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97F4A" w14:textId="69DC2AFC" w:rsidR="009E4C31" w:rsidRPr="00734020" w:rsidRDefault="009E4C31" w:rsidP="00734020">
      <w:pPr>
        <w:spacing w:line="276" w:lineRule="auto"/>
        <w:rPr>
          <w:rFonts w:asciiTheme="majorHAnsi" w:hAnsiTheme="majorHAnsi" w:cstheme="majorHAnsi"/>
          <w:sz w:val="28"/>
          <w:szCs w:val="28"/>
        </w:rPr>
      </w:pPr>
      <w:r w:rsidRPr="00734020">
        <w:rPr>
          <w:rFonts w:asciiTheme="majorHAnsi" w:hAnsiTheme="majorHAnsi" w:cstheme="majorHAnsi"/>
          <w:sz w:val="28"/>
          <w:szCs w:val="28"/>
        </w:rPr>
        <w:t>Initial Art and Design Teacher Education: Transgression and Flux</w:t>
      </w:r>
    </w:p>
    <w:p w14:paraId="498BB721" w14:textId="0FFD4675" w:rsidR="008C5D39" w:rsidRPr="00734020" w:rsidRDefault="008C5D39" w:rsidP="00734020">
      <w:pPr>
        <w:spacing w:line="276" w:lineRule="auto"/>
        <w:rPr>
          <w:rFonts w:asciiTheme="majorHAnsi" w:eastAsia="Times New Roman" w:hAnsiTheme="majorHAnsi" w:cstheme="majorHAnsi"/>
        </w:rPr>
      </w:pPr>
    </w:p>
    <w:p w14:paraId="0284A557" w14:textId="27650EA2" w:rsidR="008C5D39" w:rsidRPr="00734020" w:rsidRDefault="008C5D39" w:rsidP="00734020">
      <w:pPr>
        <w:spacing w:line="276" w:lineRule="auto"/>
        <w:rPr>
          <w:rFonts w:asciiTheme="majorHAnsi" w:eastAsia="Times New Roman" w:hAnsiTheme="majorHAnsi" w:cstheme="majorHAnsi"/>
        </w:rPr>
      </w:pPr>
      <w:r w:rsidRPr="00734020">
        <w:rPr>
          <w:rFonts w:asciiTheme="majorHAnsi" w:eastAsia="Times New Roman" w:hAnsiTheme="majorHAnsi" w:cstheme="majorHAnsi"/>
          <w:b/>
          <w:bCs/>
        </w:rPr>
        <w:t>Introduction</w:t>
      </w:r>
    </w:p>
    <w:p w14:paraId="3CD9B8BF" w14:textId="77777777" w:rsidR="00B071C2" w:rsidRPr="00734020" w:rsidRDefault="00B071C2" w:rsidP="00734020">
      <w:pPr>
        <w:spacing w:line="276" w:lineRule="auto"/>
        <w:rPr>
          <w:rFonts w:asciiTheme="majorHAnsi" w:eastAsia="Times New Roman" w:hAnsiTheme="majorHAnsi" w:cstheme="majorHAnsi"/>
          <w:sz w:val="21"/>
          <w:szCs w:val="21"/>
        </w:rPr>
      </w:pPr>
    </w:p>
    <w:p w14:paraId="51EC17F8" w14:textId="66C8F0E9" w:rsidR="00C60B40" w:rsidRPr="00734020" w:rsidRDefault="00B071C2" w:rsidP="00734020">
      <w:pPr>
        <w:spacing w:line="276" w:lineRule="auto"/>
        <w:rPr>
          <w:rFonts w:asciiTheme="majorHAnsi" w:hAnsiTheme="majorHAnsi" w:cstheme="majorHAnsi"/>
          <w:sz w:val="21"/>
          <w:szCs w:val="21"/>
        </w:rPr>
      </w:pPr>
      <w:r w:rsidRPr="00734020">
        <w:rPr>
          <w:rFonts w:asciiTheme="majorHAnsi" w:hAnsiTheme="majorHAnsi" w:cstheme="majorHAnsi"/>
          <w:sz w:val="21"/>
          <w:szCs w:val="21"/>
        </w:rPr>
        <w:t>In this paper I hope to convey one piece of a project I conducted with a cohort of student art and design teachers. In this project, I looked to qualitatively chart participants’ sense of optimism, and the sustainability of their ideals, while they navigated their placement</w:t>
      </w:r>
      <w:r w:rsidR="00C60B40" w:rsidRPr="00734020">
        <w:rPr>
          <w:rFonts w:asciiTheme="majorHAnsi" w:hAnsiTheme="majorHAnsi" w:cstheme="majorHAnsi"/>
          <w:sz w:val="21"/>
          <w:szCs w:val="21"/>
        </w:rPr>
        <w:t>s</w:t>
      </w:r>
      <w:r w:rsidRPr="00734020">
        <w:rPr>
          <w:rFonts w:asciiTheme="majorHAnsi" w:hAnsiTheme="majorHAnsi" w:cstheme="majorHAnsi"/>
          <w:sz w:val="21"/>
          <w:szCs w:val="21"/>
        </w:rPr>
        <w:t xml:space="preserve"> in secondary schools. </w:t>
      </w:r>
    </w:p>
    <w:p w14:paraId="31A542CF" w14:textId="77777777" w:rsidR="00C60B40" w:rsidRPr="00734020" w:rsidRDefault="00C60B40" w:rsidP="00734020">
      <w:pPr>
        <w:spacing w:line="276" w:lineRule="auto"/>
        <w:rPr>
          <w:rFonts w:asciiTheme="majorHAnsi" w:hAnsiTheme="majorHAnsi" w:cstheme="majorHAnsi"/>
          <w:sz w:val="21"/>
          <w:szCs w:val="21"/>
        </w:rPr>
      </w:pPr>
    </w:p>
    <w:p w14:paraId="6C397780" w14:textId="72768AF0" w:rsidR="00B071C2" w:rsidRPr="00734020" w:rsidRDefault="00C4158D" w:rsidP="00734020">
      <w:pPr>
        <w:spacing w:line="276" w:lineRule="auto"/>
        <w:rPr>
          <w:rFonts w:asciiTheme="majorHAnsi" w:hAnsiTheme="majorHAnsi" w:cstheme="majorHAnsi"/>
          <w:sz w:val="21"/>
          <w:szCs w:val="21"/>
        </w:rPr>
      </w:pPr>
      <w:r w:rsidRPr="00734020">
        <w:rPr>
          <w:rFonts w:asciiTheme="majorHAnsi" w:hAnsiTheme="majorHAnsi" w:cstheme="majorHAnsi"/>
          <w:sz w:val="21"/>
          <w:szCs w:val="21"/>
        </w:rPr>
        <w:t xml:space="preserve">Given this conference’s theme, </w:t>
      </w:r>
      <w:r w:rsidR="00B071C2" w:rsidRPr="00734020">
        <w:rPr>
          <w:rFonts w:asciiTheme="majorHAnsi" w:hAnsiTheme="majorHAnsi" w:cstheme="majorHAnsi"/>
          <w:sz w:val="21"/>
          <w:szCs w:val="21"/>
        </w:rPr>
        <w:t>I will begin by outlining the character of</w:t>
      </w:r>
      <w:r w:rsidR="00C60B40" w:rsidRPr="00734020">
        <w:rPr>
          <w:rFonts w:asciiTheme="majorHAnsi" w:hAnsiTheme="majorHAnsi" w:cstheme="majorHAnsi"/>
          <w:sz w:val="21"/>
          <w:szCs w:val="21"/>
        </w:rPr>
        <w:t xml:space="preserve"> initial teacher education</w:t>
      </w:r>
      <w:r w:rsidR="00B071C2" w:rsidRPr="00734020">
        <w:rPr>
          <w:rFonts w:asciiTheme="majorHAnsi" w:hAnsiTheme="majorHAnsi" w:cstheme="majorHAnsi"/>
          <w:sz w:val="21"/>
          <w:szCs w:val="21"/>
        </w:rPr>
        <w:t xml:space="preserve"> </w:t>
      </w:r>
      <w:r w:rsidR="00C60B40" w:rsidRPr="00734020">
        <w:rPr>
          <w:rFonts w:asciiTheme="majorHAnsi" w:hAnsiTheme="majorHAnsi" w:cstheme="majorHAnsi"/>
          <w:sz w:val="21"/>
          <w:szCs w:val="21"/>
        </w:rPr>
        <w:t>(</w:t>
      </w:r>
      <w:r w:rsidR="00B071C2" w:rsidRPr="00734020">
        <w:rPr>
          <w:rFonts w:asciiTheme="majorHAnsi" w:hAnsiTheme="majorHAnsi" w:cstheme="majorHAnsi"/>
          <w:sz w:val="21"/>
          <w:szCs w:val="21"/>
        </w:rPr>
        <w:t>ITE</w:t>
      </w:r>
      <w:r w:rsidR="00C60B40" w:rsidRPr="00734020">
        <w:rPr>
          <w:rFonts w:asciiTheme="majorHAnsi" w:hAnsiTheme="majorHAnsi" w:cstheme="majorHAnsi"/>
          <w:sz w:val="21"/>
          <w:szCs w:val="21"/>
        </w:rPr>
        <w:t>)</w:t>
      </w:r>
      <w:r w:rsidR="00B071C2" w:rsidRPr="00734020">
        <w:rPr>
          <w:rFonts w:asciiTheme="majorHAnsi" w:hAnsiTheme="majorHAnsi" w:cstheme="majorHAnsi"/>
          <w:sz w:val="21"/>
          <w:szCs w:val="21"/>
        </w:rPr>
        <w:t xml:space="preserve"> as a time of flux for those traversing this threshold into the teaching profession. I will also briefly touch on the contemporary English context - one that I believe </w:t>
      </w:r>
      <w:r w:rsidRPr="00734020">
        <w:rPr>
          <w:rFonts w:asciiTheme="majorHAnsi" w:hAnsiTheme="majorHAnsi" w:cstheme="majorHAnsi"/>
          <w:sz w:val="21"/>
          <w:szCs w:val="21"/>
        </w:rPr>
        <w:t>acutely</w:t>
      </w:r>
      <w:r w:rsidR="00B071C2" w:rsidRPr="00734020">
        <w:rPr>
          <w:rFonts w:asciiTheme="majorHAnsi" w:hAnsiTheme="majorHAnsi" w:cstheme="majorHAnsi"/>
          <w:sz w:val="21"/>
          <w:szCs w:val="21"/>
        </w:rPr>
        <w:t xml:space="preserve"> challenging for those who enter with</w:t>
      </w:r>
      <w:r w:rsidR="004F67D3" w:rsidRPr="00734020">
        <w:rPr>
          <w:rFonts w:asciiTheme="majorHAnsi" w:hAnsiTheme="majorHAnsi" w:cstheme="majorHAnsi"/>
          <w:sz w:val="21"/>
          <w:szCs w:val="21"/>
        </w:rPr>
        <w:t xml:space="preserve"> certain</w:t>
      </w:r>
      <w:r w:rsidR="00B071C2" w:rsidRPr="00734020">
        <w:rPr>
          <w:rFonts w:asciiTheme="majorHAnsi" w:hAnsiTheme="majorHAnsi" w:cstheme="majorHAnsi"/>
          <w:sz w:val="21"/>
          <w:szCs w:val="21"/>
        </w:rPr>
        <w:t xml:space="preserve"> </w:t>
      </w:r>
      <w:r w:rsidR="00C60B40" w:rsidRPr="00734020">
        <w:rPr>
          <w:rFonts w:asciiTheme="majorHAnsi" w:hAnsiTheme="majorHAnsi" w:cstheme="majorHAnsi"/>
          <w:sz w:val="21"/>
          <w:szCs w:val="21"/>
        </w:rPr>
        <w:t>artistic intent</w:t>
      </w:r>
      <w:r w:rsidR="00B071C2" w:rsidRPr="00734020">
        <w:rPr>
          <w:rFonts w:asciiTheme="majorHAnsi" w:hAnsiTheme="majorHAnsi" w:cstheme="majorHAnsi"/>
          <w:sz w:val="21"/>
          <w:szCs w:val="21"/>
        </w:rPr>
        <w:t xml:space="preserve">. </w:t>
      </w:r>
    </w:p>
    <w:p w14:paraId="37987CB1" w14:textId="6FF462EC" w:rsidR="00B071C2" w:rsidRPr="00734020" w:rsidRDefault="00B071C2" w:rsidP="00734020">
      <w:pPr>
        <w:spacing w:line="276" w:lineRule="auto"/>
        <w:rPr>
          <w:rFonts w:asciiTheme="majorHAnsi" w:hAnsiTheme="majorHAnsi" w:cstheme="majorHAnsi"/>
          <w:sz w:val="21"/>
          <w:szCs w:val="21"/>
        </w:rPr>
      </w:pPr>
    </w:p>
    <w:p w14:paraId="0D83E2A9" w14:textId="4B94EF8A" w:rsidR="00B071C2" w:rsidRPr="00734020" w:rsidRDefault="00B071C2" w:rsidP="00734020">
      <w:pPr>
        <w:spacing w:line="276" w:lineRule="auto"/>
        <w:rPr>
          <w:rFonts w:asciiTheme="majorHAnsi" w:hAnsiTheme="majorHAnsi" w:cstheme="majorHAnsi"/>
          <w:sz w:val="21"/>
          <w:szCs w:val="21"/>
        </w:rPr>
      </w:pPr>
      <w:r w:rsidRPr="00734020">
        <w:rPr>
          <w:rFonts w:asciiTheme="majorHAnsi" w:hAnsiTheme="majorHAnsi" w:cstheme="majorHAnsi"/>
          <w:sz w:val="21"/>
          <w:szCs w:val="21"/>
        </w:rPr>
        <w:t xml:space="preserve">Next, I will describe </w:t>
      </w:r>
      <w:r w:rsidR="00C60B40" w:rsidRPr="00734020">
        <w:rPr>
          <w:rFonts w:asciiTheme="majorHAnsi" w:hAnsiTheme="majorHAnsi" w:cstheme="majorHAnsi"/>
          <w:sz w:val="21"/>
          <w:szCs w:val="21"/>
        </w:rPr>
        <w:t>my</w:t>
      </w:r>
      <w:r w:rsidRPr="00734020">
        <w:rPr>
          <w:rFonts w:asciiTheme="majorHAnsi" w:hAnsiTheme="majorHAnsi" w:cstheme="majorHAnsi"/>
          <w:sz w:val="21"/>
          <w:szCs w:val="21"/>
        </w:rPr>
        <w:t xml:space="preserve"> positioning and </w:t>
      </w:r>
      <w:r w:rsidR="00C60B40" w:rsidRPr="00734020">
        <w:rPr>
          <w:rFonts w:asciiTheme="majorHAnsi" w:hAnsiTheme="majorHAnsi" w:cstheme="majorHAnsi"/>
          <w:sz w:val="21"/>
          <w:szCs w:val="21"/>
        </w:rPr>
        <w:t xml:space="preserve">the </w:t>
      </w:r>
      <w:r w:rsidRPr="00734020">
        <w:rPr>
          <w:rFonts w:asciiTheme="majorHAnsi" w:hAnsiTheme="majorHAnsi" w:cstheme="majorHAnsi"/>
          <w:sz w:val="21"/>
          <w:szCs w:val="21"/>
        </w:rPr>
        <w:t xml:space="preserve">methods employed in </w:t>
      </w:r>
      <w:r w:rsidR="00C60B40" w:rsidRPr="00734020">
        <w:rPr>
          <w:rFonts w:asciiTheme="majorHAnsi" w:hAnsiTheme="majorHAnsi" w:cstheme="majorHAnsi"/>
          <w:sz w:val="21"/>
          <w:szCs w:val="21"/>
        </w:rPr>
        <w:t xml:space="preserve">this </w:t>
      </w:r>
      <w:r w:rsidR="00C4158D" w:rsidRPr="00734020">
        <w:rPr>
          <w:rFonts w:asciiTheme="majorHAnsi" w:hAnsiTheme="majorHAnsi" w:cstheme="majorHAnsi"/>
          <w:sz w:val="21"/>
          <w:szCs w:val="21"/>
        </w:rPr>
        <w:t>project</w:t>
      </w:r>
      <w:r w:rsidRPr="00734020">
        <w:rPr>
          <w:rFonts w:asciiTheme="majorHAnsi" w:hAnsiTheme="majorHAnsi" w:cstheme="majorHAnsi"/>
          <w:sz w:val="21"/>
          <w:szCs w:val="21"/>
        </w:rPr>
        <w:t xml:space="preserve">, before giving the latter half of this paper to </w:t>
      </w:r>
      <w:r w:rsidR="004F67D3" w:rsidRPr="00734020">
        <w:rPr>
          <w:rFonts w:asciiTheme="majorHAnsi" w:hAnsiTheme="majorHAnsi" w:cstheme="majorHAnsi"/>
          <w:sz w:val="21"/>
          <w:szCs w:val="21"/>
        </w:rPr>
        <w:t>relaying</w:t>
      </w:r>
      <w:r w:rsidRPr="00734020">
        <w:rPr>
          <w:rFonts w:asciiTheme="majorHAnsi" w:hAnsiTheme="majorHAnsi" w:cstheme="majorHAnsi"/>
          <w:sz w:val="21"/>
          <w:szCs w:val="21"/>
        </w:rPr>
        <w:t xml:space="preserve"> one</w:t>
      </w:r>
      <w:r w:rsidR="00C60B40" w:rsidRPr="00734020">
        <w:rPr>
          <w:rFonts w:asciiTheme="majorHAnsi" w:hAnsiTheme="majorHAnsi" w:cstheme="majorHAnsi"/>
          <w:sz w:val="21"/>
          <w:szCs w:val="21"/>
        </w:rPr>
        <w:t xml:space="preserve"> of </w:t>
      </w:r>
      <w:r w:rsidR="00B029DE" w:rsidRPr="00734020">
        <w:rPr>
          <w:rFonts w:asciiTheme="majorHAnsi" w:hAnsiTheme="majorHAnsi" w:cstheme="majorHAnsi"/>
          <w:sz w:val="21"/>
          <w:szCs w:val="21"/>
        </w:rPr>
        <w:t>six</w:t>
      </w:r>
      <w:r w:rsidRPr="00734020">
        <w:rPr>
          <w:rFonts w:asciiTheme="majorHAnsi" w:hAnsiTheme="majorHAnsi" w:cstheme="majorHAnsi"/>
          <w:sz w:val="21"/>
          <w:szCs w:val="21"/>
        </w:rPr>
        <w:t xml:space="preserve"> thematic </w:t>
      </w:r>
      <w:proofErr w:type="gramStart"/>
      <w:r w:rsidR="00602716">
        <w:rPr>
          <w:rFonts w:asciiTheme="majorHAnsi" w:hAnsiTheme="majorHAnsi" w:cstheme="majorHAnsi"/>
          <w:sz w:val="21"/>
          <w:szCs w:val="21"/>
        </w:rPr>
        <w:t>threads</w:t>
      </w:r>
      <w:r w:rsidRPr="00734020">
        <w:rPr>
          <w:rFonts w:asciiTheme="majorHAnsi" w:hAnsiTheme="majorHAnsi" w:cstheme="majorHAnsi"/>
          <w:sz w:val="21"/>
          <w:szCs w:val="21"/>
        </w:rPr>
        <w:t>;</w:t>
      </w:r>
      <w:proofErr w:type="gramEnd"/>
      <w:r w:rsidRPr="00734020">
        <w:rPr>
          <w:rFonts w:asciiTheme="majorHAnsi" w:hAnsiTheme="majorHAnsi" w:cstheme="majorHAnsi"/>
          <w:sz w:val="21"/>
          <w:szCs w:val="21"/>
        </w:rPr>
        <w:t xml:space="preserve"> the transgressi</w:t>
      </w:r>
      <w:r w:rsidR="00C60B40" w:rsidRPr="00734020">
        <w:rPr>
          <w:rFonts w:asciiTheme="majorHAnsi" w:hAnsiTheme="majorHAnsi" w:cstheme="majorHAnsi"/>
          <w:sz w:val="21"/>
          <w:szCs w:val="21"/>
        </w:rPr>
        <w:t>ve</w:t>
      </w:r>
      <w:r w:rsidRPr="00734020">
        <w:rPr>
          <w:rFonts w:asciiTheme="majorHAnsi" w:hAnsiTheme="majorHAnsi" w:cstheme="majorHAnsi"/>
          <w:sz w:val="21"/>
          <w:szCs w:val="21"/>
        </w:rPr>
        <w:t xml:space="preserve"> </w:t>
      </w:r>
      <w:r w:rsidR="00602716">
        <w:rPr>
          <w:rFonts w:asciiTheme="majorHAnsi" w:hAnsiTheme="majorHAnsi" w:cstheme="majorHAnsi"/>
          <w:sz w:val="21"/>
          <w:szCs w:val="21"/>
        </w:rPr>
        <w:t>tendencies</w:t>
      </w:r>
      <w:r w:rsidRPr="00734020">
        <w:rPr>
          <w:rFonts w:asciiTheme="majorHAnsi" w:hAnsiTheme="majorHAnsi" w:cstheme="majorHAnsi"/>
          <w:sz w:val="21"/>
          <w:szCs w:val="21"/>
        </w:rPr>
        <w:t xml:space="preserve"> of student art teachers.</w:t>
      </w:r>
    </w:p>
    <w:p w14:paraId="686455A4" w14:textId="77777777" w:rsidR="00B071C2" w:rsidRPr="00734020" w:rsidRDefault="00B071C2" w:rsidP="00734020">
      <w:pPr>
        <w:spacing w:line="276" w:lineRule="auto"/>
        <w:rPr>
          <w:rFonts w:asciiTheme="majorHAnsi" w:hAnsiTheme="majorHAnsi" w:cstheme="majorHAnsi"/>
          <w:sz w:val="21"/>
          <w:szCs w:val="21"/>
        </w:rPr>
      </w:pPr>
    </w:p>
    <w:p w14:paraId="29823021" w14:textId="102A0959" w:rsidR="009E37F2" w:rsidRPr="00734020" w:rsidRDefault="009E37F2" w:rsidP="00734020">
      <w:pPr>
        <w:spacing w:line="276" w:lineRule="auto"/>
        <w:rPr>
          <w:rFonts w:asciiTheme="majorHAnsi" w:hAnsiTheme="majorHAnsi" w:cstheme="majorHAnsi"/>
          <w:sz w:val="21"/>
          <w:szCs w:val="21"/>
        </w:rPr>
      </w:pPr>
      <w:r w:rsidRPr="00734020">
        <w:rPr>
          <w:rFonts w:asciiTheme="majorHAnsi" w:hAnsiTheme="majorHAnsi" w:cstheme="majorHAnsi"/>
          <w:sz w:val="21"/>
          <w:szCs w:val="21"/>
        </w:rPr>
        <w:t xml:space="preserve">Most literature conceptualises ITE as a </w:t>
      </w:r>
      <w:r w:rsidR="00E36704" w:rsidRPr="00734020">
        <w:rPr>
          <w:rFonts w:asciiTheme="majorHAnsi" w:hAnsiTheme="majorHAnsi" w:cstheme="majorHAnsi"/>
          <w:sz w:val="21"/>
          <w:szCs w:val="21"/>
        </w:rPr>
        <w:t xml:space="preserve">time </w:t>
      </w:r>
      <w:r w:rsidRPr="00734020">
        <w:rPr>
          <w:rFonts w:asciiTheme="majorHAnsi" w:hAnsiTheme="majorHAnsi" w:cstheme="majorHAnsi"/>
          <w:sz w:val="21"/>
          <w:szCs w:val="21"/>
        </w:rPr>
        <w:t xml:space="preserve">of flux, where knowledge, identity, and values are </w:t>
      </w:r>
      <w:r w:rsidR="00C60B40" w:rsidRPr="00734020">
        <w:rPr>
          <w:rFonts w:asciiTheme="majorHAnsi" w:hAnsiTheme="majorHAnsi" w:cstheme="majorHAnsi"/>
          <w:sz w:val="21"/>
          <w:szCs w:val="21"/>
        </w:rPr>
        <w:t xml:space="preserve">disassembled, </w:t>
      </w:r>
      <w:r w:rsidRPr="00734020">
        <w:rPr>
          <w:rFonts w:asciiTheme="majorHAnsi" w:hAnsiTheme="majorHAnsi" w:cstheme="majorHAnsi"/>
          <w:sz w:val="21"/>
          <w:szCs w:val="21"/>
        </w:rPr>
        <w:t>challenged</w:t>
      </w:r>
      <w:r w:rsidR="00C60B40" w:rsidRPr="00734020">
        <w:rPr>
          <w:rFonts w:asciiTheme="majorHAnsi" w:hAnsiTheme="majorHAnsi" w:cstheme="majorHAnsi"/>
          <w:sz w:val="21"/>
          <w:szCs w:val="21"/>
        </w:rPr>
        <w:t>,</w:t>
      </w:r>
      <w:r w:rsidRPr="00734020">
        <w:rPr>
          <w:rFonts w:asciiTheme="majorHAnsi" w:hAnsiTheme="majorHAnsi" w:cstheme="majorHAnsi"/>
          <w:sz w:val="21"/>
          <w:szCs w:val="21"/>
        </w:rPr>
        <w:t xml:space="preserve"> and changed</w:t>
      </w:r>
      <w:r w:rsidR="00C60B40" w:rsidRPr="00734020">
        <w:rPr>
          <w:rFonts w:asciiTheme="majorHAnsi" w:hAnsiTheme="majorHAnsi" w:cstheme="majorHAnsi"/>
          <w:sz w:val="21"/>
          <w:szCs w:val="21"/>
        </w:rPr>
        <w:t xml:space="preserve"> -</w:t>
      </w:r>
      <w:r w:rsidRPr="00734020">
        <w:rPr>
          <w:rFonts w:asciiTheme="majorHAnsi" w:hAnsiTheme="majorHAnsi" w:cstheme="majorHAnsi"/>
          <w:sz w:val="21"/>
          <w:szCs w:val="21"/>
        </w:rPr>
        <w:t xml:space="preserve"> leading to ongoing and lasting transformation. Characteristics include navigation of new connections between personal and professional identities, associated crises of confidence, and resultant questioning of assumptions and values. </w:t>
      </w:r>
      <w:r w:rsidR="00C4158D" w:rsidRPr="00734020">
        <w:rPr>
          <w:rFonts w:asciiTheme="majorHAnsi" w:hAnsiTheme="majorHAnsi" w:cstheme="majorHAnsi"/>
          <w:sz w:val="21"/>
          <w:szCs w:val="21"/>
        </w:rPr>
        <w:t>S</w:t>
      </w:r>
      <w:r w:rsidRPr="00734020">
        <w:rPr>
          <w:rFonts w:asciiTheme="majorHAnsi" w:hAnsiTheme="majorHAnsi" w:cstheme="majorHAnsi"/>
          <w:sz w:val="21"/>
          <w:szCs w:val="21"/>
        </w:rPr>
        <w:t xml:space="preserve">tudent teachers </w:t>
      </w:r>
      <w:r w:rsidR="00C4158D" w:rsidRPr="00734020">
        <w:rPr>
          <w:rFonts w:asciiTheme="majorHAnsi" w:hAnsiTheme="majorHAnsi" w:cstheme="majorHAnsi"/>
          <w:sz w:val="21"/>
          <w:szCs w:val="21"/>
        </w:rPr>
        <w:t xml:space="preserve">don’t </w:t>
      </w:r>
      <w:r w:rsidRPr="00734020">
        <w:rPr>
          <w:rFonts w:asciiTheme="majorHAnsi" w:hAnsiTheme="majorHAnsi" w:cstheme="majorHAnsi"/>
          <w:sz w:val="21"/>
          <w:szCs w:val="21"/>
        </w:rPr>
        <w:t xml:space="preserve">submit passively to change, and it is </w:t>
      </w:r>
      <w:r w:rsidR="00E36704" w:rsidRPr="00734020">
        <w:rPr>
          <w:rFonts w:asciiTheme="majorHAnsi" w:hAnsiTheme="majorHAnsi" w:cstheme="majorHAnsi"/>
          <w:sz w:val="21"/>
          <w:szCs w:val="21"/>
        </w:rPr>
        <w:t xml:space="preserve">perhaps </w:t>
      </w:r>
      <w:r w:rsidRPr="00734020">
        <w:rPr>
          <w:rFonts w:asciiTheme="majorHAnsi" w:hAnsiTheme="majorHAnsi" w:cstheme="majorHAnsi"/>
          <w:sz w:val="21"/>
          <w:szCs w:val="21"/>
        </w:rPr>
        <w:t>helpful</w:t>
      </w:r>
      <w:r w:rsidR="00C60B40" w:rsidRPr="00734020">
        <w:rPr>
          <w:rFonts w:asciiTheme="majorHAnsi" w:hAnsiTheme="majorHAnsi" w:cstheme="majorHAnsi"/>
          <w:sz w:val="21"/>
          <w:szCs w:val="21"/>
        </w:rPr>
        <w:t xml:space="preserve"> therefore</w:t>
      </w:r>
      <w:r w:rsidRPr="00734020">
        <w:rPr>
          <w:rFonts w:asciiTheme="majorHAnsi" w:hAnsiTheme="majorHAnsi" w:cstheme="majorHAnsi"/>
          <w:sz w:val="21"/>
          <w:szCs w:val="21"/>
        </w:rPr>
        <w:t xml:space="preserve"> to view this flux as a negotiation, conscious or otherwise, between where a student teacher</w:t>
      </w:r>
      <w:r w:rsidR="00602716">
        <w:rPr>
          <w:rFonts w:asciiTheme="majorHAnsi" w:hAnsiTheme="majorHAnsi" w:cstheme="majorHAnsi"/>
          <w:sz w:val="21"/>
          <w:szCs w:val="21"/>
        </w:rPr>
        <w:t xml:space="preserve"> starts,</w:t>
      </w:r>
      <w:r w:rsidRPr="00734020">
        <w:rPr>
          <w:rFonts w:asciiTheme="majorHAnsi" w:hAnsiTheme="majorHAnsi" w:cstheme="majorHAnsi"/>
          <w:sz w:val="21"/>
          <w:szCs w:val="21"/>
        </w:rPr>
        <w:t xml:space="preserve"> is willing to go</w:t>
      </w:r>
      <w:r w:rsidR="00602716">
        <w:rPr>
          <w:rFonts w:asciiTheme="majorHAnsi" w:hAnsiTheme="majorHAnsi" w:cstheme="majorHAnsi"/>
          <w:sz w:val="21"/>
          <w:szCs w:val="21"/>
        </w:rPr>
        <w:t>,</w:t>
      </w:r>
      <w:r w:rsidRPr="00734020">
        <w:rPr>
          <w:rFonts w:asciiTheme="majorHAnsi" w:hAnsiTheme="majorHAnsi" w:cstheme="majorHAnsi"/>
          <w:sz w:val="21"/>
          <w:szCs w:val="21"/>
        </w:rPr>
        <w:t xml:space="preserve"> and where they are being asked to travel by the requirements of the profession and their studies. </w:t>
      </w:r>
    </w:p>
    <w:p w14:paraId="444723E9" w14:textId="77777777" w:rsidR="00013AA1" w:rsidRPr="00734020" w:rsidRDefault="00013AA1" w:rsidP="00734020">
      <w:pPr>
        <w:spacing w:line="276" w:lineRule="auto"/>
        <w:rPr>
          <w:rFonts w:asciiTheme="majorHAnsi" w:hAnsiTheme="majorHAnsi" w:cstheme="majorHAnsi"/>
          <w:sz w:val="21"/>
          <w:szCs w:val="21"/>
        </w:rPr>
      </w:pPr>
    </w:p>
    <w:p w14:paraId="147F1E77" w14:textId="44940ABB" w:rsidR="009E37F2" w:rsidRPr="00734020" w:rsidRDefault="009E37F2" w:rsidP="00734020">
      <w:pPr>
        <w:spacing w:line="276" w:lineRule="auto"/>
        <w:rPr>
          <w:rFonts w:asciiTheme="majorHAnsi" w:hAnsiTheme="majorHAnsi" w:cstheme="majorHAnsi"/>
          <w:sz w:val="21"/>
          <w:szCs w:val="21"/>
        </w:rPr>
      </w:pPr>
      <w:r w:rsidRPr="00734020">
        <w:rPr>
          <w:rFonts w:asciiTheme="majorHAnsi" w:hAnsiTheme="majorHAnsi" w:cstheme="majorHAnsi"/>
          <w:sz w:val="21"/>
          <w:szCs w:val="21"/>
        </w:rPr>
        <w:t xml:space="preserve">Some suggest common pathways through this flux; continua along which student teachers travel. These conceptual continua are occasionally antagonistic, with, for example, </w:t>
      </w:r>
      <w:proofErr w:type="spellStart"/>
      <w:r w:rsidRPr="00734020">
        <w:rPr>
          <w:rFonts w:asciiTheme="majorHAnsi" w:hAnsiTheme="majorHAnsi" w:cstheme="majorHAnsi"/>
          <w:sz w:val="21"/>
          <w:szCs w:val="21"/>
        </w:rPr>
        <w:t>Kowalchuk</w:t>
      </w:r>
      <w:proofErr w:type="spellEnd"/>
      <w:r w:rsidRPr="00734020">
        <w:rPr>
          <w:rFonts w:asciiTheme="majorHAnsi" w:hAnsiTheme="majorHAnsi" w:cstheme="majorHAnsi"/>
          <w:sz w:val="21"/>
          <w:szCs w:val="21"/>
        </w:rPr>
        <w:t xml:space="preserve"> </w:t>
      </w:r>
      <w:sdt>
        <w:sdtPr>
          <w:rPr>
            <w:rFonts w:asciiTheme="majorHAnsi" w:hAnsiTheme="majorHAnsi" w:cstheme="majorHAnsi"/>
            <w:sz w:val="21"/>
            <w:szCs w:val="21"/>
          </w:rPr>
          <w:tag w:val="MENDELEY_CITATION_v3_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"/>
          <w:id w:val="-1824114958"/>
          <w:placeholder>
            <w:docPart w:val="BBA4946315C4F6478911F282D8355586"/>
          </w:placeholder>
        </w:sdtPr>
        <w:sdtEndPr/>
        <w:sdtContent>
          <w:r w:rsidRPr="00734020">
            <w:rPr>
              <w:rFonts w:asciiTheme="majorHAnsi" w:hAnsiTheme="majorHAnsi" w:cstheme="majorHAnsi"/>
              <w:sz w:val="21"/>
              <w:szCs w:val="21"/>
            </w:rPr>
            <w:t>(1999)</w:t>
          </w:r>
        </w:sdtContent>
      </w:sdt>
      <w:r w:rsidRPr="00734020">
        <w:rPr>
          <w:rFonts w:asciiTheme="majorHAnsi" w:hAnsiTheme="majorHAnsi" w:cstheme="majorHAnsi"/>
          <w:sz w:val="21"/>
          <w:szCs w:val="21"/>
        </w:rPr>
        <w:t xml:space="preserve"> suggesting student teachers move from self-serving survival to altruistic concern, while MacDonald conversely suggests a ‘shift to surviving as opposed to understanding how to improve…’ </w:t>
      </w:r>
      <w:sdt>
        <w:sdtPr>
          <w:rPr>
            <w:rFonts w:asciiTheme="majorHAnsi" w:hAnsiTheme="majorHAnsi" w:cstheme="majorHAnsi"/>
            <w:sz w:val="21"/>
            <w:szCs w:val="21"/>
          </w:rPr>
          <w:tag w:val="MENDELEY_CITATION_v3_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"/>
          <w:id w:val="-1664236038"/>
          <w:placeholder>
            <w:docPart w:val="BBA4946315C4F6478911F282D8355586"/>
          </w:placeholder>
        </w:sdtPr>
        <w:sdtEndPr/>
        <w:sdtContent>
          <w:r w:rsidRPr="00734020">
            <w:rPr>
              <w:rFonts w:asciiTheme="majorHAnsi" w:hAnsiTheme="majorHAnsi" w:cstheme="majorHAnsi"/>
              <w:sz w:val="21"/>
              <w:szCs w:val="21"/>
            </w:rPr>
            <w:t>(2017)</w:t>
          </w:r>
        </w:sdtContent>
      </w:sdt>
      <w:r w:rsidRPr="00734020">
        <w:rPr>
          <w:rFonts w:asciiTheme="majorHAnsi" w:hAnsiTheme="majorHAnsi" w:cstheme="majorHAnsi"/>
          <w:sz w:val="21"/>
          <w:szCs w:val="21"/>
        </w:rPr>
        <w:t xml:space="preserve"> as her own experience. </w:t>
      </w:r>
      <w:proofErr w:type="spellStart"/>
      <w:r w:rsidRPr="00734020">
        <w:rPr>
          <w:rFonts w:asciiTheme="majorHAnsi" w:hAnsiTheme="majorHAnsi" w:cstheme="majorHAnsi"/>
          <w:sz w:val="21"/>
          <w:szCs w:val="21"/>
        </w:rPr>
        <w:t>Szekely</w:t>
      </w:r>
      <w:proofErr w:type="spellEnd"/>
      <w:r w:rsidRPr="00734020">
        <w:rPr>
          <w:rFonts w:asciiTheme="majorHAnsi" w:hAnsiTheme="majorHAnsi" w:cstheme="majorHAnsi"/>
          <w:sz w:val="21"/>
          <w:szCs w:val="21"/>
        </w:rPr>
        <w:t xml:space="preserve"> </w:t>
      </w:r>
      <w:sdt>
        <w:sdtPr>
          <w:rPr>
            <w:rFonts w:asciiTheme="majorHAnsi" w:hAnsiTheme="majorHAnsi" w:cstheme="majorHAnsi"/>
            <w:sz w:val="21"/>
            <w:szCs w:val="21"/>
          </w:rPr>
          <w:tag w:val="MENDELEY_CITATION_v3_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"/>
          <w:id w:val="970781604"/>
          <w:placeholder>
            <w:docPart w:val="BBA4946315C4F6478911F282D8355586"/>
          </w:placeholder>
        </w:sdtPr>
        <w:sdtEndPr/>
        <w:sdtContent>
          <w:r w:rsidRPr="00734020">
            <w:rPr>
              <w:rFonts w:asciiTheme="majorHAnsi" w:hAnsiTheme="majorHAnsi" w:cstheme="majorHAnsi"/>
              <w:sz w:val="21"/>
              <w:szCs w:val="21"/>
            </w:rPr>
            <w:t>(2004, 18)</w:t>
          </w:r>
        </w:sdtContent>
      </w:sdt>
      <w:r w:rsidRPr="00734020">
        <w:rPr>
          <w:rFonts w:asciiTheme="majorHAnsi" w:hAnsiTheme="majorHAnsi" w:cstheme="majorHAnsi"/>
          <w:sz w:val="21"/>
          <w:szCs w:val="21"/>
        </w:rPr>
        <w:t xml:space="preserve"> highlights the gradient from ‘theories of the university to practical realities of public school’ as the defining shift in focus, and Chong &amp; Low </w:t>
      </w:r>
      <w:sdt>
        <w:sdtPr>
          <w:rPr>
            <w:rFonts w:asciiTheme="majorHAnsi" w:hAnsiTheme="majorHAnsi" w:cstheme="majorHAnsi"/>
            <w:sz w:val="21"/>
            <w:szCs w:val="21"/>
          </w:rPr>
          <w:tag w:val="MENDELEY_CITATION_v3_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"/>
          <w:id w:val="-1009438452"/>
          <w:placeholder>
            <w:docPart w:val="BBA4946315C4F6478911F282D8355586"/>
          </w:placeholder>
        </w:sdtPr>
        <w:sdtEndPr/>
        <w:sdtContent>
          <w:r w:rsidRPr="00734020">
            <w:rPr>
              <w:rFonts w:asciiTheme="majorHAnsi" w:hAnsiTheme="majorHAnsi" w:cstheme="majorHAnsi"/>
              <w:sz w:val="21"/>
              <w:szCs w:val="21"/>
            </w:rPr>
            <w:t>(2009)</w:t>
          </w:r>
        </w:sdtContent>
      </w:sdt>
      <w:r w:rsidRPr="00734020">
        <w:rPr>
          <w:rFonts w:asciiTheme="majorHAnsi" w:hAnsiTheme="majorHAnsi" w:cstheme="majorHAnsi"/>
          <w:sz w:val="21"/>
          <w:szCs w:val="21"/>
        </w:rPr>
        <w:t xml:space="preserve"> chart a similar slip towards the ‘realism’ of the classroom. </w:t>
      </w:r>
      <w:proofErr w:type="spellStart"/>
      <w:r w:rsidRPr="00734020">
        <w:rPr>
          <w:rFonts w:asciiTheme="majorHAnsi" w:hAnsiTheme="majorHAnsi" w:cstheme="majorHAnsi"/>
          <w:sz w:val="21"/>
          <w:szCs w:val="21"/>
        </w:rPr>
        <w:t>Collanus</w:t>
      </w:r>
      <w:proofErr w:type="spellEnd"/>
      <w:r w:rsidRPr="00734020">
        <w:rPr>
          <w:rFonts w:asciiTheme="majorHAnsi" w:hAnsiTheme="majorHAnsi" w:cstheme="majorHAnsi"/>
          <w:sz w:val="21"/>
          <w:szCs w:val="21"/>
        </w:rPr>
        <w:t xml:space="preserve"> et al. </w:t>
      </w:r>
      <w:sdt>
        <w:sdtPr>
          <w:rPr>
            <w:rFonts w:asciiTheme="majorHAnsi" w:hAnsiTheme="majorHAnsi" w:cstheme="majorHAnsi"/>
            <w:sz w:val="21"/>
            <w:szCs w:val="21"/>
          </w:rPr>
          <w:tag w:val="MENDELEY_CITATION_v3_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"/>
          <w:id w:val="323402975"/>
          <w:placeholder>
            <w:docPart w:val="BBA4946315C4F6478911F282D8355586"/>
          </w:placeholder>
        </w:sdtPr>
        <w:sdtEndPr/>
        <w:sdtContent>
          <w:r w:rsidRPr="00734020">
            <w:rPr>
              <w:rFonts w:asciiTheme="majorHAnsi" w:hAnsiTheme="majorHAnsi" w:cstheme="majorHAnsi"/>
              <w:sz w:val="21"/>
              <w:szCs w:val="21"/>
            </w:rPr>
            <w:t>(2012b)</w:t>
          </w:r>
        </w:sdtContent>
      </w:sdt>
      <w:r w:rsidRPr="00734020">
        <w:rPr>
          <w:rFonts w:asciiTheme="majorHAnsi" w:hAnsiTheme="majorHAnsi" w:cstheme="majorHAnsi"/>
          <w:sz w:val="21"/>
          <w:szCs w:val="21"/>
        </w:rPr>
        <w:t>, note that:</w:t>
      </w:r>
    </w:p>
    <w:p w14:paraId="6BC07453" w14:textId="77777777" w:rsidR="009E37F2" w:rsidRPr="00734020" w:rsidRDefault="009E37F2" w:rsidP="00734020">
      <w:pPr>
        <w:spacing w:line="276" w:lineRule="auto"/>
        <w:rPr>
          <w:rFonts w:asciiTheme="majorHAnsi" w:hAnsiTheme="majorHAnsi" w:cstheme="majorHAnsi"/>
          <w:sz w:val="21"/>
          <w:szCs w:val="21"/>
        </w:rPr>
      </w:pPr>
    </w:p>
    <w:p w14:paraId="513B94BB" w14:textId="5933C0BE" w:rsidR="009E37F2" w:rsidRPr="00734020" w:rsidRDefault="009E37F2" w:rsidP="00734020">
      <w:pPr>
        <w:spacing w:line="276" w:lineRule="auto"/>
        <w:ind w:left="720" w:right="787"/>
        <w:rPr>
          <w:rFonts w:asciiTheme="majorHAnsi" w:hAnsiTheme="majorHAnsi" w:cstheme="majorHAnsi"/>
          <w:sz w:val="21"/>
          <w:szCs w:val="21"/>
        </w:rPr>
      </w:pPr>
      <w:r w:rsidRPr="00734020">
        <w:rPr>
          <w:rFonts w:asciiTheme="majorHAnsi" w:hAnsiTheme="majorHAnsi" w:cstheme="majorHAnsi"/>
          <w:sz w:val="21"/>
          <w:szCs w:val="21"/>
        </w:rPr>
        <w:t>The dominant discourse change</w:t>
      </w:r>
      <w:r w:rsidR="00E36704" w:rsidRPr="00734020">
        <w:rPr>
          <w:rFonts w:asciiTheme="majorHAnsi" w:hAnsiTheme="majorHAnsi" w:cstheme="majorHAnsi"/>
          <w:sz w:val="21"/>
          <w:szCs w:val="21"/>
        </w:rPr>
        <w:t>s</w:t>
      </w:r>
      <w:r w:rsidRPr="00734020">
        <w:rPr>
          <w:rFonts w:asciiTheme="majorHAnsi" w:hAnsiTheme="majorHAnsi" w:cstheme="majorHAnsi"/>
          <w:sz w:val="21"/>
          <w:szCs w:val="21"/>
        </w:rPr>
        <w:t xml:space="preserve"> from ideals…to the practice of a teacher as a time manager, organizer, </w:t>
      </w:r>
      <w:proofErr w:type="gramStart"/>
      <w:r w:rsidRPr="00734020">
        <w:rPr>
          <w:rFonts w:asciiTheme="majorHAnsi" w:hAnsiTheme="majorHAnsi" w:cstheme="majorHAnsi"/>
          <w:sz w:val="21"/>
          <w:szCs w:val="21"/>
        </w:rPr>
        <w:t>planner</w:t>
      </w:r>
      <w:proofErr w:type="gramEnd"/>
      <w:r w:rsidRPr="00734020">
        <w:rPr>
          <w:rFonts w:asciiTheme="majorHAnsi" w:hAnsiTheme="majorHAnsi" w:cstheme="majorHAnsi"/>
          <w:sz w:val="21"/>
          <w:szCs w:val="21"/>
        </w:rPr>
        <w:t xml:space="preserve"> and question formulator. </w:t>
      </w:r>
      <w:sdt>
        <w:sdtPr>
          <w:rPr>
            <w:rFonts w:asciiTheme="majorHAnsi" w:hAnsiTheme="majorHAnsi" w:cstheme="majorHAnsi"/>
            <w:sz w:val="21"/>
            <w:szCs w:val="21"/>
          </w:rPr>
          <w:tag w:val="MENDELEY_CITATION_v3_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"/>
          <w:id w:val="-1780252462"/>
          <w:placeholder>
            <w:docPart w:val="BBA4946315C4F6478911F282D8355586"/>
          </w:placeholder>
        </w:sdtPr>
        <w:sdtEndPr/>
        <w:sdtContent>
          <w:r w:rsidRPr="00734020">
            <w:rPr>
              <w:rFonts w:asciiTheme="majorHAnsi" w:hAnsiTheme="majorHAnsi" w:cstheme="majorHAnsi"/>
              <w:sz w:val="21"/>
              <w:szCs w:val="21"/>
            </w:rPr>
            <w:t>(</w:t>
          </w:r>
          <w:proofErr w:type="spellStart"/>
          <w:r w:rsidRPr="00734020">
            <w:rPr>
              <w:rFonts w:asciiTheme="majorHAnsi" w:hAnsiTheme="majorHAnsi" w:cstheme="majorHAnsi"/>
              <w:sz w:val="21"/>
              <w:szCs w:val="21"/>
            </w:rPr>
            <w:t>Collanus</w:t>
          </w:r>
          <w:proofErr w:type="spellEnd"/>
          <w:r w:rsidRPr="00734020">
            <w:rPr>
              <w:rFonts w:asciiTheme="majorHAnsi" w:hAnsiTheme="majorHAnsi" w:cstheme="majorHAnsi"/>
              <w:sz w:val="21"/>
              <w:szCs w:val="21"/>
            </w:rPr>
            <w:t xml:space="preserve"> et al. 2012b, 14)</w:t>
          </w:r>
        </w:sdtContent>
      </w:sdt>
    </w:p>
    <w:p w14:paraId="78F5BFA0" w14:textId="77777777" w:rsidR="00582341" w:rsidRPr="00734020" w:rsidRDefault="00582341" w:rsidP="00734020">
      <w:pPr>
        <w:spacing w:line="276" w:lineRule="auto"/>
        <w:rPr>
          <w:rFonts w:asciiTheme="majorHAnsi" w:hAnsiTheme="majorHAnsi" w:cstheme="majorHAnsi"/>
          <w:sz w:val="20"/>
          <w:szCs w:val="20"/>
        </w:rPr>
      </w:pPr>
    </w:p>
    <w:p w14:paraId="386848C7" w14:textId="41BAD611" w:rsidR="009E37F2" w:rsidRPr="00734020" w:rsidRDefault="009E37F2" w:rsidP="00734020">
      <w:pPr>
        <w:spacing w:line="276" w:lineRule="auto"/>
        <w:rPr>
          <w:rFonts w:asciiTheme="majorHAnsi" w:hAnsiTheme="majorHAnsi" w:cstheme="majorHAnsi"/>
          <w:sz w:val="21"/>
          <w:szCs w:val="21"/>
        </w:rPr>
      </w:pPr>
      <w:r w:rsidRPr="00734020">
        <w:rPr>
          <w:rFonts w:asciiTheme="majorHAnsi" w:hAnsiTheme="majorHAnsi" w:cstheme="majorHAnsi"/>
          <w:sz w:val="21"/>
          <w:szCs w:val="21"/>
        </w:rPr>
        <w:t xml:space="preserve">Hanley &amp; Brown </w:t>
      </w:r>
      <w:sdt>
        <w:sdtPr>
          <w:rPr>
            <w:rFonts w:asciiTheme="majorHAnsi" w:hAnsiTheme="majorHAnsi" w:cstheme="majorHAnsi"/>
            <w:sz w:val="21"/>
            <w:szCs w:val="21"/>
          </w:rPr>
          <w:tag w:val="MENDELEY_CITATION_v3_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"/>
          <w:id w:val="604851309"/>
          <w:placeholder>
            <w:docPart w:val="BBA4946315C4F6478911F282D8355586"/>
          </w:placeholder>
        </w:sdtPr>
        <w:sdtEndPr/>
        <w:sdtContent>
          <w:r w:rsidRPr="00734020">
            <w:rPr>
              <w:rFonts w:asciiTheme="majorHAnsi" w:hAnsiTheme="majorHAnsi" w:cstheme="majorHAnsi"/>
              <w:sz w:val="21"/>
              <w:szCs w:val="21"/>
            </w:rPr>
            <w:t>(2017)</w:t>
          </w:r>
        </w:sdtContent>
      </w:sdt>
      <w:r w:rsidRPr="00734020">
        <w:rPr>
          <w:rFonts w:asciiTheme="majorHAnsi" w:hAnsiTheme="majorHAnsi" w:cstheme="majorHAnsi"/>
          <w:sz w:val="21"/>
          <w:szCs w:val="21"/>
        </w:rPr>
        <w:t>, through a critical lens, conceptualise this pragmatic turn as a distinct outcome of neoliberal instrumentalism in school education. Here, while many students ‘began with an altruistic conception of what teachers do’, this was ‘drastically altered with greater experience</w:t>
      </w:r>
      <w:r w:rsidR="00013AA1" w:rsidRPr="00734020">
        <w:rPr>
          <w:rFonts w:asciiTheme="majorHAnsi" w:hAnsiTheme="majorHAnsi" w:cstheme="majorHAnsi"/>
          <w:sz w:val="21"/>
          <w:szCs w:val="21"/>
        </w:rPr>
        <w:t>’ as</w:t>
      </w:r>
      <w:r w:rsidRPr="00734020">
        <w:rPr>
          <w:rFonts w:asciiTheme="majorHAnsi" w:hAnsiTheme="majorHAnsi" w:cstheme="majorHAnsi"/>
          <w:sz w:val="21"/>
          <w:szCs w:val="21"/>
        </w:rPr>
        <w:t xml:space="preserve"> students adopted exam performances, or league tables as measures of value. In the view of the authors these two positions – that of the novice concerned with social justice and of the recently proselytised – represent ‘fundamentally opposed views of human agency and perhaps cannot be reconciled’.</w:t>
      </w:r>
    </w:p>
    <w:p w14:paraId="09DD4391" w14:textId="77777777" w:rsidR="009E37F2" w:rsidRPr="00734020" w:rsidRDefault="009E37F2" w:rsidP="00734020">
      <w:pPr>
        <w:spacing w:line="276" w:lineRule="auto"/>
        <w:rPr>
          <w:rFonts w:asciiTheme="majorHAnsi" w:hAnsiTheme="majorHAnsi" w:cstheme="majorHAnsi"/>
          <w:sz w:val="21"/>
          <w:szCs w:val="21"/>
        </w:rPr>
      </w:pPr>
    </w:p>
    <w:p w14:paraId="176BDC34" w14:textId="1B22A7AB" w:rsidR="00C60B40" w:rsidRPr="00734020" w:rsidRDefault="009E37F2" w:rsidP="00734020">
      <w:pPr>
        <w:spacing w:line="276" w:lineRule="auto"/>
        <w:rPr>
          <w:rFonts w:asciiTheme="majorHAnsi" w:hAnsiTheme="majorHAnsi" w:cstheme="majorHAnsi"/>
          <w:sz w:val="21"/>
          <w:szCs w:val="21"/>
        </w:rPr>
      </w:pPr>
      <w:r w:rsidRPr="00734020">
        <w:rPr>
          <w:rFonts w:asciiTheme="majorHAnsi" w:hAnsiTheme="majorHAnsi" w:cstheme="majorHAnsi"/>
          <w:sz w:val="21"/>
          <w:szCs w:val="21"/>
        </w:rPr>
        <w:t xml:space="preserve">For the art teacher, I </w:t>
      </w:r>
      <w:r w:rsidR="00290154" w:rsidRPr="00734020">
        <w:rPr>
          <w:rFonts w:asciiTheme="majorHAnsi" w:hAnsiTheme="majorHAnsi" w:cstheme="majorHAnsi"/>
          <w:sz w:val="21"/>
          <w:szCs w:val="21"/>
        </w:rPr>
        <w:t xml:space="preserve">might </w:t>
      </w:r>
      <w:r w:rsidR="00C60B40" w:rsidRPr="00734020">
        <w:rPr>
          <w:rFonts w:asciiTheme="majorHAnsi" w:hAnsiTheme="majorHAnsi" w:cstheme="majorHAnsi"/>
          <w:sz w:val="21"/>
          <w:szCs w:val="21"/>
        </w:rPr>
        <w:t>note</w:t>
      </w:r>
      <w:r w:rsidRPr="00734020">
        <w:rPr>
          <w:rFonts w:asciiTheme="majorHAnsi" w:hAnsiTheme="majorHAnsi" w:cstheme="majorHAnsi"/>
          <w:sz w:val="21"/>
          <w:szCs w:val="21"/>
        </w:rPr>
        <w:t xml:space="preserve"> disciplinary continua of change. First, from artistic criticality and contemporality to</w:t>
      </w:r>
      <w:r w:rsidR="00C60B40" w:rsidRPr="00734020">
        <w:rPr>
          <w:rFonts w:asciiTheme="majorHAnsi" w:hAnsiTheme="majorHAnsi" w:cstheme="majorHAnsi"/>
          <w:sz w:val="21"/>
          <w:szCs w:val="21"/>
        </w:rPr>
        <w:t xml:space="preserve"> what Addison and Burgess term</w:t>
      </w:r>
      <w:r w:rsidRPr="00734020">
        <w:rPr>
          <w:rFonts w:asciiTheme="majorHAnsi" w:hAnsiTheme="majorHAnsi" w:cstheme="majorHAnsi"/>
          <w:sz w:val="21"/>
          <w:szCs w:val="21"/>
        </w:rPr>
        <w:t xml:space="preserve"> ‘collective amnesia’ </w:t>
      </w:r>
      <w:sdt>
        <w:sdtPr>
          <w:rPr>
            <w:rFonts w:asciiTheme="majorHAnsi" w:hAnsiTheme="majorHAnsi" w:cstheme="majorHAnsi"/>
            <w:sz w:val="21"/>
            <w:szCs w:val="21"/>
          </w:rPr>
          <w:tag w:val="MENDELEY_CITATION_v3_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"/>
          <w:id w:val="1843196120"/>
          <w:placeholder>
            <w:docPart w:val="BBA4946315C4F6478911F282D8355586"/>
          </w:placeholder>
        </w:sdtPr>
        <w:sdtEndPr/>
        <w:sdtContent>
          <w:r w:rsidRPr="00734020">
            <w:rPr>
              <w:rFonts w:asciiTheme="majorHAnsi" w:eastAsia="Times New Roman" w:hAnsiTheme="majorHAnsi" w:cstheme="majorHAnsi"/>
              <w:sz w:val="21"/>
              <w:szCs w:val="21"/>
            </w:rPr>
            <w:t>(2005, p. 137)</w:t>
          </w:r>
        </w:sdtContent>
      </w:sdt>
      <w:r w:rsidRPr="00734020">
        <w:rPr>
          <w:rFonts w:asciiTheme="majorHAnsi" w:hAnsiTheme="majorHAnsi" w:cstheme="majorHAnsi"/>
          <w:sz w:val="21"/>
          <w:szCs w:val="21"/>
        </w:rPr>
        <w:t xml:space="preserve"> in the face of standardised schooling. </w:t>
      </w:r>
      <w:r w:rsidR="00C4158D" w:rsidRPr="00734020">
        <w:rPr>
          <w:rFonts w:asciiTheme="majorHAnsi" w:hAnsiTheme="majorHAnsi" w:cstheme="majorHAnsi"/>
          <w:sz w:val="21"/>
          <w:szCs w:val="21"/>
        </w:rPr>
        <w:t>Here,</w:t>
      </w:r>
      <w:r w:rsidRPr="00734020">
        <w:rPr>
          <w:rFonts w:asciiTheme="majorHAnsi" w:hAnsiTheme="majorHAnsi" w:cstheme="majorHAnsi"/>
          <w:sz w:val="21"/>
          <w:szCs w:val="21"/>
        </w:rPr>
        <w:t xml:space="preserve"> student art teachers, </w:t>
      </w:r>
      <w:r w:rsidRPr="00734020">
        <w:rPr>
          <w:rFonts w:asciiTheme="majorHAnsi" w:hAnsiTheme="majorHAnsi" w:cstheme="majorHAnsi"/>
          <w:i/>
          <w:iCs/>
          <w:sz w:val="21"/>
          <w:szCs w:val="21"/>
        </w:rPr>
        <w:t>more tha</w:t>
      </w:r>
      <w:r w:rsidR="00C60B40" w:rsidRPr="00734020">
        <w:rPr>
          <w:rFonts w:asciiTheme="majorHAnsi" w:hAnsiTheme="majorHAnsi" w:cstheme="majorHAnsi"/>
          <w:i/>
          <w:iCs/>
          <w:sz w:val="21"/>
          <w:szCs w:val="21"/>
        </w:rPr>
        <w:t>n their</w:t>
      </w:r>
      <w:r w:rsidRPr="00734020">
        <w:rPr>
          <w:rFonts w:asciiTheme="majorHAnsi" w:hAnsiTheme="majorHAnsi" w:cstheme="majorHAnsi"/>
          <w:i/>
          <w:iCs/>
          <w:sz w:val="21"/>
          <w:szCs w:val="21"/>
        </w:rPr>
        <w:t xml:space="preserve"> peers</w:t>
      </w:r>
      <w:r w:rsidRPr="00734020">
        <w:rPr>
          <w:rFonts w:asciiTheme="majorHAnsi" w:hAnsiTheme="majorHAnsi" w:cstheme="majorHAnsi"/>
          <w:sz w:val="21"/>
          <w:szCs w:val="21"/>
        </w:rPr>
        <w:t xml:space="preserve">, face a </w:t>
      </w:r>
      <w:r w:rsidR="00C60B40" w:rsidRPr="00734020">
        <w:rPr>
          <w:rFonts w:asciiTheme="majorHAnsi" w:hAnsiTheme="majorHAnsi" w:cstheme="majorHAnsi"/>
          <w:sz w:val="21"/>
          <w:szCs w:val="21"/>
        </w:rPr>
        <w:t>‘disjunct’</w:t>
      </w:r>
      <w:r w:rsidRPr="00734020">
        <w:rPr>
          <w:rFonts w:asciiTheme="majorHAnsi" w:hAnsiTheme="majorHAnsi" w:cstheme="majorHAnsi"/>
          <w:sz w:val="21"/>
          <w:szCs w:val="21"/>
        </w:rPr>
        <w:t xml:space="preserve"> </w:t>
      </w:r>
      <w:r w:rsidR="00C60B40" w:rsidRPr="00734020">
        <w:rPr>
          <w:rFonts w:asciiTheme="majorHAnsi" w:hAnsiTheme="majorHAnsi" w:cstheme="majorHAnsi"/>
          <w:sz w:val="21"/>
          <w:szCs w:val="21"/>
        </w:rPr>
        <w:t xml:space="preserve">between school cultures and </w:t>
      </w:r>
      <w:r w:rsidR="00602716">
        <w:rPr>
          <w:rFonts w:asciiTheme="majorHAnsi" w:hAnsiTheme="majorHAnsi" w:cstheme="majorHAnsi"/>
          <w:sz w:val="21"/>
          <w:szCs w:val="21"/>
        </w:rPr>
        <w:t>their intent</w:t>
      </w:r>
      <w:r w:rsidRPr="00734020">
        <w:rPr>
          <w:rFonts w:asciiTheme="majorHAnsi" w:hAnsiTheme="majorHAnsi" w:cstheme="majorHAnsi"/>
          <w:sz w:val="21"/>
          <w:szCs w:val="21"/>
        </w:rPr>
        <w:t xml:space="preserve">. </w:t>
      </w:r>
      <w:r w:rsidR="00C4158D" w:rsidRPr="00734020">
        <w:rPr>
          <w:rFonts w:asciiTheme="majorHAnsi" w:hAnsiTheme="majorHAnsi" w:cstheme="majorHAnsi"/>
          <w:sz w:val="21"/>
          <w:szCs w:val="21"/>
        </w:rPr>
        <w:t>Addison and Burgess’s</w:t>
      </w:r>
      <w:r w:rsidR="00C60B40" w:rsidRPr="00734020">
        <w:rPr>
          <w:rFonts w:asciiTheme="majorHAnsi" w:hAnsiTheme="majorHAnsi" w:cstheme="majorHAnsi"/>
          <w:sz w:val="21"/>
          <w:szCs w:val="21"/>
        </w:rPr>
        <w:t xml:space="preserve"> ITE students are characterised as starting the programme </w:t>
      </w:r>
      <w:r w:rsidR="00C60B40" w:rsidRPr="00734020">
        <w:rPr>
          <w:rFonts w:asciiTheme="majorHAnsi" w:hAnsiTheme="majorHAnsi" w:cstheme="majorHAnsi"/>
          <w:sz w:val="21"/>
          <w:szCs w:val="21"/>
        </w:rPr>
        <w:lastRenderedPageBreak/>
        <w:t xml:space="preserve">‘fired up by the desire to reconceptualise the art curriculum’, while after school experiences ‘the status quo is assured, art becomes merely a means of cultural reproduction’ </w:t>
      </w:r>
      <w:sdt>
        <w:sdtPr>
          <w:rPr>
            <w:rFonts w:asciiTheme="majorHAnsi" w:hAnsiTheme="majorHAnsi" w:cstheme="majorHAnsi"/>
            <w:sz w:val="21"/>
            <w:szCs w:val="21"/>
          </w:rPr>
          <w:tag w:val="MENDELEY_CITATION_v3_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"/>
          <w:id w:val="1786375927"/>
          <w:placeholder>
            <w:docPart w:val="F61A7570985E2544B6255FA1ECB9F7F0"/>
          </w:placeholder>
        </w:sdtPr>
        <w:sdtEndPr/>
        <w:sdtContent>
          <w:r w:rsidR="00C60B40" w:rsidRPr="00734020">
            <w:rPr>
              <w:rFonts w:asciiTheme="majorHAnsi" w:eastAsia="Times New Roman" w:hAnsiTheme="majorHAnsi" w:cstheme="majorHAnsi"/>
              <w:sz w:val="21"/>
              <w:szCs w:val="21"/>
            </w:rPr>
            <w:t>(Addison &amp; Burgess 2003, 160)</w:t>
          </w:r>
        </w:sdtContent>
      </w:sdt>
      <w:r w:rsidR="00C60B40" w:rsidRPr="00734020">
        <w:rPr>
          <w:rFonts w:asciiTheme="majorHAnsi" w:hAnsiTheme="majorHAnsi" w:cstheme="majorHAnsi"/>
          <w:sz w:val="21"/>
          <w:szCs w:val="21"/>
        </w:rPr>
        <w:t xml:space="preserve">. </w:t>
      </w:r>
      <w:r w:rsidRPr="00734020">
        <w:rPr>
          <w:rFonts w:asciiTheme="majorHAnsi" w:hAnsiTheme="majorHAnsi" w:cstheme="majorHAnsi"/>
          <w:sz w:val="21"/>
          <w:szCs w:val="21"/>
        </w:rPr>
        <w:t>Bae notes that one artistic skill specifically – a confidence to take creative risks – erodes during pre-service experience, with ‘adoption’, or imitation, of teaching methods witnessed in schools prioritised.</w:t>
      </w:r>
      <w:r w:rsidR="00B071C2" w:rsidRPr="00734020">
        <w:rPr>
          <w:rFonts w:asciiTheme="majorHAnsi" w:hAnsiTheme="majorHAnsi" w:cstheme="majorHAnsi"/>
          <w:sz w:val="21"/>
          <w:szCs w:val="21"/>
        </w:rPr>
        <w:t xml:space="preserve"> </w:t>
      </w:r>
    </w:p>
    <w:p w14:paraId="5A2AD78E" w14:textId="77777777" w:rsidR="009E37F2" w:rsidRPr="00734020" w:rsidRDefault="009E37F2" w:rsidP="00734020">
      <w:pPr>
        <w:spacing w:line="276" w:lineRule="auto"/>
        <w:rPr>
          <w:rFonts w:asciiTheme="majorHAnsi" w:hAnsiTheme="majorHAnsi" w:cstheme="majorHAnsi"/>
          <w:sz w:val="21"/>
          <w:szCs w:val="21"/>
        </w:rPr>
      </w:pPr>
    </w:p>
    <w:p w14:paraId="1E50D35B" w14:textId="5EA7C02C" w:rsidR="004F67D3" w:rsidRPr="00734020" w:rsidRDefault="009E37F2" w:rsidP="00734020">
      <w:pPr>
        <w:spacing w:line="276" w:lineRule="auto"/>
        <w:rPr>
          <w:rFonts w:asciiTheme="majorHAnsi" w:hAnsiTheme="majorHAnsi" w:cstheme="majorHAnsi"/>
          <w:sz w:val="21"/>
          <w:szCs w:val="21"/>
        </w:rPr>
      </w:pPr>
      <w:r w:rsidRPr="00734020">
        <w:rPr>
          <w:rFonts w:asciiTheme="majorHAnsi" w:hAnsiTheme="majorHAnsi" w:cstheme="majorHAnsi"/>
          <w:sz w:val="21"/>
          <w:szCs w:val="21"/>
        </w:rPr>
        <w:t xml:space="preserve">Related to </w:t>
      </w:r>
      <w:r w:rsidR="00C4158D" w:rsidRPr="00734020">
        <w:rPr>
          <w:rFonts w:asciiTheme="majorHAnsi" w:hAnsiTheme="majorHAnsi" w:cstheme="majorHAnsi"/>
          <w:sz w:val="21"/>
          <w:szCs w:val="21"/>
        </w:rPr>
        <w:t>chang</w:t>
      </w:r>
      <w:r w:rsidR="004F67D3" w:rsidRPr="00734020">
        <w:rPr>
          <w:rFonts w:asciiTheme="majorHAnsi" w:hAnsiTheme="majorHAnsi" w:cstheme="majorHAnsi"/>
          <w:sz w:val="21"/>
          <w:szCs w:val="21"/>
        </w:rPr>
        <w:t>ing expectations on</w:t>
      </w:r>
      <w:r w:rsidRPr="00734020">
        <w:rPr>
          <w:rFonts w:asciiTheme="majorHAnsi" w:hAnsiTheme="majorHAnsi" w:cstheme="majorHAnsi"/>
          <w:sz w:val="21"/>
          <w:szCs w:val="21"/>
        </w:rPr>
        <w:t xml:space="preserve"> </w:t>
      </w:r>
      <w:r w:rsidR="00C4158D" w:rsidRPr="00734020">
        <w:rPr>
          <w:rFonts w:asciiTheme="majorHAnsi" w:hAnsiTheme="majorHAnsi" w:cstheme="majorHAnsi"/>
          <w:sz w:val="21"/>
          <w:szCs w:val="21"/>
        </w:rPr>
        <w:t>practice</w:t>
      </w:r>
      <w:r w:rsidRPr="00734020">
        <w:rPr>
          <w:rFonts w:asciiTheme="majorHAnsi" w:hAnsiTheme="majorHAnsi" w:cstheme="majorHAnsi"/>
          <w:sz w:val="21"/>
          <w:szCs w:val="21"/>
        </w:rPr>
        <w:t xml:space="preserve">, from agentic and creative to standardised and conformative, there are challenges </w:t>
      </w:r>
      <w:r w:rsidR="004F67D3" w:rsidRPr="00734020">
        <w:rPr>
          <w:rFonts w:asciiTheme="majorHAnsi" w:hAnsiTheme="majorHAnsi" w:cstheme="majorHAnsi"/>
          <w:sz w:val="21"/>
          <w:szCs w:val="21"/>
        </w:rPr>
        <w:t>to</w:t>
      </w:r>
      <w:r w:rsidRPr="00734020">
        <w:rPr>
          <w:rFonts w:asciiTheme="majorHAnsi" w:hAnsiTheme="majorHAnsi" w:cstheme="majorHAnsi"/>
          <w:sz w:val="21"/>
          <w:szCs w:val="21"/>
        </w:rPr>
        <w:t xml:space="preserve"> </w:t>
      </w:r>
      <w:r w:rsidR="004F67D3" w:rsidRPr="00734020">
        <w:rPr>
          <w:rFonts w:asciiTheme="majorHAnsi" w:hAnsiTheme="majorHAnsi" w:cstheme="majorHAnsi"/>
          <w:sz w:val="21"/>
          <w:szCs w:val="21"/>
        </w:rPr>
        <w:t xml:space="preserve">student art teachers’ </w:t>
      </w:r>
      <w:r w:rsidRPr="00734020">
        <w:rPr>
          <w:rFonts w:asciiTheme="majorHAnsi" w:hAnsiTheme="majorHAnsi" w:cstheme="majorHAnsi"/>
          <w:sz w:val="21"/>
          <w:szCs w:val="21"/>
        </w:rPr>
        <w:t xml:space="preserve">identity. Blair &amp; Fitch encountered </w:t>
      </w:r>
      <w:r w:rsidR="004F67D3" w:rsidRPr="00734020">
        <w:rPr>
          <w:rFonts w:asciiTheme="majorHAnsi" w:hAnsiTheme="majorHAnsi" w:cstheme="majorHAnsi"/>
          <w:sz w:val="21"/>
          <w:szCs w:val="21"/>
        </w:rPr>
        <w:t>those</w:t>
      </w:r>
      <w:r w:rsidRPr="00734020">
        <w:rPr>
          <w:rFonts w:asciiTheme="majorHAnsi" w:hAnsiTheme="majorHAnsi" w:cstheme="majorHAnsi"/>
          <w:sz w:val="21"/>
          <w:szCs w:val="21"/>
        </w:rPr>
        <w:t xml:space="preserve"> who ‘felt a deep-rooted sense of frustration’ the cause of which was ‘the conflict between the dual roles…they were expected to take on: namely those of artist and teacher’ </w:t>
      </w:r>
      <w:sdt>
        <w:sdtPr>
          <w:rPr>
            <w:rFonts w:asciiTheme="majorHAnsi" w:hAnsiTheme="majorHAnsi" w:cstheme="majorHAnsi"/>
            <w:sz w:val="21"/>
            <w:szCs w:val="21"/>
          </w:rPr>
          <w:tag w:val="MENDELEY_CITATION_v3_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"/>
          <w:id w:val="-46298762"/>
          <w:placeholder>
            <w:docPart w:val="BBA4946315C4F6478911F282D8355586"/>
          </w:placeholder>
        </w:sdtPr>
        <w:sdtEndPr/>
        <w:sdtContent>
          <w:r w:rsidRPr="00734020">
            <w:rPr>
              <w:rFonts w:asciiTheme="majorHAnsi" w:hAnsiTheme="majorHAnsi" w:cstheme="majorHAnsi"/>
              <w:sz w:val="21"/>
              <w:szCs w:val="21"/>
            </w:rPr>
            <w:t>(2015, 93)</w:t>
          </w:r>
        </w:sdtContent>
      </w:sdt>
      <w:r w:rsidRPr="00734020">
        <w:rPr>
          <w:rFonts w:asciiTheme="majorHAnsi" w:hAnsiTheme="majorHAnsi" w:cstheme="majorHAnsi"/>
          <w:sz w:val="21"/>
          <w:szCs w:val="21"/>
        </w:rPr>
        <w:t xml:space="preserve">. Thorpe &amp; Kinsella </w:t>
      </w:r>
      <w:sdt>
        <w:sdtPr>
          <w:rPr>
            <w:rFonts w:asciiTheme="majorHAnsi" w:hAnsiTheme="majorHAnsi" w:cstheme="majorHAnsi"/>
            <w:sz w:val="21"/>
            <w:szCs w:val="21"/>
          </w:rPr>
          <w:tag w:val="MENDELEY_CITATION_v3_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"/>
          <w:id w:val="-1213181918"/>
          <w:placeholder>
            <w:docPart w:val="BBA4946315C4F6478911F282D8355586"/>
          </w:placeholder>
        </w:sdtPr>
        <w:sdtEndPr/>
        <w:sdtContent>
          <w:r w:rsidRPr="00734020">
            <w:rPr>
              <w:rFonts w:asciiTheme="majorHAnsi" w:hAnsiTheme="majorHAnsi" w:cstheme="majorHAnsi"/>
              <w:sz w:val="21"/>
              <w:szCs w:val="21"/>
            </w:rPr>
            <w:t>(2021, 542)</w:t>
          </w:r>
        </w:sdtContent>
      </w:sdt>
      <w:r w:rsidRPr="00734020">
        <w:rPr>
          <w:rFonts w:asciiTheme="majorHAnsi" w:hAnsiTheme="majorHAnsi" w:cstheme="majorHAnsi"/>
          <w:sz w:val="21"/>
          <w:szCs w:val="21"/>
        </w:rPr>
        <w:t xml:space="preserve"> write of art teachers being ‘torn’ between artistry and policy compliance, while Atkinson characterises this schism as requiring ITE students to occupy ‘conflictual discursive positions between…[their] desire for a particular pedagogy and the demands of…[their] tutors for a different approach to pedagogy’ </w:t>
      </w:r>
      <w:sdt>
        <w:sdtPr>
          <w:rPr>
            <w:rFonts w:asciiTheme="majorHAnsi" w:hAnsiTheme="majorHAnsi" w:cstheme="majorHAnsi"/>
            <w:sz w:val="21"/>
            <w:szCs w:val="21"/>
          </w:rPr>
          <w:tag w:val="MENDELEY_CITATION_v3_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"/>
          <w:id w:val="970329650"/>
          <w:placeholder>
            <w:docPart w:val="BBA4946315C4F6478911F282D8355586"/>
          </w:placeholder>
        </w:sdtPr>
        <w:sdtEndPr/>
        <w:sdtContent>
          <w:r w:rsidRPr="00734020">
            <w:rPr>
              <w:rFonts w:asciiTheme="majorHAnsi" w:hAnsiTheme="majorHAnsi" w:cstheme="majorHAnsi"/>
              <w:sz w:val="21"/>
              <w:szCs w:val="21"/>
            </w:rPr>
            <w:t>(2004, 392)</w:t>
          </w:r>
        </w:sdtContent>
      </w:sdt>
      <w:r w:rsidRPr="00734020">
        <w:rPr>
          <w:rFonts w:asciiTheme="majorHAnsi" w:hAnsiTheme="majorHAnsi" w:cstheme="majorHAnsi"/>
          <w:sz w:val="21"/>
          <w:szCs w:val="21"/>
        </w:rPr>
        <w:t xml:space="preserve">. </w:t>
      </w:r>
    </w:p>
    <w:p w14:paraId="46119BA5" w14:textId="77777777" w:rsidR="004F67D3" w:rsidRPr="00734020" w:rsidRDefault="004F67D3" w:rsidP="00734020">
      <w:pPr>
        <w:spacing w:line="276" w:lineRule="auto"/>
        <w:rPr>
          <w:rFonts w:asciiTheme="majorHAnsi" w:hAnsiTheme="majorHAnsi" w:cstheme="majorHAnsi"/>
          <w:sz w:val="21"/>
          <w:szCs w:val="21"/>
        </w:rPr>
      </w:pPr>
    </w:p>
    <w:p w14:paraId="62C3A278" w14:textId="3286341B" w:rsidR="00C4158D" w:rsidRPr="00734020" w:rsidRDefault="00C60B40" w:rsidP="00734020">
      <w:pPr>
        <w:spacing w:line="276" w:lineRule="auto"/>
        <w:rPr>
          <w:rFonts w:asciiTheme="majorHAnsi" w:hAnsiTheme="majorHAnsi" w:cstheme="majorHAnsi"/>
          <w:sz w:val="21"/>
          <w:szCs w:val="21"/>
        </w:rPr>
      </w:pPr>
      <w:r w:rsidRPr="00734020">
        <w:rPr>
          <w:rFonts w:asciiTheme="majorHAnsi" w:hAnsiTheme="majorHAnsi" w:cstheme="majorHAnsi"/>
          <w:bCs/>
          <w:sz w:val="21"/>
          <w:szCs w:val="21"/>
        </w:rPr>
        <w:t>Where</w:t>
      </w:r>
      <w:r w:rsidR="009E37F2" w:rsidRPr="00734020">
        <w:rPr>
          <w:rFonts w:asciiTheme="majorHAnsi" w:hAnsiTheme="majorHAnsi" w:cstheme="majorHAnsi"/>
          <w:bCs/>
          <w:sz w:val="21"/>
          <w:szCs w:val="21"/>
        </w:rPr>
        <w:t xml:space="preserve"> artistic </w:t>
      </w:r>
      <w:r w:rsidRPr="00734020">
        <w:rPr>
          <w:rFonts w:asciiTheme="majorHAnsi" w:hAnsiTheme="majorHAnsi" w:cstheme="majorHAnsi"/>
          <w:bCs/>
          <w:sz w:val="21"/>
          <w:szCs w:val="21"/>
        </w:rPr>
        <w:t>intent</w:t>
      </w:r>
      <w:r w:rsidR="009E37F2" w:rsidRPr="00734020">
        <w:rPr>
          <w:rFonts w:asciiTheme="majorHAnsi" w:hAnsiTheme="majorHAnsi" w:cstheme="majorHAnsi"/>
          <w:bCs/>
          <w:sz w:val="21"/>
          <w:szCs w:val="21"/>
        </w:rPr>
        <w:t xml:space="preserve"> </w:t>
      </w:r>
      <w:r w:rsidRPr="00734020">
        <w:rPr>
          <w:rFonts w:asciiTheme="majorHAnsi" w:hAnsiTheme="majorHAnsi" w:cstheme="majorHAnsi"/>
          <w:bCs/>
          <w:sz w:val="21"/>
          <w:szCs w:val="21"/>
        </w:rPr>
        <w:t>conflicts with</w:t>
      </w:r>
      <w:r w:rsidR="009E37F2" w:rsidRPr="00734020">
        <w:rPr>
          <w:rFonts w:asciiTheme="majorHAnsi" w:hAnsiTheme="majorHAnsi" w:cstheme="majorHAnsi"/>
          <w:bCs/>
          <w:sz w:val="21"/>
          <w:szCs w:val="21"/>
        </w:rPr>
        <w:t xml:space="preserve"> a system defined by instrumental rationality</w:t>
      </w:r>
      <w:r w:rsidRPr="00734020">
        <w:rPr>
          <w:rFonts w:asciiTheme="majorHAnsi" w:hAnsiTheme="majorHAnsi" w:cstheme="majorHAnsi"/>
          <w:bCs/>
          <w:sz w:val="21"/>
          <w:szCs w:val="21"/>
        </w:rPr>
        <w:t>, Lincoln et al. (2018) might invoke the critical concept of ‘divided consciousness’, wherein a student teacher encounters irreconcilable contradiction</w:t>
      </w:r>
      <w:r w:rsidR="009E37F2" w:rsidRPr="00734020">
        <w:rPr>
          <w:rFonts w:asciiTheme="majorHAnsi" w:hAnsiTheme="majorHAnsi" w:cstheme="majorHAnsi"/>
          <w:bCs/>
          <w:sz w:val="21"/>
          <w:szCs w:val="21"/>
        </w:rPr>
        <w:t>.</w:t>
      </w:r>
      <w:r w:rsidR="004F67D3" w:rsidRPr="00734020">
        <w:rPr>
          <w:rFonts w:asciiTheme="majorHAnsi" w:hAnsiTheme="majorHAnsi" w:cstheme="majorHAnsi"/>
          <w:sz w:val="21"/>
          <w:szCs w:val="21"/>
        </w:rPr>
        <w:t xml:space="preserve"> </w:t>
      </w:r>
      <w:r w:rsidR="009E37F2" w:rsidRPr="00734020">
        <w:rPr>
          <w:rFonts w:asciiTheme="majorHAnsi" w:hAnsiTheme="majorHAnsi" w:cstheme="majorHAnsi"/>
          <w:sz w:val="21"/>
          <w:szCs w:val="21"/>
        </w:rPr>
        <w:t xml:space="preserve">Hetrick &amp; Sutters </w:t>
      </w:r>
      <w:sdt>
        <w:sdtPr>
          <w:rPr>
            <w:rFonts w:asciiTheme="majorHAnsi" w:hAnsiTheme="majorHAnsi" w:cstheme="majorHAnsi"/>
            <w:sz w:val="21"/>
            <w:szCs w:val="21"/>
          </w:rPr>
          <w:tag w:val="MENDELEY_CITATION_v3_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"/>
          <w:id w:val="1391274184"/>
          <w:placeholder>
            <w:docPart w:val="5E061992FD051F479015456E45C8FE4A"/>
          </w:placeholder>
        </w:sdtPr>
        <w:sdtEndPr/>
        <w:sdtContent>
          <w:r w:rsidR="009E37F2" w:rsidRPr="00734020">
            <w:rPr>
              <w:rFonts w:asciiTheme="majorHAnsi" w:hAnsiTheme="majorHAnsi" w:cstheme="majorHAnsi"/>
              <w:sz w:val="21"/>
              <w:szCs w:val="21"/>
            </w:rPr>
            <w:t>(2014, 24)</w:t>
          </w:r>
        </w:sdtContent>
      </w:sdt>
      <w:r w:rsidR="009E37F2" w:rsidRPr="00734020">
        <w:rPr>
          <w:rFonts w:asciiTheme="majorHAnsi" w:hAnsiTheme="majorHAnsi" w:cstheme="majorHAnsi"/>
          <w:sz w:val="21"/>
          <w:szCs w:val="21"/>
        </w:rPr>
        <w:t xml:space="preserve"> argue that in this instance ‘prior knowledge cannot </w:t>
      </w:r>
      <w:proofErr w:type="spellStart"/>
      <w:r w:rsidR="009E37F2" w:rsidRPr="00734020">
        <w:rPr>
          <w:rFonts w:asciiTheme="majorHAnsi" w:hAnsiTheme="majorHAnsi" w:cstheme="majorHAnsi"/>
          <w:sz w:val="21"/>
          <w:szCs w:val="21"/>
        </w:rPr>
        <w:t>copenetrate</w:t>
      </w:r>
      <w:proofErr w:type="spellEnd"/>
      <w:r w:rsidR="009E37F2" w:rsidRPr="00734020">
        <w:rPr>
          <w:rFonts w:asciiTheme="majorHAnsi" w:hAnsiTheme="majorHAnsi" w:cstheme="majorHAnsi"/>
          <w:sz w:val="21"/>
          <w:szCs w:val="21"/>
        </w:rPr>
        <w:t xml:space="preserve"> with disjunctive lived experience’; students must abandon their artistic ideals and concede this identity to that of schoolteacher or abandon their own education. </w:t>
      </w:r>
    </w:p>
    <w:p w14:paraId="63E9070D" w14:textId="77777777" w:rsidR="00C4158D" w:rsidRPr="00734020" w:rsidRDefault="00C4158D" w:rsidP="00734020">
      <w:pPr>
        <w:spacing w:line="276" w:lineRule="auto"/>
        <w:rPr>
          <w:rFonts w:asciiTheme="majorHAnsi" w:hAnsiTheme="majorHAnsi" w:cstheme="majorHAnsi"/>
          <w:sz w:val="21"/>
          <w:szCs w:val="21"/>
        </w:rPr>
      </w:pPr>
    </w:p>
    <w:p w14:paraId="7E93B0C4" w14:textId="7E5CAAC8" w:rsidR="004F67D3" w:rsidRPr="00734020" w:rsidRDefault="009E37F2" w:rsidP="00734020">
      <w:pPr>
        <w:spacing w:line="276" w:lineRule="auto"/>
        <w:rPr>
          <w:rFonts w:asciiTheme="majorHAnsi" w:hAnsiTheme="majorHAnsi" w:cstheme="majorHAnsi"/>
          <w:sz w:val="21"/>
          <w:szCs w:val="21"/>
        </w:rPr>
      </w:pPr>
      <w:r w:rsidRPr="00734020">
        <w:rPr>
          <w:rFonts w:asciiTheme="majorHAnsi" w:hAnsiTheme="majorHAnsi" w:cstheme="majorHAnsi"/>
          <w:sz w:val="21"/>
          <w:szCs w:val="21"/>
        </w:rPr>
        <w:t>In</w:t>
      </w:r>
      <w:r w:rsidR="00C4158D" w:rsidRPr="00734020">
        <w:rPr>
          <w:rFonts w:asciiTheme="majorHAnsi" w:hAnsiTheme="majorHAnsi" w:cstheme="majorHAnsi"/>
          <w:sz w:val="21"/>
          <w:szCs w:val="21"/>
        </w:rPr>
        <w:t xml:space="preserve"> conceptual</w:t>
      </w:r>
      <w:r w:rsidRPr="00734020">
        <w:rPr>
          <w:rFonts w:asciiTheme="majorHAnsi" w:hAnsiTheme="majorHAnsi" w:cstheme="majorHAnsi"/>
          <w:sz w:val="21"/>
          <w:szCs w:val="21"/>
        </w:rPr>
        <w:t xml:space="preserve"> contrast an earlier study by </w:t>
      </w:r>
      <w:proofErr w:type="spellStart"/>
      <w:r w:rsidRPr="00734020">
        <w:rPr>
          <w:rFonts w:asciiTheme="majorHAnsi" w:hAnsiTheme="majorHAnsi" w:cstheme="majorHAnsi"/>
          <w:sz w:val="21"/>
          <w:szCs w:val="21"/>
        </w:rPr>
        <w:t>Grauer</w:t>
      </w:r>
      <w:proofErr w:type="spellEnd"/>
      <w:r w:rsidRPr="00734020">
        <w:rPr>
          <w:rFonts w:asciiTheme="majorHAnsi" w:hAnsiTheme="majorHAnsi" w:cstheme="majorHAnsi"/>
          <w:sz w:val="21"/>
          <w:szCs w:val="21"/>
        </w:rPr>
        <w:t xml:space="preserve"> </w:t>
      </w:r>
      <w:sdt>
        <w:sdtPr>
          <w:rPr>
            <w:rFonts w:asciiTheme="majorHAnsi" w:hAnsiTheme="majorHAnsi" w:cstheme="majorHAnsi"/>
            <w:sz w:val="21"/>
            <w:szCs w:val="21"/>
          </w:rPr>
          <w:tag w:val="MENDELEY_CITATION_v3_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"/>
          <w:id w:val="1187550785"/>
          <w:placeholder>
            <w:docPart w:val="BBA4946315C4F6478911F282D8355586"/>
          </w:placeholder>
        </w:sdtPr>
        <w:sdtEndPr/>
        <w:sdtContent>
          <w:r w:rsidRPr="00734020">
            <w:rPr>
              <w:rFonts w:asciiTheme="majorHAnsi" w:hAnsiTheme="majorHAnsi" w:cstheme="majorHAnsi"/>
              <w:sz w:val="21"/>
              <w:szCs w:val="21"/>
            </w:rPr>
            <w:t>(1998)</w:t>
          </w:r>
        </w:sdtContent>
      </w:sdt>
      <w:r w:rsidRPr="00734020">
        <w:rPr>
          <w:rFonts w:asciiTheme="majorHAnsi" w:hAnsiTheme="majorHAnsi" w:cstheme="majorHAnsi"/>
          <w:sz w:val="21"/>
          <w:szCs w:val="21"/>
        </w:rPr>
        <w:t xml:space="preserve">, found preservice teachers emulating classroom orthodoxies when on placement, but that this ‘did not necessarily translate into a substantial belief change’ </w:t>
      </w:r>
      <w:sdt>
        <w:sdtPr>
          <w:rPr>
            <w:rFonts w:asciiTheme="majorHAnsi" w:hAnsiTheme="majorHAnsi" w:cstheme="majorHAnsi"/>
            <w:sz w:val="21"/>
            <w:szCs w:val="21"/>
          </w:rPr>
          <w:tag w:val="MENDELEY_CITATION_v3_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"/>
          <w:id w:val="1013125576"/>
          <w:placeholder>
            <w:docPart w:val="BBA4946315C4F6478911F282D8355586"/>
          </w:placeholder>
        </w:sdtPr>
        <w:sdtEndPr/>
        <w:sdtContent>
          <w:r w:rsidRPr="00734020">
            <w:rPr>
              <w:rFonts w:asciiTheme="majorHAnsi" w:hAnsiTheme="majorHAnsi" w:cstheme="majorHAnsi"/>
              <w:sz w:val="21"/>
              <w:szCs w:val="21"/>
            </w:rPr>
            <w:t>(1998, p. 362)</w:t>
          </w:r>
        </w:sdtContent>
      </w:sdt>
      <w:r w:rsidRPr="00734020">
        <w:rPr>
          <w:rFonts w:asciiTheme="majorHAnsi" w:hAnsiTheme="majorHAnsi" w:cstheme="majorHAnsi"/>
          <w:sz w:val="21"/>
          <w:szCs w:val="21"/>
        </w:rPr>
        <w:t xml:space="preserve">. Here a dual layer of identity is at work, with professional requirements and expectations a superficial surface, or socially established façade, below which personal philosophies </w:t>
      </w:r>
      <w:r w:rsidR="00C4158D" w:rsidRPr="00734020">
        <w:rPr>
          <w:rFonts w:asciiTheme="majorHAnsi" w:hAnsiTheme="majorHAnsi" w:cstheme="majorHAnsi"/>
          <w:sz w:val="21"/>
          <w:szCs w:val="21"/>
        </w:rPr>
        <w:t>survive</w:t>
      </w:r>
      <w:r w:rsidRPr="00734020">
        <w:rPr>
          <w:rFonts w:asciiTheme="majorHAnsi" w:hAnsiTheme="majorHAnsi" w:cstheme="majorHAnsi"/>
          <w:sz w:val="21"/>
          <w:szCs w:val="21"/>
        </w:rPr>
        <w:t>.</w:t>
      </w:r>
      <w:r w:rsidR="00C4158D" w:rsidRPr="00734020">
        <w:rPr>
          <w:rFonts w:asciiTheme="majorHAnsi" w:hAnsiTheme="majorHAnsi" w:cstheme="majorHAnsi"/>
          <w:sz w:val="21"/>
          <w:szCs w:val="21"/>
        </w:rPr>
        <w:t xml:space="preserve"> </w:t>
      </w:r>
    </w:p>
    <w:p w14:paraId="7D88E5A6" w14:textId="77777777" w:rsidR="004F67D3" w:rsidRPr="00734020" w:rsidRDefault="004F67D3" w:rsidP="00734020">
      <w:pPr>
        <w:spacing w:line="276" w:lineRule="auto"/>
        <w:rPr>
          <w:rFonts w:asciiTheme="majorHAnsi" w:hAnsiTheme="majorHAnsi" w:cstheme="majorHAnsi"/>
          <w:sz w:val="21"/>
          <w:szCs w:val="21"/>
        </w:rPr>
      </w:pPr>
    </w:p>
    <w:p w14:paraId="33BE1106" w14:textId="260D3EF2" w:rsidR="009E37F2" w:rsidRPr="00734020" w:rsidRDefault="00C4158D" w:rsidP="00734020">
      <w:pPr>
        <w:spacing w:line="276" w:lineRule="auto"/>
        <w:rPr>
          <w:rFonts w:asciiTheme="majorHAnsi" w:hAnsiTheme="majorHAnsi" w:cstheme="majorHAnsi"/>
          <w:sz w:val="21"/>
          <w:szCs w:val="21"/>
        </w:rPr>
      </w:pPr>
      <w:r w:rsidRPr="00734020">
        <w:rPr>
          <w:rFonts w:asciiTheme="majorHAnsi" w:hAnsiTheme="majorHAnsi" w:cstheme="majorHAnsi"/>
          <w:sz w:val="21"/>
          <w:szCs w:val="21"/>
        </w:rPr>
        <w:t>However, as means to address the tensions experienced by novice art teachers, I’m not sure I could any</w:t>
      </w:r>
      <w:r w:rsidR="004F67D3" w:rsidRPr="00734020">
        <w:rPr>
          <w:rFonts w:asciiTheme="majorHAnsi" w:hAnsiTheme="majorHAnsi" w:cstheme="majorHAnsi"/>
          <w:sz w:val="21"/>
          <w:szCs w:val="21"/>
        </w:rPr>
        <w:t xml:space="preserve"> </w:t>
      </w:r>
      <w:r w:rsidRPr="00734020">
        <w:rPr>
          <w:rFonts w:asciiTheme="majorHAnsi" w:hAnsiTheme="majorHAnsi" w:cstheme="majorHAnsi"/>
          <w:sz w:val="21"/>
          <w:szCs w:val="21"/>
        </w:rPr>
        <w:t xml:space="preserve">more advocate for the adoption of a shallow professional persona as shield for authentic belief, as I might the </w:t>
      </w:r>
      <w:r w:rsidR="004F67D3" w:rsidRPr="00734020">
        <w:rPr>
          <w:rFonts w:asciiTheme="majorHAnsi" w:hAnsiTheme="majorHAnsi" w:cstheme="majorHAnsi"/>
          <w:sz w:val="21"/>
          <w:szCs w:val="21"/>
        </w:rPr>
        <w:t xml:space="preserve">total </w:t>
      </w:r>
      <w:r w:rsidRPr="00734020">
        <w:rPr>
          <w:rFonts w:asciiTheme="majorHAnsi" w:hAnsiTheme="majorHAnsi" w:cstheme="majorHAnsi"/>
          <w:sz w:val="21"/>
          <w:szCs w:val="21"/>
        </w:rPr>
        <w:t xml:space="preserve">abandonment of artistic ideals. </w:t>
      </w:r>
    </w:p>
    <w:p w14:paraId="09994828" w14:textId="73378F99" w:rsidR="009B2B56" w:rsidRDefault="009B2B56" w:rsidP="00734020">
      <w:pPr>
        <w:spacing w:line="276" w:lineRule="auto"/>
        <w:rPr>
          <w:rFonts w:asciiTheme="majorHAnsi" w:hAnsiTheme="majorHAnsi" w:cstheme="majorHAnsi"/>
          <w:color w:val="C00000"/>
          <w:sz w:val="18"/>
          <w:szCs w:val="18"/>
        </w:rPr>
      </w:pPr>
    </w:p>
    <w:p w14:paraId="75007A26" w14:textId="77777777" w:rsidR="00602716" w:rsidRPr="00734020" w:rsidRDefault="00602716" w:rsidP="00602716">
      <w:pPr>
        <w:spacing w:line="276" w:lineRule="auto"/>
        <w:rPr>
          <w:rFonts w:asciiTheme="majorHAnsi" w:hAnsiTheme="majorHAnsi" w:cstheme="majorHAnsi"/>
          <w:sz w:val="21"/>
          <w:szCs w:val="21"/>
        </w:rPr>
      </w:pPr>
      <w:r w:rsidRPr="00734020">
        <w:rPr>
          <w:rFonts w:asciiTheme="majorHAnsi" w:hAnsiTheme="majorHAnsi" w:cstheme="majorHAnsi"/>
          <w:sz w:val="21"/>
          <w:szCs w:val="21"/>
        </w:rPr>
        <w:t xml:space="preserve">Given the hardship of contesting pedagogical norms within curriculum frameworks that refute artistic traditions or resisting educational policy that devalues the subject’s contribution entirely, Atkinson (2018) would question the legitimacy of a school art education altogether. Whether similarly resigned to the discipline’s incongruity with contemporary classroom conventions, or idealist about new futures (as we might hope entrants to the profession to be!) - those first experiencing conformative school cultures after an open-ended artistic practice might find this environment, as described by </w:t>
      </w:r>
      <w:proofErr w:type="spellStart"/>
      <w:r w:rsidRPr="00734020">
        <w:rPr>
          <w:rFonts w:asciiTheme="majorHAnsi" w:hAnsiTheme="majorHAnsi" w:cstheme="majorHAnsi"/>
          <w:sz w:val="21"/>
          <w:szCs w:val="21"/>
        </w:rPr>
        <w:t>Dafiotis</w:t>
      </w:r>
      <w:proofErr w:type="spellEnd"/>
      <w:r w:rsidRPr="00734020">
        <w:rPr>
          <w:rFonts w:asciiTheme="majorHAnsi" w:hAnsiTheme="majorHAnsi" w:cstheme="majorHAnsi"/>
          <w:sz w:val="21"/>
          <w:szCs w:val="21"/>
        </w:rPr>
        <w:t xml:space="preserve"> </w:t>
      </w:r>
      <w:sdt>
        <w:sdtPr>
          <w:rPr>
            <w:rFonts w:asciiTheme="majorHAnsi" w:hAnsiTheme="majorHAnsi" w:cstheme="majorHAnsi"/>
            <w:sz w:val="21"/>
            <w:szCs w:val="21"/>
          </w:rPr>
          <w:tag w:val="MENDELEY_CITATION_v3_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"/>
          <w:id w:val="1944883631"/>
          <w:placeholder>
            <w:docPart w:val="3BC87DD2AC4B7740852FE09E7F078C3B"/>
          </w:placeholder>
        </w:sdtPr>
        <w:sdtContent>
          <w:r w:rsidRPr="00734020">
            <w:rPr>
              <w:rFonts w:asciiTheme="majorHAnsi" w:hAnsiTheme="majorHAnsi" w:cstheme="majorHAnsi"/>
              <w:sz w:val="21"/>
              <w:szCs w:val="21"/>
            </w:rPr>
            <w:t>(2012, 142)</w:t>
          </w:r>
        </w:sdtContent>
      </w:sdt>
      <w:r w:rsidRPr="00734020">
        <w:rPr>
          <w:rFonts w:asciiTheme="majorHAnsi" w:hAnsiTheme="majorHAnsi" w:cstheme="majorHAnsi"/>
          <w:sz w:val="21"/>
          <w:szCs w:val="21"/>
        </w:rPr>
        <w:t xml:space="preserve"> ‘an unwelcoming place’. </w:t>
      </w:r>
    </w:p>
    <w:p w14:paraId="7F1FCCF8" w14:textId="6AEF374A" w:rsidR="009B2B56" w:rsidRPr="00734020" w:rsidRDefault="009B2B56" w:rsidP="00734020">
      <w:pPr>
        <w:spacing w:line="276" w:lineRule="auto"/>
        <w:rPr>
          <w:rFonts w:asciiTheme="majorHAnsi" w:hAnsiTheme="majorHAnsi" w:cstheme="majorHAnsi"/>
          <w:color w:val="C00000"/>
          <w:sz w:val="20"/>
          <w:szCs w:val="20"/>
        </w:rPr>
      </w:pPr>
    </w:p>
    <w:p w14:paraId="7628F4EF" w14:textId="7F26FD13" w:rsidR="005C2ADA" w:rsidRPr="00734020" w:rsidRDefault="005C2ADA" w:rsidP="00734020">
      <w:pPr>
        <w:spacing w:line="276" w:lineRule="auto"/>
        <w:rPr>
          <w:rFonts w:asciiTheme="majorHAnsi" w:hAnsiTheme="majorHAnsi" w:cstheme="majorHAnsi"/>
          <w:b/>
          <w:bCs/>
        </w:rPr>
      </w:pPr>
      <w:r w:rsidRPr="00734020">
        <w:rPr>
          <w:rFonts w:asciiTheme="majorHAnsi" w:hAnsiTheme="majorHAnsi" w:cstheme="majorHAnsi"/>
          <w:b/>
          <w:bCs/>
        </w:rPr>
        <w:t>Context</w:t>
      </w:r>
    </w:p>
    <w:p w14:paraId="49DED67F" w14:textId="77777777" w:rsidR="005C2ADA" w:rsidRPr="00734020" w:rsidRDefault="005C2ADA" w:rsidP="00734020">
      <w:pPr>
        <w:spacing w:line="276" w:lineRule="auto"/>
        <w:rPr>
          <w:rFonts w:asciiTheme="majorHAnsi" w:hAnsiTheme="majorHAnsi" w:cstheme="majorHAnsi"/>
          <w:color w:val="C00000"/>
          <w:sz w:val="20"/>
          <w:szCs w:val="20"/>
        </w:rPr>
      </w:pPr>
    </w:p>
    <w:p w14:paraId="2C526D86" w14:textId="3C35E1EF" w:rsidR="00C60B40" w:rsidRPr="00734020" w:rsidRDefault="00C4158D" w:rsidP="00734020">
      <w:pPr>
        <w:spacing w:line="276" w:lineRule="auto"/>
        <w:rPr>
          <w:rFonts w:asciiTheme="majorHAnsi" w:hAnsiTheme="majorHAnsi" w:cstheme="majorHAnsi"/>
          <w:sz w:val="21"/>
          <w:szCs w:val="21"/>
        </w:rPr>
      </w:pPr>
      <w:r w:rsidRPr="00734020">
        <w:rPr>
          <w:rFonts w:asciiTheme="majorHAnsi" w:hAnsiTheme="majorHAnsi" w:cstheme="majorHAnsi"/>
          <w:sz w:val="21"/>
          <w:szCs w:val="21"/>
        </w:rPr>
        <w:t>Once a</w:t>
      </w:r>
      <w:r w:rsidR="00C60B40" w:rsidRPr="00734020">
        <w:rPr>
          <w:rFonts w:asciiTheme="majorHAnsi" w:hAnsiTheme="majorHAnsi" w:cstheme="majorHAnsi"/>
          <w:sz w:val="21"/>
          <w:szCs w:val="21"/>
        </w:rPr>
        <w:t xml:space="preserve">ware of the ‘disjunct’ inherent to artists navigating the transformative flux of ITE, I believe teacher educators need take responsibility for ‘guiding the way’ </w:t>
      </w:r>
      <w:r w:rsidR="00602716">
        <w:rPr>
          <w:rFonts w:asciiTheme="majorHAnsi" w:hAnsiTheme="majorHAnsi" w:cstheme="majorHAnsi"/>
          <w:sz w:val="21"/>
          <w:szCs w:val="21"/>
        </w:rPr>
        <w:t>so</w:t>
      </w:r>
      <w:r w:rsidR="00C60B40" w:rsidRPr="00734020">
        <w:rPr>
          <w:rFonts w:asciiTheme="majorHAnsi" w:hAnsiTheme="majorHAnsi" w:cstheme="majorHAnsi"/>
          <w:sz w:val="21"/>
          <w:szCs w:val="21"/>
        </w:rPr>
        <w:t xml:space="preserve"> that</w:t>
      </w:r>
      <w:r w:rsidR="004F67D3" w:rsidRPr="00734020">
        <w:rPr>
          <w:rFonts w:asciiTheme="majorHAnsi" w:hAnsiTheme="majorHAnsi" w:cstheme="majorHAnsi"/>
          <w:sz w:val="21"/>
          <w:szCs w:val="21"/>
        </w:rPr>
        <w:t xml:space="preserve"> tension</w:t>
      </w:r>
      <w:r w:rsidR="00602716">
        <w:rPr>
          <w:rFonts w:asciiTheme="majorHAnsi" w:hAnsiTheme="majorHAnsi" w:cstheme="majorHAnsi"/>
          <w:sz w:val="21"/>
          <w:szCs w:val="21"/>
        </w:rPr>
        <w:t>s</w:t>
      </w:r>
      <w:r w:rsidR="004F67D3" w:rsidRPr="00734020">
        <w:rPr>
          <w:rFonts w:asciiTheme="majorHAnsi" w:hAnsiTheme="majorHAnsi" w:cstheme="majorHAnsi"/>
          <w:sz w:val="21"/>
          <w:szCs w:val="21"/>
        </w:rPr>
        <w:t xml:space="preserve"> might be employed productively, such that</w:t>
      </w:r>
      <w:r w:rsidR="00C60B40" w:rsidRPr="00734020">
        <w:rPr>
          <w:rFonts w:asciiTheme="majorHAnsi" w:hAnsiTheme="majorHAnsi" w:cstheme="majorHAnsi"/>
          <w:sz w:val="21"/>
          <w:szCs w:val="21"/>
        </w:rPr>
        <w:t xml:space="preserve"> school art </w:t>
      </w:r>
      <w:r w:rsidR="004F67D3" w:rsidRPr="00734020">
        <w:rPr>
          <w:rFonts w:asciiTheme="majorHAnsi" w:hAnsiTheme="majorHAnsi" w:cstheme="majorHAnsi"/>
          <w:sz w:val="21"/>
          <w:szCs w:val="21"/>
        </w:rPr>
        <w:t>serves</w:t>
      </w:r>
      <w:r w:rsidRPr="00734020">
        <w:rPr>
          <w:rFonts w:asciiTheme="majorHAnsi" w:hAnsiTheme="majorHAnsi" w:cstheme="majorHAnsi"/>
          <w:sz w:val="21"/>
          <w:szCs w:val="21"/>
        </w:rPr>
        <w:t xml:space="preserve"> more than</w:t>
      </w:r>
      <w:r w:rsidR="00C60B40" w:rsidRPr="00734020">
        <w:rPr>
          <w:rFonts w:asciiTheme="majorHAnsi" w:hAnsiTheme="majorHAnsi" w:cstheme="majorHAnsi"/>
          <w:sz w:val="21"/>
          <w:szCs w:val="21"/>
        </w:rPr>
        <w:t xml:space="preserve"> a reproducti</w:t>
      </w:r>
      <w:r w:rsidR="004F67D3" w:rsidRPr="00734020">
        <w:rPr>
          <w:rFonts w:asciiTheme="majorHAnsi" w:hAnsiTheme="majorHAnsi" w:cstheme="majorHAnsi"/>
          <w:sz w:val="21"/>
          <w:szCs w:val="21"/>
        </w:rPr>
        <w:t>ve function</w:t>
      </w:r>
      <w:r w:rsidR="00C60B40" w:rsidRPr="00734020">
        <w:rPr>
          <w:rFonts w:asciiTheme="majorHAnsi" w:hAnsiTheme="majorHAnsi" w:cstheme="majorHAnsi"/>
          <w:sz w:val="21"/>
          <w:szCs w:val="21"/>
        </w:rPr>
        <w:t>.</w:t>
      </w:r>
      <w:r w:rsidR="00523D59" w:rsidRPr="00734020">
        <w:rPr>
          <w:rFonts w:asciiTheme="majorHAnsi" w:hAnsiTheme="majorHAnsi" w:cstheme="majorHAnsi"/>
          <w:sz w:val="21"/>
          <w:szCs w:val="21"/>
        </w:rPr>
        <w:t xml:space="preserve"> </w:t>
      </w:r>
    </w:p>
    <w:p w14:paraId="54006676" w14:textId="77777777" w:rsidR="00C60B40" w:rsidRPr="00734020" w:rsidRDefault="00C60B40" w:rsidP="00734020">
      <w:pPr>
        <w:spacing w:line="276" w:lineRule="auto"/>
        <w:rPr>
          <w:rFonts w:asciiTheme="majorHAnsi" w:hAnsiTheme="majorHAnsi" w:cstheme="majorHAnsi"/>
          <w:sz w:val="21"/>
          <w:szCs w:val="21"/>
        </w:rPr>
      </w:pPr>
    </w:p>
    <w:p w14:paraId="23556C1B" w14:textId="3B362464" w:rsidR="009E37F2" w:rsidRPr="00734020" w:rsidRDefault="00C60B40" w:rsidP="00734020">
      <w:pPr>
        <w:spacing w:line="276" w:lineRule="auto"/>
        <w:rPr>
          <w:rFonts w:asciiTheme="majorHAnsi" w:hAnsiTheme="majorHAnsi" w:cstheme="majorHAnsi"/>
          <w:sz w:val="21"/>
          <w:szCs w:val="21"/>
        </w:rPr>
      </w:pPr>
      <w:r w:rsidRPr="00734020">
        <w:rPr>
          <w:rFonts w:asciiTheme="majorHAnsi" w:hAnsiTheme="majorHAnsi" w:cstheme="majorHAnsi"/>
          <w:sz w:val="21"/>
          <w:szCs w:val="21"/>
        </w:rPr>
        <w:t>Within the contextual framework and professional ethics in which we work, this</w:t>
      </w:r>
      <w:r w:rsidR="009E37F2" w:rsidRPr="00734020">
        <w:rPr>
          <w:rFonts w:asciiTheme="majorHAnsi" w:hAnsiTheme="majorHAnsi" w:cstheme="majorHAnsi"/>
          <w:sz w:val="21"/>
          <w:szCs w:val="21"/>
        </w:rPr>
        <w:t xml:space="preserve"> is a challenging endeavour</w:t>
      </w:r>
      <w:r w:rsidRPr="00734020">
        <w:rPr>
          <w:rFonts w:asciiTheme="majorHAnsi" w:hAnsiTheme="majorHAnsi" w:cstheme="majorHAnsi"/>
          <w:sz w:val="21"/>
          <w:szCs w:val="21"/>
        </w:rPr>
        <w:t>!</w:t>
      </w:r>
      <w:r w:rsidR="009E37F2" w:rsidRPr="00734020">
        <w:rPr>
          <w:rFonts w:asciiTheme="majorHAnsi" w:hAnsiTheme="majorHAnsi" w:cstheme="majorHAnsi"/>
          <w:sz w:val="21"/>
          <w:szCs w:val="21"/>
        </w:rPr>
        <w:t xml:space="preserve"> In England, the ‘core’ of ITE curriculum – the Core Content Framework (CCF) – is centrally mandated </w:t>
      </w:r>
      <w:sdt>
        <w:sdtPr>
          <w:rPr>
            <w:rFonts w:asciiTheme="majorHAnsi" w:hAnsiTheme="majorHAnsi" w:cstheme="majorHAnsi"/>
            <w:sz w:val="21"/>
            <w:szCs w:val="21"/>
          </w:rPr>
          <w:tag w:val="MENDELEY_CITATION_v3_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"/>
          <w:id w:val="1502924767"/>
          <w:placeholder>
            <w:docPart w:val="7EB9DCA589DF0344BC6C7610FBE032E8"/>
          </w:placeholder>
        </w:sdtPr>
        <w:sdtEndPr/>
        <w:sdtContent>
          <w:r w:rsidR="009E37F2" w:rsidRPr="00734020">
            <w:rPr>
              <w:rFonts w:asciiTheme="majorHAnsi" w:hAnsiTheme="majorHAnsi" w:cstheme="majorHAnsi"/>
              <w:sz w:val="21"/>
              <w:szCs w:val="21"/>
            </w:rPr>
            <w:t>(Department for Education, 2019)</w:t>
          </w:r>
        </w:sdtContent>
      </w:sdt>
      <w:r w:rsidR="009E37F2" w:rsidRPr="00734020">
        <w:rPr>
          <w:rFonts w:asciiTheme="majorHAnsi" w:hAnsiTheme="majorHAnsi" w:cstheme="majorHAnsi"/>
          <w:sz w:val="21"/>
          <w:szCs w:val="21"/>
        </w:rPr>
        <w:t xml:space="preserve"> in policy that details the statutory entitlement of beginning teachers. These entitlements transcribe the Teachers’ Standards </w:t>
      </w:r>
      <w:sdt>
        <w:sdtPr>
          <w:rPr>
            <w:rFonts w:asciiTheme="majorHAnsi" w:hAnsiTheme="majorHAnsi" w:cstheme="majorHAnsi"/>
            <w:sz w:val="21"/>
            <w:szCs w:val="21"/>
          </w:rPr>
          <w:tag w:val="MENDELEY_CITATION_v3_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"/>
          <w:id w:val="-1101803394"/>
          <w:placeholder>
            <w:docPart w:val="7EB9DCA589DF0344BC6C7610FBE032E8"/>
          </w:placeholder>
        </w:sdtPr>
        <w:sdtEndPr/>
        <w:sdtContent>
          <w:r w:rsidR="009E37F2" w:rsidRPr="00734020">
            <w:rPr>
              <w:rFonts w:asciiTheme="majorHAnsi" w:hAnsiTheme="majorHAnsi" w:cstheme="majorHAnsi"/>
              <w:sz w:val="21"/>
              <w:szCs w:val="21"/>
            </w:rPr>
            <w:t>(2011)</w:t>
          </w:r>
        </w:sdtContent>
      </w:sdt>
      <w:r w:rsidR="009E37F2" w:rsidRPr="00734020">
        <w:rPr>
          <w:rFonts w:asciiTheme="majorHAnsi" w:hAnsiTheme="majorHAnsi" w:cstheme="majorHAnsi"/>
          <w:sz w:val="21"/>
          <w:szCs w:val="21"/>
        </w:rPr>
        <w:t xml:space="preserve"> into a long list of declarative and </w:t>
      </w:r>
      <w:r w:rsidR="009E37F2" w:rsidRPr="00734020">
        <w:rPr>
          <w:rFonts w:asciiTheme="majorHAnsi" w:hAnsiTheme="majorHAnsi" w:cstheme="majorHAnsi"/>
          <w:sz w:val="21"/>
          <w:szCs w:val="21"/>
        </w:rPr>
        <w:lastRenderedPageBreak/>
        <w:t>procedural capacity statements – authorised knowledge for classroom application</w:t>
      </w:r>
      <w:r w:rsidRPr="00734020">
        <w:rPr>
          <w:rFonts w:asciiTheme="majorHAnsi" w:hAnsiTheme="majorHAnsi" w:cstheme="majorHAnsi"/>
          <w:sz w:val="21"/>
          <w:szCs w:val="21"/>
        </w:rPr>
        <w:t xml:space="preserve"> that intrinsically (and at times openly) favour a positivist ontology</w:t>
      </w:r>
      <w:r w:rsidR="009E37F2" w:rsidRPr="00734020">
        <w:rPr>
          <w:rFonts w:asciiTheme="majorHAnsi" w:hAnsiTheme="majorHAnsi" w:cstheme="majorHAnsi"/>
          <w:sz w:val="21"/>
          <w:szCs w:val="21"/>
        </w:rPr>
        <w:t xml:space="preserve">. </w:t>
      </w:r>
    </w:p>
    <w:p w14:paraId="1F20FFB5" w14:textId="77777777" w:rsidR="009E37F2" w:rsidRPr="00734020" w:rsidRDefault="009E37F2" w:rsidP="00734020">
      <w:pPr>
        <w:spacing w:line="276" w:lineRule="auto"/>
        <w:rPr>
          <w:rFonts w:asciiTheme="majorHAnsi" w:hAnsiTheme="majorHAnsi" w:cstheme="majorHAnsi"/>
          <w:sz w:val="21"/>
          <w:szCs w:val="21"/>
        </w:rPr>
      </w:pPr>
    </w:p>
    <w:p w14:paraId="3E0BF45B" w14:textId="1F2CCC82" w:rsidR="009E37F2" w:rsidRPr="00734020" w:rsidRDefault="00C60B40" w:rsidP="00734020">
      <w:pPr>
        <w:spacing w:line="276" w:lineRule="auto"/>
        <w:rPr>
          <w:rFonts w:asciiTheme="majorHAnsi" w:hAnsiTheme="majorHAnsi" w:cstheme="majorHAnsi"/>
          <w:sz w:val="21"/>
          <w:szCs w:val="21"/>
        </w:rPr>
      </w:pPr>
      <w:r w:rsidRPr="00734020">
        <w:rPr>
          <w:rFonts w:asciiTheme="majorHAnsi" w:hAnsiTheme="majorHAnsi" w:cstheme="majorHAnsi"/>
          <w:sz w:val="21"/>
          <w:szCs w:val="21"/>
        </w:rPr>
        <w:t xml:space="preserve">Coupled to this </w:t>
      </w:r>
      <w:r w:rsidR="00C4158D" w:rsidRPr="00734020">
        <w:rPr>
          <w:rFonts w:asciiTheme="majorHAnsi" w:hAnsiTheme="majorHAnsi" w:cstheme="majorHAnsi"/>
          <w:sz w:val="21"/>
          <w:szCs w:val="21"/>
        </w:rPr>
        <w:t>theory/practice</w:t>
      </w:r>
      <w:r w:rsidRPr="00734020">
        <w:rPr>
          <w:rFonts w:asciiTheme="majorHAnsi" w:hAnsiTheme="majorHAnsi" w:cstheme="majorHAnsi"/>
          <w:sz w:val="21"/>
          <w:szCs w:val="21"/>
        </w:rPr>
        <w:t xml:space="preserve"> misalignment are </w:t>
      </w:r>
      <w:r w:rsidR="00C4158D" w:rsidRPr="00734020">
        <w:rPr>
          <w:rFonts w:asciiTheme="majorHAnsi" w:hAnsiTheme="majorHAnsi" w:cstheme="majorHAnsi"/>
          <w:sz w:val="21"/>
          <w:szCs w:val="21"/>
        </w:rPr>
        <w:t>political</w:t>
      </w:r>
      <w:r w:rsidRPr="00734020">
        <w:rPr>
          <w:rFonts w:asciiTheme="majorHAnsi" w:hAnsiTheme="majorHAnsi" w:cstheme="majorHAnsi"/>
          <w:sz w:val="21"/>
          <w:szCs w:val="21"/>
        </w:rPr>
        <w:t xml:space="preserve"> positionings that arguably disenfranchise artistic thinking. I</w:t>
      </w:r>
      <w:r w:rsidR="009E37F2" w:rsidRPr="00734020">
        <w:rPr>
          <w:rFonts w:asciiTheme="majorHAnsi" w:hAnsiTheme="majorHAnsi" w:cstheme="majorHAnsi"/>
          <w:sz w:val="21"/>
          <w:szCs w:val="21"/>
        </w:rPr>
        <w:t xml:space="preserve">n national documentation, the vernacular noun for student teachers is ‘trainee’ </w:t>
      </w:r>
      <w:sdt>
        <w:sdtPr>
          <w:rPr>
            <w:rFonts w:asciiTheme="majorHAnsi" w:hAnsiTheme="majorHAnsi" w:cstheme="majorHAnsi"/>
            <w:sz w:val="21"/>
            <w:szCs w:val="21"/>
          </w:rPr>
          <w:tag w:val="MENDELEY_CITATION_v3_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"/>
          <w:id w:val="-673641757"/>
          <w:placeholder>
            <w:docPart w:val="7EB9DCA589DF0344BC6C7610FBE032E8"/>
          </w:placeholder>
        </w:sdtPr>
        <w:sdtEndPr/>
        <w:sdtContent>
          <w:r w:rsidR="009E37F2" w:rsidRPr="00734020">
            <w:rPr>
              <w:rFonts w:asciiTheme="majorHAnsi" w:hAnsiTheme="majorHAnsi" w:cstheme="majorHAnsi"/>
              <w:sz w:val="21"/>
              <w:szCs w:val="21"/>
            </w:rPr>
            <w:t>(Department for Education 2019)</w:t>
          </w:r>
        </w:sdtContent>
      </w:sdt>
      <w:r w:rsidR="009E37F2" w:rsidRPr="00734020">
        <w:rPr>
          <w:rFonts w:asciiTheme="majorHAnsi" w:hAnsiTheme="majorHAnsi" w:cstheme="majorHAnsi"/>
          <w:sz w:val="21"/>
          <w:szCs w:val="21"/>
        </w:rPr>
        <w:t>, a homogenising convention I believe suggestive of the vocational nature of policymakers’ philosophy on teacher education, i.e., as a transmissive, instrumental process</w:t>
      </w:r>
      <w:r w:rsidR="0079746B" w:rsidRPr="00734020">
        <w:rPr>
          <w:rFonts w:asciiTheme="majorHAnsi" w:hAnsiTheme="majorHAnsi" w:cstheme="majorHAnsi"/>
          <w:sz w:val="21"/>
          <w:szCs w:val="21"/>
        </w:rPr>
        <w:t xml:space="preserve">, or as Atkinson would describe, a ‘kind of cloning process, a kind of ventriloquism’ </w:t>
      </w:r>
      <w:sdt>
        <w:sdtPr>
          <w:rPr>
            <w:rFonts w:asciiTheme="majorHAnsi" w:hAnsiTheme="majorHAnsi" w:cstheme="majorHAnsi"/>
            <w:sz w:val="21"/>
            <w:szCs w:val="21"/>
          </w:rPr>
          <w:tag w:val="MENDELEY_CITATION_v3_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"/>
          <w:id w:val="-1086002808"/>
          <w:placeholder>
            <w:docPart w:val="0E158A7197E36F4AAF242D7385D424D1"/>
          </w:placeholder>
        </w:sdtPr>
        <w:sdtEndPr/>
        <w:sdtContent>
          <w:r w:rsidR="0079746B" w:rsidRPr="00734020">
            <w:rPr>
              <w:rFonts w:asciiTheme="majorHAnsi" w:hAnsiTheme="majorHAnsi" w:cstheme="majorHAnsi"/>
              <w:sz w:val="21"/>
              <w:szCs w:val="21"/>
            </w:rPr>
            <w:t>(2004, 384)</w:t>
          </w:r>
        </w:sdtContent>
      </w:sdt>
      <w:r w:rsidR="0079746B" w:rsidRPr="00734020">
        <w:rPr>
          <w:rFonts w:asciiTheme="majorHAnsi" w:hAnsiTheme="majorHAnsi" w:cstheme="majorHAnsi"/>
          <w:sz w:val="21"/>
          <w:szCs w:val="21"/>
        </w:rPr>
        <w:t xml:space="preserve">. </w:t>
      </w:r>
      <w:r w:rsidR="009E37F2" w:rsidRPr="00734020">
        <w:rPr>
          <w:rFonts w:asciiTheme="majorHAnsi" w:hAnsiTheme="majorHAnsi" w:cstheme="majorHAnsi"/>
          <w:sz w:val="21"/>
          <w:szCs w:val="21"/>
        </w:rPr>
        <w:t xml:space="preserve"> This assertion is confirmed by the perceived need for a </w:t>
      </w:r>
      <w:r w:rsidRPr="00734020">
        <w:rPr>
          <w:rFonts w:asciiTheme="majorHAnsi" w:hAnsiTheme="majorHAnsi" w:cstheme="majorHAnsi"/>
          <w:sz w:val="21"/>
          <w:szCs w:val="21"/>
        </w:rPr>
        <w:t xml:space="preserve">homogenised </w:t>
      </w:r>
      <w:r w:rsidR="009E37F2" w:rsidRPr="00734020">
        <w:rPr>
          <w:rFonts w:asciiTheme="majorHAnsi" w:hAnsiTheme="majorHAnsi" w:cstheme="majorHAnsi"/>
          <w:sz w:val="21"/>
          <w:szCs w:val="21"/>
        </w:rPr>
        <w:t>curriculum, and when the</w:t>
      </w:r>
      <w:r w:rsidRPr="00734020">
        <w:rPr>
          <w:rFonts w:asciiTheme="majorHAnsi" w:hAnsiTheme="majorHAnsi" w:cstheme="majorHAnsi"/>
          <w:sz w:val="21"/>
          <w:szCs w:val="21"/>
        </w:rPr>
        <w:t xml:space="preserve"> generic</w:t>
      </w:r>
      <w:r w:rsidR="009E37F2" w:rsidRPr="00734020">
        <w:rPr>
          <w:rFonts w:asciiTheme="majorHAnsi" w:hAnsiTheme="majorHAnsi" w:cstheme="majorHAnsi"/>
          <w:sz w:val="21"/>
          <w:szCs w:val="21"/>
        </w:rPr>
        <w:t xml:space="preserve"> literature informing the CCF is inspected. Heavy investment in Rosenshine’s </w:t>
      </w:r>
      <w:sdt>
        <w:sdtPr>
          <w:rPr>
            <w:rFonts w:asciiTheme="majorHAnsi" w:hAnsiTheme="majorHAnsi" w:cstheme="majorHAnsi"/>
            <w:sz w:val="21"/>
            <w:szCs w:val="21"/>
          </w:rPr>
          <w:tag w:val="MENDELEY_CITATION_v3_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"/>
          <w:id w:val="15820620"/>
          <w:placeholder>
            <w:docPart w:val="7EB9DCA589DF0344BC6C7610FBE032E8"/>
          </w:placeholder>
        </w:sdtPr>
        <w:sdtEndPr/>
        <w:sdtContent>
          <w:r w:rsidR="009E37F2" w:rsidRPr="00734020">
            <w:rPr>
              <w:rFonts w:asciiTheme="majorHAnsi" w:hAnsiTheme="majorHAnsi" w:cstheme="majorHAnsi"/>
              <w:sz w:val="21"/>
              <w:szCs w:val="21"/>
            </w:rPr>
            <w:t>(2012)</w:t>
          </w:r>
        </w:sdtContent>
      </w:sdt>
      <w:r w:rsidR="009E37F2" w:rsidRPr="00734020">
        <w:rPr>
          <w:rFonts w:asciiTheme="majorHAnsi" w:hAnsiTheme="majorHAnsi" w:cstheme="majorHAnsi"/>
          <w:sz w:val="21"/>
          <w:szCs w:val="21"/>
        </w:rPr>
        <w:t xml:space="preserve"> </w:t>
      </w:r>
      <w:r w:rsidR="009E37F2" w:rsidRPr="00734020">
        <w:rPr>
          <w:rFonts w:asciiTheme="majorHAnsi" w:hAnsiTheme="majorHAnsi" w:cstheme="majorHAnsi"/>
          <w:i/>
          <w:iCs/>
          <w:sz w:val="21"/>
          <w:szCs w:val="21"/>
        </w:rPr>
        <w:t>Principles of Instruction</w:t>
      </w:r>
      <w:r w:rsidR="009E37F2" w:rsidRPr="00734020">
        <w:rPr>
          <w:rFonts w:asciiTheme="majorHAnsi" w:hAnsiTheme="majorHAnsi" w:cstheme="majorHAnsi"/>
          <w:sz w:val="21"/>
          <w:szCs w:val="21"/>
        </w:rPr>
        <w:t xml:space="preserve"> - </w:t>
      </w:r>
      <w:r w:rsidR="00100656" w:rsidRPr="00734020">
        <w:rPr>
          <w:rFonts w:asciiTheme="majorHAnsi" w:hAnsiTheme="majorHAnsi" w:cstheme="majorHAnsi"/>
          <w:sz w:val="21"/>
          <w:szCs w:val="21"/>
        </w:rPr>
        <w:t>wilfully interpreted</w:t>
      </w:r>
      <w:r w:rsidR="009E37F2" w:rsidRPr="00734020">
        <w:rPr>
          <w:rFonts w:asciiTheme="majorHAnsi" w:hAnsiTheme="majorHAnsi" w:cstheme="majorHAnsi"/>
          <w:sz w:val="21"/>
          <w:szCs w:val="21"/>
        </w:rPr>
        <w:t xml:space="preserve"> as canonical knowledge - militates conformity over reflective</w:t>
      </w:r>
      <w:r w:rsidRPr="00734020">
        <w:rPr>
          <w:rFonts w:asciiTheme="majorHAnsi" w:hAnsiTheme="majorHAnsi" w:cstheme="majorHAnsi"/>
          <w:sz w:val="21"/>
          <w:szCs w:val="21"/>
        </w:rPr>
        <w:t xml:space="preserve"> or critical</w:t>
      </w:r>
      <w:r w:rsidR="009E37F2" w:rsidRPr="00734020">
        <w:rPr>
          <w:rFonts w:asciiTheme="majorHAnsi" w:hAnsiTheme="majorHAnsi" w:cstheme="majorHAnsi"/>
          <w:sz w:val="21"/>
          <w:szCs w:val="21"/>
        </w:rPr>
        <w:t xml:space="preserve"> </w:t>
      </w:r>
      <w:r w:rsidRPr="00734020">
        <w:rPr>
          <w:rFonts w:asciiTheme="majorHAnsi" w:hAnsiTheme="majorHAnsi" w:cstheme="majorHAnsi"/>
          <w:sz w:val="21"/>
          <w:szCs w:val="21"/>
        </w:rPr>
        <w:t xml:space="preserve">professional </w:t>
      </w:r>
      <w:r w:rsidR="009E37F2" w:rsidRPr="00734020">
        <w:rPr>
          <w:rFonts w:asciiTheme="majorHAnsi" w:hAnsiTheme="majorHAnsi" w:cstheme="majorHAnsi"/>
          <w:sz w:val="21"/>
          <w:szCs w:val="21"/>
        </w:rPr>
        <w:t>practice</w:t>
      </w:r>
      <w:r w:rsidRPr="00734020">
        <w:rPr>
          <w:rFonts w:asciiTheme="majorHAnsi" w:hAnsiTheme="majorHAnsi" w:cstheme="majorHAnsi"/>
          <w:sz w:val="21"/>
          <w:szCs w:val="21"/>
        </w:rPr>
        <w:t>s</w:t>
      </w:r>
      <w:r w:rsidR="00100656" w:rsidRPr="00734020">
        <w:rPr>
          <w:rFonts w:asciiTheme="majorHAnsi" w:hAnsiTheme="majorHAnsi" w:cstheme="majorHAnsi"/>
          <w:sz w:val="21"/>
          <w:szCs w:val="21"/>
        </w:rPr>
        <w:t xml:space="preserve"> (arguably in a form against the authors’ own wishes)</w:t>
      </w:r>
      <w:r w:rsidR="009E37F2" w:rsidRPr="00734020">
        <w:rPr>
          <w:rFonts w:asciiTheme="majorHAnsi" w:hAnsiTheme="majorHAnsi" w:cstheme="majorHAnsi"/>
          <w:sz w:val="21"/>
          <w:szCs w:val="21"/>
        </w:rPr>
        <w:t>.</w:t>
      </w:r>
      <w:r w:rsidRPr="00734020">
        <w:rPr>
          <w:rFonts w:asciiTheme="majorHAnsi" w:hAnsiTheme="majorHAnsi" w:cstheme="majorHAnsi"/>
          <w:sz w:val="21"/>
          <w:szCs w:val="21"/>
        </w:rPr>
        <w:t xml:space="preserve"> </w:t>
      </w:r>
    </w:p>
    <w:p w14:paraId="2FB97D60" w14:textId="77777777" w:rsidR="00B071C2" w:rsidRPr="00734020" w:rsidRDefault="00B071C2" w:rsidP="00734020">
      <w:pPr>
        <w:spacing w:line="276" w:lineRule="auto"/>
        <w:rPr>
          <w:rFonts w:asciiTheme="majorHAnsi" w:hAnsiTheme="majorHAnsi" w:cstheme="majorHAnsi"/>
          <w:sz w:val="21"/>
          <w:szCs w:val="21"/>
        </w:rPr>
      </w:pPr>
    </w:p>
    <w:p w14:paraId="323C73CF" w14:textId="77777777" w:rsidR="00602716" w:rsidRDefault="00C4158D" w:rsidP="00734020">
      <w:pPr>
        <w:spacing w:line="276" w:lineRule="auto"/>
        <w:rPr>
          <w:rFonts w:asciiTheme="majorHAnsi" w:hAnsiTheme="majorHAnsi" w:cstheme="majorHAnsi"/>
          <w:sz w:val="21"/>
          <w:szCs w:val="21"/>
        </w:rPr>
      </w:pPr>
      <w:r w:rsidRPr="00734020">
        <w:rPr>
          <w:rFonts w:asciiTheme="majorHAnsi" w:hAnsiTheme="majorHAnsi" w:cstheme="majorHAnsi"/>
          <w:sz w:val="21"/>
          <w:szCs w:val="21"/>
        </w:rPr>
        <w:t>As a teacher educator m</w:t>
      </w:r>
      <w:r w:rsidR="009E37F2" w:rsidRPr="00734020">
        <w:rPr>
          <w:rFonts w:asciiTheme="majorHAnsi" w:hAnsiTheme="majorHAnsi" w:cstheme="majorHAnsi"/>
          <w:sz w:val="21"/>
          <w:szCs w:val="21"/>
        </w:rPr>
        <w:t xml:space="preserve">y </w:t>
      </w:r>
      <w:r w:rsidRPr="00734020">
        <w:rPr>
          <w:rFonts w:asciiTheme="majorHAnsi" w:hAnsiTheme="majorHAnsi" w:cstheme="majorHAnsi"/>
          <w:sz w:val="21"/>
          <w:szCs w:val="21"/>
        </w:rPr>
        <w:t>hope</w:t>
      </w:r>
      <w:r w:rsidR="009E37F2" w:rsidRPr="00734020">
        <w:rPr>
          <w:rFonts w:asciiTheme="majorHAnsi" w:hAnsiTheme="majorHAnsi" w:cstheme="majorHAnsi"/>
          <w:sz w:val="21"/>
          <w:szCs w:val="21"/>
        </w:rPr>
        <w:t xml:space="preserve"> is</w:t>
      </w:r>
      <w:r w:rsidRPr="00734020">
        <w:rPr>
          <w:rFonts w:asciiTheme="majorHAnsi" w:hAnsiTheme="majorHAnsi" w:cstheme="majorHAnsi"/>
          <w:sz w:val="21"/>
          <w:szCs w:val="21"/>
        </w:rPr>
        <w:t xml:space="preserve"> to</w:t>
      </w:r>
      <w:r w:rsidR="004F67D3" w:rsidRPr="00734020">
        <w:rPr>
          <w:rFonts w:asciiTheme="majorHAnsi" w:hAnsiTheme="majorHAnsi" w:cstheme="majorHAnsi"/>
          <w:sz w:val="21"/>
          <w:szCs w:val="21"/>
        </w:rPr>
        <w:t xml:space="preserve"> build beacons to </w:t>
      </w:r>
      <w:r w:rsidR="00602716">
        <w:rPr>
          <w:rFonts w:asciiTheme="majorHAnsi" w:hAnsiTheme="majorHAnsi" w:cstheme="majorHAnsi"/>
          <w:sz w:val="21"/>
          <w:szCs w:val="21"/>
        </w:rPr>
        <w:t>guide</w:t>
      </w:r>
      <w:r w:rsidR="004F67D3" w:rsidRPr="00734020">
        <w:rPr>
          <w:rFonts w:asciiTheme="majorHAnsi" w:hAnsiTheme="majorHAnsi" w:cstheme="majorHAnsi"/>
          <w:sz w:val="21"/>
          <w:szCs w:val="21"/>
        </w:rPr>
        <w:t xml:space="preserve"> student teachers within</w:t>
      </w:r>
      <w:r w:rsidRPr="00734020">
        <w:rPr>
          <w:rFonts w:asciiTheme="majorHAnsi" w:hAnsiTheme="majorHAnsi" w:cstheme="majorHAnsi"/>
          <w:sz w:val="21"/>
          <w:szCs w:val="21"/>
        </w:rPr>
        <w:t xml:space="preserve"> the flux, such</w:t>
      </w:r>
      <w:r w:rsidR="009E37F2" w:rsidRPr="00734020">
        <w:rPr>
          <w:rFonts w:asciiTheme="majorHAnsi" w:hAnsiTheme="majorHAnsi" w:cstheme="majorHAnsi"/>
          <w:sz w:val="21"/>
          <w:szCs w:val="21"/>
        </w:rPr>
        <w:t xml:space="preserve"> that the idealistic, artistic, </w:t>
      </w:r>
      <w:proofErr w:type="gramStart"/>
      <w:r w:rsidR="009E37F2" w:rsidRPr="00734020">
        <w:rPr>
          <w:rFonts w:asciiTheme="majorHAnsi" w:hAnsiTheme="majorHAnsi" w:cstheme="majorHAnsi"/>
          <w:sz w:val="21"/>
          <w:szCs w:val="21"/>
        </w:rPr>
        <w:t>personal</w:t>
      </w:r>
      <w:proofErr w:type="gramEnd"/>
      <w:r w:rsidR="009E37F2" w:rsidRPr="00734020">
        <w:rPr>
          <w:rFonts w:asciiTheme="majorHAnsi" w:hAnsiTheme="majorHAnsi" w:cstheme="majorHAnsi"/>
          <w:sz w:val="21"/>
          <w:szCs w:val="21"/>
        </w:rPr>
        <w:t xml:space="preserve"> or critical concerns that literature</w:t>
      </w:r>
      <w:r w:rsidR="00100656" w:rsidRPr="00734020">
        <w:rPr>
          <w:rFonts w:asciiTheme="majorHAnsi" w:hAnsiTheme="majorHAnsi" w:cstheme="majorHAnsi"/>
          <w:sz w:val="21"/>
          <w:szCs w:val="21"/>
        </w:rPr>
        <w:t xml:space="preserve"> </w:t>
      </w:r>
      <w:r w:rsidRPr="00734020">
        <w:rPr>
          <w:rFonts w:asciiTheme="majorHAnsi" w:hAnsiTheme="majorHAnsi" w:cstheme="majorHAnsi"/>
          <w:sz w:val="21"/>
          <w:szCs w:val="21"/>
        </w:rPr>
        <w:t>and experience</w:t>
      </w:r>
      <w:r w:rsidR="009E37F2" w:rsidRPr="00734020">
        <w:rPr>
          <w:rFonts w:asciiTheme="majorHAnsi" w:hAnsiTheme="majorHAnsi" w:cstheme="majorHAnsi"/>
          <w:sz w:val="21"/>
          <w:szCs w:val="21"/>
        </w:rPr>
        <w:t xml:space="preserve"> suggests are</w:t>
      </w:r>
      <w:r w:rsidRPr="00734020">
        <w:rPr>
          <w:rFonts w:asciiTheme="majorHAnsi" w:hAnsiTheme="majorHAnsi" w:cstheme="majorHAnsi"/>
          <w:sz w:val="21"/>
          <w:szCs w:val="21"/>
        </w:rPr>
        <w:t xml:space="preserve"> damaged</w:t>
      </w:r>
      <w:r w:rsidR="009E37F2" w:rsidRPr="00734020">
        <w:rPr>
          <w:rFonts w:asciiTheme="majorHAnsi" w:hAnsiTheme="majorHAnsi" w:cstheme="majorHAnsi"/>
          <w:sz w:val="21"/>
          <w:szCs w:val="21"/>
        </w:rPr>
        <w:t xml:space="preserve"> during ITE provision</w:t>
      </w:r>
      <w:r w:rsidR="004F67D3" w:rsidRPr="00734020">
        <w:rPr>
          <w:rFonts w:asciiTheme="majorHAnsi" w:hAnsiTheme="majorHAnsi" w:cstheme="majorHAnsi"/>
          <w:sz w:val="21"/>
          <w:szCs w:val="21"/>
        </w:rPr>
        <w:t xml:space="preserve"> are not abandoned</w:t>
      </w:r>
      <w:r w:rsidR="009E37F2" w:rsidRPr="00734020">
        <w:rPr>
          <w:rFonts w:asciiTheme="majorHAnsi" w:hAnsiTheme="majorHAnsi" w:cstheme="majorHAnsi"/>
          <w:sz w:val="21"/>
          <w:szCs w:val="21"/>
        </w:rPr>
        <w:t xml:space="preserve">. </w:t>
      </w:r>
    </w:p>
    <w:p w14:paraId="5CD47B09" w14:textId="77777777" w:rsidR="00602716" w:rsidRDefault="00602716" w:rsidP="00734020">
      <w:pPr>
        <w:spacing w:line="276" w:lineRule="auto"/>
        <w:rPr>
          <w:rFonts w:asciiTheme="majorHAnsi" w:hAnsiTheme="majorHAnsi" w:cstheme="majorHAnsi"/>
          <w:sz w:val="21"/>
          <w:szCs w:val="21"/>
        </w:rPr>
      </w:pPr>
    </w:p>
    <w:p w14:paraId="2811A3DB" w14:textId="4FBB537B" w:rsidR="009E37F2" w:rsidRPr="00734020" w:rsidRDefault="009E37F2" w:rsidP="00734020">
      <w:pPr>
        <w:spacing w:line="276" w:lineRule="auto"/>
        <w:rPr>
          <w:rFonts w:asciiTheme="majorHAnsi" w:hAnsiTheme="majorHAnsi" w:cstheme="majorHAnsi"/>
          <w:sz w:val="21"/>
          <w:szCs w:val="21"/>
        </w:rPr>
      </w:pPr>
      <w:r w:rsidRPr="00734020">
        <w:rPr>
          <w:rFonts w:asciiTheme="majorHAnsi" w:hAnsiTheme="majorHAnsi" w:cstheme="majorHAnsi"/>
          <w:sz w:val="21"/>
          <w:szCs w:val="21"/>
        </w:rPr>
        <w:t xml:space="preserve">Clearly, pragmatic, and instrumental understanding is requisite to manage and lead an art classroom – but I might hope that acquisition of these prosaic qualities does not concurrently necessitate the abandonment of </w:t>
      </w:r>
      <w:r w:rsidR="00C4158D" w:rsidRPr="00734020">
        <w:rPr>
          <w:rFonts w:asciiTheme="majorHAnsi" w:hAnsiTheme="majorHAnsi" w:cstheme="majorHAnsi"/>
          <w:sz w:val="21"/>
          <w:szCs w:val="21"/>
        </w:rPr>
        <w:t>authentic disciplinary ambitions</w:t>
      </w:r>
      <w:r w:rsidRPr="00734020">
        <w:rPr>
          <w:rFonts w:asciiTheme="majorHAnsi" w:hAnsiTheme="majorHAnsi" w:cstheme="majorHAnsi"/>
          <w:sz w:val="21"/>
          <w:szCs w:val="21"/>
        </w:rPr>
        <w:t xml:space="preserve">. I </w:t>
      </w:r>
      <w:r w:rsidR="004F67D3" w:rsidRPr="00734020">
        <w:rPr>
          <w:rFonts w:asciiTheme="majorHAnsi" w:hAnsiTheme="majorHAnsi" w:cstheme="majorHAnsi"/>
          <w:sz w:val="21"/>
          <w:szCs w:val="21"/>
        </w:rPr>
        <w:t xml:space="preserve">might </w:t>
      </w:r>
      <w:r w:rsidRPr="00734020">
        <w:rPr>
          <w:rFonts w:asciiTheme="majorHAnsi" w:hAnsiTheme="majorHAnsi" w:cstheme="majorHAnsi"/>
          <w:sz w:val="21"/>
          <w:szCs w:val="21"/>
        </w:rPr>
        <w:t>conceive my work</w:t>
      </w:r>
      <w:r w:rsidR="005C2ADA" w:rsidRPr="00734020">
        <w:rPr>
          <w:rFonts w:asciiTheme="majorHAnsi" w:hAnsiTheme="majorHAnsi" w:cstheme="majorHAnsi"/>
          <w:sz w:val="21"/>
          <w:szCs w:val="21"/>
        </w:rPr>
        <w:t xml:space="preserve"> as teacher educator</w:t>
      </w:r>
      <w:r w:rsidRPr="00734020">
        <w:rPr>
          <w:rFonts w:asciiTheme="majorHAnsi" w:hAnsiTheme="majorHAnsi" w:cstheme="majorHAnsi"/>
          <w:sz w:val="21"/>
          <w:szCs w:val="21"/>
        </w:rPr>
        <w:t xml:space="preserve"> successful where graduates leave with a professional desire to </w:t>
      </w:r>
      <w:r w:rsidR="00602716">
        <w:rPr>
          <w:rFonts w:asciiTheme="majorHAnsi" w:hAnsiTheme="majorHAnsi" w:cstheme="majorHAnsi"/>
          <w:i/>
          <w:iCs/>
          <w:sz w:val="21"/>
          <w:szCs w:val="21"/>
        </w:rPr>
        <w:t>swim in</w:t>
      </w:r>
      <w:r w:rsidRPr="00734020">
        <w:rPr>
          <w:rFonts w:asciiTheme="majorHAnsi" w:hAnsiTheme="majorHAnsi" w:cstheme="majorHAnsi"/>
          <w:sz w:val="21"/>
          <w:szCs w:val="21"/>
        </w:rPr>
        <w:t xml:space="preserve"> </w:t>
      </w:r>
      <w:r w:rsidR="004F67D3" w:rsidRPr="00734020">
        <w:rPr>
          <w:rFonts w:asciiTheme="majorHAnsi" w:hAnsiTheme="majorHAnsi" w:cstheme="majorHAnsi"/>
          <w:sz w:val="21"/>
          <w:szCs w:val="21"/>
        </w:rPr>
        <w:t xml:space="preserve">rather than move beyond </w:t>
      </w:r>
      <w:r w:rsidRPr="00734020">
        <w:rPr>
          <w:rFonts w:asciiTheme="majorHAnsi" w:hAnsiTheme="majorHAnsi" w:cstheme="majorHAnsi"/>
          <w:sz w:val="21"/>
          <w:szCs w:val="21"/>
        </w:rPr>
        <w:t>ambigu</w:t>
      </w:r>
      <w:r w:rsidR="00602716">
        <w:rPr>
          <w:rFonts w:asciiTheme="majorHAnsi" w:hAnsiTheme="majorHAnsi" w:cstheme="majorHAnsi"/>
          <w:sz w:val="21"/>
          <w:szCs w:val="21"/>
        </w:rPr>
        <w:t>ity</w:t>
      </w:r>
      <w:r w:rsidRPr="00734020">
        <w:rPr>
          <w:rFonts w:asciiTheme="majorHAnsi" w:hAnsiTheme="majorHAnsi" w:cstheme="majorHAnsi"/>
          <w:sz w:val="21"/>
          <w:szCs w:val="21"/>
        </w:rPr>
        <w:t xml:space="preserve">. Capable of </w:t>
      </w:r>
      <w:r w:rsidR="004F67D3" w:rsidRPr="00734020">
        <w:rPr>
          <w:rFonts w:asciiTheme="majorHAnsi" w:hAnsiTheme="majorHAnsi" w:cstheme="majorHAnsi"/>
          <w:sz w:val="21"/>
          <w:szCs w:val="21"/>
        </w:rPr>
        <w:t>oscillating</w:t>
      </w:r>
      <w:r w:rsidRPr="00734020">
        <w:rPr>
          <w:rFonts w:asciiTheme="majorHAnsi" w:hAnsiTheme="majorHAnsi" w:cstheme="majorHAnsi"/>
          <w:sz w:val="21"/>
          <w:szCs w:val="21"/>
        </w:rPr>
        <w:t xml:space="preserve"> </w:t>
      </w:r>
      <w:r w:rsidR="004F67D3" w:rsidRPr="00734020">
        <w:rPr>
          <w:rFonts w:asciiTheme="majorHAnsi" w:hAnsiTheme="majorHAnsi" w:cstheme="majorHAnsi"/>
          <w:sz w:val="21"/>
          <w:szCs w:val="21"/>
        </w:rPr>
        <w:t>between</w:t>
      </w:r>
      <w:r w:rsidRPr="00734020">
        <w:rPr>
          <w:rFonts w:asciiTheme="majorHAnsi" w:hAnsiTheme="majorHAnsi" w:cstheme="majorHAnsi"/>
          <w:sz w:val="21"/>
          <w:szCs w:val="21"/>
        </w:rPr>
        <w:t xml:space="preserve"> pragmatic </w:t>
      </w:r>
      <w:r w:rsidRPr="00734020">
        <w:rPr>
          <w:rFonts w:asciiTheme="majorHAnsi" w:hAnsiTheme="majorHAnsi" w:cstheme="majorHAnsi"/>
          <w:i/>
          <w:iCs/>
          <w:sz w:val="21"/>
          <w:szCs w:val="21"/>
        </w:rPr>
        <w:t>and</w:t>
      </w:r>
      <w:r w:rsidRPr="00734020">
        <w:rPr>
          <w:rFonts w:asciiTheme="majorHAnsi" w:hAnsiTheme="majorHAnsi" w:cstheme="majorHAnsi"/>
          <w:sz w:val="21"/>
          <w:szCs w:val="21"/>
        </w:rPr>
        <w:t xml:space="preserve"> idealistic, or critical </w:t>
      </w:r>
      <w:r w:rsidRPr="00734020">
        <w:rPr>
          <w:rFonts w:asciiTheme="majorHAnsi" w:hAnsiTheme="majorHAnsi" w:cstheme="majorHAnsi"/>
          <w:i/>
          <w:iCs/>
          <w:sz w:val="21"/>
          <w:szCs w:val="21"/>
        </w:rPr>
        <w:t>and</w:t>
      </w:r>
      <w:r w:rsidRPr="00734020">
        <w:rPr>
          <w:rFonts w:asciiTheme="majorHAnsi" w:hAnsiTheme="majorHAnsi" w:cstheme="majorHAnsi"/>
          <w:sz w:val="21"/>
          <w:szCs w:val="21"/>
        </w:rPr>
        <w:t xml:space="preserve"> imitative strategies, synthesising aspects of these as appropriate, this graduate commits to </w:t>
      </w:r>
      <w:r w:rsidR="004F67D3" w:rsidRPr="00734020">
        <w:rPr>
          <w:rFonts w:asciiTheme="majorHAnsi" w:hAnsiTheme="majorHAnsi" w:cstheme="majorHAnsi"/>
          <w:sz w:val="21"/>
          <w:szCs w:val="21"/>
        </w:rPr>
        <w:t xml:space="preserve">a </w:t>
      </w:r>
      <w:r w:rsidRPr="00734020">
        <w:rPr>
          <w:rFonts w:asciiTheme="majorHAnsi" w:hAnsiTheme="majorHAnsi" w:cstheme="majorHAnsi"/>
          <w:sz w:val="21"/>
          <w:szCs w:val="21"/>
        </w:rPr>
        <w:t xml:space="preserve">continuous reflective practice. </w:t>
      </w:r>
      <w:r w:rsidR="00C4158D" w:rsidRPr="00734020">
        <w:rPr>
          <w:rFonts w:asciiTheme="majorHAnsi" w:hAnsiTheme="majorHAnsi" w:cstheme="majorHAnsi"/>
          <w:sz w:val="21"/>
          <w:szCs w:val="21"/>
        </w:rPr>
        <w:t>I believe</w:t>
      </w:r>
      <w:r w:rsidR="00100656" w:rsidRPr="00734020">
        <w:rPr>
          <w:rFonts w:asciiTheme="majorHAnsi" w:hAnsiTheme="majorHAnsi" w:cstheme="majorHAnsi"/>
          <w:sz w:val="21"/>
          <w:szCs w:val="21"/>
        </w:rPr>
        <w:t xml:space="preserve"> s</w:t>
      </w:r>
      <w:r w:rsidRPr="00734020">
        <w:rPr>
          <w:rFonts w:asciiTheme="majorHAnsi" w:hAnsiTheme="majorHAnsi" w:cstheme="majorHAnsi"/>
          <w:sz w:val="21"/>
          <w:szCs w:val="21"/>
        </w:rPr>
        <w:t xml:space="preserve">uch </w:t>
      </w:r>
      <w:r w:rsidRPr="00734020">
        <w:rPr>
          <w:rFonts w:asciiTheme="majorHAnsi" w:hAnsiTheme="majorHAnsi" w:cstheme="majorHAnsi"/>
          <w:i/>
          <w:iCs/>
          <w:sz w:val="21"/>
          <w:szCs w:val="21"/>
        </w:rPr>
        <w:t>integration</w:t>
      </w:r>
      <w:r w:rsidRPr="00734020">
        <w:rPr>
          <w:rFonts w:asciiTheme="majorHAnsi" w:hAnsiTheme="majorHAnsi" w:cstheme="majorHAnsi"/>
          <w:sz w:val="21"/>
          <w:szCs w:val="21"/>
        </w:rPr>
        <w:t xml:space="preserve"> </w:t>
      </w:r>
      <w:sdt>
        <w:sdtPr>
          <w:rPr>
            <w:rFonts w:asciiTheme="majorHAnsi" w:hAnsiTheme="majorHAnsi" w:cstheme="majorHAnsi"/>
            <w:sz w:val="21"/>
            <w:szCs w:val="21"/>
          </w:rPr>
          <w:tag w:val="MENDELEY_CITATION_v3_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"/>
          <w:id w:val="-373466288"/>
          <w:placeholder>
            <w:docPart w:val="7EB9DCA589DF0344BC6C7610FBE032E8"/>
          </w:placeholder>
        </w:sdtPr>
        <w:sdtEndPr/>
        <w:sdtContent>
          <w:r w:rsidRPr="00734020">
            <w:rPr>
              <w:rFonts w:asciiTheme="majorHAnsi" w:hAnsiTheme="majorHAnsi" w:cstheme="majorHAnsi"/>
              <w:sz w:val="21"/>
              <w:szCs w:val="21"/>
            </w:rPr>
            <w:t>(Freire 2013, 4)</w:t>
          </w:r>
        </w:sdtContent>
      </w:sdt>
      <w:r w:rsidRPr="00734020">
        <w:rPr>
          <w:rFonts w:asciiTheme="majorHAnsi" w:hAnsiTheme="majorHAnsi" w:cstheme="majorHAnsi"/>
          <w:sz w:val="21"/>
          <w:szCs w:val="21"/>
        </w:rPr>
        <w:t>, where</w:t>
      </w:r>
      <w:r w:rsidR="00C4158D" w:rsidRPr="00734020">
        <w:rPr>
          <w:rFonts w:asciiTheme="majorHAnsi" w:hAnsiTheme="majorHAnsi" w:cstheme="majorHAnsi"/>
          <w:sz w:val="21"/>
          <w:szCs w:val="21"/>
        </w:rPr>
        <w:t>in</w:t>
      </w:r>
      <w:r w:rsidRPr="00734020">
        <w:rPr>
          <w:rFonts w:asciiTheme="majorHAnsi" w:hAnsiTheme="majorHAnsi" w:cstheme="majorHAnsi"/>
          <w:sz w:val="21"/>
          <w:szCs w:val="21"/>
        </w:rPr>
        <w:t xml:space="preserve"> a students’ own </w:t>
      </w:r>
      <w:r w:rsidR="004F67D3" w:rsidRPr="00734020">
        <w:rPr>
          <w:rFonts w:asciiTheme="majorHAnsi" w:hAnsiTheme="majorHAnsi" w:cstheme="majorHAnsi"/>
          <w:sz w:val="21"/>
          <w:szCs w:val="21"/>
        </w:rPr>
        <w:t xml:space="preserve">idealistic, personal, critical, creative, and artistic </w:t>
      </w:r>
      <w:r w:rsidRPr="00734020">
        <w:rPr>
          <w:rFonts w:asciiTheme="majorHAnsi" w:hAnsiTheme="majorHAnsi" w:cstheme="majorHAnsi"/>
          <w:sz w:val="21"/>
          <w:szCs w:val="21"/>
        </w:rPr>
        <w:t>worldview meets</w:t>
      </w:r>
      <w:r w:rsidR="00100656" w:rsidRPr="00734020">
        <w:rPr>
          <w:rFonts w:asciiTheme="majorHAnsi" w:hAnsiTheme="majorHAnsi" w:cstheme="majorHAnsi"/>
          <w:sz w:val="21"/>
          <w:szCs w:val="21"/>
        </w:rPr>
        <w:t xml:space="preserve"> in productive tension</w:t>
      </w:r>
      <w:r w:rsidRPr="00734020">
        <w:rPr>
          <w:rFonts w:asciiTheme="majorHAnsi" w:hAnsiTheme="majorHAnsi" w:cstheme="majorHAnsi"/>
          <w:sz w:val="21"/>
          <w:szCs w:val="21"/>
        </w:rPr>
        <w:t xml:space="preserve"> with reality to construct a </w:t>
      </w:r>
      <w:r w:rsidR="00C4158D" w:rsidRPr="00734020">
        <w:rPr>
          <w:rFonts w:asciiTheme="majorHAnsi" w:hAnsiTheme="majorHAnsi" w:cstheme="majorHAnsi"/>
          <w:sz w:val="21"/>
          <w:szCs w:val="21"/>
        </w:rPr>
        <w:t>new</w:t>
      </w:r>
      <w:r w:rsidRPr="00734020">
        <w:rPr>
          <w:rFonts w:asciiTheme="majorHAnsi" w:hAnsiTheme="majorHAnsi" w:cstheme="majorHAnsi"/>
          <w:sz w:val="21"/>
          <w:szCs w:val="21"/>
        </w:rPr>
        <w:t>, shared space</w:t>
      </w:r>
      <w:r w:rsidR="00C4158D" w:rsidRPr="00734020">
        <w:rPr>
          <w:rFonts w:asciiTheme="majorHAnsi" w:hAnsiTheme="majorHAnsi" w:cstheme="majorHAnsi"/>
          <w:sz w:val="21"/>
          <w:szCs w:val="21"/>
        </w:rPr>
        <w:t>, a plausible means to circumnavigate the equally unattractive prospects of divided consciousness or superficial professional facade</w:t>
      </w:r>
      <w:r w:rsidRPr="00734020">
        <w:rPr>
          <w:rFonts w:asciiTheme="majorHAnsi" w:hAnsiTheme="majorHAnsi" w:cstheme="majorHAnsi"/>
          <w:sz w:val="21"/>
          <w:szCs w:val="21"/>
        </w:rPr>
        <w:t>.</w:t>
      </w:r>
      <w:r w:rsidR="00C4158D" w:rsidRPr="00734020">
        <w:rPr>
          <w:rFonts w:asciiTheme="majorHAnsi" w:hAnsiTheme="majorHAnsi" w:cstheme="majorHAnsi"/>
          <w:sz w:val="21"/>
          <w:szCs w:val="21"/>
        </w:rPr>
        <w:t xml:space="preserve"> </w:t>
      </w:r>
      <w:r w:rsidRPr="00734020">
        <w:rPr>
          <w:rFonts w:asciiTheme="majorHAnsi" w:hAnsiTheme="majorHAnsi" w:cstheme="majorHAnsi"/>
          <w:sz w:val="21"/>
          <w:szCs w:val="21"/>
        </w:rPr>
        <w:t xml:space="preserve"> </w:t>
      </w:r>
    </w:p>
    <w:p w14:paraId="659C4FEF" w14:textId="77777777" w:rsidR="00B029DE" w:rsidRPr="00734020" w:rsidRDefault="00B029DE" w:rsidP="00734020">
      <w:pPr>
        <w:spacing w:line="276" w:lineRule="auto"/>
        <w:rPr>
          <w:rFonts w:asciiTheme="majorHAnsi" w:eastAsia="Times New Roman" w:hAnsiTheme="majorHAnsi" w:cstheme="majorHAnsi"/>
        </w:rPr>
      </w:pPr>
    </w:p>
    <w:p w14:paraId="488D1F23" w14:textId="7234A48C" w:rsidR="008C5D39" w:rsidRPr="00734020" w:rsidRDefault="00B029DE" w:rsidP="00734020">
      <w:pPr>
        <w:spacing w:line="276" w:lineRule="auto"/>
        <w:rPr>
          <w:rFonts w:asciiTheme="majorHAnsi" w:eastAsia="Times New Roman" w:hAnsiTheme="majorHAnsi" w:cstheme="majorHAnsi"/>
        </w:rPr>
      </w:pPr>
      <w:r w:rsidRPr="00734020">
        <w:rPr>
          <w:rFonts w:asciiTheme="majorHAnsi" w:eastAsia="Times New Roman" w:hAnsiTheme="majorHAnsi" w:cstheme="majorHAnsi"/>
          <w:b/>
          <w:bCs/>
        </w:rPr>
        <w:t>C</w:t>
      </w:r>
      <w:r w:rsidR="008C5D39" w:rsidRPr="00734020">
        <w:rPr>
          <w:rFonts w:asciiTheme="majorHAnsi" w:eastAsia="Times New Roman" w:hAnsiTheme="majorHAnsi" w:cstheme="majorHAnsi"/>
          <w:b/>
          <w:bCs/>
        </w:rPr>
        <w:t xml:space="preserve">ase </w:t>
      </w:r>
      <w:r w:rsidRPr="00734020">
        <w:rPr>
          <w:rFonts w:asciiTheme="majorHAnsi" w:eastAsia="Times New Roman" w:hAnsiTheme="majorHAnsi" w:cstheme="majorHAnsi"/>
          <w:b/>
          <w:bCs/>
        </w:rPr>
        <w:t>S</w:t>
      </w:r>
      <w:r w:rsidR="008C5D39" w:rsidRPr="00734020">
        <w:rPr>
          <w:rFonts w:asciiTheme="majorHAnsi" w:eastAsia="Times New Roman" w:hAnsiTheme="majorHAnsi" w:cstheme="majorHAnsi"/>
          <w:b/>
          <w:bCs/>
        </w:rPr>
        <w:t>tudy</w:t>
      </w:r>
      <w:r w:rsidRPr="00734020">
        <w:rPr>
          <w:rFonts w:asciiTheme="majorHAnsi" w:eastAsia="Times New Roman" w:hAnsiTheme="majorHAnsi" w:cstheme="majorHAnsi"/>
          <w:b/>
          <w:bCs/>
        </w:rPr>
        <w:t xml:space="preserve"> Methodology</w:t>
      </w:r>
    </w:p>
    <w:p w14:paraId="099AE69F" w14:textId="77777777" w:rsidR="004F67D3" w:rsidRPr="00734020" w:rsidRDefault="004F67D3" w:rsidP="00734020">
      <w:pPr>
        <w:spacing w:line="276" w:lineRule="auto"/>
        <w:rPr>
          <w:rFonts w:asciiTheme="majorHAnsi" w:hAnsiTheme="majorHAnsi" w:cstheme="majorHAnsi"/>
          <w:sz w:val="21"/>
          <w:szCs w:val="21"/>
        </w:rPr>
      </w:pPr>
    </w:p>
    <w:p w14:paraId="4D4D0D7B" w14:textId="631DDE03" w:rsidR="009E37F2" w:rsidRPr="00734020" w:rsidRDefault="009E37F2" w:rsidP="00734020">
      <w:pPr>
        <w:spacing w:line="276" w:lineRule="auto"/>
        <w:rPr>
          <w:rFonts w:asciiTheme="majorHAnsi" w:hAnsiTheme="majorHAnsi" w:cstheme="majorHAnsi"/>
          <w:sz w:val="21"/>
          <w:szCs w:val="21"/>
        </w:rPr>
      </w:pPr>
      <w:r w:rsidRPr="00734020">
        <w:rPr>
          <w:rFonts w:asciiTheme="majorHAnsi" w:hAnsiTheme="majorHAnsi" w:cstheme="majorHAnsi"/>
          <w:sz w:val="21"/>
          <w:szCs w:val="21"/>
        </w:rPr>
        <w:t>in</w:t>
      </w:r>
      <w:r w:rsidR="00B029DE" w:rsidRPr="00734020">
        <w:rPr>
          <w:rFonts w:asciiTheme="majorHAnsi" w:hAnsiTheme="majorHAnsi" w:cstheme="majorHAnsi"/>
          <w:sz w:val="21"/>
          <w:szCs w:val="21"/>
        </w:rPr>
        <w:t xml:space="preserve"> direct</w:t>
      </w:r>
      <w:r w:rsidRPr="00734020">
        <w:rPr>
          <w:rFonts w:asciiTheme="majorHAnsi" w:hAnsiTheme="majorHAnsi" w:cstheme="majorHAnsi"/>
          <w:sz w:val="21"/>
          <w:szCs w:val="21"/>
        </w:rPr>
        <w:t xml:space="preserve"> response to my professional concerns regarding the capacity of student art and design teachers to defend and extend their personal ideals for future classroom practice</w:t>
      </w:r>
      <w:r w:rsidR="004F67D3" w:rsidRPr="00734020">
        <w:rPr>
          <w:rFonts w:asciiTheme="majorHAnsi" w:hAnsiTheme="majorHAnsi" w:cstheme="majorHAnsi"/>
          <w:sz w:val="21"/>
          <w:szCs w:val="21"/>
        </w:rPr>
        <w:t xml:space="preserve"> -</w:t>
      </w:r>
      <w:r w:rsidR="00C4158D" w:rsidRPr="00734020">
        <w:rPr>
          <w:rFonts w:asciiTheme="majorHAnsi" w:hAnsiTheme="majorHAnsi" w:cstheme="majorHAnsi"/>
          <w:sz w:val="21"/>
          <w:szCs w:val="21"/>
        </w:rPr>
        <w:t xml:space="preserve"> particularly during the school placement that constitutes 120 days of their experience</w:t>
      </w:r>
      <w:r w:rsidR="004F67D3" w:rsidRPr="00734020">
        <w:rPr>
          <w:rFonts w:asciiTheme="majorHAnsi" w:hAnsiTheme="majorHAnsi" w:cstheme="majorHAnsi"/>
          <w:sz w:val="21"/>
          <w:szCs w:val="21"/>
        </w:rPr>
        <w:t xml:space="preserve"> - I undertook an extended case study</w:t>
      </w:r>
      <w:r w:rsidRPr="00734020">
        <w:rPr>
          <w:rFonts w:asciiTheme="majorHAnsi" w:hAnsiTheme="majorHAnsi" w:cstheme="majorHAnsi"/>
          <w:sz w:val="21"/>
          <w:szCs w:val="21"/>
        </w:rPr>
        <w:t xml:space="preserve">. </w:t>
      </w:r>
    </w:p>
    <w:p w14:paraId="7B117A70" w14:textId="77777777" w:rsidR="00B071C2" w:rsidRPr="00734020" w:rsidRDefault="00B071C2" w:rsidP="00734020">
      <w:pPr>
        <w:spacing w:line="276" w:lineRule="auto"/>
        <w:rPr>
          <w:rFonts w:asciiTheme="majorHAnsi" w:hAnsiTheme="majorHAnsi" w:cstheme="majorHAnsi"/>
          <w:sz w:val="21"/>
          <w:szCs w:val="21"/>
        </w:rPr>
      </w:pPr>
    </w:p>
    <w:p w14:paraId="56EDA9B3" w14:textId="6F3C7AB3" w:rsidR="00B029DE" w:rsidRPr="00734020" w:rsidRDefault="009E37F2" w:rsidP="00734020">
      <w:pPr>
        <w:spacing w:line="276" w:lineRule="auto"/>
        <w:rPr>
          <w:rFonts w:asciiTheme="majorHAnsi" w:hAnsiTheme="majorHAnsi" w:cstheme="majorHAnsi"/>
          <w:sz w:val="21"/>
          <w:szCs w:val="21"/>
        </w:rPr>
      </w:pPr>
      <w:r w:rsidRPr="00734020">
        <w:rPr>
          <w:rFonts w:asciiTheme="majorHAnsi" w:hAnsiTheme="majorHAnsi" w:cstheme="majorHAnsi"/>
          <w:sz w:val="21"/>
          <w:szCs w:val="21"/>
        </w:rPr>
        <w:t xml:space="preserve">Through a qualitative study designed with Freirean intent, I employed visual methods and elicitation interviews to better understand how a cohort of ITE art students’ ideals were altered or reinforced through adaptation or integration with placement </w:t>
      </w:r>
      <w:r w:rsidR="00C4158D" w:rsidRPr="00734020">
        <w:rPr>
          <w:rFonts w:asciiTheme="majorHAnsi" w:hAnsiTheme="majorHAnsi" w:cstheme="majorHAnsi"/>
          <w:sz w:val="21"/>
          <w:szCs w:val="21"/>
        </w:rPr>
        <w:t xml:space="preserve">school </w:t>
      </w:r>
      <w:r w:rsidRPr="00734020">
        <w:rPr>
          <w:rFonts w:asciiTheme="majorHAnsi" w:hAnsiTheme="majorHAnsi" w:cstheme="majorHAnsi"/>
          <w:sz w:val="21"/>
          <w:szCs w:val="21"/>
        </w:rPr>
        <w:t>classroom practices.</w:t>
      </w:r>
    </w:p>
    <w:p w14:paraId="74EFD730" w14:textId="77777777" w:rsidR="00B071C2" w:rsidRPr="00734020" w:rsidRDefault="00B071C2" w:rsidP="00734020">
      <w:pPr>
        <w:spacing w:line="276" w:lineRule="auto"/>
        <w:rPr>
          <w:rFonts w:asciiTheme="majorHAnsi" w:hAnsiTheme="majorHAnsi" w:cstheme="majorHAnsi"/>
          <w:sz w:val="21"/>
          <w:szCs w:val="21"/>
        </w:rPr>
      </w:pPr>
    </w:p>
    <w:p w14:paraId="29AFE376" w14:textId="2E19952F" w:rsidR="00B071C2" w:rsidRPr="00734020" w:rsidRDefault="00B029DE" w:rsidP="00602716">
      <w:pPr>
        <w:spacing w:line="276" w:lineRule="auto"/>
        <w:rPr>
          <w:rFonts w:asciiTheme="majorHAnsi" w:hAnsiTheme="majorHAnsi" w:cstheme="majorHAnsi"/>
          <w:color w:val="FF0000"/>
          <w:sz w:val="21"/>
          <w:szCs w:val="21"/>
        </w:rPr>
      </w:pPr>
      <w:r w:rsidRPr="00734020">
        <w:rPr>
          <w:rFonts w:asciiTheme="majorHAnsi" w:hAnsiTheme="majorHAnsi" w:cstheme="majorHAnsi"/>
          <w:sz w:val="21"/>
          <w:szCs w:val="21"/>
        </w:rPr>
        <w:t xml:space="preserve">At the beginning of their Art and Design ITE programme, nine participants created artwork in response to a ‘starting point’ I provided. This essentially asked them to present a visual conception of their ‘ideal art education’. </w:t>
      </w:r>
      <w:r w:rsidR="004F67D3" w:rsidRPr="00734020">
        <w:rPr>
          <w:rFonts w:asciiTheme="majorHAnsi" w:hAnsiTheme="majorHAnsi" w:cstheme="majorHAnsi"/>
          <w:sz w:val="21"/>
          <w:szCs w:val="21"/>
        </w:rPr>
        <w:t xml:space="preserve">I was keen to leverage the native capacity of my participants to think through artmaking, and although the scale of this presentation does not allow me time to expand on the specific nature of this </w:t>
      </w:r>
      <w:proofErr w:type="gramStart"/>
      <w:r w:rsidR="004F67D3" w:rsidRPr="00734020">
        <w:rPr>
          <w:rFonts w:asciiTheme="majorHAnsi" w:hAnsiTheme="majorHAnsi" w:cstheme="majorHAnsi"/>
          <w:sz w:val="21"/>
          <w:szCs w:val="21"/>
        </w:rPr>
        <w:t>methodology</w:t>
      </w:r>
      <w:proofErr w:type="gramEnd"/>
      <w:r w:rsidR="004F67D3" w:rsidRPr="00734020">
        <w:rPr>
          <w:rFonts w:asciiTheme="majorHAnsi" w:hAnsiTheme="majorHAnsi" w:cstheme="majorHAnsi"/>
          <w:sz w:val="21"/>
          <w:szCs w:val="21"/>
        </w:rPr>
        <w:t xml:space="preserve"> I was happy with the process </w:t>
      </w:r>
      <w:r w:rsidR="00602716">
        <w:rPr>
          <w:rFonts w:asciiTheme="majorHAnsi" w:hAnsiTheme="majorHAnsi" w:cstheme="majorHAnsi"/>
          <w:sz w:val="21"/>
          <w:szCs w:val="21"/>
        </w:rPr>
        <w:t>in</w:t>
      </w:r>
      <w:r w:rsidR="004F67D3" w:rsidRPr="00734020">
        <w:rPr>
          <w:rFonts w:asciiTheme="majorHAnsi" w:hAnsiTheme="majorHAnsi" w:cstheme="majorHAnsi"/>
          <w:sz w:val="21"/>
          <w:szCs w:val="21"/>
        </w:rPr>
        <w:t xml:space="preserve"> provid</w:t>
      </w:r>
      <w:r w:rsidR="00602716">
        <w:rPr>
          <w:rFonts w:asciiTheme="majorHAnsi" w:hAnsiTheme="majorHAnsi" w:cstheme="majorHAnsi"/>
          <w:sz w:val="21"/>
          <w:szCs w:val="21"/>
        </w:rPr>
        <w:t>ing</w:t>
      </w:r>
      <w:r w:rsidR="004F67D3" w:rsidRPr="00734020">
        <w:rPr>
          <w:rFonts w:asciiTheme="majorHAnsi" w:hAnsiTheme="majorHAnsi" w:cstheme="majorHAnsi"/>
          <w:sz w:val="21"/>
          <w:szCs w:val="21"/>
        </w:rPr>
        <w:t xml:space="preserve"> both primary data and springboard for latter discussion, capturing a multidimensional understanding of the phenomena of interest. </w:t>
      </w:r>
      <w:r w:rsidRPr="00734020">
        <w:rPr>
          <w:rFonts w:asciiTheme="majorHAnsi" w:hAnsiTheme="majorHAnsi" w:cstheme="majorHAnsi"/>
          <w:sz w:val="21"/>
          <w:szCs w:val="21"/>
        </w:rPr>
        <w:t>These artworks</w:t>
      </w:r>
      <w:r w:rsidR="00602716">
        <w:rPr>
          <w:rFonts w:asciiTheme="majorHAnsi" w:hAnsiTheme="majorHAnsi" w:cstheme="majorHAnsi"/>
          <w:sz w:val="21"/>
          <w:szCs w:val="21"/>
        </w:rPr>
        <w:t xml:space="preserve"> </w:t>
      </w:r>
      <w:r w:rsidRPr="00734020">
        <w:rPr>
          <w:rFonts w:asciiTheme="majorHAnsi" w:hAnsiTheme="majorHAnsi" w:cstheme="majorHAnsi"/>
          <w:sz w:val="21"/>
          <w:szCs w:val="21"/>
        </w:rPr>
        <w:t>were</w:t>
      </w:r>
      <w:r w:rsidR="009E37F2" w:rsidRPr="00734020">
        <w:rPr>
          <w:rFonts w:asciiTheme="majorHAnsi" w:hAnsiTheme="majorHAnsi" w:cstheme="majorHAnsi"/>
          <w:sz w:val="21"/>
          <w:szCs w:val="21"/>
        </w:rPr>
        <w:t xml:space="preserve"> transcribed through novel application of Feldman’s </w:t>
      </w:r>
      <w:r w:rsidRPr="00734020">
        <w:rPr>
          <w:rFonts w:asciiTheme="majorHAnsi" w:hAnsiTheme="majorHAnsi" w:cstheme="majorHAnsi"/>
          <w:sz w:val="21"/>
          <w:szCs w:val="21"/>
        </w:rPr>
        <w:t xml:space="preserve">art </w:t>
      </w:r>
      <w:r w:rsidR="009E37F2" w:rsidRPr="00734020">
        <w:rPr>
          <w:rFonts w:asciiTheme="majorHAnsi" w:hAnsiTheme="majorHAnsi" w:cstheme="majorHAnsi"/>
          <w:sz w:val="21"/>
          <w:szCs w:val="21"/>
        </w:rPr>
        <w:t xml:space="preserve">critical </w:t>
      </w:r>
      <w:r w:rsidRPr="00734020">
        <w:rPr>
          <w:rFonts w:asciiTheme="majorHAnsi" w:hAnsiTheme="majorHAnsi" w:cstheme="majorHAnsi"/>
          <w:sz w:val="21"/>
          <w:szCs w:val="21"/>
        </w:rPr>
        <w:t>framework and synthesised with coded data from elicitation interviews held both prior to and post school placements. H</w:t>
      </w:r>
      <w:r w:rsidR="009E37F2" w:rsidRPr="00734020">
        <w:rPr>
          <w:rFonts w:asciiTheme="majorHAnsi" w:hAnsiTheme="majorHAnsi" w:cstheme="majorHAnsi"/>
          <w:sz w:val="21"/>
          <w:szCs w:val="21"/>
        </w:rPr>
        <w:t xml:space="preserve">ybrid thematic analysis resulted in the presentation of six interpretive themes. </w:t>
      </w:r>
    </w:p>
    <w:p w14:paraId="41ADD722" w14:textId="77777777" w:rsidR="00B029DE" w:rsidRPr="00734020" w:rsidRDefault="00B029DE" w:rsidP="00734020">
      <w:pPr>
        <w:spacing w:line="276" w:lineRule="auto"/>
        <w:rPr>
          <w:rFonts w:asciiTheme="majorHAnsi" w:hAnsiTheme="majorHAnsi" w:cstheme="majorHAnsi"/>
          <w:color w:val="C00000"/>
          <w:sz w:val="20"/>
          <w:szCs w:val="20"/>
        </w:rPr>
      </w:pPr>
    </w:p>
    <w:p w14:paraId="1DE45DCB" w14:textId="634AD17D" w:rsidR="00B029DE" w:rsidRPr="00734020" w:rsidRDefault="00B029DE" w:rsidP="00734020">
      <w:pPr>
        <w:spacing w:line="276" w:lineRule="auto"/>
        <w:rPr>
          <w:rFonts w:asciiTheme="majorHAnsi" w:hAnsiTheme="majorHAnsi" w:cstheme="majorHAnsi"/>
          <w:sz w:val="21"/>
          <w:szCs w:val="21"/>
        </w:rPr>
      </w:pPr>
      <w:r w:rsidRPr="00734020">
        <w:rPr>
          <w:rFonts w:asciiTheme="majorHAnsi" w:hAnsiTheme="majorHAnsi" w:cstheme="majorHAnsi"/>
          <w:sz w:val="21"/>
          <w:szCs w:val="21"/>
        </w:rPr>
        <w:t xml:space="preserve">To summarise </w:t>
      </w:r>
      <w:r w:rsidR="004A3E9B" w:rsidRPr="00734020">
        <w:rPr>
          <w:rFonts w:asciiTheme="majorHAnsi" w:hAnsiTheme="majorHAnsi" w:cstheme="majorHAnsi"/>
          <w:i/>
          <w:iCs/>
          <w:sz w:val="21"/>
          <w:szCs w:val="21"/>
        </w:rPr>
        <w:t>all</w:t>
      </w:r>
      <w:r w:rsidR="004A3E9B" w:rsidRPr="00734020">
        <w:rPr>
          <w:rFonts w:asciiTheme="majorHAnsi" w:hAnsiTheme="majorHAnsi" w:cstheme="majorHAnsi"/>
          <w:sz w:val="21"/>
          <w:szCs w:val="21"/>
        </w:rPr>
        <w:t xml:space="preserve"> </w:t>
      </w:r>
      <w:r w:rsidRPr="00734020">
        <w:rPr>
          <w:rFonts w:asciiTheme="majorHAnsi" w:hAnsiTheme="majorHAnsi" w:cstheme="majorHAnsi"/>
          <w:sz w:val="21"/>
          <w:szCs w:val="21"/>
        </w:rPr>
        <w:t xml:space="preserve">themes that I drew from analysis: </w:t>
      </w:r>
    </w:p>
    <w:p w14:paraId="579F9E3A" w14:textId="77777777" w:rsidR="00B029DE" w:rsidRPr="00734020" w:rsidRDefault="00B029DE" w:rsidP="00734020">
      <w:pPr>
        <w:spacing w:line="276" w:lineRule="auto"/>
        <w:rPr>
          <w:rFonts w:asciiTheme="majorHAnsi" w:hAnsiTheme="majorHAnsi" w:cstheme="majorHAnsi"/>
          <w:sz w:val="21"/>
          <w:szCs w:val="21"/>
        </w:rPr>
      </w:pPr>
    </w:p>
    <w:p w14:paraId="6ECF4201" w14:textId="3B094635" w:rsidR="00B029DE" w:rsidRPr="00734020" w:rsidRDefault="00B029DE" w:rsidP="00734020">
      <w:pPr>
        <w:spacing w:line="276" w:lineRule="auto"/>
        <w:rPr>
          <w:rFonts w:asciiTheme="majorHAnsi" w:hAnsiTheme="majorHAnsi" w:cstheme="majorHAnsi"/>
          <w:sz w:val="21"/>
          <w:szCs w:val="21"/>
        </w:rPr>
      </w:pPr>
      <w:r w:rsidRPr="00734020">
        <w:rPr>
          <w:rFonts w:asciiTheme="majorHAnsi" w:hAnsiTheme="majorHAnsi" w:cstheme="majorHAnsi"/>
          <w:sz w:val="21"/>
          <w:szCs w:val="21"/>
        </w:rPr>
        <w:t xml:space="preserve">(1) </w:t>
      </w:r>
      <w:r w:rsidR="009E37F2" w:rsidRPr="00734020">
        <w:rPr>
          <w:rFonts w:asciiTheme="majorHAnsi" w:hAnsiTheme="majorHAnsi" w:cstheme="majorHAnsi"/>
          <w:sz w:val="21"/>
          <w:szCs w:val="21"/>
        </w:rPr>
        <w:t xml:space="preserve">I found </w:t>
      </w:r>
      <w:r w:rsidR="004A3E9B" w:rsidRPr="00734020">
        <w:rPr>
          <w:rFonts w:asciiTheme="majorHAnsi" w:hAnsiTheme="majorHAnsi" w:cstheme="majorHAnsi"/>
          <w:sz w:val="21"/>
          <w:szCs w:val="21"/>
        </w:rPr>
        <w:t>participants</w:t>
      </w:r>
      <w:r w:rsidR="009E37F2" w:rsidRPr="00734020">
        <w:rPr>
          <w:rFonts w:asciiTheme="majorHAnsi" w:hAnsiTheme="majorHAnsi" w:cstheme="majorHAnsi"/>
          <w:sz w:val="21"/>
          <w:szCs w:val="21"/>
        </w:rPr>
        <w:t xml:space="preserve"> arrived with ideals of an art education celebratory of </w:t>
      </w:r>
      <w:r w:rsidRPr="00734020">
        <w:rPr>
          <w:rFonts w:asciiTheme="majorHAnsi" w:hAnsiTheme="majorHAnsi" w:cstheme="majorHAnsi"/>
          <w:sz w:val="21"/>
          <w:szCs w:val="21"/>
        </w:rPr>
        <w:t xml:space="preserve">what they believed to be </w:t>
      </w:r>
      <w:r w:rsidR="009E37F2" w:rsidRPr="00734020">
        <w:rPr>
          <w:rFonts w:asciiTheme="majorHAnsi" w:hAnsiTheme="majorHAnsi" w:cstheme="majorHAnsi"/>
          <w:sz w:val="21"/>
          <w:szCs w:val="21"/>
        </w:rPr>
        <w:t>the authentic attributes of the discipline, typically expressed as chaotic or organic in nature. They championed liberal, critical, and dynamic aspects of teaching and learning about art</w:t>
      </w:r>
      <w:r w:rsidR="004A3E9B" w:rsidRPr="00734020">
        <w:rPr>
          <w:rFonts w:asciiTheme="majorHAnsi" w:hAnsiTheme="majorHAnsi" w:cstheme="majorHAnsi"/>
          <w:sz w:val="21"/>
          <w:szCs w:val="21"/>
        </w:rPr>
        <w:t>, and hoped to have progressive impact on the worldview and lived experience of their learners</w:t>
      </w:r>
      <w:r w:rsidR="009E37F2" w:rsidRPr="00734020">
        <w:rPr>
          <w:rFonts w:asciiTheme="majorHAnsi" w:hAnsiTheme="majorHAnsi" w:cstheme="majorHAnsi"/>
          <w:sz w:val="21"/>
          <w:szCs w:val="21"/>
        </w:rPr>
        <w:t xml:space="preserve">. </w:t>
      </w:r>
    </w:p>
    <w:p w14:paraId="232221F2" w14:textId="77777777" w:rsidR="00B029DE" w:rsidRPr="00734020" w:rsidRDefault="00B029DE" w:rsidP="00734020">
      <w:pPr>
        <w:spacing w:line="276" w:lineRule="auto"/>
        <w:rPr>
          <w:rFonts w:asciiTheme="majorHAnsi" w:hAnsiTheme="majorHAnsi" w:cstheme="majorHAnsi"/>
          <w:sz w:val="21"/>
          <w:szCs w:val="21"/>
        </w:rPr>
      </w:pPr>
    </w:p>
    <w:p w14:paraId="30861A59" w14:textId="037D0ED4" w:rsidR="00B029DE" w:rsidRPr="00734020" w:rsidRDefault="00B029DE" w:rsidP="00734020">
      <w:pPr>
        <w:spacing w:line="276" w:lineRule="auto"/>
        <w:rPr>
          <w:rFonts w:asciiTheme="majorHAnsi" w:hAnsiTheme="majorHAnsi" w:cstheme="majorHAnsi"/>
          <w:sz w:val="21"/>
          <w:szCs w:val="21"/>
        </w:rPr>
      </w:pPr>
      <w:r w:rsidRPr="00734020">
        <w:rPr>
          <w:rFonts w:asciiTheme="majorHAnsi" w:hAnsiTheme="majorHAnsi" w:cstheme="majorHAnsi"/>
          <w:sz w:val="21"/>
          <w:szCs w:val="21"/>
        </w:rPr>
        <w:t xml:space="preserve">(2) By the time they had completed 120 days on placement some of this transformative optimism - </w:t>
      </w:r>
      <w:r w:rsidR="004A3E9B" w:rsidRPr="00734020">
        <w:rPr>
          <w:rFonts w:asciiTheme="majorHAnsi" w:hAnsiTheme="majorHAnsi" w:cstheme="majorHAnsi"/>
          <w:sz w:val="21"/>
          <w:szCs w:val="21"/>
        </w:rPr>
        <w:t>i.e.,</w:t>
      </w:r>
      <w:r w:rsidRPr="00734020">
        <w:rPr>
          <w:rFonts w:asciiTheme="majorHAnsi" w:hAnsiTheme="majorHAnsi" w:cstheme="majorHAnsi"/>
          <w:sz w:val="21"/>
          <w:szCs w:val="21"/>
        </w:rPr>
        <w:t xml:space="preserve"> belief in ‘themselves as vital participating agents in the collective process of social change’ (Rossatto 2005, 86) - had dissipated and resilient, or fatalistic optimism had grown, alongside a cynical view of both their professional and artistic agency.</w:t>
      </w:r>
    </w:p>
    <w:p w14:paraId="531732FD" w14:textId="77777777" w:rsidR="00B029DE" w:rsidRPr="00734020" w:rsidRDefault="00B029DE" w:rsidP="00734020">
      <w:pPr>
        <w:spacing w:line="276" w:lineRule="auto"/>
        <w:rPr>
          <w:rFonts w:asciiTheme="majorHAnsi" w:hAnsiTheme="majorHAnsi" w:cstheme="majorHAnsi"/>
          <w:sz w:val="21"/>
          <w:szCs w:val="21"/>
        </w:rPr>
      </w:pPr>
    </w:p>
    <w:p w14:paraId="44F25480" w14:textId="70C9CE9E" w:rsidR="00B029DE" w:rsidRPr="00734020" w:rsidRDefault="00B029DE" w:rsidP="00734020">
      <w:pPr>
        <w:spacing w:line="276" w:lineRule="auto"/>
        <w:rPr>
          <w:rFonts w:asciiTheme="majorHAnsi" w:hAnsiTheme="majorHAnsi" w:cstheme="majorHAnsi"/>
          <w:sz w:val="21"/>
          <w:szCs w:val="21"/>
        </w:rPr>
      </w:pPr>
      <w:r w:rsidRPr="00734020">
        <w:rPr>
          <w:rFonts w:asciiTheme="majorHAnsi" w:hAnsiTheme="majorHAnsi" w:cstheme="majorHAnsi"/>
          <w:sz w:val="21"/>
          <w:szCs w:val="21"/>
        </w:rPr>
        <w:t>(3) Most participants described the standardising</w:t>
      </w:r>
      <w:r w:rsidR="009E37F2" w:rsidRPr="00734020">
        <w:rPr>
          <w:rFonts w:asciiTheme="majorHAnsi" w:hAnsiTheme="majorHAnsi" w:cstheme="majorHAnsi"/>
          <w:sz w:val="21"/>
          <w:szCs w:val="21"/>
        </w:rPr>
        <w:t xml:space="preserve"> expectations</w:t>
      </w:r>
      <w:r w:rsidRPr="00734020">
        <w:rPr>
          <w:rFonts w:asciiTheme="majorHAnsi" w:hAnsiTheme="majorHAnsi" w:cstheme="majorHAnsi"/>
          <w:sz w:val="21"/>
          <w:szCs w:val="21"/>
        </w:rPr>
        <w:t xml:space="preserve"> of leadership</w:t>
      </w:r>
      <w:r w:rsidR="009E37F2" w:rsidRPr="00734020">
        <w:rPr>
          <w:rFonts w:asciiTheme="majorHAnsi" w:hAnsiTheme="majorHAnsi" w:cstheme="majorHAnsi"/>
          <w:sz w:val="21"/>
          <w:szCs w:val="21"/>
        </w:rPr>
        <w:t xml:space="preserve"> and</w:t>
      </w:r>
      <w:r w:rsidR="004A3E9B" w:rsidRPr="00734020">
        <w:rPr>
          <w:rFonts w:asciiTheme="majorHAnsi" w:hAnsiTheme="majorHAnsi" w:cstheme="majorHAnsi"/>
          <w:sz w:val="21"/>
          <w:szCs w:val="21"/>
        </w:rPr>
        <w:t>/or</w:t>
      </w:r>
      <w:r w:rsidR="009E37F2" w:rsidRPr="00734020">
        <w:rPr>
          <w:rFonts w:asciiTheme="majorHAnsi" w:hAnsiTheme="majorHAnsi" w:cstheme="majorHAnsi"/>
          <w:sz w:val="21"/>
          <w:szCs w:val="21"/>
        </w:rPr>
        <w:t xml:space="preserve"> reproductive curricula </w:t>
      </w:r>
      <w:r w:rsidRPr="00734020">
        <w:rPr>
          <w:rFonts w:asciiTheme="majorHAnsi" w:hAnsiTheme="majorHAnsi" w:cstheme="majorHAnsi"/>
          <w:sz w:val="21"/>
          <w:szCs w:val="21"/>
        </w:rPr>
        <w:t xml:space="preserve">as key factors in the </w:t>
      </w:r>
      <w:r w:rsidR="009E37F2" w:rsidRPr="00734020">
        <w:rPr>
          <w:rFonts w:asciiTheme="majorHAnsi" w:hAnsiTheme="majorHAnsi" w:cstheme="majorHAnsi"/>
          <w:sz w:val="21"/>
          <w:szCs w:val="21"/>
        </w:rPr>
        <w:t>oppressi</w:t>
      </w:r>
      <w:r w:rsidRPr="00734020">
        <w:rPr>
          <w:rFonts w:asciiTheme="majorHAnsi" w:hAnsiTheme="majorHAnsi" w:cstheme="majorHAnsi"/>
          <w:sz w:val="21"/>
          <w:szCs w:val="21"/>
        </w:rPr>
        <w:t>on of</w:t>
      </w:r>
      <w:r w:rsidR="009E37F2" w:rsidRPr="00734020">
        <w:rPr>
          <w:rFonts w:asciiTheme="majorHAnsi" w:hAnsiTheme="majorHAnsi" w:cstheme="majorHAnsi"/>
          <w:sz w:val="21"/>
          <w:szCs w:val="21"/>
        </w:rPr>
        <w:t xml:space="preserve"> </w:t>
      </w:r>
      <w:r w:rsidRPr="00734020">
        <w:rPr>
          <w:rFonts w:asciiTheme="majorHAnsi" w:hAnsiTheme="majorHAnsi" w:cstheme="majorHAnsi"/>
          <w:sz w:val="21"/>
          <w:szCs w:val="21"/>
        </w:rPr>
        <w:t>their</w:t>
      </w:r>
      <w:r w:rsidR="009E37F2" w:rsidRPr="00734020">
        <w:rPr>
          <w:rFonts w:asciiTheme="majorHAnsi" w:hAnsiTheme="majorHAnsi" w:cstheme="majorHAnsi"/>
          <w:sz w:val="21"/>
          <w:szCs w:val="21"/>
        </w:rPr>
        <w:t xml:space="preserve"> agency</w:t>
      </w:r>
      <w:r w:rsidRPr="00734020">
        <w:rPr>
          <w:rFonts w:asciiTheme="majorHAnsi" w:hAnsiTheme="majorHAnsi" w:cstheme="majorHAnsi"/>
          <w:sz w:val="21"/>
          <w:szCs w:val="21"/>
        </w:rPr>
        <w:t xml:space="preserve"> and ideals</w:t>
      </w:r>
      <w:r w:rsidR="009E37F2" w:rsidRPr="00734020">
        <w:rPr>
          <w:rFonts w:asciiTheme="majorHAnsi" w:hAnsiTheme="majorHAnsi" w:cstheme="majorHAnsi"/>
          <w:sz w:val="21"/>
          <w:szCs w:val="21"/>
        </w:rPr>
        <w:t xml:space="preserve">. </w:t>
      </w:r>
    </w:p>
    <w:p w14:paraId="6B7FCAEF" w14:textId="77777777" w:rsidR="00B029DE" w:rsidRPr="00734020" w:rsidRDefault="00B029DE" w:rsidP="00734020">
      <w:pPr>
        <w:spacing w:line="276" w:lineRule="auto"/>
        <w:rPr>
          <w:rFonts w:asciiTheme="majorHAnsi" w:hAnsiTheme="majorHAnsi" w:cstheme="majorHAnsi"/>
          <w:sz w:val="21"/>
          <w:szCs w:val="21"/>
        </w:rPr>
      </w:pPr>
    </w:p>
    <w:p w14:paraId="16F16396" w14:textId="267D0744" w:rsidR="00B029DE" w:rsidRPr="00734020" w:rsidRDefault="00B029DE" w:rsidP="00734020">
      <w:pPr>
        <w:spacing w:line="276" w:lineRule="auto"/>
        <w:rPr>
          <w:rFonts w:asciiTheme="majorHAnsi" w:hAnsiTheme="majorHAnsi" w:cstheme="majorHAnsi"/>
          <w:sz w:val="21"/>
          <w:szCs w:val="21"/>
        </w:rPr>
      </w:pPr>
      <w:r w:rsidRPr="00734020">
        <w:rPr>
          <w:rFonts w:asciiTheme="majorHAnsi" w:hAnsiTheme="majorHAnsi" w:cstheme="majorHAnsi"/>
          <w:sz w:val="21"/>
          <w:szCs w:val="21"/>
        </w:rPr>
        <w:t xml:space="preserve">(4&amp;5) Two concurrent phenomena included an increasing acceptance of traditionalist pedagogies and an identity transition away from artistic sensibilities. </w:t>
      </w:r>
    </w:p>
    <w:p w14:paraId="48953520" w14:textId="77777777" w:rsidR="00B029DE" w:rsidRPr="00734020" w:rsidRDefault="00B029DE" w:rsidP="00734020">
      <w:pPr>
        <w:spacing w:line="276" w:lineRule="auto"/>
        <w:rPr>
          <w:rFonts w:asciiTheme="majorHAnsi" w:hAnsiTheme="majorHAnsi" w:cstheme="majorHAnsi"/>
          <w:sz w:val="21"/>
          <w:szCs w:val="21"/>
        </w:rPr>
      </w:pPr>
    </w:p>
    <w:p w14:paraId="242C53A5" w14:textId="66E6A3E1" w:rsidR="009E37F2" w:rsidRPr="00734020" w:rsidRDefault="00B029DE" w:rsidP="00734020">
      <w:pPr>
        <w:spacing w:line="276" w:lineRule="auto"/>
        <w:rPr>
          <w:rFonts w:asciiTheme="majorHAnsi" w:hAnsiTheme="majorHAnsi" w:cstheme="majorHAnsi"/>
          <w:sz w:val="21"/>
          <w:szCs w:val="21"/>
        </w:rPr>
      </w:pPr>
      <w:r w:rsidRPr="00734020">
        <w:rPr>
          <w:rFonts w:asciiTheme="majorHAnsi" w:hAnsiTheme="majorHAnsi" w:cstheme="majorHAnsi"/>
          <w:sz w:val="21"/>
          <w:szCs w:val="21"/>
        </w:rPr>
        <w:t xml:space="preserve">(6) </w:t>
      </w:r>
      <w:r w:rsidR="004A3E9B" w:rsidRPr="00734020">
        <w:rPr>
          <w:rFonts w:asciiTheme="majorHAnsi" w:hAnsiTheme="majorHAnsi" w:cstheme="majorHAnsi"/>
          <w:sz w:val="21"/>
          <w:szCs w:val="21"/>
        </w:rPr>
        <w:t>However, m</w:t>
      </w:r>
      <w:r w:rsidRPr="00734020">
        <w:rPr>
          <w:rFonts w:asciiTheme="majorHAnsi" w:hAnsiTheme="majorHAnsi" w:cstheme="majorHAnsi"/>
          <w:sz w:val="21"/>
          <w:szCs w:val="21"/>
        </w:rPr>
        <w:t>any participants</w:t>
      </w:r>
      <w:r w:rsidR="009E37F2" w:rsidRPr="00734020">
        <w:rPr>
          <w:rFonts w:asciiTheme="majorHAnsi" w:hAnsiTheme="majorHAnsi" w:cstheme="majorHAnsi"/>
          <w:sz w:val="21"/>
          <w:szCs w:val="21"/>
        </w:rPr>
        <w:t xml:space="preserve"> </w:t>
      </w:r>
      <w:r w:rsidR="004A3E9B" w:rsidRPr="00734020">
        <w:rPr>
          <w:rFonts w:asciiTheme="majorHAnsi" w:hAnsiTheme="majorHAnsi" w:cstheme="majorHAnsi"/>
          <w:sz w:val="21"/>
          <w:szCs w:val="21"/>
        </w:rPr>
        <w:t xml:space="preserve">simultaneously </w:t>
      </w:r>
      <w:r w:rsidR="009E37F2" w:rsidRPr="00734020">
        <w:rPr>
          <w:rFonts w:asciiTheme="majorHAnsi" w:hAnsiTheme="majorHAnsi" w:cstheme="majorHAnsi"/>
          <w:sz w:val="21"/>
          <w:szCs w:val="21"/>
        </w:rPr>
        <w:t xml:space="preserve">described subversive attempts to </w:t>
      </w:r>
      <w:r w:rsidRPr="00734020">
        <w:rPr>
          <w:rFonts w:asciiTheme="majorHAnsi" w:hAnsiTheme="majorHAnsi" w:cstheme="majorHAnsi"/>
          <w:sz w:val="21"/>
          <w:szCs w:val="21"/>
        </w:rPr>
        <w:t xml:space="preserve">transgressively </w:t>
      </w:r>
      <w:r w:rsidR="009E37F2" w:rsidRPr="00734020">
        <w:rPr>
          <w:rFonts w:asciiTheme="majorHAnsi" w:hAnsiTheme="majorHAnsi" w:cstheme="majorHAnsi"/>
          <w:sz w:val="21"/>
          <w:szCs w:val="21"/>
        </w:rPr>
        <w:t>enact personal aspirations</w:t>
      </w:r>
      <w:r w:rsidRPr="00734020">
        <w:rPr>
          <w:rFonts w:asciiTheme="majorHAnsi" w:hAnsiTheme="majorHAnsi" w:cstheme="majorHAnsi"/>
          <w:sz w:val="21"/>
          <w:szCs w:val="21"/>
        </w:rPr>
        <w:t xml:space="preserve">, and it is </w:t>
      </w:r>
      <w:r w:rsidR="00602716">
        <w:rPr>
          <w:rFonts w:asciiTheme="majorHAnsi" w:hAnsiTheme="majorHAnsi" w:cstheme="majorHAnsi"/>
          <w:sz w:val="21"/>
          <w:szCs w:val="21"/>
        </w:rPr>
        <w:t>insight</w:t>
      </w:r>
      <w:r w:rsidRPr="00734020">
        <w:rPr>
          <w:rFonts w:asciiTheme="majorHAnsi" w:hAnsiTheme="majorHAnsi" w:cstheme="majorHAnsi"/>
          <w:sz w:val="21"/>
          <w:szCs w:val="21"/>
        </w:rPr>
        <w:t xml:space="preserve"> on this last theme that I now want to share.</w:t>
      </w:r>
    </w:p>
    <w:p w14:paraId="533007CB" w14:textId="77777777" w:rsidR="001B3C06" w:rsidRPr="00734020" w:rsidRDefault="001B3C06" w:rsidP="00734020">
      <w:pPr>
        <w:spacing w:line="276" w:lineRule="auto"/>
        <w:rPr>
          <w:rFonts w:asciiTheme="majorHAnsi" w:eastAsia="Times New Roman" w:hAnsiTheme="majorHAnsi" w:cstheme="majorHAnsi"/>
        </w:rPr>
      </w:pPr>
    </w:p>
    <w:p w14:paraId="1F7AB4B6" w14:textId="6111A739" w:rsidR="008C5D39" w:rsidRPr="00734020" w:rsidRDefault="008C5D39" w:rsidP="00734020">
      <w:pPr>
        <w:spacing w:line="276" w:lineRule="auto"/>
        <w:rPr>
          <w:rFonts w:asciiTheme="majorHAnsi" w:eastAsia="Times New Roman" w:hAnsiTheme="majorHAnsi" w:cstheme="majorHAnsi"/>
        </w:rPr>
      </w:pPr>
      <w:r w:rsidRPr="00734020">
        <w:rPr>
          <w:rFonts w:asciiTheme="majorHAnsi" w:eastAsia="Times New Roman" w:hAnsiTheme="majorHAnsi" w:cstheme="majorHAnsi"/>
          <w:b/>
          <w:bCs/>
        </w:rPr>
        <w:t>The Transgression of Student Art Teachers</w:t>
      </w:r>
    </w:p>
    <w:p w14:paraId="0A418DA6" w14:textId="1AE0464B" w:rsidR="00E36704" w:rsidRPr="00734020" w:rsidRDefault="00E36704" w:rsidP="00734020">
      <w:pPr>
        <w:spacing w:line="276" w:lineRule="auto"/>
        <w:rPr>
          <w:rFonts w:asciiTheme="majorHAnsi" w:hAnsiTheme="majorHAnsi" w:cstheme="majorHAnsi"/>
          <w:sz w:val="21"/>
          <w:szCs w:val="21"/>
        </w:rPr>
      </w:pPr>
    </w:p>
    <w:p w14:paraId="0FE3D7CC" w14:textId="3929E533" w:rsidR="00E36704" w:rsidRPr="00734020" w:rsidRDefault="00895E24" w:rsidP="00734020">
      <w:pPr>
        <w:spacing w:line="276" w:lineRule="auto"/>
        <w:rPr>
          <w:rFonts w:asciiTheme="majorHAnsi" w:hAnsiTheme="majorHAnsi" w:cstheme="majorHAnsi"/>
          <w:sz w:val="21"/>
          <w:szCs w:val="21"/>
        </w:rPr>
      </w:pPr>
      <w:r w:rsidRPr="00734020">
        <w:rPr>
          <w:rFonts w:asciiTheme="majorHAnsi" w:eastAsia="Calibri Light" w:hAnsiTheme="majorHAnsi" w:cstheme="majorHAnsi"/>
          <w:sz w:val="21"/>
          <w:szCs w:val="21"/>
        </w:rPr>
        <w:t>For example, participants spoke of finding ‘gaps’, ‘dropping’ or ‘shoving’ aspects of their ideals in amongst the typical activities of their placement schools.</w:t>
      </w:r>
      <w:r w:rsidR="00E36704" w:rsidRPr="00734020">
        <w:rPr>
          <w:rFonts w:asciiTheme="majorHAnsi" w:eastAsia="Calibri Light" w:hAnsiTheme="majorHAnsi" w:cstheme="majorHAnsi"/>
          <w:sz w:val="21"/>
          <w:szCs w:val="21"/>
        </w:rPr>
        <w:t xml:space="preserve"> While these </w:t>
      </w:r>
      <w:r w:rsidRPr="00734020">
        <w:rPr>
          <w:rFonts w:asciiTheme="majorHAnsi" w:eastAsia="Calibri Light" w:hAnsiTheme="majorHAnsi" w:cstheme="majorHAnsi"/>
          <w:sz w:val="21"/>
          <w:szCs w:val="21"/>
        </w:rPr>
        <w:t>actions</w:t>
      </w:r>
      <w:r w:rsidR="00E36704" w:rsidRPr="00734020">
        <w:rPr>
          <w:rFonts w:asciiTheme="majorHAnsi" w:eastAsia="Calibri Light" w:hAnsiTheme="majorHAnsi" w:cstheme="majorHAnsi"/>
          <w:sz w:val="21"/>
          <w:szCs w:val="21"/>
        </w:rPr>
        <w:t xml:space="preserve"> result</w:t>
      </w:r>
      <w:r w:rsidRPr="00734020">
        <w:rPr>
          <w:rFonts w:asciiTheme="majorHAnsi" w:eastAsia="Calibri Light" w:hAnsiTheme="majorHAnsi" w:cstheme="majorHAnsi"/>
          <w:sz w:val="21"/>
          <w:szCs w:val="21"/>
        </w:rPr>
        <w:t>ed</w:t>
      </w:r>
      <w:r w:rsidR="00E36704" w:rsidRPr="00734020">
        <w:rPr>
          <w:rFonts w:asciiTheme="majorHAnsi" w:eastAsia="Calibri Light" w:hAnsiTheme="majorHAnsi" w:cstheme="majorHAnsi"/>
          <w:sz w:val="21"/>
          <w:szCs w:val="21"/>
        </w:rPr>
        <w:t xml:space="preserve"> from the existential frustrations of exposure to suppressive school practices, I </w:t>
      </w:r>
      <w:r w:rsidR="00B029DE" w:rsidRPr="00734020">
        <w:rPr>
          <w:rFonts w:asciiTheme="majorHAnsi" w:eastAsia="Calibri Light" w:hAnsiTheme="majorHAnsi" w:cstheme="majorHAnsi"/>
          <w:sz w:val="21"/>
          <w:szCs w:val="21"/>
        </w:rPr>
        <w:t xml:space="preserve">would </w:t>
      </w:r>
      <w:r w:rsidR="00E36704" w:rsidRPr="00734020">
        <w:rPr>
          <w:rFonts w:asciiTheme="majorHAnsi" w:eastAsia="Calibri Light" w:hAnsiTheme="majorHAnsi" w:cstheme="majorHAnsi"/>
          <w:sz w:val="21"/>
          <w:szCs w:val="21"/>
        </w:rPr>
        <w:t>frame them optimistic</w:t>
      </w:r>
      <w:r w:rsidRPr="00734020">
        <w:rPr>
          <w:rFonts w:asciiTheme="majorHAnsi" w:eastAsia="Calibri Light" w:hAnsiTheme="majorHAnsi" w:cstheme="majorHAnsi"/>
          <w:sz w:val="21"/>
          <w:szCs w:val="21"/>
        </w:rPr>
        <w:t>ally</w:t>
      </w:r>
      <w:r w:rsidR="00E36704" w:rsidRPr="00734020">
        <w:rPr>
          <w:rFonts w:asciiTheme="majorHAnsi" w:eastAsia="Calibri Light" w:hAnsiTheme="majorHAnsi" w:cstheme="majorHAnsi"/>
          <w:sz w:val="21"/>
          <w:szCs w:val="21"/>
        </w:rPr>
        <w:t>. That some participants impl</w:t>
      </w:r>
      <w:r w:rsidRPr="00734020">
        <w:rPr>
          <w:rFonts w:asciiTheme="majorHAnsi" w:eastAsia="Calibri Light" w:hAnsiTheme="majorHAnsi" w:cstheme="majorHAnsi"/>
          <w:sz w:val="21"/>
          <w:szCs w:val="21"/>
        </w:rPr>
        <w:t>ied</w:t>
      </w:r>
      <w:r w:rsidR="00E36704" w:rsidRPr="00734020">
        <w:rPr>
          <w:rFonts w:asciiTheme="majorHAnsi" w:eastAsia="Calibri Light" w:hAnsiTheme="majorHAnsi" w:cstheme="majorHAnsi"/>
          <w:sz w:val="21"/>
          <w:szCs w:val="21"/>
        </w:rPr>
        <w:t xml:space="preserve"> intent to practice with professional autonomy post-placement </w:t>
      </w:r>
      <w:r w:rsidR="00E36704" w:rsidRPr="00734020">
        <w:rPr>
          <w:rFonts w:asciiTheme="majorHAnsi" w:eastAsia="Calibri Light" w:hAnsiTheme="majorHAnsi" w:cstheme="majorHAnsi"/>
          <w:i/>
          <w:iCs/>
          <w:sz w:val="21"/>
          <w:szCs w:val="21"/>
        </w:rPr>
        <w:t>despite</w:t>
      </w:r>
      <w:r w:rsidR="00E36704" w:rsidRPr="00734020">
        <w:rPr>
          <w:rFonts w:asciiTheme="majorHAnsi" w:eastAsia="Calibri Light" w:hAnsiTheme="majorHAnsi" w:cstheme="majorHAnsi"/>
          <w:sz w:val="21"/>
          <w:szCs w:val="21"/>
        </w:rPr>
        <w:t xml:space="preserve"> cultures of standardising expectation, suggests they are already, at this early point in their career, hopeful of delivering authentic artistic education by any means necessary. </w:t>
      </w:r>
    </w:p>
    <w:p w14:paraId="4897D1DD" w14:textId="77777777" w:rsidR="00B029DE" w:rsidRPr="00734020" w:rsidRDefault="00E36704" w:rsidP="00734020">
      <w:pPr>
        <w:spacing w:line="276" w:lineRule="auto"/>
        <w:rPr>
          <w:rFonts w:asciiTheme="majorHAnsi" w:hAnsiTheme="majorHAnsi" w:cstheme="majorHAnsi"/>
          <w:sz w:val="21"/>
          <w:szCs w:val="21"/>
        </w:rPr>
      </w:pPr>
      <w:r w:rsidRPr="00734020">
        <w:rPr>
          <w:rFonts w:asciiTheme="majorHAnsi" w:eastAsia="Calibri Light" w:hAnsiTheme="majorHAnsi" w:cstheme="majorHAnsi"/>
          <w:sz w:val="21"/>
          <w:szCs w:val="21"/>
        </w:rPr>
        <w:t xml:space="preserve"> </w:t>
      </w:r>
    </w:p>
    <w:p w14:paraId="3AF1AF59" w14:textId="36D2C718" w:rsidR="00E36704" w:rsidRPr="00734020" w:rsidRDefault="00B029DE" w:rsidP="00734020">
      <w:pPr>
        <w:spacing w:line="276" w:lineRule="auto"/>
        <w:rPr>
          <w:rFonts w:asciiTheme="majorHAnsi" w:hAnsiTheme="majorHAnsi" w:cstheme="majorHAnsi"/>
          <w:sz w:val="21"/>
          <w:szCs w:val="21"/>
        </w:rPr>
      </w:pPr>
      <w:r w:rsidRPr="00734020">
        <w:rPr>
          <w:rFonts w:asciiTheme="majorHAnsi" w:eastAsia="Calibri Light" w:hAnsiTheme="majorHAnsi" w:cstheme="majorHAnsi"/>
          <w:sz w:val="21"/>
          <w:szCs w:val="21"/>
        </w:rPr>
        <w:t xml:space="preserve">I was partly surprised by the prevalence of such attitudes, given they </w:t>
      </w:r>
      <w:r w:rsidR="00E36704" w:rsidRPr="00734020">
        <w:rPr>
          <w:rFonts w:asciiTheme="majorHAnsi" w:eastAsia="Calibri Light" w:hAnsiTheme="majorHAnsi" w:cstheme="majorHAnsi"/>
          <w:sz w:val="21"/>
          <w:szCs w:val="21"/>
        </w:rPr>
        <w:t>challeng</w:t>
      </w:r>
      <w:r w:rsidRPr="00734020">
        <w:rPr>
          <w:rFonts w:asciiTheme="majorHAnsi" w:eastAsia="Calibri Light" w:hAnsiTheme="majorHAnsi" w:cstheme="majorHAnsi"/>
          <w:sz w:val="21"/>
          <w:szCs w:val="21"/>
        </w:rPr>
        <w:t>e</w:t>
      </w:r>
      <w:r w:rsidR="00895E24" w:rsidRPr="00734020">
        <w:rPr>
          <w:rFonts w:asciiTheme="majorHAnsi" w:eastAsia="Calibri Light" w:hAnsiTheme="majorHAnsi" w:cstheme="majorHAnsi"/>
          <w:sz w:val="21"/>
          <w:szCs w:val="21"/>
        </w:rPr>
        <w:t>d</w:t>
      </w:r>
      <w:r w:rsidR="00E36704" w:rsidRPr="00734020">
        <w:rPr>
          <w:rFonts w:asciiTheme="majorHAnsi" w:eastAsia="Calibri Light" w:hAnsiTheme="majorHAnsi" w:cstheme="majorHAnsi"/>
          <w:sz w:val="21"/>
          <w:szCs w:val="21"/>
        </w:rPr>
        <w:t xml:space="preserve"> the dynamic of supplicant student and institutional authority</w:t>
      </w:r>
      <w:r w:rsidRPr="00734020">
        <w:rPr>
          <w:rFonts w:asciiTheme="majorHAnsi" w:eastAsia="Calibri Light" w:hAnsiTheme="majorHAnsi" w:cstheme="majorHAnsi"/>
          <w:sz w:val="21"/>
          <w:szCs w:val="21"/>
        </w:rPr>
        <w:t xml:space="preserve"> in a very regulated educational space</w:t>
      </w:r>
      <w:r w:rsidR="00E36704" w:rsidRPr="00734020">
        <w:rPr>
          <w:rFonts w:asciiTheme="majorHAnsi" w:eastAsia="Calibri Light" w:hAnsiTheme="majorHAnsi" w:cstheme="majorHAnsi"/>
          <w:sz w:val="21"/>
          <w:szCs w:val="21"/>
        </w:rPr>
        <w:t xml:space="preserve">. </w:t>
      </w:r>
    </w:p>
    <w:p w14:paraId="19C0809C" w14:textId="28364F50" w:rsidR="00B071C2" w:rsidRPr="00602716" w:rsidRDefault="00B071C2" w:rsidP="00734020">
      <w:pPr>
        <w:spacing w:line="276" w:lineRule="auto"/>
        <w:rPr>
          <w:rFonts w:asciiTheme="majorHAnsi" w:eastAsia="Calibri Light" w:hAnsiTheme="majorHAnsi" w:cstheme="majorHAnsi"/>
          <w:color w:val="C00000"/>
          <w:sz w:val="20"/>
          <w:szCs w:val="20"/>
        </w:rPr>
      </w:pPr>
    </w:p>
    <w:p w14:paraId="1AEEE037" w14:textId="4F2CAD99" w:rsidR="00E36704" w:rsidRPr="00734020" w:rsidRDefault="00E36704" w:rsidP="00734020">
      <w:pPr>
        <w:spacing w:line="276" w:lineRule="auto"/>
        <w:rPr>
          <w:rFonts w:asciiTheme="majorHAnsi" w:hAnsiTheme="majorHAnsi" w:cstheme="majorHAnsi"/>
          <w:sz w:val="21"/>
          <w:szCs w:val="21"/>
        </w:rPr>
      </w:pPr>
      <w:r w:rsidRPr="00734020">
        <w:rPr>
          <w:rFonts w:asciiTheme="majorHAnsi" w:eastAsia="Calibri Light" w:hAnsiTheme="majorHAnsi" w:cstheme="majorHAnsi"/>
          <w:sz w:val="21"/>
          <w:szCs w:val="21"/>
        </w:rPr>
        <w:t xml:space="preserve">Ashley twice talked about ‘trying to drop in a little bit of art history’, personalising and pluralising packaged placement school pedagogies that had been designed ‘ready to deliver like they don’t want you to sort of prepare anything’. Morgan described similar strategies, feeling compelled to transgress the orthodoxy of placement to exercise autonomy: ‘finding the gaps to – not imprint myself at all – but to carry out my kind of teaching practice in a way that is maybe more…me?’. Morgan’s personal pedagogy was </w:t>
      </w:r>
      <w:r w:rsidR="00B029DE" w:rsidRPr="00734020">
        <w:rPr>
          <w:rFonts w:asciiTheme="majorHAnsi" w:eastAsia="Calibri Light" w:hAnsiTheme="majorHAnsi" w:cstheme="majorHAnsi"/>
          <w:sz w:val="21"/>
          <w:szCs w:val="21"/>
        </w:rPr>
        <w:t>exemplified</w:t>
      </w:r>
      <w:r w:rsidRPr="00734020">
        <w:rPr>
          <w:rFonts w:asciiTheme="majorHAnsi" w:eastAsia="Calibri Light" w:hAnsiTheme="majorHAnsi" w:cstheme="majorHAnsi"/>
          <w:sz w:val="21"/>
          <w:szCs w:val="21"/>
        </w:rPr>
        <w:t xml:space="preserve"> in the wandering line of their artwork, quite evidently in opposition to the linearity of a standardised classroom </w:t>
      </w:r>
      <w:r w:rsidR="00B029DE" w:rsidRPr="00734020">
        <w:rPr>
          <w:rFonts w:asciiTheme="majorHAnsi" w:eastAsia="Calibri Light" w:hAnsiTheme="majorHAnsi" w:cstheme="majorHAnsi"/>
          <w:sz w:val="21"/>
          <w:szCs w:val="21"/>
        </w:rPr>
        <w:t>sequence</w:t>
      </w:r>
      <w:r w:rsidRPr="00734020">
        <w:rPr>
          <w:rFonts w:asciiTheme="majorHAnsi" w:eastAsia="Calibri Light" w:hAnsiTheme="majorHAnsi" w:cstheme="majorHAnsi"/>
          <w:sz w:val="21"/>
          <w:szCs w:val="21"/>
        </w:rPr>
        <w:t xml:space="preserve">. Morgan contemplates such structures from the position of creative antagonist: ‘how am I going to kind of navigate these frameworks and kind of…bend them I suppose’, returning to again describe a rebellious intent to work </w:t>
      </w:r>
      <w:r w:rsidRPr="00734020">
        <w:rPr>
          <w:rFonts w:asciiTheme="majorHAnsi" w:eastAsia="Calibri Light" w:hAnsiTheme="majorHAnsi" w:cstheme="majorHAnsi"/>
          <w:i/>
          <w:iCs/>
          <w:sz w:val="21"/>
          <w:szCs w:val="21"/>
        </w:rPr>
        <w:t>between</w:t>
      </w:r>
      <w:r w:rsidRPr="00734020">
        <w:rPr>
          <w:rFonts w:asciiTheme="majorHAnsi" w:eastAsia="Calibri Light" w:hAnsiTheme="majorHAnsi" w:cstheme="majorHAnsi"/>
          <w:sz w:val="21"/>
          <w:szCs w:val="21"/>
        </w:rPr>
        <w:t xml:space="preserve"> conformist expectations</w:t>
      </w:r>
      <w:r w:rsidR="00B071C2" w:rsidRPr="00734020">
        <w:rPr>
          <w:rFonts w:asciiTheme="majorHAnsi" w:eastAsia="Calibri Light" w:hAnsiTheme="majorHAnsi" w:cstheme="majorHAnsi"/>
          <w:sz w:val="21"/>
          <w:szCs w:val="21"/>
        </w:rPr>
        <w:t xml:space="preserve"> - cited on this slide.</w:t>
      </w:r>
    </w:p>
    <w:p w14:paraId="348D1396" w14:textId="26A286A9" w:rsidR="00E36704" w:rsidRPr="00734020" w:rsidRDefault="00E36704" w:rsidP="00734020">
      <w:pPr>
        <w:spacing w:line="276" w:lineRule="auto"/>
        <w:rPr>
          <w:rFonts w:asciiTheme="majorHAnsi" w:hAnsiTheme="majorHAnsi" w:cstheme="majorHAnsi"/>
          <w:sz w:val="21"/>
          <w:szCs w:val="21"/>
        </w:rPr>
      </w:pPr>
      <w:r w:rsidRPr="00734020">
        <w:rPr>
          <w:rFonts w:asciiTheme="majorHAnsi" w:eastAsia="Calibri Light" w:hAnsiTheme="majorHAnsi" w:cstheme="majorHAnsi"/>
          <w:sz w:val="21"/>
          <w:szCs w:val="21"/>
        </w:rPr>
        <w:t xml:space="preserve"> </w:t>
      </w:r>
    </w:p>
    <w:p w14:paraId="23352F92" w14:textId="3BA5FA7C" w:rsidR="00E36704" w:rsidRPr="00734020" w:rsidRDefault="00E36704" w:rsidP="00734020">
      <w:pPr>
        <w:spacing w:line="276" w:lineRule="auto"/>
        <w:rPr>
          <w:rFonts w:asciiTheme="majorHAnsi" w:hAnsiTheme="majorHAnsi" w:cstheme="majorHAnsi"/>
          <w:sz w:val="21"/>
          <w:szCs w:val="21"/>
        </w:rPr>
      </w:pPr>
      <w:r w:rsidRPr="00734020">
        <w:rPr>
          <w:rFonts w:asciiTheme="majorHAnsi" w:eastAsia="Calibri Light" w:hAnsiTheme="majorHAnsi" w:cstheme="majorHAnsi"/>
          <w:sz w:val="21"/>
          <w:szCs w:val="21"/>
        </w:rPr>
        <w:t>Less surreptitious, Elliot spoke about ‘trying to shove’ some abstract and conceptual artmaking into the curriculum, in the face of a ubiquitous realism they consider misrepresentative of the discipline’s breadth and Evelyne pushed their mentors explicitly to allow for</w:t>
      </w:r>
      <w:r w:rsidR="00895E24" w:rsidRPr="00734020">
        <w:rPr>
          <w:rFonts w:asciiTheme="majorHAnsi" w:eastAsia="Calibri Light" w:hAnsiTheme="majorHAnsi" w:cstheme="majorHAnsi"/>
          <w:sz w:val="21"/>
          <w:szCs w:val="21"/>
        </w:rPr>
        <w:t>, what most might consider minor,</w:t>
      </w:r>
      <w:r w:rsidRPr="00734020">
        <w:rPr>
          <w:rFonts w:asciiTheme="majorHAnsi" w:eastAsia="Calibri Light" w:hAnsiTheme="majorHAnsi" w:cstheme="majorHAnsi"/>
          <w:sz w:val="21"/>
          <w:szCs w:val="21"/>
        </w:rPr>
        <w:t xml:space="preserve"> personal </w:t>
      </w:r>
      <w:r w:rsidRPr="00734020">
        <w:rPr>
          <w:rFonts w:asciiTheme="majorHAnsi" w:eastAsia="Calibri Light" w:hAnsiTheme="majorHAnsi" w:cstheme="majorHAnsi"/>
          <w:sz w:val="21"/>
          <w:szCs w:val="21"/>
        </w:rPr>
        <w:lastRenderedPageBreak/>
        <w:t xml:space="preserve">innovation (‘can I not just bring in a bag of objects?!’). Evelyne’s negotiations might be described as admirable studentship - recognising one’s developmental needs and brokering the conditions for advancement with one’s mentor, but their attitude </w:t>
      </w:r>
      <w:r w:rsidR="00895E24" w:rsidRPr="00734020">
        <w:rPr>
          <w:rFonts w:asciiTheme="majorHAnsi" w:eastAsia="Calibri Light" w:hAnsiTheme="majorHAnsi" w:cstheme="majorHAnsi"/>
          <w:sz w:val="21"/>
          <w:szCs w:val="21"/>
        </w:rPr>
        <w:t xml:space="preserve">presented </w:t>
      </w:r>
      <w:r w:rsidRPr="00734020">
        <w:rPr>
          <w:rFonts w:asciiTheme="majorHAnsi" w:eastAsia="Calibri Light" w:hAnsiTheme="majorHAnsi" w:cstheme="majorHAnsi"/>
          <w:sz w:val="21"/>
          <w:szCs w:val="21"/>
        </w:rPr>
        <w:t>as transgressive, rather than compromising. Where participants felt contained by institutional expectations, they frequently asserted independen</w:t>
      </w:r>
      <w:r w:rsidR="00895E24" w:rsidRPr="00734020">
        <w:rPr>
          <w:rFonts w:asciiTheme="majorHAnsi" w:eastAsia="Calibri Light" w:hAnsiTheme="majorHAnsi" w:cstheme="majorHAnsi"/>
          <w:sz w:val="21"/>
          <w:szCs w:val="21"/>
        </w:rPr>
        <w:t xml:space="preserve">ce </w:t>
      </w:r>
      <w:r w:rsidRPr="00734020">
        <w:rPr>
          <w:rFonts w:asciiTheme="majorHAnsi" w:eastAsia="Calibri Light" w:hAnsiTheme="majorHAnsi" w:cstheme="majorHAnsi"/>
          <w:sz w:val="21"/>
          <w:szCs w:val="21"/>
        </w:rPr>
        <w:t>– practicing the risky act of subtle, or occasionally confrontational, dissent against convention th</w:t>
      </w:r>
      <w:r w:rsidR="00895E24" w:rsidRPr="00734020">
        <w:rPr>
          <w:rFonts w:asciiTheme="majorHAnsi" w:eastAsia="Calibri Light" w:hAnsiTheme="majorHAnsi" w:cstheme="majorHAnsi"/>
          <w:sz w:val="21"/>
          <w:szCs w:val="21"/>
        </w:rPr>
        <w:t>at</w:t>
      </w:r>
      <w:r w:rsidRPr="00734020">
        <w:rPr>
          <w:rFonts w:asciiTheme="majorHAnsi" w:eastAsia="Calibri Light" w:hAnsiTheme="majorHAnsi" w:cstheme="majorHAnsi"/>
          <w:sz w:val="21"/>
          <w:szCs w:val="21"/>
        </w:rPr>
        <w:t xml:space="preserve"> </w:t>
      </w:r>
      <w:r w:rsidR="00895E24" w:rsidRPr="00734020">
        <w:rPr>
          <w:rFonts w:asciiTheme="majorHAnsi" w:eastAsia="Calibri Light" w:hAnsiTheme="majorHAnsi" w:cstheme="majorHAnsi"/>
          <w:sz w:val="21"/>
          <w:szCs w:val="21"/>
        </w:rPr>
        <w:t xml:space="preserve">they </w:t>
      </w:r>
      <w:r w:rsidRPr="00734020">
        <w:rPr>
          <w:rFonts w:asciiTheme="majorHAnsi" w:eastAsia="Calibri Light" w:hAnsiTheme="majorHAnsi" w:cstheme="majorHAnsi"/>
          <w:sz w:val="21"/>
          <w:szCs w:val="21"/>
        </w:rPr>
        <w:t xml:space="preserve">simultaneously </w:t>
      </w:r>
      <w:r w:rsidR="00895E24" w:rsidRPr="00734020">
        <w:rPr>
          <w:rFonts w:asciiTheme="majorHAnsi" w:eastAsia="Calibri Light" w:hAnsiTheme="majorHAnsi" w:cstheme="majorHAnsi"/>
          <w:sz w:val="21"/>
          <w:szCs w:val="21"/>
        </w:rPr>
        <w:t xml:space="preserve">expressed </w:t>
      </w:r>
      <w:r w:rsidRPr="00734020">
        <w:rPr>
          <w:rFonts w:asciiTheme="majorHAnsi" w:eastAsia="Calibri Light" w:hAnsiTheme="majorHAnsi" w:cstheme="majorHAnsi"/>
          <w:sz w:val="21"/>
          <w:szCs w:val="21"/>
        </w:rPr>
        <w:t xml:space="preserve">hope their pupils will embrace. </w:t>
      </w:r>
    </w:p>
    <w:p w14:paraId="79D39C6C" w14:textId="44CA1C76" w:rsidR="00E36704" w:rsidRPr="00734020" w:rsidRDefault="00E36704" w:rsidP="00734020">
      <w:pPr>
        <w:spacing w:line="276" w:lineRule="auto"/>
        <w:rPr>
          <w:rFonts w:asciiTheme="majorHAnsi" w:hAnsiTheme="majorHAnsi" w:cstheme="majorHAnsi"/>
          <w:color w:val="C00000"/>
          <w:sz w:val="20"/>
          <w:szCs w:val="20"/>
        </w:rPr>
      </w:pPr>
      <w:r w:rsidRPr="00734020">
        <w:rPr>
          <w:rFonts w:asciiTheme="majorHAnsi" w:eastAsia="Calibri Light" w:hAnsiTheme="majorHAnsi" w:cstheme="majorHAnsi"/>
          <w:color w:val="C00000"/>
          <w:sz w:val="20"/>
          <w:szCs w:val="20"/>
        </w:rPr>
        <w:t xml:space="preserve"> </w:t>
      </w:r>
    </w:p>
    <w:p w14:paraId="4624DD29" w14:textId="01BA99B5" w:rsidR="00E36704" w:rsidRPr="00734020" w:rsidRDefault="00E36704" w:rsidP="00734020">
      <w:pPr>
        <w:spacing w:line="276" w:lineRule="auto"/>
        <w:rPr>
          <w:rFonts w:asciiTheme="majorHAnsi" w:eastAsia="Calibri Light" w:hAnsiTheme="majorHAnsi" w:cstheme="majorHAnsi"/>
          <w:sz w:val="21"/>
          <w:szCs w:val="21"/>
        </w:rPr>
      </w:pPr>
      <w:r w:rsidRPr="00734020">
        <w:rPr>
          <w:rFonts w:asciiTheme="majorHAnsi" w:eastAsia="Calibri Light" w:hAnsiTheme="majorHAnsi" w:cstheme="majorHAnsi"/>
          <w:sz w:val="21"/>
          <w:szCs w:val="21"/>
        </w:rPr>
        <w:t>This tendency to circumnavigate</w:t>
      </w:r>
      <w:r w:rsidR="00602716">
        <w:rPr>
          <w:rFonts w:asciiTheme="majorHAnsi" w:eastAsia="Calibri Light" w:hAnsiTheme="majorHAnsi" w:cstheme="majorHAnsi"/>
          <w:sz w:val="21"/>
          <w:szCs w:val="21"/>
        </w:rPr>
        <w:t>,</w:t>
      </w:r>
      <w:r w:rsidRPr="00734020">
        <w:rPr>
          <w:rFonts w:asciiTheme="majorHAnsi" w:eastAsia="Calibri Light" w:hAnsiTheme="majorHAnsi" w:cstheme="majorHAnsi"/>
          <w:sz w:val="21"/>
          <w:szCs w:val="21"/>
        </w:rPr>
        <w:t xml:space="preserve"> to integrate idealist practice (rather than adapting one’s ideals</w:t>
      </w:r>
      <w:r w:rsidR="00B029DE" w:rsidRPr="00734020">
        <w:rPr>
          <w:rFonts w:asciiTheme="majorHAnsi" w:eastAsia="Calibri Light" w:hAnsiTheme="majorHAnsi" w:cstheme="majorHAnsi"/>
          <w:sz w:val="21"/>
          <w:szCs w:val="21"/>
        </w:rPr>
        <w:t xml:space="preserve"> to convention</w:t>
      </w:r>
      <w:r w:rsidRPr="00734020">
        <w:rPr>
          <w:rFonts w:asciiTheme="majorHAnsi" w:eastAsia="Calibri Light" w:hAnsiTheme="majorHAnsi" w:cstheme="majorHAnsi"/>
          <w:sz w:val="21"/>
          <w:szCs w:val="21"/>
        </w:rPr>
        <w:t xml:space="preserve">) </w:t>
      </w:r>
      <w:r w:rsidR="00B071C2" w:rsidRPr="00734020">
        <w:rPr>
          <w:rFonts w:asciiTheme="majorHAnsi" w:eastAsia="Calibri Light" w:hAnsiTheme="majorHAnsi" w:cstheme="majorHAnsi"/>
          <w:sz w:val="21"/>
          <w:szCs w:val="21"/>
        </w:rPr>
        <w:t>was</w:t>
      </w:r>
      <w:r w:rsidRPr="00734020">
        <w:rPr>
          <w:rFonts w:asciiTheme="majorHAnsi" w:eastAsia="Calibri Light" w:hAnsiTheme="majorHAnsi" w:cstheme="majorHAnsi"/>
          <w:sz w:val="21"/>
          <w:szCs w:val="21"/>
        </w:rPr>
        <w:t xml:space="preserve"> explicitly discussed by some participants, particularly post-placement. Here, they </w:t>
      </w:r>
      <w:r w:rsidR="00B071C2" w:rsidRPr="00734020">
        <w:rPr>
          <w:rFonts w:asciiTheme="majorHAnsi" w:eastAsia="Calibri Light" w:hAnsiTheme="majorHAnsi" w:cstheme="majorHAnsi"/>
          <w:sz w:val="21"/>
          <w:szCs w:val="21"/>
        </w:rPr>
        <w:t>held</w:t>
      </w:r>
      <w:r w:rsidRPr="00734020">
        <w:rPr>
          <w:rFonts w:asciiTheme="majorHAnsi" w:eastAsia="Calibri Light" w:hAnsiTheme="majorHAnsi" w:cstheme="majorHAnsi"/>
          <w:sz w:val="21"/>
          <w:szCs w:val="21"/>
        </w:rPr>
        <w:t xml:space="preserve"> a self-image of themselves as subversive agents, purposefully imagining their careers as requiring work against institutional orthodoxy to realise personal ideals.</w:t>
      </w:r>
    </w:p>
    <w:p w14:paraId="460D0D3C" w14:textId="6EA7562B" w:rsidR="00E36704" w:rsidRPr="00734020" w:rsidRDefault="00E36704" w:rsidP="00734020">
      <w:pPr>
        <w:spacing w:line="276" w:lineRule="auto"/>
        <w:rPr>
          <w:rFonts w:asciiTheme="majorHAnsi" w:hAnsiTheme="majorHAnsi" w:cstheme="majorHAnsi"/>
          <w:sz w:val="21"/>
          <w:szCs w:val="21"/>
        </w:rPr>
      </w:pPr>
    </w:p>
    <w:p w14:paraId="7DC17F19" w14:textId="5336E701" w:rsidR="00E36704" w:rsidRPr="00734020" w:rsidRDefault="00E36704" w:rsidP="00734020">
      <w:pPr>
        <w:spacing w:line="276" w:lineRule="auto"/>
        <w:rPr>
          <w:rFonts w:asciiTheme="majorHAnsi" w:hAnsiTheme="majorHAnsi" w:cstheme="majorHAnsi"/>
          <w:sz w:val="21"/>
          <w:szCs w:val="21"/>
        </w:rPr>
      </w:pPr>
      <w:r w:rsidRPr="00734020">
        <w:rPr>
          <w:rFonts w:asciiTheme="majorHAnsi" w:eastAsia="Calibri Light" w:hAnsiTheme="majorHAnsi" w:cstheme="majorHAnsi"/>
          <w:sz w:val="21"/>
          <w:szCs w:val="21"/>
        </w:rPr>
        <w:t>For example, Nicky took an overtly political stance from the beginning of the ITE programme, and despite finding synergy between placement experience and personal priorities continued to conceptualise the art classroom as a space where pupils might critically reflect on societal institutions</w:t>
      </w:r>
      <w:r w:rsidR="00B029DE" w:rsidRPr="00734020">
        <w:rPr>
          <w:rFonts w:asciiTheme="majorHAnsi" w:eastAsia="Calibri Light" w:hAnsiTheme="majorHAnsi" w:cstheme="majorHAnsi"/>
          <w:sz w:val="21"/>
          <w:szCs w:val="21"/>
        </w:rPr>
        <w:t>.</w:t>
      </w:r>
      <w:r w:rsidRPr="00734020">
        <w:rPr>
          <w:rFonts w:asciiTheme="majorHAnsi" w:eastAsia="Calibri Light" w:hAnsiTheme="majorHAnsi" w:cstheme="majorHAnsi"/>
          <w:sz w:val="21"/>
          <w:szCs w:val="21"/>
        </w:rPr>
        <w:t xml:space="preserve"> </w:t>
      </w:r>
    </w:p>
    <w:p w14:paraId="5A8C1756" w14:textId="56FA9E0C" w:rsidR="00E36704" w:rsidRPr="00734020" w:rsidRDefault="00E36704" w:rsidP="00734020">
      <w:pPr>
        <w:spacing w:line="276" w:lineRule="auto"/>
        <w:rPr>
          <w:rFonts w:asciiTheme="majorHAnsi" w:hAnsiTheme="majorHAnsi" w:cstheme="majorHAnsi"/>
          <w:sz w:val="21"/>
          <w:szCs w:val="21"/>
        </w:rPr>
      </w:pPr>
      <w:r w:rsidRPr="00734020">
        <w:rPr>
          <w:rFonts w:asciiTheme="majorHAnsi" w:eastAsia="Calibri Light" w:hAnsiTheme="majorHAnsi" w:cstheme="majorHAnsi"/>
          <w:sz w:val="21"/>
          <w:szCs w:val="21"/>
        </w:rPr>
        <w:t xml:space="preserve"> </w:t>
      </w:r>
    </w:p>
    <w:p w14:paraId="4B68336E" w14:textId="7639464D" w:rsidR="00E36704" w:rsidRPr="00734020" w:rsidRDefault="00B029DE" w:rsidP="00734020">
      <w:pPr>
        <w:spacing w:line="276" w:lineRule="auto"/>
        <w:rPr>
          <w:rFonts w:asciiTheme="majorHAnsi" w:hAnsiTheme="majorHAnsi" w:cstheme="majorHAnsi"/>
          <w:sz w:val="21"/>
          <w:szCs w:val="21"/>
        </w:rPr>
      </w:pPr>
      <w:r w:rsidRPr="00734020">
        <w:rPr>
          <w:rFonts w:asciiTheme="majorHAnsi" w:eastAsia="Calibri Light" w:hAnsiTheme="majorHAnsi" w:cstheme="majorHAnsi"/>
          <w:sz w:val="21"/>
          <w:szCs w:val="21"/>
        </w:rPr>
        <w:t>Nicky was</w:t>
      </w:r>
      <w:r w:rsidR="00E36704" w:rsidRPr="00734020">
        <w:rPr>
          <w:rFonts w:asciiTheme="majorHAnsi" w:eastAsia="Calibri Light" w:hAnsiTheme="majorHAnsi" w:cstheme="majorHAnsi"/>
          <w:sz w:val="21"/>
          <w:szCs w:val="21"/>
        </w:rPr>
        <w:t xml:space="preserve"> resigned to accept that, in practicing personal priorities or values, they ‘will probably end up experiencing more strife…as I, kind of continue on my journey’. While such a stance suggests expectation of future friction, and therefore might be viewed as pessimistic – </w:t>
      </w:r>
      <w:r w:rsidR="00895E24" w:rsidRPr="00734020">
        <w:rPr>
          <w:rFonts w:asciiTheme="majorHAnsi" w:eastAsia="Calibri Light" w:hAnsiTheme="majorHAnsi" w:cstheme="majorHAnsi"/>
          <w:sz w:val="21"/>
          <w:szCs w:val="21"/>
        </w:rPr>
        <w:t xml:space="preserve">again </w:t>
      </w:r>
      <w:r w:rsidR="00E36704" w:rsidRPr="00734020">
        <w:rPr>
          <w:rFonts w:asciiTheme="majorHAnsi" w:eastAsia="Calibri Light" w:hAnsiTheme="majorHAnsi" w:cstheme="majorHAnsi"/>
          <w:sz w:val="21"/>
          <w:szCs w:val="21"/>
        </w:rPr>
        <w:t xml:space="preserve">I would frame recognition of such a reality as commendable willingness to assert idealised priorities in the face of oppositional forces – a tenacious transformative optimism. </w:t>
      </w:r>
    </w:p>
    <w:p w14:paraId="7789E018" w14:textId="77777777" w:rsidR="00E36704" w:rsidRPr="00734020" w:rsidRDefault="00E36704" w:rsidP="00734020">
      <w:pPr>
        <w:spacing w:line="276" w:lineRule="auto"/>
        <w:rPr>
          <w:rFonts w:asciiTheme="majorHAnsi" w:hAnsiTheme="majorHAnsi" w:cstheme="majorHAnsi"/>
          <w:sz w:val="21"/>
          <w:szCs w:val="21"/>
        </w:rPr>
      </w:pPr>
      <w:r w:rsidRPr="00734020">
        <w:rPr>
          <w:rFonts w:asciiTheme="majorHAnsi" w:eastAsia="Calibri Light" w:hAnsiTheme="majorHAnsi" w:cstheme="majorHAnsi"/>
          <w:sz w:val="21"/>
          <w:szCs w:val="21"/>
        </w:rPr>
        <w:t xml:space="preserve"> </w:t>
      </w:r>
    </w:p>
    <w:p w14:paraId="7F66F073" w14:textId="77777777" w:rsidR="00E36704" w:rsidRPr="00734020" w:rsidRDefault="00E36704" w:rsidP="00734020">
      <w:pPr>
        <w:spacing w:line="276" w:lineRule="auto"/>
        <w:rPr>
          <w:rFonts w:asciiTheme="majorHAnsi" w:hAnsiTheme="majorHAnsi" w:cstheme="majorHAnsi"/>
          <w:sz w:val="21"/>
          <w:szCs w:val="21"/>
        </w:rPr>
      </w:pPr>
      <w:r w:rsidRPr="00734020">
        <w:rPr>
          <w:rFonts w:asciiTheme="majorHAnsi" w:eastAsia="Calibri Light" w:hAnsiTheme="majorHAnsi" w:cstheme="majorHAnsi"/>
          <w:sz w:val="21"/>
          <w:szCs w:val="21"/>
        </w:rPr>
        <w:t>While Nicky expresses critical reflection as important to ideal pedagogy, Elliot, Robin, and Ashley demonstrate this criticality themselves when reflecting on school placements and their own learning. Elliot expresses frustration over the low, fixed expectations of colleagues regarding the potential of pupil development and is vocal about their hope to avoid such fatalism:</w:t>
      </w:r>
    </w:p>
    <w:p w14:paraId="2B23762C" w14:textId="77777777" w:rsidR="00E36704" w:rsidRPr="00734020" w:rsidRDefault="00E36704" w:rsidP="00734020">
      <w:pPr>
        <w:spacing w:line="276" w:lineRule="auto"/>
        <w:rPr>
          <w:rFonts w:asciiTheme="majorHAnsi" w:hAnsiTheme="majorHAnsi" w:cstheme="majorHAnsi"/>
          <w:sz w:val="21"/>
          <w:szCs w:val="21"/>
        </w:rPr>
      </w:pPr>
      <w:r w:rsidRPr="00734020">
        <w:rPr>
          <w:rFonts w:asciiTheme="majorHAnsi" w:eastAsia="Calibri Light" w:hAnsiTheme="majorHAnsi" w:cstheme="majorHAnsi"/>
          <w:sz w:val="21"/>
          <w:szCs w:val="21"/>
        </w:rPr>
        <w:t xml:space="preserve"> </w:t>
      </w:r>
    </w:p>
    <w:p w14:paraId="0A793C58" w14:textId="0DCD79FD" w:rsidR="00E36704" w:rsidRPr="00734020" w:rsidRDefault="00E36704" w:rsidP="00734020">
      <w:pPr>
        <w:spacing w:line="276" w:lineRule="auto"/>
        <w:ind w:left="720" w:right="720"/>
        <w:rPr>
          <w:rFonts w:asciiTheme="majorHAnsi" w:hAnsiTheme="majorHAnsi" w:cstheme="majorHAnsi"/>
          <w:sz w:val="21"/>
          <w:szCs w:val="21"/>
        </w:rPr>
      </w:pPr>
      <w:r w:rsidRPr="00734020">
        <w:rPr>
          <w:rFonts w:asciiTheme="majorHAnsi" w:eastAsia="Calibri Light" w:hAnsiTheme="majorHAnsi" w:cstheme="majorHAnsi"/>
          <w:sz w:val="21"/>
          <w:szCs w:val="21"/>
        </w:rPr>
        <w:t xml:space="preserve">The challenge is going to be </w:t>
      </w:r>
      <w:r w:rsidRPr="00734020">
        <w:rPr>
          <w:rFonts w:asciiTheme="majorHAnsi" w:eastAsia="Calibri Light" w:hAnsiTheme="majorHAnsi" w:cstheme="majorHAnsi"/>
          <w:i/>
          <w:iCs/>
          <w:sz w:val="21"/>
          <w:szCs w:val="21"/>
        </w:rPr>
        <w:t>staying</w:t>
      </w:r>
      <w:r w:rsidRPr="00734020">
        <w:rPr>
          <w:rFonts w:asciiTheme="majorHAnsi" w:eastAsia="Calibri Light" w:hAnsiTheme="majorHAnsi" w:cstheme="majorHAnsi"/>
          <w:sz w:val="21"/>
          <w:szCs w:val="21"/>
        </w:rPr>
        <w:t xml:space="preserve"> so determinedly aspirational...I think that will be the bit that I hope I don’t get bogged down in it, but…I’ll see! I’m hoping that I can continue to be determinedly refusing of that. (Elliot)</w:t>
      </w:r>
    </w:p>
    <w:p w14:paraId="680CC4F2" w14:textId="77777777" w:rsidR="00E36704" w:rsidRPr="00734020" w:rsidRDefault="00E36704" w:rsidP="00734020">
      <w:pPr>
        <w:spacing w:line="276" w:lineRule="auto"/>
        <w:rPr>
          <w:rFonts w:asciiTheme="majorHAnsi" w:hAnsiTheme="majorHAnsi" w:cstheme="majorHAnsi"/>
          <w:sz w:val="21"/>
          <w:szCs w:val="21"/>
        </w:rPr>
      </w:pPr>
      <w:r w:rsidRPr="00734020">
        <w:rPr>
          <w:rFonts w:asciiTheme="majorHAnsi" w:eastAsia="Calibri Light" w:hAnsiTheme="majorHAnsi" w:cstheme="majorHAnsi"/>
          <w:sz w:val="21"/>
          <w:szCs w:val="21"/>
        </w:rPr>
        <w:t xml:space="preserve"> </w:t>
      </w:r>
    </w:p>
    <w:p w14:paraId="4CEC74F8" w14:textId="665B7FCE" w:rsidR="00E36704" w:rsidRPr="00734020" w:rsidRDefault="00E36704" w:rsidP="00734020">
      <w:pPr>
        <w:spacing w:line="276" w:lineRule="auto"/>
        <w:rPr>
          <w:rFonts w:asciiTheme="majorHAnsi" w:hAnsiTheme="majorHAnsi" w:cstheme="majorHAnsi"/>
          <w:sz w:val="21"/>
          <w:szCs w:val="21"/>
        </w:rPr>
      </w:pPr>
      <w:r w:rsidRPr="00734020">
        <w:rPr>
          <w:rFonts w:asciiTheme="majorHAnsi" w:eastAsia="Calibri Light" w:hAnsiTheme="majorHAnsi" w:cstheme="majorHAnsi"/>
          <w:sz w:val="21"/>
          <w:szCs w:val="21"/>
        </w:rPr>
        <w:t xml:space="preserve">As Nicky, I would frame Elliot’s recognition of reproductive, or self-fulfilling attitudes among colleagues as productive, progressive subversion – a student refusing to conform to the deficient model of mentors. Robin too </w:t>
      </w:r>
      <w:r w:rsidR="00B029DE" w:rsidRPr="00734020">
        <w:rPr>
          <w:rFonts w:asciiTheme="majorHAnsi" w:eastAsia="Calibri Light" w:hAnsiTheme="majorHAnsi" w:cstheme="majorHAnsi"/>
          <w:sz w:val="21"/>
          <w:szCs w:val="21"/>
        </w:rPr>
        <w:t>wa</w:t>
      </w:r>
      <w:r w:rsidRPr="00734020">
        <w:rPr>
          <w:rFonts w:asciiTheme="majorHAnsi" w:eastAsia="Calibri Light" w:hAnsiTheme="majorHAnsi" w:cstheme="majorHAnsi"/>
          <w:sz w:val="21"/>
          <w:szCs w:val="21"/>
        </w:rPr>
        <w:t>s happy to assert post-placement a rejection of observed practices – or at least a measured understanding that institutional and mentors’ suggestions are subjective. They recognise</w:t>
      </w:r>
      <w:r w:rsidR="00B029DE" w:rsidRPr="00734020">
        <w:rPr>
          <w:rFonts w:asciiTheme="majorHAnsi" w:eastAsia="Calibri Light" w:hAnsiTheme="majorHAnsi" w:cstheme="majorHAnsi"/>
          <w:sz w:val="21"/>
          <w:szCs w:val="21"/>
        </w:rPr>
        <w:t>d</w:t>
      </w:r>
      <w:r w:rsidRPr="00734020">
        <w:rPr>
          <w:rFonts w:asciiTheme="majorHAnsi" w:eastAsia="Calibri Light" w:hAnsiTheme="majorHAnsi" w:cstheme="majorHAnsi"/>
          <w:sz w:val="21"/>
          <w:szCs w:val="21"/>
        </w:rPr>
        <w:t xml:space="preserve"> that adaptation of one’s own priorities would be defeatist, and instead learning from ‘elements’ of others’ teaching might better ‘secure your own ideas of how you want to teach’. </w:t>
      </w:r>
    </w:p>
    <w:p w14:paraId="26502E01" w14:textId="77777777" w:rsidR="00E36704" w:rsidRPr="00734020" w:rsidRDefault="00E36704" w:rsidP="00734020">
      <w:pPr>
        <w:spacing w:line="276" w:lineRule="auto"/>
        <w:rPr>
          <w:rFonts w:asciiTheme="majorHAnsi" w:hAnsiTheme="majorHAnsi" w:cstheme="majorHAnsi"/>
          <w:sz w:val="21"/>
          <w:szCs w:val="21"/>
        </w:rPr>
      </w:pPr>
      <w:r w:rsidRPr="00734020">
        <w:rPr>
          <w:rFonts w:asciiTheme="majorHAnsi" w:eastAsia="Calibri Light" w:hAnsiTheme="majorHAnsi" w:cstheme="majorHAnsi"/>
          <w:sz w:val="21"/>
          <w:szCs w:val="21"/>
        </w:rPr>
        <w:t xml:space="preserve"> </w:t>
      </w:r>
    </w:p>
    <w:p w14:paraId="1E1FF687" w14:textId="47093B90" w:rsidR="00E36704" w:rsidRPr="00734020" w:rsidRDefault="00E36704" w:rsidP="00734020">
      <w:pPr>
        <w:spacing w:line="276" w:lineRule="auto"/>
        <w:rPr>
          <w:rFonts w:asciiTheme="majorHAnsi" w:eastAsia="Calibri Light" w:hAnsiTheme="majorHAnsi" w:cstheme="majorHAnsi"/>
          <w:sz w:val="21"/>
          <w:szCs w:val="21"/>
        </w:rPr>
      </w:pPr>
      <w:r w:rsidRPr="00734020">
        <w:rPr>
          <w:rFonts w:asciiTheme="majorHAnsi" w:eastAsia="Calibri Light" w:hAnsiTheme="majorHAnsi" w:cstheme="majorHAnsi"/>
          <w:sz w:val="21"/>
          <w:szCs w:val="21"/>
        </w:rPr>
        <w:t>Ashley describe</w:t>
      </w:r>
      <w:r w:rsidR="00B029DE" w:rsidRPr="00734020">
        <w:rPr>
          <w:rFonts w:asciiTheme="majorHAnsi" w:eastAsia="Calibri Light" w:hAnsiTheme="majorHAnsi" w:cstheme="majorHAnsi"/>
          <w:sz w:val="21"/>
          <w:szCs w:val="21"/>
        </w:rPr>
        <w:t>d</w:t>
      </w:r>
      <w:r w:rsidRPr="00734020">
        <w:rPr>
          <w:rFonts w:asciiTheme="majorHAnsi" w:eastAsia="Calibri Light" w:hAnsiTheme="majorHAnsi" w:cstheme="majorHAnsi"/>
          <w:sz w:val="21"/>
          <w:szCs w:val="21"/>
        </w:rPr>
        <w:t xml:space="preserve"> compartmentalising the oppression of creative autonomy experienced in their placement school, ‘boxing it’, hoping that this </w:t>
      </w:r>
      <w:r w:rsidR="00B029DE" w:rsidRPr="00734020">
        <w:rPr>
          <w:rFonts w:asciiTheme="majorHAnsi" w:eastAsia="Calibri Light" w:hAnsiTheme="majorHAnsi" w:cstheme="majorHAnsi"/>
          <w:sz w:val="21"/>
          <w:szCs w:val="21"/>
        </w:rPr>
        <w:t>wa</w:t>
      </w:r>
      <w:r w:rsidRPr="00734020">
        <w:rPr>
          <w:rFonts w:asciiTheme="majorHAnsi" w:eastAsia="Calibri Light" w:hAnsiTheme="majorHAnsi" w:cstheme="majorHAnsi"/>
          <w:sz w:val="21"/>
          <w:szCs w:val="21"/>
        </w:rPr>
        <w:t xml:space="preserve">s a contextual condition. In solace, they </w:t>
      </w:r>
      <w:r w:rsidR="00B029DE" w:rsidRPr="00734020">
        <w:rPr>
          <w:rFonts w:asciiTheme="majorHAnsi" w:eastAsia="Calibri Light" w:hAnsiTheme="majorHAnsi" w:cstheme="majorHAnsi"/>
          <w:sz w:val="21"/>
          <w:szCs w:val="21"/>
        </w:rPr>
        <w:t>described</w:t>
      </w:r>
      <w:r w:rsidRPr="00734020">
        <w:rPr>
          <w:rFonts w:asciiTheme="majorHAnsi" w:eastAsia="Calibri Light" w:hAnsiTheme="majorHAnsi" w:cstheme="majorHAnsi"/>
          <w:sz w:val="21"/>
          <w:szCs w:val="21"/>
        </w:rPr>
        <w:t xml:space="preserve"> a teaching interview where they ‘did a lesson that I would never be able to do in my current school, and did that successfully’, and after critical reflection outline</w:t>
      </w:r>
      <w:r w:rsidR="00B029DE" w:rsidRPr="00734020">
        <w:rPr>
          <w:rFonts w:asciiTheme="majorHAnsi" w:eastAsia="Calibri Light" w:hAnsiTheme="majorHAnsi" w:cstheme="majorHAnsi"/>
          <w:sz w:val="21"/>
          <w:szCs w:val="21"/>
        </w:rPr>
        <w:t>d</w:t>
      </w:r>
      <w:r w:rsidRPr="00734020">
        <w:rPr>
          <w:rFonts w:asciiTheme="majorHAnsi" w:eastAsia="Calibri Light" w:hAnsiTheme="majorHAnsi" w:cstheme="majorHAnsi"/>
          <w:sz w:val="21"/>
          <w:szCs w:val="21"/>
        </w:rPr>
        <w:t xml:space="preserve"> a future in teaching where they endeavour to ‘fit into certain spaces’ more closely aligned to their ideals.</w:t>
      </w:r>
    </w:p>
    <w:p w14:paraId="23B3F565" w14:textId="6371A5B3" w:rsidR="00E36704" w:rsidRPr="00734020" w:rsidRDefault="00E36704" w:rsidP="00734020">
      <w:pPr>
        <w:spacing w:line="276" w:lineRule="auto"/>
        <w:rPr>
          <w:rFonts w:asciiTheme="majorHAnsi" w:hAnsiTheme="majorHAnsi" w:cstheme="majorHAnsi"/>
          <w:color w:val="C00000"/>
          <w:sz w:val="20"/>
          <w:szCs w:val="20"/>
        </w:rPr>
      </w:pPr>
    </w:p>
    <w:p w14:paraId="49D9EAB9" w14:textId="4F634D8C" w:rsidR="00E36704" w:rsidRPr="00734020" w:rsidRDefault="00E36704" w:rsidP="00734020">
      <w:pPr>
        <w:spacing w:line="276" w:lineRule="auto"/>
        <w:rPr>
          <w:rFonts w:asciiTheme="majorHAnsi" w:hAnsiTheme="majorHAnsi" w:cstheme="majorHAnsi"/>
          <w:sz w:val="21"/>
          <w:szCs w:val="21"/>
        </w:rPr>
      </w:pPr>
      <w:r w:rsidRPr="00734020">
        <w:rPr>
          <w:rFonts w:asciiTheme="majorHAnsi" w:eastAsia="Calibri Light" w:hAnsiTheme="majorHAnsi" w:cstheme="majorHAnsi"/>
          <w:sz w:val="21"/>
          <w:szCs w:val="21"/>
        </w:rPr>
        <w:t xml:space="preserve">While the participants </w:t>
      </w:r>
      <w:r w:rsidR="00B029DE" w:rsidRPr="00734020">
        <w:rPr>
          <w:rFonts w:asciiTheme="majorHAnsi" w:eastAsia="Calibri Light" w:hAnsiTheme="majorHAnsi" w:cstheme="majorHAnsi"/>
          <w:sz w:val="21"/>
          <w:szCs w:val="21"/>
        </w:rPr>
        <w:t>mentioned</w:t>
      </w:r>
      <w:r w:rsidRPr="00734020">
        <w:rPr>
          <w:rFonts w:asciiTheme="majorHAnsi" w:eastAsia="Calibri Light" w:hAnsiTheme="majorHAnsi" w:cstheme="majorHAnsi"/>
          <w:sz w:val="21"/>
          <w:szCs w:val="21"/>
        </w:rPr>
        <w:t xml:space="preserve"> – Nicky, Elliot, Robin, and Ashley – subverted expectations through critical reflection on and ultimate rejection of the orthodoxy mentors encourage, Paris and Sam not only </w:t>
      </w:r>
      <w:r w:rsidRPr="00734020">
        <w:rPr>
          <w:rFonts w:asciiTheme="majorHAnsi" w:eastAsia="Calibri Light" w:hAnsiTheme="majorHAnsi" w:cstheme="majorHAnsi"/>
          <w:sz w:val="21"/>
          <w:szCs w:val="21"/>
        </w:rPr>
        <w:lastRenderedPageBreak/>
        <w:t>refute</w:t>
      </w:r>
      <w:r w:rsidR="00B029DE" w:rsidRPr="00734020">
        <w:rPr>
          <w:rFonts w:asciiTheme="majorHAnsi" w:eastAsia="Calibri Light" w:hAnsiTheme="majorHAnsi" w:cstheme="majorHAnsi"/>
          <w:sz w:val="21"/>
          <w:szCs w:val="21"/>
        </w:rPr>
        <w:t>d</w:t>
      </w:r>
      <w:r w:rsidRPr="00734020">
        <w:rPr>
          <w:rFonts w:asciiTheme="majorHAnsi" w:eastAsia="Calibri Light" w:hAnsiTheme="majorHAnsi" w:cstheme="majorHAnsi"/>
          <w:sz w:val="21"/>
          <w:szCs w:val="21"/>
        </w:rPr>
        <w:t xml:space="preserve"> observed conventions but describe</w:t>
      </w:r>
      <w:r w:rsidR="00B029DE" w:rsidRPr="00734020">
        <w:rPr>
          <w:rFonts w:asciiTheme="majorHAnsi" w:eastAsia="Calibri Light" w:hAnsiTheme="majorHAnsi" w:cstheme="majorHAnsi"/>
          <w:sz w:val="21"/>
          <w:szCs w:val="21"/>
        </w:rPr>
        <w:t>d</w:t>
      </w:r>
      <w:r w:rsidRPr="00734020">
        <w:rPr>
          <w:rFonts w:asciiTheme="majorHAnsi" w:eastAsia="Calibri Light" w:hAnsiTheme="majorHAnsi" w:cstheme="majorHAnsi"/>
          <w:sz w:val="21"/>
          <w:szCs w:val="21"/>
        </w:rPr>
        <w:t xml:space="preserve"> tactical manoeuvres they intend to employ to promote their ideals in the face of opposing forces. </w:t>
      </w:r>
    </w:p>
    <w:p w14:paraId="480E9C8A" w14:textId="77777777" w:rsidR="00E36704" w:rsidRPr="00734020" w:rsidRDefault="00E36704" w:rsidP="00734020">
      <w:pPr>
        <w:spacing w:line="276" w:lineRule="auto"/>
        <w:rPr>
          <w:rFonts w:asciiTheme="majorHAnsi" w:hAnsiTheme="majorHAnsi" w:cstheme="majorHAnsi"/>
          <w:sz w:val="21"/>
          <w:szCs w:val="21"/>
        </w:rPr>
      </w:pPr>
      <w:r w:rsidRPr="00734020">
        <w:rPr>
          <w:rFonts w:asciiTheme="majorHAnsi" w:eastAsia="Calibri Light" w:hAnsiTheme="majorHAnsi" w:cstheme="majorHAnsi"/>
          <w:sz w:val="21"/>
          <w:szCs w:val="21"/>
        </w:rPr>
        <w:t xml:space="preserve"> </w:t>
      </w:r>
    </w:p>
    <w:p w14:paraId="73983219" w14:textId="63CCF24A" w:rsidR="00E36704" w:rsidRPr="00734020" w:rsidRDefault="00E36704" w:rsidP="00734020">
      <w:pPr>
        <w:spacing w:line="276" w:lineRule="auto"/>
        <w:rPr>
          <w:rFonts w:asciiTheme="majorHAnsi" w:hAnsiTheme="majorHAnsi" w:cstheme="majorHAnsi"/>
          <w:sz w:val="21"/>
          <w:szCs w:val="21"/>
        </w:rPr>
      </w:pPr>
      <w:r w:rsidRPr="00734020">
        <w:rPr>
          <w:rFonts w:asciiTheme="majorHAnsi" w:eastAsia="Calibri Light" w:hAnsiTheme="majorHAnsi" w:cstheme="majorHAnsi"/>
          <w:sz w:val="21"/>
          <w:szCs w:val="21"/>
        </w:rPr>
        <w:t xml:space="preserve">Paris suggested pre-placement that they might be ‘quite content and revitalised’ if portions of their teaching practice are authentic – ‘a few days, scattered about…that explores um you know the potential of art for its own sake’ even if technocratic priorities dominate, where ‘I will have to put pressure on students and guide them through a successful mark’. Post placement, Paris returned to this theme, contemplating revolutionary </w:t>
      </w:r>
      <w:proofErr w:type="gramStart"/>
      <w:r w:rsidRPr="00734020">
        <w:rPr>
          <w:rFonts w:asciiTheme="majorHAnsi" w:eastAsia="Calibri Light" w:hAnsiTheme="majorHAnsi" w:cstheme="majorHAnsi"/>
          <w:sz w:val="21"/>
          <w:szCs w:val="21"/>
        </w:rPr>
        <w:t>ideals</w:t>
      </w:r>
      <w:proofErr w:type="gramEnd"/>
      <w:r w:rsidRPr="00734020">
        <w:rPr>
          <w:rFonts w:asciiTheme="majorHAnsi" w:eastAsia="Calibri Light" w:hAnsiTheme="majorHAnsi" w:cstheme="majorHAnsi"/>
          <w:sz w:val="21"/>
          <w:szCs w:val="21"/>
        </w:rPr>
        <w:t xml:space="preserve"> and enacting related pedagogies in current contexts. They described</w:t>
      </w:r>
      <w:r w:rsidR="00895E24" w:rsidRPr="00734020">
        <w:rPr>
          <w:rFonts w:asciiTheme="majorHAnsi" w:eastAsia="Calibri Light" w:hAnsiTheme="majorHAnsi" w:cstheme="majorHAnsi"/>
          <w:sz w:val="21"/>
          <w:szCs w:val="21"/>
        </w:rPr>
        <w:t xml:space="preserve"> - on this slide -</w:t>
      </w:r>
      <w:r w:rsidRPr="00734020">
        <w:rPr>
          <w:rFonts w:asciiTheme="majorHAnsi" w:eastAsia="Calibri Light" w:hAnsiTheme="majorHAnsi" w:cstheme="majorHAnsi"/>
          <w:sz w:val="21"/>
          <w:szCs w:val="21"/>
        </w:rPr>
        <w:t xml:space="preserve"> a ‘dilute’ radicalism, wherein a Platonic ideal is upheld such that it might be projected through a filter of palatable pragmatism</w:t>
      </w:r>
      <w:r w:rsidR="00895E24" w:rsidRPr="00734020">
        <w:rPr>
          <w:rFonts w:asciiTheme="majorHAnsi" w:eastAsia="Calibri Light" w:hAnsiTheme="majorHAnsi" w:cstheme="majorHAnsi"/>
          <w:sz w:val="21"/>
          <w:szCs w:val="21"/>
        </w:rPr>
        <w:t>.</w:t>
      </w:r>
    </w:p>
    <w:p w14:paraId="308AD244" w14:textId="1F0B47DA" w:rsidR="00E36704" w:rsidRPr="00734020" w:rsidRDefault="00E36704" w:rsidP="00734020">
      <w:pPr>
        <w:spacing w:line="276" w:lineRule="auto"/>
        <w:rPr>
          <w:rFonts w:asciiTheme="majorHAnsi" w:hAnsiTheme="majorHAnsi" w:cstheme="majorHAnsi"/>
          <w:sz w:val="21"/>
          <w:szCs w:val="21"/>
        </w:rPr>
      </w:pPr>
      <w:r w:rsidRPr="00734020">
        <w:rPr>
          <w:rFonts w:asciiTheme="majorHAnsi" w:eastAsia="Calibri Light" w:hAnsiTheme="majorHAnsi" w:cstheme="majorHAnsi"/>
          <w:sz w:val="21"/>
          <w:szCs w:val="21"/>
        </w:rPr>
        <w:t xml:space="preserve"> </w:t>
      </w:r>
    </w:p>
    <w:p w14:paraId="58B14DA6" w14:textId="018067C5" w:rsidR="00E36704" w:rsidRPr="00734020" w:rsidRDefault="00E36704" w:rsidP="00734020">
      <w:pPr>
        <w:spacing w:line="276" w:lineRule="auto"/>
        <w:rPr>
          <w:rFonts w:asciiTheme="majorHAnsi" w:hAnsiTheme="majorHAnsi" w:cstheme="majorHAnsi"/>
          <w:sz w:val="21"/>
          <w:szCs w:val="21"/>
        </w:rPr>
      </w:pPr>
      <w:r w:rsidRPr="00734020">
        <w:rPr>
          <w:rFonts w:asciiTheme="majorHAnsi" w:eastAsia="Calibri Light" w:hAnsiTheme="majorHAnsi" w:cstheme="majorHAnsi"/>
          <w:sz w:val="21"/>
          <w:szCs w:val="21"/>
        </w:rPr>
        <w:t xml:space="preserve">They took a logical view on their capacity to resist convention, suggesting that an intelligent tactic when ‘going against the norm’ is to do so ‘in small bits – it’s not a radical thing. It is almost like being cheeky’ (Paris). Such disobedient pedagogies, they suggested, cannot be sustained from a position of overt resistance. Instead, Paris advocated acceptance of the discipline’s ‘low status’ in schools as means to achieve autonomy through reduced scrutiny, to own the stereotype of art teachers as ‘mad’ and leverage this role for subversive purpose. </w:t>
      </w:r>
    </w:p>
    <w:p w14:paraId="24FCB611" w14:textId="77777777" w:rsidR="00E36704" w:rsidRPr="00734020" w:rsidRDefault="00E36704" w:rsidP="00734020">
      <w:pPr>
        <w:spacing w:line="276" w:lineRule="auto"/>
        <w:rPr>
          <w:rFonts w:asciiTheme="majorHAnsi" w:hAnsiTheme="majorHAnsi" w:cstheme="majorHAnsi"/>
          <w:sz w:val="21"/>
          <w:szCs w:val="21"/>
        </w:rPr>
      </w:pPr>
      <w:r w:rsidRPr="00734020">
        <w:rPr>
          <w:rFonts w:asciiTheme="majorHAnsi" w:eastAsia="Calibri Light" w:hAnsiTheme="majorHAnsi" w:cstheme="majorHAnsi"/>
          <w:sz w:val="21"/>
          <w:szCs w:val="21"/>
        </w:rPr>
        <w:t xml:space="preserve"> </w:t>
      </w:r>
    </w:p>
    <w:p w14:paraId="0DE17F13" w14:textId="77777777" w:rsidR="00E36704" w:rsidRPr="00734020" w:rsidRDefault="00E36704" w:rsidP="00734020">
      <w:pPr>
        <w:spacing w:line="276" w:lineRule="auto"/>
        <w:rPr>
          <w:rFonts w:asciiTheme="majorHAnsi" w:hAnsiTheme="majorHAnsi" w:cstheme="majorHAnsi"/>
          <w:sz w:val="21"/>
          <w:szCs w:val="21"/>
        </w:rPr>
      </w:pPr>
      <w:r w:rsidRPr="00734020">
        <w:rPr>
          <w:rFonts w:asciiTheme="majorHAnsi" w:eastAsia="Calibri Light" w:hAnsiTheme="majorHAnsi" w:cstheme="majorHAnsi"/>
          <w:sz w:val="21"/>
          <w:szCs w:val="21"/>
        </w:rPr>
        <w:t>Sam came to similar conclusions: that idealistic resistance is best achieved through pedagogic subterfuge. They described a placement scenario wherein, particularly as a mature student, they practiced ideal pedagogies opaquely, beyond the oversight of mentors – implying an interpretation of institutional expectation that student teachers are otherwise expected to be superfluous:</w:t>
      </w:r>
    </w:p>
    <w:p w14:paraId="1ED4A7AA" w14:textId="77777777" w:rsidR="00E36704" w:rsidRPr="00734020" w:rsidRDefault="00E36704" w:rsidP="00734020">
      <w:pPr>
        <w:spacing w:line="276" w:lineRule="auto"/>
        <w:rPr>
          <w:rFonts w:asciiTheme="majorHAnsi" w:hAnsiTheme="majorHAnsi" w:cstheme="majorHAnsi"/>
          <w:sz w:val="21"/>
          <w:szCs w:val="21"/>
        </w:rPr>
      </w:pPr>
      <w:r w:rsidRPr="00734020">
        <w:rPr>
          <w:rFonts w:asciiTheme="majorHAnsi" w:eastAsia="Calibri Light" w:hAnsiTheme="majorHAnsi" w:cstheme="majorHAnsi"/>
          <w:sz w:val="21"/>
          <w:szCs w:val="21"/>
        </w:rPr>
        <w:t xml:space="preserve"> </w:t>
      </w:r>
    </w:p>
    <w:p w14:paraId="5F30DB3B" w14:textId="06787957" w:rsidR="00E36704" w:rsidRPr="00734020" w:rsidRDefault="00E36704" w:rsidP="00734020">
      <w:pPr>
        <w:spacing w:line="276" w:lineRule="auto"/>
        <w:ind w:left="720" w:right="720"/>
        <w:rPr>
          <w:rFonts w:asciiTheme="majorHAnsi" w:hAnsiTheme="majorHAnsi" w:cstheme="majorHAnsi"/>
          <w:sz w:val="21"/>
          <w:szCs w:val="21"/>
        </w:rPr>
      </w:pPr>
      <w:r w:rsidRPr="00734020">
        <w:rPr>
          <w:rFonts w:asciiTheme="majorHAnsi" w:eastAsia="Calibri Light" w:hAnsiTheme="majorHAnsi" w:cstheme="majorHAnsi"/>
          <w:sz w:val="21"/>
          <w:szCs w:val="21"/>
        </w:rPr>
        <w:t xml:space="preserve">I think, I think, I </w:t>
      </w:r>
      <w:proofErr w:type="gramStart"/>
      <w:r w:rsidRPr="00734020">
        <w:rPr>
          <w:rFonts w:asciiTheme="majorHAnsi" w:eastAsia="Calibri Light" w:hAnsiTheme="majorHAnsi" w:cstheme="majorHAnsi"/>
          <w:sz w:val="21"/>
          <w:szCs w:val="21"/>
        </w:rPr>
        <w:t>have to</w:t>
      </w:r>
      <w:proofErr w:type="gramEnd"/>
      <w:r w:rsidRPr="00734020">
        <w:rPr>
          <w:rFonts w:asciiTheme="majorHAnsi" w:eastAsia="Calibri Light" w:hAnsiTheme="majorHAnsi" w:cstheme="majorHAnsi"/>
          <w:sz w:val="21"/>
          <w:szCs w:val="21"/>
        </w:rPr>
        <w:t xml:space="preserve"> be careful…to, you know not, not say too much for quite a long time and </w:t>
      </w:r>
      <w:proofErr w:type="spellStart"/>
      <w:r w:rsidRPr="00734020">
        <w:rPr>
          <w:rFonts w:asciiTheme="majorHAnsi" w:eastAsia="Calibri Light" w:hAnsiTheme="majorHAnsi" w:cstheme="majorHAnsi"/>
          <w:sz w:val="21"/>
          <w:szCs w:val="21"/>
        </w:rPr>
        <w:t>uhh</w:t>
      </w:r>
      <w:proofErr w:type="spellEnd"/>
      <w:r w:rsidRPr="00734020">
        <w:rPr>
          <w:rFonts w:asciiTheme="majorHAnsi" w:eastAsia="Calibri Light" w:hAnsiTheme="majorHAnsi" w:cstheme="majorHAnsi"/>
          <w:sz w:val="21"/>
          <w:szCs w:val="21"/>
        </w:rPr>
        <w:t xml:space="preserve">, and just do it quietly you know? I think if you do it quietly and slowly for individual people you can, students, you can make a difference on the placement, you know, but you almost have to do it without being seen to do </w:t>
      </w:r>
      <w:proofErr w:type="gramStart"/>
      <w:r w:rsidRPr="00734020">
        <w:rPr>
          <w:rFonts w:asciiTheme="majorHAnsi" w:eastAsia="Calibri Light" w:hAnsiTheme="majorHAnsi" w:cstheme="majorHAnsi"/>
          <w:sz w:val="21"/>
          <w:szCs w:val="21"/>
        </w:rPr>
        <w:t>it</w:t>
      </w:r>
      <w:proofErr w:type="gramEnd"/>
      <w:r w:rsidRPr="00734020">
        <w:rPr>
          <w:rFonts w:asciiTheme="majorHAnsi" w:eastAsia="Calibri Light" w:hAnsiTheme="majorHAnsi" w:cstheme="majorHAnsi"/>
          <w:sz w:val="21"/>
          <w:szCs w:val="21"/>
        </w:rPr>
        <w:t xml:space="preserve"> I think. (Sam)</w:t>
      </w:r>
    </w:p>
    <w:p w14:paraId="7057424B" w14:textId="77777777" w:rsidR="00E36704" w:rsidRPr="00734020" w:rsidRDefault="00E36704" w:rsidP="00734020">
      <w:pPr>
        <w:spacing w:line="276" w:lineRule="auto"/>
        <w:rPr>
          <w:rFonts w:asciiTheme="majorHAnsi" w:hAnsiTheme="majorHAnsi" w:cstheme="majorHAnsi"/>
          <w:sz w:val="21"/>
          <w:szCs w:val="21"/>
        </w:rPr>
      </w:pPr>
      <w:r w:rsidRPr="00734020">
        <w:rPr>
          <w:rFonts w:asciiTheme="majorHAnsi" w:eastAsia="Calibri Light" w:hAnsiTheme="majorHAnsi" w:cstheme="majorHAnsi"/>
          <w:sz w:val="21"/>
          <w:szCs w:val="21"/>
        </w:rPr>
        <w:t xml:space="preserve"> </w:t>
      </w:r>
    </w:p>
    <w:p w14:paraId="5E972B9C" w14:textId="348C4DD8" w:rsidR="00E36704" w:rsidRPr="00734020" w:rsidRDefault="00E36704" w:rsidP="00734020">
      <w:pPr>
        <w:spacing w:line="276" w:lineRule="auto"/>
        <w:rPr>
          <w:rFonts w:asciiTheme="majorHAnsi" w:eastAsia="Calibri Light" w:hAnsiTheme="majorHAnsi" w:cstheme="majorHAnsi"/>
          <w:sz w:val="21"/>
          <w:szCs w:val="21"/>
        </w:rPr>
      </w:pPr>
      <w:r w:rsidRPr="00734020">
        <w:rPr>
          <w:rFonts w:asciiTheme="majorHAnsi" w:eastAsia="Calibri Light" w:hAnsiTheme="majorHAnsi" w:cstheme="majorHAnsi"/>
          <w:sz w:val="21"/>
          <w:szCs w:val="21"/>
        </w:rPr>
        <w:t xml:space="preserve">They too took a pragmatic approach to asserting professional autonomy, suggesting that ‘on my placements I am going to have to keep my head down’. This was tempered by an optimism for post-ITE practice wherein ‘I’d bring my head up and change it because I think morally and ethically it’s right’ – here commenting specifically on colleagues’ fixed mindsets. </w:t>
      </w:r>
    </w:p>
    <w:p w14:paraId="09FB8CFB" w14:textId="6C6F9DDC" w:rsidR="00E36704" w:rsidRPr="00734020" w:rsidRDefault="00E36704" w:rsidP="00734020">
      <w:pPr>
        <w:spacing w:line="276" w:lineRule="auto"/>
        <w:rPr>
          <w:rFonts w:asciiTheme="majorHAnsi" w:hAnsiTheme="majorHAnsi" w:cstheme="majorHAnsi"/>
          <w:sz w:val="21"/>
          <w:szCs w:val="21"/>
        </w:rPr>
      </w:pPr>
    </w:p>
    <w:p w14:paraId="416067E6" w14:textId="312DA1B2" w:rsidR="00B029DE" w:rsidRPr="00734020" w:rsidRDefault="00E36704" w:rsidP="00734020">
      <w:pPr>
        <w:spacing w:line="276" w:lineRule="auto"/>
        <w:rPr>
          <w:rFonts w:asciiTheme="majorHAnsi" w:eastAsia="Calibri Light" w:hAnsiTheme="majorHAnsi" w:cstheme="majorHAnsi"/>
          <w:sz w:val="21"/>
          <w:szCs w:val="21"/>
        </w:rPr>
      </w:pPr>
      <w:r w:rsidRPr="00734020">
        <w:rPr>
          <w:rFonts w:asciiTheme="majorHAnsi" w:eastAsia="Calibri Light" w:hAnsiTheme="majorHAnsi" w:cstheme="majorHAnsi"/>
          <w:sz w:val="21"/>
          <w:szCs w:val="21"/>
        </w:rPr>
        <w:t>Paris’s positioning of ideals as unobtainable paragon, a motivational luminary to pull practice in a progressive direction, suggested to me a mature model for conceptualising transformative optimism</w:t>
      </w:r>
      <w:r w:rsidR="00895E24" w:rsidRPr="00734020">
        <w:rPr>
          <w:rFonts w:asciiTheme="majorHAnsi" w:eastAsia="Calibri Light" w:hAnsiTheme="majorHAnsi" w:cstheme="majorHAnsi"/>
          <w:sz w:val="21"/>
          <w:szCs w:val="21"/>
        </w:rPr>
        <w:t xml:space="preserve"> among student art teachers</w:t>
      </w:r>
      <w:r w:rsidRPr="00734020">
        <w:rPr>
          <w:rFonts w:asciiTheme="majorHAnsi" w:eastAsia="Calibri Light" w:hAnsiTheme="majorHAnsi" w:cstheme="majorHAnsi"/>
          <w:sz w:val="21"/>
          <w:szCs w:val="21"/>
        </w:rPr>
        <w:t xml:space="preserve">. Both idealism, and transformative optimism (Rossatto 2005), only exist in conditions inferior to their realised </w:t>
      </w:r>
      <w:proofErr w:type="gramStart"/>
      <w:r w:rsidRPr="00734020">
        <w:rPr>
          <w:rFonts w:asciiTheme="majorHAnsi" w:eastAsia="Calibri Light" w:hAnsiTheme="majorHAnsi" w:cstheme="majorHAnsi"/>
          <w:sz w:val="21"/>
          <w:szCs w:val="21"/>
        </w:rPr>
        <w:t>ambition;</w:t>
      </w:r>
      <w:proofErr w:type="gramEnd"/>
      <w:r w:rsidRPr="00734020">
        <w:rPr>
          <w:rFonts w:asciiTheme="majorHAnsi" w:eastAsia="Calibri Light" w:hAnsiTheme="majorHAnsi" w:cstheme="majorHAnsi"/>
          <w:sz w:val="21"/>
          <w:szCs w:val="21"/>
        </w:rPr>
        <w:t xml:space="preserve"> project</w:t>
      </w:r>
      <w:r w:rsidR="00895E24" w:rsidRPr="00734020">
        <w:rPr>
          <w:rFonts w:asciiTheme="majorHAnsi" w:eastAsia="Calibri Light" w:hAnsiTheme="majorHAnsi" w:cstheme="majorHAnsi"/>
          <w:sz w:val="21"/>
          <w:szCs w:val="21"/>
        </w:rPr>
        <w:t>s</w:t>
      </w:r>
      <w:r w:rsidRPr="00734020">
        <w:rPr>
          <w:rFonts w:asciiTheme="majorHAnsi" w:eastAsia="Calibri Light" w:hAnsiTheme="majorHAnsi" w:cstheme="majorHAnsi"/>
          <w:sz w:val="21"/>
          <w:szCs w:val="21"/>
        </w:rPr>
        <w:t xml:space="preserve"> of directed change without expectation of conclusion. </w:t>
      </w:r>
      <w:r w:rsidR="00DD20F4" w:rsidRPr="00734020">
        <w:rPr>
          <w:rFonts w:asciiTheme="majorHAnsi" w:eastAsia="Calibri Light" w:hAnsiTheme="majorHAnsi" w:cstheme="majorHAnsi"/>
          <w:sz w:val="21"/>
          <w:szCs w:val="21"/>
        </w:rPr>
        <w:t>I believe living t</w:t>
      </w:r>
      <w:r w:rsidRPr="00734020">
        <w:rPr>
          <w:rFonts w:asciiTheme="majorHAnsi" w:eastAsia="Calibri Light" w:hAnsiTheme="majorHAnsi" w:cstheme="majorHAnsi"/>
          <w:sz w:val="21"/>
          <w:szCs w:val="21"/>
        </w:rPr>
        <w:t xml:space="preserve">hat </w:t>
      </w:r>
      <w:r w:rsidR="00DD20F4" w:rsidRPr="00734020">
        <w:rPr>
          <w:rFonts w:asciiTheme="majorHAnsi" w:eastAsia="Calibri Light" w:hAnsiTheme="majorHAnsi" w:cstheme="majorHAnsi"/>
          <w:sz w:val="21"/>
          <w:szCs w:val="21"/>
        </w:rPr>
        <w:t>contradiction</w:t>
      </w:r>
      <w:r w:rsidRPr="00734020">
        <w:rPr>
          <w:rFonts w:asciiTheme="majorHAnsi" w:eastAsia="Calibri Light" w:hAnsiTheme="majorHAnsi" w:cstheme="majorHAnsi"/>
          <w:sz w:val="21"/>
          <w:szCs w:val="21"/>
        </w:rPr>
        <w:t xml:space="preserve"> – that one must strive for one’s ideals in the knowledge that they are unobtainable –</w:t>
      </w:r>
      <w:r w:rsidR="00DD20F4" w:rsidRPr="00734020">
        <w:rPr>
          <w:rFonts w:asciiTheme="majorHAnsi" w:eastAsia="Calibri Light" w:hAnsiTheme="majorHAnsi" w:cstheme="majorHAnsi"/>
          <w:sz w:val="21"/>
          <w:szCs w:val="21"/>
        </w:rPr>
        <w:t xml:space="preserve"> requires conditioning of the same codeswitching skillset that facilitates art teachers’ productive life in the flux. </w:t>
      </w:r>
    </w:p>
    <w:p w14:paraId="3617F69A" w14:textId="77777777" w:rsidR="00CD15B3" w:rsidRPr="00734020" w:rsidRDefault="00CD15B3" w:rsidP="00734020">
      <w:pPr>
        <w:spacing w:line="276" w:lineRule="auto"/>
        <w:rPr>
          <w:rFonts w:asciiTheme="majorHAnsi" w:eastAsia="Times New Roman" w:hAnsiTheme="majorHAnsi" w:cstheme="majorHAnsi"/>
        </w:rPr>
      </w:pPr>
    </w:p>
    <w:p w14:paraId="1544C6D7" w14:textId="7F493BE4" w:rsidR="008C5D39" w:rsidRPr="00734020" w:rsidRDefault="00E36704" w:rsidP="00734020">
      <w:pPr>
        <w:spacing w:line="276" w:lineRule="auto"/>
        <w:rPr>
          <w:rFonts w:asciiTheme="majorHAnsi" w:eastAsia="Times New Roman" w:hAnsiTheme="majorHAnsi" w:cstheme="majorHAnsi"/>
        </w:rPr>
      </w:pPr>
      <w:r w:rsidRPr="00734020">
        <w:rPr>
          <w:rFonts w:asciiTheme="majorHAnsi" w:eastAsia="Times New Roman" w:hAnsiTheme="majorHAnsi" w:cstheme="majorHAnsi"/>
          <w:b/>
          <w:bCs/>
        </w:rPr>
        <w:t>Summary</w:t>
      </w:r>
      <w:r w:rsidR="00780B5E" w:rsidRPr="00734020">
        <w:rPr>
          <w:rFonts w:asciiTheme="majorHAnsi" w:eastAsia="Times New Roman" w:hAnsiTheme="majorHAnsi" w:cstheme="majorHAnsi"/>
          <w:b/>
          <w:bCs/>
        </w:rPr>
        <w:t xml:space="preserve"> and Implications for Teacher Educators</w:t>
      </w:r>
    </w:p>
    <w:p w14:paraId="5C4B0817" w14:textId="4582462D" w:rsidR="008C5D39" w:rsidRPr="00734020" w:rsidRDefault="008C5D39" w:rsidP="00734020">
      <w:pPr>
        <w:spacing w:line="276" w:lineRule="auto"/>
        <w:rPr>
          <w:rFonts w:asciiTheme="majorHAnsi" w:eastAsia="Times New Roman" w:hAnsiTheme="majorHAnsi" w:cstheme="majorHAnsi"/>
        </w:rPr>
      </w:pPr>
    </w:p>
    <w:p w14:paraId="4742FB9A" w14:textId="492E3B1F" w:rsidR="00E36704" w:rsidRPr="00734020" w:rsidRDefault="00E36704" w:rsidP="00734020">
      <w:pPr>
        <w:spacing w:line="276" w:lineRule="auto"/>
        <w:rPr>
          <w:rFonts w:asciiTheme="majorHAnsi" w:hAnsiTheme="majorHAnsi" w:cstheme="majorHAnsi"/>
          <w:sz w:val="22"/>
          <w:szCs w:val="22"/>
        </w:rPr>
      </w:pPr>
      <w:r w:rsidRPr="00734020">
        <w:rPr>
          <w:rFonts w:asciiTheme="majorHAnsi" w:eastAsia="Calibri Light" w:hAnsiTheme="majorHAnsi" w:cstheme="majorHAnsi"/>
          <w:sz w:val="21"/>
          <w:szCs w:val="21"/>
        </w:rPr>
        <w:t xml:space="preserve">In this theme I </w:t>
      </w:r>
      <w:r w:rsidR="000B7F2C" w:rsidRPr="00734020">
        <w:rPr>
          <w:rFonts w:asciiTheme="majorHAnsi" w:eastAsia="Calibri Light" w:hAnsiTheme="majorHAnsi" w:cstheme="majorHAnsi"/>
          <w:sz w:val="21"/>
          <w:szCs w:val="21"/>
        </w:rPr>
        <w:t>isolated</w:t>
      </w:r>
      <w:r w:rsidRPr="00734020">
        <w:rPr>
          <w:rFonts w:asciiTheme="majorHAnsi" w:eastAsia="Calibri Light" w:hAnsiTheme="majorHAnsi" w:cstheme="majorHAnsi"/>
          <w:sz w:val="21"/>
          <w:szCs w:val="21"/>
        </w:rPr>
        <w:t xml:space="preserve"> a common inclination</w:t>
      </w:r>
      <w:r w:rsidR="00282B4F" w:rsidRPr="00734020">
        <w:rPr>
          <w:rFonts w:asciiTheme="majorHAnsi" w:eastAsia="Calibri Light" w:hAnsiTheme="majorHAnsi" w:cstheme="majorHAnsi"/>
          <w:sz w:val="21"/>
          <w:szCs w:val="21"/>
        </w:rPr>
        <w:t xml:space="preserve"> </w:t>
      </w:r>
      <w:r w:rsidRPr="00734020">
        <w:rPr>
          <w:rFonts w:asciiTheme="majorHAnsi" w:eastAsia="Calibri Light" w:hAnsiTheme="majorHAnsi" w:cstheme="majorHAnsi"/>
          <w:sz w:val="21"/>
          <w:szCs w:val="21"/>
        </w:rPr>
        <w:t xml:space="preserve">to insubordination </w:t>
      </w:r>
      <w:r w:rsidR="00282B4F" w:rsidRPr="00734020">
        <w:rPr>
          <w:rFonts w:asciiTheme="majorHAnsi" w:eastAsia="Calibri Light" w:hAnsiTheme="majorHAnsi" w:cstheme="majorHAnsi"/>
          <w:sz w:val="21"/>
          <w:szCs w:val="21"/>
        </w:rPr>
        <w:t xml:space="preserve">among student teachers </w:t>
      </w:r>
      <w:r w:rsidRPr="00734020">
        <w:rPr>
          <w:rFonts w:asciiTheme="majorHAnsi" w:eastAsia="Calibri Light" w:hAnsiTheme="majorHAnsi" w:cstheme="majorHAnsi"/>
          <w:sz w:val="21"/>
          <w:szCs w:val="21"/>
        </w:rPr>
        <w:t xml:space="preserve">when confronted by expectations judged to contravene the authentic potential of artistic education. </w:t>
      </w:r>
    </w:p>
    <w:p w14:paraId="6FBB1DBF" w14:textId="77777777" w:rsidR="00E36704" w:rsidRPr="00734020" w:rsidRDefault="00E36704" w:rsidP="00734020">
      <w:pPr>
        <w:spacing w:line="276" w:lineRule="auto"/>
        <w:rPr>
          <w:rFonts w:asciiTheme="majorHAnsi" w:hAnsiTheme="majorHAnsi" w:cstheme="majorHAnsi"/>
          <w:sz w:val="22"/>
          <w:szCs w:val="22"/>
        </w:rPr>
      </w:pPr>
      <w:r w:rsidRPr="00734020">
        <w:rPr>
          <w:rFonts w:asciiTheme="majorHAnsi" w:eastAsia="Calibri Light" w:hAnsiTheme="majorHAnsi" w:cstheme="majorHAnsi"/>
          <w:sz w:val="21"/>
          <w:szCs w:val="21"/>
        </w:rPr>
        <w:t xml:space="preserve"> </w:t>
      </w:r>
    </w:p>
    <w:p w14:paraId="78711EFF" w14:textId="69F4598D" w:rsidR="00E36704" w:rsidRPr="00734020" w:rsidRDefault="00E36704" w:rsidP="00734020">
      <w:pPr>
        <w:spacing w:line="276" w:lineRule="auto"/>
        <w:rPr>
          <w:rFonts w:asciiTheme="majorHAnsi" w:hAnsiTheme="majorHAnsi" w:cstheme="majorHAnsi"/>
          <w:sz w:val="21"/>
          <w:szCs w:val="21"/>
        </w:rPr>
      </w:pPr>
      <w:r w:rsidRPr="00734020">
        <w:rPr>
          <w:rFonts w:asciiTheme="majorHAnsi" w:eastAsia="Calibri Light" w:hAnsiTheme="majorHAnsi" w:cstheme="majorHAnsi"/>
          <w:sz w:val="21"/>
          <w:szCs w:val="21"/>
        </w:rPr>
        <w:lastRenderedPageBreak/>
        <w:t xml:space="preserve">Of interest to </w:t>
      </w:r>
      <w:r w:rsidR="000B7F2C" w:rsidRPr="00734020">
        <w:rPr>
          <w:rFonts w:asciiTheme="majorHAnsi" w:eastAsia="Calibri Light" w:hAnsiTheme="majorHAnsi" w:cstheme="majorHAnsi"/>
          <w:sz w:val="21"/>
          <w:szCs w:val="21"/>
        </w:rPr>
        <w:t>my</w:t>
      </w:r>
      <w:r w:rsidRPr="00734020">
        <w:rPr>
          <w:rFonts w:asciiTheme="majorHAnsi" w:eastAsia="Calibri Light" w:hAnsiTheme="majorHAnsi" w:cstheme="majorHAnsi"/>
          <w:sz w:val="21"/>
          <w:szCs w:val="21"/>
        </w:rPr>
        <w:t xml:space="preserve"> study was the clandestine means with which many participants described, actively or imaginatively, transgressing institutional policy. </w:t>
      </w:r>
      <w:r w:rsidR="00282B4F" w:rsidRPr="00734020">
        <w:rPr>
          <w:rFonts w:asciiTheme="majorHAnsi" w:eastAsia="Calibri Light" w:hAnsiTheme="majorHAnsi" w:cstheme="majorHAnsi"/>
          <w:sz w:val="21"/>
          <w:szCs w:val="21"/>
        </w:rPr>
        <w:t>Parallel</w:t>
      </w:r>
      <w:r w:rsidRPr="00734020">
        <w:rPr>
          <w:rFonts w:asciiTheme="majorHAnsi" w:eastAsia="Calibri Light" w:hAnsiTheme="majorHAnsi" w:cstheme="majorHAnsi"/>
          <w:sz w:val="21"/>
          <w:szCs w:val="21"/>
        </w:rPr>
        <w:t xml:space="preserve"> to fulfilling the criteria of mentors and ITE curricula expectations, there was a ‘bending’ of rigid norms, where creative content was ‘shoved’ and ‘dropped’ into pupils’ ownership. </w:t>
      </w:r>
    </w:p>
    <w:p w14:paraId="26BF0B28" w14:textId="77777777" w:rsidR="00E36704" w:rsidRPr="00734020" w:rsidRDefault="00E36704" w:rsidP="00734020">
      <w:pPr>
        <w:spacing w:line="276" w:lineRule="auto"/>
        <w:rPr>
          <w:rFonts w:asciiTheme="majorHAnsi" w:hAnsiTheme="majorHAnsi" w:cstheme="majorHAnsi"/>
          <w:sz w:val="21"/>
          <w:szCs w:val="21"/>
        </w:rPr>
      </w:pPr>
      <w:r w:rsidRPr="00734020">
        <w:rPr>
          <w:rFonts w:asciiTheme="majorHAnsi" w:eastAsia="Calibri Light" w:hAnsiTheme="majorHAnsi" w:cstheme="majorHAnsi"/>
          <w:sz w:val="21"/>
          <w:szCs w:val="21"/>
        </w:rPr>
        <w:t xml:space="preserve"> </w:t>
      </w:r>
    </w:p>
    <w:p w14:paraId="0A1BD460" w14:textId="2769224E" w:rsidR="00E36704" w:rsidRPr="00734020" w:rsidRDefault="00E36704" w:rsidP="00734020">
      <w:pPr>
        <w:spacing w:line="276" w:lineRule="auto"/>
        <w:rPr>
          <w:rFonts w:asciiTheme="majorHAnsi" w:hAnsiTheme="majorHAnsi" w:cstheme="majorHAnsi"/>
          <w:sz w:val="21"/>
          <w:szCs w:val="21"/>
        </w:rPr>
      </w:pPr>
      <w:r w:rsidRPr="00734020">
        <w:rPr>
          <w:rFonts w:asciiTheme="majorHAnsi" w:eastAsia="Calibri Light" w:hAnsiTheme="majorHAnsi" w:cstheme="majorHAnsi"/>
          <w:sz w:val="21"/>
          <w:szCs w:val="21"/>
        </w:rPr>
        <w:t>Participants’ covert resistance might be</w:t>
      </w:r>
      <w:r w:rsidR="00282B4F" w:rsidRPr="00734020">
        <w:rPr>
          <w:rFonts w:asciiTheme="majorHAnsi" w:eastAsia="Calibri Light" w:hAnsiTheme="majorHAnsi" w:cstheme="majorHAnsi"/>
          <w:sz w:val="21"/>
          <w:szCs w:val="21"/>
        </w:rPr>
        <w:t xml:space="preserve"> variously</w:t>
      </w:r>
      <w:r w:rsidRPr="00734020">
        <w:rPr>
          <w:rFonts w:asciiTheme="majorHAnsi" w:eastAsia="Calibri Light" w:hAnsiTheme="majorHAnsi" w:cstheme="majorHAnsi"/>
          <w:sz w:val="21"/>
          <w:szCs w:val="21"/>
        </w:rPr>
        <w:t xml:space="preserve"> interpreted. The transgressi</w:t>
      </w:r>
      <w:r w:rsidR="00282B4F" w:rsidRPr="00734020">
        <w:rPr>
          <w:rFonts w:asciiTheme="majorHAnsi" w:eastAsia="Calibri Light" w:hAnsiTheme="majorHAnsi" w:cstheme="majorHAnsi"/>
          <w:sz w:val="21"/>
          <w:szCs w:val="21"/>
        </w:rPr>
        <w:t xml:space="preserve">on </w:t>
      </w:r>
      <w:r w:rsidRPr="00734020">
        <w:rPr>
          <w:rFonts w:asciiTheme="majorHAnsi" w:eastAsia="Calibri Light" w:hAnsiTheme="majorHAnsi" w:cstheme="majorHAnsi"/>
          <w:sz w:val="21"/>
          <w:szCs w:val="21"/>
        </w:rPr>
        <w:t xml:space="preserve">described could be pessimistically read as evidence that school art education is so yoked to generic pedagogies that student teachers see no </w:t>
      </w:r>
      <w:r w:rsidR="00282B4F" w:rsidRPr="00734020">
        <w:rPr>
          <w:rFonts w:asciiTheme="majorHAnsi" w:eastAsia="Calibri Light" w:hAnsiTheme="majorHAnsi" w:cstheme="majorHAnsi"/>
          <w:sz w:val="21"/>
          <w:szCs w:val="21"/>
        </w:rPr>
        <w:t>legitimate</w:t>
      </w:r>
      <w:r w:rsidRPr="00734020">
        <w:rPr>
          <w:rFonts w:asciiTheme="majorHAnsi" w:eastAsia="Calibri Light" w:hAnsiTheme="majorHAnsi" w:cstheme="majorHAnsi"/>
          <w:sz w:val="21"/>
          <w:szCs w:val="21"/>
        </w:rPr>
        <w:t xml:space="preserve"> opportunity to test or realise their ideals. However, </w:t>
      </w:r>
      <w:r w:rsidR="00282B4F" w:rsidRPr="00734020">
        <w:rPr>
          <w:rFonts w:asciiTheme="majorHAnsi" w:eastAsia="Calibri Light" w:hAnsiTheme="majorHAnsi" w:cstheme="majorHAnsi"/>
          <w:sz w:val="21"/>
          <w:szCs w:val="21"/>
        </w:rPr>
        <w:t>I would suggest</w:t>
      </w:r>
      <w:r w:rsidR="00DD20F4" w:rsidRPr="00734020">
        <w:rPr>
          <w:rFonts w:asciiTheme="majorHAnsi" w:eastAsia="Calibri Light" w:hAnsiTheme="majorHAnsi" w:cstheme="majorHAnsi"/>
          <w:sz w:val="21"/>
          <w:szCs w:val="21"/>
        </w:rPr>
        <w:t xml:space="preserve"> again</w:t>
      </w:r>
      <w:r w:rsidR="00282B4F" w:rsidRPr="00734020">
        <w:rPr>
          <w:rFonts w:asciiTheme="majorHAnsi" w:eastAsia="Calibri Light" w:hAnsiTheme="majorHAnsi" w:cstheme="majorHAnsi"/>
          <w:sz w:val="21"/>
          <w:szCs w:val="21"/>
        </w:rPr>
        <w:t xml:space="preserve"> </w:t>
      </w:r>
      <w:r w:rsidRPr="00734020">
        <w:rPr>
          <w:rFonts w:asciiTheme="majorHAnsi" w:eastAsia="Calibri Light" w:hAnsiTheme="majorHAnsi" w:cstheme="majorHAnsi"/>
          <w:sz w:val="21"/>
          <w:szCs w:val="21"/>
        </w:rPr>
        <w:t>that participants speak</w:t>
      </w:r>
      <w:r w:rsidR="00282B4F" w:rsidRPr="00734020">
        <w:rPr>
          <w:rFonts w:asciiTheme="majorHAnsi" w:eastAsia="Calibri Light" w:hAnsiTheme="majorHAnsi" w:cstheme="majorHAnsi"/>
          <w:sz w:val="21"/>
          <w:szCs w:val="21"/>
        </w:rPr>
        <w:t>ing</w:t>
      </w:r>
      <w:r w:rsidRPr="00734020">
        <w:rPr>
          <w:rFonts w:asciiTheme="majorHAnsi" w:eastAsia="Calibri Light" w:hAnsiTheme="majorHAnsi" w:cstheme="majorHAnsi"/>
          <w:sz w:val="21"/>
          <w:szCs w:val="21"/>
        </w:rPr>
        <w:t xml:space="preserve"> in dissenting terms </w:t>
      </w:r>
      <w:r w:rsidR="00282B4F" w:rsidRPr="00734020">
        <w:rPr>
          <w:rFonts w:asciiTheme="majorHAnsi" w:eastAsia="Calibri Light" w:hAnsiTheme="majorHAnsi" w:cstheme="majorHAnsi"/>
          <w:sz w:val="21"/>
          <w:szCs w:val="21"/>
        </w:rPr>
        <w:t>of</w:t>
      </w:r>
      <w:r w:rsidRPr="00734020">
        <w:rPr>
          <w:rFonts w:asciiTheme="majorHAnsi" w:eastAsia="Calibri Light" w:hAnsiTheme="majorHAnsi" w:cstheme="majorHAnsi"/>
          <w:sz w:val="21"/>
          <w:szCs w:val="21"/>
        </w:rPr>
        <w:t xml:space="preserve"> practices they critically appraised as diminished, and began to actively transgress or subvert, be read optimistically as indication of a generation confidently committed to transformational agency. </w:t>
      </w:r>
    </w:p>
    <w:p w14:paraId="2C400165" w14:textId="241A04D3" w:rsidR="000B7F2C" w:rsidRPr="00734020" w:rsidRDefault="000B7F2C" w:rsidP="00734020">
      <w:pPr>
        <w:spacing w:line="276" w:lineRule="auto"/>
        <w:rPr>
          <w:rFonts w:asciiTheme="majorHAnsi" w:eastAsia="Calibri Light" w:hAnsiTheme="majorHAnsi" w:cstheme="majorHAnsi"/>
          <w:sz w:val="21"/>
          <w:szCs w:val="21"/>
        </w:rPr>
      </w:pPr>
    </w:p>
    <w:p w14:paraId="2D8642FE" w14:textId="02EBFD5F" w:rsidR="00DD20F4" w:rsidRPr="00734020" w:rsidRDefault="00282B4F" w:rsidP="00734020">
      <w:pPr>
        <w:spacing w:line="276" w:lineRule="auto"/>
        <w:rPr>
          <w:rFonts w:asciiTheme="majorHAnsi" w:eastAsia="Calibri Light" w:hAnsiTheme="majorHAnsi" w:cstheme="majorHAnsi"/>
          <w:sz w:val="21"/>
          <w:szCs w:val="21"/>
        </w:rPr>
      </w:pPr>
      <w:r w:rsidRPr="00734020">
        <w:rPr>
          <w:rFonts w:asciiTheme="majorHAnsi" w:eastAsia="Calibri Light" w:hAnsiTheme="majorHAnsi" w:cstheme="majorHAnsi"/>
          <w:sz w:val="21"/>
          <w:szCs w:val="21"/>
        </w:rPr>
        <w:t>Perhaps our</w:t>
      </w:r>
      <w:r w:rsidR="00E36704" w:rsidRPr="00734020">
        <w:rPr>
          <w:rFonts w:asciiTheme="majorHAnsi" w:eastAsia="Calibri Light" w:hAnsiTheme="majorHAnsi" w:cstheme="majorHAnsi"/>
          <w:sz w:val="21"/>
          <w:szCs w:val="21"/>
        </w:rPr>
        <w:t xml:space="preserve"> duty, as teacher educator</w:t>
      </w:r>
      <w:r w:rsidRPr="00734020">
        <w:rPr>
          <w:rFonts w:asciiTheme="majorHAnsi" w:eastAsia="Calibri Light" w:hAnsiTheme="majorHAnsi" w:cstheme="majorHAnsi"/>
          <w:sz w:val="21"/>
          <w:szCs w:val="21"/>
        </w:rPr>
        <w:t>s</w:t>
      </w:r>
      <w:r w:rsidR="00E36704" w:rsidRPr="00734020">
        <w:rPr>
          <w:rFonts w:asciiTheme="majorHAnsi" w:eastAsia="Calibri Light" w:hAnsiTheme="majorHAnsi" w:cstheme="majorHAnsi"/>
          <w:sz w:val="21"/>
          <w:szCs w:val="21"/>
        </w:rPr>
        <w:t xml:space="preserve">, </w:t>
      </w:r>
      <w:r w:rsidRPr="00734020">
        <w:rPr>
          <w:rFonts w:asciiTheme="majorHAnsi" w:eastAsia="Calibri Light" w:hAnsiTheme="majorHAnsi" w:cstheme="majorHAnsi"/>
          <w:sz w:val="21"/>
          <w:szCs w:val="21"/>
        </w:rPr>
        <w:t>is</w:t>
      </w:r>
      <w:r w:rsidR="00E36704" w:rsidRPr="00734020">
        <w:rPr>
          <w:rFonts w:asciiTheme="majorHAnsi" w:eastAsia="Calibri Light" w:hAnsiTheme="majorHAnsi" w:cstheme="majorHAnsi"/>
          <w:sz w:val="21"/>
          <w:szCs w:val="21"/>
        </w:rPr>
        <w:t xml:space="preserve"> </w:t>
      </w:r>
      <w:r w:rsidRPr="00734020">
        <w:rPr>
          <w:rFonts w:asciiTheme="majorHAnsi" w:eastAsia="Calibri Light" w:hAnsiTheme="majorHAnsi" w:cstheme="majorHAnsi"/>
          <w:sz w:val="21"/>
          <w:szCs w:val="21"/>
        </w:rPr>
        <w:t>establishment of</w:t>
      </w:r>
      <w:r w:rsidR="00E36704" w:rsidRPr="00734020">
        <w:rPr>
          <w:rFonts w:asciiTheme="majorHAnsi" w:eastAsia="Calibri Light" w:hAnsiTheme="majorHAnsi" w:cstheme="majorHAnsi"/>
          <w:sz w:val="21"/>
          <w:szCs w:val="21"/>
        </w:rPr>
        <w:t xml:space="preserve"> a strong community of disciplinary deviants during campus-based activity, to provide fortitude to those naturally inclined to practice transgressively on placement. </w:t>
      </w:r>
      <w:r w:rsidR="00DD20F4" w:rsidRPr="00734020">
        <w:rPr>
          <w:rFonts w:asciiTheme="majorHAnsi" w:eastAsia="Calibri Light" w:hAnsiTheme="majorHAnsi" w:cstheme="majorHAnsi"/>
          <w:sz w:val="21"/>
          <w:szCs w:val="21"/>
        </w:rPr>
        <w:t>If student art teachers are likely to find the placement school ‘an unwelcoming place’ (</w:t>
      </w:r>
      <w:proofErr w:type="spellStart"/>
      <w:r w:rsidR="00DD20F4" w:rsidRPr="00734020">
        <w:rPr>
          <w:rFonts w:asciiTheme="majorHAnsi" w:eastAsia="Calibri Light" w:hAnsiTheme="majorHAnsi" w:cstheme="majorHAnsi"/>
          <w:sz w:val="21"/>
          <w:szCs w:val="21"/>
        </w:rPr>
        <w:t>Dafiotis</w:t>
      </w:r>
      <w:proofErr w:type="spellEnd"/>
      <w:r w:rsidR="00DD20F4" w:rsidRPr="00734020">
        <w:rPr>
          <w:rFonts w:asciiTheme="majorHAnsi" w:eastAsia="Calibri Light" w:hAnsiTheme="majorHAnsi" w:cstheme="majorHAnsi"/>
          <w:sz w:val="21"/>
          <w:szCs w:val="21"/>
        </w:rPr>
        <w:t>, 2012, p. 142), then perhaps the ITE campus is a compensatory space where a plurality of dissent need be welcomed.</w:t>
      </w:r>
    </w:p>
    <w:p w14:paraId="23370353" w14:textId="77777777" w:rsidR="00DD20F4" w:rsidRPr="00734020" w:rsidRDefault="00DD20F4" w:rsidP="00734020">
      <w:pPr>
        <w:spacing w:line="276" w:lineRule="auto"/>
        <w:rPr>
          <w:rFonts w:asciiTheme="majorHAnsi" w:eastAsia="Calibri Light" w:hAnsiTheme="majorHAnsi" w:cstheme="majorHAnsi"/>
          <w:sz w:val="21"/>
          <w:szCs w:val="21"/>
        </w:rPr>
      </w:pPr>
    </w:p>
    <w:p w14:paraId="2DDBCC80" w14:textId="478459EA" w:rsidR="000B7F2C" w:rsidRPr="00734020" w:rsidRDefault="00DD20F4" w:rsidP="00734020">
      <w:pPr>
        <w:spacing w:line="276" w:lineRule="auto"/>
        <w:rPr>
          <w:rFonts w:asciiTheme="majorHAnsi" w:eastAsia="Calibri Light" w:hAnsiTheme="majorHAnsi" w:cstheme="majorHAnsi"/>
          <w:sz w:val="21"/>
          <w:szCs w:val="21"/>
        </w:rPr>
      </w:pPr>
      <w:r w:rsidRPr="00734020">
        <w:rPr>
          <w:rFonts w:asciiTheme="majorHAnsi" w:eastAsia="Calibri Light" w:hAnsiTheme="majorHAnsi" w:cstheme="majorHAnsi"/>
          <w:sz w:val="21"/>
          <w:szCs w:val="21"/>
        </w:rPr>
        <w:t>The alternatives? Compassionate erasure of students’ idealism? K</w:t>
      </w:r>
      <w:r w:rsidR="00E36704" w:rsidRPr="00734020">
        <w:rPr>
          <w:rFonts w:asciiTheme="majorHAnsi" w:eastAsia="Calibri Light" w:hAnsiTheme="majorHAnsi" w:cstheme="majorHAnsi"/>
          <w:sz w:val="21"/>
          <w:szCs w:val="21"/>
        </w:rPr>
        <w:t>nowing place</w:t>
      </w:r>
      <w:r w:rsidRPr="00734020">
        <w:rPr>
          <w:rFonts w:asciiTheme="majorHAnsi" w:eastAsia="Calibri Light" w:hAnsiTheme="majorHAnsi" w:cstheme="majorHAnsi"/>
          <w:sz w:val="21"/>
          <w:szCs w:val="21"/>
        </w:rPr>
        <w:t>ment of</w:t>
      </w:r>
      <w:r w:rsidR="00E36704" w:rsidRPr="00734020">
        <w:rPr>
          <w:rFonts w:asciiTheme="majorHAnsi" w:eastAsia="Calibri Light" w:hAnsiTheme="majorHAnsi" w:cstheme="majorHAnsi"/>
          <w:sz w:val="21"/>
          <w:szCs w:val="21"/>
        </w:rPr>
        <w:t xml:space="preserve"> double deviancy (where student teachers transgress both placement school policy, and their perceived expectations of ITE studentship) on student teachers, because they hold transformative ideals for the future of school art education</w:t>
      </w:r>
      <w:r w:rsidRPr="00734020">
        <w:rPr>
          <w:rFonts w:asciiTheme="majorHAnsi" w:eastAsia="Calibri Light" w:hAnsiTheme="majorHAnsi" w:cstheme="majorHAnsi"/>
          <w:sz w:val="21"/>
          <w:szCs w:val="21"/>
        </w:rPr>
        <w:t>?</w:t>
      </w:r>
    </w:p>
    <w:p w14:paraId="3B7A42FF" w14:textId="5C68F412" w:rsidR="00DD20F4" w:rsidRPr="00734020" w:rsidRDefault="00DD20F4" w:rsidP="00734020">
      <w:pPr>
        <w:spacing w:line="276" w:lineRule="auto"/>
        <w:rPr>
          <w:rFonts w:asciiTheme="majorHAnsi" w:eastAsia="Calibri Light" w:hAnsiTheme="majorHAnsi" w:cstheme="majorHAnsi"/>
          <w:sz w:val="21"/>
          <w:szCs w:val="21"/>
        </w:rPr>
      </w:pPr>
    </w:p>
    <w:p w14:paraId="416842A9" w14:textId="5788EABD" w:rsidR="00DD20F4" w:rsidRPr="00734020" w:rsidRDefault="00DD20F4" w:rsidP="00734020">
      <w:pPr>
        <w:spacing w:line="276" w:lineRule="auto"/>
        <w:rPr>
          <w:rFonts w:asciiTheme="majorHAnsi" w:hAnsiTheme="majorHAnsi" w:cstheme="majorHAnsi"/>
          <w:sz w:val="22"/>
          <w:szCs w:val="22"/>
        </w:rPr>
      </w:pPr>
      <w:r w:rsidRPr="00734020">
        <w:rPr>
          <w:rFonts w:asciiTheme="majorHAnsi" w:eastAsia="Calibri Light" w:hAnsiTheme="majorHAnsi" w:cstheme="majorHAnsi"/>
          <w:sz w:val="21"/>
          <w:szCs w:val="21"/>
        </w:rPr>
        <w:t>Some might consider it dangerous, or equally homogenising, for critical teacher educators to actively position or promote student art teachers as anti-establishment actors. Such a stance could prove counterproductive - diminishing the discipline yet further in schools or discouraging individuals uninterested in subversive, integrative approaches from participation. However, given the insight provided by participants in this case study, I feel empowered in my personal practice to</w:t>
      </w:r>
      <w:r w:rsidR="00602716">
        <w:rPr>
          <w:rFonts w:asciiTheme="majorHAnsi" w:eastAsia="Calibri Light" w:hAnsiTheme="majorHAnsi" w:cstheme="majorHAnsi"/>
          <w:sz w:val="21"/>
          <w:szCs w:val="21"/>
        </w:rPr>
        <w:t xml:space="preserve"> model transgression and</w:t>
      </w:r>
      <w:r w:rsidRPr="00734020">
        <w:rPr>
          <w:rFonts w:asciiTheme="majorHAnsi" w:eastAsia="Calibri Light" w:hAnsiTheme="majorHAnsi" w:cstheme="majorHAnsi"/>
          <w:sz w:val="21"/>
          <w:szCs w:val="21"/>
        </w:rPr>
        <w:t xml:space="preserve"> guide my students through, where encountered, their own idealistic battles against an increasingly dampened school discipline.</w:t>
      </w:r>
    </w:p>
    <w:p w14:paraId="47C7F18F" w14:textId="1E1F2C3D" w:rsidR="006E7C4A" w:rsidRPr="00734020" w:rsidRDefault="006E7C4A">
      <w:pPr>
        <w:rPr>
          <w:rFonts w:asciiTheme="majorHAnsi" w:eastAsia="Times New Roman" w:hAnsiTheme="majorHAnsi" w:cstheme="majorHAnsi"/>
          <w:b/>
          <w:bCs/>
          <w:sz w:val="22"/>
          <w:szCs w:val="22"/>
        </w:rPr>
      </w:pPr>
    </w:p>
    <w:p w14:paraId="5272D587" w14:textId="77777777" w:rsidR="006505EA" w:rsidRPr="00734020" w:rsidRDefault="006505EA">
      <w:pPr>
        <w:rPr>
          <w:rFonts w:asciiTheme="majorHAnsi" w:eastAsia="Times New Roman" w:hAnsiTheme="majorHAnsi" w:cstheme="majorHAnsi"/>
          <w:b/>
          <w:bCs/>
          <w:sz w:val="22"/>
          <w:szCs w:val="22"/>
        </w:rPr>
      </w:pPr>
      <w:r w:rsidRPr="00734020">
        <w:rPr>
          <w:rFonts w:asciiTheme="majorHAnsi" w:eastAsia="Times New Roman" w:hAnsiTheme="majorHAnsi" w:cstheme="majorHAnsi"/>
          <w:b/>
          <w:bCs/>
          <w:sz w:val="22"/>
          <w:szCs w:val="22"/>
        </w:rPr>
        <w:br w:type="page"/>
      </w:r>
    </w:p>
    <w:p w14:paraId="3C656109" w14:textId="02C17359" w:rsidR="008C5D39" w:rsidRPr="00734020" w:rsidRDefault="001B3C06">
      <w:pPr>
        <w:rPr>
          <w:rFonts w:asciiTheme="majorHAnsi" w:eastAsia="Times New Roman" w:hAnsiTheme="majorHAnsi" w:cstheme="majorHAnsi"/>
          <w:b/>
          <w:bCs/>
          <w:sz w:val="22"/>
          <w:szCs w:val="22"/>
        </w:rPr>
      </w:pPr>
      <w:r w:rsidRPr="00734020">
        <w:rPr>
          <w:rFonts w:asciiTheme="majorHAnsi" w:eastAsia="Times New Roman" w:hAnsiTheme="majorHAnsi" w:cstheme="majorHAnsi"/>
          <w:b/>
          <w:bCs/>
          <w:sz w:val="22"/>
          <w:szCs w:val="22"/>
        </w:rPr>
        <w:lastRenderedPageBreak/>
        <w:t>References</w:t>
      </w:r>
    </w:p>
    <w:p w14:paraId="2DC8366F" w14:textId="77777777" w:rsidR="008C5D39" w:rsidRPr="00734020" w:rsidRDefault="008C5D39">
      <w:pPr>
        <w:rPr>
          <w:rFonts w:asciiTheme="majorHAnsi" w:eastAsia="Times New Roman" w:hAnsiTheme="majorHAnsi" w:cstheme="majorHAnsi"/>
          <w:sz w:val="22"/>
          <w:szCs w:val="22"/>
        </w:rPr>
      </w:pPr>
    </w:p>
    <w:p w14:paraId="195D6BCB" w14:textId="77777777" w:rsidR="007E3E4F" w:rsidRPr="00734020" w:rsidRDefault="007E3E4F" w:rsidP="007E3E4F">
      <w:pPr>
        <w:autoSpaceDE w:val="0"/>
        <w:autoSpaceDN w:val="0"/>
        <w:ind w:hanging="480"/>
        <w:rPr>
          <w:rFonts w:asciiTheme="majorHAnsi" w:eastAsia="Times New Roman" w:hAnsiTheme="majorHAnsi" w:cstheme="majorHAnsi"/>
          <w:sz w:val="20"/>
          <w:szCs w:val="20"/>
        </w:rPr>
      </w:pPr>
      <w:r w:rsidRPr="00734020">
        <w:rPr>
          <w:rFonts w:asciiTheme="majorHAnsi" w:eastAsia="Times New Roman" w:hAnsiTheme="majorHAnsi" w:cstheme="majorHAnsi"/>
          <w:sz w:val="20"/>
          <w:szCs w:val="20"/>
        </w:rPr>
        <w:t xml:space="preserve">Addison, N., &amp; Burgess, L. (2003). Challenging orthodoxies through partnership: PGCE students as agents of change. In N. Addison &amp; L. Burgess (Eds.), </w:t>
      </w:r>
      <w:r w:rsidRPr="00734020">
        <w:rPr>
          <w:rFonts w:asciiTheme="majorHAnsi" w:eastAsia="Times New Roman" w:hAnsiTheme="majorHAnsi" w:cstheme="majorHAnsi"/>
          <w:i/>
          <w:iCs/>
          <w:sz w:val="20"/>
          <w:szCs w:val="20"/>
        </w:rPr>
        <w:t xml:space="preserve">Issues in Art and Design Education </w:t>
      </w:r>
      <w:r w:rsidRPr="00734020">
        <w:rPr>
          <w:rFonts w:asciiTheme="majorHAnsi" w:eastAsia="Times New Roman" w:hAnsiTheme="majorHAnsi" w:cstheme="majorHAnsi"/>
          <w:sz w:val="20"/>
          <w:szCs w:val="20"/>
        </w:rPr>
        <w:t>(pp. 158–163). Routledge.</w:t>
      </w:r>
    </w:p>
    <w:p w14:paraId="2FFD02F2" w14:textId="77777777" w:rsidR="007E3E4F" w:rsidRPr="00734020" w:rsidRDefault="007E3E4F" w:rsidP="007E3E4F">
      <w:pPr>
        <w:autoSpaceDE w:val="0"/>
        <w:autoSpaceDN w:val="0"/>
        <w:ind w:hanging="480"/>
        <w:rPr>
          <w:rFonts w:asciiTheme="majorHAnsi" w:eastAsia="Times New Roman" w:hAnsiTheme="majorHAnsi" w:cstheme="majorHAnsi"/>
          <w:sz w:val="20"/>
          <w:szCs w:val="20"/>
        </w:rPr>
      </w:pPr>
    </w:p>
    <w:p w14:paraId="1866BA3C" w14:textId="77777777" w:rsidR="007E3E4F" w:rsidRPr="00734020" w:rsidRDefault="007E3E4F" w:rsidP="007E3E4F">
      <w:pPr>
        <w:autoSpaceDE w:val="0"/>
        <w:autoSpaceDN w:val="0"/>
        <w:ind w:hanging="480"/>
        <w:rPr>
          <w:rFonts w:asciiTheme="majorHAnsi" w:eastAsia="Times New Roman" w:hAnsiTheme="majorHAnsi" w:cstheme="majorHAnsi"/>
          <w:sz w:val="20"/>
          <w:szCs w:val="20"/>
        </w:rPr>
      </w:pPr>
      <w:r w:rsidRPr="00734020">
        <w:rPr>
          <w:rFonts w:asciiTheme="majorHAnsi" w:eastAsia="Times New Roman" w:hAnsiTheme="majorHAnsi" w:cstheme="majorHAnsi"/>
          <w:sz w:val="20"/>
          <w:szCs w:val="20"/>
        </w:rPr>
        <w:t xml:space="preserve">Addison, N., &amp; Burgess, L. (2005). The friendly interventionist: reflections on the relationship between critical practice and artist/teachers in secondary schools. In D. Atkinson &amp; P. Dash (Eds.), </w:t>
      </w:r>
      <w:r w:rsidRPr="00734020">
        <w:rPr>
          <w:rFonts w:asciiTheme="majorHAnsi" w:eastAsia="Times New Roman" w:hAnsiTheme="majorHAnsi" w:cstheme="majorHAnsi"/>
          <w:i/>
          <w:iCs/>
          <w:sz w:val="20"/>
          <w:szCs w:val="20"/>
        </w:rPr>
        <w:t>Social and Critical Practices in Art Education</w:t>
      </w:r>
      <w:r w:rsidRPr="00734020">
        <w:rPr>
          <w:rFonts w:asciiTheme="majorHAnsi" w:eastAsia="Times New Roman" w:hAnsiTheme="majorHAnsi" w:cstheme="majorHAnsi"/>
          <w:sz w:val="20"/>
          <w:szCs w:val="20"/>
        </w:rPr>
        <w:t xml:space="preserve"> (pp. 127–137). Institute of Education Press.</w:t>
      </w:r>
    </w:p>
    <w:p w14:paraId="38034BBE" w14:textId="77777777" w:rsidR="007E3E4F" w:rsidRPr="00734020" w:rsidRDefault="007E3E4F" w:rsidP="007E3E4F">
      <w:pPr>
        <w:autoSpaceDE w:val="0"/>
        <w:autoSpaceDN w:val="0"/>
        <w:ind w:hanging="480"/>
        <w:rPr>
          <w:rFonts w:asciiTheme="majorHAnsi" w:eastAsia="Times New Roman" w:hAnsiTheme="majorHAnsi" w:cstheme="majorHAnsi"/>
          <w:sz w:val="20"/>
          <w:szCs w:val="20"/>
        </w:rPr>
      </w:pPr>
    </w:p>
    <w:p w14:paraId="717D777C" w14:textId="77777777" w:rsidR="007E3E4F" w:rsidRPr="00734020" w:rsidRDefault="007E3E4F" w:rsidP="007E3E4F">
      <w:pPr>
        <w:autoSpaceDE w:val="0"/>
        <w:autoSpaceDN w:val="0"/>
        <w:ind w:hanging="480"/>
        <w:rPr>
          <w:rStyle w:val="Hyperlink"/>
          <w:rFonts w:asciiTheme="majorHAnsi" w:eastAsia="Times New Roman" w:hAnsiTheme="majorHAnsi" w:cstheme="majorHAnsi"/>
          <w:sz w:val="20"/>
          <w:szCs w:val="20"/>
        </w:rPr>
      </w:pPr>
      <w:r w:rsidRPr="00734020">
        <w:rPr>
          <w:rFonts w:asciiTheme="majorHAnsi" w:eastAsia="Times New Roman" w:hAnsiTheme="majorHAnsi" w:cstheme="majorHAnsi"/>
          <w:sz w:val="20"/>
          <w:szCs w:val="20"/>
        </w:rPr>
        <w:t xml:space="preserve">Atkinson, D. (2004). Theorising how student teachers form their identities in initial teacher education. </w:t>
      </w:r>
      <w:r w:rsidRPr="00734020">
        <w:rPr>
          <w:rFonts w:asciiTheme="majorHAnsi" w:eastAsia="Times New Roman" w:hAnsiTheme="majorHAnsi" w:cstheme="majorHAnsi"/>
          <w:i/>
          <w:iCs/>
          <w:sz w:val="20"/>
          <w:szCs w:val="20"/>
        </w:rPr>
        <w:t>British Educational Research Journal</w:t>
      </w:r>
      <w:r w:rsidRPr="00734020">
        <w:rPr>
          <w:rFonts w:asciiTheme="majorHAnsi" w:eastAsia="Times New Roman" w:hAnsiTheme="majorHAnsi" w:cstheme="majorHAnsi"/>
          <w:sz w:val="20"/>
          <w:szCs w:val="20"/>
        </w:rPr>
        <w:t xml:space="preserve">, </w:t>
      </w:r>
      <w:r w:rsidRPr="00734020">
        <w:rPr>
          <w:rFonts w:asciiTheme="majorHAnsi" w:eastAsia="Times New Roman" w:hAnsiTheme="majorHAnsi" w:cstheme="majorHAnsi"/>
          <w:i/>
          <w:iCs/>
          <w:sz w:val="20"/>
          <w:szCs w:val="20"/>
        </w:rPr>
        <w:t>30</w:t>
      </w:r>
      <w:r w:rsidRPr="00734020">
        <w:rPr>
          <w:rFonts w:asciiTheme="majorHAnsi" w:eastAsia="Times New Roman" w:hAnsiTheme="majorHAnsi" w:cstheme="majorHAnsi"/>
          <w:sz w:val="20"/>
          <w:szCs w:val="20"/>
        </w:rPr>
        <w:t xml:space="preserve">(3), 379–394. </w:t>
      </w:r>
      <w:hyperlink r:id="rId7" w:history="1">
        <w:r w:rsidRPr="00734020">
          <w:rPr>
            <w:rStyle w:val="Hyperlink"/>
            <w:rFonts w:asciiTheme="majorHAnsi" w:eastAsia="Times New Roman" w:hAnsiTheme="majorHAnsi" w:cstheme="majorHAnsi"/>
            <w:sz w:val="20"/>
            <w:szCs w:val="20"/>
          </w:rPr>
          <w:t>https://doi.org/10.1080/01411920410001689698</w:t>
        </w:r>
      </w:hyperlink>
    </w:p>
    <w:p w14:paraId="755DCA7A" w14:textId="77777777" w:rsidR="007E3E4F" w:rsidRPr="00734020" w:rsidRDefault="007E3E4F" w:rsidP="007E3E4F">
      <w:pPr>
        <w:autoSpaceDE w:val="0"/>
        <w:autoSpaceDN w:val="0"/>
        <w:ind w:hanging="480"/>
        <w:rPr>
          <w:rStyle w:val="Hyperlink"/>
          <w:rFonts w:asciiTheme="majorHAnsi" w:eastAsia="Times New Roman" w:hAnsiTheme="majorHAnsi" w:cstheme="majorHAnsi"/>
          <w:sz w:val="20"/>
          <w:szCs w:val="20"/>
        </w:rPr>
      </w:pPr>
    </w:p>
    <w:p w14:paraId="2A2DA308" w14:textId="77777777" w:rsidR="007E3E4F" w:rsidRPr="00734020" w:rsidRDefault="007E3E4F" w:rsidP="007E3E4F">
      <w:pPr>
        <w:autoSpaceDE w:val="0"/>
        <w:autoSpaceDN w:val="0"/>
        <w:ind w:hanging="480"/>
        <w:rPr>
          <w:rFonts w:asciiTheme="majorHAnsi" w:eastAsia="Times New Roman" w:hAnsiTheme="majorHAnsi" w:cstheme="majorHAnsi"/>
          <w:sz w:val="20"/>
          <w:szCs w:val="20"/>
        </w:rPr>
      </w:pPr>
      <w:r w:rsidRPr="00734020">
        <w:rPr>
          <w:rFonts w:asciiTheme="majorHAnsi" w:eastAsia="Times New Roman" w:hAnsiTheme="majorHAnsi" w:cstheme="majorHAnsi"/>
          <w:sz w:val="20"/>
          <w:szCs w:val="20"/>
        </w:rPr>
        <w:t xml:space="preserve">Atkinson, D. (2006). Forming teacher identities in initial teacher education. In N. Addison &amp; L. Burgess (Eds.), </w:t>
      </w:r>
      <w:r w:rsidRPr="00734020">
        <w:rPr>
          <w:rFonts w:asciiTheme="majorHAnsi" w:eastAsia="Times New Roman" w:hAnsiTheme="majorHAnsi" w:cstheme="majorHAnsi"/>
          <w:i/>
          <w:iCs/>
          <w:sz w:val="20"/>
          <w:szCs w:val="20"/>
        </w:rPr>
        <w:t>Issues in Art and Design Teaching</w:t>
      </w:r>
      <w:r w:rsidRPr="00734020">
        <w:rPr>
          <w:rFonts w:asciiTheme="majorHAnsi" w:eastAsia="Times New Roman" w:hAnsiTheme="majorHAnsi" w:cstheme="majorHAnsi"/>
          <w:sz w:val="20"/>
          <w:szCs w:val="20"/>
        </w:rPr>
        <w:t xml:space="preserve"> (pp. 188–198). Routledge.</w:t>
      </w:r>
    </w:p>
    <w:p w14:paraId="33D4355C" w14:textId="77777777" w:rsidR="007E3E4F" w:rsidRPr="00734020" w:rsidRDefault="007E3E4F" w:rsidP="007E3E4F">
      <w:pPr>
        <w:autoSpaceDE w:val="0"/>
        <w:autoSpaceDN w:val="0"/>
        <w:ind w:hanging="480"/>
        <w:rPr>
          <w:rFonts w:asciiTheme="majorHAnsi" w:eastAsia="Times New Roman" w:hAnsiTheme="majorHAnsi" w:cstheme="majorHAnsi"/>
          <w:sz w:val="20"/>
          <w:szCs w:val="20"/>
        </w:rPr>
      </w:pPr>
    </w:p>
    <w:p w14:paraId="6F0FE0E3" w14:textId="77777777" w:rsidR="007E3E4F" w:rsidRPr="00734020" w:rsidRDefault="007E3E4F" w:rsidP="007E3E4F">
      <w:pPr>
        <w:autoSpaceDE w:val="0"/>
        <w:autoSpaceDN w:val="0"/>
        <w:ind w:hanging="480"/>
        <w:rPr>
          <w:rFonts w:asciiTheme="majorHAnsi" w:eastAsia="Times New Roman" w:hAnsiTheme="majorHAnsi" w:cstheme="majorHAnsi"/>
          <w:sz w:val="20"/>
          <w:szCs w:val="20"/>
        </w:rPr>
      </w:pPr>
      <w:r w:rsidRPr="00734020">
        <w:rPr>
          <w:rFonts w:asciiTheme="majorHAnsi" w:eastAsia="Times New Roman" w:hAnsiTheme="majorHAnsi" w:cstheme="majorHAnsi"/>
          <w:sz w:val="20"/>
          <w:szCs w:val="20"/>
        </w:rPr>
        <w:t xml:space="preserve">Atkinson, D. (2018). </w:t>
      </w:r>
      <w:r w:rsidRPr="00734020">
        <w:rPr>
          <w:rFonts w:asciiTheme="majorHAnsi" w:eastAsia="Times New Roman" w:hAnsiTheme="majorHAnsi" w:cstheme="majorHAnsi"/>
          <w:i/>
          <w:iCs/>
          <w:sz w:val="20"/>
          <w:szCs w:val="20"/>
        </w:rPr>
        <w:t xml:space="preserve">Art, disobedience, and </w:t>
      </w:r>
      <w:proofErr w:type="gramStart"/>
      <w:r w:rsidRPr="00734020">
        <w:rPr>
          <w:rFonts w:asciiTheme="majorHAnsi" w:eastAsia="Times New Roman" w:hAnsiTheme="majorHAnsi" w:cstheme="majorHAnsi"/>
          <w:i/>
          <w:iCs/>
          <w:sz w:val="20"/>
          <w:szCs w:val="20"/>
        </w:rPr>
        <w:t>ethics :</w:t>
      </w:r>
      <w:proofErr w:type="gramEnd"/>
      <w:r w:rsidRPr="00734020">
        <w:rPr>
          <w:rFonts w:asciiTheme="majorHAnsi" w:eastAsia="Times New Roman" w:hAnsiTheme="majorHAnsi" w:cstheme="majorHAnsi"/>
          <w:i/>
          <w:iCs/>
          <w:sz w:val="20"/>
          <w:szCs w:val="20"/>
        </w:rPr>
        <w:t xml:space="preserve"> the adventure of pedagogy</w:t>
      </w:r>
      <w:r w:rsidRPr="00734020">
        <w:rPr>
          <w:rFonts w:asciiTheme="majorHAnsi" w:eastAsia="Times New Roman" w:hAnsiTheme="majorHAnsi" w:cstheme="majorHAnsi"/>
          <w:sz w:val="20"/>
          <w:szCs w:val="20"/>
        </w:rPr>
        <w:t>. Palgrave Macmillan.</w:t>
      </w:r>
    </w:p>
    <w:p w14:paraId="4F3355D5" w14:textId="77777777" w:rsidR="007E3E4F" w:rsidRPr="00734020" w:rsidRDefault="007E3E4F" w:rsidP="007E3E4F">
      <w:pPr>
        <w:autoSpaceDE w:val="0"/>
        <w:autoSpaceDN w:val="0"/>
        <w:ind w:hanging="480"/>
        <w:rPr>
          <w:rFonts w:asciiTheme="majorHAnsi" w:eastAsia="Times New Roman" w:hAnsiTheme="majorHAnsi" w:cstheme="majorHAnsi"/>
          <w:sz w:val="20"/>
          <w:szCs w:val="20"/>
        </w:rPr>
      </w:pPr>
    </w:p>
    <w:p w14:paraId="7F709F79" w14:textId="77777777" w:rsidR="007E3E4F" w:rsidRPr="00734020" w:rsidRDefault="007E3E4F" w:rsidP="007E3E4F">
      <w:pPr>
        <w:autoSpaceDE w:val="0"/>
        <w:autoSpaceDN w:val="0"/>
        <w:ind w:hanging="480"/>
        <w:rPr>
          <w:rFonts w:asciiTheme="majorHAnsi" w:eastAsia="Times New Roman" w:hAnsiTheme="majorHAnsi" w:cstheme="majorHAnsi"/>
          <w:sz w:val="20"/>
          <w:szCs w:val="20"/>
        </w:rPr>
      </w:pPr>
      <w:r w:rsidRPr="00734020">
        <w:rPr>
          <w:rFonts w:asciiTheme="majorHAnsi" w:eastAsia="Times New Roman" w:hAnsiTheme="majorHAnsi" w:cstheme="majorHAnsi"/>
          <w:sz w:val="20"/>
          <w:szCs w:val="20"/>
        </w:rPr>
        <w:t xml:space="preserve">Bae, J. (2014). Elements of Concern in Pre-Service Art Teaching. </w:t>
      </w:r>
      <w:r w:rsidRPr="00734020">
        <w:rPr>
          <w:rFonts w:asciiTheme="majorHAnsi" w:eastAsia="Times New Roman" w:hAnsiTheme="majorHAnsi" w:cstheme="majorHAnsi"/>
          <w:i/>
          <w:iCs/>
          <w:sz w:val="20"/>
          <w:szCs w:val="20"/>
        </w:rPr>
        <w:t>Visual Arts Research</w:t>
      </w:r>
      <w:r w:rsidRPr="00734020">
        <w:rPr>
          <w:rFonts w:asciiTheme="majorHAnsi" w:eastAsia="Times New Roman" w:hAnsiTheme="majorHAnsi" w:cstheme="majorHAnsi"/>
          <w:sz w:val="20"/>
          <w:szCs w:val="20"/>
        </w:rPr>
        <w:t xml:space="preserve">, </w:t>
      </w:r>
      <w:r w:rsidRPr="00734020">
        <w:rPr>
          <w:rFonts w:asciiTheme="majorHAnsi" w:eastAsia="Times New Roman" w:hAnsiTheme="majorHAnsi" w:cstheme="majorHAnsi"/>
          <w:i/>
          <w:iCs/>
          <w:sz w:val="20"/>
          <w:szCs w:val="20"/>
        </w:rPr>
        <w:t>40</w:t>
      </w:r>
      <w:r w:rsidRPr="00734020">
        <w:rPr>
          <w:rFonts w:asciiTheme="majorHAnsi" w:eastAsia="Times New Roman" w:hAnsiTheme="majorHAnsi" w:cstheme="majorHAnsi"/>
          <w:sz w:val="20"/>
          <w:szCs w:val="20"/>
        </w:rPr>
        <w:t xml:space="preserve">(2), 57–66. </w:t>
      </w:r>
      <w:hyperlink r:id="rId8" w:history="1">
        <w:r w:rsidRPr="00734020">
          <w:rPr>
            <w:rStyle w:val="Hyperlink"/>
            <w:rFonts w:asciiTheme="majorHAnsi" w:eastAsia="Times New Roman" w:hAnsiTheme="majorHAnsi" w:cstheme="majorHAnsi"/>
            <w:sz w:val="20"/>
            <w:szCs w:val="20"/>
          </w:rPr>
          <w:t>https://doi.org/10.5406/visuartsrese.40.2.0057</w:t>
        </w:r>
      </w:hyperlink>
    </w:p>
    <w:p w14:paraId="1EA2CFA8" w14:textId="77777777" w:rsidR="007E3E4F" w:rsidRPr="00734020" w:rsidRDefault="007E3E4F" w:rsidP="007E3E4F">
      <w:pPr>
        <w:autoSpaceDE w:val="0"/>
        <w:autoSpaceDN w:val="0"/>
        <w:ind w:hanging="480"/>
        <w:rPr>
          <w:rFonts w:asciiTheme="majorHAnsi" w:eastAsia="Times New Roman" w:hAnsiTheme="majorHAnsi" w:cstheme="majorHAnsi"/>
          <w:sz w:val="20"/>
          <w:szCs w:val="20"/>
        </w:rPr>
      </w:pPr>
    </w:p>
    <w:p w14:paraId="67052CAE" w14:textId="77777777" w:rsidR="007E3E4F" w:rsidRPr="00734020" w:rsidRDefault="007E3E4F" w:rsidP="007E3E4F">
      <w:pPr>
        <w:autoSpaceDE w:val="0"/>
        <w:autoSpaceDN w:val="0"/>
        <w:ind w:hanging="480"/>
        <w:rPr>
          <w:rFonts w:asciiTheme="majorHAnsi" w:eastAsia="Times New Roman" w:hAnsiTheme="majorHAnsi" w:cstheme="majorHAnsi"/>
          <w:sz w:val="20"/>
          <w:szCs w:val="20"/>
        </w:rPr>
      </w:pPr>
      <w:r w:rsidRPr="00734020">
        <w:rPr>
          <w:rFonts w:asciiTheme="majorHAnsi" w:eastAsia="Times New Roman" w:hAnsiTheme="majorHAnsi" w:cstheme="majorHAnsi"/>
          <w:sz w:val="20"/>
          <w:szCs w:val="20"/>
        </w:rPr>
        <w:t xml:space="preserve">Blair, L., &amp; Fitch, S. (2015). Threshold concepts in art education: Negotiating the ambiguity in pre-service teacher identity formation. </w:t>
      </w:r>
      <w:r w:rsidRPr="00734020">
        <w:rPr>
          <w:rFonts w:asciiTheme="majorHAnsi" w:eastAsia="Times New Roman" w:hAnsiTheme="majorHAnsi" w:cstheme="majorHAnsi"/>
          <w:i/>
          <w:iCs/>
          <w:sz w:val="20"/>
          <w:szCs w:val="20"/>
        </w:rPr>
        <w:t>International Journal of Education Through Art</w:t>
      </w:r>
      <w:r w:rsidRPr="00734020">
        <w:rPr>
          <w:rFonts w:asciiTheme="majorHAnsi" w:eastAsia="Times New Roman" w:hAnsiTheme="majorHAnsi" w:cstheme="majorHAnsi"/>
          <w:sz w:val="20"/>
          <w:szCs w:val="20"/>
        </w:rPr>
        <w:t xml:space="preserve">, </w:t>
      </w:r>
      <w:r w:rsidRPr="00734020">
        <w:rPr>
          <w:rFonts w:asciiTheme="majorHAnsi" w:eastAsia="Times New Roman" w:hAnsiTheme="majorHAnsi" w:cstheme="majorHAnsi"/>
          <w:i/>
          <w:iCs/>
          <w:sz w:val="20"/>
          <w:szCs w:val="20"/>
        </w:rPr>
        <w:t>11</w:t>
      </w:r>
      <w:r w:rsidRPr="00734020">
        <w:rPr>
          <w:rFonts w:asciiTheme="majorHAnsi" w:eastAsia="Times New Roman" w:hAnsiTheme="majorHAnsi" w:cstheme="majorHAnsi"/>
          <w:sz w:val="20"/>
          <w:szCs w:val="20"/>
        </w:rPr>
        <w:t xml:space="preserve">(1), 91–102. </w:t>
      </w:r>
      <w:hyperlink r:id="rId9" w:history="1">
        <w:r w:rsidRPr="00734020">
          <w:rPr>
            <w:rStyle w:val="Hyperlink"/>
            <w:rFonts w:asciiTheme="majorHAnsi" w:eastAsia="Times New Roman" w:hAnsiTheme="majorHAnsi" w:cstheme="majorHAnsi"/>
            <w:sz w:val="20"/>
            <w:szCs w:val="20"/>
          </w:rPr>
          <w:t>https://doi.org/10.1386/eta.11.1.91_1</w:t>
        </w:r>
      </w:hyperlink>
    </w:p>
    <w:p w14:paraId="4C900872" w14:textId="77777777" w:rsidR="007E3E4F" w:rsidRPr="00734020" w:rsidRDefault="007E3E4F" w:rsidP="007E3E4F">
      <w:pPr>
        <w:autoSpaceDE w:val="0"/>
        <w:autoSpaceDN w:val="0"/>
        <w:ind w:hanging="480"/>
        <w:rPr>
          <w:rFonts w:asciiTheme="majorHAnsi" w:eastAsia="Times New Roman" w:hAnsiTheme="majorHAnsi" w:cstheme="majorHAnsi"/>
          <w:sz w:val="20"/>
          <w:szCs w:val="20"/>
        </w:rPr>
      </w:pPr>
    </w:p>
    <w:p w14:paraId="4CA0D335" w14:textId="77777777" w:rsidR="007E3E4F" w:rsidRPr="00734020" w:rsidRDefault="007E3E4F" w:rsidP="007E3E4F">
      <w:pPr>
        <w:autoSpaceDE w:val="0"/>
        <w:autoSpaceDN w:val="0"/>
        <w:ind w:hanging="480"/>
        <w:rPr>
          <w:rFonts w:asciiTheme="majorHAnsi" w:eastAsia="Times New Roman" w:hAnsiTheme="majorHAnsi" w:cstheme="majorHAnsi"/>
          <w:sz w:val="20"/>
          <w:szCs w:val="20"/>
        </w:rPr>
      </w:pPr>
      <w:r w:rsidRPr="00734020">
        <w:rPr>
          <w:rFonts w:asciiTheme="majorHAnsi" w:eastAsia="Times New Roman" w:hAnsiTheme="majorHAnsi" w:cstheme="majorHAnsi"/>
          <w:sz w:val="20"/>
          <w:szCs w:val="20"/>
        </w:rPr>
        <w:t xml:space="preserve">Chong, S., &amp; Low, E.-L. (2009). Why I want to teach and how I feel about teaching—formation of teacher identity from pre-service to the beginning teacher phase. </w:t>
      </w:r>
      <w:r w:rsidRPr="00734020">
        <w:rPr>
          <w:rFonts w:asciiTheme="majorHAnsi" w:eastAsia="Times New Roman" w:hAnsiTheme="majorHAnsi" w:cstheme="majorHAnsi"/>
          <w:i/>
          <w:iCs/>
          <w:sz w:val="20"/>
          <w:szCs w:val="20"/>
        </w:rPr>
        <w:t>Educational Research for Policy and Practice</w:t>
      </w:r>
      <w:r w:rsidRPr="00734020">
        <w:rPr>
          <w:rFonts w:asciiTheme="majorHAnsi" w:eastAsia="Times New Roman" w:hAnsiTheme="majorHAnsi" w:cstheme="majorHAnsi"/>
          <w:sz w:val="20"/>
          <w:szCs w:val="20"/>
        </w:rPr>
        <w:t xml:space="preserve">, </w:t>
      </w:r>
      <w:r w:rsidRPr="00734020">
        <w:rPr>
          <w:rFonts w:asciiTheme="majorHAnsi" w:eastAsia="Times New Roman" w:hAnsiTheme="majorHAnsi" w:cstheme="majorHAnsi"/>
          <w:i/>
          <w:iCs/>
          <w:sz w:val="20"/>
          <w:szCs w:val="20"/>
        </w:rPr>
        <w:t>8</w:t>
      </w:r>
      <w:r w:rsidRPr="00734020">
        <w:rPr>
          <w:rFonts w:asciiTheme="majorHAnsi" w:eastAsia="Times New Roman" w:hAnsiTheme="majorHAnsi" w:cstheme="majorHAnsi"/>
          <w:sz w:val="20"/>
          <w:szCs w:val="20"/>
        </w:rPr>
        <w:t xml:space="preserve">(1), 59–72. </w:t>
      </w:r>
      <w:hyperlink r:id="rId10" w:history="1">
        <w:r w:rsidRPr="00734020">
          <w:rPr>
            <w:rStyle w:val="Hyperlink"/>
            <w:rFonts w:asciiTheme="majorHAnsi" w:eastAsia="Times New Roman" w:hAnsiTheme="majorHAnsi" w:cstheme="majorHAnsi"/>
            <w:sz w:val="20"/>
            <w:szCs w:val="20"/>
          </w:rPr>
          <w:t>https://doi.org/10.1007/s10671-008-9056-z</w:t>
        </w:r>
      </w:hyperlink>
    </w:p>
    <w:p w14:paraId="50D37145" w14:textId="77777777" w:rsidR="007E3E4F" w:rsidRPr="00734020" w:rsidRDefault="007E3E4F" w:rsidP="007E3E4F">
      <w:pPr>
        <w:rPr>
          <w:rFonts w:asciiTheme="majorHAnsi" w:hAnsiTheme="majorHAnsi" w:cstheme="majorHAnsi"/>
          <w:sz w:val="20"/>
          <w:szCs w:val="20"/>
        </w:rPr>
      </w:pPr>
    </w:p>
    <w:p w14:paraId="5AAD35D0" w14:textId="77777777" w:rsidR="007E3E4F" w:rsidRPr="00734020" w:rsidRDefault="007E3E4F" w:rsidP="007E3E4F">
      <w:pPr>
        <w:autoSpaceDE w:val="0"/>
        <w:autoSpaceDN w:val="0"/>
        <w:ind w:hanging="480"/>
        <w:rPr>
          <w:rFonts w:asciiTheme="majorHAnsi" w:eastAsia="Times New Roman" w:hAnsiTheme="majorHAnsi" w:cstheme="majorHAnsi"/>
          <w:sz w:val="20"/>
          <w:szCs w:val="20"/>
        </w:rPr>
      </w:pPr>
      <w:proofErr w:type="spellStart"/>
      <w:r w:rsidRPr="00734020">
        <w:rPr>
          <w:rFonts w:asciiTheme="majorHAnsi" w:eastAsia="Times New Roman" w:hAnsiTheme="majorHAnsi" w:cstheme="majorHAnsi"/>
          <w:sz w:val="20"/>
          <w:szCs w:val="20"/>
        </w:rPr>
        <w:t>Collanus</w:t>
      </w:r>
      <w:proofErr w:type="spellEnd"/>
      <w:r w:rsidRPr="00734020">
        <w:rPr>
          <w:rFonts w:asciiTheme="majorHAnsi" w:eastAsia="Times New Roman" w:hAnsiTheme="majorHAnsi" w:cstheme="majorHAnsi"/>
          <w:sz w:val="20"/>
          <w:szCs w:val="20"/>
        </w:rPr>
        <w:t xml:space="preserve">, M., </w:t>
      </w:r>
      <w:proofErr w:type="spellStart"/>
      <w:r w:rsidRPr="00734020">
        <w:rPr>
          <w:rFonts w:asciiTheme="majorHAnsi" w:eastAsia="Times New Roman" w:hAnsiTheme="majorHAnsi" w:cstheme="majorHAnsi"/>
          <w:sz w:val="20"/>
          <w:szCs w:val="20"/>
        </w:rPr>
        <w:t>Kairavuori</w:t>
      </w:r>
      <w:proofErr w:type="spellEnd"/>
      <w:r w:rsidRPr="00734020">
        <w:rPr>
          <w:rFonts w:asciiTheme="majorHAnsi" w:eastAsia="Times New Roman" w:hAnsiTheme="majorHAnsi" w:cstheme="majorHAnsi"/>
          <w:sz w:val="20"/>
          <w:szCs w:val="20"/>
        </w:rPr>
        <w:t xml:space="preserve">, S., &amp; </w:t>
      </w:r>
      <w:proofErr w:type="spellStart"/>
      <w:r w:rsidRPr="00734020">
        <w:rPr>
          <w:rFonts w:asciiTheme="majorHAnsi" w:eastAsia="Times New Roman" w:hAnsiTheme="majorHAnsi" w:cstheme="majorHAnsi"/>
          <w:sz w:val="20"/>
          <w:szCs w:val="20"/>
        </w:rPr>
        <w:t>Rusanen</w:t>
      </w:r>
      <w:proofErr w:type="spellEnd"/>
      <w:r w:rsidRPr="00734020">
        <w:rPr>
          <w:rFonts w:asciiTheme="majorHAnsi" w:eastAsia="Times New Roman" w:hAnsiTheme="majorHAnsi" w:cstheme="majorHAnsi"/>
          <w:sz w:val="20"/>
          <w:szCs w:val="20"/>
        </w:rPr>
        <w:t xml:space="preserve">, S. (2012). The identities of an arts educator: Comparing discourses in three teacher education programmes in Finland. </w:t>
      </w:r>
      <w:r w:rsidRPr="00734020">
        <w:rPr>
          <w:rFonts w:asciiTheme="majorHAnsi" w:eastAsia="Times New Roman" w:hAnsiTheme="majorHAnsi" w:cstheme="majorHAnsi"/>
          <w:i/>
          <w:iCs/>
          <w:sz w:val="20"/>
          <w:szCs w:val="20"/>
        </w:rPr>
        <w:t>International Journal of Education Through Art</w:t>
      </w:r>
      <w:r w:rsidRPr="00734020">
        <w:rPr>
          <w:rFonts w:asciiTheme="majorHAnsi" w:eastAsia="Times New Roman" w:hAnsiTheme="majorHAnsi" w:cstheme="majorHAnsi"/>
          <w:sz w:val="20"/>
          <w:szCs w:val="20"/>
        </w:rPr>
        <w:t xml:space="preserve">, </w:t>
      </w:r>
      <w:r w:rsidRPr="00734020">
        <w:rPr>
          <w:rFonts w:asciiTheme="majorHAnsi" w:eastAsia="Times New Roman" w:hAnsiTheme="majorHAnsi" w:cstheme="majorHAnsi"/>
          <w:i/>
          <w:iCs/>
          <w:sz w:val="20"/>
          <w:szCs w:val="20"/>
        </w:rPr>
        <w:t>8</w:t>
      </w:r>
      <w:r w:rsidRPr="00734020">
        <w:rPr>
          <w:rFonts w:asciiTheme="majorHAnsi" w:eastAsia="Times New Roman" w:hAnsiTheme="majorHAnsi" w:cstheme="majorHAnsi"/>
          <w:sz w:val="20"/>
          <w:szCs w:val="20"/>
        </w:rPr>
        <w:t xml:space="preserve">(1), 7–21. </w:t>
      </w:r>
      <w:hyperlink r:id="rId11" w:history="1">
        <w:r w:rsidRPr="00734020">
          <w:rPr>
            <w:rStyle w:val="Hyperlink"/>
            <w:rFonts w:asciiTheme="majorHAnsi" w:eastAsia="Times New Roman" w:hAnsiTheme="majorHAnsi" w:cstheme="majorHAnsi"/>
            <w:sz w:val="20"/>
            <w:szCs w:val="20"/>
          </w:rPr>
          <w:t>https://doi.org/10.1386/eta.8.1.7_1</w:t>
        </w:r>
      </w:hyperlink>
    </w:p>
    <w:p w14:paraId="41F64CEC" w14:textId="77777777" w:rsidR="007E3E4F" w:rsidRPr="00734020" w:rsidRDefault="007E3E4F" w:rsidP="007E3E4F">
      <w:pPr>
        <w:rPr>
          <w:rFonts w:asciiTheme="majorHAnsi" w:hAnsiTheme="majorHAnsi" w:cstheme="majorHAnsi"/>
          <w:sz w:val="20"/>
          <w:szCs w:val="20"/>
        </w:rPr>
      </w:pPr>
    </w:p>
    <w:p w14:paraId="20F1C3D7" w14:textId="77777777" w:rsidR="007E3E4F" w:rsidRPr="00734020" w:rsidRDefault="007E3E4F" w:rsidP="007E3E4F">
      <w:pPr>
        <w:autoSpaceDE w:val="0"/>
        <w:autoSpaceDN w:val="0"/>
        <w:ind w:hanging="480"/>
        <w:rPr>
          <w:rFonts w:asciiTheme="majorHAnsi" w:eastAsia="Times New Roman" w:hAnsiTheme="majorHAnsi" w:cstheme="majorHAnsi"/>
          <w:sz w:val="20"/>
          <w:szCs w:val="20"/>
        </w:rPr>
      </w:pPr>
      <w:proofErr w:type="spellStart"/>
      <w:r w:rsidRPr="00734020">
        <w:rPr>
          <w:rFonts w:asciiTheme="majorHAnsi" w:eastAsia="Times New Roman" w:hAnsiTheme="majorHAnsi" w:cstheme="majorHAnsi"/>
          <w:sz w:val="20"/>
          <w:szCs w:val="20"/>
        </w:rPr>
        <w:t>Dafiotis</w:t>
      </w:r>
      <w:proofErr w:type="spellEnd"/>
      <w:r w:rsidRPr="00734020">
        <w:rPr>
          <w:rFonts w:asciiTheme="majorHAnsi" w:eastAsia="Times New Roman" w:hAnsiTheme="majorHAnsi" w:cstheme="majorHAnsi"/>
          <w:sz w:val="20"/>
          <w:szCs w:val="20"/>
        </w:rPr>
        <w:t xml:space="preserve">, P. (2012). Art practice as a form of research in art education: towards a teaching artist practice. In N. Addison &amp; L. Burgess (Eds.), </w:t>
      </w:r>
      <w:r w:rsidRPr="00734020">
        <w:rPr>
          <w:rFonts w:asciiTheme="majorHAnsi" w:eastAsia="Times New Roman" w:hAnsiTheme="majorHAnsi" w:cstheme="majorHAnsi"/>
          <w:i/>
          <w:iCs/>
          <w:sz w:val="20"/>
          <w:szCs w:val="20"/>
        </w:rPr>
        <w:t>Debates in Art and Design Education</w:t>
      </w:r>
      <w:r w:rsidRPr="00734020">
        <w:rPr>
          <w:rFonts w:asciiTheme="majorHAnsi" w:eastAsia="Times New Roman" w:hAnsiTheme="majorHAnsi" w:cstheme="majorHAnsi"/>
          <w:sz w:val="20"/>
          <w:szCs w:val="20"/>
        </w:rPr>
        <w:t xml:space="preserve"> (pp. 141–156). Routledge. </w:t>
      </w:r>
      <w:hyperlink r:id="rId12" w:history="1">
        <w:r w:rsidRPr="00734020">
          <w:rPr>
            <w:rStyle w:val="Hyperlink"/>
            <w:rFonts w:asciiTheme="majorHAnsi" w:eastAsia="Times New Roman" w:hAnsiTheme="majorHAnsi" w:cstheme="majorHAnsi"/>
            <w:sz w:val="20"/>
            <w:szCs w:val="20"/>
          </w:rPr>
          <w:t>https://doi.org/10.4324/9780203100714-23</w:t>
        </w:r>
      </w:hyperlink>
    </w:p>
    <w:p w14:paraId="75F2DB3B" w14:textId="77777777" w:rsidR="007E3E4F" w:rsidRPr="00734020" w:rsidRDefault="007E3E4F" w:rsidP="007E3E4F">
      <w:pPr>
        <w:rPr>
          <w:rFonts w:asciiTheme="majorHAnsi" w:hAnsiTheme="majorHAnsi" w:cstheme="majorHAnsi"/>
          <w:sz w:val="20"/>
          <w:szCs w:val="20"/>
        </w:rPr>
      </w:pPr>
    </w:p>
    <w:p w14:paraId="00D15542" w14:textId="77777777" w:rsidR="007E3E4F" w:rsidRPr="00734020" w:rsidRDefault="007E3E4F" w:rsidP="007E3E4F">
      <w:pPr>
        <w:autoSpaceDE w:val="0"/>
        <w:autoSpaceDN w:val="0"/>
        <w:ind w:hanging="480"/>
        <w:rPr>
          <w:rFonts w:asciiTheme="majorHAnsi" w:eastAsia="Times New Roman" w:hAnsiTheme="majorHAnsi" w:cstheme="majorHAnsi"/>
          <w:sz w:val="20"/>
          <w:szCs w:val="20"/>
        </w:rPr>
      </w:pPr>
      <w:r w:rsidRPr="00734020">
        <w:rPr>
          <w:rFonts w:asciiTheme="majorHAnsi" w:eastAsia="Times New Roman" w:hAnsiTheme="majorHAnsi" w:cstheme="majorHAnsi"/>
          <w:sz w:val="20"/>
          <w:szCs w:val="20"/>
        </w:rPr>
        <w:t xml:space="preserve">Department for Education. (2011). </w:t>
      </w:r>
      <w:r w:rsidRPr="00734020">
        <w:rPr>
          <w:rFonts w:asciiTheme="majorHAnsi" w:eastAsia="Times New Roman" w:hAnsiTheme="majorHAnsi" w:cstheme="majorHAnsi"/>
          <w:i/>
          <w:iCs/>
          <w:sz w:val="20"/>
          <w:szCs w:val="20"/>
        </w:rPr>
        <w:t>Teachers’ Standards</w:t>
      </w:r>
      <w:r w:rsidRPr="00734020">
        <w:rPr>
          <w:rFonts w:asciiTheme="majorHAnsi" w:eastAsia="Times New Roman" w:hAnsiTheme="majorHAnsi" w:cstheme="majorHAnsi"/>
          <w:sz w:val="20"/>
          <w:szCs w:val="20"/>
        </w:rPr>
        <w:t>.</w:t>
      </w:r>
    </w:p>
    <w:p w14:paraId="79C06AF6" w14:textId="77777777" w:rsidR="007E3E4F" w:rsidRPr="00734020" w:rsidRDefault="007E3E4F" w:rsidP="007E3E4F">
      <w:pPr>
        <w:rPr>
          <w:rFonts w:asciiTheme="majorHAnsi" w:hAnsiTheme="majorHAnsi" w:cstheme="majorHAnsi"/>
          <w:sz w:val="20"/>
          <w:szCs w:val="20"/>
        </w:rPr>
      </w:pPr>
    </w:p>
    <w:p w14:paraId="65D46317" w14:textId="77777777" w:rsidR="007E3E4F" w:rsidRPr="00734020" w:rsidRDefault="007E3E4F" w:rsidP="007E3E4F">
      <w:pPr>
        <w:autoSpaceDE w:val="0"/>
        <w:autoSpaceDN w:val="0"/>
        <w:ind w:hanging="480"/>
        <w:rPr>
          <w:rFonts w:asciiTheme="majorHAnsi" w:eastAsia="Times New Roman" w:hAnsiTheme="majorHAnsi" w:cstheme="majorHAnsi"/>
          <w:sz w:val="20"/>
          <w:szCs w:val="20"/>
        </w:rPr>
      </w:pPr>
      <w:r w:rsidRPr="00734020">
        <w:rPr>
          <w:rFonts w:asciiTheme="majorHAnsi" w:eastAsia="Times New Roman" w:hAnsiTheme="majorHAnsi" w:cstheme="majorHAnsi"/>
          <w:sz w:val="20"/>
          <w:szCs w:val="20"/>
        </w:rPr>
        <w:t xml:space="preserve">Department for Education. (2019). </w:t>
      </w:r>
      <w:r w:rsidRPr="00734020">
        <w:rPr>
          <w:rFonts w:asciiTheme="majorHAnsi" w:eastAsia="Times New Roman" w:hAnsiTheme="majorHAnsi" w:cstheme="majorHAnsi"/>
          <w:i/>
          <w:iCs/>
          <w:sz w:val="20"/>
          <w:szCs w:val="20"/>
        </w:rPr>
        <w:t>ITT Core Content Framework</w:t>
      </w:r>
      <w:r w:rsidRPr="00734020">
        <w:rPr>
          <w:rFonts w:asciiTheme="majorHAnsi" w:eastAsia="Times New Roman" w:hAnsiTheme="majorHAnsi" w:cstheme="majorHAnsi"/>
          <w:sz w:val="20"/>
          <w:szCs w:val="20"/>
        </w:rPr>
        <w:t>.</w:t>
      </w:r>
    </w:p>
    <w:p w14:paraId="1FEA5B2C" w14:textId="77777777" w:rsidR="007E3E4F" w:rsidRPr="00734020" w:rsidRDefault="007E3E4F" w:rsidP="007E3E4F">
      <w:pPr>
        <w:rPr>
          <w:rFonts w:asciiTheme="majorHAnsi" w:hAnsiTheme="majorHAnsi" w:cstheme="majorHAnsi"/>
          <w:sz w:val="20"/>
          <w:szCs w:val="20"/>
        </w:rPr>
      </w:pPr>
    </w:p>
    <w:p w14:paraId="7CB87D73" w14:textId="77777777" w:rsidR="007E3E4F" w:rsidRPr="00734020" w:rsidRDefault="007E3E4F" w:rsidP="007E3E4F">
      <w:pPr>
        <w:autoSpaceDE w:val="0"/>
        <w:autoSpaceDN w:val="0"/>
        <w:ind w:hanging="480"/>
        <w:rPr>
          <w:rFonts w:asciiTheme="majorHAnsi" w:eastAsia="Times New Roman" w:hAnsiTheme="majorHAnsi" w:cstheme="majorHAnsi"/>
          <w:sz w:val="20"/>
          <w:szCs w:val="20"/>
        </w:rPr>
      </w:pPr>
      <w:r w:rsidRPr="00734020">
        <w:rPr>
          <w:rFonts w:asciiTheme="majorHAnsi" w:eastAsia="Times New Roman" w:hAnsiTheme="majorHAnsi" w:cstheme="majorHAnsi"/>
          <w:sz w:val="20"/>
          <w:szCs w:val="20"/>
        </w:rPr>
        <w:t xml:space="preserve">Freire, P. (2013). </w:t>
      </w:r>
      <w:r w:rsidRPr="00734020">
        <w:rPr>
          <w:rFonts w:asciiTheme="majorHAnsi" w:eastAsia="Times New Roman" w:hAnsiTheme="majorHAnsi" w:cstheme="majorHAnsi"/>
          <w:i/>
          <w:iCs/>
          <w:sz w:val="20"/>
          <w:szCs w:val="20"/>
        </w:rPr>
        <w:t>Education for Critical Consciousness</w:t>
      </w:r>
      <w:r w:rsidRPr="00734020">
        <w:rPr>
          <w:rFonts w:asciiTheme="majorHAnsi" w:eastAsia="Times New Roman" w:hAnsiTheme="majorHAnsi" w:cstheme="majorHAnsi"/>
          <w:sz w:val="20"/>
          <w:szCs w:val="20"/>
        </w:rPr>
        <w:t>. Bloomsbury.</w:t>
      </w:r>
    </w:p>
    <w:p w14:paraId="4CB19625" w14:textId="77777777" w:rsidR="007E3E4F" w:rsidRPr="00734020" w:rsidRDefault="007E3E4F" w:rsidP="007E3E4F">
      <w:pPr>
        <w:rPr>
          <w:rFonts w:asciiTheme="majorHAnsi" w:hAnsiTheme="majorHAnsi" w:cstheme="majorHAnsi"/>
          <w:sz w:val="20"/>
          <w:szCs w:val="20"/>
        </w:rPr>
      </w:pPr>
    </w:p>
    <w:p w14:paraId="53D9DC89" w14:textId="77777777" w:rsidR="007E3E4F" w:rsidRPr="00734020" w:rsidRDefault="007E3E4F" w:rsidP="007E3E4F">
      <w:pPr>
        <w:autoSpaceDE w:val="0"/>
        <w:autoSpaceDN w:val="0"/>
        <w:ind w:hanging="480"/>
        <w:rPr>
          <w:rFonts w:asciiTheme="majorHAnsi" w:eastAsia="Times New Roman" w:hAnsiTheme="majorHAnsi" w:cstheme="majorHAnsi"/>
          <w:sz w:val="20"/>
          <w:szCs w:val="20"/>
        </w:rPr>
      </w:pPr>
      <w:proofErr w:type="spellStart"/>
      <w:r w:rsidRPr="00734020">
        <w:rPr>
          <w:rFonts w:asciiTheme="majorHAnsi" w:eastAsia="Times New Roman" w:hAnsiTheme="majorHAnsi" w:cstheme="majorHAnsi"/>
          <w:sz w:val="20"/>
          <w:szCs w:val="20"/>
        </w:rPr>
        <w:t>Grauer</w:t>
      </w:r>
      <w:proofErr w:type="spellEnd"/>
      <w:r w:rsidRPr="00734020">
        <w:rPr>
          <w:rFonts w:asciiTheme="majorHAnsi" w:eastAsia="Times New Roman" w:hAnsiTheme="majorHAnsi" w:cstheme="majorHAnsi"/>
          <w:sz w:val="20"/>
          <w:szCs w:val="20"/>
        </w:rPr>
        <w:t xml:space="preserve">, K. (1998). Beliefs of Preservice Teachers toward Art Education. </w:t>
      </w:r>
      <w:r w:rsidRPr="00734020">
        <w:rPr>
          <w:rFonts w:asciiTheme="majorHAnsi" w:eastAsia="Times New Roman" w:hAnsiTheme="majorHAnsi" w:cstheme="majorHAnsi"/>
          <w:i/>
          <w:iCs/>
          <w:sz w:val="20"/>
          <w:szCs w:val="20"/>
        </w:rPr>
        <w:t>Studies in Art Education</w:t>
      </w:r>
      <w:r w:rsidRPr="00734020">
        <w:rPr>
          <w:rFonts w:asciiTheme="majorHAnsi" w:eastAsia="Times New Roman" w:hAnsiTheme="majorHAnsi" w:cstheme="majorHAnsi"/>
          <w:sz w:val="20"/>
          <w:szCs w:val="20"/>
        </w:rPr>
        <w:t xml:space="preserve">, </w:t>
      </w:r>
      <w:r w:rsidRPr="00734020">
        <w:rPr>
          <w:rFonts w:asciiTheme="majorHAnsi" w:eastAsia="Times New Roman" w:hAnsiTheme="majorHAnsi" w:cstheme="majorHAnsi"/>
          <w:i/>
          <w:iCs/>
          <w:sz w:val="20"/>
          <w:szCs w:val="20"/>
        </w:rPr>
        <w:t>39</w:t>
      </w:r>
      <w:r w:rsidRPr="00734020">
        <w:rPr>
          <w:rFonts w:asciiTheme="majorHAnsi" w:eastAsia="Times New Roman" w:hAnsiTheme="majorHAnsi" w:cstheme="majorHAnsi"/>
          <w:sz w:val="20"/>
          <w:szCs w:val="20"/>
        </w:rPr>
        <w:t xml:space="preserve">(4), 350–370. </w:t>
      </w:r>
      <w:hyperlink r:id="rId13" w:history="1">
        <w:r w:rsidRPr="00734020">
          <w:rPr>
            <w:rStyle w:val="Hyperlink"/>
            <w:rFonts w:asciiTheme="majorHAnsi" w:eastAsia="Times New Roman" w:hAnsiTheme="majorHAnsi" w:cstheme="majorHAnsi"/>
            <w:sz w:val="20"/>
            <w:szCs w:val="20"/>
          </w:rPr>
          <w:t>https://doi.org/10.2307/1320239</w:t>
        </w:r>
      </w:hyperlink>
    </w:p>
    <w:p w14:paraId="67EE5E77" w14:textId="77777777" w:rsidR="007E3E4F" w:rsidRPr="00734020" w:rsidRDefault="007E3E4F" w:rsidP="007E3E4F">
      <w:pPr>
        <w:rPr>
          <w:rFonts w:asciiTheme="majorHAnsi" w:hAnsiTheme="majorHAnsi" w:cstheme="majorHAnsi"/>
          <w:sz w:val="20"/>
          <w:szCs w:val="20"/>
        </w:rPr>
      </w:pPr>
    </w:p>
    <w:p w14:paraId="3EAAEE3F" w14:textId="77777777" w:rsidR="007E3E4F" w:rsidRPr="00734020" w:rsidRDefault="007E3E4F" w:rsidP="007E3E4F">
      <w:pPr>
        <w:autoSpaceDE w:val="0"/>
        <w:autoSpaceDN w:val="0"/>
        <w:ind w:hanging="480"/>
        <w:rPr>
          <w:rFonts w:asciiTheme="majorHAnsi" w:eastAsia="Times New Roman" w:hAnsiTheme="majorHAnsi" w:cstheme="majorHAnsi"/>
          <w:sz w:val="20"/>
          <w:szCs w:val="20"/>
        </w:rPr>
      </w:pPr>
      <w:r w:rsidRPr="00734020">
        <w:rPr>
          <w:rFonts w:asciiTheme="majorHAnsi" w:eastAsia="Times New Roman" w:hAnsiTheme="majorHAnsi" w:cstheme="majorHAnsi"/>
          <w:sz w:val="20"/>
          <w:szCs w:val="20"/>
        </w:rPr>
        <w:t xml:space="preserve">Hanley, C., &amp; Brown, T. (2017). Developing a university contribution to teacher education: creating an analytical space for learning narratives. </w:t>
      </w:r>
      <w:r w:rsidRPr="00734020">
        <w:rPr>
          <w:rFonts w:asciiTheme="majorHAnsi" w:eastAsia="Times New Roman" w:hAnsiTheme="majorHAnsi" w:cstheme="majorHAnsi"/>
          <w:i/>
          <w:iCs/>
          <w:sz w:val="20"/>
          <w:szCs w:val="20"/>
        </w:rPr>
        <w:t>Journal of Curriculum Studies</w:t>
      </w:r>
      <w:r w:rsidRPr="00734020">
        <w:rPr>
          <w:rFonts w:asciiTheme="majorHAnsi" w:eastAsia="Times New Roman" w:hAnsiTheme="majorHAnsi" w:cstheme="majorHAnsi"/>
          <w:sz w:val="20"/>
          <w:szCs w:val="20"/>
        </w:rPr>
        <w:t xml:space="preserve">, </w:t>
      </w:r>
      <w:r w:rsidRPr="00734020">
        <w:rPr>
          <w:rFonts w:asciiTheme="majorHAnsi" w:eastAsia="Times New Roman" w:hAnsiTheme="majorHAnsi" w:cstheme="majorHAnsi"/>
          <w:i/>
          <w:iCs/>
          <w:sz w:val="20"/>
          <w:szCs w:val="20"/>
        </w:rPr>
        <w:t>49</w:t>
      </w:r>
      <w:r w:rsidRPr="00734020">
        <w:rPr>
          <w:rFonts w:asciiTheme="majorHAnsi" w:eastAsia="Times New Roman" w:hAnsiTheme="majorHAnsi" w:cstheme="majorHAnsi"/>
          <w:sz w:val="20"/>
          <w:szCs w:val="20"/>
        </w:rPr>
        <w:t xml:space="preserve">(3), 352–368. </w:t>
      </w:r>
      <w:hyperlink r:id="rId14" w:history="1">
        <w:r w:rsidRPr="00734020">
          <w:rPr>
            <w:rStyle w:val="Hyperlink"/>
            <w:rFonts w:asciiTheme="majorHAnsi" w:eastAsia="Times New Roman" w:hAnsiTheme="majorHAnsi" w:cstheme="majorHAnsi"/>
            <w:sz w:val="20"/>
            <w:szCs w:val="20"/>
          </w:rPr>
          <w:t>https://doi.org/10.1080/00220272.2016.1140811</w:t>
        </w:r>
      </w:hyperlink>
    </w:p>
    <w:p w14:paraId="3E82B9C2" w14:textId="77777777" w:rsidR="007E3E4F" w:rsidRPr="00734020" w:rsidRDefault="007E3E4F" w:rsidP="007E3E4F">
      <w:pPr>
        <w:rPr>
          <w:rFonts w:asciiTheme="majorHAnsi" w:hAnsiTheme="majorHAnsi" w:cstheme="majorHAnsi"/>
          <w:sz w:val="20"/>
          <w:szCs w:val="20"/>
        </w:rPr>
      </w:pPr>
    </w:p>
    <w:p w14:paraId="381D1D45" w14:textId="77777777" w:rsidR="007E3E4F" w:rsidRPr="00734020" w:rsidRDefault="007E3E4F" w:rsidP="007E3E4F">
      <w:pPr>
        <w:autoSpaceDE w:val="0"/>
        <w:autoSpaceDN w:val="0"/>
        <w:ind w:hanging="480"/>
        <w:rPr>
          <w:rFonts w:asciiTheme="majorHAnsi" w:eastAsia="Times New Roman" w:hAnsiTheme="majorHAnsi" w:cstheme="majorHAnsi"/>
          <w:sz w:val="20"/>
          <w:szCs w:val="20"/>
        </w:rPr>
      </w:pPr>
      <w:r w:rsidRPr="00734020">
        <w:rPr>
          <w:rFonts w:asciiTheme="majorHAnsi" w:eastAsia="Times New Roman" w:hAnsiTheme="majorHAnsi" w:cstheme="majorHAnsi"/>
          <w:sz w:val="20"/>
          <w:szCs w:val="20"/>
        </w:rPr>
        <w:t xml:space="preserve">Hetrick, L., &amp; Sutters, J. (2014). Becoming (time) and/or being (space) art teacher: A </w:t>
      </w:r>
      <w:proofErr w:type="spellStart"/>
      <w:r w:rsidRPr="00734020">
        <w:rPr>
          <w:rFonts w:asciiTheme="majorHAnsi" w:eastAsia="Times New Roman" w:hAnsiTheme="majorHAnsi" w:cstheme="majorHAnsi"/>
          <w:sz w:val="20"/>
          <w:szCs w:val="20"/>
        </w:rPr>
        <w:t>spatio</w:t>
      </w:r>
      <w:proofErr w:type="spellEnd"/>
      <w:r w:rsidRPr="00734020">
        <w:rPr>
          <w:rFonts w:asciiTheme="majorHAnsi" w:eastAsia="Times New Roman" w:hAnsiTheme="majorHAnsi" w:cstheme="majorHAnsi"/>
          <w:sz w:val="20"/>
          <w:szCs w:val="20"/>
        </w:rPr>
        <w:t xml:space="preserve">-temporal look at the culture of student teaching in art education. </w:t>
      </w:r>
      <w:r w:rsidRPr="00734020">
        <w:rPr>
          <w:rFonts w:asciiTheme="majorHAnsi" w:eastAsia="Times New Roman" w:hAnsiTheme="majorHAnsi" w:cstheme="majorHAnsi"/>
          <w:i/>
          <w:iCs/>
          <w:sz w:val="20"/>
          <w:szCs w:val="20"/>
        </w:rPr>
        <w:t>Journal of Cultural Research in Art Education</w:t>
      </w:r>
      <w:r w:rsidRPr="00734020">
        <w:rPr>
          <w:rFonts w:asciiTheme="majorHAnsi" w:eastAsia="Times New Roman" w:hAnsiTheme="majorHAnsi" w:cstheme="majorHAnsi"/>
          <w:sz w:val="20"/>
          <w:szCs w:val="20"/>
        </w:rPr>
        <w:t xml:space="preserve">, </w:t>
      </w:r>
      <w:r w:rsidRPr="00734020">
        <w:rPr>
          <w:rFonts w:asciiTheme="majorHAnsi" w:eastAsia="Times New Roman" w:hAnsiTheme="majorHAnsi" w:cstheme="majorHAnsi"/>
          <w:i/>
          <w:iCs/>
          <w:sz w:val="20"/>
          <w:szCs w:val="20"/>
        </w:rPr>
        <w:t>31</w:t>
      </w:r>
      <w:r w:rsidRPr="00734020">
        <w:rPr>
          <w:rFonts w:asciiTheme="majorHAnsi" w:eastAsia="Times New Roman" w:hAnsiTheme="majorHAnsi" w:cstheme="majorHAnsi"/>
          <w:sz w:val="20"/>
          <w:szCs w:val="20"/>
        </w:rPr>
        <w:t>(1), 13–31.</w:t>
      </w:r>
    </w:p>
    <w:p w14:paraId="4FF8B915" w14:textId="77777777" w:rsidR="007E3E4F" w:rsidRPr="00734020" w:rsidRDefault="007E3E4F" w:rsidP="007E3E4F">
      <w:pPr>
        <w:rPr>
          <w:rFonts w:asciiTheme="majorHAnsi" w:hAnsiTheme="majorHAnsi" w:cstheme="majorHAnsi"/>
          <w:sz w:val="20"/>
          <w:szCs w:val="20"/>
        </w:rPr>
      </w:pPr>
    </w:p>
    <w:p w14:paraId="13E12C61" w14:textId="77777777" w:rsidR="007E3E4F" w:rsidRPr="00734020" w:rsidRDefault="007E3E4F" w:rsidP="007E3E4F">
      <w:pPr>
        <w:autoSpaceDE w:val="0"/>
        <w:autoSpaceDN w:val="0"/>
        <w:ind w:hanging="480"/>
        <w:rPr>
          <w:rFonts w:asciiTheme="majorHAnsi" w:eastAsia="Times New Roman" w:hAnsiTheme="majorHAnsi" w:cstheme="majorHAnsi"/>
          <w:sz w:val="20"/>
          <w:szCs w:val="20"/>
        </w:rPr>
      </w:pPr>
      <w:proofErr w:type="spellStart"/>
      <w:r w:rsidRPr="00734020">
        <w:rPr>
          <w:rFonts w:asciiTheme="majorHAnsi" w:eastAsia="Times New Roman" w:hAnsiTheme="majorHAnsi" w:cstheme="majorHAnsi"/>
          <w:sz w:val="20"/>
          <w:szCs w:val="20"/>
        </w:rPr>
        <w:t>Kowalchuk</w:t>
      </w:r>
      <w:proofErr w:type="spellEnd"/>
      <w:r w:rsidRPr="00734020">
        <w:rPr>
          <w:rFonts w:asciiTheme="majorHAnsi" w:eastAsia="Times New Roman" w:hAnsiTheme="majorHAnsi" w:cstheme="majorHAnsi"/>
          <w:sz w:val="20"/>
          <w:szCs w:val="20"/>
        </w:rPr>
        <w:t xml:space="preserve">, E. (1999). Perceptions of Practice: What Art Student Teachers Say They Learn and Need to Know. </w:t>
      </w:r>
      <w:r w:rsidRPr="00734020">
        <w:rPr>
          <w:rFonts w:asciiTheme="majorHAnsi" w:eastAsia="Times New Roman" w:hAnsiTheme="majorHAnsi" w:cstheme="majorHAnsi"/>
          <w:i/>
          <w:iCs/>
          <w:sz w:val="20"/>
          <w:szCs w:val="20"/>
        </w:rPr>
        <w:t>Studies in Art Education</w:t>
      </w:r>
      <w:r w:rsidRPr="00734020">
        <w:rPr>
          <w:rFonts w:asciiTheme="majorHAnsi" w:eastAsia="Times New Roman" w:hAnsiTheme="majorHAnsi" w:cstheme="majorHAnsi"/>
          <w:sz w:val="20"/>
          <w:szCs w:val="20"/>
        </w:rPr>
        <w:t xml:space="preserve">, </w:t>
      </w:r>
      <w:r w:rsidRPr="00734020">
        <w:rPr>
          <w:rFonts w:asciiTheme="majorHAnsi" w:eastAsia="Times New Roman" w:hAnsiTheme="majorHAnsi" w:cstheme="majorHAnsi"/>
          <w:i/>
          <w:iCs/>
          <w:sz w:val="20"/>
          <w:szCs w:val="20"/>
        </w:rPr>
        <w:t>41</w:t>
      </w:r>
      <w:r w:rsidRPr="00734020">
        <w:rPr>
          <w:rFonts w:asciiTheme="majorHAnsi" w:eastAsia="Times New Roman" w:hAnsiTheme="majorHAnsi" w:cstheme="majorHAnsi"/>
          <w:sz w:val="20"/>
          <w:szCs w:val="20"/>
        </w:rPr>
        <w:t>(1), 71–90.</w:t>
      </w:r>
    </w:p>
    <w:p w14:paraId="40703F3C" w14:textId="77777777" w:rsidR="007E3E4F" w:rsidRPr="00734020" w:rsidRDefault="007E3E4F" w:rsidP="007E3E4F">
      <w:pPr>
        <w:autoSpaceDE w:val="0"/>
        <w:autoSpaceDN w:val="0"/>
        <w:ind w:hanging="480"/>
        <w:rPr>
          <w:rFonts w:asciiTheme="majorHAnsi" w:eastAsia="Times New Roman" w:hAnsiTheme="majorHAnsi" w:cstheme="majorHAnsi"/>
          <w:sz w:val="20"/>
          <w:szCs w:val="20"/>
        </w:rPr>
      </w:pPr>
    </w:p>
    <w:p w14:paraId="2D36AAE7" w14:textId="77777777" w:rsidR="007E3E4F" w:rsidRPr="00734020" w:rsidRDefault="007E3E4F" w:rsidP="007E3E4F">
      <w:pPr>
        <w:autoSpaceDE w:val="0"/>
        <w:autoSpaceDN w:val="0"/>
        <w:ind w:hanging="480"/>
        <w:rPr>
          <w:rFonts w:asciiTheme="majorHAnsi" w:eastAsia="Times New Roman" w:hAnsiTheme="majorHAnsi" w:cstheme="majorHAnsi"/>
          <w:sz w:val="20"/>
          <w:szCs w:val="20"/>
        </w:rPr>
      </w:pPr>
      <w:r w:rsidRPr="00734020">
        <w:rPr>
          <w:rFonts w:asciiTheme="majorHAnsi" w:eastAsia="Times New Roman" w:hAnsiTheme="majorHAnsi" w:cstheme="majorHAnsi"/>
          <w:sz w:val="20"/>
          <w:szCs w:val="20"/>
        </w:rPr>
        <w:lastRenderedPageBreak/>
        <w:t xml:space="preserve">Lincoln, Y., </w:t>
      </w:r>
      <w:proofErr w:type="spellStart"/>
      <w:r w:rsidRPr="00734020">
        <w:rPr>
          <w:rFonts w:asciiTheme="majorHAnsi" w:eastAsia="Times New Roman" w:hAnsiTheme="majorHAnsi" w:cstheme="majorHAnsi"/>
          <w:sz w:val="20"/>
          <w:szCs w:val="20"/>
        </w:rPr>
        <w:t>Lynham</w:t>
      </w:r>
      <w:proofErr w:type="spellEnd"/>
      <w:r w:rsidRPr="00734020">
        <w:rPr>
          <w:rFonts w:asciiTheme="majorHAnsi" w:eastAsia="Times New Roman" w:hAnsiTheme="majorHAnsi" w:cstheme="majorHAnsi"/>
          <w:sz w:val="20"/>
          <w:szCs w:val="20"/>
        </w:rPr>
        <w:t xml:space="preserve">, S., &amp; Guba, E. (2018). Paradigmatic controversies, contradictions, and emerging confluences, revisited. In N. Denzin &amp; Y. Lincoln (Eds.), </w:t>
      </w:r>
      <w:r w:rsidRPr="00734020">
        <w:rPr>
          <w:rFonts w:asciiTheme="majorHAnsi" w:eastAsia="Times New Roman" w:hAnsiTheme="majorHAnsi" w:cstheme="majorHAnsi"/>
          <w:i/>
          <w:iCs/>
          <w:sz w:val="20"/>
          <w:szCs w:val="20"/>
        </w:rPr>
        <w:t>The Sage Handbook of Qualitative Research</w:t>
      </w:r>
      <w:r w:rsidRPr="00734020">
        <w:rPr>
          <w:rFonts w:asciiTheme="majorHAnsi" w:eastAsia="Times New Roman" w:hAnsiTheme="majorHAnsi" w:cstheme="majorHAnsi"/>
          <w:sz w:val="20"/>
          <w:szCs w:val="20"/>
        </w:rPr>
        <w:t xml:space="preserve"> (5th ed.). SAGE.</w:t>
      </w:r>
    </w:p>
    <w:p w14:paraId="25472C0C" w14:textId="77777777" w:rsidR="007E3E4F" w:rsidRPr="00734020" w:rsidRDefault="007E3E4F" w:rsidP="007E3E4F">
      <w:pPr>
        <w:autoSpaceDE w:val="0"/>
        <w:autoSpaceDN w:val="0"/>
        <w:ind w:hanging="480"/>
        <w:rPr>
          <w:rFonts w:asciiTheme="majorHAnsi" w:eastAsia="Times New Roman" w:hAnsiTheme="majorHAnsi" w:cstheme="majorHAnsi"/>
          <w:sz w:val="20"/>
          <w:szCs w:val="20"/>
        </w:rPr>
      </w:pPr>
    </w:p>
    <w:p w14:paraId="367190D1" w14:textId="77777777" w:rsidR="007E3E4F" w:rsidRPr="00734020" w:rsidRDefault="007E3E4F" w:rsidP="007E3E4F">
      <w:pPr>
        <w:autoSpaceDE w:val="0"/>
        <w:autoSpaceDN w:val="0"/>
        <w:ind w:hanging="480"/>
        <w:rPr>
          <w:rFonts w:asciiTheme="majorHAnsi" w:eastAsia="Times New Roman" w:hAnsiTheme="majorHAnsi" w:cstheme="majorHAnsi"/>
          <w:sz w:val="20"/>
          <w:szCs w:val="20"/>
        </w:rPr>
      </w:pPr>
      <w:r w:rsidRPr="00734020">
        <w:rPr>
          <w:rFonts w:asciiTheme="majorHAnsi" w:eastAsia="Times New Roman" w:hAnsiTheme="majorHAnsi" w:cstheme="majorHAnsi"/>
          <w:sz w:val="20"/>
          <w:szCs w:val="20"/>
        </w:rPr>
        <w:t xml:space="preserve">MacDonald, A. (2017). A diptych of dilemma: Becoming an artist and a teacher. </w:t>
      </w:r>
      <w:r w:rsidRPr="00734020">
        <w:rPr>
          <w:rFonts w:asciiTheme="majorHAnsi" w:eastAsia="Times New Roman" w:hAnsiTheme="majorHAnsi" w:cstheme="majorHAnsi"/>
          <w:i/>
          <w:iCs/>
          <w:sz w:val="20"/>
          <w:szCs w:val="20"/>
        </w:rPr>
        <w:t>International Journal of Education Through Art</w:t>
      </w:r>
      <w:r w:rsidRPr="00734020">
        <w:rPr>
          <w:rFonts w:asciiTheme="majorHAnsi" w:eastAsia="Times New Roman" w:hAnsiTheme="majorHAnsi" w:cstheme="majorHAnsi"/>
          <w:sz w:val="20"/>
          <w:szCs w:val="20"/>
        </w:rPr>
        <w:t xml:space="preserve">, </w:t>
      </w:r>
      <w:r w:rsidRPr="00734020">
        <w:rPr>
          <w:rFonts w:asciiTheme="majorHAnsi" w:eastAsia="Times New Roman" w:hAnsiTheme="majorHAnsi" w:cstheme="majorHAnsi"/>
          <w:i/>
          <w:iCs/>
          <w:sz w:val="20"/>
          <w:szCs w:val="20"/>
        </w:rPr>
        <w:t>13</w:t>
      </w:r>
      <w:r w:rsidRPr="00734020">
        <w:rPr>
          <w:rFonts w:asciiTheme="majorHAnsi" w:eastAsia="Times New Roman" w:hAnsiTheme="majorHAnsi" w:cstheme="majorHAnsi"/>
          <w:sz w:val="20"/>
          <w:szCs w:val="20"/>
        </w:rPr>
        <w:t xml:space="preserve">(2), 163–177. </w:t>
      </w:r>
      <w:hyperlink r:id="rId15" w:history="1">
        <w:r w:rsidRPr="00734020">
          <w:rPr>
            <w:rStyle w:val="Hyperlink"/>
            <w:rFonts w:asciiTheme="majorHAnsi" w:eastAsia="Times New Roman" w:hAnsiTheme="majorHAnsi" w:cstheme="majorHAnsi"/>
            <w:sz w:val="20"/>
            <w:szCs w:val="20"/>
          </w:rPr>
          <w:t>https://doi.org/10.1386/eta.13.2.163_1</w:t>
        </w:r>
      </w:hyperlink>
    </w:p>
    <w:p w14:paraId="3DCD6E34" w14:textId="77777777" w:rsidR="007E3E4F" w:rsidRPr="00734020" w:rsidRDefault="007E3E4F" w:rsidP="007E3E4F">
      <w:pPr>
        <w:autoSpaceDE w:val="0"/>
        <w:autoSpaceDN w:val="0"/>
        <w:ind w:hanging="480"/>
        <w:rPr>
          <w:rFonts w:asciiTheme="majorHAnsi" w:eastAsia="Times New Roman" w:hAnsiTheme="majorHAnsi" w:cstheme="majorHAnsi"/>
          <w:sz w:val="20"/>
          <w:szCs w:val="20"/>
        </w:rPr>
      </w:pPr>
    </w:p>
    <w:p w14:paraId="0D099749" w14:textId="77777777" w:rsidR="007E3E4F" w:rsidRPr="00734020" w:rsidRDefault="007E3E4F" w:rsidP="007E3E4F">
      <w:pPr>
        <w:autoSpaceDE w:val="0"/>
        <w:autoSpaceDN w:val="0"/>
        <w:ind w:hanging="480"/>
        <w:rPr>
          <w:rFonts w:asciiTheme="majorHAnsi" w:eastAsia="Times New Roman" w:hAnsiTheme="majorHAnsi" w:cstheme="majorHAnsi"/>
          <w:sz w:val="20"/>
          <w:szCs w:val="20"/>
        </w:rPr>
      </w:pPr>
      <w:r w:rsidRPr="00734020">
        <w:rPr>
          <w:rFonts w:asciiTheme="majorHAnsi" w:eastAsia="Times New Roman" w:hAnsiTheme="majorHAnsi" w:cstheme="majorHAnsi"/>
          <w:sz w:val="20"/>
          <w:szCs w:val="20"/>
        </w:rPr>
        <w:t xml:space="preserve">Rosenshine, B. (2012). Principles of Instruction: Research-Based Strategies That All Teachers Should Know. </w:t>
      </w:r>
      <w:r w:rsidRPr="00734020">
        <w:rPr>
          <w:rFonts w:asciiTheme="majorHAnsi" w:eastAsia="Times New Roman" w:hAnsiTheme="majorHAnsi" w:cstheme="majorHAnsi"/>
          <w:i/>
          <w:iCs/>
          <w:sz w:val="20"/>
          <w:szCs w:val="20"/>
        </w:rPr>
        <w:t>American Educator</w:t>
      </w:r>
      <w:r w:rsidRPr="00734020">
        <w:rPr>
          <w:rFonts w:asciiTheme="majorHAnsi" w:eastAsia="Times New Roman" w:hAnsiTheme="majorHAnsi" w:cstheme="majorHAnsi"/>
          <w:sz w:val="20"/>
          <w:szCs w:val="20"/>
        </w:rPr>
        <w:t xml:space="preserve">, </w:t>
      </w:r>
      <w:r w:rsidRPr="00734020">
        <w:rPr>
          <w:rFonts w:asciiTheme="majorHAnsi" w:eastAsia="Times New Roman" w:hAnsiTheme="majorHAnsi" w:cstheme="majorHAnsi"/>
          <w:i/>
          <w:iCs/>
          <w:sz w:val="20"/>
          <w:szCs w:val="20"/>
        </w:rPr>
        <w:t>36</w:t>
      </w:r>
      <w:r w:rsidRPr="00734020">
        <w:rPr>
          <w:rFonts w:asciiTheme="majorHAnsi" w:eastAsia="Times New Roman" w:hAnsiTheme="majorHAnsi" w:cstheme="majorHAnsi"/>
          <w:sz w:val="20"/>
          <w:szCs w:val="20"/>
        </w:rPr>
        <w:t>(1), 12–19.</w:t>
      </w:r>
    </w:p>
    <w:p w14:paraId="43FD8F8E" w14:textId="77777777" w:rsidR="007E3E4F" w:rsidRPr="00734020" w:rsidRDefault="007E3E4F" w:rsidP="007E3E4F">
      <w:pPr>
        <w:autoSpaceDE w:val="0"/>
        <w:autoSpaceDN w:val="0"/>
        <w:ind w:hanging="480"/>
        <w:rPr>
          <w:rFonts w:asciiTheme="majorHAnsi" w:eastAsia="Times New Roman" w:hAnsiTheme="majorHAnsi" w:cstheme="majorHAnsi"/>
          <w:sz w:val="20"/>
          <w:szCs w:val="20"/>
        </w:rPr>
      </w:pPr>
    </w:p>
    <w:p w14:paraId="717911BA" w14:textId="77777777" w:rsidR="007E3E4F" w:rsidRPr="00734020" w:rsidRDefault="007E3E4F" w:rsidP="007E3E4F">
      <w:pPr>
        <w:autoSpaceDE w:val="0"/>
        <w:autoSpaceDN w:val="0"/>
        <w:ind w:hanging="480"/>
        <w:rPr>
          <w:rFonts w:asciiTheme="majorHAnsi" w:eastAsia="Times New Roman" w:hAnsiTheme="majorHAnsi" w:cstheme="majorHAnsi"/>
          <w:sz w:val="20"/>
          <w:szCs w:val="20"/>
        </w:rPr>
      </w:pPr>
      <w:r w:rsidRPr="00734020">
        <w:rPr>
          <w:rFonts w:asciiTheme="majorHAnsi" w:eastAsia="Times New Roman" w:hAnsiTheme="majorHAnsi" w:cstheme="majorHAnsi"/>
          <w:sz w:val="20"/>
          <w:szCs w:val="20"/>
        </w:rPr>
        <w:t>Rossatto, C. A. (2005). Engaging Paulo Freire’s pedagogy of possibility: from blind to transformative optimism. Rowman &amp; Littlefield Publishers.</w:t>
      </w:r>
    </w:p>
    <w:p w14:paraId="4CA9EFED" w14:textId="77777777" w:rsidR="007E3E4F" w:rsidRPr="00734020" w:rsidRDefault="007E3E4F" w:rsidP="007E3E4F">
      <w:pPr>
        <w:autoSpaceDE w:val="0"/>
        <w:autoSpaceDN w:val="0"/>
        <w:ind w:hanging="480"/>
        <w:rPr>
          <w:rFonts w:asciiTheme="majorHAnsi" w:eastAsia="Times New Roman" w:hAnsiTheme="majorHAnsi" w:cstheme="majorHAnsi"/>
          <w:sz w:val="20"/>
          <w:szCs w:val="20"/>
        </w:rPr>
      </w:pPr>
    </w:p>
    <w:p w14:paraId="2E662B8B" w14:textId="77777777" w:rsidR="007E3E4F" w:rsidRPr="00734020" w:rsidRDefault="007E3E4F" w:rsidP="007E3E4F">
      <w:pPr>
        <w:autoSpaceDE w:val="0"/>
        <w:autoSpaceDN w:val="0"/>
        <w:ind w:hanging="480"/>
        <w:rPr>
          <w:rFonts w:asciiTheme="majorHAnsi" w:eastAsia="Times New Roman" w:hAnsiTheme="majorHAnsi" w:cstheme="majorHAnsi"/>
          <w:sz w:val="20"/>
          <w:szCs w:val="20"/>
        </w:rPr>
      </w:pPr>
      <w:proofErr w:type="spellStart"/>
      <w:r w:rsidRPr="00734020">
        <w:rPr>
          <w:rFonts w:asciiTheme="majorHAnsi" w:eastAsia="Times New Roman" w:hAnsiTheme="majorHAnsi" w:cstheme="majorHAnsi"/>
          <w:sz w:val="20"/>
          <w:szCs w:val="20"/>
        </w:rPr>
        <w:t>Szekely</w:t>
      </w:r>
      <w:proofErr w:type="spellEnd"/>
      <w:r w:rsidRPr="00734020">
        <w:rPr>
          <w:rFonts w:asciiTheme="majorHAnsi" w:eastAsia="Times New Roman" w:hAnsiTheme="majorHAnsi" w:cstheme="majorHAnsi"/>
          <w:sz w:val="20"/>
          <w:szCs w:val="20"/>
        </w:rPr>
        <w:t xml:space="preserve">, G. (2004). The Art of Student Teachers. </w:t>
      </w:r>
      <w:r w:rsidRPr="00734020">
        <w:rPr>
          <w:rFonts w:asciiTheme="majorHAnsi" w:eastAsia="Times New Roman" w:hAnsiTheme="majorHAnsi" w:cstheme="majorHAnsi"/>
          <w:i/>
          <w:iCs/>
          <w:sz w:val="20"/>
          <w:szCs w:val="20"/>
        </w:rPr>
        <w:t>Art Education</w:t>
      </w:r>
      <w:r w:rsidRPr="00734020">
        <w:rPr>
          <w:rFonts w:asciiTheme="majorHAnsi" w:eastAsia="Times New Roman" w:hAnsiTheme="majorHAnsi" w:cstheme="majorHAnsi"/>
          <w:sz w:val="20"/>
          <w:szCs w:val="20"/>
        </w:rPr>
        <w:t xml:space="preserve">, </w:t>
      </w:r>
      <w:r w:rsidRPr="00734020">
        <w:rPr>
          <w:rFonts w:asciiTheme="majorHAnsi" w:eastAsia="Times New Roman" w:hAnsiTheme="majorHAnsi" w:cstheme="majorHAnsi"/>
          <w:i/>
          <w:iCs/>
          <w:sz w:val="20"/>
          <w:szCs w:val="20"/>
        </w:rPr>
        <w:t>57</w:t>
      </w:r>
      <w:r w:rsidRPr="00734020">
        <w:rPr>
          <w:rFonts w:asciiTheme="majorHAnsi" w:eastAsia="Times New Roman" w:hAnsiTheme="majorHAnsi" w:cstheme="majorHAnsi"/>
          <w:sz w:val="20"/>
          <w:szCs w:val="20"/>
        </w:rPr>
        <w:t>(3), 18–24.</w:t>
      </w:r>
    </w:p>
    <w:p w14:paraId="20A1422C" w14:textId="77777777" w:rsidR="007E3E4F" w:rsidRPr="00734020" w:rsidRDefault="007E3E4F" w:rsidP="007E3E4F">
      <w:pPr>
        <w:autoSpaceDE w:val="0"/>
        <w:autoSpaceDN w:val="0"/>
        <w:ind w:hanging="480"/>
        <w:rPr>
          <w:rFonts w:asciiTheme="majorHAnsi" w:eastAsia="Times New Roman" w:hAnsiTheme="majorHAnsi" w:cstheme="majorHAnsi"/>
          <w:sz w:val="20"/>
          <w:szCs w:val="20"/>
        </w:rPr>
      </w:pPr>
    </w:p>
    <w:p w14:paraId="6574612E" w14:textId="77777777" w:rsidR="007E3E4F" w:rsidRPr="00734020" w:rsidRDefault="007E3E4F" w:rsidP="007E3E4F">
      <w:pPr>
        <w:autoSpaceDE w:val="0"/>
        <w:autoSpaceDN w:val="0"/>
        <w:ind w:hanging="480"/>
        <w:rPr>
          <w:rFonts w:asciiTheme="majorHAnsi" w:eastAsia="Times New Roman" w:hAnsiTheme="majorHAnsi" w:cstheme="majorHAnsi"/>
          <w:sz w:val="20"/>
          <w:szCs w:val="20"/>
        </w:rPr>
      </w:pPr>
      <w:r w:rsidRPr="00734020">
        <w:rPr>
          <w:rFonts w:asciiTheme="majorHAnsi" w:eastAsia="Times New Roman" w:hAnsiTheme="majorHAnsi" w:cstheme="majorHAnsi"/>
          <w:sz w:val="20"/>
          <w:szCs w:val="20"/>
        </w:rPr>
        <w:t xml:space="preserve">Thorpe, V., &amp; Kinsella, V. (2021). Secondary school arts teachers’ practice autonomy perceptions in New Zealand and England. </w:t>
      </w:r>
      <w:r w:rsidRPr="00734020">
        <w:rPr>
          <w:rFonts w:asciiTheme="majorHAnsi" w:eastAsia="Times New Roman" w:hAnsiTheme="majorHAnsi" w:cstheme="majorHAnsi"/>
          <w:i/>
          <w:iCs/>
          <w:sz w:val="20"/>
          <w:szCs w:val="20"/>
        </w:rPr>
        <w:t>Journal of Curriculum Studies</w:t>
      </w:r>
      <w:r w:rsidRPr="00734020">
        <w:rPr>
          <w:rFonts w:asciiTheme="majorHAnsi" w:eastAsia="Times New Roman" w:hAnsiTheme="majorHAnsi" w:cstheme="majorHAnsi"/>
          <w:sz w:val="20"/>
          <w:szCs w:val="20"/>
        </w:rPr>
        <w:t xml:space="preserve">, </w:t>
      </w:r>
      <w:r w:rsidRPr="00734020">
        <w:rPr>
          <w:rFonts w:asciiTheme="majorHAnsi" w:eastAsia="Times New Roman" w:hAnsiTheme="majorHAnsi" w:cstheme="majorHAnsi"/>
          <w:i/>
          <w:iCs/>
          <w:sz w:val="20"/>
          <w:szCs w:val="20"/>
        </w:rPr>
        <w:t>53</w:t>
      </w:r>
      <w:r w:rsidRPr="00734020">
        <w:rPr>
          <w:rFonts w:asciiTheme="majorHAnsi" w:eastAsia="Times New Roman" w:hAnsiTheme="majorHAnsi" w:cstheme="majorHAnsi"/>
          <w:sz w:val="20"/>
          <w:szCs w:val="20"/>
        </w:rPr>
        <w:t xml:space="preserve">(4), 531–545. </w:t>
      </w:r>
      <w:hyperlink r:id="rId16" w:history="1">
        <w:r w:rsidRPr="00734020">
          <w:rPr>
            <w:rStyle w:val="Hyperlink"/>
            <w:rFonts w:asciiTheme="majorHAnsi" w:eastAsia="Times New Roman" w:hAnsiTheme="majorHAnsi" w:cstheme="majorHAnsi"/>
            <w:sz w:val="20"/>
            <w:szCs w:val="20"/>
          </w:rPr>
          <w:t>https://doi.org/10.1080/00220272.2020.1767215</w:t>
        </w:r>
      </w:hyperlink>
    </w:p>
    <w:p w14:paraId="0FF6D64F" w14:textId="0B884BB3" w:rsidR="00114F46" w:rsidRPr="00734020" w:rsidRDefault="00114F46">
      <w:pPr>
        <w:rPr>
          <w:rFonts w:asciiTheme="majorHAnsi" w:eastAsia="Times New Roman" w:hAnsiTheme="majorHAnsi" w:cstheme="majorHAnsi"/>
          <w:sz w:val="15"/>
          <w:szCs w:val="15"/>
        </w:rPr>
      </w:pPr>
    </w:p>
    <w:p w14:paraId="06CCD1F2" w14:textId="77777777" w:rsidR="00114F46" w:rsidRPr="00734020" w:rsidRDefault="00114F46">
      <w:pPr>
        <w:rPr>
          <w:rFonts w:asciiTheme="majorHAnsi" w:hAnsiTheme="majorHAnsi" w:cstheme="majorHAnsi"/>
          <w:sz w:val="15"/>
          <w:szCs w:val="15"/>
        </w:rPr>
      </w:pPr>
    </w:p>
    <w:sectPr w:rsidR="00114F46" w:rsidRPr="00734020">
      <w:footerReference w:type="even"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4CC60" w14:textId="77777777" w:rsidR="001A49A8" w:rsidRDefault="001A49A8" w:rsidP="00734020">
      <w:r>
        <w:separator/>
      </w:r>
    </w:p>
  </w:endnote>
  <w:endnote w:type="continuationSeparator" w:id="0">
    <w:p w14:paraId="3C8C64E1" w14:textId="77777777" w:rsidR="001A49A8" w:rsidRDefault="001A49A8" w:rsidP="00734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43109048"/>
      <w:docPartObj>
        <w:docPartGallery w:val="Page Numbers (Bottom of Page)"/>
        <w:docPartUnique/>
      </w:docPartObj>
    </w:sdtPr>
    <w:sdtEndPr>
      <w:rPr>
        <w:rStyle w:val="PageNumber"/>
      </w:rPr>
    </w:sdtEndPr>
    <w:sdtContent>
      <w:p w14:paraId="16528099" w14:textId="2F751666" w:rsidR="00734020" w:rsidRDefault="00734020" w:rsidP="0000771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B9D8DB6" w14:textId="77777777" w:rsidR="00734020" w:rsidRDefault="00734020" w:rsidP="0073402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65307858"/>
      <w:docPartObj>
        <w:docPartGallery w:val="Page Numbers (Bottom of Page)"/>
        <w:docPartUnique/>
      </w:docPartObj>
    </w:sdtPr>
    <w:sdtEndPr>
      <w:rPr>
        <w:rStyle w:val="PageNumber"/>
      </w:rPr>
    </w:sdtEndPr>
    <w:sdtContent>
      <w:p w14:paraId="784B178F" w14:textId="495D8249" w:rsidR="00734020" w:rsidRDefault="00734020" w:rsidP="0000771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1E77A4A" w14:textId="77777777" w:rsidR="00734020" w:rsidRDefault="00734020" w:rsidP="0073402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175DD" w14:textId="77777777" w:rsidR="001A49A8" w:rsidRDefault="001A49A8" w:rsidP="00734020">
      <w:r>
        <w:separator/>
      </w:r>
    </w:p>
  </w:footnote>
  <w:footnote w:type="continuationSeparator" w:id="0">
    <w:p w14:paraId="22B8330F" w14:textId="77777777" w:rsidR="001A49A8" w:rsidRDefault="001A49A8" w:rsidP="007340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2D6650"/>
    <w:multiLevelType w:val="hybridMultilevel"/>
    <w:tmpl w:val="B8587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CBC45E"/>
    <w:multiLevelType w:val="hybridMultilevel"/>
    <w:tmpl w:val="38F8099E"/>
    <w:lvl w:ilvl="0" w:tplc="4B742DCE">
      <w:start w:val="1"/>
      <w:numFmt w:val="bullet"/>
      <w:lvlText w:val="·"/>
      <w:lvlJc w:val="left"/>
      <w:pPr>
        <w:ind w:left="720" w:hanging="360"/>
      </w:pPr>
      <w:rPr>
        <w:rFonts w:ascii="Symbol" w:hAnsi="Symbol" w:hint="default"/>
      </w:rPr>
    </w:lvl>
    <w:lvl w:ilvl="1" w:tplc="85E8B85A">
      <w:start w:val="1"/>
      <w:numFmt w:val="bullet"/>
      <w:lvlText w:val="o"/>
      <w:lvlJc w:val="left"/>
      <w:pPr>
        <w:ind w:left="1440" w:hanging="360"/>
      </w:pPr>
      <w:rPr>
        <w:rFonts w:ascii="Courier New" w:hAnsi="Courier New" w:hint="default"/>
      </w:rPr>
    </w:lvl>
    <w:lvl w:ilvl="2" w:tplc="EF203852">
      <w:start w:val="1"/>
      <w:numFmt w:val="bullet"/>
      <w:lvlText w:val=""/>
      <w:lvlJc w:val="left"/>
      <w:pPr>
        <w:ind w:left="2160" w:hanging="360"/>
      </w:pPr>
      <w:rPr>
        <w:rFonts w:ascii="Wingdings" w:hAnsi="Wingdings" w:hint="default"/>
      </w:rPr>
    </w:lvl>
    <w:lvl w:ilvl="3" w:tplc="F5D821A0">
      <w:start w:val="1"/>
      <w:numFmt w:val="bullet"/>
      <w:lvlText w:val=""/>
      <w:lvlJc w:val="left"/>
      <w:pPr>
        <w:ind w:left="2880" w:hanging="360"/>
      </w:pPr>
      <w:rPr>
        <w:rFonts w:ascii="Symbol" w:hAnsi="Symbol" w:hint="default"/>
      </w:rPr>
    </w:lvl>
    <w:lvl w:ilvl="4" w:tplc="79A63988">
      <w:start w:val="1"/>
      <w:numFmt w:val="bullet"/>
      <w:lvlText w:val="o"/>
      <w:lvlJc w:val="left"/>
      <w:pPr>
        <w:ind w:left="3600" w:hanging="360"/>
      </w:pPr>
      <w:rPr>
        <w:rFonts w:ascii="Courier New" w:hAnsi="Courier New" w:hint="default"/>
      </w:rPr>
    </w:lvl>
    <w:lvl w:ilvl="5" w:tplc="6A5A7168">
      <w:start w:val="1"/>
      <w:numFmt w:val="bullet"/>
      <w:lvlText w:val=""/>
      <w:lvlJc w:val="left"/>
      <w:pPr>
        <w:ind w:left="4320" w:hanging="360"/>
      </w:pPr>
      <w:rPr>
        <w:rFonts w:ascii="Wingdings" w:hAnsi="Wingdings" w:hint="default"/>
      </w:rPr>
    </w:lvl>
    <w:lvl w:ilvl="6" w:tplc="34BA51E6">
      <w:start w:val="1"/>
      <w:numFmt w:val="bullet"/>
      <w:lvlText w:val=""/>
      <w:lvlJc w:val="left"/>
      <w:pPr>
        <w:ind w:left="5040" w:hanging="360"/>
      </w:pPr>
      <w:rPr>
        <w:rFonts w:ascii="Symbol" w:hAnsi="Symbol" w:hint="default"/>
      </w:rPr>
    </w:lvl>
    <w:lvl w:ilvl="7" w:tplc="5A1C7222">
      <w:start w:val="1"/>
      <w:numFmt w:val="bullet"/>
      <w:lvlText w:val="o"/>
      <w:lvlJc w:val="left"/>
      <w:pPr>
        <w:ind w:left="5760" w:hanging="360"/>
      </w:pPr>
      <w:rPr>
        <w:rFonts w:ascii="Courier New" w:hAnsi="Courier New" w:hint="default"/>
      </w:rPr>
    </w:lvl>
    <w:lvl w:ilvl="8" w:tplc="F9D65440">
      <w:start w:val="1"/>
      <w:numFmt w:val="bullet"/>
      <w:lvlText w:val=""/>
      <w:lvlJc w:val="left"/>
      <w:pPr>
        <w:ind w:left="6480" w:hanging="360"/>
      </w:pPr>
      <w:rPr>
        <w:rFonts w:ascii="Wingdings" w:hAnsi="Wingdings" w:hint="default"/>
      </w:rPr>
    </w:lvl>
  </w:abstractNum>
  <w:abstractNum w:abstractNumId="2" w15:restartNumberingAfterBreak="0">
    <w:nsid w:val="4F6C2206"/>
    <w:multiLevelType w:val="hybridMultilevel"/>
    <w:tmpl w:val="2F72B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F46"/>
    <w:rsid w:val="00013AA1"/>
    <w:rsid w:val="000214A5"/>
    <w:rsid w:val="000B7F2C"/>
    <w:rsid w:val="00100656"/>
    <w:rsid w:val="00114F46"/>
    <w:rsid w:val="001A49A8"/>
    <w:rsid w:val="001B3C06"/>
    <w:rsid w:val="0028026E"/>
    <w:rsid w:val="00282B4F"/>
    <w:rsid w:val="00290154"/>
    <w:rsid w:val="004A3E9B"/>
    <w:rsid w:val="004F67D3"/>
    <w:rsid w:val="00522DA8"/>
    <w:rsid w:val="00523D59"/>
    <w:rsid w:val="005457AB"/>
    <w:rsid w:val="00582341"/>
    <w:rsid w:val="005C2ADA"/>
    <w:rsid w:val="005F2F39"/>
    <w:rsid w:val="005F4B20"/>
    <w:rsid w:val="00602716"/>
    <w:rsid w:val="006505EA"/>
    <w:rsid w:val="006D3770"/>
    <w:rsid w:val="006E7C4A"/>
    <w:rsid w:val="00734020"/>
    <w:rsid w:val="00780B5E"/>
    <w:rsid w:val="0079746B"/>
    <w:rsid w:val="007E3E4F"/>
    <w:rsid w:val="008679D3"/>
    <w:rsid w:val="00895E24"/>
    <w:rsid w:val="008C5D39"/>
    <w:rsid w:val="008D5059"/>
    <w:rsid w:val="0096488B"/>
    <w:rsid w:val="009B2B56"/>
    <w:rsid w:val="009E37F2"/>
    <w:rsid w:val="009E4C31"/>
    <w:rsid w:val="00A941CD"/>
    <w:rsid w:val="00B029DE"/>
    <w:rsid w:val="00B071C2"/>
    <w:rsid w:val="00C4158D"/>
    <w:rsid w:val="00C60B40"/>
    <w:rsid w:val="00CD15B3"/>
    <w:rsid w:val="00DD20F4"/>
    <w:rsid w:val="00E36704"/>
    <w:rsid w:val="00EB1E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303B89C"/>
  <w15:chartTrackingRefBased/>
  <w15:docId w15:val="{CDDDB535-9C71-3049-A7E3-175C89B03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9E37F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E37F2"/>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9E37F2"/>
    <w:pPr>
      <w:ind w:left="720"/>
      <w:contextualSpacing/>
    </w:pPr>
    <w:rPr>
      <w:rFonts w:eastAsiaTheme="minorEastAsia"/>
    </w:rPr>
  </w:style>
  <w:style w:type="paragraph" w:styleId="Caption">
    <w:name w:val="caption"/>
    <w:basedOn w:val="Normal"/>
    <w:next w:val="Normal"/>
    <w:uiPriority w:val="35"/>
    <w:unhideWhenUsed/>
    <w:qFormat/>
    <w:rsid w:val="00E36704"/>
    <w:pPr>
      <w:spacing w:after="200"/>
    </w:pPr>
    <w:rPr>
      <w:rFonts w:eastAsiaTheme="minorEastAsia"/>
      <w:i/>
      <w:iCs/>
      <w:color w:val="44546A" w:themeColor="text2"/>
      <w:sz w:val="18"/>
      <w:szCs w:val="18"/>
    </w:rPr>
  </w:style>
  <w:style w:type="character" w:styleId="Hyperlink">
    <w:name w:val="Hyperlink"/>
    <w:basedOn w:val="DefaultParagraphFont"/>
    <w:uiPriority w:val="99"/>
    <w:unhideWhenUsed/>
    <w:rsid w:val="007E3E4F"/>
    <w:rPr>
      <w:color w:val="0000FF"/>
      <w:u w:val="single"/>
    </w:rPr>
  </w:style>
  <w:style w:type="paragraph" w:styleId="Footer">
    <w:name w:val="footer"/>
    <w:basedOn w:val="Normal"/>
    <w:link w:val="FooterChar"/>
    <w:uiPriority w:val="99"/>
    <w:unhideWhenUsed/>
    <w:rsid w:val="00734020"/>
    <w:pPr>
      <w:tabs>
        <w:tab w:val="center" w:pos="4513"/>
        <w:tab w:val="right" w:pos="9026"/>
      </w:tabs>
    </w:pPr>
  </w:style>
  <w:style w:type="character" w:customStyle="1" w:styleId="FooterChar">
    <w:name w:val="Footer Char"/>
    <w:basedOn w:val="DefaultParagraphFont"/>
    <w:link w:val="Footer"/>
    <w:uiPriority w:val="99"/>
    <w:rsid w:val="00734020"/>
  </w:style>
  <w:style w:type="character" w:styleId="PageNumber">
    <w:name w:val="page number"/>
    <w:basedOn w:val="DefaultParagraphFont"/>
    <w:uiPriority w:val="99"/>
    <w:semiHidden/>
    <w:unhideWhenUsed/>
    <w:rsid w:val="007340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406/visuartsrese.40.2.0057" TargetMode="External"/><Relationship Id="rId13" Type="http://schemas.openxmlformats.org/officeDocument/2006/relationships/hyperlink" Target="https://doi.org/10.2307/1320239"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doi.org/10.1080/01411920410001689698" TargetMode="External"/><Relationship Id="rId12" Type="http://schemas.openxmlformats.org/officeDocument/2006/relationships/hyperlink" Target="https://doi.org/10.4324/9780203100714-23"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doi.org/10.1080/00220272.2020.1767215" TargetMode="Externa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386/eta.8.1.7_1" TargetMode="External"/><Relationship Id="rId5" Type="http://schemas.openxmlformats.org/officeDocument/2006/relationships/footnotes" Target="footnotes.xml"/><Relationship Id="rId15" Type="http://schemas.openxmlformats.org/officeDocument/2006/relationships/hyperlink" Target="https://doi.org/10.1386/eta.13.2.163_1" TargetMode="External"/><Relationship Id="rId10" Type="http://schemas.openxmlformats.org/officeDocument/2006/relationships/hyperlink" Target="https://doi.org/10.1007/s10671-008-9056-z"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386/eta.11.1.91_1" TargetMode="External"/><Relationship Id="rId14" Type="http://schemas.openxmlformats.org/officeDocument/2006/relationships/hyperlink" Target="https://doi.org/10.1080/00220272.2016.114081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A4946315C4F6478911F282D8355586"/>
        <w:category>
          <w:name w:val="General"/>
          <w:gallery w:val="placeholder"/>
        </w:category>
        <w:types>
          <w:type w:val="bbPlcHdr"/>
        </w:types>
        <w:behaviors>
          <w:behavior w:val="content"/>
        </w:behaviors>
        <w:guid w:val="{03780CF6-EA7C-CB45-9994-779561647176}"/>
      </w:docPartPr>
      <w:docPartBody>
        <w:p w:rsidR="000C7663" w:rsidRDefault="0013430C" w:rsidP="0013430C">
          <w:pPr>
            <w:pStyle w:val="BBA4946315C4F6478911F282D8355586"/>
          </w:pPr>
          <w:r w:rsidRPr="00583E78">
            <w:rPr>
              <w:rStyle w:val="PlaceholderText"/>
            </w:rPr>
            <w:t>Click or tap here to enter text.</w:t>
          </w:r>
        </w:p>
      </w:docPartBody>
    </w:docPart>
    <w:docPart>
      <w:docPartPr>
        <w:name w:val="5E061992FD051F479015456E45C8FE4A"/>
        <w:category>
          <w:name w:val="General"/>
          <w:gallery w:val="placeholder"/>
        </w:category>
        <w:types>
          <w:type w:val="bbPlcHdr"/>
        </w:types>
        <w:behaviors>
          <w:behavior w:val="content"/>
        </w:behaviors>
        <w:guid w:val="{3AFA8F61-B8B0-CC4B-9767-F8241EBF8E97}"/>
      </w:docPartPr>
      <w:docPartBody>
        <w:p w:rsidR="000C7663" w:rsidRDefault="0013430C" w:rsidP="0013430C">
          <w:pPr>
            <w:pStyle w:val="5E061992FD051F479015456E45C8FE4A"/>
          </w:pPr>
          <w:r w:rsidRPr="00583E78">
            <w:rPr>
              <w:rStyle w:val="PlaceholderText"/>
            </w:rPr>
            <w:t>Click or tap here to enter text.</w:t>
          </w:r>
        </w:p>
      </w:docPartBody>
    </w:docPart>
    <w:docPart>
      <w:docPartPr>
        <w:name w:val="7EB9DCA589DF0344BC6C7610FBE032E8"/>
        <w:category>
          <w:name w:val="General"/>
          <w:gallery w:val="placeholder"/>
        </w:category>
        <w:types>
          <w:type w:val="bbPlcHdr"/>
        </w:types>
        <w:behaviors>
          <w:behavior w:val="content"/>
        </w:behaviors>
        <w:guid w:val="{6F48BF07-F891-CF4E-B314-9402DC0CE0ED}"/>
      </w:docPartPr>
      <w:docPartBody>
        <w:p w:rsidR="000C7663" w:rsidRDefault="0013430C" w:rsidP="0013430C">
          <w:pPr>
            <w:pStyle w:val="7EB9DCA589DF0344BC6C7610FBE032E8"/>
          </w:pPr>
          <w:r w:rsidRPr="00583E78">
            <w:rPr>
              <w:rStyle w:val="PlaceholderText"/>
            </w:rPr>
            <w:t>Click or tap here to enter text.</w:t>
          </w:r>
        </w:p>
      </w:docPartBody>
    </w:docPart>
    <w:docPart>
      <w:docPartPr>
        <w:name w:val="F61A7570985E2544B6255FA1ECB9F7F0"/>
        <w:category>
          <w:name w:val="General"/>
          <w:gallery w:val="placeholder"/>
        </w:category>
        <w:types>
          <w:type w:val="bbPlcHdr"/>
        </w:types>
        <w:behaviors>
          <w:behavior w:val="content"/>
        </w:behaviors>
        <w:guid w:val="{A37CD85C-EE2D-DA4F-9EBC-BBDA6A1CACD5}"/>
      </w:docPartPr>
      <w:docPartBody>
        <w:p w:rsidR="00434134" w:rsidRDefault="00A46D9D" w:rsidP="00A46D9D">
          <w:pPr>
            <w:pStyle w:val="F61A7570985E2544B6255FA1ECB9F7F0"/>
          </w:pPr>
          <w:r w:rsidRPr="00583E78">
            <w:rPr>
              <w:rStyle w:val="PlaceholderText"/>
            </w:rPr>
            <w:t>Click or tap here to enter text.</w:t>
          </w:r>
        </w:p>
      </w:docPartBody>
    </w:docPart>
    <w:docPart>
      <w:docPartPr>
        <w:name w:val="0E158A7197E36F4AAF242D7385D424D1"/>
        <w:category>
          <w:name w:val="General"/>
          <w:gallery w:val="placeholder"/>
        </w:category>
        <w:types>
          <w:type w:val="bbPlcHdr"/>
        </w:types>
        <w:behaviors>
          <w:behavior w:val="content"/>
        </w:behaviors>
        <w:guid w:val="{2F70E6EB-D3D7-2344-BBC1-F1EDC425BA18}"/>
      </w:docPartPr>
      <w:docPartBody>
        <w:p w:rsidR="00434134" w:rsidRDefault="00A46D9D" w:rsidP="00A46D9D">
          <w:pPr>
            <w:pStyle w:val="0E158A7197E36F4AAF242D7385D424D1"/>
          </w:pPr>
          <w:r w:rsidRPr="00583E78">
            <w:rPr>
              <w:rStyle w:val="PlaceholderText"/>
            </w:rPr>
            <w:t>Click or tap here to enter text.</w:t>
          </w:r>
        </w:p>
      </w:docPartBody>
    </w:docPart>
    <w:docPart>
      <w:docPartPr>
        <w:name w:val="3BC87DD2AC4B7740852FE09E7F078C3B"/>
        <w:category>
          <w:name w:val="General"/>
          <w:gallery w:val="placeholder"/>
        </w:category>
        <w:types>
          <w:type w:val="bbPlcHdr"/>
        </w:types>
        <w:behaviors>
          <w:behavior w:val="content"/>
        </w:behaviors>
        <w:guid w:val="{78B18A9E-29B0-A04D-9237-968E3874A8B9}"/>
      </w:docPartPr>
      <w:docPartBody>
        <w:p w:rsidR="00000000" w:rsidRDefault="00434134" w:rsidP="00434134">
          <w:pPr>
            <w:pStyle w:val="3BC87DD2AC4B7740852FE09E7F078C3B"/>
          </w:pPr>
          <w:r w:rsidRPr="00583E7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30C"/>
    <w:rsid w:val="000630FA"/>
    <w:rsid w:val="000C7663"/>
    <w:rsid w:val="0013430C"/>
    <w:rsid w:val="00251E8E"/>
    <w:rsid w:val="00434134"/>
    <w:rsid w:val="00591DFC"/>
    <w:rsid w:val="009E64D4"/>
    <w:rsid w:val="00A46D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4134"/>
    <w:rPr>
      <w:color w:val="808080"/>
    </w:rPr>
  </w:style>
  <w:style w:type="paragraph" w:customStyle="1" w:styleId="BBA4946315C4F6478911F282D8355586">
    <w:name w:val="BBA4946315C4F6478911F282D8355586"/>
    <w:rsid w:val="0013430C"/>
  </w:style>
  <w:style w:type="paragraph" w:customStyle="1" w:styleId="3BC87DD2AC4B7740852FE09E7F078C3B">
    <w:name w:val="3BC87DD2AC4B7740852FE09E7F078C3B"/>
    <w:rsid w:val="00434134"/>
  </w:style>
  <w:style w:type="paragraph" w:customStyle="1" w:styleId="5E061992FD051F479015456E45C8FE4A">
    <w:name w:val="5E061992FD051F479015456E45C8FE4A"/>
    <w:rsid w:val="0013430C"/>
  </w:style>
  <w:style w:type="paragraph" w:customStyle="1" w:styleId="7EB9DCA589DF0344BC6C7610FBE032E8">
    <w:name w:val="7EB9DCA589DF0344BC6C7610FBE032E8"/>
    <w:rsid w:val="0013430C"/>
  </w:style>
  <w:style w:type="paragraph" w:customStyle="1" w:styleId="F61A7570985E2544B6255FA1ECB9F7F0">
    <w:name w:val="F61A7570985E2544B6255FA1ECB9F7F0"/>
    <w:rsid w:val="00A46D9D"/>
  </w:style>
  <w:style w:type="paragraph" w:customStyle="1" w:styleId="5A2B380EFB1E3D46A69140B9EDDC8125">
    <w:name w:val="5A2B380EFB1E3D46A69140B9EDDC8125"/>
    <w:rsid w:val="00A46D9D"/>
  </w:style>
  <w:style w:type="paragraph" w:customStyle="1" w:styleId="0E158A7197E36F4AAF242D7385D424D1">
    <w:name w:val="0E158A7197E36F4AAF242D7385D424D1"/>
    <w:rsid w:val="00A46D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336</TotalTime>
  <Pages>9</Pages>
  <Words>4207</Words>
  <Characters>23982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Grant</dc:creator>
  <cp:keywords/>
  <dc:description/>
  <cp:lastModifiedBy>Will Grant</cp:lastModifiedBy>
  <cp:revision>38</cp:revision>
  <dcterms:created xsi:type="dcterms:W3CDTF">2023-06-29T14:33:00Z</dcterms:created>
  <dcterms:modified xsi:type="dcterms:W3CDTF">2023-11-27T08:48:00Z</dcterms:modified>
</cp:coreProperties>
</file>