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F75A25" w14:textId="0E77228C" w:rsidR="00370BC4" w:rsidRPr="001F19D9" w:rsidRDefault="00DD7F2A" w:rsidP="0097676C">
      <w:pPr>
        <w:pStyle w:val="Heading1"/>
        <w:adjustRightInd w:val="0"/>
        <w:spacing w:before="200"/>
        <w:jc w:val="center"/>
        <w:rPr>
          <w:rFonts w:ascii="Times New Roman" w:hAnsi="Times New Roman" w:cs="Times New Roman"/>
          <w:caps w:val="0"/>
          <w:color w:val="000000" w:themeColor="text1"/>
        </w:rPr>
      </w:pPr>
      <w:bookmarkStart w:id="0" w:name="_Toc518205122"/>
      <w:bookmarkStart w:id="1" w:name="_Toc518204825"/>
      <w:bookmarkStart w:id="2" w:name="_Toc518203735"/>
      <w:bookmarkStart w:id="3" w:name="_Toc518164684"/>
      <w:r w:rsidRPr="001F19D9">
        <w:rPr>
          <w:rFonts w:ascii="Times New Roman" w:hAnsi="Times New Roman" w:cs="Times New Roman"/>
          <w:caps w:val="0"/>
          <w:color w:val="000000" w:themeColor="text1"/>
        </w:rPr>
        <w:t xml:space="preserve">Residential Building Models for Seismic Risk Assessment at </w:t>
      </w:r>
      <w:r w:rsidR="005E05BB" w:rsidRPr="001F19D9">
        <w:rPr>
          <w:rFonts w:ascii="Times New Roman" w:hAnsi="Times New Roman" w:cs="Times New Roman"/>
          <w:caps w:val="0"/>
          <w:color w:val="000000" w:themeColor="text1"/>
        </w:rPr>
        <w:t xml:space="preserve">the </w:t>
      </w:r>
      <w:r w:rsidRPr="001F19D9">
        <w:rPr>
          <w:rFonts w:ascii="Times New Roman" w:hAnsi="Times New Roman" w:cs="Times New Roman"/>
          <w:caps w:val="0"/>
          <w:color w:val="000000" w:themeColor="text1"/>
        </w:rPr>
        <w:t>Historic</w:t>
      </w:r>
      <w:r w:rsidR="001F19D9" w:rsidRPr="001F19D9">
        <w:rPr>
          <w:rFonts w:ascii="Times New Roman" w:hAnsi="Times New Roman" w:cs="Times New Roman"/>
          <w:caps w:val="0"/>
          <w:color w:val="000000" w:themeColor="text1"/>
        </w:rPr>
        <w:t xml:space="preserve"> </w:t>
      </w:r>
      <w:r w:rsidRPr="001F19D9">
        <w:rPr>
          <w:rFonts w:ascii="Times New Roman" w:hAnsi="Times New Roman" w:cs="Times New Roman"/>
          <w:caps w:val="0"/>
          <w:color w:val="000000" w:themeColor="text1"/>
        </w:rPr>
        <w:t>Downtown of Mexico City</w:t>
      </w:r>
    </w:p>
    <w:p w14:paraId="3C7DE7AC" w14:textId="77777777" w:rsidR="00555A95" w:rsidRPr="001F19D9" w:rsidRDefault="00555A95" w:rsidP="00555A95">
      <w:pPr>
        <w:rPr>
          <w:color w:val="000000" w:themeColor="text1"/>
          <w:lang w:val="en-GB"/>
        </w:rPr>
      </w:pPr>
    </w:p>
    <w:p w14:paraId="4E371E31" w14:textId="77777777" w:rsidR="00DD7F2A" w:rsidRPr="001F19D9" w:rsidRDefault="00DD7F2A" w:rsidP="009C2487">
      <w:pPr>
        <w:pStyle w:val="Authornames"/>
        <w:jc w:val="center"/>
        <w:rPr>
          <w:color w:val="000000" w:themeColor="text1"/>
          <w:sz w:val="20"/>
          <w:szCs w:val="20"/>
          <w:lang w:val="pt-PT"/>
        </w:rPr>
      </w:pPr>
      <w:bookmarkStart w:id="4" w:name="_Hlk46649687"/>
      <w:r w:rsidRPr="001F19D9">
        <w:rPr>
          <w:color w:val="000000" w:themeColor="text1"/>
          <w:sz w:val="20"/>
          <w:szCs w:val="20"/>
          <w:lang w:val="pt-PT"/>
        </w:rPr>
        <w:t xml:space="preserve">F. Salazar, L. </w:t>
      </w:r>
      <w:proofErr w:type="spellStart"/>
      <w:r w:rsidRPr="001F19D9">
        <w:rPr>
          <w:color w:val="000000" w:themeColor="text1"/>
          <w:sz w:val="20"/>
          <w:szCs w:val="20"/>
          <w:lang w:val="pt-PT"/>
        </w:rPr>
        <w:t>Gerardo</w:t>
      </w:r>
      <w:r w:rsidRPr="001F19D9">
        <w:rPr>
          <w:color w:val="000000" w:themeColor="text1"/>
          <w:sz w:val="20"/>
          <w:szCs w:val="20"/>
          <w:vertAlign w:val="superscript"/>
          <w:lang w:val="pt-PT"/>
        </w:rPr>
        <w:t>a</w:t>
      </w:r>
      <w:proofErr w:type="spellEnd"/>
      <w:r w:rsidRPr="001F19D9">
        <w:rPr>
          <w:color w:val="000000" w:themeColor="text1"/>
          <w:sz w:val="20"/>
          <w:szCs w:val="20"/>
          <w:lang w:val="pt-PT"/>
        </w:rPr>
        <w:t xml:space="preserve"> </w:t>
      </w:r>
      <w:proofErr w:type="spellStart"/>
      <w:r w:rsidRPr="001F19D9">
        <w:rPr>
          <w:color w:val="000000" w:themeColor="text1"/>
          <w:sz w:val="20"/>
          <w:szCs w:val="20"/>
          <w:lang w:val="pt-PT"/>
        </w:rPr>
        <w:t>and</w:t>
      </w:r>
      <w:proofErr w:type="spellEnd"/>
      <w:r w:rsidRPr="001F19D9">
        <w:rPr>
          <w:color w:val="000000" w:themeColor="text1"/>
          <w:sz w:val="20"/>
          <w:szCs w:val="20"/>
          <w:lang w:val="pt-PT"/>
        </w:rPr>
        <w:t xml:space="preserve"> Tiago Miguel </w:t>
      </w:r>
      <w:proofErr w:type="spellStart"/>
      <w:r w:rsidRPr="001F19D9">
        <w:rPr>
          <w:color w:val="000000" w:themeColor="text1"/>
          <w:sz w:val="20"/>
          <w:szCs w:val="20"/>
          <w:lang w:val="pt-PT"/>
        </w:rPr>
        <w:t>Ferreira</w:t>
      </w:r>
      <w:r w:rsidRPr="001F19D9">
        <w:rPr>
          <w:color w:val="000000" w:themeColor="text1"/>
          <w:sz w:val="20"/>
          <w:szCs w:val="20"/>
          <w:vertAlign w:val="superscript"/>
          <w:lang w:val="pt-PT"/>
        </w:rPr>
        <w:t>b</w:t>
      </w:r>
      <w:proofErr w:type="spellEnd"/>
      <w:r w:rsidRPr="001F19D9">
        <w:rPr>
          <w:color w:val="000000" w:themeColor="text1"/>
          <w:sz w:val="20"/>
          <w:szCs w:val="20"/>
          <w:lang w:val="pt-PT"/>
        </w:rPr>
        <w:t>*</w:t>
      </w:r>
    </w:p>
    <w:p w14:paraId="338E1AA3" w14:textId="77777777" w:rsidR="00DD7F2A" w:rsidRPr="001F19D9" w:rsidRDefault="00DD7F2A" w:rsidP="009C2487">
      <w:pPr>
        <w:pStyle w:val="Affiliation"/>
        <w:jc w:val="center"/>
        <w:rPr>
          <w:color w:val="000000" w:themeColor="text1"/>
          <w:sz w:val="20"/>
          <w:szCs w:val="20"/>
        </w:rPr>
      </w:pPr>
      <w:r w:rsidRPr="001F19D9">
        <w:rPr>
          <w:color w:val="000000" w:themeColor="text1"/>
          <w:sz w:val="20"/>
          <w:szCs w:val="20"/>
          <w:vertAlign w:val="superscript"/>
        </w:rPr>
        <w:t>a</w:t>
      </w:r>
      <w:r w:rsidRPr="001F19D9">
        <w:rPr>
          <w:color w:val="000000" w:themeColor="text1"/>
          <w:sz w:val="20"/>
          <w:szCs w:val="20"/>
        </w:rPr>
        <w:t xml:space="preserve"> CONSTRUCT–LESE, Department of Civil Engineering, Faculty of Engineering, University of Porto, Portugal, gsalazar@fe.up.pt; </w:t>
      </w:r>
      <w:r w:rsidRPr="001F19D9">
        <w:rPr>
          <w:color w:val="000000" w:themeColor="text1"/>
          <w:sz w:val="20"/>
          <w:szCs w:val="20"/>
          <w:vertAlign w:val="superscript"/>
        </w:rPr>
        <w:t>b</w:t>
      </w:r>
      <w:r w:rsidRPr="001F19D9">
        <w:rPr>
          <w:color w:val="000000" w:themeColor="text1"/>
          <w:sz w:val="20"/>
          <w:szCs w:val="20"/>
        </w:rPr>
        <w:t xml:space="preserve"> ISISE, Institute for Science and Innovation for Bio-Sustainability (IB-S), Department of Civil Engineering University of Minho, Portugal</w:t>
      </w:r>
      <w:bookmarkEnd w:id="4"/>
      <w:r w:rsidRPr="001F19D9">
        <w:rPr>
          <w:color w:val="000000" w:themeColor="text1"/>
          <w:sz w:val="20"/>
          <w:szCs w:val="20"/>
        </w:rPr>
        <w:t>, tmferreira@civil.uminho.pt</w:t>
      </w:r>
    </w:p>
    <w:p w14:paraId="6C4A1C60" w14:textId="6CE83825" w:rsidR="00C71951" w:rsidRPr="001F19D9" w:rsidRDefault="00C71951" w:rsidP="00C71951">
      <w:pPr>
        <w:rPr>
          <w:rFonts w:ascii="Times New Roman" w:hAnsi="Times New Roman" w:cs="Times New Roman"/>
          <w:color w:val="000000" w:themeColor="text1"/>
          <w:lang w:val="en-GB"/>
        </w:rPr>
      </w:pPr>
    </w:p>
    <w:p w14:paraId="23BEE572" w14:textId="77777777" w:rsidR="00555A95" w:rsidRPr="001F19D9" w:rsidRDefault="00555A95" w:rsidP="00C71951">
      <w:pPr>
        <w:rPr>
          <w:rFonts w:ascii="Times New Roman" w:hAnsi="Times New Roman" w:cs="Times New Roman"/>
          <w:color w:val="000000" w:themeColor="text1"/>
          <w:lang w:val="en-GB"/>
        </w:rPr>
      </w:pPr>
    </w:p>
    <w:p w14:paraId="245215B9" w14:textId="77777777" w:rsidR="009C2487" w:rsidRPr="001F19D9" w:rsidRDefault="0097676C" w:rsidP="0029771E">
      <w:pPr>
        <w:pStyle w:val="Heading2"/>
        <w:rPr>
          <w:rFonts w:ascii="Times New Roman" w:hAnsi="Times New Roman" w:cs="Times New Roman"/>
          <w:color w:val="000000" w:themeColor="text1"/>
          <w:sz w:val="22"/>
          <w:szCs w:val="22"/>
        </w:rPr>
      </w:pPr>
      <w:r w:rsidRPr="001F19D9">
        <w:rPr>
          <w:rFonts w:ascii="Times New Roman" w:hAnsi="Times New Roman" w:cs="Times New Roman"/>
          <w:color w:val="000000" w:themeColor="text1"/>
          <w:sz w:val="22"/>
          <w:szCs w:val="22"/>
        </w:rPr>
        <w:t>Abstract</w:t>
      </w:r>
    </w:p>
    <w:p w14:paraId="209D1D1F" w14:textId="12D22E97" w:rsidR="00281A8D" w:rsidRPr="001F19D9" w:rsidRDefault="00281A8D" w:rsidP="0029771E">
      <w:pPr>
        <w:pStyle w:val="Heading2"/>
        <w:rPr>
          <w:rFonts w:ascii="Times New Roman" w:hAnsi="Times New Roman" w:cs="Times New Roman"/>
          <w:b w:val="0"/>
          <w:bCs w:val="0"/>
          <w:color w:val="000000" w:themeColor="text1"/>
          <w:sz w:val="20"/>
          <w:szCs w:val="20"/>
        </w:rPr>
      </w:pPr>
      <w:r w:rsidRPr="001F19D9">
        <w:rPr>
          <w:rFonts w:ascii="Times New Roman" w:hAnsi="Times New Roman" w:cs="Times New Roman"/>
          <w:b w:val="0"/>
          <w:bCs w:val="0"/>
          <w:color w:val="000000" w:themeColor="text1"/>
          <w:sz w:val="20"/>
          <w:szCs w:val="20"/>
        </w:rPr>
        <w:t>In recent decades, seismic vulnerability studies in residential Historic Districts have</w:t>
      </w:r>
      <w:r w:rsidR="00DD4E05" w:rsidRPr="001F19D9">
        <w:rPr>
          <w:rFonts w:ascii="Times New Roman" w:hAnsi="Times New Roman" w:cs="Times New Roman"/>
          <w:b w:val="0"/>
          <w:bCs w:val="0"/>
          <w:color w:val="000000" w:themeColor="text1"/>
          <w:sz w:val="20"/>
          <w:szCs w:val="20"/>
        </w:rPr>
        <w:t xml:space="preserve"> increasingly</w:t>
      </w:r>
      <w:r w:rsidR="001A5CF9" w:rsidRPr="001F19D9">
        <w:rPr>
          <w:rFonts w:ascii="Times New Roman" w:hAnsi="Times New Roman" w:cs="Times New Roman"/>
          <w:b w:val="0"/>
          <w:bCs w:val="0"/>
          <w:color w:val="000000" w:themeColor="text1"/>
          <w:sz w:val="20"/>
          <w:szCs w:val="20"/>
        </w:rPr>
        <w:t xml:space="preserve"> </w:t>
      </w:r>
      <w:r w:rsidR="00263989" w:rsidRPr="001F19D9">
        <w:rPr>
          <w:rFonts w:ascii="Times New Roman" w:hAnsi="Times New Roman" w:cs="Times New Roman"/>
          <w:b w:val="0"/>
          <w:bCs w:val="0"/>
          <w:color w:val="000000" w:themeColor="text1"/>
          <w:sz w:val="20"/>
          <w:szCs w:val="20"/>
        </w:rPr>
        <w:t xml:space="preserve">resorted to </w:t>
      </w:r>
      <w:r w:rsidRPr="001F19D9">
        <w:rPr>
          <w:rFonts w:ascii="Times New Roman" w:hAnsi="Times New Roman" w:cs="Times New Roman"/>
          <w:b w:val="0"/>
          <w:bCs w:val="0"/>
          <w:color w:val="000000" w:themeColor="text1"/>
          <w:sz w:val="20"/>
          <w:szCs w:val="20"/>
        </w:rPr>
        <w:t>simplified assessment methods</w:t>
      </w:r>
      <w:r w:rsidR="0058412B" w:rsidRPr="001F19D9">
        <w:rPr>
          <w:rFonts w:ascii="Times New Roman" w:hAnsi="Times New Roman" w:cs="Times New Roman"/>
          <w:b w:val="0"/>
          <w:bCs w:val="0"/>
          <w:color w:val="000000" w:themeColor="text1"/>
          <w:sz w:val="20"/>
          <w:szCs w:val="20"/>
        </w:rPr>
        <w:t xml:space="preserve">, which, very often, </w:t>
      </w:r>
      <w:r w:rsidR="00011BDE" w:rsidRPr="001F19D9">
        <w:rPr>
          <w:rFonts w:ascii="Times New Roman" w:hAnsi="Times New Roman" w:cs="Times New Roman"/>
          <w:b w:val="0"/>
          <w:bCs w:val="0"/>
          <w:color w:val="000000" w:themeColor="text1"/>
          <w:sz w:val="20"/>
          <w:szCs w:val="20"/>
        </w:rPr>
        <w:t xml:space="preserve">are grounded on </w:t>
      </w:r>
      <w:r w:rsidR="001A5CF9" w:rsidRPr="001F19D9">
        <w:rPr>
          <w:rFonts w:ascii="Times New Roman" w:hAnsi="Times New Roman" w:cs="Times New Roman"/>
          <w:b w:val="0"/>
          <w:bCs w:val="0"/>
          <w:color w:val="000000" w:themeColor="text1"/>
          <w:sz w:val="20"/>
          <w:szCs w:val="20"/>
        </w:rPr>
        <w:t>idealized</w:t>
      </w:r>
      <w:r w:rsidR="007F21BC" w:rsidRPr="001F19D9">
        <w:rPr>
          <w:rFonts w:ascii="Times New Roman" w:hAnsi="Times New Roman" w:cs="Times New Roman"/>
          <w:b w:val="0"/>
          <w:bCs w:val="0"/>
          <w:color w:val="000000" w:themeColor="text1"/>
          <w:sz w:val="20"/>
          <w:szCs w:val="20"/>
        </w:rPr>
        <w:t xml:space="preserve"> models</w:t>
      </w:r>
      <w:r w:rsidR="00011BDE" w:rsidRPr="001F19D9">
        <w:rPr>
          <w:rFonts w:ascii="Times New Roman" w:hAnsi="Times New Roman" w:cs="Times New Roman"/>
          <w:b w:val="0"/>
          <w:bCs w:val="0"/>
          <w:color w:val="000000" w:themeColor="text1"/>
          <w:sz w:val="20"/>
          <w:szCs w:val="20"/>
        </w:rPr>
        <w:t xml:space="preserve"> </w:t>
      </w:r>
      <w:r w:rsidR="0058412B" w:rsidRPr="001F19D9">
        <w:rPr>
          <w:rFonts w:ascii="Times New Roman" w:hAnsi="Times New Roman" w:cs="Times New Roman"/>
          <w:b w:val="0"/>
          <w:bCs w:val="0"/>
          <w:color w:val="000000" w:themeColor="text1"/>
          <w:sz w:val="20"/>
          <w:szCs w:val="20"/>
        </w:rPr>
        <w:t>obtained from</w:t>
      </w:r>
      <w:r w:rsidR="00011BDE" w:rsidRPr="001F19D9">
        <w:rPr>
          <w:rFonts w:ascii="Times New Roman" w:hAnsi="Times New Roman" w:cs="Times New Roman"/>
          <w:b w:val="0"/>
          <w:bCs w:val="0"/>
          <w:color w:val="000000" w:themeColor="text1"/>
          <w:sz w:val="20"/>
          <w:szCs w:val="20"/>
        </w:rPr>
        <w:t xml:space="preserve"> the </w:t>
      </w:r>
      <w:r w:rsidR="007F21BC" w:rsidRPr="001F19D9">
        <w:rPr>
          <w:rFonts w:ascii="Times New Roman" w:hAnsi="Times New Roman" w:cs="Times New Roman"/>
          <w:b w:val="0"/>
          <w:bCs w:val="0"/>
          <w:color w:val="000000" w:themeColor="text1"/>
          <w:sz w:val="20"/>
          <w:szCs w:val="20"/>
        </w:rPr>
        <w:t xml:space="preserve">analysis of the </w:t>
      </w:r>
      <w:r w:rsidR="001A5CF9" w:rsidRPr="001F19D9">
        <w:rPr>
          <w:rFonts w:ascii="Times New Roman" w:hAnsi="Times New Roman" w:cs="Times New Roman"/>
          <w:b w:val="0"/>
          <w:bCs w:val="0"/>
          <w:color w:val="000000" w:themeColor="text1"/>
          <w:sz w:val="20"/>
          <w:szCs w:val="20"/>
        </w:rPr>
        <w:t xml:space="preserve">most recurring </w:t>
      </w:r>
      <w:r w:rsidRPr="001F19D9">
        <w:rPr>
          <w:rFonts w:ascii="Times New Roman" w:hAnsi="Times New Roman" w:cs="Times New Roman"/>
          <w:b w:val="0"/>
          <w:bCs w:val="0"/>
          <w:color w:val="000000" w:themeColor="text1"/>
          <w:sz w:val="20"/>
          <w:szCs w:val="20"/>
        </w:rPr>
        <w:t xml:space="preserve">material and geometrical </w:t>
      </w:r>
      <w:r w:rsidR="001A5CF9" w:rsidRPr="001F19D9">
        <w:rPr>
          <w:rFonts w:ascii="Times New Roman" w:hAnsi="Times New Roman" w:cs="Times New Roman"/>
          <w:b w:val="0"/>
          <w:bCs w:val="0"/>
          <w:color w:val="000000" w:themeColor="text1"/>
          <w:sz w:val="20"/>
          <w:szCs w:val="20"/>
        </w:rPr>
        <w:t>features in a specific area</w:t>
      </w:r>
      <w:r w:rsidRPr="001F19D9">
        <w:rPr>
          <w:rFonts w:ascii="Times New Roman" w:hAnsi="Times New Roman" w:cs="Times New Roman"/>
          <w:b w:val="0"/>
          <w:bCs w:val="0"/>
          <w:color w:val="000000" w:themeColor="text1"/>
          <w:sz w:val="20"/>
          <w:szCs w:val="20"/>
        </w:rPr>
        <w:t xml:space="preserve">. This paper aims to </w:t>
      </w:r>
      <w:r w:rsidR="0065077F" w:rsidRPr="001F19D9">
        <w:rPr>
          <w:rFonts w:ascii="Times New Roman" w:hAnsi="Times New Roman" w:cs="Times New Roman"/>
          <w:b w:val="0"/>
          <w:bCs w:val="0"/>
          <w:color w:val="000000" w:themeColor="text1"/>
          <w:sz w:val="20"/>
          <w:szCs w:val="20"/>
        </w:rPr>
        <w:t>discuss</w:t>
      </w:r>
      <w:r w:rsidR="001A5CF9" w:rsidRPr="001F19D9">
        <w:rPr>
          <w:rFonts w:ascii="Times New Roman" w:hAnsi="Times New Roman" w:cs="Times New Roman"/>
          <w:b w:val="0"/>
          <w:bCs w:val="0"/>
          <w:color w:val="000000" w:themeColor="text1"/>
          <w:sz w:val="20"/>
          <w:szCs w:val="20"/>
        </w:rPr>
        <w:t xml:space="preserve"> </w:t>
      </w:r>
      <w:r w:rsidRPr="001F19D9">
        <w:rPr>
          <w:rFonts w:ascii="Times New Roman" w:hAnsi="Times New Roman" w:cs="Times New Roman"/>
          <w:b w:val="0"/>
          <w:bCs w:val="0"/>
          <w:color w:val="000000" w:themeColor="text1"/>
          <w:sz w:val="20"/>
          <w:szCs w:val="20"/>
        </w:rPr>
        <w:t xml:space="preserve">the procedure to </w:t>
      </w:r>
      <w:r w:rsidR="001A5CF9" w:rsidRPr="001F19D9">
        <w:rPr>
          <w:rFonts w:ascii="Times New Roman" w:hAnsi="Times New Roman" w:cs="Times New Roman"/>
          <w:b w:val="0"/>
          <w:bCs w:val="0"/>
          <w:color w:val="000000" w:themeColor="text1"/>
          <w:sz w:val="20"/>
          <w:szCs w:val="20"/>
        </w:rPr>
        <w:t>get</w:t>
      </w:r>
      <w:r w:rsidRPr="001F19D9">
        <w:rPr>
          <w:rFonts w:ascii="Times New Roman" w:hAnsi="Times New Roman" w:cs="Times New Roman"/>
          <w:b w:val="0"/>
          <w:bCs w:val="0"/>
          <w:color w:val="000000" w:themeColor="text1"/>
          <w:sz w:val="20"/>
          <w:szCs w:val="20"/>
        </w:rPr>
        <w:t xml:space="preserve"> residential building models appropriate for simplified seismic vulnerability studies at Historic Downtown of Mexico City (HDMC). The models </w:t>
      </w:r>
      <w:r w:rsidR="001A5CF9" w:rsidRPr="001F19D9">
        <w:rPr>
          <w:rFonts w:ascii="Times New Roman" w:hAnsi="Times New Roman" w:cs="Times New Roman"/>
          <w:b w:val="0"/>
          <w:bCs w:val="0"/>
          <w:color w:val="000000" w:themeColor="text1"/>
          <w:sz w:val="20"/>
          <w:szCs w:val="20"/>
        </w:rPr>
        <w:t xml:space="preserve">are built </w:t>
      </w:r>
      <w:r w:rsidR="0065077F" w:rsidRPr="001F19D9">
        <w:rPr>
          <w:rFonts w:ascii="Times New Roman" w:hAnsi="Times New Roman" w:cs="Times New Roman"/>
          <w:b w:val="0"/>
          <w:bCs w:val="0"/>
          <w:color w:val="000000" w:themeColor="text1"/>
          <w:sz w:val="20"/>
          <w:szCs w:val="20"/>
        </w:rPr>
        <w:t>based on</w:t>
      </w:r>
      <w:r w:rsidR="00DB3B49" w:rsidRPr="001F19D9">
        <w:rPr>
          <w:rFonts w:ascii="Times New Roman" w:hAnsi="Times New Roman" w:cs="Times New Roman"/>
          <w:b w:val="0"/>
          <w:bCs w:val="0"/>
          <w:color w:val="000000" w:themeColor="text1"/>
          <w:sz w:val="20"/>
          <w:szCs w:val="20"/>
        </w:rPr>
        <w:t xml:space="preserve"> a comprehensive analysis</w:t>
      </w:r>
      <w:r w:rsidR="001A5CF9" w:rsidRPr="001F19D9">
        <w:rPr>
          <w:rFonts w:ascii="Times New Roman" w:hAnsi="Times New Roman" w:cs="Times New Roman"/>
          <w:b w:val="0"/>
          <w:bCs w:val="0"/>
          <w:color w:val="000000" w:themeColor="text1"/>
          <w:sz w:val="20"/>
          <w:szCs w:val="20"/>
        </w:rPr>
        <w:t xml:space="preserve"> from</w:t>
      </w:r>
      <w:r w:rsidRPr="001F19D9">
        <w:rPr>
          <w:rFonts w:ascii="Times New Roman" w:hAnsi="Times New Roman" w:cs="Times New Roman"/>
          <w:b w:val="0"/>
          <w:bCs w:val="0"/>
          <w:color w:val="000000" w:themeColor="text1"/>
          <w:sz w:val="20"/>
          <w:szCs w:val="20"/>
        </w:rPr>
        <w:t xml:space="preserve"> post-seismic reports, web-based inspections (i.e. 3D buildings in Google Earth and Street View 2017 panoramic), and </w:t>
      </w:r>
      <w:r w:rsidR="001A5CF9" w:rsidRPr="001F19D9">
        <w:rPr>
          <w:rFonts w:ascii="Times New Roman" w:hAnsi="Times New Roman" w:cs="Times New Roman"/>
          <w:b w:val="0"/>
          <w:bCs w:val="0"/>
          <w:color w:val="000000" w:themeColor="text1"/>
          <w:sz w:val="20"/>
          <w:szCs w:val="20"/>
        </w:rPr>
        <w:t xml:space="preserve">existing </w:t>
      </w:r>
      <w:r w:rsidRPr="001F19D9">
        <w:rPr>
          <w:rFonts w:ascii="Times New Roman" w:hAnsi="Times New Roman" w:cs="Times New Roman"/>
          <w:b w:val="0"/>
          <w:bCs w:val="0"/>
          <w:color w:val="000000" w:themeColor="text1"/>
          <w:sz w:val="20"/>
          <w:szCs w:val="20"/>
        </w:rPr>
        <w:t>literature</w:t>
      </w:r>
      <w:r w:rsidR="001A5CF9" w:rsidRPr="001F19D9">
        <w:rPr>
          <w:rFonts w:ascii="Times New Roman" w:hAnsi="Times New Roman" w:cs="Times New Roman"/>
          <w:b w:val="0"/>
          <w:bCs w:val="0"/>
          <w:color w:val="000000" w:themeColor="text1"/>
          <w:sz w:val="20"/>
          <w:szCs w:val="20"/>
        </w:rPr>
        <w:t xml:space="preserve"> in </w:t>
      </w:r>
      <w:r w:rsidR="0065077F" w:rsidRPr="001F19D9">
        <w:rPr>
          <w:rFonts w:ascii="Times New Roman" w:hAnsi="Times New Roman" w:cs="Times New Roman"/>
          <w:b w:val="0"/>
          <w:bCs w:val="0"/>
          <w:color w:val="000000" w:themeColor="text1"/>
          <w:sz w:val="20"/>
          <w:szCs w:val="20"/>
        </w:rPr>
        <w:t xml:space="preserve">broad research domains – from </w:t>
      </w:r>
      <w:r w:rsidRPr="001F19D9">
        <w:rPr>
          <w:rFonts w:ascii="Times New Roman" w:hAnsi="Times New Roman" w:cs="Times New Roman"/>
          <w:b w:val="0"/>
          <w:bCs w:val="0"/>
          <w:color w:val="000000" w:themeColor="text1"/>
          <w:sz w:val="20"/>
          <w:szCs w:val="20"/>
        </w:rPr>
        <w:t>history</w:t>
      </w:r>
      <w:r w:rsidR="0065077F" w:rsidRPr="001F19D9">
        <w:rPr>
          <w:rFonts w:ascii="Times New Roman" w:hAnsi="Times New Roman" w:cs="Times New Roman"/>
          <w:b w:val="0"/>
          <w:bCs w:val="0"/>
          <w:color w:val="000000" w:themeColor="text1"/>
          <w:sz w:val="20"/>
          <w:szCs w:val="20"/>
        </w:rPr>
        <w:t xml:space="preserve"> to</w:t>
      </w:r>
      <w:r w:rsidRPr="001F19D9">
        <w:rPr>
          <w:rFonts w:ascii="Times New Roman" w:hAnsi="Times New Roman" w:cs="Times New Roman"/>
          <w:b w:val="0"/>
          <w:bCs w:val="0"/>
          <w:color w:val="000000" w:themeColor="text1"/>
          <w:sz w:val="20"/>
          <w:szCs w:val="20"/>
        </w:rPr>
        <w:t xml:space="preserve"> urbanism, architecture, and conservation </w:t>
      </w:r>
      <w:r w:rsidR="0065077F" w:rsidRPr="001F19D9">
        <w:rPr>
          <w:rFonts w:ascii="Times New Roman" w:hAnsi="Times New Roman" w:cs="Times New Roman"/>
          <w:b w:val="0"/>
          <w:bCs w:val="0"/>
          <w:color w:val="000000" w:themeColor="text1"/>
          <w:sz w:val="20"/>
          <w:szCs w:val="20"/>
        </w:rPr>
        <w:t>studies</w:t>
      </w:r>
      <w:r w:rsidRPr="001F19D9">
        <w:rPr>
          <w:rFonts w:ascii="Times New Roman" w:hAnsi="Times New Roman" w:cs="Times New Roman"/>
          <w:b w:val="0"/>
          <w:bCs w:val="0"/>
          <w:color w:val="000000" w:themeColor="text1"/>
          <w:sz w:val="20"/>
          <w:szCs w:val="20"/>
        </w:rPr>
        <w:t xml:space="preserve">. </w:t>
      </w:r>
      <w:r w:rsidR="00EB0E7C" w:rsidRPr="001F19D9">
        <w:rPr>
          <w:rFonts w:ascii="Times New Roman" w:hAnsi="Times New Roman" w:cs="Times New Roman"/>
          <w:b w:val="0"/>
          <w:bCs w:val="0"/>
          <w:color w:val="000000" w:themeColor="text1"/>
          <w:sz w:val="20"/>
          <w:szCs w:val="20"/>
        </w:rPr>
        <w:t xml:space="preserve">From that analysis, it </w:t>
      </w:r>
      <w:r w:rsidR="00571780" w:rsidRPr="001F19D9">
        <w:rPr>
          <w:rFonts w:ascii="Times New Roman" w:hAnsi="Times New Roman" w:cs="Times New Roman"/>
          <w:b w:val="0"/>
          <w:bCs w:val="0"/>
          <w:color w:val="000000" w:themeColor="text1"/>
          <w:sz w:val="20"/>
          <w:szCs w:val="20"/>
        </w:rPr>
        <w:t>was</w:t>
      </w:r>
      <w:r w:rsidR="00EB0E7C" w:rsidRPr="001F19D9">
        <w:rPr>
          <w:rFonts w:ascii="Times New Roman" w:hAnsi="Times New Roman" w:cs="Times New Roman"/>
          <w:b w:val="0"/>
          <w:bCs w:val="0"/>
          <w:color w:val="000000" w:themeColor="text1"/>
          <w:sz w:val="20"/>
          <w:szCs w:val="20"/>
        </w:rPr>
        <w:t xml:space="preserve"> obtained a set of</w:t>
      </w:r>
      <w:r w:rsidR="00A06743" w:rsidRPr="001F19D9">
        <w:rPr>
          <w:rFonts w:ascii="Times New Roman" w:hAnsi="Times New Roman" w:cs="Times New Roman"/>
          <w:b w:val="0"/>
          <w:bCs w:val="0"/>
          <w:color w:val="000000" w:themeColor="text1"/>
          <w:sz w:val="20"/>
          <w:szCs w:val="20"/>
        </w:rPr>
        <w:t xml:space="preserve"> building models organized into nine</w:t>
      </w:r>
      <w:r w:rsidRPr="001F19D9">
        <w:rPr>
          <w:rFonts w:ascii="Times New Roman" w:hAnsi="Times New Roman" w:cs="Times New Roman"/>
          <w:b w:val="0"/>
          <w:bCs w:val="0"/>
          <w:color w:val="000000" w:themeColor="text1"/>
          <w:sz w:val="20"/>
          <w:szCs w:val="20"/>
        </w:rPr>
        <w:t xml:space="preserve"> material classes (i.e. M1-M9), and four geometric categories (i.e. A, B, C, and D), whose matrix combination enable a final classification of 36 typologies. The neighbourhood of </w:t>
      </w:r>
      <w:r w:rsidRPr="001F19D9">
        <w:rPr>
          <w:rStyle w:val="Emphasis"/>
          <w:rFonts w:ascii="Times New Roman" w:hAnsi="Times New Roman" w:cs="Times New Roman"/>
          <w:b w:val="0"/>
          <w:bCs w:val="0"/>
          <w:color w:val="000000" w:themeColor="text1"/>
          <w:sz w:val="20"/>
          <w:szCs w:val="20"/>
        </w:rPr>
        <w:t xml:space="preserve">La Merced </w:t>
      </w:r>
      <w:r w:rsidR="0011604F" w:rsidRPr="001F19D9">
        <w:rPr>
          <w:rStyle w:val="Emphasis"/>
          <w:rFonts w:ascii="Times New Roman" w:hAnsi="Times New Roman" w:cs="Times New Roman"/>
          <w:b w:val="0"/>
          <w:bCs w:val="0"/>
          <w:i w:val="0"/>
          <w:iCs w:val="0"/>
          <w:color w:val="000000" w:themeColor="text1"/>
          <w:sz w:val="20"/>
          <w:szCs w:val="20"/>
        </w:rPr>
        <w:t xml:space="preserve">was selected </w:t>
      </w:r>
      <w:r w:rsidR="00EA097C" w:rsidRPr="001F19D9">
        <w:rPr>
          <w:rStyle w:val="Emphasis"/>
          <w:rFonts w:ascii="Times New Roman" w:hAnsi="Times New Roman" w:cs="Times New Roman"/>
          <w:b w:val="0"/>
          <w:bCs w:val="0"/>
          <w:i w:val="0"/>
          <w:iCs w:val="0"/>
          <w:color w:val="000000" w:themeColor="text1"/>
          <w:sz w:val="20"/>
          <w:szCs w:val="20"/>
        </w:rPr>
        <w:t xml:space="preserve">as a pilot study area </w:t>
      </w:r>
      <w:r w:rsidR="0011604F" w:rsidRPr="001F19D9">
        <w:rPr>
          <w:rStyle w:val="Emphasis"/>
          <w:rFonts w:ascii="Times New Roman" w:hAnsi="Times New Roman" w:cs="Times New Roman"/>
          <w:b w:val="0"/>
          <w:bCs w:val="0"/>
          <w:i w:val="0"/>
          <w:iCs w:val="0"/>
          <w:color w:val="000000" w:themeColor="text1"/>
          <w:sz w:val="20"/>
          <w:szCs w:val="20"/>
        </w:rPr>
        <w:t xml:space="preserve">to </w:t>
      </w:r>
      <w:r w:rsidR="00A9358D" w:rsidRPr="001F19D9">
        <w:rPr>
          <w:rStyle w:val="Emphasis"/>
          <w:rFonts w:ascii="Times New Roman" w:hAnsi="Times New Roman" w:cs="Times New Roman"/>
          <w:b w:val="0"/>
          <w:bCs w:val="0"/>
          <w:i w:val="0"/>
          <w:iCs w:val="0"/>
          <w:color w:val="000000" w:themeColor="text1"/>
          <w:sz w:val="20"/>
          <w:szCs w:val="20"/>
        </w:rPr>
        <w:t>obtain a</w:t>
      </w:r>
      <w:r w:rsidRPr="001F19D9">
        <w:rPr>
          <w:rFonts w:ascii="Times New Roman" w:hAnsi="Times New Roman" w:cs="Times New Roman"/>
          <w:b w:val="0"/>
          <w:bCs w:val="0"/>
          <w:color w:val="000000" w:themeColor="text1"/>
          <w:sz w:val="20"/>
          <w:szCs w:val="20"/>
        </w:rPr>
        <w:t xml:space="preserve"> typological matrix</w:t>
      </w:r>
      <w:r w:rsidR="00A9358D" w:rsidRPr="001F19D9">
        <w:rPr>
          <w:rFonts w:ascii="Times New Roman" w:hAnsi="Times New Roman" w:cs="Times New Roman"/>
          <w:b w:val="0"/>
          <w:bCs w:val="0"/>
          <w:color w:val="000000" w:themeColor="text1"/>
          <w:sz w:val="20"/>
          <w:szCs w:val="20"/>
        </w:rPr>
        <w:t xml:space="preserve"> </w:t>
      </w:r>
      <w:r w:rsidRPr="001F19D9">
        <w:rPr>
          <w:rFonts w:ascii="Times New Roman" w:hAnsi="Times New Roman" w:cs="Times New Roman"/>
          <w:b w:val="0"/>
          <w:bCs w:val="0"/>
          <w:color w:val="000000" w:themeColor="text1"/>
          <w:sz w:val="20"/>
          <w:szCs w:val="20"/>
        </w:rPr>
        <w:t xml:space="preserve">suitable to </w:t>
      </w:r>
      <w:r w:rsidR="00A9358D" w:rsidRPr="001F19D9">
        <w:rPr>
          <w:rFonts w:ascii="Times New Roman" w:hAnsi="Times New Roman" w:cs="Times New Roman"/>
          <w:b w:val="0"/>
          <w:bCs w:val="0"/>
          <w:color w:val="000000" w:themeColor="text1"/>
          <w:sz w:val="20"/>
          <w:szCs w:val="20"/>
        </w:rPr>
        <w:t xml:space="preserve">be applied to other areas of the </w:t>
      </w:r>
      <w:r w:rsidRPr="001F19D9">
        <w:rPr>
          <w:rFonts w:ascii="Times New Roman" w:hAnsi="Times New Roman" w:cs="Times New Roman"/>
          <w:b w:val="0"/>
          <w:bCs w:val="0"/>
          <w:color w:val="000000" w:themeColor="text1"/>
          <w:sz w:val="20"/>
          <w:szCs w:val="20"/>
        </w:rPr>
        <w:t>HDMC. </w:t>
      </w:r>
    </w:p>
    <w:p w14:paraId="440DAF5A" w14:textId="2A284BDB" w:rsidR="00DD7F2A" w:rsidRPr="001F19D9" w:rsidRDefault="00DD7F2A" w:rsidP="00C14D5A">
      <w:pPr>
        <w:pStyle w:val="Keywords"/>
        <w:ind w:left="0"/>
        <w:rPr>
          <w:color w:val="000000" w:themeColor="text1"/>
          <w:sz w:val="20"/>
          <w:szCs w:val="20"/>
        </w:rPr>
      </w:pPr>
      <w:r w:rsidRPr="001F19D9">
        <w:rPr>
          <w:b/>
          <w:bCs/>
          <w:color w:val="000000" w:themeColor="text1"/>
          <w:sz w:val="20"/>
          <w:szCs w:val="20"/>
        </w:rPr>
        <w:t>Keywords:</w:t>
      </w:r>
      <w:r w:rsidRPr="001F19D9">
        <w:rPr>
          <w:color w:val="000000" w:themeColor="text1"/>
          <w:sz w:val="20"/>
          <w:szCs w:val="20"/>
        </w:rPr>
        <w:t xml:space="preserve"> cultural heritage; Mexico City; </w:t>
      </w:r>
      <w:r w:rsidR="0042045D" w:rsidRPr="001F19D9">
        <w:rPr>
          <w:color w:val="000000" w:themeColor="text1"/>
          <w:sz w:val="20"/>
          <w:szCs w:val="20"/>
        </w:rPr>
        <w:t xml:space="preserve">building </w:t>
      </w:r>
      <w:r w:rsidR="00A70881" w:rsidRPr="001F19D9">
        <w:rPr>
          <w:color w:val="000000" w:themeColor="text1"/>
          <w:sz w:val="20"/>
          <w:szCs w:val="20"/>
        </w:rPr>
        <w:t>typologies</w:t>
      </w:r>
      <w:r w:rsidRPr="001F19D9">
        <w:rPr>
          <w:color w:val="000000" w:themeColor="text1"/>
          <w:sz w:val="20"/>
          <w:szCs w:val="20"/>
        </w:rPr>
        <w:t xml:space="preserve">; </w:t>
      </w:r>
      <w:r w:rsidR="00DF3DE5" w:rsidRPr="001F19D9">
        <w:rPr>
          <w:color w:val="000000" w:themeColor="text1"/>
          <w:sz w:val="20"/>
          <w:szCs w:val="20"/>
        </w:rPr>
        <w:t xml:space="preserve">historic </w:t>
      </w:r>
      <w:r w:rsidRPr="001F19D9">
        <w:rPr>
          <w:color w:val="000000" w:themeColor="text1"/>
          <w:sz w:val="20"/>
          <w:szCs w:val="20"/>
        </w:rPr>
        <w:t>downtown</w:t>
      </w:r>
      <w:r w:rsidR="00DF3DE5" w:rsidRPr="001F19D9">
        <w:rPr>
          <w:color w:val="000000" w:themeColor="text1"/>
          <w:sz w:val="20"/>
          <w:szCs w:val="20"/>
        </w:rPr>
        <w:t>; seismic risk.</w:t>
      </w:r>
    </w:p>
    <w:p w14:paraId="7E49CC34" w14:textId="77777777" w:rsidR="00555A95" w:rsidRPr="001F19D9" w:rsidRDefault="00555A95" w:rsidP="00555A95">
      <w:pPr>
        <w:rPr>
          <w:color w:val="000000" w:themeColor="text1"/>
          <w:lang w:val="en-GB"/>
        </w:rPr>
      </w:pPr>
    </w:p>
    <w:p w14:paraId="4672FD9C" w14:textId="5BE246AC" w:rsidR="00370BC4" w:rsidRPr="001F19D9" w:rsidRDefault="00C71951" w:rsidP="00C71951">
      <w:pPr>
        <w:pStyle w:val="Heading2"/>
        <w:rPr>
          <w:rFonts w:ascii="Times New Roman" w:hAnsi="Times New Roman" w:cs="Times New Roman"/>
          <w:color w:val="000000" w:themeColor="text1"/>
          <w:sz w:val="22"/>
          <w:szCs w:val="22"/>
        </w:rPr>
      </w:pPr>
      <w:r w:rsidRPr="001F19D9">
        <w:rPr>
          <w:rFonts w:ascii="Times New Roman" w:hAnsi="Times New Roman" w:cs="Times New Roman"/>
          <w:color w:val="000000" w:themeColor="text1"/>
          <w:sz w:val="22"/>
          <w:szCs w:val="22"/>
        </w:rPr>
        <w:t xml:space="preserve">1. </w:t>
      </w:r>
      <w:r w:rsidR="00370BC4" w:rsidRPr="001F19D9">
        <w:rPr>
          <w:rFonts w:ascii="Times New Roman" w:hAnsi="Times New Roman" w:cs="Times New Roman"/>
          <w:color w:val="000000" w:themeColor="text1"/>
          <w:sz w:val="22"/>
          <w:szCs w:val="22"/>
        </w:rPr>
        <w:t>Introduction</w:t>
      </w:r>
    </w:p>
    <w:p w14:paraId="44783139" w14:textId="25BA4208" w:rsidR="00F27899" w:rsidRPr="001F19D9" w:rsidRDefault="00CD7A3B" w:rsidP="00DD7F2A">
      <w:pPr>
        <w:adjustRightInd w:val="0"/>
        <w:spacing w:after="60" w:line="360" w:lineRule="auto"/>
        <w:jc w:val="both"/>
        <w:rPr>
          <w:rFonts w:ascii="Times New Roman" w:hAnsi="Times New Roman" w:cs="Times New Roman"/>
          <w:color w:val="000000" w:themeColor="text1"/>
          <w:sz w:val="20"/>
          <w:szCs w:val="20"/>
          <w:lang w:val="en-GB"/>
        </w:rPr>
      </w:pPr>
      <w:r w:rsidRPr="001F19D9">
        <w:rPr>
          <w:rFonts w:ascii="Times New Roman" w:hAnsi="Times New Roman" w:cs="Times New Roman"/>
          <w:noProof/>
          <w:color w:val="000000" w:themeColor="text1"/>
          <w:sz w:val="20"/>
          <w:szCs w:val="20"/>
          <w:lang w:val="en-GB"/>
        </w:rPr>
        <w:t>In 1987, UNESCO incorporated the Historic Centre of Mexico City to the World Heritage List due to the architectural richness from different historical periods, highlighting its cultural value. The diversity of the downtown encompasses ruins of the Aztec Empire, buildings influenced by 16</w:t>
      </w:r>
      <w:r w:rsidRPr="001F19D9">
        <w:rPr>
          <w:rFonts w:ascii="Times New Roman" w:hAnsi="Times New Roman" w:cs="Times New Roman"/>
          <w:noProof/>
          <w:color w:val="000000" w:themeColor="text1"/>
          <w:sz w:val="20"/>
          <w:szCs w:val="20"/>
          <w:vertAlign w:val="superscript"/>
          <w:lang w:val="en-GB"/>
        </w:rPr>
        <w:t>th</w:t>
      </w:r>
      <w:r w:rsidRPr="001F19D9">
        <w:rPr>
          <w:rFonts w:ascii="Times New Roman" w:hAnsi="Times New Roman" w:cs="Times New Roman"/>
          <w:noProof/>
          <w:color w:val="000000" w:themeColor="text1"/>
          <w:sz w:val="20"/>
          <w:szCs w:val="20"/>
          <w:lang w:val="en-GB"/>
        </w:rPr>
        <w:t>-19</w:t>
      </w:r>
      <w:r w:rsidRPr="001F19D9">
        <w:rPr>
          <w:rFonts w:ascii="Times New Roman" w:hAnsi="Times New Roman" w:cs="Times New Roman"/>
          <w:noProof/>
          <w:color w:val="000000" w:themeColor="text1"/>
          <w:sz w:val="20"/>
          <w:szCs w:val="20"/>
          <w:vertAlign w:val="superscript"/>
          <w:lang w:val="en-GB"/>
        </w:rPr>
        <w:t>th</w:t>
      </w:r>
      <w:r w:rsidRPr="001F19D9">
        <w:rPr>
          <w:rFonts w:ascii="Times New Roman" w:hAnsi="Times New Roman" w:cs="Times New Roman"/>
          <w:noProof/>
          <w:color w:val="000000" w:themeColor="text1"/>
          <w:sz w:val="20"/>
          <w:szCs w:val="20"/>
          <w:lang w:val="en-GB"/>
        </w:rPr>
        <w:t xml:space="preserve"> Spanish architectural principles, and the modern buildings linked to the late 19</w:t>
      </w:r>
      <w:r w:rsidRPr="001F19D9">
        <w:rPr>
          <w:rFonts w:ascii="Times New Roman" w:hAnsi="Times New Roman" w:cs="Times New Roman"/>
          <w:noProof/>
          <w:color w:val="000000" w:themeColor="text1"/>
          <w:sz w:val="20"/>
          <w:szCs w:val="20"/>
          <w:vertAlign w:val="superscript"/>
          <w:lang w:val="en-GB"/>
        </w:rPr>
        <w:t>th</w:t>
      </w:r>
      <w:r w:rsidRPr="001F19D9">
        <w:rPr>
          <w:rFonts w:ascii="Times New Roman" w:hAnsi="Times New Roman" w:cs="Times New Roman"/>
          <w:noProof/>
          <w:color w:val="000000" w:themeColor="text1"/>
          <w:sz w:val="20"/>
          <w:szCs w:val="20"/>
          <w:lang w:val="en-GB"/>
        </w:rPr>
        <w:t xml:space="preserve"> and early 20</w:t>
      </w:r>
      <w:r w:rsidRPr="001F19D9">
        <w:rPr>
          <w:rFonts w:ascii="Times New Roman" w:hAnsi="Times New Roman" w:cs="Times New Roman"/>
          <w:noProof/>
          <w:color w:val="000000" w:themeColor="text1"/>
          <w:sz w:val="20"/>
          <w:szCs w:val="20"/>
          <w:vertAlign w:val="superscript"/>
          <w:lang w:val="en-GB"/>
        </w:rPr>
        <w:t>th</w:t>
      </w:r>
      <w:r w:rsidRPr="001F19D9">
        <w:rPr>
          <w:rFonts w:ascii="Times New Roman" w:hAnsi="Times New Roman" w:cs="Times New Roman"/>
          <w:noProof/>
          <w:color w:val="000000" w:themeColor="text1"/>
          <w:sz w:val="20"/>
          <w:szCs w:val="20"/>
          <w:lang w:val="en-GB"/>
        </w:rPr>
        <w:t xml:space="preserve"> centuries. According to a federal declaration emitted in 1980, the geographical extension of the historic centre was delimited through two zones depending on its sprawl evolution: Perimeter A and Perimeter B (</w:t>
      </w:r>
      <w:r w:rsidR="00A67536" w:rsidRPr="001F19D9">
        <w:rPr>
          <w:rFonts w:ascii="Times New Roman" w:hAnsi="Times New Roman" w:cs="Times New Roman"/>
          <w:color w:val="000000" w:themeColor="text1"/>
          <w:sz w:val="20"/>
          <w:szCs w:val="20"/>
          <w:lang w:val="en-GB"/>
        </w:rPr>
        <w:t xml:space="preserve">see </w:t>
      </w:r>
      <w:r w:rsidR="00A44662" w:rsidRPr="001F19D9">
        <w:rPr>
          <w:color w:val="000000" w:themeColor="text1"/>
        </w:rPr>
        <w:fldChar w:fldCharType="begin"/>
      </w:r>
      <w:r w:rsidR="00A44662" w:rsidRPr="001F19D9">
        <w:rPr>
          <w:color w:val="000000" w:themeColor="text1"/>
        </w:rPr>
        <w:instrText xml:space="preserve"> REF _Ref517276518 \h  \* MERGEFORMAT </w:instrText>
      </w:r>
      <w:r w:rsidR="00A44662" w:rsidRPr="001F19D9">
        <w:rPr>
          <w:color w:val="000000" w:themeColor="text1"/>
        </w:rPr>
      </w:r>
      <w:r w:rsidR="00A44662" w:rsidRPr="001F19D9">
        <w:rPr>
          <w:color w:val="000000" w:themeColor="text1"/>
        </w:rPr>
        <w:fldChar w:fldCharType="separate"/>
      </w:r>
      <w:r w:rsidR="0025543A" w:rsidRPr="001F19D9">
        <w:rPr>
          <w:rFonts w:ascii="Times New Roman" w:hAnsi="Times New Roman" w:cs="Times New Roman"/>
          <w:color w:val="000000" w:themeColor="text1"/>
          <w:sz w:val="20"/>
          <w:szCs w:val="20"/>
          <w:lang w:val="en-GB"/>
        </w:rPr>
        <w:t>Figure 1</w:t>
      </w:r>
      <w:r w:rsidR="00A44662" w:rsidRPr="001F19D9">
        <w:rPr>
          <w:color w:val="000000" w:themeColor="text1"/>
        </w:rPr>
        <w:fldChar w:fldCharType="end"/>
      </w:r>
      <w:r w:rsidRPr="001F19D9">
        <w:rPr>
          <w:rFonts w:ascii="Times New Roman" w:hAnsi="Times New Roman" w:cs="Times New Roman"/>
          <w:color w:val="000000" w:themeColor="text1"/>
          <w:sz w:val="20"/>
          <w:szCs w:val="20"/>
          <w:lang w:val="en-GB"/>
        </w:rPr>
        <w:t>). The Perimeter A corresponds to the foundation of the city up to 1830</w:t>
      </w:r>
      <w:r w:rsidR="009F7024" w:rsidRPr="001F19D9">
        <w:rPr>
          <w:rFonts w:ascii="Times New Roman" w:hAnsi="Times New Roman" w:cs="Times New Roman"/>
          <w:color w:val="000000" w:themeColor="text1"/>
          <w:sz w:val="20"/>
          <w:szCs w:val="20"/>
          <w:lang w:val="en-GB"/>
        </w:rPr>
        <w:t>,</w:t>
      </w:r>
      <w:r w:rsidRPr="001F19D9">
        <w:rPr>
          <w:rFonts w:ascii="Times New Roman" w:hAnsi="Times New Roman" w:cs="Times New Roman"/>
          <w:color w:val="000000" w:themeColor="text1"/>
          <w:sz w:val="20"/>
          <w:szCs w:val="20"/>
          <w:lang w:val="en-GB"/>
        </w:rPr>
        <w:t xml:space="preserve"> while the Perimeter B </w:t>
      </w:r>
      <w:r w:rsidR="009F7024" w:rsidRPr="001F19D9">
        <w:rPr>
          <w:rFonts w:ascii="Times New Roman" w:hAnsi="Times New Roman" w:cs="Times New Roman"/>
          <w:color w:val="000000" w:themeColor="text1"/>
          <w:sz w:val="20"/>
          <w:szCs w:val="20"/>
          <w:lang w:val="en-GB"/>
        </w:rPr>
        <w:t xml:space="preserve">includes </w:t>
      </w:r>
      <w:r w:rsidRPr="001F19D9">
        <w:rPr>
          <w:rFonts w:ascii="Times New Roman" w:hAnsi="Times New Roman" w:cs="Times New Roman"/>
          <w:color w:val="000000" w:themeColor="text1"/>
          <w:sz w:val="20"/>
          <w:szCs w:val="20"/>
          <w:lang w:val="en-GB"/>
        </w:rPr>
        <w:t>the urban</w:t>
      </w:r>
      <w:r w:rsidR="009F7024" w:rsidRPr="001F19D9">
        <w:rPr>
          <w:rFonts w:ascii="Times New Roman" w:hAnsi="Times New Roman" w:cs="Times New Roman"/>
          <w:color w:val="000000" w:themeColor="text1"/>
          <w:sz w:val="20"/>
          <w:szCs w:val="20"/>
          <w:lang w:val="en-GB"/>
        </w:rPr>
        <w:t xml:space="preserve"> portion</w:t>
      </w:r>
      <w:r w:rsidRPr="001F19D9">
        <w:rPr>
          <w:rFonts w:ascii="Times New Roman" w:hAnsi="Times New Roman" w:cs="Times New Roman"/>
          <w:color w:val="000000" w:themeColor="text1"/>
          <w:sz w:val="20"/>
          <w:szCs w:val="20"/>
          <w:lang w:val="en-GB"/>
        </w:rPr>
        <w:t xml:space="preserve"> developed between 1830 and 1900 (i.e. </w:t>
      </w:r>
      <w:r w:rsidR="007B6227" w:rsidRPr="001F19D9">
        <w:rPr>
          <w:rFonts w:ascii="Times New Roman" w:hAnsi="Times New Roman" w:cs="Times New Roman"/>
          <w:color w:val="000000" w:themeColor="text1"/>
          <w:sz w:val="20"/>
          <w:szCs w:val="20"/>
          <w:lang w:val="en-GB"/>
        </w:rPr>
        <w:t xml:space="preserve">the </w:t>
      </w:r>
      <w:r w:rsidR="00BC2005" w:rsidRPr="001F19D9">
        <w:rPr>
          <w:rFonts w:ascii="Times New Roman" w:hAnsi="Times New Roman" w:cs="Times New Roman"/>
          <w:color w:val="000000" w:themeColor="text1"/>
          <w:sz w:val="20"/>
          <w:szCs w:val="20"/>
          <w:lang w:val="en-GB"/>
        </w:rPr>
        <w:t>so-called</w:t>
      </w:r>
      <w:r w:rsidRPr="001F19D9">
        <w:rPr>
          <w:rFonts w:ascii="Times New Roman" w:hAnsi="Times New Roman" w:cs="Times New Roman"/>
          <w:color w:val="000000" w:themeColor="text1"/>
          <w:sz w:val="20"/>
          <w:szCs w:val="20"/>
          <w:lang w:val="en-GB"/>
        </w:rPr>
        <w:t xml:space="preserve"> buffer area) </w:t>
      </w:r>
      <w:r w:rsidR="004E110D" w:rsidRPr="001F19D9">
        <w:rPr>
          <w:rFonts w:ascii="Times New Roman" w:hAnsi="Times New Roman" w:cs="Times New Roman"/>
          <w:noProof/>
          <w:color w:val="000000" w:themeColor="text1"/>
          <w:sz w:val="20"/>
          <w:szCs w:val="20"/>
          <w:lang w:val="en-GB"/>
        </w:rPr>
        <w:t>(ACH 2011)</w:t>
      </w:r>
      <w:r w:rsidR="009F7024" w:rsidRPr="001F19D9">
        <w:rPr>
          <w:rFonts w:ascii="Times New Roman" w:hAnsi="Times New Roman" w:cs="Times New Roman"/>
          <w:color w:val="000000" w:themeColor="text1"/>
          <w:sz w:val="20"/>
          <w:szCs w:val="20"/>
          <w:lang w:val="en-GB"/>
        </w:rPr>
        <w:t xml:space="preserve"> and the </w:t>
      </w:r>
      <w:r w:rsidRPr="001F19D9">
        <w:rPr>
          <w:rFonts w:ascii="Times New Roman" w:hAnsi="Times New Roman" w:cs="Times New Roman"/>
          <w:color w:val="000000" w:themeColor="text1"/>
          <w:sz w:val="20"/>
          <w:szCs w:val="20"/>
          <w:lang w:val="en-GB"/>
        </w:rPr>
        <w:t>early 20th century</w:t>
      </w:r>
      <w:r w:rsidR="004E110D" w:rsidRPr="001F19D9">
        <w:rPr>
          <w:rFonts w:ascii="Times New Roman" w:hAnsi="Times New Roman" w:cs="Times New Roman"/>
          <w:noProof/>
          <w:color w:val="000000" w:themeColor="text1"/>
          <w:sz w:val="20"/>
          <w:szCs w:val="20"/>
          <w:lang w:val="en-GB"/>
        </w:rPr>
        <w:t xml:space="preserve"> (ACH 2017)</w:t>
      </w:r>
      <w:r w:rsidR="00A67536" w:rsidRPr="001F19D9">
        <w:rPr>
          <w:rFonts w:ascii="Times New Roman" w:hAnsi="Times New Roman" w:cs="Times New Roman"/>
          <w:color w:val="000000" w:themeColor="text1"/>
          <w:sz w:val="20"/>
          <w:szCs w:val="20"/>
          <w:lang w:val="en-GB"/>
        </w:rPr>
        <w:t xml:space="preserve">, </w:t>
      </w:r>
      <w:r w:rsidR="009F7024" w:rsidRPr="001F19D9">
        <w:rPr>
          <w:rFonts w:ascii="Times New Roman" w:hAnsi="Times New Roman" w:cs="Times New Roman"/>
          <w:color w:val="000000" w:themeColor="text1"/>
          <w:sz w:val="20"/>
          <w:szCs w:val="20"/>
          <w:lang w:val="en-GB"/>
        </w:rPr>
        <w:t xml:space="preserve">mainly composed of </w:t>
      </w:r>
      <w:r w:rsidR="00A67536" w:rsidRPr="001F19D9">
        <w:rPr>
          <w:rFonts w:ascii="Times New Roman" w:hAnsi="Times New Roman" w:cs="Times New Roman"/>
          <w:i/>
          <w:color w:val="000000" w:themeColor="text1"/>
          <w:sz w:val="20"/>
          <w:szCs w:val="20"/>
          <w:lang w:val="en-GB"/>
        </w:rPr>
        <w:t>art deco</w:t>
      </w:r>
      <w:r w:rsidR="00A67536" w:rsidRPr="001F19D9">
        <w:rPr>
          <w:rFonts w:ascii="Times New Roman" w:hAnsi="Times New Roman" w:cs="Times New Roman"/>
          <w:color w:val="000000" w:themeColor="text1"/>
          <w:sz w:val="20"/>
          <w:szCs w:val="20"/>
          <w:lang w:val="en-GB"/>
        </w:rPr>
        <w:t xml:space="preserve"> and </w:t>
      </w:r>
      <w:r w:rsidR="00A67536" w:rsidRPr="001F19D9">
        <w:rPr>
          <w:rFonts w:ascii="Times New Roman" w:hAnsi="Times New Roman" w:cs="Times New Roman"/>
          <w:i/>
          <w:color w:val="000000" w:themeColor="text1"/>
          <w:sz w:val="20"/>
          <w:szCs w:val="20"/>
          <w:lang w:val="en-GB"/>
        </w:rPr>
        <w:t>art no</w:t>
      </w:r>
      <w:r w:rsidR="00E717C8" w:rsidRPr="001F19D9">
        <w:rPr>
          <w:rFonts w:ascii="Times New Roman" w:hAnsi="Times New Roman" w:cs="Times New Roman"/>
          <w:i/>
          <w:color w:val="000000" w:themeColor="text1"/>
          <w:sz w:val="20"/>
          <w:szCs w:val="20"/>
          <w:lang w:val="en-GB"/>
        </w:rPr>
        <w:t>u</w:t>
      </w:r>
      <w:r w:rsidR="00A67536" w:rsidRPr="001F19D9">
        <w:rPr>
          <w:rFonts w:ascii="Times New Roman" w:hAnsi="Times New Roman" w:cs="Times New Roman"/>
          <w:i/>
          <w:color w:val="000000" w:themeColor="text1"/>
          <w:sz w:val="20"/>
          <w:szCs w:val="20"/>
          <w:lang w:val="en-GB"/>
        </w:rPr>
        <w:t>veau</w:t>
      </w:r>
      <w:r w:rsidR="00B0339D" w:rsidRPr="001F19D9">
        <w:rPr>
          <w:rFonts w:ascii="Times New Roman" w:hAnsi="Times New Roman" w:cs="Times New Roman"/>
          <w:i/>
          <w:color w:val="000000" w:themeColor="text1"/>
          <w:sz w:val="20"/>
          <w:szCs w:val="20"/>
          <w:lang w:val="en-GB"/>
        </w:rPr>
        <w:t xml:space="preserve"> </w:t>
      </w:r>
      <w:r w:rsidR="009F7024" w:rsidRPr="001F19D9">
        <w:rPr>
          <w:rFonts w:ascii="Times New Roman" w:hAnsi="Times New Roman" w:cs="Times New Roman"/>
          <w:color w:val="000000" w:themeColor="text1"/>
          <w:sz w:val="20"/>
          <w:szCs w:val="20"/>
          <w:lang w:val="en-GB"/>
        </w:rPr>
        <w:t>buildings</w:t>
      </w:r>
      <w:r w:rsidR="00E717C8" w:rsidRPr="001F19D9">
        <w:rPr>
          <w:rFonts w:ascii="Times New Roman" w:hAnsi="Times New Roman" w:cs="Times New Roman"/>
          <w:color w:val="000000" w:themeColor="text1"/>
          <w:sz w:val="20"/>
          <w:szCs w:val="20"/>
          <w:lang w:val="en-GB"/>
        </w:rPr>
        <w:t xml:space="preserve">. </w:t>
      </w:r>
    </w:p>
    <w:p w14:paraId="52053298" w14:textId="34149769" w:rsidR="00873BB6" w:rsidRPr="001F19D9" w:rsidRDefault="004B10D6" w:rsidP="00AE2275">
      <w:pPr>
        <w:adjustRightInd w:val="0"/>
        <w:spacing w:after="60" w:line="360" w:lineRule="auto"/>
        <w:ind w:firstLine="708"/>
        <w:jc w:val="both"/>
        <w:rPr>
          <w:rFonts w:ascii="Times New Roman" w:hAnsi="Times New Roman" w:cs="Times New Roman"/>
          <w:color w:val="000000" w:themeColor="text1"/>
          <w:sz w:val="20"/>
          <w:szCs w:val="20"/>
          <w:lang w:val="en-GB"/>
        </w:rPr>
      </w:pPr>
      <w:r w:rsidRPr="001F19D9">
        <w:rPr>
          <w:rFonts w:ascii="Times New Roman" w:hAnsi="Times New Roman" w:cs="Times New Roman"/>
          <w:color w:val="000000" w:themeColor="text1"/>
          <w:sz w:val="20"/>
          <w:szCs w:val="20"/>
          <w:lang w:val="en-GB"/>
        </w:rPr>
        <w:t xml:space="preserve">These boundaries delineate the historical city (i.e. Perimeter A and Perimeter B) which has been part of many transformations due to the evolution of construction </w:t>
      </w:r>
      <w:bookmarkStart w:id="5" w:name="_Hlk51142794"/>
      <w:bookmarkStart w:id="6" w:name="_Hlk50642955"/>
      <w:r w:rsidRPr="001F19D9">
        <w:rPr>
          <w:rFonts w:ascii="Times New Roman" w:hAnsi="Times New Roman" w:cs="Times New Roman"/>
          <w:color w:val="000000" w:themeColor="text1"/>
          <w:sz w:val="20"/>
          <w:szCs w:val="20"/>
          <w:lang w:val="en-GB"/>
        </w:rPr>
        <w:t>techniques,</w:t>
      </w:r>
      <w:r w:rsidR="00A8371F" w:rsidRPr="001F19D9">
        <w:rPr>
          <w:rFonts w:ascii="Times New Roman" w:hAnsi="Times New Roman" w:cs="Times New Roman"/>
          <w:color w:val="000000" w:themeColor="text1"/>
          <w:sz w:val="20"/>
          <w:szCs w:val="20"/>
          <w:lang w:val="en-GB"/>
        </w:rPr>
        <w:t xml:space="preserve"> </w:t>
      </w:r>
      <w:r w:rsidRPr="001F19D9">
        <w:rPr>
          <w:rFonts w:ascii="Times New Roman" w:hAnsi="Times New Roman" w:cs="Times New Roman"/>
          <w:color w:val="000000" w:themeColor="text1"/>
          <w:sz w:val="20"/>
          <w:szCs w:val="20"/>
          <w:lang w:val="en-GB"/>
        </w:rPr>
        <w:t>post-</w:t>
      </w:r>
      <w:r w:rsidR="00A8371F" w:rsidRPr="001F19D9">
        <w:rPr>
          <w:rFonts w:ascii="Times New Roman" w:hAnsi="Times New Roman" w:cs="Times New Roman"/>
          <w:color w:val="000000" w:themeColor="text1"/>
          <w:sz w:val="20"/>
          <w:szCs w:val="20"/>
          <w:lang w:val="en-GB"/>
        </w:rPr>
        <w:t xml:space="preserve">disaster </w:t>
      </w:r>
      <w:r w:rsidRPr="001F19D9">
        <w:rPr>
          <w:rFonts w:ascii="Times New Roman" w:hAnsi="Times New Roman" w:cs="Times New Roman"/>
          <w:color w:val="000000" w:themeColor="text1"/>
          <w:sz w:val="20"/>
          <w:szCs w:val="20"/>
          <w:lang w:val="en-GB"/>
        </w:rPr>
        <w:t>actions</w:t>
      </w:r>
      <w:r w:rsidR="00A8371F" w:rsidRPr="001F19D9">
        <w:rPr>
          <w:rFonts w:ascii="Times New Roman" w:hAnsi="Times New Roman" w:cs="Times New Roman"/>
          <w:color w:val="000000" w:themeColor="text1"/>
          <w:sz w:val="20"/>
          <w:szCs w:val="20"/>
          <w:lang w:val="en-GB"/>
        </w:rPr>
        <w:t xml:space="preserve"> </w:t>
      </w:r>
      <w:r w:rsidR="00A8371F" w:rsidRPr="001F19D9">
        <w:rPr>
          <w:rFonts w:ascii="Times New Roman" w:hAnsi="Times New Roman" w:cs="Times New Roman"/>
          <w:color w:val="000000" w:themeColor="text1"/>
          <w:sz w:val="20"/>
          <w:szCs w:val="20"/>
          <w:lang w:val="en-GB"/>
        </w:rPr>
        <w:lastRenderedPageBreak/>
        <w:t xml:space="preserve">implemented after the earthquakes of 1985 and 2017, </w:t>
      </w:r>
      <w:r w:rsidRPr="001F19D9">
        <w:rPr>
          <w:rFonts w:ascii="Times New Roman" w:hAnsi="Times New Roman" w:cs="Times New Roman"/>
          <w:color w:val="000000" w:themeColor="text1"/>
          <w:sz w:val="20"/>
          <w:szCs w:val="20"/>
          <w:lang w:val="en-GB"/>
        </w:rPr>
        <w:t xml:space="preserve">or </w:t>
      </w:r>
      <w:r w:rsidR="00493444" w:rsidRPr="001F19D9">
        <w:rPr>
          <w:rFonts w:ascii="Times New Roman" w:hAnsi="Times New Roman" w:cs="Times New Roman"/>
          <w:color w:val="000000" w:themeColor="text1"/>
          <w:sz w:val="20"/>
          <w:szCs w:val="20"/>
          <w:lang w:val="en-GB"/>
        </w:rPr>
        <w:t>socioeconomic</w:t>
      </w:r>
      <w:r w:rsidRPr="001F19D9">
        <w:rPr>
          <w:rFonts w:ascii="Times New Roman" w:hAnsi="Times New Roman" w:cs="Times New Roman"/>
          <w:color w:val="000000" w:themeColor="text1"/>
          <w:sz w:val="20"/>
          <w:szCs w:val="20"/>
          <w:lang w:val="en-GB"/>
        </w:rPr>
        <w:t xml:space="preserve"> factors. </w:t>
      </w:r>
      <w:bookmarkEnd w:id="5"/>
      <w:r w:rsidRPr="001F19D9">
        <w:rPr>
          <w:rFonts w:ascii="Times New Roman" w:hAnsi="Times New Roman" w:cs="Times New Roman"/>
          <w:color w:val="000000" w:themeColor="text1"/>
          <w:sz w:val="20"/>
          <w:szCs w:val="20"/>
          <w:lang w:val="en-GB"/>
        </w:rPr>
        <w:t>Thus</w:t>
      </w:r>
      <w:bookmarkEnd w:id="6"/>
      <w:r w:rsidRPr="001F19D9">
        <w:rPr>
          <w:rFonts w:ascii="Times New Roman" w:hAnsi="Times New Roman" w:cs="Times New Roman"/>
          <w:color w:val="000000" w:themeColor="text1"/>
          <w:sz w:val="20"/>
          <w:szCs w:val="20"/>
          <w:lang w:val="en-GB"/>
        </w:rPr>
        <w:t xml:space="preserve">, this paper aims to depict the systematic procedure to define building models (i.e. typologies) </w:t>
      </w:r>
      <w:r w:rsidR="00D37616" w:rsidRPr="001F19D9">
        <w:rPr>
          <w:rFonts w:ascii="Times New Roman" w:hAnsi="Times New Roman" w:cs="Times New Roman"/>
          <w:color w:val="000000" w:themeColor="text1"/>
          <w:sz w:val="20"/>
          <w:szCs w:val="20"/>
          <w:lang w:val="en-GB"/>
        </w:rPr>
        <w:t xml:space="preserve">to be used in large-scale seismic vulnerability assessment studies where, due to access and data </w:t>
      </w:r>
      <w:r w:rsidR="00D93BBC" w:rsidRPr="001F19D9">
        <w:rPr>
          <w:rFonts w:ascii="Times New Roman" w:hAnsi="Times New Roman" w:cs="Times New Roman"/>
          <w:color w:val="000000" w:themeColor="text1"/>
          <w:sz w:val="20"/>
          <w:szCs w:val="20"/>
          <w:lang w:val="en-GB"/>
        </w:rPr>
        <w:t xml:space="preserve">processing </w:t>
      </w:r>
      <w:r w:rsidR="00D37616" w:rsidRPr="001F19D9">
        <w:rPr>
          <w:rFonts w:ascii="Times New Roman" w:hAnsi="Times New Roman" w:cs="Times New Roman"/>
          <w:color w:val="000000" w:themeColor="text1"/>
          <w:sz w:val="20"/>
          <w:szCs w:val="20"/>
          <w:lang w:val="en-GB"/>
        </w:rPr>
        <w:t>constrain</w:t>
      </w:r>
      <w:r w:rsidR="00D93BBC" w:rsidRPr="001F19D9">
        <w:rPr>
          <w:rFonts w:ascii="Times New Roman" w:hAnsi="Times New Roman" w:cs="Times New Roman"/>
          <w:color w:val="000000" w:themeColor="text1"/>
          <w:sz w:val="20"/>
          <w:szCs w:val="20"/>
          <w:lang w:val="en-GB"/>
        </w:rPr>
        <w:t>t</w:t>
      </w:r>
      <w:r w:rsidR="00D37616" w:rsidRPr="001F19D9">
        <w:rPr>
          <w:rFonts w:ascii="Times New Roman" w:hAnsi="Times New Roman" w:cs="Times New Roman"/>
          <w:color w:val="000000" w:themeColor="text1"/>
          <w:sz w:val="20"/>
          <w:szCs w:val="20"/>
          <w:lang w:val="en-GB"/>
        </w:rPr>
        <w:t>s, the analysis</w:t>
      </w:r>
      <w:r w:rsidR="00D93BBC" w:rsidRPr="001F19D9">
        <w:rPr>
          <w:rFonts w:ascii="Times New Roman" w:hAnsi="Times New Roman" w:cs="Times New Roman"/>
          <w:color w:val="000000" w:themeColor="text1"/>
          <w:sz w:val="20"/>
          <w:szCs w:val="20"/>
          <w:lang w:val="en-GB"/>
        </w:rPr>
        <w:t xml:space="preserve"> must be conducted on a typological basis. After developed, this original procedure was </w:t>
      </w:r>
      <w:r w:rsidRPr="001F19D9">
        <w:rPr>
          <w:rFonts w:ascii="Times New Roman" w:hAnsi="Times New Roman" w:cs="Times New Roman"/>
          <w:color w:val="000000" w:themeColor="text1"/>
          <w:sz w:val="20"/>
          <w:szCs w:val="20"/>
          <w:lang w:val="en-GB"/>
        </w:rPr>
        <w:t xml:space="preserve">integrated into the seismic risk and vulnerability assessment </w:t>
      </w:r>
      <w:r w:rsidR="00D93BBC" w:rsidRPr="001F19D9">
        <w:rPr>
          <w:rFonts w:ascii="Times New Roman" w:hAnsi="Times New Roman" w:cs="Times New Roman"/>
          <w:color w:val="000000" w:themeColor="text1"/>
          <w:sz w:val="20"/>
          <w:szCs w:val="20"/>
          <w:lang w:val="en-GB"/>
        </w:rPr>
        <w:t>carried out by</w:t>
      </w:r>
      <w:r w:rsidRPr="001F19D9">
        <w:rPr>
          <w:rFonts w:ascii="Times New Roman" w:hAnsi="Times New Roman" w:cs="Times New Roman"/>
          <w:color w:val="000000" w:themeColor="text1"/>
          <w:sz w:val="20"/>
          <w:szCs w:val="20"/>
          <w:lang w:val="en-GB"/>
        </w:rPr>
        <w:t xml:space="preserve"> </w:t>
      </w:r>
      <w:bookmarkStart w:id="7" w:name="_Hlk50631915"/>
      <w:r w:rsidRPr="001F19D9">
        <w:rPr>
          <w:rFonts w:ascii="Times New Roman" w:hAnsi="Times New Roman" w:cs="Times New Roman"/>
          <w:color w:val="000000" w:themeColor="text1"/>
          <w:sz w:val="20"/>
          <w:szCs w:val="20"/>
          <w:lang w:val="en-GB"/>
        </w:rPr>
        <w:t xml:space="preserve">Salazar and Ferreira </w:t>
      </w:r>
      <w:r w:rsidR="004E110D" w:rsidRPr="001F19D9">
        <w:rPr>
          <w:rFonts w:ascii="Times New Roman" w:hAnsi="Times New Roman" w:cs="Times New Roman"/>
          <w:noProof/>
          <w:color w:val="000000" w:themeColor="text1"/>
          <w:sz w:val="20"/>
          <w:szCs w:val="20"/>
          <w:lang w:val="en-GB"/>
        </w:rPr>
        <w:t>(2020)</w:t>
      </w:r>
      <w:bookmarkEnd w:id="7"/>
      <w:r w:rsidRPr="001F19D9">
        <w:rPr>
          <w:rFonts w:ascii="Times New Roman" w:hAnsi="Times New Roman" w:cs="Times New Roman"/>
          <w:color w:val="000000" w:themeColor="text1"/>
          <w:sz w:val="20"/>
          <w:szCs w:val="20"/>
          <w:lang w:val="en-GB"/>
        </w:rPr>
        <w:t>, addressed to the neighbourhood of </w:t>
      </w:r>
      <w:r w:rsidRPr="001F19D9">
        <w:rPr>
          <w:rStyle w:val="Emphasis"/>
          <w:rFonts w:ascii="Times New Roman" w:hAnsi="Times New Roman" w:cs="Times New Roman"/>
          <w:color w:val="000000" w:themeColor="text1"/>
          <w:sz w:val="20"/>
          <w:szCs w:val="20"/>
          <w:lang w:val="en-GB"/>
        </w:rPr>
        <w:t>La Merced</w:t>
      </w:r>
      <w:r w:rsidRPr="001F19D9">
        <w:rPr>
          <w:rFonts w:ascii="Times New Roman" w:hAnsi="Times New Roman" w:cs="Times New Roman"/>
          <w:color w:val="000000" w:themeColor="text1"/>
          <w:sz w:val="20"/>
          <w:szCs w:val="20"/>
          <w:lang w:val="en-GB"/>
        </w:rPr>
        <w:t>. Figure 1 shows the proximate boroughs and the perimeters (i.e. A/B) within the Historic Zone, as well as the study area, namely </w:t>
      </w:r>
      <w:r w:rsidRPr="001F19D9">
        <w:rPr>
          <w:rStyle w:val="Emphasis"/>
          <w:rFonts w:ascii="Times New Roman" w:hAnsi="Times New Roman" w:cs="Times New Roman"/>
          <w:color w:val="000000" w:themeColor="text1"/>
          <w:sz w:val="20"/>
          <w:szCs w:val="20"/>
          <w:lang w:val="en-GB"/>
        </w:rPr>
        <w:t>La Merced</w:t>
      </w:r>
      <w:r w:rsidRPr="001F19D9">
        <w:rPr>
          <w:rFonts w:ascii="Times New Roman" w:hAnsi="Times New Roman" w:cs="Times New Roman"/>
          <w:color w:val="000000" w:themeColor="text1"/>
          <w:sz w:val="20"/>
          <w:szCs w:val="20"/>
          <w:lang w:val="en-GB"/>
        </w:rPr>
        <w:t>.  </w:t>
      </w:r>
    </w:p>
    <w:p w14:paraId="2C72D7B9" w14:textId="05FD556A" w:rsidR="00E6443C" w:rsidRPr="001F19D9" w:rsidRDefault="00D604B9" w:rsidP="009C2487">
      <w:pPr>
        <w:adjustRightInd w:val="0"/>
        <w:spacing w:before="60" w:after="240" w:line="360" w:lineRule="auto"/>
        <w:ind w:firstLine="709"/>
        <w:jc w:val="both"/>
        <w:rPr>
          <w:rFonts w:ascii="Times New Roman" w:hAnsi="Times New Roman" w:cs="Times New Roman"/>
          <w:color w:val="000000" w:themeColor="text1"/>
          <w:sz w:val="20"/>
          <w:szCs w:val="20"/>
          <w:lang w:val="en-GB"/>
        </w:rPr>
      </w:pPr>
      <w:bookmarkStart w:id="8" w:name="_Hlk51142921"/>
      <w:r w:rsidRPr="001F19D9">
        <w:rPr>
          <w:rFonts w:ascii="Times New Roman" w:hAnsi="Times New Roman" w:cs="Times New Roman"/>
          <w:color w:val="000000" w:themeColor="text1"/>
          <w:sz w:val="20"/>
          <w:szCs w:val="20"/>
          <w:lang w:val="en-GB"/>
        </w:rPr>
        <w:t>Since the colonial period, the neighbourhood of </w:t>
      </w:r>
      <w:r w:rsidRPr="001F19D9">
        <w:rPr>
          <w:rStyle w:val="Emphasis"/>
          <w:rFonts w:ascii="Times New Roman" w:hAnsi="Times New Roman" w:cs="Times New Roman"/>
          <w:color w:val="000000" w:themeColor="text1"/>
          <w:sz w:val="20"/>
          <w:szCs w:val="20"/>
          <w:lang w:val="en-GB"/>
        </w:rPr>
        <w:t>La Merced</w:t>
      </w:r>
      <w:r w:rsidRPr="001F19D9">
        <w:rPr>
          <w:rFonts w:ascii="Times New Roman" w:hAnsi="Times New Roman" w:cs="Times New Roman"/>
          <w:color w:val="000000" w:themeColor="text1"/>
          <w:sz w:val="20"/>
          <w:szCs w:val="20"/>
          <w:lang w:val="en-GB"/>
        </w:rPr>
        <w:t xml:space="preserve"> has </w:t>
      </w:r>
      <w:r w:rsidR="007B6227" w:rsidRPr="001F19D9">
        <w:rPr>
          <w:rFonts w:ascii="Times New Roman" w:hAnsi="Times New Roman" w:cs="Times New Roman"/>
          <w:color w:val="000000" w:themeColor="text1"/>
          <w:sz w:val="20"/>
          <w:szCs w:val="20"/>
          <w:lang w:val="en-GB"/>
        </w:rPr>
        <w:t xml:space="preserve">been </w:t>
      </w:r>
      <w:r w:rsidR="00C11ED6" w:rsidRPr="001F19D9">
        <w:rPr>
          <w:rFonts w:ascii="Times New Roman" w:hAnsi="Times New Roman" w:cs="Times New Roman"/>
          <w:color w:val="000000" w:themeColor="text1"/>
          <w:sz w:val="20"/>
          <w:szCs w:val="20"/>
          <w:lang w:val="en-GB"/>
        </w:rPr>
        <w:t xml:space="preserve">one of the most </w:t>
      </w:r>
      <w:r w:rsidR="007B6227" w:rsidRPr="001F19D9">
        <w:rPr>
          <w:rFonts w:ascii="Times New Roman" w:hAnsi="Times New Roman" w:cs="Times New Roman"/>
          <w:color w:val="000000" w:themeColor="text1"/>
          <w:sz w:val="20"/>
          <w:szCs w:val="20"/>
          <w:lang w:val="en-GB"/>
        </w:rPr>
        <w:t xml:space="preserve">meaningful </w:t>
      </w:r>
      <w:r w:rsidR="00C11ED6" w:rsidRPr="001F19D9">
        <w:rPr>
          <w:rFonts w:ascii="Times New Roman" w:hAnsi="Times New Roman" w:cs="Times New Roman"/>
          <w:color w:val="000000" w:themeColor="text1"/>
          <w:sz w:val="20"/>
          <w:szCs w:val="20"/>
          <w:lang w:val="en-GB"/>
        </w:rPr>
        <w:t>areas of</w:t>
      </w:r>
      <w:r w:rsidR="007B6227" w:rsidRPr="001F19D9">
        <w:rPr>
          <w:rFonts w:ascii="Times New Roman" w:hAnsi="Times New Roman" w:cs="Times New Roman"/>
          <w:color w:val="000000" w:themeColor="text1"/>
          <w:sz w:val="20"/>
          <w:szCs w:val="20"/>
          <w:lang w:val="en-GB"/>
        </w:rPr>
        <w:t xml:space="preserve"> downtown Mexico City due to its </w:t>
      </w:r>
      <w:r w:rsidR="00493444" w:rsidRPr="001F19D9">
        <w:rPr>
          <w:rFonts w:ascii="Times New Roman" w:hAnsi="Times New Roman" w:cs="Times New Roman"/>
          <w:color w:val="000000" w:themeColor="text1"/>
          <w:sz w:val="20"/>
          <w:szCs w:val="20"/>
          <w:lang w:val="en-GB"/>
        </w:rPr>
        <w:t>socio-economic</w:t>
      </w:r>
      <w:r w:rsidR="00A82948" w:rsidRPr="001F19D9">
        <w:rPr>
          <w:rFonts w:ascii="Times New Roman" w:hAnsi="Times New Roman" w:cs="Times New Roman"/>
          <w:color w:val="000000" w:themeColor="text1"/>
          <w:sz w:val="20"/>
          <w:szCs w:val="20"/>
          <w:lang w:val="en-GB"/>
        </w:rPr>
        <w:t xml:space="preserve"> and cultural prominence.</w:t>
      </w:r>
      <w:r w:rsidRPr="001F19D9">
        <w:rPr>
          <w:rFonts w:ascii="Times New Roman" w:hAnsi="Times New Roman" w:cs="Times New Roman"/>
          <w:color w:val="000000" w:themeColor="text1"/>
          <w:sz w:val="20"/>
          <w:szCs w:val="20"/>
        </w:rPr>
        <w:t xml:space="preserve"> </w:t>
      </w:r>
      <w:r w:rsidR="00E6443C" w:rsidRPr="001F19D9">
        <w:rPr>
          <w:rFonts w:ascii="Times New Roman" w:hAnsi="Times New Roman" w:cs="Times New Roman"/>
          <w:color w:val="000000" w:themeColor="text1"/>
          <w:sz w:val="20"/>
          <w:szCs w:val="20"/>
          <w:lang w:val="en-GB"/>
        </w:rPr>
        <w:t xml:space="preserve">Despite </w:t>
      </w:r>
      <w:bookmarkEnd w:id="8"/>
      <w:r w:rsidR="00E6443C" w:rsidRPr="001F19D9">
        <w:rPr>
          <w:rFonts w:ascii="Times New Roman" w:hAnsi="Times New Roman" w:cs="Times New Roman"/>
          <w:color w:val="000000" w:themeColor="text1"/>
          <w:sz w:val="20"/>
          <w:szCs w:val="20"/>
          <w:lang w:val="en-GB"/>
        </w:rPr>
        <w:t xml:space="preserve">the high rate of abandonment in the </w:t>
      </w:r>
      <w:r w:rsidR="00BC2005" w:rsidRPr="001F19D9">
        <w:rPr>
          <w:rFonts w:ascii="Times New Roman" w:hAnsi="Times New Roman" w:cs="Times New Roman"/>
          <w:color w:val="000000" w:themeColor="text1"/>
          <w:sz w:val="20"/>
          <w:szCs w:val="20"/>
          <w:lang w:val="en-GB"/>
        </w:rPr>
        <w:t>historical</w:t>
      </w:r>
      <w:r w:rsidR="00E6443C" w:rsidRPr="001F19D9">
        <w:rPr>
          <w:rFonts w:ascii="Times New Roman" w:hAnsi="Times New Roman" w:cs="Times New Roman"/>
          <w:color w:val="000000" w:themeColor="text1"/>
          <w:sz w:val="20"/>
          <w:szCs w:val="20"/>
          <w:lang w:val="en-GB"/>
        </w:rPr>
        <w:t xml:space="preserve"> centre, the area maintains the liveability of locals</w:t>
      </w:r>
      <w:r w:rsidR="004E110D" w:rsidRPr="001F19D9">
        <w:rPr>
          <w:rFonts w:ascii="Times New Roman" w:hAnsi="Times New Roman" w:cs="Times New Roman"/>
          <w:noProof/>
          <w:color w:val="000000" w:themeColor="text1"/>
          <w:sz w:val="20"/>
          <w:szCs w:val="20"/>
          <w:lang w:val="en-GB"/>
        </w:rPr>
        <w:t xml:space="preserve"> </w:t>
      </w:r>
      <w:bookmarkStart w:id="9" w:name="_Hlk51143078"/>
      <w:r w:rsidR="004E110D" w:rsidRPr="001F19D9">
        <w:rPr>
          <w:rFonts w:ascii="Times New Roman" w:hAnsi="Times New Roman" w:cs="Times New Roman"/>
          <w:noProof/>
          <w:color w:val="000000" w:themeColor="text1"/>
          <w:sz w:val="20"/>
          <w:szCs w:val="20"/>
          <w:lang w:val="en-GB"/>
        </w:rPr>
        <w:t>(Monterrubio 2011)</w:t>
      </w:r>
      <w:r w:rsidR="00E6443C" w:rsidRPr="001F19D9">
        <w:rPr>
          <w:rFonts w:ascii="Times New Roman" w:hAnsi="Times New Roman" w:cs="Times New Roman"/>
          <w:color w:val="000000" w:themeColor="text1"/>
          <w:sz w:val="20"/>
          <w:szCs w:val="20"/>
          <w:lang w:val="en-GB"/>
        </w:rPr>
        <w:t xml:space="preserve">, </w:t>
      </w:r>
      <w:bookmarkStart w:id="10" w:name="_Hlk50644410"/>
      <w:r w:rsidR="00E6443C" w:rsidRPr="001F19D9">
        <w:rPr>
          <w:rFonts w:ascii="Times New Roman" w:hAnsi="Times New Roman" w:cs="Times New Roman"/>
          <w:color w:val="000000" w:themeColor="text1"/>
          <w:sz w:val="20"/>
          <w:szCs w:val="20"/>
          <w:lang w:val="en-GB"/>
        </w:rPr>
        <w:t xml:space="preserve">whose social dynamics </w:t>
      </w:r>
      <w:r w:rsidR="002D31FC" w:rsidRPr="001F19D9">
        <w:rPr>
          <w:rFonts w:ascii="Times New Roman" w:hAnsi="Times New Roman" w:cs="Times New Roman"/>
          <w:color w:val="000000" w:themeColor="text1"/>
          <w:sz w:val="20"/>
          <w:szCs w:val="20"/>
          <w:lang w:val="en-GB"/>
        </w:rPr>
        <w:t>derive from</w:t>
      </w:r>
      <w:r w:rsidR="00E6443C" w:rsidRPr="001F19D9">
        <w:rPr>
          <w:rFonts w:ascii="Times New Roman" w:hAnsi="Times New Roman" w:cs="Times New Roman"/>
          <w:color w:val="000000" w:themeColor="text1"/>
          <w:sz w:val="20"/>
          <w:szCs w:val="20"/>
          <w:lang w:val="en-GB"/>
        </w:rPr>
        <w:t xml:space="preserve"> </w:t>
      </w:r>
      <w:r w:rsidR="00670925" w:rsidRPr="001F19D9">
        <w:rPr>
          <w:rFonts w:ascii="Times New Roman" w:hAnsi="Times New Roman" w:cs="Times New Roman"/>
          <w:color w:val="000000" w:themeColor="text1"/>
          <w:sz w:val="20"/>
          <w:szCs w:val="20"/>
          <w:lang w:val="en-GB"/>
        </w:rPr>
        <w:t xml:space="preserve">commercial </w:t>
      </w:r>
      <w:r w:rsidR="008B6D73" w:rsidRPr="001F19D9">
        <w:rPr>
          <w:rFonts w:ascii="Times New Roman" w:hAnsi="Times New Roman" w:cs="Times New Roman"/>
          <w:color w:val="000000" w:themeColor="text1"/>
          <w:sz w:val="20"/>
          <w:szCs w:val="20"/>
          <w:lang w:val="en-GB"/>
        </w:rPr>
        <w:t>activities</w:t>
      </w:r>
      <w:r w:rsidR="00E6443C" w:rsidRPr="001F19D9">
        <w:rPr>
          <w:rFonts w:ascii="Times New Roman" w:hAnsi="Times New Roman" w:cs="Times New Roman"/>
          <w:color w:val="000000" w:themeColor="text1"/>
          <w:sz w:val="20"/>
          <w:szCs w:val="20"/>
          <w:lang w:val="en-GB"/>
        </w:rPr>
        <w:t xml:space="preserve">. </w:t>
      </w:r>
      <w:bookmarkEnd w:id="10"/>
      <w:r w:rsidR="003B1F3D" w:rsidRPr="001F19D9">
        <w:rPr>
          <w:rFonts w:ascii="Times New Roman" w:hAnsi="Times New Roman" w:cs="Times New Roman"/>
          <w:color w:val="000000" w:themeColor="text1"/>
          <w:sz w:val="20"/>
          <w:szCs w:val="20"/>
          <w:lang w:val="en-GB"/>
        </w:rPr>
        <w:t>Regarding its built heritage, a</w:t>
      </w:r>
      <w:r w:rsidR="00E6443C" w:rsidRPr="001F19D9">
        <w:rPr>
          <w:rFonts w:ascii="Times New Roman" w:hAnsi="Times New Roman" w:cs="Times New Roman"/>
          <w:color w:val="000000" w:themeColor="text1"/>
          <w:sz w:val="20"/>
          <w:szCs w:val="20"/>
          <w:lang w:val="en-GB"/>
        </w:rPr>
        <w:t>lthough</w:t>
      </w:r>
      <w:bookmarkEnd w:id="9"/>
      <w:r w:rsidR="002D31FC" w:rsidRPr="001F19D9">
        <w:rPr>
          <w:rFonts w:ascii="Times New Roman" w:hAnsi="Times New Roman" w:cs="Times New Roman"/>
          <w:color w:val="000000" w:themeColor="text1"/>
          <w:sz w:val="20"/>
          <w:szCs w:val="20"/>
          <w:lang w:val="en-GB"/>
        </w:rPr>
        <w:t xml:space="preserve"> most of the constructions have </w:t>
      </w:r>
      <w:r w:rsidR="00BC2005" w:rsidRPr="001F19D9">
        <w:rPr>
          <w:rFonts w:ascii="Times New Roman" w:hAnsi="Times New Roman" w:cs="Times New Roman"/>
          <w:color w:val="000000" w:themeColor="text1"/>
          <w:sz w:val="20"/>
          <w:szCs w:val="20"/>
          <w:lang w:val="en-GB"/>
        </w:rPr>
        <w:t>a commercial use nowadays</w:t>
      </w:r>
      <w:r w:rsidR="00E6443C" w:rsidRPr="001F19D9">
        <w:rPr>
          <w:rFonts w:ascii="Times New Roman" w:hAnsi="Times New Roman" w:cs="Times New Roman"/>
          <w:color w:val="000000" w:themeColor="text1"/>
          <w:sz w:val="20"/>
          <w:szCs w:val="20"/>
          <w:lang w:val="en-GB"/>
        </w:rPr>
        <w:t xml:space="preserve">, </w:t>
      </w:r>
      <w:r w:rsidR="002D31FC" w:rsidRPr="001F19D9">
        <w:rPr>
          <w:rFonts w:ascii="Times New Roman" w:hAnsi="Times New Roman" w:cs="Times New Roman"/>
          <w:color w:val="000000" w:themeColor="text1"/>
          <w:sz w:val="20"/>
          <w:szCs w:val="20"/>
          <w:lang w:val="en-GB"/>
        </w:rPr>
        <w:t>they</w:t>
      </w:r>
      <w:r w:rsidR="00E6443C" w:rsidRPr="001F19D9">
        <w:rPr>
          <w:rFonts w:ascii="Times New Roman" w:hAnsi="Times New Roman" w:cs="Times New Roman"/>
          <w:color w:val="000000" w:themeColor="text1"/>
          <w:sz w:val="20"/>
          <w:szCs w:val="20"/>
          <w:lang w:val="en-GB"/>
        </w:rPr>
        <w:t xml:space="preserve"> </w:t>
      </w:r>
      <w:r w:rsidR="00555269" w:rsidRPr="001F19D9">
        <w:rPr>
          <w:rFonts w:ascii="Times New Roman" w:hAnsi="Times New Roman" w:cs="Times New Roman"/>
          <w:color w:val="000000" w:themeColor="text1"/>
          <w:sz w:val="20"/>
          <w:szCs w:val="20"/>
          <w:lang w:val="en-GB"/>
        </w:rPr>
        <w:t>have initially been</w:t>
      </w:r>
      <w:r w:rsidR="00E6443C" w:rsidRPr="001F19D9">
        <w:rPr>
          <w:rFonts w:ascii="Times New Roman" w:hAnsi="Times New Roman" w:cs="Times New Roman"/>
          <w:color w:val="000000" w:themeColor="text1"/>
          <w:sz w:val="20"/>
          <w:szCs w:val="20"/>
          <w:lang w:val="en-GB"/>
        </w:rPr>
        <w:t xml:space="preserve"> mixed-use buildings (i.e. multi-family dwellings and commercial)</w:t>
      </w:r>
      <w:r w:rsidR="003B1F3D" w:rsidRPr="001F19D9">
        <w:rPr>
          <w:rFonts w:ascii="Times New Roman" w:hAnsi="Times New Roman" w:cs="Times New Roman"/>
          <w:color w:val="000000" w:themeColor="text1"/>
          <w:sz w:val="20"/>
          <w:szCs w:val="20"/>
          <w:lang w:val="en-GB"/>
        </w:rPr>
        <w:t>, which makes</w:t>
      </w:r>
      <w:r w:rsidR="00E6443C" w:rsidRPr="001F19D9">
        <w:rPr>
          <w:rFonts w:ascii="Times New Roman" w:hAnsi="Times New Roman" w:cs="Times New Roman"/>
          <w:color w:val="000000" w:themeColor="text1"/>
          <w:sz w:val="20"/>
          <w:szCs w:val="20"/>
          <w:lang w:val="en-GB"/>
        </w:rPr>
        <w:t> </w:t>
      </w:r>
      <w:r w:rsidR="00E6443C" w:rsidRPr="001F19D9">
        <w:rPr>
          <w:rStyle w:val="Emphasis"/>
          <w:rFonts w:ascii="Times New Roman" w:hAnsi="Times New Roman" w:cs="Times New Roman"/>
          <w:color w:val="000000" w:themeColor="text1"/>
          <w:sz w:val="20"/>
          <w:szCs w:val="20"/>
          <w:lang w:val="en-GB"/>
        </w:rPr>
        <w:t>La Merced</w:t>
      </w:r>
      <w:r w:rsidR="003B1F3D" w:rsidRPr="001F19D9">
        <w:rPr>
          <w:rStyle w:val="Emphasis"/>
          <w:rFonts w:ascii="Times New Roman" w:hAnsi="Times New Roman" w:cs="Times New Roman"/>
          <w:i w:val="0"/>
          <w:iCs w:val="0"/>
          <w:color w:val="000000" w:themeColor="text1"/>
          <w:sz w:val="20"/>
          <w:szCs w:val="20"/>
          <w:lang w:val="en-GB"/>
        </w:rPr>
        <w:t xml:space="preserve"> an</w:t>
      </w:r>
      <w:r w:rsidR="003B1F3D" w:rsidRPr="001F19D9">
        <w:rPr>
          <w:rFonts w:ascii="Times New Roman" w:hAnsi="Times New Roman" w:cs="Times New Roman"/>
          <w:color w:val="000000" w:themeColor="text1"/>
          <w:sz w:val="20"/>
          <w:szCs w:val="20"/>
          <w:lang w:val="en-GB"/>
        </w:rPr>
        <w:t xml:space="preserve"> example of architectural diversity and construction richness. </w:t>
      </w:r>
      <w:r w:rsidR="00EE046F" w:rsidRPr="001F19D9">
        <w:rPr>
          <w:rFonts w:ascii="Times New Roman" w:hAnsi="Times New Roman" w:cs="Times New Roman"/>
          <w:color w:val="000000" w:themeColor="text1"/>
          <w:sz w:val="20"/>
          <w:szCs w:val="20"/>
          <w:lang w:val="en-GB"/>
        </w:rPr>
        <w:t>Another important aspect for se</w:t>
      </w:r>
      <w:r w:rsidR="00E77F59" w:rsidRPr="001F19D9">
        <w:rPr>
          <w:rFonts w:ascii="Times New Roman" w:hAnsi="Times New Roman" w:cs="Times New Roman"/>
          <w:color w:val="000000" w:themeColor="text1"/>
          <w:sz w:val="20"/>
          <w:szCs w:val="20"/>
          <w:lang w:val="en-GB"/>
        </w:rPr>
        <w:t>le</w:t>
      </w:r>
      <w:r w:rsidR="00EE046F" w:rsidRPr="001F19D9">
        <w:rPr>
          <w:rFonts w:ascii="Times New Roman" w:hAnsi="Times New Roman" w:cs="Times New Roman"/>
          <w:color w:val="000000" w:themeColor="text1"/>
          <w:sz w:val="20"/>
          <w:szCs w:val="20"/>
          <w:lang w:val="en-GB"/>
        </w:rPr>
        <w:t>cti</w:t>
      </w:r>
      <w:r w:rsidR="00E77F59" w:rsidRPr="001F19D9">
        <w:rPr>
          <w:rFonts w:ascii="Times New Roman" w:hAnsi="Times New Roman" w:cs="Times New Roman"/>
          <w:color w:val="000000" w:themeColor="text1"/>
          <w:sz w:val="20"/>
          <w:szCs w:val="20"/>
          <w:lang w:val="en-GB"/>
        </w:rPr>
        <w:t>ng</w:t>
      </w:r>
      <w:r w:rsidR="00EE046F" w:rsidRPr="001F19D9">
        <w:rPr>
          <w:rFonts w:ascii="Times New Roman" w:hAnsi="Times New Roman" w:cs="Times New Roman"/>
          <w:color w:val="000000" w:themeColor="text1"/>
          <w:sz w:val="20"/>
          <w:szCs w:val="20"/>
          <w:lang w:val="en-GB"/>
        </w:rPr>
        <w:t xml:space="preserve"> </w:t>
      </w:r>
      <w:r w:rsidR="00EE046F" w:rsidRPr="001F19D9">
        <w:rPr>
          <w:rStyle w:val="Emphasis"/>
          <w:rFonts w:ascii="Times New Roman" w:hAnsi="Times New Roman" w:cs="Times New Roman"/>
          <w:color w:val="000000" w:themeColor="text1"/>
          <w:sz w:val="20"/>
          <w:szCs w:val="20"/>
          <w:lang w:val="en-GB"/>
        </w:rPr>
        <w:t>La Merced</w:t>
      </w:r>
      <w:r w:rsidR="00EE046F" w:rsidRPr="001F19D9">
        <w:rPr>
          <w:rFonts w:ascii="Times New Roman" w:hAnsi="Times New Roman" w:cs="Times New Roman"/>
          <w:color w:val="000000" w:themeColor="text1"/>
          <w:sz w:val="20"/>
          <w:szCs w:val="20"/>
          <w:lang w:val="en-GB"/>
        </w:rPr>
        <w:t xml:space="preserve"> as a study area </w:t>
      </w:r>
      <w:r w:rsidR="005E05BB" w:rsidRPr="001F19D9">
        <w:rPr>
          <w:rFonts w:ascii="Times New Roman" w:hAnsi="Times New Roman" w:cs="Times New Roman"/>
          <w:color w:val="000000" w:themeColor="text1"/>
          <w:sz w:val="20"/>
          <w:szCs w:val="20"/>
          <w:lang w:val="en-GB"/>
        </w:rPr>
        <w:t>lies in the</w:t>
      </w:r>
      <w:r w:rsidR="00EE046F" w:rsidRPr="001F19D9">
        <w:rPr>
          <w:rFonts w:ascii="Times New Roman" w:hAnsi="Times New Roman" w:cs="Times New Roman"/>
          <w:color w:val="000000" w:themeColor="text1"/>
          <w:sz w:val="20"/>
          <w:szCs w:val="20"/>
          <w:lang w:val="en-GB"/>
        </w:rPr>
        <w:t xml:space="preserve"> fact that a considerable number of buildings in this neighbourhood, originally in masonry, has been replaced by</w:t>
      </w:r>
      <w:r w:rsidR="00BC2005" w:rsidRPr="001F19D9">
        <w:rPr>
          <w:rFonts w:ascii="Times New Roman" w:hAnsi="Times New Roman" w:cs="Times New Roman"/>
          <w:color w:val="000000" w:themeColor="text1"/>
          <w:sz w:val="20"/>
          <w:szCs w:val="20"/>
          <w:lang w:val="en-GB"/>
        </w:rPr>
        <w:t xml:space="preserve"> Reinforced Concrete (RC) structures </w:t>
      </w:r>
      <w:r w:rsidR="00EE046F" w:rsidRPr="001F19D9">
        <w:rPr>
          <w:rFonts w:ascii="Times New Roman" w:hAnsi="Times New Roman" w:cs="Times New Roman"/>
          <w:color w:val="000000" w:themeColor="text1"/>
          <w:sz w:val="20"/>
          <w:szCs w:val="20"/>
          <w:lang w:val="en-GB"/>
        </w:rPr>
        <w:t>or refurbished resorting to R</w:t>
      </w:r>
      <w:r w:rsidR="00BC2005" w:rsidRPr="001F19D9">
        <w:rPr>
          <w:rFonts w:ascii="Times New Roman" w:hAnsi="Times New Roman" w:cs="Times New Roman"/>
          <w:color w:val="000000" w:themeColor="text1"/>
          <w:sz w:val="20"/>
          <w:szCs w:val="20"/>
          <w:lang w:val="en-GB"/>
        </w:rPr>
        <w:t>C structural elements</w:t>
      </w:r>
      <w:r w:rsidR="00555269" w:rsidRPr="001F19D9">
        <w:rPr>
          <w:rFonts w:ascii="Times New Roman" w:hAnsi="Times New Roman" w:cs="Times New Roman"/>
          <w:color w:val="000000" w:themeColor="text1"/>
          <w:sz w:val="20"/>
          <w:szCs w:val="20"/>
          <w:lang w:val="en-GB"/>
        </w:rPr>
        <w:t>.</w:t>
      </w:r>
      <w:r w:rsidR="00BC2005" w:rsidRPr="001F19D9">
        <w:rPr>
          <w:rFonts w:ascii="Times New Roman" w:hAnsi="Times New Roman" w:cs="Times New Roman"/>
          <w:color w:val="000000" w:themeColor="text1"/>
          <w:sz w:val="20"/>
          <w:szCs w:val="20"/>
          <w:lang w:val="en-GB"/>
        </w:rPr>
        <w:t xml:space="preserve"> </w:t>
      </w:r>
      <w:r w:rsidR="00555269" w:rsidRPr="001F19D9">
        <w:rPr>
          <w:rFonts w:ascii="Times New Roman" w:hAnsi="Times New Roman" w:cs="Times New Roman"/>
          <w:color w:val="000000" w:themeColor="text1"/>
          <w:sz w:val="20"/>
          <w:szCs w:val="20"/>
          <w:lang w:val="en-GB"/>
        </w:rPr>
        <w:t>A</w:t>
      </w:r>
      <w:r w:rsidR="00BC2005" w:rsidRPr="001F19D9">
        <w:rPr>
          <w:rFonts w:ascii="Times New Roman" w:hAnsi="Times New Roman" w:cs="Times New Roman"/>
          <w:color w:val="000000" w:themeColor="text1"/>
          <w:sz w:val="20"/>
          <w:szCs w:val="20"/>
          <w:lang w:val="en-GB"/>
        </w:rPr>
        <w:t>ccording to several authors</w:t>
      </w:r>
      <w:r w:rsidR="00D17E37" w:rsidRPr="001F19D9">
        <w:rPr>
          <w:rFonts w:ascii="Times New Roman" w:hAnsi="Times New Roman" w:cs="Times New Roman"/>
          <w:color w:val="000000" w:themeColor="text1"/>
          <w:sz w:val="20"/>
          <w:szCs w:val="20"/>
          <w:lang w:val="en-GB"/>
        </w:rPr>
        <w:t xml:space="preserve">, </w:t>
      </w:r>
      <w:r w:rsidR="00BC2005" w:rsidRPr="001F19D9">
        <w:rPr>
          <w:rFonts w:ascii="Times New Roman" w:hAnsi="Times New Roman" w:cs="Times New Roman"/>
          <w:color w:val="000000" w:themeColor="text1"/>
          <w:sz w:val="20"/>
          <w:szCs w:val="20"/>
          <w:lang w:val="en-GB"/>
        </w:rPr>
        <w:t xml:space="preserve">see for example </w:t>
      </w:r>
      <w:proofErr w:type="spellStart"/>
      <w:r w:rsidR="00BC2005" w:rsidRPr="001F19D9">
        <w:rPr>
          <w:rFonts w:ascii="Times New Roman" w:hAnsi="Times New Roman" w:cs="Times New Roman"/>
          <w:color w:val="000000" w:themeColor="text1"/>
          <w:sz w:val="20"/>
          <w:szCs w:val="20"/>
          <w:lang w:val="en-GB"/>
        </w:rPr>
        <w:t>Basaglia</w:t>
      </w:r>
      <w:proofErr w:type="spellEnd"/>
      <w:r w:rsidR="00BC2005" w:rsidRPr="001F19D9">
        <w:rPr>
          <w:rFonts w:ascii="Times New Roman" w:hAnsi="Times New Roman" w:cs="Times New Roman"/>
          <w:color w:val="000000" w:themeColor="text1"/>
          <w:sz w:val="20"/>
          <w:szCs w:val="20"/>
          <w:lang w:val="en-GB"/>
        </w:rPr>
        <w:t xml:space="preserve"> et al. (2018) and </w:t>
      </w:r>
      <w:proofErr w:type="spellStart"/>
      <w:r w:rsidR="00555269" w:rsidRPr="001F19D9">
        <w:rPr>
          <w:rFonts w:ascii="Times New Roman" w:hAnsi="Times New Roman" w:cs="Times New Roman"/>
          <w:color w:val="000000" w:themeColor="text1"/>
          <w:sz w:val="20"/>
          <w:szCs w:val="20"/>
        </w:rPr>
        <w:t>Correia</w:t>
      </w:r>
      <w:proofErr w:type="spellEnd"/>
      <w:r w:rsidR="00555269" w:rsidRPr="001F19D9">
        <w:rPr>
          <w:rFonts w:ascii="Times New Roman" w:hAnsi="Times New Roman" w:cs="Times New Roman"/>
          <w:color w:val="000000" w:themeColor="text1"/>
          <w:sz w:val="20"/>
          <w:szCs w:val="20"/>
        </w:rPr>
        <w:t xml:space="preserve"> </w:t>
      </w:r>
      <w:r w:rsidR="00BC2005" w:rsidRPr="001F19D9">
        <w:rPr>
          <w:rFonts w:ascii="Times New Roman" w:hAnsi="Times New Roman" w:cs="Times New Roman"/>
          <w:color w:val="000000" w:themeColor="text1"/>
          <w:sz w:val="20"/>
          <w:szCs w:val="20"/>
          <w:lang w:val="en-GB"/>
        </w:rPr>
        <w:t>Lopes et al. (2019)</w:t>
      </w:r>
      <w:r w:rsidR="00555269" w:rsidRPr="001F19D9">
        <w:rPr>
          <w:rFonts w:ascii="Times New Roman" w:hAnsi="Times New Roman" w:cs="Times New Roman"/>
          <w:color w:val="000000" w:themeColor="text1"/>
          <w:sz w:val="20"/>
          <w:szCs w:val="20"/>
          <w:lang w:val="en-GB"/>
        </w:rPr>
        <w:t>,</w:t>
      </w:r>
      <w:r w:rsidR="00BC2005" w:rsidRPr="001F19D9">
        <w:rPr>
          <w:rFonts w:ascii="Times New Roman" w:hAnsi="Times New Roman" w:cs="Times New Roman"/>
          <w:color w:val="000000" w:themeColor="text1"/>
          <w:sz w:val="20"/>
          <w:szCs w:val="20"/>
          <w:lang w:val="en-GB"/>
        </w:rPr>
        <w:t xml:space="preserve"> </w:t>
      </w:r>
      <w:r w:rsidR="00555269" w:rsidRPr="001F19D9">
        <w:rPr>
          <w:rFonts w:ascii="Times New Roman" w:hAnsi="Times New Roman" w:cs="Times New Roman"/>
          <w:color w:val="000000" w:themeColor="text1"/>
          <w:sz w:val="20"/>
          <w:szCs w:val="20"/>
          <w:lang w:val="en-GB"/>
        </w:rPr>
        <w:t xml:space="preserve">these interventions </w:t>
      </w:r>
      <w:r w:rsidR="00BC2005" w:rsidRPr="001F19D9">
        <w:rPr>
          <w:rFonts w:ascii="Times New Roman" w:hAnsi="Times New Roman" w:cs="Times New Roman"/>
          <w:color w:val="000000" w:themeColor="text1"/>
          <w:sz w:val="20"/>
          <w:szCs w:val="20"/>
          <w:lang w:val="en-GB"/>
        </w:rPr>
        <w:t>can significantly increase the seismic vulnerability of these buildings due to interaction phenomena between the pre-existing and the new structure</w:t>
      </w:r>
      <w:r w:rsidR="00555269" w:rsidRPr="001F19D9">
        <w:rPr>
          <w:rFonts w:ascii="Times New Roman" w:hAnsi="Times New Roman" w:cs="Times New Roman"/>
          <w:color w:val="000000" w:themeColor="text1"/>
          <w:sz w:val="20"/>
          <w:szCs w:val="20"/>
          <w:lang w:val="en-GB"/>
        </w:rPr>
        <w:t xml:space="preserve">, which make the analysis of </w:t>
      </w:r>
      <w:r w:rsidR="00555269" w:rsidRPr="001F19D9">
        <w:rPr>
          <w:rStyle w:val="Emphasis"/>
          <w:rFonts w:ascii="Times New Roman" w:hAnsi="Times New Roman" w:cs="Times New Roman"/>
          <w:color w:val="000000" w:themeColor="text1"/>
          <w:sz w:val="20"/>
          <w:szCs w:val="20"/>
          <w:lang w:val="en-GB"/>
        </w:rPr>
        <w:t>La Merced</w:t>
      </w:r>
      <w:r w:rsidR="00555269" w:rsidRPr="001F19D9">
        <w:rPr>
          <w:rFonts w:ascii="Times New Roman" w:hAnsi="Times New Roman" w:cs="Times New Roman"/>
          <w:color w:val="000000" w:themeColor="text1"/>
          <w:sz w:val="20"/>
          <w:szCs w:val="20"/>
          <w:lang w:val="en-GB"/>
        </w:rPr>
        <w:t> neighbourhood even more relevant.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1F19D9" w:rsidRPr="001F19D9" w14:paraId="138CF62D" w14:textId="77777777" w:rsidTr="00AC0745">
        <w:tc>
          <w:tcPr>
            <w:tcW w:w="5000" w:type="pct"/>
          </w:tcPr>
          <w:p w14:paraId="4CCA9A44" w14:textId="504A995D" w:rsidR="00AC0745" w:rsidRPr="001F19D9" w:rsidRDefault="005C510F" w:rsidP="007A4454">
            <w:pPr>
              <w:adjustRightInd w:val="0"/>
              <w:spacing w:line="360" w:lineRule="auto"/>
              <w:jc w:val="center"/>
              <w:rPr>
                <w:color w:val="000000" w:themeColor="text1"/>
                <w:sz w:val="20"/>
                <w:szCs w:val="20"/>
                <w:lang w:val="en-GB"/>
              </w:rPr>
            </w:pPr>
            <w:r w:rsidRPr="001F19D9">
              <w:rPr>
                <w:noProof/>
                <w:color w:val="000000" w:themeColor="text1"/>
              </w:rPr>
              <w:drawing>
                <wp:inline distT="0" distB="0" distL="0" distR="0" wp14:anchorId="0D03E7C9" wp14:editId="66E76739">
                  <wp:extent cx="4071937" cy="23344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071937" cy="23344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C0745" w:rsidRPr="001F19D9" w14:paraId="4B4D4C4E" w14:textId="77777777" w:rsidTr="00AC0745">
        <w:tc>
          <w:tcPr>
            <w:tcW w:w="5000" w:type="pct"/>
          </w:tcPr>
          <w:p w14:paraId="21CCDD2A" w14:textId="3F2F6721" w:rsidR="00AC0745" w:rsidRPr="001F19D9" w:rsidRDefault="00AC0745" w:rsidP="00293E4A">
            <w:pPr>
              <w:adjustRightInd w:val="0"/>
              <w:spacing w:line="360" w:lineRule="auto"/>
              <w:jc w:val="center"/>
              <w:rPr>
                <w:rFonts w:ascii="Times New Roman" w:hAnsi="Times New Roman" w:cs="Times New Roman"/>
                <w:noProof/>
                <w:color w:val="000000" w:themeColor="text1"/>
                <w:sz w:val="18"/>
                <w:szCs w:val="18"/>
                <w:lang w:val="en-GB" w:eastAsia="es-MX"/>
              </w:rPr>
            </w:pPr>
            <w:bookmarkStart w:id="11" w:name="_Ref517276518"/>
            <w:bookmarkStart w:id="12" w:name="_Toc518203804"/>
            <w:bookmarkStart w:id="13" w:name="_Toc518205409"/>
            <w:bookmarkStart w:id="14" w:name="_Toc519545493"/>
            <w:bookmarkStart w:id="15" w:name="_Ref44458065"/>
            <w:r w:rsidRPr="001F19D9">
              <w:rPr>
                <w:rFonts w:ascii="Times New Roman" w:hAnsi="Times New Roman" w:cs="Times New Roman"/>
                <w:color w:val="000000" w:themeColor="text1"/>
                <w:sz w:val="18"/>
                <w:szCs w:val="18"/>
                <w:lang w:val="en-GB"/>
              </w:rPr>
              <w:t xml:space="preserve">Figure </w:t>
            </w:r>
            <w:r w:rsidR="00565D1D" w:rsidRPr="001F19D9">
              <w:rPr>
                <w:rFonts w:ascii="Times New Roman" w:hAnsi="Times New Roman" w:cs="Times New Roman"/>
                <w:color w:val="000000" w:themeColor="text1"/>
                <w:sz w:val="18"/>
                <w:szCs w:val="18"/>
                <w:lang w:val="en-GB"/>
              </w:rPr>
              <w:fldChar w:fldCharType="begin"/>
            </w:r>
            <w:r w:rsidRPr="001F19D9">
              <w:rPr>
                <w:rFonts w:ascii="Times New Roman" w:hAnsi="Times New Roman" w:cs="Times New Roman"/>
                <w:color w:val="000000" w:themeColor="text1"/>
                <w:sz w:val="18"/>
                <w:szCs w:val="18"/>
                <w:lang w:val="en-GB"/>
              </w:rPr>
              <w:instrText xml:space="preserve"> SEQ Figure \* ARABIC </w:instrText>
            </w:r>
            <w:r w:rsidR="00565D1D" w:rsidRPr="001F19D9">
              <w:rPr>
                <w:rFonts w:ascii="Times New Roman" w:hAnsi="Times New Roman" w:cs="Times New Roman"/>
                <w:color w:val="000000" w:themeColor="text1"/>
                <w:sz w:val="18"/>
                <w:szCs w:val="18"/>
                <w:lang w:val="en-GB"/>
              </w:rPr>
              <w:fldChar w:fldCharType="separate"/>
            </w:r>
            <w:r w:rsidR="0025543A" w:rsidRPr="001F19D9">
              <w:rPr>
                <w:rFonts w:ascii="Times New Roman" w:hAnsi="Times New Roman" w:cs="Times New Roman"/>
                <w:noProof/>
                <w:color w:val="000000" w:themeColor="text1"/>
                <w:sz w:val="18"/>
                <w:szCs w:val="18"/>
                <w:lang w:val="en-GB"/>
              </w:rPr>
              <w:t>1</w:t>
            </w:r>
            <w:r w:rsidR="00565D1D" w:rsidRPr="001F19D9">
              <w:rPr>
                <w:rFonts w:ascii="Times New Roman" w:hAnsi="Times New Roman" w:cs="Times New Roman"/>
                <w:color w:val="000000" w:themeColor="text1"/>
                <w:sz w:val="18"/>
                <w:szCs w:val="18"/>
                <w:lang w:val="en-GB"/>
              </w:rPr>
              <w:fldChar w:fldCharType="end"/>
            </w:r>
            <w:bookmarkEnd w:id="11"/>
            <w:r w:rsidR="00CF1A49" w:rsidRPr="001F19D9">
              <w:rPr>
                <w:rFonts w:ascii="Times New Roman" w:hAnsi="Times New Roman" w:cs="Times New Roman"/>
                <w:color w:val="000000" w:themeColor="text1"/>
                <w:sz w:val="18"/>
                <w:szCs w:val="18"/>
                <w:lang w:val="en-GB"/>
              </w:rPr>
              <w:t>.</w:t>
            </w:r>
            <w:r w:rsidRPr="001F19D9">
              <w:rPr>
                <w:rFonts w:ascii="Times New Roman" w:hAnsi="Times New Roman" w:cs="Times New Roman"/>
                <w:color w:val="000000" w:themeColor="text1"/>
                <w:sz w:val="18"/>
                <w:szCs w:val="18"/>
                <w:lang w:val="en-GB"/>
              </w:rPr>
              <w:t xml:space="preserve"> Downtown Mexico City with </w:t>
            </w:r>
            <w:r w:rsidR="00280907" w:rsidRPr="001F19D9">
              <w:rPr>
                <w:rFonts w:ascii="Times New Roman" w:hAnsi="Times New Roman" w:cs="Times New Roman"/>
                <w:color w:val="000000" w:themeColor="text1"/>
                <w:sz w:val="18"/>
                <w:szCs w:val="18"/>
                <w:lang w:val="en-GB"/>
              </w:rPr>
              <w:t xml:space="preserve">some </w:t>
            </w:r>
            <w:r w:rsidRPr="001F19D9">
              <w:rPr>
                <w:rFonts w:ascii="Times New Roman" w:hAnsi="Times New Roman" w:cs="Times New Roman"/>
                <w:color w:val="000000" w:themeColor="text1"/>
                <w:sz w:val="18"/>
                <w:szCs w:val="18"/>
                <w:lang w:val="en-GB"/>
              </w:rPr>
              <w:t xml:space="preserve">current </w:t>
            </w:r>
            <w:r w:rsidRPr="001F19D9">
              <w:rPr>
                <w:rFonts w:ascii="Times New Roman" w:hAnsi="Times New Roman" w:cs="Times New Roman"/>
                <w:noProof/>
                <w:color w:val="000000" w:themeColor="text1"/>
                <w:sz w:val="18"/>
                <w:szCs w:val="18"/>
                <w:lang w:val="en-GB"/>
              </w:rPr>
              <w:t>neighbourhoods</w:t>
            </w:r>
            <w:r w:rsidRPr="001F19D9">
              <w:rPr>
                <w:rFonts w:ascii="Times New Roman" w:hAnsi="Times New Roman" w:cs="Times New Roman"/>
                <w:color w:val="000000" w:themeColor="text1"/>
                <w:sz w:val="18"/>
                <w:szCs w:val="18"/>
                <w:lang w:val="en-GB"/>
              </w:rPr>
              <w:t xml:space="preserve">, delimitation and case study. Source: </w:t>
            </w:r>
            <w:r w:rsidR="002B3160" w:rsidRPr="001F19D9">
              <w:rPr>
                <w:rFonts w:ascii="Times New Roman" w:hAnsi="Times New Roman" w:cs="Times New Roman"/>
                <w:color w:val="000000" w:themeColor="text1"/>
                <w:sz w:val="18"/>
                <w:szCs w:val="18"/>
                <w:lang w:val="en-GB"/>
              </w:rPr>
              <w:t>ACH edited</w:t>
            </w:r>
            <w:r w:rsidRPr="001F19D9">
              <w:rPr>
                <w:rFonts w:ascii="Times New Roman" w:hAnsi="Times New Roman" w:cs="Times New Roman"/>
                <w:color w:val="000000" w:themeColor="text1"/>
                <w:sz w:val="18"/>
                <w:szCs w:val="18"/>
                <w:lang w:val="en-GB"/>
              </w:rPr>
              <w:t xml:space="preserve"> by</w:t>
            </w:r>
            <w:bookmarkEnd w:id="12"/>
            <w:bookmarkEnd w:id="13"/>
            <w:bookmarkEnd w:id="14"/>
            <w:bookmarkEnd w:id="15"/>
            <w:r w:rsidRPr="001F19D9">
              <w:rPr>
                <w:rFonts w:ascii="Times New Roman" w:hAnsi="Times New Roman" w:cs="Times New Roman"/>
                <w:color w:val="000000" w:themeColor="text1"/>
                <w:sz w:val="18"/>
                <w:szCs w:val="18"/>
                <w:lang w:val="en-GB"/>
              </w:rPr>
              <w:t xml:space="preserve"> </w:t>
            </w:r>
            <w:r w:rsidR="00E208D7" w:rsidRPr="001F19D9">
              <w:rPr>
                <w:rFonts w:ascii="Times New Roman" w:hAnsi="Times New Roman" w:cs="Times New Roman"/>
                <w:color w:val="000000" w:themeColor="text1"/>
                <w:sz w:val="18"/>
                <w:szCs w:val="18"/>
                <w:lang w:val="en-GB"/>
              </w:rPr>
              <w:t>the authors</w:t>
            </w:r>
            <w:r w:rsidR="00CF1A49" w:rsidRPr="001F19D9">
              <w:rPr>
                <w:rFonts w:ascii="Times New Roman" w:hAnsi="Times New Roman" w:cs="Times New Roman"/>
                <w:color w:val="000000" w:themeColor="text1"/>
                <w:sz w:val="18"/>
                <w:szCs w:val="18"/>
                <w:lang w:val="en-GB"/>
              </w:rPr>
              <w:t>.</w:t>
            </w:r>
          </w:p>
        </w:tc>
      </w:tr>
    </w:tbl>
    <w:p w14:paraId="5C173A74" w14:textId="77777777" w:rsidR="00555A95" w:rsidRPr="001F19D9" w:rsidRDefault="00555A95" w:rsidP="009C2487">
      <w:pPr>
        <w:adjustRightInd w:val="0"/>
        <w:spacing w:before="60" w:after="60" w:line="360" w:lineRule="auto"/>
        <w:jc w:val="both"/>
        <w:rPr>
          <w:rFonts w:ascii="Times New Roman" w:hAnsi="Times New Roman" w:cs="Times New Roman"/>
          <w:color w:val="000000" w:themeColor="text1"/>
          <w:sz w:val="20"/>
          <w:szCs w:val="20"/>
          <w:lang w:val="en-GB"/>
        </w:rPr>
      </w:pPr>
    </w:p>
    <w:p w14:paraId="452B8296" w14:textId="28BD6003" w:rsidR="0029771E" w:rsidRPr="001F19D9" w:rsidRDefault="004D3A43" w:rsidP="009C2487">
      <w:pPr>
        <w:adjustRightInd w:val="0"/>
        <w:spacing w:before="60" w:after="60" w:line="360" w:lineRule="auto"/>
        <w:jc w:val="both"/>
        <w:rPr>
          <w:rFonts w:ascii="Times New Roman" w:hAnsi="Times New Roman" w:cs="Times New Roman"/>
          <w:color w:val="000000" w:themeColor="text1"/>
          <w:sz w:val="20"/>
          <w:szCs w:val="20"/>
          <w:lang w:val="en-GB"/>
        </w:rPr>
      </w:pPr>
      <w:r w:rsidRPr="001F19D9">
        <w:rPr>
          <w:rFonts w:ascii="Times New Roman" w:hAnsi="Times New Roman" w:cs="Times New Roman"/>
          <w:color w:val="000000" w:themeColor="text1"/>
          <w:sz w:val="20"/>
          <w:szCs w:val="20"/>
          <w:lang w:val="en-GB"/>
        </w:rPr>
        <w:t xml:space="preserve">In Latin, the term </w:t>
      </w:r>
      <w:r w:rsidR="005E05BB" w:rsidRPr="001F19D9">
        <w:rPr>
          <w:rFonts w:ascii="Times New Roman" w:hAnsi="Times New Roman" w:cs="Times New Roman"/>
          <w:color w:val="000000" w:themeColor="text1"/>
          <w:sz w:val="20"/>
          <w:szCs w:val="20"/>
          <w:lang w:val="en-GB"/>
        </w:rPr>
        <w:t>‘</w:t>
      </w:r>
      <w:r w:rsidRPr="001F19D9">
        <w:rPr>
          <w:rFonts w:ascii="Times New Roman" w:hAnsi="Times New Roman" w:cs="Times New Roman"/>
          <w:color w:val="000000" w:themeColor="text1"/>
          <w:sz w:val="20"/>
          <w:szCs w:val="20"/>
          <w:lang w:val="en-GB"/>
        </w:rPr>
        <w:t>taxonomy</w:t>
      </w:r>
      <w:r w:rsidR="005E05BB" w:rsidRPr="001F19D9">
        <w:rPr>
          <w:rFonts w:ascii="Times New Roman" w:hAnsi="Times New Roman" w:cs="Times New Roman"/>
          <w:color w:val="000000" w:themeColor="text1"/>
          <w:sz w:val="20"/>
          <w:szCs w:val="20"/>
          <w:lang w:val="en-GB"/>
        </w:rPr>
        <w:t>’</w:t>
      </w:r>
      <w:r w:rsidRPr="001F19D9">
        <w:rPr>
          <w:rFonts w:ascii="Times New Roman" w:hAnsi="Times New Roman" w:cs="Times New Roman"/>
          <w:color w:val="000000" w:themeColor="text1"/>
          <w:sz w:val="20"/>
          <w:szCs w:val="20"/>
          <w:lang w:val="en-GB"/>
        </w:rPr>
        <w:t xml:space="preserve"> refers to the </w:t>
      </w:r>
      <w:r w:rsidR="001A5CF9" w:rsidRPr="001F19D9">
        <w:rPr>
          <w:rFonts w:ascii="Times New Roman" w:hAnsi="Times New Roman" w:cs="Times New Roman"/>
          <w:color w:val="000000" w:themeColor="text1"/>
          <w:sz w:val="20"/>
          <w:szCs w:val="20"/>
          <w:lang w:val="en-GB"/>
        </w:rPr>
        <w:t>organization</w:t>
      </w:r>
      <w:r w:rsidRPr="001F19D9">
        <w:rPr>
          <w:rFonts w:ascii="Times New Roman" w:hAnsi="Times New Roman" w:cs="Times New Roman"/>
          <w:color w:val="000000" w:themeColor="text1"/>
          <w:sz w:val="20"/>
          <w:szCs w:val="20"/>
          <w:lang w:val="en-GB"/>
        </w:rPr>
        <w:t xml:space="preserve"> of rules where τα</w:t>
      </w:r>
      <w:proofErr w:type="spellStart"/>
      <w:r w:rsidRPr="001F19D9">
        <w:rPr>
          <w:rFonts w:ascii="Times New Roman" w:hAnsi="Times New Roman" w:cs="Times New Roman"/>
          <w:color w:val="000000" w:themeColor="text1"/>
          <w:sz w:val="20"/>
          <w:szCs w:val="20"/>
          <w:lang w:val="en-GB"/>
        </w:rPr>
        <w:t>ξις</w:t>
      </w:r>
      <w:proofErr w:type="spellEnd"/>
      <w:r w:rsidRPr="001F19D9">
        <w:rPr>
          <w:rFonts w:ascii="Times New Roman" w:hAnsi="Times New Roman" w:cs="Times New Roman"/>
          <w:color w:val="000000" w:themeColor="text1"/>
          <w:sz w:val="20"/>
          <w:szCs w:val="20"/>
          <w:lang w:val="en-GB"/>
        </w:rPr>
        <w:t xml:space="preserve"> refers to the </w:t>
      </w:r>
      <w:r w:rsidR="001A5CF9" w:rsidRPr="001F19D9">
        <w:rPr>
          <w:rStyle w:val="Strong"/>
          <w:rFonts w:ascii="Times New Roman" w:hAnsi="Times New Roman" w:cs="Times New Roman"/>
          <w:b w:val="0"/>
          <w:bCs w:val="0"/>
          <w:color w:val="000000" w:themeColor="text1"/>
          <w:sz w:val="20"/>
          <w:szCs w:val="20"/>
          <w:lang w:val="en-GB"/>
        </w:rPr>
        <w:t>organization</w:t>
      </w:r>
      <w:r w:rsidRPr="001F19D9">
        <w:rPr>
          <w:rStyle w:val="Strong"/>
          <w:rFonts w:ascii="Times New Roman" w:hAnsi="Times New Roman" w:cs="Times New Roman"/>
          <w:b w:val="0"/>
          <w:bCs w:val="0"/>
          <w:color w:val="000000" w:themeColor="text1"/>
          <w:sz w:val="20"/>
          <w:szCs w:val="20"/>
          <w:lang w:val="en-GB"/>
        </w:rPr>
        <w:t>,</w:t>
      </w:r>
      <w:r w:rsidRPr="001F19D9">
        <w:rPr>
          <w:rStyle w:val="Strong"/>
          <w:rFonts w:ascii="Times New Roman" w:hAnsi="Times New Roman" w:cs="Times New Roman"/>
          <w:color w:val="000000" w:themeColor="text1"/>
          <w:sz w:val="20"/>
          <w:szCs w:val="20"/>
          <w:lang w:val="en-GB"/>
        </w:rPr>
        <w:t> </w:t>
      </w:r>
      <w:r w:rsidRPr="001F19D9">
        <w:rPr>
          <w:rFonts w:ascii="Times New Roman" w:hAnsi="Times New Roman" w:cs="Times New Roman"/>
          <w:color w:val="000000" w:themeColor="text1"/>
          <w:sz w:val="20"/>
          <w:szCs w:val="20"/>
          <w:lang w:val="en-GB"/>
        </w:rPr>
        <w:t xml:space="preserve">and </w:t>
      </w:r>
      <w:proofErr w:type="spellStart"/>
      <w:r w:rsidRPr="001F19D9">
        <w:rPr>
          <w:rFonts w:ascii="Times New Roman" w:hAnsi="Times New Roman" w:cs="Times New Roman"/>
          <w:color w:val="000000" w:themeColor="text1"/>
          <w:sz w:val="20"/>
          <w:szCs w:val="20"/>
          <w:lang w:val="en-GB"/>
        </w:rPr>
        <w:t>νομι</w:t>
      </w:r>
      <w:proofErr w:type="spellEnd"/>
      <w:r w:rsidRPr="001F19D9">
        <w:rPr>
          <w:rFonts w:ascii="Times New Roman" w:hAnsi="Times New Roman" w:cs="Times New Roman"/>
          <w:color w:val="000000" w:themeColor="text1"/>
          <w:sz w:val="20"/>
          <w:szCs w:val="20"/>
          <w:lang w:val="en-GB"/>
        </w:rPr>
        <w:t>α means</w:t>
      </w:r>
      <w:r w:rsidRPr="001F19D9">
        <w:rPr>
          <w:rStyle w:val="Strong"/>
          <w:rFonts w:ascii="Times New Roman" w:hAnsi="Times New Roman" w:cs="Times New Roman"/>
          <w:color w:val="000000" w:themeColor="text1"/>
          <w:sz w:val="20"/>
          <w:szCs w:val="20"/>
          <w:lang w:val="en-GB"/>
        </w:rPr>
        <w:t> </w:t>
      </w:r>
      <w:r w:rsidRPr="001F19D9">
        <w:rPr>
          <w:rStyle w:val="Strong"/>
          <w:rFonts w:ascii="Times New Roman" w:hAnsi="Times New Roman" w:cs="Times New Roman"/>
          <w:b w:val="0"/>
          <w:bCs w:val="0"/>
          <w:color w:val="000000" w:themeColor="text1"/>
          <w:sz w:val="20"/>
          <w:szCs w:val="20"/>
          <w:lang w:val="en-GB"/>
        </w:rPr>
        <w:t>rules</w:t>
      </w:r>
      <w:r w:rsidRPr="001F19D9">
        <w:rPr>
          <w:rFonts w:ascii="Times New Roman" w:hAnsi="Times New Roman" w:cs="Times New Roman"/>
          <w:color w:val="000000" w:themeColor="text1"/>
          <w:sz w:val="20"/>
          <w:szCs w:val="20"/>
          <w:lang w:val="en-GB"/>
        </w:rPr>
        <w:t xml:space="preserve">. Commonly, the taxonomy of buildings refers to methods that </w:t>
      </w:r>
      <w:r w:rsidR="001A5CF9" w:rsidRPr="001F19D9">
        <w:rPr>
          <w:rFonts w:ascii="Times New Roman" w:hAnsi="Times New Roman" w:cs="Times New Roman"/>
          <w:color w:val="000000" w:themeColor="text1"/>
          <w:sz w:val="20"/>
          <w:szCs w:val="20"/>
          <w:lang w:val="en-GB"/>
        </w:rPr>
        <w:t>subcategorize</w:t>
      </w:r>
      <w:r w:rsidRPr="001F19D9">
        <w:rPr>
          <w:rFonts w:ascii="Times New Roman" w:hAnsi="Times New Roman" w:cs="Times New Roman"/>
          <w:color w:val="000000" w:themeColor="text1"/>
          <w:sz w:val="20"/>
          <w:szCs w:val="20"/>
          <w:lang w:val="en-GB"/>
        </w:rPr>
        <w:t xml:space="preserve"> primary classes by establishing specific characteristics. In the case of HAZUS program by FEMA </w:t>
      </w:r>
      <w:r w:rsidR="004E110D" w:rsidRPr="001F19D9">
        <w:rPr>
          <w:rFonts w:ascii="Times New Roman" w:hAnsi="Times New Roman" w:cs="Times New Roman"/>
          <w:noProof/>
          <w:color w:val="000000" w:themeColor="text1"/>
          <w:sz w:val="20"/>
          <w:szCs w:val="20"/>
          <w:lang w:val="en-GB"/>
        </w:rPr>
        <w:t>(1999)</w:t>
      </w:r>
      <w:r w:rsidR="00C9102E" w:rsidRPr="001F19D9">
        <w:rPr>
          <w:rFonts w:ascii="Times New Roman" w:hAnsi="Times New Roman" w:cs="Times New Roman"/>
          <w:iCs/>
          <w:color w:val="000000" w:themeColor="text1"/>
          <w:sz w:val="20"/>
          <w:szCs w:val="20"/>
          <w:lang w:val="en-GB"/>
        </w:rPr>
        <w:t xml:space="preserve"> </w:t>
      </w:r>
      <w:r w:rsidRPr="001F19D9">
        <w:rPr>
          <w:rFonts w:ascii="Times New Roman" w:hAnsi="Times New Roman" w:cs="Times New Roman"/>
          <w:color w:val="000000" w:themeColor="text1"/>
          <w:sz w:val="20"/>
          <w:szCs w:val="20"/>
          <w:lang w:val="en-GB"/>
        </w:rPr>
        <w:t xml:space="preserve">and NIBS, the assessment </w:t>
      </w:r>
      <w:r w:rsidR="00EF2C44" w:rsidRPr="001F19D9">
        <w:rPr>
          <w:rFonts w:ascii="Times New Roman" w:hAnsi="Times New Roman" w:cs="Times New Roman"/>
          <w:color w:val="000000" w:themeColor="text1"/>
          <w:sz w:val="20"/>
          <w:szCs w:val="20"/>
          <w:lang w:val="en-GB"/>
        </w:rPr>
        <w:t>entailed</w:t>
      </w:r>
      <w:r w:rsidRPr="001F19D9">
        <w:rPr>
          <w:rFonts w:ascii="Times New Roman" w:hAnsi="Times New Roman" w:cs="Times New Roman"/>
          <w:color w:val="000000" w:themeColor="text1"/>
          <w:sz w:val="20"/>
          <w:szCs w:val="20"/>
          <w:lang w:val="en-GB"/>
        </w:rPr>
        <w:t xml:space="preserve"> the classification of eight post-disaster types</w:t>
      </w:r>
      <w:r w:rsidRPr="001F19D9">
        <w:rPr>
          <w:rStyle w:val="Emphasis"/>
          <w:rFonts w:ascii="Times New Roman" w:hAnsi="Times New Roman" w:cs="Times New Roman"/>
          <w:color w:val="000000" w:themeColor="text1"/>
          <w:sz w:val="20"/>
          <w:szCs w:val="20"/>
          <w:lang w:val="en-GB"/>
        </w:rPr>
        <w:t> </w:t>
      </w:r>
      <w:r w:rsidRPr="001F19D9">
        <w:rPr>
          <w:rFonts w:ascii="Times New Roman" w:hAnsi="Times New Roman" w:cs="Times New Roman"/>
          <w:color w:val="000000" w:themeColor="text1"/>
          <w:sz w:val="20"/>
          <w:szCs w:val="20"/>
          <w:lang w:val="en-GB"/>
        </w:rPr>
        <w:t xml:space="preserve">and 36 subtypes, of which nine types depended on the construction height for five </w:t>
      </w:r>
      <w:r w:rsidR="001A5CF9" w:rsidRPr="001F19D9">
        <w:rPr>
          <w:rFonts w:ascii="Times New Roman" w:hAnsi="Times New Roman" w:cs="Times New Roman"/>
          <w:color w:val="000000" w:themeColor="text1"/>
          <w:sz w:val="20"/>
          <w:szCs w:val="20"/>
          <w:lang w:val="en-GB"/>
        </w:rPr>
        <w:t>localized</w:t>
      </w:r>
      <w:r w:rsidRPr="001F19D9">
        <w:rPr>
          <w:rFonts w:ascii="Times New Roman" w:hAnsi="Times New Roman" w:cs="Times New Roman"/>
          <w:color w:val="000000" w:themeColor="text1"/>
          <w:sz w:val="20"/>
          <w:szCs w:val="20"/>
          <w:lang w:val="en-GB"/>
        </w:rPr>
        <w:t xml:space="preserve"> damages </w:t>
      </w:r>
      <w:r w:rsidR="004E110D" w:rsidRPr="001F19D9">
        <w:rPr>
          <w:rFonts w:ascii="Times New Roman" w:hAnsi="Times New Roman" w:cs="Times New Roman"/>
          <w:noProof/>
          <w:color w:val="000000" w:themeColor="text1"/>
          <w:sz w:val="20"/>
          <w:szCs w:val="20"/>
          <w:lang w:val="en-GB"/>
        </w:rPr>
        <w:t>(</w:t>
      </w:r>
      <w:r w:rsidR="00AA2372" w:rsidRPr="001F19D9">
        <w:rPr>
          <w:rFonts w:ascii="Times New Roman" w:hAnsi="Times New Roman" w:cs="Times New Roman"/>
          <w:noProof/>
          <w:color w:val="000000" w:themeColor="text1"/>
          <w:sz w:val="20"/>
          <w:szCs w:val="20"/>
          <w:lang w:val="en-GB"/>
        </w:rPr>
        <w:t xml:space="preserve">as quoted </w:t>
      </w:r>
      <w:r w:rsidR="00AA2372" w:rsidRPr="001F19D9">
        <w:rPr>
          <w:rFonts w:ascii="Times New Roman" w:hAnsi="Times New Roman" w:cs="Times New Roman"/>
          <w:noProof/>
          <w:color w:val="000000" w:themeColor="text1"/>
          <w:sz w:val="20"/>
          <w:szCs w:val="20"/>
          <w:lang w:val="en-GB"/>
        </w:rPr>
        <w:lastRenderedPageBreak/>
        <w:t xml:space="preserve">in </w:t>
      </w:r>
      <w:r w:rsidR="004E110D" w:rsidRPr="001F19D9">
        <w:rPr>
          <w:rFonts w:ascii="Times New Roman" w:hAnsi="Times New Roman" w:cs="Times New Roman"/>
          <w:noProof/>
          <w:color w:val="000000" w:themeColor="text1"/>
          <w:sz w:val="20"/>
          <w:szCs w:val="20"/>
          <w:lang w:val="en-GB"/>
        </w:rPr>
        <w:t>Bianchini 2015)</w:t>
      </w:r>
      <w:r w:rsidRPr="001F19D9">
        <w:rPr>
          <w:rFonts w:ascii="Times New Roman" w:hAnsi="Times New Roman" w:cs="Times New Roman"/>
          <w:iCs/>
          <w:color w:val="000000" w:themeColor="text1"/>
          <w:sz w:val="20"/>
          <w:szCs w:val="20"/>
          <w:lang w:val="en-GB"/>
        </w:rPr>
        <w:t xml:space="preserve">. Similarly, is the taxonomy SYNER-G (2011) which was the basis to classify the buildings </w:t>
      </w:r>
      <w:r w:rsidR="004E110D" w:rsidRPr="001F19D9">
        <w:rPr>
          <w:rFonts w:ascii="Times New Roman" w:hAnsi="Times New Roman" w:cs="Times New Roman"/>
          <w:iCs/>
          <w:color w:val="000000" w:themeColor="text1"/>
          <w:sz w:val="20"/>
          <w:szCs w:val="20"/>
          <w:lang w:val="en-GB"/>
        </w:rPr>
        <w:t xml:space="preserve">of </w:t>
      </w:r>
      <w:r w:rsidR="005E05BB" w:rsidRPr="001F19D9">
        <w:rPr>
          <w:rFonts w:ascii="Times New Roman" w:hAnsi="Times New Roman" w:cs="Times New Roman"/>
          <w:iCs/>
          <w:color w:val="000000" w:themeColor="text1"/>
          <w:sz w:val="20"/>
          <w:szCs w:val="20"/>
          <w:lang w:val="en-GB"/>
        </w:rPr>
        <w:t>L’Aquila</w:t>
      </w:r>
      <w:r w:rsidRPr="001F19D9">
        <w:rPr>
          <w:rFonts w:ascii="Times New Roman" w:hAnsi="Times New Roman" w:cs="Times New Roman"/>
          <w:iCs/>
          <w:color w:val="000000" w:themeColor="text1"/>
          <w:sz w:val="20"/>
          <w:szCs w:val="20"/>
          <w:lang w:val="en-GB"/>
        </w:rPr>
        <w:t xml:space="preserve"> region in Italy, whose criteria enabled a hierarchical definition of 15 masonry categories aimed to identify and describe a group of systems, subsystems and components </w:t>
      </w:r>
      <w:r w:rsidR="004E110D" w:rsidRPr="001F19D9">
        <w:rPr>
          <w:rFonts w:ascii="Times New Roman" w:hAnsi="Times New Roman" w:cs="Times New Roman"/>
          <w:noProof/>
          <w:color w:val="000000" w:themeColor="text1"/>
          <w:sz w:val="20"/>
          <w:szCs w:val="20"/>
          <w:lang w:val="en-GB"/>
        </w:rPr>
        <w:t>(</w:t>
      </w:r>
      <w:r w:rsidR="00AA2372" w:rsidRPr="001F19D9">
        <w:rPr>
          <w:rFonts w:ascii="Times New Roman" w:hAnsi="Times New Roman" w:cs="Times New Roman"/>
          <w:noProof/>
          <w:color w:val="000000" w:themeColor="text1"/>
          <w:sz w:val="20"/>
          <w:szCs w:val="20"/>
          <w:lang w:val="en-GB"/>
        </w:rPr>
        <w:t xml:space="preserve">as quoted in </w:t>
      </w:r>
      <w:r w:rsidR="004E110D" w:rsidRPr="001F19D9">
        <w:rPr>
          <w:rFonts w:ascii="Times New Roman" w:hAnsi="Times New Roman" w:cs="Times New Roman"/>
          <w:noProof/>
          <w:color w:val="000000" w:themeColor="text1"/>
          <w:sz w:val="20"/>
          <w:szCs w:val="20"/>
          <w:lang w:val="en-GB"/>
        </w:rPr>
        <w:t>Bianchini 2015)</w:t>
      </w:r>
      <w:r w:rsidRPr="001F19D9">
        <w:rPr>
          <w:rFonts w:ascii="Times New Roman" w:hAnsi="Times New Roman" w:cs="Times New Roman"/>
          <w:color w:val="000000" w:themeColor="text1"/>
          <w:sz w:val="20"/>
          <w:szCs w:val="20"/>
          <w:lang w:val="en-GB"/>
        </w:rPr>
        <w:t xml:space="preserve">. </w:t>
      </w:r>
      <w:bookmarkStart w:id="16" w:name="_Hlk51143609"/>
      <w:r w:rsidRPr="001F19D9">
        <w:rPr>
          <w:rFonts w:ascii="Times New Roman" w:hAnsi="Times New Roman" w:cs="Times New Roman"/>
          <w:color w:val="000000" w:themeColor="text1"/>
          <w:sz w:val="20"/>
          <w:szCs w:val="20"/>
          <w:lang w:val="en-GB"/>
        </w:rPr>
        <w:t xml:space="preserve">In this paper, therefore, </w:t>
      </w:r>
      <w:r w:rsidR="00E04628" w:rsidRPr="001F19D9">
        <w:rPr>
          <w:rFonts w:ascii="Times New Roman" w:hAnsi="Times New Roman" w:cs="Times New Roman"/>
          <w:color w:val="000000" w:themeColor="text1"/>
          <w:sz w:val="20"/>
          <w:szCs w:val="20"/>
          <w:lang w:val="en-GB"/>
        </w:rPr>
        <w:t>the aim is</w:t>
      </w:r>
      <w:r w:rsidRPr="001F19D9">
        <w:rPr>
          <w:rFonts w:ascii="Times New Roman" w:hAnsi="Times New Roman" w:cs="Times New Roman"/>
          <w:color w:val="000000" w:themeColor="text1"/>
          <w:sz w:val="20"/>
          <w:szCs w:val="20"/>
          <w:lang w:val="en-GB"/>
        </w:rPr>
        <w:t xml:space="preserve"> to create a taxonomy of 36 classes that account</w:t>
      </w:r>
      <w:r w:rsidR="00E04628" w:rsidRPr="001F19D9">
        <w:rPr>
          <w:rFonts w:ascii="Times New Roman" w:hAnsi="Times New Roman" w:cs="Times New Roman"/>
          <w:color w:val="000000" w:themeColor="text1"/>
          <w:sz w:val="20"/>
          <w:szCs w:val="20"/>
          <w:lang w:val="en-GB"/>
        </w:rPr>
        <w:t>ing</w:t>
      </w:r>
      <w:r w:rsidRPr="001F19D9">
        <w:rPr>
          <w:rFonts w:ascii="Times New Roman" w:hAnsi="Times New Roman" w:cs="Times New Roman"/>
          <w:color w:val="000000" w:themeColor="text1"/>
          <w:sz w:val="20"/>
          <w:szCs w:val="20"/>
          <w:lang w:val="en-GB"/>
        </w:rPr>
        <w:t xml:space="preserve"> for specific characteristics (i.e. materials and geometries) </w:t>
      </w:r>
      <w:bookmarkEnd w:id="16"/>
      <w:r w:rsidRPr="001F19D9">
        <w:rPr>
          <w:rFonts w:ascii="Times New Roman" w:hAnsi="Times New Roman" w:cs="Times New Roman"/>
          <w:color w:val="000000" w:themeColor="text1"/>
          <w:sz w:val="20"/>
          <w:szCs w:val="20"/>
          <w:lang w:val="en-GB"/>
        </w:rPr>
        <w:t xml:space="preserve">as simplified typological models (i.e. the taxonomy) for the particular case </w:t>
      </w:r>
      <w:bookmarkStart w:id="17" w:name="_Hlk51143659"/>
      <w:r w:rsidRPr="001F19D9">
        <w:rPr>
          <w:rFonts w:ascii="Times New Roman" w:hAnsi="Times New Roman" w:cs="Times New Roman"/>
          <w:color w:val="000000" w:themeColor="text1"/>
          <w:sz w:val="20"/>
          <w:szCs w:val="20"/>
          <w:lang w:val="en-GB"/>
        </w:rPr>
        <w:t xml:space="preserve">in Mexico City that could </w:t>
      </w:r>
      <w:r w:rsidR="00E04628" w:rsidRPr="001F19D9">
        <w:rPr>
          <w:rFonts w:ascii="Times New Roman" w:hAnsi="Times New Roman" w:cs="Times New Roman"/>
          <w:color w:val="000000" w:themeColor="text1"/>
          <w:sz w:val="20"/>
          <w:szCs w:val="20"/>
          <w:lang w:val="en-GB"/>
        </w:rPr>
        <w:t xml:space="preserve">be </w:t>
      </w:r>
      <w:r w:rsidRPr="001F19D9">
        <w:rPr>
          <w:rFonts w:ascii="Times New Roman" w:hAnsi="Times New Roman" w:cs="Times New Roman"/>
          <w:color w:val="000000" w:themeColor="text1"/>
          <w:sz w:val="20"/>
          <w:szCs w:val="20"/>
          <w:lang w:val="en-GB"/>
        </w:rPr>
        <w:t>include</w:t>
      </w:r>
      <w:r w:rsidR="00E04628" w:rsidRPr="001F19D9">
        <w:rPr>
          <w:rFonts w:ascii="Times New Roman" w:hAnsi="Times New Roman" w:cs="Times New Roman"/>
          <w:color w:val="000000" w:themeColor="text1"/>
          <w:sz w:val="20"/>
          <w:szCs w:val="20"/>
          <w:lang w:val="en-GB"/>
        </w:rPr>
        <w:t>d</w:t>
      </w:r>
      <w:r w:rsidRPr="001F19D9">
        <w:rPr>
          <w:rFonts w:ascii="Times New Roman" w:hAnsi="Times New Roman" w:cs="Times New Roman"/>
          <w:color w:val="000000" w:themeColor="text1"/>
          <w:sz w:val="20"/>
          <w:szCs w:val="20"/>
          <w:lang w:val="en-GB"/>
        </w:rPr>
        <w:t xml:space="preserve"> in different seismic </w:t>
      </w:r>
      <w:bookmarkEnd w:id="17"/>
      <w:r w:rsidRPr="001F19D9">
        <w:rPr>
          <w:rFonts w:ascii="Times New Roman" w:hAnsi="Times New Roman" w:cs="Times New Roman"/>
          <w:color w:val="000000" w:themeColor="text1"/>
          <w:sz w:val="20"/>
          <w:szCs w:val="20"/>
          <w:lang w:val="en-GB"/>
        </w:rPr>
        <w:t>risk models.</w:t>
      </w:r>
      <w:r w:rsidR="009D2738" w:rsidRPr="001F19D9">
        <w:rPr>
          <w:rFonts w:ascii="Times New Roman" w:hAnsi="Times New Roman" w:cs="Times New Roman"/>
          <w:color w:val="000000" w:themeColor="text1"/>
          <w:sz w:val="20"/>
          <w:szCs w:val="20"/>
          <w:lang w:val="en-GB"/>
        </w:rPr>
        <w:t xml:space="preserve"> </w:t>
      </w:r>
      <w:r w:rsidRPr="001F19D9">
        <w:rPr>
          <w:rFonts w:ascii="Times New Roman" w:hAnsi="Times New Roman" w:cs="Times New Roman"/>
          <w:color w:val="000000" w:themeColor="text1"/>
          <w:sz w:val="20"/>
          <w:szCs w:val="20"/>
          <w:lang w:val="en-GB"/>
        </w:rPr>
        <w:t xml:space="preserve"> According to the National Housing Institute (</w:t>
      </w:r>
      <w:r w:rsidRPr="001F19D9">
        <w:rPr>
          <w:rStyle w:val="Emphasis"/>
          <w:rFonts w:ascii="Times New Roman" w:hAnsi="Times New Roman" w:cs="Times New Roman"/>
          <w:color w:val="000000" w:themeColor="text1"/>
          <w:sz w:val="20"/>
          <w:szCs w:val="20"/>
          <w:lang w:val="en-GB"/>
        </w:rPr>
        <w:t>Instituto Nacional de la Vivienda</w:t>
      </w:r>
      <w:r w:rsidRPr="001F19D9">
        <w:rPr>
          <w:rFonts w:ascii="Times New Roman" w:hAnsi="Times New Roman" w:cs="Times New Roman"/>
          <w:color w:val="000000" w:themeColor="text1"/>
          <w:sz w:val="20"/>
          <w:szCs w:val="20"/>
          <w:lang w:val="en-GB"/>
        </w:rPr>
        <w:t> - INVI) in Mexico</w:t>
      </w:r>
      <w:bookmarkStart w:id="18" w:name="_Toc518205126"/>
      <w:bookmarkStart w:id="19" w:name="_Toc518204829"/>
      <w:bookmarkStart w:id="20" w:name="_Toc518203739"/>
      <w:bookmarkStart w:id="21" w:name="_Toc518164688"/>
      <w:r w:rsidR="004E110D" w:rsidRPr="001F19D9">
        <w:rPr>
          <w:rFonts w:ascii="Times New Roman" w:hAnsi="Times New Roman" w:cs="Times New Roman"/>
          <w:noProof/>
          <w:color w:val="000000" w:themeColor="text1"/>
          <w:sz w:val="20"/>
          <w:szCs w:val="20"/>
          <w:lang w:val="en-GB"/>
        </w:rPr>
        <w:t xml:space="preserve"> (INVI 2015)</w:t>
      </w:r>
      <w:r w:rsidRPr="001F19D9">
        <w:rPr>
          <w:rFonts w:ascii="Times New Roman" w:hAnsi="Times New Roman" w:cs="Times New Roman"/>
          <w:color w:val="000000" w:themeColor="text1"/>
          <w:sz w:val="20"/>
          <w:szCs w:val="20"/>
          <w:lang w:val="en-GB"/>
        </w:rPr>
        <w:t>, the houses in the city centre are more vulnerable to natural disasters due to the lack of maintenance or deficient self-construction processes. Therefore, 166 historic residential buildings, listed by the cultural authorities, were classified corresponding to the neighbourhood of </w:t>
      </w:r>
      <w:r w:rsidRPr="001F19D9">
        <w:rPr>
          <w:rStyle w:val="Emphasis"/>
          <w:rFonts w:ascii="Times New Roman" w:hAnsi="Times New Roman" w:cs="Times New Roman"/>
          <w:color w:val="000000" w:themeColor="text1"/>
          <w:sz w:val="20"/>
          <w:szCs w:val="20"/>
          <w:lang w:val="en-GB"/>
        </w:rPr>
        <w:t>La Merced</w:t>
      </w:r>
      <w:r w:rsidRPr="001F19D9">
        <w:rPr>
          <w:rFonts w:ascii="Times New Roman" w:hAnsi="Times New Roman" w:cs="Times New Roman"/>
          <w:color w:val="000000" w:themeColor="text1"/>
          <w:sz w:val="20"/>
          <w:szCs w:val="20"/>
          <w:lang w:val="en-GB"/>
        </w:rPr>
        <w:t>. </w:t>
      </w:r>
    </w:p>
    <w:p w14:paraId="5F54134F" w14:textId="77777777" w:rsidR="009C2487" w:rsidRPr="001F19D9" w:rsidRDefault="009C2487" w:rsidP="009C2487">
      <w:pPr>
        <w:adjustRightInd w:val="0"/>
        <w:spacing w:before="60" w:after="60" w:line="360" w:lineRule="auto"/>
        <w:jc w:val="both"/>
        <w:rPr>
          <w:rFonts w:ascii="Times New Roman" w:hAnsi="Times New Roman" w:cs="Times New Roman"/>
          <w:color w:val="000000" w:themeColor="text1"/>
          <w:sz w:val="20"/>
          <w:szCs w:val="20"/>
          <w:lang w:val="en-GB"/>
        </w:rPr>
      </w:pPr>
    </w:p>
    <w:p w14:paraId="7B82E6CF" w14:textId="43418F84" w:rsidR="00030BCA" w:rsidRPr="001F19D9" w:rsidRDefault="00030BCA" w:rsidP="00EF2C44">
      <w:pPr>
        <w:pStyle w:val="Heading2"/>
        <w:rPr>
          <w:rFonts w:ascii="Times New Roman" w:hAnsi="Times New Roman" w:cs="Times New Roman"/>
          <w:color w:val="000000" w:themeColor="text1"/>
          <w:sz w:val="20"/>
          <w:szCs w:val="20"/>
        </w:rPr>
      </w:pPr>
      <w:r w:rsidRPr="001F19D9">
        <w:rPr>
          <w:rFonts w:ascii="Times New Roman" w:hAnsi="Times New Roman" w:cs="Times New Roman"/>
          <w:color w:val="000000" w:themeColor="text1"/>
        </w:rPr>
        <w:t xml:space="preserve">2. Materials and Methods  </w:t>
      </w:r>
    </w:p>
    <w:p w14:paraId="67DD9ECA" w14:textId="77777777" w:rsidR="004A5E4A" w:rsidRPr="001F19D9" w:rsidRDefault="004A5E4A" w:rsidP="008473C4">
      <w:pPr>
        <w:pStyle w:val="Heading2"/>
        <w:rPr>
          <w:rFonts w:ascii="Times New Roman" w:hAnsi="Times New Roman" w:cs="Times New Roman"/>
          <w:color w:val="000000" w:themeColor="text1"/>
          <w:sz w:val="20"/>
          <w:szCs w:val="20"/>
        </w:rPr>
      </w:pPr>
      <w:r w:rsidRPr="001F19D9">
        <w:rPr>
          <w:rFonts w:ascii="Times New Roman" w:hAnsi="Times New Roman" w:cs="Times New Roman"/>
          <w:color w:val="000000" w:themeColor="text1"/>
          <w:sz w:val="20"/>
          <w:szCs w:val="20"/>
        </w:rPr>
        <w:t xml:space="preserve">2.1 Methodology </w:t>
      </w:r>
    </w:p>
    <w:p w14:paraId="3C219482" w14:textId="77777777" w:rsidR="004A5E4A" w:rsidRPr="001F19D9" w:rsidRDefault="004A5E4A" w:rsidP="009C2487">
      <w:pPr>
        <w:adjustRightInd w:val="0"/>
        <w:spacing w:line="360" w:lineRule="auto"/>
        <w:jc w:val="both"/>
        <w:rPr>
          <w:rFonts w:ascii="Times New Roman" w:hAnsi="Times New Roman" w:cs="Times New Roman"/>
          <w:color w:val="000000" w:themeColor="text1"/>
          <w:sz w:val="20"/>
          <w:szCs w:val="20"/>
          <w:lang w:val="en-GB"/>
        </w:rPr>
      </w:pPr>
      <w:r w:rsidRPr="001F19D9">
        <w:rPr>
          <w:rFonts w:ascii="Times New Roman" w:hAnsi="Times New Roman" w:cs="Times New Roman"/>
          <w:color w:val="000000" w:themeColor="text1"/>
          <w:sz w:val="20"/>
          <w:szCs w:val="20"/>
          <w:lang w:val="en-GB"/>
        </w:rPr>
        <w:t xml:space="preserve">The main purpose </w:t>
      </w:r>
      <w:r w:rsidR="00DE1F7C" w:rsidRPr="001F19D9">
        <w:rPr>
          <w:rFonts w:ascii="Times New Roman" w:hAnsi="Times New Roman" w:cs="Times New Roman"/>
          <w:color w:val="000000" w:themeColor="text1"/>
          <w:sz w:val="20"/>
          <w:szCs w:val="20"/>
          <w:lang w:val="en-GB"/>
        </w:rPr>
        <w:t>is</w:t>
      </w:r>
      <w:r w:rsidRPr="001F19D9">
        <w:rPr>
          <w:rFonts w:ascii="Times New Roman" w:hAnsi="Times New Roman" w:cs="Times New Roman"/>
          <w:color w:val="000000" w:themeColor="text1"/>
          <w:sz w:val="20"/>
          <w:szCs w:val="20"/>
          <w:lang w:val="en-GB"/>
        </w:rPr>
        <w:t xml:space="preserve"> to identify geometric patterns and to establish a relationsh</w:t>
      </w:r>
      <w:r w:rsidR="003260E6" w:rsidRPr="001F19D9">
        <w:rPr>
          <w:rFonts w:ascii="Times New Roman" w:hAnsi="Times New Roman" w:cs="Times New Roman"/>
          <w:color w:val="000000" w:themeColor="text1"/>
          <w:sz w:val="20"/>
          <w:szCs w:val="20"/>
          <w:lang w:val="en-GB"/>
        </w:rPr>
        <w:t xml:space="preserve">ip </w:t>
      </w:r>
      <w:r w:rsidR="00DE1F7C" w:rsidRPr="001F19D9">
        <w:rPr>
          <w:rFonts w:ascii="Times New Roman" w:hAnsi="Times New Roman" w:cs="Times New Roman"/>
          <w:color w:val="000000" w:themeColor="text1"/>
          <w:sz w:val="20"/>
          <w:szCs w:val="20"/>
          <w:lang w:val="en-GB"/>
        </w:rPr>
        <w:t>with</w:t>
      </w:r>
      <w:r w:rsidR="003260E6" w:rsidRPr="001F19D9">
        <w:rPr>
          <w:rFonts w:ascii="Times New Roman" w:hAnsi="Times New Roman" w:cs="Times New Roman"/>
          <w:color w:val="000000" w:themeColor="text1"/>
          <w:sz w:val="20"/>
          <w:szCs w:val="20"/>
          <w:lang w:val="en-GB"/>
        </w:rPr>
        <w:t xml:space="preserve"> the materials </w:t>
      </w:r>
      <w:r w:rsidR="00DE1F7C" w:rsidRPr="001F19D9">
        <w:rPr>
          <w:rFonts w:ascii="Times New Roman" w:hAnsi="Times New Roman" w:cs="Times New Roman"/>
          <w:color w:val="000000" w:themeColor="text1"/>
          <w:sz w:val="20"/>
          <w:szCs w:val="20"/>
          <w:lang w:val="en-GB"/>
        </w:rPr>
        <w:t>applied to</w:t>
      </w:r>
      <w:r w:rsidR="00AE2275" w:rsidRPr="001F19D9">
        <w:rPr>
          <w:rFonts w:ascii="Times New Roman" w:hAnsi="Times New Roman" w:cs="Times New Roman"/>
          <w:color w:val="000000" w:themeColor="text1"/>
          <w:sz w:val="20"/>
          <w:szCs w:val="20"/>
          <w:lang w:val="en-GB"/>
        </w:rPr>
        <w:t xml:space="preserve"> </w:t>
      </w:r>
      <w:r w:rsidR="003260E6" w:rsidRPr="001F19D9">
        <w:rPr>
          <w:rFonts w:ascii="Times New Roman" w:hAnsi="Times New Roman" w:cs="Times New Roman"/>
          <w:color w:val="000000" w:themeColor="text1"/>
          <w:sz w:val="20"/>
          <w:szCs w:val="20"/>
          <w:lang w:val="en-GB"/>
        </w:rPr>
        <w:t xml:space="preserve">the neighbourhood </w:t>
      </w:r>
      <w:r w:rsidR="003260E6" w:rsidRPr="001F19D9">
        <w:rPr>
          <w:rFonts w:ascii="Times New Roman" w:hAnsi="Times New Roman" w:cs="Times New Roman"/>
          <w:i/>
          <w:color w:val="000000" w:themeColor="text1"/>
          <w:sz w:val="20"/>
          <w:szCs w:val="20"/>
          <w:lang w:val="en-GB"/>
        </w:rPr>
        <w:t>of La Merced</w:t>
      </w:r>
      <w:r w:rsidR="00B36E74" w:rsidRPr="001F19D9">
        <w:rPr>
          <w:rFonts w:ascii="Times New Roman" w:hAnsi="Times New Roman" w:cs="Times New Roman"/>
          <w:i/>
          <w:color w:val="000000" w:themeColor="text1"/>
          <w:sz w:val="20"/>
          <w:szCs w:val="20"/>
          <w:lang w:val="en-GB"/>
        </w:rPr>
        <w:t>,</w:t>
      </w:r>
      <w:r w:rsidRPr="001F19D9">
        <w:rPr>
          <w:rFonts w:ascii="Times New Roman" w:hAnsi="Times New Roman" w:cs="Times New Roman"/>
          <w:color w:val="000000" w:themeColor="text1"/>
          <w:sz w:val="20"/>
          <w:szCs w:val="20"/>
          <w:lang w:val="en-GB"/>
        </w:rPr>
        <w:t xml:space="preserve"> which has a great diversity of construction technolog</w:t>
      </w:r>
      <w:r w:rsidR="0082377A" w:rsidRPr="001F19D9">
        <w:rPr>
          <w:rFonts w:ascii="Times New Roman" w:hAnsi="Times New Roman" w:cs="Times New Roman"/>
          <w:color w:val="000000" w:themeColor="text1"/>
          <w:sz w:val="20"/>
          <w:szCs w:val="20"/>
          <w:lang w:val="en-GB"/>
        </w:rPr>
        <w:t>ies</w:t>
      </w:r>
      <w:r w:rsidRPr="001F19D9">
        <w:rPr>
          <w:rFonts w:ascii="Times New Roman" w:hAnsi="Times New Roman" w:cs="Times New Roman"/>
          <w:color w:val="000000" w:themeColor="text1"/>
          <w:sz w:val="20"/>
          <w:szCs w:val="20"/>
          <w:lang w:val="en-GB"/>
        </w:rPr>
        <w:t xml:space="preserve"> and formal shapes.</w:t>
      </w:r>
      <w:r w:rsidR="00EE4BE3" w:rsidRPr="001F19D9">
        <w:rPr>
          <w:rFonts w:ascii="Times New Roman" w:hAnsi="Times New Roman" w:cs="Times New Roman"/>
          <w:color w:val="000000" w:themeColor="text1"/>
          <w:sz w:val="20"/>
          <w:szCs w:val="20"/>
          <w:lang w:val="en-GB"/>
        </w:rPr>
        <w:t xml:space="preserve"> Therefore, the work </w:t>
      </w:r>
      <w:r w:rsidR="00EF2C44" w:rsidRPr="001F19D9">
        <w:rPr>
          <w:rFonts w:ascii="Times New Roman" w:hAnsi="Times New Roman" w:cs="Times New Roman"/>
          <w:color w:val="000000" w:themeColor="text1"/>
          <w:sz w:val="20"/>
          <w:szCs w:val="20"/>
          <w:lang w:val="en-GB"/>
        </w:rPr>
        <w:t>integrated</w:t>
      </w:r>
      <w:r w:rsidR="00EE4BE3" w:rsidRPr="001F19D9">
        <w:rPr>
          <w:rFonts w:ascii="Times New Roman" w:hAnsi="Times New Roman" w:cs="Times New Roman"/>
          <w:color w:val="000000" w:themeColor="text1"/>
          <w:sz w:val="20"/>
          <w:szCs w:val="20"/>
          <w:lang w:val="en-GB"/>
        </w:rPr>
        <w:t xml:space="preserve"> the following steps:</w:t>
      </w:r>
    </w:p>
    <w:p w14:paraId="6F4B12FE" w14:textId="1E8BF7D7" w:rsidR="000A5D48" w:rsidRPr="001F19D9" w:rsidRDefault="000A5D48" w:rsidP="001C6C65">
      <w:pPr>
        <w:pStyle w:val="ListParagraph"/>
        <w:numPr>
          <w:ilvl w:val="0"/>
          <w:numId w:val="14"/>
        </w:numPr>
        <w:spacing w:line="360" w:lineRule="auto"/>
        <w:jc w:val="both"/>
        <w:rPr>
          <w:rFonts w:ascii="Times New Roman" w:hAnsi="Times New Roman"/>
          <w:color w:val="000000" w:themeColor="text1"/>
          <w:sz w:val="20"/>
          <w:szCs w:val="20"/>
          <w:lang w:val="en-GB"/>
        </w:rPr>
      </w:pPr>
      <w:r w:rsidRPr="001F19D9">
        <w:rPr>
          <w:rFonts w:ascii="Times New Roman" w:hAnsi="Times New Roman"/>
          <w:color w:val="000000" w:themeColor="text1"/>
          <w:sz w:val="20"/>
          <w:szCs w:val="20"/>
          <w:lang w:val="en-GB"/>
        </w:rPr>
        <w:t>D</w:t>
      </w:r>
      <w:r w:rsidR="00D24DB4" w:rsidRPr="001F19D9">
        <w:rPr>
          <w:rFonts w:ascii="Times New Roman" w:hAnsi="Times New Roman"/>
          <w:color w:val="000000" w:themeColor="text1"/>
          <w:sz w:val="20"/>
          <w:szCs w:val="20"/>
          <w:lang w:val="en-GB"/>
        </w:rPr>
        <w:t>elimitation</w:t>
      </w:r>
      <w:r w:rsidRPr="001F19D9">
        <w:rPr>
          <w:rFonts w:ascii="Times New Roman" w:hAnsi="Times New Roman"/>
          <w:color w:val="000000" w:themeColor="text1"/>
          <w:sz w:val="20"/>
          <w:szCs w:val="20"/>
          <w:lang w:val="en-GB"/>
        </w:rPr>
        <w:t xml:space="preserve"> of the study area</w:t>
      </w:r>
      <w:r w:rsidR="00D24DB4" w:rsidRPr="001F19D9">
        <w:rPr>
          <w:rFonts w:ascii="Times New Roman" w:hAnsi="Times New Roman"/>
          <w:color w:val="000000" w:themeColor="text1"/>
          <w:sz w:val="20"/>
          <w:szCs w:val="20"/>
          <w:lang w:val="en-GB"/>
        </w:rPr>
        <w:t xml:space="preserve"> </w:t>
      </w:r>
      <w:r w:rsidR="00DE1F7C" w:rsidRPr="001F19D9">
        <w:rPr>
          <w:rFonts w:ascii="Times New Roman" w:hAnsi="Times New Roman"/>
          <w:color w:val="000000" w:themeColor="text1"/>
          <w:sz w:val="20"/>
          <w:szCs w:val="20"/>
          <w:lang w:val="en-GB"/>
        </w:rPr>
        <w:t>within</w:t>
      </w:r>
      <w:r w:rsidR="00D24DB4" w:rsidRPr="001F19D9">
        <w:rPr>
          <w:rFonts w:ascii="Times New Roman" w:hAnsi="Times New Roman"/>
          <w:color w:val="000000" w:themeColor="text1"/>
          <w:sz w:val="20"/>
          <w:szCs w:val="20"/>
          <w:lang w:val="en-GB"/>
        </w:rPr>
        <w:t xml:space="preserve"> the neighbourhood</w:t>
      </w:r>
      <w:r w:rsidR="0029771E" w:rsidRPr="001F19D9">
        <w:rPr>
          <w:rFonts w:ascii="Times New Roman" w:hAnsi="Times New Roman"/>
          <w:color w:val="000000" w:themeColor="text1"/>
          <w:sz w:val="20"/>
          <w:szCs w:val="20"/>
          <w:lang w:val="en-GB"/>
        </w:rPr>
        <w:t>;</w:t>
      </w:r>
    </w:p>
    <w:p w14:paraId="2E249D53" w14:textId="7AAFC479" w:rsidR="004A5E4A" w:rsidRPr="001F19D9" w:rsidRDefault="00EE4BE3" w:rsidP="001C6C65">
      <w:pPr>
        <w:pStyle w:val="ListParagraph"/>
        <w:numPr>
          <w:ilvl w:val="0"/>
          <w:numId w:val="14"/>
        </w:numPr>
        <w:spacing w:line="360" w:lineRule="auto"/>
        <w:jc w:val="both"/>
        <w:rPr>
          <w:rFonts w:ascii="Times New Roman" w:hAnsi="Times New Roman"/>
          <w:color w:val="000000" w:themeColor="text1"/>
          <w:sz w:val="20"/>
          <w:szCs w:val="20"/>
          <w:lang w:val="en-GB"/>
        </w:rPr>
      </w:pPr>
      <w:r w:rsidRPr="001F19D9">
        <w:rPr>
          <w:rFonts w:ascii="Times New Roman" w:hAnsi="Times New Roman"/>
          <w:color w:val="000000" w:themeColor="text1"/>
          <w:sz w:val="20"/>
          <w:szCs w:val="20"/>
          <w:lang w:val="en-GB"/>
        </w:rPr>
        <w:t xml:space="preserve">Data collection of all the </w:t>
      </w:r>
      <w:r w:rsidR="001016D6" w:rsidRPr="001F19D9">
        <w:rPr>
          <w:rFonts w:ascii="Times New Roman" w:hAnsi="Times New Roman"/>
          <w:color w:val="000000" w:themeColor="text1"/>
          <w:sz w:val="20"/>
          <w:szCs w:val="20"/>
          <w:lang w:val="en-GB"/>
        </w:rPr>
        <w:t xml:space="preserve">available </w:t>
      </w:r>
      <w:r w:rsidRPr="001F19D9">
        <w:rPr>
          <w:rFonts w:ascii="Times New Roman" w:hAnsi="Times New Roman"/>
          <w:color w:val="000000" w:themeColor="text1"/>
          <w:sz w:val="20"/>
          <w:szCs w:val="20"/>
          <w:lang w:val="en-GB"/>
        </w:rPr>
        <w:t xml:space="preserve">sources regarding the </w:t>
      </w:r>
      <w:r w:rsidR="002051AA" w:rsidRPr="001F19D9">
        <w:rPr>
          <w:rFonts w:ascii="Times New Roman" w:hAnsi="Times New Roman"/>
          <w:color w:val="000000" w:themeColor="text1"/>
          <w:sz w:val="20"/>
          <w:szCs w:val="20"/>
          <w:lang w:val="en-GB"/>
        </w:rPr>
        <w:t xml:space="preserve">entire </w:t>
      </w:r>
      <w:r w:rsidRPr="001F19D9">
        <w:rPr>
          <w:rFonts w:ascii="Times New Roman" w:hAnsi="Times New Roman"/>
          <w:color w:val="000000" w:themeColor="text1"/>
          <w:sz w:val="20"/>
          <w:szCs w:val="20"/>
          <w:lang w:val="en-GB"/>
        </w:rPr>
        <w:t>Historic</w:t>
      </w:r>
      <w:r w:rsidR="002051AA" w:rsidRPr="001F19D9">
        <w:rPr>
          <w:rFonts w:ascii="Times New Roman" w:hAnsi="Times New Roman"/>
          <w:color w:val="000000" w:themeColor="text1"/>
          <w:sz w:val="20"/>
          <w:szCs w:val="20"/>
          <w:lang w:val="en-GB"/>
        </w:rPr>
        <w:t>al</w:t>
      </w:r>
      <w:r w:rsidRPr="001F19D9">
        <w:rPr>
          <w:rFonts w:ascii="Times New Roman" w:hAnsi="Times New Roman"/>
          <w:color w:val="000000" w:themeColor="text1"/>
          <w:sz w:val="20"/>
          <w:szCs w:val="20"/>
          <w:lang w:val="en-GB"/>
        </w:rPr>
        <w:t xml:space="preserve"> Downtown of Mexico City</w:t>
      </w:r>
      <w:r w:rsidR="008E5CE1" w:rsidRPr="001F19D9">
        <w:rPr>
          <w:rFonts w:ascii="Times New Roman" w:hAnsi="Times New Roman"/>
          <w:color w:val="000000" w:themeColor="text1"/>
          <w:sz w:val="20"/>
          <w:szCs w:val="20"/>
          <w:lang w:val="en-GB"/>
        </w:rPr>
        <w:t xml:space="preserve"> (HDMC)</w:t>
      </w:r>
      <w:r w:rsidRPr="001F19D9">
        <w:rPr>
          <w:rFonts w:ascii="Times New Roman" w:hAnsi="Times New Roman"/>
          <w:color w:val="000000" w:themeColor="text1"/>
          <w:sz w:val="20"/>
          <w:szCs w:val="20"/>
          <w:lang w:val="en-GB"/>
        </w:rPr>
        <w:t xml:space="preserve"> (See Section 2.2)</w:t>
      </w:r>
      <w:r w:rsidR="0029771E" w:rsidRPr="001F19D9">
        <w:rPr>
          <w:rFonts w:ascii="Times New Roman" w:hAnsi="Times New Roman"/>
          <w:color w:val="000000" w:themeColor="text1"/>
          <w:sz w:val="20"/>
          <w:szCs w:val="20"/>
          <w:lang w:val="en-GB"/>
        </w:rPr>
        <w:t>;</w:t>
      </w:r>
    </w:p>
    <w:p w14:paraId="4DB44727" w14:textId="594330D1" w:rsidR="00EE4BE3" w:rsidRPr="001F19D9" w:rsidRDefault="00EE4BE3" w:rsidP="001C6C65">
      <w:pPr>
        <w:pStyle w:val="ListParagraph"/>
        <w:numPr>
          <w:ilvl w:val="0"/>
          <w:numId w:val="14"/>
        </w:numPr>
        <w:spacing w:line="360" w:lineRule="auto"/>
        <w:jc w:val="both"/>
        <w:rPr>
          <w:rFonts w:ascii="Times New Roman" w:hAnsi="Times New Roman"/>
          <w:color w:val="000000" w:themeColor="text1"/>
          <w:sz w:val="20"/>
          <w:szCs w:val="20"/>
          <w:lang w:val="en-GB"/>
        </w:rPr>
      </w:pPr>
      <w:r w:rsidRPr="001F19D9">
        <w:rPr>
          <w:rFonts w:ascii="Times New Roman" w:hAnsi="Times New Roman"/>
          <w:color w:val="000000" w:themeColor="text1"/>
          <w:sz w:val="20"/>
          <w:szCs w:val="20"/>
          <w:lang w:val="en-GB"/>
        </w:rPr>
        <w:t xml:space="preserve">Systematic data extraction of relevant information that accounted for the </w:t>
      </w:r>
      <w:r w:rsidR="001A5CF9" w:rsidRPr="001F19D9">
        <w:rPr>
          <w:rFonts w:ascii="Times New Roman" w:hAnsi="Times New Roman"/>
          <w:color w:val="000000" w:themeColor="text1"/>
          <w:sz w:val="20"/>
          <w:szCs w:val="20"/>
          <w:lang w:val="en-GB"/>
        </w:rPr>
        <w:t>characterization</w:t>
      </w:r>
      <w:r w:rsidRPr="001F19D9">
        <w:rPr>
          <w:rFonts w:ascii="Times New Roman" w:hAnsi="Times New Roman"/>
          <w:color w:val="000000" w:themeColor="text1"/>
          <w:sz w:val="20"/>
          <w:szCs w:val="20"/>
          <w:lang w:val="en-GB"/>
        </w:rPr>
        <w:t xml:space="preserve"> of the </w:t>
      </w:r>
      <w:r w:rsidR="00DE1F7C" w:rsidRPr="001F19D9">
        <w:rPr>
          <w:rFonts w:ascii="Times New Roman" w:hAnsi="Times New Roman"/>
          <w:color w:val="000000" w:themeColor="text1"/>
          <w:sz w:val="20"/>
          <w:szCs w:val="20"/>
          <w:lang w:val="en-GB"/>
        </w:rPr>
        <w:t xml:space="preserve">historical </w:t>
      </w:r>
      <w:r w:rsidRPr="001F19D9">
        <w:rPr>
          <w:rFonts w:ascii="Times New Roman" w:hAnsi="Times New Roman"/>
          <w:color w:val="000000" w:themeColor="text1"/>
          <w:sz w:val="20"/>
          <w:szCs w:val="20"/>
          <w:lang w:val="en-GB"/>
        </w:rPr>
        <w:t>buildings such as dimensions,</w:t>
      </w:r>
      <w:r w:rsidR="00D24DB4" w:rsidRPr="001F19D9">
        <w:rPr>
          <w:rFonts w:ascii="Times New Roman" w:hAnsi="Times New Roman"/>
          <w:color w:val="000000" w:themeColor="text1"/>
          <w:sz w:val="20"/>
          <w:szCs w:val="20"/>
          <w:lang w:val="en-GB"/>
        </w:rPr>
        <w:t xml:space="preserve"> materials and socio-demographic aspects (i.e. </w:t>
      </w:r>
      <w:r w:rsidR="00AA6AEB" w:rsidRPr="001F19D9">
        <w:rPr>
          <w:rFonts w:ascii="Times New Roman" w:hAnsi="Times New Roman"/>
          <w:color w:val="000000" w:themeColor="text1"/>
          <w:sz w:val="20"/>
          <w:szCs w:val="20"/>
          <w:lang w:val="en-GB"/>
        </w:rPr>
        <w:t xml:space="preserve">the </w:t>
      </w:r>
      <w:r w:rsidR="00D24DB4" w:rsidRPr="001F19D9">
        <w:rPr>
          <w:rFonts w:ascii="Times New Roman" w:hAnsi="Times New Roman"/>
          <w:color w:val="000000" w:themeColor="text1"/>
          <w:sz w:val="20"/>
          <w:szCs w:val="20"/>
          <w:lang w:val="en-GB"/>
        </w:rPr>
        <w:t xml:space="preserve">number of dwellings per </w:t>
      </w:r>
      <w:r w:rsidR="00EF2C44" w:rsidRPr="001F19D9">
        <w:rPr>
          <w:rFonts w:ascii="Times New Roman" w:hAnsi="Times New Roman"/>
          <w:color w:val="000000" w:themeColor="text1"/>
          <w:sz w:val="20"/>
          <w:szCs w:val="20"/>
          <w:lang w:val="en-GB"/>
        </w:rPr>
        <w:t>edification</w:t>
      </w:r>
      <w:r w:rsidR="00D24DB4" w:rsidRPr="001F19D9">
        <w:rPr>
          <w:rFonts w:ascii="Times New Roman" w:hAnsi="Times New Roman"/>
          <w:color w:val="000000" w:themeColor="text1"/>
          <w:sz w:val="20"/>
          <w:szCs w:val="20"/>
          <w:lang w:val="en-GB"/>
        </w:rPr>
        <w:t xml:space="preserve"> and </w:t>
      </w:r>
      <w:r w:rsidR="00D14BF8" w:rsidRPr="001F19D9">
        <w:rPr>
          <w:rFonts w:ascii="Times New Roman" w:hAnsi="Times New Roman"/>
          <w:color w:val="000000" w:themeColor="text1"/>
          <w:sz w:val="20"/>
          <w:szCs w:val="20"/>
          <w:lang w:val="en-GB"/>
        </w:rPr>
        <w:t xml:space="preserve">number </w:t>
      </w:r>
      <w:r w:rsidR="00C70E6A" w:rsidRPr="001F19D9">
        <w:rPr>
          <w:rFonts w:ascii="Times New Roman" w:hAnsi="Times New Roman"/>
          <w:color w:val="000000" w:themeColor="text1"/>
          <w:sz w:val="20"/>
          <w:szCs w:val="20"/>
          <w:lang w:val="en-GB"/>
        </w:rPr>
        <w:t xml:space="preserve">of </w:t>
      </w:r>
      <w:r w:rsidR="00D24DB4" w:rsidRPr="001F19D9">
        <w:rPr>
          <w:rFonts w:ascii="Times New Roman" w:hAnsi="Times New Roman"/>
          <w:color w:val="000000" w:themeColor="text1"/>
          <w:sz w:val="20"/>
          <w:szCs w:val="20"/>
          <w:lang w:val="en-GB"/>
        </w:rPr>
        <w:t xml:space="preserve">commercial </w:t>
      </w:r>
      <w:r w:rsidR="00D14BF8" w:rsidRPr="001F19D9">
        <w:rPr>
          <w:rFonts w:ascii="Times New Roman" w:hAnsi="Times New Roman"/>
          <w:color w:val="000000" w:themeColor="text1"/>
          <w:sz w:val="20"/>
          <w:szCs w:val="20"/>
          <w:lang w:val="en-GB"/>
        </w:rPr>
        <w:t>properties</w:t>
      </w:r>
      <w:r w:rsidR="00D24DB4" w:rsidRPr="001F19D9">
        <w:rPr>
          <w:rFonts w:ascii="Times New Roman" w:hAnsi="Times New Roman"/>
          <w:color w:val="000000" w:themeColor="text1"/>
          <w:sz w:val="20"/>
          <w:szCs w:val="20"/>
          <w:lang w:val="en-GB"/>
        </w:rPr>
        <w:t>)</w:t>
      </w:r>
      <w:r w:rsidR="0029771E" w:rsidRPr="001F19D9">
        <w:rPr>
          <w:rFonts w:ascii="Times New Roman" w:hAnsi="Times New Roman"/>
          <w:color w:val="000000" w:themeColor="text1"/>
          <w:sz w:val="20"/>
          <w:szCs w:val="20"/>
          <w:lang w:val="en-GB"/>
        </w:rPr>
        <w:t>;</w:t>
      </w:r>
    </w:p>
    <w:p w14:paraId="181A8062" w14:textId="0C1599DB" w:rsidR="00D24DB4" w:rsidRPr="001F19D9" w:rsidRDefault="00D24DB4" w:rsidP="001C6C65">
      <w:pPr>
        <w:pStyle w:val="ListParagraph"/>
        <w:numPr>
          <w:ilvl w:val="0"/>
          <w:numId w:val="14"/>
        </w:numPr>
        <w:spacing w:line="360" w:lineRule="auto"/>
        <w:jc w:val="both"/>
        <w:rPr>
          <w:rFonts w:ascii="Times New Roman" w:hAnsi="Times New Roman"/>
          <w:color w:val="000000" w:themeColor="text1"/>
          <w:sz w:val="20"/>
          <w:szCs w:val="20"/>
          <w:lang w:val="en-GB"/>
        </w:rPr>
      </w:pPr>
      <w:r w:rsidRPr="001F19D9">
        <w:rPr>
          <w:rFonts w:ascii="Times New Roman" w:hAnsi="Times New Roman"/>
          <w:color w:val="000000" w:themeColor="text1"/>
          <w:sz w:val="20"/>
          <w:szCs w:val="20"/>
          <w:lang w:val="en-GB"/>
        </w:rPr>
        <w:t>Determination of the Geometric Model Classification</w:t>
      </w:r>
      <w:r w:rsidR="0029771E" w:rsidRPr="001F19D9">
        <w:rPr>
          <w:rFonts w:ascii="Times New Roman" w:hAnsi="Times New Roman"/>
          <w:color w:val="000000" w:themeColor="text1"/>
          <w:sz w:val="20"/>
          <w:szCs w:val="20"/>
          <w:lang w:val="en-GB"/>
        </w:rPr>
        <w:t>;</w:t>
      </w:r>
    </w:p>
    <w:p w14:paraId="4BBBE194" w14:textId="54959909" w:rsidR="00D24DB4" w:rsidRPr="001F19D9" w:rsidRDefault="00D24DB4" w:rsidP="001C6C65">
      <w:pPr>
        <w:pStyle w:val="ListParagraph"/>
        <w:numPr>
          <w:ilvl w:val="0"/>
          <w:numId w:val="14"/>
        </w:numPr>
        <w:spacing w:line="360" w:lineRule="auto"/>
        <w:jc w:val="both"/>
        <w:rPr>
          <w:rFonts w:ascii="Times New Roman" w:hAnsi="Times New Roman"/>
          <w:color w:val="000000" w:themeColor="text1"/>
          <w:sz w:val="20"/>
          <w:szCs w:val="20"/>
          <w:lang w:val="en-GB"/>
        </w:rPr>
      </w:pPr>
      <w:r w:rsidRPr="001F19D9">
        <w:rPr>
          <w:rFonts w:ascii="Times New Roman" w:hAnsi="Times New Roman"/>
          <w:color w:val="000000" w:themeColor="text1"/>
          <w:sz w:val="20"/>
          <w:szCs w:val="20"/>
          <w:lang w:val="en-GB"/>
        </w:rPr>
        <w:t>Determination of the Material Model Classification</w:t>
      </w:r>
      <w:r w:rsidR="0029771E" w:rsidRPr="001F19D9">
        <w:rPr>
          <w:rFonts w:ascii="Times New Roman" w:hAnsi="Times New Roman"/>
          <w:color w:val="000000" w:themeColor="text1"/>
          <w:sz w:val="20"/>
          <w:szCs w:val="20"/>
          <w:lang w:val="en-GB"/>
        </w:rPr>
        <w:t>;</w:t>
      </w:r>
    </w:p>
    <w:p w14:paraId="01C9CA87" w14:textId="0A1CC886" w:rsidR="00D24DB4" w:rsidRPr="001F19D9" w:rsidRDefault="00D24DB4" w:rsidP="001C6C65">
      <w:pPr>
        <w:pStyle w:val="ListParagraph"/>
        <w:numPr>
          <w:ilvl w:val="0"/>
          <w:numId w:val="14"/>
        </w:numPr>
        <w:spacing w:line="360" w:lineRule="auto"/>
        <w:jc w:val="both"/>
        <w:rPr>
          <w:rFonts w:ascii="Times New Roman" w:hAnsi="Times New Roman"/>
          <w:color w:val="000000" w:themeColor="text1"/>
          <w:sz w:val="20"/>
          <w:szCs w:val="20"/>
          <w:lang w:val="en-GB"/>
        </w:rPr>
      </w:pPr>
      <w:r w:rsidRPr="001F19D9">
        <w:rPr>
          <w:rFonts w:ascii="Times New Roman" w:hAnsi="Times New Roman"/>
          <w:color w:val="000000" w:themeColor="text1"/>
          <w:sz w:val="20"/>
          <w:szCs w:val="20"/>
          <w:lang w:val="en-GB"/>
        </w:rPr>
        <w:t xml:space="preserve">Composition of the Matrix Building Model between geometrical and material </w:t>
      </w:r>
      <w:r w:rsidR="001A5CF9" w:rsidRPr="001F19D9">
        <w:rPr>
          <w:rFonts w:ascii="Times New Roman" w:hAnsi="Times New Roman"/>
          <w:color w:val="000000" w:themeColor="text1"/>
          <w:sz w:val="20"/>
          <w:szCs w:val="20"/>
          <w:lang w:val="en-GB"/>
        </w:rPr>
        <w:t>characterization</w:t>
      </w:r>
      <w:r w:rsidR="0029771E" w:rsidRPr="001F19D9">
        <w:rPr>
          <w:rFonts w:ascii="Times New Roman" w:hAnsi="Times New Roman"/>
          <w:color w:val="000000" w:themeColor="text1"/>
          <w:sz w:val="20"/>
          <w:szCs w:val="20"/>
          <w:lang w:val="en-GB"/>
        </w:rPr>
        <w:t>;</w:t>
      </w:r>
    </w:p>
    <w:p w14:paraId="356B55C4" w14:textId="0D457B2C" w:rsidR="00D24DB4" w:rsidRPr="001F19D9" w:rsidRDefault="00D24DB4" w:rsidP="001C6C65">
      <w:pPr>
        <w:pStyle w:val="ListParagraph"/>
        <w:numPr>
          <w:ilvl w:val="0"/>
          <w:numId w:val="14"/>
        </w:numPr>
        <w:spacing w:after="60" w:line="360" w:lineRule="auto"/>
        <w:jc w:val="both"/>
        <w:rPr>
          <w:rFonts w:ascii="Times New Roman" w:hAnsi="Times New Roman"/>
          <w:color w:val="000000" w:themeColor="text1"/>
          <w:sz w:val="20"/>
          <w:szCs w:val="20"/>
          <w:lang w:val="en-GB"/>
        </w:rPr>
      </w:pPr>
      <w:r w:rsidRPr="001F19D9">
        <w:rPr>
          <w:rFonts w:ascii="Times New Roman" w:hAnsi="Times New Roman"/>
          <w:color w:val="000000" w:themeColor="text1"/>
          <w:sz w:val="20"/>
          <w:szCs w:val="20"/>
          <w:lang w:val="en-GB"/>
        </w:rPr>
        <w:t>Indication of the final typologies within the selected area</w:t>
      </w:r>
      <w:r w:rsidR="0029771E" w:rsidRPr="001F19D9">
        <w:rPr>
          <w:rFonts w:ascii="Times New Roman" w:hAnsi="Times New Roman"/>
          <w:color w:val="000000" w:themeColor="text1"/>
          <w:sz w:val="20"/>
          <w:szCs w:val="20"/>
          <w:lang w:val="en-GB"/>
        </w:rPr>
        <w:t>.</w:t>
      </w:r>
    </w:p>
    <w:p w14:paraId="71C606EF" w14:textId="77777777" w:rsidR="004A5E4A" w:rsidRPr="001F19D9" w:rsidRDefault="004A5E4A" w:rsidP="0069335F">
      <w:pPr>
        <w:pStyle w:val="Heading2"/>
        <w:spacing w:before="360"/>
        <w:rPr>
          <w:rFonts w:ascii="Times New Roman" w:hAnsi="Times New Roman" w:cs="Times New Roman"/>
          <w:color w:val="000000" w:themeColor="text1"/>
          <w:sz w:val="20"/>
          <w:szCs w:val="20"/>
        </w:rPr>
      </w:pPr>
      <w:r w:rsidRPr="001F19D9">
        <w:rPr>
          <w:rFonts w:ascii="Times New Roman" w:hAnsi="Times New Roman" w:cs="Times New Roman"/>
          <w:color w:val="000000" w:themeColor="text1"/>
          <w:sz w:val="20"/>
          <w:szCs w:val="20"/>
        </w:rPr>
        <w:t xml:space="preserve">2.2 The Database and information acquired </w:t>
      </w:r>
    </w:p>
    <w:p w14:paraId="550501A6" w14:textId="6BD39EC6" w:rsidR="000607F7" w:rsidRPr="001F19D9" w:rsidRDefault="00421E9C" w:rsidP="009C2487">
      <w:pPr>
        <w:spacing w:before="60" w:line="360" w:lineRule="auto"/>
        <w:jc w:val="both"/>
        <w:rPr>
          <w:rFonts w:ascii="Times New Roman" w:hAnsi="Times New Roman" w:cs="Times New Roman"/>
          <w:color w:val="000000" w:themeColor="text1"/>
          <w:sz w:val="20"/>
          <w:szCs w:val="20"/>
          <w:lang w:val="en-GB"/>
        </w:rPr>
      </w:pPr>
      <w:bookmarkStart w:id="22" w:name="_Hlk50975092"/>
      <w:r w:rsidRPr="001F19D9">
        <w:rPr>
          <w:rFonts w:ascii="Times New Roman" w:hAnsi="Times New Roman" w:cs="Times New Roman"/>
          <w:color w:val="000000" w:themeColor="text1"/>
          <w:sz w:val="20"/>
          <w:szCs w:val="20"/>
          <w:lang w:val="en-GB"/>
        </w:rPr>
        <w:t xml:space="preserve">This work was possible with the investigation of multiple documents and </w:t>
      </w:r>
      <w:bookmarkStart w:id="23" w:name="_Hlk51143735"/>
      <w:r w:rsidRPr="001F19D9">
        <w:rPr>
          <w:rFonts w:ascii="Times New Roman" w:hAnsi="Times New Roman" w:cs="Times New Roman"/>
          <w:color w:val="000000" w:themeColor="text1"/>
          <w:sz w:val="20"/>
          <w:szCs w:val="20"/>
          <w:lang w:val="en-GB"/>
        </w:rPr>
        <w:t xml:space="preserve">on-site visits. </w:t>
      </w:r>
      <w:r w:rsidR="00410B45" w:rsidRPr="001F19D9">
        <w:rPr>
          <w:rFonts w:ascii="Times New Roman" w:hAnsi="Times New Roman" w:cs="Times New Roman"/>
          <w:color w:val="000000" w:themeColor="text1"/>
          <w:sz w:val="20"/>
          <w:szCs w:val="20"/>
          <w:lang w:val="en-GB"/>
        </w:rPr>
        <w:t>The models presented in this paper w</w:t>
      </w:r>
      <w:r w:rsidR="00E1670B" w:rsidRPr="001F19D9">
        <w:rPr>
          <w:rFonts w:ascii="Times New Roman" w:hAnsi="Times New Roman" w:cs="Times New Roman"/>
          <w:color w:val="000000" w:themeColor="text1"/>
          <w:sz w:val="20"/>
          <w:szCs w:val="20"/>
          <w:lang w:val="en-GB"/>
        </w:rPr>
        <w:t>ere</w:t>
      </w:r>
      <w:r w:rsidR="00410B45" w:rsidRPr="001F19D9">
        <w:rPr>
          <w:rFonts w:ascii="Times New Roman" w:hAnsi="Times New Roman" w:cs="Times New Roman"/>
          <w:color w:val="000000" w:themeColor="text1"/>
          <w:sz w:val="20"/>
          <w:szCs w:val="20"/>
          <w:lang w:val="en-GB"/>
        </w:rPr>
        <w:t xml:space="preserve"> developed based on a comprehensive analysis of a</w:t>
      </w:r>
      <w:r w:rsidR="00F14C09" w:rsidRPr="001F19D9">
        <w:rPr>
          <w:rFonts w:ascii="Times New Roman" w:hAnsi="Times New Roman" w:cs="Times New Roman"/>
          <w:color w:val="000000" w:themeColor="text1"/>
          <w:sz w:val="20"/>
          <w:szCs w:val="20"/>
          <w:lang w:val="en-GB"/>
        </w:rPr>
        <w:t xml:space="preserve"> large amount of data collected from both national institution and several </w:t>
      </w:r>
      <w:r w:rsidRPr="001F19D9">
        <w:rPr>
          <w:rFonts w:ascii="Times New Roman" w:hAnsi="Times New Roman" w:cs="Times New Roman"/>
          <w:color w:val="000000" w:themeColor="text1"/>
          <w:sz w:val="20"/>
          <w:szCs w:val="20"/>
          <w:lang w:val="en-GB"/>
        </w:rPr>
        <w:t>historical and socio-urban sources</w:t>
      </w:r>
      <w:r w:rsidR="00E1670B" w:rsidRPr="001F19D9">
        <w:rPr>
          <w:rFonts w:ascii="Times New Roman" w:hAnsi="Times New Roman" w:cs="Times New Roman"/>
          <w:color w:val="000000" w:themeColor="text1"/>
          <w:sz w:val="20"/>
          <w:szCs w:val="20"/>
          <w:lang w:val="en-GB"/>
        </w:rPr>
        <w:t>.</w:t>
      </w:r>
      <w:r w:rsidR="00410B45" w:rsidRPr="001F19D9">
        <w:rPr>
          <w:rFonts w:ascii="Times New Roman" w:hAnsi="Times New Roman" w:cs="Times New Roman"/>
          <w:color w:val="000000" w:themeColor="text1"/>
          <w:sz w:val="20"/>
          <w:szCs w:val="20"/>
          <w:lang w:val="en-GB"/>
        </w:rPr>
        <w:t xml:space="preserve"> </w:t>
      </w:r>
      <w:r w:rsidR="00E1670B" w:rsidRPr="001F19D9">
        <w:rPr>
          <w:rFonts w:ascii="Times New Roman" w:hAnsi="Times New Roman" w:cs="Times New Roman"/>
          <w:color w:val="000000" w:themeColor="text1"/>
          <w:sz w:val="20"/>
          <w:szCs w:val="20"/>
          <w:lang w:val="en-GB"/>
        </w:rPr>
        <w:t>This task</w:t>
      </w:r>
      <w:r w:rsidR="00410B45" w:rsidRPr="001F19D9">
        <w:rPr>
          <w:rFonts w:ascii="Times New Roman" w:hAnsi="Times New Roman" w:cs="Times New Roman"/>
          <w:color w:val="000000" w:themeColor="text1"/>
          <w:sz w:val="20"/>
          <w:szCs w:val="20"/>
          <w:lang w:val="en-GB"/>
        </w:rPr>
        <w:t xml:space="preserve"> </w:t>
      </w:r>
      <w:r w:rsidR="00E1670B" w:rsidRPr="001F19D9">
        <w:rPr>
          <w:rFonts w:ascii="Times New Roman" w:hAnsi="Times New Roman" w:cs="Times New Roman"/>
          <w:color w:val="000000" w:themeColor="text1"/>
          <w:sz w:val="20"/>
          <w:szCs w:val="20"/>
          <w:lang w:val="en-GB"/>
        </w:rPr>
        <w:t xml:space="preserve">of collecting data, analysing and creating the models took little </w:t>
      </w:r>
      <w:r w:rsidR="00410B45" w:rsidRPr="001F19D9">
        <w:rPr>
          <w:rFonts w:ascii="Times New Roman" w:hAnsi="Times New Roman" w:cs="Times New Roman"/>
          <w:color w:val="000000" w:themeColor="text1"/>
          <w:sz w:val="20"/>
          <w:szCs w:val="20"/>
          <w:lang w:val="en-GB"/>
        </w:rPr>
        <w:t xml:space="preserve">less than </w:t>
      </w:r>
      <w:r w:rsidRPr="001F19D9">
        <w:rPr>
          <w:rFonts w:ascii="Times New Roman" w:hAnsi="Times New Roman" w:cs="Times New Roman"/>
          <w:color w:val="000000" w:themeColor="text1"/>
          <w:sz w:val="20"/>
          <w:szCs w:val="20"/>
          <w:lang w:val="en-GB"/>
        </w:rPr>
        <w:t>three</w:t>
      </w:r>
      <w:r w:rsidR="00410B45" w:rsidRPr="001F19D9">
        <w:rPr>
          <w:rFonts w:ascii="Times New Roman" w:hAnsi="Times New Roman" w:cs="Times New Roman"/>
          <w:color w:val="000000" w:themeColor="text1"/>
          <w:sz w:val="20"/>
          <w:szCs w:val="20"/>
          <w:lang w:val="en-GB"/>
        </w:rPr>
        <w:t xml:space="preserve"> months</w:t>
      </w:r>
      <w:r w:rsidR="00E1670B" w:rsidRPr="001F19D9">
        <w:rPr>
          <w:rFonts w:ascii="Times New Roman" w:hAnsi="Times New Roman" w:cs="Times New Roman"/>
          <w:color w:val="000000" w:themeColor="text1"/>
          <w:sz w:val="20"/>
          <w:szCs w:val="20"/>
          <w:lang w:val="en-GB"/>
        </w:rPr>
        <w:t xml:space="preserve"> to complete, which seems to be a very good cost-benefit given the size of the study area and the number of buildings involved. </w:t>
      </w:r>
      <w:bookmarkStart w:id="24" w:name="_Hlk51143764"/>
      <w:bookmarkEnd w:id="23"/>
      <w:r w:rsidR="00A8473D" w:rsidRPr="001F19D9">
        <w:rPr>
          <w:rFonts w:ascii="Times New Roman" w:hAnsi="Times New Roman" w:cs="Times New Roman"/>
          <w:color w:val="000000" w:themeColor="text1"/>
          <w:sz w:val="20"/>
          <w:szCs w:val="20"/>
          <w:lang w:val="en-GB"/>
        </w:rPr>
        <w:t xml:space="preserve">The available </w:t>
      </w:r>
      <w:bookmarkEnd w:id="24"/>
      <w:r w:rsidR="00A8473D" w:rsidRPr="001F19D9">
        <w:rPr>
          <w:rFonts w:ascii="Times New Roman" w:hAnsi="Times New Roman" w:cs="Times New Roman"/>
          <w:color w:val="000000" w:themeColor="text1"/>
          <w:sz w:val="20"/>
          <w:szCs w:val="20"/>
          <w:lang w:val="en-GB"/>
        </w:rPr>
        <w:t xml:space="preserve">data comprises not only the buildings in </w:t>
      </w:r>
      <w:r w:rsidR="00A8473D" w:rsidRPr="001F19D9">
        <w:rPr>
          <w:rFonts w:ascii="Times New Roman" w:hAnsi="Times New Roman" w:cs="Times New Roman"/>
          <w:i/>
          <w:color w:val="000000" w:themeColor="text1"/>
          <w:sz w:val="20"/>
          <w:szCs w:val="20"/>
          <w:lang w:val="en-GB"/>
        </w:rPr>
        <w:t>La Merced</w:t>
      </w:r>
      <w:r w:rsidR="00A8473D" w:rsidRPr="001F19D9">
        <w:rPr>
          <w:rFonts w:ascii="Times New Roman" w:hAnsi="Times New Roman" w:cs="Times New Roman"/>
          <w:color w:val="000000" w:themeColor="text1"/>
          <w:sz w:val="20"/>
          <w:szCs w:val="20"/>
          <w:lang w:val="en-GB"/>
        </w:rPr>
        <w:t xml:space="preserve"> but the </w:t>
      </w:r>
      <w:r w:rsidR="003260E6" w:rsidRPr="001F19D9">
        <w:rPr>
          <w:rFonts w:ascii="Times New Roman" w:hAnsi="Times New Roman" w:cs="Times New Roman"/>
          <w:color w:val="000000" w:themeColor="text1"/>
          <w:sz w:val="20"/>
          <w:szCs w:val="20"/>
          <w:lang w:val="en-GB"/>
        </w:rPr>
        <w:t xml:space="preserve">whole </w:t>
      </w:r>
      <w:r w:rsidR="00A8473D" w:rsidRPr="001F19D9">
        <w:rPr>
          <w:rFonts w:ascii="Times New Roman" w:hAnsi="Times New Roman" w:cs="Times New Roman"/>
          <w:color w:val="000000" w:themeColor="text1"/>
          <w:sz w:val="20"/>
          <w:szCs w:val="20"/>
          <w:lang w:val="en-GB"/>
        </w:rPr>
        <w:t xml:space="preserve">historic centre because the information acquired from </w:t>
      </w:r>
      <w:r w:rsidR="00B36E74" w:rsidRPr="001F19D9">
        <w:rPr>
          <w:rFonts w:ascii="Times New Roman" w:hAnsi="Times New Roman" w:cs="Times New Roman"/>
          <w:color w:val="000000" w:themeColor="text1"/>
          <w:sz w:val="20"/>
          <w:szCs w:val="20"/>
          <w:lang w:val="en-GB"/>
        </w:rPr>
        <w:t>other</w:t>
      </w:r>
      <w:r w:rsidR="00A8473D" w:rsidRPr="001F19D9">
        <w:rPr>
          <w:rFonts w:ascii="Times New Roman" w:hAnsi="Times New Roman" w:cs="Times New Roman"/>
          <w:color w:val="000000" w:themeColor="text1"/>
          <w:sz w:val="20"/>
          <w:szCs w:val="20"/>
          <w:lang w:val="en-GB"/>
        </w:rPr>
        <w:t xml:space="preserve"> zones (i.e. materials and geometry of buildings) could illustrate the characteristics of buildings at the selected study area (</w:t>
      </w:r>
      <w:r w:rsidR="00A8473D" w:rsidRPr="001F19D9">
        <w:rPr>
          <w:rFonts w:ascii="Times New Roman" w:hAnsi="Times New Roman" w:cs="Times New Roman"/>
          <w:i/>
          <w:color w:val="000000" w:themeColor="text1"/>
          <w:sz w:val="20"/>
          <w:szCs w:val="20"/>
          <w:lang w:val="en-GB"/>
        </w:rPr>
        <w:t>La Merced</w:t>
      </w:r>
      <w:r w:rsidR="00A8473D" w:rsidRPr="001F19D9">
        <w:rPr>
          <w:rFonts w:ascii="Times New Roman" w:hAnsi="Times New Roman" w:cs="Times New Roman"/>
          <w:color w:val="000000" w:themeColor="text1"/>
          <w:sz w:val="20"/>
          <w:szCs w:val="20"/>
          <w:lang w:val="en-GB"/>
        </w:rPr>
        <w:t xml:space="preserve">). </w:t>
      </w:r>
      <w:r w:rsidR="00EF2C44" w:rsidRPr="001F19D9">
        <w:rPr>
          <w:rFonts w:ascii="Times New Roman" w:hAnsi="Times New Roman" w:cs="Times New Roman"/>
          <w:color w:val="000000" w:themeColor="text1"/>
          <w:sz w:val="20"/>
          <w:szCs w:val="20"/>
          <w:lang w:val="en-GB"/>
        </w:rPr>
        <w:t xml:space="preserve">Therefore, the acquisition of data followed the next </w:t>
      </w:r>
      <w:r w:rsidR="00895D61" w:rsidRPr="001F19D9">
        <w:rPr>
          <w:rFonts w:ascii="Times New Roman" w:hAnsi="Times New Roman" w:cs="Times New Roman"/>
          <w:color w:val="000000" w:themeColor="text1"/>
          <w:sz w:val="20"/>
          <w:szCs w:val="20"/>
          <w:lang w:val="en-GB"/>
        </w:rPr>
        <w:t xml:space="preserve">three </w:t>
      </w:r>
      <w:r w:rsidR="009D3420" w:rsidRPr="001F19D9">
        <w:rPr>
          <w:rFonts w:ascii="Times New Roman" w:hAnsi="Times New Roman" w:cs="Times New Roman"/>
          <w:color w:val="000000" w:themeColor="text1"/>
          <w:sz w:val="20"/>
          <w:szCs w:val="20"/>
          <w:lang w:val="en-GB"/>
        </w:rPr>
        <w:t>strategies</w:t>
      </w:r>
      <w:r w:rsidR="00895D61" w:rsidRPr="001F19D9">
        <w:rPr>
          <w:rFonts w:ascii="Times New Roman" w:hAnsi="Times New Roman" w:cs="Times New Roman"/>
          <w:color w:val="000000" w:themeColor="text1"/>
          <w:sz w:val="20"/>
          <w:szCs w:val="20"/>
          <w:lang w:val="en-GB"/>
        </w:rPr>
        <w:t xml:space="preserve">: </w:t>
      </w:r>
    </w:p>
    <w:bookmarkEnd w:id="22"/>
    <w:p w14:paraId="3C1D1CD7" w14:textId="58036D27" w:rsidR="000C1EEA" w:rsidRPr="001F19D9" w:rsidRDefault="00895D61" w:rsidP="000C1EEA">
      <w:pPr>
        <w:pStyle w:val="ListParagraph"/>
        <w:numPr>
          <w:ilvl w:val="0"/>
          <w:numId w:val="13"/>
        </w:numPr>
        <w:adjustRightInd w:val="0"/>
        <w:spacing w:after="60" w:line="360" w:lineRule="auto"/>
        <w:jc w:val="both"/>
        <w:rPr>
          <w:rFonts w:ascii="Times New Roman" w:hAnsi="Times New Roman"/>
          <w:color w:val="000000" w:themeColor="text1"/>
          <w:sz w:val="20"/>
          <w:szCs w:val="20"/>
          <w:lang w:val="en-GB"/>
        </w:rPr>
      </w:pPr>
      <w:r w:rsidRPr="001F19D9">
        <w:rPr>
          <w:rFonts w:ascii="Times New Roman" w:hAnsi="Times New Roman"/>
          <w:color w:val="000000" w:themeColor="text1"/>
          <w:sz w:val="20"/>
          <w:szCs w:val="20"/>
          <w:lang w:val="en-GB"/>
        </w:rPr>
        <w:t xml:space="preserve"> </w:t>
      </w:r>
      <w:r w:rsidR="00A8473D" w:rsidRPr="001F19D9">
        <w:rPr>
          <w:rFonts w:ascii="Times New Roman" w:hAnsi="Times New Roman"/>
          <w:color w:val="000000" w:themeColor="text1"/>
          <w:sz w:val="20"/>
          <w:szCs w:val="20"/>
          <w:lang w:val="en-GB"/>
        </w:rPr>
        <w:t xml:space="preserve">Data collection </w:t>
      </w:r>
      <w:r w:rsidR="00DE331A" w:rsidRPr="001F19D9">
        <w:rPr>
          <w:rFonts w:ascii="Times New Roman" w:hAnsi="Times New Roman"/>
          <w:color w:val="000000" w:themeColor="text1"/>
          <w:sz w:val="20"/>
          <w:szCs w:val="20"/>
          <w:lang w:val="en-GB"/>
        </w:rPr>
        <w:t xml:space="preserve">of the zone (i.e. </w:t>
      </w:r>
      <w:r w:rsidR="00E666E1" w:rsidRPr="001F19D9">
        <w:rPr>
          <w:rFonts w:ascii="Times New Roman" w:hAnsi="Times New Roman"/>
          <w:color w:val="000000" w:themeColor="text1"/>
          <w:sz w:val="20"/>
          <w:szCs w:val="20"/>
          <w:lang w:val="en-GB"/>
        </w:rPr>
        <w:t>all</w:t>
      </w:r>
      <w:r w:rsidR="00DE331A" w:rsidRPr="001F19D9">
        <w:rPr>
          <w:rFonts w:ascii="Times New Roman" w:hAnsi="Times New Roman"/>
          <w:color w:val="000000" w:themeColor="text1"/>
          <w:sz w:val="20"/>
          <w:szCs w:val="20"/>
          <w:lang w:val="en-GB"/>
        </w:rPr>
        <w:t xml:space="preserve"> </w:t>
      </w:r>
      <w:r w:rsidR="008E5CE1" w:rsidRPr="001F19D9">
        <w:rPr>
          <w:rFonts w:ascii="Times New Roman" w:hAnsi="Times New Roman"/>
          <w:color w:val="000000" w:themeColor="text1"/>
          <w:sz w:val="20"/>
          <w:szCs w:val="20"/>
          <w:lang w:val="en-GB"/>
        </w:rPr>
        <w:t>HDMC</w:t>
      </w:r>
      <w:r w:rsidR="00DE331A" w:rsidRPr="001F19D9">
        <w:rPr>
          <w:rFonts w:ascii="Times New Roman" w:hAnsi="Times New Roman"/>
          <w:color w:val="000000" w:themeColor="text1"/>
          <w:sz w:val="20"/>
          <w:szCs w:val="20"/>
          <w:lang w:val="en-GB"/>
        </w:rPr>
        <w:t>) related to past natural disasters</w:t>
      </w:r>
      <w:r w:rsidR="00A3713B" w:rsidRPr="001F19D9">
        <w:rPr>
          <w:rFonts w:ascii="Times New Roman" w:hAnsi="Times New Roman"/>
          <w:color w:val="000000" w:themeColor="text1"/>
          <w:sz w:val="20"/>
          <w:szCs w:val="20"/>
          <w:lang w:val="en-GB"/>
        </w:rPr>
        <w:t>, changes</w:t>
      </w:r>
      <w:r w:rsidR="00DE331A" w:rsidRPr="001F19D9">
        <w:rPr>
          <w:rFonts w:ascii="Times New Roman" w:hAnsi="Times New Roman"/>
          <w:color w:val="000000" w:themeColor="text1"/>
          <w:sz w:val="20"/>
          <w:szCs w:val="20"/>
          <w:lang w:val="en-GB"/>
        </w:rPr>
        <w:t xml:space="preserve"> in construction policies, </w:t>
      </w:r>
      <w:r w:rsidR="00A3713B" w:rsidRPr="001F19D9">
        <w:rPr>
          <w:rFonts w:ascii="Times New Roman" w:hAnsi="Times New Roman"/>
          <w:color w:val="000000" w:themeColor="text1"/>
          <w:sz w:val="20"/>
          <w:szCs w:val="20"/>
          <w:lang w:val="en-GB"/>
        </w:rPr>
        <w:t xml:space="preserve">historic </w:t>
      </w:r>
      <w:r w:rsidR="00DE331A" w:rsidRPr="001F19D9">
        <w:rPr>
          <w:rFonts w:ascii="Times New Roman" w:hAnsi="Times New Roman"/>
          <w:color w:val="000000" w:themeColor="text1"/>
          <w:sz w:val="20"/>
          <w:szCs w:val="20"/>
          <w:lang w:val="en-GB"/>
        </w:rPr>
        <w:t>photos, and post-seismic reports</w:t>
      </w:r>
      <w:r w:rsidR="00A3713B" w:rsidRPr="001F19D9">
        <w:rPr>
          <w:rFonts w:ascii="Times New Roman" w:hAnsi="Times New Roman"/>
          <w:color w:val="000000" w:themeColor="text1"/>
          <w:sz w:val="20"/>
          <w:szCs w:val="20"/>
          <w:lang w:val="en-GB"/>
        </w:rPr>
        <w:t xml:space="preserve"> (i.e. the earthquake occurred in </w:t>
      </w:r>
      <w:r w:rsidR="00A3713B" w:rsidRPr="001F19D9">
        <w:rPr>
          <w:rFonts w:ascii="Times New Roman" w:hAnsi="Times New Roman"/>
          <w:color w:val="000000" w:themeColor="text1"/>
          <w:sz w:val="20"/>
          <w:szCs w:val="20"/>
          <w:lang w:val="en-GB"/>
        </w:rPr>
        <w:lastRenderedPageBreak/>
        <w:t>September 2017)</w:t>
      </w:r>
      <w:r w:rsidR="000607F7" w:rsidRPr="001F19D9">
        <w:rPr>
          <w:rFonts w:ascii="Times New Roman" w:hAnsi="Times New Roman"/>
          <w:color w:val="000000" w:themeColor="text1"/>
          <w:sz w:val="20"/>
          <w:szCs w:val="20"/>
          <w:lang w:val="en-GB"/>
        </w:rPr>
        <w:t xml:space="preserve">, as well as data linked to the origin of the building (i.e. </w:t>
      </w:r>
      <w:r w:rsidR="00AA6AEB" w:rsidRPr="001F19D9">
        <w:rPr>
          <w:rFonts w:ascii="Times New Roman" w:hAnsi="Times New Roman"/>
          <w:color w:val="000000" w:themeColor="text1"/>
          <w:sz w:val="20"/>
          <w:szCs w:val="20"/>
          <w:lang w:val="en-GB"/>
        </w:rPr>
        <w:t xml:space="preserve">the </w:t>
      </w:r>
      <w:r w:rsidR="00FD0E43" w:rsidRPr="001F19D9">
        <w:rPr>
          <w:rFonts w:ascii="Times New Roman" w:hAnsi="Times New Roman"/>
          <w:color w:val="000000" w:themeColor="text1"/>
          <w:sz w:val="20"/>
          <w:szCs w:val="20"/>
          <w:lang w:val="en-GB"/>
        </w:rPr>
        <w:t xml:space="preserve">year of construction, </w:t>
      </w:r>
      <w:r w:rsidR="000607F7" w:rsidRPr="001F19D9">
        <w:rPr>
          <w:rFonts w:ascii="Times New Roman" w:hAnsi="Times New Roman"/>
          <w:color w:val="000000" w:themeColor="text1"/>
          <w:sz w:val="20"/>
          <w:szCs w:val="20"/>
          <w:lang w:val="en-GB"/>
        </w:rPr>
        <w:t>materials used</w:t>
      </w:r>
      <w:r w:rsidR="00FD0E43" w:rsidRPr="001F19D9">
        <w:rPr>
          <w:rFonts w:ascii="Times New Roman" w:hAnsi="Times New Roman"/>
          <w:color w:val="000000" w:themeColor="text1"/>
          <w:sz w:val="20"/>
          <w:szCs w:val="20"/>
          <w:lang w:val="en-GB"/>
        </w:rPr>
        <w:t>, etc.</w:t>
      </w:r>
      <w:r w:rsidR="000607F7" w:rsidRPr="001F19D9">
        <w:rPr>
          <w:rFonts w:ascii="Times New Roman" w:hAnsi="Times New Roman"/>
          <w:color w:val="000000" w:themeColor="text1"/>
          <w:sz w:val="20"/>
          <w:szCs w:val="20"/>
          <w:lang w:val="en-GB"/>
        </w:rPr>
        <w:t xml:space="preserve">) and the </w:t>
      </w:r>
      <w:r w:rsidR="00873BB6" w:rsidRPr="001F19D9">
        <w:rPr>
          <w:rFonts w:ascii="Times New Roman" w:hAnsi="Times New Roman"/>
          <w:color w:val="000000" w:themeColor="text1"/>
          <w:sz w:val="20"/>
          <w:szCs w:val="20"/>
          <w:lang w:val="en-GB"/>
        </w:rPr>
        <w:t xml:space="preserve">available reports of </w:t>
      </w:r>
      <w:r w:rsidR="000607F7" w:rsidRPr="001F19D9">
        <w:rPr>
          <w:rFonts w:ascii="Times New Roman" w:hAnsi="Times New Roman"/>
          <w:color w:val="000000" w:themeColor="text1"/>
          <w:sz w:val="20"/>
          <w:szCs w:val="20"/>
          <w:lang w:val="en-GB"/>
        </w:rPr>
        <w:t>constructive alterations through the time</w:t>
      </w:r>
      <w:r w:rsidR="001C6C65" w:rsidRPr="001F19D9">
        <w:rPr>
          <w:rFonts w:ascii="Times New Roman" w:hAnsi="Times New Roman"/>
          <w:color w:val="000000" w:themeColor="text1"/>
          <w:sz w:val="20"/>
          <w:szCs w:val="20"/>
          <w:lang w:val="en-GB"/>
        </w:rPr>
        <w:t>;</w:t>
      </w:r>
    </w:p>
    <w:p w14:paraId="43E82E49" w14:textId="16C87FA1" w:rsidR="000C1EEA" w:rsidRPr="001F19D9" w:rsidRDefault="004B36ED" w:rsidP="000C1EEA">
      <w:pPr>
        <w:pStyle w:val="ListParagraph"/>
        <w:numPr>
          <w:ilvl w:val="0"/>
          <w:numId w:val="13"/>
        </w:numPr>
        <w:adjustRightInd w:val="0"/>
        <w:spacing w:after="60" w:line="360" w:lineRule="auto"/>
        <w:jc w:val="both"/>
        <w:rPr>
          <w:rFonts w:ascii="Times New Roman" w:hAnsi="Times New Roman"/>
          <w:color w:val="000000" w:themeColor="text1"/>
          <w:sz w:val="20"/>
          <w:szCs w:val="20"/>
          <w:lang w:val="en-GB"/>
        </w:rPr>
      </w:pPr>
      <w:r w:rsidRPr="001F19D9">
        <w:rPr>
          <w:rFonts w:ascii="Times New Roman" w:hAnsi="Times New Roman"/>
          <w:color w:val="000000" w:themeColor="text1"/>
          <w:sz w:val="20"/>
          <w:szCs w:val="20"/>
          <w:lang w:val="en-GB"/>
        </w:rPr>
        <w:t xml:space="preserve"> </w:t>
      </w:r>
      <w:proofErr w:type="spellStart"/>
      <w:r w:rsidR="001A5CF9" w:rsidRPr="001F19D9">
        <w:rPr>
          <w:rFonts w:ascii="Times New Roman" w:hAnsi="Times New Roman"/>
          <w:color w:val="000000" w:themeColor="text1"/>
          <w:sz w:val="20"/>
          <w:szCs w:val="20"/>
          <w:lang w:val="en-GB"/>
        </w:rPr>
        <w:t>Analyzing</w:t>
      </w:r>
      <w:proofErr w:type="spellEnd"/>
      <w:r w:rsidR="00DE331A" w:rsidRPr="001F19D9">
        <w:rPr>
          <w:rFonts w:ascii="Times New Roman" w:hAnsi="Times New Roman"/>
          <w:color w:val="000000" w:themeColor="text1"/>
          <w:sz w:val="20"/>
          <w:szCs w:val="20"/>
          <w:lang w:val="en-GB"/>
        </w:rPr>
        <w:t xml:space="preserve"> the </w:t>
      </w:r>
      <w:r w:rsidR="00A3713B" w:rsidRPr="001F19D9">
        <w:rPr>
          <w:rFonts w:ascii="Times New Roman" w:hAnsi="Times New Roman"/>
          <w:color w:val="000000" w:themeColor="text1"/>
          <w:sz w:val="20"/>
          <w:szCs w:val="20"/>
          <w:lang w:val="en-GB"/>
        </w:rPr>
        <w:t>available information</w:t>
      </w:r>
      <w:r w:rsidR="00E666E1" w:rsidRPr="001F19D9">
        <w:rPr>
          <w:rFonts w:ascii="Times New Roman" w:hAnsi="Times New Roman"/>
          <w:color w:val="000000" w:themeColor="text1"/>
          <w:sz w:val="20"/>
          <w:szCs w:val="20"/>
          <w:lang w:val="en-GB"/>
        </w:rPr>
        <w:t xml:space="preserve"> (i.e. web-based visual inspection)</w:t>
      </w:r>
      <w:r w:rsidR="00A3713B" w:rsidRPr="001F19D9">
        <w:rPr>
          <w:rFonts w:ascii="Times New Roman" w:hAnsi="Times New Roman"/>
          <w:color w:val="000000" w:themeColor="text1"/>
          <w:sz w:val="20"/>
          <w:szCs w:val="20"/>
          <w:lang w:val="en-GB"/>
        </w:rPr>
        <w:t xml:space="preserve"> of Google Earth 2017</w:t>
      </w:r>
      <w:r w:rsidRPr="001F19D9">
        <w:rPr>
          <w:rFonts w:ascii="Times New Roman" w:hAnsi="Times New Roman"/>
          <w:color w:val="000000" w:themeColor="text1"/>
          <w:sz w:val="20"/>
          <w:szCs w:val="20"/>
          <w:lang w:val="en-GB"/>
        </w:rPr>
        <w:t xml:space="preserve"> </w:t>
      </w:r>
      <w:r w:rsidR="00A3713B" w:rsidRPr="001F19D9">
        <w:rPr>
          <w:rFonts w:ascii="Times New Roman" w:hAnsi="Times New Roman"/>
          <w:color w:val="000000" w:themeColor="text1"/>
          <w:sz w:val="20"/>
          <w:szCs w:val="20"/>
          <w:lang w:val="en-GB"/>
        </w:rPr>
        <w:t>and Street V</w:t>
      </w:r>
      <w:r w:rsidR="0071079A" w:rsidRPr="001F19D9">
        <w:rPr>
          <w:rFonts w:ascii="Times New Roman" w:hAnsi="Times New Roman"/>
          <w:color w:val="000000" w:themeColor="text1"/>
          <w:sz w:val="20"/>
          <w:szCs w:val="20"/>
          <w:lang w:val="en-GB"/>
        </w:rPr>
        <w:t xml:space="preserve">iew that </w:t>
      </w:r>
      <w:bookmarkStart w:id="25" w:name="_Hlk51143846"/>
      <w:r w:rsidR="0071079A" w:rsidRPr="001F19D9">
        <w:rPr>
          <w:rFonts w:ascii="Times New Roman" w:hAnsi="Times New Roman"/>
          <w:color w:val="000000" w:themeColor="text1"/>
          <w:sz w:val="20"/>
          <w:szCs w:val="20"/>
          <w:lang w:val="en-GB"/>
        </w:rPr>
        <w:t xml:space="preserve">comprises the geographical </w:t>
      </w:r>
      <w:r w:rsidRPr="001F19D9">
        <w:rPr>
          <w:rFonts w:ascii="Times New Roman" w:hAnsi="Times New Roman"/>
          <w:color w:val="000000" w:themeColor="text1"/>
          <w:sz w:val="20"/>
          <w:szCs w:val="20"/>
          <w:lang w:val="en-GB"/>
        </w:rPr>
        <w:t>boundaries from 19°</w:t>
      </w:r>
      <w:r w:rsidR="005E05BB" w:rsidRPr="001F19D9">
        <w:rPr>
          <w:rFonts w:ascii="Times New Roman" w:hAnsi="Times New Roman"/>
          <w:color w:val="000000" w:themeColor="text1"/>
          <w:sz w:val="20"/>
          <w:szCs w:val="20"/>
          <w:lang w:val="en-GB"/>
        </w:rPr>
        <w:t xml:space="preserve"> 26’40’’N</w:t>
      </w:r>
      <w:r w:rsidRPr="001F19D9">
        <w:rPr>
          <w:rFonts w:ascii="Times New Roman" w:hAnsi="Times New Roman"/>
          <w:color w:val="000000" w:themeColor="text1"/>
          <w:sz w:val="20"/>
          <w:szCs w:val="20"/>
          <w:lang w:val="en-GB"/>
        </w:rPr>
        <w:t xml:space="preserve"> 99°</w:t>
      </w:r>
      <w:r w:rsidR="005E05BB" w:rsidRPr="001F19D9">
        <w:rPr>
          <w:rFonts w:ascii="Times New Roman" w:hAnsi="Times New Roman"/>
          <w:color w:val="000000" w:themeColor="text1"/>
          <w:sz w:val="20"/>
          <w:szCs w:val="20"/>
          <w:lang w:val="en-GB"/>
        </w:rPr>
        <w:t xml:space="preserve"> 08’28”</w:t>
      </w:r>
      <w:r w:rsidR="00AA6AEB" w:rsidRPr="001F19D9">
        <w:rPr>
          <w:rFonts w:ascii="Times New Roman" w:hAnsi="Times New Roman"/>
          <w:color w:val="000000" w:themeColor="text1"/>
          <w:sz w:val="20"/>
          <w:szCs w:val="20"/>
          <w:lang w:val="en-GB"/>
        </w:rPr>
        <w:t xml:space="preserve"> </w:t>
      </w:r>
      <w:r w:rsidRPr="001F19D9">
        <w:rPr>
          <w:rFonts w:ascii="Times New Roman" w:hAnsi="Times New Roman"/>
          <w:color w:val="000000" w:themeColor="text1"/>
          <w:sz w:val="20"/>
          <w:szCs w:val="20"/>
          <w:lang w:val="en-GB"/>
        </w:rPr>
        <w:t>W to 19°</w:t>
      </w:r>
      <w:r w:rsidR="005E05BB" w:rsidRPr="001F19D9">
        <w:rPr>
          <w:rFonts w:ascii="Times New Roman" w:hAnsi="Times New Roman"/>
          <w:color w:val="000000" w:themeColor="text1"/>
          <w:sz w:val="20"/>
          <w:szCs w:val="20"/>
          <w:lang w:val="en-GB"/>
        </w:rPr>
        <w:t xml:space="preserve"> 25’30’’N</w:t>
      </w:r>
      <w:r w:rsidRPr="001F19D9">
        <w:rPr>
          <w:rFonts w:ascii="Times New Roman" w:hAnsi="Times New Roman"/>
          <w:color w:val="000000" w:themeColor="text1"/>
          <w:sz w:val="20"/>
          <w:szCs w:val="20"/>
          <w:lang w:val="en-GB"/>
        </w:rPr>
        <w:t xml:space="preserve"> 99°</w:t>
      </w:r>
      <w:r w:rsidR="005E05BB" w:rsidRPr="001F19D9">
        <w:rPr>
          <w:rFonts w:ascii="Times New Roman" w:hAnsi="Times New Roman"/>
          <w:color w:val="000000" w:themeColor="text1"/>
          <w:sz w:val="20"/>
          <w:szCs w:val="20"/>
          <w:lang w:val="en-GB"/>
        </w:rPr>
        <w:t xml:space="preserve"> 07’33”</w:t>
      </w:r>
      <w:r w:rsidR="00AA6AEB" w:rsidRPr="001F19D9">
        <w:rPr>
          <w:rFonts w:ascii="Times New Roman" w:hAnsi="Times New Roman"/>
          <w:color w:val="000000" w:themeColor="text1"/>
          <w:sz w:val="20"/>
          <w:szCs w:val="20"/>
          <w:lang w:val="en-GB"/>
        </w:rPr>
        <w:t xml:space="preserve"> </w:t>
      </w:r>
      <w:r w:rsidR="0071079A" w:rsidRPr="001F19D9">
        <w:rPr>
          <w:rFonts w:ascii="Times New Roman" w:hAnsi="Times New Roman"/>
          <w:color w:val="000000" w:themeColor="text1"/>
          <w:sz w:val="20"/>
          <w:szCs w:val="20"/>
          <w:lang w:val="en-GB"/>
        </w:rPr>
        <w:t>W</w:t>
      </w:r>
      <w:r w:rsidR="000C1EEA" w:rsidRPr="001F19D9">
        <w:rPr>
          <w:rFonts w:ascii="Times New Roman" w:hAnsi="Times New Roman"/>
          <w:color w:val="000000" w:themeColor="text1"/>
          <w:sz w:val="20"/>
          <w:szCs w:val="20"/>
          <w:lang w:val="en-GB"/>
        </w:rPr>
        <w:t xml:space="preserve"> (from upper left to bottom right)</w:t>
      </w:r>
      <w:r w:rsidR="0071079A" w:rsidRPr="001F19D9">
        <w:rPr>
          <w:rFonts w:ascii="Times New Roman" w:hAnsi="Times New Roman"/>
          <w:color w:val="000000" w:themeColor="text1"/>
          <w:sz w:val="20"/>
          <w:szCs w:val="20"/>
          <w:lang w:val="en-GB"/>
        </w:rPr>
        <w:t xml:space="preserve"> in</w:t>
      </w:r>
      <w:r w:rsidRPr="001F19D9">
        <w:rPr>
          <w:rFonts w:ascii="Times New Roman" w:hAnsi="Times New Roman"/>
          <w:color w:val="000000" w:themeColor="text1"/>
          <w:sz w:val="20"/>
          <w:szCs w:val="20"/>
          <w:lang w:val="en-GB"/>
        </w:rPr>
        <w:t xml:space="preserve"> Mexico City</w:t>
      </w:r>
      <w:r w:rsidR="001C6C65" w:rsidRPr="001F19D9">
        <w:rPr>
          <w:rFonts w:ascii="Times New Roman" w:hAnsi="Times New Roman"/>
          <w:color w:val="000000" w:themeColor="text1"/>
          <w:sz w:val="20"/>
          <w:szCs w:val="20"/>
          <w:lang w:val="en-GB"/>
        </w:rPr>
        <w:t>;</w:t>
      </w:r>
    </w:p>
    <w:p w14:paraId="3D44799E" w14:textId="74C131F0" w:rsidR="004B36ED" w:rsidRPr="001F19D9" w:rsidRDefault="000C1EEA" w:rsidP="000C1EEA">
      <w:pPr>
        <w:pStyle w:val="ListParagraph"/>
        <w:numPr>
          <w:ilvl w:val="0"/>
          <w:numId w:val="13"/>
        </w:numPr>
        <w:adjustRightInd w:val="0"/>
        <w:spacing w:after="60" w:line="360" w:lineRule="auto"/>
        <w:jc w:val="both"/>
        <w:rPr>
          <w:rFonts w:ascii="Times New Roman" w:hAnsi="Times New Roman"/>
          <w:color w:val="000000" w:themeColor="text1"/>
          <w:sz w:val="20"/>
          <w:szCs w:val="20"/>
          <w:lang w:val="en-GB"/>
        </w:rPr>
      </w:pPr>
      <w:r w:rsidRPr="001F19D9">
        <w:rPr>
          <w:rFonts w:ascii="Times New Roman" w:hAnsi="Times New Roman"/>
          <w:color w:val="000000" w:themeColor="text1"/>
          <w:sz w:val="20"/>
          <w:szCs w:val="20"/>
          <w:lang w:val="en-GB"/>
        </w:rPr>
        <w:t xml:space="preserve">A Rapid </w:t>
      </w:r>
      <w:bookmarkStart w:id="26" w:name="_Hlk51143901"/>
      <w:r w:rsidRPr="001F19D9">
        <w:rPr>
          <w:rFonts w:ascii="Times New Roman" w:hAnsi="Times New Roman"/>
          <w:color w:val="000000" w:themeColor="text1"/>
          <w:sz w:val="20"/>
          <w:szCs w:val="20"/>
          <w:lang w:val="en-GB"/>
        </w:rPr>
        <w:t xml:space="preserve">Visual Screening of Buildings </w:t>
      </w:r>
      <w:r w:rsidR="004B36ED" w:rsidRPr="001F19D9">
        <w:rPr>
          <w:rFonts w:ascii="Times New Roman" w:hAnsi="Times New Roman"/>
          <w:color w:val="000000" w:themeColor="text1"/>
          <w:sz w:val="20"/>
          <w:szCs w:val="20"/>
          <w:lang w:val="en-GB"/>
        </w:rPr>
        <w:t xml:space="preserve">made by </w:t>
      </w:r>
      <w:r w:rsidR="000607F7" w:rsidRPr="001F19D9">
        <w:rPr>
          <w:rFonts w:ascii="Times New Roman" w:hAnsi="Times New Roman"/>
          <w:color w:val="000000" w:themeColor="text1"/>
          <w:sz w:val="20"/>
          <w:szCs w:val="20"/>
          <w:lang w:val="en-GB"/>
        </w:rPr>
        <w:t>specialists</w:t>
      </w:r>
      <w:r w:rsidR="007C32AB" w:rsidRPr="001F19D9">
        <w:rPr>
          <w:rFonts w:ascii="Times New Roman" w:hAnsi="Times New Roman"/>
          <w:color w:val="000000" w:themeColor="text1"/>
          <w:sz w:val="20"/>
          <w:szCs w:val="20"/>
          <w:lang w:val="en-GB"/>
        </w:rPr>
        <w:t xml:space="preserve"> (i.e. professionals </w:t>
      </w:r>
      <w:bookmarkEnd w:id="25"/>
      <w:r w:rsidR="007C32AB" w:rsidRPr="001F19D9">
        <w:rPr>
          <w:rFonts w:ascii="Times New Roman" w:hAnsi="Times New Roman"/>
          <w:color w:val="000000" w:themeColor="text1"/>
          <w:sz w:val="20"/>
          <w:szCs w:val="20"/>
          <w:lang w:val="en-GB"/>
        </w:rPr>
        <w:t>in cultural heritage</w:t>
      </w:r>
      <w:r w:rsidR="006D713A" w:rsidRPr="001F19D9">
        <w:rPr>
          <w:rFonts w:ascii="Times New Roman" w:hAnsi="Times New Roman"/>
          <w:color w:val="000000" w:themeColor="text1"/>
          <w:sz w:val="20"/>
          <w:szCs w:val="20"/>
          <w:lang w:val="en-GB"/>
        </w:rPr>
        <w:t xml:space="preserve">, </w:t>
      </w:r>
      <w:r w:rsidR="007C32AB" w:rsidRPr="001F19D9">
        <w:rPr>
          <w:rFonts w:ascii="Times New Roman" w:hAnsi="Times New Roman"/>
          <w:color w:val="000000" w:themeColor="text1"/>
          <w:sz w:val="20"/>
          <w:szCs w:val="20"/>
          <w:lang w:val="en-GB"/>
        </w:rPr>
        <w:t>architect</w:t>
      </w:r>
      <w:r w:rsidR="006D713A" w:rsidRPr="001F19D9">
        <w:rPr>
          <w:rFonts w:ascii="Times New Roman" w:hAnsi="Times New Roman"/>
          <w:color w:val="000000" w:themeColor="text1"/>
          <w:sz w:val="20"/>
          <w:szCs w:val="20"/>
          <w:lang w:val="en-GB"/>
        </w:rPr>
        <w:t>s and</w:t>
      </w:r>
      <w:r w:rsidR="007C32AB" w:rsidRPr="001F19D9">
        <w:rPr>
          <w:rFonts w:ascii="Times New Roman" w:hAnsi="Times New Roman"/>
          <w:color w:val="000000" w:themeColor="text1"/>
          <w:sz w:val="20"/>
          <w:szCs w:val="20"/>
          <w:lang w:val="en-GB"/>
        </w:rPr>
        <w:t xml:space="preserve"> </w:t>
      </w:r>
      <w:r w:rsidR="006D713A" w:rsidRPr="001F19D9">
        <w:rPr>
          <w:rFonts w:ascii="Times New Roman" w:hAnsi="Times New Roman"/>
          <w:color w:val="000000" w:themeColor="text1"/>
          <w:sz w:val="20"/>
          <w:szCs w:val="20"/>
          <w:lang w:val="en-GB"/>
        </w:rPr>
        <w:t xml:space="preserve">civil </w:t>
      </w:r>
      <w:r w:rsidR="007C32AB" w:rsidRPr="001F19D9">
        <w:rPr>
          <w:rFonts w:ascii="Times New Roman" w:hAnsi="Times New Roman"/>
          <w:color w:val="000000" w:themeColor="text1"/>
          <w:sz w:val="20"/>
          <w:szCs w:val="20"/>
          <w:lang w:val="en-GB"/>
        </w:rPr>
        <w:t>engineers)</w:t>
      </w:r>
      <w:r w:rsidR="000607F7" w:rsidRPr="001F19D9">
        <w:rPr>
          <w:rFonts w:ascii="Times New Roman" w:hAnsi="Times New Roman"/>
          <w:color w:val="000000" w:themeColor="text1"/>
          <w:sz w:val="20"/>
          <w:szCs w:val="20"/>
          <w:lang w:val="en-GB"/>
        </w:rPr>
        <w:t xml:space="preserve"> to </w:t>
      </w:r>
      <w:r w:rsidR="004B36ED" w:rsidRPr="001F19D9">
        <w:rPr>
          <w:rFonts w:ascii="Times New Roman" w:hAnsi="Times New Roman"/>
          <w:color w:val="000000" w:themeColor="text1"/>
          <w:sz w:val="20"/>
          <w:szCs w:val="20"/>
          <w:lang w:val="en-GB"/>
        </w:rPr>
        <w:t>125 constructions</w:t>
      </w:r>
      <w:r w:rsidR="000607F7" w:rsidRPr="001F19D9">
        <w:rPr>
          <w:rFonts w:ascii="Times New Roman" w:hAnsi="Times New Roman"/>
          <w:color w:val="000000" w:themeColor="text1"/>
          <w:sz w:val="20"/>
          <w:szCs w:val="20"/>
          <w:lang w:val="en-GB"/>
        </w:rPr>
        <w:t xml:space="preserve"> </w:t>
      </w:r>
      <w:bookmarkEnd w:id="26"/>
      <w:r w:rsidR="000607F7" w:rsidRPr="001F19D9">
        <w:rPr>
          <w:rFonts w:ascii="Times New Roman" w:hAnsi="Times New Roman"/>
          <w:color w:val="000000" w:themeColor="text1"/>
          <w:sz w:val="20"/>
          <w:szCs w:val="20"/>
          <w:lang w:val="en-GB"/>
        </w:rPr>
        <w:t xml:space="preserve">of the </w:t>
      </w:r>
      <w:r w:rsidR="008224F1" w:rsidRPr="001F19D9">
        <w:rPr>
          <w:rFonts w:ascii="Times New Roman" w:hAnsi="Times New Roman"/>
          <w:color w:val="000000" w:themeColor="text1"/>
          <w:sz w:val="20"/>
          <w:szCs w:val="20"/>
          <w:lang w:val="en-GB"/>
        </w:rPr>
        <w:t xml:space="preserve">neighbourhood </w:t>
      </w:r>
      <w:r w:rsidR="008224F1" w:rsidRPr="001F19D9">
        <w:rPr>
          <w:rFonts w:ascii="Times New Roman" w:hAnsi="Times New Roman"/>
          <w:i/>
          <w:color w:val="000000" w:themeColor="text1"/>
          <w:sz w:val="20"/>
          <w:szCs w:val="20"/>
          <w:lang w:val="en-GB"/>
        </w:rPr>
        <w:t>La Merced</w:t>
      </w:r>
      <w:r w:rsidR="000607F7" w:rsidRPr="001F19D9">
        <w:rPr>
          <w:rFonts w:ascii="Times New Roman" w:hAnsi="Times New Roman"/>
          <w:color w:val="000000" w:themeColor="text1"/>
          <w:sz w:val="20"/>
          <w:szCs w:val="20"/>
          <w:lang w:val="en-GB"/>
        </w:rPr>
        <w:t xml:space="preserve">. </w:t>
      </w:r>
    </w:p>
    <w:bookmarkEnd w:id="18"/>
    <w:bookmarkEnd w:id="19"/>
    <w:bookmarkEnd w:id="20"/>
    <w:bookmarkEnd w:id="21"/>
    <w:p w14:paraId="6A0E25D7" w14:textId="012A799D" w:rsidR="007C32AB" w:rsidRPr="001F19D9" w:rsidRDefault="00FD0E43" w:rsidP="0029771E">
      <w:pPr>
        <w:adjustRightInd w:val="0"/>
        <w:spacing w:before="240" w:after="60" w:line="360" w:lineRule="auto"/>
        <w:jc w:val="both"/>
        <w:rPr>
          <w:rFonts w:ascii="Times New Roman" w:hAnsi="Times New Roman" w:cs="Times New Roman"/>
          <w:color w:val="000000" w:themeColor="text1"/>
          <w:sz w:val="20"/>
          <w:szCs w:val="20"/>
          <w:lang w:val="en-GB"/>
        </w:rPr>
      </w:pPr>
      <w:r w:rsidRPr="001F19D9">
        <w:rPr>
          <w:rFonts w:ascii="Times New Roman" w:hAnsi="Times New Roman" w:cs="Times New Roman"/>
          <w:color w:val="000000" w:themeColor="text1"/>
          <w:sz w:val="20"/>
          <w:szCs w:val="20"/>
          <w:lang w:val="en-GB"/>
        </w:rPr>
        <w:t xml:space="preserve">Concerning </w:t>
      </w:r>
      <w:r w:rsidR="00A8473D" w:rsidRPr="001F19D9">
        <w:rPr>
          <w:rFonts w:ascii="Times New Roman" w:hAnsi="Times New Roman" w:cs="Times New Roman"/>
          <w:color w:val="000000" w:themeColor="text1"/>
          <w:sz w:val="20"/>
          <w:szCs w:val="20"/>
          <w:lang w:val="en-GB"/>
        </w:rPr>
        <w:t xml:space="preserve">data </w:t>
      </w:r>
      <w:r w:rsidR="003806DD" w:rsidRPr="001F19D9">
        <w:rPr>
          <w:rFonts w:ascii="Times New Roman" w:hAnsi="Times New Roman" w:cs="Times New Roman"/>
          <w:color w:val="000000" w:themeColor="text1"/>
          <w:sz w:val="20"/>
          <w:szCs w:val="20"/>
          <w:lang w:val="en-GB"/>
        </w:rPr>
        <w:t>acquisition</w:t>
      </w:r>
      <w:r w:rsidR="009D3420" w:rsidRPr="001F19D9">
        <w:rPr>
          <w:rFonts w:ascii="Times New Roman" w:hAnsi="Times New Roman" w:cs="Times New Roman"/>
          <w:color w:val="000000" w:themeColor="text1"/>
          <w:sz w:val="20"/>
          <w:szCs w:val="20"/>
          <w:lang w:val="en-GB"/>
        </w:rPr>
        <w:t xml:space="preserve"> (strategy 1)</w:t>
      </w:r>
      <w:r w:rsidR="003806DD" w:rsidRPr="001F19D9">
        <w:rPr>
          <w:rFonts w:ascii="Times New Roman" w:hAnsi="Times New Roman" w:cs="Times New Roman"/>
          <w:color w:val="000000" w:themeColor="text1"/>
          <w:sz w:val="20"/>
          <w:szCs w:val="20"/>
          <w:lang w:val="en-GB"/>
        </w:rPr>
        <w:t>,</w:t>
      </w:r>
      <w:r w:rsidR="00A8473D" w:rsidRPr="001F19D9">
        <w:rPr>
          <w:rFonts w:ascii="Times New Roman" w:hAnsi="Times New Roman" w:cs="Times New Roman"/>
          <w:color w:val="000000" w:themeColor="text1"/>
          <w:sz w:val="20"/>
          <w:szCs w:val="20"/>
          <w:lang w:val="en-GB"/>
        </w:rPr>
        <w:t xml:space="preserve"> </w:t>
      </w:r>
      <w:r w:rsidRPr="001F19D9">
        <w:rPr>
          <w:rFonts w:ascii="Times New Roman" w:hAnsi="Times New Roman" w:cs="Times New Roman"/>
          <w:color w:val="000000" w:themeColor="text1"/>
          <w:sz w:val="20"/>
          <w:szCs w:val="20"/>
          <w:lang w:val="en-GB"/>
        </w:rPr>
        <w:t>the informatio</w:t>
      </w:r>
      <w:r w:rsidR="00895D61" w:rsidRPr="001F19D9">
        <w:rPr>
          <w:rFonts w:ascii="Times New Roman" w:hAnsi="Times New Roman" w:cs="Times New Roman"/>
          <w:color w:val="000000" w:themeColor="text1"/>
          <w:sz w:val="20"/>
          <w:szCs w:val="20"/>
          <w:lang w:val="en-GB"/>
        </w:rPr>
        <w:t>n was obtained through:</w:t>
      </w:r>
      <w:r w:rsidR="007E63CE" w:rsidRPr="001F19D9">
        <w:rPr>
          <w:rFonts w:ascii="Times New Roman" w:hAnsi="Times New Roman" w:cs="Times New Roman"/>
          <w:color w:val="000000" w:themeColor="text1"/>
          <w:sz w:val="20"/>
          <w:szCs w:val="20"/>
          <w:lang w:val="en-GB"/>
        </w:rPr>
        <w:t xml:space="preserve"> </w:t>
      </w:r>
    </w:p>
    <w:p w14:paraId="7E1D5D17" w14:textId="21482B92" w:rsidR="007C32AB" w:rsidRPr="001F19D9" w:rsidRDefault="007C32AB" w:rsidP="0029771E">
      <w:pPr>
        <w:pStyle w:val="ListParagraph"/>
        <w:numPr>
          <w:ilvl w:val="1"/>
          <w:numId w:val="16"/>
        </w:numPr>
        <w:adjustRightInd w:val="0"/>
        <w:spacing w:after="60" w:line="360" w:lineRule="auto"/>
        <w:ind w:left="709"/>
        <w:jc w:val="both"/>
        <w:rPr>
          <w:rFonts w:ascii="Times New Roman" w:hAnsi="Times New Roman"/>
          <w:color w:val="000000" w:themeColor="text1"/>
          <w:sz w:val="20"/>
          <w:szCs w:val="20"/>
          <w:lang w:val="en-GB"/>
        </w:rPr>
      </w:pPr>
      <w:r w:rsidRPr="001F19D9">
        <w:rPr>
          <w:rFonts w:ascii="Times New Roman" w:hAnsi="Times New Roman"/>
          <w:color w:val="000000" w:themeColor="text1"/>
          <w:sz w:val="20"/>
          <w:szCs w:val="20"/>
          <w:lang w:val="en-GB"/>
        </w:rPr>
        <w:t>H</w:t>
      </w:r>
      <w:r w:rsidR="00A8473D" w:rsidRPr="001F19D9">
        <w:rPr>
          <w:rFonts w:ascii="Times New Roman" w:hAnsi="Times New Roman"/>
          <w:color w:val="000000" w:themeColor="text1"/>
          <w:sz w:val="20"/>
          <w:szCs w:val="20"/>
          <w:lang w:val="en-GB"/>
        </w:rPr>
        <w:t>istoric photos obtained from the National Coordination of Historical Monuments (CNMH)</w:t>
      </w:r>
      <w:r w:rsidR="00EE5C2E" w:rsidRPr="001F19D9">
        <w:rPr>
          <w:rFonts w:ascii="Times New Roman" w:hAnsi="Times New Roman"/>
          <w:color w:val="000000" w:themeColor="text1"/>
          <w:sz w:val="20"/>
          <w:szCs w:val="20"/>
          <w:lang w:val="en-GB"/>
        </w:rPr>
        <w:t xml:space="preserve">, </w:t>
      </w:r>
      <w:r w:rsidR="0029771E" w:rsidRPr="001F19D9">
        <w:rPr>
          <w:rFonts w:ascii="Times New Roman" w:hAnsi="Times New Roman"/>
          <w:color w:val="000000" w:themeColor="text1"/>
          <w:sz w:val="20"/>
          <w:szCs w:val="20"/>
          <w:lang w:val="en-GB"/>
        </w:rPr>
        <w:t xml:space="preserve">the </w:t>
      </w:r>
      <w:r w:rsidR="00EE5C2E" w:rsidRPr="001F19D9">
        <w:rPr>
          <w:rFonts w:ascii="Times New Roman" w:hAnsi="Times New Roman"/>
          <w:color w:val="000000" w:themeColor="text1"/>
          <w:sz w:val="20"/>
          <w:szCs w:val="20"/>
          <w:lang w:val="en-GB"/>
        </w:rPr>
        <w:t>Secretariat of Historical Studies (DEH)</w:t>
      </w:r>
      <w:r w:rsidR="00A8473D" w:rsidRPr="001F19D9">
        <w:rPr>
          <w:rFonts w:ascii="Times New Roman" w:hAnsi="Times New Roman"/>
          <w:color w:val="000000" w:themeColor="text1"/>
          <w:sz w:val="20"/>
          <w:szCs w:val="20"/>
          <w:lang w:val="en-GB"/>
        </w:rPr>
        <w:t xml:space="preserve"> and the National Institute of Anthropology and History (INAH)</w:t>
      </w:r>
      <w:r w:rsidR="0029771E" w:rsidRPr="001F19D9">
        <w:rPr>
          <w:rFonts w:ascii="Times New Roman" w:hAnsi="Times New Roman"/>
          <w:color w:val="000000" w:themeColor="text1"/>
          <w:sz w:val="20"/>
          <w:szCs w:val="20"/>
          <w:lang w:val="en-GB"/>
        </w:rPr>
        <w:t>,</w:t>
      </w:r>
      <w:r w:rsidR="00A8473D" w:rsidRPr="001F19D9">
        <w:rPr>
          <w:rFonts w:ascii="Times New Roman" w:hAnsi="Times New Roman"/>
          <w:color w:val="000000" w:themeColor="text1"/>
          <w:sz w:val="20"/>
          <w:szCs w:val="20"/>
          <w:lang w:val="en-GB"/>
        </w:rPr>
        <w:t xml:space="preserve"> through the project </w:t>
      </w:r>
      <w:r w:rsidR="002C6861" w:rsidRPr="001F19D9">
        <w:rPr>
          <w:rFonts w:ascii="Times New Roman" w:hAnsi="Times New Roman"/>
          <w:i/>
          <w:color w:val="000000" w:themeColor="text1"/>
          <w:sz w:val="20"/>
          <w:szCs w:val="20"/>
          <w:lang w:val="en-GB"/>
        </w:rPr>
        <w:t>Memoria de una ciudad</w:t>
      </w:r>
      <w:r w:rsidR="002C6861" w:rsidRPr="001F19D9">
        <w:rPr>
          <w:rFonts w:ascii="Times New Roman" w:hAnsi="Times New Roman"/>
          <w:color w:val="000000" w:themeColor="text1"/>
          <w:sz w:val="20"/>
          <w:szCs w:val="20"/>
          <w:lang w:val="en-GB"/>
        </w:rPr>
        <w:t xml:space="preserve"> </w:t>
      </w:r>
      <w:r w:rsidR="00A8473D" w:rsidRPr="001F19D9">
        <w:rPr>
          <w:rFonts w:ascii="Times New Roman" w:hAnsi="Times New Roman"/>
          <w:color w:val="000000" w:themeColor="text1"/>
          <w:sz w:val="20"/>
          <w:szCs w:val="20"/>
          <w:lang w:val="en-GB"/>
        </w:rPr>
        <w:t xml:space="preserve">of the Central Zone of Mexico City (ZCCM) </w:t>
      </w:r>
      <w:r w:rsidR="004E110D" w:rsidRPr="001F19D9">
        <w:rPr>
          <w:rFonts w:ascii="Times New Roman" w:hAnsi="Times New Roman"/>
          <w:noProof/>
          <w:color w:val="000000" w:themeColor="text1"/>
          <w:sz w:val="20"/>
          <w:szCs w:val="20"/>
          <w:lang w:val="en-GB"/>
        </w:rPr>
        <w:t>(Rojas Loa 2012)</w:t>
      </w:r>
      <w:r w:rsidR="002C6861" w:rsidRPr="001F19D9">
        <w:rPr>
          <w:rStyle w:val="FootnoteReference"/>
          <w:rFonts w:ascii="Times New Roman" w:hAnsi="Times New Roman"/>
          <w:color w:val="000000" w:themeColor="text1"/>
          <w:sz w:val="20"/>
          <w:szCs w:val="20"/>
          <w:lang w:val="en-GB"/>
        </w:rPr>
        <w:footnoteReference w:id="1"/>
      </w:r>
      <w:r w:rsidR="0029771E" w:rsidRPr="001F19D9">
        <w:rPr>
          <w:rFonts w:ascii="Times New Roman" w:hAnsi="Times New Roman"/>
          <w:color w:val="000000" w:themeColor="text1"/>
          <w:sz w:val="20"/>
          <w:szCs w:val="20"/>
          <w:lang w:val="en-GB"/>
        </w:rPr>
        <w:t>;</w:t>
      </w:r>
    </w:p>
    <w:p w14:paraId="7499A752" w14:textId="183C132E" w:rsidR="007C32AB" w:rsidRPr="001F19D9" w:rsidRDefault="007C32AB" w:rsidP="0029771E">
      <w:pPr>
        <w:pStyle w:val="ListParagraph"/>
        <w:numPr>
          <w:ilvl w:val="1"/>
          <w:numId w:val="16"/>
        </w:numPr>
        <w:adjustRightInd w:val="0"/>
        <w:spacing w:after="60" w:line="360" w:lineRule="auto"/>
        <w:ind w:left="709"/>
        <w:jc w:val="both"/>
        <w:rPr>
          <w:rFonts w:ascii="Times New Roman" w:hAnsi="Times New Roman"/>
          <w:color w:val="000000" w:themeColor="text1"/>
          <w:sz w:val="20"/>
          <w:szCs w:val="20"/>
          <w:lang w:val="en-GB"/>
        </w:rPr>
      </w:pPr>
      <w:r w:rsidRPr="001F19D9">
        <w:rPr>
          <w:rFonts w:ascii="Times New Roman" w:hAnsi="Times New Roman"/>
          <w:color w:val="000000" w:themeColor="text1"/>
          <w:sz w:val="20"/>
          <w:szCs w:val="20"/>
          <w:lang w:val="en-GB"/>
        </w:rPr>
        <w:t>R</w:t>
      </w:r>
      <w:r w:rsidR="000E302E" w:rsidRPr="001F19D9">
        <w:rPr>
          <w:rFonts w:ascii="Times New Roman" w:hAnsi="Times New Roman"/>
          <w:color w:val="000000" w:themeColor="text1"/>
          <w:sz w:val="20"/>
          <w:szCs w:val="20"/>
          <w:lang w:val="en-GB"/>
        </w:rPr>
        <w:t>eports of rapid visual screening of p</w:t>
      </w:r>
      <w:r w:rsidR="009C0A25" w:rsidRPr="001F19D9">
        <w:rPr>
          <w:rFonts w:ascii="Times New Roman" w:hAnsi="Times New Roman"/>
          <w:color w:val="000000" w:themeColor="text1"/>
          <w:sz w:val="20"/>
          <w:szCs w:val="20"/>
          <w:lang w:val="en-GB"/>
        </w:rPr>
        <w:t>ost-</w:t>
      </w:r>
      <w:r w:rsidR="000E302E" w:rsidRPr="001F19D9">
        <w:rPr>
          <w:rFonts w:ascii="Times New Roman" w:hAnsi="Times New Roman"/>
          <w:color w:val="000000" w:themeColor="text1"/>
          <w:sz w:val="20"/>
          <w:szCs w:val="20"/>
          <w:lang w:val="en-GB"/>
        </w:rPr>
        <w:t xml:space="preserve">earthquake damage evaluation </w:t>
      </w:r>
      <w:r w:rsidR="00FD0E43" w:rsidRPr="001F19D9">
        <w:rPr>
          <w:rFonts w:ascii="Times New Roman" w:hAnsi="Times New Roman"/>
          <w:color w:val="000000" w:themeColor="text1"/>
          <w:sz w:val="20"/>
          <w:szCs w:val="20"/>
          <w:lang w:val="en-GB"/>
        </w:rPr>
        <w:t xml:space="preserve">web-based available </w:t>
      </w:r>
      <w:r w:rsidR="009C0A25" w:rsidRPr="001F19D9">
        <w:rPr>
          <w:rFonts w:ascii="Times New Roman" w:hAnsi="Times New Roman"/>
          <w:color w:val="000000" w:themeColor="text1"/>
          <w:sz w:val="20"/>
          <w:szCs w:val="20"/>
          <w:lang w:val="en-GB"/>
        </w:rPr>
        <w:t xml:space="preserve">by </w:t>
      </w:r>
      <w:r w:rsidR="00895D61" w:rsidRPr="001F19D9">
        <w:rPr>
          <w:rFonts w:ascii="Times New Roman" w:hAnsi="Times New Roman"/>
          <w:color w:val="000000" w:themeColor="text1"/>
          <w:sz w:val="20"/>
          <w:szCs w:val="20"/>
          <w:lang w:val="en-GB"/>
        </w:rPr>
        <w:t xml:space="preserve">the </w:t>
      </w:r>
      <w:r w:rsidR="009C0A25" w:rsidRPr="001F19D9">
        <w:rPr>
          <w:rFonts w:ascii="Times New Roman" w:hAnsi="Times New Roman"/>
          <w:color w:val="000000" w:themeColor="text1"/>
          <w:sz w:val="20"/>
          <w:szCs w:val="20"/>
          <w:lang w:val="en-GB"/>
        </w:rPr>
        <w:t xml:space="preserve">Secretariat of Urban Development and Housing (SEDUVI), </w:t>
      </w:r>
      <w:r w:rsidR="00895D61" w:rsidRPr="001F19D9">
        <w:rPr>
          <w:rFonts w:ascii="Times New Roman" w:hAnsi="Times New Roman"/>
          <w:color w:val="000000" w:themeColor="text1"/>
          <w:sz w:val="20"/>
          <w:szCs w:val="20"/>
          <w:lang w:val="en-GB"/>
        </w:rPr>
        <w:t xml:space="preserve">the </w:t>
      </w:r>
      <w:r w:rsidR="009C0A25" w:rsidRPr="001F19D9">
        <w:rPr>
          <w:rFonts w:ascii="Times New Roman" w:hAnsi="Times New Roman"/>
          <w:color w:val="000000" w:themeColor="text1"/>
          <w:sz w:val="20"/>
          <w:szCs w:val="20"/>
          <w:lang w:val="en-GB"/>
        </w:rPr>
        <w:t>Secretariat of Construction (SOBSE) and Civil Protection (SP</w:t>
      </w:r>
      <w:r w:rsidR="0071079A" w:rsidRPr="001F19D9">
        <w:rPr>
          <w:rFonts w:ascii="Times New Roman" w:hAnsi="Times New Roman"/>
          <w:color w:val="000000" w:themeColor="text1"/>
          <w:sz w:val="20"/>
          <w:szCs w:val="20"/>
          <w:lang w:val="en-GB"/>
        </w:rPr>
        <w:t>C)</w:t>
      </w:r>
      <w:r w:rsidR="0071581B" w:rsidRPr="001F19D9">
        <w:rPr>
          <w:rStyle w:val="FootnoteReference"/>
          <w:rFonts w:ascii="Times New Roman" w:hAnsi="Times New Roman"/>
          <w:color w:val="000000" w:themeColor="text1"/>
          <w:sz w:val="20"/>
          <w:szCs w:val="20"/>
          <w:lang w:val="en-GB"/>
        </w:rPr>
        <w:footnoteReference w:id="2"/>
      </w:r>
      <w:r w:rsidR="0071079A" w:rsidRPr="001F19D9">
        <w:rPr>
          <w:rFonts w:ascii="Times New Roman" w:hAnsi="Times New Roman"/>
          <w:color w:val="000000" w:themeColor="text1"/>
          <w:sz w:val="20"/>
          <w:szCs w:val="20"/>
          <w:lang w:val="en-GB"/>
        </w:rPr>
        <w:t xml:space="preserve"> whose assessment</w:t>
      </w:r>
      <w:r w:rsidR="00FD0E43" w:rsidRPr="001F19D9">
        <w:rPr>
          <w:rFonts w:ascii="Times New Roman" w:hAnsi="Times New Roman"/>
          <w:color w:val="000000" w:themeColor="text1"/>
          <w:sz w:val="20"/>
          <w:szCs w:val="20"/>
          <w:lang w:val="en-GB"/>
        </w:rPr>
        <w:t>s</w:t>
      </w:r>
      <w:r w:rsidR="0071079A" w:rsidRPr="001F19D9">
        <w:rPr>
          <w:rFonts w:ascii="Times New Roman" w:hAnsi="Times New Roman"/>
          <w:color w:val="000000" w:themeColor="text1"/>
          <w:sz w:val="20"/>
          <w:szCs w:val="20"/>
          <w:lang w:val="en-GB"/>
        </w:rPr>
        <w:t xml:space="preserve"> include </w:t>
      </w:r>
      <w:r w:rsidR="009C0A25" w:rsidRPr="001F19D9">
        <w:rPr>
          <w:rFonts w:ascii="Times New Roman" w:hAnsi="Times New Roman"/>
          <w:color w:val="000000" w:themeColor="text1"/>
          <w:sz w:val="20"/>
          <w:szCs w:val="20"/>
          <w:lang w:val="en-GB"/>
        </w:rPr>
        <w:t>constructions</w:t>
      </w:r>
      <w:r w:rsidR="0071079A" w:rsidRPr="001F19D9">
        <w:rPr>
          <w:rFonts w:ascii="Times New Roman" w:hAnsi="Times New Roman"/>
          <w:color w:val="000000" w:themeColor="text1"/>
          <w:sz w:val="20"/>
          <w:szCs w:val="20"/>
          <w:lang w:val="en-GB"/>
        </w:rPr>
        <w:t xml:space="preserve"> of similar</w:t>
      </w:r>
      <w:r w:rsidR="009C0A25" w:rsidRPr="001F19D9">
        <w:rPr>
          <w:rFonts w:ascii="Times New Roman" w:hAnsi="Times New Roman"/>
          <w:color w:val="000000" w:themeColor="text1"/>
          <w:sz w:val="20"/>
          <w:szCs w:val="20"/>
          <w:lang w:val="en-GB"/>
        </w:rPr>
        <w:t xml:space="preserve"> </w:t>
      </w:r>
      <w:r w:rsidR="00895D61" w:rsidRPr="001F19D9">
        <w:rPr>
          <w:rFonts w:ascii="Times New Roman" w:hAnsi="Times New Roman"/>
          <w:color w:val="000000" w:themeColor="text1"/>
          <w:sz w:val="20"/>
          <w:szCs w:val="20"/>
          <w:lang w:val="en-GB"/>
        </w:rPr>
        <w:t>age</w:t>
      </w:r>
      <w:r w:rsidR="0029771E" w:rsidRPr="001F19D9">
        <w:rPr>
          <w:rFonts w:ascii="Times New Roman" w:hAnsi="Times New Roman"/>
          <w:color w:val="000000" w:themeColor="text1"/>
          <w:sz w:val="20"/>
          <w:szCs w:val="20"/>
          <w:lang w:val="en-GB"/>
        </w:rPr>
        <w:t>;</w:t>
      </w:r>
    </w:p>
    <w:p w14:paraId="475046D1" w14:textId="30669DD5" w:rsidR="007C32AB" w:rsidRPr="001F19D9" w:rsidRDefault="0029771E" w:rsidP="0029771E">
      <w:pPr>
        <w:pStyle w:val="ListParagraph"/>
        <w:numPr>
          <w:ilvl w:val="1"/>
          <w:numId w:val="16"/>
        </w:numPr>
        <w:adjustRightInd w:val="0"/>
        <w:spacing w:after="60" w:line="360" w:lineRule="auto"/>
        <w:ind w:left="709"/>
        <w:jc w:val="both"/>
        <w:rPr>
          <w:rFonts w:ascii="Times New Roman" w:hAnsi="Times New Roman"/>
          <w:color w:val="000000" w:themeColor="text1"/>
          <w:sz w:val="20"/>
          <w:szCs w:val="20"/>
          <w:lang w:val="en-GB"/>
        </w:rPr>
      </w:pPr>
      <w:r w:rsidRPr="001F19D9">
        <w:rPr>
          <w:rFonts w:ascii="Times New Roman" w:hAnsi="Times New Roman"/>
          <w:noProof/>
          <w:color w:val="000000" w:themeColor="text1"/>
          <w:sz w:val="20"/>
          <w:szCs w:val="20"/>
          <w:lang w:val="en-GB"/>
        </w:rPr>
        <w:t>D</w:t>
      </w:r>
      <w:r w:rsidR="000C1EEA" w:rsidRPr="001F19D9">
        <w:rPr>
          <w:rFonts w:ascii="Times New Roman" w:hAnsi="Times New Roman"/>
          <w:noProof/>
          <w:color w:val="000000" w:themeColor="text1"/>
          <w:sz w:val="20"/>
          <w:szCs w:val="20"/>
          <w:lang w:val="en-GB"/>
        </w:rPr>
        <w:t xml:space="preserve">ata </w:t>
      </w:r>
      <w:r w:rsidRPr="001F19D9">
        <w:rPr>
          <w:rFonts w:ascii="Times New Roman" w:hAnsi="Times New Roman"/>
          <w:noProof/>
          <w:color w:val="000000" w:themeColor="text1"/>
          <w:sz w:val="20"/>
          <w:szCs w:val="20"/>
          <w:lang w:val="en-GB"/>
        </w:rPr>
        <w:t xml:space="preserve">obtained </w:t>
      </w:r>
      <w:r w:rsidR="000C1EEA" w:rsidRPr="001F19D9">
        <w:rPr>
          <w:rFonts w:ascii="Times New Roman" w:hAnsi="Times New Roman"/>
          <w:noProof/>
          <w:color w:val="000000" w:themeColor="text1"/>
          <w:sz w:val="20"/>
          <w:szCs w:val="20"/>
          <w:lang w:val="en-GB"/>
        </w:rPr>
        <w:t xml:space="preserve">from official </w:t>
      </w:r>
      <w:r w:rsidR="003806DD" w:rsidRPr="001F19D9">
        <w:rPr>
          <w:rFonts w:ascii="Times New Roman" w:hAnsi="Times New Roman"/>
          <w:noProof/>
          <w:color w:val="000000" w:themeColor="text1"/>
          <w:sz w:val="20"/>
          <w:szCs w:val="20"/>
          <w:lang w:val="en-GB"/>
        </w:rPr>
        <w:t>survey</w:t>
      </w:r>
      <w:r w:rsidR="000C1EEA" w:rsidRPr="001F19D9">
        <w:rPr>
          <w:rFonts w:ascii="Times New Roman" w:hAnsi="Times New Roman"/>
          <w:noProof/>
          <w:color w:val="000000" w:themeColor="text1"/>
          <w:sz w:val="20"/>
          <w:szCs w:val="20"/>
          <w:lang w:val="en-GB"/>
        </w:rPr>
        <w:t>s</w:t>
      </w:r>
      <w:r w:rsidR="003806DD" w:rsidRPr="001F19D9">
        <w:rPr>
          <w:rFonts w:ascii="Times New Roman" w:hAnsi="Times New Roman"/>
          <w:noProof/>
          <w:color w:val="000000" w:themeColor="text1"/>
          <w:sz w:val="20"/>
          <w:szCs w:val="20"/>
          <w:lang w:val="en-GB"/>
        </w:rPr>
        <w:t xml:space="preserve"> </w:t>
      </w:r>
      <w:r w:rsidR="00895D61" w:rsidRPr="001F19D9">
        <w:rPr>
          <w:rFonts w:ascii="Times New Roman" w:hAnsi="Times New Roman"/>
          <w:color w:val="000000" w:themeColor="text1"/>
          <w:sz w:val="20"/>
          <w:szCs w:val="20"/>
          <w:lang w:val="en-GB"/>
        </w:rPr>
        <w:t xml:space="preserve">provided by the Authority of </w:t>
      </w:r>
      <w:r w:rsidRPr="001F19D9">
        <w:rPr>
          <w:rFonts w:ascii="Times New Roman" w:hAnsi="Times New Roman"/>
          <w:color w:val="000000" w:themeColor="text1"/>
          <w:sz w:val="20"/>
          <w:szCs w:val="20"/>
          <w:lang w:val="en-GB"/>
        </w:rPr>
        <w:t>the Historical</w:t>
      </w:r>
      <w:r w:rsidR="00895D61" w:rsidRPr="001F19D9">
        <w:rPr>
          <w:rFonts w:ascii="Times New Roman" w:hAnsi="Times New Roman"/>
          <w:color w:val="000000" w:themeColor="text1"/>
          <w:sz w:val="20"/>
          <w:szCs w:val="20"/>
          <w:lang w:val="en-GB"/>
        </w:rPr>
        <w:t xml:space="preserve"> Centre (ACH)</w:t>
      </w:r>
      <w:r w:rsidR="0071581B" w:rsidRPr="001F19D9">
        <w:rPr>
          <w:rStyle w:val="FootnoteReference"/>
          <w:rFonts w:ascii="Times New Roman" w:hAnsi="Times New Roman"/>
          <w:color w:val="000000" w:themeColor="text1"/>
          <w:sz w:val="20"/>
          <w:szCs w:val="20"/>
          <w:lang w:val="en-GB"/>
        </w:rPr>
        <w:footnoteReference w:id="3"/>
      </w:r>
      <w:r w:rsidR="00895D61" w:rsidRPr="001F19D9">
        <w:rPr>
          <w:rFonts w:ascii="Times New Roman" w:hAnsi="Times New Roman"/>
          <w:color w:val="000000" w:themeColor="text1"/>
          <w:sz w:val="20"/>
          <w:szCs w:val="20"/>
          <w:lang w:val="en-GB"/>
        </w:rPr>
        <w:t xml:space="preserve"> related to buildings age, constructive systems (i.e. lintels, walls, floors, and roofs), as well as subsequent interventions and </w:t>
      </w:r>
      <w:r w:rsidR="000C1EEA" w:rsidRPr="001F19D9">
        <w:rPr>
          <w:rFonts w:ascii="Times New Roman" w:hAnsi="Times New Roman"/>
          <w:color w:val="000000" w:themeColor="text1"/>
          <w:sz w:val="20"/>
          <w:szCs w:val="20"/>
          <w:lang w:val="en-GB"/>
        </w:rPr>
        <w:t xml:space="preserve">overall </w:t>
      </w:r>
      <w:r w:rsidR="00EF2C44" w:rsidRPr="001F19D9">
        <w:rPr>
          <w:rFonts w:ascii="Times New Roman" w:hAnsi="Times New Roman"/>
          <w:color w:val="000000" w:themeColor="text1"/>
          <w:sz w:val="20"/>
          <w:szCs w:val="20"/>
          <w:lang w:val="en-GB"/>
        </w:rPr>
        <w:t xml:space="preserve">conditions (i.e. optimal or deficient </w:t>
      </w:r>
      <w:r w:rsidR="00895D61" w:rsidRPr="001F19D9">
        <w:rPr>
          <w:rFonts w:ascii="Times New Roman" w:hAnsi="Times New Roman"/>
          <w:color w:val="000000" w:themeColor="text1"/>
          <w:sz w:val="20"/>
          <w:szCs w:val="20"/>
          <w:lang w:val="en-GB"/>
        </w:rPr>
        <w:t>conservation state)</w:t>
      </w:r>
      <w:r w:rsidR="00FE643A" w:rsidRPr="001F19D9">
        <w:rPr>
          <w:rFonts w:ascii="Times New Roman" w:hAnsi="Times New Roman"/>
          <w:color w:val="000000" w:themeColor="text1"/>
          <w:sz w:val="20"/>
          <w:szCs w:val="20"/>
          <w:lang w:val="en-GB"/>
        </w:rPr>
        <w:t>;</w:t>
      </w:r>
      <w:r w:rsidR="0014748F" w:rsidRPr="001F19D9">
        <w:rPr>
          <w:rFonts w:ascii="Times New Roman" w:hAnsi="Times New Roman"/>
          <w:color w:val="000000" w:themeColor="text1"/>
          <w:sz w:val="20"/>
          <w:szCs w:val="20"/>
          <w:lang w:val="en-GB"/>
        </w:rPr>
        <w:t xml:space="preserve"> </w:t>
      </w:r>
    </w:p>
    <w:p w14:paraId="06FA66BD" w14:textId="513273E9" w:rsidR="00895D61" w:rsidRPr="001F19D9" w:rsidRDefault="007C32AB" w:rsidP="0029771E">
      <w:pPr>
        <w:pStyle w:val="ListParagraph"/>
        <w:numPr>
          <w:ilvl w:val="1"/>
          <w:numId w:val="16"/>
        </w:numPr>
        <w:adjustRightInd w:val="0"/>
        <w:spacing w:after="60" w:line="360" w:lineRule="auto"/>
        <w:ind w:left="709"/>
        <w:jc w:val="both"/>
        <w:rPr>
          <w:rFonts w:ascii="Times New Roman" w:hAnsi="Times New Roman"/>
          <w:color w:val="000000" w:themeColor="text1"/>
          <w:sz w:val="20"/>
          <w:szCs w:val="20"/>
          <w:lang w:val="en-GB"/>
        </w:rPr>
      </w:pPr>
      <w:r w:rsidRPr="001F19D9">
        <w:rPr>
          <w:rFonts w:ascii="Times New Roman" w:hAnsi="Times New Roman"/>
          <w:color w:val="000000" w:themeColor="text1"/>
          <w:sz w:val="20"/>
          <w:szCs w:val="20"/>
          <w:lang w:val="en-GB"/>
        </w:rPr>
        <w:t>R</w:t>
      </w:r>
      <w:r w:rsidR="00895D61" w:rsidRPr="001F19D9">
        <w:rPr>
          <w:rFonts w:ascii="Times New Roman" w:hAnsi="Times New Roman"/>
          <w:color w:val="000000" w:themeColor="text1"/>
          <w:sz w:val="20"/>
          <w:szCs w:val="20"/>
          <w:lang w:val="en-GB"/>
        </w:rPr>
        <w:t>eferences related to the historical construction technology, urbanism and social practices</w:t>
      </w:r>
      <w:r w:rsidR="0029771E" w:rsidRPr="001F19D9">
        <w:rPr>
          <w:rFonts w:ascii="Times New Roman" w:hAnsi="Times New Roman"/>
          <w:color w:val="000000" w:themeColor="text1"/>
          <w:sz w:val="20"/>
          <w:szCs w:val="20"/>
          <w:lang w:val="en-GB"/>
        </w:rPr>
        <w:t xml:space="preserve"> – from</w:t>
      </w:r>
      <w:r w:rsidR="00895D61" w:rsidRPr="001F19D9">
        <w:rPr>
          <w:rFonts w:ascii="Times New Roman" w:hAnsi="Times New Roman"/>
          <w:color w:val="000000" w:themeColor="text1"/>
          <w:sz w:val="20"/>
          <w:szCs w:val="20"/>
          <w:lang w:val="en-GB"/>
        </w:rPr>
        <w:t xml:space="preserve"> Rene Coulomb</w:t>
      </w:r>
      <w:r w:rsidR="004E110D" w:rsidRPr="001F19D9">
        <w:rPr>
          <w:rFonts w:ascii="Times New Roman" w:hAnsi="Times New Roman"/>
          <w:noProof/>
          <w:color w:val="000000" w:themeColor="text1"/>
          <w:sz w:val="20"/>
          <w:szCs w:val="20"/>
          <w:lang w:val="en-GB"/>
        </w:rPr>
        <w:t xml:space="preserve"> (2009, 2017)</w:t>
      </w:r>
      <w:r w:rsidR="00895D61" w:rsidRPr="001F19D9">
        <w:rPr>
          <w:rFonts w:ascii="Times New Roman" w:hAnsi="Times New Roman"/>
          <w:color w:val="000000" w:themeColor="text1"/>
          <w:sz w:val="20"/>
          <w:szCs w:val="20"/>
          <w:lang w:val="en-GB"/>
        </w:rPr>
        <w:t xml:space="preserve">, Jose Antonio </w:t>
      </w:r>
      <w:proofErr w:type="spellStart"/>
      <w:r w:rsidR="00895D61" w:rsidRPr="001F19D9">
        <w:rPr>
          <w:rFonts w:ascii="Times New Roman" w:hAnsi="Times New Roman"/>
          <w:color w:val="000000" w:themeColor="text1"/>
          <w:sz w:val="20"/>
          <w:szCs w:val="20"/>
          <w:lang w:val="en-GB"/>
        </w:rPr>
        <w:t>Terán</w:t>
      </w:r>
      <w:proofErr w:type="spellEnd"/>
      <w:r w:rsidR="00895D61" w:rsidRPr="001F19D9">
        <w:rPr>
          <w:rFonts w:ascii="Times New Roman" w:hAnsi="Times New Roman"/>
          <w:color w:val="000000" w:themeColor="text1"/>
          <w:sz w:val="20"/>
          <w:szCs w:val="20"/>
          <w:lang w:val="en-GB"/>
        </w:rPr>
        <w:t xml:space="preserve"> Bonilla</w:t>
      </w:r>
      <w:r w:rsidR="00B36E74" w:rsidRPr="001F19D9">
        <w:rPr>
          <w:rFonts w:ascii="Times New Roman" w:hAnsi="Times New Roman"/>
          <w:color w:val="000000" w:themeColor="text1"/>
          <w:sz w:val="20"/>
          <w:szCs w:val="20"/>
          <w:lang w:val="en-GB"/>
        </w:rPr>
        <w:t xml:space="preserve"> </w:t>
      </w:r>
      <w:r w:rsidR="004E110D" w:rsidRPr="001F19D9">
        <w:rPr>
          <w:rFonts w:ascii="Times New Roman" w:hAnsi="Times New Roman"/>
          <w:noProof/>
          <w:color w:val="000000" w:themeColor="text1"/>
          <w:sz w:val="20"/>
          <w:szCs w:val="20"/>
          <w:lang w:val="en-GB"/>
        </w:rPr>
        <w:t>(2003)</w:t>
      </w:r>
      <w:r w:rsidR="00895D61" w:rsidRPr="001F19D9">
        <w:rPr>
          <w:rFonts w:ascii="Times New Roman" w:hAnsi="Times New Roman"/>
          <w:color w:val="000000" w:themeColor="text1"/>
          <w:sz w:val="20"/>
          <w:szCs w:val="20"/>
          <w:lang w:val="en-GB"/>
        </w:rPr>
        <w:t>, Enrique Ayala Alonso</w:t>
      </w:r>
      <w:r w:rsidR="00895D61" w:rsidRPr="001F19D9">
        <w:rPr>
          <w:rFonts w:ascii="Times New Roman" w:hAnsi="Times New Roman"/>
          <w:noProof/>
          <w:color w:val="000000" w:themeColor="text1"/>
          <w:sz w:val="20"/>
          <w:szCs w:val="20"/>
          <w:lang w:val="en-GB"/>
        </w:rPr>
        <w:t xml:space="preserve"> </w:t>
      </w:r>
      <w:r w:rsidR="004E110D" w:rsidRPr="001F19D9">
        <w:rPr>
          <w:rFonts w:ascii="Times New Roman" w:hAnsi="Times New Roman"/>
          <w:noProof/>
          <w:color w:val="000000" w:themeColor="text1"/>
          <w:sz w:val="20"/>
          <w:szCs w:val="20"/>
          <w:lang w:val="en-GB"/>
        </w:rPr>
        <w:t>(1996, 2001, 2009)</w:t>
      </w:r>
      <w:r w:rsidR="00895D61" w:rsidRPr="001F19D9">
        <w:rPr>
          <w:rFonts w:ascii="Times New Roman" w:hAnsi="Times New Roman"/>
          <w:color w:val="000000" w:themeColor="text1"/>
          <w:sz w:val="20"/>
          <w:szCs w:val="20"/>
          <w:lang w:val="en-GB"/>
        </w:rPr>
        <w:t xml:space="preserve">, Alicia </w:t>
      </w:r>
      <w:proofErr w:type="spellStart"/>
      <w:r w:rsidR="00895D61" w:rsidRPr="001F19D9">
        <w:rPr>
          <w:rFonts w:ascii="Times New Roman" w:hAnsi="Times New Roman"/>
          <w:color w:val="000000" w:themeColor="text1"/>
          <w:sz w:val="20"/>
          <w:szCs w:val="20"/>
          <w:lang w:val="en-GB"/>
        </w:rPr>
        <w:t>Ziccardi</w:t>
      </w:r>
      <w:proofErr w:type="spellEnd"/>
      <w:r w:rsidR="00895D61" w:rsidRPr="001F19D9">
        <w:rPr>
          <w:rFonts w:ascii="Times New Roman" w:hAnsi="Times New Roman"/>
          <w:noProof/>
          <w:color w:val="000000" w:themeColor="text1"/>
          <w:sz w:val="20"/>
          <w:szCs w:val="20"/>
          <w:lang w:val="en-GB"/>
        </w:rPr>
        <w:t xml:space="preserve"> </w:t>
      </w:r>
      <w:r w:rsidR="004E110D" w:rsidRPr="001F19D9">
        <w:rPr>
          <w:rFonts w:ascii="Times New Roman" w:hAnsi="Times New Roman"/>
          <w:noProof/>
          <w:color w:val="000000" w:themeColor="text1"/>
          <w:sz w:val="20"/>
          <w:szCs w:val="20"/>
          <w:lang w:val="en-GB"/>
        </w:rPr>
        <w:t>(2017)</w:t>
      </w:r>
      <w:r w:rsidR="00895D61" w:rsidRPr="001F19D9">
        <w:rPr>
          <w:rFonts w:ascii="Times New Roman" w:hAnsi="Times New Roman"/>
          <w:color w:val="000000" w:themeColor="text1"/>
          <w:sz w:val="20"/>
          <w:szCs w:val="20"/>
          <w:lang w:val="en-GB"/>
        </w:rPr>
        <w:t xml:space="preserve">, Victor Delgadillo </w:t>
      </w:r>
      <w:r w:rsidR="004E110D" w:rsidRPr="001F19D9">
        <w:rPr>
          <w:rFonts w:ascii="Times New Roman" w:hAnsi="Times New Roman"/>
          <w:noProof/>
          <w:color w:val="000000" w:themeColor="text1"/>
          <w:sz w:val="20"/>
          <w:szCs w:val="20"/>
          <w:lang w:val="en-GB"/>
        </w:rPr>
        <w:t>(2011)</w:t>
      </w:r>
      <w:r w:rsidR="00895D61" w:rsidRPr="001F19D9">
        <w:rPr>
          <w:rFonts w:ascii="Times New Roman" w:hAnsi="Times New Roman"/>
          <w:color w:val="000000" w:themeColor="text1"/>
          <w:sz w:val="20"/>
          <w:szCs w:val="20"/>
          <w:lang w:val="en-GB"/>
        </w:rPr>
        <w:t xml:space="preserve">, Pilar </w:t>
      </w:r>
      <w:proofErr w:type="spellStart"/>
      <w:r w:rsidR="00895D61" w:rsidRPr="001F19D9">
        <w:rPr>
          <w:rFonts w:ascii="Times New Roman" w:hAnsi="Times New Roman"/>
          <w:color w:val="000000" w:themeColor="text1"/>
          <w:sz w:val="20"/>
          <w:szCs w:val="20"/>
          <w:lang w:val="en-GB"/>
        </w:rPr>
        <w:t>Gonzalbo</w:t>
      </w:r>
      <w:proofErr w:type="spellEnd"/>
      <w:r w:rsidR="00895D61" w:rsidRPr="001F19D9">
        <w:rPr>
          <w:rFonts w:ascii="Times New Roman" w:hAnsi="Times New Roman"/>
          <w:color w:val="000000" w:themeColor="text1"/>
          <w:sz w:val="20"/>
          <w:szCs w:val="20"/>
          <w:lang w:val="en-GB"/>
        </w:rPr>
        <w:t xml:space="preserve"> </w:t>
      </w:r>
      <w:proofErr w:type="spellStart"/>
      <w:r w:rsidR="00895D61" w:rsidRPr="001F19D9">
        <w:rPr>
          <w:rFonts w:ascii="Times New Roman" w:hAnsi="Times New Roman"/>
          <w:color w:val="000000" w:themeColor="text1"/>
          <w:sz w:val="20"/>
          <w:szCs w:val="20"/>
          <w:lang w:val="en-GB"/>
        </w:rPr>
        <w:t>Aizpuru</w:t>
      </w:r>
      <w:proofErr w:type="spellEnd"/>
      <w:r w:rsidR="00895D61" w:rsidRPr="001F19D9">
        <w:rPr>
          <w:rFonts w:ascii="Times New Roman" w:hAnsi="Times New Roman"/>
          <w:noProof/>
          <w:color w:val="000000" w:themeColor="text1"/>
          <w:sz w:val="20"/>
          <w:szCs w:val="20"/>
          <w:lang w:val="en-GB"/>
        </w:rPr>
        <w:t xml:space="preserve"> </w:t>
      </w:r>
      <w:r w:rsidR="004E110D" w:rsidRPr="001F19D9">
        <w:rPr>
          <w:rFonts w:ascii="Times New Roman" w:hAnsi="Times New Roman"/>
          <w:noProof/>
          <w:color w:val="000000" w:themeColor="text1"/>
          <w:sz w:val="20"/>
          <w:szCs w:val="20"/>
          <w:lang w:val="en-GB"/>
        </w:rPr>
        <w:t>(2014)</w:t>
      </w:r>
      <w:r w:rsidR="00895D61" w:rsidRPr="001F19D9">
        <w:rPr>
          <w:rFonts w:ascii="Times New Roman" w:hAnsi="Times New Roman"/>
          <w:color w:val="000000" w:themeColor="text1"/>
          <w:sz w:val="20"/>
          <w:szCs w:val="20"/>
          <w:lang w:val="en-GB"/>
        </w:rPr>
        <w:t xml:space="preserve">, Luis González </w:t>
      </w:r>
      <w:proofErr w:type="spellStart"/>
      <w:r w:rsidR="00895D61" w:rsidRPr="001F19D9">
        <w:rPr>
          <w:rFonts w:ascii="Times New Roman" w:hAnsi="Times New Roman"/>
          <w:color w:val="000000" w:themeColor="text1"/>
          <w:sz w:val="20"/>
          <w:szCs w:val="20"/>
          <w:lang w:val="en-GB"/>
        </w:rPr>
        <w:t>Obregón</w:t>
      </w:r>
      <w:proofErr w:type="spellEnd"/>
      <w:r w:rsidR="00895D61" w:rsidRPr="001F19D9">
        <w:rPr>
          <w:rFonts w:ascii="Times New Roman" w:hAnsi="Times New Roman"/>
          <w:noProof/>
          <w:color w:val="000000" w:themeColor="text1"/>
          <w:sz w:val="20"/>
          <w:szCs w:val="20"/>
          <w:lang w:val="en-GB"/>
        </w:rPr>
        <w:t xml:space="preserve"> </w:t>
      </w:r>
      <w:r w:rsidR="004E110D" w:rsidRPr="001F19D9">
        <w:rPr>
          <w:rFonts w:ascii="Times New Roman" w:hAnsi="Times New Roman"/>
          <w:noProof/>
          <w:color w:val="000000" w:themeColor="text1"/>
          <w:sz w:val="20"/>
          <w:szCs w:val="20"/>
          <w:lang w:val="en-GB"/>
        </w:rPr>
        <w:t>(1923)</w:t>
      </w:r>
      <w:r w:rsidR="00895D61" w:rsidRPr="001F19D9">
        <w:rPr>
          <w:rFonts w:ascii="Times New Roman" w:hAnsi="Times New Roman"/>
          <w:color w:val="000000" w:themeColor="text1"/>
          <w:sz w:val="20"/>
          <w:szCs w:val="20"/>
          <w:lang w:val="en-GB"/>
        </w:rPr>
        <w:t xml:space="preserve">, Rubén </w:t>
      </w:r>
      <w:proofErr w:type="spellStart"/>
      <w:r w:rsidR="00895D61" w:rsidRPr="001F19D9">
        <w:rPr>
          <w:rFonts w:ascii="Times New Roman" w:hAnsi="Times New Roman"/>
          <w:color w:val="000000" w:themeColor="text1"/>
          <w:sz w:val="20"/>
          <w:szCs w:val="20"/>
          <w:lang w:val="en-GB"/>
        </w:rPr>
        <w:t>Cantú</w:t>
      </w:r>
      <w:proofErr w:type="spellEnd"/>
      <w:r w:rsidR="00895D61" w:rsidRPr="001F19D9">
        <w:rPr>
          <w:rFonts w:ascii="Times New Roman" w:hAnsi="Times New Roman"/>
          <w:color w:val="000000" w:themeColor="text1"/>
          <w:sz w:val="20"/>
          <w:szCs w:val="20"/>
          <w:lang w:val="en-GB"/>
        </w:rPr>
        <w:t xml:space="preserve"> </w:t>
      </w:r>
      <w:r w:rsidR="004E110D" w:rsidRPr="001F19D9">
        <w:rPr>
          <w:rFonts w:ascii="Times New Roman" w:hAnsi="Times New Roman"/>
          <w:noProof/>
          <w:color w:val="000000" w:themeColor="text1"/>
          <w:sz w:val="20"/>
          <w:szCs w:val="20"/>
          <w:lang w:val="en-GB"/>
        </w:rPr>
        <w:t>(2003)</w:t>
      </w:r>
      <w:r w:rsidR="00895D61" w:rsidRPr="001F19D9">
        <w:rPr>
          <w:rFonts w:ascii="Times New Roman" w:hAnsi="Times New Roman"/>
          <w:color w:val="000000" w:themeColor="text1"/>
          <w:sz w:val="20"/>
          <w:szCs w:val="20"/>
          <w:lang w:val="en-GB"/>
        </w:rPr>
        <w:t xml:space="preserve">, </w:t>
      </w:r>
      <w:proofErr w:type="spellStart"/>
      <w:r w:rsidR="00895D61" w:rsidRPr="001F19D9">
        <w:rPr>
          <w:rFonts w:ascii="Times New Roman" w:hAnsi="Times New Roman"/>
          <w:color w:val="000000" w:themeColor="text1"/>
          <w:sz w:val="20"/>
          <w:szCs w:val="20"/>
          <w:lang w:val="en-GB"/>
        </w:rPr>
        <w:t>Anavel</w:t>
      </w:r>
      <w:proofErr w:type="spellEnd"/>
      <w:r w:rsidR="00895D61" w:rsidRPr="001F19D9">
        <w:rPr>
          <w:rFonts w:ascii="Times New Roman" w:hAnsi="Times New Roman"/>
          <w:color w:val="000000" w:themeColor="text1"/>
          <w:sz w:val="20"/>
          <w:szCs w:val="20"/>
          <w:lang w:val="en-GB"/>
        </w:rPr>
        <w:t xml:space="preserve"> </w:t>
      </w:r>
      <w:proofErr w:type="spellStart"/>
      <w:r w:rsidR="00895D61" w:rsidRPr="001F19D9">
        <w:rPr>
          <w:rFonts w:ascii="Times New Roman" w:hAnsi="Times New Roman"/>
          <w:color w:val="000000" w:themeColor="text1"/>
          <w:sz w:val="20"/>
          <w:szCs w:val="20"/>
          <w:lang w:val="en-GB"/>
        </w:rPr>
        <w:t>Monterrubio</w:t>
      </w:r>
      <w:proofErr w:type="spellEnd"/>
      <w:r w:rsidR="00B36E74" w:rsidRPr="001F19D9">
        <w:rPr>
          <w:rFonts w:ascii="Times New Roman" w:hAnsi="Times New Roman"/>
          <w:color w:val="000000" w:themeColor="text1"/>
          <w:sz w:val="20"/>
          <w:szCs w:val="20"/>
          <w:lang w:val="en-GB"/>
        </w:rPr>
        <w:t xml:space="preserve"> </w:t>
      </w:r>
      <w:r w:rsidR="004E110D" w:rsidRPr="001F19D9">
        <w:rPr>
          <w:rFonts w:ascii="Times New Roman" w:hAnsi="Times New Roman"/>
          <w:noProof/>
          <w:color w:val="000000" w:themeColor="text1"/>
          <w:sz w:val="20"/>
          <w:szCs w:val="20"/>
          <w:lang w:val="en-GB"/>
        </w:rPr>
        <w:t>(2011)</w:t>
      </w:r>
      <w:r w:rsidR="00895D61" w:rsidRPr="001F19D9">
        <w:rPr>
          <w:rFonts w:ascii="Times New Roman" w:hAnsi="Times New Roman"/>
          <w:color w:val="000000" w:themeColor="text1"/>
          <w:sz w:val="20"/>
          <w:szCs w:val="20"/>
          <w:lang w:val="en-GB"/>
        </w:rPr>
        <w:t>, Carlos Lira</w:t>
      </w:r>
      <w:r w:rsidR="00895D61" w:rsidRPr="001F19D9">
        <w:rPr>
          <w:rFonts w:ascii="Times New Roman" w:hAnsi="Times New Roman"/>
          <w:noProof/>
          <w:color w:val="000000" w:themeColor="text1"/>
          <w:sz w:val="20"/>
          <w:szCs w:val="20"/>
          <w:lang w:val="en-GB"/>
        </w:rPr>
        <w:t xml:space="preserve"> </w:t>
      </w:r>
      <w:r w:rsidR="004E110D" w:rsidRPr="001F19D9">
        <w:rPr>
          <w:rFonts w:ascii="Times New Roman" w:hAnsi="Times New Roman"/>
          <w:noProof/>
          <w:color w:val="000000" w:themeColor="text1"/>
          <w:sz w:val="20"/>
          <w:szCs w:val="20"/>
          <w:lang w:val="en-GB"/>
        </w:rPr>
        <w:t>(1993)</w:t>
      </w:r>
      <w:r w:rsidR="00895D61" w:rsidRPr="001F19D9">
        <w:rPr>
          <w:rFonts w:ascii="Times New Roman" w:hAnsi="Times New Roman"/>
          <w:color w:val="000000" w:themeColor="text1"/>
          <w:sz w:val="20"/>
          <w:szCs w:val="20"/>
          <w:lang w:val="en-GB"/>
        </w:rPr>
        <w:t>, Leopoldo Rodríguez</w:t>
      </w:r>
      <w:r w:rsidR="00B36E74" w:rsidRPr="001F19D9">
        <w:rPr>
          <w:rFonts w:ascii="Times New Roman" w:hAnsi="Times New Roman"/>
          <w:color w:val="000000" w:themeColor="text1"/>
          <w:sz w:val="20"/>
          <w:szCs w:val="20"/>
          <w:lang w:val="en-GB"/>
        </w:rPr>
        <w:t xml:space="preserve"> </w:t>
      </w:r>
      <w:r w:rsidR="004E110D" w:rsidRPr="001F19D9">
        <w:rPr>
          <w:rFonts w:ascii="Times New Roman" w:hAnsi="Times New Roman"/>
          <w:noProof/>
          <w:color w:val="000000" w:themeColor="text1"/>
          <w:sz w:val="20"/>
          <w:szCs w:val="20"/>
          <w:lang w:val="en-GB"/>
        </w:rPr>
        <w:t>(2011, 2011)</w:t>
      </w:r>
      <w:r w:rsidR="00895D61" w:rsidRPr="001F19D9">
        <w:rPr>
          <w:rFonts w:ascii="Times New Roman" w:hAnsi="Times New Roman"/>
          <w:color w:val="000000" w:themeColor="text1"/>
          <w:sz w:val="20"/>
          <w:szCs w:val="20"/>
          <w:lang w:val="en-GB"/>
        </w:rPr>
        <w:t xml:space="preserve">, </w:t>
      </w:r>
      <w:r w:rsidR="006815D6" w:rsidRPr="001F19D9">
        <w:rPr>
          <w:rFonts w:ascii="Times New Roman" w:hAnsi="Times New Roman"/>
          <w:color w:val="000000" w:themeColor="text1"/>
          <w:sz w:val="20"/>
          <w:szCs w:val="20"/>
          <w:lang w:val="en-GB"/>
        </w:rPr>
        <w:t xml:space="preserve">and María del Carmen Olvera </w:t>
      </w:r>
      <w:r w:rsidR="004E110D" w:rsidRPr="001F19D9">
        <w:rPr>
          <w:rFonts w:ascii="Times New Roman" w:hAnsi="Times New Roman"/>
          <w:noProof/>
          <w:color w:val="000000" w:themeColor="text1"/>
          <w:sz w:val="20"/>
          <w:szCs w:val="20"/>
          <w:lang w:val="en-GB"/>
        </w:rPr>
        <w:t>(2011).</w:t>
      </w:r>
    </w:p>
    <w:p w14:paraId="4F4406F3" w14:textId="3BBF304E" w:rsidR="00895D61" w:rsidRPr="001F19D9" w:rsidRDefault="00393981" w:rsidP="0029771E">
      <w:pPr>
        <w:spacing w:before="240" w:line="360" w:lineRule="auto"/>
        <w:jc w:val="both"/>
        <w:rPr>
          <w:color w:val="000000" w:themeColor="text1"/>
          <w:sz w:val="20"/>
          <w:szCs w:val="20"/>
          <w:lang w:val="en-GB"/>
        </w:rPr>
      </w:pPr>
      <w:r w:rsidRPr="001F19D9">
        <w:rPr>
          <w:rFonts w:ascii="Times New Roman" w:hAnsi="Times New Roman" w:cs="Times New Roman"/>
          <w:color w:val="000000" w:themeColor="text1"/>
          <w:sz w:val="20"/>
          <w:szCs w:val="20"/>
          <w:lang w:val="en-GB"/>
        </w:rPr>
        <w:t>T</w:t>
      </w:r>
      <w:r w:rsidR="006815D6" w:rsidRPr="001F19D9">
        <w:rPr>
          <w:rFonts w:ascii="Times New Roman" w:hAnsi="Times New Roman" w:cs="Times New Roman"/>
          <w:color w:val="000000" w:themeColor="text1"/>
          <w:sz w:val="20"/>
          <w:szCs w:val="20"/>
          <w:lang w:val="en-GB"/>
        </w:rPr>
        <w:t xml:space="preserve">he </w:t>
      </w:r>
      <w:r w:rsidRPr="001F19D9">
        <w:rPr>
          <w:rFonts w:ascii="Times New Roman" w:hAnsi="Times New Roman" w:cs="Times New Roman"/>
          <w:color w:val="000000" w:themeColor="text1"/>
          <w:sz w:val="20"/>
          <w:szCs w:val="20"/>
          <w:lang w:val="en-GB"/>
        </w:rPr>
        <w:t xml:space="preserve">criteria implemented to the </w:t>
      </w:r>
      <w:r w:rsidR="009E6A4D" w:rsidRPr="001F19D9">
        <w:rPr>
          <w:rFonts w:ascii="Times New Roman" w:hAnsi="Times New Roman" w:cs="Times New Roman"/>
          <w:color w:val="000000" w:themeColor="text1"/>
          <w:sz w:val="20"/>
          <w:szCs w:val="20"/>
          <w:lang w:val="en-GB"/>
        </w:rPr>
        <w:t>Google Earth and Street View</w:t>
      </w:r>
      <w:r w:rsidRPr="001F19D9">
        <w:rPr>
          <w:rFonts w:ascii="Times New Roman" w:hAnsi="Times New Roman" w:cs="Times New Roman"/>
          <w:color w:val="000000" w:themeColor="text1"/>
          <w:sz w:val="20"/>
          <w:szCs w:val="20"/>
          <w:lang w:val="en-GB"/>
        </w:rPr>
        <w:t xml:space="preserve"> analysis </w:t>
      </w:r>
      <w:r w:rsidR="009D3420" w:rsidRPr="001F19D9">
        <w:rPr>
          <w:rFonts w:ascii="Times New Roman" w:hAnsi="Times New Roman" w:cs="Times New Roman"/>
          <w:color w:val="000000" w:themeColor="text1"/>
          <w:sz w:val="20"/>
          <w:szCs w:val="20"/>
          <w:lang w:val="en-GB"/>
        </w:rPr>
        <w:t xml:space="preserve">(strategy 2) </w:t>
      </w:r>
      <w:r w:rsidRPr="001F19D9">
        <w:rPr>
          <w:rFonts w:ascii="Times New Roman" w:hAnsi="Times New Roman" w:cs="Times New Roman"/>
          <w:color w:val="000000" w:themeColor="text1"/>
          <w:sz w:val="20"/>
          <w:szCs w:val="20"/>
          <w:lang w:val="en-GB"/>
        </w:rPr>
        <w:t xml:space="preserve">follows </w:t>
      </w:r>
      <w:r w:rsidR="0097676C" w:rsidRPr="001F19D9">
        <w:rPr>
          <w:rFonts w:ascii="Times New Roman" w:hAnsi="Times New Roman" w:cs="Times New Roman"/>
          <w:color w:val="000000" w:themeColor="text1"/>
          <w:sz w:val="20"/>
          <w:szCs w:val="20"/>
          <w:lang w:val="en-GB"/>
        </w:rPr>
        <w:t xml:space="preserve">a similar approach performed by </w:t>
      </w:r>
      <w:r w:rsidR="0097676C" w:rsidRPr="001F19D9">
        <w:rPr>
          <w:rFonts w:ascii="Times New Roman" w:hAnsi="Times New Roman" w:cs="Times New Roman"/>
          <w:color w:val="000000" w:themeColor="text1"/>
          <w:sz w:val="20"/>
          <w:szCs w:val="20"/>
          <w:shd w:val="clear" w:color="auto" w:fill="FFFFFF"/>
          <w:lang w:val="en-GB"/>
        </w:rPr>
        <w:t>Qi W</w:t>
      </w:r>
      <w:r w:rsidR="00EF2C44" w:rsidRPr="001F19D9">
        <w:rPr>
          <w:rFonts w:ascii="Times New Roman" w:hAnsi="Times New Roman" w:cs="Times New Roman"/>
          <w:color w:val="000000" w:themeColor="text1"/>
          <w:sz w:val="20"/>
          <w:szCs w:val="20"/>
          <w:shd w:val="clear" w:color="auto" w:fill="FFFFFF"/>
          <w:lang w:val="en-GB"/>
        </w:rPr>
        <w:t>.</w:t>
      </w:r>
      <w:r w:rsidR="0097676C" w:rsidRPr="001F19D9">
        <w:rPr>
          <w:rFonts w:ascii="Times New Roman" w:hAnsi="Times New Roman" w:cs="Times New Roman"/>
          <w:color w:val="000000" w:themeColor="text1"/>
          <w:sz w:val="20"/>
          <w:szCs w:val="20"/>
          <w:shd w:val="clear" w:color="auto" w:fill="FFFFFF"/>
          <w:lang w:val="en-GB"/>
        </w:rPr>
        <w:t xml:space="preserve"> et al</w:t>
      </w:r>
      <w:r w:rsidR="00EF2C44" w:rsidRPr="001F19D9">
        <w:rPr>
          <w:rFonts w:ascii="Times New Roman" w:hAnsi="Times New Roman" w:cs="Times New Roman"/>
          <w:color w:val="000000" w:themeColor="text1"/>
          <w:sz w:val="20"/>
          <w:szCs w:val="20"/>
          <w:shd w:val="clear" w:color="auto" w:fill="FFFFFF"/>
          <w:lang w:val="en-GB"/>
        </w:rPr>
        <w:t>.</w:t>
      </w:r>
      <w:r w:rsidR="0097676C" w:rsidRPr="001F19D9">
        <w:rPr>
          <w:rFonts w:ascii="Times New Roman" w:hAnsi="Times New Roman" w:cs="Times New Roman"/>
          <w:color w:val="000000" w:themeColor="text1"/>
          <w:sz w:val="20"/>
          <w:szCs w:val="20"/>
          <w:lang w:val="en-GB"/>
        </w:rPr>
        <w:t xml:space="preserve"> </w:t>
      </w:r>
      <w:r w:rsidR="004E110D" w:rsidRPr="001F19D9">
        <w:rPr>
          <w:rFonts w:ascii="Times New Roman" w:hAnsi="Times New Roman" w:cs="Times New Roman"/>
          <w:noProof/>
          <w:color w:val="000000" w:themeColor="text1"/>
          <w:sz w:val="20"/>
          <w:szCs w:val="20"/>
          <w:lang w:val="en-GB"/>
        </w:rPr>
        <w:t>(2017)</w:t>
      </w:r>
      <w:r w:rsidRPr="001F19D9">
        <w:rPr>
          <w:rFonts w:ascii="Times New Roman" w:hAnsi="Times New Roman" w:cs="Times New Roman"/>
          <w:color w:val="000000" w:themeColor="text1"/>
          <w:sz w:val="20"/>
          <w:szCs w:val="20"/>
          <w:lang w:val="en-GB"/>
        </w:rPr>
        <w:t xml:space="preserve"> called </w:t>
      </w:r>
      <w:r w:rsidR="005E05BB" w:rsidRPr="001F19D9">
        <w:rPr>
          <w:rFonts w:ascii="Times New Roman" w:hAnsi="Times New Roman" w:cs="Times New Roman"/>
          <w:color w:val="000000" w:themeColor="text1"/>
          <w:sz w:val="20"/>
          <w:szCs w:val="20"/>
          <w:lang w:val="en-GB"/>
        </w:rPr>
        <w:t>“</w:t>
      </w:r>
      <w:r w:rsidRPr="001F19D9">
        <w:rPr>
          <w:rFonts w:ascii="Times New Roman" w:hAnsi="Times New Roman" w:cs="Times New Roman"/>
          <w:color w:val="000000" w:themeColor="text1"/>
          <w:sz w:val="20"/>
          <w:szCs w:val="20"/>
          <w:lang w:val="en-GB"/>
        </w:rPr>
        <w:t>Internet+</w:t>
      </w:r>
      <w:r w:rsidR="005E05BB" w:rsidRPr="001F19D9">
        <w:rPr>
          <w:rFonts w:ascii="Times New Roman" w:hAnsi="Times New Roman" w:cs="Times New Roman"/>
          <w:color w:val="000000" w:themeColor="text1"/>
          <w:sz w:val="20"/>
          <w:szCs w:val="20"/>
          <w:lang w:val="en-GB"/>
        </w:rPr>
        <w:t>”</w:t>
      </w:r>
      <w:r w:rsidRPr="001F19D9">
        <w:rPr>
          <w:rFonts w:ascii="Times New Roman" w:hAnsi="Times New Roman" w:cs="Times New Roman"/>
          <w:color w:val="000000" w:themeColor="text1"/>
          <w:sz w:val="20"/>
          <w:szCs w:val="20"/>
          <w:lang w:val="en-GB"/>
        </w:rPr>
        <w:t xml:space="preserve">. The </w:t>
      </w:r>
      <w:r w:rsidR="009D3420" w:rsidRPr="001F19D9">
        <w:rPr>
          <w:rFonts w:ascii="Times New Roman" w:hAnsi="Times New Roman" w:cs="Times New Roman"/>
          <w:color w:val="000000" w:themeColor="text1"/>
          <w:sz w:val="20"/>
          <w:szCs w:val="20"/>
          <w:lang w:val="en-GB"/>
        </w:rPr>
        <w:t>bird-eye view,</w:t>
      </w:r>
      <w:r w:rsidRPr="001F19D9">
        <w:rPr>
          <w:rFonts w:ascii="Times New Roman" w:hAnsi="Times New Roman" w:cs="Times New Roman"/>
          <w:color w:val="000000" w:themeColor="text1"/>
          <w:sz w:val="20"/>
          <w:szCs w:val="20"/>
          <w:lang w:val="en-GB"/>
        </w:rPr>
        <w:t xml:space="preserve"> </w:t>
      </w:r>
      <w:r w:rsidR="000C1EEA" w:rsidRPr="001F19D9">
        <w:rPr>
          <w:rFonts w:ascii="Times New Roman" w:hAnsi="Times New Roman" w:cs="Times New Roman"/>
          <w:color w:val="000000" w:themeColor="text1"/>
          <w:sz w:val="20"/>
          <w:szCs w:val="20"/>
          <w:lang w:val="en-GB"/>
        </w:rPr>
        <w:t xml:space="preserve">software </w:t>
      </w:r>
      <w:r w:rsidRPr="001F19D9">
        <w:rPr>
          <w:rFonts w:ascii="Times New Roman" w:hAnsi="Times New Roman" w:cs="Times New Roman"/>
          <w:color w:val="000000" w:themeColor="text1"/>
          <w:sz w:val="20"/>
          <w:szCs w:val="20"/>
          <w:lang w:val="en-GB"/>
        </w:rPr>
        <w:t>tools (i.e. Google Earth / Ruler), volumetric information</w:t>
      </w:r>
      <w:r w:rsidR="000C1EEA" w:rsidRPr="001F19D9">
        <w:rPr>
          <w:rFonts w:ascii="Times New Roman" w:hAnsi="Times New Roman" w:cs="Times New Roman"/>
          <w:color w:val="000000" w:themeColor="text1"/>
          <w:sz w:val="20"/>
          <w:szCs w:val="20"/>
          <w:lang w:val="en-GB"/>
        </w:rPr>
        <w:t>,</w:t>
      </w:r>
      <w:r w:rsidRPr="001F19D9">
        <w:rPr>
          <w:rFonts w:ascii="Times New Roman" w:hAnsi="Times New Roman" w:cs="Times New Roman"/>
          <w:color w:val="000000" w:themeColor="text1"/>
          <w:sz w:val="20"/>
          <w:szCs w:val="20"/>
          <w:lang w:val="en-GB"/>
        </w:rPr>
        <w:t xml:space="preserve"> and 360° street-level shots, acquired in 2016 and 2017, </w:t>
      </w:r>
      <w:r w:rsidR="00EF2C44" w:rsidRPr="001F19D9">
        <w:rPr>
          <w:rFonts w:ascii="Times New Roman" w:hAnsi="Times New Roman" w:cs="Times New Roman"/>
          <w:color w:val="000000" w:themeColor="text1"/>
          <w:sz w:val="20"/>
          <w:szCs w:val="20"/>
          <w:lang w:val="en-GB"/>
        </w:rPr>
        <w:t xml:space="preserve">enable </w:t>
      </w:r>
      <w:r w:rsidRPr="001F19D9">
        <w:rPr>
          <w:rFonts w:ascii="Times New Roman" w:hAnsi="Times New Roman" w:cs="Times New Roman"/>
          <w:color w:val="000000" w:themeColor="text1"/>
          <w:sz w:val="20"/>
          <w:szCs w:val="20"/>
          <w:lang w:val="en-GB"/>
        </w:rPr>
        <w:t xml:space="preserve">simplified geometric </w:t>
      </w:r>
      <w:r w:rsidR="001A5CF9" w:rsidRPr="001F19D9">
        <w:rPr>
          <w:rFonts w:ascii="Times New Roman" w:hAnsi="Times New Roman" w:cs="Times New Roman"/>
          <w:color w:val="000000" w:themeColor="text1"/>
          <w:sz w:val="20"/>
          <w:szCs w:val="20"/>
          <w:lang w:val="en-GB"/>
        </w:rPr>
        <w:t>characterization</w:t>
      </w:r>
      <w:r w:rsidR="009D3420" w:rsidRPr="001F19D9">
        <w:rPr>
          <w:rFonts w:ascii="Times New Roman" w:hAnsi="Times New Roman" w:cs="Times New Roman"/>
          <w:color w:val="000000" w:themeColor="text1"/>
          <w:sz w:val="20"/>
          <w:szCs w:val="20"/>
          <w:lang w:val="en-GB"/>
        </w:rPr>
        <w:t xml:space="preserve"> considering h</w:t>
      </w:r>
      <w:r w:rsidR="00EE4BE3" w:rsidRPr="001F19D9">
        <w:rPr>
          <w:rFonts w:ascii="Times New Roman" w:hAnsi="Times New Roman" w:cs="Times New Roman"/>
          <w:color w:val="000000" w:themeColor="text1"/>
          <w:sz w:val="20"/>
          <w:szCs w:val="20"/>
          <w:lang w:val="en-GB"/>
        </w:rPr>
        <w:t>eights,</w:t>
      </w:r>
      <w:r w:rsidR="000A5D48" w:rsidRPr="001F19D9">
        <w:rPr>
          <w:rFonts w:ascii="Times New Roman" w:hAnsi="Times New Roman" w:cs="Times New Roman"/>
          <w:color w:val="000000" w:themeColor="text1"/>
          <w:sz w:val="20"/>
          <w:szCs w:val="20"/>
          <w:lang w:val="en-GB"/>
        </w:rPr>
        <w:t xml:space="preserve"> </w:t>
      </w:r>
      <w:r w:rsidR="00C93BAF" w:rsidRPr="001F19D9">
        <w:rPr>
          <w:rFonts w:ascii="Times New Roman" w:hAnsi="Times New Roman" w:cs="Times New Roman"/>
          <w:color w:val="000000" w:themeColor="text1"/>
          <w:sz w:val="20"/>
          <w:szCs w:val="20"/>
          <w:lang w:val="en-GB"/>
        </w:rPr>
        <w:t xml:space="preserve">the </w:t>
      </w:r>
      <w:r w:rsidR="000A5D48" w:rsidRPr="001F19D9">
        <w:rPr>
          <w:rFonts w:ascii="Times New Roman" w:hAnsi="Times New Roman" w:cs="Times New Roman"/>
          <w:color w:val="000000" w:themeColor="text1"/>
          <w:sz w:val="20"/>
          <w:szCs w:val="20"/>
          <w:lang w:val="en-GB"/>
        </w:rPr>
        <w:t xml:space="preserve">number of floors, façade information, number </w:t>
      </w:r>
      <w:r w:rsidRPr="001F19D9">
        <w:rPr>
          <w:rFonts w:ascii="Times New Roman" w:hAnsi="Times New Roman" w:cs="Times New Roman"/>
          <w:color w:val="000000" w:themeColor="text1"/>
          <w:sz w:val="20"/>
          <w:szCs w:val="20"/>
          <w:lang w:val="en-GB"/>
        </w:rPr>
        <w:t>and measurements of doors and</w:t>
      </w:r>
      <w:r w:rsidR="000A5D48" w:rsidRPr="001F19D9">
        <w:rPr>
          <w:rFonts w:ascii="Times New Roman" w:hAnsi="Times New Roman" w:cs="Times New Roman"/>
          <w:color w:val="000000" w:themeColor="text1"/>
          <w:sz w:val="20"/>
          <w:szCs w:val="20"/>
          <w:lang w:val="en-GB"/>
        </w:rPr>
        <w:t xml:space="preserve"> windows, </w:t>
      </w:r>
      <w:r w:rsidR="00EE4BE3" w:rsidRPr="001F19D9">
        <w:rPr>
          <w:rFonts w:ascii="Times New Roman" w:hAnsi="Times New Roman" w:cs="Times New Roman"/>
          <w:color w:val="000000" w:themeColor="text1"/>
          <w:sz w:val="20"/>
          <w:szCs w:val="20"/>
          <w:lang w:val="en-GB"/>
        </w:rPr>
        <w:t>footprint areas,</w:t>
      </w:r>
      <w:r w:rsidR="000A5D48" w:rsidRPr="001F19D9">
        <w:rPr>
          <w:rFonts w:ascii="Times New Roman" w:hAnsi="Times New Roman" w:cs="Times New Roman"/>
          <w:color w:val="000000" w:themeColor="text1"/>
          <w:sz w:val="20"/>
          <w:szCs w:val="20"/>
          <w:lang w:val="en-GB"/>
        </w:rPr>
        <w:t xml:space="preserve"> </w:t>
      </w:r>
      <w:r w:rsidR="000C1EEA" w:rsidRPr="001F19D9">
        <w:rPr>
          <w:rFonts w:ascii="Times New Roman" w:hAnsi="Times New Roman" w:cs="Times New Roman"/>
          <w:color w:val="000000" w:themeColor="text1"/>
          <w:sz w:val="20"/>
          <w:szCs w:val="20"/>
          <w:lang w:val="en-GB"/>
        </w:rPr>
        <w:t>and building envelope (i.e. planar and volumetric differences)</w:t>
      </w:r>
      <w:r w:rsidR="0097676C" w:rsidRPr="001F19D9">
        <w:rPr>
          <w:rFonts w:ascii="Times New Roman" w:hAnsi="Times New Roman" w:cs="Times New Roman"/>
          <w:color w:val="000000" w:themeColor="text1"/>
          <w:sz w:val="20"/>
          <w:szCs w:val="20"/>
          <w:lang w:val="en-GB"/>
        </w:rPr>
        <w:t xml:space="preserve">. </w:t>
      </w:r>
      <w:r w:rsidR="007A4454" w:rsidRPr="001F19D9">
        <w:rPr>
          <w:rFonts w:ascii="Times New Roman" w:hAnsi="Times New Roman" w:cs="Times New Roman"/>
          <w:color w:val="000000" w:themeColor="text1"/>
          <w:sz w:val="20"/>
          <w:szCs w:val="20"/>
          <w:lang w:val="en-GB"/>
        </w:rPr>
        <w:t xml:space="preserve">In the case of </w:t>
      </w:r>
      <w:r w:rsidR="00B36E74" w:rsidRPr="001F19D9">
        <w:rPr>
          <w:rFonts w:ascii="Times New Roman" w:hAnsi="Times New Roman" w:cs="Times New Roman"/>
          <w:color w:val="000000" w:themeColor="text1"/>
          <w:sz w:val="20"/>
          <w:szCs w:val="20"/>
          <w:lang w:val="en-GB"/>
        </w:rPr>
        <w:t>on-site</w:t>
      </w:r>
      <w:r w:rsidR="009D3420" w:rsidRPr="001F19D9">
        <w:rPr>
          <w:rFonts w:ascii="Times New Roman" w:hAnsi="Times New Roman" w:cs="Times New Roman"/>
          <w:color w:val="000000" w:themeColor="text1"/>
          <w:sz w:val="20"/>
          <w:szCs w:val="20"/>
          <w:lang w:val="en-GB"/>
        </w:rPr>
        <w:t xml:space="preserve"> </w:t>
      </w:r>
      <w:r w:rsidR="000A44D2" w:rsidRPr="001F19D9">
        <w:rPr>
          <w:rFonts w:ascii="Times New Roman" w:hAnsi="Times New Roman" w:cs="Times New Roman"/>
          <w:color w:val="000000" w:themeColor="text1"/>
          <w:sz w:val="20"/>
          <w:szCs w:val="20"/>
          <w:lang w:val="en-GB"/>
        </w:rPr>
        <w:t xml:space="preserve">surveys </w:t>
      </w:r>
      <w:r w:rsidR="009D3420" w:rsidRPr="001F19D9">
        <w:rPr>
          <w:rFonts w:ascii="Times New Roman" w:hAnsi="Times New Roman" w:cs="Times New Roman"/>
          <w:color w:val="000000" w:themeColor="text1"/>
          <w:sz w:val="20"/>
          <w:szCs w:val="20"/>
          <w:lang w:val="en-GB"/>
        </w:rPr>
        <w:t>(strategy</w:t>
      </w:r>
      <w:r w:rsidR="000A44D2" w:rsidRPr="001F19D9">
        <w:rPr>
          <w:rFonts w:ascii="Times New Roman" w:hAnsi="Times New Roman" w:cs="Times New Roman"/>
          <w:color w:val="000000" w:themeColor="text1"/>
          <w:sz w:val="20"/>
          <w:szCs w:val="20"/>
          <w:lang w:val="en-GB"/>
        </w:rPr>
        <w:t xml:space="preserve"> 3</w:t>
      </w:r>
      <w:r w:rsidR="009D3420" w:rsidRPr="001F19D9">
        <w:rPr>
          <w:rFonts w:ascii="Times New Roman" w:hAnsi="Times New Roman" w:cs="Times New Roman"/>
          <w:color w:val="000000" w:themeColor="text1"/>
          <w:sz w:val="20"/>
          <w:szCs w:val="20"/>
          <w:lang w:val="en-GB"/>
        </w:rPr>
        <w:t>)</w:t>
      </w:r>
      <w:r w:rsidR="007A4454" w:rsidRPr="001F19D9">
        <w:rPr>
          <w:rFonts w:ascii="Times New Roman" w:hAnsi="Times New Roman" w:cs="Times New Roman"/>
          <w:color w:val="000000" w:themeColor="text1"/>
          <w:sz w:val="20"/>
          <w:szCs w:val="20"/>
          <w:lang w:val="en-GB"/>
        </w:rPr>
        <w:t xml:space="preserve">, </w:t>
      </w:r>
      <w:r w:rsidR="000C1EEA" w:rsidRPr="001F19D9">
        <w:rPr>
          <w:rFonts w:ascii="Times New Roman" w:hAnsi="Times New Roman" w:cs="Times New Roman"/>
          <w:color w:val="000000" w:themeColor="text1"/>
          <w:sz w:val="20"/>
          <w:szCs w:val="20"/>
          <w:lang w:val="en-GB"/>
        </w:rPr>
        <w:t>a visual inspection</w:t>
      </w:r>
      <w:r w:rsidR="0082377A" w:rsidRPr="001F19D9">
        <w:rPr>
          <w:rFonts w:ascii="Times New Roman" w:hAnsi="Times New Roman" w:cs="Times New Roman"/>
          <w:color w:val="000000" w:themeColor="text1"/>
          <w:sz w:val="20"/>
          <w:szCs w:val="20"/>
          <w:lang w:val="en-GB"/>
        </w:rPr>
        <w:t xml:space="preserve"> confirmed </w:t>
      </w:r>
      <w:r w:rsidR="000C1EEA" w:rsidRPr="001F19D9">
        <w:rPr>
          <w:rFonts w:ascii="Times New Roman" w:hAnsi="Times New Roman" w:cs="Times New Roman"/>
          <w:color w:val="000000" w:themeColor="text1"/>
          <w:sz w:val="20"/>
          <w:szCs w:val="20"/>
          <w:lang w:val="en-GB"/>
        </w:rPr>
        <w:t>the preestablished materials</w:t>
      </w:r>
      <w:r w:rsidR="00D62C39" w:rsidRPr="001F19D9">
        <w:rPr>
          <w:rFonts w:ascii="Times New Roman" w:hAnsi="Times New Roman" w:cs="Times New Roman"/>
          <w:color w:val="000000" w:themeColor="text1"/>
          <w:sz w:val="20"/>
          <w:szCs w:val="20"/>
          <w:lang w:val="en-GB"/>
        </w:rPr>
        <w:t xml:space="preserve">. </w:t>
      </w:r>
      <w:r w:rsidR="0082377A" w:rsidRPr="001F19D9">
        <w:rPr>
          <w:rFonts w:ascii="Times New Roman" w:hAnsi="Times New Roman" w:cs="Times New Roman"/>
          <w:color w:val="000000" w:themeColor="text1"/>
          <w:sz w:val="20"/>
          <w:szCs w:val="20"/>
          <w:lang w:val="en-GB"/>
        </w:rPr>
        <w:t>The access was allowed to 125 constructions, thus validating pre-defined</w:t>
      </w:r>
      <w:r w:rsidR="007A4454" w:rsidRPr="001F19D9">
        <w:rPr>
          <w:rFonts w:ascii="Times New Roman" w:hAnsi="Times New Roman" w:cs="Times New Roman"/>
          <w:color w:val="000000" w:themeColor="text1"/>
          <w:sz w:val="20"/>
          <w:szCs w:val="20"/>
          <w:lang w:val="en-GB"/>
        </w:rPr>
        <w:t xml:space="preserve"> </w:t>
      </w:r>
      <w:r w:rsidR="00EF2C44" w:rsidRPr="001F19D9">
        <w:rPr>
          <w:rFonts w:ascii="Times New Roman" w:hAnsi="Times New Roman" w:cs="Times New Roman"/>
          <w:color w:val="000000" w:themeColor="text1"/>
          <w:sz w:val="20"/>
          <w:szCs w:val="20"/>
          <w:lang w:val="en-GB"/>
        </w:rPr>
        <w:t>constituents</w:t>
      </w:r>
      <w:r w:rsidR="007A4454" w:rsidRPr="001F19D9">
        <w:rPr>
          <w:rFonts w:ascii="Times New Roman" w:hAnsi="Times New Roman" w:cs="Times New Roman"/>
          <w:color w:val="000000" w:themeColor="text1"/>
          <w:sz w:val="20"/>
          <w:szCs w:val="20"/>
          <w:lang w:val="en-GB"/>
        </w:rPr>
        <w:t xml:space="preserve"> </w:t>
      </w:r>
      <w:r w:rsidR="0082377A" w:rsidRPr="001F19D9">
        <w:rPr>
          <w:rFonts w:ascii="Times New Roman" w:hAnsi="Times New Roman" w:cs="Times New Roman"/>
          <w:color w:val="000000" w:themeColor="text1"/>
          <w:sz w:val="20"/>
          <w:szCs w:val="20"/>
          <w:lang w:val="en-GB"/>
        </w:rPr>
        <w:t xml:space="preserve">of some buildings based on the </w:t>
      </w:r>
      <w:r w:rsidR="005E05BB" w:rsidRPr="001F19D9">
        <w:rPr>
          <w:rFonts w:ascii="Times New Roman" w:hAnsi="Times New Roman" w:cs="Times New Roman"/>
          <w:color w:val="000000" w:themeColor="text1"/>
          <w:sz w:val="20"/>
          <w:szCs w:val="20"/>
          <w:lang w:val="en-GB"/>
        </w:rPr>
        <w:t>“</w:t>
      </w:r>
      <w:r w:rsidR="0082377A" w:rsidRPr="001F19D9">
        <w:rPr>
          <w:rFonts w:ascii="Times New Roman" w:hAnsi="Times New Roman" w:cs="Times New Roman"/>
          <w:color w:val="000000" w:themeColor="text1"/>
          <w:sz w:val="20"/>
          <w:szCs w:val="20"/>
          <w:lang w:val="en-GB"/>
        </w:rPr>
        <w:t>Internet +</w:t>
      </w:r>
      <w:r w:rsidR="005E05BB" w:rsidRPr="001F19D9">
        <w:rPr>
          <w:rFonts w:ascii="Times New Roman" w:hAnsi="Times New Roman" w:cs="Times New Roman"/>
          <w:color w:val="000000" w:themeColor="text1"/>
          <w:sz w:val="20"/>
          <w:szCs w:val="20"/>
          <w:lang w:val="en-GB"/>
        </w:rPr>
        <w:t>”</w:t>
      </w:r>
      <w:r w:rsidR="0082377A" w:rsidRPr="001F19D9">
        <w:rPr>
          <w:rFonts w:ascii="Times New Roman" w:hAnsi="Times New Roman" w:cs="Times New Roman"/>
          <w:color w:val="000000" w:themeColor="text1"/>
          <w:sz w:val="20"/>
          <w:szCs w:val="20"/>
          <w:lang w:val="en-GB"/>
        </w:rPr>
        <w:t xml:space="preserve"> approach (strategy 2). </w:t>
      </w:r>
    </w:p>
    <w:p w14:paraId="39DA6699" w14:textId="40E57738" w:rsidR="002D7154" w:rsidRPr="001F19D9" w:rsidRDefault="00994520" w:rsidP="000270C0">
      <w:pPr>
        <w:spacing w:line="360" w:lineRule="auto"/>
        <w:ind w:firstLine="357"/>
        <w:jc w:val="both"/>
        <w:rPr>
          <w:rFonts w:ascii="Times New Roman" w:hAnsi="Times New Roman" w:cs="Times New Roman"/>
          <w:color w:val="000000" w:themeColor="text1"/>
          <w:sz w:val="20"/>
          <w:szCs w:val="20"/>
          <w:lang w:val="en-GB"/>
        </w:rPr>
      </w:pPr>
      <w:r w:rsidRPr="001F19D9">
        <w:rPr>
          <w:rFonts w:ascii="Times New Roman" w:hAnsi="Times New Roman" w:cs="Times New Roman"/>
          <w:color w:val="000000" w:themeColor="text1"/>
          <w:sz w:val="20"/>
          <w:szCs w:val="20"/>
          <w:lang w:val="en-GB"/>
        </w:rPr>
        <w:lastRenderedPageBreak/>
        <w:t xml:space="preserve">Based on these strategies, the identification of 166 eligible historical constructions </w:t>
      </w:r>
      <w:r w:rsidR="006E2627" w:rsidRPr="001F19D9">
        <w:rPr>
          <w:rFonts w:ascii="Times New Roman" w:hAnsi="Times New Roman" w:cs="Times New Roman"/>
          <w:color w:val="000000" w:themeColor="text1"/>
          <w:sz w:val="20"/>
          <w:szCs w:val="20"/>
          <w:lang w:val="en-GB"/>
        </w:rPr>
        <w:t xml:space="preserve">with </w:t>
      </w:r>
      <w:r w:rsidR="00AA6AEB" w:rsidRPr="001F19D9">
        <w:rPr>
          <w:rFonts w:ascii="Times New Roman" w:hAnsi="Times New Roman" w:cs="Times New Roman"/>
          <w:color w:val="000000" w:themeColor="text1"/>
          <w:sz w:val="20"/>
          <w:szCs w:val="20"/>
          <w:lang w:val="en-GB"/>
        </w:rPr>
        <w:t xml:space="preserve">a </w:t>
      </w:r>
      <w:r w:rsidR="006E2627" w:rsidRPr="001F19D9">
        <w:rPr>
          <w:rFonts w:ascii="Times New Roman" w:hAnsi="Times New Roman" w:cs="Times New Roman"/>
          <w:color w:val="000000" w:themeColor="text1"/>
          <w:sz w:val="20"/>
          <w:szCs w:val="20"/>
          <w:lang w:val="en-GB"/>
        </w:rPr>
        <w:t>residential house and</w:t>
      </w:r>
      <w:r w:rsidR="00EF2C44" w:rsidRPr="001F19D9">
        <w:rPr>
          <w:rFonts w:ascii="Times New Roman" w:hAnsi="Times New Roman" w:cs="Times New Roman"/>
          <w:color w:val="000000" w:themeColor="text1"/>
          <w:sz w:val="20"/>
          <w:szCs w:val="20"/>
          <w:lang w:val="en-GB"/>
        </w:rPr>
        <w:t xml:space="preserve">, or exclusive, </w:t>
      </w:r>
      <w:r w:rsidR="006E2627" w:rsidRPr="001F19D9">
        <w:rPr>
          <w:rFonts w:ascii="Times New Roman" w:hAnsi="Times New Roman" w:cs="Times New Roman"/>
          <w:color w:val="000000" w:themeColor="text1"/>
          <w:sz w:val="20"/>
          <w:szCs w:val="20"/>
          <w:lang w:val="en-GB"/>
        </w:rPr>
        <w:t xml:space="preserve">commercial land use made possible </w:t>
      </w:r>
      <w:r w:rsidRPr="001F19D9">
        <w:rPr>
          <w:rFonts w:ascii="Times New Roman" w:hAnsi="Times New Roman" w:cs="Times New Roman"/>
          <w:color w:val="000000" w:themeColor="text1"/>
          <w:sz w:val="20"/>
          <w:szCs w:val="20"/>
          <w:lang w:val="en-GB"/>
        </w:rPr>
        <w:t xml:space="preserve">the seismic risk and vulnerability assessment performed by Salazar </w:t>
      </w:r>
      <w:r w:rsidR="00B36E74" w:rsidRPr="001F19D9">
        <w:rPr>
          <w:rFonts w:ascii="Times New Roman" w:hAnsi="Times New Roman" w:cs="Times New Roman"/>
          <w:color w:val="000000" w:themeColor="text1"/>
          <w:sz w:val="20"/>
          <w:szCs w:val="20"/>
          <w:lang w:val="en-GB"/>
        </w:rPr>
        <w:t xml:space="preserve">and </w:t>
      </w:r>
      <w:r w:rsidRPr="001F19D9">
        <w:rPr>
          <w:rFonts w:ascii="Times New Roman" w:hAnsi="Times New Roman" w:cs="Times New Roman"/>
          <w:color w:val="000000" w:themeColor="text1"/>
          <w:sz w:val="20"/>
          <w:szCs w:val="20"/>
          <w:lang w:val="en-GB"/>
        </w:rPr>
        <w:t xml:space="preserve">Ferreira </w:t>
      </w:r>
      <w:r w:rsidR="004E110D" w:rsidRPr="001F19D9">
        <w:rPr>
          <w:rFonts w:ascii="Times New Roman" w:hAnsi="Times New Roman" w:cs="Times New Roman"/>
          <w:noProof/>
          <w:color w:val="000000" w:themeColor="text1"/>
          <w:sz w:val="20"/>
          <w:szCs w:val="20"/>
          <w:lang w:val="en-GB"/>
        </w:rPr>
        <w:t>(2020)</w:t>
      </w:r>
      <w:r w:rsidRPr="001F19D9">
        <w:rPr>
          <w:rFonts w:ascii="Times New Roman" w:hAnsi="Times New Roman" w:cs="Times New Roman"/>
          <w:color w:val="000000" w:themeColor="text1"/>
          <w:sz w:val="20"/>
          <w:szCs w:val="20"/>
          <w:lang w:val="en-GB"/>
        </w:rPr>
        <w:t xml:space="preserve">. Despite some </w:t>
      </w:r>
      <w:r w:rsidR="00F5408E" w:rsidRPr="001F19D9">
        <w:rPr>
          <w:rFonts w:ascii="Times New Roman" w:hAnsi="Times New Roman" w:cs="Times New Roman"/>
          <w:color w:val="000000" w:themeColor="text1"/>
          <w:sz w:val="20"/>
          <w:szCs w:val="20"/>
          <w:lang w:val="en-GB"/>
        </w:rPr>
        <w:t>buildings</w:t>
      </w:r>
      <w:r w:rsidRPr="001F19D9">
        <w:rPr>
          <w:rFonts w:ascii="Times New Roman" w:hAnsi="Times New Roman" w:cs="Times New Roman"/>
          <w:color w:val="000000" w:themeColor="text1"/>
          <w:sz w:val="20"/>
          <w:szCs w:val="20"/>
          <w:lang w:val="en-GB"/>
        </w:rPr>
        <w:t xml:space="preserve"> present </w:t>
      </w:r>
      <w:r w:rsidR="002D7154" w:rsidRPr="001F19D9">
        <w:rPr>
          <w:rFonts w:ascii="Times New Roman" w:hAnsi="Times New Roman" w:cs="Times New Roman"/>
          <w:color w:val="000000" w:themeColor="text1"/>
          <w:sz w:val="20"/>
          <w:szCs w:val="20"/>
          <w:lang w:val="en-GB"/>
        </w:rPr>
        <w:t xml:space="preserve">similar </w:t>
      </w:r>
      <w:r w:rsidRPr="001F19D9">
        <w:rPr>
          <w:rFonts w:ascii="Times New Roman" w:hAnsi="Times New Roman" w:cs="Times New Roman"/>
          <w:color w:val="000000" w:themeColor="text1"/>
          <w:sz w:val="20"/>
          <w:szCs w:val="20"/>
          <w:lang w:val="en-GB"/>
        </w:rPr>
        <w:t>architectural formal patterns</w:t>
      </w:r>
      <w:r w:rsidR="002D7154" w:rsidRPr="001F19D9">
        <w:rPr>
          <w:rFonts w:ascii="Times New Roman" w:hAnsi="Times New Roman" w:cs="Times New Roman"/>
          <w:color w:val="000000" w:themeColor="text1"/>
          <w:sz w:val="20"/>
          <w:szCs w:val="20"/>
          <w:lang w:val="en-GB"/>
        </w:rPr>
        <w:t xml:space="preserve"> </w:t>
      </w:r>
      <w:r w:rsidR="00F5408E" w:rsidRPr="001F19D9">
        <w:rPr>
          <w:rFonts w:ascii="Times New Roman" w:hAnsi="Times New Roman" w:cs="Times New Roman"/>
          <w:color w:val="000000" w:themeColor="text1"/>
          <w:sz w:val="20"/>
          <w:szCs w:val="20"/>
          <w:lang w:val="en-GB"/>
        </w:rPr>
        <w:t xml:space="preserve">linked to </w:t>
      </w:r>
      <w:r w:rsidRPr="001F19D9">
        <w:rPr>
          <w:rFonts w:ascii="Times New Roman" w:hAnsi="Times New Roman" w:cs="Times New Roman"/>
          <w:color w:val="000000" w:themeColor="text1"/>
          <w:sz w:val="20"/>
          <w:szCs w:val="20"/>
          <w:lang w:val="en-GB"/>
        </w:rPr>
        <w:t xml:space="preserve">those </w:t>
      </w:r>
      <w:r w:rsidR="00F5408E" w:rsidRPr="001F19D9">
        <w:rPr>
          <w:rFonts w:ascii="Times New Roman" w:hAnsi="Times New Roman" w:cs="Times New Roman"/>
          <w:color w:val="000000" w:themeColor="text1"/>
          <w:sz w:val="20"/>
          <w:szCs w:val="20"/>
          <w:lang w:val="en-GB"/>
        </w:rPr>
        <w:t xml:space="preserve">constructed </w:t>
      </w:r>
      <w:r w:rsidR="002D7154" w:rsidRPr="001F19D9">
        <w:rPr>
          <w:rFonts w:ascii="Times New Roman" w:hAnsi="Times New Roman" w:cs="Times New Roman"/>
          <w:color w:val="000000" w:themeColor="text1"/>
          <w:sz w:val="20"/>
          <w:szCs w:val="20"/>
          <w:lang w:val="en-GB"/>
        </w:rPr>
        <w:t>between 17th and 20th century, the</w:t>
      </w:r>
      <w:r w:rsidR="006E2627" w:rsidRPr="001F19D9">
        <w:rPr>
          <w:rFonts w:ascii="Times New Roman" w:hAnsi="Times New Roman" w:cs="Times New Roman"/>
          <w:color w:val="000000" w:themeColor="text1"/>
          <w:sz w:val="20"/>
          <w:szCs w:val="20"/>
          <w:lang w:val="en-GB"/>
        </w:rPr>
        <w:t>se</w:t>
      </w:r>
      <w:r w:rsidR="002D7154" w:rsidRPr="001F19D9">
        <w:rPr>
          <w:rFonts w:ascii="Times New Roman" w:hAnsi="Times New Roman" w:cs="Times New Roman"/>
          <w:color w:val="000000" w:themeColor="text1"/>
          <w:sz w:val="20"/>
          <w:szCs w:val="20"/>
          <w:lang w:val="en-GB"/>
        </w:rPr>
        <w:t xml:space="preserve"> </w:t>
      </w:r>
      <w:r w:rsidR="00F5408E" w:rsidRPr="001F19D9">
        <w:rPr>
          <w:rFonts w:ascii="Times New Roman" w:hAnsi="Times New Roman" w:cs="Times New Roman"/>
          <w:color w:val="000000" w:themeColor="text1"/>
          <w:sz w:val="20"/>
          <w:szCs w:val="20"/>
          <w:lang w:val="en-GB"/>
        </w:rPr>
        <w:t xml:space="preserve">few </w:t>
      </w:r>
      <w:r w:rsidR="002D7154" w:rsidRPr="001F19D9">
        <w:rPr>
          <w:rFonts w:ascii="Times New Roman" w:hAnsi="Times New Roman" w:cs="Times New Roman"/>
          <w:color w:val="000000" w:themeColor="text1"/>
          <w:sz w:val="20"/>
          <w:szCs w:val="20"/>
          <w:lang w:val="en-GB"/>
        </w:rPr>
        <w:t>structure</w:t>
      </w:r>
      <w:r w:rsidR="006E2627" w:rsidRPr="001F19D9">
        <w:rPr>
          <w:rFonts w:ascii="Times New Roman" w:hAnsi="Times New Roman" w:cs="Times New Roman"/>
          <w:color w:val="000000" w:themeColor="text1"/>
          <w:sz w:val="20"/>
          <w:szCs w:val="20"/>
          <w:lang w:val="en-GB"/>
        </w:rPr>
        <w:t>s</w:t>
      </w:r>
      <w:r w:rsidR="002D7154" w:rsidRPr="001F19D9">
        <w:rPr>
          <w:rFonts w:ascii="Times New Roman" w:hAnsi="Times New Roman" w:cs="Times New Roman"/>
          <w:color w:val="000000" w:themeColor="text1"/>
          <w:sz w:val="20"/>
          <w:szCs w:val="20"/>
          <w:lang w:val="en-GB"/>
        </w:rPr>
        <w:t xml:space="preserve"> </w:t>
      </w:r>
      <w:r w:rsidR="00F5408E" w:rsidRPr="001F19D9">
        <w:rPr>
          <w:rFonts w:ascii="Times New Roman" w:hAnsi="Times New Roman" w:cs="Times New Roman"/>
          <w:color w:val="000000" w:themeColor="text1"/>
          <w:sz w:val="20"/>
          <w:szCs w:val="20"/>
          <w:lang w:val="en-GB"/>
        </w:rPr>
        <w:t>correspond</w:t>
      </w:r>
      <w:r w:rsidR="002D7154" w:rsidRPr="001F19D9">
        <w:rPr>
          <w:rFonts w:ascii="Times New Roman" w:hAnsi="Times New Roman" w:cs="Times New Roman"/>
          <w:color w:val="000000" w:themeColor="text1"/>
          <w:sz w:val="20"/>
          <w:szCs w:val="20"/>
          <w:lang w:val="en-GB"/>
        </w:rPr>
        <w:t xml:space="preserve"> to techniques </w:t>
      </w:r>
      <w:r w:rsidR="006E2627" w:rsidRPr="001F19D9">
        <w:rPr>
          <w:rFonts w:ascii="Times New Roman" w:hAnsi="Times New Roman" w:cs="Times New Roman"/>
          <w:color w:val="000000" w:themeColor="text1"/>
          <w:sz w:val="20"/>
          <w:szCs w:val="20"/>
          <w:lang w:val="en-GB"/>
        </w:rPr>
        <w:t xml:space="preserve">not appropriate for the analysis </w:t>
      </w:r>
      <w:r w:rsidR="00F5408E" w:rsidRPr="001F19D9">
        <w:rPr>
          <w:rFonts w:ascii="Times New Roman" w:hAnsi="Times New Roman" w:cs="Times New Roman"/>
          <w:color w:val="000000" w:themeColor="text1"/>
          <w:sz w:val="20"/>
          <w:szCs w:val="20"/>
          <w:lang w:val="en-GB"/>
        </w:rPr>
        <w:t xml:space="preserve">when </w:t>
      </w:r>
      <w:r w:rsidR="006E2627" w:rsidRPr="001F19D9">
        <w:rPr>
          <w:rFonts w:ascii="Times New Roman" w:hAnsi="Times New Roman" w:cs="Times New Roman"/>
          <w:color w:val="000000" w:themeColor="text1"/>
          <w:sz w:val="20"/>
          <w:szCs w:val="20"/>
          <w:lang w:val="en-GB"/>
        </w:rPr>
        <w:t xml:space="preserve">combining </w:t>
      </w:r>
      <w:r w:rsidR="002D7154" w:rsidRPr="001F19D9">
        <w:rPr>
          <w:rFonts w:ascii="Times New Roman" w:hAnsi="Times New Roman" w:cs="Times New Roman"/>
          <w:color w:val="000000" w:themeColor="text1"/>
          <w:sz w:val="20"/>
          <w:szCs w:val="20"/>
          <w:lang w:val="en-GB"/>
        </w:rPr>
        <w:t xml:space="preserve">reinforced brick </w:t>
      </w:r>
      <w:r w:rsidR="006E2627" w:rsidRPr="001F19D9">
        <w:rPr>
          <w:rFonts w:ascii="Times New Roman" w:hAnsi="Times New Roman" w:cs="Times New Roman"/>
          <w:color w:val="000000" w:themeColor="text1"/>
          <w:sz w:val="20"/>
          <w:szCs w:val="20"/>
          <w:lang w:val="en-GB"/>
        </w:rPr>
        <w:t xml:space="preserve">masonry </w:t>
      </w:r>
      <w:r w:rsidR="002D7154" w:rsidRPr="001F19D9">
        <w:rPr>
          <w:rFonts w:ascii="Times New Roman" w:hAnsi="Times New Roman" w:cs="Times New Roman"/>
          <w:color w:val="000000" w:themeColor="text1"/>
          <w:sz w:val="20"/>
          <w:szCs w:val="20"/>
          <w:lang w:val="en-GB"/>
        </w:rPr>
        <w:t>wall</w:t>
      </w:r>
      <w:r w:rsidR="006E2627" w:rsidRPr="001F19D9">
        <w:rPr>
          <w:rFonts w:ascii="Times New Roman" w:hAnsi="Times New Roman" w:cs="Times New Roman"/>
          <w:color w:val="000000" w:themeColor="text1"/>
          <w:sz w:val="20"/>
          <w:szCs w:val="20"/>
          <w:lang w:val="en-GB"/>
        </w:rPr>
        <w:t xml:space="preserve"> and </w:t>
      </w:r>
      <w:r w:rsidR="004B7E54" w:rsidRPr="001F19D9">
        <w:rPr>
          <w:rFonts w:ascii="Times New Roman" w:hAnsi="Times New Roman" w:cs="Times New Roman"/>
          <w:color w:val="000000" w:themeColor="text1"/>
          <w:sz w:val="20"/>
          <w:szCs w:val="20"/>
          <w:lang w:val="en-GB"/>
        </w:rPr>
        <w:t>RC</w:t>
      </w:r>
      <w:r w:rsidR="006E2627" w:rsidRPr="001F19D9">
        <w:rPr>
          <w:rFonts w:ascii="Times New Roman" w:hAnsi="Times New Roman" w:cs="Times New Roman"/>
          <w:color w:val="000000" w:themeColor="text1"/>
          <w:sz w:val="20"/>
          <w:szCs w:val="20"/>
          <w:lang w:val="en-GB"/>
        </w:rPr>
        <w:t xml:space="preserve"> slabs</w:t>
      </w:r>
      <w:r w:rsidR="002D7154" w:rsidRPr="001F19D9">
        <w:rPr>
          <w:rFonts w:ascii="Times New Roman" w:hAnsi="Times New Roman" w:cs="Times New Roman"/>
          <w:color w:val="000000" w:themeColor="text1"/>
          <w:sz w:val="20"/>
          <w:szCs w:val="20"/>
          <w:lang w:val="en-GB"/>
        </w:rPr>
        <w:t xml:space="preserve">. Therefore, </w:t>
      </w:r>
      <w:r w:rsidR="00EF2C44" w:rsidRPr="001F19D9">
        <w:rPr>
          <w:rFonts w:ascii="Times New Roman" w:hAnsi="Times New Roman" w:cs="Times New Roman"/>
          <w:color w:val="000000" w:themeColor="text1"/>
          <w:sz w:val="20"/>
          <w:szCs w:val="20"/>
          <w:lang w:val="en-GB"/>
        </w:rPr>
        <w:t>the first series o</w:t>
      </w:r>
      <w:r w:rsidR="006E2627" w:rsidRPr="001F19D9">
        <w:rPr>
          <w:rFonts w:ascii="Times New Roman" w:hAnsi="Times New Roman" w:cs="Times New Roman"/>
          <w:color w:val="000000" w:themeColor="text1"/>
          <w:sz w:val="20"/>
          <w:szCs w:val="20"/>
          <w:lang w:val="en-GB"/>
        </w:rPr>
        <w:t>f structures</w:t>
      </w:r>
      <w:r w:rsidR="00154EC9" w:rsidRPr="001F19D9">
        <w:rPr>
          <w:rFonts w:ascii="Times New Roman" w:hAnsi="Times New Roman" w:cs="Times New Roman"/>
          <w:color w:val="000000" w:themeColor="text1"/>
          <w:sz w:val="20"/>
          <w:szCs w:val="20"/>
          <w:lang w:val="en-GB"/>
        </w:rPr>
        <w:t xml:space="preserve"> (i.e. 180),</w:t>
      </w:r>
      <w:r w:rsidR="006E2627" w:rsidRPr="001F19D9">
        <w:rPr>
          <w:rFonts w:ascii="Times New Roman" w:hAnsi="Times New Roman" w:cs="Times New Roman"/>
          <w:color w:val="000000" w:themeColor="text1"/>
          <w:sz w:val="20"/>
          <w:szCs w:val="20"/>
          <w:lang w:val="en-GB"/>
        </w:rPr>
        <w:t xml:space="preserve"> was reduced to </w:t>
      </w:r>
      <w:r w:rsidR="002D7154" w:rsidRPr="001F19D9">
        <w:rPr>
          <w:rFonts w:ascii="Times New Roman" w:hAnsi="Times New Roman" w:cs="Times New Roman"/>
          <w:color w:val="000000" w:themeColor="text1"/>
          <w:sz w:val="20"/>
          <w:szCs w:val="20"/>
          <w:lang w:val="en-GB"/>
        </w:rPr>
        <w:t>166</w:t>
      </w:r>
      <w:r w:rsidR="006E2627" w:rsidRPr="001F19D9">
        <w:rPr>
          <w:rFonts w:ascii="Times New Roman" w:hAnsi="Times New Roman" w:cs="Times New Roman"/>
          <w:color w:val="000000" w:themeColor="text1"/>
          <w:sz w:val="20"/>
          <w:szCs w:val="20"/>
          <w:lang w:val="en-GB"/>
        </w:rPr>
        <w:t xml:space="preserve"> buildings </w:t>
      </w:r>
      <w:r w:rsidR="00AA6AEB" w:rsidRPr="001F19D9">
        <w:rPr>
          <w:rFonts w:ascii="Times New Roman" w:hAnsi="Times New Roman" w:cs="Times New Roman"/>
          <w:color w:val="000000" w:themeColor="text1"/>
          <w:sz w:val="20"/>
          <w:szCs w:val="20"/>
          <w:lang w:val="en-GB"/>
        </w:rPr>
        <w:t>in</w:t>
      </w:r>
      <w:r w:rsidR="006E2627" w:rsidRPr="001F19D9">
        <w:rPr>
          <w:rFonts w:ascii="Times New Roman" w:hAnsi="Times New Roman" w:cs="Times New Roman"/>
          <w:color w:val="000000" w:themeColor="text1"/>
          <w:sz w:val="20"/>
          <w:szCs w:val="20"/>
          <w:lang w:val="en-GB"/>
        </w:rPr>
        <w:t xml:space="preserve"> the study area.</w:t>
      </w:r>
      <w:r w:rsidR="002D7154" w:rsidRPr="001F19D9">
        <w:rPr>
          <w:rFonts w:ascii="Times New Roman" w:hAnsi="Times New Roman" w:cs="Times New Roman"/>
          <w:color w:val="000000" w:themeColor="text1"/>
          <w:sz w:val="20"/>
          <w:szCs w:val="20"/>
          <w:lang w:val="en-GB"/>
        </w:rPr>
        <w:t xml:space="preserve">    </w:t>
      </w:r>
    </w:p>
    <w:p w14:paraId="1D5526BD" w14:textId="77777777" w:rsidR="009C2487" w:rsidRPr="001F19D9" w:rsidRDefault="009C2487" w:rsidP="005E60EC">
      <w:pPr>
        <w:pStyle w:val="Heading2"/>
        <w:spacing w:before="60" w:after="60"/>
        <w:rPr>
          <w:rFonts w:ascii="Times New Roman" w:hAnsi="Times New Roman" w:cs="Times New Roman"/>
          <w:color w:val="000000" w:themeColor="text1"/>
          <w:sz w:val="22"/>
          <w:szCs w:val="22"/>
        </w:rPr>
      </w:pPr>
    </w:p>
    <w:p w14:paraId="0A9ED4AD" w14:textId="48F5EB6A" w:rsidR="009C0A25" w:rsidRPr="001F19D9" w:rsidRDefault="000A5D48" w:rsidP="005E60EC">
      <w:pPr>
        <w:pStyle w:val="Heading2"/>
        <w:spacing w:before="60" w:after="60"/>
        <w:rPr>
          <w:rFonts w:ascii="Times New Roman" w:hAnsi="Times New Roman" w:cs="Times New Roman"/>
          <w:color w:val="000000" w:themeColor="text1"/>
          <w:sz w:val="22"/>
          <w:szCs w:val="22"/>
        </w:rPr>
      </w:pPr>
      <w:r w:rsidRPr="001F19D9">
        <w:rPr>
          <w:rFonts w:ascii="Times New Roman" w:hAnsi="Times New Roman" w:cs="Times New Roman"/>
          <w:color w:val="000000" w:themeColor="text1"/>
          <w:sz w:val="22"/>
          <w:szCs w:val="22"/>
        </w:rPr>
        <w:t>3. Study area</w:t>
      </w:r>
    </w:p>
    <w:p w14:paraId="0A51A334" w14:textId="1D4CC16B" w:rsidR="0063051F" w:rsidRPr="001F19D9" w:rsidRDefault="00146875" w:rsidP="009C2487">
      <w:pPr>
        <w:adjustRightInd w:val="0"/>
        <w:spacing w:before="60" w:after="60" w:line="360" w:lineRule="auto"/>
        <w:jc w:val="both"/>
        <w:rPr>
          <w:rFonts w:ascii="Times New Roman" w:hAnsi="Times New Roman" w:cs="Times New Roman"/>
          <w:color w:val="000000" w:themeColor="text1"/>
          <w:sz w:val="20"/>
          <w:szCs w:val="20"/>
          <w:lang w:val="en-GB"/>
        </w:rPr>
      </w:pPr>
      <w:r w:rsidRPr="001F19D9">
        <w:rPr>
          <w:rFonts w:ascii="Times New Roman" w:hAnsi="Times New Roman" w:cs="Times New Roman"/>
          <w:color w:val="000000" w:themeColor="text1"/>
          <w:sz w:val="20"/>
          <w:szCs w:val="20"/>
          <w:lang w:val="en-GB"/>
        </w:rPr>
        <w:t xml:space="preserve">The </w:t>
      </w:r>
      <w:r w:rsidR="007A5D57" w:rsidRPr="001F19D9">
        <w:rPr>
          <w:rFonts w:ascii="Times New Roman" w:hAnsi="Times New Roman" w:cs="Times New Roman"/>
          <w:color w:val="000000" w:themeColor="text1"/>
          <w:sz w:val="20"/>
          <w:szCs w:val="20"/>
          <w:lang w:val="en-GB"/>
        </w:rPr>
        <w:t xml:space="preserve">delineation </w:t>
      </w:r>
      <w:r w:rsidRPr="001F19D9">
        <w:rPr>
          <w:rFonts w:ascii="Times New Roman" w:hAnsi="Times New Roman" w:cs="Times New Roman"/>
          <w:color w:val="000000" w:themeColor="text1"/>
          <w:sz w:val="20"/>
          <w:szCs w:val="20"/>
          <w:lang w:val="en-GB"/>
        </w:rPr>
        <w:t>of t</w:t>
      </w:r>
      <w:r w:rsidR="007B600B" w:rsidRPr="001F19D9">
        <w:rPr>
          <w:rFonts w:ascii="Times New Roman" w:hAnsi="Times New Roman" w:cs="Times New Roman"/>
          <w:color w:val="000000" w:themeColor="text1"/>
          <w:sz w:val="20"/>
          <w:szCs w:val="20"/>
          <w:lang w:val="en-GB"/>
        </w:rPr>
        <w:t xml:space="preserve">he study area within </w:t>
      </w:r>
      <w:r w:rsidR="007B600B" w:rsidRPr="001F19D9">
        <w:rPr>
          <w:rFonts w:ascii="Times New Roman" w:hAnsi="Times New Roman" w:cs="Times New Roman"/>
          <w:i/>
          <w:iCs/>
          <w:color w:val="000000" w:themeColor="text1"/>
          <w:sz w:val="20"/>
          <w:szCs w:val="20"/>
          <w:lang w:val="en-GB"/>
        </w:rPr>
        <w:t>La Merced</w:t>
      </w:r>
      <w:r w:rsidR="007B600B" w:rsidRPr="001F19D9">
        <w:rPr>
          <w:rFonts w:ascii="Times New Roman" w:hAnsi="Times New Roman" w:cs="Times New Roman"/>
          <w:color w:val="000000" w:themeColor="text1"/>
          <w:sz w:val="20"/>
          <w:szCs w:val="20"/>
          <w:lang w:val="en-GB"/>
        </w:rPr>
        <w:t xml:space="preserve"> </w:t>
      </w:r>
      <w:r w:rsidRPr="001F19D9">
        <w:rPr>
          <w:rFonts w:ascii="Times New Roman" w:hAnsi="Times New Roman" w:cs="Times New Roman"/>
          <w:color w:val="000000" w:themeColor="text1"/>
          <w:sz w:val="20"/>
          <w:szCs w:val="20"/>
          <w:lang w:val="en-GB"/>
        </w:rPr>
        <w:t>w</w:t>
      </w:r>
      <w:r w:rsidR="007A5D57" w:rsidRPr="001F19D9">
        <w:rPr>
          <w:rFonts w:ascii="Times New Roman" w:hAnsi="Times New Roman" w:cs="Times New Roman"/>
          <w:color w:val="000000" w:themeColor="text1"/>
          <w:sz w:val="20"/>
          <w:szCs w:val="20"/>
          <w:lang w:val="en-GB"/>
        </w:rPr>
        <w:t xml:space="preserve">as </w:t>
      </w:r>
      <w:r w:rsidRPr="001F19D9">
        <w:rPr>
          <w:rFonts w:ascii="Times New Roman" w:hAnsi="Times New Roman" w:cs="Times New Roman"/>
          <w:color w:val="000000" w:themeColor="text1"/>
          <w:sz w:val="20"/>
          <w:szCs w:val="20"/>
          <w:lang w:val="en-GB"/>
        </w:rPr>
        <w:t xml:space="preserve">defined through </w:t>
      </w:r>
      <w:r w:rsidR="00154EC9" w:rsidRPr="001F19D9">
        <w:rPr>
          <w:rFonts w:ascii="Times New Roman" w:hAnsi="Times New Roman" w:cs="Times New Roman"/>
          <w:color w:val="000000" w:themeColor="text1"/>
          <w:sz w:val="20"/>
          <w:szCs w:val="20"/>
          <w:lang w:val="en-GB"/>
        </w:rPr>
        <w:t xml:space="preserve">the position of </w:t>
      </w:r>
      <w:r w:rsidR="007A5D57" w:rsidRPr="001F19D9">
        <w:rPr>
          <w:rFonts w:ascii="Times New Roman" w:hAnsi="Times New Roman" w:cs="Times New Roman"/>
          <w:color w:val="000000" w:themeColor="text1"/>
          <w:sz w:val="20"/>
          <w:szCs w:val="20"/>
          <w:lang w:val="en-GB"/>
        </w:rPr>
        <w:t xml:space="preserve">some relevant monuments </w:t>
      </w:r>
      <w:r w:rsidR="00154EC9" w:rsidRPr="001F19D9">
        <w:rPr>
          <w:rFonts w:ascii="Times New Roman" w:hAnsi="Times New Roman" w:cs="Times New Roman"/>
          <w:color w:val="000000" w:themeColor="text1"/>
          <w:sz w:val="20"/>
          <w:szCs w:val="20"/>
          <w:lang w:val="en-GB"/>
        </w:rPr>
        <w:t xml:space="preserve">located at </w:t>
      </w:r>
      <w:r w:rsidR="007A5D57" w:rsidRPr="001F19D9">
        <w:rPr>
          <w:rFonts w:ascii="Times New Roman" w:hAnsi="Times New Roman" w:cs="Times New Roman"/>
          <w:color w:val="000000" w:themeColor="text1"/>
          <w:sz w:val="20"/>
          <w:szCs w:val="20"/>
          <w:lang w:val="en-GB"/>
        </w:rPr>
        <w:t xml:space="preserve">polar </w:t>
      </w:r>
      <w:r w:rsidR="00B3150C" w:rsidRPr="001F19D9">
        <w:rPr>
          <w:rFonts w:ascii="Times New Roman" w:hAnsi="Times New Roman" w:cs="Times New Roman"/>
          <w:color w:val="000000" w:themeColor="text1"/>
          <w:sz w:val="20"/>
          <w:szCs w:val="20"/>
          <w:lang w:val="en-GB"/>
        </w:rPr>
        <w:t>boundaries</w:t>
      </w:r>
      <w:r w:rsidR="00154EC9" w:rsidRPr="001F19D9">
        <w:rPr>
          <w:rFonts w:ascii="Times New Roman" w:hAnsi="Times New Roman" w:cs="Times New Roman"/>
          <w:color w:val="000000" w:themeColor="text1"/>
          <w:sz w:val="20"/>
          <w:szCs w:val="20"/>
          <w:lang w:val="en-GB"/>
        </w:rPr>
        <w:t xml:space="preserve"> (i.e. north-south, east-west), </w:t>
      </w:r>
      <w:r w:rsidR="007B600B" w:rsidRPr="001F19D9">
        <w:rPr>
          <w:rFonts w:ascii="Times New Roman" w:hAnsi="Times New Roman" w:cs="Times New Roman"/>
          <w:color w:val="000000" w:themeColor="text1"/>
          <w:sz w:val="20"/>
          <w:szCs w:val="20"/>
          <w:lang w:val="en-GB"/>
        </w:rPr>
        <w:t xml:space="preserve">and it is </w:t>
      </w:r>
      <w:r w:rsidR="001A5CF9" w:rsidRPr="001F19D9">
        <w:rPr>
          <w:rFonts w:ascii="Times New Roman" w:hAnsi="Times New Roman" w:cs="Times New Roman"/>
          <w:color w:val="000000" w:themeColor="text1"/>
          <w:sz w:val="20"/>
          <w:szCs w:val="20"/>
          <w:lang w:val="en-GB"/>
        </w:rPr>
        <w:t>characterized</w:t>
      </w:r>
      <w:r w:rsidR="00154EC9" w:rsidRPr="001F19D9">
        <w:rPr>
          <w:rFonts w:ascii="Times New Roman" w:hAnsi="Times New Roman" w:cs="Times New Roman"/>
          <w:color w:val="000000" w:themeColor="text1"/>
          <w:sz w:val="20"/>
          <w:szCs w:val="20"/>
          <w:lang w:val="en-GB"/>
        </w:rPr>
        <w:t xml:space="preserve"> by</w:t>
      </w:r>
      <w:r w:rsidR="007A5D57" w:rsidRPr="001F19D9">
        <w:rPr>
          <w:rFonts w:ascii="Times New Roman" w:hAnsi="Times New Roman" w:cs="Times New Roman"/>
          <w:color w:val="000000" w:themeColor="text1"/>
          <w:sz w:val="20"/>
          <w:szCs w:val="20"/>
          <w:lang w:val="en-GB"/>
        </w:rPr>
        <w:t xml:space="preserve"> </w:t>
      </w:r>
      <w:r w:rsidR="00154EC9" w:rsidRPr="001F19D9">
        <w:rPr>
          <w:rFonts w:ascii="Times New Roman" w:hAnsi="Times New Roman" w:cs="Times New Roman"/>
          <w:color w:val="000000" w:themeColor="text1"/>
          <w:sz w:val="20"/>
          <w:szCs w:val="20"/>
          <w:lang w:val="en-GB"/>
        </w:rPr>
        <w:t xml:space="preserve">the former water system of ditches </w:t>
      </w:r>
      <w:r w:rsidR="009E763A" w:rsidRPr="001F19D9">
        <w:rPr>
          <w:rFonts w:ascii="Times New Roman" w:hAnsi="Times New Roman" w:cs="Times New Roman"/>
          <w:color w:val="000000" w:themeColor="text1"/>
          <w:sz w:val="20"/>
          <w:szCs w:val="20"/>
          <w:lang w:val="en-GB"/>
        </w:rPr>
        <w:t xml:space="preserve">documented </w:t>
      </w:r>
      <w:r w:rsidR="007B600B" w:rsidRPr="001F19D9">
        <w:rPr>
          <w:rFonts w:ascii="Times New Roman" w:hAnsi="Times New Roman" w:cs="Times New Roman"/>
          <w:color w:val="000000" w:themeColor="text1"/>
          <w:sz w:val="20"/>
          <w:szCs w:val="20"/>
          <w:lang w:val="en-GB"/>
        </w:rPr>
        <w:t xml:space="preserve">historical studies of the 18th century </w:t>
      </w:r>
      <w:r w:rsidR="004E110D" w:rsidRPr="001F19D9">
        <w:rPr>
          <w:rFonts w:ascii="Times New Roman" w:hAnsi="Times New Roman" w:cs="Times New Roman"/>
          <w:noProof/>
          <w:color w:val="000000" w:themeColor="text1"/>
          <w:sz w:val="20"/>
          <w:szCs w:val="20"/>
          <w:lang w:val="en-GB"/>
        </w:rPr>
        <w:t>(Jiménez Vaca 2014)</w:t>
      </w:r>
      <w:r w:rsidR="007B600B" w:rsidRPr="001F19D9">
        <w:rPr>
          <w:rFonts w:ascii="Times New Roman" w:hAnsi="Times New Roman" w:cs="Times New Roman"/>
          <w:color w:val="000000" w:themeColor="text1"/>
          <w:sz w:val="20"/>
          <w:szCs w:val="20"/>
          <w:lang w:val="en-GB"/>
        </w:rPr>
        <w:t xml:space="preserve">. </w:t>
      </w:r>
      <w:r w:rsidR="00A44662" w:rsidRPr="001F19D9">
        <w:rPr>
          <w:color w:val="000000" w:themeColor="text1"/>
        </w:rPr>
        <w:fldChar w:fldCharType="begin"/>
      </w:r>
      <w:r w:rsidR="00A44662" w:rsidRPr="001F19D9">
        <w:rPr>
          <w:color w:val="000000" w:themeColor="text1"/>
        </w:rPr>
        <w:instrText xml:space="preserve"> REF _Ref517040718 \h  \* MERGEFORMAT </w:instrText>
      </w:r>
      <w:r w:rsidR="00A44662" w:rsidRPr="001F19D9">
        <w:rPr>
          <w:color w:val="000000" w:themeColor="text1"/>
        </w:rPr>
      </w:r>
      <w:r w:rsidR="00A44662" w:rsidRPr="001F19D9">
        <w:rPr>
          <w:color w:val="000000" w:themeColor="text1"/>
        </w:rPr>
        <w:fldChar w:fldCharType="separate"/>
      </w:r>
      <w:r w:rsidR="0025543A" w:rsidRPr="001F19D9">
        <w:rPr>
          <w:rFonts w:ascii="Times New Roman" w:hAnsi="Times New Roman" w:cs="Times New Roman"/>
          <w:color w:val="000000" w:themeColor="text1"/>
          <w:sz w:val="20"/>
          <w:szCs w:val="20"/>
          <w:lang w:val="en-GB"/>
        </w:rPr>
        <w:t>Figure 2</w:t>
      </w:r>
      <w:r w:rsidR="00A44662" w:rsidRPr="001F19D9">
        <w:rPr>
          <w:color w:val="000000" w:themeColor="text1"/>
        </w:rPr>
        <w:fldChar w:fldCharType="end"/>
      </w:r>
      <w:r w:rsidR="0063051F" w:rsidRPr="001F19D9">
        <w:rPr>
          <w:rFonts w:ascii="Times New Roman" w:hAnsi="Times New Roman" w:cs="Times New Roman"/>
          <w:color w:val="000000" w:themeColor="text1"/>
          <w:sz w:val="20"/>
          <w:szCs w:val="20"/>
          <w:lang w:val="en-GB"/>
        </w:rPr>
        <w:t xml:space="preserve"> </w:t>
      </w:r>
      <w:r w:rsidR="007B600B" w:rsidRPr="001F19D9">
        <w:rPr>
          <w:rFonts w:ascii="Times New Roman" w:hAnsi="Times New Roman" w:cs="Times New Roman"/>
          <w:color w:val="000000" w:themeColor="text1"/>
          <w:sz w:val="20"/>
          <w:szCs w:val="20"/>
          <w:lang w:val="en-GB"/>
        </w:rPr>
        <w:t>shows the former urban space which displays the monuments that account for the delimitation of the case study, thus leading the concentration of ancient houses over the urban landscape with the channel aquifer network</w:t>
      </w:r>
      <w:r w:rsidR="0063051F" w:rsidRPr="001F19D9">
        <w:rPr>
          <w:rFonts w:ascii="Times New Roman" w:hAnsi="Times New Roman" w:cs="Times New Roman"/>
          <w:noProof/>
          <w:color w:val="000000" w:themeColor="text1"/>
          <w:sz w:val="20"/>
          <w:szCs w:val="20"/>
          <w:lang w:val="en-GB"/>
        </w:rPr>
        <w:t xml:space="preserve"> </w:t>
      </w:r>
      <w:r w:rsidR="004E110D" w:rsidRPr="001F19D9">
        <w:rPr>
          <w:rFonts w:ascii="Times New Roman" w:hAnsi="Times New Roman" w:cs="Times New Roman"/>
          <w:noProof/>
          <w:color w:val="000000" w:themeColor="text1"/>
          <w:sz w:val="20"/>
          <w:szCs w:val="20"/>
          <w:lang w:val="en-GB"/>
        </w:rPr>
        <w:t>(Jiménez Vaca 2014)</w:t>
      </w:r>
      <w:r w:rsidR="0063051F" w:rsidRPr="001F19D9">
        <w:rPr>
          <w:rFonts w:ascii="Times New Roman" w:hAnsi="Times New Roman" w:cs="Times New Roman"/>
          <w:color w:val="000000" w:themeColor="text1"/>
          <w:sz w:val="20"/>
          <w:szCs w:val="20"/>
          <w:lang w:val="en-GB"/>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4166"/>
      </w:tblGrid>
      <w:tr w:rsidR="001F19D9" w:rsidRPr="001F19D9" w14:paraId="71C46C11" w14:textId="77777777" w:rsidTr="00D14BF8">
        <w:trPr>
          <w:trHeight w:val="310"/>
        </w:trPr>
        <w:tc>
          <w:tcPr>
            <w:tcW w:w="5000" w:type="pct"/>
            <w:gridSpan w:val="2"/>
            <w:vMerge w:val="restart"/>
          </w:tcPr>
          <w:p w14:paraId="45192C47" w14:textId="77777777" w:rsidR="00D14BF8" w:rsidRPr="001F19D9" w:rsidRDefault="008E1F21" w:rsidP="00766DE3">
            <w:pPr>
              <w:adjustRightInd w:val="0"/>
              <w:spacing w:line="276" w:lineRule="auto"/>
              <w:jc w:val="center"/>
              <w:rPr>
                <w:rFonts w:ascii="Times New Roman" w:hAnsi="Times New Roman" w:cs="Times New Roman"/>
                <w:color w:val="000000" w:themeColor="text1"/>
                <w:sz w:val="18"/>
                <w:szCs w:val="18"/>
                <w:lang w:val="en-GB"/>
              </w:rPr>
            </w:pPr>
            <w:r w:rsidRPr="001F19D9">
              <w:rPr>
                <w:noProof/>
                <w:color w:val="000000" w:themeColor="text1"/>
                <w:lang w:val="it-IT" w:eastAsia="it-IT"/>
              </w:rPr>
              <w:drawing>
                <wp:inline distT="0" distB="0" distL="0" distR="0" wp14:anchorId="44CF60E4" wp14:editId="4CCF56C8">
                  <wp:extent cx="3000533" cy="305508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020787" cy="30757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F19D9" w:rsidRPr="001F19D9" w14:paraId="28F9C8F0" w14:textId="77777777" w:rsidTr="00D14BF8">
        <w:trPr>
          <w:trHeight w:val="345"/>
        </w:trPr>
        <w:tc>
          <w:tcPr>
            <w:tcW w:w="5000" w:type="pct"/>
            <w:gridSpan w:val="2"/>
            <w:vMerge/>
          </w:tcPr>
          <w:p w14:paraId="1772C4EF" w14:textId="77777777" w:rsidR="00D14BF8" w:rsidRPr="001F19D9" w:rsidRDefault="00D14BF8" w:rsidP="00766DE3">
            <w:pPr>
              <w:adjustRightInd w:val="0"/>
              <w:spacing w:line="276" w:lineRule="auto"/>
              <w:jc w:val="both"/>
              <w:rPr>
                <w:color w:val="000000" w:themeColor="text1"/>
                <w:sz w:val="20"/>
                <w:szCs w:val="20"/>
                <w:lang w:val="en-GB"/>
              </w:rPr>
            </w:pPr>
          </w:p>
        </w:tc>
      </w:tr>
      <w:tr w:rsidR="001F19D9" w:rsidRPr="001F19D9" w14:paraId="0279EE10" w14:textId="77777777" w:rsidTr="00D14BF8">
        <w:trPr>
          <w:trHeight w:val="345"/>
        </w:trPr>
        <w:tc>
          <w:tcPr>
            <w:tcW w:w="5000" w:type="pct"/>
            <w:gridSpan w:val="2"/>
            <w:vMerge/>
          </w:tcPr>
          <w:p w14:paraId="119E56F0" w14:textId="77777777" w:rsidR="00D14BF8" w:rsidRPr="001F19D9" w:rsidRDefault="00D14BF8" w:rsidP="00766DE3">
            <w:pPr>
              <w:adjustRightInd w:val="0"/>
              <w:spacing w:line="276" w:lineRule="auto"/>
              <w:jc w:val="both"/>
              <w:rPr>
                <w:color w:val="000000" w:themeColor="text1"/>
                <w:sz w:val="20"/>
                <w:szCs w:val="20"/>
                <w:lang w:val="en-GB"/>
              </w:rPr>
            </w:pPr>
          </w:p>
        </w:tc>
      </w:tr>
      <w:tr w:rsidR="001F19D9" w:rsidRPr="001F19D9" w14:paraId="34F5847B" w14:textId="77777777" w:rsidTr="00D14BF8">
        <w:trPr>
          <w:trHeight w:val="345"/>
        </w:trPr>
        <w:tc>
          <w:tcPr>
            <w:tcW w:w="5000" w:type="pct"/>
            <w:gridSpan w:val="2"/>
            <w:vMerge/>
          </w:tcPr>
          <w:p w14:paraId="1AAE8A1F" w14:textId="77777777" w:rsidR="00D14BF8" w:rsidRPr="001F19D9" w:rsidRDefault="00D14BF8" w:rsidP="00766DE3">
            <w:pPr>
              <w:adjustRightInd w:val="0"/>
              <w:spacing w:line="276" w:lineRule="auto"/>
              <w:jc w:val="both"/>
              <w:rPr>
                <w:color w:val="000000" w:themeColor="text1"/>
                <w:sz w:val="20"/>
                <w:szCs w:val="20"/>
                <w:lang w:val="en-GB"/>
              </w:rPr>
            </w:pPr>
          </w:p>
        </w:tc>
      </w:tr>
      <w:tr w:rsidR="001F19D9" w:rsidRPr="001F19D9" w14:paraId="6D66B259" w14:textId="77777777" w:rsidTr="00D14BF8">
        <w:trPr>
          <w:trHeight w:val="345"/>
        </w:trPr>
        <w:tc>
          <w:tcPr>
            <w:tcW w:w="5000" w:type="pct"/>
            <w:gridSpan w:val="2"/>
            <w:vMerge/>
          </w:tcPr>
          <w:p w14:paraId="49E83C86" w14:textId="77777777" w:rsidR="00D14BF8" w:rsidRPr="001F19D9" w:rsidRDefault="00D14BF8" w:rsidP="00766DE3">
            <w:pPr>
              <w:adjustRightInd w:val="0"/>
              <w:spacing w:line="276" w:lineRule="auto"/>
              <w:jc w:val="both"/>
              <w:rPr>
                <w:color w:val="000000" w:themeColor="text1"/>
                <w:sz w:val="20"/>
                <w:szCs w:val="20"/>
                <w:lang w:val="en-GB"/>
              </w:rPr>
            </w:pPr>
          </w:p>
        </w:tc>
      </w:tr>
      <w:tr w:rsidR="001F19D9" w:rsidRPr="001F19D9" w14:paraId="61711A4A" w14:textId="77777777" w:rsidTr="00FB15C8">
        <w:trPr>
          <w:trHeight w:val="2468"/>
        </w:trPr>
        <w:tc>
          <w:tcPr>
            <w:tcW w:w="5000" w:type="pct"/>
            <w:gridSpan w:val="2"/>
            <w:vMerge/>
          </w:tcPr>
          <w:p w14:paraId="17D50016" w14:textId="77777777" w:rsidR="00D14BF8" w:rsidRPr="001F19D9" w:rsidRDefault="00D14BF8" w:rsidP="00766DE3">
            <w:pPr>
              <w:adjustRightInd w:val="0"/>
              <w:spacing w:line="276" w:lineRule="auto"/>
              <w:jc w:val="both"/>
              <w:rPr>
                <w:color w:val="000000" w:themeColor="text1"/>
                <w:sz w:val="20"/>
                <w:szCs w:val="20"/>
                <w:lang w:val="en-GB"/>
              </w:rPr>
            </w:pPr>
          </w:p>
        </w:tc>
      </w:tr>
      <w:tr w:rsidR="001F19D9" w:rsidRPr="001F19D9" w14:paraId="6D28CEF3" w14:textId="77777777" w:rsidTr="00D14BF8">
        <w:trPr>
          <w:trHeight w:val="165"/>
        </w:trPr>
        <w:tc>
          <w:tcPr>
            <w:tcW w:w="5000" w:type="pct"/>
            <w:gridSpan w:val="2"/>
          </w:tcPr>
          <w:p w14:paraId="4B0A81F7" w14:textId="77777777" w:rsidR="00D14BF8" w:rsidRPr="001F19D9" w:rsidRDefault="00D14BF8" w:rsidP="00766DE3">
            <w:pPr>
              <w:adjustRightInd w:val="0"/>
              <w:spacing w:line="276" w:lineRule="auto"/>
              <w:jc w:val="center"/>
              <w:rPr>
                <w:color w:val="000000" w:themeColor="text1"/>
                <w:sz w:val="8"/>
                <w:szCs w:val="8"/>
                <w:lang w:val="en-GB"/>
              </w:rPr>
            </w:pPr>
            <w:r w:rsidRPr="001F19D9">
              <w:rPr>
                <w:color w:val="000000" w:themeColor="text1"/>
                <w:sz w:val="8"/>
                <w:szCs w:val="8"/>
                <w:lang w:val="en-GB"/>
              </w:rPr>
              <w:t xml:space="preserve">1. EX-CONVENT OF </w:t>
            </w:r>
            <w:r w:rsidRPr="001F19D9">
              <w:rPr>
                <w:i/>
                <w:color w:val="000000" w:themeColor="text1"/>
                <w:sz w:val="8"/>
                <w:szCs w:val="8"/>
                <w:lang w:val="en-GB"/>
              </w:rPr>
              <w:t xml:space="preserve">MERCED; </w:t>
            </w:r>
            <w:r w:rsidRPr="001F19D9">
              <w:rPr>
                <w:color w:val="000000" w:themeColor="text1"/>
                <w:sz w:val="8"/>
                <w:szCs w:val="8"/>
                <w:lang w:val="en-GB"/>
              </w:rPr>
              <w:t xml:space="preserve">2. ANCIENT </w:t>
            </w:r>
            <w:r w:rsidRPr="001F19D9">
              <w:rPr>
                <w:i/>
                <w:color w:val="000000" w:themeColor="text1"/>
                <w:sz w:val="8"/>
                <w:szCs w:val="8"/>
                <w:lang w:val="en-GB"/>
              </w:rPr>
              <w:t xml:space="preserve">ALHÓNDIGA; </w:t>
            </w:r>
            <w:r w:rsidRPr="001F19D9">
              <w:rPr>
                <w:color w:val="000000" w:themeColor="text1"/>
                <w:sz w:val="8"/>
                <w:szCs w:val="8"/>
                <w:lang w:val="en-GB"/>
              </w:rPr>
              <w:t xml:space="preserve">3. EX-CONVENT OF </w:t>
            </w:r>
            <w:r w:rsidRPr="001F19D9">
              <w:rPr>
                <w:i/>
                <w:color w:val="000000" w:themeColor="text1"/>
                <w:sz w:val="8"/>
                <w:szCs w:val="8"/>
                <w:lang w:val="en-GB"/>
              </w:rPr>
              <w:t xml:space="preserve">JESUS MARÍA; </w:t>
            </w:r>
            <w:r w:rsidRPr="001F19D9">
              <w:rPr>
                <w:color w:val="000000" w:themeColor="text1"/>
                <w:sz w:val="8"/>
                <w:szCs w:val="8"/>
                <w:lang w:val="en-GB"/>
              </w:rPr>
              <w:t>4.</w:t>
            </w:r>
            <w:r w:rsidRPr="001F19D9">
              <w:rPr>
                <w:i/>
                <w:color w:val="000000" w:themeColor="text1"/>
                <w:sz w:val="8"/>
                <w:szCs w:val="8"/>
                <w:lang w:val="en-GB"/>
              </w:rPr>
              <w:t xml:space="preserve"> SAN CHARBEL</w:t>
            </w:r>
            <w:r w:rsidRPr="001F19D9">
              <w:rPr>
                <w:color w:val="000000" w:themeColor="text1"/>
                <w:sz w:val="8"/>
                <w:szCs w:val="8"/>
                <w:lang w:val="en-GB"/>
              </w:rPr>
              <w:t xml:space="preserve"> SHRINE; 5. TALAVERA HOUSE; 6.</w:t>
            </w:r>
            <w:r w:rsidRPr="001F19D9">
              <w:rPr>
                <w:i/>
                <w:color w:val="000000" w:themeColor="text1"/>
                <w:sz w:val="8"/>
                <w:szCs w:val="8"/>
                <w:lang w:val="en-GB"/>
              </w:rPr>
              <w:t xml:space="preserve"> HUMILDAD</w:t>
            </w:r>
            <w:r w:rsidRPr="001F19D9">
              <w:rPr>
                <w:color w:val="000000" w:themeColor="text1"/>
                <w:sz w:val="8"/>
                <w:szCs w:val="8"/>
                <w:lang w:val="en-GB"/>
              </w:rPr>
              <w:t xml:space="preserve"> CHAPEL</w:t>
            </w:r>
          </w:p>
        </w:tc>
      </w:tr>
      <w:tr w:rsidR="001F19D9" w:rsidRPr="001F19D9" w14:paraId="544B55EA" w14:textId="77777777" w:rsidTr="00D14BF8">
        <w:trPr>
          <w:trHeight w:val="165"/>
        </w:trPr>
        <w:tc>
          <w:tcPr>
            <w:tcW w:w="5000" w:type="pct"/>
            <w:gridSpan w:val="2"/>
          </w:tcPr>
          <w:p w14:paraId="51982189" w14:textId="77777777" w:rsidR="00D14BF8" w:rsidRPr="001F19D9" w:rsidRDefault="00D14BF8" w:rsidP="00766DE3">
            <w:pPr>
              <w:adjustRightInd w:val="0"/>
              <w:spacing w:line="276" w:lineRule="auto"/>
              <w:jc w:val="center"/>
              <w:rPr>
                <w:color w:val="000000" w:themeColor="text1"/>
                <w:sz w:val="14"/>
                <w:szCs w:val="14"/>
                <w:lang w:val="en-GB"/>
              </w:rPr>
            </w:pPr>
            <w:r w:rsidRPr="001F19D9">
              <w:rPr>
                <w:rFonts w:ascii="Times New Roman" w:hAnsi="Times New Roman" w:cs="Times New Roman"/>
                <w:color w:val="000000" w:themeColor="text1"/>
                <w:sz w:val="18"/>
                <w:szCs w:val="18"/>
                <w:lang w:val="en-GB"/>
              </w:rPr>
              <w:t>(a)</w:t>
            </w:r>
          </w:p>
        </w:tc>
      </w:tr>
      <w:tr w:rsidR="001F19D9" w:rsidRPr="001F19D9" w14:paraId="298F9D21" w14:textId="77777777" w:rsidTr="00121004">
        <w:trPr>
          <w:trHeight w:val="2295"/>
        </w:trPr>
        <w:tc>
          <w:tcPr>
            <w:tcW w:w="2611" w:type="pct"/>
          </w:tcPr>
          <w:p w14:paraId="692BE758" w14:textId="77777777" w:rsidR="00AC0745" w:rsidRPr="001F19D9" w:rsidRDefault="008E1F21" w:rsidP="00766DE3">
            <w:pPr>
              <w:adjustRightInd w:val="0"/>
              <w:spacing w:line="276" w:lineRule="auto"/>
              <w:jc w:val="center"/>
              <w:rPr>
                <w:color w:val="000000" w:themeColor="text1"/>
                <w:sz w:val="16"/>
                <w:szCs w:val="16"/>
                <w:lang w:val="en-GB"/>
              </w:rPr>
            </w:pPr>
            <w:r w:rsidRPr="001F19D9">
              <w:rPr>
                <w:noProof/>
                <w:color w:val="000000" w:themeColor="text1"/>
                <w:lang w:val="it-IT" w:eastAsia="it-IT"/>
              </w:rPr>
              <w:drawing>
                <wp:inline distT="0" distB="0" distL="0" distR="0" wp14:anchorId="36A20480" wp14:editId="680EFD3A">
                  <wp:extent cx="1761882" cy="144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8223" b="18518"/>
                          <a:stretch/>
                        </pic:blipFill>
                        <pic:spPr bwMode="auto">
                          <a:xfrm>
                            <a:off x="0" y="0"/>
                            <a:ext cx="1761882" cy="1440000"/>
                          </a:xfrm>
                          <a:prstGeom prst="rect">
                            <a:avLst/>
                          </a:prstGeom>
                          <a:noFill/>
                          <a:ln>
                            <a:noFill/>
                          </a:ln>
                          <a:extLst>
                            <a:ext uri="{53640926-AAD7-44D8-BBD7-CCE9431645EC}">
                              <a14:shadowObscured xmlns:a14="http://schemas.microsoft.com/office/drawing/2010/main"/>
                            </a:ext>
                          </a:extLst>
                        </pic:spPr>
                      </pic:pic>
                    </a:graphicData>
                  </a:graphic>
                </wp:inline>
              </w:drawing>
            </w:r>
            <w:r w:rsidR="00AC0745" w:rsidRPr="001F19D9">
              <w:rPr>
                <w:color w:val="000000" w:themeColor="text1"/>
                <w:sz w:val="16"/>
                <w:szCs w:val="16"/>
                <w:lang w:val="en-GB"/>
              </w:rPr>
              <w:t xml:space="preserve">   </w:t>
            </w:r>
          </w:p>
        </w:tc>
        <w:tc>
          <w:tcPr>
            <w:tcW w:w="2389" w:type="pct"/>
          </w:tcPr>
          <w:p w14:paraId="5457060A" w14:textId="77777777" w:rsidR="00AC0745" w:rsidRPr="001F19D9" w:rsidRDefault="00AC0745" w:rsidP="00766DE3">
            <w:pPr>
              <w:adjustRightInd w:val="0"/>
              <w:spacing w:line="276" w:lineRule="auto"/>
              <w:jc w:val="center"/>
              <w:rPr>
                <w:color w:val="000000" w:themeColor="text1"/>
                <w:sz w:val="16"/>
                <w:szCs w:val="16"/>
                <w:lang w:val="en-GB"/>
              </w:rPr>
            </w:pPr>
            <w:r w:rsidRPr="001F19D9">
              <w:rPr>
                <w:noProof/>
                <w:color w:val="000000" w:themeColor="text1"/>
                <w:lang w:val="it-IT" w:eastAsia="it-IT"/>
              </w:rPr>
              <w:drawing>
                <wp:inline distT="0" distB="0" distL="0" distR="0" wp14:anchorId="34976CF8" wp14:editId="72AFF5D7">
                  <wp:extent cx="1571017" cy="1440000"/>
                  <wp:effectExtent l="0" t="0" r="0" b="0"/>
                  <wp:docPr id="49" name="Picture 49" descr="https://permanecerenlamerced.files.wordpress.com/2016/10/foto01.jpg?w=875&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s://permanecerenlamerced.files.wordpress.com/2016/10/foto01.jpg?w=875&amp;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1017" cy="1440000"/>
                          </a:xfrm>
                          <a:prstGeom prst="rect">
                            <a:avLst/>
                          </a:prstGeom>
                          <a:noFill/>
                          <a:ln>
                            <a:noFill/>
                          </a:ln>
                        </pic:spPr>
                      </pic:pic>
                    </a:graphicData>
                  </a:graphic>
                </wp:inline>
              </w:drawing>
            </w:r>
          </w:p>
        </w:tc>
      </w:tr>
      <w:tr w:rsidR="001F19D9" w:rsidRPr="001F19D9" w14:paraId="55B2F390" w14:textId="77777777" w:rsidTr="00121004">
        <w:trPr>
          <w:trHeight w:val="368"/>
        </w:trPr>
        <w:tc>
          <w:tcPr>
            <w:tcW w:w="2611" w:type="pct"/>
          </w:tcPr>
          <w:p w14:paraId="058BB942" w14:textId="77777777" w:rsidR="00AC0745" w:rsidRPr="001F19D9" w:rsidRDefault="00AC0745" w:rsidP="00766DE3">
            <w:pPr>
              <w:adjustRightInd w:val="0"/>
              <w:spacing w:line="276" w:lineRule="auto"/>
              <w:jc w:val="center"/>
              <w:rPr>
                <w:noProof/>
                <w:color w:val="000000" w:themeColor="text1"/>
                <w:lang w:val="en-GB" w:eastAsia="it-IT"/>
              </w:rPr>
            </w:pPr>
            <w:r w:rsidRPr="001F19D9">
              <w:rPr>
                <w:rFonts w:ascii="Times New Roman" w:hAnsi="Times New Roman" w:cs="Times New Roman"/>
                <w:color w:val="000000" w:themeColor="text1"/>
                <w:sz w:val="18"/>
                <w:szCs w:val="18"/>
                <w:lang w:val="en-GB"/>
              </w:rPr>
              <w:t>(b)</w:t>
            </w:r>
          </w:p>
        </w:tc>
        <w:tc>
          <w:tcPr>
            <w:tcW w:w="2389" w:type="pct"/>
          </w:tcPr>
          <w:p w14:paraId="5C4ECA47" w14:textId="77777777" w:rsidR="00AC0745" w:rsidRPr="001F19D9" w:rsidRDefault="00AC0745" w:rsidP="00766DE3">
            <w:pPr>
              <w:adjustRightInd w:val="0"/>
              <w:spacing w:line="276" w:lineRule="auto"/>
              <w:jc w:val="center"/>
              <w:rPr>
                <w:noProof/>
                <w:color w:val="000000" w:themeColor="text1"/>
                <w:lang w:val="en-GB" w:eastAsia="it-IT"/>
              </w:rPr>
            </w:pPr>
            <w:r w:rsidRPr="001F19D9">
              <w:rPr>
                <w:rFonts w:ascii="Times New Roman" w:hAnsi="Times New Roman" w:cs="Times New Roman"/>
                <w:color w:val="000000" w:themeColor="text1"/>
                <w:sz w:val="18"/>
                <w:szCs w:val="18"/>
                <w:lang w:val="en-GB"/>
              </w:rPr>
              <w:t>(c)</w:t>
            </w:r>
          </w:p>
        </w:tc>
      </w:tr>
      <w:tr w:rsidR="001F19D9" w:rsidRPr="001F19D9" w14:paraId="4768C3FC" w14:textId="77777777" w:rsidTr="00121004">
        <w:tc>
          <w:tcPr>
            <w:tcW w:w="5000" w:type="pct"/>
            <w:gridSpan w:val="2"/>
          </w:tcPr>
          <w:p w14:paraId="4D36B91F" w14:textId="699C1E27" w:rsidR="00AC0745" w:rsidRPr="001F19D9" w:rsidRDefault="00AC0745" w:rsidP="00AC0745">
            <w:pPr>
              <w:adjustRightInd w:val="0"/>
              <w:spacing w:line="360" w:lineRule="auto"/>
              <w:jc w:val="center"/>
              <w:rPr>
                <w:rFonts w:ascii="Times New Roman" w:hAnsi="Times New Roman" w:cs="Times New Roman"/>
                <w:i/>
                <w:color w:val="000000" w:themeColor="text1"/>
                <w:sz w:val="18"/>
                <w:szCs w:val="18"/>
                <w:lang w:val="en-GB"/>
              </w:rPr>
            </w:pPr>
            <w:bookmarkStart w:id="27" w:name="_Ref517040718"/>
            <w:r w:rsidRPr="001F19D9">
              <w:rPr>
                <w:rFonts w:ascii="Times New Roman" w:hAnsi="Times New Roman" w:cs="Times New Roman"/>
                <w:color w:val="000000" w:themeColor="text1"/>
                <w:sz w:val="18"/>
                <w:szCs w:val="18"/>
                <w:lang w:val="en-GB"/>
              </w:rPr>
              <w:t xml:space="preserve">Figure </w:t>
            </w:r>
            <w:r w:rsidR="00565D1D" w:rsidRPr="001F19D9">
              <w:rPr>
                <w:rFonts w:ascii="Times New Roman" w:hAnsi="Times New Roman" w:cs="Times New Roman"/>
                <w:color w:val="000000" w:themeColor="text1"/>
                <w:sz w:val="18"/>
                <w:szCs w:val="18"/>
                <w:lang w:val="en-GB"/>
              </w:rPr>
              <w:fldChar w:fldCharType="begin"/>
            </w:r>
            <w:r w:rsidRPr="001F19D9">
              <w:rPr>
                <w:rFonts w:ascii="Times New Roman" w:hAnsi="Times New Roman" w:cs="Times New Roman"/>
                <w:color w:val="000000" w:themeColor="text1"/>
                <w:sz w:val="18"/>
                <w:szCs w:val="18"/>
                <w:lang w:val="en-GB"/>
              </w:rPr>
              <w:instrText xml:space="preserve"> SEQ Figure \* ARABIC </w:instrText>
            </w:r>
            <w:r w:rsidR="00565D1D" w:rsidRPr="001F19D9">
              <w:rPr>
                <w:rFonts w:ascii="Times New Roman" w:hAnsi="Times New Roman" w:cs="Times New Roman"/>
                <w:color w:val="000000" w:themeColor="text1"/>
                <w:sz w:val="18"/>
                <w:szCs w:val="18"/>
                <w:lang w:val="en-GB"/>
              </w:rPr>
              <w:fldChar w:fldCharType="separate"/>
            </w:r>
            <w:r w:rsidR="0025543A" w:rsidRPr="001F19D9">
              <w:rPr>
                <w:rFonts w:ascii="Times New Roman" w:hAnsi="Times New Roman" w:cs="Times New Roman"/>
                <w:noProof/>
                <w:color w:val="000000" w:themeColor="text1"/>
                <w:sz w:val="18"/>
                <w:szCs w:val="18"/>
                <w:lang w:val="en-GB"/>
              </w:rPr>
              <w:t>2</w:t>
            </w:r>
            <w:r w:rsidR="00565D1D" w:rsidRPr="001F19D9">
              <w:rPr>
                <w:rFonts w:ascii="Times New Roman" w:hAnsi="Times New Roman" w:cs="Times New Roman"/>
                <w:color w:val="000000" w:themeColor="text1"/>
                <w:sz w:val="18"/>
                <w:szCs w:val="18"/>
                <w:lang w:val="en-GB"/>
              </w:rPr>
              <w:fldChar w:fldCharType="end"/>
            </w:r>
            <w:bookmarkEnd w:id="27"/>
            <w:r w:rsidR="00CF1A49" w:rsidRPr="001F19D9">
              <w:rPr>
                <w:rFonts w:ascii="Times New Roman" w:hAnsi="Times New Roman" w:cs="Times New Roman"/>
                <w:color w:val="000000" w:themeColor="text1"/>
                <w:sz w:val="18"/>
                <w:szCs w:val="18"/>
                <w:lang w:val="en-GB"/>
              </w:rPr>
              <w:t>.</w:t>
            </w:r>
            <w:r w:rsidRPr="001F19D9">
              <w:rPr>
                <w:rFonts w:ascii="Times New Roman" w:hAnsi="Times New Roman" w:cs="Times New Roman"/>
                <w:color w:val="000000" w:themeColor="text1"/>
                <w:sz w:val="18"/>
                <w:szCs w:val="18"/>
                <w:lang w:val="en-GB"/>
              </w:rPr>
              <w:t xml:space="preserve"> (a) Delineation of </w:t>
            </w:r>
            <w:r w:rsidR="00AA6AEB" w:rsidRPr="001F19D9">
              <w:rPr>
                <w:rFonts w:ascii="Times New Roman" w:hAnsi="Times New Roman" w:cs="Times New Roman"/>
                <w:color w:val="000000" w:themeColor="text1"/>
                <w:sz w:val="18"/>
                <w:szCs w:val="18"/>
                <w:lang w:val="en-GB"/>
              </w:rPr>
              <w:t xml:space="preserve">the </w:t>
            </w:r>
            <w:r w:rsidRPr="001F19D9">
              <w:rPr>
                <w:rFonts w:ascii="Times New Roman" w:hAnsi="Times New Roman" w:cs="Times New Roman"/>
                <w:color w:val="000000" w:themeColor="text1"/>
                <w:sz w:val="18"/>
                <w:szCs w:val="18"/>
                <w:lang w:val="en-GB"/>
              </w:rPr>
              <w:t xml:space="preserve">study area. Source: </w:t>
            </w:r>
            <w:r w:rsidRPr="001F19D9">
              <w:rPr>
                <w:rFonts w:ascii="Times New Roman" w:hAnsi="Times New Roman" w:cs="Times New Roman"/>
                <w:noProof/>
                <w:color w:val="000000" w:themeColor="text1"/>
                <w:sz w:val="18"/>
                <w:szCs w:val="18"/>
                <w:lang w:val="en-GB"/>
              </w:rPr>
              <w:t xml:space="preserve">Jiménez Vaca </w:t>
            </w:r>
            <w:r w:rsidR="004E110D" w:rsidRPr="001F19D9">
              <w:rPr>
                <w:rFonts w:ascii="Times New Roman" w:hAnsi="Times New Roman" w:cs="Times New Roman"/>
                <w:noProof/>
                <w:color w:val="000000" w:themeColor="text1"/>
                <w:sz w:val="18"/>
                <w:szCs w:val="18"/>
                <w:lang w:val="en-GB"/>
              </w:rPr>
              <w:t>(2014)</w:t>
            </w:r>
            <w:r w:rsidRPr="001F19D9">
              <w:rPr>
                <w:rFonts w:ascii="Times New Roman" w:hAnsi="Times New Roman" w:cs="Times New Roman"/>
                <w:color w:val="000000" w:themeColor="text1"/>
                <w:sz w:val="18"/>
                <w:szCs w:val="18"/>
                <w:lang w:val="en-GB"/>
              </w:rPr>
              <w:t xml:space="preserve"> and </w:t>
            </w:r>
            <w:r w:rsidR="001A5CF9" w:rsidRPr="001F19D9">
              <w:rPr>
                <w:rFonts w:ascii="Times New Roman" w:hAnsi="Times New Roman" w:cs="Times New Roman"/>
                <w:color w:val="000000" w:themeColor="text1"/>
                <w:sz w:val="18"/>
                <w:szCs w:val="18"/>
                <w:lang w:val="en-GB"/>
              </w:rPr>
              <w:t>digitalized</w:t>
            </w:r>
            <w:r w:rsidRPr="001F19D9">
              <w:rPr>
                <w:rFonts w:ascii="Times New Roman" w:hAnsi="Times New Roman" w:cs="Times New Roman"/>
                <w:color w:val="000000" w:themeColor="text1"/>
                <w:sz w:val="18"/>
                <w:szCs w:val="18"/>
                <w:lang w:val="en-GB"/>
              </w:rPr>
              <w:t xml:space="preserve"> by </w:t>
            </w:r>
            <w:r w:rsidR="00877B71" w:rsidRPr="001F19D9">
              <w:rPr>
                <w:rFonts w:ascii="Times New Roman" w:hAnsi="Times New Roman" w:cs="Times New Roman"/>
                <w:color w:val="000000" w:themeColor="text1"/>
                <w:sz w:val="18"/>
                <w:szCs w:val="18"/>
                <w:lang w:val="en-GB"/>
              </w:rPr>
              <w:t>the authors</w:t>
            </w:r>
            <w:r w:rsidRPr="001F19D9">
              <w:rPr>
                <w:rFonts w:ascii="Times New Roman" w:hAnsi="Times New Roman" w:cs="Times New Roman"/>
                <w:color w:val="000000" w:themeColor="text1"/>
                <w:sz w:val="18"/>
                <w:szCs w:val="18"/>
                <w:lang w:val="en-GB"/>
              </w:rPr>
              <w:t xml:space="preserve">; (b) Study Area of </w:t>
            </w:r>
            <w:r w:rsidRPr="001F19D9">
              <w:rPr>
                <w:rFonts w:ascii="Times New Roman" w:hAnsi="Times New Roman" w:cs="Times New Roman"/>
                <w:i/>
                <w:color w:val="000000" w:themeColor="text1"/>
                <w:sz w:val="18"/>
                <w:szCs w:val="18"/>
                <w:lang w:val="en-GB"/>
              </w:rPr>
              <w:t>La Merced</w:t>
            </w:r>
            <w:r w:rsidRPr="001F19D9">
              <w:rPr>
                <w:rFonts w:ascii="Times New Roman" w:hAnsi="Times New Roman" w:cs="Times New Roman"/>
                <w:color w:val="000000" w:themeColor="text1"/>
                <w:sz w:val="18"/>
                <w:szCs w:val="18"/>
                <w:lang w:val="en-GB"/>
              </w:rPr>
              <w:t xml:space="preserve"> Neighbourhood in </w:t>
            </w:r>
            <w:r w:rsidRPr="001F19D9">
              <w:rPr>
                <w:rFonts w:ascii="Times New Roman" w:hAnsi="Times New Roman" w:cs="Times New Roman"/>
                <w:noProof/>
                <w:color w:val="000000" w:themeColor="text1"/>
                <w:sz w:val="18"/>
                <w:szCs w:val="18"/>
                <w:lang w:val="en-GB"/>
              </w:rPr>
              <w:t>AutoCAD</w:t>
            </w:r>
            <w:r w:rsidRPr="001F19D9">
              <w:rPr>
                <w:rFonts w:ascii="Times New Roman" w:hAnsi="Times New Roman" w:cs="Times New Roman"/>
                <w:color w:val="000000" w:themeColor="text1"/>
                <w:sz w:val="18"/>
                <w:szCs w:val="18"/>
                <w:lang w:val="en-GB"/>
              </w:rPr>
              <w:t xml:space="preserve">/Google Earth. Source: FCH edited by </w:t>
            </w:r>
            <w:r w:rsidR="00877B71" w:rsidRPr="001F19D9">
              <w:rPr>
                <w:rFonts w:ascii="Times New Roman" w:hAnsi="Times New Roman" w:cs="Times New Roman"/>
                <w:color w:val="000000" w:themeColor="text1"/>
                <w:sz w:val="18"/>
                <w:szCs w:val="18"/>
                <w:lang w:val="en-GB"/>
              </w:rPr>
              <w:t>the authors</w:t>
            </w:r>
            <w:r w:rsidRPr="001F19D9">
              <w:rPr>
                <w:rFonts w:ascii="Times New Roman" w:hAnsi="Times New Roman" w:cs="Times New Roman"/>
                <w:color w:val="000000" w:themeColor="text1"/>
                <w:sz w:val="18"/>
                <w:szCs w:val="18"/>
                <w:lang w:val="en-GB"/>
              </w:rPr>
              <w:t xml:space="preserve">; (c) Former Ditch of </w:t>
            </w:r>
            <w:r w:rsidRPr="001F19D9">
              <w:rPr>
                <w:rFonts w:ascii="Times New Roman" w:hAnsi="Times New Roman" w:cs="Times New Roman"/>
                <w:i/>
                <w:iCs/>
                <w:color w:val="000000" w:themeColor="text1"/>
                <w:sz w:val="18"/>
                <w:szCs w:val="18"/>
                <w:lang w:val="en-GB"/>
              </w:rPr>
              <w:t>La Viga</w:t>
            </w:r>
            <w:r w:rsidRPr="001F19D9">
              <w:rPr>
                <w:rFonts w:ascii="Times New Roman" w:hAnsi="Times New Roman" w:cs="Times New Roman"/>
                <w:color w:val="000000" w:themeColor="text1"/>
                <w:sz w:val="18"/>
                <w:szCs w:val="18"/>
                <w:lang w:val="en-GB"/>
              </w:rPr>
              <w:t xml:space="preserve"> that today passes through an underground pipe at </w:t>
            </w:r>
            <w:proofErr w:type="spellStart"/>
            <w:r w:rsidRPr="001F19D9">
              <w:rPr>
                <w:rFonts w:ascii="Times New Roman" w:hAnsi="Times New Roman" w:cs="Times New Roman"/>
                <w:i/>
                <w:iCs/>
                <w:color w:val="000000" w:themeColor="text1"/>
                <w:sz w:val="18"/>
                <w:szCs w:val="18"/>
                <w:lang w:val="en-GB"/>
              </w:rPr>
              <w:t>Alhóndiga</w:t>
            </w:r>
            <w:proofErr w:type="spellEnd"/>
            <w:r w:rsidRPr="001F19D9">
              <w:rPr>
                <w:rFonts w:ascii="Times New Roman" w:hAnsi="Times New Roman" w:cs="Times New Roman"/>
                <w:i/>
                <w:iCs/>
                <w:color w:val="000000" w:themeColor="text1"/>
                <w:sz w:val="18"/>
                <w:szCs w:val="18"/>
                <w:lang w:val="en-GB"/>
              </w:rPr>
              <w:t xml:space="preserve"> </w:t>
            </w:r>
            <w:r w:rsidR="00712F1B" w:rsidRPr="001F19D9">
              <w:rPr>
                <w:rFonts w:ascii="Times New Roman" w:hAnsi="Times New Roman" w:cs="Times New Roman"/>
                <w:color w:val="000000" w:themeColor="text1"/>
                <w:sz w:val="18"/>
                <w:szCs w:val="18"/>
                <w:lang w:val="en-GB"/>
              </w:rPr>
              <w:t>Street. Source: Kil</w:t>
            </w:r>
            <w:r w:rsidRPr="001F19D9">
              <w:rPr>
                <w:rFonts w:ascii="Times New Roman" w:hAnsi="Times New Roman" w:cs="Times New Roman"/>
                <w:color w:val="000000" w:themeColor="text1"/>
                <w:sz w:val="18"/>
                <w:szCs w:val="18"/>
                <w:lang w:val="en-GB"/>
              </w:rPr>
              <w:t>burn Brothers</w:t>
            </w:r>
            <w:r w:rsidR="00CF1A49" w:rsidRPr="001F19D9">
              <w:rPr>
                <w:rFonts w:ascii="Times New Roman" w:hAnsi="Times New Roman" w:cs="Times New Roman"/>
                <w:color w:val="000000" w:themeColor="text1"/>
                <w:sz w:val="18"/>
                <w:szCs w:val="18"/>
                <w:lang w:val="en-GB"/>
              </w:rPr>
              <w:t>.</w:t>
            </w:r>
          </w:p>
        </w:tc>
      </w:tr>
    </w:tbl>
    <w:p w14:paraId="67B6D81B" w14:textId="77777777" w:rsidR="004C4418" w:rsidRPr="001F19D9" w:rsidRDefault="0014296D" w:rsidP="009C2487">
      <w:pPr>
        <w:adjustRightInd w:val="0"/>
        <w:spacing w:before="60" w:after="240" w:line="360" w:lineRule="auto"/>
        <w:jc w:val="both"/>
        <w:rPr>
          <w:rFonts w:ascii="Times New Roman" w:hAnsi="Times New Roman" w:cs="Times New Roman"/>
          <w:color w:val="000000" w:themeColor="text1"/>
          <w:sz w:val="20"/>
          <w:szCs w:val="20"/>
          <w:lang w:val="en-GB"/>
        </w:rPr>
      </w:pPr>
      <w:bookmarkStart w:id="28" w:name="_Toc518205123"/>
      <w:bookmarkStart w:id="29" w:name="_Toc518204826"/>
      <w:bookmarkStart w:id="30" w:name="_Toc518203736"/>
      <w:bookmarkStart w:id="31" w:name="_Toc518164685"/>
      <w:bookmarkEnd w:id="0"/>
      <w:bookmarkEnd w:id="1"/>
      <w:bookmarkEnd w:id="2"/>
      <w:bookmarkEnd w:id="3"/>
      <w:r w:rsidRPr="001F19D9">
        <w:rPr>
          <w:rFonts w:ascii="Times New Roman" w:hAnsi="Times New Roman" w:cs="Times New Roman"/>
          <w:color w:val="000000" w:themeColor="text1"/>
          <w:sz w:val="20"/>
          <w:szCs w:val="20"/>
          <w:lang w:val="en-GB"/>
        </w:rPr>
        <w:lastRenderedPageBreak/>
        <w:t xml:space="preserve">The area includes 180 buildings integrated </w:t>
      </w:r>
      <w:r w:rsidR="00AA6AEB" w:rsidRPr="001F19D9">
        <w:rPr>
          <w:rFonts w:ascii="Times New Roman" w:hAnsi="Times New Roman" w:cs="Times New Roman"/>
          <w:color w:val="000000" w:themeColor="text1"/>
          <w:sz w:val="20"/>
          <w:szCs w:val="20"/>
          <w:lang w:val="en-GB"/>
        </w:rPr>
        <w:t>in</w:t>
      </w:r>
      <w:r w:rsidRPr="001F19D9">
        <w:rPr>
          <w:rFonts w:ascii="Times New Roman" w:hAnsi="Times New Roman" w:cs="Times New Roman"/>
          <w:color w:val="000000" w:themeColor="text1"/>
          <w:sz w:val="20"/>
          <w:szCs w:val="20"/>
          <w:lang w:val="en-GB"/>
        </w:rPr>
        <w:t xml:space="preserve">to the national monuments catalogue (see </w:t>
      </w:r>
      <w:r w:rsidR="00A44662" w:rsidRPr="001F19D9">
        <w:rPr>
          <w:color w:val="000000" w:themeColor="text1"/>
        </w:rPr>
        <w:fldChar w:fldCharType="begin"/>
      </w:r>
      <w:r w:rsidR="00A44662" w:rsidRPr="001F19D9">
        <w:rPr>
          <w:color w:val="000000" w:themeColor="text1"/>
        </w:rPr>
        <w:instrText xml:space="preserve"> REF _Ref517040830 \h  \* MERGEFORMAT </w:instrText>
      </w:r>
      <w:r w:rsidR="00A44662" w:rsidRPr="001F19D9">
        <w:rPr>
          <w:color w:val="000000" w:themeColor="text1"/>
        </w:rPr>
      </w:r>
      <w:r w:rsidR="00A44662" w:rsidRPr="001F19D9">
        <w:rPr>
          <w:color w:val="000000" w:themeColor="text1"/>
        </w:rPr>
        <w:fldChar w:fldCharType="separate"/>
      </w:r>
      <w:r w:rsidR="0025543A" w:rsidRPr="001F19D9">
        <w:rPr>
          <w:rFonts w:ascii="Times New Roman" w:hAnsi="Times New Roman" w:cs="Times New Roman"/>
          <w:color w:val="000000" w:themeColor="text1"/>
          <w:sz w:val="20"/>
          <w:szCs w:val="20"/>
          <w:lang w:val="en-GB"/>
        </w:rPr>
        <w:t>Figure 3</w:t>
      </w:r>
      <w:r w:rsidR="00A44662" w:rsidRPr="001F19D9">
        <w:rPr>
          <w:color w:val="000000" w:themeColor="text1"/>
        </w:rPr>
        <w:fldChar w:fldCharType="end"/>
      </w:r>
      <w:r w:rsidRPr="001F19D9">
        <w:rPr>
          <w:rFonts w:ascii="Times New Roman" w:hAnsi="Times New Roman" w:cs="Times New Roman"/>
          <w:color w:val="000000" w:themeColor="text1"/>
          <w:sz w:val="20"/>
          <w:szCs w:val="20"/>
          <w:lang w:val="en-GB"/>
        </w:rPr>
        <w:t>). However, the edifications with no res</w:t>
      </w:r>
      <w:r w:rsidR="00EF2C44" w:rsidRPr="001F19D9">
        <w:rPr>
          <w:rFonts w:ascii="Times New Roman" w:hAnsi="Times New Roman" w:cs="Times New Roman"/>
          <w:color w:val="000000" w:themeColor="text1"/>
          <w:sz w:val="20"/>
          <w:szCs w:val="20"/>
          <w:lang w:val="en-GB"/>
        </w:rPr>
        <w:t>idential link were discarded from</w:t>
      </w:r>
      <w:r w:rsidRPr="001F19D9">
        <w:rPr>
          <w:rFonts w:ascii="Times New Roman" w:hAnsi="Times New Roman" w:cs="Times New Roman"/>
          <w:color w:val="000000" w:themeColor="text1"/>
          <w:sz w:val="20"/>
          <w:szCs w:val="20"/>
          <w:lang w:val="en-GB"/>
        </w:rPr>
        <w:t xml:space="preserve"> the final classification such as monumental architecture (i.e. churches, temples, convents, among others) or buildings dedicated to industrial activities (i.e. manufacturing and distribution of products). The final selection involves 166 buildings which are listed by two cultural authorities: National Institute of Anthropology and History (INAH) and the National Institute of Beauty Arts (INBA)</w:t>
      </w:r>
      <w:r w:rsidR="005E60EC" w:rsidRPr="001F19D9">
        <w:rPr>
          <w:rStyle w:val="FootnoteReference"/>
          <w:rFonts w:ascii="Times New Roman" w:hAnsi="Times New Roman" w:cs="Times New Roman"/>
          <w:color w:val="000000" w:themeColor="text1"/>
          <w:sz w:val="20"/>
          <w:szCs w:val="20"/>
          <w:lang w:val="en-GB"/>
        </w:rPr>
        <w:footnoteReference w:id="4"/>
      </w:r>
      <w:r w:rsidRPr="001F19D9">
        <w:rPr>
          <w:rFonts w:ascii="Times New Roman" w:hAnsi="Times New Roman" w:cs="Times New Roman"/>
          <w:color w:val="000000" w:themeColor="text1"/>
          <w:sz w:val="20"/>
          <w:szCs w:val="20"/>
          <w:lang w:val="en-GB"/>
        </w:rPr>
        <w:t xml:space="preserve">. One-hundred fifty-two constructions belong to INAH buildings list (i.e. built before the 20th century, i.e. historical value) and eleven buildings correspond to the INBA catalogue (i.e. at the beginning of 20th century, i.e. artistic value). </w:t>
      </w:r>
      <w:r w:rsidR="005978CA" w:rsidRPr="001F19D9">
        <w:rPr>
          <w:rFonts w:ascii="Times New Roman" w:hAnsi="Times New Roman" w:cs="Times New Roman"/>
          <w:color w:val="000000" w:themeColor="text1"/>
          <w:sz w:val="20"/>
          <w:szCs w:val="20"/>
          <w:lang w:val="en-GB"/>
        </w:rPr>
        <w:t>In some cases, the historical period is not well-defined d</w:t>
      </w:r>
      <w:r w:rsidRPr="001F19D9">
        <w:rPr>
          <w:rFonts w:ascii="Times New Roman" w:hAnsi="Times New Roman" w:cs="Times New Roman"/>
          <w:color w:val="000000" w:themeColor="text1"/>
          <w:sz w:val="20"/>
          <w:szCs w:val="20"/>
          <w:lang w:val="en-GB"/>
        </w:rPr>
        <w:t>ue to the urban transformations</w:t>
      </w:r>
      <w:r w:rsidR="005978CA" w:rsidRPr="001F19D9">
        <w:rPr>
          <w:rFonts w:ascii="Times New Roman" w:hAnsi="Times New Roman" w:cs="Times New Roman"/>
          <w:color w:val="000000" w:themeColor="text1"/>
          <w:sz w:val="20"/>
          <w:szCs w:val="20"/>
          <w:lang w:val="en-GB"/>
        </w:rPr>
        <w:t xml:space="preserve"> by listing </w:t>
      </w:r>
      <w:r w:rsidRPr="001F19D9">
        <w:rPr>
          <w:rFonts w:ascii="Times New Roman" w:hAnsi="Times New Roman" w:cs="Times New Roman"/>
          <w:color w:val="000000" w:themeColor="text1"/>
          <w:sz w:val="20"/>
          <w:szCs w:val="20"/>
          <w:lang w:val="en-GB"/>
        </w:rPr>
        <w:t>nineteen buildings in both (i.e. before and after the 20th century).</w:t>
      </w:r>
      <w:r w:rsidR="004C4418" w:rsidRPr="001F19D9">
        <w:rPr>
          <w:rFonts w:ascii="Times New Roman" w:hAnsi="Times New Roman" w:cs="Times New Roman"/>
          <w:color w:val="000000" w:themeColor="text1"/>
          <w:sz w:val="20"/>
          <w:szCs w:val="20"/>
          <w:lang w:val="en-GB"/>
        </w:rPr>
        <w:t xml:space="preserve"> </w:t>
      </w:r>
    </w:p>
    <w:tbl>
      <w:tblPr>
        <w:tblW w:w="0" w:type="auto"/>
        <w:tblInd w:w="-176" w:type="dxa"/>
        <w:tblLook w:val="04A0" w:firstRow="1" w:lastRow="0" w:firstColumn="1" w:lastColumn="0" w:noHBand="0" w:noVBand="1"/>
      </w:tblPr>
      <w:tblGrid>
        <w:gridCol w:w="8896"/>
      </w:tblGrid>
      <w:tr w:rsidR="001F19D9" w:rsidRPr="001F19D9" w14:paraId="0AB82828" w14:textId="77777777" w:rsidTr="0014296D">
        <w:tc>
          <w:tcPr>
            <w:tcW w:w="8896" w:type="dxa"/>
            <w:hideMark/>
          </w:tcPr>
          <w:p w14:paraId="6C8D7B18" w14:textId="77777777" w:rsidR="0014296D" w:rsidRPr="001F19D9" w:rsidRDefault="002B3160" w:rsidP="00CD5ACA">
            <w:pPr>
              <w:adjustRightInd w:val="0"/>
              <w:spacing w:line="360" w:lineRule="auto"/>
              <w:jc w:val="center"/>
              <w:rPr>
                <w:b/>
                <w:color w:val="000000" w:themeColor="text1"/>
                <w:sz w:val="20"/>
                <w:szCs w:val="20"/>
                <w:lang w:val="en-GB" w:eastAsia="en-US"/>
              </w:rPr>
            </w:pPr>
            <w:r w:rsidRPr="001F19D9">
              <w:rPr>
                <w:noProof/>
                <w:color w:val="000000" w:themeColor="text1"/>
                <w:lang w:val="it-IT" w:eastAsia="it-IT"/>
              </w:rPr>
              <w:drawing>
                <wp:inline distT="0" distB="0" distL="0" distR="0" wp14:anchorId="10C9E3E2" wp14:editId="61591BD7">
                  <wp:extent cx="3527922" cy="295062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527922" cy="29506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F19D9" w:rsidRPr="001F19D9" w14:paraId="6E15BF66" w14:textId="77777777" w:rsidTr="0014296D">
        <w:tc>
          <w:tcPr>
            <w:tcW w:w="8896" w:type="dxa"/>
            <w:hideMark/>
          </w:tcPr>
          <w:p w14:paraId="55E93150" w14:textId="3583B7FB" w:rsidR="0014296D" w:rsidRPr="001F19D9" w:rsidRDefault="0014296D" w:rsidP="009C2487">
            <w:pPr>
              <w:adjustRightInd w:val="0"/>
              <w:spacing w:before="120" w:line="360" w:lineRule="auto"/>
              <w:jc w:val="center"/>
              <w:rPr>
                <w:rFonts w:ascii="Times New Roman" w:hAnsi="Times New Roman" w:cs="Times New Roman"/>
                <w:color w:val="000000" w:themeColor="text1"/>
                <w:sz w:val="18"/>
                <w:szCs w:val="18"/>
                <w:lang w:val="en-GB"/>
              </w:rPr>
            </w:pPr>
            <w:bookmarkStart w:id="32" w:name="_Ref517040830"/>
            <w:bookmarkStart w:id="33" w:name="_Toc518203813"/>
            <w:bookmarkStart w:id="34" w:name="_Toc518205418"/>
            <w:bookmarkStart w:id="35" w:name="_Toc519545502"/>
            <w:r w:rsidRPr="001F19D9">
              <w:rPr>
                <w:rFonts w:ascii="Times New Roman" w:hAnsi="Times New Roman" w:cs="Times New Roman"/>
                <w:color w:val="000000" w:themeColor="text1"/>
                <w:sz w:val="18"/>
                <w:szCs w:val="18"/>
                <w:lang w:val="en-GB"/>
              </w:rPr>
              <w:t xml:space="preserve">Figure </w:t>
            </w:r>
            <w:r w:rsidR="00565D1D" w:rsidRPr="001F19D9">
              <w:rPr>
                <w:rFonts w:ascii="Times New Roman" w:hAnsi="Times New Roman" w:cs="Times New Roman"/>
                <w:color w:val="000000" w:themeColor="text1"/>
                <w:sz w:val="18"/>
                <w:szCs w:val="18"/>
                <w:lang w:val="en-GB"/>
              </w:rPr>
              <w:fldChar w:fldCharType="begin"/>
            </w:r>
            <w:r w:rsidRPr="001F19D9">
              <w:rPr>
                <w:rFonts w:ascii="Times New Roman" w:hAnsi="Times New Roman" w:cs="Times New Roman"/>
                <w:color w:val="000000" w:themeColor="text1"/>
                <w:sz w:val="18"/>
                <w:szCs w:val="18"/>
                <w:lang w:val="en-GB"/>
              </w:rPr>
              <w:instrText xml:space="preserve"> SEQ Figure \* ARABIC </w:instrText>
            </w:r>
            <w:r w:rsidR="00565D1D" w:rsidRPr="001F19D9">
              <w:rPr>
                <w:rFonts w:ascii="Times New Roman" w:hAnsi="Times New Roman" w:cs="Times New Roman"/>
                <w:color w:val="000000" w:themeColor="text1"/>
                <w:sz w:val="18"/>
                <w:szCs w:val="18"/>
                <w:lang w:val="en-GB"/>
              </w:rPr>
              <w:fldChar w:fldCharType="separate"/>
            </w:r>
            <w:r w:rsidR="0025543A" w:rsidRPr="001F19D9">
              <w:rPr>
                <w:rFonts w:ascii="Times New Roman" w:hAnsi="Times New Roman" w:cs="Times New Roman"/>
                <w:noProof/>
                <w:color w:val="000000" w:themeColor="text1"/>
                <w:sz w:val="18"/>
                <w:szCs w:val="18"/>
                <w:lang w:val="en-GB"/>
              </w:rPr>
              <w:t>3</w:t>
            </w:r>
            <w:r w:rsidR="00565D1D" w:rsidRPr="001F19D9">
              <w:rPr>
                <w:rFonts w:ascii="Times New Roman" w:hAnsi="Times New Roman" w:cs="Times New Roman"/>
                <w:color w:val="000000" w:themeColor="text1"/>
                <w:sz w:val="18"/>
                <w:szCs w:val="18"/>
                <w:lang w:val="en-GB"/>
              </w:rPr>
              <w:fldChar w:fldCharType="end"/>
            </w:r>
            <w:bookmarkEnd w:id="32"/>
            <w:r w:rsidR="00CF1A49" w:rsidRPr="001F19D9">
              <w:rPr>
                <w:rFonts w:ascii="Times New Roman" w:hAnsi="Times New Roman" w:cs="Times New Roman"/>
                <w:color w:val="000000" w:themeColor="text1"/>
                <w:sz w:val="18"/>
                <w:szCs w:val="18"/>
                <w:lang w:val="en-GB"/>
              </w:rPr>
              <w:t>.</w:t>
            </w:r>
            <w:r w:rsidRPr="001F19D9">
              <w:rPr>
                <w:rFonts w:ascii="Times New Roman" w:hAnsi="Times New Roman" w:cs="Times New Roman"/>
                <w:color w:val="000000" w:themeColor="text1"/>
                <w:sz w:val="18"/>
                <w:szCs w:val="18"/>
                <w:lang w:val="en-GB"/>
              </w:rPr>
              <w:t xml:space="preserve"> </w:t>
            </w:r>
            <w:r w:rsidR="005978CA" w:rsidRPr="001F19D9">
              <w:rPr>
                <w:rFonts w:ascii="Times New Roman" w:hAnsi="Times New Roman" w:cs="Times New Roman"/>
                <w:color w:val="000000" w:themeColor="text1"/>
                <w:sz w:val="18"/>
                <w:szCs w:val="18"/>
                <w:lang w:val="en-GB"/>
              </w:rPr>
              <w:t xml:space="preserve">Study area boundaries </w:t>
            </w:r>
            <w:r w:rsidR="006B3495" w:rsidRPr="001F19D9">
              <w:rPr>
                <w:rFonts w:ascii="Times New Roman" w:hAnsi="Times New Roman" w:cs="Times New Roman"/>
                <w:color w:val="000000" w:themeColor="text1"/>
                <w:sz w:val="18"/>
                <w:szCs w:val="18"/>
                <w:lang w:val="en-GB"/>
              </w:rPr>
              <w:t xml:space="preserve">of </w:t>
            </w:r>
            <w:r w:rsidR="006B3495" w:rsidRPr="001F19D9">
              <w:rPr>
                <w:rFonts w:ascii="Times New Roman" w:hAnsi="Times New Roman" w:cs="Times New Roman"/>
                <w:i/>
                <w:color w:val="000000" w:themeColor="text1"/>
                <w:sz w:val="18"/>
                <w:szCs w:val="18"/>
                <w:lang w:val="en-GB"/>
              </w:rPr>
              <w:t>La Merced</w:t>
            </w:r>
            <w:r w:rsidR="006B3495" w:rsidRPr="001F19D9">
              <w:rPr>
                <w:rFonts w:ascii="Times New Roman" w:hAnsi="Times New Roman" w:cs="Times New Roman"/>
                <w:color w:val="000000" w:themeColor="text1"/>
                <w:sz w:val="18"/>
                <w:szCs w:val="18"/>
                <w:lang w:val="en-GB"/>
              </w:rPr>
              <w:t xml:space="preserve"> </w:t>
            </w:r>
            <w:r w:rsidR="006E63E6" w:rsidRPr="001F19D9">
              <w:rPr>
                <w:rFonts w:ascii="Times New Roman" w:hAnsi="Times New Roman" w:cs="Times New Roman"/>
                <w:color w:val="000000" w:themeColor="text1"/>
                <w:sz w:val="18"/>
                <w:szCs w:val="18"/>
                <w:lang w:val="en-GB"/>
              </w:rPr>
              <w:t>(</w:t>
            </w:r>
            <w:r w:rsidR="006B3495" w:rsidRPr="001F19D9">
              <w:rPr>
                <w:rFonts w:ascii="Times New Roman" w:hAnsi="Times New Roman" w:cs="Times New Roman"/>
                <w:color w:val="000000" w:themeColor="text1"/>
                <w:sz w:val="18"/>
                <w:szCs w:val="18"/>
                <w:lang w:val="en-GB"/>
              </w:rPr>
              <w:t xml:space="preserve">180 </w:t>
            </w:r>
            <w:r w:rsidR="005978CA" w:rsidRPr="001F19D9">
              <w:rPr>
                <w:rFonts w:ascii="Times New Roman" w:hAnsi="Times New Roman" w:cs="Times New Roman"/>
                <w:color w:val="000000" w:themeColor="text1"/>
                <w:sz w:val="18"/>
                <w:szCs w:val="18"/>
                <w:lang w:val="en-GB"/>
              </w:rPr>
              <w:t>national monuments</w:t>
            </w:r>
            <w:r w:rsidR="006E63E6" w:rsidRPr="001F19D9">
              <w:rPr>
                <w:rFonts w:ascii="Times New Roman" w:hAnsi="Times New Roman" w:cs="Times New Roman"/>
                <w:color w:val="000000" w:themeColor="text1"/>
                <w:sz w:val="18"/>
                <w:szCs w:val="18"/>
                <w:lang w:val="en-GB"/>
              </w:rPr>
              <w:t>)</w:t>
            </w:r>
            <w:r w:rsidR="006B3495" w:rsidRPr="001F19D9">
              <w:rPr>
                <w:rFonts w:ascii="Times New Roman" w:hAnsi="Times New Roman" w:cs="Times New Roman"/>
                <w:color w:val="000000" w:themeColor="text1"/>
                <w:sz w:val="18"/>
                <w:szCs w:val="18"/>
                <w:lang w:val="en-GB"/>
              </w:rPr>
              <w:t xml:space="preserve"> indicating the heritage local classification</w:t>
            </w:r>
            <w:r w:rsidR="005978CA" w:rsidRPr="001F19D9">
              <w:rPr>
                <w:rFonts w:ascii="Times New Roman" w:hAnsi="Times New Roman" w:cs="Times New Roman"/>
                <w:color w:val="000000" w:themeColor="text1"/>
                <w:sz w:val="18"/>
                <w:szCs w:val="18"/>
                <w:lang w:val="en-GB"/>
              </w:rPr>
              <w:t xml:space="preserve"> (i.e. INAH or INBA)</w:t>
            </w:r>
            <w:r w:rsidR="006B3495" w:rsidRPr="001F19D9">
              <w:rPr>
                <w:rFonts w:ascii="Times New Roman" w:hAnsi="Times New Roman" w:cs="Times New Roman"/>
                <w:color w:val="000000" w:themeColor="text1"/>
                <w:sz w:val="18"/>
                <w:szCs w:val="18"/>
                <w:lang w:val="en-GB"/>
              </w:rPr>
              <w:t>.</w:t>
            </w:r>
            <w:r w:rsidRPr="001F19D9">
              <w:rPr>
                <w:rFonts w:ascii="Times New Roman" w:hAnsi="Times New Roman" w:cs="Times New Roman"/>
                <w:color w:val="000000" w:themeColor="text1"/>
                <w:sz w:val="18"/>
                <w:szCs w:val="18"/>
                <w:lang w:val="en-GB"/>
              </w:rPr>
              <w:t xml:space="preserve"> Source: INAH, ACH edited by </w:t>
            </w:r>
            <w:r w:rsidR="00B008BB" w:rsidRPr="001F19D9">
              <w:rPr>
                <w:rFonts w:ascii="Times New Roman" w:hAnsi="Times New Roman" w:cs="Times New Roman"/>
                <w:color w:val="000000" w:themeColor="text1"/>
                <w:sz w:val="18"/>
                <w:szCs w:val="18"/>
                <w:lang w:val="en-GB"/>
              </w:rPr>
              <w:t>the authors</w:t>
            </w:r>
            <w:bookmarkEnd w:id="33"/>
            <w:bookmarkEnd w:id="34"/>
            <w:bookmarkEnd w:id="35"/>
            <w:r w:rsidR="006B3495" w:rsidRPr="001F19D9">
              <w:rPr>
                <w:rFonts w:ascii="Times New Roman" w:hAnsi="Times New Roman" w:cs="Times New Roman"/>
                <w:color w:val="000000" w:themeColor="text1"/>
                <w:sz w:val="18"/>
                <w:szCs w:val="18"/>
                <w:lang w:val="en-GB"/>
              </w:rPr>
              <w:t>.</w:t>
            </w:r>
          </w:p>
        </w:tc>
      </w:tr>
    </w:tbl>
    <w:p w14:paraId="221E9632" w14:textId="77777777" w:rsidR="002D3875" w:rsidRPr="001F19D9" w:rsidRDefault="000A5D48" w:rsidP="0029771E">
      <w:pPr>
        <w:pStyle w:val="Heading2"/>
        <w:rPr>
          <w:rFonts w:ascii="Times New Roman" w:hAnsi="Times New Roman" w:cs="Times New Roman"/>
          <w:color w:val="000000" w:themeColor="text1"/>
          <w:sz w:val="20"/>
          <w:szCs w:val="20"/>
        </w:rPr>
      </w:pPr>
      <w:r w:rsidRPr="001F19D9">
        <w:rPr>
          <w:rFonts w:ascii="Times New Roman" w:hAnsi="Times New Roman" w:cs="Times New Roman"/>
          <w:color w:val="000000" w:themeColor="text1"/>
          <w:sz w:val="20"/>
          <w:szCs w:val="20"/>
        </w:rPr>
        <w:t>3.</w:t>
      </w:r>
      <w:r w:rsidR="00F67083" w:rsidRPr="001F19D9">
        <w:rPr>
          <w:rFonts w:ascii="Times New Roman" w:hAnsi="Times New Roman" w:cs="Times New Roman"/>
          <w:color w:val="000000" w:themeColor="text1"/>
          <w:sz w:val="20"/>
          <w:szCs w:val="20"/>
        </w:rPr>
        <w:t>1. Transformation</w:t>
      </w:r>
      <w:r w:rsidR="001C325C" w:rsidRPr="001F19D9">
        <w:rPr>
          <w:rFonts w:ascii="Times New Roman" w:hAnsi="Times New Roman" w:cs="Times New Roman"/>
          <w:color w:val="000000" w:themeColor="text1"/>
          <w:sz w:val="20"/>
          <w:szCs w:val="20"/>
        </w:rPr>
        <w:t xml:space="preserve">, programs </w:t>
      </w:r>
      <w:r w:rsidR="00BB07D7" w:rsidRPr="001F19D9">
        <w:rPr>
          <w:rFonts w:ascii="Times New Roman" w:hAnsi="Times New Roman" w:cs="Times New Roman"/>
          <w:color w:val="000000" w:themeColor="text1"/>
          <w:sz w:val="20"/>
          <w:szCs w:val="20"/>
        </w:rPr>
        <w:t>and local policies</w:t>
      </w:r>
      <w:bookmarkEnd w:id="28"/>
      <w:bookmarkEnd w:id="29"/>
      <w:bookmarkEnd w:id="30"/>
      <w:bookmarkEnd w:id="31"/>
      <w:r w:rsidR="00A77E3B" w:rsidRPr="001F19D9">
        <w:rPr>
          <w:rFonts w:ascii="Times New Roman" w:hAnsi="Times New Roman" w:cs="Times New Roman"/>
          <w:color w:val="000000" w:themeColor="text1"/>
          <w:sz w:val="20"/>
          <w:szCs w:val="20"/>
        </w:rPr>
        <w:t xml:space="preserve"> </w:t>
      </w:r>
      <w:r w:rsidR="001C325C" w:rsidRPr="001F19D9">
        <w:rPr>
          <w:rFonts w:ascii="Times New Roman" w:hAnsi="Times New Roman" w:cs="Times New Roman"/>
          <w:color w:val="000000" w:themeColor="text1"/>
          <w:sz w:val="20"/>
          <w:szCs w:val="20"/>
        </w:rPr>
        <w:t>in residential buildings at downtown</w:t>
      </w:r>
    </w:p>
    <w:p w14:paraId="0A74C167" w14:textId="6855E890" w:rsidR="008E78C1" w:rsidRPr="001F19D9" w:rsidRDefault="00BB4A83" w:rsidP="009C2487">
      <w:pPr>
        <w:spacing w:line="360" w:lineRule="auto"/>
        <w:jc w:val="both"/>
        <w:rPr>
          <w:rFonts w:ascii="Times New Roman" w:hAnsi="Times New Roman" w:cs="Times New Roman"/>
          <w:color w:val="000000" w:themeColor="text1"/>
          <w:sz w:val="20"/>
          <w:szCs w:val="20"/>
          <w:lang w:val="en-GB"/>
        </w:rPr>
      </w:pPr>
      <w:r w:rsidRPr="001F19D9">
        <w:rPr>
          <w:rFonts w:ascii="Times New Roman" w:hAnsi="Times New Roman" w:cs="Times New Roman"/>
          <w:color w:val="000000" w:themeColor="text1"/>
          <w:sz w:val="20"/>
          <w:szCs w:val="20"/>
          <w:lang w:val="en-GB" w:eastAsia="it-IT"/>
        </w:rPr>
        <w:t xml:space="preserve">Although the </w:t>
      </w:r>
      <w:r w:rsidR="007032B8" w:rsidRPr="001F19D9">
        <w:rPr>
          <w:rFonts w:ascii="Times New Roman" w:hAnsi="Times New Roman" w:cs="Times New Roman"/>
          <w:color w:val="000000" w:themeColor="text1"/>
          <w:sz w:val="20"/>
          <w:szCs w:val="20"/>
          <w:lang w:val="en-GB" w:eastAsia="it-IT"/>
        </w:rPr>
        <w:t xml:space="preserve">construction </w:t>
      </w:r>
      <w:r w:rsidRPr="001F19D9">
        <w:rPr>
          <w:rFonts w:ascii="Times New Roman" w:hAnsi="Times New Roman" w:cs="Times New Roman"/>
          <w:color w:val="000000" w:themeColor="text1"/>
          <w:sz w:val="20"/>
          <w:szCs w:val="20"/>
          <w:lang w:val="en-GB" w:eastAsia="it-IT"/>
        </w:rPr>
        <w:t xml:space="preserve">period may be associated with specific geometric/structural features as well as material properties, it is also necessary to consider subsequent transformations, linked to </w:t>
      </w:r>
      <w:r w:rsidR="00493444" w:rsidRPr="001F19D9">
        <w:rPr>
          <w:rFonts w:ascii="Times New Roman" w:hAnsi="Times New Roman" w:cs="Times New Roman"/>
          <w:color w:val="000000" w:themeColor="text1"/>
          <w:sz w:val="20"/>
          <w:szCs w:val="20"/>
          <w:lang w:val="en-GB" w:eastAsia="it-IT"/>
        </w:rPr>
        <w:t>socioeconomic</w:t>
      </w:r>
      <w:r w:rsidRPr="001F19D9">
        <w:rPr>
          <w:rFonts w:ascii="Times New Roman" w:hAnsi="Times New Roman" w:cs="Times New Roman"/>
          <w:color w:val="000000" w:themeColor="text1"/>
          <w:sz w:val="20"/>
          <w:szCs w:val="20"/>
          <w:lang w:val="en-GB" w:eastAsia="it-IT"/>
        </w:rPr>
        <w:t xml:space="preserve"> changes of the urban district (such as migration, commercial activities, tourism, unspecialized works) or the occurrence of disaster (i.e. earthquakes). In fact, these </w:t>
      </w:r>
      <w:r w:rsidR="007000C2" w:rsidRPr="001F19D9">
        <w:rPr>
          <w:rFonts w:ascii="Times New Roman" w:hAnsi="Times New Roman" w:cs="Times New Roman"/>
          <w:color w:val="000000" w:themeColor="text1"/>
          <w:sz w:val="20"/>
          <w:szCs w:val="20"/>
          <w:lang w:val="en-GB" w:eastAsia="it-IT"/>
        </w:rPr>
        <w:t xml:space="preserve">social </w:t>
      </w:r>
      <w:r w:rsidRPr="001F19D9">
        <w:rPr>
          <w:rFonts w:ascii="Times New Roman" w:hAnsi="Times New Roman" w:cs="Times New Roman"/>
          <w:color w:val="000000" w:themeColor="text1"/>
          <w:sz w:val="20"/>
          <w:szCs w:val="20"/>
          <w:lang w:val="en-GB" w:eastAsia="it-IT"/>
        </w:rPr>
        <w:t xml:space="preserve">transformations may have altered (increased or lowered) the </w:t>
      </w:r>
      <w:r w:rsidR="005E05BB" w:rsidRPr="001F19D9">
        <w:rPr>
          <w:rFonts w:ascii="Times New Roman" w:hAnsi="Times New Roman" w:cs="Times New Roman"/>
          <w:color w:val="000000" w:themeColor="text1"/>
          <w:sz w:val="20"/>
          <w:szCs w:val="20"/>
          <w:lang w:val="en-GB" w:eastAsia="it-IT"/>
        </w:rPr>
        <w:t>buildings’</w:t>
      </w:r>
      <w:r w:rsidRPr="001F19D9">
        <w:rPr>
          <w:rFonts w:ascii="Times New Roman" w:hAnsi="Times New Roman" w:cs="Times New Roman"/>
          <w:color w:val="000000" w:themeColor="text1"/>
          <w:sz w:val="20"/>
          <w:szCs w:val="20"/>
          <w:lang w:val="en-GB" w:eastAsia="it-IT"/>
        </w:rPr>
        <w:t xml:space="preserve"> seismic response</w:t>
      </w:r>
      <w:r w:rsidR="00EF2C44" w:rsidRPr="001F19D9">
        <w:rPr>
          <w:rFonts w:ascii="Times New Roman" w:hAnsi="Times New Roman" w:cs="Times New Roman"/>
          <w:color w:val="000000" w:themeColor="text1"/>
          <w:sz w:val="20"/>
          <w:szCs w:val="20"/>
          <w:lang w:val="en-GB"/>
        </w:rPr>
        <w:t xml:space="preserve">. </w:t>
      </w:r>
      <w:bookmarkStart w:id="36" w:name="_Hlk50977113"/>
      <w:r w:rsidR="00EF2C44" w:rsidRPr="001F19D9">
        <w:rPr>
          <w:rFonts w:ascii="Times New Roman" w:hAnsi="Times New Roman" w:cs="Times New Roman"/>
          <w:color w:val="000000" w:themeColor="text1"/>
          <w:sz w:val="20"/>
          <w:szCs w:val="20"/>
          <w:lang w:val="en-GB"/>
        </w:rPr>
        <w:t xml:space="preserve">An example of </w:t>
      </w:r>
      <w:r w:rsidR="007000C2" w:rsidRPr="001F19D9">
        <w:rPr>
          <w:rFonts w:ascii="Times New Roman" w:hAnsi="Times New Roman" w:cs="Times New Roman"/>
          <w:color w:val="000000" w:themeColor="text1"/>
          <w:sz w:val="20"/>
          <w:szCs w:val="20"/>
          <w:lang w:val="en-GB"/>
        </w:rPr>
        <w:t>these transformations</w:t>
      </w:r>
      <w:r w:rsidR="005A0CF1" w:rsidRPr="001F19D9">
        <w:rPr>
          <w:rFonts w:ascii="Times New Roman" w:hAnsi="Times New Roman" w:cs="Times New Roman"/>
          <w:color w:val="000000" w:themeColor="text1"/>
          <w:sz w:val="20"/>
          <w:szCs w:val="20"/>
          <w:lang w:val="en-GB"/>
        </w:rPr>
        <w:t xml:space="preserve"> is the boroughs of </w:t>
      </w:r>
      <w:r w:rsidR="005A0CF1" w:rsidRPr="001F19D9">
        <w:rPr>
          <w:rStyle w:val="Emphasis"/>
          <w:rFonts w:ascii="Times New Roman" w:hAnsi="Times New Roman" w:cs="Times New Roman"/>
          <w:color w:val="000000" w:themeColor="text1"/>
          <w:sz w:val="20"/>
          <w:szCs w:val="20"/>
          <w:lang w:val="en-GB"/>
        </w:rPr>
        <w:t>Cuauhtémoc </w:t>
      </w:r>
      <w:r w:rsidR="005A0CF1" w:rsidRPr="001F19D9">
        <w:rPr>
          <w:rFonts w:ascii="Times New Roman" w:hAnsi="Times New Roman" w:cs="Times New Roman"/>
          <w:color w:val="000000" w:themeColor="text1"/>
          <w:sz w:val="20"/>
          <w:szCs w:val="20"/>
          <w:lang w:val="en-GB"/>
        </w:rPr>
        <w:t>and </w:t>
      </w:r>
      <w:r w:rsidR="005A0CF1" w:rsidRPr="001F19D9">
        <w:rPr>
          <w:rStyle w:val="Emphasis"/>
          <w:rFonts w:ascii="Times New Roman" w:hAnsi="Times New Roman" w:cs="Times New Roman"/>
          <w:color w:val="000000" w:themeColor="text1"/>
          <w:sz w:val="20"/>
          <w:szCs w:val="20"/>
          <w:lang w:val="en-GB"/>
        </w:rPr>
        <w:t>Miguel Hidalgo,</w:t>
      </w:r>
      <w:r w:rsidR="005A0CF1" w:rsidRPr="001F19D9">
        <w:rPr>
          <w:rFonts w:ascii="Times New Roman" w:hAnsi="Times New Roman" w:cs="Times New Roman"/>
          <w:color w:val="000000" w:themeColor="text1"/>
          <w:sz w:val="20"/>
          <w:szCs w:val="20"/>
          <w:lang w:val="en-GB"/>
        </w:rPr>
        <w:t xml:space="preserve"> where </w:t>
      </w:r>
      <w:r w:rsidR="00EF2C44" w:rsidRPr="001F19D9">
        <w:rPr>
          <w:rFonts w:ascii="Times New Roman" w:hAnsi="Times New Roman" w:cs="Times New Roman"/>
          <w:color w:val="000000" w:themeColor="text1"/>
          <w:sz w:val="20"/>
          <w:szCs w:val="20"/>
          <w:lang w:val="en-GB"/>
        </w:rPr>
        <w:t xml:space="preserve">approximately 211,245 </w:t>
      </w:r>
      <w:r w:rsidR="005A0CF1" w:rsidRPr="001F19D9">
        <w:rPr>
          <w:rFonts w:ascii="Times New Roman" w:hAnsi="Times New Roman" w:cs="Times New Roman"/>
          <w:color w:val="000000" w:themeColor="text1"/>
          <w:sz w:val="20"/>
          <w:szCs w:val="20"/>
          <w:lang w:val="en-GB"/>
        </w:rPr>
        <w:t xml:space="preserve">residential </w:t>
      </w:r>
      <w:r w:rsidR="00EF2C44" w:rsidRPr="001F19D9">
        <w:rPr>
          <w:rFonts w:ascii="Times New Roman" w:hAnsi="Times New Roman" w:cs="Times New Roman"/>
          <w:color w:val="000000" w:themeColor="text1"/>
          <w:sz w:val="20"/>
          <w:szCs w:val="20"/>
          <w:lang w:val="en-GB"/>
        </w:rPr>
        <w:t>buildings</w:t>
      </w:r>
      <w:r w:rsidR="005A0CF1" w:rsidRPr="001F19D9">
        <w:rPr>
          <w:rFonts w:ascii="Times New Roman" w:hAnsi="Times New Roman" w:cs="Times New Roman"/>
          <w:color w:val="000000" w:themeColor="text1"/>
          <w:sz w:val="20"/>
          <w:szCs w:val="20"/>
          <w:lang w:val="en-GB"/>
        </w:rPr>
        <w:t xml:space="preserve"> have been converted for commercial use </w:t>
      </w:r>
      <w:r w:rsidR="005A0CF1" w:rsidRPr="001F19D9">
        <w:rPr>
          <w:rFonts w:ascii="Times New Roman" w:hAnsi="Times New Roman" w:cs="Times New Roman"/>
          <w:noProof/>
          <w:color w:val="000000" w:themeColor="text1"/>
          <w:sz w:val="20"/>
          <w:szCs w:val="20"/>
          <w:lang w:val="en-GB"/>
        </w:rPr>
        <w:t>(Ziccardi 2017)</w:t>
      </w:r>
      <w:r w:rsidR="00AD5615" w:rsidRPr="001F19D9">
        <w:rPr>
          <w:rFonts w:ascii="Times New Roman" w:hAnsi="Times New Roman" w:cs="Times New Roman"/>
          <w:color w:val="000000" w:themeColor="text1"/>
          <w:sz w:val="20"/>
          <w:szCs w:val="20"/>
          <w:lang w:val="en-GB"/>
        </w:rPr>
        <w:t xml:space="preserve">. </w:t>
      </w:r>
      <w:bookmarkEnd w:id="36"/>
      <w:r w:rsidR="00AD5615" w:rsidRPr="001F19D9">
        <w:rPr>
          <w:rFonts w:ascii="Times New Roman" w:hAnsi="Times New Roman" w:cs="Times New Roman"/>
          <w:color w:val="000000" w:themeColor="text1"/>
          <w:sz w:val="20"/>
          <w:szCs w:val="20"/>
          <w:lang w:val="en-GB"/>
        </w:rPr>
        <w:t>From 1970 to 2000 mor</w:t>
      </w:r>
      <w:r w:rsidR="002D3875" w:rsidRPr="001F19D9">
        <w:rPr>
          <w:rFonts w:ascii="Times New Roman" w:hAnsi="Times New Roman" w:cs="Times New Roman"/>
          <w:color w:val="000000" w:themeColor="text1"/>
          <w:sz w:val="20"/>
          <w:szCs w:val="20"/>
          <w:lang w:val="en-GB"/>
        </w:rPr>
        <w:t xml:space="preserve">e than 25,000 dwellings </w:t>
      </w:r>
      <w:r w:rsidR="002321E4" w:rsidRPr="001F19D9">
        <w:rPr>
          <w:rFonts w:ascii="Times New Roman" w:hAnsi="Times New Roman" w:cs="Times New Roman"/>
          <w:color w:val="000000" w:themeColor="text1"/>
          <w:sz w:val="20"/>
          <w:szCs w:val="20"/>
          <w:lang w:val="en-GB"/>
        </w:rPr>
        <w:t xml:space="preserve">in the </w:t>
      </w:r>
      <w:r w:rsidR="003B772D" w:rsidRPr="001F19D9">
        <w:rPr>
          <w:rFonts w:ascii="Times New Roman" w:hAnsi="Times New Roman" w:cs="Times New Roman"/>
          <w:color w:val="000000" w:themeColor="text1"/>
          <w:sz w:val="20"/>
          <w:szCs w:val="20"/>
          <w:lang w:val="en-GB"/>
        </w:rPr>
        <w:t>historic</w:t>
      </w:r>
      <w:r w:rsidR="002D3875" w:rsidRPr="001F19D9">
        <w:rPr>
          <w:rFonts w:ascii="Times New Roman" w:hAnsi="Times New Roman" w:cs="Times New Roman"/>
          <w:color w:val="000000" w:themeColor="text1"/>
          <w:sz w:val="20"/>
          <w:szCs w:val="20"/>
          <w:lang w:val="en-GB"/>
        </w:rPr>
        <w:t xml:space="preserve"> downtown </w:t>
      </w:r>
      <w:r w:rsidR="00DE4F1E" w:rsidRPr="001F19D9">
        <w:rPr>
          <w:rFonts w:ascii="Times New Roman" w:hAnsi="Times New Roman" w:cs="Times New Roman"/>
          <w:color w:val="000000" w:themeColor="text1"/>
          <w:sz w:val="20"/>
          <w:szCs w:val="20"/>
          <w:lang w:val="en-GB"/>
        </w:rPr>
        <w:t>were reconstructed</w:t>
      </w:r>
      <w:r w:rsidR="003B772D" w:rsidRPr="001F19D9">
        <w:rPr>
          <w:rFonts w:ascii="Times New Roman" w:hAnsi="Times New Roman" w:cs="Times New Roman"/>
          <w:color w:val="000000" w:themeColor="text1"/>
          <w:sz w:val="20"/>
          <w:szCs w:val="20"/>
          <w:lang w:val="en-GB"/>
        </w:rPr>
        <w:t xml:space="preserve"> or </w:t>
      </w:r>
      <w:r w:rsidR="002D3875" w:rsidRPr="001F19D9">
        <w:rPr>
          <w:rFonts w:ascii="Times New Roman" w:hAnsi="Times New Roman" w:cs="Times New Roman"/>
          <w:color w:val="000000" w:themeColor="text1"/>
          <w:sz w:val="20"/>
          <w:szCs w:val="20"/>
          <w:lang w:val="en-GB"/>
        </w:rPr>
        <w:t>rehabilitat</w:t>
      </w:r>
      <w:r w:rsidR="00DE4F1E" w:rsidRPr="001F19D9">
        <w:rPr>
          <w:rFonts w:ascii="Times New Roman" w:hAnsi="Times New Roman" w:cs="Times New Roman"/>
          <w:color w:val="000000" w:themeColor="text1"/>
          <w:sz w:val="20"/>
          <w:szCs w:val="20"/>
          <w:lang w:val="en-GB"/>
        </w:rPr>
        <w:t xml:space="preserve">ed, whose figures represented </w:t>
      </w:r>
      <w:r w:rsidR="002D3875" w:rsidRPr="001F19D9">
        <w:rPr>
          <w:rFonts w:ascii="Times New Roman" w:hAnsi="Times New Roman" w:cs="Times New Roman"/>
          <w:color w:val="000000" w:themeColor="text1"/>
          <w:sz w:val="20"/>
          <w:szCs w:val="20"/>
          <w:lang w:val="en-GB"/>
        </w:rPr>
        <w:t xml:space="preserve">almost 42% </w:t>
      </w:r>
      <w:r w:rsidR="00DE4F1E" w:rsidRPr="001F19D9">
        <w:rPr>
          <w:rFonts w:ascii="Times New Roman" w:hAnsi="Times New Roman" w:cs="Times New Roman"/>
          <w:color w:val="000000" w:themeColor="text1"/>
          <w:sz w:val="20"/>
          <w:szCs w:val="20"/>
          <w:lang w:val="en-GB"/>
        </w:rPr>
        <w:t>of</w:t>
      </w:r>
      <w:r w:rsidR="002D3875" w:rsidRPr="001F19D9">
        <w:rPr>
          <w:rFonts w:ascii="Times New Roman" w:hAnsi="Times New Roman" w:cs="Times New Roman"/>
          <w:color w:val="000000" w:themeColor="text1"/>
          <w:sz w:val="20"/>
          <w:szCs w:val="20"/>
          <w:lang w:val="en-GB"/>
        </w:rPr>
        <w:t xml:space="preserve"> residential </w:t>
      </w:r>
      <w:r w:rsidR="00DE4F1E" w:rsidRPr="001F19D9">
        <w:rPr>
          <w:rFonts w:ascii="Times New Roman" w:hAnsi="Times New Roman" w:cs="Times New Roman"/>
          <w:color w:val="000000" w:themeColor="text1"/>
          <w:sz w:val="20"/>
          <w:szCs w:val="20"/>
          <w:lang w:val="en-GB"/>
        </w:rPr>
        <w:t>buildings</w:t>
      </w:r>
      <w:r w:rsidR="002D3875" w:rsidRPr="001F19D9">
        <w:rPr>
          <w:rFonts w:ascii="Times New Roman" w:hAnsi="Times New Roman" w:cs="Times New Roman"/>
          <w:color w:val="000000" w:themeColor="text1"/>
          <w:sz w:val="20"/>
          <w:szCs w:val="20"/>
          <w:lang w:val="en-GB"/>
        </w:rPr>
        <w:t>. The</w:t>
      </w:r>
      <w:r w:rsidR="003B772D" w:rsidRPr="001F19D9">
        <w:rPr>
          <w:rFonts w:ascii="Times New Roman" w:hAnsi="Times New Roman" w:cs="Times New Roman"/>
          <w:color w:val="000000" w:themeColor="text1"/>
          <w:sz w:val="20"/>
          <w:szCs w:val="20"/>
          <w:lang w:val="en-GB"/>
        </w:rPr>
        <w:t xml:space="preserve">se actions aimed to </w:t>
      </w:r>
      <w:r w:rsidR="002D3875" w:rsidRPr="001F19D9">
        <w:rPr>
          <w:rFonts w:ascii="Times New Roman" w:hAnsi="Times New Roman" w:cs="Times New Roman"/>
          <w:color w:val="000000" w:themeColor="text1"/>
          <w:sz w:val="20"/>
          <w:szCs w:val="20"/>
          <w:lang w:val="en-GB"/>
        </w:rPr>
        <w:t>increase,</w:t>
      </w:r>
      <w:r w:rsidR="003B772D" w:rsidRPr="001F19D9">
        <w:rPr>
          <w:rFonts w:ascii="Times New Roman" w:hAnsi="Times New Roman" w:cs="Times New Roman"/>
          <w:color w:val="000000" w:themeColor="text1"/>
          <w:sz w:val="20"/>
          <w:szCs w:val="20"/>
          <w:lang w:val="en-GB"/>
        </w:rPr>
        <w:t xml:space="preserve"> </w:t>
      </w:r>
      <w:r w:rsidR="002D3875" w:rsidRPr="001F19D9">
        <w:rPr>
          <w:rFonts w:ascii="Times New Roman" w:hAnsi="Times New Roman" w:cs="Times New Roman"/>
          <w:color w:val="000000" w:themeColor="text1"/>
          <w:sz w:val="20"/>
          <w:szCs w:val="20"/>
          <w:lang w:val="en-GB"/>
        </w:rPr>
        <w:t>substitute</w:t>
      </w:r>
      <w:r w:rsidR="003B772D" w:rsidRPr="001F19D9">
        <w:rPr>
          <w:rFonts w:ascii="Times New Roman" w:hAnsi="Times New Roman" w:cs="Times New Roman"/>
          <w:color w:val="000000" w:themeColor="text1"/>
          <w:sz w:val="20"/>
          <w:szCs w:val="20"/>
          <w:lang w:val="en-GB"/>
        </w:rPr>
        <w:t xml:space="preserve"> or</w:t>
      </w:r>
      <w:r w:rsidR="002D3875" w:rsidRPr="001F19D9">
        <w:rPr>
          <w:rFonts w:ascii="Times New Roman" w:hAnsi="Times New Roman" w:cs="Times New Roman"/>
          <w:color w:val="000000" w:themeColor="text1"/>
          <w:sz w:val="20"/>
          <w:szCs w:val="20"/>
          <w:lang w:val="en-GB"/>
        </w:rPr>
        <w:t xml:space="preserve"> reinforce structural elements </w:t>
      </w:r>
      <w:r w:rsidR="003B772D" w:rsidRPr="001F19D9">
        <w:rPr>
          <w:rFonts w:ascii="Times New Roman" w:hAnsi="Times New Roman" w:cs="Times New Roman"/>
          <w:color w:val="000000" w:themeColor="text1"/>
          <w:sz w:val="20"/>
          <w:szCs w:val="20"/>
          <w:lang w:val="en-GB"/>
        </w:rPr>
        <w:t>for</w:t>
      </w:r>
      <w:r w:rsidR="002D3875" w:rsidRPr="001F19D9">
        <w:rPr>
          <w:rFonts w:ascii="Times New Roman" w:hAnsi="Times New Roman" w:cs="Times New Roman"/>
          <w:color w:val="000000" w:themeColor="text1"/>
          <w:sz w:val="20"/>
          <w:szCs w:val="20"/>
          <w:lang w:val="en-GB"/>
        </w:rPr>
        <w:t xml:space="preserve"> producing better conditions of habitability </w:t>
      </w:r>
      <w:r w:rsidR="004E110D" w:rsidRPr="001F19D9">
        <w:rPr>
          <w:rFonts w:ascii="Times New Roman" w:hAnsi="Times New Roman" w:cs="Times New Roman"/>
          <w:noProof/>
          <w:color w:val="000000" w:themeColor="text1"/>
          <w:sz w:val="20"/>
          <w:szCs w:val="20"/>
          <w:lang w:val="en-GB"/>
        </w:rPr>
        <w:t>(CENVI 2005)</w:t>
      </w:r>
      <w:r w:rsidR="003B772D" w:rsidRPr="001F19D9">
        <w:rPr>
          <w:rFonts w:ascii="Times New Roman" w:hAnsi="Times New Roman" w:cs="Times New Roman"/>
          <w:noProof/>
          <w:color w:val="000000" w:themeColor="text1"/>
          <w:sz w:val="20"/>
          <w:szCs w:val="20"/>
          <w:lang w:val="en-GB" w:eastAsia="es-MX"/>
        </w:rPr>
        <w:t>.</w:t>
      </w:r>
      <w:bookmarkStart w:id="37" w:name="_Hlk51148175"/>
      <w:r w:rsidR="003B772D" w:rsidRPr="001F19D9">
        <w:rPr>
          <w:rFonts w:ascii="Times New Roman" w:hAnsi="Times New Roman" w:cs="Times New Roman"/>
          <w:noProof/>
          <w:color w:val="000000" w:themeColor="text1"/>
          <w:sz w:val="20"/>
          <w:szCs w:val="20"/>
          <w:lang w:val="en-GB" w:eastAsia="es-MX"/>
        </w:rPr>
        <w:t xml:space="preserve"> </w:t>
      </w:r>
      <w:r w:rsidR="00EF2C44" w:rsidRPr="001F19D9">
        <w:rPr>
          <w:rFonts w:ascii="Times New Roman" w:hAnsi="Times New Roman" w:cs="Times New Roman"/>
          <w:noProof/>
          <w:color w:val="000000" w:themeColor="text1"/>
          <w:sz w:val="20"/>
          <w:szCs w:val="20"/>
          <w:lang w:val="en-GB" w:eastAsia="es-MX"/>
        </w:rPr>
        <w:t xml:space="preserve">Nonetheless, this </w:t>
      </w:r>
      <w:r w:rsidR="00B8293A" w:rsidRPr="001F19D9">
        <w:rPr>
          <w:rFonts w:ascii="Times New Roman" w:hAnsi="Times New Roman" w:cs="Times New Roman"/>
          <w:noProof/>
          <w:color w:val="000000" w:themeColor="text1"/>
          <w:sz w:val="20"/>
          <w:szCs w:val="20"/>
          <w:lang w:val="en-GB" w:eastAsia="es-MX"/>
        </w:rPr>
        <w:t>led to</w:t>
      </w:r>
      <w:r w:rsidR="00EF2C44" w:rsidRPr="001F19D9">
        <w:rPr>
          <w:rFonts w:ascii="Times New Roman" w:hAnsi="Times New Roman" w:cs="Times New Roman"/>
          <w:noProof/>
          <w:color w:val="000000" w:themeColor="text1"/>
          <w:sz w:val="20"/>
          <w:szCs w:val="20"/>
          <w:lang w:val="en-GB" w:eastAsia="es-MX"/>
        </w:rPr>
        <w:t xml:space="preserve"> secondary effects by reducing the housing areas over the city to 14,920 units </w:t>
      </w:r>
      <w:r w:rsidR="004E110D" w:rsidRPr="001F19D9">
        <w:rPr>
          <w:rFonts w:ascii="Times New Roman" w:hAnsi="Times New Roman" w:cs="Times New Roman"/>
          <w:noProof/>
          <w:color w:val="000000" w:themeColor="text1"/>
          <w:sz w:val="20"/>
          <w:szCs w:val="20"/>
          <w:lang w:val="en-GB"/>
        </w:rPr>
        <w:t>(ACH 2011, Coulomb 2017)</w:t>
      </w:r>
      <w:r w:rsidR="00DC26A3" w:rsidRPr="001F19D9">
        <w:rPr>
          <w:rFonts w:ascii="Times New Roman" w:hAnsi="Times New Roman" w:cs="Times New Roman"/>
          <w:noProof/>
          <w:color w:val="000000" w:themeColor="text1"/>
          <w:sz w:val="20"/>
          <w:szCs w:val="20"/>
          <w:lang w:val="en-GB"/>
        </w:rPr>
        <w:t>.</w:t>
      </w:r>
      <w:bookmarkEnd w:id="37"/>
    </w:p>
    <w:p w14:paraId="07AA90BB" w14:textId="7EB69C75" w:rsidR="00A05C9A" w:rsidRPr="001F19D9" w:rsidRDefault="00EF2C44" w:rsidP="00296410">
      <w:pPr>
        <w:adjustRightInd w:val="0"/>
        <w:spacing w:after="60" w:line="360" w:lineRule="auto"/>
        <w:ind w:firstLine="708"/>
        <w:jc w:val="both"/>
        <w:rPr>
          <w:rFonts w:ascii="Times New Roman" w:hAnsi="Times New Roman" w:cs="Times New Roman"/>
          <w:noProof/>
          <w:color w:val="000000" w:themeColor="text1"/>
          <w:sz w:val="20"/>
          <w:szCs w:val="20"/>
          <w:lang w:val="en-GB"/>
        </w:rPr>
      </w:pPr>
      <w:bookmarkStart w:id="38" w:name="_Hlk51148303"/>
      <w:bookmarkStart w:id="39" w:name="_Hlk51148836"/>
      <w:r w:rsidRPr="001F19D9">
        <w:rPr>
          <w:rFonts w:ascii="Times New Roman" w:hAnsi="Times New Roman" w:cs="Times New Roman"/>
          <w:color w:val="000000" w:themeColor="text1"/>
          <w:sz w:val="20"/>
          <w:szCs w:val="20"/>
          <w:lang w:val="en-GB"/>
        </w:rPr>
        <w:lastRenderedPageBreak/>
        <w:t>After</w:t>
      </w:r>
      <w:r w:rsidR="003F615A" w:rsidRPr="001F19D9">
        <w:rPr>
          <w:rFonts w:ascii="Times New Roman" w:hAnsi="Times New Roman" w:cs="Times New Roman"/>
          <w:color w:val="000000" w:themeColor="text1"/>
          <w:sz w:val="20"/>
          <w:szCs w:val="20"/>
          <w:lang w:val="en-GB"/>
        </w:rPr>
        <w:t xml:space="preserve"> </w:t>
      </w:r>
      <w:r w:rsidRPr="001F19D9">
        <w:rPr>
          <w:rFonts w:ascii="Times New Roman" w:hAnsi="Times New Roman" w:cs="Times New Roman"/>
          <w:color w:val="000000" w:themeColor="text1"/>
          <w:sz w:val="20"/>
          <w:szCs w:val="20"/>
          <w:lang w:val="en-GB"/>
        </w:rPr>
        <w:t xml:space="preserve">the September 1985 </w:t>
      </w:r>
      <w:r w:rsidR="00B8293A" w:rsidRPr="001F19D9">
        <w:rPr>
          <w:rFonts w:ascii="Times New Roman" w:hAnsi="Times New Roman" w:cs="Times New Roman"/>
          <w:color w:val="000000" w:themeColor="text1"/>
          <w:sz w:val="20"/>
          <w:szCs w:val="20"/>
          <w:lang w:val="en-GB"/>
        </w:rPr>
        <w:t xml:space="preserve">earthquake </w:t>
      </w:r>
      <w:r w:rsidRPr="001F19D9">
        <w:rPr>
          <w:rFonts w:ascii="Times New Roman" w:hAnsi="Times New Roman" w:cs="Times New Roman"/>
          <w:color w:val="000000" w:themeColor="text1"/>
          <w:sz w:val="20"/>
          <w:szCs w:val="20"/>
          <w:lang w:val="en-GB"/>
        </w:rPr>
        <w:t>and the integration of the HDMC</w:t>
      </w:r>
      <w:r w:rsidR="00C5567D" w:rsidRPr="001F19D9">
        <w:rPr>
          <w:rFonts w:ascii="Times New Roman" w:hAnsi="Times New Roman" w:cs="Times New Roman"/>
          <w:color w:val="000000" w:themeColor="text1"/>
          <w:sz w:val="20"/>
          <w:szCs w:val="20"/>
          <w:lang w:val="en-GB"/>
        </w:rPr>
        <w:t xml:space="preserve"> into the World Heritage List</w:t>
      </w:r>
      <w:r w:rsidRPr="001F19D9">
        <w:rPr>
          <w:rFonts w:ascii="Times New Roman" w:hAnsi="Times New Roman" w:cs="Times New Roman"/>
          <w:color w:val="000000" w:themeColor="text1"/>
          <w:sz w:val="20"/>
          <w:szCs w:val="20"/>
          <w:lang w:val="en-GB"/>
        </w:rPr>
        <w:t xml:space="preserve"> in 1987, governmental institutions and </w:t>
      </w:r>
      <w:bookmarkEnd w:id="38"/>
      <w:r w:rsidRPr="001F19D9">
        <w:rPr>
          <w:rFonts w:ascii="Times New Roman" w:hAnsi="Times New Roman" w:cs="Times New Roman"/>
          <w:color w:val="000000" w:themeColor="text1"/>
          <w:sz w:val="20"/>
          <w:szCs w:val="20"/>
          <w:lang w:val="en-GB"/>
        </w:rPr>
        <w:t xml:space="preserve">associations </w:t>
      </w:r>
      <w:bookmarkEnd w:id="39"/>
      <w:r w:rsidRPr="001F19D9">
        <w:rPr>
          <w:rFonts w:ascii="Times New Roman" w:hAnsi="Times New Roman" w:cs="Times New Roman"/>
          <w:color w:val="000000" w:themeColor="text1"/>
          <w:sz w:val="20"/>
          <w:szCs w:val="20"/>
          <w:lang w:val="en-GB"/>
        </w:rPr>
        <w:t xml:space="preserve">fostered habitational </w:t>
      </w:r>
      <w:r w:rsidR="000C4583" w:rsidRPr="001F19D9">
        <w:rPr>
          <w:rFonts w:ascii="Times New Roman" w:hAnsi="Times New Roman" w:cs="Times New Roman"/>
          <w:color w:val="000000" w:themeColor="text1"/>
          <w:sz w:val="20"/>
          <w:szCs w:val="20"/>
          <w:lang w:val="en-GB"/>
        </w:rPr>
        <w:t xml:space="preserve">high-impact </w:t>
      </w:r>
      <w:r w:rsidRPr="001F19D9">
        <w:rPr>
          <w:rFonts w:ascii="Times New Roman" w:hAnsi="Times New Roman" w:cs="Times New Roman"/>
          <w:color w:val="000000" w:themeColor="text1"/>
          <w:sz w:val="20"/>
          <w:szCs w:val="20"/>
          <w:lang w:val="en-GB"/>
        </w:rPr>
        <w:t>policies and program</w:t>
      </w:r>
      <w:r w:rsidR="000C4583" w:rsidRPr="001F19D9">
        <w:rPr>
          <w:rFonts w:ascii="Times New Roman" w:hAnsi="Times New Roman" w:cs="Times New Roman"/>
          <w:color w:val="000000" w:themeColor="text1"/>
          <w:sz w:val="20"/>
          <w:szCs w:val="20"/>
          <w:lang w:val="en-GB"/>
        </w:rPr>
        <w:t>me</w:t>
      </w:r>
      <w:r w:rsidRPr="001F19D9">
        <w:rPr>
          <w:rFonts w:ascii="Times New Roman" w:hAnsi="Times New Roman" w:cs="Times New Roman"/>
          <w:color w:val="000000" w:themeColor="text1"/>
          <w:sz w:val="20"/>
          <w:szCs w:val="20"/>
          <w:lang w:val="en-GB"/>
        </w:rPr>
        <w:t>s (</w:t>
      </w:r>
      <w:r w:rsidR="007D188B" w:rsidRPr="001F19D9">
        <w:rPr>
          <w:rFonts w:ascii="Times New Roman" w:hAnsi="Times New Roman" w:cs="Times New Roman"/>
          <w:color w:val="000000" w:themeColor="text1"/>
          <w:sz w:val="20"/>
          <w:szCs w:val="20"/>
          <w:lang w:val="en-GB"/>
        </w:rPr>
        <w:t xml:space="preserve">i.e. </w:t>
      </w:r>
      <w:r w:rsidRPr="001F19D9">
        <w:rPr>
          <w:rStyle w:val="Emphasis"/>
          <w:rFonts w:ascii="Times New Roman" w:hAnsi="Times New Roman" w:cs="Times New Roman"/>
          <w:color w:val="000000" w:themeColor="text1"/>
          <w:sz w:val="20"/>
          <w:szCs w:val="20"/>
          <w:lang w:val="en-GB"/>
        </w:rPr>
        <w:t xml:space="preserve">Renovación de </w:t>
      </w:r>
      <w:proofErr w:type="spellStart"/>
      <w:r w:rsidRPr="001F19D9">
        <w:rPr>
          <w:rStyle w:val="Emphasis"/>
          <w:rFonts w:ascii="Times New Roman" w:hAnsi="Times New Roman" w:cs="Times New Roman"/>
          <w:color w:val="000000" w:themeColor="text1"/>
          <w:sz w:val="20"/>
          <w:szCs w:val="20"/>
          <w:lang w:val="en-GB"/>
        </w:rPr>
        <w:t>Habitación</w:t>
      </w:r>
      <w:proofErr w:type="spellEnd"/>
      <w:r w:rsidRPr="001F19D9">
        <w:rPr>
          <w:rFonts w:ascii="Times New Roman" w:hAnsi="Times New Roman" w:cs="Times New Roman"/>
          <w:color w:val="000000" w:themeColor="text1"/>
          <w:sz w:val="20"/>
          <w:szCs w:val="20"/>
          <w:lang w:val="en-GB"/>
        </w:rPr>
        <w:t> </w:t>
      </w:r>
      <w:r w:rsidRPr="001F19D9">
        <w:rPr>
          <w:rStyle w:val="Emphasis"/>
          <w:rFonts w:ascii="Times New Roman" w:hAnsi="Times New Roman" w:cs="Times New Roman"/>
          <w:color w:val="000000" w:themeColor="text1"/>
          <w:sz w:val="20"/>
          <w:szCs w:val="20"/>
          <w:lang w:val="en-GB"/>
        </w:rPr>
        <w:t>Popular</w:t>
      </w:r>
      <w:r w:rsidRPr="001F19D9">
        <w:rPr>
          <w:rFonts w:ascii="Times New Roman" w:hAnsi="Times New Roman" w:cs="Times New Roman"/>
          <w:color w:val="000000" w:themeColor="text1"/>
          <w:sz w:val="20"/>
          <w:szCs w:val="20"/>
          <w:lang w:val="en-GB"/>
        </w:rPr>
        <w:t> - </w:t>
      </w:r>
      <w:r w:rsidRPr="001F19D9">
        <w:rPr>
          <w:rStyle w:val="Emphasis"/>
          <w:rFonts w:ascii="Times New Roman" w:hAnsi="Times New Roman" w:cs="Times New Roman"/>
          <w:color w:val="000000" w:themeColor="text1"/>
          <w:sz w:val="20"/>
          <w:szCs w:val="20"/>
          <w:lang w:val="en-GB"/>
        </w:rPr>
        <w:t>RHP</w:t>
      </w:r>
      <w:r w:rsidRPr="001F19D9">
        <w:rPr>
          <w:rFonts w:ascii="Times New Roman" w:hAnsi="Times New Roman" w:cs="Times New Roman"/>
          <w:color w:val="000000" w:themeColor="text1"/>
          <w:sz w:val="20"/>
          <w:szCs w:val="20"/>
          <w:lang w:val="en-GB"/>
        </w:rPr>
        <w:t>)</w:t>
      </w:r>
      <w:r w:rsidRPr="001F19D9">
        <w:rPr>
          <w:rStyle w:val="FootnoteReference"/>
          <w:rFonts w:ascii="Times New Roman" w:hAnsi="Times New Roman" w:cs="Times New Roman"/>
          <w:color w:val="000000" w:themeColor="text1"/>
          <w:sz w:val="20"/>
          <w:szCs w:val="20"/>
          <w:lang w:val="en-GB"/>
        </w:rPr>
        <w:footnoteReference w:id="5"/>
      </w:r>
      <w:bookmarkStart w:id="40" w:name="_Hlk51149197"/>
      <w:r w:rsidRPr="001F19D9">
        <w:rPr>
          <w:rFonts w:ascii="Times New Roman" w:hAnsi="Times New Roman" w:cs="Times New Roman"/>
          <w:color w:val="000000" w:themeColor="text1"/>
          <w:sz w:val="20"/>
          <w:szCs w:val="20"/>
          <w:lang w:val="en-GB"/>
        </w:rPr>
        <w:t>.</w:t>
      </w:r>
      <w:r w:rsidR="007D188B" w:rsidRPr="001F19D9">
        <w:rPr>
          <w:rFonts w:ascii="Times New Roman" w:hAnsi="Times New Roman" w:cs="Times New Roman"/>
          <w:color w:val="000000" w:themeColor="text1"/>
          <w:sz w:val="20"/>
          <w:szCs w:val="20"/>
          <w:lang w:val="en-GB"/>
        </w:rPr>
        <w:t xml:space="preserve"> </w:t>
      </w:r>
      <w:r w:rsidR="00E338BA" w:rsidRPr="001F19D9">
        <w:rPr>
          <w:rFonts w:ascii="Times New Roman" w:hAnsi="Times New Roman" w:cs="Times New Roman"/>
          <w:color w:val="000000" w:themeColor="text1"/>
          <w:sz w:val="20"/>
          <w:szCs w:val="20"/>
          <w:lang w:val="en-GB"/>
        </w:rPr>
        <w:t>T</w:t>
      </w:r>
      <w:r w:rsidR="007D188B" w:rsidRPr="001F19D9">
        <w:rPr>
          <w:rFonts w:ascii="Times New Roman" w:hAnsi="Times New Roman" w:cs="Times New Roman"/>
          <w:color w:val="000000" w:themeColor="text1"/>
          <w:sz w:val="20"/>
          <w:szCs w:val="20"/>
          <w:lang w:val="en-GB"/>
        </w:rPr>
        <w:t>h</w:t>
      </w:r>
      <w:r w:rsidR="000E72EE" w:rsidRPr="001F19D9">
        <w:rPr>
          <w:rFonts w:ascii="Times New Roman" w:hAnsi="Times New Roman" w:cs="Times New Roman"/>
          <w:color w:val="000000" w:themeColor="text1"/>
          <w:sz w:val="20"/>
          <w:szCs w:val="20"/>
          <w:lang w:val="en-GB"/>
        </w:rPr>
        <w:t xml:space="preserve">e </w:t>
      </w:r>
      <w:r w:rsidR="007D188B" w:rsidRPr="001F19D9">
        <w:rPr>
          <w:rFonts w:ascii="Times New Roman" w:hAnsi="Times New Roman" w:cs="Times New Roman"/>
          <w:color w:val="000000" w:themeColor="text1"/>
          <w:sz w:val="20"/>
          <w:szCs w:val="20"/>
          <w:lang w:val="en-GB"/>
        </w:rPr>
        <w:t xml:space="preserve">seismic event </w:t>
      </w:r>
      <w:r w:rsidR="00EE0996" w:rsidRPr="001F19D9">
        <w:rPr>
          <w:rFonts w:ascii="Times New Roman" w:hAnsi="Times New Roman" w:cs="Times New Roman"/>
          <w:color w:val="000000" w:themeColor="text1"/>
          <w:sz w:val="20"/>
          <w:szCs w:val="20"/>
          <w:lang w:val="en-GB"/>
        </w:rPr>
        <w:t>le</w:t>
      </w:r>
      <w:r w:rsidR="000C4583" w:rsidRPr="001F19D9">
        <w:rPr>
          <w:rFonts w:ascii="Times New Roman" w:hAnsi="Times New Roman" w:cs="Times New Roman"/>
          <w:color w:val="000000" w:themeColor="text1"/>
          <w:sz w:val="20"/>
          <w:szCs w:val="20"/>
          <w:lang w:val="en-GB"/>
        </w:rPr>
        <w:t>d</w:t>
      </w:r>
      <w:r w:rsidR="00EE0996" w:rsidRPr="001F19D9">
        <w:rPr>
          <w:rFonts w:ascii="Times New Roman" w:hAnsi="Times New Roman" w:cs="Times New Roman"/>
          <w:color w:val="000000" w:themeColor="text1"/>
          <w:sz w:val="20"/>
          <w:szCs w:val="20"/>
          <w:lang w:val="en-GB"/>
        </w:rPr>
        <w:t xml:space="preserve"> to major </w:t>
      </w:r>
      <w:r w:rsidR="000E72EE" w:rsidRPr="001F19D9">
        <w:rPr>
          <w:rFonts w:ascii="Times New Roman" w:hAnsi="Times New Roman" w:cs="Times New Roman"/>
          <w:color w:val="000000" w:themeColor="text1"/>
          <w:sz w:val="20"/>
          <w:szCs w:val="20"/>
          <w:lang w:val="en-GB"/>
        </w:rPr>
        <w:t xml:space="preserve">changes </w:t>
      </w:r>
      <w:r w:rsidR="00EE0996" w:rsidRPr="001F19D9">
        <w:rPr>
          <w:rFonts w:ascii="Times New Roman" w:hAnsi="Times New Roman" w:cs="Times New Roman"/>
          <w:color w:val="000000" w:themeColor="text1"/>
          <w:sz w:val="20"/>
          <w:szCs w:val="20"/>
          <w:lang w:val="en-GB"/>
        </w:rPr>
        <w:t>in</w:t>
      </w:r>
      <w:r w:rsidR="000E72EE" w:rsidRPr="001F19D9">
        <w:rPr>
          <w:rFonts w:ascii="Times New Roman" w:hAnsi="Times New Roman" w:cs="Times New Roman"/>
          <w:color w:val="000000" w:themeColor="text1"/>
          <w:sz w:val="20"/>
          <w:szCs w:val="20"/>
          <w:lang w:val="en-GB"/>
        </w:rPr>
        <w:t xml:space="preserve"> the urban landscape </w:t>
      </w:r>
      <w:r w:rsidR="00EE0996" w:rsidRPr="001F19D9">
        <w:rPr>
          <w:rFonts w:ascii="Times New Roman" w:hAnsi="Times New Roman" w:cs="Times New Roman"/>
          <w:color w:val="000000" w:themeColor="text1"/>
          <w:sz w:val="20"/>
          <w:szCs w:val="20"/>
          <w:lang w:val="en-GB"/>
        </w:rPr>
        <w:t xml:space="preserve">as a result of the </w:t>
      </w:r>
      <w:r w:rsidR="000E72EE" w:rsidRPr="001F19D9">
        <w:rPr>
          <w:rFonts w:ascii="Times New Roman" w:hAnsi="Times New Roman" w:cs="Times New Roman"/>
          <w:color w:val="000000" w:themeColor="text1"/>
          <w:sz w:val="20"/>
          <w:szCs w:val="20"/>
          <w:lang w:val="en-GB"/>
        </w:rPr>
        <w:t>collapse of multiple buildings</w:t>
      </w:r>
      <w:r w:rsidR="00EE0996" w:rsidRPr="001F19D9">
        <w:rPr>
          <w:rFonts w:ascii="Times New Roman" w:hAnsi="Times New Roman" w:cs="Times New Roman"/>
          <w:color w:val="000000" w:themeColor="text1"/>
          <w:sz w:val="20"/>
          <w:szCs w:val="20"/>
          <w:lang w:val="en-GB"/>
        </w:rPr>
        <w:t xml:space="preserve"> and </w:t>
      </w:r>
      <w:r w:rsidR="000E72EE" w:rsidRPr="001F19D9">
        <w:rPr>
          <w:rFonts w:ascii="Times New Roman" w:hAnsi="Times New Roman" w:cs="Times New Roman"/>
          <w:color w:val="000000" w:themeColor="text1"/>
          <w:sz w:val="20"/>
          <w:szCs w:val="20"/>
          <w:lang w:val="en-GB"/>
        </w:rPr>
        <w:t xml:space="preserve">the </w:t>
      </w:r>
      <w:r w:rsidR="00EE0996" w:rsidRPr="001F19D9">
        <w:rPr>
          <w:rFonts w:ascii="Times New Roman" w:hAnsi="Times New Roman" w:cs="Times New Roman"/>
          <w:color w:val="000000" w:themeColor="text1"/>
          <w:sz w:val="20"/>
          <w:szCs w:val="20"/>
          <w:lang w:val="en-GB"/>
        </w:rPr>
        <w:t xml:space="preserve">subsequent </w:t>
      </w:r>
      <w:r w:rsidR="000E72EE" w:rsidRPr="001F19D9">
        <w:rPr>
          <w:rFonts w:ascii="Times New Roman" w:hAnsi="Times New Roman" w:cs="Times New Roman"/>
          <w:color w:val="000000" w:themeColor="text1"/>
          <w:sz w:val="20"/>
          <w:szCs w:val="20"/>
          <w:lang w:val="en-GB"/>
        </w:rPr>
        <w:t xml:space="preserve">expropriation of 3,107 buildings </w:t>
      </w:r>
      <w:r w:rsidR="00EE0996" w:rsidRPr="001F19D9">
        <w:rPr>
          <w:rFonts w:ascii="Times New Roman" w:hAnsi="Times New Roman" w:cs="Times New Roman"/>
          <w:color w:val="000000" w:themeColor="text1"/>
          <w:sz w:val="20"/>
          <w:szCs w:val="20"/>
          <w:lang w:val="en-GB"/>
        </w:rPr>
        <w:t>through</w:t>
      </w:r>
      <w:r w:rsidR="00E338BA" w:rsidRPr="001F19D9">
        <w:rPr>
          <w:rFonts w:ascii="Times New Roman" w:hAnsi="Times New Roman" w:cs="Times New Roman"/>
          <w:color w:val="000000" w:themeColor="text1"/>
          <w:sz w:val="20"/>
          <w:szCs w:val="20"/>
          <w:lang w:val="en-GB"/>
        </w:rPr>
        <w:t xml:space="preserve"> the</w:t>
      </w:r>
      <w:r w:rsidR="007D188B" w:rsidRPr="001F19D9">
        <w:rPr>
          <w:rFonts w:ascii="Times New Roman" w:hAnsi="Times New Roman" w:cs="Times New Roman"/>
          <w:color w:val="000000" w:themeColor="text1"/>
          <w:sz w:val="20"/>
          <w:szCs w:val="20"/>
          <w:lang w:val="en-GB"/>
        </w:rPr>
        <w:t xml:space="preserve"> RHP program</w:t>
      </w:r>
      <w:r w:rsidR="000C4583" w:rsidRPr="001F19D9">
        <w:rPr>
          <w:rFonts w:ascii="Times New Roman" w:hAnsi="Times New Roman" w:cs="Times New Roman"/>
          <w:color w:val="000000" w:themeColor="text1"/>
          <w:sz w:val="20"/>
          <w:szCs w:val="20"/>
          <w:lang w:val="en-GB"/>
        </w:rPr>
        <w:t>me</w:t>
      </w:r>
      <w:r w:rsidR="007D188B" w:rsidRPr="001F19D9">
        <w:rPr>
          <w:rFonts w:ascii="Times New Roman" w:hAnsi="Times New Roman" w:cs="Times New Roman"/>
          <w:color w:val="000000" w:themeColor="text1"/>
          <w:sz w:val="20"/>
          <w:szCs w:val="20"/>
          <w:lang w:val="en-GB"/>
        </w:rPr>
        <w:t xml:space="preserve"> </w:t>
      </w:r>
      <w:r w:rsidR="004E110D" w:rsidRPr="001F19D9">
        <w:rPr>
          <w:rFonts w:ascii="Times New Roman" w:hAnsi="Times New Roman" w:cs="Times New Roman"/>
          <w:noProof/>
          <w:color w:val="000000" w:themeColor="text1"/>
          <w:sz w:val="20"/>
          <w:szCs w:val="20"/>
          <w:lang w:val="en-GB"/>
        </w:rPr>
        <w:t>(Esquivel Hernández 2016</w:t>
      </w:r>
      <w:bookmarkStart w:id="41" w:name="_Hlk51149218"/>
      <w:r w:rsidR="004E110D" w:rsidRPr="001F19D9">
        <w:rPr>
          <w:rFonts w:ascii="Times New Roman" w:hAnsi="Times New Roman" w:cs="Times New Roman"/>
          <w:noProof/>
          <w:color w:val="000000" w:themeColor="text1"/>
          <w:sz w:val="20"/>
          <w:szCs w:val="20"/>
          <w:lang w:val="en-GB"/>
        </w:rPr>
        <w:t>)</w:t>
      </w:r>
      <w:r w:rsidR="00EE0996" w:rsidRPr="001F19D9">
        <w:rPr>
          <w:rFonts w:ascii="Times New Roman" w:hAnsi="Times New Roman" w:cs="Times New Roman"/>
          <w:noProof/>
          <w:color w:val="000000" w:themeColor="text1"/>
          <w:sz w:val="20"/>
          <w:szCs w:val="20"/>
          <w:lang w:val="en-GB"/>
        </w:rPr>
        <w:t>.</w:t>
      </w:r>
      <w:r w:rsidR="001E4D28" w:rsidRPr="001F19D9">
        <w:rPr>
          <w:rFonts w:ascii="Times New Roman" w:hAnsi="Times New Roman" w:cs="Times New Roman"/>
          <w:noProof/>
          <w:color w:val="000000" w:themeColor="text1"/>
          <w:sz w:val="20"/>
          <w:szCs w:val="20"/>
          <w:lang w:val="en-GB"/>
        </w:rPr>
        <w:t xml:space="preserve"> </w:t>
      </w:r>
      <w:bookmarkStart w:id="42" w:name="_Hlk51140299"/>
      <w:bookmarkEnd w:id="40"/>
      <w:bookmarkEnd w:id="41"/>
      <w:r w:rsidR="000C4583" w:rsidRPr="001F19D9">
        <w:rPr>
          <w:rFonts w:ascii="Times New Roman" w:hAnsi="Times New Roman" w:cs="Times New Roman"/>
          <w:color w:val="000000" w:themeColor="text1"/>
          <w:sz w:val="20"/>
          <w:szCs w:val="20"/>
          <w:lang w:val="en-GB"/>
        </w:rPr>
        <w:t xml:space="preserve">Highly damaged heritage structures were identified </w:t>
      </w:r>
      <w:bookmarkEnd w:id="42"/>
      <w:r w:rsidR="000C4583" w:rsidRPr="001F19D9">
        <w:rPr>
          <w:rFonts w:ascii="Times New Roman" w:hAnsi="Times New Roman" w:cs="Times New Roman"/>
          <w:color w:val="000000" w:themeColor="text1"/>
          <w:sz w:val="20"/>
          <w:szCs w:val="20"/>
          <w:lang w:val="en-GB"/>
        </w:rPr>
        <w:t xml:space="preserve">in the north (e.g. </w:t>
      </w:r>
      <w:r w:rsidR="000C4583" w:rsidRPr="001F19D9">
        <w:rPr>
          <w:rFonts w:ascii="Times New Roman" w:hAnsi="Times New Roman" w:cs="Times New Roman"/>
          <w:i/>
          <w:iCs/>
          <w:color w:val="000000" w:themeColor="text1"/>
          <w:sz w:val="20"/>
          <w:szCs w:val="20"/>
          <w:lang w:val="en-GB"/>
        </w:rPr>
        <w:t>Santo Domingo</w:t>
      </w:r>
      <w:r w:rsidR="000C4583" w:rsidRPr="001F19D9">
        <w:rPr>
          <w:rFonts w:ascii="Times New Roman" w:hAnsi="Times New Roman" w:cs="Times New Roman"/>
          <w:color w:val="000000" w:themeColor="text1"/>
          <w:sz w:val="20"/>
          <w:szCs w:val="20"/>
          <w:lang w:val="en-GB"/>
        </w:rPr>
        <w:t xml:space="preserve"> and </w:t>
      </w:r>
      <w:r w:rsidR="000C4583" w:rsidRPr="001F19D9">
        <w:rPr>
          <w:rFonts w:ascii="Times New Roman" w:hAnsi="Times New Roman" w:cs="Times New Roman"/>
          <w:i/>
          <w:iCs/>
          <w:color w:val="000000" w:themeColor="text1"/>
          <w:sz w:val="20"/>
          <w:szCs w:val="20"/>
          <w:lang w:val="en-GB"/>
        </w:rPr>
        <w:t xml:space="preserve">San </w:t>
      </w:r>
      <w:proofErr w:type="spellStart"/>
      <w:r w:rsidR="000C4583" w:rsidRPr="001F19D9">
        <w:rPr>
          <w:rFonts w:ascii="Times New Roman" w:hAnsi="Times New Roman" w:cs="Times New Roman"/>
          <w:i/>
          <w:iCs/>
          <w:color w:val="000000" w:themeColor="text1"/>
          <w:sz w:val="20"/>
          <w:szCs w:val="20"/>
          <w:lang w:val="en-GB"/>
        </w:rPr>
        <w:t>Idelfonso</w:t>
      </w:r>
      <w:proofErr w:type="spellEnd"/>
      <w:r w:rsidR="000C4583" w:rsidRPr="001F19D9">
        <w:rPr>
          <w:rFonts w:ascii="Times New Roman" w:hAnsi="Times New Roman" w:cs="Times New Roman"/>
          <w:i/>
          <w:iCs/>
          <w:color w:val="000000" w:themeColor="text1"/>
          <w:sz w:val="20"/>
          <w:szCs w:val="20"/>
          <w:lang w:val="en-GB"/>
        </w:rPr>
        <w:t xml:space="preserve"> Loreto</w:t>
      </w:r>
      <w:r w:rsidR="000C4583" w:rsidRPr="001F19D9">
        <w:rPr>
          <w:rFonts w:ascii="Times New Roman" w:hAnsi="Times New Roman" w:cs="Times New Roman"/>
          <w:color w:val="000000" w:themeColor="text1"/>
          <w:sz w:val="20"/>
          <w:szCs w:val="20"/>
          <w:lang w:val="en-GB"/>
        </w:rPr>
        <w:t xml:space="preserve">) and west areas (e.g. </w:t>
      </w:r>
      <w:r w:rsidR="000C4583" w:rsidRPr="001F19D9">
        <w:rPr>
          <w:rFonts w:ascii="Times New Roman" w:hAnsi="Times New Roman" w:cs="Times New Roman"/>
          <w:i/>
          <w:iCs/>
          <w:color w:val="000000" w:themeColor="text1"/>
          <w:sz w:val="20"/>
          <w:szCs w:val="20"/>
          <w:lang w:val="en-GB"/>
        </w:rPr>
        <w:t>Regina</w:t>
      </w:r>
      <w:r w:rsidR="000C4583" w:rsidRPr="001F19D9">
        <w:rPr>
          <w:rFonts w:ascii="Times New Roman" w:hAnsi="Times New Roman" w:cs="Times New Roman"/>
          <w:color w:val="000000" w:themeColor="text1"/>
          <w:sz w:val="20"/>
          <w:szCs w:val="20"/>
          <w:lang w:val="en-GB"/>
        </w:rPr>
        <w:t xml:space="preserve"> and </w:t>
      </w:r>
      <w:r w:rsidR="000C4583" w:rsidRPr="001F19D9">
        <w:rPr>
          <w:rFonts w:ascii="Times New Roman" w:hAnsi="Times New Roman" w:cs="Times New Roman"/>
          <w:i/>
          <w:iCs/>
          <w:color w:val="000000" w:themeColor="text1"/>
          <w:sz w:val="20"/>
          <w:szCs w:val="20"/>
          <w:lang w:val="en-GB"/>
        </w:rPr>
        <w:t>Madero</w:t>
      </w:r>
      <w:r w:rsidR="000C4583" w:rsidRPr="001F19D9">
        <w:rPr>
          <w:rFonts w:ascii="Times New Roman" w:hAnsi="Times New Roman" w:cs="Times New Roman"/>
          <w:color w:val="000000" w:themeColor="text1"/>
          <w:sz w:val="20"/>
          <w:szCs w:val="20"/>
          <w:lang w:val="en-GB"/>
        </w:rPr>
        <w:t xml:space="preserve">) of the historic downtown (see </w:t>
      </w:r>
      <w:r w:rsidR="000C4583" w:rsidRPr="001F19D9">
        <w:rPr>
          <w:color w:val="000000" w:themeColor="text1"/>
        </w:rPr>
        <w:fldChar w:fldCharType="begin"/>
      </w:r>
      <w:r w:rsidR="000C4583" w:rsidRPr="001F19D9">
        <w:rPr>
          <w:color w:val="000000" w:themeColor="text1"/>
        </w:rPr>
        <w:instrText xml:space="preserve"> REF _Ref517276518 \h  \* MERGEFORMAT </w:instrText>
      </w:r>
      <w:r w:rsidR="000C4583" w:rsidRPr="001F19D9">
        <w:rPr>
          <w:color w:val="000000" w:themeColor="text1"/>
        </w:rPr>
      </w:r>
      <w:r w:rsidR="000C4583" w:rsidRPr="001F19D9">
        <w:rPr>
          <w:color w:val="000000" w:themeColor="text1"/>
        </w:rPr>
        <w:fldChar w:fldCharType="separate"/>
      </w:r>
      <w:r w:rsidR="000C4583" w:rsidRPr="001F19D9">
        <w:rPr>
          <w:rFonts w:ascii="Times New Roman" w:hAnsi="Times New Roman" w:cs="Times New Roman"/>
          <w:color w:val="000000" w:themeColor="text1"/>
          <w:sz w:val="18"/>
          <w:szCs w:val="18"/>
          <w:lang w:val="en-GB"/>
        </w:rPr>
        <w:t>Figure 1</w:t>
      </w:r>
      <w:r w:rsidR="000C4583" w:rsidRPr="001F19D9">
        <w:rPr>
          <w:color w:val="000000" w:themeColor="text1"/>
        </w:rPr>
        <w:fldChar w:fldCharType="end"/>
      </w:r>
      <w:r w:rsidR="000C4583" w:rsidRPr="001F19D9">
        <w:rPr>
          <w:rFonts w:ascii="Times New Roman" w:hAnsi="Times New Roman" w:cs="Times New Roman"/>
          <w:color w:val="000000" w:themeColor="text1"/>
          <w:sz w:val="20"/>
          <w:szCs w:val="20"/>
          <w:lang w:val="en-GB"/>
        </w:rPr>
        <w:t>). The low-quality of the connections between the façade and the orthogonal walls is in the origin of most of the</w:t>
      </w:r>
      <w:r w:rsidR="00296410" w:rsidRPr="001F19D9">
        <w:rPr>
          <w:rFonts w:ascii="Times New Roman" w:hAnsi="Times New Roman" w:cs="Times New Roman"/>
          <w:color w:val="000000" w:themeColor="text1"/>
          <w:sz w:val="20"/>
          <w:szCs w:val="20"/>
          <w:lang w:val="en-GB"/>
        </w:rPr>
        <w:t>se</w:t>
      </w:r>
      <w:r w:rsidR="000C4583" w:rsidRPr="001F19D9">
        <w:rPr>
          <w:rFonts w:ascii="Times New Roman" w:hAnsi="Times New Roman" w:cs="Times New Roman"/>
          <w:color w:val="000000" w:themeColor="text1"/>
          <w:sz w:val="20"/>
          <w:szCs w:val="20"/>
          <w:lang w:val="en-GB"/>
        </w:rPr>
        <w:t xml:space="preserve"> damages. There were reported several cases of the partial and global collapse of the buildings, particularly of those with mixed structural systems (i.e., masonry walls and RC slabs), making it clear the poor seismic behaviour of these buildings</w:t>
      </w:r>
      <w:r w:rsidR="002F7879" w:rsidRPr="001F19D9">
        <w:rPr>
          <w:rFonts w:ascii="Times New Roman" w:hAnsi="Times New Roman" w:cs="Times New Roman"/>
          <w:color w:val="000000" w:themeColor="text1"/>
          <w:sz w:val="20"/>
          <w:szCs w:val="20"/>
          <w:lang w:val="en-GB"/>
        </w:rPr>
        <w:t xml:space="preserve"> – and later confirmed during the 2017 earthquake</w:t>
      </w:r>
      <w:r w:rsidR="000C4583" w:rsidRPr="001F19D9">
        <w:rPr>
          <w:rFonts w:ascii="Times New Roman" w:hAnsi="Times New Roman" w:cs="Times New Roman"/>
          <w:color w:val="000000" w:themeColor="text1"/>
          <w:sz w:val="20"/>
          <w:szCs w:val="20"/>
          <w:lang w:val="en-GB"/>
        </w:rPr>
        <w:t>. There were also observed moderate damages, namely diagonal shear and flexural cracking caused by the horizontal expansion of the walls and the uneven settlement of foundations</w:t>
      </w:r>
      <w:r w:rsidR="00296410" w:rsidRPr="001F19D9">
        <w:rPr>
          <w:rFonts w:ascii="Times New Roman" w:hAnsi="Times New Roman" w:cs="Times New Roman"/>
          <w:color w:val="000000" w:themeColor="text1"/>
          <w:sz w:val="20"/>
          <w:szCs w:val="20"/>
          <w:lang w:val="en-GB"/>
        </w:rPr>
        <w:t>, respectively</w:t>
      </w:r>
      <w:r w:rsidR="000C4583" w:rsidRPr="001F19D9">
        <w:rPr>
          <w:rFonts w:ascii="Times New Roman" w:hAnsi="Times New Roman" w:cs="Times New Roman"/>
          <w:color w:val="000000" w:themeColor="text1"/>
          <w:sz w:val="20"/>
          <w:szCs w:val="20"/>
          <w:lang w:val="en-GB"/>
        </w:rPr>
        <w:t>.</w:t>
      </w:r>
      <w:r w:rsidR="00296410" w:rsidRPr="001F19D9">
        <w:rPr>
          <w:rFonts w:ascii="Times New Roman" w:hAnsi="Times New Roman" w:cs="Times New Roman"/>
          <w:color w:val="000000" w:themeColor="text1"/>
          <w:sz w:val="20"/>
          <w:szCs w:val="20"/>
          <w:lang w:val="en-GB"/>
        </w:rPr>
        <w:t xml:space="preserve"> </w:t>
      </w:r>
      <w:r w:rsidR="00EE0996" w:rsidRPr="001F19D9">
        <w:rPr>
          <w:rFonts w:ascii="Times New Roman" w:hAnsi="Times New Roman" w:cs="Times New Roman"/>
          <w:color w:val="000000" w:themeColor="text1"/>
          <w:sz w:val="20"/>
          <w:szCs w:val="20"/>
          <w:lang w:val="en-GB"/>
        </w:rPr>
        <w:t>About</w:t>
      </w:r>
      <w:r w:rsidR="000333E6" w:rsidRPr="001F19D9">
        <w:rPr>
          <w:rFonts w:ascii="Times New Roman" w:hAnsi="Times New Roman" w:cs="Times New Roman"/>
          <w:color w:val="000000" w:themeColor="text1"/>
          <w:sz w:val="20"/>
          <w:szCs w:val="20"/>
          <w:lang w:val="en-GB"/>
        </w:rPr>
        <w:t xml:space="preserve"> 4,300 buildings (i.e. more than 50,000 dwellings) </w:t>
      </w:r>
      <w:r w:rsidR="00EE0996" w:rsidRPr="001F19D9">
        <w:rPr>
          <w:rFonts w:ascii="Times New Roman" w:hAnsi="Times New Roman" w:cs="Times New Roman"/>
          <w:color w:val="000000" w:themeColor="text1"/>
          <w:sz w:val="20"/>
          <w:szCs w:val="20"/>
          <w:lang w:val="en-GB"/>
        </w:rPr>
        <w:t xml:space="preserve">have been covered by </w:t>
      </w:r>
      <w:r w:rsidR="00296410" w:rsidRPr="001F19D9">
        <w:rPr>
          <w:rFonts w:ascii="Times New Roman" w:hAnsi="Times New Roman" w:cs="Times New Roman"/>
          <w:color w:val="000000" w:themeColor="text1"/>
          <w:sz w:val="20"/>
          <w:szCs w:val="20"/>
          <w:lang w:val="en-GB"/>
        </w:rPr>
        <w:t>recovering programmes put in place by the government, allowing</w:t>
      </w:r>
      <w:r w:rsidR="00EE0996" w:rsidRPr="001F19D9">
        <w:rPr>
          <w:rFonts w:ascii="Times New Roman" w:hAnsi="Times New Roman" w:cs="Times New Roman"/>
          <w:color w:val="000000" w:themeColor="text1"/>
          <w:sz w:val="20"/>
          <w:szCs w:val="20"/>
          <w:lang w:val="en-GB"/>
        </w:rPr>
        <w:t xml:space="preserve"> to</w:t>
      </w:r>
      <w:r w:rsidR="000333E6" w:rsidRPr="001F19D9">
        <w:rPr>
          <w:rFonts w:ascii="Times New Roman" w:hAnsi="Times New Roman" w:cs="Times New Roman"/>
          <w:color w:val="000000" w:themeColor="text1"/>
          <w:sz w:val="20"/>
          <w:szCs w:val="20"/>
          <w:lang w:val="en-GB"/>
        </w:rPr>
        <w:t xml:space="preserve"> recover 300,000 houses in </w:t>
      </w:r>
      <w:r w:rsidR="00EE0996" w:rsidRPr="001F19D9">
        <w:rPr>
          <w:rFonts w:ascii="Times New Roman" w:hAnsi="Times New Roman" w:cs="Times New Roman"/>
          <w:color w:val="000000" w:themeColor="text1"/>
          <w:sz w:val="20"/>
          <w:szCs w:val="20"/>
          <w:lang w:val="en-GB"/>
        </w:rPr>
        <w:t xml:space="preserve">approximately </w:t>
      </w:r>
      <w:r w:rsidR="000333E6" w:rsidRPr="001F19D9">
        <w:rPr>
          <w:rFonts w:ascii="Times New Roman" w:hAnsi="Times New Roman" w:cs="Times New Roman"/>
          <w:color w:val="000000" w:themeColor="text1"/>
          <w:sz w:val="20"/>
          <w:szCs w:val="20"/>
          <w:lang w:val="en-GB"/>
        </w:rPr>
        <w:t xml:space="preserve">one and a half year </w:t>
      </w:r>
      <w:r w:rsidR="005F2B6D" w:rsidRPr="001F19D9">
        <w:rPr>
          <w:rFonts w:ascii="Times New Roman" w:hAnsi="Times New Roman" w:cs="Times New Roman"/>
          <w:noProof/>
          <w:color w:val="000000" w:themeColor="text1"/>
          <w:sz w:val="20"/>
          <w:szCs w:val="20"/>
          <w:lang w:val="en-GB"/>
        </w:rPr>
        <w:t>(Moreno García 2006)</w:t>
      </w:r>
      <w:r w:rsidR="000E72EE" w:rsidRPr="001F19D9">
        <w:rPr>
          <w:rFonts w:ascii="Times New Roman" w:hAnsi="Times New Roman" w:cs="Times New Roman"/>
          <w:color w:val="000000" w:themeColor="text1"/>
          <w:sz w:val="20"/>
          <w:szCs w:val="20"/>
          <w:lang w:val="en-GB"/>
        </w:rPr>
        <w:t xml:space="preserve">. </w:t>
      </w:r>
      <w:r w:rsidR="003E5E00" w:rsidRPr="001F19D9">
        <w:rPr>
          <w:rFonts w:ascii="Times New Roman" w:hAnsi="Times New Roman" w:cs="Times New Roman"/>
          <w:color w:val="000000" w:themeColor="text1"/>
          <w:sz w:val="20"/>
          <w:szCs w:val="20"/>
          <w:lang w:val="en-GB"/>
        </w:rPr>
        <w:t xml:space="preserve">However, this praiseworthy programme came with a price: the low quality of the solutions </w:t>
      </w:r>
      <w:r w:rsidR="007A4271" w:rsidRPr="001F19D9">
        <w:rPr>
          <w:rFonts w:ascii="Times New Roman" w:hAnsi="Times New Roman" w:cs="Times New Roman"/>
          <w:color w:val="000000" w:themeColor="text1"/>
          <w:sz w:val="20"/>
          <w:szCs w:val="20"/>
          <w:lang w:val="en-GB"/>
        </w:rPr>
        <w:t xml:space="preserve">and materials </w:t>
      </w:r>
      <w:r w:rsidR="003E5E00" w:rsidRPr="001F19D9">
        <w:rPr>
          <w:rFonts w:ascii="Times New Roman" w:hAnsi="Times New Roman" w:cs="Times New Roman"/>
          <w:color w:val="000000" w:themeColor="text1"/>
          <w:sz w:val="20"/>
          <w:szCs w:val="20"/>
          <w:lang w:val="en-GB"/>
        </w:rPr>
        <w:t xml:space="preserve">used in these reconstructions </w:t>
      </w:r>
      <w:r w:rsidR="005F2B6D" w:rsidRPr="001F19D9">
        <w:rPr>
          <w:rFonts w:ascii="Times New Roman" w:hAnsi="Times New Roman" w:cs="Times New Roman"/>
          <w:noProof/>
          <w:color w:val="000000" w:themeColor="text1"/>
          <w:sz w:val="20"/>
          <w:szCs w:val="20"/>
          <w:lang w:val="en-GB"/>
        </w:rPr>
        <w:t>(ACH 2011)</w:t>
      </w:r>
      <w:r w:rsidR="001E4D28" w:rsidRPr="001F19D9">
        <w:rPr>
          <w:rFonts w:ascii="Times New Roman" w:hAnsi="Times New Roman" w:cs="Times New Roman"/>
          <w:color w:val="000000" w:themeColor="text1"/>
          <w:sz w:val="20"/>
          <w:szCs w:val="20"/>
          <w:lang w:val="en-GB"/>
        </w:rPr>
        <w:t xml:space="preserve">. </w:t>
      </w:r>
      <w:r w:rsidR="003E5E00" w:rsidRPr="001F19D9">
        <w:rPr>
          <w:rFonts w:ascii="Times New Roman" w:hAnsi="Times New Roman" w:cs="Times New Roman"/>
          <w:color w:val="000000" w:themeColor="text1"/>
          <w:sz w:val="20"/>
          <w:szCs w:val="20"/>
          <w:lang w:val="en-GB"/>
        </w:rPr>
        <w:t>F</w:t>
      </w:r>
      <w:r w:rsidR="000E72EE" w:rsidRPr="001F19D9">
        <w:rPr>
          <w:rFonts w:ascii="Times New Roman" w:hAnsi="Times New Roman" w:cs="Times New Roman"/>
          <w:color w:val="000000" w:themeColor="text1"/>
          <w:sz w:val="20"/>
          <w:szCs w:val="20"/>
          <w:lang w:val="en-GB"/>
        </w:rPr>
        <w:t>rom 1985 to 1987, 13,562 families were relocated to 796 buildings from the neighbourhoods of </w:t>
      </w:r>
      <w:r w:rsidR="000E72EE" w:rsidRPr="001F19D9">
        <w:rPr>
          <w:rStyle w:val="Emphasis"/>
          <w:rFonts w:ascii="Times New Roman" w:hAnsi="Times New Roman" w:cs="Times New Roman"/>
          <w:color w:val="000000" w:themeColor="text1"/>
          <w:sz w:val="20"/>
          <w:szCs w:val="20"/>
          <w:lang w:val="en-GB"/>
        </w:rPr>
        <w:t xml:space="preserve">Guerrero, </w:t>
      </w:r>
      <w:proofErr w:type="spellStart"/>
      <w:r w:rsidR="000E72EE" w:rsidRPr="001F19D9">
        <w:rPr>
          <w:rStyle w:val="Emphasis"/>
          <w:rFonts w:ascii="Times New Roman" w:hAnsi="Times New Roman" w:cs="Times New Roman"/>
          <w:color w:val="000000" w:themeColor="text1"/>
          <w:sz w:val="20"/>
          <w:szCs w:val="20"/>
          <w:lang w:val="en-GB"/>
        </w:rPr>
        <w:t>Tepito</w:t>
      </w:r>
      <w:proofErr w:type="spellEnd"/>
      <w:r w:rsidR="000E72EE" w:rsidRPr="001F19D9">
        <w:rPr>
          <w:rStyle w:val="Emphasis"/>
          <w:rFonts w:ascii="Times New Roman" w:hAnsi="Times New Roman" w:cs="Times New Roman"/>
          <w:color w:val="000000" w:themeColor="text1"/>
          <w:sz w:val="20"/>
          <w:szCs w:val="20"/>
          <w:lang w:val="en-GB"/>
        </w:rPr>
        <w:t>, La Merced, </w:t>
      </w:r>
      <w:r w:rsidR="000E72EE" w:rsidRPr="001F19D9">
        <w:rPr>
          <w:rFonts w:ascii="Times New Roman" w:hAnsi="Times New Roman" w:cs="Times New Roman"/>
          <w:color w:val="000000" w:themeColor="text1"/>
          <w:sz w:val="20"/>
          <w:szCs w:val="20"/>
          <w:lang w:val="en-GB"/>
        </w:rPr>
        <w:t>and</w:t>
      </w:r>
      <w:r w:rsidR="000E72EE" w:rsidRPr="001F19D9">
        <w:rPr>
          <w:rStyle w:val="Emphasis"/>
          <w:rFonts w:ascii="Times New Roman" w:hAnsi="Times New Roman" w:cs="Times New Roman"/>
          <w:color w:val="000000" w:themeColor="text1"/>
          <w:sz w:val="20"/>
          <w:szCs w:val="20"/>
          <w:lang w:val="en-GB"/>
        </w:rPr>
        <w:t> Morelos</w:t>
      </w:r>
      <w:r w:rsidR="007A4271" w:rsidRPr="001F19D9">
        <w:rPr>
          <w:rFonts w:ascii="Times New Roman" w:hAnsi="Times New Roman" w:cs="Times New Roman"/>
          <w:color w:val="000000" w:themeColor="text1"/>
          <w:sz w:val="20"/>
          <w:szCs w:val="20"/>
          <w:lang w:val="en-GB"/>
        </w:rPr>
        <w:t>, which still did not prevent the occupancy</w:t>
      </w:r>
      <w:r w:rsidR="000E72EE" w:rsidRPr="001F19D9">
        <w:rPr>
          <w:rFonts w:ascii="Times New Roman" w:hAnsi="Times New Roman" w:cs="Times New Roman"/>
          <w:color w:val="000000" w:themeColor="text1"/>
          <w:sz w:val="20"/>
          <w:szCs w:val="20"/>
          <w:lang w:val="en-GB"/>
        </w:rPr>
        <w:t xml:space="preserve"> </w:t>
      </w:r>
      <w:r w:rsidR="007A4271" w:rsidRPr="001F19D9">
        <w:rPr>
          <w:rFonts w:ascii="Times New Roman" w:hAnsi="Times New Roman" w:cs="Times New Roman"/>
          <w:color w:val="000000" w:themeColor="text1"/>
          <w:sz w:val="20"/>
          <w:szCs w:val="20"/>
          <w:lang w:val="en-GB"/>
        </w:rPr>
        <w:t xml:space="preserve">rate of the area to drop from </w:t>
      </w:r>
      <w:r w:rsidR="000E72EE" w:rsidRPr="001F19D9">
        <w:rPr>
          <w:rFonts w:ascii="Times New Roman" w:hAnsi="Times New Roman" w:cs="Times New Roman"/>
          <w:color w:val="000000" w:themeColor="text1"/>
          <w:sz w:val="20"/>
          <w:szCs w:val="20"/>
          <w:lang w:val="en-GB"/>
        </w:rPr>
        <w:t>80% to 30% </w:t>
      </w:r>
      <w:r w:rsidR="00CA6722" w:rsidRPr="001F19D9">
        <w:rPr>
          <w:rFonts w:ascii="Times New Roman" w:hAnsi="Times New Roman" w:cs="Times New Roman"/>
          <w:noProof/>
          <w:color w:val="000000" w:themeColor="text1"/>
          <w:sz w:val="20"/>
          <w:szCs w:val="20"/>
          <w:lang w:val="en-GB"/>
        </w:rPr>
        <w:t>(</w:t>
      </w:r>
      <w:proofErr w:type="spellStart"/>
      <w:r w:rsidR="00CA6722" w:rsidRPr="001F19D9">
        <w:rPr>
          <w:rFonts w:ascii="Times New Roman" w:hAnsi="Times New Roman" w:cs="Times New Roman"/>
          <w:noProof/>
          <w:color w:val="000000" w:themeColor="text1"/>
          <w:sz w:val="20"/>
          <w:szCs w:val="20"/>
          <w:lang w:val="en-GB"/>
        </w:rPr>
        <w:t>Monterrubio</w:t>
      </w:r>
      <w:proofErr w:type="spellEnd"/>
      <w:r w:rsidR="00CA6722" w:rsidRPr="001F19D9">
        <w:rPr>
          <w:rFonts w:ascii="Times New Roman" w:hAnsi="Times New Roman" w:cs="Times New Roman"/>
          <w:noProof/>
          <w:color w:val="000000" w:themeColor="text1"/>
          <w:sz w:val="20"/>
          <w:szCs w:val="20"/>
          <w:lang w:val="en-GB"/>
        </w:rPr>
        <w:t xml:space="preserve"> 2011)</w:t>
      </w:r>
      <w:r w:rsidR="002D3875" w:rsidRPr="001F19D9">
        <w:rPr>
          <w:rFonts w:ascii="Times New Roman" w:hAnsi="Times New Roman" w:cs="Times New Roman"/>
          <w:color w:val="000000" w:themeColor="text1"/>
          <w:sz w:val="20"/>
          <w:szCs w:val="20"/>
          <w:lang w:val="en-GB"/>
        </w:rPr>
        <w:t>.</w:t>
      </w:r>
    </w:p>
    <w:p w14:paraId="276E5048" w14:textId="07CE0C5B" w:rsidR="007D188B" w:rsidRPr="001F19D9" w:rsidRDefault="007D188B" w:rsidP="00E338BA">
      <w:pPr>
        <w:adjustRightInd w:val="0"/>
        <w:spacing w:after="60" w:line="360" w:lineRule="auto"/>
        <w:ind w:firstLine="708"/>
        <w:jc w:val="both"/>
        <w:rPr>
          <w:rFonts w:ascii="Times New Roman" w:hAnsi="Times New Roman" w:cs="Times New Roman"/>
          <w:color w:val="000000" w:themeColor="text1"/>
          <w:sz w:val="20"/>
          <w:szCs w:val="20"/>
          <w:lang w:val="en-GB"/>
        </w:rPr>
      </w:pPr>
      <w:bookmarkStart w:id="43" w:name="_Hlk51149167"/>
      <w:r w:rsidRPr="001F19D9">
        <w:rPr>
          <w:rFonts w:ascii="Times New Roman" w:hAnsi="Times New Roman" w:cs="Times New Roman"/>
          <w:color w:val="000000" w:themeColor="text1"/>
          <w:sz w:val="20"/>
          <w:szCs w:val="20"/>
          <w:lang w:val="en-GB"/>
        </w:rPr>
        <w:t xml:space="preserve">From 1990 to 1995, the city centre lost 10,536 inhabitants and 2,320 dwellings units </w:t>
      </w:r>
      <w:r w:rsidR="00E77F59" w:rsidRPr="001F19D9">
        <w:rPr>
          <w:rFonts w:ascii="Times New Roman" w:hAnsi="Times New Roman" w:cs="Times New Roman"/>
          <w:color w:val="000000" w:themeColor="text1"/>
          <w:sz w:val="20"/>
          <w:szCs w:val="20"/>
          <w:lang w:val="en-GB"/>
        </w:rPr>
        <w:t xml:space="preserve">as a result of the already mentioned change of the </w:t>
      </w:r>
      <w:r w:rsidR="005E05BB" w:rsidRPr="001F19D9">
        <w:rPr>
          <w:rFonts w:ascii="Times New Roman" w:hAnsi="Times New Roman" w:cs="Times New Roman"/>
          <w:color w:val="000000" w:themeColor="text1"/>
          <w:sz w:val="20"/>
          <w:szCs w:val="20"/>
          <w:lang w:val="en-GB"/>
        </w:rPr>
        <w:t>buildings’</w:t>
      </w:r>
      <w:r w:rsidR="00E77F59" w:rsidRPr="001F19D9">
        <w:rPr>
          <w:rFonts w:ascii="Times New Roman" w:hAnsi="Times New Roman" w:cs="Times New Roman"/>
          <w:color w:val="000000" w:themeColor="text1"/>
          <w:sz w:val="20"/>
          <w:szCs w:val="20"/>
          <w:lang w:val="en-GB"/>
        </w:rPr>
        <w:t xml:space="preserve"> use, from residential to </w:t>
      </w:r>
      <w:r w:rsidRPr="001F19D9">
        <w:rPr>
          <w:rFonts w:ascii="Times New Roman" w:hAnsi="Times New Roman" w:cs="Times New Roman"/>
          <w:color w:val="000000" w:themeColor="text1"/>
          <w:sz w:val="20"/>
          <w:szCs w:val="20"/>
          <w:lang w:val="en-GB"/>
        </w:rPr>
        <w:t xml:space="preserve">commercial </w:t>
      </w:r>
      <w:r w:rsidRPr="001F19D9">
        <w:rPr>
          <w:rFonts w:ascii="Times New Roman" w:hAnsi="Times New Roman" w:cs="Times New Roman"/>
          <w:noProof/>
          <w:color w:val="000000" w:themeColor="text1"/>
          <w:sz w:val="20"/>
          <w:szCs w:val="20"/>
          <w:lang w:val="en-GB"/>
        </w:rPr>
        <w:t>(Cantú 2003)</w:t>
      </w:r>
      <w:r w:rsidRPr="001F19D9">
        <w:rPr>
          <w:rFonts w:ascii="Times New Roman" w:hAnsi="Times New Roman" w:cs="Times New Roman"/>
          <w:color w:val="000000" w:themeColor="text1"/>
          <w:sz w:val="20"/>
          <w:szCs w:val="20"/>
          <w:lang w:val="en-GB"/>
        </w:rPr>
        <w:t xml:space="preserve">. </w:t>
      </w:r>
      <w:r w:rsidR="00E77F59" w:rsidRPr="001F19D9">
        <w:rPr>
          <w:rFonts w:ascii="Times New Roman" w:hAnsi="Times New Roman" w:cs="Times New Roman"/>
          <w:color w:val="000000" w:themeColor="text1"/>
          <w:sz w:val="20"/>
          <w:szCs w:val="20"/>
          <w:lang w:val="en-GB"/>
        </w:rPr>
        <w:t xml:space="preserve">During this period, the </w:t>
      </w:r>
      <w:r w:rsidRPr="001F19D9">
        <w:rPr>
          <w:rFonts w:ascii="Times New Roman" w:hAnsi="Times New Roman" w:cs="Times New Roman"/>
          <w:color w:val="000000" w:themeColor="text1"/>
          <w:sz w:val="20"/>
          <w:szCs w:val="20"/>
          <w:lang w:val="en-GB"/>
        </w:rPr>
        <w:t xml:space="preserve">RHP </w:t>
      </w:r>
      <w:r w:rsidR="00E77F59" w:rsidRPr="001F19D9">
        <w:rPr>
          <w:rFonts w:ascii="Times New Roman" w:hAnsi="Times New Roman" w:cs="Times New Roman"/>
          <w:color w:val="000000" w:themeColor="text1"/>
          <w:sz w:val="20"/>
          <w:szCs w:val="20"/>
          <w:lang w:val="en-GB"/>
        </w:rPr>
        <w:t xml:space="preserve">programme </w:t>
      </w:r>
      <w:r w:rsidR="008059F0" w:rsidRPr="001F19D9">
        <w:rPr>
          <w:rFonts w:ascii="Times New Roman" w:hAnsi="Times New Roman" w:cs="Times New Roman"/>
          <w:color w:val="000000" w:themeColor="text1"/>
          <w:sz w:val="20"/>
          <w:szCs w:val="20"/>
          <w:lang w:val="en-GB"/>
        </w:rPr>
        <w:t>allowed for</w:t>
      </w:r>
      <w:r w:rsidR="00E77F59" w:rsidRPr="001F19D9">
        <w:rPr>
          <w:rFonts w:ascii="Times New Roman" w:hAnsi="Times New Roman" w:cs="Times New Roman"/>
          <w:color w:val="000000" w:themeColor="text1"/>
          <w:sz w:val="20"/>
          <w:szCs w:val="20"/>
          <w:lang w:val="en-GB"/>
        </w:rPr>
        <w:t xml:space="preserve"> the </w:t>
      </w:r>
      <w:r w:rsidRPr="001F19D9">
        <w:rPr>
          <w:rFonts w:ascii="Times New Roman" w:hAnsi="Times New Roman" w:cs="Times New Roman"/>
          <w:color w:val="000000" w:themeColor="text1"/>
          <w:sz w:val="20"/>
          <w:szCs w:val="20"/>
          <w:lang w:val="en-GB"/>
        </w:rPr>
        <w:t>reconstruction or rehabilitation of 3,616 mixed-use buildings</w:t>
      </w:r>
      <w:r w:rsidR="00E77F59" w:rsidRPr="001F19D9">
        <w:rPr>
          <w:rFonts w:ascii="Times New Roman" w:hAnsi="Times New Roman" w:cs="Times New Roman"/>
          <w:color w:val="000000" w:themeColor="text1"/>
          <w:sz w:val="20"/>
          <w:szCs w:val="20"/>
          <w:lang w:val="en-GB"/>
        </w:rPr>
        <w:t>, placing on the rental market, only 1998 and 2001</w:t>
      </w:r>
      <w:r w:rsidR="00E77F59" w:rsidRPr="001F19D9">
        <w:rPr>
          <w:rFonts w:ascii="Times New Roman" w:hAnsi="Times New Roman" w:cs="Times New Roman"/>
          <w:noProof/>
          <w:color w:val="000000" w:themeColor="text1"/>
          <w:sz w:val="20"/>
          <w:szCs w:val="20"/>
          <w:lang w:val="en-GB"/>
        </w:rPr>
        <w:t xml:space="preserve">, more than </w:t>
      </w:r>
      <w:r w:rsidRPr="001F19D9">
        <w:rPr>
          <w:rFonts w:ascii="Times New Roman" w:hAnsi="Times New Roman" w:cs="Times New Roman"/>
          <w:color w:val="000000" w:themeColor="text1"/>
          <w:sz w:val="20"/>
          <w:szCs w:val="20"/>
          <w:lang w:val="en-GB"/>
        </w:rPr>
        <w:t xml:space="preserve">350 </w:t>
      </w:r>
      <w:r w:rsidR="008059F0" w:rsidRPr="001F19D9">
        <w:rPr>
          <w:rFonts w:ascii="Times New Roman" w:hAnsi="Times New Roman" w:cs="Times New Roman"/>
          <w:color w:val="000000" w:themeColor="text1"/>
          <w:sz w:val="20"/>
          <w:szCs w:val="20"/>
          <w:lang w:val="en-GB"/>
        </w:rPr>
        <w:t xml:space="preserve">new </w:t>
      </w:r>
      <w:r w:rsidRPr="001F19D9">
        <w:rPr>
          <w:rFonts w:ascii="Times New Roman" w:hAnsi="Times New Roman" w:cs="Times New Roman"/>
          <w:color w:val="000000" w:themeColor="text1"/>
          <w:sz w:val="20"/>
          <w:szCs w:val="20"/>
          <w:lang w:val="en-GB"/>
        </w:rPr>
        <w:t xml:space="preserve">units </w:t>
      </w:r>
      <w:r w:rsidRPr="001F19D9">
        <w:rPr>
          <w:rFonts w:ascii="Times New Roman" w:hAnsi="Times New Roman" w:cs="Times New Roman"/>
          <w:noProof/>
          <w:color w:val="000000" w:themeColor="text1"/>
          <w:sz w:val="20"/>
          <w:szCs w:val="20"/>
          <w:lang w:val="en-GB"/>
        </w:rPr>
        <w:t>(Coulomb 2017)</w:t>
      </w:r>
      <w:r w:rsidRPr="001F19D9">
        <w:rPr>
          <w:rFonts w:ascii="Times New Roman" w:hAnsi="Times New Roman" w:cs="Times New Roman"/>
          <w:color w:val="000000" w:themeColor="text1"/>
          <w:sz w:val="20"/>
          <w:szCs w:val="20"/>
          <w:lang w:val="en-GB"/>
        </w:rPr>
        <w:t xml:space="preserve">. </w:t>
      </w:r>
      <w:r w:rsidR="00E77F59" w:rsidRPr="001F19D9">
        <w:rPr>
          <w:rFonts w:ascii="Times New Roman" w:hAnsi="Times New Roman" w:cs="Times New Roman"/>
          <w:color w:val="000000" w:themeColor="text1"/>
          <w:sz w:val="20"/>
          <w:szCs w:val="20"/>
          <w:lang w:val="en-GB"/>
        </w:rPr>
        <w:t>T</w:t>
      </w:r>
      <w:r w:rsidRPr="001F19D9">
        <w:rPr>
          <w:rFonts w:ascii="Times New Roman" w:hAnsi="Times New Roman" w:cs="Times New Roman"/>
          <w:color w:val="000000" w:themeColor="text1"/>
          <w:sz w:val="20"/>
          <w:szCs w:val="20"/>
          <w:lang w:val="en-GB"/>
        </w:rPr>
        <w:t>he</w:t>
      </w:r>
      <w:r w:rsidR="008059F0" w:rsidRPr="001F19D9">
        <w:rPr>
          <w:rFonts w:ascii="Times New Roman" w:hAnsi="Times New Roman" w:cs="Times New Roman"/>
          <w:color w:val="000000" w:themeColor="text1"/>
          <w:sz w:val="20"/>
          <w:szCs w:val="20"/>
          <w:lang w:val="en-GB"/>
        </w:rPr>
        <w:t>se</w:t>
      </w:r>
      <w:r w:rsidRPr="001F19D9">
        <w:rPr>
          <w:rFonts w:ascii="Times New Roman" w:hAnsi="Times New Roman" w:cs="Times New Roman"/>
          <w:color w:val="000000" w:themeColor="text1"/>
          <w:sz w:val="20"/>
          <w:szCs w:val="20"/>
          <w:lang w:val="en-GB"/>
        </w:rPr>
        <w:t xml:space="preserve"> efforts </w:t>
      </w:r>
      <w:r w:rsidR="00E77F59" w:rsidRPr="001F19D9">
        <w:rPr>
          <w:rFonts w:ascii="Times New Roman" w:hAnsi="Times New Roman" w:cs="Times New Roman"/>
          <w:color w:val="000000" w:themeColor="text1"/>
          <w:sz w:val="20"/>
          <w:szCs w:val="20"/>
          <w:lang w:val="en-GB"/>
        </w:rPr>
        <w:t xml:space="preserve">were, however, and once again, </w:t>
      </w:r>
      <w:r w:rsidRPr="001F19D9">
        <w:rPr>
          <w:rFonts w:ascii="Times New Roman" w:hAnsi="Times New Roman" w:cs="Times New Roman"/>
          <w:color w:val="000000" w:themeColor="text1"/>
          <w:sz w:val="20"/>
          <w:szCs w:val="20"/>
          <w:lang w:val="en-GB"/>
        </w:rPr>
        <w:t xml:space="preserve">insufficient </w:t>
      </w:r>
      <w:r w:rsidR="008059F0" w:rsidRPr="001F19D9">
        <w:rPr>
          <w:rFonts w:ascii="Times New Roman" w:hAnsi="Times New Roman" w:cs="Times New Roman"/>
          <w:color w:val="000000" w:themeColor="text1"/>
          <w:sz w:val="20"/>
          <w:szCs w:val="20"/>
          <w:lang w:val="en-GB"/>
        </w:rPr>
        <w:t xml:space="preserve">to arrest the </w:t>
      </w:r>
      <w:r w:rsidRPr="001F19D9">
        <w:rPr>
          <w:rFonts w:ascii="Times New Roman" w:hAnsi="Times New Roman" w:cs="Times New Roman"/>
          <w:color w:val="000000" w:themeColor="text1"/>
          <w:sz w:val="20"/>
          <w:szCs w:val="20"/>
          <w:lang w:val="en-GB"/>
        </w:rPr>
        <w:t xml:space="preserve">population </w:t>
      </w:r>
      <w:r w:rsidR="008059F0" w:rsidRPr="001F19D9">
        <w:rPr>
          <w:rFonts w:ascii="Times New Roman" w:hAnsi="Times New Roman" w:cs="Times New Roman"/>
          <w:color w:val="000000" w:themeColor="text1"/>
          <w:sz w:val="20"/>
          <w:szCs w:val="20"/>
          <w:lang w:val="en-GB"/>
        </w:rPr>
        <w:t>decline in</w:t>
      </w:r>
      <w:r w:rsidRPr="001F19D9">
        <w:rPr>
          <w:rFonts w:ascii="Times New Roman" w:hAnsi="Times New Roman" w:cs="Times New Roman"/>
          <w:color w:val="000000" w:themeColor="text1"/>
          <w:sz w:val="20"/>
          <w:szCs w:val="20"/>
          <w:lang w:val="en-GB"/>
        </w:rPr>
        <w:t xml:space="preserve"> </w:t>
      </w:r>
      <w:r w:rsidR="008059F0" w:rsidRPr="001F19D9">
        <w:rPr>
          <w:rFonts w:ascii="Times New Roman" w:hAnsi="Times New Roman" w:cs="Times New Roman"/>
          <w:color w:val="000000" w:themeColor="text1"/>
          <w:sz w:val="20"/>
          <w:szCs w:val="20"/>
          <w:lang w:val="en-GB"/>
        </w:rPr>
        <w:t xml:space="preserve">the </w:t>
      </w:r>
      <w:r w:rsidRPr="001F19D9">
        <w:rPr>
          <w:rFonts w:ascii="Times New Roman" w:hAnsi="Times New Roman" w:cs="Times New Roman"/>
          <w:color w:val="000000" w:themeColor="text1"/>
          <w:sz w:val="20"/>
          <w:szCs w:val="20"/>
          <w:lang w:val="en-GB"/>
        </w:rPr>
        <w:t>downtown</w:t>
      </w:r>
      <w:r w:rsidR="008059F0" w:rsidRPr="001F19D9">
        <w:rPr>
          <w:rFonts w:ascii="Times New Roman" w:hAnsi="Times New Roman" w:cs="Times New Roman"/>
          <w:color w:val="000000" w:themeColor="text1"/>
          <w:sz w:val="20"/>
          <w:szCs w:val="20"/>
          <w:lang w:val="en-GB"/>
        </w:rPr>
        <w:t xml:space="preserve"> area</w:t>
      </w:r>
      <w:r w:rsidRPr="001F19D9">
        <w:rPr>
          <w:rFonts w:ascii="Times New Roman" w:hAnsi="Times New Roman" w:cs="Times New Roman"/>
          <w:b/>
          <w:noProof/>
          <w:color w:val="000000" w:themeColor="text1"/>
          <w:sz w:val="20"/>
          <w:szCs w:val="20"/>
          <w:lang w:val="en-GB"/>
        </w:rPr>
        <w:t xml:space="preserve"> </w:t>
      </w:r>
      <w:r w:rsidRPr="001F19D9">
        <w:rPr>
          <w:rFonts w:ascii="Times New Roman" w:hAnsi="Times New Roman" w:cs="Times New Roman"/>
          <w:noProof/>
          <w:color w:val="000000" w:themeColor="text1"/>
          <w:sz w:val="20"/>
          <w:szCs w:val="20"/>
          <w:lang w:val="en-GB"/>
        </w:rPr>
        <w:t>(Coulomb 2017)</w:t>
      </w:r>
      <w:r w:rsidRPr="001F19D9">
        <w:rPr>
          <w:rFonts w:ascii="Times New Roman" w:hAnsi="Times New Roman" w:cs="Times New Roman"/>
          <w:b/>
          <w:color w:val="000000" w:themeColor="text1"/>
          <w:sz w:val="20"/>
          <w:szCs w:val="20"/>
          <w:lang w:val="en-GB"/>
        </w:rPr>
        <w:t>.</w:t>
      </w:r>
    </w:p>
    <w:bookmarkEnd w:id="43"/>
    <w:p w14:paraId="357F09DC" w14:textId="630D4419" w:rsidR="00786A5B" w:rsidRPr="001F19D9" w:rsidRDefault="00C96A0E" w:rsidP="00CF7549">
      <w:pPr>
        <w:adjustRightInd w:val="0"/>
        <w:spacing w:after="60" w:line="360" w:lineRule="auto"/>
        <w:ind w:firstLine="708"/>
        <w:jc w:val="both"/>
        <w:rPr>
          <w:rFonts w:ascii="Times New Roman" w:hAnsi="Times New Roman" w:cs="Times New Roman"/>
          <w:color w:val="000000" w:themeColor="text1"/>
          <w:sz w:val="20"/>
          <w:szCs w:val="20"/>
          <w:lang w:val="en-GB"/>
        </w:rPr>
      </w:pPr>
      <w:r w:rsidRPr="001F19D9">
        <w:rPr>
          <w:rFonts w:ascii="Times New Roman" w:hAnsi="Times New Roman" w:cs="Times New Roman"/>
          <w:color w:val="000000" w:themeColor="text1"/>
          <w:sz w:val="20"/>
          <w:szCs w:val="20"/>
          <w:lang w:val="en-GB"/>
        </w:rPr>
        <w:t>D</w:t>
      </w:r>
      <w:r w:rsidR="002D3875" w:rsidRPr="001F19D9">
        <w:rPr>
          <w:rFonts w:ascii="Times New Roman" w:hAnsi="Times New Roman" w:cs="Times New Roman"/>
          <w:color w:val="000000" w:themeColor="text1"/>
          <w:sz w:val="20"/>
          <w:szCs w:val="20"/>
          <w:lang w:val="en-GB"/>
        </w:rPr>
        <w:t xml:space="preserve">espite this, </w:t>
      </w:r>
      <w:r w:rsidR="00C44300" w:rsidRPr="001F19D9">
        <w:rPr>
          <w:rFonts w:ascii="Times New Roman" w:hAnsi="Times New Roman" w:cs="Times New Roman"/>
          <w:color w:val="000000" w:themeColor="text1"/>
          <w:sz w:val="20"/>
          <w:szCs w:val="20"/>
          <w:lang w:val="en-GB"/>
        </w:rPr>
        <w:t>few</w:t>
      </w:r>
      <w:r w:rsidR="002D3875" w:rsidRPr="001F19D9">
        <w:rPr>
          <w:rFonts w:ascii="Times New Roman" w:hAnsi="Times New Roman" w:cs="Times New Roman"/>
          <w:color w:val="000000" w:themeColor="text1"/>
          <w:sz w:val="20"/>
          <w:szCs w:val="20"/>
          <w:lang w:val="en-GB"/>
        </w:rPr>
        <w:t xml:space="preserve"> </w:t>
      </w:r>
      <w:r w:rsidR="00710295" w:rsidRPr="001F19D9">
        <w:rPr>
          <w:rFonts w:ascii="Times New Roman" w:hAnsi="Times New Roman" w:cs="Times New Roman"/>
          <w:color w:val="000000" w:themeColor="text1"/>
          <w:sz w:val="20"/>
          <w:szCs w:val="20"/>
          <w:lang w:val="en-GB"/>
        </w:rPr>
        <w:t xml:space="preserve">inhabitants have </w:t>
      </w:r>
      <w:r w:rsidRPr="001F19D9">
        <w:rPr>
          <w:rFonts w:ascii="Times New Roman" w:hAnsi="Times New Roman" w:cs="Times New Roman"/>
          <w:color w:val="000000" w:themeColor="text1"/>
          <w:sz w:val="20"/>
          <w:szCs w:val="20"/>
          <w:lang w:val="en-GB"/>
        </w:rPr>
        <w:t xml:space="preserve">continued to reside and develop </w:t>
      </w:r>
      <w:r w:rsidR="002D3875" w:rsidRPr="001F19D9">
        <w:rPr>
          <w:rFonts w:ascii="Times New Roman" w:hAnsi="Times New Roman" w:cs="Times New Roman"/>
          <w:color w:val="000000" w:themeColor="text1"/>
          <w:sz w:val="20"/>
          <w:szCs w:val="20"/>
          <w:lang w:val="en-GB"/>
        </w:rPr>
        <w:t xml:space="preserve">the </w:t>
      </w:r>
      <w:r w:rsidRPr="001F19D9">
        <w:rPr>
          <w:rFonts w:ascii="Times New Roman" w:hAnsi="Times New Roman" w:cs="Times New Roman"/>
          <w:color w:val="000000" w:themeColor="text1"/>
          <w:sz w:val="20"/>
          <w:szCs w:val="20"/>
          <w:lang w:val="en-GB"/>
        </w:rPr>
        <w:t xml:space="preserve">usual </w:t>
      </w:r>
      <w:r w:rsidR="002D3875" w:rsidRPr="001F19D9">
        <w:rPr>
          <w:rFonts w:ascii="Times New Roman" w:hAnsi="Times New Roman" w:cs="Times New Roman"/>
          <w:color w:val="000000" w:themeColor="text1"/>
          <w:sz w:val="20"/>
          <w:szCs w:val="20"/>
          <w:lang w:val="en-GB"/>
        </w:rPr>
        <w:t>commercial activities</w:t>
      </w:r>
      <w:r w:rsidR="00D66CDB" w:rsidRPr="001F19D9">
        <w:rPr>
          <w:rFonts w:ascii="Times New Roman" w:hAnsi="Times New Roman" w:cs="Times New Roman"/>
          <w:noProof/>
          <w:color w:val="000000" w:themeColor="text1"/>
          <w:sz w:val="20"/>
          <w:szCs w:val="20"/>
          <w:lang w:val="en-GB"/>
        </w:rPr>
        <w:t xml:space="preserve"> (CENVI 2005)</w:t>
      </w:r>
      <w:r w:rsidR="00121004" w:rsidRPr="001F19D9">
        <w:rPr>
          <w:rFonts w:ascii="Times New Roman" w:hAnsi="Times New Roman" w:cs="Times New Roman"/>
          <w:noProof/>
          <w:color w:val="000000" w:themeColor="text1"/>
          <w:sz w:val="20"/>
          <w:szCs w:val="20"/>
          <w:lang w:val="en-GB"/>
        </w:rPr>
        <w:t>.</w:t>
      </w:r>
      <w:r w:rsidR="00BB07D7" w:rsidRPr="001F19D9">
        <w:rPr>
          <w:rFonts w:ascii="Times New Roman" w:hAnsi="Times New Roman" w:cs="Times New Roman"/>
          <w:color w:val="000000" w:themeColor="text1"/>
          <w:sz w:val="20"/>
          <w:szCs w:val="20"/>
          <w:lang w:val="en-GB"/>
        </w:rPr>
        <w:t xml:space="preserve"> </w:t>
      </w:r>
      <w:r w:rsidR="00150931" w:rsidRPr="001F19D9">
        <w:rPr>
          <w:rFonts w:ascii="Times New Roman" w:hAnsi="Times New Roman" w:cs="Times New Roman"/>
          <w:color w:val="000000" w:themeColor="text1"/>
          <w:sz w:val="20"/>
          <w:szCs w:val="20"/>
          <w:lang w:val="en-GB"/>
        </w:rPr>
        <w:t xml:space="preserve">Based on the relation of Esquivel Hernández </w:t>
      </w:r>
      <w:r w:rsidR="00D66CDB" w:rsidRPr="001F19D9">
        <w:rPr>
          <w:rFonts w:ascii="Times New Roman" w:hAnsi="Times New Roman" w:cs="Times New Roman"/>
          <w:noProof/>
          <w:color w:val="000000" w:themeColor="text1"/>
          <w:sz w:val="20"/>
          <w:szCs w:val="20"/>
          <w:lang w:val="en-GB"/>
        </w:rPr>
        <w:t>(Esquivel Hernández 2016)</w:t>
      </w:r>
      <w:r w:rsidR="00150931" w:rsidRPr="001F19D9">
        <w:rPr>
          <w:rFonts w:ascii="Times New Roman" w:hAnsi="Times New Roman" w:cs="Times New Roman"/>
          <w:color w:val="000000" w:themeColor="text1"/>
          <w:sz w:val="20"/>
          <w:szCs w:val="20"/>
          <w:lang w:val="en-GB"/>
        </w:rPr>
        <w:t xml:space="preserve">, the population ratio per </w:t>
      </w:r>
      <w:r w:rsidR="00150931" w:rsidRPr="001F19D9">
        <w:rPr>
          <w:rFonts w:ascii="Times New Roman" w:hAnsi="Times New Roman" w:cs="Times New Roman"/>
          <w:noProof/>
          <w:color w:val="000000" w:themeColor="text1"/>
          <w:sz w:val="20"/>
          <w:szCs w:val="20"/>
          <w:lang w:val="en-GB"/>
        </w:rPr>
        <w:t>dwelling</w:t>
      </w:r>
      <w:r w:rsidR="00150931" w:rsidRPr="001F19D9">
        <w:rPr>
          <w:rFonts w:ascii="Times New Roman" w:hAnsi="Times New Roman" w:cs="Times New Roman"/>
          <w:color w:val="000000" w:themeColor="text1"/>
          <w:sz w:val="20"/>
          <w:szCs w:val="20"/>
          <w:lang w:val="en-GB"/>
        </w:rPr>
        <w:t xml:space="preserve"> is 3.4 inhabitants, and based on the examination of number </w:t>
      </w:r>
      <w:r w:rsidR="001C325C" w:rsidRPr="001F19D9">
        <w:rPr>
          <w:rFonts w:ascii="Times New Roman" w:hAnsi="Times New Roman" w:cs="Times New Roman"/>
          <w:color w:val="000000" w:themeColor="text1"/>
          <w:sz w:val="20"/>
          <w:szCs w:val="20"/>
          <w:lang w:val="en-GB"/>
        </w:rPr>
        <w:t xml:space="preserve">dwellings and </w:t>
      </w:r>
      <w:r w:rsidR="00150931" w:rsidRPr="001F19D9">
        <w:rPr>
          <w:rFonts w:ascii="Times New Roman" w:hAnsi="Times New Roman" w:cs="Times New Roman"/>
          <w:color w:val="000000" w:themeColor="text1"/>
          <w:sz w:val="20"/>
          <w:szCs w:val="20"/>
          <w:lang w:val="en-GB"/>
        </w:rPr>
        <w:t>stores</w:t>
      </w:r>
      <w:r w:rsidR="00D66CDB" w:rsidRPr="001F19D9">
        <w:rPr>
          <w:rFonts w:ascii="Times New Roman" w:hAnsi="Times New Roman" w:cs="Times New Roman"/>
          <w:noProof/>
          <w:color w:val="000000" w:themeColor="text1"/>
          <w:sz w:val="20"/>
          <w:szCs w:val="20"/>
          <w:lang w:val="en-GB"/>
        </w:rPr>
        <w:t xml:space="preserve"> (Rojas Loa 2012)</w:t>
      </w:r>
      <w:r w:rsidR="00150931" w:rsidRPr="001F19D9">
        <w:rPr>
          <w:rFonts w:ascii="Times New Roman" w:hAnsi="Times New Roman" w:cs="Times New Roman"/>
          <w:color w:val="000000" w:themeColor="text1"/>
          <w:sz w:val="20"/>
          <w:szCs w:val="20"/>
          <w:lang w:val="en-GB"/>
        </w:rPr>
        <w:t xml:space="preserve">, </w:t>
      </w:r>
      <w:r w:rsidR="001C325C" w:rsidRPr="001F19D9">
        <w:rPr>
          <w:rFonts w:ascii="Times New Roman" w:hAnsi="Times New Roman" w:cs="Times New Roman"/>
          <w:color w:val="000000" w:themeColor="text1"/>
          <w:sz w:val="20"/>
          <w:szCs w:val="20"/>
          <w:lang w:val="en-GB"/>
        </w:rPr>
        <w:t xml:space="preserve">the local inhabitants and users in working hours in La Merced is </w:t>
      </w:r>
      <w:r w:rsidR="00530ED7" w:rsidRPr="001F19D9">
        <w:rPr>
          <w:rFonts w:ascii="Times New Roman" w:hAnsi="Times New Roman" w:cs="Times New Roman"/>
          <w:color w:val="000000" w:themeColor="text1"/>
          <w:sz w:val="20"/>
          <w:szCs w:val="20"/>
          <w:lang w:val="en-GB"/>
        </w:rPr>
        <w:t>about</w:t>
      </w:r>
      <w:r w:rsidR="001C325C" w:rsidRPr="001F19D9">
        <w:rPr>
          <w:rFonts w:ascii="Times New Roman" w:hAnsi="Times New Roman" w:cs="Times New Roman"/>
          <w:color w:val="000000" w:themeColor="text1"/>
          <w:sz w:val="20"/>
          <w:szCs w:val="20"/>
          <w:lang w:val="en-GB"/>
        </w:rPr>
        <w:t xml:space="preserve"> </w:t>
      </w:r>
      <w:r w:rsidR="00150931" w:rsidRPr="001F19D9">
        <w:rPr>
          <w:rFonts w:ascii="Times New Roman" w:hAnsi="Times New Roman" w:cs="Times New Roman"/>
          <w:color w:val="000000" w:themeColor="text1"/>
          <w:sz w:val="20"/>
          <w:szCs w:val="20"/>
          <w:lang w:val="en-GB"/>
        </w:rPr>
        <w:t>2291</w:t>
      </w:r>
      <w:r w:rsidR="001C325C" w:rsidRPr="001F19D9">
        <w:rPr>
          <w:rFonts w:ascii="Times New Roman" w:hAnsi="Times New Roman" w:cs="Times New Roman"/>
          <w:color w:val="000000" w:themeColor="text1"/>
          <w:sz w:val="20"/>
          <w:szCs w:val="20"/>
          <w:lang w:val="en-GB"/>
        </w:rPr>
        <w:t xml:space="preserve">. </w:t>
      </w:r>
      <w:r w:rsidR="00530ED7" w:rsidRPr="001F19D9">
        <w:rPr>
          <w:rFonts w:ascii="Times New Roman" w:hAnsi="Times New Roman" w:cs="Times New Roman"/>
          <w:color w:val="000000" w:themeColor="text1"/>
          <w:sz w:val="20"/>
          <w:szCs w:val="20"/>
          <w:lang w:val="en-GB"/>
        </w:rPr>
        <w:t>In some cases, property registry of the city centre indicated the occupation of two houses which belong to the same structure, such as the building located at the 16</w:t>
      </w:r>
      <w:r w:rsidR="00530ED7" w:rsidRPr="001F19D9">
        <w:rPr>
          <w:rFonts w:ascii="Times New Roman" w:hAnsi="Times New Roman" w:cs="Times New Roman"/>
          <w:color w:val="000000" w:themeColor="text1"/>
          <w:sz w:val="20"/>
          <w:szCs w:val="20"/>
          <w:vertAlign w:val="superscript"/>
          <w:lang w:val="en-GB"/>
        </w:rPr>
        <w:t xml:space="preserve">th </w:t>
      </w:r>
      <w:r w:rsidR="00530ED7" w:rsidRPr="001F19D9">
        <w:rPr>
          <w:rFonts w:ascii="Times New Roman" w:hAnsi="Times New Roman" w:cs="Times New Roman"/>
          <w:color w:val="000000" w:themeColor="text1"/>
          <w:sz w:val="20"/>
          <w:szCs w:val="20"/>
          <w:lang w:val="en-GB"/>
        </w:rPr>
        <w:t>of </w:t>
      </w:r>
      <w:r w:rsidR="00530ED7" w:rsidRPr="001F19D9">
        <w:rPr>
          <w:rStyle w:val="Emphasis"/>
          <w:rFonts w:ascii="Times New Roman" w:hAnsi="Times New Roman" w:cs="Times New Roman"/>
          <w:color w:val="000000" w:themeColor="text1"/>
          <w:sz w:val="20"/>
          <w:szCs w:val="20"/>
          <w:lang w:val="en-GB"/>
        </w:rPr>
        <w:t>Manzanares</w:t>
      </w:r>
      <w:r w:rsidR="00530ED7" w:rsidRPr="001F19D9">
        <w:rPr>
          <w:rFonts w:ascii="Times New Roman" w:hAnsi="Times New Roman" w:cs="Times New Roman"/>
          <w:color w:val="000000" w:themeColor="text1"/>
          <w:sz w:val="20"/>
          <w:szCs w:val="20"/>
          <w:lang w:val="en-GB"/>
        </w:rPr>
        <w:t xml:space="preserve"> Street. </w:t>
      </w:r>
      <w:r w:rsidR="00A44662" w:rsidRPr="001F19D9">
        <w:rPr>
          <w:color w:val="000000" w:themeColor="text1"/>
        </w:rPr>
        <w:fldChar w:fldCharType="begin"/>
      </w:r>
      <w:r w:rsidR="00A44662" w:rsidRPr="001F19D9">
        <w:rPr>
          <w:color w:val="000000" w:themeColor="text1"/>
        </w:rPr>
        <w:instrText xml:space="preserve"> REF _Ref517040841 \h  \* MERGEFORMAT </w:instrText>
      </w:r>
      <w:r w:rsidR="00A44662" w:rsidRPr="001F19D9">
        <w:rPr>
          <w:color w:val="000000" w:themeColor="text1"/>
        </w:rPr>
      </w:r>
      <w:r w:rsidR="00A44662" w:rsidRPr="001F19D9">
        <w:rPr>
          <w:color w:val="000000" w:themeColor="text1"/>
        </w:rPr>
        <w:fldChar w:fldCharType="separate"/>
      </w:r>
      <w:r w:rsidR="0025543A" w:rsidRPr="001F19D9">
        <w:rPr>
          <w:rFonts w:ascii="Times New Roman" w:hAnsi="Times New Roman" w:cs="Times New Roman"/>
          <w:color w:val="000000" w:themeColor="text1"/>
          <w:sz w:val="20"/>
          <w:szCs w:val="20"/>
          <w:lang w:val="en-GB"/>
        </w:rPr>
        <w:t>Figure 4</w:t>
      </w:r>
      <w:r w:rsidR="00A44662" w:rsidRPr="001F19D9">
        <w:rPr>
          <w:color w:val="000000" w:themeColor="text1"/>
        </w:rPr>
        <w:fldChar w:fldCharType="end"/>
      </w:r>
      <w:r w:rsidR="00CF7549" w:rsidRPr="001F19D9">
        <w:rPr>
          <w:color w:val="000000" w:themeColor="text1"/>
          <w:sz w:val="20"/>
          <w:szCs w:val="20"/>
          <w:lang w:val="en-GB"/>
        </w:rPr>
        <w:t xml:space="preserve"> </w:t>
      </w:r>
      <w:r w:rsidR="00CF7549" w:rsidRPr="001F19D9">
        <w:rPr>
          <w:rFonts w:ascii="Times New Roman" w:hAnsi="Times New Roman" w:cs="Times New Roman"/>
          <w:color w:val="000000" w:themeColor="text1"/>
          <w:sz w:val="20"/>
          <w:szCs w:val="20"/>
          <w:lang w:val="en-GB"/>
        </w:rPr>
        <w:t xml:space="preserve">depicts the current urban distribution of residential and commercial zoning at </w:t>
      </w:r>
      <w:r w:rsidR="00CF7549" w:rsidRPr="001F19D9">
        <w:rPr>
          <w:rFonts w:ascii="Times New Roman" w:hAnsi="Times New Roman" w:cs="Times New Roman"/>
          <w:iCs/>
          <w:color w:val="000000" w:themeColor="text1"/>
          <w:sz w:val="20"/>
          <w:szCs w:val="20"/>
          <w:lang w:val="en-GB"/>
        </w:rPr>
        <w:t>La Merced</w:t>
      </w:r>
      <w:r w:rsidR="00EF2C44" w:rsidRPr="001F19D9">
        <w:rPr>
          <w:rFonts w:ascii="Times New Roman" w:hAnsi="Times New Roman" w:cs="Times New Roman"/>
          <w:iCs/>
          <w:color w:val="000000" w:themeColor="text1"/>
          <w:sz w:val="20"/>
          <w:szCs w:val="20"/>
          <w:lang w:val="en-GB"/>
        </w:rPr>
        <w:t>,</w:t>
      </w:r>
      <w:r w:rsidR="00CF7549" w:rsidRPr="001F19D9">
        <w:rPr>
          <w:rFonts w:ascii="Times New Roman" w:hAnsi="Times New Roman" w:cs="Times New Roman"/>
          <w:color w:val="000000" w:themeColor="text1"/>
          <w:sz w:val="20"/>
          <w:szCs w:val="20"/>
          <w:lang w:val="en-GB"/>
        </w:rPr>
        <w:t xml:space="preserve"> where 105 </w:t>
      </w:r>
      <w:r w:rsidR="001C325C" w:rsidRPr="001F19D9">
        <w:rPr>
          <w:rFonts w:ascii="Times New Roman" w:hAnsi="Times New Roman" w:cs="Times New Roman"/>
          <w:color w:val="000000" w:themeColor="text1"/>
          <w:sz w:val="20"/>
          <w:szCs w:val="20"/>
          <w:lang w:val="en-GB"/>
        </w:rPr>
        <w:t>units are houses with o</w:t>
      </w:r>
      <w:r w:rsidR="00150931" w:rsidRPr="001F19D9">
        <w:rPr>
          <w:rFonts w:ascii="Times New Roman" w:hAnsi="Times New Roman" w:cs="Times New Roman"/>
          <w:color w:val="000000" w:themeColor="text1"/>
          <w:sz w:val="20"/>
          <w:szCs w:val="20"/>
          <w:lang w:val="en-GB"/>
        </w:rPr>
        <w:t xml:space="preserve">ther </w:t>
      </w:r>
      <w:r w:rsidR="001C325C" w:rsidRPr="001F19D9">
        <w:rPr>
          <w:rFonts w:ascii="Times New Roman" w:hAnsi="Times New Roman" w:cs="Times New Roman"/>
          <w:color w:val="000000" w:themeColor="text1"/>
          <w:sz w:val="20"/>
          <w:szCs w:val="20"/>
          <w:lang w:val="en-GB"/>
        </w:rPr>
        <w:t>land use</w:t>
      </w:r>
      <w:r w:rsidR="00EF2C44" w:rsidRPr="001F19D9">
        <w:rPr>
          <w:rFonts w:ascii="Times New Roman" w:hAnsi="Times New Roman" w:cs="Times New Roman"/>
          <w:color w:val="000000" w:themeColor="text1"/>
          <w:sz w:val="20"/>
          <w:szCs w:val="20"/>
          <w:lang w:val="en-GB"/>
        </w:rPr>
        <w:t xml:space="preserve">, namely dedicated to other public services, </w:t>
      </w:r>
      <w:r w:rsidR="00CF7549" w:rsidRPr="001F19D9">
        <w:rPr>
          <w:rFonts w:ascii="Times New Roman" w:hAnsi="Times New Roman" w:cs="Times New Roman"/>
          <w:color w:val="000000" w:themeColor="text1"/>
          <w:sz w:val="20"/>
          <w:szCs w:val="20"/>
          <w:lang w:val="en-GB"/>
        </w:rPr>
        <w:t>whereas 61 constructions correspond</w:t>
      </w:r>
      <w:r w:rsidR="00EF2C44" w:rsidRPr="001F19D9">
        <w:rPr>
          <w:color w:val="000000" w:themeColor="text1"/>
          <w:lang w:val="en-GB"/>
        </w:rPr>
        <w:t xml:space="preserve"> </w:t>
      </w:r>
      <w:r w:rsidR="00EF2C44" w:rsidRPr="001F19D9">
        <w:rPr>
          <w:rFonts w:ascii="Times New Roman" w:hAnsi="Times New Roman" w:cs="Times New Roman"/>
          <w:color w:val="000000" w:themeColor="text1"/>
          <w:sz w:val="20"/>
          <w:szCs w:val="20"/>
          <w:lang w:val="en-GB"/>
        </w:rPr>
        <w:t xml:space="preserve">to service commercial </w:t>
      </w:r>
      <w:r w:rsidR="00CF7549" w:rsidRPr="001F19D9">
        <w:rPr>
          <w:rFonts w:ascii="Times New Roman" w:hAnsi="Times New Roman" w:cs="Times New Roman"/>
          <w:color w:val="000000" w:themeColor="text1"/>
          <w:sz w:val="20"/>
          <w:szCs w:val="20"/>
          <w:lang w:val="en-GB"/>
        </w:rPr>
        <w:t>areas</w:t>
      </w:r>
      <w:r w:rsidR="00150931" w:rsidRPr="001F19D9">
        <w:rPr>
          <w:rFonts w:ascii="Times New Roman" w:hAnsi="Times New Roman" w:cs="Times New Roman"/>
          <w:color w:val="000000" w:themeColor="text1"/>
          <w:sz w:val="20"/>
          <w:szCs w:val="20"/>
          <w:lang w:val="en-GB"/>
        </w:rPr>
        <w:t>.</w:t>
      </w:r>
      <w:r w:rsidR="00786A5B" w:rsidRPr="001F19D9">
        <w:rPr>
          <w:rFonts w:ascii="Times New Roman" w:hAnsi="Times New Roman" w:cs="Times New Roman"/>
          <w:color w:val="000000" w:themeColor="text1"/>
          <w:sz w:val="20"/>
          <w:szCs w:val="20"/>
          <w:lang w:val="en-GB"/>
        </w:rPr>
        <w:t xml:space="preserve"> </w:t>
      </w:r>
    </w:p>
    <w:p w14:paraId="65AA120A" w14:textId="6F3812A9" w:rsidR="002D3875" w:rsidRPr="001F19D9" w:rsidRDefault="002D3875" w:rsidP="000F23D8">
      <w:pPr>
        <w:adjustRightInd w:val="0"/>
        <w:spacing w:line="360" w:lineRule="auto"/>
        <w:ind w:firstLine="708"/>
        <w:jc w:val="both"/>
        <w:rPr>
          <w:rFonts w:ascii="Times New Roman" w:hAnsi="Times New Roman" w:cs="Times New Roman"/>
          <w:color w:val="000000" w:themeColor="text1"/>
          <w:sz w:val="20"/>
          <w:szCs w:val="20"/>
          <w:lang w:val="en-GB"/>
        </w:rPr>
      </w:pPr>
    </w:p>
    <w:tbl>
      <w:tblPr>
        <w:tblW w:w="0" w:type="auto"/>
        <w:tblInd w:w="-176" w:type="dxa"/>
        <w:tblLook w:val="04A0" w:firstRow="1" w:lastRow="0" w:firstColumn="1" w:lastColumn="0" w:noHBand="0" w:noVBand="1"/>
      </w:tblPr>
      <w:tblGrid>
        <w:gridCol w:w="8896"/>
      </w:tblGrid>
      <w:tr w:rsidR="001F19D9" w:rsidRPr="001F19D9" w14:paraId="625753DE" w14:textId="77777777" w:rsidTr="00CD5ACA">
        <w:tc>
          <w:tcPr>
            <w:tcW w:w="8896" w:type="dxa"/>
            <w:hideMark/>
          </w:tcPr>
          <w:p w14:paraId="4882F0A9" w14:textId="77777777" w:rsidR="00AA7ADA" w:rsidRPr="001F19D9" w:rsidRDefault="002B3160" w:rsidP="00CD5ACA">
            <w:pPr>
              <w:adjustRightInd w:val="0"/>
              <w:spacing w:line="360" w:lineRule="auto"/>
              <w:jc w:val="center"/>
              <w:rPr>
                <w:b/>
                <w:color w:val="000000" w:themeColor="text1"/>
                <w:sz w:val="20"/>
                <w:szCs w:val="20"/>
                <w:lang w:val="en-GB" w:eastAsia="en-US"/>
              </w:rPr>
            </w:pPr>
            <w:r w:rsidRPr="001F19D9">
              <w:rPr>
                <w:noProof/>
                <w:color w:val="000000" w:themeColor="text1"/>
                <w:lang w:val="it-IT" w:eastAsia="it-IT"/>
              </w:rPr>
              <w:lastRenderedPageBreak/>
              <w:drawing>
                <wp:inline distT="0" distB="0" distL="0" distR="0" wp14:anchorId="7CFCF3E1" wp14:editId="0A349BFC">
                  <wp:extent cx="3515780" cy="29035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515780" cy="29035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F19D9" w:rsidRPr="001F19D9" w14:paraId="6FA458A6" w14:textId="77777777" w:rsidTr="00CD5ACA">
        <w:tc>
          <w:tcPr>
            <w:tcW w:w="8896" w:type="dxa"/>
            <w:hideMark/>
          </w:tcPr>
          <w:p w14:paraId="4B3948A2" w14:textId="3B1255C7" w:rsidR="00AA7ADA" w:rsidRPr="001F19D9" w:rsidRDefault="00AA7ADA" w:rsidP="009C2487">
            <w:pPr>
              <w:adjustRightInd w:val="0"/>
              <w:spacing w:before="120" w:line="360" w:lineRule="auto"/>
              <w:jc w:val="center"/>
              <w:rPr>
                <w:rFonts w:ascii="Times New Roman" w:hAnsi="Times New Roman" w:cs="Times New Roman"/>
                <w:color w:val="000000" w:themeColor="text1"/>
                <w:sz w:val="18"/>
                <w:szCs w:val="18"/>
                <w:lang w:val="en-GB" w:eastAsia="en-US"/>
              </w:rPr>
            </w:pPr>
            <w:bookmarkStart w:id="44" w:name="_Ref517040841"/>
            <w:bookmarkStart w:id="45" w:name="_Toc518203814"/>
            <w:bookmarkStart w:id="46" w:name="_Toc518205419"/>
            <w:bookmarkStart w:id="47" w:name="_Toc519545503"/>
            <w:r w:rsidRPr="001F19D9">
              <w:rPr>
                <w:rFonts w:ascii="Times New Roman" w:hAnsi="Times New Roman" w:cs="Times New Roman"/>
                <w:color w:val="000000" w:themeColor="text1"/>
                <w:sz w:val="18"/>
                <w:szCs w:val="18"/>
                <w:lang w:val="en-GB"/>
              </w:rPr>
              <w:t xml:space="preserve">Figure </w:t>
            </w:r>
            <w:r w:rsidR="00565D1D" w:rsidRPr="001F19D9">
              <w:rPr>
                <w:rFonts w:ascii="Times New Roman" w:hAnsi="Times New Roman" w:cs="Times New Roman"/>
                <w:color w:val="000000" w:themeColor="text1"/>
                <w:sz w:val="18"/>
                <w:szCs w:val="18"/>
                <w:lang w:val="en-GB"/>
              </w:rPr>
              <w:fldChar w:fldCharType="begin"/>
            </w:r>
            <w:r w:rsidRPr="001F19D9">
              <w:rPr>
                <w:rFonts w:ascii="Times New Roman" w:hAnsi="Times New Roman" w:cs="Times New Roman"/>
                <w:color w:val="000000" w:themeColor="text1"/>
                <w:sz w:val="18"/>
                <w:szCs w:val="18"/>
                <w:lang w:val="en-GB"/>
              </w:rPr>
              <w:instrText xml:space="preserve"> SEQ Figure \* ARABIC </w:instrText>
            </w:r>
            <w:r w:rsidR="00565D1D" w:rsidRPr="001F19D9">
              <w:rPr>
                <w:rFonts w:ascii="Times New Roman" w:hAnsi="Times New Roman" w:cs="Times New Roman"/>
                <w:color w:val="000000" w:themeColor="text1"/>
                <w:sz w:val="18"/>
                <w:szCs w:val="18"/>
                <w:lang w:val="en-GB"/>
              </w:rPr>
              <w:fldChar w:fldCharType="separate"/>
            </w:r>
            <w:r w:rsidR="0025543A" w:rsidRPr="001F19D9">
              <w:rPr>
                <w:rFonts w:ascii="Times New Roman" w:hAnsi="Times New Roman" w:cs="Times New Roman"/>
                <w:noProof/>
                <w:color w:val="000000" w:themeColor="text1"/>
                <w:sz w:val="18"/>
                <w:szCs w:val="18"/>
                <w:lang w:val="en-GB"/>
              </w:rPr>
              <w:t>4</w:t>
            </w:r>
            <w:r w:rsidR="00565D1D" w:rsidRPr="001F19D9">
              <w:rPr>
                <w:rFonts w:ascii="Times New Roman" w:hAnsi="Times New Roman" w:cs="Times New Roman"/>
                <w:color w:val="000000" w:themeColor="text1"/>
                <w:sz w:val="18"/>
                <w:szCs w:val="18"/>
                <w:lang w:val="en-GB"/>
              </w:rPr>
              <w:fldChar w:fldCharType="end"/>
            </w:r>
            <w:bookmarkEnd w:id="44"/>
            <w:r w:rsidR="00CF1A49" w:rsidRPr="001F19D9">
              <w:rPr>
                <w:rFonts w:ascii="Times New Roman" w:hAnsi="Times New Roman" w:cs="Times New Roman"/>
                <w:color w:val="000000" w:themeColor="text1"/>
                <w:sz w:val="18"/>
                <w:szCs w:val="18"/>
                <w:lang w:val="en-GB"/>
              </w:rPr>
              <w:t>.</w:t>
            </w:r>
            <w:r w:rsidRPr="001F19D9">
              <w:rPr>
                <w:rFonts w:ascii="Times New Roman" w:hAnsi="Times New Roman" w:cs="Times New Roman"/>
                <w:color w:val="000000" w:themeColor="text1"/>
                <w:sz w:val="18"/>
                <w:szCs w:val="18"/>
                <w:lang w:val="en-GB"/>
              </w:rPr>
              <w:t xml:space="preserve"> </w:t>
            </w:r>
            <w:r w:rsidR="005978CA" w:rsidRPr="001F19D9">
              <w:rPr>
                <w:rFonts w:ascii="Times New Roman" w:hAnsi="Times New Roman" w:cs="Times New Roman"/>
                <w:color w:val="000000" w:themeColor="text1"/>
                <w:sz w:val="18"/>
                <w:szCs w:val="18"/>
                <w:lang w:val="en-GB"/>
              </w:rPr>
              <w:t xml:space="preserve">Study area boundaries of </w:t>
            </w:r>
            <w:r w:rsidR="005978CA" w:rsidRPr="001F19D9">
              <w:rPr>
                <w:rFonts w:ascii="Times New Roman" w:hAnsi="Times New Roman" w:cs="Times New Roman"/>
                <w:i/>
                <w:color w:val="000000" w:themeColor="text1"/>
                <w:sz w:val="18"/>
                <w:szCs w:val="18"/>
                <w:lang w:val="en-GB"/>
              </w:rPr>
              <w:t>La Merced</w:t>
            </w:r>
            <w:r w:rsidR="00943FB7" w:rsidRPr="001F19D9">
              <w:rPr>
                <w:rFonts w:ascii="Times New Roman" w:hAnsi="Times New Roman" w:cs="Times New Roman"/>
                <w:i/>
                <w:color w:val="000000" w:themeColor="text1"/>
                <w:sz w:val="18"/>
                <w:szCs w:val="18"/>
                <w:lang w:val="en-GB"/>
              </w:rPr>
              <w:t>,</w:t>
            </w:r>
            <w:r w:rsidR="005978CA" w:rsidRPr="001F19D9">
              <w:rPr>
                <w:rFonts w:ascii="Times New Roman" w:hAnsi="Times New Roman" w:cs="Times New Roman"/>
                <w:color w:val="000000" w:themeColor="text1"/>
                <w:sz w:val="18"/>
                <w:szCs w:val="18"/>
                <w:lang w:val="en-GB"/>
              </w:rPr>
              <w:t xml:space="preserve"> where </w:t>
            </w:r>
            <w:r w:rsidRPr="001F19D9">
              <w:rPr>
                <w:rFonts w:ascii="Times New Roman" w:hAnsi="Times New Roman" w:cs="Times New Roman"/>
                <w:color w:val="000000" w:themeColor="text1"/>
                <w:sz w:val="18"/>
                <w:szCs w:val="18"/>
                <w:lang w:val="en-GB"/>
              </w:rPr>
              <w:t xml:space="preserve">166 </w:t>
            </w:r>
            <w:r w:rsidR="005978CA" w:rsidRPr="001F19D9">
              <w:rPr>
                <w:rFonts w:ascii="Times New Roman" w:hAnsi="Times New Roman" w:cs="Times New Roman"/>
                <w:color w:val="000000" w:themeColor="text1"/>
                <w:sz w:val="18"/>
                <w:szCs w:val="18"/>
                <w:lang w:val="en-GB"/>
              </w:rPr>
              <w:t xml:space="preserve">buildings are zoned </w:t>
            </w:r>
            <w:r w:rsidRPr="001F19D9">
              <w:rPr>
                <w:rFonts w:ascii="Times New Roman" w:hAnsi="Times New Roman" w:cs="Times New Roman"/>
                <w:color w:val="000000" w:themeColor="text1"/>
                <w:sz w:val="18"/>
                <w:szCs w:val="18"/>
                <w:lang w:val="en-GB"/>
              </w:rPr>
              <w:t xml:space="preserve">by housing </w:t>
            </w:r>
            <w:r w:rsidR="005978CA" w:rsidRPr="001F19D9">
              <w:rPr>
                <w:rFonts w:ascii="Times New Roman" w:hAnsi="Times New Roman" w:cs="Times New Roman"/>
                <w:color w:val="000000" w:themeColor="text1"/>
                <w:sz w:val="18"/>
                <w:szCs w:val="18"/>
                <w:lang w:val="en-GB"/>
              </w:rPr>
              <w:t>or</w:t>
            </w:r>
            <w:r w:rsidRPr="001F19D9">
              <w:rPr>
                <w:rFonts w:ascii="Times New Roman" w:hAnsi="Times New Roman" w:cs="Times New Roman"/>
                <w:color w:val="000000" w:themeColor="text1"/>
                <w:sz w:val="18"/>
                <w:szCs w:val="18"/>
                <w:lang w:val="en-GB"/>
              </w:rPr>
              <w:t xml:space="preserve"> services</w:t>
            </w:r>
            <w:r w:rsidR="005978CA" w:rsidRPr="001F19D9">
              <w:rPr>
                <w:rFonts w:ascii="Times New Roman" w:hAnsi="Times New Roman" w:cs="Times New Roman"/>
                <w:color w:val="000000" w:themeColor="text1"/>
                <w:sz w:val="18"/>
                <w:szCs w:val="18"/>
                <w:lang w:val="en-GB"/>
              </w:rPr>
              <w:t>/commercial land use</w:t>
            </w:r>
            <w:r w:rsidRPr="001F19D9">
              <w:rPr>
                <w:rFonts w:ascii="Times New Roman" w:hAnsi="Times New Roman" w:cs="Times New Roman"/>
                <w:color w:val="000000" w:themeColor="text1"/>
                <w:sz w:val="18"/>
                <w:szCs w:val="18"/>
                <w:lang w:val="en-GB"/>
              </w:rPr>
              <w:t xml:space="preserve">. Source: INAH, ACH edited by </w:t>
            </w:r>
            <w:r w:rsidR="00B008BB" w:rsidRPr="001F19D9">
              <w:rPr>
                <w:rFonts w:ascii="Times New Roman" w:hAnsi="Times New Roman" w:cs="Times New Roman"/>
                <w:color w:val="000000" w:themeColor="text1"/>
                <w:sz w:val="18"/>
                <w:szCs w:val="18"/>
                <w:lang w:val="en-GB"/>
              </w:rPr>
              <w:t>the authors</w:t>
            </w:r>
            <w:r w:rsidR="005978CA" w:rsidRPr="001F19D9">
              <w:rPr>
                <w:rFonts w:ascii="Times New Roman" w:hAnsi="Times New Roman" w:cs="Times New Roman"/>
                <w:color w:val="000000" w:themeColor="text1"/>
                <w:sz w:val="18"/>
                <w:szCs w:val="18"/>
                <w:lang w:val="en-GB"/>
              </w:rPr>
              <w:t>.</w:t>
            </w:r>
            <w:bookmarkEnd w:id="45"/>
            <w:bookmarkEnd w:id="46"/>
            <w:bookmarkEnd w:id="47"/>
          </w:p>
        </w:tc>
      </w:tr>
    </w:tbl>
    <w:p w14:paraId="5DFA06C3" w14:textId="5530C399" w:rsidR="0029771E" w:rsidRPr="001F19D9" w:rsidRDefault="0029771E" w:rsidP="008473C4">
      <w:pPr>
        <w:pStyle w:val="Heading2"/>
        <w:spacing w:before="60" w:after="60"/>
        <w:rPr>
          <w:rFonts w:ascii="Times New Roman" w:hAnsi="Times New Roman" w:cs="Times New Roman"/>
          <w:color w:val="000000" w:themeColor="text1"/>
          <w:sz w:val="22"/>
          <w:szCs w:val="22"/>
        </w:rPr>
      </w:pPr>
    </w:p>
    <w:p w14:paraId="4ACC9521" w14:textId="72B6C71D" w:rsidR="009C2487" w:rsidRPr="001F19D9" w:rsidRDefault="009C2487" w:rsidP="009C2487">
      <w:pPr>
        <w:adjustRightInd w:val="0"/>
        <w:spacing w:after="60" w:line="360" w:lineRule="auto"/>
        <w:jc w:val="both"/>
        <w:rPr>
          <w:rFonts w:ascii="Times New Roman" w:hAnsi="Times New Roman" w:cs="Times New Roman"/>
          <w:color w:val="000000" w:themeColor="text1"/>
          <w:sz w:val="20"/>
          <w:szCs w:val="20"/>
          <w:lang w:val="en-GB"/>
        </w:rPr>
      </w:pPr>
      <w:r w:rsidRPr="001F19D9">
        <w:rPr>
          <w:rFonts w:ascii="Times New Roman" w:hAnsi="Times New Roman" w:cs="Times New Roman"/>
          <w:color w:val="000000" w:themeColor="text1"/>
          <w:sz w:val="20"/>
          <w:szCs w:val="20"/>
          <w:lang w:val="en-GB"/>
        </w:rPr>
        <w:t>Furthermore, between 1997 and 2011, the ACH carried out the Integral Program for Regeneration of Historic Downtown by stating actions for recovering the residential use in historical constructions. Therefore, the program boosted the rehabilitation of highly damaged structures of the popular sector, as well as the expropriation of derelict or abandoned buildings rehabilitating 132 dwellings (i.e. 12 buildings) (</w:t>
      </w:r>
      <w:proofErr w:type="spellStart"/>
      <w:r w:rsidRPr="001F19D9">
        <w:rPr>
          <w:rFonts w:ascii="Times New Roman" w:hAnsi="Times New Roman" w:cs="Times New Roman"/>
          <w:color w:val="000000" w:themeColor="text1"/>
          <w:sz w:val="20"/>
          <w:szCs w:val="20"/>
          <w:lang w:val="en-GB"/>
        </w:rPr>
        <w:t>Monterrubio</w:t>
      </w:r>
      <w:proofErr w:type="spellEnd"/>
      <w:r w:rsidRPr="001F19D9">
        <w:rPr>
          <w:rFonts w:ascii="Times New Roman" w:hAnsi="Times New Roman" w:cs="Times New Roman"/>
          <w:color w:val="000000" w:themeColor="text1"/>
          <w:sz w:val="20"/>
          <w:szCs w:val="20"/>
          <w:lang w:val="en-GB"/>
        </w:rPr>
        <w:t xml:space="preserve"> 2011, Coulomb 2009). Due to the lack of restoration principles and reduced consideration of structural limitations, these interventions combined the use of non-historic materials. This situation happens not only in non-monumental buildings (i.e. houses) but also in other significant monuments (i.e. churches, museums, etc.) that were also restored with new materials such as RC. However, low-cost materials and unplanned criteria led to the integration of these materials that commonly produced incompatible and dangerous interventions. This review of programs provided valuable information to define the final determination of material building models.</w:t>
      </w:r>
    </w:p>
    <w:p w14:paraId="69018697" w14:textId="77777777" w:rsidR="009C2487" w:rsidRPr="001F19D9" w:rsidRDefault="009C2487" w:rsidP="009C2487">
      <w:pPr>
        <w:adjustRightInd w:val="0"/>
        <w:spacing w:after="60" w:line="360" w:lineRule="auto"/>
        <w:jc w:val="both"/>
        <w:rPr>
          <w:rFonts w:ascii="Times New Roman" w:hAnsi="Times New Roman" w:cs="Times New Roman"/>
          <w:color w:val="000000" w:themeColor="text1"/>
          <w:sz w:val="20"/>
          <w:szCs w:val="20"/>
          <w:lang w:val="en-GB"/>
        </w:rPr>
      </w:pPr>
    </w:p>
    <w:p w14:paraId="0EE9C46E" w14:textId="42269A4B" w:rsidR="008473C4" w:rsidRPr="001F19D9" w:rsidRDefault="00AA6AEB" w:rsidP="008473C4">
      <w:pPr>
        <w:pStyle w:val="Heading2"/>
        <w:spacing w:before="60" w:after="60"/>
        <w:rPr>
          <w:rFonts w:ascii="Times New Roman" w:hAnsi="Times New Roman" w:cs="Times New Roman"/>
          <w:color w:val="000000" w:themeColor="text1"/>
          <w:sz w:val="22"/>
          <w:szCs w:val="22"/>
        </w:rPr>
      </w:pPr>
      <w:r w:rsidRPr="001F19D9">
        <w:rPr>
          <w:rFonts w:ascii="Times New Roman" w:hAnsi="Times New Roman" w:cs="Times New Roman"/>
          <w:color w:val="000000" w:themeColor="text1"/>
          <w:sz w:val="22"/>
          <w:szCs w:val="22"/>
        </w:rPr>
        <w:t>4.</w:t>
      </w:r>
      <w:r w:rsidR="00E00786" w:rsidRPr="001F19D9">
        <w:rPr>
          <w:rFonts w:ascii="Times New Roman" w:hAnsi="Times New Roman" w:cs="Times New Roman"/>
          <w:color w:val="000000" w:themeColor="text1"/>
          <w:sz w:val="22"/>
          <w:szCs w:val="22"/>
        </w:rPr>
        <w:t xml:space="preserve"> </w:t>
      </w:r>
      <w:r w:rsidR="008473C4" w:rsidRPr="001F19D9">
        <w:rPr>
          <w:rFonts w:ascii="Times New Roman" w:hAnsi="Times New Roman" w:cs="Times New Roman"/>
          <w:color w:val="000000" w:themeColor="text1"/>
          <w:sz w:val="22"/>
          <w:szCs w:val="22"/>
        </w:rPr>
        <w:t xml:space="preserve">Geometrical </w:t>
      </w:r>
      <w:r w:rsidR="00530ED7" w:rsidRPr="001F19D9">
        <w:rPr>
          <w:rFonts w:ascii="Times New Roman" w:hAnsi="Times New Roman" w:cs="Times New Roman"/>
          <w:color w:val="000000" w:themeColor="text1"/>
          <w:sz w:val="22"/>
          <w:szCs w:val="22"/>
        </w:rPr>
        <w:t>Building Models</w:t>
      </w:r>
    </w:p>
    <w:p w14:paraId="392167A2" w14:textId="5A5D905C" w:rsidR="00DA0BE8" w:rsidRPr="001F19D9" w:rsidRDefault="00B66026" w:rsidP="0029771E">
      <w:pPr>
        <w:adjustRightInd w:val="0"/>
        <w:spacing w:before="60" w:after="60" w:line="360" w:lineRule="auto"/>
        <w:jc w:val="both"/>
        <w:rPr>
          <w:rFonts w:ascii="Times New Roman" w:hAnsi="Times New Roman" w:cs="Times New Roman"/>
          <w:color w:val="000000" w:themeColor="text1"/>
          <w:sz w:val="20"/>
          <w:szCs w:val="20"/>
          <w:lang w:val="en-GB" w:eastAsia="en-US"/>
        </w:rPr>
      </w:pPr>
      <w:r w:rsidRPr="001F19D9">
        <w:rPr>
          <w:rFonts w:ascii="Times New Roman" w:hAnsi="Times New Roman" w:cs="Times New Roman"/>
          <w:color w:val="000000" w:themeColor="text1"/>
          <w:sz w:val="20"/>
          <w:szCs w:val="20"/>
          <w:lang w:val="en-GB"/>
        </w:rPr>
        <w:t xml:space="preserve">Based on the </w:t>
      </w:r>
      <w:bookmarkStart w:id="48" w:name="_Hlk51149302"/>
      <w:r w:rsidRPr="001F19D9">
        <w:rPr>
          <w:rFonts w:ascii="Times New Roman" w:hAnsi="Times New Roman" w:cs="Times New Roman"/>
          <w:color w:val="000000" w:themeColor="text1"/>
          <w:sz w:val="20"/>
          <w:szCs w:val="20"/>
          <w:lang w:val="en-GB"/>
        </w:rPr>
        <w:t>systematic analysis</w:t>
      </w:r>
      <w:r w:rsidR="00885B47" w:rsidRPr="001F19D9">
        <w:rPr>
          <w:rFonts w:ascii="Times New Roman" w:hAnsi="Times New Roman" w:cs="Times New Roman"/>
          <w:color w:val="000000" w:themeColor="text1"/>
          <w:sz w:val="20"/>
          <w:szCs w:val="20"/>
          <w:lang w:val="en-GB"/>
        </w:rPr>
        <w:t xml:space="preserve"> of the area</w:t>
      </w:r>
      <w:r w:rsidRPr="001F19D9">
        <w:rPr>
          <w:rFonts w:ascii="Times New Roman" w:hAnsi="Times New Roman" w:cs="Times New Roman"/>
          <w:color w:val="000000" w:themeColor="text1"/>
          <w:sz w:val="20"/>
          <w:szCs w:val="20"/>
          <w:lang w:val="en-GB"/>
        </w:rPr>
        <w:t>,</w:t>
      </w:r>
      <w:r w:rsidR="002C6861" w:rsidRPr="001F19D9">
        <w:rPr>
          <w:rFonts w:ascii="Times New Roman" w:hAnsi="Times New Roman" w:cs="Times New Roman"/>
          <w:color w:val="000000" w:themeColor="text1"/>
          <w:sz w:val="20"/>
          <w:szCs w:val="20"/>
          <w:lang w:val="en-GB"/>
        </w:rPr>
        <w:t xml:space="preserve"> </w:t>
      </w:r>
      <w:r w:rsidR="00885B47" w:rsidRPr="001F19D9">
        <w:rPr>
          <w:rFonts w:ascii="Times New Roman" w:hAnsi="Times New Roman" w:cs="Times New Roman"/>
          <w:color w:val="000000" w:themeColor="text1"/>
          <w:sz w:val="20"/>
          <w:szCs w:val="20"/>
          <w:lang w:val="en-GB"/>
        </w:rPr>
        <w:t xml:space="preserve">structures from </w:t>
      </w:r>
      <w:r w:rsidR="00B375AB" w:rsidRPr="001F19D9">
        <w:rPr>
          <w:rFonts w:ascii="Times New Roman" w:hAnsi="Times New Roman" w:cs="Times New Roman"/>
          <w:color w:val="000000" w:themeColor="text1"/>
          <w:sz w:val="20"/>
          <w:szCs w:val="20"/>
          <w:lang w:val="en-GB"/>
        </w:rPr>
        <w:t xml:space="preserve">the </w:t>
      </w:r>
      <w:r w:rsidR="00885B47" w:rsidRPr="001F19D9">
        <w:rPr>
          <w:rFonts w:ascii="Times New Roman" w:hAnsi="Times New Roman" w:cs="Times New Roman"/>
          <w:color w:val="000000" w:themeColor="text1"/>
          <w:sz w:val="20"/>
          <w:szCs w:val="20"/>
          <w:lang w:val="en-GB"/>
        </w:rPr>
        <w:t xml:space="preserve">16th to </w:t>
      </w:r>
      <w:r w:rsidR="00B375AB" w:rsidRPr="001F19D9">
        <w:rPr>
          <w:rFonts w:ascii="Times New Roman" w:hAnsi="Times New Roman" w:cs="Times New Roman"/>
          <w:color w:val="000000" w:themeColor="text1"/>
          <w:sz w:val="20"/>
          <w:szCs w:val="20"/>
          <w:lang w:val="en-GB"/>
        </w:rPr>
        <w:t xml:space="preserve">the </w:t>
      </w:r>
      <w:r w:rsidR="00885B47" w:rsidRPr="001F19D9">
        <w:rPr>
          <w:rFonts w:ascii="Times New Roman" w:hAnsi="Times New Roman" w:cs="Times New Roman"/>
          <w:color w:val="000000" w:themeColor="text1"/>
          <w:sz w:val="20"/>
          <w:szCs w:val="20"/>
          <w:lang w:val="en-GB"/>
        </w:rPr>
        <w:t>20th</w:t>
      </w:r>
      <w:r w:rsidR="008059F0" w:rsidRPr="001F19D9">
        <w:rPr>
          <w:rFonts w:ascii="Times New Roman" w:hAnsi="Times New Roman" w:cs="Times New Roman"/>
          <w:color w:val="000000" w:themeColor="text1"/>
          <w:sz w:val="20"/>
          <w:szCs w:val="20"/>
          <w:vertAlign w:val="superscript"/>
          <w:lang w:val="en-GB"/>
        </w:rPr>
        <w:t xml:space="preserve"> </w:t>
      </w:r>
      <w:r w:rsidR="008059F0" w:rsidRPr="001F19D9">
        <w:rPr>
          <w:rFonts w:ascii="Times New Roman" w:hAnsi="Times New Roman" w:cs="Times New Roman"/>
          <w:color w:val="000000" w:themeColor="text1"/>
          <w:sz w:val="20"/>
          <w:szCs w:val="20"/>
          <w:lang w:val="en-GB"/>
        </w:rPr>
        <w:t>century</w:t>
      </w:r>
      <w:r w:rsidR="00885B47" w:rsidRPr="001F19D9">
        <w:rPr>
          <w:rFonts w:ascii="Times New Roman" w:hAnsi="Times New Roman" w:cs="Times New Roman"/>
          <w:color w:val="000000" w:themeColor="text1"/>
          <w:sz w:val="20"/>
          <w:szCs w:val="20"/>
          <w:lang w:val="en-GB"/>
        </w:rPr>
        <w:t xml:space="preserve"> led to the identification </w:t>
      </w:r>
      <w:r w:rsidR="00B90FD8" w:rsidRPr="001F19D9">
        <w:rPr>
          <w:rFonts w:ascii="Times New Roman" w:hAnsi="Times New Roman" w:cs="Times New Roman"/>
          <w:color w:val="000000" w:themeColor="text1"/>
          <w:sz w:val="20"/>
          <w:szCs w:val="20"/>
          <w:lang w:val="en-GB"/>
        </w:rPr>
        <w:t xml:space="preserve">of </w:t>
      </w:r>
      <w:r w:rsidR="006549E6" w:rsidRPr="001F19D9">
        <w:rPr>
          <w:rFonts w:ascii="Times New Roman" w:hAnsi="Times New Roman" w:cs="Times New Roman"/>
          <w:color w:val="000000" w:themeColor="text1"/>
          <w:sz w:val="20"/>
          <w:szCs w:val="20"/>
          <w:lang w:val="en-GB"/>
        </w:rPr>
        <w:t xml:space="preserve">a possible relation </w:t>
      </w:r>
      <w:bookmarkEnd w:id="48"/>
      <w:r w:rsidR="006549E6" w:rsidRPr="001F19D9">
        <w:rPr>
          <w:rFonts w:ascii="Times New Roman" w:hAnsi="Times New Roman" w:cs="Times New Roman"/>
          <w:color w:val="000000" w:themeColor="text1"/>
          <w:sz w:val="20"/>
          <w:szCs w:val="20"/>
          <w:lang w:val="en-GB"/>
        </w:rPr>
        <w:t xml:space="preserve">between the </w:t>
      </w:r>
      <w:r w:rsidR="002C6861" w:rsidRPr="001F19D9">
        <w:rPr>
          <w:rFonts w:ascii="Times New Roman" w:hAnsi="Times New Roman" w:cs="Times New Roman"/>
          <w:color w:val="000000" w:themeColor="text1"/>
          <w:sz w:val="20"/>
          <w:szCs w:val="20"/>
          <w:lang w:val="en-GB"/>
        </w:rPr>
        <w:t>building envelope</w:t>
      </w:r>
      <w:r w:rsidR="006549E6" w:rsidRPr="001F19D9">
        <w:rPr>
          <w:rFonts w:ascii="Times New Roman" w:hAnsi="Times New Roman" w:cs="Times New Roman"/>
          <w:color w:val="000000" w:themeColor="text1"/>
          <w:sz w:val="20"/>
          <w:szCs w:val="20"/>
          <w:lang w:val="en-GB"/>
        </w:rPr>
        <w:t xml:space="preserve"> shape</w:t>
      </w:r>
      <w:r w:rsidRPr="001F19D9">
        <w:rPr>
          <w:rFonts w:ascii="Times New Roman" w:hAnsi="Times New Roman" w:cs="Times New Roman"/>
          <w:color w:val="000000" w:themeColor="text1"/>
          <w:sz w:val="20"/>
          <w:szCs w:val="20"/>
          <w:lang w:val="en-GB"/>
        </w:rPr>
        <w:t xml:space="preserve"> </w:t>
      </w:r>
      <w:r w:rsidR="006549E6" w:rsidRPr="001F19D9">
        <w:rPr>
          <w:rFonts w:ascii="Times New Roman" w:hAnsi="Times New Roman" w:cs="Times New Roman"/>
          <w:color w:val="000000" w:themeColor="text1"/>
          <w:sz w:val="20"/>
          <w:szCs w:val="20"/>
          <w:lang w:val="en-GB"/>
        </w:rPr>
        <w:t>and</w:t>
      </w:r>
      <w:r w:rsidR="00885B47" w:rsidRPr="001F19D9">
        <w:rPr>
          <w:rFonts w:ascii="Times New Roman" w:hAnsi="Times New Roman" w:cs="Times New Roman"/>
          <w:color w:val="000000" w:themeColor="text1"/>
          <w:sz w:val="20"/>
          <w:szCs w:val="20"/>
          <w:lang w:val="en-GB"/>
        </w:rPr>
        <w:t xml:space="preserve"> </w:t>
      </w:r>
      <w:r w:rsidR="006549E6" w:rsidRPr="001F19D9">
        <w:rPr>
          <w:rFonts w:ascii="Times New Roman" w:hAnsi="Times New Roman" w:cs="Times New Roman"/>
          <w:color w:val="000000" w:themeColor="text1"/>
          <w:sz w:val="20"/>
          <w:szCs w:val="20"/>
          <w:lang w:val="en-GB"/>
        </w:rPr>
        <w:t xml:space="preserve">the evolution </w:t>
      </w:r>
      <w:r w:rsidR="00B90FD8" w:rsidRPr="001F19D9">
        <w:rPr>
          <w:rFonts w:ascii="Times New Roman" w:hAnsi="Times New Roman" w:cs="Times New Roman"/>
          <w:color w:val="000000" w:themeColor="text1"/>
          <w:sz w:val="20"/>
          <w:szCs w:val="20"/>
          <w:lang w:val="en-GB"/>
        </w:rPr>
        <w:t xml:space="preserve">of </w:t>
      </w:r>
      <w:r w:rsidR="006549E6" w:rsidRPr="001F19D9">
        <w:rPr>
          <w:rFonts w:ascii="Times New Roman" w:hAnsi="Times New Roman" w:cs="Times New Roman"/>
          <w:color w:val="000000" w:themeColor="text1"/>
          <w:sz w:val="20"/>
          <w:szCs w:val="20"/>
          <w:lang w:val="en-GB"/>
        </w:rPr>
        <w:t>construct</w:t>
      </w:r>
      <w:r w:rsidR="00811A87" w:rsidRPr="001F19D9">
        <w:rPr>
          <w:rFonts w:ascii="Times New Roman" w:hAnsi="Times New Roman" w:cs="Times New Roman"/>
          <w:color w:val="000000" w:themeColor="text1"/>
          <w:sz w:val="20"/>
          <w:szCs w:val="20"/>
          <w:lang w:val="en-GB"/>
        </w:rPr>
        <w:t xml:space="preserve">ion </w:t>
      </w:r>
      <w:r w:rsidR="006549E6" w:rsidRPr="001F19D9">
        <w:rPr>
          <w:rFonts w:ascii="Times New Roman" w:hAnsi="Times New Roman" w:cs="Times New Roman"/>
          <w:color w:val="000000" w:themeColor="text1"/>
          <w:sz w:val="20"/>
          <w:szCs w:val="20"/>
          <w:lang w:val="en-GB"/>
        </w:rPr>
        <w:t>techniques (i.e. construction period). In the 16th century</w:t>
      </w:r>
      <w:r w:rsidR="00B90FD8" w:rsidRPr="001F19D9">
        <w:rPr>
          <w:rFonts w:ascii="Times New Roman" w:hAnsi="Times New Roman" w:cs="Times New Roman"/>
          <w:color w:val="000000" w:themeColor="text1"/>
          <w:sz w:val="20"/>
          <w:szCs w:val="20"/>
          <w:lang w:val="en-GB"/>
        </w:rPr>
        <w:t>,</w:t>
      </w:r>
      <w:r w:rsidR="006549E6" w:rsidRPr="001F19D9">
        <w:rPr>
          <w:rFonts w:ascii="Times New Roman" w:hAnsi="Times New Roman" w:cs="Times New Roman"/>
          <w:color w:val="000000" w:themeColor="text1"/>
          <w:sz w:val="20"/>
          <w:szCs w:val="20"/>
          <w:lang w:val="en-GB"/>
        </w:rPr>
        <w:t xml:space="preserve"> the urban </w:t>
      </w:r>
      <w:bookmarkStart w:id="49" w:name="_Hlk51149352"/>
      <w:r w:rsidR="006549E6" w:rsidRPr="001F19D9">
        <w:rPr>
          <w:rFonts w:ascii="Times New Roman" w:hAnsi="Times New Roman" w:cs="Times New Roman"/>
          <w:color w:val="000000" w:themeColor="text1"/>
          <w:sz w:val="20"/>
          <w:szCs w:val="20"/>
          <w:lang w:val="en-GB"/>
        </w:rPr>
        <w:t xml:space="preserve">landscape </w:t>
      </w:r>
      <w:r w:rsidR="0042150B" w:rsidRPr="001F19D9">
        <w:rPr>
          <w:rFonts w:ascii="Times New Roman" w:hAnsi="Times New Roman" w:cs="Times New Roman"/>
          <w:color w:val="000000" w:themeColor="text1"/>
          <w:sz w:val="20"/>
          <w:szCs w:val="20"/>
          <w:lang w:val="en-GB"/>
        </w:rPr>
        <w:t xml:space="preserve">was dominated by </w:t>
      </w:r>
      <w:r w:rsidR="006549E6" w:rsidRPr="001F19D9">
        <w:rPr>
          <w:rFonts w:ascii="Times New Roman" w:hAnsi="Times New Roman" w:cs="Times New Roman"/>
          <w:color w:val="000000" w:themeColor="text1"/>
          <w:sz w:val="20"/>
          <w:szCs w:val="20"/>
          <w:lang w:val="en-GB"/>
        </w:rPr>
        <w:t xml:space="preserve">fortified houses </w:t>
      </w:r>
      <w:r w:rsidR="0042150B" w:rsidRPr="001F19D9">
        <w:rPr>
          <w:rFonts w:ascii="Times New Roman" w:hAnsi="Times New Roman" w:cs="Times New Roman"/>
          <w:color w:val="000000" w:themeColor="text1"/>
          <w:sz w:val="20"/>
          <w:szCs w:val="20"/>
          <w:lang w:val="en-GB"/>
        </w:rPr>
        <w:t>with massive stone walls</w:t>
      </w:r>
      <w:bookmarkStart w:id="50" w:name="_Hlk51149401"/>
      <w:r w:rsidR="006549E6" w:rsidRPr="001F19D9">
        <w:rPr>
          <w:rFonts w:ascii="Times New Roman" w:hAnsi="Times New Roman" w:cs="Times New Roman"/>
          <w:color w:val="000000" w:themeColor="text1"/>
          <w:sz w:val="20"/>
          <w:szCs w:val="20"/>
          <w:lang w:val="en-GB"/>
        </w:rPr>
        <w:t xml:space="preserve">. </w:t>
      </w:r>
      <w:bookmarkStart w:id="51" w:name="_Hlk50986607"/>
      <w:bookmarkEnd w:id="49"/>
      <w:r w:rsidR="00762BD3" w:rsidRPr="001F19D9">
        <w:rPr>
          <w:rFonts w:ascii="Times New Roman" w:hAnsi="Times New Roman" w:cs="Times New Roman"/>
          <w:color w:val="000000" w:themeColor="text1"/>
          <w:sz w:val="20"/>
          <w:szCs w:val="20"/>
          <w:lang w:val="en-GB"/>
        </w:rPr>
        <w:t xml:space="preserve">During the 17th century, </w:t>
      </w:r>
      <w:r w:rsidR="00752B1A" w:rsidRPr="001F19D9">
        <w:rPr>
          <w:rFonts w:ascii="Times New Roman" w:hAnsi="Times New Roman" w:cs="Times New Roman"/>
          <w:color w:val="000000" w:themeColor="text1"/>
          <w:sz w:val="20"/>
          <w:szCs w:val="20"/>
          <w:lang w:val="en-GB"/>
        </w:rPr>
        <w:t xml:space="preserve">with the horizontality of the city, </w:t>
      </w:r>
      <w:r w:rsidR="00762BD3" w:rsidRPr="001F19D9">
        <w:rPr>
          <w:rFonts w:ascii="Times New Roman" w:hAnsi="Times New Roman" w:cs="Times New Roman"/>
          <w:color w:val="000000" w:themeColor="text1"/>
          <w:sz w:val="20"/>
          <w:szCs w:val="20"/>
          <w:lang w:val="en-GB"/>
        </w:rPr>
        <w:t xml:space="preserve">the </w:t>
      </w:r>
      <w:r w:rsidR="00752B1A" w:rsidRPr="001F19D9">
        <w:rPr>
          <w:rFonts w:ascii="Times New Roman" w:hAnsi="Times New Roman" w:cs="Times New Roman"/>
          <w:color w:val="000000" w:themeColor="text1"/>
          <w:sz w:val="20"/>
          <w:szCs w:val="20"/>
          <w:lang w:val="en-GB"/>
        </w:rPr>
        <w:t xml:space="preserve">buildings gained a more horizontal dimension, </w:t>
      </w:r>
      <w:r w:rsidR="00762BD3" w:rsidRPr="001F19D9">
        <w:rPr>
          <w:rFonts w:ascii="Times New Roman" w:hAnsi="Times New Roman" w:cs="Times New Roman"/>
          <w:color w:val="000000" w:themeColor="text1"/>
          <w:sz w:val="20"/>
          <w:szCs w:val="20"/>
          <w:lang w:val="en-GB"/>
        </w:rPr>
        <w:t xml:space="preserve">with </w:t>
      </w:r>
      <w:r w:rsidR="00752B1A" w:rsidRPr="001F19D9">
        <w:rPr>
          <w:rFonts w:ascii="Times New Roman" w:hAnsi="Times New Roman" w:cs="Times New Roman"/>
          <w:color w:val="000000" w:themeColor="text1"/>
          <w:sz w:val="20"/>
          <w:szCs w:val="20"/>
          <w:lang w:val="en-GB"/>
        </w:rPr>
        <w:t xml:space="preserve">thinner walls, </w:t>
      </w:r>
      <w:r w:rsidR="00762BD3" w:rsidRPr="001F19D9">
        <w:rPr>
          <w:rFonts w:ascii="Times New Roman" w:hAnsi="Times New Roman" w:cs="Times New Roman"/>
          <w:color w:val="000000" w:themeColor="text1"/>
          <w:sz w:val="20"/>
          <w:szCs w:val="20"/>
          <w:lang w:val="en-GB"/>
        </w:rPr>
        <w:t>larger openings</w:t>
      </w:r>
      <w:r w:rsidR="00FE2A80" w:rsidRPr="001F19D9">
        <w:rPr>
          <w:rFonts w:ascii="Times New Roman" w:hAnsi="Times New Roman" w:cs="Times New Roman"/>
          <w:color w:val="000000" w:themeColor="text1"/>
          <w:sz w:val="20"/>
          <w:szCs w:val="20"/>
          <w:lang w:val="en-GB"/>
        </w:rPr>
        <w:t>,</w:t>
      </w:r>
      <w:r w:rsidR="00752B1A" w:rsidRPr="001F19D9">
        <w:rPr>
          <w:rFonts w:ascii="Times New Roman" w:hAnsi="Times New Roman" w:cs="Times New Roman"/>
          <w:color w:val="000000" w:themeColor="text1"/>
          <w:sz w:val="20"/>
          <w:szCs w:val="20"/>
          <w:lang w:val="en-GB"/>
        </w:rPr>
        <w:t xml:space="preserve"> and one to t</w:t>
      </w:r>
      <w:r w:rsidR="00FE2A80" w:rsidRPr="001F19D9">
        <w:rPr>
          <w:rFonts w:ascii="Times New Roman" w:hAnsi="Times New Roman" w:cs="Times New Roman"/>
          <w:color w:val="000000" w:themeColor="text1"/>
          <w:sz w:val="20"/>
          <w:szCs w:val="20"/>
          <w:lang w:val="en-GB"/>
        </w:rPr>
        <w:t>wo storeys</w:t>
      </w:r>
      <w:r w:rsidR="00752B1A" w:rsidRPr="001F19D9">
        <w:rPr>
          <w:rFonts w:ascii="Times New Roman" w:hAnsi="Times New Roman" w:cs="Times New Roman"/>
          <w:color w:val="000000" w:themeColor="text1"/>
          <w:sz w:val="20"/>
          <w:szCs w:val="20"/>
          <w:lang w:val="en-GB"/>
        </w:rPr>
        <w:t xml:space="preserve">. In contrast, the 18th century was marked by the vertically of the religious </w:t>
      </w:r>
      <w:r w:rsidR="00762BD3" w:rsidRPr="001F19D9">
        <w:rPr>
          <w:rFonts w:ascii="Times New Roman" w:hAnsi="Times New Roman" w:cs="Times New Roman"/>
          <w:color w:val="000000" w:themeColor="text1"/>
          <w:sz w:val="20"/>
          <w:szCs w:val="20"/>
          <w:lang w:val="en-GB"/>
        </w:rPr>
        <w:t>buildings</w:t>
      </w:r>
      <w:r w:rsidR="00752B1A" w:rsidRPr="001F19D9">
        <w:rPr>
          <w:rFonts w:ascii="Times New Roman" w:hAnsi="Times New Roman" w:cs="Times New Roman"/>
          <w:color w:val="000000" w:themeColor="text1"/>
          <w:sz w:val="20"/>
          <w:szCs w:val="20"/>
          <w:lang w:val="en-GB"/>
        </w:rPr>
        <w:t xml:space="preserve"> that, at that time, spread throughout the city</w:t>
      </w:r>
      <w:r w:rsidR="00762BD3" w:rsidRPr="001F19D9">
        <w:rPr>
          <w:rFonts w:ascii="Times New Roman" w:hAnsi="Times New Roman" w:cs="Times New Roman"/>
          <w:color w:val="000000" w:themeColor="text1"/>
          <w:sz w:val="20"/>
          <w:szCs w:val="20"/>
          <w:lang w:val="en-GB"/>
        </w:rPr>
        <w:t>.</w:t>
      </w:r>
      <w:bookmarkEnd w:id="51"/>
      <w:r w:rsidR="00762BD3" w:rsidRPr="001F19D9">
        <w:rPr>
          <w:rFonts w:ascii="Times New Roman" w:hAnsi="Times New Roman" w:cs="Times New Roman"/>
          <w:color w:val="000000" w:themeColor="text1"/>
          <w:sz w:val="20"/>
          <w:szCs w:val="20"/>
          <w:lang w:val="en-GB"/>
        </w:rPr>
        <w:t xml:space="preserve"> </w:t>
      </w:r>
      <w:r w:rsidR="00811A87" w:rsidRPr="001F19D9">
        <w:rPr>
          <w:rFonts w:ascii="Times New Roman" w:hAnsi="Times New Roman" w:cs="Times New Roman"/>
          <w:bCs/>
          <w:color w:val="000000" w:themeColor="text1"/>
          <w:sz w:val="20"/>
          <w:szCs w:val="20"/>
          <w:lang w:val="en-GB"/>
        </w:rPr>
        <w:t>Although</w:t>
      </w:r>
      <w:r w:rsidR="00B90FD8" w:rsidRPr="001F19D9">
        <w:rPr>
          <w:rFonts w:ascii="Times New Roman" w:hAnsi="Times New Roman" w:cs="Times New Roman"/>
          <w:bCs/>
          <w:color w:val="000000" w:themeColor="text1"/>
          <w:sz w:val="20"/>
          <w:szCs w:val="20"/>
          <w:lang w:val="en-GB"/>
        </w:rPr>
        <w:t xml:space="preserve"> the </w:t>
      </w:r>
      <w:bookmarkEnd w:id="50"/>
      <w:r w:rsidR="00B90FD8" w:rsidRPr="001F19D9">
        <w:rPr>
          <w:rFonts w:ascii="Times New Roman" w:hAnsi="Times New Roman" w:cs="Times New Roman"/>
          <w:bCs/>
          <w:color w:val="000000" w:themeColor="text1"/>
          <w:sz w:val="20"/>
          <w:szCs w:val="20"/>
          <w:lang w:val="en-GB"/>
        </w:rPr>
        <w:t xml:space="preserve">urban configuration did not represent an apparent </w:t>
      </w:r>
      <w:r w:rsidR="00B90FD8" w:rsidRPr="001F19D9">
        <w:rPr>
          <w:rFonts w:ascii="Times New Roman" w:hAnsi="Times New Roman" w:cs="Times New Roman"/>
          <w:color w:val="000000" w:themeColor="text1"/>
          <w:sz w:val="20"/>
          <w:szCs w:val="20"/>
          <w:lang w:val="en-GB"/>
        </w:rPr>
        <w:t xml:space="preserve">social hierarchy, the building </w:t>
      </w:r>
      <w:r w:rsidR="00B90FD8" w:rsidRPr="001F19D9">
        <w:rPr>
          <w:rFonts w:ascii="Times New Roman" w:hAnsi="Times New Roman" w:cs="Times New Roman"/>
          <w:bCs/>
          <w:color w:val="000000" w:themeColor="text1"/>
          <w:sz w:val="20"/>
          <w:szCs w:val="20"/>
          <w:lang w:val="en-GB"/>
        </w:rPr>
        <w:t xml:space="preserve">envelope plays a significant role </w:t>
      </w:r>
      <w:r w:rsidR="00811A87" w:rsidRPr="001F19D9">
        <w:rPr>
          <w:rFonts w:ascii="Times New Roman" w:hAnsi="Times New Roman" w:cs="Times New Roman"/>
          <w:bCs/>
          <w:color w:val="000000" w:themeColor="text1"/>
          <w:sz w:val="20"/>
          <w:szCs w:val="20"/>
          <w:lang w:val="en-GB"/>
        </w:rPr>
        <w:t>in</w:t>
      </w:r>
      <w:r w:rsidR="00B90FD8" w:rsidRPr="001F19D9">
        <w:rPr>
          <w:rFonts w:ascii="Times New Roman" w:hAnsi="Times New Roman" w:cs="Times New Roman"/>
          <w:bCs/>
          <w:color w:val="000000" w:themeColor="text1"/>
          <w:sz w:val="20"/>
          <w:szCs w:val="20"/>
          <w:lang w:val="en-GB"/>
        </w:rPr>
        <w:t xml:space="preserve"> the </w:t>
      </w:r>
      <w:r w:rsidR="001A5CF9" w:rsidRPr="001F19D9">
        <w:rPr>
          <w:rFonts w:ascii="Times New Roman" w:hAnsi="Times New Roman" w:cs="Times New Roman"/>
          <w:bCs/>
          <w:color w:val="000000" w:themeColor="text1"/>
          <w:sz w:val="20"/>
          <w:szCs w:val="20"/>
          <w:lang w:val="en-GB"/>
        </w:rPr>
        <w:t>organization</w:t>
      </w:r>
      <w:r w:rsidR="00B90FD8" w:rsidRPr="001F19D9">
        <w:rPr>
          <w:rFonts w:ascii="Times New Roman" w:hAnsi="Times New Roman" w:cs="Times New Roman"/>
          <w:bCs/>
          <w:color w:val="000000" w:themeColor="text1"/>
          <w:sz w:val="20"/>
          <w:szCs w:val="20"/>
          <w:lang w:val="en-GB"/>
        </w:rPr>
        <w:t xml:space="preserve"> of the city</w:t>
      </w:r>
      <w:r w:rsidR="005F13B5" w:rsidRPr="001F19D9">
        <w:rPr>
          <w:rFonts w:ascii="Times New Roman" w:hAnsi="Times New Roman" w:cs="Times New Roman"/>
          <w:bCs/>
          <w:color w:val="000000" w:themeColor="text1"/>
          <w:sz w:val="20"/>
          <w:szCs w:val="20"/>
          <w:lang w:val="en-GB"/>
        </w:rPr>
        <w:t xml:space="preserve"> </w:t>
      </w:r>
      <w:r w:rsidR="00D66CDB" w:rsidRPr="001F19D9">
        <w:rPr>
          <w:rFonts w:ascii="Times New Roman" w:hAnsi="Times New Roman" w:cs="Times New Roman"/>
          <w:noProof/>
          <w:color w:val="000000" w:themeColor="text1"/>
          <w:sz w:val="20"/>
          <w:szCs w:val="20"/>
          <w:lang w:val="en-GB"/>
        </w:rPr>
        <w:t>(Ayala Alonso 2001)</w:t>
      </w:r>
      <w:r w:rsidR="000513FA" w:rsidRPr="001F19D9">
        <w:rPr>
          <w:rFonts w:ascii="Times New Roman" w:hAnsi="Times New Roman" w:cs="Times New Roman"/>
          <w:noProof/>
          <w:color w:val="000000" w:themeColor="text1"/>
          <w:sz w:val="20"/>
          <w:szCs w:val="20"/>
          <w:lang w:val="en-GB"/>
        </w:rPr>
        <w:t>.</w:t>
      </w:r>
      <w:r w:rsidR="00B90FD8" w:rsidRPr="001F19D9">
        <w:rPr>
          <w:rFonts w:ascii="Times New Roman" w:hAnsi="Times New Roman" w:cs="Times New Roman"/>
          <w:noProof/>
          <w:color w:val="000000" w:themeColor="text1"/>
          <w:sz w:val="20"/>
          <w:szCs w:val="20"/>
          <w:lang w:val="en-GB"/>
        </w:rPr>
        <w:t xml:space="preserve"> </w:t>
      </w:r>
    </w:p>
    <w:p w14:paraId="51918A1E" w14:textId="25DCC833" w:rsidR="0054010F" w:rsidRPr="001F19D9" w:rsidRDefault="00A425EF" w:rsidP="0034344F">
      <w:pPr>
        <w:adjustRightInd w:val="0"/>
        <w:spacing w:line="360" w:lineRule="auto"/>
        <w:ind w:firstLine="708"/>
        <w:jc w:val="both"/>
        <w:rPr>
          <w:rFonts w:ascii="Times New Roman" w:hAnsi="Times New Roman" w:cs="Times New Roman"/>
          <w:color w:val="000000" w:themeColor="text1"/>
          <w:sz w:val="20"/>
          <w:szCs w:val="20"/>
          <w:lang w:val="en-GB"/>
        </w:rPr>
      </w:pPr>
      <w:r w:rsidRPr="001F19D9">
        <w:rPr>
          <w:rFonts w:ascii="Times New Roman" w:hAnsi="Times New Roman" w:cs="Times New Roman"/>
          <w:color w:val="000000" w:themeColor="text1"/>
          <w:sz w:val="20"/>
          <w:szCs w:val="20"/>
          <w:lang w:val="en-GB"/>
        </w:rPr>
        <w:lastRenderedPageBreak/>
        <w:t xml:space="preserve">Unlike buildings dating from the 16th to the 17th centuries, the central patio did not </w:t>
      </w:r>
      <w:r w:rsidR="001A5CF9" w:rsidRPr="001F19D9">
        <w:rPr>
          <w:rFonts w:ascii="Times New Roman" w:hAnsi="Times New Roman" w:cs="Times New Roman"/>
          <w:color w:val="000000" w:themeColor="text1"/>
          <w:sz w:val="20"/>
          <w:szCs w:val="20"/>
          <w:lang w:val="en-GB"/>
        </w:rPr>
        <w:t>characterize</w:t>
      </w:r>
      <w:r w:rsidRPr="001F19D9">
        <w:rPr>
          <w:rFonts w:ascii="Times New Roman" w:hAnsi="Times New Roman" w:cs="Times New Roman"/>
          <w:color w:val="000000" w:themeColor="text1"/>
          <w:sz w:val="20"/>
          <w:szCs w:val="20"/>
          <w:lang w:val="en-GB"/>
        </w:rPr>
        <w:t xml:space="preserve"> the habitational spaces from the 19th century. The central area was more common in constructions from the 17th century. Nevertheless, those constructions were modified during the 18th century (e.g. increase a level or patio) which aimed to integrated services into secondary areas</w:t>
      </w:r>
      <w:r w:rsidR="00887BBD" w:rsidRPr="001F19D9">
        <w:rPr>
          <w:rFonts w:ascii="Times New Roman" w:hAnsi="Times New Roman" w:cs="Times New Roman"/>
          <w:color w:val="000000" w:themeColor="text1"/>
          <w:sz w:val="20"/>
          <w:szCs w:val="20"/>
          <w:lang w:val="en-GB"/>
        </w:rPr>
        <w:t xml:space="preserve"> (i.e. storage, </w:t>
      </w:r>
      <w:r w:rsidR="005E05BB" w:rsidRPr="001F19D9">
        <w:rPr>
          <w:rFonts w:ascii="Times New Roman" w:hAnsi="Times New Roman" w:cs="Times New Roman"/>
          <w:color w:val="000000" w:themeColor="text1"/>
          <w:sz w:val="20"/>
          <w:szCs w:val="20"/>
          <w:lang w:val="en-GB"/>
        </w:rPr>
        <w:t>servants’</w:t>
      </w:r>
      <w:r w:rsidR="00887BBD" w:rsidRPr="001F19D9">
        <w:rPr>
          <w:rFonts w:ascii="Times New Roman" w:hAnsi="Times New Roman" w:cs="Times New Roman"/>
          <w:color w:val="000000" w:themeColor="text1"/>
          <w:sz w:val="20"/>
          <w:szCs w:val="20"/>
          <w:lang w:val="en-GB"/>
        </w:rPr>
        <w:t xml:space="preserve"> rooms)</w:t>
      </w:r>
      <w:r w:rsidRPr="001F19D9">
        <w:rPr>
          <w:rFonts w:ascii="Times New Roman" w:hAnsi="Times New Roman" w:cs="Times New Roman"/>
          <w:color w:val="000000" w:themeColor="text1"/>
          <w:sz w:val="20"/>
          <w:szCs w:val="20"/>
          <w:lang w:val="en-GB"/>
        </w:rPr>
        <w:t xml:space="preserve"> because the main rooms and </w:t>
      </w:r>
      <w:r w:rsidR="00887BBD" w:rsidRPr="001F19D9">
        <w:rPr>
          <w:rFonts w:ascii="Times New Roman" w:hAnsi="Times New Roman" w:cs="Times New Roman"/>
          <w:color w:val="000000" w:themeColor="text1"/>
          <w:sz w:val="20"/>
          <w:szCs w:val="20"/>
          <w:lang w:val="en-GB"/>
        </w:rPr>
        <w:t xml:space="preserve">principal </w:t>
      </w:r>
      <w:r w:rsidRPr="001F19D9">
        <w:rPr>
          <w:rFonts w:ascii="Times New Roman" w:hAnsi="Times New Roman" w:cs="Times New Roman"/>
          <w:color w:val="000000" w:themeColor="text1"/>
          <w:sz w:val="20"/>
          <w:szCs w:val="20"/>
          <w:lang w:val="en-GB"/>
        </w:rPr>
        <w:t xml:space="preserve">exterior zones corresponded to the reception, living or workshop </w:t>
      </w:r>
      <w:r w:rsidR="00887BBD" w:rsidRPr="001F19D9">
        <w:rPr>
          <w:rFonts w:ascii="Times New Roman" w:hAnsi="Times New Roman" w:cs="Times New Roman"/>
          <w:color w:val="000000" w:themeColor="text1"/>
          <w:sz w:val="20"/>
          <w:szCs w:val="20"/>
          <w:lang w:val="en-GB"/>
        </w:rPr>
        <w:t xml:space="preserve">rooms </w:t>
      </w:r>
      <w:r w:rsidR="00D66CDB" w:rsidRPr="001F19D9">
        <w:rPr>
          <w:rFonts w:ascii="Times New Roman" w:hAnsi="Times New Roman" w:cs="Times New Roman"/>
          <w:noProof/>
          <w:color w:val="000000" w:themeColor="text1"/>
          <w:sz w:val="20"/>
          <w:szCs w:val="20"/>
          <w:lang w:val="en-GB"/>
        </w:rPr>
        <w:t>(Ayala Alonso 2001, Verdugo Reyes 2006)</w:t>
      </w:r>
      <w:r w:rsidR="00DA0BE8" w:rsidRPr="001F19D9">
        <w:rPr>
          <w:rFonts w:ascii="Times New Roman" w:hAnsi="Times New Roman" w:cs="Times New Roman"/>
          <w:color w:val="000000" w:themeColor="text1"/>
          <w:sz w:val="20"/>
          <w:szCs w:val="20"/>
          <w:lang w:val="en-GB"/>
        </w:rPr>
        <w:t xml:space="preserve">. </w:t>
      </w:r>
      <w:r w:rsidR="00FC15E2" w:rsidRPr="001F19D9">
        <w:rPr>
          <w:rFonts w:ascii="Times New Roman" w:hAnsi="Times New Roman" w:cs="Times New Roman"/>
          <w:color w:val="000000" w:themeColor="text1"/>
          <w:sz w:val="20"/>
          <w:szCs w:val="20"/>
          <w:lang w:val="en-GB"/>
        </w:rPr>
        <w:t>By the end of the</w:t>
      </w:r>
      <w:r w:rsidR="00DA0BE8" w:rsidRPr="001F19D9">
        <w:rPr>
          <w:rFonts w:ascii="Times New Roman" w:hAnsi="Times New Roman" w:cs="Times New Roman"/>
          <w:color w:val="000000" w:themeColor="text1"/>
          <w:sz w:val="20"/>
          <w:szCs w:val="20"/>
          <w:lang w:val="en-GB"/>
        </w:rPr>
        <w:t xml:space="preserve"> </w:t>
      </w:r>
      <w:r w:rsidR="00DA0BE8" w:rsidRPr="001F19D9">
        <w:rPr>
          <w:rFonts w:ascii="Times New Roman" w:hAnsi="Times New Roman" w:cs="Times New Roman"/>
          <w:noProof/>
          <w:color w:val="000000" w:themeColor="text1"/>
          <w:sz w:val="20"/>
          <w:szCs w:val="20"/>
          <w:lang w:val="en-GB"/>
        </w:rPr>
        <w:t>19th</w:t>
      </w:r>
      <w:r w:rsidR="00FC15E2" w:rsidRPr="001F19D9">
        <w:rPr>
          <w:rFonts w:ascii="Times New Roman" w:hAnsi="Times New Roman" w:cs="Times New Roman"/>
          <w:color w:val="000000" w:themeColor="text1"/>
          <w:sz w:val="20"/>
          <w:szCs w:val="20"/>
          <w:lang w:val="en-GB"/>
        </w:rPr>
        <w:t xml:space="preserve"> century, construction technology evolved to support the integration of iron and tile vaults. Th</w:t>
      </w:r>
      <w:r w:rsidR="00AA6AEB" w:rsidRPr="001F19D9">
        <w:rPr>
          <w:rFonts w:ascii="Times New Roman" w:hAnsi="Times New Roman" w:cs="Times New Roman"/>
          <w:color w:val="000000" w:themeColor="text1"/>
          <w:sz w:val="20"/>
          <w:szCs w:val="20"/>
          <w:lang w:val="en-GB"/>
        </w:rPr>
        <w:t xml:space="preserve">ese elements led to the </w:t>
      </w:r>
      <w:r w:rsidR="005F13B5" w:rsidRPr="001F19D9">
        <w:rPr>
          <w:rFonts w:ascii="Times New Roman" w:hAnsi="Times New Roman" w:cs="Times New Roman"/>
          <w:color w:val="000000" w:themeColor="text1"/>
          <w:sz w:val="20"/>
          <w:szCs w:val="20"/>
          <w:lang w:val="en-GB"/>
        </w:rPr>
        <w:t xml:space="preserve">construction </w:t>
      </w:r>
      <w:r w:rsidR="00AA6AEB" w:rsidRPr="001F19D9">
        <w:rPr>
          <w:rFonts w:ascii="Times New Roman" w:hAnsi="Times New Roman" w:cs="Times New Roman"/>
          <w:color w:val="000000" w:themeColor="text1"/>
          <w:sz w:val="20"/>
          <w:szCs w:val="20"/>
          <w:lang w:val="en-GB"/>
        </w:rPr>
        <w:t>of higher</w:t>
      </w:r>
      <w:r w:rsidR="00FC15E2" w:rsidRPr="001F19D9">
        <w:rPr>
          <w:rFonts w:ascii="Times New Roman" w:hAnsi="Times New Roman" w:cs="Times New Roman"/>
          <w:color w:val="000000" w:themeColor="text1"/>
          <w:sz w:val="20"/>
          <w:szCs w:val="20"/>
          <w:lang w:val="en-GB"/>
        </w:rPr>
        <w:t xml:space="preserve"> building</w:t>
      </w:r>
      <w:r w:rsidR="00AA6AEB" w:rsidRPr="001F19D9">
        <w:rPr>
          <w:rFonts w:ascii="Times New Roman" w:hAnsi="Times New Roman" w:cs="Times New Roman"/>
          <w:color w:val="000000" w:themeColor="text1"/>
          <w:sz w:val="20"/>
          <w:szCs w:val="20"/>
          <w:lang w:val="en-GB"/>
        </w:rPr>
        <w:t>s</w:t>
      </w:r>
      <w:r w:rsidR="00FC15E2" w:rsidRPr="001F19D9">
        <w:rPr>
          <w:rFonts w:ascii="Times New Roman" w:hAnsi="Times New Roman" w:cs="Times New Roman"/>
          <w:color w:val="000000" w:themeColor="text1"/>
          <w:sz w:val="20"/>
          <w:szCs w:val="20"/>
          <w:lang w:val="en-GB"/>
        </w:rPr>
        <w:t xml:space="preserve">, maintaining these architectural </w:t>
      </w:r>
      <w:r w:rsidR="008E1F21" w:rsidRPr="001F19D9">
        <w:rPr>
          <w:rFonts w:ascii="Times New Roman" w:hAnsi="Times New Roman" w:cs="Times New Roman"/>
          <w:color w:val="000000" w:themeColor="text1"/>
          <w:sz w:val="20"/>
          <w:szCs w:val="20"/>
          <w:lang w:val="en-GB"/>
        </w:rPr>
        <w:t>principles until</w:t>
      </w:r>
      <w:r w:rsidR="00FC15E2" w:rsidRPr="001F19D9">
        <w:rPr>
          <w:rFonts w:ascii="Times New Roman" w:hAnsi="Times New Roman" w:cs="Times New Roman"/>
          <w:color w:val="000000" w:themeColor="text1"/>
          <w:sz w:val="20"/>
          <w:szCs w:val="20"/>
          <w:lang w:val="en-GB"/>
        </w:rPr>
        <w:t xml:space="preserve"> the beginning of the 20th </w:t>
      </w:r>
      <w:r w:rsidR="00FC15E2" w:rsidRPr="001F19D9">
        <w:rPr>
          <w:rFonts w:ascii="Times New Roman" w:hAnsi="Times New Roman" w:cs="Times New Roman"/>
          <w:noProof/>
          <w:color w:val="000000" w:themeColor="text1"/>
          <w:sz w:val="20"/>
          <w:szCs w:val="20"/>
          <w:lang w:val="en-GB"/>
        </w:rPr>
        <w:t>century</w:t>
      </w:r>
      <w:r w:rsidR="00FC15E2" w:rsidRPr="001F19D9">
        <w:rPr>
          <w:rFonts w:ascii="Times New Roman" w:hAnsi="Times New Roman" w:cs="Times New Roman"/>
          <w:color w:val="000000" w:themeColor="text1"/>
          <w:sz w:val="20"/>
          <w:szCs w:val="20"/>
          <w:lang w:val="en-GB"/>
        </w:rPr>
        <w:t>. In this way, the trends in architectur</w:t>
      </w:r>
      <w:r w:rsidR="00AA6AEB" w:rsidRPr="001F19D9">
        <w:rPr>
          <w:rFonts w:ascii="Times New Roman" w:hAnsi="Times New Roman" w:cs="Times New Roman"/>
          <w:color w:val="000000" w:themeColor="text1"/>
          <w:sz w:val="20"/>
          <w:szCs w:val="20"/>
          <w:lang w:val="en-GB"/>
        </w:rPr>
        <w:t>al</w:t>
      </w:r>
      <w:r w:rsidR="00FC15E2" w:rsidRPr="001F19D9">
        <w:rPr>
          <w:rFonts w:ascii="Times New Roman" w:hAnsi="Times New Roman" w:cs="Times New Roman"/>
          <w:color w:val="000000" w:themeColor="text1"/>
          <w:sz w:val="20"/>
          <w:szCs w:val="20"/>
          <w:lang w:val="en-GB"/>
        </w:rPr>
        <w:t xml:space="preserve"> design throughout history can denote the </w:t>
      </w:r>
      <w:r w:rsidR="002051AA" w:rsidRPr="001F19D9">
        <w:rPr>
          <w:rFonts w:ascii="Times New Roman" w:hAnsi="Times New Roman" w:cs="Times New Roman"/>
          <w:color w:val="000000" w:themeColor="text1"/>
          <w:sz w:val="20"/>
          <w:szCs w:val="20"/>
          <w:lang w:val="en-GB"/>
        </w:rPr>
        <w:t xml:space="preserve">volumetric parameters over the </w:t>
      </w:r>
      <w:r w:rsidR="008E5CE1" w:rsidRPr="001F19D9">
        <w:rPr>
          <w:rFonts w:ascii="Times New Roman" w:hAnsi="Times New Roman" w:cs="Times New Roman"/>
          <w:color w:val="000000" w:themeColor="text1"/>
          <w:sz w:val="20"/>
          <w:szCs w:val="20"/>
          <w:lang w:val="en-GB"/>
        </w:rPr>
        <w:t>HDMC</w:t>
      </w:r>
      <w:r w:rsidR="0078704E" w:rsidRPr="001F19D9">
        <w:rPr>
          <w:rFonts w:ascii="Times New Roman" w:hAnsi="Times New Roman" w:cs="Times New Roman"/>
          <w:color w:val="000000" w:themeColor="text1"/>
          <w:sz w:val="20"/>
          <w:szCs w:val="20"/>
          <w:lang w:val="en-GB"/>
        </w:rPr>
        <w:t>.</w:t>
      </w:r>
    </w:p>
    <w:p w14:paraId="576C79B0" w14:textId="37EDEF77" w:rsidR="00255616" w:rsidRPr="001F19D9" w:rsidRDefault="0078704E" w:rsidP="0034344F">
      <w:pPr>
        <w:adjustRightInd w:val="0"/>
        <w:spacing w:line="360" w:lineRule="auto"/>
        <w:ind w:firstLine="708"/>
        <w:jc w:val="both"/>
        <w:rPr>
          <w:rFonts w:ascii="Times New Roman" w:hAnsi="Times New Roman" w:cs="Times New Roman"/>
          <w:color w:val="000000" w:themeColor="text1"/>
          <w:sz w:val="20"/>
          <w:szCs w:val="20"/>
          <w:lang w:val="en-GB"/>
        </w:rPr>
      </w:pPr>
      <w:r w:rsidRPr="001F19D9">
        <w:rPr>
          <w:rFonts w:ascii="Times New Roman" w:hAnsi="Times New Roman" w:cs="Times New Roman"/>
          <w:color w:val="000000" w:themeColor="text1"/>
          <w:sz w:val="20"/>
          <w:szCs w:val="20"/>
          <w:lang w:val="en-GB"/>
        </w:rPr>
        <w:t>Therefore, t</w:t>
      </w:r>
      <w:r w:rsidR="002D3875" w:rsidRPr="001F19D9">
        <w:rPr>
          <w:rFonts w:ascii="Times New Roman" w:hAnsi="Times New Roman" w:cs="Times New Roman"/>
          <w:color w:val="000000" w:themeColor="text1"/>
          <w:sz w:val="20"/>
          <w:szCs w:val="20"/>
          <w:lang w:val="en-GB"/>
        </w:rPr>
        <w:t xml:space="preserve">o establish </w:t>
      </w:r>
      <w:r w:rsidR="00255616" w:rsidRPr="001F19D9">
        <w:rPr>
          <w:rFonts w:ascii="Times New Roman" w:hAnsi="Times New Roman" w:cs="Times New Roman"/>
          <w:noProof/>
          <w:color w:val="000000" w:themeColor="text1"/>
          <w:sz w:val="20"/>
          <w:szCs w:val="20"/>
          <w:lang w:val="en-GB"/>
        </w:rPr>
        <w:t>parametric building model</w:t>
      </w:r>
      <w:r w:rsidR="009527AA" w:rsidRPr="001F19D9">
        <w:rPr>
          <w:rFonts w:ascii="Times New Roman" w:hAnsi="Times New Roman" w:cs="Times New Roman"/>
          <w:noProof/>
          <w:color w:val="000000" w:themeColor="text1"/>
          <w:sz w:val="20"/>
          <w:szCs w:val="20"/>
          <w:lang w:val="en-GB"/>
        </w:rPr>
        <w:t>s</w:t>
      </w:r>
      <w:r w:rsidR="00255616" w:rsidRPr="001F19D9">
        <w:rPr>
          <w:rFonts w:ascii="Times New Roman" w:hAnsi="Times New Roman" w:cs="Times New Roman"/>
          <w:noProof/>
          <w:color w:val="000000" w:themeColor="text1"/>
          <w:sz w:val="20"/>
          <w:szCs w:val="20"/>
          <w:lang w:val="en-GB"/>
        </w:rPr>
        <w:t>,</w:t>
      </w:r>
      <w:r w:rsidRPr="001F19D9">
        <w:rPr>
          <w:rFonts w:ascii="Times New Roman" w:hAnsi="Times New Roman" w:cs="Times New Roman"/>
          <w:noProof/>
          <w:color w:val="000000" w:themeColor="text1"/>
          <w:sz w:val="20"/>
          <w:szCs w:val="20"/>
          <w:lang w:val="en-GB"/>
        </w:rPr>
        <w:t xml:space="preserve"> the </w:t>
      </w:r>
      <w:r w:rsidR="001A5CF9" w:rsidRPr="001F19D9">
        <w:rPr>
          <w:rFonts w:ascii="Times New Roman" w:hAnsi="Times New Roman" w:cs="Times New Roman"/>
          <w:noProof/>
          <w:color w:val="000000" w:themeColor="text1"/>
          <w:sz w:val="20"/>
          <w:szCs w:val="20"/>
          <w:lang w:val="en-GB"/>
        </w:rPr>
        <w:t>analyzed</w:t>
      </w:r>
      <w:r w:rsidRPr="001F19D9">
        <w:rPr>
          <w:rFonts w:ascii="Times New Roman" w:hAnsi="Times New Roman" w:cs="Times New Roman"/>
          <w:noProof/>
          <w:color w:val="000000" w:themeColor="text1"/>
          <w:sz w:val="20"/>
          <w:szCs w:val="20"/>
          <w:lang w:val="en-GB"/>
        </w:rPr>
        <w:t xml:space="preserve"> data enabled the creation of </w:t>
      </w:r>
      <w:r w:rsidR="002D3875" w:rsidRPr="001F19D9">
        <w:rPr>
          <w:rFonts w:ascii="Times New Roman" w:hAnsi="Times New Roman" w:cs="Times New Roman"/>
          <w:color w:val="000000" w:themeColor="text1"/>
          <w:sz w:val="20"/>
          <w:szCs w:val="20"/>
          <w:lang w:val="en-GB"/>
        </w:rPr>
        <w:t>four types (</w:t>
      </w:r>
      <w:r w:rsidRPr="001F19D9">
        <w:rPr>
          <w:rFonts w:ascii="Times New Roman" w:hAnsi="Times New Roman" w:cs="Times New Roman"/>
          <w:color w:val="000000" w:themeColor="text1"/>
          <w:sz w:val="20"/>
          <w:szCs w:val="20"/>
          <w:lang w:val="en-GB"/>
        </w:rPr>
        <w:t xml:space="preserve">i.e. </w:t>
      </w:r>
      <w:r w:rsidR="002D3875" w:rsidRPr="001F19D9">
        <w:rPr>
          <w:rFonts w:ascii="Times New Roman" w:hAnsi="Times New Roman" w:cs="Times New Roman"/>
          <w:color w:val="000000" w:themeColor="text1"/>
          <w:sz w:val="20"/>
          <w:szCs w:val="20"/>
          <w:lang w:val="en-GB"/>
        </w:rPr>
        <w:t>A</w:t>
      </w:r>
      <w:r w:rsidR="002D3875" w:rsidRPr="001F19D9">
        <w:rPr>
          <w:rFonts w:ascii="Times New Roman" w:hAnsi="Times New Roman" w:cs="Times New Roman"/>
          <w:noProof/>
          <w:color w:val="000000" w:themeColor="text1"/>
          <w:sz w:val="20"/>
          <w:szCs w:val="20"/>
          <w:lang w:val="en-GB"/>
        </w:rPr>
        <w:t>, B, C</w:t>
      </w:r>
      <w:r w:rsidR="002D3875" w:rsidRPr="001F19D9">
        <w:rPr>
          <w:rFonts w:ascii="Times New Roman" w:hAnsi="Times New Roman" w:cs="Times New Roman"/>
          <w:color w:val="000000" w:themeColor="text1"/>
          <w:sz w:val="20"/>
          <w:szCs w:val="20"/>
          <w:lang w:val="en-GB"/>
        </w:rPr>
        <w:t xml:space="preserve"> </w:t>
      </w:r>
      <w:r w:rsidR="002D3875" w:rsidRPr="001F19D9">
        <w:rPr>
          <w:rFonts w:ascii="Times New Roman" w:hAnsi="Times New Roman" w:cs="Times New Roman"/>
          <w:noProof/>
          <w:color w:val="000000" w:themeColor="text1"/>
          <w:sz w:val="20"/>
          <w:szCs w:val="20"/>
          <w:lang w:val="en-GB"/>
        </w:rPr>
        <w:t>and</w:t>
      </w:r>
      <w:r w:rsidR="002D3875" w:rsidRPr="001F19D9">
        <w:rPr>
          <w:rFonts w:ascii="Times New Roman" w:hAnsi="Times New Roman" w:cs="Times New Roman"/>
          <w:color w:val="000000" w:themeColor="text1"/>
          <w:sz w:val="20"/>
          <w:szCs w:val="20"/>
          <w:lang w:val="en-GB"/>
        </w:rPr>
        <w:t xml:space="preserve"> D) </w:t>
      </w:r>
      <w:r w:rsidRPr="001F19D9">
        <w:rPr>
          <w:rFonts w:ascii="Times New Roman" w:hAnsi="Times New Roman" w:cs="Times New Roman"/>
          <w:noProof/>
          <w:color w:val="000000" w:themeColor="text1"/>
          <w:sz w:val="20"/>
          <w:szCs w:val="20"/>
          <w:lang w:val="en-GB"/>
        </w:rPr>
        <w:t>associated with the</w:t>
      </w:r>
      <w:r w:rsidR="002D3875" w:rsidRPr="001F19D9">
        <w:rPr>
          <w:rFonts w:ascii="Times New Roman" w:hAnsi="Times New Roman" w:cs="Times New Roman"/>
          <w:color w:val="000000" w:themeColor="text1"/>
          <w:sz w:val="20"/>
          <w:szCs w:val="20"/>
          <w:lang w:val="en-GB"/>
        </w:rPr>
        <w:t xml:space="preserve"> height, the</w:t>
      </w:r>
      <w:r w:rsidR="009527AA" w:rsidRPr="001F19D9">
        <w:rPr>
          <w:rFonts w:ascii="Times New Roman" w:hAnsi="Times New Roman" w:cs="Times New Roman"/>
          <w:color w:val="000000" w:themeColor="text1"/>
          <w:sz w:val="20"/>
          <w:szCs w:val="20"/>
          <w:lang w:val="en-GB"/>
        </w:rPr>
        <w:t xml:space="preserve"> building footprint</w:t>
      </w:r>
      <w:r w:rsidR="002D3875" w:rsidRPr="001F19D9">
        <w:rPr>
          <w:rFonts w:ascii="Times New Roman" w:hAnsi="Times New Roman" w:cs="Times New Roman"/>
          <w:color w:val="000000" w:themeColor="text1"/>
          <w:sz w:val="20"/>
          <w:szCs w:val="20"/>
          <w:lang w:val="en-GB"/>
        </w:rPr>
        <w:t xml:space="preserve">, area </w:t>
      </w:r>
      <w:r w:rsidR="009527AA" w:rsidRPr="001F19D9">
        <w:rPr>
          <w:rFonts w:ascii="Times New Roman" w:hAnsi="Times New Roman" w:cs="Times New Roman"/>
          <w:color w:val="000000" w:themeColor="text1"/>
          <w:sz w:val="20"/>
          <w:szCs w:val="20"/>
          <w:lang w:val="en-GB"/>
        </w:rPr>
        <w:t xml:space="preserve">of the property </w:t>
      </w:r>
      <w:r w:rsidR="002D3875" w:rsidRPr="001F19D9">
        <w:rPr>
          <w:rFonts w:ascii="Times New Roman" w:hAnsi="Times New Roman" w:cs="Times New Roman"/>
          <w:color w:val="000000" w:themeColor="text1"/>
          <w:sz w:val="20"/>
          <w:szCs w:val="20"/>
          <w:lang w:val="en-GB"/>
        </w:rPr>
        <w:t xml:space="preserve">and effective area of the façade wall </w:t>
      </w:r>
      <w:r w:rsidRPr="001F19D9">
        <w:rPr>
          <w:rFonts w:ascii="Times New Roman" w:hAnsi="Times New Roman" w:cs="Times New Roman"/>
          <w:color w:val="000000" w:themeColor="text1"/>
          <w:sz w:val="20"/>
          <w:szCs w:val="20"/>
          <w:lang w:val="en-GB"/>
        </w:rPr>
        <w:t xml:space="preserve">(i.e. </w:t>
      </w:r>
      <w:r w:rsidR="009527AA" w:rsidRPr="001F19D9">
        <w:rPr>
          <w:rFonts w:ascii="Times New Roman" w:hAnsi="Times New Roman" w:cs="Times New Roman"/>
          <w:color w:val="000000" w:themeColor="text1"/>
          <w:sz w:val="20"/>
          <w:szCs w:val="20"/>
          <w:lang w:val="en-GB"/>
        </w:rPr>
        <w:t>the ratio of</w:t>
      </w:r>
      <w:r w:rsidR="002D3875" w:rsidRPr="001F19D9">
        <w:rPr>
          <w:rFonts w:ascii="Times New Roman" w:hAnsi="Times New Roman" w:cs="Times New Roman"/>
          <w:color w:val="000000" w:themeColor="text1"/>
          <w:sz w:val="20"/>
          <w:szCs w:val="20"/>
          <w:lang w:val="en-GB"/>
        </w:rPr>
        <w:t xml:space="preserve"> </w:t>
      </w:r>
      <w:r w:rsidR="00AA6AEB" w:rsidRPr="001F19D9">
        <w:rPr>
          <w:rFonts w:ascii="Times New Roman" w:hAnsi="Times New Roman" w:cs="Times New Roman"/>
          <w:color w:val="000000" w:themeColor="text1"/>
          <w:sz w:val="20"/>
          <w:szCs w:val="20"/>
          <w:lang w:val="en-GB"/>
        </w:rPr>
        <w:t xml:space="preserve">the </w:t>
      </w:r>
      <w:r w:rsidR="002D3875" w:rsidRPr="001F19D9">
        <w:rPr>
          <w:rFonts w:ascii="Times New Roman" w:hAnsi="Times New Roman" w:cs="Times New Roman"/>
          <w:color w:val="000000" w:themeColor="text1"/>
          <w:sz w:val="20"/>
          <w:szCs w:val="20"/>
          <w:lang w:val="en-GB"/>
        </w:rPr>
        <w:t xml:space="preserve">total area </w:t>
      </w:r>
      <w:r w:rsidR="00AA6AEB" w:rsidRPr="001F19D9">
        <w:rPr>
          <w:rFonts w:ascii="Times New Roman" w:hAnsi="Times New Roman" w:cs="Times New Roman"/>
          <w:color w:val="000000" w:themeColor="text1"/>
          <w:sz w:val="20"/>
          <w:szCs w:val="20"/>
          <w:lang w:val="en-GB"/>
        </w:rPr>
        <w:t>on</w:t>
      </w:r>
      <w:r w:rsidR="002D3875" w:rsidRPr="001F19D9">
        <w:rPr>
          <w:rFonts w:ascii="Times New Roman" w:hAnsi="Times New Roman" w:cs="Times New Roman"/>
          <w:color w:val="000000" w:themeColor="text1"/>
          <w:sz w:val="20"/>
          <w:szCs w:val="20"/>
          <w:lang w:val="en-GB"/>
        </w:rPr>
        <w:t xml:space="preserve"> the façade minus the </w:t>
      </w:r>
      <w:r w:rsidRPr="001F19D9">
        <w:rPr>
          <w:rFonts w:ascii="Times New Roman" w:hAnsi="Times New Roman" w:cs="Times New Roman"/>
          <w:color w:val="000000" w:themeColor="text1"/>
          <w:sz w:val="20"/>
          <w:szCs w:val="20"/>
          <w:lang w:val="en-GB"/>
        </w:rPr>
        <w:t xml:space="preserve">corresponding </w:t>
      </w:r>
      <w:r w:rsidR="002D3875" w:rsidRPr="001F19D9">
        <w:rPr>
          <w:rFonts w:ascii="Times New Roman" w:hAnsi="Times New Roman" w:cs="Times New Roman"/>
          <w:color w:val="000000" w:themeColor="text1"/>
          <w:sz w:val="20"/>
          <w:szCs w:val="20"/>
          <w:lang w:val="en-GB"/>
        </w:rPr>
        <w:t xml:space="preserve">area </w:t>
      </w:r>
      <w:bookmarkStart w:id="52" w:name="_Hlk51149711"/>
      <w:r w:rsidR="002D3875" w:rsidRPr="001F19D9">
        <w:rPr>
          <w:rFonts w:ascii="Times New Roman" w:hAnsi="Times New Roman" w:cs="Times New Roman"/>
          <w:color w:val="000000" w:themeColor="text1"/>
          <w:sz w:val="20"/>
          <w:szCs w:val="20"/>
          <w:lang w:val="en-GB"/>
        </w:rPr>
        <w:t>of openings</w:t>
      </w:r>
      <w:r w:rsidRPr="001F19D9">
        <w:rPr>
          <w:rFonts w:ascii="Times New Roman" w:hAnsi="Times New Roman" w:cs="Times New Roman"/>
          <w:color w:val="000000" w:themeColor="text1"/>
          <w:sz w:val="20"/>
          <w:szCs w:val="20"/>
          <w:lang w:val="en-GB"/>
        </w:rPr>
        <w:t>)</w:t>
      </w:r>
      <w:r w:rsidR="002D3875" w:rsidRPr="001F19D9">
        <w:rPr>
          <w:rFonts w:ascii="Times New Roman" w:hAnsi="Times New Roman" w:cs="Times New Roman"/>
          <w:color w:val="000000" w:themeColor="text1"/>
          <w:sz w:val="20"/>
          <w:szCs w:val="20"/>
          <w:lang w:val="en-GB"/>
        </w:rPr>
        <w:t xml:space="preserve">. </w:t>
      </w:r>
      <w:r w:rsidR="007345F6" w:rsidRPr="001F19D9">
        <w:rPr>
          <w:rFonts w:ascii="Times New Roman" w:hAnsi="Times New Roman" w:cs="Times New Roman"/>
          <w:color w:val="000000" w:themeColor="text1"/>
          <w:sz w:val="20"/>
          <w:szCs w:val="20"/>
          <w:lang w:val="en-GB"/>
        </w:rPr>
        <w:t xml:space="preserve">To do so, </w:t>
      </w:r>
      <w:r w:rsidR="00036504" w:rsidRPr="001F19D9">
        <w:rPr>
          <w:rFonts w:ascii="Times New Roman" w:hAnsi="Times New Roman" w:cs="Times New Roman"/>
          <w:color w:val="000000" w:themeColor="text1"/>
          <w:sz w:val="20"/>
          <w:szCs w:val="20"/>
          <w:lang w:val="en-GB"/>
        </w:rPr>
        <w:t xml:space="preserve">a series of conditional equations have programmed in </w:t>
      </w:r>
      <w:r w:rsidR="007A35DB" w:rsidRPr="001F19D9">
        <w:rPr>
          <w:rFonts w:ascii="Times New Roman" w:hAnsi="Times New Roman" w:cs="Times New Roman"/>
          <w:color w:val="000000" w:themeColor="text1"/>
          <w:sz w:val="20"/>
          <w:szCs w:val="20"/>
          <w:lang w:val="en-GB"/>
        </w:rPr>
        <w:t xml:space="preserve">Microsoft Excel </w:t>
      </w:r>
      <w:r w:rsidR="00036504" w:rsidRPr="001F19D9">
        <w:rPr>
          <w:rFonts w:ascii="Times New Roman" w:hAnsi="Times New Roman" w:cs="Times New Roman"/>
          <w:color w:val="000000" w:themeColor="text1"/>
          <w:sz w:val="20"/>
          <w:szCs w:val="20"/>
          <w:lang w:val="en-GB"/>
        </w:rPr>
        <w:t>and</w:t>
      </w:r>
      <w:r w:rsidR="007A35DB" w:rsidRPr="001F19D9">
        <w:rPr>
          <w:rFonts w:ascii="Times New Roman" w:hAnsi="Times New Roman" w:cs="Times New Roman"/>
          <w:color w:val="000000" w:themeColor="text1"/>
          <w:sz w:val="20"/>
          <w:szCs w:val="20"/>
          <w:lang w:val="en-GB"/>
        </w:rPr>
        <w:t xml:space="preserve"> used to classify the building </w:t>
      </w:r>
      <w:r w:rsidR="00036504" w:rsidRPr="001F19D9">
        <w:rPr>
          <w:rFonts w:ascii="Times New Roman" w:hAnsi="Times New Roman" w:cs="Times New Roman"/>
          <w:color w:val="000000" w:themeColor="text1"/>
          <w:sz w:val="20"/>
          <w:szCs w:val="20"/>
          <w:lang w:val="en-GB"/>
        </w:rPr>
        <w:t>into a specific type</w:t>
      </w:r>
      <w:r w:rsidR="007A35DB" w:rsidRPr="001F19D9">
        <w:rPr>
          <w:rFonts w:ascii="Times New Roman" w:hAnsi="Times New Roman" w:cs="Times New Roman"/>
          <w:color w:val="000000" w:themeColor="text1"/>
          <w:sz w:val="20"/>
          <w:szCs w:val="20"/>
          <w:lang w:val="en-GB"/>
        </w:rPr>
        <w:t xml:space="preserve"> (e.g. </w:t>
      </w:r>
      <w:r w:rsidR="007A35DB" w:rsidRPr="001F19D9">
        <w:rPr>
          <w:rFonts w:ascii="Times New Roman" w:hAnsi="Times New Roman" w:cs="Times New Roman"/>
          <w:i/>
          <w:iCs/>
          <w:color w:val="000000" w:themeColor="text1"/>
          <w:sz w:val="20"/>
          <w:szCs w:val="20"/>
          <w:lang w:val="en-GB"/>
        </w:rPr>
        <w:t xml:space="preserve">if </w:t>
      </w:r>
      <w:r w:rsidR="007A35DB" w:rsidRPr="001F19D9">
        <w:rPr>
          <w:rFonts w:ascii="Times New Roman" w:hAnsi="Times New Roman" w:cs="Times New Roman"/>
          <w:color w:val="000000" w:themeColor="text1"/>
          <w:sz w:val="20"/>
          <w:szCs w:val="20"/>
          <w:lang w:val="en-GB"/>
        </w:rPr>
        <w:t xml:space="preserve">RESIDENTIAL BUILDING </w:t>
      </w:r>
      <w:r w:rsidR="007A35DB" w:rsidRPr="001F19D9">
        <w:rPr>
          <w:rFonts w:ascii="Times New Roman" w:hAnsi="Times New Roman" w:cs="Times New Roman"/>
          <w:i/>
          <w:iCs/>
          <w:color w:val="000000" w:themeColor="text1"/>
          <w:sz w:val="20"/>
          <w:szCs w:val="20"/>
          <w:lang w:val="en-GB"/>
        </w:rPr>
        <w:t>X</w:t>
      </w:r>
      <w:r w:rsidR="007A35DB" w:rsidRPr="001F19D9">
        <w:rPr>
          <w:rFonts w:ascii="Times New Roman" w:hAnsi="Times New Roman" w:cs="Times New Roman"/>
          <w:color w:val="000000" w:themeColor="text1"/>
          <w:sz w:val="20"/>
          <w:szCs w:val="20"/>
          <w:lang w:val="en-GB"/>
        </w:rPr>
        <w:t xml:space="preserve"> &lt;12 m, hence: Type B)</w:t>
      </w:r>
      <w:r w:rsidR="00036504" w:rsidRPr="001F19D9">
        <w:rPr>
          <w:rFonts w:ascii="Times New Roman" w:hAnsi="Times New Roman" w:cs="Times New Roman"/>
          <w:color w:val="000000" w:themeColor="text1"/>
          <w:sz w:val="20"/>
          <w:szCs w:val="20"/>
          <w:lang w:val="en-GB"/>
        </w:rPr>
        <w:t xml:space="preserve"> and to</w:t>
      </w:r>
      <w:r w:rsidR="007A35DB" w:rsidRPr="001F19D9">
        <w:rPr>
          <w:rFonts w:ascii="Times New Roman" w:hAnsi="Times New Roman" w:cs="Times New Roman"/>
          <w:color w:val="000000" w:themeColor="text1"/>
          <w:sz w:val="20"/>
          <w:szCs w:val="20"/>
          <w:lang w:val="en-GB"/>
        </w:rPr>
        <w:t xml:space="preserve"> calculate the mean values of the previous parameters associated with the similar volumetric proportions (</w:t>
      </w:r>
      <w:r w:rsidR="00036504" w:rsidRPr="001F19D9">
        <w:rPr>
          <w:rFonts w:ascii="Times New Roman" w:hAnsi="Times New Roman" w:cs="Times New Roman"/>
          <w:color w:val="000000" w:themeColor="text1"/>
          <w:sz w:val="20"/>
          <w:szCs w:val="20"/>
          <w:lang w:val="en-GB"/>
        </w:rPr>
        <w:t xml:space="preserve">see </w:t>
      </w:r>
      <w:r w:rsidR="007A35DB" w:rsidRPr="001F19D9">
        <w:rPr>
          <w:rFonts w:ascii="Times New Roman" w:hAnsi="Times New Roman" w:cs="Times New Roman"/>
          <w:color w:val="000000" w:themeColor="text1"/>
          <w:sz w:val="20"/>
          <w:szCs w:val="20"/>
          <w:lang w:val="en-GB"/>
        </w:rPr>
        <w:t xml:space="preserve">Figure 5). </w:t>
      </w:r>
      <w:bookmarkEnd w:id="52"/>
      <w:r w:rsidR="00036504" w:rsidRPr="001F19D9">
        <w:rPr>
          <w:rFonts w:ascii="Times New Roman" w:hAnsi="Times New Roman" w:cs="Times New Roman"/>
          <w:color w:val="000000" w:themeColor="text1"/>
          <w:sz w:val="20"/>
          <w:szCs w:val="20"/>
          <w:lang w:val="en-GB"/>
        </w:rPr>
        <w:t>In this way</w:t>
      </w:r>
      <w:r w:rsidR="002D3875" w:rsidRPr="001F19D9">
        <w:rPr>
          <w:rFonts w:ascii="Times New Roman" w:hAnsi="Times New Roman" w:cs="Times New Roman"/>
          <w:color w:val="000000" w:themeColor="text1"/>
          <w:sz w:val="20"/>
          <w:szCs w:val="20"/>
          <w:lang w:val="en-GB"/>
        </w:rPr>
        <w:t>, the ratio</w:t>
      </w:r>
      <w:r w:rsidRPr="001F19D9">
        <w:rPr>
          <w:rFonts w:ascii="Times New Roman" w:hAnsi="Times New Roman" w:cs="Times New Roman"/>
          <w:color w:val="000000" w:themeColor="text1"/>
          <w:sz w:val="20"/>
          <w:szCs w:val="20"/>
          <w:lang w:val="en-GB"/>
        </w:rPr>
        <w:t>s</w:t>
      </w:r>
      <w:r w:rsidR="002D3875" w:rsidRPr="001F19D9">
        <w:rPr>
          <w:rFonts w:ascii="Times New Roman" w:hAnsi="Times New Roman" w:cs="Times New Roman"/>
          <w:color w:val="000000" w:themeColor="text1"/>
          <w:sz w:val="20"/>
          <w:szCs w:val="20"/>
          <w:lang w:val="en-GB"/>
        </w:rPr>
        <w:t xml:space="preserve"> of </w:t>
      </w:r>
      <w:r w:rsidRPr="001F19D9">
        <w:rPr>
          <w:rFonts w:ascii="Times New Roman" w:hAnsi="Times New Roman" w:cs="Times New Roman"/>
          <w:color w:val="000000" w:themeColor="text1"/>
          <w:sz w:val="20"/>
          <w:szCs w:val="20"/>
          <w:lang w:val="en-GB"/>
        </w:rPr>
        <w:t xml:space="preserve">all </w:t>
      </w:r>
      <w:r w:rsidR="002D3875" w:rsidRPr="001F19D9">
        <w:rPr>
          <w:rFonts w:ascii="Times New Roman" w:hAnsi="Times New Roman" w:cs="Times New Roman"/>
          <w:color w:val="000000" w:themeColor="text1"/>
          <w:sz w:val="20"/>
          <w:szCs w:val="20"/>
          <w:lang w:val="en-GB"/>
        </w:rPr>
        <w:t xml:space="preserve">buildings </w:t>
      </w:r>
      <w:r w:rsidRPr="001F19D9">
        <w:rPr>
          <w:rFonts w:ascii="Times New Roman" w:hAnsi="Times New Roman" w:cs="Times New Roman"/>
          <w:color w:val="000000" w:themeColor="text1"/>
          <w:sz w:val="20"/>
          <w:szCs w:val="20"/>
          <w:lang w:val="en-GB"/>
        </w:rPr>
        <w:t>re</w:t>
      </w:r>
      <w:r w:rsidR="009527AA" w:rsidRPr="001F19D9">
        <w:rPr>
          <w:rFonts w:ascii="Times New Roman" w:hAnsi="Times New Roman" w:cs="Times New Roman"/>
          <w:color w:val="000000" w:themeColor="text1"/>
          <w:sz w:val="20"/>
          <w:szCs w:val="20"/>
          <w:lang w:val="en-GB"/>
        </w:rPr>
        <w:t xml:space="preserve">present an approximation of the </w:t>
      </w:r>
      <w:r w:rsidR="002D3875" w:rsidRPr="001F19D9">
        <w:rPr>
          <w:rFonts w:ascii="Times New Roman" w:hAnsi="Times New Roman" w:cs="Times New Roman"/>
          <w:color w:val="000000" w:themeColor="text1"/>
          <w:sz w:val="20"/>
          <w:szCs w:val="20"/>
          <w:lang w:val="en-GB"/>
        </w:rPr>
        <w:t>geometrical properties</w:t>
      </w:r>
      <w:r w:rsidR="009527AA" w:rsidRPr="001F19D9">
        <w:rPr>
          <w:rFonts w:ascii="Times New Roman" w:hAnsi="Times New Roman" w:cs="Times New Roman"/>
          <w:color w:val="000000" w:themeColor="text1"/>
          <w:sz w:val="20"/>
          <w:szCs w:val="20"/>
          <w:lang w:val="en-GB"/>
        </w:rPr>
        <w:t xml:space="preserve"> </w:t>
      </w:r>
      <w:r w:rsidR="00AA6AEB" w:rsidRPr="001F19D9">
        <w:rPr>
          <w:rFonts w:ascii="Times New Roman" w:hAnsi="Times New Roman" w:cs="Times New Roman"/>
          <w:color w:val="000000" w:themeColor="text1"/>
          <w:sz w:val="20"/>
          <w:szCs w:val="20"/>
          <w:lang w:val="en-GB"/>
        </w:rPr>
        <w:t>following</w:t>
      </w:r>
      <w:r w:rsidR="009527AA" w:rsidRPr="001F19D9">
        <w:rPr>
          <w:rFonts w:ascii="Times New Roman" w:hAnsi="Times New Roman" w:cs="Times New Roman"/>
          <w:color w:val="000000" w:themeColor="text1"/>
          <w:sz w:val="20"/>
          <w:szCs w:val="20"/>
          <w:lang w:val="en-GB"/>
        </w:rPr>
        <w:t xml:space="preserve"> </w:t>
      </w:r>
      <w:r w:rsidRPr="001F19D9">
        <w:rPr>
          <w:rFonts w:ascii="Times New Roman" w:hAnsi="Times New Roman" w:cs="Times New Roman"/>
          <w:color w:val="000000" w:themeColor="text1"/>
          <w:sz w:val="20"/>
          <w:szCs w:val="20"/>
          <w:lang w:val="en-GB"/>
        </w:rPr>
        <w:t xml:space="preserve">the selected </w:t>
      </w:r>
      <w:r w:rsidR="009527AA" w:rsidRPr="001F19D9">
        <w:rPr>
          <w:rFonts w:ascii="Times New Roman" w:hAnsi="Times New Roman" w:cs="Times New Roman"/>
          <w:color w:val="000000" w:themeColor="text1"/>
          <w:sz w:val="20"/>
          <w:szCs w:val="20"/>
          <w:lang w:val="en-GB"/>
        </w:rPr>
        <w:t xml:space="preserve">geometric type. </w:t>
      </w:r>
      <w:r w:rsidR="0034344F" w:rsidRPr="001F19D9">
        <w:rPr>
          <w:rFonts w:ascii="Times New Roman" w:hAnsi="Times New Roman" w:cs="Times New Roman"/>
          <w:color w:val="000000" w:themeColor="text1"/>
          <w:sz w:val="20"/>
          <w:szCs w:val="20"/>
          <w:lang w:val="en-GB"/>
        </w:rPr>
        <w:t xml:space="preserve">The </w:t>
      </w:r>
      <w:r w:rsidR="00DF6761" w:rsidRPr="001F19D9">
        <w:rPr>
          <w:rFonts w:ascii="Times New Roman" w:hAnsi="Times New Roman" w:cs="Times New Roman"/>
          <w:color w:val="000000" w:themeColor="text1"/>
          <w:sz w:val="20"/>
          <w:szCs w:val="20"/>
          <w:lang w:val="en-GB"/>
        </w:rPr>
        <w:t xml:space="preserve">characteristics of each </w:t>
      </w:r>
      <w:r w:rsidR="0034344F" w:rsidRPr="001F19D9">
        <w:rPr>
          <w:rFonts w:ascii="Times New Roman" w:hAnsi="Times New Roman" w:cs="Times New Roman"/>
          <w:color w:val="000000" w:themeColor="text1"/>
          <w:sz w:val="20"/>
          <w:szCs w:val="20"/>
          <w:lang w:val="en-GB"/>
        </w:rPr>
        <w:t xml:space="preserve">type are explained as follows: </w:t>
      </w:r>
    </w:p>
    <w:p w14:paraId="77853824" w14:textId="77777777" w:rsidR="002D3875" w:rsidRPr="001F19D9" w:rsidRDefault="002D3875" w:rsidP="00C07F73">
      <w:pPr>
        <w:adjustRightInd w:val="0"/>
        <w:spacing w:line="360" w:lineRule="auto"/>
        <w:ind w:firstLine="708"/>
        <w:jc w:val="both"/>
        <w:rPr>
          <w:rFonts w:ascii="Times New Roman" w:hAnsi="Times New Roman" w:cs="Times New Roman"/>
          <w:color w:val="000000" w:themeColor="text1"/>
          <w:sz w:val="20"/>
          <w:szCs w:val="20"/>
          <w:lang w:val="en-GB"/>
        </w:rPr>
      </w:pPr>
      <w:r w:rsidRPr="001F19D9">
        <w:rPr>
          <w:rFonts w:ascii="Times New Roman" w:hAnsi="Times New Roman" w:cs="Times New Roman"/>
          <w:bCs/>
          <w:i/>
          <w:color w:val="000000" w:themeColor="text1"/>
          <w:sz w:val="20"/>
          <w:szCs w:val="20"/>
          <w:lang w:val="en-GB"/>
        </w:rPr>
        <w:t>Type A</w:t>
      </w:r>
      <w:r w:rsidR="0034344F" w:rsidRPr="001F19D9">
        <w:rPr>
          <w:rFonts w:ascii="Times New Roman" w:hAnsi="Times New Roman" w:cs="Times New Roman"/>
          <w:bCs/>
          <w:i/>
          <w:color w:val="000000" w:themeColor="text1"/>
          <w:sz w:val="20"/>
          <w:szCs w:val="20"/>
          <w:lang w:val="en-GB"/>
        </w:rPr>
        <w:t>:</w:t>
      </w:r>
      <w:r w:rsidR="0034344F" w:rsidRPr="001F19D9">
        <w:rPr>
          <w:rFonts w:ascii="Times New Roman" w:hAnsi="Times New Roman" w:cs="Times New Roman"/>
          <w:b/>
          <w:i/>
          <w:color w:val="000000" w:themeColor="text1"/>
          <w:sz w:val="20"/>
          <w:szCs w:val="20"/>
          <w:lang w:val="en-GB"/>
        </w:rPr>
        <w:t xml:space="preserve"> </w:t>
      </w:r>
      <w:r w:rsidR="008D24D8" w:rsidRPr="001F19D9">
        <w:rPr>
          <w:rFonts w:ascii="Times New Roman" w:hAnsi="Times New Roman" w:cs="Times New Roman"/>
          <w:color w:val="000000" w:themeColor="text1"/>
          <w:sz w:val="20"/>
          <w:szCs w:val="20"/>
          <w:lang w:val="en-GB"/>
        </w:rPr>
        <w:t>Regular building with heights</w:t>
      </w:r>
      <w:r w:rsidRPr="001F19D9">
        <w:rPr>
          <w:rFonts w:ascii="Times New Roman" w:hAnsi="Times New Roman" w:cs="Times New Roman"/>
          <w:color w:val="000000" w:themeColor="text1"/>
          <w:sz w:val="20"/>
          <w:szCs w:val="20"/>
          <w:lang w:val="en-GB"/>
        </w:rPr>
        <w:t xml:space="preserve"> </w:t>
      </w:r>
      <w:r w:rsidR="00DF6761" w:rsidRPr="001F19D9">
        <w:rPr>
          <w:rFonts w:ascii="Times New Roman" w:hAnsi="Times New Roman" w:cs="Times New Roman"/>
          <w:color w:val="000000" w:themeColor="text1"/>
          <w:sz w:val="20"/>
          <w:szCs w:val="20"/>
          <w:lang w:val="en-GB"/>
        </w:rPr>
        <w:t xml:space="preserve">usually </w:t>
      </w:r>
      <w:r w:rsidR="008D24D8" w:rsidRPr="001F19D9">
        <w:rPr>
          <w:rFonts w:ascii="Times New Roman" w:hAnsi="Times New Roman" w:cs="Times New Roman"/>
          <w:color w:val="000000" w:themeColor="text1"/>
          <w:sz w:val="20"/>
          <w:szCs w:val="20"/>
          <w:lang w:val="en-GB"/>
        </w:rPr>
        <w:t>more</w:t>
      </w:r>
      <w:r w:rsidR="00DF6761" w:rsidRPr="001F19D9">
        <w:rPr>
          <w:rFonts w:ascii="Times New Roman" w:hAnsi="Times New Roman" w:cs="Times New Roman"/>
          <w:color w:val="000000" w:themeColor="text1"/>
          <w:sz w:val="20"/>
          <w:szCs w:val="20"/>
          <w:lang w:val="en-GB"/>
        </w:rPr>
        <w:t xml:space="preserve"> than 12</w:t>
      </w:r>
      <w:r w:rsidR="0054010F" w:rsidRPr="001F19D9">
        <w:rPr>
          <w:rFonts w:ascii="Times New Roman" w:hAnsi="Times New Roman" w:cs="Times New Roman"/>
          <w:color w:val="000000" w:themeColor="text1"/>
          <w:sz w:val="20"/>
          <w:szCs w:val="20"/>
          <w:lang w:val="en-GB"/>
        </w:rPr>
        <w:t xml:space="preserve"> </w:t>
      </w:r>
      <w:r w:rsidRPr="001F19D9">
        <w:rPr>
          <w:rFonts w:ascii="Times New Roman" w:hAnsi="Times New Roman" w:cs="Times New Roman"/>
          <w:color w:val="000000" w:themeColor="text1"/>
          <w:sz w:val="20"/>
          <w:szCs w:val="20"/>
          <w:lang w:val="en-GB"/>
        </w:rPr>
        <w:t>m</w:t>
      </w:r>
      <w:r w:rsidR="008D24D8" w:rsidRPr="001F19D9">
        <w:rPr>
          <w:rFonts w:ascii="Times New Roman" w:hAnsi="Times New Roman" w:cs="Times New Roman"/>
          <w:color w:val="000000" w:themeColor="text1"/>
          <w:sz w:val="20"/>
          <w:szCs w:val="20"/>
          <w:lang w:val="en-GB"/>
        </w:rPr>
        <w:t xml:space="preserve"> originated from</w:t>
      </w:r>
      <w:r w:rsidR="00DF6761" w:rsidRPr="001F19D9">
        <w:rPr>
          <w:rFonts w:ascii="Times New Roman" w:hAnsi="Times New Roman" w:cs="Times New Roman"/>
          <w:color w:val="000000" w:themeColor="text1"/>
          <w:sz w:val="20"/>
          <w:szCs w:val="20"/>
          <w:lang w:val="en-GB"/>
        </w:rPr>
        <w:t xml:space="preserve"> d</w:t>
      </w:r>
      <w:r w:rsidRPr="001F19D9">
        <w:rPr>
          <w:rFonts w:ascii="Times New Roman" w:hAnsi="Times New Roman" w:cs="Times New Roman"/>
          <w:color w:val="000000" w:themeColor="text1"/>
          <w:sz w:val="20"/>
          <w:szCs w:val="20"/>
          <w:lang w:val="en-GB"/>
        </w:rPr>
        <w:t xml:space="preserve">ifferent </w:t>
      </w:r>
      <w:r w:rsidR="00DF6761" w:rsidRPr="001F19D9">
        <w:rPr>
          <w:rFonts w:ascii="Times New Roman" w:hAnsi="Times New Roman" w:cs="Times New Roman"/>
          <w:color w:val="000000" w:themeColor="text1"/>
          <w:sz w:val="20"/>
          <w:szCs w:val="20"/>
          <w:lang w:val="en-GB"/>
        </w:rPr>
        <w:t xml:space="preserve">associated </w:t>
      </w:r>
      <w:r w:rsidRPr="001F19D9">
        <w:rPr>
          <w:rFonts w:ascii="Times New Roman" w:hAnsi="Times New Roman" w:cs="Times New Roman"/>
          <w:color w:val="000000" w:themeColor="text1"/>
          <w:sz w:val="20"/>
          <w:szCs w:val="20"/>
          <w:lang w:val="en-GB"/>
        </w:rPr>
        <w:t xml:space="preserve">subsystems </w:t>
      </w:r>
      <w:r w:rsidR="00DF6761" w:rsidRPr="001F19D9">
        <w:rPr>
          <w:rFonts w:ascii="Times New Roman" w:hAnsi="Times New Roman" w:cs="Times New Roman"/>
          <w:color w:val="000000" w:themeColor="text1"/>
          <w:sz w:val="20"/>
          <w:szCs w:val="20"/>
          <w:lang w:val="en-GB"/>
        </w:rPr>
        <w:t xml:space="preserve">which denote </w:t>
      </w:r>
      <w:r w:rsidR="005A20FE" w:rsidRPr="001F19D9">
        <w:rPr>
          <w:rFonts w:ascii="Times New Roman" w:hAnsi="Times New Roman" w:cs="Times New Roman"/>
          <w:color w:val="000000" w:themeColor="text1"/>
          <w:sz w:val="20"/>
          <w:szCs w:val="20"/>
          <w:lang w:val="en-GB"/>
        </w:rPr>
        <w:t xml:space="preserve">volumetric </w:t>
      </w:r>
      <w:r w:rsidR="00DF6761" w:rsidRPr="001F19D9">
        <w:rPr>
          <w:rFonts w:ascii="Times New Roman" w:hAnsi="Times New Roman" w:cs="Times New Roman"/>
          <w:color w:val="000000" w:themeColor="text1"/>
          <w:sz w:val="20"/>
          <w:szCs w:val="20"/>
          <w:lang w:val="en-GB"/>
        </w:rPr>
        <w:t xml:space="preserve">differences </w:t>
      </w:r>
      <w:r w:rsidR="005A20FE" w:rsidRPr="001F19D9">
        <w:rPr>
          <w:rFonts w:ascii="Times New Roman" w:hAnsi="Times New Roman" w:cs="Times New Roman"/>
          <w:color w:val="000000" w:themeColor="text1"/>
          <w:sz w:val="20"/>
          <w:szCs w:val="20"/>
          <w:lang w:val="en-GB"/>
        </w:rPr>
        <w:t xml:space="preserve">in elevation </w:t>
      </w:r>
      <w:r w:rsidR="00DF6761" w:rsidRPr="001F19D9">
        <w:rPr>
          <w:rFonts w:ascii="Times New Roman" w:hAnsi="Times New Roman" w:cs="Times New Roman"/>
          <w:color w:val="000000" w:themeColor="text1"/>
          <w:sz w:val="20"/>
          <w:szCs w:val="20"/>
          <w:lang w:val="en-GB"/>
        </w:rPr>
        <w:t xml:space="preserve">with respect to the </w:t>
      </w:r>
      <w:r w:rsidRPr="001F19D9">
        <w:rPr>
          <w:rFonts w:ascii="Times New Roman" w:hAnsi="Times New Roman" w:cs="Times New Roman"/>
          <w:color w:val="000000" w:themeColor="text1"/>
          <w:sz w:val="20"/>
          <w:szCs w:val="20"/>
          <w:lang w:val="en-GB"/>
        </w:rPr>
        <w:t>main façade. The effective area of the façade wall is around 80.36%</w:t>
      </w:r>
      <w:r w:rsidR="005F13B5" w:rsidRPr="001F19D9">
        <w:rPr>
          <w:rFonts w:ascii="Times New Roman" w:hAnsi="Times New Roman" w:cs="Times New Roman"/>
          <w:color w:val="000000" w:themeColor="text1"/>
          <w:sz w:val="20"/>
          <w:szCs w:val="20"/>
          <w:lang w:val="en-GB"/>
        </w:rPr>
        <w:t>,</w:t>
      </w:r>
      <w:r w:rsidRPr="001F19D9">
        <w:rPr>
          <w:rFonts w:ascii="Times New Roman" w:hAnsi="Times New Roman" w:cs="Times New Roman"/>
          <w:color w:val="000000" w:themeColor="text1"/>
          <w:sz w:val="20"/>
          <w:szCs w:val="20"/>
          <w:lang w:val="en-GB"/>
        </w:rPr>
        <w:t xml:space="preserve"> and the constructed area is around 1566.45</w:t>
      </w:r>
      <w:r w:rsidR="008D24D8" w:rsidRPr="001F19D9">
        <w:rPr>
          <w:rFonts w:ascii="Times New Roman" w:hAnsi="Times New Roman" w:cs="Times New Roman"/>
          <w:color w:val="000000" w:themeColor="text1"/>
          <w:sz w:val="20"/>
          <w:szCs w:val="20"/>
          <w:lang w:val="en-GB"/>
        </w:rPr>
        <w:t xml:space="preserve"> m</w:t>
      </w:r>
      <w:r w:rsidR="008D24D8" w:rsidRPr="001F19D9">
        <w:rPr>
          <w:rFonts w:ascii="Times New Roman" w:hAnsi="Times New Roman" w:cs="Times New Roman"/>
          <w:color w:val="000000" w:themeColor="text1"/>
          <w:sz w:val="20"/>
          <w:szCs w:val="20"/>
          <w:vertAlign w:val="superscript"/>
          <w:lang w:val="en-GB"/>
        </w:rPr>
        <w:t>2</w:t>
      </w:r>
      <w:r w:rsidRPr="001F19D9">
        <w:rPr>
          <w:rFonts w:ascii="Times New Roman" w:hAnsi="Times New Roman" w:cs="Times New Roman"/>
          <w:color w:val="000000" w:themeColor="text1"/>
          <w:sz w:val="20"/>
          <w:szCs w:val="20"/>
          <w:lang w:val="en-GB"/>
        </w:rPr>
        <w:t xml:space="preserve"> with a proportional shape of 1: 1: ½ – ¾.  </w:t>
      </w:r>
    </w:p>
    <w:p w14:paraId="4CC7A9CC" w14:textId="089BCA70" w:rsidR="002D3875" w:rsidRPr="001F19D9" w:rsidRDefault="002D3875" w:rsidP="00C07F73">
      <w:pPr>
        <w:adjustRightInd w:val="0"/>
        <w:spacing w:line="360" w:lineRule="auto"/>
        <w:ind w:firstLine="708"/>
        <w:jc w:val="both"/>
        <w:rPr>
          <w:rFonts w:ascii="Times New Roman" w:hAnsi="Times New Roman" w:cs="Times New Roman"/>
          <w:color w:val="000000" w:themeColor="text1"/>
          <w:sz w:val="20"/>
          <w:szCs w:val="20"/>
          <w:lang w:val="en-GB"/>
        </w:rPr>
      </w:pPr>
      <w:r w:rsidRPr="001F19D9">
        <w:rPr>
          <w:rFonts w:ascii="Times New Roman" w:hAnsi="Times New Roman" w:cs="Times New Roman"/>
          <w:bCs/>
          <w:i/>
          <w:color w:val="000000" w:themeColor="text1"/>
          <w:sz w:val="20"/>
          <w:szCs w:val="20"/>
          <w:lang w:val="en-GB"/>
        </w:rPr>
        <w:t>Type B</w:t>
      </w:r>
      <w:r w:rsidR="0034344F" w:rsidRPr="001F19D9">
        <w:rPr>
          <w:rFonts w:ascii="Times New Roman" w:hAnsi="Times New Roman" w:cs="Times New Roman"/>
          <w:bCs/>
          <w:i/>
          <w:color w:val="000000" w:themeColor="text1"/>
          <w:sz w:val="20"/>
          <w:szCs w:val="20"/>
          <w:lang w:val="en-GB"/>
        </w:rPr>
        <w:t>:</w:t>
      </w:r>
      <w:r w:rsidR="0034344F" w:rsidRPr="001F19D9">
        <w:rPr>
          <w:rFonts w:ascii="Times New Roman" w:hAnsi="Times New Roman" w:cs="Times New Roman"/>
          <w:b/>
          <w:i/>
          <w:color w:val="000000" w:themeColor="text1"/>
          <w:sz w:val="20"/>
          <w:szCs w:val="20"/>
          <w:lang w:val="en-GB"/>
        </w:rPr>
        <w:t xml:space="preserve"> </w:t>
      </w:r>
      <w:r w:rsidR="008D24D8" w:rsidRPr="001F19D9">
        <w:rPr>
          <w:rFonts w:ascii="Times New Roman" w:hAnsi="Times New Roman" w:cs="Times New Roman"/>
          <w:color w:val="000000" w:themeColor="text1"/>
          <w:sz w:val="20"/>
          <w:szCs w:val="20"/>
          <w:lang w:val="en-GB"/>
        </w:rPr>
        <w:t xml:space="preserve">Regular and flattened building with </w:t>
      </w:r>
      <w:r w:rsidRPr="001F19D9">
        <w:rPr>
          <w:rFonts w:ascii="Times New Roman" w:hAnsi="Times New Roman" w:cs="Times New Roman"/>
          <w:color w:val="000000" w:themeColor="text1"/>
          <w:sz w:val="20"/>
          <w:szCs w:val="20"/>
          <w:lang w:val="en-GB"/>
        </w:rPr>
        <w:t>height</w:t>
      </w:r>
      <w:r w:rsidR="008D24D8" w:rsidRPr="001F19D9">
        <w:rPr>
          <w:rFonts w:ascii="Times New Roman" w:hAnsi="Times New Roman" w:cs="Times New Roman"/>
          <w:color w:val="000000" w:themeColor="text1"/>
          <w:sz w:val="20"/>
          <w:szCs w:val="20"/>
          <w:lang w:val="en-GB"/>
        </w:rPr>
        <w:t>s</w:t>
      </w:r>
      <w:r w:rsidRPr="001F19D9">
        <w:rPr>
          <w:rFonts w:ascii="Times New Roman" w:hAnsi="Times New Roman" w:cs="Times New Roman"/>
          <w:color w:val="000000" w:themeColor="text1"/>
          <w:sz w:val="20"/>
          <w:szCs w:val="20"/>
          <w:lang w:val="en-GB"/>
        </w:rPr>
        <w:t xml:space="preserve"> </w:t>
      </w:r>
      <w:r w:rsidR="0054010F" w:rsidRPr="001F19D9">
        <w:rPr>
          <w:rFonts w:ascii="Times New Roman" w:hAnsi="Times New Roman" w:cs="Times New Roman"/>
          <w:color w:val="000000" w:themeColor="text1"/>
          <w:sz w:val="20"/>
          <w:szCs w:val="20"/>
          <w:lang w:val="en-GB"/>
        </w:rPr>
        <w:t>less than 12 m</w:t>
      </w:r>
      <w:r w:rsidRPr="001F19D9">
        <w:rPr>
          <w:rFonts w:ascii="Times New Roman" w:hAnsi="Times New Roman" w:cs="Times New Roman"/>
          <w:color w:val="000000" w:themeColor="text1"/>
          <w:sz w:val="20"/>
          <w:szCs w:val="20"/>
          <w:lang w:val="en-GB"/>
        </w:rPr>
        <w:t xml:space="preserve"> </w:t>
      </w:r>
      <w:r w:rsidR="008D24D8" w:rsidRPr="001F19D9">
        <w:rPr>
          <w:rFonts w:ascii="Times New Roman" w:hAnsi="Times New Roman" w:cs="Times New Roman"/>
          <w:color w:val="000000" w:themeColor="text1"/>
          <w:sz w:val="20"/>
          <w:szCs w:val="20"/>
          <w:lang w:val="en-GB"/>
        </w:rPr>
        <w:t xml:space="preserve">originated from different associated subsystems which denote volumetric differences in elevation with respect to the main façade. </w:t>
      </w:r>
      <w:r w:rsidRPr="001F19D9">
        <w:rPr>
          <w:rFonts w:ascii="Times New Roman" w:hAnsi="Times New Roman" w:cs="Times New Roman"/>
          <w:color w:val="000000" w:themeColor="text1"/>
          <w:sz w:val="20"/>
          <w:szCs w:val="20"/>
          <w:lang w:val="en-GB"/>
        </w:rPr>
        <w:t>The effective area of the façade wall is around 78.06%</w:t>
      </w:r>
      <w:r w:rsidR="005E05BB" w:rsidRPr="001F19D9">
        <w:rPr>
          <w:rFonts w:ascii="Times New Roman" w:hAnsi="Times New Roman" w:cs="Times New Roman"/>
          <w:color w:val="000000" w:themeColor="text1"/>
          <w:sz w:val="20"/>
          <w:szCs w:val="20"/>
          <w:lang w:val="en-GB"/>
        </w:rPr>
        <w:t>,</w:t>
      </w:r>
      <w:r w:rsidRPr="001F19D9">
        <w:rPr>
          <w:rFonts w:ascii="Times New Roman" w:hAnsi="Times New Roman" w:cs="Times New Roman"/>
          <w:color w:val="000000" w:themeColor="text1"/>
          <w:sz w:val="20"/>
          <w:szCs w:val="20"/>
          <w:lang w:val="en-GB"/>
        </w:rPr>
        <w:t xml:space="preserve"> and the constructed area is around 615.87</w:t>
      </w:r>
      <w:r w:rsidR="008D24D8" w:rsidRPr="001F19D9">
        <w:rPr>
          <w:rFonts w:ascii="Times New Roman" w:hAnsi="Times New Roman" w:cs="Times New Roman"/>
          <w:color w:val="000000" w:themeColor="text1"/>
          <w:sz w:val="20"/>
          <w:szCs w:val="20"/>
          <w:lang w:val="en-GB"/>
        </w:rPr>
        <w:t xml:space="preserve"> m</w:t>
      </w:r>
      <w:r w:rsidR="008D24D8" w:rsidRPr="001F19D9">
        <w:rPr>
          <w:rFonts w:ascii="Times New Roman" w:hAnsi="Times New Roman" w:cs="Times New Roman"/>
          <w:color w:val="000000" w:themeColor="text1"/>
          <w:sz w:val="20"/>
          <w:szCs w:val="20"/>
          <w:vertAlign w:val="superscript"/>
          <w:lang w:val="en-GB"/>
        </w:rPr>
        <w:t>2</w:t>
      </w:r>
      <w:r w:rsidR="008D24D8" w:rsidRPr="001F19D9">
        <w:rPr>
          <w:rFonts w:ascii="Times New Roman" w:hAnsi="Times New Roman" w:cs="Times New Roman"/>
          <w:color w:val="000000" w:themeColor="text1"/>
          <w:sz w:val="20"/>
          <w:szCs w:val="20"/>
          <w:lang w:val="en-GB"/>
        </w:rPr>
        <w:t xml:space="preserve"> </w:t>
      </w:r>
      <w:r w:rsidRPr="001F19D9">
        <w:rPr>
          <w:rFonts w:ascii="Times New Roman" w:hAnsi="Times New Roman" w:cs="Times New Roman"/>
          <w:color w:val="000000" w:themeColor="text1"/>
          <w:sz w:val="20"/>
          <w:szCs w:val="20"/>
          <w:lang w:val="en-GB"/>
        </w:rPr>
        <w:t>with a proportional shape of 1: 1-4: ½ – 2</w:t>
      </w:r>
      <w:r w:rsidR="008D24D8" w:rsidRPr="001F19D9">
        <w:rPr>
          <w:rFonts w:ascii="Times New Roman" w:hAnsi="Times New Roman" w:cs="Times New Roman"/>
          <w:color w:val="000000" w:themeColor="text1"/>
          <w:sz w:val="20"/>
          <w:szCs w:val="20"/>
          <w:lang w:val="en-GB"/>
        </w:rPr>
        <w:t>.</w:t>
      </w:r>
    </w:p>
    <w:p w14:paraId="22C9E688" w14:textId="77777777" w:rsidR="0034344F" w:rsidRPr="001F19D9" w:rsidRDefault="0034344F" w:rsidP="00C07F73">
      <w:pPr>
        <w:adjustRightInd w:val="0"/>
        <w:spacing w:line="360" w:lineRule="auto"/>
        <w:ind w:firstLine="708"/>
        <w:jc w:val="both"/>
        <w:rPr>
          <w:rFonts w:ascii="Times New Roman" w:hAnsi="Times New Roman" w:cs="Times New Roman"/>
          <w:color w:val="000000" w:themeColor="text1"/>
          <w:sz w:val="20"/>
          <w:szCs w:val="20"/>
          <w:lang w:val="en-GB"/>
        </w:rPr>
      </w:pPr>
      <w:r w:rsidRPr="001F19D9">
        <w:rPr>
          <w:rFonts w:ascii="Times New Roman" w:hAnsi="Times New Roman" w:cs="Times New Roman"/>
          <w:bCs/>
          <w:i/>
          <w:color w:val="000000" w:themeColor="text1"/>
          <w:sz w:val="20"/>
          <w:szCs w:val="20"/>
          <w:lang w:val="en-GB"/>
        </w:rPr>
        <w:t>Type C</w:t>
      </w:r>
      <w:r w:rsidRPr="001F19D9">
        <w:rPr>
          <w:rFonts w:ascii="Times New Roman" w:hAnsi="Times New Roman" w:cs="Times New Roman"/>
          <w:b/>
          <w:i/>
          <w:color w:val="000000" w:themeColor="text1"/>
          <w:sz w:val="20"/>
          <w:szCs w:val="20"/>
          <w:lang w:val="en-GB"/>
        </w:rPr>
        <w:t xml:space="preserve">: </w:t>
      </w:r>
      <w:r w:rsidR="008D24D8" w:rsidRPr="001F19D9">
        <w:rPr>
          <w:rFonts w:ascii="Times New Roman" w:hAnsi="Times New Roman" w:cs="Times New Roman"/>
          <w:color w:val="000000" w:themeColor="text1"/>
          <w:sz w:val="20"/>
          <w:szCs w:val="20"/>
          <w:lang w:val="en-GB"/>
        </w:rPr>
        <w:t xml:space="preserve">Elongated buildings with </w:t>
      </w:r>
      <w:r w:rsidRPr="001F19D9">
        <w:rPr>
          <w:rFonts w:ascii="Times New Roman" w:hAnsi="Times New Roman" w:cs="Times New Roman"/>
          <w:color w:val="000000" w:themeColor="text1"/>
          <w:sz w:val="20"/>
          <w:szCs w:val="20"/>
          <w:lang w:val="en-GB"/>
        </w:rPr>
        <w:t>heigh</w:t>
      </w:r>
      <w:r w:rsidR="008D24D8" w:rsidRPr="001F19D9">
        <w:rPr>
          <w:rFonts w:ascii="Times New Roman" w:hAnsi="Times New Roman" w:cs="Times New Roman"/>
          <w:color w:val="000000" w:themeColor="text1"/>
          <w:sz w:val="20"/>
          <w:szCs w:val="20"/>
          <w:lang w:val="en-GB"/>
        </w:rPr>
        <w:t>ts</w:t>
      </w:r>
      <w:r w:rsidRPr="001F19D9">
        <w:rPr>
          <w:rFonts w:ascii="Times New Roman" w:hAnsi="Times New Roman" w:cs="Times New Roman"/>
          <w:color w:val="000000" w:themeColor="text1"/>
          <w:sz w:val="20"/>
          <w:szCs w:val="20"/>
          <w:lang w:val="en-GB"/>
        </w:rPr>
        <w:t xml:space="preserve"> </w:t>
      </w:r>
      <w:r w:rsidR="008D24D8" w:rsidRPr="001F19D9">
        <w:rPr>
          <w:rFonts w:ascii="Times New Roman" w:hAnsi="Times New Roman" w:cs="Times New Roman"/>
          <w:color w:val="000000" w:themeColor="text1"/>
          <w:sz w:val="20"/>
          <w:szCs w:val="20"/>
          <w:lang w:val="en-GB"/>
        </w:rPr>
        <w:t xml:space="preserve">usually over the </w:t>
      </w:r>
      <w:r w:rsidRPr="001F19D9">
        <w:rPr>
          <w:rFonts w:ascii="Times New Roman" w:hAnsi="Times New Roman" w:cs="Times New Roman"/>
          <w:color w:val="000000" w:themeColor="text1"/>
          <w:sz w:val="20"/>
          <w:szCs w:val="20"/>
          <w:lang w:val="en-GB"/>
        </w:rPr>
        <w:t xml:space="preserve">12 m which highlights the verticality over the horizontal plane </w:t>
      </w:r>
      <w:r w:rsidR="008D24D8" w:rsidRPr="001F19D9">
        <w:rPr>
          <w:rFonts w:ascii="Times New Roman" w:hAnsi="Times New Roman" w:cs="Times New Roman"/>
          <w:color w:val="000000" w:themeColor="text1"/>
          <w:sz w:val="20"/>
          <w:szCs w:val="20"/>
          <w:lang w:val="en-GB"/>
        </w:rPr>
        <w:t xml:space="preserve">originated from different associated subsystems which denote volumetric differences in elevation with respect to the main façade. </w:t>
      </w:r>
      <w:r w:rsidRPr="001F19D9">
        <w:rPr>
          <w:rFonts w:ascii="Times New Roman" w:hAnsi="Times New Roman" w:cs="Times New Roman"/>
          <w:color w:val="000000" w:themeColor="text1"/>
          <w:sz w:val="20"/>
          <w:szCs w:val="20"/>
          <w:lang w:val="en-GB"/>
        </w:rPr>
        <w:t>The effective area of the façade wall is around 78.74%</w:t>
      </w:r>
      <w:r w:rsidR="005F13B5" w:rsidRPr="001F19D9">
        <w:rPr>
          <w:rFonts w:ascii="Times New Roman" w:hAnsi="Times New Roman" w:cs="Times New Roman"/>
          <w:color w:val="000000" w:themeColor="text1"/>
          <w:sz w:val="20"/>
          <w:szCs w:val="20"/>
          <w:lang w:val="en-GB"/>
        </w:rPr>
        <w:t>,</w:t>
      </w:r>
      <w:r w:rsidRPr="001F19D9">
        <w:rPr>
          <w:rFonts w:ascii="Times New Roman" w:hAnsi="Times New Roman" w:cs="Times New Roman"/>
          <w:color w:val="000000" w:themeColor="text1"/>
          <w:sz w:val="20"/>
          <w:szCs w:val="20"/>
          <w:lang w:val="en-GB"/>
        </w:rPr>
        <w:t xml:space="preserve"> and the constructed area is around 1083.90 </w:t>
      </w:r>
      <w:r w:rsidR="0054010F" w:rsidRPr="001F19D9">
        <w:rPr>
          <w:rFonts w:ascii="Times New Roman" w:hAnsi="Times New Roman" w:cs="Times New Roman"/>
          <w:color w:val="000000" w:themeColor="text1"/>
          <w:sz w:val="20"/>
          <w:szCs w:val="20"/>
          <w:lang w:val="en-GB"/>
        </w:rPr>
        <w:t>m</w:t>
      </w:r>
      <w:r w:rsidR="0054010F" w:rsidRPr="001F19D9">
        <w:rPr>
          <w:rFonts w:ascii="Times New Roman" w:hAnsi="Times New Roman" w:cs="Times New Roman"/>
          <w:color w:val="000000" w:themeColor="text1"/>
          <w:sz w:val="20"/>
          <w:szCs w:val="20"/>
          <w:vertAlign w:val="superscript"/>
          <w:lang w:val="en-GB"/>
        </w:rPr>
        <w:t>2</w:t>
      </w:r>
      <w:r w:rsidR="0054010F" w:rsidRPr="001F19D9">
        <w:rPr>
          <w:rFonts w:ascii="Times New Roman" w:hAnsi="Times New Roman" w:cs="Times New Roman"/>
          <w:color w:val="000000" w:themeColor="text1"/>
          <w:sz w:val="20"/>
          <w:szCs w:val="20"/>
          <w:lang w:val="en-GB"/>
        </w:rPr>
        <w:t xml:space="preserve"> </w:t>
      </w:r>
      <w:r w:rsidRPr="001F19D9">
        <w:rPr>
          <w:rFonts w:ascii="Times New Roman" w:hAnsi="Times New Roman" w:cs="Times New Roman"/>
          <w:color w:val="000000" w:themeColor="text1"/>
          <w:sz w:val="20"/>
          <w:szCs w:val="20"/>
          <w:lang w:val="en-GB"/>
        </w:rPr>
        <w:t>with a proportional shape of 1: 2-5: 2-5.</w:t>
      </w:r>
    </w:p>
    <w:p w14:paraId="369DA6B4" w14:textId="77777777" w:rsidR="0034344F" w:rsidRPr="001F19D9" w:rsidRDefault="0034344F" w:rsidP="00C07F73">
      <w:pPr>
        <w:adjustRightInd w:val="0"/>
        <w:spacing w:line="360" w:lineRule="auto"/>
        <w:ind w:firstLine="708"/>
        <w:jc w:val="both"/>
        <w:rPr>
          <w:rFonts w:ascii="Times New Roman" w:hAnsi="Times New Roman" w:cs="Times New Roman"/>
          <w:color w:val="000000" w:themeColor="text1"/>
          <w:sz w:val="20"/>
          <w:szCs w:val="20"/>
          <w:lang w:val="en-GB"/>
        </w:rPr>
      </w:pPr>
      <w:r w:rsidRPr="001F19D9">
        <w:rPr>
          <w:rFonts w:ascii="Times New Roman" w:hAnsi="Times New Roman" w:cs="Times New Roman"/>
          <w:bCs/>
          <w:i/>
          <w:color w:val="000000" w:themeColor="text1"/>
          <w:sz w:val="20"/>
          <w:szCs w:val="20"/>
          <w:lang w:val="en-GB"/>
        </w:rPr>
        <w:t>Type D:</w:t>
      </w:r>
      <w:r w:rsidRPr="001F19D9">
        <w:rPr>
          <w:rFonts w:ascii="Times New Roman" w:hAnsi="Times New Roman" w:cs="Times New Roman"/>
          <w:b/>
          <w:i/>
          <w:color w:val="000000" w:themeColor="text1"/>
          <w:sz w:val="20"/>
          <w:szCs w:val="20"/>
          <w:lang w:val="en-GB"/>
        </w:rPr>
        <w:t xml:space="preserve"> </w:t>
      </w:r>
      <w:r w:rsidR="0054010F" w:rsidRPr="001F19D9">
        <w:rPr>
          <w:rFonts w:ascii="Times New Roman" w:hAnsi="Times New Roman" w:cs="Times New Roman"/>
          <w:color w:val="000000" w:themeColor="text1"/>
          <w:sz w:val="20"/>
          <w:szCs w:val="20"/>
          <w:lang w:val="en-GB"/>
        </w:rPr>
        <w:t>Irregular and flattened structures with h</w:t>
      </w:r>
      <w:r w:rsidRPr="001F19D9">
        <w:rPr>
          <w:rFonts w:ascii="Times New Roman" w:hAnsi="Times New Roman" w:cs="Times New Roman"/>
          <w:color w:val="000000" w:themeColor="text1"/>
          <w:sz w:val="20"/>
          <w:szCs w:val="20"/>
          <w:lang w:val="en-GB"/>
        </w:rPr>
        <w:t>eight</w:t>
      </w:r>
      <w:r w:rsidR="0054010F" w:rsidRPr="001F19D9">
        <w:rPr>
          <w:rFonts w:ascii="Times New Roman" w:hAnsi="Times New Roman" w:cs="Times New Roman"/>
          <w:color w:val="000000" w:themeColor="text1"/>
          <w:sz w:val="20"/>
          <w:szCs w:val="20"/>
          <w:lang w:val="en-GB"/>
        </w:rPr>
        <w:t xml:space="preserve">s that overpasses the </w:t>
      </w:r>
      <w:r w:rsidRPr="001F19D9">
        <w:rPr>
          <w:rFonts w:ascii="Times New Roman" w:hAnsi="Times New Roman" w:cs="Times New Roman"/>
          <w:color w:val="000000" w:themeColor="text1"/>
          <w:sz w:val="20"/>
          <w:szCs w:val="20"/>
          <w:lang w:val="en-GB"/>
        </w:rPr>
        <w:t xml:space="preserve">8 meters </w:t>
      </w:r>
      <w:r w:rsidR="0054010F" w:rsidRPr="001F19D9">
        <w:rPr>
          <w:rFonts w:ascii="Times New Roman" w:hAnsi="Times New Roman" w:cs="Times New Roman"/>
          <w:color w:val="000000" w:themeColor="text1"/>
          <w:sz w:val="20"/>
          <w:szCs w:val="20"/>
          <w:lang w:val="en-GB"/>
        </w:rPr>
        <w:t xml:space="preserve">from </w:t>
      </w:r>
      <w:r w:rsidRPr="001F19D9">
        <w:rPr>
          <w:rFonts w:ascii="Times New Roman" w:hAnsi="Times New Roman" w:cs="Times New Roman"/>
          <w:color w:val="000000" w:themeColor="text1"/>
          <w:sz w:val="20"/>
          <w:szCs w:val="20"/>
          <w:lang w:val="en-GB"/>
        </w:rPr>
        <w:t xml:space="preserve">central </w:t>
      </w:r>
      <w:r w:rsidR="0054010F" w:rsidRPr="001F19D9">
        <w:rPr>
          <w:rFonts w:ascii="Times New Roman" w:hAnsi="Times New Roman" w:cs="Times New Roman"/>
          <w:color w:val="000000" w:themeColor="text1"/>
          <w:sz w:val="20"/>
          <w:szCs w:val="20"/>
          <w:lang w:val="en-GB"/>
        </w:rPr>
        <w:t>exterior areas (sometimes covered by a metallic truss)</w:t>
      </w:r>
      <w:r w:rsidRPr="001F19D9">
        <w:rPr>
          <w:rFonts w:ascii="Times New Roman" w:hAnsi="Times New Roman" w:cs="Times New Roman"/>
          <w:color w:val="000000" w:themeColor="text1"/>
          <w:sz w:val="20"/>
          <w:szCs w:val="20"/>
          <w:lang w:val="en-GB"/>
        </w:rPr>
        <w:t xml:space="preserve"> </w:t>
      </w:r>
      <w:r w:rsidR="0054010F" w:rsidRPr="001F19D9">
        <w:rPr>
          <w:rFonts w:ascii="Times New Roman" w:hAnsi="Times New Roman" w:cs="Times New Roman"/>
          <w:color w:val="000000" w:themeColor="text1"/>
          <w:sz w:val="20"/>
          <w:szCs w:val="20"/>
          <w:lang w:val="en-GB"/>
        </w:rPr>
        <w:t xml:space="preserve">originated from different associated subsystems with </w:t>
      </w:r>
      <w:r w:rsidR="00AA6AEB" w:rsidRPr="001F19D9">
        <w:rPr>
          <w:rFonts w:ascii="Times New Roman" w:hAnsi="Times New Roman" w:cs="Times New Roman"/>
          <w:color w:val="000000" w:themeColor="text1"/>
          <w:sz w:val="20"/>
          <w:szCs w:val="20"/>
          <w:lang w:val="en-GB"/>
        </w:rPr>
        <w:t xml:space="preserve">the </w:t>
      </w:r>
      <w:r w:rsidR="0054010F" w:rsidRPr="001F19D9">
        <w:rPr>
          <w:rFonts w:ascii="Times New Roman" w:hAnsi="Times New Roman" w:cs="Times New Roman"/>
          <w:color w:val="000000" w:themeColor="text1"/>
          <w:sz w:val="20"/>
          <w:szCs w:val="20"/>
          <w:lang w:val="en-GB"/>
        </w:rPr>
        <w:t>non-constructed area and volumetric differences in elevation.</w:t>
      </w:r>
      <w:r w:rsidRPr="001F19D9">
        <w:rPr>
          <w:rFonts w:ascii="Times New Roman" w:hAnsi="Times New Roman" w:cs="Times New Roman"/>
          <w:color w:val="000000" w:themeColor="text1"/>
          <w:sz w:val="20"/>
          <w:szCs w:val="20"/>
          <w:lang w:val="en-GB"/>
        </w:rPr>
        <w:t xml:space="preserve"> The effective and </w:t>
      </w:r>
      <w:r w:rsidRPr="001F19D9">
        <w:rPr>
          <w:rFonts w:ascii="Times New Roman" w:hAnsi="Times New Roman" w:cs="Times New Roman"/>
          <w:noProof/>
          <w:color w:val="000000" w:themeColor="text1"/>
          <w:sz w:val="20"/>
          <w:szCs w:val="20"/>
          <w:lang w:val="en-GB"/>
        </w:rPr>
        <w:t>ratio</w:t>
      </w:r>
      <w:r w:rsidRPr="001F19D9">
        <w:rPr>
          <w:rFonts w:ascii="Times New Roman" w:hAnsi="Times New Roman" w:cs="Times New Roman"/>
          <w:color w:val="000000" w:themeColor="text1"/>
          <w:sz w:val="20"/>
          <w:szCs w:val="20"/>
          <w:lang w:val="en-GB"/>
        </w:rPr>
        <w:t xml:space="preserve"> area on the façade is </w:t>
      </w:r>
      <w:r w:rsidR="0054010F" w:rsidRPr="001F19D9">
        <w:rPr>
          <w:rFonts w:ascii="Times New Roman" w:hAnsi="Times New Roman" w:cs="Times New Roman"/>
          <w:color w:val="000000" w:themeColor="text1"/>
          <w:sz w:val="20"/>
          <w:szCs w:val="20"/>
          <w:lang w:val="en-GB"/>
        </w:rPr>
        <w:t>approximately</w:t>
      </w:r>
      <w:r w:rsidRPr="001F19D9">
        <w:rPr>
          <w:rFonts w:ascii="Times New Roman" w:hAnsi="Times New Roman" w:cs="Times New Roman"/>
          <w:color w:val="000000" w:themeColor="text1"/>
          <w:sz w:val="20"/>
          <w:szCs w:val="20"/>
          <w:lang w:val="en-GB"/>
        </w:rPr>
        <w:t xml:space="preserve"> 81.36%</w:t>
      </w:r>
      <w:r w:rsidR="005F13B5" w:rsidRPr="001F19D9">
        <w:rPr>
          <w:rFonts w:ascii="Times New Roman" w:hAnsi="Times New Roman" w:cs="Times New Roman"/>
          <w:color w:val="000000" w:themeColor="text1"/>
          <w:sz w:val="20"/>
          <w:szCs w:val="20"/>
          <w:lang w:val="en-GB"/>
        </w:rPr>
        <w:t>,</w:t>
      </w:r>
      <w:r w:rsidRPr="001F19D9">
        <w:rPr>
          <w:rFonts w:ascii="Times New Roman" w:hAnsi="Times New Roman" w:cs="Times New Roman"/>
          <w:color w:val="000000" w:themeColor="text1"/>
          <w:sz w:val="20"/>
          <w:szCs w:val="20"/>
          <w:lang w:val="en-GB"/>
        </w:rPr>
        <w:t xml:space="preserve"> and the constructed area is </w:t>
      </w:r>
      <w:r w:rsidR="0054010F" w:rsidRPr="001F19D9">
        <w:rPr>
          <w:rFonts w:ascii="Times New Roman" w:hAnsi="Times New Roman" w:cs="Times New Roman"/>
          <w:color w:val="000000" w:themeColor="text1"/>
          <w:sz w:val="20"/>
          <w:szCs w:val="20"/>
          <w:lang w:val="en-GB"/>
        </w:rPr>
        <w:t>approximately</w:t>
      </w:r>
      <w:r w:rsidRPr="001F19D9">
        <w:rPr>
          <w:rFonts w:ascii="Times New Roman" w:hAnsi="Times New Roman" w:cs="Times New Roman"/>
          <w:color w:val="000000" w:themeColor="text1"/>
          <w:sz w:val="20"/>
          <w:szCs w:val="20"/>
          <w:lang w:val="en-GB"/>
        </w:rPr>
        <w:t xml:space="preserve"> 1177.85 </w:t>
      </w:r>
      <w:r w:rsidR="0054010F" w:rsidRPr="001F19D9">
        <w:rPr>
          <w:rFonts w:ascii="Times New Roman" w:hAnsi="Times New Roman" w:cs="Times New Roman"/>
          <w:color w:val="000000" w:themeColor="text1"/>
          <w:sz w:val="20"/>
          <w:szCs w:val="20"/>
          <w:lang w:val="en-GB"/>
        </w:rPr>
        <w:t>m</w:t>
      </w:r>
      <w:r w:rsidR="0054010F" w:rsidRPr="001F19D9">
        <w:rPr>
          <w:rFonts w:ascii="Times New Roman" w:hAnsi="Times New Roman" w:cs="Times New Roman"/>
          <w:color w:val="000000" w:themeColor="text1"/>
          <w:sz w:val="20"/>
          <w:szCs w:val="20"/>
          <w:vertAlign w:val="superscript"/>
          <w:lang w:val="en-GB"/>
        </w:rPr>
        <w:t>2</w:t>
      </w:r>
      <w:r w:rsidR="0054010F" w:rsidRPr="001F19D9">
        <w:rPr>
          <w:rFonts w:ascii="Times New Roman" w:hAnsi="Times New Roman" w:cs="Times New Roman"/>
          <w:color w:val="000000" w:themeColor="text1"/>
          <w:sz w:val="20"/>
          <w:szCs w:val="20"/>
          <w:lang w:val="en-GB"/>
        </w:rPr>
        <w:t xml:space="preserve"> </w:t>
      </w:r>
      <w:r w:rsidRPr="001F19D9">
        <w:rPr>
          <w:rFonts w:ascii="Times New Roman" w:hAnsi="Times New Roman" w:cs="Times New Roman"/>
          <w:color w:val="000000" w:themeColor="text1"/>
          <w:sz w:val="20"/>
          <w:szCs w:val="20"/>
          <w:lang w:val="en-GB"/>
        </w:rPr>
        <w:t xml:space="preserve">with a </w:t>
      </w:r>
      <w:r w:rsidR="0054010F" w:rsidRPr="001F19D9">
        <w:rPr>
          <w:rFonts w:ascii="Times New Roman" w:hAnsi="Times New Roman" w:cs="Times New Roman"/>
          <w:color w:val="000000" w:themeColor="text1"/>
          <w:sz w:val="20"/>
          <w:szCs w:val="20"/>
          <w:lang w:val="en-GB"/>
        </w:rPr>
        <w:t>proportional shape of 1: 1-2: ¼.</w:t>
      </w:r>
    </w:p>
    <w:p w14:paraId="5911232D" w14:textId="66E865C2" w:rsidR="000309ED" w:rsidRPr="001F19D9" w:rsidRDefault="00526DB2" w:rsidP="006437AA">
      <w:pPr>
        <w:adjustRightInd w:val="0"/>
        <w:spacing w:line="360" w:lineRule="auto"/>
        <w:ind w:firstLine="708"/>
        <w:jc w:val="both"/>
        <w:rPr>
          <w:rFonts w:ascii="Times New Roman" w:hAnsi="Times New Roman" w:cs="Times New Roman"/>
          <w:color w:val="000000" w:themeColor="text1"/>
          <w:sz w:val="20"/>
          <w:szCs w:val="20"/>
          <w:lang w:val="en-GB"/>
        </w:rPr>
      </w:pPr>
      <w:bookmarkStart w:id="53" w:name="_Hlk51149842"/>
      <w:r w:rsidRPr="001F19D9">
        <w:rPr>
          <w:rFonts w:ascii="Times New Roman" w:hAnsi="Times New Roman" w:cs="Times New Roman"/>
          <w:color w:val="000000" w:themeColor="text1"/>
          <w:sz w:val="20"/>
          <w:szCs w:val="20"/>
          <w:lang w:val="en-GB"/>
        </w:rPr>
        <w:t xml:space="preserve">According to </w:t>
      </w:r>
      <w:r w:rsidR="0078704E" w:rsidRPr="001F19D9">
        <w:rPr>
          <w:rFonts w:ascii="Times New Roman" w:hAnsi="Times New Roman" w:cs="Times New Roman"/>
          <w:color w:val="000000" w:themeColor="text1"/>
          <w:sz w:val="20"/>
          <w:szCs w:val="20"/>
          <w:lang w:val="en-GB"/>
        </w:rPr>
        <w:t xml:space="preserve">the </w:t>
      </w:r>
      <w:r w:rsidR="00B375AB" w:rsidRPr="001F19D9">
        <w:rPr>
          <w:rFonts w:ascii="Times New Roman" w:hAnsi="Times New Roman" w:cs="Times New Roman"/>
          <w:color w:val="000000" w:themeColor="text1"/>
          <w:sz w:val="20"/>
          <w:szCs w:val="20"/>
          <w:lang w:val="en-GB" w:eastAsia="it-IT"/>
        </w:rPr>
        <w:t>aforementioned historical</w:t>
      </w:r>
      <w:r w:rsidR="00B375AB" w:rsidRPr="001F19D9">
        <w:rPr>
          <w:rFonts w:ascii="Times New Roman" w:hAnsi="Times New Roman" w:cs="Times New Roman"/>
          <w:color w:val="000000" w:themeColor="text1"/>
          <w:sz w:val="20"/>
          <w:szCs w:val="20"/>
          <w:lang w:val="en-GB"/>
        </w:rPr>
        <w:t xml:space="preserve"> </w:t>
      </w:r>
      <w:r w:rsidR="0078704E" w:rsidRPr="001F19D9">
        <w:rPr>
          <w:rFonts w:ascii="Times New Roman" w:hAnsi="Times New Roman" w:cs="Times New Roman"/>
          <w:color w:val="000000" w:themeColor="text1"/>
          <w:sz w:val="20"/>
          <w:szCs w:val="20"/>
          <w:lang w:val="en-GB"/>
        </w:rPr>
        <w:t>analysis</w:t>
      </w:r>
      <w:r w:rsidRPr="001F19D9">
        <w:rPr>
          <w:rFonts w:ascii="Times New Roman" w:hAnsi="Times New Roman" w:cs="Times New Roman"/>
          <w:color w:val="000000" w:themeColor="text1"/>
          <w:sz w:val="20"/>
          <w:szCs w:val="20"/>
          <w:lang w:val="en-GB"/>
        </w:rPr>
        <w:t xml:space="preserve">, the </w:t>
      </w:r>
      <w:bookmarkEnd w:id="53"/>
      <w:r w:rsidRPr="001F19D9">
        <w:rPr>
          <w:rFonts w:ascii="Times New Roman" w:hAnsi="Times New Roman" w:cs="Times New Roman"/>
          <w:color w:val="000000" w:themeColor="text1"/>
          <w:sz w:val="20"/>
          <w:szCs w:val="20"/>
          <w:lang w:val="en-GB"/>
        </w:rPr>
        <w:t>type</w:t>
      </w:r>
      <w:r w:rsidR="0078704E" w:rsidRPr="001F19D9">
        <w:rPr>
          <w:rFonts w:ascii="Times New Roman" w:hAnsi="Times New Roman" w:cs="Times New Roman"/>
          <w:color w:val="000000" w:themeColor="text1"/>
          <w:sz w:val="20"/>
          <w:szCs w:val="20"/>
          <w:lang w:val="en-GB"/>
        </w:rPr>
        <w:t>s</w:t>
      </w:r>
      <w:r w:rsidRPr="001F19D9">
        <w:rPr>
          <w:rFonts w:ascii="Times New Roman" w:hAnsi="Times New Roman" w:cs="Times New Roman"/>
          <w:color w:val="000000" w:themeColor="text1"/>
          <w:sz w:val="20"/>
          <w:szCs w:val="20"/>
          <w:lang w:val="en-GB"/>
        </w:rPr>
        <w:t xml:space="preserve"> B or D </w:t>
      </w:r>
      <w:r w:rsidR="0078704E" w:rsidRPr="001F19D9">
        <w:rPr>
          <w:rFonts w:ascii="Times New Roman" w:hAnsi="Times New Roman" w:cs="Times New Roman"/>
          <w:color w:val="000000" w:themeColor="text1"/>
          <w:sz w:val="20"/>
          <w:szCs w:val="20"/>
          <w:lang w:val="en-GB"/>
        </w:rPr>
        <w:t xml:space="preserve">could be associated with the </w:t>
      </w:r>
      <w:r w:rsidRPr="001F19D9">
        <w:rPr>
          <w:rFonts w:ascii="Times New Roman" w:hAnsi="Times New Roman" w:cs="Times New Roman"/>
          <w:color w:val="000000" w:themeColor="text1"/>
          <w:sz w:val="20"/>
          <w:szCs w:val="20"/>
          <w:lang w:val="en-GB"/>
        </w:rPr>
        <w:t xml:space="preserve">buildings </w:t>
      </w:r>
      <w:r w:rsidR="0078704E" w:rsidRPr="001F19D9">
        <w:rPr>
          <w:rFonts w:ascii="Times New Roman" w:hAnsi="Times New Roman" w:cs="Times New Roman"/>
          <w:color w:val="000000" w:themeColor="text1"/>
          <w:sz w:val="20"/>
          <w:szCs w:val="20"/>
          <w:lang w:val="en-GB"/>
        </w:rPr>
        <w:t>constructed</w:t>
      </w:r>
      <w:r w:rsidRPr="001F19D9">
        <w:rPr>
          <w:rFonts w:ascii="Times New Roman" w:hAnsi="Times New Roman" w:cs="Times New Roman"/>
          <w:color w:val="000000" w:themeColor="text1"/>
          <w:sz w:val="20"/>
          <w:szCs w:val="20"/>
          <w:lang w:val="en-GB"/>
        </w:rPr>
        <w:t xml:space="preserve"> between </w:t>
      </w:r>
      <w:r w:rsidR="0078704E" w:rsidRPr="001F19D9">
        <w:rPr>
          <w:rFonts w:ascii="Times New Roman" w:hAnsi="Times New Roman" w:cs="Times New Roman"/>
          <w:color w:val="000000" w:themeColor="text1"/>
          <w:sz w:val="20"/>
          <w:szCs w:val="20"/>
          <w:lang w:val="en-GB"/>
        </w:rPr>
        <w:t xml:space="preserve">the </w:t>
      </w:r>
      <w:r w:rsidRPr="001F19D9">
        <w:rPr>
          <w:rFonts w:ascii="Times New Roman" w:hAnsi="Times New Roman" w:cs="Times New Roman"/>
          <w:color w:val="000000" w:themeColor="text1"/>
          <w:sz w:val="20"/>
          <w:szCs w:val="20"/>
          <w:lang w:val="en-GB"/>
        </w:rPr>
        <w:t>16th and 18th</w:t>
      </w:r>
      <w:r w:rsidR="0078704E" w:rsidRPr="001F19D9">
        <w:rPr>
          <w:rFonts w:ascii="Times New Roman" w:hAnsi="Times New Roman" w:cs="Times New Roman"/>
          <w:color w:val="000000" w:themeColor="text1"/>
          <w:sz w:val="20"/>
          <w:szCs w:val="20"/>
          <w:lang w:val="en-GB"/>
        </w:rPr>
        <w:t xml:space="preserve"> centuries</w:t>
      </w:r>
      <w:r w:rsidRPr="001F19D9">
        <w:rPr>
          <w:rFonts w:ascii="Times New Roman" w:hAnsi="Times New Roman" w:cs="Times New Roman"/>
          <w:color w:val="000000" w:themeColor="text1"/>
          <w:sz w:val="20"/>
          <w:szCs w:val="20"/>
          <w:lang w:val="en-GB"/>
        </w:rPr>
        <w:t xml:space="preserve">, although </w:t>
      </w:r>
      <w:r w:rsidR="0078704E" w:rsidRPr="001F19D9">
        <w:rPr>
          <w:rFonts w:ascii="Times New Roman" w:hAnsi="Times New Roman" w:cs="Times New Roman"/>
          <w:color w:val="000000" w:themeColor="text1"/>
          <w:sz w:val="20"/>
          <w:szCs w:val="20"/>
          <w:lang w:val="en-GB"/>
        </w:rPr>
        <w:t>s</w:t>
      </w:r>
      <w:r w:rsidRPr="001F19D9">
        <w:rPr>
          <w:rFonts w:ascii="Times New Roman" w:hAnsi="Times New Roman" w:cs="Times New Roman"/>
          <w:color w:val="000000" w:themeColor="text1"/>
          <w:sz w:val="20"/>
          <w:szCs w:val="20"/>
          <w:lang w:val="en-GB"/>
        </w:rPr>
        <w:t xml:space="preserve">ome buildings were also constructed with </w:t>
      </w:r>
      <w:r w:rsidR="00AA6AEB" w:rsidRPr="001F19D9">
        <w:rPr>
          <w:rFonts w:ascii="Times New Roman" w:hAnsi="Times New Roman" w:cs="Times New Roman"/>
          <w:color w:val="000000" w:themeColor="text1"/>
          <w:sz w:val="20"/>
          <w:szCs w:val="20"/>
          <w:lang w:val="en-GB"/>
        </w:rPr>
        <w:t xml:space="preserve">a </w:t>
      </w:r>
      <w:r w:rsidRPr="001F19D9">
        <w:rPr>
          <w:rFonts w:ascii="Times New Roman" w:hAnsi="Times New Roman" w:cs="Times New Roman"/>
          <w:color w:val="000000" w:themeColor="text1"/>
          <w:sz w:val="20"/>
          <w:szCs w:val="20"/>
          <w:lang w:val="en-GB"/>
        </w:rPr>
        <w:t>lower h</w:t>
      </w:r>
      <w:r w:rsidR="00AA6AEB" w:rsidRPr="001F19D9">
        <w:rPr>
          <w:rFonts w:ascii="Times New Roman" w:hAnsi="Times New Roman" w:cs="Times New Roman"/>
          <w:color w:val="000000" w:themeColor="text1"/>
          <w:sz w:val="20"/>
          <w:szCs w:val="20"/>
          <w:lang w:val="en-GB"/>
        </w:rPr>
        <w:t>ei</w:t>
      </w:r>
      <w:r w:rsidRPr="001F19D9">
        <w:rPr>
          <w:rFonts w:ascii="Times New Roman" w:hAnsi="Times New Roman" w:cs="Times New Roman"/>
          <w:color w:val="000000" w:themeColor="text1"/>
          <w:sz w:val="20"/>
          <w:szCs w:val="20"/>
          <w:lang w:val="en-GB"/>
        </w:rPr>
        <w:t>gh</w:t>
      </w:r>
      <w:r w:rsidR="00AA6AEB" w:rsidRPr="001F19D9">
        <w:rPr>
          <w:rFonts w:ascii="Times New Roman" w:hAnsi="Times New Roman" w:cs="Times New Roman"/>
          <w:color w:val="000000" w:themeColor="text1"/>
          <w:sz w:val="20"/>
          <w:szCs w:val="20"/>
          <w:lang w:val="en-GB"/>
        </w:rPr>
        <w:t>t</w:t>
      </w:r>
      <w:r w:rsidRPr="001F19D9">
        <w:rPr>
          <w:rFonts w:ascii="Times New Roman" w:hAnsi="Times New Roman" w:cs="Times New Roman"/>
          <w:color w:val="000000" w:themeColor="text1"/>
          <w:sz w:val="20"/>
          <w:szCs w:val="20"/>
          <w:lang w:val="en-GB"/>
        </w:rPr>
        <w:t xml:space="preserve"> in the </w:t>
      </w:r>
      <w:r w:rsidRPr="001F19D9">
        <w:rPr>
          <w:rFonts w:ascii="Times New Roman" w:hAnsi="Times New Roman" w:cs="Times New Roman"/>
          <w:noProof/>
          <w:color w:val="000000" w:themeColor="text1"/>
          <w:sz w:val="20"/>
          <w:szCs w:val="20"/>
          <w:lang w:val="en-GB"/>
        </w:rPr>
        <w:t>19th</w:t>
      </w:r>
      <w:r w:rsidRPr="001F19D9">
        <w:rPr>
          <w:rFonts w:ascii="Times New Roman" w:hAnsi="Times New Roman" w:cs="Times New Roman"/>
          <w:color w:val="000000" w:themeColor="text1"/>
          <w:sz w:val="20"/>
          <w:szCs w:val="20"/>
          <w:lang w:val="en-GB"/>
        </w:rPr>
        <w:t xml:space="preserve"> century.</w:t>
      </w:r>
      <w:r w:rsidR="0078704E" w:rsidRPr="001F19D9">
        <w:rPr>
          <w:rFonts w:ascii="Times New Roman" w:hAnsi="Times New Roman" w:cs="Times New Roman"/>
          <w:color w:val="000000" w:themeColor="text1"/>
          <w:sz w:val="20"/>
          <w:szCs w:val="20"/>
          <w:lang w:val="en-GB"/>
        </w:rPr>
        <w:t xml:space="preserve"> The</w:t>
      </w:r>
      <w:r w:rsidR="00115A7F" w:rsidRPr="001F19D9">
        <w:rPr>
          <w:rFonts w:ascii="Times New Roman" w:hAnsi="Times New Roman" w:cs="Times New Roman"/>
          <w:color w:val="000000" w:themeColor="text1"/>
          <w:sz w:val="20"/>
          <w:szCs w:val="20"/>
          <w:lang w:val="en-GB"/>
        </w:rPr>
        <w:t xml:space="preserve"> type C may correspond</w:t>
      </w:r>
      <w:r w:rsidR="0078704E" w:rsidRPr="001F19D9">
        <w:rPr>
          <w:rFonts w:ascii="Times New Roman" w:hAnsi="Times New Roman" w:cs="Times New Roman"/>
          <w:color w:val="000000" w:themeColor="text1"/>
          <w:sz w:val="20"/>
          <w:szCs w:val="20"/>
          <w:lang w:val="en-GB"/>
        </w:rPr>
        <w:t xml:space="preserve"> with buildings </w:t>
      </w:r>
      <w:r w:rsidR="00115A7F" w:rsidRPr="001F19D9">
        <w:rPr>
          <w:rFonts w:ascii="Times New Roman" w:hAnsi="Times New Roman" w:cs="Times New Roman"/>
          <w:color w:val="000000" w:themeColor="text1"/>
          <w:sz w:val="20"/>
          <w:szCs w:val="20"/>
          <w:lang w:val="en-GB"/>
        </w:rPr>
        <w:t xml:space="preserve">erected in </w:t>
      </w:r>
      <w:r w:rsidR="00AA6AEB" w:rsidRPr="001F19D9">
        <w:rPr>
          <w:rFonts w:ascii="Times New Roman" w:hAnsi="Times New Roman" w:cs="Times New Roman"/>
          <w:color w:val="000000" w:themeColor="text1"/>
          <w:sz w:val="20"/>
          <w:szCs w:val="20"/>
          <w:lang w:val="en-GB"/>
        </w:rPr>
        <w:t xml:space="preserve">the </w:t>
      </w:r>
      <w:r w:rsidR="00115A7F" w:rsidRPr="001F19D9">
        <w:rPr>
          <w:rFonts w:ascii="Times New Roman" w:hAnsi="Times New Roman" w:cs="Times New Roman"/>
          <w:color w:val="000000" w:themeColor="text1"/>
          <w:sz w:val="20"/>
          <w:szCs w:val="20"/>
          <w:lang w:val="en-GB"/>
        </w:rPr>
        <w:t xml:space="preserve">late 19th century or early 20th century. The correspondence of type A can lead to any historical </w:t>
      </w:r>
      <w:r w:rsidR="00115A7F" w:rsidRPr="001F19D9">
        <w:rPr>
          <w:rFonts w:ascii="Times New Roman" w:hAnsi="Times New Roman" w:cs="Times New Roman"/>
          <w:color w:val="000000" w:themeColor="text1"/>
          <w:sz w:val="20"/>
          <w:szCs w:val="20"/>
          <w:lang w:val="en-GB"/>
        </w:rPr>
        <w:lastRenderedPageBreak/>
        <w:t>period, although this type could be found in building originated between the 17th and the19th century.</w:t>
      </w:r>
      <w:r w:rsidR="00B064B0" w:rsidRPr="001F19D9">
        <w:rPr>
          <w:rFonts w:ascii="Times New Roman" w:hAnsi="Times New Roman" w:cs="Times New Roman"/>
          <w:color w:val="000000" w:themeColor="text1"/>
          <w:sz w:val="20"/>
          <w:szCs w:val="20"/>
          <w:lang w:val="en-GB"/>
        </w:rPr>
        <w:t xml:space="preserve"> </w:t>
      </w:r>
      <w:r w:rsidR="00A44662" w:rsidRPr="001F19D9">
        <w:rPr>
          <w:color w:val="000000" w:themeColor="text1"/>
        </w:rPr>
        <w:fldChar w:fldCharType="begin"/>
      </w:r>
      <w:r w:rsidR="00A44662" w:rsidRPr="001F19D9">
        <w:rPr>
          <w:color w:val="000000" w:themeColor="text1"/>
        </w:rPr>
        <w:instrText xml:space="preserve"> REF _Ref44636455 \h  \* MERGEFORMAT </w:instrText>
      </w:r>
      <w:r w:rsidR="00A44662" w:rsidRPr="001F19D9">
        <w:rPr>
          <w:color w:val="000000" w:themeColor="text1"/>
        </w:rPr>
      </w:r>
      <w:r w:rsidR="00A44662" w:rsidRPr="001F19D9">
        <w:rPr>
          <w:color w:val="000000" w:themeColor="text1"/>
        </w:rPr>
        <w:fldChar w:fldCharType="separate"/>
      </w:r>
      <w:r w:rsidR="0025543A" w:rsidRPr="001F19D9">
        <w:rPr>
          <w:rFonts w:ascii="Times New Roman" w:hAnsi="Times New Roman" w:cs="Times New Roman"/>
          <w:color w:val="000000" w:themeColor="text1"/>
          <w:sz w:val="20"/>
          <w:szCs w:val="20"/>
          <w:lang w:val="en-GB"/>
        </w:rPr>
        <w:t>Figure 5</w:t>
      </w:r>
      <w:r w:rsidR="00A44662" w:rsidRPr="001F19D9">
        <w:rPr>
          <w:color w:val="000000" w:themeColor="text1"/>
        </w:rPr>
        <w:fldChar w:fldCharType="end"/>
      </w:r>
      <w:r w:rsidR="006437AA" w:rsidRPr="001F19D9">
        <w:rPr>
          <w:rFonts w:ascii="Times New Roman" w:hAnsi="Times New Roman" w:cs="Times New Roman"/>
          <w:color w:val="000000" w:themeColor="text1"/>
          <w:sz w:val="20"/>
          <w:szCs w:val="20"/>
          <w:lang w:val="en-GB"/>
        </w:rPr>
        <w:t xml:space="preserve"> indicates all the building envelopes found within the historic downtown thus associating to the final geometry classification (i.e. A-D). The effective area of the fa</w:t>
      </w:r>
      <w:r w:rsidR="00C82EDF" w:rsidRPr="001F19D9">
        <w:rPr>
          <w:rFonts w:ascii="Times New Roman" w:hAnsi="Times New Roman" w:cs="Times New Roman"/>
          <w:color w:val="000000" w:themeColor="text1"/>
          <w:sz w:val="20"/>
          <w:szCs w:val="20"/>
          <w:lang w:val="en-GB"/>
        </w:rPr>
        <w:t>ç</w:t>
      </w:r>
      <w:r w:rsidR="006437AA" w:rsidRPr="001F19D9">
        <w:rPr>
          <w:rFonts w:ascii="Times New Roman" w:hAnsi="Times New Roman" w:cs="Times New Roman"/>
          <w:color w:val="000000" w:themeColor="text1"/>
          <w:sz w:val="20"/>
          <w:szCs w:val="20"/>
          <w:lang w:val="en-GB"/>
        </w:rPr>
        <w:t xml:space="preserve">ade wall </w:t>
      </w:r>
      <w:r w:rsidR="005A20FE" w:rsidRPr="001F19D9">
        <w:rPr>
          <w:rFonts w:ascii="Times New Roman" w:hAnsi="Times New Roman" w:cs="Times New Roman"/>
          <w:color w:val="000000" w:themeColor="text1"/>
          <w:sz w:val="20"/>
          <w:szCs w:val="20"/>
          <w:lang w:val="en-GB"/>
        </w:rPr>
        <w:t>and footprint area</w:t>
      </w:r>
      <w:r w:rsidR="00C93BAF" w:rsidRPr="001F19D9">
        <w:rPr>
          <w:rFonts w:ascii="Times New Roman" w:hAnsi="Times New Roman" w:cs="Times New Roman"/>
          <w:color w:val="000000" w:themeColor="text1"/>
          <w:sz w:val="20"/>
          <w:szCs w:val="20"/>
          <w:lang w:val="en-GB"/>
        </w:rPr>
        <w:t xml:space="preserve"> in </w:t>
      </w:r>
      <w:r w:rsidR="00A44662" w:rsidRPr="001F19D9">
        <w:rPr>
          <w:color w:val="000000" w:themeColor="text1"/>
        </w:rPr>
        <w:fldChar w:fldCharType="begin"/>
      </w:r>
      <w:r w:rsidR="00A44662" w:rsidRPr="001F19D9">
        <w:rPr>
          <w:color w:val="000000" w:themeColor="text1"/>
        </w:rPr>
        <w:instrText xml:space="preserve"> REF _Ref44636455 \h  \* MERGEFORMAT </w:instrText>
      </w:r>
      <w:r w:rsidR="00A44662" w:rsidRPr="001F19D9">
        <w:rPr>
          <w:color w:val="000000" w:themeColor="text1"/>
        </w:rPr>
      </w:r>
      <w:r w:rsidR="00A44662" w:rsidRPr="001F19D9">
        <w:rPr>
          <w:color w:val="000000" w:themeColor="text1"/>
        </w:rPr>
        <w:fldChar w:fldCharType="separate"/>
      </w:r>
      <w:r w:rsidR="0025543A" w:rsidRPr="001F19D9">
        <w:rPr>
          <w:rFonts w:ascii="Times New Roman" w:hAnsi="Times New Roman" w:cs="Times New Roman"/>
          <w:color w:val="000000" w:themeColor="text1"/>
          <w:sz w:val="20"/>
          <w:szCs w:val="20"/>
          <w:lang w:val="en-GB"/>
        </w:rPr>
        <w:t>Figure 5</w:t>
      </w:r>
      <w:r w:rsidR="00A44662" w:rsidRPr="001F19D9">
        <w:rPr>
          <w:color w:val="000000" w:themeColor="text1"/>
        </w:rPr>
        <w:fldChar w:fldCharType="end"/>
      </w:r>
      <w:r w:rsidR="00C93BAF" w:rsidRPr="001F19D9">
        <w:rPr>
          <w:color w:val="000000" w:themeColor="text1"/>
          <w:lang w:val="en-GB"/>
        </w:rPr>
        <w:t xml:space="preserve"> </w:t>
      </w:r>
      <w:r w:rsidR="00C93BAF" w:rsidRPr="001F19D9">
        <w:rPr>
          <w:rFonts w:ascii="Times New Roman" w:hAnsi="Times New Roman" w:cs="Times New Roman"/>
          <w:color w:val="000000" w:themeColor="text1"/>
          <w:sz w:val="20"/>
          <w:szCs w:val="20"/>
          <w:lang w:val="en-GB"/>
        </w:rPr>
        <w:t>are</w:t>
      </w:r>
      <w:r w:rsidR="006437AA" w:rsidRPr="001F19D9">
        <w:rPr>
          <w:rFonts w:ascii="Times New Roman" w:hAnsi="Times New Roman" w:cs="Times New Roman"/>
          <w:color w:val="000000" w:themeColor="text1"/>
          <w:sz w:val="20"/>
          <w:szCs w:val="20"/>
          <w:lang w:val="en-GB"/>
        </w:rPr>
        <w:t xml:space="preserve"> the </w:t>
      </w:r>
      <w:r w:rsidR="00C93BAF" w:rsidRPr="001F19D9">
        <w:rPr>
          <w:rFonts w:ascii="Times New Roman" w:hAnsi="Times New Roman" w:cs="Times New Roman"/>
          <w:color w:val="000000" w:themeColor="text1"/>
          <w:sz w:val="20"/>
          <w:szCs w:val="20"/>
          <w:lang w:val="en-GB"/>
        </w:rPr>
        <w:t>average</w:t>
      </w:r>
      <w:r w:rsidR="006437AA" w:rsidRPr="001F19D9">
        <w:rPr>
          <w:rFonts w:ascii="Times New Roman" w:hAnsi="Times New Roman" w:cs="Times New Roman"/>
          <w:color w:val="000000" w:themeColor="text1"/>
          <w:sz w:val="20"/>
          <w:szCs w:val="20"/>
          <w:lang w:val="en-GB"/>
        </w:rPr>
        <w:t xml:space="preserve"> values of </w:t>
      </w:r>
      <w:r w:rsidR="005A20FE" w:rsidRPr="001F19D9">
        <w:rPr>
          <w:rFonts w:ascii="Times New Roman" w:hAnsi="Times New Roman" w:cs="Times New Roman"/>
          <w:color w:val="000000" w:themeColor="text1"/>
          <w:sz w:val="20"/>
          <w:szCs w:val="20"/>
          <w:lang w:val="en-GB"/>
        </w:rPr>
        <w:t xml:space="preserve">the </w:t>
      </w:r>
      <w:proofErr w:type="spellStart"/>
      <w:r w:rsidR="001A5CF9" w:rsidRPr="001F19D9">
        <w:rPr>
          <w:rFonts w:ascii="Times New Roman" w:hAnsi="Times New Roman" w:cs="Times New Roman"/>
          <w:color w:val="000000" w:themeColor="text1"/>
          <w:sz w:val="20"/>
          <w:szCs w:val="20"/>
          <w:lang w:val="en-GB"/>
        </w:rPr>
        <w:t>analyzed</w:t>
      </w:r>
      <w:proofErr w:type="spellEnd"/>
      <w:r w:rsidR="006437AA" w:rsidRPr="001F19D9">
        <w:rPr>
          <w:rFonts w:ascii="Times New Roman" w:hAnsi="Times New Roman" w:cs="Times New Roman"/>
          <w:color w:val="000000" w:themeColor="text1"/>
          <w:sz w:val="20"/>
          <w:szCs w:val="20"/>
          <w:lang w:val="en-GB"/>
        </w:rPr>
        <w:t xml:space="preserve"> cases in </w:t>
      </w:r>
      <w:r w:rsidR="006437AA" w:rsidRPr="001F19D9">
        <w:rPr>
          <w:rFonts w:ascii="Times New Roman" w:hAnsi="Times New Roman" w:cs="Times New Roman"/>
          <w:i/>
          <w:color w:val="000000" w:themeColor="text1"/>
          <w:sz w:val="20"/>
          <w:szCs w:val="20"/>
          <w:lang w:val="en-GB"/>
        </w:rPr>
        <w:t>La Merced</w:t>
      </w:r>
      <w:r w:rsidR="005A20FE" w:rsidRPr="001F19D9">
        <w:rPr>
          <w:rFonts w:ascii="Times New Roman" w:hAnsi="Times New Roman" w:cs="Times New Roman"/>
          <w:color w:val="000000" w:themeColor="text1"/>
          <w:sz w:val="20"/>
          <w:szCs w:val="20"/>
          <w:lang w:val="en-GB"/>
        </w:rPr>
        <w:t xml:space="preserve"> which are </w:t>
      </w:r>
      <w:r w:rsidR="006437AA" w:rsidRPr="001F19D9">
        <w:rPr>
          <w:rFonts w:ascii="Times New Roman" w:hAnsi="Times New Roman" w:cs="Times New Roman"/>
          <w:color w:val="000000" w:themeColor="text1"/>
          <w:sz w:val="20"/>
          <w:szCs w:val="20"/>
          <w:lang w:val="en-GB"/>
        </w:rPr>
        <w:t>factor</w:t>
      </w:r>
      <w:r w:rsidR="005A20FE" w:rsidRPr="001F19D9">
        <w:rPr>
          <w:rFonts w:ascii="Times New Roman" w:hAnsi="Times New Roman" w:cs="Times New Roman"/>
          <w:color w:val="000000" w:themeColor="text1"/>
          <w:sz w:val="20"/>
          <w:szCs w:val="20"/>
          <w:lang w:val="en-GB"/>
        </w:rPr>
        <w:t>s</w:t>
      </w:r>
      <w:r w:rsidR="006437AA" w:rsidRPr="001F19D9">
        <w:rPr>
          <w:rFonts w:ascii="Times New Roman" w:hAnsi="Times New Roman" w:cs="Times New Roman"/>
          <w:color w:val="000000" w:themeColor="text1"/>
          <w:sz w:val="20"/>
          <w:szCs w:val="20"/>
          <w:lang w:val="en-GB"/>
        </w:rPr>
        <w:t xml:space="preserve"> commonly considered for simplified assessments of seismic vulnerability in cultural heritage</w:t>
      </w:r>
      <w:r w:rsidR="00074FFE" w:rsidRPr="001F19D9">
        <w:rPr>
          <w:rFonts w:ascii="Times New Roman" w:hAnsi="Times New Roman" w:cs="Times New Roman"/>
          <w:color w:val="000000" w:themeColor="text1"/>
          <w:sz w:val="20"/>
          <w:szCs w:val="20"/>
          <w:lang w:val="en-GB"/>
        </w:rPr>
        <w:t xml:space="preserve"> (</w:t>
      </w:r>
      <w:proofErr w:type="spellStart"/>
      <w:r w:rsidR="00074FFE" w:rsidRPr="001F19D9">
        <w:rPr>
          <w:rFonts w:ascii="Times New Roman" w:hAnsi="Times New Roman" w:cs="Times New Roman"/>
          <w:color w:val="000000" w:themeColor="text1"/>
          <w:sz w:val="20"/>
          <w:szCs w:val="20"/>
          <w:lang w:val="en-GB"/>
        </w:rPr>
        <w:t>Mosoarca</w:t>
      </w:r>
      <w:proofErr w:type="spellEnd"/>
      <w:r w:rsidR="00074FFE" w:rsidRPr="001F19D9">
        <w:rPr>
          <w:rFonts w:ascii="Times New Roman" w:hAnsi="Times New Roman" w:cs="Times New Roman"/>
          <w:color w:val="000000" w:themeColor="text1"/>
          <w:sz w:val="20"/>
          <w:szCs w:val="20"/>
          <w:lang w:val="en-GB"/>
        </w:rPr>
        <w:t xml:space="preserve"> et al. 2020</w:t>
      </w:r>
      <w:r w:rsidR="00767DDD" w:rsidRPr="001F19D9">
        <w:rPr>
          <w:rFonts w:ascii="Times New Roman" w:hAnsi="Times New Roman" w:cs="Times New Roman"/>
          <w:color w:val="000000" w:themeColor="text1"/>
          <w:sz w:val="20"/>
          <w:szCs w:val="20"/>
          <w:lang w:val="en-GB"/>
        </w:rPr>
        <w:t>, Ferreira et al. 2017</w:t>
      </w:r>
      <w:r w:rsidR="00074FFE" w:rsidRPr="001F19D9">
        <w:rPr>
          <w:rFonts w:ascii="Times New Roman" w:hAnsi="Times New Roman" w:cs="Times New Roman"/>
          <w:color w:val="000000" w:themeColor="text1"/>
          <w:sz w:val="20"/>
          <w:szCs w:val="20"/>
          <w:lang w:val="en-GB"/>
        </w:rPr>
        <w:t>)</w:t>
      </w:r>
      <w:r w:rsidR="006437AA" w:rsidRPr="001F19D9">
        <w:rPr>
          <w:rFonts w:ascii="Times New Roman" w:hAnsi="Times New Roman" w:cs="Times New Roman"/>
          <w:color w:val="000000" w:themeColor="text1"/>
          <w:sz w:val="20"/>
          <w:szCs w:val="20"/>
          <w:lang w:val="en-GB"/>
        </w:rPr>
        <w:t>, measured in percentage and squared meters</w:t>
      </w:r>
      <w:r w:rsidR="005A20FE" w:rsidRPr="001F19D9">
        <w:rPr>
          <w:rFonts w:ascii="Times New Roman" w:hAnsi="Times New Roman" w:cs="Times New Roman"/>
          <w:color w:val="000000" w:themeColor="text1"/>
          <w:sz w:val="20"/>
          <w:szCs w:val="20"/>
          <w:lang w:val="en-GB"/>
        </w:rPr>
        <w:t>, respectively</w:t>
      </w:r>
      <w:r w:rsidR="006437AA" w:rsidRPr="001F19D9">
        <w:rPr>
          <w:rFonts w:ascii="Times New Roman" w:hAnsi="Times New Roman" w:cs="Times New Roman"/>
          <w:color w:val="000000" w:themeColor="text1"/>
          <w:sz w:val="20"/>
          <w:szCs w:val="20"/>
          <w:lang w:val="en-GB"/>
        </w:rPr>
        <w:t>.</w:t>
      </w:r>
      <w:r w:rsidR="003A3F4B" w:rsidRPr="001F19D9">
        <w:rPr>
          <w:rFonts w:ascii="Times New Roman" w:hAnsi="Times New Roman" w:cs="Times New Roman"/>
          <w:color w:val="000000" w:themeColor="text1"/>
          <w:sz w:val="20"/>
          <w:szCs w:val="20"/>
          <w:lang w:val="en-GB"/>
        </w:rPr>
        <w:t xml:space="preserve"> In </w:t>
      </w:r>
      <w:r w:rsidR="008D24D8" w:rsidRPr="001F19D9">
        <w:rPr>
          <w:rFonts w:ascii="Times New Roman" w:hAnsi="Times New Roman" w:cs="Times New Roman"/>
          <w:color w:val="000000" w:themeColor="text1"/>
          <w:sz w:val="20"/>
          <w:szCs w:val="20"/>
          <w:lang w:val="en-GB"/>
        </w:rPr>
        <w:t>the</w:t>
      </w:r>
      <w:r w:rsidR="003A3F4B" w:rsidRPr="001F19D9">
        <w:rPr>
          <w:rFonts w:ascii="Times New Roman" w:hAnsi="Times New Roman" w:cs="Times New Roman"/>
          <w:color w:val="000000" w:themeColor="text1"/>
          <w:sz w:val="20"/>
          <w:szCs w:val="20"/>
          <w:lang w:val="en-GB"/>
        </w:rPr>
        <w:t xml:space="preserve"> </w:t>
      </w:r>
      <w:r w:rsidR="003A3F4B" w:rsidRPr="001F19D9">
        <w:rPr>
          <w:rFonts w:ascii="Times New Roman" w:hAnsi="Times New Roman" w:cs="Times New Roman"/>
          <w:noProof/>
          <w:color w:val="000000" w:themeColor="text1"/>
          <w:sz w:val="20"/>
          <w:szCs w:val="20"/>
          <w:lang w:val="en-GB"/>
        </w:rPr>
        <w:t>case</w:t>
      </w:r>
      <w:r w:rsidR="008D24D8" w:rsidRPr="001F19D9">
        <w:rPr>
          <w:rFonts w:ascii="Times New Roman" w:hAnsi="Times New Roman" w:cs="Times New Roman"/>
          <w:noProof/>
          <w:color w:val="000000" w:themeColor="text1"/>
          <w:sz w:val="20"/>
          <w:szCs w:val="20"/>
          <w:lang w:val="en-GB"/>
        </w:rPr>
        <w:t xml:space="preserve"> </w:t>
      </w:r>
      <w:r w:rsidR="008D24D8" w:rsidRPr="001F19D9">
        <w:rPr>
          <w:rFonts w:ascii="Times New Roman" w:hAnsi="Times New Roman" w:cs="Times New Roman"/>
          <w:color w:val="000000" w:themeColor="text1"/>
          <w:sz w:val="20"/>
          <w:szCs w:val="20"/>
          <w:lang w:val="en-GB"/>
        </w:rPr>
        <w:t xml:space="preserve">of </w:t>
      </w:r>
      <w:r w:rsidR="003A3F4B" w:rsidRPr="001F19D9">
        <w:rPr>
          <w:rFonts w:ascii="Times New Roman" w:hAnsi="Times New Roman" w:cs="Times New Roman"/>
          <w:color w:val="000000" w:themeColor="text1"/>
          <w:sz w:val="20"/>
          <w:szCs w:val="20"/>
          <w:lang w:val="en-GB"/>
        </w:rPr>
        <w:t>the effective area of the walls</w:t>
      </w:r>
      <w:r w:rsidR="008D24D8" w:rsidRPr="001F19D9">
        <w:rPr>
          <w:rFonts w:ascii="Times New Roman" w:hAnsi="Times New Roman" w:cs="Times New Roman"/>
          <w:color w:val="000000" w:themeColor="text1"/>
          <w:sz w:val="20"/>
          <w:szCs w:val="20"/>
          <w:lang w:val="en-GB"/>
        </w:rPr>
        <w:t>, the volumes in all types illustrate</w:t>
      </w:r>
      <w:r w:rsidR="003A3F4B" w:rsidRPr="001F19D9">
        <w:rPr>
          <w:rFonts w:ascii="Times New Roman" w:hAnsi="Times New Roman" w:cs="Times New Roman"/>
          <w:color w:val="000000" w:themeColor="text1"/>
          <w:sz w:val="20"/>
          <w:szCs w:val="20"/>
          <w:lang w:val="en-GB"/>
        </w:rPr>
        <w:t xml:space="preserve"> </w:t>
      </w:r>
      <w:r w:rsidR="008D24D8" w:rsidRPr="001F19D9">
        <w:rPr>
          <w:rFonts w:ascii="Times New Roman" w:hAnsi="Times New Roman" w:cs="Times New Roman"/>
          <w:color w:val="000000" w:themeColor="text1"/>
          <w:sz w:val="20"/>
          <w:szCs w:val="20"/>
          <w:lang w:val="en-GB"/>
        </w:rPr>
        <w:t xml:space="preserve">only </w:t>
      </w:r>
      <w:r w:rsidR="003A3F4B" w:rsidRPr="001F19D9">
        <w:rPr>
          <w:rFonts w:ascii="Times New Roman" w:hAnsi="Times New Roman" w:cs="Times New Roman"/>
          <w:color w:val="000000" w:themeColor="text1"/>
          <w:sz w:val="20"/>
          <w:szCs w:val="20"/>
          <w:lang w:val="en-GB"/>
        </w:rPr>
        <w:t>the proportion</w:t>
      </w:r>
      <w:r w:rsidR="008D24D8" w:rsidRPr="001F19D9">
        <w:rPr>
          <w:rFonts w:ascii="Times New Roman" w:hAnsi="Times New Roman" w:cs="Times New Roman"/>
          <w:color w:val="000000" w:themeColor="text1"/>
          <w:sz w:val="20"/>
          <w:szCs w:val="20"/>
          <w:lang w:val="en-GB"/>
        </w:rPr>
        <w:t xml:space="preserve"> (i.e. empty-solid relation) between the openings and</w:t>
      </w:r>
      <w:r w:rsidR="003A3F4B" w:rsidRPr="001F19D9">
        <w:rPr>
          <w:rFonts w:ascii="Times New Roman" w:hAnsi="Times New Roman" w:cs="Times New Roman"/>
          <w:color w:val="000000" w:themeColor="text1"/>
          <w:sz w:val="20"/>
          <w:szCs w:val="20"/>
          <w:lang w:val="en-GB"/>
        </w:rPr>
        <w:t xml:space="preserve"> the </w:t>
      </w:r>
      <w:r w:rsidR="008D24D8" w:rsidRPr="001F19D9">
        <w:rPr>
          <w:rFonts w:ascii="Times New Roman" w:hAnsi="Times New Roman" w:cs="Times New Roman"/>
          <w:color w:val="000000" w:themeColor="text1"/>
          <w:sz w:val="20"/>
          <w:szCs w:val="20"/>
          <w:lang w:val="en-GB"/>
        </w:rPr>
        <w:t>walls.</w:t>
      </w:r>
    </w:p>
    <w:p w14:paraId="7C94A0C2" w14:textId="77777777" w:rsidR="00555A95" w:rsidRPr="001F19D9" w:rsidRDefault="00555A95" w:rsidP="006437AA">
      <w:pPr>
        <w:adjustRightInd w:val="0"/>
        <w:spacing w:line="360" w:lineRule="auto"/>
        <w:ind w:firstLine="708"/>
        <w:jc w:val="both"/>
        <w:rPr>
          <w:rFonts w:ascii="Times New Roman" w:hAnsi="Times New Roman" w:cs="Times New Roman"/>
          <w:color w:val="000000" w:themeColor="text1"/>
          <w:sz w:val="20"/>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1F19D9" w:rsidRPr="001F19D9" w14:paraId="0EFBF45C" w14:textId="77777777" w:rsidTr="007E24FF">
        <w:tc>
          <w:tcPr>
            <w:tcW w:w="8720" w:type="dxa"/>
          </w:tcPr>
          <w:p w14:paraId="017F62BF" w14:textId="77777777" w:rsidR="00115A7F" w:rsidRPr="001F19D9" w:rsidRDefault="008D5F99" w:rsidP="008E1F21">
            <w:pPr>
              <w:tabs>
                <w:tab w:val="left" w:pos="0"/>
              </w:tabs>
              <w:adjustRightInd w:val="0"/>
              <w:spacing w:line="360" w:lineRule="auto"/>
              <w:jc w:val="center"/>
              <w:rPr>
                <w:rFonts w:ascii="Times New Roman" w:hAnsi="Times New Roman" w:cs="Times New Roman"/>
                <w:color w:val="000000" w:themeColor="text1"/>
                <w:sz w:val="20"/>
                <w:szCs w:val="20"/>
                <w:lang w:val="en-GB"/>
              </w:rPr>
            </w:pPr>
            <w:r w:rsidRPr="001F19D9">
              <w:rPr>
                <w:noProof/>
                <w:color w:val="000000" w:themeColor="text1"/>
                <w:lang w:val="it-IT" w:eastAsia="it-IT"/>
              </w:rPr>
              <w:drawing>
                <wp:inline distT="0" distB="0" distL="0" distR="0" wp14:anchorId="16A7A42F" wp14:editId="772BB879">
                  <wp:extent cx="4825055" cy="65241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825055" cy="6524135"/>
                          </a:xfrm>
                          <a:prstGeom prst="rect">
                            <a:avLst/>
                          </a:prstGeom>
                          <a:noFill/>
                          <a:ln>
                            <a:noFill/>
                          </a:ln>
                        </pic:spPr>
                      </pic:pic>
                    </a:graphicData>
                  </a:graphic>
                </wp:inline>
              </w:drawing>
            </w:r>
          </w:p>
        </w:tc>
      </w:tr>
      <w:tr w:rsidR="00115A7F" w:rsidRPr="001F19D9" w14:paraId="34E517F6" w14:textId="77777777" w:rsidTr="007E24FF">
        <w:tc>
          <w:tcPr>
            <w:tcW w:w="8720" w:type="dxa"/>
          </w:tcPr>
          <w:p w14:paraId="72DA1F06" w14:textId="155067DF" w:rsidR="00115A7F" w:rsidRPr="001F19D9" w:rsidRDefault="00B064B0" w:rsidP="0054010F">
            <w:pPr>
              <w:adjustRightInd w:val="0"/>
              <w:spacing w:line="360" w:lineRule="auto"/>
              <w:jc w:val="center"/>
              <w:rPr>
                <w:rFonts w:ascii="Times New Roman" w:hAnsi="Times New Roman" w:cs="Times New Roman"/>
                <w:color w:val="000000" w:themeColor="text1"/>
                <w:sz w:val="20"/>
                <w:szCs w:val="20"/>
                <w:lang w:val="en-GB"/>
              </w:rPr>
            </w:pPr>
            <w:bookmarkStart w:id="54" w:name="_Ref44636455"/>
            <w:r w:rsidRPr="001F19D9">
              <w:rPr>
                <w:rFonts w:ascii="Times New Roman" w:hAnsi="Times New Roman" w:cs="Times New Roman"/>
                <w:color w:val="000000" w:themeColor="text1"/>
                <w:sz w:val="18"/>
                <w:szCs w:val="18"/>
                <w:lang w:val="en-GB"/>
              </w:rPr>
              <w:t xml:space="preserve">Figure </w:t>
            </w:r>
            <w:r w:rsidR="00565D1D" w:rsidRPr="001F19D9">
              <w:rPr>
                <w:rFonts w:ascii="Times New Roman" w:hAnsi="Times New Roman" w:cs="Times New Roman"/>
                <w:color w:val="000000" w:themeColor="text1"/>
                <w:sz w:val="18"/>
                <w:szCs w:val="18"/>
                <w:lang w:val="en-GB"/>
              </w:rPr>
              <w:fldChar w:fldCharType="begin"/>
            </w:r>
            <w:r w:rsidRPr="001F19D9">
              <w:rPr>
                <w:rFonts w:ascii="Times New Roman" w:hAnsi="Times New Roman" w:cs="Times New Roman"/>
                <w:color w:val="000000" w:themeColor="text1"/>
                <w:sz w:val="18"/>
                <w:szCs w:val="18"/>
                <w:lang w:val="en-GB"/>
              </w:rPr>
              <w:instrText xml:space="preserve"> SEQ Figure \* ARABIC </w:instrText>
            </w:r>
            <w:r w:rsidR="00565D1D" w:rsidRPr="001F19D9">
              <w:rPr>
                <w:rFonts w:ascii="Times New Roman" w:hAnsi="Times New Roman" w:cs="Times New Roman"/>
                <w:color w:val="000000" w:themeColor="text1"/>
                <w:sz w:val="18"/>
                <w:szCs w:val="18"/>
                <w:lang w:val="en-GB"/>
              </w:rPr>
              <w:fldChar w:fldCharType="separate"/>
            </w:r>
            <w:r w:rsidR="0025543A" w:rsidRPr="001F19D9">
              <w:rPr>
                <w:rFonts w:ascii="Times New Roman" w:hAnsi="Times New Roman" w:cs="Times New Roman"/>
                <w:noProof/>
                <w:color w:val="000000" w:themeColor="text1"/>
                <w:sz w:val="18"/>
                <w:szCs w:val="18"/>
                <w:lang w:val="en-GB"/>
              </w:rPr>
              <w:t>5</w:t>
            </w:r>
            <w:r w:rsidR="00565D1D" w:rsidRPr="001F19D9">
              <w:rPr>
                <w:rFonts w:ascii="Times New Roman" w:hAnsi="Times New Roman" w:cs="Times New Roman"/>
                <w:color w:val="000000" w:themeColor="text1"/>
                <w:sz w:val="18"/>
                <w:szCs w:val="18"/>
                <w:lang w:val="en-GB"/>
              </w:rPr>
              <w:fldChar w:fldCharType="end"/>
            </w:r>
            <w:bookmarkEnd w:id="54"/>
            <w:r w:rsidR="00CF1A49" w:rsidRPr="001F19D9">
              <w:rPr>
                <w:rFonts w:ascii="Times New Roman" w:hAnsi="Times New Roman" w:cs="Times New Roman"/>
                <w:color w:val="000000" w:themeColor="text1"/>
                <w:sz w:val="18"/>
                <w:szCs w:val="18"/>
                <w:lang w:val="en-GB"/>
              </w:rPr>
              <w:t>.</w:t>
            </w:r>
            <w:r w:rsidRPr="001F19D9">
              <w:rPr>
                <w:rFonts w:ascii="Times New Roman" w:hAnsi="Times New Roman" w:cs="Times New Roman"/>
                <w:color w:val="000000" w:themeColor="text1"/>
                <w:sz w:val="18"/>
                <w:szCs w:val="18"/>
                <w:lang w:val="en-GB"/>
              </w:rPr>
              <w:t xml:space="preserve"> Geometrical Building Models</w:t>
            </w:r>
            <w:r w:rsidR="0054010F" w:rsidRPr="001F19D9">
              <w:rPr>
                <w:rFonts w:ascii="Times New Roman" w:hAnsi="Times New Roman" w:cs="Times New Roman"/>
                <w:color w:val="000000" w:themeColor="text1"/>
                <w:sz w:val="18"/>
                <w:szCs w:val="18"/>
                <w:lang w:val="en-GB"/>
              </w:rPr>
              <w:t xml:space="preserve">. </w:t>
            </w:r>
            <w:r w:rsidR="00AA6AEB" w:rsidRPr="001F19D9">
              <w:rPr>
                <w:rFonts w:ascii="Times New Roman" w:hAnsi="Times New Roman" w:cs="Times New Roman"/>
                <w:color w:val="000000" w:themeColor="text1"/>
                <w:sz w:val="18"/>
                <w:szCs w:val="18"/>
                <w:lang w:val="en-GB"/>
              </w:rPr>
              <w:t xml:space="preserve">Source: Salazar and Ferreira </w:t>
            </w:r>
            <w:r w:rsidR="007D3780" w:rsidRPr="001F19D9">
              <w:rPr>
                <w:rFonts w:ascii="Times New Roman" w:hAnsi="Times New Roman" w:cs="Times New Roman"/>
                <w:noProof/>
                <w:color w:val="000000" w:themeColor="text1"/>
                <w:sz w:val="18"/>
                <w:szCs w:val="18"/>
                <w:lang w:val="en-GB"/>
              </w:rPr>
              <w:t>(2020)</w:t>
            </w:r>
            <w:r w:rsidR="00AA6AEB" w:rsidRPr="001F19D9">
              <w:rPr>
                <w:rFonts w:ascii="Times New Roman" w:hAnsi="Times New Roman" w:cs="Times New Roman"/>
                <w:color w:val="000000" w:themeColor="text1"/>
                <w:sz w:val="18"/>
                <w:szCs w:val="18"/>
                <w:lang w:val="en-GB"/>
              </w:rPr>
              <w:t xml:space="preserve"> edited by </w:t>
            </w:r>
            <w:r w:rsidR="00B008BB" w:rsidRPr="001F19D9">
              <w:rPr>
                <w:rFonts w:ascii="Times New Roman" w:hAnsi="Times New Roman" w:cs="Times New Roman"/>
                <w:color w:val="000000" w:themeColor="text1"/>
                <w:sz w:val="18"/>
                <w:szCs w:val="18"/>
                <w:lang w:val="en-GB"/>
              </w:rPr>
              <w:t>the authors</w:t>
            </w:r>
            <w:r w:rsidR="00AA6AEB" w:rsidRPr="001F19D9">
              <w:rPr>
                <w:rFonts w:ascii="Times New Roman" w:hAnsi="Times New Roman" w:cs="Times New Roman"/>
                <w:color w:val="000000" w:themeColor="text1"/>
                <w:sz w:val="18"/>
                <w:szCs w:val="18"/>
                <w:lang w:val="en-GB"/>
              </w:rPr>
              <w:t>.</w:t>
            </w:r>
          </w:p>
        </w:tc>
      </w:tr>
    </w:tbl>
    <w:p w14:paraId="53D51474" w14:textId="77777777" w:rsidR="005F13B5" w:rsidRPr="001F19D9" w:rsidRDefault="005F13B5" w:rsidP="00904845">
      <w:pPr>
        <w:adjustRightInd w:val="0"/>
        <w:spacing w:before="60" w:line="360" w:lineRule="auto"/>
        <w:jc w:val="both"/>
        <w:rPr>
          <w:rFonts w:ascii="Times New Roman" w:hAnsi="Times New Roman" w:cs="Times New Roman"/>
          <w:color w:val="000000" w:themeColor="text1"/>
          <w:sz w:val="20"/>
          <w:szCs w:val="20"/>
          <w:lang w:val="en-GB"/>
        </w:rPr>
      </w:pPr>
      <w:bookmarkStart w:id="55" w:name="_Toc518205129"/>
      <w:bookmarkStart w:id="56" w:name="_Toc518204832"/>
      <w:bookmarkStart w:id="57" w:name="_Toc518203742"/>
      <w:bookmarkStart w:id="58" w:name="_Toc518164691"/>
    </w:p>
    <w:p w14:paraId="307E890C" w14:textId="07A06E93" w:rsidR="007E24FF" w:rsidRPr="001F19D9" w:rsidRDefault="00A44662" w:rsidP="009C2487">
      <w:pPr>
        <w:adjustRightInd w:val="0"/>
        <w:spacing w:before="60" w:line="360" w:lineRule="auto"/>
        <w:jc w:val="both"/>
        <w:rPr>
          <w:rFonts w:ascii="Times New Roman" w:hAnsi="Times New Roman" w:cs="Times New Roman"/>
          <w:noProof/>
          <w:color w:val="000000" w:themeColor="text1"/>
          <w:sz w:val="20"/>
          <w:szCs w:val="20"/>
          <w:lang w:val="en-GB"/>
        </w:rPr>
      </w:pPr>
      <w:r w:rsidRPr="001F19D9">
        <w:rPr>
          <w:color w:val="000000" w:themeColor="text1"/>
        </w:rPr>
        <w:fldChar w:fldCharType="begin"/>
      </w:r>
      <w:r w:rsidRPr="001F19D9">
        <w:rPr>
          <w:color w:val="000000" w:themeColor="text1"/>
        </w:rPr>
        <w:instrText xml:space="preserve"> REF _Ref519301790 \h  \* MERGEFORMAT </w:instrText>
      </w:r>
      <w:r w:rsidRPr="001F19D9">
        <w:rPr>
          <w:color w:val="000000" w:themeColor="text1"/>
        </w:rPr>
      </w:r>
      <w:r w:rsidRPr="001F19D9">
        <w:rPr>
          <w:color w:val="000000" w:themeColor="text1"/>
        </w:rPr>
        <w:fldChar w:fldCharType="separate"/>
      </w:r>
      <w:r w:rsidR="0025543A" w:rsidRPr="001F19D9">
        <w:rPr>
          <w:rFonts w:ascii="Times New Roman" w:hAnsi="Times New Roman" w:cs="Times New Roman"/>
          <w:color w:val="000000" w:themeColor="text1"/>
          <w:sz w:val="20"/>
          <w:szCs w:val="20"/>
          <w:lang w:val="en-GB"/>
        </w:rPr>
        <w:t>Figure 6</w:t>
      </w:r>
      <w:r w:rsidRPr="001F19D9">
        <w:rPr>
          <w:color w:val="000000" w:themeColor="text1"/>
        </w:rPr>
        <w:fldChar w:fldCharType="end"/>
      </w:r>
      <w:r w:rsidR="00E93981" w:rsidRPr="001F19D9">
        <w:rPr>
          <w:rFonts w:ascii="Times New Roman" w:hAnsi="Times New Roman" w:cs="Times New Roman"/>
          <w:color w:val="000000" w:themeColor="text1"/>
          <w:sz w:val="20"/>
          <w:szCs w:val="20"/>
          <w:lang w:val="en-GB"/>
        </w:rPr>
        <w:t xml:space="preserve"> depicts the distribution of the 3D geometrical bui</w:t>
      </w:r>
      <w:r w:rsidR="00AA6AEB" w:rsidRPr="001F19D9">
        <w:rPr>
          <w:rFonts w:ascii="Times New Roman" w:hAnsi="Times New Roman" w:cs="Times New Roman"/>
          <w:color w:val="000000" w:themeColor="text1"/>
          <w:sz w:val="20"/>
          <w:szCs w:val="20"/>
          <w:lang w:val="en-GB"/>
        </w:rPr>
        <w:t>ld</w:t>
      </w:r>
      <w:r w:rsidR="00E93981" w:rsidRPr="001F19D9">
        <w:rPr>
          <w:rFonts w:ascii="Times New Roman" w:hAnsi="Times New Roman" w:cs="Times New Roman"/>
          <w:color w:val="000000" w:themeColor="text1"/>
          <w:sz w:val="20"/>
          <w:szCs w:val="20"/>
          <w:lang w:val="en-GB"/>
        </w:rPr>
        <w:t xml:space="preserve">ing model mapping related to the selected cases within the study area of </w:t>
      </w:r>
      <w:r w:rsidR="007E24FF" w:rsidRPr="001F19D9">
        <w:rPr>
          <w:rFonts w:ascii="Times New Roman" w:hAnsi="Times New Roman" w:cs="Times New Roman"/>
          <w:i/>
          <w:noProof/>
          <w:color w:val="000000" w:themeColor="text1"/>
          <w:sz w:val="20"/>
          <w:szCs w:val="20"/>
          <w:lang w:val="en-GB"/>
        </w:rPr>
        <w:t>La Merced</w:t>
      </w:r>
      <w:r w:rsidR="008D5750" w:rsidRPr="001F19D9">
        <w:rPr>
          <w:rFonts w:ascii="Times New Roman" w:hAnsi="Times New Roman" w:cs="Times New Roman"/>
          <w:noProof/>
          <w:color w:val="000000" w:themeColor="text1"/>
          <w:sz w:val="20"/>
          <w:szCs w:val="20"/>
          <w:lang w:val="en-GB"/>
        </w:rPr>
        <w:t xml:space="preserve"> that accounts for</w:t>
      </w:r>
      <w:r w:rsidR="007B600B" w:rsidRPr="001F19D9">
        <w:rPr>
          <w:rFonts w:ascii="Times New Roman" w:hAnsi="Times New Roman" w:cs="Times New Roman"/>
          <w:noProof/>
          <w:color w:val="000000" w:themeColor="text1"/>
          <w:sz w:val="20"/>
          <w:szCs w:val="20"/>
          <w:lang w:val="en-GB"/>
        </w:rPr>
        <w:t xml:space="preserve"> the results further depicted in </w:t>
      </w:r>
      <w:r w:rsidRPr="001F19D9">
        <w:rPr>
          <w:color w:val="000000" w:themeColor="text1"/>
        </w:rPr>
        <w:fldChar w:fldCharType="begin"/>
      </w:r>
      <w:r w:rsidRPr="001F19D9">
        <w:rPr>
          <w:color w:val="000000" w:themeColor="text1"/>
        </w:rPr>
        <w:instrText xml:space="preserve"> REF _Ref517040966 \h  \* MERGEFORMAT </w:instrText>
      </w:r>
      <w:r w:rsidRPr="001F19D9">
        <w:rPr>
          <w:color w:val="000000" w:themeColor="text1"/>
        </w:rPr>
      </w:r>
      <w:r w:rsidRPr="001F19D9">
        <w:rPr>
          <w:color w:val="000000" w:themeColor="text1"/>
        </w:rPr>
        <w:fldChar w:fldCharType="separate"/>
      </w:r>
      <w:r w:rsidR="0025543A" w:rsidRPr="001F19D9">
        <w:rPr>
          <w:rFonts w:ascii="Times New Roman" w:hAnsi="Times New Roman" w:cs="Times New Roman"/>
          <w:color w:val="000000" w:themeColor="text1"/>
          <w:sz w:val="20"/>
          <w:szCs w:val="20"/>
          <w:lang w:val="en-GB"/>
        </w:rPr>
        <w:t>Table 1</w:t>
      </w:r>
      <w:r w:rsidRPr="001F19D9">
        <w:rPr>
          <w:color w:val="000000" w:themeColor="text1"/>
        </w:rPr>
        <w:fldChar w:fldCharType="end"/>
      </w:r>
      <w:r w:rsidR="007B600B" w:rsidRPr="001F19D9">
        <w:rPr>
          <w:rFonts w:ascii="Times New Roman" w:hAnsi="Times New Roman" w:cs="Times New Roman"/>
          <w:noProof/>
          <w:color w:val="000000" w:themeColor="text1"/>
          <w:sz w:val="20"/>
          <w:szCs w:val="20"/>
          <w:lang w:val="en-GB"/>
        </w:rPr>
        <w:t xml:space="preserve">, with </w:t>
      </w:r>
      <w:r w:rsidR="008D5750" w:rsidRPr="001F19D9">
        <w:rPr>
          <w:rFonts w:ascii="Times New Roman" w:hAnsi="Times New Roman" w:cs="Times New Roman"/>
          <w:noProof/>
          <w:color w:val="000000" w:themeColor="text1"/>
          <w:sz w:val="20"/>
          <w:szCs w:val="20"/>
          <w:lang w:val="en-GB"/>
        </w:rPr>
        <w:t xml:space="preserve"> 14 buildings of type A, 68 of type B, 43 of type C</w:t>
      </w:r>
      <w:r w:rsidR="005F13B5" w:rsidRPr="001F19D9">
        <w:rPr>
          <w:rFonts w:ascii="Times New Roman" w:hAnsi="Times New Roman" w:cs="Times New Roman"/>
          <w:noProof/>
          <w:color w:val="000000" w:themeColor="text1"/>
          <w:sz w:val="20"/>
          <w:szCs w:val="20"/>
          <w:lang w:val="en-GB"/>
        </w:rPr>
        <w:t>,</w:t>
      </w:r>
      <w:r w:rsidR="008D5750" w:rsidRPr="001F19D9">
        <w:rPr>
          <w:rFonts w:ascii="Times New Roman" w:hAnsi="Times New Roman" w:cs="Times New Roman"/>
          <w:noProof/>
          <w:color w:val="000000" w:themeColor="text1"/>
          <w:sz w:val="20"/>
          <w:szCs w:val="20"/>
          <w:lang w:val="en-GB"/>
        </w:rPr>
        <w:t xml:space="preserve"> and 41 of type D</w:t>
      </w:r>
      <w:r w:rsidR="005F13B5" w:rsidRPr="001F19D9">
        <w:rPr>
          <w:rFonts w:ascii="Times New Roman" w:hAnsi="Times New Roman" w:cs="Times New Roman"/>
          <w:noProof/>
          <w:color w:val="000000" w:themeColor="text1"/>
          <w:sz w:val="20"/>
          <w:szCs w:val="20"/>
          <w:lang w:val="en-GB"/>
        </w:rPr>
        <w:t>.</w:t>
      </w:r>
    </w:p>
    <w:p w14:paraId="30BEA2F1" w14:textId="77777777" w:rsidR="00766DE3" w:rsidRPr="001F19D9" w:rsidRDefault="00766DE3" w:rsidP="009C2487">
      <w:pPr>
        <w:adjustRightInd w:val="0"/>
        <w:spacing w:before="60" w:line="360" w:lineRule="auto"/>
        <w:jc w:val="both"/>
        <w:rPr>
          <w:rFonts w:ascii="Times New Roman" w:hAnsi="Times New Roman" w:cs="Times New Roman"/>
          <w:color w:val="000000" w:themeColor="text1"/>
          <w:sz w:val="20"/>
          <w:szCs w:val="20"/>
          <w:lang w:val="en-GB"/>
        </w:rPr>
      </w:pPr>
    </w:p>
    <w:tbl>
      <w:tblPr>
        <w:tblW w:w="0" w:type="auto"/>
        <w:tblLook w:val="04A0" w:firstRow="1" w:lastRow="0" w:firstColumn="1" w:lastColumn="0" w:noHBand="0" w:noVBand="1"/>
      </w:tblPr>
      <w:tblGrid>
        <w:gridCol w:w="8720"/>
      </w:tblGrid>
      <w:tr w:rsidR="001F19D9" w:rsidRPr="001F19D9" w14:paraId="503064B8" w14:textId="77777777" w:rsidTr="007E24FF">
        <w:tc>
          <w:tcPr>
            <w:tcW w:w="8720" w:type="dxa"/>
            <w:hideMark/>
          </w:tcPr>
          <w:p w14:paraId="015C6236" w14:textId="77777777" w:rsidR="007E24FF" w:rsidRPr="001F19D9" w:rsidRDefault="007E24FF" w:rsidP="00D730F9">
            <w:pPr>
              <w:adjustRightInd w:val="0"/>
              <w:spacing w:line="360" w:lineRule="auto"/>
              <w:jc w:val="center"/>
              <w:rPr>
                <w:color w:val="000000" w:themeColor="text1"/>
                <w:sz w:val="20"/>
                <w:szCs w:val="20"/>
                <w:lang w:val="en-GB" w:eastAsia="en-US"/>
              </w:rPr>
            </w:pPr>
          </w:p>
        </w:tc>
      </w:tr>
      <w:tr w:rsidR="001F19D9" w:rsidRPr="001F19D9" w14:paraId="1A1C3059" w14:textId="77777777" w:rsidTr="007E24FF">
        <w:tc>
          <w:tcPr>
            <w:tcW w:w="8720" w:type="dxa"/>
            <w:hideMark/>
          </w:tcPr>
          <w:p w14:paraId="6B94BC09" w14:textId="42F3B11E" w:rsidR="007E24FF" w:rsidRPr="001F19D9" w:rsidRDefault="00AA2AF9" w:rsidP="005C510F">
            <w:pPr>
              <w:adjustRightInd w:val="0"/>
              <w:spacing w:line="360" w:lineRule="auto"/>
              <w:jc w:val="center"/>
              <w:rPr>
                <w:noProof/>
                <w:color w:val="000000" w:themeColor="text1"/>
                <w:lang w:val="en-GB" w:eastAsia="it-IT"/>
              </w:rPr>
            </w:pPr>
            <w:r w:rsidRPr="001F19D9">
              <w:rPr>
                <w:noProof/>
                <w:color w:val="000000" w:themeColor="text1"/>
              </w:rPr>
              <w:drawing>
                <wp:inline distT="0" distB="0" distL="0" distR="0" wp14:anchorId="74FA8584" wp14:editId="317AAC98">
                  <wp:extent cx="4256539" cy="31181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256539" cy="3118163"/>
                          </a:xfrm>
                          <a:prstGeom prst="rect">
                            <a:avLst/>
                          </a:prstGeom>
                          <a:noFill/>
                          <a:ln>
                            <a:noFill/>
                          </a:ln>
                          <a:extLst>
                            <a:ext uri="{53640926-AAD7-44D8-BBD7-CCE9431645EC}">
                              <a14:shadowObscured xmlns:a14="http://schemas.microsoft.com/office/drawing/2010/main"/>
                            </a:ext>
                          </a:extLst>
                        </pic:spPr>
                      </pic:pic>
                    </a:graphicData>
                  </a:graphic>
                </wp:inline>
              </w:drawing>
            </w:r>
          </w:p>
          <w:p w14:paraId="43FE9EBA" w14:textId="77777777" w:rsidR="00896770" w:rsidRPr="001F19D9" w:rsidRDefault="00896770" w:rsidP="00896770">
            <w:pPr>
              <w:adjustRightInd w:val="0"/>
              <w:spacing w:line="360" w:lineRule="auto"/>
              <w:rPr>
                <w:noProof/>
                <w:color w:val="000000" w:themeColor="text1"/>
                <w:sz w:val="20"/>
                <w:szCs w:val="20"/>
                <w:lang w:val="en-GB" w:eastAsia="es-MX"/>
              </w:rPr>
            </w:pPr>
          </w:p>
        </w:tc>
      </w:tr>
      <w:tr w:rsidR="001F19D9" w:rsidRPr="001F19D9" w14:paraId="6F9A369A" w14:textId="77777777" w:rsidTr="007E24FF">
        <w:tc>
          <w:tcPr>
            <w:tcW w:w="8720" w:type="dxa"/>
            <w:hideMark/>
          </w:tcPr>
          <w:p w14:paraId="46777397" w14:textId="20E934AB" w:rsidR="007E24FF" w:rsidRPr="001F19D9" w:rsidRDefault="007E24FF" w:rsidP="00D730F9">
            <w:pPr>
              <w:adjustRightInd w:val="0"/>
              <w:spacing w:line="360" w:lineRule="auto"/>
              <w:jc w:val="center"/>
              <w:rPr>
                <w:rFonts w:ascii="Times New Roman" w:hAnsi="Times New Roman" w:cs="Times New Roman"/>
                <w:color w:val="000000" w:themeColor="text1"/>
                <w:sz w:val="18"/>
                <w:szCs w:val="18"/>
                <w:lang w:val="en-GB" w:eastAsia="en-US"/>
              </w:rPr>
            </w:pPr>
            <w:bookmarkStart w:id="59" w:name="_Ref519301790"/>
            <w:bookmarkStart w:id="60" w:name="_Toc518203835"/>
            <w:bookmarkStart w:id="61" w:name="_Toc518205440"/>
            <w:bookmarkStart w:id="62" w:name="_Toc519545511"/>
            <w:r w:rsidRPr="001F19D9">
              <w:rPr>
                <w:rFonts w:ascii="Times New Roman" w:hAnsi="Times New Roman" w:cs="Times New Roman"/>
                <w:color w:val="000000" w:themeColor="text1"/>
                <w:sz w:val="18"/>
                <w:szCs w:val="18"/>
                <w:lang w:val="en-GB"/>
              </w:rPr>
              <w:t xml:space="preserve">Figure </w:t>
            </w:r>
            <w:r w:rsidR="00565D1D" w:rsidRPr="001F19D9">
              <w:rPr>
                <w:rFonts w:ascii="Times New Roman" w:hAnsi="Times New Roman" w:cs="Times New Roman"/>
                <w:color w:val="000000" w:themeColor="text1"/>
                <w:sz w:val="18"/>
                <w:szCs w:val="18"/>
                <w:lang w:val="en-GB"/>
              </w:rPr>
              <w:fldChar w:fldCharType="begin"/>
            </w:r>
            <w:r w:rsidRPr="001F19D9">
              <w:rPr>
                <w:rFonts w:ascii="Times New Roman" w:hAnsi="Times New Roman" w:cs="Times New Roman"/>
                <w:color w:val="000000" w:themeColor="text1"/>
                <w:sz w:val="18"/>
                <w:szCs w:val="18"/>
                <w:lang w:val="en-GB"/>
              </w:rPr>
              <w:instrText xml:space="preserve"> SEQ Figure \* ARABIC </w:instrText>
            </w:r>
            <w:r w:rsidR="00565D1D" w:rsidRPr="001F19D9">
              <w:rPr>
                <w:rFonts w:ascii="Times New Roman" w:hAnsi="Times New Roman" w:cs="Times New Roman"/>
                <w:color w:val="000000" w:themeColor="text1"/>
                <w:sz w:val="18"/>
                <w:szCs w:val="18"/>
                <w:lang w:val="en-GB"/>
              </w:rPr>
              <w:fldChar w:fldCharType="separate"/>
            </w:r>
            <w:r w:rsidR="0025543A" w:rsidRPr="001F19D9">
              <w:rPr>
                <w:rFonts w:ascii="Times New Roman" w:hAnsi="Times New Roman" w:cs="Times New Roman"/>
                <w:noProof/>
                <w:color w:val="000000" w:themeColor="text1"/>
                <w:sz w:val="18"/>
                <w:szCs w:val="18"/>
                <w:lang w:val="en-GB"/>
              </w:rPr>
              <w:t>6</w:t>
            </w:r>
            <w:r w:rsidR="00565D1D" w:rsidRPr="001F19D9">
              <w:rPr>
                <w:rFonts w:ascii="Times New Roman" w:hAnsi="Times New Roman" w:cs="Times New Roman"/>
                <w:color w:val="000000" w:themeColor="text1"/>
                <w:sz w:val="18"/>
                <w:szCs w:val="18"/>
                <w:lang w:val="en-GB"/>
              </w:rPr>
              <w:fldChar w:fldCharType="end"/>
            </w:r>
            <w:bookmarkEnd w:id="59"/>
            <w:r w:rsidR="00CF1A49" w:rsidRPr="001F19D9">
              <w:rPr>
                <w:rFonts w:ascii="Times New Roman" w:hAnsi="Times New Roman" w:cs="Times New Roman"/>
                <w:color w:val="000000" w:themeColor="text1"/>
                <w:sz w:val="18"/>
                <w:szCs w:val="18"/>
                <w:lang w:val="en-GB"/>
              </w:rPr>
              <w:t>.</w:t>
            </w:r>
            <w:r w:rsidRPr="001F19D9">
              <w:rPr>
                <w:rFonts w:ascii="Times New Roman" w:hAnsi="Times New Roman" w:cs="Times New Roman"/>
                <w:b/>
                <w:color w:val="000000" w:themeColor="text1"/>
                <w:sz w:val="18"/>
                <w:szCs w:val="18"/>
                <w:lang w:val="en-GB"/>
              </w:rPr>
              <w:t xml:space="preserve"> </w:t>
            </w:r>
            <w:r w:rsidRPr="001F19D9">
              <w:rPr>
                <w:rFonts w:ascii="Times New Roman" w:hAnsi="Times New Roman" w:cs="Times New Roman"/>
                <w:color w:val="000000" w:themeColor="text1"/>
                <w:sz w:val="18"/>
                <w:szCs w:val="18"/>
                <w:lang w:val="en-GB"/>
              </w:rPr>
              <w:t>Geometrical Typology.</w:t>
            </w:r>
            <w:bookmarkEnd w:id="60"/>
            <w:bookmarkEnd w:id="61"/>
            <w:bookmarkEnd w:id="62"/>
          </w:p>
        </w:tc>
      </w:tr>
    </w:tbl>
    <w:p w14:paraId="0A2DAE7B" w14:textId="7A952DC9" w:rsidR="002D3875" w:rsidRPr="001F19D9" w:rsidRDefault="00E00786" w:rsidP="00766DE3">
      <w:pPr>
        <w:pStyle w:val="Heading2"/>
        <w:spacing w:before="240"/>
        <w:rPr>
          <w:rFonts w:ascii="Times New Roman" w:hAnsi="Times New Roman" w:cs="Times New Roman"/>
          <w:color w:val="000000" w:themeColor="text1"/>
          <w:sz w:val="22"/>
          <w:szCs w:val="22"/>
        </w:rPr>
      </w:pPr>
      <w:r w:rsidRPr="001F19D9">
        <w:rPr>
          <w:rFonts w:ascii="Times New Roman" w:hAnsi="Times New Roman" w:cs="Times New Roman"/>
          <w:color w:val="000000" w:themeColor="text1"/>
          <w:sz w:val="22"/>
          <w:szCs w:val="22"/>
        </w:rPr>
        <w:t>5</w:t>
      </w:r>
      <w:r w:rsidR="00AA6AEB" w:rsidRPr="001F19D9">
        <w:rPr>
          <w:rFonts w:ascii="Times New Roman" w:hAnsi="Times New Roman" w:cs="Times New Roman"/>
          <w:color w:val="000000" w:themeColor="text1"/>
          <w:sz w:val="22"/>
          <w:szCs w:val="22"/>
        </w:rPr>
        <w:t>.</w:t>
      </w:r>
      <w:r w:rsidR="00C71951" w:rsidRPr="001F19D9">
        <w:rPr>
          <w:rFonts w:ascii="Times New Roman" w:hAnsi="Times New Roman" w:cs="Times New Roman"/>
          <w:color w:val="000000" w:themeColor="text1"/>
          <w:sz w:val="22"/>
          <w:szCs w:val="22"/>
        </w:rPr>
        <w:t xml:space="preserve"> </w:t>
      </w:r>
      <w:r w:rsidR="002D3875" w:rsidRPr="001F19D9">
        <w:rPr>
          <w:rFonts w:ascii="Times New Roman" w:hAnsi="Times New Roman" w:cs="Times New Roman"/>
          <w:color w:val="000000" w:themeColor="text1"/>
          <w:sz w:val="22"/>
          <w:szCs w:val="22"/>
        </w:rPr>
        <w:t xml:space="preserve">Material </w:t>
      </w:r>
      <w:bookmarkEnd w:id="55"/>
      <w:bookmarkEnd w:id="56"/>
      <w:bookmarkEnd w:id="57"/>
      <w:bookmarkEnd w:id="58"/>
      <w:r w:rsidR="00530ED7" w:rsidRPr="001F19D9">
        <w:rPr>
          <w:rFonts w:ascii="Times New Roman" w:hAnsi="Times New Roman" w:cs="Times New Roman"/>
          <w:color w:val="000000" w:themeColor="text1"/>
          <w:sz w:val="22"/>
          <w:szCs w:val="22"/>
        </w:rPr>
        <w:t>Building Models</w:t>
      </w:r>
    </w:p>
    <w:p w14:paraId="158B53F7" w14:textId="40A814BF" w:rsidR="00E7202E" w:rsidRPr="001F19D9" w:rsidRDefault="001E1855" w:rsidP="0029771E">
      <w:pPr>
        <w:adjustRightInd w:val="0"/>
        <w:spacing w:line="360" w:lineRule="auto"/>
        <w:jc w:val="both"/>
        <w:rPr>
          <w:rFonts w:ascii="Times New Roman" w:hAnsi="Times New Roman" w:cs="Times New Roman"/>
          <w:color w:val="000000" w:themeColor="text1"/>
          <w:sz w:val="20"/>
          <w:szCs w:val="20"/>
          <w:lang w:val="en-GB"/>
        </w:rPr>
      </w:pPr>
      <w:r w:rsidRPr="001F19D9">
        <w:rPr>
          <w:rFonts w:ascii="Times New Roman" w:hAnsi="Times New Roman" w:cs="Times New Roman"/>
          <w:color w:val="000000" w:themeColor="text1"/>
          <w:sz w:val="20"/>
          <w:szCs w:val="20"/>
          <w:lang w:val="en-GB"/>
        </w:rPr>
        <w:t>Since t</w:t>
      </w:r>
      <w:r w:rsidR="004227B1" w:rsidRPr="001F19D9">
        <w:rPr>
          <w:rFonts w:ascii="Times New Roman" w:hAnsi="Times New Roman" w:cs="Times New Roman"/>
          <w:color w:val="000000" w:themeColor="text1"/>
          <w:sz w:val="20"/>
          <w:szCs w:val="20"/>
          <w:lang w:val="en-GB"/>
        </w:rPr>
        <w:t xml:space="preserve">he </w:t>
      </w:r>
      <w:r w:rsidRPr="001F19D9">
        <w:rPr>
          <w:rFonts w:ascii="Times New Roman" w:hAnsi="Times New Roman" w:cs="Times New Roman"/>
          <w:color w:val="000000" w:themeColor="text1"/>
          <w:sz w:val="20"/>
          <w:szCs w:val="20"/>
          <w:lang w:val="en-GB"/>
        </w:rPr>
        <w:t xml:space="preserve">determination of the models was </w:t>
      </w:r>
      <w:r w:rsidR="00A069CC" w:rsidRPr="001F19D9">
        <w:rPr>
          <w:rFonts w:ascii="Times New Roman" w:hAnsi="Times New Roman" w:cs="Times New Roman"/>
          <w:color w:val="000000" w:themeColor="text1"/>
          <w:sz w:val="20"/>
          <w:szCs w:val="20"/>
          <w:lang w:val="en-GB"/>
        </w:rPr>
        <w:t xml:space="preserve">mainly </w:t>
      </w:r>
      <w:r w:rsidR="00785088" w:rsidRPr="001F19D9">
        <w:rPr>
          <w:rFonts w:ascii="Times New Roman" w:hAnsi="Times New Roman" w:cs="Times New Roman"/>
          <w:color w:val="000000" w:themeColor="text1"/>
          <w:sz w:val="20"/>
          <w:szCs w:val="20"/>
          <w:lang w:val="en-GB"/>
        </w:rPr>
        <w:t>developed</w:t>
      </w:r>
      <w:r w:rsidR="00A069CC" w:rsidRPr="001F19D9">
        <w:rPr>
          <w:rFonts w:ascii="Times New Roman" w:hAnsi="Times New Roman" w:cs="Times New Roman"/>
          <w:color w:val="000000" w:themeColor="text1"/>
          <w:sz w:val="20"/>
          <w:szCs w:val="20"/>
          <w:lang w:val="en-GB"/>
        </w:rPr>
        <w:t xml:space="preserve"> through </w:t>
      </w:r>
      <w:r w:rsidR="005E05BB" w:rsidRPr="001F19D9">
        <w:rPr>
          <w:rFonts w:ascii="Times New Roman" w:hAnsi="Times New Roman" w:cs="Times New Roman"/>
          <w:color w:val="000000" w:themeColor="text1"/>
          <w:sz w:val="20"/>
          <w:szCs w:val="20"/>
          <w:lang w:val="en-GB"/>
        </w:rPr>
        <w:t>‘</w:t>
      </w:r>
      <w:r w:rsidRPr="001F19D9">
        <w:rPr>
          <w:rFonts w:ascii="Times New Roman" w:hAnsi="Times New Roman" w:cs="Times New Roman"/>
          <w:color w:val="000000" w:themeColor="text1"/>
          <w:sz w:val="20"/>
          <w:szCs w:val="20"/>
          <w:lang w:val="en-GB"/>
        </w:rPr>
        <w:t>internet+</w:t>
      </w:r>
      <w:r w:rsidR="005E05BB" w:rsidRPr="001F19D9">
        <w:rPr>
          <w:rFonts w:ascii="Times New Roman" w:hAnsi="Times New Roman" w:cs="Times New Roman"/>
          <w:color w:val="000000" w:themeColor="text1"/>
          <w:sz w:val="20"/>
          <w:szCs w:val="20"/>
          <w:lang w:val="en-GB"/>
        </w:rPr>
        <w:t>’</w:t>
      </w:r>
      <w:r w:rsidR="00A069CC" w:rsidRPr="001F19D9">
        <w:rPr>
          <w:rFonts w:ascii="Times New Roman" w:hAnsi="Times New Roman" w:cs="Times New Roman"/>
          <w:color w:val="000000" w:themeColor="text1"/>
          <w:sz w:val="20"/>
          <w:szCs w:val="20"/>
          <w:lang w:val="en-GB"/>
        </w:rPr>
        <w:t xml:space="preserve"> approach</w:t>
      </w:r>
      <w:r w:rsidRPr="001F19D9">
        <w:rPr>
          <w:rFonts w:ascii="Times New Roman" w:hAnsi="Times New Roman" w:cs="Times New Roman"/>
          <w:color w:val="000000" w:themeColor="text1"/>
          <w:sz w:val="20"/>
          <w:szCs w:val="20"/>
          <w:lang w:val="en-GB"/>
        </w:rPr>
        <w:t xml:space="preserve">, the </w:t>
      </w:r>
      <w:r w:rsidR="00AC5BD7" w:rsidRPr="001F19D9">
        <w:rPr>
          <w:rFonts w:ascii="Times New Roman" w:hAnsi="Times New Roman" w:cs="Times New Roman"/>
          <w:color w:val="000000" w:themeColor="text1"/>
          <w:sz w:val="20"/>
          <w:szCs w:val="20"/>
          <w:lang w:val="en-GB"/>
        </w:rPr>
        <w:t>implementation</w:t>
      </w:r>
      <w:r w:rsidRPr="001F19D9">
        <w:rPr>
          <w:rFonts w:ascii="Times New Roman" w:hAnsi="Times New Roman" w:cs="Times New Roman"/>
          <w:color w:val="000000" w:themeColor="text1"/>
          <w:sz w:val="20"/>
          <w:szCs w:val="20"/>
          <w:lang w:val="en-GB"/>
        </w:rPr>
        <w:t xml:space="preserve"> of complementary </w:t>
      </w:r>
      <w:r w:rsidR="00AC5BD7" w:rsidRPr="001F19D9">
        <w:rPr>
          <w:rFonts w:ascii="Times New Roman" w:hAnsi="Times New Roman" w:cs="Times New Roman"/>
          <w:color w:val="000000" w:themeColor="text1"/>
          <w:sz w:val="20"/>
          <w:szCs w:val="20"/>
          <w:lang w:val="en-GB"/>
        </w:rPr>
        <w:t>actions</w:t>
      </w:r>
      <w:r w:rsidRPr="001F19D9">
        <w:rPr>
          <w:rFonts w:ascii="Times New Roman" w:hAnsi="Times New Roman" w:cs="Times New Roman"/>
          <w:color w:val="000000" w:themeColor="text1"/>
          <w:sz w:val="20"/>
          <w:szCs w:val="20"/>
          <w:lang w:val="en-GB"/>
        </w:rPr>
        <w:t xml:space="preserve"> </w:t>
      </w:r>
      <w:r w:rsidR="00A069CC" w:rsidRPr="001F19D9">
        <w:rPr>
          <w:rFonts w:ascii="Times New Roman" w:hAnsi="Times New Roman" w:cs="Times New Roman"/>
          <w:color w:val="000000" w:themeColor="text1"/>
          <w:sz w:val="20"/>
          <w:szCs w:val="20"/>
          <w:lang w:val="en-GB"/>
        </w:rPr>
        <w:t xml:space="preserve">was necessary to establish nine categories of materials. </w:t>
      </w:r>
      <w:r w:rsidR="00AC5BD7" w:rsidRPr="001F19D9">
        <w:rPr>
          <w:rFonts w:ascii="Times New Roman" w:hAnsi="Times New Roman" w:cs="Times New Roman"/>
          <w:color w:val="000000" w:themeColor="text1"/>
          <w:sz w:val="20"/>
          <w:szCs w:val="20"/>
          <w:lang w:val="en-GB"/>
        </w:rPr>
        <w:t>Therefore, t</w:t>
      </w:r>
      <w:r w:rsidR="00A069CC" w:rsidRPr="001F19D9">
        <w:rPr>
          <w:rFonts w:ascii="Times New Roman" w:hAnsi="Times New Roman" w:cs="Times New Roman"/>
          <w:color w:val="000000" w:themeColor="text1"/>
          <w:sz w:val="20"/>
          <w:szCs w:val="20"/>
          <w:lang w:val="en-GB"/>
        </w:rPr>
        <w:t xml:space="preserve">he </w:t>
      </w:r>
      <w:r w:rsidR="00AC5BD7" w:rsidRPr="001F19D9">
        <w:rPr>
          <w:rFonts w:ascii="Times New Roman" w:hAnsi="Times New Roman" w:cs="Times New Roman"/>
          <w:color w:val="000000" w:themeColor="text1"/>
          <w:sz w:val="20"/>
          <w:szCs w:val="20"/>
          <w:lang w:val="en-GB"/>
        </w:rPr>
        <w:t xml:space="preserve">final classification </w:t>
      </w:r>
      <w:r w:rsidR="00A069CC" w:rsidRPr="001F19D9">
        <w:rPr>
          <w:rFonts w:ascii="Times New Roman" w:hAnsi="Times New Roman" w:cs="Times New Roman"/>
          <w:color w:val="000000" w:themeColor="text1"/>
          <w:sz w:val="20"/>
          <w:szCs w:val="20"/>
          <w:lang w:val="en-GB"/>
        </w:rPr>
        <w:t xml:space="preserve">data was </w:t>
      </w:r>
      <w:r w:rsidR="00AC5BD7" w:rsidRPr="001F19D9">
        <w:rPr>
          <w:rFonts w:ascii="Times New Roman" w:hAnsi="Times New Roman" w:cs="Times New Roman"/>
          <w:color w:val="000000" w:themeColor="text1"/>
          <w:sz w:val="20"/>
          <w:szCs w:val="20"/>
          <w:lang w:val="en-GB"/>
        </w:rPr>
        <w:t>obtained</w:t>
      </w:r>
      <w:r w:rsidR="00A069CC" w:rsidRPr="001F19D9">
        <w:rPr>
          <w:rFonts w:ascii="Times New Roman" w:hAnsi="Times New Roman" w:cs="Times New Roman"/>
          <w:color w:val="000000" w:themeColor="text1"/>
          <w:sz w:val="20"/>
          <w:szCs w:val="20"/>
          <w:lang w:val="en-GB"/>
        </w:rPr>
        <w:t xml:space="preserve"> through the systematic review of</w:t>
      </w:r>
      <w:r w:rsidR="00ED39D9" w:rsidRPr="001F19D9">
        <w:rPr>
          <w:rFonts w:ascii="Times New Roman" w:hAnsi="Times New Roman" w:cs="Times New Roman"/>
          <w:color w:val="000000" w:themeColor="text1"/>
          <w:sz w:val="20"/>
          <w:szCs w:val="20"/>
          <w:lang w:val="en-GB"/>
        </w:rPr>
        <w:t xml:space="preserve"> </w:t>
      </w:r>
      <w:r w:rsidR="00785088" w:rsidRPr="001F19D9">
        <w:rPr>
          <w:rFonts w:ascii="Times New Roman" w:hAnsi="Times New Roman" w:cs="Times New Roman"/>
          <w:color w:val="000000" w:themeColor="text1"/>
          <w:sz w:val="20"/>
          <w:szCs w:val="20"/>
          <w:lang w:val="en-GB"/>
        </w:rPr>
        <w:t xml:space="preserve">the </w:t>
      </w:r>
      <w:r w:rsidR="00ED39D9" w:rsidRPr="001F19D9">
        <w:rPr>
          <w:rFonts w:ascii="Times New Roman" w:hAnsi="Times New Roman" w:cs="Times New Roman"/>
          <w:color w:val="000000" w:themeColor="text1"/>
          <w:sz w:val="20"/>
          <w:szCs w:val="20"/>
          <w:lang w:val="en-GB"/>
        </w:rPr>
        <w:t>literature</w:t>
      </w:r>
      <w:r w:rsidR="00AC5BD7" w:rsidRPr="001F19D9">
        <w:rPr>
          <w:rFonts w:ascii="Times New Roman" w:hAnsi="Times New Roman" w:cs="Times New Roman"/>
          <w:color w:val="000000" w:themeColor="text1"/>
          <w:sz w:val="20"/>
          <w:szCs w:val="20"/>
          <w:lang w:val="en-GB"/>
        </w:rPr>
        <w:t xml:space="preserve"> concerning the conservation of </w:t>
      </w:r>
      <w:r w:rsidR="005F13B5" w:rsidRPr="001F19D9">
        <w:rPr>
          <w:rFonts w:ascii="Times New Roman" w:hAnsi="Times New Roman" w:cs="Times New Roman"/>
          <w:color w:val="000000" w:themeColor="text1"/>
          <w:sz w:val="20"/>
          <w:szCs w:val="20"/>
          <w:lang w:val="en-GB"/>
        </w:rPr>
        <w:t>historical</w:t>
      </w:r>
      <w:r w:rsidR="00AC5BD7" w:rsidRPr="001F19D9">
        <w:rPr>
          <w:rFonts w:ascii="Times New Roman" w:hAnsi="Times New Roman" w:cs="Times New Roman"/>
          <w:color w:val="000000" w:themeColor="text1"/>
          <w:sz w:val="20"/>
          <w:szCs w:val="20"/>
          <w:lang w:val="en-GB"/>
        </w:rPr>
        <w:t xml:space="preserve"> and artistic monuments in Mexico City</w:t>
      </w:r>
      <w:r w:rsidR="00A069CC" w:rsidRPr="001F19D9">
        <w:rPr>
          <w:rFonts w:ascii="Times New Roman" w:hAnsi="Times New Roman" w:cs="Times New Roman"/>
          <w:color w:val="000000" w:themeColor="text1"/>
          <w:sz w:val="20"/>
          <w:szCs w:val="20"/>
          <w:lang w:val="en-GB"/>
        </w:rPr>
        <w:t xml:space="preserve">, </w:t>
      </w:r>
      <w:r w:rsidR="00762AEF" w:rsidRPr="001F19D9">
        <w:rPr>
          <w:rFonts w:ascii="Times New Roman" w:hAnsi="Times New Roman" w:cs="Times New Roman"/>
          <w:color w:val="000000" w:themeColor="text1"/>
          <w:sz w:val="20"/>
          <w:szCs w:val="20"/>
          <w:lang w:val="en-GB"/>
        </w:rPr>
        <w:t xml:space="preserve">preliminary </w:t>
      </w:r>
      <w:r w:rsidR="00A069CC" w:rsidRPr="001F19D9">
        <w:rPr>
          <w:rFonts w:ascii="Times New Roman" w:hAnsi="Times New Roman" w:cs="Times New Roman"/>
          <w:color w:val="000000" w:themeColor="text1"/>
          <w:sz w:val="20"/>
          <w:szCs w:val="20"/>
          <w:lang w:val="en-GB"/>
        </w:rPr>
        <w:t>post-seismic reports</w:t>
      </w:r>
      <w:r w:rsidR="00762AEF" w:rsidRPr="001F19D9">
        <w:rPr>
          <w:rFonts w:ascii="Times New Roman" w:hAnsi="Times New Roman" w:cs="Times New Roman"/>
          <w:color w:val="000000" w:themeColor="text1"/>
          <w:sz w:val="20"/>
          <w:szCs w:val="20"/>
          <w:lang w:val="en-GB"/>
        </w:rPr>
        <w:t xml:space="preserve"> (September – December 2017)</w:t>
      </w:r>
      <w:r w:rsidR="00A74950" w:rsidRPr="001F19D9">
        <w:rPr>
          <w:rFonts w:ascii="Times New Roman" w:hAnsi="Times New Roman" w:cs="Times New Roman"/>
          <w:noProof/>
          <w:color w:val="000000" w:themeColor="text1"/>
          <w:sz w:val="20"/>
          <w:szCs w:val="20"/>
          <w:lang w:val="en-GB"/>
        </w:rPr>
        <w:t xml:space="preserve"> (Berrón Ruiz et al. 2018)</w:t>
      </w:r>
      <w:r w:rsidRPr="001F19D9">
        <w:rPr>
          <w:rFonts w:ascii="Times New Roman" w:hAnsi="Times New Roman" w:cs="Times New Roman"/>
          <w:color w:val="000000" w:themeColor="text1"/>
          <w:sz w:val="20"/>
          <w:szCs w:val="20"/>
          <w:lang w:val="en-GB"/>
        </w:rPr>
        <w:t xml:space="preserve">, </w:t>
      </w:r>
      <w:r w:rsidR="00A069CC" w:rsidRPr="001F19D9">
        <w:rPr>
          <w:rFonts w:ascii="Times New Roman" w:hAnsi="Times New Roman" w:cs="Times New Roman"/>
          <w:color w:val="000000" w:themeColor="text1"/>
          <w:sz w:val="20"/>
          <w:szCs w:val="20"/>
          <w:lang w:val="en-GB"/>
        </w:rPr>
        <w:t xml:space="preserve">web-based observations, few data provided by FCH, and </w:t>
      </w:r>
      <w:r w:rsidR="00B36E74" w:rsidRPr="001F19D9">
        <w:rPr>
          <w:rFonts w:ascii="Times New Roman" w:hAnsi="Times New Roman" w:cs="Times New Roman"/>
          <w:color w:val="000000" w:themeColor="text1"/>
          <w:sz w:val="20"/>
          <w:szCs w:val="20"/>
          <w:lang w:val="en-GB"/>
        </w:rPr>
        <w:t>on-site</w:t>
      </w:r>
      <w:r w:rsidR="00ED39D9" w:rsidRPr="001F19D9">
        <w:rPr>
          <w:rFonts w:ascii="Times New Roman" w:hAnsi="Times New Roman" w:cs="Times New Roman"/>
          <w:color w:val="000000" w:themeColor="text1"/>
          <w:sz w:val="20"/>
          <w:szCs w:val="20"/>
          <w:lang w:val="en-GB"/>
        </w:rPr>
        <w:t xml:space="preserve"> visits </w:t>
      </w:r>
      <w:r w:rsidR="00AC5BD7" w:rsidRPr="001F19D9">
        <w:rPr>
          <w:rFonts w:ascii="Times New Roman" w:hAnsi="Times New Roman" w:cs="Times New Roman"/>
          <w:color w:val="000000" w:themeColor="text1"/>
          <w:sz w:val="20"/>
          <w:szCs w:val="20"/>
          <w:lang w:val="en-GB"/>
        </w:rPr>
        <w:t>in</w:t>
      </w:r>
      <w:r w:rsidR="00ED39D9" w:rsidRPr="001F19D9">
        <w:rPr>
          <w:rFonts w:ascii="Times New Roman" w:hAnsi="Times New Roman" w:cs="Times New Roman"/>
          <w:color w:val="000000" w:themeColor="text1"/>
          <w:sz w:val="20"/>
          <w:szCs w:val="20"/>
          <w:lang w:val="en-GB"/>
        </w:rPr>
        <w:t xml:space="preserve"> </w:t>
      </w:r>
      <w:r w:rsidR="00AC5BD7" w:rsidRPr="001F19D9">
        <w:rPr>
          <w:rFonts w:ascii="Times New Roman" w:hAnsi="Times New Roman" w:cs="Times New Roman"/>
          <w:color w:val="000000" w:themeColor="text1"/>
          <w:sz w:val="20"/>
          <w:szCs w:val="20"/>
          <w:lang w:val="en-GB"/>
        </w:rPr>
        <w:t xml:space="preserve">buildings with </w:t>
      </w:r>
      <w:r w:rsidR="00ED39D9" w:rsidRPr="001F19D9">
        <w:rPr>
          <w:rFonts w:ascii="Times New Roman" w:hAnsi="Times New Roman" w:cs="Times New Roman"/>
          <w:color w:val="000000" w:themeColor="text1"/>
          <w:sz w:val="20"/>
          <w:szCs w:val="20"/>
          <w:lang w:val="en-GB"/>
        </w:rPr>
        <w:t>public access</w:t>
      </w:r>
      <w:r w:rsidR="00AC5BD7" w:rsidRPr="001F19D9">
        <w:rPr>
          <w:rFonts w:ascii="Times New Roman" w:hAnsi="Times New Roman" w:cs="Times New Roman"/>
          <w:color w:val="000000" w:themeColor="text1"/>
          <w:sz w:val="20"/>
          <w:szCs w:val="20"/>
          <w:lang w:val="en-GB"/>
        </w:rPr>
        <w:t xml:space="preserve"> (</w:t>
      </w:r>
      <w:r w:rsidR="00ED39D9" w:rsidRPr="001F19D9">
        <w:rPr>
          <w:rFonts w:ascii="Times New Roman" w:hAnsi="Times New Roman" w:cs="Times New Roman"/>
          <w:color w:val="000000" w:themeColor="text1"/>
          <w:sz w:val="20"/>
          <w:szCs w:val="20"/>
          <w:lang w:val="en-GB"/>
        </w:rPr>
        <w:t xml:space="preserve">i.e. commercial). </w:t>
      </w:r>
      <w:r w:rsidR="00AC5BD7" w:rsidRPr="001F19D9">
        <w:rPr>
          <w:rFonts w:ascii="Times New Roman" w:hAnsi="Times New Roman" w:cs="Times New Roman"/>
          <w:color w:val="000000" w:themeColor="text1"/>
          <w:sz w:val="20"/>
          <w:szCs w:val="20"/>
          <w:lang w:val="en-GB"/>
        </w:rPr>
        <w:t xml:space="preserve">In this way, the acquired information surveyed enabled the different levels of </w:t>
      </w:r>
      <w:r w:rsidR="009E1D59" w:rsidRPr="001F19D9">
        <w:rPr>
          <w:rFonts w:ascii="Times New Roman" w:hAnsi="Times New Roman" w:cs="Times New Roman"/>
          <w:color w:val="000000" w:themeColor="text1"/>
          <w:sz w:val="20"/>
          <w:szCs w:val="20"/>
          <w:lang w:val="en-GB"/>
        </w:rPr>
        <w:t xml:space="preserve">the </w:t>
      </w:r>
      <w:r w:rsidR="00AC5BD7" w:rsidRPr="001F19D9">
        <w:rPr>
          <w:rFonts w:ascii="Times New Roman" w:hAnsi="Times New Roman" w:cs="Times New Roman"/>
          <w:color w:val="000000" w:themeColor="text1"/>
          <w:sz w:val="20"/>
          <w:szCs w:val="20"/>
          <w:lang w:val="en-GB"/>
        </w:rPr>
        <w:t xml:space="preserve">structural definition, by considering </w:t>
      </w:r>
      <w:r w:rsidR="009E1D59" w:rsidRPr="001F19D9">
        <w:rPr>
          <w:rFonts w:ascii="Times New Roman" w:hAnsi="Times New Roman" w:cs="Times New Roman"/>
          <w:color w:val="000000" w:themeColor="text1"/>
          <w:sz w:val="20"/>
          <w:szCs w:val="20"/>
          <w:lang w:val="en-GB"/>
        </w:rPr>
        <w:t xml:space="preserve">vertical and horizontal systems, finishes, and, when possible, the current condition of foundations. </w:t>
      </w:r>
      <w:r w:rsidR="00AC5BD7" w:rsidRPr="001F19D9">
        <w:rPr>
          <w:rFonts w:ascii="Times New Roman" w:hAnsi="Times New Roman" w:cs="Times New Roman"/>
          <w:color w:val="000000" w:themeColor="text1"/>
          <w:sz w:val="20"/>
          <w:szCs w:val="20"/>
          <w:lang w:val="en-GB"/>
        </w:rPr>
        <w:t xml:space="preserve">  </w:t>
      </w:r>
    </w:p>
    <w:p w14:paraId="1D20F5D0" w14:textId="5484A1D2" w:rsidR="005109FD" w:rsidRPr="001F19D9" w:rsidRDefault="00785088" w:rsidP="007601B0">
      <w:pPr>
        <w:spacing w:line="360" w:lineRule="auto"/>
        <w:ind w:firstLine="708"/>
        <w:jc w:val="both"/>
        <w:rPr>
          <w:rFonts w:ascii="Times New Roman" w:hAnsi="Times New Roman" w:cs="Times New Roman"/>
          <w:color w:val="000000" w:themeColor="text1"/>
          <w:sz w:val="20"/>
          <w:szCs w:val="20"/>
          <w:lang w:val="en-GB"/>
        </w:rPr>
      </w:pPr>
      <w:r w:rsidRPr="001F19D9">
        <w:rPr>
          <w:rFonts w:ascii="Times New Roman" w:hAnsi="Times New Roman" w:cs="Times New Roman"/>
          <w:color w:val="000000" w:themeColor="text1"/>
          <w:sz w:val="20"/>
          <w:szCs w:val="20"/>
          <w:lang w:val="en-GB"/>
        </w:rPr>
        <w:t>Either the web-based inspection</w:t>
      </w:r>
      <w:r w:rsidR="005F13B5" w:rsidRPr="001F19D9">
        <w:rPr>
          <w:rFonts w:ascii="Times New Roman" w:hAnsi="Times New Roman" w:cs="Times New Roman"/>
          <w:color w:val="000000" w:themeColor="text1"/>
          <w:sz w:val="20"/>
          <w:szCs w:val="20"/>
          <w:lang w:val="en-GB"/>
        </w:rPr>
        <w:t xml:space="preserve"> </w:t>
      </w:r>
      <w:r w:rsidR="00A74950" w:rsidRPr="001F19D9">
        <w:rPr>
          <w:rFonts w:ascii="Times New Roman" w:hAnsi="Times New Roman" w:cs="Times New Roman"/>
          <w:noProof/>
          <w:color w:val="000000" w:themeColor="text1"/>
          <w:sz w:val="20"/>
          <w:szCs w:val="20"/>
          <w:lang w:val="en-GB"/>
        </w:rPr>
        <w:t>(</w:t>
      </w:r>
      <w:r w:rsidR="005C510F" w:rsidRPr="001F19D9">
        <w:rPr>
          <w:rFonts w:ascii="Times New Roman" w:eastAsiaTheme="minorHAnsi" w:hAnsi="Times New Roman" w:cs="Times New Roman"/>
          <w:color w:val="000000" w:themeColor="text1"/>
          <w:sz w:val="20"/>
          <w:szCs w:val="20"/>
          <w:lang w:val="en-GB" w:eastAsia="en-US"/>
        </w:rPr>
        <w:t>Google Earth Pro</w:t>
      </w:r>
      <w:r w:rsidR="00A74950" w:rsidRPr="001F19D9">
        <w:rPr>
          <w:rFonts w:ascii="Times New Roman" w:hAnsi="Times New Roman" w:cs="Times New Roman"/>
          <w:noProof/>
          <w:color w:val="000000" w:themeColor="text1"/>
          <w:sz w:val="20"/>
          <w:szCs w:val="20"/>
          <w:lang w:val="en-GB"/>
        </w:rPr>
        <w:t xml:space="preserve"> 2017, Google n.d.)</w:t>
      </w:r>
      <w:r w:rsidRPr="001F19D9">
        <w:rPr>
          <w:rFonts w:ascii="Times New Roman" w:hAnsi="Times New Roman" w:cs="Times New Roman"/>
          <w:color w:val="000000" w:themeColor="text1"/>
          <w:sz w:val="20"/>
          <w:szCs w:val="20"/>
          <w:lang w:val="en-GB"/>
        </w:rPr>
        <w:t xml:space="preserve">, </w:t>
      </w:r>
      <w:r w:rsidR="005F13B5" w:rsidRPr="001F19D9">
        <w:rPr>
          <w:rFonts w:ascii="Times New Roman" w:hAnsi="Times New Roman" w:cs="Times New Roman"/>
          <w:color w:val="000000" w:themeColor="text1"/>
          <w:sz w:val="20"/>
          <w:szCs w:val="20"/>
          <w:lang w:val="en-GB"/>
        </w:rPr>
        <w:t>historical</w:t>
      </w:r>
      <w:r w:rsidR="004C1876" w:rsidRPr="001F19D9">
        <w:rPr>
          <w:rFonts w:ascii="Times New Roman" w:hAnsi="Times New Roman" w:cs="Times New Roman"/>
          <w:color w:val="000000" w:themeColor="text1"/>
          <w:sz w:val="20"/>
          <w:szCs w:val="20"/>
          <w:lang w:val="en-GB"/>
        </w:rPr>
        <w:t xml:space="preserve"> photos, </w:t>
      </w:r>
      <w:r w:rsidR="00B36E74" w:rsidRPr="001F19D9">
        <w:rPr>
          <w:rFonts w:ascii="Times New Roman" w:hAnsi="Times New Roman" w:cs="Times New Roman"/>
          <w:color w:val="000000" w:themeColor="text1"/>
          <w:sz w:val="20"/>
          <w:szCs w:val="20"/>
          <w:lang w:val="en-GB"/>
        </w:rPr>
        <w:t>on-site</w:t>
      </w:r>
      <w:r w:rsidRPr="001F19D9">
        <w:rPr>
          <w:rFonts w:ascii="Times New Roman" w:hAnsi="Times New Roman" w:cs="Times New Roman"/>
          <w:color w:val="000000" w:themeColor="text1"/>
          <w:sz w:val="20"/>
          <w:szCs w:val="20"/>
          <w:lang w:val="en-GB"/>
        </w:rPr>
        <w:t xml:space="preserve"> visits or post-seismic reports accounted for the current materials in the study area, thus validating the </w:t>
      </w:r>
      <w:r w:rsidR="00AD228C" w:rsidRPr="001F19D9">
        <w:rPr>
          <w:rFonts w:ascii="Times New Roman" w:hAnsi="Times New Roman" w:cs="Times New Roman"/>
          <w:color w:val="000000" w:themeColor="text1"/>
          <w:sz w:val="20"/>
          <w:szCs w:val="20"/>
          <w:lang w:val="en-GB"/>
        </w:rPr>
        <w:t>criteria-based</w:t>
      </w:r>
      <w:r w:rsidRPr="001F19D9">
        <w:rPr>
          <w:rFonts w:ascii="Times New Roman" w:hAnsi="Times New Roman" w:cs="Times New Roman"/>
          <w:color w:val="000000" w:themeColor="text1"/>
          <w:sz w:val="20"/>
          <w:szCs w:val="20"/>
          <w:lang w:val="en-GB"/>
        </w:rPr>
        <w:t xml:space="preserve"> </w:t>
      </w:r>
      <w:bookmarkStart w:id="63" w:name="_Hlk51150065"/>
      <w:r w:rsidRPr="001F19D9">
        <w:rPr>
          <w:rFonts w:ascii="Times New Roman" w:hAnsi="Times New Roman" w:cs="Times New Roman"/>
          <w:color w:val="000000" w:themeColor="text1"/>
          <w:sz w:val="20"/>
          <w:szCs w:val="20"/>
          <w:lang w:val="en-GB"/>
        </w:rPr>
        <w:t xml:space="preserve">literature research. Many researchers </w:t>
      </w:r>
      <w:r w:rsidR="00B4566B" w:rsidRPr="001F19D9">
        <w:rPr>
          <w:rFonts w:ascii="Times New Roman" w:hAnsi="Times New Roman" w:cs="Times New Roman"/>
          <w:color w:val="000000" w:themeColor="text1"/>
          <w:sz w:val="20"/>
          <w:szCs w:val="20"/>
          <w:lang w:val="en-GB"/>
        </w:rPr>
        <w:t>dedicated</w:t>
      </w:r>
      <w:r w:rsidRPr="001F19D9">
        <w:rPr>
          <w:rFonts w:ascii="Times New Roman" w:hAnsi="Times New Roman" w:cs="Times New Roman"/>
          <w:color w:val="000000" w:themeColor="text1"/>
          <w:sz w:val="20"/>
          <w:szCs w:val="20"/>
          <w:lang w:val="en-GB"/>
        </w:rPr>
        <w:t xml:space="preserve"> to the study of the history of architectural conservation in Mexico, allowing </w:t>
      </w:r>
      <w:bookmarkEnd w:id="63"/>
      <w:r w:rsidRPr="001F19D9">
        <w:rPr>
          <w:rFonts w:ascii="Times New Roman" w:hAnsi="Times New Roman" w:cs="Times New Roman"/>
          <w:color w:val="000000" w:themeColor="text1"/>
          <w:sz w:val="20"/>
          <w:szCs w:val="20"/>
          <w:lang w:val="en-GB"/>
        </w:rPr>
        <w:t xml:space="preserve">for the </w:t>
      </w:r>
      <w:r w:rsidR="001A5CF9" w:rsidRPr="001F19D9">
        <w:rPr>
          <w:rFonts w:ascii="Times New Roman" w:hAnsi="Times New Roman" w:cs="Times New Roman"/>
          <w:color w:val="000000" w:themeColor="text1"/>
          <w:sz w:val="20"/>
          <w:szCs w:val="20"/>
          <w:lang w:val="en-GB"/>
        </w:rPr>
        <w:t>characterization</w:t>
      </w:r>
      <w:r w:rsidRPr="001F19D9">
        <w:rPr>
          <w:rFonts w:ascii="Times New Roman" w:hAnsi="Times New Roman" w:cs="Times New Roman"/>
          <w:color w:val="000000" w:themeColor="text1"/>
          <w:sz w:val="20"/>
          <w:szCs w:val="20"/>
          <w:lang w:val="en-GB"/>
        </w:rPr>
        <w:t xml:space="preserve"> of buildings at a specific historical period. For i</w:t>
      </w:r>
      <w:r w:rsidR="00C11C7A" w:rsidRPr="001F19D9">
        <w:rPr>
          <w:rFonts w:ascii="Times New Roman" w:hAnsi="Times New Roman" w:cs="Times New Roman"/>
          <w:color w:val="000000" w:themeColor="text1"/>
          <w:sz w:val="20"/>
          <w:szCs w:val="20"/>
          <w:lang w:val="en-GB"/>
        </w:rPr>
        <w:t>nstance, between the 17</w:t>
      </w:r>
      <w:r w:rsidR="00C11C7A" w:rsidRPr="001F19D9">
        <w:rPr>
          <w:rFonts w:ascii="Times New Roman" w:hAnsi="Times New Roman" w:cs="Times New Roman"/>
          <w:color w:val="000000" w:themeColor="text1"/>
          <w:sz w:val="20"/>
          <w:szCs w:val="20"/>
          <w:vertAlign w:val="superscript"/>
          <w:lang w:val="en-GB"/>
        </w:rPr>
        <w:t>th</w:t>
      </w:r>
      <w:r w:rsidR="00C11C7A" w:rsidRPr="001F19D9">
        <w:rPr>
          <w:rFonts w:ascii="Times New Roman" w:hAnsi="Times New Roman" w:cs="Times New Roman"/>
          <w:color w:val="000000" w:themeColor="text1"/>
          <w:sz w:val="20"/>
          <w:szCs w:val="20"/>
          <w:lang w:val="en-GB"/>
        </w:rPr>
        <w:t xml:space="preserve"> and </w:t>
      </w:r>
      <w:r w:rsidRPr="001F19D9">
        <w:rPr>
          <w:rFonts w:ascii="Times New Roman" w:hAnsi="Times New Roman" w:cs="Times New Roman"/>
          <w:color w:val="000000" w:themeColor="text1"/>
          <w:sz w:val="20"/>
          <w:szCs w:val="20"/>
          <w:lang w:val="en-GB"/>
        </w:rPr>
        <w:t>18</w:t>
      </w:r>
      <w:r w:rsidRPr="001F19D9">
        <w:rPr>
          <w:rFonts w:ascii="Times New Roman" w:hAnsi="Times New Roman" w:cs="Times New Roman"/>
          <w:color w:val="000000" w:themeColor="text1"/>
          <w:sz w:val="20"/>
          <w:szCs w:val="20"/>
          <w:vertAlign w:val="superscript"/>
          <w:lang w:val="en-GB"/>
        </w:rPr>
        <w:t>th</w:t>
      </w:r>
      <w:r w:rsidRPr="001F19D9">
        <w:rPr>
          <w:rFonts w:ascii="Times New Roman" w:hAnsi="Times New Roman" w:cs="Times New Roman"/>
          <w:color w:val="000000" w:themeColor="text1"/>
          <w:sz w:val="20"/>
          <w:szCs w:val="20"/>
          <w:lang w:val="en-GB"/>
        </w:rPr>
        <w:t xml:space="preserve"> centuries, the Baroque Architecture considered the integration of thicker </w:t>
      </w:r>
      <w:r w:rsidR="005E05BB" w:rsidRPr="001F19D9">
        <w:rPr>
          <w:rFonts w:ascii="Times New Roman" w:hAnsi="Times New Roman" w:cs="Times New Roman"/>
          <w:color w:val="000000" w:themeColor="text1"/>
          <w:sz w:val="20"/>
          <w:szCs w:val="20"/>
          <w:lang w:val="en-GB"/>
        </w:rPr>
        <w:t>load-bearing</w:t>
      </w:r>
      <w:r w:rsidRPr="001F19D9">
        <w:rPr>
          <w:rFonts w:ascii="Times New Roman" w:hAnsi="Times New Roman" w:cs="Times New Roman"/>
          <w:color w:val="000000" w:themeColor="text1"/>
          <w:sz w:val="20"/>
          <w:szCs w:val="20"/>
          <w:lang w:val="en-GB"/>
        </w:rPr>
        <w:t xml:space="preserve"> in comparison with the partition walls. According to Ayala Alonso</w:t>
      </w:r>
      <w:r w:rsidR="00611319" w:rsidRPr="001F19D9">
        <w:rPr>
          <w:rFonts w:ascii="Times New Roman" w:hAnsi="Times New Roman" w:cs="Times New Roman"/>
          <w:noProof/>
          <w:color w:val="000000" w:themeColor="text1"/>
          <w:sz w:val="20"/>
          <w:szCs w:val="20"/>
          <w:lang w:val="en-GB"/>
        </w:rPr>
        <w:t xml:space="preserve"> (2009)</w:t>
      </w:r>
      <w:r w:rsidRPr="001F19D9">
        <w:rPr>
          <w:rFonts w:ascii="Times New Roman" w:hAnsi="Times New Roman" w:cs="Times New Roman"/>
          <w:color w:val="000000" w:themeColor="text1"/>
          <w:sz w:val="20"/>
          <w:szCs w:val="20"/>
          <w:lang w:val="en-GB"/>
        </w:rPr>
        <w:t xml:space="preserve">, the load-bearing stone masonry walls were commonly placed on the longitudinal plane whereas the partition walls, </w:t>
      </w:r>
      <w:r w:rsidRPr="001F19D9">
        <w:rPr>
          <w:rFonts w:ascii="Times New Roman" w:hAnsi="Times New Roman" w:cs="Times New Roman"/>
          <w:color w:val="000000" w:themeColor="text1"/>
          <w:sz w:val="20"/>
          <w:szCs w:val="20"/>
          <w:lang w:val="en-GB"/>
        </w:rPr>
        <w:lastRenderedPageBreak/>
        <w:t>regularly constituted by clay brick masonry, adobe or rammed earth, were situated on the transversal plane. This architectural configuration might lead to the reduction of incidental lateral thrusts produced by seismic accelerations.</w:t>
      </w:r>
    </w:p>
    <w:p w14:paraId="1482E031" w14:textId="16320AA8" w:rsidR="005719D3" w:rsidRPr="001F19D9" w:rsidRDefault="00164D2D" w:rsidP="00A53EC1">
      <w:pPr>
        <w:adjustRightInd w:val="0"/>
        <w:spacing w:line="360" w:lineRule="auto"/>
        <w:ind w:firstLine="708"/>
        <w:jc w:val="both"/>
        <w:rPr>
          <w:color w:val="000000" w:themeColor="text1"/>
          <w:sz w:val="18"/>
          <w:szCs w:val="18"/>
          <w:lang w:val="en-GB"/>
        </w:rPr>
      </w:pPr>
      <w:r w:rsidRPr="001F19D9">
        <w:rPr>
          <w:rFonts w:ascii="Times New Roman" w:hAnsi="Times New Roman" w:cs="Times New Roman"/>
          <w:color w:val="000000" w:themeColor="text1"/>
          <w:sz w:val="20"/>
          <w:szCs w:val="20"/>
          <w:lang w:val="en-GB"/>
        </w:rPr>
        <w:t>The vertical building structural system constructed between the 16</w:t>
      </w:r>
      <w:r w:rsidRPr="001F19D9">
        <w:rPr>
          <w:rFonts w:ascii="Times New Roman" w:hAnsi="Times New Roman" w:cs="Times New Roman"/>
          <w:color w:val="000000" w:themeColor="text1"/>
          <w:sz w:val="20"/>
          <w:szCs w:val="20"/>
          <w:vertAlign w:val="superscript"/>
          <w:lang w:val="en-GB"/>
        </w:rPr>
        <w:t>th</w:t>
      </w:r>
      <w:r w:rsidRPr="001F19D9">
        <w:rPr>
          <w:rFonts w:ascii="Times New Roman" w:hAnsi="Times New Roman" w:cs="Times New Roman"/>
          <w:color w:val="000000" w:themeColor="text1"/>
          <w:sz w:val="20"/>
          <w:szCs w:val="20"/>
          <w:lang w:val="en-GB"/>
        </w:rPr>
        <w:t xml:space="preserve"> and 18</w:t>
      </w:r>
      <w:r w:rsidRPr="001F19D9">
        <w:rPr>
          <w:rFonts w:ascii="Times New Roman" w:hAnsi="Times New Roman" w:cs="Times New Roman"/>
          <w:color w:val="000000" w:themeColor="text1"/>
          <w:sz w:val="20"/>
          <w:szCs w:val="20"/>
          <w:vertAlign w:val="superscript"/>
          <w:lang w:val="en-GB"/>
        </w:rPr>
        <w:t>th</w:t>
      </w:r>
      <w:r w:rsidRPr="001F19D9">
        <w:rPr>
          <w:rFonts w:ascii="Times New Roman" w:hAnsi="Times New Roman" w:cs="Times New Roman"/>
          <w:color w:val="000000" w:themeColor="text1"/>
          <w:sz w:val="20"/>
          <w:szCs w:val="20"/>
          <w:lang w:val="en-GB"/>
        </w:rPr>
        <w:t xml:space="preserve"> centuries mainly corresponds to walls constituted by irregular masonry stones, usually composed by volcanic rocks called </w:t>
      </w:r>
      <w:r w:rsidRPr="001F19D9">
        <w:rPr>
          <w:rStyle w:val="Emphasis"/>
          <w:rFonts w:ascii="Times New Roman" w:hAnsi="Times New Roman" w:cs="Times New Roman"/>
          <w:color w:val="000000" w:themeColor="text1"/>
          <w:sz w:val="20"/>
          <w:szCs w:val="20"/>
          <w:lang w:val="en-GB"/>
        </w:rPr>
        <w:t>tezontle </w:t>
      </w:r>
      <w:r w:rsidR="005400A6" w:rsidRPr="001F19D9">
        <w:rPr>
          <w:rStyle w:val="Emphasis"/>
          <w:rFonts w:ascii="Times New Roman" w:hAnsi="Times New Roman" w:cs="Times New Roman"/>
          <w:i w:val="0"/>
          <w:color w:val="000000" w:themeColor="text1"/>
          <w:sz w:val="20"/>
          <w:szCs w:val="20"/>
          <w:lang w:val="en-GB"/>
        </w:rPr>
        <w:t>(</w:t>
      </w:r>
      <w:r w:rsidR="005400A6" w:rsidRPr="001F19D9">
        <w:rPr>
          <w:rFonts w:ascii="Times New Roman" w:hAnsi="Times New Roman" w:cs="Times New Roman"/>
          <w:color w:val="000000" w:themeColor="text1"/>
          <w:sz w:val="20"/>
          <w:szCs w:val="20"/>
          <w:shd w:val="clear" w:color="auto" w:fill="FFFFFF"/>
          <w:lang w:val="en-GB"/>
        </w:rPr>
        <w:t>dark-red or blackish volcanic</w:t>
      </w:r>
      <w:r w:rsidR="005400A6" w:rsidRPr="001F19D9">
        <w:rPr>
          <w:rStyle w:val="Emphasis"/>
          <w:rFonts w:ascii="Times New Roman" w:hAnsi="Times New Roman" w:cs="Times New Roman"/>
          <w:bCs/>
          <w:i w:val="0"/>
          <w:iCs w:val="0"/>
          <w:color w:val="000000" w:themeColor="text1"/>
          <w:sz w:val="20"/>
          <w:szCs w:val="20"/>
          <w:lang w:val="en-GB"/>
        </w:rPr>
        <w:t xml:space="preserve"> stone</w:t>
      </w:r>
      <w:r w:rsidR="005400A6" w:rsidRPr="001F19D9">
        <w:rPr>
          <w:rStyle w:val="Emphasis"/>
          <w:rFonts w:ascii="Times New Roman" w:hAnsi="Times New Roman" w:cs="Times New Roman"/>
          <w:i w:val="0"/>
          <w:color w:val="000000" w:themeColor="text1"/>
          <w:sz w:val="20"/>
          <w:szCs w:val="20"/>
          <w:lang w:val="en-GB"/>
        </w:rPr>
        <w:t>)</w:t>
      </w:r>
      <w:r w:rsidR="005400A6" w:rsidRPr="001F19D9">
        <w:rPr>
          <w:rStyle w:val="Emphasis"/>
          <w:rFonts w:ascii="Times New Roman" w:hAnsi="Times New Roman" w:cs="Times New Roman"/>
          <w:color w:val="000000" w:themeColor="text1"/>
          <w:sz w:val="20"/>
          <w:szCs w:val="20"/>
          <w:lang w:val="en-GB"/>
        </w:rPr>
        <w:t xml:space="preserve"> </w:t>
      </w:r>
      <w:r w:rsidRPr="001F19D9">
        <w:rPr>
          <w:rFonts w:ascii="Times New Roman" w:hAnsi="Times New Roman" w:cs="Times New Roman"/>
          <w:color w:val="000000" w:themeColor="text1"/>
          <w:sz w:val="20"/>
          <w:szCs w:val="20"/>
          <w:lang w:val="en-GB"/>
        </w:rPr>
        <w:t>with one </w:t>
      </w:r>
      <w:proofErr w:type="spellStart"/>
      <w:r w:rsidRPr="001F19D9">
        <w:rPr>
          <w:rStyle w:val="Emphasis"/>
          <w:rFonts w:ascii="Times New Roman" w:hAnsi="Times New Roman" w:cs="Times New Roman"/>
          <w:color w:val="000000" w:themeColor="text1"/>
          <w:sz w:val="20"/>
          <w:szCs w:val="20"/>
          <w:lang w:val="en-GB"/>
        </w:rPr>
        <w:t>vara</w:t>
      </w:r>
      <w:proofErr w:type="spellEnd"/>
      <w:r w:rsidRPr="001F19D9">
        <w:rPr>
          <w:rStyle w:val="Emphasis"/>
          <w:rFonts w:ascii="Times New Roman" w:hAnsi="Times New Roman" w:cs="Times New Roman"/>
          <w:color w:val="000000" w:themeColor="text1"/>
          <w:sz w:val="20"/>
          <w:szCs w:val="20"/>
          <w:lang w:val="en-GB"/>
        </w:rPr>
        <w:t> </w:t>
      </w:r>
      <w:r w:rsidRPr="001F19D9">
        <w:rPr>
          <w:rFonts w:ascii="Times New Roman" w:hAnsi="Times New Roman" w:cs="Times New Roman"/>
          <w:color w:val="000000" w:themeColor="text1"/>
          <w:sz w:val="20"/>
          <w:szCs w:val="20"/>
          <w:lang w:val="en-GB"/>
        </w:rPr>
        <w:t>(i.e. about 84 cm)</w:t>
      </w:r>
      <w:r w:rsidRPr="001F19D9">
        <w:rPr>
          <w:rStyle w:val="Emphasis"/>
          <w:rFonts w:ascii="Times New Roman" w:hAnsi="Times New Roman" w:cs="Times New Roman"/>
          <w:color w:val="000000" w:themeColor="text1"/>
          <w:sz w:val="20"/>
          <w:szCs w:val="20"/>
          <w:lang w:val="en-GB"/>
        </w:rPr>
        <w:t> </w:t>
      </w:r>
      <w:r w:rsidRPr="001F19D9">
        <w:rPr>
          <w:rFonts w:ascii="Times New Roman" w:hAnsi="Times New Roman" w:cs="Times New Roman"/>
          <w:color w:val="000000" w:themeColor="text1"/>
          <w:sz w:val="20"/>
          <w:szCs w:val="20"/>
          <w:lang w:val="en-GB"/>
        </w:rPr>
        <w:t xml:space="preserve">of thickness </w:t>
      </w:r>
      <w:r w:rsidR="00A74950" w:rsidRPr="001F19D9">
        <w:rPr>
          <w:rFonts w:ascii="Times New Roman" w:hAnsi="Times New Roman" w:cs="Times New Roman"/>
          <w:noProof/>
          <w:color w:val="000000" w:themeColor="text1"/>
          <w:sz w:val="20"/>
          <w:szCs w:val="20"/>
          <w:lang w:val="en-GB"/>
        </w:rPr>
        <w:t>(Rodríguez Morales 2011)</w:t>
      </w:r>
      <w:r w:rsidR="002D3875" w:rsidRPr="001F19D9">
        <w:rPr>
          <w:rFonts w:ascii="Times New Roman" w:hAnsi="Times New Roman" w:cs="Times New Roman"/>
          <w:color w:val="000000" w:themeColor="text1"/>
          <w:sz w:val="20"/>
          <w:szCs w:val="20"/>
          <w:lang w:val="en-GB"/>
        </w:rPr>
        <w:t xml:space="preserve">. </w:t>
      </w:r>
      <w:r w:rsidRPr="001F19D9">
        <w:rPr>
          <w:rFonts w:ascii="Times New Roman" w:hAnsi="Times New Roman" w:cs="Times New Roman"/>
          <w:color w:val="000000" w:themeColor="text1"/>
          <w:sz w:val="20"/>
          <w:szCs w:val="20"/>
          <w:lang w:val="en-GB"/>
        </w:rPr>
        <w:t>However, these systems often are composed mixed with other structural systems such as </w:t>
      </w:r>
      <w:r w:rsidRPr="001F19D9">
        <w:rPr>
          <w:rStyle w:val="Emphasis"/>
          <w:rFonts w:ascii="Times New Roman" w:hAnsi="Times New Roman" w:cs="Times New Roman"/>
          <w:i w:val="0"/>
          <w:color w:val="000000" w:themeColor="text1"/>
          <w:sz w:val="20"/>
          <w:szCs w:val="20"/>
          <w:lang w:val="en-GB"/>
        </w:rPr>
        <w:t>adobe</w:t>
      </w:r>
      <w:r w:rsidRPr="001F19D9">
        <w:rPr>
          <w:rFonts w:ascii="Times New Roman" w:hAnsi="Times New Roman" w:cs="Times New Roman"/>
          <w:color w:val="000000" w:themeColor="text1"/>
          <w:sz w:val="20"/>
          <w:szCs w:val="20"/>
          <w:lang w:val="en-GB"/>
        </w:rPr>
        <w:t> (i.e. compressed earth blocks) or clay brick, technique well-known as </w:t>
      </w:r>
      <w:r w:rsidR="005E05BB" w:rsidRPr="001F19D9">
        <w:rPr>
          <w:rFonts w:ascii="Times New Roman" w:hAnsi="Times New Roman" w:cs="Times New Roman"/>
          <w:color w:val="000000" w:themeColor="text1"/>
          <w:sz w:val="20"/>
          <w:szCs w:val="20"/>
          <w:lang w:val="en-GB"/>
        </w:rPr>
        <w:t>‘</w:t>
      </w:r>
      <w:r w:rsidRPr="001F19D9">
        <w:rPr>
          <w:rStyle w:val="Emphasis"/>
          <w:rFonts w:ascii="Times New Roman" w:hAnsi="Times New Roman" w:cs="Times New Roman"/>
          <w:i w:val="0"/>
          <w:color w:val="000000" w:themeColor="text1"/>
          <w:sz w:val="20"/>
          <w:szCs w:val="20"/>
          <w:lang w:val="en-GB"/>
        </w:rPr>
        <w:t>mestiza</w:t>
      </w:r>
      <w:r w:rsidR="005E05BB" w:rsidRPr="001F19D9">
        <w:rPr>
          <w:rStyle w:val="Emphasis"/>
          <w:rFonts w:ascii="Times New Roman" w:hAnsi="Times New Roman" w:cs="Times New Roman"/>
          <w:i w:val="0"/>
          <w:color w:val="000000" w:themeColor="text1"/>
          <w:sz w:val="20"/>
          <w:szCs w:val="20"/>
          <w:lang w:val="en-GB"/>
        </w:rPr>
        <w:t>’</w:t>
      </w:r>
      <w:r w:rsidRPr="001F19D9">
        <w:rPr>
          <w:rFonts w:ascii="Times New Roman" w:hAnsi="Times New Roman" w:cs="Times New Roman"/>
          <w:color w:val="000000" w:themeColor="text1"/>
          <w:sz w:val="20"/>
          <w:szCs w:val="20"/>
          <w:lang w:val="en-GB"/>
        </w:rPr>
        <w:t>. In terms of the behaviour of concentrated vertical systems, the mechanism of columns or pillars works in combination with stone arches or with large timber beams called </w:t>
      </w:r>
      <w:proofErr w:type="spellStart"/>
      <w:r w:rsidRPr="001F19D9">
        <w:rPr>
          <w:rStyle w:val="Emphasis"/>
          <w:rFonts w:ascii="Times New Roman" w:hAnsi="Times New Roman" w:cs="Times New Roman"/>
          <w:i w:val="0"/>
          <w:color w:val="000000" w:themeColor="text1"/>
          <w:sz w:val="20"/>
          <w:szCs w:val="20"/>
          <w:lang w:val="en-GB"/>
        </w:rPr>
        <w:t>gualdras</w:t>
      </w:r>
      <w:proofErr w:type="spellEnd"/>
      <w:r w:rsidRPr="001F19D9">
        <w:rPr>
          <w:rFonts w:ascii="Times New Roman" w:hAnsi="Times New Roman" w:cs="Times New Roman"/>
          <w:noProof/>
          <w:color w:val="000000" w:themeColor="text1"/>
          <w:sz w:val="20"/>
          <w:szCs w:val="20"/>
          <w:lang w:val="en-GB"/>
        </w:rPr>
        <w:t xml:space="preserve"> </w:t>
      </w:r>
      <w:r w:rsidR="00A74950" w:rsidRPr="001F19D9">
        <w:rPr>
          <w:rFonts w:ascii="Times New Roman" w:hAnsi="Times New Roman" w:cs="Times New Roman"/>
          <w:noProof/>
          <w:color w:val="000000" w:themeColor="text1"/>
          <w:sz w:val="20"/>
          <w:szCs w:val="20"/>
          <w:lang w:val="en-GB"/>
        </w:rPr>
        <w:t>(Ayala Alonso 2001)</w:t>
      </w:r>
      <w:r w:rsidR="007D68E6" w:rsidRPr="001F19D9">
        <w:rPr>
          <w:rFonts w:ascii="Times New Roman" w:hAnsi="Times New Roman" w:cs="Times New Roman"/>
          <w:noProof/>
          <w:color w:val="000000" w:themeColor="text1"/>
          <w:sz w:val="20"/>
          <w:szCs w:val="20"/>
          <w:lang w:val="en-GB"/>
        </w:rPr>
        <w:t xml:space="preserve"> (see </w:t>
      </w:r>
      <w:r w:rsidR="00A44662" w:rsidRPr="001F19D9">
        <w:rPr>
          <w:color w:val="000000" w:themeColor="text1"/>
        </w:rPr>
        <w:fldChar w:fldCharType="begin"/>
      </w:r>
      <w:r w:rsidR="00A44662" w:rsidRPr="001F19D9">
        <w:rPr>
          <w:color w:val="000000" w:themeColor="text1"/>
        </w:rPr>
        <w:instrText xml:space="preserve"> REF _Ref519537606 \h  \* MERGEFORMAT </w:instrText>
      </w:r>
      <w:r w:rsidR="00A44662" w:rsidRPr="001F19D9">
        <w:rPr>
          <w:color w:val="000000" w:themeColor="text1"/>
        </w:rPr>
      </w:r>
      <w:r w:rsidR="00A44662" w:rsidRPr="001F19D9">
        <w:rPr>
          <w:color w:val="000000" w:themeColor="text1"/>
        </w:rPr>
        <w:fldChar w:fldCharType="separate"/>
      </w:r>
      <w:r w:rsidR="0025543A" w:rsidRPr="001F19D9">
        <w:rPr>
          <w:rFonts w:ascii="Times New Roman" w:hAnsi="Times New Roman" w:cs="Times New Roman"/>
          <w:color w:val="000000" w:themeColor="text1"/>
          <w:sz w:val="20"/>
          <w:szCs w:val="20"/>
          <w:lang w:val="en-GB"/>
        </w:rPr>
        <w:t>Figure 7</w:t>
      </w:r>
      <w:r w:rsidR="00A44662" w:rsidRPr="001F19D9">
        <w:rPr>
          <w:color w:val="000000" w:themeColor="text1"/>
        </w:rPr>
        <w:fldChar w:fldCharType="end"/>
      </w:r>
      <w:r w:rsidR="007D68E6" w:rsidRPr="001F19D9">
        <w:rPr>
          <w:rFonts w:ascii="Times New Roman" w:hAnsi="Times New Roman" w:cs="Times New Roman"/>
          <w:noProof/>
          <w:color w:val="000000" w:themeColor="text1"/>
          <w:sz w:val="20"/>
          <w:szCs w:val="20"/>
          <w:lang w:val="en-GB"/>
        </w:rPr>
        <w:t>a)</w:t>
      </w:r>
      <w:r w:rsidR="00E7202E" w:rsidRPr="001F19D9">
        <w:rPr>
          <w:rFonts w:ascii="Times New Roman" w:hAnsi="Times New Roman" w:cs="Times New Roman"/>
          <w:noProof/>
          <w:color w:val="000000" w:themeColor="text1"/>
          <w:sz w:val="20"/>
          <w:szCs w:val="20"/>
          <w:lang w:val="en-GB"/>
        </w:rPr>
        <w:t xml:space="preserve">. </w:t>
      </w:r>
      <w:r w:rsidRPr="001F19D9">
        <w:rPr>
          <w:rFonts w:ascii="Times New Roman" w:hAnsi="Times New Roman" w:cs="Times New Roman"/>
          <w:color w:val="000000" w:themeColor="text1"/>
          <w:sz w:val="20"/>
          <w:szCs w:val="20"/>
          <w:lang w:val="en-GB"/>
        </w:rPr>
        <w:t>Furthermore, the fa</w:t>
      </w:r>
      <w:r w:rsidR="00C82EDF" w:rsidRPr="001F19D9">
        <w:rPr>
          <w:rFonts w:ascii="Times New Roman" w:hAnsi="Times New Roman" w:cs="Times New Roman"/>
          <w:color w:val="000000" w:themeColor="text1"/>
          <w:sz w:val="20"/>
          <w:szCs w:val="20"/>
          <w:lang w:val="en-GB"/>
        </w:rPr>
        <w:t>ç</w:t>
      </w:r>
      <w:r w:rsidRPr="001F19D9">
        <w:rPr>
          <w:rFonts w:ascii="Times New Roman" w:hAnsi="Times New Roman" w:cs="Times New Roman"/>
          <w:color w:val="000000" w:themeColor="text1"/>
          <w:sz w:val="20"/>
          <w:szCs w:val="20"/>
          <w:lang w:val="en-GB"/>
        </w:rPr>
        <w:t>ades of the historic centre commonly present jambs and lintels of well-cut </w:t>
      </w:r>
      <w:proofErr w:type="spellStart"/>
      <w:r w:rsidR="0011604F" w:rsidRPr="001F19D9">
        <w:rPr>
          <w:rStyle w:val="Emphasis"/>
          <w:rFonts w:ascii="Times New Roman" w:hAnsi="Times New Roman" w:cs="Times New Roman"/>
          <w:iCs w:val="0"/>
          <w:color w:val="000000" w:themeColor="text1"/>
          <w:sz w:val="20"/>
          <w:szCs w:val="20"/>
          <w:lang w:val="en-GB"/>
        </w:rPr>
        <w:t>chiluca</w:t>
      </w:r>
      <w:proofErr w:type="spellEnd"/>
      <w:r w:rsidRPr="001F19D9">
        <w:rPr>
          <w:rFonts w:ascii="Times New Roman" w:hAnsi="Times New Roman" w:cs="Times New Roman"/>
          <w:color w:val="000000" w:themeColor="text1"/>
          <w:sz w:val="20"/>
          <w:szCs w:val="20"/>
          <w:lang w:val="en-GB"/>
        </w:rPr>
        <w:t> stone or clay bricks.</w:t>
      </w:r>
      <w:r w:rsidR="004C1876" w:rsidRPr="001F19D9">
        <w:rPr>
          <w:rFonts w:ascii="Times New Roman" w:hAnsi="Times New Roman" w:cs="Times New Roman"/>
          <w:color w:val="000000" w:themeColor="text1"/>
          <w:sz w:val="20"/>
          <w:szCs w:val="20"/>
          <w:lang w:val="en-GB"/>
        </w:rPr>
        <w:t xml:space="preserve"> The </w:t>
      </w:r>
      <w:r w:rsidR="004374C8" w:rsidRPr="001F19D9">
        <w:rPr>
          <w:rFonts w:ascii="Times New Roman" w:hAnsi="Times New Roman" w:cs="Times New Roman"/>
          <w:color w:val="000000" w:themeColor="text1"/>
          <w:sz w:val="20"/>
          <w:szCs w:val="20"/>
          <w:lang w:val="en-GB"/>
        </w:rPr>
        <w:t xml:space="preserve">flooring systems </w:t>
      </w:r>
      <w:r w:rsidR="004C1876" w:rsidRPr="001F19D9">
        <w:rPr>
          <w:rFonts w:ascii="Times New Roman" w:hAnsi="Times New Roman" w:cs="Times New Roman"/>
          <w:color w:val="000000" w:themeColor="text1"/>
          <w:sz w:val="20"/>
          <w:szCs w:val="20"/>
          <w:lang w:val="en-GB"/>
        </w:rPr>
        <w:t>were</w:t>
      </w:r>
      <w:r w:rsidR="004374C8" w:rsidRPr="001F19D9">
        <w:rPr>
          <w:rFonts w:ascii="Times New Roman" w:hAnsi="Times New Roman" w:cs="Times New Roman"/>
          <w:color w:val="000000" w:themeColor="text1"/>
          <w:sz w:val="20"/>
          <w:szCs w:val="20"/>
          <w:lang w:val="en-GB"/>
        </w:rPr>
        <w:t xml:space="preserve"> </w:t>
      </w:r>
      <w:r w:rsidR="004C1876" w:rsidRPr="001F19D9">
        <w:rPr>
          <w:rFonts w:ascii="Times New Roman" w:hAnsi="Times New Roman" w:cs="Times New Roman"/>
          <w:color w:val="000000" w:themeColor="text1"/>
          <w:sz w:val="20"/>
          <w:szCs w:val="20"/>
          <w:lang w:val="en-GB"/>
        </w:rPr>
        <w:t xml:space="preserve">originally </w:t>
      </w:r>
      <w:r w:rsidR="004374C8" w:rsidRPr="001F19D9">
        <w:rPr>
          <w:rFonts w:ascii="Times New Roman" w:hAnsi="Times New Roman" w:cs="Times New Roman"/>
          <w:color w:val="000000" w:themeColor="text1"/>
          <w:sz w:val="20"/>
          <w:szCs w:val="20"/>
          <w:lang w:val="en-GB"/>
        </w:rPr>
        <w:t xml:space="preserve">constituted by timber structures (i.e. beams and planks) with the </w:t>
      </w:r>
      <w:r w:rsidR="00AA6AEB" w:rsidRPr="001F19D9">
        <w:rPr>
          <w:rFonts w:ascii="Times New Roman" w:hAnsi="Times New Roman" w:cs="Times New Roman"/>
          <w:color w:val="000000" w:themeColor="text1"/>
          <w:sz w:val="20"/>
          <w:szCs w:val="20"/>
          <w:lang w:val="en-GB"/>
        </w:rPr>
        <w:t>integration of layers</w:t>
      </w:r>
      <w:r w:rsidR="004C1876" w:rsidRPr="001F19D9">
        <w:rPr>
          <w:rFonts w:ascii="Times New Roman" w:hAnsi="Times New Roman" w:cs="Times New Roman"/>
          <w:color w:val="000000" w:themeColor="text1"/>
          <w:sz w:val="20"/>
          <w:szCs w:val="20"/>
          <w:lang w:val="en-GB"/>
        </w:rPr>
        <w:t xml:space="preserve"> of either </w:t>
      </w:r>
      <w:r w:rsidR="004374C8" w:rsidRPr="001F19D9">
        <w:rPr>
          <w:rFonts w:ascii="Times New Roman" w:hAnsi="Times New Roman" w:cs="Times New Roman"/>
          <w:color w:val="000000" w:themeColor="text1"/>
          <w:sz w:val="20"/>
          <w:szCs w:val="20"/>
          <w:lang w:val="en-GB"/>
        </w:rPr>
        <w:t>flattened earth, lime or the combination of both</w:t>
      </w:r>
      <w:r w:rsidR="004374C8" w:rsidRPr="001F19D9">
        <w:rPr>
          <w:rFonts w:ascii="Times New Roman" w:hAnsi="Times New Roman" w:cs="Times New Roman"/>
          <w:noProof/>
          <w:color w:val="000000" w:themeColor="text1"/>
          <w:sz w:val="20"/>
          <w:szCs w:val="20"/>
          <w:lang w:val="en-GB"/>
        </w:rPr>
        <w:t xml:space="preserve"> </w:t>
      </w:r>
      <w:r w:rsidR="00A74950" w:rsidRPr="001F19D9">
        <w:rPr>
          <w:rFonts w:ascii="Times New Roman" w:hAnsi="Times New Roman" w:cs="Times New Roman"/>
          <w:noProof/>
          <w:color w:val="000000" w:themeColor="text1"/>
          <w:sz w:val="20"/>
          <w:szCs w:val="20"/>
          <w:lang w:val="en-GB"/>
        </w:rPr>
        <w:t>(Ayala Alonso 2001)</w:t>
      </w:r>
      <w:r w:rsidR="004374C8" w:rsidRPr="001F19D9">
        <w:rPr>
          <w:rFonts w:ascii="Times New Roman" w:hAnsi="Times New Roman" w:cs="Times New Roman"/>
          <w:color w:val="000000" w:themeColor="text1"/>
          <w:sz w:val="20"/>
          <w:szCs w:val="20"/>
          <w:lang w:val="en-GB"/>
        </w:rPr>
        <w:t>. However, t</w:t>
      </w:r>
      <w:r w:rsidR="008473CB" w:rsidRPr="001F19D9">
        <w:rPr>
          <w:rFonts w:ascii="Times New Roman" w:hAnsi="Times New Roman" w:cs="Times New Roman"/>
          <w:color w:val="000000" w:themeColor="text1"/>
          <w:sz w:val="20"/>
          <w:szCs w:val="20"/>
          <w:lang w:val="en-GB"/>
        </w:rPr>
        <w:t xml:space="preserve">he horizontal </w:t>
      </w:r>
      <w:r w:rsidRPr="001F19D9">
        <w:rPr>
          <w:rFonts w:ascii="Times New Roman" w:hAnsi="Times New Roman" w:cs="Times New Roman"/>
          <w:color w:val="000000" w:themeColor="text1"/>
          <w:sz w:val="20"/>
          <w:szCs w:val="20"/>
          <w:lang w:val="en-GB"/>
        </w:rPr>
        <w:t xml:space="preserve">structural systems </w:t>
      </w:r>
      <w:r w:rsidR="004C1876" w:rsidRPr="001F19D9">
        <w:rPr>
          <w:rFonts w:ascii="Times New Roman" w:hAnsi="Times New Roman" w:cs="Times New Roman"/>
          <w:color w:val="000000" w:themeColor="text1"/>
          <w:sz w:val="20"/>
          <w:szCs w:val="20"/>
          <w:lang w:val="en-GB"/>
        </w:rPr>
        <w:t xml:space="preserve">also </w:t>
      </w:r>
      <w:r w:rsidR="00E2042B" w:rsidRPr="001F19D9">
        <w:rPr>
          <w:rFonts w:ascii="Times New Roman" w:hAnsi="Times New Roman" w:cs="Times New Roman"/>
          <w:color w:val="000000" w:themeColor="text1"/>
          <w:sz w:val="20"/>
          <w:szCs w:val="20"/>
          <w:lang w:val="en-GB"/>
        </w:rPr>
        <w:t xml:space="preserve">integrate </w:t>
      </w:r>
      <w:r w:rsidR="004C1876" w:rsidRPr="001F19D9">
        <w:rPr>
          <w:rFonts w:ascii="Times New Roman" w:hAnsi="Times New Roman" w:cs="Times New Roman"/>
          <w:color w:val="000000" w:themeColor="text1"/>
          <w:sz w:val="20"/>
          <w:szCs w:val="20"/>
          <w:lang w:val="en-GB"/>
        </w:rPr>
        <w:t xml:space="preserve">one or two layers of </w:t>
      </w:r>
      <w:r w:rsidR="008473CB" w:rsidRPr="001F19D9">
        <w:rPr>
          <w:rFonts w:ascii="Times New Roman" w:hAnsi="Times New Roman" w:cs="Times New Roman"/>
          <w:color w:val="000000" w:themeColor="text1"/>
          <w:sz w:val="20"/>
          <w:szCs w:val="20"/>
          <w:lang w:val="en-GB"/>
        </w:rPr>
        <w:t>clay brick</w:t>
      </w:r>
      <w:r w:rsidR="00E2042B" w:rsidRPr="001F19D9">
        <w:rPr>
          <w:rFonts w:ascii="Times New Roman" w:hAnsi="Times New Roman" w:cs="Times New Roman"/>
          <w:color w:val="000000" w:themeColor="text1"/>
          <w:sz w:val="20"/>
          <w:szCs w:val="20"/>
          <w:lang w:val="en-GB"/>
        </w:rPr>
        <w:t>s</w:t>
      </w:r>
      <w:r w:rsidR="001820E4" w:rsidRPr="001F19D9">
        <w:rPr>
          <w:rFonts w:ascii="Times New Roman" w:hAnsi="Times New Roman" w:cs="Times New Roman"/>
          <w:color w:val="000000" w:themeColor="text1"/>
          <w:sz w:val="20"/>
          <w:szCs w:val="20"/>
          <w:lang w:val="en-GB"/>
        </w:rPr>
        <w:t xml:space="preserve">, </w:t>
      </w:r>
      <w:r w:rsidR="00D277E9" w:rsidRPr="001F19D9">
        <w:rPr>
          <w:rFonts w:ascii="Times New Roman" w:hAnsi="Times New Roman" w:cs="Times New Roman"/>
          <w:color w:val="000000" w:themeColor="text1"/>
          <w:sz w:val="20"/>
          <w:szCs w:val="20"/>
          <w:lang w:val="en-GB"/>
        </w:rPr>
        <w:t>especially</w:t>
      </w:r>
      <w:r w:rsidR="004C1876" w:rsidRPr="001F19D9">
        <w:rPr>
          <w:rFonts w:ascii="Times New Roman" w:hAnsi="Times New Roman" w:cs="Times New Roman"/>
          <w:color w:val="000000" w:themeColor="text1"/>
          <w:sz w:val="20"/>
          <w:szCs w:val="20"/>
          <w:lang w:val="en-GB"/>
        </w:rPr>
        <w:t xml:space="preserve"> during the colonial period.</w:t>
      </w:r>
      <w:r w:rsidR="004C1876" w:rsidRPr="001F19D9">
        <w:rPr>
          <w:color w:val="000000" w:themeColor="text1"/>
          <w:sz w:val="18"/>
          <w:szCs w:val="18"/>
          <w:lang w:val="en-GB"/>
        </w:rPr>
        <w:t xml:space="preserve"> </w:t>
      </w:r>
    </w:p>
    <w:p w14:paraId="229A0C47" w14:textId="0013BFD7" w:rsidR="005F13B5" w:rsidRPr="001F19D9" w:rsidRDefault="005F13B5" w:rsidP="005C510F">
      <w:pPr>
        <w:adjustRightInd w:val="0"/>
        <w:spacing w:line="360" w:lineRule="auto"/>
        <w:ind w:firstLine="708"/>
        <w:jc w:val="both"/>
        <w:rPr>
          <w:rFonts w:ascii="Times New Roman" w:hAnsi="Times New Roman" w:cs="Times New Roman"/>
          <w:color w:val="000000" w:themeColor="text1"/>
          <w:sz w:val="20"/>
          <w:szCs w:val="20"/>
          <w:lang w:val="en-GB"/>
        </w:rPr>
      </w:pPr>
    </w:p>
    <w:tbl>
      <w:tblPr>
        <w:tblW w:w="5000" w:type="pct"/>
        <w:jc w:val="center"/>
        <w:tblLook w:val="04A0" w:firstRow="1" w:lastRow="0" w:firstColumn="1" w:lastColumn="0" w:noHBand="0" w:noVBand="1"/>
      </w:tblPr>
      <w:tblGrid>
        <w:gridCol w:w="3511"/>
        <w:gridCol w:w="2675"/>
        <w:gridCol w:w="2534"/>
      </w:tblGrid>
      <w:tr w:rsidR="001F19D9" w:rsidRPr="001F19D9" w14:paraId="278FD571" w14:textId="77777777" w:rsidTr="00A53EC1">
        <w:trPr>
          <w:trHeight w:val="2331"/>
          <w:jc w:val="center"/>
        </w:trPr>
        <w:tc>
          <w:tcPr>
            <w:tcW w:w="2013" w:type="pct"/>
            <w:hideMark/>
          </w:tcPr>
          <w:p w14:paraId="0AD5CB79" w14:textId="77777777" w:rsidR="00C4167B" w:rsidRPr="001F19D9" w:rsidRDefault="00C4167B" w:rsidP="00D730F9">
            <w:pPr>
              <w:adjustRightInd w:val="0"/>
              <w:spacing w:line="360" w:lineRule="auto"/>
              <w:jc w:val="center"/>
              <w:rPr>
                <w:noProof/>
                <w:color w:val="000000" w:themeColor="text1"/>
                <w:sz w:val="20"/>
                <w:szCs w:val="20"/>
                <w:lang w:val="en-GB" w:eastAsia="es-MX"/>
              </w:rPr>
            </w:pPr>
            <w:r w:rsidRPr="001F19D9">
              <w:rPr>
                <w:noProof/>
                <w:color w:val="000000" w:themeColor="text1"/>
                <w:sz w:val="20"/>
                <w:szCs w:val="20"/>
                <w:lang w:val="it-IT" w:eastAsia="it-IT"/>
              </w:rPr>
              <w:drawing>
                <wp:inline distT="0" distB="0" distL="0" distR="0" wp14:anchorId="1D4EE3FD" wp14:editId="4170468A">
                  <wp:extent cx="1932666" cy="1368000"/>
                  <wp:effectExtent l="0" t="0" r="0" b="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extLst>
                              <a:ext uri="{28A0092B-C50C-407E-A947-70E740481C1C}">
                                <a14:useLocalDpi xmlns:a14="http://schemas.microsoft.com/office/drawing/2010/main" val="0"/>
                              </a:ext>
                            </a:extLst>
                          </a:blip>
                          <a:srcRect t="2280" r="7619" b="-2"/>
                          <a:stretch>
                            <a:fillRect/>
                          </a:stretch>
                        </pic:blipFill>
                        <pic:spPr bwMode="auto">
                          <a:xfrm>
                            <a:off x="0" y="0"/>
                            <a:ext cx="1932666" cy="1368000"/>
                          </a:xfrm>
                          <a:prstGeom prst="rect">
                            <a:avLst/>
                          </a:prstGeom>
                          <a:noFill/>
                          <a:ln>
                            <a:noFill/>
                          </a:ln>
                        </pic:spPr>
                      </pic:pic>
                    </a:graphicData>
                  </a:graphic>
                </wp:inline>
              </w:drawing>
            </w:r>
          </w:p>
        </w:tc>
        <w:tc>
          <w:tcPr>
            <w:tcW w:w="1534" w:type="pct"/>
            <w:hideMark/>
          </w:tcPr>
          <w:p w14:paraId="46EBA5F7" w14:textId="77777777" w:rsidR="00C4167B" w:rsidRPr="001F19D9" w:rsidRDefault="00C4167B" w:rsidP="00D730F9">
            <w:pPr>
              <w:adjustRightInd w:val="0"/>
              <w:spacing w:line="360" w:lineRule="auto"/>
              <w:jc w:val="center"/>
              <w:rPr>
                <w:noProof/>
                <w:color w:val="000000" w:themeColor="text1"/>
                <w:sz w:val="20"/>
                <w:szCs w:val="20"/>
                <w:lang w:val="en-GB" w:eastAsia="es-MX"/>
              </w:rPr>
            </w:pPr>
            <w:r w:rsidRPr="001F19D9">
              <w:rPr>
                <w:noProof/>
                <w:color w:val="000000" w:themeColor="text1"/>
                <w:sz w:val="20"/>
                <w:szCs w:val="20"/>
                <w:lang w:val="it-IT" w:eastAsia="it-IT"/>
              </w:rPr>
              <w:drawing>
                <wp:inline distT="0" distB="0" distL="0" distR="0" wp14:anchorId="1EA9FC40" wp14:editId="4A63EF13">
                  <wp:extent cx="908294" cy="1368000"/>
                  <wp:effectExtent l="0" t="0" r="0" b="0"/>
                  <wp:docPr id="7" name="Picture 16" descr="43venustiano 6 entre alhondiga y jseus m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descr="43venustiano 6 entre alhondiga y jseus mar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8294" cy="1368000"/>
                          </a:xfrm>
                          <a:prstGeom prst="rect">
                            <a:avLst/>
                          </a:prstGeom>
                          <a:noFill/>
                          <a:ln>
                            <a:noFill/>
                          </a:ln>
                        </pic:spPr>
                      </pic:pic>
                    </a:graphicData>
                  </a:graphic>
                </wp:inline>
              </w:drawing>
            </w:r>
          </w:p>
        </w:tc>
        <w:tc>
          <w:tcPr>
            <w:tcW w:w="1453" w:type="pct"/>
            <w:hideMark/>
          </w:tcPr>
          <w:p w14:paraId="594AD9BC" w14:textId="77777777" w:rsidR="00C4167B" w:rsidRPr="001F19D9" w:rsidRDefault="00C4167B" w:rsidP="00A53EC1">
            <w:pPr>
              <w:adjustRightInd w:val="0"/>
              <w:spacing w:line="360" w:lineRule="auto"/>
              <w:jc w:val="center"/>
              <w:rPr>
                <w:noProof/>
                <w:color w:val="000000" w:themeColor="text1"/>
                <w:sz w:val="20"/>
                <w:szCs w:val="20"/>
                <w:lang w:val="en-GB" w:eastAsia="es-MX"/>
              </w:rPr>
            </w:pPr>
            <w:r w:rsidRPr="001F19D9">
              <w:rPr>
                <w:noProof/>
                <w:color w:val="000000" w:themeColor="text1"/>
                <w:sz w:val="20"/>
                <w:szCs w:val="20"/>
                <w:lang w:val="it-IT" w:eastAsia="it-IT"/>
              </w:rPr>
              <w:drawing>
                <wp:inline distT="0" distB="0" distL="0" distR="0" wp14:anchorId="58F12188" wp14:editId="1DDA6EC6">
                  <wp:extent cx="903943" cy="1368000"/>
                  <wp:effectExtent l="0" t="0" r="0" b="0"/>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18" cstate="print">
                            <a:extLst>
                              <a:ext uri="{28A0092B-C50C-407E-A947-70E740481C1C}">
                                <a14:useLocalDpi xmlns:a14="http://schemas.microsoft.com/office/drawing/2010/main" val="0"/>
                              </a:ext>
                            </a:extLst>
                          </a:blip>
                          <a:srcRect r="13956"/>
                          <a:stretch>
                            <a:fillRect/>
                          </a:stretch>
                        </pic:blipFill>
                        <pic:spPr bwMode="auto">
                          <a:xfrm>
                            <a:off x="0" y="0"/>
                            <a:ext cx="903943" cy="1368000"/>
                          </a:xfrm>
                          <a:prstGeom prst="rect">
                            <a:avLst/>
                          </a:prstGeom>
                          <a:noFill/>
                          <a:ln>
                            <a:noFill/>
                          </a:ln>
                        </pic:spPr>
                      </pic:pic>
                    </a:graphicData>
                  </a:graphic>
                </wp:inline>
              </w:drawing>
            </w:r>
          </w:p>
        </w:tc>
      </w:tr>
      <w:tr w:rsidR="001F19D9" w:rsidRPr="001F19D9" w14:paraId="14115B3B" w14:textId="77777777" w:rsidTr="00A50DE9">
        <w:trPr>
          <w:trHeight w:val="84"/>
          <w:jc w:val="center"/>
        </w:trPr>
        <w:tc>
          <w:tcPr>
            <w:tcW w:w="2013" w:type="pct"/>
            <w:hideMark/>
          </w:tcPr>
          <w:p w14:paraId="53FC2937" w14:textId="77777777" w:rsidR="00C4167B" w:rsidRPr="001F19D9" w:rsidRDefault="00C4167B" w:rsidP="005F4B5B">
            <w:pPr>
              <w:adjustRightInd w:val="0"/>
              <w:spacing w:after="60"/>
              <w:jc w:val="center"/>
              <w:rPr>
                <w:rFonts w:ascii="Times New Roman" w:hAnsi="Times New Roman" w:cs="Times New Roman"/>
                <w:noProof/>
                <w:color w:val="000000" w:themeColor="text1"/>
                <w:sz w:val="18"/>
                <w:szCs w:val="18"/>
                <w:lang w:val="en-GB" w:eastAsia="es-MX"/>
              </w:rPr>
            </w:pPr>
            <w:r w:rsidRPr="001F19D9">
              <w:rPr>
                <w:rFonts w:ascii="Times New Roman" w:hAnsi="Times New Roman" w:cs="Times New Roman"/>
                <w:color w:val="000000" w:themeColor="text1"/>
                <w:sz w:val="18"/>
                <w:szCs w:val="18"/>
                <w:lang w:val="en-GB"/>
              </w:rPr>
              <w:t>(a)</w:t>
            </w:r>
          </w:p>
        </w:tc>
        <w:tc>
          <w:tcPr>
            <w:tcW w:w="1534" w:type="pct"/>
            <w:hideMark/>
          </w:tcPr>
          <w:p w14:paraId="0BC602AB" w14:textId="77777777" w:rsidR="00C4167B" w:rsidRPr="001F19D9" w:rsidRDefault="00C4167B" w:rsidP="005F4B5B">
            <w:pPr>
              <w:adjustRightInd w:val="0"/>
              <w:spacing w:after="60"/>
              <w:jc w:val="center"/>
              <w:rPr>
                <w:rFonts w:ascii="Times New Roman" w:hAnsi="Times New Roman" w:cs="Times New Roman"/>
                <w:noProof/>
                <w:color w:val="000000" w:themeColor="text1"/>
                <w:sz w:val="18"/>
                <w:szCs w:val="18"/>
                <w:lang w:val="en-GB" w:eastAsia="es-MX"/>
              </w:rPr>
            </w:pPr>
            <w:r w:rsidRPr="001F19D9">
              <w:rPr>
                <w:rFonts w:ascii="Times New Roman" w:hAnsi="Times New Roman" w:cs="Times New Roman"/>
                <w:color w:val="000000" w:themeColor="text1"/>
                <w:sz w:val="18"/>
                <w:szCs w:val="18"/>
                <w:lang w:val="en-GB"/>
              </w:rPr>
              <w:t>(b)</w:t>
            </w:r>
          </w:p>
        </w:tc>
        <w:tc>
          <w:tcPr>
            <w:tcW w:w="1453" w:type="pct"/>
            <w:hideMark/>
          </w:tcPr>
          <w:p w14:paraId="46610BE0" w14:textId="77777777" w:rsidR="00C4167B" w:rsidRPr="001F19D9" w:rsidRDefault="00C4167B" w:rsidP="005F4B5B">
            <w:pPr>
              <w:adjustRightInd w:val="0"/>
              <w:spacing w:after="60"/>
              <w:jc w:val="center"/>
              <w:rPr>
                <w:rFonts w:ascii="Times New Roman" w:hAnsi="Times New Roman" w:cs="Times New Roman"/>
                <w:noProof/>
                <w:color w:val="000000" w:themeColor="text1"/>
                <w:sz w:val="18"/>
                <w:szCs w:val="18"/>
                <w:lang w:val="en-GB" w:eastAsia="es-MX"/>
              </w:rPr>
            </w:pPr>
            <w:r w:rsidRPr="001F19D9">
              <w:rPr>
                <w:rFonts w:ascii="Times New Roman" w:hAnsi="Times New Roman" w:cs="Times New Roman"/>
                <w:color w:val="000000" w:themeColor="text1"/>
                <w:sz w:val="18"/>
                <w:szCs w:val="18"/>
                <w:lang w:val="en-GB"/>
              </w:rPr>
              <w:t>(c)</w:t>
            </w:r>
          </w:p>
        </w:tc>
      </w:tr>
      <w:tr w:rsidR="001F19D9" w:rsidRPr="001F19D9" w14:paraId="6102C4AC" w14:textId="77777777" w:rsidTr="00A53EC1">
        <w:tblPrEx>
          <w:jc w:val="left"/>
        </w:tblPrEx>
        <w:tc>
          <w:tcPr>
            <w:tcW w:w="2013" w:type="pct"/>
            <w:hideMark/>
          </w:tcPr>
          <w:p w14:paraId="78E5AB84" w14:textId="77777777" w:rsidR="002D3875" w:rsidRPr="001F19D9" w:rsidRDefault="00C4167B">
            <w:pPr>
              <w:adjustRightInd w:val="0"/>
              <w:spacing w:line="360" w:lineRule="auto"/>
              <w:jc w:val="center"/>
              <w:rPr>
                <w:color w:val="000000" w:themeColor="text1"/>
                <w:sz w:val="20"/>
                <w:szCs w:val="20"/>
                <w:lang w:val="en-GB" w:eastAsia="en-US"/>
              </w:rPr>
            </w:pPr>
            <w:r w:rsidRPr="001F19D9">
              <w:rPr>
                <w:noProof/>
                <w:color w:val="000000" w:themeColor="text1"/>
                <w:sz w:val="20"/>
                <w:szCs w:val="20"/>
                <w:lang w:val="it-IT" w:eastAsia="it-IT"/>
              </w:rPr>
              <w:drawing>
                <wp:inline distT="0" distB="0" distL="0" distR="0" wp14:anchorId="620FF2B9" wp14:editId="29916DF6">
                  <wp:extent cx="1329133" cy="1008000"/>
                  <wp:effectExtent l="0" t="0" r="0" b="0"/>
                  <wp:docPr id="9" name="Picture 2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Imagen relacionada"/>
                          <pic:cNvPicPr>
                            <a:picLocks noChangeAspect="1" noChangeArrowheads="1"/>
                          </pic:cNvPicPr>
                        </pic:nvPicPr>
                        <pic:blipFill>
                          <a:blip r:embed="rId19" cstate="print">
                            <a:extLst>
                              <a:ext uri="{28A0092B-C50C-407E-A947-70E740481C1C}">
                                <a14:useLocalDpi xmlns:a14="http://schemas.microsoft.com/office/drawing/2010/main" val="0"/>
                              </a:ext>
                            </a:extLst>
                          </a:blip>
                          <a:srcRect l="7512" r="14787" b="66315"/>
                          <a:stretch>
                            <a:fillRect/>
                          </a:stretch>
                        </pic:blipFill>
                        <pic:spPr bwMode="auto">
                          <a:xfrm>
                            <a:off x="0" y="0"/>
                            <a:ext cx="1329133" cy="1008000"/>
                          </a:xfrm>
                          <a:prstGeom prst="rect">
                            <a:avLst/>
                          </a:prstGeom>
                          <a:noFill/>
                          <a:ln>
                            <a:noFill/>
                          </a:ln>
                        </pic:spPr>
                      </pic:pic>
                    </a:graphicData>
                  </a:graphic>
                </wp:inline>
              </w:drawing>
            </w:r>
            <w:r w:rsidRPr="001F19D9">
              <w:rPr>
                <w:color w:val="000000" w:themeColor="text1"/>
                <w:sz w:val="20"/>
                <w:szCs w:val="20"/>
                <w:lang w:val="en-GB" w:eastAsia="en-US"/>
              </w:rPr>
              <w:t xml:space="preserve"> </w:t>
            </w:r>
          </w:p>
        </w:tc>
        <w:tc>
          <w:tcPr>
            <w:tcW w:w="1534" w:type="pct"/>
            <w:hideMark/>
          </w:tcPr>
          <w:p w14:paraId="1DF1D2ED" w14:textId="77777777" w:rsidR="002D3875" w:rsidRPr="001F19D9" w:rsidRDefault="00C4167B">
            <w:pPr>
              <w:adjustRightInd w:val="0"/>
              <w:spacing w:line="360" w:lineRule="auto"/>
              <w:jc w:val="center"/>
              <w:rPr>
                <w:color w:val="000000" w:themeColor="text1"/>
                <w:sz w:val="20"/>
                <w:szCs w:val="20"/>
                <w:lang w:val="en-GB" w:eastAsia="en-US"/>
              </w:rPr>
            </w:pPr>
            <w:r w:rsidRPr="001F19D9">
              <w:rPr>
                <w:noProof/>
                <w:color w:val="000000" w:themeColor="text1"/>
                <w:sz w:val="20"/>
                <w:szCs w:val="20"/>
                <w:lang w:val="it-IT" w:eastAsia="it-IT"/>
              </w:rPr>
              <w:drawing>
                <wp:inline distT="0" distB="0" distL="0" distR="0" wp14:anchorId="55FD0B48" wp14:editId="0B8C2E8B">
                  <wp:extent cx="1008000" cy="1008000"/>
                  <wp:effectExtent l="0" t="0" r="0" b="0"/>
                  <wp:docPr id="10" name="Picture 23" descr="Resultado de imagen para chiluca 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Resultado de imagen para chiluca ston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8000" cy="1008000"/>
                          </a:xfrm>
                          <a:prstGeom prst="rect">
                            <a:avLst/>
                          </a:prstGeom>
                          <a:noFill/>
                          <a:ln>
                            <a:noFill/>
                          </a:ln>
                        </pic:spPr>
                      </pic:pic>
                    </a:graphicData>
                  </a:graphic>
                </wp:inline>
              </w:drawing>
            </w:r>
          </w:p>
        </w:tc>
        <w:tc>
          <w:tcPr>
            <w:tcW w:w="1453" w:type="pct"/>
            <w:hideMark/>
          </w:tcPr>
          <w:p w14:paraId="61359E32" w14:textId="77777777" w:rsidR="002D3875" w:rsidRPr="001F19D9" w:rsidRDefault="002D3875">
            <w:pPr>
              <w:adjustRightInd w:val="0"/>
              <w:spacing w:line="360" w:lineRule="auto"/>
              <w:jc w:val="center"/>
              <w:rPr>
                <w:noProof/>
                <w:color w:val="000000" w:themeColor="text1"/>
                <w:lang w:val="en-GB" w:eastAsia="es-MX"/>
              </w:rPr>
            </w:pPr>
            <w:r w:rsidRPr="001F19D9">
              <w:rPr>
                <w:noProof/>
                <w:color w:val="000000" w:themeColor="text1"/>
                <w:lang w:val="it-IT" w:eastAsia="it-IT"/>
              </w:rPr>
              <w:drawing>
                <wp:inline distT="0" distB="0" distL="0" distR="0" wp14:anchorId="00D8CA84" wp14:editId="0F44E8A5">
                  <wp:extent cx="1034761" cy="1008000"/>
                  <wp:effectExtent l="0" t="0" r="0" b="0"/>
                  <wp:docPr id="21" name="Picture 21" descr="Resultado de imagen para piedra de reci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Resultado de imagen para piedra de recinto"/>
                          <pic:cNvPicPr>
                            <a:picLocks noChangeAspect="1" noChangeArrowheads="1"/>
                          </pic:cNvPicPr>
                        </pic:nvPicPr>
                        <pic:blipFill>
                          <a:blip r:embed="rId21" cstate="print">
                            <a:extLst>
                              <a:ext uri="{28A0092B-C50C-407E-A947-70E740481C1C}">
                                <a14:useLocalDpi xmlns:a14="http://schemas.microsoft.com/office/drawing/2010/main" val="0"/>
                              </a:ext>
                            </a:extLst>
                          </a:blip>
                          <a:srcRect l="16667" r="15205"/>
                          <a:stretch>
                            <a:fillRect/>
                          </a:stretch>
                        </pic:blipFill>
                        <pic:spPr bwMode="auto">
                          <a:xfrm>
                            <a:off x="0" y="0"/>
                            <a:ext cx="1034761" cy="1008000"/>
                          </a:xfrm>
                          <a:prstGeom prst="rect">
                            <a:avLst/>
                          </a:prstGeom>
                          <a:noFill/>
                          <a:ln>
                            <a:noFill/>
                          </a:ln>
                        </pic:spPr>
                      </pic:pic>
                    </a:graphicData>
                  </a:graphic>
                </wp:inline>
              </w:drawing>
            </w:r>
          </w:p>
        </w:tc>
      </w:tr>
      <w:tr w:rsidR="001F19D9" w:rsidRPr="001F19D9" w14:paraId="148EB45C" w14:textId="77777777" w:rsidTr="00A53EC1">
        <w:tblPrEx>
          <w:jc w:val="left"/>
        </w:tblPrEx>
        <w:tc>
          <w:tcPr>
            <w:tcW w:w="2013" w:type="pct"/>
            <w:hideMark/>
          </w:tcPr>
          <w:p w14:paraId="423FD286" w14:textId="77777777" w:rsidR="002D3875" w:rsidRPr="001F19D9" w:rsidRDefault="00A53EC1" w:rsidP="00A50DE9">
            <w:pPr>
              <w:adjustRightInd w:val="0"/>
              <w:jc w:val="center"/>
              <w:rPr>
                <w:rFonts w:ascii="Times New Roman" w:hAnsi="Times New Roman" w:cs="Times New Roman"/>
                <w:color w:val="000000" w:themeColor="text1"/>
                <w:sz w:val="18"/>
                <w:szCs w:val="18"/>
                <w:lang w:val="en-GB" w:eastAsia="en-US"/>
              </w:rPr>
            </w:pPr>
            <w:bookmarkStart w:id="64" w:name="_Toc518203822"/>
            <w:bookmarkStart w:id="65" w:name="_Toc518205427"/>
            <w:bookmarkStart w:id="66" w:name="_Toc519545512"/>
            <w:r w:rsidRPr="001F19D9">
              <w:rPr>
                <w:rFonts w:ascii="Times New Roman" w:hAnsi="Times New Roman" w:cs="Times New Roman"/>
                <w:color w:val="000000" w:themeColor="text1"/>
                <w:sz w:val="18"/>
                <w:szCs w:val="18"/>
                <w:lang w:val="en-GB"/>
              </w:rPr>
              <w:t>(d</w:t>
            </w:r>
            <w:r w:rsidR="00483B29" w:rsidRPr="001F19D9">
              <w:rPr>
                <w:rFonts w:ascii="Times New Roman" w:hAnsi="Times New Roman" w:cs="Times New Roman"/>
                <w:color w:val="000000" w:themeColor="text1"/>
                <w:sz w:val="18"/>
                <w:szCs w:val="18"/>
                <w:lang w:val="en-GB"/>
              </w:rPr>
              <w:t>)</w:t>
            </w:r>
            <w:r w:rsidR="002D3875" w:rsidRPr="001F19D9">
              <w:rPr>
                <w:rFonts w:ascii="Times New Roman" w:hAnsi="Times New Roman" w:cs="Times New Roman"/>
                <w:color w:val="000000" w:themeColor="text1"/>
                <w:sz w:val="18"/>
                <w:szCs w:val="18"/>
                <w:lang w:val="en-GB"/>
              </w:rPr>
              <w:t xml:space="preserve"> </w:t>
            </w:r>
            <w:bookmarkEnd w:id="64"/>
            <w:bookmarkEnd w:id="65"/>
            <w:bookmarkEnd w:id="66"/>
          </w:p>
        </w:tc>
        <w:tc>
          <w:tcPr>
            <w:tcW w:w="1534" w:type="pct"/>
            <w:hideMark/>
          </w:tcPr>
          <w:p w14:paraId="257C48EE" w14:textId="77777777" w:rsidR="002D3875" w:rsidRPr="001F19D9" w:rsidRDefault="00A53EC1" w:rsidP="00A50DE9">
            <w:pPr>
              <w:adjustRightInd w:val="0"/>
              <w:jc w:val="center"/>
              <w:rPr>
                <w:rFonts w:ascii="Times New Roman" w:hAnsi="Times New Roman" w:cs="Times New Roman"/>
                <w:color w:val="000000" w:themeColor="text1"/>
                <w:sz w:val="18"/>
                <w:szCs w:val="18"/>
                <w:lang w:val="en-GB" w:eastAsia="en-US"/>
              </w:rPr>
            </w:pPr>
            <w:r w:rsidRPr="001F19D9">
              <w:rPr>
                <w:rFonts w:ascii="Times New Roman" w:hAnsi="Times New Roman" w:cs="Times New Roman"/>
                <w:color w:val="000000" w:themeColor="text1"/>
                <w:sz w:val="18"/>
                <w:szCs w:val="18"/>
                <w:lang w:val="en-GB"/>
              </w:rPr>
              <w:t>(e</w:t>
            </w:r>
            <w:r w:rsidR="00483B29" w:rsidRPr="001F19D9">
              <w:rPr>
                <w:rFonts w:ascii="Times New Roman" w:hAnsi="Times New Roman" w:cs="Times New Roman"/>
                <w:color w:val="000000" w:themeColor="text1"/>
                <w:sz w:val="18"/>
                <w:szCs w:val="18"/>
                <w:lang w:val="en-GB"/>
              </w:rPr>
              <w:t>)</w:t>
            </w:r>
          </w:p>
        </w:tc>
        <w:tc>
          <w:tcPr>
            <w:tcW w:w="1453" w:type="pct"/>
            <w:hideMark/>
          </w:tcPr>
          <w:p w14:paraId="2C069BAB" w14:textId="77777777" w:rsidR="002D3875" w:rsidRPr="001F19D9" w:rsidRDefault="00A53EC1" w:rsidP="00A50DE9">
            <w:pPr>
              <w:adjustRightInd w:val="0"/>
              <w:jc w:val="center"/>
              <w:rPr>
                <w:rFonts w:ascii="Times New Roman" w:hAnsi="Times New Roman" w:cs="Times New Roman"/>
                <w:color w:val="000000" w:themeColor="text1"/>
                <w:sz w:val="18"/>
                <w:szCs w:val="18"/>
                <w:lang w:val="en-GB" w:eastAsia="en-US"/>
              </w:rPr>
            </w:pPr>
            <w:r w:rsidRPr="001F19D9">
              <w:rPr>
                <w:rFonts w:ascii="Times New Roman" w:hAnsi="Times New Roman" w:cs="Times New Roman"/>
                <w:color w:val="000000" w:themeColor="text1"/>
                <w:sz w:val="18"/>
                <w:szCs w:val="18"/>
                <w:lang w:val="en-GB"/>
              </w:rPr>
              <w:t>(f</w:t>
            </w:r>
            <w:r w:rsidR="00483B29" w:rsidRPr="001F19D9">
              <w:rPr>
                <w:rFonts w:ascii="Times New Roman" w:hAnsi="Times New Roman" w:cs="Times New Roman"/>
                <w:color w:val="000000" w:themeColor="text1"/>
                <w:sz w:val="18"/>
                <w:szCs w:val="18"/>
                <w:lang w:val="en-GB"/>
              </w:rPr>
              <w:t>)</w:t>
            </w:r>
          </w:p>
        </w:tc>
      </w:tr>
      <w:tr w:rsidR="00A53EC1" w:rsidRPr="001F19D9" w14:paraId="2C343417" w14:textId="77777777" w:rsidTr="00A53EC1">
        <w:trPr>
          <w:jc w:val="center"/>
        </w:trPr>
        <w:tc>
          <w:tcPr>
            <w:tcW w:w="5000" w:type="pct"/>
            <w:gridSpan w:val="3"/>
            <w:hideMark/>
          </w:tcPr>
          <w:p w14:paraId="41A9DA9B" w14:textId="38A88417" w:rsidR="00A53EC1" w:rsidRPr="001F19D9" w:rsidRDefault="00A53EC1" w:rsidP="005719D3">
            <w:pPr>
              <w:adjustRightInd w:val="0"/>
              <w:spacing w:line="360" w:lineRule="auto"/>
              <w:jc w:val="center"/>
              <w:rPr>
                <w:rFonts w:ascii="Times New Roman" w:hAnsi="Times New Roman" w:cs="Times New Roman"/>
                <w:color w:val="000000" w:themeColor="text1"/>
                <w:sz w:val="18"/>
                <w:szCs w:val="18"/>
                <w:lang w:val="en-GB" w:eastAsia="en-US"/>
              </w:rPr>
            </w:pPr>
            <w:bookmarkStart w:id="67" w:name="_Ref519537606"/>
            <w:bookmarkStart w:id="68" w:name="_Toc518203825"/>
            <w:bookmarkStart w:id="69" w:name="_Toc518205430"/>
            <w:bookmarkStart w:id="70" w:name="_Toc519545515"/>
            <w:bookmarkStart w:id="71" w:name="_Ref44718730"/>
            <w:r w:rsidRPr="001F19D9">
              <w:rPr>
                <w:rFonts w:ascii="Times New Roman" w:hAnsi="Times New Roman" w:cs="Times New Roman"/>
                <w:color w:val="000000" w:themeColor="text1"/>
                <w:sz w:val="18"/>
                <w:szCs w:val="18"/>
                <w:lang w:val="en-GB"/>
              </w:rPr>
              <w:t xml:space="preserve">Figure </w:t>
            </w:r>
            <w:r w:rsidR="00565D1D" w:rsidRPr="001F19D9">
              <w:rPr>
                <w:rFonts w:ascii="Times New Roman" w:hAnsi="Times New Roman" w:cs="Times New Roman"/>
                <w:color w:val="000000" w:themeColor="text1"/>
                <w:sz w:val="18"/>
                <w:szCs w:val="18"/>
                <w:lang w:val="en-GB"/>
              </w:rPr>
              <w:fldChar w:fldCharType="begin"/>
            </w:r>
            <w:r w:rsidRPr="001F19D9">
              <w:rPr>
                <w:rFonts w:ascii="Times New Roman" w:hAnsi="Times New Roman" w:cs="Times New Roman"/>
                <w:color w:val="000000" w:themeColor="text1"/>
                <w:sz w:val="18"/>
                <w:szCs w:val="18"/>
                <w:lang w:val="en-GB"/>
              </w:rPr>
              <w:instrText xml:space="preserve"> SEQ Figure \* ARABIC </w:instrText>
            </w:r>
            <w:r w:rsidR="00565D1D" w:rsidRPr="001F19D9">
              <w:rPr>
                <w:rFonts w:ascii="Times New Roman" w:hAnsi="Times New Roman" w:cs="Times New Roman"/>
                <w:color w:val="000000" w:themeColor="text1"/>
                <w:sz w:val="18"/>
                <w:szCs w:val="18"/>
                <w:lang w:val="en-GB"/>
              </w:rPr>
              <w:fldChar w:fldCharType="separate"/>
            </w:r>
            <w:r w:rsidR="0025543A" w:rsidRPr="001F19D9">
              <w:rPr>
                <w:rFonts w:ascii="Times New Roman" w:hAnsi="Times New Roman" w:cs="Times New Roman"/>
                <w:noProof/>
                <w:color w:val="000000" w:themeColor="text1"/>
                <w:sz w:val="18"/>
                <w:szCs w:val="18"/>
                <w:lang w:val="en-GB"/>
              </w:rPr>
              <w:t>7</w:t>
            </w:r>
            <w:r w:rsidR="00565D1D" w:rsidRPr="001F19D9">
              <w:rPr>
                <w:rFonts w:ascii="Times New Roman" w:hAnsi="Times New Roman" w:cs="Times New Roman"/>
                <w:color w:val="000000" w:themeColor="text1"/>
                <w:sz w:val="18"/>
                <w:szCs w:val="18"/>
                <w:lang w:val="en-GB"/>
              </w:rPr>
              <w:fldChar w:fldCharType="end"/>
            </w:r>
            <w:bookmarkEnd w:id="67"/>
            <w:r w:rsidR="00CF1A49" w:rsidRPr="001F19D9">
              <w:rPr>
                <w:rFonts w:ascii="Times New Roman" w:hAnsi="Times New Roman" w:cs="Times New Roman"/>
                <w:color w:val="000000" w:themeColor="text1"/>
                <w:sz w:val="18"/>
                <w:szCs w:val="18"/>
                <w:lang w:val="en-GB"/>
              </w:rPr>
              <w:t>.</w:t>
            </w:r>
            <w:r w:rsidRPr="001F19D9">
              <w:rPr>
                <w:rFonts w:ascii="Times New Roman" w:hAnsi="Times New Roman" w:cs="Times New Roman"/>
                <w:b/>
                <w:color w:val="000000" w:themeColor="text1"/>
                <w:sz w:val="18"/>
                <w:szCs w:val="18"/>
                <w:lang w:val="en-GB"/>
              </w:rPr>
              <w:t xml:space="preserve"> </w:t>
            </w:r>
            <w:r w:rsidRPr="001F19D9">
              <w:rPr>
                <w:rFonts w:ascii="Times New Roman" w:hAnsi="Times New Roman" w:cs="Times New Roman"/>
                <w:color w:val="000000" w:themeColor="text1"/>
                <w:sz w:val="18"/>
                <w:szCs w:val="18"/>
                <w:lang w:val="en-GB"/>
              </w:rPr>
              <w:t>Historic photos of dwellings within the study area:</w:t>
            </w:r>
            <w:r w:rsidRPr="001F19D9">
              <w:rPr>
                <w:rFonts w:ascii="Times New Roman" w:hAnsi="Times New Roman" w:cs="Times New Roman"/>
                <w:b/>
                <w:color w:val="000000" w:themeColor="text1"/>
                <w:sz w:val="18"/>
                <w:szCs w:val="18"/>
                <w:lang w:val="en-GB"/>
              </w:rPr>
              <w:t xml:space="preserve"> (a) </w:t>
            </w:r>
            <w:r w:rsidRPr="001F19D9">
              <w:rPr>
                <w:rFonts w:ascii="Times New Roman" w:hAnsi="Times New Roman" w:cs="Times New Roman"/>
                <w:color w:val="000000" w:themeColor="text1"/>
                <w:sz w:val="18"/>
                <w:szCs w:val="18"/>
                <w:lang w:val="en-GB"/>
              </w:rPr>
              <w:t xml:space="preserve">136 </w:t>
            </w:r>
            <w:proofErr w:type="spellStart"/>
            <w:r w:rsidRPr="001F19D9">
              <w:rPr>
                <w:rFonts w:ascii="Times New Roman" w:hAnsi="Times New Roman" w:cs="Times New Roman"/>
                <w:i/>
                <w:color w:val="000000" w:themeColor="text1"/>
                <w:sz w:val="18"/>
                <w:szCs w:val="18"/>
                <w:lang w:val="en-GB"/>
              </w:rPr>
              <w:t>Venustiano</w:t>
            </w:r>
            <w:proofErr w:type="spellEnd"/>
            <w:r w:rsidRPr="001F19D9">
              <w:rPr>
                <w:rFonts w:ascii="Times New Roman" w:hAnsi="Times New Roman" w:cs="Times New Roman"/>
                <w:i/>
                <w:color w:val="000000" w:themeColor="text1"/>
                <w:sz w:val="18"/>
                <w:szCs w:val="18"/>
                <w:lang w:val="en-GB"/>
              </w:rPr>
              <w:t xml:space="preserve"> Carranza</w:t>
            </w:r>
            <w:r w:rsidRPr="001F19D9">
              <w:rPr>
                <w:rFonts w:ascii="Times New Roman" w:hAnsi="Times New Roman" w:cs="Times New Roman"/>
                <w:color w:val="000000" w:themeColor="text1"/>
                <w:sz w:val="18"/>
                <w:szCs w:val="18"/>
                <w:lang w:val="en-GB"/>
              </w:rPr>
              <w:t xml:space="preserve"> Street Source: INAH; (b) 6 </w:t>
            </w:r>
            <w:r w:rsidRPr="001F19D9">
              <w:rPr>
                <w:rFonts w:ascii="Times New Roman" w:hAnsi="Times New Roman" w:cs="Times New Roman"/>
                <w:i/>
                <w:color w:val="000000" w:themeColor="text1"/>
                <w:sz w:val="18"/>
                <w:szCs w:val="18"/>
                <w:lang w:val="en-GB"/>
              </w:rPr>
              <w:t>Manzanares</w:t>
            </w:r>
            <w:r w:rsidRPr="001F19D9">
              <w:rPr>
                <w:rFonts w:ascii="Times New Roman" w:hAnsi="Times New Roman" w:cs="Times New Roman"/>
                <w:color w:val="000000" w:themeColor="text1"/>
                <w:sz w:val="18"/>
                <w:szCs w:val="18"/>
                <w:lang w:val="en-GB"/>
              </w:rPr>
              <w:t xml:space="preserve"> Street Source: Unknown – Pinterest</w:t>
            </w:r>
            <w:bookmarkEnd w:id="68"/>
            <w:bookmarkEnd w:id="69"/>
            <w:bookmarkEnd w:id="70"/>
            <w:r w:rsidRPr="001F19D9">
              <w:rPr>
                <w:rFonts w:ascii="Times New Roman" w:hAnsi="Times New Roman" w:cs="Times New Roman"/>
                <w:color w:val="000000" w:themeColor="text1"/>
                <w:sz w:val="18"/>
                <w:szCs w:val="18"/>
                <w:lang w:val="en-GB"/>
              </w:rPr>
              <w:t xml:space="preserve">; and (c) 26 </w:t>
            </w:r>
            <w:r w:rsidRPr="001F19D9">
              <w:rPr>
                <w:rFonts w:ascii="Times New Roman" w:hAnsi="Times New Roman" w:cs="Times New Roman"/>
                <w:i/>
                <w:color w:val="000000" w:themeColor="text1"/>
                <w:sz w:val="18"/>
                <w:szCs w:val="18"/>
                <w:lang w:val="en-GB"/>
              </w:rPr>
              <w:t xml:space="preserve">Manzanares </w:t>
            </w:r>
            <w:r w:rsidRPr="001F19D9">
              <w:rPr>
                <w:rFonts w:ascii="Times New Roman" w:hAnsi="Times New Roman" w:cs="Times New Roman"/>
                <w:color w:val="000000" w:themeColor="text1"/>
                <w:sz w:val="18"/>
                <w:szCs w:val="18"/>
                <w:lang w:val="en-GB"/>
              </w:rPr>
              <w:t>Street Source: INAH</w:t>
            </w:r>
            <w:bookmarkEnd w:id="71"/>
            <w:r w:rsidR="005719D3" w:rsidRPr="001F19D9">
              <w:rPr>
                <w:rFonts w:ascii="Times New Roman" w:hAnsi="Times New Roman" w:cs="Times New Roman"/>
                <w:color w:val="000000" w:themeColor="text1"/>
                <w:sz w:val="18"/>
                <w:szCs w:val="18"/>
                <w:lang w:val="en-GB"/>
              </w:rPr>
              <w:t>. Texture of (d)</w:t>
            </w:r>
            <w:r w:rsidR="005719D3" w:rsidRPr="001F19D9">
              <w:rPr>
                <w:rFonts w:ascii="Times New Roman" w:hAnsi="Times New Roman" w:cs="Times New Roman"/>
                <w:i/>
                <w:color w:val="000000" w:themeColor="text1"/>
                <w:sz w:val="18"/>
                <w:szCs w:val="18"/>
                <w:lang w:val="en-GB"/>
              </w:rPr>
              <w:t xml:space="preserve"> Tezontle</w:t>
            </w:r>
            <w:r w:rsidR="005719D3" w:rsidRPr="001F19D9">
              <w:rPr>
                <w:rFonts w:ascii="Times New Roman" w:hAnsi="Times New Roman" w:cs="Times New Roman"/>
                <w:color w:val="000000" w:themeColor="text1"/>
                <w:sz w:val="18"/>
                <w:szCs w:val="18"/>
                <w:lang w:val="en-GB"/>
              </w:rPr>
              <w:t xml:space="preserve"> stone (laminates and core); (e) </w:t>
            </w:r>
            <w:proofErr w:type="spellStart"/>
            <w:r w:rsidR="005719D3" w:rsidRPr="001F19D9">
              <w:rPr>
                <w:rFonts w:ascii="Times New Roman" w:hAnsi="Times New Roman" w:cs="Times New Roman"/>
                <w:i/>
                <w:color w:val="000000" w:themeColor="text1"/>
                <w:sz w:val="18"/>
                <w:szCs w:val="18"/>
                <w:lang w:val="en-GB"/>
              </w:rPr>
              <w:t>Chiluca</w:t>
            </w:r>
            <w:proofErr w:type="spellEnd"/>
            <w:r w:rsidR="005719D3" w:rsidRPr="001F19D9">
              <w:rPr>
                <w:rFonts w:ascii="Times New Roman" w:hAnsi="Times New Roman" w:cs="Times New Roman"/>
                <w:color w:val="000000" w:themeColor="text1"/>
                <w:sz w:val="18"/>
                <w:szCs w:val="18"/>
                <w:lang w:val="en-GB"/>
              </w:rPr>
              <w:t xml:space="preserve"> Stone; (f) </w:t>
            </w:r>
            <w:proofErr w:type="spellStart"/>
            <w:r w:rsidR="005719D3" w:rsidRPr="001F19D9">
              <w:rPr>
                <w:rFonts w:ascii="Times New Roman" w:hAnsi="Times New Roman" w:cs="Times New Roman"/>
                <w:i/>
                <w:color w:val="000000" w:themeColor="text1"/>
                <w:sz w:val="18"/>
                <w:szCs w:val="18"/>
                <w:lang w:val="en-GB"/>
              </w:rPr>
              <w:t>Recinto</w:t>
            </w:r>
            <w:proofErr w:type="spellEnd"/>
            <w:r w:rsidR="005719D3" w:rsidRPr="001F19D9">
              <w:rPr>
                <w:rFonts w:ascii="Times New Roman" w:hAnsi="Times New Roman" w:cs="Times New Roman"/>
                <w:color w:val="000000" w:themeColor="text1"/>
                <w:sz w:val="18"/>
                <w:szCs w:val="18"/>
                <w:lang w:val="en-GB"/>
              </w:rPr>
              <w:t xml:space="preserve"> Stone</w:t>
            </w:r>
          </w:p>
        </w:tc>
      </w:tr>
    </w:tbl>
    <w:p w14:paraId="69BF30A4" w14:textId="10B35ADF" w:rsidR="005F13B5" w:rsidRPr="001F19D9" w:rsidRDefault="005F13B5" w:rsidP="007B600B">
      <w:pPr>
        <w:adjustRightInd w:val="0"/>
        <w:spacing w:before="60" w:line="360" w:lineRule="auto"/>
        <w:ind w:firstLine="709"/>
        <w:jc w:val="both"/>
        <w:rPr>
          <w:rFonts w:ascii="Times New Roman" w:hAnsi="Times New Roman" w:cs="Times New Roman"/>
          <w:color w:val="000000" w:themeColor="text1"/>
          <w:sz w:val="20"/>
          <w:szCs w:val="20"/>
          <w:lang w:val="en-GB"/>
        </w:rPr>
      </w:pPr>
    </w:p>
    <w:p w14:paraId="4BB1E698" w14:textId="1C7DD178" w:rsidR="009C2487" w:rsidRPr="001F19D9" w:rsidRDefault="009C2487" w:rsidP="00766DE3">
      <w:pPr>
        <w:adjustRightInd w:val="0"/>
        <w:spacing w:line="360" w:lineRule="auto"/>
        <w:jc w:val="both"/>
        <w:rPr>
          <w:rFonts w:ascii="Times New Roman" w:hAnsi="Times New Roman" w:cs="Times New Roman"/>
          <w:color w:val="000000" w:themeColor="text1"/>
          <w:sz w:val="20"/>
          <w:szCs w:val="20"/>
          <w:lang w:val="en-GB"/>
        </w:rPr>
      </w:pPr>
      <w:r w:rsidRPr="001F19D9">
        <w:rPr>
          <w:rFonts w:ascii="Times New Roman" w:hAnsi="Times New Roman" w:cs="Times New Roman"/>
          <w:color w:val="000000" w:themeColor="text1"/>
          <w:sz w:val="20"/>
          <w:szCs w:val="20"/>
          <w:lang w:val="en-GB"/>
        </w:rPr>
        <w:t xml:space="preserve">The usual finishing during the </w:t>
      </w:r>
      <w:r w:rsidRPr="001F19D9">
        <w:rPr>
          <w:rFonts w:ascii="Times New Roman" w:hAnsi="Times New Roman" w:cs="Times New Roman"/>
          <w:noProof/>
          <w:color w:val="000000" w:themeColor="text1"/>
          <w:sz w:val="20"/>
          <w:szCs w:val="20"/>
          <w:lang w:val="en-GB"/>
        </w:rPr>
        <w:t>18th</w:t>
      </w:r>
      <w:r w:rsidRPr="001F19D9">
        <w:rPr>
          <w:rFonts w:ascii="Times New Roman" w:hAnsi="Times New Roman" w:cs="Times New Roman"/>
          <w:color w:val="000000" w:themeColor="text1"/>
          <w:sz w:val="20"/>
          <w:szCs w:val="20"/>
          <w:lang w:val="en-GB"/>
        </w:rPr>
        <w:t xml:space="preserve"> century </w:t>
      </w:r>
      <w:r w:rsidRPr="001F19D9">
        <w:rPr>
          <w:rFonts w:ascii="Times New Roman" w:hAnsi="Times New Roman" w:cs="Times New Roman"/>
          <w:noProof/>
          <w:color w:val="000000" w:themeColor="text1"/>
          <w:sz w:val="20"/>
          <w:szCs w:val="20"/>
          <w:lang w:val="en-GB"/>
        </w:rPr>
        <w:t xml:space="preserve">was based on panels of cutting porous tezontle </w:t>
      </w:r>
      <w:r w:rsidRPr="001F19D9">
        <w:rPr>
          <w:rFonts w:ascii="Times New Roman" w:hAnsi="Times New Roman" w:cs="Times New Roman"/>
          <w:color w:val="000000" w:themeColor="text1"/>
          <w:sz w:val="20"/>
          <w:szCs w:val="20"/>
          <w:lang w:val="en-GB"/>
        </w:rPr>
        <w:t>(</w:t>
      </w:r>
      <w:r w:rsidRPr="001F19D9">
        <w:rPr>
          <w:color w:val="000000" w:themeColor="text1"/>
        </w:rPr>
        <w:fldChar w:fldCharType="begin"/>
      </w:r>
      <w:r w:rsidRPr="001F19D9">
        <w:rPr>
          <w:color w:val="000000" w:themeColor="text1"/>
        </w:rPr>
        <w:instrText xml:space="preserve"> REF _Ref519537606 \h  \* MERGEFORMAT </w:instrText>
      </w:r>
      <w:r w:rsidRPr="001F19D9">
        <w:rPr>
          <w:color w:val="000000" w:themeColor="text1"/>
        </w:rPr>
      </w:r>
      <w:r w:rsidRPr="001F19D9">
        <w:rPr>
          <w:color w:val="000000" w:themeColor="text1"/>
        </w:rPr>
        <w:fldChar w:fldCharType="separate"/>
      </w:r>
      <w:r w:rsidRPr="001F19D9">
        <w:rPr>
          <w:rFonts w:ascii="Times New Roman" w:hAnsi="Times New Roman" w:cs="Times New Roman"/>
          <w:color w:val="000000" w:themeColor="text1"/>
          <w:sz w:val="20"/>
          <w:szCs w:val="20"/>
          <w:lang w:val="en-GB"/>
        </w:rPr>
        <w:t>Figure 7</w:t>
      </w:r>
      <w:r w:rsidRPr="001F19D9">
        <w:rPr>
          <w:color w:val="000000" w:themeColor="text1"/>
        </w:rPr>
        <w:fldChar w:fldCharType="end"/>
      </w:r>
      <w:r w:rsidRPr="001F19D9">
        <w:rPr>
          <w:rFonts w:ascii="Times New Roman" w:hAnsi="Times New Roman" w:cs="Times New Roman"/>
          <w:noProof/>
          <w:color w:val="000000" w:themeColor="text1"/>
          <w:sz w:val="20"/>
          <w:szCs w:val="20"/>
          <w:lang w:val="en-GB"/>
        </w:rPr>
        <w:t>d</w:t>
      </w:r>
      <w:r w:rsidRPr="001F19D9">
        <w:rPr>
          <w:rFonts w:ascii="Times New Roman" w:hAnsi="Times New Roman" w:cs="Times New Roman"/>
          <w:color w:val="000000" w:themeColor="text1"/>
          <w:sz w:val="20"/>
          <w:szCs w:val="20"/>
          <w:lang w:val="en-GB"/>
        </w:rPr>
        <w:t xml:space="preserve">) </w:t>
      </w:r>
      <w:r w:rsidRPr="001F19D9">
        <w:rPr>
          <w:rFonts w:ascii="Times New Roman" w:hAnsi="Times New Roman" w:cs="Times New Roman"/>
          <w:noProof/>
          <w:color w:val="000000" w:themeColor="text1"/>
          <w:sz w:val="20"/>
          <w:szCs w:val="20"/>
          <w:lang w:val="en-GB"/>
        </w:rPr>
        <w:t xml:space="preserve">or </w:t>
      </w:r>
      <w:r w:rsidRPr="001F19D9">
        <w:rPr>
          <w:rFonts w:ascii="Times New Roman" w:hAnsi="Times New Roman" w:cs="Times New Roman"/>
          <w:i/>
          <w:iCs/>
          <w:noProof/>
          <w:color w:val="000000" w:themeColor="text1"/>
          <w:sz w:val="20"/>
          <w:szCs w:val="20"/>
          <w:lang w:val="en-GB"/>
        </w:rPr>
        <w:t>chiluca</w:t>
      </w:r>
      <w:r w:rsidRPr="001F19D9">
        <w:rPr>
          <w:rFonts w:ascii="Times New Roman" w:hAnsi="Times New Roman" w:cs="Times New Roman"/>
          <w:noProof/>
          <w:color w:val="000000" w:themeColor="text1"/>
          <w:sz w:val="20"/>
          <w:szCs w:val="20"/>
          <w:lang w:val="en-GB"/>
        </w:rPr>
        <w:t xml:space="preserve"> stones </w:t>
      </w:r>
      <w:r w:rsidRPr="001F19D9">
        <w:rPr>
          <w:rFonts w:ascii="Times New Roman" w:hAnsi="Times New Roman" w:cs="Times New Roman"/>
          <w:color w:val="000000" w:themeColor="text1"/>
          <w:sz w:val="20"/>
          <w:szCs w:val="20"/>
          <w:lang w:val="en-GB"/>
        </w:rPr>
        <w:t>(</w:t>
      </w:r>
      <w:r w:rsidRPr="001F19D9">
        <w:rPr>
          <w:color w:val="000000" w:themeColor="text1"/>
        </w:rPr>
        <w:fldChar w:fldCharType="begin"/>
      </w:r>
      <w:r w:rsidRPr="001F19D9">
        <w:rPr>
          <w:color w:val="000000" w:themeColor="text1"/>
        </w:rPr>
        <w:instrText xml:space="preserve"> REF _Ref519537606 \h  \* MERGEFORMAT </w:instrText>
      </w:r>
      <w:r w:rsidRPr="001F19D9">
        <w:rPr>
          <w:color w:val="000000" w:themeColor="text1"/>
        </w:rPr>
      </w:r>
      <w:r w:rsidRPr="001F19D9">
        <w:rPr>
          <w:color w:val="000000" w:themeColor="text1"/>
        </w:rPr>
        <w:fldChar w:fldCharType="separate"/>
      </w:r>
      <w:r w:rsidRPr="001F19D9">
        <w:rPr>
          <w:rFonts w:ascii="Times New Roman" w:hAnsi="Times New Roman" w:cs="Times New Roman"/>
          <w:color w:val="000000" w:themeColor="text1"/>
          <w:sz w:val="20"/>
          <w:szCs w:val="20"/>
          <w:lang w:val="en-GB"/>
        </w:rPr>
        <w:t>Figure 7</w:t>
      </w:r>
      <w:r w:rsidRPr="001F19D9">
        <w:rPr>
          <w:color w:val="000000" w:themeColor="text1"/>
        </w:rPr>
        <w:fldChar w:fldCharType="end"/>
      </w:r>
      <w:r w:rsidRPr="001F19D9">
        <w:rPr>
          <w:rFonts w:ascii="Times New Roman" w:hAnsi="Times New Roman" w:cs="Times New Roman"/>
          <w:noProof/>
          <w:color w:val="000000" w:themeColor="text1"/>
          <w:sz w:val="20"/>
          <w:szCs w:val="20"/>
          <w:lang w:val="en-GB"/>
        </w:rPr>
        <w:t>e</w:t>
      </w:r>
      <w:r w:rsidRPr="001F19D9">
        <w:rPr>
          <w:rFonts w:ascii="Times New Roman" w:hAnsi="Times New Roman" w:cs="Times New Roman"/>
          <w:color w:val="000000" w:themeColor="text1"/>
          <w:sz w:val="20"/>
          <w:szCs w:val="20"/>
          <w:lang w:val="en-GB"/>
        </w:rPr>
        <w:t xml:space="preserve">), as well as the implementation of lime-mortar layers. In the case of lintels, jambs or cornices, the predominant material is the </w:t>
      </w:r>
      <w:proofErr w:type="spellStart"/>
      <w:r w:rsidRPr="001F19D9">
        <w:rPr>
          <w:rFonts w:ascii="Times New Roman" w:hAnsi="Times New Roman" w:cs="Times New Roman"/>
          <w:i/>
          <w:iCs/>
          <w:color w:val="000000" w:themeColor="text1"/>
          <w:sz w:val="20"/>
          <w:szCs w:val="20"/>
          <w:lang w:val="en-GB"/>
        </w:rPr>
        <w:t>chiluca</w:t>
      </w:r>
      <w:proofErr w:type="spellEnd"/>
      <w:r w:rsidRPr="001F19D9">
        <w:rPr>
          <w:rFonts w:ascii="Times New Roman" w:hAnsi="Times New Roman" w:cs="Times New Roman"/>
          <w:color w:val="000000" w:themeColor="text1"/>
          <w:sz w:val="20"/>
          <w:szCs w:val="20"/>
          <w:lang w:val="en-GB"/>
        </w:rPr>
        <w:t xml:space="preserve"> stone. During the </w:t>
      </w:r>
      <w:r w:rsidRPr="001F19D9">
        <w:rPr>
          <w:rFonts w:ascii="Times New Roman" w:hAnsi="Times New Roman" w:cs="Times New Roman"/>
          <w:noProof/>
          <w:color w:val="000000" w:themeColor="text1"/>
          <w:sz w:val="20"/>
          <w:szCs w:val="20"/>
          <w:lang w:val="en-GB"/>
        </w:rPr>
        <w:t>17th</w:t>
      </w:r>
      <w:r w:rsidRPr="001F19D9">
        <w:rPr>
          <w:rFonts w:ascii="Times New Roman" w:hAnsi="Times New Roman" w:cs="Times New Roman"/>
          <w:color w:val="000000" w:themeColor="text1"/>
          <w:sz w:val="20"/>
          <w:szCs w:val="20"/>
          <w:lang w:val="en-GB"/>
        </w:rPr>
        <w:t xml:space="preserve"> </w:t>
      </w:r>
      <w:r w:rsidRPr="001F19D9">
        <w:rPr>
          <w:rFonts w:ascii="Times New Roman" w:hAnsi="Times New Roman" w:cs="Times New Roman"/>
          <w:noProof/>
          <w:color w:val="000000" w:themeColor="text1"/>
          <w:sz w:val="20"/>
          <w:szCs w:val="20"/>
          <w:lang w:val="en-GB"/>
        </w:rPr>
        <w:t>century,</w:t>
      </w:r>
      <w:r w:rsidRPr="001F19D9">
        <w:rPr>
          <w:rFonts w:ascii="Times New Roman" w:hAnsi="Times New Roman" w:cs="Times New Roman"/>
          <w:color w:val="000000" w:themeColor="text1"/>
          <w:sz w:val="20"/>
          <w:szCs w:val="20"/>
          <w:lang w:val="en-GB"/>
        </w:rPr>
        <w:t xml:space="preserve"> the finishing led to ornamental patterns composed by lime-mortar called </w:t>
      </w:r>
      <w:proofErr w:type="spellStart"/>
      <w:r w:rsidRPr="001F19D9">
        <w:rPr>
          <w:rFonts w:ascii="Times New Roman" w:hAnsi="Times New Roman" w:cs="Times New Roman"/>
          <w:i/>
          <w:iCs/>
          <w:color w:val="000000" w:themeColor="text1"/>
          <w:sz w:val="20"/>
          <w:szCs w:val="20"/>
          <w:lang w:val="en-GB"/>
        </w:rPr>
        <w:t>ajaraca</w:t>
      </w:r>
      <w:proofErr w:type="spellEnd"/>
      <w:r w:rsidRPr="001F19D9">
        <w:rPr>
          <w:rFonts w:ascii="Times New Roman" w:hAnsi="Times New Roman" w:cs="Times New Roman"/>
          <w:color w:val="000000" w:themeColor="text1"/>
          <w:sz w:val="20"/>
          <w:szCs w:val="20"/>
          <w:lang w:val="en-GB"/>
        </w:rPr>
        <w:t xml:space="preserve">, and the </w:t>
      </w:r>
      <w:r w:rsidRPr="001F19D9">
        <w:rPr>
          <w:rFonts w:ascii="Times New Roman" w:hAnsi="Times New Roman" w:cs="Times New Roman"/>
          <w:i/>
          <w:iCs/>
          <w:noProof/>
          <w:color w:val="000000" w:themeColor="text1"/>
          <w:sz w:val="20"/>
          <w:szCs w:val="20"/>
          <w:lang w:val="en-GB"/>
        </w:rPr>
        <w:t>recinto</w:t>
      </w:r>
      <w:r w:rsidRPr="001F19D9">
        <w:rPr>
          <w:rFonts w:ascii="Times New Roman" w:hAnsi="Times New Roman" w:cs="Times New Roman"/>
          <w:color w:val="000000" w:themeColor="text1"/>
          <w:sz w:val="20"/>
          <w:szCs w:val="20"/>
          <w:lang w:val="en-GB"/>
        </w:rPr>
        <w:t xml:space="preserve"> stone (</w:t>
      </w:r>
      <w:r w:rsidRPr="001F19D9">
        <w:rPr>
          <w:color w:val="000000" w:themeColor="text1"/>
        </w:rPr>
        <w:fldChar w:fldCharType="begin"/>
      </w:r>
      <w:r w:rsidRPr="001F19D9">
        <w:rPr>
          <w:color w:val="000000" w:themeColor="text1"/>
        </w:rPr>
        <w:instrText xml:space="preserve"> REF _Ref519537606 \h  \* MERGEFORMAT </w:instrText>
      </w:r>
      <w:r w:rsidRPr="001F19D9">
        <w:rPr>
          <w:color w:val="000000" w:themeColor="text1"/>
        </w:rPr>
      </w:r>
      <w:r w:rsidRPr="001F19D9">
        <w:rPr>
          <w:color w:val="000000" w:themeColor="text1"/>
        </w:rPr>
        <w:fldChar w:fldCharType="separate"/>
      </w:r>
      <w:r w:rsidRPr="001F19D9">
        <w:rPr>
          <w:rFonts w:ascii="Times New Roman" w:hAnsi="Times New Roman" w:cs="Times New Roman"/>
          <w:color w:val="000000" w:themeColor="text1"/>
          <w:sz w:val="20"/>
          <w:szCs w:val="20"/>
          <w:lang w:val="en-GB"/>
        </w:rPr>
        <w:t>Figure 7</w:t>
      </w:r>
      <w:r w:rsidRPr="001F19D9">
        <w:rPr>
          <w:color w:val="000000" w:themeColor="text1"/>
        </w:rPr>
        <w:fldChar w:fldCharType="end"/>
      </w:r>
      <w:r w:rsidRPr="001F19D9">
        <w:rPr>
          <w:rFonts w:ascii="Times New Roman" w:hAnsi="Times New Roman" w:cs="Times New Roman"/>
          <w:noProof/>
          <w:color w:val="000000" w:themeColor="text1"/>
          <w:sz w:val="20"/>
          <w:szCs w:val="20"/>
          <w:lang w:val="en-GB"/>
        </w:rPr>
        <w:t>f</w:t>
      </w:r>
      <w:r w:rsidRPr="001F19D9">
        <w:rPr>
          <w:rFonts w:ascii="Times New Roman" w:hAnsi="Times New Roman" w:cs="Times New Roman"/>
          <w:color w:val="000000" w:themeColor="text1"/>
          <w:sz w:val="20"/>
          <w:szCs w:val="20"/>
          <w:lang w:val="en-GB"/>
        </w:rPr>
        <w:t xml:space="preserve">) which visualized on the bottom of multiple constructions, as part of the structural load-bearing walls attached to the foundations mostly made by high-strength </w:t>
      </w:r>
      <w:r w:rsidRPr="001F19D9">
        <w:rPr>
          <w:rFonts w:ascii="Times New Roman" w:hAnsi="Times New Roman" w:cs="Times New Roman"/>
          <w:i/>
          <w:color w:val="000000" w:themeColor="text1"/>
          <w:sz w:val="20"/>
          <w:szCs w:val="20"/>
          <w:lang w:val="en-GB"/>
        </w:rPr>
        <w:t>tezontle</w:t>
      </w:r>
      <w:r w:rsidRPr="001F19D9">
        <w:rPr>
          <w:rFonts w:ascii="Times New Roman" w:hAnsi="Times New Roman" w:cs="Times New Roman"/>
          <w:color w:val="000000" w:themeColor="text1"/>
          <w:sz w:val="20"/>
          <w:szCs w:val="20"/>
          <w:lang w:val="en-GB"/>
        </w:rPr>
        <w:t xml:space="preserve"> stones </w:t>
      </w:r>
      <w:r w:rsidRPr="001F19D9">
        <w:rPr>
          <w:rFonts w:ascii="Times New Roman" w:hAnsi="Times New Roman" w:cs="Times New Roman"/>
          <w:noProof/>
          <w:color w:val="000000" w:themeColor="text1"/>
          <w:sz w:val="20"/>
          <w:szCs w:val="20"/>
          <w:lang w:val="en-GB"/>
        </w:rPr>
        <w:t>(Ayala Alonso 2001)</w:t>
      </w:r>
      <w:r w:rsidRPr="001F19D9">
        <w:rPr>
          <w:rFonts w:ascii="Times New Roman" w:hAnsi="Times New Roman" w:cs="Times New Roman"/>
          <w:color w:val="000000" w:themeColor="text1"/>
          <w:sz w:val="20"/>
          <w:szCs w:val="20"/>
          <w:lang w:val="en-GB"/>
        </w:rPr>
        <w:t xml:space="preserve">. In the second half of the 19th century, the neoclassic architecture influenced the construction design which </w:t>
      </w:r>
      <w:r w:rsidRPr="001F19D9">
        <w:rPr>
          <w:rFonts w:ascii="Times New Roman" w:hAnsi="Times New Roman" w:cs="Times New Roman"/>
          <w:color w:val="000000" w:themeColor="text1"/>
          <w:sz w:val="20"/>
          <w:szCs w:val="20"/>
          <w:lang w:val="en-GB"/>
        </w:rPr>
        <w:lastRenderedPageBreak/>
        <w:t xml:space="preserve">established construction techniques based on mixed materials by using compressed earth, handmade/industrial clay bricks, iron and timber beams (see </w:t>
      </w:r>
      <w:r w:rsidRPr="001F19D9">
        <w:rPr>
          <w:color w:val="000000" w:themeColor="text1"/>
        </w:rPr>
        <w:fldChar w:fldCharType="begin"/>
      </w:r>
      <w:r w:rsidRPr="001F19D9">
        <w:rPr>
          <w:color w:val="000000" w:themeColor="text1"/>
        </w:rPr>
        <w:instrText xml:space="preserve"> REF _Ref519537606 \h  \* MERGEFORMAT </w:instrText>
      </w:r>
      <w:r w:rsidRPr="001F19D9">
        <w:rPr>
          <w:color w:val="000000" w:themeColor="text1"/>
        </w:rPr>
      </w:r>
      <w:r w:rsidRPr="001F19D9">
        <w:rPr>
          <w:color w:val="000000" w:themeColor="text1"/>
        </w:rPr>
        <w:fldChar w:fldCharType="separate"/>
      </w:r>
      <w:r w:rsidRPr="001F19D9">
        <w:rPr>
          <w:rFonts w:ascii="Times New Roman" w:hAnsi="Times New Roman" w:cs="Times New Roman"/>
          <w:color w:val="000000" w:themeColor="text1"/>
          <w:sz w:val="20"/>
          <w:szCs w:val="20"/>
          <w:lang w:val="en-GB"/>
        </w:rPr>
        <w:t>Figure 7</w:t>
      </w:r>
      <w:r w:rsidRPr="001F19D9">
        <w:rPr>
          <w:color w:val="000000" w:themeColor="text1"/>
        </w:rPr>
        <w:fldChar w:fldCharType="end"/>
      </w:r>
      <w:r w:rsidRPr="001F19D9">
        <w:rPr>
          <w:rFonts w:ascii="Times New Roman" w:hAnsi="Times New Roman" w:cs="Times New Roman"/>
          <w:noProof/>
          <w:color w:val="000000" w:themeColor="text1"/>
          <w:sz w:val="20"/>
          <w:szCs w:val="20"/>
          <w:lang w:val="en-GB"/>
        </w:rPr>
        <w:t xml:space="preserve">b and </w:t>
      </w:r>
      <w:r w:rsidRPr="001F19D9">
        <w:rPr>
          <w:color w:val="000000" w:themeColor="text1"/>
        </w:rPr>
        <w:fldChar w:fldCharType="begin"/>
      </w:r>
      <w:r w:rsidRPr="001F19D9">
        <w:rPr>
          <w:color w:val="000000" w:themeColor="text1"/>
        </w:rPr>
        <w:instrText xml:space="preserve"> REF _Ref519537606 \h  \* MERGEFORMAT </w:instrText>
      </w:r>
      <w:r w:rsidRPr="001F19D9">
        <w:rPr>
          <w:color w:val="000000" w:themeColor="text1"/>
        </w:rPr>
      </w:r>
      <w:r w:rsidRPr="001F19D9">
        <w:rPr>
          <w:color w:val="000000" w:themeColor="text1"/>
        </w:rPr>
        <w:fldChar w:fldCharType="separate"/>
      </w:r>
      <w:r w:rsidRPr="001F19D9">
        <w:rPr>
          <w:rFonts w:ascii="Times New Roman" w:hAnsi="Times New Roman" w:cs="Times New Roman"/>
          <w:color w:val="000000" w:themeColor="text1"/>
          <w:sz w:val="20"/>
          <w:szCs w:val="20"/>
          <w:lang w:val="en-GB"/>
        </w:rPr>
        <w:t>Figure 7</w:t>
      </w:r>
      <w:r w:rsidRPr="001F19D9">
        <w:rPr>
          <w:color w:val="000000" w:themeColor="text1"/>
        </w:rPr>
        <w:fldChar w:fldCharType="end"/>
      </w:r>
      <w:r w:rsidRPr="001F19D9">
        <w:rPr>
          <w:rFonts w:ascii="Times New Roman" w:hAnsi="Times New Roman" w:cs="Times New Roman"/>
          <w:noProof/>
          <w:color w:val="000000" w:themeColor="text1"/>
          <w:sz w:val="20"/>
          <w:szCs w:val="20"/>
          <w:lang w:val="en-GB"/>
        </w:rPr>
        <w:t>c) (Rodríguez Morales 2011).</w:t>
      </w:r>
      <w:r w:rsidRPr="001F19D9">
        <w:rPr>
          <w:rFonts w:ascii="Times New Roman" w:hAnsi="Times New Roman" w:cs="Times New Roman"/>
          <w:color w:val="000000" w:themeColor="text1"/>
          <w:sz w:val="20"/>
          <w:szCs w:val="20"/>
          <w:lang w:val="en-GB"/>
        </w:rPr>
        <w:t xml:space="preserve"> In this century, however, the use of </w:t>
      </w:r>
      <w:r w:rsidRPr="001F19D9">
        <w:rPr>
          <w:rStyle w:val="Emphasis"/>
          <w:rFonts w:ascii="Times New Roman" w:hAnsi="Times New Roman" w:cs="Times New Roman"/>
          <w:color w:val="000000" w:themeColor="text1"/>
          <w:sz w:val="20"/>
          <w:szCs w:val="20"/>
          <w:lang w:val="en-GB"/>
        </w:rPr>
        <w:t xml:space="preserve">tezontle </w:t>
      </w:r>
      <w:r w:rsidRPr="001F19D9">
        <w:rPr>
          <w:rStyle w:val="Emphasis"/>
          <w:rFonts w:ascii="Times New Roman" w:hAnsi="Times New Roman" w:cs="Times New Roman"/>
          <w:i w:val="0"/>
          <w:color w:val="000000" w:themeColor="text1"/>
          <w:sz w:val="20"/>
          <w:szCs w:val="20"/>
          <w:lang w:val="en-GB"/>
        </w:rPr>
        <w:t>was </w:t>
      </w:r>
      <w:r w:rsidRPr="001F19D9">
        <w:rPr>
          <w:rFonts w:ascii="Times New Roman" w:hAnsi="Times New Roman" w:cs="Times New Roman"/>
          <w:color w:val="000000" w:themeColor="text1"/>
          <w:sz w:val="20"/>
          <w:szCs w:val="20"/>
          <w:lang w:val="en-GB"/>
        </w:rPr>
        <w:t xml:space="preserve">uncommon due to the shortage and the cost increase </w:t>
      </w:r>
      <w:r w:rsidRPr="001F19D9">
        <w:rPr>
          <w:rFonts w:ascii="Times New Roman" w:hAnsi="Times New Roman" w:cs="Times New Roman"/>
          <w:noProof/>
          <w:color w:val="000000" w:themeColor="text1"/>
          <w:sz w:val="20"/>
          <w:szCs w:val="20"/>
          <w:lang w:val="en-GB"/>
        </w:rPr>
        <w:t>(Rodríguez Morales 2011)</w:t>
      </w:r>
      <w:r w:rsidRPr="001F19D9">
        <w:rPr>
          <w:rFonts w:ascii="Times New Roman" w:hAnsi="Times New Roman" w:cs="Times New Roman"/>
          <w:color w:val="000000" w:themeColor="text1"/>
          <w:sz w:val="20"/>
          <w:szCs w:val="20"/>
          <w:lang w:val="en-GB"/>
        </w:rPr>
        <w:t xml:space="preserve">, thus enabling the integration of other construction materials such as the </w:t>
      </w:r>
      <w:proofErr w:type="spellStart"/>
      <w:r w:rsidRPr="001F19D9">
        <w:rPr>
          <w:rStyle w:val="Emphasis"/>
          <w:rFonts w:ascii="Times New Roman" w:hAnsi="Times New Roman" w:cs="Times New Roman"/>
          <w:iCs w:val="0"/>
          <w:color w:val="000000" w:themeColor="text1"/>
          <w:sz w:val="20"/>
          <w:szCs w:val="20"/>
          <w:lang w:val="en-GB"/>
        </w:rPr>
        <w:t>recinto</w:t>
      </w:r>
      <w:proofErr w:type="spellEnd"/>
      <w:r w:rsidRPr="001F19D9">
        <w:rPr>
          <w:rStyle w:val="Emphasis"/>
          <w:rFonts w:ascii="Times New Roman" w:hAnsi="Times New Roman" w:cs="Times New Roman"/>
          <w:color w:val="000000" w:themeColor="text1"/>
          <w:sz w:val="20"/>
          <w:szCs w:val="20"/>
          <w:lang w:val="en-GB"/>
        </w:rPr>
        <w:t> </w:t>
      </w:r>
      <w:r w:rsidRPr="001F19D9">
        <w:rPr>
          <w:rFonts w:ascii="Times New Roman" w:hAnsi="Times New Roman" w:cs="Times New Roman"/>
          <w:color w:val="000000" w:themeColor="text1"/>
          <w:sz w:val="20"/>
          <w:szCs w:val="20"/>
          <w:lang w:val="en-GB"/>
        </w:rPr>
        <w:t>or</w:t>
      </w:r>
      <w:r w:rsidRPr="001F19D9">
        <w:rPr>
          <w:rStyle w:val="Emphasis"/>
          <w:rFonts w:ascii="Times New Roman" w:hAnsi="Times New Roman" w:cs="Times New Roman"/>
          <w:color w:val="000000" w:themeColor="text1"/>
          <w:sz w:val="20"/>
          <w:szCs w:val="20"/>
          <w:lang w:val="en-GB"/>
        </w:rPr>
        <w:t> </w:t>
      </w:r>
      <w:r w:rsidRPr="001F19D9">
        <w:rPr>
          <w:rStyle w:val="Emphasis"/>
          <w:rFonts w:ascii="Times New Roman" w:hAnsi="Times New Roman" w:cs="Times New Roman"/>
          <w:i w:val="0"/>
          <w:color w:val="000000" w:themeColor="text1"/>
          <w:sz w:val="20"/>
          <w:szCs w:val="20"/>
          <w:lang w:val="en-GB"/>
        </w:rPr>
        <w:t xml:space="preserve">the </w:t>
      </w:r>
      <w:proofErr w:type="spellStart"/>
      <w:r w:rsidRPr="001F19D9">
        <w:rPr>
          <w:rStyle w:val="Emphasis"/>
          <w:rFonts w:ascii="Times New Roman" w:hAnsi="Times New Roman" w:cs="Times New Roman"/>
          <w:iCs w:val="0"/>
          <w:color w:val="000000" w:themeColor="text1"/>
          <w:sz w:val="20"/>
          <w:szCs w:val="20"/>
          <w:lang w:val="en-GB"/>
        </w:rPr>
        <w:t>chiluca</w:t>
      </w:r>
      <w:proofErr w:type="spellEnd"/>
      <w:r w:rsidRPr="001F19D9">
        <w:rPr>
          <w:rStyle w:val="Emphasis"/>
          <w:rFonts w:ascii="Times New Roman" w:hAnsi="Times New Roman" w:cs="Times New Roman"/>
          <w:i w:val="0"/>
          <w:color w:val="000000" w:themeColor="text1"/>
          <w:sz w:val="20"/>
          <w:szCs w:val="20"/>
          <w:lang w:val="en-GB"/>
        </w:rPr>
        <w:t xml:space="preserve"> stones</w:t>
      </w:r>
      <w:r w:rsidRPr="001F19D9">
        <w:rPr>
          <w:rFonts w:ascii="Times New Roman" w:hAnsi="Times New Roman" w:cs="Times New Roman"/>
          <w:color w:val="000000" w:themeColor="text1"/>
          <w:sz w:val="20"/>
          <w:szCs w:val="20"/>
          <w:lang w:val="en-GB"/>
        </w:rPr>
        <w:t xml:space="preserve">. Moreover, at the beginning of the 20th century, Mexico City experienced a lack of timber due to the uncontrolled overexploitation of forest areas near the city </w:t>
      </w:r>
      <w:r w:rsidRPr="001F19D9">
        <w:rPr>
          <w:rFonts w:ascii="Times New Roman" w:hAnsi="Times New Roman" w:cs="Times New Roman"/>
          <w:noProof/>
          <w:color w:val="000000" w:themeColor="text1"/>
          <w:sz w:val="20"/>
          <w:szCs w:val="20"/>
          <w:lang w:val="en-GB"/>
        </w:rPr>
        <w:t>(Olvera Calvo 2011)</w:t>
      </w:r>
      <w:r w:rsidRPr="001F19D9">
        <w:rPr>
          <w:rFonts w:ascii="Times New Roman" w:hAnsi="Times New Roman" w:cs="Times New Roman"/>
          <w:color w:val="000000" w:themeColor="text1"/>
          <w:sz w:val="20"/>
          <w:szCs w:val="20"/>
          <w:lang w:val="en-GB"/>
        </w:rPr>
        <w:t>. These facts represented a change in the construction lead to the integration of industrial steel or iron, towards the incorporation of </w:t>
      </w:r>
      <w:r w:rsidRPr="001F19D9">
        <w:rPr>
          <w:rStyle w:val="Emphasis"/>
          <w:rFonts w:ascii="Times New Roman" w:hAnsi="Times New Roman" w:cs="Times New Roman"/>
          <w:color w:val="000000" w:themeColor="text1"/>
          <w:sz w:val="20"/>
          <w:szCs w:val="20"/>
          <w:lang w:val="en-GB"/>
        </w:rPr>
        <w:t>art nouveau</w:t>
      </w:r>
      <w:r w:rsidRPr="001F19D9">
        <w:rPr>
          <w:rFonts w:ascii="Times New Roman" w:hAnsi="Times New Roman" w:cs="Times New Roman"/>
          <w:color w:val="000000" w:themeColor="text1"/>
          <w:sz w:val="20"/>
          <w:szCs w:val="20"/>
          <w:lang w:val="en-GB"/>
        </w:rPr>
        <w:t> and </w:t>
      </w:r>
      <w:r w:rsidRPr="001F19D9">
        <w:rPr>
          <w:rStyle w:val="Emphasis"/>
          <w:rFonts w:ascii="Times New Roman" w:hAnsi="Times New Roman" w:cs="Times New Roman"/>
          <w:color w:val="000000" w:themeColor="text1"/>
          <w:sz w:val="20"/>
          <w:szCs w:val="20"/>
          <w:lang w:val="en-GB"/>
        </w:rPr>
        <w:t>art deco</w:t>
      </w:r>
      <w:r w:rsidRPr="001F19D9">
        <w:rPr>
          <w:rFonts w:ascii="Times New Roman" w:hAnsi="Times New Roman" w:cs="Times New Roman"/>
          <w:color w:val="000000" w:themeColor="text1"/>
          <w:sz w:val="20"/>
          <w:szCs w:val="20"/>
          <w:lang w:val="en-GB"/>
        </w:rPr>
        <w:t> into the architecture of the urban landscape. </w:t>
      </w:r>
    </w:p>
    <w:p w14:paraId="66B9FF0F" w14:textId="7804F372" w:rsidR="001E3C12" w:rsidRPr="001F19D9" w:rsidRDefault="00196CD5" w:rsidP="007B600B">
      <w:pPr>
        <w:adjustRightInd w:val="0"/>
        <w:spacing w:before="60" w:line="360" w:lineRule="auto"/>
        <w:ind w:firstLine="709"/>
        <w:jc w:val="both"/>
        <w:rPr>
          <w:rFonts w:ascii="Times New Roman" w:hAnsi="Times New Roman" w:cs="Times New Roman"/>
          <w:color w:val="000000" w:themeColor="text1"/>
          <w:sz w:val="20"/>
          <w:szCs w:val="20"/>
          <w:lang w:val="en-GB"/>
        </w:rPr>
      </w:pPr>
      <w:r w:rsidRPr="001F19D9">
        <w:rPr>
          <w:rFonts w:ascii="Times New Roman" w:hAnsi="Times New Roman" w:cs="Times New Roman"/>
          <w:color w:val="000000" w:themeColor="text1"/>
          <w:sz w:val="20"/>
          <w:szCs w:val="20"/>
          <w:lang w:val="en-GB"/>
        </w:rPr>
        <w:t>As discussed in Section 3.1, by the end of the 20th century, local programs and polic</w:t>
      </w:r>
      <w:r w:rsidR="00AA6AEB" w:rsidRPr="001F19D9">
        <w:rPr>
          <w:rFonts w:ascii="Times New Roman" w:hAnsi="Times New Roman" w:cs="Times New Roman"/>
          <w:color w:val="000000" w:themeColor="text1"/>
          <w:sz w:val="20"/>
          <w:szCs w:val="20"/>
          <w:lang w:val="en-GB"/>
        </w:rPr>
        <w:t>i</w:t>
      </w:r>
      <w:r w:rsidRPr="001F19D9">
        <w:rPr>
          <w:rFonts w:ascii="Times New Roman" w:hAnsi="Times New Roman" w:cs="Times New Roman"/>
          <w:color w:val="000000" w:themeColor="text1"/>
          <w:sz w:val="20"/>
          <w:szCs w:val="20"/>
          <w:lang w:val="en-GB"/>
        </w:rPr>
        <w:t xml:space="preserve">es enabled the rehabilitation of numerous buildings in the city centre. </w:t>
      </w:r>
      <w:r w:rsidR="001E3C12" w:rsidRPr="001F19D9">
        <w:rPr>
          <w:rFonts w:ascii="Times New Roman" w:hAnsi="Times New Roman" w:cs="Times New Roman"/>
          <w:color w:val="000000" w:themeColor="text1"/>
          <w:sz w:val="20"/>
          <w:szCs w:val="20"/>
          <w:lang w:val="en-GB"/>
        </w:rPr>
        <w:t xml:space="preserve">The creation of new building technology applied to historical constructions may produce adverse impacts whether the rehabilitation neglects the diverse components of the structure. The </w:t>
      </w:r>
      <w:r w:rsidR="001A5CF9" w:rsidRPr="001F19D9">
        <w:rPr>
          <w:rFonts w:ascii="Times New Roman" w:hAnsi="Times New Roman" w:cs="Times New Roman"/>
          <w:color w:val="000000" w:themeColor="text1"/>
          <w:sz w:val="20"/>
          <w:szCs w:val="20"/>
          <w:lang w:val="en-GB"/>
        </w:rPr>
        <w:t>non-specialized</w:t>
      </w:r>
      <w:r w:rsidR="001E3C12" w:rsidRPr="001F19D9">
        <w:rPr>
          <w:rFonts w:ascii="Times New Roman" w:hAnsi="Times New Roman" w:cs="Times New Roman"/>
          <w:color w:val="000000" w:themeColor="text1"/>
          <w:sz w:val="20"/>
          <w:szCs w:val="20"/>
          <w:lang w:val="en-GB"/>
        </w:rPr>
        <w:t xml:space="preserve"> care when using </w:t>
      </w:r>
      <w:r w:rsidR="009A6260" w:rsidRPr="001F19D9">
        <w:rPr>
          <w:rFonts w:ascii="Times New Roman" w:hAnsi="Times New Roman" w:cs="Times New Roman"/>
          <w:color w:val="000000" w:themeColor="text1"/>
          <w:sz w:val="20"/>
          <w:szCs w:val="20"/>
          <w:lang w:val="en-GB"/>
        </w:rPr>
        <w:t>RC</w:t>
      </w:r>
      <w:r w:rsidR="001E3C12" w:rsidRPr="001F19D9">
        <w:rPr>
          <w:rFonts w:ascii="Times New Roman" w:hAnsi="Times New Roman" w:cs="Times New Roman"/>
          <w:color w:val="000000" w:themeColor="text1"/>
          <w:sz w:val="20"/>
          <w:szCs w:val="20"/>
          <w:lang w:val="en-GB"/>
        </w:rPr>
        <w:t xml:space="preserve"> in floor slabs (i.e. instead timber floors), and cement in mortars (i.e. instead lime) during the 20th</w:t>
      </w:r>
      <w:r w:rsidRPr="001F19D9">
        <w:rPr>
          <w:rFonts w:ascii="Times New Roman" w:hAnsi="Times New Roman" w:cs="Times New Roman"/>
          <w:color w:val="000000" w:themeColor="text1"/>
          <w:sz w:val="20"/>
          <w:szCs w:val="20"/>
          <w:lang w:val="en-GB"/>
        </w:rPr>
        <w:t xml:space="preserve"> and 21st </w:t>
      </w:r>
      <w:r w:rsidR="001E3C12" w:rsidRPr="001F19D9">
        <w:rPr>
          <w:rFonts w:ascii="Times New Roman" w:hAnsi="Times New Roman" w:cs="Times New Roman"/>
          <w:color w:val="000000" w:themeColor="text1"/>
          <w:sz w:val="20"/>
          <w:szCs w:val="20"/>
          <w:lang w:val="en-GB"/>
        </w:rPr>
        <w:t xml:space="preserve">century could cause future damage on masonry the structures. For instance, in seismic events, partial collapses might </w:t>
      </w:r>
      <w:r w:rsidRPr="001F19D9">
        <w:rPr>
          <w:rFonts w:ascii="Times New Roman" w:hAnsi="Times New Roman" w:cs="Times New Roman"/>
          <w:color w:val="000000" w:themeColor="text1"/>
          <w:sz w:val="20"/>
          <w:szCs w:val="20"/>
          <w:lang w:val="en-GB"/>
        </w:rPr>
        <w:t>occur if the seismic capacity of</w:t>
      </w:r>
      <w:r w:rsidR="001E3C12" w:rsidRPr="001F19D9">
        <w:rPr>
          <w:rFonts w:ascii="Times New Roman" w:hAnsi="Times New Roman" w:cs="Times New Roman"/>
          <w:color w:val="000000" w:themeColor="text1"/>
          <w:sz w:val="20"/>
          <w:szCs w:val="20"/>
          <w:lang w:val="en-GB"/>
        </w:rPr>
        <w:t xml:space="preserve"> the vertical members is lower than the seismic demand (i.e. RC slabs with poor connections </w:t>
      </w:r>
      <w:r w:rsidR="005E05BB" w:rsidRPr="001F19D9">
        <w:rPr>
          <w:rFonts w:ascii="Times New Roman" w:hAnsi="Times New Roman" w:cs="Times New Roman"/>
          <w:color w:val="000000" w:themeColor="text1"/>
          <w:sz w:val="20"/>
          <w:szCs w:val="20"/>
          <w:lang w:val="en-GB"/>
        </w:rPr>
        <w:t>‘</w:t>
      </w:r>
      <w:r w:rsidR="001E3C12" w:rsidRPr="001F19D9">
        <w:rPr>
          <w:rFonts w:ascii="Times New Roman" w:hAnsi="Times New Roman" w:cs="Times New Roman"/>
          <w:color w:val="000000" w:themeColor="text1"/>
          <w:sz w:val="20"/>
          <w:szCs w:val="20"/>
          <w:lang w:val="en-GB"/>
        </w:rPr>
        <w:t>attached</w:t>
      </w:r>
      <w:r w:rsidR="005E05BB" w:rsidRPr="001F19D9">
        <w:rPr>
          <w:rFonts w:ascii="Times New Roman" w:hAnsi="Times New Roman" w:cs="Times New Roman"/>
          <w:color w:val="000000" w:themeColor="text1"/>
          <w:sz w:val="20"/>
          <w:szCs w:val="20"/>
          <w:lang w:val="en-GB"/>
        </w:rPr>
        <w:t>’</w:t>
      </w:r>
      <w:r w:rsidR="001E3C12" w:rsidRPr="001F19D9">
        <w:rPr>
          <w:rFonts w:ascii="Times New Roman" w:hAnsi="Times New Roman" w:cs="Times New Roman"/>
          <w:color w:val="000000" w:themeColor="text1"/>
          <w:sz w:val="20"/>
          <w:szCs w:val="20"/>
          <w:lang w:val="en-GB"/>
        </w:rPr>
        <w:t xml:space="preserve"> to low-resistant masonry walls). Nowadays, RC is part of the materials in ma</w:t>
      </w:r>
      <w:r w:rsidR="002051AA" w:rsidRPr="001F19D9">
        <w:rPr>
          <w:rFonts w:ascii="Times New Roman" w:hAnsi="Times New Roman" w:cs="Times New Roman"/>
          <w:color w:val="000000" w:themeColor="text1"/>
          <w:sz w:val="20"/>
          <w:szCs w:val="20"/>
          <w:lang w:val="en-GB"/>
        </w:rPr>
        <w:t xml:space="preserve">ny buildings of the </w:t>
      </w:r>
      <w:r w:rsidR="008E5CE1" w:rsidRPr="001F19D9">
        <w:rPr>
          <w:rFonts w:ascii="Times New Roman" w:hAnsi="Times New Roman" w:cs="Times New Roman"/>
          <w:color w:val="000000" w:themeColor="text1"/>
          <w:sz w:val="20"/>
          <w:szCs w:val="20"/>
          <w:lang w:val="en-GB"/>
        </w:rPr>
        <w:t>HDMC</w:t>
      </w:r>
      <w:r w:rsidR="005E05BB" w:rsidRPr="001F19D9">
        <w:rPr>
          <w:rFonts w:ascii="Times New Roman" w:hAnsi="Times New Roman" w:cs="Times New Roman"/>
          <w:color w:val="000000" w:themeColor="text1"/>
          <w:sz w:val="20"/>
          <w:szCs w:val="20"/>
          <w:lang w:val="en-GB"/>
        </w:rPr>
        <w:t>,</w:t>
      </w:r>
      <w:r w:rsidR="008E5CE1" w:rsidRPr="001F19D9">
        <w:rPr>
          <w:rFonts w:ascii="Times New Roman" w:hAnsi="Times New Roman" w:cs="Times New Roman"/>
          <w:color w:val="000000" w:themeColor="text1"/>
          <w:sz w:val="20"/>
          <w:szCs w:val="20"/>
          <w:lang w:val="en-GB"/>
        </w:rPr>
        <w:t xml:space="preserve"> </w:t>
      </w:r>
      <w:r w:rsidR="001E3C12" w:rsidRPr="001F19D9">
        <w:rPr>
          <w:rFonts w:ascii="Times New Roman" w:hAnsi="Times New Roman" w:cs="Times New Roman"/>
          <w:color w:val="000000" w:themeColor="text1"/>
          <w:sz w:val="20"/>
          <w:szCs w:val="20"/>
          <w:lang w:val="en-GB"/>
        </w:rPr>
        <w:t xml:space="preserve">and the safeness and resistance under lateral forces </w:t>
      </w:r>
      <w:r w:rsidR="005E05BB" w:rsidRPr="001F19D9">
        <w:rPr>
          <w:rFonts w:ascii="Times New Roman" w:hAnsi="Times New Roman" w:cs="Times New Roman"/>
          <w:color w:val="000000" w:themeColor="text1"/>
          <w:sz w:val="20"/>
          <w:szCs w:val="20"/>
          <w:lang w:val="en-GB"/>
        </w:rPr>
        <w:t>are</w:t>
      </w:r>
      <w:r w:rsidR="001E3C12" w:rsidRPr="001F19D9">
        <w:rPr>
          <w:rFonts w:ascii="Times New Roman" w:hAnsi="Times New Roman" w:cs="Times New Roman"/>
          <w:color w:val="000000" w:themeColor="text1"/>
          <w:sz w:val="20"/>
          <w:szCs w:val="20"/>
          <w:lang w:val="en-GB"/>
        </w:rPr>
        <w:t xml:space="preserve"> still uncertain. These elements are significant to the classification of materials to simplified seismic vulnerability assessments.</w:t>
      </w:r>
    </w:p>
    <w:p w14:paraId="087AC97B" w14:textId="77777777" w:rsidR="002D3875" w:rsidRPr="001F19D9" w:rsidRDefault="00A50DE9" w:rsidP="008473CB">
      <w:pPr>
        <w:adjustRightInd w:val="0"/>
        <w:spacing w:line="360" w:lineRule="auto"/>
        <w:ind w:firstLine="708"/>
        <w:jc w:val="both"/>
        <w:rPr>
          <w:rFonts w:ascii="Times New Roman" w:hAnsi="Times New Roman" w:cs="Times New Roman"/>
          <w:color w:val="000000" w:themeColor="text1"/>
          <w:sz w:val="20"/>
          <w:szCs w:val="20"/>
          <w:lang w:val="en-GB"/>
        </w:rPr>
      </w:pPr>
      <w:r w:rsidRPr="001F19D9">
        <w:rPr>
          <w:rFonts w:ascii="Times New Roman" w:hAnsi="Times New Roman" w:cs="Times New Roman"/>
          <w:color w:val="000000" w:themeColor="text1"/>
          <w:sz w:val="20"/>
          <w:szCs w:val="20"/>
          <w:lang w:val="en-GB"/>
        </w:rPr>
        <w:t>Based on the mentioned criteria</w:t>
      </w:r>
      <w:r w:rsidR="002D3875" w:rsidRPr="001F19D9">
        <w:rPr>
          <w:rFonts w:ascii="Times New Roman" w:hAnsi="Times New Roman" w:cs="Times New Roman"/>
          <w:color w:val="000000" w:themeColor="text1"/>
          <w:sz w:val="20"/>
          <w:szCs w:val="20"/>
          <w:lang w:val="en-GB"/>
        </w:rPr>
        <w:t xml:space="preserve">, </w:t>
      </w:r>
      <w:r w:rsidRPr="001F19D9">
        <w:rPr>
          <w:rFonts w:ascii="Times New Roman" w:hAnsi="Times New Roman" w:cs="Times New Roman"/>
          <w:color w:val="000000" w:themeColor="text1"/>
          <w:sz w:val="20"/>
          <w:szCs w:val="20"/>
          <w:lang w:val="en-GB"/>
        </w:rPr>
        <w:t>the</w:t>
      </w:r>
      <w:r w:rsidR="002D3875" w:rsidRPr="001F19D9">
        <w:rPr>
          <w:rFonts w:ascii="Times New Roman" w:hAnsi="Times New Roman" w:cs="Times New Roman"/>
          <w:color w:val="000000" w:themeColor="text1"/>
          <w:sz w:val="20"/>
          <w:szCs w:val="20"/>
          <w:lang w:val="en-GB"/>
        </w:rPr>
        <w:t xml:space="preserve"> </w:t>
      </w:r>
      <w:r w:rsidR="00AE6D49" w:rsidRPr="001F19D9">
        <w:rPr>
          <w:rFonts w:ascii="Times New Roman" w:hAnsi="Times New Roman" w:cs="Times New Roman"/>
          <w:color w:val="000000" w:themeColor="text1"/>
          <w:sz w:val="20"/>
          <w:szCs w:val="20"/>
          <w:lang w:val="en-GB"/>
        </w:rPr>
        <w:t xml:space="preserve">building </w:t>
      </w:r>
      <w:r w:rsidRPr="001F19D9">
        <w:rPr>
          <w:rFonts w:ascii="Times New Roman" w:hAnsi="Times New Roman" w:cs="Times New Roman"/>
          <w:color w:val="000000" w:themeColor="text1"/>
          <w:sz w:val="20"/>
          <w:szCs w:val="20"/>
          <w:lang w:val="en-GB"/>
        </w:rPr>
        <w:t>models linked to the consideration of materials might correspond to the historical development of the city through economic, social and political aspects. The final material typologies considered for this analysis are described as follows:</w:t>
      </w:r>
    </w:p>
    <w:p w14:paraId="69901DCB" w14:textId="2FA6AFEA" w:rsidR="002D3875" w:rsidRPr="001F19D9" w:rsidRDefault="002D3875" w:rsidP="001820E4">
      <w:pPr>
        <w:adjustRightInd w:val="0"/>
        <w:spacing w:line="360" w:lineRule="auto"/>
        <w:ind w:firstLine="708"/>
        <w:jc w:val="both"/>
        <w:rPr>
          <w:rFonts w:ascii="Times New Roman" w:hAnsi="Times New Roman" w:cs="Times New Roman"/>
          <w:color w:val="000000" w:themeColor="text1"/>
          <w:sz w:val="20"/>
          <w:szCs w:val="20"/>
          <w:lang w:val="en-GB"/>
        </w:rPr>
      </w:pPr>
      <w:r w:rsidRPr="001F19D9">
        <w:rPr>
          <w:rFonts w:ascii="Times New Roman" w:hAnsi="Times New Roman" w:cs="Times New Roman"/>
          <w:i/>
          <w:color w:val="000000" w:themeColor="text1"/>
          <w:sz w:val="20"/>
          <w:szCs w:val="20"/>
          <w:lang w:val="en-GB"/>
        </w:rPr>
        <w:t>Material Typology 1 (M1)</w:t>
      </w:r>
      <w:r w:rsidR="007601B0" w:rsidRPr="001F19D9">
        <w:rPr>
          <w:rFonts w:ascii="Times New Roman" w:hAnsi="Times New Roman" w:cs="Times New Roman"/>
          <w:i/>
          <w:color w:val="000000" w:themeColor="text1"/>
          <w:sz w:val="20"/>
          <w:szCs w:val="20"/>
          <w:lang w:val="en-GB"/>
        </w:rPr>
        <w:t>:</w:t>
      </w:r>
      <w:r w:rsidR="007601B0" w:rsidRPr="001F19D9">
        <w:rPr>
          <w:rFonts w:ascii="Times New Roman" w:hAnsi="Times New Roman" w:cs="Times New Roman"/>
          <w:b/>
          <w:i/>
          <w:color w:val="000000" w:themeColor="text1"/>
          <w:sz w:val="20"/>
          <w:szCs w:val="20"/>
          <w:lang w:val="en-GB"/>
        </w:rPr>
        <w:t xml:space="preserve"> </w:t>
      </w:r>
      <w:r w:rsidR="00D277E9" w:rsidRPr="001F19D9">
        <w:rPr>
          <w:rFonts w:ascii="Times New Roman" w:hAnsi="Times New Roman" w:cs="Times New Roman"/>
          <w:color w:val="000000" w:themeColor="text1"/>
          <w:sz w:val="20"/>
          <w:szCs w:val="20"/>
          <w:lang w:val="en-GB"/>
        </w:rPr>
        <w:t xml:space="preserve">The load-bearing walls present irregular stones and, in some cases, the clay brick functions as a partition wall. </w:t>
      </w:r>
      <w:r w:rsidR="009A6260" w:rsidRPr="001F19D9">
        <w:rPr>
          <w:rFonts w:ascii="Times New Roman" w:hAnsi="Times New Roman" w:cs="Times New Roman"/>
          <w:color w:val="000000" w:themeColor="text1"/>
          <w:sz w:val="20"/>
          <w:szCs w:val="20"/>
          <w:lang w:val="en-GB"/>
        </w:rPr>
        <w:t>RC</w:t>
      </w:r>
      <w:r w:rsidR="00D277E9" w:rsidRPr="001F19D9">
        <w:rPr>
          <w:rFonts w:ascii="Times New Roman" w:hAnsi="Times New Roman" w:cs="Times New Roman"/>
          <w:color w:val="000000" w:themeColor="text1"/>
          <w:sz w:val="20"/>
          <w:szCs w:val="20"/>
          <w:lang w:val="en-GB"/>
        </w:rPr>
        <w:t xml:space="preserve"> elements were identified, such as columns or beams on the façade, especially when the spatial distribution on the ground floor was modified to adapt or increase the commercial activity. </w:t>
      </w:r>
      <w:r w:rsidRPr="001F19D9">
        <w:rPr>
          <w:rFonts w:ascii="Times New Roman" w:hAnsi="Times New Roman" w:cs="Times New Roman"/>
          <w:color w:val="000000" w:themeColor="text1"/>
          <w:sz w:val="20"/>
          <w:szCs w:val="20"/>
          <w:lang w:val="en-GB"/>
        </w:rPr>
        <w:t xml:space="preserve">The flooring systems present main beams of iron and/or timber, clay bricks and they can </w:t>
      </w:r>
      <w:r w:rsidR="00A82C21" w:rsidRPr="001F19D9">
        <w:rPr>
          <w:rFonts w:ascii="Times New Roman" w:hAnsi="Times New Roman" w:cs="Times New Roman"/>
          <w:color w:val="000000" w:themeColor="text1"/>
          <w:sz w:val="20"/>
          <w:szCs w:val="20"/>
          <w:lang w:val="en-GB"/>
        </w:rPr>
        <w:t>also present</w:t>
      </w:r>
      <w:r w:rsidRPr="001F19D9">
        <w:rPr>
          <w:rFonts w:ascii="Times New Roman" w:hAnsi="Times New Roman" w:cs="Times New Roman"/>
          <w:color w:val="000000" w:themeColor="text1"/>
          <w:sz w:val="20"/>
          <w:szCs w:val="20"/>
          <w:lang w:val="en-GB"/>
        </w:rPr>
        <w:t xml:space="preserve"> timber desk with/or a lime-mortar and/or compressed earth layer. It </w:t>
      </w:r>
      <w:r w:rsidRPr="001F19D9">
        <w:rPr>
          <w:rFonts w:ascii="Times New Roman" w:hAnsi="Times New Roman" w:cs="Times New Roman"/>
          <w:noProof/>
          <w:color w:val="000000" w:themeColor="text1"/>
          <w:sz w:val="20"/>
          <w:szCs w:val="20"/>
          <w:lang w:val="en-GB"/>
        </w:rPr>
        <w:t>would</w:t>
      </w:r>
      <w:r w:rsidRPr="001F19D9">
        <w:rPr>
          <w:rFonts w:ascii="Times New Roman" w:hAnsi="Times New Roman" w:cs="Times New Roman"/>
          <w:color w:val="000000" w:themeColor="text1"/>
          <w:sz w:val="20"/>
          <w:szCs w:val="20"/>
          <w:lang w:val="en-GB"/>
        </w:rPr>
        <w:t xml:space="preserve"> appear the presence of isolated vertical stone supports either columns or pillars with timber beams (</w:t>
      </w:r>
      <w:proofErr w:type="spellStart"/>
      <w:r w:rsidR="0011604F" w:rsidRPr="001F19D9">
        <w:rPr>
          <w:rFonts w:ascii="Times New Roman" w:hAnsi="Times New Roman" w:cs="Times New Roman"/>
          <w:i/>
          <w:iCs/>
          <w:noProof/>
          <w:color w:val="000000" w:themeColor="text1"/>
          <w:sz w:val="20"/>
          <w:szCs w:val="20"/>
          <w:lang w:val="en-GB"/>
        </w:rPr>
        <w:t>gualdras</w:t>
      </w:r>
      <w:proofErr w:type="spellEnd"/>
      <w:r w:rsidRPr="001F19D9">
        <w:rPr>
          <w:rFonts w:ascii="Times New Roman" w:hAnsi="Times New Roman" w:cs="Times New Roman"/>
          <w:color w:val="000000" w:themeColor="text1"/>
          <w:sz w:val="20"/>
          <w:szCs w:val="20"/>
          <w:lang w:val="en-GB"/>
        </w:rPr>
        <w:t xml:space="preserve">) and/or stone arches to create the effective spans. The finishing could be lime or cement mortar and the lintels could be of clay bricks or, barely, steel elements on either façade or indoor walls. In all the cases, the original foundations were made </w:t>
      </w:r>
      <w:r w:rsidRPr="001F19D9">
        <w:rPr>
          <w:rFonts w:ascii="Times New Roman" w:hAnsi="Times New Roman" w:cs="Times New Roman"/>
          <w:noProof/>
          <w:color w:val="000000" w:themeColor="text1"/>
          <w:sz w:val="20"/>
          <w:szCs w:val="20"/>
          <w:lang w:val="en-GB"/>
        </w:rPr>
        <w:t>of</w:t>
      </w:r>
      <w:r w:rsidRPr="001F19D9">
        <w:rPr>
          <w:rFonts w:ascii="Times New Roman" w:hAnsi="Times New Roman" w:cs="Times New Roman"/>
          <w:color w:val="000000" w:themeColor="text1"/>
          <w:sz w:val="20"/>
          <w:szCs w:val="20"/>
          <w:lang w:val="en-GB"/>
        </w:rPr>
        <w:t xml:space="preserve"> stone. However, in some cases, they have already been intervened with concrete material aiming at increasing the number of dwellings or give some reinforcement to the constructions. This kind of building could be addressed into the construction origin from 16</w:t>
      </w:r>
      <w:r w:rsidRPr="001F19D9">
        <w:rPr>
          <w:rFonts w:ascii="Times New Roman" w:hAnsi="Times New Roman" w:cs="Times New Roman"/>
          <w:color w:val="000000" w:themeColor="text1"/>
          <w:sz w:val="20"/>
          <w:szCs w:val="20"/>
          <w:vertAlign w:val="superscript"/>
          <w:lang w:val="en-GB"/>
        </w:rPr>
        <w:t>th</w:t>
      </w:r>
      <w:r w:rsidRPr="001F19D9">
        <w:rPr>
          <w:rFonts w:ascii="Times New Roman" w:hAnsi="Times New Roman" w:cs="Times New Roman"/>
          <w:color w:val="000000" w:themeColor="text1"/>
          <w:sz w:val="20"/>
          <w:szCs w:val="20"/>
          <w:lang w:val="en-GB"/>
        </w:rPr>
        <w:t xml:space="preserve"> to the first half of </w:t>
      </w:r>
      <w:r w:rsidR="00AA6AEB" w:rsidRPr="001F19D9">
        <w:rPr>
          <w:rFonts w:ascii="Times New Roman" w:hAnsi="Times New Roman" w:cs="Times New Roman"/>
          <w:color w:val="000000" w:themeColor="text1"/>
          <w:sz w:val="20"/>
          <w:szCs w:val="20"/>
          <w:lang w:val="en-GB"/>
        </w:rPr>
        <w:t xml:space="preserve">the </w:t>
      </w:r>
      <w:r w:rsidRPr="001F19D9">
        <w:rPr>
          <w:rFonts w:ascii="Times New Roman" w:hAnsi="Times New Roman" w:cs="Times New Roman"/>
          <w:color w:val="000000" w:themeColor="text1"/>
          <w:sz w:val="20"/>
          <w:szCs w:val="20"/>
          <w:lang w:val="en-GB"/>
        </w:rPr>
        <w:t xml:space="preserve">19th century with interventions during the second half of </w:t>
      </w:r>
      <w:r w:rsidR="00AA6AEB" w:rsidRPr="001F19D9">
        <w:rPr>
          <w:rFonts w:ascii="Times New Roman" w:hAnsi="Times New Roman" w:cs="Times New Roman"/>
          <w:color w:val="000000" w:themeColor="text1"/>
          <w:sz w:val="20"/>
          <w:szCs w:val="20"/>
          <w:lang w:val="en-GB"/>
        </w:rPr>
        <w:t xml:space="preserve">the </w:t>
      </w:r>
      <w:r w:rsidRPr="001F19D9">
        <w:rPr>
          <w:rFonts w:ascii="Times New Roman" w:hAnsi="Times New Roman" w:cs="Times New Roman"/>
          <w:color w:val="000000" w:themeColor="text1"/>
          <w:sz w:val="20"/>
          <w:szCs w:val="20"/>
          <w:lang w:val="en-GB"/>
        </w:rPr>
        <w:t>20</w:t>
      </w:r>
      <w:r w:rsidRPr="001F19D9">
        <w:rPr>
          <w:rFonts w:ascii="Times New Roman" w:hAnsi="Times New Roman" w:cs="Times New Roman"/>
          <w:color w:val="000000" w:themeColor="text1"/>
          <w:sz w:val="20"/>
          <w:szCs w:val="20"/>
          <w:vertAlign w:val="superscript"/>
          <w:lang w:val="en-GB"/>
        </w:rPr>
        <w:t>th</w:t>
      </w:r>
      <w:r w:rsidRPr="001F19D9">
        <w:rPr>
          <w:rFonts w:ascii="Times New Roman" w:hAnsi="Times New Roman" w:cs="Times New Roman"/>
          <w:color w:val="000000" w:themeColor="text1"/>
          <w:sz w:val="20"/>
          <w:szCs w:val="20"/>
          <w:lang w:val="en-GB"/>
        </w:rPr>
        <w:t xml:space="preserve"> or 21</w:t>
      </w:r>
      <w:r w:rsidRPr="001F19D9">
        <w:rPr>
          <w:rFonts w:ascii="Times New Roman" w:hAnsi="Times New Roman" w:cs="Times New Roman"/>
          <w:color w:val="000000" w:themeColor="text1"/>
          <w:sz w:val="20"/>
          <w:szCs w:val="20"/>
          <w:vertAlign w:val="superscript"/>
          <w:lang w:val="en-GB"/>
        </w:rPr>
        <w:t>st</w:t>
      </w:r>
      <w:r w:rsidR="00AA6AEB" w:rsidRPr="001F19D9">
        <w:rPr>
          <w:rFonts w:ascii="Times New Roman" w:hAnsi="Times New Roman" w:cs="Times New Roman"/>
          <w:color w:val="000000" w:themeColor="text1"/>
          <w:sz w:val="20"/>
          <w:szCs w:val="20"/>
          <w:lang w:val="en-GB"/>
        </w:rPr>
        <w:t xml:space="preserve"> centuries</w:t>
      </w:r>
      <w:r w:rsidRPr="001F19D9">
        <w:rPr>
          <w:rFonts w:ascii="Times New Roman" w:hAnsi="Times New Roman" w:cs="Times New Roman"/>
          <w:color w:val="000000" w:themeColor="text1"/>
          <w:sz w:val="20"/>
          <w:szCs w:val="20"/>
          <w:lang w:val="en-GB"/>
        </w:rPr>
        <w:t xml:space="preserve">. </w:t>
      </w:r>
    </w:p>
    <w:p w14:paraId="58D3D1BB" w14:textId="461A559F" w:rsidR="002D3875" w:rsidRPr="001F19D9" w:rsidRDefault="002D3875" w:rsidP="007601B0">
      <w:pPr>
        <w:adjustRightInd w:val="0"/>
        <w:spacing w:line="360" w:lineRule="auto"/>
        <w:ind w:firstLine="708"/>
        <w:jc w:val="both"/>
        <w:rPr>
          <w:rFonts w:ascii="Times New Roman" w:hAnsi="Times New Roman" w:cs="Times New Roman"/>
          <w:color w:val="000000" w:themeColor="text1"/>
          <w:sz w:val="20"/>
          <w:szCs w:val="20"/>
          <w:lang w:val="en-GB"/>
        </w:rPr>
      </w:pPr>
      <w:r w:rsidRPr="001F19D9">
        <w:rPr>
          <w:rFonts w:ascii="Times New Roman" w:hAnsi="Times New Roman" w:cs="Times New Roman"/>
          <w:i/>
          <w:color w:val="000000" w:themeColor="text1"/>
          <w:sz w:val="20"/>
          <w:szCs w:val="20"/>
          <w:lang w:val="en-GB"/>
        </w:rPr>
        <w:t xml:space="preserve">Material </w:t>
      </w:r>
      <w:bookmarkStart w:id="72" w:name="_Hlk51150143"/>
      <w:r w:rsidRPr="001F19D9">
        <w:rPr>
          <w:rFonts w:ascii="Times New Roman" w:hAnsi="Times New Roman" w:cs="Times New Roman"/>
          <w:i/>
          <w:color w:val="000000" w:themeColor="text1"/>
          <w:sz w:val="20"/>
          <w:szCs w:val="20"/>
          <w:lang w:val="en-GB"/>
        </w:rPr>
        <w:t>Typology 2 (M2)</w:t>
      </w:r>
      <w:r w:rsidR="007601B0" w:rsidRPr="001F19D9">
        <w:rPr>
          <w:rFonts w:ascii="Times New Roman" w:hAnsi="Times New Roman" w:cs="Times New Roman"/>
          <w:i/>
          <w:color w:val="000000" w:themeColor="text1"/>
          <w:sz w:val="20"/>
          <w:szCs w:val="20"/>
          <w:lang w:val="en-GB"/>
        </w:rPr>
        <w:t>:</w:t>
      </w:r>
      <w:r w:rsidR="007601B0" w:rsidRPr="001F19D9">
        <w:rPr>
          <w:rFonts w:ascii="Times New Roman" w:hAnsi="Times New Roman" w:cs="Times New Roman"/>
          <w:b/>
          <w:i/>
          <w:color w:val="000000" w:themeColor="text1"/>
          <w:sz w:val="20"/>
          <w:szCs w:val="20"/>
          <w:lang w:val="en-GB"/>
        </w:rPr>
        <w:t xml:space="preserve"> </w:t>
      </w:r>
      <w:r w:rsidR="007C3A9F" w:rsidRPr="001F19D9">
        <w:rPr>
          <w:rFonts w:ascii="Times New Roman" w:hAnsi="Times New Roman" w:cs="Times New Roman"/>
          <w:bCs/>
          <w:iCs/>
          <w:color w:val="000000" w:themeColor="text1"/>
          <w:sz w:val="20"/>
          <w:szCs w:val="20"/>
          <w:lang w:val="en-GB"/>
        </w:rPr>
        <w:t>This class p</w:t>
      </w:r>
      <w:r w:rsidRPr="001F19D9">
        <w:rPr>
          <w:rFonts w:ascii="Times New Roman" w:hAnsi="Times New Roman" w:cs="Times New Roman"/>
          <w:bCs/>
          <w:iCs/>
          <w:color w:val="000000" w:themeColor="text1"/>
          <w:sz w:val="20"/>
          <w:szCs w:val="20"/>
          <w:lang w:val="en-GB"/>
        </w:rPr>
        <w:t>resent</w:t>
      </w:r>
      <w:r w:rsidR="007C3A9F" w:rsidRPr="001F19D9">
        <w:rPr>
          <w:rFonts w:ascii="Times New Roman" w:hAnsi="Times New Roman" w:cs="Times New Roman"/>
          <w:bCs/>
          <w:iCs/>
          <w:color w:val="000000" w:themeColor="text1"/>
          <w:sz w:val="20"/>
          <w:szCs w:val="20"/>
          <w:lang w:val="en-GB"/>
        </w:rPr>
        <w:t>s</w:t>
      </w:r>
      <w:r w:rsidRPr="001F19D9">
        <w:rPr>
          <w:rFonts w:ascii="Times New Roman" w:hAnsi="Times New Roman" w:cs="Times New Roman"/>
          <w:color w:val="000000" w:themeColor="text1"/>
          <w:sz w:val="20"/>
          <w:szCs w:val="20"/>
          <w:lang w:val="en-GB"/>
        </w:rPr>
        <w:t xml:space="preserve"> the same irregular </w:t>
      </w:r>
      <w:bookmarkEnd w:id="72"/>
      <w:r w:rsidRPr="001F19D9">
        <w:rPr>
          <w:rFonts w:ascii="Times New Roman" w:hAnsi="Times New Roman" w:cs="Times New Roman"/>
          <w:color w:val="000000" w:themeColor="text1"/>
          <w:sz w:val="20"/>
          <w:szCs w:val="20"/>
          <w:lang w:val="en-GB"/>
        </w:rPr>
        <w:t xml:space="preserve">stone load-bearing wall system such as the M1 but, in this </w:t>
      </w:r>
      <w:r w:rsidRPr="001F19D9">
        <w:rPr>
          <w:rFonts w:ascii="Times New Roman" w:hAnsi="Times New Roman" w:cs="Times New Roman"/>
          <w:noProof/>
          <w:color w:val="000000" w:themeColor="text1"/>
          <w:sz w:val="20"/>
          <w:szCs w:val="20"/>
          <w:lang w:val="en-GB"/>
        </w:rPr>
        <w:t>case,</w:t>
      </w:r>
      <w:r w:rsidRPr="001F19D9">
        <w:rPr>
          <w:rFonts w:ascii="Times New Roman" w:hAnsi="Times New Roman" w:cs="Times New Roman"/>
          <w:color w:val="000000" w:themeColor="text1"/>
          <w:sz w:val="20"/>
          <w:szCs w:val="20"/>
          <w:lang w:val="en-GB"/>
        </w:rPr>
        <w:t xml:space="preserve"> the addition of </w:t>
      </w:r>
      <w:r w:rsidRPr="001F19D9">
        <w:rPr>
          <w:rFonts w:ascii="Times New Roman" w:hAnsi="Times New Roman" w:cs="Times New Roman"/>
          <w:i/>
          <w:iCs/>
          <w:noProof/>
          <w:color w:val="000000" w:themeColor="text1"/>
          <w:sz w:val="20"/>
          <w:szCs w:val="20"/>
          <w:lang w:val="en-GB"/>
        </w:rPr>
        <w:t>recinto</w:t>
      </w:r>
      <w:r w:rsidRPr="001F19D9">
        <w:rPr>
          <w:rFonts w:ascii="Times New Roman" w:hAnsi="Times New Roman" w:cs="Times New Roman"/>
          <w:color w:val="000000" w:themeColor="text1"/>
          <w:sz w:val="20"/>
          <w:szCs w:val="20"/>
          <w:lang w:val="en-GB"/>
        </w:rPr>
        <w:t xml:space="preserve"> stone on the façade wall could appear as a possibility. The partitions walls can be of cement bricks. Sometimes, it will be possible to appreciate </w:t>
      </w:r>
      <w:r w:rsidR="009A6260" w:rsidRPr="001F19D9">
        <w:rPr>
          <w:rFonts w:ascii="Times New Roman" w:hAnsi="Times New Roman" w:cs="Times New Roman"/>
          <w:color w:val="000000" w:themeColor="text1"/>
          <w:sz w:val="20"/>
          <w:szCs w:val="20"/>
          <w:lang w:val="en-GB"/>
        </w:rPr>
        <w:t>RC</w:t>
      </w:r>
      <w:r w:rsidRPr="001F19D9">
        <w:rPr>
          <w:rFonts w:ascii="Times New Roman" w:hAnsi="Times New Roman" w:cs="Times New Roman"/>
          <w:color w:val="000000" w:themeColor="text1"/>
          <w:sz w:val="20"/>
          <w:szCs w:val="20"/>
          <w:lang w:val="en-GB"/>
        </w:rPr>
        <w:t xml:space="preserve"> such as M1 on the façade. The floors could be composed </w:t>
      </w:r>
      <w:r w:rsidR="00AA6AEB" w:rsidRPr="001F19D9">
        <w:rPr>
          <w:rFonts w:ascii="Times New Roman" w:hAnsi="Times New Roman" w:cs="Times New Roman"/>
          <w:color w:val="000000" w:themeColor="text1"/>
          <w:sz w:val="20"/>
          <w:szCs w:val="20"/>
          <w:lang w:val="en-GB"/>
        </w:rPr>
        <w:t>of</w:t>
      </w:r>
      <w:r w:rsidRPr="001F19D9">
        <w:rPr>
          <w:rFonts w:ascii="Times New Roman" w:hAnsi="Times New Roman" w:cs="Times New Roman"/>
          <w:color w:val="000000" w:themeColor="text1"/>
          <w:sz w:val="20"/>
          <w:szCs w:val="20"/>
          <w:lang w:val="en-GB"/>
        </w:rPr>
        <w:t xml:space="preserve"> </w:t>
      </w:r>
      <w:r w:rsidR="009A6260" w:rsidRPr="001F19D9">
        <w:rPr>
          <w:rFonts w:ascii="Times New Roman" w:hAnsi="Times New Roman" w:cs="Times New Roman"/>
          <w:color w:val="000000" w:themeColor="text1"/>
          <w:sz w:val="20"/>
          <w:szCs w:val="20"/>
          <w:lang w:val="en-GB"/>
        </w:rPr>
        <w:t>RC</w:t>
      </w:r>
      <w:r w:rsidRPr="001F19D9">
        <w:rPr>
          <w:rFonts w:ascii="Times New Roman" w:hAnsi="Times New Roman" w:cs="Times New Roman"/>
          <w:color w:val="000000" w:themeColor="text1"/>
          <w:sz w:val="20"/>
          <w:szCs w:val="20"/>
          <w:lang w:val="en-GB"/>
        </w:rPr>
        <w:t xml:space="preserve"> elements. That means the total indoor alteration</w:t>
      </w:r>
      <w:r w:rsidR="00AA6AEB" w:rsidRPr="001F19D9">
        <w:rPr>
          <w:rFonts w:ascii="Times New Roman" w:hAnsi="Times New Roman" w:cs="Times New Roman"/>
          <w:color w:val="000000" w:themeColor="text1"/>
          <w:sz w:val="20"/>
          <w:szCs w:val="20"/>
          <w:lang w:val="en-GB"/>
        </w:rPr>
        <w:t>s</w:t>
      </w:r>
      <w:r w:rsidRPr="001F19D9">
        <w:rPr>
          <w:rFonts w:ascii="Times New Roman" w:hAnsi="Times New Roman" w:cs="Times New Roman"/>
          <w:color w:val="000000" w:themeColor="text1"/>
          <w:sz w:val="20"/>
          <w:szCs w:val="20"/>
          <w:lang w:val="en-GB"/>
        </w:rPr>
        <w:t xml:space="preserve"> of the structural system, only conserv</w:t>
      </w:r>
      <w:r w:rsidR="00AA6AEB" w:rsidRPr="001F19D9">
        <w:rPr>
          <w:rFonts w:ascii="Times New Roman" w:hAnsi="Times New Roman" w:cs="Times New Roman"/>
          <w:color w:val="000000" w:themeColor="text1"/>
          <w:sz w:val="20"/>
          <w:szCs w:val="20"/>
          <w:lang w:val="en-GB"/>
        </w:rPr>
        <w:t>es</w:t>
      </w:r>
      <w:r w:rsidRPr="001F19D9">
        <w:rPr>
          <w:rFonts w:ascii="Times New Roman" w:hAnsi="Times New Roman" w:cs="Times New Roman"/>
          <w:color w:val="000000" w:themeColor="text1"/>
          <w:sz w:val="20"/>
          <w:szCs w:val="20"/>
          <w:lang w:val="en-GB"/>
        </w:rPr>
        <w:t xml:space="preserve"> the façade as </w:t>
      </w:r>
      <w:r w:rsidR="00AA6AEB" w:rsidRPr="001F19D9">
        <w:rPr>
          <w:rFonts w:ascii="Times New Roman" w:hAnsi="Times New Roman" w:cs="Times New Roman"/>
          <w:color w:val="000000" w:themeColor="text1"/>
          <w:sz w:val="20"/>
          <w:szCs w:val="20"/>
          <w:lang w:val="en-GB"/>
        </w:rPr>
        <w:t xml:space="preserve">a solely </w:t>
      </w:r>
      <w:r w:rsidRPr="001F19D9">
        <w:rPr>
          <w:rFonts w:ascii="Times New Roman" w:hAnsi="Times New Roman" w:cs="Times New Roman"/>
          <w:color w:val="000000" w:themeColor="text1"/>
          <w:sz w:val="20"/>
          <w:szCs w:val="20"/>
          <w:lang w:val="en-GB"/>
        </w:rPr>
        <w:t xml:space="preserve">historical and cultural heritage element. The finishing of the walls could be lime or cement mortar and/or ceramic tiles. </w:t>
      </w:r>
      <w:r w:rsidR="000B0AE6" w:rsidRPr="001F19D9">
        <w:rPr>
          <w:rFonts w:ascii="Times New Roman" w:hAnsi="Times New Roman" w:cs="Times New Roman"/>
          <w:color w:val="000000" w:themeColor="text1"/>
          <w:sz w:val="20"/>
          <w:szCs w:val="20"/>
          <w:lang w:val="en-GB"/>
        </w:rPr>
        <w:t xml:space="preserve">Lintels include </w:t>
      </w:r>
      <w:r w:rsidR="000B0AE6" w:rsidRPr="001F19D9">
        <w:rPr>
          <w:rFonts w:ascii="Times New Roman" w:hAnsi="Times New Roman" w:cs="Times New Roman"/>
          <w:color w:val="000000" w:themeColor="text1"/>
          <w:sz w:val="20"/>
          <w:szCs w:val="20"/>
          <w:lang w:val="en-GB"/>
        </w:rPr>
        <w:lastRenderedPageBreak/>
        <w:t>clay bricks or well-cut stone (</w:t>
      </w:r>
      <w:proofErr w:type="spellStart"/>
      <w:r w:rsidR="000B0AE6" w:rsidRPr="001F19D9">
        <w:rPr>
          <w:rFonts w:ascii="Times New Roman" w:hAnsi="Times New Roman" w:cs="Times New Roman"/>
          <w:i/>
          <w:color w:val="000000" w:themeColor="text1"/>
          <w:sz w:val="20"/>
          <w:szCs w:val="20"/>
          <w:lang w:val="en-GB"/>
        </w:rPr>
        <w:t>chiluca</w:t>
      </w:r>
      <w:proofErr w:type="spellEnd"/>
      <w:r w:rsidR="000B0AE6" w:rsidRPr="001F19D9">
        <w:rPr>
          <w:rFonts w:ascii="Times New Roman" w:hAnsi="Times New Roman" w:cs="Times New Roman"/>
          <w:color w:val="000000" w:themeColor="text1"/>
          <w:sz w:val="20"/>
          <w:szCs w:val="20"/>
          <w:lang w:val="en-GB"/>
        </w:rPr>
        <w:t>). The foundations could be as M1. This material class could date from the 16th to the mid-19th century with additional interventions between the late 20th and early 21st centuries.</w:t>
      </w:r>
    </w:p>
    <w:p w14:paraId="5121DCBB" w14:textId="631F5794" w:rsidR="000B0AE6" w:rsidRPr="001F19D9" w:rsidRDefault="000B0AE6" w:rsidP="00BC1EFB">
      <w:pPr>
        <w:adjustRightInd w:val="0"/>
        <w:spacing w:line="360" w:lineRule="auto"/>
        <w:ind w:firstLine="708"/>
        <w:jc w:val="both"/>
        <w:rPr>
          <w:rFonts w:ascii="Times New Roman" w:hAnsi="Times New Roman" w:cs="Times New Roman"/>
          <w:color w:val="000000" w:themeColor="text1"/>
          <w:sz w:val="20"/>
          <w:szCs w:val="20"/>
          <w:lang w:val="en-GB"/>
        </w:rPr>
      </w:pPr>
      <w:r w:rsidRPr="001F19D9">
        <w:rPr>
          <w:rStyle w:val="Emphasis"/>
          <w:rFonts w:ascii="Times New Roman" w:hAnsi="Times New Roman" w:cs="Times New Roman"/>
          <w:color w:val="000000" w:themeColor="text1"/>
          <w:sz w:val="20"/>
          <w:szCs w:val="20"/>
          <w:lang w:val="en-GB"/>
        </w:rPr>
        <w:t>Material Typology 3 (M3):</w:t>
      </w:r>
      <w:r w:rsidRPr="001F19D9">
        <w:rPr>
          <w:rStyle w:val="Emphasis"/>
          <w:rFonts w:ascii="Times New Roman" w:hAnsi="Times New Roman" w:cs="Times New Roman"/>
          <w:b/>
          <w:bCs/>
          <w:color w:val="000000" w:themeColor="text1"/>
          <w:sz w:val="20"/>
          <w:szCs w:val="20"/>
          <w:lang w:val="en-GB"/>
        </w:rPr>
        <w:t> </w:t>
      </w:r>
      <w:r w:rsidRPr="001F19D9">
        <w:rPr>
          <w:rFonts w:ascii="Times New Roman" w:hAnsi="Times New Roman" w:cs="Times New Roman"/>
          <w:color w:val="000000" w:themeColor="text1"/>
          <w:sz w:val="20"/>
          <w:szCs w:val="20"/>
          <w:lang w:val="en-GB"/>
        </w:rPr>
        <w:t xml:space="preserve">Load-bearing walls are similar to M1 (irregular stone and clay brick) although in this case, the intervention added partition walls of cement brick, with the same partial presence of </w:t>
      </w:r>
      <w:r w:rsidR="009A6260" w:rsidRPr="001F19D9">
        <w:rPr>
          <w:rFonts w:ascii="Times New Roman" w:hAnsi="Times New Roman" w:cs="Times New Roman"/>
          <w:color w:val="000000" w:themeColor="text1"/>
          <w:sz w:val="20"/>
          <w:szCs w:val="20"/>
          <w:lang w:val="en-GB"/>
        </w:rPr>
        <w:t>RC</w:t>
      </w:r>
      <w:r w:rsidRPr="001F19D9">
        <w:rPr>
          <w:rFonts w:ascii="Times New Roman" w:hAnsi="Times New Roman" w:cs="Times New Roman"/>
          <w:color w:val="000000" w:themeColor="text1"/>
          <w:sz w:val="20"/>
          <w:szCs w:val="20"/>
          <w:lang w:val="en-GB"/>
        </w:rPr>
        <w:t xml:space="preserve">. The floors present the same system as M1 but, in M3, they could have a layer of </w:t>
      </w:r>
      <w:r w:rsidR="009A6260" w:rsidRPr="001F19D9">
        <w:rPr>
          <w:rFonts w:ascii="Times New Roman" w:hAnsi="Times New Roman" w:cs="Times New Roman"/>
          <w:color w:val="000000" w:themeColor="text1"/>
          <w:sz w:val="20"/>
          <w:szCs w:val="20"/>
          <w:lang w:val="en-GB"/>
        </w:rPr>
        <w:t>RC</w:t>
      </w:r>
      <w:r w:rsidRPr="001F19D9">
        <w:rPr>
          <w:rFonts w:ascii="Times New Roman" w:hAnsi="Times New Roman" w:cs="Times New Roman"/>
          <w:color w:val="000000" w:themeColor="text1"/>
          <w:sz w:val="20"/>
          <w:szCs w:val="20"/>
          <w:lang w:val="en-GB"/>
        </w:rPr>
        <w:t xml:space="preserve"> between the layers of clay bricks or timber decks. The presence of punctual vertical elements is the same as M1. The finishing of the walls could be of lime mortar and/or volcanic stone tiles (tezontle). Lintels include well-cut stones of large dimensions as monolithic on the façade. Stone material could have in the foundations. This material class could date from the 16th to the mid-19th century with additional interventions between the late 20th and early 21st centuries. </w:t>
      </w:r>
    </w:p>
    <w:p w14:paraId="1B1DDE0F" w14:textId="6411B246" w:rsidR="000B0AE6" w:rsidRPr="001F19D9" w:rsidRDefault="000B0AE6" w:rsidP="00BC1EFB">
      <w:pPr>
        <w:adjustRightInd w:val="0"/>
        <w:spacing w:line="360" w:lineRule="auto"/>
        <w:ind w:firstLine="708"/>
        <w:jc w:val="both"/>
        <w:rPr>
          <w:rFonts w:ascii="Times New Roman" w:hAnsi="Times New Roman" w:cs="Times New Roman"/>
          <w:color w:val="000000" w:themeColor="text1"/>
          <w:sz w:val="20"/>
          <w:szCs w:val="20"/>
          <w:lang w:val="en-GB"/>
        </w:rPr>
      </w:pPr>
      <w:r w:rsidRPr="001F19D9">
        <w:rPr>
          <w:rStyle w:val="Emphasis"/>
          <w:rFonts w:ascii="Times New Roman" w:hAnsi="Times New Roman" w:cs="Times New Roman"/>
          <w:color w:val="000000" w:themeColor="text1"/>
          <w:sz w:val="20"/>
          <w:szCs w:val="20"/>
          <w:lang w:val="en-GB"/>
        </w:rPr>
        <w:t>Material Typology 4 (M4):</w:t>
      </w:r>
      <w:r w:rsidRPr="001F19D9">
        <w:rPr>
          <w:rStyle w:val="Emphasis"/>
          <w:rFonts w:ascii="Times New Roman" w:hAnsi="Times New Roman" w:cs="Times New Roman"/>
          <w:bCs/>
          <w:color w:val="000000" w:themeColor="text1"/>
          <w:sz w:val="20"/>
          <w:szCs w:val="20"/>
          <w:lang w:val="en-GB"/>
        </w:rPr>
        <w:t> </w:t>
      </w:r>
      <w:r w:rsidRPr="001F19D9">
        <w:rPr>
          <w:rStyle w:val="Emphasis"/>
          <w:rFonts w:ascii="Times New Roman" w:hAnsi="Times New Roman" w:cs="Times New Roman"/>
          <w:bCs/>
          <w:i w:val="0"/>
          <w:color w:val="000000" w:themeColor="text1"/>
          <w:sz w:val="20"/>
          <w:szCs w:val="20"/>
          <w:lang w:val="en-GB"/>
        </w:rPr>
        <w:t>This class</w:t>
      </w:r>
      <w:r w:rsidRPr="001F19D9">
        <w:rPr>
          <w:rStyle w:val="Emphasis"/>
          <w:rFonts w:ascii="Times New Roman" w:hAnsi="Times New Roman" w:cs="Times New Roman"/>
          <w:bCs/>
          <w:color w:val="000000" w:themeColor="text1"/>
          <w:sz w:val="20"/>
          <w:szCs w:val="20"/>
          <w:lang w:val="en-GB"/>
        </w:rPr>
        <w:t> </w:t>
      </w:r>
      <w:r w:rsidRPr="001F19D9">
        <w:rPr>
          <w:rFonts w:ascii="Times New Roman" w:hAnsi="Times New Roman" w:cs="Times New Roman"/>
          <w:color w:val="000000" w:themeColor="text1"/>
          <w:sz w:val="20"/>
          <w:szCs w:val="20"/>
          <w:lang w:val="en-GB"/>
        </w:rPr>
        <w:t>constitutes walls made of clay bricks</w:t>
      </w:r>
      <w:r w:rsidRPr="001F19D9">
        <w:rPr>
          <w:rFonts w:ascii="Times New Roman" w:hAnsi="Times New Roman" w:cs="Times New Roman"/>
          <w:i/>
          <w:color w:val="000000" w:themeColor="text1"/>
          <w:sz w:val="20"/>
          <w:szCs w:val="20"/>
          <w:lang w:val="en-GB"/>
        </w:rPr>
        <w:t>, </w:t>
      </w:r>
      <w:r w:rsidRPr="001F19D9">
        <w:rPr>
          <w:rStyle w:val="Emphasis"/>
          <w:rFonts w:ascii="Times New Roman" w:hAnsi="Times New Roman" w:cs="Times New Roman"/>
          <w:i w:val="0"/>
          <w:color w:val="000000" w:themeColor="text1"/>
          <w:sz w:val="20"/>
          <w:szCs w:val="20"/>
          <w:lang w:val="en-GB"/>
        </w:rPr>
        <w:t>adobe</w:t>
      </w:r>
      <w:r w:rsidRPr="001F19D9">
        <w:rPr>
          <w:rFonts w:ascii="Times New Roman" w:hAnsi="Times New Roman" w:cs="Times New Roman"/>
          <w:i/>
          <w:color w:val="000000" w:themeColor="text1"/>
          <w:sz w:val="20"/>
          <w:szCs w:val="20"/>
          <w:lang w:val="en-GB"/>
        </w:rPr>
        <w:t>,</w:t>
      </w:r>
      <w:r w:rsidRPr="001F19D9">
        <w:rPr>
          <w:rFonts w:ascii="Times New Roman" w:hAnsi="Times New Roman" w:cs="Times New Roman"/>
          <w:color w:val="000000" w:themeColor="text1"/>
          <w:sz w:val="20"/>
          <w:szCs w:val="20"/>
          <w:lang w:val="en-GB"/>
        </w:rPr>
        <w:t xml:space="preserve"> well-cut stone (</w:t>
      </w:r>
      <w:proofErr w:type="spellStart"/>
      <w:r w:rsidRPr="001F19D9">
        <w:rPr>
          <w:rFonts w:ascii="Times New Roman" w:hAnsi="Times New Roman" w:cs="Times New Roman"/>
          <w:i/>
          <w:iCs/>
          <w:color w:val="000000" w:themeColor="text1"/>
          <w:sz w:val="20"/>
          <w:szCs w:val="20"/>
          <w:lang w:val="en-GB"/>
        </w:rPr>
        <w:t>chiluca</w:t>
      </w:r>
      <w:proofErr w:type="spellEnd"/>
      <w:r w:rsidRPr="001F19D9">
        <w:rPr>
          <w:rFonts w:ascii="Times New Roman" w:hAnsi="Times New Roman" w:cs="Times New Roman"/>
          <w:color w:val="000000" w:themeColor="text1"/>
          <w:sz w:val="20"/>
          <w:szCs w:val="20"/>
          <w:lang w:val="en-GB"/>
        </w:rPr>
        <w:t xml:space="preserve">) and/or </w:t>
      </w:r>
      <w:proofErr w:type="spellStart"/>
      <w:r w:rsidRPr="001F19D9">
        <w:rPr>
          <w:rFonts w:ascii="Times New Roman" w:hAnsi="Times New Roman" w:cs="Times New Roman"/>
          <w:i/>
          <w:iCs/>
          <w:color w:val="000000" w:themeColor="text1"/>
          <w:sz w:val="20"/>
          <w:szCs w:val="20"/>
          <w:lang w:val="en-GB"/>
        </w:rPr>
        <w:t>recinto</w:t>
      </w:r>
      <w:proofErr w:type="spellEnd"/>
      <w:r w:rsidRPr="001F19D9">
        <w:rPr>
          <w:rFonts w:ascii="Times New Roman" w:hAnsi="Times New Roman" w:cs="Times New Roman"/>
          <w:color w:val="000000" w:themeColor="text1"/>
          <w:sz w:val="20"/>
          <w:szCs w:val="20"/>
          <w:lang w:val="en-GB"/>
        </w:rPr>
        <w:t xml:space="preserve"> stone with the intervention of </w:t>
      </w:r>
      <w:r w:rsidR="009A6260" w:rsidRPr="001F19D9">
        <w:rPr>
          <w:rFonts w:ascii="Times New Roman" w:hAnsi="Times New Roman" w:cs="Times New Roman"/>
          <w:color w:val="000000" w:themeColor="text1"/>
          <w:sz w:val="20"/>
          <w:szCs w:val="20"/>
          <w:lang w:val="en-GB"/>
        </w:rPr>
        <w:t>RC</w:t>
      </w:r>
      <w:r w:rsidRPr="001F19D9">
        <w:rPr>
          <w:rFonts w:ascii="Times New Roman" w:hAnsi="Times New Roman" w:cs="Times New Roman"/>
          <w:color w:val="000000" w:themeColor="text1"/>
          <w:sz w:val="20"/>
          <w:szCs w:val="20"/>
          <w:lang w:val="en-GB"/>
        </w:rPr>
        <w:t xml:space="preserve"> in some spaces. The floor systems have main beams of iron or steel material, timber beams, and the presence of tile vaults with lime mortar or cement and ceramic layers, cement or clay tiles. The increase in floors included the use of </w:t>
      </w:r>
      <w:r w:rsidR="009A6260" w:rsidRPr="001F19D9">
        <w:rPr>
          <w:rFonts w:ascii="Times New Roman" w:hAnsi="Times New Roman" w:cs="Times New Roman"/>
          <w:color w:val="000000" w:themeColor="text1"/>
          <w:sz w:val="20"/>
          <w:szCs w:val="20"/>
          <w:lang w:val="en-GB"/>
        </w:rPr>
        <w:t>RC</w:t>
      </w:r>
      <w:r w:rsidRPr="001F19D9">
        <w:rPr>
          <w:rFonts w:ascii="Times New Roman" w:hAnsi="Times New Roman" w:cs="Times New Roman"/>
          <w:color w:val="000000" w:themeColor="text1"/>
          <w:sz w:val="20"/>
          <w:szCs w:val="20"/>
          <w:lang w:val="en-GB"/>
        </w:rPr>
        <w:t>. The finishing of the walls and the foundations present the same characteristics described for M3. The lintels integrate well-cut stone and clay bricks. These buildings can be part of the 19</w:t>
      </w:r>
      <w:r w:rsidRPr="001F19D9">
        <w:rPr>
          <w:rFonts w:ascii="Times New Roman" w:hAnsi="Times New Roman" w:cs="Times New Roman"/>
          <w:color w:val="000000" w:themeColor="text1"/>
          <w:sz w:val="20"/>
          <w:szCs w:val="20"/>
          <w:vertAlign w:val="superscript"/>
          <w:lang w:val="en-GB"/>
        </w:rPr>
        <w:t>th</w:t>
      </w:r>
      <w:r w:rsidRPr="001F19D9">
        <w:rPr>
          <w:rFonts w:ascii="Times New Roman" w:hAnsi="Times New Roman" w:cs="Times New Roman"/>
          <w:color w:val="000000" w:themeColor="text1"/>
          <w:sz w:val="20"/>
          <w:szCs w:val="20"/>
          <w:lang w:val="en-GB"/>
        </w:rPr>
        <w:t xml:space="preserve"> century with interventions during the late 20th or early 21st century. </w:t>
      </w:r>
    </w:p>
    <w:p w14:paraId="63DC9D0B" w14:textId="78E65A7F" w:rsidR="000B0AE6" w:rsidRPr="001F19D9" w:rsidRDefault="000B0AE6" w:rsidP="00BC1EFB">
      <w:pPr>
        <w:adjustRightInd w:val="0"/>
        <w:spacing w:line="360" w:lineRule="auto"/>
        <w:ind w:firstLine="708"/>
        <w:jc w:val="both"/>
        <w:rPr>
          <w:rStyle w:val="Emphasis"/>
          <w:rFonts w:ascii="Times New Roman" w:hAnsi="Times New Roman" w:cs="Times New Roman"/>
          <w:color w:val="000000" w:themeColor="text1"/>
          <w:sz w:val="20"/>
          <w:szCs w:val="20"/>
          <w:lang w:val="en-GB"/>
        </w:rPr>
      </w:pPr>
      <w:r w:rsidRPr="001F19D9">
        <w:rPr>
          <w:rStyle w:val="Emphasis"/>
          <w:rFonts w:ascii="Times New Roman" w:hAnsi="Times New Roman" w:cs="Times New Roman"/>
          <w:color w:val="000000" w:themeColor="text1"/>
          <w:sz w:val="20"/>
          <w:szCs w:val="20"/>
          <w:lang w:val="en-GB"/>
        </w:rPr>
        <w:t>Material Typology 5 (M5):</w:t>
      </w:r>
      <w:r w:rsidRPr="001F19D9">
        <w:rPr>
          <w:rStyle w:val="Emphasis"/>
          <w:rFonts w:ascii="Times New Roman" w:hAnsi="Times New Roman" w:cs="Times New Roman"/>
          <w:bCs/>
          <w:i w:val="0"/>
          <w:color w:val="000000" w:themeColor="text1"/>
          <w:sz w:val="20"/>
          <w:szCs w:val="20"/>
          <w:lang w:val="en-GB"/>
        </w:rPr>
        <w:t> T</w:t>
      </w:r>
      <w:r w:rsidRPr="001F19D9">
        <w:rPr>
          <w:rFonts w:ascii="Times New Roman" w:hAnsi="Times New Roman" w:cs="Times New Roman"/>
          <w:color w:val="000000" w:themeColor="text1"/>
          <w:sz w:val="20"/>
          <w:szCs w:val="20"/>
          <w:lang w:val="en-GB"/>
        </w:rPr>
        <w:t xml:space="preserve">his class discards the presence of </w:t>
      </w:r>
      <w:r w:rsidR="009A6260" w:rsidRPr="001F19D9">
        <w:rPr>
          <w:rFonts w:ascii="Times New Roman" w:hAnsi="Times New Roman" w:cs="Times New Roman"/>
          <w:color w:val="000000" w:themeColor="text1"/>
          <w:sz w:val="20"/>
          <w:szCs w:val="20"/>
          <w:lang w:val="en-GB"/>
        </w:rPr>
        <w:t>RC</w:t>
      </w:r>
      <w:r w:rsidRPr="001F19D9">
        <w:rPr>
          <w:rFonts w:ascii="Times New Roman" w:hAnsi="Times New Roman" w:cs="Times New Roman"/>
          <w:color w:val="000000" w:themeColor="text1"/>
          <w:sz w:val="20"/>
          <w:szCs w:val="20"/>
          <w:lang w:val="en-GB"/>
        </w:rPr>
        <w:t xml:space="preserve"> with a flooring system of tile vault supported by timber and iron or steel beams with a layer of lime and/or sand and/or soil mortar and a finishing of clay or cement tiles. The walls can be made of clay bricks and/or volcanic stone both/either tezontle and/or </w:t>
      </w:r>
      <w:proofErr w:type="spellStart"/>
      <w:r w:rsidRPr="001F19D9">
        <w:rPr>
          <w:rFonts w:ascii="Times New Roman" w:hAnsi="Times New Roman" w:cs="Times New Roman"/>
          <w:i/>
          <w:iCs/>
          <w:color w:val="000000" w:themeColor="text1"/>
          <w:sz w:val="20"/>
          <w:szCs w:val="20"/>
          <w:lang w:val="en-GB"/>
        </w:rPr>
        <w:t>recinto</w:t>
      </w:r>
      <w:proofErr w:type="spellEnd"/>
      <w:r w:rsidRPr="001F19D9">
        <w:rPr>
          <w:rFonts w:ascii="Times New Roman" w:hAnsi="Times New Roman" w:cs="Times New Roman"/>
          <w:color w:val="000000" w:themeColor="text1"/>
          <w:sz w:val="20"/>
          <w:szCs w:val="20"/>
          <w:lang w:val="en-GB"/>
        </w:rPr>
        <w:t xml:space="preserve"> type with a coating of lime mortar. The lintels could integrate clay bricks well-cut stone or clay bricks. The construction date from the 19th century, without any </w:t>
      </w:r>
      <w:r w:rsidR="005E05BB" w:rsidRPr="001F19D9">
        <w:rPr>
          <w:rFonts w:ascii="Times New Roman" w:hAnsi="Times New Roman" w:cs="Times New Roman"/>
          <w:color w:val="000000" w:themeColor="text1"/>
          <w:sz w:val="20"/>
          <w:szCs w:val="20"/>
          <w:lang w:val="en-GB"/>
        </w:rPr>
        <w:t>‘</w:t>
      </w:r>
      <w:r w:rsidRPr="001F19D9">
        <w:rPr>
          <w:rFonts w:ascii="Times New Roman" w:hAnsi="Times New Roman" w:cs="Times New Roman"/>
          <w:color w:val="000000" w:themeColor="text1"/>
          <w:sz w:val="20"/>
          <w:szCs w:val="20"/>
          <w:lang w:val="en-GB"/>
        </w:rPr>
        <w:t>incompatible</w:t>
      </w:r>
      <w:r w:rsidR="005E05BB" w:rsidRPr="001F19D9">
        <w:rPr>
          <w:rFonts w:ascii="Times New Roman" w:hAnsi="Times New Roman" w:cs="Times New Roman"/>
          <w:color w:val="000000" w:themeColor="text1"/>
          <w:sz w:val="20"/>
          <w:szCs w:val="20"/>
          <w:lang w:val="en-GB"/>
        </w:rPr>
        <w:t>’</w:t>
      </w:r>
      <w:r w:rsidRPr="001F19D9">
        <w:rPr>
          <w:rFonts w:ascii="Times New Roman" w:hAnsi="Times New Roman" w:cs="Times New Roman"/>
          <w:color w:val="000000" w:themeColor="text1"/>
          <w:sz w:val="20"/>
          <w:szCs w:val="20"/>
          <w:lang w:val="en-GB"/>
        </w:rPr>
        <w:t xml:space="preserve"> modification carrying this system as an original building of that time. </w:t>
      </w:r>
      <w:r w:rsidRPr="001F19D9">
        <w:rPr>
          <w:rStyle w:val="Emphasis"/>
          <w:rFonts w:ascii="Times New Roman" w:hAnsi="Times New Roman" w:cs="Times New Roman"/>
          <w:color w:val="000000" w:themeColor="text1"/>
          <w:sz w:val="20"/>
          <w:szCs w:val="20"/>
          <w:lang w:val="en-GB"/>
        </w:rPr>
        <w:t xml:space="preserve"> </w:t>
      </w:r>
    </w:p>
    <w:p w14:paraId="2181A6A9" w14:textId="09278D09" w:rsidR="000B0AE6" w:rsidRPr="001F19D9" w:rsidRDefault="000B0AE6" w:rsidP="00BC1EFB">
      <w:pPr>
        <w:adjustRightInd w:val="0"/>
        <w:spacing w:line="360" w:lineRule="auto"/>
        <w:ind w:firstLine="708"/>
        <w:jc w:val="both"/>
        <w:rPr>
          <w:rFonts w:ascii="Times New Roman" w:hAnsi="Times New Roman" w:cs="Times New Roman"/>
          <w:color w:val="000000" w:themeColor="text1"/>
          <w:sz w:val="20"/>
          <w:szCs w:val="20"/>
          <w:lang w:val="en-GB"/>
        </w:rPr>
      </w:pPr>
      <w:r w:rsidRPr="001F19D9">
        <w:rPr>
          <w:rStyle w:val="Emphasis"/>
          <w:rFonts w:ascii="Times New Roman" w:hAnsi="Times New Roman" w:cs="Times New Roman"/>
          <w:color w:val="000000" w:themeColor="text1"/>
          <w:sz w:val="20"/>
          <w:szCs w:val="20"/>
          <w:lang w:val="en-GB"/>
        </w:rPr>
        <w:t>Material Typology 6 (M6):</w:t>
      </w:r>
      <w:r w:rsidRPr="001F19D9">
        <w:rPr>
          <w:rStyle w:val="Emphasis"/>
          <w:rFonts w:ascii="Times New Roman" w:hAnsi="Times New Roman" w:cs="Times New Roman"/>
          <w:b/>
          <w:bCs/>
          <w:color w:val="000000" w:themeColor="text1"/>
          <w:sz w:val="20"/>
          <w:szCs w:val="20"/>
          <w:lang w:val="en-GB"/>
        </w:rPr>
        <w:t> </w:t>
      </w:r>
      <w:r w:rsidRPr="001F19D9">
        <w:rPr>
          <w:rFonts w:ascii="Times New Roman" w:hAnsi="Times New Roman" w:cs="Times New Roman"/>
          <w:color w:val="000000" w:themeColor="text1"/>
          <w:sz w:val="20"/>
          <w:szCs w:val="20"/>
          <w:lang w:val="en-GB"/>
        </w:rPr>
        <w:t>This system presents a construction system similar to that of M5 typology. The main difference lies in the walls, which, in this case, are constructed with clay bricks and/or adobe</w:t>
      </w:r>
      <w:r w:rsidR="00F462E2" w:rsidRPr="001F19D9">
        <w:rPr>
          <w:rFonts w:ascii="Times New Roman" w:hAnsi="Times New Roman" w:cs="Times New Roman"/>
          <w:color w:val="000000" w:themeColor="text1"/>
          <w:sz w:val="20"/>
          <w:szCs w:val="20"/>
          <w:lang w:val="en-GB"/>
        </w:rPr>
        <w:t>.</w:t>
      </w:r>
      <w:r w:rsidRPr="001F19D9">
        <w:rPr>
          <w:rFonts w:ascii="Times New Roman" w:hAnsi="Times New Roman" w:cs="Times New Roman"/>
          <w:color w:val="000000" w:themeColor="text1"/>
          <w:sz w:val="20"/>
          <w:szCs w:val="20"/>
          <w:lang w:val="en-GB"/>
        </w:rPr>
        <w:t xml:space="preserve"> </w:t>
      </w:r>
      <w:r w:rsidR="00F462E2" w:rsidRPr="001F19D9">
        <w:rPr>
          <w:rFonts w:ascii="Times New Roman" w:hAnsi="Times New Roman" w:cs="Times New Roman"/>
          <w:color w:val="000000" w:themeColor="text1"/>
          <w:sz w:val="20"/>
          <w:szCs w:val="20"/>
          <w:lang w:val="en-GB"/>
        </w:rPr>
        <w:t>I</w:t>
      </w:r>
      <w:r w:rsidRPr="001F19D9">
        <w:rPr>
          <w:rFonts w:ascii="Times New Roman" w:hAnsi="Times New Roman" w:cs="Times New Roman"/>
          <w:color w:val="000000" w:themeColor="text1"/>
          <w:sz w:val="20"/>
          <w:szCs w:val="20"/>
          <w:lang w:val="en-GB"/>
        </w:rPr>
        <w:t xml:space="preserve">t presents isolated vertical elements in the same way as M1, </w:t>
      </w:r>
      <w:r w:rsidR="00F462E2" w:rsidRPr="001F19D9">
        <w:rPr>
          <w:rFonts w:ascii="Times New Roman" w:hAnsi="Times New Roman" w:cs="Times New Roman"/>
          <w:color w:val="000000" w:themeColor="text1"/>
          <w:sz w:val="20"/>
          <w:szCs w:val="20"/>
          <w:lang w:val="en-GB"/>
        </w:rPr>
        <w:t xml:space="preserve">but </w:t>
      </w:r>
      <w:r w:rsidRPr="001F19D9">
        <w:rPr>
          <w:rFonts w:ascii="Times New Roman" w:hAnsi="Times New Roman" w:cs="Times New Roman"/>
          <w:color w:val="000000" w:themeColor="text1"/>
          <w:sz w:val="20"/>
          <w:szCs w:val="20"/>
          <w:lang w:val="en-GB"/>
        </w:rPr>
        <w:t xml:space="preserve">without </w:t>
      </w:r>
      <w:r w:rsidR="009A6260" w:rsidRPr="001F19D9">
        <w:rPr>
          <w:rFonts w:ascii="Times New Roman" w:hAnsi="Times New Roman" w:cs="Times New Roman"/>
          <w:color w:val="000000" w:themeColor="text1"/>
          <w:sz w:val="20"/>
          <w:szCs w:val="20"/>
          <w:lang w:val="en-GB"/>
        </w:rPr>
        <w:t>RC</w:t>
      </w:r>
      <w:r w:rsidRPr="001F19D9">
        <w:rPr>
          <w:rFonts w:ascii="Times New Roman" w:hAnsi="Times New Roman" w:cs="Times New Roman"/>
          <w:color w:val="000000" w:themeColor="text1"/>
          <w:sz w:val="20"/>
          <w:szCs w:val="20"/>
          <w:lang w:val="en-GB"/>
        </w:rPr>
        <w:t xml:space="preserve"> interventions.</w:t>
      </w:r>
    </w:p>
    <w:p w14:paraId="05E357F2" w14:textId="1BBEF2E9" w:rsidR="000B0AE6" w:rsidRPr="001F19D9" w:rsidRDefault="000B0AE6" w:rsidP="00BC1EFB">
      <w:pPr>
        <w:adjustRightInd w:val="0"/>
        <w:spacing w:line="360" w:lineRule="auto"/>
        <w:ind w:firstLine="708"/>
        <w:jc w:val="both"/>
        <w:rPr>
          <w:rStyle w:val="Emphasis"/>
          <w:rFonts w:ascii="Times New Roman" w:hAnsi="Times New Roman" w:cs="Times New Roman"/>
          <w:color w:val="000000" w:themeColor="text1"/>
          <w:sz w:val="20"/>
          <w:szCs w:val="20"/>
          <w:lang w:val="en-GB"/>
        </w:rPr>
      </w:pPr>
      <w:r w:rsidRPr="001F19D9">
        <w:rPr>
          <w:rStyle w:val="Emphasis"/>
          <w:rFonts w:ascii="Times New Roman" w:hAnsi="Times New Roman" w:cs="Times New Roman"/>
          <w:color w:val="000000" w:themeColor="text1"/>
          <w:sz w:val="20"/>
          <w:szCs w:val="20"/>
          <w:lang w:val="en-GB"/>
        </w:rPr>
        <w:t>Material Typology 7 (M7): </w:t>
      </w:r>
      <w:r w:rsidRPr="001F19D9">
        <w:rPr>
          <w:rFonts w:ascii="Times New Roman" w:hAnsi="Times New Roman" w:cs="Times New Roman"/>
          <w:color w:val="000000" w:themeColor="text1"/>
          <w:sz w:val="20"/>
          <w:szCs w:val="20"/>
          <w:lang w:val="en-GB"/>
        </w:rPr>
        <w:t>In this typology, the walls are made of volcanic stone both </w:t>
      </w:r>
      <w:r w:rsidRPr="001F19D9">
        <w:rPr>
          <w:rStyle w:val="Emphasis"/>
          <w:rFonts w:ascii="Times New Roman" w:hAnsi="Times New Roman" w:cs="Times New Roman"/>
          <w:color w:val="000000" w:themeColor="text1"/>
          <w:sz w:val="20"/>
          <w:szCs w:val="20"/>
          <w:lang w:val="en-GB"/>
        </w:rPr>
        <w:t>tezontle</w:t>
      </w:r>
      <w:r w:rsidRPr="001F19D9">
        <w:rPr>
          <w:rFonts w:ascii="Times New Roman" w:hAnsi="Times New Roman" w:cs="Times New Roman"/>
          <w:color w:val="000000" w:themeColor="text1"/>
          <w:sz w:val="20"/>
          <w:szCs w:val="20"/>
          <w:lang w:val="en-GB"/>
        </w:rPr>
        <w:t> and </w:t>
      </w:r>
      <w:proofErr w:type="spellStart"/>
      <w:r w:rsidRPr="001F19D9">
        <w:rPr>
          <w:rStyle w:val="Emphasis"/>
          <w:rFonts w:ascii="Times New Roman" w:hAnsi="Times New Roman" w:cs="Times New Roman"/>
          <w:color w:val="000000" w:themeColor="text1"/>
          <w:sz w:val="20"/>
          <w:szCs w:val="20"/>
          <w:lang w:val="en-GB"/>
        </w:rPr>
        <w:t>recinto</w:t>
      </w:r>
      <w:proofErr w:type="spellEnd"/>
      <w:r w:rsidRPr="001F19D9">
        <w:rPr>
          <w:rFonts w:ascii="Times New Roman" w:hAnsi="Times New Roman" w:cs="Times New Roman"/>
          <w:color w:val="000000" w:themeColor="text1"/>
          <w:sz w:val="20"/>
          <w:szCs w:val="20"/>
          <w:lang w:val="en-GB"/>
        </w:rPr>
        <w:t> with the finishing of well-cut volcanic stone tiles or lime mortar. The floors could integrate clay bricks and timber beams with possible layers of lime/sand/soil mortar. The presence of punctual vertical stone elements can be part of the system either of columns or pillars with timber beams (</w:t>
      </w:r>
      <w:proofErr w:type="spellStart"/>
      <w:r w:rsidRPr="001F19D9">
        <w:rPr>
          <w:rFonts w:ascii="Times New Roman" w:hAnsi="Times New Roman" w:cs="Times New Roman"/>
          <w:color w:val="000000" w:themeColor="text1"/>
          <w:sz w:val="20"/>
          <w:szCs w:val="20"/>
          <w:lang w:val="en-GB"/>
        </w:rPr>
        <w:t>gualdras</w:t>
      </w:r>
      <w:proofErr w:type="spellEnd"/>
      <w:r w:rsidRPr="001F19D9">
        <w:rPr>
          <w:rFonts w:ascii="Times New Roman" w:hAnsi="Times New Roman" w:cs="Times New Roman"/>
          <w:color w:val="000000" w:themeColor="text1"/>
          <w:sz w:val="20"/>
          <w:szCs w:val="20"/>
          <w:lang w:val="en-GB"/>
        </w:rPr>
        <w:t xml:space="preserve">) or stone arches. There is no intervention with </w:t>
      </w:r>
      <w:r w:rsidR="009A6260" w:rsidRPr="001F19D9">
        <w:rPr>
          <w:rFonts w:ascii="Times New Roman" w:hAnsi="Times New Roman" w:cs="Times New Roman"/>
          <w:color w:val="000000" w:themeColor="text1"/>
          <w:sz w:val="20"/>
          <w:szCs w:val="20"/>
          <w:lang w:val="en-GB"/>
        </w:rPr>
        <w:t>RC</w:t>
      </w:r>
      <w:r w:rsidRPr="001F19D9">
        <w:rPr>
          <w:rFonts w:ascii="Times New Roman" w:hAnsi="Times New Roman" w:cs="Times New Roman"/>
          <w:color w:val="000000" w:themeColor="text1"/>
          <w:sz w:val="20"/>
          <w:szCs w:val="20"/>
          <w:lang w:val="en-GB"/>
        </w:rPr>
        <w:t xml:space="preserve"> and the possible period of construction could go between the 16th and 18th centuries.</w:t>
      </w:r>
      <w:r w:rsidRPr="001F19D9">
        <w:rPr>
          <w:rStyle w:val="Emphasis"/>
          <w:rFonts w:ascii="Times New Roman" w:hAnsi="Times New Roman" w:cs="Times New Roman"/>
          <w:color w:val="000000" w:themeColor="text1"/>
          <w:sz w:val="20"/>
          <w:szCs w:val="20"/>
          <w:lang w:val="en-GB"/>
        </w:rPr>
        <w:t xml:space="preserve"> </w:t>
      </w:r>
    </w:p>
    <w:p w14:paraId="7DB19B61" w14:textId="2A14D1FA" w:rsidR="000B0AE6" w:rsidRPr="001F19D9" w:rsidRDefault="000B0AE6" w:rsidP="00BC1EFB">
      <w:pPr>
        <w:adjustRightInd w:val="0"/>
        <w:spacing w:line="360" w:lineRule="auto"/>
        <w:ind w:firstLine="708"/>
        <w:jc w:val="both"/>
        <w:rPr>
          <w:rFonts w:ascii="Times New Roman" w:hAnsi="Times New Roman" w:cs="Times New Roman"/>
          <w:color w:val="000000" w:themeColor="text1"/>
          <w:sz w:val="20"/>
          <w:szCs w:val="20"/>
          <w:lang w:val="en-GB"/>
        </w:rPr>
      </w:pPr>
      <w:r w:rsidRPr="001F19D9">
        <w:rPr>
          <w:rStyle w:val="Emphasis"/>
          <w:rFonts w:ascii="Times New Roman" w:hAnsi="Times New Roman" w:cs="Times New Roman"/>
          <w:color w:val="000000" w:themeColor="text1"/>
          <w:sz w:val="20"/>
          <w:szCs w:val="20"/>
          <w:lang w:val="en-GB"/>
        </w:rPr>
        <w:t>Material Typology 8 (M8): </w:t>
      </w:r>
      <w:r w:rsidRPr="001F19D9">
        <w:rPr>
          <w:rFonts w:ascii="Times New Roman" w:hAnsi="Times New Roman" w:cs="Times New Roman"/>
          <w:color w:val="000000" w:themeColor="text1"/>
          <w:sz w:val="20"/>
          <w:szCs w:val="20"/>
          <w:lang w:val="en-GB"/>
        </w:rPr>
        <w:t xml:space="preserve">This type belongs by the end of the 19th century or at the beginning of the 20th century with floor systems of steel or iron beams, tile vaults, zinc laminates and lime or cement mortar with the collocation of cement or clay tiles. On the walls, the presence of well-cut stone and clay brick is characteristic, with lime or cement mortar or ceramic tiles. The lintels could integrate clay bricks. Besides volcanic rocks on the foundations, there are interventions with </w:t>
      </w:r>
      <w:r w:rsidR="009A6260" w:rsidRPr="001F19D9">
        <w:rPr>
          <w:rFonts w:ascii="Times New Roman" w:hAnsi="Times New Roman" w:cs="Times New Roman"/>
          <w:color w:val="000000" w:themeColor="text1"/>
          <w:sz w:val="20"/>
          <w:szCs w:val="20"/>
          <w:lang w:val="en-GB"/>
        </w:rPr>
        <w:t>RC</w:t>
      </w:r>
      <w:r w:rsidR="00CC7E7E" w:rsidRPr="001F19D9">
        <w:rPr>
          <w:rFonts w:ascii="Times New Roman" w:hAnsi="Times New Roman" w:cs="Times New Roman"/>
          <w:color w:val="000000" w:themeColor="text1"/>
          <w:sz w:val="20"/>
          <w:szCs w:val="20"/>
          <w:lang w:val="en-GB"/>
        </w:rPr>
        <w:t xml:space="preserve"> elements, </w:t>
      </w:r>
      <w:r w:rsidRPr="001F19D9">
        <w:rPr>
          <w:rFonts w:ascii="Times New Roman" w:hAnsi="Times New Roman" w:cs="Times New Roman"/>
          <w:color w:val="000000" w:themeColor="text1"/>
          <w:sz w:val="20"/>
          <w:szCs w:val="20"/>
          <w:lang w:val="en-GB"/>
        </w:rPr>
        <w:t xml:space="preserve">which </w:t>
      </w:r>
      <w:r w:rsidR="00CC7E7E" w:rsidRPr="001F19D9">
        <w:rPr>
          <w:rFonts w:ascii="Times New Roman" w:hAnsi="Times New Roman" w:cs="Times New Roman"/>
          <w:color w:val="000000" w:themeColor="text1"/>
          <w:sz w:val="20"/>
          <w:szCs w:val="20"/>
          <w:lang w:val="en-GB"/>
        </w:rPr>
        <w:t xml:space="preserve">denotes </w:t>
      </w:r>
      <w:r w:rsidRPr="001F19D9">
        <w:rPr>
          <w:rFonts w:ascii="Times New Roman" w:hAnsi="Times New Roman" w:cs="Times New Roman"/>
          <w:color w:val="000000" w:themeColor="text1"/>
          <w:sz w:val="20"/>
          <w:szCs w:val="20"/>
          <w:lang w:val="en-GB"/>
        </w:rPr>
        <w:t xml:space="preserve">intervention works </w:t>
      </w:r>
      <w:r w:rsidR="00CC7E7E" w:rsidRPr="001F19D9">
        <w:rPr>
          <w:rFonts w:ascii="Times New Roman" w:hAnsi="Times New Roman" w:cs="Times New Roman"/>
          <w:color w:val="000000" w:themeColor="text1"/>
          <w:sz w:val="20"/>
          <w:szCs w:val="20"/>
          <w:lang w:val="en-GB"/>
        </w:rPr>
        <w:t xml:space="preserve">carried out </w:t>
      </w:r>
      <w:r w:rsidRPr="001F19D9">
        <w:rPr>
          <w:rFonts w:ascii="Times New Roman" w:hAnsi="Times New Roman" w:cs="Times New Roman"/>
          <w:color w:val="000000" w:themeColor="text1"/>
          <w:sz w:val="20"/>
          <w:szCs w:val="20"/>
          <w:lang w:val="en-GB"/>
        </w:rPr>
        <w:t>during the late 20th or early 21st century. </w:t>
      </w:r>
    </w:p>
    <w:p w14:paraId="51CE3B3B" w14:textId="4782C3C9" w:rsidR="00555A95" w:rsidRPr="001F19D9" w:rsidRDefault="002D3875" w:rsidP="001F19D9">
      <w:pPr>
        <w:adjustRightInd w:val="0"/>
        <w:spacing w:line="360" w:lineRule="auto"/>
        <w:ind w:firstLine="708"/>
        <w:jc w:val="both"/>
        <w:rPr>
          <w:rFonts w:ascii="Times New Roman" w:hAnsi="Times New Roman" w:cs="Times New Roman"/>
          <w:color w:val="000000" w:themeColor="text1"/>
          <w:sz w:val="20"/>
          <w:szCs w:val="20"/>
          <w:lang w:val="en-GB"/>
        </w:rPr>
      </w:pPr>
      <w:r w:rsidRPr="001F19D9">
        <w:rPr>
          <w:rFonts w:ascii="Times New Roman" w:hAnsi="Times New Roman" w:cs="Times New Roman"/>
          <w:i/>
          <w:color w:val="000000" w:themeColor="text1"/>
          <w:sz w:val="20"/>
          <w:szCs w:val="20"/>
          <w:lang w:val="en-GB"/>
        </w:rPr>
        <w:lastRenderedPageBreak/>
        <w:t>Material Typology 9 (M9)</w:t>
      </w:r>
      <w:r w:rsidR="007601B0" w:rsidRPr="001F19D9">
        <w:rPr>
          <w:rFonts w:ascii="Times New Roman" w:hAnsi="Times New Roman" w:cs="Times New Roman"/>
          <w:i/>
          <w:color w:val="000000" w:themeColor="text1"/>
          <w:sz w:val="20"/>
          <w:szCs w:val="20"/>
          <w:lang w:val="en-GB"/>
        </w:rPr>
        <w:t xml:space="preserve">: </w:t>
      </w:r>
      <w:r w:rsidRPr="001F19D9">
        <w:rPr>
          <w:rFonts w:ascii="Times New Roman" w:hAnsi="Times New Roman" w:cs="Times New Roman"/>
          <w:color w:val="000000" w:themeColor="text1"/>
          <w:sz w:val="20"/>
          <w:szCs w:val="20"/>
          <w:lang w:val="en-GB"/>
        </w:rPr>
        <w:t xml:space="preserve">The last typology corresponds to the same case as M8, but without </w:t>
      </w:r>
      <w:r w:rsidR="009A6260" w:rsidRPr="001F19D9">
        <w:rPr>
          <w:rFonts w:ascii="Times New Roman" w:hAnsi="Times New Roman" w:cs="Times New Roman"/>
          <w:color w:val="000000" w:themeColor="text1"/>
          <w:sz w:val="20"/>
          <w:szCs w:val="20"/>
          <w:lang w:val="en-GB"/>
        </w:rPr>
        <w:t>RC</w:t>
      </w:r>
      <w:r w:rsidRPr="001F19D9">
        <w:rPr>
          <w:rFonts w:ascii="Times New Roman" w:hAnsi="Times New Roman" w:cs="Times New Roman"/>
          <w:color w:val="000000" w:themeColor="text1"/>
          <w:sz w:val="20"/>
          <w:szCs w:val="20"/>
          <w:lang w:val="en-GB"/>
        </w:rPr>
        <w:t xml:space="preserve"> interventions denoting a possible period of construction from the end of 19th to the beginning of 20th century. From the </w:t>
      </w:r>
      <w:r w:rsidR="00AA6AEB" w:rsidRPr="001F19D9">
        <w:rPr>
          <w:rFonts w:ascii="Times New Roman" w:hAnsi="Times New Roman" w:cs="Times New Roman"/>
          <w:color w:val="000000" w:themeColor="text1"/>
          <w:sz w:val="20"/>
          <w:szCs w:val="20"/>
          <w:lang w:val="en-GB"/>
        </w:rPr>
        <w:t>models of the buildings led to the m</w:t>
      </w:r>
      <w:r w:rsidRPr="001F19D9">
        <w:rPr>
          <w:rFonts w:ascii="Times New Roman" w:hAnsi="Times New Roman" w:cs="Times New Roman"/>
          <w:color w:val="000000" w:themeColor="text1"/>
          <w:sz w:val="20"/>
          <w:szCs w:val="20"/>
          <w:lang w:val="en-GB"/>
        </w:rPr>
        <w:t>aterial</w:t>
      </w:r>
      <w:r w:rsidR="00AA6AEB" w:rsidRPr="001F19D9">
        <w:rPr>
          <w:rFonts w:ascii="Times New Roman" w:hAnsi="Times New Roman" w:cs="Times New Roman"/>
          <w:color w:val="000000" w:themeColor="text1"/>
          <w:sz w:val="20"/>
          <w:szCs w:val="20"/>
          <w:lang w:val="en-GB"/>
        </w:rPr>
        <w:t xml:space="preserve"> </w:t>
      </w:r>
      <w:r w:rsidR="001A5CF9" w:rsidRPr="001F19D9">
        <w:rPr>
          <w:rFonts w:ascii="Times New Roman" w:hAnsi="Times New Roman" w:cs="Times New Roman"/>
          <w:color w:val="000000" w:themeColor="text1"/>
          <w:sz w:val="20"/>
          <w:szCs w:val="20"/>
          <w:lang w:val="en-GB"/>
        </w:rPr>
        <w:t>characterization</w:t>
      </w:r>
      <w:r w:rsidR="00AA6AEB" w:rsidRPr="001F19D9">
        <w:rPr>
          <w:rFonts w:ascii="Times New Roman" w:hAnsi="Times New Roman" w:cs="Times New Roman"/>
          <w:color w:val="000000" w:themeColor="text1"/>
          <w:sz w:val="20"/>
          <w:szCs w:val="20"/>
          <w:lang w:val="en-GB"/>
        </w:rPr>
        <w:t xml:space="preserve">, </w:t>
      </w:r>
      <w:r w:rsidR="00A44662" w:rsidRPr="001F19D9">
        <w:rPr>
          <w:color w:val="000000" w:themeColor="text1"/>
        </w:rPr>
        <w:fldChar w:fldCharType="begin"/>
      </w:r>
      <w:r w:rsidR="00A44662" w:rsidRPr="001F19D9">
        <w:rPr>
          <w:color w:val="000000" w:themeColor="text1"/>
        </w:rPr>
        <w:instrText xml:space="preserve"> REF _Ref44765209 \h  \* MERGEFORMAT </w:instrText>
      </w:r>
      <w:r w:rsidR="00A44662" w:rsidRPr="001F19D9">
        <w:rPr>
          <w:color w:val="000000" w:themeColor="text1"/>
        </w:rPr>
      </w:r>
      <w:r w:rsidR="00A44662" w:rsidRPr="001F19D9">
        <w:rPr>
          <w:color w:val="000000" w:themeColor="text1"/>
        </w:rPr>
        <w:fldChar w:fldCharType="separate"/>
      </w:r>
      <w:r w:rsidR="0025543A" w:rsidRPr="001F19D9">
        <w:rPr>
          <w:rFonts w:ascii="Times New Roman" w:hAnsi="Times New Roman" w:cs="Times New Roman"/>
          <w:color w:val="000000" w:themeColor="text1"/>
          <w:sz w:val="20"/>
          <w:szCs w:val="20"/>
          <w:lang w:val="en-GB"/>
        </w:rPr>
        <w:t>Figure 8</w:t>
      </w:r>
      <w:r w:rsidR="00A44662" w:rsidRPr="001F19D9">
        <w:rPr>
          <w:color w:val="000000" w:themeColor="text1"/>
        </w:rPr>
        <w:fldChar w:fldCharType="end"/>
      </w:r>
      <w:r w:rsidR="00AA6AEB" w:rsidRPr="001F19D9">
        <w:rPr>
          <w:rFonts w:ascii="Times New Roman" w:hAnsi="Times New Roman" w:cs="Times New Roman"/>
          <w:color w:val="000000" w:themeColor="text1"/>
          <w:sz w:val="20"/>
          <w:szCs w:val="20"/>
          <w:lang w:val="en-GB"/>
        </w:rPr>
        <w:t xml:space="preserve"> </w:t>
      </w:r>
      <w:r w:rsidRPr="001F19D9">
        <w:rPr>
          <w:rFonts w:ascii="Times New Roman" w:hAnsi="Times New Roman" w:cs="Times New Roman"/>
          <w:color w:val="000000" w:themeColor="text1"/>
          <w:sz w:val="20"/>
          <w:szCs w:val="20"/>
          <w:lang w:val="en-GB"/>
        </w:rPr>
        <w:t xml:space="preserve">illustrates the </w:t>
      </w:r>
      <w:r w:rsidR="00AA6AEB" w:rsidRPr="001F19D9">
        <w:rPr>
          <w:rFonts w:ascii="Times New Roman" w:hAnsi="Times New Roman" w:cs="Times New Roman"/>
          <w:color w:val="000000" w:themeColor="text1"/>
          <w:sz w:val="20"/>
          <w:szCs w:val="20"/>
          <w:lang w:val="en-GB"/>
        </w:rPr>
        <w:t xml:space="preserve">details of each construction system. </w:t>
      </w:r>
    </w:p>
    <w:p w14:paraId="340117DF" w14:textId="28FD8388" w:rsidR="000B09F2" w:rsidRPr="001F19D9" w:rsidRDefault="000B09F2" w:rsidP="009F1AA1">
      <w:pPr>
        <w:adjustRightInd w:val="0"/>
        <w:spacing w:line="360" w:lineRule="auto"/>
        <w:rPr>
          <w:color w:val="000000" w:themeColor="text1"/>
          <w:sz w:val="18"/>
          <w:szCs w:val="18"/>
          <w:lang w:val="en-GB"/>
        </w:rPr>
      </w:pPr>
    </w:p>
    <w:p w14:paraId="20ABB0C1" w14:textId="77777777" w:rsidR="000B09F2" w:rsidRPr="001F19D9" w:rsidRDefault="000B09F2" w:rsidP="009F1AA1">
      <w:pPr>
        <w:adjustRightInd w:val="0"/>
        <w:spacing w:line="360" w:lineRule="auto"/>
        <w:rPr>
          <w:color w:val="000000" w:themeColor="text1"/>
          <w:sz w:val="18"/>
          <w:szCs w:val="18"/>
          <w:lang w:val="en-GB"/>
        </w:rPr>
      </w:pPr>
    </w:p>
    <w:tbl>
      <w:tblPr>
        <w:tblStyle w:val="TableGrid"/>
        <w:tblW w:w="921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5"/>
      </w:tblGrid>
      <w:tr w:rsidR="001F19D9" w:rsidRPr="001F19D9" w14:paraId="06A4D68E" w14:textId="77777777" w:rsidTr="00AA6AEB">
        <w:tc>
          <w:tcPr>
            <w:tcW w:w="9215" w:type="dxa"/>
          </w:tcPr>
          <w:p w14:paraId="693A8FA0" w14:textId="7A6A5472" w:rsidR="004C4418" w:rsidRPr="001F19D9" w:rsidRDefault="000B09F2" w:rsidP="000B09F2">
            <w:pPr>
              <w:adjustRightInd w:val="0"/>
              <w:spacing w:line="360" w:lineRule="auto"/>
              <w:ind w:right="-143"/>
              <w:jc w:val="both"/>
              <w:rPr>
                <w:color w:val="000000" w:themeColor="text1"/>
                <w:sz w:val="18"/>
                <w:szCs w:val="18"/>
                <w:lang w:val="en-GB"/>
              </w:rPr>
            </w:pPr>
            <w:r w:rsidRPr="001F19D9">
              <w:rPr>
                <w:noProof/>
                <w:color w:val="000000" w:themeColor="text1"/>
                <w:sz w:val="18"/>
                <w:szCs w:val="18"/>
                <w:lang w:val="it-IT" w:eastAsia="it-IT"/>
              </w:rPr>
              <w:drawing>
                <wp:inline distT="0" distB="0" distL="0" distR="0" wp14:anchorId="5C368A08" wp14:editId="335A2F0C">
                  <wp:extent cx="5253643" cy="7202135"/>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77337" cy="72346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F19D9" w:rsidRPr="001F19D9" w14:paraId="12982912" w14:textId="77777777" w:rsidTr="00AA6AEB">
        <w:tc>
          <w:tcPr>
            <w:tcW w:w="9215" w:type="dxa"/>
          </w:tcPr>
          <w:p w14:paraId="7CC7A880" w14:textId="09AF930C" w:rsidR="004C4418" w:rsidRPr="001F19D9" w:rsidRDefault="004C4418" w:rsidP="000B09F2">
            <w:pPr>
              <w:adjustRightInd w:val="0"/>
              <w:spacing w:before="240" w:line="360" w:lineRule="auto"/>
              <w:jc w:val="center"/>
              <w:rPr>
                <w:rFonts w:ascii="Times New Roman" w:hAnsi="Times New Roman" w:cs="Times New Roman"/>
                <w:noProof/>
                <w:color w:val="000000" w:themeColor="text1"/>
                <w:sz w:val="18"/>
                <w:szCs w:val="18"/>
                <w:lang w:val="en-GB"/>
              </w:rPr>
            </w:pPr>
            <w:bookmarkStart w:id="73" w:name="_Ref44765209"/>
            <w:r w:rsidRPr="001F19D9">
              <w:rPr>
                <w:rFonts w:ascii="Times New Roman" w:hAnsi="Times New Roman" w:cs="Times New Roman"/>
                <w:color w:val="000000" w:themeColor="text1"/>
                <w:sz w:val="18"/>
                <w:szCs w:val="18"/>
                <w:lang w:val="en-GB"/>
              </w:rPr>
              <w:t xml:space="preserve">Figure </w:t>
            </w:r>
            <w:r w:rsidR="00565D1D" w:rsidRPr="001F19D9">
              <w:rPr>
                <w:rFonts w:ascii="Times New Roman" w:hAnsi="Times New Roman" w:cs="Times New Roman"/>
                <w:color w:val="000000" w:themeColor="text1"/>
                <w:sz w:val="18"/>
                <w:szCs w:val="18"/>
                <w:lang w:val="en-GB"/>
              </w:rPr>
              <w:fldChar w:fldCharType="begin"/>
            </w:r>
            <w:r w:rsidRPr="001F19D9">
              <w:rPr>
                <w:rFonts w:ascii="Times New Roman" w:hAnsi="Times New Roman" w:cs="Times New Roman"/>
                <w:color w:val="000000" w:themeColor="text1"/>
                <w:sz w:val="18"/>
                <w:szCs w:val="18"/>
                <w:lang w:val="en-GB"/>
              </w:rPr>
              <w:instrText xml:space="preserve"> SEQ Figure \* ARABIC </w:instrText>
            </w:r>
            <w:r w:rsidR="00565D1D" w:rsidRPr="001F19D9">
              <w:rPr>
                <w:rFonts w:ascii="Times New Roman" w:hAnsi="Times New Roman" w:cs="Times New Roman"/>
                <w:color w:val="000000" w:themeColor="text1"/>
                <w:sz w:val="18"/>
                <w:szCs w:val="18"/>
                <w:lang w:val="en-GB"/>
              </w:rPr>
              <w:fldChar w:fldCharType="separate"/>
            </w:r>
            <w:r w:rsidR="0025543A" w:rsidRPr="001F19D9">
              <w:rPr>
                <w:rFonts w:ascii="Times New Roman" w:hAnsi="Times New Roman" w:cs="Times New Roman"/>
                <w:noProof/>
                <w:color w:val="000000" w:themeColor="text1"/>
                <w:sz w:val="18"/>
                <w:szCs w:val="18"/>
                <w:lang w:val="en-GB"/>
              </w:rPr>
              <w:t>8</w:t>
            </w:r>
            <w:r w:rsidR="00565D1D" w:rsidRPr="001F19D9">
              <w:rPr>
                <w:rFonts w:ascii="Times New Roman" w:hAnsi="Times New Roman" w:cs="Times New Roman"/>
                <w:color w:val="000000" w:themeColor="text1"/>
                <w:sz w:val="18"/>
                <w:szCs w:val="18"/>
                <w:lang w:val="en-GB"/>
              </w:rPr>
              <w:fldChar w:fldCharType="end"/>
            </w:r>
            <w:bookmarkEnd w:id="73"/>
            <w:r w:rsidR="00CF1A49" w:rsidRPr="001F19D9">
              <w:rPr>
                <w:rFonts w:ascii="Times New Roman" w:hAnsi="Times New Roman" w:cs="Times New Roman"/>
                <w:color w:val="000000" w:themeColor="text1"/>
                <w:sz w:val="18"/>
                <w:szCs w:val="18"/>
                <w:lang w:val="en-GB"/>
              </w:rPr>
              <w:t>.</w:t>
            </w:r>
            <w:r w:rsidRPr="001F19D9">
              <w:rPr>
                <w:rFonts w:ascii="Times New Roman" w:hAnsi="Times New Roman" w:cs="Times New Roman"/>
                <w:b/>
                <w:color w:val="000000" w:themeColor="text1"/>
                <w:sz w:val="18"/>
                <w:szCs w:val="18"/>
                <w:lang w:val="en-GB"/>
              </w:rPr>
              <w:t xml:space="preserve"> </w:t>
            </w:r>
            <w:r w:rsidR="009F1AA1" w:rsidRPr="001F19D9">
              <w:rPr>
                <w:rFonts w:ascii="Times New Roman" w:hAnsi="Times New Roman" w:cs="Times New Roman"/>
                <w:color w:val="000000" w:themeColor="text1"/>
                <w:sz w:val="18"/>
                <w:szCs w:val="18"/>
                <w:lang w:val="en-GB"/>
              </w:rPr>
              <w:t>Illustration of the nine material typologies identified</w:t>
            </w:r>
            <w:r w:rsidR="00AA6AEB" w:rsidRPr="001F19D9">
              <w:rPr>
                <w:rFonts w:ascii="Times New Roman" w:hAnsi="Times New Roman" w:cs="Times New Roman"/>
                <w:color w:val="000000" w:themeColor="text1"/>
                <w:sz w:val="18"/>
                <w:szCs w:val="18"/>
                <w:lang w:val="en-GB"/>
              </w:rPr>
              <w:t xml:space="preserve">. Source: Salazar and Ferreira </w:t>
            </w:r>
            <w:r w:rsidR="007D3780" w:rsidRPr="001F19D9">
              <w:rPr>
                <w:rFonts w:ascii="Times New Roman" w:hAnsi="Times New Roman" w:cs="Times New Roman"/>
                <w:noProof/>
                <w:color w:val="000000" w:themeColor="text1"/>
                <w:sz w:val="18"/>
                <w:szCs w:val="18"/>
                <w:lang w:val="en-GB"/>
              </w:rPr>
              <w:t>(2020)</w:t>
            </w:r>
            <w:r w:rsidR="00AA6AEB" w:rsidRPr="001F19D9">
              <w:rPr>
                <w:rFonts w:ascii="Times New Roman" w:hAnsi="Times New Roman" w:cs="Times New Roman"/>
                <w:color w:val="000000" w:themeColor="text1"/>
                <w:sz w:val="18"/>
                <w:szCs w:val="18"/>
                <w:lang w:val="en-GB"/>
              </w:rPr>
              <w:t xml:space="preserve"> edited by </w:t>
            </w:r>
            <w:r w:rsidR="00B008BB" w:rsidRPr="001F19D9">
              <w:rPr>
                <w:rFonts w:ascii="Times New Roman" w:hAnsi="Times New Roman" w:cs="Times New Roman"/>
                <w:color w:val="000000" w:themeColor="text1"/>
                <w:sz w:val="18"/>
                <w:szCs w:val="18"/>
                <w:lang w:val="en-GB"/>
              </w:rPr>
              <w:t>the authors</w:t>
            </w:r>
            <w:r w:rsidR="00AA6AEB" w:rsidRPr="001F19D9">
              <w:rPr>
                <w:rFonts w:ascii="Times New Roman" w:hAnsi="Times New Roman" w:cs="Times New Roman"/>
                <w:color w:val="000000" w:themeColor="text1"/>
                <w:sz w:val="18"/>
                <w:szCs w:val="18"/>
                <w:lang w:val="en-GB"/>
              </w:rPr>
              <w:t>.</w:t>
            </w:r>
          </w:p>
        </w:tc>
      </w:tr>
    </w:tbl>
    <w:p w14:paraId="4BCDE516" w14:textId="77777777" w:rsidR="00D97A5A" w:rsidRPr="001F19D9" w:rsidRDefault="00D97A5A" w:rsidP="00AA6AEB">
      <w:pPr>
        <w:adjustRightInd w:val="0"/>
        <w:spacing w:before="60" w:line="360" w:lineRule="auto"/>
        <w:jc w:val="both"/>
        <w:rPr>
          <w:color w:val="000000" w:themeColor="text1"/>
        </w:rPr>
      </w:pPr>
    </w:p>
    <w:p w14:paraId="726C40AC" w14:textId="0F47AD3E" w:rsidR="005719D3" w:rsidRPr="001F19D9" w:rsidRDefault="00A44662" w:rsidP="009F1AA1">
      <w:pPr>
        <w:adjustRightInd w:val="0"/>
        <w:spacing w:before="60" w:after="240" w:line="360" w:lineRule="auto"/>
        <w:jc w:val="both"/>
        <w:rPr>
          <w:rFonts w:ascii="Times New Roman" w:hAnsi="Times New Roman" w:cs="Times New Roman"/>
          <w:noProof/>
          <w:color w:val="000000" w:themeColor="text1"/>
          <w:sz w:val="20"/>
          <w:szCs w:val="20"/>
          <w:lang w:val="en-GB"/>
        </w:rPr>
      </w:pPr>
      <w:r w:rsidRPr="001F19D9">
        <w:rPr>
          <w:color w:val="000000" w:themeColor="text1"/>
        </w:rPr>
        <w:fldChar w:fldCharType="begin"/>
      </w:r>
      <w:r w:rsidRPr="001F19D9">
        <w:rPr>
          <w:color w:val="000000" w:themeColor="text1"/>
        </w:rPr>
        <w:instrText xml:space="preserve"> REF _Ref519303678 \h  \* MERGEFORMAT </w:instrText>
      </w:r>
      <w:r w:rsidRPr="001F19D9">
        <w:rPr>
          <w:color w:val="000000" w:themeColor="text1"/>
        </w:rPr>
      </w:r>
      <w:r w:rsidRPr="001F19D9">
        <w:rPr>
          <w:color w:val="000000" w:themeColor="text1"/>
        </w:rPr>
        <w:fldChar w:fldCharType="separate"/>
      </w:r>
      <w:r w:rsidR="0025543A" w:rsidRPr="001F19D9">
        <w:rPr>
          <w:rFonts w:ascii="Times New Roman" w:hAnsi="Times New Roman" w:cs="Times New Roman"/>
          <w:color w:val="000000" w:themeColor="text1"/>
          <w:sz w:val="20"/>
          <w:szCs w:val="20"/>
          <w:lang w:val="en-GB"/>
        </w:rPr>
        <w:t>Figure 9</w:t>
      </w:r>
      <w:r w:rsidRPr="001F19D9">
        <w:rPr>
          <w:color w:val="000000" w:themeColor="text1"/>
        </w:rPr>
        <w:fldChar w:fldCharType="end"/>
      </w:r>
      <w:r w:rsidR="00AA6AEB" w:rsidRPr="001F19D9">
        <w:rPr>
          <w:rFonts w:ascii="Times New Roman" w:hAnsi="Times New Roman" w:cs="Times New Roman"/>
          <w:color w:val="000000" w:themeColor="text1"/>
          <w:sz w:val="20"/>
          <w:szCs w:val="20"/>
          <w:lang w:val="en-GB"/>
        </w:rPr>
        <w:t xml:space="preserve"> </w:t>
      </w:r>
      <w:r w:rsidR="00A82C21" w:rsidRPr="001F19D9">
        <w:rPr>
          <w:rFonts w:ascii="Times New Roman" w:hAnsi="Times New Roman" w:cs="Times New Roman"/>
          <w:color w:val="000000" w:themeColor="text1"/>
          <w:sz w:val="20"/>
          <w:szCs w:val="20"/>
          <w:lang w:val="en-GB"/>
        </w:rPr>
        <w:t xml:space="preserve">illustrates </w:t>
      </w:r>
      <w:r w:rsidR="00AA6AEB" w:rsidRPr="001F19D9">
        <w:rPr>
          <w:rFonts w:ascii="Times New Roman" w:hAnsi="Times New Roman" w:cs="Times New Roman"/>
          <w:color w:val="000000" w:themeColor="text1"/>
          <w:sz w:val="20"/>
          <w:szCs w:val="20"/>
          <w:lang w:val="en-GB"/>
        </w:rPr>
        <w:t xml:space="preserve">the distribution of the 3D material building model mapping related to the selected cases within the study area of </w:t>
      </w:r>
      <w:r w:rsidR="00AA6AEB" w:rsidRPr="001F19D9">
        <w:rPr>
          <w:rFonts w:ascii="Times New Roman" w:hAnsi="Times New Roman" w:cs="Times New Roman"/>
          <w:i/>
          <w:noProof/>
          <w:color w:val="000000" w:themeColor="text1"/>
          <w:sz w:val="20"/>
          <w:szCs w:val="20"/>
          <w:lang w:val="en-GB"/>
        </w:rPr>
        <w:t>La Merced</w:t>
      </w:r>
      <w:r w:rsidR="00E342CE" w:rsidRPr="001F19D9">
        <w:rPr>
          <w:rFonts w:ascii="Times New Roman" w:hAnsi="Times New Roman" w:cs="Times New Roman"/>
          <w:noProof/>
          <w:color w:val="000000" w:themeColor="text1"/>
          <w:sz w:val="20"/>
          <w:szCs w:val="20"/>
          <w:lang w:val="en-GB"/>
        </w:rPr>
        <w:t xml:space="preserve">. There are represented </w:t>
      </w:r>
      <w:r w:rsidR="008D5750" w:rsidRPr="001F19D9">
        <w:rPr>
          <w:rFonts w:ascii="Times New Roman" w:hAnsi="Times New Roman" w:cs="Times New Roman"/>
          <w:noProof/>
          <w:color w:val="000000" w:themeColor="text1"/>
          <w:sz w:val="20"/>
          <w:szCs w:val="20"/>
          <w:lang w:val="en-GB"/>
        </w:rPr>
        <w:t>19 buildings of M1, 28 of M2, 30 of M3, 23 of M4, 26 of M5, 8 of M6, 15 of M7, 8 of M8 and 9 of M9</w:t>
      </w:r>
      <w:r w:rsidR="007B600B" w:rsidRPr="001F19D9">
        <w:rPr>
          <w:rFonts w:ascii="Times New Roman" w:hAnsi="Times New Roman" w:cs="Times New Roman"/>
          <w:noProof/>
          <w:color w:val="000000" w:themeColor="text1"/>
          <w:sz w:val="20"/>
          <w:szCs w:val="20"/>
          <w:lang w:val="en-GB"/>
        </w:rPr>
        <w:t xml:space="preserve">, further depicted in </w:t>
      </w:r>
      <w:r w:rsidRPr="001F19D9">
        <w:rPr>
          <w:color w:val="000000" w:themeColor="text1"/>
        </w:rPr>
        <w:fldChar w:fldCharType="begin"/>
      </w:r>
      <w:r w:rsidRPr="001F19D9">
        <w:rPr>
          <w:color w:val="000000" w:themeColor="text1"/>
        </w:rPr>
        <w:instrText xml:space="preserve"> REF _Ref517040966 \h  \* MERGEFORMAT </w:instrText>
      </w:r>
      <w:r w:rsidRPr="001F19D9">
        <w:rPr>
          <w:color w:val="000000" w:themeColor="text1"/>
        </w:rPr>
      </w:r>
      <w:r w:rsidRPr="001F19D9">
        <w:rPr>
          <w:color w:val="000000" w:themeColor="text1"/>
        </w:rPr>
        <w:fldChar w:fldCharType="separate"/>
      </w:r>
      <w:r w:rsidR="0025543A" w:rsidRPr="001F19D9">
        <w:rPr>
          <w:rFonts w:ascii="Times New Roman" w:hAnsi="Times New Roman" w:cs="Times New Roman"/>
          <w:color w:val="000000" w:themeColor="text1"/>
          <w:sz w:val="20"/>
          <w:szCs w:val="20"/>
          <w:lang w:val="en-GB"/>
        </w:rPr>
        <w:t>Table 1</w:t>
      </w:r>
      <w:r w:rsidRPr="001F19D9">
        <w:rPr>
          <w:color w:val="000000" w:themeColor="text1"/>
        </w:rPr>
        <w:fldChar w:fldCharType="end"/>
      </w:r>
      <w:r w:rsidR="007B600B" w:rsidRPr="001F19D9">
        <w:rPr>
          <w:rFonts w:ascii="Times New Roman" w:hAnsi="Times New Roman" w:cs="Times New Roman"/>
          <w:noProof/>
          <w:color w:val="000000" w:themeColor="text1"/>
          <w:sz w:val="20"/>
          <w:szCs w:val="20"/>
          <w:lang w:val="en-GB"/>
        </w:rPr>
        <w:t>.</w:t>
      </w:r>
    </w:p>
    <w:tbl>
      <w:tblPr>
        <w:tblW w:w="0" w:type="auto"/>
        <w:tblLook w:val="04A0" w:firstRow="1" w:lastRow="0" w:firstColumn="1" w:lastColumn="0" w:noHBand="0" w:noVBand="1"/>
      </w:tblPr>
      <w:tblGrid>
        <w:gridCol w:w="8720"/>
      </w:tblGrid>
      <w:tr w:rsidR="001F19D9" w:rsidRPr="001F19D9" w14:paraId="3A44521B" w14:textId="77777777" w:rsidTr="00D730F9">
        <w:tc>
          <w:tcPr>
            <w:tcW w:w="8720" w:type="dxa"/>
            <w:hideMark/>
          </w:tcPr>
          <w:p w14:paraId="3DF9FBF9" w14:textId="77777777" w:rsidR="007E24FF" w:rsidRPr="001F19D9" w:rsidRDefault="007E24FF" w:rsidP="00D730F9">
            <w:pPr>
              <w:adjustRightInd w:val="0"/>
              <w:spacing w:line="360" w:lineRule="auto"/>
              <w:jc w:val="center"/>
              <w:rPr>
                <w:color w:val="000000" w:themeColor="text1"/>
                <w:sz w:val="16"/>
                <w:szCs w:val="16"/>
                <w:lang w:val="en-GB" w:eastAsia="en-US"/>
              </w:rPr>
            </w:pPr>
          </w:p>
        </w:tc>
      </w:tr>
      <w:tr w:rsidR="001F19D9" w:rsidRPr="001F19D9" w14:paraId="4CB8100B" w14:textId="77777777" w:rsidTr="00D730F9">
        <w:tc>
          <w:tcPr>
            <w:tcW w:w="8720" w:type="dxa"/>
            <w:hideMark/>
          </w:tcPr>
          <w:p w14:paraId="6A0E96B2" w14:textId="77777777" w:rsidR="007E24FF" w:rsidRPr="001F19D9" w:rsidRDefault="00896770" w:rsidP="00D730F9">
            <w:pPr>
              <w:adjustRightInd w:val="0"/>
              <w:spacing w:line="360" w:lineRule="auto"/>
              <w:jc w:val="center"/>
              <w:rPr>
                <w:color w:val="000000" w:themeColor="text1"/>
                <w:sz w:val="20"/>
                <w:szCs w:val="20"/>
                <w:lang w:val="en-GB" w:eastAsia="en-US"/>
              </w:rPr>
            </w:pPr>
            <w:r w:rsidRPr="001F19D9">
              <w:rPr>
                <w:noProof/>
                <w:color w:val="000000" w:themeColor="text1"/>
                <w:lang w:val="it-IT" w:eastAsia="it-IT"/>
              </w:rPr>
              <w:drawing>
                <wp:inline distT="0" distB="0" distL="0" distR="0" wp14:anchorId="0211D340" wp14:editId="0FA6AF1C">
                  <wp:extent cx="4320000" cy="327782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320000" cy="32778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E24FF" w:rsidRPr="001F19D9" w14:paraId="253E0653" w14:textId="77777777" w:rsidTr="00D730F9">
        <w:tc>
          <w:tcPr>
            <w:tcW w:w="8720" w:type="dxa"/>
            <w:hideMark/>
          </w:tcPr>
          <w:p w14:paraId="4C4C469E" w14:textId="2C8B53B8" w:rsidR="007E24FF" w:rsidRPr="001F19D9" w:rsidRDefault="007E24FF" w:rsidP="00D84B05">
            <w:pPr>
              <w:adjustRightInd w:val="0"/>
              <w:spacing w:before="120" w:line="360" w:lineRule="auto"/>
              <w:jc w:val="center"/>
              <w:rPr>
                <w:rFonts w:ascii="Times New Roman" w:hAnsi="Times New Roman" w:cs="Times New Roman"/>
                <w:color w:val="000000" w:themeColor="text1"/>
                <w:sz w:val="18"/>
                <w:szCs w:val="18"/>
                <w:lang w:val="en-GB" w:eastAsia="en-US"/>
              </w:rPr>
            </w:pPr>
            <w:bookmarkStart w:id="74" w:name="_Ref519303678"/>
            <w:bookmarkStart w:id="75" w:name="_Toc518203836"/>
            <w:bookmarkStart w:id="76" w:name="_Toc518205441"/>
            <w:bookmarkStart w:id="77" w:name="_Toc519545525"/>
            <w:r w:rsidRPr="001F19D9">
              <w:rPr>
                <w:rFonts w:ascii="Times New Roman" w:hAnsi="Times New Roman" w:cs="Times New Roman"/>
                <w:color w:val="000000" w:themeColor="text1"/>
                <w:sz w:val="18"/>
                <w:szCs w:val="18"/>
                <w:lang w:val="en-GB"/>
              </w:rPr>
              <w:t xml:space="preserve">Figure </w:t>
            </w:r>
            <w:r w:rsidR="00565D1D" w:rsidRPr="001F19D9">
              <w:rPr>
                <w:rFonts w:ascii="Times New Roman" w:hAnsi="Times New Roman" w:cs="Times New Roman"/>
                <w:color w:val="000000" w:themeColor="text1"/>
                <w:sz w:val="18"/>
                <w:szCs w:val="18"/>
                <w:lang w:val="en-GB"/>
              </w:rPr>
              <w:fldChar w:fldCharType="begin"/>
            </w:r>
            <w:r w:rsidRPr="001F19D9">
              <w:rPr>
                <w:rFonts w:ascii="Times New Roman" w:hAnsi="Times New Roman" w:cs="Times New Roman"/>
                <w:color w:val="000000" w:themeColor="text1"/>
                <w:sz w:val="18"/>
                <w:szCs w:val="18"/>
                <w:lang w:val="en-GB"/>
              </w:rPr>
              <w:instrText xml:space="preserve"> SEQ Figure \* ARABIC </w:instrText>
            </w:r>
            <w:r w:rsidR="00565D1D" w:rsidRPr="001F19D9">
              <w:rPr>
                <w:rFonts w:ascii="Times New Roman" w:hAnsi="Times New Roman" w:cs="Times New Roman"/>
                <w:color w:val="000000" w:themeColor="text1"/>
                <w:sz w:val="18"/>
                <w:szCs w:val="18"/>
                <w:lang w:val="en-GB"/>
              </w:rPr>
              <w:fldChar w:fldCharType="separate"/>
            </w:r>
            <w:r w:rsidR="0025543A" w:rsidRPr="001F19D9">
              <w:rPr>
                <w:rFonts w:ascii="Times New Roman" w:hAnsi="Times New Roman" w:cs="Times New Roman"/>
                <w:noProof/>
                <w:color w:val="000000" w:themeColor="text1"/>
                <w:sz w:val="18"/>
                <w:szCs w:val="18"/>
                <w:lang w:val="en-GB"/>
              </w:rPr>
              <w:t>9</w:t>
            </w:r>
            <w:r w:rsidR="00565D1D" w:rsidRPr="001F19D9">
              <w:rPr>
                <w:rFonts w:ascii="Times New Roman" w:hAnsi="Times New Roman" w:cs="Times New Roman"/>
                <w:color w:val="000000" w:themeColor="text1"/>
                <w:sz w:val="18"/>
                <w:szCs w:val="18"/>
                <w:lang w:val="en-GB"/>
              </w:rPr>
              <w:fldChar w:fldCharType="end"/>
            </w:r>
            <w:bookmarkEnd w:id="74"/>
            <w:r w:rsidR="00CF1A49" w:rsidRPr="001F19D9">
              <w:rPr>
                <w:rFonts w:ascii="Times New Roman" w:hAnsi="Times New Roman" w:cs="Times New Roman"/>
                <w:color w:val="000000" w:themeColor="text1"/>
                <w:sz w:val="18"/>
                <w:szCs w:val="18"/>
                <w:lang w:val="en-GB"/>
              </w:rPr>
              <w:t>.</w:t>
            </w:r>
            <w:r w:rsidRPr="001F19D9">
              <w:rPr>
                <w:rFonts w:ascii="Times New Roman" w:hAnsi="Times New Roman" w:cs="Times New Roman"/>
                <w:color w:val="000000" w:themeColor="text1"/>
                <w:sz w:val="18"/>
                <w:szCs w:val="18"/>
                <w:lang w:val="en-GB"/>
              </w:rPr>
              <w:t xml:space="preserve"> </w:t>
            </w:r>
            <w:r w:rsidR="009F1AA1" w:rsidRPr="001F19D9">
              <w:rPr>
                <w:rFonts w:ascii="Times New Roman" w:hAnsi="Times New Roman" w:cs="Times New Roman"/>
                <w:color w:val="000000" w:themeColor="text1"/>
                <w:sz w:val="18"/>
                <w:szCs w:val="18"/>
                <w:lang w:val="en-GB"/>
              </w:rPr>
              <w:t>Distribution of the material typologies over the study area</w:t>
            </w:r>
            <w:bookmarkEnd w:id="75"/>
            <w:bookmarkEnd w:id="76"/>
            <w:bookmarkEnd w:id="77"/>
            <w:r w:rsidR="009F1AA1" w:rsidRPr="001F19D9">
              <w:rPr>
                <w:rFonts w:ascii="Times New Roman" w:hAnsi="Times New Roman" w:cs="Times New Roman"/>
                <w:color w:val="000000" w:themeColor="text1"/>
                <w:sz w:val="18"/>
                <w:szCs w:val="18"/>
                <w:lang w:val="en-GB"/>
              </w:rPr>
              <w:t>.</w:t>
            </w:r>
          </w:p>
        </w:tc>
      </w:tr>
    </w:tbl>
    <w:p w14:paraId="303D7E3B" w14:textId="77777777" w:rsidR="009F1AA1" w:rsidRPr="001F19D9" w:rsidRDefault="009F1AA1" w:rsidP="006D3270">
      <w:pPr>
        <w:pStyle w:val="Heading2"/>
        <w:rPr>
          <w:rFonts w:ascii="Times New Roman" w:hAnsi="Times New Roman" w:cs="Times New Roman"/>
          <w:color w:val="000000" w:themeColor="text1"/>
          <w:sz w:val="22"/>
          <w:szCs w:val="22"/>
        </w:rPr>
      </w:pPr>
    </w:p>
    <w:p w14:paraId="57855958" w14:textId="7602A0C5" w:rsidR="002D3875" w:rsidRPr="001F19D9" w:rsidRDefault="00E00786" w:rsidP="006D3270">
      <w:pPr>
        <w:pStyle w:val="Heading2"/>
        <w:rPr>
          <w:rFonts w:ascii="Times New Roman" w:hAnsi="Times New Roman" w:cs="Times New Roman"/>
          <w:color w:val="000000" w:themeColor="text1"/>
          <w:sz w:val="22"/>
          <w:szCs w:val="22"/>
        </w:rPr>
      </w:pPr>
      <w:r w:rsidRPr="001F19D9">
        <w:rPr>
          <w:rFonts w:ascii="Times New Roman" w:hAnsi="Times New Roman" w:cs="Times New Roman"/>
          <w:color w:val="000000" w:themeColor="text1"/>
          <w:sz w:val="22"/>
          <w:szCs w:val="22"/>
        </w:rPr>
        <w:t>6</w:t>
      </w:r>
      <w:r w:rsidR="006D3270" w:rsidRPr="001F19D9">
        <w:rPr>
          <w:rFonts w:ascii="Times New Roman" w:hAnsi="Times New Roman" w:cs="Times New Roman"/>
          <w:color w:val="000000" w:themeColor="text1"/>
          <w:sz w:val="22"/>
          <w:szCs w:val="22"/>
        </w:rPr>
        <w:t xml:space="preserve">. </w:t>
      </w:r>
      <w:r w:rsidR="002D3875" w:rsidRPr="001F19D9">
        <w:rPr>
          <w:rFonts w:ascii="Times New Roman" w:hAnsi="Times New Roman" w:cs="Times New Roman"/>
          <w:color w:val="000000" w:themeColor="text1"/>
          <w:sz w:val="22"/>
          <w:szCs w:val="22"/>
        </w:rPr>
        <w:t xml:space="preserve">Definition of </w:t>
      </w:r>
      <w:bookmarkStart w:id="78" w:name="_Toc518205130"/>
      <w:bookmarkStart w:id="79" w:name="_Toc518204833"/>
      <w:bookmarkStart w:id="80" w:name="_Toc518203743"/>
      <w:bookmarkStart w:id="81" w:name="_Toc518164692"/>
      <w:r w:rsidR="00AA6AEB" w:rsidRPr="001F19D9">
        <w:rPr>
          <w:rFonts w:ascii="Times New Roman" w:hAnsi="Times New Roman" w:cs="Times New Roman"/>
          <w:color w:val="000000" w:themeColor="text1"/>
          <w:sz w:val="22"/>
          <w:szCs w:val="22"/>
        </w:rPr>
        <w:t>B</w:t>
      </w:r>
      <w:r w:rsidR="002D3875" w:rsidRPr="001F19D9">
        <w:rPr>
          <w:rFonts w:ascii="Times New Roman" w:hAnsi="Times New Roman" w:cs="Times New Roman"/>
          <w:color w:val="000000" w:themeColor="text1"/>
          <w:sz w:val="22"/>
          <w:szCs w:val="22"/>
        </w:rPr>
        <w:t xml:space="preserve">uilding </w:t>
      </w:r>
      <w:bookmarkEnd w:id="78"/>
      <w:bookmarkEnd w:id="79"/>
      <w:bookmarkEnd w:id="80"/>
      <w:bookmarkEnd w:id="81"/>
      <w:r w:rsidR="00AA6AEB" w:rsidRPr="001F19D9">
        <w:rPr>
          <w:rFonts w:ascii="Times New Roman" w:hAnsi="Times New Roman" w:cs="Times New Roman"/>
          <w:color w:val="000000" w:themeColor="text1"/>
          <w:sz w:val="22"/>
          <w:szCs w:val="22"/>
        </w:rPr>
        <w:t>Model Matrix</w:t>
      </w:r>
    </w:p>
    <w:p w14:paraId="31C171D7" w14:textId="658E8DF6" w:rsidR="00AA6AEB" w:rsidRPr="001F19D9" w:rsidRDefault="002D3875" w:rsidP="0029771E">
      <w:pPr>
        <w:adjustRightInd w:val="0"/>
        <w:spacing w:line="360" w:lineRule="auto"/>
        <w:jc w:val="both"/>
        <w:rPr>
          <w:rFonts w:ascii="Times New Roman" w:hAnsi="Times New Roman" w:cs="Times New Roman"/>
          <w:color w:val="000000" w:themeColor="text1"/>
          <w:sz w:val="20"/>
          <w:szCs w:val="20"/>
          <w:lang w:val="en-GB"/>
        </w:rPr>
      </w:pPr>
      <w:r w:rsidRPr="001F19D9">
        <w:rPr>
          <w:rFonts w:ascii="Times New Roman" w:hAnsi="Times New Roman" w:cs="Times New Roman"/>
          <w:color w:val="000000" w:themeColor="text1"/>
          <w:sz w:val="20"/>
          <w:szCs w:val="20"/>
          <w:lang w:val="en-GB"/>
        </w:rPr>
        <w:t xml:space="preserve">Finally, with the integration of </w:t>
      </w:r>
      <w:r w:rsidR="000B0AE6" w:rsidRPr="001F19D9">
        <w:rPr>
          <w:rFonts w:ascii="Times New Roman" w:hAnsi="Times New Roman" w:cs="Times New Roman"/>
          <w:color w:val="000000" w:themeColor="text1"/>
          <w:sz w:val="20"/>
          <w:szCs w:val="20"/>
          <w:lang w:val="en-GB"/>
        </w:rPr>
        <w:t>four possible geometries and nine</w:t>
      </w:r>
      <w:r w:rsidRPr="001F19D9">
        <w:rPr>
          <w:rFonts w:ascii="Times New Roman" w:hAnsi="Times New Roman" w:cs="Times New Roman"/>
          <w:color w:val="000000" w:themeColor="text1"/>
          <w:sz w:val="20"/>
          <w:szCs w:val="20"/>
          <w:lang w:val="en-GB"/>
        </w:rPr>
        <w:t xml:space="preserve"> materials</w:t>
      </w:r>
      <w:r w:rsidR="00AA6AEB" w:rsidRPr="001F19D9">
        <w:rPr>
          <w:rFonts w:ascii="Times New Roman" w:hAnsi="Times New Roman" w:cs="Times New Roman"/>
          <w:color w:val="000000" w:themeColor="text1"/>
          <w:sz w:val="20"/>
          <w:szCs w:val="20"/>
          <w:lang w:val="en-GB"/>
        </w:rPr>
        <w:t>,</w:t>
      </w:r>
      <w:r w:rsidRPr="001F19D9">
        <w:rPr>
          <w:rFonts w:ascii="Times New Roman" w:hAnsi="Times New Roman" w:cs="Times New Roman"/>
          <w:color w:val="000000" w:themeColor="text1"/>
          <w:sz w:val="20"/>
          <w:szCs w:val="20"/>
          <w:lang w:val="en-GB"/>
        </w:rPr>
        <w:t xml:space="preserve"> it was possible to define a set of buildings typologies (T</w:t>
      </w:r>
      <w:r w:rsidR="00AA6AEB" w:rsidRPr="001F19D9">
        <w:rPr>
          <w:rFonts w:ascii="Times New Roman" w:hAnsi="Times New Roman" w:cs="Times New Roman"/>
          <w:color w:val="000000" w:themeColor="text1"/>
          <w:sz w:val="20"/>
          <w:szCs w:val="20"/>
          <w:vertAlign w:val="subscript"/>
          <w:lang w:val="en-GB"/>
        </w:rPr>
        <w:t>n</w:t>
      </w:r>
      <w:r w:rsidRPr="001F19D9">
        <w:rPr>
          <w:rFonts w:ascii="Times New Roman" w:hAnsi="Times New Roman" w:cs="Times New Roman"/>
          <w:color w:val="000000" w:themeColor="text1"/>
          <w:sz w:val="20"/>
          <w:szCs w:val="20"/>
          <w:lang w:val="en-GB"/>
        </w:rPr>
        <w:t>) from the association of the material typologies (M</w:t>
      </w:r>
      <w:r w:rsidR="00AA6AEB" w:rsidRPr="001F19D9">
        <w:rPr>
          <w:rFonts w:ascii="Times New Roman" w:hAnsi="Times New Roman" w:cs="Times New Roman"/>
          <w:color w:val="000000" w:themeColor="text1"/>
          <w:sz w:val="20"/>
          <w:szCs w:val="20"/>
          <w:vertAlign w:val="subscript"/>
          <w:lang w:val="en-GB"/>
        </w:rPr>
        <w:t>n</w:t>
      </w:r>
      <w:r w:rsidRPr="001F19D9">
        <w:rPr>
          <w:rFonts w:ascii="Times New Roman" w:hAnsi="Times New Roman" w:cs="Times New Roman"/>
          <w:color w:val="000000" w:themeColor="text1"/>
          <w:sz w:val="20"/>
          <w:szCs w:val="20"/>
          <w:lang w:val="en-GB"/>
        </w:rPr>
        <w:t>) and the dif</w:t>
      </w:r>
      <w:r w:rsidR="00AA6AEB" w:rsidRPr="001F19D9">
        <w:rPr>
          <w:rFonts w:ascii="Times New Roman" w:hAnsi="Times New Roman" w:cs="Times New Roman"/>
          <w:color w:val="000000" w:themeColor="text1"/>
          <w:sz w:val="20"/>
          <w:szCs w:val="20"/>
          <w:lang w:val="en-GB"/>
        </w:rPr>
        <w:t>ferent geometries (from A to D).</w:t>
      </w:r>
      <w:r w:rsidRPr="001F19D9">
        <w:rPr>
          <w:rFonts w:ascii="Times New Roman" w:hAnsi="Times New Roman" w:cs="Times New Roman"/>
          <w:color w:val="000000" w:themeColor="text1"/>
          <w:sz w:val="20"/>
          <w:szCs w:val="20"/>
          <w:lang w:val="en-GB"/>
        </w:rPr>
        <w:t xml:space="preserve"> </w:t>
      </w:r>
      <w:r w:rsidR="00A44662" w:rsidRPr="001F19D9">
        <w:rPr>
          <w:color w:val="000000" w:themeColor="text1"/>
        </w:rPr>
        <w:fldChar w:fldCharType="begin"/>
      </w:r>
      <w:r w:rsidR="00A44662" w:rsidRPr="001F19D9">
        <w:rPr>
          <w:color w:val="000000" w:themeColor="text1"/>
        </w:rPr>
        <w:instrText xml:space="preserve"> REF _Ref517040966 \h  \* MERGEFORMAT </w:instrText>
      </w:r>
      <w:r w:rsidR="00A44662" w:rsidRPr="001F19D9">
        <w:rPr>
          <w:color w:val="000000" w:themeColor="text1"/>
        </w:rPr>
      </w:r>
      <w:r w:rsidR="00A44662" w:rsidRPr="001F19D9">
        <w:rPr>
          <w:color w:val="000000" w:themeColor="text1"/>
        </w:rPr>
        <w:fldChar w:fldCharType="separate"/>
      </w:r>
      <w:r w:rsidR="0025543A" w:rsidRPr="001F19D9">
        <w:rPr>
          <w:rFonts w:ascii="Times New Roman" w:hAnsi="Times New Roman" w:cs="Times New Roman"/>
          <w:color w:val="000000" w:themeColor="text1"/>
          <w:sz w:val="20"/>
          <w:szCs w:val="20"/>
          <w:lang w:val="en-GB"/>
        </w:rPr>
        <w:t>Table 1</w:t>
      </w:r>
      <w:r w:rsidR="00A44662" w:rsidRPr="001F19D9">
        <w:rPr>
          <w:color w:val="000000" w:themeColor="text1"/>
        </w:rPr>
        <w:fldChar w:fldCharType="end"/>
      </w:r>
      <w:r w:rsidR="00AA6AEB" w:rsidRPr="001F19D9">
        <w:rPr>
          <w:rFonts w:ascii="Times New Roman" w:hAnsi="Times New Roman" w:cs="Times New Roman"/>
          <w:color w:val="000000" w:themeColor="text1"/>
          <w:sz w:val="20"/>
          <w:szCs w:val="20"/>
          <w:lang w:val="en-GB"/>
        </w:rPr>
        <w:t xml:space="preserve"> shows the number of related buildings and the percentage to regard the study area. </w:t>
      </w:r>
      <w:r w:rsidRPr="001F19D9">
        <w:rPr>
          <w:rFonts w:ascii="Times New Roman" w:hAnsi="Times New Roman" w:cs="Times New Roman"/>
          <w:color w:val="000000" w:themeColor="text1"/>
          <w:sz w:val="20"/>
          <w:szCs w:val="20"/>
          <w:lang w:val="en-GB"/>
        </w:rPr>
        <w:t xml:space="preserve">The matrix </w:t>
      </w:r>
      <w:r w:rsidR="000B0AE6" w:rsidRPr="001F19D9">
        <w:rPr>
          <w:rFonts w:ascii="Times New Roman" w:hAnsi="Times New Roman" w:cs="Times New Roman"/>
          <w:color w:val="000000" w:themeColor="text1"/>
          <w:sz w:val="20"/>
          <w:szCs w:val="20"/>
          <w:lang w:val="en-GB"/>
        </w:rPr>
        <w:t>provides</w:t>
      </w:r>
      <w:r w:rsidRPr="001F19D9">
        <w:rPr>
          <w:rFonts w:ascii="Times New Roman" w:hAnsi="Times New Roman" w:cs="Times New Roman"/>
          <w:color w:val="000000" w:themeColor="text1"/>
          <w:sz w:val="20"/>
          <w:szCs w:val="20"/>
          <w:lang w:val="en-GB"/>
        </w:rPr>
        <w:t xml:space="preserve"> 31 different building typologies crossing th</w:t>
      </w:r>
      <w:r w:rsidR="000B0AE6" w:rsidRPr="001F19D9">
        <w:rPr>
          <w:rFonts w:ascii="Times New Roman" w:hAnsi="Times New Roman" w:cs="Times New Roman"/>
          <w:color w:val="000000" w:themeColor="text1"/>
          <w:sz w:val="20"/>
          <w:szCs w:val="20"/>
          <w:lang w:val="en-GB"/>
        </w:rPr>
        <w:t>e coincidence criteria. Hence, five</w:t>
      </w:r>
      <w:r w:rsidRPr="001F19D9">
        <w:rPr>
          <w:rFonts w:ascii="Times New Roman" w:hAnsi="Times New Roman" w:cs="Times New Roman"/>
          <w:color w:val="000000" w:themeColor="text1"/>
          <w:sz w:val="20"/>
          <w:szCs w:val="20"/>
          <w:lang w:val="en-GB"/>
        </w:rPr>
        <w:t xml:space="preserve"> types of 36 are considered as null for this case study</w:t>
      </w:r>
      <w:r w:rsidR="00AA6AEB" w:rsidRPr="001F19D9">
        <w:rPr>
          <w:rFonts w:ascii="Times New Roman" w:hAnsi="Times New Roman" w:cs="Times New Roman"/>
          <w:color w:val="000000" w:themeColor="text1"/>
          <w:sz w:val="20"/>
          <w:szCs w:val="20"/>
          <w:lang w:val="en-GB"/>
        </w:rPr>
        <w:t xml:space="preserve"> (i.e. selected area of La Merced)</w:t>
      </w:r>
      <w:r w:rsidRPr="001F19D9">
        <w:rPr>
          <w:rFonts w:ascii="Times New Roman" w:hAnsi="Times New Roman" w:cs="Times New Roman"/>
          <w:color w:val="000000" w:themeColor="text1"/>
          <w:sz w:val="20"/>
          <w:szCs w:val="20"/>
          <w:lang w:val="en-GB"/>
        </w:rPr>
        <w:t xml:space="preserve"> </w:t>
      </w:r>
      <w:r w:rsidR="000B0AE6" w:rsidRPr="001F19D9">
        <w:rPr>
          <w:rFonts w:ascii="Times New Roman" w:hAnsi="Times New Roman" w:cs="Times New Roman"/>
          <w:color w:val="000000" w:themeColor="text1"/>
          <w:sz w:val="20"/>
          <w:szCs w:val="20"/>
          <w:lang w:val="en-GB"/>
        </w:rPr>
        <w:t>although</w:t>
      </w:r>
      <w:r w:rsidRPr="001F19D9">
        <w:rPr>
          <w:rFonts w:ascii="Times New Roman" w:hAnsi="Times New Roman" w:cs="Times New Roman"/>
          <w:color w:val="000000" w:themeColor="text1"/>
          <w:sz w:val="20"/>
          <w:szCs w:val="20"/>
          <w:lang w:val="en-GB"/>
        </w:rPr>
        <w:t xml:space="preserve"> they can be </w:t>
      </w:r>
      <w:r w:rsidR="000B0AE6" w:rsidRPr="001F19D9">
        <w:rPr>
          <w:rFonts w:ascii="Times New Roman" w:hAnsi="Times New Roman" w:cs="Times New Roman"/>
          <w:color w:val="000000" w:themeColor="text1"/>
          <w:sz w:val="20"/>
          <w:szCs w:val="20"/>
          <w:lang w:val="en-GB"/>
        </w:rPr>
        <w:t>used</w:t>
      </w:r>
      <w:r w:rsidRPr="001F19D9">
        <w:rPr>
          <w:rFonts w:ascii="Times New Roman" w:hAnsi="Times New Roman" w:cs="Times New Roman"/>
          <w:color w:val="000000" w:themeColor="text1"/>
          <w:sz w:val="20"/>
          <w:szCs w:val="20"/>
          <w:lang w:val="en-GB"/>
        </w:rPr>
        <w:t xml:space="preserve"> for future works regarding </w:t>
      </w:r>
      <w:r w:rsidR="000B0AE6" w:rsidRPr="001F19D9">
        <w:rPr>
          <w:rFonts w:ascii="Times New Roman" w:hAnsi="Times New Roman" w:cs="Times New Roman"/>
          <w:color w:val="000000" w:themeColor="text1"/>
          <w:sz w:val="20"/>
          <w:szCs w:val="20"/>
          <w:lang w:val="en-GB"/>
        </w:rPr>
        <w:t>HDMC</w:t>
      </w:r>
      <w:r w:rsidRPr="001F19D9">
        <w:rPr>
          <w:rFonts w:ascii="Times New Roman" w:hAnsi="Times New Roman" w:cs="Times New Roman"/>
          <w:color w:val="000000" w:themeColor="text1"/>
          <w:sz w:val="20"/>
          <w:szCs w:val="20"/>
          <w:lang w:val="en-GB"/>
        </w:rPr>
        <w:t xml:space="preserve">. </w:t>
      </w:r>
    </w:p>
    <w:p w14:paraId="65391C05" w14:textId="3F24B46A" w:rsidR="006A1E74" w:rsidRPr="001F19D9" w:rsidRDefault="00AA6AEB" w:rsidP="003A2163">
      <w:pPr>
        <w:spacing w:line="360" w:lineRule="auto"/>
        <w:ind w:firstLine="708"/>
        <w:jc w:val="both"/>
        <w:rPr>
          <w:rFonts w:ascii="Times New Roman" w:hAnsi="Times New Roman" w:cs="Times New Roman"/>
          <w:color w:val="000000" w:themeColor="text1"/>
          <w:sz w:val="20"/>
          <w:szCs w:val="20"/>
          <w:lang w:val="en-GB"/>
        </w:rPr>
      </w:pPr>
      <w:r w:rsidRPr="001F19D9">
        <w:rPr>
          <w:rFonts w:ascii="Times New Roman" w:hAnsi="Times New Roman" w:cs="Times New Roman"/>
          <w:color w:val="000000" w:themeColor="text1"/>
          <w:sz w:val="20"/>
          <w:szCs w:val="20"/>
          <w:lang w:val="en-GB"/>
        </w:rPr>
        <w:t xml:space="preserve">From the analysis of </w:t>
      </w:r>
      <w:r w:rsidR="00A44662" w:rsidRPr="001F19D9">
        <w:rPr>
          <w:color w:val="000000" w:themeColor="text1"/>
        </w:rPr>
        <w:fldChar w:fldCharType="begin"/>
      </w:r>
      <w:r w:rsidR="00A44662" w:rsidRPr="001F19D9">
        <w:rPr>
          <w:color w:val="000000" w:themeColor="text1"/>
        </w:rPr>
        <w:instrText xml:space="preserve"> REF _Ref517040966 \h  \* MERGEFORMAT </w:instrText>
      </w:r>
      <w:r w:rsidR="00A44662" w:rsidRPr="001F19D9">
        <w:rPr>
          <w:color w:val="000000" w:themeColor="text1"/>
        </w:rPr>
      </w:r>
      <w:r w:rsidR="00A44662" w:rsidRPr="001F19D9">
        <w:rPr>
          <w:color w:val="000000" w:themeColor="text1"/>
        </w:rPr>
        <w:fldChar w:fldCharType="separate"/>
      </w:r>
      <w:r w:rsidR="0025543A" w:rsidRPr="001F19D9">
        <w:rPr>
          <w:rFonts w:ascii="Times New Roman" w:hAnsi="Times New Roman" w:cs="Times New Roman"/>
          <w:color w:val="000000" w:themeColor="text1"/>
          <w:sz w:val="20"/>
          <w:szCs w:val="20"/>
          <w:lang w:val="en-GB"/>
        </w:rPr>
        <w:t>Table 1</w:t>
      </w:r>
      <w:r w:rsidR="00A44662" w:rsidRPr="001F19D9">
        <w:rPr>
          <w:color w:val="000000" w:themeColor="text1"/>
        </w:rPr>
        <w:fldChar w:fldCharType="end"/>
      </w:r>
      <w:r w:rsidR="000B0AE6" w:rsidRPr="001F19D9">
        <w:rPr>
          <w:rFonts w:ascii="Times New Roman" w:hAnsi="Times New Roman" w:cs="Times New Roman"/>
          <w:color w:val="000000" w:themeColor="text1"/>
          <w:sz w:val="20"/>
          <w:szCs w:val="20"/>
          <w:lang w:val="en-GB"/>
        </w:rPr>
        <w:t xml:space="preserve">, the most recurrent geometry type is B, with 68 cases which present on average 615.87 square meters regular and flattened buildings with heights less than 12 m and with effective areas on the façade around 78.06%. It denotes a high amount of buildings between one or two floors. However, by adding type A, C, and D, there are 108 properties with heights more than 8 m, depicting two-storey buildings or superior. The construction materials of the area involve historical and cultural symbolism. However, almost 65% of the </w:t>
      </w:r>
      <w:r w:rsidR="006805AE" w:rsidRPr="001F19D9">
        <w:rPr>
          <w:rFonts w:ascii="Times New Roman" w:hAnsi="Times New Roman" w:cs="Times New Roman"/>
          <w:color w:val="000000" w:themeColor="text1"/>
          <w:sz w:val="20"/>
          <w:szCs w:val="20"/>
          <w:lang w:val="en-GB"/>
        </w:rPr>
        <w:t>buildings</w:t>
      </w:r>
      <w:r w:rsidR="000B0AE6" w:rsidRPr="001F19D9">
        <w:rPr>
          <w:rFonts w:ascii="Times New Roman" w:hAnsi="Times New Roman" w:cs="Times New Roman"/>
          <w:color w:val="000000" w:themeColor="text1"/>
          <w:sz w:val="20"/>
          <w:szCs w:val="20"/>
          <w:lang w:val="en-GB"/>
        </w:rPr>
        <w:t xml:space="preserve"> </w:t>
      </w:r>
      <w:r w:rsidR="006805AE" w:rsidRPr="001F19D9">
        <w:rPr>
          <w:rFonts w:ascii="Times New Roman" w:hAnsi="Times New Roman" w:cs="Times New Roman"/>
          <w:color w:val="000000" w:themeColor="text1"/>
          <w:sz w:val="20"/>
          <w:szCs w:val="20"/>
          <w:lang w:val="en-GB"/>
        </w:rPr>
        <w:t>have been refurbished resorting to modern material solutions, which are often incompatible with currently accepted conservation principles</w:t>
      </w:r>
      <w:r w:rsidR="000B0AE6" w:rsidRPr="001F19D9">
        <w:rPr>
          <w:rFonts w:ascii="Times New Roman" w:hAnsi="Times New Roman" w:cs="Times New Roman"/>
          <w:color w:val="000000" w:themeColor="text1"/>
          <w:sz w:val="20"/>
          <w:szCs w:val="20"/>
          <w:lang w:val="en-GB"/>
        </w:rPr>
        <w:t xml:space="preserve">. </w:t>
      </w:r>
    </w:p>
    <w:p w14:paraId="7F5A6124" w14:textId="422B4112" w:rsidR="006A57ED" w:rsidRPr="001F19D9" w:rsidRDefault="006A57ED" w:rsidP="000B0AE6">
      <w:pPr>
        <w:adjustRightInd w:val="0"/>
        <w:spacing w:line="360" w:lineRule="auto"/>
        <w:ind w:firstLine="708"/>
        <w:jc w:val="both"/>
        <w:rPr>
          <w:rFonts w:ascii="Times New Roman" w:hAnsi="Times New Roman" w:cs="Times New Roman"/>
          <w:color w:val="000000" w:themeColor="text1"/>
          <w:sz w:val="20"/>
          <w:szCs w:val="20"/>
          <w:lang w:val="en-GB"/>
        </w:rPr>
      </w:pPr>
      <w:r w:rsidRPr="001F19D9">
        <w:rPr>
          <w:rFonts w:ascii="Times New Roman" w:hAnsi="Times New Roman" w:cs="Times New Roman"/>
          <w:color w:val="000000" w:themeColor="text1"/>
          <w:sz w:val="20"/>
          <w:szCs w:val="20"/>
          <w:lang w:val="en-GB"/>
        </w:rPr>
        <w:t xml:space="preserve">Finally, </w:t>
      </w:r>
      <w:r w:rsidR="00A44662" w:rsidRPr="001F19D9">
        <w:rPr>
          <w:color w:val="000000" w:themeColor="text1"/>
        </w:rPr>
        <w:fldChar w:fldCharType="begin"/>
      </w:r>
      <w:r w:rsidR="00A44662" w:rsidRPr="001F19D9">
        <w:rPr>
          <w:color w:val="000000" w:themeColor="text1"/>
        </w:rPr>
        <w:instrText xml:space="preserve"> REF _Ref517276172 \h  \* MERGEFORMAT </w:instrText>
      </w:r>
      <w:r w:rsidR="00A44662" w:rsidRPr="001F19D9">
        <w:rPr>
          <w:color w:val="000000" w:themeColor="text1"/>
        </w:rPr>
      </w:r>
      <w:r w:rsidR="00A44662" w:rsidRPr="001F19D9">
        <w:rPr>
          <w:color w:val="000000" w:themeColor="text1"/>
        </w:rPr>
        <w:fldChar w:fldCharType="separate"/>
      </w:r>
      <w:r w:rsidR="0025543A" w:rsidRPr="001F19D9">
        <w:rPr>
          <w:rFonts w:ascii="Times New Roman" w:hAnsi="Times New Roman" w:cs="Times New Roman"/>
          <w:color w:val="000000" w:themeColor="text1"/>
          <w:sz w:val="20"/>
          <w:szCs w:val="20"/>
          <w:lang w:val="en-GB"/>
        </w:rPr>
        <w:t>Figure 10</w:t>
      </w:r>
      <w:r w:rsidR="00A44662" w:rsidRPr="001F19D9">
        <w:rPr>
          <w:color w:val="000000" w:themeColor="text1"/>
        </w:rPr>
        <w:fldChar w:fldCharType="end"/>
      </w:r>
      <w:r w:rsidR="000B0AE6" w:rsidRPr="001F19D9">
        <w:rPr>
          <w:rFonts w:ascii="Times New Roman" w:hAnsi="Times New Roman" w:cs="Times New Roman"/>
          <w:color w:val="000000" w:themeColor="text1"/>
          <w:sz w:val="20"/>
          <w:szCs w:val="20"/>
          <w:lang w:val="en-GB"/>
        </w:rPr>
        <w:t xml:space="preserve"> illustrates </w:t>
      </w:r>
      <w:r w:rsidRPr="001F19D9">
        <w:rPr>
          <w:rFonts w:ascii="Times New Roman" w:hAnsi="Times New Roman" w:cs="Times New Roman"/>
          <w:color w:val="000000" w:themeColor="text1"/>
          <w:sz w:val="20"/>
          <w:szCs w:val="20"/>
          <w:lang w:val="en-GB"/>
        </w:rPr>
        <w:t>t</w:t>
      </w:r>
      <w:r w:rsidR="000B0AE6" w:rsidRPr="001F19D9">
        <w:rPr>
          <w:rFonts w:ascii="Times New Roman" w:hAnsi="Times New Roman" w:cs="Times New Roman"/>
          <w:color w:val="000000" w:themeColor="text1"/>
          <w:sz w:val="20"/>
          <w:szCs w:val="20"/>
          <w:lang w:val="en-GB"/>
        </w:rPr>
        <w:t xml:space="preserve">he distribution of the building typologies over the study area. The great diversity of material and shapes denotes the complexity of the typological classification. </w:t>
      </w:r>
    </w:p>
    <w:p w14:paraId="106C2F4D" w14:textId="215F55B2" w:rsidR="000B09F2" w:rsidRPr="001F19D9" w:rsidRDefault="000B09F2" w:rsidP="000B0AE6">
      <w:pPr>
        <w:adjustRightInd w:val="0"/>
        <w:spacing w:line="360" w:lineRule="auto"/>
        <w:ind w:firstLine="708"/>
        <w:jc w:val="both"/>
        <w:rPr>
          <w:rFonts w:ascii="Times New Roman" w:hAnsi="Times New Roman" w:cs="Times New Roman"/>
          <w:color w:val="000000" w:themeColor="text1"/>
          <w:sz w:val="20"/>
          <w:szCs w:val="20"/>
          <w:lang w:val="en-GB"/>
        </w:rPr>
      </w:pPr>
    </w:p>
    <w:p w14:paraId="6A9ECA40" w14:textId="77777777" w:rsidR="000B09F2" w:rsidRPr="001F19D9" w:rsidRDefault="000B09F2" w:rsidP="00231886">
      <w:pPr>
        <w:adjustRightInd w:val="0"/>
        <w:spacing w:line="360" w:lineRule="auto"/>
        <w:jc w:val="both"/>
        <w:rPr>
          <w:rFonts w:ascii="Times New Roman" w:hAnsi="Times New Roman" w:cs="Times New Roman"/>
          <w:color w:val="000000" w:themeColor="text1"/>
          <w:sz w:val="20"/>
          <w:szCs w:val="20"/>
          <w:lang w:val="en-GB"/>
        </w:rPr>
      </w:pPr>
    </w:p>
    <w:tbl>
      <w:tblPr>
        <w:tblW w:w="5000" w:type="pct"/>
        <w:jc w:val="center"/>
        <w:tblCellMar>
          <w:left w:w="70" w:type="dxa"/>
          <w:right w:w="70" w:type="dxa"/>
        </w:tblCellMar>
        <w:tblLook w:val="04A0" w:firstRow="1" w:lastRow="0" w:firstColumn="1" w:lastColumn="0" w:noHBand="0" w:noVBand="1"/>
      </w:tblPr>
      <w:tblGrid>
        <w:gridCol w:w="491"/>
        <w:gridCol w:w="572"/>
        <w:gridCol w:w="724"/>
        <w:gridCol w:w="779"/>
        <w:gridCol w:w="779"/>
        <w:gridCol w:w="808"/>
        <w:gridCol w:w="818"/>
        <w:gridCol w:w="726"/>
        <w:gridCol w:w="726"/>
        <w:gridCol w:w="790"/>
        <w:gridCol w:w="826"/>
        <w:gridCol w:w="605"/>
      </w:tblGrid>
      <w:tr w:rsidR="001F19D9" w:rsidRPr="001F19D9" w14:paraId="442920F4" w14:textId="77777777" w:rsidTr="00983ED9">
        <w:trPr>
          <w:trHeight w:val="312"/>
          <w:jc w:val="center"/>
        </w:trPr>
        <w:tc>
          <w:tcPr>
            <w:tcW w:w="5000" w:type="pct"/>
            <w:gridSpan w:val="12"/>
            <w:tcBorders>
              <w:bottom w:val="single" w:sz="4" w:space="0" w:color="auto"/>
            </w:tcBorders>
          </w:tcPr>
          <w:p w14:paraId="494DAE6B" w14:textId="79D04448" w:rsidR="00B64B79" w:rsidRPr="001F19D9" w:rsidRDefault="00B64B79" w:rsidP="00B64B79">
            <w:pPr>
              <w:spacing w:line="360" w:lineRule="auto"/>
              <w:jc w:val="center"/>
              <w:rPr>
                <w:rFonts w:ascii="Times New Roman" w:hAnsi="Times New Roman" w:cs="Times New Roman"/>
                <w:color w:val="000000" w:themeColor="text1"/>
                <w:sz w:val="20"/>
                <w:szCs w:val="20"/>
                <w:lang w:val="en-GB"/>
              </w:rPr>
            </w:pPr>
            <w:bookmarkStart w:id="82" w:name="_Ref517040966"/>
            <w:bookmarkStart w:id="83" w:name="_Toc518205903"/>
            <w:bookmarkStart w:id="84" w:name="_Toc519546713"/>
            <w:r w:rsidRPr="001F19D9">
              <w:rPr>
                <w:rFonts w:ascii="Times New Roman" w:hAnsi="Times New Roman" w:cs="Times New Roman"/>
                <w:color w:val="000000" w:themeColor="text1"/>
                <w:sz w:val="20"/>
                <w:szCs w:val="20"/>
                <w:lang w:val="en-GB"/>
              </w:rPr>
              <w:t xml:space="preserve">Table </w:t>
            </w:r>
            <w:r w:rsidR="00565D1D" w:rsidRPr="001F19D9">
              <w:rPr>
                <w:rFonts w:ascii="Times New Roman" w:hAnsi="Times New Roman" w:cs="Times New Roman"/>
                <w:color w:val="000000" w:themeColor="text1"/>
                <w:sz w:val="20"/>
                <w:szCs w:val="20"/>
                <w:lang w:val="en-GB"/>
              </w:rPr>
              <w:fldChar w:fldCharType="begin"/>
            </w:r>
            <w:r w:rsidRPr="001F19D9">
              <w:rPr>
                <w:rFonts w:ascii="Times New Roman" w:hAnsi="Times New Roman" w:cs="Times New Roman"/>
                <w:color w:val="000000" w:themeColor="text1"/>
                <w:sz w:val="20"/>
                <w:szCs w:val="20"/>
                <w:lang w:val="en-GB"/>
              </w:rPr>
              <w:instrText xml:space="preserve"> SEQ Table \* ARABIC </w:instrText>
            </w:r>
            <w:r w:rsidR="00565D1D" w:rsidRPr="001F19D9">
              <w:rPr>
                <w:rFonts w:ascii="Times New Roman" w:hAnsi="Times New Roman" w:cs="Times New Roman"/>
                <w:color w:val="000000" w:themeColor="text1"/>
                <w:sz w:val="20"/>
                <w:szCs w:val="20"/>
                <w:lang w:val="en-GB"/>
              </w:rPr>
              <w:fldChar w:fldCharType="separate"/>
            </w:r>
            <w:r w:rsidR="0025543A" w:rsidRPr="001F19D9">
              <w:rPr>
                <w:rFonts w:ascii="Times New Roman" w:hAnsi="Times New Roman" w:cs="Times New Roman"/>
                <w:noProof/>
                <w:color w:val="000000" w:themeColor="text1"/>
                <w:sz w:val="20"/>
                <w:szCs w:val="20"/>
                <w:lang w:val="en-GB"/>
              </w:rPr>
              <w:t>1</w:t>
            </w:r>
            <w:r w:rsidR="00565D1D" w:rsidRPr="001F19D9">
              <w:rPr>
                <w:rFonts w:ascii="Times New Roman" w:hAnsi="Times New Roman" w:cs="Times New Roman"/>
                <w:color w:val="000000" w:themeColor="text1"/>
                <w:sz w:val="20"/>
                <w:szCs w:val="20"/>
                <w:lang w:val="en-GB"/>
              </w:rPr>
              <w:fldChar w:fldCharType="end"/>
            </w:r>
            <w:bookmarkEnd w:id="82"/>
            <w:r w:rsidR="00DF3DE5" w:rsidRPr="001F19D9">
              <w:rPr>
                <w:rFonts w:ascii="Times New Roman" w:hAnsi="Times New Roman" w:cs="Times New Roman"/>
                <w:color w:val="000000" w:themeColor="text1"/>
                <w:sz w:val="20"/>
                <w:szCs w:val="20"/>
                <w:lang w:val="en-GB"/>
              </w:rPr>
              <w:t>.</w:t>
            </w:r>
            <w:r w:rsidRPr="001F19D9">
              <w:rPr>
                <w:rFonts w:ascii="Times New Roman" w:hAnsi="Times New Roman" w:cs="Times New Roman"/>
                <w:color w:val="000000" w:themeColor="text1"/>
                <w:sz w:val="20"/>
                <w:szCs w:val="20"/>
                <w:lang w:val="en-GB"/>
              </w:rPr>
              <w:t xml:space="preserve"> Residential Building Model </w:t>
            </w:r>
            <w:r w:rsidRPr="001F19D9">
              <w:rPr>
                <w:rStyle w:val="ilfuvd"/>
                <w:rFonts w:ascii="Times New Roman" w:hAnsi="Times New Roman" w:cs="Times New Roman"/>
                <w:color w:val="000000" w:themeColor="text1"/>
                <w:sz w:val="20"/>
                <w:szCs w:val="20"/>
                <w:lang w:val="en-GB"/>
              </w:rPr>
              <w:t xml:space="preserve">Matrix, </w:t>
            </w:r>
            <w:r w:rsidRPr="001F19D9">
              <w:rPr>
                <w:rFonts w:ascii="Times New Roman" w:hAnsi="Times New Roman" w:cs="Times New Roman"/>
                <w:bCs/>
                <w:color w:val="000000" w:themeColor="text1"/>
                <w:sz w:val="20"/>
                <w:szCs w:val="20"/>
                <w:lang w:val="en-GB" w:eastAsia="es-MX"/>
              </w:rPr>
              <w:t xml:space="preserve">Geometry vs Material </w:t>
            </w:r>
            <w:bookmarkEnd w:id="83"/>
            <w:bookmarkEnd w:id="84"/>
            <w:r w:rsidRPr="001F19D9">
              <w:rPr>
                <w:rFonts w:ascii="Times New Roman" w:hAnsi="Times New Roman" w:cs="Times New Roman"/>
                <w:bCs/>
                <w:color w:val="000000" w:themeColor="text1"/>
                <w:sz w:val="20"/>
                <w:szCs w:val="20"/>
                <w:lang w:val="en-GB" w:eastAsia="es-MX"/>
              </w:rPr>
              <w:t xml:space="preserve">used by Salazar and Ferreira </w:t>
            </w:r>
            <w:r w:rsidR="007D3780" w:rsidRPr="001F19D9">
              <w:rPr>
                <w:rFonts w:ascii="Times New Roman" w:hAnsi="Times New Roman" w:cs="Times New Roman"/>
                <w:noProof/>
                <w:color w:val="000000" w:themeColor="text1"/>
                <w:sz w:val="20"/>
                <w:szCs w:val="20"/>
                <w:lang w:val="en-GB" w:eastAsia="es-MX"/>
              </w:rPr>
              <w:t>(2020)</w:t>
            </w:r>
            <w:r w:rsidR="00DF3DE5" w:rsidRPr="001F19D9">
              <w:rPr>
                <w:rFonts w:ascii="Times New Roman" w:hAnsi="Times New Roman" w:cs="Times New Roman"/>
                <w:noProof/>
                <w:color w:val="000000" w:themeColor="text1"/>
                <w:sz w:val="20"/>
                <w:szCs w:val="20"/>
                <w:lang w:val="en-GB" w:eastAsia="es-MX"/>
              </w:rPr>
              <w:t>.</w:t>
            </w:r>
          </w:p>
        </w:tc>
      </w:tr>
      <w:tr w:rsidR="001F19D9" w:rsidRPr="001F19D9" w14:paraId="3178A719" w14:textId="77777777" w:rsidTr="00BE427E">
        <w:trPr>
          <w:trHeight w:val="312"/>
          <w:jc w:val="center"/>
        </w:trPr>
        <w:tc>
          <w:tcPr>
            <w:tcW w:w="274" w:type="pct"/>
            <w:tcBorders>
              <w:top w:val="single" w:sz="4" w:space="0" w:color="auto"/>
              <w:bottom w:val="single" w:sz="4" w:space="0" w:color="auto"/>
            </w:tcBorders>
          </w:tcPr>
          <w:p w14:paraId="78E2018F" w14:textId="77777777" w:rsidR="00AA6AEB" w:rsidRPr="001F19D9" w:rsidRDefault="00AA6AEB" w:rsidP="00AA6AEB">
            <w:pPr>
              <w:spacing w:line="360" w:lineRule="auto"/>
              <w:rPr>
                <w:rFonts w:ascii="Times New Roman" w:hAnsi="Times New Roman" w:cs="Times New Roman"/>
                <w:bCs/>
                <w:color w:val="000000" w:themeColor="text1"/>
                <w:sz w:val="20"/>
                <w:szCs w:val="20"/>
                <w:lang w:val="en-GB" w:eastAsia="es-MX"/>
              </w:rPr>
            </w:pPr>
          </w:p>
        </w:tc>
        <w:tc>
          <w:tcPr>
            <w:tcW w:w="159" w:type="pct"/>
            <w:tcBorders>
              <w:top w:val="single" w:sz="4" w:space="0" w:color="auto"/>
              <w:bottom w:val="single" w:sz="4" w:space="0" w:color="auto"/>
            </w:tcBorders>
            <w:shd w:val="clear" w:color="auto" w:fill="auto"/>
            <w:noWrap/>
            <w:vAlign w:val="bottom"/>
            <w:hideMark/>
          </w:tcPr>
          <w:p w14:paraId="1162D1C0" w14:textId="77777777" w:rsidR="00AA6AEB" w:rsidRPr="001F19D9" w:rsidRDefault="00AA6AEB" w:rsidP="00AA6AEB">
            <w:pPr>
              <w:spacing w:line="360" w:lineRule="auto"/>
              <w:rPr>
                <w:rFonts w:ascii="Times New Roman" w:hAnsi="Times New Roman" w:cs="Times New Roman"/>
                <w:bCs/>
                <w:color w:val="000000" w:themeColor="text1"/>
                <w:sz w:val="20"/>
                <w:szCs w:val="20"/>
                <w:lang w:val="en-GB" w:eastAsia="es-MX"/>
              </w:rPr>
            </w:pPr>
          </w:p>
        </w:tc>
        <w:tc>
          <w:tcPr>
            <w:tcW w:w="4201" w:type="pct"/>
            <w:gridSpan w:val="9"/>
            <w:tcBorders>
              <w:top w:val="single" w:sz="4" w:space="0" w:color="auto"/>
              <w:bottom w:val="single" w:sz="4" w:space="0" w:color="auto"/>
            </w:tcBorders>
            <w:shd w:val="clear" w:color="auto" w:fill="auto"/>
            <w:noWrap/>
            <w:vAlign w:val="bottom"/>
            <w:hideMark/>
          </w:tcPr>
          <w:p w14:paraId="17155D89" w14:textId="77777777" w:rsidR="00AA6AEB" w:rsidRPr="001F19D9" w:rsidRDefault="00AA6AEB" w:rsidP="00AA6AEB">
            <w:pPr>
              <w:spacing w:line="360" w:lineRule="auto"/>
              <w:jc w:val="center"/>
              <w:rPr>
                <w:rFonts w:ascii="Times New Roman" w:hAnsi="Times New Roman" w:cs="Times New Roman"/>
                <w:b/>
                <w:bCs/>
                <w:color w:val="000000" w:themeColor="text1"/>
                <w:sz w:val="20"/>
                <w:szCs w:val="20"/>
                <w:lang w:val="en-GB" w:eastAsia="es-MX"/>
              </w:rPr>
            </w:pPr>
            <w:r w:rsidRPr="001F19D9">
              <w:rPr>
                <w:rFonts w:ascii="Times New Roman" w:hAnsi="Times New Roman" w:cs="Times New Roman"/>
                <w:b/>
                <w:bCs/>
                <w:color w:val="000000" w:themeColor="text1"/>
                <w:sz w:val="20"/>
                <w:szCs w:val="20"/>
                <w:lang w:val="en-GB" w:eastAsia="es-MX"/>
              </w:rPr>
              <w:t>Material Type</w:t>
            </w:r>
            <w:r w:rsidR="004B04FB" w:rsidRPr="001F19D9">
              <w:rPr>
                <w:rFonts w:ascii="Times New Roman" w:hAnsi="Times New Roman" w:cs="Times New Roman"/>
                <w:b/>
                <w:bCs/>
                <w:color w:val="000000" w:themeColor="text1"/>
                <w:sz w:val="20"/>
                <w:szCs w:val="20"/>
                <w:lang w:val="en-GB" w:eastAsia="es-MX"/>
              </w:rPr>
              <w:t xml:space="preserve"> (M)</w:t>
            </w:r>
          </w:p>
        </w:tc>
        <w:tc>
          <w:tcPr>
            <w:tcW w:w="366" w:type="pct"/>
            <w:tcBorders>
              <w:top w:val="single" w:sz="4" w:space="0" w:color="auto"/>
              <w:bottom w:val="single" w:sz="4" w:space="0" w:color="auto"/>
            </w:tcBorders>
            <w:vAlign w:val="center"/>
          </w:tcPr>
          <w:p w14:paraId="29B21FBF" w14:textId="77777777" w:rsidR="00AA6AEB" w:rsidRPr="001F19D9" w:rsidRDefault="00AA6AEB" w:rsidP="00AA6AEB">
            <w:pPr>
              <w:pStyle w:val="NoSpacing"/>
              <w:spacing w:line="360" w:lineRule="auto"/>
              <w:jc w:val="center"/>
              <w:rPr>
                <w:rFonts w:ascii="Times New Roman" w:hAnsi="Times New Roman"/>
                <w:b/>
                <w:color w:val="000000" w:themeColor="text1"/>
                <w:sz w:val="20"/>
                <w:szCs w:val="20"/>
                <w:lang w:val="en-GB" w:eastAsia="es-MX"/>
              </w:rPr>
            </w:pPr>
          </w:p>
        </w:tc>
      </w:tr>
      <w:tr w:rsidR="001F19D9" w:rsidRPr="001F19D9" w14:paraId="3B20B1F4" w14:textId="77777777" w:rsidTr="00BE427E">
        <w:trPr>
          <w:trHeight w:val="312"/>
          <w:jc w:val="center"/>
        </w:trPr>
        <w:tc>
          <w:tcPr>
            <w:tcW w:w="274" w:type="pct"/>
            <w:tcBorders>
              <w:top w:val="single" w:sz="4" w:space="0" w:color="auto"/>
              <w:bottom w:val="single" w:sz="4" w:space="0" w:color="auto"/>
            </w:tcBorders>
          </w:tcPr>
          <w:p w14:paraId="7CAF3335" w14:textId="77777777" w:rsidR="00AA6AEB" w:rsidRPr="001F19D9" w:rsidRDefault="00AA6AEB" w:rsidP="0006206A">
            <w:pPr>
              <w:spacing w:line="360" w:lineRule="auto"/>
              <w:rPr>
                <w:rFonts w:ascii="Times New Roman" w:hAnsi="Times New Roman" w:cs="Times New Roman"/>
                <w:bCs/>
                <w:color w:val="000000" w:themeColor="text1"/>
                <w:sz w:val="20"/>
                <w:szCs w:val="20"/>
                <w:lang w:val="en-GB" w:eastAsia="es-MX"/>
              </w:rPr>
            </w:pPr>
          </w:p>
        </w:tc>
        <w:tc>
          <w:tcPr>
            <w:tcW w:w="159" w:type="pct"/>
            <w:tcBorders>
              <w:top w:val="single" w:sz="4" w:space="0" w:color="auto"/>
              <w:bottom w:val="single" w:sz="4" w:space="0" w:color="auto"/>
            </w:tcBorders>
            <w:shd w:val="clear" w:color="auto" w:fill="auto"/>
            <w:noWrap/>
            <w:vAlign w:val="bottom"/>
            <w:hideMark/>
          </w:tcPr>
          <w:p w14:paraId="684C833E" w14:textId="77777777" w:rsidR="00AA6AEB" w:rsidRPr="001F19D9" w:rsidRDefault="00AA6AEB" w:rsidP="0006206A">
            <w:pPr>
              <w:spacing w:line="360" w:lineRule="auto"/>
              <w:rPr>
                <w:rFonts w:ascii="Times New Roman" w:hAnsi="Times New Roman" w:cs="Times New Roman"/>
                <w:bCs/>
                <w:color w:val="000000" w:themeColor="text1"/>
                <w:sz w:val="20"/>
                <w:szCs w:val="20"/>
                <w:lang w:val="en-GB" w:eastAsia="es-MX"/>
              </w:rPr>
            </w:pPr>
          </w:p>
        </w:tc>
        <w:tc>
          <w:tcPr>
            <w:tcW w:w="438" w:type="pct"/>
            <w:tcBorders>
              <w:top w:val="single" w:sz="4" w:space="0" w:color="auto"/>
              <w:bottom w:val="single" w:sz="4" w:space="0" w:color="auto"/>
            </w:tcBorders>
            <w:shd w:val="clear" w:color="auto" w:fill="auto"/>
            <w:noWrap/>
            <w:vAlign w:val="bottom"/>
            <w:hideMark/>
          </w:tcPr>
          <w:p w14:paraId="5A53DFA0" w14:textId="77777777" w:rsidR="00AA6AEB" w:rsidRPr="001F19D9" w:rsidRDefault="00AA6AEB" w:rsidP="0006206A">
            <w:pPr>
              <w:spacing w:line="360" w:lineRule="auto"/>
              <w:jc w:val="center"/>
              <w:rPr>
                <w:rFonts w:ascii="Times New Roman" w:hAnsi="Times New Roman" w:cs="Times New Roman"/>
                <w:b/>
                <w:bCs/>
                <w:color w:val="000000" w:themeColor="text1"/>
                <w:sz w:val="20"/>
                <w:szCs w:val="20"/>
                <w:lang w:val="en-GB" w:eastAsia="es-MX"/>
              </w:rPr>
            </w:pPr>
            <w:r w:rsidRPr="001F19D9">
              <w:rPr>
                <w:rFonts w:ascii="Times New Roman" w:hAnsi="Times New Roman" w:cs="Times New Roman"/>
                <w:b/>
                <w:bCs/>
                <w:color w:val="000000" w:themeColor="text1"/>
                <w:sz w:val="20"/>
                <w:szCs w:val="20"/>
                <w:lang w:val="en-GB" w:eastAsia="es-MX"/>
              </w:rPr>
              <w:t>M1</w:t>
            </w:r>
          </w:p>
        </w:tc>
        <w:tc>
          <w:tcPr>
            <w:tcW w:w="466" w:type="pct"/>
            <w:tcBorders>
              <w:top w:val="single" w:sz="4" w:space="0" w:color="auto"/>
              <w:bottom w:val="single" w:sz="4" w:space="0" w:color="auto"/>
            </w:tcBorders>
            <w:shd w:val="clear" w:color="auto" w:fill="auto"/>
            <w:noWrap/>
            <w:vAlign w:val="bottom"/>
            <w:hideMark/>
          </w:tcPr>
          <w:p w14:paraId="5EB6F1DD" w14:textId="77777777" w:rsidR="00AA6AEB" w:rsidRPr="001F19D9" w:rsidRDefault="00AA6AEB" w:rsidP="0006206A">
            <w:pPr>
              <w:spacing w:line="360" w:lineRule="auto"/>
              <w:jc w:val="center"/>
              <w:rPr>
                <w:rFonts w:ascii="Times New Roman" w:hAnsi="Times New Roman" w:cs="Times New Roman"/>
                <w:b/>
                <w:bCs/>
                <w:color w:val="000000" w:themeColor="text1"/>
                <w:sz w:val="20"/>
                <w:szCs w:val="20"/>
                <w:lang w:val="en-GB" w:eastAsia="es-MX"/>
              </w:rPr>
            </w:pPr>
            <w:r w:rsidRPr="001F19D9">
              <w:rPr>
                <w:rFonts w:ascii="Times New Roman" w:hAnsi="Times New Roman" w:cs="Times New Roman"/>
                <w:b/>
                <w:bCs/>
                <w:color w:val="000000" w:themeColor="text1"/>
                <w:sz w:val="20"/>
                <w:szCs w:val="20"/>
                <w:lang w:val="en-GB" w:eastAsia="es-MX"/>
              </w:rPr>
              <w:t>M2</w:t>
            </w:r>
          </w:p>
        </w:tc>
        <w:tc>
          <w:tcPr>
            <w:tcW w:w="466" w:type="pct"/>
            <w:tcBorders>
              <w:top w:val="single" w:sz="4" w:space="0" w:color="auto"/>
              <w:bottom w:val="single" w:sz="4" w:space="0" w:color="auto"/>
            </w:tcBorders>
            <w:shd w:val="clear" w:color="auto" w:fill="auto"/>
            <w:noWrap/>
            <w:vAlign w:val="bottom"/>
            <w:hideMark/>
          </w:tcPr>
          <w:p w14:paraId="2B6984FA" w14:textId="77777777" w:rsidR="00AA6AEB" w:rsidRPr="001F19D9" w:rsidRDefault="00AA6AEB" w:rsidP="0006206A">
            <w:pPr>
              <w:spacing w:line="360" w:lineRule="auto"/>
              <w:jc w:val="center"/>
              <w:rPr>
                <w:rFonts w:ascii="Times New Roman" w:hAnsi="Times New Roman" w:cs="Times New Roman"/>
                <w:b/>
                <w:bCs/>
                <w:color w:val="000000" w:themeColor="text1"/>
                <w:sz w:val="20"/>
                <w:szCs w:val="20"/>
                <w:lang w:val="en-GB" w:eastAsia="es-MX"/>
              </w:rPr>
            </w:pPr>
            <w:r w:rsidRPr="001F19D9">
              <w:rPr>
                <w:rFonts w:ascii="Times New Roman" w:hAnsi="Times New Roman" w:cs="Times New Roman"/>
                <w:b/>
                <w:bCs/>
                <w:color w:val="000000" w:themeColor="text1"/>
                <w:sz w:val="20"/>
                <w:szCs w:val="20"/>
                <w:lang w:val="en-GB" w:eastAsia="es-MX"/>
              </w:rPr>
              <w:t>M3</w:t>
            </w:r>
          </w:p>
        </w:tc>
        <w:tc>
          <w:tcPr>
            <w:tcW w:w="492" w:type="pct"/>
            <w:tcBorders>
              <w:top w:val="single" w:sz="4" w:space="0" w:color="auto"/>
              <w:bottom w:val="single" w:sz="4" w:space="0" w:color="auto"/>
            </w:tcBorders>
            <w:shd w:val="clear" w:color="auto" w:fill="auto"/>
            <w:noWrap/>
            <w:vAlign w:val="bottom"/>
            <w:hideMark/>
          </w:tcPr>
          <w:p w14:paraId="0A1F2E8F" w14:textId="77777777" w:rsidR="00AA6AEB" w:rsidRPr="001F19D9" w:rsidRDefault="00AA6AEB" w:rsidP="0006206A">
            <w:pPr>
              <w:spacing w:line="360" w:lineRule="auto"/>
              <w:jc w:val="center"/>
              <w:rPr>
                <w:rFonts w:ascii="Times New Roman" w:hAnsi="Times New Roman" w:cs="Times New Roman"/>
                <w:b/>
                <w:bCs/>
                <w:color w:val="000000" w:themeColor="text1"/>
                <w:sz w:val="20"/>
                <w:szCs w:val="20"/>
                <w:lang w:val="en-GB" w:eastAsia="es-MX"/>
              </w:rPr>
            </w:pPr>
            <w:r w:rsidRPr="001F19D9">
              <w:rPr>
                <w:rFonts w:ascii="Times New Roman" w:hAnsi="Times New Roman" w:cs="Times New Roman"/>
                <w:b/>
                <w:bCs/>
                <w:color w:val="000000" w:themeColor="text1"/>
                <w:sz w:val="20"/>
                <w:szCs w:val="20"/>
                <w:lang w:val="en-GB" w:eastAsia="es-MX"/>
              </w:rPr>
              <w:t>M4</w:t>
            </w:r>
          </w:p>
        </w:tc>
        <w:tc>
          <w:tcPr>
            <w:tcW w:w="492" w:type="pct"/>
            <w:tcBorders>
              <w:top w:val="single" w:sz="4" w:space="0" w:color="auto"/>
              <w:bottom w:val="single" w:sz="4" w:space="0" w:color="auto"/>
            </w:tcBorders>
            <w:shd w:val="clear" w:color="auto" w:fill="auto"/>
            <w:noWrap/>
            <w:vAlign w:val="bottom"/>
            <w:hideMark/>
          </w:tcPr>
          <w:p w14:paraId="6949DF37" w14:textId="77777777" w:rsidR="00AA6AEB" w:rsidRPr="001F19D9" w:rsidRDefault="00AA6AEB" w:rsidP="0006206A">
            <w:pPr>
              <w:spacing w:line="360" w:lineRule="auto"/>
              <w:jc w:val="center"/>
              <w:rPr>
                <w:rFonts w:ascii="Times New Roman" w:hAnsi="Times New Roman" w:cs="Times New Roman"/>
                <w:b/>
                <w:bCs/>
                <w:color w:val="000000" w:themeColor="text1"/>
                <w:sz w:val="20"/>
                <w:szCs w:val="20"/>
                <w:lang w:val="en-GB" w:eastAsia="es-MX"/>
              </w:rPr>
            </w:pPr>
            <w:r w:rsidRPr="001F19D9">
              <w:rPr>
                <w:rFonts w:ascii="Times New Roman" w:hAnsi="Times New Roman" w:cs="Times New Roman"/>
                <w:b/>
                <w:bCs/>
                <w:color w:val="000000" w:themeColor="text1"/>
                <w:sz w:val="20"/>
                <w:szCs w:val="20"/>
                <w:lang w:val="en-GB" w:eastAsia="es-MX"/>
              </w:rPr>
              <w:t>M5</w:t>
            </w:r>
          </w:p>
        </w:tc>
        <w:tc>
          <w:tcPr>
            <w:tcW w:w="438" w:type="pct"/>
            <w:tcBorders>
              <w:top w:val="single" w:sz="4" w:space="0" w:color="auto"/>
              <w:bottom w:val="single" w:sz="4" w:space="0" w:color="auto"/>
            </w:tcBorders>
            <w:shd w:val="clear" w:color="auto" w:fill="auto"/>
            <w:noWrap/>
            <w:vAlign w:val="bottom"/>
            <w:hideMark/>
          </w:tcPr>
          <w:p w14:paraId="520534D2" w14:textId="77777777" w:rsidR="00AA6AEB" w:rsidRPr="001F19D9" w:rsidRDefault="00AA6AEB" w:rsidP="0006206A">
            <w:pPr>
              <w:spacing w:line="360" w:lineRule="auto"/>
              <w:jc w:val="center"/>
              <w:rPr>
                <w:rFonts w:ascii="Times New Roman" w:hAnsi="Times New Roman" w:cs="Times New Roman"/>
                <w:b/>
                <w:bCs/>
                <w:color w:val="000000" w:themeColor="text1"/>
                <w:sz w:val="20"/>
                <w:szCs w:val="20"/>
                <w:lang w:val="en-GB" w:eastAsia="es-MX"/>
              </w:rPr>
            </w:pPr>
            <w:r w:rsidRPr="001F19D9">
              <w:rPr>
                <w:rFonts w:ascii="Times New Roman" w:hAnsi="Times New Roman" w:cs="Times New Roman"/>
                <w:b/>
                <w:bCs/>
                <w:color w:val="000000" w:themeColor="text1"/>
                <w:sz w:val="20"/>
                <w:szCs w:val="20"/>
                <w:lang w:val="en-GB" w:eastAsia="es-MX"/>
              </w:rPr>
              <w:t>M6</w:t>
            </w:r>
          </w:p>
        </w:tc>
        <w:tc>
          <w:tcPr>
            <w:tcW w:w="438" w:type="pct"/>
            <w:tcBorders>
              <w:top w:val="single" w:sz="4" w:space="0" w:color="auto"/>
              <w:bottom w:val="single" w:sz="4" w:space="0" w:color="auto"/>
            </w:tcBorders>
            <w:shd w:val="clear" w:color="auto" w:fill="auto"/>
            <w:noWrap/>
            <w:vAlign w:val="bottom"/>
            <w:hideMark/>
          </w:tcPr>
          <w:p w14:paraId="2CC82F16" w14:textId="77777777" w:rsidR="00AA6AEB" w:rsidRPr="001F19D9" w:rsidRDefault="00AA6AEB" w:rsidP="0006206A">
            <w:pPr>
              <w:spacing w:line="360" w:lineRule="auto"/>
              <w:jc w:val="center"/>
              <w:rPr>
                <w:rFonts w:ascii="Times New Roman" w:hAnsi="Times New Roman" w:cs="Times New Roman"/>
                <w:b/>
                <w:bCs/>
                <w:color w:val="000000" w:themeColor="text1"/>
                <w:sz w:val="20"/>
                <w:szCs w:val="20"/>
                <w:lang w:val="en-GB" w:eastAsia="es-MX"/>
              </w:rPr>
            </w:pPr>
            <w:r w:rsidRPr="001F19D9">
              <w:rPr>
                <w:rFonts w:ascii="Times New Roman" w:hAnsi="Times New Roman" w:cs="Times New Roman"/>
                <w:b/>
                <w:bCs/>
                <w:color w:val="000000" w:themeColor="text1"/>
                <w:sz w:val="20"/>
                <w:szCs w:val="20"/>
                <w:lang w:val="en-GB" w:eastAsia="es-MX"/>
              </w:rPr>
              <w:t>M7</w:t>
            </w:r>
          </w:p>
        </w:tc>
        <w:tc>
          <w:tcPr>
            <w:tcW w:w="475" w:type="pct"/>
            <w:tcBorders>
              <w:top w:val="single" w:sz="4" w:space="0" w:color="auto"/>
              <w:bottom w:val="single" w:sz="4" w:space="0" w:color="auto"/>
            </w:tcBorders>
            <w:shd w:val="clear" w:color="auto" w:fill="auto"/>
            <w:noWrap/>
            <w:vAlign w:val="bottom"/>
            <w:hideMark/>
          </w:tcPr>
          <w:p w14:paraId="16C32DD2" w14:textId="77777777" w:rsidR="00AA6AEB" w:rsidRPr="001F19D9" w:rsidRDefault="00AA6AEB" w:rsidP="0006206A">
            <w:pPr>
              <w:spacing w:line="360" w:lineRule="auto"/>
              <w:jc w:val="center"/>
              <w:rPr>
                <w:rFonts w:ascii="Times New Roman" w:hAnsi="Times New Roman" w:cs="Times New Roman"/>
                <w:b/>
                <w:bCs/>
                <w:color w:val="000000" w:themeColor="text1"/>
                <w:sz w:val="20"/>
                <w:szCs w:val="20"/>
                <w:lang w:val="en-GB" w:eastAsia="es-MX"/>
              </w:rPr>
            </w:pPr>
            <w:r w:rsidRPr="001F19D9">
              <w:rPr>
                <w:rFonts w:ascii="Times New Roman" w:hAnsi="Times New Roman" w:cs="Times New Roman"/>
                <w:b/>
                <w:bCs/>
                <w:color w:val="000000" w:themeColor="text1"/>
                <w:sz w:val="20"/>
                <w:szCs w:val="20"/>
                <w:lang w:val="en-GB" w:eastAsia="es-MX"/>
              </w:rPr>
              <w:t>M8</w:t>
            </w:r>
          </w:p>
        </w:tc>
        <w:tc>
          <w:tcPr>
            <w:tcW w:w="496" w:type="pct"/>
            <w:tcBorders>
              <w:top w:val="single" w:sz="4" w:space="0" w:color="auto"/>
              <w:bottom w:val="single" w:sz="4" w:space="0" w:color="auto"/>
            </w:tcBorders>
            <w:shd w:val="clear" w:color="auto" w:fill="auto"/>
            <w:noWrap/>
            <w:vAlign w:val="bottom"/>
            <w:hideMark/>
          </w:tcPr>
          <w:p w14:paraId="58C1880F" w14:textId="77777777" w:rsidR="00AA6AEB" w:rsidRPr="001F19D9" w:rsidRDefault="00AA6AEB" w:rsidP="0006206A">
            <w:pPr>
              <w:spacing w:line="360" w:lineRule="auto"/>
              <w:jc w:val="center"/>
              <w:rPr>
                <w:rFonts w:ascii="Times New Roman" w:hAnsi="Times New Roman" w:cs="Times New Roman"/>
                <w:b/>
                <w:bCs/>
                <w:color w:val="000000" w:themeColor="text1"/>
                <w:sz w:val="20"/>
                <w:szCs w:val="20"/>
                <w:lang w:val="en-GB" w:eastAsia="es-MX"/>
              </w:rPr>
            </w:pPr>
            <w:r w:rsidRPr="001F19D9">
              <w:rPr>
                <w:rFonts w:ascii="Times New Roman" w:hAnsi="Times New Roman" w:cs="Times New Roman"/>
                <w:b/>
                <w:bCs/>
                <w:color w:val="000000" w:themeColor="text1"/>
                <w:sz w:val="20"/>
                <w:szCs w:val="20"/>
                <w:lang w:val="en-GB" w:eastAsia="es-MX"/>
              </w:rPr>
              <w:t>M9</w:t>
            </w:r>
          </w:p>
        </w:tc>
        <w:tc>
          <w:tcPr>
            <w:tcW w:w="366" w:type="pct"/>
            <w:tcBorders>
              <w:top w:val="single" w:sz="4" w:space="0" w:color="auto"/>
              <w:bottom w:val="single" w:sz="4" w:space="0" w:color="auto"/>
            </w:tcBorders>
            <w:vAlign w:val="center"/>
          </w:tcPr>
          <w:p w14:paraId="138D9F30" w14:textId="77777777" w:rsidR="00AA6AEB" w:rsidRPr="001F19D9" w:rsidRDefault="004B04FB" w:rsidP="004B04FB">
            <w:pPr>
              <w:pStyle w:val="NoSpacing"/>
              <w:spacing w:line="360" w:lineRule="auto"/>
              <w:jc w:val="center"/>
              <w:rPr>
                <w:rFonts w:ascii="Times New Roman" w:hAnsi="Times New Roman"/>
                <w:b/>
                <w:color w:val="000000" w:themeColor="text1"/>
                <w:sz w:val="20"/>
                <w:szCs w:val="20"/>
                <w:lang w:val="en-GB" w:eastAsia="es-MX"/>
              </w:rPr>
            </w:pPr>
            <w:r w:rsidRPr="001F19D9">
              <w:rPr>
                <w:rFonts w:ascii="Times New Roman" w:hAnsi="Times New Roman"/>
                <w:color w:val="000000" w:themeColor="text1"/>
                <w:sz w:val="20"/>
                <w:szCs w:val="20"/>
                <w:lang w:val="en-GB" w:eastAsia="es-MX"/>
              </w:rPr>
              <w:t>∑(</w:t>
            </w:r>
            <w:r w:rsidR="00983ED9" w:rsidRPr="001F19D9">
              <w:rPr>
                <w:rFonts w:ascii="Times New Roman" w:hAnsi="Times New Roman"/>
                <w:b/>
                <w:color w:val="000000" w:themeColor="text1"/>
                <w:sz w:val="20"/>
                <w:szCs w:val="20"/>
                <w:lang w:val="en-GB" w:eastAsia="es-MX"/>
              </w:rPr>
              <w:t>M</w:t>
            </w:r>
            <w:r w:rsidRPr="001F19D9">
              <w:rPr>
                <w:rFonts w:ascii="Times New Roman" w:hAnsi="Times New Roman"/>
                <w:b/>
                <w:color w:val="000000" w:themeColor="text1"/>
                <w:sz w:val="20"/>
                <w:szCs w:val="20"/>
                <w:lang w:val="en-GB" w:eastAsia="es-MX"/>
              </w:rPr>
              <w:t>)</w:t>
            </w:r>
          </w:p>
        </w:tc>
      </w:tr>
      <w:tr w:rsidR="001F19D9" w:rsidRPr="001F19D9" w14:paraId="1344D20C" w14:textId="77777777" w:rsidTr="00BE427E">
        <w:trPr>
          <w:trHeight w:val="855"/>
          <w:jc w:val="center"/>
        </w:trPr>
        <w:tc>
          <w:tcPr>
            <w:tcW w:w="274" w:type="pct"/>
            <w:vMerge w:val="restart"/>
            <w:tcBorders>
              <w:top w:val="single" w:sz="4" w:space="0" w:color="auto"/>
            </w:tcBorders>
            <w:textDirection w:val="btLr"/>
          </w:tcPr>
          <w:p w14:paraId="7057BC59" w14:textId="77777777" w:rsidR="00AA6AEB" w:rsidRPr="001F19D9" w:rsidRDefault="00AA6AEB" w:rsidP="0006206A">
            <w:pPr>
              <w:spacing w:line="360" w:lineRule="auto"/>
              <w:ind w:left="113" w:right="113"/>
              <w:jc w:val="center"/>
              <w:rPr>
                <w:rFonts w:ascii="Times New Roman" w:hAnsi="Times New Roman" w:cs="Times New Roman"/>
                <w:b/>
                <w:bCs/>
                <w:color w:val="000000" w:themeColor="text1"/>
                <w:sz w:val="20"/>
                <w:szCs w:val="20"/>
                <w:lang w:val="en-GB" w:eastAsia="es-MX"/>
              </w:rPr>
            </w:pPr>
            <w:r w:rsidRPr="001F19D9">
              <w:rPr>
                <w:rFonts w:ascii="Times New Roman" w:hAnsi="Times New Roman" w:cs="Times New Roman"/>
                <w:b/>
                <w:bCs/>
                <w:color w:val="000000" w:themeColor="text1"/>
                <w:sz w:val="20"/>
                <w:szCs w:val="20"/>
                <w:lang w:val="en-GB" w:eastAsia="es-MX"/>
              </w:rPr>
              <w:t>Geometry Type</w:t>
            </w:r>
            <w:r w:rsidR="004B04FB" w:rsidRPr="001F19D9">
              <w:rPr>
                <w:rFonts w:ascii="Times New Roman" w:hAnsi="Times New Roman" w:cs="Times New Roman"/>
                <w:b/>
                <w:bCs/>
                <w:color w:val="000000" w:themeColor="text1"/>
                <w:sz w:val="20"/>
                <w:szCs w:val="20"/>
                <w:lang w:val="en-GB" w:eastAsia="es-MX"/>
              </w:rPr>
              <w:t xml:space="preserve"> (G)</w:t>
            </w:r>
          </w:p>
        </w:tc>
        <w:tc>
          <w:tcPr>
            <w:tcW w:w="159" w:type="pct"/>
            <w:tcBorders>
              <w:top w:val="single" w:sz="4" w:space="0" w:color="auto"/>
              <w:bottom w:val="single" w:sz="4" w:space="0" w:color="auto"/>
            </w:tcBorders>
            <w:shd w:val="clear" w:color="auto" w:fill="auto"/>
            <w:noWrap/>
            <w:vAlign w:val="center"/>
            <w:hideMark/>
          </w:tcPr>
          <w:p w14:paraId="70E192F2" w14:textId="77777777" w:rsidR="00AA6AEB" w:rsidRPr="001F19D9" w:rsidRDefault="00AA6AEB" w:rsidP="004B04FB">
            <w:pPr>
              <w:spacing w:line="360" w:lineRule="auto"/>
              <w:jc w:val="center"/>
              <w:rPr>
                <w:rFonts w:ascii="Times New Roman" w:hAnsi="Times New Roman" w:cs="Times New Roman"/>
                <w:b/>
                <w:color w:val="000000" w:themeColor="text1"/>
                <w:sz w:val="20"/>
                <w:szCs w:val="20"/>
                <w:lang w:val="en-GB" w:eastAsia="es-MX"/>
              </w:rPr>
            </w:pPr>
            <w:r w:rsidRPr="001F19D9">
              <w:rPr>
                <w:rFonts w:ascii="Times New Roman" w:hAnsi="Times New Roman" w:cs="Times New Roman"/>
                <w:b/>
                <w:color w:val="000000" w:themeColor="text1"/>
                <w:sz w:val="20"/>
                <w:szCs w:val="20"/>
                <w:lang w:val="en-GB" w:eastAsia="es-MX"/>
              </w:rPr>
              <w:t>A</w:t>
            </w:r>
          </w:p>
        </w:tc>
        <w:tc>
          <w:tcPr>
            <w:tcW w:w="438" w:type="pct"/>
            <w:tcBorders>
              <w:top w:val="single" w:sz="4" w:space="0" w:color="auto"/>
              <w:bottom w:val="single" w:sz="4" w:space="0" w:color="auto"/>
            </w:tcBorders>
            <w:shd w:val="clear" w:color="auto" w:fill="auto"/>
            <w:noWrap/>
            <w:vAlign w:val="center"/>
            <w:hideMark/>
          </w:tcPr>
          <w:p w14:paraId="18CF4E6B" w14:textId="77777777" w:rsidR="00AA6AEB" w:rsidRPr="001F19D9" w:rsidRDefault="00AA6AEB"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T</w:t>
            </w:r>
            <w:r w:rsidRPr="001F19D9">
              <w:rPr>
                <w:rFonts w:ascii="Times New Roman" w:hAnsi="Times New Roman" w:cs="Times New Roman"/>
                <w:color w:val="000000" w:themeColor="text1"/>
                <w:sz w:val="20"/>
                <w:szCs w:val="20"/>
                <w:vertAlign w:val="subscript"/>
                <w:lang w:val="en-GB" w:eastAsia="es-MX"/>
              </w:rPr>
              <w:t>1</w:t>
            </w:r>
          </w:p>
          <w:p w14:paraId="64002620" w14:textId="77777777" w:rsidR="001F04A7" w:rsidRPr="001F19D9" w:rsidRDefault="001F04A7"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0 units</w:t>
            </w:r>
          </w:p>
          <w:p w14:paraId="74C38FDC" w14:textId="77777777" w:rsidR="00AA6AEB" w:rsidRPr="001F19D9" w:rsidRDefault="001F04A7"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0%</w:t>
            </w:r>
          </w:p>
        </w:tc>
        <w:tc>
          <w:tcPr>
            <w:tcW w:w="466" w:type="pct"/>
            <w:tcBorders>
              <w:top w:val="single" w:sz="4" w:space="0" w:color="auto"/>
              <w:bottom w:val="single" w:sz="4" w:space="0" w:color="auto"/>
            </w:tcBorders>
            <w:shd w:val="clear" w:color="auto" w:fill="auto"/>
            <w:noWrap/>
            <w:vAlign w:val="center"/>
            <w:hideMark/>
          </w:tcPr>
          <w:p w14:paraId="0D72DCE4" w14:textId="77777777" w:rsidR="00AA6AEB" w:rsidRPr="001F19D9" w:rsidRDefault="00AA6AEB"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T</w:t>
            </w:r>
            <w:r w:rsidRPr="001F19D9">
              <w:rPr>
                <w:rFonts w:ascii="Times New Roman" w:hAnsi="Times New Roman" w:cs="Times New Roman"/>
                <w:color w:val="000000" w:themeColor="text1"/>
                <w:sz w:val="20"/>
                <w:szCs w:val="20"/>
                <w:vertAlign w:val="subscript"/>
                <w:lang w:val="en-GB" w:eastAsia="es-MX"/>
              </w:rPr>
              <w:t>2</w:t>
            </w:r>
          </w:p>
          <w:p w14:paraId="0A90D4F3" w14:textId="77777777" w:rsidR="001F04A7" w:rsidRPr="001F19D9" w:rsidRDefault="001F04A7"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3 units</w:t>
            </w:r>
          </w:p>
          <w:p w14:paraId="714611A4" w14:textId="77777777" w:rsidR="00AA6AEB" w:rsidRPr="001F19D9" w:rsidRDefault="001F04A7"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1.61%</w:t>
            </w:r>
          </w:p>
        </w:tc>
        <w:tc>
          <w:tcPr>
            <w:tcW w:w="466" w:type="pct"/>
            <w:tcBorders>
              <w:top w:val="single" w:sz="4" w:space="0" w:color="auto"/>
              <w:bottom w:val="single" w:sz="4" w:space="0" w:color="auto"/>
            </w:tcBorders>
            <w:shd w:val="clear" w:color="auto" w:fill="auto"/>
            <w:noWrap/>
            <w:vAlign w:val="center"/>
            <w:hideMark/>
          </w:tcPr>
          <w:p w14:paraId="281FB698" w14:textId="77777777" w:rsidR="00AA6AEB" w:rsidRPr="001F19D9" w:rsidRDefault="00AA6AEB"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T</w:t>
            </w:r>
            <w:r w:rsidRPr="001F19D9">
              <w:rPr>
                <w:rFonts w:ascii="Times New Roman" w:hAnsi="Times New Roman" w:cs="Times New Roman"/>
                <w:color w:val="000000" w:themeColor="text1"/>
                <w:sz w:val="20"/>
                <w:szCs w:val="20"/>
                <w:vertAlign w:val="subscript"/>
                <w:lang w:val="en-GB" w:eastAsia="es-MX"/>
              </w:rPr>
              <w:t>3</w:t>
            </w:r>
          </w:p>
          <w:p w14:paraId="63AC9BFD" w14:textId="77777777" w:rsidR="001F04A7" w:rsidRPr="001F19D9" w:rsidRDefault="001F04A7"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3 units</w:t>
            </w:r>
          </w:p>
          <w:p w14:paraId="6FE930A5" w14:textId="77777777" w:rsidR="00AA6AEB" w:rsidRPr="001F19D9" w:rsidRDefault="001F04A7"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1.61%</w:t>
            </w:r>
          </w:p>
        </w:tc>
        <w:tc>
          <w:tcPr>
            <w:tcW w:w="492" w:type="pct"/>
            <w:tcBorders>
              <w:top w:val="single" w:sz="4" w:space="0" w:color="auto"/>
              <w:bottom w:val="single" w:sz="4" w:space="0" w:color="auto"/>
            </w:tcBorders>
            <w:shd w:val="clear" w:color="auto" w:fill="auto"/>
            <w:noWrap/>
            <w:vAlign w:val="center"/>
            <w:hideMark/>
          </w:tcPr>
          <w:p w14:paraId="5FFC0DD2" w14:textId="77777777" w:rsidR="001F04A7" w:rsidRPr="001F19D9" w:rsidRDefault="00AA6AEB" w:rsidP="0006206A">
            <w:pPr>
              <w:spacing w:line="360" w:lineRule="auto"/>
              <w:jc w:val="center"/>
              <w:rPr>
                <w:rFonts w:ascii="Times New Roman" w:hAnsi="Times New Roman" w:cs="Times New Roman"/>
                <w:color w:val="000000" w:themeColor="text1"/>
                <w:sz w:val="20"/>
                <w:szCs w:val="20"/>
                <w:vertAlign w:val="subscript"/>
                <w:lang w:val="en-GB" w:eastAsia="es-MX"/>
              </w:rPr>
            </w:pPr>
            <w:r w:rsidRPr="001F19D9">
              <w:rPr>
                <w:rFonts w:ascii="Times New Roman" w:hAnsi="Times New Roman" w:cs="Times New Roman"/>
                <w:color w:val="000000" w:themeColor="text1"/>
                <w:sz w:val="20"/>
                <w:szCs w:val="20"/>
                <w:lang w:val="en-GB" w:eastAsia="es-MX"/>
              </w:rPr>
              <w:t>T</w:t>
            </w:r>
            <w:r w:rsidRPr="001F19D9">
              <w:rPr>
                <w:rFonts w:ascii="Times New Roman" w:hAnsi="Times New Roman" w:cs="Times New Roman"/>
                <w:color w:val="000000" w:themeColor="text1"/>
                <w:sz w:val="20"/>
                <w:szCs w:val="20"/>
                <w:vertAlign w:val="subscript"/>
                <w:lang w:val="en-GB" w:eastAsia="es-MX"/>
              </w:rPr>
              <w:t>4</w:t>
            </w:r>
          </w:p>
          <w:p w14:paraId="63AB1012" w14:textId="77777777" w:rsidR="001F04A7" w:rsidRPr="001F19D9" w:rsidRDefault="001F04A7"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0 units</w:t>
            </w:r>
          </w:p>
          <w:p w14:paraId="34947A20" w14:textId="77777777" w:rsidR="00AA6AEB" w:rsidRPr="001F19D9" w:rsidRDefault="001F04A7"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0%</w:t>
            </w:r>
          </w:p>
        </w:tc>
        <w:tc>
          <w:tcPr>
            <w:tcW w:w="492" w:type="pct"/>
            <w:tcBorders>
              <w:top w:val="single" w:sz="4" w:space="0" w:color="auto"/>
              <w:bottom w:val="single" w:sz="4" w:space="0" w:color="auto"/>
            </w:tcBorders>
            <w:shd w:val="clear" w:color="auto" w:fill="auto"/>
            <w:noWrap/>
            <w:vAlign w:val="center"/>
            <w:hideMark/>
          </w:tcPr>
          <w:p w14:paraId="3F1DF391" w14:textId="77777777" w:rsidR="001F04A7" w:rsidRPr="001F19D9" w:rsidRDefault="00AA6AEB"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T</w:t>
            </w:r>
            <w:r w:rsidRPr="001F19D9">
              <w:rPr>
                <w:rFonts w:ascii="Times New Roman" w:hAnsi="Times New Roman" w:cs="Times New Roman"/>
                <w:color w:val="000000" w:themeColor="text1"/>
                <w:sz w:val="20"/>
                <w:szCs w:val="20"/>
                <w:vertAlign w:val="subscript"/>
                <w:lang w:val="en-GB" w:eastAsia="es-MX"/>
              </w:rPr>
              <w:t>5</w:t>
            </w:r>
          </w:p>
          <w:p w14:paraId="7B15E8A0" w14:textId="77777777" w:rsidR="001F04A7" w:rsidRPr="001F19D9" w:rsidRDefault="001F04A7"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4 units</w:t>
            </w:r>
          </w:p>
          <w:p w14:paraId="128A31FF" w14:textId="77777777" w:rsidR="00AA6AEB" w:rsidRPr="001F19D9" w:rsidRDefault="001F04A7"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2.21%</w:t>
            </w:r>
          </w:p>
        </w:tc>
        <w:tc>
          <w:tcPr>
            <w:tcW w:w="438" w:type="pct"/>
            <w:tcBorders>
              <w:top w:val="single" w:sz="4" w:space="0" w:color="auto"/>
              <w:bottom w:val="single" w:sz="4" w:space="0" w:color="auto"/>
            </w:tcBorders>
            <w:shd w:val="clear" w:color="auto" w:fill="auto"/>
            <w:noWrap/>
            <w:vAlign w:val="center"/>
            <w:hideMark/>
          </w:tcPr>
          <w:p w14:paraId="5AACBE74" w14:textId="77777777" w:rsidR="001F04A7" w:rsidRPr="001F19D9" w:rsidRDefault="00AA6AEB" w:rsidP="0006206A">
            <w:pPr>
              <w:spacing w:line="360" w:lineRule="auto"/>
              <w:jc w:val="center"/>
              <w:rPr>
                <w:rFonts w:ascii="Times New Roman" w:hAnsi="Times New Roman" w:cs="Times New Roman"/>
                <w:color w:val="000000" w:themeColor="text1"/>
                <w:sz w:val="20"/>
                <w:szCs w:val="20"/>
                <w:vertAlign w:val="subscript"/>
                <w:lang w:val="en-GB" w:eastAsia="es-MX"/>
              </w:rPr>
            </w:pPr>
            <w:r w:rsidRPr="001F19D9">
              <w:rPr>
                <w:rFonts w:ascii="Times New Roman" w:hAnsi="Times New Roman" w:cs="Times New Roman"/>
                <w:color w:val="000000" w:themeColor="text1"/>
                <w:sz w:val="20"/>
                <w:szCs w:val="20"/>
                <w:lang w:val="en-GB" w:eastAsia="es-MX"/>
              </w:rPr>
              <w:t>T</w:t>
            </w:r>
            <w:r w:rsidRPr="001F19D9">
              <w:rPr>
                <w:rFonts w:ascii="Times New Roman" w:hAnsi="Times New Roman" w:cs="Times New Roman"/>
                <w:color w:val="000000" w:themeColor="text1"/>
                <w:sz w:val="20"/>
                <w:szCs w:val="20"/>
                <w:vertAlign w:val="subscript"/>
                <w:lang w:val="en-GB" w:eastAsia="es-MX"/>
              </w:rPr>
              <w:t>6</w:t>
            </w:r>
          </w:p>
          <w:p w14:paraId="30135889" w14:textId="77777777" w:rsidR="001F04A7" w:rsidRPr="001F19D9" w:rsidRDefault="001F04A7"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0 units</w:t>
            </w:r>
          </w:p>
          <w:p w14:paraId="713844ED" w14:textId="77777777" w:rsidR="00AA6AEB" w:rsidRPr="001F19D9" w:rsidRDefault="001F04A7"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0%</w:t>
            </w:r>
          </w:p>
        </w:tc>
        <w:tc>
          <w:tcPr>
            <w:tcW w:w="438" w:type="pct"/>
            <w:tcBorders>
              <w:top w:val="single" w:sz="4" w:space="0" w:color="auto"/>
              <w:bottom w:val="single" w:sz="4" w:space="0" w:color="auto"/>
            </w:tcBorders>
            <w:shd w:val="clear" w:color="auto" w:fill="auto"/>
            <w:noWrap/>
            <w:vAlign w:val="center"/>
            <w:hideMark/>
          </w:tcPr>
          <w:p w14:paraId="16B92B0A" w14:textId="77777777" w:rsidR="00AA6AEB" w:rsidRPr="001F19D9" w:rsidRDefault="00AA6AEB"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T</w:t>
            </w:r>
            <w:r w:rsidRPr="001F19D9">
              <w:rPr>
                <w:rFonts w:ascii="Times New Roman" w:hAnsi="Times New Roman" w:cs="Times New Roman"/>
                <w:color w:val="000000" w:themeColor="text1"/>
                <w:sz w:val="20"/>
                <w:szCs w:val="20"/>
                <w:vertAlign w:val="subscript"/>
                <w:lang w:val="en-GB" w:eastAsia="es-MX"/>
              </w:rPr>
              <w:t>7</w:t>
            </w:r>
          </w:p>
          <w:p w14:paraId="58B4EAAF" w14:textId="77777777" w:rsidR="001F04A7" w:rsidRPr="001F19D9" w:rsidRDefault="001F04A7"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0 units</w:t>
            </w:r>
          </w:p>
          <w:p w14:paraId="2F9C236D" w14:textId="77777777" w:rsidR="001F04A7" w:rsidRPr="001F19D9" w:rsidRDefault="001F04A7"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0%</w:t>
            </w:r>
          </w:p>
        </w:tc>
        <w:tc>
          <w:tcPr>
            <w:tcW w:w="475" w:type="pct"/>
            <w:tcBorders>
              <w:top w:val="single" w:sz="4" w:space="0" w:color="auto"/>
              <w:bottom w:val="single" w:sz="4" w:space="0" w:color="auto"/>
            </w:tcBorders>
            <w:shd w:val="clear" w:color="auto" w:fill="auto"/>
            <w:noWrap/>
            <w:vAlign w:val="center"/>
            <w:hideMark/>
          </w:tcPr>
          <w:p w14:paraId="1407DD00" w14:textId="77777777" w:rsidR="00AA6AEB" w:rsidRPr="001F19D9" w:rsidRDefault="00AA6AEB"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T</w:t>
            </w:r>
            <w:r w:rsidRPr="001F19D9">
              <w:rPr>
                <w:rFonts w:ascii="Times New Roman" w:hAnsi="Times New Roman" w:cs="Times New Roman"/>
                <w:color w:val="000000" w:themeColor="text1"/>
                <w:sz w:val="20"/>
                <w:szCs w:val="20"/>
                <w:vertAlign w:val="subscript"/>
                <w:lang w:val="en-GB" w:eastAsia="es-MX"/>
              </w:rPr>
              <w:t>8</w:t>
            </w:r>
          </w:p>
          <w:p w14:paraId="0CB5F8A8" w14:textId="77777777" w:rsidR="001F04A7" w:rsidRPr="001F19D9" w:rsidRDefault="001F04A7"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1 unit</w:t>
            </w:r>
          </w:p>
          <w:p w14:paraId="3C110C97" w14:textId="77777777" w:rsidR="001F04A7" w:rsidRPr="001F19D9" w:rsidRDefault="001F04A7"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0.41%</w:t>
            </w:r>
          </w:p>
        </w:tc>
        <w:tc>
          <w:tcPr>
            <w:tcW w:w="496" w:type="pct"/>
            <w:tcBorders>
              <w:top w:val="single" w:sz="4" w:space="0" w:color="auto"/>
              <w:bottom w:val="single" w:sz="4" w:space="0" w:color="auto"/>
            </w:tcBorders>
            <w:shd w:val="clear" w:color="auto" w:fill="auto"/>
            <w:noWrap/>
            <w:vAlign w:val="center"/>
            <w:hideMark/>
          </w:tcPr>
          <w:p w14:paraId="751CC23C" w14:textId="77777777" w:rsidR="001F04A7" w:rsidRPr="001F19D9" w:rsidRDefault="00AA6AEB" w:rsidP="0006206A">
            <w:pPr>
              <w:spacing w:line="360" w:lineRule="auto"/>
              <w:jc w:val="center"/>
              <w:rPr>
                <w:rFonts w:ascii="Times New Roman" w:hAnsi="Times New Roman" w:cs="Times New Roman"/>
                <w:color w:val="000000" w:themeColor="text1"/>
                <w:sz w:val="20"/>
                <w:szCs w:val="20"/>
                <w:vertAlign w:val="subscript"/>
                <w:lang w:val="en-GB" w:eastAsia="es-MX"/>
              </w:rPr>
            </w:pPr>
            <w:r w:rsidRPr="001F19D9">
              <w:rPr>
                <w:rFonts w:ascii="Times New Roman" w:hAnsi="Times New Roman" w:cs="Times New Roman"/>
                <w:color w:val="000000" w:themeColor="text1"/>
                <w:sz w:val="20"/>
                <w:szCs w:val="20"/>
                <w:lang w:val="en-GB" w:eastAsia="es-MX"/>
              </w:rPr>
              <w:t>T</w:t>
            </w:r>
            <w:r w:rsidRPr="001F19D9">
              <w:rPr>
                <w:rFonts w:ascii="Times New Roman" w:hAnsi="Times New Roman" w:cs="Times New Roman"/>
                <w:color w:val="000000" w:themeColor="text1"/>
                <w:sz w:val="20"/>
                <w:szCs w:val="20"/>
                <w:vertAlign w:val="subscript"/>
                <w:lang w:val="en-GB" w:eastAsia="es-MX"/>
              </w:rPr>
              <w:t>9</w:t>
            </w:r>
          </w:p>
          <w:p w14:paraId="6B547FA4" w14:textId="77777777" w:rsidR="001F04A7" w:rsidRPr="001F19D9" w:rsidRDefault="001F04A7"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3 units</w:t>
            </w:r>
          </w:p>
          <w:p w14:paraId="23B19C8F" w14:textId="77777777" w:rsidR="00AA6AEB" w:rsidRPr="001F19D9" w:rsidRDefault="001F04A7"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1.61%</w:t>
            </w:r>
          </w:p>
        </w:tc>
        <w:tc>
          <w:tcPr>
            <w:tcW w:w="366" w:type="pct"/>
            <w:tcBorders>
              <w:top w:val="single" w:sz="4" w:space="0" w:color="auto"/>
              <w:left w:val="nil"/>
              <w:bottom w:val="single" w:sz="4" w:space="0" w:color="auto"/>
            </w:tcBorders>
            <w:vAlign w:val="center"/>
          </w:tcPr>
          <w:p w14:paraId="6FCFD5AA" w14:textId="77777777" w:rsidR="00AA6AEB" w:rsidRPr="001F19D9" w:rsidRDefault="00AA6AEB" w:rsidP="0006206A">
            <w:pPr>
              <w:spacing w:line="360" w:lineRule="auto"/>
              <w:jc w:val="center"/>
              <w:rPr>
                <w:rFonts w:ascii="Times New Roman" w:hAnsi="Times New Roman" w:cs="Times New Roman"/>
                <w:color w:val="000000" w:themeColor="text1"/>
                <w:sz w:val="20"/>
                <w:szCs w:val="20"/>
                <w:lang w:val="en-GB"/>
              </w:rPr>
            </w:pPr>
            <w:r w:rsidRPr="001F19D9">
              <w:rPr>
                <w:rFonts w:ascii="Times New Roman" w:hAnsi="Times New Roman" w:cs="Times New Roman"/>
                <w:color w:val="000000" w:themeColor="text1"/>
                <w:sz w:val="20"/>
                <w:szCs w:val="20"/>
                <w:lang w:val="en-GB"/>
              </w:rPr>
              <w:t>14</w:t>
            </w:r>
          </w:p>
        </w:tc>
      </w:tr>
      <w:tr w:rsidR="001F19D9" w:rsidRPr="001F19D9" w14:paraId="3AA9AFA1" w14:textId="77777777" w:rsidTr="00BE427E">
        <w:trPr>
          <w:trHeight w:val="312"/>
          <w:jc w:val="center"/>
        </w:trPr>
        <w:tc>
          <w:tcPr>
            <w:tcW w:w="274" w:type="pct"/>
            <w:vMerge/>
          </w:tcPr>
          <w:p w14:paraId="523AD06E" w14:textId="77777777" w:rsidR="00AA6AEB" w:rsidRPr="001F19D9" w:rsidRDefault="00AA6AEB" w:rsidP="0006206A">
            <w:pPr>
              <w:spacing w:line="360" w:lineRule="auto"/>
              <w:jc w:val="center"/>
              <w:rPr>
                <w:rFonts w:ascii="Times New Roman" w:hAnsi="Times New Roman" w:cs="Times New Roman"/>
                <w:b/>
                <w:bCs/>
                <w:color w:val="000000" w:themeColor="text1"/>
                <w:sz w:val="20"/>
                <w:szCs w:val="20"/>
                <w:lang w:val="en-GB" w:eastAsia="es-MX"/>
              </w:rPr>
            </w:pPr>
          </w:p>
        </w:tc>
        <w:tc>
          <w:tcPr>
            <w:tcW w:w="159" w:type="pct"/>
            <w:tcBorders>
              <w:top w:val="single" w:sz="4" w:space="0" w:color="auto"/>
              <w:bottom w:val="single" w:sz="4" w:space="0" w:color="auto"/>
            </w:tcBorders>
            <w:shd w:val="clear" w:color="auto" w:fill="auto"/>
            <w:noWrap/>
            <w:vAlign w:val="center"/>
            <w:hideMark/>
          </w:tcPr>
          <w:p w14:paraId="355ADD09" w14:textId="77777777" w:rsidR="00AA6AEB" w:rsidRPr="001F19D9" w:rsidRDefault="0006206A" w:rsidP="004B04FB">
            <w:pPr>
              <w:spacing w:line="360" w:lineRule="auto"/>
              <w:jc w:val="center"/>
              <w:rPr>
                <w:rFonts w:ascii="Times New Roman" w:hAnsi="Times New Roman" w:cs="Times New Roman"/>
                <w:b/>
                <w:bCs/>
                <w:color w:val="000000" w:themeColor="text1"/>
                <w:sz w:val="20"/>
                <w:szCs w:val="20"/>
                <w:lang w:val="en-GB" w:eastAsia="es-MX"/>
              </w:rPr>
            </w:pPr>
            <w:r w:rsidRPr="001F19D9">
              <w:rPr>
                <w:rFonts w:ascii="Times New Roman" w:hAnsi="Times New Roman" w:cs="Times New Roman"/>
                <w:b/>
                <w:bCs/>
                <w:color w:val="000000" w:themeColor="text1"/>
                <w:sz w:val="20"/>
                <w:szCs w:val="20"/>
                <w:lang w:val="en-GB" w:eastAsia="es-MX"/>
              </w:rPr>
              <w:t>B</w:t>
            </w:r>
          </w:p>
        </w:tc>
        <w:tc>
          <w:tcPr>
            <w:tcW w:w="438" w:type="pct"/>
            <w:tcBorders>
              <w:top w:val="single" w:sz="4" w:space="0" w:color="auto"/>
              <w:bottom w:val="single" w:sz="4" w:space="0" w:color="auto"/>
            </w:tcBorders>
            <w:shd w:val="clear" w:color="auto" w:fill="auto"/>
            <w:noWrap/>
            <w:vAlign w:val="center"/>
            <w:hideMark/>
          </w:tcPr>
          <w:p w14:paraId="79DE6A46" w14:textId="77777777" w:rsidR="00AA6AEB" w:rsidRPr="001F19D9" w:rsidRDefault="00AA6AEB"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T</w:t>
            </w:r>
            <w:r w:rsidRPr="001F19D9">
              <w:rPr>
                <w:rFonts w:ascii="Times New Roman" w:hAnsi="Times New Roman" w:cs="Times New Roman"/>
                <w:color w:val="000000" w:themeColor="text1"/>
                <w:sz w:val="20"/>
                <w:szCs w:val="20"/>
                <w:vertAlign w:val="subscript"/>
                <w:lang w:val="en-GB" w:eastAsia="es-MX"/>
              </w:rPr>
              <w:t>10</w:t>
            </w:r>
          </w:p>
          <w:p w14:paraId="649FEE9F" w14:textId="77777777" w:rsidR="0006206A"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6 units</w:t>
            </w:r>
          </w:p>
          <w:p w14:paraId="669238E1" w14:textId="77777777" w:rsidR="00AA6AEB"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3.42%</w:t>
            </w:r>
          </w:p>
        </w:tc>
        <w:tc>
          <w:tcPr>
            <w:tcW w:w="466" w:type="pct"/>
            <w:tcBorders>
              <w:top w:val="single" w:sz="4" w:space="0" w:color="auto"/>
              <w:bottom w:val="single" w:sz="4" w:space="0" w:color="auto"/>
            </w:tcBorders>
            <w:shd w:val="clear" w:color="auto" w:fill="auto"/>
            <w:noWrap/>
            <w:vAlign w:val="center"/>
            <w:hideMark/>
          </w:tcPr>
          <w:p w14:paraId="129CF7E4" w14:textId="77777777" w:rsidR="00AA6AEB" w:rsidRPr="001F19D9" w:rsidRDefault="00AA6AEB"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T</w:t>
            </w:r>
            <w:r w:rsidRPr="001F19D9">
              <w:rPr>
                <w:rFonts w:ascii="Times New Roman" w:hAnsi="Times New Roman" w:cs="Times New Roman"/>
                <w:color w:val="000000" w:themeColor="text1"/>
                <w:sz w:val="20"/>
                <w:szCs w:val="20"/>
                <w:vertAlign w:val="subscript"/>
                <w:lang w:val="en-GB" w:eastAsia="es-MX"/>
              </w:rPr>
              <w:t>11</w:t>
            </w:r>
          </w:p>
          <w:p w14:paraId="2ADEABBD" w14:textId="77777777" w:rsidR="0006206A"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14 units</w:t>
            </w:r>
          </w:p>
          <w:p w14:paraId="3B6F3732" w14:textId="77777777" w:rsidR="0006206A"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8.24%</w:t>
            </w:r>
          </w:p>
        </w:tc>
        <w:tc>
          <w:tcPr>
            <w:tcW w:w="466" w:type="pct"/>
            <w:tcBorders>
              <w:top w:val="single" w:sz="4" w:space="0" w:color="auto"/>
              <w:bottom w:val="single" w:sz="4" w:space="0" w:color="auto"/>
            </w:tcBorders>
            <w:shd w:val="clear" w:color="auto" w:fill="auto"/>
            <w:noWrap/>
            <w:vAlign w:val="center"/>
            <w:hideMark/>
          </w:tcPr>
          <w:p w14:paraId="34A54238" w14:textId="77777777" w:rsidR="0006206A" w:rsidRPr="001F19D9" w:rsidRDefault="00AA6AEB" w:rsidP="0006206A">
            <w:pPr>
              <w:spacing w:line="360" w:lineRule="auto"/>
              <w:jc w:val="center"/>
              <w:rPr>
                <w:rFonts w:ascii="Times New Roman" w:hAnsi="Times New Roman" w:cs="Times New Roman"/>
                <w:color w:val="000000" w:themeColor="text1"/>
                <w:sz w:val="20"/>
                <w:szCs w:val="20"/>
                <w:vertAlign w:val="subscript"/>
                <w:lang w:val="en-GB" w:eastAsia="es-MX"/>
              </w:rPr>
            </w:pPr>
            <w:r w:rsidRPr="001F19D9">
              <w:rPr>
                <w:rFonts w:ascii="Times New Roman" w:hAnsi="Times New Roman" w:cs="Times New Roman"/>
                <w:color w:val="000000" w:themeColor="text1"/>
                <w:sz w:val="20"/>
                <w:szCs w:val="20"/>
                <w:lang w:val="en-GB" w:eastAsia="es-MX"/>
              </w:rPr>
              <w:t>T</w:t>
            </w:r>
            <w:r w:rsidRPr="001F19D9">
              <w:rPr>
                <w:rFonts w:ascii="Times New Roman" w:hAnsi="Times New Roman" w:cs="Times New Roman"/>
                <w:color w:val="000000" w:themeColor="text1"/>
                <w:sz w:val="20"/>
                <w:szCs w:val="20"/>
                <w:vertAlign w:val="subscript"/>
                <w:lang w:val="en-GB" w:eastAsia="es-MX"/>
              </w:rPr>
              <w:t>12</w:t>
            </w:r>
          </w:p>
          <w:p w14:paraId="42EA3C01" w14:textId="77777777" w:rsidR="0006206A"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14 units</w:t>
            </w:r>
          </w:p>
          <w:p w14:paraId="2F0CCE27" w14:textId="77777777" w:rsidR="00AA6AEB"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8.24%</w:t>
            </w:r>
          </w:p>
        </w:tc>
        <w:tc>
          <w:tcPr>
            <w:tcW w:w="492" w:type="pct"/>
            <w:tcBorders>
              <w:top w:val="single" w:sz="4" w:space="0" w:color="auto"/>
              <w:bottom w:val="single" w:sz="4" w:space="0" w:color="auto"/>
            </w:tcBorders>
            <w:shd w:val="clear" w:color="auto" w:fill="auto"/>
            <w:noWrap/>
            <w:vAlign w:val="center"/>
            <w:hideMark/>
          </w:tcPr>
          <w:p w14:paraId="194D7534" w14:textId="77777777" w:rsidR="001F04A7" w:rsidRPr="001F19D9" w:rsidRDefault="00AA6AEB" w:rsidP="0006206A">
            <w:pPr>
              <w:spacing w:line="360" w:lineRule="auto"/>
              <w:jc w:val="center"/>
              <w:rPr>
                <w:rFonts w:ascii="Times New Roman" w:hAnsi="Times New Roman" w:cs="Times New Roman"/>
                <w:color w:val="000000" w:themeColor="text1"/>
                <w:sz w:val="20"/>
                <w:szCs w:val="20"/>
                <w:vertAlign w:val="subscript"/>
                <w:lang w:val="en-GB" w:eastAsia="es-MX"/>
              </w:rPr>
            </w:pPr>
            <w:r w:rsidRPr="001F19D9">
              <w:rPr>
                <w:rFonts w:ascii="Times New Roman" w:hAnsi="Times New Roman" w:cs="Times New Roman"/>
                <w:color w:val="000000" w:themeColor="text1"/>
                <w:sz w:val="20"/>
                <w:szCs w:val="20"/>
                <w:lang w:val="en-GB" w:eastAsia="es-MX"/>
              </w:rPr>
              <w:t>T</w:t>
            </w:r>
            <w:r w:rsidRPr="001F19D9">
              <w:rPr>
                <w:rFonts w:ascii="Times New Roman" w:hAnsi="Times New Roman" w:cs="Times New Roman"/>
                <w:color w:val="000000" w:themeColor="text1"/>
                <w:sz w:val="20"/>
                <w:szCs w:val="20"/>
                <w:vertAlign w:val="subscript"/>
                <w:lang w:val="en-GB" w:eastAsia="es-MX"/>
              </w:rPr>
              <w:t>13</w:t>
            </w:r>
          </w:p>
          <w:p w14:paraId="4B9606DC" w14:textId="77777777" w:rsidR="0006206A"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10 units</w:t>
            </w:r>
          </w:p>
          <w:p w14:paraId="5591FDE3" w14:textId="77777777" w:rsidR="00AA6AEB"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5.83%</w:t>
            </w:r>
          </w:p>
        </w:tc>
        <w:tc>
          <w:tcPr>
            <w:tcW w:w="492" w:type="pct"/>
            <w:tcBorders>
              <w:top w:val="single" w:sz="4" w:space="0" w:color="auto"/>
              <w:bottom w:val="single" w:sz="4" w:space="0" w:color="auto"/>
            </w:tcBorders>
            <w:shd w:val="clear" w:color="auto" w:fill="auto"/>
            <w:noWrap/>
            <w:vAlign w:val="center"/>
            <w:hideMark/>
          </w:tcPr>
          <w:p w14:paraId="5CC5D0BE" w14:textId="77777777" w:rsidR="001F04A7" w:rsidRPr="001F19D9" w:rsidRDefault="00AA6AEB" w:rsidP="0006206A">
            <w:pPr>
              <w:spacing w:line="360" w:lineRule="auto"/>
              <w:jc w:val="center"/>
              <w:rPr>
                <w:rFonts w:ascii="Times New Roman" w:hAnsi="Times New Roman" w:cs="Times New Roman"/>
                <w:color w:val="000000" w:themeColor="text1"/>
                <w:sz w:val="20"/>
                <w:szCs w:val="20"/>
                <w:vertAlign w:val="subscript"/>
                <w:lang w:val="en-GB" w:eastAsia="es-MX"/>
              </w:rPr>
            </w:pPr>
            <w:r w:rsidRPr="001F19D9">
              <w:rPr>
                <w:rFonts w:ascii="Times New Roman" w:hAnsi="Times New Roman" w:cs="Times New Roman"/>
                <w:color w:val="000000" w:themeColor="text1"/>
                <w:sz w:val="20"/>
                <w:szCs w:val="20"/>
                <w:lang w:val="en-GB" w:eastAsia="es-MX"/>
              </w:rPr>
              <w:t>T</w:t>
            </w:r>
            <w:r w:rsidRPr="001F19D9">
              <w:rPr>
                <w:rFonts w:ascii="Times New Roman" w:hAnsi="Times New Roman" w:cs="Times New Roman"/>
                <w:color w:val="000000" w:themeColor="text1"/>
                <w:sz w:val="20"/>
                <w:szCs w:val="20"/>
                <w:vertAlign w:val="subscript"/>
                <w:lang w:val="en-GB" w:eastAsia="es-MX"/>
              </w:rPr>
              <w:t>14</w:t>
            </w:r>
          </w:p>
          <w:p w14:paraId="2BE5FCB7" w14:textId="77777777" w:rsidR="0006206A"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12 units</w:t>
            </w:r>
          </w:p>
          <w:p w14:paraId="311CBD57" w14:textId="77777777" w:rsidR="00AA6AEB"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7.04%</w:t>
            </w:r>
          </w:p>
        </w:tc>
        <w:tc>
          <w:tcPr>
            <w:tcW w:w="438" w:type="pct"/>
            <w:tcBorders>
              <w:top w:val="single" w:sz="4" w:space="0" w:color="auto"/>
              <w:bottom w:val="single" w:sz="4" w:space="0" w:color="auto"/>
            </w:tcBorders>
            <w:shd w:val="clear" w:color="auto" w:fill="auto"/>
            <w:noWrap/>
            <w:vAlign w:val="center"/>
            <w:hideMark/>
          </w:tcPr>
          <w:p w14:paraId="369889AC" w14:textId="77777777" w:rsidR="0006206A" w:rsidRPr="001F19D9" w:rsidRDefault="00AA6AEB" w:rsidP="0006206A">
            <w:pPr>
              <w:spacing w:line="360" w:lineRule="auto"/>
              <w:jc w:val="center"/>
              <w:rPr>
                <w:rFonts w:ascii="Times New Roman" w:hAnsi="Times New Roman" w:cs="Times New Roman"/>
                <w:color w:val="000000" w:themeColor="text1"/>
                <w:sz w:val="20"/>
                <w:szCs w:val="20"/>
                <w:vertAlign w:val="subscript"/>
                <w:lang w:val="en-GB" w:eastAsia="es-MX"/>
              </w:rPr>
            </w:pPr>
            <w:r w:rsidRPr="001F19D9">
              <w:rPr>
                <w:rFonts w:ascii="Times New Roman" w:hAnsi="Times New Roman" w:cs="Times New Roman"/>
                <w:color w:val="000000" w:themeColor="text1"/>
                <w:sz w:val="20"/>
                <w:szCs w:val="20"/>
                <w:lang w:val="en-GB" w:eastAsia="es-MX"/>
              </w:rPr>
              <w:t>T</w:t>
            </w:r>
            <w:r w:rsidRPr="001F19D9">
              <w:rPr>
                <w:rFonts w:ascii="Times New Roman" w:hAnsi="Times New Roman" w:cs="Times New Roman"/>
                <w:color w:val="000000" w:themeColor="text1"/>
                <w:sz w:val="20"/>
                <w:szCs w:val="20"/>
                <w:vertAlign w:val="subscript"/>
                <w:lang w:val="en-GB" w:eastAsia="es-MX"/>
              </w:rPr>
              <w:t>15</w:t>
            </w:r>
          </w:p>
          <w:p w14:paraId="14E667E0" w14:textId="77777777" w:rsidR="0006206A"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5 units</w:t>
            </w:r>
          </w:p>
          <w:p w14:paraId="662BAE6D" w14:textId="77777777" w:rsidR="00AA6AEB"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2.82 %</w:t>
            </w:r>
          </w:p>
        </w:tc>
        <w:tc>
          <w:tcPr>
            <w:tcW w:w="438" w:type="pct"/>
            <w:tcBorders>
              <w:top w:val="single" w:sz="4" w:space="0" w:color="auto"/>
              <w:bottom w:val="single" w:sz="4" w:space="0" w:color="auto"/>
            </w:tcBorders>
            <w:shd w:val="clear" w:color="auto" w:fill="auto"/>
            <w:noWrap/>
            <w:vAlign w:val="center"/>
            <w:hideMark/>
          </w:tcPr>
          <w:p w14:paraId="34CF7253" w14:textId="77777777" w:rsidR="00AA6AEB" w:rsidRPr="001F19D9" w:rsidRDefault="00AA6AEB"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T</w:t>
            </w:r>
            <w:r w:rsidRPr="001F19D9">
              <w:rPr>
                <w:rFonts w:ascii="Times New Roman" w:hAnsi="Times New Roman" w:cs="Times New Roman"/>
                <w:color w:val="000000" w:themeColor="text1"/>
                <w:sz w:val="20"/>
                <w:szCs w:val="20"/>
                <w:vertAlign w:val="subscript"/>
                <w:lang w:val="en-GB" w:eastAsia="es-MX"/>
              </w:rPr>
              <w:t>16</w:t>
            </w:r>
          </w:p>
          <w:p w14:paraId="1561B51E" w14:textId="77777777" w:rsidR="0006206A"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3 units</w:t>
            </w:r>
          </w:p>
          <w:p w14:paraId="606E0701" w14:textId="77777777" w:rsidR="0006206A"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1.61%</w:t>
            </w:r>
          </w:p>
        </w:tc>
        <w:tc>
          <w:tcPr>
            <w:tcW w:w="475" w:type="pct"/>
            <w:tcBorders>
              <w:top w:val="single" w:sz="4" w:space="0" w:color="auto"/>
              <w:bottom w:val="single" w:sz="4" w:space="0" w:color="auto"/>
            </w:tcBorders>
            <w:shd w:val="clear" w:color="auto" w:fill="auto"/>
            <w:noWrap/>
            <w:vAlign w:val="center"/>
            <w:hideMark/>
          </w:tcPr>
          <w:p w14:paraId="780F99A9" w14:textId="77777777" w:rsidR="00AA6AEB" w:rsidRPr="001F19D9" w:rsidRDefault="00AA6AEB"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T</w:t>
            </w:r>
            <w:r w:rsidRPr="001F19D9">
              <w:rPr>
                <w:rFonts w:ascii="Times New Roman" w:hAnsi="Times New Roman" w:cs="Times New Roman"/>
                <w:color w:val="000000" w:themeColor="text1"/>
                <w:sz w:val="20"/>
                <w:szCs w:val="20"/>
                <w:vertAlign w:val="subscript"/>
                <w:lang w:val="en-GB" w:eastAsia="es-MX"/>
              </w:rPr>
              <w:t>17</w:t>
            </w:r>
          </w:p>
          <w:p w14:paraId="0986E29B" w14:textId="77777777" w:rsidR="0006206A"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1 unit</w:t>
            </w:r>
          </w:p>
          <w:p w14:paraId="16B011AD" w14:textId="77777777" w:rsidR="00AA6AEB"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0.41%</w:t>
            </w:r>
          </w:p>
        </w:tc>
        <w:tc>
          <w:tcPr>
            <w:tcW w:w="496" w:type="pct"/>
            <w:tcBorders>
              <w:top w:val="single" w:sz="4" w:space="0" w:color="auto"/>
              <w:bottom w:val="single" w:sz="4" w:space="0" w:color="auto"/>
            </w:tcBorders>
            <w:shd w:val="clear" w:color="auto" w:fill="auto"/>
            <w:noWrap/>
            <w:vAlign w:val="center"/>
            <w:hideMark/>
          </w:tcPr>
          <w:p w14:paraId="7BA2EA9E" w14:textId="77777777" w:rsidR="00AA6AEB" w:rsidRPr="001F19D9" w:rsidRDefault="00AA6AEB"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T</w:t>
            </w:r>
            <w:r w:rsidRPr="001F19D9">
              <w:rPr>
                <w:rFonts w:ascii="Times New Roman" w:hAnsi="Times New Roman" w:cs="Times New Roman"/>
                <w:color w:val="000000" w:themeColor="text1"/>
                <w:sz w:val="20"/>
                <w:szCs w:val="20"/>
                <w:vertAlign w:val="subscript"/>
                <w:lang w:val="en-GB" w:eastAsia="es-MX"/>
              </w:rPr>
              <w:t>18</w:t>
            </w:r>
          </w:p>
          <w:p w14:paraId="340FA842" w14:textId="77777777" w:rsidR="0006206A"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3 units</w:t>
            </w:r>
          </w:p>
          <w:p w14:paraId="57B6C55D" w14:textId="77777777" w:rsidR="00AA6AEB"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1.61%</w:t>
            </w:r>
          </w:p>
        </w:tc>
        <w:tc>
          <w:tcPr>
            <w:tcW w:w="366" w:type="pct"/>
            <w:tcBorders>
              <w:top w:val="single" w:sz="4" w:space="0" w:color="auto"/>
              <w:bottom w:val="single" w:sz="4" w:space="0" w:color="auto"/>
            </w:tcBorders>
            <w:vAlign w:val="center"/>
          </w:tcPr>
          <w:p w14:paraId="19BE7560" w14:textId="77777777" w:rsidR="00AA6AEB" w:rsidRPr="001F19D9" w:rsidRDefault="00AA6AEB" w:rsidP="0006206A">
            <w:pPr>
              <w:spacing w:line="360" w:lineRule="auto"/>
              <w:jc w:val="center"/>
              <w:rPr>
                <w:rFonts w:ascii="Times New Roman" w:hAnsi="Times New Roman" w:cs="Times New Roman"/>
                <w:color w:val="000000" w:themeColor="text1"/>
                <w:sz w:val="20"/>
                <w:szCs w:val="20"/>
                <w:lang w:val="en-GB"/>
              </w:rPr>
            </w:pPr>
            <w:r w:rsidRPr="001F19D9">
              <w:rPr>
                <w:rFonts w:ascii="Times New Roman" w:hAnsi="Times New Roman" w:cs="Times New Roman"/>
                <w:color w:val="000000" w:themeColor="text1"/>
                <w:sz w:val="20"/>
                <w:szCs w:val="20"/>
                <w:lang w:val="en-GB"/>
              </w:rPr>
              <w:t>68</w:t>
            </w:r>
          </w:p>
        </w:tc>
      </w:tr>
      <w:tr w:rsidR="001F19D9" w:rsidRPr="001F19D9" w14:paraId="3AAD3B46" w14:textId="77777777" w:rsidTr="00BE427E">
        <w:trPr>
          <w:trHeight w:val="312"/>
          <w:jc w:val="center"/>
        </w:trPr>
        <w:tc>
          <w:tcPr>
            <w:tcW w:w="274" w:type="pct"/>
            <w:vMerge/>
          </w:tcPr>
          <w:p w14:paraId="1AC37F78" w14:textId="77777777" w:rsidR="00AA6AEB" w:rsidRPr="001F19D9" w:rsidRDefault="00AA6AEB" w:rsidP="0006206A">
            <w:pPr>
              <w:spacing w:line="360" w:lineRule="auto"/>
              <w:jc w:val="center"/>
              <w:rPr>
                <w:rFonts w:ascii="Times New Roman" w:hAnsi="Times New Roman" w:cs="Times New Roman"/>
                <w:b/>
                <w:bCs/>
                <w:color w:val="000000" w:themeColor="text1"/>
                <w:sz w:val="20"/>
                <w:szCs w:val="20"/>
                <w:lang w:val="en-GB" w:eastAsia="es-MX"/>
              </w:rPr>
            </w:pPr>
          </w:p>
        </w:tc>
        <w:tc>
          <w:tcPr>
            <w:tcW w:w="159" w:type="pct"/>
            <w:tcBorders>
              <w:top w:val="single" w:sz="4" w:space="0" w:color="auto"/>
              <w:bottom w:val="single" w:sz="4" w:space="0" w:color="auto"/>
            </w:tcBorders>
            <w:shd w:val="clear" w:color="auto" w:fill="auto"/>
            <w:noWrap/>
            <w:vAlign w:val="center"/>
            <w:hideMark/>
          </w:tcPr>
          <w:p w14:paraId="58FDD91D" w14:textId="77777777" w:rsidR="00AA6AEB" w:rsidRPr="001F19D9" w:rsidRDefault="00AA6AEB" w:rsidP="004B04FB">
            <w:pPr>
              <w:spacing w:line="360" w:lineRule="auto"/>
              <w:jc w:val="center"/>
              <w:rPr>
                <w:rFonts w:ascii="Times New Roman" w:hAnsi="Times New Roman" w:cs="Times New Roman"/>
                <w:b/>
                <w:bCs/>
                <w:color w:val="000000" w:themeColor="text1"/>
                <w:sz w:val="20"/>
                <w:szCs w:val="20"/>
                <w:lang w:val="en-GB" w:eastAsia="es-MX"/>
              </w:rPr>
            </w:pPr>
            <w:r w:rsidRPr="001F19D9">
              <w:rPr>
                <w:rFonts w:ascii="Times New Roman" w:hAnsi="Times New Roman" w:cs="Times New Roman"/>
                <w:b/>
                <w:bCs/>
                <w:color w:val="000000" w:themeColor="text1"/>
                <w:sz w:val="20"/>
                <w:szCs w:val="20"/>
                <w:lang w:val="en-GB" w:eastAsia="es-MX"/>
              </w:rPr>
              <w:t>C</w:t>
            </w:r>
          </w:p>
        </w:tc>
        <w:tc>
          <w:tcPr>
            <w:tcW w:w="438" w:type="pct"/>
            <w:tcBorders>
              <w:top w:val="single" w:sz="4" w:space="0" w:color="auto"/>
              <w:bottom w:val="single" w:sz="4" w:space="0" w:color="auto"/>
            </w:tcBorders>
            <w:shd w:val="clear" w:color="auto" w:fill="auto"/>
            <w:noWrap/>
            <w:vAlign w:val="center"/>
            <w:hideMark/>
          </w:tcPr>
          <w:p w14:paraId="1D7F020F" w14:textId="77777777" w:rsidR="0006206A" w:rsidRPr="001F19D9" w:rsidRDefault="00AA6AEB"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T</w:t>
            </w:r>
            <w:r w:rsidRPr="001F19D9">
              <w:rPr>
                <w:rFonts w:ascii="Times New Roman" w:hAnsi="Times New Roman" w:cs="Times New Roman"/>
                <w:color w:val="000000" w:themeColor="text1"/>
                <w:sz w:val="20"/>
                <w:szCs w:val="20"/>
                <w:vertAlign w:val="subscript"/>
                <w:lang w:val="en-GB" w:eastAsia="es-MX"/>
              </w:rPr>
              <w:t>19</w:t>
            </w:r>
          </w:p>
          <w:p w14:paraId="2C7EA8BB" w14:textId="77777777" w:rsidR="0006206A"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7 units</w:t>
            </w:r>
          </w:p>
          <w:p w14:paraId="121BD904" w14:textId="77777777" w:rsidR="00AA6AEB"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4.02%</w:t>
            </w:r>
          </w:p>
        </w:tc>
        <w:tc>
          <w:tcPr>
            <w:tcW w:w="466" w:type="pct"/>
            <w:tcBorders>
              <w:top w:val="single" w:sz="4" w:space="0" w:color="auto"/>
              <w:bottom w:val="single" w:sz="4" w:space="0" w:color="auto"/>
            </w:tcBorders>
            <w:shd w:val="clear" w:color="auto" w:fill="auto"/>
            <w:noWrap/>
            <w:vAlign w:val="center"/>
            <w:hideMark/>
          </w:tcPr>
          <w:p w14:paraId="51612214" w14:textId="77777777" w:rsidR="0006206A" w:rsidRPr="001F19D9" w:rsidRDefault="00AA6AEB"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T</w:t>
            </w:r>
            <w:r w:rsidRPr="001F19D9">
              <w:rPr>
                <w:rFonts w:ascii="Times New Roman" w:hAnsi="Times New Roman" w:cs="Times New Roman"/>
                <w:color w:val="000000" w:themeColor="text1"/>
                <w:sz w:val="20"/>
                <w:szCs w:val="20"/>
                <w:vertAlign w:val="subscript"/>
                <w:lang w:val="en-GB" w:eastAsia="es-MX"/>
              </w:rPr>
              <w:t>20</w:t>
            </w:r>
          </w:p>
          <w:p w14:paraId="166538E1" w14:textId="77777777" w:rsidR="0006206A"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5 units</w:t>
            </w:r>
          </w:p>
          <w:p w14:paraId="4443BA86" w14:textId="77777777" w:rsidR="00AA6AEB"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2.82%</w:t>
            </w:r>
          </w:p>
        </w:tc>
        <w:tc>
          <w:tcPr>
            <w:tcW w:w="466" w:type="pct"/>
            <w:tcBorders>
              <w:top w:val="single" w:sz="4" w:space="0" w:color="auto"/>
              <w:bottom w:val="single" w:sz="4" w:space="0" w:color="auto"/>
            </w:tcBorders>
            <w:shd w:val="clear" w:color="auto" w:fill="auto"/>
            <w:noWrap/>
            <w:vAlign w:val="center"/>
            <w:hideMark/>
          </w:tcPr>
          <w:p w14:paraId="755775A7" w14:textId="77777777" w:rsidR="0006206A" w:rsidRPr="001F19D9" w:rsidRDefault="00AA6AEB" w:rsidP="0006206A">
            <w:pPr>
              <w:spacing w:line="360" w:lineRule="auto"/>
              <w:jc w:val="center"/>
              <w:rPr>
                <w:rFonts w:ascii="Times New Roman" w:hAnsi="Times New Roman" w:cs="Times New Roman"/>
                <w:color w:val="000000" w:themeColor="text1"/>
                <w:sz w:val="20"/>
                <w:szCs w:val="20"/>
                <w:vertAlign w:val="subscript"/>
                <w:lang w:val="en-GB" w:eastAsia="es-MX"/>
              </w:rPr>
            </w:pPr>
            <w:r w:rsidRPr="001F19D9">
              <w:rPr>
                <w:rFonts w:ascii="Times New Roman" w:hAnsi="Times New Roman" w:cs="Times New Roman"/>
                <w:color w:val="000000" w:themeColor="text1"/>
                <w:sz w:val="20"/>
                <w:szCs w:val="20"/>
                <w:lang w:val="en-GB" w:eastAsia="es-MX"/>
              </w:rPr>
              <w:t>T</w:t>
            </w:r>
            <w:r w:rsidRPr="001F19D9">
              <w:rPr>
                <w:rFonts w:ascii="Times New Roman" w:hAnsi="Times New Roman" w:cs="Times New Roman"/>
                <w:color w:val="000000" w:themeColor="text1"/>
                <w:sz w:val="20"/>
                <w:szCs w:val="20"/>
                <w:vertAlign w:val="subscript"/>
                <w:lang w:val="en-GB" w:eastAsia="es-MX"/>
              </w:rPr>
              <w:t>21</w:t>
            </w:r>
          </w:p>
          <w:p w14:paraId="374972BE" w14:textId="77777777" w:rsidR="0006206A"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5 units</w:t>
            </w:r>
          </w:p>
          <w:p w14:paraId="17C3AC3B" w14:textId="77777777" w:rsidR="00AA6AEB"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2.82%</w:t>
            </w:r>
          </w:p>
        </w:tc>
        <w:tc>
          <w:tcPr>
            <w:tcW w:w="492" w:type="pct"/>
            <w:tcBorders>
              <w:top w:val="single" w:sz="4" w:space="0" w:color="auto"/>
              <w:bottom w:val="single" w:sz="4" w:space="0" w:color="auto"/>
            </w:tcBorders>
            <w:shd w:val="clear" w:color="auto" w:fill="auto"/>
            <w:noWrap/>
            <w:vAlign w:val="center"/>
            <w:hideMark/>
          </w:tcPr>
          <w:p w14:paraId="48B318AB" w14:textId="77777777" w:rsidR="0006206A" w:rsidRPr="001F19D9" w:rsidRDefault="00AA6AEB"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T</w:t>
            </w:r>
            <w:r w:rsidRPr="001F19D9">
              <w:rPr>
                <w:rFonts w:ascii="Times New Roman" w:hAnsi="Times New Roman" w:cs="Times New Roman"/>
                <w:color w:val="000000" w:themeColor="text1"/>
                <w:sz w:val="20"/>
                <w:szCs w:val="20"/>
                <w:vertAlign w:val="subscript"/>
                <w:lang w:val="en-GB" w:eastAsia="es-MX"/>
              </w:rPr>
              <w:t>22</w:t>
            </w:r>
          </w:p>
          <w:p w14:paraId="19C62BAB" w14:textId="77777777" w:rsidR="0006206A"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9 units</w:t>
            </w:r>
          </w:p>
          <w:p w14:paraId="628606E7" w14:textId="77777777" w:rsidR="00AA6AEB"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5.23%</w:t>
            </w:r>
          </w:p>
        </w:tc>
        <w:tc>
          <w:tcPr>
            <w:tcW w:w="492" w:type="pct"/>
            <w:tcBorders>
              <w:top w:val="single" w:sz="4" w:space="0" w:color="auto"/>
              <w:bottom w:val="single" w:sz="4" w:space="0" w:color="auto"/>
            </w:tcBorders>
            <w:shd w:val="clear" w:color="auto" w:fill="auto"/>
            <w:noWrap/>
            <w:vAlign w:val="center"/>
            <w:hideMark/>
          </w:tcPr>
          <w:p w14:paraId="4AC3A635" w14:textId="77777777" w:rsidR="0006206A" w:rsidRPr="001F19D9" w:rsidRDefault="00AA6AEB"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T</w:t>
            </w:r>
            <w:r w:rsidRPr="001F19D9">
              <w:rPr>
                <w:rFonts w:ascii="Times New Roman" w:hAnsi="Times New Roman" w:cs="Times New Roman"/>
                <w:color w:val="000000" w:themeColor="text1"/>
                <w:sz w:val="20"/>
                <w:szCs w:val="20"/>
                <w:vertAlign w:val="subscript"/>
                <w:lang w:val="en-GB" w:eastAsia="es-MX"/>
              </w:rPr>
              <w:t>23</w:t>
            </w:r>
          </w:p>
          <w:p w14:paraId="4ECC145F" w14:textId="77777777" w:rsidR="0006206A"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4 units</w:t>
            </w:r>
          </w:p>
          <w:p w14:paraId="0636678B" w14:textId="77777777" w:rsidR="00AA6AEB"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2.21%</w:t>
            </w:r>
          </w:p>
        </w:tc>
        <w:tc>
          <w:tcPr>
            <w:tcW w:w="438" w:type="pct"/>
            <w:tcBorders>
              <w:top w:val="single" w:sz="4" w:space="0" w:color="auto"/>
              <w:bottom w:val="single" w:sz="4" w:space="0" w:color="auto"/>
            </w:tcBorders>
            <w:shd w:val="clear" w:color="auto" w:fill="auto"/>
            <w:noWrap/>
            <w:vAlign w:val="center"/>
            <w:hideMark/>
          </w:tcPr>
          <w:p w14:paraId="702EE99A" w14:textId="77777777" w:rsidR="0006206A" w:rsidRPr="001F19D9" w:rsidRDefault="00AA6AEB" w:rsidP="0006206A">
            <w:pPr>
              <w:spacing w:line="360" w:lineRule="auto"/>
              <w:jc w:val="center"/>
              <w:rPr>
                <w:rFonts w:ascii="Times New Roman" w:hAnsi="Times New Roman" w:cs="Times New Roman"/>
                <w:color w:val="000000" w:themeColor="text1"/>
                <w:sz w:val="20"/>
                <w:szCs w:val="20"/>
                <w:vertAlign w:val="subscript"/>
                <w:lang w:val="en-GB" w:eastAsia="es-MX"/>
              </w:rPr>
            </w:pPr>
            <w:r w:rsidRPr="001F19D9">
              <w:rPr>
                <w:rFonts w:ascii="Times New Roman" w:hAnsi="Times New Roman" w:cs="Times New Roman"/>
                <w:color w:val="000000" w:themeColor="text1"/>
                <w:sz w:val="20"/>
                <w:szCs w:val="20"/>
                <w:lang w:val="en-GB" w:eastAsia="es-MX"/>
              </w:rPr>
              <w:t>T</w:t>
            </w:r>
            <w:r w:rsidRPr="001F19D9">
              <w:rPr>
                <w:rFonts w:ascii="Times New Roman" w:hAnsi="Times New Roman" w:cs="Times New Roman"/>
                <w:color w:val="000000" w:themeColor="text1"/>
                <w:sz w:val="20"/>
                <w:szCs w:val="20"/>
                <w:vertAlign w:val="subscript"/>
                <w:lang w:val="en-GB" w:eastAsia="es-MX"/>
              </w:rPr>
              <w:t>24</w:t>
            </w:r>
          </w:p>
          <w:p w14:paraId="52C4BC4B" w14:textId="77777777" w:rsidR="0006206A"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2 units</w:t>
            </w:r>
          </w:p>
          <w:p w14:paraId="6078731E" w14:textId="77777777" w:rsidR="00AA6AEB"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1.01%</w:t>
            </w:r>
          </w:p>
        </w:tc>
        <w:tc>
          <w:tcPr>
            <w:tcW w:w="438" w:type="pct"/>
            <w:tcBorders>
              <w:top w:val="single" w:sz="4" w:space="0" w:color="auto"/>
              <w:bottom w:val="single" w:sz="4" w:space="0" w:color="auto"/>
            </w:tcBorders>
            <w:shd w:val="clear" w:color="auto" w:fill="auto"/>
            <w:noWrap/>
            <w:vAlign w:val="center"/>
            <w:hideMark/>
          </w:tcPr>
          <w:p w14:paraId="07E538FE" w14:textId="77777777" w:rsidR="0006206A" w:rsidRPr="001F19D9" w:rsidRDefault="00AA6AEB" w:rsidP="0006206A">
            <w:pPr>
              <w:spacing w:line="360" w:lineRule="auto"/>
              <w:jc w:val="center"/>
              <w:rPr>
                <w:rFonts w:ascii="Times New Roman" w:hAnsi="Times New Roman" w:cs="Times New Roman"/>
                <w:color w:val="000000" w:themeColor="text1"/>
                <w:sz w:val="20"/>
                <w:szCs w:val="20"/>
                <w:vertAlign w:val="subscript"/>
                <w:lang w:val="en-GB" w:eastAsia="es-MX"/>
              </w:rPr>
            </w:pPr>
            <w:r w:rsidRPr="001F19D9">
              <w:rPr>
                <w:rFonts w:ascii="Times New Roman" w:hAnsi="Times New Roman" w:cs="Times New Roman"/>
                <w:color w:val="000000" w:themeColor="text1"/>
                <w:sz w:val="20"/>
                <w:szCs w:val="20"/>
                <w:lang w:val="en-GB" w:eastAsia="es-MX"/>
              </w:rPr>
              <w:t>T</w:t>
            </w:r>
            <w:r w:rsidRPr="001F19D9">
              <w:rPr>
                <w:rFonts w:ascii="Times New Roman" w:hAnsi="Times New Roman" w:cs="Times New Roman"/>
                <w:color w:val="000000" w:themeColor="text1"/>
                <w:sz w:val="20"/>
                <w:szCs w:val="20"/>
                <w:vertAlign w:val="subscript"/>
                <w:lang w:val="en-GB" w:eastAsia="es-MX"/>
              </w:rPr>
              <w:t>25</w:t>
            </w:r>
          </w:p>
          <w:p w14:paraId="7FC81BBF" w14:textId="77777777" w:rsidR="0006206A"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3 units</w:t>
            </w:r>
          </w:p>
          <w:p w14:paraId="3ADD666C" w14:textId="77777777" w:rsidR="00AA6AEB"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1.61%</w:t>
            </w:r>
          </w:p>
        </w:tc>
        <w:tc>
          <w:tcPr>
            <w:tcW w:w="475" w:type="pct"/>
            <w:tcBorders>
              <w:top w:val="single" w:sz="4" w:space="0" w:color="auto"/>
              <w:bottom w:val="single" w:sz="4" w:space="0" w:color="auto"/>
            </w:tcBorders>
            <w:shd w:val="clear" w:color="auto" w:fill="auto"/>
            <w:noWrap/>
            <w:vAlign w:val="center"/>
            <w:hideMark/>
          </w:tcPr>
          <w:p w14:paraId="5AAF16C6" w14:textId="77777777" w:rsidR="0006206A" w:rsidRPr="001F19D9" w:rsidRDefault="00AA6AEB"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T</w:t>
            </w:r>
            <w:r w:rsidRPr="001F19D9">
              <w:rPr>
                <w:rFonts w:ascii="Times New Roman" w:hAnsi="Times New Roman" w:cs="Times New Roman"/>
                <w:color w:val="000000" w:themeColor="text1"/>
                <w:sz w:val="20"/>
                <w:szCs w:val="20"/>
                <w:vertAlign w:val="subscript"/>
                <w:lang w:val="en-GB" w:eastAsia="es-MX"/>
              </w:rPr>
              <w:t>26</w:t>
            </w:r>
          </w:p>
          <w:p w14:paraId="0A098618" w14:textId="77777777" w:rsidR="0006206A"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5 units</w:t>
            </w:r>
          </w:p>
          <w:p w14:paraId="2A6A0A3B" w14:textId="77777777" w:rsidR="00AA6AEB"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2.82%</w:t>
            </w:r>
          </w:p>
        </w:tc>
        <w:tc>
          <w:tcPr>
            <w:tcW w:w="496" w:type="pct"/>
            <w:tcBorders>
              <w:top w:val="single" w:sz="4" w:space="0" w:color="auto"/>
              <w:bottom w:val="single" w:sz="4" w:space="0" w:color="auto"/>
            </w:tcBorders>
            <w:shd w:val="clear" w:color="auto" w:fill="auto"/>
            <w:noWrap/>
            <w:vAlign w:val="center"/>
            <w:hideMark/>
          </w:tcPr>
          <w:p w14:paraId="41174629" w14:textId="77777777" w:rsidR="0006206A" w:rsidRPr="001F19D9" w:rsidRDefault="00AA6AEB" w:rsidP="0006206A">
            <w:pPr>
              <w:spacing w:line="360" w:lineRule="auto"/>
              <w:jc w:val="center"/>
              <w:rPr>
                <w:rFonts w:ascii="Times New Roman" w:hAnsi="Times New Roman" w:cs="Times New Roman"/>
                <w:color w:val="000000" w:themeColor="text1"/>
                <w:sz w:val="20"/>
                <w:szCs w:val="20"/>
                <w:vertAlign w:val="subscript"/>
                <w:lang w:val="en-GB" w:eastAsia="es-MX"/>
              </w:rPr>
            </w:pPr>
            <w:r w:rsidRPr="001F19D9">
              <w:rPr>
                <w:rFonts w:ascii="Times New Roman" w:hAnsi="Times New Roman" w:cs="Times New Roman"/>
                <w:color w:val="000000" w:themeColor="text1"/>
                <w:sz w:val="20"/>
                <w:szCs w:val="20"/>
                <w:lang w:val="en-GB" w:eastAsia="es-MX"/>
              </w:rPr>
              <w:t>T</w:t>
            </w:r>
            <w:r w:rsidRPr="001F19D9">
              <w:rPr>
                <w:rFonts w:ascii="Times New Roman" w:hAnsi="Times New Roman" w:cs="Times New Roman"/>
                <w:color w:val="000000" w:themeColor="text1"/>
                <w:sz w:val="20"/>
                <w:szCs w:val="20"/>
                <w:vertAlign w:val="subscript"/>
                <w:lang w:val="en-GB" w:eastAsia="es-MX"/>
              </w:rPr>
              <w:t>27</w:t>
            </w:r>
          </w:p>
          <w:p w14:paraId="34EB6CBC" w14:textId="77777777" w:rsidR="0006206A"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3 units</w:t>
            </w:r>
          </w:p>
          <w:p w14:paraId="46B739F8" w14:textId="77777777" w:rsidR="00AA6AEB"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1.61%</w:t>
            </w:r>
          </w:p>
        </w:tc>
        <w:tc>
          <w:tcPr>
            <w:tcW w:w="366" w:type="pct"/>
            <w:tcBorders>
              <w:top w:val="single" w:sz="4" w:space="0" w:color="auto"/>
              <w:bottom w:val="single" w:sz="4" w:space="0" w:color="auto"/>
            </w:tcBorders>
            <w:vAlign w:val="center"/>
          </w:tcPr>
          <w:p w14:paraId="7E37B87B" w14:textId="77777777" w:rsidR="00AA6AEB" w:rsidRPr="001F19D9" w:rsidRDefault="00AA6AEB" w:rsidP="0006206A">
            <w:pPr>
              <w:spacing w:line="360" w:lineRule="auto"/>
              <w:jc w:val="center"/>
              <w:rPr>
                <w:rFonts w:ascii="Times New Roman" w:hAnsi="Times New Roman" w:cs="Times New Roman"/>
                <w:color w:val="000000" w:themeColor="text1"/>
                <w:sz w:val="20"/>
                <w:szCs w:val="20"/>
                <w:lang w:val="en-GB"/>
              </w:rPr>
            </w:pPr>
            <w:r w:rsidRPr="001F19D9">
              <w:rPr>
                <w:rFonts w:ascii="Times New Roman" w:hAnsi="Times New Roman" w:cs="Times New Roman"/>
                <w:color w:val="000000" w:themeColor="text1"/>
                <w:sz w:val="20"/>
                <w:szCs w:val="20"/>
                <w:lang w:val="en-GB"/>
              </w:rPr>
              <w:t>43</w:t>
            </w:r>
          </w:p>
        </w:tc>
      </w:tr>
      <w:tr w:rsidR="001F19D9" w:rsidRPr="001F19D9" w14:paraId="0C30A298" w14:textId="77777777" w:rsidTr="00BE427E">
        <w:trPr>
          <w:trHeight w:val="312"/>
          <w:jc w:val="center"/>
        </w:trPr>
        <w:tc>
          <w:tcPr>
            <w:tcW w:w="274" w:type="pct"/>
            <w:vMerge/>
          </w:tcPr>
          <w:p w14:paraId="22C7B82F" w14:textId="77777777" w:rsidR="00AA6AEB" w:rsidRPr="001F19D9" w:rsidRDefault="00AA6AEB" w:rsidP="0006206A">
            <w:pPr>
              <w:spacing w:line="360" w:lineRule="auto"/>
              <w:jc w:val="center"/>
              <w:rPr>
                <w:rFonts w:ascii="Times New Roman" w:hAnsi="Times New Roman" w:cs="Times New Roman"/>
                <w:b/>
                <w:bCs/>
                <w:color w:val="000000" w:themeColor="text1"/>
                <w:sz w:val="20"/>
                <w:szCs w:val="20"/>
                <w:lang w:val="en-GB" w:eastAsia="es-MX"/>
              </w:rPr>
            </w:pPr>
          </w:p>
        </w:tc>
        <w:tc>
          <w:tcPr>
            <w:tcW w:w="159" w:type="pct"/>
            <w:tcBorders>
              <w:top w:val="single" w:sz="4" w:space="0" w:color="auto"/>
              <w:bottom w:val="single" w:sz="4" w:space="0" w:color="auto"/>
            </w:tcBorders>
            <w:shd w:val="clear" w:color="auto" w:fill="auto"/>
            <w:noWrap/>
            <w:vAlign w:val="center"/>
            <w:hideMark/>
          </w:tcPr>
          <w:p w14:paraId="62F1AF0D" w14:textId="77777777" w:rsidR="00AA6AEB" w:rsidRPr="001F19D9" w:rsidRDefault="00AA6AEB" w:rsidP="004B04FB">
            <w:pPr>
              <w:spacing w:line="360" w:lineRule="auto"/>
              <w:jc w:val="center"/>
              <w:rPr>
                <w:rFonts w:ascii="Times New Roman" w:hAnsi="Times New Roman" w:cs="Times New Roman"/>
                <w:b/>
                <w:bCs/>
                <w:color w:val="000000" w:themeColor="text1"/>
                <w:sz w:val="20"/>
                <w:szCs w:val="20"/>
                <w:lang w:val="en-GB" w:eastAsia="es-MX"/>
              </w:rPr>
            </w:pPr>
            <w:r w:rsidRPr="001F19D9">
              <w:rPr>
                <w:rFonts w:ascii="Times New Roman" w:hAnsi="Times New Roman" w:cs="Times New Roman"/>
                <w:b/>
                <w:bCs/>
                <w:color w:val="000000" w:themeColor="text1"/>
                <w:sz w:val="20"/>
                <w:szCs w:val="20"/>
                <w:lang w:val="en-GB" w:eastAsia="es-MX"/>
              </w:rPr>
              <w:t>D</w:t>
            </w:r>
          </w:p>
        </w:tc>
        <w:tc>
          <w:tcPr>
            <w:tcW w:w="438" w:type="pct"/>
            <w:tcBorders>
              <w:top w:val="single" w:sz="4" w:space="0" w:color="auto"/>
              <w:bottom w:val="single" w:sz="4" w:space="0" w:color="auto"/>
            </w:tcBorders>
            <w:shd w:val="clear" w:color="auto" w:fill="auto"/>
            <w:noWrap/>
            <w:vAlign w:val="center"/>
            <w:hideMark/>
          </w:tcPr>
          <w:p w14:paraId="6CD5669A" w14:textId="77777777" w:rsidR="0006206A" w:rsidRPr="001F19D9" w:rsidRDefault="00AA6AEB"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T</w:t>
            </w:r>
            <w:r w:rsidRPr="001F19D9">
              <w:rPr>
                <w:rFonts w:ascii="Times New Roman" w:hAnsi="Times New Roman" w:cs="Times New Roman"/>
                <w:color w:val="000000" w:themeColor="text1"/>
                <w:sz w:val="20"/>
                <w:szCs w:val="20"/>
                <w:vertAlign w:val="subscript"/>
                <w:lang w:val="en-GB" w:eastAsia="es-MX"/>
              </w:rPr>
              <w:t>28</w:t>
            </w:r>
          </w:p>
          <w:p w14:paraId="51CE1CD4" w14:textId="77777777" w:rsidR="0006206A"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6 units</w:t>
            </w:r>
          </w:p>
          <w:p w14:paraId="6B34C6A8" w14:textId="77777777" w:rsidR="00AA6AEB"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3.42%</w:t>
            </w:r>
          </w:p>
        </w:tc>
        <w:tc>
          <w:tcPr>
            <w:tcW w:w="466" w:type="pct"/>
            <w:tcBorders>
              <w:top w:val="single" w:sz="4" w:space="0" w:color="auto"/>
              <w:bottom w:val="single" w:sz="4" w:space="0" w:color="auto"/>
            </w:tcBorders>
            <w:shd w:val="clear" w:color="auto" w:fill="auto"/>
            <w:noWrap/>
            <w:vAlign w:val="center"/>
            <w:hideMark/>
          </w:tcPr>
          <w:p w14:paraId="62B60C79" w14:textId="77777777" w:rsidR="0006206A" w:rsidRPr="001F19D9" w:rsidRDefault="00AA6AEB"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T</w:t>
            </w:r>
            <w:r w:rsidRPr="001F19D9">
              <w:rPr>
                <w:rFonts w:ascii="Times New Roman" w:hAnsi="Times New Roman" w:cs="Times New Roman"/>
                <w:color w:val="000000" w:themeColor="text1"/>
                <w:sz w:val="20"/>
                <w:szCs w:val="20"/>
                <w:vertAlign w:val="subscript"/>
                <w:lang w:val="en-GB" w:eastAsia="es-MX"/>
              </w:rPr>
              <w:t>29</w:t>
            </w:r>
          </w:p>
          <w:p w14:paraId="7D095818" w14:textId="77777777" w:rsidR="0006206A"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6 units</w:t>
            </w:r>
          </w:p>
          <w:p w14:paraId="6A857E43" w14:textId="77777777" w:rsidR="00AA6AEB"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3.42%</w:t>
            </w:r>
          </w:p>
        </w:tc>
        <w:tc>
          <w:tcPr>
            <w:tcW w:w="466" w:type="pct"/>
            <w:tcBorders>
              <w:top w:val="single" w:sz="4" w:space="0" w:color="auto"/>
              <w:bottom w:val="single" w:sz="4" w:space="0" w:color="auto"/>
            </w:tcBorders>
            <w:shd w:val="clear" w:color="auto" w:fill="auto"/>
            <w:noWrap/>
            <w:vAlign w:val="center"/>
            <w:hideMark/>
          </w:tcPr>
          <w:p w14:paraId="1E49BFC3" w14:textId="77777777" w:rsidR="0006206A" w:rsidRPr="001F19D9" w:rsidRDefault="00AA6AEB"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T</w:t>
            </w:r>
            <w:r w:rsidRPr="001F19D9">
              <w:rPr>
                <w:rFonts w:ascii="Times New Roman" w:hAnsi="Times New Roman" w:cs="Times New Roman"/>
                <w:color w:val="000000" w:themeColor="text1"/>
                <w:sz w:val="20"/>
                <w:szCs w:val="20"/>
                <w:vertAlign w:val="subscript"/>
                <w:lang w:val="en-GB" w:eastAsia="es-MX"/>
              </w:rPr>
              <w:t>30</w:t>
            </w:r>
          </w:p>
          <w:p w14:paraId="0E4E5324" w14:textId="77777777" w:rsidR="0006206A"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8 units</w:t>
            </w:r>
          </w:p>
          <w:p w14:paraId="6DD84180" w14:textId="77777777" w:rsidR="00AA6AEB"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4.63%</w:t>
            </w:r>
          </w:p>
        </w:tc>
        <w:tc>
          <w:tcPr>
            <w:tcW w:w="492" w:type="pct"/>
            <w:tcBorders>
              <w:top w:val="single" w:sz="4" w:space="0" w:color="auto"/>
              <w:bottom w:val="single" w:sz="4" w:space="0" w:color="auto"/>
            </w:tcBorders>
            <w:shd w:val="clear" w:color="auto" w:fill="auto"/>
            <w:noWrap/>
            <w:vAlign w:val="center"/>
            <w:hideMark/>
          </w:tcPr>
          <w:p w14:paraId="1C55B8E6" w14:textId="77777777" w:rsidR="0006206A" w:rsidRPr="001F19D9" w:rsidRDefault="00AA6AEB"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T</w:t>
            </w:r>
            <w:r w:rsidRPr="001F19D9">
              <w:rPr>
                <w:rFonts w:ascii="Times New Roman" w:hAnsi="Times New Roman" w:cs="Times New Roman"/>
                <w:color w:val="000000" w:themeColor="text1"/>
                <w:sz w:val="20"/>
                <w:szCs w:val="20"/>
                <w:vertAlign w:val="subscript"/>
                <w:lang w:val="en-GB" w:eastAsia="es-MX"/>
              </w:rPr>
              <w:t>31</w:t>
            </w:r>
          </w:p>
          <w:p w14:paraId="1FA30A87" w14:textId="77777777" w:rsidR="0006206A"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14 units</w:t>
            </w:r>
          </w:p>
          <w:p w14:paraId="4CD78EA5" w14:textId="77777777" w:rsidR="00AA6AEB"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8.24%</w:t>
            </w:r>
          </w:p>
        </w:tc>
        <w:tc>
          <w:tcPr>
            <w:tcW w:w="492" w:type="pct"/>
            <w:tcBorders>
              <w:top w:val="single" w:sz="4" w:space="0" w:color="auto"/>
              <w:bottom w:val="single" w:sz="4" w:space="0" w:color="auto"/>
            </w:tcBorders>
            <w:shd w:val="clear" w:color="auto" w:fill="auto"/>
            <w:noWrap/>
            <w:vAlign w:val="center"/>
            <w:hideMark/>
          </w:tcPr>
          <w:p w14:paraId="0488333A" w14:textId="77777777" w:rsidR="0006206A" w:rsidRPr="001F19D9" w:rsidRDefault="00AA6AEB"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T</w:t>
            </w:r>
            <w:r w:rsidRPr="001F19D9">
              <w:rPr>
                <w:rFonts w:ascii="Times New Roman" w:hAnsi="Times New Roman" w:cs="Times New Roman"/>
                <w:color w:val="000000" w:themeColor="text1"/>
                <w:sz w:val="20"/>
                <w:szCs w:val="20"/>
                <w:vertAlign w:val="subscript"/>
                <w:lang w:val="en-GB" w:eastAsia="es-MX"/>
              </w:rPr>
              <w:t>32</w:t>
            </w:r>
          </w:p>
          <w:p w14:paraId="7821DF08" w14:textId="77777777" w:rsidR="0006206A"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6 units</w:t>
            </w:r>
          </w:p>
          <w:p w14:paraId="46762121" w14:textId="77777777" w:rsidR="00AA6AEB"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3.42%</w:t>
            </w:r>
          </w:p>
        </w:tc>
        <w:tc>
          <w:tcPr>
            <w:tcW w:w="438" w:type="pct"/>
            <w:tcBorders>
              <w:top w:val="single" w:sz="4" w:space="0" w:color="auto"/>
              <w:bottom w:val="single" w:sz="4" w:space="0" w:color="auto"/>
            </w:tcBorders>
            <w:shd w:val="clear" w:color="auto" w:fill="auto"/>
            <w:noWrap/>
            <w:vAlign w:val="center"/>
            <w:hideMark/>
          </w:tcPr>
          <w:p w14:paraId="3CE1C621" w14:textId="77777777" w:rsidR="0006206A" w:rsidRPr="001F19D9" w:rsidRDefault="00AA6AEB" w:rsidP="0006206A">
            <w:pPr>
              <w:spacing w:line="360" w:lineRule="auto"/>
              <w:jc w:val="center"/>
              <w:rPr>
                <w:rFonts w:ascii="Times New Roman" w:hAnsi="Times New Roman" w:cs="Times New Roman"/>
                <w:color w:val="000000" w:themeColor="text1"/>
                <w:sz w:val="20"/>
                <w:szCs w:val="20"/>
                <w:vertAlign w:val="subscript"/>
                <w:lang w:val="en-GB" w:eastAsia="es-MX"/>
              </w:rPr>
            </w:pPr>
            <w:r w:rsidRPr="001F19D9">
              <w:rPr>
                <w:rFonts w:ascii="Times New Roman" w:hAnsi="Times New Roman" w:cs="Times New Roman"/>
                <w:color w:val="000000" w:themeColor="text1"/>
                <w:sz w:val="20"/>
                <w:szCs w:val="20"/>
                <w:lang w:val="en-GB" w:eastAsia="es-MX"/>
              </w:rPr>
              <w:t>T</w:t>
            </w:r>
            <w:r w:rsidRPr="001F19D9">
              <w:rPr>
                <w:rFonts w:ascii="Times New Roman" w:hAnsi="Times New Roman" w:cs="Times New Roman"/>
                <w:color w:val="000000" w:themeColor="text1"/>
                <w:sz w:val="20"/>
                <w:szCs w:val="20"/>
                <w:vertAlign w:val="subscript"/>
                <w:lang w:val="en-GB" w:eastAsia="es-MX"/>
              </w:rPr>
              <w:t>3</w:t>
            </w:r>
            <w:r w:rsidR="0006206A" w:rsidRPr="001F19D9">
              <w:rPr>
                <w:rFonts w:ascii="Times New Roman" w:hAnsi="Times New Roman" w:cs="Times New Roman"/>
                <w:color w:val="000000" w:themeColor="text1"/>
                <w:sz w:val="20"/>
                <w:szCs w:val="20"/>
                <w:vertAlign w:val="subscript"/>
                <w:lang w:val="en-GB" w:eastAsia="es-MX"/>
              </w:rPr>
              <w:t>3</w:t>
            </w:r>
          </w:p>
          <w:p w14:paraId="3C7AC358" w14:textId="77777777" w:rsidR="0006206A"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1 unit</w:t>
            </w:r>
          </w:p>
          <w:p w14:paraId="4CA4DB43" w14:textId="77777777" w:rsidR="00AA6AEB"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0.41%</w:t>
            </w:r>
          </w:p>
        </w:tc>
        <w:tc>
          <w:tcPr>
            <w:tcW w:w="438" w:type="pct"/>
            <w:tcBorders>
              <w:top w:val="single" w:sz="4" w:space="0" w:color="auto"/>
              <w:bottom w:val="single" w:sz="4" w:space="0" w:color="auto"/>
            </w:tcBorders>
            <w:shd w:val="clear" w:color="auto" w:fill="auto"/>
            <w:noWrap/>
            <w:vAlign w:val="center"/>
            <w:hideMark/>
          </w:tcPr>
          <w:p w14:paraId="6B7C8070" w14:textId="77777777" w:rsidR="0006206A" w:rsidRPr="001F19D9" w:rsidRDefault="00AA6AEB" w:rsidP="0006206A">
            <w:pPr>
              <w:spacing w:line="360" w:lineRule="auto"/>
              <w:jc w:val="center"/>
              <w:rPr>
                <w:rFonts w:ascii="Times New Roman" w:hAnsi="Times New Roman" w:cs="Times New Roman"/>
                <w:color w:val="000000" w:themeColor="text1"/>
                <w:sz w:val="20"/>
                <w:szCs w:val="20"/>
                <w:vertAlign w:val="subscript"/>
                <w:lang w:val="en-GB" w:eastAsia="es-MX"/>
              </w:rPr>
            </w:pPr>
            <w:r w:rsidRPr="001F19D9">
              <w:rPr>
                <w:rFonts w:ascii="Times New Roman" w:hAnsi="Times New Roman" w:cs="Times New Roman"/>
                <w:color w:val="000000" w:themeColor="text1"/>
                <w:sz w:val="20"/>
                <w:szCs w:val="20"/>
                <w:lang w:val="en-GB" w:eastAsia="es-MX"/>
              </w:rPr>
              <w:t>T</w:t>
            </w:r>
            <w:r w:rsidRPr="001F19D9">
              <w:rPr>
                <w:rFonts w:ascii="Times New Roman" w:hAnsi="Times New Roman" w:cs="Times New Roman"/>
                <w:color w:val="000000" w:themeColor="text1"/>
                <w:sz w:val="20"/>
                <w:szCs w:val="20"/>
                <w:vertAlign w:val="subscript"/>
                <w:lang w:val="en-GB" w:eastAsia="es-MX"/>
              </w:rPr>
              <w:t>34</w:t>
            </w:r>
          </w:p>
          <w:p w14:paraId="2258467F" w14:textId="77777777" w:rsidR="0006206A"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9 units</w:t>
            </w:r>
          </w:p>
          <w:p w14:paraId="2F9528B7" w14:textId="77777777" w:rsidR="00AA6AEB"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5.23%</w:t>
            </w:r>
          </w:p>
        </w:tc>
        <w:tc>
          <w:tcPr>
            <w:tcW w:w="475" w:type="pct"/>
            <w:tcBorders>
              <w:top w:val="single" w:sz="4" w:space="0" w:color="auto"/>
              <w:bottom w:val="single" w:sz="4" w:space="0" w:color="auto"/>
            </w:tcBorders>
            <w:shd w:val="clear" w:color="auto" w:fill="auto"/>
            <w:noWrap/>
            <w:vAlign w:val="center"/>
            <w:hideMark/>
          </w:tcPr>
          <w:p w14:paraId="0847BF43" w14:textId="77777777" w:rsidR="0006206A" w:rsidRPr="001F19D9" w:rsidRDefault="00AA6AEB"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T</w:t>
            </w:r>
            <w:r w:rsidRPr="001F19D9">
              <w:rPr>
                <w:rFonts w:ascii="Times New Roman" w:hAnsi="Times New Roman" w:cs="Times New Roman"/>
                <w:color w:val="000000" w:themeColor="text1"/>
                <w:sz w:val="20"/>
                <w:szCs w:val="20"/>
                <w:vertAlign w:val="subscript"/>
                <w:lang w:val="en-GB" w:eastAsia="es-MX"/>
              </w:rPr>
              <w:t>35</w:t>
            </w:r>
          </w:p>
          <w:p w14:paraId="43812B75" w14:textId="77777777" w:rsidR="0006206A"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1 unit</w:t>
            </w:r>
          </w:p>
          <w:p w14:paraId="4D6CF13C" w14:textId="77777777" w:rsidR="00AA6AEB"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0.41%</w:t>
            </w:r>
          </w:p>
        </w:tc>
        <w:tc>
          <w:tcPr>
            <w:tcW w:w="496" w:type="pct"/>
            <w:tcBorders>
              <w:top w:val="single" w:sz="4" w:space="0" w:color="auto"/>
              <w:bottom w:val="single" w:sz="4" w:space="0" w:color="auto"/>
            </w:tcBorders>
            <w:shd w:val="clear" w:color="auto" w:fill="auto"/>
            <w:noWrap/>
            <w:vAlign w:val="center"/>
            <w:hideMark/>
          </w:tcPr>
          <w:p w14:paraId="676F5A72" w14:textId="77777777" w:rsidR="00AA6AEB" w:rsidRPr="001F19D9" w:rsidRDefault="00AA6AEB"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T</w:t>
            </w:r>
            <w:r w:rsidRPr="001F19D9">
              <w:rPr>
                <w:rFonts w:ascii="Times New Roman" w:hAnsi="Times New Roman" w:cs="Times New Roman"/>
                <w:color w:val="000000" w:themeColor="text1"/>
                <w:sz w:val="20"/>
                <w:szCs w:val="20"/>
                <w:vertAlign w:val="subscript"/>
                <w:lang w:val="en-GB" w:eastAsia="es-MX"/>
              </w:rPr>
              <w:t>36</w:t>
            </w:r>
          </w:p>
          <w:p w14:paraId="35EDA47A" w14:textId="77777777" w:rsidR="0006206A"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0 units</w:t>
            </w:r>
          </w:p>
          <w:p w14:paraId="78CBA6B9" w14:textId="77777777" w:rsidR="0006206A" w:rsidRPr="001F19D9" w:rsidRDefault="0006206A"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0%</w:t>
            </w:r>
          </w:p>
        </w:tc>
        <w:tc>
          <w:tcPr>
            <w:tcW w:w="366" w:type="pct"/>
            <w:tcBorders>
              <w:top w:val="single" w:sz="4" w:space="0" w:color="auto"/>
              <w:bottom w:val="single" w:sz="4" w:space="0" w:color="auto"/>
            </w:tcBorders>
            <w:vAlign w:val="center"/>
          </w:tcPr>
          <w:p w14:paraId="37C7EF35" w14:textId="77777777" w:rsidR="00AA6AEB" w:rsidRPr="001F19D9" w:rsidRDefault="00AA6AEB" w:rsidP="0006206A">
            <w:pPr>
              <w:spacing w:line="360" w:lineRule="auto"/>
              <w:jc w:val="center"/>
              <w:rPr>
                <w:rFonts w:ascii="Times New Roman" w:hAnsi="Times New Roman" w:cs="Times New Roman"/>
                <w:color w:val="000000" w:themeColor="text1"/>
                <w:sz w:val="20"/>
                <w:szCs w:val="20"/>
                <w:lang w:val="en-GB"/>
              </w:rPr>
            </w:pPr>
            <w:r w:rsidRPr="001F19D9">
              <w:rPr>
                <w:rFonts w:ascii="Times New Roman" w:hAnsi="Times New Roman" w:cs="Times New Roman"/>
                <w:color w:val="000000" w:themeColor="text1"/>
                <w:sz w:val="20"/>
                <w:szCs w:val="20"/>
                <w:lang w:val="en-GB"/>
              </w:rPr>
              <w:t>41</w:t>
            </w:r>
          </w:p>
        </w:tc>
      </w:tr>
      <w:tr w:rsidR="004B04FB" w:rsidRPr="001F19D9" w14:paraId="0BAF93B2" w14:textId="77777777" w:rsidTr="00BE427E">
        <w:trPr>
          <w:trHeight w:val="312"/>
          <w:jc w:val="center"/>
        </w:trPr>
        <w:tc>
          <w:tcPr>
            <w:tcW w:w="274" w:type="pct"/>
            <w:vMerge/>
            <w:tcBorders>
              <w:bottom w:val="single" w:sz="4" w:space="0" w:color="auto"/>
            </w:tcBorders>
          </w:tcPr>
          <w:p w14:paraId="40DA48A2" w14:textId="77777777" w:rsidR="00AA6AEB" w:rsidRPr="001F19D9" w:rsidRDefault="00AA6AEB" w:rsidP="0006206A">
            <w:pPr>
              <w:spacing w:line="360" w:lineRule="auto"/>
              <w:jc w:val="center"/>
              <w:rPr>
                <w:rFonts w:ascii="Times New Roman" w:hAnsi="Times New Roman" w:cs="Times New Roman"/>
                <w:b/>
                <w:bCs/>
                <w:color w:val="000000" w:themeColor="text1"/>
                <w:sz w:val="20"/>
                <w:szCs w:val="20"/>
                <w:lang w:val="en-GB" w:eastAsia="es-MX"/>
              </w:rPr>
            </w:pPr>
          </w:p>
        </w:tc>
        <w:tc>
          <w:tcPr>
            <w:tcW w:w="159" w:type="pct"/>
            <w:tcBorders>
              <w:top w:val="single" w:sz="4" w:space="0" w:color="auto"/>
              <w:bottom w:val="single" w:sz="4" w:space="0" w:color="auto"/>
            </w:tcBorders>
            <w:shd w:val="clear" w:color="auto" w:fill="auto"/>
            <w:noWrap/>
            <w:vAlign w:val="center"/>
            <w:hideMark/>
          </w:tcPr>
          <w:p w14:paraId="11213729" w14:textId="77777777" w:rsidR="00AA6AEB" w:rsidRPr="001F19D9" w:rsidRDefault="004B04FB" w:rsidP="0006206A">
            <w:pPr>
              <w:spacing w:line="360" w:lineRule="auto"/>
              <w:jc w:val="center"/>
              <w:rPr>
                <w:rFonts w:ascii="Times New Roman" w:hAnsi="Times New Roman" w:cs="Times New Roman"/>
                <w:b/>
                <w:bCs/>
                <w:color w:val="000000" w:themeColor="text1"/>
                <w:sz w:val="20"/>
                <w:szCs w:val="20"/>
                <w:lang w:val="en-GB" w:eastAsia="es-MX"/>
              </w:rPr>
            </w:pPr>
            <w:r w:rsidRPr="001F19D9">
              <w:rPr>
                <w:rFonts w:ascii="Times New Roman" w:hAnsi="Times New Roman" w:cs="Times New Roman"/>
                <w:bCs/>
                <w:color w:val="000000" w:themeColor="text1"/>
                <w:sz w:val="20"/>
                <w:szCs w:val="20"/>
                <w:lang w:val="en-GB" w:eastAsia="es-MX"/>
              </w:rPr>
              <w:t>∑(</w:t>
            </w:r>
            <w:r w:rsidRPr="001F19D9">
              <w:rPr>
                <w:rFonts w:ascii="Times New Roman" w:hAnsi="Times New Roman" w:cs="Times New Roman"/>
                <w:b/>
                <w:bCs/>
                <w:color w:val="000000" w:themeColor="text1"/>
                <w:sz w:val="20"/>
                <w:szCs w:val="20"/>
                <w:lang w:val="en-GB" w:eastAsia="es-MX"/>
              </w:rPr>
              <w:t>G)</w:t>
            </w:r>
          </w:p>
        </w:tc>
        <w:tc>
          <w:tcPr>
            <w:tcW w:w="438" w:type="pct"/>
            <w:tcBorders>
              <w:top w:val="single" w:sz="4" w:space="0" w:color="auto"/>
              <w:bottom w:val="single" w:sz="4" w:space="0" w:color="auto"/>
            </w:tcBorders>
            <w:shd w:val="clear" w:color="auto" w:fill="auto"/>
            <w:noWrap/>
            <w:vAlign w:val="center"/>
            <w:hideMark/>
          </w:tcPr>
          <w:p w14:paraId="424DDE3C" w14:textId="77777777" w:rsidR="00AA6AEB" w:rsidRPr="001F19D9" w:rsidRDefault="00AA6AEB"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19</w:t>
            </w:r>
          </w:p>
        </w:tc>
        <w:tc>
          <w:tcPr>
            <w:tcW w:w="466" w:type="pct"/>
            <w:tcBorders>
              <w:top w:val="single" w:sz="4" w:space="0" w:color="auto"/>
              <w:bottom w:val="single" w:sz="4" w:space="0" w:color="auto"/>
            </w:tcBorders>
            <w:shd w:val="clear" w:color="auto" w:fill="auto"/>
            <w:noWrap/>
            <w:vAlign w:val="center"/>
            <w:hideMark/>
          </w:tcPr>
          <w:p w14:paraId="4053826E" w14:textId="77777777" w:rsidR="00AA6AEB" w:rsidRPr="001F19D9" w:rsidRDefault="00AA6AEB"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28</w:t>
            </w:r>
          </w:p>
        </w:tc>
        <w:tc>
          <w:tcPr>
            <w:tcW w:w="466" w:type="pct"/>
            <w:tcBorders>
              <w:top w:val="single" w:sz="4" w:space="0" w:color="auto"/>
              <w:bottom w:val="single" w:sz="4" w:space="0" w:color="auto"/>
            </w:tcBorders>
            <w:shd w:val="clear" w:color="auto" w:fill="auto"/>
            <w:noWrap/>
            <w:vAlign w:val="center"/>
            <w:hideMark/>
          </w:tcPr>
          <w:p w14:paraId="5EBF9F9C" w14:textId="77777777" w:rsidR="00AA6AEB" w:rsidRPr="001F19D9" w:rsidRDefault="00AA6AEB"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30</w:t>
            </w:r>
          </w:p>
        </w:tc>
        <w:tc>
          <w:tcPr>
            <w:tcW w:w="492" w:type="pct"/>
            <w:tcBorders>
              <w:top w:val="single" w:sz="4" w:space="0" w:color="auto"/>
              <w:bottom w:val="single" w:sz="4" w:space="0" w:color="auto"/>
            </w:tcBorders>
            <w:shd w:val="clear" w:color="auto" w:fill="auto"/>
            <w:noWrap/>
            <w:vAlign w:val="center"/>
            <w:hideMark/>
          </w:tcPr>
          <w:p w14:paraId="785B01DB" w14:textId="77777777" w:rsidR="00AA6AEB" w:rsidRPr="001F19D9" w:rsidRDefault="00AA6AEB"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23</w:t>
            </w:r>
          </w:p>
        </w:tc>
        <w:tc>
          <w:tcPr>
            <w:tcW w:w="492" w:type="pct"/>
            <w:tcBorders>
              <w:top w:val="single" w:sz="4" w:space="0" w:color="auto"/>
              <w:bottom w:val="single" w:sz="4" w:space="0" w:color="auto"/>
            </w:tcBorders>
            <w:shd w:val="clear" w:color="auto" w:fill="auto"/>
            <w:noWrap/>
            <w:vAlign w:val="center"/>
            <w:hideMark/>
          </w:tcPr>
          <w:p w14:paraId="566314C2" w14:textId="77777777" w:rsidR="00AA6AEB" w:rsidRPr="001F19D9" w:rsidRDefault="00AA6AEB"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26</w:t>
            </w:r>
          </w:p>
        </w:tc>
        <w:tc>
          <w:tcPr>
            <w:tcW w:w="438" w:type="pct"/>
            <w:tcBorders>
              <w:top w:val="single" w:sz="4" w:space="0" w:color="auto"/>
              <w:bottom w:val="single" w:sz="4" w:space="0" w:color="auto"/>
            </w:tcBorders>
            <w:shd w:val="clear" w:color="auto" w:fill="auto"/>
            <w:noWrap/>
            <w:vAlign w:val="center"/>
            <w:hideMark/>
          </w:tcPr>
          <w:p w14:paraId="32204D64" w14:textId="77777777" w:rsidR="00AA6AEB" w:rsidRPr="001F19D9" w:rsidRDefault="00AA6AEB"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8</w:t>
            </w:r>
          </w:p>
        </w:tc>
        <w:tc>
          <w:tcPr>
            <w:tcW w:w="438" w:type="pct"/>
            <w:tcBorders>
              <w:top w:val="single" w:sz="4" w:space="0" w:color="auto"/>
              <w:bottom w:val="single" w:sz="4" w:space="0" w:color="auto"/>
            </w:tcBorders>
            <w:shd w:val="clear" w:color="auto" w:fill="auto"/>
            <w:noWrap/>
            <w:vAlign w:val="center"/>
            <w:hideMark/>
          </w:tcPr>
          <w:p w14:paraId="1C45B2EC" w14:textId="77777777" w:rsidR="00AA6AEB" w:rsidRPr="001F19D9" w:rsidRDefault="00AA6AEB"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15</w:t>
            </w:r>
          </w:p>
        </w:tc>
        <w:tc>
          <w:tcPr>
            <w:tcW w:w="475" w:type="pct"/>
            <w:tcBorders>
              <w:top w:val="single" w:sz="4" w:space="0" w:color="auto"/>
              <w:bottom w:val="single" w:sz="4" w:space="0" w:color="auto"/>
            </w:tcBorders>
            <w:shd w:val="clear" w:color="auto" w:fill="auto"/>
            <w:noWrap/>
            <w:vAlign w:val="center"/>
            <w:hideMark/>
          </w:tcPr>
          <w:p w14:paraId="38EDC70D" w14:textId="77777777" w:rsidR="00AA6AEB" w:rsidRPr="001F19D9" w:rsidRDefault="00AA6AEB"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8</w:t>
            </w:r>
          </w:p>
        </w:tc>
        <w:tc>
          <w:tcPr>
            <w:tcW w:w="496" w:type="pct"/>
            <w:tcBorders>
              <w:top w:val="single" w:sz="4" w:space="0" w:color="auto"/>
              <w:bottom w:val="single" w:sz="4" w:space="0" w:color="auto"/>
            </w:tcBorders>
            <w:shd w:val="clear" w:color="auto" w:fill="auto"/>
            <w:noWrap/>
            <w:vAlign w:val="center"/>
            <w:hideMark/>
          </w:tcPr>
          <w:p w14:paraId="14FA03DC" w14:textId="77777777" w:rsidR="00AA6AEB" w:rsidRPr="001F19D9" w:rsidRDefault="00AA6AEB" w:rsidP="0006206A">
            <w:pPr>
              <w:spacing w:line="360" w:lineRule="auto"/>
              <w:jc w:val="center"/>
              <w:rPr>
                <w:rFonts w:ascii="Times New Roman" w:hAnsi="Times New Roman" w:cs="Times New Roman"/>
                <w:color w:val="000000" w:themeColor="text1"/>
                <w:sz w:val="20"/>
                <w:szCs w:val="20"/>
                <w:lang w:val="en-GB" w:eastAsia="es-MX"/>
              </w:rPr>
            </w:pPr>
            <w:r w:rsidRPr="001F19D9">
              <w:rPr>
                <w:rFonts w:ascii="Times New Roman" w:hAnsi="Times New Roman" w:cs="Times New Roman"/>
                <w:color w:val="000000" w:themeColor="text1"/>
                <w:sz w:val="20"/>
                <w:szCs w:val="20"/>
                <w:lang w:val="en-GB" w:eastAsia="es-MX"/>
              </w:rPr>
              <w:t>9</w:t>
            </w:r>
          </w:p>
        </w:tc>
        <w:tc>
          <w:tcPr>
            <w:tcW w:w="366" w:type="pct"/>
            <w:tcBorders>
              <w:top w:val="single" w:sz="4" w:space="0" w:color="auto"/>
              <w:bottom w:val="single" w:sz="4" w:space="0" w:color="auto"/>
            </w:tcBorders>
            <w:vAlign w:val="center"/>
          </w:tcPr>
          <w:p w14:paraId="5672C2FF" w14:textId="77777777" w:rsidR="00AA6AEB" w:rsidRPr="001F19D9" w:rsidRDefault="00AA6AEB" w:rsidP="0006206A">
            <w:pPr>
              <w:pStyle w:val="NoSpacing"/>
              <w:spacing w:line="360" w:lineRule="auto"/>
              <w:jc w:val="center"/>
              <w:rPr>
                <w:rFonts w:ascii="Times New Roman" w:hAnsi="Times New Roman"/>
                <w:color w:val="000000" w:themeColor="text1"/>
                <w:sz w:val="20"/>
                <w:szCs w:val="20"/>
                <w:lang w:val="en-GB"/>
              </w:rPr>
            </w:pPr>
            <w:r w:rsidRPr="001F19D9">
              <w:rPr>
                <w:rFonts w:ascii="Times New Roman" w:hAnsi="Times New Roman"/>
                <w:color w:val="000000" w:themeColor="text1"/>
                <w:sz w:val="20"/>
                <w:szCs w:val="20"/>
                <w:lang w:val="en-GB"/>
              </w:rPr>
              <w:t>166</w:t>
            </w:r>
          </w:p>
        </w:tc>
      </w:tr>
    </w:tbl>
    <w:p w14:paraId="4ABF3937" w14:textId="2E58BEFF" w:rsidR="006A57ED" w:rsidRPr="001F19D9" w:rsidRDefault="006A57ED" w:rsidP="002D3875">
      <w:pPr>
        <w:adjustRightInd w:val="0"/>
        <w:spacing w:line="360" w:lineRule="auto"/>
        <w:jc w:val="both"/>
        <w:rPr>
          <w:b/>
          <w:color w:val="000000" w:themeColor="text1"/>
          <w:sz w:val="20"/>
          <w:szCs w:val="20"/>
          <w:lang w:val="en-GB" w:eastAsia="en-US"/>
        </w:rPr>
      </w:pPr>
    </w:p>
    <w:p w14:paraId="75B0CFCE" w14:textId="77777777" w:rsidR="005F4B5B" w:rsidRPr="001F19D9" w:rsidRDefault="005F4B5B" w:rsidP="002D3875">
      <w:pPr>
        <w:adjustRightInd w:val="0"/>
        <w:spacing w:line="360" w:lineRule="auto"/>
        <w:jc w:val="both"/>
        <w:rPr>
          <w:b/>
          <w:color w:val="000000" w:themeColor="text1"/>
          <w:sz w:val="20"/>
          <w:szCs w:val="20"/>
          <w:lang w:val="en-GB" w:eastAsia="en-US"/>
        </w:rPr>
      </w:pPr>
    </w:p>
    <w:p w14:paraId="4ED2BC1B" w14:textId="77777777" w:rsidR="000B09F2" w:rsidRPr="001F19D9" w:rsidRDefault="000B09F2" w:rsidP="002D3875">
      <w:pPr>
        <w:adjustRightInd w:val="0"/>
        <w:spacing w:line="360" w:lineRule="auto"/>
        <w:jc w:val="both"/>
        <w:rPr>
          <w:b/>
          <w:color w:val="000000" w:themeColor="text1"/>
          <w:sz w:val="20"/>
          <w:szCs w:val="20"/>
          <w:lang w:val="en-GB" w:eastAsia="en-US"/>
        </w:rPr>
      </w:pPr>
    </w:p>
    <w:tbl>
      <w:tblPr>
        <w:tblW w:w="0" w:type="auto"/>
        <w:tblLook w:val="04A0" w:firstRow="1" w:lastRow="0" w:firstColumn="1" w:lastColumn="0" w:noHBand="0" w:noVBand="1"/>
      </w:tblPr>
      <w:tblGrid>
        <w:gridCol w:w="8558"/>
      </w:tblGrid>
      <w:tr w:rsidR="001F19D9" w:rsidRPr="001F19D9" w14:paraId="76E2ECAF" w14:textId="77777777" w:rsidTr="00AA6AEB">
        <w:tc>
          <w:tcPr>
            <w:tcW w:w="8558" w:type="dxa"/>
            <w:hideMark/>
          </w:tcPr>
          <w:p w14:paraId="2502C8ED" w14:textId="77777777" w:rsidR="004326F1" w:rsidRPr="001F19D9" w:rsidRDefault="004326F1" w:rsidP="00AE413D">
            <w:pPr>
              <w:adjustRightInd w:val="0"/>
              <w:spacing w:line="360" w:lineRule="auto"/>
              <w:jc w:val="center"/>
              <w:rPr>
                <w:color w:val="000000" w:themeColor="text1"/>
                <w:sz w:val="20"/>
                <w:szCs w:val="20"/>
                <w:lang w:val="en-GB" w:eastAsia="en-US"/>
              </w:rPr>
            </w:pPr>
          </w:p>
        </w:tc>
      </w:tr>
      <w:tr w:rsidR="001F19D9" w:rsidRPr="001F19D9" w14:paraId="3CD5013C" w14:textId="77777777" w:rsidTr="00AA6AEB">
        <w:tc>
          <w:tcPr>
            <w:tcW w:w="8558" w:type="dxa"/>
            <w:hideMark/>
          </w:tcPr>
          <w:p w14:paraId="7A9EE570" w14:textId="77777777" w:rsidR="004326F1" w:rsidRPr="001F19D9" w:rsidRDefault="00896770" w:rsidP="00AE413D">
            <w:pPr>
              <w:adjustRightInd w:val="0"/>
              <w:spacing w:line="360" w:lineRule="auto"/>
              <w:jc w:val="center"/>
              <w:rPr>
                <w:noProof/>
                <w:color w:val="000000" w:themeColor="text1"/>
                <w:sz w:val="18"/>
                <w:szCs w:val="18"/>
                <w:lang w:val="en-GB" w:eastAsia="es-MX"/>
              </w:rPr>
            </w:pPr>
            <w:r w:rsidRPr="001F19D9">
              <w:rPr>
                <w:noProof/>
                <w:color w:val="000000" w:themeColor="text1"/>
                <w:lang w:val="it-IT" w:eastAsia="it-IT"/>
              </w:rPr>
              <w:drawing>
                <wp:inline distT="0" distB="0" distL="0" distR="0" wp14:anchorId="7514D47C" wp14:editId="5F2AC984">
                  <wp:extent cx="4306634" cy="329602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306634" cy="32960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26F1" w:rsidRPr="001F19D9" w14:paraId="719D7E0B" w14:textId="77777777" w:rsidTr="00AA6AEB">
        <w:tc>
          <w:tcPr>
            <w:tcW w:w="8558" w:type="dxa"/>
            <w:hideMark/>
          </w:tcPr>
          <w:p w14:paraId="529D24E6" w14:textId="78178DE9" w:rsidR="004326F1" w:rsidRPr="001F19D9" w:rsidRDefault="004326F1" w:rsidP="00D84B05">
            <w:pPr>
              <w:adjustRightInd w:val="0"/>
              <w:spacing w:before="120" w:line="360" w:lineRule="auto"/>
              <w:jc w:val="center"/>
              <w:rPr>
                <w:rFonts w:ascii="Times New Roman" w:hAnsi="Times New Roman" w:cs="Times New Roman"/>
                <w:color w:val="000000" w:themeColor="text1"/>
                <w:sz w:val="18"/>
                <w:szCs w:val="18"/>
                <w:lang w:val="en-GB" w:eastAsia="en-US"/>
              </w:rPr>
            </w:pPr>
            <w:bookmarkStart w:id="85" w:name="_Ref517276172"/>
            <w:bookmarkStart w:id="86" w:name="_Toc518203837"/>
            <w:bookmarkStart w:id="87" w:name="_Toc518205442"/>
            <w:bookmarkStart w:id="88" w:name="_Toc519545526"/>
            <w:r w:rsidRPr="001F19D9">
              <w:rPr>
                <w:rFonts w:ascii="Times New Roman" w:hAnsi="Times New Roman" w:cs="Times New Roman"/>
                <w:color w:val="000000" w:themeColor="text1"/>
                <w:sz w:val="18"/>
                <w:szCs w:val="18"/>
                <w:lang w:val="en-GB"/>
              </w:rPr>
              <w:t xml:space="preserve">Figure </w:t>
            </w:r>
            <w:r w:rsidR="00565D1D" w:rsidRPr="001F19D9">
              <w:rPr>
                <w:rFonts w:ascii="Times New Roman" w:hAnsi="Times New Roman" w:cs="Times New Roman"/>
                <w:color w:val="000000" w:themeColor="text1"/>
                <w:sz w:val="18"/>
                <w:szCs w:val="18"/>
                <w:lang w:val="en-GB"/>
              </w:rPr>
              <w:fldChar w:fldCharType="begin"/>
            </w:r>
            <w:r w:rsidRPr="001F19D9">
              <w:rPr>
                <w:rFonts w:ascii="Times New Roman" w:hAnsi="Times New Roman" w:cs="Times New Roman"/>
                <w:color w:val="000000" w:themeColor="text1"/>
                <w:sz w:val="18"/>
                <w:szCs w:val="18"/>
                <w:lang w:val="en-GB"/>
              </w:rPr>
              <w:instrText xml:space="preserve"> SEQ Figure \* ARABIC </w:instrText>
            </w:r>
            <w:r w:rsidR="00565D1D" w:rsidRPr="001F19D9">
              <w:rPr>
                <w:rFonts w:ascii="Times New Roman" w:hAnsi="Times New Roman" w:cs="Times New Roman"/>
                <w:color w:val="000000" w:themeColor="text1"/>
                <w:sz w:val="18"/>
                <w:szCs w:val="18"/>
                <w:lang w:val="en-GB"/>
              </w:rPr>
              <w:fldChar w:fldCharType="separate"/>
            </w:r>
            <w:r w:rsidR="0025543A" w:rsidRPr="001F19D9">
              <w:rPr>
                <w:rFonts w:ascii="Times New Roman" w:hAnsi="Times New Roman" w:cs="Times New Roman"/>
                <w:noProof/>
                <w:color w:val="000000" w:themeColor="text1"/>
                <w:sz w:val="18"/>
                <w:szCs w:val="18"/>
                <w:lang w:val="en-GB"/>
              </w:rPr>
              <w:t>10</w:t>
            </w:r>
            <w:r w:rsidR="00565D1D" w:rsidRPr="001F19D9">
              <w:rPr>
                <w:rFonts w:ascii="Times New Roman" w:hAnsi="Times New Roman" w:cs="Times New Roman"/>
                <w:color w:val="000000" w:themeColor="text1"/>
                <w:sz w:val="18"/>
                <w:szCs w:val="18"/>
                <w:lang w:val="en-GB"/>
              </w:rPr>
              <w:fldChar w:fldCharType="end"/>
            </w:r>
            <w:bookmarkEnd w:id="85"/>
            <w:r w:rsidR="00CF1A49" w:rsidRPr="001F19D9">
              <w:rPr>
                <w:rFonts w:ascii="Times New Roman" w:hAnsi="Times New Roman" w:cs="Times New Roman"/>
                <w:color w:val="000000" w:themeColor="text1"/>
                <w:sz w:val="18"/>
                <w:szCs w:val="18"/>
                <w:lang w:val="en-GB"/>
              </w:rPr>
              <w:t>.</w:t>
            </w:r>
            <w:r w:rsidRPr="001F19D9">
              <w:rPr>
                <w:rFonts w:ascii="Times New Roman" w:hAnsi="Times New Roman" w:cs="Times New Roman"/>
                <w:color w:val="000000" w:themeColor="text1"/>
                <w:sz w:val="18"/>
                <w:szCs w:val="18"/>
                <w:lang w:val="en-GB"/>
              </w:rPr>
              <w:t xml:space="preserve"> </w:t>
            </w:r>
            <w:r w:rsidR="00D84B05" w:rsidRPr="001F19D9">
              <w:rPr>
                <w:rFonts w:ascii="Times New Roman" w:hAnsi="Times New Roman" w:cs="Times New Roman"/>
                <w:color w:val="000000" w:themeColor="text1"/>
                <w:sz w:val="18"/>
                <w:szCs w:val="18"/>
                <w:lang w:val="en-GB"/>
              </w:rPr>
              <w:t>Distribution of the building typologies</w:t>
            </w:r>
            <w:bookmarkEnd w:id="86"/>
            <w:bookmarkEnd w:id="87"/>
            <w:bookmarkEnd w:id="88"/>
            <w:r w:rsidR="00D84B05" w:rsidRPr="001F19D9">
              <w:rPr>
                <w:rFonts w:ascii="Times New Roman" w:hAnsi="Times New Roman" w:cs="Times New Roman"/>
                <w:color w:val="000000" w:themeColor="text1"/>
                <w:sz w:val="18"/>
                <w:szCs w:val="18"/>
                <w:lang w:val="en-GB"/>
              </w:rPr>
              <w:t>.</w:t>
            </w:r>
          </w:p>
        </w:tc>
      </w:tr>
    </w:tbl>
    <w:p w14:paraId="6F04F983" w14:textId="77777777" w:rsidR="009F1AA1" w:rsidRPr="001F19D9" w:rsidRDefault="009F1AA1" w:rsidP="00CC7130">
      <w:pPr>
        <w:adjustRightInd w:val="0"/>
        <w:spacing w:line="360" w:lineRule="auto"/>
        <w:ind w:firstLine="708"/>
        <w:jc w:val="both"/>
        <w:rPr>
          <w:rFonts w:ascii="Times New Roman" w:hAnsi="Times New Roman" w:cs="Times New Roman"/>
          <w:color w:val="000000" w:themeColor="text1"/>
          <w:sz w:val="20"/>
          <w:szCs w:val="20"/>
          <w:lang w:val="en-GB"/>
        </w:rPr>
      </w:pPr>
      <w:bookmarkStart w:id="89" w:name="_Toc518205131"/>
      <w:bookmarkStart w:id="90" w:name="_Toc518204834"/>
      <w:bookmarkStart w:id="91" w:name="_Toc518203744"/>
      <w:bookmarkStart w:id="92" w:name="_Toc518164693"/>
    </w:p>
    <w:p w14:paraId="2E68E067" w14:textId="77777777" w:rsidR="000B09F2" w:rsidRPr="001F19D9" w:rsidRDefault="000B09F2" w:rsidP="00CC7130">
      <w:pPr>
        <w:adjustRightInd w:val="0"/>
        <w:spacing w:line="360" w:lineRule="auto"/>
        <w:ind w:firstLine="708"/>
        <w:jc w:val="both"/>
        <w:rPr>
          <w:rFonts w:ascii="Times New Roman" w:hAnsi="Times New Roman" w:cs="Times New Roman"/>
          <w:color w:val="000000" w:themeColor="text1"/>
          <w:sz w:val="20"/>
          <w:szCs w:val="20"/>
          <w:lang w:val="en-GB"/>
        </w:rPr>
      </w:pPr>
    </w:p>
    <w:p w14:paraId="55FCAC3D" w14:textId="1B210215" w:rsidR="00CC7130" w:rsidRPr="001F19D9" w:rsidRDefault="00CC7130" w:rsidP="00CC7130">
      <w:pPr>
        <w:adjustRightInd w:val="0"/>
        <w:spacing w:line="360" w:lineRule="auto"/>
        <w:ind w:firstLine="708"/>
        <w:jc w:val="both"/>
        <w:rPr>
          <w:rFonts w:ascii="Times New Roman" w:hAnsi="Times New Roman" w:cs="Times New Roman"/>
          <w:color w:val="000000" w:themeColor="text1"/>
          <w:sz w:val="20"/>
          <w:szCs w:val="20"/>
          <w:lang w:val="en-GB"/>
        </w:rPr>
      </w:pPr>
      <w:r w:rsidRPr="001F19D9">
        <w:rPr>
          <w:rFonts w:ascii="Times New Roman" w:hAnsi="Times New Roman" w:cs="Times New Roman"/>
          <w:color w:val="000000" w:themeColor="text1"/>
          <w:sz w:val="20"/>
          <w:szCs w:val="20"/>
          <w:lang w:val="en-GB"/>
        </w:rPr>
        <w:lastRenderedPageBreak/>
        <w:t>Despite the complexity of this classification, the typologies obtained from this framework can be easily integrated into typological-based large-scale seismic vulnerability and risk assessment analyses</w:t>
      </w:r>
      <w:r w:rsidR="006805AE" w:rsidRPr="001F19D9">
        <w:rPr>
          <w:rFonts w:ascii="Times New Roman" w:hAnsi="Times New Roman" w:cs="Times New Roman"/>
          <w:color w:val="000000" w:themeColor="text1"/>
          <w:sz w:val="20"/>
          <w:szCs w:val="20"/>
          <w:lang w:val="en-GB"/>
        </w:rPr>
        <w:t>;</w:t>
      </w:r>
      <w:r w:rsidR="007046E6" w:rsidRPr="001F19D9">
        <w:rPr>
          <w:rFonts w:ascii="Times New Roman" w:hAnsi="Times New Roman" w:cs="Times New Roman"/>
          <w:color w:val="000000" w:themeColor="text1"/>
          <w:sz w:val="20"/>
          <w:szCs w:val="20"/>
          <w:lang w:val="en-GB"/>
        </w:rPr>
        <w:t xml:space="preserve"> for details on the classification of the seismic vulnerability assessment approaches</w:t>
      </w:r>
      <w:r w:rsidR="006805AE" w:rsidRPr="001F19D9">
        <w:rPr>
          <w:rFonts w:ascii="Times New Roman" w:hAnsi="Times New Roman" w:cs="Times New Roman"/>
          <w:color w:val="000000" w:themeColor="text1"/>
          <w:sz w:val="20"/>
          <w:szCs w:val="20"/>
          <w:lang w:val="en-GB"/>
        </w:rPr>
        <w:t>,</w:t>
      </w:r>
      <w:r w:rsidR="007046E6" w:rsidRPr="001F19D9">
        <w:rPr>
          <w:rFonts w:ascii="Times New Roman" w:hAnsi="Times New Roman" w:cs="Times New Roman"/>
          <w:color w:val="000000" w:themeColor="text1"/>
          <w:sz w:val="20"/>
          <w:szCs w:val="20"/>
          <w:lang w:val="en-GB"/>
        </w:rPr>
        <w:t xml:space="preserve"> please refer to </w:t>
      </w:r>
      <w:proofErr w:type="spellStart"/>
      <w:r w:rsidR="007046E6" w:rsidRPr="001F19D9">
        <w:rPr>
          <w:rFonts w:ascii="Times New Roman" w:hAnsi="Times New Roman" w:cs="Times New Roman"/>
          <w:color w:val="000000" w:themeColor="text1"/>
          <w:sz w:val="20"/>
          <w:szCs w:val="20"/>
          <w:lang w:val="en-GB"/>
        </w:rPr>
        <w:t>Aguado</w:t>
      </w:r>
      <w:proofErr w:type="spellEnd"/>
      <w:r w:rsidR="007046E6" w:rsidRPr="001F19D9">
        <w:rPr>
          <w:rFonts w:ascii="Times New Roman" w:hAnsi="Times New Roman" w:cs="Times New Roman"/>
          <w:color w:val="000000" w:themeColor="text1"/>
          <w:sz w:val="20"/>
          <w:szCs w:val="20"/>
          <w:lang w:val="en-GB"/>
        </w:rPr>
        <w:t xml:space="preserve"> et al. (2018)</w:t>
      </w:r>
      <w:r w:rsidRPr="001F19D9">
        <w:rPr>
          <w:rFonts w:ascii="Times New Roman" w:hAnsi="Times New Roman" w:cs="Times New Roman"/>
          <w:color w:val="000000" w:themeColor="text1"/>
          <w:sz w:val="20"/>
          <w:szCs w:val="20"/>
          <w:lang w:val="en-GB"/>
        </w:rPr>
        <w:t>.</w:t>
      </w:r>
      <w:r w:rsidR="007046E6" w:rsidRPr="001F19D9">
        <w:rPr>
          <w:rFonts w:ascii="Times New Roman" w:hAnsi="Times New Roman" w:cs="Times New Roman"/>
          <w:color w:val="000000" w:themeColor="text1"/>
          <w:sz w:val="20"/>
          <w:szCs w:val="20"/>
          <w:lang w:val="en-GB"/>
        </w:rPr>
        <w:t xml:space="preserve"> In fact, although this Residential Building Model Matrix does not consider specific aspect related to the conservation state of the buildings or the mechanical properties of their materials, </w:t>
      </w:r>
      <w:r w:rsidR="006366E8" w:rsidRPr="001F19D9">
        <w:rPr>
          <w:rFonts w:ascii="Times New Roman" w:hAnsi="Times New Roman" w:cs="Times New Roman"/>
          <w:color w:val="000000" w:themeColor="text1"/>
          <w:sz w:val="20"/>
          <w:szCs w:val="20"/>
          <w:lang w:val="en-GB"/>
        </w:rPr>
        <w:t>provided they are found on robust geometrical and material characterisation, the final building models can be used to</w:t>
      </w:r>
      <w:r w:rsidR="001378AE" w:rsidRPr="001F19D9">
        <w:rPr>
          <w:rFonts w:ascii="Times New Roman" w:hAnsi="Times New Roman" w:cs="Times New Roman"/>
          <w:color w:val="000000" w:themeColor="text1"/>
          <w:sz w:val="20"/>
          <w:szCs w:val="20"/>
          <w:lang w:val="en-GB"/>
        </w:rPr>
        <w:t xml:space="preserve"> identif</w:t>
      </w:r>
      <w:r w:rsidR="006366E8" w:rsidRPr="001F19D9">
        <w:rPr>
          <w:rFonts w:ascii="Times New Roman" w:hAnsi="Times New Roman" w:cs="Times New Roman"/>
          <w:color w:val="000000" w:themeColor="text1"/>
          <w:sz w:val="20"/>
          <w:szCs w:val="20"/>
          <w:lang w:val="en-GB"/>
        </w:rPr>
        <w:t>y</w:t>
      </w:r>
      <w:r w:rsidR="001378AE" w:rsidRPr="001F19D9">
        <w:rPr>
          <w:rFonts w:ascii="Times New Roman" w:hAnsi="Times New Roman" w:cs="Times New Roman"/>
          <w:color w:val="000000" w:themeColor="text1"/>
          <w:sz w:val="20"/>
          <w:szCs w:val="20"/>
          <w:lang w:val="en-GB"/>
        </w:rPr>
        <w:t xml:space="preserve"> the most vulnerable</w:t>
      </w:r>
      <w:r w:rsidR="006366E8" w:rsidRPr="001F19D9">
        <w:rPr>
          <w:rFonts w:ascii="Times New Roman" w:hAnsi="Times New Roman" w:cs="Times New Roman"/>
          <w:color w:val="000000" w:themeColor="text1"/>
          <w:sz w:val="20"/>
          <w:szCs w:val="20"/>
          <w:lang w:val="en-GB"/>
        </w:rPr>
        <w:t xml:space="preserve"> building typologies.</w:t>
      </w:r>
      <w:r w:rsidR="00C97960" w:rsidRPr="001F19D9">
        <w:rPr>
          <w:rFonts w:ascii="Times New Roman" w:hAnsi="Times New Roman" w:cs="Times New Roman"/>
          <w:color w:val="000000" w:themeColor="text1"/>
          <w:sz w:val="20"/>
          <w:szCs w:val="20"/>
          <w:lang w:val="en-GB"/>
        </w:rPr>
        <w:t xml:space="preserve"> In this specific case, based only on its geometrical, construction and structural characteristics, it is plausible to assume that the buildings belonging to </w:t>
      </w:r>
      <w:r w:rsidR="006805AE" w:rsidRPr="001F19D9">
        <w:rPr>
          <w:rFonts w:ascii="Times New Roman" w:hAnsi="Times New Roman" w:cs="Times New Roman"/>
          <w:color w:val="000000" w:themeColor="text1"/>
          <w:sz w:val="20"/>
          <w:szCs w:val="20"/>
          <w:lang w:val="en-GB"/>
        </w:rPr>
        <w:t xml:space="preserve">the </w:t>
      </w:r>
      <w:r w:rsidR="00C97960" w:rsidRPr="001F19D9">
        <w:rPr>
          <w:rFonts w:ascii="Times New Roman" w:hAnsi="Times New Roman" w:cs="Times New Roman"/>
          <w:color w:val="000000" w:themeColor="text1"/>
          <w:sz w:val="20"/>
          <w:szCs w:val="20"/>
          <w:lang w:val="en-GB"/>
        </w:rPr>
        <w:t xml:space="preserve">typologies T2, </w:t>
      </w:r>
      <w:r w:rsidR="006805AE" w:rsidRPr="001F19D9">
        <w:rPr>
          <w:rFonts w:ascii="Times New Roman" w:hAnsi="Times New Roman" w:cs="Times New Roman"/>
          <w:color w:val="000000" w:themeColor="text1"/>
          <w:sz w:val="20"/>
          <w:szCs w:val="20"/>
          <w:lang w:val="en-GB"/>
        </w:rPr>
        <w:t xml:space="preserve">T29 and T31 will be among the most vulnerable ones. </w:t>
      </w:r>
      <w:r w:rsidR="00F462E2" w:rsidRPr="001F19D9">
        <w:rPr>
          <w:rFonts w:ascii="Times New Roman" w:hAnsi="Times New Roman" w:cs="Times New Roman"/>
          <w:color w:val="000000" w:themeColor="text1"/>
          <w:sz w:val="20"/>
          <w:szCs w:val="20"/>
          <w:lang w:val="en-GB"/>
        </w:rPr>
        <w:t>Since</w:t>
      </w:r>
      <w:r w:rsidR="00D329BE" w:rsidRPr="001F19D9">
        <w:rPr>
          <w:rFonts w:ascii="Times New Roman" w:hAnsi="Times New Roman" w:cs="Times New Roman"/>
          <w:color w:val="000000" w:themeColor="text1"/>
          <w:sz w:val="20"/>
          <w:szCs w:val="20"/>
          <w:lang w:val="en-GB"/>
        </w:rPr>
        <w:t xml:space="preserve"> the discussion of the </w:t>
      </w:r>
      <w:r w:rsidR="00F462E2" w:rsidRPr="001F19D9">
        <w:rPr>
          <w:rFonts w:ascii="Times New Roman" w:hAnsi="Times New Roman" w:cs="Times New Roman"/>
          <w:color w:val="000000" w:themeColor="text1"/>
          <w:sz w:val="20"/>
          <w:szCs w:val="20"/>
          <w:lang w:val="en-GB"/>
        </w:rPr>
        <w:t xml:space="preserve">specific </w:t>
      </w:r>
      <w:r w:rsidR="00D329BE" w:rsidRPr="001F19D9">
        <w:rPr>
          <w:rFonts w:ascii="Times New Roman" w:hAnsi="Times New Roman" w:cs="Times New Roman"/>
          <w:color w:val="000000" w:themeColor="text1"/>
          <w:sz w:val="20"/>
          <w:szCs w:val="20"/>
          <w:lang w:val="en-GB"/>
        </w:rPr>
        <w:t>aspects related to the seismic vulnerability assessment of the building typologies is behind the scope of this paper, no further discussion is given here. However, additional</w:t>
      </w:r>
      <w:r w:rsidR="006805AE" w:rsidRPr="001F19D9">
        <w:rPr>
          <w:rFonts w:ascii="Times New Roman" w:hAnsi="Times New Roman" w:cs="Times New Roman"/>
          <w:color w:val="000000" w:themeColor="text1"/>
          <w:sz w:val="20"/>
          <w:szCs w:val="20"/>
          <w:lang w:val="en-GB"/>
        </w:rPr>
        <w:t xml:space="preserve"> details on the seismic vulnerability of these building typologies and La Merced </w:t>
      </w:r>
      <w:proofErr w:type="spellStart"/>
      <w:r w:rsidR="006805AE" w:rsidRPr="001F19D9">
        <w:rPr>
          <w:rFonts w:ascii="Times New Roman" w:hAnsi="Times New Roman" w:cs="Times New Roman"/>
          <w:color w:val="000000" w:themeColor="text1"/>
          <w:sz w:val="20"/>
          <w:szCs w:val="20"/>
          <w:lang w:val="en-GB"/>
        </w:rPr>
        <w:t>Neighborhood</w:t>
      </w:r>
      <w:proofErr w:type="spellEnd"/>
      <w:r w:rsidR="006805AE" w:rsidRPr="001F19D9">
        <w:rPr>
          <w:rFonts w:ascii="Times New Roman" w:hAnsi="Times New Roman" w:cs="Times New Roman"/>
          <w:color w:val="000000" w:themeColor="text1"/>
          <w:sz w:val="20"/>
          <w:szCs w:val="20"/>
          <w:lang w:val="en-GB"/>
        </w:rPr>
        <w:t xml:space="preserve"> can be found in Salazar and Ferreira (2020).</w:t>
      </w:r>
    </w:p>
    <w:p w14:paraId="3188ACCC" w14:textId="77777777" w:rsidR="00D329BE" w:rsidRPr="001F19D9" w:rsidRDefault="00D329BE" w:rsidP="00CC7130">
      <w:pPr>
        <w:adjustRightInd w:val="0"/>
        <w:spacing w:line="360" w:lineRule="auto"/>
        <w:ind w:firstLine="708"/>
        <w:jc w:val="both"/>
        <w:rPr>
          <w:rFonts w:ascii="Times New Roman" w:hAnsi="Times New Roman" w:cs="Times New Roman"/>
          <w:color w:val="000000" w:themeColor="text1"/>
          <w:sz w:val="20"/>
          <w:szCs w:val="20"/>
        </w:rPr>
      </w:pPr>
    </w:p>
    <w:p w14:paraId="41F95AD1" w14:textId="04A06903" w:rsidR="002D3875" w:rsidRPr="001F19D9" w:rsidRDefault="00E00786" w:rsidP="006D3270">
      <w:pPr>
        <w:pStyle w:val="Heading2"/>
        <w:rPr>
          <w:rFonts w:ascii="Times New Roman" w:hAnsi="Times New Roman" w:cs="Times New Roman"/>
          <w:color w:val="000000" w:themeColor="text1"/>
          <w:sz w:val="22"/>
          <w:szCs w:val="22"/>
        </w:rPr>
      </w:pPr>
      <w:r w:rsidRPr="001F19D9">
        <w:rPr>
          <w:rFonts w:ascii="Times New Roman" w:hAnsi="Times New Roman" w:cs="Times New Roman"/>
          <w:color w:val="000000" w:themeColor="text1"/>
          <w:sz w:val="22"/>
          <w:szCs w:val="22"/>
        </w:rPr>
        <w:t>7</w:t>
      </w:r>
      <w:r w:rsidR="006D3270" w:rsidRPr="001F19D9">
        <w:rPr>
          <w:rFonts w:ascii="Times New Roman" w:hAnsi="Times New Roman" w:cs="Times New Roman"/>
          <w:color w:val="000000" w:themeColor="text1"/>
          <w:sz w:val="22"/>
          <w:szCs w:val="22"/>
        </w:rPr>
        <w:t xml:space="preserve">. </w:t>
      </w:r>
      <w:bookmarkEnd w:id="89"/>
      <w:bookmarkEnd w:id="90"/>
      <w:bookmarkEnd w:id="91"/>
      <w:bookmarkEnd w:id="92"/>
      <w:r w:rsidR="00AA6AEB" w:rsidRPr="001F19D9">
        <w:rPr>
          <w:rFonts w:ascii="Times New Roman" w:hAnsi="Times New Roman" w:cs="Times New Roman"/>
          <w:color w:val="000000" w:themeColor="text1"/>
          <w:sz w:val="22"/>
          <w:szCs w:val="22"/>
        </w:rPr>
        <w:t>Conclusions</w:t>
      </w:r>
    </w:p>
    <w:p w14:paraId="22170ECB" w14:textId="4F16EBDF" w:rsidR="005B20A9" w:rsidRPr="001F19D9" w:rsidRDefault="005B20A9" w:rsidP="0029771E">
      <w:pPr>
        <w:adjustRightInd w:val="0"/>
        <w:spacing w:line="360" w:lineRule="auto"/>
        <w:jc w:val="both"/>
        <w:rPr>
          <w:rFonts w:ascii="Times New Roman" w:hAnsi="Times New Roman" w:cs="Times New Roman"/>
          <w:color w:val="000000" w:themeColor="text1"/>
          <w:sz w:val="20"/>
          <w:szCs w:val="20"/>
          <w:lang w:val="en-GB"/>
        </w:rPr>
      </w:pPr>
      <w:bookmarkStart w:id="93" w:name="_Hlk50627012"/>
      <w:bookmarkStart w:id="94" w:name="_Hlk51140468"/>
      <w:r w:rsidRPr="001F19D9">
        <w:rPr>
          <w:rFonts w:ascii="Times New Roman" w:hAnsi="Times New Roman" w:cs="Times New Roman"/>
          <w:color w:val="000000" w:themeColor="text1"/>
          <w:sz w:val="20"/>
          <w:szCs w:val="20"/>
          <w:lang w:val="en-GB"/>
        </w:rPr>
        <w:t>This paper presented a framework for the generation of buildings typologies</w:t>
      </w:r>
      <w:bookmarkStart w:id="95" w:name="_Hlk51062339"/>
      <w:bookmarkStart w:id="96" w:name="_Hlk51150252"/>
      <w:r w:rsidRPr="001F19D9">
        <w:rPr>
          <w:rStyle w:val="Emphasis"/>
          <w:rFonts w:ascii="Times New Roman" w:hAnsi="Times New Roman" w:cs="Times New Roman"/>
          <w:i w:val="0"/>
          <w:iCs w:val="0"/>
          <w:color w:val="000000" w:themeColor="text1"/>
          <w:sz w:val="20"/>
          <w:szCs w:val="20"/>
          <w:lang w:val="en-GB"/>
        </w:rPr>
        <w:t xml:space="preserve">, which, </w:t>
      </w:r>
      <w:bookmarkStart w:id="97" w:name="_Hlk51062834"/>
      <w:bookmarkEnd w:id="95"/>
      <w:r w:rsidRPr="001F19D9">
        <w:rPr>
          <w:rStyle w:val="Emphasis"/>
          <w:rFonts w:ascii="Times New Roman" w:hAnsi="Times New Roman" w:cs="Times New Roman"/>
          <w:i w:val="0"/>
          <w:iCs w:val="0"/>
          <w:color w:val="000000" w:themeColor="text1"/>
          <w:sz w:val="20"/>
          <w:szCs w:val="20"/>
          <w:lang w:val="en-GB"/>
        </w:rPr>
        <w:t xml:space="preserve">among other uses, can be </w:t>
      </w:r>
      <w:r w:rsidRPr="001F19D9">
        <w:rPr>
          <w:rFonts w:ascii="Times New Roman" w:hAnsi="Times New Roman" w:cs="Times New Roman"/>
          <w:color w:val="000000" w:themeColor="text1"/>
          <w:sz w:val="20"/>
          <w:szCs w:val="20"/>
          <w:lang w:val="en-GB"/>
        </w:rPr>
        <w:t xml:space="preserve">integrated into typological-based vulnerability and risk assessment analyses. </w:t>
      </w:r>
      <w:r w:rsidRPr="001F19D9">
        <w:rPr>
          <w:rStyle w:val="Emphasis"/>
          <w:rFonts w:ascii="Times New Roman" w:hAnsi="Times New Roman" w:cs="Times New Roman"/>
          <w:i w:val="0"/>
          <w:iCs w:val="0"/>
          <w:color w:val="000000" w:themeColor="text1"/>
          <w:sz w:val="20"/>
          <w:szCs w:val="20"/>
          <w:lang w:val="en-GB"/>
        </w:rPr>
        <w:t xml:space="preserve">Although they have been obtained from the specific context of </w:t>
      </w:r>
      <w:r w:rsidRPr="001F19D9">
        <w:rPr>
          <w:rStyle w:val="Emphasis"/>
          <w:rFonts w:ascii="Times New Roman" w:hAnsi="Times New Roman" w:cs="Times New Roman"/>
          <w:color w:val="000000" w:themeColor="text1"/>
          <w:sz w:val="20"/>
          <w:szCs w:val="20"/>
          <w:lang w:val="en-GB"/>
        </w:rPr>
        <w:t xml:space="preserve">La Merced </w:t>
      </w:r>
      <w:r w:rsidRPr="001F19D9">
        <w:rPr>
          <w:rStyle w:val="Emphasis"/>
          <w:rFonts w:ascii="Times New Roman" w:hAnsi="Times New Roman" w:cs="Times New Roman"/>
          <w:i w:val="0"/>
          <w:iCs w:val="0"/>
          <w:color w:val="000000" w:themeColor="text1"/>
          <w:sz w:val="20"/>
          <w:szCs w:val="20"/>
          <w:lang w:val="en-GB"/>
        </w:rPr>
        <w:t xml:space="preserve">neighbourhood, they </w:t>
      </w:r>
      <w:r w:rsidRPr="001F19D9">
        <w:rPr>
          <w:rFonts w:ascii="Times New Roman" w:hAnsi="Times New Roman" w:cs="Times New Roman"/>
          <w:color w:val="000000" w:themeColor="text1"/>
          <w:sz w:val="20"/>
          <w:szCs w:val="20"/>
          <w:lang w:val="en-GB"/>
        </w:rPr>
        <w:t>can be extended and updated to be used in other urban areas, inside or outside the perimeter of the HDMC</w:t>
      </w:r>
      <w:bookmarkEnd w:id="96"/>
      <w:bookmarkEnd w:id="97"/>
      <w:r w:rsidRPr="001F19D9">
        <w:rPr>
          <w:rFonts w:ascii="Times New Roman" w:hAnsi="Times New Roman" w:cs="Times New Roman"/>
          <w:color w:val="000000" w:themeColor="text1"/>
          <w:sz w:val="20"/>
          <w:szCs w:val="20"/>
          <w:lang w:val="en-GB"/>
        </w:rPr>
        <w:t xml:space="preserve">. Moreover, this framework can be easily replicated to obtain buildings typologies representative of other historic centres worldwide.   </w:t>
      </w:r>
    </w:p>
    <w:p w14:paraId="161DD048" w14:textId="0CFDF9E2" w:rsidR="00983ED9" w:rsidRPr="001F19D9" w:rsidRDefault="005B20A9" w:rsidP="005B20A9">
      <w:pPr>
        <w:adjustRightInd w:val="0"/>
        <w:spacing w:line="360" w:lineRule="auto"/>
        <w:ind w:firstLine="708"/>
        <w:jc w:val="both"/>
        <w:rPr>
          <w:rStyle w:val="ilfuvd"/>
          <w:rFonts w:ascii="Times New Roman" w:hAnsi="Times New Roman" w:cs="Times New Roman"/>
          <w:color w:val="000000" w:themeColor="text1"/>
          <w:sz w:val="20"/>
          <w:szCs w:val="20"/>
          <w:lang w:val="en-GB"/>
        </w:rPr>
      </w:pPr>
      <w:r w:rsidRPr="001F19D9">
        <w:rPr>
          <w:rStyle w:val="ilfuvd"/>
          <w:rFonts w:ascii="Times New Roman" w:hAnsi="Times New Roman" w:cs="Times New Roman"/>
          <w:color w:val="000000" w:themeColor="text1"/>
          <w:sz w:val="20"/>
          <w:szCs w:val="20"/>
          <w:lang w:val="en-GB"/>
        </w:rPr>
        <w:t>There were generated t</w:t>
      </w:r>
      <w:r w:rsidR="00983ED9" w:rsidRPr="001F19D9">
        <w:rPr>
          <w:rStyle w:val="ilfuvd"/>
          <w:rFonts w:ascii="Times New Roman" w:hAnsi="Times New Roman" w:cs="Times New Roman"/>
          <w:color w:val="000000" w:themeColor="text1"/>
          <w:sz w:val="20"/>
          <w:szCs w:val="20"/>
          <w:lang w:val="en-GB"/>
        </w:rPr>
        <w:t xml:space="preserve">hirty-six </w:t>
      </w:r>
      <w:r w:rsidRPr="001F19D9">
        <w:rPr>
          <w:rStyle w:val="ilfuvd"/>
          <w:rFonts w:ascii="Times New Roman" w:hAnsi="Times New Roman" w:cs="Times New Roman"/>
          <w:color w:val="000000" w:themeColor="text1"/>
          <w:sz w:val="20"/>
          <w:szCs w:val="20"/>
          <w:lang w:val="en-GB"/>
        </w:rPr>
        <w:t xml:space="preserve">building </w:t>
      </w:r>
      <w:r w:rsidR="00983ED9" w:rsidRPr="001F19D9">
        <w:rPr>
          <w:rStyle w:val="ilfuvd"/>
          <w:rFonts w:ascii="Times New Roman" w:hAnsi="Times New Roman" w:cs="Times New Roman"/>
          <w:color w:val="000000" w:themeColor="text1"/>
          <w:sz w:val="20"/>
          <w:szCs w:val="20"/>
          <w:lang w:val="en-GB"/>
        </w:rPr>
        <w:t>typologies</w:t>
      </w:r>
      <w:r w:rsidR="00232C81" w:rsidRPr="001F19D9">
        <w:rPr>
          <w:rStyle w:val="ilfuvd"/>
          <w:rFonts w:ascii="Times New Roman" w:hAnsi="Times New Roman" w:cs="Times New Roman"/>
          <w:color w:val="000000" w:themeColor="text1"/>
          <w:sz w:val="20"/>
          <w:szCs w:val="20"/>
          <w:lang w:val="en-GB"/>
        </w:rPr>
        <w:t xml:space="preserve"> (i.e. T1-T36)</w:t>
      </w:r>
      <w:r w:rsidR="00983ED9" w:rsidRPr="001F19D9">
        <w:rPr>
          <w:rStyle w:val="ilfuvd"/>
          <w:rFonts w:ascii="Times New Roman" w:hAnsi="Times New Roman" w:cs="Times New Roman"/>
          <w:color w:val="000000" w:themeColor="text1"/>
          <w:sz w:val="20"/>
          <w:szCs w:val="20"/>
          <w:lang w:val="en-GB"/>
        </w:rPr>
        <w:t xml:space="preserve"> </w:t>
      </w:r>
      <w:r w:rsidRPr="001F19D9">
        <w:rPr>
          <w:rStyle w:val="ilfuvd"/>
          <w:rFonts w:ascii="Times New Roman" w:hAnsi="Times New Roman" w:cs="Times New Roman"/>
          <w:color w:val="000000" w:themeColor="text1"/>
          <w:sz w:val="20"/>
          <w:szCs w:val="20"/>
          <w:lang w:val="en-GB"/>
        </w:rPr>
        <w:t xml:space="preserve">from a </w:t>
      </w:r>
      <w:r w:rsidR="00983ED9" w:rsidRPr="001F19D9">
        <w:rPr>
          <w:rStyle w:val="ilfuvd"/>
          <w:rFonts w:ascii="Times New Roman" w:hAnsi="Times New Roman" w:cs="Times New Roman"/>
          <w:color w:val="000000" w:themeColor="text1"/>
          <w:sz w:val="20"/>
          <w:szCs w:val="20"/>
          <w:lang w:val="en-GB"/>
        </w:rPr>
        <w:t xml:space="preserve">matrix </w:t>
      </w:r>
      <w:r w:rsidRPr="001F19D9">
        <w:rPr>
          <w:rStyle w:val="ilfuvd"/>
          <w:rFonts w:ascii="Times New Roman" w:hAnsi="Times New Roman" w:cs="Times New Roman"/>
          <w:color w:val="000000" w:themeColor="text1"/>
          <w:sz w:val="20"/>
          <w:szCs w:val="20"/>
          <w:lang w:val="en-GB"/>
        </w:rPr>
        <w:t>of</w:t>
      </w:r>
      <w:r w:rsidR="00983ED9" w:rsidRPr="001F19D9">
        <w:rPr>
          <w:rStyle w:val="ilfuvd"/>
          <w:rFonts w:ascii="Times New Roman" w:hAnsi="Times New Roman" w:cs="Times New Roman"/>
          <w:color w:val="000000" w:themeColor="text1"/>
          <w:sz w:val="20"/>
          <w:szCs w:val="20"/>
          <w:lang w:val="en-GB"/>
        </w:rPr>
        <w:t xml:space="preserve"> nine material typologies </w:t>
      </w:r>
      <w:r w:rsidR="00232C81" w:rsidRPr="001F19D9">
        <w:rPr>
          <w:rStyle w:val="ilfuvd"/>
          <w:rFonts w:ascii="Times New Roman" w:hAnsi="Times New Roman" w:cs="Times New Roman"/>
          <w:color w:val="000000" w:themeColor="text1"/>
          <w:sz w:val="20"/>
          <w:szCs w:val="20"/>
          <w:lang w:val="en-GB"/>
        </w:rPr>
        <w:t xml:space="preserve">(i.e. M1-M9) </w:t>
      </w:r>
      <w:r w:rsidR="00983ED9" w:rsidRPr="001F19D9">
        <w:rPr>
          <w:rStyle w:val="ilfuvd"/>
          <w:rFonts w:ascii="Times New Roman" w:hAnsi="Times New Roman" w:cs="Times New Roman"/>
          <w:color w:val="000000" w:themeColor="text1"/>
          <w:sz w:val="20"/>
          <w:szCs w:val="20"/>
          <w:lang w:val="en-GB"/>
        </w:rPr>
        <w:t>and four geometrical building models</w:t>
      </w:r>
      <w:r w:rsidR="00232C81" w:rsidRPr="001F19D9">
        <w:rPr>
          <w:rStyle w:val="ilfuvd"/>
          <w:rFonts w:ascii="Times New Roman" w:hAnsi="Times New Roman" w:cs="Times New Roman"/>
          <w:color w:val="000000" w:themeColor="text1"/>
          <w:sz w:val="20"/>
          <w:szCs w:val="20"/>
          <w:lang w:val="en-GB"/>
        </w:rPr>
        <w:t xml:space="preserve"> (i.e. A-D)</w:t>
      </w:r>
      <w:r w:rsidR="00983ED9" w:rsidRPr="001F19D9">
        <w:rPr>
          <w:rStyle w:val="ilfuvd"/>
          <w:rFonts w:ascii="Times New Roman" w:hAnsi="Times New Roman" w:cs="Times New Roman"/>
          <w:color w:val="000000" w:themeColor="text1"/>
          <w:sz w:val="20"/>
          <w:szCs w:val="20"/>
          <w:lang w:val="en-GB"/>
        </w:rPr>
        <w:t xml:space="preserve"> </w:t>
      </w:r>
      <w:r w:rsidRPr="001F19D9">
        <w:rPr>
          <w:rStyle w:val="ilfuvd"/>
          <w:rFonts w:ascii="Times New Roman" w:hAnsi="Times New Roman" w:cs="Times New Roman"/>
          <w:color w:val="000000" w:themeColor="text1"/>
          <w:sz w:val="20"/>
          <w:szCs w:val="20"/>
          <w:lang w:val="en-GB"/>
        </w:rPr>
        <w:t xml:space="preserve">obtained through a comprehensive analysis of </w:t>
      </w:r>
      <w:r w:rsidR="00983ED9" w:rsidRPr="001F19D9">
        <w:rPr>
          <w:rStyle w:val="ilfuvd"/>
          <w:rFonts w:ascii="Times New Roman" w:hAnsi="Times New Roman" w:cs="Times New Roman"/>
          <w:color w:val="000000" w:themeColor="text1"/>
          <w:sz w:val="20"/>
          <w:szCs w:val="20"/>
          <w:lang w:val="en-GB"/>
        </w:rPr>
        <w:t>the</w:t>
      </w:r>
      <w:r w:rsidRPr="001F19D9">
        <w:rPr>
          <w:rStyle w:val="ilfuvd"/>
          <w:rFonts w:ascii="Times New Roman" w:hAnsi="Times New Roman" w:cs="Times New Roman"/>
          <w:color w:val="000000" w:themeColor="text1"/>
          <w:sz w:val="20"/>
          <w:szCs w:val="20"/>
          <w:lang w:val="en-GB"/>
        </w:rPr>
        <w:t xml:space="preserve"> buildings in the</w:t>
      </w:r>
      <w:r w:rsidR="00983ED9" w:rsidRPr="001F19D9">
        <w:rPr>
          <w:rStyle w:val="ilfuvd"/>
          <w:rFonts w:ascii="Times New Roman" w:hAnsi="Times New Roman" w:cs="Times New Roman"/>
          <w:color w:val="000000" w:themeColor="text1"/>
          <w:sz w:val="20"/>
          <w:szCs w:val="20"/>
          <w:lang w:val="en-GB"/>
        </w:rPr>
        <w:t xml:space="preserve"> </w:t>
      </w:r>
      <w:r w:rsidR="008E5CE1" w:rsidRPr="001F19D9">
        <w:rPr>
          <w:rStyle w:val="ilfuvd"/>
          <w:rFonts w:ascii="Times New Roman" w:hAnsi="Times New Roman" w:cs="Times New Roman"/>
          <w:color w:val="000000" w:themeColor="text1"/>
          <w:sz w:val="20"/>
          <w:szCs w:val="20"/>
          <w:lang w:val="en-GB"/>
        </w:rPr>
        <w:t>HDMC</w:t>
      </w:r>
      <w:r w:rsidR="00983ED9" w:rsidRPr="001F19D9">
        <w:rPr>
          <w:rStyle w:val="ilfuvd"/>
          <w:rFonts w:ascii="Times New Roman" w:hAnsi="Times New Roman" w:cs="Times New Roman"/>
          <w:color w:val="000000" w:themeColor="text1"/>
          <w:sz w:val="20"/>
          <w:szCs w:val="20"/>
          <w:lang w:val="en-GB"/>
        </w:rPr>
        <w:t>.</w:t>
      </w:r>
      <w:bookmarkEnd w:id="93"/>
      <w:bookmarkEnd w:id="94"/>
    </w:p>
    <w:p w14:paraId="10CC1128" w14:textId="22DAADB1" w:rsidR="00983ED9" w:rsidRPr="001F19D9" w:rsidRDefault="00983ED9" w:rsidP="0007304C">
      <w:pPr>
        <w:adjustRightInd w:val="0"/>
        <w:spacing w:line="360" w:lineRule="auto"/>
        <w:ind w:firstLine="708"/>
        <w:jc w:val="both"/>
        <w:rPr>
          <w:rStyle w:val="ilfuvd"/>
          <w:rFonts w:ascii="Times New Roman" w:hAnsi="Times New Roman" w:cs="Times New Roman"/>
          <w:color w:val="000000" w:themeColor="text1"/>
          <w:sz w:val="20"/>
          <w:szCs w:val="20"/>
          <w:lang w:val="en-GB"/>
        </w:rPr>
      </w:pPr>
      <w:r w:rsidRPr="001F19D9">
        <w:rPr>
          <w:rStyle w:val="ilfuvd"/>
          <w:rFonts w:ascii="Times New Roman" w:hAnsi="Times New Roman" w:cs="Times New Roman"/>
          <w:color w:val="000000" w:themeColor="text1"/>
          <w:sz w:val="20"/>
          <w:szCs w:val="20"/>
          <w:lang w:val="en-GB"/>
        </w:rPr>
        <w:t xml:space="preserve">The geometry and material survey </w:t>
      </w:r>
      <w:r w:rsidR="00C97960" w:rsidRPr="001F19D9">
        <w:rPr>
          <w:rStyle w:val="ilfuvd"/>
          <w:rFonts w:ascii="Times New Roman" w:hAnsi="Times New Roman" w:cs="Times New Roman"/>
          <w:color w:val="000000" w:themeColor="text1"/>
          <w:sz w:val="20"/>
          <w:szCs w:val="20"/>
          <w:lang w:val="en-GB"/>
        </w:rPr>
        <w:t>was</w:t>
      </w:r>
      <w:r w:rsidRPr="001F19D9">
        <w:rPr>
          <w:rStyle w:val="ilfuvd"/>
          <w:rFonts w:ascii="Times New Roman" w:hAnsi="Times New Roman" w:cs="Times New Roman"/>
          <w:color w:val="000000" w:themeColor="text1"/>
          <w:sz w:val="20"/>
          <w:szCs w:val="20"/>
          <w:lang w:val="en-GB"/>
        </w:rPr>
        <w:t xml:space="preserve"> initially possible through </w:t>
      </w:r>
      <w:r w:rsidR="005E05BB" w:rsidRPr="001F19D9">
        <w:rPr>
          <w:rStyle w:val="ilfuvd"/>
          <w:rFonts w:ascii="Times New Roman" w:hAnsi="Times New Roman" w:cs="Times New Roman"/>
          <w:color w:val="000000" w:themeColor="text1"/>
          <w:sz w:val="20"/>
          <w:szCs w:val="20"/>
          <w:lang w:val="en-GB"/>
        </w:rPr>
        <w:t>‘</w:t>
      </w:r>
      <w:r w:rsidRPr="001F19D9">
        <w:rPr>
          <w:rStyle w:val="ilfuvd"/>
          <w:rFonts w:ascii="Times New Roman" w:hAnsi="Times New Roman" w:cs="Times New Roman"/>
          <w:color w:val="000000" w:themeColor="text1"/>
          <w:sz w:val="20"/>
          <w:szCs w:val="20"/>
          <w:lang w:val="en-GB"/>
        </w:rPr>
        <w:t>internet+</w:t>
      </w:r>
      <w:r w:rsidR="005E05BB" w:rsidRPr="001F19D9">
        <w:rPr>
          <w:rStyle w:val="ilfuvd"/>
          <w:rFonts w:ascii="Times New Roman" w:hAnsi="Times New Roman" w:cs="Times New Roman"/>
          <w:color w:val="000000" w:themeColor="text1"/>
          <w:sz w:val="20"/>
          <w:szCs w:val="20"/>
          <w:lang w:val="en-GB"/>
        </w:rPr>
        <w:t>’</w:t>
      </w:r>
      <w:r w:rsidRPr="001F19D9">
        <w:rPr>
          <w:rStyle w:val="ilfuvd"/>
          <w:rFonts w:ascii="Times New Roman" w:hAnsi="Times New Roman" w:cs="Times New Roman"/>
          <w:color w:val="000000" w:themeColor="text1"/>
          <w:sz w:val="20"/>
          <w:szCs w:val="20"/>
          <w:lang w:val="en-GB"/>
        </w:rPr>
        <w:t xml:space="preserve"> approach (i.e. Google Earth and Street View), post-seismic reports, extensive literature and historic photos while validated with </w:t>
      </w:r>
      <w:r w:rsidR="00B36E74" w:rsidRPr="001F19D9">
        <w:rPr>
          <w:rStyle w:val="ilfuvd"/>
          <w:rFonts w:ascii="Times New Roman" w:hAnsi="Times New Roman" w:cs="Times New Roman"/>
          <w:color w:val="000000" w:themeColor="text1"/>
          <w:sz w:val="20"/>
          <w:szCs w:val="20"/>
          <w:lang w:val="en-GB"/>
        </w:rPr>
        <w:t>on-site</w:t>
      </w:r>
      <w:r w:rsidRPr="001F19D9">
        <w:rPr>
          <w:rStyle w:val="ilfuvd"/>
          <w:rFonts w:ascii="Times New Roman" w:hAnsi="Times New Roman" w:cs="Times New Roman"/>
          <w:color w:val="000000" w:themeColor="text1"/>
          <w:sz w:val="20"/>
          <w:szCs w:val="20"/>
          <w:lang w:val="en-GB"/>
        </w:rPr>
        <w:t xml:space="preserve"> visits. The acquired and </w:t>
      </w:r>
      <w:r w:rsidR="001A5CF9" w:rsidRPr="001F19D9">
        <w:rPr>
          <w:rStyle w:val="ilfuvd"/>
          <w:rFonts w:ascii="Times New Roman" w:hAnsi="Times New Roman" w:cs="Times New Roman"/>
          <w:color w:val="000000" w:themeColor="text1"/>
          <w:sz w:val="20"/>
          <w:szCs w:val="20"/>
          <w:lang w:val="en-GB"/>
        </w:rPr>
        <w:t>analy</w:t>
      </w:r>
      <w:r w:rsidR="00BF1660" w:rsidRPr="001F19D9">
        <w:rPr>
          <w:rStyle w:val="ilfuvd"/>
          <w:rFonts w:ascii="Times New Roman" w:hAnsi="Times New Roman" w:cs="Times New Roman"/>
          <w:color w:val="000000" w:themeColor="text1"/>
          <w:sz w:val="20"/>
          <w:szCs w:val="20"/>
          <w:lang w:val="en-GB"/>
        </w:rPr>
        <w:t>s</w:t>
      </w:r>
      <w:r w:rsidR="001A5CF9" w:rsidRPr="001F19D9">
        <w:rPr>
          <w:rStyle w:val="ilfuvd"/>
          <w:rFonts w:ascii="Times New Roman" w:hAnsi="Times New Roman" w:cs="Times New Roman"/>
          <w:color w:val="000000" w:themeColor="text1"/>
          <w:sz w:val="20"/>
          <w:szCs w:val="20"/>
          <w:lang w:val="en-GB"/>
        </w:rPr>
        <w:t>ed</w:t>
      </w:r>
      <w:r w:rsidRPr="001F19D9">
        <w:rPr>
          <w:rStyle w:val="ilfuvd"/>
          <w:rFonts w:ascii="Times New Roman" w:hAnsi="Times New Roman" w:cs="Times New Roman"/>
          <w:color w:val="000000" w:themeColor="text1"/>
          <w:sz w:val="20"/>
          <w:szCs w:val="20"/>
          <w:lang w:val="en-GB"/>
        </w:rPr>
        <w:t xml:space="preserve"> data demonstrated a qualitative correlation between architectural patterns (i.e. geometry and materials) and the origin of the buildings. However, different urban, natural, social and political causes led to the mixed structural systems that commonly present inappropriate technical construction system. Despite the easy access of computational sources, the final residential building model matrix was possible due to the well-documented data provided by historical sources and official institutions in the borough. </w:t>
      </w:r>
    </w:p>
    <w:p w14:paraId="7FBAEB71" w14:textId="31437451" w:rsidR="00140269" w:rsidRPr="001F19D9" w:rsidRDefault="000B0AE6" w:rsidP="0007304C">
      <w:pPr>
        <w:adjustRightInd w:val="0"/>
        <w:spacing w:line="360" w:lineRule="auto"/>
        <w:ind w:firstLine="708"/>
        <w:jc w:val="both"/>
        <w:rPr>
          <w:rFonts w:ascii="Times New Roman" w:hAnsi="Times New Roman" w:cs="Times New Roman"/>
          <w:color w:val="000000" w:themeColor="text1"/>
          <w:sz w:val="20"/>
          <w:szCs w:val="20"/>
          <w:lang w:val="en-GB"/>
        </w:rPr>
      </w:pPr>
      <w:r w:rsidRPr="001F19D9">
        <w:rPr>
          <w:rFonts w:ascii="Times New Roman" w:hAnsi="Times New Roman" w:cs="Times New Roman"/>
          <w:color w:val="000000" w:themeColor="text1"/>
          <w:sz w:val="20"/>
          <w:szCs w:val="20"/>
          <w:lang w:val="en-GB"/>
        </w:rPr>
        <w:t xml:space="preserve">The procedure enabled a simplified building modelling of the city centre, by highlighting heights more than 8 m with two-storey buildings or superior, as well as the regular presence of </w:t>
      </w:r>
      <w:r w:rsidR="009A6260" w:rsidRPr="001F19D9">
        <w:rPr>
          <w:rFonts w:ascii="Times New Roman" w:hAnsi="Times New Roman" w:cs="Times New Roman"/>
          <w:color w:val="000000" w:themeColor="text1"/>
          <w:sz w:val="20"/>
          <w:szCs w:val="20"/>
          <w:lang w:val="en-GB"/>
        </w:rPr>
        <w:t>RC</w:t>
      </w:r>
      <w:r w:rsidRPr="001F19D9">
        <w:rPr>
          <w:rFonts w:ascii="Times New Roman" w:hAnsi="Times New Roman" w:cs="Times New Roman"/>
          <w:color w:val="000000" w:themeColor="text1"/>
          <w:sz w:val="20"/>
          <w:szCs w:val="20"/>
          <w:lang w:val="en-GB"/>
        </w:rPr>
        <w:t xml:space="preserve"> in the selected historic area where predominate load-bearing masonry walls. </w:t>
      </w:r>
      <w:r w:rsidR="0007304C" w:rsidRPr="001F19D9">
        <w:rPr>
          <w:rFonts w:ascii="Times New Roman" w:hAnsi="Times New Roman" w:cs="Times New Roman"/>
          <w:color w:val="000000" w:themeColor="text1"/>
          <w:sz w:val="20"/>
          <w:szCs w:val="20"/>
          <w:lang w:val="en-GB"/>
        </w:rPr>
        <w:t xml:space="preserve">The </w:t>
      </w:r>
      <w:r w:rsidR="00CC6F72" w:rsidRPr="001F19D9">
        <w:rPr>
          <w:rFonts w:ascii="Times New Roman" w:hAnsi="Times New Roman" w:cs="Times New Roman"/>
          <w:color w:val="000000" w:themeColor="text1"/>
          <w:sz w:val="20"/>
          <w:szCs w:val="20"/>
          <w:lang w:val="en-GB"/>
        </w:rPr>
        <w:t xml:space="preserve">overall knowledge of </w:t>
      </w:r>
      <w:r w:rsidR="0007304C" w:rsidRPr="001F19D9">
        <w:rPr>
          <w:rFonts w:ascii="Times New Roman" w:hAnsi="Times New Roman" w:cs="Times New Roman"/>
          <w:color w:val="000000" w:themeColor="text1"/>
          <w:sz w:val="20"/>
          <w:szCs w:val="20"/>
          <w:lang w:val="en-GB"/>
        </w:rPr>
        <w:t xml:space="preserve">the building components and its constituents </w:t>
      </w:r>
      <w:r w:rsidR="00CC6F72" w:rsidRPr="001F19D9">
        <w:rPr>
          <w:rFonts w:ascii="Times New Roman" w:hAnsi="Times New Roman" w:cs="Times New Roman"/>
          <w:color w:val="000000" w:themeColor="text1"/>
          <w:sz w:val="20"/>
          <w:szCs w:val="20"/>
          <w:lang w:val="en-GB"/>
        </w:rPr>
        <w:t xml:space="preserve">may </w:t>
      </w:r>
      <w:r w:rsidR="0007304C" w:rsidRPr="001F19D9">
        <w:rPr>
          <w:rFonts w:ascii="Times New Roman" w:hAnsi="Times New Roman" w:cs="Times New Roman"/>
          <w:color w:val="000000" w:themeColor="text1"/>
          <w:sz w:val="20"/>
          <w:szCs w:val="20"/>
          <w:lang w:val="en-GB"/>
        </w:rPr>
        <w:t>enable the appropriate procedures to particular vulnerability assessment</w:t>
      </w:r>
      <w:r w:rsidR="00CC6F72" w:rsidRPr="001F19D9">
        <w:rPr>
          <w:rFonts w:ascii="Times New Roman" w:hAnsi="Times New Roman" w:cs="Times New Roman"/>
          <w:color w:val="000000" w:themeColor="text1"/>
          <w:sz w:val="20"/>
          <w:szCs w:val="20"/>
          <w:lang w:val="en-GB"/>
        </w:rPr>
        <w:t>s</w:t>
      </w:r>
      <w:r w:rsidR="0007304C" w:rsidRPr="001F19D9">
        <w:rPr>
          <w:rFonts w:ascii="Times New Roman" w:hAnsi="Times New Roman" w:cs="Times New Roman"/>
          <w:color w:val="000000" w:themeColor="text1"/>
          <w:sz w:val="20"/>
          <w:szCs w:val="20"/>
          <w:lang w:val="en-GB"/>
        </w:rPr>
        <w:t xml:space="preserve">. </w:t>
      </w:r>
      <w:r w:rsidR="00C30EF1" w:rsidRPr="001F19D9">
        <w:rPr>
          <w:rFonts w:ascii="Times New Roman" w:hAnsi="Times New Roman" w:cs="Times New Roman"/>
          <w:color w:val="000000" w:themeColor="text1"/>
          <w:sz w:val="20"/>
          <w:szCs w:val="20"/>
          <w:lang w:val="en-GB"/>
        </w:rPr>
        <w:t>Nevertheless</w:t>
      </w:r>
      <w:r w:rsidR="0007304C" w:rsidRPr="001F19D9">
        <w:rPr>
          <w:rFonts w:ascii="Times New Roman" w:hAnsi="Times New Roman" w:cs="Times New Roman"/>
          <w:color w:val="000000" w:themeColor="text1"/>
          <w:sz w:val="20"/>
          <w:szCs w:val="20"/>
          <w:lang w:val="en-GB"/>
        </w:rPr>
        <w:t>, t</w:t>
      </w:r>
      <w:r w:rsidR="00140269" w:rsidRPr="001F19D9">
        <w:rPr>
          <w:rFonts w:ascii="Times New Roman" w:hAnsi="Times New Roman" w:cs="Times New Roman"/>
          <w:color w:val="000000" w:themeColor="text1"/>
          <w:sz w:val="20"/>
          <w:szCs w:val="20"/>
          <w:lang w:val="en-GB"/>
        </w:rPr>
        <w:t xml:space="preserve">he </w:t>
      </w:r>
      <w:r w:rsidR="00C93BAF" w:rsidRPr="001F19D9">
        <w:rPr>
          <w:rFonts w:ascii="Times New Roman" w:hAnsi="Times New Roman" w:cs="Times New Roman"/>
          <w:color w:val="000000" w:themeColor="text1"/>
          <w:sz w:val="20"/>
          <w:szCs w:val="20"/>
          <w:lang w:val="en-GB"/>
        </w:rPr>
        <w:t xml:space="preserve">principal </w:t>
      </w:r>
      <w:r w:rsidR="00140269" w:rsidRPr="001F19D9">
        <w:rPr>
          <w:rFonts w:ascii="Times New Roman" w:hAnsi="Times New Roman" w:cs="Times New Roman"/>
          <w:color w:val="000000" w:themeColor="text1"/>
          <w:sz w:val="20"/>
          <w:szCs w:val="20"/>
          <w:lang w:val="en-GB"/>
        </w:rPr>
        <w:t>constraint of this final matrix of residential building models can only lead to simplified large-scale seismic methods with similar characteristics to downtown houses in Mexico City.</w:t>
      </w:r>
      <w:r w:rsidR="00FB15C8" w:rsidRPr="001F19D9">
        <w:rPr>
          <w:rFonts w:ascii="Times New Roman" w:hAnsi="Times New Roman" w:cs="Times New Roman"/>
          <w:color w:val="000000" w:themeColor="text1"/>
          <w:sz w:val="20"/>
          <w:szCs w:val="20"/>
          <w:lang w:val="en-GB"/>
        </w:rPr>
        <w:t xml:space="preserve"> </w:t>
      </w:r>
      <w:r w:rsidR="00CC6F72" w:rsidRPr="001F19D9">
        <w:rPr>
          <w:rFonts w:ascii="Times New Roman" w:hAnsi="Times New Roman" w:cs="Times New Roman"/>
          <w:color w:val="000000" w:themeColor="text1"/>
          <w:sz w:val="20"/>
          <w:szCs w:val="20"/>
          <w:lang w:val="en-GB"/>
        </w:rPr>
        <w:t>Thereby</w:t>
      </w:r>
      <w:r w:rsidR="00140269" w:rsidRPr="001F19D9">
        <w:rPr>
          <w:rFonts w:ascii="Times New Roman" w:hAnsi="Times New Roman" w:cs="Times New Roman"/>
          <w:color w:val="000000" w:themeColor="text1"/>
          <w:sz w:val="20"/>
          <w:szCs w:val="20"/>
          <w:lang w:val="en-GB"/>
        </w:rPr>
        <w:t xml:space="preserve">, this approach can be considered a step forward for more non-monumental simplified seismic vulnerability studies in historic districts with </w:t>
      </w:r>
      <w:r w:rsidR="00C93BAF" w:rsidRPr="001F19D9">
        <w:rPr>
          <w:rFonts w:ascii="Times New Roman" w:hAnsi="Times New Roman" w:cs="Times New Roman"/>
          <w:color w:val="000000" w:themeColor="text1"/>
          <w:sz w:val="20"/>
          <w:szCs w:val="20"/>
          <w:lang w:val="en-GB"/>
        </w:rPr>
        <w:t xml:space="preserve">the </w:t>
      </w:r>
      <w:r w:rsidR="00140269" w:rsidRPr="001F19D9">
        <w:rPr>
          <w:rFonts w:ascii="Times New Roman" w:hAnsi="Times New Roman" w:cs="Times New Roman"/>
          <w:color w:val="000000" w:themeColor="text1"/>
          <w:sz w:val="20"/>
          <w:szCs w:val="20"/>
          <w:lang w:val="en-GB"/>
        </w:rPr>
        <w:t>highest seismic risk in Latin America</w:t>
      </w:r>
      <w:r w:rsidR="00D16FA1" w:rsidRPr="001F19D9">
        <w:rPr>
          <w:rFonts w:ascii="Times New Roman" w:hAnsi="Times New Roman" w:cs="Times New Roman"/>
          <w:color w:val="000000" w:themeColor="text1"/>
          <w:sz w:val="20"/>
          <w:szCs w:val="20"/>
          <w:lang w:val="en-GB"/>
        </w:rPr>
        <w:t xml:space="preserve">. Such </w:t>
      </w:r>
      <w:r w:rsidR="00140269" w:rsidRPr="001F19D9">
        <w:rPr>
          <w:rFonts w:ascii="Times New Roman" w:hAnsi="Times New Roman" w:cs="Times New Roman"/>
          <w:color w:val="000000" w:themeColor="text1"/>
          <w:sz w:val="20"/>
          <w:szCs w:val="20"/>
          <w:lang w:val="en-GB"/>
        </w:rPr>
        <w:t>outcomes can guide the decisions of stakeholders, civil protection, and cultural heritage authorities for better risk management of urban historic</w:t>
      </w:r>
      <w:r w:rsidR="00983ED9" w:rsidRPr="001F19D9">
        <w:rPr>
          <w:rFonts w:ascii="Times New Roman" w:hAnsi="Times New Roman" w:cs="Times New Roman"/>
          <w:color w:val="000000" w:themeColor="text1"/>
          <w:sz w:val="20"/>
          <w:szCs w:val="20"/>
          <w:lang w:val="en-GB"/>
        </w:rPr>
        <w:t>al</w:t>
      </w:r>
      <w:r w:rsidR="00140269" w:rsidRPr="001F19D9">
        <w:rPr>
          <w:rFonts w:ascii="Times New Roman" w:hAnsi="Times New Roman" w:cs="Times New Roman"/>
          <w:color w:val="000000" w:themeColor="text1"/>
          <w:sz w:val="20"/>
          <w:szCs w:val="20"/>
          <w:lang w:val="en-GB"/>
        </w:rPr>
        <w:t xml:space="preserve"> areas.</w:t>
      </w:r>
    </w:p>
    <w:p w14:paraId="0458C94C" w14:textId="4D9B7DBF" w:rsidR="00886E84" w:rsidRPr="001F19D9" w:rsidRDefault="0011604F" w:rsidP="00886E84">
      <w:pPr>
        <w:adjustRightInd w:val="0"/>
        <w:spacing w:line="360" w:lineRule="auto"/>
        <w:jc w:val="both"/>
        <w:rPr>
          <w:rFonts w:ascii="Times New Roman" w:hAnsi="Times New Roman" w:cs="Times New Roman"/>
          <w:b/>
          <w:bCs/>
          <w:color w:val="000000" w:themeColor="text1"/>
          <w:sz w:val="20"/>
          <w:szCs w:val="20"/>
          <w:lang w:val="en-GB"/>
        </w:rPr>
      </w:pPr>
      <w:r w:rsidRPr="001F19D9">
        <w:rPr>
          <w:rFonts w:ascii="Times New Roman" w:hAnsi="Times New Roman" w:cs="Times New Roman"/>
          <w:b/>
          <w:bCs/>
          <w:color w:val="000000" w:themeColor="text1"/>
          <w:lang w:val="en-GB"/>
        </w:rPr>
        <w:lastRenderedPageBreak/>
        <w:t>Acknowledgements</w:t>
      </w:r>
    </w:p>
    <w:p w14:paraId="5D2F284C" w14:textId="54E5A679" w:rsidR="00C204A1" w:rsidRPr="001F19D9" w:rsidRDefault="0011604F" w:rsidP="00387952">
      <w:pPr>
        <w:adjustRightInd w:val="0"/>
        <w:spacing w:line="360" w:lineRule="auto"/>
        <w:jc w:val="both"/>
        <w:rPr>
          <w:rFonts w:ascii="Times New Roman" w:hAnsi="Times New Roman" w:cs="Times New Roman"/>
          <w:color w:val="000000" w:themeColor="text1"/>
          <w:sz w:val="20"/>
          <w:szCs w:val="20"/>
          <w:lang w:val="en-GB"/>
        </w:rPr>
      </w:pPr>
      <w:r w:rsidRPr="001F19D9">
        <w:rPr>
          <w:rFonts w:ascii="Times New Roman" w:hAnsi="Times New Roman" w:cs="Times New Roman"/>
          <w:color w:val="000000" w:themeColor="text1"/>
          <w:sz w:val="20"/>
          <w:szCs w:val="20"/>
          <w:lang w:val="en-GB"/>
        </w:rPr>
        <w:t xml:space="preserve">The authors would like to express their sincere </w:t>
      </w:r>
      <w:r w:rsidR="00C204A1" w:rsidRPr="001F19D9">
        <w:rPr>
          <w:rFonts w:ascii="Times New Roman" w:hAnsi="Times New Roman" w:cs="Times New Roman"/>
          <w:color w:val="000000" w:themeColor="text1"/>
          <w:sz w:val="20"/>
          <w:szCs w:val="20"/>
          <w:lang w:val="en-GB"/>
        </w:rPr>
        <w:t xml:space="preserve">gratitude </w:t>
      </w:r>
      <w:r w:rsidR="00BB6CFB" w:rsidRPr="001F19D9">
        <w:rPr>
          <w:rFonts w:ascii="Times New Roman" w:hAnsi="Times New Roman" w:cs="Times New Roman"/>
          <w:color w:val="000000" w:themeColor="text1"/>
          <w:sz w:val="20"/>
          <w:szCs w:val="20"/>
          <w:lang w:val="en-GB"/>
        </w:rPr>
        <w:t xml:space="preserve">to the </w:t>
      </w:r>
      <w:r w:rsidR="00637005" w:rsidRPr="001F19D9">
        <w:rPr>
          <w:rFonts w:ascii="Times New Roman" w:hAnsi="Times New Roman" w:cs="Times New Roman"/>
          <w:color w:val="000000" w:themeColor="text1"/>
          <w:sz w:val="20"/>
          <w:szCs w:val="20"/>
          <w:lang w:val="en-GB"/>
        </w:rPr>
        <w:t>ACH (</w:t>
      </w:r>
      <w:proofErr w:type="spellStart"/>
      <w:r w:rsidR="00637005" w:rsidRPr="001F19D9">
        <w:rPr>
          <w:rFonts w:ascii="Times New Roman" w:hAnsi="Times New Roman" w:cs="Times New Roman"/>
          <w:color w:val="000000" w:themeColor="text1"/>
          <w:sz w:val="20"/>
          <w:szCs w:val="20"/>
          <w:lang w:val="en-GB"/>
        </w:rPr>
        <w:t>Autoridad</w:t>
      </w:r>
      <w:proofErr w:type="spellEnd"/>
      <w:r w:rsidR="00637005" w:rsidRPr="001F19D9">
        <w:rPr>
          <w:rFonts w:ascii="Times New Roman" w:hAnsi="Times New Roman" w:cs="Times New Roman"/>
          <w:color w:val="000000" w:themeColor="text1"/>
          <w:sz w:val="20"/>
          <w:szCs w:val="20"/>
          <w:lang w:val="en-GB"/>
        </w:rPr>
        <w:t xml:space="preserve"> del Centro </w:t>
      </w:r>
      <w:proofErr w:type="spellStart"/>
      <w:r w:rsidR="00637005" w:rsidRPr="001F19D9">
        <w:rPr>
          <w:rFonts w:ascii="Times New Roman" w:hAnsi="Times New Roman" w:cs="Times New Roman"/>
          <w:color w:val="000000" w:themeColor="text1"/>
          <w:sz w:val="20"/>
          <w:szCs w:val="20"/>
          <w:lang w:val="en-GB"/>
        </w:rPr>
        <w:t>Histórico</w:t>
      </w:r>
      <w:proofErr w:type="spellEnd"/>
      <w:r w:rsidR="00637005" w:rsidRPr="001F19D9">
        <w:rPr>
          <w:rFonts w:ascii="Times New Roman" w:hAnsi="Times New Roman" w:cs="Times New Roman"/>
          <w:color w:val="000000" w:themeColor="text1"/>
          <w:sz w:val="20"/>
          <w:szCs w:val="20"/>
          <w:lang w:val="en-GB"/>
        </w:rPr>
        <w:t xml:space="preserve"> de la Ciudad de México</w:t>
      </w:r>
      <w:r w:rsidR="00BB6CFB" w:rsidRPr="001F19D9">
        <w:rPr>
          <w:rFonts w:ascii="Times New Roman" w:hAnsi="Times New Roman" w:cs="Times New Roman"/>
          <w:color w:val="000000" w:themeColor="text1"/>
          <w:sz w:val="20"/>
          <w:szCs w:val="20"/>
          <w:lang w:val="en-GB"/>
        </w:rPr>
        <w:t xml:space="preserve"> (</w:t>
      </w:r>
      <w:r w:rsidR="00637005" w:rsidRPr="001F19D9">
        <w:rPr>
          <w:rFonts w:ascii="Times New Roman" w:hAnsi="Times New Roman" w:cs="Times New Roman"/>
          <w:color w:val="000000" w:themeColor="text1"/>
          <w:sz w:val="20"/>
          <w:szCs w:val="20"/>
          <w:lang w:val="en-GB"/>
        </w:rPr>
        <w:t>2016-</w:t>
      </w:r>
      <w:r w:rsidR="00BB6CFB" w:rsidRPr="001F19D9">
        <w:rPr>
          <w:rFonts w:ascii="Times New Roman" w:hAnsi="Times New Roman" w:cs="Times New Roman"/>
          <w:color w:val="000000" w:themeColor="text1"/>
          <w:sz w:val="20"/>
          <w:szCs w:val="20"/>
          <w:lang w:val="en-GB"/>
        </w:rPr>
        <w:t>2018)</w:t>
      </w:r>
      <w:r w:rsidR="00637005" w:rsidRPr="001F19D9">
        <w:rPr>
          <w:rFonts w:ascii="Times New Roman" w:hAnsi="Times New Roman" w:cs="Times New Roman"/>
          <w:color w:val="000000" w:themeColor="text1"/>
          <w:sz w:val="20"/>
          <w:szCs w:val="20"/>
          <w:lang w:val="en-GB"/>
        </w:rPr>
        <w:t>)</w:t>
      </w:r>
      <w:r w:rsidR="00BB6CFB" w:rsidRPr="001F19D9">
        <w:rPr>
          <w:rFonts w:ascii="Times New Roman" w:hAnsi="Times New Roman" w:cs="Times New Roman"/>
          <w:color w:val="000000" w:themeColor="text1"/>
          <w:sz w:val="20"/>
          <w:szCs w:val="20"/>
          <w:lang w:val="en-GB"/>
        </w:rPr>
        <w:t>, as well as acknowledge Eng.</w:t>
      </w:r>
      <w:r w:rsidR="00C204A1" w:rsidRPr="001F19D9">
        <w:rPr>
          <w:rFonts w:ascii="Times New Roman" w:hAnsi="Times New Roman" w:cs="Times New Roman"/>
          <w:color w:val="000000" w:themeColor="text1"/>
          <w:sz w:val="20"/>
          <w:szCs w:val="20"/>
          <w:lang w:val="en-GB"/>
        </w:rPr>
        <w:t xml:space="preserve"> </w:t>
      </w:r>
      <w:r w:rsidRPr="001F19D9">
        <w:rPr>
          <w:rFonts w:ascii="Times New Roman" w:hAnsi="Times New Roman" w:cs="Times New Roman"/>
          <w:color w:val="000000" w:themeColor="text1"/>
          <w:sz w:val="20"/>
          <w:szCs w:val="20"/>
          <w:lang w:val="en-GB"/>
        </w:rPr>
        <w:t xml:space="preserve">Pilar Espinoza Vázquez, from Instituto </w:t>
      </w:r>
      <w:proofErr w:type="spellStart"/>
      <w:r w:rsidRPr="001F19D9">
        <w:rPr>
          <w:rFonts w:ascii="Times New Roman" w:hAnsi="Times New Roman" w:cs="Times New Roman"/>
          <w:color w:val="000000" w:themeColor="text1"/>
          <w:sz w:val="20"/>
          <w:szCs w:val="20"/>
          <w:lang w:val="en-GB"/>
        </w:rPr>
        <w:t>Politécnico</w:t>
      </w:r>
      <w:proofErr w:type="spellEnd"/>
      <w:r w:rsidRPr="001F19D9">
        <w:rPr>
          <w:rFonts w:ascii="Times New Roman" w:hAnsi="Times New Roman" w:cs="Times New Roman"/>
          <w:color w:val="000000" w:themeColor="text1"/>
          <w:sz w:val="20"/>
          <w:szCs w:val="20"/>
          <w:lang w:val="en-GB"/>
        </w:rPr>
        <w:t xml:space="preserve"> Nacional </w:t>
      </w:r>
      <w:r w:rsidR="00D62C39" w:rsidRPr="001F19D9">
        <w:rPr>
          <w:rFonts w:ascii="Times New Roman" w:hAnsi="Times New Roman" w:cs="Times New Roman"/>
          <w:color w:val="000000" w:themeColor="text1"/>
          <w:sz w:val="20"/>
          <w:szCs w:val="20"/>
          <w:lang w:val="en-GB"/>
        </w:rPr>
        <w:t xml:space="preserve">Escuela Superior de </w:t>
      </w:r>
      <w:proofErr w:type="spellStart"/>
      <w:r w:rsidR="00D62C39" w:rsidRPr="001F19D9">
        <w:rPr>
          <w:rFonts w:ascii="Times New Roman" w:hAnsi="Times New Roman" w:cs="Times New Roman"/>
          <w:color w:val="000000" w:themeColor="text1"/>
          <w:sz w:val="20"/>
          <w:szCs w:val="20"/>
          <w:lang w:val="en-GB"/>
        </w:rPr>
        <w:t>Ingeniería</w:t>
      </w:r>
      <w:proofErr w:type="spellEnd"/>
      <w:r w:rsidR="00D62C39" w:rsidRPr="001F19D9">
        <w:rPr>
          <w:rFonts w:ascii="Times New Roman" w:hAnsi="Times New Roman" w:cs="Times New Roman"/>
          <w:color w:val="000000" w:themeColor="text1"/>
          <w:sz w:val="20"/>
          <w:szCs w:val="20"/>
          <w:lang w:val="en-GB"/>
        </w:rPr>
        <w:t xml:space="preserve"> y </w:t>
      </w:r>
      <w:proofErr w:type="spellStart"/>
      <w:r w:rsidR="00D62C39" w:rsidRPr="001F19D9">
        <w:rPr>
          <w:rFonts w:ascii="Times New Roman" w:hAnsi="Times New Roman" w:cs="Times New Roman"/>
          <w:color w:val="000000" w:themeColor="text1"/>
          <w:sz w:val="20"/>
          <w:szCs w:val="20"/>
          <w:lang w:val="en-GB"/>
        </w:rPr>
        <w:t>Arquitectura</w:t>
      </w:r>
      <w:proofErr w:type="spellEnd"/>
      <w:r w:rsidR="00D62C39" w:rsidRPr="001F19D9">
        <w:rPr>
          <w:rFonts w:ascii="Times New Roman" w:hAnsi="Times New Roman" w:cs="Times New Roman"/>
          <w:color w:val="000000" w:themeColor="text1"/>
          <w:sz w:val="20"/>
          <w:szCs w:val="20"/>
          <w:lang w:val="en-GB"/>
        </w:rPr>
        <w:t xml:space="preserve"> </w:t>
      </w:r>
      <w:proofErr w:type="spellStart"/>
      <w:r w:rsidR="00D62C39" w:rsidRPr="001F19D9">
        <w:rPr>
          <w:rFonts w:ascii="Times New Roman" w:hAnsi="Times New Roman" w:cs="Times New Roman"/>
          <w:color w:val="000000" w:themeColor="text1"/>
          <w:sz w:val="20"/>
          <w:szCs w:val="20"/>
          <w:lang w:val="en-GB"/>
        </w:rPr>
        <w:t>Tecamachalco</w:t>
      </w:r>
      <w:proofErr w:type="spellEnd"/>
      <w:r w:rsidR="00D62C39" w:rsidRPr="001F19D9">
        <w:rPr>
          <w:rFonts w:ascii="Times New Roman" w:hAnsi="Times New Roman" w:cs="Times New Roman"/>
          <w:color w:val="000000" w:themeColor="text1"/>
          <w:sz w:val="20"/>
          <w:szCs w:val="20"/>
          <w:lang w:val="en-GB"/>
        </w:rPr>
        <w:t xml:space="preserve"> </w:t>
      </w:r>
      <w:r w:rsidRPr="001F19D9">
        <w:rPr>
          <w:rFonts w:ascii="Times New Roman" w:hAnsi="Times New Roman" w:cs="Times New Roman"/>
          <w:color w:val="000000" w:themeColor="text1"/>
          <w:sz w:val="20"/>
          <w:szCs w:val="20"/>
          <w:lang w:val="en-GB"/>
        </w:rPr>
        <w:t>(IPN</w:t>
      </w:r>
      <w:r w:rsidR="00D62C39" w:rsidRPr="001F19D9">
        <w:rPr>
          <w:rFonts w:ascii="Times New Roman" w:hAnsi="Times New Roman" w:cs="Times New Roman"/>
          <w:color w:val="000000" w:themeColor="text1"/>
          <w:sz w:val="20"/>
          <w:szCs w:val="20"/>
          <w:lang w:val="en-GB"/>
        </w:rPr>
        <w:t xml:space="preserve"> ESIA</w:t>
      </w:r>
      <w:r w:rsidRPr="001F19D9">
        <w:rPr>
          <w:rFonts w:ascii="Times New Roman" w:hAnsi="Times New Roman" w:cs="Times New Roman"/>
          <w:color w:val="000000" w:themeColor="text1"/>
          <w:sz w:val="20"/>
          <w:szCs w:val="20"/>
          <w:lang w:val="en-GB"/>
        </w:rPr>
        <w:t>)</w:t>
      </w:r>
      <w:r w:rsidR="003A3540" w:rsidRPr="001F19D9">
        <w:rPr>
          <w:rFonts w:ascii="Times New Roman" w:hAnsi="Times New Roman" w:cs="Times New Roman"/>
          <w:color w:val="000000" w:themeColor="text1"/>
          <w:sz w:val="20"/>
          <w:szCs w:val="20"/>
          <w:lang w:val="en-GB"/>
        </w:rPr>
        <w:t>, and</w:t>
      </w:r>
      <w:r w:rsidR="001D4D26" w:rsidRPr="001F19D9">
        <w:rPr>
          <w:rFonts w:ascii="Times New Roman" w:hAnsi="Times New Roman" w:cs="Times New Roman"/>
          <w:color w:val="000000" w:themeColor="text1"/>
          <w:sz w:val="20"/>
          <w:szCs w:val="20"/>
          <w:lang w:val="en-GB"/>
        </w:rPr>
        <w:t xml:space="preserve"> </w:t>
      </w:r>
      <w:proofErr w:type="spellStart"/>
      <w:r w:rsidRPr="001F19D9">
        <w:rPr>
          <w:rFonts w:ascii="Times New Roman" w:hAnsi="Times New Roman" w:cs="Times New Roman"/>
          <w:color w:val="000000" w:themeColor="text1"/>
          <w:sz w:val="20"/>
          <w:szCs w:val="20"/>
          <w:lang w:val="en-GB"/>
        </w:rPr>
        <w:t>Dr</w:t>
      </w:r>
      <w:r w:rsidR="00D62C39" w:rsidRPr="001F19D9">
        <w:rPr>
          <w:rFonts w:ascii="Times New Roman" w:hAnsi="Times New Roman" w:cs="Times New Roman"/>
          <w:color w:val="000000" w:themeColor="text1"/>
          <w:sz w:val="20"/>
          <w:szCs w:val="20"/>
          <w:lang w:val="en-GB"/>
        </w:rPr>
        <w:t>.</w:t>
      </w:r>
      <w:proofErr w:type="spellEnd"/>
      <w:r w:rsidRPr="001F19D9">
        <w:rPr>
          <w:rFonts w:ascii="Times New Roman" w:hAnsi="Times New Roman" w:cs="Times New Roman"/>
          <w:color w:val="000000" w:themeColor="text1"/>
          <w:sz w:val="20"/>
          <w:szCs w:val="20"/>
          <w:lang w:val="en-GB"/>
        </w:rPr>
        <w:t xml:space="preserve"> </w:t>
      </w:r>
      <w:r w:rsidR="00C204A1" w:rsidRPr="001F19D9">
        <w:rPr>
          <w:rFonts w:ascii="Times New Roman" w:hAnsi="Times New Roman" w:cs="Times New Roman"/>
          <w:color w:val="000000" w:themeColor="text1"/>
          <w:sz w:val="20"/>
          <w:szCs w:val="20"/>
          <w:lang w:val="en-GB"/>
        </w:rPr>
        <w:t xml:space="preserve">Diana </w:t>
      </w:r>
      <w:r w:rsidR="00D62C39" w:rsidRPr="001F19D9">
        <w:rPr>
          <w:rFonts w:ascii="Times New Roman" w:hAnsi="Times New Roman" w:cs="Times New Roman"/>
          <w:color w:val="000000" w:themeColor="text1"/>
          <w:sz w:val="20"/>
          <w:szCs w:val="20"/>
          <w:lang w:val="en-GB"/>
        </w:rPr>
        <w:t xml:space="preserve">L. </w:t>
      </w:r>
      <w:r w:rsidR="00C204A1" w:rsidRPr="001F19D9">
        <w:rPr>
          <w:rFonts w:ascii="Times New Roman" w:hAnsi="Times New Roman" w:cs="Times New Roman"/>
          <w:color w:val="000000" w:themeColor="text1"/>
          <w:sz w:val="20"/>
          <w:szCs w:val="20"/>
          <w:lang w:val="en-GB"/>
        </w:rPr>
        <w:t>Flores Salazar</w:t>
      </w:r>
      <w:r w:rsidRPr="001F19D9">
        <w:rPr>
          <w:rFonts w:ascii="Times New Roman" w:hAnsi="Times New Roman" w:cs="Times New Roman"/>
          <w:color w:val="000000" w:themeColor="text1"/>
          <w:sz w:val="20"/>
          <w:szCs w:val="20"/>
          <w:lang w:val="en-GB"/>
        </w:rPr>
        <w:t xml:space="preserve">, from </w:t>
      </w:r>
      <w:r w:rsidR="00C204A1" w:rsidRPr="001F19D9">
        <w:rPr>
          <w:rFonts w:ascii="Times New Roman" w:hAnsi="Times New Roman" w:cs="Times New Roman"/>
          <w:color w:val="000000" w:themeColor="text1"/>
          <w:sz w:val="20"/>
          <w:szCs w:val="20"/>
          <w:lang w:val="en-GB"/>
        </w:rPr>
        <w:t xml:space="preserve">Universidad </w:t>
      </w:r>
      <w:proofErr w:type="spellStart"/>
      <w:r w:rsidR="00C204A1" w:rsidRPr="001F19D9">
        <w:rPr>
          <w:rFonts w:ascii="Times New Roman" w:hAnsi="Times New Roman" w:cs="Times New Roman"/>
          <w:color w:val="000000" w:themeColor="text1"/>
          <w:sz w:val="20"/>
          <w:szCs w:val="20"/>
          <w:lang w:val="en-GB"/>
        </w:rPr>
        <w:t>Insurgentes</w:t>
      </w:r>
      <w:proofErr w:type="spellEnd"/>
      <w:r w:rsidR="00C204A1" w:rsidRPr="001F19D9">
        <w:rPr>
          <w:rFonts w:ascii="Times New Roman" w:hAnsi="Times New Roman" w:cs="Times New Roman"/>
          <w:color w:val="000000" w:themeColor="text1"/>
          <w:sz w:val="20"/>
          <w:szCs w:val="20"/>
          <w:lang w:val="en-GB"/>
        </w:rPr>
        <w:t xml:space="preserve"> (UI)</w:t>
      </w:r>
      <w:r w:rsidR="00BB6CFB" w:rsidRPr="001F19D9">
        <w:rPr>
          <w:rFonts w:ascii="Times New Roman" w:hAnsi="Times New Roman" w:cs="Times New Roman"/>
          <w:color w:val="000000" w:themeColor="text1"/>
          <w:sz w:val="20"/>
          <w:szCs w:val="20"/>
          <w:lang w:val="en-GB"/>
        </w:rPr>
        <w:t xml:space="preserve"> </w:t>
      </w:r>
      <w:r w:rsidR="00C204A1" w:rsidRPr="001F19D9">
        <w:rPr>
          <w:rFonts w:ascii="Times New Roman" w:hAnsi="Times New Roman" w:cs="Times New Roman"/>
          <w:color w:val="000000" w:themeColor="text1"/>
          <w:sz w:val="20"/>
          <w:szCs w:val="20"/>
          <w:lang w:val="en-GB"/>
        </w:rPr>
        <w:t>for their</w:t>
      </w:r>
      <w:r w:rsidR="00BB6CFB" w:rsidRPr="001F19D9">
        <w:rPr>
          <w:rFonts w:ascii="Times New Roman" w:hAnsi="Times New Roman" w:cs="Times New Roman"/>
          <w:color w:val="000000" w:themeColor="text1"/>
          <w:sz w:val="20"/>
          <w:szCs w:val="20"/>
          <w:lang w:val="en-GB"/>
        </w:rPr>
        <w:t xml:space="preserve"> </w:t>
      </w:r>
      <w:r w:rsidR="00C204A1" w:rsidRPr="001F19D9">
        <w:rPr>
          <w:rFonts w:ascii="Times New Roman" w:hAnsi="Times New Roman" w:cs="Times New Roman"/>
          <w:color w:val="000000" w:themeColor="text1"/>
          <w:sz w:val="20"/>
          <w:szCs w:val="20"/>
          <w:lang w:val="en-GB"/>
        </w:rPr>
        <w:t>contribution</w:t>
      </w:r>
      <w:r w:rsidR="00BE7517" w:rsidRPr="001F19D9">
        <w:rPr>
          <w:rFonts w:ascii="Times New Roman" w:hAnsi="Times New Roman" w:cs="Times New Roman"/>
          <w:color w:val="000000" w:themeColor="text1"/>
          <w:sz w:val="20"/>
          <w:szCs w:val="20"/>
          <w:lang w:val="en-GB"/>
        </w:rPr>
        <w:t xml:space="preserve"> to this work by sharing information about </w:t>
      </w:r>
      <w:r w:rsidR="00DF405E" w:rsidRPr="001F19D9">
        <w:rPr>
          <w:rFonts w:ascii="Times New Roman" w:hAnsi="Times New Roman" w:cs="Times New Roman"/>
          <w:color w:val="000000" w:themeColor="text1"/>
          <w:sz w:val="20"/>
          <w:szCs w:val="20"/>
          <w:lang w:val="en-GB"/>
        </w:rPr>
        <w:t xml:space="preserve">some </w:t>
      </w:r>
      <w:r w:rsidR="00BE7517" w:rsidRPr="001F19D9">
        <w:rPr>
          <w:rFonts w:ascii="Times New Roman" w:hAnsi="Times New Roman" w:cs="Times New Roman"/>
          <w:color w:val="000000" w:themeColor="text1"/>
          <w:sz w:val="20"/>
          <w:szCs w:val="20"/>
          <w:lang w:val="en-GB"/>
        </w:rPr>
        <w:t xml:space="preserve">buildings of </w:t>
      </w:r>
      <w:r w:rsidR="00BE7517" w:rsidRPr="001F19D9">
        <w:rPr>
          <w:rStyle w:val="Emphasis"/>
          <w:rFonts w:ascii="Times New Roman" w:hAnsi="Times New Roman" w:cs="Times New Roman"/>
          <w:color w:val="000000" w:themeColor="text1"/>
          <w:sz w:val="20"/>
          <w:szCs w:val="20"/>
          <w:lang w:val="en-GB"/>
        </w:rPr>
        <w:t xml:space="preserve">La Merced </w:t>
      </w:r>
      <w:r w:rsidRPr="001F19D9">
        <w:rPr>
          <w:rFonts w:ascii="Times New Roman" w:hAnsi="Times New Roman" w:cs="Times New Roman"/>
          <w:color w:val="000000" w:themeColor="text1"/>
          <w:sz w:val="20"/>
          <w:szCs w:val="20"/>
          <w:lang w:val="en-GB"/>
        </w:rPr>
        <w:t>neighbourhood</w:t>
      </w:r>
      <w:r w:rsidR="00BB6CFB" w:rsidRPr="001F19D9">
        <w:rPr>
          <w:rFonts w:ascii="Times New Roman" w:hAnsi="Times New Roman" w:cs="Times New Roman"/>
          <w:color w:val="000000" w:themeColor="text1"/>
          <w:sz w:val="20"/>
          <w:szCs w:val="20"/>
          <w:lang w:val="en-GB"/>
        </w:rPr>
        <w:t>.</w:t>
      </w:r>
      <w:r w:rsidR="00387952" w:rsidRPr="001F19D9">
        <w:rPr>
          <w:rFonts w:ascii="Times New Roman" w:hAnsi="Times New Roman" w:cs="Times New Roman"/>
          <w:color w:val="000000" w:themeColor="text1"/>
          <w:sz w:val="20"/>
          <w:szCs w:val="20"/>
          <w:lang w:val="en-GB"/>
        </w:rPr>
        <w:t xml:space="preserve"> </w:t>
      </w:r>
      <w:r w:rsidR="00387952" w:rsidRPr="001F19D9">
        <w:rPr>
          <w:rFonts w:ascii="Times New Roman" w:eastAsiaTheme="minorHAnsi" w:hAnsi="Times New Roman" w:cs="Times New Roman"/>
          <w:color w:val="000000" w:themeColor="text1"/>
          <w:sz w:val="20"/>
          <w:szCs w:val="20"/>
          <w:lang w:val="en-GB" w:eastAsia="en-US"/>
        </w:rPr>
        <w:t>The work presented in this article was supported by the European Union within the framework of the Erasmus Mundus Advanced Master in Structural Analysis of Monuments and Historical Constructions (SAHC) and by the Portuguese Foundation for Science and Technology (FCT) through the postdoctoral fellowship SFRH/BPD/122598/2016.</w:t>
      </w:r>
    </w:p>
    <w:p w14:paraId="79C88F7F" w14:textId="77777777" w:rsidR="00BF1660" w:rsidRPr="001F19D9" w:rsidRDefault="00BF1660" w:rsidP="009F1AA1">
      <w:pPr>
        <w:pStyle w:val="Bibliography"/>
        <w:rPr>
          <w:rFonts w:ascii="Times New Roman" w:hAnsi="Times New Roman" w:cs="Times New Roman"/>
          <w:b/>
          <w:bCs/>
          <w:color w:val="000000" w:themeColor="text1"/>
        </w:rPr>
      </w:pPr>
    </w:p>
    <w:p w14:paraId="3DC30915" w14:textId="00F6091F" w:rsidR="00E6443C" w:rsidRPr="001F19D9" w:rsidRDefault="008473C4" w:rsidP="00A42982">
      <w:pPr>
        <w:pStyle w:val="Bibliography"/>
        <w:ind w:left="720" w:hanging="720"/>
        <w:rPr>
          <w:rFonts w:ascii="Times New Roman" w:hAnsi="Times New Roman" w:cs="Times New Roman"/>
          <w:b/>
          <w:bCs/>
          <w:color w:val="000000" w:themeColor="text1"/>
        </w:rPr>
      </w:pPr>
      <w:r w:rsidRPr="001F19D9">
        <w:rPr>
          <w:rFonts w:ascii="Times New Roman" w:hAnsi="Times New Roman" w:cs="Times New Roman"/>
          <w:b/>
          <w:bCs/>
          <w:color w:val="000000" w:themeColor="text1"/>
        </w:rPr>
        <w:t>References</w:t>
      </w:r>
    </w:p>
    <w:p w14:paraId="7141EC97" w14:textId="091E45D5" w:rsidR="00B842D2" w:rsidRPr="001F19D9" w:rsidRDefault="00B842D2" w:rsidP="009F1AA1">
      <w:pPr>
        <w:spacing w:after="240" w:line="360" w:lineRule="auto"/>
        <w:jc w:val="both"/>
        <w:rPr>
          <w:rFonts w:ascii="Times New Roman" w:eastAsiaTheme="minorHAnsi" w:hAnsi="Times New Roman" w:cs="Times New Roman"/>
          <w:color w:val="000000" w:themeColor="text1"/>
          <w:sz w:val="20"/>
          <w:szCs w:val="20"/>
          <w:lang w:val="es-MX" w:eastAsia="en-US"/>
        </w:rPr>
      </w:pPr>
      <w:r w:rsidRPr="001F19D9">
        <w:rPr>
          <w:rFonts w:ascii="Times New Roman" w:eastAsiaTheme="minorHAnsi" w:hAnsi="Times New Roman" w:cs="Times New Roman"/>
          <w:color w:val="000000" w:themeColor="text1"/>
          <w:sz w:val="20"/>
          <w:szCs w:val="20"/>
          <w:lang w:val="pt-PT" w:eastAsia="en-US"/>
        </w:rPr>
        <w:t xml:space="preserve">Aguado, J. L. P., Ferreira, T. M., &amp; Lourenço, P. B. (2018). </w:t>
      </w:r>
      <w:r w:rsidRPr="001F19D9">
        <w:rPr>
          <w:rFonts w:ascii="Times New Roman" w:eastAsiaTheme="minorHAnsi" w:hAnsi="Times New Roman" w:cs="Times New Roman"/>
          <w:color w:val="000000" w:themeColor="text1"/>
          <w:sz w:val="20"/>
          <w:szCs w:val="20"/>
          <w:lang w:val="en-GB" w:eastAsia="en-US"/>
        </w:rPr>
        <w:t xml:space="preserve">The Use of a Large-Scale Seismic Vulnerability Assessment Approach for Masonry Façade Walls as an Effective Tool for Evaluating, Managing and Mitigating Seismic Risk in Historical </w:t>
      </w:r>
      <w:proofErr w:type="spellStart"/>
      <w:r w:rsidRPr="001F19D9">
        <w:rPr>
          <w:rFonts w:ascii="Times New Roman" w:eastAsiaTheme="minorHAnsi" w:hAnsi="Times New Roman" w:cs="Times New Roman"/>
          <w:color w:val="000000" w:themeColor="text1"/>
          <w:sz w:val="20"/>
          <w:szCs w:val="20"/>
          <w:lang w:val="en-GB" w:eastAsia="en-US"/>
        </w:rPr>
        <w:t>Centers</w:t>
      </w:r>
      <w:proofErr w:type="spellEnd"/>
      <w:r w:rsidRPr="001F19D9">
        <w:rPr>
          <w:rFonts w:ascii="Times New Roman" w:eastAsiaTheme="minorHAnsi" w:hAnsi="Times New Roman" w:cs="Times New Roman"/>
          <w:color w:val="000000" w:themeColor="text1"/>
          <w:sz w:val="20"/>
          <w:szCs w:val="20"/>
          <w:lang w:val="en-GB" w:eastAsia="en-US"/>
        </w:rPr>
        <w:t xml:space="preserve">. </w:t>
      </w:r>
      <w:r w:rsidRPr="001F19D9">
        <w:rPr>
          <w:rFonts w:ascii="Times New Roman" w:eastAsiaTheme="minorHAnsi" w:hAnsi="Times New Roman" w:cs="Times New Roman"/>
          <w:i/>
          <w:iCs/>
          <w:color w:val="000000" w:themeColor="text1"/>
          <w:sz w:val="20"/>
          <w:szCs w:val="20"/>
          <w:lang w:val="en-GB" w:eastAsia="en-US"/>
        </w:rPr>
        <w:t>International Journal of Architectural Heritage</w:t>
      </w:r>
      <w:r w:rsidRPr="001F19D9">
        <w:rPr>
          <w:rFonts w:ascii="Times New Roman" w:eastAsiaTheme="minorHAnsi" w:hAnsi="Times New Roman" w:cs="Times New Roman"/>
          <w:color w:val="000000" w:themeColor="text1"/>
          <w:sz w:val="20"/>
          <w:szCs w:val="20"/>
          <w:lang w:val="en-GB" w:eastAsia="en-US"/>
        </w:rPr>
        <w:t>, 12(7–8), 1259–1275. https://doi.org/10.1080/15583058.2018.1503366</w:t>
      </w:r>
    </w:p>
    <w:p w14:paraId="00A9B720" w14:textId="44AE6412" w:rsidR="007D3780" w:rsidRPr="001F19D9" w:rsidRDefault="007D3780" w:rsidP="009F1AA1">
      <w:pPr>
        <w:spacing w:after="240" w:line="360" w:lineRule="auto"/>
        <w:jc w:val="both"/>
        <w:rPr>
          <w:rFonts w:ascii="Times New Roman" w:eastAsiaTheme="minorHAnsi" w:hAnsi="Times New Roman" w:cs="Times New Roman"/>
          <w:color w:val="000000" w:themeColor="text1"/>
          <w:sz w:val="20"/>
          <w:szCs w:val="20"/>
          <w:lang w:val="es-MX" w:eastAsia="en-US"/>
        </w:rPr>
      </w:pPr>
      <w:r w:rsidRPr="001F19D9">
        <w:rPr>
          <w:rFonts w:ascii="Times New Roman" w:eastAsiaTheme="minorHAnsi" w:hAnsi="Times New Roman" w:cs="Times New Roman"/>
          <w:color w:val="000000" w:themeColor="text1"/>
          <w:sz w:val="20"/>
          <w:szCs w:val="20"/>
          <w:lang w:val="es-MX" w:eastAsia="en-US"/>
        </w:rPr>
        <w:t xml:space="preserve">Aizpuru, P. G. 2014. Espacio laboral y vida en familia. Las mujeres en la real fábrica de tabacos de la Ciudad de México. In </w:t>
      </w:r>
      <w:r w:rsidRPr="001F19D9">
        <w:rPr>
          <w:rFonts w:ascii="Times New Roman" w:eastAsiaTheme="minorHAnsi" w:hAnsi="Times New Roman" w:cs="Times New Roman"/>
          <w:i/>
          <w:iCs/>
          <w:color w:val="000000" w:themeColor="text1"/>
          <w:sz w:val="20"/>
          <w:szCs w:val="20"/>
          <w:lang w:val="es-MX" w:eastAsia="en-US"/>
        </w:rPr>
        <w:t>Espacios En La Historia: Invención Y Transformación De Los Espacios Sociales</w:t>
      </w:r>
      <w:r w:rsidRPr="001F19D9">
        <w:rPr>
          <w:rFonts w:ascii="Times New Roman" w:eastAsiaTheme="minorHAnsi" w:hAnsi="Times New Roman" w:cs="Times New Roman"/>
          <w:color w:val="000000" w:themeColor="text1"/>
          <w:sz w:val="20"/>
          <w:szCs w:val="20"/>
          <w:lang w:val="es-MX" w:eastAsia="en-US"/>
        </w:rPr>
        <w:t>, 237-258. Mexico City: El Colegio de México (in Spanish).</w:t>
      </w:r>
    </w:p>
    <w:p w14:paraId="64763F8C" w14:textId="75C2A5A2" w:rsidR="005A07C9" w:rsidRPr="001F19D9" w:rsidRDefault="005A07C9" w:rsidP="009F1AA1">
      <w:pPr>
        <w:spacing w:after="240" w:line="360" w:lineRule="auto"/>
        <w:jc w:val="both"/>
        <w:rPr>
          <w:rFonts w:ascii="Times New Roman" w:eastAsiaTheme="minorHAnsi" w:hAnsi="Times New Roman" w:cs="Times New Roman"/>
          <w:color w:val="000000" w:themeColor="text1"/>
          <w:sz w:val="20"/>
          <w:szCs w:val="20"/>
          <w:lang w:val="es-MX" w:eastAsia="en-US"/>
        </w:rPr>
      </w:pPr>
      <w:r w:rsidRPr="001F19D9">
        <w:rPr>
          <w:rFonts w:ascii="Times New Roman" w:eastAsiaTheme="minorHAnsi" w:hAnsi="Times New Roman" w:cs="Times New Roman"/>
          <w:color w:val="000000" w:themeColor="text1"/>
          <w:sz w:val="20"/>
          <w:szCs w:val="20"/>
          <w:lang w:val="es-MX" w:eastAsia="en-US"/>
        </w:rPr>
        <w:t xml:space="preserve">Autoridad del Centro Histórico de la Ciudad de México. 2017. </w:t>
      </w:r>
      <w:r w:rsidRPr="001F19D9">
        <w:rPr>
          <w:rFonts w:ascii="Times New Roman" w:eastAsiaTheme="minorHAnsi" w:hAnsi="Times New Roman" w:cs="Times New Roman"/>
          <w:i/>
          <w:iCs/>
          <w:color w:val="000000" w:themeColor="text1"/>
          <w:sz w:val="20"/>
          <w:szCs w:val="20"/>
          <w:lang w:val="es-MX" w:eastAsia="en-US"/>
        </w:rPr>
        <w:t>Plan de Manejo Centro Histórico de la Ciudad de México (2017-2022)</w:t>
      </w:r>
      <w:r w:rsidR="00B35426" w:rsidRPr="001F19D9">
        <w:rPr>
          <w:rFonts w:ascii="Times New Roman" w:eastAsiaTheme="minorHAnsi" w:hAnsi="Times New Roman" w:cs="Times New Roman"/>
          <w:color w:val="000000" w:themeColor="text1"/>
          <w:sz w:val="20"/>
          <w:szCs w:val="20"/>
          <w:lang w:val="es-MX" w:eastAsia="en-US"/>
        </w:rPr>
        <w:t xml:space="preserve"> [Comprehensive Management Plan for the Historic Downtown of Mexico City (2017-2022)]</w:t>
      </w:r>
      <w:r w:rsidRPr="001F19D9">
        <w:rPr>
          <w:rFonts w:ascii="Times New Roman" w:eastAsiaTheme="minorHAnsi" w:hAnsi="Times New Roman" w:cs="Times New Roman"/>
          <w:i/>
          <w:iCs/>
          <w:color w:val="000000" w:themeColor="text1"/>
          <w:sz w:val="20"/>
          <w:szCs w:val="20"/>
          <w:lang w:val="es-MX" w:eastAsia="en-US"/>
        </w:rPr>
        <w:t>.</w:t>
      </w:r>
      <w:r w:rsidRPr="001F19D9">
        <w:rPr>
          <w:rFonts w:ascii="Times New Roman" w:eastAsiaTheme="minorHAnsi" w:hAnsi="Times New Roman" w:cs="Times New Roman"/>
          <w:color w:val="000000" w:themeColor="text1"/>
          <w:sz w:val="20"/>
          <w:szCs w:val="20"/>
          <w:lang w:val="es-MX" w:eastAsia="en-US"/>
        </w:rPr>
        <w:t xml:space="preserve"> </w:t>
      </w:r>
      <w:r w:rsidR="00FB3D58" w:rsidRPr="001F19D9">
        <w:rPr>
          <w:rFonts w:ascii="Times New Roman" w:eastAsiaTheme="minorHAnsi" w:hAnsi="Times New Roman" w:cs="Times New Roman"/>
          <w:color w:val="000000" w:themeColor="text1"/>
          <w:sz w:val="20"/>
          <w:szCs w:val="20"/>
          <w:lang w:val="es-MX" w:eastAsia="en-US"/>
        </w:rPr>
        <w:t>Mexico City</w:t>
      </w:r>
      <w:r w:rsidRPr="001F19D9">
        <w:rPr>
          <w:rFonts w:ascii="Times New Roman" w:eastAsiaTheme="minorHAnsi" w:hAnsi="Times New Roman" w:cs="Times New Roman"/>
          <w:color w:val="000000" w:themeColor="text1"/>
          <w:sz w:val="20"/>
          <w:szCs w:val="20"/>
          <w:lang w:val="es-MX" w:eastAsia="en-US"/>
        </w:rPr>
        <w:t>: UNESCO/PUEC/ACH (in Spanish).</w:t>
      </w:r>
    </w:p>
    <w:p w14:paraId="2C36D94D" w14:textId="2F393205" w:rsidR="005A07C9" w:rsidRPr="001F19D9" w:rsidRDefault="005A07C9" w:rsidP="009F1AA1">
      <w:pPr>
        <w:spacing w:after="240" w:line="360" w:lineRule="auto"/>
        <w:jc w:val="both"/>
        <w:rPr>
          <w:rFonts w:ascii="Times New Roman" w:eastAsiaTheme="minorHAnsi" w:hAnsi="Times New Roman" w:cs="Times New Roman"/>
          <w:color w:val="000000" w:themeColor="text1"/>
          <w:sz w:val="20"/>
          <w:szCs w:val="20"/>
          <w:lang w:val="es-MX" w:eastAsia="en-US"/>
        </w:rPr>
      </w:pPr>
      <w:r w:rsidRPr="001F19D9">
        <w:rPr>
          <w:rFonts w:ascii="Times New Roman" w:eastAsiaTheme="minorHAnsi" w:hAnsi="Times New Roman" w:cs="Times New Roman"/>
          <w:color w:val="000000" w:themeColor="text1"/>
          <w:sz w:val="20"/>
          <w:szCs w:val="20"/>
          <w:lang w:val="es-MX" w:eastAsia="en-US"/>
        </w:rPr>
        <w:t xml:space="preserve">Autoridad del Centro Histórico de la Ciudad de México. 2011. </w:t>
      </w:r>
      <w:r w:rsidRPr="001F19D9">
        <w:rPr>
          <w:rFonts w:ascii="Times New Roman" w:eastAsiaTheme="minorHAnsi" w:hAnsi="Times New Roman" w:cs="Times New Roman"/>
          <w:i/>
          <w:iCs/>
          <w:color w:val="000000" w:themeColor="text1"/>
          <w:sz w:val="20"/>
          <w:szCs w:val="20"/>
          <w:lang w:val="es-MX" w:eastAsia="en-US"/>
        </w:rPr>
        <w:t>Plan Integral de Manejo del Centro Histórico de la Ciudad de México (2011-2016)</w:t>
      </w:r>
      <w:r w:rsidR="00B35426" w:rsidRPr="001F19D9">
        <w:rPr>
          <w:rFonts w:ascii="Times New Roman" w:eastAsiaTheme="minorHAnsi" w:hAnsi="Times New Roman" w:cs="Times New Roman"/>
          <w:i/>
          <w:iCs/>
          <w:color w:val="000000" w:themeColor="text1"/>
          <w:sz w:val="20"/>
          <w:szCs w:val="20"/>
          <w:lang w:val="es-MX" w:eastAsia="en-US"/>
        </w:rPr>
        <w:t xml:space="preserve"> </w:t>
      </w:r>
      <w:r w:rsidR="00E44597" w:rsidRPr="001F19D9">
        <w:rPr>
          <w:rFonts w:ascii="Times New Roman" w:eastAsiaTheme="minorHAnsi" w:hAnsi="Times New Roman" w:cs="Times New Roman"/>
          <w:color w:val="000000" w:themeColor="text1"/>
          <w:sz w:val="20"/>
          <w:szCs w:val="20"/>
          <w:lang w:val="es-MX" w:eastAsia="en-US"/>
        </w:rPr>
        <w:t>[</w:t>
      </w:r>
      <w:r w:rsidR="00B35426" w:rsidRPr="001F19D9">
        <w:rPr>
          <w:rFonts w:ascii="Times New Roman" w:eastAsiaTheme="minorHAnsi" w:hAnsi="Times New Roman" w:cs="Times New Roman"/>
          <w:color w:val="000000" w:themeColor="text1"/>
          <w:sz w:val="20"/>
          <w:szCs w:val="20"/>
          <w:lang w:val="es-MX" w:eastAsia="en-US"/>
        </w:rPr>
        <w:t>Comprehensive Management Plan for the</w:t>
      </w:r>
      <w:r w:rsidR="00E44597" w:rsidRPr="001F19D9">
        <w:rPr>
          <w:rFonts w:ascii="Times New Roman" w:eastAsiaTheme="minorHAnsi" w:hAnsi="Times New Roman" w:cs="Times New Roman"/>
          <w:color w:val="000000" w:themeColor="text1"/>
          <w:sz w:val="20"/>
          <w:szCs w:val="20"/>
          <w:lang w:val="es-MX" w:eastAsia="en-US"/>
        </w:rPr>
        <w:t xml:space="preserve"> Historic </w:t>
      </w:r>
      <w:r w:rsidR="00B35426" w:rsidRPr="001F19D9">
        <w:rPr>
          <w:rFonts w:ascii="Times New Roman" w:eastAsiaTheme="minorHAnsi" w:hAnsi="Times New Roman" w:cs="Times New Roman"/>
          <w:color w:val="000000" w:themeColor="text1"/>
          <w:sz w:val="20"/>
          <w:szCs w:val="20"/>
          <w:lang w:val="es-MX" w:eastAsia="en-US"/>
        </w:rPr>
        <w:t>Downtown</w:t>
      </w:r>
      <w:r w:rsidR="00E44597" w:rsidRPr="001F19D9">
        <w:rPr>
          <w:rFonts w:ascii="Times New Roman" w:eastAsiaTheme="minorHAnsi" w:hAnsi="Times New Roman" w:cs="Times New Roman"/>
          <w:color w:val="000000" w:themeColor="text1"/>
          <w:sz w:val="20"/>
          <w:szCs w:val="20"/>
          <w:lang w:val="es-MX" w:eastAsia="en-US"/>
        </w:rPr>
        <w:t xml:space="preserve"> of Mexico City</w:t>
      </w:r>
      <w:r w:rsidR="00B35426" w:rsidRPr="001F19D9">
        <w:rPr>
          <w:rFonts w:ascii="Times New Roman" w:eastAsiaTheme="minorHAnsi" w:hAnsi="Times New Roman" w:cs="Times New Roman"/>
          <w:color w:val="000000" w:themeColor="text1"/>
          <w:sz w:val="20"/>
          <w:szCs w:val="20"/>
          <w:lang w:val="es-MX" w:eastAsia="en-US"/>
        </w:rPr>
        <w:t xml:space="preserve"> (2011-2016)</w:t>
      </w:r>
      <w:r w:rsidR="00E44597" w:rsidRPr="001F19D9">
        <w:rPr>
          <w:rFonts w:ascii="Times New Roman" w:eastAsiaTheme="minorHAnsi" w:hAnsi="Times New Roman" w:cs="Times New Roman"/>
          <w:color w:val="000000" w:themeColor="text1"/>
          <w:sz w:val="20"/>
          <w:szCs w:val="20"/>
          <w:lang w:val="es-MX" w:eastAsia="en-US"/>
        </w:rPr>
        <w:t>]</w:t>
      </w:r>
      <w:r w:rsidRPr="001F19D9">
        <w:rPr>
          <w:rFonts w:ascii="Times New Roman" w:eastAsiaTheme="minorHAnsi" w:hAnsi="Times New Roman" w:cs="Times New Roman"/>
          <w:color w:val="000000" w:themeColor="text1"/>
          <w:sz w:val="20"/>
          <w:szCs w:val="20"/>
          <w:lang w:val="es-MX" w:eastAsia="en-US"/>
        </w:rPr>
        <w:t xml:space="preserve"> </w:t>
      </w:r>
      <w:r w:rsidR="00FB3D58" w:rsidRPr="001F19D9">
        <w:rPr>
          <w:rFonts w:ascii="Times New Roman" w:eastAsiaTheme="minorHAnsi" w:hAnsi="Times New Roman" w:cs="Times New Roman"/>
          <w:color w:val="000000" w:themeColor="text1"/>
          <w:sz w:val="20"/>
          <w:szCs w:val="20"/>
          <w:lang w:val="es-MX" w:eastAsia="en-US"/>
        </w:rPr>
        <w:t>Mexico City</w:t>
      </w:r>
      <w:r w:rsidRPr="001F19D9">
        <w:rPr>
          <w:rFonts w:ascii="Times New Roman" w:eastAsiaTheme="minorHAnsi" w:hAnsi="Times New Roman" w:cs="Times New Roman"/>
          <w:color w:val="000000" w:themeColor="text1"/>
          <w:sz w:val="20"/>
          <w:szCs w:val="20"/>
          <w:lang w:val="es-MX" w:eastAsia="en-US"/>
        </w:rPr>
        <w:t>: ACH (in Spanish).</w:t>
      </w:r>
    </w:p>
    <w:p w14:paraId="2AC93A39" w14:textId="11B6DC96" w:rsidR="005A07C9" w:rsidRPr="001F19D9" w:rsidRDefault="005A07C9" w:rsidP="009F1AA1">
      <w:pPr>
        <w:spacing w:after="240" w:line="360" w:lineRule="auto"/>
        <w:jc w:val="both"/>
        <w:rPr>
          <w:rFonts w:ascii="Times New Roman" w:eastAsiaTheme="minorHAnsi" w:hAnsi="Times New Roman" w:cs="Times New Roman"/>
          <w:color w:val="000000" w:themeColor="text1"/>
          <w:sz w:val="20"/>
          <w:szCs w:val="20"/>
          <w:lang w:val="es-MX" w:eastAsia="en-US"/>
        </w:rPr>
      </w:pPr>
      <w:r w:rsidRPr="001F19D9">
        <w:rPr>
          <w:rFonts w:ascii="Times New Roman" w:eastAsiaTheme="minorHAnsi" w:hAnsi="Times New Roman" w:cs="Times New Roman"/>
          <w:color w:val="000000" w:themeColor="text1"/>
          <w:sz w:val="20"/>
          <w:szCs w:val="20"/>
          <w:lang w:val="es-MX" w:eastAsia="en-US"/>
        </w:rPr>
        <w:t>Ayala Alonso, E. 2001. Habitar la Casa Barroca</w:t>
      </w:r>
      <w:r w:rsidR="009E058C" w:rsidRPr="001F19D9">
        <w:rPr>
          <w:rFonts w:ascii="Times New Roman" w:eastAsiaTheme="minorHAnsi" w:hAnsi="Times New Roman" w:cs="Times New Roman"/>
          <w:color w:val="000000" w:themeColor="text1"/>
          <w:sz w:val="20"/>
          <w:szCs w:val="20"/>
          <w:lang w:val="es-MX" w:eastAsia="en-US"/>
        </w:rPr>
        <w:t>.</w:t>
      </w:r>
      <w:r w:rsidRPr="001F19D9">
        <w:rPr>
          <w:rFonts w:ascii="Times New Roman" w:eastAsiaTheme="minorHAnsi" w:hAnsi="Times New Roman" w:cs="Times New Roman"/>
          <w:color w:val="000000" w:themeColor="text1"/>
          <w:sz w:val="20"/>
          <w:szCs w:val="20"/>
          <w:lang w:val="es-MX" w:eastAsia="en-US"/>
        </w:rPr>
        <w:t xml:space="preserve"> Una experiencia en la Ciudad de México. </w:t>
      </w:r>
      <w:r w:rsidR="009E058C" w:rsidRPr="001F19D9">
        <w:rPr>
          <w:rFonts w:ascii="Times New Roman" w:eastAsiaTheme="minorHAnsi" w:hAnsi="Times New Roman" w:cs="Times New Roman"/>
          <w:color w:val="000000" w:themeColor="text1"/>
          <w:sz w:val="20"/>
          <w:szCs w:val="20"/>
          <w:lang w:val="es-MX" w:eastAsia="en-US"/>
        </w:rPr>
        <w:t xml:space="preserve">In </w:t>
      </w:r>
      <w:r w:rsidRPr="001F19D9">
        <w:rPr>
          <w:rFonts w:ascii="Times New Roman" w:eastAsiaTheme="minorHAnsi" w:hAnsi="Times New Roman" w:cs="Times New Roman"/>
          <w:i/>
          <w:iCs/>
          <w:color w:val="000000" w:themeColor="text1"/>
          <w:sz w:val="20"/>
          <w:szCs w:val="20"/>
          <w:lang w:val="es-MX" w:eastAsia="en-US"/>
        </w:rPr>
        <w:t>Actas</w:t>
      </w:r>
      <w:r w:rsidR="009E058C" w:rsidRPr="001F19D9">
        <w:rPr>
          <w:rFonts w:ascii="Times New Roman" w:eastAsiaTheme="minorHAnsi" w:hAnsi="Times New Roman" w:cs="Times New Roman"/>
          <w:i/>
          <w:iCs/>
          <w:color w:val="000000" w:themeColor="text1"/>
          <w:sz w:val="20"/>
          <w:szCs w:val="20"/>
          <w:lang w:val="es-MX" w:eastAsia="en-US"/>
        </w:rPr>
        <w:t xml:space="preserve"> </w:t>
      </w:r>
      <w:r w:rsidRPr="001F19D9">
        <w:rPr>
          <w:rFonts w:ascii="Times New Roman" w:eastAsiaTheme="minorHAnsi" w:hAnsi="Times New Roman" w:cs="Times New Roman"/>
          <w:i/>
          <w:iCs/>
          <w:color w:val="000000" w:themeColor="text1"/>
          <w:sz w:val="20"/>
          <w:szCs w:val="20"/>
          <w:lang w:val="es-MX" w:eastAsia="en-US"/>
        </w:rPr>
        <w:t>III Congreso Internacional del Barroco Americano. Territorio, Arte, Espacio y Sociedad</w:t>
      </w:r>
      <w:r w:rsidR="00886A16" w:rsidRPr="001F19D9">
        <w:rPr>
          <w:rFonts w:ascii="Times New Roman" w:eastAsiaTheme="minorHAnsi" w:hAnsi="Times New Roman" w:cs="Times New Roman"/>
          <w:i/>
          <w:iCs/>
          <w:color w:val="000000" w:themeColor="text1"/>
          <w:sz w:val="20"/>
          <w:szCs w:val="20"/>
          <w:lang w:val="es-MX" w:eastAsia="en-US"/>
        </w:rPr>
        <w:t xml:space="preserve">, </w:t>
      </w:r>
      <w:r w:rsidR="00886A16" w:rsidRPr="001F19D9">
        <w:rPr>
          <w:rFonts w:ascii="Times New Roman" w:eastAsiaTheme="minorHAnsi" w:hAnsi="Times New Roman" w:cs="Times New Roman"/>
          <w:color w:val="000000" w:themeColor="text1"/>
          <w:sz w:val="20"/>
          <w:szCs w:val="20"/>
          <w:lang w:val="es-MX" w:eastAsia="en-US"/>
        </w:rPr>
        <w:t>e</w:t>
      </w:r>
      <w:r w:rsidR="009E058C" w:rsidRPr="001F19D9">
        <w:rPr>
          <w:rFonts w:ascii="Times New Roman" w:eastAsiaTheme="minorHAnsi" w:hAnsi="Times New Roman" w:cs="Times New Roman"/>
          <w:color w:val="000000" w:themeColor="text1"/>
          <w:sz w:val="20"/>
          <w:szCs w:val="20"/>
          <w:lang w:val="es-MX" w:eastAsia="en-US"/>
        </w:rPr>
        <w:t xml:space="preserve">d. J. M. Almansa, A. Aranda, R. Gutiérrez, A. Moreno, F. Ollero, F. Quiles, and G. M. Viñuales, 678-691. Sevilla: Universidad Pablo De Olavide </w:t>
      </w:r>
      <w:r w:rsidRPr="001F19D9">
        <w:rPr>
          <w:rFonts w:ascii="Times New Roman" w:eastAsiaTheme="minorHAnsi" w:hAnsi="Times New Roman" w:cs="Times New Roman"/>
          <w:color w:val="000000" w:themeColor="text1"/>
          <w:sz w:val="20"/>
          <w:szCs w:val="20"/>
          <w:lang w:val="es-MX" w:eastAsia="en-US"/>
        </w:rPr>
        <w:t>ISBN: 84-688-4049-1 (in Spanish).</w:t>
      </w:r>
    </w:p>
    <w:p w14:paraId="0AE63DAD" w14:textId="6472586B" w:rsidR="005A07C9" w:rsidRPr="001F19D9" w:rsidRDefault="005A07C9" w:rsidP="009F1AA1">
      <w:pPr>
        <w:spacing w:after="240" w:line="360" w:lineRule="auto"/>
        <w:jc w:val="both"/>
        <w:rPr>
          <w:rFonts w:ascii="Times New Roman" w:eastAsiaTheme="minorHAnsi" w:hAnsi="Times New Roman" w:cs="Times New Roman"/>
          <w:color w:val="000000" w:themeColor="text1"/>
          <w:sz w:val="20"/>
          <w:szCs w:val="20"/>
          <w:lang w:val="es-MX" w:eastAsia="en-US"/>
        </w:rPr>
      </w:pPr>
      <w:r w:rsidRPr="001F19D9">
        <w:rPr>
          <w:rFonts w:ascii="Times New Roman" w:eastAsiaTheme="minorHAnsi" w:hAnsi="Times New Roman" w:cs="Times New Roman"/>
          <w:color w:val="000000" w:themeColor="text1"/>
          <w:sz w:val="20"/>
          <w:szCs w:val="20"/>
          <w:lang w:val="es-MX" w:eastAsia="en-US"/>
        </w:rPr>
        <w:t xml:space="preserve">Ayala Alonso, E. 1996. </w:t>
      </w:r>
      <w:r w:rsidRPr="001F19D9">
        <w:rPr>
          <w:rFonts w:ascii="Times New Roman" w:eastAsiaTheme="minorHAnsi" w:hAnsi="Times New Roman" w:cs="Times New Roman"/>
          <w:i/>
          <w:iCs/>
          <w:color w:val="000000" w:themeColor="text1"/>
          <w:sz w:val="20"/>
          <w:szCs w:val="20"/>
          <w:lang w:val="es-MX" w:eastAsia="en-US"/>
        </w:rPr>
        <w:t>La casa de la Ciudad de México. Evolución y transformaciones</w:t>
      </w:r>
      <w:r w:rsidR="00FB3D58" w:rsidRPr="001F19D9">
        <w:rPr>
          <w:rFonts w:ascii="Times New Roman" w:eastAsiaTheme="minorHAnsi" w:hAnsi="Times New Roman" w:cs="Times New Roman"/>
          <w:color w:val="000000" w:themeColor="text1"/>
          <w:sz w:val="20"/>
          <w:szCs w:val="20"/>
          <w:lang w:val="es-MX" w:eastAsia="en-US"/>
        </w:rPr>
        <w:t xml:space="preserve"> [The house in Mexico City. Evolution and transformations]</w:t>
      </w:r>
      <w:r w:rsidRPr="001F19D9">
        <w:rPr>
          <w:rFonts w:ascii="Times New Roman" w:eastAsiaTheme="minorHAnsi" w:hAnsi="Times New Roman" w:cs="Times New Roman"/>
          <w:color w:val="000000" w:themeColor="text1"/>
          <w:sz w:val="20"/>
          <w:szCs w:val="20"/>
          <w:lang w:val="es-MX" w:eastAsia="en-US"/>
        </w:rPr>
        <w:t>.</w:t>
      </w:r>
      <w:r w:rsidR="000D6B66" w:rsidRPr="001F19D9">
        <w:rPr>
          <w:rFonts w:ascii="Times New Roman" w:eastAsiaTheme="minorHAnsi" w:hAnsi="Times New Roman" w:cs="Times New Roman"/>
          <w:color w:val="000000" w:themeColor="text1"/>
          <w:sz w:val="20"/>
          <w:szCs w:val="20"/>
          <w:lang w:val="es-MX" w:eastAsia="en-US"/>
        </w:rPr>
        <w:t>1</w:t>
      </w:r>
      <w:r w:rsidR="00886A16" w:rsidRPr="001F19D9">
        <w:rPr>
          <w:rFonts w:ascii="Times New Roman" w:eastAsiaTheme="minorHAnsi" w:hAnsi="Times New Roman" w:cs="Times New Roman"/>
          <w:color w:val="000000" w:themeColor="text1"/>
          <w:sz w:val="20"/>
          <w:szCs w:val="20"/>
          <w:vertAlign w:val="superscript"/>
          <w:lang w:val="es-MX" w:eastAsia="en-US"/>
        </w:rPr>
        <w:t>st</w:t>
      </w:r>
      <w:r w:rsidR="00886A16" w:rsidRPr="001F19D9">
        <w:rPr>
          <w:rFonts w:ascii="Times New Roman" w:eastAsiaTheme="minorHAnsi" w:hAnsi="Times New Roman" w:cs="Times New Roman"/>
          <w:color w:val="000000" w:themeColor="text1"/>
          <w:sz w:val="20"/>
          <w:szCs w:val="20"/>
          <w:lang w:val="es-MX" w:eastAsia="en-US"/>
        </w:rPr>
        <w:t xml:space="preserve"> </w:t>
      </w:r>
      <w:r w:rsidR="000D6B66" w:rsidRPr="001F19D9">
        <w:rPr>
          <w:rFonts w:ascii="Times New Roman" w:eastAsiaTheme="minorHAnsi" w:hAnsi="Times New Roman" w:cs="Times New Roman"/>
          <w:color w:val="000000" w:themeColor="text1"/>
          <w:sz w:val="20"/>
          <w:szCs w:val="20"/>
          <w:lang w:val="es-MX" w:eastAsia="en-US"/>
        </w:rPr>
        <w:t>ed.</w:t>
      </w:r>
      <w:r w:rsidRPr="001F19D9">
        <w:rPr>
          <w:rFonts w:ascii="Times New Roman" w:eastAsiaTheme="minorHAnsi" w:hAnsi="Times New Roman" w:cs="Times New Roman"/>
          <w:color w:val="000000" w:themeColor="text1"/>
          <w:sz w:val="20"/>
          <w:szCs w:val="20"/>
          <w:lang w:val="es-MX" w:eastAsia="en-US"/>
        </w:rPr>
        <w:t xml:space="preserve"> Ciudad de México: Consejo Nacional para la Cultura y las Artes</w:t>
      </w:r>
      <w:r w:rsidR="000D6B66" w:rsidRPr="001F19D9">
        <w:rPr>
          <w:rFonts w:ascii="Times New Roman" w:eastAsiaTheme="minorHAnsi" w:hAnsi="Times New Roman" w:cs="Times New Roman"/>
          <w:color w:val="000000" w:themeColor="text1"/>
          <w:sz w:val="20"/>
          <w:szCs w:val="20"/>
          <w:lang w:val="es-MX" w:eastAsia="en-US"/>
        </w:rPr>
        <w:t>.</w:t>
      </w:r>
      <w:r w:rsidRPr="001F19D9">
        <w:rPr>
          <w:rFonts w:ascii="Times New Roman" w:eastAsiaTheme="minorHAnsi" w:hAnsi="Times New Roman" w:cs="Times New Roman"/>
          <w:color w:val="000000" w:themeColor="text1"/>
          <w:sz w:val="20"/>
          <w:szCs w:val="20"/>
          <w:lang w:val="es-MX" w:eastAsia="en-US"/>
        </w:rPr>
        <w:t xml:space="preserve"> </w:t>
      </w:r>
      <w:r w:rsidR="000D6B66" w:rsidRPr="001F19D9">
        <w:rPr>
          <w:rFonts w:ascii="Times New Roman" w:eastAsiaTheme="minorHAnsi" w:hAnsi="Times New Roman" w:cs="Times New Roman"/>
          <w:color w:val="000000" w:themeColor="text1"/>
          <w:sz w:val="20"/>
          <w:szCs w:val="20"/>
          <w:lang w:val="es-MX" w:eastAsia="en-US"/>
        </w:rPr>
        <w:t xml:space="preserve">ISBN 13: </w:t>
      </w:r>
      <w:r w:rsidR="000D6B66" w:rsidRPr="001F19D9">
        <w:rPr>
          <w:rFonts w:ascii="Times New Roman" w:hAnsi="Times New Roman" w:cs="Times New Roman"/>
          <w:color w:val="000000" w:themeColor="text1"/>
          <w:sz w:val="20"/>
          <w:szCs w:val="20"/>
          <w:bdr w:val="none" w:sz="0" w:space="0" w:color="auto" w:frame="1"/>
        </w:rPr>
        <w:t>978-968-298-776-2</w:t>
      </w:r>
      <w:r w:rsidR="000D6B66" w:rsidRPr="001F19D9">
        <w:rPr>
          <w:rFonts w:ascii="Times New Roman" w:hAnsi="Times New Roman" w:cs="Times New Roman"/>
          <w:color w:val="000000" w:themeColor="text1"/>
          <w:sz w:val="20"/>
          <w:szCs w:val="20"/>
        </w:rPr>
        <w:t xml:space="preserve"> </w:t>
      </w:r>
      <w:r w:rsidRPr="001F19D9">
        <w:rPr>
          <w:rFonts w:ascii="Times New Roman" w:eastAsiaTheme="minorHAnsi" w:hAnsi="Times New Roman" w:cs="Times New Roman"/>
          <w:color w:val="000000" w:themeColor="text1"/>
          <w:sz w:val="20"/>
          <w:szCs w:val="20"/>
          <w:lang w:val="es-MX" w:eastAsia="en-US"/>
        </w:rPr>
        <w:t>(in Spanish).</w:t>
      </w:r>
    </w:p>
    <w:p w14:paraId="40098E53" w14:textId="007004BC" w:rsidR="005A07C9" w:rsidRPr="001F19D9" w:rsidRDefault="005A07C9" w:rsidP="009F1AA1">
      <w:pPr>
        <w:spacing w:after="240" w:line="360" w:lineRule="auto"/>
        <w:jc w:val="both"/>
        <w:rPr>
          <w:rFonts w:ascii="Times New Roman" w:eastAsiaTheme="minorHAnsi" w:hAnsi="Times New Roman" w:cs="Times New Roman"/>
          <w:color w:val="000000" w:themeColor="text1"/>
          <w:sz w:val="20"/>
          <w:szCs w:val="20"/>
          <w:lang w:val="es-MX" w:eastAsia="en-US"/>
        </w:rPr>
      </w:pPr>
      <w:r w:rsidRPr="001F19D9">
        <w:rPr>
          <w:rFonts w:ascii="Times New Roman" w:eastAsiaTheme="minorHAnsi" w:hAnsi="Times New Roman" w:cs="Times New Roman"/>
          <w:color w:val="000000" w:themeColor="text1"/>
          <w:sz w:val="20"/>
          <w:szCs w:val="20"/>
          <w:lang w:val="es-MX" w:eastAsia="en-US"/>
        </w:rPr>
        <w:t xml:space="preserve">Ayala Alonso, E. 2009. </w:t>
      </w:r>
      <w:r w:rsidRPr="001F19D9">
        <w:rPr>
          <w:rFonts w:ascii="Times New Roman" w:eastAsiaTheme="minorHAnsi" w:hAnsi="Times New Roman" w:cs="Times New Roman"/>
          <w:i/>
          <w:iCs/>
          <w:color w:val="000000" w:themeColor="text1"/>
          <w:sz w:val="20"/>
          <w:szCs w:val="20"/>
          <w:lang w:val="es-MX" w:eastAsia="en-US"/>
        </w:rPr>
        <w:t>La idea de habitar. La ciudad de México y sus casas 1750-1900</w:t>
      </w:r>
      <w:r w:rsidR="00FB3D58" w:rsidRPr="001F19D9">
        <w:rPr>
          <w:rFonts w:ascii="Times New Roman" w:eastAsiaTheme="minorHAnsi" w:hAnsi="Times New Roman" w:cs="Times New Roman"/>
          <w:color w:val="000000" w:themeColor="text1"/>
          <w:sz w:val="20"/>
          <w:szCs w:val="20"/>
          <w:lang w:val="es-MX" w:eastAsia="en-US"/>
        </w:rPr>
        <w:t xml:space="preserve"> [The idea of inhabiting. Mexico City and its houses 1750-1900].</w:t>
      </w:r>
      <w:r w:rsidRPr="001F19D9">
        <w:rPr>
          <w:rFonts w:ascii="Times New Roman" w:eastAsiaTheme="minorHAnsi" w:hAnsi="Times New Roman" w:cs="Times New Roman"/>
          <w:color w:val="000000" w:themeColor="text1"/>
          <w:sz w:val="20"/>
          <w:szCs w:val="20"/>
          <w:lang w:val="es-MX" w:eastAsia="en-US"/>
        </w:rPr>
        <w:t xml:space="preserve"> México: U</w:t>
      </w:r>
      <w:r w:rsidR="00FB54CA" w:rsidRPr="001F19D9">
        <w:rPr>
          <w:rFonts w:ascii="Times New Roman" w:eastAsiaTheme="minorHAnsi" w:hAnsi="Times New Roman" w:cs="Times New Roman"/>
          <w:color w:val="000000" w:themeColor="text1"/>
          <w:sz w:val="20"/>
          <w:szCs w:val="20"/>
          <w:lang w:val="es-MX" w:eastAsia="en-US"/>
        </w:rPr>
        <w:t xml:space="preserve">niversidad </w:t>
      </w:r>
      <w:r w:rsidRPr="001F19D9">
        <w:rPr>
          <w:rFonts w:ascii="Times New Roman" w:eastAsiaTheme="minorHAnsi" w:hAnsi="Times New Roman" w:cs="Times New Roman"/>
          <w:color w:val="000000" w:themeColor="text1"/>
          <w:sz w:val="20"/>
          <w:szCs w:val="20"/>
          <w:lang w:val="es-MX" w:eastAsia="en-US"/>
        </w:rPr>
        <w:t>A</w:t>
      </w:r>
      <w:r w:rsidR="00FB54CA" w:rsidRPr="001F19D9">
        <w:rPr>
          <w:rFonts w:ascii="Times New Roman" w:eastAsiaTheme="minorHAnsi" w:hAnsi="Times New Roman" w:cs="Times New Roman"/>
          <w:color w:val="000000" w:themeColor="text1"/>
          <w:sz w:val="20"/>
          <w:szCs w:val="20"/>
          <w:lang w:val="es-MX" w:eastAsia="en-US"/>
        </w:rPr>
        <w:t xml:space="preserve">utónoma </w:t>
      </w:r>
      <w:r w:rsidRPr="001F19D9">
        <w:rPr>
          <w:rFonts w:ascii="Times New Roman" w:eastAsiaTheme="minorHAnsi" w:hAnsi="Times New Roman" w:cs="Times New Roman"/>
          <w:color w:val="000000" w:themeColor="text1"/>
          <w:sz w:val="20"/>
          <w:szCs w:val="20"/>
          <w:lang w:val="es-MX" w:eastAsia="en-US"/>
        </w:rPr>
        <w:t>M</w:t>
      </w:r>
      <w:r w:rsidR="00FB54CA" w:rsidRPr="001F19D9">
        <w:rPr>
          <w:rFonts w:ascii="Times New Roman" w:eastAsiaTheme="minorHAnsi" w:hAnsi="Times New Roman" w:cs="Times New Roman"/>
          <w:color w:val="000000" w:themeColor="text1"/>
          <w:sz w:val="20"/>
          <w:szCs w:val="20"/>
          <w:lang w:val="es-MX" w:eastAsia="en-US"/>
        </w:rPr>
        <w:t>etropolitana</w:t>
      </w:r>
      <w:r w:rsidR="000D6B66" w:rsidRPr="001F19D9">
        <w:rPr>
          <w:rFonts w:ascii="Times New Roman" w:eastAsiaTheme="minorHAnsi" w:hAnsi="Times New Roman" w:cs="Times New Roman"/>
          <w:color w:val="000000" w:themeColor="text1"/>
          <w:sz w:val="20"/>
          <w:szCs w:val="20"/>
          <w:lang w:val="es-MX" w:eastAsia="en-US"/>
        </w:rPr>
        <w:t>. ISBN 978-607-477-188-6</w:t>
      </w:r>
      <w:r w:rsidR="00FB54CA" w:rsidRPr="001F19D9">
        <w:rPr>
          <w:rFonts w:ascii="Times New Roman" w:eastAsiaTheme="minorHAnsi" w:hAnsi="Times New Roman" w:cs="Times New Roman"/>
          <w:color w:val="000000" w:themeColor="text1"/>
          <w:sz w:val="20"/>
          <w:szCs w:val="20"/>
          <w:lang w:val="es-MX" w:eastAsia="en-US"/>
        </w:rPr>
        <w:t xml:space="preserve"> </w:t>
      </w:r>
      <w:r w:rsidRPr="001F19D9">
        <w:rPr>
          <w:rFonts w:ascii="Times New Roman" w:eastAsiaTheme="minorHAnsi" w:hAnsi="Times New Roman" w:cs="Times New Roman"/>
          <w:color w:val="000000" w:themeColor="text1"/>
          <w:sz w:val="20"/>
          <w:szCs w:val="20"/>
          <w:lang w:val="es-MX" w:eastAsia="en-US"/>
        </w:rPr>
        <w:t>(in Spanish).</w:t>
      </w:r>
    </w:p>
    <w:p w14:paraId="7CD0D675" w14:textId="3F56CFD5" w:rsidR="005A07C9" w:rsidRPr="001F19D9" w:rsidRDefault="005A07C9" w:rsidP="009F1AA1">
      <w:pPr>
        <w:spacing w:after="240" w:line="360" w:lineRule="auto"/>
        <w:jc w:val="both"/>
        <w:rPr>
          <w:rFonts w:ascii="Times New Roman" w:eastAsiaTheme="minorHAnsi" w:hAnsi="Times New Roman" w:cs="Times New Roman"/>
          <w:color w:val="000000" w:themeColor="text1"/>
          <w:sz w:val="20"/>
          <w:szCs w:val="20"/>
          <w:lang w:val="en-GB" w:eastAsia="en-US"/>
        </w:rPr>
      </w:pPr>
      <w:r w:rsidRPr="001F19D9">
        <w:rPr>
          <w:rFonts w:ascii="Times New Roman" w:eastAsiaTheme="minorHAnsi" w:hAnsi="Times New Roman" w:cs="Times New Roman"/>
          <w:color w:val="000000" w:themeColor="text1"/>
          <w:sz w:val="20"/>
          <w:szCs w:val="20"/>
          <w:lang w:val="es-MX" w:eastAsia="en-US"/>
        </w:rPr>
        <w:lastRenderedPageBreak/>
        <w:t xml:space="preserve">Basaglia, A., Alessandra A., Enrico S., and Francesco P. 2018. </w:t>
      </w:r>
      <w:r w:rsidRPr="001F19D9">
        <w:rPr>
          <w:rFonts w:ascii="Times New Roman" w:eastAsiaTheme="minorHAnsi" w:hAnsi="Times New Roman" w:cs="Times New Roman"/>
          <w:color w:val="000000" w:themeColor="text1"/>
          <w:sz w:val="20"/>
          <w:szCs w:val="20"/>
          <w:lang w:val="en-GB" w:eastAsia="en-US"/>
        </w:rPr>
        <w:t>Performance-based Seismic Risk Assessment of Urban Systems. International Journal of Architectural Heritage Conservation, Analysis, and Restoration 12</w:t>
      </w:r>
      <w:r w:rsidR="00FB54CA" w:rsidRPr="001F19D9">
        <w:rPr>
          <w:rFonts w:ascii="Times New Roman" w:eastAsiaTheme="minorHAnsi" w:hAnsi="Times New Roman" w:cs="Times New Roman"/>
          <w:color w:val="000000" w:themeColor="text1"/>
          <w:sz w:val="20"/>
          <w:szCs w:val="20"/>
          <w:lang w:val="en-GB" w:eastAsia="en-US"/>
        </w:rPr>
        <w:t>:</w:t>
      </w:r>
      <w:r w:rsidRPr="001F19D9">
        <w:rPr>
          <w:rFonts w:ascii="Times New Roman" w:eastAsiaTheme="minorHAnsi" w:hAnsi="Times New Roman" w:cs="Times New Roman"/>
          <w:color w:val="000000" w:themeColor="text1"/>
          <w:sz w:val="20"/>
          <w:szCs w:val="20"/>
          <w:lang w:val="en-GB" w:eastAsia="en-US"/>
        </w:rPr>
        <w:t>7-8</w:t>
      </w:r>
      <w:r w:rsidR="00FB54CA" w:rsidRPr="001F19D9">
        <w:rPr>
          <w:rFonts w:ascii="Times New Roman" w:eastAsiaTheme="minorHAnsi" w:hAnsi="Times New Roman" w:cs="Times New Roman"/>
          <w:color w:val="000000" w:themeColor="text1"/>
          <w:sz w:val="20"/>
          <w:szCs w:val="20"/>
          <w:lang w:val="en-GB" w:eastAsia="en-US"/>
        </w:rPr>
        <w:t>,</w:t>
      </w:r>
      <w:r w:rsidRPr="001F19D9">
        <w:rPr>
          <w:rFonts w:ascii="Times New Roman" w:eastAsiaTheme="minorHAnsi" w:hAnsi="Times New Roman" w:cs="Times New Roman"/>
          <w:color w:val="000000" w:themeColor="text1"/>
          <w:sz w:val="20"/>
          <w:szCs w:val="20"/>
          <w:lang w:val="en-GB" w:eastAsia="en-US"/>
        </w:rPr>
        <w:t xml:space="preserve"> 1131-1149</w:t>
      </w:r>
      <w:r w:rsidR="00FB54CA" w:rsidRPr="001F19D9">
        <w:rPr>
          <w:rFonts w:ascii="Times New Roman" w:eastAsiaTheme="minorHAnsi" w:hAnsi="Times New Roman" w:cs="Times New Roman"/>
          <w:color w:val="000000" w:themeColor="text1"/>
          <w:sz w:val="20"/>
          <w:szCs w:val="20"/>
          <w:lang w:val="en-GB" w:eastAsia="en-US"/>
        </w:rPr>
        <w:t xml:space="preserve"> </w:t>
      </w:r>
      <w:proofErr w:type="spellStart"/>
      <w:r w:rsidR="00FB54CA" w:rsidRPr="001F19D9">
        <w:rPr>
          <w:rFonts w:ascii="Times New Roman" w:eastAsiaTheme="minorHAnsi" w:hAnsi="Times New Roman" w:cs="Times New Roman"/>
          <w:color w:val="000000" w:themeColor="text1"/>
          <w:sz w:val="20"/>
          <w:szCs w:val="20"/>
          <w:lang w:val="en-GB" w:eastAsia="en-US"/>
        </w:rPr>
        <w:t>doi</w:t>
      </w:r>
      <w:proofErr w:type="spellEnd"/>
      <w:r w:rsidR="00FB54CA" w:rsidRPr="001F19D9">
        <w:rPr>
          <w:rFonts w:ascii="Times New Roman" w:hAnsi="Times New Roman" w:cs="Times New Roman"/>
          <w:color w:val="000000" w:themeColor="text1"/>
          <w:sz w:val="20"/>
          <w:szCs w:val="20"/>
        </w:rPr>
        <w:t>:10.1080/15583058.2018.1503371</w:t>
      </w:r>
      <w:r w:rsidRPr="001F19D9">
        <w:rPr>
          <w:rFonts w:ascii="Times New Roman" w:eastAsiaTheme="minorHAnsi" w:hAnsi="Times New Roman" w:cs="Times New Roman"/>
          <w:color w:val="000000" w:themeColor="text1"/>
          <w:sz w:val="20"/>
          <w:szCs w:val="20"/>
          <w:lang w:val="en-GB" w:eastAsia="en-US"/>
        </w:rPr>
        <w:t>.</w:t>
      </w:r>
    </w:p>
    <w:p w14:paraId="55262258" w14:textId="0B9A73BD" w:rsidR="005A07C9" w:rsidRPr="001F19D9" w:rsidRDefault="005A07C9" w:rsidP="009F1AA1">
      <w:pPr>
        <w:spacing w:after="240" w:line="360" w:lineRule="auto"/>
        <w:jc w:val="both"/>
        <w:rPr>
          <w:rFonts w:ascii="Times New Roman" w:eastAsiaTheme="minorHAnsi" w:hAnsi="Times New Roman" w:cs="Times New Roman"/>
          <w:color w:val="000000" w:themeColor="text1"/>
          <w:sz w:val="20"/>
          <w:szCs w:val="20"/>
          <w:lang w:val="it-IT" w:eastAsia="en-US"/>
        </w:rPr>
      </w:pPr>
      <w:r w:rsidRPr="001F19D9">
        <w:rPr>
          <w:rFonts w:ascii="Times New Roman" w:eastAsiaTheme="minorHAnsi" w:hAnsi="Times New Roman" w:cs="Times New Roman"/>
          <w:color w:val="000000" w:themeColor="text1"/>
          <w:sz w:val="20"/>
          <w:szCs w:val="20"/>
          <w:lang w:val="es-MX" w:eastAsia="en-US"/>
        </w:rPr>
        <w:t xml:space="preserve">Berrón Ruiz, R., C. M. Á. Pacheco Martínez, N. Valencia Guzmán, and P. Aguilar Ortega. 2018. Análisis de las Edificaciones Afectadas en la Ciudad De México por el sismo del 19 de septiembre de 2017 dictaminadas por el Instituto para la Seguridad De Las Construcciones. </w:t>
      </w:r>
      <w:proofErr w:type="spellStart"/>
      <w:r w:rsidR="0060780A" w:rsidRPr="001F19D9">
        <w:rPr>
          <w:rFonts w:ascii="Times New Roman" w:eastAsiaTheme="minorHAnsi" w:hAnsi="Times New Roman" w:cs="Times New Roman"/>
          <w:color w:val="000000" w:themeColor="text1"/>
          <w:sz w:val="20"/>
          <w:szCs w:val="20"/>
          <w:lang w:val="it-IT" w:eastAsia="en-US"/>
        </w:rPr>
        <w:t>Paper</w:t>
      </w:r>
      <w:proofErr w:type="spellEnd"/>
      <w:r w:rsidR="0060780A" w:rsidRPr="001F19D9">
        <w:rPr>
          <w:rFonts w:ascii="Times New Roman" w:eastAsiaTheme="minorHAnsi" w:hAnsi="Times New Roman" w:cs="Times New Roman"/>
          <w:color w:val="000000" w:themeColor="text1"/>
          <w:sz w:val="20"/>
          <w:szCs w:val="20"/>
          <w:lang w:val="it-IT" w:eastAsia="en-US"/>
        </w:rPr>
        <w:t xml:space="preserve"> </w:t>
      </w:r>
      <w:proofErr w:type="spellStart"/>
      <w:r w:rsidR="0060780A" w:rsidRPr="001F19D9">
        <w:rPr>
          <w:rFonts w:ascii="Times New Roman" w:eastAsiaTheme="minorHAnsi" w:hAnsi="Times New Roman" w:cs="Times New Roman"/>
          <w:color w:val="000000" w:themeColor="text1"/>
          <w:sz w:val="20"/>
          <w:szCs w:val="20"/>
          <w:lang w:val="it-IT" w:eastAsia="en-US"/>
        </w:rPr>
        <w:t>presented</w:t>
      </w:r>
      <w:proofErr w:type="spellEnd"/>
      <w:r w:rsidR="0060780A" w:rsidRPr="001F19D9">
        <w:rPr>
          <w:rFonts w:ascii="Times New Roman" w:eastAsiaTheme="minorHAnsi" w:hAnsi="Times New Roman" w:cs="Times New Roman"/>
          <w:color w:val="000000" w:themeColor="text1"/>
          <w:sz w:val="20"/>
          <w:szCs w:val="20"/>
          <w:lang w:val="it-IT" w:eastAsia="en-US"/>
        </w:rPr>
        <w:t xml:space="preserve"> </w:t>
      </w:r>
      <w:proofErr w:type="spellStart"/>
      <w:r w:rsidR="0060780A" w:rsidRPr="001F19D9">
        <w:rPr>
          <w:rFonts w:ascii="Times New Roman" w:eastAsiaTheme="minorHAnsi" w:hAnsi="Times New Roman" w:cs="Times New Roman"/>
          <w:color w:val="000000" w:themeColor="text1"/>
          <w:sz w:val="20"/>
          <w:szCs w:val="20"/>
          <w:lang w:val="it-IT" w:eastAsia="en-US"/>
        </w:rPr>
        <w:t>at</w:t>
      </w:r>
      <w:proofErr w:type="spellEnd"/>
      <w:r w:rsidR="003B3AF0" w:rsidRPr="001F19D9">
        <w:rPr>
          <w:rFonts w:ascii="Times New Roman" w:eastAsiaTheme="minorHAnsi" w:hAnsi="Times New Roman" w:cs="Times New Roman"/>
          <w:color w:val="000000" w:themeColor="text1"/>
          <w:sz w:val="20"/>
          <w:szCs w:val="20"/>
          <w:lang w:val="it-IT" w:eastAsia="en-US"/>
        </w:rPr>
        <w:t xml:space="preserve"> </w:t>
      </w:r>
      <w:r w:rsidRPr="001F19D9">
        <w:rPr>
          <w:rFonts w:ascii="Times New Roman" w:eastAsiaTheme="minorHAnsi" w:hAnsi="Times New Roman" w:cs="Times New Roman"/>
          <w:i/>
          <w:iCs/>
          <w:color w:val="000000" w:themeColor="text1"/>
          <w:sz w:val="20"/>
          <w:szCs w:val="20"/>
          <w:lang w:val="it-IT" w:eastAsia="en-US"/>
        </w:rPr>
        <w:t xml:space="preserve">XXI </w:t>
      </w:r>
      <w:proofErr w:type="spellStart"/>
      <w:r w:rsidRPr="001F19D9">
        <w:rPr>
          <w:rFonts w:ascii="Times New Roman" w:eastAsiaTheme="minorHAnsi" w:hAnsi="Times New Roman" w:cs="Times New Roman"/>
          <w:i/>
          <w:iCs/>
          <w:color w:val="000000" w:themeColor="text1"/>
          <w:sz w:val="20"/>
          <w:szCs w:val="20"/>
          <w:lang w:val="it-IT" w:eastAsia="en-US"/>
        </w:rPr>
        <w:t>Congreso</w:t>
      </w:r>
      <w:proofErr w:type="spellEnd"/>
      <w:r w:rsidRPr="001F19D9">
        <w:rPr>
          <w:rFonts w:ascii="Times New Roman" w:eastAsiaTheme="minorHAnsi" w:hAnsi="Times New Roman" w:cs="Times New Roman"/>
          <w:i/>
          <w:iCs/>
          <w:color w:val="000000" w:themeColor="text1"/>
          <w:sz w:val="20"/>
          <w:szCs w:val="20"/>
          <w:lang w:val="it-IT" w:eastAsia="en-US"/>
        </w:rPr>
        <w:t xml:space="preserve"> </w:t>
      </w:r>
      <w:proofErr w:type="spellStart"/>
      <w:r w:rsidRPr="001F19D9">
        <w:rPr>
          <w:rFonts w:ascii="Times New Roman" w:eastAsiaTheme="minorHAnsi" w:hAnsi="Times New Roman" w:cs="Times New Roman"/>
          <w:i/>
          <w:iCs/>
          <w:color w:val="000000" w:themeColor="text1"/>
          <w:sz w:val="20"/>
          <w:szCs w:val="20"/>
          <w:lang w:val="it-IT" w:eastAsia="en-US"/>
        </w:rPr>
        <w:t>Nacional</w:t>
      </w:r>
      <w:proofErr w:type="spellEnd"/>
      <w:r w:rsidRPr="001F19D9">
        <w:rPr>
          <w:rFonts w:ascii="Times New Roman" w:eastAsiaTheme="minorHAnsi" w:hAnsi="Times New Roman" w:cs="Times New Roman"/>
          <w:i/>
          <w:iCs/>
          <w:color w:val="000000" w:themeColor="text1"/>
          <w:sz w:val="20"/>
          <w:szCs w:val="20"/>
          <w:lang w:val="it-IT" w:eastAsia="en-US"/>
        </w:rPr>
        <w:t xml:space="preserve"> de </w:t>
      </w:r>
      <w:proofErr w:type="spellStart"/>
      <w:r w:rsidRPr="001F19D9">
        <w:rPr>
          <w:rFonts w:ascii="Times New Roman" w:eastAsiaTheme="minorHAnsi" w:hAnsi="Times New Roman" w:cs="Times New Roman"/>
          <w:i/>
          <w:iCs/>
          <w:color w:val="000000" w:themeColor="text1"/>
          <w:sz w:val="20"/>
          <w:szCs w:val="20"/>
          <w:lang w:val="it-IT" w:eastAsia="en-US"/>
        </w:rPr>
        <w:t>Ingeniería</w:t>
      </w:r>
      <w:proofErr w:type="spellEnd"/>
      <w:r w:rsidRPr="001F19D9">
        <w:rPr>
          <w:rFonts w:ascii="Times New Roman" w:eastAsiaTheme="minorHAnsi" w:hAnsi="Times New Roman" w:cs="Times New Roman"/>
          <w:i/>
          <w:iCs/>
          <w:color w:val="000000" w:themeColor="text1"/>
          <w:sz w:val="20"/>
          <w:szCs w:val="20"/>
          <w:lang w:val="it-IT" w:eastAsia="en-US"/>
        </w:rPr>
        <w:t xml:space="preserve"> </w:t>
      </w:r>
      <w:proofErr w:type="spellStart"/>
      <w:r w:rsidRPr="001F19D9">
        <w:rPr>
          <w:rFonts w:ascii="Times New Roman" w:eastAsiaTheme="minorHAnsi" w:hAnsi="Times New Roman" w:cs="Times New Roman"/>
          <w:i/>
          <w:iCs/>
          <w:color w:val="000000" w:themeColor="text1"/>
          <w:sz w:val="20"/>
          <w:szCs w:val="20"/>
          <w:lang w:val="it-IT" w:eastAsia="en-US"/>
        </w:rPr>
        <w:t>Estructural</w:t>
      </w:r>
      <w:proofErr w:type="spellEnd"/>
      <w:r w:rsidRPr="001F19D9">
        <w:rPr>
          <w:rFonts w:ascii="Times New Roman" w:eastAsiaTheme="minorHAnsi" w:hAnsi="Times New Roman" w:cs="Times New Roman"/>
          <w:color w:val="000000" w:themeColor="text1"/>
          <w:sz w:val="20"/>
          <w:szCs w:val="20"/>
          <w:lang w:val="it-IT" w:eastAsia="en-US"/>
        </w:rPr>
        <w:t>. Campeche</w:t>
      </w:r>
      <w:r w:rsidR="0060780A" w:rsidRPr="001F19D9">
        <w:rPr>
          <w:rFonts w:ascii="Times New Roman" w:eastAsiaTheme="minorHAnsi" w:hAnsi="Times New Roman" w:cs="Times New Roman"/>
          <w:color w:val="000000" w:themeColor="text1"/>
          <w:sz w:val="20"/>
          <w:szCs w:val="20"/>
          <w:lang w:val="it-IT" w:eastAsia="en-US"/>
        </w:rPr>
        <w:t>, Mexico,</w:t>
      </w:r>
      <w:r w:rsidR="00E44597" w:rsidRPr="001F19D9">
        <w:rPr>
          <w:rFonts w:ascii="Times New Roman" w:eastAsiaTheme="minorHAnsi" w:hAnsi="Times New Roman" w:cs="Times New Roman"/>
          <w:color w:val="000000" w:themeColor="text1"/>
          <w:sz w:val="20"/>
          <w:szCs w:val="20"/>
          <w:lang w:val="it-IT" w:eastAsia="en-US"/>
        </w:rPr>
        <w:t xml:space="preserve"> </w:t>
      </w:r>
      <w:proofErr w:type="spellStart"/>
      <w:r w:rsidR="00E44597" w:rsidRPr="001F19D9">
        <w:rPr>
          <w:rFonts w:ascii="Times New Roman" w:eastAsiaTheme="minorHAnsi" w:hAnsi="Times New Roman" w:cs="Times New Roman"/>
          <w:color w:val="000000" w:themeColor="text1"/>
          <w:sz w:val="20"/>
          <w:szCs w:val="20"/>
          <w:lang w:val="it-IT" w:eastAsia="en-US"/>
        </w:rPr>
        <w:t>November</w:t>
      </w:r>
      <w:proofErr w:type="spellEnd"/>
      <w:r w:rsidR="00E44597" w:rsidRPr="001F19D9">
        <w:rPr>
          <w:rFonts w:ascii="Times New Roman" w:eastAsiaTheme="minorHAnsi" w:hAnsi="Times New Roman" w:cs="Times New Roman"/>
          <w:color w:val="000000" w:themeColor="text1"/>
          <w:sz w:val="20"/>
          <w:szCs w:val="20"/>
          <w:lang w:val="it-IT" w:eastAsia="en-US"/>
        </w:rPr>
        <w:t xml:space="preserve"> 17</w:t>
      </w:r>
      <w:r w:rsidRPr="001F19D9">
        <w:rPr>
          <w:rFonts w:ascii="Times New Roman" w:eastAsiaTheme="minorHAnsi" w:hAnsi="Times New Roman" w:cs="Times New Roman"/>
          <w:color w:val="000000" w:themeColor="text1"/>
          <w:sz w:val="20"/>
          <w:szCs w:val="20"/>
          <w:lang w:val="it-IT" w:eastAsia="en-US"/>
        </w:rPr>
        <w:t xml:space="preserve"> (in Spanish).</w:t>
      </w:r>
    </w:p>
    <w:p w14:paraId="34156A70" w14:textId="61657084" w:rsidR="005A07C9" w:rsidRPr="001F19D9" w:rsidRDefault="005A07C9" w:rsidP="009F1AA1">
      <w:pPr>
        <w:spacing w:after="240" w:line="360" w:lineRule="auto"/>
        <w:jc w:val="both"/>
        <w:rPr>
          <w:rFonts w:ascii="Times New Roman" w:eastAsiaTheme="minorHAnsi" w:hAnsi="Times New Roman" w:cs="Times New Roman"/>
          <w:color w:val="000000" w:themeColor="text1"/>
          <w:sz w:val="20"/>
          <w:szCs w:val="20"/>
          <w:lang w:val="it-IT" w:eastAsia="en-US"/>
        </w:rPr>
      </w:pPr>
      <w:r w:rsidRPr="001F19D9">
        <w:rPr>
          <w:rFonts w:ascii="Times New Roman" w:eastAsiaTheme="minorHAnsi" w:hAnsi="Times New Roman" w:cs="Times New Roman"/>
          <w:color w:val="000000" w:themeColor="text1"/>
          <w:sz w:val="20"/>
          <w:szCs w:val="20"/>
          <w:lang w:val="it-IT" w:eastAsia="en-US"/>
        </w:rPr>
        <w:t>Bianchini, N. 2015. Dal danno osservato alle curve di vulnerabilità per edifici in muratura: l'esperienza del terremoto de L'Aquila (2009).</w:t>
      </w:r>
      <w:r w:rsidR="00FB54CA" w:rsidRPr="001F19D9">
        <w:rPr>
          <w:rFonts w:ascii="Times New Roman" w:eastAsiaTheme="minorHAnsi" w:hAnsi="Times New Roman" w:cs="Times New Roman"/>
          <w:color w:val="000000" w:themeColor="text1"/>
          <w:sz w:val="20"/>
          <w:szCs w:val="20"/>
          <w:lang w:val="it-IT" w:eastAsia="en-US"/>
        </w:rPr>
        <w:t xml:space="preserve"> Tesi di Master del Corso di Studi in Ingegneria Edile-Architettura. </w:t>
      </w:r>
      <w:r w:rsidRPr="001F19D9">
        <w:rPr>
          <w:rFonts w:ascii="Times New Roman" w:eastAsiaTheme="minorHAnsi" w:hAnsi="Times New Roman" w:cs="Times New Roman"/>
          <w:color w:val="000000" w:themeColor="text1"/>
          <w:sz w:val="20"/>
          <w:szCs w:val="20"/>
          <w:lang w:val="it-IT" w:eastAsia="en-US"/>
        </w:rPr>
        <w:t>Università Degli Studi di Genova, Scuola Politecnica</w:t>
      </w:r>
      <w:r w:rsidR="00FB54CA" w:rsidRPr="001F19D9">
        <w:rPr>
          <w:rFonts w:ascii="Times New Roman" w:eastAsiaTheme="minorHAnsi" w:hAnsi="Times New Roman" w:cs="Times New Roman"/>
          <w:color w:val="000000" w:themeColor="text1"/>
          <w:sz w:val="20"/>
          <w:szCs w:val="20"/>
          <w:lang w:val="it-IT" w:eastAsia="en-US"/>
        </w:rPr>
        <w:t xml:space="preserve"> </w:t>
      </w:r>
      <w:r w:rsidRPr="001F19D9">
        <w:rPr>
          <w:rFonts w:ascii="Times New Roman" w:eastAsiaTheme="minorHAnsi" w:hAnsi="Times New Roman" w:cs="Times New Roman"/>
          <w:color w:val="000000" w:themeColor="text1"/>
          <w:sz w:val="20"/>
          <w:szCs w:val="20"/>
          <w:lang w:val="it-IT" w:eastAsia="en-US"/>
        </w:rPr>
        <w:t xml:space="preserve">(in </w:t>
      </w:r>
      <w:proofErr w:type="spellStart"/>
      <w:r w:rsidRPr="001F19D9">
        <w:rPr>
          <w:rFonts w:ascii="Times New Roman" w:eastAsiaTheme="minorHAnsi" w:hAnsi="Times New Roman" w:cs="Times New Roman"/>
          <w:color w:val="000000" w:themeColor="text1"/>
          <w:sz w:val="20"/>
          <w:szCs w:val="20"/>
          <w:lang w:val="it-IT" w:eastAsia="en-US"/>
        </w:rPr>
        <w:t>Italian</w:t>
      </w:r>
      <w:proofErr w:type="spellEnd"/>
      <w:r w:rsidRPr="001F19D9">
        <w:rPr>
          <w:rFonts w:ascii="Times New Roman" w:eastAsiaTheme="minorHAnsi" w:hAnsi="Times New Roman" w:cs="Times New Roman"/>
          <w:color w:val="000000" w:themeColor="text1"/>
          <w:sz w:val="20"/>
          <w:szCs w:val="20"/>
          <w:lang w:val="it-IT" w:eastAsia="en-US"/>
        </w:rPr>
        <w:t>).</w:t>
      </w:r>
    </w:p>
    <w:p w14:paraId="2273BE34" w14:textId="03FB7934" w:rsidR="005A07C9" w:rsidRPr="001F19D9" w:rsidRDefault="005A07C9" w:rsidP="009F1AA1">
      <w:pPr>
        <w:spacing w:after="240" w:line="360" w:lineRule="auto"/>
        <w:jc w:val="both"/>
        <w:rPr>
          <w:rFonts w:ascii="Times New Roman" w:eastAsiaTheme="minorHAnsi" w:hAnsi="Times New Roman" w:cs="Times New Roman"/>
          <w:color w:val="000000" w:themeColor="text1"/>
          <w:sz w:val="20"/>
          <w:szCs w:val="20"/>
          <w:lang w:val="es-MX" w:eastAsia="en-US"/>
        </w:rPr>
      </w:pPr>
      <w:proofErr w:type="spellStart"/>
      <w:r w:rsidRPr="001F19D9">
        <w:rPr>
          <w:rFonts w:ascii="Times New Roman" w:eastAsiaTheme="minorHAnsi" w:hAnsi="Times New Roman" w:cs="Times New Roman"/>
          <w:color w:val="000000" w:themeColor="text1"/>
          <w:sz w:val="20"/>
          <w:szCs w:val="20"/>
          <w:lang w:val="it-IT" w:eastAsia="en-US"/>
        </w:rPr>
        <w:t>Cantú</w:t>
      </w:r>
      <w:proofErr w:type="spellEnd"/>
      <w:r w:rsidRPr="001F19D9">
        <w:rPr>
          <w:rFonts w:ascii="Times New Roman" w:eastAsiaTheme="minorHAnsi" w:hAnsi="Times New Roman" w:cs="Times New Roman"/>
          <w:color w:val="000000" w:themeColor="text1"/>
          <w:sz w:val="20"/>
          <w:szCs w:val="20"/>
          <w:lang w:val="it-IT" w:eastAsia="en-US"/>
        </w:rPr>
        <w:t xml:space="preserve">, R. 2003. </w:t>
      </w:r>
      <w:r w:rsidRPr="001F19D9">
        <w:rPr>
          <w:rFonts w:ascii="Times New Roman" w:eastAsiaTheme="minorHAnsi" w:hAnsi="Times New Roman" w:cs="Times New Roman"/>
          <w:color w:val="000000" w:themeColor="text1"/>
          <w:sz w:val="20"/>
          <w:szCs w:val="20"/>
          <w:lang w:val="es-MX" w:eastAsia="en-US"/>
        </w:rPr>
        <w:t xml:space="preserve">Impacto del medio ambiente sociourbano del centro histórico de la Ciudad de México en la </w:t>
      </w:r>
      <w:r w:rsidR="001D1B64" w:rsidRPr="001F19D9">
        <w:rPr>
          <w:rFonts w:ascii="Times New Roman" w:eastAsiaTheme="minorHAnsi" w:hAnsi="Times New Roman" w:cs="Times New Roman"/>
          <w:color w:val="000000" w:themeColor="text1"/>
          <w:sz w:val="20"/>
          <w:szCs w:val="20"/>
          <w:lang w:val="es-MX" w:eastAsia="en-US"/>
        </w:rPr>
        <w:t>Vivienda [The impact of the socio-urban environment on housing at Historic Downtown in Mexico City]</w:t>
      </w:r>
      <w:r w:rsidRPr="001F19D9">
        <w:rPr>
          <w:rFonts w:ascii="Times New Roman" w:eastAsiaTheme="minorHAnsi" w:hAnsi="Times New Roman" w:cs="Times New Roman"/>
          <w:color w:val="000000" w:themeColor="text1"/>
          <w:sz w:val="20"/>
          <w:szCs w:val="20"/>
          <w:lang w:val="es-MX" w:eastAsia="en-US"/>
        </w:rPr>
        <w:t xml:space="preserve">. </w:t>
      </w:r>
      <w:r w:rsidRPr="001F19D9">
        <w:rPr>
          <w:rFonts w:ascii="Times New Roman" w:eastAsiaTheme="minorHAnsi" w:hAnsi="Times New Roman" w:cs="Times New Roman"/>
          <w:i/>
          <w:iCs/>
          <w:color w:val="000000" w:themeColor="text1"/>
          <w:sz w:val="20"/>
          <w:szCs w:val="20"/>
          <w:lang w:val="es-MX" w:eastAsia="en-US"/>
        </w:rPr>
        <w:t xml:space="preserve">Scripta Nova. Revista electrónica de geografía y ciencias sociales </w:t>
      </w:r>
      <w:r w:rsidR="00AC3CBF" w:rsidRPr="001F19D9">
        <w:rPr>
          <w:rFonts w:ascii="Times New Roman" w:eastAsiaTheme="minorHAnsi" w:hAnsi="Times New Roman" w:cs="Times New Roman"/>
          <w:color w:val="000000" w:themeColor="text1"/>
          <w:sz w:val="20"/>
          <w:szCs w:val="20"/>
          <w:lang w:val="es-MX" w:eastAsia="en-US"/>
        </w:rPr>
        <w:t>Vol. VII</w:t>
      </w:r>
      <w:r w:rsidR="00AC3CBF" w:rsidRPr="001F19D9">
        <w:rPr>
          <w:rFonts w:ascii="Times New Roman" w:hAnsi="Times New Roman" w:cs="Times New Roman"/>
          <w:color w:val="000000" w:themeColor="text1"/>
          <w:sz w:val="20"/>
          <w:szCs w:val="20"/>
        </w:rPr>
        <w:t xml:space="preserve">, 146(072) </w:t>
      </w:r>
      <w:r w:rsidR="00E44597" w:rsidRPr="001F19D9">
        <w:rPr>
          <w:rFonts w:ascii="Times New Roman" w:hAnsi="Times New Roman" w:cs="Times New Roman"/>
          <w:color w:val="000000" w:themeColor="text1"/>
          <w:sz w:val="20"/>
          <w:szCs w:val="20"/>
        </w:rPr>
        <w:t xml:space="preserve">Barcelona: </w:t>
      </w:r>
      <w:proofErr w:type="spellStart"/>
      <w:r w:rsidR="00E44597" w:rsidRPr="001F19D9">
        <w:rPr>
          <w:rFonts w:ascii="Times New Roman" w:hAnsi="Times New Roman" w:cs="Times New Roman"/>
          <w:color w:val="000000" w:themeColor="text1"/>
          <w:sz w:val="20"/>
          <w:szCs w:val="20"/>
        </w:rPr>
        <w:t>Universidad</w:t>
      </w:r>
      <w:proofErr w:type="spellEnd"/>
      <w:r w:rsidR="00E44597" w:rsidRPr="001F19D9">
        <w:rPr>
          <w:rFonts w:ascii="Times New Roman" w:hAnsi="Times New Roman" w:cs="Times New Roman"/>
          <w:color w:val="000000" w:themeColor="text1"/>
          <w:sz w:val="20"/>
          <w:szCs w:val="20"/>
        </w:rPr>
        <w:t xml:space="preserve"> de Barcelona,</w:t>
      </w:r>
      <w:r w:rsidR="00AC3CBF" w:rsidRPr="001F19D9">
        <w:rPr>
          <w:rFonts w:ascii="Times New Roman" w:hAnsi="Times New Roman" w:cs="Times New Roman"/>
          <w:color w:val="000000" w:themeColor="text1"/>
          <w:sz w:val="20"/>
          <w:szCs w:val="20"/>
        </w:rPr>
        <w:t xml:space="preserve"> </w:t>
      </w:r>
      <w:r w:rsidR="00E44597" w:rsidRPr="001F19D9">
        <w:rPr>
          <w:rFonts w:ascii="Times New Roman" w:hAnsi="Times New Roman" w:cs="Times New Roman"/>
          <w:color w:val="000000" w:themeColor="text1"/>
          <w:sz w:val="20"/>
          <w:szCs w:val="20"/>
        </w:rPr>
        <w:t>ISSN: 1138-9788.</w:t>
      </w:r>
      <w:r w:rsidR="00E44597" w:rsidRPr="001F19D9">
        <w:rPr>
          <w:rFonts w:ascii="Times New Roman" w:eastAsiaTheme="minorHAnsi" w:hAnsi="Times New Roman" w:cs="Times New Roman"/>
          <w:color w:val="000000" w:themeColor="text1"/>
          <w:sz w:val="20"/>
          <w:szCs w:val="20"/>
          <w:lang w:val="es-MX" w:eastAsia="en-US"/>
        </w:rPr>
        <w:t xml:space="preserve"> </w:t>
      </w:r>
      <w:r w:rsidRPr="001F19D9">
        <w:rPr>
          <w:rFonts w:ascii="Times New Roman" w:eastAsiaTheme="minorHAnsi" w:hAnsi="Times New Roman" w:cs="Times New Roman"/>
          <w:color w:val="000000" w:themeColor="text1"/>
          <w:sz w:val="20"/>
          <w:szCs w:val="20"/>
          <w:lang w:val="es-MX" w:eastAsia="en-US"/>
        </w:rPr>
        <w:t>(in Spanish).</w:t>
      </w:r>
    </w:p>
    <w:p w14:paraId="4129FC02" w14:textId="106EC154" w:rsidR="005A07C9" w:rsidRPr="001F19D9" w:rsidRDefault="00AC3CBF" w:rsidP="009F1AA1">
      <w:pPr>
        <w:spacing w:after="240" w:line="360" w:lineRule="auto"/>
        <w:jc w:val="both"/>
        <w:rPr>
          <w:rFonts w:ascii="Times New Roman" w:eastAsiaTheme="minorHAnsi" w:hAnsi="Times New Roman" w:cs="Times New Roman"/>
          <w:color w:val="000000" w:themeColor="text1"/>
          <w:sz w:val="20"/>
          <w:szCs w:val="20"/>
          <w:lang w:val="es-MX" w:eastAsia="en-US"/>
        </w:rPr>
      </w:pPr>
      <w:r w:rsidRPr="001F19D9">
        <w:rPr>
          <w:rFonts w:ascii="Times New Roman" w:hAnsi="Times New Roman" w:cs="Times New Roman"/>
          <w:iCs/>
          <w:color w:val="000000" w:themeColor="text1"/>
          <w:sz w:val="20"/>
          <w:szCs w:val="20"/>
        </w:rPr>
        <w:t xml:space="preserve">Centro de la </w:t>
      </w:r>
      <w:proofErr w:type="spellStart"/>
      <w:r w:rsidRPr="001F19D9">
        <w:rPr>
          <w:rFonts w:ascii="Times New Roman" w:hAnsi="Times New Roman" w:cs="Times New Roman"/>
          <w:iCs/>
          <w:color w:val="000000" w:themeColor="text1"/>
          <w:sz w:val="20"/>
          <w:szCs w:val="20"/>
        </w:rPr>
        <w:t>Vivienda</w:t>
      </w:r>
      <w:proofErr w:type="spellEnd"/>
      <w:r w:rsidRPr="001F19D9">
        <w:rPr>
          <w:rFonts w:ascii="Times New Roman" w:hAnsi="Times New Roman" w:cs="Times New Roman"/>
          <w:iCs/>
          <w:color w:val="000000" w:themeColor="text1"/>
          <w:sz w:val="20"/>
          <w:szCs w:val="20"/>
        </w:rPr>
        <w:t xml:space="preserve"> y </w:t>
      </w:r>
      <w:proofErr w:type="spellStart"/>
      <w:r w:rsidRPr="001F19D9">
        <w:rPr>
          <w:rFonts w:ascii="Times New Roman" w:hAnsi="Times New Roman" w:cs="Times New Roman"/>
          <w:iCs/>
          <w:color w:val="000000" w:themeColor="text1"/>
          <w:sz w:val="20"/>
          <w:szCs w:val="20"/>
        </w:rPr>
        <w:t>Estudios</w:t>
      </w:r>
      <w:proofErr w:type="spellEnd"/>
      <w:r w:rsidRPr="001F19D9">
        <w:rPr>
          <w:rFonts w:ascii="Times New Roman" w:hAnsi="Times New Roman" w:cs="Times New Roman"/>
          <w:iCs/>
          <w:color w:val="000000" w:themeColor="text1"/>
          <w:sz w:val="20"/>
          <w:szCs w:val="20"/>
        </w:rPr>
        <w:t xml:space="preserve"> </w:t>
      </w:r>
      <w:proofErr w:type="spellStart"/>
      <w:r w:rsidRPr="001F19D9">
        <w:rPr>
          <w:rFonts w:ascii="Times New Roman" w:hAnsi="Times New Roman" w:cs="Times New Roman"/>
          <w:iCs/>
          <w:color w:val="000000" w:themeColor="text1"/>
          <w:sz w:val="20"/>
          <w:szCs w:val="20"/>
        </w:rPr>
        <w:t>Urbanos</w:t>
      </w:r>
      <w:proofErr w:type="spellEnd"/>
      <w:r w:rsidR="005A07C9" w:rsidRPr="001F19D9">
        <w:rPr>
          <w:rFonts w:ascii="Times New Roman" w:eastAsiaTheme="minorHAnsi" w:hAnsi="Times New Roman" w:cs="Times New Roman"/>
          <w:color w:val="000000" w:themeColor="text1"/>
          <w:sz w:val="20"/>
          <w:szCs w:val="20"/>
          <w:lang w:val="es-MX" w:eastAsia="en-US"/>
        </w:rPr>
        <w:t xml:space="preserve">. 2005. Aprendiendo de la Innovación 9. Programas de Mejoramiento de Vivienda en América Latina y el Caribe. </w:t>
      </w:r>
      <w:r w:rsidRPr="001F19D9">
        <w:rPr>
          <w:rFonts w:ascii="Times New Roman" w:eastAsiaTheme="minorHAnsi" w:hAnsi="Times New Roman" w:cs="Times New Roman"/>
          <w:color w:val="000000" w:themeColor="text1"/>
          <w:sz w:val="20"/>
          <w:szCs w:val="20"/>
          <w:lang w:val="es-MX" w:eastAsia="en-US"/>
        </w:rPr>
        <w:t xml:space="preserve">In </w:t>
      </w:r>
      <w:r w:rsidRPr="001F19D9">
        <w:rPr>
          <w:rFonts w:ascii="Times New Roman" w:eastAsiaTheme="minorHAnsi" w:hAnsi="Times New Roman" w:cs="Times New Roman"/>
          <w:i/>
          <w:iCs/>
          <w:color w:val="000000" w:themeColor="text1"/>
          <w:sz w:val="20"/>
          <w:szCs w:val="20"/>
          <w:lang w:val="es-MX" w:eastAsia="en-US"/>
        </w:rPr>
        <w:t>Foro Iberoaméricano del Caribe sobre Mejores Prácticas</w:t>
      </w:r>
      <w:r w:rsidRPr="001F19D9">
        <w:rPr>
          <w:rFonts w:ascii="Times New Roman" w:eastAsiaTheme="minorHAnsi" w:hAnsi="Times New Roman" w:cs="Times New Roman"/>
          <w:color w:val="000000" w:themeColor="text1"/>
          <w:sz w:val="20"/>
          <w:szCs w:val="20"/>
          <w:lang w:val="es-MX" w:eastAsia="en-US"/>
        </w:rPr>
        <w:t xml:space="preserve"> </w:t>
      </w:r>
      <w:r w:rsidR="005A07C9" w:rsidRPr="001F19D9">
        <w:rPr>
          <w:rFonts w:ascii="Times New Roman" w:eastAsiaTheme="minorHAnsi" w:hAnsi="Times New Roman" w:cs="Times New Roman"/>
          <w:color w:val="000000" w:themeColor="text1"/>
          <w:sz w:val="20"/>
          <w:szCs w:val="20"/>
          <w:lang w:val="es-MX" w:eastAsia="en-US"/>
        </w:rPr>
        <w:t>Ciudad de México</w:t>
      </w:r>
      <w:r w:rsidRPr="001F19D9">
        <w:rPr>
          <w:rFonts w:ascii="Times New Roman" w:eastAsiaTheme="minorHAnsi" w:hAnsi="Times New Roman" w:cs="Times New Roman"/>
          <w:color w:val="000000" w:themeColor="text1"/>
          <w:sz w:val="20"/>
          <w:szCs w:val="20"/>
          <w:lang w:val="es-MX" w:eastAsia="en-US"/>
        </w:rPr>
        <w:t xml:space="preserve">: </w:t>
      </w:r>
      <w:r w:rsidR="005A07C9" w:rsidRPr="001F19D9">
        <w:rPr>
          <w:rFonts w:ascii="Times New Roman" w:eastAsiaTheme="minorHAnsi" w:hAnsi="Times New Roman" w:cs="Times New Roman"/>
          <w:color w:val="000000" w:themeColor="text1"/>
          <w:sz w:val="20"/>
          <w:szCs w:val="20"/>
          <w:lang w:val="es-MX" w:eastAsia="en-US"/>
        </w:rPr>
        <w:t>Centro de Vivienda y Estudios Urbanos (in Spanish).</w:t>
      </w:r>
    </w:p>
    <w:p w14:paraId="0D0C5352" w14:textId="5D2FDE44" w:rsidR="005A07C9" w:rsidRPr="001F19D9" w:rsidRDefault="005A07C9" w:rsidP="009F1AA1">
      <w:pPr>
        <w:spacing w:after="240" w:line="360" w:lineRule="auto"/>
        <w:jc w:val="both"/>
        <w:rPr>
          <w:rFonts w:ascii="Times New Roman" w:eastAsiaTheme="minorHAnsi" w:hAnsi="Times New Roman" w:cs="Times New Roman"/>
          <w:color w:val="000000" w:themeColor="text1"/>
          <w:sz w:val="20"/>
          <w:szCs w:val="20"/>
          <w:lang w:val="es-MX" w:eastAsia="en-US"/>
        </w:rPr>
      </w:pPr>
      <w:r w:rsidRPr="001F19D9">
        <w:rPr>
          <w:rFonts w:ascii="Times New Roman" w:eastAsiaTheme="minorHAnsi" w:hAnsi="Times New Roman" w:cs="Times New Roman"/>
          <w:color w:val="000000" w:themeColor="text1"/>
          <w:sz w:val="20"/>
          <w:szCs w:val="20"/>
          <w:lang w:val="es-MX" w:eastAsia="en-US"/>
        </w:rPr>
        <w:t>Coulomb, R. 2017. Estrategias e instrumentos de un proyecto socialmente incluyente para la regeneración habitacional de la ciudad histórica: reflexiones desde la Ciudad de México.</w:t>
      </w:r>
      <w:r w:rsidR="00AC3CBF" w:rsidRPr="001F19D9">
        <w:rPr>
          <w:rFonts w:ascii="Times New Roman" w:eastAsiaTheme="minorHAnsi" w:hAnsi="Times New Roman" w:cs="Times New Roman"/>
          <w:color w:val="000000" w:themeColor="text1"/>
          <w:sz w:val="20"/>
          <w:szCs w:val="20"/>
          <w:lang w:val="es-MX" w:eastAsia="en-US"/>
        </w:rPr>
        <w:t xml:space="preserve"> </w:t>
      </w:r>
      <w:r w:rsidRPr="001F19D9">
        <w:rPr>
          <w:rFonts w:ascii="Times New Roman" w:eastAsiaTheme="minorHAnsi" w:hAnsi="Times New Roman" w:cs="Times New Roman"/>
          <w:color w:val="000000" w:themeColor="text1"/>
          <w:sz w:val="20"/>
          <w:szCs w:val="20"/>
          <w:lang w:val="es-MX" w:eastAsia="en-US"/>
        </w:rPr>
        <w:t xml:space="preserve">In </w:t>
      </w:r>
      <w:r w:rsidRPr="001F19D9">
        <w:rPr>
          <w:rFonts w:ascii="Times New Roman" w:eastAsiaTheme="minorHAnsi" w:hAnsi="Times New Roman" w:cs="Times New Roman"/>
          <w:i/>
          <w:iCs/>
          <w:color w:val="000000" w:themeColor="text1"/>
          <w:sz w:val="20"/>
          <w:szCs w:val="20"/>
          <w:lang w:val="es-MX" w:eastAsia="en-US"/>
        </w:rPr>
        <w:t>Ciudades y Centro Históricos: habitación, políticas y oportunidades</w:t>
      </w:r>
      <w:r w:rsidR="00886A16" w:rsidRPr="001F19D9">
        <w:rPr>
          <w:rFonts w:ascii="Times New Roman" w:eastAsiaTheme="minorHAnsi" w:hAnsi="Times New Roman" w:cs="Times New Roman"/>
          <w:color w:val="000000" w:themeColor="text1"/>
          <w:sz w:val="20"/>
          <w:szCs w:val="20"/>
          <w:lang w:val="es-MX" w:eastAsia="en-US"/>
        </w:rPr>
        <w:t>, coord. A. Pineda, M. Velasco, Vol. II, 1</w:t>
      </w:r>
      <w:r w:rsidR="00886A16" w:rsidRPr="001F19D9">
        <w:rPr>
          <w:rFonts w:ascii="Times New Roman" w:eastAsiaTheme="minorHAnsi" w:hAnsi="Times New Roman" w:cs="Times New Roman"/>
          <w:color w:val="000000" w:themeColor="text1"/>
          <w:sz w:val="20"/>
          <w:szCs w:val="20"/>
          <w:vertAlign w:val="superscript"/>
          <w:lang w:val="es-MX" w:eastAsia="en-US"/>
        </w:rPr>
        <w:t>st</w:t>
      </w:r>
      <w:r w:rsidR="00886A16" w:rsidRPr="001F19D9">
        <w:rPr>
          <w:rFonts w:ascii="Times New Roman" w:eastAsiaTheme="minorHAnsi" w:hAnsi="Times New Roman" w:cs="Times New Roman"/>
          <w:color w:val="000000" w:themeColor="text1"/>
          <w:sz w:val="20"/>
          <w:szCs w:val="20"/>
          <w:lang w:val="es-MX" w:eastAsia="en-US"/>
        </w:rPr>
        <w:t xml:space="preserve"> ed, </w:t>
      </w:r>
      <w:r w:rsidRPr="001F19D9">
        <w:rPr>
          <w:rFonts w:ascii="Times New Roman" w:eastAsiaTheme="minorHAnsi" w:hAnsi="Times New Roman" w:cs="Times New Roman"/>
          <w:color w:val="000000" w:themeColor="text1"/>
          <w:sz w:val="20"/>
          <w:szCs w:val="20"/>
          <w:lang w:val="es-MX" w:eastAsia="en-US"/>
        </w:rPr>
        <w:t xml:space="preserve">19-36. </w:t>
      </w:r>
      <w:r w:rsidR="00886A16" w:rsidRPr="001F19D9">
        <w:rPr>
          <w:rFonts w:ascii="Times New Roman" w:eastAsiaTheme="minorHAnsi" w:hAnsi="Times New Roman" w:cs="Times New Roman"/>
          <w:color w:val="000000" w:themeColor="text1"/>
          <w:sz w:val="20"/>
          <w:szCs w:val="20"/>
          <w:lang w:val="es-MX" w:eastAsia="en-US"/>
        </w:rPr>
        <w:t>Mexico City</w:t>
      </w:r>
      <w:r w:rsidRPr="001F19D9">
        <w:rPr>
          <w:rFonts w:ascii="Times New Roman" w:eastAsiaTheme="minorHAnsi" w:hAnsi="Times New Roman" w:cs="Times New Roman"/>
          <w:color w:val="000000" w:themeColor="text1"/>
          <w:sz w:val="20"/>
          <w:szCs w:val="20"/>
          <w:lang w:val="es-MX" w:eastAsia="en-US"/>
        </w:rPr>
        <w:t xml:space="preserve">: Universidad Nacional Autónoma de México </w:t>
      </w:r>
      <w:r w:rsidR="00886A16" w:rsidRPr="001F19D9">
        <w:rPr>
          <w:rFonts w:ascii="Times New Roman" w:hAnsi="Times New Roman" w:cs="Times New Roman"/>
          <w:color w:val="000000" w:themeColor="text1"/>
          <w:sz w:val="20"/>
          <w:szCs w:val="20"/>
        </w:rPr>
        <w:t xml:space="preserve">ISBN 978-607-02-9749-6 </w:t>
      </w:r>
      <w:r w:rsidRPr="001F19D9">
        <w:rPr>
          <w:rFonts w:ascii="Times New Roman" w:eastAsiaTheme="minorHAnsi" w:hAnsi="Times New Roman" w:cs="Times New Roman"/>
          <w:color w:val="000000" w:themeColor="text1"/>
          <w:sz w:val="20"/>
          <w:szCs w:val="20"/>
          <w:lang w:val="es-MX" w:eastAsia="en-US"/>
        </w:rPr>
        <w:t>(in Spanish).</w:t>
      </w:r>
    </w:p>
    <w:p w14:paraId="6DF7EA01" w14:textId="7EB0BC2C" w:rsidR="005A07C9" w:rsidRPr="001F19D9" w:rsidRDefault="005A07C9" w:rsidP="009F1AA1">
      <w:pPr>
        <w:spacing w:after="240" w:line="360" w:lineRule="auto"/>
        <w:jc w:val="both"/>
        <w:rPr>
          <w:rFonts w:ascii="Times New Roman" w:eastAsiaTheme="minorHAnsi" w:hAnsi="Times New Roman" w:cs="Times New Roman"/>
          <w:color w:val="000000" w:themeColor="text1"/>
          <w:sz w:val="20"/>
          <w:szCs w:val="20"/>
          <w:lang w:val="es-MX" w:eastAsia="en-US"/>
        </w:rPr>
      </w:pPr>
      <w:r w:rsidRPr="001F19D9">
        <w:rPr>
          <w:rFonts w:ascii="Times New Roman" w:eastAsiaTheme="minorHAnsi" w:hAnsi="Times New Roman" w:cs="Times New Roman"/>
          <w:color w:val="000000" w:themeColor="text1"/>
          <w:sz w:val="20"/>
          <w:szCs w:val="20"/>
          <w:lang w:val="es-MX" w:eastAsia="en-US"/>
        </w:rPr>
        <w:t>Coulomb, R. 2009. Regeneración urbana y habitabilidad en los centros de la ciudad. Lo aprendido en Ciudad de M</w:t>
      </w:r>
      <w:r w:rsidR="004F03CF" w:rsidRPr="001F19D9">
        <w:rPr>
          <w:rFonts w:ascii="Times New Roman" w:eastAsiaTheme="minorHAnsi" w:hAnsi="Times New Roman" w:cs="Times New Roman"/>
          <w:color w:val="000000" w:themeColor="text1"/>
          <w:sz w:val="20"/>
          <w:szCs w:val="20"/>
          <w:lang w:val="es-MX" w:eastAsia="en-US"/>
        </w:rPr>
        <w:t>é</w:t>
      </w:r>
      <w:r w:rsidRPr="001F19D9">
        <w:rPr>
          <w:rFonts w:ascii="Times New Roman" w:eastAsiaTheme="minorHAnsi" w:hAnsi="Times New Roman" w:cs="Times New Roman"/>
          <w:color w:val="000000" w:themeColor="text1"/>
          <w:sz w:val="20"/>
          <w:szCs w:val="20"/>
          <w:lang w:val="es-MX" w:eastAsia="en-US"/>
        </w:rPr>
        <w:t xml:space="preserve">xico. </w:t>
      </w:r>
      <w:r w:rsidR="004F03CF" w:rsidRPr="001F19D9">
        <w:rPr>
          <w:rFonts w:ascii="Times New Roman" w:eastAsiaTheme="minorHAnsi" w:hAnsi="Times New Roman" w:cs="Times New Roman"/>
          <w:color w:val="000000" w:themeColor="text1"/>
          <w:sz w:val="20"/>
          <w:szCs w:val="20"/>
          <w:lang w:val="es-MX" w:eastAsia="en-US"/>
        </w:rPr>
        <w:t xml:space="preserve">Presented at </w:t>
      </w:r>
      <w:r w:rsidR="004F03CF" w:rsidRPr="001F19D9">
        <w:rPr>
          <w:rFonts w:ascii="Times New Roman" w:eastAsiaTheme="minorHAnsi" w:hAnsi="Times New Roman" w:cs="Times New Roman"/>
          <w:i/>
          <w:iCs/>
          <w:color w:val="000000" w:themeColor="text1"/>
          <w:sz w:val="20"/>
          <w:szCs w:val="20"/>
          <w:lang w:val="es-MX" w:eastAsia="en-US"/>
        </w:rPr>
        <w:t xml:space="preserve">Encuentro Latinoaméricano sobre Centros Históricos. </w:t>
      </w:r>
      <w:r w:rsidRPr="001F19D9">
        <w:rPr>
          <w:rFonts w:ascii="Times New Roman" w:eastAsiaTheme="minorHAnsi" w:hAnsi="Times New Roman" w:cs="Times New Roman"/>
          <w:color w:val="000000" w:themeColor="text1"/>
          <w:sz w:val="20"/>
          <w:szCs w:val="20"/>
          <w:lang w:val="es-MX" w:eastAsia="en-US"/>
        </w:rPr>
        <w:t>San Salvador</w:t>
      </w:r>
      <w:r w:rsidR="004F03CF" w:rsidRPr="001F19D9">
        <w:rPr>
          <w:rFonts w:ascii="Times New Roman" w:eastAsiaTheme="minorHAnsi" w:hAnsi="Times New Roman" w:cs="Times New Roman"/>
          <w:color w:val="000000" w:themeColor="text1"/>
          <w:sz w:val="20"/>
          <w:szCs w:val="20"/>
          <w:lang w:val="es-MX" w:eastAsia="en-US"/>
        </w:rPr>
        <w:t xml:space="preserve">, El Salvador, </w:t>
      </w:r>
      <w:r w:rsidR="007705BB" w:rsidRPr="001F19D9">
        <w:rPr>
          <w:rFonts w:ascii="Times New Roman" w:eastAsiaTheme="minorHAnsi" w:hAnsi="Times New Roman" w:cs="Times New Roman"/>
          <w:color w:val="000000" w:themeColor="text1"/>
          <w:sz w:val="20"/>
          <w:szCs w:val="20"/>
          <w:lang w:val="es-MX" w:eastAsia="en-US"/>
        </w:rPr>
        <w:t xml:space="preserve">May 5-6 </w:t>
      </w:r>
      <w:r w:rsidRPr="001F19D9">
        <w:rPr>
          <w:rFonts w:ascii="Times New Roman" w:eastAsiaTheme="minorHAnsi" w:hAnsi="Times New Roman" w:cs="Times New Roman"/>
          <w:color w:val="000000" w:themeColor="text1"/>
          <w:sz w:val="20"/>
          <w:szCs w:val="20"/>
          <w:lang w:val="es-MX" w:eastAsia="en-US"/>
        </w:rPr>
        <w:t>(in Spanish).</w:t>
      </w:r>
    </w:p>
    <w:p w14:paraId="7CBECAA0" w14:textId="77777777" w:rsidR="00B842D2" w:rsidRPr="001F19D9" w:rsidRDefault="00B842D2" w:rsidP="00B842D2">
      <w:pPr>
        <w:spacing w:after="240" w:line="360" w:lineRule="auto"/>
        <w:jc w:val="both"/>
        <w:rPr>
          <w:rFonts w:ascii="Times New Roman" w:eastAsiaTheme="minorHAnsi" w:hAnsi="Times New Roman" w:cs="Times New Roman"/>
          <w:color w:val="000000" w:themeColor="text1"/>
          <w:sz w:val="20"/>
          <w:szCs w:val="20"/>
          <w:lang w:eastAsia="en-US"/>
        </w:rPr>
      </w:pPr>
      <w:proofErr w:type="spellStart"/>
      <w:r w:rsidRPr="001F19D9">
        <w:rPr>
          <w:rFonts w:ascii="Times New Roman" w:eastAsiaTheme="minorHAnsi" w:hAnsi="Times New Roman" w:cs="Times New Roman"/>
          <w:color w:val="000000" w:themeColor="text1"/>
          <w:sz w:val="20"/>
          <w:szCs w:val="20"/>
          <w:lang w:eastAsia="en-US"/>
        </w:rPr>
        <w:t>Correia</w:t>
      </w:r>
      <w:proofErr w:type="spellEnd"/>
      <w:r w:rsidRPr="001F19D9">
        <w:rPr>
          <w:rFonts w:ascii="Times New Roman" w:eastAsiaTheme="minorHAnsi" w:hAnsi="Times New Roman" w:cs="Times New Roman"/>
          <w:color w:val="000000" w:themeColor="text1"/>
          <w:sz w:val="20"/>
          <w:szCs w:val="20"/>
          <w:lang w:eastAsia="en-US"/>
        </w:rPr>
        <w:t xml:space="preserve"> </w:t>
      </w:r>
      <w:proofErr w:type="spellStart"/>
      <w:r w:rsidRPr="001F19D9">
        <w:rPr>
          <w:rFonts w:ascii="Times New Roman" w:eastAsiaTheme="minorHAnsi" w:hAnsi="Times New Roman" w:cs="Times New Roman"/>
          <w:color w:val="000000" w:themeColor="text1"/>
          <w:sz w:val="20"/>
          <w:szCs w:val="20"/>
          <w:lang w:eastAsia="en-US"/>
        </w:rPr>
        <w:t>Lopes</w:t>
      </w:r>
      <w:proofErr w:type="spellEnd"/>
      <w:r w:rsidRPr="001F19D9">
        <w:rPr>
          <w:rFonts w:ascii="Times New Roman" w:eastAsiaTheme="minorHAnsi" w:hAnsi="Times New Roman" w:cs="Times New Roman"/>
          <w:color w:val="000000" w:themeColor="text1"/>
          <w:sz w:val="20"/>
          <w:szCs w:val="20"/>
          <w:lang w:eastAsia="en-US"/>
        </w:rPr>
        <w:t xml:space="preserve">, G., Vicente, R., </w:t>
      </w:r>
      <w:proofErr w:type="spellStart"/>
      <w:r w:rsidRPr="001F19D9">
        <w:rPr>
          <w:rFonts w:ascii="Times New Roman" w:eastAsiaTheme="minorHAnsi" w:hAnsi="Times New Roman" w:cs="Times New Roman"/>
          <w:color w:val="000000" w:themeColor="text1"/>
          <w:sz w:val="20"/>
          <w:szCs w:val="20"/>
          <w:lang w:eastAsia="en-US"/>
        </w:rPr>
        <w:t>Ferreira</w:t>
      </w:r>
      <w:proofErr w:type="spellEnd"/>
      <w:r w:rsidRPr="001F19D9">
        <w:rPr>
          <w:rFonts w:ascii="Times New Roman" w:eastAsiaTheme="minorHAnsi" w:hAnsi="Times New Roman" w:cs="Times New Roman"/>
          <w:color w:val="000000" w:themeColor="text1"/>
          <w:sz w:val="20"/>
          <w:szCs w:val="20"/>
          <w:lang w:eastAsia="en-US"/>
        </w:rPr>
        <w:t xml:space="preserve">, T. M., &amp; </w:t>
      </w:r>
      <w:proofErr w:type="spellStart"/>
      <w:r w:rsidRPr="001F19D9">
        <w:rPr>
          <w:rFonts w:ascii="Times New Roman" w:eastAsiaTheme="minorHAnsi" w:hAnsi="Times New Roman" w:cs="Times New Roman"/>
          <w:color w:val="000000" w:themeColor="text1"/>
          <w:sz w:val="20"/>
          <w:szCs w:val="20"/>
          <w:lang w:eastAsia="en-US"/>
        </w:rPr>
        <w:t>Azenha</w:t>
      </w:r>
      <w:proofErr w:type="spellEnd"/>
      <w:r w:rsidRPr="001F19D9">
        <w:rPr>
          <w:rFonts w:ascii="Times New Roman" w:eastAsiaTheme="minorHAnsi" w:hAnsi="Times New Roman" w:cs="Times New Roman"/>
          <w:color w:val="000000" w:themeColor="text1"/>
          <w:sz w:val="20"/>
          <w:szCs w:val="20"/>
          <w:lang w:eastAsia="en-US"/>
        </w:rPr>
        <w:t xml:space="preserve">, M. (2019). </w:t>
      </w:r>
      <w:proofErr w:type="spellStart"/>
      <w:r w:rsidRPr="001F19D9">
        <w:rPr>
          <w:rFonts w:ascii="Times New Roman" w:eastAsiaTheme="minorHAnsi" w:hAnsi="Times New Roman" w:cs="Times New Roman"/>
          <w:color w:val="000000" w:themeColor="text1"/>
          <w:sz w:val="20"/>
          <w:szCs w:val="20"/>
          <w:lang w:eastAsia="en-US"/>
        </w:rPr>
        <w:t>Intervened</w:t>
      </w:r>
      <w:proofErr w:type="spellEnd"/>
      <w:r w:rsidRPr="001F19D9">
        <w:rPr>
          <w:rFonts w:ascii="Times New Roman" w:eastAsiaTheme="minorHAnsi" w:hAnsi="Times New Roman" w:cs="Times New Roman"/>
          <w:color w:val="000000" w:themeColor="text1"/>
          <w:sz w:val="20"/>
          <w:szCs w:val="20"/>
          <w:lang w:eastAsia="en-US"/>
        </w:rPr>
        <w:t xml:space="preserve"> URM </w:t>
      </w:r>
      <w:proofErr w:type="spellStart"/>
      <w:r w:rsidRPr="001F19D9">
        <w:rPr>
          <w:rFonts w:ascii="Times New Roman" w:eastAsiaTheme="minorHAnsi" w:hAnsi="Times New Roman" w:cs="Times New Roman"/>
          <w:color w:val="000000" w:themeColor="text1"/>
          <w:sz w:val="20"/>
          <w:szCs w:val="20"/>
          <w:lang w:eastAsia="en-US"/>
        </w:rPr>
        <w:t>buildings</w:t>
      </w:r>
      <w:proofErr w:type="spellEnd"/>
      <w:r w:rsidRPr="001F19D9">
        <w:rPr>
          <w:rFonts w:ascii="Times New Roman" w:eastAsiaTheme="minorHAnsi" w:hAnsi="Times New Roman" w:cs="Times New Roman"/>
          <w:color w:val="000000" w:themeColor="text1"/>
          <w:sz w:val="20"/>
          <w:szCs w:val="20"/>
          <w:lang w:eastAsia="en-US"/>
        </w:rPr>
        <w:t xml:space="preserve"> </w:t>
      </w:r>
      <w:proofErr w:type="spellStart"/>
      <w:r w:rsidRPr="001F19D9">
        <w:rPr>
          <w:rFonts w:ascii="Times New Roman" w:eastAsiaTheme="minorHAnsi" w:hAnsi="Times New Roman" w:cs="Times New Roman"/>
          <w:color w:val="000000" w:themeColor="text1"/>
          <w:sz w:val="20"/>
          <w:szCs w:val="20"/>
          <w:lang w:eastAsia="en-US"/>
        </w:rPr>
        <w:t>with</w:t>
      </w:r>
      <w:proofErr w:type="spellEnd"/>
      <w:r w:rsidRPr="001F19D9">
        <w:rPr>
          <w:rFonts w:ascii="Times New Roman" w:eastAsiaTheme="minorHAnsi" w:hAnsi="Times New Roman" w:cs="Times New Roman"/>
          <w:color w:val="000000" w:themeColor="text1"/>
          <w:sz w:val="20"/>
          <w:szCs w:val="20"/>
          <w:lang w:eastAsia="en-US"/>
        </w:rPr>
        <w:t xml:space="preserve"> RC elements: </w:t>
      </w:r>
      <w:proofErr w:type="spellStart"/>
      <w:r w:rsidRPr="001F19D9">
        <w:rPr>
          <w:rFonts w:ascii="Times New Roman" w:eastAsiaTheme="minorHAnsi" w:hAnsi="Times New Roman" w:cs="Times New Roman"/>
          <w:color w:val="000000" w:themeColor="text1"/>
          <w:sz w:val="20"/>
          <w:szCs w:val="20"/>
          <w:lang w:eastAsia="en-US"/>
        </w:rPr>
        <w:t>typological</w:t>
      </w:r>
      <w:proofErr w:type="spellEnd"/>
      <w:r w:rsidRPr="001F19D9">
        <w:rPr>
          <w:rFonts w:ascii="Times New Roman" w:eastAsiaTheme="minorHAnsi" w:hAnsi="Times New Roman" w:cs="Times New Roman"/>
          <w:color w:val="000000" w:themeColor="text1"/>
          <w:sz w:val="20"/>
          <w:szCs w:val="20"/>
          <w:lang w:eastAsia="en-US"/>
        </w:rPr>
        <w:t xml:space="preserve"> </w:t>
      </w:r>
      <w:proofErr w:type="spellStart"/>
      <w:r w:rsidRPr="001F19D9">
        <w:rPr>
          <w:rFonts w:ascii="Times New Roman" w:eastAsiaTheme="minorHAnsi" w:hAnsi="Times New Roman" w:cs="Times New Roman"/>
          <w:color w:val="000000" w:themeColor="text1"/>
          <w:sz w:val="20"/>
          <w:szCs w:val="20"/>
          <w:lang w:eastAsia="en-US"/>
        </w:rPr>
        <w:t>characterisation</w:t>
      </w:r>
      <w:proofErr w:type="spellEnd"/>
      <w:r w:rsidRPr="001F19D9">
        <w:rPr>
          <w:rFonts w:ascii="Times New Roman" w:eastAsiaTheme="minorHAnsi" w:hAnsi="Times New Roman" w:cs="Times New Roman"/>
          <w:color w:val="000000" w:themeColor="text1"/>
          <w:sz w:val="20"/>
          <w:szCs w:val="20"/>
          <w:lang w:eastAsia="en-US"/>
        </w:rPr>
        <w:t xml:space="preserve"> </w:t>
      </w:r>
      <w:proofErr w:type="spellStart"/>
      <w:r w:rsidRPr="001F19D9">
        <w:rPr>
          <w:rFonts w:ascii="Times New Roman" w:eastAsiaTheme="minorHAnsi" w:hAnsi="Times New Roman" w:cs="Times New Roman"/>
          <w:color w:val="000000" w:themeColor="text1"/>
          <w:sz w:val="20"/>
          <w:szCs w:val="20"/>
          <w:lang w:eastAsia="en-US"/>
        </w:rPr>
        <w:t>and</w:t>
      </w:r>
      <w:proofErr w:type="spellEnd"/>
      <w:r w:rsidRPr="001F19D9">
        <w:rPr>
          <w:rFonts w:ascii="Times New Roman" w:eastAsiaTheme="minorHAnsi" w:hAnsi="Times New Roman" w:cs="Times New Roman"/>
          <w:color w:val="000000" w:themeColor="text1"/>
          <w:sz w:val="20"/>
          <w:szCs w:val="20"/>
          <w:lang w:eastAsia="en-US"/>
        </w:rPr>
        <w:t xml:space="preserve"> </w:t>
      </w:r>
      <w:proofErr w:type="spellStart"/>
      <w:r w:rsidRPr="001F19D9">
        <w:rPr>
          <w:rFonts w:ascii="Times New Roman" w:eastAsiaTheme="minorHAnsi" w:hAnsi="Times New Roman" w:cs="Times New Roman"/>
          <w:color w:val="000000" w:themeColor="text1"/>
          <w:sz w:val="20"/>
          <w:szCs w:val="20"/>
          <w:lang w:eastAsia="en-US"/>
        </w:rPr>
        <w:t>associated</w:t>
      </w:r>
      <w:proofErr w:type="spellEnd"/>
      <w:r w:rsidRPr="001F19D9">
        <w:rPr>
          <w:rFonts w:ascii="Times New Roman" w:eastAsiaTheme="minorHAnsi" w:hAnsi="Times New Roman" w:cs="Times New Roman"/>
          <w:color w:val="000000" w:themeColor="text1"/>
          <w:sz w:val="20"/>
          <w:szCs w:val="20"/>
          <w:lang w:eastAsia="en-US"/>
        </w:rPr>
        <w:t xml:space="preserve"> challenges. </w:t>
      </w:r>
      <w:proofErr w:type="spellStart"/>
      <w:r w:rsidRPr="001F19D9">
        <w:rPr>
          <w:rFonts w:ascii="Times New Roman" w:eastAsiaTheme="minorHAnsi" w:hAnsi="Times New Roman" w:cs="Times New Roman"/>
          <w:i/>
          <w:iCs/>
          <w:color w:val="000000" w:themeColor="text1"/>
          <w:sz w:val="20"/>
          <w:szCs w:val="20"/>
          <w:lang w:eastAsia="en-US"/>
        </w:rPr>
        <w:t>Bulletin</w:t>
      </w:r>
      <w:proofErr w:type="spellEnd"/>
      <w:r w:rsidRPr="001F19D9">
        <w:rPr>
          <w:rFonts w:ascii="Times New Roman" w:eastAsiaTheme="minorHAnsi" w:hAnsi="Times New Roman" w:cs="Times New Roman"/>
          <w:i/>
          <w:iCs/>
          <w:color w:val="000000" w:themeColor="text1"/>
          <w:sz w:val="20"/>
          <w:szCs w:val="20"/>
          <w:lang w:eastAsia="en-US"/>
        </w:rPr>
        <w:t xml:space="preserve"> of </w:t>
      </w:r>
      <w:proofErr w:type="spellStart"/>
      <w:r w:rsidRPr="001F19D9">
        <w:rPr>
          <w:rFonts w:ascii="Times New Roman" w:eastAsiaTheme="minorHAnsi" w:hAnsi="Times New Roman" w:cs="Times New Roman"/>
          <w:i/>
          <w:iCs/>
          <w:color w:val="000000" w:themeColor="text1"/>
          <w:sz w:val="20"/>
          <w:szCs w:val="20"/>
          <w:lang w:eastAsia="en-US"/>
        </w:rPr>
        <w:t>Earthquake</w:t>
      </w:r>
      <w:proofErr w:type="spellEnd"/>
      <w:r w:rsidRPr="001F19D9">
        <w:rPr>
          <w:rFonts w:ascii="Times New Roman" w:eastAsiaTheme="minorHAnsi" w:hAnsi="Times New Roman" w:cs="Times New Roman"/>
          <w:i/>
          <w:iCs/>
          <w:color w:val="000000" w:themeColor="text1"/>
          <w:sz w:val="20"/>
          <w:szCs w:val="20"/>
          <w:lang w:eastAsia="en-US"/>
        </w:rPr>
        <w:t xml:space="preserve"> </w:t>
      </w:r>
      <w:proofErr w:type="spellStart"/>
      <w:r w:rsidRPr="001F19D9">
        <w:rPr>
          <w:rFonts w:ascii="Times New Roman" w:eastAsiaTheme="minorHAnsi" w:hAnsi="Times New Roman" w:cs="Times New Roman"/>
          <w:i/>
          <w:iCs/>
          <w:color w:val="000000" w:themeColor="text1"/>
          <w:sz w:val="20"/>
          <w:szCs w:val="20"/>
          <w:lang w:eastAsia="en-US"/>
        </w:rPr>
        <w:t>Engineering</w:t>
      </w:r>
      <w:proofErr w:type="spellEnd"/>
      <w:r w:rsidRPr="001F19D9">
        <w:rPr>
          <w:rFonts w:ascii="Times New Roman" w:eastAsiaTheme="minorHAnsi" w:hAnsi="Times New Roman" w:cs="Times New Roman"/>
          <w:color w:val="000000" w:themeColor="text1"/>
          <w:sz w:val="20"/>
          <w:szCs w:val="20"/>
          <w:lang w:eastAsia="en-US"/>
        </w:rPr>
        <w:t xml:space="preserve">, </w:t>
      </w:r>
      <w:r w:rsidRPr="001F19D9">
        <w:rPr>
          <w:rFonts w:ascii="Times New Roman" w:eastAsiaTheme="minorHAnsi" w:hAnsi="Times New Roman" w:cs="Times New Roman"/>
          <w:i/>
          <w:iCs/>
          <w:color w:val="000000" w:themeColor="text1"/>
          <w:sz w:val="20"/>
          <w:szCs w:val="20"/>
          <w:lang w:eastAsia="en-US"/>
        </w:rPr>
        <w:t>17</w:t>
      </w:r>
      <w:r w:rsidRPr="001F19D9">
        <w:rPr>
          <w:rFonts w:ascii="Times New Roman" w:eastAsiaTheme="minorHAnsi" w:hAnsi="Times New Roman" w:cs="Times New Roman"/>
          <w:color w:val="000000" w:themeColor="text1"/>
          <w:sz w:val="20"/>
          <w:szCs w:val="20"/>
          <w:lang w:eastAsia="en-US"/>
        </w:rPr>
        <w:t>(9), 4987–5019. https://doi.org/10.1007/s10518-019-00651-y</w:t>
      </w:r>
    </w:p>
    <w:p w14:paraId="5570C17E" w14:textId="04CCF245" w:rsidR="005A07C9" w:rsidRPr="001F19D9" w:rsidRDefault="005A07C9" w:rsidP="009F1AA1">
      <w:pPr>
        <w:spacing w:after="240" w:line="360" w:lineRule="auto"/>
        <w:jc w:val="both"/>
        <w:rPr>
          <w:rFonts w:ascii="Times New Roman" w:eastAsiaTheme="minorHAnsi" w:hAnsi="Times New Roman" w:cs="Times New Roman"/>
          <w:color w:val="000000" w:themeColor="text1"/>
          <w:sz w:val="20"/>
          <w:szCs w:val="20"/>
          <w:lang w:val="es-MX" w:eastAsia="en-US"/>
        </w:rPr>
      </w:pPr>
      <w:r w:rsidRPr="001F19D9">
        <w:rPr>
          <w:rFonts w:ascii="Times New Roman" w:eastAsiaTheme="minorHAnsi" w:hAnsi="Times New Roman" w:cs="Times New Roman"/>
          <w:color w:val="000000" w:themeColor="text1"/>
          <w:sz w:val="20"/>
          <w:szCs w:val="20"/>
          <w:lang w:val="es-MX" w:eastAsia="en-US"/>
        </w:rPr>
        <w:t xml:space="preserve">Delgadillo, V. 2011. </w:t>
      </w:r>
      <w:r w:rsidRPr="001F19D9">
        <w:rPr>
          <w:rFonts w:ascii="Times New Roman" w:eastAsiaTheme="minorHAnsi" w:hAnsi="Times New Roman" w:cs="Times New Roman"/>
          <w:i/>
          <w:iCs/>
          <w:color w:val="000000" w:themeColor="text1"/>
          <w:sz w:val="20"/>
          <w:szCs w:val="20"/>
          <w:lang w:val="es-MX" w:eastAsia="en-US"/>
        </w:rPr>
        <w:t>Patrimonio histórico y tugurios: las políticas habitacionales y de recuperación de los centros históricos de Buenos Aires, Ciudad De México y Quito</w:t>
      </w:r>
      <w:r w:rsidR="00886A16" w:rsidRPr="001F19D9">
        <w:rPr>
          <w:rFonts w:ascii="Times New Roman" w:eastAsiaTheme="minorHAnsi" w:hAnsi="Times New Roman" w:cs="Times New Roman"/>
          <w:i/>
          <w:iCs/>
          <w:color w:val="000000" w:themeColor="text1"/>
          <w:sz w:val="20"/>
          <w:szCs w:val="20"/>
          <w:lang w:val="es-MX" w:eastAsia="en-US"/>
        </w:rPr>
        <w:t xml:space="preserve"> </w:t>
      </w:r>
      <w:r w:rsidR="00886A16" w:rsidRPr="001F19D9">
        <w:rPr>
          <w:rFonts w:ascii="Times New Roman" w:eastAsiaTheme="minorHAnsi" w:hAnsi="Times New Roman" w:cs="Times New Roman"/>
          <w:color w:val="000000" w:themeColor="text1"/>
          <w:sz w:val="20"/>
          <w:szCs w:val="20"/>
          <w:lang w:val="es-MX" w:eastAsia="en-US"/>
        </w:rPr>
        <w:t>[</w:t>
      </w:r>
      <w:proofErr w:type="spellStart"/>
      <w:r w:rsidR="00886A16" w:rsidRPr="001F19D9">
        <w:rPr>
          <w:rFonts w:ascii="Times New Roman" w:hAnsi="Times New Roman" w:cs="Times New Roman"/>
          <w:color w:val="000000" w:themeColor="text1"/>
          <w:sz w:val="20"/>
          <w:szCs w:val="20"/>
        </w:rPr>
        <w:t>Historical</w:t>
      </w:r>
      <w:proofErr w:type="spellEnd"/>
      <w:r w:rsidR="00886A16" w:rsidRPr="001F19D9">
        <w:rPr>
          <w:rFonts w:ascii="Times New Roman" w:hAnsi="Times New Roman" w:cs="Times New Roman"/>
          <w:color w:val="000000" w:themeColor="text1"/>
          <w:sz w:val="20"/>
          <w:szCs w:val="20"/>
        </w:rPr>
        <w:t xml:space="preserve"> </w:t>
      </w:r>
      <w:proofErr w:type="spellStart"/>
      <w:r w:rsidR="00886A16" w:rsidRPr="001F19D9">
        <w:rPr>
          <w:rFonts w:ascii="Times New Roman" w:hAnsi="Times New Roman" w:cs="Times New Roman"/>
          <w:color w:val="000000" w:themeColor="text1"/>
          <w:sz w:val="20"/>
          <w:szCs w:val="20"/>
        </w:rPr>
        <w:t>heritage</w:t>
      </w:r>
      <w:proofErr w:type="spellEnd"/>
      <w:r w:rsidR="00886A16" w:rsidRPr="001F19D9">
        <w:rPr>
          <w:rFonts w:ascii="Times New Roman" w:hAnsi="Times New Roman" w:cs="Times New Roman"/>
          <w:color w:val="000000" w:themeColor="text1"/>
          <w:sz w:val="20"/>
          <w:szCs w:val="20"/>
        </w:rPr>
        <w:t xml:space="preserve"> </w:t>
      </w:r>
      <w:proofErr w:type="spellStart"/>
      <w:r w:rsidR="00886A16" w:rsidRPr="001F19D9">
        <w:rPr>
          <w:rFonts w:ascii="Times New Roman" w:hAnsi="Times New Roman" w:cs="Times New Roman"/>
          <w:color w:val="000000" w:themeColor="text1"/>
          <w:sz w:val="20"/>
          <w:szCs w:val="20"/>
        </w:rPr>
        <w:t>and</w:t>
      </w:r>
      <w:proofErr w:type="spellEnd"/>
      <w:r w:rsidR="00886A16" w:rsidRPr="001F19D9">
        <w:rPr>
          <w:rFonts w:ascii="Times New Roman" w:hAnsi="Times New Roman" w:cs="Times New Roman"/>
          <w:color w:val="000000" w:themeColor="text1"/>
          <w:sz w:val="20"/>
          <w:szCs w:val="20"/>
        </w:rPr>
        <w:t xml:space="preserve"> </w:t>
      </w:r>
      <w:proofErr w:type="spellStart"/>
      <w:r w:rsidR="00886A16" w:rsidRPr="001F19D9">
        <w:rPr>
          <w:rFonts w:ascii="Times New Roman" w:hAnsi="Times New Roman" w:cs="Times New Roman"/>
          <w:color w:val="000000" w:themeColor="text1"/>
          <w:sz w:val="20"/>
          <w:szCs w:val="20"/>
        </w:rPr>
        <w:t>slums</w:t>
      </w:r>
      <w:proofErr w:type="spellEnd"/>
      <w:r w:rsidR="00886A16" w:rsidRPr="001F19D9">
        <w:rPr>
          <w:rFonts w:ascii="Times New Roman" w:hAnsi="Times New Roman" w:cs="Times New Roman"/>
          <w:color w:val="000000" w:themeColor="text1"/>
          <w:sz w:val="20"/>
          <w:szCs w:val="20"/>
        </w:rPr>
        <w:t xml:space="preserve">: </w:t>
      </w:r>
      <w:proofErr w:type="spellStart"/>
      <w:r w:rsidR="00886A16" w:rsidRPr="001F19D9">
        <w:rPr>
          <w:rFonts w:ascii="Times New Roman" w:hAnsi="Times New Roman" w:cs="Times New Roman"/>
          <w:color w:val="000000" w:themeColor="text1"/>
          <w:sz w:val="20"/>
          <w:szCs w:val="20"/>
        </w:rPr>
        <w:t>housing</w:t>
      </w:r>
      <w:proofErr w:type="spellEnd"/>
      <w:r w:rsidR="00886A16" w:rsidRPr="001F19D9">
        <w:rPr>
          <w:rFonts w:ascii="Times New Roman" w:hAnsi="Times New Roman" w:cs="Times New Roman"/>
          <w:color w:val="000000" w:themeColor="text1"/>
          <w:sz w:val="20"/>
          <w:szCs w:val="20"/>
        </w:rPr>
        <w:t xml:space="preserve"> </w:t>
      </w:r>
      <w:proofErr w:type="spellStart"/>
      <w:r w:rsidR="00886A16" w:rsidRPr="001F19D9">
        <w:rPr>
          <w:rFonts w:ascii="Times New Roman" w:hAnsi="Times New Roman" w:cs="Times New Roman"/>
          <w:color w:val="000000" w:themeColor="text1"/>
          <w:sz w:val="20"/>
          <w:szCs w:val="20"/>
        </w:rPr>
        <w:t>and</w:t>
      </w:r>
      <w:proofErr w:type="spellEnd"/>
      <w:r w:rsidR="00886A16" w:rsidRPr="001F19D9">
        <w:rPr>
          <w:rFonts w:ascii="Times New Roman" w:hAnsi="Times New Roman" w:cs="Times New Roman"/>
          <w:color w:val="000000" w:themeColor="text1"/>
          <w:sz w:val="20"/>
          <w:szCs w:val="20"/>
        </w:rPr>
        <w:t xml:space="preserve"> </w:t>
      </w:r>
      <w:proofErr w:type="spellStart"/>
      <w:r w:rsidR="00886A16" w:rsidRPr="001F19D9">
        <w:rPr>
          <w:rFonts w:ascii="Times New Roman" w:hAnsi="Times New Roman" w:cs="Times New Roman"/>
          <w:color w:val="000000" w:themeColor="text1"/>
          <w:sz w:val="20"/>
          <w:szCs w:val="20"/>
        </w:rPr>
        <w:t>recovery</w:t>
      </w:r>
      <w:proofErr w:type="spellEnd"/>
      <w:r w:rsidR="00886A16" w:rsidRPr="001F19D9">
        <w:rPr>
          <w:rFonts w:ascii="Times New Roman" w:hAnsi="Times New Roman" w:cs="Times New Roman"/>
          <w:color w:val="000000" w:themeColor="text1"/>
          <w:sz w:val="20"/>
          <w:szCs w:val="20"/>
        </w:rPr>
        <w:t xml:space="preserve"> policies of </w:t>
      </w:r>
      <w:proofErr w:type="spellStart"/>
      <w:r w:rsidR="00886A16" w:rsidRPr="001F19D9">
        <w:rPr>
          <w:rFonts w:ascii="Times New Roman" w:hAnsi="Times New Roman" w:cs="Times New Roman"/>
          <w:color w:val="000000" w:themeColor="text1"/>
          <w:sz w:val="20"/>
          <w:szCs w:val="20"/>
        </w:rPr>
        <w:t>the</w:t>
      </w:r>
      <w:proofErr w:type="spellEnd"/>
      <w:r w:rsidR="00886A16" w:rsidRPr="001F19D9">
        <w:rPr>
          <w:rFonts w:ascii="Times New Roman" w:hAnsi="Times New Roman" w:cs="Times New Roman"/>
          <w:color w:val="000000" w:themeColor="text1"/>
          <w:sz w:val="20"/>
          <w:szCs w:val="20"/>
        </w:rPr>
        <w:t xml:space="preserve"> </w:t>
      </w:r>
      <w:proofErr w:type="spellStart"/>
      <w:r w:rsidR="00886A16" w:rsidRPr="001F19D9">
        <w:rPr>
          <w:rFonts w:ascii="Times New Roman" w:hAnsi="Times New Roman" w:cs="Times New Roman"/>
          <w:color w:val="000000" w:themeColor="text1"/>
          <w:sz w:val="20"/>
          <w:szCs w:val="20"/>
        </w:rPr>
        <w:t>historical</w:t>
      </w:r>
      <w:proofErr w:type="spellEnd"/>
      <w:r w:rsidR="00886A16" w:rsidRPr="001F19D9">
        <w:rPr>
          <w:rFonts w:ascii="Times New Roman" w:hAnsi="Times New Roman" w:cs="Times New Roman"/>
          <w:color w:val="000000" w:themeColor="text1"/>
          <w:sz w:val="20"/>
          <w:szCs w:val="20"/>
        </w:rPr>
        <w:t xml:space="preserve"> </w:t>
      </w:r>
      <w:proofErr w:type="spellStart"/>
      <w:r w:rsidR="00886A16" w:rsidRPr="001F19D9">
        <w:rPr>
          <w:rFonts w:ascii="Times New Roman" w:hAnsi="Times New Roman" w:cs="Times New Roman"/>
          <w:color w:val="000000" w:themeColor="text1"/>
          <w:sz w:val="20"/>
          <w:szCs w:val="20"/>
        </w:rPr>
        <w:t>centers</w:t>
      </w:r>
      <w:proofErr w:type="spellEnd"/>
      <w:r w:rsidR="00886A16" w:rsidRPr="001F19D9">
        <w:rPr>
          <w:rFonts w:ascii="Times New Roman" w:hAnsi="Times New Roman" w:cs="Times New Roman"/>
          <w:color w:val="000000" w:themeColor="text1"/>
          <w:sz w:val="20"/>
          <w:szCs w:val="20"/>
        </w:rPr>
        <w:t xml:space="preserve"> of Buenos Aires, </w:t>
      </w:r>
      <w:proofErr w:type="spellStart"/>
      <w:r w:rsidR="00886A16" w:rsidRPr="001F19D9">
        <w:rPr>
          <w:rFonts w:ascii="Times New Roman" w:hAnsi="Times New Roman" w:cs="Times New Roman"/>
          <w:color w:val="000000" w:themeColor="text1"/>
          <w:sz w:val="20"/>
          <w:szCs w:val="20"/>
        </w:rPr>
        <w:t>Mexico</w:t>
      </w:r>
      <w:proofErr w:type="spellEnd"/>
      <w:r w:rsidR="00886A16" w:rsidRPr="001F19D9">
        <w:rPr>
          <w:rFonts w:ascii="Times New Roman" w:hAnsi="Times New Roman" w:cs="Times New Roman"/>
          <w:color w:val="000000" w:themeColor="text1"/>
          <w:sz w:val="20"/>
          <w:szCs w:val="20"/>
        </w:rPr>
        <w:t xml:space="preserve"> City </w:t>
      </w:r>
      <w:proofErr w:type="spellStart"/>
      <w:r w:rsidR="00886A16" w:rsidRPr="001F19D9">
        <w:rPr>
          <w:rFonts w:ascii="Times New Roman" w:hAnsi="Times New Roman" w:cs="Times New Roman"/>
          <w:color w:val="000000" w:themeColor="text1"/>
          <w:sz w:val="20"/>
          <w:szCs w:val="20"/>
        </w:rPr>
        <w:t>and</w:t>
      </w:r>
      <w:proofErr w:type="spellEnd"/>
      <w:r w:rsidR="00886A16" w:rsidRPr="001F19D9">
        <w:rPr>
          <w:rFonts w:ascii="Times New Roman" w:hAnsi="Times New Roman" w:cs="Times New Roman"/>
          <w:color w:val="000000" w:themeColor="text1"/>
          <w:sz w:val="20"/>
          <w:szCs w:val="20"/>
        </w:rPr>
        <w:t xml:space="preserve"> Quito</w:t>
      </w:r>
      <w:r w:rsidR="00886A16" w:rsidRPr="001F19D9">
        <w:rPr>
          <w:rFonts w:ascii="Times New Roman" w:eastAsiaTheme="minorHAnsi" w:hAnsi="Times New Roman" w:cs="Times New Roman"/>
          <w:color w:val="000000" w:themeColor="text1"/>
          <w:sz w:val="20"/>
          <w:szCs w:val="20"/>
          <w:lang w:val="es-MX" w:eastAsia="en-US"/>
        </w:rPr>
        <w:t>]</w:t>
      </w:r>
      <w:r w:rsidRPr="001F19D9">
        <w:rPr>
          <w:rFonts w:ascii="Times New Roman" w:eastAsiaTheme="minorHAnsi" w:hAnsi="Times New Roman" w:cs="Times New Roman"/>
          <w:i/>
          <w:iCs/>
          <w:color w:val="000000" w:themeColor="text1"/>
          <w:sz w:val="20"/>
          <w:szCs w:val="20"/>
          <w:lang w:val="es-MX" w:eastAsia="en-US"/>
        </w:rPr>
        <w:t>.</w:t>
      </w:r>
      <w:r w:rsidRPr="001F19D9">
        <w:rPr>
          <w:rFonts w:ascii="Times New Roman" w:eastAsiaTheme="minorHAnsi" w:hAnsi="Times New Roman" w:cs="Times New Roman"/>
          <w:color w:val="000000" w:themeColor="text1"/>
          <w:sz w:val="20"/>
          <w:szCs w:val="20"/>
          <w:lang w:val="es-MX" w:eastAsia="en-US"/>
        </w:rPr>
        <w:t xml:space="preserve"> </w:t>
      </w:r>
      <w:r w:rsidR="00287202" w:rsidRPr="001F19D9">
        <w:rPr>
          <w:rFonts w:ascii="Times New Roman" w:eastAsiaTheme="minorHAnsi" w:hAnsi="Times New Roman" w:cs="Times New Roman"/>
          <w:color w:val="000000" w:themeColor="text1"/>
          <w:sz w:val="20"/>
          <w:szCs w:val="20"/>
          <w:lang w:val="es-MX" w:eastAsia="en-US"/>
        </w:rPr>
        <w:t>Mexico City</w:t>
      </w:r>
      <w:r w:rsidRPr="001F19D9">
        <w:rPr>
          <w:rFonts w:ascii="Times New Roman" w:eastAsiaTheme="minorHAnsi" w:hAnsi="Times New Roman" w:cs="Times New Roman"/>
          <w:color w:val="000000" w:themeColor="text1"/>
          <w:sz w:val="20"/>
          <w:szCs w:val="20"/>
          <w:lang w:val="es-MX" w:eastAsia="en-US"/>
        </w:rPr>
        <w:t>: U</w:t>
      </w:r>
      <w:r w:rsidR="00886A16" w:rsidRPr="001F19D9">
        <w:rPr>
          <w:rFonts w:ascii="Times New Roman" w:eastAsiaTheme="minorHAnsi" w:hAnsi="Times New Roman" w:cs="Times New Roman"/>
          <w:color w:val="000000" w:themeColor="text1"/>
          <w:sz w:val="20"/>
          <w:szCs w:val="20"/>
          <w:lang w:val="es-MX" w:eastAsia="en-US"/>
        </w:rPr>
        <w:t xml:space="preserve">niversidad </w:t>
      </w:r>
      <w:r w:rsidRPr="001F19D9">
        <w:rPr>
          <w:rFonts w:ascii="Times New Roman" w:eastAsiaTheme="minorHAnsi" w:hAnsi="Times New Roman" w:cs="Times New Roman"/>
          <w:color w:val="000000" w:themeColor="text1"/>
          <w:sz w:val="20"/>
          <w:szCs w:val="20"/>
          <w:lang w:val="es-MX" w:eastAsia="en-US"/>
        </w:rPr>
        <w:t>A</w:t>
      </w:r>
      <w:r w:rsidR="00886A16" w:rsidRPr="001F19D9">
        <w:rPr>
          <w:rFonts w:ascii="Times New Roman" w:eastAsiaTheme="minorHAnsi" w:hAnsi="Times New Roman" w:cs="Times New Roman"/>
          <w:color w:val="000000" w:themeColor="text1"/>
          <w:sz w:val="20"/>
          <w:szCs w:val="20"/>
          <w:lang w:val="es-MX" w:eastAsia="en-US"/>
        </w:rPr>
        <w:t xml:space="preserve">utónoma de la </w:t>
      </w:r>
      <w:r w:rsidRPr="001F19D9">
        <w:rPr>
          <w:rFonts w:ascii="Times New Roman" w:eastAsiaTheme="minorHAnsi" w:hAnsi="Times New Roman" w:cs="Times New Roman"/>
          <w:color w:val="000000" w:themeColor="text1"/>
          <w:sz w:val="20"/>
          <w:szCs w:val="20"/>
          <w:lang w:val="es-MX" w:eastAsia="en-US"/>
        </w:rPr>
        <w:t>C</w:t>
      </w:r>
      <w:r w:rsidR="00886A16" w:rsidRPr="001F19D9">
        <w:rPr>
          <w:rFonts w:ascii="Times New Roman" w:eastAsiaTheme="minorHAnsi" w:hAnsi="Times New Roman" w:cs="Times New Roman"/>
          <w:color w:val="000000" w:themeColor="text1"/>
          <w:sz w:val="20"/>
          <w:szCs w:val="20"/>
          <w:lang w:val="es-MX" w:eastAsia="en-US"/>
        </w:rPr>
        <w:t xml:space="preserve">iudad de </w:t>
      </w:r>
      <w:r w:rsidRPr="001F19D9">
        <w:rPr>
          <w:rFonts w:ascii="Times New Roman" w:eastAsiaTheme="minorHAnsi" w:hAnsi="Times New Roman" w:cs="Times New Roman"/>
          <w:color w:val="000000" w:themeColor="text1"/>
          <w:sz w:val="20"/>
          <w:szCs w:val="20"/>
          <w:lang w:val="es-MX" w:eastAsia="en-US"/>
        </w:rPr>
        <w:t>M</w:t>
      </w:r>
      <w:r w:rsidR="00886A16" w:rsidRPr="001F19D9">
        <w:rPr>
          <w:rFonts w:ascii="Times New Roman" w:eastAsiaTheme="minorHAnsi" w:hAnsi="Times New Roman" w:cs="Times New Roman"/>
          <w:color w:val="000000" w:themeColor="text1"/>
          <w:sz w:val="20"/>
          <w:szCs w:val="20"/>
          <w:lang w:val="es-MX" w:eastAsia="en-US"/>
        </w:rPr>
        <w:t>éxico</w:t>
      </w:r>
      <w:r w:rsidRPr="001F19D9">
        <w:rPr>
          <w:rFonts w:ascii="Times New Roman" w:eastAsiaTheme="minorHAnsi" w:hAnsi="Times New Roman" w:cs="Times New Roman"/>
          <w:color w:val="000000" w:themeColor="text1"/>
          <w:sz w:val="20"/>
          <w:szCs w:val="20"/>
          <w:lang w:val="es-MX" w:eastAsia="en-US"/>
        </w:rPr>
        <w:t>. ISBN978-607-7798-44-6 (in Spanish).</w:t>
      </w:r>
    </w:p>
    <w:p w14:paraId="009C97C0" w14:textId="320D567F" w:rsidR="005A07C9" w:rsidRPr="001F19D9" w:rsidRDefault="005A07C9" w:rsidP="009F1AA1">
      <w:pPr>
        <w:spacing w:after="240" w:line="360" w:lineRule="auto"/>
        <w:jc w:val="both"/>
        <w:rPr>
          <w:rFonts w:ascii="Times New Roman" w:eastAsiaTheme="minorHAnsi" w:hAnsi="Times New Roman" w:cs="Times New Roman"/>
          <w:color w:val="000000" w:themeColor="text1"/>
          <w:sz w:val="20"/>
          <w:szCs w:val="20"/>
          <w:lang w:val="pt-PT" w:eastAsia="en-US"/>
        </w:rPr>
      </w:pPr>
      <w:r w:rsidRPr="001F19D9">
        <w:rPr>
          <w:rFonts w:ascii="Times New Roman" w:eastAsiaTheme="minorHAnsi" w:hAnsi="Times New Roman" w:cs="Times New Roman"/>
          <w:color w:val="000000" w:themeColor="text1"/>
          <w:sz w:val="20"/>
          <w:szCs w:val="20"/>
          <w:lang w:val="es-MX" w:eastAsia="en-US"/>
        </w:rPr>
        <w:t>Esquivel Hernández, M. T. 2016. El Programa de Renovación Habitacional Popular: Habitabilidad y permanencia en áreas centrales de la Ciudad de México</w:t>
      </w:r>
      <w:r w:rsidR="007705BB" w:rsidRPr="001F19D9">
        <w:rPr>
          <w:rFonts w:ascii="Times New Roman" w:eastAsiaTheme="minorHAnsi" w:hAnsi="Times New Roman" w:cs="Times New Roman"/>
          <w:color w:val="000000" w:themeColor="text1"/>
          <w:sz w:val="20"/>
          <w:szCs w:val="20"/>
          <w:lang w:val="es-MX" w:eastAsia="en-US"/>
        </w:rPr>
        <w:t xml:space="preserve"> [</w:t>
      </w:r>
      <w:proofErr w:type="spellStart"/>
      <w:r w:rsidR="007705BB" w:rsidRPr="001F19D9">
        <w:rPr>
          <w:rFonts w:ascii="Times New Roman" w:hAnsi="Times New Roman" w:cs="Times New Roman"/>
          <w:color w:val="000000" w:themeColor="text1"/>
          <w:sz w:val="20"/>
          <w:szCs w:val="20"/>
        </w:rPr>
        <w:t>Housing</w:t>
      </w:r>
      <w:proofErr w:type="spellEnd"/>
      <w:r w:rsidR="007705BB" w:rsidRPr="001F19D9">
        <w:rPr>
          <w:rFonts w:ascii="Times New Roman" w:hAnsi="Times New Roman" w:cs="Times New Roman"/>
          <w:color w:val="000000" w:themeColor="text1"/>
          <w:sz w:val="20"/>
          <w:szCs w:val="20"/>
        </w:rPr>
        <w:t xml:space="preserve"> </w:t>
      </w:r>
      <w:proofErr w:type="spellStart"/>
      <w:r w:rsidR="007705BB" w:rsidRPr="001F19D9">
        <w:rPr>
          <w:rFonts w:ascii="Times New Roman" w:hAnsi="Times New Roman" w:cs="Times New Roman"/>
          <w:color w:val="000000" w:themeColor="text1"/>
          <w:sz w:val="20"/>
          <w:szCs w:val="20"/>
        </w:rPr>
        <w:t>Renovation</w:t>
      </w:r>
      <w:proofErr w:type="spellEnd"/>
      <w:r w:rsidR="007705BB" w:rsidRPr="001F19D9">
        <w:rPr>
          <w:rFonts w:ascii="Times New Roman" w:hAnsi="Times New Roman" w:cs="Times New Roman"/>
          <w:color w:val="000000" w:themeColor="text1"/>
          <w:sz w:val="20"/>
          <w:szCs w:val="20"/>
        </w:rPr>
        <w:t xml:space="preserve"> </w:t>
      </w:r>
      <w:proofErr w:type="spellStart"/>
      <w:r w:rsidR="007705BB" w:rsidRPr="001F19D9">
        <w:rPr>
          <w:rFonts w:ascii="Times New Roman" w:hAnsi="Times New Roman" w:cs="Times New Roman"/>
          <w:color w:val="000000" w:themeColor="text1"/>
          <w:sz w:val="20"/>
          <w:szCs w:val="20"/>
        </w:rPr>
        <w:t>Program</w:t>
      </w:r>
      <w:proofErr w:type="spellEnd"/>
      <w:r w:rsidR="007705BB" w:rsidRPr="001F19D9">
        <w:rPr>
          <w:rFonts w:ascii="Times New Roman" w:hAnsi="Times New Roman" w:cs="Times New Roman"/>
          <w:color w:val="000000" w:themeColor="text1"/>
          <w:sz w:val="20"/>
          <w:szCs w:val="20"/>
        </w:rPr>
        <w:t xml:space="preserve">: </w:t>
      </w:r>
      <w:proofErr w:type="spellStart"/>
      <w:r w:rsidR="007705BB" w:rsidRPr="001F19D9">
        <w:rPr>
          <w:rFonts w:ascii="Times New Roman" w:hAnsi="Times New Roman" w:cs="Times New Roman"/>
          <w:color w:val="000000" w:themeColor="text1"/>
          <w:sz w:val="20"/>
          <w:szCs w:val="20"/>
        </w:rPr>
        <w:t>Habitability</w:t>
      </w:r>
      <w:proofErr w:type="spellEnd"/>
      <w:r w:rsidR="007705BB" w:rsidRPr="001F19D9">
        <w:rPr>
          <w:rFonts w:ascii="Times New Roman" w:hAnsi="Times New Roman" w:cs="Times New Roman"/>
          <w:color w:val="000000" w:themeColor="text1"/>
          <w:sz w:val="20"/>
          <w:szCs w:val="20"/>
        </w:rPr>
        <w:t xml:space="preserve"> </w:t>
      </w:r>
      <w:proofErr w:type="spellStart"/>
      <w:r w:rsidR="007705BB" w:rsidRPr="001F19D9">
        <w:rPr>
          <w:rFonts w:ascii="Times New Roman" w:hAnsi="Times New Roman" w:cs="Times New Roman"/>
          <w:color w:val="000000" w:themeColor="text1"/>
          <w:sz w:val="20"/>
          <w:szCs w:val="20"/>
        </w:rPr>
        <w:t>and</w:t>
      </w:r>
      <w:proofErr w:type="spellEnd"/>
      <w:r w:rsidR="007705BB" w:rsidRPr="001F19D9">
        <w:rPr>
          <w:rFonts w:ascii="Times New Roman" w:hAnsi="Times New Roman" w:cs="Times New Roman"/>
          <w:color w:val="000000" w:themeColor="text1"/>
          <w:sz w:val="20"/>
          <w:szCs w:val="20"/>
        </w:rPr>
        <w:t xml:space="preserve"> </w:t>
      </w:r>
      <w:proofErr w:type="spellStart"/>
      <w:r w:rsidR="007705BB" w:rsidRPr="001F19D9">
        <w:rPr>
          <w:rFonts w:ascii="Times New Roman" w:hAnsi="Times New Roman" w:cs="Times New Roman"/>
          <w:color w:val="000000" w:themeColor="text1"/>
          <w:sz w:val="20"/>
          <w:szCs w:val="20"/>
        </w:rPr>
        <w:lastRenderedPageBreak/>
        <w:t>permanence</w:t>
      </w:r>
      <w:proofErr w:type="spellEnd"/>
      <w:r w:rsidR="007705BB" w:rsidRPr="001F19D9">
        <w:rPr>
          <w:rFonts w:ascii="Times New Roman" w:hAnsi="Times New Roman" w:cs="Times New Roman"/>
          <w:color w:val="000000" w:themeColor="text1"/>
          <w:sz w:val="20"/>
          <w:szCs w:val="20"/>
        </w:rPr>
        <w:t xml:space="preserve"> in central </w:t>
      </w:r>
      <w:proofErr w:type="spellStart"/>
      <w:r w:rsidR="007705BB" w:rsidRPr="001F19D9">
        <w:rPr>
          <w:rFonts w:ascii="Times New Roman" w:hAnsi="Times New Roman" w:cs="Times New Roman"/>
          <w:color w:val="000000" w:themeColor="text1"/>
          <w:sz w:val="20"/>
          <w:szCs w:val="20"/>
        </w:rPr>
        <w:t>areas</w:t>
      </w:r>
      <w:proofErr w:type="spellEnd"/>
      <w:r w:rsidR="007705BB" w:rsidRPr="001F19D9">
        <w:rPr>
          <w:rFonts w:ascii="Times New Roman" w:hAnsi="Times New Roman" w:cs="Times New Roman"/>
          <w:color w:val="000000" w:themeColor="text1"/>
          <w:sz w:val="20"/>
          <w:szCs w:val="20"/>
        </w:rPr>
        <w:t xml:space="preserve"> of </w:t>
      </w:r>
      <w:proofErr w:type="spellStart"/>
      <w:r w:rsidR="007705BB" w:rsidRPr="001F19D9">
        <w:rPr>
          <w:rFonts w:ascii="Times New Roman" w:hAnsi="Times New Roman" w:cs="Times New Roman"/>
          <w:color w:val="000000" w:themeColor="text1"/>
          <w:sz w:val="20"/>
          <w:szCs w:val="20"/>
        </w:rPr>
        <w:t>Mexico</w:t>
      </w:r>
      <w:proofErr w:type="spellEnd"/>
      <w:r w:rsidR="007705BB" w:rsidRPr="001F19D9">
        <w:rPr>
          <w:rFonts w:ascii="Times New Roman" w:hAnsi="Times New Roman" w:cs="Times New Roman"/>
          <w:color w:val="000000" w:themeColor="text1"/>
          <w:sz w:val="20"/>
          <w:szCs w:val="20"/>
        </w:rPr>
        <w:t xml:space="preserve"> City</w:t>
      </w:r>
      <w:r w:rsidR="007705BB" w:rsidRPr="001F19D9">
        <w:rPr>
          <w:rFonts w:ascii="Times New Roman" w:eastAsiaTheme="minorHAnsi" w:hAnsi="Times New Roman" w:cs="Times New Roman"/>
          <w:color w:val="000000" w:themeColor="text1"/>
          <w:sz w:val="20"/>
          <w:szCs w:val="20"/>
          <w:lang w:val="es-MX" w:eastAsia="en-US"/>
        </w:rPr>
        <w:t>]</w:t>
      </w:r>
      <w:r w:rsidRPr="001F19D9">
        <w:rPr>
          <w:rFonts w:ascii="Times New Roman" w:eastAsiaTheme="minorHAnsi" w:hAnsi="Times New Roman" w:cs="Times New Roman"/>
          <w:color w:val="000000" w:themeColor="text1"/>
          <w:sz w:val="20"/>
          <w:szCs w:val="20"/>
          <w:lang w:val="es-MX" w:eastAsia="en-US"/>
        </w:rPr>
        <w:t xml:space="preserve">. </w:t>
      </w:r>
      <w:proofErr w:type="spellStart"/>
      <w:r w:rsidRPr="001F19D9">
        <w:rPr>
          <w:rFonts w:ascii="Times New Roman" w:eastAsiaTheme="minorHAnsi" w:hAnsi="Times New Roman" w:cs="Times New Roman"/>
          <w:i/>
          <w:iCs/>
          <w:color w:val="000000" w:themeColor="text1"/>
          <w:sz w:val="20"/>
          <w:szCs w:val="20"/>
          <w:lang w:val="pt-PT" w:eastAsia="en-US"/>
        </w:rPr>
        <w:t>Iztapalapa</w:t>
      </w:r>
      <w:proofErr w:type="spellEnd"/>
      <w:r w:rsidRPr="001F19D9">
        <w:rPr>
          <w:rFonts w:ascii="Times New Roman" w:eastAsiaTheme="minorHAnsi" w:hAnsi="Times New Roman" w:cs="Times New Roman"/>
          <w:i/>
          <w:iCs/>
          <w:color w:val="000000" w:themeColor="text1"/>
          <w:sz w:val="20"/>
          <w:szCs w:val="20"/>
          <w:lang w:val="pt-PT" w:eastAsia="en-US"/>
        </w:rPr>
        <w:t xml:space="preserve">. Revista de </w:t>
      </w:r>
      <w:proofErr w:type="spellStart"/>
      <w:r w:rsidRPr="001F19D9">
        <w:rPr>
          <w:rFonts w:ascii="Times New Roman" w:eastAsiaTheme="minorHAnsi" w:hAnsi="Times New Roman" w:cs="Times New Roman"/>
          <w:i/>
          <w:iCs/>
          <w:color w:val="000000" w:themeColor="text1"/>
          <w:sz w:val="20"/>
          <w:szCs w:val="20"/>
          <w:lang w:val="pt-PT" w:eastAsia="en-US"/>
        </w:rPr>
        <w:t>ciencias</w:t>
      </w:r>
      <w:proofErr w:type="spellEnd"/>
      <w:r w:rsidRPr="001F19D9">
        <w:rPr>
          <w:rFonts w:ascii="Times New Roman" w:eastAsiaTheme="minorHAnsi" w:hAnsi="Times New Roman" w:cs="Times New Roman"/>
          <w:i/>
          <w:iCs/>
          <w:color w:val="000000" w:themeColor="text1"/>
          <w:sz w:val="20"/>
          <w:szCs w:val="20"/>
          <w:lang w:val="pt-PT" w:eastAsia="en-US"/>
        </w:rPr>
        <w:t xml:space="preserve"> </w:t>
      </w:r>
      <w:proofErr w:type="spellStart"/>
      <w:r w:rsidRPr="001F19D9">
        <w:rPr>
          <w:rFonts w:ascii="Times New Roman" w:eastAsiaTheme="minorHAnsi" w:hAnsi="Times New Roman" w:cs="Times New Roman"/>
          <w:i/>
          <w:iCs/>
          <w:color w:val="000000" w:themeColor="text1"/>
          <w:sz w:val="20"/>
          <w:szCs w:val="20"/>
          <w:lang w:val="pt-PT" w:eastAsia="en-US"/>
        </w:rPr>
        <w:t>sociales</w:t>
      </w:r>
      <w:proofErr w:type="spellEnd"/>
      <w:r w:rsidRPr="001F19D9">
        <w:rPr>
          <w:rFonts w:ascii="Times New Roman" w:eastAsiaTheme="minorHAnsi" w:hAnsi="Times New Roman" w:cs="Times New Roman"/>
          <w:i/>
          <w:iCs/>
          <w:color w:val="000000" w:themeColor="text1"/>
          <w:sz w:val="20"/>
          <w:szCs w:val="20"/>
          <w:lang w:val="pt-PT" w:eastAsia="en-US"/>
        </w:rPr>
        <w:t xml:space="preserve"> y humanidades</w:t>
      </w:r>
      <w:r w:rsidRPr="001F19D9">
        <w:rPr>
          <w:rFonts w:ascii="Times New Roman" w:eastAsiaTheme="minorHAnsi" w:hAnsi="Times New Roman" w:cs="Times New Roman"/>
          <w:color w:val="000000" w:themeColor="text1"/>
          <w:sz w:val="20"/>
          <w:szCs w:val="20"/>
          <w:lang w:val="pt-PT" w:eastAsia="en-US"/>
        </w:rPr>
        <w:t>, 37(80)</w:t>
      </w:r>
      <w:r w:rsidR="007705BB" w:rsidRPr="001F19D9">
        <w:rPr>
          <w:rFonts w:ascii="Times New Roman" w:eastAsiaTheme="minorHAnsi" w:hAnsi="Times New Roman" w:cs="Times New Roman"/>
          <w:color w:val="000000" w:themeColor="text1"/>
          <w:sz w:val="20"/>
          <w:szCs w:val="20"/>
          <w:lang w:val="pt-PT" w:eastAsia="en-US"/>
        </w:rPr>
        <w:t>:</w:t>
      </w:r>
      <w:r w:rsidRPr="001F19D9">
        <w:rPr>
          <w:rFonts w:ascii="Times New Roman" w:eastAsiaTheme="minorHAnsi" w:hAnsi="Times New Roman" w:cs="Times New Roman"/>
          <w:color w:val="000000" w:themeColor="text1"/>
          <w:sz w:val="20"/>
          <w:szCs w:val="20"/>
          <w:lang w:val="pt-PT" w:eastAsia="en-US"/>
        </w:rPr>
        <w:t xml:space="preserve">69-99. doi.org/10.28928/revistaiztapalapa/802016/atc3/esquivelhernandezmt (in </w:t>
      </w:r>
      <w:proofErr w:type="spellStart"/>
      <w:r w:rsidRPr="001F19D9">
        <w:rPr>
          <w:rFonts w:ascii="Times New Roman" w:eastAsiaTheme="minorHAnsi" w:hAnsi="Times New Roman" w:cs="Times New Roman"/>
          <w:color w:val="000000" w:themeColor="text1"/>
          <w:sz w:val="20"/>
          <w:szCs w:val="20"/>
          <w:lang w:val="pt-PT" w:eastAsia="en-US"/>
        </w:rPr>
        <w:t>Spanish</w:t>
      </w:r>
      <w:proofErr w:type="spellEnd"/>
      <w:r w:rsidRPr="001F19D9">
        <w:rPr>
          <w:rFonts w:ascii="Times New Roman" w:eastAsiaTheme="minorHAnsi" w:hAnsi="Times New Roman" w:cs="Times New Roman"/>
          <w:color w:val="000000" w:themeColor="text1"/>
          <w:sz w:val="20"/>
          <w:szCs w:val="20"/>
          <w:lang w:val="pt-PT" w:eastAsia="en-US"/>
        </w:rPr>
        <w:t>).</w:t>
      </w:r>
    </w:p>
    <w:p w14:paraId="6697ABAB" w14:textId="3775821D" w:rsidR="00627ABF" w:rsidRPr="001F19D9" w:rsidRDefault="005A07C9" w:rsidP="009F1AA1">
      <w:pPr>
        <w:spacing w:after="240" w:line="360" w:lineRule="auto"/>
        <w:jc w:val="both"/>
        <w:rPr>
          <w:rFonts w:ascii="Times New Roman" w:eastAsiaTheme="minorHAnsi" w:hAnsi="Times New Roman" w:cs="Times New Roman"/>
          <w:color w:val="000000" w:themeColor="text1"/>
          <w:sz w:val="20"/>
          <w:szCs w:val="20"/>
          <w:lang w:val="en-GB" w:eastAsia="en-US"/>
        </w:rPr>
      </w:pPr>
      <w:r w:rsidRPr="001F19D9">
        <w:rPr>
          <w:rFonts w:ascii="Times New Roman" w:eastAsiaTheme="minorHAnsi" w:hAnsi="Times New Roman" w:cs="Times New Roman"/>
          <w:color w:val="000000" w:themeColor="text1"/>
          <w:sz w:val="20"/>
          <w:szCs w:val="20"/>
          <w:lang w:val="es-MX" w:eastAsia="en-US"/>
        </w:rPr>
        <w:t xml:space="preserve">González Obregon, L. 1923. </w:t>
      </w:r>
      <w:r w:rsidRPr="001F19D9">
        <w:rPr>
          <w:rFonts w:ascii="Times New Roman" w:eastAsiaTheme="minorHAnsi" w:hAnsi="Times New Roman" w:cs="Times New Roman"/>
          <w:i/>
          <w:iCs/>
          <w:color w:val="000000" w:themeColor="text1"/>
          <w:sz w:val="20"/>
          <w:szCs w:val="20"/>
          <w:lang w:val="es-MX" w:eastAsia="en-US"/>
        </w:rPr>
        <w:t>Las calles de México</w:t>
      </w:r>
      <w:r w:rsidR="00287202" w:rsidRPr="001F19D9">
        <w:rPr>
          <w:rFonts w:ascii="Times New Roman" w:eastAsiaTheme="minorHAnsi" w:hAnsi="Times New Roman" w:cs="Times New Roman"/>
          <w:i/>
          <w:iCs/>
          <w:color w:val="000000" w:themeColor="text1"/>
          <w:sz w:val="20"/>
          <w:szCs w:val="20"/>
          <w:lang w:val="es-MX" w:eastAsia="en-US"/>
        </w:rPr>
        <w:t xml:space="preserve"> </w:t>
      </w:r>
      <w:r w:rsidR="00287202" w:rsidRPr="001F19D9">
        <w:rPr>
          <w:rFonts w:ascii="Times New Roman" w:eastAsiaTheme="minorHAnsi" w:hAnsi="Times New Roman" w:cs="Times New Roman"/>
          <w:color w:val="000000" w:themeColor="text1"/>
          <w:sz w:val="20"/>
          <w:szCs w:val="20"/>
          <w:lang w:val="es-MX" w:eastAsia="en-US"/>
        </w:rPr>
        <w:t>[The streets of Mexico</w:t>
      </w:r>
      <w:r w:rsidR="004E3AD1" w:rsidRPr="001F19D9">
        <w:rPr>
          <w:rFonts w:ascii="Times New Roman" w:eastAsiaTheme="minorHAnsi" w:hAnsi="Times New Roman" w:cs="Times New Roman"/>
          <w:color w:val="000000" w:themeColor="text1"/>
          <w:sz w:val="20"/>
          <w:szCs w:val="20"/>
          <w:lang w:val="es-MX" w:eastAsia="en-US"/>
        </w:rPr>
        <w:t xml:space="preserve">]. </w:t>
      </w:r>
      <w:r w:rsidR="004E3AD1" w:rsidRPr="001F19D9">
        <w:rPr>
          <w:rFonts w:ascii="Times New Roman" w:eastAsiaTheme="minorHAnsi" w:hAnsi="Times New Roman" w:cs="Times New Roman"/>
          <w:color w:val="000000" w:themeColor="text1"/>
          <w:sz w:val="20"/>
          <w:szCs w:val="20"/>
          <w:lang w:val="en-GB" w:eastAsia="en-US"/>
        </w:rPr>
        <w:t>Mexico</w:t>
      </w:r>
      <w:r w:rsidR="00287202" w:rsidRPr="001F19D9">
        <w:rPr>
          <w:rFonts w:ascii="Times New Roman" w:eastAsiaTheme="minorHAnsi" w:hAnsi="Times New Roman" w:cs="Times New Roman"/>
          <w:color w:val="000000" w:themeColor="text1"/>
          <w:sz w:val="20"/>
          <w:szCs w:val="20"/>
          <w:lang w:val="en-GB" w:eastAsia="en-US"/>
        </w:rPr>
        <w:t xml:space="preserve"> City</w:t>
      </w:r>
      <w:r w:rsidRPr="001F19D9">
        <w:rPr>
          <w:rFonts w:ascii="Times New Roman" w:eastAsiaTheme="minorHAnsi" w:hAnsi="Times New Roman" w:cs="Times New Roman"/>
          <w:color w:val="000000" w:themeColor="text1"/>
          <w:sz w:val="20"/>
          <w:szCs w:val="20"/>
          <w:lang w:val="en-GB" w:eastAsia="en-US"/>
        </w:rPr>
        <w:t xml:space="preserve">: </w:t>
      </w:r>
      <w:proofErr w:type="spellStart"/>
      <w:r w:rsidRPr="001F19D9">
        <w:rPr>
          <w:rFonts w:ascii="Times New Roman" w:eastAsiaTheme="minorHAnsi" w:hAnsi="Times New Roman" w:cs="Times New Roman"/>
          <w:color w:val="000000" w:themeColor="text1"/>
          <w:sz w:val="20"/>
          <w:szCs w:val="20"/>
          <w:lang w:val="en-GB" w:eastAsia="en-US"/>
        </w:rPr>
        <w:t>Porrúa</w:t>
      </w:r>
      <w:proofErr w:type="spellEnd"/>
      <w:r w:rsidR="00295994" w:rsidRPr="001F19D9">
        <w:rPr>
          <w:rFonts w:ascii="Times New Roman" w:eastAsiaTheme="minorHAnsi" w:hAnsi="Times New Roman" w:cs="Times New Roman"/>
          <w:color w:val="000000" w:themeColor="text1"/>
          <w:sz w:val="20"/>
          <w:szCs w:val="20"/>
          <w:lang w:val="en-GB" w:eastAsia="en-US"/>
        </w:rPr>
        <w:t xml:space="preserve"> (in Spanish).</w:t>
      </w:r>
    </w:p>
    <w:p w14:paraId="4B5E910E" w14:textId="7DF83E28" w:rsidR="00627ABF" w:rsidRPr="001F19D9" w:rsidRDefault="00287202" w:rsidP="009F1AA1">
      <w:pPr>
        <w:spacing w:after="240" w:line="360" w:lineRule="auto"/>
        <w:jc w:val="both"/>
        <w:rPr>
          <w:rFonts w:ascii="Times New Roman" w:eastAsiaTheme="minorHAnsi" w:hAnsi="Times New Roman" w:cs="Times New Roman"/>
          <w:color w:val="000000" w:themeColor="text1"/>
          <w:sz w:val="20"/>
          <w:szCs w:val="20"/>
          <w:lang w:val="en-GB" w:eastAsia="en-US"/>
        </w:rPr>
      </w:pPr>
      <w:r w:rsidRPr="001F19D9">
        <w:rPr>
          <w:rFonts w:ascii="Times New Roman" w:eastAsiaTheme="minorHAnsi" w:hAnsi="Times New Roman" w:cs="Times New Roman"/>
          <w:color w:val="000000" w:themeColor="text1"/>
          <w:sz w:val="20"/>
          <w:szCs w:val="20"/>
          <w:lang w:val="en-GB" w:eastAsia="en-US"/>
        </w:rPr>
        <w:t xml:space="preserve">Google Earth Pro 2017. US: </w:t>
      </w:r>
      <w:r w:rsidR="005A07C9" w:rsidRPr="001F19D9">
        <w:rPr>
          <w:rFonts w:ascii="Times New Roman" w:eastAsiaTheme="minorHAnsi" w:hAnsi="Times New Roman" w:cs="Times New Roman"/>
          <w:color w:val="000000" w:themeColor="text1"/>
          <w:sz w:val="20"/>
          <w:szCs w:val="20"/>
          <w:lang w:val="en-GB" w:eastAsia="en-US"/>
        </w:rPr>
        <w:t xml:space="preserve">Google LLC. </w:t>
      </w:r>
    </w:p>
    <w:p w14:paraId="5344AAE0" w14:textId="4D13718E" w:rsidR="005A07C9" w:rsidRPr="001F19D9" w:rsidRDefault="00627ABF" w:rsidP="009F1AA1">
      <w:pPr>
        <w:spacing w:after="240" w:line="360" w:lineRule="auto"/>
        <w:jc w:val="both"/>
        <w:rPr>
          <w:rFonts w:ascii="Times New Roman" w:eastAsiaTheme="minorHAnsi" w:hAnsi="Times New Roman" w:cs="Times New Roman"/>
          <w:color w:val="000000" w:themeColor="text1"/>
          <w:sz w:val="20"/>
          <w:szCs w:val="20"/>
          <w:lang w:val="en-GB" w:eastAsia="en-US"/>
        </w:rPr>
      </w:pPr>
      <w:r w:rsidRPr="001F19D9">
        <w:rPr>
          <w:rFonts w:ascii="Times New Roman" w:eastAsiaTheme="minorHAnsi" w:hAnsi="Times New Roman" w:cs="Times New Roman"/>
          <w:color w:val="000000" w:themeColor="text1"/>
          <w:sz w:val="20"/>
          <w:szCs w:val="20"/>
          <w:lang w:val="en-GB" w:eastAsia="en-US"/>
        </w:rPr>
        <w:t>Google LLC</w:t>
      </w:r>
      <w:r w:rsidR="005A07C9" w:rsidRPr="001F19D9">
        <w:rPr>
          <w:rFonts w:ascii="Times New Roman" w:eastAsiaTheme="minorHAnsi" w:hAnsi="Times New Roman" w:cs="Times New Roman"/>
          <w:color w:val="000000" w:themeColor="text1"/>
          <w:sz w:val="20"/>
          <w:szCs w:val="20"/>
          <w:lang w:val="en-GB" w:eastAsia="en-US"/>
        </w:rPr>
        <w:t>.</w:t>
      </w:r>
      <w:r w:rsidR="005C510F" w:rsidRPr="001F19D9">
        <w:rPr>
          <w:rFonts w:ascii="Times New Roman" w:eastAsiaTheme="minorHAnsi" w:hAnsi="Times New Roman" w:cs="Times New Roman"/>
          <w:color w:val="000000" w:themeColor="text1"/>
          <w:sz w:val="20"/>
          <w:szCs w:val="20"/>
          <w:lang w:val="en-GB" w:eastAsia="en-US"/>
        </w:rPr>
        <w:t xml:space="preserve"> n.d.</w:t>
      </w:r>
      <w:r w:rsidR="003000BC" w:rsidRPr="001F19D9">
        <w:rPr>
          <w:rFonts w:ascii="Times New Roman" w:eastAsiaTheme="minorHAnsi" w:hAnsi="Times New Roman" w:cs="Times New Roman"/>
          <w:color w:val="000000" w:themeColor="text1"/>
          <w:sz w:val="20"/>
          <w:szCs w:val="20"/>
          <w:lang w:val="en-GB" w:eastAsia="en-US"/>
        </w:rPr>
        <w:t xml:space="preserve"> </w:t>
      </w:r>
      <w:r w:rsidR="005A07C9" w:rsidRPr="001F19D9">
        <w:rPr>
          <w:rFonts w:ascii="Times New Roman" w:eastAsiaTheme="minorHAnsi" w:hAnsi="Times New Roman" w:cs="Times New Roman"/>
          <w:color w:val="000000" w:themeColor="text1"/>
          <w:sz w:val="20"/>
          <w:szCs w:val="20"/>
          <w:lang w:val="en-GB" w:eastAsia="en-US"/>
        </w:rPr>
        <w:t>Google Maps, Street View Tool. Google LLC. Accessed May 2017. https://www.google.pt/maps.</w:t>
      </w:r>
    </w:p>
    <w:p w14:paraId="4767A6D7" w14:textId="0F6266EE" w:rsidR="00295994" w:rsidRPr="001F19D9" w:rsidRDefault="005A07C9" w:rsidP="009F1AA1">
      <w:pPr>
        <w:spacing w:after="240" w:line="360" w:lineRule="auto"/>
        <w:jc w:val="both"/>
        <w:rPr>
          <w:rFonts w:ascii="Times New Roman" w:eastAsiaTheme="minorHAnsi" w:hAnsi="Times New Roman" w:cs="Times New Roman"/>
          <w:color w:val="000000" w:themeColor="text1"/>
          <w:sz w:val="20"/>
          <w:szCs w:val="20"/>
          <w:lang w:val="es-MX" w:eastAsia="en-US"/>
        </w:rPr>
      </w:pPr>
      <w:r w:rsidRPr="001F19D9">
        <w:rPr>
          <w:rFonts w:ascii="Times New Roman" w:hAnsi="Times New Roman" w:cs="Times New Roman"/>
          <w:color w:val="000000" w:themeColor="text1"/>
          <w:sz w:val="20"/>
          <w:szCs w:val="20"/>
        </w:rPr>
        <w:t xml:space="preserve">Federal </w:t>
      </w:r>
      <w:proofErr w:type="spellStart"/>
      <w:r w:rsidRPr="001F19D9">
        <w:rPr>
          <w:rFonts w:ascii="Times New Roman" w:hAnsi="Times New Roman" w:cs="Times New Roman"/>
          <w:color w:val="000000" w:themeColor="text1"/>
          <w:sz w:val="20"/>
          <w:szCs w:val="20"/>
        </w:rPr>
        <w:t>Emergency</w:t>
      </w:r>
      <w:proofErr w:type="spellEnd"/>
      <w:r w:rsidRPr="001F19D9">
        <w:rPr>
          <w:rFonts w:ascii="Times New Roman" w:hAnsi="Times New Roman" w:cs="Times New Roman"/>
          <w:color w:val="000000" w:themeColor="text1"/>
          <w:sz w:val="20"/>
          <w:szCs w:val="20"/>
        </w:rPr>
        <w:t xml:space="preserve"> Management </w:t>
      </w:r>
      <w:proofErr w:type="spellStart"/>
      <w:r w:rsidRPr="001F19D9">
        <w:rPr>
          <w:rFonts w:ascii="Times New Roman" w:hAnsi="Times New Roman" w:cs="Times New Roman"/>
          <w:color w:val="000000" w:themeColor="text1"/>
          <w:sz w:val="20"/>
          <w:szCs w:val="20"/>
        </w:rPr>
        <w:t>Agency</w:t>
      </w:r>
      <w:proofErr w:type="spellEnd"/>
      <w:r w:rsidRPr="001F19D9">
        <w:rPr>
          <w:rFonts w:ascii="Times New Roman" w:eastAsiaTheme="minorHAnsi" w:hAnsi="Times New Roman" w:cs="Times New Roman"/>
          <w:color w:val="000000" w:themeColor="text1"/>
          <w:sz w:val="20"/>
          <w:szCs w:val="20"/>
          <w:lang w:val="en-GB" w:eastAsia="en-US"/>
        </w:rPr>
        <w:t xml:space="preserve">. 1999. Earthquake Loss Estimation Methodology - Technical and User Manuals. </w:t>
      </w:r>
      <w:r w:rsidRPr="001F19D9">
        <w:rPr>
          <w:rFonts w:ascii="Times New Roman" w:eastAsiaTheme="minorHAnsi" w:hAnsi="Times New Roman" w:cs="Times New Roman"/>
          <w:color w:val="000000" w:themeColor="text1"/>
          <w:sz w:val="20"/>
          <w:szCs w:val="20"/>
          <w:lang w:val="es-MX" w:eastAsia="en-US"/>
        </w:rPr>
        <w:t>Washington, D.C: F</w:t>
      </w:r>
      <w:r w:rsidR="00295994" w:rsidRPr="001F19D9">
        <w:rPr>
          <w:rFonts w:ascii="Times New Roman" w:eastAsiaTheme="minorHAnsi" w:hAnsi="Times New Roman" w:cs="Times New Roman"/>
          <w:color w:val="000000" w:themeColor="text1"/>
          <w:sz w:val="20"/>
          <w:szCs w:val="20"/>
          <w:lang w:val="es-MX" w:eastAsia="en-US"/>
        </w:rPr>
        <w:t>EMA</w:t>
      </w:r>
      <w:r w:rsidRPr="001F19D9">
        <w:rPr>
          <w:rFonts w:ascii="Times New Roman" w:eastAsiaTheme="minorHAnsi" w:hAnsi="Times New Roman" w:cs="Times New Roman"/>
          <w:color w:val="000000" w:themeColor="text1"/>
          <w:sz w:val="20"/>
          <w:szCs w:val="20"/>
          <w:lang w:val="es-MX" w:eastAsia="en-US"/>
        </w:rPr>
        <w:t>.</w:t>
      </w:r>
    </w:p>
    <w:p w14:paraId="76CB54FC" w14:textId="3F994396" w:rsidR="00213767" w:rsidRPr="001F19D9" w:rsidRDefault="007046E6" w:rsidP="009F1AA1">
      <w:pPr>
        <w:adjustRightInd w:val="0"/>
        <w:spacing w:after="240" w:line="360" w:lineRule="auto"/>
        <w:jc w:val="both"/>
        <w:rPr>
          <w:rFonts w:ascii="Times New Roman" w:eastAsiaTheme="minorHAnsi" w:hAnsi="Times New Roman" w:cs="Times New Roman"/>
          <w:color w:val="000000" w:themeColor="text1"/>
          <w:sz w:val="20"/>
          <w:szCs w:val="20"/>
          <w:lang w:val="en-GB" w:eastAsia="en-US"/>
        </w:rPr>
      </w:pPr>
      <w:r w:rsidRPr="001F19D9">
        <w:rPr>
          <w:rFonts w:ascii="Calibri" w:eastAsiaTheme="minorHAnsi" w:hAnsi="Calibri" w:cs="Calibri"/>
          <w:color w:val="000000" w:themeColor="text1"/>
          <w:sz w:val="20"/>
          <w:szCs w:val="20"/>
          <w:lang w:val="en-GB" w:eastAsia="en-US"/>
        </w:rPr>
        <w:t>﻿</w:t>
      </w:r>
      <w:r w:rsidR="00767DDD" w:rsidRPr="001F19D9">
        <w:rPr>
          <w:rFonts w:ascii="Calibri" w:eastAsiaTheme="minorHAnsi" w:hAnsi="Calibri" w:cs="Calibri"/>
          <w:color w:val="000000" w:themeColor="text1"/>
          <w:sz w:val="20"/>
          <w:szCs w:val="20"/>
          <w:lang w:val="en-GB" w:eastAsia="en-US"/>
        </w:rPr>
        <w:t>﻿</w:t>
      </w:r>
      <w:r w:rsidR="00767DDD" w:rsidRPr="001F19D9">
        <w:rPr>
          <w:rFonts w:ascii="Times New Roman" w:eastAsiaTheme="minorHAnsi" w:hAnsi="Times New Roman" w:cs="Times New Roman"/>
          <w:color w:val="000000" w:themeColor="text1"/>
          <w:sz w:val="20"/>
          <w:szCs w:val="20"/>
          <w:lang w:val="pt-PT" w:eastAsia="en-US"/>
        </w:rPr>
        <w:t xml:space="preserve">Ferreira, T. M., R. Maio, A.A. Costa, A.A. </w:t>
      </w:r>
      <w:proofErr w:type="spellStart"/>
      <w:r w:rsidR="00767DDD" w:rsidRPr="001F19D9">
        <w:rPr>
          <w:rFonts w:ascii="Times New Roman" w:eastAsiaTheme="minorHAnsi" w:hAnsi="Times New Roman" w:cs="Times New Roman"/>
          <w:color w:val="000000" w:themeColor="text1"/>
          <w:sz w:val="20"/>
          <w:szCs w:val="20"/>
          <w:lang w:val="pt-PT" w:eastAsia="en-US"/>
        </w:rPr>
        <w:t>and</w:t>
      </w:r>
      <w:proofErr w:type="spellEnd"/>
      <w:r w:rsidR="00767DDD" w:rsidRPr="001F19D9">
        <w:rPr>
          <w:rFonts w:ascii="Times New Roman" w:eastAsiaTheme="minorHAnsi" w:hAnsi="Times New Roman" w:cs="Times New Roman"/>
          <w:color w:val="000000" w:themeColor="text1"/>
          <w:sz w:val="20"/>
          <w:szCs w:val="20"/>
          <w:lang w:val="pt-PT" w:eastAsia="en-US"/>
        </w:rPr>
        <w:t xml:space="preserve"> R. Vicente (2017). </w:t>
      </w:r>
      <w:r w:rsidR="00767DDD" w:rsidRPr="001F19D9">
        <w:rPr>
          <w:rFonts w:ascii="Times New Roman" w:eastAsiaTheme="minorHAnsi" w:hAnsi="Times New Roman" w:cs="Times New Roman"/>
          <w:color w:val="000000" w:themeColor="text1"/>
          <w:sz w:val="20"/>
          <w:szCs w:val="20"/>
          <w:lang w:val="en-GB" w:eastAsia="en-US"/>
        </w:rPr>
        <w:t xml:space="preserve">Seismic vulnerability assessment of stone masonry façade walls: Calibration using fragility-based results and observed damage. </w:t>
      </w:r>
      <w:r w:rsidR="00767DDD" w:rsidRPr="001F19D9">
        <w:rPr>
          <w:rFonts w:ascii="Times New Roman" w:eastAsiaTheme="minorHAnsi" w:hAnsi="Times New Roman" w:cs="Times New Roman"/>
          <w:i/>
          <w:iCs/>
          <w:color w:val="000000" w:themeColor="text1"/>
          <w:sz w:val="20"/>
          <w:szCs w:val="20"/>
          <w:lang w:val="en-GB" w:eastAsia="en-US"/>
        </w:rPr>
        <w:t>Soil Dynamics and Earthquake Engineering</w:t>
      </w:r>
      <w:r w:rsidR="00767DDD" w:rsidRPr="001F19D9">
        <w:rPr>
          <w:rFonts w:ascii="Times New Roman" w:eastAsiaTheme="minorHAnsi" w:hAnsi="Times New Roman" w:cs="Times New Roman"/>
          <w:color w:val="000000" w:themeColor="text1"/>
          <w:sz w:val="20"/>
          <w:szCs w:val="20"/>
          <w:lang w:val="en-GB" w:eastAsia="en-US"/>
        </w:rPr>
        <w:t>, 103, 21–37. https://doi.org/10.1016/j.soildyn.2017.09.006</w:t>
      </w:r>
    </w:p>
    <w:p w14:paraId="51A883D0" w14:textId="77777777" w:rsidR="008B1314" w:rsidRPr="001F19D9" w:rsidRDefault="008B1314" w:rsidP="008B1314">
      <w:pPr>
        <w:adjustRightInd w:val="0"/>
        <w:spacing w:after="240" w:line="360" w:lineRule="auto"/>
        <w:jc w:val="both"/>
        <w:rPr>
          <w:rFonts w:ascii="Times New Roman" w:eastAsiaTheme="minorHAnsi" w:hAnsi="Times New Roman" w:cs="Times New Roman"/>
          <w:color w:val="000000" w:themeColor="text1"/>
          <w:sz w:val="20"/>
          <w:szCs w:val="20"/>
          <w:lang w:val="en-GB" w:eastAsia="en-US"/>
        </w:rPr>
      </w:pPr>
      <w:r w:rsidRPr="001F19D9">
        <w:rPr>
          <w:rFonts w:ascii="Times New Roman" w:eastAsiaTheme="minorHAnsi" w:hAnsi="Times New Roman" w:cs="Times New Roman"/>
          <w:color w:val="000000" w:themeColor="text1"/>
          <w:sz w:val="20"/>
          <w:szCs w:val="20"/>
          <w:lang w:val="pt-PT" w:eastAsia="en-US"/>
        </w:rPr>
        <w:t xml:space="preserve">Ferreira, T.M., R. Vicente, J. A. R. Mendes da Silva, H. </w:t>
      </w:r>
      <w:proofErr w:type="spellStart"/>
      <w:r w:rsidRPr="001F19D9">
        <w:rPr>
          <w:rFonts w:ascii="Times New Roman" w:eastAsiaTheme="minorHAnsi" w:hAnsi="Times New Roman" w:cs="Times New Roman"/>
          <w:color w:val="000000" w:themeColor="text1"/>
          <w:sz w:val="20"/>
          <w:szCs w:val="20"/>
          <w:lang w:val="pt-PT" w:eastAsia="en-US"/>
        </w:rPr>
        <w:t>Varum</w:t>
      </w:r>
      <w:proofErr w:type="spellEnd"/>
      <w:r w:rsidRPr="001F19D9">
        <w:rPr>
          <w:rFonts w:ascii="Times New Roman" w:eastAsiaTheme="minorHAnsi" w:hAnsi="Times New Roman" w:cs="Times New Roman"/>
          <w:color w:val="000000" w:themeColor="text1"/>
          <w:sz w:val="20"/>
          <w:szCs w:val="20"/>
          <w:lang w:val="pt-PT" w:eastAsia="en-US"/>
        </w:rPr>
        <w:t xml:space="preserve"> </w:t>
      </w:r>
      <w:proofErr w:type="spellStart"/>
      <w:r w:rsidRPr="001F19D9">
        <w:rPr>
          <w:rFonts w:ascii="Times New Roman" w:eastAsiaTheme="minorHAnsi" w:hAnsi="Times New Roman" w:cs="Times New Roman"/>
          <w:color w:val="000000" w:themeColor="text1"/>
          <w:sz w:val="20"/>
          <w:szCs w:val="20"/>
          <w:lang w:val="pt-PT" w:eastAsia="en-US"/>
        </w:rPr>
        <w:t>and</w:t>
      </w:r>
      <w:proofErr w:type="spellEnd"/>
      <w:r w:rsidRPr="001F19D9">
        <w:rPr>
          <w:rFonts w:ascii="Times New Roman" w:eastAsiaTheme="minorHAnsi" w:hAnsi="Times New Roman" w:cs="Times New Roman"/>
          <w:color w:val="000000" w:themeColor="text1"/>
          <w:sz w:val="20"/>
          <w:szCs w:val="20"/>
          <w:lang w:val="pt-PT" w:eastAsia="en-US"/>
        </w:rPr>
        <w:t xml:space="preserve"> A. Costa. </w:t>
      </w:r>
      <w:r w:rsidRPr="001F19D9">
        <w:rPr>
          <w:rFonts w:ascii="Times New Roman" w:eastAsiaTheme="minorHAnsi" w:hAnsi="Times New Roman" w:cs="Times New Roman"/>
          <w:color w:val="000000" w:themeColor="text1"/>
          <w:sz w:val="20"/>
          <w:szCs w:val="20"/>
          <w:lang w:val="en-GB" w:eastAsia="en-US"/>
        </w:rPr>
        <w:t xml:space="preserve">2013. Seismic vulnerability assessment of historical urban centres: case study of the old city centre in </w:t>
      </w:r>
      <w:proofErr w:type="spellStart"/>
      <w:r w:rsidRPr="001F19D9">
        <w:rPr>
          <w:rFonts w:ascii="Times New Roman" w:eastAsiaTheme="minorHAnsi" w:hAnsi="Times New Roman" w:cs="Times New Roman"/>
          <w:color w:val="000000" w:themeColor="text1"/>
          <w:sz w:val="20"/>
          <w:szCs w:val="20"/>
          <w:lang w:val="en-GB" w:eastAsia="en-US"/>
        </w:rPr>
        <w:t>Seixal</w:t>
      </w:r>
      <w:proofErr w:type="spellEnd"/>
      <w:r w:rsidRPr="001F19D9">
        <w:rPr>
          <w:rFonts w:ascii="Times New Roman" w:eastAsiaTheme="minorHAnsi" w:hAnsi="Times New Roman" w:cs="Times New Roman"/>
          <w:color w:val="000000" w:themeColor="text1"/>
          <w:sz w:val="20"/>
          <w:szCs w:val="20"/>
          <w:lang w:val="en-GB" w:eastAsia="en-US"/>
        </w:rPr>
        <w:t xml:space="preserve">, </w:t>
      </w:r>
      <w:r w:rsidRPr="001F19D9">
        <w:rPr>
          <w:rFonts w:ascii="Times New Roman" w:eastAsiaTheme="minorHAnsi" w:hAnsi="Times New Roman" w:cs="Times New Roman"/>
          <w:i/>
          <w:iCs/>
          <w:color w:val="000000" w:themeColor="text1"/>
          <w:sz w:val="20"/>
          <w:szCs w:val="20"/>
          <w:lang w:val="en-GB" w:eastAsia="en-US"/>
        </w:rPr>
        <w:t xml:space="preserve">Bull Earthquake </w:t>
      </w:r>
      <w:proofErr w:type="spellStart"/>
      <w:r w:rsidRPr="001F19D9">
        <w:rPr>
          <w:rFonts w:ascii="Times New Roman" w:eastAsiaTheme="minorHAnsi" w:hAnsi="Times New Roman" w:cs="Times New Roman"/>
          <w:i/>
          <w:iCs/>
          <w:color w:val="000000" w:themeColor="text1"/>
          <w:sz w:val="20"/>
          <w:szCs w:val="20"/>
          <w:lang w:val="en-GB" w:eastAsia="en-US"/>
        </w:rPr>
        <w:t>Eng</w:t>
      </w:r>
      <w:proofErr w:type="spellEnd"/>
      <w:r w:rsidRPr="001F19D9">
        <w:rPr>
          <w:rFonts w:ascii="Times New Roman" w:eastAsiaTheme="minorHAnsi" w:hAnsi="Times New Roman" w:cs="Times New Roman"/>
          <w:color w:val="000000" w:themeColor="text1"/>
          <w:sz w:val="20"/>
          <w:szCs w:val="20"/>
          <w:lang w:val="en-GB" w:eastAsia="en-US"/>
        </w:rPr>
        <w:t xml:space="preserve">, 11: 1753-1773 </w:t>
      </w:r>
      <w:r w:rsidRPr="001F19D9">
        <w:rPr>
          <w:rFonts w:ascii="Times New Roman" w:hAnsi="Times New Roman" w:cs="Times New Roman"/>
          <w:color w:val="000000" w:themeColor="text1"/>
          <w:sz w:val="20"/>
          <w:szCs w:val="20"/>
        </w:rPr>
        <w:t>doi.org/1</w:t>
      </w:r>
      <w:r w:rsidRPr="001F19D9">
        <w:rPr>
          <w:rFonts w:ascii="Times New Roman" w:eastAsiaTheme="minorHAnsi" w:hAnsi="Times New Roman" w:cs="Times New Roman"/>
          <w:color w:val="000000" w:themeColor="text1"/>
          <w:sz w:val="20"/>
          <w:szCs w:val="20"/>
          <w:lang w:val="en-GB" w:eastAsia="en-US"/>
        </w:rPr>
        <w:t>0.1007/s10518-013-9447-2</w:t>
      </w:r>
    </w:p>
    <w:p w14:paraId="1DCE7884" w14:textId="62987736" w:rsidR="005A07C9" w:rsidRPr="001F19D9" w:rsidRDefault="005A07C9" w:rsidP="009F1AA1">
      <w:pPr>
        <w:spacing w:after="240" w:line="360" w:lineRule="auto"/>
        <w:jc w:val="both"/>
        <w:rPr>
          <w:rFonts w:ascii="Times New Roman" w:eastAsiaTheme="minorHAnsi" w:hAnsi="Times New Roman" w:cs="Times New Roman"/>
          <w:color w:val="000000" w:themeColor="text1"/>
          <w:sz w:val="20"/>
          <w:szCs w:val="20"/>
          <w:lang w:val="es-MX" w:eastAsia="en-US"/>
        </w:rPr>
      </w:pPr>
      <w:r w:rsidRPr="001F19D9">
        <w:rPr>
          <w:rFonts w:ascii="Times New Roman" w:eastAsiaTheme="minorHAnsi" w:hAnsi="Times New Roman" w:cs="Times New Roman"/>
          <w:color w:val="000000" w:themeColor="text1"/>
          <w:sz w:val="20"/>
          <w:szCs w:val="20"/>
          <w:lang w:val="es-MX" w:eastAsia="en-US"/>
        </w:rPr>
        <w:t>I</w:t>
      </w:r>
      <w:r w:rsidR="00295994" w:rsidRPr="001F19D9">
        <w:rPr>
          <w:rFonts w:ascii="Times New Roman" w:eastAsiaTheme="minorHAnsi" w:hAnsi="Times New Roman" w:cs="Times New Roman"/>
          <w:color w:val="000000" w:themeColor="text1"/>
          <w:sz w:val="20"/>
          <w:szCs w:val="20"/>
          <w:lang w:val="es-MX" w:eastAsia="en-US"/>
        </w:rPr>
        <w:t>nstituto de Vivienda de</w:t>
      </w:r>
      <w:r w:rsidR="00524C2D" w:rsidRPr="001F19D9">
        <w:rPr>
          <w:rFonts w:ascii="Times New Roman" w:eastAsiaTheme="minorHAnsi" w:hAnsi="Times New Roman" w:cs="Times New Roman"/>
          <w:color w:val="000000" w:themeColor="text1"/>
          <w:sz w:val="20"/>
          <w:szCs w:val="20"/>
          <w:lang w:val="es-MX" w:eastAsia="en-US"/>
        </w:rPr>
        <w:t>l Distrito Federal</w:t>
      </w:r>
      <w:r w:rsidR="00295994" w:rsidRPr="001F19D9">
        <w:rPr>
          <w:rFonts w:ascii="Times New Roman" w:eastAsiaTheme="minorHAnsi" w:hAnsi="Times New Roman" w:cs="Times New Roman"/>
          <w:color w:val="000000" w:themeColor="text1"/>
          <w:sz w:val="20"/>
          <w:szCs w:val="20"/>
          <w:lang w:val="es-MX" w:eastAsia="en-US"/>
        </w:rPr>
        <w:t>.</w:t>
      </w:r>
      <w:r w:rsidRPr="001F19D9">
        <w:rPr>
          <w:rFonts w:ascii="Times New Roman" w:eastAsiaTheme="minorHAnsi" w:hAnsi="Times New Roman" w:cs="Times New Roman"/>
          <w:color w:val="000000" w:themeColor="text1"/>
          <w:sz w:val="20"/>
          <w:szCs w:val="20"/>
          <w:lang w:val="es-MX" w:eastAsia="en-US"/>
        </w:rPr>
        <w:t xml:space="preserve"> 2015. </w:t>
      </w:r>
      <w:r w:rsidRPr="001F19D9">
        <w:rPr>
          <w:rFonts w:ascii="Times New Roman" w:eastAsiaTheme="minorHAnsi" w:hAnsi="Times New Roman" w:cs="Times New Roman"/>
          <w:i/>
          <w:iCs/>
          <w:color w:val="000000" w:themeColor="text1"/>
          <w:sz w:val="20"/>
          <w:szCs w:val="20"/>
          <w:lang w:val="es-MX" w:eastAsia="en-US"/>
        </w:rPr>
        <w:t>Evaluación Interna Programa: Mejoramiento de Vivienda Ejercicio 2015</w:t>
      </w:r>
      <w:r w:rsidR="007D3780" w:rsidRPr="001F19D9">
        <w:rPr>
          <w:rFonts w:ascii="Times New Roman" w:eastAsiaTheme="minorHAnsi" w:hAnsi="Times New Roman" w:cs="Times New Roman"/>
          <w:color w:val="000000" w:themeColor="text1"/>
          <w:sz w:val="20"/>
          <w:szCs w:val="20"/>
          <w:lang w:val="es-MX" w:eastAsia="en-US"/>
        </w:rPr>
        <w:t xml:space="preserve"> [</w:t>
      </w:r>
      <w:proofErr w:type="spellStart"/>
      <w:r w:rsidR="007D3780" w:rsidRPr="001F19D9">
        <w:rPr>
          <w:rFonts w:ascii="Times New Roman" w:hAnsi="Times New Roman" w:cs="Times New Roman"/>
          <w:color w:val="000000" w:themeColor="text1"/>
          <w:sz w:val="20"/>
          <w:szCs w:val="20"/>
        </w:rPr>
        <w:t>Internal</w:t>
      </w:r>
      <w:proofErr w:type="spellEnd"/>
      <w:r w:rsidR="007D3780" w:rsidRPr="001F19D9">
        <w:rPr>
          <w:rFonts w:ascii="Times New Roman" w:hAnsi="Times New Roman" w:cs="Times New Roman"/>
          <w:color w:val="000000" w:themeColor="text1"/>
          <w:sz w:val="20"/>
          <w:szCs w:val="20"/>
        </w:rPr>
        <w:t xml:space="preserve"> </w:t>
      </w:r>
      <w:proofErr w:type="spellStart"/>
      <w:r w:rsidR="007D3780" w:rsidRPr="001F19D9">
        <w:rPr>
          <w:rFonts w:ascii="Times New Roman" w:hAnsi="Times New Roman" w:cs="Times New Roman"/>
          <w:color w:val="000000" w:themeColor="text1"/>
          <w:sz w:val="20"/>
          <w:szCs w:val="20"/>
        </w:rPr>
        <w:t>Evaluation</w:t>
      </w:r>
      <w:proofErr w:type="spellEnd"/>
      <w:r w:rsidR="007D3780" w:rsidRPr="001F19D9">
        <w:rPr>
          <w:rFonts w:ascii="Times New Roman" w:hAnsi="Times New Roman" w:cs="Times New Roman"/>
          <w:color w:val="000000" w:themeColor="text1"/>
          <w:sz w:val="20"/>
          <w:szCs w:val="20"/>
        </w:rPr>
        <w:t xml:space="preserve"> </w:t>
      </w:r>
      <w:proofErr w:type="spellStart"/>
      <w:r w:rsidR="007D3780" w:rsidRPr="001F19D9">
        <w:rPr>
          <w:rFonts w:ascii="Times New Roman" w:hAnsi="Times New Roman" w:cs="Times New Roman"/>
          <w:color w:val="000000" w:themeColor="text1"/>
          <w:sz w:val="20"/>
          <w:szCs w:val="20"/>
        </w:rPr>
        <w:t>Program</w:t>
      </w:r>
      <w:proofErr w:type="spellEnd"/>
      <w:r w:rsidR="007D3780" w:rsidRPr="001F19D9">
        <w:rPr>
          <w:rFonts w:ascii="Times New Roman" w:hAnsi="Times New Roman" w:cs="Times New Roman"/>
          <w:color w:val="000000" w:themeColor="text1"/>
          <w:sz w:val="20"/>
          <w:szCs w:val="20"/>
        </w:rPr>
        <w:t xml:space="preserve">: Home </w:t>
      </w:r>
      <w:proofErr w:type="spellStart"/>
      <w:r w:rsidR="007D3780" w:rsidRPr="001F19D9">
        <w:rPr>
          <w:rFonts w:ascii="Times New Roman" w:hAnsi="Times New Roman" w:cs="Times New Roman"/>
          <w:color w:val="000000" w:themeColor="text1"/>
          <w:sz w:val="20"/>
          <w:szCs w:val="20"/>
        </w:rPr>
        <w:t>Improvement</w:t>
      </w:r>
      <w:proofErr w:type="spellEnd"/>
      <w:r w:rsidR="007D3780" w:rsidRPr="001F19D9">
        <w:rPr>
          <w:rFonts w:ascii="Times New Roman" w:hAnsi="Times New Roman" w:cs="Times New Roman"/>
          <w:color w:val="000000" w:themeColor="text1"/>
          <w:sz w:val="20"/>
          <w:szCs w:val="20"/>
        </w:rPr>
        <w:t xml:space="preserve"> </w:t>
      </w:r>
      <w:proofErr w:type="spellStart"/>
      <w:r w:rsidR="007D3780" w:rsidRPr="001F19D9">
        <w:rPr>
          <w:rFonts w:ascii="Times New Roman" w:hAnsi="Times New Roman" w:cs="Times New Roman"/>
          <w:color w:val="000000" w:themeColor="text1"/>
          <w:sz w:val="20"/>
          <w:szCs w:val="20"/>
        </w:rPr>
        <w:t>Exercise</w:t>
      </w:r>
      <w:proofErr w:type="spellEnd"/>
      <w:r w:rsidR="007D3780" w:rsidRPr="001F19D9">
        <w:rPr>
          <w:rFonts w:ascii="Times New Roman" w:hAnsi="Times New Roman" w:cs="Times New Roman"/>
          <w:color w:val="000000" w:themeColor="text1"/>
          <w:sz w:val="20"/>
          <w:szCs w:val="20"/>
        </w:rPr>
        <w:t xml:space="preserve"> 2015</w:t>
      </w:r>
      <w:r w:rsidR="007D3780" w:rsidRPr="001F19D9">
        <w:rPr>
          <w:rFonts w:ascii="Times New Roman" w:eastAsiaTheme="minorHAnsi" w:hAnsi="Times New Roman" w:cs="Times New Roman"/>
          <w:color w:val="000000" w:themeColor="text1"/>
          <w:sz w:val="20"/>
          <w:szCs w:val="20"/>
          <w:lang w:val="es-MX" w:eastAsia="en-US"/>
        </w:rPr>
        <w:t>]</w:t>
      </w:r>
      <w:r w:rsidRPr="001F19D9">
        <w:rPr>
          <w:rFonts w:ascii="Times New Roman" w:eastAsiaTheme="minorHAnsi" w:hAnsi="Times New Roman" w:cs="Times New Roman"/>
          <w:color w:val="000000" w:themeColor="text1"/>
          <w:sz w:val="20"/>
          <w:szCs w:val="20"/>
          <w:lang w:val="es-MX" w:eastAsia="en-US"/>
        </w:rPr>
        <w:t xml:space="preserve">. </w:t>
      </w:r>
      <w:r w:rsidR="00524C2D" w:rsidRPr="001F19D9">
        <w:rPr>
          <w:rFonts w:ascii="Times New Roman" w:eastAsiaTheme="minorHAnsi" w:hAnsi="Times New Roman" w:cs="Times New Roman"/>
          <w:color w:val="000000" w:themeColor="text1"/>
          <w:sz w:val="20"/>
          <w:szCs w:val="20"/>
          <w:lang w:val="es-MX" w:eastAsia="en-US"/>
        </w:rPr>
        <w:t>Mexico City</w:t>
      </w:r>
      <w:r w:rsidR="00295994" w:rsidRPr="001F19D9">
        <w:rPr>
          <w:rFonts w:ascii="Times New Roman" w:eastAsiaTheme="minorHAnsi" w:hAnsi="Times New Roman" w:cs="Times New Roman"/>
          <w:color w:val="000000" w:themeColor="text1"/>
          <w:sz w:val="20"/>
          <w:szCs w:val="20"/>
          <w:lang w:val="es-MX" w:eastAsia="en-US"/>
        </w:rPr>
        <w:t xml:space="preserve"> (in Spanish)</w:t>
      </w:r>
      <w:r w:rsidRPr="001F19D9">
        <w:rPr>
          <w:rFonts w:ascii="Times New Roman" w:eastAsiaTheme="minorHAnsi" w:hAnsi="Times New Roman" w:cs="Times New Roman"/>
          <w:color w:val="000000" w:themeColor="text1"/>
          <w:sz w:val="20"/>
          <w:szCs w:val="20"/>
          <w:lang w:val="es-MX" w:eastAsia="en-US"/>
        </w:rPr>
        <w:t>.</w:t>
      </w:r>
    </w:p>
    <w:p w14:paraId="27E59D5B" w14:textId="080405C7" w:rsidR="005A07C9" w:rsidRPr="001F19D9" w:rsidRDefault="005A07C9" w:rsidP="009F1AA1">
      <w:pPr>
        <w:spacing w:after="240" w:line="360" w:lineRule="auto"/>
        <w:jc w:val="both"/>
        <w:rPr>
          <w:rFonts w:ascii="Times New Roman" w:eastAsiaTheme="minorHAnsi" w:hAnsi="Times New Roman" w:cs="Times New Roman"/>
          <w:color w:val="000000" w:themeColor="text1"/>
          <w:sz w:val="20"/>
          <w:szCs w:val="20"/>
          <w:lang w:val="es-MX" w:eastAsia="en-US"/>
        </w:rPr>
      </w:pPr>
      <w:r w:rsidRPr="001F19D9">
        <w:rPr>
          <w:rFonts w:ascii="Times New Roman" w:eastAsiaTheme="minorHAnsi" w:hAnsi="Times New Roman" w:cs="Times New Roman"/>
          <w:color w:val="000000" w:themeColor="text1"/>
          <w:sz w:val="20"/>
          <w:szCs w:val="20"/>
          <w:lang w:val="es-MX" w:eastAsia="en-US"/>
        </w:rPr>
        <w:t xml:space="preserve">Jiménez Vaca, A. 2014. </w:t>
      </w:r>
      <w:r w:rsidR="00295994" w:rsidRPr="001F19D9">
        <w:rPr>
          <w:rFonts w:ascii="Times New Roman" w:hAnsi="Times New Roman" w:cs="Times New Roman"/>
          <w:color w:val="000000" w:themeColor="text1"/>
          <w:sz w:val="20"/>
          <w:szCs w:val="20"/>
        </w:rPr>
        <w:t xml:space="preserve">Las </w:t>
      </w:r>
      <w:proofErr w:type="spellStart"/>
      <w:r w:rsidR="00295994" w:rsidRPr="001F19D9">
        <w:rPr>
          <w:rFonts w:ascii="Times New Roman" w:hAnsi="Times New Roman" w:cs="Times New Roman"/>
          <w:color w:val="000000" w:themeColor="text1"/>
          <w:sz w:val="20"/>
          <w:szCs w:val="20"/>
        </w:rPr>
        <w:t>acequias</w:t>
      </w:r>
      <w:proofErr w:type="spellEnd"/>
      <w:r w:rsidR="00295994" w:rsidRPr="001F19D9">
        <w:rPr>
          <w:rFonts w:ascii="Times New Roman" w:hAnsi="Times New Roman" w:cs="Times New Roman"/>
          <w:color w:val="000000" w:themeColor="text1"/>
          <w:sz w:val="20"/>
          <w:szCs w:val="20"/>
        </w:rPr>
        <w:t xml:space="preserve"> de la </w:t>
      </w:r>
      <w:proofErr w:type="spellStart"/>
      <w:r w:rsidR="00295994" w:rsidRPr="001F19D9">
        <w:rPr>
          <w:rFonts w:ascii="Times New Roman" w:hAnsi="Times New Roman" w:cs="Times New Roman"/>
          <w:color w:val="000000" w:themeColor="text1"/>
          <w:sz w:val="20"/>
          <w:szCs w:val="20"/>
        </w:rPr>
        <w:t>ciudad</w:t>
      </w:r>
      <w:proofErr w:type="spellEnd"/>
      <w:r w:rsidR="00295994" w:rsidRPr="001F19D9">
        <w:rPr>
          <w:rFonts w:ascii="Times New Roman" w:hAnsi="Times New Roman" w:cs="Times New Roman"/>
          <w:color w:val="000000" w:themeColor="text1"/>
          <w:sz w:val="20"/>
          <w:szCs w:val="20"/>
        </w:rPr>
        <w:t xml:space="preserve"> de </w:t>
      </w:r>
      <w:proofErr w:type="spellStart"/>
      <w:r w:rsidR="00295994" w:rsidRPr="001F19D9">
        <w:rPr>
          <w:rFonts w:ascii="Times New Roman" w:hAnsi="Times New Roman" w:cs="Times New Roman"/>
          <w:color w:val="000000" w:themeColor="text1"/>
          <w:sz w:val="20"/>
          <w:szCs w:val="20"/>
        </w:rPr>
        <w:t>México</w:t>
      </w:r>
      <w:proofErr w:type="spellEnd"/>
      <w:r w:rsidR="00295994" w:rsidRPr="001F19D9">
        <w:rPr>
          <w:rFonts w:ascii="Times New Roman" w:hAnsi="Times New Roman" w:cs="Times New Roman"/>
          <w:color w:val="000000" w:themeColor="text1"/>
          <w:sz w:val="20"/>
          <w:szCs w:val="20"/>
        </w:rPr>
        <w:t xml:space="preserve"> y </w:t>
      </w:r>
      <w:proofErr w:type="spellStart"/>
      <w:r w:rsidR="00295994" w:rsidRPr="001F19D9">
        <w:rPr>
          <w:rFonts w:ascii="Times New Roman" w:hAnsi="Times New Roman" w:cs="Times New Roman"/>
          <w:color w:val="000000" w:themeColor="text1"/>
          <w:sz w:val="20"/>
          <w:szCs w:val="20"/>
        </w:rPr>
        <w:t>sus</w:t>
      </w:r>
      <w:proofErr w:type="spellEnd"/>
      <w:r w:rsidR="00295994" w:rsidRPr="001F19D9">
        <w:rPr>
          <w:rFonts w:ascii="Times New Roman" w:hAnsi="Times New Roman" w:cs="Times New Roman"/>
          <w:color w:val="000000" w:themeColor="text1"/>
          <w:sz w:val="20"/>
          <w:szCs w:val="20"/>
        </w:rPr>
        <w:t xml:space="preserve"> </w:t>
      </w:r>
      <w:proofErr w:type="spellStart"/>
      <w:r w:rsidR="00295994" w:rsidRPr="001F19D9">
        <w:rPr>
          <w:rFonts w:ascii="Times New Roman" w:hAnsi="Times New Roman" w:cs="Times New Roman"/>
          <w:color w:val="000000" w:themeColor="text1"/>
          <w:sz w:val="20"/>
          <w:szCs w:val="20"/>
        </w:rPr>
        <w:t>repercusiones</w:t>
      </w:r>
      <w:proofErr w:type="spellEnd"/>
      <w:r w:rsidR="00295994" w:rsidRPr="001F19D9">
        <w:rPr>
          <w:rFonts w:ascii="Times New Roman" w:hAnsi="Times New Roman" w:cs="Times New Roman"/>
          <w:color w:val="000000" w:themeColor="text1"/>
          <w:sz w:val="20"/>
          <w:szCs w:val="20"/>
        </w:rPr>
        <w:t xml:space="preserve"> en la arquitectura </w:t>
      </w:r>
      <w:proofErr w:type="spellStart"/>
      <w:r w:rsidR="00295994" w:rsidRPr="001F19D9">
        <w:rPr>
          <w:rFonts w:ascii="Times New Roman" w:hAnsi="Times New Roman" w:cs="Times New Roman"/>
          <w:color w:val="000000" w:themeColor="text1"/>
          <w:sz w:val="20"/>
          <w:szCs w:val="20"/>
        </w:rPr>
        <w:t>habitacional</w:t>
      </w:r>
      <w:proofErr w:type="spellEnd"/>
      <w:r w:rsidR="00295994" w:rsidRPr="001F19D9">
        <w:rPr>
          <w:rFonts w:ascii="Times New Roman" w:hAnsi="Times New Roman" w:cs="Times New Roman"/>
          <w:color w:val="000000" w:themeColor="text1"/>
          <w:sz w:val="20"/>
          <w:szCs w:val="20"/>
        </w:rPr>
        <w:t xml:space="preserve"> del </w:t>
      </w:r>
      <w:proofErr w:type="spellStart"/>
      <w:r w:rsidR="00295994" w:rsidRPr="001F19D9">
        <w:rPr>
          <w:rFonts w:ascii="Times New Roman" w:hAnsi="Times New Roman" w:cs="Times New Roman"/>
          <w:color w:val="000000" w:themeColor="text1"/>
          <w:sz w:val="20"/>
          <w:szCs w:val="20"/>
        </w:rPr>
        <w:t>siglo</w:t>
      </w:r>
      <w:proofErr w:type="spellEnd"/>
      <w:r w:rsidR="00295994" w:rsidRPr="001F19D9">
        <w:rPr>
          <w:rFonts w:ascii="Times New Roman" w:hAnsi="Times New Roman" w:cs="Times New Roman"/>
          <w:color w:val="000000" w:themeColor="text1"/>
          <w:sz w:val="20"/>
          <w:szCs w:val="20"/>
        </w:rPr>
        <w:t xml:space="preserve"> XVIII</w:t>
      </w:r>
      <w:r w:rsidR="004E3AD1" w:rsidRPr="001F19D9">
        <w:rPr>
          <w:rFonts w:ascii="Times New Roman" w:hAnsi="Times New Roman" w:cs="Times New Roman"/>
          <w:color w:val="000000" w:themeColor="text1"/>
          <w:sz w:val="20"/>
          <w:szCs w:val="20"/>
        </w:rPr>
        <w:t xml:space="preserve"> [</w:t>
      </w:r>
      <w:proofErr w:type="spellStart"/>
      <w:r w:rsidR="004E3AD1" w:rsidRPr="001F19D9">
        <w:rPr>
          <w:rFonts w:ascii="Times New Roman" w:hAnsi="Times New Roman" w:cs="Times New Roman"/>
          <w:color w:val="000000" w:themeColor="text1"/>
          <w:sz w:val="20"/>
          <w:szCs w:val="20"/>
        </w:rPr>
        <w:t>The</w:t>
      </w:r>
      <w:proofErr w:type="spellEnd"/>
      <w:r w:rsidR="004E3AD1" w:rsidRPr="001F19D9">
        <w:rPr>
          <w:rFonts w:ascii="Times New Roman" w:hAnsi="Times New Roman" w:cs="Times New Roman"/>
          <w:color w:val="000000" w:themeColor="text1"/>
          <w:sz w:val="20"/>
          <w:szCs w:val="20"/>
        </w:rPr>
        <w:t xml:space="preserve"> </w:t>
      </w:r>
      <w:proofErr w:type="spellStart"/>
      <w:r w:rsidR="004E3AD1" w:rsidRPr="001F19D9">
        <w:rPr>
          <w:rFonts w:ascii="Times New Roman" w:hAnsi="Times New Roman" w:cs="Times New Roman"/>
          <w:color w:val="000000" w:themeColor="text1"/>
          <w:sz w:val="20"/>
          <w:szCs w:val="20"/>
        </w:rPr>
        <w:t>ditches</w:t>
      </w:r>
      <w:proofErr w:type="spellEnd"/>
      <w:r w:rsidR="004E3AD1" w:rsidRPr="001F19D9">
        <w:rPr>
          <w:rFonts w:ascii="Times New Roman" w:hAnsi="Times New Roman" w:cs="Times New Roman"/>
          <w:color w:val="000000" w:themeColor="text1"/>
          <w:sz w:val="20"/>
          <w:szCs w:val="20"/>
        </w:rPr>
        <w:t xml:space="preserve"> of </w:t>
      </w:r>
      <w:proofErr w:type="spellStart"/>
      <w:r w:rsidR="004E3AD1" w:rsidRPr="001F19D9">
        <w:rPr>
          <w:rFonts w:ascii="Times New Roman" w:hAnsi="Times New Roman" w:cs="Times New Roman"/>
          <w:color w:val="000000" w:themeColor="text1"/>
          <w:sz w:val="20"/>
          <w:szCs w:val="20"/>
        </w:rPr>
        <w:t>México</w:t>
      </w:r>
      <w:proofErr w:type="spellEnd"/>
      <w:r w:rsidR="004E3AD1" w:rsidRPr="001F19D9">
        <w:rPr>
          <w:rFonts w:ascii="Times New Roman" w:hAnsi="Times New Roman" w:cs="Times New Roman"/>
          <w:color w:val="000000" w:themeColor="text1"/>
          <w:sz w:val="20"/>
          <w:szCs w:val="20"/>
        </w:rPr>
        <w:t xml:space="preserve"> City </w:t>
      </w:r>
      <w:proofErr w:type="spellStart"/>
      <w:r w:rsidR="004E3AD1" w:rsidRPr="001F19D9">
        <w:rPr>
          <w:rFonts w:ascii="Times New Roman" w:hAnsi="Times New Roman" w:cs="Times New Roman"/>
          <w:color w:val="000000" w:themeColor="text1"/>
          <w:sz w:val="20"/>
          <w:szCs w:val="20"/>
        </w:rPr>
        <w:t>and</w:t>
      </w:r>
      <w:proofErr w:type="spellEnd"/>
      <w:r w:rsidR="004E3AD1" w:rsidRPr="001F19D9">
        <w:rPr>
          <w:rFonts w:ascii="Times New Roman" w:hAnsi="Times New Roman" w:cs="Times New Roman"/>
          <w:color w:val="000000" w:themeColor="text1"/>
          <w:sz w:val="20"/>
          <w:szCs w:val="20"/>
        </w:rPr>
        <w:t xml:space="preserve"> </w:t>
      </w:r>
      <w:proofErr w:type="spellStart"/>
      <w:r w:rsidR="004E3AD1" w:rsidRPr="001F19D9">
        <w:rPr>
          <w:rFonts w:ascii="Times New Roman" w:hAnsi="Times New Roman" w:cs="Times New Roman"/>
          <w:color w:val="000000" w:themeColor="text1"/>
          <w:sz w:val="20"/>
          <w:szCs w:val="20"/>
        </w:rPr>
        <w:t>implications</w:t>
      </w:r>
      <w:proofErr w:type="spellEnd"/>
      <w:r w:rsidR="004E3AD1" w:rsidRPr="001F19D9">
        <w:rPr>
          <w:rFonts w:ascii="Times New Roman" w:hAnsi="Times New Roman" w:cs="Times New Roman"/>
          <w:color w:val="000000" w:themeColor="text1"/>
          <w:sz w:val="20"/>
          <w:szCs w:val="20"/>
        </w:rPr>
        <w:t xml:space="preserve"> on </w:t>
      </w:r>
      <w:proofErr w:type="spellStart"/>
      <w:r w:rsidR="004E3AD1" w:rsidRPr="001F19D9">
        <w:rPr>
          <w:rFonts w:ascii="Times New Roman" w:hAnsi="Times New Roman" w:cs="Times New Roman"/>
          <w:color w:val="000000" w:themeColor="text1"/>
          <w:sz w:val="20"/>
          <w:szCs w:val="20"/>
        </w:rPr>
        <w:t>residential</w:t>
      </w:r>
      <w:proofErr w:type="spellEnd"/>
      <w:r w:rsidR="004E3AD1" w:rsidRPr="001F19D9">
        <w:rPr>
          <w:rFonts w:ascii="Times New Roman" w:hAnsi="Times New Roman" w:cs="Times New Roman"/>
          <w:color w:val="000000" w:themeColor="text1"/>
          <w:sz w:val="20"/>
          <w:szCs w:val="20"/>
        </w:rPr>
        <w:t xml:space="preserve"> </w:t>
      </w:r>
      <w:proofErr w:type="spellStart"/>
      <w:r w:rsidR="004E3AD1" w:rsidRPr="001F19D9">
        <w:rPr>
          <w:rFonts w:ascii="Times New Roman" w:hAnsi="Times New Roman" w:cs="Times New Roman"/>
          <w:color w:val="000000" w:themeColor="text1"/>
          <w:sz w:val="20"/>
          <w:szCs w:val="20"/>
        </w:rPr>
        <w:t>buildings</w:t>
      </w:r>
      <w:proofErr w:type="spellEnd"/>
      <w:r w:rsidR="004E3AD1" w:rsidRPr="001F19D9">
        <w:rPr>
          <w:rFonts w:ascii="Times New Roman" w:hAnsi="Times New Roman" w:cs="Times New Roman"/>
          <w:color w:val="000000" w:themeColor="text1"/>
          <w:sz w:val="20"/>
          <w:szCs w:val="20"/>
        </w:rPr>
        <w:t xml:space="preserve"> of </w:t>
      </w:r>
      <w:proofErr w:type="spellStart"/>
      <w:r w:rsidR="004E3AD1" w:rsidRPr="001F19D9">
        <w:rPr>
          <w:rFonts w:ascii="Times New Roman" w:hAnsi="Times New Roman" w:cs="Times New Roman"/>
          <w:color w:val="000000" w:themeColor="text1"/>
          <w:sz w:val="20"/>
          <w:szCs w:val="20"/>
        </w:rPr>
        <w:t>the</w:t>
      </w:r>
      <w:proofErr w:type="spellEnd"/>
      <w:r w:rsidR="004E3AD1" w:rsidRPr="001F19D9">
        <w:rPr>
          <w:rFonts w:ascii="Times New Roman" w:hAnsi="Times New Roman" w:cs="Times New Roman"/>
          <w:color w:val="000000" w:themeColor="text1"/>
          <w:sz w:val="20"/>
          <w:szCs w:val="20"/>
        </w:rPr>
        <w:t xml:space="preserve"> </w:t>
      </w:r>
      <w:r w:rsidR="003D0804" w:rsidRPr="001F19D9">
        <w:rPr>
          <w:rFonts w:ascii="Times New Roman" w:hAnsi="Times New Roman" w:cs="Times New Roman"/>
          <w:color w:val="000000" w:themeColor="text1"/>
          <w:sz w:val="20"/>
          <w:szCs w:val="20"/>
        </w:rPr>
        <w:t xml:space="preserve">18th </w:t>
      </w:r>
      <w:proofErr w:type="spellStart"/>
      <w:r w:rsidR="004E3AD1" w:rsidRPr="001F19D9">
        <w:rPr>
          <w:rFonts w:ascii="Times New Roman" w:hAnsi="Times New Roman" w:cs="Times New Roman"/>
          <w:color w:val="000000" w:themeColor="text1"/>
          <w:sz w:val="20"/>
          <w:szCs w:val="20"/>
        </w:rPr>
        <w:t>century</w:t>
      </w:r>
      <w:proofErr w:type="spellEnd"/>
      <w:r w:rsidR="004E3AD1" w:rsidRPr="001F19D9">
        <w:rPr>
          <w:rFonts w:ascii="Times New Roman" w:hAnsi="Times New Roman" w:cs="Times New Roman"/>
          <w:color w:val="000000" w:themeColor="text1"/>
          <w:sz w:val="20"/>
          <w:szCs w:val="20"/>
        </w:rPr>
        <w:t>]</w:t>
      </w:r>
      <w:r w:rsidR="00295994" w:rsidRPr="001F19D9">
        <w:rPr>
          <w:rFonts w:ascii="Times New Roman" w:hAnsi="Times New Roman" w:cs="Times New Roman"/>
          <w:color w:val="000000" w:themeColor="text1"/>
          <w:sz w:val="20"/>
          <w:szCs w:val="20"/>
        </w:rPr>
        <w:t>.</w:t>
      </w:r>
      <w:r w:rsidRPr="001F19D9">
        <w:rPr>
          <w:rFonts w:ascii="Times New Roman" w:eastAsiaTheme="minorHAnsi" w:hAnsi="Times New Roman" w:cs="Times New Roman"/>
          <w:color w:val="000000" w:themeColor="text1"/>
          <w:sz w:val="20"/>
          <w:szCs w:val="20"/>
          <w:lang w:val="es-MX" w:eastAsia="en-US"/>
        </w:rPr>
        <w:t xml:space="preserve"> </w:t>
      </w:r>
      <w:r w:rsidRPr="001F19D9">
        <w:rPr>
          <w:rFonts w:ascii="Times New Roman" w:eastAsiaTheme="minorHAnsi" w:hAnsi="Times New Roman" w:cs="Times New Roman"/>
          <w:i/>
          <w:iCs/>
          <w:color w:val="000000" w:themeColor="text1"/>
          <w:sz w:val="20"/>
          <w:szCs w:val="20"/>
          <w:lang w:val="es-MX" w:eastAsia="en-US"/>
        </w:rPr>
        <w:t xml:space="preserve">Gremium </w:t>
      </w:r>
      <w:r w:rsidRPr="001F19D9">
        <w:rPr>
          <w:rFonts w:ascii="Times New Roman" w:eastAsiaTheme="minorHAnsi" w:hAnsi="Times New Roman" w:cs="Times New Roman"/>
          <w:color w:val="000000" w:themeColor="text1"/>
          <w:sz w:val="20"/>
          <w:szCs w:val="20"/>
          <w:lang w:val="es-MX" w:eastAsia="en-US"/>
        </w:rPr>
        <w:t>01 (02): 5-22</w:t>
      </w:r>
      <w:r w:rsidR="004E3AD1" w:rsidRPr="001F19D9">
        <w:rPr>
          <w:rFonts w:ascii="Times New Roman" w:eastAsiaTheme="minorHAnsi" w:hAnsi="Times New Roman" w:cs="Times New Roman"/>
          <w:color w:val="000000" w:themeColor="text1"/>
          <w:sz w:val="20"/>
          <w:szCs w:val="20"/>
          <w:lang w:val="es-MX" w:eastAsia="en-US"/>
        </w:rPr>
        <w:t xml:space="preserve">. </w:t>
      </w:r>
      <w:r w:rsidR="004E3AD1" w:rsidRPr="001F19D9">
        <w:rPr>
          <w:rFonts w:ascii="Times New Roman" w:hAnsi="Times New Roman" w:cs="Times New Roman"/>
          <w:color w:val="000000" w:themeColor="text1"/>
          <w:sz w:val="20"/>
          <w:szCs w:val="20"/>
        </w:rPr>
        <w:t>ISSN 2007-8773</w:t>
      </w:r>
      <w:r w:rsidR="004E3AD1" w:rsidRPr="001F19D9">
        <w:rPr>
          <w:rFonts w:ascii="Times New Roman" w:eastAsiaTheme="minorHAnsi" w:hAnsi="Times New Roman" w:cs="Times New Roman"/>
          <w:color w:val="000000" w:themeColor="text1"/>
          <w:sz w:val="20"/>
          <w:szCs w:val="20"/>
          <w:lang w:val="es-MX" w:eastAsia="en-US"/>
        </w:rPr>
        <w:t xml:space="preserve"> </w:t>
      </w:r>
      <w:r w:rsidR="00295994" w:rsidRPr="001F19D9">
        <w:rPr>
          <w:rFonts w:ascii="Times New Roman" w:eastAsiaTheme="minorHAnsi" w:hAnsi="Times New Roman" w:cs="Times New Roman"/>
          <w:color w:val="000000" w:themeColor="text1"/>
          <w:sz w:val="20"/>
          <w:szCs w:val="20"/>
          <w:lang w:val="es-MX" w:eastAsia="en-US"/>
        </w:rPr>
        <w:t>(in Spanish)</w:t>
      </w:r>
      <w:r w:rsidRPr="001F19D9">
        <w:rPr>
          <w:rFonts w:ascii="Times New Roman" w:eastAsiaTheme="minorHAnsi" w:hAnsi="Times New Roman" w:cs="Times New Roman"/>
          <w:color w:val="000000" w:themeColor="text1"/>
          <w:sz w:val="20"/>
          <w:szCs w:val="20"/>
          <w:lang w:val="es-MX" w:eastAsia="en-US"/>
        </w:rPr>
        <w:t>.</w:t>
      </w:r>
    </w:p>
    <w:p w14:paraId="5B67F13F" w14:textId="6540F501" w:rsidR="005A07C9" w:rsidRPr="001F19D9" w:rsidRDefault="005A07C9" w:rsidP="009F1AA1">
      <w:pPr>
        <w:autoSpaceDE/>
        <w:autoSpaceDN/>
        <w:spacing w:after="240" w:line="360" w:lineRule="auto"/>
        <w:jc w:val="both"/>
        <w:rPr>
          <w:rFonts w:ascii="Times New Roman" w:eastAsiaTheme="minorHAnsi" w:hAnsi="Times New Roman" w:cs="Times New Roman"/>
          <w:color w:val="000000" w:themeColor="text1"/>
          <w:sz w:val="20"/>
          <w:szCs w:val="20"/>
          <w:lang w:val="en-GB" w:eastAsia="en-US"/>
        </w:rPr>
      </w:pPr>
      <w:r w:rsidRPr="001F19D9">
        <w:rPr>
          <w:rFonts w:ascii="Times New Roman" w:eastAsiaTheme="minorHAnsi" w:hAnsi="Times New Roman" w:cs="Times New Roman"/>
          <w:color w:val="000000" w:themeColor="text1"/>
          <w:sz w:val="20"/>
          <w:szCs w:val="20"/>
          <w:lang w:val="es-MX" w:eastAsia="en-US"/>
        </w:rPr>
        <w:t>Lira, C. 1993. Arquitectura mexicana en el siglo XIX. Cuatrocientos años de occidentalización</w:t>
      </w:r>
      <w:r w:rsidR="004E3AD1" w:rsidRPr="001F19D9">
        <w:rPr>
          <w:rFonts w:ascii="Times New Roman" w:eastAsiaTheme="minorHAnsi" w:hAnsi="Times New Roman" w:cs="Times New Roman"/>
          <w:color w:val="000000" w:themeColor="text1"/>
          <w:sz w:val="20"/>
          <w:szCs w:val="20"/>
          <w:lang w:val="es-MX" w:eastAsia="en-US"/>
        </w:rPr>
        <w:t xml:space="preserve"> [</w:t>
      </w:r>
      <w:r w:rsidR="003D0804" w:rsidRPr="001F19D9">
        <w:rPr>
          <w:rFonts w:ascii="Times New Roman" w:eastAsiaTheme="minorHAnsi" w:hAnsi="Times New Roman" w:cs="Times New Roman"/>
          <w:color w:val="000000" w:themeColor="text1"/>
          <w:sz w:val="20"/>
          <w:szCs w:val="20"/>
          <w:lang w:val="es-MX" w:eastAsia="en-US"/>
        </w:rPr>
        <w:t xml:space="preserve">Nineteenth-century </w:t>
      </w:r>
      <w:r w:rsidR="004E3AD1" w:rsidRPr="001F19D9">
        <w:rPr>
          <w:rFonts w:ascii="Times New Roman" w:eastAsiaTheme="minorHAnsi" w:hAnsi="Times New Roman" w:cs="Times New Roman"/>
          <w:color w:val="000000" w:themeColor="text1"/>
          <w:sz w:val="20"/>
          <w:szCs w:val="20"/>
          <w:lang w:val="es-MX" w:eastAsia="en-US"/>
        </w:rPr>
        <w:t>Architecture i</w:t>
      </w:r>
      <w:r w:rsidR="003D0804" w:rsidRPr="001F19D9">
        <w:rPr>
          <w:rFonts w:ascii="Times New Roman" w:eastAsiaTheme="minorHAnsi" w:hAnsi="Times New Roman" w:cs="Times New Roman"/>
          <w:color w:val="000000" w:themeColor="text1"/>
          <w:sz w:val="20"/>
          <w:szCs w:val="20"/>
          <w:lang w:val="es-MX" w:eastAsia="en-US"/>
        </w:rPr>
        <w:t xml:space="preserve">n Mexico. </w:t>
      </w:r>
      <w:r w:rsidR="003D0804" w:rsidRPr="001F19D9">
        <w:rPr>
          <w:rFonts w:ascii="Times New Roman" w:eastAsiaTheme="minorHAnsi" w:hAnsi="Times New Roman" w:cs="Times New Roman"/>
          <w:color w:val="000000" w:themeColor="text1"/>
          <w:sz w:val="20"/>
          <w:szCs w:val="20"/>
          <w:lang w:val="en-GB" w:eastAsia="en-US"/>
        </w:rPr>
        <w:t xml:space="preserve">Four hundred year of </w:t>
      </w:r>
      <w:proofErr w:type="spellStart"/>
      <w:r w:rsidR="003D0804" w:rsidRPr="001F19D9">
        <w:rPr>
          <w:rFonts w:ascii="Times New Roman" w:eastAsiaTheme="minorHAnsi" w:hAnsi="Times New Roman" w:cs="Times New Roman"/>
          <w:color w:val="000000" w:themeColor="text1"/>
          <w:sz w:val="20"/>
          <w:szCs w:val="20"/>
          <w:lang w:val="en-GB" w:eastAsia="en-US"/>
        </w:rPr>
        <w:t>occidentalization</w:t>
      </w:r>
      <w:proofErr w:type="spellEnd"/>
      <w:r w:rsidR="004E3AD1" w:rsidRPr="001F19D9">
        <w:rPr>
          <w:rFonts w:ascii="Times New Roman" w:eastAsiaTheme="minorHAnsi" w:hAnsi="Times New Roman" w:cs="Times New Roman"/>
          <w:color w:val="000000" w:themeColor="text1"/>
          <w:sz w:val="20"/>
          <w:szCs w:val="20"/>
          <w:lang w:val="en-GB" w:eastAsia="en-US"/>
        </w:rPr>
        <w:t>]</w:t>
      </w:r>
      <w:r w:rsidRPr="001F19D9">
        <w:rPr>
          <w:rFonts w:ascii="Times New Roman" w:eastAsiaTheme="minorHAnsi" w:hAnsi="Times New Roman" w:cs="Times New Roman"/>
          <w:color w:val="000000" w:themeColor="text1"/>
          <w:sz w:val="20"/>
          <w:szCs w:val="20"/>
          <w:lang w:val="en-GB" w:eastAsia="en-US"/>
        </w:rPr>
        <w:t xml:space="preserve">. </w:t>
      </w:r>
      <w:proofErr w:type="spellStart"/>
      <w:r w:rsidRPr="001F19D9">
        <w:rPr>
          <w:rFonts w:ascii="Times New Roman" w:eastAsiaTheme="minorHAnsi" w:hAnsi="Times New Roman" w:cs="Times New Roman"/>
          <w:i/>
          <w:iCs/>
          <w:color w:val="000000" w:themeColor="text1"/>
          <w:sz w:val="20"/>
          <w:szCs w:val="20"/>
          <w:lang w:val="en-GB" w:eastAsia="en-US"/>
        </w:rPr>
        <w:t>Secuencia</w:t>
      </w:r>
      <w:proofErr w:type="spellEnd"/>
      <w:r w:rsidRPr="001F19D9">
        <w:rPr>
          <w:rFonts w:ascii="Times New Roman" w:eastAsiaTheme="minorHAnsi" w:hAnsi="Times New Roman" w:cs="Times New Roman"/>
          <w:color w:val="000000" w:themeColor="text1"/>
          <w:sz w:val="20"/>
          <w:szCs w:val="20"/>
          <w:lang w:val="en-GB" w:eastAsia="en-US"/>
        </w:rPr>
        <w:t xml:space="preserve"> </w:t>
      </w:r>
      <w:r w:rsidR="006E14BF" w:rsidRPr="001F19D9">
        <w:rPr>
          <w:rFonts w:ascii="Times New Roman" w:eastAsiaTheme="minorHAnsi" w:hAnsi="Times New Roman" w:cs="Times New Roman"/>
          <w:color w:val="000000" w:themeColor="text1"/>
          <w:sz w:val="20"/>
          <w:szCs w:val="20"/>
          <w:lang w:val="en-GB" w:eastAsia="en-US"/>
        </w:rPr>
        <w:t>(</w:t>
      </w:r>
      <w:r w:rsidRPr="001F19D9">
        <w:rPr>
          <w:rFonts w:ascii="Times New Roman" w:eastAsiaTheme="minorHAnsi" w:hAnsi="Times New Roman" w:cs="Times New Roman"/>
          <w:color w:val="000000" w:themeColor="text1"/>
          <w:sz w:val="20"/>
          <w:szCs w:val="20"/>
          <w:lang w:val="en-GB" w:eastAsia="en-US"/>
        </w:rPr>
        <w:t>27</w:t>
      </w:r>
      <w:r w:rsidR="006E14BF" w:rsidRPr="001F19D9">
        <w:rPr>
          <w:rFonts w:ascii="Times New Roman" w:eastAsiaTheme="minorHAnsi" w:hAnsi="Times New Roman" w:cs="Times New Roman"/>
          <w:color w:val="000000" w:themeColor="text1"/>
          <w:sz w:val="20"/>
          <w:szCs w:val="20"/>
          <w:lang w:val="en-GB" w:eastAsia="en-US"/>
        </w:rPr>
        <w:t>)</w:t>
      </w:r>
      <w:r w:rsidRPr="001F19D9">
        <w:rPr>
          <w:rFonts w:ascii="Times New Roman" w:eastAsiaTheme="minorHAnsi" w:hAnsi="Times New Roman" w:cs="Times New Roman"/>
          <w:color w:val="000000" w:themeColor="text1"/>
          <w:sz w:val="20"/>
          <w:szCs w:val="20"/>
          <w:lang w:val="en-GB" w:eastAsia="en-US"/>
        </w:rPr>
        <w:t>: 85-100</w:t>
      </w:r>
      <w:r w:rsidR="004E3AD1" w:rsidRPr="001F19D9">
        <w:rPr>
          <w:rFonts w:ascii="Times New Roman" w:eastAsiaTheme="minorHAnsi" w:hAnsi="Times New Roman" w:cs="Times New Roman"/>
          <w:color w:val="000000" w:themeColor="text1"/>
          <w:sz w:val="20"/>
          <w:szCs w:val="20"/>
          <w:lang w:val="en-GB" w:eastAsia="en-US"/>
        </w:rPr>
        <w:t xml:space="preserve">. </w:t>
      </w:r>
      <w:hyperlink r:id="rId25" w:history="1">
        <w:r w:rsidR="004E3AD1" w:rsidRPr="001F19D9">
          <w:rPr>
            <w:rFonts w:ascii="Times New Roman" w:hAnsi="Times New Roman" w:cs="Times New Roman"/>
            <w:color w:val="000000" w:themeColor="text1"/>
            <w:sz w:val="20"/>
            <w:szCs w:val="20"/>
          </w:rPr>
          <w:t>doi.org/10.18234/secuencia.v0i27.439</w:t>
        </w:r>
      </w:hyperlink>
      <w:r w:rsidR="004E3AD1" w:rsidRPr="001F19D9">
        <w:rPr>
          <w:rFonts w:ascii="Times New Roman" w:eastAsiaTheme="minorHAnsi" w:hAnsi="Times New Roman" w:cs="Times New Roman"/>
          <w:color w:val="000000" w:themeColor="text1"/>
          <w:sz w:val="20"/>
          <w:szCs w:val="20"/>
          <w:lang w:val="en-GB" w:eastAsia="en-US"/>
        </w:rPr>
        <w:t xml:space="preserve"> </w:t>
      </w:r>
      <w:r w:rsidR="003000BC" w:rsidRPr="001F19D9">
        <w:rPr>
          <w:rFonts w:ascii="Times New Roman" w:eastAsiaTheme="minorHAnsi" w:hAnsi="Times New Roman" w:cs="Times New Roman"/>
          <w:color w:val="000000" w:themeColor="text1"/>
          <w:sz w:val="20"/>
          <w:szCs w:val="20"/>
          <w:lang w:val="en-GB" w:eastAsia="en-US"/>
        </w:rPr>
        <w:t>(in Spanish)</w:t>
      </w:r>
      <w:r w:rsidRPr="001F19D9">
        <w:rPr>
          <w:rFonts w:ascii="Times New Roman" w:eastAsiaTheme="minorHAnsi" w:hAnsi="Times New Roman" w:cs="Times New Roman"/>
          <w:color w:val="000000" w:themeColor="text1"/>
          <w:sz w:val="20"/>
          <w:szCs w:val="20"/>
          <w:lang w:val="en-GB" w:eastAsia="en-US"/>
        </w:rPr>
        <w:t>.</w:t>
      </w:r>
    </w:p>
    <w:p w14:paraId="1267C501" w14:textId="0894FF5D" w:rsidR="005A07C9" w:rsidRPr="001F19D9" w:rsidRDefault="005A07C9" w:rsidP="009F1AA1">
      <w:pPr>
        <w:spacing w:after="240" w:line="360" w:lineRule="auto"/>
        <w:jc w:val="both"/>
        <w:rPr>
          <w:rFonts w:ascii="Times New Roman" w:eastAsiaTheme="minorHAnsi" w:hAnsi="Times New Roman" w:cs="Times New Roman"/>
          <w:color w:val="000000" w:themeColor="text1"/>
          <w:sz w:val="20"/>
          <w:szCs w:val="20"/>
          <w:lang w:val="es-MX" w:eastAsia="en-US"/>
        </w:rPr>
      </w:pPr>
      <w:r w:rsidRPr="001F19D9">
        <w:rPr>
          <w:rFonts w:ascii="Times New Roman" w:eastAsiaTheme="minorHAnsi" w:hAnsi="Times New Roman" w:cs="Times New Roman"/>
          <w:color w:val="000000" w:themeColor="text1"/>
          <w:sz w:val="20"/>
          <w:szCs w:val="20"/>
          <w:lang w:val="es-MX" w:eastAsia="en-US"/>
        </w:rPr>
        <w:t>Monterrubio, A. 2011. Políticas habitacionales y residenciales en el Centro Histórico de la Ciudad de México</w:t>
      </w:r>
      <w:r w:rsidR="000E1063" w:rsidRPr="001F19D9">
        <w:rPr>
          <w:rFonts w:ascii="Times New Roman" w:eastAsiaTheme="minorHAnsi" w:hAnsi="Times New Roman" w:cs="Times New Roman"/>
          <w:color w:val="000000" w:themeColor="text1"/>
          <w:sz w:val="20"/>
          <w:szCs w:val="20"/>
          <w:lang w:val="es-MX" w:eastAsia="en-US"/>
        </w:rPr>
        <w:t xml:space="preserve"> [</w:t>
      </w:r>
      <w:proofErr w:type="spellStart"/>
      <w:r w:rsidR="000E1063" w:rsidRPr="001F19D9">
        <w:rPr>
          <w:rFonts w:ascii="Times New Roman" w:hAnsi="Times New Roman" w:cs="Times New Roman"/>
          <w:color w:val="000000" w:themeColor="text1"/>
          <w:sz w:val="20"/>
          <w:szCs w:val="20"/>
        </w:rPr>
        <w:t>Housing</w:t>
      </w:r>
      <w:proofErr w:type="spellEnd"/>
      <w:r w:rsidR="000E1063" w:rsidRPr="001F19D9">
        <w:rPr>
          <w:rFonts w:ascii="Times New Roman" w:hAnsi="Times New Roman" w:cs="Times New Roman"/>
          <w:color w:val="000000" w:themeColor="text1"/>
          <w:sz w:val="20"/>
          <w:szCs w:val="20"/>
        </w:rPr>
        <w:t xml:space="preserve"> </w:t>
      </w:r>
      <w:proofErr w:type="spellStart"/>
      <w:r w:rsidR="000E1063" w:rsidRPr="001F19D9">
        <w:rPr>
          <w:rFonts w:ascii="Times New Roman" w:hAnsi="Times New Roman" w:cs="Times New Roman"/>
          <w:color w:val="000000" w:themeColor="text1"/>
          <w:sz w:val="20"/>
          <w:szCs w:val="20"/>
        </w:rPr>
        <w:t>and</w:t>
      </w:r>
      <w:proofErr w:type="spellEnd"/>
      <w:r w:rsidR="000E1063" w:rsidRPr="001F19D9">
        <w:rPr>
          <w:rFonts w:ascii="Times New Roman" w:hAnsi="Times New Roman" w:cs="Times New Roman"/>
          <w:color w:val="000000" w:themeColor="text1"/>
          <w:sz w:val="20"/>
          <w:szCs w:val="20"/>
        </w:rPr>
        <w:t xml:space="preserve"> </w:t>
      </w:r>
      <w:proofErr w:type="spellStart"/>
      <w:r w:rsidR="000E1063" w:rsidRPr="001F19D9">
        <w:rPr>
          <w:rFonts w:ascii="Times New Roman" w:hAnsi="Times New Roman" w:cs="Times New Roman"/>
          <w:color w:val="000000" w:themeColor="text1"/>
          <w:sz w:val="20"/>
          <w:szCs w:val="20"/>
        </w:rPr>
        <w:t>residential</w:t>
      </w:r>
      <w:proofErr w:type="spellEnd"/>
      <w:r w:rsidR="000E1063" w:rsidRPr="001F19D9">
        <w:rPr>
          <w:rFonts w:ascii="Times New Roman" w:hAnsi="Times New Roman" w:cs="Times New Roman"/>
          <w:color w:val="000000" w:themeColor="text1"/>
          <w:sz w:val="20"/>
          <w:szCs w:val="20"/>
        </w:rPr>
        <w:t xml:space="preserve"> policies in </w:t>
      </w:r>
      <w:proofErr w:type="spellStart"/>
      <w:r w:rsidR="000E1063" w:rsidRPr="001F19D9">
        <w:rPr>
          <w:rFonts w:ascii="Times New Roman" w:hAnsi="Times New Roman" w:cs="Times New Roman"/>
          <w:color w:val="000000" w:themeColor="text1"/>
          <w:sz w:val="20"/>
          <w:szCs w:val="20"/>
        </w:rPr>
        <w:t>the</w:t>
      </w:r>
      <w:proofErr w:type="spellEnd"/>
      <w:r w:rsidR="000E1063" w:rsidRPr="001F19D9">
        <w:rPr>
          <w:rFonts w:ascii="Times New Roman" w:hAnsi="Times New Roman" w:cs="Times New Roman"/>
          <w:color w:val="000000" w:themeColor="text1"/>
          <w:sz w:val="20"/>
          <w:szCs w:val="20"/>
        </w:rPr>
        <w:t xml:space="preserve"> </w:t>
      </w:r>
      <w:proofErr w:type="spellStart"/>
      <w:r w:rsidR="000E1063" w:rsidRPr="001F19D9">
        <w:rPr>
          <w:rFonts w:ascii="Times New Roman" w:hAnsi="Times New Roman" w:cs="Times New Roman"/>
          <w:color w:val="000000" w:themeColor="text1"/>
          <w:sz w:val="20"/>
          <w:szCs w:val="20"/>
        </w:rPr>
        <w:t>Historic</w:t>
      </w:r>
      <w:proofErr w:type="spellEnd"/>
      <w:r w:rsidR="000E1063" w:rsidRPr="001F19D9">
        <w:rPr>
          <w:rFonts w:ascii="Times New Roman" w:hAnsi="Times New Roman" w:cs="Times New Roman"/>
          <w:color w:val="000000" w:themeColor="text1"/>
          <w:sz w:val="20"/>
          <w:szCs w:val="20"/>
        </w:rPr>
        <w:t xml:space="preserve"> </w:t>
      </w:r>
      <w:proofErr w:type="spellStart"/>
      <w:r w:rsidR="000E1063" w:rsidRPr="001F19D9">
        <w:rPr>
          <w:rFonts w:ascii="Times New Roman" w:hAnsi="Times New Roman" w:cs="Times New Roman"/>
          <w:color w:val="000000" w:themeColor="text1"/>
          <w:sz w:val="20"/>
          <w:szCs w:val="20"/>
        </w:rPr>
        <w:t>Center</w:t>
      </w:r>
      <w:proofErr w:type="spellEnd"/>
      <w:r w:rsidR="000E1063" w:rsidRPr="001F19D9">
        <w:rPr>
          <w:rFonts w:ascii="Times New Roman" w:hAnsi="Times New Roman" w:cs="Times New Roman"/>
          <w:color w:val="000000" w:themeColor="text1"/>
          <w:sz w:val="20"/>
          <w:szCs w:val="20"/>
        </w:rPr>
        <w:t xml:space="preserve"> of </w:t>
      </w:r>
      <w:proofErr w:type="spellStart"/>
      <w:r w:rsidR="000E1063" w:rsidRPr="001F19D9">
        <w:rPr>
          <w:rFonts w:ascii="Times New Roman" w:hAnsi="Times New Roman" w:cs="Times New Roman"/>
          <w:color w:val="000000" w:themeColor="text1"/>
          <w:sz w:val="20"/>
          <w:szCs w:val="20"/>
        </w:rPr>
        <w:t>Mexico</w:t>
      </w:r>
      <w:proofErr w:type="spellEnd"/>
      <w:r w:rsidR="000E1063" w:rsidRPr="001F19D9">
        <w:rPr>
          <w:rFonts w:ascii="Times New Roman" w:hAnsi="Times New Roman" w:cs="Times New Roman"/>
          <w:color w:val="000000" w:themeColor="text1"/>
          <w:sz w:val="20"/>
          <w:szCs w:val="20"/>
        </w:rPr>
        <w:t xml:space="preserve"> City</w:t>
      </w:r>
      <w:r w:rsidR="000E1063" w:rsidRPr="001F19D9">
        <w:rPr>
          <w:rFonts w:ascii="Times New Roman" w:eastAsiaTheme="minorHAnsi" w:hAnsi="Times New Roman" w:cs="Times New Roman"/>
          <w:color w:val="000000" w:themeColor="text1"/>
          <w:sz w:val="20"/>
          <w:szCs w:val="20"/>
          <w:lang w:val="es-MX" w:eastAsia="en-US"/>
        </w:rPr>
        <w:t>]</w:t>
      </w:r>
      <w:r w:rsidRPr="001F19D9">
        <w:rPr>
          <w:rFonts w:ascii="Times New Roman" w:eastAsiaTheme="minorHAnsi" w:hAnsi="Times New Roman" w:cs="Times New Roman"/>
          <w:color w:val="000000" w:themeColor="text1"/>
          <w:sz w:val="20"/>
          <w:szCs w:val="20"/>
          <w:lang w:val="es-MX" w:eastAsia="en-US"/>
        </w:rPr>
        <w:t xml:space="preserve">. </w:t>
      </w:r>
      <w:r w:rsidRPr="001F19D9">
        <w:rPr>
          <w:rFonts w:ascii="Times New Roman" w:eastAsiaTheme="minorHAnsi" w:hAnsi="Times New Roman" w:cs="Times New Roman"/>
          <w:i/>
          <w:iCs/>
          <w:color w:val="000000" w:themeColor="text1"/>
          <w:sz w:val="20"/>
          <w:szCs w:val="20"/>
          <w:lang w:val="es-MX" w:eastAsia="en-US"/>
        </w:rPr>
        <w:t>Argumentos</w:t>
      </w:r>
      <w:r w:rsidRPr="001F19D9">
        <w:rPr>
          <w:rFonts w:ascii="Times New Roman" w:eastAsiaTheme="minorHAnsi" w:hAnsi="Times New Roman" w:cs="Times New Roman"/>
          <w:color w:val="000000" w:themeColor="text1"/>
          <w:sz w:val="20"/>
          <w:szCs w:val="20"/>
          <w:lang w:val="es-MX" w:eastAsia="en-US"/>
        </w:rPr>
        <w:t xml:space="preserve"> 24 (66): 37-5</w:t>
      </w:r>
      <w:r w:rsidR="000E1063" w:rsidRPr="001F19D9">
        <w:rPr>
          <w:rFonts w:ascii="Times New Roman" w:eastAsiaTheme="minorHAnsi" w:hAnsi="Times New Roman" w:cs="Times New Roman"/>
          <w:color w:val="000000" w:themeColor="text1"/>
          <w:sz w:val="20"/>
          <w:szCs w:val="20"/>
          <w:lang w:val="es-MX" w:eastAsia="en-US"/>
        </w:rPr>
        <w:t xml:space="preserve">9. </w:t>
      </w:r>
      <w:r w:rsidR="000E1063" w:rsidRPr="001F19D9">
        <w:rPr>
          <w:rFonts w:ascii="Times New Roman" w:hAnsi="Times New Roman" w:cs="Times New Roman"/>
          <w:color w:val="000000" w:themeColor="text1"/>
          <w:sz w:val="20"/>
          <w:szCs w:val="20"/>
        </w:rPr>
        <w:t xml:space="preserve">ISSN 0187-5795 </w:t>
      </w:r>
      <w:r w:rsidR="003000BC" w:rsidRPr="001F19D9">
        <w:rPr>
          <w:rFonts w:ascii="Times New Roman" w:eastAsiaTheme="minorHAnsi" w:hAnsi="Times New Roman" w:cs="Times New Roman"/>
          <w:color w:val="000000" w:themeColor="text1"/>
          <w:sz w:val="20"/>
          <w:szCs w:val="20"/>
          <w:lang w:val="es-MX" w:eastAsia="en-US"/>
        </w:rPr>
        <w:t>(in Spanish)</w:t>
      </w:r>
      <w:r w:rsidRPr="001F19D9">
        <w:rPr>
          <w:rFonts w:ascii="Times New Roman" w:eastAsiaTheme="minorHAnsi" w:hAnsi="Times New Roman" w:cs="Times New Roman"/>
          <w:color w:val="000000" w:themeColor="text1"/>
          <w:sz w:val="20"/>
          <w:szCs w:val="20"/>
          <w:lang w:val="es-MX" w:eastAsia="en-US"/>
        </w:rPr>
        <w:t>.</w:t>
      </w:r>
    </w:p>
    <w:p w14:paraId="61D04D96" w14:textId="40834FB1" w:rsidR="00295994" w:rsidRPr="001F19D9" w:rsidRDefault="005A07C9" w:rsidP="009F1AA1">
      <w:pPr>
        <w:spacing w:after="240" w:line="360" w:lineRule="auto"/>
        <w:jc w:val="both"/>
        <w:rPr>
          <w:rFonts w:ascii="Times New Roman" w:eastAsiaTheme="minorHAnsi" w:hAnsi="Times New Roman" w:cs="Times New Roman"/>
          <w:color w:val="000000" w:themeColor="text1"/>
          <w:sz w:val="20"/>
          <w:szCs w:val="20"/>
          <w:lang w:val="it-IT" w:eastAsia="en-US"/>
        </w:rPr>
      </w:pPr>
      <w:r w:rsidRPr="001F19D9">
        <w:rPr>
          <w:rFonts w:ascii="Times New Roman" w:eastAsiaTheme="minorHAnsi" w:hAnsi="Times New Roman" w:cs="Times New Roman"/>
          <w:color w:val="000000" w:themeColor="text1"/>
          <w:sz w:val="20"/>
          <w:szCs w:val="20"/>
          <w:lang w:val="es-MX" w:eastAsia="en-US"/>
        </w:rPr>
        <w:t>Moreno García, J</w:t>
      </w:r>
      <w:r w:rsidR="00627ABF" w:rsidRPr="001F19D9">
        <w:rPr>
          <w:rFonts w:ascii="Times New Roman" w:eastAsiaTheme="minorHAnsi" w:hAnsi="Times New Roman" w:cs="Times New Roman"/>
          <w:color w:val="000000" w:themeColor="text1"/>
          <w:sz w:val="20"/>
          <w:szCs w:val="20"/>
          <w:lang w:val="es-MX" w:eastAsia="en-US"/>
        </w:rPr>
        <w:t>.</w:t>
      </w:r>
      <w:r w:rsidRPr="001F19D9">
        <w:rPr>
          <w:rFonts w:ascii="Times New Roman" w:eastAsiaTheme="minorHAnsi" w:hAnsi="Times New Roman" w:cs="Times New Roman"/>
          <w:color w:val="000000" w:themeColor="text1"/>
          <w:sz w:val="20"/>
          <w:szCs w:val="20"/>
          <w:lang w:val="es-MX" w:eastAsia="en-US"/>
        </w:rPr>
        <w:t xml:space="preserve"> R. 2006. La vivienda en los centros históricos. In </w:t>
      </w:r>
      <w:r w:rsidRPr="001F19D9">
        <w:rPr>
          <w:rFonts w:ascii="Times New Roman" w:eastAsiaTheme="minorHAnsi" w:hAnsi="Times New Roman" w:cs="Times New Roman"/>
          <w:i/>
          <w:iCs/>
          <w:color w:val="000000" w:themeColor="text1"/>
          <w:sz w:val="20"/>
          <w:szCs w:val="20"/>
          <w:lang w:val="es-MX" w:eastAsia="en-US"/>
        </w:rPr>
        <w:t xml:space="preserve">I Encuentro sobre Arquitectura, Vivienda y Ciudad en Andalucía y América Latina. </w:t>
      </w:r>
      <w:proofErr w:type="spellStart"/>
      <w:r w:rsidRPr="001F19D9">
        <w:rPr>
          <w:rFonts w:ascii="Times New Roman" w:eastAsiaTheme="minorHAnsi" w:hAnsi="Times New Roman" w:cs="Times New Roman"/>
          <w:i/>
          <w:iCs/>
          <w:color w:val="000000" w:themeColor="text1"/>
          <w:sz w:val="20"/>
          <w:szCs w:val="20"/>
          <w:lang w:val="it-IT" w:eastAsia="en-US"/>
        </w:rPr>
        <w:t>Hacia</w:t>
      </w:r>
      <w:proofErr w:type="spellEnd"/>
      <w:r w:rsidRPr="001F19D9">
        <w:rPr>
          <w:rFonts w:ascii="Times New Roman" w:eastAsiaTheme="minorHAnsi" w:hAnsi="Times New Roman" w:cs="Times New Roman"/>
          <w:i/>
          <w:iCs/>
          <w:color w:val="000000" w:themeColor="text1"/>
          <w:sz w:val="20"/>
          <w:szCs w:val="20"/>
          <w:lang w:val="it-IT" w:eastAsia="en-US"/>
        </w:rPr>
        <w:t xml:space="preserve"> Cádiz 2012</w:t>
      </w:r>
      <w:r w:rsidRPr="001F19D9">
        <w:rPr>
          <w:rFonts w:ascii="Times New Roman" w:eastAsiaTheme="minorHAnsi" w:hAnsi="Times New Roman" w:cs="Times New Roman"/>
          <w:color w:val="000000" w:themeColor="text1"/>
          <w:sz w:val="20"/>
          <w:szCs w:val="20"/>
          <w:lang w:val="it-IT" w:eastAsia="en-US"/>
        </w:rPr>
        <w:t xml:space="preserve">, 297-307. Cádiz. </w:t>
      </w:r>
      <w:r w:rsidR="003000BC" w:rsidRPr="001F19D9">
        <w:rPr>
          <w:rFonts w:ascii="Times New Roman" w:eastAsiaTheme="minorHAnsi" w:hAnsi="Times New Roman" w:cs="Times New Roman"/>
          <w:color w:val="000000" w:themeColor="text1"/>
          <w:sz w:val="20"/>
          <w:szCs w:val="20"/>
          <w:lang w:val="it-IT" w:eastAsia="en-US"/>
        </w:rPr>
        <w:t>http://www.flacsoandes.edu.ec/biblio/catalog/resGet.php?resId=19157 (in Spanish)</w:t>
      </w:r>
      <w:r w:rsidRPr="001F19D9">
        <w:rPr>
          <w:rFonts w:ascii="Times New Roman" w:eastAsiaTheme="minorHAnsi" w:hAnsi="Times New Roman" w:cs="Times New Roman"/>
          <w:color w:val="000000" w:themeColor="text1"/>
          <w:sz w:val="20"/>
          <w:szCs w:val="20"/>
          <w:lang w:val="it-IT" w:eastAsia="en-US"/>
        </w:rPr>
        <w:t>.</w:t>
      </w:r>
    </w:p>
    <w:p w14:paraId="476E652E" w14:textId="16511AF1" w:rsidR="005D6237" w:rsidRPr="001F19D9" w:rsidRDefault="00FE0ED7" w:rsidP="009F1AA1">
      <w:pPr>
        <w:shd w:val="clear" w:color="auto" w:fill="FFFFFF"/>
        <w:spacing w:after="240" w:line="360" w:lineRule="auto"/>
        <w:jc w:val="both"/>
        <w:rPr>
          <w:rFonts w:ascii="Times New Roman" w:eastAsiaTheme="minorHAnsi" w:hAnsi="Times New Roman" w:cs="Times New Roman"/>
          <w:color w:val="000000" w:themeColor="text1"/>
          <w:sz w:val="20"/>
          <w:szCs w:val="20"/>
          <w:lang w:val="es-MX" w:eastAsia="en-US"/>
        </w:rPr>
      </w:pPr>
      <w:proofErr w:type="spellStart"/>
      <w:r w:rsidRPr="001F19D9">
        <w:rPr>
          <w:rFonts w:ascii="Times New Roman" w:hAnsi="Times New Roman" w:cs="Times New Roman"/>
          <w:color w:val="000000" w:themeColor="text1"/>
          <w:sz w:val="20"/>
          <w:szCs w:val="20"/>
          <w:lang w:val="pt-PT" w:eastAsia="it-IT"/>
        </w:rPr>
        <w:lastRenderedPageBreak/>
        <w:t>Mosoarca</w:t>
      </w:r>
      <w:proofErr w:type="spellEnd"/>
      <w:r w:rsidRPr="001F19D9">
        <w:rPr>
          <w:rFonts w:ascii="Times New Roman" w:hAnsi="Times New Roman" w:cs="Times New Roman"/>
          <w:color w:val="000000" w:themeColor="text1"/>
          <w:sz w:val="20"/>
          <w:szCs w:val="20"/>
          <w:lang w:val="pt-PT" w:eastAsia="it-IT"/>
        </w:rPr>
        <w:t xml:space="preserve"> M., </w:t>
      </w:r>
      <w:r w:rsidR="00213767" w:rsidRPr="001F19D9">
        <w:rPr>
          <w:rFonts w:ascii="Times New Roman" w:hAnsi="Times New Roman" w:cs="Times New Roman"/>
          <w:color w:val="000000" w:themeColor="text1"/>
          <w:sz w:val="20"/>
          <w:szCs w:val="20"/>
          <w:lang w:val="pt-PT" w:eastAsia="it-IT"/>
        </w:rPr>
        <w:t xml:space="preserve">I. </w:t>
      </w:r>
      <w:proofErr w:type="spellStart"/>
      <w:r w:rsidRPr="001F19D9">
        <w:rPr>
          <w:rFonts w:ascii="Times New Roman" w:hAnsi="Times New Roman" w:cs="Times New Roman"/>
          <w:color w:val="000000" w:themeColor="text1"/>
          <w:sz w:val="20"/>
          <w:szCs w:val="20"/>
          <w:lang w:val="pt-PT" w:eastAsia="it-IT"/>
        </w:rPr>
        <w:t>Onescu</w:t>
      </w:r>
      <w:proofErr w:type="spellEnd"/>
      <w:r w:rsidRPr="001F19D9">
        <w:rPr>
          <w:rFonts w:ascii="Times New Roman" w:hAnsi="Times New Roman" w:cs="Times New Roman"/>
          <w:color w:val="000000" w:themeColor="text1"/>
          <w:sz w:val="20"/>
          <w:szCs w:val="20"/>
          <w:lang w:val="pt-PT" w:eastAsia="it-IT"/>
        </w:rPr>
        <w:t xml:space="preserve">, </w:t>
      </w:r>
      <w:r w:rsidR="00213767" w:rsidRPr="001F19D9">
        <w:rPr>
          <w:rFonts w:ascii="Times New Roman" w:hAnsi="Times New Roman" w:cs="Times New Roman"/>
          <w:color w:val="000000" w:themeColor="text1"/>
          <w:sz w:val="20"/>
          <w:szCs w:val="20"/>
          <w:lang w:val="pt-PT" w:eastAsia="it-IT"/>
        </w:rPr>
        <w:t xml:space="preserve">E. </w:t>
      </w:r>
      <w:proofErr w:type="spellStart"/>
      <w:r w:rsidRPr="001F19D9">
        <w:rPr>
          <w:rFonts w:ascii="Times New Roman" w:hAnsi="Times New Roman" w:cs="Times New Roman"/>
          <w:color w:val="000000" w:themeColor="text1"/>
          <w:sz w:val="20"/>
          <w:szCs w:val="20"/>
          <w:lang w:val="pt-PT" w:eastAsia="it-IT"/>
        </w:rPr>
        <w:t>Onescu</w:t>
      </w:r>
      <w:proofErr w:type="spellEnd"/>
      <w:r w:rsidRPr="001F19D9">
        <w:rPr>
          <w:rFonts w:ascii="Times New Roman" w:hAnsi="Times New Roman" w:cs="Times New Roman"/>
          <w:color w:val="000000" w:themeColor="text1"/>
          <w:sz w:val="20"/>
          <w:szCs w:val="20"/>
          <w:lang w:val="pt-PT" w:eastAsia="it-IT"/>
        </w:rPr>
        <w:t xml:space="preserve">, </w:t>
      </w:r>
      <w:proofErr w:type="spellStart"/>
      <w:r w:rsidR="00213767" w:rsidRPr="001F19D9">
        <w:rPr>
          <w:rFonts w:ascii="Times New Roman" w:hAnsi="Times New Roman" w:cs="Times New Roman"/>
          <w:color w:val="000000" w:themeColor="text1"/>
          <w:sz w:val="20"/>
          <w:szCs w:val="20"/>
          <w:lang w:val="pt-PT" w:eastAsia="it-IT"/>
        </w:rPr>
        <w:t>and</w:t>
      </w:r>
      <w:proofErr w:type="spellEnd"/>
      <w:r w:rsidR="00213767" w:rsidRPr="001F19D9">
        <w:rPr>
          <w:rFonts w:ascii="Times New Roman" w:hAnsi="Times New Roman" w:cs="Times New Roman"/>
          <w:color w:val="000000" w:themeColor="text1"/>
          <w:sz w:val="20"/>
          <w:szCs w:val="20"/>
          <w:lang w:val="pt-PT" w:eastAsia="it-IT"/>
        </w:rPr>
        <w:t xml:space="preserve"> A. </w:t>
      </w:r>
      <w:proofErr w:type="spellStart"/>
      <w:r w:rsidRPr="001F19D9">
        <w:rPr>
          <w:rFonts w:ascii="Times New Roman" w:hAnsi="Times New Roman" w:cs="Times New Roman"/>
          <w:color w:val="000000" w:themeColor="text1"/>
          <w:sz w:val="20"/>
          <w:szCs w:val="20"/>
          <w:lang w:val="pt-PT" w:eastAsia="it-IT"/>
        </w:rPr>
        <w:t>Anastasiadis</w:t>
      </w:r>
      <w:proofErr w:type="spellEnd"/>
      <w:r w:rsidRPr="001F19D9">
        <w:rPr>
          <w:rFonts w:ascii="Times New Roman" w:hAnsi="Times New Roman" w:cs="Times New Roman"/>
          <w:color w:val="000000" w:themeColor="text1"/>
          <w:sz w:val="20"/>
          <w:szCs w:val="20"/>
          <w:lang w:val="pt-PT" w:eastAsia="it-IT"/>
        </w:rPr>
        <w:t xml:space="preserve">. </w:t>
      </w:r>
      <w:r w:rsidRPr="001F19D9">
        <w:rPr>
          <w:rFonts w:ascii="Times New Roman" w:hAnsi="Times New Roman" w:cs="Times New Roman"/>
          <w:color w:val="000000" w:themeColor="text1"/>
          <w:sz w:val="20"/>
          <w:szCs w:val="20"/>
          <w:lang w:val="en-GB" w:eastAsia="it-IT"/>
        </w:rPr>
        <w:t xml:space="preserve">2020 Seismic vulnerability assessment methodology for historic masonry buildings in the near-field areas, </w:t>
      </w:r>
      <w:r w:rsidRPr="001F19D9">
        <w:rPr>
          <w:rFonts w:ascii="Times New Roman" w:hAnsi="Times New Roman" w:cs="Times New Roman"/>
          <w:i/>
          <w:iCs/>
          <w:color w:val="000000" w:themeColor="text1"/>
          <w:sz w:val="20"/>
          <w:szCs w:val="20"/>
          <w:lang w:val="en-GB" w:eastAsia="it-IT"/>
        </w:rPr>
        <w:t>Engineering Failure Analysis</w:t>
      </w:r>
      <w:r w:rsidRPr="001F19D9">
        <w:rPr>
          <w:rFonts w:ascii="Times New Roman" w:hAnsi="Times New Roman" w:cs="Times New Roman"/>
          <w:color w:val="000000" w:themeColor="text1"/>
          <w:sz w:val="20"/>
          <w:szCs w:val="20"/>
          <w:lang w:val="en-GB" w:eastAsia="it-IT"/>
        </w:rPr>
        <w:t xml:space="preserve">, 115 (104662) </w:t>
      </w:r>
      <w:r w:rsidRPr="001F19D9">
        <w:rPr>
          <w:rFonts w:ascii="Times New Roman" w:eastAsiaTheme="minorHAnsi" w:hAnsi="Times New Roman" w:cs="Times New Roman"/>
          <w:color w:val="000000" w:themeColor="text1"/>
          <w:sz w:val="20"/>
          <w:szCs w:val="20"/>
          <w:lang w:val="es-MX" w:eastAsia="en-US"/>
        </w:rPr>
        <w:t>doi.org/10.1016/j.engfailanal.2020.104662.</w:t>
      </w:r>
    </w:p>
    <w:p w14:paraId="40A0E6F6" w14:textId="66098571" w:rsidR="00295994" w:rsidRPr="001F19D9" w:rsidRDefault="005A07C9" w:rsidP="009F1AA1">
      <w:pPr>
        <w:spacing w:after="240" w:line="360" w:lineRule="auto"/>
        <w:jc w:val="both"/>
        <w:rPr>
          <w:rFonts w:ascii="Times New Roman" w:eastAsiaTheme="minorHAnsi" w:hAnsi="Times New Roman" w:cs="Times New Roman"/>
          <w:color w:val="000000" w:themeColor="text1"/>
          <w:sz w:val="20"/>
          <w:szCs w:val="20"/>
          <w:lang w:val="en-GB" w:eastAsia="en-US"/>
        </w:rPr>
      </w:pPr>
      <w:r w:rsidRPr="001F19D9">
        <w:rPr>
          <w:rFonts w:ascii="Times New Roman" w:eastAsiaTheme="minorHAnsi" w:hAnsi="Times New Roman" w:cs="Times New Roman"/>
          <w:color w:val="000000" w:themeColor="text1"/>
          <w:sz w:val="20"/>
          <w:szCs w:val="20"/>
          <w:lang w:val="es-MX" w:eastAsia="en-US"/>
        </w:rPr>
        <w:t>Olvera Calvo, M</w:t>
      </w:r>
      <w:r w:rsidR="00295994" w:rsidRPr="001F19D9">
        <w:rPr>
          <w:rFonts w:ascii="Times New Roman" w:eastAsiaTheme="minorHAnsi" w:hAnsi="Times New Roman" w:cs="Times New Roman"/>
          <w:color w:val="000000" w:themeColor="text1"/>
          <w:sz w:val="20"/>
          <w:szCs w:val="20"/>
          <w:lang w:val="es-MX" w:eastAsia="en-US"/>
        </w:rPr>
        <w:t>.</w:t>
      </w:r>
      <w:r w:rsidRPr="001F19D9">
        <w:rPr>
          <w:rFonts w:ascii="Times New Roman" w:eastAsiaTheme="minorHAnsi" w:hAnsi="Times New Roman" w:cs="Times New Roman"/>
          <w:color w:val="000000" w:themeColor="text1"/>
          <w:sz w:val="20"/>
          <w:szCs w:val="20"/>
          <w:lang w:val="es-MX" w:eastAsia="en-US"/>
        </w:rPr>
        <w:t xml:space="preserve"> del C. 2011.</w:t>
      </w:r>
      <w:r w:rsidR="000E1063" w:rsidRPr="001F19D9">
        <w:rPr>
          <w:rFonts w:ascii="Times New Roman" w:eastAsiaTheme="minorHAnsi" w:hAnsi="Times New Roman" w:cs="Times New Roman"/>
          <w:color w:val="000000" w:themeColor="text1"/>
          <w:sz w:val="20"/>
          <w:szCs w:val="20"/>
          <w:lang w:val="es-MX" w:eastAsia="en-US"/>
        </w:rPr>
        <w:t xml:space="preserve"> </w:t>
      </w:r>
      <w:r w:rsidRPr="001F19D9">
        <w:rPr>
          <w:rFonts w:ascii="Times New Roman" w:eastAsiaTheme="minorHAnsi" w:hAnsi="Times New Roman" w:cs="Times New Roman"/>
          <w:color w:val="000000" w:themeColor="text1"/>
          <w:sz w:val="20"/>
          <w:szCs w:val="20"/>
          <w:lang w:val="es-MX" w:eastAsia="en-US"/>
        </w:rPr>
        <w:t>Materiales de construcción en la Ciudad de México durante la época virreinal:</w:t>
      </w:r>
      <w:r w:rsidR="000E1063" w:rsidRPr="001F19D9">
        <w:rPr>
          <w:rFonts w:ascii="Times New Roman" w:eastAsiaTheme="minorHAnsi" w:hAnsi="Times New Roman" w:cs="Times New Roman"/>
          <w:color w:val="000000" w:themeColor="text1"/>
          <w:sz w:val="20"/>
          <w:szCs w:val="20"/>
          <w:lang w:val="es-MX" w:eastAsia="en-US"/>
        </w:rPr>
        <w:t xml:space="preserve"> </w:t>
      </w:r>
      <w:r w:rsidRPr="001F19D9">
        <w:rPr>
          <w:rFonts w:ascii="Times New Roman" w:eastAsiaTheme="minorHAnsi" w:hAnsi="Times New Roman" w:cs="Times New Roman"/>
          <w:color w:val="000000" w:themeColor="text1"/>
          <w:sz w:val="20"/>
          <w:szCs w:val="20"/>
          <w:lang w:val="es-MX" w:eastAsia="en-US"/>
        </w:rPr>
        <w:t>Sobre el uso y abuso que se hace de la madera para la construcción</w:t>
      </w:r>
      <w:r w:rsidR="00FB7531" w:rsidRPr="001F19D9">
        <w:rPr>
          <w:rFonts w:ascii="Times New Roman" w:eastAsiaTheme="minorHAnsi" w:hAnsi="Times New Roman" w:cs="Times New Roman"/>
          <w:color w:val="000000" w:themeColor="text1"/>
          <w:sz w:val="20"/>
          <w:szCs w:val="20"/>
          <w:lang w:val="es-MX" w:eastAsia="en-US"/>
        </w:rPr>
        <w:t xml:space="preserve"> [</w:t>
      </w:r>
      <w:proofErr w:type="spellStart"/>
      <w:r w:rsidR="00FB7531" w:rsidRPr="001F19D9">
        <w:rPr>
          <w:rFonts w:ascii="Times New Roman" w:hAnsi="Times New Roman" w:cs="Times New Roman"/>
          <w:color w:val="000000" w:themeColor="text1"/>
          <w:sz w:val="20"/>
          <w:szCs w:val="20"/>
        </w:rPr>
        <w:t>Construction</w:t>
      </w:r>
      <w:proofErr w:type="spellEnd"/>
      <w:r w:rsidR="00FB7531" w:rsidRPr="001F19D9">
        <w:rPr>
          <w:rFonts w:ascii="Times New Roman" w:hAnsi="Times New Roman" w:cs="Times New Roman"/>
          <w:color w:val="000000" w:themeColor="text1"/>
          <w:sz w:val="20"/>
          <w:szCs w:val="20"/>
        </w:rPr>
        <w:t xml:space="preserve"> materials in </w:t>
      </w:r>
      <w:proofErr w:type="spellStart"/>
      <w:r w:rsidR="00FB7531" w:rsidRPr="001F19D9">
        <w:rPr>
          <w:rFonts w:ascii="Times New Roman" w:hAnsi="Times New Roman" w:cs="Times New Roman"/>
          <w:color w:val="000000" w:themeColor="text1"/>
          <w:sz w:val="20"/>
          <w:szCs w:val="20"/>
        </w:rPr>
        <w:t>Mexico</w:t>
      </w:r>
      <w:proofErr w:type="spellEnd"/>
      <w:r w:rsidR="00FB7531" w:rsidRPr="001F19D9">
        <w:rPr>
          <w:rFonts w:ascii="Times New Roman" w:hAnsi="Times New Roman" w:cs="Times New Roman"/>
          <w:color w:val="000000" w:themeColor="text1"/>
          <w:sz w:val="20"/>
          <w:szCs w:val="20"/>
        </w:rPr>
        <w:t xml:space="preserve"> City </w:t>
      </w:r>
      <w:proofErr w:type="spellStart"/>
      <w:r w:rsidR="00FB7531" w:rsidRPr="001F19D9">
        <w:rPr>
          <w:rFonts w:ascii="Times New Roman" w:hAnsi="Times New Roman" w:cs="Times New Roman"/>
          <w:color w:val="000000" w:themeColor="text1"/>
          <w:sz w:val="20"/>
          <w:szCs w:val="20"/>
        </w:rPr>
        <w:t>during</w:t>
      </w:r>
      <w:proofErr w:type="spellEnd"/>
      <w:r w:rsidR="00FB7531" w:rsidRPr="001F19D9">
        <w:rPr>
          <w:rFonts w:ascii="Times New Roman" w:hAnsi="Times New Roman" w:cs="Times New Roman"/>
          <w:color w:val="000000" w:themeColor="text1"/>
          <w:sz w:val="20"/>
          <w:szCs w:val="20"/>
        </w:rPr>
        <w:t xml:space="preserve"> </w:t>
      </w:r>
      <w:proofErr w:type="spellStart"/>
      <w:r w:rsidR="00FB7531" w:rsidRPr="001F19D9">
        <w:rPr>
          <w:rFonts w:ascii="Times New Roman" w:hAnsi="Times New Roman" w:cs="Times New Roman"/>
          <w:color w:val="000000" w:themeColor="text1"/>
          <w:sz w:val="20"/>
          <w:szCs w:val="20"/>
        </w:rPr>
        <w:t>the</w:t>
      </w:r>
      <w:proofErr w:type="spellEnd"/>
      <w:r w:rsidR="00FB7531" w:rsidRPr="001F19D9">
        <w:rPr>
          <w:rFonts w:ascii="Times New Roman" w:hAnsi="Times New Roman" w:cs="Times New Roman"/>
          <w:color w:val="000000" w:themeColor="text1"/>
          <w:sz w:val="20"/>
          <w:szCs w:val="20"/>
        </w:rPr>
        <w:t xml:space="preserve"> </w:t>
      </w:r>
      <w:proofErr w:type="spellStart"/>
      <w:r w:rsidR="00FB7531" w:rsidRPr="001F19D9">
        <w:rPr>
          <w:rFonts w:ascii="Times New Roman" w:hAnsi="Times New Roman" w:cs="Times New Roman"/>
          <w:color w:val="000000" w:themeColor="text1"/>
          <w:sz w:val="20"/>
          <w:szCs w:val="20"/>
        </w:rPr>
        <w:t>viceroyalty</w:t>
      </w:r>
      <w:proofErr w:type="spellEnd"/>
      <w:r w:rsidR="00FB7531" w:rsidRPr="001F19D9">
        <w:rPr>
          <w:rFonts w:ascii="Times New Roman" w:hAnsi="Times New Roman" w:cs="Times New Roman"/>
          <w:color w:val="000000" w:themeColor="text1"/>
          <w:sz w:val="20"/>
          <w:szCs w:val="20"/>
        </w:rPr>
        <w:t xml:space="preserve"> </w:t>
      </w:r>
      <w:proofErr w:type="spellStart"/>
      <w:r w:rsidR="00FB7531" w:rsidRPr="001F19D9">
        <w:rPr>
          <w:rFonts w:ascii="Times New Roman" w:hAnsi="Times New Roman" w:cs="Times New Roman"/>
          <w:color w:val="000000" w:themeColor="text1"/>
          <w:sz w:val="20"/>
          <w:szCs w:val="20"/>
        </w:rPr>
        <w:t>period</w:t>
      </w:r>
      <w:proofErr w:type="spellEnd"/>
      <w:r w:rsidR="00FB7531" w:rsidRPr="001F19D9">
        <w:rPr>
          <w:rFonts w:ascii="Times New Roman" w:hAnsi="Times New Roman" w:cs="Times New Roman"/>
          <w:color w:val="000000" w:themeColor="text1"/>
          <w:sz w:val="20"/>
          <w:szCs w:val="20"/>
        </w:rPr>
        <w:t xml:space="preserve">: On </w:t>
      </w:r>
      <w:proofErr w:type="spellStart"/>
      <w:r w:rsidR="00FB7531" w:rsidRPr="001F19D9">
        <w:rPr>
          <w:rFonts w:ascii="Times New Roman" w:hAnsi="Times New Roman" w:cs="Times New Roman"/>
          <w:color w:val="000000" w:themeColor="text1"/>
          <w:sz w:val="20"/>
          <w:szCs w:val="20"/>
        </w:rPr>
        <w:t>the</w:t>
      </w:r>
      <w:proofErr w:type="spellEnd"/>
      <w:r w:rsidR="00FB7531" w:rsidRPr="001F19D9">
        <w:rPr>
          <w:rFonts w:ascii="Times New Roman" w:hAnsi="Times New Roman" w:cs="Times New Roman"/>
          <w:color w:val="000000" w:themeColor="text1"/>
          <w:sz w:val="20"/>
          <w:szCs w:val="20"/>
        </w:rPr>
        <w:t xml:space="preserve"> </w:t>
      </w:r>
      <w:proofErr w:type="spellStart"/>
      <w:r w:rsidR="00FB7531" w:rsidRPr="001F19D9">
        <w:rPr>
          <w:rFonts w:ascii="Times New Roman" w:hAnsi="Times New Roman" w:cs="Times New Roman"/>
          <w:color w:val="000000" w:themeColor="text1"/>
          <w:sz w:val="20"/>
          <w:szCs w:val="20"/>
        </w:rPr>
        <w:t>use</w:t>
      </w:r>
      <w:proofErr w:type="spellEnd"/>
      <w:r w:rsidR="00FB7531" w:rsidRPr="001F19D9">
        <w:rPr>
          <w:rFonts w:ascii="Times New Roman" w:hAnsi="Times New Roman" w:cs="Times New Roman"/>
          <w:color w:val="000000" w:themeColor="text1"/>
          <w:sz w:val="20"/>
          <w:szCs w:val="20"/>
        </w:rPr>
        <w:t xml:space="preserve"> </w:t>
      </w:r>
      <w:proofErr w:type="spellStart"/>
      <w:r w:rsidR="00FB7531" w:rsidRPr="001F19D9">
        <w:rPr>
          <w:rFonts w:ascii="Times New Roman" w:hAnsi="Times New Roman" w:cs="Times New Roman"/>
          <w:color w:val="000000" w:themeColor="text1"/>
          <w:sz w:val="20"/>
          <w:szCs w:val="20"/>
        </w:rPr>
        <w:t>and</w:t>
      </w:r>
      <w:proofErr w:type="spellEnd"/>
      <w:r w:rsidR="00FB7531" w:rsidRPr="001F19D9">
        <w:rPr>
          <w:rFonts w:ascii="Times New Roman" w:hAnsi="Times New Roman" w:cs="Times New Roman"/>
          <w:color w:val="000000" w:themeColor="text1"/>
          <w:sz w:val="20"/>
          <w:szCs w:val="20"/>
        </w:rPr>
        <w:t xml:space="preserve"> </w:t>
      </w:r>
      <w:proofErr w:type="spellStart"/>
      <w:r w:rsidR="00FB7531" w:rsidRPr="001F19D9">
        <w:rPr>
          <w:rFonts w:ascii="Times New Roman" w:hAnsi="Times New Roman" w:cs="Times New Roman"/>
          <w:color w:val="000000" w:themeColor="text1"/>
          <w:sz w:val="20"/>
          <w:szCs w:val="20"/>
        </w:rPr>
        <w:t>abuse</w:t>
      </w:r>
      <w:proofErr w:type="spellEnd"/>
      <w:r w:rsidR="00FB7531" w:rsidRPr="001F19D9">
        <w:rPr>
          <w:rFonts w:ascii="Times New Roman" w:hAnsi="Times New Roman" w:cs="Times New Roman"/>
          <w:color w:val="000000" w:themeColor="text1"/>
          <w:sz w:val="20"/>
          <w:szCs w:val="20"/>
        </w:rPr>
        <w:t xml:space="preserve"> of </w:t>
      </w:r>
      <w:proofErr w:type="spellStart"/>
      <w:r w:rsidR="00FB7531" w:rsidRPr="001F19D9">
        <w:rPr>
          <w:rFonts w:ascii="Times New Roman" w:hAnsi="Times New Roman" w:cs="Times New Roman"/>
          <w:color w:val="000000" w:themeColor="text1"/>
          <w:sz w:val="20"/>
          <w:szCs w:val="20"/>
        </w:rPr>
        <w:t>wood</w:t>
      </w:r>
      <w:proofErr w:type="spellEnd"/>
      <w:r w:rsidR="00FB7531" w:rsidRPr="001F19D9">
        <w:rPr>
          <w:rFonts w:ascii="Times New Roman" w:hAnsi="Times New Roman" w:cs="Times New Roman"/>
          <w:color w:val="000000" w:themeColor="text1"/>
          <w:sz w:val="20"/>
          <w:szCs w:val="20"/>
        </w:rPr>
        <w:t xml:space="preserve"> for </w:t>
      </w:r>
      <w:proofErr w:type="spellStart"/>
      <w:r w:rsidR="00FB7531" w:rsidRPr="001F19D9">
        <w:rPr>
          <w:rFonts w:ascii="Times New Roman" w:hAnsi="Times New Roman" w:cs="Times New Roman"/>
          <w:color w:val="000000" w:themeColor="text1"/>
          <w:sz w:val="20"/>
          <w:szCs w:val="20"/>
        </w:rPr>
        <w:t>construction</w:t>
      </w:r>
      <w:proofErr w:type="spellEnd"/>
      <w:r w:rsidR="00FB7531" w:rsidRPr="001F19D9">
        <w:rPr>
          <w:rFonts w:ascii="Times New Roman" w:eastAsiaTheme="minorHAnsi" w:hAnsi="Times New Roman" w:cs="Times New Roman"/>
          <w:color w:val="000000" w:themeColor="text1"/>
          <w:sz w:val="20"/>
          <w:szCs w:val="20"/>
          <w:lang w:val="es-MX" w:eastAsia="en-US"/>
        </w:rPr>
        <w:t>]</w:t>
      </w:r>
      <w:r w:rsidRPr="001F19D9">
        <w:rPr>
          <w:rFonts w:ascii="Times New Roman" w:eastAsiaTheme="minorHAnsi" w:hAnsi="Times New Roman" w:cs="Times New Roman"/>
          <w:color w:val="000000" w:themeColor="text1"/>
          <w:sz w:val="20"/>
          <w:szCs w:val="20"/>
          <w:lang w:val="es-MX" w:eastAsia="en-US"/>
        </w:rPr>
        <w:t xml:space="preserve">. </w:t>
      </w:r>
      <w:proofErr w:type="spellStart"/>
      <w:r w:rsidRPr="001F19D9">
        <w:rPr>
          <w:rFonts w:ascii="Times New Roman" w:eastAsiaTheme="minorHAnsi" w:hAnsi="Times New Roman" w:cs="Times New Roman"/>
          <w:i/>
          <w:iCs/>
          <w:color w:val="000000" w:themeColor="text1"/>
          <w:sz w:val="20"/>
          <w:szCs w:val="20"/>
          <w:lang w:val="pt-PT" w:eastAsia="en-US"/>
        </w:rPr>
        <w:t>Boletín</w:t>
      </w:r>
      <w:proofErr w:type="spellEnd"/>
      <w:r w:rsidRPr="001F19D9">
        <w:rPr>
          <w:rFonts w:ascii="Times New Roman" w:eastAsiaTheme="minorHAnsi" w:hAnsi="Times New Roman" w:cs="Times New Roman"/>
          <w:i/>
          <w:iCs/>
          <w:color w:val="000000" w:themeColor="text1"/>
          <w:sz w:val="20"/>
          <w:szCs w:val="20"/>
          <w:lang w:val="pt-PT" w:eastAsia="en-US"/>
        </w:rPr>
        <w:t xml:space="preserve"> de Monumentos Históricos </w:t>
      </w:r>
      <w:proofErr w:type="spellStart"/>
      <w:r w:rsidRPr="001F19D9">
        <w:rPr>
          <w:rFonts w:ascii="Times New Roman" w:eastAsiaTheme="minorHAnsi" w:hAnsi="Times New Roman" w:cs="Times New Roman"/>
          <w:i/>
          <w:iCs/>
          <w:color w:val="000000" w:themeColor="text1"/>
          <w:sz w:val="20"/>
          <w:szCs w:val="20"/>
          <w:lang w:val="pt-PT" w:eastAsia="en-US"/>
        </w:rPr>
        <w:t>Tercera</w:t>
      </w:r>
      <w:proofErr w:type="spellEnd"/>
      <w:r w:rsidRPr="001F19D9">
        <w:rPr>
          <w:rFonts w:ascii="Times New Roman" w:eastAsiaTheme="minorHAnsi" w:hAnsi="Times New Roman" w:cs="Times New Roman"/>
          <w:i/>
          <w:iCs/>
          <w:color w:val="000000" w:themeColor="text1"/>
          <w:sz w:val="20"/>
          <w:szCs w:val="20"/>
          <w:lang w:val="pt-PT" w:eastAsia="en-US"/>
        </w:rPr>
        <w:t xml:space="preserve"> Época</w:t>
      </w:r>
      <w:r w:rsidRPr="001F19D9">
        <w:rPr>
          <w:rFonts w:ascii="Times New Roman" w:eastAsiaTheme="minorHAnsi" w:hAnsi="Times New Roman" w:cs="Times New Roman"/>
          <w:color w:val="000000" w:themeColor="text1"/>
          <w:sz w:val="20"/>
          <w:szCs w:val="20"/>
          <w:lang w:val="pt-PT" w:eastAsia="en-US"/>
        </w:rPr>
        <w:t xml:space="preserve"> (1): 93</w:t>
      </w:r>
      <w:r w:rsidR="003000BC" w:rsidRPr="001F19D9">
        <w:rPr>
          <w:rFonts w:ascii="Times New Roman" w:eastAsiaTheme="minorHAnsi" w:hAnsi="Times New Roman" w:cs="Times New Roman"/>
          <w:color w:val="000000" w:themeColor="text1"/>
          <w:sz w:val="20"/>
          <w:szCs w:val="20"/>
          <w:lang w:val="pt-PT" w:eastAsia="en-US"/>
        </w:rPr>
        <w:t xml:space="preserve"> </w:t>
      </w:r>
      <w:r w:rsidR="00FB7531" w:rsidRPr="001F19D9">
        <w:rPr>
          <w:rFonts w:ascii="Times New Roman" w:hAnsi="Times New Roman" w:cs="Times New Roman"/>
          <w:color w:val="000000" w:themeColor="text1"/>
          <w:sz w:val="20"/>
          <w:szCs w:val="20"/>
        </w:rPr>
        <w:t>https://www.revistas.inah.gob.mx/index.php/boletinmonumentos/article/view/3832.</w:t>
      </w:r>
      <w:r w:rsidR="00FB7531" w:rsidRPr="001F19D9">
        <w:rPr>
          <w:rFonts w:ascii="Times New Roman" w:eastAsiaTheme="minorHAnsi" w:hAnsi="Times New Roman" w:cs="Times New Roman"/>
          <w:color w:val="000000" w:themeColor="text1"/>
          <w:sz w:val="20"/>
          <w:szCs w:val="20"/>
          <w:lang w:val="pt-PT" w:eastAsia="en-US"/>
        </w:rPr>
        <w:t xml:space="preserve"> </w:t>
      </w:r>
      <w:r w:rsidR="003000BC" w:rsidRPr="001F19D9">
        <w:rPr>
          <w:rFonts w:ascii="Times New Roman" w:eastAsiaTheme="minorHAnsi" w:hAnsi="Times New Roman" w:cs="Times New Roman"/>
          <w:color w:val="000000" w:themeColor="text1"/>
          <w:sz w:val="20"/>
          <w:szCs w:val="20"/>
          <w:lang w:val="en-GB" w:eastAsia="en-US"/>
        </w:rPr>
        <w:t>(in Spanish)</w:t>
      </w:r>
      <w:r w:rsidRPr="001F19D9">
        <w:rPr>
          <w:rFonts w:ascii="Times New Roman" w:eastAsiaTheme="minorHAnsi" w:hAnsi="Times New Roman" w:cs="Times New Roman"/>
          <w:color w:val="000000" w:themeColor="text1"/>
          <w:sz w:val="20"/>
          <w:szCs w:val="20"/>
          <w:lang w:val="en-GB" w:eastAsia="en-US"/>
        </w:rPr>
        <w:t>.</w:t>
      </w:r>
    </w:p>
    <w:p w14:paraId="7EF8195B" w14:textId="1FE3FE34" w:rsidR="00295994" w:rsidRPr="001F19D9" w:rsidRDefault="005A07C9" w:rsidP="009F1AA1">
      <w:pPr>
        <w:spacing w:after="240" w:line="360" w:lineRule="auto"/>
        <w:jc w:val="both"/>
        <w:rPr>
          <w:rFonts w:ascii="Times New Roman" w:hAnsi="Times New Roman" w:cs="Times New Roman"/>
          <w:color w:val="000000" w:themeColor="text1"/>
          <w:sz w:val="20"/>
          <w:szCs w:val="20"/>
        </w:rPr>
      </w:pPr>
      <w:r w:rsidRPr="001F19D9">
        <w:rPr>
          <w:rFonts w:ascii="Times New Roman" w:eastAsiaTheme="minorHAnsi" w:hAnsi="Times New Roman" w:cs="Times New Roman"/>
          <w:color w:val="000000" w:themeColor="text1"/>
          <w:sz w:val="20"/>
          <w:szCs w:val="20"/>
          <w:lang w:val="en-GB" w:eastAsia="en-US"/>
        </w:rPr>
        <w:t>Qi, W</w:t>
      </w:r>
      <w:r w:rsidR="00295994" w:rsidRPr="001F19D9">
        <w:rPr>
          <w:rFonts w:ascii="Times New Roman" w:eastAsiaTheme="minorHAnsi" w:hAnsi="Times New Roman" w:cs="Times New Roman"/>
          <w:color w:val="000000" w:themeColor="text1"/>
          <w:sz w:val="20"/>
          <w:szCs w:val="20"/>
          <w:lang w:val="en-GB" w:eastAsia="en-US"/>
        </w:rPr>
        <w:t>.</w:t>
      </w:r>
      <w:r w:rsidRPr="001F19D9">
        <w:rPr>
          <w:rFonts w:ascii="Times New Roman" w:eastAsiaTheme="minorHAnsi" w:hAnsi="Times New Roman" w:cs="Times New Roman"/>
          <w:color w:val="000000" w:themeColor="text1"/>
          <w:sz w:val="20"/>
          <w:szCs w:val="20"/>
          <w:lang w:val="en-GB" w:eastAsia="en-US"/>
        </w:rPr>
        <w:t>, G</w:t>
      </w:r>
      <w:r w:rsidR="00295994" w:rsidRPr="001F19D9">
        <w:rPr>
          <w:rFonts w:ascii="Times New Roman" w:eastAsiaTheme="minorHAnsi" w:hAnsi="Times New Roman" w:cs="Times New Roman"/>
          <w:color w:val="000000" w:themeColor="text1"/>
          <w:sz w:val="20"/>
          <w:szCs w:val="20"/>
          <w:lang w:val="en-GB" w:eastAsia="en-US"/>
        </w:rPr>
        <w:t>.</w:t>
      </w:r>
      <w:r w:rsidRPr="001F19D9">
        <w:rPr>
          <w:rFonts w:ascii="Times New Roman" w:eastAsiaTheme="minorHAnsi" w:hAnsi="Times New Roman" w:cs="Times New Roman"/>
          <w:color w:val="000000" w:themeColor="text1"/>
          <w:sz w:val="20"/>
          <w:szCs w:val="20"/>
          <w:lang w:val="en-GB" w:eastAsia="en-US"/>
        </w:rPr>
        <w:t xml:space="preserve"> </w:t>
      </w:r>
      <w:proofErr w:type="spellStart"/>
      <w:r w:rsidRPr="001F19D9">
        <w:rPr>
          <w:rFonts w:ascii="Times New Roman" w:eastAsiaTheme="minorHAnsi" w:hAnsi="Times New Roman" w:cs="Times New Roman"/>
          <w:color w:val="000000" w:themeColor="text1"/>
          <w:sz w:val="20"/>
          <w:szCs w:val="20"/>
          <w:lang w:val="en-GB" w:eastAsia="en-US"/>
        </w:rPr>
        <w:t>Su</w:t>
      </w:r>
      <w:proofErr w:type="spellEnd"/>
      <w:r w:rsidRPr="001F19D9">
        <w:rPr>
          <w:rFonts w:ascii="Times New Roman" w:eastAsiaTheme="minorHAnsi" w:hAnsi="Times New Roman" w:cs="Times New Roman"/>
          <w:color w:val="000000" w:themeColor="text1"/>
          <w:sz w:val="20"/>
          <w:szCs w:val="20"/>
          <w:lang w:val="en-GB" w:eastAsia="en-US"/>
        </w:rPr>
        <w:t>, L</w:t>
      </w:r>
      <w:r w:rsidR="00295994" w:rsidRPr="001F19D9">
        <w:rPr>
          <w:rFonts w:ascii="Times New Roman" w:eastAsiaTheme="minorHAnsi" w:hAnsi="Times New Roman" w:cs="Times New Roman"/>
          <w:color w:val="000000" w:themeColor="text1"/>
          <w:sz w:val="20"/>
          <w:szCs w:val="20"/>
          <w:lang w:val="en-GB" w:eastAsia="en-US"/>
        </w:rPr>
        <w:t>.</w:t>
      </w:r>
      <w:r w:rsidRPr="001F19D9">
        <w:rPr>
          <w:rFonts w:ascii="Times New Roman" w:eastAsiaTheme="minorHAnsi" w:hAnsi="Times New Roman" w:cs="Times New Roman"/>
          <w:color w:val="000000" w:themeColor="text1"/>
          <w:sz w:val="20"/>
          <w:szCs w:val="20"/>
          <w:lang w:val="en-GB" w:eastAsia="en-US"/>
        </w:rPr>
        <w:t xml:space="preserve"> Sun, F</w:t>
      </w:r>
      <w:r w:rsidR="00295994" w:rsidRPr="001F19D9">
        <w:rPr>
          <w:rFonts w:ascii="Times New Roman" w:eastAsiaTheme="minorHAnsi" w:hAnsi="Times New Roman" w:cs="Times New Roman"/>
          <w:color w:val="000000" w:themeColor="text1"/>
          <w:sz w:val="20"/>
          <w:szCs w:val="20"/>
          <w:lang w:val="en-GB" w:eastAsia="en-US"/>
        </w:rPr>
        <w:t>.</w:t>
      </w:r>
      <w:r w:rsidRPr="001F19D9">
        <w:rPr>
          <w:rFonts w:ascii="Times New Roman" w:eastAsiaTheme="minorHAnsi" w:hAnsi="Times New Roman" w:cs="Times New Roman"/>
          <w:color w:val="000000" w:themeColor="text1"/>
          <w:sz w:val="20"/>
          <w:szCs w:val="20"/>
          <w:lang w:val="en-GB" w:eastAsia="en-US"/>
        </w:rPr>
        <w:t xml:space="preserve"> Yang, and Y</w:t>
      </w:r>
      <w:r w:rsidR="00295994" w:rsidRPr="001F19D9">
        <w:rPr>
          <w:rFonts w:ascii="Times New Roman" w:eastAsiaTheme="minorHAnsi" w:hAnsi="Times New Roman" w:cs="Times New Roman"/>
          <w:color w:val="000000" w:themeColor="text1"/>
          <w:sz w:val="20"/>
          <w:szCs w:val="20"/>
          <w:lang w:val="en-GB" w:eastAsia="en-US"/>
        </w:rPr>
        <w:t>.</w:t>
      </w:r>
      <w:r w:rsidRPr="001F19D9">
        <w:rPr>
          <w:rFonts w:ascii="Times New Roman" w:eastAsiaTheme="minorHAnsi" w:hAnsi="Times New Roman" w:cs="Times New Roman"/>
          <w:color w:val="000000" w:themeColor="text1"/>
          <w:sz w:val="20"/>
          <w:szCs w:val="20"/>
          <w:lang w:val="en-GB" w:eastAsia="en-US"/>
        </w:rPr>
        <w:t xml:space="preserve"> Wu. 2017. </w:t>
      </w:r>
      <w:r w:rsidR="005E05BB" w:rsidRPr="001F19D9">
        <w:rPr>
          <w:rFonts w:ascii="Times New Roman" w:eastAsiaTheme="minorHAnsi" w:hAnsi="Times New Roman" w:cs="Times New Roman"/>
          <w:color w:val="000000" w:themeColor="text1"/>
          <w:sz w:val="20"/>
          <w:szCs w:val="20"/>
          <w:lang w:val="en-GB" w:eastAsia="en-US"/>
        </w:rPr>
        <w:t>“</w:t>
      </w:r>
      <w:r w:rsidRPr="001F19D9">
        <w:rPr>
          <w:rFonts w:ascii="Times New Roman" w:eastAsiaTheme="minorHAnsi" w:hAnsi="Times New Roman" w:cs="Times New Roman"/>
          <w:color w:val="000000" w:themeColor="text1"/>
          <w:sz w:val="20"/>
          <w:szCs w:val="20"/>
          <w:lang w:val="en-GB" w:eastAsia="en-US"/>
        </w:rPr>
        <w:t>Internet+</w:t>
      </w:r>
      <w:r w:rsidR="005E05BB" w:rsidRPr="001F19D9">
        <w:rPr>
          <w:rFonts w:ascii="Times New Roman" w:eastAsiaTheme="minorHAnsi" w:hAnsi="Times New Roman" w:cs="Times New Roman"/>
          <w:color w:val="000000" w:themeColor="text1"/>
          <w:sz w:val="20"/>
          <w:szCs w:val="20"/>
          <w:lang w:val="en-GB" w:eastAsia="en-US"/>
        </w:rPr>
        <w:t>”</w:t>
      </w:r>
      <w:r w:rsidRPr="001F19D9">
        <w:rPr>
          <w:rFonts w:ascii="Times New Roman" w:eastAsiaTheme="minorHAnsi" w:hAnsi="Times New Roman" w:cs="Times New Roman"/>
          <w:color w:val="000000" w:themeColor="text1"/>
          <w:sz w:val="20"/>
          <w:szCs w:val="20"/>
          <w:lang w:val="en-GB" w:eastAsia="en-US"/>
        </w:rPr>
        <w:t xml:space="preserve"> approach to mapping exposure and seismic vulnerability of buildings in a context of rapid </w:t>
      </w:r>
      <w:r w:rsidR="00493444" w:rsidRPr="001F19D9">
        <w:rPr>
          <w:rFonts w:ascii="Times New Roman" w:eastAsiaTheme="minorHAnsi" w:hAnsi="Times New Roman" w:cs="Times New Roman"/>
          <w:color w:val="000000" w:themeColor="text1"/>
          <w:sz w:val="20"/>
          <w:szCs w:val="20"/>
          <w:lang w:val="en-GB" w:eastAsia="en-US"/>
        </w:rPr>
        <w:t>socioeconomic</w:t>
      </w:r>
      <w:r w:rsidRPr="001F19D9">
        <w:rPr>
          <w:rFonts w:ascii="Times New Roman" w:eastAsiaTheme="minorHAnsi" w:hAnsi="Times New Roman" w:cs="Times New Roman"/>
          <w:color w:val="000000" w:themeColor="text1"/>
          <w:sz w:val="20"/>
          <w:szCs w:val="20"/>
          <w:lang w:val="en-GB" w:eastAsia="en-US"/>
        </w:rPr>
        <w:t xml:space="preserve"> growth: a case study in Tangshan, China.</w:t>
      </w:r>
      <w:r w:rsidR="005E05BB" w:rsidRPr="001F19D9">
        <w:rPr>
          <w:rFonts w:ascii="Times New Roman" w:eastAsiaTheme="minorHAnsi" w:hAnsi="Times New Roman" w:cs="Times New Roman"/>
          <w:color w:val="000000" w:themeColor="text1"/>
          <w:sz w:val="20"/>
          <w:szCs w:val="20"/>
          <w:lang w:val="en-GB" w:eastAsia="en-US"/>
        </w:rPr>
        <w:t>”</w:t>
      </w:r>
      <w:r w:rsidRPr="001F19D9">
        <w:rPr>
          <w:rFonts w:ascii="Times New Roman" w:eastAsiaTheme="minorHAnsi" w:hAnsi="Times New Roman" w:cs="Times New Roman"/>
          <w:color w:val="000000" w:themeColor="text1"/>
          <w:sz w:val="20"/>
          <w:szCs w:val="20"/>
          <w:lang w:val="en-GB" w:eastAsia="en-US"/>
        </w:rPr>
        <w:t xml:space="preserve"> </w:t>
      </w:r>
      <w:r w:rsidRPr="001F19D9">
        <w:rPr>
          <w:rFonts w:ascii="Times New Roman" w:eastAsiaTheme="minorHAnsi" w:hAnsi="Times New Roman" w:cs="Times New Roman"/>
          <w:color w:val="000000" w:themeColor="text1"/>
          <w:sz w:val="20"/>
          <w:szCs w:val="20"/>
          <w:lang w:val="es-MX" w:eastAsia="en-US"/>
        </w:rPr>
        <w:t>Nat Hazards 86: 10</w:t>
      </w:r>
      <w:r w:rsidR="000E1063" w:rsidRPr="001F19D9">
        <w:rPr>
          <w:rFonts w:ascii="Times New Roman" w:eastAsiaTheme="minorHAnsi" w:hAnsi="Times New Roman" w:cs="Times New Roman"/>
          <w:color w:val="000000" w:themeColor="text1"/>
          <w:sz w:val="20"/>
          <w:szCs w:val="20"/>
          <w:lang w:val="es-MX" w:eastAsia="en-US"/>
        </w:rPr>
        <w:t>7</w:t>
      </w:r>
      <w:r w:rsidRPr="001F19D9">
        <w:rPr>
          <w:rFonts w:ascii="Times New Roman" w:eastAsiaTheme="minorHAnsi" w:hAnsi="Times New Roman" w:cs="Times New Roman"/>
          <w:color w:val="000000" w:themeColor="text1"/>
          <w:sz w:val="20"/>
          <w:szCs w:val="20"/>
          <w:lang w:val="es-MX" w:eastAsia="en-US"/>
        </w:rPr>
        <w:t>-139</w:t>
      </w:r>
      <w:r w:rsidR="000E1063" w:rsidRPr="001F19D9">
        <w:rPr>
          <w:rFonts w:ascii="Times New Roman" w:eastAsiaTheme="minorHAnsi" w:hAnsi="Times New Roman" w:cs="Times New Roman"/>
          <w:color w:val="000000" w:themeColor="text1"/>
          <w:sz w:val="20"/>
          <w:szCs w:val="20"/>
          <w:lang w:val="es-MX" w:eastAsia="en-US"/>
        </w:rPr>
        <w:t xml:space="preserve"> </w:t>
      </w:r>
      <w:r w:rsidR="000E1063" w:rsidRPr="001F19D9">
        <w:rPr>
          <w:rFonts w:ascii="Times New Roman" w:hAnsi="Times New Roman" w:cs="Times New Roman"/>
          <w:color w:val="000000" w:themeColor="text1"/>
          <w:sz w:val="20"/>
          <w:szCs w:val="20"/>
        </w:rPr>
        <w:t>doi.org/10.1007/s11069-016-2581-9</w:t>
      </w:r>
    </w:p>
    <w:p w14:paraId="6756D531" w14:textId="0DA18B98" w:rsidR="00295994" w:rsidRPr="001F19D9" w:rsidRDefault="005A07C9" w:rsidP="009F1AA1">
      <w:pPr>
        <w:spacing w:after="240" w:line="360" w:lineRule="auto"/>
        <w:jc w:val="both"/>
        <w:rPr>
          <w:rFonts w:ascii="Times New Roman" w:eastAsiaTheme="minorHAnsi" w:hAnsi="Times New Roman" w:cs="Times New Roman"/>
          <w:color w:val="000000" w:themeColor="text1"/>
          <w:sz w:val="20"/>
          <w:szCs w:val="20"/>
          <w:lang w:val="es-MX" w:eastAsia="en-US"/>
        </w:rPr>
      </w:pPr>
      <w:r w:rsidRPr="001F19D9">
        <w:rPr>
          <w:rFonts w:ascii="Times New Roman" w:eastAsiaTheme="minorHAnsi" w:hAnsi="Times New Roman" w:cs="Times New Roman"/>
          <w:color w:val="000000" w:themeColor="text1"/>
          <w:sz w:val="20"/>
          <w:szCs w:val="20"/>
          <w:lang w:val="es-MX" w:eastAsia="en-US"/>
        </w:rPr>
        <w:t>Rodríguez Morales, L. 2011. La práctica constructiva en la Ciudad de México. El caso del tezontle, siglos XVIII-XIX</w:t>
      </w:r>
      <w:r w:rsidR="00FB7531" w:rsidRPr="001F19D9">
        <w:rPr>
          <w:rFonts w:ascii="Times New Roman" w:eastAsiaTheme="minorHAnsi" w:hAnsi="Times New Roman" w:cs="Times New Roman"/>
          <w:color w:val="000000" w:themeColor="text1"/>
          <w:sz w:val="20"/>
          <w:szCs w:val="20"/>
          <w:lang w:val="es-MX" w:eastAsia="en-US"/>
        </w:rPr>
        <w:t xml:space="preserve"> [Constructive practices in Mexico City. </w:t>
      </w:r>
      <w:proofErr w:type="spellStart"/>
      <w:r w:rsidR="00FB7531" w:rsidRPr="001F19D9">
        <w:rPr>
          <w:rFonts w:ascii="Times New Roman" w:eastAsiaTheme="minorHAnsi" w:hAnsi="Times New Roman" w:cs="Times New Roman"/>
          <w:color w:val="000000" w:themeColor="text1"/>
          <w:sz w:val="20"/>
          <w:szCs w:val="20"/>
          <w:lang w:val="pt-PT" w:eastAsia="en-US"/>
        </w:rPr>
        <w:t>The</w:t>
      </w:r>
      <w:proofErr w:type="spellEnd"/>
      <w:r w:rsidR="00FB7531" w:rsidRPr="001F19D9">
        <w:rPr>
          <w:rFonts w:ascii="Times New Roman" w:eastAsiaTheme="minorHAnsi" w:hAnsi="Times New Roman" w:cs="Times New Roman"/>
          <w:color w:val="000000" w:themeColor="text1"/>
          <w:sz w:val="20"/>
          <w:szCs w:val="20"/>
          <w:lang w:val="pt-PT" w:eastAsia="en-US"/>
        </w:rPr>
        <w:t xml:space="preserve"> case </w:t>
      </w:r>
      <w:proofErr w:type="spellStart"/>
      <w:r w:rsidR="00FB7531" w:rsidRPr="001F19D9">
        <w:rPr>
          <w:rFonts w:ascii="Times New Roman" w:eastAsiaTheme="minorHAnsi" w:hAnsi="Times New Roman" w:cs="Times New Roman"/>
          <w:color w:val="000000" w:themeColor="text1"/>
          <w:sz w:val="20"/>
          <w:szCs w:val="20"/>
          <w:lang w:val="pt-PT" w:eastAsia="en-US"/>
        </w:rPr>
        <w:t>of</w:t>
      </w:r>
      <w:proofErr w:type="spellEnd"/>
      <w:r w:rsidR="00FB7531" w:rsidRPr="001F19D9">
        <w:rPr>
          <w:rFonts w:ascii="Times New Roman" w:eastAsiaTheme="minorHAnsi" w:hAnsi="Times New Roman" w:cs="Times New Roman"/>
          <w:color w:val="000000" w:themeColor="text1"/>
          <w:sz w:val="20"/>
          <w:szCs w:val="20"/>
          <w:lang w:val="pt-PT" w:eastAsia="en-US"/>
        </w:rPr>
        <w:t xml:space="preserve"> </w:t>
      </w:r>
      <w:proofErr w:type="spellStart"/>
      <w:r w:rsidR="00FB7531" w:rsidRPr="001F19D9">
        <w:rPr>
          <w:rFonts w:ascii="Times New Roman" w:eastAsiaTheme="minorHAnsi" w:hAnsi="Times New Roman" w:cs="Times New Roman"/>
          <w:color w:val="000000" w:themeColor="text1"/>
          <w:sz w:val="20"/>
          <w:szCs w:val="20"/>
          <w:lang w:val="pt-PT" w:eastAsia="en-US"/>
        </w:rPr>
        <w:t>tezontle</w:t>
      </w:r>
      <w:proofErr w:type="spellEnd"/>
      <w:r w:rsidR="00FB7531" w:rsidRPr="001F19D9">
        <w:rPr>
          <w:rFonts w:ascii="Times New Roman" w:eastAsiaTheme="minorHAnsi" w:hAnsi="Times New Roman" w:cs="Times New Roman"/>
          <w:color w:val="000000" w:themeColor="text1"/>
          <w:sz w:val="20"/>
          <w:szCs w:val="20"/>
          <w:lang w:val="pt-PT" w:eastAsia="en-US"/>
        </w:rPr>
        <w:t>, 18</w:t>
      </w:r>
      <w:r w:rsidR="00FB7531" w:rsidRPr="001F19D9">
        <w:rPr>
          <w:rFonts w:ascii="Times New Roman" w:eastAsiaTheme="minorHAnsi" w:hAnsi="Times New Roman" w:cs="Times New Roman"/>
          <w:color w:val="000000" w:themeColor="text1"/>
          <w:sz w:val="20"/>
          <w:szCs w:val="20"/>
          <w:vertAlign w:val="superscript"/>
          <w:lang w:val="pt-PT" w:eastAsia="en-US"/>
        </w:rPr>
        <w:t>th</w:t>
      </w:r>
      <w:r w:rsidR="00FB7531" w:rsidRPr="001F19D9">
        <w:rPr>
          <w:rFonts w:ascii="Times New Roman" w:eastAsiaTheme="minorHAnsi" w:hAnsi="Times New Roman" w:cs="Times New Roman"/>
          <w:color w:val="000000" w:themeColor="text1"/>
          <w:sz w:val="20"/>
          <w:szCs w:val="20"/>
          <w:lang w:val="pt-PT" w:eastAsia="en-US"/>
        </w:rPr>
        <w:t>-19</w:t>
      </w:r>
      <w:r w:rsidR="00FB7531" w:rsidRPr="001F19D9">
        <w:rPr>
          <w:rFonts w:ascii="Times New Roman" w:eastAsiaTheme="minorHAnsi" w:hAnsi="Times New Roman" w:cs="Times New Roman"/>
          <w:color w:val="000000" w:themeColor="text1"/>
          <w:sz w:val="20"/>
          <w:szCs w:val="20"/>
          <w:vertAlign w:val="superscript"/>
          <w:lang w:val="pt-PT" w:eastAsia="en-US"/>
        </w:rPr>
        <w:t>th</w:t>
      </w:r>
      <w:r w:rsidR="00FB7531" w:rsidRPr="001F19D9">
        <w:rPr>
          <w:rFonts w:ascii="Times New Roman" w:eastAsiaTheme="minorHAnsi" w:hAnsi="Times New Roman" w:cs="Times New Roman"/>
          <w:color w:val="000000" w:themeColor="text1"/>
          <w:sz w:val="20"/>
          <w:szCs w:val="20"/>
          <w:lang w:val="pt-PT" w:eastAsia="en-US"/>
        </w:rPr>
        <w:t xml:space="preserve"> </w:t>
      </w:r>
      <w:proofErr w:type="spellStart"/>
      <w:r w:rsidR="00FB7531" w:rsidRPr="001F19D9">
        <w:rPr>
          <w:rFonts w:ascii="Times New Roman" w:eastAsiaTheme="minorHAnsi" w:hAnsi="Times New Roman" w:cs="Times New Roman"/>
          <w:color w:val="000000" w:themeColor="text1"/>
          <w:sz w:val="20"/>
          <w:szCs w:val="20"/>
          <w:lang w:val="pt-PT" w:eastAsia="en-US"/>
        </w:rPr>
        <w:t>centuries</w:t>
      </w:r>
      <w:proofErr w:type="spellEnd"/>
      <w:r w:rsidR="00FB7531" w:rsidRPr="001F19D9">
        <w:rPr>
          <w:rFonts w:ascii="Times New Roman" w:eastAsiaTheme="minorHAnsi" w:hAnsi="Times New Roman" w:cs="Times New Roman"/>
          <w:color w:val="000000" w:themeColor="text1"/>
          <w:sz w:val="20"/>
          <w:szCs w:val="20"/>
          <w:lang w:val="pt-PT" w:eastAsia="en-US"/>
        </w:rPr>
        <w:t>]</w:t>
      </w:r>
      <w:r w:rsidRPr="001F19D9">
        <w:rPr>
          <w:rFonts w:ascii="Times New Roman" w:eastAsiaTheme="minorHAnsi" w:hAnsi="Times New Roman" w:cs="Times New Roman"/>
          <w:color w:val="000000" w:themeColor="text1"/>
          <w:sz w:val="20"/>
          <w:szCs w:val="20"/>
          <w:lang w:val="pt-PT" w:eastAsia="en-US"/>
        </w:rPr>
        <w:t xml:space="preserve">. </w:t>
      </w:r>
      <w:proofErr w:type="spellStart"/>
      <w:r w:rsidR="00FB7531" w:rsidRPr="001F19D9">
        <w:rPr>
          <w:rFonts w:ascii="Times New Roman" w:eastAsiaTheme="minorHAnsi" w:hAnsi="Times New Roman" w:cs="Times New Roman"/>
          <w:i/>
          <w:iCs/>
          <w:color w:val="000000" w:themeColor="text1"/>
          <w:sz w:val="20"/>
          <w:szCs w:val="20"/>
          <w:lang w:val="pt-PT" w:eastAsia="en-US"/>
        </w:rPr>
        <w:t>Boletín</w:t>
      </w:r>
      <w:proofErr w:type="spellEnd"/>
      <w:r w:rsidR="00FB7531" w:rsidRPr="001F19D9">
        <w:rPr>
          <w:rFonts w:ascii="Times New Roman" w:eastAsiaTheme="minorHAnsi" w:hAnsi="Times New Roman" w:cs="Times New Roman"/>
          <w:i/>
          <w:iCs/>
          <w:color w:val="000000" w:themeColor="text1"/>
          <w:sz w:val="20"/>
          <w:szCs w:val="20"/>
          <w:lang w:val="pt-PT" w:eastAsia="en-US"/>
        </w:rPr>
        <w:t xml:space="preserve"> de Monumentos Históricos </w:t>
      </w:r>
      <w:proofErr w:type="spellStart"/>
      <w:r w:rsidR="00FB7531" w:rsidRPr="001F19D9">
        <w:rPr>
          <w:rFonts w:ascii="Times New Roman" w:eastAsiaTheme="minorHAnsi" w:hAnsi="Times New Roman" w:cs="Times New Roman"/>
          <w:i/>
          <w:iCs/>
          <w:color w:val="000000" w:themeColor="text1"/>
          <w:sz w:val="20"/>
          <w:szCs w:val="20"/>
          <w:lang w:val="pt-PT" w:eastAsia="en-US"/>
        </w:rPr>
        <w:t>Tercera</w:t>
      </w:r>
      <w:proofErr w:type="spellEnd"/>
      <w:r w:rsidR="00FB7531" w:rsidRPr="001F19D9">
        <w:rPr>
          <w:rFonts w:ascii="Times New Roman" w:eastAsiaTheme="minorHAnsi" w:hAnsi="Times New Roman" w:cs="Times New Roman"/>
          <w:i/>
          <w:iCs/>
          <w:color w:val="000000" w:themeColor="text1"/>
          <w:sz w:val="20"/>
          <w:szCs w:val="20"/>
          <w:lang w:val="pt-PT" w:eastAsia="en-US"/>
        </w:rPr>
        <w:t xml:space="preserve"> Época</w:t>
      </w:r>
      <w:r w:rsidR="00FB7531" w:rsidRPr="001F19D9">
        <w:rPr>
          <w:rFonts w:ascii="Times New Roman" w:eastAsiaTheme="minorHAnsi" w:hAnsi="Times New Roman" w:cs="Times New Roman"/>
          <w:color w:val="000000" w:themeColor="text1"/>
          <w:sz w:val="20"/>
          <w:szCs w:val="20"/>
          <w:lang w:val="pt-PT" w:eastAsia="en-US"/>
        </w:rPr>
        <w:t xml:space="preserve"> </w:t>
      </w:r>
      <w:proofErr w:type="spellStart"/>
      <w:r w:rsidRPr="001F19D9">
        <w:rPr>
          <w:rFonts w:ascii="Times New Roman" w:eastAsiaTheme="minorHAnsi" w:hAnsi="Times New Roman" w:cs="Times New Roman"/>
          <w:color w:val="000000" w:themeColor="text1"/>
          <w:sz w:val="20"/>
          <w:szCs w:val="20"/>
          <w:lang w:val="pt-PT" w:eastAsia="en-US"/>
        </w:rPr>
        <w:t>Tercera</w:t>
      </w:r>
      <w:proofErr w:type="spellEnd"/>
      <w:r w:rsidRPr="001F19D9">
        <w:rPr>
          <w:rFonts w:ascii="Times New Roman" w:eastAsiaTheme="minorHAnsi" w:hAnsi="Times New Roman" w:cs="Times New Roman"/>
          <w:color w:val="000000" w:themeColor="text1"/>
          <w:sz w:val="20"/>
          <w:szCs w:val="20"/>
          <w:lang w:val="pt-PT" w:eastAsia="en-US"/>
        </w:rPr>
        <w:t xml:space="preserve"> época (22): 157-180</w:t>
      </w:r>
      <w:r w:rsidR="003000BC" w:rsidRPr="001F19D9">
        <w:rPr>
          <w:rFonts w:ascii="Times New Roman" w:eastAsiaTheme="minorHAnsi" w:hAnsi="Times New Roman" w:cs="Times New Roman"/>
          <w:color w:val="000000" w:themeColor="text1"/>
          <w:sz w:val="20"/>
          <w:szCs w:val="20"/>
          <w:lang w:val="pt-PT" w:eastAsia="en-US"/>
        </w:rPr>
        <w:t xml:space="preserve"> </w:t>
      </w:r>
      <w:r w:rsidR="00FB7531" w:rsidRPr="001F19D9">
        <w:rPr>
          <w:rFonts w:ascii="Times New Roman" w:hAnsi="Times New Roman" w:cs="Times New Roman"/>
          <w:color w:val="000000" w:themeColor="text1"/>
          <w:sz w:val="20"/>
          <w:szCs w:val="20"/>
        </w:rPr>
        <w:t>https://www.revistas.inah.gob.mx/index.php/boletinmonumentos/article/view/2168.</w:t>
      </w:r>
      <w:r w:rsidR="00FB7531" w:rsidRPr="001F19D9">
        <w:rPr>
          <w:rFonts w:ascii="Times New Roman" w:eastAsiaTheme="minorHAnsi" w:hAnsi="Times New Roman" w:cs="Times New Roman"/>
          <w:color w:val="000000" w:themeColor="text1"/>
          <w:sz w:val="20"/>
          <w:szCs w:val="20"/>
          <w:lang w:val="pt-PT" w:eastAsia="en-US"/>
        </w:rPr>
        <w:t xml:space="preserve"> </w:t>
      </w:r>
      <w:r w:rsidR="003000BC" w:rsidRPr="001F19D9">
        <w:rPr>
          <w:rFonts w:ascii="Times New Roman" w:eastAsiaTheme="minorHAnsi" w:hAnsi="Times New Roman" w:cs="Times New Roman"/>
          <w:color w:val="000000" w:themeColor="text1"/>
          <w:sz w:val="20"/>
          <w:szCs w:val="20"/>
          <w:lang w:val="es-MX" w:eastAsia="en-US"/>
        </w:rPr>
        <w:t>(in Spanish)</w:t>
      </w:r>
      <w:r w:rsidRPr="001F19D9">
        <w:rPr>
          <w:rFonts w:ascii="Times New Roman" w:eastAsiaTheme="minorHAnsi" w:hAnsi="Times New Roman" w:cs="Times New Roman"/>
          <w:color w:val="000000" w:themeColor="text1"/>
          <w:sz w:val="20"/>
          <w:szCs w:val="20"/>
          <w:lang w:val="es-MX" w:eastAsia="en-US"/>
        </w:rPr>
        <w:t>.</w:t>
      </w:r>
    </w:p>
    <w:p w14:paraId="1E0962E5" w14:textId="3D6CAFD0" w:rsidR="00E76413" w:rsidRPr="001F19D9" w:rsidRDefault="005A07C9" w:rsidP="009F1AA1">
      <w:pPr>
        <w:spacing w:after="240" w:line="360" w:lineRule="auto"/>
        <w:jc w:val="both"/>
        <w:rPr>
          <w:rFonts w:ascii="Times New Roman" w:eastAsiaTheme="minorHAnsi" w:hAnsi="Times New Roman" w:cs="Times New Roman"/>
          <w:color w:val="000000" w:themeColor="text1"/>
          <w:sz w:val="20"/>
          <w:szCs w:val="20"/>
          <w:lang w:val="es-MX" w:eastAsia="en-US"/>
        </w:rPr>
      </w:pPr>
      <w:r w:rsidRPr="001F19D9">
        <w:rPr>
          <w:rFonts w:ascii="Times New Roman" w:eastAsiaTheme="minorHAnsi" w:hAnsi="Times New Roman" w:cs="Times New Roman"/>
          <w:color w:val="000000" w:themeColor="text1"/>
          <w:sz w:val="20"/>
          <w:szCs w:val="20"/>
          <w:lang w:val="es-MX" w:eastAsia="en-US"/>
        </w:rPr>
        <w:t>Rodríguez Morales, L. 2011. Una tabla de materiales de construcción del siglo XIX.</w:t>
      </w:r>
      <w:r w:rsidR="00FB7531" w:rsidRPr="001F19D9">
        <w:rPr>
          <w:rFonts w:ascii="Times New Roman" w:eastAsiaTheme="minorHAnsi" w:hAnsi="Times New Roman" w:cs="Times New Roman"/>
          <w:color w:val="000000" w:themeColor="text1"/>
          <w:sz w:val="20"/>
          <w:szCs w:val="20"/>
          <w:lang w:val="es-MX" w:eastAsia="en-US"/>
        </w:rPr>
        <w:t xml:space="preserve"> </w:t>
      </w:r>
      <w:proofErr w:type="spellStart"/>
      <w:r w:rsidRPr="001F19D9">
        <w:rPr>
          <w:rFonts w:ascii="Times New Roman" w:eastAsiaTheme="minorHAnsi" w:hAnsi="Times New Roman" w:cs="Times New Roman"/>
          <w:color w:val="000000" w:themeColor="text1"/>
          <w:sz w:val="20"/>
          <w:szCs w:val="20"/>
          <w:lang w:val="pt-PT" w:eastAsia="en-US"/>
        </w:rPr>
        <w:t>Boletín</w:t>
      </w:r>
      <w:proofErr w:type="spellEnd"/>
      <w:r w:rsidRPr="001F19D9">
        <w:rPr>
          <w:rFonts w:ascii="Times New Roman" w:eastAsiaTheme="minorHAnsi" w:hAnsi="Times New Roman" w:cs="Times New Roman"/>
          <w:color w:val="000000" w:themeColor="text1"/>
          <w:sz w:val="20"/>
          <w:szCs w:val="20"/>
          <w:lang w:val="pt-PT" w:eastAsia="en-US"/>
        </w:rPr>
        <w:t xml:space="preserve"> de Monumentos Históricos </w:t>
      </w:r>
      <w:proofErr w:type="spellStart"/>
      <w:r w:rsidRPr="001F19D9">
        <w:rPr>
          <w:rFonts w:ascii="Times New Roman" w:eastAsiaTheme="minorHAnsi" w:hAnsi="Times New Roman" w:cs="Times New Roman"/>
          <w:color w:val="000000" w:themeColor="text1"/>
          <w:sz w:val="20"/>
          <w:szCs w:val="20"/>
          <w:lang w:val="pt-PT" w:eastAsia="en-US"/>
        </w:rPr>
        <w:t>Tercera</w:t>
      </w:r>
      <w:proofErr w:type="spellEnd"/>
      <w:r w:rsidRPr="001F19D9">
        <w:rPr>
          <w:rFonts w:ascii="Times New Roman" w:eastAsiaTheme="minorHAnsi" w:hAnsi="Times New Roman" w:cs="Times New Roman"/>
          <w:color w:val="000000" w:themeColor="text1"/>
          <w:sz w:val="20"/>
          <w:szCs w:val="20"/>
          <w:lang w:val="pt-PT" w:eastAsia="en-US"/>
        </w:rPr>
        <w:t xml:space="preserve"> época (1): 79-91</w:t>
      </w:r>
      <w:r w:rsidR="00FB7531" w:rsidRPr="001F19D9">
        <w:rPr>
          <w:rFonts w:ascii="Times New Roman" w:eastAsiaTheme="minorHAnsi" w:hAnsi="Times New Roman" w:cs="Times New Roman"/>
          <w:color w:val="000000" w:themeColor="text1"/>
          <w:sz w:val="20"/>
          <w:szCs w:val="20"/>
          <w:lang w:val="pt-PT" w:eastAsia="en-US"/>
        </w:rPr>
        <w:t xml:space="preserve"> </w:t>
      </w:r>
      <w:r w:rsidR="00FB7531" w:rsidRPr="001F19D9">
        <w:rPr>
          <w:rFonts w:ascii="Times New Roman" w:hAnsi="Times New Roman" w:cs="Times New Roman"/>
          <w:color w:val="000000" w:themeColor="text1"/>
          <w:sz w:val="20"/>
          <w:szCs w:val="20"/>
        </w:rPr>
        <w:t>https://www.revistas.inah.gob.mx/index.php/boletinmonumentos/article/view/3831.</w:t>
      </w:r>
      <w:r w:rsidR="00FB7531" w:rsidRPr="001F19D9">
        <w:rPr>
          <w:rFonts w:ascii="Times New Roman" w:eastAsiaTheme="minorHAnsi" w:hAnsi="Times New Roman" w:cs="Times New Roman"/>
          <w:color w:val="000000" w:themeColor="text1"/>
          <w:sz w:val="20"/>
          <w:szCs w:val="20"/>
          <w:lang w:val="pt-PT" w:eastAsia="en-US"/>
        </w:rPr>
        <w:t xml:space="preserve"> </w:t>
      </w:r>
      <w:r w:rsidR="003000BC" w:rsidRPr="001F19D9">
        <w:rPr>
          <w:rFonts w:ascii="Times New Roman" w:eastAsiaTheme="minorHAnsi" w:hAnsi="Times New Roman" w:cs="Times New Roman"/>
          <w:color w:val="000000" w:themeColor="text1"/>
          <w:sz w:val="20"/>
          <w:szCs w:val="20"/>
          <w:lang w:val="es-MX" w:eastAsia="en-US"/>
        </w:rPr>
        <w:t>(in Spanish)</w:t>
      </w:r>
      <w:r w:rsidRPr="001F19D9">
        <w:rPr>
          <w:rFonts w:ascii="Times New Roman" w:eastAsiaTheme="minorHAnsi" w:hAnsi="Times New Roman" w:cs="Times New Roman"/>
          <w:color w:val="000000" w:themeColor="text1"/>
          <w:sz w:val="20"/>
          <w:szCs w:val="20"/>
          <w:lang w:val="es-MX" w:eastAsia="en-US"/>
        </w:rPr>
        <w:t>.</w:t>
      </w:r>
    </w:p>
    <w:p w14:paraId="175CAE5B" w14:textId="6820626C" w:rsidR="007D3780" w:rsidRPr="001F19D9" w:rsidRDefault="005A07C9" w:rsidP="009F1AA1">
      <w:pPr>
        <w:spacing w:after="240" w:line="360" w:lineRule="auto"/>
        <w:jc w:val="both"/>
        <w:rPr>
          <w:rFonts w:ascii="Times New Roman" w:eastAsiaTheme="minorHAnsi" w:hAnsi="Times New Roman" w:cs="Times New Roman"/>
          <w:color w:val="000000" w:themeColor="text1"/>
          <w:sz w:val="20"/>
          <w:szCs w:val="20"/>
          <w:lang w:val="en-GB" w:eastAsia="en-US"/>
        </w:rPr>
      </w:pPr>
      <w:r w:rsidRPr="001F19D9">
        <w:rPr>
          <w:rFonts w:ascii="Times New Roman" w:eastAsiaTheme="minorHAnsi" w:hAnsi="Times New Roman" w:cs="Times New Roman"/>
          <w:color w:val="000000" w:themeColor="text1"/>
          <w:sz w:val="20"/>
          <w:szCs w:val="20"/>
          <w:lang w:val="es-MX" w:eastAsia="en-US"/>
        </w:rPr>
        <w:t>Rojas Loa, J</w:t>
      </w:r>
      <w:r w:rsidR="00295994" w:rsidRPr="001F19D9">
        <w:rPr>
          <w:rFonts w:ascii="Times New Roman" w:eastAsiaTheme="minorHAnsi" w:hAnsi="Times New Roman" w:cs="Times New Roman"/>
          <w:color w:val="000000" w:themeColor="text1"/>
          <w:sz w:val="20"/>
          <w:szCs w:val="20"/>
          <w:lang w:val="es-MX" w:eastAsia="en-US"/>
        </w:rPr>
        <w:t>.</w:t>
      </w:r>
      <w:r w:rsidRPr="001F19D9">
        <w:rPr>
          <w:rFonts w:ascii="Times New Roman" w:eastAsiaTheme="minorHAnsi" w:hAnsi="Times New Roman" w:cs="Times New Roman"/>
          <w:color w:val="000000" w:themeColor="text1"/>
          <w:sz w:val="20"/>
          <w:szCs w:val="20"/>
          <w:lang w:val="es-MX" w:eastAsia="en-US"/>
        </w:rPr>
        <w:t xml:space="preserve"> A. 2012. Memoria de una Ciudad Zona Central Ciudad de México 1923-2011. INAH Dirección de Estudios Históricos Coordinación Nacional de Monumentos Históricos. </w:t>
      </w:r>
      <w:r w:rsidRPr="001F19D9">
        <w:rPr>
          <w:rFonts w:ascii="Times New Roman" w:eastAsiaTheme="minorHAnsi" w:hAnsi="Times New Roman" w:cs="Times New Roman"/>
          <w:color w:val="000000" w:themeColor="text1"/>
          <w:sz w:val="20"/>
          <w:szCs w:val="20"/>
          <w:lang w:val="en-GB" w:eastAsia="en-US"/>
        </w:rPr>
        <w:t xml:space="preserve">Accessed 06 30, 2020. </w:t>
      </w:r>
      <w:r w:rsidR="003000BC" w:rsidRPr="001F19D9">
        <w:rPr>
          <w:rFonts w:ascii="Times New Roman" w:eastAsiaTheme="minorHAnsi" w:hAnsi="Times New Roman" w:cs="Times New Roman"/>
          <w:color w:val="000000" w:themeColor="text1"/>
          <w:sz w:val="20"/>
          <w:szCs w:val="20"/>
          <w:lang w:val="en-GB" w:eastAsia="en-US"/>
        </w:rPr>
        <w:t>https://zccm.inah.gob.mx/ (in Spanish)</w:t>
      </w:r>
      <w:r w:rsidRPr="001F19D9">
        <w:rPr>
          <w:rFonts w:ascii="Times New Roman" w:eastAsiaTheme="minorHAnsi" w:hAnsi="Times New Roman" w:cs="Times New Roman"/>
          <w:color w:val="000000" w:themeColor="text1"/>
          <w:sz w:val="20"/>
          <w:szCs w:val="20"/>
          <w:lang w:val="en-GB" w:eastAsia="en-US"/>
        </w:rPr>
        <w:t>.</w:t>
      </w:r>
    </w:p>
    <w:p w14:paraId="7388CBBD" w14:textId="4D44EC0C" w:rsidR="00295994" w:rsidRPr="001F19D9" w:rsidRDefault="007D3780" w:rsidP="009F1AA1">
      <w:pPr>
        <w:spacing w:after="240" w:line="360" w:lineRule="auto"/>
        <w:jc w:val="both"/>
        <w:rPr>
          <w:rFonts w:ascii="Times New Roman" w:eastAsiaTheme="minorHAnsi" w:hAnsi="Times New Roman" w:cs="Times New Roman"/>
          <w:color w:val="000000" w:themeColor="text1"/>
          <w:sz w:val="20"/>
          <w:szCs w:val="20"/>
          <w:lang w:val="es-MX" w:eastAsia="en-US"/>
        </w:rPr>
      </w:pPr>
      <w:r w:rsidRPr="001F19D9">
        <w:rPr>
          <w:rFonts w:ascii="Times New Roman" w:eastAsiaTheme="minorHAnsi" w:hAnsi="Times New Roman" w:cs="Times New Roman"/>
          <w:color w:val="000000" w:themeColor="text1"/>
          <w:sz w:val="20"/>
          <w:szCs w:val="20"/>
          <w:lang w:val="en-GB" w:eastAsia="en-US"/>
        </w:rPr>
        <w:t xml:space="preserve">Salazar, L. G. F., and T. Miguel Ferreira. 2020. Seismic Vulnerability Assessment of Historic Constructions in the Downtown of Mexico City. </w:t>
      </w:r>
      <w:r w:rsidRPr="001F19D9">
        <w:rPr>
          <w:rFonts w:ascii="Times New Roman" w:eastAsiaTheme="minorHAnsi" w:hAnsi="Times New Roman" w:cs="Times New Roman"/>
          <w:i/>
          <w:iCs/>
          <w:color w:val="000000" w:themeColor="text1"/>
          <w:sz w:val="20"/>
          <w:szCs w:val="20"/>
          <w:lang w:val="es-MX" w:eastAsia="en-US"/>
        </w:rPr>
        <w:t>MDPI</w:t>
      </w:r>
      <w:r w:rsidRPr="001F19D9">
        <w:rPr>
          <w:rFonts w:ascii="Times New Roman" w:eastAsiaTheme="minorHAnsi" w:hAnsi="Times New Roman" w:cs="Times New Roman"/>
          <w:color w:val="000000" w:themeColor="text1"/>
          <w:sz w:val="20"/>
          <w:szCs w:val="20"/>
          <w:lang w:val="es-MX" w:eastAsia="en-US"/>
        </w:rPr>
        <w:t xml:space="preserve"> 12(3), 1276 </w:t>
      </w:r>
      <w:r w:rsidRPr="001F19D9">
        <w:rPr>
          <w:rFonts w:ascii="Times New Roman" w:hAnsi="Times New Roman" w:cs="Times New Roman"/>
          <w:color w:val="000000" w:themeColor="text1"/>
          <w:sz w:val="20"/>
          <w:szCs w:val="20"/>
        </w:rPr>
        <w:t>doi.org/10.3390/su12031276.</w:t>
      </w:r>
    </w:p>
    <w:p w14:paraId="443E817C" w14:textId="094F9648" w:rsidR="00295994" w:rsidRPr="001F19D9" w:rsidRDefault="005A07C9" w:rsidP="009F1AA1">
      <w:pPr>
        <w:spacing w:after="240" w:line="360" w:lineRule="auto"/>
        <w:jc w:val="both"/>
        <w:rPr>
          <w:rFonts w:ascii="Times New Roman" w:eastAsiaTheme="minorHAnsi" w:hAnsi="Times New Roman" w:cs="Times New Roman"/>
          <w:color w:val="000000" w:themeColor="text1"/>
          <w:sz w:val="20"/>
          <w:szCs w:val="20"/>
          <w:lang w:val="es-MX" w:eastAsia="en-US"/>
        </w:rPr>
      </w:pPr>
      <w:r w:rsidRPr="001F19D9">
        <w:rPr>
          <w:rFonts w:ascii="Times New Roman" w:eastAsiaTheme="minorHAnsi" w:hAnsi="Times New Roman" w:cs="Times New Roman"/>
          <w:color w:val="000000" w:themeColor="text1"/>
          <w:sz w:val="20"/>
          <w:szCs w:val="20"/>
          <w:lang w:val="es-MX" w:eastAsia="en-US"/>
        </w:rPr>
        <w:t>Terán Bonilla, J</w:t>
      </w:r>
      <w:r w:rsidR="00295994" w:rsidRPr="001F19D9">
        <w:rPr>
          <w:rFonts w:ascii="Times New Roman" w:eastAsiaTheme="minorHAnsi" w:hAnsi="Times New Roman" w:cs="Times New Roman"/>
          <w:color w:val="000000" w:themeColor="text1"/>
          <w:sz w:val="20"/>
          <w:szCs w:val="20"/>
          <w:lang w:val="es-MX" w:eastAsia="en-US"/>
        </w:rPr>
        <w:t>.</w:t>
      </w:r>
      <w:r w:rsidRPr="001F19D9">
        <w:rPr>
          <w:rFonts w:ascii="Times New Roman" w:eastAsiaTheme="minorHAnsi" w:hAnsi="Times New Roman" w:cs="Times New Roman"/>
          <w:color w:val="000000" w:themeColor="text1"/>
          <w:sz w:val="20"/>
          <w:szCs w:val="20"/>
          <w:lang w:val="es-MX" w:eastAsia="en-US"/>
        </w:rPr>
        <w:t xml:space="preserve"> A. 2003. La enseñanza de la arquitectura en la Nueva España durante el proceso barroco. España: </w:t>
      </w:r>
      <w:r w:rsidRPr="001F19D9">
        <w:rPr>
          <w:rFonts w:ascii="Times New Roman" w:eastAsiaTheme="minorHAnsi" w:hAnsi="Times New Roman" w:cs="Times New Roman"/>
          <w:i/>
          <w:iCs/>
          <w:color w:val="000000" w:themeColor="text1"/>
          <w:sz w:val="20"/>
          <w:szCs w:val="20"/>
          <w:lang w:val="es-MX" w:eastAsia="en-US"/>
        </w:rPr>
        <w:t>U</w:t>
      </w:r>
      <w:r w:rsidR="00FB7531" w:rsidRPr="001F19D9">
        <w:rPr>
          <w:rFonts w:ascii="Times New Roman" w:eastAsiaTheme="minorHAnsi" w:hAnsi="Times New Roman" w:cs="Times New Roman"/>
          <w:i/>
          <w:iCs/>
          <w:color w:val="000000" w:themeColor="text1"/>
          <w:sz w:val="20"/>
          <w:szCs w:val="20"/>
          <w:lang w:val="es-MX" w:eastAsia="en-US"/>
        </w:rPr>
        <w:t>niversidad de Pablo de Olavide</w:t>
      </w:r>
      <w:r w:rsidRPr="001F19D9">
        <w:rPr>
          <w:rFonts w:ascii="Times New Roman" w:eastAsiaTheme="minorHAnsi" w:hAnsi="Times New Roman" w:cs="Times New Roman"/>
          <w:color w:val="000000" w:themeColor="text1"/>
          <w:sz w:val="20"/>
          <w:szCs w:val="20"/>
          <w:lang w:val="es-MX" w:eastAsia="en-US"/>
        </w:rPr>
        <w:t xml:space="preserve"> 211-223</w:t>
      </w:r>
      <w:r w:rsidR="003000BC" w:rsidRPr="001F19D9">
        <w:rPr>
          <w:rFonts w:ascii="Times New Roman" w:eastAsiaTheme="minorHAnsi" w:hAnsi="Times New Roman" w:cs="Times New Roman"/>
          <w:color w:val="000000" w:themeColor="text1"/>
          <w:sz w:val="20"/>
          <w:szCs w:val="20"/>
          <w:lang w:val="es-MX" w:eastAsia="en-US"/>
        </w:rPr>
        <w:t xml:space="preserve"> (in Spanish)</w:t>
      </w:r>
      <w:r w:rsidRPr="001F19D9">
        <w:rPr>
          <w:rFonts w:ascii="Times New Roman" w:eastAsiaTheme="minorHAnsi" w:hAnsi="Times New Roman" w:cs="Times New Roman"/>
          <w:color w:val="000000" w:themeColor="text1"/>
          <w:sz w:val="20"/>
          <w:szCs w:val="20"/>
          <w:lang w:val="es-MX" w:eastAsia="en-US"/>
        </w:rPr>
        <w:t>.</w:t>
      </w:r>
    </w:p>
    <w:p w14:paraId="17CB45D3" w14:textId="77C2DAC4" w:rsidR="00295994" w:rsidRPr="001F19D9" w:rsidRDefault="005A07C9" w:rsidP="009F1AA1">
      <w:pPr>
        <w:spacing w:after="240" w:line="360" w:lineRule="auto"/>
        <w:jc w:val="both"/>
        <w:rPr>
          <w:rFonts w:ascii="Times New Roman" w:eastAsiaTheme="minorHAnsi" w:hAnsi="Times New Roman" w:cs="Times New Roman"/>
          <w:color w:val="000000" w:themeColor="text1"/>
          <w:sz w:val="20"/>
          <w:szCs w:val="20"/>
          <w:lang w:val="es-MX" w:eastAsia="en-US"/>
        </w:rPr>
      </w:pPr>
      <w:r w:rsidRPr="001F19D9">
        <w:rPr>
          <w:rFonts w:ascii="Times New Roman" w:eastAsiaTheme="minorHAnsi" w:hAnsi="Times New Roman" w:cs="Times New Roman"/>
          <w:color w:val="000000" w:themeColor="text1"/>
          <w:sz w:val="20"/>
          <w:szCs w:val="20"/>
          <w:lang w:val="es-MX" w:eastAsia="en-US"/>
        </w:rPr>
        <w:t>Verdugo Reyes, M. 2006. Usos y ocupaciones a través del tiempo del conjunto conocido como Ex-Convento de los Padres Camilo (1754-2004). Tesis para obtener el grado de Maestra en Historia</w:t>
      </w:r>
      <w:r w:rsidR="00E76413" w:rsidRPr="001F19D9">
        <w:rPr>
          <w:rFonts w:ascii="Times New Roman" w:eastAsiaTheme="minorHAnsi" w:hAnsi="Times New Roman" w:cs="Times New Roman"/>
          <w:color w:val="000000" w:themeColor="text1"/>
          <w:sz w:val="20"/>
          <w:szCs w:val="20"/>
          <w:lang w:val="es-MX" w:eastAsia="en-US"/>
        </w:rPr>
        <w:t xml:space="preserve">. Universidad Iberoamericana </w:t>
      </w:r>
      <w:r w:rsidR="003000BC" w:rsidRPr="001F19D9">
        <w:rPr>
          <w:rFonts w:ascii="Times New Roman" w:eastAsiaTheme="minorHAnsi" w:hAnsi="Times New Roman" w:cs="Times New Roman"/>
          <w:color w:val="000000" w:themeColor="text1"/>
          <w:sz w:val="20"/>
          <w:szCs w:val="20"/>
          <w:lang w:val="es-MX" w:eastAsia="en-US"/>
        </w:rPr>
        <w:t>(in Spanish)</w:t>
      </w:r>
      <w:r w:rsidRPr="001F19D9">
        <w:rPr>
          <w:rFonts w:ascii="Times New Roman" w:eastAsiaTheme="minorHAnsi" w:hAnsi="Times New Roman" w:cs="Times New Roman"/>
          <w:color w:val="000000" w:themeColor="text1"/>
          <w:sz w:val="20"/>
          <w:szCs w:val="20"/>
          <w:lang w:val="es-MX" w:eastAsia="en-US"/>
        </w:rPr>
        <w:t>.</w:t>
      </w:r>
    </w:p>
    <w:p w14:paraId="6C08117F" w14:textId="4C9F4F6C" w:rsidR="005A07C9" w:rsidRPr="001F19D9" w:rsidRDefault="005A07C9" w:rsidP="009F1AA1">
      <w:pPr>
        <w:spacing w:after="240" w:line="360" w:lineRule="auto"/>
        <w:jc w:val="both"/>
        <w:rPr>
          <w:rFonts w:ascii="Times New Roman" w:eastAsiaTheme="minorHAnsi" w:hAnsi="Times New Roman" w:cs="Times New Roman"/>
          <w:color w:val="000000" w:themeColor="text1"/>
          <w:sz w:val="20"/>
          <w:szCs w:val="20"/>
          <w:lang w:val="es-MX" w:eastAsia="en-US"/>
        </w:rPr>
      </w:pPr>
      <w:r w:rsidRPr="001F19D9">
        <w:rPr>
          <w:rFonts w:ascii="Times New Roman" w:eastAsiaTheme="minorHAnsi" w:hAnsi="Times New Roman" w:cs="Times New Roman"/>
          <w:color w:val="000000" w:themeColor="text1"/>
          <w:sz w:val="20"/>
          <w:szCs w:val="20"/>
          <w:lang w:val="es-MX" w:eastAsia="en-US"/>
        </w:rPr>
        <w:t xml:space="preserve">Ziccardi, A. 2017. Vivienda, gobiernos locales y gestión metropolitana. In </w:t>
      </w:r>
      <w:r w:rsidRPr="001F19D9">
        <w:rPr>
          <w:rFonts w:ascii="Times New Roman" w:eastAsiaTheme="minorHAnsi" w:hAnsi="Times New Roman" w:cs="Times New Roman"/>
          <w:i/>
          <w:iCs/>
          <w:color w:val="000000" w:themeColor="text1"/>
          <w:sz w:val="20"/>
          <w:szCs w:val="20"/>
          <w:lang w:val="es-MX" w:eastAsia="en-US"/>
        </w:rPr>
        <w:t xml:space="preserve">Los gobiernos locales y las políticas de vivienda en México y América </w:t>
      </w:r>
      <w:r w:rsidR="00295994" w:rsidRPr="001F19D9">
        <w:rPr>
          <w:rFonts w:ascii="Times New Roman" w:eastAsiaTheme="minorHAnsi" w:hAnsi="Times New Roman" w:cs="Times New Roman"/>
          <w:i/>
          <w:iCs/>
          <w:color w:val="000000" w:themeColor="text1"/>
          <w:sz w:val="20"/>
          <w:szCs w:val="20"/>
          <w:lang w:val="es-MX" w:eastAsia="en-US"/>
        </w:rPr>
        <w:t>Latina</w:t>
      </w:r>
      <w:r w:rsidR="00295994" w:rsidRPr="001F19D9">
        <w:rPr>
          <w:rFonts w:ascii="Times New Roman" w:eastAsiaTheme="minorHAnsi" w:hAnsi="Times New Roman" w:cs="Times New Roman"/>
          <w:color w:val="000000" w:themeColor="text1"/>
          <w:sz w:val="20"/>
          <w:szCs w:val="20"/>
          <w:lang w:val="es-MX" w:eastAsia="en-US"/>
        </w:rPr>
        <w:t>,</w:t>
      </w:r>
      <w:r w:rsidRPr="001F19D9">
        <w:rPr>
          <w:rFonts w:ascii="Times New Roman" w:eastAsiaTheme="minorHAnsi" w:hAnsi="Times New Roman" w:cs="Times New Roman"/>
          <w:color w:val="000000" w:themeColor="text1"/>
          <w:sz w:val="20"/>
          <w:szCs w:val="20"/>
          <w:lang w:val="es-MX" w:eastAsia="en-US"/>
        </w:rPr>
        <w:t xml:space="preserve"> 13-30. </w:t>
      </w:r>
      <w:r w:rsidR="00E76413" w:rsidRPr="001F19D9">
        <w:rPr>
          <w:rFonts w:ascii="Times New Roman" w:eastAsiaTheme="minorHAnsi" w:hAnsi="Times New Roman" w:cs="Times New Roman"/>
          <w:color w:val="000000" w:themeColor="text1"/>
          <w:sz w:val="20"/>
          <w:szCs w:val="20"/>
          <w:lang w:val="es-MX" w:eastAsia="en-US"/>
        </w:rPr>
        <w:t>Mexico City</w:t>
      </w:r>
      <w:r w:rsidRPr="001F19D9">
        <w:rPr>
          <w:rFonts w:ascii="Times New Roman" w:eastAsiaTheme="minorHAnsi" w:hAnsi="Times New Roman" w:cs="Times New Roman"/>
          <w:color w:val="000000" w:themeColor="text1"/>
          <w:sz w:val="20"/>
          <w:szCs w:val="20"/>
          <w:lang w:val="es-MX" w:eastAsia="en-US"/>
        </w:rPr>
        <w:t>: Universidad Autónoma de México</w:t>
      </w:r>
      <w:r w:rsidR="00E76413" w:rsidRPr="001F19D9">
        <w:rPr>
          <w:rFonts w:ascii="Times New Roman" w:eastAsiaTheme="minorHAnsi" w:hAnsi="Times New Roman" w:cs="Times New Roman"/>
          <w:color w:val="000000" w:themeColor="text1"/>
          <w:sz w:val="20"/>
          <w:szCs w:val="20"/>
          <w:lang w:val="es-MX" w:eastAsia="en-US"/>
        </w:rPr>
        <w:t xml:space="preserve"> / </w:t>
      </w:r>
      <w:r w:rsidRPr="001F19D9">
        <w:rPr>
          <w:rFonts w:ascii="Times New Roman" w:eastAsiaTheme="minorHAnsi" w:hAnsi="Times New Roman" w:cs="Times New Roman"/>
          <w:color w:val="000000" w:themeColor="text1"/>
          <w:sz w:val="20"/>
          <w:szCs w:val="20"/>
          <w:lang w:val="es-MX" w:eastAsia="en-US"/>
        </w:rPr>
        <w:t>Centro Cultural de la Cooperación Floreal Gorini</w:t>
      </w:r>
      <w:r w:rsidR="00E76413" w:rsidRPr="001F19D9">
        <w:rPr>
          <w:rFonts w:ascii="Times New Roman" w:eastAsiaTheme="minorHAnsi" w:hAnsi="Times New Roman" w:cs="Times New Roman"/>
          <w:color w:val="000000" w:themeColor="text1"/>
          <w:sz w:val="20"/>
          <w:szCs w:val="20"/>
          <w:lang w:val="es-MX" w:eastAsia="en-US"/>
        </w:rPr>
        <w:t xml:space="preserve"> /</w:t>
      </w:r>
      <w:r w:rsidRPr="001F19D9">
        <w:rPr>
          <w:rFonts w:ascii="Times New Roman" w:eastAsiaTheme="minorHAnsi" w:hAnsi="Times New Roman" w:cs="Times New Roman"/>
          <w:color w:val="000000" w:themeColor="text1"/>
          <w:sz w:val="20"/>
          <w:szCs w:val="20"/>
          <w:lang w:val="es-MX" w:eastAsia="en-US"/>
        </w:rPr>
        <w:t xml:space="preserve"> Universidad Nacional de Quilmes</w:t>
      </w:r>
      <w:r w:rsidR="00E76413" w:rsidRPr="001F19D9">
        <w:rPr>
          <w:rFonts w:ascii="Times New Roman" w:eastAsiaTheme="minorHAnsi" w:hAnsi="Times New Roman" w:cs="Times New Roman"/>
          <w:color w:val="000000" w:themeColor="text1"/>
          <w:sz w:val="20"/>
          <w:szCs w:val="20"/>
          <w:lang w:val="es-MX" w:eastAsia="en-US"/>
        </w:rPr>
        <w:t xml:space="preserve"> /</w:t>
      </w:r>
      <w:r w:rsidRPr="001F19D9">
        <w:rPr>
          <w:rFonts w:ascii="Times New Roman" w:eastAsiaTheme="minorHAnsi" w:hAnsi="Times New Roman" w:cs="Times New Roman"/>
          <w:color w:val="000000" w:themeColor="text1"/>
          <w:sz w:val="20"/>
          <w:szCs w:val="20"/>
          <w:lang w:val="es-MX" w:eastAsia="en-US"/>
        </w:rPr>
        <w:t xml:space="preserve"> Pensamiento Crítico</w:t>
      </w:r>
      <w:r w:rsidR="003000BC" w:rsidRPr="001F19D9">
        <w:rPr>
          <w:rFonts w:ascii="Times New Roman" w:eastAsiaTheme="minorHAnsi" w:hAnsi="Times New Roman" w:cs="Times New Roman"/>
          <w:color w:val="000000" w:themeColor="text1"/>
          <w:sz w:val="20"/>
          <w:szCs w:val="20"/>
          <w:lang w:val="es-MX" w:eastAsia="en-US"/>
        </w:rPr>
        <w:t xml:space="preserve"> (in Spanish)</w:t>
      </w:r>
      <w:r w:rsidRPr="001F19D9">
        <w:rPr>
          <w:rFonts w:ascii="Times New Roman" w:eastAsiaTheme="minorHAnsi" w:hAnsi="Times New Roman" w:cs="Times New Roman"/>
          <w:color w:val="000000" w:themeColor="text1"/>
          <w:sz w:val="20"/>
          <w:szCs w:val="20"/>
          <w:lang w:val="es-MX" w:eastAsia="en-US"/>
        </w:rPr>
        <w:t>.</w:t>
      </w:r>
    </w:p>
    <w:p w14:paraId="70AFAE59" w14:textId="2B4D8B03" w:rsidR="006677AF" w:rsidRPr="001F19D9" w:rsidRDefault="006677AF" w:rsidP="005A07C9">
      <w:pPr>
        <w:jc w:val="both"/>
        <w:rPr>
          <w:rFonts w:ascii="Times New Roman" w:eastAsiaTheme="minorHAnsi" w:hAnsi="Times New Roman" w:cs="Times New Roman"/>
          <w:color w:val="000000" w:themeColor="text1"/>
          <w:sz w:val="20"/>
          <w:szCs w:val="20"/>
          <w:lang w:val="es-MX" w:eastAsia="en-US"/>
        </w:rPr>
      </w:pPr>
    </w:p>
    <w:p w14:paraId="58DAC842" w14:textId="5C416178" w:rsidR="009F1AA1" w:rsidRPr="001F19D9" w:rsidRDefault="009F1AA1" w:rsidP="005A07C9">
      <w:pPr>
        <w:jc w:val="both"/>
        <w:rPr>
          <w:rFonts w:ascii="Times New Roman" w:eastAsiaTheme="minorHAnsi" w:hAnsi="Times New Roman" w:cs="Times New Roman"/>
          <w:color w:val="000000" w:themeColor="text1"/>
          <w:sz w:val="20"/>
          <w:szCs w:val="20"/>
          <w:lang w:val="es-MX" w:eastAsia="en-US"/>
        </w:rPr>
      </w:pPr>
    </w:p>
    <w:p w14:paraId="4373F69A" w14:textId="17F6C351" w:rsidR="00CF1A49" w:rsidRPr="001F19D9" w:rsidRDefault="00CF1A49" w:rsidP="005A07C9">
      <w:pPr>
        <w:jc w:val="both"/>
        <w:rPr>
          <w:rFonts w:ascii="Times New Roman" w:hAnsi="Times New Roman" w:cs="Times New Roman"/>
          <w:b/>
          <w:bCs/>
          <w:color w:val="000000" w:themeColor="text1"/>
          <w:sz w:val="20"/>
          <w:szCs w:val="20"/>
          <w:lang w:val="en-GB" w:eastAsia="en-US"/>
        </w:rPr>
      </w:pPr>
      <w:r w:rsidRPr="001F19D9">
        <w:rPr>
          <w:rFonts w:ascii="Times New Roman" w:hAnsi="Times New Roman" w:cs="Times New Roman"/>
          <w:b/>
          <w:bCs/>
          <w:color w:val="000000" w:themeColor="text1"/>
          <w:sz w:val="20"/>
          <w:szCs w:val="20"/>
          <w:lang w:val="en-GB" w:eastAsia="en-US"/>
        </w:rPr>
        <w:lastRenderedPageBreak/>
        <w:t>List of Tables</w:t>
      </w:r>
    </w:p>
    <w:p w14:paraId="0F8CD396" w14:textId="77777777" w:rsidR="00CF1A49" w:rsidRPr="001F19D9" w:rsidRDefault="00CF1A49" w:rsidP="005A07C9">
      <w:pPr>
        <w:jc w:val="both"/>
        <w:rPr>
          <w:rFonts w:ascii="Times New Roman" w:hAnsi="Times New Roman" w:cs="Times New Roman"/>
          <w:color w:val="000000" w:themeColor="text1"/>
          <w:sz w:val="20"/>
          <w:szCs w:val="20"/>
          <w:lang w:val="en-GB" w:eastAsia="en-US"/>
        </w:rPr>
      </w:pPr>
    </w:p>
    <w:p w14:paraId="5DB825B4" w14:textId="51F7444C" w:rsidR="00DF3DE5" w:rsidRPr="001F19D9" w:rsidRDefault="00DF3DE5" w:rsidP="00DF3DE5">
      <w:pPr>
        <w:spacing w:line="360" w:lineRule="auto"/>
        <w:jc w:val="both"/>
        <w:rPr>
          <w:rFonts w:ascii="Times New Roman" w:hAnsi="Times New Roman" w:cs="Times New Roman"/>
          <w:color w:val="000000" w:themeColor="text1"/>
          <w:sz w:val="20"/>
          <w:szCs w:val="20"/>
          <w:lang w:val="en-GB"/>
        </w:rPr>
      </w:pPr>
      <w:r w:rsidRPr="001F19D9">
        <w:rPr>
          <w:rFonts w:ascii="Times New Roman" w:hAnsi="Times New Roman" w:cs="Times New Roman"/>
          <w:color w:val="000000" w:themeColor="text1"/>
          <w:sz w:val="20"/>
          <w:szCs w:val="20"/>
          <w:lang w:val="en-GB"/>
        </w:rPr>
        <w:t xml:space="preserve">Table 1. Residential Building Model </w:t>
      </w:r>
      <w:r w:rsidRPr="001F19D9">
        <w:rPr>
          <w:rStyle w:val="ilfuvd"/>
          <w:rFonts w:ascii="Times New Roman" w:hAnsi="Times New Roman" w:cs="Times New Roman"/>
          <w:color w:val="000000" w:themeColor="text1"/>
          <w:sz w:val="20"/>
          <w:szCs w:val="20"/>
          <w:lang w:val="en-GB"/>
        </w:rPr>
        <w:t xml:space="preserve">Matrix, </w:t>
      </w:r>
      <w:r w:rsidRPr="001F19D9">
        <w:rPr>
          <w:rFonts w:ascii="Times New Roman" w:hAnsi="Times New Roman" w:cs="Times New Roman"/>
          <w:bCs/>
          <w:color w:val="000000" w:themeColor="text1"/>
          <w:sz w:val="20"/>
          <w:szCs w:val="20"/>
          <w:lang w:val="en-GB" w:eastAsia="es-MX"/>
        </w:rPr>
        <w:t xml:space="preserve">Geometry vs Material used by Salazar and Ferreira </w:t>
      </w:r>
      <w:r w:rsidRPr="001F19D9">
        <w:rPr>
          <w:rFonts w:ascii="Times New Roman" w:hAnsi="Times New Roman" w:cs="Times New Roman"/>
          <w:noProof/>
          <w:color w:val="000000" w:themeColor="text1"/>
          <w:sz w:val="20"/>
          <w:szCs w:val="20"/>
          <w:lang w:val="en-GB" w:eastAsia="es-MX"/>
        </w:rPr>
        <w:t>(2020)</w:t>
      </w:r>
    </w:p>
    <w:p w14:paraId="6871D42F" w14:textId="0E4EB71E" w:rsidR="00CF1A49" w:rsidRPr="001F19D9" w:rsidRDefault="00CF1A49" w:rsidP="005A07C9">
      <w:pPr>
        <w:jc w:val="both"/>
        <w:rPr>
          <w:rFonts w:ascii="Times New Roman" w:hAnsi="Times New Roman" w:cs="Times New Roman"/>
          <w:b/>
          <w:bCs/>
          <w:color w:val="000000" w:themeColor="text1"/>
          <w:sz w:val="20"/>
          <w:szCs w:val="20"/>
          <w:lang w:val="en-GB" w:eastAsia="en-US"/>
        </w:rPr>
      </w:pPr>
    </w:p>
    <w:p w14:paraId="7CD3AAAC" w14:textId="77777777" w:rsidR="00DF3DE5" w:rsidRPr="001F19D9" w:rsidRDefault="00DF3DE5" w:rsidP="005A07C9">
      <w:pPr>
        <w:jc w:val="both"/>
        <w:rPr>
          <w:rFonts w:ascii="Times New Roman" w:hAnsi="Times New Roman" w:cs="Times New Roman"/>
          <w:b/>
          <w:bCs/>
          <w:color w:val="000000" w:themeColor="text1"/>
          <w:sz w:val="20"/>
          <w:szCs w:val="20"/>
          <w:lang w:val="en-GB" w:eastAsia="en-US"/>
        </w:rPr>
      </w:pPr>
    </w:p>
    <w:p w14:paraId="20275C83" w14:textId="195EA6F3" w:rsidR="00CF1A49" w:rsidRPr="001F19D9" w:rsidRDefault="00CF1A49" w:rsidP="005A07C9">
      <w:pPr>
        <w:jc w:val="both"/>
        <w:rPr>
          <w:rFonts w:ascii="Times New Roman" w:hAnsi="Times New Roman" w:cs="Times New Roman"/>
          <w:b/>
          <w:bCs/>
          <w:color w:val="000000" w:themeColor="text1"/>
          <w:sz w:val="20"/>
          <w:szCs w:val="20"/>
          <w:lang w:val="en-GB" w:eastAsia="en-US"/>
        </w:rPr>
      </w:pPr>
      <w:r w:rsidRPr="001F19D9">
        <w:rPr>
          <w:rFonts w:ascii="Times New Roman" w:hAnsi="Times New Roman" w:cs="Times New Roman"/>
          <w:b/>
          <w:bCs/>
          <w:color w:val="000000" w:themeColor="text1"/>
          <w:sz w:val="20"/>
          <w:szCs w:val="20"/>
          <w:lang w:val="en-GB" w:eastAsia="en-US"/>
        </w:rPr>
        <w:t xml:space="preserve">List of Figures </w:t>
      </w:r>
    </w:p>
    <w:p w14:paraId="44355B92" w14:textId="77777777" w:rsidR="00CF1A49" w:rsidRPr="001F19D9" w:rsidRDefault="00CF1A49" w:rsidP="005A07C9">
      <w:pPr>
        <w:jc w:val="both"/>
        <w:rPr>
          <w:rFonts w:ascii="Times New Roman" w:hAnsi="Times New Roman" w:cs="Times New Roman"/>
          <w:color w:val="000000" w:themeColor="text1"/>
          <w:sz w:val="20"/>
          <w:szCs w:val="20"/>
          <w:lang w:val="en-GB"/>
        </w:rPr>
      </w:pPr>
    </w:p>
    <w:p w14:paraId="1D487189" w14:textId="2E1830AD" w:rsidR="00CF1A49" w:rsidRPr="001F19D9" w:rsidRDefault="00CF1A49" w:rsidP="00C10D5D">
      <w:pPr>
        <w:spacing w:line="360" w:lineRule="auto"/>
        <w:jc w:val="both"/>
        <w:rPr>
          <w:rFonts w:ascii="Times New Roman" w:hAnsi="Times New Roman" w:cs="Times New Roman"/>
          <w:color w:val="000000" w:themeColor="text1"/>
          <w:sz w:val="20"/>
          <w:szCs w:val="20"/>
          <w:lang w:val="en-GB"/>
        </w:rPr>
      </w:pPr>
      <w:r w:rsidRPr="001F19D9">
        <w:rPr>
          <w:rFonts w:ascii="Times New Roman" w:hAnsi="Times New Roman" w:cs="Times New Roman"/>
          <w:color w:val="000000" w:themeColor="text1"/>
          <w:sz w:val="20"/>
          <w:szCs w:val="20"/>
          <w:lang w:val="en-GB"/>
        </w:rPr>
        <w:t xml:space="preserve">Figure 1. Downtown Mexico City with some current </w:t>
      </w:r>
      <w:r w:rsidRPr="001F19D9">
        <w:rPr>
          <w:rFonts w:ascii="Times New Roman" w:hAnsi="Times New Roman" w:cs="Times New Roman"/>
          <w:noProof/>
          <w:color w:val="000000" w:themeColor="text1"/>
          <w:sz w:val="20"/>
          <w:szCs w:val="20"/>
          <w:lang w:val="en-GB"/>
        </w:rPr>
        <w:t>neighbourhoods</w:t>
      </w:r>
      <w:r w:rsidRPr="001F19D9">
        <w:rPr>
          <w:rFonts w:ascii="Times New Roman" w:hAnsi="Times New Roman" w:cs="Times New Roman"/>
          <w:color w:val="000000" w:themeColor="text1"/>
          <w:sz w:val="20"/>
          <w:szCs w:val="20"/>
          <w:lang w:val="en-GB"/>
        </w:rPr>
        <w:t xml:space="preserve">, delimitation and case study. Source: ACH edited </w:t>
      </w:r>
      <w:r w:rsidR="00E208D7" w:rsidRPr="001F19D9">
        <w:rPr>
          <w:rFonts w:ascii="Times New Roman" w:hAnsi="Times New Roman" w:cs="Times New Roman"/>
          <w:color w:val="000000" w:themeColor="text1"/>
          <w:sz w:val="20"/>
          <w:szCs w:val="20"/>
          <w:lang w:val="en-GB"/>
        </w:rPr>
        <w:t>by the authors</w:t>
      </w:r>
      <w:r w:rsidRPr="001F19D9">
        <w:rPr>
          <w:rFonts w:ascii="Times New Roman" w:hAnsi="Times New Roman" w:cs="Times New Roman"/>
          <w:color w:val="000000" w:themeColor="text1"/>
          <w:sz w:val="20"/>
          <w:szCs w:val="20"/>
          <w:lang w:val="en-GB"/>
        </w:rPr>
        <w:t>.</w:t>
      </w:r>
    </w:p>
    <w:p w14:paraId="3C5417E8" w14:textId="38264200" w:rsidR="00CF1A49" w:rsidRPr="001F19D9" w:rsidRDefault="00CF1A49" w:rsidP="00C10D5D">
      <w:pPr>
        <w:adjustRightInd w:val="0"/>
        <w:spacing w:line="360" w:lineRule="auto"/>
        <w:jc w:val="both"/>
        <w:rPr>
          <w:rFonts w:ascii="Times New Roman" w:hAnsi="Times New Roman" w:cs="Times New Roman"/>
          <w:color w:val="000000" w:themeColor="text1"/>
          <w:sz w:val="20"/>
          <w:szCs w:val="20"/>
          <w:lang w:val="en-GB"/>
        </w:rPr>
      </w:pPr>
      <w:r w:rsidRPr="001F19D9">
        <w:rPr>
          <w:rFonts w:ascii="Times New Roman" w:hAnsi="Times New Roman" w:cs="Times New Roman"/>
          <w:color w:val="000000" w:themeColor="text1"/>
          <w:sz w:val="20"/>
          <w:szCs w:val="20"/>
          <w:lang w:val="en-GB"/>
        </w:rPr>
        <w:t>Figure</w:t>
      </w:r>
      <w:r w:rsidR="00DF3DE5" w:rsidRPr="001F19D9">
        <w:rPr>
          <w:rFonts w:ascii="Times New Roman" w:hAnsi="Times New Roman" w:cs="Times New Roman"/>
          <w:color w:val="000000" w:themeColor="text1"/>
          <w:sz w:val="20"/>
          <w:szCs w:val="20"/>
          <w:lang w:val="en-GB"/>
        </w:rPr>
        <w:t xml:space="preserve"> 2</w:t>
      </w:r>
      <w:r w:rsidRPr="001F19D9">
        <w:rPr>
          <w:rFonts w:ascii="Times New Roman" w:hAnsi="Times New Roman" w:cs="Times New Roman"/>
          <w:color w:val="000000" w:themeColor="text1"/>
          <w:sz w:val="20"/>
          <w:szCs w:val="20"/>
          <w:lang w:val="en-GB"/>
        </w:rPr>
        <w:t xml:space="preserve">. (a) Delineation of the study area. Source: </w:t>
      </w:r>
      <w:r w:rsidRPr="001F19D9">
        <w:rPr>
          <w:rFonts w:ascii="Times New Roman" w:hAnsi="Times New Roman" w:cs="Times New Roman"/>
          <w:noProof/>
          <w:color w:val="000000" w:themeColor="text1"/>
          <w:sz w:val="20"/>
          <w:szCs w:val="20"/>
          <w:lang w:val="en-GB"/>
        </w:rPr>
        <w:t>Jiménez Vaca (2014)</w:t>
      </w:r>
      <w:r w:rsidRPr="001F19D9">
        <w:rPr>
          <w:rFonts w:ascii="Times New Roman" w:hAnsi="Times New Roman" w:cs="Times New Roman"/>
          <w:color w:val="000000" w:themeColor="text1"/>
          <w:sz w:val="20"/>
          <w:szCs w:val="20"/>
          <w:lang w:val="en-GB"/>
        </w:rPr>
        <w:t xml:space="preserve"> and digitalized by </w:t>
      </w:r>
      <w:r w:rsidR="00E208D7" w:rsidRPr="001F19D9">
        <w:rPr>
          <w:rFonts w:ascii="Times New Roman" w:hAnsi="Times New Roman" w:cs="Times New Roman"/>
          <w:color w:val="000000" w:themeColor="text1"/>
          <w:sz w:val="20"/>
          <w:szCs w:val="20"/>
          <w:lang w:val="en-GB"/>
        </w:rPr>
        <w:t>the authors</w:t>
      </w:r>
      <w:r w:rsidRPr="001F19D9">
        <w:rPr>
          <w:rFonts w:ascii="Times New Roman" w:hAnsi="Times New Roman" w:cs="Times New Roman"/>
          <w:color w:val="000000" w:themeColor="text1"/>
          <w:sz w:val="20"/>
          <w:szCs w:val="20"/>
          <w:lang w:val="en-GB"/>
        </w:rPr>
        <w:t xml:space="preserve">; (b) Study Area of </w:t>
      </w:r>
      <w:r w:rsidRPr="001F19D9">
        <w:rPr>
          <w:rFonts w:ascii="Times New Roman" w:hAnsi="Times New Roman" w:cs="Times New Roman"/>
          <w:i/>
          <w:color w:val="000000" w:themeColor="text1"/>
          <w:sz w:val="20"/>
          <w:szCs w:val="20"/>
          <w:lang w:val="en-GB"/>
        </w:rPr>
        <w:t>La Merced</w:t>
      </w:r>
      <w:r w:rsidRPr="001F19D9">
        <w:rPr>
          <w:rFonts w:ascii="Times New Roman" w:hAnsi="Times New Roman" w:cs="Times New Roman"/>
          <w:color w:val="000000" w:themeColor="text1"/>
          <w:sz w:val="20"/>
          <w:szCs w:val="20"/>
          <w:lang w:val="en-GB"/>
        </w:rPr>
        <w:t xml:space="preserve"> Neighbourhood in </w:t>
      </w:r>
      <w:r w:rsidRPr="001F19D9">
        <w:rPr>
          <w:rFonts w:ascii="Times New Roman" w:hAnsi="Times New Roman" w:cs="Times New Roman"/>
          <w:noProof/>
          <w:color w:val="000000" w:themeColor="text1"/>
          <w:sz w:val="20"/>
          <w:szCs w:val="20"/>
          <w:lang w:val="en-GB"/>
        </w:rPr>
        <w:t>AutoCAD</w:t>
      </w:r>
      <w:r w:rsidRPr="001F19D9">
        <w:rPr>
          <w:rFonts w:ascii="Times New Roman" w:hAnsi="Times New Roman" w:cs="Times New Roman"/>
          <w:color w:val="000000" w:themeColor="text1"/>
          <w:sz w:val="20"/>
          <w:szCs w:val="20"/>
          <w:lang w:val="en-GB"/>
        </w:rPr>
        <w:t>/Google Earth. Source: FCH edited by</w:t>
      </w:r>
      <w:r w:rsidR="00E208D7" w:rsidRPr="001F19D9">
        <w:rPr>
          <w:rFonts w:ascii="Times New Roman" w:hAnsi="Times New Roman" w:cs="Times New Roman"/>
          <w:color w:val="000000" w:themeColor="text1"/>
          <w:sz w:val="20"/>
          <w:szCs w:val="20"/>
          <w:lang w:val="en-GB"/>
        </w:rPr>
        <w:t xml:space="preserve"> the authors</w:t>
      </w:r>
      <w:r w:rsidRPr="001F19D9">
        <w:rPr>
          <w:rFonts w:ascii="Times New Roman" w:hAnsi="Times New Roman" w:cs="Times New Roman"/>
          <w:color w:val="000000" w:themeColor="text1"/>
          <w:sz w:val="20"/>
          <w:szCs w:val="20"/>
          <w:lang w:val="en-GB"/>
        </w:rPr>
        <w:t xml:space="preserve">; (c) Former Ditch of </w:t>
      </w:r>
      <w:r w:rsidRPr="001F19D9">
        <w:rPr>
          <w:rFonts w:ascii="Times New Roman" w:hAnsi="Times New Roman" w:cs="Times New Roman"/>
          <w:i/>
          <w:iCs/>
          <w:color w:val="000000" w:themeColor="text1"/>
          <w:sz w:val="20"/>
          <w:szCs w:val="20"/>
          <w:lang w:val="en-GB"/>
        </w:rPr>
        <w:t>La Viga</w:t>
      </w:r>
      <w:r w:rsidRPr="001F19D9">
        <w:rPr>
          <w:rFonts w:ascii="Times New Roman" w:hAnsi="Times New Roman" w:cs="Times New Roman"/>
          <w:color w:val="000000" w:themeColor="text1"/>
          <w:sz w:val="20"/>
          <w:szCs w:val="20"/>
          <w:lang w:val="en-GB"/>
        </w:rPr>
        <w:t xml:space="preserve"> that today passes through an underground pipe at </w:t>
      </w:r>
      <w:proofErr w:type="spellStart"/>
      <w:r w:rsidRPr="001F19D9">
        <w:rPr>
          <w:rFonts w:ascii="Times New Roman" w:hAnsi="Times New Roman" w:cs="Times New Roman"/>
          <w:i/>
          <w:iCs/>
          <w:color w:val="000000" w:themeColor="text1"/>
          <w:sz w:val="20"/>
          <w:szCs w:val="20"/>
          <w:lang w:val="en-GB"/>
        </w:rPr>
        <w:t>Alhóndiga</w:t>
      </w:r>
      <w:proofErr w:type="spellEnd"/>
      <w:r w:rsidRPr="001F19D9">
        <w:rPr>
          <w:rFonts w:ascii="Times New Roman" w:hAnsi="Times New Roman" w:cs="Times New Roman"/>
          <w:i/>
          <w:iCs/>
          <w:color w:val="000000" w:themeColor="text1"/>
          <w:sz w:val="20"/>
          <w:szCs w:val="20"/>
          <w:lang w:val="en-GB"/>
        </w:rPr>
        <w:t xml:space="preserve"> </w:t>
      </w:r>
      <w:r w:rsidRPr="001F19D9">
        <w:rPr>
          <w:rFonts w:ascii="Times New Roman" w:hAnsi="Times New Roman" w:cs="Times New Roman"/>
          <w:color w:val="000000" w:themeColor="text1"/>
          <w:sz w:val="20"/>
          <w:szCs w:val="20"/>
          <w:lang w:val="en-GB"/>
        </w:rPr>
        <w:t>Street. Source: Kilburn Brothers.</w:t>
      </w:r>
    </w:p>
    <w:p w14:paraId="32D5335D" w14:textId="6733EEE8" w:rsidR="00CF1A49" w:rsidRPr="001F19D9" w:rsidRDefault="00CF1A49" w:rsidP="00C10D5D">
      <w:pPr>
        <w:adjustRightInd w:val="0"/>
        <w:spacing w:line="360" w:lineRule="auto"/>
        <w:jc w:val="both"/>
        <w:rPr>
          <w:rFonts w:ascii="Times New Roman" w:hAnsi="Times New Roman" w:cs="Times New Roman"/>
          <w:color w:val="000000" w:themeColor="text1"/>
          <w:sz w:val="20"/>
          <w:szCs w:val="20"/>
          <w:lang w:val="en-GB"/>
        </w:rPr>
      </w:pPr>
      <w:r w:rsidRPr="001F19D9">
        <w:rPr>
          <w:rFonts w:ascii="Times New Roman" w:hAnsi="Times New Roman" w:cs="Times New Roman"/>
          <w:color w:val="000000" w:themeColor="text1"/>
          <w:sz w:val="20"/>
          <w:szCs w:val="20"/>
          <w:lang w:val="en-GB"/>
        </w:rPr>
        <w:t>Figure</w:t>
      </w:r>
      <w:r w:rsidR="00DF3DE5" w:rsidRPr="001F19D9">
        <w:rPr>
          <w:rFonts w:ascii="Times New Roman" w:hAnsi="Times New Roman" w:cs="Times New Roman"/>
          <w:color w:val="000000" w:themeColor="text1"/>
          <w:sz w:val="20"/>
          <w:szCs w:val="20"/>
          <w:lang w:val="en-GB"/>
        </w:rPr>
        <w:t xml:space="preserve"> 3</w:t>
      </w:r>
      <w:r w:rsidRPr="001F19D9">
        <w:rPr>
          <w:rFonts w:ascii="Times New Roman" w:hAnsi="Times New Roman" w:cs="Times New Roman"/>
          <w:color w:val="000000" w:themeColor="text1"/>
          <w:sz w:val="20"/>
          <w:szCs w:val="20"/>
          <w:lang w:val="en-GB"/>
        </w:rPr>
        <w:t xml:space="preserve">. Study area boundaries of </w:t>
      </w:r>
      <w:r w:rsidRPr="001F19D9">
        <w:rPr>
          <w:rFonts w:ascii="Times New Roman" w:hAnsi="Times New Roman" w:cs="Times New Roman"/>
          <w:i/>
          <w:color w:val="000000" w:themeColor="text1"/>
          <w:sz w:val="20"/>
          <w:szCs w:val="20"/>
          <w:lang w:val="en-GB"/>
        </w:rPr>
        <w:t>La Merced</w:t>
      </w:r>
      <w:r w:rsidRPr="001F19D9">
        <w:rPr>
          <w:rFonts w:ascii="Times New Roman" w:hAnsi="Times New Roman" w:cs="Times New Roman"/>
          <w:color w:val="000000" w:themeColor="text1"/>
          <w:sz w:val="20"/>
          <w:szCs w:val="20"/>
          <w:lang w:val="en-GB"/>
        </w:rPr>
        <w:t xml:space="preserve"> (180 national monuments) indicating the heritage local classification (i.e. INAH or INBA). Source: INAH, ACH edited by </w:t>
      </w:r>
      <w:r w:rsidR="00E208D7" w:rsidRPr="001F19D9">
        <w:rPr>
          <w:rFonts w:ascii="Times New Roman" w:hAnsi="Times New Roman" w:cs="Times New Roman"/>
          <w:color w:val="000000" w:themeColor="text1"/>
          <w:sz w:val="20"/>
          <w:szCs w:val="20"/>
          <w:lang w:val="en-GB"/>
        </w:rPr>
        <w:t>the authors</w:t>
      </w:r>
      <w:r w:rsidRPr="001F19D9">
        <w:rPr>
          <w:rFonts w:ascii="Times New Roman" w:hAnsi="Times New Roman" w:cs="Times New Roman"/>
          <w:color w:val="000000" w:themeColor="text1"/>
          <w:sz w:val="20"/>
          <w:szCs w:val="20"/>
          <w:lang w:val="en-GB"/>
        </w:rPr>
        <w:t>.</w:t>
      </w:r>
    </w:p>
    <w:p w14:paraId="56127DDC" w14:textId="0327578F" w:rsidR="00CF1A49" w:rsidRPr="001F19D9" w:rsidRDefault="00CF1A49" w:rsidP="00C10D5D">
      <w:pPr>
        <w:adjustRightInd w:val="0"/>
        <w:spacing w:line="360" w:lineRule="auto"/>
        <w:jc w:val="both"/>
        <w:rPr>
          <w:rFonts w:ascii="Times New Roman" w:hAnsi="Times New Roman" w:cs="Times New Roman"/>
          <w:color w:val="000000" w:themeColor="text1"/>
          <w:sz w:val="20"/>
          <w:szCs w:val="20"/>
          <w:lang w:val="en-GB"/>
        </w:rPr>
      </w:pPr>
      <w:r w:rsidRPr="001F19D9">
        <w:rPr>
          <w:rFonts w:ascii="Times New Roman" w:hAnsi="Times New Roman" w:cs="Times New Roman"/>
          <w:color w:val="000000" w:themeColor="text1"/>
          <w:sz w:val="20"/>
          <w:szCs w:val="20"/>
          <w:lang w:val="en-GB"/>
        </w:rPr>
        <w:t>Figure</w:t>
      </w:r>
      <w:r w:rsidR="00DF3DE5" w:rsidRPr="001F19D9">
        <w:rPr>
          <w:rFonts w:ascii="Times New Roman" w:hAnsi="Times New Roman" w:cs="Times New Roman"/>
          <w:color w:val="000000" w:themeColor="text1"/>
          <w:sz w:val="20"/>
          <w:szCs w:val="20"/>
          <w:lang w:val="en-GB"/>
        </w:rPr>
        <w:t xml:space="preserve"> 4</w:t>
      </w:r>
      <w:r w:rsidRPr="001F19D9">
        <w:rPr>
          <w:rFonts w:ascii="Times New Roman" w:hAnsi="Times New Roman" w:cs="Times New Roman"/>
          <w:color w:val="000000" w:themeColor="text1"/>
          <w:sz w:val="20"/>
          <w:szCs w:val="20"/>
          <w:lang w:val="en-GB"/>
        </w:rPr>
        <w:t xml:space="preserve">. Study area boundaries of </w:t>
      </w:r>
      <w:r w:rsidRPr="001F19D9">
        <w:rPr>
          <w:rFonts w:ascii="Times New Roman" w:hAnsi="Times New Roman" w:cs="Times New Roman"/>
          <w:i/>
          <w:color w:val="000000" w:themeColor="text1"/>
          <w:sz w:val="20"/>
          <w:szCs w:val="20"/>
          <w:lang w:val="en-GB"/>
        </w:rPr>
        <w:t>La Merced,</w:t>
      </w:r>
      <w:r w:rsidRPr="001F19D9">
        <w:rPr>
          <w:rFonts w:ascii="Times New Roman" w:hAnsi="Times New Roman" w:cs="Times New Roman"/>
          <w:color w:val="000000" w:themeColor="text1"/>
          <w:sz w:val="20"/>
          <w:szCs w:val="20"/>
          <w:lang w:val="en-GB"/>
        </w:rPr>
        <w:t xml:space="preserve"> where 166 buildings are zoned by housing or services/commercial land use. Source: INAH, ACH edited by </w:t>
      </w:r>
      <w:r w:rsidR="00E208D7" w:rsidRPr="001F19D9">
        <w:rPr>
          <w:rFonts w:ascii="Times New Roman" w:hAnsi="Times New Roman" w:cs="Times New Roman"/>
          <w:color w:val="000000" w:themeColor="text1"/>
          <w:sz w:val="20"/>
          <w:szCs w:val="20"/>
          <w:lang w:val="en-GB"/>
        </w:rPr>
        <w:t>the authors</w:t>
      </w:r>
      <w:r w:rsidRPr="001F19D9">
        <w:rPr>
          <w:rFonts w:ascii="Times New Roman" w:hAnsi="Times New Roman" w:cs="Times New Roman"/>
          <w:color w:val="000000" w:themeColor="text1"/>
          <w:sz w:val="20"/>
          <w:szCs w:val="20"/>
          <w:lang w:val="en-GB"/>
        </w:rPr>
        <w:t>.</w:t>
      </w:r>
    </w:p>
    <w:p w14:paraId="22DCE383" w14:textId="75A711D9" w:rsidR="00CF1A49" w:rsidRPr="001F19D9" w:rsidRDefault="00CF1A49" w:rsidP="00C10D5D">
      <w:pPr>
        <w:adjustRightInd w:val="0"/>
        <w:spacing w:line="360" w:lineRule="auto"/>
        <w:jc w:val="both"/>
        <w:rPr>
          <w:rFonts w:ascii="Times New Roman" w:hAnsi="Times New Roman" w:cs="Times New Roman"/>
          <w:color w:val="000000" w:themeColor="text1"/>
          <w:sz w:val="20"/>
          <w:szCs w:val="20"/>
          <w:lang w:val="en-GB"/>
        </w:rPr>
      </w:pPr>
      <w:r w:rsidRPr="001F19D9">
        <w:rPr>
          <w:rFonts w:ascii="Times New Roman" w:hAnsi="Times New Roman" w:cs="Times New Roman"/>
          <w:color w:val="000000" w:themeColor="text1"/>
          <w:sz w:val="20"/>
          <w:szCs w:val="20"/>
          <w:lang w:val="en-GB"/>
        </w:rPr>
        <w:t>Figure</w:t>
      </w:r>
      <w:r w:rsidR="00DF3DE5" w:rsidRPr="001F19D9">
        <w:rPr>
          <w:rFonts w:ascii="Times New Roman" w:hAnsi="Times New Roman" w:cs="Times New Roman"/>
          <w:color w:val="000000" w:themeColor="text1"/>
          <w:sz w:val="20"/>
          <w:szCs w:val="20"/>
          <w:lang w:val="en-GB"/>
        </w:rPr>
        <w:t xml:space="preserve"> 5</w:t>
      </w:r>
      <w:r w:rsidRPr="001F19D9">
        <w:rPr>
          <w:rFonts w:ascii="Times New Roman" w:hAnsi="Times New Roman" w:cs="Times New Roman"/>
          <w:color w:val="000000" w:themeColor="text1"/>
          <w:sz w:val="20"/>
          <w:szCs w:val="20"/>
          <w:lang w:val="en-GB"/>
        </w:rPr>
        <w:t xml:space="preserve">. Geometrical Building Models. Source: Salazar and Ferreira </w:t>
      </w:r>
      <w:r w:rsidRPr="001F19D9">
        <w:rPr>
          <w:rFonts w:ascii="Times New Roman" w:hAnsi="Times New Roman" w:cs="Times New Roman"/>
          <w:noProof/>
          <w:color w:val="000000" w:themeColor="text1"/>
          <w:sz w:val="20"/>
          <w:szCs w:val="20"/>
          <w:lang w:val="en-GB"/>
        </w:rPr>
        <w:t>(2020)</w:t>
      </w:r>
      <w:r w:rsidRPr="001F19D9">
        <w:rPr>
          <w:rFonts w:ascii="Times New Roman" w:hAnsi="Times New Roman" w:cs="Times New Roman"/>
          <w:color w:val="000000" w:themeColor="text1"/>
          <w:sz w:val="20"/>
          <w:szCs w:val="20"/>
          <w:lang w:val="en-GB"/>
        </w:rPr>
        <w:t xml:space="preserve"> edited by </w:t>
      </w:r>
      <w:r w:rsidR="00E208D7" w:rsidRPr="001F19D9">
        <w:rPr>
          <w:rFonts w:ascii="Times New Roman" w:hAnsi="Times New Roman" w:cs="Times New Roman"/>
          <w:color w:val="000000" w:themeColor="text1"/>
          <w:sz w:val="20"/>
          <w:szCs w:val="20"/>
          <w:lang w:val="en-GB"/>
        </w:rPr>
        <w:t>the authors</w:t>
      </w:r>
      <w:r w:rsidRPr="001F19D9">
        <w:rPr>
          <w:rFonts w:ascii="Times New Roman" w:hAnsi="Times New Roman" w:cs="Times New Roman"/>
          <w:color w:val="000000" w:themeColor="text1"/>
          <w:sz w:val="20"/>
          <w:szCs w:val="20"/>
          <w:lang w:val="en-GB"/>
        </w:rPr>
        <w:t>.</w:t>
      </w:r>
    </w:p>
    <w:p w14:paraId="555EB617" w14:textId="20859D53" w:rsidR="00CF1A49" w:rsidRPr="001F19D9" w:rsidRDefault="00CF1A49" w:rsidP="00C10D5D">
      <w:pPr>
        <w:adjustRightInd w:val="0"/>
        <w:spacing w:line="360" w:lineRule="auto"/>
        <w:jc w:val="both"/>
        <w:rPr>
          <w:rFonts w:ascii="Times New Roman" w:hAnsi="Times New Roman" w:cs="Times New Roman"/>
          <w:color w:val="000000" w:themeColor="text1"/>
          <w:sz w:val="20"/>
          <w:szCs w:val="20"/>
          <w:lang w:val="en-GB"/>
        </w:rPr>
      </w:pPr>
      <w:r w:rsidRPr="001F19D9">
        <w:rPr>
          <w:rFonts w:ascii="Times New Roman" w:hAnsi="Times New Roman" w:cs="Times New Roman"/>
          <w:color w:val="000000" w:themeColor="text1"/>
          <w:sz w:val="20"/>
          <w:szCs w:val="20"/>
          <w:lang w:val="en-GB"/>
        </w:rPr>
        <w:t>Figure</w:t>
      </w:r>
      <w:r w:rsidR="00DF3DE5" w:rsidRPr="001F19D9">
        <w:rPr>
          <w:rFonts w:ascii="Times New Roman" w:hAnsi="Times New Roman" w:cs="Times New Roman"/>
          <w:color w:val="000000" w:themeColor="text1"/>
          <w:sz w:val="20"/>
          <w:szCs w:val="20"/>
          <w:lang w:val="en-GB"/>
        </w:rPr>
        <w:t xml:space="preserve"> 6</w:t>
      </w:r>
      <w:r w:rsidRPr="001F19D9">
        <w:rPr>
          <w:rFonts w:ascii="Times New Roman" w:hAnsi="Times New Roman" w:cs="Times New Roman"/>
          <w:color w:val="000000" w:themeColor="text1"/>
          <w:sz w:val="20"/>
          <w:szCs w:val="20"/>
          <w:lang w:val="en-GB"/>
        </w:rPr>
        <w:t>.</w:t>
      </w:r>
      <w:r w:rsidRPr="001F19D9">
        <w:rPr>
          <w:rFonts w:ascii="Times New Roman" w:hAnsi="Times New Roman" w:cs="Times New Roman"/>
          <w:b/>
          <w:color w:val="000000" w:themeColor="text1"/>
          <w:sz w:val="20"/>
          <w:szCs w:val="20"/>
          <w:lang w:val="en-GB"/>
        </w:rPr>
        <w:t xml:space="preserve"> </w:t>
      </w:r>
      <w:r w:rsidRPr="001F19D9">
        <w:rPr>
          <w:rFonts w:ascii="Times New Roman" w:hAnsi="Times New Roman" w:cs="Times New Roman"/>
          <w:color w:val="000000" w:themeColor="text1"/>
          <w:sz w:val="20"/>
          <w:szCs w:val="20"/>
          <w:lang w:val="en-GB"/>
        </w:rPr>
        <w:t>Geometrical Typology.</w:t>
      </w:r>
    </w:p>
    <w:p w14:paraId="78486056" w14:textId="637F95F7" w:rsidR="00CF1A49" w:rsidRPr="001F19D9" w:rsidRDefault="00CF1A49" w:rsidP="00C10D5D">
      <w:pPr>
        <w:adjustRightInd w:val="0"/>
        <w:spacing w:line="360" w:lineRule="auto"/>
        <w:jc w:val="both"/>
        <w:rPr>
          <w:rFonts w:ascii="Times New Roman" w:hAnsi="Times New Roman" w:cs="Times New Roman"/>
          <w:color w:val="000000" w:themeColor="text1"/>
          <w:sz w:val="20"/>
          <w:szCs w:val="20"/>
          <w:lang w:val="en-GB"/>
        </w:rPr>
      </w:pPr>
      <w:r w:rsidRPr="001F19D9">
        <w:rPr>
          <w:rFonts w:ascii="Times New Roman" w:hAnsi="Times New Roman" w:cs="Times New Roman"/>
          <w:color w:val="000000" w:themeColor="text1"/>
          <w:sz w:val="20"/>
          <w:szCs w:val="20"/>
          <w:lang w:val="en-GB"/>
        </w:rPr>
        <w:t>Figure</w:t>
      </w:r>
      <w:r w:rsidR="00DF3DE5" w:rsidRPr="001F19D9">
        <w:rPr>
          <w:rFonts w:ascii="Times New Roman" w:hAnsi="Times New Roman" w:cs="Times New Roman"/>
          <w:color w:val="000000" w:themeColor="text1"/>
          <w:sz w:val="20"/>
          <w:szCs w:val="20"/>
          <w:lang w:val="en-GB"/>
        </w:rPr>
        <w:t xml:space="preserve"> 7</w:t>
      </w:r>
      <w:r w:rsidRPr="001F19D9">
        <w:rPr>
          <w:rFonts w:ascii="Times New Roman" w:hAnsi="Times New Roman" w:cs="Times New Roman"/>
          <w:color w:val="000000" w:themeColor="text1"/>
          <w:sz w:val="20"/>
          <w:szCs w:val="20"/>
          <w:lang w:val="en-GB"/>
        </w:rPr>
        <w:t>.</w:t>
      </w:r>
      <w:r w:rsidRPr="001F19D9">
        <w:rPr>
          <w:rFonts w:ascii="Times New Roman" w:hAnsi="Times New Roman" w:cs="Times New Roman"/>
          <w:b/>
          <w:color w:val="000000" w:themeColor="text1"/>
          <w:sz w:val="20"/>
          <w:szCs w:val="20"/>
          <w:lang w:val="en-GB"/>
        </w:rPr>
        <w:t xml:space="preserve"> </w:t>
      </w:r>
      <w:r w:rsidRPr="001F19D9">
        <w:rPr>
          <w:rFonts w:ascii="Times New Roman" w:hAnsi="Times New Roman" w:cs="Times New Roman"/>
          <w:color w:val="000000" w:themeColor="text1"/>
          <w:sz w:val="20"/>
          <w:szCs w:val="20"/>
          <w:lang w:val="en-GB"/>
        </w:rPr>
        <w:t xml:space="preserve">Historic photos of dwellings within the study area: (a) 136 </w:t>
      </w:r>
      <w:proofErr w:type="spellStart"/>
      <w:r w:rsidRPr="001F19D9">
        <w:rPr>
          <w:rFonts w:ascii="Times New Roman" w:hAnsi="Times New Roman" w:cs="Times New Roman"/>
          <w:i/>
          <w:color w:val="000000" w:themeColor="text1"/>
          <w:sz w:val="20"/>
          <w:szCs w:val="20"/>
          <w:lang w:val="en-GB"/>
        </w:rPr>
        <w:t>Venustiano</w:t>
      </w:r>
      <w:proofErr w:type="spellEnd"/>
      <w:r w:rsidRPr="001F19D9">
        <w:rPr>
          <w:rFonts w:ascii="Times New Roman" w:hAnsi="Times New Roman" w:cs="Times New Roman"/>
          <w:i/>
          <w:color w:val="000000" w:themeColor="text1"/>
          <w:sz w:val="20"/>
          <w:szCs w:val="20"/>
          <w:lang w:val="en-GB"/>
        </w:rPr>
        <w:t xml:space="preserve"> Carranza</w:t>
      </w:r>
      <w:r w:rsidRPr="001F19D9">
        <w:rPr>
          <w:rFonts w:ascii="Times New Roman" w:hAnsi="Times New Roman" w:cs="Times New Roman"/>
          <w:color w:val="000000" w:themeColor="text1"/>
          <w:sz w:val="20"/>
          <w:szCs w:val="20"/>
          <w:lang w:val="en-GB"/>
        </w:rPr>
        <w:t xml:space="preserve"> Street Source: INAH; (b) 6 </w:t>
      </w:r>
      <w:r w:rsidRPr="001F19D9">
        <w:rPr>
          <w:rFonts w:ascii="Times New Roman" w:hAnsi="Times New Roman" w:cs="Times New Roman"/>
          <w:i/>
          <w:color w:val="000000" w:themeColor="text1"/>
          <w:sz w:val="20"/>
          <w:szCs w:val="20"/>
          <w:lang w:val="en-GB"/>
        </w:rPr>
        <w:t>Manzanares</w:t>
      </w:r>
      <w:r w:rsidRPr="001F19D9">
        <w:rPr>
          <w:rFonts w:ascii="Times New Roman" w:hAnsi="Times New Roman" w:cs="Times New Roman"/>
          <w:color w:val="000000" w:themeColor="text1"/>
          <w:sz w:val="20"/>
          <w:szCs w:val="20"/>
          <w:lang w:val="en-GB"/>
        </w:rPr>
        <w:t xml:space="preserve"> Street Source: Unknown – Pinterest; and (c) 26 </w:t>
      </w:r>
      <w:r w:rsidRPr="001F19D9">
        <w:rPr>
          <w:rFonts w:ascii="Times New Roman" w:hAnsi="Times New Roman" w:cs="Times New Roman"/>
          <w:i/>
          <w:color w:val="000000" w:themeColor="text1"/>
          <w:sz w:val="20"/>
          <w:szCs w:val="20"/>
          <w:lang w:val="en-GB"/>
        </w:rPr>
        <w:t xml:space="preserve">Manzanares </w:t>
      </w:r>
      <w:r w:rsidRPr="001F19D9">
        <w:rPr>
          <w:rFonts w:ascii="Times New Roman" w:hAnsi="Times New Roman" w:cs="Times New Roman"/>
          <w:color w:val="000000" w:themeColor="text1"/>
          <w:sz w:val="20"/>
          <w:szCs w:val="20"/>
          <w:lang w:val="en-GB"/>
        </w:rPr>
        <w:t>Street Source: INAH. Texture of (d)</w:t>
      </w:r>
      <w:r w:rsidRPr="001F19D9">
        <w:rPr>
          <w:rFonts w:ascii="Times New Roman" w:hAnsi="Times New Roman" w:cs="Times New Roman"/>
          <w:i/>
          <w:color w:val="000000" w:themeColor="text1"/>
          <w:sz w:val="20"/>
          <w:szCs w:val="20"/>
          <w:lang w:val="en-GB"/>
        </w:rPr>
        <w:t xml:space="preserve"> Tezontle</w:t>
      </w:r>
      <w:r w:rsidRPr="001F19D9">
        <w:rPr>
          <w:rFonts w:ascii="Times New Roman" w:hAnsi="Times New Roman" w:cs="Times New Roman"/>
          <w:color w:val="000000" w:themeColor="text1"/>
          <w:sz w:val="20"/>
          <w:szCs w:val="20"/>
          <w:lang w:val="en-GB"/>
        </w:rPr>
        <w:t xml:space="preserve"> stone (laminates and core); (e) </w:t>
      </w:r>
      <w:proofErr w:type="spellStart"/>
      <w:r w:rsidRPr="001F19D9">
        <w:rPr>
          <w:rFonts w:ascii="Times New Roman" w:hAnsi="Times New Roman" w:cs="Times New Roman"/>
          <w:i/>
          <w:color w:val="000000" w:themeColor="text1"/>
          <w:sz w:val="20"/>
          <w:szCs w:val="20"/>
          <w:lang w:val="en-GB"/>
        </w:rPr>
        <w:t>Chiluca</w:t>
      </w:r>
      <w:proofErr w:type="spellEnd"/>
      <w:r w:rsidRPr="001F19D9">
        <w:rPr>
          <w:rFonts w:ascii="Times New Roman" w:hAnsi="Times New Roman" w:cs="Times New Roman"/>
          <w:color w:val="000000" w:themeColor="text1"/>
          <w:sz w:val="20"/>
          <w:szCs w:val="20"/>
          <w:lang w:val="en-GB"/>
        </w:rPr>
        <w:t xml:space="preserve"> Stone; (f) </w:t>
      </w:r>
      <w:proofErr w:type="spellStart"/>
      <w:r w:rsidRPr="001F19D9">
        <w:rPr>
          <w:rFonts w:ascii="Times New Roman" w:hAnsi="Times New Roman" w:cs="Times New Roman"/>
          <w:i/>
          <w:color w:val="000000" w:themeColor="text1"/>
          <w:sz w:val="20"/>
          <w:szCs w:val="20"/>
          <w:lang w:val="en-GB"/>
        </w:rPr>
        <w:t>Recinto</w:t>
      </w:r>
      <w:proofErr w:type="spellEnd"/>
      <w:r w:rsidRPr="001F19D9">
        <w:rPr>
          <w:rFonts w:ascii="Times New Roman" w:hAnsi="Times New Roman" w:cs="Times New Roman"/>
          <w:color w:val="000000" w:themeColor="text1"/>
          <w:sz w:val="20"/>
          <w:szCs w:val="20"/>
          <w:lang w:val="en-GB"/>
        </w:rPr>
        <w:t xml:space="preserve"> Stone</w:t>
      </w:r>
    </w:p>
    <w:p w14:paraId="5786162D" w14:textId="03D325B1" w:rsidR="00CF1A49" w:rsidRPr="001F19D9" w:rsidRDefault="00CF1A49" w:rsidP="00C10D5D">
      <w:pPr>
        <w:adjustRightInd w:val="0"/>
        <w:spacing w:line="360" w:lineRule="auto"/>
        <w:jc w:val="both"/>
        <w:rPr>
          <w:rFonts w:ascii="Times New Roman" w:hAnsi="Times New Roman" w:cs="Times New Roman"/>
          <w:noProof/>
          <w:color w:val="000000" w:themeColor="text1"/>
          <w:sz w:val="20"/>
          <w:szCs w:val="20"/>
          <w:lang w:val="en-GB"/>
        </w:rPr>
      </w:pPr>
      <w:r w:rsidRPr="001F19D9">
        <w:rPr>
          <w:rFonts w:ascii="Times New Roman" w:hAnsi="Times New Roman" w:cs="Times New Roman"/>
          <w:color w:val="000000" w:themeColor="text1"/>
          <w:sz w:val="20"/>
          <w:szCs w:val="20"/>
          <w:lang w:val="en-GB"/>
        </w:rPr>
        <w:t xml:space="preserve">Figure </w:t>
      </w:r>
      <w:r w:rsidR="00DF3DE5" w:rsidRPr="001F19D9">
        <w:rPr>
          <w:rFonts w:ascii="Times New Roman" w:hAnsi="Times New Roman" w:cs="Times New Roman"/>
          <w:color w:val="000000" w:themeColor="text1"/>
          <w:sz w:val="20"/>
          <w:szCs w:val="20"/>
          <w:lang w:val="en-GB"/>
        </w:rPr>
        <w:t>8.</w:t>
      </w:r>
      <w:r w:rsidRPr="001F19D9">
        <w:rPr>
          <w:rFonts w:ascii="Times New Roman" w:hAnsi="Times New Roman" w:cs="Times New Roman"/>
          <w:b/>
          <w:color w:val="000000" w:themeColor="text1"/>
          <w:sz w:val="20"/>
          <w:szCs w:val="20"/>
          <w:lang w:val="en-GB"/>
        </w:rPr>
        <w:t xml:space="preserve"> </w:t>
      </w:r>
      <w:r w:rsidR="009F1AA1" w:rsidRPr="001F19D9">
        <w:rPr>
          <w:rFonts w:ascii="Times New Roman" w:hAnsi="Times New Roman" w:cs="Times New Roman"/>
          <w:color w:val="000000" w:themeColor="text1"/>
          <w:sz w:val="20"/>
          <w:szCs w:val="20"/>
          <w:lang w:val="en-GB"/>
        </w:rPr>
        <w:t>Illustration of the nine material typologies identified</w:t>
      </w:r>
      <w:r w:rsidRPr="001F19D9">
        <w:rPr>
          <w:rFonts w:ascii="Times New Roman" w:hAnsi="Times New Roman" w:cs="Times New Roman"/>
          <w:color w:val="000000" w:themeColor="text1"/>
          <w:sz w:val="20"/>
          <w:szCs w:val="20"/>
          <w:lang w:val="en-GB"/>
        </w:rPr>
        <w:t xml:space="preserve">. Source: Salazar and Ferreira </w:t>
      </w:r>
      <w:r w:rsidRPr="001F19D9">
        <w:rPr>
          <w:rFonts w:ascii="Times New Roman" w:hAnsi="Times New Roman" w:cs="Times New Roman"/>
          <w:noProof/>
          <w:color w:val="000000" w:themeColor="text1"/>
          <w:sz w:val="20"/>
          <w:szCs w:val="20"/>
          <w:lang w:val="en-GB"/>
        </w:rPr>
        <w:t>(2020)</w:t>
      </w:r>
      <w:r w:rsidRPr="001F19D9">
        <w:rPr>
          <w:rFonts w:ascii="Times New Roman" w:hAnsi="Times New Roman" w:cs="Times New Roman"/>
          <w:color w:val="000000" w:themeColor="text1"/>
          <w:sz w:val="20"/>
          <w:szCs w:val="20"/>
          <w:lang w:val="en-GB"/>
        </w:rPr>
        <w:t xml:space="preserve"> edited by </w:t>
      </w:r>
      <w:r w:rsidR="00E208D7" w:rsidRPr="001F19D9">
        <w:rPr>
          <w:rFonts w:ascii="Times New Roman" w:hAnsi="Times New Roman" w:cs="Times New Roman"/>
          <w:color w:val="000000" w:themeColor="text1"/>
          <w:sz w:val="20"/>
          <w:szCs w:val="20"/>
          <w:lang w:val="en-GB"/>
        </w:rPr>
        <w:t>the authors</w:t>
      </w:r>
      <w:r w:rsidRPr="001F19D9">
        <w:rPr>
          <w:rFonts w:ascii="Times New Roman" w:hAnsi="Times New Roman" w:cs="Times New Roman"/>
          <w:color w:val="000000" w:themeColor="text1"/>
          <w:sz w:val="20"/>
          <w:szCs w:val="20"/>
          <w:lang w:val="en-GB"/>
        </w:rPr>
        <w:t>.</w:t>
      </w:r>
    </w:p>
    <w:p w14:paraId="42476E4D" w14:textId="0DB8B2EF" w:rsidR="00CF1A49" w:rsidRPr="001F19D9" w:rsidRDefault="00CF1A49" w:rsidP="00C10D5D">
      <w:pPr>
        <w:spacing w:line="360" w:lineRule="auto"/>
        <w:jc w:val="both"/>
        <w:rPr>
          <w:rFonts w:ascii="Times New Roman" w:hAnsi="Times New Roman" w:cs="Times New Roman"/>
          <w:color w:val="000000" w:themeColor="text1"/>
          <w:sz w:val="20"/>
          <w:szCs w:val="20"/>
          <w:lang w:val="en-GB"/>
        </w:rPr>
      </w:pPr>
      <w:r w:rsidRPr="001F19D9">
        <w:rPr>
          <w:rFonts w:ascii="Times New Roman" w:hAnsi="Times New Roman" w:cs="Times New Roman"/>
          <w:color w:val="000000" w:themeColor="text1"/>
          <w:sz w:val="20"/>
          <w:szCs w:val="20"/>
          <w:lang w:val="en-GB"/>
        </w:rPr>
        <w:t xml:space="preserve">Figure 9. </w:t>
      </w:r>
      <w:r w:rsidR="009F1AA1" w:rsidRPr="001F19D9">
        <w:rPr>
          <w:rFonts w:ascii="Times New Roman" w:hAnsi="Times New Roman" w:cs="Times New Roman"/>
          <w:color w:val="000000" w:themeColor="text1"/>
          <w:sz w:val="20"/>
          <w:szCs w:val="20"/>
          <w:lang w:val="en-GB"/>
        </w:rPr>
        <w:t>Distribution of the m</w:t>
      </w:r>
      <w:r w:rsidRPr="001F19D9">
        <w:rPr>
          <w:rFonts w:ascii="Times New Roman" w:hAnsi="Times New Roman" w:cs="Times New Roman"/>
          <w:color w:val="000000" w:themeColor="text1"/>
          <w:sz w:val="20"/>
          <w:szCs w:val="20"/>
          <w:lang w:val="en-GB"/>
        </w:rPr>
        <w:t xml:space="preserve">aterial </w:t>
      </w:r>
      <w:r w:rsidR="00D84B05" w:rsidRPr="001F19D9">
        <w:rPr>
          <w:rFonts w:ascii="Times New Roman" w:hAnsi="Times New Roman" w:cs="Times New Roman"/>
          <w:color w:val="000000" w:themeColor="text1"/>
          <w:sz w:val="20"/>
          <w:szCs w:val="20"/>
          <w:lang w:val="en-GB"/>
        </w:rPr>
        <w:t>t</w:t>
      </w:r>
      <w:r w:rsidRPr="001F19D9">
        <w:rPr>
          <w:rFonts w:ascii="Times New Roman" w:hAnsi="Times New Roman" w:cs="Times New Roman"/>
          <w:color w:val="000000" w:themeColor="text1"/>
          <w:sz w:val="20"/>
          <w:szCs w:val="20"/>
          <w:lang w:val="en-GB"/>
        </w:rPr>
        <w:t>ypolog</w:t>
      </w:r>
      <w:r w:rsidR="00D84B05" w:rsidRPr="001F19D9">
        <w:rPr>
          <w:rFonts w:ascii="Times New Roman" w:hAnsi="Times New Roman" w:cs="Times New Roman"/>
          <w:color w:val="000000" w:themeColor="text1"/>
          <w:sz w:val="20"/>
          <w:szCs w:val="20"/>
          <w:lang w:val="en-GB"/>
        </w:rPr>
        <w:t>ies</w:t>
      </w:r>
      <w:r w:rsidR="009F1AA1" w:rsidRPr="001F19D9">
        <w:rPr>
          <w:rFonts w:ascii="Times New Roman" w:hAnsi="Times New Roman" w:cs="Times New Roman"/>
          <w:color w:val="000000" w:themeColor="text1"/>
          <w:sz w:val="20"/>
          <w:szCs w:val="20"/>
          <w:lang w:val="en-GB"/>
        </w:rPr>
        <w:t xml:space="preserve"> over the study area</w:t>
      </w:r>
      <w:r w:rsidRPr="001F19D9">
        <w:rPr>
          <w:rFonts w:ascii="Times New Roman" w:hAnsi="Times New Roman" w:cs="Times New Roman"/>
          <w:color w:val="000000" w:themeColor="text1"/>
          <w:sz w:val="20"/>
          <w:szCs w:val="20"/>
          <w:lang w:val="en-GB"/>
        </w:rPr>
        <w:t>.</w:t>
      </w:r>
    </w:p>
    <w:p w14:paraId="7136A223" w14:textId="3AAC1C34" w:rsidR="00CF1A49" w:rsidRPr="001F19D9" w:rsidRDefault="00CF1A49" w:rsidP="00C10D5D">
      <w:pPr>
        <w:spacing w:line="360" w:lineRule="auto"/>
        <w:jc w:val="both"/>
        <w:rPr>
          <w:rFonts w:ascii="Times New Roman" w:hAnsi="Times New Roman" w:cs="Times New Roman"/>
          <w:color w:val="000000" w:themeColor="text1"/>
          <w:sz w:val="20"/>
          <w:szCs w:val="20"/>
          <w:lang w:val="en-GB"/>
        </w:rPr>
      </w:pPr>
      <w:r w:rsidRPr="001F19D9">
        <w:rPr>
          <w:rFonts w:ascii="Times New Roman" w:hAnsi="Times New Roman" w:cs="Times New Roman"/>
          <w:color w:val="000000" w:themeColor="text1"/>
          <w:sz w:val="20"/>
          <w:szCs w:val="20"/>
          <w:lang w:val="en-GB"/>
        </w:rPr>
        <w:t xml:space="preserve">Figure 10. Distribution </w:t>
      </w:r>
      <w:r w:rsidR="00D84B05" w:rsidRPr="001F19D9">
        <w:rPr>
          <w:rFonts w:ascii="Times New Roman" w:hAnsi="Times New Roman" w:cs="Times New Roman"/>
          <w:color w:val="000000" w:themeColor="text1"/>
          <w:sz w:val="20"/>
          <w:szCs w:val="20"/>
          <w:lang w:val="en-GB"/>
        </w:rPr>
        <w:t>of the building t</w:t>
      </w:r>
      <w:r w:rsidRPr="001F19D9">
        <w:rPr>
          <w:rFonts w:ascii="Times New Roman" w:hAnsi="Times New Roman" w:cs="Times New Roman"/>
          <w:color w:val="000000" w:themeColor="text1"/>
          <w:sz w:val="20"/>
          <w:szCs w:val="20"/>
          <w:lang w:val="en-GB"/>
        </w:rPr>
        <w:t>ypolog</w:t>
      </w:r>
      <w:r w:rsidR="00D84B05" w:rsidRPr="001F19D9">
        <w:rPr>
          <w:rFonts w:ascii="Times New Roman" w:hAnsi="Times New Roman" w:cs="Times New Roman"/>
          <w:color w:val="000000" w:themeColor="text1"/>
          <w:sz w:val="20"/>
          <w:szCs w:val="20"/>
          <w:lang w:val="en-GB"/>
        </w:rPr>
        <w:t>ies</w:t>
      </w:r>
      <w:r w:rsidRPr="001F19D9">
        <w:rPr>
          <w:rFonts w:ascii="Times New Roman" w:hAnsi="Times New Roman" w:cs="Times New Roman"/>
          <w:color w:val="000000" w:themeColor="text1"/>
          <w:sz w:val="20"/>
          <w:szCs w:val="20"/>
          <w:lang w:val="en-GB"/>
        </w:rPr>
        <w:t>.</w:t>
      </w:r>
    </w:p>
    <w:p w14:paraId="437D9E6E" w14:textId="4533C9A9" w:rsidR="00DF3DE5" w:rsidRPr="001F19D9" w:rsidRDefault="00DF3DE5" w:rsidP="005A07C9">
      <w:pPr>
        <w:jc w:val="both"/>
        <w:rPr>
          <w:rFonts w:ascii="Times New Roman" w:hAnsi="Times New Roman" w:cs="Times New Roman"/>
          <w:color w:val="000000" w:themeColor="text1"/>
          <w:sz w:val="20"/>
          <w:szCs w:val="20"/>
          <w:lang w:val="en-GB"/>
        </w:rPr>
      </w:pPr>
    </w:p>
    <w:p w14:paraId="00B0106F" w14:textId="77777777" w:rsidR="00DF3DE5" w:rsidRPr="001F19D9" w:rsidRDefault="00DF3DE5" w:rsidP="005A07C9">
      <w:pPr>
        <w:jc w:val="both"/>
        <w:rPr>
          <w:rFonts w:ascii="Times New Roman" w:hAnsi="Times New Roman" w:cs="Times New Roman"/>
          <w:color w:val="000000" w:themeColor="text1"/>
          <w:sz w:val="20"/>
          <w:szCs w:val="20"/>
          <w:lang w:val="en-GB"/>
        </w:rPr>
      </w:pPr>
    </w:p>
    <w:p w14:paraId="03665CE0" w14:textId="77777777" w:rsidR="00DF3DE5" w:rsidRPr="001F19D9" w:rsidRDefault="00DF3DE5" w:rsidP="005A07C9">
      <w:pPr>
        <w:jc w:val="both"/>
        <w:rPr>
          <w:rFonts w:ascii="Times New Roman" w:hAnsi="Times New Roman" w:cs="Times New Roman"/>
          <w:color w:val="000000" w:themeColor="text1"/>
          <w:sz w:val="20"/>
          <w:szCs w:val="20"/>
          <w:lang w:val="en-GB"/>
        </w:rPr>
      </w:pPr>
    </w:p>
    <w:p w14:paraId="20C25936" w14:textId="63655FFA" w:rsidR="00DF3DE5" w:rsidRPr="001F19D9" w:rsidRDefault="00DF3DE5" w:rsidP="005A07C9">
      <w:pPr>
        <w:jc w:val="both"/>
        <w:rPr>
          <w:rFonts w:ascii="Times New Roman" w:hAnsi="Times New Roman" w:cs="Times New Roman"/>
          <w:b/>
          <w:bCs/>
          <w:color w:val="000000" w:themeColor="text1"/>
          <w:sz w:val="20"/>
          <w:szCs w:val="20"/>
          <w:lang w:val="pt-PT"/>
        </w:rPr>
      </w:pPr>
      <w:r w:rsidRPr="001F19D9">
        <w:rPr>
          <w:rFonts w:ascii="Times New Roman" w:hAnsi="Times New Roman" w:cs="Times New Roman"/>
          <w:b/>
          <w:bCs/>
          <w:color w:val="000000" w:themeColor="text1"/>
          <w:sz w:val="20"/>
          <w:szCs w:val="20"/>
          <w:lang w:val="pt-PT"/>
        </w:rPr>
        <w:t xml:space="preserve">ORCID </w:t>
      </w:r>
      <w:proofErr w:type="spellStart"/>
      <w:r w:rsidRPr="001F19D9">
        <w:rPr>
          <w:rFonts w:ascii="Times New Roman" w:hAnsi="Times New Roman" w:cs="Times New Roman"/>
          <w:b/>
          <w:bCs/>
          <w:color w:val="000000" w:themeColor="text1"/>
          <w:sz w:val="20"/>
          <w:szCs w:val="20"/>
          <w:lang w:val="pt-PT"/>
        </w:rPr>
        <w:t>iD</w:t>
      </w:r>
      <w:proofErr w:type="spellEnd"/>
    </w:p>
    <w:p w14:paraId="7DAFFC0C" w14:textId="77777777" w:rsidR="00BF1660" w:rsidRPr="001F19D9" w:rsidRDefault="00BF1660" w:rsidP="005A07C9">
      <w:pPr>
        <w:jc w:val="both"/>
        <w:rPr>
          <w:rFonts w:ascii="Times New Roman" w:hAnsi="Times New Roman" w:cs="Times New Roman"/>
          <w:b/>
          <w:bCs/>
          <w:color w:val="000000" w:themeColor="text1"/>
          <w:sz w:val="20"/>
          <w:szCs w:val="20"/>
          <w:lang w:val="pt-PT"/>
        </w:rPr>
      </w:pPr>
    </w:p>
    <w:p w14:paraId="6ECC4137" w14:textId="3EBA6EF8" w:rsidR="00DF3DE5" w:rsidRPr="001F19D9" w:rsidRDefault="00675EBE" w:rsidP="005A07C9">
      <w:pPr>
        <w:jc w:val="both"/>
        <w:rPr>
          <w:rFonts w:ascii="Times New Roman" w:hAnsi="Times New Roman" w:cs="Times New Roman"/>
          <w:color w:val="000000" w:themeColor="text1"/>
          <w:sz w:val="20"/>
          <w:szCs w:val="20"/>
        </w:rPr>
      </w:pPr>
      <w:r w:rsidRPr="001F19D9">
        <w:rPr>
          <w:rFonts w:ascii="Times New Roman" w:hAnsi="Times New Roman" w:cs="Times New Roman"/>
          <w:color w:val="000000" w:themeColor="text1"/>
          <w:sz w:val="20"/>
          <w:szCs w:val="20"/>
          <w:lang w:val="pt-PT"/>
        </w:rPr>
        <w:t xml:space="preserve">L. </w:t>
      </w:r>
      <w:r w:rsidR="00DF3DE5" w:rsidRPr="001F19D9">
        <w:rPr>
          <w:rFonts w:ascii="Times New Roman" w:hAnsi="Times New Roman" w:cs="Times New Roman"/>
          <w:color w:val="000000" w:themeColor="text1"/>
          <w:sz w:val="20"/>
          <w:szCs w:val="20"/>
          <w:lang w:val="pt-PT"/>
        </w:rPr>
        <w:t xml:space="preserve">Gerardo </w:t>
      </w:r>
      <w:r w:rsidRPr="001F19D9">
        <w:rPr>
          <w:rFonts w:ascii="Times New Roman" w:hAnsi="Times New Roman" w:cs="Times New Roman"/>
          <w:color w:val="000000" w:themeColor="text1"/>
          <w:sz w:val="20"/>
          <w:szCs w:val="20"/>
          <w:lang w:val="pt-PT"/>
        </w:rPr>
        <w:t xml:space="preserve">F. </w:t>
      </w:r>
      <w:r w:rsidR="00DF3DE5" w:rsidRPr="001F19D9">
        <w:rPr>
          <w:rFonts w:ascii="Times New Roman" w:hAnsi="Times New Roman" w:cs="Times New Roman"/>
          <w:color w:val="000000" w:themeColor="text1"/>
          <w:sz w:val="20"/>
          <w:szCs w:val="20"/>
          <w:lang w:val="pt-PT"/>
        </w:rPr>
        <w:t>Salazar</w:t>
      </w:r>
      <w:r w:rsidRPr="001F19D9">
        <w:rPr>
          <w:rFonts w:ascii="Times New Roman" w:hAnsi="Times New Roman" w:cs="Times New Roman"/>
          <w:color w:val="000000" w:themeColor="text1"/>
          <w:sz w:val="20"/>
          <w:szCs w:val="20"/>
          <w:lang w:val="pt-PT"/>
        </w:rPr>
        <w:t>:</w:t>
      </w:r>
      <w:r w:rsidRPr="001F19D9">
        <w:rPr>
          <w:rFonts w:ascii="Times New Roman" w:hAnsi="Times New Roman" w:cs="Times New Roman"/>
          <w:b/>
          <w:bCs/>
          <w:color w:val="000000" w:themeColor="text1"/>
          <w:sz w:val="20"/>
          <w:szCs w:val="20"/>
          <w:lang w:val="pt-PT"/>
        </w:rPr>
        <w:t xml:space="preserve"> </w:t>
      </w:r>
      <w:r w:rsidR="00DF3DE5" w:rsidRPr="001F19D9">
        <w:rPr>
          <w:rFonts w:ascii="Times New Roman" w:hAnsi="Times New Roman" w:cs="Times New Roman"/>
          <w:color w:val="000000" w:themeColor="text1"/>
          <w:sz w:val="20"/>
          <w:szCs w:val="20"/>
        </w:rPr>
        <w:t>0000-0002-8616-1707</w:t>
      </w:r>
    </w:p>
    <w:p w14:paraId="7FA3F9E1" w14:textId="50B61E2E" w:rsidR="00675EBE" w:rsidRPr="001F19D9" w:rsidRDefault="00675EBE" w:rsidP="005A07C9">
      <w:pPr>
        <w:jc w:val="both"/>
        <w:rPr>
          <w:rFonts w:ascii="Times New Roman" w:hAnsi="Times New Roman" w:cs="Times New Roman"/>
          <w:color w:val="000000" w:themeColor="text1"/>
          <w:sz w:val="20"/>
          <w:szCs w:val="20"/>
        </w:rPr>
      </w:pPr>
    </w:p>
    <w:p w14:paraId="75B0A4D9" w14:textId="664E804B" w:rsidR="00675EBE" w:rsidRPr="001F19D9" w:rsidRDefault="00675EBE" w:rsidP="005A07C9">
      <w:pPr>
        <w:jc w:val="both"/>
        <w:rPr>
          <w:rFonts w:ascii="Times New Roman" w:hAnsi="Times New Roman" w:cs="Times New Roman"/>
          <w:color w:val="000000" w:themeColor="text1"/>
          <w:sz w:val="20"/>
          <w:szCs w:val="20"/>
          <w:lang w:val="es-MX" w:eastAsia="en-US"/>
        </w:rPr>
      </w:pPr>
      <w:r w:rsidRPr="001F19D9">
        <w:rPr>
          <w:rFonts w:ascii="TimesNewRomanPS-BoldMT" w:eastAsiaTheme="minorHAnsi" w:hAnsi="TimesNewRomanPS-BoldMT" w:cs="TimesNewRomanPS-BoldMT"/>
          <w:color w:val="000000" w:themeColor="text1"/>
          <w:sz w:val="20"/>
          <w:szCs w:val="20"/>
          <w:lang w:val="en-GB" w:eastAsia="en-US"/>
        </w:rPr>
        <w:t>Tiago Miguel Ferreira:</w:t>
      </w:r>
      <w:r w:rsidRPr="001F19D9">
        <w:rPr>
          <w:rFonts w:ascii="TimesNewRomanPS-BoldMT" w:eastAsiaTheme="minorHAnsi" w:hAnsi="TimesNewRomanPS-BoldMT" w:cs="TimesNewRomanPS-BoldMT"/>
          <w:b/>
          <w:bCs/>
          <w:color w:val="000000" w:themeColor="text1"/>
          <w:sz w:val="20"/>
          <w:szCs w:val="20"/>
          <w:lang w:val="en-GB" w:eastAsia="en-US"/>
        </w:rPr>
        <w:t xml:space="preserve"> </w:t>
      </w:r>
      <w:r w:rsidRPr="001F19D9">
        <w:rPr>
          <w:rFonts w:ascii="TimesNewRomanPSMT" w:eastAsiaTheme="minorHAnsi" w:hAnsi="TimesNewRomanPSMT" w:cs="TimesNewRomanPSMT"/>
          <w:color w:val="000000" w:themeColor="text1"/>
          <w:sz w:val="20"/>
          <w:szCs w:val="20"/>
          <w:lang w:val="en-GB" w:eastAsia="en-US"/>
        </w:rPr>
        <w:t>0000-0001-6454-7927</w:t>
      </w:r>
    </w:p>
    <w:sectPr w:rsidR="00675EBE" w:rsidRPr="001F19D9" w:rsidSect="00623AAB">
      <w:footerReference w:type="default" r:id="rId2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A95774" w14:textId="77777777" w:rsidR="0052665F" w:rsidRDefault="0052665F" w:rsidP="005135AC">
      <w:r>
        <w:separator/>
      </w:r>
    </w:p>
  </w:endnote>
  <w:endnote w:type="continuationSeparator" w:id="0">
    <w:p w14:paraId="7DE3FB14" w14:textId="77777777" w:rsidR="0052665F" w:rsidRDefault="0052665F" w:rsidP="00513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BBGNAO+TimesNewRoman,BoldItalic">
    <w:altName w:val="Times New Roman"/>
    <w:panose1 w:val="020B0604020202020204"/>
    <w:charset w:val="00"/>
    <w:family w:val="roman"/>
    <w:notTrueType/>
    <w:pitch w:val="default"/>
    <w:sig w:usb0="00000003" w:usb1="00000000" w:usb2="00000000" w:usb3="00000000" w:csb0="00000001" w:csb1="00000000"/>
  </w:font>
  <w:font w:name="BBGMLI+TimesNewRoman">
    <w:altName w:val="Times New Roman"/>
    <w:panose1 w:val="020B0604020202020204"/>
    <w:charset w:val="00"/>
    <w:family w:val="roman"/>
    <w:notTrueType/>
    <w:pitch w:val="default"/>
    <w:sig w:usb0="00000003" w:usb1="00000000" w:usb2="00000000" w:usb3="00000000" w:csb0="00000001" w:csb1="00000000"/>
  </w:font>
  <w:font w:name="STIX">
    <w:altName w:val="Cambria"/>
    <w:panose1 w:val="00000000000000000000"/>
    <w:charset w:val="00"/>
    <w:family w:val="roman"/>
    <w:notTrueType/>
    <w:pitch w:val="default"/>
    <w:sig w:usb0="00000003" w:usb1="00000000" w:usb2="00000000" w:usb3="00000000" w:csb0="00000001" w:csb1="00000000"/>
  </w:font>
  <w:font w:name="Myriad Pro">
    <w:panose1 w:val="020B0604020202020204"/>
    <w:charset w:val="00"/>
    <w:family w:val="swiss"/>
    <w:notTrueType/>
    <w:pitch w:val="variable"/>
    <w:sig w:usb0="20000287" w:usb1="00000001"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imesNewRomanPS-BoldMT">
    <w:altName w:val="Times New Roman"/>
    <w:panose1 w:val="020B0604020202020204"/>
    <w:charset w:val="00"/>
    <w:family w:val="swiss"/>
    <w:notTrueType/>
    <w:pitch w:val="default"/>
    <w:sig w:usb0="00000003" w:usb1="00000000" w:usb2="00000000" w:usb3="00000000" w:csb0="00000001" w:csb1="00000000"/>
  </w:font>
  <w:font w:name="TimesNewRomanPSMT">
    <w:altName w:val="Times New Roman"/>
    <w:panose1 w:val="020B06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416495"/>
      <w:docPartObj>
        <w:docPartGallery w:val="Page Numbers (Bottom of Page)"/>
        <w:docPartUnique/>
      </w:docPartObj>
    </w:sdtPr>
    <w:sdtEndPr/>
    <w:sdtContent>
      <w:p w14:paraId="384E9A37" w14:textId="77777777" w:rsidR="00FE643A" w:rsidRDefault="00FE643A">
        <w:pPr>
          <w:pStyle w:val="Footer"/>
          <w:jc w:val="right"/>
        </w:pPr>
        <w:r w:rsidRPr="00486A8D">
          <w:rPr>
            <w:rFonts w:ascii="Times New Roman" w:hAnsi="Times New Roman" w:cs="Times New Roman"/>
            <w:sz w:val="20"/>
            <w:szCs w:val="20"/>
          </w:rPr>
          <w:fldChar w:fldCharType="begin"/>
        </w:r>
        <w:r w:rsidRPr="00486A8D">
          <w:rPr>
            <w:rFonts w:ascii="Times New Roman" w:hAnsi="Times New Roman" w:cs="Times New Roman"/>
            <w:sz w:val="20"/>
            <w:szCs w:val="20"/>
          </w:rPr>
          <w:instrText xml:space="preserve"> PAGE   \* MERGEFORMAT </w:instrText>
        </w:r>
        <w:r w:rsidRPr="00486A8D">
          <w:rPr>
            <w:rFonts w:ascii="Times New Roman" w:hAnsi="Times New Roman" w:cs="Times New Roman"/>
            <w:sz w:val="20"/>
            <w:szCs w:val="20"/>
          </w:rPr>
          <w:fldChar w:fldCharType="separate"/>
        </w:r>
        <w:r>
          <w:rPr>
            <w:rFonts w:ascii="Times New Roman" w:hAnsi="Times New Roman" w:cs="Times New Roman"/>
            <w:noProof/>
            <w:sz w:val="20"/>
            <w:szCs w:val="20"/>
          </w:rPr>
          <w:t>20</w:t>
        </w:r>
        <w:r w:rsidRPr="00486A8D">
          <w:rPr>
            <w:rFonts w:ascii="Times New Roman" w:hAnsi="Times New Roman" w:cs="Times New Roman"/>
            <w:sz w:val="20"/>
            <w:szCs w:val="20"/>
          </w:rPr>
          <w:fldChar w:fldCharType="end"/>
        </w:r>
      </w:p>
    </w:sdtContent>
  </w:sdt>
  <w:p w14:paraId="3A7F1103" w14:textId="77777777" w:rsidR="00FE643A" w:rsidRDefault="00FE64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912CE0" w14:textId="77777777" w:rsidR="0052665F" w:rsidRDefault="0052665F" w:rsidP="005135AC">
      <w:r>
        <w:separator/>
      </w:r>
    </w:p>
  </w:footnote>
  <w:footnote w:type="continuationSeparator" w:id="0">
    <w:p w14:paraId="4BDC0DBC" w14:textId="77777777" w:rsidR="0052665F" w:rsidRDefault="0052665F" w:rsidP="005135AC">
      <w:r>
        <w:continuationSeparator/>
      </w:r>
    </w:p>
  </w:footnote>
  <w:footnote w:id="1">
    <w:p w14:paraId="6708902A" w14:textId="77777777" w:rsidR="00FE643A" w:rsidRPr="00446D1A" w:rsidRDefault="00FE643A" w:rsidP="0071581B">
      <w:pPr>
        <w:pStyle w:val="FootnoteText"/>
        <w:spacing w:line="360" w:lineRule="auto"/>
        <w:jc w:val="both"/>
        <w:rPr>
          <w:rFonts w:ascii="Times New Roman" w:hAnsi="Times New Roman" w:cs="Times New Roman"/>
          <w:sz w:val="16"/>
          <w:szCs w:val="16"/>
          <w:lang w:val="en-GB"/>
        </w:rPr>
      </w:pPr>
      <w:r w:rsidRPr="00446D1A">
        <w:rPr>
          <w:rStyle w:val="FootnoteReference"/>
          <w:rFonts w:ascii="Times New Roman" w:hAnsi="Times New Roman" w:cs="Times New Roman"/>
          <w:sz w:val="16"/>
          <w:szCs w:val="16"/>
        </w:rPr>
        <w:footnoteRef/>
      </w:r>
      <w:r w:rsidRPr="00446D1A">
        <w:rPr>
          <w:rFonts w:ascii="Times New Roman" w:hAnsi="Times New Roman" w:cs="Times New Roman"/>
          <w:sz w:val="16"/>
          <w:szCs w:val="16"/>
        </w:rPr>
        <w:t xml:space="preserve"> CNMH is the acronym in Spanish of </w:t>
      </w:r>
      <w:r w:rsidRPr="00446D1A">
        <w:rPr>
          <w:rFonts w:ascii="Times New Roman" w:hAnsi="Times New Roman" w:cs="Times New Roman"/>
          <w:i/>
          <w:sz w:val="16"/>
          <w:szCs w:val="16"/>
          <w:lang w:val="en-GB"/>
        </w:rPr>
        <w:t>Coordinación Nacional de Monumentos Históricos</w:t>
      </w:r>
      <w:r w:rsidRPr="00446D1A">
        <w:rPr>
          <w:rFonts w:ascii="Times New Roman" w:hAnsi="Times New Roman" w:cs="Times New Roman"/>
          <w:sz w:val="16"/>
          <w:szCs w:val="16"/>
          <w:lang w:val="en-GB"/>
        </w:rPr>
        <w:t xml:space="preserve"> (CNMH); </w:t>
      </w:r>
      <w:r w:rsidRPr="00446D1A">
        <w:rPr>
          <w:rFonts w:ascii="Times New Roman" w:hAnsi="Times New Roman" w:cs="Times New Roman"/>
          <w:sz w:val="16"/>
          <w:szCs w:val="16"/>
        </w:rPr>
        <w:t xml:space="preserve">DEH is the acronym in Spanish of </w:t>
      </w:r>
      <w:r w:rsidRPr="00446D1A">
        <w:rPr>
          <w:rFonts w:ascii="Times New Roman" w:hAnsi="Times New Roman" w:cs="Times New Roman"/>
          <w:i/>
          <w:sz w:val="16"/>
          <w:szCs w:val="16"/>
        </w:rPr>
        <w:t>Dirección de Estudios Históricos</w:t>
      </w:r>
      <w:r w:rsidRPr="00446D1A">
        <w:rPr>
          <w:rFonts w:ascii="Times New Roman" w:hAnsi="Times New Roman" w:cs="Times New Roman"/>
          <w:sz w:val="16"/>
          <w:szCs w:val="16"/>
        </w:rPr>
        <w:t xml:space="preserve">; INAH is the acronym in Spanish of </w:t>
      </w:r>
      <w:r w:rsidRPr="00446D1A">
        <w:rPr>
          <w:rFonts w:ascii="Times New Roman" w:hAnsi="Times New Roman" w:cs="Times New Roman"/>
          <w:i/>
          <w:sz w:val="16"/>
          <w:szCs w:val="16"/>
        </w:rPr>
        <w:t>Instituto Nacional de Antropología e Historia</w:t>
      </w:r>
      <w:r w:rsidRPr="00446D1A">
        <w:rPr>
          <w:rFonts w:ascii="Times New Roman" w:hAnsi="Times New Roman" w:cs="Times New Roman"/>
          <w:sz w:val="16"/>
          <w:szCs w:val="16"/>
        </w:rPr>
        <w:t xml:space="preserve">; and ZCCM is the acronym in Spanish of </w:t>
      </w:r>
      <w:r w:rsidRPr="00446D1A">
        <w:rPr>
          <w:rFonts w:ascii="Times New Roman" w:hAnsi="Times New Roman" w:cs="Times New Roman"/>
          <w:i/>
          <w:sz w:val="16"/>
          <w:szCs w:val="16"/>
        </w:rPr>
        <w:t>Zona Central de la Ciudad de México</w:t>
      </w:r>
    </w:p>
  </w:footnote>
  <w:footnote w:id="2">
    <w:p w14:paraId="4E8F9491" w14:textId="77777777" w:rsidR="00FE643A" w:rsidRPr="00446D1A" w:rsidRDefault="00FE643A" w:rsidP="0071581B">
      <w:pPr>
        <w:pStyle w:val="FootnoteText"/>
        <w:spacing w:line="360" w:lineRule="auto"/>
        <w:jc w:val="both"/>
        <w:rPr>
          <w:rFonts w:ascii="Times New Roman" w:hAnsi="Times New Roman" w:cs="Times New Roman"/>
          <w:sz w:val="16"/>
          <w:szCs w:val="16"/>
        </w:rPr>
      </w:pPr>
      <w:r w:rsidRPr="00446D1A">
        <w:rPr>
          <w:rStyle w:val="FootnoteReference"/>
          <w:rFonts w:ascii="Times New Roman" w:hAnsi="Times New Roman" w:cs="Times New Roman"/>
          <w:sz w:val="16"/>
          <w:szCs w:val="16"/>
        </w:rPr>
        <w:footnoteRef/>
      </w:r>
      <w:r w:rsidRPr="00446D1A">
        <w:rPr>
          <w:rFonts w:ascii="Times New Roman" w:hAnsi="Times New Roman" w:cs="Times New Roman"/>
          <w:sz w:val="16"/>
          <w:szCs w:val="16"/>
        </w:rPr>
        <w:t xml:space="preserve"> SEDUVI is the acronym in Spanish of </w:t>
      </w:r>
      <w:r w:rsidRPr="00446D1A">
        <w:rPr>
          <w:rFonts w:ascii="Times New Roman" w:hAnsi="Times New Roman" w:cs="Times New Roman"/>
          <w:i/>
          <w:sz w:val="16"/>
          <w:szCs w:val="16"/>
        </w:rPr>
        <w:t>Secretaría de Desarrollo Urbano y Vivienda</w:t>
      </w:r>
      <w:r w:rsidRPr="00446D1A">
        <w:rPr>
          <w:rFonts w:ascii="Times New Roman" w:hAnsi="Times New Roman" w:cs="Times New Roman"/>
          <w:sz w:val="16"/>
          <w:szCs w:val="16"/>
        </w:rPr>
        <w:t xml:space="preserve"> ; SOBSE is the acronym in Spanish of </w:t>
      </w:r>
      <w:r w:rsidRPr="00446D1A">
        <w:rPr>
          <w:rFonts w:ascii="Times New Roman" w:hAnsi="Times New Roman" w:cs="Times New Roman"/>
          <w:i/>
          <w:sz w:val="16"/>
          <w:szCs w:val="16"/>
        </w:rPr>
        <w:t>Secretaría de Obras</w:t>
      </w:r>
      <w:r w:rsidRPr="00446D1A">
        <w:rPr>
          <w:rFonts w:ascii="Times New Roman" w:hAnsi="Times New Roman" w:cs="Times New Roman"/>
          <w:sz w:val="16"/>
          <w:szCs w:val="16"/>
        </w:rPr>
        <w:t xml:space="preserve"> ; SPC is the acronym in Spanish of </w:t>
      </w:r>
      <w:r w:rsidRPr="00446D1A">
        <w:rPr>
          <w:rFonts w:ascii="Times New Roman" w:hAnsi="Times New Roman" w:cs="Times New Roman"/>
          <w:i/>
          <w:sz w:val="16"/>
          <w:szCs w:val="16"/>
        </w:rPr>
        <w:t>Secretaría de Protección Civil</w:t>
      </w:r>
      <w:r w:rsidRPr="00446D1A">
        <w:rPr>
          <w:rFonts w:ascii="Times New Roman" w:hAnsi="Times New Roman" w:cs="Times New Roman"/>
          <w:sz w:val="16"/>
          <w:szCs w:val="16"/>
        </w:rPr>
        <w:t>.</w:t>
      </w:r>
    </w:p>
  </w:footnote>
  <w:footnote w:id="3">
    <w:p w14:paraId="75435B6F" w14:textId="7EAF6983" w:rsidR="00FE643A" w:rsidRPr="0071581B" w:rsidRDefault="00FE643A" w:rsidP="0071581B">
      <w:pPr>
        <w:pStyle w:val="FootnoteText"/>
        <w:spacing w:line="360" w:lineRule="auto"/>
      </w:pPr>
      <w:r w:rsidRPr="00446D1A">
        <w:rPr>
          <w:rStyle w:val="FootnoteReference"/>
          <w:rFonts w:ascii="Times New Roman" w:hAnsi="Times New Roman" w:cs="Times New Roman"/>
          <w:sz w:val="16"/>
          <w:szCs w:val="16"/>
        </w:rPr>
        <w:footnoteRef/>
      </w:r>
      <w:r w:rsidRPr="00446D1A">
        <w:rPr>
          <w:rFonts w:ascii="Times New Roman" w:hAnsi="Times New Roman" w:cs="Times New Roman"/>
          <w:sz w:val="16"/>
          <w:szCs w:val="16"/>
        </w:rPr>
        <w:t xml:space="preserve"> </w:t>
      </w:r>
      <w:r w:rsidRPr="00E208D7">
        <w:rPr>
          <w:rFonts w:ascii="Times New Roman" w:hAnsi="Times New Roman" w:cs="Times New Roman"/>
          <w:color w:val="C00000"/>
          <w:sz w:val="16"/>
          <w:szCs w:val="16"/>
        </w:rPr>
        <w:t>ACH</w:t>
      </w:r>
      <w:r w:rsidRPr="00446D1A">
        <w:rPr>
          <w:rFonts w:ascii="Times New Roman" w:hAnsi="Times New Roman" w:cs="Times New Roman"/>
          <w:sz w:val="16"/>
          <w:szCs w:val="16"/>
        </w:rPr>
        <w:t xml:space="preserve"> is the acronym in Spanish of </w:t>
      </w:r>
      <w:r w:rsidRPr="00446D1A">
        <w:rPr>
          <w:rFonts w:ascii="Times New Roman" w:hAnsi="Times New Roman" w:cs="Times New Roman"/>
          <w:i/>
          <w:sz w:val="16"/>
          <w:szCs w:val="16"/>
        </w:rPr>
        <w:t>Autoridad del Centro Histórico</w:t>
      </w:r>
      <w:r>
        <w:t xml:space="preserve"> </w:t>
      </w:r>
    </w:p>
  </w:footnote>
  <w:footnote w:id="4">
    <w:p w14:paraId="3417AC95" w14:textId="77777777" w:rsidR="00FE643A" w:rsidRPr="00803429" w:rsidRDefault="00FE643A" w:rsidP="005E60EC">
      <w:pPr>
        <w:pStyle w:val="FootnoteText"/>
        <w:jc w:val="both"/>
        <w:rPr>
          <w:rFonts w:ascii="Times New Roman" w:hAnsi="Times New Roman" w:cs="Times New Roman"/>
          <w:sz w:val="16"/>
          <w:szCs w:val="16"/>
        </w:rPr>
      </w:pPr>
      <w:r w:rsidRPr="00803429">
        <w:rPr>
          <w:rStyle w:val="FootnoteReference"/>
          <w:rFonts w:ascii="Times New Roman" w:hAnsi="Times New Roman" w:cs="Times New Roman"/>
          <w:sz w:val="16"/>
          <w:szCs w:val="16"/>
        </w:rPr>
        <w:footnoteRef/>
      </w:r>
      <w:r w:rsidRPr="00803429">
        <w:rPr>
          <w:rFonts w:ascii="Times New Roman" w:hAnsi="Times New Roman" w:cs="Times New Roman"/>
          <w:sz w:val="16"/>
          <w:szCs w:val="16"/>
        </w:rPr>
        <w:t xml:space="preserve"> INBA is the acronym in Spanish of </w:t>
      </w:r>
      <w:r w:rsidRPr="00803429">
        <w:rPr>
          <w:rFonts w:ascii="Times New Roman" w:hAnsi="Times New Roman" w:cs="Times New Roman"/>
          <w:i/>
          <w:sz w:val="16"/>
          <w:szCs w:val="16"/>
        </w:rPr>
        <w:t>Instituto Nacional de Bellas Artes</w:t>
      </w:r>
    </w:p>
  </w:footnote>
  <w:footnote w:id="5">
    <w:p w14:paraId="0B44A254" w14:textId="77777777" w:rsidR="00FE643A" w:rsidRPr="00446D1A" w:rsidRDefault="00FE643A" w:rsidP="00EF2C44">
      <w:pPr>
        <w:pStyle w:val="FootnoteText"/>
        <w:spacing w:line="360" w:lineRule="auto"/>
        <w:jc w:val="both"/>
        <w:rPr>
          <w:rFonts w:ascii="Times New Roman" w:hAnsi="Times New Roman" w:cs="Times New Roman"/>
          <w:sz w:val="16"/>
          <w:szCs w:val="16"/>
        </w:rPr>
      </w:pPr>
      <w:r w:rsidRPr="00446D1A">
        <w:rPr>
          <w:rStyle w:val="FootnoteReference"/>
          <w:rFonts w:ascii="Times New Roman" w:hAnsi="Times New Roman" w:cs="Times New Roman"/>
          <w:sz w:val="16"/>
          <w:szCs w:val="16"/>
        </w:rPr>
        <w:footnoteRef/>
      </w:r>
      <w:r w:rsidRPr="00446D1A">
        <w:rPr>
          <w:rFonts w:ascii="Times New Roman" w:hAnsi="Times New Roman" w:cs="Times New Roman"/>
          <w:sz w:val="16"/>
          <w:szCs w:val="16"/>
        </w:rPr>
        <w:t xml:space="preserve"> Housing and Population Operational Centre (</w:t>
      </w:r>
      <w:r w:rsidRPr="00446D1A">
        <w:rPr>
          <w:rFonts w:ascii="Times New Roman" w:hAnsi="Times New Roman" w:cs="Times New Roman"/>
          <w:i/>
          <w:sz w:val="16"/>
          <w:szCs w:val="16"/>
          <w:shd w:val="clear" w:color="auto" w:fill="FFFFFF"/>
        </w:rPr>
        <w:t>Centro Operacional de Vivienda y Poblamiento</w:t>
      </w:r>
      <w:r w:rsidRPr="00446D1A">
        <w:rPr>
          <w:rFonts w:ascii="Times New Roman" w:hAnsi="Times New Roman" w:cs="Times New Roman"/>
          <w:noProof/>
          <w:sz w:val="16"/>
          <w:szCs w:val="16"/>
        </w:rPr>
        <w:t xml:space="preserve"> - COPEVI</w:t>
      </w:r>
      <w:r w:rsidRPr="00446D1A">
        <w:rPr>
          <w:rFonts w:ascii="Times New Roman" w:hAnsi="Times New Roman" w:cs="Times New Roman"/>
          <w:sz w:val="16"/>
          <w:szCs w:val="16"/>
        </w:rPr>
        <w:t>), Housing Centre of Urban Studies (</w:t>
      </w:r>
      <w:r w:rsidRPr="00446D1A">
        <w:rPr>
          <w:rFonts w:ascii="Times New Roman" w:hAnsi="Times New Roman" w:cs="Times New Roman"/>
          <w:i/>
          <w:sz w:val="16"/>
          <w:szCs w:val="16"/>
        </w:rPr>
        <w:t>Centro de la Vivienda y Estudios Urbanos</w:t>
      </w:r>
      <w:r w:rsidRPr="00446D1A">
        <w:rPr>
          <w:rFonts w:ascii="Times New Roman" w:hAnsi="Times New Roman" w:cs="Times New Roman"/>
          <w:sz w:val="16"/>
          <w:szCs w:val="16"/>
        </w:rPr>
        <w:t xml:space="preserve"> - CENVI), Management Trust of Historical Centre (</w:t>
      </w:r>
      <w:r w:rsidRPr="00446D1A">
        <w:rPr>
          <w:rFonts w:ascii="Times New Roman" w:hAnsi="Times New Roman" w:cs="Times New Roman"/>
          <w:i/>
          <w:sz w:val="16"/>
          <w:szCs w:val="16"/>
        </w:rPr>
        <w:t>Fideicomiso del Centro Histórico</w:t>
      </w:r>
      <w:r w:rsidRPr="00446D1A">
        <w:rPr>
          <w:rFonts w:ascii="Times New Roman" w:hAnsi="Times New Roman" w:cs="Times New Roman"/>
          <w:sz w:val="16"/>
          <w:szCs w:val="16"/>
        </w:rPr>
        <w:t xml:space="preserve"> - FCH), and the Housing National Institution (</w:t>
      </w:r>
      <w:r w:rsidRPr="00446D1A">
        <w:rPr>
          <w:rFonts w:ascii="Times New Roman" w:hAnsi="Times New Roman" w:cs="Times New Roman"/>
          <w:i/>
          <w:sz w:val="16"/>
          <w:szCs w:val="16"/>
        </w:rPr>
        <w:t>Instituto Nacional de la Vivienda</w:t>
      </w:r>
      <w:r w:rsidRPr="00446D1A">
        <w:rPr>
          <w:rFonts w:ascii="Times New Roman" w:hAnsi="Times New Roman" w:cs="Times New Roman"/>
          <w:sz w:val="16"/>
          <w:szCs w:val="16"/>
        </w:rPr>
        <w:t xml:space="preserve"> - INVI)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DE7ACF"/>
    <w:multiLevelType w:val="hybridMultilevel"/>
    <w:tmpl w:val="EDC66CC8"/>
    <w:lvl w:ilvl="0" w:tplc="8F08ACF6">
      <w:start w:val="1"/>
      <w:numFmt w:val="decimal"/>
      <w:lvlText w:val="%1."/>
      <w:lvlJc w:val="left"/>
      <w:pPr>
        <w:ind w:left="720" w:hanging="360"/>
      </w:pPr>
      <w:rPr>
        <w:rFonts w:ascii="Times New Roman" w:eastAsia="Times New Roman" w:hAnsi="Times New Roman" w:cs="Arial"/>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2F90946"/>
    <w:multiLevelType w:val="hybridMultilevel"/>
    <w:tmpl w:val="85CEC33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39E388E"/>
    <w:multiLevelType w:val="hybridMultilevel"/>
    <w:tmpl w:val="4C0E360E"/>
    <w:lvl w:ilvl="0" w:tplc="04100011">
      <w:start w:val="1"/>
      <w:numFmt w:val="decimal"/>
      <w:lvlText w:val="%1)"/>
      <w:lvlJc w:val="left"/>
      <w:pPr>
        <w:ind w:left="720" w:hanging="360"/>
      </w:pPr>
      <w:rPr>
        <w:rFonts w:hint="default"/>
      </w:rPr>
    </w:lvl>
    <w:lvl w:ilvl="1" w:tplc="2A464DCC">
      <w:start w:val="1"/>
      <w:numFmt w:val="lowerLetter"/>
      <w:lvlText w:val="%2)"/>
      <w:lvlJc w:val="left"/>
      <w:pPr>
        <w:ind w:left="1440" w:hanging="360"/>
      </w:pPr>
      <w:rPr>
        <w:rFonts w:cs="Times New Roman"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D883186"/>
    <w:multiLevelType w:val="hybridMultilevel"/>
    <w:tmpl w:val="3F70FB86"/>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 w15:restartNumberingAfterBreak="0">
    <w:nsid w:val="31984D41"/>
    <w:multiLevelType w:val="hybridMultilevel"/>
    <w:tmpl w:val="2C3A209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86331DF"/>
    <w:multiLevelType w:val="hybridMultilevel"/>
    <w:tmpl w:val="747ADF44"/>
    <w:lvl w:ilvl="0" w:tplc="5308D658">
      <w:start w:val="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FF53971"/>
    <w:multiLevelType w:val="hybridMultilevel"/>
    <w:tmpl w:val="B406CB7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1107908"/>
    <w:multiLevelType w:val="hybridMultilevel"/>
    <w:tmpl w:val="E104F8E6"/>
    <w:lvl w:ilvl="0" w:tplc="0809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63E22482"/>
    <w:multiLevelType w:val="hybridMultilevel"/>
    <w:tmpl w:val="F4AE4312"/>
    <w:lvl w:ilvl="0" w:tplc="0F8A9E2E">
      <w:start w:val="1"/>
      <w:numFmt w:val="lowerRoman"/>
      <w:pStyle w:val="OGParagraphLevel3"/>
      <w:lvlText w:val="%1)"/>
      <w:lvlJc w:val="left"/>
      <w:pPr>
        <w:tabs>
          <w:tab w:val="num" w:pos="1701"/>
        </w:tabs>
        <w:ind w:left="1701" w:hanging="567"/>
      </w:pPr>
    </w:lvl>
    <w:lvl w:ilvl="1" w:tplc="040C0019">
      <w:start w:val="1"/>
      <w:numFmt w:val="lowerLetter"/>
      <w:lvlText w:val="%2."/>
      <w:lvlJc w:val="left"/>
      <w:pPr>
        <w:ind w:left="2574" w:hanging="360"/>
      </w:pPr>
    </w:lvl>
    <w:lvl w:ilvl="2" w:tplc="040C001B">
      <w:start w:val="1"/>
      <w:numFmt w:val="lowerRoman"/>
      <w:lvlText w:val="%3."/>
      <w:lvlJc w:val="right"/>
      <w:pPr>
        <w:ind w:left="3294" w:hanging="180"/>
      </w:pPr>
    </w:lvl>
    <w:lvl w:ilvl="3" w:tplc="040C000F">
      <w:start w:val="1"/>
      <w:numFmt w:val="decimal"/>
      <w:lvlText w:val="%4."/>
      <w:lvlJc w:val="left"/>
      <w:pPr>
        <w:ind w:left="4014" w:hanging="360"/>
      </w:pPr>
    </w:lvl>
    <w:lvl w:ilvl="4" w:tplc="040C0019">
      <w:start w:val="1"/>
      <w:numFmt w:val="lowerLetter"/>
      <w:lvlText w:val="%5."/>
      <w:lvlJc w:val="left"/>
      <w:pPr>
        <w:ind w:left="4734" w:hanging="360"/>
      </w:pPr>
    </w:lvl>
    <w:lvl w:ilvl="5" w:tplc="040C001B">
      <w:start w:val="1"/>
      <w:numFmt w:val="lowerRoman"/>
      <w:lvlText w:val="%6."/>
      <w:lvlJc w:val="right"/>
      <w:pPr>
        <w:ind w:left="5454" w:hanging="180"/>
      </w:pPr>
    </w:lvl>
    <w:lvl w:ilvl="6" w:tplc="040C000F">
      <w:start w:val="1"/>
      <w:numFmt w:val="decimal"/>
      <w:lvlText w:val="%7."/>
      <w:lvlJc w:val="left"/>
      <w:pPr>
        <w:ind w:left="6174" w:hanging="360"/>
      </w:pPr>
    </w:lvl>
    <w:lvl w:ilvl="7" w:tplc="040C0019">
      <w:start w:val="1"/>
      <w:numFmt w:val="lowerLetter"/>
      <w:lvlText w:val="%8."/>
      <w:lvlJc w:val="left"/>
      <w:pPr>
        <w:ind w:left="6894" w:hanging="360"/>
      </w:pPr>
    </w:lvl>
    <w:lvl w:ilvl="8" w:tplc="040C001B">
      <w:start w:val="1"/>
      <w:numFmt w:val="lowerRoman"/>
      <w:lvlText w:val="%9."/>
      <w:lvlJc w:val="right"/>
      <w:pPr>
        <w:ind w:left="7614" w:hanging="180"/>
      </w:pPr>
    </w:lvl>
  </w:abstractNum>
  <w:abstractNum w:abstractNumId="9" w15:restartNumberingAfterBreak="0">
    <w:nsid w:val="76BB3987"/>
    <w:multiLevelType w:val="hybridMultilevel"/>
    <w:tmpl w:val="26B8D63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772928DF"/>
    <w:multiLevelType w:val="hybridMultilevel"/>
    <w:tmpl w:val="6F16F924"/>
    <w:lvl w:ilvl="0" w:tplc="08090001">
      <w:start w:val="1"/>
      <w:numFmt w:val="bullet"/>
      <w:lvlText w:val=""/>
      <w:lvlJc w:val="left"/>
      <w:pPr>
        <w:ind w:left="1077" w:hanging="360"/>
      </w:pPr>
      <w:rPr>
        <w:rFonts w:ascii="Symbol" w:hAnsi="Symbol" w:hint="default"/>
      </w:rPr>
    </w:lvl>
    <w:lvl w:ilvl="1" w:tplc="08090001">
      <w:start w:val="1"/>
      <w:numFmt w:val="bullet"/>
      <w:lvlText w:val=""/>
      <w:lvlJc w:val="left"/>
      <w:pPr>
        <w:ind w:left="1797" w:hanging="360"/>
      </w:pPr>
      <w:rPr>
        <w:rFonts w:ascii="Symbol" w:hAnsi="Symbol"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1" w15:restartNumberingAfterBreak="0">
    <w:nsid w:val="79481796"/>
    <w:multiLevelType w:val="multilevel"/>
    <w:tmpl w:val="8048F07C"/>
    <w:lvl w:ilvl="0">
      <w:start w:val="1"/>
      <w:numFmt w:val="decimal"/>
      <w:lvlText w:val="%1."/>
      <w:lvlJc w:val="left"/>
      <w:pPr>
        <w:tabs>
          <w:tab w:val="num" w:pos="1065"/>
        </w:tabs>
        <w:ind w:left="1065" w:hanging="705"/>
      </w:pPr>
    </w:lvl>
    <w:lvl w:ilvl="1">
      <w:start w:val="1"/>
      <w:numFmt w:val="decimal"/>
      <w:isLgl/>
      <w:lvlText w:val="%1.%2"/>
      <w:lvlJc w:val="left"/>
      <w:pPr>
        <w:tabs>
          <w:tab w:val="num" w:pos="2407"/>
        </w:tabs>
        <w:ind w:left="2407" w:hanging="705"/>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num w:numId="1">
    <w:abstractNumId w:val="8"/>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num>
  <w:num w:numId="7">
    <w:abstractNumId w:val="9"/>
  </w:num>
  <w:num w:numId="8">
    <w:abstractNumId w:val="9"/>
  </w:num>
  <w:num w:numId="9">
    <w:abstractNumId w:val="4"/>
  </w:num>
  <w:num w:numId="10">
    <w:abstractNumId w:val="5"/>
  </w:num>
  <w:num w:numId="11">
    <w:abstractNumId w:val="6"/>
  </w:num>
  <w:num w:numId="12">
    <w:abstractNumId w:val="0"/>
  </w:num>
  <w:num w:numId="13">
    <w:abstractNumId w:val="2"/>
  </w:num>
  <w:num w:numId="14">
    <w:abstractNumId w:val="7"/>
  </w:num>
  <w:num w:numId="15">
    <w:abstractNumId w:val="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D3875"/>
    <w:rsid w:val="0000285C"/>
    <w:rsid w:val="000064A3"/>
    <w:rsid w:val="00011BDE"/>
    <w:rsid w:val="00011CAB"/>
    <w:rsid w:val="000156C4"/>
    <w:rsid w:val="000270C0"/>
    <w:rsid w:val="000309ED"/>
    <w:rsid w:val="00030BCA"/>
    <w:rsid w:val="000316FF"/>
    <w:rsid w:val="000333E6"/>
    <w:rsid w:val="00036504"/>
    <w:rsid w:val="00037691"/>
    <w:rsid w:val="00040322"/>
    <w:rsid w:val="00043267"/>
    <w:rsid w:val="00047062"/>
    <w:rsid w:val="000513FA"/>
    <w:rsid w:val="000607F7"/>
    <w:rsid w:val="0006206A"/>
    <w:rsid w:val="000640BE"/>
    <w:rsid w:val="00067C93"/>
    <w:rsid w:val="0007304C"/>
    <w:rsid w:val="00074FFE"/>
    <w:rsid w:val="000804DB"/>
    <w:rsid w:val="000822EA"/>
    <w:rsid w:val="000823A8"/>
    <w:rsid w:val="00086490"/>
    <w:rsid w:val="00091A8D"/>
    <w:rsid w:val="00095485"/>
    <w:rsid w:val="000A44D2"/>
    <w:rsid w:val="000A5D48"/>
    <w:rsid w:val="000B09F2"/>
    <w:rsid w:val="000B0AE6"/>
    <w:rsid w:val="000B190F"/>
    <w:rsid w:val="000B41D1"/>
    <w:rsid w:val="000B67A6"/>
    <w:rsid w:val="000B77AE"/>
    <w:rsid w:val="000C1EEA"/>
    <w:rsid w:val="000C3945"/>
    <w:rsid w:val="000C4583"/>
    <w:rsid w:val="000D0D79"/>
    <w:rsid w:val="000D6B66"/>
    <w:rsid w:val="000E1063"/>
    <w:rsid w:val="000E1CA6"/>
    <w:rsid w:val="000E1F20"/>
    <w:rsid w:val="000E302E"/>
    <w:rsid w:val="000E4681"/>
    <w:rsid w:val="000E72EE"/>
    <w:rsid w:val="000F0852"/>
    <w:rsid w:val="000F23D8"/>
    <w:rsid w:val="000F56FE"/>
    <w:rsid w:val="001016D6"/>
    <w:rsid w:val="00102DBB"/>
    <w:rsid w:val="00106EA9"/>
    <w:rsid w:val="00107664"/>
    <w:rsid w:val="00115A7F"/>
    <w:rsid w:val="0011604F"/>
    <w:rsid w:val="00121004"/>
    <w:rsid w:val="00125395"/>
    <w:rsid w:val="00131169"/>
    <w:rsid w:val="00133780"/>
    <w:rsid w:val="00137836"/>
    <w:rsid w:val="001378AE"/>
    <w:rsid w:val="00137DB4"/>
    <w:rsid w:val="00140269"/>
    <w:rsid w:val="0014296D"/>
    <w:rsid w:val="00144289"/>
    <w:rsid w:val="00146875"/>
    <w:rsid w:val="0014748F"/>
    <w:rsid w:val="00150931"/>
    <w:rsid w:val="00154EC9"/>
    <w:rsid w:val="00164D2D"/>
    <w:rsid w:val="0017031F"/>
    <w:rsid w:val="0017369C"/>
    <w:rsid w:val="00177241"/>
    <w:rsid w:val="00181865"/>
    <w:rsid w:val="001820E4"/>
    <w:rsid w:val="00185057"/>
    <w:rsid w:val="0018633D"/>
    <w:rsid w:val="0019010E"/>
    <w:rsid w:val="00190B55"/>
    <w:rsid w:val="00196CD5"/>
    <w:rsid w:val="001975A5"/>
    <w:rsid w:val="00197BBE"/>
    <w:rsid w:val="001A5CF9"/>
    <w:rsid w:val="001B084A"/>
    <w:rsid w:val="001C325C"/>
    <w:rsid w:val="001C39C5"/>
    <w:rsid w:val="001C3E81"/>
    <w:rsid w:val="001C6C65"/>
    <w:rsid w:val="001D1B64"/>
    <w:rsid w:val="001D34A1"/>
    <w:rsid w:val="001D4D26"/>
    <w:rsid w:val="001E1855"/>
    <w:rsid w:val="001E39B9"/>
    <w:rsid w:val="001E3C12"/>
    <w:rsid w:val="001E4D28"/>
    <w:rsid w:val="001E6120"/>
    <w:rsid w:val="001F04A7"/>
    <w:rsid w:val="001F19D9"/>
    <w:rsid w:val="00200831"/>
    <w:rsid w:val="00204C42"/>
    <w:rsid w:val="002051AA"/>
    <w:rsid w:val="00207302"/>
    <w:rsid w:val="00213767"/>
    <w:rsid w:val="002175B0"/>
    <w:rsid w:val="00217DBE"/>
    <w:rsid w:val="00217E8B"/>
    <w:rsid w:val="0022025D"/>
    <w:rsid w:val="002252AE"/>
    <w:rsid w:val="00225CBD"/>
    <w:rsid w:val="0022751F"/>
    <w:rsid w:val="00231886"/>
    <w:rsid w:val="002321E4"/>
    <w:rsid w:val="00232494"/>
    <w:rsid w:val="00232C81"/>
    <w:rsid w:val="00237557"/>
    <w:rsid w:val="00250D87"/>
    <w:rsid w:val="00250EDA"/>
    <w:rsid w:val="0025541E"/>
    <w:rsid w:val="0025543A"/>
    <w:rsid w:val="00255606"/>
    <w:rsid w:val="00255616"/>
    <w:rsid w:val="00255E18"/>
    <w:rsid w:val="00263989"/>
    <w:rsid w:val="00266D91"/>
    <w:rsid w:val="002734B7"/>
    <w:rsid w:val="0027460A"/>
    <w:rsid w:val="00280907"/>
    <w:rsid w:val="00281A8D"/>
    <w:rsid w:val="002853AC"/>
    <w:rsid w:val="00287202"/>
    <w:rsid w:val="00291374"/>
    <w:rsid w:val="00293E4A"/>
    <w:rsid w:val="0029428D"/>
    <w:rsid w:val="00295956"/>
    <w:rsid w:val="00295994"/>
    <w:rsid w:val="00296410"/>
    <w:rsid w:val="0029771E"/>
    <w:rsid w:val="002A1547"/>
    <w:rsid w:val="002B3160"/>
    <w:rsid w:val="002B5770"/>
    <w:rsid w:val="002C062B"/>
    <w:rsid w:val="002C30C4"/>
    <w:rsid w:val="002C3D7A"/>
    <w:rsid w:val="002C4579"/>
    <w:rsid w:val="002C6861"/>
    <w:rsid w:val="002C7228"/>
    <w:rsid w:val="002D0E5C"/>
    <w:rsid w:val="002D31FC"/>
    <w:rsid w:val="002D3875"/>
    <w:rsid w:val="002D7154"/>
    <w:rsid w:val="002E08E5"/>
    <w:rsid w:val="002E12C1"/>
    <w:rsid w:val="002E760D"/>
    <w:rsid w:val="002F7879"/>
    <w:rsid w:val="003000BC"/>
    <w:rsid w:val="00301D87"/>
    <w:rsid w:val="0030289E"/>
    <w:rsid w:val="00305425"/>
    <w:rsid w:val="003060AD"/>
    <w:rsid w:val="00306CC4"/>
    <w:rsid w:val="00310499"/>
    <w:rsid w:val="00310F62"/>
    <w:rsid w:val="00316328"/>
    <w:rsid w:val="003260E6"/>
    <w:rsid w:val="00327A31"/>
    <w:rsid w:val="00333CCE"/>
    <w:rsid w:val="003357E6"/>
    <w:rsid w:val="00335968"/>
    <w:rsid w:val="0034344F"/>
    <w:rsid w:val="00345AF5"/>
    <w:rsid w:val="003478F7"/>
    <w:rsid w:val="003651FD"/>
    <w:rsid w:val="003708E9"/>
    <w:rsid w:val="00370BC4"/>
    <w:rsid w:val="003735DA"/>
    <w:rsid w:val="00374866"/>
    <w:rsid w:val="00375AB7"/>
    <w:rsid w:val="003806DD"/>
    <w:rsid w:val="00386437"/>
    <w:rsid w:val="00386F9A"/>
    <w:rsid w:val="00387952"/>
    <w:rsid w:val="0039198B"/>
    <w:rsid w:val="00393389"/>
    <w:rsid w:val="00393981"/>
    <w:rsid w:val="003A2163"/>
    <w:rsid w:val="003A3540"/>
    <w:rsid w:val="003A3F4B"/>
    <w:rsid w:val="003A485A"/>
    <w:rsid w:val="003A54FC"/>
    <w:rsid w:val="003A7081"/>
    <w:rsid w:val="003B1F3D"/>
    <w:rsid w:val="003B2658"/>
    <w:rsid w:val="003B3AF0"/>
    <w:rsid w:val="003B71E8"/>
    <w:rsid w:val="003B772D"/>
    <w:rsid w:val="003C02E9"/>
    <w:rsid w:val="003C1BBD"/>
    <w:rsid w:val="003C4403"/>
    <w:rsid w:val="003C59F4"/>
    <w:rsid w:val="003C78A5"/>
    <w:rsid w:val="003D0702"/>
    <w:rsid w:val="003D0804"/>
    <w:rsid w:val="003D0D2E"/>
    <w:rsid w:val="003D366B"/>
    <w:rsid w:val="003E5E00"/>
    <w:rsid w:val="003E714C"/>
    <w:rsid w:val="003F4E5C"/>
    <w:rsid w:val="003F615A"/>
    <w:rsid w:val="00410B45"/>
    <w:rsid w:val="004158AB"/>
    <w:rsid w:val="00415B82"/>
    <w:rsid w:val="0042045D"/>
    <w:rsid w:val="0042150B"/>
    <w:rsid w:val="00421E9C"/>
    <w:rsid w:val="004227B1"/>
    <w:rsid w:val="00423A25"/>
    <w:rsid w:val="00430A38"/>
    <w:rsid w:val="004326F1"/>
    <w:rsid w:val="00433F58"/>
    <w:rsid w:val="00434667"/>
    <w:rsid w:val="00436A69"/>
    <w:rsid w:val="004370DC"/>
    <w:rsid w:val="004374C8"/>
    <w:rsid w:val="00441B67"/>
    <w:rsid w:val="00446C66"/>
    <w:rsid w:val="00446D1A"/>
    <w:rsid w:val="00453E06"/>
    <w:rsid w:val="0045534A"/>
    <w:rsid w:val="00461473"/>
    <w:rsid w:val="004742CD"/>
    <w:rsid w:val="00474B8D"/>
    <w:rsid w:val="00481A7A"/>
    <w:rsid w:val="00483B29"/>
    <w:rsid w:val="00486A8D"/>
    <w:rsid w:val="004933DB"/>
    <w:rsid w:val="00493444"/>
    <w:rsid w:val="00496611"/>
    <w:rsid w:val="004A373B"/>
    <w:rsid w:val="004A5BD7"/>
    <w:rsid w:val="004A5E4A"/>
    <w:rsid w:val="004A7EFF"/>
    <w:rsid w:val="004B04FB"/>
    <w:rsid w:val="004B10D6"/>
    <w:rsid w:val="004B36ED"/>
    <w:rsid w:val="004B611E"/>
    <w:rsid w:val="004B6B93"/>
    <w:rsid w:val="004B735D"/>
    <w:rsid w:val="004B7E54"/>
    <w:rsid w:val="004C1876"/>
    <w:rsid w:val="004C18E0"/>
    <w:rsid w:val="004C4418"/>
    <w:rsid w:val="004C67D9"/>
    <w:rsid w:val="004C6935"/>
    <w:rsid w:val="004C7192"/>
    <w:rsid w:val="004C7ACB"/>
    <w:rsid w:val="004D2572"/>
    <w:rsid w:val="004D3A43"/>
    <w:rsid w:val="004D481B"/>
    <w:rsid w:val="004D51A4"/>
    <w:rsid w:val="004D6526"/>
    <w:rsid w:val="004D7894"/>
    <w:rsid w:val="004E110D"/>
    <w:rsid w:val="004E3AD1"/>
    <w:rsid w:val="004E4A27"/>
    <w:rsid w:val="004E6014"/>
    <w:rsid w:val="004F03CF"/>
    <w:rsid w:val="004F6021"/>
    <w:rsid w:val="004F6D56"/>
    <w:rsid w:val="00502C71"/>
    <w:rsid w:val="005100EF"/>
    <w:rsid w:val="005109FD"/>
    <w:rsid w:val="00512F3D"/>
    <w:rsid w:val="005135AC"/>
    <w:rsid w:val="00522EA7"/>
    <w:rsid w:val="00524C2D"/>
    <w:rsid w:val="00525008"/>
    <w:rsid w:val="0052665F"/>
    <w:rsid w:val="00526D23"/>
    <w:rsid w:val="00526DB2"/>
    <w:rsid w:val="005279FE"/>
    <w:rsid w:val="00530498"/>
    <w:rsid w:val="00530ED7"/>
    <w:rsid w:val="005400A6"/>
    <w:rsid w:val="0054010F"/>
    <w:rsid w:val="005414F5"/>
    <w:rsid w:val="00545C7E"/>
    <w:rsid w:val="00546935"/>
    <w:rsid w:val="00555269"/>
    <w:rsid w:val="00555A95"/>
    <w:rsid w:val="00556BE9"/>
    <w:rsid w:val="00561061"/>
    <w:rsid w:val="00561B48"/>
    <w:rsid w:val="00565D1D"/>
    <w:rsid w:val="00567582"/>
    <w:rsid w:val="00567FED"/>
    <w:rsid w:val="005707AC"/>
    <w:rsid w:val="00571780"/>
    <w:rsid w:val="005719D3"/>
    <w:rsid w:val="005739A3"/>
    <w:rsid w:val="005818CF"/>
    <w:rsid w:val="0058412B"/>
    <w:rsid w:val="00584B13"/>
    <w:rsid w:val="00587ACE"/>
    <w:rsid w:val="00594C3E"/>
    <w:rsid w:val="005978CA"/>
    <w:rsid w:val="005A07C9"/>
    <w:rsid w:val="005A0CF1"/>
    <w:rsid w:val="005A20FE"/>
    <w:rsid w:val="005A745E"/>
    <w:rsid w:val="005B05F3"/>
    <w:rsid w:val="005B20A9"/>
    <w:rsid w:val="005B38E8"/>
    <w:rsid w:val="005B3EF2"/>
    <w:rsid w:val="005B3F5A"/>
    <w:rsid w:val="005B622E"/>
    <w:rsid w:val="005B6456"/>
    <w:rsid w:val="005B7744"/>
    <w:rsid w:val="005C301D"/>
    <w:rsid w:val="005C510F"/>
    <w:rsid w:val="005C65F8"/>
    <w:rsid w:val="005C674E"/>
    <w:rsid w:val="005C6CF0"/>
    <w:rsid w:val="005D6237"/>
    <w:rsid w:val="005E05BB"/>
    <w:rsid w:val="005E4696"/>
    <w:rsid w:val="005E60EC"/>
    <w:rsid w:val="005F13B5"/>
    <w:rsid w:val="005F2B6D"/>
    <w:rsid w:val="005F2E06"/>
    <w:rsid w:val="005F366B"/>
    <w:rsid w:val="005F3950"/>
    <w:rsid w:val="005F4B5B"/>
    <w:rsid w:val="005F55AB"/>
    <w:rsid w:val="00606189"/>
    <w:rsid w:val="0060780A"/>
    <w:rsid w:val="00611319"/>
    <w:rsid w:val="00611987"/>
    <w:rsid w:val="00613FC6"/>
    <w:rsid w:val="00623AAB"/>
    <w:rsid w:val="00627ABF"/>
    <w:rsid w:val="0063051F"/>
    <w:rsid w:val="00633A6B"/>
    <w:rsid w:val="006362A2"/>
    <w:rsid w:val="006366E8"/>
    <w:rsid w:val="00637005"/>
    <w:rsid w:val="0064027D"/>
    <w:rsid w:val="0064096E"/>
    <w:rsid w:val="006437AA"/>
    <w:rsid w:val="00643ECE"/>
    <w:rsid w:val="00647913"/>
    <w:rsid w:val="00647E1A"/>
    <w:rsid w:val="0065077F"/>
    <w:rsid w:val="006536A2"/>
    <w:rsid w:val="006549E6"/>
    <w:rsid w:val="00663E1B"/>
    <w:rsid w:val="00665A52"/>
    <w:rsid w:val="006677AF"/>
    <w:rsid w:val="00670925"/>
    <w:rsid w:val="00675EBE"/>
    <w:rsid w:val="006801F8"/>
    <w:rsid w:val="006805AE"/>
    <w:rsid w:val="006815D6"/>
    <w:rsid w:val="006855B0"/>
    <w:rsid w:val="006863BC"/>
    <w:rsid w:val="00690A6D"/>
    <w:rsid w:val="0069335F"/>
    <w:rsid w:val="006A1E74"/>
    <w:rsid w:val="006A57ED"/>
    <w:rsid w:val="006A6C62"/>
    <w:rsid w:val="006B3495"/>
    <w:rsid w:val="006C17C0"/>
    <w:rsid w:val="006C20B1"/>
    <w:rsid w:val="006D3270"/>
    <w:rsid w:val="006D3ACC"/>
    <w:rsid w:val="006D449C"/>
    <w:rsid w:val="006D4CAD"/>
    <w:rsid w:val="006D713A"/>
    <w:rsid w:val="006E14BF"/>
    <w:rsid w:val="006E2627"/>
    <w:rsid w:val="006E63E6"/>
    <w:rsid w:val="006F0BB4"/>
    <w:rsid w:val="006F19FD"/>
    <w:rsid w:val="006F4E4E"/>
    <w:rsid w:val="006F59B4"/>
    <w:rsid w:val="007000C2"/>
    <w:rsid w:val="007032B8"/>
    <w:rsid w:val="007039C9"/>
    <w:rsid w:val="00704529"/>
    <w:rsid w:val="007046E6"/>
    <w:rsid w:val="0070680D"/>
    <w:rsid w:val="00710295"/>
    <w:rsid w:val="0071079A"/>
    <w:rsid w:val="00712F1B"/>
    <w:rsid w:val="0071581B"/>
    <w:rsid w:val="00721D47"/>
    <w:rsid w:val="00721DE4"/>
    <w:rsid w:val="00722E8E"/>
    <w:rsid w:val="00723F86"/>
    <w:rsid w:val="007258AD"/>
    <w:rsid w:val="007345F6"/>
    <w:rsid w:val="00734F85"/>
    <w:rsid w:val="00736FFF"/>
    <w:rsid w:val="0074113A"/>
    <w:rsid w:val="00742169"/>
    <w:rsid w:val="00743006"/>
    <w:rsid w:val="00743497"/>
    <w:rsid w:val="00744377"/>
    <w:rsid w:val="00750053"/>
    <w:rsid w:val="00752B1A"/>
    <w:rsid w:val="00752EA7"/>
    <w:rsid w:val="0075413B"/>
    <w:rsid w:val="007601B0"/>
    <w:rsid w:val="007623BB"/>
    <w:rsid w:val="00762AEF"/>
    <w:rsid w:val="00762BD3"/>
    <w:rsid w:val="00766DE3"/>
    <w:rsid w:val="00767DDD"/>
    <w:rsid w:val="007705BB"/>
    <w:rsid w:val="007775BA"/>
    <w:rsid w:val="00780ACC"/>
    <w:rsid w:val="00781CEF"/>
    <w:rsid w:val="007845C7"/>
    <w:rsid w:val="00785088"/>
    <w:rsid w:val="00785206"/>
    <w:rsid w:val="007866CB"/>
    <w:rsid w:val="00786A5B"/>
    <w:rsid w:val="0078704E"/>
    <w:rsid w:val="00792F67"/>
    <w:rsid w:val="007A0DF9"/>
    <w:rsid w:val="007A35DB"/>
    <w:rsid w:val="007A4271"/>
    <w:rsid w:val="007A4454"/>
    <w:rsid w:val="007A4D72"/>
    <w:rsid w:val="007A57BA"/>
    <w:rsid w:val="007A5D57"/>
    <w:rsid w:val="007A782B"/>
    <w:rsid w:val="007B232F"/>
    <w:rsid w:val="007B4611"/>
    <w:rsid w:val="007B600B"/>
    <w:rsid w:val="007B6227"/>
    <w:rsid w:val="007B688F"/>
    <w:rsid w:val="007C32AB"/>
    <w:rsid w:val="007C3A9F"/>
    <w:rsid w:val="007C3AD6"/>
    <w:rsid w:val="007C567D"/>
    <w:rsid w:val="007C5AFF"/>
    <w:rsid w:val="007C5CF3"/>
    <w:rsid w:val="007D188B"/>
    <w:rsid w:val="007D3780"/>
    <w:rsid w:val="007D68E6"/>
    <w:rsid w:val="007E2330"/>
    <w:rsid w:val="007E24FF"/>
    <w:rsid w:val="007E63CE"/>
    <w:rsid w:val="007F0190"/>
    <w:rsid w:val="007F21BC"/>
    <w:rsid w:val="007F3E69"/>
    <w:rsid w:val="007F7317"/>
    <w:rsid w:val="00801165"/>
    <w:rsid w:val="00801B9A"/>
    <w:rsid w:val="00803429"/>
    <w:rsid w:val="00803818"/>
    <w:rsid w:val="008059F0"/>
    <w:rsid w:val="00806EBD"/>
    <w:rsid w:val="00811A87"/>
    <w:rsid w:val="008221CD"/>
    <w:rsid w:val="008224F1"/>
    <w:rsid w:val="0082377A"/>
    <w:rsid w:val="008270DD"/>
    <w:rsid w:val="00832BBA"/>
    <w:rsid w:val="00840340"/>
    <w:rsid w:val="00841618"/>
    <w:rsid w:val="008473C4"/>
    <w:rsid w:val="008473CB"/>
    <w:rsid w:val="00847DA2"/>
    <w:rsid w:val="00851816"/>
    <w:rsid w:val="0086401B"/>
    <w:rsid w:val="008715A6"/>
    <w:rsid w:val="00873373"/>
    <w:rsid w:val="00873BB6"/>
    <w:rsid w:val="00875353"/>
    <w:rsid w:val="008759FC"/>
    <w:rsid w:val="00876E68"/>
    <w:rsid w:val="00877952"/>
    <w:rsid w:val="00877B71"/>
    <w:rsid w:val="00885B47"/>
    <w:rsid w:val="00886A16"/>
    <w:rsid w:val="00886E84"/>
    <w:rsid w:val="00887BBD"/>
    <w:rsid w:val="008948EC"/>
    <w:rsid w:val="00895D61"/>
    <w:rsid w:val="00896770"/>
    <w:rsid w:val="008A5D71"/>
    <w:rsid w:val="008A624E"/>
    <w:rsid w:val="008B0FC8"/>
    <w:rsid w:val="008B1314"/>
    <w:rsid w:val="008B6D73"/>
    <w:rsid w:val="008C0B04"/>
    <w:rsid w:val="008C127A"/>
    <w:rsid w:val="008C1B45"/>
    <w:rsid w:val="008D24D8"/>
    <w:rsid w:val="008D2DED"/>
    <w:rsid w:val="008D5750"/>
    <w:rsid w:val="008D5F99"/>
    <w:rsid w:val="008E08FB"/>
    <w:rsid w:val="008E1F21"/>
    <w:rsid w:val="008E2EEC"/>
    <w:rsid w:val="008E5CE1"/>
    <w:rsid w:val="008E641B"/>
    <w:rsid w:val="008E78C1"/>
    <w:rsid w:val="008F104A"/>
    <w:rsid w:val="008F4E5E"/>
    <w:rsid w:val="009008F2"/>
    <w:rsid w:val="00904845"/>
    <w:rsid w:val="00904B75"/>
    <w:rsid w:val="00904C48"/>
    <w:rsid w:val="00905678"/>
    <w:rsid w:val="00905DF6"/>
    <w:rsid w:val="00916552"/>
    <w:rsid w:val="00921743"/>
    <w:rsid w:val="0092297E"/>
    <w:rsid w:val="009328A7"/>
    <w:rsid w:val="0094033E"/>
    <w:rsid w:val="00943FB7"/>
    <w:rsid w:val="00951201"/>
    <w:rsid w:val="009527AA"/>
    <w:rsid w:val="00953140"/>
    <w:rsid w:val="009566EB"/>
    <w:rsid w:val="00962998"/>
    <w:rsid w:val="0096332F"/>
    <w:rsid w:val="0097070D"/>
    <w:rsid w:val="00972F5B"/>
    <w:rsid w:val="00974BC6"/>
    <w:rsid w:val="0097676C"/>
    <w:rsid w:val="00976BAE"/>
    <w:rsid w:val="0097785D"/>
    <w:rsid w:val="00982DA8"/>
    <w:rsid w:val="00983ED9"/>
    <w:rsid w:val="00994520"/>
    <w:rsid w:val="00996549"/>
    <w:rsid w:val="0099682A"/>
    <w:rsid w:val="009A0238"/>
    <w:rsid w:val="009A0A08"/>
    <w:rsid w:val="009A0C42"/>
    <w:rsid w:val="009A57DD"/>
    <w:rsid w:val="009A5DF1"/>
    <w:rsid w:val="009A6260"/>
    <w:rsid w:val="009B43C1"/>
    <w:rsid w:val="009B6947"/>
    <w:rsid w:val="009C0A25"/>
    <w:rsid w:val="009C2487"/>
    <w:rsid w:val="009D2738"/>
    <w:rsid w:val="009D3420"/>
    <w:rsid w:val="009E058C"/>
    <w:rsid w:val="009E1D59"/>
    <w:rsid w:val="009E3E2C"/>
    <w:rsid w:val="009E6A4D"/>
    <w:rsid w:val="009E763A"/>
    <w:rsid w:val="009F1398"/>
    <w:rsid w:val="009F1AA1"/>
    <w:rsid w:val="009F3B5B"/>
    <w:rsid w:val="009F7024"/>
    <w:rsid w:val="009F7E99"/>
    <w:rsid w:val="00A005A6"/>
    <w:rsid w:val="00A01246"/>
    <w:rsid w:val="00A04437"/>
    <w:rsid w:val="00A05C9A"/>
    <w:rsid w:val="00A06743"/>
    <w:rsid w:val="00A069CC"/>
    <w:rsid w:val="00A21129"/>
    <w:rsid w:val="00A22413"/>
    <w:rsid w:val="00A22418"/>
    <w:rsid w:val="00A24D84"/>
    <w:rsid w:val="00A30CCA"/>
    <w:rsid w:val="00A36839"/>
    <w:rsid w:val="00A3713B"/>
    <w:rsid w:val="00A40911"/>
    <w:rsid w:val="00A41EA1"/>
    <w:rsid w:val="00A425EF"/>
    <w:rsid w:val="00A42982"/>
    <w:rsid w:val="00A42A43"/>
    <w:rsid w:val="00A44662"/>
    <w:rsid w:val="00A45F3A"/>
    <w:rsid w:val="00A477DF"/>
    <w:rsid w:val="00A50DE9"/>
    <w:rsid w:val="00A53EC1"/>
    <w:rsid w:val="00A540E0"/>
    <w:rsid w:val="00A60AD3"/>
    <w:rsid w:val="00A62A2C"/>
    <w:rsid w:val="00A67536"/>
    <w:rsid w:val="00A67ECA"/>
    <w:rsid w:val="00A70881"/>
    <w:rsid w:val="00A71A8F"/>
    <w:rsid w:val="00A71DE3"/>
    <w:rsid w:val="00A740DF"/>
    <w:rsid w:val="00A74950"/>
    <w:rsid w:val="00A75BCC"/>
    <w:rsid w:val="00A76875"/>
    <w:rsid w:val="00A776D5"/>
    <w:rsid w:val="00A77E3B"/>
    <w:rsid w:val="00A8096B"/>
    <w:rsid w:val="00A824FE"/>
    <w:rsid w:val="00A82948"/>
    <w:rsid w:val="00A82C21"/>
    <w:rsid w:val="00A8371F"/>
    <w:rsid w:val="00A83D5A"/>
    <w:rsid w:val="00A8473D"/>
    <w:rsid w:val="00A908B6"/>
    <w:rsid w:val="00A91184"/>
    <w:rsid w:val="00A9129A"/>
    <w:rsid w:val="00A9358D"/>
    <w:rsid w:val="00A95327"/>
    <w:rsid w:val="00A9550A"/>
    <w:rsid w:val="00A96CB2"/>
    <w:rsid w:val="00AA1857"/>
    <w:rsid w:val="00AA2372"/>
    <w:rsid w:val="00AA2AF9"/>
    <w:rsid w:val="00AA6AEB"/>
    <w:rsid w:val="00AA7ADA"/>
    <w:rsid w:val="00AC0745"/>
    <w:rsid w:val="00AC30F7"/>
    <w:rsid w:val="00AC3CBF"/>
    <w:rsid w:val="00AC5BD7"/>
    <w:rsid w:val="00AD0C93"/>
    <w:rsid w:val="00AD11F2"/>
    <w:rsid w:val="00AD228C"/>
    <w:rsid w:val="00AD5615"/>
    <w:rsid w:val="00AE1669"/>
    <w:rsid w:val="00AE2275"/>
    <w:rsid w:val="00AE27DD"/>
    <w:rsid w:val="00AE413D"/>
    <w:rsid w:val="00AE6D49"/>
    <w:rsid w:val="00AF50AA"/>
    <w:rsid w:val="00AF5353"/>
    <w:rsid w:val="00AF559E"/>
    <w:rsid w:val="00B008BB"/>
    <w:rsid w:val="00B0339D"/>
    <w:rsid w:val="00B064B0"/>
    <w:rsid w:val="00B1397C"/>
    <w:rsid w:val="00B15D73"/>
    <w:rsid w:val="00B259F4"/>
    <w:rsid w:val="00B260E2"/>
    <w:rsid w:val="00B3150C"/>
    <w:rsid w:val="00B35426"/>
    <w:rsid w:val="00B36E74"/>
    <w:rsid w:val="00B375AB"/>
    <w:rsid w:val="00B42EAE"/>
    <w:rsid w:val="00B44311"/>
    <w:rsid w:val="00B4566B"/>
    <w:rsid w:val="00B46F35"/>
    <w:rsid w:val="00B47AAC"/>
    <w:rsid w:val="00B53A88"/>
    <w:rsid w:val="00B635AC"/>
    <w:rsid w:val="00B64B79"/>
    <w:rsid w:val="00B66026"/>
    <w:rsid w:val="00B66294"/>
    <w:rsid w:val="00B73B32"/>
    <w:rsid w:val="00B77D2D"/>
    <w:rsid w:val="00B80CFD"/>
    <w:rsid w:val="00B8293A"/>
    <w:rsid w:val="00B842D2"/>
    <w:rsid w:val="00B90FD8"/>
    <w:rsid w:val="00B96B4F"/>
    <w:rsid w:val="00BA6A90"/>
    <w:rsid w:val="00BB07D7"/>
    <w:rsid w:val="00BB4A83"/>
    <w:rsid w:val="00BB5EE7"/>
    <w:rsid w:val="00BB6CFB"/>
    <w:rsid w:val="00BC01BF"/>
    <w:rsid w:val="00BC1EFB"/>
    <w:rsid w:val="00BC2005"/>
    <w:rsid w:val="00BD3811"/>
    <w:rsid w:val="00BD688A"/>
    <w:rsid w:val="00BE0F8F"/>
    <w:rsid w:val="00BE1292"/>
    <w:rsid w:val="00BE427E"/>
    <w:rsid w:val="00BE7517"/>
    <w:rsid w:val="00BF1457"/>
    <w:rsid w:val="00BF1660"/>
    <w:rsid w:val="00BF3F40"/>
    <w:rsid w:val="00BF44FA"/>
    <w:rsid w:val="00C04722"/>
    <w:rsid w:val="00C0493A"/>
    <w:rsid w:val="00C04B0D"/>
    <w:rsid w:val="00C06F68"/>
    <w:rsid w:val="00C07F73"/>
    <w:rsid w:val="00C105A0"/>
    <w:rsid w:val="00C10D5D"/>
    <w:rsid w:val="00C11C7A"/>
    <w:rsid w:val="00C11ED6"/>
    <w:rsid w:val="00C14D5A"/>
    <w:rsid w:val="00C204A1"/>
    <w:rsid w:val="00C22B64"/>
    <w:rsid w:val="00C26373"/>
    <w:rsid w:val="00C27A2A"/>
    <w:rsid w:val="00C30EF1"/>
    <w:rsid w:val="00C32DCE"/>
    <w:rsid w:val="00C35483"/>
    <w:rsid w:val="00C4167B"/>
    <w:rsid w:val="00C44300"/>
    <w:rsid w:val="00C46702"/>
    <w:rsid w:val="00C505FF"/>
    <w:rsid w:val="00C5567D"/>
    <w:rsid w:val="00C70E6A"/>
    <w:rsid w:val="00C71951"/>
    <w:rsid w:val="00C71CDC"/>
    <w:rsid w:val="00C72B59"/>
    <w:rsid w:val="00C75F8D"/>
    <w:rsid w:val="00C800F6"/>
    <w:rsid w:val="00C82EDF"/>
    <w:rsid w:val="00C875D0"/>
    <w:rsid w:val="00C9102E"/>
    <w:rsid w:val="00C93BAF"/>
    <w:rsid w:val="00C96A0E"/>
    <w:rsid w:val="00C97960"/>
    <w:rsid w:val="00CA1C03"/>
    <w:rsid w:val="00CA6722"/>
    <w:rsid w:val="00CB0C85"/>
    <w:rsid w:val="00CB7642"/>
    <w:rsid w:val="00CC6F72"/>
    <w:rsid w:val="00CC7130"/>
    <w:rsid w:val="00CC7E7E"/>
    <w:rsid w:val="00CD4CCA"/>
    <w:rsid w:val="00CD50BF"/>
    <w:rsid w:val="00CD5ACA"/>
    <w:rsid w:val="00CD7A3B"/>
    <w:rsid w:val="00CF1A49"/>
    <w:rsid w:val="00CF30E1"/>
    <w:rsid w:val="00CF7549"/>
    <w:rsid w:val="00D10E44"/>
    <w:rsid w:val="00D12F60"/>
    <w:rsid w:val="00D14BF8"/>
    <w:rsid w:val="00D16FA1"/>
    <w:rsid w:val="00D17E37"/>
    <w:rsid w:val="00D21203"/>
    <w:rsid w:val="00D216B7"/>
    <w:rsid w:val="00D217D5"/>
    <w:rsid w:val="00D22D05"/>
    <w:rsid w:val="00D24DB4"/>
    <w:rsid w:val="00D264BC"/>
    <w:rsid w:val="00D277E9"/>
    <w:rsid w:val="00D30594"/>
    <w:rsid w:val="00D329BE"/>
    <w:rsid w:val="00D37616"/>
    <w:rsid w:val="00D4049A"/>
    <w:rsid w:val="00D4111B"/>
    <w:rsid w:val="00D430F4"/>
    <w:rsid w:val="00D44367"/>
    <w:rsid w:val="00D50CE2"/>
    <w:rsid w:val="00D55D26"/>
    <w:rsid w:val="00D57A4E"/>
    <w:rsid w:val="00D604B9"/>
    <w:rsid w:val="00D62C39"/>
    <w:rsid w:val="00D643A4"/>
    <w:rsid w:val="00D66CDB"/>
    <w:rsid w:val="00D730F9"/>
    <w:rsid w:val="00D813FC"/>
    <w:rsid w:val="00D832D4"/>
    <w:rsid w:val="00D83B25"/>
    <w:rsid w:val="00D84B05"/>
    <w:rsid w:val="00D857AD"/>
    <w:rsid w:val="00D90E3D"/>
    <w:rsid w:val="00D93BBC"/>
    <w:rsid w:val="00D97A5A"/>
    <w:rsid w:val="00DA0BE8"/>
    <w:rsid w:val="00DA3D38"/>
    <w:rsid w:val="00DB3B49"/>
    <w:rsid w:val="00DB6AF5"/>
    <w:rsid w:val="00DB6D8F"/>
    <w:rsid w:val="00DC26A3"/>
    <w:rsid w:val="00DC4D95"/>
    <w:rsid w:val="00DD1BE4"/>
    <w:rsid w:val="00DD1F23"/>
    <w:rsid w:val="00DD3FC4"/>
    <w:rsid w:val="00DD4E05"/>
    <w:rsid w:val="00DD6AB0"/>
    <w:rsid w:val="00DD7F2A"/>
    <w:rsid w:val="00DE1F7C"/>
    <w:rsid w:val="00DE2EC1"/>
    <w:rsid w:val="00DE331A"/>
    <w:rsid w:val="00DE4F1E"/>
    <w:rsid w:val="00DF3DE5"/>
    <w:rsid w:val="00DF405E"/>
    <w:rsid w:val="00DF6761"/>
    <w:rsid w:val="00E00786"/>
    <w:rsid w:val="00E01361"/>
    <w:rsid w:val="00E02380"/>
    <w:rsid w:val="00E04628"/>
    <w:rsid w:val="00E062F0"/>
    <w:rsid w:val="00E10F8C"/>
    <w:rsid w:val="00E11017"/>
    <w:rsid w:val="00E11854"/>
    <w:rsid w:val="00E11A8E"/>
    <w:rsid w:val="00E12604"/>
    <w:rsid w:val="00E12B02"/>
    <w:rsid w:val="00E1670B"/>
    <w:rsid w:val="00E2042B"/>
    <w:rsid w:val="00E208D7"/>
    <w:rsid w:val="00E22093"/>
    <w:rsid w:val="00E26418"/>
    <w:rsid w:val="00E338BA"/>
    <w:rsid w:val="00E342CE"/>
    <w:rsid w:val="00E44597"/>
    <w:rsid w:val="00E47CDA"/>
    <w:rsid w:val="00E52ADC"/>
    <w:rsid w:val="00E6443C"/>
    <w:rsid w:val="00E6500F"/>
    <w:rsid w:val="00E666E1"/>
    <w:rsid w:val="00E717C8"/>
    <w:rsid w:val="00E7202E"/>
    <w:rsid w:val="00E72B06"/>
    <w:rsid w:val="00E74FA5"/>
    <w:rsid w:val="00E76413"/>
    <w:rsid w:val="00E76B32"/>
    <w:rsid w:val="00E77F59"/>
    <w:rsid w:val="00E87A51"/>
    <w:rsid w:val="00E90386"/>
    <w:rsid w:val="00E93981"/>
    <w:rsid w:val="00E94E2F"/>
    <w:rsid w:val="00E97119"/>
    <w:rsid w:val="00EA097C"/>
    <w:rsid w:val="00EA1C93"/>
    <w:rsid w:val="00EA6E9C"/>
    <w:rsid w:val="00EB0E7C"/>
    <w:rsid w:val="00EB342A"/>
    <w:rsid w:val="00EC53B5"/>
    <w:rsid w:val="00EC5F7C"/>
    <w:rsid w:val="00ED202C"/>
    <w:rsid w:val="00ED39D9"/>
    <w:rsid w:val="00ED419C"/>
    <w:rsid w:val="00ED69B1"/>
    <w:rsid w:val="00EE046F"/>
    <w:rsid w:val="00EE0996"/>
    <w:rsid w:val="00EE18AB"/>
    <w:rsid w:val="00EE320C"/>
    <w:rsid w:val="00EE4BE3"/>
    <w:rsid w:val="00EE5C2E"/>
    <w:rsid w:val="00EF288C"/>
    <w:rsid w:val="00EF2C44"/>
    <w:rsid w:val="00F0228D"/>
    <w:rsid w:val="00F0529E"/>
    <w:rsid w:val="00F14779"/>
    <w:rsid w:val="00F14C09"/>
    <w:rsid w:val="00F15415"/>
    <w:rsid w:val="00F1670F"/>
    <w:rsid w:val="00F21E26"/>
    <w:rsid w:val="00F259DF"/>
    <w:rsid w:val="00F25EFC"/>
    <w:rsid w:val="00F26940"/>
    <w:rsid w:val="00F26A2F"/>
    <w:rsid w:val="00F27899"/>
    <w:rsid w:val="00F30CA4"/>
    <w:rsid w:val="00F3341F"/>
    <w:rsid w:val="00F338DF"/>
    <w:rsid w:val="00F42534"/>
    <w:rsid w:val="00F456B0"/>
    <w:rsid w:val="00F462E2"/>
    <w:rsid w:val="00F53927"/>
    <w:rsid w:val="00F5408E"/>
    <w:rsid w:val="00F60609"/>
    <w:rsid w:val="00F62297"/>
    <w:rsid w:val="00F62600"/>
    <w:rsid w:val="00F63152"/>
    <w:rsid w:val="00F657EB"/>
    <w:rsid w:val="00F66652"/>
    <w:rsid w:val="00F67083"/>
    <w:rsid w:val="00F859C2"/>
    <w:rsid w:val="00F90C56"/>
    <w:rsid w:val="00F912A3"/>
    <w:rsid w:val="00F95E8E"/>
    <w:rsid w:val="00F97E4F"/>
    <w:rsid w:val="00FA3F21"/>
    <w:rsid w:val="00FA68F3"/>
    <w:rsid w:val="00FB15C8"/>
    <w:rsid w:val="00FB29EE"/>
    <w:rsid w:val="00FB3D58"/>
    <w:rsid w:val="00FB3D7C"/>
    <w:rsid w:val="00FB54CA"/>
    <w:rsid w:val="00FB7531"/>
    <w:rsid w:val="00FC15E2"/>
    <w:rsid w:val="00FC1D5B"/>
    <w:rsid w:val="00FD0E43"/>
    <w:rsid w:val="00FD4868"/>
    <w:rsid w:val="00FD5049"/>
    <w:rsid w:val="00FD55A8"/>
    <w:rsid w:val="00FD685E"/>
    <w:rsid w:val="00FD6BE3"/>
    <w:rsid w:val="00FE0317"/>
    <w:rsid w:val="00FE03EA"/>
    <w:rsid w:val="00FE0695"/>
    <w:rsid w:val="00FE0ED7"/>
    <w:rsid w:val="00FE120C"/>
    <w:rsid w:val="00FE1EC0"/>
    <w:rsid w:val="00FE2A80"/>
    <w:rsid w:val="00FE4ACA"/>
    <w:rsid w:val="00FE643A"/>
    <w:rsid w:val="00FE6E40"/>
    <w:rsid w:val="00FF03F5"/>
    <w:rsid w:val="00FF3444"/>
    <w:rsid w:val="00FF6077"/>
    <w:rsid w:val="00FF6B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E58C4"/>
  <w15:docId w15:val="{7C9AA1F1-9D52-4A25-9A24-660B67AAA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5269"/>
    <w:pPr>
      <w:autoSpaceDE w:val="0"/>
      <w:autoSpaceDN w:val="0"/>
      <w:spacing w:after="0" w:line="240" w:lineRule="auto"/>
    </w:pPr>
    <w:rPr>
      <w:rFonts w:ascii="Arial" w:eastAsia="Times New Roman" w:hAnsi="Arial" w:cs="Arial"/>
      <w:lang w:val="ca-ES" w:eastAsia="es-ES"/>
    </w:rPr>
  </w:style>
  <w:style w:type="paragraph" w:styleId="Heading1">
    <w:name w:val="heading 1"/>
    <w:basedOn w:val="Normal"/>
    <w:next w:val="Normal"/>
    <w:link w:val="Heading1Char"/>
    <w:uiPriority w:val="9"/>
    <w:qFormat/>
    <w:rsid w:val="002D3875"/>
    <w:pPr>
      <w:keepNext/>
      <w:spacing w:before="240" w:after="120" w:line="360" w:lineRule="auto"/>
      <w:jc w:val="both"/>
      <w:outlineLvl w:val="0"/>
    </w:pPr>
    <w:rPr>
      <w:b/>
      <w:bCs/>
      <w:caps/>
      <w:sz w:val="24"/>
      <w:szCs w:val="24"/>
      <w:lang w:val="en-GB"/>
    </w:rPr>
  </w:style>
  <w:style w:type="paragraph" w:styleId="Heading2">
    <w:name w:val="heading 2"/>
    <w:basedOn w:val="Normal"/>
    <w:next w:val="Normal"/>
    <w:link w:val="Heading2Char"/>
    <w:uiPriority w:val="9"/>
    <w:unhideWhenUsed/>
    <w:qFormat/>
    <w:rsid w:val="002D3875"/>
    <w:pPr>
      <w:keepNext/>
      <w:spacing w:before="120" w:after="120" w:line="360" w:lineRule="auto"/>
      <w:jc w:val="both"/>
      <w:outlineLvl w:val="1"/>
    </w:pPr>
    <w:rPr>
      <w:b/>
      <w:bCs/>
      <w:sz w:val="24"/>
      <w:szCs w:val="24"/>
      <w:lang w:val="en-GB"/>
    </w:rPr>
  </w:style>
  <w:style w:type="paragraph" w:styleId="Heading3">
    <w:name w:val="heading 3"/>
    <w:basedOn w:val="Normal"/>
    <w:next w:val="Normal"/>
    <w:link w:val="Heading3Char"/>
    <w:uiPriority w:val="9"/>
    <w:semiHidden/>
    <w:unhideWhenUsed/>
    <w:qFormat/>
    <w:rsid w:val="002D3875"/>
    <w:pPr>
      <w:keepNext/>
      <w:spacing w:after="120" w:line="360" w:lineRule="auto"/>
      <w:jc w:val="both"/>
      <w:outlineLvl w:val="2"/>
    </w:pPr>
    <w:rPr>
      <w:b/>
      <w:bCs/>
      <w:sz w:val="20"/>
      <w:szCs w:val="20"/>
    </w:rPr>
  </w:style>
  <w:style w:type="paragraph" w:styleId="Heading4">
    <w:name w:val="heading 4"/>
    <w:basedOn w:val="Normal"/>
    <w:next w:val="Normal"/>
    <w:link w:val="Heading4Char"/>
    <w:semiHidden/>
    <w:unhideWhenUsed/>
    <w:qFormat/>
    <w:rsid w:val="002D3875"/>
    <w:pPr>
      <w:keepNext/>
      <w:tabs>
        <w:tab w:val="num" w:pos="864"/>
      </w:tabs>
      <w:autoSpaceDE/>
      <w:autoSpaceDN/>
      <w:spacing w:before="360" w:after="240"/>
      <w:ind w:left="864" w:hanging="864"/>
      <w:jc w:val="both"/>
      <w:outlineLvl w:val="3"/>
    </w:pPr>
    <w:rPr>
      <w:i/>
      <w:iCs/>
      <w:sz w:val="24"/>
      <w:szCs w:val="24"/>
      <w:lang w:val="en-GB" w:eastAsia="en-US"/>
    </w:rPr>
  </w:style>
  <w:style w:type="paragraph" w:styleId="Heading5">
    <w:name w:val="heading 5"/>
    <w:basedOn w:val="Normal"/>
    <w:next w:val="Normal"/>
    <w:link w:val="Heading5Char"/>
    <w:semiHidden/>
    <w:unhideWhenUsed/>
    <w:qFormat/>
    <w:rsid w:val="002D3875"/>
    <w:pPr>
      <w:tabs>
        <w:tab w:val="num" w:pos="1008"/>
      </w:tabs>
      <w:autoSpaceDE/>
      <w:autoSpaceDN/>
      <w:spacing w:before="240" w:after="60"/>
      <w:ind w:left="1008" w:hanging="1008"/>
      <w:jc w:val="both"/>
      <w:outlineLvl w:val="4"/>
    </w:pPr>
    <w:rPr>
      <w:rFonts w:ascii="Times New Roman" w:hAnsi="Times New Roman" w:cs="Times New Roman"/>
      <w:b/>
      <w:bCs/>
      <w:i/>
      <w:iCs/>
      <w:sz w:val="26"/>
      <w:szCs w:val="26"/>
      <w:lang w:val="en-GB" w:eastAsia="en-US"/>
    </w:rPr>
  </w:style>
  <w:style w:type="paragraph" w:styleId="Heading6">
    <w:name w:val="heading 6"/>
    <w:basedOn w:val="Normal"/>
    <w:next w:val="Normal"/>
    <w:link w:val="Heading6Char"/>
    <w:semiHidden/>
    <w:unhideWhenUsed/>
    <w:qFormat/>
    <w:rsid w:val="002D3875"/>
    <w:pPr>
      <w:tabs>
        <w:tab w:val="num" w:pos="1152"/>
      </w:tabs>
      <w:autoSpaceDE/>
      <w:autoSpaceDN/>
      <w:spacing w:before="240" w:after="60"/>
      <w:ind w:left="1152" w:hanging="1152"/>
      <w:jc w:val="both"/>
      <w:outlineLvl w:val="5"/>
    </w:pPr>
    <w:rPr>
      <w:rFonts w:ascii="Times New Roman" w:hAnsi="Times New Roman" w:cs="Times New Roman"/>
      <w:b/>
      <w:bCs/>
      <w:lang w:val="en-GB" w:eastAsia="en-US"/>
    </w:rPr>
  </w:style>
  <w:style w:type="paragraph" w:styleId="Heading7">
    <w:name w:val="heading 7"/>
    <w:basedOn w:val="Normal"/>
    <w:next w:val="Normal"/>
    <w:link w:val="Heading7Char"/>
    <w:uiPriority w:val="99"/>
    <w:semiHidden/>
    <w:unhideWhenUsed/>
    <w:qFormat/>
    <w:rsid w:val="002D3875"/>
    <w:pPr>
      <w:tabs>
        <w:tab w:val="num" w:pos="1296"/>
      </w:tabs>
      <w:autoSpaceDE/>
      <w:autoSpaceDN/>
      <w:spacing w:before="240" w:after="60"/>
      <w:ind w:left="1296" w:hanging="1296"/>
      <w:jc w:val="both"/>
      <w:outlineLvl w:val="6"/>
    </w:pPr>
    <w:rPr>
      <w:rFonts w:ascii="Times New Roman" w:hAnsi="Times New Roman" w:cs="Times New Roman"/>
      <w:sz w:val="24"/>
      <w:szCs w:val="24"/>
      <w:lang w:val="en-GB" w:eastAsia="en-US"/>
    </w:rPr>
  </w:style>
  <w:style w:type="paragraph" w:styleId="Heading8">
    <w:name w:val="heading 8"/>
    <w:basedOn w:val="Normal"/>
    <w:next w:val="Normal"/>
    <w:link w:val="Heading8Char"/>
    <w:uiPriority w:val="99"/>
    <w:semiHidden/>
    <w:unhideWhenUsed/>
    <w:qFormat/>
    <w:rsid w:val="002D3875"/>
    <w:pPr>
      <w:tabs>
        <w:tab w:val="num" w:pos="1440"/>
      </w:tabs>
      <w:autoSpaceDE/>
      <w:autoSpaceDN/>
      <w:spacing w:before="240" w:after="60"/>
      <w:ind w:left="1440" w:hanging="1440"/>
      <w:jc w:val="both"/>
      <w:outlineLvl w:val="7"/>
    </w:pPr>
    <w:rPr>
      <w:rFonts w:ascii="Times New Roman" w:hAnsi="Times New Roman" w:cs="Times New Roman"/>
      <w:i/>
      <w:iCs/>
      <w:sz w:val="24"/>
      <w:szCs w:val="24"/>
      <w:lang w:val="en-GB" w:eastAsia="en-US"/>
    </w:rPr>
  </w:style>
  <w:style w:type="paragraph" w:styleId="Heading9">
    <w:name w:val="heading 9"/>
    <w:basedOn w:val="Normal"/>
    <w:next w:val="Normal"/>
    <w:link w:val="Heading9Char"/>
    <w:uiPriority w:val="99"/>
    <w:semiHidden/>
    <w:unhideWhenUsed/>
    <w:qFormat/>
    <w:rsid w:val="002D3875"/>
    <w:pPr>
      <w:tabs>
        <w:tab w:val="num" w:pos="1584"/>
      </w:tabs>
      <w:autoSpaceDE/>
      <w:autoSpaceDN/>
      <w:spacing w:before="240" w:after="60"/>
      <w:ind w:left="1584" w:hanging="1584"/>
      <w:jc w:val="both"/>
      <w:outlineLvl w:val="8"/>
    </w:pPr>
    <w:rPr>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3875"/>
    <w:rPr>
      <w:rFonts w:ascii="Arial" w:eastAsia="Times New Roman" w:hAnsi="Arial" w:cs="Arial"/>
      <w:b/>
      <w:bCs/>
      <w:caps/>
      <w:sz w:val="24"/>
      <w:szCs w:val="24"/>
      <w:lang w:val="en-GB" w:eastAsia="es-ES"/>
    </w:rPr>
  </w:style>
  <w:style w:type="character" w:customStyle="1" w:styleId="Heading2Char">
    <w:name w:val="Heading 2 Char"/>
    <w:basedOn w:val="DefaultParagraphFont"/>
    <w:link w:val="Heading2"/>
    <w:uiPriority w:val="9"/>
    <w:rsid w:val="002D3875"/>
    <w:rPr>
      <w:rFonts w:ascii="Arial" w:eastAsia="Times New Roman" w:hAnsi="Arial" w:cs="Arial"/>
      <w:b/>
      <w:bCs/>
      <w:sz w:val="24"/>
      <w:szCs w:val="24"/>
      <w:lang w:val="en-GB" w:eastAsia="es-ES"/>
    </w:rPr>
  </w:style>
  <w:style w:type="character" w:customStyle="1" w:styleId="Heading3Char">
    <w:name w:val="Heading 3 Char"/>
    <w:basedOn w:val="DefaultParagraphFont"/>
    <w:link w:val="Heading3"/>
    <w:uiPriority w:val="9"/>
    <w:semiHidden/>
    <w:rsid w:val="002D3875"/>
    <w:rPr>
      <w:rFonts w:ascii="Arial" w:eastAsia="Times New Roman" w:hAnsi="Arial" w:cs="Arial"/>
      <w:b/>
      <w:bCs/>
      <w:sz w:val="20"/>
      <w:szCs w:val="20"/>
      <w:lang w:val="ca-ES" w:eastAsia="es-ES"/>
    </w:rPr>
  </w:style>
  <w:style w:type="character" w:customStyle="1" w:styleId="Heading4Char">
    <w:name w:val="Heading 4 Char"/>
    <w:basedOn w:val="DefaultParagraphFont"/>
    <w:link w:val="Heading4"/>
    <w:semiHidden/>
    <w:rsid w:val="002D3875"/>
    <w:rPr>
      <w:rFonts w:ascii="Arial" w:eastAsia="Times New Roman" w:hAnsi="Arial" w:cs="Arial"/>
      <w:i/>
      <w:iCs/>
      <w:sz w:val="24"/>
      <w:szCs w:val="24"/>
      <w:lang w:val="en-GB"/>
    </w:rPr>
  </w:style>
  <w:style w:type="character" w:customStyle="1" w:styleId="Heading5Char">
    <w:name w:val="Heading 5 Char"/>
    <w:basedOn w:val="DefaultParagraphFont"/>
    <w:link w:val="Heading5"/>
    <w:semiHidden/>
    <w:rsid w:val="002D3875"/>
    <w:rPr>
      <w:rFonts w:ascii="Times New Roman" w:eastAsia="Times New Roman" w:hAnsi="Times New Roman" w:cs="Times New Roman"/>
      <w:b/>
      <w:bCs/>
      <w:i/>
      <w:iCs/>
      <w:sz w:val="26"/>
      <w:szCs w:val="26"/>
      <w:lang w:val="en-GB"/>
    </w:rPr>
  </w:style>
  <w:style w:type="character" w:customStyle="1" w:styleId="Heading6Char">
    <w:name w:val="Heading 6 Char"/>
    <w:basedOn w:val="DefaultParagraphFont"/>
    <w:link w:val="Heading6"/>
    <w:semiHidden/>
    <w:rsid w:val="002D3875"/>
    <w:rPr>
      <w:rFonts w:ascii="Times New Roman" w:eastAsia="Times New Roman" w:hAnsi="Times New Roman" w:cs="Times New Roman"/>
      <w:b/>
      <w:bCs/>
      <w:lang w:val="en-GB"/>
    </w:rPr>
  </w:style>
  <w:style w:type="character" w:customStyle="1" w:styleId="Heading7Char">
    <w:name w:val="Heading 7 Char"/>
    <w:basedOn w:val="DefaultParagraphFont"/>
    <w:link w:val="Heading7"/>
    <w:uiPriority w:val="99"/>
    <w:semiHidden/>
    <w:rsid w:val="002D3875"/>
    <w:rPr>
      <w:rFonts w:ascii="Times New Roman" w:eastAsia="Times New Roman" w:hAnsi="Times New Roman" w:cs="Times New Roman"/>
      <w:sz w:val="24"/>
      <w:szCs w:val="24"/>
      <w:lang w:val="en-GB"/>
    </w:rPr>
  </w:style>
  <w:style w:type="character" w:customStyle="1" w:styleId="Heading8Char">
    <w:name w:val="Heading 8 Char"/>
    <w:basedOn w:val="DefaultParagraphFont"/>
    <w:link w:val="Heading8"/>
    <w:uiPriority w:val="99"/>
    <w:semiHidden/>
    <w:rsid w:val="002D3875"/>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uiPriority w:val="99"/>
    <w:semiHidden/>
    <w:rsid w:val="002D3875"/>
    <w:rPr>
      <w:rFonts w:ascii="Arial" w:eastAsia="Times New Roman" w:hAnsi="Arial" w:cs="Arial"/>
      <w:lang w:val="en-GB"/>
    </w:rPr>
  </w:style>
  <w:style w:type="character" w:customStyle="1" w:styleId="HTMLPreformattedChar">
    <w:name w:val="HTML Preformatted Char"/>
    <w:basedOn w:val="DefaultParagraphFont"/>
    <w:link w:val="HTMLPreformatted"/>
    <w:uiPriority w:val="99"/>
    <w:semiHidden/>
    <w:rsid w:val="002D3875"/>
    <w:rPr>
      <w:rFonts w:ascii="Courier New" w:eastAsia="Times New Roman" w:hAnsi="Courier New" w:cs="Courier New"/>
      <w:sz w:val="20"/>
      <w:szCs w:val="20"/>
      <w:lang w:val="es-MX" w:eastAsia="es-MX"/>
    </w:rPr>
  </w:style>
  <w:style w:type="paragraph" w:styleId="HTMLPreformatted">
    <w:name w:val="HTML Preformatted"/>
    <w:basedOn w:val="Normal"/>
    <w:link w:val="HTMLPreformattedChar"/>
    <w:uiPriority w:val="99"/>
    <w:semiHidden/>
    <w:unhideWhenUsed/>
    <w:rsid w:val="002D3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s-MX" w:eastAsia="es-MX"/>
    </w:rPr>
  </w:style>
  <w:style w:type="paragraph" w:customStyle="1" w:styleId="msonormal0">
    <w:name w:val="msonormal"/>
    <w:basedOn w:val="Normal"/>
    <w:uiPriority w:val="99"/>
    <w:rsid w:val="002D3875"/>
    <w:pPr>
      <w:autoSpaceDE/>
      <w:autoSpaceDN/>
      <w:spacing w:before="100" w:beforeAutospacing="1" w:after="100" w:afterAutospacing="1"/>
    </w:pPr>
    <w:rPr>
      <w:rFonts w:ascii="Times New Roman" w:hAnsi="Times New Roman" w:cs="Times New Roman"/>
      <w:sz w:val="24"/>
      <w:szCs w:val="24"/>
      <w:lang w:val="es-MX" w:eastAsia="es-MX"/>
    </w:rPr>
  </w:style>
  <w:style w:type="character" w:customStyle="1" w:styleId="CommentTextChar">
    <w:name w:val="Comment Text Char"/>
    <w:basedOn w:val="DefaultParagraphFont"/>
    <w:link w:val="CommentText"/>
    <w:uiPriority w:val="99"/>
    <w:semiHidden/>
    <w:rsid w:val="002D3875"/>
    <w:rPr>
      <w:rFonts w:ascii="Arial" w:eastAsia="Times New Roman" w:hAnsi="Arial" w:cs="Arial"/>
      <w:sz w:val="20"/>
      <w:szCs w:val="20"/>
      <w:lang w:val="ca-ES" w:eastAsia="es-ES"/>
    </w:rPr>
  </w:style>
  <w:style w:type="paragraph" w:styleId="CommentText">
    <w:name w:val="annotation text"/>
    <w:basedOn w:val="Normal"/>
    <w:link w:val="CommentTextChar"/>
    <w:uiPriority w:val="99"/>
    <w:semiHidden/>
    <w:unhideWhenUsed/>
    <w:rsid w:val="002D3875"/>
    <w:rPr>
      <w:sz w:val="20"/>
      <w:szCs w:val="20"/>
    </w:rPr>
  </w:style>
  <w:style w:type="character" w:customStyle="1" w:styleId="HeaderChar">
    <w:name w:val="Header Char"/>
    <w:basedOn w:val="DefaultParagraphFont"/>
    <w:link w:val="Header"/>
    <w:uiPriority w:val="99"/>
    <w:semiHidden/>
    <w:rsid w:val="002D3875"/>
    <w:rPr>
      <w:rFonts w:ascii="Arial" w:eastAsia="Times New Roman" w:hAnsi="Arial" w:cs="Arial"/>
      <w:lang w:val="ca-ES" w:eastAsia="es-ES"/>
    </w:rPr>
  </w:style>
  <w:style w:type="paragraph" w:styleId="Header">
    <w:name w:val="header"/>
    <w:basedOn w:val="Normal"/>
    <w:link w:val="HeaderChar"/>
    <w:uiPriority w:val="99"/>
    <w:semiHidden/>
    <w:unhideWhenUsed/>
    <w:rsid w:val="002D3875"/>
    <w:pPr>
      <w:tabs>
        <w:tab w:val="center" w:pos="4252"/>
        <w:tab w:val="right" w:pos="8504"/>
      </w:tabs>
    </w:pPr>
  </w:style>
  <w:style w:type="character" w:customStyle="1" w:styleId="FooterChar">
    <w:name w:val="Footer Char"/>
    <w:basedOn w:val="DefaultParagraphFont"/>
    <w:link w:val="Footer"/>
    <w:uiPriority w:val="99"/>
    <w:rsid w:val="002D3875"/>
    <w:rPr>
      <w:rFonts w:ascii="Arial" w:eastAsia="Times New Roman" w:hAnsi="Arial" w:cs="Arial"/>
      <w:lang w:val="ca-ES" w:eastAsia="es-ES"/>
    </w:rPr>
  </w:style>
  <w:style w:type="paragraph" w:styleId="Footer">
    <w:name w:val="footer"/>
    <w:basedOn w:val="Normal"/>
    <w:link w:val="FooterChar"/>
    <w:uiPriority w:val="99"/>
    <w:unhideWhenUsed/>
    <w:rsid w:val="002D3875"/>
    <w:pPr>
      <w:tabs>
        <w:tab w:val="center" w:pos="4252"/>
        <w:tab w:val="right" w:pos="8504"/>
      </w:tabs>
    </w:pPr>
  </w:style>
  <w:style w:type="paragraph" w:styleId="Title">
    <w:name w:val="Title"/>
    <w:basedOn w:val="Normal"/>
    <w:link w:val="TitleChar"/>
    <w:uiPriority w:val="99"/>
    <w:qFormat/>
    <w:rsid w:val="002D3875"/>
    <w:pPr>
      <w:jc w:val="center"/>
    </w:pPr>
    <w:rPr>
      <w:b/>
      <w:bCs/>
      <w:u w:val="single"/>
      <w:lang w:val="en-GB"/>
    </w:rPr>
  </w:style>
  <w:style w:type="character" w:customStyle="1" w:styleId="TitleChar">
    <w:name w:val="Title Char"/>
    <w:basedOn w:val="DefaultParagraphFont"/>
    <w:link w:val="Title"/>
    <w:uiPriority w:val="99"/>
    <w:rsid w:val="002D3875"/>
    <w:rPr>
      <w:rFonts w:ascii="Arial" w:eastAsia="Times New Roman" w:hAnsi="Arial" w:cs="Arial"/>
      <w:b/>
      <w:bCs/>
      <w:u w:val="single"/>
      <w:lang w:val="en-GB" w:eastAsia="es-ES"/>
    </w:rPr>
  </w:style>
  <w:style w:type="character" w:customStyle="1" w:styleId="BodyTextChar">
    <w:name w:val="Body Text Char"/>
    <w:basedOn w:val="DefaultParagraphFont"/>
    <w:link w:val="BodyText"/>
    <w:uiPriority w:val="99"/>
    <w:semiHidden/>
    <w:rsid w:val="002D3875"/>
    <w:rPr>
      <w:rFonts w:ascii="Times New Roman" w:eastAsia="Times New Roman" w:hAnsi="Times New Roman" w:cs="Times New Roman"/>
      <w:sz w:val="20"/>
      <w:szCs w:val="20"/>
      <w:lang w:val="en-GB" w:eastAsia="es-ES"/>
    </w:rPr>
  </w:style>
  <w:style w:type="paragraph" w:styleId="BodyText">
    <w:name w:val="Body Text"/>
    <w:basedOn w:val="Normal"/>
    <w:link w:val="BodyTextChar"/>
    <w:uiPriority w:val="99"/>
    <w:semiHidden/>
    <w:unhideWhenUsed/>
    <w:rsid w:val="002D3875"/>
    <w:rPr>
      <w:rFonts w:ascii="Times New Roman" w:hAnsi="Times New Roman" w:cs="Times New Roman"/>
      <w:sz w:val="20"/>
      <w:szCs w:val="20"/>
      <w:lang w:val="en-GB"/>
    </w:rPr>
  </w:style>
  <w:style w:type="character" w:customStyle="1" w:styleId="BodyTextIndentChar">
    <w:name w:val="Body Text Indent Char"/>
    <w:basedOn w:val="DefaultParagraphFont"/>
    <w:link w:val="BodyTextIndent"/>
    <w:uiPriority w:val="99"/>
    <w:semiHidden/>
    <w:rsid w:val="002D3875"/>
    <w:rPr>
      <w:rFonts w:ascii="Times New Roman" w:eastAsia="Times New Roman" w:hAnsi="Times New Roman" w:cs="Times New Roman"/>
      <w:i/>
      <w:iCs/>
      <w:sz w:val="20"/>
      <w:szCs w:val="20"/>
      <w:lang w:val="en-GB" w:eastAsia="es-ES"/>
    </w:rPr>
  </w:style>
  <w:style w:type="paragraph" w:styleId="BodyTextIndent">
    <w:name w:val="Body Text Indent"/>
    <w:basedOn w:val="Normal"/>
    <w:link w:val="BodyTextIndentChar"/>
    <w:uiPriority w:val="99"/>
    <w:semiHidden/>
    <w:unhideWhenUsed/>
    <w:rsid w:val="002D3875"/>
    <w:pPr>
      <w:ind w:left="1410" w:hanging="1410"/>
    </w:pPr>
    <w:rPr>
      <w:rFonts w:ascii="Times New Roman" w:hAnsi="Times New Roman" w:cs="Times New Roman"/>
      <w:i/>
      <w:iCs/>
      <w:sz w:val="20"/>
      <w:szCs w:val="20"/>
      <w:lang w:val="en-GB"/>
    </w:rPr>
  </w:style>
  <w:style w:type="character" w:customStyle="1" w:styleId="CommentSubjectChar">
    <w:name w:val="Comment Subject Char"/>
    <w:basedOn w:val="CommentTextChar"/>
    <w:link w:val="CommentSubject"/>
    <w:uiPriority w:val="99"/>
    <w:semiHidden/>
    <w:rsid w:val="002D3875"/>
    <w:rPr>
      <w:rFonts w:ascii="Arial" w:eastAsia="Times New Roman" w:hAnsi="Arial" w:cs="Arial"/>
      <w:b/>
      <w:bCs/>
      <w:sz w:val="20"/>
      <w:szCs w:val="20"/>
      <w:lang w:val="ca-ES" w:eastAsia="es-ES"/>
    </w:rPr>
  </w:style>
  <w:style w:type="paragraph" w:styleId="CommentSubject">
    <w:name w:val="annotation subject"/>
    <w:basedOn w:val="CommentText"/>
    <w:next w:val="CommentText"/>
    <w:link w:val="CommentSubjectChar"/>
    <w:uiPriority w:val="99"/>
    <w:semiHidden/>
    <w:unhideWhenUsed/>
    <w:rsid w:val="002D3875"/>
    <w:rPr>
      <w:b/>
      <w:bCs/>
    </w:rPr>
  </w:style>
  <w:style w:type="character" w:customStyle="1" w:styleId="BalloonTextChar">
    <w:name w:val="Balloon Text Char"/>
    <w:basedOn w:val="DefaultParagraphFont"/>
    <w:link w:val="BalloonText"/>
    <w:uiPriority w:val="99"/>
    <w:semiHidden/>
    <w:rsid w:val="002D3875"/>
    <w:rPr>
      <w:rFonts w:ascii="Tahoma" w:eastAsia="Calibri" w:hAnsi="Tahoma" w:cs="Tahoma"/>
      <w:sz w:val="16"/>
      <w:szCs w:val="16"/>
      <w:lang w:val="es-MX"/>
    </w:rPr>
  </w:style>
  <w:style w:type="paragraph" w:styleId="BalloonText">
    <w:name w:val="Balloon Text"/>
    <w:basedOn w:val="Normal"/>
    <w:link w:val="BalloonTextChar"/>
    <w:uiPriority w:val="99"/>
    <w:semiHidden/>
    <w:unhideWhenUsed/>
    <w:rsid w:val="002D3875"/>
    <w:pPr>
      <w:autoSpaceDE/>
      <w:autoSpaceDN/>
    </w:pPr>
    <w:rPr>
      <w:rFonts w:ascii="Tahoma" w:eastAsia="Calibri" w:hAnsi="Tahoma" w:cs="Tahoma"/>
      <w:sz w:val="16"/>
      <w:szCs w:val="16"/>
      <w:lang w:val="es-MX" w:eastAsia="en-US"/>
    </w:rPr>
  </w:style>
  <w:style w:type="paragraph" w:styleId="NoSpacing">
    <w:name w:val="No Spacing"/>
    <w:uiPriority w:val="1"/>
    <w:qFormat/>
    <w:rsid w:val="002D3875"/>
    <w:pPr>
      <w:spacing w:after="0" w:line="240" w:lineRule="auto"/>
    </w:pPr>
    <w:rPr>
      <w:rFonts w:ascii="Calibri" w:eastAsia="Calibri" w:hAnsi="Calibri" w:cs="Times New Roman"/>
      <w:lang w:val="es-MX"/>
    </w:rPr>
  </w:style>
  <w:style w:type="paragraph" w:styleId="ListParagraph">
    <w:name w:val="List Paragraph"/>
    <w:basedOn w:val="Normal"/>
    <w:uiPriority w:val="34"/>
    <w:qFormat/>
    <w:rsid w:val="002D3875"/>
    <w:pPr>
      <w:autoSpaceDE/>
      <w:autoSpaceDN/>
      <w:spacing w:after="200" w:line="276" w:lineRule="auto"/>
      <w:ind w:left="720"/>
      <w:contextualSpacing/>
    </w:pPr>
    <w:rPr>
      <w:rFonts w:ascii="Calibri" w:eastAsia="Calibri" w:hAnsi="Calibri" w:cs="Times New Roman"/>
      <w:lang w:val="es-MX" w:eastAsia="en-US"/>
    </w:rPr>
  </w:style>
  <w:style w:type="paragraph" w:customStyle="1" w:styleId="eqn1">
    <w:name w:val="eqn1"/>
    <w:basedOn w:val="Normal"/>
    <w:uiPriority w:val="99"/>
    <w:rsid w:val="002D3875"/>
    <w:pPr>
      <w:tabs>
        <w:tab w:val="center" w:pos="5301"/>
        <w:tab w:val="right" w:pos="10603"/>
      </w:tabs>
      <w:suppressAutoHyphens/>
      <w:spacing w:before="120" w:after="120"/>
      <w:jc w:val="both"/>
    </w:pPr>
    <w:rPr>
      <w:spacing w:val="-3"/>
    </w:rPr>
  </w:style>
  <w:style w:type="paragraph" w:customStyle="1" w:styleId="Estilo1">
    <w:name w:val="Estilo1"/>
    <w:basedOn w:val="Title"/>
    <w:uiPriority w:val="99"/>
    <w:rsid w:val="002D3875"/>
    <w:pPr>
      <w:keepLines/>
      <w:pageBreakBefore/>
      <w:tabs>
        <w:tab w:val="num" w:pos="432"/>
      </w:tabs>
      <w:autoSpaceDE/>
      <w:autoSpaceDN/>
      <w:spacing w:before="360" w:after="240" w:line="360" w:lineRule="auto"/>
      <w:jc w:val="left"/>
      <w:outlineLvl w:val="0"/>
    </w:pPr>
    <w:rPr>
      <w:kern w:val="28"/>
      <w:sz w:val="28"/>
      <w:szCs w:val="32"/>
      <w:u w:val="none"/>
      <w:lang w:val="pt-PT" w:eastAsia="pt-PT"/>
    </w:rPr>
  </w:style>
  <w:style w:type="paragraph" w:customStyle="1" w:styleId="StyleHeading212pt">
    <w:name w:val="Style Heading 2 + 12 pt"/>
    <w:basedOn w:val="Heading2"/>
    <w:uiPriority w:val="99"/>
    <w:rsid w:val="002D3875"/>
  </w:style>
  <w:style w:type="paragraph" w:customStyle="1" w:styleId="Normal1">
    <w:name w:val="Normal 1"/>
    <w:basedOn w:val="Normal"/>
    <w:uiPriority w:val="99"/>
    <w:rsid w:val="002D3875"/>
    <w:pPr>
      <w:spacing w:after="120" w:line="360" w:lineRule="auto"/>
      <w:jc w:val="both"/>
    </w:pPr>
    <w:rPr>
      <w:rFonts w:cs="Times New Roman"/>
      <w:sz w:val="20"/>
      <w:szCs w:val="20"/>
    </w:rPr>
  </w:style>
  <w:style w:type="paragraph" w:customStyle="1" w:styleId="Figura">
    <w:name w:val="Figura"/>
    <w:basedOn w:val="Normal"/>
    <w:next w:val="Normal"/>
    <w:uiPriority w:val="99"/>
    <w:rsid w:val="002D3875"/>
    <w:pPr>
      <w:keepNext/>
      <w:keepLines/>
      <w:autoSpaceDE/>
      <w:autoSpaceDN/>
      <w:spacing w:before="60" w:after="60"/>
      <w:jc w:val="center"/>
    </w:pPr>
    <w:rPr>
      <w:rFonts w:ascii="Times New Roman" w:hAnsi="Times New Roman" w:cs="Times New Roman"/>
      <w:noProof/>
      <w:sz w:val="18"/>
      <w:szCs w:val="20"/>
      <w:lang w:val="pt-PT" w:eastAsia="pt-PT"/>
    </w:rPr>
  </w:style>
  <w:style w:type="paragraph" w:customStyle="1" w:styleId="OGParagraphLevel3">
    <w:name w:val="OG Paragraph Level 3"/>
    <w:basedOn w:val="Normal"/>
    <w:uiPriority w:val="1"/>
    <w:qFormat/>
    <w:rsid w:val="002D3875"/>
    <w:pPr>
      <w:keepLines/>
      <w:numPr>
        <w:numId w:val="1"/>
      </w:numPr>
      <w:tabs>
        <w:tab w:val="num" w:pos="360"/>
      </w:tabs>
      <w:suppressAutoHyphens/>
      <w:autoSpaceDE/>
      <w:autoSpaceDN/>
      <w:adjustRightInd w:val="0"/>
      <w:snapToGrid w:val="0"/>
      <w:spacing w:after="160"/>
      <w:ind w:left="0" w:firstLine="0"/>
      <w:jc w:val="both"/>
    </w:pPr>
    <w:rPr>
      <w:rFonts w:ascii="Times New Roman" w:hAnsi="Times New Roman" w:cs="Times New Roman"/>
      <w:lang w:val="en-US" w:eastAsia="zh-CN"/>
    </w:rPr>
  </w:style>
  <w:style w:type="paragraph" w:customStyle="1" w:styleId="alista">
    <w:name w:val="alista"/>
    <w:basedOn w:val="Normal"/>
    <w:uiPriority w:val="99"/>
    <w:rsid w:val="002D3875"/>
    <w:pPr>
      <w:autoSpaceDE/>
      <w:autoSpaceDN/>
      <w:spacing w:before="100" w:beforeAutospacing="1" w:after="100" w:afterAutospacing="1"/>
    </w:pPr>
    <w:rPr>
      <w:rFonts w:ascii="Times New Roman" w:hAnsi="Times New Roman" w:cs="Times New Roman"/>
      <w:sz w:val="24"/>
      <w:szCs w:val="24"/>
      <w:lang w:val="es-MX" w:eastAsia="es-MX"/>
    </w:rPr>
  </w:style>
  <w:style w:type="paragraph" w:customStyle="1" w:styleId="ecuacin">
    <w:name w:val="ecuacin"/>
    <w:basedOn w:val="Normal"/>
    <w:uiPriority w:val="99"/>
    <w:rsid w:val="002D3875"/>
    <w:pPr>
      <w:autoSpaceDE/>
      <w:autoSpaceDN/>
      <w:spacing w:before="100" w:beforeAutospacing="1" w:after="100" w:afterAutospacing="1"/>
    </w:pPr>
    <w:rPr>
      <w:rFonts w:ascii="Times New Roman" w:hAnsi="Times New Roman" w:cs="Times New Roman"/>
      <w:sz w:val="24"/>
      <w:szCs w:val="24"/>
      <w:lang w:val="es-MX" w:eastAsia="es-MX"/>
    </w:rPr>
  </w:style>
  <w:style w:type="paragraph" w:customStyle="1" w:styleId="Normale1">
    <w:name w:val="Normale1"/>
    <w:basedOn w:val="Normal"/>
    <w:next w:val="Normal"/>
    <w:uiPriority w:val="99"/>
    <w:rsid w:val="002D3875"/>
    <w:pPr>
      <w:adjustRightInd w:val="0"/>
    </w:pPr>
    <w:rPr>
      <w:rFonts w:ascii="BBGNAO+TimesNewRoman,BoldItalic" w:eastAsia="Calibri" w:hAnsi="BBGNAO+TimesNewRoman,BoldItalic" w:cs="Times New Roman"/>
      <w:sz w:val="24"/>
      <w:szCs w:val="24"/>
      <w:lang w:val="es-MX" w:eastAsia="en-US"/>
    </w:rPr>
  </w:style>
  <w:style w:type="paragraph" w:customStyle="1" w:styleId="Testonotaapidipagina">
    <w:name w:val="Testo nota a pi? di pagina"/>
    <w:basedOn w:val="Normal"/>
    <w:next w:val="Normal"/>
    <w:uiPriority w:val="99"/>
    <w:rsid w:val="002D3875"/>
    <w:pPr>
      <w:adjustRightInd w:val="0"/>
    </w:pPr>
    <w:rPr>
      <w:rFonts w:ascii="BBGMLI+TimesNewRoman" w:eastAsia="Calibri" w:hAnsi="BBGMLI+TimesNewRoman" w:cs="Times New Roman"/>
      <w:sz w:val="24"/>
      <w:szCs w:val="24"/>
      <w:lang w:val="es-MX" w:eastAsia="en-US"/>
    </w:rPr>
  </w:style>
  <w:style w:type="paragraph" w:customStyle="1" w:styleId="Default">
    <w:name w:val="Default"/>
    <w:rsid w:val="002D3875"/>
    <w:pPr>
      <w:autoSpaceDE w:val="0"/>
      <w:autoSpaceDN w:val="0"/>
      <w:adjustRightInd w:val="0"/>
      <w:spacing w:after="0" w:line="240" w:lineRule="auto"/>
    </w:pPr>
    <w:rPr>
      <w:rFonts w:ascii="Calibri" w:eastAsia="Calibri" w:hAnsi="Calibri" w:cs="Calibri"/>
      <w:color w:val="000000"/>
      <w:sz w:val="24"/>
      <w:szCs w:val="24"/>
      <w:lang w:val="es-MX"/>
    </w:rPr>
  </w:style>
  <w:style w:type="paragraph" w:customStyle="1" w:styleId="Pa14">
    <w:name w:val="Pa14"/>
    <w:basedOn w:val="Normal"/>
    <w:next w:val="Normal"/>
    <w:uiPriority w:val="99"/>
    <w:rsid w:val="002D3875"/>
    <w:pPr>
      <w:adjustRightInd w:val="0"/>
      <w:spacing w:line="201" w:lineRule="atLeast"/>
    </w:pPr>
    <w:rPr>
      <w:rFonts w:ascii="STIX" w:eastAsiaTheme="minorHAnsi" w:hAnsi="STIX" w:cstheme="minorBidi"/>
      <w:sz w:val="24"/>
      <w:szCs w:val="24"/>
      <w:lang w:val="es-MX" w:eastAsia="en-US"/>
    </w:rPr>
  </w:style>
  <w:style w:type="paragraph" w:customStyle="1" w:styleId="Pa20">
    <w:name w:val="Pa20"/>
    <w:basedOn w:val="Normal"/>
    <w:next w:val="Normal"/>
    <w:uiPriority w:val="99"/>
    <w:rsid w:val="002D3875"/>
    <w:pPr>
      <w:adjustRightInd w:val="0"/>
      <w:spacing w:line="261" w:lineRule="atLeast"/>
    </w:pPr>
    <w:rPr>
      <w:rFonts w:ascii="Myriad Pro" w:eastAsiaTheme="minorHAnsi" w:hAnsi="Myriad Pro" w:cstheme="minorBidi"/>
      <w:sz w:val="24"/>
      <w:szCs w:val="24"/>
      <w:lang w:val="es-MX" w:eastAsia="en-US"/>
    </w:rPr>
  </w:style>
  <w:style w:type="paragraph" w:customStyle="1" w:styleId="Pa18">
    <w:name w:val="Pa18"/>
    <w:basedOn w:val="Normal"/>
    <w:next w:val="Normal"/>
    <w:uiPriority w:val="99"/>
    <w:rsid w:val="002D3875"/>
    <w:pPr>
      <w:adjustRightInd w:val="0"/>
      <w:spacing w:line="221" w:lineRule="atLeast"/>
    </w:pPr>
    <w:rPr>
      <w:rFonts w:ascii="Myriad Pro" w:eastAsiaTheme="minorHAnsi" w:hAnsi="Myriad Pro" w:cstheme="minorBidi"/>
      <w:sz w:val="24"/>
      <w:szCs w:val="24"/>
      <w:lang w:val="es-MX" w:eastAsia="en-US"/>
    </w:rPr>
  </w:style>
  <w:style w:type="character" w:styleId="CommentReference">
    <w:name w:val="annotation reference"/>
    <w:semiHidden/>
    <w:unhideWhenUsed/>
    <w:rsid w:val="002D3875"/>
    <w:rPr>
      <w:sz w:val="16"/>
      <w:szCs w:val="16"/>
    </w:rPr>
  </w:style>
  <w:style w:type="character" w:customStyle="1" w:styleId="tranmain">
    <w:name w:val="tran_main"/>
    <w:rsid w:val="002D3875"/>
  </w:style>
  <w:style w:type="character" w:customStyle="1" w:styleId="ilfuvd">
    <w:name w:val="ilfuvd"/>
    <w:rsid w:val="002D3875"/>
  </w:style>
  <w:style w:type="character" w:customStyle="1" w:styleId="st">
    <w:name w:val="st"/>
    <w:rsid w:val="002D3875"/>
  </w:style>
  <w:style w:type="character" w:customStyle="1" w:styleId="variable">
    <w:name w:val="variable"/>
    <w:rsid w:val="002D3875"/>
  </w:style>
  <w:style w:type="character" w:customStyle="1" w:styleId="constante">
    <w:name w:val="constante"/>
    <w:rsid w:val="002D3875"/>
  </w:style>
  <w:style w:type="character" w:customStyle="1" w:styleId="A11">
    <w:name w:val="A11"/>
    <w:uiPriority w:val="99"/>
    <w:rsid w:val="002D3875"/>
    <w:rPr>
      <w:rFonts w:ascii="STIX" w:hAnsi="STIX" w:cs="STIX" w:hint="default"/>
      <w:i/>
      <w:iCs/>
      <w:color w:val="000000"/>
      <w:sz w:val="11"/>
      <w:szCs w:val="11"/>
    </w:rPr>
  </w:style>
  <w:style w:type="character" w:styleId="Emphasis">
    <w:name w:val="Emphasis"/>
    <w:basedOn w:val="DefaultParagraphFont"/>
    <w:uiPriority w:val="20"/>
    <w:qFormat/>
    <w:rsid w:val="002D3875"/>
    <w:rPr>
      <w:i/>
      <w:iCs/>
    </w:rPr>
  </w:style>
  <w:style w:type="table" w:styleId="TableGrid">
    <w:name w:val="Table Grid"/>
    <w:basedOn w:val="TableNormal"/>
    <w:uiPriority w:val="59"/>
    <w:rsid w:val="00BB0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4A7EFF"/>
    <w:pPr>
      <w:autoSpaceDE/>
      <w:autoSpaceDN/>
      <w:spacing w:after="200" w:line="276" w:lineRule="auto"/>
    </w:pPr>
    <w:rPr>
      <w:rFonts w:asciiTheme="minorHAnsi" w:eastAsiaTheme="minorHAnsi" w:hAnsiTheme="minorHAnsi" w:cstheme="minorBidi"/>
      <w:lang w:val="es-MX" w:eastAsia="en-US"/>
    </w:rPr>
  </w:style>
  <w:style w:type="paragraph" w:styleId="FootnoteText">
    <w:name w:val="footnote text"/>
    <w:basedOn w:val="Normal"/>
    <w:link w:val="FootnoteTextChar"/>
    <w:uiPriority w:val="99"/>
    <w:semiHidden/>
    <w:unhideWhenUsed/>
    <w:rsid w:val="005135AC"/>
    <w:rPr>
      <w:sz w:val="20"/>
      <w:szCs w:val="20"/>
    </w:rPr>
  </w:style>
  <w:style w:type="character" w:customStyle="1" w:styleId="FootnoteTextChar">
    <w:name w:val="Footnote Text Char"/>
    <w:basedOn w:val="DefaultParagraphFont"/>
    <w:link w:val="FootnoteText"/>
    <w:uiPriority w:val="99"/>
    <w:semiHidden/>
    <w:rsid w:val="005135AC"/>
    <w:rPr>
      <w:rFonts w:ascii="Arial" w:eastAsia="Times New Roman" w:hAnsi="Arial" w:cs="Arial"/>
      <w:sz w:val="20"/>
      <w:szCs w:val="20"/>
      <w:lang w:val="ca-ES" w:eastAsia="es-ES"/>
    </w:rPr>
  </w:style>
  <w:style w:type="character" w:styleId="FootnoteReference">
    <w:name w:val="footnote reference"/>
    <w:basedOn w:val="DefaultParagraphFont"/>
    <w:uiPriority w:val="99"/>
    <w:semiHidden/>
    <w:unhideWhenUsed/>
    <w:rsid w:val="005135AC"/>
    <w:rPr>
      <w:vertAlign w:val="superscript"/>
    </w:rPr>
  </w:style>
  <w:style w:type="character" w:styleId="Strong">
    <w:name w:val="Strong"/>
    <w:basedOn w:val="DefaultParagraphFont"/>
    <w:uiPriority w:val="22"/>
    <w:qFormat/>
    <w:rsid w:val="00FA3F21"/>
    <w:rPr>
      <w:b/>
      <w:bCs/>
    </w:rPr>
  </w:style>
  <w:style w:type="paragraph" w:customStyle="1" w:styleId="Table1">
    <w:name w:val="Table1"/>
    <w:qFormat/>
    <w:rsid w:val="001F04A7"/>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character" w:styleId="Hyperlink">
    <w:name w:val="Hyperlink"/>
    <w:basedOn w:val="DefaultParagraphFont"/>
    <w:uiPriority w:val="99"/>
    <w:unhideWhenUsed/>
    <w:rsid w:val="000C1EEA"/>
    <w:rPr>
      <w:color w:val="0000FF"/>
      <w:u w:val="single"/>
    </w:rPr>
  </w:style>
  <w:style w:type="character" w:styleId="PlaceholderText">
    <w:name w:val="Placeholder Text"/>
    <w:basedOn w:val="DefaultParagraphFont"/>
    <w:uiPriority w:val="99"/>
    <w:semiHidden/>
    <w:rsid w:val="004B04FB"/>
    <w:rPr>
      <w:color w:val="808080"/>
    </w:rPr>
  </w:style>
  <w:style w:type="character" w:customStyle="1" w:styleId="doilink">
    <w:name w:val="doi_link"/>
    <w:basedOn w:val="DefaultParagraphFont"/>
    <w:rsid w:val="00FB54CA"/>
  </w:style>
  <w:style w:type="character" w:styleId="FollowedHyperlink">
    <w:name w:val="FollowedHyperlink"/>
    <w:basedOn w:val="DefaultParagraphFont"/>
    <w:uiPriority w:val="99"/>
    <w:semiHidden/>
    <w:unhideWhenUsed/>
    <w:rsid w:val="007039C9"/>
    <w:rPr>
      <w:color w:val="954F72" w:themeColor="followedHyperlink"/>
      <w:u w:val="single"/>
    </w:rPr>
  </w:style>
  <w:style w:type="character" w:customStyle="1" w:styleId="UnresolvedMention1">
    <w:name w:val="Unresolved Mention1"/>
    <w:basedOn w:val="DefaultParagraphFont"/>
    <w:uiPriority w:val="99"/>
    <w:semiHidden/>
    <w:unhideWhenUsed/>
    <w:rsid w:val="003000BC"/>
    <w:rPr>
      <w:color w:val="605E5C"/>
      <w:shd w:val="clear" w:color="auto" w:fill="E1DFDD"/>
    </w:rPr>
  </w:style>
  <w:style w:type="paragraph" w:customStyle="1" w:styleId="Articletitle">
    <w:name w:val="Article title"/>
    <w:basedOn w:val="Normal"/>
    <w:next w:val="Normal"/>
    <w:qFormat/>
    <w:rsid w:val="00DD7F2A"/>
    <w:pPr>
      <w:autoSpaceDE/>
      <w:autoSpaceDN/>
      <w:spacing w:after="120" w:line="360" w:lineRule="auto"/>
    </w:pPr>
    <w:rPr>
      <w:rFonts w:ascii="Times New Roman" w:hAnsi="Times New Roman" w:cs="Times New Roman"/>
      <w:b/>
      <w:sz w:val="28"/>
      <w:szCs w:val="24"/>
      <w:lang w:val="en-GB" w:eastAsia="en-GB"/>
    </w:rPr>
  </w:style>
  <w:style w:type="paragraph" w:customStyle="1" w:styleId="Authornames">
    <w:name w:val="Author names"/>
    <w:basedOn w:val="Normal"/>
    <w:next w:val="Normal"/>
    <w:qFormat/>
    <w:rsid w:val="00DD7F2A"/>
    <w:pPr>
      <w:autoSpaceDE/>
      <w:autoSpaceDN/>
      <w:spacing w:before="240" w:line="360" w:lineRule="auto"/>
    </w:pPr>
    <w:rPr>
      <w:rFonts w:ascii="Times New Roman" w:hAnsi="Times New Roman" w:cs="Times New Roman"/>
      <w:sz w:val="28"/>
      <w:szCs w:val="24"/>
      <w:lang w:val="en-GB" w:eastAsia="en-GB"/>
    </w:rPr>
  </w:style>
  <w:style w:type="paragraph" w:customStyle="1" w:styleId="Affiliation">
    <w:name w:val="Affiliation"/>
    <w:basedOn w:val="Normal"/>
    <w:qFormat/>
    <w:rsid w:val="00DD7F2A"/>
    <w:pPr>
      <w:autoSpaceDE/>
      <w:autoSpaceDN/>
      <w:spacing w:before="240" w:line="360" w:lineRule="auto"/>
    </w:pPr>
    <w:rPr>
      <w:rFonts w:ascii="Times New Roman" w:hAnsi="Times New Roman" w:cs="Times New Roman"/>
      <w:i/>
      <w:sz w:val="24"/>
      <w:szCs w:val="24"/>
      <w:lang w:val="en-GB" w:eastAsia="en-GB"/>
    </w:rPr>
  </w:style>
  <w:style w:type="paragraph" w:customStyle="1" w:styleId="Correspondencedetails">
    <w:name w:val="Correspondence details"/>
    <w:basedOn w:val="Normal"/>
    <w:qFormat/>
    <w:rsid w:val="00DD7F2A"/>
    <w:pPr>
      <w:autoSpaceDE/>
      <w:autoSpaceDN/>
      <w:spacing w:before="240" w:line="360" w:lineRule="auto"/>
    </w:pPr>
    <w:rPr>
      <w:rFonts w:ascii="Times New Roman" w:hAnsi="Times New Roman" w:cs="Times New Roman"/>
      <w:sz w:val="24"/>
      <w:szCs w:val="24"/>
      <w:lang w:val="en-GB" w:eastAsia="en-GB"/>
    </w:rPr>
  </w:style>
  <w:style w:type="paragraph" w:customStyle="1" w:styleId="Notesoncontributors">
    <w:name w:val="Notes on contributors"/>
    <w:basedOn w:val="Normal"/>
    <w:qFormat/>
    <w:rsid w:val="00DD7F2A"/>
    <w:pPr>
      <w:autoSpaceDE/>
      <w:autoSpaceDN/>
      <w:spacing w:before="240" w:line="360" w:lineRule="auto"/>
    </w:pPr>
    <w:rPr>
      <w:rFonts w:ascii="Times New Roman" w:hAnsi="Times New Roman" w:cs="Times New Roman"/>
      <w:szCs w:val="24"/>
      <w:lang w:val="en-GB" w:eastAsia="en-GB"/>
    </w:rPr>
  </w:style>
  <w:style w:type="paragraph" w:customStyle="1" w:styleId="Paragraph">
    <w:name w:val="Paragraph"/>
    <w:basedOn w:val="Normal"/>
    <w:next w:val="Normal"/>
    <w:qFormat/>
    <w:rsid w:val="00DD7F2A"/>
    <w:pPr>
      <w:widowControl w:val="0"/>
      <w:autoSpaceDE/>
      <w:autoSpaceDN/>
      <w:spacing w:before="240" w:line="480" w:lineRule="auto"/>
    </w:pPr>
    <w:rPr>
      <w:rFonts w:ascii="Times New Roman" w:hAnsi="Times New Roman" w:cs="Times New Roman"/>
      <w:sz w:val="24"/>
      <w:szCs w:val="24"/>
      <w:lang w:val="en-GB" w:eastAsia="en-GB"/>
    </w:rPr>
  </w:style>
  <w:style w:type="paragraph" w:customStyle="1" w:styleId="Keywords">
    <w:name w:val="Keywords"/>
    <w:basedOn w:val="Normal"/>
    <w:next w:val="Paragraph"/>
    <w:qFormat/>
    <w:rsid w:val="00DD7F2A"/>
    <w:pPr>
      <w:autoSpaceDE/>
      <w:autoSpaceDN/>
      <w:spacing w:before="240" w:after="240" w:line="360" w:lineRule="auto"/>
      <w:ind w:left="720" w:right="567"/>
    </w:pPr>
    <w:rPr>
      <w:rFonts w:ascii="Times New Roman" w:hAnsi="Times New Roman" w:cs="Times New Roman"/>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3716">
      <w:bodyDiv w:val="1"/>
      <w:marLeft w:val="0"/>
      <w:marRight w:val="0"/>
      <w:marTop w:val="0"/>
      <w:marBottom w:val="0"/>
      <w:divBdr>
        <w:top w:val="none" w:sz="0" w:space="0" w:color="auto"/>
        <w:left w:val="none" w:sz="0" w:space="0" w:color="auto"/>
        <w:bottom w:val="none" w:sz="0" w:space="0" w:color="auto"/>
        <w:right w:val="none" w:sz="0" w:space="0" w:color="auto"/>
      </w:divBdr>
    </w:div>
    <w:div w:id="1784585">
      <w:bodyDiv w:val="1"/>
      <w:marLeft w:val="0"/>
      <w:marRight w:val="0"/>
      <w:marTop w:val="0"/>
      <w:marBottom w:val="0"/>
      <w:divBdr>
        <w:top w:val="none" w:sz="0" w:space="0" w:color="auto"/>
        <w:left w:val="none" w:sz="0" w:space="0" w:color="auto"/>
        <w:bottom w:val="none" w:sz="0" w:space="0" w:color="auto"/>
        <w:right w:val="none" w:sz="0" w:space="0" w:color="auto"/>
      </w:divBdr>
    </w:div>
    <w:div w:id="6291620">
      <w:bodyDiv w:val="1"/>
      <w:marLeft w:val="0"/>
      <w:marRight w:val="0"/>
      <w:marTop w:val="0"/>
      <w:marBottom w:val="0"/>
      <w:divBdr>
        <w:top w:val="none" w:sz="0" w:space="0" w:color="auto"/>
        <w:left w:val="none" w:sz="0" w:space="0" w:color="auto"/>
        <w:bottom w:val="none" w:sz="0" w:space="0" w:color="auto"/>
        <w:right w:val="none" w:sz="0" w:space="0" w:color="auto"/>
      </w:divBdr>
    </w:div>
    <w:div w:id="10686967">
      <w:bodyDiv w:val="1"/>
      <w:marLeft w:val="0"/>
      <w:marRight w:val="0"/>
      <w:marTop w:val="0"/>
      <w:marBottom w:val="0"/>
      <w:divBdr>
        <w:top w:val="none" w:sz="0" w:space="0" w:color="auto"/>
        <w:left w:val="none" w:sz="0" w:space="0" w:color="auto"/>
        <w:bottom w:val="none" w:sz="0" w:space="0" w:color="auto"/>
        <w:right w:val="none" w:sz="0" w:space="0" w:color="auto"/>
      </w:divBdr>
    </w:div>
    <w:div w:id="36591605">
      <w:bodyDiv w:val="1"/>
      <w:marLeft w:val="0"/>
      <w:marRight w:val="0"/>
      <w:marTop w:val="0"/>
      <w:marBottom w:val="0"/>
      <w:divBdr>
        <w:top w:val="none" w:sz="0" w:space="0" w:color="auto"/>
        <w:left w:val="none" w:sz="0" w:space="0" w:color="auto"/>
        <w:bottom w:val="none" w:sz="0" w:space="0" w:color="auto"/>
        <w:right w:val="none" w:sz="0" w:space="0" w:color="auto"/>
      </w:divBdr>
    </w:div>
    <w:div w:id="52044133">
      <w:bodyDiv w:val="1"/>
      <w:marLeft w:val="0"/>
      <w:marRight w:val="0"/>
      <w:marTop w:val="0"/>
      <w:marBottom w:val="0"/>
      <w:divBdr>
        <w:top w:val="none" w:sz="0" w:space="0" w:color="auto"/>
        <w:left w:val="none" w:sz="0" w:space="0" w:color="auto"/>
        <w:bottom w:val="none" w:sz="0" w:space="0" w:color="auto"/>
        <w:right w:val="none" w:sz="0" w:space="0" w:color="auto"/>
      </w:divBdr>
    </w:div>
    <w:div w:id="62142015">
      <w:bodyDiv w:val="1"/>
      <w:marLeft w:val="0"/>
      <w:marRight w:val="0"/>
      <w:marTop w:val="0"/>
      <w:marBottom w:val="0"/>
      <w:divBdr>
        <w:top w:val="none" w:sz="0" w:space="0" w:color="auto"/>
        <w:left w:val="none" w:sz="0" w:space="0" w:color="auto"/>
        <w:bottom w:val="none" w:sz="0" w:space="0" w:color="auto"/>
        <w:right w:val="none" w:sz="0" w:space="0" w:color="auto"/>
      </w:divBdr>
    </w:div>
    <w:div w:id="62720225">
      <w:bodyDiv w:val="1"/>
      <w:marLeft w:val="0"/>
      <w:marRight w:val="0"/>
      <w:marTop w:val="0"/>
      <w:marBottom w:val="0"/>
      <w:divBdr>
        <w:top w:val="none" w:sz="0" w:space="0" w:color="auto"/>
        <w:left w:val="none" w:sz="0" w:space="0" w:color="auto"/>
        <w:bottom w:val="none" w:sz="0" w:space="0" w:color="auto"/>
        <w:right w:val="none" w:sz="0" w:space="0" w:color="auto"/>
      </w:divBdr>
    </w:div>
    <w:div w:id="68885987">
      <w:bodyDiv w:val="1"/>
      <w:marLeft w:val="0"/>
      <w:marRight w:val="0"/>
      <w:marTop w:val="0"/>
      <w:marBottom w:val="0"/>
      <w:divBdr>
        <w:top w:val="none" w:sz="0" w:space="0" w:color="auto"/>
        <w:left w:val="none" w:sz="0" w:space="0" w:color="auto"/>
        <w:bottom w:val="none" w:sz="0" w:space="0" w:color="auto"/>
        <w:right w:val="none" w:sz="0" w:space="0" w:color="auto"/>
      </w:divBdr>
    </w:div>
    <w:div w:id="71437788">
      <w:bodyDiv w:val="1"/>
      <w:marLeft w:val="0"/>
      <w:marRight w:val="0"/>
      <w:marTop w:val="0"/>
      <w:marBottom w:val="0"/>
      <w:divBdr>
        <w:top w:val="none" w:sz="0" w:space="0" w:color="auto"/>
        <w:left w:val="none" w:sz="0" w:space="0" w:color="auto"/>
        <w:bottom w:val="none" w:sz="0" w:space="0" w:color="auto"/>
        <w:right w:val="none" w:sz="0" w:space="0" w:color="auto"/>
      </w:divBdr>
    </w:div>
    <w:div w:id="87234020">
      <w:bodyDiv w:val="1"/>
      <w:marLeft w:val="0"/>
      <w:marRight w:val="0"/>
      <w:marTop w:val="0"/>
      <w:marBottom w:val="0"/>
      <w:divBdr>
        <w:top w:val="none" w:sz="0" w:space="0" w:color="auto"/>
        <w:left w:val="none" w:sz="0" w:space="0" w:color="auto"/>
        <w:bottom w:val="none" w:sz="0" w:space="0" w:color="auto"/>
        <w:right w:val="none" w:sz="0" w:space="0" w:color="auto"/>
      </w:divBdr>
    </w:div>
    <w:div w:id="106704638">
      <w:bodyDiv w:val="1"/>
      <w:marLeft w:val="0"/>
      <w:marRight w:val="0"/>
      <w:marTop w:val="0"/>
      <w:marBottom w:val="0"/>
      <w:divBdr>
        <w:top w:val="none" w:sz="0" w:space="0" w:color="auto"/>
        <w:left w:val="none" w:sz="0" w:space="0" w:color="auto"/>
        <w:bottom w:val="none" w:sz="0" w:space="0" w:color="auto"/>
        <w:right w:val="none" w:sz="0" w:space="0" w:color="auto"/>
      </w:divBdr>
    </w:div>
    <w:div w:id="109084028">
      <w:bodyDiv w:val="1"/>
      <w:marLeft w:val="0"/>
      <w:marRight w:val="0"/>
      <w:marTop w:val="0"/>
      <w:marBottom w:val="0"/>
      <w:divBdr>
        <w:top w:val="none" w:sz="0" w:space="0" w:color="auto"/>
        <w:left w:val="none" w:sz="0" w:space="0" w:color="auto"/>
        <w:bottom w:val="none" w:sz="0" w:space="0" w:color="auto"/>
        <w:right w:val="none" w:sz="0" w:space="0" w:color="auto"/>
      </w:divBdr>
    </w:div>
    <w:div w:id="114761251">
      <w:bodyDiv w:val="1"/>
      <w:marLeft w:val="0"/>
      <w:marRight w:val="0"/>
      <w:marTop w:val="0"/>
      <w:marBottom w:val="0"/>
      <w:divBdr>
        <w:top w:val="none" w:sz="0" w:space="0" w:color="auto"/>
        <w:left w:val="none" w:sz="0" w:space="0" w:color="auto"/>
        <w:bottom w:val="none" w:sz="0" w:space="0" w:color="auto"/>
        <w:right w:val="none" w:sz="0" w:space="0" w:color="auto"/>
      </w:divBdr>
    </w:div>
    <w:div w:id="124202788">
      <w:bodyDiv w:val="1"/>
      <w:marLeft w:val="0"/>
      <w:marRight w:val="0"/>
      <w:marTop w:val="0"/>
      <w:marBottom w:val="0"/>
      <w:divBdr>
        <w:top w:val="none" w:sz="0" w:space="0" w:color="auto"/>
        <w:left w:val="none" w:sz="0" w:space="0" w:color="auto"/>
        <w:bottom w:val="none" w:sz="0" w:space="0" w:color="auto"/>
        <w:right w:val="none" w:sz="0" w:space="0" w:color="auto"/>
      </w:divBdr>
    </w:div>
    <w:div w:id="125049879">
      <w:bodyDiv w:val="1"/>
      <w:marLeft w:val="0"/>
      <w:marRight w:val="0"/>
      <w:marTop w:val="0"/>
      <w:marBottom w:val="0"/>
      <w:divBdr>
        <w:top w:val="none" w:sz="0" w:space="0" w:color="auto"/>
        <w:left w:val="none" w:sz="0" w:space="0" w:color="auto"/>
        <w:bottom w:val="none" w:sz="0" w:space="0" w:color="auto"/>
        <w:right w:val="none" w:sz="0" w:space="0" w:color="auto"/>
      </w:divBdr>
      <w:divsChild>
        <w:div w:id="969289511">
          <w:marLeft w:val="0"/>
          <w:marRight w:val="0"/>
          <w:marTop w:val="0"/>
          <w:marBottom w:val="0"/>
          <w:divBdr>
            <w:top w:val="none" w:sz="0" w:space="0" w:color="auto"/>
            <w:left w:val="none" w:sz="0" w:space="0" w:color="auto"/>
            <w:bottom w:val="none" w:sz="0" w:space="0" w:color="auto"/>
            <w:right w:val="none" w:sz="0" w:space="0" w:color="auto"/>
          </w:divBdr>
          <w:divsChild>
            <w:div w:id="843280930">
              <w:marLeft w:val="0"/>
              <w:marRight w:val="0"/>
              <w:marTop w:val="0"/>
              <w:marBottom w:val="0"/>
              <w:divBdr>
                <w:top w:val="none" w:sz="0" w:space="0" w:color="auto"/>
                <w:left w:val="none" w:sz="0" w:space="0" w:color="auto"/>
                <w:bottom w:val="none" w:sz="0" w:space="0" w:color="auto"/>
                <w:right w:val="none" w:sz="0" w:space="0" w:color="auto"/>
              </w:divBdr>
              <w:divsChild>
                <w:div w:id="1354071046">
                  <w:marLeft w:val="0"/>
                  <w:marRight w:val="0"/>
                  <w:marTop w:val="0"/>
                  <w:marBottom w:val="0"/>
                  <w:divBdr>
                    <w:top w:val="none" w:sz="0" w:space="0" w:color="auto"/>
                    <w:left w:val="none" w:sz="0" w:space="0" w:color="auto"/>
                    <w:bottom w:val="none" w:sz="0" w:space="0" w:color="auto"/>
                    <w:right w:val="none" w:sz="0" w:space="0" w:color="auto"/>
                  </w:divBdr>
                  <w:divsChild>
                    <w:div w:id="64890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88608">
      <w:bodyDiv w:val="1"/>
      <w:marLeft w:val="0"/>
      <w:marRight w:val="0"/>
      <w:marTop w:val="0"/>
      <w:marBottom w:val="0"/>
      <w:divBdr>
        <w:top w:val="none" w:sz="0" w:space="0" w:color="auto"/>
        <w:left w:val="none" w:sz="0" w:space="0" w:color="auto"/>
        <w:bottom w:val="none" w:sz="0" w:space="0" w:color="auto"/>
        <w:right w:val="none" w:sz="0" w:space="0" w:color="auto"/>
      </w:divBdr>
    </w:div>
    <w:div w:id="131555552">
      <w:bodyDiv w:val="1"/>
      <w:marLeft w:val="0"/>
      <w:marRight w:val="0"/>
      <w:marTop w:val="0"/>
      <w:marBottom w:val="0"/>
      <w:divBdr>
        <w:top w:val="none" w:sz="0" w:space="0" w:color="auto"/>
        <w:left w:val="none" w:sz="0" w:space="0" w:color="auto"/>
        <w:bottom w:val="none" w:sz="0" w:space="0" w:color="auto"/>
        <w:right w:val="none" w:sz="0" w:space="0" w:color="auto"/>
      </w:divBdr>
    </w:div>
    <w:div w:id="146827038">
      <w:bodyDiv w:val="1"/>
      <w:marLeft w:val="0"/>
      <w:marRight w:val="0"/>
      <w:marTop w:val="0"/>
      <w:marBottom w:val="0"/>
      <w:divBdr>
        <w:top w:val="none" w:sz="0" w:space="0" w:color="auto"/>
        <w:left w:val="none" w:sz="0" w:space="0" w:color="auto"/>
        <w:bottom w:val="none" w:sz="0" w:space="0" w:color="auto"/>
        <w:right w:val="none" w:sz="0" w:space="0" w:color="auto"/>
      </w:divBdr>
    </w:div>
    <w:div w:id="146940746">
      <w:bodyDiv w:val="1"/>
      <w:marLeft w:val="0"/>
      <w:marRight w:val="0"/>
      <w:marTop w:val="0"/>
      <w:marBottom w:val="0"/>
      <w:divBdr>
        <w:top w:val="none" w:sz="0" w:space="0" w:color="auto"/>
        <w:left w:val="none" w:sz="0" w:space="0" w:color="auto"/>
        <w:bottom w:val="none" w:sz="0" w:space="0" w:color="auto"/>
        <w:right w:val="none" w:sz="0" w:space="0" w:color="auto"/>
      </w:divBdr>
    </w:div>
    <w:div w:id="166789361">
      <w:bodyDiv w:val="1"/>
      <w:marLeft w:val="0"/>
      <w:marRight w:val="0"/>
      <w:marTop w:val="0"/>
      <w:marBottom w:val="0"/>
      <w:divBdr>
        <w:top w:val="none" w:sz="0" w:space="0" w:color="auto"/>
        <w:left w:val="none" w:sz="0" w:space="0" w:color="auto"/>
        <w:bottom w:val="none" w:sz="0" w:space="0" w:color="auto"/>
        <w:right w:val="none" w:sz="0" w:space="0" w:color="auto"/>
      </w:divBdr>
    </w:div>
    <w:div w:id="172914174">
      <w:bodyDiv w:val="1"/>
      <w:marLeft w:val="0"/>
      <w:marRight w:val="0"/>
      <w:marTop w:val="0"/>
      <w:marBottom w:val="0"/>
      <w:divBdr>
        <w:top w:val="none" w:sz="0" w:space="0" w:color="auto"/>
        <w:left w:val="none" w:sz="0" w:space="0" w:color="auto"/>
        <w:bottom w:val="none" w:sz="0" w:space="0" w:color="auto"/>
        <w:right w:val="none" w:sz="0" w:space="0" w:color="auto"/>
      </w:divBdr>
    </w:div>
    <w:div w:id="200288300">
      <w:bodyDiv w:val="1"/>
      <w:marLeft w:val="0"/>
      <w:marRight w:val="0"/>
      <w:marTop w:val="0"/>
      <w:marBottom w:val="0"/>
      <w:divBdr>
        <w:top w:val="none" w:sz="0" w:space="0" w:color="auto"/>
        <w:left w:val="none" w:sz="0" w:space="0" w:color="auto"/>
        <w:bottom w:val="none" w:sz="0" w:space="0" w:color="auto"/>
        <w:right w:val="none" w:sz="0" w:space="0" w:color="auto"/>
      </w:divBdr>
    </w:div>
    <w:div w:id="201747837">
      <w:bodyDiv w:val="1"/>
      <w:marLeft w:val="0"/>
      <w:marRight w:val="0"/>
      <w:marTop w:val="0"/>
      <w:marBottom w:val="0"/>
      <w:divBdr>
        <w:top w:val="none" w:sz="0" w:space="0" w:color="auto"/>
        <w:left w:val="none" w:sz="0" w:space="0" w:color="auto"/>
        <w:bottom w:val="none" w:sz="0" w:space="0" w:color="auto"/>
        <w:right w:val="none" w:sz="0" w:space="0" w:color="auto"/>
      </w:divBdr>
    </w:div>
    <w:div w:id="209461114">
      <w:bodyDiv w:val="1"/>
      <w:marLeft w:val="0"/>
      <w:marRight w:val="0"/>
      <w:marTop w:val="0"/>
      <w:marBottom w:val="0"/>
      <w:divBdr>
        <w:top w:val="none" w:sz="0" w:space="0" w:color="auto"/>
        <w:left w:val="none" w:sz="0" w:space="0" w:color="auto"/>
        <w:bottom w:val="none" w:sz="0" w:space="0" w:color="auto"/>
        <w:right w:val="none" w:sz="0" w:space="0" w:color="auto"/>
      </w:divBdr>
    </w:div>
    <w:div w:id="211381977">
      <w:bodyDiv w:val="1"/>
      <w:marLeft w:val="0"/>
      <w:marRight w:val="0"/>
      <w:marTop w:val="0"/>
      <w:marBottom w:val="0"/>
      <w:divBdr>
        <w:top w:val="none" w:sz="0" w:space="0" w:color="auto"/>
        <w:left w:val="none" w:sz="0" w:space="0" w:color="auto"/>
        <w:bottom w:val="none" w:sz="0" w:space="0" w:color="auto"/>
        <w:right w:val="none" w:sz="0" w:space="0" w:color="auto"/>
      </w:divBdr>
    </w:div>
    <w:div w:id="225603899">
      <w:bodyDiv w:val="1"/>
      <w:marLeft w:val="0"/>
      <w:marRight w:val="0"/>
      <w:marTop w:val="0"/>
      <w:marBottom w:val="0"/>
      <w:divBdr>
        <w:top w:val="none" w:sz="0" w:space="0" w:color="auto"/>
        <w:left w:val="none" w:sz="0" w:space="0" w:color="auto"/>
        <w:bottom w:val="none" w:sz="0" w:space="0" w:color="auto"/>
        <w:right w:val="none" w:sz="0" w:space="0" w:color="auto"/>
      </w:divBdr>
    </w:div>
    <w:div w:id="246497190">
      <w:bodyDiv w:val="1"/>
      <w:marLeft w:val="0"/>
      <w:marRight w:val="0"/>
      <w:marTop w:val="0"/>
      <w:marBottom w:val="0"/>
      <w:divBdr>
        <w:top w:val="none" w:sz="0" w:space="0" w:color="auto"/>
        <w:left w:val="none" w:sz="0" w:space="0" w:color="auto"/>
        <w:bottom w:val="none" w:sz="0" w:space="0" w:color="auto"/>
        <w:right w:val="none" w:sz="0" w:space="0" w:color="auto"/>
      </w:divBdr>
    </w:div>
    <w:div w:id="256327007">
      <w:bodyDiv w:val="1"/>
      <w:marLeft w:val="0"/>
      <w:marRight w:val="0"/>
      <w:marTop w:val="0"/>
      <w:marBottom w:val="0"/>
      <w:divBdr>
        <w:top w:val="none" w:sz="0" w:space="0" w:color="auto"/>
        <w:left w:val="none" w:sz="0" w:space="0" w:color="auto"/>
        <w:bottom w:val="none" w:sz="0" w:space="0" w:color="auto"/>
        <w:right w:val="none" w:sz="0" w:space="0" w:color="auto"/>
      </w:divBdr>
    </w:div>
    <w:div w:id="259489498">
      <w:bodyDiv w:val="1"/>
      <w:marLeft w:val="0"/>
      <w:marRight w:val="0"/>
      <w:marTop w:val="0"/>
      <w:marBottom w:val="0"/>
      <w:divBdr>
        <w:top w:val="none" w:sz="0" w:space="0" w:color="auto"/>
        <w:left w:val="none" w:sz="0" w:space="0" w:color="auto"/>
        <w:bottom w:val="none" w:sz="0" w:space="0" w:color="auto"/>
        <w:right w:val="none" w:sz="0" w:space="0" w:color="auto"/>
      </w:divBdr>
      <w:divsChild>
        <w:div w:id="1399279145">
          <w:marLeft w:val="0"/>
          <w:marRight w:val="0"/>
          <w:marTop w:val="0"/>
          <w:marBottom w:val="0"/>
          <w:divBdr>
            <w:top w:val="none" w:sz="0" w:space="0" w:color="auto"/>
            <w:left w:val="none" w:sz="0" w:space="0" w:color="auto"/>
            <w:bottom w:val="none" w:sz="0" w:space="0" w:color="auto"/>
            <w:right w:val="none" w:sz="0" w:space="0" w:color="auto"/>
          </w:divBdr>
          <w:divsChild>
            <w:div w:id="1740060081">
              <w:marLeft w:val="0"/>
              <w:marRight w:val="0"/>
              <w:marTop w:val="0"/>
              <w:marBottom w:val="0"/>
              <w:divBdr>
                <w:top w:val="none" w:sz="0" w:space="0" w:color="auto"/>
                <w:left w:val="none" w:sz="0" w:space="0" w:color="auto"/>
                <w:bottom w:val="none" w:sz="0" w:space="0" w:color="auto"/>
                <w:right w:val="none" w:sz="0" w:space="0" w:color="auto"/>
              </w:divBdr>
              <w:divsChild>
                <w:div w:id="56298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09265">
      <w:bodyDiv w:val="1"/>
      <w:marLeft w:val="0"/>
      <w:marRight w:val="0"/>
      <w:marTop w:val="0"/>
      <w:marBottom w:val="0"/>
      <w:divBdr>
        <w:top w:val="none" w:sz="0" w:space="0" w:color="auto"/>
        <w:left w:val="none" w:sz="0" w:space="0" w:color="auto"/>
        <w:bottom w:val="none" w:sz="0" w:space="0" w:color="auto"/>
        <w:right w:val="none" w:sz="0" w:space="0" w:color="auto"/>
      </w:divBdr>
    </w:div>
    <w:div w:id="288364201">
      <w:bodyDiv w:val="1"/>
      <w:marLeft w:val="0"/>
      <w:marRight w:val="0"/>
      <w:marTop w:val="0"/>
      <w:marBottom w:val="0"/>
      <w:divBdr>
        <w:top w:val="none" w:sz="0" w:space="0" w:color="auto"/>
        <w:left w:val="none" w:sz="0" w:space="0" w:color="auto"/>
        <w:bottom w:val="none" w:sz="0" w:space="0" w:color="auto"/>
        <w:right w:val="none" w:sz="0" w:space="0" w:color="auto"/>
      </w:divBdr>
    </w:div>
    <w:div w:id="314459008">
      <w:bodyDiv w:val="1"/>
      <w:marLeft w:val="0"/>
      <w:marRight w:val="0"/>
      <w:marTop w:val="0"/>
      <w:marBottom w:val="0"/>
      <w:divBdr>
        <w:top w:val="none" w:sz="0" w:space="0" w:color="auto"/>
        <w:left w:val="none" w:sz="0" w:space="0" w:color="auto"/>
        <w:bottom w:val="none" w:sz="0" w:space="0" w:color="auto"/>
        <w:right w:val="none" w:sz="0" w:space="0" w:color="auto"/>
      </w:divBdr>
    </w:div>
    <w:div w:id="322585899">
      <w:bodyDiv w:val="1"/>
      <w:marLeft w:val="0"/>
      <w:marRight w:val="0"/>
      <w:marTop w:val="0"/>
      <w:marBottom w:val="0"/>
      <w:divBdr>
        <w:top w:val="none" w:sz="0" w:space="0" w:color="auto"/>
        <w:left w:val="none" w:sz="0" w:space="0" w:color="auto"/>
        <w:bottom w:val="none" w:sz="0" w:space="0" w:color="auto"/>
        <w:right w:val="none" w:sz="0" w:space="0" w:color="auto"/>
      </w:divBdr>
    </w:div>
    <w:div w:id="332534964">
      <w:bodyDiv w:val="1"/>
      <w:marLeft w:val="0"/>
      <w:marRight w:val="0"/>
      <w:marTop w:val="0"/>
      <w:marBottom w:val="0"/>
      <w:divBdr>
        <w:top w:val="none" w:sz="0" w:space="0" w:color="auto"/>
        <w:left w:val="none" w:sz="0" w:space="0" w:color="auto"/>
        <w:bottom w:val="none" w:sz="0" w:space="0" w:color="auto"/>
        <w:right w:val="none" w:sz="0" w:space="0" w:color="auto"/>
      </w:divBdr>
    </w:div>
    <w:div w:id="333799126">
      <w:bodyDiv w:val="1"/>
      <w:marLeft w:val="0"/>
      <w:marRight w:val="0"/>
      <w:marTop w:val="0"/>
      <w:marBottom w:val="0"/>
      <w:divBdr>
        <w:top w:val="none" w:sz="0" w:space="0" w:color="auto"/>
        <w:left w:val="none" w:sz="0" w:space="0" w:color="auto"/>
        <w:bottom w:val="none" w:sz="0" w:space="0" w:color="auto"/>
        <w:right w:val="none" w:sz="0" w:space="0" w:color="auto"/>
      </w:divBdr>
    </w:div>
    <w:div w:id="345520434">
      <w:bodyDiv w:val="1"/>
      <w:marLeft w:val="0"/>
      <w:marRight w:val="0"/>
      <w:marTop w:val="0"/>
      <w:marBottom w:val="0"/>
      <w:divBdr>
        <w:top w:val="none" w:sz="0" w:space="0" w:color="auto"/>
        <w:left w:val="none" w:sz="0" w:space="0" w:color="auto"/>
        <w:bottom w:val="none" w:sz="0" w:space="0" w:color="auto"/>
        <w:right w:val="none" w:sz="0" w:space="0" w:color="auto"/>
      </w:divBdr>
    </w:div>
    <w:div w:id="349992242">
      <w:bodyDiv w:val="1"/>
      <w:marLeft w:val="0"/>
      <w:marRight w:val="0"/>
      <w:marTop w:val="0"/>
      <w:marBottom w:val="0"/>
      <w:divBdr>
        <w:top w:val="none" w:sz="0" w:space="0" w:color="auto"/>
        <w:left w:val="none" w:sz="0" w:space="0" w:color="auto"/>
        <w:bottom w:val="none" w:sz="0" w:space="0" w:color="auto"/>
        <w:right w:val="none" w:sz="0" w:space="0" w:color="auto"/>
      </w:divBdr>
    </w:div>
    <w:div w:id="355622707">
      <w:bodyDiv w:val="1"/>
      <w:marLeft w:val="0"/>
      <w:marRight w:val="0"/>
      <w:marTop w:val="0"/>
      <w:marBottom w:val="0"/>
      <w:divBdr>
        <w:top w:val="none" w:sz="0" w:space="0" w:color="auto"/>
        <w:left w:val="none" w:sz="0" w:space="0" w:color="auto"/>
        <w:bottom w:val="none" w:sz="0" w:space="0" w:color="auto"/>
        <w:right w:val="none" w:sz="0" w:space="0" w:color="auto"/>
      </w:divBdr>
    </w:div>
    <w:div w:id="361974578">
      <w:bodyDiv w:val="1"/>
      <w:marLeft w:val="0"/>
      <w:marRight w:val="0"/>
      <w:marTop w:val="0"/>
      <w:marBottom w:val="0"/>
      <w:divBdr>
        <w:top w:val="none" w:sz="0" w:space="0" w:color="auto"/>
        <w:left w:val="none" w:sz="0" w:space="0" w:color="auto"/>
        <w:bottom w:val="none" w:sz="0" w:space="0" w:color="auto"/>
        <w:right w:val="none" w:sz="0" w:space="0" w:color="auto"/>
      </w:divBdr>
    </w:div>
    <w:div w:id="374620383">
      <w:bodyDiv w:val="1"/>
      <w:marLeft w:val="0"/>
      <w:marRight w:val="0"/>
      <w:marTop w:val="0"/>
      <w:marBottom w:val="0"/>
      <w:divBdr>
        <w:top w:val="none" w:sz="0" w:space="0" w:color="auto"/>
        <w:left w:val="none" w:sz="0" w:space="0" w:color="auto"/>
        <w:bottom w:val="none" w:sz="0" w:space="0" w:color="auto"/>
        <w:right w:val="none" w:sz="0" w:space="0" w:color="auto"/>
      </w:divBdr>
    </w:div>
    <w:div w:id="388185794">
      <w:bodyDiv w:val="1"/>
      <w:marLeft w:val="0"/>
      <w:marRight w:val="0"/>
      <w:marTop w:val="0"/>
      <w:marBottom w:val="0"/>
      <w:divBdr>
        <w:top w:val="none" w:sz="0" w:space="0" w:color="auto"/>
        <w:left w:val="none" w:sz="0" w:space="0" w:color="auto"/>
        <w:bottom w:val="none" w:sz="0" w:space="0" w:color="auto"/>
        <w:right w:val="none" w:sz="0" w:space="0" w:color="auto"/>
      </w:divBdr>
    </w:div>
    <w:div w:id="405036732">
      <w:bodyDiv w:val="1"/>
      <w:marLeft w:val="0"/>
      <w:marRight w:val="0"/>
      <w:marTop w:val="0"/>
      <w:marBottom w:val="0"/>
      <w:divBdr>
        <w:top w:val="none" w:sz="0" w:space="0" w:color="auto"/>
        <w:left w:val="none" w:sz="0" w:space="0" w:color="auto"/>
        <w:bottom w:val="none" w:sz="0" w:space="0" w:color="auto"/>
        <w:right w:val="none" w:sz="0" w:space="0" w:color="auto"/>
      </w:divBdr>
    </w:div>
    <w:div w:id="408189725">
      <w:bodyDiv w:val="1"/>
      <w:marLeft w:val="0"/>
      <w:marRight w:val="0"/>
      <w:marTop w:val="0"/>
      <w:marBottom w:val="0"/>
      <w:divBdr>
        <w:top w:val="none" w:sz="0" w:space="0" w:color="auto"/>
        <w:left w:val="none" w:sz="0" w:space="0" w:color="auto"/>
        <w:bottom w:val="none" w:sz="0" w:space="0" w:color="auto"/>
        <w:right w:val="none" w:sz="0" w:space="0" w:color="auto"/>
      </w:divBdr>
    </w:div>
    <w:div w:id="416438634">
      <w:bodyDiv w:val="1"/>
      <w:marLeft w:val="0"/>
      <w:marRight w:val="0"/>
      <w:marTop w:val="0"/>
      <w:marBottom w:val="0"/>
      <w:divBdr>
        <w:top w:val="none" w:sz="0" w:space="0" w:color="auto"/>
        <w:left w:val="none" w:sz="0" w:space="0" w:color="auto"/>
        <w:bottom w:val="none" w:sz="0" w:space="0" w:color="auto"/>
        <w:right w:val="none" w:sz="0" w:space="0" w:color="auto"/>
      </w:divBdr>
    </w:div>
    <w:div w:id="428283727">
      <w:bodyDiv w:val="1"/>
      <w:marLeft w:val="0"/>
      <w:marRight w:val="0"/>
      <w:marTop w:val="0"/>
      <w:marBottom w:val="0"/>
      <w:divBdr>
        <w:top w:val="none" w:sz="0" w:space="0" w:color="auto"/>
        <w:left w:val="none" w:sz="0" w:space="0" w:color="auto"/>
        <w:bottom w:val="none" w:sz="0" w:space="0" w:color="auto"/>
        <w:right w:val="none" w:sz="0" w:space="0" w:color="auto"/>
      </w:divBdr>
    </w:div>
    <w:div w:id="434863759">
      <w:bodyDiv w:val="1"/>
      <w:marLeft w:val="0"/>
      <w:marRight w:val="0"/>
      <w:marTop w:val="0"/>
      <w:marBottom w:val="0"/>
      <w:divBdr>
        <w:top w:val="none" w:sz="0" w:space="0" w:color="auto"/>
        <w:left w:val="none" w:sz="0" w:space="0" w:color="auto"/>
        <w:bottom w:val="none" w:sz="0" w:space="0" w:color="auto"/>
        <w:right w:val="none" w:sz="0" w:space="0" w:color="auto"/>
      </w:divBdr>
    </w:div>
    <w:div w:id="437794638">
      <w:bodyDiv w:val="1"/>
      <w:marLeft w:val="0"/>
      <w:marRight w:val="0"/>
      <w:marTop w:val="0"/>
      <w:marBottom w:val="0"/>
      <w:divBdr>
        <w:top w:val="none" w:sz="0" w:space="0" w:color="auto"/>
        <w:left w:val="none" w:sz="0" w:space="0" w:color="auto"/>
        <w:bottom w:val="none" w:sz="0" w:space="0" w:color="auto"/>
        <w:right w:val="none" w:sz="0" w:space="0" w:color="auto"/>
      </w:divBdr>
    </w:div>
    <w:div w:id="456339878">
      <w:bodyDiv w:val="1"/>
      <w:marLeft w:val="0"/>
      <w:marRight w:val="0"/>
      <w:marTop w:val="0"/>
      <w:marBottom w:val="0"/>
      <w:divBdr>
        <w:top w:val="none" w:sz="0" w:space="0" w:color="auto"/>
        <w:left w:val="none" w:sz="0" w:space="0" w:color="auto"/>
        <w:bottom w:val="none" w:sz="0" w:space="0" w:color="auto"/>
        <w:right w:val="none" w:sz="0" w:space="0" w:color="auto"/>
      </w:divBdr>
    </w:div>
    <w:div w:id="459223095">
      <w:bodyDiv w:val="1"/>
      <w:marLeft w:val="0"/>
      <w:marRight w:val="0"/>
      <w:marTop w:val="0"/>
      <w:marBottom w:val="0"/>
      <w:divBdr>
        <w:top w:val="none" w:sz="0" w:space="0" w:color="auto"/>
        <w:left w:val="none" w:sz="0" w:space="0" w:color="auto"/>
        <w:bottom w:val="none" w:sz="0" w:space="0" w:color="auto"/>
        <w:right w:val="none" w:sz="0" w:space="0" w:color="auto"/>
      </w:divBdr>
    </w:div>
    <w:div w:id="464855767">
      <w:bodyDiv w:val="1"/>
      <w:marLeft w:val="0"/>
      <w:marRight w:val="0"/>
      <w:marTop w:val="0"/>
      <w:marBottom w:val="0"/>
      <w:divBdr>
        <w:top w:val="none" w:sz="0" w:space="0" w:color="auto"/>
        <w:left w:val="none" w:sz="0" w:space="0" w:color="auto"/>
        <w:bottom w:val="none" w:sz="0" w:space="0" w:color="auto"/>
        <w:right w:val="none" w:sz="0" w:space="0" w:color="auto"/>
      </w:divBdr>
    </w:div>
    <w:div w:id="468864277">
      <w:bodyDiv w:val="1"/>
      <w:marLeft w:val="0"/>
      <w:marRight w:val="0"/>
      <w:marTop w:val="0"/>
      <w:marBottom w:val="0"/>
      <w:divBdr>
        <w:top w:val="none" w:sz="0" w:space="0" w:color="auto"/>
        <w:left w:val="none" w:sz="0" w:space="0" w:color="auto"/>
        <w:bottom w:val="none" w:sz="0" w:space="0" w:color="auto"/>
        <w:right w:val="none" w:sz="0" w:space="0" w:color="auto"/>
      </w:divBdr>
    </w:div>
    <w:div w:id="474837170">
      <w:bodyDiv w:val="1"/>
      <w:marLeft w:val="0"/>
      <w:marRight w:val="0"/>
      <w:marTop w:val="0"/>
      <w:marBottom w:val="0"/>
      <w:divBdr>
        <w:top w:val="none" w:sz="0" w:space="0" w:color="auto"/>
        <w:left w:val="none" w:sz="0" w:space="0" w:color="auto"/>
        <w:bottom w:val="none" w:sz="0" w:space="0" w:color="auto"/>
        <w:right w:val="none" w:sz="0" w:space="0" w:color="auto"/>
      </w:divBdr>
      <w:divsChild>
        <w:div w:id="46414799">
          <w:marLeft w:val="150"/>
          <w:marRight w:val="0"/>
          <w:marTop w:val="38"/>
          <w:marBottom w:val="0"/>
          <w:divBdr>
            <w:top w:val="none" w:sz="0" w:space="0" w:color="auto"/>
            <w:left w:val="none" w:sz="0" w:space="0" w:color="auto"/>
            <w:bottom w:val="none" w:sz="0" w:space="0" w:color="auto"/>
            <w:right w:val="none" w:sz="0" w:space="0" w:color="auto"/>
          </w:divBdr>
        </w:div>
      </w:divsChild>
    </w:div>
    <w:div w:id="480540566">
      <w:bodyDiv w:val="1"/>
      <w:marLeft w:val="0"/>
      <w:marRight w:val="0"/>
      <w:marTop w:val="0"/>
      <w:marBottom w:val="0"/>
      <w:divBdr>
        <w:top w:val="none" w:sz="0" w:space="0" w:color="auto"/>
        <w:left w:val="none" w:sz="0" w:space="0" w:color="auto"/>
        <w:bottom w:val="none" w:sz="0" w:space="0" w:color="auto"/>
        <w:right w:val="none" w:sz="0" w:space="0" w:color="auto"/>
      </w:divBdr>
    </w:div>
    <w:div w:id="490605231">
      <w:bodyDiv w:val="1"/>
      <w:marLeft w:val="0"/>
      <w:marRight w:val="0"/>
      <w:marTop w:val="0"/>
      <w:marBottom w:val="0"/>
      <w:divBdr>
        <w:top w:val="none" w:sz="0" w:space="0" w:color="auto"/>
        <w:left w:val="none" w:sz="0" w:space="0" w:color="auto"/>
        <w:bottom w:val="none" w:sz="0" w:space="0" w:color="auto"/>
        <w:right w:val="none" w:sz="0" w:space="0" w:color="auto"/>
      </w:divBdr>
    </w:div>
    <w:div w:id="494682912">
      <w:bodyDiv w:val="1"/>
      <w:marLeft w:val="0"/>
      <w:marRight w:val="0"/>
      <w:marTop w:val="0"/>
      <w:marBottom w:val="0"/>
      <w:divBdr>
        <w:top w:val="none" w:sz="0" w:space="0" w:color="auto"/>
        <w:left w:val="none" w:sz="0" w:space="0" w:color="auto"/>
        <w:bottom w:val="none" w:sz="0" w:space="0" w:color="auto"/>
        <w:right w:val="none" w:sz="0" w:space="0" w:color="auto"/>
      </w:divBdr>
    </w:div>
    <w:div w:id="509836945">
      <w:bodyDiv w:val="1"/>
      <w:marLeft w:val="0"/>
      <w:marRight w:val="0"/>
      <w:marTop w:val="0"/>
      <w:marBottom w:val="0"/>
      <w:divBdr>
        <w:top w:val="none" w:sz="0" w:space="0" w:color="auto"/>
        <w:left w:val="none" w:sz="0" w:space="0" w:color="auto"/>
        <w:bottom w:val="none" w:sz="0" w:space="0" w:color="auto"/>
        <w:right w:val="none" w:sz="0" w:space="0" w:color="auto"/>
      </w:divBdr>
    </w:div>
    <w:div w:id="521363526">
      <w:bodyDiv w:val="1"/>
      <w:marLeft w:val="0"/>
      <w:marRight w:val="0"/>
      <w:marTop w:val="0"/>
      <w:marBottom w:val="0"/>
      <w:divBdr>
        <w:top w:val="none" w:sz="0" w:space="0" w:color="auto"/>
        <w:left w:val="none" w:sz="0" w:space="0" w:color="auto"/>
        <w:bottom w:val="none" w:sz="0" w:space="0" w:color="auto"/>
        <w:right w:val="none" w:sz="0" w:space="0" w:color="auto"/>
      </w:divBdr>
    </w:div>
    <w:div w:id="547764287">
      <w:bodyDiv w:val="1"/>
      <w:marLeft w:val="0"/>
      <w:marRight w:val="0"/>
      <w:marTop w:val="0"/>
      <w:marBottom w:val="0"/>
      <w:divBdr>
        <w:top w:val="none" w:sz="0" w:space="0" w:color="auto"/>
        <w:left w:val="none" w:sz="0" w:space="0" w:color="auto"/>
        <w:bottom w:val="none" w:sz="0" w:space="0" w:color="auto"/>
        <w:right w:val="none" w:sz="0" w:space="0" w:color="auto"/>
      </w:divBdr>
    </w:div>
    <w:div w:id="549734630">
      <w:bodyDiv w:val="1"/>
      <w:marLeft w:val="0"/>
      <w:marRight w:val="0"/>
      <w:marTop w:val="0"/>
      <w:marBottom w:val="0"/>
      <w:divBdr>
        <w:top w:val="none" w:sz="0" w:space="0" w:color="auto"/>
        <w:left w:val="none" w:sz="0" w:space="0" w:color="auto"/>
        <w:bottom w:val="none" w:sz="0" w:space="0" w:color="auto"/>
        <w:right w:val="none" w:sz="0" w:space="0" w:color="auto"/>
      </w:divBdr>
    </w:div>
    <w:div w:id="549801958">
      <w:bodyDiv w:val="1"/>
      <w:marLeft w:val="0"/>
      <w:marRight w:val="0"/>
      <w:marTop w:val="0"/>
      <w:marBottom w:val="0"/>
      <w:divBdr>
        <w:top w:val="none" w:sz="0" w:space="0" w:color="auto"/>
        <w:left w:val="none" w:sz="0" w:space="0" w:color="auto"/>
        <w:bottom w:val="none" w:sz="0" w:space="0" w:color="auto"/>
        <w:right w:val="none" w:sz="0" w:space="0" w:color="auto"/>
      </w:divBdr>
    </w:div>
    <w:div w:id="552162784">
      <w:bodyDiv w:val="1"/>
      <w:marLeft w:val="0"/>
      <w:marRight w:val="0"/>
      <w:marTop w:val="0"/>
      <w:marBottom w:val="0"/>
      <w:divBdr>
        <w:top w:val="none" w:sz="0" w:space="0" w:color="auto"/>
        <w:left w:val="none" w:sz="0" w:space="0" w:color="auto"/>
        <w:bottom w:val="none" w:sz="0" w:space="0" w:color="auto"/>
        <w:right w:val="none" w:sz="0" w:space="0" w:color="auto"/>
      </w:divBdr>
    </w:div>
    <w:div w:id="558639954">
      <w:bodyDiv w:val="1"/>
      <w:marLeft w:val="0"/>
      <w:marRight w:val="0"/>
      <w:marTop w:val="0"/>
      <w:marBottom w:val="0"/>
      <w:divBdr>
        <w:top w:val="none" w:sz="0" w:space="0" w:color="auto"/>
        <w:left w:val="none" w:sz="0" w:space="0" w:color="auto"/>
        <w:bottom w:val="none" w:sz="0" w:space="0" w:color="auto"/>
        <w:right w:val="none" w:sz="0" w:space="0" w:color="auto"/>
      </w:divBdr>
    </w:div>
    <w:div w:id="561256334">
      <w:bodyDiv w:val="1"/>
      <w:marLeft w:val="0"/>
      <w:marRight w:val="0"/>
      <w:marTop w:val="0"/>
      <w:marBottom w:val="0"/>
      <w:divBdr>
        <w:top w:val="none" w:sz="0" w:space="0" w:color="auto"/>
        <w:left w:val="none" w:sz="0" w:space="0" w:color="auto"/>
        <w:bottom w:val="none" w:sz="0" w:space="0" w:color="auto"/>
        <w:right w:val="none" w:sz="0" w:space="0" w:color="auto"/>
      </w:divBdr>
    </w:div>
    <w:div w:id="564998327">
      <w:bodyDiv w:val="1"/>
      <w:marLeft w:val="0"/>
      <w:marRight w:val="0"/>
      <w:marTop w:val="0"/>
      <w:marBottom w:val="0"/>
      <w:divBdr>
        <w:top w:val="none" w:sz="0" w:space="0" w:color="auto"/>
        <w:left w:val="none" w:sz="0" w:space="0" w:color="auto"/>
        <w:bottom w:val="none" w:sz="0" w:space="0" w:color="auto"/>
        <w:right w:val="none" w:sz="0" w:space="0" w:color="auto"/>
      </w:divBdr>
    </w:div>
    <w:div w:id="572278338">
      <w:bodyDiv w:val="1"/>
      <w:marLeft w:val="0"/>
      <w:marRight w:val="0"/>
      <w:marTop w:val="0"/>
      <w:marBottom w:val="0"/>
      <w:divBdr>
        <w:top w:val="none" w:sz="0" w:space="0" w:color="auto"/>
        <w:left w:val="none" w:sz="0" w:space="0" w:color="auto"/>
        <w:bottom w:val="none" w:sz="0" w:space="0" w:color="auto"/>
        <w:right w:val="none" w:sz="0" w:space="0" w:color="auto"/>
      </w:divBdr>
    </w:div>
    <w:div w:id="587269760">
      <w:bodyDiv w:val="1"/>
      <w:marLeft w:val="0"/>
      <w:marRight w:val="0"/>
      <w:marTop w:val="0"/>
      <w:marBottom w:val="0"/>
      <w:divBdr>
        <w:top w:val="none" w:sz="0" w:space="0" w:color="auto"/>
        <w:left w:val="none" w:sz="0" w:space="0" w:color="auto"/>
        <w:bottom w:val="none" w:sz="0" w:space="0" w:color="auto"/>
        <w:right w:val="none" w:sz="0" w:space="0" w:color="auto"/>
      </w:divBdr>
    </w:div>
    <w:div w:id="595483176">
      <w:bodyDiv w:val="1"/>
      <w:marLeft w:val="0"/>
      <w:marRight w:val="0"/>
      <w:marTop w:val="0"/>
      <w:marBottom w:val="0"/>
      <w:divBdr>
        <w:top w:val="none" w:sz="0" w:space="0" w:color="auto"/>
        <w:left w:val="none" w:sz="0" w:space="0" w:color="auto"/>
        <w:bottom w:val="none" w:sz="0" w:space="0" w:color="auto"/>
        <w:right w:val="none" w:sz="0" w:space="0" w:color="auto"/>
      </w:divBdr>
    </w:div>
    <w:div w:id="596717137">
      <w:bodyDiv w:val="1"/>
      <w:marLeft w:val="0"/>
      <w:marRight w:val="0"/>
      <w:marTop w:val="0"/>
      <w:marBottom w:val="0"/>
      <w:divBdr>
        <w:top w:val="none" w:sz="0" w:space="0" w:color="auto"/>
        <w:left w:val="none" w:sz="0" w:space="0" w:color="auto"/>
        <w:bottom w:val="none" w:sz="0" w:space="0" w:color="auto"/>
        <w:right w:val="none" w:sz="0" w:space="0" w:color="auto"/>
      </w:divBdr>
    </w:div>
    <w:div w:id="600378073">
      <w:bodyDiv w:val="1"/>
      <w:marLeft w:val="0"/>
      <w:marRight w:val="0"/>
      <w:marTop w:val="0"/>
      <w:marBottom w:val="0"/>
      <w:divBdr>
        <w:top w:val="none" w:sz="0" w:space="0" w:color="auto"/>
        <w:left w:val="none" w:sz="0" w:space="0" w:color="auto"/>
        <w:bottom w:val="none" w:sz="0" w:space="0" w:color="auto"/>
        <w:right w:val="none" w:sz="0" w:space="0" w:color="auto"/>
      </w:divBdr>
    </w:div>
    <w:div w:id="610821520">
      <w:bodyDiv w:val="1"/>
      <w:marLeft w:val="0"/>
      <w:marRight w:val="0"/>
      <w:marTop w:val="0"/>
      <w:marBottom w:val="0"/>
      <w:divBdr>
        <w:top w:val="none" w:sz="0" w:space="0" w:color="auto"/>
        <w:left w:val="none" w:sz="0" w:space="0" w:color="auto"/>
        <w:bottom w:val="none" w:sz="0" w:space="0" w:color="auto"/>
        <w:right w:val="none" w:sz="0" w:space="0" w:color="auto"/>
      </w:divBdr>
    </w:div>
    <w:div w:id="612245073">
      <w:bodyDiv w:val="1"/>
      <w:marLeft w:val="0"/>
      <w:marRight w:val="0"/>
      <w:marTop w:val="0"/>
      <w:marBottom w:val="0"/>
      <w:divBdr>
        <w:top w:val="none" w:sz="0" w:space="0" w:color="auto"/>
        <w:left w:val="none" w:sz="0" w:space="0" w:color="auto"/>
        <w:bottom w:val="none" w:sz="0" w:space="0" w:color="auto"/>
        <w:right w:val="none" w:sz="0" w:space="0" w:color="auto"/>
      </w:divBdr>
    </w:div>
    <w:div w:id="624048397">
      <w:bodyDiv w:val="1"/>
      <w:marLeft w:val="0"/>
      <w:marRight w:val="0"/>
      <w:marTop w:val="0"/>
      <w:marBottom w:val="0"/>
      <w:divBdr>
        <w:top w:val="none" w:sz="0" w:space="0" w:color="auto"/>
        <w:left w:val="none" w:sz="0" w:space="0" w:color="auto"/>
        <w:bottom w:val="none" w:sz="0" w:space="0" w:color="auto"/>
        <w:right w:val="none" w:sz="0" w:space="0" w:color="auto"/>
      </w:divBdr>
    </w:div>
    <w:div w:id="633875215">
      <w:bodyDiv w:val="1"/>
      <w:marLeft w:val="0"/>
      <w:marRight w:val="0"/>
      <w:marTop w:val="0"/>
      <w:marBottom w:val="0"/>
      <w:divBdr>
        <w:top w:val="none" w:sz="0" w:space="0" w:color="auto"/>
        <w:left w:val="none" w:sz="0" w:space="0" w:color="auto"/>
        <w:bottom w:val="none" w:sz="0" w:space="0" w:color="auto"/>
        <w:right w:val="none" w:sz="0" w:space="0" w:color="auto"/>
      </w:divBdr>
    </w:div>
    <w:div w:id="633944227">
      <w:bodyDiv w:val="1"/>
      <w:marLeft w:val="0"/>
      <w:marRight w:val="0"/>
      <w:marTop w:val="0"/>
      <w:marBottom w:val="0"/>
      <w:divBdr>
        <w:top w:val="none" w:sz="0" w:space="0" w:color="auto"/>
        <w:left w:val="none" w:sz="0" w:space="0" w:color="auto"/>
        <w:bottom w:val="none" w:sz="0" w:space="0" w:color="auto"/>
        <w:right w:val="none" w:sz="0" w:space="0" w:color="auto"/>
      </w:divBdr>
    </w:div>
    <w:div w:id="640310450">
      <w:bodyDiv w:val="1"/>
      <w:marLeft w:val="0"/>
      <w:marRight w:val="0"/>
      <w:marTop w:val="0"/>
      <w:marBottom w:val="0"/>
      <w:divBdr>
        <w:top w:val="none" w:sz="0" w:space="0" w:color="auto"/>
        <w:left w:val="none" w:sz="0" w:space="0" w:color="auto"/>
        <w:bottom w:val="none" w:sz="0" w:space="0" w:color="auto"/>
        <w:right w:val="none" w:sz="0" w:space="0" w:color="auto"/>
      </w:divBdr>
    </w:div>
    <w:div w:id="659237361">
      <w:bodyDiv w:val="1"/>
      <w:marLeft w:val="0"/>
      <w:marRight w:val="0"/>
      <w:marTop w:val="0"/>
      <w:marBottom w:val="0"/>
      <w:divBdr>
        <w:top w:val="none" w:sz="0" w:space="0" w:color="auto"/>
        <w:left w:val="none" w:sz="0" w:space="0" w:color="auto"/>
        <w:bottom w:val="none" w:sz="0" w:space="0" w:color="auto"/>
        <w:right w:val="none" w:sz="0" w:space="0" w:color="auto"/>
      </w:divBdr>
    </w:div>
    <w:div w:id="664436593">
      <w:bodyDiv w:val="1"/>
      <w:marLeft w:val="0"/>
      <w:marRight w:val="0"/>
      <w:marTop w:val="0"/>
      <w:marBottom w:val="0"/>
      <w:divBdr>
        <w:top w:val="none" w:sz="0" w:space="0" w:color="auto"/>
        <w:left w:val="none" w:sz="0" w:space="0" w:color="auto"/>
        <w:bottom w:val="none" w:sz="0" w:space="0" w:color="auto"/>
        <w:right w:val="none" w:sz="0" w:space="0" w:color="auto"/>
      </w:divBdr>
    </w:div>
    <w:div w:id="670179544">
      <w:bodyDiv w:val="1"/>
      <w:marLeft w:val="0"/>
      <w:marRight w:val="0"/>
      <w:marTop w:val="0"/>
      <w:marBottom w:val="0"/>
      <w:divBdr>
        <w:top w:val="none" w:sz="0" w:space="0" w:color="auto"/>
        <w:left w:val="none" w:sz="0" w:space="0" w:color="auto"/>
        <w:bottom w:val="none" w:sz="0" w:space="0" w:color="auto"/>
        <w:right w:val="none" w:sz="0" w:space="0" w:color="auto"/>
      </w:divBdr>
    </w:div>
    <w:div w:id="677194907">
      <w:bodyDiv w:val="1"/>
      <w:marLeft w:val="0"/>
      <w:marRight w:val="0"/>
      <w:marTop w:val="0"/>
      <w:marBottom w:val="0"/>
      <w:divBdr>
        <w:top w:val="none" w:sz="0" w:space="0" w:color="auto"/>
        <w:left w:val="none" w:sz="0" w:space="0" w:color="auto"/>
        <w:bottom w:val="none" w:sz="0" w:space="0" w:color="auto"/>
        <w:right w:val="none" w:sz="0" w:space="0" w:color="auto"/>
      </w:divBdr>
    </w:div>
    <w:div w:id="679312185">
      <w:bodyDiv w:val="1"/>
      <w:marLeft w:val="0"/>
      <w:marRight w:val="0"/>
      <w:marTop w:val="0"/>
      <w:marBottom w:val="0"/>
      <w:divBdr>
        <w:top w:val="none" w:sz="0" w:space="0" w:color="auto"/>
        <w:left w:val="none" w:sz="0" w:space="0" w:color="auto"/>
        <w:bottom w:val="none" w:sz="0" w:space="0" w:color="auto"/>
        <w:right w:val="none" w:sz="0" w:space="0" w:color="auto"/>
      </w:divBdr>
    </w:div>
    <w:div w:id="685407379">
      <w:bodyDiv w:val="1"/>
      <w:marLeft w:val="0"/>
      <w:marRight w:val="0"/>
      <w:marTop w:val="0"/>
      <w:marBottom w:val="0"/>
      <w:divBdr>
        <w:top w:val="none" w:sz="0" w:space="0" w:color="auto"/>
        <w:left w:val="none" w:sz="0" w:space="0" w:color="auto"/>
        <w:bottom w:val="none" w:sz="0" w:space="0" w:color="auto"/>
        <w:right w:val="none" w:sz="0" w:space="0" w:color="auto"/>
      </w:divBdr>
    </w:div>
    <w:div w:id="691415340">
      <w:bodyDiv w:val="1"/>
      <w:marLeft w:val="0"/>
      <w:marRight w:val="0"/>
      <w:marTop w:val="0"/>
      <w:marBottom w:val="0"/>
      <w:divBdr>
        <w:top w:val="none" w:sz="0" w:space="0" w:color="auto"/>
        <w:left w:val="none" w:sz="0" w:space="0" w:color="auto"/>
        <w:bottom w:val="none" w:sz="0" w:space="0" w:color="auto"/>
        <w:right w:val="none" w:sz="0" w:space="0" w:color="auto"/>
      </w:divBdr>
    </w:div>
    <w:div w:id="693962134">
      <w:bodyDiv w:val="1"/>
      <w:marLeft w:val="0"/>
      <w:marRight w:val="0"/>
      <w:marTop w:val="0"/>
      <w:marBottom w:val="0"/>
      <w:divBdr>
        <w:top w:val="none" w:sz="0" w:space="0" w:color="auto"/>
        <w:left w:val="none" w:sz="0" w:space="0" w:color="auto"/>
        <w:bottom w:val="none" w:sz="0" w:space="0" w:color="auto"/>
        <w:right w:val="none" w:sz="0" w:space="0" w:color="auto"/>
      </w:divBdr>
    </w:div>
    <w:div w:id="698360008">
      <w:bodyDiv w:val="1"/>
      <w:marLeft w:val="0"/>
      <w:marRight w:val="0"/>
      <w:marTop w:val="0"/>
      <w:marBottom w:val="0"/>
      <w:divBdr>
        <w:top w:val="none" w:sz="0" w:space="0" w:color="auto"/>
        <w:left w:val="none" w:sz="0" w:space="0" w:color="auto"/>
        <w:bottom w:val="none" w:sz="0" w:space="0" w:color="auto"/>
        <w:right w:val="none" w:sz="0" w:space="0" w:color="auto"/>
      </w:divBdr>
    </w:div>
    <w:div w:id="699159745">
      <w:bodyDiv w:val="1"/>
      <w:marLeft w:val="0"/>
      <w:marRight w:val="0"/>
      <w:marTop w:val="0"/>
      <w:marBottom w:val="0"/>
      <w:divBdr>
        <w:top w:val="none" w:sz="0" w:space="0" w:color="auto"/>
        <w:left w:val="none" w:sz="0" w:space="0" w:color="auto"/>
        <w:bottom w:val="none" w:sz="0" w:space="0" w:color="auto"/>
        <w:right w:val="none" w:sz="0" w:space="0" w:color="auto"/>
      </w:divBdr>
    </w:div>
    <w:div w:id="711271997">
      <w:bodyDiv w:val="1"/>
      <w:marLeft w:val="0"/>
      <w:marRight w:val="0"/>
      <w:marTop w:val="0"/>
      <w:marBottom w:val="0"/>
      <w:divBdr>
        <w:top w:val="none" w:sz="0" w:space="0" w:color="auto"/>
        <w:left w:val="none" w:sz="0" w:space="0" w:color="auto"/>
        <w:bottom w:val="none" w:sz="0" w:space="0" w:color="auto"/>
        <w:right w:val="none" w:sz="0" w:space="0" w:color="auto"/>
      </w:divBdr>
    </w:div>
    <w:div w:id="713818582">
      <w:bodyDiv w:val="1"/>
      <w:marLeft w:val="0"/>
      <w:marRight w:val="0"/>
      <w:marTop w:val="0"/>
      <w:marBottom w:val="0"/>
      <w:divBdr>
        <w:top w:val="none" w:sz="0" w:space="0" w:color="auto"/>
        <w:left w:val="none" w:sz="0" w:space="0" w:color="auto"/>
        <w:bottom w:val="none" w:sz="0" w:space="0" w:color="auto"/>
        <w:right w:val="none" w:sz="0" w:space="0" w:color="auto"/>
      </w:divBdr>
    </w:div>
    <w:div w:id="722215083">
      <w:bodyDiv w:val="1"/>
      <w:marLeft w:val="0"/>
      <w:marRight w:val="0"/>
      <w:marTop w:val="0"/>
      <w:marBottom w:val="0"/>
      <w:divBdr>
        <w:top w:val="none" w:sz="0" w:space="0" w:color="auto"/>
        <w:left w:val="none" w:sz="0" w:space="0" w:color="auto"/>
        <w:bottom w:val="none" w:sz="0" w:space="0" w:color="auto"/>
        <w:right w:val="none" w:sz="0" w:space="0" w:color="auto"/>
      </w:divBdr>
    </w:div>
    <w:div w:id="724793768">
      <w:bodyDiv w:val="1"/>
      <w:marLeft w:val="0"/>
      <w:marRight w:val="0"/>
      <w:marTop w:val="0"/>
      <w:marBottom w:val="0"/>
      <w:divBdr>
        <w:top w:val="none" w:sz="0" w:space="0" w:color="auto"/>
        <w:left w:val="none" w:sz="0" w:space="0" w:color="auto"/>
        <w:bottom w:val="none" w:sz="0" w:space="0" w:color="auto"/>
        <w:right w:val="none" w:sz="0" w:space="0" w:color="auto"/>
      </w:divBdr>
    </w:div>
    <w:div w:id="725221893">
      <w:bodyDiv w:val="1"/>
      <w:marLeft w:val="0"/>
      <w:marRight w:val="0"/>
      <w:marTop w:val="0"/>
      <w:marBottom w:val="0"/>
      <w:divBdr>
        <w:top w:val="none" w:sz="0" w:space="0" w:color="auto"/>
        <w:left w:val="none" w:sz="0" w:space="0" w:color="auto"/>
        <w:bottom w:val="none" w:sz="0" w:space="0" w:color="auto"/>
        <w:right w:val="none" w:sz="0" w:space="0" w:color="auto"/>
      </w:divBdr>
    </w:div>
    <w:div w:id="746994610">
      <w:bodyDiv w:val="1"/>
      <w:marLeft w:val="0"/>
      <w:marRight w:val="0"/>
      <w:marTop w:val="0"/>
      <w:marBottom w:val="0"/>
      <w:divBdr>
        <w:top w:val="none" w:sz="0" w:space="0" w:color="auto"/>
        <w:left w:val="none" w:sz="0" w:space="0" w:color="auto"/>
        <w:bottom w:val="none" w:sz="0" w:space="0" w:color="auto"/>
        <w:right w:val="none" w:sz="0" w:space="0" w:color="auto"/>
      </w:divBdr>
    </w:div>
    <w:div w:id="747772329">
      <w:bodyDiv w:val="1"/>
      <w:marLeft w:val="0"/>
      <w:marRight w:val="0"/>
      <w:marTop w:val="0"/>
      <w:marBottom w:val="0"/>
      <w:divBdr>
        <w:top w:val="none" w:sz="0" w:space="0" w:color="auto"/>
        <w:left w:val="none" w:sz="0" w:space="0" w:color="auto"/>
        <w:bottom w:val="none" w:sz="0" w:space="0" w:color="auto"/>
        <w:right w:val="none" w:sz="0" w:space="0" w:color="auto"/>
      </w:divBdr>
    </w:div>
    <w:div w:id="750539101">
      <w:bodyDiv w:val="1"/>
      <w:marLeft w:val="0"/>
      <w:marRight w:val="0"/>
      <w:marTop w:val="0"/>
      <w:marBottom w:val="0"/>
      <w:divBdr>
        <w:top w:val="none" w:sz="0" w:space="0" w:color="auto"/>
        <w:left w:val="none" w:sz="0" w:space="0" w:color="auto"/>
        <w:bottom w:val="none" w:sz="0" w:space="0" w:color="auto"/>
        <w:right w:val="none" w:sz="0" w:space="0" w:color="auto"/>
      </w:divBdr>
    </w:div>
    <w:div w:id="751005480">
      <w:bodyDiv w:val="1"/>
      <w:marLeft w:val="0"/>
      <w:marRight w:val="0"/>
      <w:marTop w:val="0"/>
      <w:marBottom w:val="0"/>
      <w:divBdr>
        <w:top w:val="none" w:sz="0" w:space="0" w:color="auto"/>
        <w:left w:val="none" w:sz="0" w:space="0" w:color="auto"/>
        <w:bottom w:val="none" w:sz="0" w:space="0" w:color="auto"/>
        <w:right w:val="none" w:sz="0" w:space="0" w:color="auto"/>
      </w:divBdr>
    </w:div>
    <w:div w:id="762913864">
      <w:bodyDiv w:val="1"/>
      <w:marLeft w:val="0"/>
      <w:marRight w:val="0"/>
      <w:marTop w:val="0"/>
      <w:marBottom w:val="0"/>
      <w:divBdr>
        <w:top w:val="none" w:sz="0" w:space="0" w:color="auto"/>
        <w:left w:val="none" w:sz="0" w:space="0" w:color="auto"/>
        <w:bottom w:val="none" w:sz="0" w:space="0" w:color="auto"/>
        <w:right w:val="none" w:sz="0" w:space="0" w:color="auto"/>
      </w:divBdr>
    </w:div>
    <w:div w:id="765417675">
      <w:bodyDiv w:val="1"/>
      <w:marLeft w:val="0"/>
      <w:marRight w:val="0"/>
      <w:marTop w:val="0"/>
      <w:marBottom w:val="0"/>
      <w:divBdr>
        <w:top w:val="none" w:sz="0" w:space="0" w:color="auto"/>
        <w:left w:val="none" w:sz="0" w:space="0" w:color="auto"/>
        <w:bottom w:val="none" w:sz="0" w:space="0" w:color="auto"/>
        <w:right w:val="none" w:sz="0" w:space="0" w:color="auto"/>
      </w:divBdr>
    </w:div>
    <w:div w:id="785924068">
      <w:bodyDiv w:val="1"/>
      <w:marLeft w:val="0"/>
      <w:marRight w:val="0"/>
      <w:marTop w:val="0"/>
      <w:marBottom w:val="0"/>
      <w:divBdr>
        <w:top w:val="none" w:sz="0" w:space="0" w:color="auto"/>
        <w:left w:val="none" w:sz="0" w:space="0" w:color="auto"/>
        <w:bottom w:val="none" w:sz="0" w:space="0" w:color="auto"/>
        <w:right w:val="none" w:sz="0" w:space="0" w:color="auto"/>
      </w:divBdr>
    </w:div>
    <w:div w:id="797725613">
      <w:bodyDiv w:val="1"/>
      <w:marLeft w:val="0"/>
      <w:marRight w:val="0"/>
      <w:marTop w:val="0"/>
      <w:marBottom w:val="0"/>
      <w:divBdr>
        <w:top w:val="none" w:sz="0" w:space="0" w:color="auto"/>
        <w:left w:val="none" w:sz="0" w:space="0" w:color="auto"/>
        <w:bottom w:val="none" w:sz="0" w:space="0" w:color="auto"/>
        <w:right w:val="none" w:sz="0" w:space="0" w:color="auto"/>
      </w:divBdr>
    </w:div>
    <w:div w:id="813184214">
      <w:bodyDiv w:val="1"/>
      <w:marLeft w:val="0"/>
      <w:marRight w:val="0"/>
      <w:marTop w:val="0"/>
      <w:marBottom w:val="0"/>
      <w:divBdr>
        <w:top w:val="none" w:sz="0" w:space="0" w:color="auto"/>
        <w:left w:val="none" w:sz="0" w:space="0" w:color="auto"/>
        <w:bottom w:val="none" w:sz="0" w:space="0" w:color="auto"/>
        <w:right w:val="none" w:sz="0" w:space="0" w:color="auto"/>
      </w:divBdr>
    </w:div>
    <w:div w:id="823664930">
      <w:bodyDiv w:val="1"/>
      <w:marLeft w:val="0"/>
      <w:marRight w:val="0"/>
      <w:marTop w:val="0"/>
      <w:marBottom w:val="0"/>
      <w:divBdr>
        <w:top w:val="none" w:sz="0" w:space="0" w:color="auto"/>
        <w:left w:val="none" w:sz="0" w:space="0" w:color="auto"/>
        <w:bottom w:val="none" w:sz="0" w:space="0" w:color="auto"/>
        <w:right w:val="none" w:sz="0" w:space="0" w:color="auto"/>
      </w:divBdr>
    </w:div>
    <w:div w:id="845823939">
      <w:bodyDiv w:val="1"/>
      <w:marLeft w:val="0"/>
      <w:marRight w:val="0"/>
      <w:marTop w:val="0"/>
      <w:marBottom w:val="0"/>
      <w:divBdr>
        <w:top w:val="none" w:sz="0" w:space="0" w:color="auto"/>
        <w:left w:val="none" w:sz="0" w:space="0" w:color="auto"/>
        <w:bottom w:val="none" w:sz="0" w:space="0" w:color="auto"/>
        <w:right w:val="none" w:sz="0" w:space="0" w:color="auto"/>
      </w:divBdr>
    </w:div>
    <w:div w:id="857037518">
      <w:bodyDiv w:val="1"/>
      <w:marLeft w:val="0"/>
      <w:marRight w:val="0"/>
      <w:marTop w:val="0"/>
      <w:marBottom w:val="0"/>
      <w:divBdr>
        <w:top w:val="none" w:sz="0" w:space="0" w:color="auto"/>
        <w:left w:val="none" w:sz="0" w:space="0" w:color="auto"/>
        <w:bottom w:val="none" w:sz="0" w:space="0" w:color="auto"/>
        <w:right w:val="none" w:sz="0" w:space="0" w:color="auto"/>
      </w:divBdr>
    </w:div>
    <w:div w:id="869803601">
      <w:bodyDiv w:val="1"/>
      <w:marLeft w:val="0"/>
      <w:marRight w:val="0"/>
      <w:marTop w:val="0"/>
      <w:marBottom w:val="0"/>
      <w:divBdr>
        <w:top w:val="none" w:sz="0" w:space="0" w:color="auto"/>
        <w:left w:val="none" w:sz="0" w:space="0" w:color="auto"/>
        <w:bottom w:val="none" w:sz="0" w:space="0" w:color="auto"/>
        <w:right w:val="none" w:sz="0" w:space="0" w:color="auto"/>
      </w:divBdr>
    </w:div>
    <w:div w:id="881331621">
      <w:bodyDiv w:val="1"/>
      <w:marLeft w:val="0"/>
      <w:marRight w:val="0"/>
      <w:marTop w:val="0"/>
      <w:marBottom w:val="0"/>
      <w:divBdr>
        <w:top w:val="none" w:sz="0" w:space="0" w:color="auto"/>
        <w:left w:val="none" w:sz="0" w:space="0" w:color="auto"/>
        <w:bottom w:val="none" w:sz="0" w:space="0" w:color="auto"/>
        <w:right w:val="none" w:sz="0" w:space="0" w:color="auto"/>
      </w:divBdr>
    </w:div>
    <w:div w:id="886991273">
      <w:bodyDiv w:val="1"/>
      <w:marLeft w:val="0"/>
      <w:marRight w:val="0"/>
      <w:marTop w:val="0"/>
      <w:marBottom w:val="0"/>
      <w:divBdr>
        <w:top w:val="none" w:sz="0" w:space="0" w:color="auto"/>
        <w:left w:val="none" w:sz="0" w:space="0" w:color="auto"/>
        <w:bottom w:val="none" w:sz="0" w:space="0" w:color="auto"/>
        <w:right w:val="none" w:sz="0" w:space="0" w:color="auto"/>
      </w:divBdr>
    </w:div>
    <w:div w:id="892546782">
      <w:bodyDiv w:val="1"/>
      <w:marLeft w:val="0"/>
      <w:marRight w:val="0"/>
      <w:marTop w:val="0"/>
      <w:marBottom w:val="0"/>
      <w:divBdr>
        <w:top w:val="none" w:sz="0" w:space="0" w:color="auto"/>
        <w:left w:val="none" w:sz="0" w:space="0" w:color="auto"/>
        <w:bottom w:val="none" w:sz="0" w:space="0" w:color="auto"/>
        <w:right w:val="none" w:sz="0" w:space="0" w:color="auto"/>
      </w:divBdr>
    </w:div>
    <w:div w:id="894702961">
      <w:bodyDiv w:val="1"/>
      <w:marLeft w:val="0"/>
      <w:marRight w:val="0"/>
      <w:marTop w:val="0"/>
      <w:marBottom w:val="0"/>
      <w:divBdr>
        <w:top w:val="none" w:sz="0" w:space="0" w:color="auto"/>
        <w:left w:val="none" w:sz="0" w:space="0" w:color="auto"/>
        <w:bottom w:val="none" w:sz="0" w:space="0" w:color="auto"/>
        <w:right w:val="none" w:sz="0" w:space="0" w:color="auto"/>
      </w:divBdr>
    </w:div>
    <w:div w:id="900680471">
      <w:bodyDiv w:val="1"/>
      <w:marLeft w:val="0"/>
      <w:marRight w:val="0"/>
      <w:marTop w:val="0"/>
      <w:marBottom w:val="0"/>
      <w:divBdr>
        <w:top w:val="none" w:sz="0" w:space="0" w:color="auto"/>
        <w:left w:val="none" w:sz="0" w:space="0" w:color="auto"/>
        <w:bottom w:val="none" w:sz="0" w:space="0" w:color="auto"/>
        <w:right w:val="none" w:sz="0" w:space="0" w:color="auto"/>
      </w:divBdr>
    </w:div>
    <w:div w:id="910962544">
      <w:bodyDiv w:val="1"/>
      <w:marLeft w:val="0"/>
      <w:marRight w:val="0"/>
      <w:marTop w:val="0"/>
      <w:marBottom w:val="0"/>
      <w:divBdr>
        <w:top w:val="none" w:sz="0" w:space="0" w:color="auto"/>
        <w:left w:val="none" w:sz="0" w:space="0" w:color="auto"/>
        <w:bottom w:val="none" w:sz="0" w:space="0" w:color="auto"/>
        <w:right w:val="none" w:sz="0" w:space="0" w:color="auto"/>
      </w:divBdr>
    </w:div>
    <w:div w:id="919751765">
      <w:bodyDiv w:val="1"/>
      <w:marLeft w:val="0"/>
      <w:marRight w:val="0"/>
      <w:marTop w:val="0"/>
      <w:marBottom w:val="0"/>
      <w:divBdr>
        <w:top w:val="none" w:sz="0" w:space="0" w:color="auto"/>
        <w:left w:val="none" w:sz="0" w:space="0" w:color="auto"/>
        <w:bottom w:val="none" w:sz="0" w:space="0" w:color="auto"/>
        <w:right w:val="none" w:sz="0" w:space="0" w:color="auto"/>
      </w:divBdr>
    </w:div>
    <w:div w:id="923998581">
      <w:bodyDiv w:val="1"/>
      <w:marLeft w:val="0"/>
      <w:marRight w:val="0"/>
      <w:marTop w:val="0"/>
      <w:marBottom w:val="0"/>
      <w:divBdr>
        <w:top w:val="none" w:sz="0" w:space="0" w:color="auto"/>
        <w:left w:val="none" w:sz="0" w:space="0" w:color="auto"/>
        <w:bottom w:val="none" w:sz="0" w:space="0" w:color="auto"/>
        <w:right w:val="none" w:sz="0" w:space="0" w:color="auto"/>
      </w:divBdr>
    </w:div>
    <w:div w:id="927693805">
      <w:bodyDiv w:val="1"/>
      <w:marLeft w:val="0"/>
      <w:marRight w:val="0"/>
      <w:marTop w:val="0"/>
      <w:marBottom w:val="0"/>
      <w:divBdr>
        <w:top w:val="none" w:sz="0" w:space="0" w:color="auto"/>
        <w:left w:val="none" w:sz="0" w:space="0" w:color="auto"/>
        <w:bottom w:val="none" w:sz="0" w:space="0" w:color="auto"/>
        <w:right w:val="none" w:sz="0" w:space="0" w:color="auto"/>
      </w:divBdr>
    </w:div>
    <w:div w:id="941492035">
      <w:bodyDiv w:val="1"/>
      <w:marLeft w:val="0"/>
      <w:marRight w:val="0"/>
      <w:marTop w:val="0"/>
      <w:marBottom w:val="0"/>
      <w:divBdr>
        <w:top w:val="none" w:sz="0" w:space="0" w:color="auto"/>
        <w:left w:val="none" w:sz="0" w:space="0" w:color="auto"/>
        <w:bottom w:val="none" w:sz="0" w:space="0" w:color="auto"/>
        <w:right w:val="none" w:sz="0" w:space="0" w:color="auto"/>
      </w:divBdr>
    </w:div>
    <w:div w:id="952908547">
      <w:bodyDiv w:val="1"/>
      <w:marLeft w:val="0"/>
      <w:marRight w:val="0"/>
      <w:marTop w:val="0"/>
      <w:marBottom w:val="0"/>
      <w:divBdr>
        <w:top w:val="none" w:sz="0" w:space="0" w:color="auto"/>
        <w:left w:val="none" w:sz="0" w:space="0" w:color="auto"/>
        <w:bottom w:val="none" w:sz="0" w:space="0" w:color="auto"/>
        <w:right w:val="none" w:sz="0" w:space="0" w:color="auto"/>
      </w:divBdr>
    </w:div>
    <w:div w:id="957105412">
      <w:bodyDiv w:val="1"/>
      <w:marLeft w:val="0"/>
      <w:marRight w:val="0"/>
      <w:marTop w:val="0"/>
      <w:marBottom w:val="0"/>
      <w:divBdr>
        <w:top w:val="none" w:sz="0" w:space="0" w:color="auto"/>
        <w:left w:val="none" w:sz="0" w:space="0" w:color="auto"/>
        <w:bottom w:val="none" w:sz="0" w:space="0" w:color="auto"/>
        <w:right w:val="none" w:sz="0" w:space="0" w:color="auto"/>
      </w:divBdr>
    </w:div>
    <w:div w:id="978995574">
      <w:bodyDiv w:val="1"/>
      <w:marLeft w:val="0"/>
      <w:marRight w:val="0"/>
      <w:marTop w:val="0"/>
      <w:marBottom w:val="0"/>
      <w:divBdr>
        <w:top w:val="none" w:sz="0" w:space="0" w:color="auto"/>
        <w:left w:val="none" w:sz="0" w:space="0" w:color="auto"/>
        <w:bottom w:val="none" w:sz="0" w:space="0" w:color="auto"/>
        <w:right w:val="none" w:sz="0" w:space="0" w:color="auto"/>
      </w:divBdr>
    </w:div>
    <w:div w:id="984507330">
      <w:bodyDiv w:val="1"/>
      <w:marLeft w:val="0"/>
      <w:marRight w:val="0"/>
      <w:marTop w:val="0"/>
      <w:marBottom w:val="0"/>
      <w:divBdr>
        <w:top w:val="none" w:sz="0" w:space="0" w:color="auto"/>
        <w:left w:val="none" w:sz="0" w:space="0" w:color="auto"/>
        <w:bottom w:val="none" w:sz="0" w:space="0" w:color="auto"/>
        <w:right w:val="none" w:sz="0" w:space="0" w:color="auto"/>
      </w:divBdr>
    </w:div>
    <w:div w:id="986009066">
      <w:bodyDiv w:val="1"/>
      <w:marLeft w:val="0"/>
      <w:marRight w:val="0"/>
      <w:marTop w:val="0"/>
      <w:marBottom w:val="0"/>
      <w:divBdr>
        <w:top w:val="none" w:sz="0" w:space="0" w:color="auto"/>
        <w:left w:val="none" w:sz="0" w:space="0" w:color="auto"/>
        <w:bottom w:val="none" w:sz="0" w:space="0" w:color="auto"/>
        <w:right w:val="none" w:sz="0" w:space="0" w:color="auto"/>
      </w:divBdr>
    </w:div>
    <w:div w:id="986976048">
      <w:bodyDiv w:val="1"/>
      <w:marLeft w:val="0"/>
      <w:marRight w:val="0"/>
      <w:marTop w:val="0"/>
      <w:marBottom w:val="0"/>
      <w:divBdr>
        <w:top w:val="none" w:sz="0" w:space="0" w:color="auto"/>
        <w:left w:val="none" w:sz="0" w:space="0" w:color="auto"/>
        <w:bottom w:val="none" w:sz="0" w:space="0" w:color="auto"/>
        <w:right w:val="none" w:sz="0" w:space="0" w:color="auto"/>
      </w:divBdr>
    </w:div>
    <w:div w:id="995458350">
      <w:bodyDiv w:val="1"/>
      <w:marLeft w:val="0"/>
      <w:marRight w:val="0"/>
      <w:marTop w:val="0"/>
      <w:marBottom w:val="0"/>
      <w:divBdr>
        <w:top w:val="none" w:sz="0" w:space="0" w:color="auto"/>
        <w:left w:val="none" w:sz="0" w:space="0" w:color="auto"/>
        <w:bottom w:val="none" w:sz="0" w:space="0" w:color="auto"/>
        <w:right w:val="none" w:sz="0" w:space="0" w:color="auto"/>
      </w:divBdr>
    </w:div>
    <w:div w:id="996303787">
      <w:bodyDiv w:val="1"/>
      <w:marLeft w:val="0"/>
      <w:marRight w:val="0"/>
      <w:marTop w:val="0"/>
      <w:marBottom w:val="0"/>
      <w:divBdr>
        <w:top w:val="none" w:sz="0" w:space="0" w:color="auto"/>
        <w:left w:val="none" w:sz="0" w:space="0" w:color="auto"/>
        <w:bottom w:val="none" w:sz="0" w:space="0" w:color="auto"/>
        <w:right w:val="none" w:sz="0" w:space="0" w:color="auto"/>
      </w:divBdr>
    </w:div>
    <w:div w:id="1008871236">
      <w:bodyDiv w:val="1"/>
      <w:marLeft w:val="0"/>
      <w:marRight w:val="0"/>
      <w:marTop w:val="0"/>
      <w:marBottom w:val="0"/>
      <w:divBdr>
        <w:top w:val="none" w:sz="0" w:space="0" w:color="auto"/>
        <w:left w:val="none" w:sz="0" w:space="0" w:color="auto"/>
        <w:bottom w:val="none" w:sz="0" w:space="0" w:color="auto"/>
        <w:right w:val="none" w:sz="0" w:space="0" w:color="auto"/>
      </w:divBdr>
    </w:div>
    <w:div w:id="1009525544">
      <w:bodyDiv w:val="1"/>
      <w:marLeft w:val="0"/>
      <w:marRight w:val="0"/>
      <w:marTop w:val="0"/>
      <w:marBottom w:val="0"/>
      <w:divBdr>
        <w:top w:val="none" w:sz="0" w:space="0" w:color="auto"/>
        <w:left w:val="none" w:sz="0" w:space="0" w:color="auto"/>
        <w:bottom w:val="none" w:sz="0" w:space="0" w:color="auto"/>
        <w:right w:val="none" w:sz="0" w:space="0" w:color="auto"/>
      </w:divBdr>
    </w:div>
    <w:div w:id="1018510966">
      <w:bodyDiv w:val="1"/>
      <w:marLeft w:val="0"/>
      <w:marRight w:val="0"/>
      <w:marTop w:val="0"/>
      <w:marBottom w:val="0"/>
      <w:divBdr>
        <w:top w:val="none" w:sz="0" w:space="0" w:color="auto"/>
        <w:left w:val="none" w:sz="0" w:space="0" w:color="auto"/>
        <w:bottom w:val="none" w:sz="0" w:space="0" w:color="auto"/>
        <w:right w:val="none" w:sz="0" w:space="0" w:color="auto"/>
      </w:divBdr>
    </w:div>
    <w:div w:id="1025058619">
      <w:bodyDiv w:val="1"/>
      <w:marLeft w:val="0"/>
      <w:marRight w:val="0"/>
      <w:marTop w:val="0"/>
      <w:marBottom w:val="0"/>
      <w:divBdr>
        <w:top w:val="none" w:sz="0" w:space="0" w:color="auto"/>
        <w:left w:val="none" w:sz="0" w:space="0" w:color="auto"/>
        <w:bottom w:val="none" w:sz="0" w:space="0" w:color="auto"/>
        <w:right w:val="none" w:sz="0" w:space="0" w:color="auto"/>
      </w:divBdr>
    </w:div>
    <w:div w:id="1033389018">
      <w:bodyDiv w:val="1"/>
      <w:marLeft w:val="0"/>
      <w:marRight w:val="0"/>
      <w:marTop w:val="0"/>
      <w:marBottom w:val="0"/>
      <w:divBdr>
        <w:top w:val="none" w:sz="0" w:space="0" w:color="auto"/>
        <w:left w:val="none" w:sz="0" w:space="0" w:color="auto"/>
        <w:bottom w:val="none" w:sz="0" w:space="0" w:color="auto"/>
        <w:right w:val="none" w:sz="0" w:space="0" w:color="auto"/>
      </w:divBdr>
    </w:div>
    <w:div w:id="1034883879">
      <w:bodyDiv w:val="1"/>
      <w:marLeft w:val="0"/>
      <w:marRight w:val="0"/>
      <w:marTop w:val="0"/>
      <w:marBottom w:val="0"/>
      <w:divBdr>
        <w:top w:val="none" w:sz="0" w:space="0" w:color="auto"/>
        <w:left w:val="none" w:sz="0" w:space="0" w:color="auto"/>
        <w:bottom w:val="none" w:sz="0" w:space="0" w:color="auto"/>
        <w:right w:val="none" w:sz="0" w:space="0" w:color="auto"/>
      </w:divBdr>
    </w:div>
    <w:div w:id="1037898688">
      <w:bodyDiv w:val="1"/>
      <w:marLeft w:val="0"/>
      <w:marRight w:val="0"/>
      <w:marTop w:val="0"/>
      <w:marBottom w:val="0"/>
      <w:divBdr>
        <w:top w:val="none" w:sz="0" w:space="0" w:color="auto"/>
        <w:left w:val="none" w:sz="0" w:space="0" w:color="auto"/>
        <w:bottom w:val="none" w:sz="0" w:space="0" w:color="auto"/>
        <w:right w:val="none" w:sz="0" w:space="0" w:color="auto"/>
      </w:divBdr>
    </w:div>
    <w:div w:id="1041855490">
      <w:bodyDiv w:val="1"/>
      <w:marLeft w:val="0"/>
      <w:marRight w:val="0"/>
      <w:marTop w:val="0"/>
      <w:marBottom w:val="0"/>
      <w:divBdr>
        <w:top w:val="none" w:sz="0" w:space="0" w:color="auto"/>
        <w:left w:val="none" w:sz="0" w:space="0" w:color="auto"/>
        <w:bottom w:val="none" w:sz="0" w:space="0" w:color="auto"/>
        <w:right w:val="none" w:sz="0" w:space="0" w:color="auto"/>
      </w:divBdr>
    </w:div>
    <w:div w:id="1045912494">
      <w:bodyDiv w:val="1"/>
      <w:marLeft w:val="0"/>
      <w:marRight w:val="0"/>
      <w:marTop w:val="0"/>
      <w:marBottom w:val="0"/>
      <w:divBdr>
        <w:top w:val="none" w:sz="0" w:space="0" w:color="auto"/>
        <w:left w:val="none" w:sz="0" w:space="0" w:color="auto"/>
        <w:bottom w:val="none" w:sz="0" w:space="0" w:color="auto"/>
        <w:right w:val="none" w:sz="0" w:space="0" w:color="auto"/>
      </w:divBdr>
    </w:div>
    <w:div w:id="1057702610">
      <w:bodyDiv w:val="1"/>
      <w:marLeft w:val="0"/>
      <w:marRight w:val="0"/>
      <w:marTop w:val="0"/>
      <w:marBottom w:val="0"/>
      <w:divBdr>
        <w:top w:val="none" w:sz="0" w:space="0" w:color="auto"/>
        <w:left w:val="none" w:sz="0" w:space="0" w:color="auto"/>
        <w:bottom w:val="none" w:sz="0" w:space="0" w:color="auto"/>
        <w:right w:val="none" w:sz="0" w:space="0" w:color="auto"/>
      </w:divBdr>
    </w:div>
    <w:div w:id="1058476226">
      <w:bodyDiv w:val="1"/>
      <w:marLeft w:val="0"/>
      <w:marRight w:val="0"/>
      <w:marTop w:val="0"/>
      <w:marBottom w:val="0"/>
      <w:divBdr>
        <w:top w:val="none" w:sz="0" w:space="0" w:color="auto"/>
        <w:left w:val="none" w:sz="0" w:space="0" w:color="auto"/>
        <w:bottom w:val="none" w:sz="0" w:space="0" w:color="auto"/>
        <w:right w:val="none" w:sz="0" w:space="0" w:color="auto"/>
      </w:divBdr>
    </w:div>
    <w:div w:id="1063866008">
      <w:bodyDiv w:val="1"/>
      <w:marLeft w:val="0"/>
      <w:marRight w:val="0"/>
      <w:marTop w:val="0"/>
      <w:marBottom w:val="0"/>
      <w:divBdr>
        <w:top w:val="none" w:sz="0" w:space="0" w:color="auto"/>
        <w:left w:val="none" w:sz="0" w:space="0" w:color="auto"/>
        <w:bottom w:val="none" w:sz="0" w:space="0" w:color="auto"/>
        <w:right w:val="none" w:sz="0" w:space="0" w:color="auto"/>
      </w:divBdr>
    </w:div>
    <w:div w:id="1069227926">
      <w:bodyDiv w:val="1"/>
      <w:marLeft w:val="0"/>
      <w:marRight w:val="0"/>
      <w:marTop w:val="0"/>
      <w:marBottom w:val="0"/>
      <w:divBdr>
        <w:top w:val="none" w:sz="0" w:space="0" w:color="auto"/>
        <w:left w:val="none" w:sz="0" w:space="0" w:color="auto"/>
        <w:bottom w:val="none" w:sz="0" w:space="0" w:color="auto"/>
        <w:right w:val="none" w:sz="0" w:space="0" w:color="auto"/>
      </w:divBdr>
    </w:div>
    <w:div w:id="1082525712">
      <w:bodyDiv w:val="1"/>
      <w:marLeft w:val="0"/>
      <w:marRight w:val="0"/>
      <w:marTop w:val="0"/>
      <w:marBottom w:val="0"/>
      <w:divBdr>
        <w:top w:val="none" w:sz="0" w:space="0" w:color="auto"/>
        <w:left w:val="none" w:sz="0" w:space="0" w:color="auto"/>
        <w:bottom w:val="none" w:sz="0" w:space="0" w:color="auto"/>
        <w:right w:val="none" w:sz="0" w:space="0" w:color="auto"/>
      </w:divBdr>
    </w:div>
    <w:div w:id="1088501148">
      <w:bodyDiv w:val="1"/>
      <w:marLeft w:val="0"/>
      <w:marRight w:val="0"/>
      <w:marTop w:val="0"/>
      <w:marBottom w:val="0"/>
      <w:divBdr>
        <w:top w:val="none" w:sz="0" w:space="0" w:color="auto"/>
        <w:left w:val="none" w:sz="0" w:space="0" w:color="auto"/>
        <w:bottom w:val="none" w:sz="0" w:space="0" w:color="auto"/>
        <w:right w:val="none" w:sz="0" w:space="0" w:color="auto"/>
      </w:divBdr>
    </w:div>
    <w:div w:id="1091505021">
      <w:bodyDiv w:val="1"/>
      <w:marLeft w:val="0"/>
      <w:marRight w:val="0"/>
      <w:marTop w:val="0"/>
      <w:marBottom w:val="0"/>
      <w:divBdr>
        <w:top w:val="none" w:sz="0" w:space="0" w:color="auto"/>
        <w:left w:val="none" w:sz="0" w:space="0" w:color="auto"/>
        <w:bottom w:val="none" w:sz="0" w:space="0" w:color="auto"/>
        <w:right w:val="none" w:sz="0" w:space="0" w:color="auto"/>
      </w:divBdr>
    </w:div>
    <w:div w:id="1092430937">
      <w:bodyDiv w:val="1"/>
      <w:marLeft w:val="0"/>
      <w:marRight w:val="0"/>
      <w:marTop w:val="0"/>
      <w:marBottom w:val="0"/>
      <w:divBdr>
        <w:top w:val="none" w:sz="0" w:space="0" w:color="auto"/>
        <w:left w:val="none" w:sz="0" w:space="0" w:color="auto"/>
        <w:bottom w:val="none" w:sz="0" w:space="0" w:color="auto"/>
        <w:right w:val="none" w:sz="0" w:space="0" w:color="auto"/>
      </w:divBdr>
    </w:div>
    <w:div w:id="1097365107">
      <w:bodyDiv w:val="1"/>
      <w:marLeft w:val="0"/>
      <w:marRight w:val="0"/>
      <w:marTop w:val="0"/>
      <w:marBottom w:val="0"/>
      <w:divBdr>
        <w:top w:val="none" w:sz="0" w:space="0" w:color="auto"/>
        <w:left w:val="none" w:sz="0" w:space="0" w:color="auto"/>
        <w:bottom w:val="none" w:sz="0" w:space="0" w:color="auto"/>
        <w:right w:val="none" w:sz="0" w:space="0" w:color="auto"/>
      </w:divBdr>
    </w:div>
    <w:div w:id="1101879981">
      <w:bodyDiv w:val="1"/>
      <w:marLeft w:val="0"/>
      <w:marRight w:val="0"/>
      <w:marTop w:val="0"/>
      <w:marBottom w:val="0"/>
      <w:divBdr>
        <w:top w:val="none" w:sz="0" w:space="0" w:color="auto"/>
        <w:left w:val="none" w:sz="0" w:space="0" w:color="auto"/>
        <w:bottom w:val="none" w:sz="0" w:space="0" w:color="auto"/>
        <w:right w:val="none" w:sz="0" w:space="0" w:color="auto"/>
      </w:divBdr>
    </w:div>
    <w:div w:id="1110977272">
      <w:bodyDiv w:val="1"/>
      <w:marLeft w:val="0"/>
      <w:marRight w:val="0"/>
      <w:marTop w:val="0"/>
      <w:marBottom w:val="0"/>
      <w:divBdr>
        <w:top w:val="none" w:sz="0" w:space="0" w:color="auto"/>
        <w:left w:val="none" w:sz="0" w:space="0" w:color="auto"/>
        <w:bottom w:val="none" w:sz="0" w:space="0" w:color="auto"/>
        <w:right w:val="none" w:sz="0" w:space="0" w:color="auto"/>
      </w:divBdr>
    </w:div>
    <w:div w:id="1124344210">
      <w:bodyDiv w:val="1"/>
      <w:marLeft w:val="0"/>
      <w:marRight w:val="0"/>
      <w:marTop w:val="0"/>
      <w:marBottom w:val="0"/>
      <w:divBdr>
        <w:top w:val="none" w:sz="0" w:space="0" w:color="auto"/>
        <w:left w:val="none" w:sz="0" w:space="0" w:color="auto"/>
        <w:bottom w:val="none" w:sz="0" w:space="0" w:color="auto"/>
        <w:right w:val="none" w:sz="0" w:space="0" w:color="auto"/>
      </w:divBdr>
    </w:div>
    <w:div w:id="1142043053">
      <w:bodyDiv w:val="1"/>
      <w:marLeft w:val="0"/>
      <w:marRight w:val="0"/>
      <w:marTop w:val="0"/>
      <w:marBottom w:val="0"/>
      <w:divBdr>
        <w:top w:val="none" w:sz="0" w:space="0" w:color="auto"/>
        <w:left w:val="none" w:sz="0" w:space="0" w:color="auto"/>
        <w:bottom w:val="none" w:sz="0" w:space="0" w:color="auto"/>
        <w:right w:val="none" w:sz="0" w:space="0" w:color="auto"/>
      </w:divBdr>
    </w:div>
    <w:div w:id="1144129402">
      <w:bodyDiv w:val="1"/>
      <w:marLeft w:val="0"/>
      <w:marRight w:val="0"/>
      <w:marTop w:val="0"/>
      <w:marBottom w:val="0"/>
      <w:divBdr>
        <w:top w:val="none" w:sz="0" w:space="0" w:color="auto"/>
        <w:left w:val="none" w:sz="0" w:space="0" w:color="auto"/>
        <w:bottom w:val="none" w:sz="0" w:space="0" w:color="auto"/>
        <w:right w:val="none" w:sz="0" w:space="0" w:color="auto"/>
      </w:divBdr>
    </w:div>
    <w:div w:id="1146245467">
      <w:bodyDiv w:val="1"/>
      <w:marLeft w:val="0"/>
      <w:marRight w:val="0"/>
      <w:marTop w:val="0"/>
      <w:marBottom w:val="0"/>
      <w:divBdr>
        <w:top w:val="none" w:sz="0" w:space="0" w:color="auto"/>
        <w:left w:val="none" w:sz="0" w:space="0" w:color="auto"/>
        <w:bottom w:val="none" w:sz="0" w:space="0" w:color="auto"/>
        <w:right w:val="none" w:sz="0" w:space="0" w:color="auto"/>
      </w:divBdr>
    </w:div>
    <w:div w:id="1149907808">
      <w:bodyDiv w:val="1"/>
      <w:marLeft w:val="0"/>
      <w:marRight w:val="0"/>
      <w:marTop w:val="0"/>
      <w:marBottom w:val="0"/>
      <w:divBdr>
        <w:top w:val="none" w:sz="0" w:space="0" w:color="auto"/>
        <w:left w:val="none" w:sz="0" w:space="0" w:color="auto"/>
        <w:bottom w:val="none" w:sz="0" w:space="0" w:color="auto"/>
        <w:right w:val="none" w:sz="0" w:space="0" w:color="auto"/>
      </w:divBdr>
    </w:div>
    <w:div w:id="1157913477">
      <w:bodyDiv w:val="1"/>
      <w:marLeft w:val="0"/>
      <w:marRight w:val="0"/>
      <w:marTop w:val="0"/>
      <w:marBottom w:val="0"/>
      <w:divBdr>
        <w:top w:val="none" w:sz="0" w:space="0" w:color="auto"/>
        <w:left w:val="none" w:sz="0" w:space="0" w:color="auto"/>
        <w:bottom w:val="none" w:sz="0" w:space="0" w:color="auto"/>
        <w:right w:val="none" w:sz="0" w:space="0" w:color="auto"/>
      </w:divBdr>
    </w:div>
    <w:div w:id="1163816757">
      <w:bodyDiv w:val="1"/>
      <w:marLeft w:val="0"/>
      <w:marRight w:val="0"/>
      <w:marTop w:val="0"/>
      <w:marBottom w:val="0"/>
      <w:divBdr>
        <w:top w:val="none" w:sz="0" w:space="0" w:color="auto"/>
        <w:left w:val="none" w:sz="0" w:space="0" w:color="auto"/>
        <w:bottom w:val="none" w:sz="0" w:space="0" w:color="auto"/>
        <w:right w:val="none" w:sz="0" w:space="0" w:color="auto"/>
      </w:divBdr>
    </w:div>
    <w:div w:id="1200439142">
      <w:bodyDiv w:val="1"/>
      <w:marLeft w:val="0"/>
      <w:marRight w:val="0"/>
      <w:marTop w:val="0"/>
      <w:marBottom w:val="0"/>
      <w:divBdr>
        <w:top w:val="none" w:sz="0" w:space="0" w:color="auto"/>
        <w:left w:val="none" w:sz="0" w:space="0" w:color="auto"/>
        <w:bottom w:val="none" w:sz="0" w:space="0" w:color="auto"/>
        <w:right w:val="none" w:sz="0" w:space="0" w:color="auto"/>
      </w:divBdr>
    </w:div>
    <w:div w:id="1211115594">
      <w:bodyDiv w:val="1"/>
      <w:marLeft w:val="0"/>
      <w:marRight w:val="0"/>
      <w:marTop w:val="0"/>
      <w:marBottom w:val="0"/>
      <w:divBdr>
        <w:top w:val="none" w:sz="0" w:space="0" w:color="auto"/>
        <w:left w:val="none" w:sz="0" w:space="0" w:color="auto"/>
        <w:bottom w:val="none" w:sz="0" w:space="0" w:color="auto"/>
        <w:right w:val="none" w:sz="0" w:space="0" w:color="auto"/>
      </w:divBdr>
    </w:div>
    <w:div w:id="1214121725">
      <w:bodyDiv w:val="1"/>
      <w:marLeft w:val="0"/>
      <w:marRight w:val="0"/>
      <w:marTop w:val="0"/>
      <w:marBottom w:val="0"/>
      <w:divBdr>
        <w:top w:val="none" w:sz="0" w:space="0" w:color="auto"/>
        <w:left w:val="none" w:sz="0" w:space="0" w:color="auto"/>
        <w:bottom w:val="none" w:sz="0" w:space="0" w:color="auto"/>
        <w:right w:val="none" w:sz="0" w:space="0" w:color="auto"/>
      </w:divBdr>
    </w:div>
    <w:div w:id="1220901365">
      <w:bodyDiv w:val="1"/>
      <w:marLeft w:val="0"/>
      <w:marRight w:val="0"/>
      <w:marTop w:val="0"/>
      <w:marBottom w:val="0"/>
      <w:divBdr>
        <w:top w:val="none" w:sz="0" w:space="0" w:color="auto"/>
        <w:left w:val="none" w:sz="0" w:space="0" w:color="auto"/>
        <w:bottom w:val="none" w:sz="0" w:space="0" w:color="auto"/>
        <w:right w:val="none" w:sz="0" w:space="0" w:color="auto"/>
      </w:divBdr>
    </w:div>
    <w:div w:id="1221091990">
      <w:bodyDiv w:val="1"/>
      <w:marLeft w:val="0"/>
      <w:marRight w:val="0"/>
      <w:marTop w:val="0"/>
      <w:marBottom w:val="0"/>
      <w:divBdr>
        <w:top w:val="none" w:sz="0" w:space="0" w:color="auto"/>
        <w:left w:val="none" w:sz="0" w:space="0" w:color="auto"/>
        <w:bottom w:val="none" w:sz="0" w:space="0" w:color="auto"/>
        <w:right w:val="none" w:sz="0" w:space="0" w:color="auto"/>
      </w:divBdr>
    </w:div>
    <w:div w:id="1224409823">
      <w:bodyDiv w:val="1"/>
      <w:marLeft w:val="0"/>
      <w:marRight w:val="0"/>
      <w:marTop w:val="0"/>
      <w:marBottom w:val="0"/>
      <w:divBdr>
        <w:top w:val="none" w:sz="0" w:space="0" w:color="auto"/>
        <w:left w:val="none" w:sz="0" w:space="0" w:color="auto"/>
        <w:bottom w:val="none" w:sz="0" w:space="0" w:color="auto"/>
        <w:right w:val="none" w:sz="0" w:space="0" w:color="auto"/>
      </w:divBdr>
    </w:div>
    <w:div w:id="1226139107">
      <w:bodyDiv w:val="1"/>
      <w:marLeft w:val="0"/>
      <w:marRight w:val="0"/>
      <w:marTop w:val="0"/>
      <w:marBottom w:val="0"/>
      <w:divBdr>
        <w:top w:val="none" w:sz="0" w:space="0" w:color="auto"/>
        <w:left w:val="none" w:sz="0" w:space="0" w:color="auto"/>
        <w:bottom w:val="none" w:sz="0" w:space="0" w:color="auto"/>
        <w:right w:val="none" w:sz="0" w:space="0" w:color="auto"/>
      </w:divBdr>
    </w:div>
    <w:div w:id="1229801642">
      <w:bodyDiv w:val="1"/>
      <w:marLeft w:val="0"/>
      <w:marRight w:val="0"/>
      <w:marTop w:val="0"/>
      <w:marBottom w:val="0"/>
      <w:divBdr>
        <w:top w:val="none" w:sz="0" w:space="0" w:color="auto"/>
        <w:left w:val="none" w:sz="0" w:space="0" w:color="auto"/>
        <w:bottom w:val="none" w:sz="0" w:space="0" w:color="auto"/>
        <w:right w:val="none" w:sz="0" w:space="0" w:color="auto"/>
      </w:divBdr>
    </w:div>
    <w:div w:id="1243223961">
      <w:bodyDiv w:val="1"/>
      <w:marLeft w:val="0"/>
      <w:marRight w:val="0"/>
      <w:marTop w:val="0"/>
      <w:marBottom w:val="0"/>
      <w:divBdr>
        <w:top w:val="none" w:sz="0" w:space="0" w:color="auto"/>
        <w:left w:val="none" w:sz="0" w:space="0" w:color="auto"/>
        <w:bottom w:val="none" w:sz="0" w:space="0" w:color="auto"/>
        <w:right w:val="none" w:sz="0" w:space="0" w:color="auto"/>
      </w:divBdr>
    </w:div>
    <w:div w:id="1263417449">
      <w:bodyDiv w:val="1"/>
      <w:marLeft w:val="0"/>
      <w:marRight w:val="0"/>
      <w:marTop w:val="0"/>
      <w:marBottom w:val="0"/>
      <w:divBdr>
        <w:top w:val="none" w:sz="0" w:space="0" w:color="auto"/>
        <w:left w:val="none" w:sz="0" w:space="0" w:color="auto"/>
        <w:bottom w:val="none" w:sz="0" w:space="0" w:color="auto"/>
        <w:right w:val="none" w:sz="0" w:space="0" w:color="auto"/>
      </w:divBdr>
    </w:div>
    <w:div w:id="1269578067">
      <w:bodyDiv w:val="1"/>
      <w:marLeft w:val="0"/>
      <w:marRight w:val="0"/>
      <w:marTop w:val="0"/>
      <w:marBottom w:val="0"/>
      <w:divBdr>
        <w:top w:val="none" w:sz="0" w:space="0" w:color="auto"/>
        <w:left w:val="none" w:sz="0" w:space="0" w:color="auto"/>
        <w:bottom w:val="none" w:sz="0" w:space="0" w:color="auto"/>
        <w:right w:val="none" w:sz="0" w:space="0" w:color="auto"/>
      </w:divBdr>
    </w:div>
    <w:div w:id="1282881959">
      <w:bodyDiv w:val="1"/>
      <w:marLeft w:val="0"/>
      <w:marRight w:val="0"/>
      <w:marTop w:val="0"/>
      <w:marBottom w:val="0"/>
      <w:divBdr>
        <w:top w:val="none" w:sz="0" w:space="0" w:color="auto"/>
        <w:left w:val="none" w:sz="0" w:space="0" w:color="auto"/>
        <w:bottom w:val="none" w:sz="0" w:space="0" w:color="auto"/>
        <w:right w:val="none" w:sz="0" w:space="0" w:color="auto"/>
      </w:divBdr>
    </w:div>
    <w:div w:id="1291203455">
      <w:bodyDiv w:val="1"/>
      <w:marLeft w:val="0"/>
      <w:marRight w:val="0"/>
      <w:marTop w:val="0"/>
      <w:marBottom w:val="0"/>
      <w:divBdr>
        <w:top w:val="none" w:sz="0" w:space="0" w:color="auto"/>
        <w:left w:val="none" w:sz="0" w:space="0" w:color="auto"/>
        <w:bottom w:val="none" w:sz="0" w:space="0" w:color="auto"/>
        <w:right w:val="none" w:sz="0" w:space="0" w:color="auto"/>
      </w:divBdr>
    </w:div>
    <w:div w:id="1293092826">
      <w:bodyDiv w:val="1"/>
      <w:marLeft w:val="0"/>
      <w:marRight w:val="0"/>
      <w:marTop w:val="0"/>
      <w:marBottom w:val="0"/>
      <w:divBdr>
        <w:top w:val="none" w:sz="0" w:space="0" w:color="auto"/>
        <w:left w:val="none" w:sz="0" w:space="0" w:color="auto"/>
        <w:bottom w:val="none" w:sz="0" w:space="0" w:color="auto"/>
        <w:right w:val="none" w:sz="0" w:space="0" w:color="auto"/>
      </w:divBdr>
    </w:div>
    <w:div w:id="1301576939">
      <w:bodyDiv w:val="1"/>
      <w:marLeft w:val="0"/>
      <w:marRight w:val="0"/>
      <w:marTop w:val="0"/>
      <w:marBottom w:val="0"/>
      <w:divBdr>
        <w:top w:val="none" w:sz="0" w:space="0" w:color="auto"/>
        <w:left w:val="none" w:sz="0" w:space="0" w:color="auto"/>
        <w:bottom w:val="none" w:sz="0" w:space="0" w:color="auto"/>
        <w:right w:val="none" w:sz="0" w:space="0" w:color="auto"/>
      </w:divBdr>
    </w:div>
    <w:div w:id="1304701728">
      <w:bodyDiv w:val="1"/>
      <w:marLeft w:val="0"/>
      <w:marRight w:val="0"/>
      <w:marTop w:val="0"/>
      <w:marBottom w:val="0"/>
      <w:divBdr>
        <w:top w:val="none" w:sz="0" w:space="0" w:color="auto"/>
        <w:left w:val="none" w:sz="0" w:space="0" w:color="auto"/>
        <w:bottom w:val="none" w:sz="0" w:space="0" w:color="auto"/>
        <w:right w:val="none" w:sz="0" w:space="0" w:color="auto"/>
      </w:divBdr>
    </w:div>
    <w:div w:id="1314480962">
      <w:bodyDiv w:val="1"/>
      <w:marLeft w:val="0"/>
      <w:marRight w:val="0"/>
      <w:marTop w:val="0"/>
      <w:marBottom w:val="0"/>
      <w:divBdr>
        <w:top w:val="none" w:sz="0" w:space="0" w:color="auto"/>
        <w:left w:val="none" w:sz="0" w:space="0" w:color="auto"/>
        <w:bottom w:val="none" w:sz="0" w:space="0" w:color="auto"/>
        <w:right w:val="none" w:sz="0" w:space="0" w:color="auto"/>
      </w:divBdr>
    </w:div>
    <w:div w:id="1335759795">
      <w:bodyDiv w:val="1"/>
      <w:marLeft w:val="0"/>
      <w:marRight w:val="0"/>
      <w:marTop w:val="0"/>
      <w:marBottom w:val="0"/>
      <w:divBdr>
        <w:top w:val="none" w:sz="0" w:space="0" w:color="auto"/>
        <w:left w:val="none" w:sz="0" w:space="0" w:color="auto"/>
        <w:bottom w:val="none" w:sz="0" w:space="0" w:color="auto"/>
        <w:right w:val="none" w:sz="0" w:space="0" w:color="auto"/>
      </w:divBdr>
    </w:div>
    <w:div w:id="1347370715">
      <w:bodyDiv w:val="1"/>
      <w:marLeft w:val="0"/>
      <w:marRight w:val="0"/>
      <w:marTop w:val="0"/>
      <w:marBottom w:val="0"/>
      <w:divBdr>
        <w:top w:val="none" w:sz="0" w:space="0" w:color="auto"/>
        <w:left w:val="none" w:sz="0" w:space="0" w:color="auto"/>
        <w:bottom w:val="none" w:sz="0" w:space="0" w:color="auto"/>
        <w:right w:val="none" w:sz="0" w:space="0" w:color="auto"/>
      </w:divBdr>
    </w:div>
    <w:div w:id="1350983355">
      <w:bodyDiv w:val="1"/>
      <w:marLeft w:val="0"/>
      <w:marRight w:val="0"/>
      <w:marTop w:val="0"/>
      <w:marBottom w:val="0"/>
      <w:divBdr>
        <w:top w:val="none" w:sz="0" w:space="0" w:color="auto"/>
        <w:left w:val="none" w:sz="0" w:space="0" w:color="auto"/>
        <w:bottom w:val="none" w:sz="0" w:space="0" w:color="auto"/>
        <w:right w:val="none" w:sz="0" w:space="0" w:color="auto"/>
      </w:divBdr>
    </w:div>
    <w:div w:id="1354114180">
      <w:bodyDiv w:val="1"/>
      <w:marLeft w:val="0"/>
      <w:marRight w:val="0"/>
      <w:marTop w:val="0"/>
      <w:marBottom w:val="0"/>
      <w:divBdr>
        <w:top w:val="none" w:sz="0" w:space="0" w:color="auto"/>
        <w:left w:val="none" w:sz="0" w:space="0" w:color="auto"/>
        <w:bottom w:val="none" w:sz="0" w:space="0" w:color="auto"/>
        <w:right w:val="none" w:sz="0" w:space="0" w:color="auto"/>
      </w:divBdr>
    </w:div>
    <w:div w:id="1357124648">
      <w:bodyDiv w:val="1"/>
      <w:marLeft w:val="0"/>
      <w:marRight w:val="0"/>
      <w:marTop w:val="0"/>
      <w:marBottom w:val="0"/>
      <w:divBdr>
        <w:top w:val="none" w:sz="0" w:space="0" w:color="auto"/>
        <w:left w:val="none" w:sz="0" w:space="0" w:color="auto"/>
        <w:bottom w:val="none" w:sz="0" w:space="0" w:color="auto"/>
        <w:right w:val="none" w:sz="0" w:space="0" w:color="auto"/>
      </w:divBdr>
    </w:div>
    <w:div w:id="1359501182">
      <w:bodyDiv w:val="1"/>
      <w:marLeft w:val="0"/>
      <w:marRight w:val="0"/>
      <w:marTop w:val="0"/>
      <w:marBottom w:val="0"/>
      <w:divBdr>
        <w:top w:val="none" w:sz="0" w:space="0" w:color="auto"/>
        <w:left w:val="none" w:sz="0" w:space="0" w:color="auto"/>
        <w:bottom w:val="none" w:sz="0" w:space="0" w:color="auto"/>
        <w:right w:val="none" w:sz="0" w:space="0" w:color="auto"/>
      </w:divBdr>
    </w:div>
    <w:div w:id="1363553523">
      <w:bodyDiv w:val="1"/>
      <w:marLeft w:val="0"/>
      <w:marRight w:val="0"/>
      <w:marTop w:val="0"/>
      <w:marBottom w:val="0"/>
      <w:divBdr>
        <w:top w:val="none" w:sz="0" w:space="0" w:color="auto"/>
        <w:left w:val="none" w:sz="0" w:space="0" w:color="auto"/>
        <w:bottom w:val="none" w:sz="0" w:space="0" w:color="auto"/>
        <w:right w:val="none" w:sz="0" w:space="0" w:color="auto"/>
      </w:divBdr>
    </w:div>
    <w:div w:id="1365981486">
      <w:bodyDiv w:val="1"/>
      <w:marLeft w:val="0"/>
      <w:marRight w:val="0"/>
      <w:marTop w:val="0"/>
      <w:marBottom w:val="0"/>
      <w:divBdr>
        <w:top w:val="none" w:sz="0" w:space="0" w:color="auto"/>
        <w:left w:val="none" w:sz="0" w:space="0" w:color="auto"/>
        <w:bottom w:val="none" w:sz="0" w:space="0" w:color="auto"/>
        <w:right w:val="none" w:sz="0" w:space="0" w:color="auto"/>
      </w:divBdr>
    </w:div>
    <w:div w:id="1367101485">
      <w:bodyDiv w:val="1"/>
      <w:marLeft w:val="0"/>
      <w:marRight w:val="0"/>
      <w:marTop w:val="0"/>
      <w:marBottom w:val="0"/>
      <w:divBdr>
        <w:top w:val="none" w:sz="0" w:space="0" w:color="auto"/>
        <w:left w:val="none" w:sz="0" w:space="0" w:color="auto"/>
        <w:bottom w:val="none" w:sz="0" w:space="0" w:color="auto"/>
        <w:right w:val="none" w:sz="0" w:space="0" w:color="auto"/>
      </w:divBdr>
    </w:div>
    <w:div w:id="1374773292">
      <w:bodyDiv w:val="1"/>
      <w:marLeft w:val="0"/>
      <w:marRight w:val="0"/>
      <w:marTop w:val="0"/>
      <w:marBottom w:val="0"/>
      <w:divBdr>
        <w:top w:val="none" w:sz="0" w:space="0" w:color="auto"/>
        <w:left w:val="none" w:sz="0" w:space="0" w:color="auto"/>
        <w:bottom w:val="none" w:sz="0" w:space="0" w:color="auto"/>
        <w:right w:val="none" w:sz="0" w:space="0" w:color="auto"/>
      </w:divBdr>
    </w:div>
    <w:div w:id="1375542585">
      <w:bodyDiv w:val="1"/>
      <w:marLeft w:val="0"/>
      <w:marRight w:val="0"/>
      <w:marTop w:val="0"/>
      <w:marBottom w:val="0"/>
      <w:divBdr>
        <w:top w:val="none" w:sz="0" w:space="0" w:color="auto"/>
        <w:left w:val="none" w:sz="0" w:space="0" w:color="auto"/>
        <w:bottom w:val="none" w:sz="0" w:space="0" w:color="auto"/>
        <w:right w:val="none" w:sz="0" w:space="0" w:color="auto"/>
      </w:divBdr>
    </w:div>
    <w:div w:id="1378697458">
      <w:bodyDiv w:val="1"/>
      <w:marLeft w:val="0"/>
      <w:marRight w:val="0"/>
      <w:marTop w:val="0"/>
      <w:marBottom w:val="0"/>
      <w:divBdr>
        <w:top w:val="none" w:sz="0" w:space="0" w:color="auto"/>
        <w:left w:val="none" w:sz="0" w:space="0" w:color="auto"/>
        <w:bottom w:val="none" w:sz="0" w:space="0" w:color="auto"/>
        <w:right w:val="none" w:sz="0" w:space="0" w:color="auto"/>
      </w:divBdr>
    </w:div>
    <w:div w:id="1408072468">
      <w:bodyDiv w:val="1"/>
      <w:marLeft w:val="0"/>
      <w:marRight w:val="0"/>
      <w:marTop w:val="0"/>
      <w:marBottom w:val="0"/>
      <w:divBdr>
        <w:top w:val="none" w:sz="0" w:space="0" w:color="auto"/>
        <w:left w:val="none" w:sz="0" w:space="0" w:color="auto"/>
        <w:bottom w:val="none" w:sz="0" w:space="0" w:color="auto"/>
        <w:right w:val="none" w:sz="0" w:space="0" w:color="auto"/>
      </w:divBdr>
    </w:div>
    <w:div w:id="1408653636">
      <w:bodyDiv w:val="1"/>
      <w:marLeft w:val="0"/>
      <w:marRight w:val="0"/>
      <w:marTop w:val="0"/>
      <w:marBottom w:val="0"/>
      <w:divBdr>
        <w:top w:val="none" w:sz="0" w:space="0" w:color="auto"/>
        <w:left w:val="none" w:sz="0" w:space="0" w:color="auto"/>
        <w:bottom w:val="none" w:sz="0" w:space="0" w:color="auto"/>
        <w:right w:val="none" w:sz="0" w:space="0" w:color="auto"/>
      </w:divBdr>
    </w:div>
    <w:div w:id="1410496600">
      <w:bodyDiv w:val="1"/>
      <w:marLeft w:val="0"/>
      <w:marRight w:val="0"/>
      <w:marTop w:val="0"/>
      <w:marBottom w:val="0"/>
      <w:divBdr>
        <w:top w:val="none" w:sz="0" w:space="0" w:color="auto"/>
        <w:left w:val="none" w:sz="0" w:space="0" w:color="auto"/>
        <w:bottom w:val="none" w:sz="0" w:space="0" w:color="auto"/>
        <w:right w:val="none" w:sz="0" w:space="0" w:color="auto"/>
      </w:divBdr>
    </w:div>
    <w:div w:id="1425372795">
      <w:bodyDiv w:val="1"/>
      <w:marLeft w:val="0"/>
      <w:marRight w:val="0"/>
      <w:marTop w:val="0"/>
      <w:marBottom w:val="0"/>
      <w:divBdr>
        <w:top w:val="none" w:sz="0" w:space="0" w:color="auto"/>
        <w:left w:val="none" w:sz="0" w:space="0" w:color="auto"/>
        <w:bottom w:val="none" w:sz="0" w:space="0" w:color="auto"/>
        <w:right w:val="none" w:sz="0" w:space="0" w:color="auto"/>
      </w:divBdr>
    </w:div>
    <w:div w:id="1427310810">
      <w:bodyDiv w:val="1"/>
      <w:marLeft w:val="0"/>
      <w:marRight w:val="0"/>
      <w:marTop w:val="0"/>
      <w:marBottom w:val="0"/>
      <w:divBdr>
        <w:top w:val="none" w:sz="0" w:space="0" w:color="auto"/>
        <w:left w:val="none" w:sz="0" w:space="0" w:color="auto"/>
        <w:bottom w:val="none" w:sz="0" w:space="0" w:color="auto"/>
        <w:right w:val="none" w:sz="0" w:space="0" w:color="auto"/>
      </w:divBdr>
    </w:div>
    <w:div w:id="1428229049">
      <w:bodyDiv w:val="1"/>
      <w:marLeft w:val="0"/>
      <w:marRight w:val="0"/>
      <w:marTop w:val="0"/>
      <w:marBottom w:val="0"/>
      <w:divBdr>
        <w:top w:val="none" w:sz="0" w:space="0" w:color="auto"/>
        <w:left w:val="none" w:sz="0" w:space="0" w:color="auto"/>
        <w:bottom w:val="none" w:sz="0" w:space="0" w:color="auto"/>
        <w:right w:val="none" w:sz="0" w:space="0" w:color="auto"/>
      </w:divBdr>
    </w:div>
    <w:div w:id="1431389207">
      <w:bodyDiv w:val="1"/>
      <w:marLeft w:val="0"/>
      <w:marRight w:val="0"/>
      <w:marTop w:val="0"/>
      <w:marBottom w:val="0"/>
      <w:divBdr>
        <w:top w:val="none" w:sz="0" w:space="0" w:color="auto"/>
        <w:left w:val="none" w:sz="0" w:space="0" w:color="auto"/>
        <w:bottom w:val="none" w:sz="0" w:space="0" w:color="auto"/>
        <w:right w:val="none" w:sz="0" w:space="0" w:color="auto"/>
      </w:divBdr>
    </w:div>
    <w:div w:id="1456024247">
      <w:bodyDiv w:val="1"/>
      <w:marLeft w:val="0"/>
      <w:marRight w:val="0"/>
      <w:marTop w:val="0"/>
      <w:marBottom w:val="0"/>
      <w:divBdr>
        <w:top w:val="none" w:sz="0" w:space="0" w:color="auto"/>
        <w:left w:val="none" w:sz="0" w:space="0" w:color="auto"/>
        <w:bottom w:val="none" w:sz="0" w:space="0" w:color="auto"/>
        <w:right w:val="none" w:sz="0" w:space="0" w:color="auto"/>
      </w:divBdr>
    </w:div>
    <w:div w:id="1456678307">
      <w:bodyDiv w:val="1"/>
      <w:marLeft w:val="0"/>
      <w:marRight w:val="0"/>
      <w:marTop w:val="0"/>
      <w:marBottom w:val="0"/>
      <w:divBdr>
        <w:top w:val="none" w:sz="0" w:space="0" w:color="auto"/>
        <w:left w:val="none" w:sz="0" w:space="0" w:color="auto"/>
        <w:bottom w:val="none" w:sz="0" w:space="0" w:color="auto"/>
        <w:right w:val="none" w:sz="0" w:space="0" w:color="auto"/>
      </w:divBdr>
    </w:div>
    <w:div w:id="1459302879">
      <w:bodyDiv w:val="1"/>
      <w:marLeft w:val="0"/>
      <w:marRight w:val="0"/>
      <w:marTop w:val="0"/>
      <w:marBottom w:val="0"/>
      <w:divBdr>
        <w:top w:val="none" w:sz="0" w:space="0" w:color="auto"/>
        <w:left w:val="none" w:sz="0" w:space="0" w:color="auto"/>
        <w:bottom w:val="none" w:sz="0" w:space="0" w:color="auto"/>
        <w:right w:val="none" w:sz="0" w:space="0" w:color="auto"/>
      </w:divBdr>
    </w:div>
    <w:div w:id="1460220391">
      <w:bodyDiv w:val="1"/>
      <w:marLeft w:val="0"/>
      <w:marRight w:val="0"/>
      <w:marTop w:val="0"/>
      <w:marBottom w:val="0"/>
      <w:divBdr>
        <w:top w:val="none" w:sz="0" w:space="0" w:color="auto"/>
        <w:left w:val="none" w:sz="0" w:space="0" w:color="auto"/>
        <w:bottom w:val="none" w:sz="0" w:space="0" w:color="auto"/>
        <w:right w:val="none" w:sz="0" w:space="0" w:color="auto"/>
      </w:divBdr>
    </w:div>
    <w:div w:id="1462263189">
      <w:bodyDiv w:val="1"/>
      <w:marLeft w:val="0"/>
      <w:marRight w:val="0"/>
      <w:marTop w:val="0"/>
      <w:marBottom w:val="0"/>
      <w:divBdr>
        <w:top w:val="none" w:sz="0" w:space="0" w:color="auto"/>
        <w:left w:val="none" w:sz="0" w:space="0" w:color="auto"/>
        <w:bottom w:val="none" w:sz="0" w:space="0" w:color="auto"/>
        <w:right w:val="none" w:sz="0" w:space="0" w:color="auto"/>
      </w:divBdr>
    </w:div>
    <w:div w:id="1466391176">
      <w:bodyDiv w:val="1"/>
      <w:marLeft w:val="0"/>
      <w:marRight w:val="0"/>
      <w:marTop w:val="0"/>
      <w:marBottom w:val="0"/>
      <w:divBdr>
        <w:top w:val="none" w:sz="0" w:space="0" w:color="auto"/>
        <w:left w:val="none" w:sz="0" w:space="0" w:color="auto"/>
        <w:bottom w:val="none" w:sz="0" w:space="0" w:color="auto"/>
        <w:right w:val="none" w:sz="0" w:space="0" w:color="auto"/>
      </w:divBdr>
    </w:div>
    <w:div w:id="1467892987">
      <w:bodyDiv w:val="1"/>
      <w:marLeft w:val="0"/>
      <w:marRight w:val="0"/>
      <w:marTop w:val="0"/>
      <w:marBottom w:val="0"/>
      <w:divBdr>
        <w:top w:val="none" w:sz="0" w:space="0" w:color="auto"/>
        <w:left w:val="none" w:sz="0" w:space="0" w:color="auto"/>
        <w:bottom w:val="none" w:sz="0" w:space="0" w:color="auto"/>
        <w:right w:val="none" w:sz="0" w:space="0" w:color="auto"/>
      </w:divBdr>
    </w:div>
    <w:div w:id="1480342097">
      <w:bodyDiv w:val="1"/>
      <w:marLeft w:val="0"/>
      <w:marRight w:val="0"/>
      <w:marTop w:val="0"/>
      <w:marBottom w:val="0"/>
      <w:divBdr>
        <w:top w:val="none" w:sz="0" w:space="0" w:color="auto"/>
        <w:left w:val="none" w:sz="0" w:space="0" w:color="auto"/>
        <w:bottom w:val="none" w:sz="0" w:space="0" w:color="auto"/>
        <w:right w:val="none" w:sz="0" w:space="0" w:color="auto"/>
      </w:divBdr>
    </w:div>
    <w:div w:id="1497259925">
      <w:bodyDiv w:val="1"/>
      <w:marLeft w:val="0"/>
      <w:marRight w:val="0"/>
      <w:marTop w:val="0"/>
      <w:marBottom w:val="0"/>
      <w:divBdr>
        <w:top w:val="none" w:sz="0" w:space="0" w:color="auto"/>
        <w:left w:val="none" w:sz="0" w:space="0" w:color="auto"/>
        <w:bottom w:val="none" w:sz="0" w:space="0" w:color="auto"/>
        <w:right w:val="none" w:sz="0" w:space="0" w:color="auto"/>
      </w:divBdr>
    </w:div>
    <w:div w:id="1524782718">
      <w:bodyDiv w:val="1"/>
      <w:marLeft w:val="0"/>
      <w:marRight w:val="0"/>
      <w:marTop w:val="0"/>
      <w:marBottom w:val="0"/>
      <w:divBdr>
        <w:top w:val="none" w:sz="0" w:space="0" w:color="auto"/>
        <w:left w:val="none" w:sz="0" w:space="0" w:color="auto"/>
        <w:bottom w:val="none" w:sz="0" w:space="0" w:color="auto"/>
        <w:right w:val="none" w:sz="0" w:space="0" w:color="auto"/>
      </w:divBdr>
    </w:div>
    <w:div w:id="1525285192">
      <w:bodyDiv w:val="1"/>
      <w:marLeft w:val="0"/>
      <w:marRight w:val="0"/>
      <w:marTop w:val="0"/>
      <w:marBottom w:val="0"/>
      <w:divBdr>
        <w:top w:val="none" w:sz="0" w:space="0" w:color="auto"/>
        <w:left w:val="none" w:sz="0" w:space="0" w:color="auto"/>
        <w:bottom w:val="none" w:sz="0" w:space="0" w:color="auto"/>
        <w:right w:val="none" w:sz="0" w:space="0" w:color="auto"/>
      </w:divBdr>
    </w:div>
    <w:div w:id="1530143462">
      <w:bodyDiv w:val="1"/>
      <w:marLeft w:val="0"/>
      <w:marRight w:val="0"/>
      <w:marTop w:val="0"/>
      <w:marBottom w:val="0"/>
      <w:divBdr>
        <w:top w:val="none" w:sz="0" w:space="0" w:color="auto"/>
        <w:left w:val="none" w:sz="0" w:space="0" w:color="auto"/>
        <w:bottom w:val="none" w:sz="0" w:space="0" w:color="auto"/>
        <w:right w:val="none" w:sz="0" w:space="0" w:color="auto"/>
      </w:divBdr>
    </w:div>
    <w:div w:id="1538738533">
      <w:bodyDiv w:val="1"/>
      <w:marLeft w:val="0"/>
      <w:marRight w:val="0"/>
      <w:marTop w:val="0"/>
      <w:marBottom w:val="0"/>
      <w:divBdr>
        <w:top w:val="none" w:sz="0" w:space="0" w:color="auto"/>
        <w:left w:val="none" w:sz="0" w:space="0" w:color="auto"/>
        <w:bottom w:val="none" w:sz="0" w:space="0" w:color="auto"/>
        <w:right w:val="none" w:sz="0" w:space="0" w:color="auto"/>
      </w:divBdr>
    </w:div>
    <w:div w:id="1551453826">
      <w:bodyDiv w:val="1"/>
      <w:marLeft w:val="0"/>
      <w:marRight w:val="0"/>
      <w:marTop w:val="0"/>
      <w:marBottom w:val="0"/>
      <w:divBdr>
        <w:top w:val="none" w:sz="0" w:space="0" w:color="auto"/>
        <w:left w:val="none" w:sz="0" w:space="0" w:color="auto"/>
        <w:bottom w:val="none" w:sz="0" w:space="0" w:color="auto"/>
        <w:right w:val="none" w:sz="0" w:space="0" w:color="auto"/>
      </w:divBdr>
    </w:div>
    <w:div w:id="1569222202">
      <w:bodyDiv w:val="1"/>
      <w:marLeft w:val="0"/>
      <w:marRight w:val="0"/>
      <w:marTop w:val="0"/>
      <w:marBottom w:val="0"/>
      <w:divBdr>
        <w:top w:val="none" w:sz="0" w:space="0" w:color="auto"/>
        <w:left w:val="none" w:sz="0" w:space="0" w:color="auto"/>
        <w:bottom w:val="none" w:sz="0" w:space="0" w:color="auto"/>
        <w:right w:val="none" w:sz="0" w:space="0" w:color="auto"/>
      </w:divBdr>
    </w:div>
    <w:div w:id="1574006959">
      <w:bodyDiv w:val="1"/>
      <w:marLeft w:val="0"/>
      <w:marRight w:val="0"/>
      <w:marTop w:val="0"/>
      <w:marBottom w:val="0"/>
      <w:divBdr>
        <w:top w:val="none" w:sz="0" w:space="0" w:color="auto"/>
        <w:left w:val="none" w:sz="0" w:space="0" w:color="auto"/>
        <w:bottom w:val="none" w:sz="0" w:space="0" w:color="auto"/>
        <w:right w:val="none" w:sz="0" w:space="0" w:color="auto"/>
      </w:divBdr>
    </w:div>
    <w:div w:id="1584756141">
      <w:bodyDiv w:val="1"/>
      <w:marLeft w:val="0"/>
      <w:marRight w:val="0"/>
      <w:marTop w:val="0"/>
      <w:marBottom w:val="0"/>
      <w:divBdr>
        <w:top w:val="none" w:sz="0" w:space="0" w:color="auto"/>
        <w:left w:val="none" w:sz="0" w:space="0" w:color="auto"/>
        <w:bottom w:val="none" w:sz="0" w:space="0" w:color="auto"/>
        <w:right w:val="none" w:sz="0" w:space="0" w:color="auto"/>
      </w:divBdr>
    </w:div>
    <w:div w:id="1586762191">
      <w:bodyDiv w:val="1"/>
      <w:marLeft w:val="0"/>
      <w:marRight w:val="0"/>
      <w:marTop w:val="0"/>
      <w:marBottom w:val="0"/>
      <w:divBdr>
        <w:top w:val="none" w:sz="0" w:space="0" w:color="auto"/>
        <w:left w:val="none" w:sz="0" w:space="0" w:color="auto"/>
        <w:bottom w:val="none" w:sz="0" w:space="0" w:color="auto"/>
        <w:right w:val="none" w:sz="0" w:space="0" w:color="auto"/>
      </w:divBdr>
    </w:div>
    <w:div w:id="1608922570">
      <w:bodyDiv w:val="1"/>
      <w:marLeft w:val="0"/>
      <w:marRight w:val="0"/>
      <w:marTop w:val="0"/>
      <w:marBottom w:val="0"/>
      <w:divBdr>
        <w:top w:val="none" w:sz="0" w:space="0" w:color="auto"/>
        <w:left w:val="none" w:sz="0" w:space="0" w:color="auto"/>
        <w:bottom w:val="none" w:sz="0" w:space="0" w:color="auto"/>
        <w:right w:val="none" w:sz="0" w:space="0" w:color="auto"/>
      </w:divBdr>
    </w:div>
    <w:div w:id="1609318023">
      <w:bodyDiv w:val="1"/>
      <w:marLeft w:val="0"/>
      <w:marRight w:val="0"/>
      <w:marTop w:val="0"/>
      <w:marBottom w:val="0"/>
      <w:divBdr>
        <w:top w:val="none" w:sz="0" w:space="0" w:color="auto"/>
        <w:left w:val="none" w:sz="0" w:space="0" w:color="auto"/>
        <w:bottom w:val="none" w:sz="0" w:space="0" w:color="auto"/>
        <w:right w:val="none" w:sz="0" w:space="0" w:color="auto"/>
      </w:divBdr>
    </w:div>
    <w:div w:id="1611468245">
      <w:bodyDiv w:val="1"/>
      <w:marLeft w:val="0"/>
      <w:marRight w:val="0"/>
      <w:marTop w:val="0"/>
      <w:marBottom w:val="0"/>
      <w:divBdr>
        <w:top w:val="none" w:sz="0" w:space="0" w:color="auto"/>
        <w:left w:val="none" w:sz="0" w:space="0" w:color="auto"/>
        <w:bottom w:val="none" w:sz="0" w:space="0" w:color="auto"/>
        <w:right w:val="none" w:sz="0" w:space="0" w:color="auto"/>
      </w:divBdr>
    </w:div>
    <w:div w:id="1624192147">
      <w:bodyDiv w:val="1"/>
      <w:marLeft w:val="0"/>
      <w:marRight w:val="0"/>
      <w:marTop w:val="0"/>
      <w:marBottom w:val="0"/>
      <w:divBdr>
        <w:top w:val="none" w:sz="0" w:space="0" w:color="auto"/>
        <w:left w:val="none" w:sz="0" w:space="0" w:color="auto"/>
        <w:bottom w:val="none" w:sz="0" w:space="0" w:color="auto"/>
        <w:right w:val="none" w:sz="0" w:space="0" w:color="auto"/>
      </w:divBdr>
    </w:div>
    <w:div w:id="1641307409">
      <w:bodyDiv w:val="1"/>
      <w:marLeft w:val="0"/>
      <w:marRight w:val="0"/>
      <w:marTop w:val="0"/>
      <w:marBottom w:val="0"/>
      <w:divBdr>
        <w:top w:val="none" w:sz="0" w:space="0" w:color="auto"/>
        <w:left w:val="none" w:sz="0" w:space="0" w:color="auto"/>
        <w:bottom w:val="none" w:sz="0" w:space="0" w:color="auto"/>
        <w:right w:val="none" w:sz="0" w:space="0" w:color="auto"/>
      </w:divBdr>
    </w:div>
    <w:div w:id="1644045846">
      <w:bodyDiv w:val="1"/>
      <w:marLeft w:val="0"/>
      <w:marRight w:val="0"/>
      <w:marTop w:val="0"/>
      <w:marBottom w:val="0"/>
      <w:divBdr>
        <w:top w:val="none" w:sz="0" w:space="0" w:color="auto"/>
        <w:left w:val="none" w:sz="0" w:space="0" w:color="auto"/>
        <w:bottom w:val="none" w:sz="0" w:space="0" w:color="auto"/>
        <w:right w:val="none" w:sz="0" w:space="0" w:color="auto"/>
      </w:divBdr>
    </w:div>
    <w:div w:id="1660960837">
      <w:bodyDiv w:val="1"/>
      <w:marLeft w:val="0"/>
      <w:marRight w:val="0"/>
      <w:marTop w:val="0"/>
      <w:marBottom w:val="0"/>
      <w:divBdr>
        <w:top w:val="none" w:sz="0" w:space="0" w:color="auto"/>
        <w:left w:val="none" w:sz="0" w:space="0" w:color="auto"/>
        <w:bottom w:val="none" w:sz="0" w:space="0" w:color="auto"/>
        <w:right w:val="none" w:sz="0" w:space="0" w:color="auto"/>
      </w:divBdr>
    </w:div>
    <w:div w:id="1673796070">
      <w:bodyDiv w:val="1"/>
      <w:marLeft w:val="0"/>
      <w:marRight w:val="0"/>
      <w:marTop w:val="0"/>
      <w:marBottom w:val="0"/>
      <w:divBdr>
        <w:top w:val="none" w:sz="0" w:space="0" w:color="auto"/>
        <w:left w:val="none" w:sz="0" w:space="0" w:color="auto"/>
        <w:bottom w:val="none" w:sz="0" w:space="0" w:color="auto"/>
        <w:right w:val="none" w:sz="0" w:space="0" w:color="auto"/>
      </w:divBdr>
    </w:div>
    <w:div w:id="1680112935">
      <w:bodyDiv w:val="1"/>
      <w:marLeft w:val="0"/>
      <w:marRight w:val="0"/>
      <w:marTop w:val="0"/>
      <w:marBottom w:val="0"/>
      <w:divBdr>
        <w:top w:val="none" w:sz="0" w:space="0" w:color="auto"/>
        <w:left w:val="none" w:sz="0" w:space="0" w:color="auto"/>
        <w:bottom w:val="none" w:sz="0" w:space="0" w:color="auto"/>
        <w:right w:val="none" w:sz="0" w:space="0" w:color="auto"/>
      </w:divBdr>
    </w:div>
    <w:div w:id="1683319057">
      <w:bodyDiv w:val="1"/>
      <w:marLeft w:val="0"/>
      <w:marRight w:val="0"/>
      <w:marTop w:val="0"/>
      <w:marBottom w:val="0"/>
      <w:divBdr>
        <w:top w:val="none" w:sz="0" w:space="0" w:color="auto"/>
        <w:left w:val="none" w:sz="0" w:space="0" w:color="auto"/>
        <w:bottom w:val="none" w:sz="0" w:space="0" w:color="auto"/>
        <w:right w:val="none" w:sz="0" w:space="0" w:color="auto"/>
      </w:divBdr>
    </w:div>
    <w:div w:id="1689140047">
      <w:bodyDiv w:val="1"/>
      <w:marLeft w:val="0"/>
      <w:marRight w:val="0"/>
      <w:marTop w:val="0"/>
      <w:marBottom w:val="0"/>
      <w:divBdr>
        <w:top w:val="none" w:sz="0" w:space="0" w:color="auto"/>
        <w:left w:val="none" w:sz="0" w:space="0" w:color="auto"/>
        <w:bottom w:val="none" w:sz="0" w:space="0" w:color="auto"/>
        <w:right w:val="none" w:sz="0" w:space="0" w:color="auto"/>
      </w:divBdr>
    </w:div>
    <w:div w:id="1699425092">
      <w:bodyDiv w:val="1"/>
      <w:marLeft w:val="0"/>
      <w:marRight w:val="0"/>
      <w:marTop w:val="0"/>
      <w:marBottom w:val="0"/>
      <w:divBdr>
        <w:top w:val="none" w:sz="0" w:space="0" w:color="auto"/>
        <w:left w:val="none" w:sz="0" w:space="0" w:color="auto"/>
        <w:bottom w:val="none" w:sz="0" w:space="0" w:color="auto"/>
        <w:right w:val="none" w:sz="0" w:space="0" w:color="auto"/>
      </w:divBdr>
    </w:div>
    <w:div w:id="1701784687">
      <w:bodyDiv w:val="1"/>
      <w:marLeft w:val="0"/>
      <w:marRight w:val="0"/>
      <w:marTop w:val="0"/>
      <w:marBottom w:val="0"/>
      <w:divBdr>
        <w:top w:val="none" w:sz="0" w:space="0" w:color="auto"/>
        <w:left w:val="none" w:sz="0" w:space="0" w:color="auto"/>
        <w:bottom w:val="none" w:sz="0" w:space="0" w:color="auto"/>
        <w:right w:val="none" w:sz="0" w:space="0" w:color="auto"/>
      </w:divBdr>
    </w:div>
    <w:div w:id="1721975338">
      <w:bodyDiv w:val="1"/>
      <w:marLeft w:val="0"/>
      <w:marRight w:val="0"/>
      <w:marTop w:val="0"/>
      <w:marBottom w:val="0"/>
      <w:divBdr>
        <w:top w:val="none" w:sz="0" w:space="0" w:color="auto"/>
        <w:left w:val="none" w:sz="0" w:space="0" w:color="auto"/>
        <w:bottom w:val="none" w:sz="0" w:space="0" w:color="auto"/>
        <w:right w:val="none" w:sz="0" w:space="0" w:color="auto"/>
      </w:divBdr>
    </w:div>
    <w:div w:id="1722244686">
      <w:bodyDiv w:val="1"/>
      <w:marLeft w:val="0"/>
      <w:marRight w:val="0"/>
      <w:marTop w:val="0"/>
      <w:marBottom w:val="0"/>
      <w:divBdr>
        <w:top w:val="none" w:sz="0" w:space="0" w:color="auto"/>
        <w:left w:val="none" w:sz="0" w:space="0" w:color="auto"/>
        <w:bottom w:val="none" w:sz="0" w:space="0" w:color="auto"/>
        <w:right w:val="none" w:sz="0" w:space="0" w:color="auto"/>
      </w:divBdr>
    </w:div>
    <w:div w:id="1728988923">
      <w:bodyDiv w:val="1"/>
      <w:marLeft w:val="0"/>
      <w:marRight w:val="0"/>
      <w:marTop w:val="0"/>
      <w:marBottom w:val="0"/>
      <w:divBdr>
        <w:top w:val="none" w:sz="0" w:space="0" w:color="auto"/>
        <w:left w:val="none" w:sz="0" w:space="0" w:color="auto"/>
        <w:bottom w:val="none" w:sz="0" w:space="0" w:color="auto"/>
        <w:right w:val="none" w:sz="0" w:space="0" w:color="auto"/>
      </w:divBdr>
    </w:div>
    <w:div w:id="1732121456">
      <w:bodyDiv w:val="1"/>
      <w:marLeft w:val="0"/>
      <w:marRight w:val="0"/>
      <w:marTop w:val="0"/>
      <w:marBottom w:val="0"/>
      <w:divBdr>
        <w:top w:val="none" w:sz="0" w:space="0" w:color="auto"/>
        <w:left w:val="none" w:sz="0" w:space="0" w:color="auto"/>
        <w:bottom w:val="none" w:sz="0" w:space="0" w:color="auto"/>
        <w:right w:val="none" w:sz="0" w:space="0" w:color="auto"/>
      </w:divBdr>
    </w:div>
    <w:div w:id="1735229364">
      <w:bodyDiv w:val="1"/>
      <w:marLeft w:val="0"/>
      <w:marRight w:val="0"/>
      <w:marTop w:val="0"/>
      <w:marBottom w:val="0"/>
      <w:divBdr>
        <w:top w:val="none" w:sz="0" w:space="0" w:color="auto"/>
        <w:left w:val="none" w:sz="0" w:space="0" w:color="auto"/>
        <w:bottom w:val="none" w:sz="0" w:space="0" w:color="auto"/>
        <w:right w:val="none" w:sz="0" w:space="0" w:color="auto"/>
      </w:divBdr>
    </w:div>
    <w:div w:id="1736469915">
      <w:bodyDiv w:val="1"/>
      <w:marLeft w:val="0"/>
      <w:marRight w:val="0"/>
      <w:marTop w:val="0"/>
      <w:marBottom w:val="0"/>
      <w:divBdr>
        <w:top w:val="none" w:sz="0" w:space="0" w:color="auto"/>
        <w:left w:val="none" w:sz="0" w:space="0" w:color="auto"/>
        <w:bottom w:val="none" w:sz="0" w:space="0" w:color="auto"/>
        <w:right w:val="none" w:sz="0" w:space="0" w:color="auto"/>
      </w:divBdr>
    </w:div>
    <w:div w:id="1740207021">
      <w:bodyDiv w:val="1"/>
      <w:marLeft w:val="0"/>
      <w:marRight w:val="0"/>
      <w:marTop w:val="0"/>
      <w:marBottom w:val="0"/>
      <w:divBdr>
        <w:top w:val="none" w:sz="0" w:space="0" w:color="auto"/>
        <w:left w:val="none" w:sz="0" w:space="0" w:color="auto"/>
        <w:bottom w:val="none" w:sz="0" w:space="0" w:color="auto"/>
        <w:right w:val="none" w:sz="0" w:space="0" w:color="auto"/>
      </w:divBdr>
    </w:div>
    <w:div w:id="1741052968">
      <w:bodyDiv w:val="1"/>
      <w:marLeft w:val="0"/>
      <w:marRight w:val="0"/>
      <w:marTop w:val="0"/>
      <w:marBottom w:val="0"/>
      <w:divBdr>
        <w:top w:val="none" w:sz="0" w:space="0" w:color="auto"/>
        <w:left w:val="none" w:sz="0" w:space="0" w:color="auto"/>
        <w:bottom w:val="none" w:sz="0" w:space="0" w:color="auto"/>
        <w:right w:val="none" w:sz="0" w:space="0" w:color="auto"/>
      </w:divBdr>
    </w:div>
    <w:div w:id="1744527392">
      <w:bodyDiv w:val="1"/>
      <w:marLeft w:val="0"/>
      <w:marRight w:val="0"/>
      <w:marTop w:val="0"/>
      <w:marBottom w:val="0"/>
      <w:divBdr>
        <w:top w:val="none" w:sz="0" w:space="0" w:color="auto"/>
        <w:left w:val="none" w:sz="0" w:space="0" w:color="auto"/>
        <w:bottom w:val="none" w:sz="0" w:space="0" w:color="auto"/>
        <w:right w:val="none" w:sz="0" w:space="0" w:color="auto"/>
      </w:divBdr>
    </w:div>
    <w:div w:id="1747611759">
      <w:bodyDiv w:val="1"/>
      <w:marLeft w:val="0"/>
      <w:marRight w:val="0"/>
      <w:marTop w:val="0"/>
      <w:marBottom w:val="0"/>
      <w:divBdr>
        <w:top w:val="none" w:sz="0" w:space="0" w:color="auto"/>
        <w:left w:val="none" w:sz="0" w:space="0" w:color="auto"/>
        <w:bottom w:val="none" w:sz="0" w:space="0" w:color="auto"/>
        <w:right w:val="none" w:sz="0" w:space="0" w:color="auto"/>
      </w:divBdr>
    </w:div>
    <w:div w:id="1750956154">
      <w:bodyDiv w:val="1"/>
      <w:marLeft w:val="0"/>
      <w:marRight w:val="0"/>
      <w:marTop w:val="0"/>
      <w:marBottom w:val="0"/>
      <w:divBdr>
        <w:top w:val="none" w:sz="0" w:space="0" w:color="auto"/>
        <w:left w:val="none" w:sz="0" w:space="0" w:color="auto"/>
        <w:bottom w:val="none" w:sz="0" w:space="0" w:color="auto"/>
        <w:right w:val="none" w:sz="0" w:space="0" w:color="auto"/>
      </w:divBdr>
    </w:div>
    <w:div w:id="1753120713">
      <w:bodyDiv w:val="1"/>
      <w:marLeft w:val="0"/>
      <w:marRight w:val="0"/>
      <w:marTop w:val="0"/>
      <w:marBottom w:val="0"/>
      <w:divBdr>
        <w:top w:val="none" w:sz="0" w:space="0" w:color="auto"/>
        <w:left w:val="none" w:sz="0" w:space="0" w:color="auto"/>
        <w:bottom w:val="none" w:sz="0" w:space="0" w:color="auto"/>
        <w:right w:val="none" w:sz="0" w:space="0" w:color="auto"/>
      </w:divBdr>
    </w:div>
    <w:div w:id="1754663878">
      <w:bodyDiv w:val="1"/>
      <w:marLeft w:val="0"/>
      <w:marRight w:val="0"/>
      <w:marTop w:val="0"/>
      <w:marBottom w:val="0"/>
      <w:divBdr>
        <w:top w:val="none" w:sz="0" w:space="0" w:color="auto"/>
        <w:left w:val="none" w:sz="0" w:space="0" w:color="auto"/>
        <w:bottom w:val="none" w:sz="0" w:space="0" w:color="auto"/>
        <w:right w:val="none" w:sz="0" w:space="0" w:color="auto"/>
      </w:divBdr>
    </w:div>
    <w:div w:id="1757508281">
      <w:bodyDiv w:val="1"/>
      <w:marLeft w:val="0"/>
      <w:marRight w:val="0"/>
      <w:marTop w:val="0"/>
      <w:marBottom w:val="0"/>
      <w:divBdr>
        <w:top w:val="none" w:sz="0" w:space="0" w:color="auto"/>
        <w:left w:val="none" w:sz="0" w:space="0" w:color="auto"/>
        <w:bottom w:val="none" w:sz="0" w:space="0" w:color="auto"/>
        <w:right w:val="none" w:sz="0" w:space="0" w:color="auto"/>
      </w:divBdr>
    </w:div>
    <w:div w:id="1764522938">
      <w:bodyDiv w:val="1"/>
      <w:marLeft w:val="0"/>
      <w:marRight w:val="0"/>
      <w:marTop w:val="0"/>
      <w:marBottom w:val="0"/>
      <w:divBdr>
        <w:top w:val="none" w:sz="0" w:space="0" w:color="auto"/>
        <w:left w:val="none" w:sz="0" w:space="0" w:color="auto"/>
        <w:bottom w:val="none" w:sz="0" w:space="0" w:color="auto"/>
        <w:right w:val="none" w:sz="0" w:space="0" w:color="auto"/>
      </w:divBdr>
    </w:div>
    <w:div w:id="1767920905">
      <w:bodyDiv w:val="1"/>
      <w:marLeft w:val="0"/>
      <w:marRight w:val="0"/>
      <w:marTop w:val="0"/>
      <w:marBottom w:val="0"/>
      <w:divBdr>
        <w:top w:val="none" w:sz="0" w:space="0" w:color="auto"/>
        <w:left w:val="none" w:sz="0" w:space="0" w:color="auto"/>
        <w:bottom w:val="none" w:sz="0" w:space="0" w:color="auto"/>
        <w:right w:val="none" w:sz="0" w:space="0" w:color="auto"/>
      </w:divBdr>
    </w:div>
    <w:div w:id="1779981047">
      <w:bodyDiv w:val="1"/>
      <w:marLeft w:val="0"/>
      <w:marRight w:val="0"/>
      <w:marTop w:val="0"/>
      <w:marBottom w:val="0"/>
      <w:divBdr>
        <w:top w:val="none" w:sz="0" w:space="0" w:color="auto"/>
        <w:left w:val="none" w:sz="0" w:space="0" w:color="auto"/>
        <w:bottom w:val="none" w:sz="0" w:space="0" w:color="auto"/>
        <w:right w:val="none" w:sz="0" w:space="0" w:color="auto"/>
      </w:divBdr>
    </w:div>
    <w:div w:id="1789733839">
      <w:bodyDiv w:val="1"/>
      <w:marLeft w:val="0"/>
      <w:marRight w:val="0"/>
      <w:marTop w:val="0"/>
      <w:marBottom w:val="0"/>
      <w:divBdr>
        <w:top w:val="none" w:sz="0" w:space="0" w:color="auto"/>
        <w:left w:val="none" w:sz="0" w:space="0" w:color="auto"/>
        <w:bottom w:val="none" w:sz="0" w:space="0" w:color="auto"/>
        <w:right w:val="none" w:sz="0" w:space="0" w:color="auto"/>
      </w:divBdr>
    </w:div>
    <w:div w:id="1790512571">
      <w:bodyDiv w:val="1"/>
      <w:marLeft w:val="0"/>
      <w:marRight w:val="0"/>
      <w:marTop w:val="0"/>
      <w:marBottom w:val="0"/>
      <w:divBdr>
        <w:top w:val="none" w:sz="0" w:space="0" w:color="auto"/>
        <w:left w:val="none" w:sz="0" w:space="0" w:color="auto"/>
        <w:bottom w:val="none" w:sz="0" w:space="0" w:color="auto"/>
        <w:right w:val="none" w:sz="0" w:space="0" w:color="auto"/>
      </w:divBdr>
    </w:div>
    <w:div w:id="1795293292">
      <w:bodyDiv w:val="1"/>
      <w:marLeft w:val="0"/>
      <w:marRight w:val="0"/>
      <w:marTop w:val="0"/>
      <w:marBottom w:val="0"/>
      <w:divBdr>
        <w:top w:val="none" w:sz="0" w:space="0" w:color="auto"/>
        <w:left w:val="none" w:sz="0" w:space="0" w:color="auto"/>
        <w:bottom w:val="none" w:sz="0" w:space="0" w:color="auto"/>
        <w:right w:val="none" w:sz="0" w:space="0" w:color="auto"/>
      </w:divBdr>
    </w:div>
    <w:div w:id="1833328694">
      <w:bodyDiv w:val="1"/>
      <w:marLeft w:val="0"/>
      <w:marRight w:val="0"/>
      <w:marTop w:val="0"/>
      <w:marBottom w:val="0"/>
      <w:divBdr>
        <w:top w:val="none" w:sz="0" w:space="0" w:color="auto"/>
        <w:left w:val="none" w:sz="0" w:space="0" w:color="auto"/>
        <w:bottom w:val="none" w:sz="0" w:space="0" w:color="auto"/>
        <w:right w:val="none" w:sz="0" w:space="0" w:color="auto"/>
      </w:divBdr>
    </w:div>
    <w:div w:id="1850022902">
      <w:bodyDiv w:val="1"/>
      <w:marLeft w:val="0"/>
      <w:marRight w:val="0"/>
      <w:marTop w:val="0"/>
      <w:marBottom w:val="0"/>
      <w:divBdr>
        <w:top w:val="none" w:sz="0" w:space="0" w:color="auto"/>
        <w:left w:val="none" w:sz="0" w:space="0" w:color="auto"/>
        <w:bottom w:val="none" w:sz="0" w:space="0" w:color="auto"/>
        <w:right w:val="none" w:sz="0" w:space="0" w:color="auto"/>
      </w:divBdr>
    </w:div>
    <w:div w:id="1851721047">
      <w:bodyDiv w:val="1"/>
      <w:marLeft w:val="0"/>
      <w:marRight w:val="0"/>
      <w:marTop w:val="0"/>
      <w:marBottom w:val="0"/>
      <w:divBdr>
        <w:top w:val="none" w:sz="0" w:space="0" w:color="auto"/>
        <w:left w:val="none" w:sz="0" w:space="0" w:color="auto"/>
        <w:bottom w:val="none" w:sz="0" w:space="0" w:color="auto"/>
        <w:right w:val="none" w:sz="0" w:space="0" w:color="auto"/>
      </w:divBdr>
    </w:div>
    <w:div w:id="1881242492">
      <w:bodyDiv w:val="1"/>
      <w:marLeft w:val="0"/>
      <w:marRight w:val="0"/>
      <w:marTop w:val="0"/>
      <w:marBottom w:val="0"/>
      <w:divBdr>
        <w:top w:val="none" w:sz="0" w:space="0" w:color="auto"/>
        <w:left w:val="none" w:sz="0" w:space="0" w:color="auto"/>
        <w:bottom w:val="none" w:sz="0" w:space="0" w:color="auto"/>
        <w:right w:val="none" w:sz="0" w:space="0" w:color="auto"/>
      </w:divBdr>
    </w:div>
    <w:div w:id="1884125887">
      <w:bodyDiv w:val="1"/>
      <w:marLeft w:val="0"/>
      <w:marRight w:val="0"/>
      <w:marTop w:val="0"/>
      <w:marBottom w:val="0"/>
      <w:divBdr>
        <w:top w:val="none" w:sz="0" w:space="0" w:color="auto"/>
        <w:left w:val="none" w:sz="0" w:space="0" w:color="auto"/>
        <w:bottom w:val="none" w:sz="0" w:space="0" w:color="auto"/>
        <w:right w:val="none" w:sz="0" w:space="0" w:color="auto"/>
      </w:divBdr>
    </w:div>
    <w:div w:id="1886746219">
      <w:bodyDiv w:val="1"/>
      <w:marLeft w:val="0"/>
      <w:marRight w:val="0"/>
      <w:marTop w:val="0"/>
      <w:marBottom w:val="0"/>
      <w:divBdr>
        <w:top w:val="none" w:sz="0" w:space="0" w:color="auto"/>
        <w:left w:val="none" w:sz="0" w:space="0" w:color="auto"/>
        <w:bottom w:val="none" w:sz="0" w:space="0" w:color="auto"/>
        <w:right w:val="none" w:sz="0" w:space="0" w:color="auto"/>
      </w:divBdr>
    </w:div>
    <w:div w:id="1886915736">
      <w:bodyDiv w:val="1"/>
      <w:marLeft w:val="0"/>
      <w:marRight w:val="0"/>
      <w:marTop w:val="0"/>
      <w:marBottom w:val="0"/>
      <w:divBdr>
        <w:top w:val="none" w:sz="0" w:space="0" w:color="auto"/>
        <w:left w:val="none" w:sz="0" w:space="0" w:color="auto"/>
        <w:bottom w:val="none" w:sz="0" w:space="0" w:color="auto"/>
        <w:right w:val="none" w:sz="0" w:space="0" w:color="auto"/>
      </w:divBdr>
    </w:div>
    <w:div w:id="1892765762">
      <w:bodyDiv w:val="1"/>
      <w:marLeft w:val="0"/>
      <w:marRight w:val="0"/>
      <w:marTop w:val="0"/>
      <w:marBottom w:val="0"/>
      <w:divBdr>
        <w:top w:val="none" w:sz="0" w:space="0" w:color="auto"/>
        <w:left w:val="none" w:sz="0" w:space="0" w:color="auto"/>
        <w:bottom w:val="none" w:sz="0" w:space="0" w:color="auto"/>
        <w:right w:val="none" w:sz="0" w:space="0" w:color="auto"/>
      </w:divBdr>
    </w:div>
    <w:div w:id="1893998127">
      <w:bodyDiv w:val="1"/>
      <w:marLeft w:val="0"/>
      <w:marRight w:val="0"/>
      <w:marTop w:val="0"/>
      <w:marBottom w:val="0"/>
      <w:divBdr>
        <w:top w:val="none" w:sz="0" w:space="0" w:color="auto"/>
        <w:left w:val="none" w:sz="0" w:space="0" w:color="auto"/>
        <w:bottom w:val="none" w:sz="0" w:space="0" w:color="auto"/>
        <w:right w:val="none" w:sz="0" w:space="0" w:color="auto"/>
      </w:divBdr>
    </w:div>
    <w:div w:id="1896499923">
      <w:bodyDiv w:val="1"/>
      <w:marLeft w:val="0"/>
      <w:marRight w:val="0"/>
      <w:marTop w:val="0"/>
      <w:marBottom w:val="0"/>
      <w:divBdr>
        <w:top w:val="none" w:sz="0" w:space="0" w:color="auto"/>
        <w:left w:val="none" w:sz="0" w:space="0" w:color="auto"/>
        <w:bottom w:val="none" w:sz="0" w:space="0" w:color="auto"/>
        <w:right w:val="none" w:sz="0" w:space="0" w:color="auto"/>
      </w:divBdr>
    </w:div>
    <w:div w:id="1914464811">
      <w:bodyDiv w:val="1"/>
      <w:marLeft w:val="0"/>
      <w:marRight w:val="0"/>
      <w:marTop w:val="0"/>
      <w:marBottom w:val="0"/>
      <w:divBdr>
        <w:top w:val="none" w:sz="0" w:space="0" w:color="auto"/>
        <w:left w:val="none" w:sz="0" w:space="0" w:color="auto"/>
        <w:bottom w:val="none" w:sz="0" w:space="0" w:color="auto"/>
        <w:right w:val="none" w:sz="0" w:space="0" w:color="auto"/>
      </w:divBdr>
    </w:div>
    <w:div w:id="1925801363">
      <w:bodyDiv w:val="1"/>
      <w:marLeft w:val="0"/>
      <w:marRight w:val="0"/>
      <w:marTop w:val="0"/>
      <w:marBottom w:val="0"/>
      <w:divBdr>
        <w:top w:val="none" w:sz="0" w:space="0" w:color="auto"/>
        <w:left w:val="none" w:sz="0" w:space="0" w:color="auto"/>
        <w:bottom w:val="none" w:sz="0" w:space="0" w:color="auto"/>
        <w:right w:val="none" w:sz="0" w:space="0" w:color="auto"/>
      </w:divBdr>
    </w:div>
    <w:div w:id="1928683334">
      <w:bodyDiv w:val="1"/>
      <w:marLeft w:val="0"/>
      <w:marRight w:val="0"/>
      <w:marTop w:val="0"/>
      <w:marBottom w:val="0"/>
      <w:divBdr>
        <w:top w:val="none" w:sz="0" w:space="0" w:color="auto"/>
        <w:left w:val="none" w:sz="0" w:space="0" w:color="auto"/>
        <w:bottom w:val="none" w:sz="0" w:space="0" w:color="auto"/>
        <w:right w:val="none" w:sz="0" w:space="0" w:color="auto"/>
      </w:divBdr>
    </w:div>
    <w:div w:id="1931428945">
      <w:bodyDiv w:val="1"/>
      <w:marLeft w:val="0"/>
      <w:marRight w:val="0"/>
      <w:marTop w:val="0"/>
      <w:marBottom w:val="0"/>
      <w:divBdr>
        <w:top w:val="none" w:sz="0" w:space="0" w:color="auto"/>
        <w:left w:val="none" w:sz="0" w:space="0" w:color="auto"/>
        <w:bottom w:val="none" w:sz="0" w:space="0" w:color="auto"/>
        <w:right w:val="none" w:sz="0" w:space="0" w:color="auto"/>
      </w:divBdr>
    </w:div>
    <w:div w:id="1933776286">
      <w:bodyDiv w:val="1"/>
      <w:marLeft w:val="0"/>
      <w:marRight w:val="0"/>
      <w:marTop w:val="0"/>
      <w:marBottom w:val="0"/>
      <w:divBdr>
        <w:top w:val="none" w:sz="0" w:space="0" w:color="auto"/>
        <w:left w:val="none" w:sz="0" w:space="0" w:color="auto"/>
        <w:bottom w:val="none" w:sz="0" w:space="0" w:color="auto"/>
        <w:right w:val="none" w:sz="0" w:space="0" w:color="auto"/>
      </w:divBdr>
    </w:div>
    <w:div w:id="1953587170">
      <w:bodyDiv w:val="1"/>
      <w:marLeft w:val="0"/>
      <w:marRight w:val="0"/>
      <w:marTop w:val="0"/>
      <w:marBottom w:val="0"/>
      <w:divBdr>
        <w:top w:val="none" w:sz="0" w:space="0" w:color="auto"/>
        <w:left w:val="none" w:sz="0" w:space="0" w:color="auto"/>
        <w:bottom w:val="none" w:sz="0" w:space="0" w:color="auto"/>
        <w:right w:val="none" w:sz="0" w:space="0" w:color="auto"/>
      </w:divBdr>
    </w:div>
    <w:div w:id="1968125282">
      <w:bodyDiv w:val="1"/>
      <w:marLeft w:val="0"/>
      <w:marRight w:val="0"/>
      <w:marTop w:val="0"/>
      <w:marBottom w:val="0"/>
      <w:divBdr>
        <w:top w:val="none" w:sz="0" w:space="0" w:color="auto"/>
        <w:left w:val="none" w:sz="0" w:space="0" w:color="auto"/>
        <w:bottom w:val="none" w:sz="0" w:space="0" w:color="auto"/>
        <w:right w:val="none" w:sz="0" w:space="0" w:color="auto"/>
      </w:divBdr>
    </w:div>
    <w:div w:id="1977296935">
      <w:bodyDiv w:val="1"/>
      <w:marLeft w:val="0"/>
      <w:marRight w:val="0"/>
      <w:marTop w:val="0"/>
      <w:marBottom w:val="0"/>
      <w:divBdr>
        <w:top w:val="none" w:sz="0" w:space="0" w:color="auto"/>
        <w:left w:val="none" w:sz="0" w:space="0" w:color="auto"/>
        <w:bottom w:val="none" w:sz="0" w:space="0" w:color="auto"/>
        <w:right w:val="none" w:sz="0" w:space="0" w:color="auto"/>
      </w:divBdr>
    </w:div>
    <w:div w:id="1985117733">
      <w:bodyDiv w:val="1"/>
      <w:marLeft w:val="0"/>
      <w:marRight w:val="0"/>
      <w:marTop w:val="0"/>
      <w:marBottom w:val="0"/>
      <w:divBdr>
        <w:top w:val="none" w:sz="0" w:space="0" w:color="auto"/>
        <w:left w:val="none" w:sz="0" w:space="0" w:color="auto"/>
        <w:bottom w:val="none" w:sz="0" w:space="0" w:color="auto"/>
        <w:right w:val="none" w:sz="0" w:space="0" w:color="auto"/>
      </w:divBdr>
    </w:div>
    <w:div w:id="1988167040">
      <w:bodyDiv w:val="1"/>
      <w:marLeft w:val="0"/>
      <w:marRight w:val="0"/>
      <w:marTop w:val="0"/>
      <w:marBottom w:val="0"/>
      <w:divBdr>
        <w:top w:val="none" w:sz="0" w:space="0" w:color="auto"/>
        <w:left w:val="none" w:sz="0" w:space="0" w:color="auto"/>
        <w:bottom w:val="none" w:sz="0" w:space="0" w:color="auto"/>
        <w:right w:val="none" w:sz="0" w:space="0" w:color="auto"/>
      </w:divBdr>
    </w:div>
    <w:div w:id="1993875261">
      <w:bodyDiv w:val="1"/>
      <w:marLeft w:val="0"/>
      <w:marRight w:val="0"/>
      <w:marTop w:val="0"/>
      <w:marBottom w:val="0"/>
      <w:divBdr>
        <w:top w:val="none" w:sz="0" w:space="0" w:color="auto"/>
        <w:left w:val="none" w:sz="0" w:space="0" w:color="auto"/>
        <w:bottom w:val="none" w:sz="0" w:space="0" w:color="auto"/>
        <w:right w:val="none" w:sz="0" w:space="0" w:color="auto"/>
      </w:divBdr>
    </w:div>
    <w:div w:id="1995524170">
      <w:bodyDiv w:val="1"/>
      <w:marLeft w:val="0"/>
      <w:marRight w:val="0"/>
      <w:marTop w:val="0"/>
      <w:marBottom w:val="0"/>
      <w:divBdr>
        <w:top w:val="none" w:sz="0" w:space="0" w:color="auto"/>
        <w:left w:val="none" w:sz="0" w:space="0" w:color="auto"/>
        <w:bottom w:val="none" w:sz="0" w:space="0" w:color="auto"/>
        <w:right w:val="none" w:sz="0" w:space="0" w:color="auto"/>
      </w:divBdr>
    </w:div>
    <w:div w:id="1996646723">
      <w:bodyDiv w:val="1"/>
      <w:marLeft w:val="0"/>
      <w:marRight w:val="0"/>
      <w:marTop w:val="0"/>
      <w:marBottom w:val="0"/>
      <w:divBdr>
        <w:top w:val="none" w:sz="0" w:space="0" w:color="auto"/>
        <w:left w:val="none" w:sz="0" w:space="0" w:color="auto"/>
        <w:bottom w:val="none" w:sz="0" w:space="0" w:color="auto"/>
        <w:right w:val="none" w:sz="0" w:space="0" w:color="auto"/>
      </w:divBdr>
    </w:div>
    <w:div w:id="1996953408">
      <w:bodyDiv w:val="1"/>
      <w:marLeft w:val="0"/>
      <w:marRight w:val="0"/>
      <w:marTop w:val="0"/>
      <w:marBottom w:val="0"/>
      <w:divBdr>
        <w:top w:val="none" w:sz="0" w:space="0" w:color="auto"/>
        <w:left w:val="none" w:sz="0" w:space="0" w:color="auto"/>
        <w:bottom w:val="none" w:sz="0" w:space="0" w:color="auto"/>
        <w:right w:val="none" w:sz="0" w:space="0" w:color="auto"/>
      </w:divBdr>
    </w:div>
    <w:div w:id="1999720866">
      <w:bodyDiv w:val="1"/>
      <w:marLeft w:val="0"/>
      <w:marRight w:val="0"/>
      <w:marTop w:val="0"/>
      <w:marBottom w:val="0"/>
      <w:divBdr>
        <w:top w:val="none" w:sz="0" w:space="0" w:color="auto"/>
        <w:left w:val="none" w:sz="0" w:space="0" w:color="auto"/>
        <w:bottom w:val="none" w:sz="0" w:space="0" w:color="auto"/>
        <w:right w:val="none" w:sz="0" w:space="0" w:color="auto"/>
      </w:divBdr>
    </w:div>
    <w:div w:id="2001960067">
      <w:bodyDiv w:val="1"/>
      <w:marLeft w:val="0"/>
      <w:marRight w:val="0"/>
      <w:marTop w:val="0"/>
      <w:marBottom w:val="0"/>
      <w:divBdr>
        <w:top w:val="none" w:sz="0" w:space="0" w:color="auto"/>
        <w:left w:val="none" w:sz="0" w:space="0" w:color="auto"/>
        <w:bottom w:val="none" w:sz="0" w:space="0" w:color="auto"/>
        <w:right w:val="none" w:sz="0" w:space="0" w:color="auto"/>
      </w:divBdr>
    </w:div>
    <w:div w:id="2002001889">
      <w:bodyDiv w:val="1"/>
      <w:marLeft w:val="0"/>
      <w:marRight w:val="0"/>
      <w:marTop w:val="0"/>
      <w:marBottom w:val="0"/>
      <w:divBdr>
        <w:top w:val="none" w:sz="0" w:space="0" w:color="auto"/>
        <w:left w:val="none" w:sz="0" w:space="0" w:color="auto"/>
        <w:bottom w:val="none" w:sz="0" w:space="0" w:color="auto"/>
        <w:right w:val="none" w:sz="0" w:space="0" w:color="auto"/>
      </w:divBdr>
    </w:div>
    <w:div w:id="2009939525">
      <w:bodyDiv w:val="1"/>
      <w:marLeft w:val="0"/>
      <w:marRight w:val="0"/>
      <w:marTop w:val="0"/>
      <w:marBottom w:val="0"/>
      <w:divBdr>
        <w:top w:val="none" w:sz="0" w:space="0" w:color="auto"/>
        <w:left w:val="none" w:sz="0" w:space="0" w:color="auto"/>
        <w:bottom w:val="none" w:sz="0" w:space="0" w:color="auto"/>
        <w:right w:val="none" w:sz="0" w:space="0" w:color="auto"/>
      </w:divBdr>
    </w:div>
    <w:div w:id="2012876066">
      <w:bodyDiv w:val="1"/>
      <w:marLeft w:val="0"/>
      <w:marRight w:val="0"/>
      <w:marTop w:val="0"/>
      <w:marBottom w:val="0"/>
      <w:divBdr>
        <w:top w:val="none" w:sz="0" w:space="0" w:color="auto"/>
        <w:left w:val="none" w:sz="0" w:space="0" w:color="auto"/>
        <w:bottom w:val="none" w:sz="0" w:space="0" w:color="auto"/>
        <w:right w:val="none" w:sz="0" w:space="0" w:color="auto"/>
      </w:divBdr>
    </w:div>
    <w:div w:id="2014334139">
      <w:bodyDiv w:val="1"/>
      <w:marLeft w:val="0"/>
      <w:marRight w:val="0"/>
      <w:marTop w:val="0"/>
      <w:marBottom w:val="0"/>
      <w:divBdr>
        <w:top w:val="none" w:sz="0" w:space="0" w:color="auto"/>
        <w:left w:val="none" w:sz="0" w:space="0" w:color="auto"/>
        <w:bottom w:val="none" w:sz="0" w:space="0" w:color="auto"/>
        <w:right w:val="none" w:sz="0" w:space="0" w:color="auto"/>
      </w:divBdr>
    </w:div>
    <w:div w:id="2036879512">
      <w:bodyDiv w:val="1"/>
      <w:marLeft w:val="0"/>
      <w:marRight w:val="0"/>
      <w:marTop w:val="0"/>
      <w:marBottom w:val="0"/>
      <w:divBdr>
        <w:top w:val="none" w:sz="0" w:space="0" w:color="auto"/>
        <w:left w:val="none" w:sz="0" w:space="0" w:color="auto"/>
        <w:bottom w:val="none" w:sz="0" w:space="0" w:color="auto"/>
        <w:right w:val="none" w:sz="0" w:space="0" w:color="auto"/>
      </w:divBdr>
    </w:div>
    <w:div w:id="2038581482">
      <w:bodyDiv w:val="1"/>
      <w:marLeft w:val="0"/>
      <w:marRight w:val="0"/>
      <w:marTop w:val="0"/>
      <w:marBottom w:val="0"/>
      <w:divBdr>
        <w:top w:val="none" w:sz="0" w:space="0" w:color="auto"/>
        <w:left w:val="none" w:sz="0" w:space="0" w:color="auto"/>
        <w:bottom w:val="none" w:sz="0" w:space="0" w:color="auto"/>
        <w:right w:val="none" w:sz="0" w:space="0" w:color="auto"/>
      </w:divBdr>
    </w:div>
    <w:div w:id="2041317756">
      <w:bodyDiv w:val="1"/>
      <w:marLeft w:val="0"/>
      <w:marRight w:val="0"/>
      <w:marTop w:val="0"/>
      <w:marBottom w:val="0"/>
      <w:divBdr>
        <w:top w:val="none" w:sz="0" w:space="0" w:color="auto"/>
        <w:left w:val="none" w:sz="0" w:space="0" w:color="auto"/>
        <w:bottom w:val="none" w:sz="0" w:space="0" w:color="auto"/>
        <w:right w:val="none" w:sz="0" w:space="0" w:color="auto"/>
      </w:divBdr>
    </w:div>
    <w:div w:id="2070152409">
      <w:bodyDiv w:val="1"/>
      <w:marLeft w:val="0"/>
      <w:marRight w:val="0"/>
      <w:marTop w:val="0"/>
      <w:marBottom w:val="0"/>
      <w:divBdr>
        <w:top w:val="none" w:sz="0" w:space="0" w:color="auto"/>
        <w:left w:val="none" w:sz="0" w:space="0" w:color="auto"/>
        <w:bottom w:val="none" w:sz="0" w:space="0" w:color="auto"/>
        <w:right w:val="none" w:sz="0" w:space="0" w:color="auto"/>
      </w:divBdr>
    </w:div>
    <w:div w:id="2074961885">
      <w:bodyDiv w:val="1"/>
      <w:marLeft w:val="0"/>
      <w:marRight w:val="0"/>
      <w:marTop w:val="0"/>
      <w:marBottom w:val="0"/>
      <w:divBdr>
        <w:top w:val="none" w:sz="0" w:space="0" w:color="auto"/>
        <w:left w:val="none" w:sz="0" w:space="0" w:color="auto"/>
        <w:bottom w:val="none" w:sz="0" w:space="0" w:color="auto"/>
        <w:right w:val="none" w:sz="0" w:space="0" w:color="auto"/>
      </w:divBdr>
    </w:div>
    <w:div w:id="2077121673">
      <w:bodyDiv w:val="1"/>
      <w:marLeft w:val="0"/>
      <w:marRight w:val="0"/>
      <w:marTop w:val="0"/>
      <w:marBottom w:val="0"/>
      <w:divBdr>
        <w:top w:val="none" w:sz="0" w:space="0" w:color="auto"/>
        <w:left w:val="none" w:sz="0" w:space="0" w:color="auto"/>
        <w:bottom w:val="none" w:sz="0" w:space="0" w:color="auto"/>
        <w:right w:val="none" w:sz="0" w:space="0" w:color="auto"/>
      </w:divBdr>
    </w:div>
    <w:div w:id="2100128260">
      <w:bodyDiv w:val="1"/>
      <w:marLeft w:val="0"/>
      <w:marRight w:val="0"/>
      <w:marTop w:val="0"/>
      <w:marBottom w:val="0"/>
      <w:divBdr>
        <w:top w:val="none" w:sz="0" w:space="0" w:color="auto"/>
        <w:left w:val="none" w:sz="0" w:space="0" w:color="auto"/>
        <w:bottom w:val="none" w:sz="0" w:space="0" w:color="auto"/>
        <w:right w:val="none" w:sz="0" w:space="0" w:color="auto"/>
      </w:divBdr>
    </w:div>
    <w:div w:id="2116946445">
      <w:bodyDiv w:val="1"/>
      <w:marLeft w:val="0"/>
      <w:marRight w:val="0"/>
      <w:marTop w:val="0"/>
      <w:marBottom w:val="0"/>
      <w:divBdr>
        <w:top w:val="none" w:sz="0" w:space="0" w:color="auto"/>
        <w:left w:val="none" w:sz="0" w:space="0" w:color="auto"/>
        <w:bottom w:val="none" w:sz="0" w:space="0" w:color="auto"/>
        <w:right w:val="none" w:sz="0" w:space="0" w:color="auto"/>
      </w:divBdr>
    </w:div>
    <w:div w:id="2117283855">
      <w:bodyDiv w:val="1"/>
      <w:marLeft w:val="0"/>
      <w:marRight w:val="0"/>
      <w:marTop w:val="0"/>
      <w:marBottom w:val="0"/>
      <w:divBdr>
        <w:top w:val="none" w:sz="0" w:space="0" w:color="auto"/>
        <w:left w:val="none" w:sz="0" w:space="0" w:color="auto"/>
        <w:bottom w:val="none" w:sz="0" w:space="0" w:color="auto"/>
        <w:right w:val="none" w:sz="0" w:space="0" w:color="auto"/>
      </w:divBdr>
    </w:div>
    <w:div w:id="2122604347">
      <w:bodyDiv w:val="1"/>
      <w:marLeft w:val="0"/>
      <w:marRight w:val="0"/>
      <w:marTop w:val="0"/>
      <w:marBottom w:val="0"/>
      <w:divBdr>
        <w:top w:val="none" w:sz="0" w:space="0" w:color="auto"/>
        <w:left w:val="none" w:sz="0" w:space="0" w:color="auto"/>
        <w:bottom w:val="none" w:sz="0" w:space="0" w:color="auto"/>
        <w:right w:val="none" w:sz="0" w:space="0" w:color="auto"/>
      </w:divBdr>
    </w:div>
    <w:div w:id="2129858460">
      <w:bodyDiv w:val="1"/>
      <w:marLeft w:val="0"/>
      <w:marRight w:val="0"/>
      <w:marTop w:val="0"/>
      <w:marBottom w:val="0"/>
      <w:divBdr>
        <w:top w:val="none" w:sz="0" w:space="0" w:color="auto"/>
        <w:left w:val="none" w:sz="0" w:space="0" w:color="auto"/>
        <w:bottom w:val="none" w:sz="0" w:space="0" w:color="auto"/>
        <w:right w:val="none" w:sz="0" w:space="0" w:color="auto"/>
      </w:divBdr>
    </w:div>
    <w:div w:id="2136365477">
      <w:bodyDiv w:val="1"/>
      <w:marLeft w:val="0"/>
      <w:marRight w:val="0"/>
      <w:marTop w:val="0"/>
      <w:marBottom w:val="0"/>
      <w:divBdr>
        <w:top w:val="none" w:sz="0" w:space="0" w:color="auto"/>
        <w:left w:val="none" w:sz="0" w:space="0" w:color="auto"/>
        <w:bottom w:val="none" w:sz="0" w:space="0" w:color="auto"/>
        <w:right w:val="none" w:sz="0" w:space="0" w:color="auto"/>
      </w:divBdr>
    </w:div>
    <w:div w:id="2142650556">
      <w:bodyDiv w:val="1"/>
      <w:marLeft w:val="0"/>
      <w:marRight w:val="0"/>
      <w:marTop w:val="0"/>
      <w:marBottom w:val="0"/>
      <w:divBdr>
        <w:top w:val="none" w:sz="0" w:space="0" w:color="auto"/>
        <w:left w:val="none" w:sz="0" w:space="0" w:color="auto"/>
        <w:bottom w:val="none" w:sz="0" w:space="0" w:color="auto"/>
        <w:right w:val="none" w:sz="0" w:space="0" w:color="auto"/>
      </w:divBdr>
    </w:div>
    <w:div w:id="2143377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doi.org/10.18234/secuencia.v0i27.439"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A425A5B-05CE-0741-9E59-0449D0D5AA7F}">
  <we:reference id="wa200001011" version="1.1.0.0" store="en-GB" storeType="OMEX"/>
  <we:alternateReferences>
    <we:reference id="wa200001011" version="1.1.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FSa20</b:Tag>
    <b:SourceType>JournalArticle</b:SourceType>
    <b:Guid>{5839380A-9C3D-4D7F-A41E-B0C3A59874EB}</b:Guid>
    <b:Author>
      <b:Author>
        <b:NameList>
          <b:Person>
            <b:Last>F. Salazar</b:Last>
            <b:First>L.</b:First>
            <b:Middle>Gerardo</b:Middle>
          </b:Person>
          <b:Person>
            <b:Last>Ferreira</b:Last>
            <b:First>Tiago</b:First>
            <b:Middle>Miguel</b:Middle>
          </b:Person>
        </b:NameList>
      </b:Author>
    </b:Author>
    <b:Title>Seismic Vulnerability Assessment of Historic Constructions in the Downtown of Mexico City</b:Title>
    <b:Year>2020</b:Year>
    <b:JournalName>MDPI</b:JournalName>
    <b:Volume>12</b:Volume>
    <b:Issue>1276</b:Issue>
    <b:StandardNumber>doi:10.3390/su12031276</b:StandardNumber>
    <b:RefOrder>3</b:RefOrder>
  </b:Source>
  <b:Source>
    <b:Tag>ACH17</b:Tag>
    <b:SourceType>Book</b:SourceType>
    <b:Guid>{F2AABDA4-FB5D-4BA4-857F-AFEC68A5A778}</b:Guid>
    <b:Author>
      <b:Author>
        <b:Corporate>ACH</b:Corporate>
      </b:Author>
    </b:Author>
    <b:Title>Plan de Manejo Centro Histórico de la Ciudad de México (2017-2022)</b:Title>
    <b:Year>2017</b:Year>
    <b:City>Ciudad de México</b:City>
    <b:Publisher>UNESCO/PUEC/ACH</b:Publisher>
    <b:RefOrder>4</b:RefOrder>
  </b:Source>
  <b:Source>
    <b:Tag>ACH11</b:Tag>
    <b:SourceType>Book</b:SourceType>
    <b:Guid>{4D563FA9-84FA-431F-A92A-781269D2A162}</b:Guid>
    <b:Author>
      <b:Author>
        <b:Corporate>ACH</b:Corporate>
      </b:Author>
    </b:Author>
    <b:Title>Plan Integral de Manejo del Centro Histórico de la Ciudad de México (2011-2016)</b:Title>
    <b:Year>2011</b:Year>
    <b:City>Ciudad de México</b:City>
    <b:Publisher>ACH</b:Publisher>
    <b:RefOrder>5</b:RefOrder>
  </b:Source>
  <b:Source>
    <b:Tag>Mon111</b:Tag>
    <b:SourceType>JournalArticle</b:SourceType>
    <b:Guid>{021C1743-0675-4D03-8B8F-E4B5AA1E13F7}</b:Guid>
    <b:Title>Políticas habitacionales y residenciales en el Centro Histórico de la Ciudad de México</b:Title>
    <b:Year>2011</b:Year>
    <b:Author>
      <b:Author>
        <b:NameList>
          <b:Person>
            <b:Last>Monterrubio</b:Last>
            <b:First>Anavel</b:First>
          </b:Person>
        </b:NameList>
      </b:Author>
    </b:Author>
    <b:JournalName>Argumentos</b:JournalName>
    <b:Pages>37-58</b:Pages>
    <b:Volume>24</b:Volume>
    <b:Issue>66</b:Issue>
    <b:StandardNumber>ISSN: 0187-5795</b:StandardNumber>
    <b:RefOrder>6</b:RefOrder>
  </b:Source>
  <b:Source>
    <b:Tag>Fer101</b:Tag>
    <b:SourceType>Book</b:SourceType>
    <b:Guid>{01E6D98B-428E-41CE-9E45-32D25E5E59CC}</b:Guid>
    <b:Title>Avaliação da vulnerabilidade sísmica de núcleos urbanos antigos - Aplicação ao núcleo urbano antigo do Seixal</b:Title>
    <b:Year>2010</b:Year>
    <b:Author>
      <b:Author>
        <b:NameList>
          <b:Person>
            <b:Last>Ferreira</b:Last>
            <b:First>Tiago</b:First>
          </b:Person>
        </b:NameList>
      </b:Author>
    </b:Author>
    <b:City>Porto</b:City>
    <b:Publisher>Faculdade de Engenharia, Universidade de Porto</b:Publisher>
    <b:RefOrder>7</b:RefOrder>
  </b:Source>
  <b:Source>
    <b:Tag>Vic08</b:Tag>
    <b:SourceType>Book</b:SourceType>
    <b:Guid>{64B267A3-DFDD-4CD3-A36D-39297919858C}</b:Guid>
    <b:Author>
      <b:Author>
        <b:NameList>
          <b:Person>
            <b:Last>Vicente</b:Last>
            <b:First>Romeu</b:First>
            <b:Middle>da Silva</b:Middle>
          </b:Person>
        </b:NameList>
      </b:Author>
    </b:Author>
    <b:Title>Estratégias e metodologias para intervenções de reabilitação urbana. Avaliação da vulnerabilidade e do risco sísmico do edificado da Baixa de Coimbra</b:Title>
    <b:Year>2008</b:Year>
    <b:City>Aveiro, Portugal</b:City>
    <b:Publisher>Universidade de Aveiro, Departamento de Engenharia Civil</b:Publisher>
    <b:RefOrder>8</b:RefOrder>
  </b:Source>
  <b:Source>
    <b:Tag>MarcadorDePosición1</b:Tag>
    <b:SourceType>Book</b:SourceType>
    <b:Guid>{541C4109-7627-46F6-AFF4-7E5180287F9E}</b:Guid>
    <b:Author>
      <b:Author>
        <b:NameList>
          <b:Person>
            <b:Last>Bianchini</b:Last>
            <b:First>Nicholetta</b:First>
          </b:Person>
        </b:NameList>
      </b:Author>
    </b:Author>
    <b:Title>Dal danno osservato alle curve di vulnerabilità per edifici in muratura: l'esperienza del terremoto de L'Aquila (2009)</b:Title>
    <b:Year>2015</b:Year>
    <b:City>Genova</b:City>
    <b:Publisher>Università Degli Studi di Genova, Scuola Politecnica, Tesi di Master del Corso di Studi in Ingegneria Edile-Architettura</b:Publisher>
    <b:RefOrder>9</b:RefOrder>
  </b:Source>
  <b:Source>
    <b:Tag>Cou09</b:Tag>
    <b:SourceType>ConferenceProceedings</b:SourceType>
    <b:Guid>{D74F44DE-0EC7-4C55-8A44-1863200E7954}</b:Guid>
    <b:Author>
      <b:Author>
        <b:NameList>
          <b:Person>
            <b:Last>Coulomb</b:Last>
            <b:First>Rene</b:First>
          </b:Person>
        </b:NameList>
      </b:Author>
    </b:Author>
    <b:Title>Regeneracion urbana y habitabilidad en los centros de la ciudad. Lo aprendido en Ciudad de Mèxico</b:Title>
    <b:Year>2009</b:Year>
    <b:City>San Salvador</b:City>
    <b:Publisher>FUNDASAL</b:Publisher>
    <b:RefOrder>10</b:RefOrder>
  </b:Source>
  <b:Source>
    <b:Tag>Cou17</b:Tag>
    <b:SourceType>BookSection</b:SourceType>
    <b:Guid>{8892E34E-1DE4-4E8A-91A0-085C7B326183}</b:Guid>
    <b:Author>
      <b:Author>
        <b:NameList>
          <b:Person>
            <b:Last>Coulomb</b:Last>
            <b:First>René</b:First>
          </b:Person>
        </b:NameList>
      </b:Author>
    </b:Author>
    <b:Title>Estrategias e instrumentos de un proyecto socialmente incluyente para la regeneración habitacional de la ciudad histórica: reflexiones desde la Ciudad de México</b:Title>
    <b:Year>2017</b:Year>
    <b:City>Ciudad de México</b:City>
    <b:Publisher>Universidad Nacional Autónoma de México, </b:Publisher>
    <b:BookTitle>Ciudades y Centro Históricos: habitación, políticas y oportunidades Vol. II</b:BookTitle>
    <b:Pages>19-36</b:Pages>
    <b:RefOrder>11</b:RefOrder>
  </b:Source>
  <b:Source>
    <b:Tag>Ter</b:Tag>
    <b:SourceType>ConferenceProceedings</b:SourceType>
    <b:Guid>{E5598A62-7E8B-4BAA-8630-4E420FEF1CE7}</b:Guid>
    <b:Author>
      <b:Author>
        <b:NameList>
          <b:Person>
            <b:Last>Terán Bonilla</b:Last>
            <b:First>José</b:First>
            <b:Middle>Antonio</b:Middle>
          </b:Person>
        </b:NameList>
      </b:Author>
    </b:Author>
    <b:Title>La enseñanza de la arquitectura en la Nueva España durante el proceso barroco</b:Title>
    <b:Pages>211-223</b:Pages>
    <b:Year>2003</b:Year>
    <b:City>España</b:City>
    <b:Publisher>UPO</b:Publisher>
    <b:RefOrder>12</b:RefOrder>
  </b:Source>
  <b:Source>
    <b:Tag>Aya01</b:Tag>
    <b:SourceType>ConferenceProceedings</b:SourceType>
    <b:Guid>{B5D15206-A3A0-4B98-93C9-FCD4A0A52A25}</b:Guid>
    <b:Title>Habitar la Casa Barroca Una experiencia en la Ciudad de México</b:Title>
    <b:Year>2001</b:Year>
    <b:City>Sevilla</b:City>
    <b:Publisher>Universidad Pablo De Olavide Actas III Congreso Internacional del Barroco Americano. Territorio, Arte, Espacio y Sociedad ISBN: 84-688-4049-1</b:Publisher>
    <b:Author>
      <b:Author>
        <b:NameList>
          <b:Person>
            <b:Last>Ayala Alonso</b:Last>
            <b:First>Enrique</b:First>
          </b:Person>
        </b:NameList>
      </b:Author>
    </b:Author>
    <b:RefOrder>13</b:RefOrder>
  </b:Source>
  <b:Source>
    <b:Tag>Aya09</b:Tag>
    <b:SourceType>Book</b:SourceType>
    <b:Guid>{02DB5E49-A84F-4EDD-9371-DB19A6CCAD1B}</b:Guid>
    <b:Title>La idea de habitar. La ciudad de México y sus casas, 1750-1900</b:Title>
    <b:Year>2009</b:Year>
    <b:City>México</b:City>
    <b:Publisher>UAM</b:Publisher>
    <b:Author>
      <b:Author>
        <b:NameList>
          <b:Person>
            <b:Last>Ayala Alonso</b:Last>
            <b:First>Enrique</b:First>
          </b:Person>
        </b:NameList>
      </b:Author>
    </b:Author>
    <b:RefOrder>14</b:RefOrder>
  </b:Source>
  <b:Source>
    <b:Tag>Aya96</b:Tag>
    <b:SourceType>Book</b:SourceType>
    <b:Guid>{0A379078-3381-4464-AADE-A0AEC555534A}</b:Guid>
    <b:Title>La casa de la Ciudad de México. Evolución y transformaciones </b:Title>
    <b:Year>1996</b:Year>
    <b:City>Ciudad de México</b:City>
    <b:Publisher>Consejo Nacional para la Cultura y las Artes</b:Publisher>
    <b:Author>
      <b:Author>
        <b:NameList>
          <b:Person>
            <b:Last>Ayala Alonso</b:Last>
            <b:First>Enrique</b:First>
          </b:Person>
        </b:NameList>
      </b:Author>
    </b:Author>
    <b:RefOrder>15</b:RefOrder>
  </b:Source>
  <b:Source>
    <b:Tag>Zic17</b:Tag>
    <b:SourceType>BookSection</b:SourceType>
    <b:Guid>{AFEB8906-CAAA-4AEF-88E2-9DD4C87BF586}</b:Guid>
    <b:Title>Vivienda, gobiernos locales y gestión metropolitana</b:Title>
    <b:Year>2017</b:Year>
    <b:City>Ciudad de México</b:City>
    <b:Publisher>Universidad Autónoma de México, Centro Cultural de la Cooperación Floreal Gorini, Universidad Nacional de Quilmes, Pensamiento Crítico</b:Publisher>
    <b:Author>
      <b:Author>
        <b:NameList>
          <b:Person>
            <b:Last>Ziccardi</b:Last>
            <b:First>Alicia</b:First>
          </b:Person>
        </b:NameList>
      </b:Author>
    </b:Author>
    <b:BookTitle>Los gobiernos locales y las políticas de vivienda en México y América Latina </b:BookTitle>
    <b:Pages>13-30</b:Pages>
    <b:RefOrder>16</b:RefOrder>
  </b:Source>
  <b:Source>
    <b:Tag>Del11</b:Tag>
    <b:SourceType>Book</b:SourceType>
    <b:Guid>{0AE0A9DE-EAB7-45AF-A13B-EC90350A2D41}</b:Guid>
    <b:Title>Patrimonio histórico y tugurios: las políticas habitacionales y de recuperación de los centros históricos de Buenos Aires, Ciudad De México y Quito</b:Title>
    <b:Year>2011</b:Year>
    <b:Pages>670 páginas</b:Pages>
    <b:Author>
      <b:Author>
        <b:NameList>
          <b:Person>
            <b:Last>Delgadillo</b:Last>
            <b:First>Victor</b:First>
          </b:Person>
        </b:NameList>
      </b:Author>
    </b:Author>
    <b:City>Ciudad de México</b:City>
    <b:Publisher>UACM</b:Publisher>
    <b:StandardNumber>ISBN978-607-7798-44-6</b:StandardNumber>
    <b:RefOrder>17</b:RefOrder>
  </b:Source>
  <b:Source>
    <b:Tag>Gon14</b:Tag>
    <b:SourceType>BookSection</b:SourceType>
    <b:Guid>{E5450103-B162-459A-BB6E-D4682C5D8798}</b:Guid>
    <b:Title>Espacio laboral y vida en familia. Las mujeres en la real fábrica de tabacos de la Ciudad de México</b:Title>
    <b:Year>2014</b:Year>
    <b:Pages>237-258</b:Pages>
    <b:Author>
      <b:Author>
        <b:NameList>
          <b:Person>
            <b:Last>Gonzalbo Aizpuru</b:Last>
            <b:First>Pilar</b:First>
          </b:Person>
        </b:NameList>
      </b:Author>
      <b:BookAuthor>
        <b:NameList>
          <b:Person>
            <b:Last>Gonzalbo Aizpuru</b:Last>
            <b:First>Pilar</b:First>
          </b:Person>
        </b:NameList>
      </b:BookAuthor>
    </b:Author>
    <b:BookTitle>Espacios en la historia. Invención y transformación de los espacios sociales.</b:BookTitle>
    <b:City>México, D.F.</b:City>
    <b:Publisher>El Colegio de México</b:Publisher>
    <b:RefOrder>18</b:RefOrder>
  </b:Source>
  <b:Source>
    <b:Tag>Gon23</b:Tag>
    <b:SourceType>Book</b:SourceType>
    <b:Guid>{E6062487-AF6F-4083-B546-B6C4A17D901E}</b:Guid>
    <b:Title>Las calles de México</b:Title>
    <b:Year>1923</b:Year>
    <b:Author>
      <b:Author>
        <b:NameList>
          <b:Person>
            <b:Last>González Obregon</b:Last>
            <b:First>Luis</b:First>
          </b:Person>
        </b:NameList>
      </b:Author>
    </b:Author>
    <b:City>México, D.F.</b:City>
    <b:Publisher>Porrúa</b:Publisher>
    <b:RefOrder>19</b:RefOrder>
  </b:Source>
  <b:Source>
    <b:Tag>Can03</b:Tag>
    <b:SourceType>JournalArticle</b:SourceType>
    <b:Guid>{B207E38C-E521-4BE7-BD9F-389448E309B4}</b:Guid>
    <b:Author>
      <b:Author>
        <b:NameList>
          <b:Person>
            <b:Last>Cantú</b:Last>
            <b:First>Rubén</b:First>
          </b:Person>
        </b:NameList>
      </b:Author>
    </b:Author>
    <b:Title>Impacto del medio ambiente sociourbano del centro histórico de la Ciudad de México en la vivienda</b:Title>
    <b:JournalName>Scripta Nova. Revista electrónica de geografía y ciencias sociales</b:JournalName>
    <b:Year>2003</b:Year>
    <b:Volume>VIII</b:Volume>
    <b:Issue>146(072)</b:Issue>
    <b:City>Barcelona</b:City>
    <b:Month>Agosto</b:Month>
    <b:Day>1</b:Day>
    <b:StandardNumber>[ISSN: 1138-9788]</b:StandardNumber>
    <b:Comments>&lt;http://www.ub.es/geocrit/sn/sn-146(072).htm&gt;</b:Comments>
    <b:RefOrder>20</b:RefOrder>
  </b:Source>
  <b:Source>
    <b:Tag>Lir93</b:Tag>
    <b:SourceType>JournalArticle</b:SourceType>
    <b:Guid>{68FF20A6-8718-47CD-BC9D-761991F41272}</b:Guid>
    <b:Title>Arquitectura mexicana en el siglo XIX. Cuatrocientos años de occidentalización</b:Title>
    <b:Year>1993</b:Year>
    <b:Pages>85-100</b:Pages>
    <b:Author>
      <b:Author>
        <b:NameList>
          <b:Person>
            <b:Last>Lira</b:Last>
            <b:First>Carlos</b:First>
          </b:Person>
        </b:NameList>
      </b:Author>
    </b:Author>
    <b:JournalName>Secuencia</b:JournalName>
    <b:Volume>27</b:Volume>
    <b:Issue>439</b:Issue>
    <b:StandardNumber>ISSN: 0186-0348</b:StandardNumber>
    <b:RefOrder>21</b:RefOrder>
  </b:Source>
  <b:Source>
    <b:Tag>Rod11</b:Tag>
    <b:SourceType>JournalArticle</b:SourceType>
    <b:Guid>{689D69CF-741F-47E8-A816-A3D8AEF7A7CB}</b:Guid>
    <b:Author>
      <b:Author>
        <b:NameList>
          <b:Person>
            <b:Last>Rodríguez Morales</b:Last>
            <b:First>Leopoldo</b:First>
          </b:Person>
        </b:NameList>
      </b:Author>
    </b:Author>
    <b:Title>La práctica constructiva en la Ciudad de México. El caso del tezontle, siglos XVIII-XIX</b:Title>
    <b:JournalName>BOLETÍN DE MONUMENTOS HISTÓRICOS</b:JournalName>
    <b:Year>2011</b:Year>
    <b:Pages>157-180</b:Pages>
    <b:Volume>Tercera época</b:Volume>
    <b:Issue>22</b:Issue>
    <b:RefOrder>22</b:RefOrder>
  </b:Source>
  <b:Source>
    <b:Tag>Rod111</b:Tag>
    <b:SourceType>JournalArticle</b:SourceType>
    <b:Guid>{92B28261-C64E-4051-B0FA-DD8887E20E0B}</b:Guid>
    <b:Author>
      <b:Author>
        <b:NameList>
          <b:Person>
            <b:Last>Rodríguez Morales</b:Last>
            <b:First>Leopoldo</b:First>
          </b:Person>
        </b:NameList>
      </b:Author>
    </b:Author>
    <b:Title>Una tabla de materiales de construcción del siglo XIX</b:Title>
    <b:JournalName>Boletín de Monumentos Históricos</b:JournalName>
    <b:Year>2011</b:Year>
    <b:Pages>79-91</b:Pages>
    <b:Volume>Tercera época</b:Volume>
    <b:Issue>1</b:Issue>
    <b:RefOrder>1</b:RefOrder>
  </b:Source>
  <b:Source>
    <b:Tag>Roj12</b:Tag>
    <b:SourceType>InternetSite</b:SourceType>
    <b:Guid>{5F445593-5460-4F6D-B439-0900E8EA5DCC}</b:Guid>
    <b:Author>
      <b:Author>
        <b:NameList>
          <b:Person>
            <b:Last>Rojas Loa</b:Last>
            <b:First>José</b:First>
            <b:Middle>Antonio</b:Middle>
          </b:Person>
        </b:NameList>
      </b:Author>
    </b:Author>
    <b:Title>Memoria de una Ciudad Zona Central Ciudad de México 1923-2011</b:Title>
    <b:Year>2012</b:Year>
    <b:ProductionCompany>INAH Dirección de Estudios Históricos Coordinación Nacional de Monumentos Históricos</b:ProductionCompany>
    <b:YearAccessed>2020</b:YearAccessed>
    <b:MonthAccessed>06</b:MonthAccessed>
    <b:DayAccessed>30</b:DayAccessed>
    <b:URL>https://zccm.inah.gob.mx/</b:URL>
    <b:RefOrder>23</b:RefOrder>
  </b:Source>
  <b:Source>
    <b:Tag>Olv11</b:Tag>
    <b:SourceType>JournalArticle</b:SourceType>
    <b:Guid>{610BAB6D-C6DD-4E21-9869-85488A885041}</b:Guid>
    <b:Author>
      <b:Author>
        <b:NameList>
          <b:Person>
            <b:Last>Olvera Calvo</b:Last>
            <b:First>María</b:First>
            <b:Middle>del Carmen</b:Middle>
          </b:Person>
        </b:NameList>
      </b:Author>
    </b:Author>
    <b:Title>Materiales de construcción en la Ciudad de México durante la época virreinal: "Sobre el uso y abuso que se hace de la madera para la construcción"</b:Title>
    <b:JournalName>Boletín de Monumentos Históricos</b:JournalName>
    <b:Year>2011</b:Year>
    <b:Pages>93</b:Pages>
    <b:Volume>Tercera Época</b:Volume>
    <b:Issue>1</b:Issue>
    <b:RefOrder>2</b:RefOrder>
  </b:Source>
  <b:Source>
    <b:Tag>QiW17</b:Tag>
    <b:SourceType>JournalArticle</b:SourceType>
    <b:Guid>{106817E5-5AD2-4E13-BE73-01D7F9D497FC}</b:Guid>
    <b:Author>
      <b:Author>
        <b:NameList>
          <b:Person>
            <b:Last>Qi</b:Last>
            <b:First>Wenhua</b:First>
          </b:Person>
          <b:Person>
            <b:Last>Su</b:Last>
            <b:First>Guiwu</b:First>
          </b:Person>
          <b:Person>
            <b:Last>Sun</b:Last>
            <b:First>Lei</b:First>
          </b:Person>
          <b:Person>
            <b:Last>Yang</b:Last>
            <b:First>Fan</b:First>
          </b:Person>
          <b:Person>
            <b:Last>Wu</b:Last>
            <b:First>Yang</b:First>
          </b:Person>
        </b:NameList>
      </b:Author>
    </b:Author>
    <b:Title>‘‘Internet+’’ approach to mapping exposure and seismic vulnerability of buildings in a context of rapid socioeconomic growth: a case study in Tangshan, China</b:Title>
    <b:JournalName>Nat Hazards</b:JournalName>
    <b:Year>2017</b:Year>
    <b:Pages>108-139</b:Pages>
    <b:Volume>86</b:Volume>
    <b:StandardNumber>doi: 10.1007/s11069-016-2581-9</b:StandardNumber>
    <b:RefOrder>24</b:RefOrder>
  </b:Source>
  <b:Source>
    <b:Tag>Jim14</b:Tag>
    <b:SourceType>JournalArticle</b:SourceType>
    <b:Guid>{3B6320C7-2A59-4C18-8E5D-FD1F82D59AB3}</b:Guid>
    <b:Title>The ditches of México City and implications on residential buildings of the XVIII centuy</b:Title>
    <b:Year>2014</b:Year>
    <b:Author>
      <b:Author>
        <b:NameList>
          <b:Person>
            <b:Last>Jiménez Vaca</b:Last>
            <b:First>Alejandro</b:First>
          </b:Person>
        </b:NameList>
      </b:Author>
    </b:Author>
    <b:JournalName>Gremium</b:JournalName>
    <b:Pages>5-22</b:Pages>
    <b:Volume>01</b:Volume>
    <b:Issue>02</b:Issue>
    <b:StandardNumber> ISSN 2007-8773 </b:StandardNumber>
    <b:Comments>www.editorialrestauro.com.mx</b:Comments>
    <b:RefOrder>25</b:RefOrder>
  </b:Source>
  <b:Source>
    <b:Tag>CEN05</b:Tag>
    <b:SourceType>Book</b:SourceType>
    <b:Guid>{05F0EB8C-FF65-405E-9A9C-22ED2FE97C2E}</b:Guid>
    <b:Author>
      <b:Author>
        <b:Corporate>CENVI</b:Corporate>
      </b:Author>
    </b:Author>
    <b:Title>Aprendiendo de la Innovación 9. Programas de Mejoramiento de Vivienda en América Latina y el Caribe</b:Title>
    <b:Year>2005</b:Year>
    <b:City>Ciudad de México</b:City>
    <b:Publisher>Foro Iberoaméricano del Caribe sobre Mejores Prácticas, Centro de Vivienda y Estudios Urbanos</b:Publisher>
    <b:RefOrder>26</b:RefOrder>
  </b:Source>
  <b:Source>
    <b:Tag>MarcadorDePosición5</b:Tag>
    <b:SourceType>BookSection</b:SourceType>
    <b:Guid>{3E2CA658-1081-4CFB-B8B9-1E31C348A785}</b:Guid>
    <b:Author>
      <b:Author>
        <b:NameList>
          <b:Person>
            <b:Last>Moreno García</b:Last>
            <b:First>José</b:First>
            <b:Middle>R.</b:Middle>
          </b:Person>
        </b:NameList>
      </b:Author>
    </b:Author>
    <b:Title>La vivienda en los centros históricos</b:Title>
    <b:Pages>297-307</b:Pages>
    <b:URL>http://www.flacsoandes.edu.ec/biblio/catalog/resGet.php?resId=19157</b:URL>
    <b:Year>2006</b:Year>
    <b:City>Cádiz</b:City>
    <b:BookTitle>I Encuentro sobre Arquitectura, Vivienda y Ciudad en Andalucía y América Latina. Hacia Cádiz 2012</b:BookTitle>
    <b:RefOrder>27</b:RefOrder>
  </b:Source>
  <b:Source>
    <b:Tag>INV15</b:Tag>
    <b:SourceType>Book</b:SourceType>
    <b:Guid>{F6ED15D5-14F2-4CD3-AAD4-149FA6B062E3}</b:Guid>
    <b:Author>
      <b:Author>
        <b:Corporate>INVI</b:Corporate>
      </b:Author>
    </b:Author>
    <b:Title>Evaluación Interna Programa: Mejoramiento de Vivienda Ejercicio 2015</b:Title>
    <b:Year>2015</b:Year>
    <b:City>Ciudad de México</b:City>
    <b:RefOrder>28</b:RefOrder>
  </b:Source>
  <b:Source>
    <b:Tag>Ver06</b:Tag>
    <b:SourceType>Book</b:SourceType>
    <b:Guid>{0FCA5FEC-C618-4198-A3C3-8E1A35461E78}</b:Guid>
    <b:Author>
      <b:Author>
        <b:NameList>
          <b:Person>
            <b:Last>Verdugo Reyes</b:Last>
            <b:First>Monica</b:First>
          </b:Person>
        </b:NameList>
      </b:Author>
    </b:Author>
    <b:Title>Usos y ocupaciones a través del tiempo del conjunto conocido como Ex-Convento de los Padres Camilo (1754-2004)</b:Title>
    <b:Year>2006</b:Year>
    <b:City>México, D.F.</b:City>
    <b:Publisher>Universidad Iberoamericana, Tesis para obtener el grado de Maestra en Historia </b:Publisher>
    <b:RefOrder>29</b:RefOrder>
  </b:Source>
  <b:Source>
    <b:Tag>Goo17</b:Tag>
    <b:SourceType>ElectronicSource</b:SourceType>
    <b:Guid>{F1F21F6D-A414-4B2E-B7F1-AA6319AF3349}</b:Guid>
    <b:Author>
      <b:Author>
        <b:Corporate>Google LLC</b:Corporate>
      </b:Author>
    </b:Author>
    <b:Title>Google Earth Software</b:Title>
    <b:Year>2017</b:Year>
    <b:RefOrder>30</b:RefOrder>
  </b:Source>
  <b:Source>
    <b:Tag>Goo171</b:Tag>
    <b:SourceType>InternetSite</b:SourceType>
    <b:Guid>{E7C43814-8058-46ED-9FC1-35FD7A91C20A}</b:Guid>
    <b:Author>
      <b:Author>
        <b:Corporate>Google LLC</b:Corporate>
      </b:Author>
    </b:Author>
    <b:Title>Google Maps, Street View Tool</b:Title>
    <b:ProductionCompany>Google LLC</b:ProductionCompany>
    <b:YearAccessed>2017</b:YearAccessed>
    <b:MonthAccessed>May</b:MonthAccessed>
    <b:URL>https://www.google.pt/maps</b:URL>
    <b:RefOrder>31</b:RefOrder>
  </b:Source>
  <b:Source>
    <b:Tag>Bas18</b:Tag>
    <b:SourceType>JournalArticle</b:SourceType>
    <b:Guid>{15D77E91-CD8C-4ED3-ACE1-8AB7163F06DE}</b:Guid>
    <b:Author>
      <b:Author>
        <b:NameList>
          <b:Person>
            <b:Last>Basaglia</b:Last>
            <b:First>Alberto</b:First>
          </b:Person>
          <b:Person>
            <b:Last>Aprile</b:Last>
            <b:First>Alessandra</b:First>
          </b:Person>
          <b:Person>
            <b:Last>Spacone</b:Last>
            <b:First>Enrico</b:First>
          </b:Person>
          <b:Person>
            <b:Last>Pilla</b:Last>
            <b:First>Francesco</b:First>
          </b:Person>
        </b:NameList>
      </b:Author>
    </b:Author>
    <b:Title>Performance-based Seismic Risk Assessment of Urban Systems</b:Title>
    <b:Year>2018</b:Year>
    <b:JournalName>International Journal of Architectural Heritage Conservation, Analysis, and Restoration</b:JournalName>
    <b:Pages>1131-1149</b:Pages>
    <b:Volume>12</b:Volume>
    <b:Issue>7-8</b:Issue>
    <b:StandardNumber>DOI: 10.1080/15583058.2018.1503371</b:StandardNumber>
    <b:RefOrder>32</b:RefOrder>
  </b:Source>
  <b:Source>
    <b:Tag>Esq16</b:Tag>
    <b:SourceType>JournalArticle</b:SourceType>
    <b:Guid>{94B07269-A842-4462-8CC2-773AC4121269}</b:Guid>
    <b:Author>
      <b:Author>
        <b:NameList>
          <b:Person>
            <b:Last>Esquivel Hernández</b:Last>
            <b:First>María</b:First>
            <b:Middle>Teresa</b:Middle>
          </b:Person>
        </b:NameList>
      </b:Author>
    </b:Author>
    <b:Title>El Programa de Renovación Habitacional Popular: Habitabilidad y permanencia en áreas centrales de la Ciudad de México</b:Title>
    <b:JournalName>Iztapalapa. Revista de Ciencias Sociales e Humanidades</b:JournalName>
    <b:Year>2016</b:Year>
    <b:Pages>69-99</b:Pages>
    <b:Volume>80</b:Volume>
    <b:Issue>37</b:Issue>
    <b:RefOrder>33</b:RefOrder>
  </b:Source>
  <b:Source xmlns:b="http://schemas.openxmlformats.org/officeDocument/2006/bibliography">
    <b:Tag>Ber18</b:Tag>
    <b:SourceType>ConferenceProceedings</b:SourceType>
    <b:Guid>{7D888545-3131-4D8A-BAB5-4C97E9285092}</b:Guid>
    <b:Author>
      <b:Author>
        <b:NameList>
          <b:Person>
            <b:Last>Berrón Ruiz</b:Last>
            <b:First>Renato</b:First>
          </b:Person>
          <b:Person>
            <b:Last>Pacheco Martínez</b:Last>
            <b:First>C.</b:First>
            <b:Middle>Miguel Ángel</b:Middle>
          </b:Person>
          <b:Person>
            <b:Last>Valencia Guzmán</b:Last>
            <b:First>Nelly</b:First>
          </b:Person>
          <b:Person>
            <b:Last>Aguilar Ortega</b:Last>
            <b:First>Paulina</b:First>
          </b:Person>
        </b:NameList>
      </b:Author>
    </b:Author>
    <b:Title>Análisis de las Edificaciones Afectadas en la Ciudad De México por el sismo del 19 de septiembre de 2017 dictaminadas por el Instituto para la Seguridad De Las Construcciones</b:Title>
    <b:JournalName>Sociedad Mexicana de Ingeniería Estructural </b:JournalName>
    <b:Year>2018</b:Year>
    <b:ConferenceName>XXI Congreso Nacional de Ingeniería Estructural</b:ConferenceName>
    <b:City>Campeche</b:City>
    <b:RefOrder>34</b:RefOrder>
  </b:Source>
  <b:Source>
    <b:Tag>HAZ99</b:Tag>
    <b:SourceType>Book</b:SourceType>
    <b:Guid>{9824BBF0-8DAE-473B-9D89-5A6FFB8A9EA8}</b:Guid>
    <b:Title>Earthquake Loss Estimation Methodology - Technical and User Manuals</b:Title>
    <b:Year>1999</b:Year>
    <b:Publisher>Federal Emergency Management Agency</b:Publisher>
    <b:City>Washington, D.C.</b:City>
    <b:Author>
      <b:Author>
        <b:Corporate>FEMA</b:Corporate>
      </b:Author>
    </b:Author>
    <b:RefOrder>35</b:RefOrder>
  </b:Source>
</b:Sources>
</file>

<file path=customXml/itemProps1.xml><?xml version="1.0" encoding="utf-8"?>
<ds:datastoreItem xmlns:ds="http://schemas.openxmlformats.org/officeDocument/2006/customXml" ds:itemID="{A7844C08-4BBC-4741-BAC5-DF2ED17BB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1440</TotalTime>
  <Pages>23</Pages>
  <Words>8701</Words>
  <Characters>49602</Characters>
  <Application>Microsoft Office Word</Application>
  <DocSecurity>0</DocSecurity>
  <Lines>413</Lines>
  <Paragraphs>116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58187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Luis Salazar</dc:creator>
  <cp:lastModifiedBy>Tiago Miguel Ferreira</cp:lastModifiedBy>
  <cp:revision>164</cp:revision>
  <cp:lastPrinted>2020-09-16T11:07:00Z</cp:lastPrinted>
  <dcterms:created xsi:type="dcterms:W3CDTF">2020-07-24T20:22:00Z</dcterms:created>
  <dcterms:modified xsi:type="dcterms:W3CDTF">2020-11-16T19:29:00Z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documentId_3936</vt:lpwstr>
  </property>
  <property fmtid="{D5CDD505-2E9C-101B-9397-08002B2CF9AE}" pid="3" name="Mendeley Recent Style Id 0_1">
    <vt:lpwstr>http://www.zotero.org/styles/elsevier-harvard</vt:lpwstr>
  </property>
  <property fmtid="{D5CDD505-2E9C-101B-9397-08002B2CF9AE}" pid="4" name="Mendeley Recent Style Name 0_1">
    <vt:lpwstr>Elsevier Harvard (with titles)</vt:lpwstr>
  </property>
  <property fmtid="{D5CDD505-2E9C-101B-9397-08002B2CF9AE}" pid="5" name="Mendeley Recent Style Id 1_1">
    <vt:lpwstr>http://www.zotero.org/styles/ieee</vt:lpwstr>
  </property>
  <property fmtid="{D5CDD505-2E9C-101B-9397-08002B2CF9AE}" pid="6" name="Mendeley Recent Style Name 1_1">
    <vt:lpwstr>IEEE</vt:lpwstr>
  </property>
  <property fmtid="{D5CDD505-2E9C-101B-9397-08002B2CF9AE}" pid="7" name="Mendeley Recent Style Id 2_1">
    <vt:lpwstr>http://www.zotero.org/styles/modern-humanities-research-association</vt:lpwstr>
  </property>
  <property fmtid="{D5CDD505-2E9C-101B-9397-08002B2CF9AE}" pid="8" name="Mendeley Recent Style Name 2_1">
    <vt:lpwstr>Modern Humanities Research Association 3rd edition (note with bibliography)</vt:lpwstr>
  </property>
  <property fmtid="{D5CDD505-2E9C-101B-9397-08002B2CF9AE}" pid="9" name="Mendeley Recent Style Id 3_1">
    <vt:lpwstr>http://www.zotero.org/styles/national-library-of-medicine</vt:lpwstr>
  </property>
  <property fmtid="{D5CDD505-2E9C-101B-9397-08002B2CF9AE}" pid="10" name="Mendeley Recent Style Name 3_1">
    <vt:lpwstr>National Library of Medicine</vt:lpwstr>
  </property>
  <property fmtid="{D5CDD505-2E9C-101B-9397-08002B2CF9AE}" pid="11" name="Mendeley Recent Style Id 4_1">
    <vt:lpwstr>http://www.zotero.org/styles/natural-hazards</vt:lpwstr>
  </property>
  <property fmtid="{D5CDD505-2E9C-101B-9397-08002B2CF9AE}" pid="12" name="Mendeley Recent Style Name 4_1">
    <vt:lpwstr>Natural Hazards</vt:lpwstr>
  </property>
  <property fmtid="{D5CDD505-2E9C-101B-9397-08002B2CF9AE}" pid="13" name="Mendeley Recent Style Id 5_1">
    <vt:lpwstr>http://www.zotero.org/styles/taylor-and-francis-chicago-author-date</vt:lpwstr>
  </property>
  <property fmtid="{D5CDD505-2E9C-101B-9397-08002B2CF9AE}" pid="14" name="Mendeley Recent Style Name 5_1">
    <vt:lpwstr>Taylor &amp; Francis - Chicago Manual of Style (author-date)</vt:lpwstr>
  </property>
  <property fmtid="{D5CDD505-2E9C-101B-9397-08002B2CF9AE}" pid="15" name="Mendeley Recent Style Id 6_1">
    <vt:lpwstr>http://www.zotero.org/styles/taylor-and-francis-chicago-note</vt:lpwstr>
  </property>
  <property fmtid="{D5CDD505-2E9C-101B-9397-08002B2CF9AE}" pid="16" name="Mendeley Recent Style Name 6_1">
    <vt:lpwstr>Taylor &amp; Francis - Chicago Manual of Style (note)</vt:lpwstr>
  </property>
  <property fmtid="{D5CDD505-2E9C-101B-9397-08002B2CF9AE}" pid="17" name="Mendeley Recent Style Id 7_1">
    <vt:lpwstr>http://www.zotero.org/styles/taylor-and-francis-council-of-science-editors-author-date</vt:lpwstr>
  </property>
  <property fmtid="{D5CDD505-2E9C-101B-9397-08002B2CF9AE}" pid="18" name="Mendeley Recent Style Name 7_1">
    <vt:lpwstr>Taylor &amp; Francis - Council of Science Editors (author-date)</vt:lpwstr>
  </property>
  <property fmtid="{D5CDD505-2E9C-101B-9397-08002B2CF9AE}" pid="19" name="Mendeley Recent Style Id 8_1">
    <vt:lpwstr>http://www.zotero.org/styles/taylor-and-francis-harvard-v</vt:lpwstr>
  </property>
  <property fmtid="{D5CDD505-2E9C-101B-9397-08002B2CF9AE}" pid="20" name="Mendeley Recent Style Name 8_1">
    <vt:lpwstr>Taylor &amp; Francis - Harvard V</vt:lpwstr>
  </property>
  <property fmtid="{D5CDD505-2E9C-101B-9397-08002B2CF9AE}" pid="21" name="Mendeley Recent Style Id 9_1">
    <vt:lpwstr>http://www.zotero.org/styles/water</vt:lpwstr>
  </property>
  <property fmtid="{D5CDD505-2E9C-101B-9397-08002B2CF9AE}" pid="22" name="Mendeley Recent Style Name 9_1">
    <vt:lpwstr>Water</vt:lpwstr>
  </property>
  <property fmtid="{D5CDD505-2E9C-101B-9397-08002B2CF9AE}" pid="23" name="grammarly_documentContext">
    <vt:lpwstr>{"goals":[],"domain":"general","emotions":[],"dialect":"american"}</vt:lpwstr>
  </property>
</Properties>
</file>