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98AE" w14:textId="71F2BD98" w:rsidR="000E4AAA" w:rsidRPr="002533C9" w:rsidRDefault="000E4AAA" w:rsidP="000E4AAA">
      <w:r w:rsidRPr="00DB712C">
        <w:rPr>
          <w:b/>
          <w:bCs/>
        </w:rPr>
        <w:t>Artificial Intelligence and Anti-Racism as an Activating Pursuit in Archival Moving Image Practice</w:t>
      </w:r>
    </w:p>
    <w:p w14:paraId="3AAAFE63" w14:textId="77777777" w:rsidR="000E4AAA" w:rsidRPr="00DB712C" w:rsidRDefault="000E4AAA" w:rsidP="000E4AAA">
      <w:pPr>
        <w:rPr>
          <w:b/>
          <w:bCs/>
          <w:u w:val="single"/>
        </w:rPr>
      </w:pPr>
    </w:p>
    <w:p w14:paraId="4CEDF820" w14:textId="77777777" w:rsidR="000E4AAA" w:rsidRPr="00DB712C" w:rsidRDefault="000E4AAA" w:rsidP="000E4AAA">
      <w:pPr>
        <w:rPr>
          <w:b/>
          <w:bCs/>
          <w:u w:val="single"/>
        </w:rPr>
      </w:pPr>
      <w:r w:rsidRPr="00DB712C">
        <w:rPr>
          <w:b/>
          <w:bCs/>
          <w:u w:val="single"/>
        </w:rPr>
        <w:t>Introduction</w:t>
      </w:r>
    </w:p>
    <w:p w14:paraId="6054CD7F" w14:textId="77777777" w:rsidR="000E4AAA" w:rsidRDefault="000E4AAA" w:rsidP="000E4AAA"/>
    <w:p w14:paraId="20F732E1" w14:textId="77777777" w:rsidR="00F851AA" w:rsidRDefault="00F851AA" w:rsidP="00F851AA">
      <w:pPr>
        <w:rPr>
          <w:b/>
          <w:bCs/>
        </w:rPr>
      </w:pPr>
      <w:r>
        <w:rPr>
          <w:b/>
          <w:bCs/>
        </w:rPr>
        <w:t xml:space="preserve">Introduction – Archives </w:t>
      </w:r>
      <w:r w:rsidRPr="00A42733">
        <w:rPr>
          <w:b/>
          <w:bCs/>
        </w:rPr>
        <w:t>and Artificial Intelligence an Anti-Racist Concern</w:t>
      </w:r>
    </w:p>
    <w:p w14:paraId="4667A027" w14:textId="77777777" w:rsidR="00F851AA" w:rsidRPr="00605A8D" w:rsidRDefault="00F851AA" w:rsidP="00F851AA">
      <w:pPr>
        <w:pBdr>
          <w:top w:val="single" w:sz="4" w:space="1" w:color="auto"/>
          <w:left w:val="single" w:sz="4" w:space="4" w:color="auto"/>
          <w:bottom w:val="single" w:sz="4" w:space="1" w:color="auto"/>
          <w:right w:val="single" w:sz="4" w:space="4" w:color="auto"/>
        </w:pBdr>
      </w:pPr>
      <w:r w:rsidRPr="00605A8D">
        <w:t xml:space="preserve">This paper </w:t>
      </w:r>
      <w:proofErr w:type="gramStart"/>
      <w:r w:rsidRPr="00605A8D">
        <w:t>will :</w:t>
      </w:r>
      <w:proofErr w:type="gramEnd"/>
    </w:p>
    <w:p w14:paraId="1077DDC6" w14:textId="77777777" w:rsidR="00A42733" w:rsidRPr="00A42733" w:rsidRDefault="00A42733" w:rsidP="00F851AA">
      <w:pPr>
        <w:numPr>
          <w:ilvl w:val="0"/>
          <w:numId w:val="1"/>
        </w:numPr>
        <w:pBdr>
          <w:top w:val="single" w:sz="4" w:space="1" w:color="auto"/>
          <w:left w:val="single" w:sz="4" w:space="4" w:color="auto"/>
          <w:bottom w:val="single" w:sz="4" w:space="1" w:color="auto"/>
          <w:right w:val="single" w:sz="4" w:space="4" w:color="auto"/>
        </w:pBdr>
      </w:pPr>
      <w:r w:rsidRPr="00A42733">
        <w:t>consider the potential of developing anti-racist datasets by using moving image archives.</w:t>
      </w:r>
    </w:p>
    <w:p w14:paraId="6183B418" w14:textId="77777777" w:rsidR="00A42733" w:rsidRPr="00A42733" w:rsidRDefault="00A42733" w:rsidP="00F851AA">
      <w:pPr>
        <w:numPr>
          <w:ilvl w:val="0"/>
          <w:numId w:val="1"/>
        </w:numPr>
        <w:pBdr>
          <w:top w:val="single" w:sz="4" w:space="1" w:color="auto"/>
          <w:left w:val="single" w:sz="4" w:space="4" w:color="auto"/>
          <w:bottom w:val="single" w:sz="4" w:space="1" w:color="auto"/>
          <w:right w:val="single" w:sz="4" w:space="4" w:color="auto"/>
        </w:pBdr>
      </w:pPr>
      <w:r w:rsidRPr="00A42733">
        <w:t>frame this within the context of artistic practice</w:t>
      </w:r>
    </w:p>
    <w:p w14:paraId="14A0DB48" w14:textId="77777777" w:rsidR="00A42733" w:rsidRPr="00A42733" w:rsidRDefault="00A42733" w:rsidP="00F851AA">
      <w:pPr>
        <w:numPr>
          <w:ilvl w:val="0"/>
          <w:numId w:val="1"/>
        </w:numPr>
        <w:pBdr>
          <w:top w:val="single" w:sz="4" w:space="1" w:color="auto"/>
          <w:left w:val="single" w:sz="4" w:space="4" w:color="auto"/>
          <w:bottom w:val="single" w:sz="4" w:space="1" w:color="auto"/>
          <w:right w:val="single" w:sz="4" w:space="4" w:color="auto"/>
        </w:pBdr>
      </w:pPr>
      <w:r w:rsidRPr="00A42733">
        <w:t>explore archival material through an intersectional lens considering situated context.</w:t>
      </w:r>
    </w:p>
    <w:p w14:paraId="4989A543" w14:textId="0D885274" w:rsidR="00F851AA" w:rsidRPr="00F851AA" w:rsidRDefault="00A42733" w:rsidP="00F851AA">
      <w:pPr>
        <w:numPr>
          <w:ilvl w:val="0"/>
          <w:numId w:val="1"/>
        </w:numPr>
        <w:pBdr>
          <w:top w:val="single" w:sz="4" w:space="1" w:color="auto"/>
          <w:left w:val="single" w:sz="4" w:space="4" w:color="auto"/>
          <w:bottom w:val="single" w:sz="4" w:space="1" w:color="auto"/>
          <w:right w:val="single" w:sz="4" w:space="4" w:color="auto"/>
        </w:pBdr>
        <w:rPr>
          <w:b/>
          <w:bCs/>
        </w:rPr>
      </w:pPr>
      <w:r w:rsidRPr="00A42733">
        <w:t>relate image to image through a conceptualisation of the nearest neighbour algorithm and the good neighbour law</w:t>
      </w:r>
      <w:r w:rsidR="00F851AA">
        <w:rPr>
          <w:b/>
          <w:bCs/>
        </w:rPr>
        <w:t>.</w:t>
      </w:r>
    </w:p>
    <w:p w14:paraId="1D43A5AD" w14:textId="77777777" w:rsidR="00F851AA" w:rsidRDefault="00F851AA" w:rsidP="00F851AA"/>
    <w:p w14:paraId="1AB6705B" w14:textId="67FCC8B6" w:rsidR="00F851AA" w:rsidRDefault="00F851AA" w:rsidP="00F851AA">
      <w:r>
        <w:t xml:space="preserve">This paper presentation explores the potential of using moving </w:t>
      </w:r>
      <w:r w:rsidR="00E844E4">
        <w:t>images</w:t>
      </w:r>
      <w:r>
        <w:t xml:space="preserve"> as archival data to create </w:t>
      </w:r>
      <w:r w:rsidR="00E844E4">
        <w:t>anti-racist</w:t>
      </w:r>
      <w:r>
        <w:t xml:space="preserve"> datasets within a framework of artistic practice. </w:t>
      </w:r>
    </w:p>
    <w:p w14:paraId="65E3AEE8" w14:textId="0EC2C20F" w:rsidR="000E4AAA" w:rsidRDefault="00E844E4" w:rsidP="000E4AAA">
      <w:r>
        <w:t>T</w:t>
      </w:r>
      <w:r w:rsidR="000E4AAA">
        <w:t xml:space="preserve">he paper will examine archival material through an intersectional lens, </w:t>
      </w:r>
      <w:r w:rsidR="00DB712C">
        <w:t>considering</w:t>
      </w:r>
      <w:r w:rsidR="000E4AAA">
        <w:t xml:space="preserve"> the situated context</w:t>
      </w:r>
      <w:r w:rsidR="00DB712C">
        <w:t xml:space="preserve"> of the person(s) creating the dataset and the situated context of the material itself</w:t>
      </w:r>
      <w:r>
        <w:t>,</w:t>
      </w:r>
      <w:r w:rsidR="00DB712C">
        <w:t xml:space="preserve"> considering the nearest neighbour algorithm and the notion of Aby Warburg’s good neighbo</w:t>
      </w:r>
      <w:r w:rsidR="00346A38">
        <w:t>u</w:t>
      </w:r>
      <w:r w:rsidR="00DB712C">
        <w:t xml:space="preserve">r law, </w:t>
      </w:r>
      <w:r w:rsidR="00346A38">
        <w:t>as different epistemological gazes that can</w:t>
      </w:r>
      <w:r>
        <w:t xml:space="preserve"> co-constitute</w:t>
      </w:r>
      <w:r w:rsidR="00346A38">
        <w:t xml:space="preserve"> a creative anti-racist pursuit. </w:t>
      </w:r>
    </w:p>
    <w:p w14:paraId="621A007F" w14:textId="77777777" w:rsidR="00346A38" w:rsidRDefault="00346A38" w:rsidP="000E4AAA">
      <w:pPr>
        <w:rPr>
          <w:b/>
          <w:bCs/>
        </w:rPr>
      </w:pPr>
    </w:p>
    <w:p w14:paraId="7A91E6D0" w14:textId="609B656E" w:rsidR="000E4AAA" w:rsidRPr="00E844E4" w:rsidRDefault="000E4AAA" w:rsidP="000E4AAA">
      <w:pPr>
        <w:rPr>
          <w:b/>
          <w:bCs/>
        </w:rPr>
      </w:pPr>
      <w:r w:rsidRPr="000E4AAA">
        <w:rPr>
          <w:b/>
          <w:bCs/>
        </w:rPr>
        <w:t>Race and Representation in Moving Image Archives</w:t>
      </w:r>
    </w:p>
    <w:p w14:paraId="02094761" w14:textId="06987B30" w:rsidR="00E844E4" w:rsidRDefault="00E844E4" w:rsidP="000E4AAA">
      <w:r>
        <w:t xml:space="preserve">A film such as The </w:t>
      </w:r>
      <w:r w:rsidRPr="00E844E4">
        <w:rPr>
          <w:i/>
          <w:iCs/>
        </w:rPr>
        <w:t>Imitation of Life</w:t>
      </w:r>
      <w:r>
        <w:t xml:space="preserve"> by Douglas </w:t>
      </w:r>
      <w:proofErr w:type="spellStart"/>
      <w:r>
        <w:t>Sirk</w:t>
      </w:r>
      <w:proofErr w:type="spellEnd"/>
      <w:r>
        <w:t xml:space="preserve"> (1959) and the scholarship around it raise questions pertinent to racial bias and artificial intelligence technologies concerns. </w:t>
      </w:r>
    </w:p>
    <w:p w14:paraId="1435D9EC" w14:textId="22BA932B" w:rsidR="000E4AAA" w:rsidRDefault="00E844E4" w:rsidP="000E4AAA">
      <w:r w:rsidRPr="00E844E4">
        <w:rPr>
          <w:i/>
          <w:iCs/>
        </w:rPr>
        <w:t>Imitation of Life</w:t>
      </w:r>
      <w:r>
        <w:t xml:space="preserve"> is a film that adapts a problematic text about the depiction of race, the notion of “passing” as an articulation of anxiety of racial categorisation and the visibility or invisibility of blackness.  </w:t>
      </w:r>
    </w:p>
    <w:p w14:paraId="4DDF64C6" w14:textId="1529E289" w:rsidR="00E844E4" w:rsidRDefault="00E844E4" w:rsidP="000E4AAA">
      <w:r>
        <w:t xml:space="preserve">The assertion for this paper, is that film as an archival source, with the complexities of its making are a rich source for producing datasets that can be utilised for machine learning, in reflects how for </w:t>
      </w:r>
      <w:proofErr w:type="spellStart"/>
      <w:r>
        <w:t>Gebru</w:t>
      </w:r>
      <w:proofErr w:type="spellEnd"/>
      <w:r>
        <w:t>, the humanities have approaches that can be utilised to tackle problems that are present within computer science and AI in relation to racial bias.</w:t>
      </w:r>
    </w:p>
    <w:p w14:paraId="1C27C737" w14:textId="77777777" w:rsidR="00E844E4" w:rsidRDefault="00E844E4" w:rsidP="000E4AAA"/>
    <w:p w14:paraId="785C4EB1" w14:textId="7C272B1D" w:rsidR="00E844E4" w:rsidRDefault="00E844E4" w:rsidP="000E4AAA">
      <w:r>
        <w:t xml:space="preserve">This paper proposes, however that this activity requires a wider set of frameworks in order to construct an anti-racist approach. </w:t>
      </w:r>
    </w:p>
    <w:p w14:paraId="7E9B58AE" w14:textId="77777777" w:rsidR="00E844E4" w:rsidRDefault="00E844E4" w:rsidP="000E4AAA"/>
    <w:p w14:paraId="28396D00" w14:textId="0843CD26" w:rsidR="000E4AAA" w:rsidRPr="00E844E4" w:rsidRDefault="000E4AAA" w:rsidP="000E4AAA">
      <w:pPr>
        <w:rPr>
          <w:b/>
          <w:bCs/>
        </w:rPr>
      </w:pPr>
      <w:r w:rsidRPr="00E844E4">
        <w:rPr>
          <w:b/>
          <w:bCs/>
        </w:rPr>
        <w:t>Intersectionality and the Situated Gaze with Archives and Images</w:t>
      </w:r>
    </w:p>
    <w:p w14:paraId="7FFEE121" w14:textId="77777777" w:rsidR="001E078D" w:rsidRDefault="00E844E4" w:rsidP="000E4AAA">
      <w:r>
        <w:lastRenderedPageBreak/>
        <w:t>One of these approaches is that of the intersectionality, using</w:t>
      </w:r>
      <w:r w:rsidR="000E4AAA">
        <w:t xml:space="preserve"> Yuval-</w:t>
      </w:r>
      <w:proofErr w:type="spellStart"/>
      <w:r w:rsidR="000E4AAA">
        <w:t>Davis'</w:t>
      </w:r>
      <w:proofErr w:type="spellEnd"/>
      <w:r w:rsidR="000E4AAA">
        <w:t xml:space="preserve"> approach to intersectionality, we can explore how the viewer, the data collector, and the programmer contribute to the situated gaze. This perspective allows for a nuanced understanding of how various identities and experiences shape the interpretation and analysis of </w:t>
      </w:r>
      <w:r>
        <w:t xml:space="preserve">the material. </w:t>
      </w:r>
    </w:p>
    <w:p w14:paraId="23734B8D" w14:textId="77777777" w:rsidR="001E078D" w:rsidRDefault="001E078D" w:rsidP="000E4AAA"/>
    <w:p w14:paraId="3E176D98" w14:textId="16597C95" w:rsidR="000E4AAA" w:rsidRDefault="001E078D" w:rsidP="00F00BF6">
      <w:pPr>
        <w:ind w:left="720"/>
      </w:pPr>
      <w:r>
        <w:t xml:space="preserve">“A situated intersectionality analysis, therefore, avoids both homogenising members of </w:t>
      </w:r>
      <w:proofErr w:type="spellStart"/>
      <w:r>
        <w:t>collectivities</w:t>
      </w:r>
      <w:proofErr w:type="spellEnd"/>
      <w:r>
        <w:t xml:space="preserve"> and differentiating among them along a unidimensional social division, such as class, or gender, or race. Rather, it recognises the more complex and mutually constituted (but not reducible) different facets of hierarchies of power and situated </w:t>
      </w:r>
      <w:r w:rsidR="00F00BF6">
        <w:t>positionings”.</w:t>
      </w:r>
      <w:r w:rsidR="00E844E4">
        <w:t xml:space="preserve"> </w:t>
      </w:r>
    </w:p>
    <w:p w14:paraId="23D43CD5" w14:textId="77777777" w:rsidR="000E4AAA" w:rsidRDefault="000E4AAA" w:rsidP="000E4AAA"/>
    <w:p w14:paraId="202E7E57" w14:textId="77777777" w:rsidR="000E4AAA" w:rsidRPr="00F00BF6" w:rsidRDefault="000E4AAA" w:rsidP="000E4AAA">
      <w:pPr>
        <w:rPr>
          <w:b/>
          <w:bCs/>
        </w:rPr>
      </w:pPr>
      <w:r w:rsidRPr="00F00BF6">
        <w:rPr>
          <w:b/>
          <w:bCs/>
        </w:rPr>
        <w:t>Delayed Cinema: A Critical Framework</w:t>
      </w:r>
    </w:p>
    <w:p w14:paraId="5F12AD65" w14:textId="7B8B2136" w:rsidR="000E4AAA" w:rsidRDefault="000E4AAA" w:rsidP="000E4AAA">
      <w:r>
        <w:t xml:space="preserve">Mulvey's concept of </w:t>
      </w:r>
      <w:r w:rsidRPr="0058257E">
        <w:rPr>
          <w:b/>
          <w:bCs/>
        </w:rPr>
        <w:t>Delayed Cinema</w:t>
      </w:r>
      <w:r>
        <w:t xml:space="preserve"> offers a critical framework for </w:t>
      </w:r>
      <w:proofErr w:type="spellStart"/>
      <w:r>
        <w:t>analyzing</w:t>
      </w:r>
      <w:proofErr w:type="spellEnd"/>
      <w:r>
        <w:t xml:space="preserve"> the visual language of cinema</w:t>
      </w:r>
      <w:r w:rsidR="0058257E">
        <w:t xml:space="preserve"> in the digital contest. </w:t>
      </w:r>
      <w:r>
        <w:t xml:space="preserve">By situating cinema within a critical frame, we can question the power dynamics and narratives embedded in the medium. </w:t>
      </w:r>
      <w:r w:rsidR="0058257E">
        <w:t xml:space="preserve">Mulvey’s exposition of Imitation of Life, through slowing down the image, stopping and starting, pausing, zooming into the image allowed her to discover the hidden black figures which were for her only visible with this form of examination afforded by digital technologies. This provocation, within the situated intersectional gaze, draws together </w:t>
      </w:r>
      <w:proofErr w:type="gramStart"/>
      <w:r w:rsidR="0058257E">
        <w:t>a number of</w:t>
      </w:r>
      <w:proofErr w:type="gramEnd"/>
      <w:r w:rsidR="0058257E">
        <w:t xml:space="preserve"> possible readings, based on the viewer – as is presented in my short, my searching for blackness is a critique of Mulvey’s gaze. </w:t>
      </w:r>
    </w:p>
    <w:p w14:paraId="6A92DE98" w14:textId="77777777" w:rsidR="000E4AAA" w:rsidRDefault="000E4AAA" w:rsidP="000E4AAA"/>
    <w:p w14:paraId="0283A96E" w14:textId="1645D813" w:rsidR="000E4AAA" w:rsidRPr="008F288C" w:rsidRDefault="008F288C" w:rsidP="000E4AAA">
      <w:pPr>
        <w:rPr>
          <w:b/>
          <w:bCs/>
        </w:rPr>
      </w:pPr>
      <w:r w:rsidRPr="004D6C3D">
        <w:rPr>
          <w:b/>
          <w:bCs/>
        </w:rPr>
        <w:t>Nearest Neighbour, Good Neighbour, Anti-racist Neighbour</w:t>
      </w:r>
    </w:p>
    <w:p w14:paraId="7B41255B" w14:textId="77777777" w:rsidR="008C7F0C" w:rsidRDefault="007F3EB6" w:rsidP="000E4AAA">
      <w:r>
        <w:t xml:space="preserve">Delayed cinema, allowed for </w:t>
      </w:r>
      <w:r w:rsidR="008C7F0C">
        <w:t>the</w:t>
      </w:r>
      <w:r>
        <w:t xml:space="preserve"> initial framework to select images from which </w:t>
      </w:r>
      <w:r w:rsidR="008C7F0C">
        <w:t>to explore the notion of race further</w:t>
      </w:r>
      <w:r>
        <w:t xml:space="preserve">, but also framed within the context now, of what question, what would be the basis for which a dataset would need to be formed. The nearest </w:t>
      </w:r>
      <w:proofErr w:type="spellStart"/>
      <w:r>
        <w:t>neigbour</w:t>
      </w:r>
      <w:proofErr w:type="spellEnd"/>
      <w:r>
        <w:t xml:space="preserve"> </w:t>
      </w:r>
      <w:r w:rsidR="008C7F0C">
        <w:t>algorithm in machine learning</w:t>
      </w:r>
      <w:r>
        <w:t xml:space="preserve"> looks to classify its objects through proximity</w:t>
      </w:r>
      <w:r w:rsidR="008C7F0C">
        <w:t xml:space="preserve">. </w:t>
      </w:r>
    </w:p>
    <w:p w14:paraId="6684A341" w14:textId="77777777" w:rsidR="008C7F0C" w:rsidRDefault="008C7F0C" w:rsidP="000E4AAA">
      <w:r>
        <w:t xml:space="preserve">Warburg’s law of the good neighbour </w:t>
      </w:r>
    </w:p>
    <w:p w14:paraId="55269F14" w14:textId="11313D6D" w:rsidR="008C7F0C" w:rsidRDefault="008C7F0C" w:rsidP="00F00CF2">
      <w:pPr>
        <w:ind w:left="720"/>
        <w:rPr>
          <w:rFonts w:ascii="Source Sans Pro" w:hAnsi="Source Sans Pro"/>
          <w:color w:val="0A0A0A"/>
          <w:shd w:val="clear" w:color="auto" w:fill="FFFFFF"/>
        </w:rPr>
      </w:pPr>
      <w:r>
        <w:rPr>
          <w:rFonts w:ascii="Source Sans Pro" w:hAnsi="Source Sans Pro"/>
          <w:color w:val="0A0A0A"/>
          <w:shd w:val="clear" w:color="auto" w:fill="FFFFFF"/>
        </w:rPr>
        <w:t>“</w:t>
      </w:r>
      <w:r>
        <w:rPr>
          <w:rFonts w:ascii="Source Sans Pro" w:hAnsi="Source Sans Pro"/>
          <w:color w:val="0A0A0A"/>
          <w:shd w:val="clear" w:color="auto" w:fill="FFFFFF"/>
        </w:rPr>
        <w:t xml:space="preserve">The law functioned first as the organizing principle of the </w:t>
      </w:r>
      <w:proofErr w:type="gramStart"/>
      <w:r>
        <w:rPr>
          <w:rFonts w:ascii="Source Sans Pro" w:hAnsi="Source Sans Pro"/>
          <w:color w:val="0A0A0A"/>
          <w:shd w:val="clear" w:color="auto" w:fill="FFFFFF"/>
        </w:rPr>
        <w:t>Library</w:t>
      </w:r>
      <w:proofErr w:type="gramEnd"/>
      <w:r>
        <w:rPr>
          <w:rFonts w:ascii="Source Sans Pro" w:hAnsi="Source Sans Pro"/>
          <w:color w:val="0A0A0A"/>
          <w:shd w:val="clear" w:color="auto" w:fill="FFFFFF"/>
        </w:rPr>
        <w:t xml:space="preserve">, determining its layout as well as the expansionist argument of the collections. Each book, and each newly acquired book, should stage a conversation with its </w:t>
      </w:r>
      <w:proofErr w:type="spellStart"/>
      <w:r>
        <w:rPr>
          <w:rFonts w:ascii="Source Sans Pro" w:hAnsi="Source Sans Pro"/>
          <w:color w:val="0A0A0A"/>
          <w:shd w:val="clear" w:color="auto" w:fill="FFFFFF"/>
        </w:rPr>
        <w:t>neighbor</w:t>
      </w:r>
      <w:proofErr w:type="spellEnd"/>
      <w:r>
        <w:rPr>
          <w:rFonts w:ascii="Source Sans Pro" w:hAnsi="Source Sans Pro"/>
          <w:color w:val="0A0A0A"/>
          <w:shd w:val="clear" w:color="auto" w:fill="FFFFFF"/>
        </w:rPr>
        <w:t>: ask a question, provide an answer.</w:t>
      </w:r>
      <w:r>
        <w:rPr>
          <w:rFonts w:ascii="Source Sans Pro" w:hAnsi="Source Sans Pro"/>
          <w:color w:val="0A0A0A"/>
          <w:shd w:val="clear" w:color="auto" w:fill="FFFFFF"/>
        </w:rPr>
        <w:t>”</w:t>
      </w:r>
    </w:p>
    <w:p w14:paraId="630DED42" w14:textId="6F683FB9" w:rsidR="008C7F0C" w:rsidRDefault="00F00CF2" w:rsidP="000E4AAA">
      <w:r>
        <w:t xml:space="preserve">Articulates a curiosity about the material under </w:t>
      </w:r>
      <w:proofErr w:type="gramStart"/>
      <w:r>
        <w:t>view, and</w:t>
      </w:r>
      <w:proofErr w:type="gramEnd"/>
      <w:r>
        <w:t xml:space="preserve"> implicates the person making the decision within the practice. </w:t>
      </w:r>
    </w:p>
    <w:p w14:paraId="10078FCB" w14:textId="58818CE7" w:rsidR="000E4AAA" w:rsidRDefault="008C7F0C" w:rsidP="000E4AAA">
      <w:r>
        <w:t>Delayed cinema and intersectionality as a critique can widen the scope of what and how and by whom, the classification can take place</w:t>
      </w:r>
      <w:r w:rsidR="00F00CF2">
        <w:t xml:space="preserve">.  </w:t>
      </w:r>
    </w:p>
    <w:p w14:paraId="1C6753B0" w14:textId="77777777" w:rsidR="00F00CF2" w:rsidRDefault="00F00CF2" w:rsidP="000E4AAA"/>
    <w:p w14:paraId="47FAC102" w14:textId="625A5025" w:rsidR="00F00CF2" w:rsidRDefault="00F00CF2" w:rsidP="000E4AAA">
      <w:r>
        <w:t xml:space="preserve">Within the context of my film imitations, images were </w:t>
      </w:r>
      <w:proofErr w:type="gramStart"/>
      <w:r>
        <w:t>selected</w:t>
      </w:r>
      <w:proofErr w:type="gramEnd"/>
      <w:r>
        <w:t xml:space="preserve"> and new images </w:t>
      </w:r>
      <w:r w:rsidR="00CB0345">
        <w:t>were chosen</w:t>
      </w:r>
      <w:r>
        <w:t xml:space="preserve"> as part of datasets that reflected my understanding, the directors understanding, the context of film theory. </w:t>
      </w:r>
    </w:p>
    <w:p w14:paraId="4238B744" w14:textId="77777777" w:rsidR="00CB0345" w:rsidRDefault="00CB0345" w:rsidP="000E4AAA"/>
    <w:p w14:paraId="271D85D8" w14:textId="31428466" w:rsidR="00CB0345" w:rsidRDefault="00CB0345" w:rsidP="000E4AAA">
      <w:r>
        <w:t>The example of the funeral scene – images from</w:t>
      </w:r>
    </w:p>
    <w:p w14:paraId="0D242662" w14:textId="77777777" w:rsidR="000E4AAA" w:rsidRDefault="000E4AAA" w:rsidP="000E4AAA"/>
    <w:p w14:paraId="05429ABF" w14:textId="77777777" w:rsidR="000E4AAA" w:rsidRPr="009F41CB" w:rsidRDefault="000E4AAA" w:rsidP="000E4AAA">
      <w:pPr>
        <w:rPr>
          <w:b/>
          <w:bCs/>
        </w:rPr>
      </w:pPr>
    </w:p>
    <w:p w14:paraId="673743E3" w14:textId="11532233" w:rsidR="000E4AAA" w:rsidRPr="009F41CB" w:rsidRDefault="000E4AAA" w:rsidP="000E4AAA">
      <w:pPr>
        <w:rPr>
          <w:b/>
          <w:bCs/>
        </w:rPr>
      </w:pPr>
      <w:r w:rsidRPr="009F41CB">
        <w:rPr>
          <w:b/>
          <w:bCs/>
        </w:rPr>
        <w:t xml:space="preserve">Conclusion: </w:t>
      </w:r>
      <w:r w:rsidR="00CB0345" w:rsidRPr="009F41CB">
        <w:rPr>
          <w:b/>
          <w:bCs/>
        </w:rPr>
        <w:t>Datasets</w:t>
      </w:r>
    </w:p>
    <w:p w14:paraId="4E3445A3" w14:textId="77777777" w:rsidR="000E4AAA" w:rsidRDefault="000E4AAA" w:rsidP="000E4AAA"/>
    <w:p w14:paraId="466066D1" w14:textId="4CBF5F5C" w:rsidR="000E4AAA" w:rsidRDefault="00CB0345" w:rsidP="000E4AAA">
      <w:r>
        <w:t xml:space="preserve">In the pursuit of an anti-racist – intersectional approach to, creating a dataset utilising film material, what became clear was the shift in the question that could now be articulated, prompted by the search. </w:t>
      </w:r>
    </w:p>
    <w:p w14:paraId="7B552947" w14:textId="64BA34F2" w:rsidR="000E4AAA" w:rsidRDefault="00221F80" w:rsidP="000E4AAA">
      <w:r>
        <w:t xml:space="preserve">The question is whether we can train an algorithm </w:t>
      </w:r>
      <w:r w:rsidR="00CB0345" w:rsidRPr="00CB0345">
        <w:t>to understand the good neighbour as an anti-racist neighbour contextually</w:t>
      </w:r>
      <w:r>
        <w:t xml:space="preserve"> or whether the human in the </w:t>
      </w:r>
      <w:proofErr w:type="gramStart"/>
      <w:r>
        <w:t>loop</w:t>
      </w:r>
      <w:proofErr w:type="gramEnd"/>
      <w:r>
        <w:t xml:space="preserve"> does it?</w:t>
      </w:r>
    </w:p>
    <w:p w14:paraId="33339B9C" w14:textId="77777777" w:rsidR="00221F80" w:rsidRDefault="00221F80" w:rsidP="000E4AAA"/>
    <w:p w14:paraId="401D9BF8" w14:textId="4E3AF987" w:rsidR="000E4AAA" w:rsidRPr="00F851AA" w:rsidRDefault="000E4AAA" w:rsidP="000E4AAA">
      <w:pPr>
        <w:rPr>
          <w:b/>
          <w:bCs/>
        </w:rPr>
      </w:pPr>
      <w:r w:rsidRPr="00F851AA">
        <w:rPr>
          <w:b/>
          <w:bCs/>
        </w:rPr>
        <w:t>Sources:</w:t>
      </w:r>
    </w:p>
    <w:p w14:paraId="3FFA1251" w14:textId="25411B70" w:rsidR="000E4AAA" w:rsidRDefault="000E4AAA" w:rsidP="000E4AAA">
      <w:r>
        <w:t xml:space="preserve">Jo, E. &amp; </w:t>
      </w:r>
      <w:proofErr w:type="spellStart"/>
      <w:r>
        <w:t>Gebru</w:t>
      </w:r>
      <w:proofErr w:type="spellEnd"/>
      <w:r>
        <w:t>, T. (2019) 'Lessons from archives: strategies for collecting sociocultural data in machine learning', in Proceedings of the 2020 Conference on fairness, accountability, and transparency. [Online]. 2019 Ithaca: ACM. pp. 306–316.</w:t>
      </w:r>
    </w:p>
    <w:p w14:paraId="70557924" w14:textId="4DC65F18" w:rsidR="000E4AAA" w:rsidRDefault="000E4AAA" w:rsidP="000E4AAA">
      <w:r>
        <w:t xml:space="preserve">Mulvey, L. (2006) Death 24x a second: stillness and the moving image. London: </w:t>
      </w:r>
      <w:proofErr w:type="spellStart"/>
      <w:r>
        <w:t>Reaktion</w:t>
      </w:r>
      <w:proofErr w:type="spellEnd"/>
      <w:r>
        <w:t>.</w:t>
      </w:r>
    </w:p>
    <w:p w14:paraId="32F91091" w14:textId="34D55A24" w:rsidR="000E4AAA" w:rsidRDefault="000E4AAA" w:rsidP="000E4AAA">
      <w:r>
        <w:t xml:space="preserve">Steinberg, M. P. (2012) The Law of the Good </w:t>
      </w:r>
      <w:proofErr w:type="spellStart"/>
      <w:r>
        <w:t>Neighbor</w:t>
      </w:r>
      <w:proofErr w:type="spellEnd"/>
      <w:r>
        <w:t>. Common knowledge (New York, N.Y.). [Online] 18 (1), 128–133</w:t>
      </w:r>
    </w:p>
    <w:p w14:paraId="5FB91B71" w14:textId="2F4F1FEF" w:rsidR="00A42733" w:rsidRPr="00A42733" w:rsidRDefault="000E4AAA" w:rsidP="00A42733">
      <w:r>
        <w:t>Yuval-Davis, N. et al. (2018) Everyday Bordering, Belonging and the Reorientation of British Immigration Legislation. Sociology (Oxford). [Online] 52 (2), 228–244</w:t>
      </w:r>
    </w:p>
    <w:sectPr w:rsidR="00A42733" w:rsidRPr="00A42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35956"/>
    <w:multiLevelType w:val="hybridMultilevel"/>
    <w:tmpl w:val="22F0B054"/>
    <w:lvl w:ilvl="0" w:tplc="27CC43A2">
      <w:start w:val="1"/>
      <w:numFmt w:val="bullet"/>
      <w:lvlText w:val="•"/>
      <w:lvlJc w:val="left"/>
      <w:pPr>
        <w:tabs>
          <w:tab w:val="num" w:pos="720"/>
        </w:tabs>
        <w:ind w:left="720" w:hanging="360"/>
      </w:pPr>
      <w:rPr>
        <w:rFonts w:ascii="Arial" w:hAnsi="Arial" w:hint="default"/>
      </w:rPr>
    </w:lvl>
    <w:lvl w:ilvl="1" w:tplc="2096899A" w:tentative="1">
      <w:start w:val="1"/>
      <w:numFmt w:val="bullet"/>
      <w:lvlText w:val="•"/>
      <w:lvlJc w:val="left"/>
      <w:pPr>
        <w:tabs>
          <w:tab w:val="num" w:pos="1440"/>
        </w:tabs>
        <w:ind w:left="1440" w:hanging="360"/>
      </w:pPr>
      <w:rPr>
        <w:rFonts w:ascii="Arial" w:hAnsi="Arial" w:hint="default"/>
      </w:rPr>
    </w:lvl>
    <w:lvl w:ilvl="2" w:tplc="556C683C" w:tentative="1">
      <w:start w:val="1"/>
      <w:numFmt w:val="bullet"/>
      <w:lvlText w:val="•"/>
      <w:lvlJc w:val="left"/>
      <w:pPr>
        <w:tabs>
          <w:tab w:val="num" w:pos="2160"/>
        </w:tabs>
        <w:ind w:left="2160" w:hanging="360"/>
      </w:pPr>
      <w:rPr>
        <w:rFonts w:ascii="Arial" w:hAnsi="Arial" w:hint="default"/>
      </w:rPr>
    </w:lvl>
    <w:lvl w:ilvl="3" w:tplc="3252FA0A" w:tentative="1">
      <w:start w:val="1"/>
      <w:numFmt w:val="bullet"/>
      <w:lvlText w:val="•"/>
      <w:lvlJc w:val="left"/>
      <w:pPr>
        <w:tabs>
          <w:tab w:val="num" w:pos="2880"/>
        </w:tabs>
        <w:ind w:left="2880" w:hanging="360"/>
      </w:pPr>
      <w:rPr>
        <w:rFonts w:ascii="Arial" w:hAnsi="Arial" w:hint="default"/>
      </w:rPr>
    </w:lvl>
    <w:lvl w:ilvl="4" w:tplc="199A9FE8" w:tentative="1">
      <w:start w:val="1"/>
      <w:numFmt w:val="bullet"/>
      <w:lvlText w:val="•"/>
      <w:lvlJc w:val="left"/>
      <w:pPr>
        <w:tabs>
          <w:tab w:val="num" w:pos="3600"/>
        </w:tabs>
        <w:ind w:left="3600" w:hanging="360"/>
      </w:pPr>
      <w:rPr>
        <w:rFonts w:ascii="Arial" w:hAnsi="Arial" w:hint="default"/>
      </w:rPr>
    </w:lvl>
    <w:lvl w:ilvl="5" w:tplc="1B0A9B32" w:tentative="1">
      <w:start w:val="1"/>
      <w:numFmt w:val="bullet"/>
      <w:lvlText w:val="•"/>
      <w:lvlJc w:val="left"/>
      <w:pPr>
        <w:tabs>
          <w:tab w:val="num" w:pos="4320"/>
        </w:tabs>
        <w:ind w:left="4320" w:hanging="360"/>
      </w:pPr>
      <w:rPr>
        <w:rFonts w:ascii="Arial" w:hAnsi="Arial" w:hint="default"/>
      </w:rPr>
    </w:lvl>
    <w:lvl w:ilvl="6" w:tplc="76643996" w:tentative="1">
      <w:start w:val="1"/>
      <w:numFmt w:val="bullet"/>
      <w:lvlText w:val="•"/>
      <w:lvlJc w:val="left"/>
      <w:pPr>
        <w:tabs>
          <w:tab w:val="num" w:pos="5040"/>
        </w:tabs>
        <w:ind w:left="5040" w:hanging="360"/>
      </w:pPr>
      <w:rPr>
        <w:rFonts w:ascii="Arial" w:hAnsi="Arial" w:hint="default"/>
      </w:rPr>
    </w:lvl>
    <w:lvl w:ilvl="7" w:tplc="A29499BC" w:tentative="1">
      <w:start w:val="1"/>
      <w:numFmt w:val="bullet"/>
      <w:lvlText w:val="•"/>
      <w:lvlJc w:val="left"/>
      <w:pPr>
        <w:tabs>
          <w:tab w:val="num" w:pos="5760"/>
        </w:tabs>
        <w:ind w:left="5760" w:hanging="360"/>
      </w:pPr>
      <w:rPr>
        <w:rFonts w:ascii="Arial" w:hAnsi="Arial" w:hint="default"/>
      </w:rPr>
    </w:lvl>
    <w:lvl w:ilvl="8" w:tplc="6E705150" w:tentative="1">
      <w:start w:val="1"/>
      <w:numFmt w:val="bullet"/>
      <w:lvlText w:val="•"/>
      <w:lvlJc w:val="left"/>
      <w:pPr>
        <w:tabs>
          <w:tab w:val="num" w:pos="6480"/>
        </w:tabs>
        <w:ind w:left="6480" w:hanging="360"/>
      </w:pPr>
      <w:rPr>
        <w:rFonts w:ascii="Arial" w:hAnsi="Arial" w:hint="default"/>
      </w:rPr>
    </w:lvl>
  </w:abstractNum>
  <w:num w:numId="1" w16cid:durableId="103469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77"/>
    <w:rsid w:val="000E4AAA"/>
    <w:rsid w:val="001E078D"/>
    <w:rsid w:val="00221F80"/>
    <w:rsid w:val="002533C9"/>
    <w:rsid w:val="00346A38"/>
    <w:rsid w:val="003F4877"/>
    <w:rsid w:val="004D6C3D"/>
    <w:rsid w:val="00523D18"/>
    <w:rsid w:val="0058257E"/>
    <w:rsid w:val="00605A8D"/>
    <w:rsid w:val="00650A2B"/>
    <w:rsid w:val="006D3D91"/>
    <w:rsid w:val="007F3EB6"/>
    <w:rsid w:val="00850A4E"/>
    <w:rsid w:val="008B1314"/>
    <w:rsid w:val="008C7F0C"/>
    <w:rsid w:val="008F288C"/>
    <w:rsid w:val="009F41CB"/>
    <w:rsid w:val="00A42733"/>
    <w:rsid w:val="00CB0345"/>
    <w:rsid w:val="00DB712C"/>
    <w:rsid w:val="00E844E4"/>
    <w:rsid w:val="00F00BF6"/>
    <w:rsid w:val="00F00CF2"/>
    <w:rsid w:val="00F172B1"/>
    <w:rsid w:val="00F42011"/>
    <w:rsid w:val="00F8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3C15"/>
  <w15:chartTrackingRefBased/>
  <w15:docId w15:val="{8335C71A-9419-4A29-9AC1-22E09389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7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4161">
      <w:bodyDiv w:val="1"/>
      <w:marLeft w:val="0"/>
      <w:marRight w:val="0"/>
      <w:marTop w:val="0"/>
      <w:marBottom w:val="0"/>
      <w:divBdr>
        <w:top w:val="none" w:sz="0" w:space="0" w:color="auto"/>
        <w:left w:val="none" w:sz="0" w:space="0" w:color="auto"/>
        <w:bottom w:val="none" w:sz="0" w:space="0" w:color="auto"/>
        <w:right w:val="none" w:sz="0" w:space="0" w:color="auto"/>
      </w:divBdr>
    </w:div>
    <w:div w:id="627125754">
      <w:bodyDiv w:val="1"/>
      <w:marLeft w:val="0"/>
      <w:marRight w:val="0"/>
      <w:marTop w:val="0"/>
      <w:marBottom w:val="0"/>
      <w:divBdr>
        <w:top w:val="none" w:sz="0" w:space="0" w:color="auto"/>
        <w:left w:val="none" w:sz="0" w:space="0" w:color="auto"/>
        <w:bottom w:val="none" w:sz="0" w:space="0" w:color="auto"/>
        <w:right w:val="none" w:sz="0" w:space="0" w:color="auto"/>
      </w:divBdr>
    </w:div>
    <w:div w:id="1077509106">
      <w:bodyDiv w:val="1"/>
      <w:marLeft w:val="0"/>
      <w:marRight w:val="0"/>
      <w:marTop w:val="0"/>
      <w:marBottom w:val="0"/>
      <w:divBdr>
        <w:top w:val="none" w:sz="0" w:space="0" w:color="auto"/>
        <w:left w:val="none" w:sz="0" w:space="0" w:color="auto"/>
        <w:bottom w:val="none" w:sz="0" w:space="0" w:color="auto"/>
        <w:right w:val="none" w:sz="0" w:space="0" w:color="auto"/>
      </w:divBdr>
    </w:div>
    <w:div w:id="1414277024">
      <w:bodyDiv w:val="1"/>
      <w:marLeft w:val="0"/>
      <w:marRight w:val="0"/>
      <w:marTop w:val="0"/>
      <w:marBottom w:val="0"/>
      <w:divBdr>
        <w:top w:val="none" w:sz="0" w:space="0" w:color="auto"/>
        <w:left w:val="none" w:sz="0" w:space="0" w:color="auto"/>
        <w:bottom w:val="none" w:sz="0" w:space="0" w:color="auto"/>
        <w:right w:val="none" w:sz="0" w:space="0" w:color="auto"/>
      </w:divBdr>
    </w:div>
    <w:div w:id="1630747732">
      <w:bodyDiv w:val="1"/>
      <w:marLeft w:val="0"/>
      <w:marRight w:val="0"/>
      <w:marTop w:val="0"/>
      <w:marBottom w:val="0"/>
      <w:divBdr>
        <w:top w:val="none" w:sz="0" w:space="0" w:color="auto"/>
        <w:left w:val="none" w:sz="0" w:space="0" w:color="auto"/>
        <w:bottom w:val="none" w:sz="0" w:space="0" w:color="auto"/>
        <w:right w:val="none" w:sz="0" w:space="0" w:color="auto"/>
      </w:divBdr>
      <w:divsChild>
        <w:div w:id="681401397">
          <w:marLeft w:val="446"/>
          <w:marRight w:val="0"/>
          <w:marTop w:val="0"/>
          <w:marBottom w:val="0"/>
          <w:divBdr>
            <w:top w:val="none" w:sz="0" w:space="0" w:color="auto"/>
            <w:left w:val="none" w:sz="0" w:space="0" w:color="auto"/>
            <w:bottom w:val="none" w:sz="0" w:space="0" w:color="auto"/>
            <w:right w:val="none" w:sz="0" w:space="0" w:color="auto"/>
          </w:divBdr>
        </w:div>
        <w:div w:id="1982732668">
          <w:marLeft w:val="446"/>
          <w:marRight w:val="0"/>
          <w:marTop w:val="0"/>
          <w:marBottom w:val="0"/>
          <w:divBdr>
            <w:top w:val="none" w:sz="0" w:space="0" w:color="auto"/>
            <w:left w:val="none" w:sz="0" w:space="0" w:color="auto"/>
            <w:bottom w:val="none" w:sz="0" w:space="0" w:color="auto"/>
            <w:right w:val="none" w:sz="0" w:space="0" w:color="auto"/>
          </w:divBdr>
        </w:div>
        <w:div w:id="1522084639">
          <w:marLeft w:val="446"/>
          <w:marRight w:val="0"/>
          <w:marTop w:val="0"/>
          <w:marBottom w:val="0"/>
          <w:divBdr>
            <w:top w:val="none" w:sz="0" w:space="0" w:color="auto"/>
            <w:left w:val="none" w:sz="0" w:space="0" w:color="auto"/>
            <w:bottom w:val="none" w:sz="0" w:space="0" w:color="auto"/>
            <w:right w:val="none" w:sz="0" w:space="0" w:color="auto"/>
          </w:divBdr>
        </w:div>
        <w:div w:id="2111729321">
          <w:marLeft w:val="446"/>
          <w:marRight w:val="0"/>
          <w:marTop w:val="0"/>
          <w:marBottom w:val="0"/>
          <w:divBdr>
            <w:top w:val="none" w:sz="0" w:space="0" w:color="auto"/>
            <w:left w:val="none" w:sz="0" w:space="0" w:color="auto"/>
            <w:bottom w:val="none" w:sz="0" w:space="0" w:color="auto"/>
            <w:right w:val="none" w:sz="0" w:space="0" w:color="auto"/>
          </w:divBdr>
        </w:div>
      </w:divsChild>
    </w:div>
    <w:div w:id="1756394274">
      <w:bodyDiv w:val="1"/>
      <w:marLeft w:val="0"/>
      <w:marRight w:val="0"/>
      <w:marTop w:val="0"/>
      <w:marBottom w:val="0"/>
      <w:divBdr>
        <w:top w:val="none" w:sz="0" w:space="0" w:color="auto"/>
        <w:left w:val="none" w:sz="0" w:space="0" w:color="auto"/>
        <w:bottom w:val="none" w:sz="0" w:space="0" w:color="auto"/>
        <w:right w:val="none" w:sz="0" w:space="0" w:color="auto"/>
      </w:divBdr>
    </w:div>
    <w:div w:id="2057074565">
      <w:bodyDiv w:val="1"/>
      <w:marLeft w:val="0"/>
      <w:marRight w:val="0"/>
      <w:marTop w:val="0"/>
      <w:marBottom w:val="0"/>
      <w:divBdr>
        <w:top w:val="none" w:sz="0" w:space="0" w:color="auto"/>
        <w:left w:val="none" w:sz="0" w:space="0" w:color="auto"/>
        <w:bottom w:val="none" w:sz="0" w:space="0" w:color="auto"/>
        <w:right w:val="none" w:sz="0" w:space="0" w:color="auto"/>
      </w:divBdr>
    </w:div>
    <w:div w:id="21471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4947</Characters>
  <Application>Microsoft Office Word</Application>
  <DocSecurity>0</DocSecurity>
  <Lines>130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Egbe</dc:creator>
  <cp:keywords/>
  <dc:description/>
  <cp:lastModifiedBy>Amanda Egbe</cp:lastModifiedBy>
  <cp:revision>2</cp:revision>
  <cp:lastPrinted>2023-06-03T10:53:00Z</cp:lastPrinted>
  <dcterms:created xsi:type="dcterms:W3CDTF">2023-06-04T13:19:00Z</dcterms:created>
  <dcterms:modified xsi:type="dcterms:W3CDTF">2023-06-04T13:19:00Z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1d7dd0a2-b249-4e18-9c7a-59817b567af0</vt:lpwstr>
  </property>
</Properties>
</file>