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6761F2" w14:textId="7F29BC75" w:rsidR="003303D6" w:rsidRPr="00343670" w:rsidRDefault="00343670" w:rsidP="00F937C3">
      <w:pPr>
        <w:spacing w:line="240" w:lineRule="auto"/>
        <w:jc w:val="both"/>
        <w:rPr>
          <w:rFonts w:ascii="Times New Roman" w:hAnsi="Times New Roman" w:cs="Times New Roman"/>
          <w:b/>
          <w:bCs/>
          <w:sz w:val="26"/>
          <w:szCs w:val="26"/>
        </w:rPr>
      </w:pPr>
      <w:r>
        <w:rPr>
          <w:rFonts w:ascii="Times New Roman" w:hAnsi="Times New Roman" w:cs="Times New Roman"/>
          <w:b/>
          <w:bCs/>
          <w:sz w:val="26"/>
          <w:szCs w:val="26"/>
        </w:rPr>
        <w:t>A</w:t>
      </w:r>
      <w:r w:rsidR="00ED5C38">
        <w:rPr>
          <w:rFonts w:ascii="Times New Roman" w:hAnsi="Times New Roman" w:cs="Times New Roman"/>
          <w:b/>
          <w:bCs/>
          <w:sz w:val="26"/>
          <w:szCs w:val="26"/>
        </w:rPr>
        <w:t xml:space="preserve">n </w:t>
      </w:r>
      <w:r>
        <w:rPr>
          <w:rFonts w:ascii="Times New Roman" w:hAnsi="Times New Roman" w:cs="Times New Roman"/>
          <w:b/>
          <w:bCs/>
          <w:sz w:val="26"/>
          <w:szCs w:val="26"/>
        </w:rPr>
        <w:t xml:space="preserve">approach </w:t>
      </w:r>
      <w:r w:rsidR="00D1586E">
        <w:rPr>
          <w:rFonts w:ascii="Times New Roman" w:hAnsi="Times New Roman" w:cs="Times New Roman"/>
          <w:b/>
          <w:bCs/>
          <w:sz w:val="26"/>
          <w:szCs w:val="26"/>
        </w:rPr>
        <w:t>for</w:t>
      </w:r>
      <w:r>
        <w:rPr>
          <w:rFonts w:ascii="Times New Roman" w:hAnsi="Times New Roman" w:cs="Times New Roman"/>
          <w:b/>
          <w:bCs/>
          <w:sz w:val="26"/>
          <w:szCs w:val="26"/>
        </w:rPr>
        <w:t xml:space="preserve"> developing p</w:t>
      </w:r>
      <w:r w:rsidR="007F70F9" w:rsidRPr="00343670">
        <w:rPr>
          <w:rFonts w:ascii="Times New Roman" w:hAnsi="Times New Roman" w:cs="Times New Roman"/>
          <w:b/>
          <w:bCs/>
          <w:sz w:val="26"/>
          <w:szCs w:val="26"/>
        </w:rPr>
        <w:t>robabilistic models for temperature</w:t>
      </w:r>
      <w:r w:rsidR="00F0337D" w:rsidRPr="00343670">
        <w:rPr>
          <w:rFonts w:ascii="Times New Roman" w:hAnsi="Times New Roman" w:cs="Times New Roman"/>
          <w:b/>
          <w:bCs/>
          <w:sz w:val="26"/>
          <w:szCs w:val="26"/>
        </w:rPr>
        <w:t>-</w:t>
      </w:r>
      <w:r w:rsidR="007F70F9" w:rsidRPr="00343670">
        <w:rPr>
          <w:rFonts w:ascii="Times New Roman" w:hAnsi="Times New Roman" w:cs="Times New Roman"/>
          <w:b/>
          <w:bCs/>
          <w:sz w:val="26"/>
          <w:szCs w:val="26"/>
        </w:rPr>
        <w:t>dependent properties of construction material</w:t>
      </w:r>
      <w:r w:rsidR="00762BD0">
        <w:rPr>
          <w:rFonts w:ascii="Times New Roman" w:hAnsi="Times New Roman" w:cs="Times New Roman"/>
          <w:b/>
          <w:bCs/>
          <w:sz w:val="26"/>
          <w:szCs w:val="26"/>
        </w:rPr>
        <w:t>s</w:t>
      </w:r>
      <w:r w:rsidR="007F70F9" w:rsidRPr="00343670">
        <w:rPr>
          <w:rFonts w:ascii="Times New Roman" w:hAnsi="Times New Roman" w:cs="Times New Roman"/>
          <w:b/>
          <w:bCs/>
          <w:sz w:val="26"/>
          <w:szCs w:val="26"/>
        </w:rPr>
        <w:t xml:space="preserve"> </w:t>
      </w:r>
      <w:r w:rsidR="00ED5C38">
        <w:rPr>
          <w:rFonts w:ascii="Times New Roman" w:hAnsi="Times New Roman" w:cs="Times New Roman"/>
          <w:b/>
          <w:bCs/>
          <w:sz w:val="26"/>
          <w:szCs w:val="26"/>
        </w:rPr>
        <w:t>from fire tests and small data</w:t>
      </w:r>
    </w:p>
    <w:p w14:paraId="2B8911AC" w14:textId="44CB8DF1" w:rsidR="00A64C1A" w:rsidRDefault="00A64C1A" w:rsidP="00A64C1A">
      <w:pPr>
        <w:spacing w:line="240" w:lineRule="auto"/>
        <w:rPr>
          <w:rFonts w:ascii="Times New Roman" w:hAnsi="Times New Roman" w:cs="Times New Roman"/>
          <w:b/>
          <w:bCs/>
          <w:sz w:val="24"/>
          <w:szCs w:val="24"/>
        </w:rPr>
      </w:pPr>
      <w:r>
        <w:rPr>
          <w:rFonts w:ascii="Times New Roman" w:hAnsi="Times New Roman" w:cs="Times New Roman"/>
          <w:b/>
          <w:bCs/>
          <w:sz w:val="24"/>
          <w:szCs w:val="24"/>
        </w:rPr>
        <w:t>G. Karaki</w:t>
      </w:r>
      <w:r w:rsidRPr="004C0125">
        <w:rPr>
          <w:rFonts w:ascii="Times New Roman" w:hAnsi="Times New Roman" w:cs="Times New Roman"/>
          <w:b/>
          <w:bCs/>
          <w:sz w:val="24"/>
          <w:szCs w:val="24"/>
          <w:vertAlign w:val="superscript"/>
        </w:rPr>
        <w:t>1</w:t>
      </w:r>
      <w:r>
        <w:rPr>
          <w:rFonts w:ascii="Times New Roman" w:hAnsi="Times New Roman" w:cs="Times New Roman"/>
          <w:b/>
          <w:bCs/>
          <w:sz w:val="24"/>
          <w:szCs w:val="24"/>
          <w:vertAlign w:val="superscript"/>
        </w:rPr>
        <w:t>*</w:t>
      </w:r>
      <w:r>
        <w:rPr>
          <w:rFonts w:ascii="Times New Roman" w:hAnsi="Times New Roman" w:cs="Times New Roman"/>
          <w:b/>
          <w:bCs/>
          <w:sz w:val="24"/>
          <w:szCs w:val="24"/>
        </w:rPr>
        <w:t>, M.Z. Naser</w:t>
      </w:r>
      <w:r w:rsidRPr="004C0125">
        <w:rPr>
          <w:rFonts w:ascii="Times New Roman" w:hAnsi="Times New Roman" w:cs="Times New Roman"/>
          <w:b/>
          <w:bCs/>
          <w:sz w:val="24"/>
          <w:szCs w:val="24"/>
          <w:vertAlign w:val="superscript"/>
        </w:rPr>
        <w:t>2</w:t>
      </w:r>
      <w:r w:rsidR="006F03DB">
        <w:rPr>
          <w:rFonts w:ascii="Times New Roman" w:hAnsi="Times New Roman" w:cs="Times New Roman"/>
          <w:b/>
          <w:bCs/>
          <w:sz w:val="24"/>
          <w:szCs w:val="24"/>
          <w:vertAlign w:val="superscript"/>
        </w:rPr>
        <w:t>,3</w:t>
      </w:r>
    </w:p>
    <w:p w14:paraId="4477C827" w14:textId="77777777" w:rsidR="00A64C1A" w:rsidRDefault="00A64C1A" w:rsidP="00A64C1A">
      <w:pPr>
        <w:spacing w:after="0" w:line="240" w:lineRule="auto"/>
        <w:jc w:val="center"/>
        <w:rPr>
          <w:rFonts w:ascii="Times New Roman" w:eastAsia="MS Mincho" w:hAnsi="Times New Roman" w:cs="Times New Roman"/>
          <w:color w:val="0070C0"/>
          <w:sz w:val="20"/>
          <w:szCs w:val="20"/>
          <w:u w:val="single"/>
          <w:lang w:eastAsia="ja-JP"/>
        </w:rPr>
      </w:pPr>
    </w:p>
    <w:p w14:paraId="424663BF" w14:textId="77777777" w:rsidR="00A64C1A" w:rsidRDefault="00A64C1A" w:rsidP="00A64C1A">
      <w:pPr>
        <w:spacing w:after="0" w:line="240" w:lineRule="auto"/>
        <w:jc w:val="center"/>
        <w:rPr>
          <w:rFonts w:ascii="Times New Roman" w:eastAsia="MS Mincho" w:hAnsi="Times New Roman" w:cs="Times New Roman"/>
          <w:sz w:val="20"/>
          <w:szCs w:val="20"/>
          <w:lang w:eastAsia="ja-JP"/>
        </w:rPr>
      </w:pPr>
      <w:r w:rsidRPr="004C0125">
        <w:rPr>
          <w:rFonts w:ascii="Times New Roman" w:eastAsia="MS Mincho" w:hAnsi="Times New Roman" w:cs="Times New Roman"/>
          <w:sz w:val="20"/>
          <w:szCs w:val="20"/>
          <w:vertAlign w:val="superscript"/>
          <w:lang w:eastAsia="ja-JP"/>
        </w:rPr>
        <w:t>1</w:t>
      </w:r>
      <w:r w:rsidRPr="00F0471D">
        <w:rPr>
          <w:rFonts w:ascii="Times New Roman" w:eastAsia="MS Mincho" w:hAnsi="Times New Roman" w:cs="Times New Roman"/>
          <w:sz w:val="20"/>
          <w:szCs w:val="20"/>
          <w:lang w:eastAsia="ja-JP"/>
        </w:rPr>
        <w:t xml:space="preserve">Assistant Professor, </w:t>
      </w:r>
      <w:r w:rsidRPr="00953D3E">
        <w:rPr>
          <w:rFonts w:ascii="Times New Roman" w:eastAsia="MS Mincho" w:hAnsi="Times New Roman" w:cs="Times New Roman"/>
          <w:sz w:val="20"/>
          <w:szCs w:val="20"/>
          <w:lang w:eastAsia="ja-JP"/>
        </w:rPr>
        <w:t>Department</w:t>
      </w:r>
      <w:r w:rsidRPr="00F0471D">
        <w:rPr>
          <w:rFonts w:ascii="Times New Roman" w:eastAsia="MS Mincho" w:hAnsi="Times New Roman" w:cs="Times New Roman"/>
          <w:sz w:val="20"/>
          <w:szCs w:val="20"/>
          <w:lang w:eastAsia="ja-JP"/>
        </w:rPr>
        <w:t xml:space="preserve"> of Civil and Environmental Engineering, Birzeit </w:t>
      </w:r>
      <w:r w:rsidRPr="00953D3E">
        <w:rPr>
          <w:rFonts w:ascii="Times New Roman" w:eastAsia="MS Mincho" w:hAnsi="Times New Roman" w:cs="Times New Roman"/>
          <w:sz w:val="20"/>
          <w:szCs w:val="20"/>
          <w:lang w:eastAsia="ja-JP"/>
        </w:rPr>
        <w:t>University</w:t>
      </w:r>
      <w:r w:rsidRPr="00F0471D">
        <w:rPr>
          <w:rFonts w:ascii="Times New Roman" w:eastAsia="MS Mincho" w:hAnsi="Times New Roman" w:cs="Times New Roman"/>
          <w:sz w:val="20"/>
          <w:szCs w:val="20"/>
          <w:lang w:eastAsia="ja-JP"/>
        </w:rPr>
        <w:t>, Birzeit, Palestine</w:t>
      </w:r>
    </w:p>
    <w:p w14:paraId="216D7F97" w14:textId="77777777" w:rsidR="00A64C1A" w:rsidRDefault="00A64C1A" w:rsidP="00A64C1A">
      <w:pPr>
        <w:spacing w:line="240" w:lineRule="auto"/>
        <w:jc w:val="center"/>
        <w:rPr>
          <w:rFonts w:ascii="Times New Roman" w:hAnsi="Times New Roman" w:cs="Times New Roman"/>
          <w:b/>
          <w:bCs/>
          <w:sz w:val="24"/>
          <w:szCs w:val="24"/>
        </w:rPr>
      </w:pPr>
      <w:r w:rsidRPr="00953D3E">
        <w:rPr>
          <w:rFonts w:ascii="Times New Roman" w:eastAsia="MS Mincho" w:hAnsi="Times New Roman" w:cs="Times New Roman"/>
          <w:sz w:val="20"/>
          <w:szCs w:val="20"/>
          <w:lang w:eastAsia="ja-JP"/>
        </w:rPr>
        <w:t>E-mail:</w:t>
      </w:r>
      <w:r>
        <w:rPr>
          <w:rFonts w:ascii="Times New Roman" w:eastAsia="MS Mincho" w:hAnsi="Times New Roman" w:cs="Times New Roman"/>
          <w:sz w:val="20"/>
          <w:szCs w:val="20"/>
          <w:lang w:eastAsia="ja-JP"/>
        </w:rPr>
        <w:t xml:space="preserve"> </w:t>
      </w:r>
      <w:hyperlink r:id="rId8" w:history="1">
        <w:r w:rsidRPr="004A0E1E">
          <w:rPr>
            <w:rStyle w:val="Hyperlink"/>
            <w:rFonts w:ascii="Times New Roman" w:eastAsia="MS Mincho" w:hAnsi="Times New Roman" w:cs="Times New Roman"/>
            <w:sz w:val="20"/>
            <w:szCs w:val="20"/>
            <w:lang w:eastAsia="ja-JP"/>
          </w:rPr>
          <w:t>gkaraki@birzeit.edu</w:t>
        </w:r>
      </w:hyperlink>
    </w:p>
    <w:p w14:paraId="00C4783C" w14:textId="7B44DC0A" w:rsidR="00A64C1A" w:rsidRDefault="00A64C1A" w:rsidP="00A64C1A">
      <w:pPr>
        <w:spacing w:after="0" w:line="240" w:lineRule="auto"/>
        <w:jc w:val="center"/>
        <w:rPr>
          <w:rFonts w:ascii="Times New Roman" w:eastAsia="MS Mincho" w:hAnsi="Times New Roman" w:cs="Times New Roman"/>
          <w:sz w:val="20"/>
          <w:szCs w:val="20"/>
          <w:lang w:eastAsia="ja-JP"/>
        </w:rPr>
      </w:pPr>
      <w:r w:rsidRPr="00953D3E">
        <w:rPr>
          <w:rFonts w:ascii="Times New Roman" w:eastAsia="MS Mincho" w:hAnsi="Times New Roman" w:cs="Times New Roman"/>
          <w:sz w:val="20"/>
          <w:szCs w:val="20"/>
          <w:vertAlign w:val="superscript"/>
          <w:lang w:eastAsia="ja-JP"/>
        </w:rPr>
        <w:t>2</w:t>
      </w:r>
      <w:r w:rsidRPr="00953D3E">
        <w:rPr>
          <w:rFonts w:ascii="Times New Roman" w:eastAsia="MS Mincho" w:hAnsi="Times New Roman" w:cs="Times New Roman"/>
          <w:sz w:val="20"/>
          <w:szCs w:val="20"/>
          <w:lang w:eastAsia="ja-JP"/>
        </w:rPr>
        <w:t xml:space="preserve">Assistant Professor, </w:t>
      </w:r>
      <w:r w:rsidR="00F10366" w:rsidRPr="00F10366">
        <w:rPr>
          <w:rFonts w:ascii="Times New Roman" w:eastAsia="MS Mincho" w:hAnsi="Times New Roman" w:cs="Times New Roman"/>
          <w:sz w:val="20"/>
          <w:szCs w:val="20"/>
          <w:lang w:eastAsia="ja-JP"/>
        </w:rPr>
        <w:t>School of Civil &amp; Environmental Engineering and Earth Sciences (SCEEES), Clemson University, USA</w:t>
      </w:r>
    </w:p>
    <w:p w14:paraId="0C454801" w14:textId="77777777" w:rsidR="00A64C1A" w:rsidRPr="00A46056" w:rsidRDefault="00A64C1A" w:rsidP="00A64C1A">
      <w:pPr>
        <w:spacing w:after="0" w:line="240" w:lineRule="auto"/>
        <w:jc w:val="center"/>
        <w:rPr>
          <w:rFonts w:ascii="Times New Roman" w:eastAsia="MS Mincho" w:hAnsi="Times New Roman" w:cs="Times New Roman"/>
          <w:sz w:val="20"/>
          <w:szCs w:val="20"/>
          <w:lang w:eastAsia="ja-JP"/>
        </w:rPr>
      </w:pPr>
      <w:r w:rsidRPr="00A46056">
        <w:rPr>
          <w:rFonts w:ascii="Times New Roman" w:eastAsia="MS Mincho" w:hAnsi="Times New Roman" w:cs="Times New Roman"/>
          <w:sz w:val="20"/>
          <w:szCs w:val="20"/>
          <w:vertAlign w:val="superscript"/>
          <w:lang w:eastAsia="ja-JP"/>
        </w:rPr>
        <w:t>3</w:t>
      </w:r>
      <w:r w:rsidRPr="00A46056">
        <w:rPr>
          <w:rFonts w:ascii="Times New Roman" w:eastAsia="MS Mincho" w:hAnsi="Times New Roman" w:cs="Times New Roman"/>
          <w:sz w:val="20"/>
          <w:szCs w:val="20"/>
          <w:lang w:eastAsia="ja-JP"/>
        </w:rPr>
        <w:t>AI Research Institute for Science and Engineering (AIRISE), Clemson University, Clemson, SC, USA</w:t>
      </w:r>
    </w:p>
    <w:p w14:paraId="58E7F64D" w14:textId="77777777" w:rsidR="00A64C1A" w:rsidRDefault="00A64C1A" w:rsidP="00A64C1A">
      <w:pPr>
        <w:spacing w:after="0" w:line="240" w:lineRule="auto"/>
        <w:jc w:val="center"/>
        <w:rPr>
          <w:rFonts w:ascii="Times New Roman" w:eastAsia="MS Mincho" w:hAnsi="Times New Roman" w:cs="Times New Roman"/>
          <w:color w:val="0070C0"/>
          <w:sz w:val="20"/>
          <w:szCs w:val="20"/>
          <w:u w:val="single"/>
          <w:lang w:eastAsia="ja-JP"/>
        </w:rPr>
      </w:pPr>
      <w:r w:rsidRPr="00953D3E">
        <w:rPr>
          <w:rFonts w:ascii="Times New Roman" w:eastAsia="MS Mincho" w:hAnsi="Times New Roman" w:cs="Times New Roman"/>
          <w:sz w:val="20"/>
          <w:szCs w:val="20"/>
          <w:lang w:eastAsia="ja-JP"/>
        </w:rPr>
        <w:t xml:space="preserve">E-mail: </w:t>
      </w:r>
      <w:hyperlink r:id="rId9" w:history="1">
        <w:r w:rsidRPr="00A745B7">
          <w:rPr>
            <w:rFonts w:ascii="Times New Roman" w:eastAsia="MS Mincho" w:hAnsi="Times New Roman" w:cs="Times New Roman"/>
            <w:color w:val="0070C0"/>
            <w:sz w:val="20"/>
            <w:szCs w:val="20"/>
            <w:u w:val="single"/>
            <w:lang w:eastAsia="ja-JP"/>
          </w:rPr>
          <w:t>mznaser@clemson.edu</w:t>
        </w:r>
      </w:hyperlink>
      <w:r w:rsidRPr="00953D3E">
        <w:rPr>
          <w:rFonts w:ascii="Times New Roman" w:eastAsia="MS Mincho" w:hAnsi="Times New Roman" w:cs="Times New Roman"/>
          <w:sz w:val="20"/>
          <w:szCs w:val="20"/>
          <w:lang w:eastAsia="ja-JP"/>
        </w:rPr>
        <w:t xml:space="preserve">, Website: </w:t>
      </w:r>
      <w:hyperlink r:id="rId10" w:history="1">
        <w:r w:rsidRPr="00A745B7">
          <w:rPr>
            <w:rFonts w:ascii="Times New Roman" w:eastAsia="MS Mincho" w:hAnsi="Times New Roman" w:cs="Times New Roman"/>
            <w:color w:val="0070C0"/>
            <w:sz w:val="20"/>
            <w:szCs w:val="20"/>
            <w:u w:val="single"/>
            <w:lang w:eastAsia="ja-JP"/>
          </w:rPr>
          <w:t>www.mznaser.com</w:t>
        </w:r>
      </w:hyperlink>
    </w:p>
    <w:p w14:paraId="55E0C632" w14:textId="77777777" w:rsidR="00A64C1A" w:rsidRPr="00F1155A" w:rsidRDefault="00A64C1A" w:rsidP="00A64C1A">
      <w:pPr>
        <w:spacing w:after="0" w:line="240" w:lineRule="auto"/>
        <w:jc w:val="center"/>
        <w:rPr>
          <w:rFonts w:ascii="Times New Roman" w:eastAsia="MS Mincho" w:hAnsi="Times New Roman" w:cs="Times New Roman"/>
          <w:sz w:val="20"/>
          <w:szCs w:val="20"/>
          <w:lang w:eastAsia="ja-JP"/>
        </w:rPr>
      </w:pPr>
      <w:r w:rsidRPr="00F1155A">
        <w:rPr>
          <w:rFonts w:ascii="Times New Roman" w:eastAsia="MS Mincho" w:hAnsi="Times New Roman" w:cs="Times New Roman"/>
          <w:sz w:val="20"/>
          <w:szCs w:val="20"/>
          <w:lang w:eastAsia="ja-JP"/>
        </w:rPr>
        <w:t>*Corresponding author</w:t>
      </w:r>
    </w:p>
    <w:p w14:paraId="410295A1" w14:textId="77777777" w:rsidR="007F70F9" w:rsidRDefault="007F70F9" w:rsidP="007A727C">
      <w:pPr>
        <w:spacing w:line="240" w:lineRule="auto"/>
        <w:rPr>
          <w:rFonts w:ascii="Times New Roman" w:hAnsi="Times New Roman" w:cs="Times New Roman"/>
          <w:b/>
          <w:bCs/>
          <w:sz w:val="24"/>
          <w:szCs w:val="24"/>
        </w:rPr>
      </w:pPr>
    </w:p>
    <w:p w14:paraId="3728E012" w14:textId="77777777" w:rsidR="00835675" w:rsidRDefault="007F70F9" w:rsidP="00835675">
      <w:pPr>
        <w:spacing w:line="240" w:lineRule="auto"/>
        <w:rPr>
          <w:rFonts w:ascii="Times New Roman" w:hAnsi="Times New Roman" w:cs="Times New Roman"/>
          <w:b/>
          <w:bCs/>
          <w:sz w:val="24"/>
          <w:szCs w:val="24"/>
        </w:rPr>
      </w:pPr>
      <w:r w:rsidRPr="00F0337D">
        <w:rPr>
          <w:rFonts w:ascii="Times New Roman" w:hAnsi="Times New Roman" w:cs="Times New Roman"/>
          <w:b/>
          <w:bCs/>
          <w:sz w:val="24"/>
          <w:szCs w:val="24"/>
        </w:rPr>
        <w:t xml:space="preserve">Abstract </w:t>
      </w:r>
    </w:p>
    <w:p w14:paraId="6EF12CD9" w14:textId="6A4F81C3" w:rsidR="00777F3C" w:rsidRPr="00835675" w:rsidRDefault="004D4E85" w:rsidP="00835675">
      <w:pPr>
        <w:spacing w:line="240" w:lineRule="auto"/>
        <w:jc w:val="both"/>
        <w:rPr>
          <w:rFonts w:ascii="Times New Roman" w:hAnsi="Times New Roman" w:cs="Times New Roman"/>
          <w:b/>
          <w:bCs/>
          <w:sz w:val="24"/>
          <w:szCs w:val="24"/>
        </w:rPr>
      </w:pPr>
      <w:r>
        <w:rPr>
          <w:rFonts w:ascii="Times New Roman" w:hAnsi="Times New Roman" w:cs="Times New Roman"/>
          <w:sz w:val="24"/>
          <w:szCs w:val="24"/>
        </w:rPr>
        <w:t>Probabilistic</w:t>
      </w:r>
      <w:r w:rsidR="00777F3C" w:rsidRPr="00447410">
        <w:rPr>
          <w:rFonts w:ascii="Times New Roman" w:hAnsi="Times New Roman" w:cs="Times New Roman"/>
          <w:sz w:val="24"/>
          <w:szCs w:val="24"/>
        </w:rPr>
        <w:t xml:space="preserve"> </w:t>
      </w:r>
      <w:r w:rsidR="0010642C">
        <w:rPr>
          <w:rFonts w:ascii="Times New Roman" w:hAnsi="Times New Roman" w:cs="Times New Roman"/>
          <w:sz w:val="24"/>
          <w:szCs w:val="24"/>
        </w:rPr>
        <w:t xml:space="preserve">approaches provide a more realistic look into assessing structures under fire conditions and </w:t>
      </w:r>
      <w:r w:rsidR="007E2CFC">
        <w:rPr>
          <w:rFonts w:ascii="Times New Roman" w:hAnsi="Times New Roman" w:cs="Times New Roman"/>
          <w:sz w:val="24"/>
          <w:szCs w:val="24"/>
        </w:rPr>
        <w:t>overcome som</w:t>
      </w:r>
      <w:r w:rsidR="0010642C">
        <w:rPr>
          <w:rFonts w:ascii="Times New Roman" w:hAnsi="Times New Roman" w:cs="Times New Roman"/>
          <w:sz w:val="24"/>
          <w:szCs w:val="24"/>
        </w:rPr>
        <w:t xml:space="preserve">e limitations observed in the more traditional (deterministic) approaches. These </w:t>
      </w:r>
      <w:r w:rsidR="00777F3C" w:rsidRPr="00447410">
        <w:rPr>
          <w:rFonts w:ascii="Times New Roman" w:hAnsi="Times New Roman" w:cs="Times New Roman"/>
          <w:sz w:val="24"/>
          <w:szCs w:val="24"/>
        </w:rPr>
        <w:t xml:space="preserve">approaches have </w:t>
      </w:r>
      <w:r w:rsidR="007E2CFC">
        <w:rPr>
          <w:rFonts w:ascii="Times New Roman" w:hAnsi="Times New Roman" w:cs="Times New Roman"/>
          <w:sz w:val="24"/>
          <w:szCs w:val="24"/>
        </w:rPr>
        <w:t>also been</w:t>
      </w:r>
      <w:r w:rsidR="00777F3C" w:rsidRPr="00447410">
        <w:rPr>
          <w:rFonts w:ascii="Times New Roman" w:hAnsi="Times New Roman" w:cs="Times New Roman"/>
          <w:sz w:val="24"/>
          <w:szCs w:val="24"/>
        </w:rPr>
        <w:t xml:space="preserve"> introduced</w:t>
      </w:r>
      <w:r w:rsidR="00777F3C">
        <w:rPr>
          <w:rFonts w:ascii="Times New Roman" w:hAnsi="Times New Roman" w:cs="Times New Roman"/>
          <w:sz w:val="24"/>
          <w:szCs w:val="24"/>
        </w:rPr>
        <w:t xml:space="preserve"> to </w:t>
      </w:r>
      <w:r w:rsidR="0010642C">
        <w:rPr>
          <w:rFonts w:ascii="Times New Roman" w:hAnsi="Times New Roman" w:cs="Times New Roman"/>
          <w:sz w:val="24"/>
          <w:szCs w:val="24"/>
        </w:rPr>
        <w:t xml:space="preserve">the </w:t>
      </w:r>
      <w:r w:rsidR="00777F3C">
        <w:rPr>
          <w:rFonts w:ascii="Times New Roman" w:hAnsi="Times New Roman" w:cs="Times New Roman"/>
          <w:sz w:val="24"/>
          <w:szCs w:val="24"/>
        </w:rPr>
        <w:t>fire engineering</w:t>
      </w:r>
      <w:r w:rsidR="0010642C">
        <w:rPr>
          <w:rFonts w:ascii="Times New Roman" w:hAnsi="Times New Roman" w:cs="Times New Roman"/>
          <w:sz w:val="24"/>
          <w:szCs w:val="24"/>
        </w:rPr>
        <w:t xml:space="preserve"> domain</w:t>
      </w:r>
      <w:r w:rsidR="00777F3C" w:rsidRPr="00447410">
        <w:rPr>
          <w:rFonts w:ascii="Times New Roman" w:hAnsi="Times New Roman" w:cs="Times New Roman"/>
          <w:sz w:val="24"/>
          <w:szCs w:val="24"/>
        </w:rPr>
        <w:t>, e.g.</w:t>
      </w:r>
      <w:r w:rsidR="00777F3C">
        <w:rPr>
          <w:rFonts w:ascii="Times New Roman" w:hAnsi="Times New Roman" w:cs="Times New Roman"/>
          <w:sz w:val="24"/>
          <w:szCs w:val="24"/>
        </w:rPr>
        <w:t>,</w:t>
      </w:r>
      <w:r w:rsidR="00777F3C" w:rsidRPr="00447410">
        <w:rPr>
          <w:rFonts w:ascii="Times New Roman" w:hAnsi="Times New Roman" w:cs="Times New Roman"/>
          <w:sz w:val="24"/>
          <w:szCs w:val="24"/>
        </w:rPr>
        <w:t xml:space="preserve"> </w:t>
      </w:r>
      <w:r w:rsidR="00DA6912">
        <w:rPr>
          <w:rFonts w:ascii="Times New Roman" w:hAnsi="Times New Roman" w:cs="Times New Roman"/>
          <w:sz w:val="24"/>
          <w:szCs w:val="24"/>
        </w:rPr>
        <w:t xml:space="preserve">fire </w:t>
      </w:r>
      <w:r w:rsidR="00777F3C" w:rsidRPr="00447410">
        <w:rPr>
          <w:rFonts w:ascii="Times New Roman" w:hAnsi="Times New Roman" w:cs="Times New Roman"/>
          <w:sz w:val="24"/>
          <w:szCs w:val="24"/>
        </w:rPr>
        <w:t>probabilistic risk analysis and probabilistic</w:t>
      </w:r>
      <w:r w:rsidR="00DA6912">
        <w:rPr>
          <w:rFonts w:ascii="Times New Roman" w:hAnsi="Times New Roman" w:cs="Times New Roman"/>
          <w:sz w:val="24"/>
          <w:szCs w:val="24"/>
        </w:rPr>
        <w:t xml:space="preserve"> structural fire engineering</w:t>
      </w:r>
      <w:r w:rsidR="00777F3C">
        <w:rPr>
          <w:rFonts w:ascii="Times New Roman" w:hAnsi="Times New Roman" w:cs="Times New Roman"/>
          <w:sz w:val="24"/>
          <w:szCs w:val="24"/>
        </w:rPr>
        <w:t xml:space="preserve">. </w:t>
      </w:r>
      <w:r w:rsidR="0024316C">
        <w:rPr>
          <w:rFonts w:ascii="Times New Roman" w:hAnsi="Times New Roman" w:cs="Times New Roman"/>
          <w:sz w:val="24"/>
          <w:szCs w:val="24"/>
        </w:rPr>
        <w:t xml:space="preserve">In </w:t>
      </w:r>
      <w:r w:rsidR="0010642C">
        <w:rPr>
          <w:rFonts w:ascii="Times New Roman" w:hAnsi="Times New Roman" w:cs="Times New Roman"/>
          <w:sz w:val="24"/>
          <w:szCs w:val="24"/>
        </w:rPr>
        <w:t>order</w:t>
      </w:r>
      <w:r w:rsidR="0024316C">
        <w:rPr>
          <w:rFonts w:ascii="Times New Roman" w:hAnsi="Times New Roman" w:cs="Times New Roman"/>
          <w:sz w:val="24"/>
          <w:szCs w:val="24"/>
        </w:rPr>
        <w:t xml:space="preserve"> to perform probabilistic-based analysis</w:t>
      </w:r>
      <w:r w:rsidR="0010642C">
        <w:rPr>
          <w:rFonts w:ascii="Times New Roman" w:hAnsi="Times New Roman" w:cs="Times New Roman"/>
          <w:sz w:val="24"/>
          <w:szCs w:val="24"/>
        </w:rPr>
        <w:t>,</w:t>
      </w:r>
      <w:r w:rsidR="0024316C">
        <w:rPr>
          <w:rFonts w:ascii="Times New Roman" w:hAnsi="Times New Roman" w:cs="Times New Roman"/>
          <w:sz w:val="24"/>
          <w:szCs w:val="24"/>
        </w:rPr>
        <w:t xml:space="preserve"> </w:t>
      </w:r>
      <w:r>
        <w:rPr>
          <w:rFonts w:ascii="Times New Roman" w:hAnsi="Times New Roman" w:cs="Times New Roman"/>
          <w:sz w:val="24"/>
          <w:szCs w:val="24"/>
        </w:rPr>
        <w:t xml:space="preserve">temperature-dependent probabilistic models for material properties </w:t>
      </w:r>
      <w:r w:rsidR="0024316C">
        <w:rPr>
          <w:rFonts w:ascii="Times New Roman" w:hAnsi="Times New Roman" w:cs="Times New Roman"/>
          <w:sz w:val="24"/>
          <w:szCs w:val="24"/>
        </w:rPr>
        <w:t>are needed</w:t>
      </w:r>
      <w:r w:rsidR="00777F3C">
        <w:rPr>
          <w:rFonts w:ascii="Times New Roman" w:hAnsi="Times New Roman" w:cs="Times New Roman"/>
          <w:sz w:val="24"/>
          <w:szCs w:val="24"/>
        </w:rPr>
        <w:t xml:space="preserve">. </w:t>
      </w:r>
      <w:r w:rsidR="004374BB" w:rsidRPr="00447410">
        <w:rPr>
          <w:rFonts w:ascii="Times New Roman" w:hAnsi="Times New Roman" w:cs="Times New Roman"/>
          <w:sz w:val="24"/>
          <w:szCs w:val="24"/>
        </w:rPr>
        <w:t xml:space="preserve">This paper presents a methodology to </w:t>
      </w:r>
      <w:r w:rsidR="004374BB">
        <w:rPr>
          <w:rFonts w:ascii="Times New Roman" w:hAnsi="Times New Roman" w:cs="Times New Roman"/>
          <w:sz w:val="24"/>
          <w:szCs w:val="24"/>
        </w:rPr>
        <w:t xml:space="preserve">develop temperature-dependent probabilistic models for the thermal and mechanical properties for </w:t>
      </w:r>
      <w:r w:rsidR="0010642C">
        <w:rPr>
          <w:rFonts w:ascii="Times New Roman" w:hAnsi="Times New Roman" w:cs="Times New Roman"/>
          <w:sz w:val="24"/>
          <w:szCs w:val="24"/>
        </w:rPr>
        <w:t xml:space="preserve">commonly used construction materials, including </w:t>
      </w:r>
      <w:r w:rsidR="004374BB">
        <w:rPr>
          <w:rFonts w:ascii="Times New Roman" w:hAnsi="Times New Roman" w:cs="Times New Roman"/>
          <w:sz w:val="24"/>
          <w:szCs w:val="24"/>
        </w:rPr>
        <w:t>normal-strength, high-strength</w:t>
      </w:r>
      <w:r>
        <w:rPr>
          <w:rFonts w:ascii="Times New Roman" w:hAnsi="Times New Roman" w:cs="Times New Roman"/>
          <w:sz w:val="24"/>
          <w:szCs w:val="24"/>
        </w:rPr>
        <w:t>,</w:t>
      </w:r>
      <w:r w:rsidR="004374BB">
        <w:rPr>
          <w:rFonts w:ascii="Times New Roman" w:hAnsi="Times New Roman" w:cs="Times New Roman"/>
          <w:sz w:val="24"/>
          <w:szCs w:val="24"/>
        </w:rPr>
        <w:t xml:space="preserve"> and high-performance concrete and mild, high-strengt</w:t>
      </w:r>
      <w:r w:rsidR="0024316C">
        <w:rPr>
          <w:rFonts w:ascii="Times New Roman" w:hAnsi="Times New Roman" w:cs="Times New Roman"/>
          <w:sz w:val="24"/>
          <w:szCs w:val="24"/>
        </w:rPr>
        <w:t>h</w:t>
      </w:r>
      <w:r>
        <w:rPr>
          <w:rFonts w:ascii="Times New Roman" w:hAnsi="Times New Roman" w:cs="Times New Roman"/>
          <w:sz w:val="24"/>
          <w:szCs w:val="24"/>
        </w:rPr>
        <w:t>,</w:t>
      </w:r>
      <w:r w:rsidR="004374BB">
        <w:rPr>
          <w:rFonts w:ascii="Times New Roman" w:hAnsi="Times New Roman" w:cs="Times New Roman"/>
          <w:sz w:val="24"/>
          <w:szCs w:val="24"/>
        </w:rPr>
        <w:t xml:space="preserve"> and cold</w:t>
      </w:r>
      <w:r>
        <w:rPr>
          <w:rFonts w:ascii="Times New Roman" w:hAnsi="Times New Roman" w:cs="Times New Roman"/>
          <w:sz w:val="24"/>
          <w:szCs w:val="24"/>
        </w:rPr>
        <w:t>-</w:t>
      </w:r>
      <w:r w:rsidR="004374BB">
        <w:rPr>
          <w:rFonts w:ascii="Times New Roman" w:hAnsi="Times New Roman" w:cs="Times New Roman"/>
          <w:sz w:val="24"/>
          <w:szCs w:val="24"/>
        </w:rPr>
        <w:t>fo</w:t>
      </w:r>
      <w:r>
        <w:rPr>
          <w:rFonts w:ascii="Times New Roman" w:hAnsi="Times New Roman" w:cs="Times New Roman"/>
          <w:sz w:val="24"/>
          <w:szCs w:val="24"/>
        </w:rPr>
        <w:t>r</w:t>
      </w:r>
      <w:r w:rsidR="004374BB">
        <w:rPr>
          <w:rFonts w:ascii="Times New Roman" w:hAnsi="Times New Roman" w:cs="Times New Roman"/>
          <w:sz w:val="24"/>
          <w:szCs w:val="24"/>
        </w:rPr>
        <w:t>med steel</w:t>
      </w:r>
      <w:r w:rsidR="0024316C">
        <w:rPr>
          <w:rFonts w:ascii="Times New Roman" w:hAnsi="Times New Roman" w:cs="Times New Roman"/>
          <w:sz w:val="24"/>
          <w:szCs w:val="24"/>
        </w:rPr>
        <w:t>s</w:t>
      </w:r>
      <w:r w:rsidR="004374BB">
        <w:rPr>
          <w:rFonts w:ascii="Times New Roman" w:hAnsi="Times New Roman" w:cs="Times New Roman"/>
          <w:sz w:val="24"/>
          <w:szCs w:val="24"/>
        </w:rPr>
        <w:t>.</w:t>
      </w:r>
      <w:r w:rsidR="0024316C">
        <w:rPr>
          <w:rFonts w:ascii="Times New Roman" w:hAnsi="Times New Roman" w:cs="Times New Roman"/>
          <w:sz w:val="24"/>
          <w:szCs w:val="24"/>
        </w:rPr>
        <w:t xml:space="preserve"> </w:t>
      </w:r>
      <w:r w:rsidR="004374BB">
        <w:rPr>
          <w:rFonts w:ascii="Times New Roman" w:hAnsi="Times New Roman" w:cs="Times New Roman"/>
          <w:sz w:val="24"/>
          <w:szCs w:val="24"/>
        </w:rPr>
        <w:t xml:space="preserve">The </w:t>
      </w:r>
      <w:r w:rsidR="0010642C">
        <w:rPr>
          <w:rFonts w:ascii="Times New Roman" w:hAnsi="Times New Roman" w:cs="Times New Roman"/>
          <w:sz w:val="24"/>
          <w:szCs w:val="24"/>
        </w:rPr>
        <w:t xml:space="preserve">presented </w:t>
      </w:r>
      <w:r w:rsidR="004374BB">
        <w:rPr>
          <w:rFonts w:ascii="Times New Roman" w:hAnsi="Times New Roman" w:cs="Times New Roman"/>
          <w:sz w:val="24"/>
          <w:szCs w:val="24"/>
        </w:rPr>
        <w:t>approach analyzes</w:t>
      </w:r>
      <w:r w:rsidR="0024316C">
        <w:rPr>
          <w:rFonts w:ascii="Times New Roman" w:hAnsi="Times New Roman" w:cs="Times New Roman"/>
          <w:sz w:val="24"/>
          <w:szCs w:val="24"/>
        </w:rPr>
        <w:t xml:space="preserve"> a</w:t>
      </w:r>
      <w:r w:rsidR="004374BB">
        <w:rPr>
          <w:rFonts w:ascii="Times New Roman" w:hAnsi="Times New Roman" w:cs="Times New Roman"/>
          <w:sz w:val="24"/>
          <w:szCs w:val="24"/>
        </w:rPr>
        <w:t xml:space="preserve"> </w:t>
      </w:r>
      <w:r w:rsidR="0024316C">
        <w:rPr>
          <w:rFonts w:ascii="Times New Roman" w:hAnsi="Times New Roman" w:cs="Times New Roman"/>
          <w:color w:val="000000" w:themeColor="text1"/>
          <w:sz w:val="24"/>
          <w:szCs w:val="24"/>
        </w:rPr>
        <w:t>comprehensive list of</w:t>
      </w:r>
      <w:r w:rsidR="0024316C" w:rsidRPr="00B9571E">
        <w:rPr>
          <w:rFonts w:ascii="Times New Roman" w:hAnsi="Times New Roman" w:cs="Times New Roman"/>
          <w:color w:val="000000" w:themeColor="text1"/>
          <w:sz w:val="24"/>
          <w:szCs w:val="24"/>
        </w:rPr>
        <w:t xml:space="preserve"> surveyed experimental data</w:t>
      </w:r>
      <w:r w:rsidR="0024316C" w:rsidRPr="003A5B8C">
        <w:rPr>
          <w:rFonts w:ascii="Times New Roman" w:hAnsi="Times New Roman" w:cs="Times New Roman"/>
          <w:sz w:val="24"/>
          <w:szCs w:val="24"/>
        </w:rPr>
        <w:t xml:space="preserve"> </w:t>
      </w:r>
      <w:r w:rsidR="004374BB" w:rsidRPr="003A5B8C">
        <w:rPr>
          <w:rFonts w:ascii="Times New Roman" w:hAnsi="Times New Roman" w:cs="Times New Roman"/>
          <w:sz w:val="24"/>
          <w:szCs w:val="24"/>
        </w:rPr>
        <w:t>at different temperature groups</w:t>
      </w:r>
      <w:r w:rsidR="0024316C">
        <w:rPr>
          <w:rFonts w:ascii="Times New Roman" w:hAnsi="Times New Roman" w:cs="Times New Roman"/>
          <w:sz w:val="24"/>
          <w:szCs w:val="24"/>
        </w:rPr>
        <w:t>, tests</w:t>
      </w:r>
      <w:r w:rsidR="004374BB" w:rsidRPr="003A5B8C">
        <w:rPr>
          <w:rFonts w:ascii="Times New Roman" w:hAnsi="Times New Roman" w:cs="Times New Roman"/>
          <w:sz w:val="24"/>
          <w:szCs w:val="24"/>
        </w:rPr>
        <w:t xml:space="preserve"> the goodness of fit for a number of distributions</w:t>
      </w:r>
      <w:r w:rsidR="00070943">
        <w:rPr>
          <w:rFonts w:ascii="Times New Roman" w:hAnsi="Times New Roman" w:cs="Times New Roman"/>
          <w:sz w:val="24"/>
          <w:szCs w:val="24"/>
        </w:rPr>
        <w:t xml:space="preserve">, and derives </w:t>
      </w:r>
      <w:r w:rsidR="004374BB" w:rsidRPr="003A5B8C">
        <w:rPr>
          <w:rFonts w:ascii="Times New Roman" w:hAnsi="Times New Roman" w:cs="Times New Roman"/>
          <w:sz w:val="24"/>
          <w:szCs w:val="24"/>
        </w:rPr>
        <w:t>a continuous</w:t>
      </w:r>
      <w:r w:rsidR="004374BB">
        <w:rPr>
          <w:rFonts w:ascii="Times New Roman" w:hAnsi="Times New Roman" w:cs="Times New Roman"/>
          <w:sz w:val="24"/>
          <w:szCs w:val="24"/>
        </w:rPr>
        <w:t xml:space="preserve"> </w:t>
      </w:r>
      <w:r w:rsidR="004374BB" w:rsidRPr="003A5B8C">
        <w:rPr>
          <w:rFonts w:ascii="Times New Roman" w:hAnsi="Times New Roman" w:cs="Times New Roman"/>
          <w:sz w:val="24"/>
          <w:szCs w:val="24"/>
        </w:rPr>
        <w:t>function to quantify temperature</w:t>
      </w:r>
      <w:r>
        <w:rPr>
          <w:rFonts w:ascii="Times New Roman" w:hAnsi="Times New Roman" w:cs="Times New Roman"/>
          <w:sz w:val="24"/>
          <w:szCs w:val="24"/>
        </w:rPr>
        <w:t>-</w:t>
      </w:r>
      <w:r w:rsidR="004374BB" w:rsidRPr="003A5B8C">
        <w:rPr>
          <w:rFonts w:ascii="Times New Roman" w:hAnsi="Times New Roman" w:cs="Times New Roman"/>
          <w:sz w:val="24"/>
          <w:szCs w:val="24"/>
        </w:rPr>
        <w:t>dependent parameters</w:t>
      </w:r>
      <w:r w:rsidR="004374BB">
        <w:rPr>
          <w:rFonts w:ascii="Times New Roman" w:hAnsi="Times New Roman" w:cs="Times New Roman"/>
          <w:sz w:val="24"/>
          <w:szCs w:val="24"/>
        </w:rPr>
        <w:t xml:space="preserve"> </w:t>
      </w:r>
      <w:r w:rsidR="004374BB" w:rsidRPr="003A5B8C">
        <w:rPr>
          <w:rFonts w:ascii="Times New Roman" w:hAnsi="Times New Roman" w:cs="Times New Roman"/>
          <w:sz w:val="24"/>
          <w:szCs w:val="24"/>
        </w:rPr>
        <w:t>of the distribution.</w:t>
      </w:r>
      <w:r w:rsidR="004374BB">
        <w:rPr>
          <w:rFonts w:ascii="Times New Roman" w:hAnsi="Times New Roman" w:cs="Times New Roman"/>
          <w:sz w:val="24"/>
          <w:szCs w:val="24"/>
        </w:rPr>
        <w:t xml:space="preserve"> </w:t>
      </w:r>
      <w:r w:rsidR="00AB4BC7">
        <w:rPr>
          <w:rFonts w:ascii="Times New Roman" w:hAnsi="Times New Roman" w:cs="Times New Roman"/>
          <w:sz w:val="24"/>
          <w:szCs w:val="24"/>
        </w:rPr>
        <w:t>In addition, the newly derived models are also compared against those adopted by fire codes</w:t>
      </w:r>
      <w:r w:rsidR="007E2CFC">
        <w:rPr>
          <w:rFonts w:ascii="Times New Roman" w:hAnsi="Times New Roman" w:cs="Times New Roman"/>
          <w:sz w:val="24"/>
          <w:szCs w:val="24"/>
        </w:rPr>
        <w:t>,</w:t>
      </w:r>
      <w:r w:rsidR="00AB4BC7">
        <w:rPr>
          <w:rFonts w:ascii="Times New Roman" w:hAnsi="Times New Roman" w:cs="Times New Roman"/>
          <w:sz w:val="24"/>
          <w:szCs w:val="24"/>
        </w:rPr>
        <w:t xml:space="preserve"> and standards and others derived using machine learning. </w:t>
      </w:r>
      <w:r w:rsidR="00777F3C">
        <w:rPr>
          <w:rFonts w:ascii="Times New Roman" w:hAnsi="Times New Roman" w:cs="Times New Roman"/>
          <w:sz w:val="24"/>
          <w:szCs w:val="24"/>
        </w:rPr>
        <w:t>The newly developed models will compl</w:t>
      </w:r>
      <w:r>
        <w:rPr>
          <w:rFonts w:ascii="Times New Roman" w:hAnsi="Times New Roman" w:cs="Times New Roman"/>
          <w:sz w:val="24"/>
          <w:szCs w:val="24"/>
        </w:rPr>
        <w:t>e</w:t>
      </w:r>
      <w:r w:rsidR="00777F3C">
        <w:rPr>
          <w:rFonts w:ascii="Times New Roman" w:hAnsi="Times New Roman" w:cs="Times New Roman"/>
          <w:sz w:val="24"/>
          <w:szCs w:val="24"/>
        </w:rPr>
        <w:t xml:space="preserve">ment existing efforts to facilitate </w:t>
      </w:r>
      <w:r w:rsidR="00777F3C" w:rsidRPr="00447410">
        <w:rPr>
          <w:rFonts w:ascii="Times New Roman" w:hAnsi="Times New Roman" w:cs="Times New Roman"/>
          <w:sz w:val="24"/>
          <w:szCs w:val="24"/>
        </w:rPr>
        <w:t>probabilistic pe</w:t>
      </w:r>
      <w:r>
        <w:rPr>
          <w:rFonts w:ascii="Times New Roman" w:hAnsi="Times New Roman" w:cs="Times New Roman"/>
          <w:sz w:val="24"/>
          <w:szCs w:val="24"/>
        </w:rPr>
        <w:t>r</w:t>
      </w:r>
      <w:r w:rsidR="00777F3C" w:rsidRPr="00447410">
        <w:rPr>
          <w:rFonts w:ascii="Times New Roman" w:hAnsi="Times New Roman" w:cs="Times New Roman"/>
          <w:sz w:val="24"/>
          <w:szCs w:val="24"/>
        </w:rPr>
        <w:t>formance-based structural fire engineering</w:t>
      </w:r>
      <w:r w:rsidR="00777F3C">
        <w:rPr>
          <w:rFonts w:ascii="Times New Roman" w:hAnsi="Times New Roman" w:cs="Times New Roman"/>
          <w:sz w:val="24"/>
          <w:szCs w:val="24"/>
        </w:rPr>
        <w:t xml:space="preserve">. </w:t>
      </w:r>
    </w:p>
    <w:p w14:paraId="771E0012" w14:textId="0A2D4662" w:rsidR="00F0337D" w:rsidRDefault="00116A2F" w:rsidP="00777F3C">
      <w:pPr>
        <w:spacing w:line="240" w:lineRule="auto"/>
        <w:jc w:val="both"/>
        <w:rPr>
          <w:rFonts w:ascii="Times New Roman" w:hAnsi="Times New Roman" w:cs="Times New Roman"/>
          <w:sz w:val="24"/>
          <w:szCs w:val="24"/>
        </w:rPr>
      </w:pPr>
      <w:r w:rsidRPr="00CD2DCE">
        <w:rPr>
          <w:rFonts w:ascii="Times New Roman" w:hAnsi="Times New Roman" w:cs="Times New Roman"/>
          <w:i/>
          <w:iCs/>
          <w:sz w:val="24"/>
          <w:szCs w:val="24"/>
          <w:u w:val="single"/>
        </w:rPr>
        <w:t>Keywords</w:t>
      </w:r>
      <w:r>
        <w:rPr>
          <w:rFonts w:ascii="Times New Roman" w:hAnsi="Times New Roman" w:cs="Times New Roman"/>
          <w:sz w:val="24"/>
          <w:szCs w:val="24"/>
        </w:rPr>
        <w:t>: fire, probabilistic models, material properties</w:t>
      </w:r>
      <w:r w:rsidR="005C4442">
        <w:rPr>
          <w:rFonts w:ascii="Times New Roman" w:hAnsi="Times New Roman" w:cs="Times New Roman"/>
          <w:sz w:val="24"/>
          <w:szCs w:val="24"/>
        </w:rPr>
        <w:t>, approach</w:t>
      </w:r>
    </w:p>
    <w:p w14:paraId="2CA62906" w14:textId="6F6704D1" w:rsidR="00B96FB5" w:rsidRPr="00FA7F31" w:rsidRDefault="00601E73" w:rsidP="007A727C">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1. </w:t>
      </w:r>
      <w:r w:rsidR="007F70F9" w:rsidRPr="00FA7F31">
        <w:rPr>
          <w:rFonts w:ascii="Times New Roman" w:hAnsi="Times New Roman" w:cs="Times New Roman"/>
          <w:b/>
          <w:bCs/>
          <w:sz w:val="24"/>
          <w:szCs w:val="24"/>
        </w:rPr>
        <w:t xml:space="preserve">Introduction </w:t>
      </w:r>
    </w:p>
    <w:p w14:paraId="37284450" w14:textId="5CAD1FA4" w:rsidR="007C4E54" w:rsidRDefault="00A25E94" w:rsidP="00D37BBD">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structural assessment for buildings exposed to fire requires knowledge of fire characteristics, building layout, loading conditions, and properties of present construction materials </w:t>
      </w:r>
      <w:r w:rsidR="00C912C1">
        <w:rPr>
          <w:rFonts w:ascii="Times New Roman" w:hAnsi="Times New Roman" w:cs="Times New Roman"/>
          <w:sz w:val="24"/>
          <w:szCs w:val="24"/>
        </w:rPr>
        <w:fldChar w:fldCharType="begin" w:fldLock="1"/>
      </w:r>
      <w:r w:rsidR="00A6007E">
        <w:rPr>
          <w:rFonts w:ascii="Times New Roman" w:hAnsi="Times New Roman" w:cs="Times New Roman"/>
          <w:sz w:val="24"/>
          <w:szCs w:val="24"/>
        </w:rPr>
        <w:instrText>ADDIN CSL_CITATION {"citationItems":[{"id":"ITEM-1","itemData":{"DOI":"10.1016/j.engstruct.2015.11.047","ISSN":"18737323","abstract":"This paper presents an approach for assessing the residual capacity of fire exposed reinforced concrete (RC) beams. The approach involves capturing response of RC beams in three stages, namely, structural response at ambient conditions, thermo-mechanical response during fire exposure, and post-fire residual response after cooling down of beams. Distinct material properties of reinforcing steel and concrete are considered during heating and cooling phase of fire exposure and residual (after cool down) phase of analysis. In addition, relevant load level, specific fire scenarios, boundary conditions, and plastic deformations that develop in a beam during fire exposure are also incorporated in evaluating residual response of fire exposed RC beams. The proposed approach is implemented using a detailed numerical model developed in the finite element computer program ABAQUS. Predictions from the numerical model show good correlation with the response parameters measured in experiments for evaluating residual capacity of fire exposed RC beams. Also, predictions of residual capacity from the finite element analysis are compared with that obtained from simplified sectional analysis based on maximum rebar temperatures consideration. This comparison indicates that the finite element analysis yields more realistic predictions of residual capacity than that predicted from simplified sectional analysis. The applicability of the proposed approach in evaluating residual capacity of fire exposed RC beams is illustrated through a case study.","author":[{"dropping-particle":"","family":"Kodur","given":"V. K.R.","non-dropping-particle":"","parse-names":false,"suffix":""},{"dropping-particle":"","family":"Agrawal","given":"Ankit","non-dropping-particle":"","parse-names":false,"suffix":""}],"container-title":"Engineering Structures","id":"ITEM-1","issued":{"date-parts":[["2016"]]},"page":"293-306","publisher":"Elsevier Ltd","title":"An approach for evaluating residual capacity of reinforced concrete beams exposed to fire","type":"article-journal","volume":"110"},"uris":["http://www.mendeley.com/documents/?uuid=3283364b-fe3e-415a-abc7-cd08e20de139"]}],"mendeley":{"formattedCitation":"&lt;sup&gt;1&lt;/sup&gt;","plainTextFormattedCitation":"1","previouslyFormattedCitation":"&lt;sup&gt;1&lt;/sup&gt;"},"properties":{"noteIndex":0},"schema":"https://github.com/citation-style-language/schema/raw/master/csl-citation.json"}</w:instrText>
      </w:r>
      <w:r w:rsidR="00C912C1">
        <w:rPr>
          <w:rFonts w:ascii="Times New Roman" w:hAnsi="Times New Roman" w:cs="Times New Roman"/>
          <w:sz w:val="24"/>
          <w:szCs w:val="24"/>
        </w:rPr>
        <w:fldChar w:fldCharType="separate"/>
      </w:r>
      <w:r w:rsidR="007D73ED" w:rsidRPr="007D73ED">
        <w:rPr>
          <w:rFonts w:ascii="Times New Roman" w:hAnsi="Times New Roman" w:cs="Times New Roman"/>
          <w:noProof/>
          <w:sz w:val="24"/>
          <w:szCs w:val="24"/>
          <w:vertAlign w:val="superscript"/>
        </w:rPr>
        <w:t>1</w:t>
      </w:r>
      <w:r w:rsidR="00C912C1">
        <w:rPr>
          <w:rFonts w:ascii="Times New Roman" w:hAnsi="Times New Roman" w:cs="Times New Roman"/>
          <w:sz w:val="24"/>
          <w:szCs w:val="24"/>
        </w:rPr>
        <w:fldChar w:fldCharType="end"/>
      </w:r>
      <w:r>
        <w:rPr>
          <w:rFonts w:ascii="Times New Roman" w:hAnsi="Times New Roman" w:cs="Times New Roman"/>
          <w:sz w:val="24"/>
          <w:szCs w:val="24"/>
        </w:rPr>
        <w:t>.</w:t>
      </w:r>
      <w:r w:rsidR="00424A42">
        <w:rPr>
          <w:rFonts w:ascii="Times New Roman" w:hAnsi="Times New Roman" w:cs="Times New Roman"/>
          <w:sz w:val="24"/>
          <w:szCs w:val="24"/>
        </w:rPr>
        <w:t xml:space="preserve"> While f</w:t>
      </w:r>
      <w:r w:rsidR="001D1843">
        <w:rPr>
          <w:rFonts w:ascii="Times New Roman" w:hAnsi="Times New Roman" w:cs="Times New Roman"/>
          <w:sz w:val="24"/>
          <w:szCs w:val="24"/>
        </w:rPr>
        <w:t xml:space="preserve">ire resistance evaluation </w:t>
      </w:r>
      <w:r>
        <w:rPr>
          <w:rFonts w:ascii="Times New Roman" w:hAnsi="Times New Roman" w:cs="Times New Roman"/>
          <w:sz w:val="24"/>
          <w:szCs w:val="24"/>
        </w:rPr>
        <w:t>primarily favors</w:t>
      </w:r>
      <w:r w:rsidR="001D1843">
        <w:rPr>
          <w:rFonts w:ascii="Times New Roman" w:hAnsi="Times New Roman" w:cs="Times New Roman"/>
          <w:sz w:val="24"/>
          <w:szCs w:val="24"/>
        </w:rPr>
        <w:t xml:space="preserve"> deterministic approaches</w:t>
      </w:r>
      <w:r>
        <w:rPr>
          <w:rFonts w:ascii="Times New Roman" w:hAnsi="Times New Roman" w:cs="Times New Roman"/>
          <w:sz w:val="24"/>
          <w:szCs w:val="24"/>
        </w:rPr>
        <w:t xml:space="preserve"> to assess fire response of str</w:t>
      </w:r>
      <w:r w:rsidR="004D4E85">
        <w:rPr>
          <w:rFonts w:ascii="Times New Roman" w:hAnsi="Times New Roman" w:cs="Times New Roman"/>
          <w:sz w:val="24"/>
          <w:szCs w:val="24"/>
        </w:rPr>
        <w:t>uctu</w:t>
      </w:r>
      <w:r>
        <w:rPr>
          <w:rFonts w:ascii="Times New Roman" w:hAnsi="Times New Roman" w:cs="Times New Roman"/>
          <w:sz w:val="24"/>
          <w:szCs w:val="24"/>
        </w:rPr>
        <w:t>ral systems</w:t>
      </w:r>
      <w:r w:rsidR="00424A42">
        <w:rPr>
          <w:rFonts w:ascii="Times New Roman" w:hAnsi="Times New Roman" w:cs="Times New Roman"/>
          <w:sz w:val="24"/>
          <w:szCs w:val="24"/>
        </w:rPr>
        <w:t>, temperature-dependent material m</w:t>
      </w:r>
      <w:r w:rsidR="00A646F1">
        <w:rPr>
          <w:rFonts w:ascii="Times New Roman" w:hAnsi="Times New Roman" w:cs="Times New Roman"/>
          <w:sz w:val="24"/>
          <w:szCs w:val="24"/>
        </w:rPr>
        <w:t xml:space="preserve">odels for </w:t>
      </w:r>
      <w:r>
        <w:rPr>
          <w:rFonts w:ascii="Times New Roman" w:hAnsi="Times New Roman" w:cs="Times New Roman"/>
          <w:sz w:val="24"/>
          <w:szCs w:val="24"/>
        </w:rPr>
        <w:t>p</w:t>
      </w:r>
      <w:r w:rsidR="00A646F1">
        <w:rPr>
          <w:rFonts w:ascii="Times New Roman" w:hAnsi="Times New Roman" w:cs="Times New Roman"/>
          <w:sz w:val="24"/>
          <w:szCs w:val="24"/>
        </w:rPr>
        <w:t xml:space="preserve">roperties </w:t>
      </w:r>
      <w:r w:rsidR="00465521">
        <w:rPr>
          <w:rFonts w:ascii="Times New Roman" w:hAnsi="Times New Roman" w:cs="Times New Roman"/>
          <w:sz w:val="24"/>
          <w:szCs w:val="24"/>
        </w:rPr>
        <w:t xml:space="preserve">of the different construction materials </w:t>
      </w:r>
      <w:r w:rsidR="00A646F1">
        <w:rPr>
          <w:rFonts w:ascii="Times New Roman" w:hAnsi="Times New Roman" w:cs="Times New Roman"/>
          <w:sz w:val="24"/>
          <w:szCs w:val="24"/>
        </w:rPr>
        <w:t>are</w:t>
      </w:r>
      <w:r w:rsidR="007F70F9">
        <w:rPr>
          <w:rFonts w:ascii="Times New Roman" w:hAnsi="Times New Roman" w:cs="Times New Roman"/>
          <w:sz w:val="24"/>
          <w:szCs w:val="24"/>
        </w:rPr>
        <w:t xml:space="preserve"> not </w:t>
      </w:r>
      <w:r w:rsidR="00A646F1">
        <w:rPr>
          <w:rFonts w:ascii="Times New Roman" w:hAnsi="Times New Roman" w:cs="Times New Roman"/>
          <w:sz w:val="24"/>
          <w:szCs w:val="24"/>
        </w:rPr>
        <w:t>always</w:t>
      </w:r>
      <w:r w:rsidR="007F70F9">
        <w:rPr>
          <w:rFonts w:ascii="Times New Roman" w:hAnsi="Times New Roman" w:cs="Times New Roman"/>
          <w:sz w:val="24"/>
          <w:szCs w:val="24"/>
        </w:rPr>
        <w:t xml:space="preserve"> </w:t>
      </w:r>
      <w:r w:rsidR="00A646F1">
        <w:rPr>
          <w:rFonts w:ascii="Times New Roman" w:hAnsi="Times New Roman" w:cs="Times New Roman"/>
          <w:sz w:val="24"/>
          <w:szCs w:val="24"/>
        </w:rPr>
        <w:t xml:space="preserve">available </w:t>
      </w:r>
      <w:r w:rsidR="00424A42">
        <w:rPr>
          <w:rFonts w:ascii="Times New Roman" w:hAnsi="Times New Roman" w:cs="Times New Roman"/>
          <w:sz w:val="24"/>
          <w:szCs w:val="24"/>
        </w:rPr>
        <w:t>with high confidence</w:t>
      </w:r>
      <w:r w:rsidR="00A646F1">
        <w:rPr>
          <w:rFonts w:ascii="Times New Roman" w:hAnsi="Times New Roman" w:cs="Times New Roman"/>
          <w:sz w:val="24"/>
          <w:szCs w:val="24"/>
        </w:rPr>
        <w:t>.</w:t>
      </w:r>
      <w:r w:rsidR="00424A42">
        <w:rPr>
          <w:rFonts w:ascii="Times New Roman" w:hAnsi="Times New Roman" w:cs="Times New Roman"/>
          <w:sz w:val="24"/>
          <w:szCs w:val="24"/>
        </w:rPr>
        <w:t xml:space="preserve"> </w:t>
      </w:r>
      <w:r w:rsidR="00160BFC" w:rsidRPr="004913CC">
        <w:rPr>
          <w:rFonts w:ascii="Times New Roman" w:hAnsi="Times New Roman" w:cs="Times New Roman"/>
          <w:color w:val="000000"/>
          <w:sz w:val="24"/>
          <w:szCs w:val="24"/>
        </w:rPr>
        <w:t>Codes, standards and reports, i.e.</w:t>
      </w:r>
      <w:r w:rsidR="007E2CFC" w:rsidRPr="004913CC">
        <w:rPr>
          <w:rFonts w:ascii="Times New Roman" w:hAnsi="Times New Roman" w:cs="Times New Roman"/>
          <w:color w:val="000000"/>
          <w:sz w:val="24"/>
          <w:szCs w:val="24"/>
        </w:rPr>
        <w:t>,</w:t>
      </w:r>
      <w:r w:rsidR="00160BFC" w:rsidRPr="004913CC">
        <w:rPr>
          <w:rFonts w:ascii="Times New Roman" w:hAnsi="Times New Roman" w:cs="Times New Roman"/>
          <w:color w:val="000000"/>
          <w:sz w:val="24"/>
          <w:szCs w:val="24"/>
        </w:rPr>
        <w:t xml:space="preserve"> ASCE manual on structural fire protection </w:t>
      </w:r>
      <w:r w:rsidR="00160BFC" w:rsidRPr="004913CC">
        <w:rPr>
          <w:rFonts w:ascii="Times New Roman" w:hAnsi="Times New Roman" w:cs="Times New Roman"/>
          <w:color w:val="000000"/>
          <w:sz w:val="24"/>
          <w:szCs w:val="24"/>
        </w:rPr>
        <w:fldChar w:fldCharType="begin" w:fldLock="1"/>
      </w:r>
      <w:r w:rsidR="00A6007E">
        <w:rPr>
          <w:rFonts w:ascii="Times New Roman" w:hAnsi="Times New Roman" w:cs="Times New Roman"/>
          <w:color w:val="000000"/>
          <w:sz w:val="24"/>
          <w:szCs w:val="24"/>
        </w:rPr>
        <w:instrText>ADDIN CSL_CITATION {"citationItems":[{"id":"ITEM-1","itemData":{"author":[{"dropping-particle":"","family":"ASCE","given":"","non-dropping-particle":"","parse-names":false,"suffix":""}],"id":"ITEM-1","issued":{"date-parts":[["1993"]]},"number-of-pages":"No. 78","title":"Structural Fire Protection: Manual of Practice","type":"report"},"uris":["http://www.mendeley.com/documents/?uuid=033e4bf4-8328-4700-8f3e-226828c14e0b"]}],"mendeley":{"formattedCitation":"&lt;sup&gt;2&lt;/sup&gt;","plainTextFormattedCitation":"2","previouslyFormattedCitation":"&lt;sup&gt;2&lt;/sup&gt;"},"properties":{"noteIndex":0},"schema":"https://github.com/citation-style-language/schema/raw/master/csl-citation.json"}</w:instrText>
      </w:r>
      <w:r w:rsidR="00160BFC" w:rsidRPr="004913CC">
        <w:rPr>
          <w:rFonts w:ascii="Times New Roman" w:hAnsi="Times New Roman" w:cs="Times New Roman"/>
          <w:color w:val="000000"/>
          <w:sz w:val="24"/>
          <w:szCs w:val="24"/>
        </w:rPr>
        <w:fldChar w:fldCharType="separate"/>
      </w:r>
      <w:r w:rsidR="007D73ED" w:rsidRPr="007D73ED">
        <w:rPr>
          <w:rFonts w:ascii="Times New Roman" w:hAnsi="Times New Roman" w:cs="Times New Roman"/>
          <w:noProof/>
          <w:color w:val="000000"/>
          <w:sz w:val="24"/>
          <w:szCs w:val="24"/>
          <w:vertAlign w:val="superscript"/>
        </w:rPr>
        <w:t>2</w:t>
      </w:r>
      <w:r w:rsidR="00160BFC" w:rsidRPr="004913CC">
        <w:rPr>
          <w:rFonts w:ascii="Times New Roman" w:hAnsi="Times New Roman" w:cs="Times New Roman"/>
          <w:color w:val="000000"/>
          <w:sz w:val="24"/>
          <w:szCs w:val="24"/>
        </w:rPr>
        <w:fldChar w:fldCharType="end"/>
      </w:r>
      <w:r w:rsidR="00160BFC" w:rsidRPr="004913CC">
        <w:rPr>
          <w:rFonts w:ascii="Times New Roman" w:hAnsi="Times New Roman" w:cs="Times New Roman"/>
          <w:color w:val="000000"/>
          <w:sz w:val="24"/>
          <w:szCs w:val="24"/>
        </w:rPr>
        <w:t xml:space="preserve">, ACI guide </w:t>
      </w:r>
      <w:r w:rsidR="00160BFC" w:rsidRPr="004913CC">
        <w:rPr>
          <w:rFonts w:ascii="Times New Roman" w:hAnsi="Times New Roman" w:cs="Times New Roman"/>
          <w:color w:val="000000"/>
          <w:sz w:val="24"/>
          <w:szCs w:val="24"/>
        </w:rPr>
        <w:fldChar w:fldCharType="begin" w:fldLock="1"/>
      </w:r>
      <w:r w:rsidR="00A6007E">
        <w:rPr>
          <w:rFonts w:ascii="Times New Roman" w:hAnsi="Times New Roman" w:cs="Times New Roman"/>
          <w:color w:val="000000"/>
          <w:sz w:val="24"/>
          <w:szCs w:val="24"/>
        </w:rPr>
        <w:instrText>ADDIN CSL_CITATION {"citationItems":[{"id":"ITEM-1","itemData":{"author":[{"dropping-particle":"","family":"ACI","given":"","non-dropping-particle":"","parse-names":false,"suffix":""}],"id":"ITEM-1","issued":{"date-parts":[["1989"]]},"publisher-place":"Detroit, MI","title":"Guide for Determining the Fire Endurance of Concrete Elements, ACI-216–89","type":"report"},"uris":["http://www.mendeley.com/documents/?uuid=b34bcc91-603f-447d-8c99-0712c03a6a9c"]}],"mendeley":{"formattedCitation":"&lt;sup&gt;3&lt;/sup&gt;","plainTextFormattedCitation":"3","previouslyFormattedCitation":"&lt;sup&gt;3&lt;/sup&gt;"},"properties":{"noteIndex":0},"schema":"https://github.com/citation-style-language/schema/raw/master/csl-citation.json"}</w:instrText>
      </w:r>
      <w:r w:rsidR="00160BFC" w:rsidRPr="004913CC">
        <w:rPr>
          <w:rFonts w:ascii="Times New Roman" w:hAnsi="Times New Roman" w:cs="Times New Roman"/>
          <w:color w:val="000000"/>
          <w:sz w:val="24"/>
          <w:szCs w:val="24"/>
        </w:rPr>
        <w:fldChar w:fldCharType="separate"/>
      </w:r>
      <w:r w:rsidR="007D73ED" w:rsidRPr="007D73ED">
        <w:rPr>
          <w:rFonts w:ascii="Times New Roman" w:hAnsi="Times New Roman" w:cs="Times New Roman"/>
          <w:noProof/>
          <w:color w:val="000000"/>
          <w:sz w:val="24"/>
          <w:szCs w:val="24"/>
          <w:vertAlign w:val="superscript"/>
        </w:rPr>
        <w:t>3</w:t>
      </w:r>
      <w:r w:rsidR="00160BFC" w:rsidRPr="004913CC">
        <w:rPr>
          <w:rFonts w:ascii="Times New Roman" w:hAnsi="Times New Roman" w:cs="Times New Roman"/>
          <w:color w:val="000000"/>
          <w:sz w:val="24"/>
          <w:szCs w:val="24"/>
        </w:rPr>
        <w:fldChar w:fldCharType="end"/>
      </w:r>
      <w:r w:rsidR="00160BFC" w:rsidRPr="004913CC">
        <w:rPr>
          <w:rFonts w:ascii="Times New Roman" w:hAnsi="Times New Roman" w:cs="Times New Roman"/>
          <w:color w:val="000000"/>
          <w:sz w:val="24"/>
          <w:szCs w:val="24"/>
        </w:rPr>
        <w:t xml:space="preserve">, </w:t>
      </w:r>
      <w:r w:rsidR="00160BFC" w:rsidRPr="004913CC">
        <w:rPr>
          <w:rFonts w:ascii="Times New Roman" w:hAnsi="Times New Roman" w:cs="Times New Roman"/>
          <w:color w:val="000000" w:themeColor="text1"/>
          <w:sz w:val="24"/>
          <w:szCs w:val="24"/>
        </w:rPr>
        <w:t xml:space="preserve">Eurocode 2 </w:t>
      </w:r>
      <w:r w:rsidR="00160BFC" w:rsidRPr="004913CC">
        <w:rPr>
          <w:rFonts w:ascii="Times New Roman" w:hAnsi="Times New Roman" w:cs="Times New Roman"/>
          <w:color w:val="000000" w:themeColor="text1"/>
          <w:sz w:val="24"/>
          <w:szCs w:val="24"/>
        </w:rPr>
        <w:fldChar w:fldCharType="begin" w:fldLock="1"/>
      </w:r>
      <w:r w:rsidR="00A6007E">
        <w:rPr>
          <w:rFonts w:ascii="Times New Roman" w:hAnsi="Times New Roman" w:cs="Times New Roman"/>
          <w:color w:val="000000" w:themeColor="text1"/>
          <w:sz w:val="24"/>
          <w:szCs w:val="24"/>
        </w:rPr>
        <w:instrText>ADDIN CSL_CITATION {"citationItems":[{"id":"ITEM-1","itemData":{"author":[{"dropping-particle":"","family":"Eurocode2","given":"","non-dropping-particle":"","parse-names":false,"suffix":""}],"id":"ITEM-1","issued":{"date-parts":[["2004"]]},"publisher-place":"UK","title":"Design of concrete structures, Part1-2: General rules-structural fire design","type":"report"},"uris":["http://www.mendeley.com/documents/?uuid=a6d8e799-be12-4d24-b4d2-22a919f46e59"]}],"mendeley":{"formattedCitation":"&lt;sup&gt;4&lt;/sup&gt;","plainTextFormattedCitation":"4","previouslyFormattedCitation":"&lt;sup&gt;4&lt;/sup&gt;"},"properties":{"noteIndex":0},"schema":"https://github.com/citation-style-language/schema/raw/master/csl-citation.json"}</w:instrText>
      </w:r>
      <w:r w:rsidR="00160BFC" w:rsidRPr="004913CC">
        <w:rPr>
          <w:rFonts w:ascii="Times New Roman" w:hAnsi="Times New Roman" w:cs="Times New Roman"/>
          <w:color w:val="000000" w:themeColor="text1"/>
          <w:sz w:val="24"/>
          <w:szCs w:val="24"/>
        </w:rPr>
        <w:fldChar w:fldCharType="separate"/>
      </w:r>
      <w:r w:rsidR="007D73ED" w:rsidRPr="007D73ED">
        <w:rPr>
          <w:rFonts w:ascii="Times New Roman" w:hAnsi="Times New Roman" w:cs="Times New Roman"/>
          <w:noProof/>
          <w:color w:val="000000" w:themeColor="text1"/>
          <w:sz w:val="24"/>
          <w:szCs w:val="24"/>
          <w:vertAlign w:val="superscript"/>
        </w:rPr>
        <w:t>4</w:t>
      </w:r>
      <w:r w:rsidR="00160BFC" w:rsidRPr="004913CC">
        <w:rPr>
          <w:rFonts w:ascii="Times New Roman" w:hAnsi="Times New Roman" w:cs="Times New Roman"/>
          <w:color w:val="000000" w:themeColor="text1"/>
          <w:sz w:val="24"/>
          <w:szCs w:val="24"/>
        </w:rPr>
        <w:fldChar w:fldCharType="end"/>
      </w:r>
      <w:r w:rsidR="00160BFC" w:rsidRPr="004913CC">
        <w:rPr>
          <w:rFonts w:ascii="Times New Roman" w:hAnsi="Times New Roman" w:cs="Times New Roman"/>
          <w:color w:val="000000" w:themeColor="text1"/>
          <w:sz w:val="24"/>
          <w:szCs w:val="24"/>
        </w:rPr>
        <w:t xml:space="preserve">  and Eurocode </w:t>
      </w:r>
      <w:r w:rsidR="004D6783">
        <w:rPr>
          <w:rFonts w:ascii="Times New Roman" w:hAnsi="Times New Roman" w:cs="Times New Roman"/>
          <w:color w:val="000000" w:themeColor="text1"/>
          <w:sz w:val="24"/>
          <w:szCs w:val="24"/>
        </w:rPr>
        <w:t>3</w:t>
      </w:r>
      <w:r w:rsidR="00160BFC" w:rsidRPr="004913CC">
        <w:rPr>
          <w:rFonts w:ascii="Times New Roman" w:hAnsi="Times New Roman" w:cs="Times New Roman"/>
          <w:color w:val="000000" w:themeColor="text1"/>
          <w:sz w:val="24"/>
          <w:szCs w:val="24"/>
        </w:rPr>
        <w:t xml:space="preserve"> </w:t>
      </w:r>
      <w:r w:rsidR="00160BFC" w:rsidRPr="004913CC">
        <w:rPr>
          <w:rFonts w:ascii="Times New Roman" w:hAnsi="Times New Roman" w:cs="Times New Roman"/>
          <w:color w:val="000000" w:themeColor="text1"/>
          <w:sz w:val="24"/>
          <w:szCs w:val="24"/>
        </w:rPr>
        <w:fldChar w:fldCharType="begin" w:fldLock="1"/>
      </w:r>
      <w:r w:rsidR="00A6007E">
        <w:rPr>
          <w:rFonts w:ascii="Times New Roman" w:hAnsi="Times New Roman" w:cs="Times New Roman"/>
          <w:color w:val="000000" w:themeColor="text1"/>
          <w:sz w:val="24"/>
          <w:szCs w:val="24"/>
        </w:rPr>
        <w:instrText>ADDIN CSL_CITATION {"citationItems":[{"id":"ITEM-1","itemData":{"author":[{"dropping-particle":"","family":"Eurocode3","given":"","non-dropping-particle":"","parse-names":false,"suffix":""}],"id":"ITEM-1","issued":{"date-parts":[["2005"]]},"publisher-place":"UK","title":"EN 1993-1-2:Design of Steel Structures. Part 1-2: General Rules-Structural Fire Design","type":"report"},"uris":["http://www.mendeley.com/documents/?uuid=530f9eb5-ce26-43ad-b40c-f7bbbf87f9e2"]}],"mendeley":{"formattedCitation":"&lt;sup&gt;5&lt;/sup&gt;","plainTextFormattedCitation":"5","previouslyFormattedCitation":"&lt;sup&gt;5&lt;/sup&gt;"},"properties":{"noteIndex":0},"schema":"https://github.com/citation-style-language/schema/raw/master/csl-citation.json"}</w:instrText>
      </w:r>
      <w:r w:rsidR="00160BFC" w:rsidRPr="004913CC">
        <w:rPr>
          <w:rFonts w:ascii="Times New Roman" w:hAnsi="Times New Roman" w:cs="Times New Roman"/>
          <w:color w:val="000000" w:themeColor="text1"/>
          <w:sz w:val="24"/>
          <w:szCs w:val="24"/>
        </w:rPr>
        <w:fldChar w:fldCharType="separate"/>
      </w:r>
      <w:r w:rsidR="007D73ED" w:rsidRPr="007D73ED">
        <w:rPr>
          <w:rFonts w:ascii="Times New Roman" w:hAnsi="Times New Roman" w:cs="Times New Roman"/>
          <w:noProof/>
          <w:color w:val="000000" w:themeColor="text1"/>
          <w:sz w:val="24"/>
          <w:szCs w:val="24"/>
          <w:vertAlign w:val="superscript"/>
        </w:rPr>
        <w:t>5</w:t>
      </w:r>
      <w:r w:rsidR="00160BFC" w:rsidRPr="004913CC">
        <w:rPr>
          <w:rFonts w:ascii="Times New Roman" w:hAnsi="Times New Roman" w:cs="Times New Roman"/>
          <w:color w:val="000000" w:themeColor="text1"/>
          <w:sz w:val="24"/>
          <w:szCs w:val="24"/>
        </w:rPr>
        <w:fldChar w:fldCharType="end"/>
      </w:r>
      <w:r w:rsidR="00160BFC" w:rsidRPr="004913CC">
        <w:rPr>
          <w:rFonts w:ascii="Times New Roman" w:hAnsi="Times New Roman" w:cs="Times New Roman"/>
          <w:color w:val="000000" w:themeColor="text1"/>
          <w:sz w:val="24"/>
          <w:szCs w:val="24"/>
        </w:rPr>
        <w:t xml:space="preserve">, </w:t>
      </w:r>
      <w:r w:rsidR="00160BFC" w:rsidRPr="004913CC">
        <w:rPr>
          <w:rFonts w:ascii="Times New Roman" w:hAnsi="Times New Roman" w:cs="Times New Roman"/>
          <w:color w:val="000000"/>
          <w:sz w:val="24"/>
          <w:szCs w:val="24"/>
        </w:rPr>
        <w:t xml:space="preserve">Harmathy </w:t>
      </w:r>
      <w:r w:rsidR="00160BFC" w:rsidRPr="004913CC">
        <w:rPr>
          <w:rFonts w:ascii="Times New Roman" w:hAnsi="Times New Roman" w:cs="Times New Roman"/>
          <w:color w:val="000000"/>
          <w:sz w:val="24"/>
          <w:szCs w:val="24"/>
        </w:rPr>
        <w:fldChar w:fldCharType="begin" w:fldLock="1"/>
      </w:r>
      <w:r w:rsidR="00A6007E">
        <w:rPr>
          <w:rFonts w:ascii="Times New Roman" w:hAnsi="Times New Roman" w:cs="Times New Roman"/>
          <w:color w:val="000000"/>
          <w:sz w:val="24"/>
          <w:szCs w:val="24"/>
        </w:rPr>
        <w:instrText>ADDIN CSL_CITATION {"citationItems":[{"id":"ITEM-1","itemData":{"author":[{"dropping-particle":"","family":"Harmathy","given":"T.Z.","non-dropping-particle":"","parse-names":false,"suffix":""}],"id":"ITEM-1","issued":{"date-parts":[["1993"]]},"publisher":"Longman Scientific and Technical","publisher-place":"Harlow, UK","title":"Fire Safety Design and Concrete","type":"book"},"uris":["http://www.mendeley.com/documents/?uuid=5bc0218e-b859-4f8e-a491-5a7e1362d02d"]}],"mendeley":{"formattedCitation":"&lt;sup&gt;6&lt;/sup&gt;","plainTextFormattedCitation":"6","previouslyFormattedCitation":"&lt;sup&gt;6&lt;/sup&gt;"},"properties":{"noteIndex":0},"schema":"https://github.com/citation-style-language/schema/raw/master/csl-citation.json"}</w:instrText>
      </w:r>
      <w:r w:rsidR="00160BFC" w:rsidRPr="004913CC">
        <w:rPr>
          <w:rFonts w:ascii="Times New Roman" w:hAnsi="Times New Roman" w:cs="Times New Roman"/>
          <w:color w:val="000000"/>
          <w:sz w:val="24"/>
          <w:szCs w:val="24"/>
        </w:rPr>
        <w:fldChar w:fldCharType="separate"/>
      </w:r>
      <w:r w:rsidR="007D73ED" w:rsidRPr="007D73ED">
        <w:rPr>
          <w:rFonts w:ascii="Times New Roman" w:hAnsi="Times New Roman" w:cs="Times New Roman"/>
          <w:noProof/>
          <w:color w:val="000000"/>
          <w:sz w:val="24"/>
          <w:szCs w:val="24"/>
          <w:vertAlign w:val="superscript"/>
        </w:rPr>
        <w:t>6</w:t>
      </w:r>
      <w:r w:rsidR="00160BFC" w:rsidRPr="004913CC">
        <w:rPr>
          <w:rFonts w:ascii="Times New Roman" w:hAnsi="Times New Roman" w:cs="Times New Roman"/>
          <w:color w:val="000000"/>
          <w:sz w:val="24"/>
          <w:szCs w:val="24"/>
        </w:rPr>
        <w:fldChar w:fldCharType="end"/>
      </w:r>
      <w:r w:rsidR="00160BFC" w:rsidRPr="004913CC">
        <w:rPr>
          <w:rFonts w:ascii="Times New Roman" w:hAnsi="Times New Roman" w:cs="Times New Roman"/>
          <w:color w:val="000000"/>
          <w:sz w:val="24"/>
          <w:szCs w:val="24"/>
        </w:rPr>
        <w:t xml:space="preserve">, Bennetts </w:t>
      </w:r>
      <w:r w:rsidR="00160BFC" w:rsidRPr="004913CC">
        <w:rPr>
          <w:rFonts w:ascii="Times New Roman" w:hAnsi="Times New Roman" w:cs="Times New Roman"/>
          <w:color w:val="000000"/>
          <w:sz w:val="24"/>
          <w:szCs w:val="24"/>
        </w:rPr>
        <w:fldChar w:fldCharType="begin" w:fldLock="1"/>
      </w:r>
      <w:r w:rsidR="00A6007E">
        <w:rPr>
          <w:rFonts w:ascii="Times New Roman" w:hAnsi="Times New Roman" w:cs="Times New Roman"/>
          <w:color w:val="000000"/>
          <w:sz w:val="24"/>
          <w:szCs w:val="24"/>
        </w:rPr>
        <w:instrText>ADDIN CSL_CITATION {"citationItems":[{"id":"ITEM-1","itemData":{"author":[{"dropping-particle":"","family":"Bennetts","given":"I.D.","non-dropping-particle":"","parse-names":false,"suffix":""}],"id":"ITEM-1","issued":{"date-parts":[["1981"]]},"publisher-place":"Clayton, Australia","title":"Report No. MRL/PS23/81/001","type":"report"},"uris":["http://www.mendeley.com/documents/?uuid=a173c158-e743-47bc-b5e9-932dbb5dce75"]}],"mendeley":{"formattedCitation":"&lt;sup&gt;7&lt;/sup&gt;","plainTextFormattedCitation":"7","previouslyFormattedCitation":"&lt;sup&gt;7&lt;/sup&gt;"},"properties":{"noteIndex":0},"schema":"https://github.com/citation-style-language/schema/raw/master/csl-citation.json"}</w:instrText>
      </w:r>
      <w:r w:rsidR="00160BFC" w:rsidRPr="004913CC">
        <w:rPr>
          <w:rFonts w:ascii="Times New Roman" w:hAnsi="Times New Roman" w:cs="Times New Roman"/>
          <w:color w:val="000000"/>
          <w:sz w:val="24"/>
          <w:szCs w:val="24"/>
        </w:rPr>
        <w:fldChar w:fldCharType="separate"/>
      </w:r>
      <w:r w:rsidR="007D73ED" w:rsidRPr="007D73ED">
        <w:rPr>
          <w:rFonts w:ascii="Times New Roman" w:hAnsi="Times New Roman" w:cs="Times New Roman"/>
          <w:noProof/>
          <w:color w:val="000000"/>
          <w:sz w:val="24"/>
          <w:szCs w:val="24"/>
          <w:vertAlign w:val="superscript"/>
        </w:rPr>
        <w:t>7</w:t>
      </w:r>
      <w:r w:rsidR="00160BFC" w:rsidRPr="004913CC">
        <w:rPr>
          <w:rFonts w:ascii="Times New Roman" w:hAnsi="Times New Roman" w:cs="Times New Roman"/>
          <w:color w:val="000000"/>
          <w:sz w:val="24"/>
          <w:szCs w:val="24"/>
        </w:rPr>
        <w:fldChar w:fldCharType="end"/>
      </w:r>
      <w:r w:rsidR="00160BFC" w:rsidRPr="004913CC">
        <w:rPr>
          <w:rFonts w:ascii="Times New Roman" w:hAnsi="Times New Roman" w:cs="Times New Roman"/>
          <w:color w:val="000000"/>
          <w:sz w:val="24"/>
          <w:szCs w:val="24"/>
        </w:rPr>
        <w:t xml:space="preserve">, Schneider </w:t>
      </w:r>
      <w:r w:rsidR="00160BFC" w:rsidRPr="004913CC">
        <w:rPr>
          <w:rFonts w:ascii="Times New Roman" w:hAnsi="Times New Roman" w:cs="Times New Roman"/>
          <w:color w:val="000000"/>
          <w:sz w:val="24"/>
          <w:szCs w:val="24"/>
        </w:rPr>
        <w:fldChar w:fldCharType="begin" w:fldLock="1"/>
      </w:r>
      <w:r w:rsidR="00A6007E">
        <w:rPr>
          <w:rFonts w:ascii="Times New Roman" w:hAnsi="Times New Roman" w:cs="Times New Roman"/>
          <w:color w:val="000000"/>
          <w:sz w:val="24"/>
          <w:szCs w:val="24"/>
        </w:rPr>
        <w:instrText>ADDIN CSL_CITATION {"citationItems":[{"id":"ITEM-1","itemData":{"author":[{"dropping-particle":"","family":"Schneider","given":"U.","non-dropping-particle":"","parse-names":false,"suffix":""}],"id":"ITEM-1","issued":{"date-parts":[["1985"]]},"publisher-place":"Kassel, Germany","title":"Properties of Materials at High Temperatures—Concrete","type":"report"},"uris":["http://www.mendeley.com/documents/?uuid=41591a57-21d8-40e9-ab6a-6b37b9dc623d"]}],"mendeley":{"formattedCitation":"&lt;sup&gt;8&lt;/sup&gt;","plainTextFormattedCitation":"8","previouslyFormattedCitation":"&lt;sup&gt;8&lt;/sup&gt;"},"properties":{"noteIndex":0},"schema":"https://github.com/citation-style-language/schema/raw/master/csl-citation.json"}</w:instrText>
      </w:r>
      <w:r w:rsidR="00160BFC" w:rsidRPr="004913CC">
        <w:rPr>
          <w:rFonts w:ascii="Times New Roman" w:hAnsi="Times New Roman" w:cs="Times New Roman"/>
          <w:color w:val="000000"/>
          <w:sz w:val="24"/>
          <w:szCs w:val="24"/>
        </w:rPr>
        <w:fldChar w:fldCharType="separate"/>
      </w:r>
      <w:r w:rsidR="007D73ED" w:rsidRPr="007D73ED">
        <w:rPr>
          <w:rFonts w:ascii="Times New Roman" w:hAnsi="Times New Roman" w:cs="Times New Roman"/>
          <w:noProof/>
          <w:color w:val="000000"/>
          <w:sz w:val="24"/>
          <w:szCs w:val="24"/>
          <w:vertAlign w:val="superscript"/>
        </w:rPr>
        <w:t>8</w:t>
      </w:r>
      <w:r w:rsidR="00160BFC" w:rsidRPr="004913CC">
        <w:rPr>
          <w:rFonts w:ascii="Times New Roman" w:hAnsi="Times New Roman" w:cs="Times New Roman"/>
          <w:color w:val="000000"/>
          <w:sz w:val="24"/>
          <w:szCs w:val="24"/>
        </w:rPr>
        <w:fldChar w:fldCharType="end"/>
      </w:r>
      <w:r w:rsidR="00160BFC" w:rsidRPr="004913CC">
        <w:rPr>
          <w:rFonts w:ascii="Times New Roman" w:hAnsi="Times New Roman" w:cs="Times New Roman"/>
          <w:color w:val="000000"/>
          <w:sz w:val="24"/>
          <w:szCs w:val="24"/>
        </w:rPr>
        <w:t xml:space="preserve">, and Anderberg </w:t>
      </w:r>
      <w:r w:rsidR="00160BFC" w:rsidRPr="004913CC">
        <w:rPr>
          <w:rFonts w:ascii="Times New Roman" w:hAnsi="Times New Roman" w:cs="Times New Roman"/>
          <w:color w:val="000000"/>
          <w:sz w:val="24"/>
          <w:szCs w:val="24"/>
        </w:rPr>
        <w:fldChar w:fldCharType="begin" w:fldLock="1"/>
      </w:r>
      <w:r w:rsidR="00A6007E">
        <w:rPr>
          <w:rFonts w:ascii="Times New Roman" w:hAnsi="Times New Roman" w:cs="Times New Roman"/>
          <w:color w:val="000000"/>
          <w:sz w:val="24"/>
          <w:szCs w:val="24"/>
        </w:rPr>
        <w:instrText>ADDIN CSL_CITATION {"citationItems":[{"id":"ITEM-1","itemData":{"author":[{"dropping-particle":"","family":"Anderberg","given":"Y.","non-dropping-particle":"","parse-names":false,"suffix":""}],"id":"ITEM-1","issued":{"date-parts":[["1983"]]},"publisher-place":"Lund, Sweden","title":"Properties of Materials at High Temperatures—Steel","type":"report"},"uris":["http://www.mendeley.com/documents/?uuid=8a334c19-81d4-49ee-b4d0-be3e5cfa3508"]}],"mendeley":{"formattedCitation":"&lt;sup&gt;9&lt;/sup&gt;","plainTextFormattedCitation":"9","previouslyFormattedCitation":"&lt;sup&gt;9&lt;/sup&gt;"},"properties":{"noteIndex":0},"schema":"https://github.com/citation-style-language/schema/raw/master/csl-citation.json"}</w:instrText>
      </w:r>
      <w:r w:rsidR="00160BFC" w:rsidRPr="004913CC">
        <w:rPr>
          <w:rFonts w:ascii="Times New Roman" w:hAnsi="Times New Roman" w:cs="Times New Roman"/>
          <w:color w:val="000000"/>
          <w:sz w:val="24"/>
          <w:szCs w:val="24"/>
        </w:rPr>
        <w:fldChar w:fldCharType="separate"/>
      </w:r>
      <w:r w:rsidR="007D73ED" w:rsidRPr="007D73ED">
        <w:rPr>
          <w:rFonts w:ascii="Times New Roman" w:hAnsi="Times New Roman" w:cs="Times New Roman"/>
          <w:noProof/>
          <w:color w:val="000000"/>
          <w:sz w:val="24"/>
          <w:szCs w:val="24"/>
          <w:vertAlign w:val="superscript"/>
        </w:rPr>
        <w:t>9</w:t>
      </w:r>
      <w:r w:rsidR="00160BFC" w:rsidRPr="004913CC">
        <w:rPr>
          <w:rFonts w:ascii="Times New Roman" w:hAnsi="Times New Roman" w:cs="Times New Roman"/>
          <w:color w:val="000000"/>
          <w:sz w:val="24"/>
          <w:szCs w:val="24"/>
        </w:rPr>
        <w:fldChar w:fldCharType="end"/>
      </w:r>
      <w:r w:rsidR="00160BFC" w:rsidRPr="004913CC">
        <w:rPr>
          <w:rFonts w:ascii="Times New Roman" w:hAnsi="Times New Roman" w:cs="Times New Roman"/>
          <w:color w:val="000000"/>
          <w:sz w:val="24"/>
          <w:szCs w:val="24"/>
        </w:rPr>
        <w:t xml:space="preserve">, documented, surveyed, and discussed the mechanical and thermal properties of </w:t>
      </w:r>
      <w:r w:rsidR="00D37BBD" w:rsidRPr="004913CC">
        <w:rPr>
          <w:rFonts w:ascii="Times New Roman" w:hAnsi="Times New Roman" w:cs="Times New Roman"/>
          <w:color w:val="000000"/>
          <w:sz w:val="24"/>
          <w:szCs w:val="24"/>
        </w:rPr>
        <w:t xml:space="preserve">the different </w:t>
      </w:r>
      <w:r w:rsidR="00160BFC" w:rsidRPr="004913CC">
        <w:rPr>
          <w:rFonts w:ascii="Times New Roman" w:hAnsi="Times New Roman" w:cs="Times New Roman"/>
          <w:color w:val="000000"/>
          <w:sz w:val="24"/>
          <w:szCs w:val="24"/>
        </w:rPr>
        <w:t xml:space="preserve">building materials. </w:t>
      </w:r>
      <w:r w:rsidR="00D37BBD" w:rsidRPr="004913CC">
        <w:rPr>
          <w:rFonts w:ascii="Times New Roman" w:hAnsi="Times New Roman" w:cs="Times New Roman"/>
          <w:color w:val="000000"/>
          <w:sz w:val="24"/>
          <w:szCs w:val="24"/>
        </w:rPr>
        <w:t>Models</w:t>
      </w:r>
      <w:r w:rsidR="00160BFC" w:rsidRPr="004913CC">
        <w:rPr>
          <w:rFonts w:ascii="Times New Roman" w:hAnsi="Times New Roman" w:cs="Times New Roman"/>
          <w:color w:val="000000"/>
          <w:sz w:val="24"/>
          <w:szCs w:val="24"/>
        </w:rPr>
        <w:t xml:space="preserve"> for the thermal and mechanical properties of some building materials at elevated temperatures </w:t>
      </w:r>
      <w:r w:rsidR="00F875F3" w:rsidRPr="004913CC">
        <w:rPr>
          <w:rFonts w:ascii="Times New Roman" w:hAnsi="Times New Roman" w:cs="Times New Roman"/>
          <w:color w:val="000000"/>
          <w:sz w:val="24"/>
          <w:szCs w:val="24"/>
        </w:rPr>
        <w:t>can be</w:t>
      </w:r>
      <w:r w:rsidR="00160BFC" w:rsidRPr="004913CC">
        <w:rPr>
          <w:rFonts w:ascii="Times New Roman" w:hAnsi="Times New Roman" w:cs="Times New Roman"/>
          <w:color w:val="000000"/>
          <w:sz w:val="24"/>
          <w:szCs w:val="24"/>
        </w:rPr>
        <w:t xml:space="preserve"> found in </w:t>
      </w:r>
      <w:r w:rsidR="00160BFC" w:rsidRPr="004913CC">
        <w:rPr>
          <w:rFonts w:ascii="Times New Roman" w:hAnsi="Times New Roman" w:cs="Times New Roman"/>
          <w:color w:val="000000" w:themeColor="text1"/>
          <w:sz w:val="24"/>
          <w:szCs w:val="24"/>
        </w:rPr>
        <w:t>ASCE</w:t>
      </w:r>
      <w:r w:rsidR="004D6783">
        <w:rPr>
          <w:rFonts w:ascii="Times New Roman" w:hAnsi="Times New Roman" w:cs="Times New Roman"/>
          <w:color w:val="000000" w:themeColor="text1"/>
          <w:sz w:val="24"/>
          <w:szCs w:val="24"/>
        </w:rPr>
        <w:t xml:space="preserve"> </w:t>
      </w:r>
      <w:r w:rsidR="00160BFC" w:rsidRPr="004913CC">
        <w:rPr>
          <w:rFonts w:ascii="Times New Roman" w:hAnsi="Times New Roman" w:cs="Times New Roman"/>
          <w:color w:val="000000" w:themeColor="text1"/>
          <w:sz w:val="24"/>
          <w:szCs w:val="24"/>
        </w:rPr>
        <w:fldChar w:fldCharType="begin" w:fldLock="1"/>
      </w:r>
      <w:r w:rsidR="00A6007E">
        <w:rPr>
          <w:rFonts w:ascii="Times New Roman" w:hAnsi="Times New Roman" w:cs="Times New Roman"/>
          <w:color w:val="000000" w:themeColor="text1"/>
          <w:sz w:val="24"/>
          <w:szCs w:val="24"/>
        </w:rPr>
        <w:instrText>ADDIN CSL_CITATION {"citationItems":[{"id":"ITEM-1","itemData":{"author":[{"dropping-particle":"","family":"ASCE","given":"","non-dropping-particle":"","parse-names":false,"suffix":""}],"id":"ITEM-1","issued":{"date-parts":[["1992"]]},"publisher-place":"New York, NY","title":"Structural Fire Protection - ASCE Manuals and Reports on Engineering","type":"report"},"uris":["http://www.mendeley.com/documents/?uuid=17635099-6eb2-4ecc-a7aa-3d20bef8ec45"]}],"mendeley":{"formattedCitation":"&lt;sup&gt;10&lt;/sup&gt;","plainTextFormattedCitation":"10","previouslyFormattedCitation":"&lt;sup&gt;10&lt;/sup&gt;"},"properties":{"noteIndex":0},"schema":"https://github.com/citation-style-language/schema/raw/master/csl-citation.json"}</w:instrText>
      </w:r>
      <w:r w:rsidR="00160BFC" w:rsidRPr="004913CC">
        <w:rPr>
          <w:rFonts w:ascii="Times New Roman" w:hAnsi="Times New Roman" w:cs="Times New Roman"/>
          <w:color w:val="000000" w:themeColor="text1"/>
          <w:sz w:val="24"/>
          <w:szCs w:val="24"/>
        </w:rPr>
        <w:fldChar w:fldCharType="separate"/>
      </w:r>
      <w:r w:rsidR="007D73ED" w:rsidRPr="007D73ED">
        <w:rPr>
          <w:rFonts w:ascii="Times New Roman" w:hAnsi="Times New Roman" w:cs="Times New Roman"/>
          <w:noProof/>
          <w:color w:val="000000" w:themeColor="text1"/>
          <w:sz w:val="24"/>
          <w:szCs w:val="24"/>
          <w:vertAlign w:val="superscript"/>
        </w:rPr>
        <w:t>10</w:t>
      </w:r>
      <w:r w:rsidR="00160BFC" w:rsidRPr="004913CC">
        <w:rPr>
          <w:rFonts w:ascii="Times New Roman" w:hAnsi="Times New Roman" w:cs="Times New Roman"/>
          <w:color w:val="000000" w:themeColor="text1"/>
          <w:sz w:val="24"/>
          <w:szCs w:val="24"/>
        </w:rPr>
        <w:fldChar w:fldCharType="end"/>
      </w:r>
      <w:r w:rsidR="00160BFC" w:rsidRPr="004913CC">
        <w:rPr>
          <w:rFonts w:ascii="Times New Roman" w:hAnsi="Times New Roman" w:cs="Times New Roman"/>
          <w:color w:val="000000" w:themeColor="text1"/>
          <w:sz w:val="24"/>
          <w:szCs w:val="24"/>
        </w:rPr>
        <w:t>, Eurocode 2</w:t>
      </w:r>
      <w:r w:rsidR="004D6783">
        <w:rPr>
          <w:rFonts w:ascii="Times New Roman" w:hAnsi="Times New Roman" w:cs="Times New Roman"/>
          <w:color w:val="000000" w:themeColor="text1"/>
          <w:sz w:val="24"/>
          <w:szCs w:val="24"/>
        </w:rPr>
        <w:t xml:space="preserve"> </w:t>
      </w:r>
      <w:r w:rsidR="00160BFC" w:rsidRPr="004913CC">
        <w:rPr>
          <w:rFonts w:ascii="Times New Roman" w:hAnsi="Times New Roman" w:cs="Times New Roman"/>
          <w:color w:val="000000" w:themeColor="text1"/>
          <w:sz w:val="24"/>
          <w:szCs w:val="24"/>
        </w:rPr>
        <w:fldChar w:fldCharType="begin" w:fldLock="1"/>
      </w:r>
      <w:r w:rsidR="00A6007E">
        <w:rPr>
          <w:rFonts w:ascii="Times New Roman" w:hAnsi="Times New Roman" w:cs="Times New Roman"/>
          <w:color w:val="000000" w:themeColor="text1"/>
          <w:sz w:val="24"/>
          <w:szCs w:val="24"/>
        </w:rPr>
        <w:instrText>ADDIN CSL_CITATION {"citationItems":[{"id":"ITEM-1","itemData":{"author":[{"dropping-particle":"","family":"Eurocode2","given":"","non-dropping-particle":"","parse-names":false,"suffix":""}],"id":"ITEM-1","issued":{"date-parts":[["2004"]]},"publisher-place":"UK","title":"Design of concrete structures, Part1-2: General rules-structural fire design","type":"report"},"uris":["http://www.mendeley.com/documents/?uuid=a6d8e799-be12-4d24-b4d2-22a919f46e59"]}],"mendeley":{"formattedCitation":"&lt;sup&gt;4&lt;/sup&gt;","plainTextFormattedCitation":"4","previouslyFormattedCitation":"&lt;sup&gt;4&lt;/sup&gt;"},"properties":{"noteIndex":0},"schema":"https://github.com/citation-style-language/schema/raw/master/csl-citation.json"}</w:instrText>
      </w:r>
      <w:r w:rsidR="00160BFC" w:rsidRPr="004913CC">
        <w:rPr>
          <w:rFonts w:ascii="Times New Roman" w:hAnsi="Times New Roman" w:cs="Times New Roman"/>
          <w:color w:val="000000" w:themeColor="text1"/>
          <w:sz w:val="24"/>
          <w:szCs w:val="24"/>
        </w:rPr>
        <w:fldChar w:fldCharType="separate"/>
      </w:r>
      <w:r w:rsidR="007D73ED" w:rsidRPr="007D73ED">
        <w:rPr>
          <w:rFonts w:ascii="Times New Roman" w:hAnsi="Times New Roman" w:cs="Times New Roman"/>
          <w:noProof/>
          <w:color w:val="000000" w:themeColor="text1"/>
          <w:sz w:val="24"/>
          <w:szCs w:val="24"/>
          <w:vertAlign w:val="superscript"/>
        </w:rPr>
        <w:t>4</w:t>
      </w:r>
      <w:r w:rsidR="00160BFC" w:rsidRPr="004913CC">
        <w:rPr>
          <w:rFonts w:ascii="Times New Roman" w:hAnsi="Times New Roman" w:cs="Times New Roman"/>
          <w:color w:val="000000" w:themeColor="text1"/>
          <w:sz w:val="24"/>
          <w:szCs w:val="24"/>
        </w:rPr>
        <w:fldChar w:fldCharType="end"/>
      </w:r>
      <w:r w:rsidR="007E2CFC" w:rsidRPr="004913CC">
        <w:rPr>
          <w:rFonts w:ascii="Times New Roman" w:hAnsi="Times New Roman" w:cs="Times New Roman"/>
          <w:color w:val="000000" w:themeColor="text1"/>
          <w:sz w:val="24"/>
          <w:szCs w:val="24"/>
        </w:rPr>
        <w:t>,</w:t>
      </w:r>
      <w:r w:rsidR="00160BFC" w:rsidRPr="004913CC">
        <w:rPr>
          <w:rFonts w:ascii="Times New Roman" w:hAnsi="Times New Roman" w:cs="Times New Roman"/>
          <w:color w:val="000000" w:themeColor="text1"/>
          <w:sz w:val="24"/>
          <w:szCs w:val="24"/>
        </w:rPr>
        <w:t xml:space="preserve"> and Eurocode 3</w:t>
      </w:r>
      <w:r w:rsidR="004D6783">
        <w:rPr>
          <w:rFonts w:ascii="Times New Roman" w:hAnsi="Times New Roman" w:cs="Times New Roman"/>
          <w:color w:val="000000" w:themeColor="text1"/>
          <w:sz w:val="24"/>
          <w:szCs w:val="24"/>
        </w:rPr>
        <w:t xml:space="preserve"> </w:t>
      </w:r>
      <w:r w:rsidR="00160BFC" w:rsidRPr="004913CC">
        <w:rPr>
          <w:rFonts w:ascii="Times New Roman" w:hAnsi="Times New Roman" w:cs="Times New Roman"/>
          <w:color w:val="000000" w:themeColor="text1"/>
          <w:sz w:val="24"/>
          <w:szCs w:val="24"/>
        </w:rPr>
        <w:fldChar w:fldCharType="begin" w:fldLock="1"/>
      </w:r>
      <w:r w:rsidR="00A6007E">
        <w:rPr>
          <w:rFonts w:ascii="Times New Roman" w:hAnsi="Times New Roman" w:cs="Times New Roman"/>
          <w:color w:val="000000" w:themeColor="text1"/>
          <w:sz w:val="24"/>
          <w:szCs w:val="24"/>
        </w:rPr>
        <w:instrText>ADDIN CSL_CITATION {"citationItems":[{"id":"ITEM-1","itemData":{"author":[{"dropping-particle":"","family":"Eurocode3","given":"","non-dropping-particle":"","parse-names":false,"suffix":""}],"id":"ITEM-1","issued":{"date-parts":[["2005"]]},"publisher-place":"UK","title":"EN 1993-1-2:Design of Steel Structures. Part 1-2: General Rules-Structural Fire Design","type":"report"},"uris":["http://www.mendeley.com/documents/?uuid=530f9eb5-ce26-43ad-b40c-f7bbbf87f9e2"]}],"mendeley":{"formattedCitation":"&lt;sup&gt;5&lt;/sup&gt;","plainTextFormattedCitation":"5","previouslyFormattedCitation":"&lt;sup&gt;5&lt;/sup&gt;"},"properties":{"noteIndex":0},"schema":"https://github.com/citation-style-language/schema/raw/master/csl-citation.json"}</w:instrText>
      </w:r>
      <w:r w:rsidR="00160BFC" w:rsidRPr="004913CC">
        <w:rPr>
          <w:rFonts w:ascii="Times New Roman" w:hAnsi="Times New Roman" w:cs="Times New Roman"/>
          <w:color w:val="000000" w:themeColor="text1"/>
          <w:sz w:val="24"/>
          <w:szCs w:val="24"/>
        </w:rPr>
        <w:fldChar w:fldCharType="separate"/>
      </w:r>
      <w:r w:rsidR="007D73ED" w:rsidRPr="007D73ED">
        <w:rPr>
          <w:rFonts w:ascii="Times New Roman" w:hAnsi="Times New Roman" w:cs="Times New Roman"/>
          <w:noProof/>
          <w:color w:val="000000" w:themeColor="text1"/>
          <w:sz w:val="24"/>
          <w:szCs w:val="24"/>
          <w:vertAlign w:val="superscript"/>
        </w:rPr>
        <w:t>5</w:t>
      </w:r>
      <w:r w:rsidR="00160BFC" w:rsidRPr="004913CC">
        <w:rPr>
          <w:rFonts w:ascii="Times New Roman" w:hAnsi="Times New Roman" w:cs="Times New Roman"/>
          <w:color w:val="000000" w:themeColor="text1"/>
          <w:sz w:val="24"/>
          <w:szCs w:val="24"/>
        </w:rPr>
        <w:fldChar w:fldCharType="end"/>
      </w:r>
      <w:r w:rsidR="00160BFC" w:rsidRPr="004913CC">
        <w:rPr>
          <w:rFonts w:ascii="Times New Roman" w:hAnsi="Times New Roman" w:cs="Times New Roman"/>
          <w:color w:val="000000"/>
          <w:sz w:val="24"/>
          <w:szCs w:val="24"/>
        </w:rPr>
        <w:t>. In general, th</w:t>
      </w:r>
      <w:r w:rsidR="00D37BBD" w:rsidRPr="004913CC">
        <w:rPr>
          <w:rFonts w:ascii="Times New Roman" w:hAnsi="Times New Roman" w:cs="Times New Roman"/>
          <w:color w:val="000000"/>
          <w:sz w:val="24"/>
          <w:szCs w:val="24"/>
        </w:rPr>
        <w:t xml:space="preserve">ese </w:t>
      </w:r>
      <w:r w:rsidR="00160BFC" w:rsidRPr="004913CC">
        <w:rPr>
          <w:rFonts w:ascii="Times New Roman" w:hAnsi="Times New Roman" w:cs="Times New Roman"/>
          <w:color w:val="000000"/>
          <w:sz w:val="24"/>
          <w:szCs w:val="24"/>
        </w:rPr>
        <w:t>are developed as a function of temperature</w:t>
      </w:r>
      <w:r w:rsidR="00D37BBD" w:rsidRPr="004913CC">
        <w:rPr>
          <w:rFonts w:ascii="Times New Roman" w:hAnsi="Times New Roman" w:cs="Times New Roman"/>
          <w:color w:val="000000"/>
          <w:sz w:val="24"/>
          <w:szCs w:val="24"/>
        </w:rPr>
        <w:t xml:space="preserve"> in the </w:t>
      </w:r>
      <w:r w:rsidR="00D37BBD" w:rsidRPr="004913CC">
        <w:rPr>
          <w:rFonts w:ascii="Times New Roman" w:hAnsi="Times New Roman" w:cs="Times New Roman"/>
          <w:color w:val="000000"/>
          <w:sz w:val="24"/>
          <w:szCs w:val="24"/>
        </w:rPr>
        <w:lastRenderedPageBreak/>
        <w:t xml:space="preserve">temperature range of (0 – 1000 </w:t>
      </w:r>
      <w:r w:rsidR="00D37BBD" w:rsidRPr="004913CC">
        <w:rPr>
          <w:rFonts w:ascii="Times New Roman" w:hAnsi="Times New Roman" w:cs="Times New Roman"/>
          <w:color w:val="000000"/>
          <w:sz w:val="24"/>
          <w:szCs w:val="24"/>
          <w:vertAlign w:val="superscript"/>
        </w:rPr>
        <w:t>o</w:t>
      </w:r>
      <w:r w:rsidR="00D37BBD" w:rsidRPr="004913CC">
        <w:rPr>
          <w:rFonts w:ascii="Times New Roman" w:hAnsi="Times New Roman" w:cs="Times New Roman"/>
          <w:color w:val="000000"/>
          <w:sz w:val="24"/>
          <w:szCs w:val="24"/>
        </w:rPr>
        <w:t>C)</w:t>
      </w:r>
      <w:r w:rsidR="007E2CFC" w:rsidRPr="004913CC">
        <w:rPr>
          <w:rFonts w:ascii="Times New Roman" w:hAnsi="Times New Roman" w:cs="Times New Roman"/>
          <w:color w:val="000000"/>
          <w:sz w:val="24"/>
          <w:szCs w:val="24"/>
        </w:rPr>
        <w:t xml:space="preserve">. </w:t>
      </w:r>
      <w:r w:rsidR="00160BFC" w:rsidRPr="004913CC">
        <w:rPr>
          <w:rFonts w:ascii="Times New Roman" w:hAnsi="Times New Roman" w:cs="Times New Roman"/>
          <w:sz w:val="24"/>
          <w:szCs w:val="24"/>
        </w:rPr>
        <w:t>It should be noted that most of the codes and standards relations</w:t>
      </w:r>
      <w:r w:rsidR="00D37BBD" w:rsidRPr="004913CC">
        <w:rPr>
          <w:rFonts w:ascii="Times New Roman" w:hAnsi="Times New Roman" w:cs="Times New Roman"/>
          <w:sz w:val="24"/>
          <w:szCs w:val="24"/>
        </w:rPr>
        <w:t>hips</w:t>
      </w:r>
      <w:r w:rsidR="00160BFC" w:rsidRPr="004913CC">
        <w:rPr>
          <w:rFonts w:ascii="Times New Roman" w:hAnsi="Times New Roman" w:cs="Times New Roman"/>
          <w:sz w:val="24"/>
          <w:szCs w:val="24"/>
        </w:rPr>
        <w:t xml:space="preserve"> for the thermal and mechanical properties </w:t>
      </w:r>
      <w:r w:rsidR="00F875F3" w:rsidRPr="004913CC">
        <w:rPr>
          <w:rFonts w:ascii="Times New Roman" w:hAnsi="Times New Roman" w:cs="Times New Roman"/>
          <w:sz w:val="24"/>
          <w:szCs w:val="24"/>
        </w:rPr>
        <w:t>at</w:t>
      </w:r>
      <w:r w:rsidR="00160BFC" w:rsidRPr="004913CC">
        <w:rPr>
          <w:rFonts w:ascii="Times New Roman" w:hAnsi="Times New Roman" w:cs="Times New Roman"/>
          <w:sz w:val="24"/>
          <w:szCs w:val="24"/>
        </w:rPr>
        <w:t xml:space="preserve"> elevated temperatures </w:t>
      </w:r>
      <w:r w:rsidR="00D37BBD" w:rsidRPr="004913CC">
        <w:rPr>
          <w:rFonts w:ascii="Times New Roman" w:hAnsi="Times New Roman" w:cs="Times New Roman"/>
          <w:sz w:val="24"/>
          <w:szCs w:val="24"/>
        </w:rPr>
        <w:t>present</w:t>
      </w:r>
      <w:r w:rsidR="00160BFC" w:rsidRPr="004913CC">
        <w:rPr>
          <w:rFonts w:ascii="Times New Roman" w:hAnsi="Times New Roman" w:cs="Times New Roman"/>
          <w:sz w:val="24"/>
          <w:szCs w:val="24"/>
        </w:rPr>
        <w:t xml:space="preserve"> the averages of </w:t>
      </w:r>
      <w:r w:rsidR="00D37BBD" w:rsidRPr="004913CC">
        <w:rPr>
          <w:rFonts w:ascii="Times New Roman" w:hAnsi="Times New Roman" w:cs="Times New Roman"/>
          <w:sz w:val="24"/>
          <w:szCs w:val="24"/>
        </w:rPr>
        <w:t xml:space="preserve">surveyed </w:t>
      </w:r>
      <w:r w:rsidR="00160BFC" w:rsidRPr="004913CC">
        <w:rPr>
          <w:rFonts w:ascii="Times New Roman" w:hAnsi="Times New Roman" w:cs="Times New Roman"/>
          <w:sz w:val="24"/>
          <w:szCs w:val="24"/>
        </w:rPr>
        <w:t xml:space="preserve">observations </w:t>
      </w:r>
      <w:r w:rsidR="00F875F3" w:rsidRPr="004913CC">
        <w:rPr>
          <w:rFonts w:ascii="Times New Roman" w:hAnsi="Times New Roman" w:cs="Times New Roman"/>
          <w:sz w:val="24"/>
          <w:szCs w:val="24"/>
        </w:rPr>
        <w:fldChar w:fldCharType="begin" w:fldLock="1"/>
      </w:r>
      <w:r w:rsidR="00A6007E">
        <w:rPr>
          <w:rFonts w:ascii="Times New Roman" w:hAnsi="Times New Roman" w:cs="Times New Roman"/>
          <w:sz w:val="24"/>
          <w:szCs w:val="24"/>
        </w:rPr>
        <w:instrText>ADDIN CSL_CITATION {"citationItems":[{"id":"ITEM-1","itemData":{"author":[{"dropping-particle":"","family":"ACI","given":"","non-dropping-particle":"","parse-names":false,"suffix":""}],"id":"ITEM-1","issued":{"date-parts":[["1989"]]},"publisher-place":"Detroit, MI","title":"Guide for Determining the Fire Endurance of Concrete Elements, ACI-216–89","type":"report"},"uris":["http://www.mendeley.com/documents/?uuid=b34bcc91-603f-447d-8c99-0712c03a6a9c"]}],"mendeley":{"formattedCitation":"&lt;sup&gt;3&lt;/sup&gt;","plainTextFormattedCitation":"3","previouslyFormattedCitation":"&lt;sup&gt;3&lt;/sup&gt;"},"properties":{"noteIndex":0},"schema":"https://github.com/citation-style-language/schema/raw/master/csl-citation.json"}</w:instrText>
      </w:r>
      <w:r w:rsidR="00F875F3" w:rsidRPr="004913CC">
        <w:rPr>
          <w:rFonts w:ascii="Times New Roman" w:hAnsi="Times New Roman" w:cs="Times New Roman"/>
          <w:sz w:val="24"/>
          <w:szCs w:val="24"/>
        </w:rPr>
        <w:fldChar w:fldCharType="separate"/>
      </w:r>
      <w:r w:rsidR="007D73ED" w:rsidRPr="007D73ED">
        <w:rPr>
          <w:rFonts w:ascii="Times New Roman" w:hAnsi="Times New Roman" w:cs="Times New Roman"/>
          <w:noProof/>
          <w:sz w:val="24"/>
          <w:szCs w:val="24"/>
          <w:vertAlign w:val="superscript"/>
        </w:rPr>
        <w:t>3</w:t>
      </w:r>
      <w:r w:rsidR="00F875F3" w:rsidRPr="004913CC">
        <w:rPr>
          <w:rFonts w:ascii="Times New Roman" w:hAnsi="Times New Roman" w:cs="Times New Roman"/>
          <w:sz w:val="24"/>
          <w:szCs w:val="24"/>
        </w:rPr>
        <w:fldChar w:fldCharType="end"/>
      </w:r>
      <w:r w:rsidR="00160BFC" w:rsidRPr="004913CC">
        <w:rPr>
          <w:rFonts w:ascii="Times New Roman" w:hAnsi="Times New Roman" w:cs="Times New Roman"/>
          <w:sz w:val="24"/>
          <w:szCs w:val="24"/>
        </w:rPr>
        <w:t>.  Furthermore, the material properties at elevated temperatures data are based on steady</w:t>
      </w:r>
      <w:r w:rsidR="007E2CFC" w:rsidRPr="004913CC">
        <w:rPr>
          <w:rFonts w:ascii="Times New Roman" w:hAnsi="Times New Roman" w:cs="Times New Roman"/>
          <w:sz w:val="24"/>
          <w:szCs w:val="24"/>
        </w:rPr>
        <w:t>-</w:t>
      </w:r>
      <w:r w:rsidR="00160BFC" w:rsidRPr="004913CC">
        <w:rPr>
          <w:rFonts w:ascii="Times New Roman" w:hAnsi="Times New Roman" w:cs="Times New Roman"/>
          <w:sz w:val="24"/>
          <w:szCs w:val="24"/>
        </w:rPr>
        <w:t>state a</w:t>
      </w:r>
      <w:r w:rsidR="007E2CFC" w:rsidRPr="004913CC">
        <w:rPr>
          <w:rFonts w:ascii="Times New Roman" w:hAnsi="Times New Roman" w:cs="Times New Roman"/>
          <w:sz w:val="24"/>
          <w:szCs w:val="24"/>
        </w:rPr>
        <w:t>nd</w:t>
      </w:r>
      <w:r w:rsidR="00160BFC" w:rsidRPr="004913CC">
        <w:rPr>
          <w:rFonts w:ascii="Times New Roman" w:hAnsi="Times New Roman" w:cs="Times New Roman"/>
          <w:sz w:val="24"/>
          <w:szCs w:val="24"/>
        </w:rPr>
        <w:t xml:space="preserve"> transient state tests and sometimes a combination of both</w:t>
      </w:r>
      <w:r w:rsidR="00F875F3" w:rsidRPr="004913CC">
        <w:rPr>
          <w:rFonts w:ascii="Times New Roman" w:hAnsi="Times New Roman" w:cs="Times New Roman"/>
          <w:color w:val="000000" w:themeColor="text1"/>
          <w:sz w:val="24"/>
          <w:szCs w:val="24"/>
        </w:rPr>
        <w:t xml:space="preserve"> </w:t>
      </w:r>
      <w:r w:rsidR="00F875F3" w:rsidRPr="004913CC">
        <w:rPr>
          <w:rFonts w:ascii="Times New Roman" w:hAnsi="Times New Roman" w:cs="Times New Roman"/>
          <w:color w:val="000000" w:themeColor="text1"/>
          <w:sz w:val="24"/>
          <w:szCs w:val="24"/>
        </w:rPr>
        <w:fldChar w:fldCharType="begin" w:fldLock="1"/>
      </w:r>
      <w:r w:rsidR="00A6007E">
        <w:rPr>
          <w:rFonts w:ascii="Times New Roman" w:hAnsi="Times New Roman" w:cs="Times New Roman"/>
          <w:color w:val="000000" w:themeColor="text1"/>
          <w:sz w:val="24"/>
          <w:szCs w:val="24"/>
        </w:rPr>
        <w:instrText>ADDIN CSL_CITATION {"citationItems":[{"id":"ITEM-1","itemData":{"author":[{"dropping-particle":"","family":"T.","given":"Phan L.","non-dropping-particle":"","parse-names":false,"suffix":""}],"container-title":"6th international symposium on utilization of high strength/high performance concrete","id":"ITEM-1","issued":{"date-parts":[["2002"]]},"page":"501–518","publisher-place":"Leipzig, Germany","title":"High-strength concrete at high temperature—an overview","type":"paper-conference"},"uris":["http://www.mendeley.com/documents/?uuid=2f76f4a1-d571-4dd9-b705-93585af378ae"]}],"mendeley":{"formattedCitation":"&lt;sup&gt;11&lt;/sup&gt;","plainTextFormattedCitation":"11","previouslyFormattedCitation":"&lt;sup&gt;11&lt;/sup&gt;"},"properties":{"noteIndex":0},"schema":"https://github.com/citation-style-language/schema/raw/master/csl-citation.json"}</w:instrText>
      </w:r>
      <w:r w:rsidR="00F875F3" w:rsidRPr="004913CC">
        <w:rPr>
          <w:rFonts w:ascii="Times New Roman" w:hAnsi="Times New Roman" w:cs="Times New Roman"/>
          <w:color w:val="000000" w:themeColor="text1"/>
          <w:sz w:val="24"/>
          <w:szCs w:val="24"/>
        </w:rPr>
        <w:fldChar w:fldCharType="separate"/>
      </w:r>
      <w:r w:rsidR="007D73ED" w:rsidRPr="007D73ED">
        <w:rPr>
          <w:rFonts w:ascii="Times New Roman" w:hAnsi="Times New Roman" w:cs="Times New Roman"/>
          <w:noProof/>
          <w:color w:val="000000" w:themeColor="text1"/>
          <w:sz w:val="24"/>
          <w:szCs w:val="24"/>
          <w:vertAlign w:val="superscript"/>
        </w:rPr>
        <w:t>11</w:t>
      </w:r>
      <w:r w:rsidR="00F875F3" w:rsidRPr="004913CC">
        <w:rPr>
          <w:rFonts w:ascii="Times New Roman" w:hAnsi="Times New Roman" w:cs="Times New Roman"/>
          <w:color w:val="000000" w:themeColor="text1"/>
          <w:sz w:val="24"/>
          <w:szCs w:val="24"/>
        </w:rPr>
        <w:fldChar w:fldCharType="end"/>
      </w:r>
      <w:r w:rsidR="00160BFC" w:rsidRPr="004913CC">
        <w:rPr>
          <w:rFonts w:ascii="Times New Roman" w:hAnsi="Times New Roman" w:cs="Times New Roman"/>
          <w:color w:val="000000" w:themeColor="text1"/>
          <w:sz w:val="24"/>
          <w:szCs w:val="24"/>
        </w:rPr>
        <w:t xml:space="preserve">. </w:t>
      </w:r>
      <w:r w:rsidR="00F875F3" w:rsidRPr="004913CC">
        <w:rPr>
          <w:rFonts w:ascii="Times New Roman" w:hAnsi="Times New Roman" w:cs="Times New Roman"/>
          <w:color w:val="000000" w:themeColor="text1"/>
          <w:sz w:val="24"/>
          <w:szCs w:val="24"/>
        </w:rPr>
        <w:t>M</w:t>
      </w:r>
      <w:r w:rsidR="00160BFC" w:rsidRPr="004913CC">
        <w:rPr>
          <w:rFonts w:ascii="Times New Roman" w:hAnsi="Times New Roman" w:cs="Times New Roman"/>
          <w:color w:val="000000" w:themeColor="text1"/>
          <w:sz w:val="24"/>
          <w:szCs w:val="24"/>
        </w:rPr>
        <w:t>ost c</w:t>
      </w:r>
      <w:r w:rsidR="00160BFC" w:rsidRPr="004913CC">
        <w:rPr>
          <w:rFonts w:ascii="Times New Roman" w:hAnsi="Times New Roman" w:cs="Times New Roman"/>
          <w:sz w:val="24"/>
          <w:szCs w:val="24"/>
        </w:rPr>
        <w:t>odes and standards, e.g.</w:t>
      </w:r>
      <w:r w:rsidR="007E2CFC" w:rsidRPr="004913CC">
        <w:rPr>
          <w:rFonts w:ascii="Times New Roman" w:hAnsi="Times New Roman" w:cs="Times New Roman"/>
          <w:sz w:val="24"/>
          <w:szCs w:val="24"/>
        </w:rPr>
        <w:t>,</w:t>
      </w:r>
      <w:r w:rsidR="00160BFC" w:rsidRPr="004913CC">
        <w:rPr>
          <w:rFonts w:ascii="Times New Roman" w:hAnsi="Times New Roman" w:cs="Times New Roman"/>
          <w:sz w:val="24"/>
          <w:szCs w:val="24"/>
        </w:rPr>
        <w:t xml:space="preserve"> </w:t>
      </w:r>
      <w:r w:rsidR="00160BFC" w:rsidRPr="004913CC">
        <w:rPr>
          <w:rFonts w:ascii="Times New Roman" w:hAnsi="Times New Roman" w:cs="Times New Roman"/>
          <w:color w:val="000000" w:themeColor="text1"/>
          <w:sz w:val="24"/>
          <w:szCs w:val="24"/>
        </w:rPr>
        <w:t xml:space="preserve">Eurocode 2 </w:t>
      </w:r>
      <w:r w:rsidR="00160BFC" w:rsidRPr="004913CC">
        <w:rPr>
          <w:rFonts w:ascii="Times New Roman" w:hAnsi="Times New Roman" w:cs="Times New Roman"/>
          <w:color w:val="000000" w:themeColor="text1"/>
          <w:sz w:val="24"/>
          <w:szCs w:val="24"/>
        </w:rPr>
        <w:fldChar w:fldCharType="begin" w:fldLock="1"/>
      </w:r>
      <w:r w:rsidR="00A6007E">
        <w:rPr>
          <w:rFonts w:ascii="Times New Roman" w:hAnsi="Times New Roman" w:cs="Times New Roman"/>
          <w:color w:val="000000" w:themeColor="text1"/>
          <w:sz w:val="24"/>
          <w:szCs w:val="24"/>
        </w:rPr>
        <w:instrText>ADDIN CSL_CITATION {"citationItems":[{"id":"ITEM-1","itemData":{"author":[{"dropping-particle":"","family":"Eurocode2","given":"","non-dropping-particle":"","parse-names":false,"suffix":""}],"id":"ITEM-1","issued":{"date-parts":[["2004"]]},"publisher-place":"UK","title":"Design of concrete structures, Part1-2: General rules-structural fire design","type":"report"},"uris":["http://www.mendeley.com/documents/?uuid=a6d8e799-be12-4d24-b4d2-22a919f46e59"]}],"mendeley":{"formattedCitation":"&lt;sup&gt;4&lt;/sup&gt;","plainTextFormattedCitation":"4","previouslyFormattedCitation":"&lt;sup&gt;4&lt;/sup&gt;"},"properties":{"noteIndex":0},"schema":"https://github.com/citation-style-language/schema/raw/master/csl-citation.json"}</w:instrText>
      </w:r>
      <w:r w:rsidR="00160BFC" w:rsidRPr="004913CC">
        <w:rPr>
          <w:rFonts w:ascii="Times New Roman" w:hAnsi="Times New Roman" w:cs="Times New Roman"/>
          <w:color w:val="000000" w:themeColor="text1"/>
          <w:sz w:val="24"/>
          <w:szCs w:val="24"/>
        </w:rPr>
        <w:fldChar w:fldCharType="separate"/>
      </w:r>
      <w:r w:rsidR="007D73ED" w:rsidRPr="007D73ED">
        <w:rPr>
          <w:rFonts w:ascii="Times New Roman" w:hAnsi="Times New Roman" w:cs="Times New Roman"/>
          <w:noProof/>
          <w:color w:val="000000" w:themeColor="text1"/>
          <w:sz w:val="24"/>
          <w:szCs w:val="24"/>
          <w:vertAlign w:val="superscript"/>
        </w:rPr>
        <w:t>4</w:t>
      </w:r>
      <w:r w:rsidR="00160BFC" w:rsidRPr="004913CC">
        <w:rPr>
          <w:rFonts w:ascii="Times New Roman" w:hAnsi="Times New Roman" w:cs="Times New Roman"/>
          <w:color w:val="000000" w:themeColor="text1"/>
          <w:sz w:val="24"/>
          <w:szCs w:val="24"/>
        </w:rPr>
        <w:fldChar w:fldCharType="end"/>
      </w:r>
      <w:r w:rsidR="00160BFC" w:rsidRPr="004913CC">
        <w:rPr>
          <w:rFonts w:ascii="Times New Roman" w:hAnsi="Times New Roman" w:cs="Times New Roman"/>
          <w:sz w:val="24"/>
          <w:szCs w:val="24"/>
        </w:rPr>
        <w:t>, offer no distinction between</w:t>
      </w:r>
      <w:r w:rsidR="004C5024">
        <w:rPr>
          <w:rFonts w:ascii="Times New Roman" w:hAnsi="Times New Roman" w:cs="Times New Roman"/>
          <w:sz w:val="24"/>
          <w:szCs w:val="24"/>
        </w:rPr>
        <w:t xml:space="preserve"> High-Strength Concrete</w:t>
      </w:r>
      <w:r w:rsidR="00160BFC" w:rsidRPr="004913CC">
        <w:rPr>
          <w:rFonts w:ascii="Times New Roman" w:hAnsi="Times New Roman" w:cs="Times New Roman"/>
          <w:sz w:val="24"/>
          <w:szCs w:val="24"/>
        </w:rPr>
        <w:t xml:space="preserve"> </w:t>
      </w:r>
      <w:r w:rsidR="004C5024">
        <w:rPr>
          <w:rFonts w:ascii="Times New Roman" w:hAnsi="Times New Roman" w:cs="Times New Roman"/>
          <w:sz w:val="24"/>
          <w:szCs w:val="24"/>
        </w:rPr>
        <w:t>(</w:t>
      </w:r>
      <w:r w:rsidR="00160BFC" w:rsidRPr="004913CC">
        <w:rPr>
          <w:rFonts w:ascii="Times New Roman" w:hAnsi="Times New Roman" w:cs="Times New Roman"/>
          <w:sz w:val="24"/>
          <w:szCs w:val="24"/>
        </w:rPr>
        <w:t>HSC</w:t>
      </w:r>
      <w:r w:rsidR="004C5024">
        <w:rPr>
          <w:rFonts w:ascii="Times New Roman" w:hAnsi="Times New Roman" w:cs="Times New Roman"/>
          <w:sz w:val="24"/>
          <w:szCs w:val="24"/>
        </w:rPr>
        <w:t>)</w:t>
      </w:r>
      <w:r w:rsidR="00160BFC" w:rsidRPr="004913CC">
        <w:rPr>
          <w:rFonts w:ascii="Times New Roman" w:hAnsi="Times New Roman" w:cs="Times New Roman"/>
          <w:sz w:val="24"/>
          <w:szCs w:val="24"/>
        </w:rPr>
        <w:t xml:space="preserve"> and </w:t>
      </w:r>
      <w:r w:rsidR="004C5024">
        <w:rPr>
          <w:rFonts w:ascii="Times New Roman" w:hAnsi="Times New Roman" w:cs="Times New Roman"/>
          <w:sz w:val="24"/>
          <w:szCs w:val="24"/>
        </w:rPr>
        <w:t>Normal-Strength Concrete (</w:t>
      </w:r>
      <w:r w:rsidR="00160BFC" w:rsidRPr="004913CC">
        <w:rPr>
          <w:rFonts w:ascii="Times New Roman" w:hAnsi="Times New Roman" w:cs="Times New Roman"/>
          <w:sz w:val="24"/>
          <w:szCs w:val="24"/>
        </w:rPr>
        <w:t>NSC</w:t>
      </w:r>
      <w:r w:rsidR="004C5024">
        <w:rPr>
          <w:rFonts w:ascii="Times New Roman" w:hAnsi="Times New Roman" w:cs="Times New Roman"/>
          <w:sz w:val="24"/>
          <w:szCs w:val="24"/>
        </w:rPr>
        <w:t>)</w:t>
      </w:r>
      <w:r w:rsidR="00160BFC" w:rsidRPr="004913CC">
        <w:rPr>
          <w:rFonts w:ascii="Times New Roman" w:hAnsi="Times New Roman" w:cs="Times New Roman"/>
          <w:sz w:val="24"/>
          <w:szCs w:val="24"/>
        </w:rPr>
        <w:t xml:space="preserve"> in their fire design provisions and no specific information </w:t>
      </w:r>
      <w:r w:rsidR="007E2CFC" w:rsidRPr="004913CC">
        <w:rPr>
          <w:rFonts w:ascii="Times New Roman" w:hAnsi="Times New Roman" w:cs="Times New Roman"/>
          <w:sz w:val="24"/>
          <w:szCs w:val="24"/>
        </w:rPr>
        <w:t xml:space="preserve">on </w:t>
      </w:r>
      <w:r w:rsidR="00160BFC" w:rsidRPr="004913CC">
        <w:rPr>
          <w:rFonts w:ascii="Times New Roman" w:hAnsi="Times New Roman" w:cs="Times New Roman"/>
          <w:sz w:val="24"/>
          <w:szCs w:val="24"/>
        </w:rPr>
        <w:t>whether the design rules were specified for concrete under service load</w:t>
      </w:r>
      <w:r w:rsidR="00F875F3" w:rsidRPr="004913CC">
        <w:rPr>
          <w:rFonts w:ascii="Times New Roman" w:hAnsi="Times New Roman" w:cs="Times New Roman"/>
          <w:sz w:val="24"/>
          <w:szCs w:val="24"/>
        </w:rPr>
        <w:t xml:space="preserve"> </w:t>
      </w:r>
      <w:r w:rsidR="00F875F3" w:rsidRPr="004913CC">
        <w:rPr>
          <w:rFonts w:ascii="Times New Roman" w:hAnsi="Times New Roman" w:cs="Times New Roman"/>
          <w:sz w:val="24"/>
          <w:szCs w:val="24"/>
        </w:rPr>
        <w:fldChar w:fldCharType="begin" w:fldLock="1"/>
      </w:r>
      <w:r w:rsidR="00A6007E">
        <w:rPr>
          <w:rFonts w:ascii="Times New Roman" w:hAnsi="Times New Roman" w:cs="Times New Roman"/>
          <w:sz w:val="24"/>
          <w:szCs w:val="24"/>
        </w:rPr>
        <w:instrText>ADDIN CSL_CITATION {"citationItems":[{"id":"ITEM-1","itemData":{"author":[{"dropping-particle":"","family":"T.","given":"Phan L.","non-dropping-particle":"","parse-names":false,"suffix":""}],"container-title":"6th international symposium on utilization of high strength/high performance concrete","id":"ITEM-1","issued":{"date-parts":[["2002"]]},"page":"501–518","publisher-place":"Leipzig, Germany","title":"High-strength concrete at high temperature—an overview","type":"paper-conference"},"uris":["http://www.mendeley.com/documents/?uuid=2f76f4a1-d571-4dd9-b705-93585af378ae"]}],"mendeley":{"formattedCitation":"&lt;sup&gt;11&lt;/sup&gt;","plainTextFormattedCitation":"11","previouslyFormattedCitation":"&lt;sup&gt;11&lt;/sup&gt;"},"properties":{"noteIndex":0},"schema":"https://github.com/citation-style-language/schema/raw/master/csl-citation.json"}</w:instrText>
      </w:r>
      <w:r w:rsidR="00F875F3" w:rsidRPr="004913CC">
        <w:rPr>
          <w:rFonts w:ascii="Times New Roman" w:hAnsi="Times New Roman" w:cs="Times New Roman"/>
          <w:sz w:val="24"/>
          <w:szCs w:val="24"/>
        </w:rPr>
        <w:fldChar w:fldCharType="separate"/>
      </w:r>
      <w:r w:rsidR="007D73ED" w:rsidRPr="007D73ED">
        <w:rPr>
          <w:rFonts w:ascii="Times New Roman" w:hAnsi="Times New Roman" w:cs="Times New Roman"/>
          <w:noProof/>
          <w:sz w:val="24"/>
          <w:szCs w:val="24"/>
          <w:vertAlign w:val="superscript"/>
        </w:rPr>
        <w:t>11</w:t>
      </w:r>
      <w:r w:rsidR="00F875F3" w:rsidRPr="004913CC">
        <w:rPr>
          <w:rFonts w:ascii="Times New Roman" w:hAnsi="Times New Roman" w:cs="Times New Roman"/>
          <w:sz w:val="24"/>
          <w:szCs w:val="24"/>
        </w:rPr>
        <w:fldChar w:fldCharType="end"/>
      </w:r>
      <w:r w:rsidR="00160BFC" w:rsidRPr="004913CC">
        <w:rPr>
          <w:rFonts w:ascii="Times New Roman" w:hAnsi="Times New Roman" w:cs="Times New Roman"/>
          <w:sz w:val="24"/>
          <w:szCs w:val="24"/>
        </w:rPr>
        <w:t xml:space="preserve">. </w:t>
      </w:r>
      <w:r w:rsidR="00D37BBD" w:rsidRPr="004913CC">
        <w:rPr>
          <w:rFonts w:ascii="Times New Roman" w:hAnsi="Times New Roman" w:cs="Times New Roman"/>
          <w:sz w:val="24"/>
          <w:szCs w:val="24"/>
        </w:rPr>
        <w:t>Thus</w:t>
      </w:r>
      <w:r w:rsidR="00160BFC" w:rsidRPr="004913CC">
        <w:rPr>
          <w:rFonts w:ascii="Times New Roman" w:hAnsi="Times New Roman" w:cs="Times New Roman"/>
          <w:sz w:val="24"/>
          <w:szCs w:val="24"/>
        </w:rPr>
        <w:t xml:space="preserve">, engineers often utilize </w:t>
      </w:r>
      <w:r w:rsidR="00D37BBD" w:rsidRPr="004913CC">
        <w:rPr>
          <w:rFonts w:ascii="Times New Roman" w:hAnsi="Times New Roman" w:cs="Times New Roman"/>
          <w:sz w:val="24"/>
          <w:szCs w:val="24"/>
        </w:rPr>
        <w:t>such</w:t>
      </w:r>
      <w:r w:rsidR="00F875F3" w:rsidRPr="004913CC">
        <w:rPr>
          <w:rFonts w:ascii="Times New Roman" w:hAnsi="Times New Roman" w:cs="Times New Roman"/>
          <w:sz w:val="24"/>
          <w:szCs w:val="24"/>
        </w:rPr>
        <w:t xml:space="preserve"> </w:t>
      </w:r>
      <w:r w:rsidR="00160BFC" w:rsidRPr="004913CC">
        <w:rPr>
          <w:rFonts w:ascii="Times New Roman" w:hAnsi="Times New Roman" w:cs="Times New Roman"/>
          <w:sz w:val="24"/>
          <w:szCs w:val="24"/>
        </w:rPr>
        <w:t>material models adopted in fire codes and standards</w:t>
      </w:r>
      <w:r w:rsidR="00F875F3" w:rsidRPr="004913CC">
        <w:rPr>
          <w:rFonts w:ascii="Times New Roman" w:hAnsi="Times New Roman" w:cs="Times New Roman"/>
          <w:sz w:val="24"/>
          <w:szCs w:val="24"/>
        </w:rPr>
        <w:t>, which</w:t>
      </w:r>
      <w:r w:rsidR="00160BFC" w:rsidRPr="004913CC">
        <w:rPr>
          <w:rFonts w:ascii="Times New Roman" w:hAnsi="Times New Roman" w:cs="Times New Roman"/>
          <w:sz w:val="24"/>
          <w:szCs w:val="24"/>
        </w:rPr>
        <w:t xml:space="preserve"> are developed using material tests undertaken in the late 1980s-2000s and belonged to</w:t>
      </w:r>
      <w:r w:rsidR="00F875F3" w:rsidRPr="004913CC">
        <w:rPr>
          <w:rFonts w:ascii="Times New Roman" w:hAnsi="Times New Roman" w:cs="Times New Roman"/>
          <w:sz w:val="24"/>
          <w:szCs w:val="24"/>
        </w:rPr>
        <w:t xml:space="preserve"> varying testing procedures and </w:t>
      </w:r>
      <w:r w:rsidR="00D37BBD" w:rsidRPr="004913CC">
        <w:rPr>
          <w:rFonts w:ascii="Times New Roman" w:hAnsi="Times New Roman" w:cs="Times New Roman"/>
          <w:sz w:val="24"/>
          <w:szCs w:val="24"/>
        </w:rPr>
        <w:t>different</w:t>
      </w:r>
      <w:r w:rsidR="00160BFC" w:rsidRPr="004913CC">
        <w:rPr>
          <w:rFonts w:ascii="Times New Roman" w:hAnsi="Times New Roman" w:cs="Times New Roman"/>
          <w:sz w:val="24"/>
          <w:szCs w:val="24"/>
        </w:rPr>
        <w:t xml:space="preserve"> geographical region</w:t>
      </w:r>
      <w:r w:rsidR="007E2CFC" w:rsidRPr="004913CC">
        <w:rPr>
          <w:rFonts w:ascii="Times New Roman" w:hAnsi="Times New Roman" w:cs="Times New Roman"/>
          <w:sz w:val="24"/>
          <w:szCs w:val="24"/>
        </w:rPr>
        <w:t>s</w:t>
      </w:r>
      <w:r w:rsidR="00160BFC" w:rsidRPr="004913CC">
        <w:rPr>
          <w:rFonts w:ascii="Times New Roman" w:hAnsi="Times New Roman" w:cs="Times New Roman"/>
          <w:sz w:val="24"/>
          <w:szCs w:val="24"/>
        </w:rPr>
        <w:t xml:space="preserve"> </w:t>
      </w:r>
      <w:r w:rsidR="00160BFC" w:rsidRPr="004913CC">
        <w:rPr>
          <w:rFonts w:ascii="Times New Roman" w:hAnsi="Times New Roman" w:cs="Times New Roman"/>
          <w:sz w:val="24"/>
          <w:szCs w:val="24"/>
        </w:rPr>
        <w:fldChar w:fldCharType="begin" w:fldLock="1"/>
      </w:r>
      <w:r w:rsidR="00A6007E">
        <w:rPr>
          <w:rFonts w:ascii="Times New Roman" w:hAnsi="Times New Roman" w:cs="Times New Roman"/>
          <w:sz w:val="24"/>
          <w:szCs w:val="24"/>
        </w:rPr>
        <w:instrText>ADDIN CSL_CITATION {"citationItems":[{"id":"ITEM-1","itemData":{"DOI":"10.1016/j.mechmat.2019.103293","ISSN":"01676636","abstract":"Temperature rise, as in the case of fire, severely damages the properties of construction materials and imposes temperature-induced degradations that alter their microstructure and characteristics. As such, practitioners often struggle when assessing residual state of a fire-damaged structure especially due to the lack of insights into residual (post-fire) properties of construction materials. With the hope of narrowing this knowledge gap, this study presents an approach to derive residual material models for a variety of construction materials such as normal strength concrete (NSC), high strength concrete (HSC), ultra-high performance concrete (UHPC), mild steel (MS), high strength steel (HSS), cold formed steel (CFS), stainless steel (SS), glass fiber reinforced polymer (GFRP) and carbon fiber reinforced polymer (CFRP). This approach leverages a hybrid combination of two machine learning (ML) techniques (artificial neural networks (ANN) and genetic algorithms (GA)) to derive specifically tailored material models capable of tracing the post-fire behavior of construction materials. When implemented, the proposed material models could enable proper and unified assessment of fire-damaged structures.","author":[{"dropping-particle":"","family":"Naser","given":"M. Z.","non-dropping-particle":"","parse-names":false,"suffix":""},{"dropping-particle":"","family":"Uppala","given":"V. A.","non-dropping-particle":"","parse-names":false,"suffix":""}],"container-title":"Mechanics of Materials","id":"ITEM-1","issue":"September 2019","issued":{"date-parts":[["2020"]]},"title":"Properties and material models for construction materials post exposure to elevated temperatures","type":"article-journal","volume":"142"},"uris":["http://www.mendeley.com/documents/?uuid=ea29d91a-ef18-4736-b9c5-50cdbda8ed8b"]}],"mendeley":{"formattedCitation":"&lt;sup&gt;12&lt;/sup&gt;","plainTextFormattedCitation":"12","previouslyFormattedCitation":"&lt;sup&gt;12&lt;/sup&gt;"},"properties":{"noteIndex":0},"schema":"https://github.com/citation-style-language/schema/raw/master/csl-citation.json"}</w:instrText>
      </w:r>
      <w:r w:rsidR="00160BFC" w:rsidRPr="004913CC">
        <w:rPr>
          <w:rFonts w:ascii="Times New Roman" w:hAnsi="Times New Roman" w:cs="Times New Roman"/>
          <w:sz w:val="24"/>
          <w:szCs w:val="24"/>
        </w:rPr>
        <w:fldChar w:fldCharType="separate"/>
      </w:r>
      <w:r w:rsidR="007D73ED" w:rsidRPr="007D73ED">
        <w:rPr>
          <w:rFonts w:ascii="Times New Roman" w:hAnsi="Times New Roman" w:cs="Times New Roman"/>
          <w:noProof/>
          <w:sz w:val="24"/>
          <w:szCs w:val="24"/>
          <w:vertAlign w:val="superscript"/>
        </w:rPr>
        <w:t>12</w:t>
      </w:r>
      <w:r w:rsidR="00160BFC" w:rsidRPr="004913CC">
        <w:rPr>
          <w:rFonts w:ascii="Times New Roman" w:hAnsi="Times New Roman" w:cs="Times New Roman"/>
          <w:sz w:val="24"/>
          <w:szCs w:val="24"/>
        </w:rPr>
        <w:fldChar w:fldCharType="end"/>
      </w:r>
      <w:r w:rsidR="00160BFC" w:rsidRPr="004913CC">
        <w:rPr>
          <w:rFonts w:ascii="Times New Roman" w:hAnsi="Times New Roman" w:cs="Times New Roman"/>
          <w:sz w:val="24"/>
          <w:szCs w:val="24"/>
        </w:rPr>
        <w:t xml:space="preserve">. </w:t>
      </w:r>
      <w:r w:rsidR="00424A42" w:rsidRPr="004913CC">
        <w:rPr>
          <w:rFonts w:ascii="Times New Roman" w:hAnsi="Times New Roman" w:cs="Times New Roman"/>
          <w:sz w:val="24"/>
          <w:szCs w:val="24"/>
        </w:rPr>
        <w:t>Practically speaking, s</w:t>
      </w:r>
      <w:r w:rsidR="00A646F1" w:rsidRPr="004913CC">
        <w:rPr>
          <w:rFonts w:ascii="Times New Roman" w:hAnsi="Times New Roman" w:cs="Times New Roman"/>
          <w:sz w:val="24"/>
          <w:szCs w:val="24"/>
        </w:rPr>
        <w:t>uch</w:t>
      </w:r>
      <w:r w:rsidR="00A13A94" w:rsidRPr="004913CC">
        <w:rPr>
          <w:rFonts w:ascii="Times New Roman" w:hAnsi="Times New Roman" w:cs="Times New Roman"/>
          <w:sz w:val="24"/>
          <w:szCs w:val="24"/>
        </w:rPr>
        <w:t xml:space="preserve"> </w:t>
      </w:r>
      <w:r w:rsidR="00424A42" w:rsidRPr="004913CC">
        <w:rPr>
          <w:rFonts w:ascii="Times New Roman" w:hAnsi="Times New Roman" w:cs="Times New Roman"/>
          <w:sz w:val="24"/>
          <w:szCs w:val="24"/>
        </w:rPr>
        <w:t xml:space="preserve">models </w:t>
      </w:r>
      <w:r w:rsidR="00A13A94" w:rsidRPr="004913CC">
        <w:rPr>
          <w:rFonts w:ascii="Times New Roman" w:hAnsi="Times New Roman" w:cs="Times New Roman"/>
          <w:sz w:val="24"/>
          <w:szCs w:val="24"/>
        </w:rPr>
        <w:t xml:space="preserve">may </w:t>
      </w:r>
      <w:r w:rsidR="00465521" w:rsidRPr="004913CC">
        <w:rPr>
          <w:rFonts w:ascii="Times New Roman" w:hAnsi="Times New Roman" w:cs="Times New Roman"/>
          <w:sz w:val="24"/>
          <w:szCs w:val="24"/>
        </w:rPr>
        <w:t xml:space="preserve">prove </w:t>
      </w:r>
      <w:r w:rsidR="006A5234" w:rsidRPr="004913CC">
        <w:rPr>
          <w:rFonts w:ascii="Times New Roman" w:hAnsi="Times New Roman" w:cs="Times New Roman"/>
          <w:sz w:val="24"/>
          <w:szCs w:val="24"/>
        </w:rPr>
        <w:t xml:space="preserve">outdated </w:t>
      </w:r>
      <w:r w:rsidR="00465521" w:rsidRPr="004913CC">
        <w:rPr>
          <w:rFonts w:ascii="Times New Roman" w:hAnsi="Times New Roman" w:cs="Times New Roman"/>
          <w:sz w:val="24"/>
          <w:szCs w:val="24"/>
        </w:rPr>
        <w:t xml:space="preserve">and </w:t>
      </w:r>
      <w:r w:rsidR="00A6036C" w:rsidRPr="004913CC">
        <w:rPr>
          <w:rFonts w:ascii="Times New Roman" w:hAnsi="Times New Roman" w:cs="Times New Roman"/>
          <w:sz w:val="24"/>
          <w:szCs w:val="24"/>
        </w:rPr>
        <w:t xml:space="preserve">could potentially and </w:t>
      </w:r>
      <w:r w:rsidR="00465521" w:rsidRPr="004913CC">
        <w:rPr>
          <w:rFonts w:ascii="Times New Roman" w:hAnsi="Times New Roman" w:cs="Times New Roman"/>
          <w:sz w:val="24"/>
          <w:szCs w:val="24"/>
        </w:rPr>
        <w:t xml:space="preserve">adversely affect </w:t>
      </w:r>
      <w:r w:rsidR="00A646F1" w:rsidRPr="004913CC">
        <w:rPr>
          <w:rFonts w:ascii="Times New Roman" w:hAnsi="Times New Roman" w:cs="Times New Roman"/>
          <w:sz w:val="24"/>
          <w:szCs w:val="24"/>
        </w:rPr>
        <w:t>the reliability of the fire structural capacity assessme</w:t>
      </w:r>
      <w:r w:rsidR="004B63E8" w:rsidRPr="004913CC">
        <w:rPr>
          <w:rFonts w:ascii="Times New Roman" w:hAnsi="Times New Roman" w:cs="Times New Roman"/>
          <w:sz w:val="24"/>
          <w:szCs w:val="24"/>
        </w:rPr>
        <w:t>nt</w:t>
      </w:r>
      <w:r w:rsidR="00C912C1" w:rsidRPr="004913CC">
        <w:rPr>
          <w:rFonts w:ascii="Times New Roman" w:hAnsi="Times New Roman" w:cs="Times New Roman"/>
          <w:sz w:val="24"/>
          <w:szCs w:val="24"/>
        </w:rPr>
        <w:t>.</w:t>
      </w:r>
      <w:r w:rsidR="00A13A94">
        <w:rPr>
          <w:rFonts w:ascii="Times New Roman" w:hAnsi="Times New Roman" w:cs="Times New Roman"/>
          <w:sz w:val="24"/>
          <w:szCs w:val="24"/>
        </w:rPr>
        <w:t xml:space="preserve"> </w:t>
      </w:r>
    </w:p>
    <w:p w14:paraId="7082C1F4" w14:textId="4169AEAB" w:rsidR="008F2BE3" w:rsidRPr="00F36B4D" w:rsidRDefault="007F70F9" w:rsidP="00CD2DCE">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FD718E">
        <w:rPr>
          <w:rFonts w:ascii="Times New Roman" w:hAnsi="Times New Roman" w:cs="Times New Roman"/>
          <w:sz w:val="24"/>
          <w:szCs w:val="24"/>
        </w:rPr>
        <w:t>open</w:t>
      </w:r>
      <w:r>
        <w:rPr>
          <w:rFonts w:ascii="Times New Roman" w:hAnsi="Times New Roman" w:cs="Times New Roman"/>
          <w:sz w:val="24"/>
          <w:szCs w:val="24"/>
        </w:rPr>
        <w:t xml:space="preserve"> </w:t>
      </w:r>
      <w:r w:rsidRPr="00447410">
        <w:rPr>
          <w:rFonts w:ascii="Times New Roman" w:hAnsi="Times New Roman" w:cs="Times New Roman"/>
          <w:sz w:val="24"/>
          <w:szCs w:val="24"/>
        </w:rPr>
        <w:t xml:space="preserve">literature </w:t>
      </w:r>
      <w:r>
        <w:rPr>
          <w:rFonts w:ascii="Times New Roman" w:hAnsi="Times New Roman" w:cs="Times New Roman"/>
          <w:sz w:val="24"/>
          <w:szCs w:val="24"/>
        </w:rPr>
        <w:t xml:space="preserve">offers models for temperature-dependent properties of </w:t>
      </w:r>
      <w:r w:rsidR="00203D13">
        <w:rPr>
          <w:rFonts w:ascii="Times New Roman" w:hAnsi="Times New Roman" w:cs="Times New Roman"/>
          <w:sz w:val="24"/>
          <w:szCs w:val="24"/>
        </w:rPr>
        <w:t xml:space="preserve">assumed typical </w:t>
      </w:r>
      <w:r>
        <w:rPr>
          <w:rFonts w:ascii="Times New Roman" w:hAnsi="Times New Roman" w:cs="Times New Roman"/>
          <w:sz w:val="24"/>
          <w:szCs w:val="24"/>
        </w:rPr>
        <w:t>construction material</w:t>
      </w:r>
      <w:r w:rsidR="00E3029D">
        <w:rPr>
          <w:rFonts w:ascii="Times New Roman" w:hAnsi="Times New Roman" w:cs="Times New Roman"/>
          <w:sz w:val="24"/>
          <w:szCs w:val="24"/>
        </w:rPr>
        <w:t>s</w:t>
      </w:r>
      <w:r w:rsidR="00112B6E">
        <w:rPr>
          <w:rFonts w:ascii="Times New Roman" w:hAnsi="Times New Roman" w:cs="Times New Roman"/>
          <w:sz w:val="24"/>
          <w:szCs w:val="24"/>
        </w:rPr>
        <w:t>, such as normal</w:t>
      </w:r>
      <w:r w:rsidR="004D4E85">
        <w:rPr>
          <w:rFonts w:ascii="Times New Roman" w:hAnsi="Times New Roman" w:cs="Times New Roman"/>
          <w:sz w:val="24"/>
          <w:szCs w:val="24"/>
        </w:rPr>
        <w:t>-</w:t>
      </w:r>
      <w:r w:rsidR="00112B6E">
        <w:rPr>
          <w:rFonts w:ascii="Times New Roman" w:hAnsi="Times New Roman" w:cs="Times New Roman"/>
          <w:sz w:val="24"/>
          <w:szCs w:val="24"/>
        </w:rPr>
        <w:t>strength concrete and steel</w:t>
      </w:r>
      <w:r w:rsidR="00507D28">
        <w:rPr>
          <w:rFonts w:ascii="Times New Roman" w:hAnsi="Times New Roman" w:cs="Times New Roman"/>
          <w:sz w:val="24"/>
          <w:szCs w:val="24"/>
        </w:rPr>
        <w:t xml:space="preserve"> </w:t>
      </w:r>
      <w:r w:rsidR="006E58CA">
        <w:rPr>
          <w:rFonts w:ascii="Times New Roman" w:hAnsi="Times New Roman" w:cs="Times New Roman"/>
          <w:sz w:val="24"/>
          <w:szCs w:val="24"/>
        </w:rPr>
        <w:fldChar w:fldCharType="begin" w:fldLock="1"/>
      </w:r>
      <w:r w:rsidR="00A6007E">
        <w:rPr>
          <w:rFonts w:ascii="Times New Roman" w:hAnsi="Times New Roman" w:cs="Times New Roman"/>
          <w:sz w:val="24"/>
          <w:szCs w:val="24"/>
        </w:rPr>
        <w:instrText>ADDIN CSL_CITATION {"citationItems":[{"id":"ITEM-1","itemData":{"author":[{"dropping-particle":"","family":"ACI216.1","given":"","non-dropping-particle":"","parse-names":false,"suffix":""}],"id":"ITEM-1","issued":{"date-parts":[["2014"]]},"title":"Standard Method for Determining Fire Resistance of Concrete and Masonry Construction Assemblies","type":"report"},"uris":["http://www.mendeley.com/documents/?uuid=e18e4908-5af9-46e5-ad69-32fcf96d88b2"]},{"id":"ITEM-2","itemData":{"author":[{"dropping-particle":"","family":"ECS","given":"","non-dropping-particle":"","parse-names":false,"suffix":""}],"id":"ITEM-2","issue":"2005","issued":{"date-parts":[["2005"]]},"publisher-place":"ECS, Brussels","title":"EN 1993-1-2: Design of steel structures. Part 1-2: General rules-structural fire design","type":"book","volume":"2"},"uris":["http://www.mendeley.com/documents/?uuid=cf8e1afa-30b7-436b-bfc9-b8490451bdb1"]}],"mendeley":{"formattedCitation":"&lt;sup&gt;13,14&lt;/sup&gt;","plainTextFormattedCitation":"13,14","previouslyFormattedCitation":"&lt;sup&gt;13,14&lt;/sup&gt;"},"properties":{"noteIndex":0},"schema":"https://github.com/citation-style-language/schema/raw/master/csl-citation.json"}</w:instrText>
      </w:r>
      <w:r w:rsidR="006E58CA">
        <w:rPr>
          <w:rFonts w:ascii="Times New Roman" w:hAnsi="Times New Roman" w:cs="Times New Roman"/>
          <w:sz w:val="24"/>
          <w:szCs w:val="24"/>
        </w:rPr>
        <w:fldChar w:fldCharType="separate"/>
      </w:r>
      <w:r w:rsidR="007D73ED" w:rsidRPr="007D73ED">
        <w:rPr>
          <w:rFonts w:ascii="Times New Roman" w:hAnsi="Times New Roman" w:cs="Times New Roman"/>
          <w:noProof/>
          <w:sz w:val="24"/>
          <w:szCs w:val="24"/>
          <w:vertAlign w:val="superscript"/>
        </w:rPr>
        <w:t>13,14</w:t>
      </w:r>
      <w:r w:rsidR="006E58CA">
        <w:rPr>
          <w:rFonts w:ascii="Times New Roman" w:hAnsi="Times New Roman" w:cs="Times New Roman"/>
          <w:sz w:val="24"/>
          <w:szCs w:val="24"/>
        </w:rPr>
        <w:fldChar w:fldCharType="end"/>
      </w:r>
      <w:r>
        <w:rPr>
          <w:rFonts w:ascii="Times New Roman" w:hAnsi="Times New Roman" w:cs="Times New Roman"/>
          <w:sz w:val="24"/>
          <w:szCs w:val="24"/>
        </w:rPr>
        <w:t>. A limited number of published works</w:t>
      </w:r>
      <w:r w:rsidR="00C912C1">
        <w:rPr>
          <w:rFonts w:ascii="Times New Roman" w:hAnsi="Times New Roman" w:cs="Times New Roman"/>
          <w:sz w:val="24"/>
          <w:szCs w:val="24"/>
        </w:rPr>
        <w:t xml:space="preserve"> </w:t>
      </w:r>
      <w:r w:rsidR="004B63E8">
        <w:rPr>
          <w:rFonts w:ascii="Times New Roman" w:hAnsi="Times New Roman" w:cs="Times New Roman"/>
          <w:sz w:val="24"/>
          <w:szCs w:val="24"/>
        </w:rPr>
        <w:t>(</w:t>
      </w:r>
      <w:r>
        <w:rPr>
          <w:rFonts w:ascii="Times New Roman" w:hAnsi="Times New Roman" w:cs="Times New Roman"/>
          <w:sz w:val="24"/>
          <w:szCs w:val="24"/>
        </w:rPr>
        <w:t>e.g.</w:t>
      </w:r>
      <w:r w:rsidR="001C6FAD">
        <w:rPr>
          <w:rFonts w:ascii="Times New Roman" w:hAnsi="Times New Roman" w:cs="Times New Roman"/>
          <w:sz w:val="24"/>
          <w:szCs w:val="24"/>
        </w:rPr>
        <w:t xml:space="preserve"> </w:t>
      </w:r>
      <w:r w:rsidR="001C6FAD">
        <w:rPr>
          <w:rFonts w:ascii="Times New Roman" w:hAnsi="Times New Roman" w:cs="Times New Roman"/>
          <w:sz w:val="24"/>
          <w:szCs w:val="24"/>
        </w:rPr>
        <w:fldChar w:fldCharType="begin" w:fldLock="1"/>
      </w:r>
      <w:r w:rsidR="00A6007E">
        <w:rPr>
          <w:rFonts w:ascii="Times New Roman" w:hAnsi="Times New Roman" w:cs="Times New Roman"/>
          <w:sz w:val="24"/>
          <w:szCs w:val="24"/>
        </w:rPr>
        <w:instrText>ADDIN CSL_CITATION {"citationItems":[{"id":"ITEM-1","itemData":{"author":[{"dropping-particle":"","family":"Khaliq","given":"W","non-dropping-particle":"","parse-names":false,"suffix":""}],"id":"ITEM-1","issued":{"date-parts":[["2012"]]},"publisher":"Michigan State University","title":"Performance characterization of high performance concretes under fire conditions","type":"thesis"},"uris":["http://www.mendeley.com/documents/?uuid=16c77884-eb1a-478b-9c06-5cc3a89e56e5"]},{"id":"ITEM-2","itemData":{"DOI":"10.1155/2017/9432145","ISSN":"16878442","abstract":"To reduce energy consumption and protect the environment, a type of hollow shale block with 29 rows of holes was designed and produced. This paper investigated the thermal properties of hollow shale blocks and walls. First, the guarding heat-box method was used to obtain the heat transfer coefficient of the hollow shale block walls. The experimental heat transfer coefficient is 0.726 W/m2·K, which would save energy compared to traditional wall materials. Then, the theoretical value of the heat transfer coefficient was calculated to be 0.546 W/m2·K. Furthermore, the one-dimensional steady heat conduction process for the block and walls was simulated using the finite element analysis software ANSYS. The predicted heat transfer coefficient for the walls was 0.671 W/m2·K, which was in good agreement with the test results. With the outstanding self-insulation properties, this type of hollow shale block could be used as a wall material without any additional insulation measures in masonry structures.","author":[{"dropping-particle":"","family":"Bai","given":"Guo Liang","non-dropping-particle":"","parse-names":false,"suffix":""},{"dropping-particle":"","family":"Du","given":"Ning Jun","non-dropping-particle":"","parse-names":false,"suffix":""},{"dropping-particle":"","family":"Xu","given":"Ya Zhou","non-dropping-particle":"","parse-names":false,"suffix":""},{"dropping-particle":"","family":"Qin","given":"Chao Gang","non-dropping-particle":"","parse-names":false,"suffix":""}],"container-title":"Advances in Materials Science and Engineering","id":"ITEM-2","issued":{"date-parts":[["2017"]]},"title":"Study on the Thermal Properties of Hollow Shale Blocks as Self-Insulating Wall Materials","type":"article-journal"},"uris":["http://www.mendeley.com/documents/?uuid=2bb30b1e-d329-4beb-af97-9b72af72604e"]},{"id":"ITEM-3","itemData":{"author":[{"dropping-particle":"","family":"Hertz","given":"K. D.","non-dropping-particle":"","parse-names":false,"suffix":""}],"container-title":"Magazine of Concrete Research","id":"ITEM-3","issued":{"date-parts":[["2004"]]},"title":"Reinforcement data for fire safety design","type":"article-journal"},"uris":["http://www.mendeley.com/documents/?uuid=7a224926-1ce8-43d1-b641-442dc8a23633"]},{"id":"ITEM-4","itemData":{"DOI":"10.1016/j.commatsci.2018.12.055","ISSN":"09270256","abstract":"The construction industry has adopted a number of new building materials over the past few years. While these materials are specifically designed to achieve improved strength and durability characteristics at ambient conditions, the performance of modern construction materials (MCMs) under extreme conditions such as fire is still not understood. Under elevated temperatures, MCMs not only undergo a series of physio-chemical degradations, but these degradations are often of a much severe magnitude than that in traditional construction materials (TCMs). Despite ongoing efforts, there continues to be a lack of guidance/provisions on how to account for such temperature-induced degradations in MCMs. This adds another dimension of complexity to researchers and engineers seeking to carry out fire resistance evaluation and also presents a major challenge towards promoting standardization and performance-based solutions for fire engineering applications. In order to bridge this knowledge gap, this paper presents a methodology to develop temperature-dependent material models for MCMs such as high strength/performance concrete (HSC/HPC), high/very high strength steels (HSS/VHSS), and fiber-reinforced polymer (FRP) composites, using two techniques of artificial intelligence (AI) namely: artificial neural networks (ANNs) and evolutionary genetic algorithms (GAs). The outcome of this study showcases the merit of integrating AI into understanding the complex behavior of MCMs under fire conditions as well as in deriving temperature-dependent material models for these materials.","author":[{"dropping-particle":"","family":"Naser","given":"M. Z.","non-dropping-particle":"","parse-names":false,"suffix":""}],"container-title":"Computational Materials Science","id":"ITEM-4","issue":"December 2018","issued":{"date-parts":[["2019"]]},"page":"16-29","publisher":"Elsevier","title":"Properties and material models for modern construction materials at elevated temperatures","type":"article-journal","volume":"160"},"uris":["http://www.mendeley.com/documents/?uuid=f305c1b5-3f1b-4792-8a31-fb1a1fc8ed72"]},{"id":"ITEM-5","itemData":{"DOI":"10.1016/j.conbuildmat.2019.04.182","ISSN":"09500618","author":[{"dropping-particle":"","family":"Naser","given":"M.Z.","non-dropping-particle":"","parse-names":false,"suffix":""}],"container-title":"Construction and Building Materials","id":"ITEM-5","issued":{"date-parts":[["2019","8"]]},"page":"192-206","title":"Properties and material models for common construction materials at elevated temperatures","type":"article-journal","volume":"215"},"uris":["http://www.mendeley.com/documents/?uuid=c0a5f850-d753-48b2-811f-a07cc859e81a"]},{"id":"ITEM-6","itemData":{"DOI":"10.1016/j.mechmat.2019.103293","ISSN":"01676636","abstract":"Temperature rise, as in the case of fire, severely damages the properties of construction materials and imposes temperature-induced degradations that alter their microstructure and characteristics. As such, practitioners often struggle when assessing residual state of a fire-damaged structure especially due to the lack of insights into residual (post-fire) properties of construction materials. With the hope of narrowing this knowledge gap, this study presents an approach to derive residual material models for a variety of construction materials such as normal strength concrete (NSC), high strength concrete (HSC), ultra-high performance concrete (UHPC), mild steel (MS), high strength steel (HSS), cold formed steel (CFS), stainless steel (SS), glass fiber reinforced polymer (GFRP) and carbon fiber reinforced polymer (CFRP). This approach leverages a hybrid combination of two machine learning (ML) techniques (artificial neural networks (ANN) and genetic algorithms (GA)) to derive specifically tailored material models capable of tracing the post-fire behavior of construction materials. When implemented, the proposed material models could enable proper and unified assessment of fire-damaged structures.","author":[{"dropping-particle":"","family":"Naser","given":"M. Z.","non-dropping-particle":"","parse-names":false,"suffix":""},{"dropping-particle":"","family":"Uppala","given":"V. A.","non-dropping-particle":"","parse-names":false,"suffix":""}],"container-title":"Mechanics of Materials","id":"ITEM-6","issue":"September 2019","issued":{"date-parts":[["2020"]]},"title":"Properties and material models for construction materials post exposure to elevated temperatures","type":"article-journal","volume":"142"},"uris":["http://www.mendeley.com/documents/?uuid=ea29d91a-ef18-4736-b9c5-50cdbda8ed8b"]}],"mendeley":{"formattedCitation":"&lt;sup&gt;12,15–19&lt;/sup&gt;","plainTextFormattedCitation":"12,15–19","previouslyFormattedCitation":"&lt;sup&gt;12,15–19&lt;/sup&gt;"},"properties":{"noteIndex":0},"schema":"https://github.com/citation-style-language/schema/raw/master/csl-citation.json"}</w:instrText>
      </w:r>
      <w:r w:rsidR="001C6FAD">
        <w:rPr>
          <w:rFonts w:ascii="Times New Roman" w:hAnsi="Times New Roman" w:cs="Times New Roman"/>
          <w:sz w:val="24"/>
          <w:szCs w:val="24"/>
        </w:rPr>
        <w:fldChar w:fldCharType="separate"/>
      </w:r>
      <w:r w:rsidR="007D73ED" w:rsidRPr="007D73ED">
        <w:rPr>
          <w:rFonts w:ascii="Times New Roman" w:hAnsi="Times New Roman" w:cs="Times New Roman"/>
          <w:noProof/>
          <w:sz w:val="24"/>
          <w:szCs w:val="24"/>
          <w:vertAlign w:val="superscript"/>
        </w:rPr>
        <w:t>12,15–19</w:t>
      </w:r>
      <w:r w:rsidR="001C6FAD">
        <w:rPr>
          <w:rFonts w:ascii="Times New Roman" w:hAnsi="Times New Roman" w:cs="Times New Roman"/>
          <w:sz w:val="24"/>
          <w:szCs w:val="24"/>
        </w:rPr>
        <w:fldChar w:fldCharType="end"/>
      </w:r>
      <w:r w:rsidR="00C912C1">
        <w:rPr>
          <w:rFonts w:ascii="Times New Roman" w:hAnsi="Times New Roman" w:cs="Times New Roman"/>
          <w:sz w:val="24"/>
          <w:szCs w:val="24"/>
        </w:rPr>
        <w:t xml:space="preserve"> </w:t>
      </w:r>
      <w:r>
        <w:rPr>
          <w:rFonts w:ascii="Times New Roman" w:hAnsi="Times New Roman" w:cs="Times New Roman"/>
          <w:sz w:val="24"/>
          <w:szCs w:val="24"/>
        </w:rPr>
        <w:t>propose</w:t>
      </w:r>
      <w:r w:rsidR="00E3029D">
        <w:rPr>
          <w:rFonts w:ascii="Times New Roman" w:hAnsi="Times New Roman" w:cs="Times New Roman"/>
          <w:sz w:val="24"/>
          <w:szCs w:val="24"/>
        </w:rPr>
        <w:t>d</w:t>
      </w:r>
      <w:r>
        <w:rPr>
          <w:rFonts w:ascii="Times New Roman" w:hAnsi="Times New Roman" w:cs="Times New Roman"/>
          <w:sz w:val="24"/>
          <w:szCs w:val="24"/>
        </w:rPr>
        <w:t xml:space="preserve"> temperature-dependent material models for modern materials used in the construction industry, e.g., high-strength concrete and high-strength steel. </w:t>
      </w:r>
      <w:r w:rsidR="00507D28">
        <w:rPr>
          <w:rFonts w:ascii="Times New Roman" w:hAnsi="Times New Roman" w:cs="Times New Roman"/>
          <w:sz w:val="24"/>
          <w:szCs w:val="24"/>
        </w:rPr>
        <w:t>Much of the reviewed models were arrived at via small</w:t>
      </w:r>
      <w:r w:rsidR="004D4E85">
        <w:rPr>
          <w:rFonts w:ascii="Times New Roman" w:hAnsi="Times New Roman" w:cs="Times New Roman"/>
          <w:sz w:val="24"/>
          <w:szCs w:val="24"/>
        </w:rPr>
        <w:t>-</w:t>
      </w:r>
      <w:r w:rsidR="00507D28">
        <w:rPr>
          <w:rFonts w:ascii="Times New Roman" w:hAnsi="Times New Roman" w:cs="Times New Roman"/>
          <w:sz w:val="24"/>
          <w:szCs w:val="24"/>
        </w:rPr>
        <w:t xml:space="preserve">scale material tests – often on a limited number of specimens and confined into a particular testing methodology </w:t>
      </w:r>
      <w:r w:rsidR="00C912C1">
        <w:rPr>
          <w:rFonts w:ascii="Times New Roman" w:hAnsi="Times New Roman" w:cs="Times New Roman"/>
          <w:sz w:val="24"/>
          <w:szCs w:val="24"/>
        </w:rPr>
        <w:fldChar w:fldCharType="begin" w:fldLock="1"/>
      </w:r>
      <w:r w:rsidR="00A6007E">
        <w:rPr>
          <w:rFonts w:ascii="Times New Roman" w:hAnsi="Times New Roman" w:cs="Times New Roman"/>
          <w:sz w:val="24"/>
          <w:szCs w:val="24"/>
        </w:rPr>
        <w:instrText>ADDIN CSL_CITATION {"citationItems":[{"id":"ITEM-1","itemData":{"DOI":"10.1002/fam.987","ISSN":"03080501","author":[{"dropping-particle":"","family":"Bingöl","given":"A. Ferhat","non-dropping-particle":"","parse-names":false,"suffix":""},{"dropping-particle":"","family":"Gül","given":"Rüstem","non-dropping-particle":"","parse-names":false,"suffix":""}],"container-title":"Fire and Materials","id":"ITEM-1","issue":"2","issued":{"date-parts":[["2009","3"]]},"page":"79-88","title":"Effect of elevated temperatures and cooling regimes on normal strength concrete","type":"article-journal","volume":"33"},"uris":["http://www.mendeley.com/documents/?uuid=918b991f-3970-4b72-9a15-6a821126c8ba","http://www.mendeley.com/documents/?uuid=cc77e91f-994e-4762-a9dd-0f9bf9574d51"]}],"mendeley":{"formattedCitation":"&lt;sup&gt;20&lt;/sup&gt;","plainTextFormattedCitation":"20","previouslyFormattedCitation":"&lt;sup&gt;20&lt;/sup&gt;"},"properties":{"noteIndex":0},"schema":"https://github.com/citation-style-language/schema/raw/master/csl-citation.json"}</w:instrText>
      </w:r>
      <w:r w:rsidR="00C912C1">
        <w:rPr>
          <w:rFonts w:ascii="Times New Roman" w:hAnsi="Times New Roman" w:cs="Times New Roman"/>
          <w:sz w:val="24"/>
          <w:szCs w:val="24"/>
        </w:rPr>
        <w:fldChar w:fldCharType="separate"/>
      </w:r>
      <w:r w:rsidR="007D73ED" w:rsidRPr="007D73ED">
        <w:rPr>
          <w:rFonts w:ascii="Times New Roman" w:hAnsi="Times New Roman" w:cs="Times New Roman"/>
          <w:noProof/>
          <w:sz w:val="24"/>
          <w:szCs w:val="24"/>
          <w:vertAlign w:val="superscript"/>
        </w:rPr>
        <w:t>20</w:t>
      </w:r>
      <w:r w:rsidR="00C912C1">
        <w:rPr>
          <w:rFonts w:ascii="Times New Roman" w:hAnsi="Times New Roman" w:cs="Times New Roman"/>
          <w:sz w:val="24"/>
          <w:szCs w:val="24"/>
        </w:rPr>
        <w:fldChar w:fldCharType="end"/>
      </w:r>
      <w:r w:rsidR="00507D28" w:rsidRPr="00F36B4D">
        <w:rPr>
          <w:rFonts w:ascii="Times New Roman" w:hAnsi="Times New Roman" w:cs="Times New Roman"/>
          <w:sz w:val="24"/>
          <w:szCs w:val="24"/>
        </w:rPr>
        <w:t xml:space="preserve">. </w:t>
      </w:r>
    </w:p>
    <w:p w14:paraId="5F0FC192" w14:textId="4D4BE601" w:rsidR="008661BF" w:rsidRPr="0002708F" w:rsidRDefault="00D9685B" w:rsidP="0002708F">
      <w:pPr>
        <w:autoSpaceDE w:val="0"/>
        <w:autoSpaceDN w:val="0"/>
        <w:adjustRightInd w:val="0"/>
        <w:spacing w:after="0" w:line="240" w:lineRule="auto"/>
        <w:jc w:val="both"/>
        <w:rPr>
          <w:rFonts w:asciiTheme="majorBidi" w:hAnsiTheme="majorBidi" w:cstheme="majorBidi"/>
          <w:sz w:val="24"/>
          <w:szCs w:val="24"/>
        </w:rPr>
      </w:pPr>
      <w:r>
        <w:rPr>
          <w:rFonts w:ascii="Times New Roman" w:hAnsi="Times New Roman" w:cs="Times New Roman"/>
          <w:sz w:val="24"/>
          <w:szCs w:val="24"/>
        </w:rPr>
        <w:t>More recently</w:t>
      </w:r>
      <w:r w:rsidR="001D1843">
        <w:rPr>
          <w:rFonts w:ascii="Times New Roman" w:hAnsi="Times New Roman" w:cs="Times New Roman"/>
          <w:sz w:val="24"/>
          <w:szCs w:val="24"/>
        </w:rPr>
        <w:t>,</w:t>
      </w:r>
      <w:r w:rsidR="001D1843" w:rsidRPr="00447410">
        <w:rPr>
          <w:rFonts w:ascii="Times New Roman" w:hAnsi="Times New Roman" w:cs="Times New Roman"/>
          <w:sz w:val="24"/>
          <w:szCs w:val="24"/>
        </w:rPr>
        <w:t xml:space="preserve"> probabilistic approaches have been introduced</w:t>
      </w:r>
      <w:r w:rsidR="001D1843">
        <w:rPr>
          <w:rFonts w:ascii="Times New Roman" w:hAnsi="Times New Roman" w:cs="Times New Roman"/>
          <w:sz w:val="24"/>
          <w:szCs w:val="24"/>
        </w:rPr>
        <w:t xml:space="preserve"> to fire engineering</w:t>
      </w:r>
      <w:r w:rsidR="001D1843" w:rsidRPr="00447410">
        <w:rPr>
          <w:rFonts w:ascii="Times New Roman" w:hAnsi="Times New Roman" w:cs="Times New Roman"/>
          <w:sz w:val="24"/>
          <w:szCs w:val="24"/>
        </w:rPr>
        <w:t>, e.g.</w:t>
      </w:r>
      <w:r w:rsidR="001D1843">
        <w:rPr>
          <w:rFonts w:ascii="Times New Roman" w:hAnsi="Times New Roman" w:cs="Times New Roman"/>
          <w:sz w:val="24"/>
          <w:szCs w:val="24"/>
        </w:rPr>
        <w:t>,</w:t>
      </w:r>
      <w:r w:rsidR="001D1843" w:rsidRPr="00447410">
        <w:rPr>
          <w:rFonts w:ascii="Times New Roman" w:hAnsi="Times New Roman" w:cs="Times New Roman"/>
          <w:sz w:val="24"/>
          <w:szCs w:val="24"/>
        </w:rPr>
        <w:t xml:space="preserve"> </w:t>
      </w:r>
      <w:r w:rsidR="007E2CFC">
        <w:rPr>
          <w:rFonts w:ascii="Times New Roman" w:hAnsi="Times New Roman" w:cs="Times New Roman"/>
          <w:sz w:val="24"/>
          <w:szCs w:val="24"/>
        </w:rPr>
        <w:t>probabilistic fire</w:t>
      </w:r>
      <w:r w:rsidR="001D1843" w:rsidRPr="00447410">
        <w:rPr>
          <w:rFonts w:ascii="Times New Roman" w:hAnsi="Times New Roman" w:cs="Times New Roman"/>
          <w:sz w:val="24"/>
          <w:szCs w:val="24"/>
        </w:rPr>
        <w:t xml:space="preserve"> risk analysis (PRA) and </w:t>
      </w:r>
      <w:r w:rsidR="001D1843">
        <w:rPr>
          <w:rFonts w:ascii="Times New Roman" w:hAnsi="Times New Roman" w:cs="Times New Roman"/>
          <w:sz w:val="24"/>
          <w:szCs w:val="24"/>
        </w:rPr>
        <w:t xml:space="preserve">more extended </w:t>
      </w:r>
      <w:r w:rsidR="00DA6912">
        <w:rPr>
          <w:rFonts w:ascii="Times New Roman" w:hAnsi="Times New Roman" w:cs="Times New Roman"/>
          <w:sz w:val="24"/>
          <w:szCs w:val="24"/>
        </w:rPr>
        <w:t>probabilistic structural fire engineering</w:t>
      </w:r>
      <w:r w:rsidR="007F70F9" w:rsidRPr="00447410">
        <w:rPr>
          <w:rFonts w:ascii="Times New Roman" w:hAnsi="Times New Roman" w:cs="Times New Roman"/>
          <w:sz w:val="24"/>
          <w:szCs w:val="24"/>
        </w:rPr>
        <w:t xml:space="preserve"> </w:t>
      </w:r>
      <w:r w:rsidR="001D1843" w:rsidRPr="00447410">
        <w:rPr>
          <w:rFonts w:ascii="Times New Roman" w:hAnsi="Times New Roman" w:cs="Times New Roman"/>
          <w:sz w:val="24"/>
          <w:szCs w:val="24"/>
        </w:rPr>
        <w:t>(PSFE)</w:t>
      </w:r>
      <w:r w:rsidR="00B61A61">
        <w:rPr>
          <w:rFonts w:ascii="Times New Roman" w:hAnsi="Times New Roman" w:cs="Times New Roman"/>
          <w:sz w:val="24"/>
          <w:szCs w:val="24"/>
        </w:rPr>
        <w:t xml:space="preserve"> </w:t>
      </w:r>
      <w:r w:rsidR="00B61A61">
        <w:rPr>
          <w:rFonts w:ascii="Times New Roman" w:hAnsi="Times New Roman" w:cs="Times New Roman"/>
          <w:sz w:val="24"/>
          <w:szCs w:val="24"/>
        </w:rPr>
        <w:fldChar w:fldCharType="begin" w:fldLock="1"/>
      </w:r>
      <w:r w:rsidR="00A6007E">
        <w:rPr>
          <w:rFonts w:ascii="Times New Roman" w:hAnsi="Times New Roman" w:cs="Times New Roman"/>
          <w:sz w:val="24"/>
          <w:szCs w:val="24"/>
        </w:rPr>
        <w:instrText>ADDIN CSL_CITATION {"citationItems":[{"id":"ITEM-1","itemData":{"DOI":"10.1007/s10694-019-00874-0","ISBN":"1069401900","ISSN":"15728099","author":[{"dropping-particle":"","family":"Coile","given":"Ruben","non-dropping-particle":"Van","parse-names":false,"suffix":""},{"dropping-particle":"","family":"Hopkin","given":"Danny","non-dropping-particle":"","parse-names":false,"suffix":""},{"dropping-particle":"","family":"Lange","given":"David","non-dropping-particle":"","parse-names":false,"suffix":""}],"container-title":"Fire Technology","id":"ITEM-1","issue":"4","issued":{"date-parts":[["2019"]]},"page":"1107-1109","publisher":"Springer US","title":"Guest Editorial: Probabilistic Methods in Fire Safety Engineering","type":"article-journal","volume":"55"},"uris":["http://www.mendeley.com/documents/?uuid=f1057ef8-ac5f-4ac5-a458-c1f56840299d"]}],"mendeley":{"formattedCitation":"&lt;sup&gt;21&lt;/sup&gt;","plainTextFormattedCitation":"21","previouslyFormattedCitation":"&lt;sup&gt;21&lt;/sup&gt;"},"properties":{"noteIndex":0},"schema":"https://github.com/citation-style-language/schema/raw/master/csl-citation.json"}</w:instrText>
      </w:r>
      <w:r w:rsidR="00B61A61">
        <w:rPr>
          <w:rFonts w:ascii="Times New Roman" w:hAnsi="Times New Roman" w:cs="Times New Roman"/>
          <w:sz w:val="24"/>
          <w:szCs w:val="24"/>
        </w:rPr>
        <w:fldChar w:fldCharType="separate"/>
      </w:r>
      <w:r w:rsidR="007D73ED" w:rsidRPr="007D73ED">
        <w:rPr>
          <w:rFonts w:ascii="Times New Roman" w:hAnsi="Times New Roman" w:cs="Times New Roman"/>
          <w:noProof/>
          <w:sz w:val="24"/>
          <w:szCs w:val="24"/>
          <w:vertAlign w:val="superscript"/>
        </w:rPr>
        <w:t>21</w:t>
      </w:r>
      <w:r w:rsidR="00B61A61">
        <w:rPr>
          <w:rFonts w:ascii="Times New Roman" w:hAnsi="Times New Roman" w:cs="Times New Roman"/>
          <w:sz w:val="24"/>
          <w:szCs w:val="24"/>
        </w:rPr>
        <w:fldChar w:fldCharType="end"/>
      </w:r>
      <w:r w:rsidR="001D1843" w:rsidRPr="00447410">
        <w:rPr>
          <w:rFonts w:ascii="Times New Roman" w:hAnsi="Times New Roman" w:cs="Times New Roman"/>
          <w:sz w:val="24"/>
          <w:szCs w:val="24"/>
        </w:rPr>
        <w:t xml:space="preserve">.  </w:t>
      </w:r>
      <w:r w:rsidR="007F70F9" w:rsidRPr="004913CC">
        <w:rPr>
          <w:rFonts w:ascii="Times New Roman" w:hAnsi="Times New Roman" w:cs="Times New Roman"/>
          <w:sz w:val="24"/>
          <w:szCs w:val="24"/>
        </w:rPr>
        <w:t xml:space="preserve">The </w:t>
      </w:r>
      <w:r w:rsidR="00200187" w:rsidRPr="004913CC">
        <w:rPr>
          <w:rFonts w:ascii="Times New Roman" w:hAnsi="Times New Roman" w:cs="Times New Roman"/>
          <w:sz w:val="24"/>
          <w:szCs w:val="24"/>
        </w:rPr>
        <w:t>probabilistic</w:t>
      </w:r>
      <w:r w:rsidR="007F70F9" w:rsidRPr="004913CC">
        <w:rPr>
          <w:rFonts w:ascii="Times New Roman" w:hAnsi="Times New Roman" w:cs="Times New Roman"/>
          <w:sz w:val="24"/>
          <w:szCs w:val="24"/>
        </w:rPr>
        <w:t xml:space="preserve"> </w:t>
      </w:r>
      <w:r w:rsidR="00E3029D" w:rsidRPr="004913CC">
        <w:rPr>
          <w:rFonts w:ascii="Times New Roman" w:hAnsi="Times New Roman" w:cs="Times New Roman"/>
          <w:sz w:val="24"/>
          <w:szCs w:val="24"/>
        </w:rPr>
        <w:t>analysis</w:t>
      </w:r>
      <w:r w:rsidR="007F70F9" w:rsidRPr="004913CC">
        <w:rPr>
          <w:rFonts w:ascii="Times New Roman" w:hAnsi="Times New Roman" w:cs="Times New Roman"/>
          <w:sz w:val="24"/>
          <w:szCs w:val="24"/>
        </w:rPr>
        <w:t xml:space="preserve"> </w:t>
      </w:r>
      <w:r w:rsidRPr="004913CC">
        <w:rPr>
          <w:rFonts w:ascii="Times New Roman" w:hAnsi="Times New Roman" w:cs="Times New Roman"/>
          <w:sz w:val="24"/>
          <w:szCs w:val="24"/>
        </w:rPr>
        <w:t>provides a more realistic look into the assessment of structures under fire conditions</w:t>
      </w:r>
      <w:r w:rsidR="007E2CFC" w:rsidRPr="004913CC">
        <w:rPr>
          <w:rFonts w:ascii="Times New Roman" w:hAnsi="Times New Roman" w:cs="Times New Roman"/>
          <w:sz w:val="24"/>
          <w:szCs w:val="24"/>
        </w:rPr>
        <w:t xml:space="preserve">, </w:t>
      </w:r>
      <w:r w:rsidRPr="004913CC">
        <w:rPr>
          <w:rFonts w:ascii="Times New Roman" w:hAnsi="Times New Roman" w:cs="Times New Roman"/>
          <w:sz w:val="24"/>
          <w:szCs w:val="24"/>
        </w:rPr>
        <w:t xml:space="preserve">and </w:t>
      </w:r>
      <w:r w:rsidR="007E2CFC" w:rsidRPr="004913CC">
        <w:rPr>
          <w:rFonts w:ascii="Times New Roman" w:hAnsi="Times New Roman" w:cs="Times New Roman"/>
          <w:sz w:val="24"/>
          <w:szCs w:val="24"/>
        </w:rPr>
        <w:t>it aims</w:t>
      </w:r>
      <w:r w:rsidR="007F70F9" w:rsidRPr="004913CC">
        <w:rPr>
          <w:rFonts w:ascii="Times New Roman" w:hAnsi="Times New Roman" w:cs="Times New Roman"/>
          <w:sz w:val="24"/>
          <w:szCs w:val="24"/>
        </w:rPr>
        <w:t xml:space="preserve"> to</w:t>
      </w:r>
      <w:r w:rsidRPr="004913CC">
        <w:rPr>
          <w:rFonts w:ascii="Times New Roman" w:hAnsi="Times New Roman" w:cs="Times New Roman"/>
          <w:sz w:val="24"/>
          <w:szCs w:val="24"/>
        </w:rPr>
        <w:t xml:space="preserve"> overcome some of the limitations observed in the more traditional (deterministic) approaches by</w:t>
      </w:r>
      <w:r w:rsidR="007F70F9" w:rsidRPr="004913CC">
        <w:rPr>
          <w:rFonts w:ascii="Times New Roman" w:hAnsi="Times New Roman" w:cs="Times New Roman"/>
          <w:sz w:val="24"/>
          <w:szCs w:val="24"/>
        </w:rPr>
        <w:t xml:space="preserve"> includ</w:t>
      </w:r>
      <w:r w:rsidRPr="004913CC">
        <w:rPr>
          <w:rFonts w:ascii="Times New Roman" w:hAnsi="Times New Roman" w:cs="Times New Roman"/>
          <w:sz w:val="24"/>
          <w:szCs w:val="24"/>
        </w:rPr>
        <w:t>ing</w:t>
      </w:r>
      <w:r w:rsidR="007F70F9" w:rsidRPr="004913CC">
        <w:rPr>
          <w:rFonts w:ascii="Times New Roman" w:hAnsi="Times New Roman" w:cs="Times New Roman"/>
          <w:sz w:val="24"/>
          <w:szCs w:val="24"/>
        </w:rPr>
        <w:t xml:space="preserve"> uncertainties stemm</w:t>
      </w:r>
      <w:r w:rsidR="00A303AC" w:rsidRPr="004913CC">
        <w:rPr>
          <w:rFonts w:ascii="Times New Roman" w:hAnsi="Times New Roman" w:cs="Times New Roman"/>
          <w:sz w:val="24"/>
          <w:szCs w:val="24"/>
        </w:rPr>
        <w:t>ing</w:t>
      </w:r>
      <w:r w:rsidR="007F70F9" w:rsidRPr="004913CC">
        <w:rPr>
          <w:rFonts w:ascii="Times New Roman" w:hAnsi="Times New Roman" w:cs="Times New Roman"/>
          <w:sz w:val="24"/>
          <w:szCs w:val="24"/>
        </w:rPr>
        <w:t xml:space="preserve"> from the </w:t>
      </w:r>
      <w:r w:rsidR="00200187" w:rsidRPr="004913CC">
        <w:rPr>
          <w:rFonts w:ascii="Times New Roman" w:hAnsi="Times New Roman" w:cs="Times New Roman"/>
          <w:sz w:val="24"/>
          <w:szCs w:val="24"/>
        </w:rPr>
        <w:t>simplifications</w:t>
      </w:r>
      <w:r w:rsidR="007F70F9" w:rsidRPr="004913CC">
        <w:rPr>
          <w:rFonts w:ascii="Times New Roman" w:hAnsi="Times New Roman" w:cs="Times New Roman"/>
          <w:sz w:val="24"/>
          <w:szCs w:val="24"/>
        </w:rPr>
        <w:t xml:space="preserve"> and assumptions</w:t>
      </w:r>
      <w:r w:rsidR="00200187" w:rsidRPr="004913CC">
        <w:rPr>
          <w:rFonts w:ascii="Times New Roman" w:hAnsi="Times New Roman" w:cs="Times New Roman"/>
          <w:sz w:val="24"/>
          <w:szCs w:val="24"/>
        </w:rPr>
        <w:t xml:space="preserve"> used in </w:t>
      </w:r>
      <w:r w:rsidR="00A303AC" w:rsidRPr="004913CC">
        <w:rPr>
          <w:rFonts w:ascii="Times New Roman" w:hAnsi="Times New Roman" w:cs="Times New Roman"/>
          <w:sz w:val="24"/>
          <w:szCs w:val="24"/>
        </w:rPr>
        <w:t xml:space="preserve">systems analysis and design </w:t>
      </w:r>
      <w:r w:rsidR="007F70F9" w:rsidRPr="004913CC">
        <w:rPr>
          <w:rFonts w:ascii="Times New Roman" w:hAnsi="Times New Roman" w:cs="Times New Roman"/>
          <w:sz w:val="24"/>
          <w:szCs w:val="24"/>
        </w:rPr>
        <w:t>process</w:t>
      </w:r>
      <w:r w:rsidR="003D70BF" w:rsidRPr="004913CC">
        <w:rPr>
          <w:rFonts w:ascii="Times New Roman" w:hAnsi="Times New Roman" w:cs="Times New Roman"/>
          <w:sz w:val="24"/>
          <w:szCs w:val="24"/>
        </w:rPr>
        <w:t>es</w:t>
      </w:r>
      <w:r w:rsidR="00200187" w:rsidRPr="004913CC">
        <w:rPr>
          <w:rFonts w:ascii="Times New Roman" w:hAnsi="Times New Roman" w:cs="Times New Roman"/>
          <w:sz w:val="24"/>
          <w:szCs w:val="24"/>
        </w:rPr>
        <w:t>.</w:t>
      </w:r>
      <w:r w:rsidR="0002708F" w:rsidRPr="004913CC">
        <w:rPr>
          <w:rFonts w:ascii="Times New Roman" w:hAnsi="Times New Roman" w:cs="Times New Roman"/>
          <w:sz w:val="24"/>
          <w:szCs w:val="24"/>
        </w:rPr>
        <w:t xml:space="preserve"> </w:t>
      </w:r>
      <w:bookmarkStart w:id="0" w:name="_Hlk93087616"/>
      <w:r w:rsidR="0002708F" w:rsidRPr="004913CC">
        <w:rPr>
          <w:rFonts w:asciiTheme="majorBidi" w:hAnsiTheme="majorBidi" w:cstheme="majorBidi"/>
          <w:sz w:val="24"/>
          <w:szCs w:val="24"/>
        </w:rPr>
        <w:t xml:space="preserve">Van Coile et al. </w:t>
      </w:r>
      <w:r w:rsidR="00215395" w:rsidRPr="004913CC">
        <w:rPr>
          <w:rFonts w:asciiTheme="majorBidi" w:hAnsiTheme="majorBidi" w:cstheme="majorBidi"/>
          <w:sz w:val="24"/>
          <w:szCs w:val="24"/>
        </w:rPr>
        <w:fldChar w:fldCharType="begin" w:fldLock="1"/>
      </w:r>
      <w:r w:rsidR="00A6007E">
        <w:rPr>
          <w:rFonts w:asciiTheme="majorBidi" w:hAnsiTheme="majorBidi" w:cstheme="majorBidi"/>
          <w:sz w:val="24"/>
          <w:szCs w:val="24"/>
        </w:rPr>
        <w:instrText>ADDIN CSL_CITATION {"citationItems":[{"id":"ITEM-1","itemData":{"DOI":"10.1007/s10694-018-0746-7","ISSN":"0015-2684","author":[{"dropping-particle":"","family":"Coile","given":"Ruben","non-dropping-particle":"Van","parse-names":false,"suffix":""},{"dropping-particle":"","family":"Hopkin","given":"Danny","non-dropping-particle":"","parse-names":false,"suffix":""},{"dropping-particle":"","family":"Lange","given":"David","non-dropping-particle":"","parse-names":false,"suffix":""},{"dropping-particle":"","family":"Jomaas","given":"Grunde","non-dropping-particle":"","parse-names":false,"suffix":""},{"dropping-particle":"","family":"Bisby","given":"Luke","non-dropping-particle":"","parse-names":false,"suffix":""}],"container-title":"Fire Technology","id":"ITEM-1","issue":"4","issued":{"date-parts":[["2019","7","21"]]},"page":"1111-1146","title":"The Need for Hierarchies of Acceptance Criteria for Probabilistic Risk Assessments in Fire Engineering","type":"article-journal","volume":"55"},"uris":["http://www.mendeley.com/documents/?uuid=6bd4c95f-62e3-4ef5-b44c-442067f820c9"]}],"mendeley":{"formattedCitation":"&lt;sup&gt;22&lt;/sup&gt;","plainTextFormattedCitation":"22","previouslyFormattedCitation":"&lt;sup&gt;22&lt;/sup&gt;"},"properties":{"noteIndex":0},"schema":"https://github.com/citation-style-language/schema/raw/master/csl-citation.json"}</w:instrText>
      </w:r>
      <w:r w:rsidR="00215395" w:rsidRPr="004913CC">
        <w:rPr>
          <w:rFonts w:asciiTheme="majorBidi" w:hAnsiTheme="majorBidi" w:cstheme="majorBidi"/>
          <w:sz w:val="24"/>
          <w:szCs w:val="24"/>
        </w:rPr>
        <w:fldChar w:fldCharType="separate"/>
      </w:r>
      <w:r w:rsidR="007D73ED" w:rsidRPr="007D73ED">
        <w:rPr>
          <w:rFonts w:asciiTheme="majorBidi" w:hAnsiTheme="majorBidi" w:cstheme="majorBidi"/>
          <w:noProof/>
          <w:sz w:val="24"/>
          <w:szCs w:val="24"/>
          <w:vertAlign w:val="superscript"/>
        </w:rPr>
        <w:t>22</w:t>
      </w:r>
      <w:r w:rsidR="00215395" w:rsidRPr="004913CC">
        <w:rPr>
          <w:rFonts w:asciiTheme="majorBidi" w:hAnsiTheme="majorBidi" w:cstheme="majorBidi"/>
          <w:sz w:val="24"/>
          <w:szCs w:val="24"/>
        </w:rPr>
        <w:fldChar w:fldCharType="end"/>
      </w:r>
      <w:r w:rsidR="00215395" w:rsidRPr="004913CC">
        <w:rPr>
          <w:rFonts w:asciiTheme="majorBidi" w:hAnsiTheme="majorBidi" w:cstheme="majorBidi"/>
          <w:sz w:val="24"/>
          <w:szCs w:val="24"/>
        </w:rPr>
        <w:t xml:space="preserve"> </w:t>
      </w:r>
      <w:r w:rsidR="0002708F" w:rsidRPr="004913CC">
        <w:rPr>
          <w:rFonts w:asciiTheme="majorBidi" w:hAnsiTheme="majorBidi" w:cstheme="majorBidi"/>
          <w:sz w:val="24"/>
          <w:szCs w:val="24"/>
        </w:rPr>
        <w:t xml:space="preserve">provide discussions </w:t>
      </w:r>
      <w:r w:rsidR="007E2CFC" w:rsidRPr="004913CC">
        <w:rPr>
          <w:rFonts w:asciiTheme="majorBidi" w:hAnsiTheme="majorBidi" w:cstheme="majorBidi"/>
          <w:sz w:val="24"/>
          <w:szCs w:val="24"/>
        </w:rPr>
        <w:t xml:space="preserve">and clarifications </w:t>
      </w:r>
      <w:r w:rsidR="0002708F" w:rsidRPr="004913CC">
        <w:rPr>
          <w:rFonts w:asciiTheme="majorBidi" w:hAnsiTheme="majorBidi" w:cstheme="majorBidi"/>
          <w:sz w:val="24"/>
          <w:szCs w:val="24"/>
        </w:rPr>
        <w:t>related to probabilistic risk assessment (PRA)</w:t>
      </w:r>
      <w:r w:rsidR="007E2CFC" w:rsidRPr="004913CC">
        <w:rPr>
          <w:rFonts w:asciiTheme="majorBidi" w:hAnsiTheme="majorBidi" w:cstheme="majorBidi"/>
          <w:sz w:val="24"/>
          <w:szCs w:val="24"/>
        </w:rPr>
        <w:t>,</w:t>
      </w:r>
      <w:r w:rsidR="0002708F" w:rsidRPr="004913CC">
        <w:rPr>
          <w:rFonts w:asciiTheme="majorBidi" w:hAnsiTheme="majorBidi" w:cstheme="majorBidi"/>
          <w:sz w:val="24"/>
          <w:szCs w:val="24"/>
        </w:rPr>
        <w:t xml:space="preserve"> </w:t>
      </w:r>
      <w:r w:rsidR="00422D9E" w:rsidRPr="004913CC">
        <w:rPr>
          <w:rFonts w:asciiTheme="majorBidi" w:hAnsiTheme="majorBidi" w:cstheme="majorBidi"/>
          <w:sz w:val="24"/>
          <w:szCs w:val="24"/>
        </w:rPr>
        <w:t>which is usually</w:t>
      </w:r>
      <w:r w:rsidR="0002708F" w:rsidRPr="004913CC">
        <w:rPr>
          <w:rFonts w:asciiTheme="majorBidi" w:hAnsiTheme="majorBidi" w:cstheme="majorBidi"/>
          <w:sz w:val="24"/>
          <w:szCs w:val="24"/>
        </w:rPr>
        <w:t xml:space="preserve"> </w:t>
      </w:r>
      <w:r w:rsidR="00422D9E" w:rsidRPr="004913CC">
        <w:rPr>
          <w:rFonts w:asciiTheme="majorBidi" w:hAnsiTheme="majorBidi" w:cstheme="majorBidi"/>
          <w:sz w:val="24"/>
          <w:szCs w:val="24"/>
        </w:rPr>
        <w:t>used</w:t>
      </w:r>
      <w:r w:rsidR="0002708F" w:rsidRPr="004913CC">
        <w:rPr>
          <w:rFonts w:asciiTheme="majorBidi" w:hAnsiTheme="majorBidi" w:cstheme="majorBidi"/>
          <w:sz w:val="24"/>
          <w:szCs w:val="24"/>
        </w:rPr>
        <w:t xml:space="preserve"> as a tool for performance-based design in fire safety engineering</w:t>
      </w:r>
      <w:r w:rsidR="007E2CFC" w:rsidRPr="004913CC">
        <w:rPr>
          <w:rFonts w:asciiTheme="majorBidi" w:hAnsiTheme="majorBidi" w:cstheme="majorBidi"/>
          <w:sz w:val="24"/>
          <w:szCs w:val="24"/>
        </w:rPr>
        <w:t>. Furthermore, the</w:t>
      </w:r>
      <w:r w:rsidR="0002708F" w:rsidRPr="004913CC">
        <w:rPr>
          <w:rFonts w:asciiTheme="majorBidi" w:hAnsiTheme="majorBidi" w:cstheme="majorBidi"/>
          <w:sz w:val="24"/>
          <w:szCs w:val="24"/>
        </w:rPr>
        <w:t xml:space="preserve"> paper presents a hierarchy of </w:t>
      </w:r>
      <w:r w:rsidR="00422D9E" w:rsidRPr="004913CC">
        <w:rPr>
          <w:rFonts w:asciiTheme="majorBidi" w:hAnsiTheme="majorBidi" w:cstheme="majorBidi"/>
          <w:sz w:val="24"/>
          <w:szCs w:val="24"/>
        </w:rPr>
        <w:t xml:space="preserve">the </w:t>
      </w:r>
      <w:r w:rsidR="0002708F" w:rsidRPr="004913CC">
        <w:rPr>
          <w:rFonts w:asciiTheme="majorBidi" w:hAnsiTheme="majorBidi" w:cstheme="majorBidi"/>
          <w:sz w:val="24"/>
          <w:szCs w:val="24"/>
        </w:rPr>
        <w:t>different acceptance concepts</w:t>
      </w:r>
      <w:bookmarkEnd w:id="0"/>
      <w:r w:rsidR="0002708F" w:rsidRPr="004913CC">
        <w:rPr>
          <w:rFonts w:asciiTheme="majorBidi" w:hAnsiTheme="majorBidi" w:cstheme="majorBidi"/>
          <w:sz w:val="24"/>
          <w:szCs w:val="24"/>
        </w:rPr>
        <w:t xml:space="preserve">. </w:t>
      </w:r>
      <w:r w:rsidR="00D64DA7" w:rsidRPr="004913CC">
        <w:rPr>
          <w:rFonts w:ascii="Times New Roman" w:hAnsi="Times New Roman" w:cs="Times New Roman"/>
          <w:sz w:val="24"/>
          <w:szCs w:val="24"/>
        </w:rPr>
        <w:t xml:space="preserve">Shrivastava et al. </w:t>
      </w:r>
      <w:r w:rsidR="00215395" w:rsidRPr="004913CC">
        <w:rPr>
          <w:rFonts w:ascii="Times New Roman" w:hAnsi="Times New Roman" w:cs="Times New Roman"/>
          <w:sz w:val="24"/>
          <w:szCs w:val="24"/>
        </w:rPr>
        <w:fldChar w:fldCharType="begin" w:fldLock="1"/>
      </w:r>
      <w:r w:rsidR="00A6007E">
        <w:rPr>
          <w:rFonts w:ascii="Times New Roman" w:hAnsi="Times New Roman" w:cs="Times New Roman"/>
          <w:sz w:val="24"/>
          <w:szCs w:val="24"/>
        </w:rPr>
        <w:instrText>ADDIN CSL_CITATION {"citationItems":[{"id":"ITEM-1","itemData":{"DOI":"10.1007/s10694-018-0799-7","ISSN":"0015-2684","author":[{"dropping-particle":"","family":"Shrivastava","given":"Mayank","non-dropping-particle":"","parse-names":false,"suffix":""},{"dropping-particle":"","family":"Abu","given":"Anthony K.","non-dropping-particle":"","parse-names":false,"suffix":""},{"dropping-particle":"","family":"Dhakal","given":"Rajesh P.","non-dropping-particle":"","parse-names":false,"suffix":""},{"dropping-particle":"","family":"Moss","given":"Peter J.","non-dropping-particle":"","parse-names":false,"suffix":""}],"container-title":"Fire Technology","id":"ITEM-1","issue":"4","issued":{"date-parts":[["2019","7","5"]]},"page":"1147-1173","title":"Severity Measures and Stripe Analysis for Probabilistic Structural Fire Engineering","type":"article-journal","volume":"55"},"uris":["http://www.mendeley.com/documents/?uuid=37e389f5-b45f-41e9-bb7d-86a887a0f9a0"]}],"mendeley":{"formattedCitation":"&lt;sup&gt;23&lt;/sup&gt;","plainTextFormattedCitation":"23","previouslyFormattedCitation":"&lt;sup&gt;23&lt;/sup&gt;"},"properties":{"noteIndex":0},"schema":"https://github.com/citation-style-language/schema/raw/master/csl-citation.json"}</w:instrText>
      </w:r>
      <w:r w:rsidR="00215395" w:rsidRPr="004913CC">
        <w:rPr>
          <w:rFonts w:ascii="Times New Roman" w:hAnsi="Times New Roman" w:cs="Times New Roman"/>
          <w:sz w:val="24"/>
          <w:szCs w:val="24"/>
        </w:rPr>
        <w:fldChar w:fldCharType="separate"/>
      </w:r>
      <w:r w:rsidR="007D73ED" w:rsidRPr="007D73ED">
        <w:rPr>
          <w:rFonts w:ascii="Times New Roman" w:hAnsi="Times New Roman" w:cs="Times New Roman"/>
          <w:noProof/>
          <w:sz w:val="24"/>
          <w:szCs w:val="24"/>
          <w:vertAlign w:val="superscript"/>
        </w:rPr>
        <w:t>23</w:t>
      </w:r>
      <w:r w:rsidR="00215395" w:rsidRPr="004913CC">
        <w:rPr>
          <w:rFonts w:ascii="Times New Roman" w:hAnsi="Times New Roman" w:cs="Times New Roman"/>
          <w:sz w:val="24"/>
          <w:szCs w:val="24"/>
        </w:rPr>
        <w:fldChar w:fldCharType="end"/>
      </w:r>
      <w:r w:rsidR="00D64DA7" w:rsidRPr="004913CC">
        <w:rPr>
          <w:rFonts w:ascii="Times New Roman" w:hAnsi="Times New Roman" w:cs="Times New Roman"/>
          <w:sz w:val="24"/>
          <w:szCs w:val="24"/>
        </w:rPr>
        <w:t xml:space="preserve"> adapt</w:t>
      </w:r>
      <w:r w:rsidR="00422D9E" w:rsidRPr="004913CC">
        <w:rPr>
          <w:rFonts w:ascii="Times New Roman" w:hAnsi="Times New Roman" w:cs="Times New Roman"/>
          <w:sz w:val="24"/>
          <w:szCs w:val="24"/>
        </w:rPr>
        <w:t>ed</w:t>
      </w:r>
      <w:r w:rsidR="00D64DA7" w:rsidRPr="004913CC">
        <w:rPr>
          <w:rFonts w:ascii="Times New Roman" w:hAnsi="Times New Roman" w:cs="Times New Roman"/>
          <w:sz w:val="24"/>
          <w:szCs w:val="24"/>
        </w:rPr>
        <w:t xml:space="preserve"> the Performance-Based Earthquake Engineering framework for application to structural fire engineering</w:t>
      </w:r>
      <w:r w:rsidR="00EC4A44" w:rsidRPr="004913CC">
        <w:rPr>
          <w:rFonts w:ascii="Times New Roman" w:hAnsi="Times New Roman" w:cs="Times New Roman"/>
          <w:sz w:val="24"/>
          <w:szCs w:val="24"/>
        </w:rPr>
        <w:t>, which required identifying</w:t>
      </w:r>
      <w:r w:rsidR="00D64DA7" w:rsidRPr="004913CC">
        <w:rPr>
          <w:rFonts w:ascii="Times New Roman" w:hAnsi="Times New Roman" w:cs="Times New Roman"/>
          <w:sz w:val="24"/>
          <w:szCs w:val="24"/>
        </w:rPr>
        <w:t xml:space="preserve"> potential fire severity measures</w:t>
      </w:r>
      <w:r w:rsidR="00D64DA7" w:rsidRPr="004913CC">
        <w:t xml:space="preserve">. </w:t>
      </w:r>
      <w:r w:rsidR="00D64DA7" w:rsidRPr="004913CC">
        <w:rPr>
          <w:rFonts w:asciiTheme="majorBidi" w:hAnsiTheme="majorBidi" w:cstheme="majorBidi"/>
          <w:sz w:val="24"/>
          <w:szCs w:val="24"/>
        </w:rPr>
        <w:t>The developed framework facilitates the evaluation of the</w:t>
      </w:r>
      <w:r w:rsidR="00422D9E" w:rsidRPr="004913CC">
        <w:rPr>
          <w:rFonts w:asciiTheme="majorBidi" w:hAnsiTheme="majorBidi" w:cstheme="majorBidi"/>
          <w:sz w:val="24"/>
          <w:szCs w:val="24"/>
        </w:rPr>
        <w:t xml:space="preserve"> damage</w:t>
      </w:r>
      <w:r w:rsidR="00D64DA7" w:rsidRPr="004913CC">
        <w:rPr>
          <w:rFonts w:asciiTheme="majorBidi" w:hAnsiTheme="majorBidi" w:cstheme="majorBidi"/>
          <w:sz w:val="24"/>
          <w:szCs w:val="24"/>
        </w:rPr>
        <w:t xml:space="preserve"> probability or failure </w:t>
      </w:r>
      <w:r w:rsidR="00422D9E" w:rsidRPr="004913CC">
        <w:rPr>
          <w:rFonts w:asciiTheme="majorBidi" w:hAnsiTheme="majorBidi" w:cstheme="majorBidi"/>
          <w:sz w:val="24"/>
          <w:szCs w:val="24"/>
        </w:rPr>
        <w:t xml:space="preserve">probability </w:t>
      </w:r>
      <w:r w:rsidR="00D64DA7" w:rsidRPr="004913CC">
        <w:rPr>
          <w:rFonts w:asciiTheme="majorBidi" w:hAnsiTheme="majorBidi" w:cstheme="majorBidi"/>
          <w:sz w:val="24"/>
          <w:szCs w:val="24"/>
        </w:rPr>
        <w:t>of a structure due to a probable fire hazard</w:t>
      </w:r>
      <w:r w:rsidR="00422D9E" w:rsidRPr="004913CC">
        <w:rPr>
          <w:rFonts w:asciiTheme="majorBidi" w:hAnsiTheme="majorBidi" w:cstheme="majorBidi"/>
          <w:sz w:val="24"/>
          <w:szCs w:val="24"/>
        </w:rPr>
        <w:t xml:space="preserve"> within the framework of PSFE</w:t>
      </w:r>
      <w:r w:rsidR="00D64DA7" w:rsidRPr="004913CC">
        <w:rPr>
          <w:rFonts w:asciiTheme="majorBidi" w:hAnsiTheme="majorBidi" w:cstheme="majorBidi"/>
          <w:sz w:val="24"/>
          <w:szCs w:val="24"/>
        </w:rPr>
        <w:t xml:space="preserve">. </w:t>
      </w:r>
      <w:r w:rsidR="00D64DA7" w:rsidRPr="004913CC">
        <w:rPr>
          <w:rFonts w:ascii="Times New Roman" w:hAnsi="Times New Roman" w:cs="Times New Roman"/>
          <w:sz w:val="24"/>
          <w:szCs w:val="24"/>
        </w:rPr>
        <w:t xml:space="preserve">Gernay et al. </w:t>
      </w:r>
      <w:r w:rsidR="00466CBD" w:rsidRPr="004913CC">
        <w:rPr>
          <w:rFonts w:ascii="Times New Roman" w:hAnsi="Times New Roman" w:cs="Times New Roman"/>
          <w:sz w:val="24"/>
          <w:szCs w:val="24"/>
        </w:rPr>
        <w:fldChar w:fldCharType="begin" w:fldLock="1"/>
      </w:r>
      <w:r w:rsidR="00A6007E">
        <w:rPr>
          <w:rFonts w:ascii="Times New Roman" w:hAnsi="Times New Roman" w:cs="Times New Roman"/>
          <w:sz w:val="24"/>
          <w:szCs w:val="24"/>
        </w:rPr>
        <w:instrText>ADDIN CSL_CITATION {"citationItems":[{"id":"ITEM-1","itemData":{"DOI":"10.1007/s10694-018-0764-5","ISSN":"15728099","abstract":"Fire fragility functions are a powerful method to characterize the probabilistic vulnerability of buildings to fire in the context of urban resilience assessment. But this method is recent and the influence of the different uncertain parameters on the functions has not been systematically studied. The first objective of this paper is to identify the prevailing parameters in constructing fire fragility functions for steel frame buildings. To this end, sensitivity analyses are conducted using Monte Carlo Simulations and a variance-based method, focusing on column failure fragilities. Fragilities for buildings with 3 to 12 stories, 0 to 3 h fire resistance rating and various occupancies are compared, assuming compartment areas ranging from 15 m2 to 80 m2. Results show that uncertainties in fire, heat transfer and structural models all generate significant variability in the fire fragility. In addition to fire load as the intensity measure, significant probabilistic parameters are the compartment geometry and openings, the thickness and thermal conductivity of fire protection, and the temperature dependent mechanical properties of steel. The second objective is to clarify the incorporation of fragility functions in a comprehensive structural fire reliability framework. A methodology for combining the functions with the ignition likelihood per year and with the fire loading in MJ/m2 is described, yielding annual probability estimates of column failure due to fire in the buildings. For a sprinklered office building designed according to prescriptive provisions, this annual probability ranges from 1.90 × 10−7 to 0.12 × 10−7 per year as a function of the building height. The probabilistic modeling techniques proposed in this paper can be used to establish consistent reliability levels in different buildings and to evaluate resilience for fire scenarios.","author":[{"dropping-particle":"","family":"Gernay","given":"Thomas","non-dropping-particle":"","parse-names":false,"suffix":""},{"dropping-particle":"","family":"Khorasani","given":"Negar Elhami","non-dropping-particle":"","parse-names":false,"suffix":""},{"dropping-particle":"","family":"Garlock","given":"Maria","non-dropping-particle":"","parse-names":false,"suffix":""}],"container-title":"Fire Technology","id":"ITEM-1","issue":"4","issued":{"date-parts":[["2019"]]},"page":"1175-1210","title":"Fire Fragility Functions for Steel Frame Buildings: Sensitivity Analysis and Reliability Framework","type":"article-journal","volume":"55"},"uris":["http://www.mendeley.com/documents/?uuid=0cee71b0-8a1b-4d7a-8297-8d5c1f0fe84b"]}],"mendeley":{"formattedCitation":"&lt;sup&gt;24&lt;/sup&gt;","plainTextFormattedCitation":"24","previouslyFormattedCitation":"&lt;sup&gt;24&lt;/sup&gt;"},"properties":{"noteIndex":0},"schema":"https://github.com/citation-style-language/schema/raw/master/csl-citation.json"}</w:instrText>
      </w:r>
      <w:r w:rsidR="00466CBD" w:rsidRPr="004913CC">
        <w:rPr>
          <w:rFonts w:ascii="Times New Roman" w:hAnsi="Times New Roman" w:cs="Times New Roman"/>
          <w:sz w:val="24"/>
          <w:szCs w:val="24"/>
        </w:rPr>
        <w:fldChar w:fldCharType="separate"/>
      </w:r>
      <w:r w:rsidR="007D73ED" w:rsidRPr="007D73ED">
        <w:rPr>
          <w:rFonts w:ascii="Times New Roman" w:hAnsi="Times New Roman" w:cs="Times New Roman"/>
          <w:noProof/>
          <w:sz w:val="24"/>
          <w:szCs w:val="24"/>
          <w:vertAlign w:val="superscript"/>
        </w:rPr>
        <w:t>24</w:t>
      </w:r>
      <w:r w:rsidR="00466CBD" w:rsidRPr="004913CC">
        <w:rPr>
          <w:rFonts w:ascii="Times New Roman" w:hAnsi="Times New Roman" w:cs="Times New Roman"/>
          <w:sz w:val="24"/>
          <w:szCs w:val="24"/>
        </w:rPr>
        <w:fldChar w:fldCharType="end"/>
      </w:r>
      <w:r w:rsidR="00D64DA7" w:rsidRPr="004913CC">
        <w:rPr>
          <w:rFonts w:ascii="Times New Roman" w:hAnsi="Times New Roman" w:cs="Times New Roman"/>
          <w:sz w:val="24"/>
          <w:szCs w:val="24"/>
        </w:rPr>
        <w:t xml:space="preserve"> present frameworks for </w:t>
      </w:r>
      <w:r w:rsidR="00036C7D" w:rsidRPr="004913CC">
        <w:rPr>
          <w:rFonts w:ascii="Times New Roman" w:hAnsi="Times New Roman" w:cs="Times New Roman"/>
          <w:sz w:val="24"/>
          <w:szCs w:val="24"/>
        </w:rPr>
        <w:t>PSFE</w:t>
      </w:r>
      <w:r w:rsidR="00D64DA7" w:rsidRPr="004913CC">
        <w:rPr>
          <w:rFonts w:ascii="Times New Roman" w:hAnsi="Times New Roman" w:cs="Times New Roman"/>
          <w:sz w:val="24"/>
          <w:szCs w:val="24"/>
        </w:rPr>
        <w:t xml:space="preserve"> </w:t>
      </w:r>
      <w:r w:rsidR="00036C7D" w:rsidRPr="004913CC">
        <w:rPr>
          <w:rFonts w:ascii="Times New Roman" w:hAnsi="Times New Roman" w:cs="Times New Roman"/>
          <w:sz w:val="24"/>
          <w:szCs w:val="24"/>
        </w:rPr>
        <w:t>and development of</w:t>
      </w:r>
      <w:r w:rsidR="00D64DA7" w:rsidRPr="004913CC">
        <w:rPr>
          <w:rFonts w:ascii="Times New Roman" w:hAnsi="Times New Roman" w:cs="Times New Roman"/>
          <w:sz w:val="24"/>
          <w:szCs w:val="24"/>
        </w:rPr>
        <w:t xml:space="preserve"> fragility curves which are essential to evaluate the probabilistic vulnerability of structural members and systems exposed </w:t>
      </w:r>
      <w:r w:rsidR="00422D9E" w:rsidRPr="004913CC">
        <w:rPr>
          <w:rFonts w:ascii="Times New Roman" w:hAnsi="Times New Roman" w:cs="Times New Roman"/>
          <w:sz w:val="24"/>
          <w:szCs w:val="24"/>
        </w:rPr>
        <w:t>to fire scenarios</w:t>
      </w:r>
      <w:r w:rsidR="00D64DA7" w:rsidRPr="004913CC">
        <w:rPr>
          <w:rFonts w:ascii="Times New Roman" w:hAnsi="Times New Roman" w:cs="Times New Roman"/>
          <w:sz w:val="24"/>
          <w:szCs w:val="24"/>
        </w:rPr>
        <w:t xml:space="preserve">. The techniques developed in this paper help </w:t>
      </w:r>
      <w:r w:rsidR="00EC4A44" w:rsidRPr="004913CC">
        <w:rPr>
          <w:rFonts w:ascii="Times New Roman" w:hAnsi="Times New Roman" w:cs="Times New Roman"/>
          <w:sz w:val="24"/>
          <w:szCs w:val="24"/>
        </w:rPr>
        <w:t>establish reliability levels</w:t>
      </w:r>
      <w:r w:rsidR="00D64DA7" w:rsidRPr="004913CC">
        <w:rPr>
          <w:rFonts w:ascii="Times New Roman" w:hAnsi="Times New Roman" w:cs="Times New Roman"/>
          <w:sz w:val="24"/>
          <w:szCs w:val="24"/>
        </w:rPr>
        <w:t xml:space="preserve"> used to assess the resilience for </w:t>
      </w:r>
      <w:r w:rsidR="00422D9E" w:rsidRPr="004913CC">
        <w:rPr>
          <w:rFonts w:ascii="Times New Roman" w:hAnsi="Times New Roman" w:cs="Times New Roman"/>
          <w:sz w:val="24"/>
          <w:szCs w:val="24"/>
        </w:rPr>
        <w:t xml:space="preserve">the </w:t>
      </w:r>
      <w:r w:rsidR="00D64DA7" w:rsidRPr="004913CC">
        <w:rPr>
          <w:rFonts w:ascii="Times New Roman" w:hAnsi="Times New Roman" w:cs="Times New Roman"/>
          <w:sz w:val="24"/>
          <w:szCs w:val="24"/>
        </w:rPr>
        <w:t>different fire scenarios. The probabilistic modeling and analysis frameworks and techniques require the inclusion of uncertainties</w:t>
      </w:r>
      <w:r w:rsidR="00422D9E" w:rsidRPr="004913CC">
        <w:rPr>
          <w:rFonts w:ascii="Times New Roman" w:hAnsi="Times New Roman" w:cs="Times New Roman"/>
          <w:sz w:val="24"/>
          <w:szCs w:val="24"/>
        </w:rPr>
        <w:t>.</w:t>
      </w:r>
      <w:r w:rsidR="00D64DA7" w:rsidRPr="004913CC">
        <w:rPr>
          <w:rFonts w:ascii="Times New Roman" w:hAnsi="Times New Roman" w:cs="Times New Roman"/>
          <w:sz w:val="24"/>
          <w:szCs w:val="24"/>
        </w:rPr>
        <w:t xml:space="preserve"> </w:t>
      </w:r>
      <w:r w:rsidR="00422D9E" w:rsidRPr="004913CC">
        <w:rPr>
          <w:rFonts w:ascii="Times New Roman" w:hAnsi="Times New Roman" w:cs="Times New Roman"/>
          <w:sz w:val="24"/>
          <w:szCs w:val="24"/>
        </w:rPr>
        <w:t>Such</w:t>
      </w:r>
      <w:r w:rsidR="00D64DA7" w:rsidRPr="004913CC">
        <w:rPr>
          <w:rFonts w:ascii="Times New Roman" w:hAnsi="Times New Roman" w:cs="Times New Roman"/>
          <w:sz w:val="24"/>
          <w:szCs w:val="24"/>
        </w:rPr>
        <w:t xml:space="preserve"> uncertainties</w:t>
      </w:r>
      <w:r w:rsidR="007F70F9" w:rsidRPr="004913CC">
        <w:rPr>
          <w:rFonts w:ascii="Times New Roman" w:hAnsi="Times New Roman" w:cs="Times New Roman"/>
          <w:sz w:val="24"/>
          <w:szCs w:val="24"/>
        </w:rPr>
        <w:t xml:space="preserve"> </w:t>
      </w:r>
      <w:r w:rsidR="008661BF" w:rsidRPr="004913CC">
        <w:rPr>
          <w:rFonts w:ascii="Times New Roman" w:hAnsi="Times New Roman" w:cs="Times New Roman"/>
          <w:sz w:val="24"/>
          <w:szCs w:val="24"/>
        </w:rPr>
        <w:t>can broadly be grouped under</w:t>
      </w:r>
      <w:r w:rsidR="007F70F9" w:rsidRPr="004913CC">
        <w:rPr>
          <w:rFonts w:ascii="Times New Roman" w:hAnsi="Times New Roman" w:cs="Times New Roman"/>
          <w:sz w:val="24"/>
          <w:szCs w:val="24"/>
        </w:rPr>
        <w:t xml:space="preserve"> two categories: model and parameter </w:t>
      </w:r>
      <w:r w:rsidR="008661BF" w:rsidRPr="004913CC">
        <w:rPr>
          <w:rFonts w:ascii="Times New Roman" w:hAnsi="Times New Roman" w:cs="Times New Roman"/>
          <w:sz w:val="24"/>
          <w:szCs w:val="24"/>
        </w:rPr>
        <w:t xml:space="preserve">(variable) </w:t>
      </w:r>
      <w:r w:rsidR="007F70F9" w:rsidRPr="004913CC">
        <w:rPr>
          <w:rFonts w:ascii="Times New Roman" w:hAnsi="Times New Roman" w:cs="Times New Roman"/>
          <w:sz w:val="24"/>
          <w:szCs w:val="24"/>
        </w:rPr>
        <w:t>uncertainties.</w:t>
      </w:r>
      <w:r w:rsidR="007F70F9" w:rsidRPr="00447410">
        <w:rPr>
          <w:rFonts w:ascii="Times New Roman" w:hAnsi="Times New Roman" w:cs="Times New Roman"/>
          <w:sz w:val="24"/>
          <w:szCs w:val="24"/>
        </w:rPr>
        <w:t xml:space="preserve"> </w:t>
      </w:r>
    </w:p>
    <w:p w14:paraId="7F98A7F0" w14:textId="77777777" w:rsidR="00D64DA7" w:rsidRDefault="00D64DA7" w:rsidP="00D64DA7">
      <w:pPr>
        <w:autoSpaceDE w:val="0"/>
        <w:autoSpaceDN w:val="0"/>
        <w:adjustRightInd w:val="0"/>
        <w:spacing w:after="0" w:line="240" w:lineRule="auto"/>
        <w:jc w:val="both"/>
        <w:rPr>
          <w:rFonts w:ascii="Times New Roman" w:hAnsi="Times New Roman" w:cs="Times New Roman"/>
          <w:sz w:val="24"/>
          <w:szCs w:val="24"/>
        </w:rPr>
      </w:pPr>
    </w:p>
    <w:p w14:paraId="083D032A" w14:textId="19238AA1" w:rsidR="009B3202" w:rsidRDefault="007F70F9" w:rsidP="007A727C">
      <w:pPr>
        <w:spacing w:line="240" w:lineRule="auto"/>
        <w:jc w:val="both"/>
        <w:rPr>
          <w:rFonts w:ascii="Times New Roman" w:hAnsi="Times New Roman" w:cs="Times New Roman"/>
          <w:sz w:val="24"/>
          <w:szCs w:val="24"/>
        </w:rPr>
      </w:pPr>
      <w:r>
        <w:rPr>
          <w:rFonts w:ascii="Times New Roman" w:hAnsi="Times New Roman" w:cs="Times New Roman"/>
          <w:sz w:val="24"/>
          <w:szCs w:val="24"/>
        </w:rPr>
        <w:t>Model</w:t>
      </w:r>
      <w:r w:rsidRPr="00447410">
        <w:rPr>
          <w:rFonts w:ascii="Times New Roman" w:hAnsi="Times New Roman" w:cs="Times New Roman"/>
          <w:sz w:val="24"/>
          <w:szCs w:val="24"/>
        </w:rPr>
        <w:t xml:space="preserve"> uncertainty is </w:t>
      </w:r>
      <w:r>
        <w:rPr>
          <w:rFonts w:ascii="Times New Roman" w:hAnsi="Times New Roman" w:cs="Times New Roman"/>
          <w:sz w:val="24"/>
          <w:szCs w:val="24"/>
        </w:rPr>
        <w:t>related</w:t>
      </w:r>
      <w:r w:rsidRPr="00447410">
        <w:rPr>
          <w:rFonts w:ascii="Times New Roman" w:hAnsi="Times New Roman" w:cs="Times New Roman"/>
          <w:sz w:val="24"/>
          <w:szCs w:val="24"/>
        </w:rPr>
        <w:t xml:space="preserve"> to </w:t>
      </w:r>
      <w:r>
        <w:rPr>
          <w:rFonts w:ascii="Times New Roman" w:hAnsi="Times New Roman" w:cs="Times New Roman"/>
          <w:sz w:val="24"/>
          <w:szCs w:val="24"/>
        </w:rPr>
        <w:t>the</w:t>
      </w:r>
      <w:r w:rsidRPr="00447410">
        <w:rPr>
          <w:rFonts w:ascii="Times New Roman" w:hAnsi="Times New Roman" w:cs="Times New Roman"/>
          <w:sz w:val="24"/>
          <w:szCs w:val="24"/>
        </w:rPr>
        <w:t xml:space="preserve"> </w:t>
      </w:r>
      <w:r>
        <w:rPr>
          <w:rFonts w:ascii="Times New Roman" w:hAnsi="Times New Roman" w:cs="Times New Roman"/>
          <w:sz w:val="24"/>
          <w:szCs w:val="24"/>
        </w:rPr>
        <w:t>mathematical model of the engineering problem</w:t>
      </w:r>
      <w:r w:rsidRPr="00447410">
        <w:rPr>
          <w:rFonts w:ascii="Times New Roman" w:hAnsi="Times New Roman" w:cs="Times New Roman"/>
          <w:sz w:val="24"/>
          <w:szCs w:val="24"/>
        </w:rPr>
        <w:t xml:space="preserve">, while </w:t>
      </w:r>
      <w:r w:rsidR="00260CC4">
        <w:rPr>
          <w:rFonts w:ascii="Times New Roman" w:hAnsi="Times New Roman" w:cs="Times New Roman"/>
          <w:sz w:val="24"/>
          <w:szCs w:val="24"/>
        </w:rPr>
        <w:t>parameter</w:t>
      </w:r>
      <w:r w:rsidR="00260CC4" w:rsidRPr="00447410">
        <w:rPr>
          <w:rFonts w:ascii="Times New Roman" w:hAnsi="Times New Roman" w:cs="Times New Roman"/>
          <w:sz w:val="24"/>
          <w:szCs w:val="24"/>
        </w:rPr>
        <w:t xml:space="preserve"> </w:t>
      </w:r>
      <w:r w:rsidRPr="00447410">
        <w:rPr>
          <w:rFonts w:ascii="Times New Roman" w:hAnsi="Times New Roman" w:cs="Times New Roman"/>
          <w:sz w:val="24"/>
          <w:szCs w:val="24"/>
        </w:rPr>
        <w:t xml:space="preserve">uncertainty is linked to </w:t>
      </w:r>
      <w:r>
        <w:rPr>
          <w:rFonts w:ascii="Times New Roman" w:hAnsi="Times New Roman" w:cs="Times New Roman"/>
          <w:sz w:val="24"/>
          <w:szCs w:val="24"/>
        </w:rPr>
        <w:t xml:space="preserve">uncertainty in variable estimates </w:t>
      </w:r>
      <w:r w:rsidR="00260CC4">
        <w:rPr>
          <w:rFonts w:ascii="Times New Roman" w:hAnsi="Times New Roman" w:cs="Times New Roman"/>
          <w:sz w:val="24"/>
          <w:szCs w:val="24"/>
        </w:rPr>
        <w:t>(which is tied to</w:t>
      </w:r>
      <w:r>
        <w:rPr>
          <w:rFonts w:ascii="Times New Roman" w:hAnsi="Times New Roman" w:cs="Times New Roman"/>
          <w:sz w:val="24"/>
          <w:szCs w:val="24"/>
        </w:rPr>
        <w:t xml:space="preserve"> the amount and quality of collected information for the </w:t>
      </w:r>
      <w:r w:rsidR="00243F5C">
        <w:rPr>
          <w:rFonts w:ascii="Times New Roman" w:hAnsi="Times New Roman" w:cs="Times New Roman"/>
          <w:sz w:val="24"/>
          <w:szCs w:val="24"/>
        </w:rPr>
        <w:t xml:space="preserve">input </w:t>
      </w:r>
      <w:r>
        <w:rPr>
          <w:rFonts w:ascii="Times New Roman" w:hAnsi="Times New Roman" w:cs="Times New Roman"/>
          <w:sz w:val="24"/>
          <w:szCs w:val="24"/>
        </w:rPr>
        <w:t>variable</w:t>
      </w:r>
      <w:r w:rsidR="00243F5C">
        <w:rPr>
          <w:rFonts w:ascii="Times New Roman" w:hAnsi="Times New Roman" w:cs="Times New Roman"/>
          <w:sz w:val="24"/>
          <w:szCs w:val="24"/>
        </w:rPr>
        <w:t>s</w:t>
      </w:r>
      <w:r w:rsidR="005E6482">
        <w:rPr>
          <w:rFonts w:ascii="Times New Roman" w:hAnsi="Times New Roman" w:cs="Times New Roman"/>
          <w:sz w:val="24"/>
          <w:szCs w:val="24"/>
        </w:rPr>
        <w:t xml:space="preserve"> </w:t>
      </w:r>
      <w:r w:rsidR="005E6482">
        <w:rPr>
          <w:rFonts w:ascii="Times New Roman" w:hAnsi="Times New Roman" w:cs="Times New Roman"/>
          <w:sz w:val="24"/>
          <w:szCs w:val="24"/>
        </w:rPr>
        <w:fldChar w:fldCharType="begin" w:fldLock="1"/>
      </w:r>
      <w:r w:rsidR="00A6007E">
        <w:rPr>
          <w:rFonts w:ascii="Times New Roman" w:hAnsi="Times New Roman" w:cs="Times New Roman"/>
          <w:sz w:val="24"/>
          <w:szCs w:val="24"/>
        </w:rPr>
        <w:instrText>ADDIN CSL_CITATION {"citationItems":[{"id":"ITEM-1","itemData":{"DOI":"10.1016/j.strusafe.2008.06.020","ISSN":"01674730","abstract":"The sources and characters of uncertainties in engineering modeling for risk and reliability analyses are discussed. While many sources of uncertainty may exist, they are generally categorized as either aleatory or epistemic. Uncertainties are characterized as epistemic, if the modeler sees a possibility to reduce them by gathering more data or by refining models. Uncertainties are categorized as aleatory if the modeler does not foresee the possibility of reducing them. From a pragmatic standpoint, it is useful to thus categorize the uncertainties within a model, since it then becomes clear as to which uncertainties have the potential of being reduced. More importantly, epistemic uncertainties may introduce dependence among random events, which may not be properly noted if the character of uncertainties is not correctly modeled. Influences of the two types of uncertainties in reliability assessment, codified design, performance-based engineering and risk-based decision-making are discussed. Two simple examples demonstrate the influence of statistical dependence arising from epistemic uncertainties on systems and time-variant reliability problems. © 2008 Elsevier Ltd. All rights reserved.","author":[{"dropping-particle":"Der","family":"Kiureghian","given":"Armen","non-dropping-particle":"","parse-names":false,"suffix":""},{"dropping-particle":"","family":"Ditlevsen","given":"Ove","non-dropping-particle":"","parse-names":false,"suffix":""}],"container-title":"Structural Safety","id":"ITEM-1","issue":"2","issued":{"date-parts":[["2009"]]},"page":"105-112","publisher":"Elsevier Ltd","title":"Aleatory or epistemic? Does it matter?","type":"article-journal","volume":"31"},"uris":["http://www.mendeley.com/documents/?uuid=e42857ae-1c87-4639-aa24-69e776dabc22","http://www.mendeley.com/documents/?uuid=68fa032c-b50d-4e21-b4d0-cf5b6f3dd4e9"]}],"mendeley":{"formattedCitation":"&lt;sup&gt;25&lt;/sup&gt;","plainTextFormattedCitation":"25","previouslyFormattedCitation":"&lt;sup&gt;25&lt;/sup&gt;"},"properties":{"noteIndex":0},"schema":"https://github.com/citation-style-language/schema/raw/master/csl-citation.json"}</w:instrText>
      </w:r>
      <w:r w:rsidR="005E6482">
        <w:rPr>
          <w:rFonts w:ascii="Times New Roman" w:hAnsi="Times New Roman" w:cs="Times New Roman"/>
          <w:sz w:val="24"/>
          <w:szCs w:val="24"/>
        </w:rPr>
        <w:fldChar w:fldCharType="separate"/>
      </w:r>
      <w:r w:rsidR="007D73ED" w:rsidRPr="007D73ED">
        <w:rPr>
          <w:rFonts w:ascii="Times New Roman" w:hAnsi="Times New Roman" w:cs="Times New Roman"/>
          <w:noProof/>
          <w:sz w:val="24"/>
          <w:szCs w:val="24"/>
          <w:vertAlign w:val="superscript"/>
        </w:rPr>
        <w:t>25</w:t>
      </w:r>
      <w:r w:rsidR="005E6482">
        <w:rPr>
          <w:rFonts w:ascii="Times New Roman" w:hAnsi="Times New Roman" w:cs="Times New Roman"/>
          <w:sz w:val="24"/>
          <w:szCs w:val="24"/>
        </w:rPr>
        <w:fldChar w:fldCharType="end"/>
      </w:r>
      <w:r w:rsidRPr="00447410">
        <w:rPr>
          <w:rFonts w:ascii="Times New Roman" w:hAnsi="Times New Roman" w:cs="Times New Roman"/>
          <w:sz w:val="24"/>
          <w:szCs w:val="24"/>
        </w:rPr>
        <w:t>.</w:t>
      </w:r>
      <w:r>
        <w:rPr>
          <w:rFonts w:ascii="Times New Roman" w:hAnsi="Times New Roman" w:cs="Times New Roman"/>
          <w:sz w:val="24"/>
          <w:szCs w:val="24"/>
        </w:rPr>
        <w:t xml:space="preserve"> </w:t>
      </w:r>
      <w:r w:rsidR="00F31F1B">
        <w:rPr>
          <w:rFonts w:ascii="Times New Roman" w:hAnsi="Times New Roman" w:cs="Times New Roman"/>
          <w:sz w:val="24"/>
          <w:szCs w:val="24"/>
        </w:rPr>
        <w:t xml:space="preserve">Building on the </w:t>
      </w:r>
      <w:r w:rsidR="00243F5C">
        <w:rPr>
          <w:rFonts w:ascii="Times New Roman" w:hAnsi="Times New Roman" w:cs="Times New Roman"/>
          <w:sz w:val="24"/>
          <w:szCs w:val="24"/>
        </w:rPr>
        <w:t>motivation</w:t>
      </w:r>
      <w:r w:rsidR="00F31F1B">
        <w:rPr>
          <w:rFonts w:ascii="Times New Roman" w:hAnsi="Times New Roman" w:cs="Times New Roman"/>
          <w:sz w:val="24"/>
          <w:szCs w:val="24"/>
        </w:rPr>
        <w:t xml:space="preserve"> of this work, this study aims to examine </w:t>
      </w:r>
      <w:r>
        <w:rPr>
          <w:rFonts w:ascii="Times New Roman" w:hAnsi="Times New Roman" w:cs="Times New Roman"/>
          <w:sz w:val="24"/>
          <w:szCs w:val="24"/>
        </w:rPr>
        <w:t xml:space="preserve">the uncertainty in </w:t>
      </w:r>
      <w:r w:rsidR="00572A02">
        <w:rPr>
          <w:rFonts w:ascii="Times New Roman" w:hAnsi="Times New Roman" w:cs="Times New Roman"/>
          <w:sz w:val="24"/>
          <w:szCs w:val="24"/>
        </w:rPr>
        <w:t xml:space="preserve">material </w:t>
      </w:r>
      <w:r w:rsidR="00F31F1B">
        <w:rPr>
          <w:rFonts w:ascii="Times New Roman" w:hAnsi="Times New Roman" w:cs="Times New Roman"/>
          <w:sz w:val="24"/>
          <w:szCs w:val="24"/>
        </w:rPr>
        <w:t xml:space="preserve">models pertaining to </w:t>
      </w:r>
      <w:r>
        <w:rPr>
          <w:rFonts w:ascii="Times New Roman" w:hAnsi="Times New Roman" w:cs="Times New Roman"/>
          <w:sz w:val="24"/>
          <w:szCs w:val="24"/>
        </w:rPr>
        <w:t xml:space="preserve">material properties </w:t>
      </w:r>
      <w:r w:rsidR="00F31F1B">
        <w:rPr>
          <w:rFonts w:ascii="Times New Roman" w:hAnsi="Times New Roman" w:cs="Times New Roman"/>
          <w:sz w:val="24"/>
          <w:szCs w:val="24"/>
        </w:rPr>
        <w:t xml:space="preserve">(i.e., </w:t>
      </w:r>
      <w:r>
        <w:rPr>
          <w:rFonts w:ascii="Times New Roman" w:hAnsi="Times New Roman" w:cs="Times New Roman"/>
          <w:sz w:val="24"/>
          <w:szCs w:val="24"/>
        </w:rPr>
        <w:t>falls within the category of variable uncertainty</w:t>
      </w:r>
      <w:r w:rsidR="00F31F1B">
        <w:rPr>
          <w:rFonts w:ascii="Times New Roman" w:hAnsi="Times New Roman" w:cs="Times New Roman"/>
          <w:sz w:val="24"/>
          <w:szCs w:val="24"/>
        </w:rPr>
        <w:t>)</w:t>
      </w:r>
      <w:r>
        <w:rPr>
          <w:rFonts w:ascii="Times New Roman" w:hAnsi="Times New Roman" w:cs="Times New Roman"/>
          <w:sz w:val="24"/>
          <w:szCs w:val="24"/>
        </w:rPr>
        <w:t xml:space="preserve">. </w:t>
      </w:r>
      <w:r w:rsidR="00200187">
        <w:rPr>
          <w:rFonts w:ascii="Times New Roman" w:hAnsi="Times New Roman" w:cs="Times New Roman"/>
          <w:sz w:val="24"/>
          <w:szCs w:val="24"/>
        </w:rPr>
        <w:t xml:space="preserve">Therefore, to include </w:t>
      </w:r>
      <w:r>
        <w:rPr>
          <w:rFonts w:ascii="Times New Roman" w:hAnsi="Times New Roman" w:cs="Times New Roman"/>
          <w:sz w:val="24"/>
          <w:szCs w:val="24"/>
        </w:rPr>
        <w:t>their</w:t>
      </w:r>
      <w:r w:rsidR="00200187">
        <w:rPr>
          <w:rFonts w:ascii="Times New Roman" w:hAnsi="Times New Roman" w:cs="Times New Roman"/>
          <w:sz w:val="24"/>
          <w:szCs w:val="24"/>
        </w:rPr>
        <w:t xml:space="preserve"> uncertainties in assessing </w:t>
      </w:r>
      <w:r>
        <w:rPr>
          <w:rFonts w:ascii="Times New Roman" w:hAnsi="Times New Roman" w:cs="Times New Roman"/>
          <w:sz w:val="24"/>
          <w:szCs w:val="24"/>
        </w:rPr>
        <w:t xml:space="preserve">the </w:t>
      </w:r>
      <w:r w:rsidR="00200187">
        <w:rPr>
          <w:rFonts w:ascii="Times New Roman" w:hAnsi="Times New Roman" w:cs="Times New Roman"/>
          <w:sz w:val="24"/>
          <w:szCs w:val="24"/>
        </w:rPr>
        <w:t xml:space="preserve">structural capacities of fire-damaged buildings, there is a need </w:t>
      </w:r>
      <w:r>
        <w:rPr>
          <w:rFonts w:ascii="Times New Roman" w:hAnsi="Times New Roman" w:cs="Times New Roman"/>
          <w:sz w:val="24"/>
          <w:szCs w:val="24"/>
        </w:rPr>
        <w:t>to derive temperature-dependent</w:t>
      </w:r>
      <w:r w:rsidR="00200187">
        <w:rPr>
          <w:rFonts w:ascii="Times New Roman" w:hAnsi="Times New Roman" w:cs="Times New Roman"/>
          <w:sz w:val="24"/>
          <w:szCs w:val="24"/>
        </w:rPr>
        <w:t xml:space="preserve"> probabilistic models</w:t>
      </w:r>
      <w:r>
        <w:rPr>
          <w:rFonts w:ascii="Times New Roman" w:hAnsi="Times New Roman" w:cs="Times New Roman"/>
          <w:sz w:val="24"/>
          <w:szCs w:val="24"/>
        </w:rPr>
        <w:t xml:space="preserve"> for </w:t>
      </w:r>
      <w:r w:rsidR="00D52813">
        <w:rPr>
          <w:rFonts w:ascii="Times New Roman" w:hAnsi="Times New Roman" w:cs="Times New Roman"/>
          <w:sz w:val="24"/>
          <w:szCs w:val="24"/>
        </w:rPr>
        <w:t xml:space="preserve">temperature-dependent </w:t>
      </w:r>
      <w:r>
        <w:rPr>
          <w:rFonts w:ascii="Times New Roman" w:hAnsi="Times New Roman" w:cs="Times New Roman"/>
          <w:sz w:val="24"/>
          <w:szCs w:val="24"/>
        </w:rPr>
        <w:t xml:space="preserve">material properties. </w:t>
      </w:r>
    </w:p>
    <w:p w14:paraId="069C1098" w14:textId="25C26608" w:rsidR="00B670DE" w:rsidRDefault="004D4E85" w:rsidP="007A727C">
      <w:pPr>
        <w:spacing w:line="240" w:lineRule="auto"/>
        <w:jc w:val="both"/>
        <w:rPr>
          <w:rFonts w:ascii="Times New Roman" w:hAnsi="Times New Roman" w:cs="Times New Roman"/>
          <w:sz w:val="24"/>
          <w:szCs w:val="24"/>
        </w:rPr>
      </w:pPr>
      <w:r>
        <w:rPr>
          <w:rFonts w:ascii="Times New Roman" w:hAnsi="Times New Roman" w:cs="Times New Roman"/>
          <w:sz w:val="24"/>
          <w:szCs w:val="24"/>
        </w:rPr>
        <w:t>Some</w:t>
      </w:r>
      <w:r w:rsidR="007F70F9">
        <w:rPr>
          <w:rFonts w:ascii="Times New Roman" w:hAnsi="Times New Roman" w:cs="Times New Roman"/>
          <w:sz w:val="24"/>
          <w:szCs w:val="24"/>
        </w:rPr>
        <w:t xml:space="preserve"> research</w:t>
      </w:r>
      <w:r w:rsidR="00791AB2" w:rsidRPr="00447410">
        <w:rPr>
          <w:rFonts w:ascii="Times New Roman" w:hAnsi="Times New Roman" w:cs="Times New Roman"/>
          <w:sz w:val="24"/>
          <w:szCs w:val="24"/>
        </w:rPr>
        <w:t xml:space="preserve"> </w:t>
      </w:r>
      <w:r w:rsidR="00321D92">
        <w:rPr>
          <w:rFonts w:ascii="Times New Roman" w:hAnsi="Times New Roman" w:cs="Times New Roman"/>
          <w:sz w:val="24"/>
          <w:szCs w:val="24"/>
        </w:rPr>
        <w:t xml:space="preserve">works have explored </w:t>
      </w:r>
      <w:r w:rsidR="007F70F9">
        <w:rPr>
          <w:rFonts w:ascii="Times New Roman" w:hAnsi="Times New Roman" w:cs="Times New Roman"/>
          <w:sz w:val="24"/>
          <w:szCs w:val="24"/>
        </w:rPr>
        <w:t xml:space="preserve">the </w:t>
      </w:r>
      <w:r w:rsidR="00321D92">
        <w:rPr>
          <w:rFonts w:ascii="Times New Roman" w:hAnsi="Times New Roman" w:cs="Times New Roman"/>
          <w:sz w:val="24"/>
          <w:szCs w:val="24"/>
        </w:rPr>
        <w:t xml:space="preserve">notion of </w:t>
      </w:r>
      <w:r w:rsidR="00791AB2" w:rsidRPr="00447410">
        <w:rPr>
          <w:rFonts w:ascii="Times New Roman" w:hAnsi="Times New Roman" w:cs="Times New Roman"/>
          <w:sz w:val="24"/>
          <w:szCs w:val="24"/>
        </w:rPr>
        <w:t xml:space="preserve">uncertainty </w:t>
      </w:r>
      <w:r w:rsidR="00321D92">
        <w:rPr>
          <w:rFonts w:ascii="Times New Roman" w:hAnsi="Times New Roman" w:cs="Times New Roman"/>
          <w:sz w:val="24"/>
          <w:szCs w:val="24"/>
        </w:rPr>
        <w:t>within</w:t>
      </w:r>
      <w:r w:rsidR="007F70F9">
        <w:rPr>
          <w:rFonts w:ascii="Times New Roman" w:hAnsi="Times New Roman" w:cs="Times New Roman"/>
          <w:sz w:val="24"/>
          <w:szCs w:val="24"/>
        </w:rPr>
        <w:t xml:space="preserve"> the</w:t>
      </w:r>
      <w:r w:rsidR="00791AB2">
        <w:rPr>
          <w:rFonts w:ascii="Times New Roman" w:hAnsi="Times New Roman" w:cs="Times New Roman"/>
          <w:sz w:val="24"/>
          <w:szCs w:val="24"/>
        </w:rPr>
        <w:t xml:space="preserve"> variables defining </w:t>
      </w:r>
      <w:r w:rsidR="00791AB2" w:rsidRPr="00447410">
        <w:rPr>
          <w:rFonts w:ascii="Times New Roman" w:hAnsi="Times New Roman" w:cs="Times New Roman"/>
          <w:sz w:val="24"/>
          <w:szCs w:val="24"/>
        </w:rPr>
        <w:t>therm</w:t>
      </w:r>
      <w:r w:rsidR="008F2BE3">
        <w:rPr>
          <w:rFonts w:ascii="Times New Roman" w:hAnsi="Times New Roman" w:cs="Times New Roman"/>
          <w:sz w:val="24"/>
          <w:szCs w:val="24"/>
        </w:rPr>
        <w:t xml:space="preserve">al and </w:t>
      </w:r>
      <w:r w:rsidR="00791AB2" w:rsidRPr="00447410">
        <w:rPr>
          <w:rFonts w:ascii="Times New Roman" w:hAnsi="Times New Roman" w:cs="Times New Roman"/>
          <w:sz w:val="24"/>
          <w:szCs w:val="24"/>
        </w:rPr>
        <w:t>mechanical properties</w:t>
      </w:r>
      <w:r w:rsidR="00791AB2">
        <w:rPr>
          <w:rFonts w:ascii="Times New Roman" w:hAnsi="Times New Roman" w:cs="Times New Roman"/>
          <w:sz w:val="24"/>
          <w:szCs w:val="24"/>
        </w:rPr>
        <w:t xml:space="preserve"> of typical construction materials (i.e., normal</w:t>
      </w:r>
      <w:r w:rsidR="00E3029D">
        <w:rPr>
          <w:rFonts w:ascii="Times New Roman" w:hAnsi="Times New Roman" w:cs="Times New Roman"/>
          <w:sz w:val="24"/>
          <w:szCs w:val="24"/>
        </w:rPr>
        <w:t>-</w:t>
      </w:r>
      <w:r w:rsidR="00791AB2">
        <w:rPr>
          <w:rFonts w:ascii="Times New Roman" w:hAnsi="Times New Roman" w:cs="Times New Roman"/>
          <w:sz w:val="24"/>
          <w:szCs w:val="24"/>
        </w:rPr>
        <w:t>strength concrete and mild steel)</w:t>
      </w:r>
      <w:r w:rsidR="00791AB2" w:rsidRPr="00447410">
        <w:rPr>
          <w:rFonts w:ascii="Times New Roman" w:hAnsi="Times New Roman" w:cs="Times New Roman"/>
          <w:sz w:val="24"/>
          <w:szCs w:val="24"/>
        </w:rPr>
        <w:t xml:space="preserve"> </w:t>
      </w:r>
      <w:r w:rsidR="00791AB2">
        <w:rPr>
          <w:rFonts w:ascii="Times New Roman" w:hAnsi="Times New Roman" w:cs="Times New Roman"/>
          <w:sz w:val="24"/>
          <w:szCs w:val="24"/>
        </w:rPr>
        <w:t xml:space="preserve">and thermal properties of </w:t>
      </w:r>
      <w:r w:rsidR="00791AB2" w:rsidRPr="00447410">
        <w:rPr>
          <w:rFonts w:ascii="Times New Roman" w:hAnsi="Times New Roman" w:cs="Times New Roman"/>
          <w:sz w:val="24"/>
          <w:szCs w:val="24"/>
        </w:rPr>
        <w:t>insulating materials</w:t>
      </w:r>
      <w:r w:rsidR="00E62924">
        <w:rPr>
          <w:rFonts w:ascii="Times New Roman" w:hAnsi="Times New Roman" w:cs="Times New Roman"/>
          <w:sz w:val="24"/>
          <w:szCs w:val="24"/>
        </w:rPr>
        <w:t xml:space="preserve">, </w:t>
      </w:r>
      <w:r w:rsidR="00180D23">
        <w:rPr>
          <w:rFonts w:ascii="Times New Roman" w:hAnsi="Times New Roman" w:cs="Times New Roman"/>
          <w:sz w:val="24"/>
          <w:szCs w:val="24"/>
        </w:rPr>
        <w:t>e.g.</w:t>
      </w:r>
      <w:r w:rsidR="00E62924">
        <w:rPr>
          <w:rFonts w:ascii="Times New Roman" w:hAnsi="Times New Roman" w:cs="Times New Roman"/>
          <w:sz w:val="24"/>
          <w:szCs w:val="24"/>
        </w:rPr>
        <w:t xml:space="preserve"> </w:t>
      </w:r>
      <w:r w:rsidR="00E62924">
        <w:rPr>
          <w:rFonts w:ascii="Times New Roman" w:hAnsi="Times New Roman" w:cs="Times New Roman"/>
          <w:sz w:val="24"/>
          <w:szCs w:val="24"/>
        </w:rPr>
        <w:fldChar w:fldCharType="begin" w:fldLock="1"/>
      </w:r>
      <w:r w:rsidR="00A6007E">
        <w:rPr>
          <w:rFonts w:ascii="Times New Roman" w:hAnsi="Times New Roman" w:cs="Times New Roman"/>
          <w:sz w:val="24"/>
          <w:szCs w:val="24"/>
        </w:rPr>
        <w:instrText>ADDIN CSL_CITATION {"citationItems":[{"id":"ITEM-1","itemData":{"DOI":"10.1016/j.engstruct.2016.01.043","ISSN":"18737323","abstract":"This paper proposes a novel methodology for developing fire fragility functions for an entire steel building - meaning that the function is not specific to a location within the building. The aim is to characterize the probabilistic vulnerability of steel buildings to fire in the context of community resilience assessment. In developing the fragility functions, uncertainties in the fire model, the heat transfer model and the thermo-mechanical response are considered. In addition several fire scenarios at different locations in the building are studied. Monte Carlo Simulations and Latin Hypercube Sampling are used to generate the probability distributions of demand placed on the members and structural capacity relative to selected damage thresholds. By assessing demand and capacity in the temperature domain, the thermal and the structural problems can be treated separately to improve the efficiency of the probabilistic analysis. After the probability distributions are obtained for demand and capacity, the fragility functions can be obtained by convolution of the distributions. Finally, event tree analysis is used to combine the functions associated with fire scenarios in different building locations. The developed fire fragility functions yield the probability of exceedance of predefined damage states as a function of the fire load in the building. The methodology is illustrated on an example consisting in a prototype nine-story steel building based on the SAC project.","author":[{"dropping-particle":"","family":"Gernay","given":"Thomas","non-dropping-particle":"","parse-names":false,"suffix":""},{"dropping-particle":"","family":"Elhami Khorasani","given":"Negar","non-dropping-particle":"","parse-names":false,"suffix":""},{"dropping-particle":"","family":"Garlock","given":"Maria","non-dropping-particle":"","parse-names":false,"suffix":""}],"container-title":"Engineering Structures","id":"ITEM-1","issued":{"date-parts":[["2016"]]},"page":"259-276","publisher":"Elsevier Ltd","title":"Fire fragility curves for steel buildings in a community context: A methodology","type":"article-journal","volume":"113"},"uris":["http://www.mendeley.com/documents/?uuid=602af734-b0d6-429d-bf0f-4a723c1cde2e"]},{"id":"ITEM-2","itemData":{"DOI":"10.1007/s10694-018-0764-5","ISSN":"15728099","abstract":"Fire fragility functions are a powerful method to characterize the probabilistic vulnerability of buildings to fire in the context of urban resilience assessment. But this method is recent and the influence of the different uncertain parameters on the functions has not been systematically studied. The first objective of this paper is to identify the prevailing parameters in constructing fire fragility functions for steel frame buildings. To this end, sensitivity analyses are conducted using Monte Carlo Simulations and a variance-based method, focusing on column failure fragilities. Fragilities for buildings with 3 to 12 stories, 0 to 3 h fire resistance rating and various occupancies are compared, assuming compartment areas ranging from 15 m2 to 80 m2. Results show that uncertainties in fire, heat transfer and structural models all generate significant variability in the fire fragility. In addition to fire load as the intensity measure, significant probabilistic parameters are the compartment geometry and openings, the thickness and thermal conductivity of fire protection, and the temperature dependent mechanical properties of steel. The second objective is to clarify the incorporation of fragility functions in a comprehensive structural fire reliability framework. A methodology for combining the functions with the ignition likelihood per year and with the fire loading in MJ/m2 is described, yielding annual probability estimates of column failure due to fire in the buildings. For a sprinklered office building designed according to prescriptive provisions, this annual probability ranges from 1.90 × 10−7 to 0.12 × 10−7 per year as a function of the building height. The probabilistic modeling techniques proposed in this paper can be used to establish consistent reliability levels in different buildings and to evaluate resilience for fire scenarios.","author":[{"dropping-particle":"","family":"Gernay","given":"Thomas","non-dropping-particle":"","parse-names":false,"suffix":""},{"dropping-particle":"","family":"Khorasani","given":"Negar Elhami","non-dropping-particle":"","parse-names":false,"suffix":""},{"dropping-particle":"","family":"Garlock","given":"Maria","non-dropping-particle":"","parse-names":false,"suffix":""}],"container-title":"Fire Technology","id":"ITEM-2","issue":"4","issued":{"date-parts":[["2019"]]},"page":"1175-1210","title":"Fire Fragility Functions for Steel Frame Buildings: Sensitivity Analysis and Reliability Framework","type":"article-journal","volume":"55"},"uris":["http://www.mendeley.com/documents/?uuid=0cee71b0-8a1b-4d7a-8297-8d5c1f0fe84b"]},{"id":"ITEM-3","itemData":{"DOI":"10.1061/(asce)st.1943-541x.0001082","ISSN":"0733-9445","abstract":"© 2014 American Society of Civil Engineers. A reliability-based design methodology is urgently needed in the fire resistant design of structures to ensure adequate reliability in the face of uncertainty. This paper presents the application of the analytical reliability methods, namely the first-order reliability method (FORM) and second-order reliability method (SORM), to the design of structures subjected to fire. In particular, the FORM and SORM algorithms are implemented in a sequentially coupled thermal-structural finite-element model. A protected steel column exposed to natural fire is presented as an example. In comparison to Latin hypercube sampling (LHS), the analytical reliability method yields sufficient accuracy and provides a significant saving in computational expense. Discrepancies between the analytical methods and LHS are analyzed in depth, and it is shown that the parametric fire model produces a response surface that is highly nonlinear. Despite differences between the FORM and LHS solutions, the utilization of FORM is recommended for the rapid estimation of the reliability of structures threatened by fire.","author":[{"dropping-particle":"","family":"Guo","given":"Qianru","non-dropping-particle":"","parse-names":false,"suffix":""},{"dropping-particle":"","family":"Jeffers","given":"Ann E.","non-dropping-particle":"","parse-names":false,"suffix":""}],"container-title":"Journal of Structural Engineering","id":"ITEM-3","issue":"4","issued":{"date-parts":[["2015"]]},"page":"04014129","title":"Finite-Element Reliability Analysis of Structures Subjected to Fire","type":"article-journal","volume":"141"},"uris":["http://www.mendeley.com/documents/?uuid=6d497969-05e9-4fad-a164-af89e3389edc"]},{"id":"ITEM-4","itemData":{"DOI":"10.1007/s10694-018-0704-4","ISBN":"1069401807044","ISSN":"15728099","abstract":"We present the application of a simple probabilistic methodology to determine the reliability of a structural element exposed to fire when designed following Eurocode 1-1-2 (EC1). Eurocodes are being used extensively within the European Union in the design of many buildings and structures. Here, the methodology is applied to a simply-supported, reinforced concrete slab 180 mm thick, with a standard load bearing fire resistance of 90 min. The slab is subjected to a fire in an office compartment of 420 m2 floor area and 4 m height. Temperature time curves are produced using the EC1 parametric fire curve, which assumes uniform temperature and a uniform burning condition for the fire. Heat transfer calculations identify the plausible worst case scenarios in terms of maximum rebar temperature. We found that a ventilation-controlled fire with opening factor 0.02 m1/2 results in a maximum rebar temperature of 448°C after 102 min of fire exposure. Sensitivity analyses to the main parameters in the EC1 fire curves and in the EC1 heat transfer calculations are performed using a one-at-a-time (OAT) method. The failure probability is then calculated for a series of input parameters using the Monte Carlo method. The results show that this slab has a 0.3% probability of failure when the compartment is designed with all layers of safety in place (detection and sprinkler systems, safe access route, and fire fighting devices are available). Unavailability of sprinkler systems results in a 1% probability of failure. When both sprinkler system and detection are not available in the building, the probability of failure is 8%. This novel study conducts for the first time a probabilistic calculation using the EC1 parametric curve, helping engineers to identify the most critical design fires and the probabilistic resistance assumed in EC1.","author":[{"dropping-particle":"","family":"Heidari","given":"Mohammad","non-dropping-particle":"","parse-names":false,"suffix":""},{"dropping-particle":"","family":"Robert","given":"Fabienne","non-dropping-particle":"","parse-names":false,"suffix":""},{"dropping-particle":"","family":"Lange","given":"David","non-dropping-particle":"","parse-names":false,"suffix":""},{"dropping-particle":"","family":"Rein","given":"Guillermo","non-dropping-particle":"","parse-names":false,"suffix":""}],"container-title":"Fire Technology","id":"ITEM-4","issue":"4","issued":{"date-parts":[["2019"]]},"page":"1377-1404","publisher":"Springer US","title":"Probabilistic Study of the Resistance of a Simply-Supported Reinforced Concrete Slab According to Eurocode Parametric Fire","type":"article-journal","volume":"55"},"uris":["http://www.mendeley.com/documents/?uuid=1ad76682-1c03-4192-8cc8-3a5a99597161"]}],"mendeley":{"formattedCitation":"&lt;sup&gt;24,26–28&lt;/sup&gt;","plainTextFormattedCitation":"24,26–28","previouslyFormattedCitation":"&lt;sup&gt;24,26–28&lt;/sup&gt;"},"properties":{"noteIndex":0},"schema":"https://github.com/citation-style-language/schema/raw/master/csl-citation.json"}</w:instrText>
      </w:r>
      <w:r w:rsidR="00E62924">
        <w:rPr>
          <w:rFonts w:ascii="Times New Roman" w:hAnsi="Times New Roman" w:cs="Times New Roman"/>
          <w:sz w:val="24"/>
          <w:szCs w:val="24"/>
        </w:rPr>
        <w:fldChar w:fldCharType="separate"/>
      </w:r>
      <w:r w:rsidR="007D73ED" w:rsidRPr="007D73ED">
        <w:rPr>
          <w:rFonts w:ascii="Times New Roman" w:hAnsi="Times New Roman" w:cs="Times New Roman"/>
          <w:noProof/>
          <w:sz w:val="24"/>
          <w:szCs w:val="24"/>
          <w:vertAlign w:val="superscript"/>
        </w:rPr>
        <w:t>24,26–28</w:t>
      </w:r>
      <w:r w:rsidR="00E62924">
        <w:rPr>
          <w:rFonts w:ascii="Times New Roman" w:hAnsi="Times New Roman" w:cs="Times New Roman"/>
          <w:sz w:val="24"/>
          <w:szCs w:val="24"/>
        </w:rPr>
        <w:fldChar w:fldCharType="end"/>
      </w:r>
      <w:r w:rsidR="005E6482">
        <w:rPr>
          <w:rFonts w:ascii="Times New Roman" w:hAnsi="Times New Roman" w:cs="Times New Roman"/>
          <w:sz w:val="24"/>
          <w:szCs w:val="24"/>
        </w:rPr>
        <w:t>.</w:t>
      </w:r>
      <w:r w:rsidR="007F70F9">
        <w:rPr>
          <w:rFonts w:ascii="Times New Roman" w:hAnsi="Times New Roman" w:cs="Times New Roman"/>
          <w:sz w:val="24"/>
          <w:szCs w:val="24"/>
        </w:rPr>
        <w:t xml:space="preserve"> </w:t>
      </w:r>
      <w:r w:rsidR="00E3029D">
        <w:rPr>
          <w:rFonts w:ascii="Times New Roman" w:hAnsi="Times New Roman" w:cs="Times New Roman"/>
          <w:sz w:val="24"/>
          <w:szCs w:val="24"/>
        </w:rPr>
        <w:t>However</w:t>
      </w:r>
      <w:r w:rsidR="008F2BE3">
        <w:rPr>
          <w:rFonts w:ascii="Times New Roman" w:hAnsi="Times New Roman" w:cs="Times New Roman"/>
          <w:sz w:val="24"/>
          <w:szCs w:val="24"/>
        </w:rPr>
        <w:t>, a</w:t>
      </w:r>
      <w:r w:rsidR="007F70F9">
        <w:rPr>
          <w:rFonts w:ascii="Times New Roman" w:hAnsi="Times New Roman" w:cs="Times New Roman"/>
          <w:sz w:val="24"/>
          <w:szCs w:val="24"/>
        </w:rPr>
        <w:t xml:space="preserve"> smaller number of </w:t>
      </w:r>
      <w:proofErr w:type="gramStart"/>
      <w:r w:rsidR="007F70F9">
        <w:rPr>
          <w:rFonts w:ascii="Times New Roman" w:hAnsi="Times New Roman" w:cs="Times New Roman"/>
          <w:sz w:val="24"/>
          <w:szCs w:val="24"/>
        </w:rPr>
        <w:t>research</w:t>
      </w:r>
      <w:proofErr w:type="gramEnd"/>
      <w:r w:rsidR="007F70F9">
        <w:rPr>
          <w:rFonts w:ascii="Times New Roman" w:hAnsi="Times New Roman" w:cs="Times New Roman"/>
          <w:sz w:val="24"/>
          <w:szCs w:val="24"/>
        </w:rPr>
        <w:t xml:space="preserve"> works derived temperature-dependent probabilistic models for the construction material properties. </w:t>
      </w:r>
      <w:r w:rsidR="00321D92">
        <w:rPr>
          <w:rFonts w:ascii="Times New Roman" w:hAnsi="Times New Roman" w:cs="Times New Roman"/>
          <w:sz w:val="24"/>
          <w:szCs w:val="24"/>
        </w:rPr>
        <w:t>In one notable study</w:t>
      </w:r>
      <w:r w:rsidR="007F70F9">
        <w:rPr>
          <w:rFonts w:ascii="Times New Roman" w:hAnsi="Times New Roman" w:cs="Times New Roman"/>
          <w:sz w:val="24"/>
          <w:szCs w:val="24"/>
        </w:rPr>
        <w:t xml:space="preserve">, </w:t>
      </w:r>
      <w:r w:rsidR="004D6783">
        <w:rPr>
          <w:rFonts w:ascii="Times New Roman" w:hAnsi="Times New Roman" w:cs="Times New Roman"/>
          <w:sz w:val="24"/>
          <w:szCs w:val="24"/>
        </w:rPr>
        <w:t>Khorasani et al.</w:t>
      </w:r>
      <w:r w:rsidR="007F70F9">
        <w:rPr>
          <w:rFonts w:ascii="Times New Roman" w:hAnsi="Times New Roman" w:cs="Times New Roman"/>
          <w:sz w:val="24"/>
          <w:szCs w:val="24"/>
        </w:rPr>
        <w:t xml:space="preserve"> </w:t>
      </w:r>
      <w:r w:rsidR="00E62924">
        <w:rPr>
          <w:rFonts w:ascii="Times New Roman" w:hAnsi="Times New Roman" w:cs="Times New Roman"/>
          <w:sz w:val="24"/>
          <w:szCs w:val="24"/>
        </w:rPr>
        <w:fldChar w:fldCharType="begin" w:fldLock="1"/>
      </w:r>
      <w:r w:rsidR="00A6007E">
        <w:rPr>
          <w:rFonts w:ascii="Times New Roman" w:hAnsi="Times New Roman" w:cs="Times New Roman"/>
          <w:sz w:val="24"/>
          <w:szCs w:val="24"/>
        </w:rPr>
        <w:instrText>ADDIN CSL_CITATION {"citationItems":[{"id":"ITEM-1","itemData":{"DOI":"10.1061/(asce)st.1943-541x.0001285","ISSN":"0733-9445","abstract":"© 2015 American Society of Civil Engineers. This paper provides a methodology to perform probabilistic analysis of steel structural members under fire loading. As part of developing the methodology, probabilistic models are proposed for mechanical and thermal properties of steel and thermal properties of insulating materials. The two important mechanical properties of steel that significantly influence the results are (1) yield strength, and (2) modulus of elasticity. The models developed for thermal properties include specific heat, thermal conductivity, and thermal strain of steel; and density, thermal conductivity and specific heat for insulating materials. A Bayesian statistical approach is used to develop the proposed probabilistic models using the data available in the literature. The proposed probabilistic models are compared to the available deterministic models from codes and standards. After models are developed for temperature-dependent material properties, a procedure to perform probabilistic analysis of a steel member and an application of the developed models for material properties is explained. A probabilistic analysis of the member makes it possible to calculate the probability of failure and the cumulative distribution function for failure time of the member. The procedure is illustrated with a case study, where the probabilistic performance of a steel perimeter column is examined under thermal loading.","author":[{"dropping-particle":"","family":"Khorasani","given":"Negar Elhami","non-dropping-particle":"","parse-names":false,"suffix":""},{"dropping-particle":"","family":"Gardoni","given":"Paolo","non-dropping-particle":"","parse-names":false,"suffix":""},{"dropping-particle":"","family":"Garlock","given":"Maria","non-dropping-particle":"","parse-names":false,"suffix":""}],"container-title":"Journal of Structural Engineering","id":"ITEM-1","issue":"12","issued":{"date-parts":[["2015"]]},"page":"04015050","title":"Probabilistic Fire Analysis: Material Models and Evaluation of Steel Structural Members","type":"article-journal","volume":"141"},"uris":["http://www.mendeley.com/documents/?uuid=e541dbdb-215d-41d8-a076-1cf1bc5880c8"]}],"mendeley":{"formattedCitation":"&lt;sup&gt;29&lt;/sup&gt;","plainTextFormattedCitation":"29","previouslyFormattedCitation":"&lt;sup&gt;29&lt;/sup&gt;"},"properties":{"noteIndex":0},"schema":"https://github.com/citation-style-language/schema/raw/master/csl-citation.json"}</w:instrText>
      </w:r>
      <w:r w:rsidR="00E62924">
        <w:rPr>
          <w:rFonts w:ascii="Times New Roman" w:hAnsi="Times New Roman" w:cs="Times New Roman"/>
          <w:sz w:val="24"/>
          <w:szCs w:val="24"/>
        </w:rPr>
        <w:fldChar w:fldCharType="separate"/>
      </w:r>
      <w:r w:rsidR="007D73ED" w:rsidRPr="007D73ED">
        <w:rPr>
          <w:rFonts w:ascii="Times New Roman" w:hAnsi="Times New Roman" w:cs="Times New Roman"/>
          <w:noProof/>
          <w:sz w:val="24"/>
          <w:szCs w:val="24"/>
          <w:vertAlign w:val="superscript"/>
        </w:rPr>
        <w:t>29</w:t>
      </w:r>
      <w:r w:rsidR="00E62924">
        <w:rPr>
          <w:rFonts w:ascii="Times New Roman" w:hAnsi="Times New Roman" w:cs="Times New Roman"/>
          <w:sz w:val="24"/>
          <w:szCs w:val="24"/>
        </w:rPr>
        <w:fldChar w:fldCharType="end"/>
      </w:r>
      <w:r w:rsidR="00203D13">
        <w:rPr>
          <w:rFonts w:ascii="Times New Roman" w:hAnsi="Times New Roman" w:cs="Times New Roman"/>
          <w:sz w:val="24"/>
          <w:szCs w:val="24"/>
        </w:rPr>
        <w:t xml:space="preserve"> </w:t>
      </w:r>
      <w:r w:rsidR="007F70F9">
        <w:rPr>
          <w:rFonts w:ascii="Times New Roman" w:hAnsi="Times New Roman" w:cs="Times New Roman"/>
          <w:sz w:val="24"/>
          <w:szCs w:val="24"/>
        </w:rPr>
        <w:t xml:space="preserve">developed probabilistic models for </w:t>
      </w:r>
      <w:r w:rsidR="00591C95">
        <w:rPr>
          <w:rFonts w:ascii="Times New Roman" w:hAnsi="Times New Roman" w:cs="Times New Roman"/>
          <w:sz w:val="24"/>
          <w:szCs w:val="24"/>
        </w:rPr>
        <w:t xml:space="preserve">the </w:t>
      </w:r>
      <w:r w:rsidR="007F70F9">
        <w:rPr>
          <w:rFonts w:ascii="Times New Roman" w:hAnsi="Times New Roman" w:cs="Times New Roman"/>
          <w:sz w:val="24"/>
          <w:szCs w:val="24"/>
        </w:rPr>
        <w:t xml:space="preserve">mechanical properties of mild steel and </w:t>
      </w:r>
      <w:r w:rsidR="00591C95">
        <w:rPr>
          <w:rFonts w:ascii="Times New Roman" w:hAnsi="Times New Roman" w:cs="Times New Roman"/>
          <w:sz w:val="24"/>
          <w:szCs w:val="24"/>
        </w:rPr>
        <w:t xml:space="preserve">the </w:t>
      </w:r>
      <w:r w:rsidR="007F70F9">
        <w:rPr>
          <w:rFonts w:ascii="Times New Roman" w:hAnsi="Times New Roman" w:cs="Times New Roman"/>
          <w:sz w:val="24"/>
          <w:szCs w:val="24"/>
        </w:rPr>
        <w:t xml:space="preserve">thermal properties for insulating materials using a Bayesian statistical approach. </w:t>
      </w:r>
      <w:r w:rsidR="00E3029D">
        <w:rPr>
          <w:rFonts w:ascii="Times New Roman" w:hAnsi="Times New Roman" w:cs="Times New Roman"/>
          <w:sz w:val="24"/>
          <w:szCs w:val="24"/>
        </w:rPr>
        <w:t>T</w:t>
      </w:r>
      <w:r w:rsidR="007F70F9">
        <w:rPr>
          <w:rFonts w:ascii="Times New Roman" w:hAnsi="Times New Roman" w:cs="Times New Roman"/>
          <w:sz w:val="24"/>
          <w:szCs w:val="24"/>
        </w:rPr>
        <w:t>he mechanical properties of mild steel and norma</w:t>
      </w:r>
      <w:r>
        <w:rPr>
          <w:rFonts w:ascii="Times New Roman" w:hAnsi="Times New Roman" w:cs="Times New Roman"/>
          <w:sz w:val="24"/>
          <w:szCs w:val="24"/>
        </w:rPr>
        <w:t>l-</w:t>
      </w:r>
      <w:r w:rsidR="007F70F9">
        <w:rPr>
          <w:rFonts w:ascii="Times New Roman" w:hAnsi="Times New Roman" w:cs="Times New Roman"/>
          <w:sz w:val="24"/>
          <w:szCs w:val="24"/>
        </w:rPr>
        <w:t xml:space="preserve">strength concrete were </w:t>
      </w:r>
      <w:r w:rsidR="00321D92">
        <w:rPr>
          <w:rFonts w:ascii="Times New Roman" w:hAnsi="Times New Roman" w:cs="Times New Roman"/>
          <w:sz w:val="24"/>
          <w:szCs w:val="24"/>
        </w:rPr>
        <w:t xml:space="preserve">also </w:t>
      </w:r>
      <w:r w:rsidR="007F70F9">
        <w:rPr>
          <w:rFonts w:ascii="Times New Roman" w:hAnsi="Times New Roman" w:cs="Times New Roman"/>
          <w:sz w:val="24"/>
          <w:szCs w:val="24"/>
        </w:rPr>
        <w:t xml:space="preserve">examined by </w:t>
      </w:r>
      <w:r w:rsidR="004D6783">
        <w:rPr>
          <w:rFonts w:ascii="Times New Roman" w:hAnsi="Times New Roman" w:cs="Times New Roman"/>
          <w:sz w:val="24"/>
          <w:szCs w:val="24"/>
        </w:rPr>
        <w:t>Qureshi et al.</w:t>
      </w:r>
      <w:r w:rsidR="00E62924">
        <w:rPr>
          <w:rFonts w:ascii="Times New Roman" w:hAnsi="Times New Roman" w:cs="Times New Roman"/>
          <w:sz w:val="24"/>
          <w:szCs w:val="24"/>
        </w:rPr>
        <w:fldChar w:fldCharType="begin" w:fldLock="1"/>
      </w:r>
      <w:r w:rsidR="00A6007E">
        <w:rPr>
          <w:rFonts w:ascii="Times New Roman" w:hAnsi="Times New Roman" w:cs="Times New Roman"/>
          <w:sz w:val="24"/>
          <w:szCs w:val="24"/>
        </w:rPr>
        <w:instrText>ADDIN CSL_CITATION {"citationItems":[{"id":"ITEM-1","itemData":{"DOI":"10.1061/(asce)st.1943-541x.0002621","ISSN":"0733-9445","abstract":"Structural risk assessment against fire requires robust material models that take into account the uncertainty in material behavior over a range of elevated temperatures. Such probabilistic material models can directly inform performance-based design procedures for building fire safety. The objective of this research is to quantify uncertainties in retained strengths of steel and concrete when exposed to fire. First, hundreds of experimental data points covering a temperature range of 20°C-1,000°C are collected from literature. Then, different distribution candidates and modeling approaches are used with the collected data to identify probabilistic models for temperature dependents strength of steel and concrete. The proposed models are continuous probability distribution functions, with simple mathematical representations that are easy enough to arrange into systematic code for implementation in analytical and computational frameworks. Additionally, the proposed stochastic functions consider continuity in reliability appraisals during transition from room temperature to elevated temperatures. These models are applied to probabilistic evaluations of structural performance of three steel and two concrete columns, and the influence of the model choice is compared using fragility curves. Finally, the proposed probabilistic models, developed using different approaches, led to close results when characterizing the performance of structural members.","author":[{"dropping-particle":"","family":"Qureshi","given":"Ramla","non-dropping-particle":"","parse-names":false,"suffix":""},{"dropping-particle":"","family":"Ni","given":"Shuna","non-dropping-particle":"","parse-names":false,"suffix":""},{"dropping-particle":"","family":"Elhami Khorasani","given":"Negar","non-dropping-particle":"","parse-names":false,"suffix":""},{"dropping-particle":"","family":"Coile","given":"Ruben","non-dropping-particle":"Van","parse-names":false,"suffix":""},{"dropping-particle":"","family":"Hopkin","given":"Danny","non-dropping-particle":"","parse-names":false,"suffix":""},{"dropping-particle":"","family":"Gernay","given":"Thomas","non-dropping-particle":"","parse-names":false,"suffix":""}],"container-title":"Journal of Structural Engineering","id":"ITEM-1","issue":"6","issued":{"date-parts":[["2020"]]},"page":"04020102","title":"Probabilistic Models for Temperature-Dependent Strength of Steel and Concrete","type":"article-journal","volume":"146"},"uris":["http://www.mendeley.com/documents/?uuid=4dbce252-a3a5-48d6-87c5-82759e21bce2"]}],"mendeley":{"formattedCitation":"&lt;sup&gt;30&lt;/sup&gt;","plainTextFormattedCitation":"30","previouslyFormattedCitation":"&lt;sup&gt;30&lt;/sup&gt;"},"properties":{"noteIndex":0},"schema":"https://github.com/citation-style-language/schema/raw/master/csl-citation.json"}</w:instrText>
      </w:r>
      <w:r w:rsidR="00E62924">
        <w:rPr>
          <w:rFonts w:ascii="Times New Roman" w:hAnsi="Times New Roman" w:cs="Times New Roman"/>
          <w:sz w:val="24"/>
          <w:szCs w:val="24"/>
        </w:rPr>
        <w:fldChar w:fldCharType="separate"/>
      </w:r>
      <w:r w:rsidR="007D73ED" w:rsidRPr="007D73ED">
        <w:rPr>
          <w:rFonts w:ascii="Times New Roman" w:hAnsi="Times New Roman" w:cs="Times New Roman"/>
          <w:noProof/>
          <w:sz w:val="24"/>
          <w:szCs w:val="24"/>
          <w:vertAlign w:val="superscript"/>
        </w:rPr>
        <w:t>30</w:t>
      </w:r>
      <w:r w:rsidR="00E62924">
        <w:rPr>
          <w:rFonts w:ascii="Times New Roman" w:hAnsi="Times New Roman" w:cs="Times New Roman"/>
          <w:sz w:val="24"/>
          <w:szCs w:val="24"/>
        </w:rPr>
        <w:fldChar w:fldCharType="end"/>
      </w:r>
      <w:r w:rsidR="005E6482">
        <w:rPr>
          <w:rFonts w:ascii="Times New Roman" w:hAnsi="Times New Roman" w:cs="Times New Roman"/>
          <w:sz w:val="24"/>
          <w:szCs w:val="24"/>
        </w:rPr>
        <w:t>.</w:t>
      </w:r>
      <w:r w:rsidR="007F70F9">
        <w:rPr>
          <w:rFonts w:ascii="Times New Roman" w:hAnsi="Times New Roman" w:cs="Times New Roman"/>
          <w:sz w:val="24"/>
          <w:szCs w:val="24"/>
        </w:rPr>
        <w:t xml:space="preserve"> Th</w:t>
      </w:r>
      <w:r w:rsidR="00321D92">
        <w:rPr>
          <w:rFonts w:ascii="Times New Roman" w:hAnsi="Times New Roman" w:cs="Times New Roman"/>
          <w:sz w:val="24"/>
          <w:szCs w:val="24"/>
        </w:rPr>
        <w:t>es</w:t>
      </w:r>
      <w:r w:rsidR="007F70F9">
        <w:rPr>
          <w:rFonts w:ascii="Times New Roman" w:hAnsi="Times New Roman" w:cs="Times New Roman"/>
          <w:sz w:val="24"/>
          <w:szCs w:val="24"/>
        </w:rPr>
        <w:t xml:space="preserve">e </w:t>
      </w:r>
      <w:r w:rsidR="00321D92">
        <w:rPr>
          <w:rFonts w:ascii="Times New Roman" w:hAnsi="Times New Roman" w:cs="Times New Roman"/>
          <w:sz w:val="24"/>
          <w:szCs w:val="24"/>
        </w:rPr>
        <w:t xml:space="preserve">researchers </w:t>
      </w:r>
      <w:r w:rsidR="007F70F9">
        <w:rPr>
          <w:rFonts w:ascii="Times New Roman" w:hAnsi="Times New Roman" w:cs="Times New Roman"/>
          <w:sz w:val="24"/>
          <w:szCs w:val="24"/>
        </w:rPr>
        <w:t>develop</w:t>
      </w:r>
      <w:r w:rsidR="00591C95">
        <w:rPr>
          <w:rFonts w:ascii="Times New Roman" w:hAnsi="Times New Roman" w:cs="Times New Roman"/>
          <w:sz w:val="24"/>
          <w:szCs w:val="24"/>
        </w:rPr>
        <w:t>ed</w:t>
      </w:r>
      <w:r w:rsidR="007F70F9">
        <w:rPr>
          <w:rFonts w:ascii="Times New Roman" w:hAnsi="Times New Roman" w:cs="Times New Roman"/>
          <w:sz w:val="24"/>
          <w:szCs w:val="24"/>
        </w:rPr>
        <w:t xml:space="preserve"> probabilistic temperature-dependent material models</w:t>
      </w:r>
      <w:r w:rsidR="00591C95">
        <w:rPr>
          <w:rFonts w:ascii="Times New Roman" w:hAnsi="Times New Roman" w:cs="Times New Roman"/>
          <w:sz w:val="24"/>
          <w:szCs w:val="24"/>
        </w:rPr>
        <w:t xml:space="preserve"> using fitted</w:t>
      </w:r>
      <w:r w:rsidR="007F70F9">
        <w:rPr>
          <w:rFonts w:ascii="Times New Roman" w:hAnsi="Times New Roman" w:cs="Times New Roman"/>
          <w:sz w:val="24"/>
          <w:szCs w:val="24"/>
        </w:rPr>
        <w:t xml:space="preserve"> continuous probability distribution functions. </w:t>
      </w:r>
      <w:r w:rsidR="00321D92">
        <w:rPr>
          <w:rFonts w:ascii="Times New Roman" w:hAnsi="Times New Roman" w:cs="Times New Roman"/>
          <w:sz w:val="24"/>
          <w:szCs w:val="24"/>
        </w:rPr>
        <w:t>Furthermore, p</w:t>
      </w:r>
      <w:r w:rsidR="007F70F9">
        <w:rPr>
          <w:rFonts w:ascii="Times New Roman" w:hAnsi="Times New Roman" w:cs="Times New Roman"/>
          <w:sz w:val="24"/>
          <w:szCs w:val="24"/>
        </w:rPr>
        <w:t>robabilistic models for the thermal properties for normal</w:t>
      </w:r>
      <w:r>
        <w:rPr>
          <w:rFonts w:ascii="Times New Roman" w:hAnsi="Times New Roman" w:cs="Times New Roman"/>
          <w:sz w:val="24"/>
          <w:szCs w:val="24"/>
        </w:rPr>
        <w:t>-</w:t>
      </w:r>
      <w:r w:rsidR="007F70F9">
        <w:rPr>
          <w:rFonts w:ascii="Times New Roman" w:hAnsi="Times New Roman" w:cs="Times New Roman"/>
          <w:sz w:val="24"/>
          <w:szCs w:val="24"/>
        </w:rPr>
        <w:t xml:space="preserve">strength concrete were developed by </w:t>
      </w:r>
      <w:r w:rsidR="005E6482">
        <w:rPr>
          <w:rFonts w:ascii="Times New Roman" w:hAnsi="Times New Roman" w:cs="Times New Roman"/>
          <w:sz w:val="24"/>
          <w:szCs w:val="24"/>
        </w:rPr>
        <w:fldChar w:fldCharType="begin" w:fldLock="1"/>
      </w:r>
      <w:r w:rsidR="00A6007E">
        <w:rPr>
          <w:rFonts w:ascii="Times New Roman" w:hAnsi="Times New Roman" w:cs="Times New Roman"/>
          <w:sz w:val="24"/>
          <w:szCs w:val="24"/>
        </w:rPr>
        <w:instrText>ADDIN CSL_CITATION {"citationItems":[{"id":"ITEM-1","itemData":{"DOI":"10.14264/363ff91","ISBN":"9781742723433","author":[{"dropping-particle":"","family":"Jovanović","given":"Balša","non-dropping-particle":"","parse-names":false,"suffix":""},{"dropping-particle":"","family":"Khorasani","given":"Negar Elhami","non-dropping-particle":"","parse-names":false,"suffix":""},{"dropping-particle":"","family":"Thienpont","given":"Thomas","non-dropping-particle":"","parse-names":false,"suffix":""},{"dropping-particle":"","family":"Chaudhary","given":"Ranjit Kumar","non-dropping-particle":"","parse-names":false,"suffix":""},{"dropping-particle":"","family":"Coile","given":"Ruben","non-dropping-particle":"Van","parse-names":false,"suffix":""}],"container-title":"Proceedings of the 11th International Conference on Structures in Fire (SiF2020)","id":"ITEM-1","issue":"November","issued":{"date-parts":[["2020","11","30"]]},"publisher":"The University of Queensland","publisher-place":"Brisbane, Australia","title":"Probabilistic models for thermal properties of concrete","type":"paper-conference"},"uris":["http://www.mendeley.com/documents/?uuid=4d33cc40-b480-40ab-bb84-b5ff1faeac19","http://www.mendeley.com/documents/?uuid=3f2ea796-5fda-4d3c-b682-6af5f4156f0e"]}],"mendeley":{"formattedCitation":"&lt;sup&gt;31&lt;/sup&gt;","manualFormatting":"Jovanović et al. ","plainTextFormattedCitation":"31","previouslyFormattedCitation":"&lt;sup&gt;31&lt;/sup&gt;"},"properties":{"noteIndex":0},"schema":"https://github.com/citation-style-language/schema/raw/master/csl-citation.json"}</w:instrText>
      </w:r>
      <w:r w:rsidR="005E6482">
        <w:rPr>
          <w:rFonts w:ascii="Times New Roman" w:hAnsi="Times New Roman" w:cs="Times New Roman"/>
          <w:sz w:val="24"/>
          <w:szCs w:val="24"/>
        </w:rPr>
        <w:fldChar w:fldCharType="separate"/>
      </w:r>
      <w:r w:rsidR="005E6482" w:rsidRPr="005E6482">
        <w:rPr>
          <w:rFonts w:ascii="Times New Roman" w:hAnsi="Times New Roman" w:cs="Times New Roman"/>
          <w:noProof/>
          <w:sz w:val="24"/>
          <w:szCs w:val="24"/>
        </w:rPr>
        <w:t xml:space="preserve">Jovanović et al. </w:t>
      </w:r>
      <w:r w:rsidR="005E6482">
        <w:rPr>
          <w:rFonts w:ascii="Times New Roman" w:hAnsi="Times New Roman" w:cs="Times New Roman"/>
          <w:sz w:val="24"/>
          <w:szCs w:val="24"/>
        </w:rPr>
        <w:fldChar w:fldCharType="end"/>
      </w:r>
      <w:r w:rsidR="00E62924">
        <w:rPr>
          <w:rFonts w:ascii="Times New Roman" w:hAnsi="Times New Roman" w:cs="Times New Roman"/>
          <w:sz w:val="24"/>
          <w:szCs w:val="24"/>
        </w:rPr>
        <w:t xml:space="preserve"> </w:t>
      </w:r>
      <w:r w:rsidR="00E62924">
        <w:rPr>
          <w:rFonts w:ascii="Times New Roman" w:hAnsi="Times New Roman" w:cs="Times New Roman"/>
          <w:sz w:val="24"/>
          <w:szCs w:val="24"/>
        </w:rPr>
        <w:fldChar w:fldCharType="begin" w:fldLock="1"/>
      </w:r>
      <w:r w:rsidR="00A6007E">
        <w:rPr>
          <w:rFonts w:ascii="Times New Roman" w:hAnsi="Times New Roman" w:cs="Times New Roman"/>
          <w:sz w:val="24"/>
          <w:szCs w:val="24"/>
        </w:rPr>
        <w:instrText>ADDIN CSL_CITATION {"citationItems":[{"id":"ITEM-1","itemData":{"DOI":"10.14264/363ff91","ISBN":"9781742723433","author":[{"dropping-particle":"","family":"Jovanović","given":"Balša","non-dropping-particle":"","parse-names":false,"suffix":""},{"dropping-particle":"","family":"Khorasani","given":"Negar Elhami","non-dropping-particle":"","parse-names":false,"suffix":""},{"dropping-particle":"","family":"Thienpont","given":"Thomas","non-dropping-particle":"","parse-names":false,"suffix":""},{"dropping-particle":"","family":"Chaudhary","given":"Ranjit Kumar","non-dropping-particle":"","parse-names":false,"suffix":""},{"dropping-particle":"","family":"Coile","given":"Ruben","non-dropping-particle":"Van","parse-names":false,"suffix":""}],"container-title":"Proceedings of the 11th International Conference on Structures in Fire (SiF2020)","id":"ITEM-1","issue":"November","issued":{"date-parts":[["2020","11","30"]]},"publisher":"The University of Queensland","publisher-place":"Brisbane, Australia","title":"Probabilistic models for thermal properties of concrete","type":"paper-conference"},"uris":["http://www.mendeley.com/documents/?uuid=4d33cc40-b480-40ab-bb84-b5ff1faeac19"]}],"mendeley":{"formattedCitation":"&lt;sup&gt;31&lt;/sup&gt;","plainTextFormattedCitation":"31","previouslyFormattedCitation":"&lt;sup&gt;31&lt;/sup&gt;"},"properties":{"noteIndex":0},"schema":"https://github.com/citation-style-language/schema/raw/master/csl-citation.json"}</w:instrText>
      </w:r>
      <w:r w:rsidR="00E62924">
        <w:rPr>
          <w:rFonts w:ascii="Times New Roman" w:hAnsi="Times New Roman" w:cs="Times New Roman"/>
          <w:sz w:val="24"/>
          <w:szCs w:val="24"/>
        </w:rPr>
        <w:fldChar w:fldCharType="separate"/>
      </w:r>
      <w:r w:rsidR="007D73ED" w:rsidRPr="007D73ED">
        <w:rPr>
          <w:rFonts w:ascii="Times New Roman" w:hAnsi="Times New Roman" w:cs="Times New Roman"/>
          <w:noProof/>
          <w:sz w:val="24"/>
          <w:szCs w:val="24"/>
          <w:vertAlign w:val="superscript"/>
        </w:rPr>
        <w:t>31</w:t>
      </w:r>
      <w:r w:rsidR="00E62924">
        <w:rPr>
          <w:rFonts w:ascii="Times New Roman" w:hAnsi="Times New Roman" w:cs="Times New Roman"/>
          <w:sz w:val="24"/>
          <w:szCs w:val="24"/>
        </w:rPr>
        <w:fldChar w:fldCharType="end"/>
      </w:r>
      <w:r w:rsidR="007F70F9">
        <w:rPr>
          <w:rFonts w:ascii="Times New Roman" w:hAnsi="Times New Roman" w:cs="Times New Roman"/>
          <w:sz w:val="24"/>
          <w:szCs w:val="24"/>
        </w:rPr>
        <w:t xml:space="preserve"> and </w:t>
      </w:r>
      <w:r w:rsidR="005E6482">
        <w:rPr>
          <w:rFonts w:ascii="Times New Roman" w:hAnsi="Times New Roman" w:cs="Times New Roman"/>
          <w:sz w:val="24"/>
          <w:szCs w:val="24"/>
        </w:rPr>
        <w:fldChar w:fldCharType="begin" w:fldLock="1"/>
      </w:r>
      <w:r w:rsidR="00A6007E">
        <w:rPr>
          <w:rFonts w:ascii="Times New Roman" w:hAnsi="Times New Roman" w:cs="Times New Roman"/>
          <w:sz w:val="24"/>
          <w:szCs w:val="24"/>
        </w:rPr>
        <w:instrText>ADDIN CSL_CITATION {"citationItems":[{"id":"ITEM-1","itemData":{"DOI":"10.1061/(ASCE)ST.1943-541X.0003039","ISSN":"0733-9445","author":[{"dropping-particle":"","family":"Karaki","given":"G.","non-dropping-particle":"","parse-names":false,"suffix":""},{"dropping-particle":"","family":"Hawileh","given":"R. A.","non-dropping-particle":"","parse-names":false,"suffix":""},{"dropping-particle":"","family":"Kodur","given":"V. K. R.","non-dropping-particle":"","parse-names":false,"suffix":""}],"container-title":"Journal of Structural Engineering","id":"ITEM-1","issue":"7","issued":{"date-parts":[["2021","7"]]},"page":"(ASCE)ST.1943-541X.0003039","title":"Probabilistic-Based Approach for Evaluating the Thermal Response of Concrete Slabs under Fire Loading","type":"article-journal","volume":"147"},"uris":["http://www.mendeley.com/documents/?uuid=799ab991-456f-451a-a4ef-048b48bceeda","http://www.mendeley.com/documents/?uuid=33b70c9c-f68c-44f7-970a-b8310216aa83"]}],"mendeley":{"formattedCitation":"&lt;sup&gt;32&lt;/sup&gt;","manualFormatting":"Karaki et al. ","plainTextFormattedCitation":"32","previouslyFormattedCitation":"&lt;sup&gt;32&lt;/sup&gt;"},"properties":{"noteIndex":0},"schema":"https://github.com/citation-style-language/schema/raw/master/csl-citation.json"}</w:instrText>
      </w:r>
      <w:r w:rsidR="005E6482">
        <w:rPr>
          <w:rFonts w:ascii="Times New Roman" w:hAnsi="Times New Roman" w:cs="Times New Roman"/>
          <w:sz w:val="24"/>
          <w:szCs w:val="24"/>
        </w:rPr>
        <w:fldChar w:fldCharType="separate"/>
      </w:r>
      <w:r w:rsidR="005E6482" w:rsidRPr="005E6482">
        <w:rPr>
          <w:rFonts w:ascii="Times New Roman" w:hAnsi="Times New Roman" w:cs="Times New Roman"/>
          <w:noProof/>
          <w:sz w:val="24"/>
          <w:szCs w:val="24"/>
        </w:rPr>
        <w:t>Karaki et al.</w:t>
      </w:r>
      <w:r w:rsidR="005E6482">
        <w:rPr>
          <w:rFonts w:ascii="Times New Roman" w:hAnsi="Times New Roman" w:cs="Times New Roman"/>
          <w:noProof/>
          <w:sz w:val="24"/>
          <w:szCs w:val="24"/>
        </w:rPr>
        <w:t xml:space="preserve"> </w:t>
      </w:r>
      <w:r w:rsidR="005E6482">
        <w:rPr>
          <w:rFonts w:ascii="Times New Roman" w:hAnsi="Times New Roman" w:cs="Times New Roman"/>
          <w:sz w:val="24"/>
          <w:szCs w:val="24"/>
        </w:rPr>
        <w:fldChar w:fldCharType="end"/>
      </w:r>
      <w:r w:rsidR="00E62924">
        <w:rPr>
          <w:rFonts w:ascii="Times New Roman" w:hAnsi="Times New Roman" w:cs="Times New Roman"/>
          <w:sz w:val="24"/>
          <w:szCs w:val="24"/>
        </w:rPr>
        <w:t xml:space="preserve"> </w:t>
      </w:r>
      <w:r w:rsidR="00E62924">
        <w:rPr>
          <w:rFonts w:ascii="Times New Roman" w:hAnsi="Times New Roman" w:cs="Times New Roman"/>
          <w:sz w:val="24"/>
          <w:szCs w:val="24"/>
        </w:rPr>
        <w:fldChar w:fldCharType="begin" w:fldLock="1"/>
      </w:r>
      <w:r w:rsidR="00A6007E">
        <w:rPr>
          <w:rFonts w:ascii="Times New Roman" w:hAnsi="Times New Roman" w:cs="Times New Roman"/>
          <w:sz w:val="24"/>
          <w:szCs w:val="24"/>
        </w:rPr>
        <w:instrText>ADDIN CSL_CITATION {"citationItems":[{"id":"ITEM-1","itemData":{"DOI":"10.1061/(ASCE)ST.1943-541X.0003039","ISSN":"0733-9445","author":[{"dropping-particle":"","family":"Karaki","given":"G.","non-dropping-particle":"","parse-names":false,"suffix":""},{"dropping-particle":"","family":"Hawileh","given":"R. A.","non-dropping-particle":"","parse-names":false,"suffix":""},{"dropping-particle":"","family":"Kodur","given":"V. K. R.","non-dropping-particle":"","parse-names":false,"suffix":""}],"container-title":"Journal of Structural Engineering","id":"ITEM-1","issue":"7","issued":{"date-parts":[["2021","7"]]},"page":"(ASCE)ST.1943-541X.0003039","title":"Probabilistic-Based Approach for Evaluating the Thermal Response of Concrete Slabs under Fire Loading","type":"article-journal","volume":"147"},"uris":["http://www.mendeley.com/documents/?uuid=33b70c9c-f68c-44f7-970a-b8310216aa83"]}],"mendeley":{"formattedCitation":"&lt;sup&gt;32&lt;/sup&gt;","plainTextFormattedCitation":"32","previouslyFormattedCitation":"&lt;sup&gt;32&lt;/sup&gt;"},"properties":{"noteIndex":0},"schema":"https://github.com/citation-style-language/schema/raw/master/csl-citation.json"}</w:instrText>
      </w:r>
      <w:r w:rsidR="00E62924">
        <w:rPr>
          <w:rFonts w:ascii="Times New Roman" w:hAnsi="Times New Roman" w:cs="Times New Roman"/>
          <w:sz w:val="24"/>
          <w:szCs w:val="24"/>
        </w:rPr>
        <w:fldChar w:fldCharType="separate"/>
      </w:r>
      <w:r w:rsidR="007D73ED" w:rsidRPr="007D73ED">
        <w:rPr>
          <w:rFonts w:ascii="Times New Roman" w:hAnsi="Times New Roman" w:cs="Times New Roman"/>
          <w:noProof/>
          <w:sz w:val="24"/>
          <w:szCs w:val="24"/>
          <w:vertAlign w:val="superscript"/>
        </w:rPr>
        <w:t>32</w:t>
      </w:r>
      <w:r w:rsidR="00E62924">
        <w:rPr>
          <w:rFonts w:ascii="Times New Roman" w:hAnsi="Times New Roman" w:cs="Times New Roman"/>
          <w:sz w:val="24"/>
          <w:szCs w:val="24"/>
        </w:rPr>
        <w:fldChar w:fldCharType="end"/>
      </w:r>
      <w:r w:rsidR="007D50E7">
        <w:rPr>
          <w:rFonts w:ascii="Times New Roman" w:hAnsi="Times New Roman" w:cs="Times New Roman"/>
          <w:sz w:val="24"/>
          <w:szCs w:val="24"/>
        </w:rPr>
        <w:t>.</w:t>
      </w:r>
    </w:p>
    <w:p w14:paraId="63707300" w14:textId="3C02E234" w:rsidR="00A13DD1" w:rsidRDefault="00B96BE8" w:rsidP="007A727C">
      <w:pPr>
        <w:spacing w:line="240" w:lineRule="auto"/>
        <w:jc w:val="both"/>
        <w:rPr>
          <w:rFonts w:ascii="Times New Roman" w:hAnsi="Times New Roman" w:cs="Times New Roman"/>
          <w:sz w:val="24"/>
          <w:szCs w:val="24"/>
        </w:rPr>
      </w:pPr>
      <w:r>
        <w:rPr>
          <w:rFonts w:ascii="Times New Roman" w:hAnsi="Times New Roman" w:cs="Times New Roman"/>
          <w:sz w:val="24"/>
          <w:szCs w:val="24"/>
        </w:rPr>
        <w:t>This paper</w:t>
      </w:r>
      <w:r w:rsidR="009E30B1">
        <w:rPr>
          <w:rFonts w:ascii="Times New Roman" w:hAnsi="Times New Roman" w:cs="Times New Roman"/>
          <w:sz w:val="24"/>
          <w:szCs w:val="24"/>
        </w:rPr>
        <w:t xml:space="preserve"> adopt</w:t>
      </w:r>
      <w:r>
        <w:rPr>
          <w:rFonts w:ascii="Times New Roman" w:hAnsi="Times New Roman" w:cs="Times New Roman"/>
          <w:sz w:val="24"/>
          <w:szCs w:val="24"/>
        </w:rPr>
        <w:t>s</w:t>
      </w:r>
      <w:r w:rsidR="009E30B1">
        <w:rPr>
          <w:rFonts w:ascii="Times New Roman" w:hAnsi="Times New Roman" w:cs="Times New Roman"/>
          <w:sz w:val="24"/>
          <w:szCs w:val="24"/>
        </w:rPr>
        <w:t xml:space="preserve"> probabilistic approaches</w:t>
      </w:r>
      <w:r w:rsidR="007F70F9" w:rsidRPr="00447410">
        <w:rPr>
          <w:rFonts w:ascii="Times New Roman" w:hAnsi="Times New Roman" w:cs="Times New Roman"/>
          <w:sz w:val="24"/>
          <w:szCs w:val="24"/>
        </w:rPr>
        <w:t xml:space="preserve"> </w:t>
      </w:r>
      <w:r w:rsidR="0077163D">
        <w:rPr>
          <w:rFonts w:ascii="Times New Roman" w:hAnsi="Times New Roman" w:cs="Times New Roman"/>
          <w:sz w:val="24"/>
          <w:szCs w:val="24"/>
        </w:rPr>
        <w:t xml:space="preserve">as in </w:t>
      </w:r>
      <w:r w:rsidR="0077163D">
        <w:rPr>
          <w:rFonts w:ascii="Times New Roman" w:hAnsi="Times New Roman" w:cs="Times New Roman"/>
          <w:sz w:val="24"/>
          <w:szCs w:val="24"/>
        </w:rPr>
        <w:fldChar w:fldCharType="begin" w:fldLock="1"/>
      </w:r>
      <w:r w:rsidR="00A6007E">
        <w:rPr>
          <w:rFonts w:ascii="Times New Roman" w:hAnsi="Times New Roman" w:cs="Times New Roman"/>
          <w:sz w:val="24"/>
          <w:szCs w:val="24"/>
        </w:rPr>
        <w:instrText>ADDIN CSL_CITATION {"citationItems":[{"id":"ITEM-1","itemData":{"DOI":"10.1061/(asce)st.1943-541x.0002621","ISSN":"0733-9445","abstract":"Structural risk assessment against fire requires robust material models that take into account the uncertainty in material behavior over a range of elevated temperatures. Such probabilistic material models can directly inform performance-based design procedures for building fire safety. The objective of this research is to quantify uncertainties in retained strengths of steel and concrete when exposed to fire. First, hundreds of experimental data points covering a temperature range of 20°C-1,000°C are collected from literature. Then, different distribution candidates and modeling approaches are used with the collected data to identify probabilistic models for temperature dependents strength of steel and concrete. The proposed models are continuous probability distribution functions, with simple mathematical representations that are easy enough to arrange into systematic code for implementation in analytical and computational frameworks. Additionally, the proposed stochastic functions consider continuity in reliability appraisals during transition from room temperature to elevated temperatures. These models are applied to probabilistic evaluations of structural performance of three steel and two concrete columns, and the influence of the model choice is compared using fragility curves. Finally, the proposed probabilistic models, developed using different approaches, led to close results when characterizing the performance of structural members.","author":[{"dropping-particle":"","family":"Qureshi","given":"Ramla","non-dropping-particle":"","parse-names":false,"suffix":""},{"dropping-particle":"","family":"Ni","given":"Shuna","non-dropping-particle":"","parse-names":false,"suffix":""},{"dropping-particle":"","family":"Elhami Khorasani","given":"Negar","non-dropping-particle":"","parse-names":false,"suffix":""},{"dropping-particle":"","family":"Coile","given":"Ruben","non-dropping-particle":"Van","parse-names":false,"suffix":""},{"dropping-particle":"","family":"Hopkin","given":"Danny","non-dropping-particle":"","parse-names":false,"suffix":""},{"dropping-particle":"","family":"Gernay","given":"Thomas","non-dropping-particle":"","parse-names":false,"suffix":""}],"container-title":"Journal of Structural Engineering","id":"ITEM-1","issue":"6","issued":{"date-parts":[["2020"]]},"page":"04020102","title":"Probabilistic Models for Temperature-Dependent Strength of Steel and Concrete","type":"article-journal","volume":"146"},"uris":["http://www.mendeley.com/documents/?uuid=4dbce252-a3a5-48d6-87c5-82759e21bce2","http://www.mendeley.com/documents/?uuid=3471ed8d-7d03-49b4-9d8d-165d22b506ee"]}],"mendeley":{"formattedCitation":"&lt;sup&gt;30&lt;/sup&gt;","manualFormatting":"Qureshi et al. ","plainTextFormattedCitation":"30","previouslyFormattedCitation":"&lt;sup&gt;30&lt;/sup&gt;"},"properties":{"noteIndex":0},"schema":"https://github.com/citation-style-language/schema/raw/master/csl-citation.json"}</w:instrText>
      </w:r>
      <w:r w:rsidR="0077163D">
        <w:rPr>
          <w:rFonts w:ascii="Times New Roman" w:hAnsi="Times New Roman" w:cs="Times New Roman"/>
          <w:sz w:val="24"/>
          <w:szCs w:val="24"/>
        </w:rPr>
        <w:fldChar w:fldCharType="separate"/>
      </w:r>
      <w:r w:rsidR="0077163D">
        <w:rPr>
          <w:rFonts w:ascii="Times New Roman" w:hAnsi="Times New Roman" w:cs="Times New Roman"/>
          <w:noProof/>
          <w:sz w:val="24"/>
          <w:szCs w:val="24"/>
        </w:rPr>
        <w:t xml:space="preserve">Qureshi et al. </w:t>
      </w:r>
      <w:r w:rsidR="0077163D">
        <w:rPr>
          <w:rFonts w:ascii="Times New Roman" w:hAnsi="Times New Roman" w:cs="Times New Roman"/>
          <w:sz w:val="24"/>
          <w:szCs w:val="24"/>
        </w:rPr>
        <w:fldChar w:fldCharType="end"/>
      </w:r>
      <w:r w:rsidR="0077163D">
        <w:rPr>
          <w:rFonts w:ascii="Times New Roman" w:hAnsi="Times New Roman" w:cs="Times New Roman"/>
          <w:sz w:val="24"/>
          <w:szCs w:val="24"/>
        </w:rPr>
        <w:fldChar w:fldCharType="begin" w:fldLock="1"/>
      </w:r>
      <w:r w:rsidR="007D73ED">
        <w:rPr>
          <w:rFonts w:ascii="Times New Roman" w:hAnsi="Times New Roman" w:cs="Times New Roman"/>
          <w:sz w:val="24"/>
          <w:szCs w:val="24"/>
        </w:rPr>
        <w:instrText>ADDIN CSL_CITATION {"citationItems":[{"id":"ITEM-1","itemData":{"DOI":"10.1061/(asce)st.1943-541x.0002621","ISSN":"0733-9445","abstract":"Structural risk assessment against fire requires robust material models that take into account the uncertainty in material behavior over a range of elevated temperatures. Such probabilistic material models can directly inform performance-based design procedures for building fire safety. The objective of this research is to quantify uncertainties in retained strengths of steel and concrete when exposed to fire. First, hundreds of experimental data points covering a temperature range of 20°C-1,000°C are collected from literature. Then, different distribution candidates and modeling approaches are used with the collected data to identify probabilistic models for temperature dependents strength of steel and concrete. The proposed models are continuous probability distribution functions, with simple mathematical representations that are easy enough to arrange into systematic code for implementation in analytical and computational frameworks. Additionally, the proposed stochastic functions consider continuity in reliability appraisals during transition from room temperature to elevated temperatures. These models are applied to probabilistic evaluations of structural performance of three steel and two concrete columns, and the influence of the model choice is compared using fragility curves. Finally, the proposed probabilistic models, developed using different approaches, led to close results when characterizing the performance of structural members.","author":[{"dropping-particle":"","family":"Qureshi","given":"Ramla","non-dropping-particle":"","parse-names":false,"suffix":""},{"dropping-particle":"","family":"Ni","given":"Shuna","non-dropping-particle":"","parse-names":false,"suffix":""},{"dropping-particle":"","family":"Elhami Khorasani","given":"Negar","non-dropping-particle":"","parse-names":false,"suffix":""},{"dropping-particle":"","family":"Coile","given":"Ruben","non-dropping-particle":"Van","parse-names":false,"suffix":""},{"dropping-particle":"","family":"Hopkin","given":"Danny","non-dropping-particle":"","parse-names":false,"suffix":""},{"dropping-particle":"","family":"Gernay","given":"Thomas","non-dropping-particle":"","parse-names":false,"suffix":""}],"container-title":"Journal of Structural Engineering","id":"ITEM-1","issue":"6","issued":{"date-parts":[["2020"]]},"page":"04020102","title":"Probabilistic Models for Temperature-Dependent Strength of Steel and Concrete","type":"article-journal","volume":"146"},"uris":["http://www.mendeley.com/documents/?uuid=4dbce252-a3a5-48d6-87c5-82759e21bce2"]}],"mendeley":{"formattedCitation":"&lt;sup&gt;30&lt;/sup&gt;","plainTextFormattedCitation":"30","previouslyFormattedCitation":"&lt;sup&gt;30&lt;/sup&gt;"},"properties":{"noteIndex":0},"schema":"https://github.com/citation-style-language/schema/raw/master/csl-citation.json"}</w:instrText>
      </w:r>
      <w:r w:rsidR="0077163D">
        <w:rPr>
          <w:rFonts w:ascii="Times New Roman" w:hAnsi="Times New Roman" w:cs="Times New Roman"/>
          <w:sz w:val="24"/>
          <w:szCs w:val="24"/>
        </w:rPr>
        <w:fldChar w:fldCharType="separate"/>
      </w:r>
      <w:r w:rsidR="0077163D">
        <w:rPr>
          <w:rFonts w:ascii="Times New Roman" w:hAnsi="Times New Roman" w:cs="Times New Roman"/>
          <w:noProof/>
          <w:sz w:val="24"/>
          <w:szCs w:val="24"/>
          <w:vertAlign w:val="superscript"/>
        </w:rPr>
        <w:t>30</w:t>
      </w:r>
      <w:r w:rsidR="0077163D">
        <w:rPr>
          <w:rFonts w:ascii="Times New Roman" w:hAnsi="Times New Roman" w:cs="Times New Roman"/>
          <w:sz w:val="24"/>
          <w:szCs w:val="24"/>
        </w:rPr>
        <w:fldChar w:fldCharType="end"/>
      </w:r>
      <w:r w:rsidR="0077163D">
        <w:rPr>
          <w:rFonts w:ascii="Times New Roman" w:hAnsi="Times New Roman" w:cs="Times New Roman"/>
          <w:sz w:val="24"/>
          <w:szCs w:val="24"/>
        </w:rPr>
        <w:t xml:space="preserve"> </w:t>
      </w:r>
      <w:r w:rsidR="007F70F9" w:rsidRPr="00447410">
        <w:rPr>
          <w:rFonts w:ascii="Times New Roman" w:hAnsi="Times New Roman" w:cs="Times New Roman"/>
          <w:sz w:val="24"/>
          <w:szCs w:val="24"/>
        </w:rPr>
        <w:t xml:space="preserve">to </w:t>
      </w:r>
      <w:r w:rsidR="007F70F9">
        <w:rPr>
          <w:rFonts w:ascii="Times New Roman" w:hAnsi="Times New Roman" w:cs="Times New Roman"/>
          <w:sz w:val="24"/>
          <w:szCs w:val="24"/>
        </w:rPr>
        <w:t xml:space="preserve">develop </w:t>
      </w:r>
      <w:r w:rsidR="003605B2">
        <w:rPr>
          <w:rFonts w:ascii="Times New Roman" w:hAnsi="Times New Roman" w:cs="Times New Roman"/>
          <w:sz w:val="24"/>
          <w:szCs w:val="24"/>
        </w:rPr>
        <w:t xml:space="preserve">temperature-dependent </w:t>
      </w:r>
      <w:r w:rsidR="007F70F9">
        <w:rPr>
          <w:rFonts w:ascii="Times New Roman" w:hAnsi="Times New Roman" w:cs="Times New Roman"/>
          <w:sz w:val="24"/>
          <w:szCs w:val="24"/>
        </w:rPr>
        <w:t>probabilistic models for material</w:t>
      </w:r>
      <w:r w:rsidR="003605B2">
        <w:rPr>
          <w:rFonts w:ascii="Times New Roman" w:hAnsi="Times New Roman" w:cs="Times New Roman"/>
          <w:sz w:val="24"/>
          <w:szCs w:val="24"/>
        </w:rPr>
        <w:t xml:space="preserve"> properties</w:t>
      </w:r>
      <w:r>
        <w:rPr>
          <w:rFonts w:ascii="Times New Roman" w:hAnsi="Times New Roman" w:cs="Times New Roman"/>
          <w:sz w:val="24"/>
          <w:szCs w:val="24"/>
        </w:rPr>
        <w:t>. It also</w:t>
      </w:r>
      <w:r w:rsidR="00C70D1A">
        <w:rPr>
          <w:rFonts w:ascii="Times New Roman" w:hAnsi="Times New Roman" w:cs="Times New Roman"/>
          <w:sz w:val="24"/>
          <w:szCs w:val="24"/>
        </w:rPr>
        <w:t xml:space="preserve"> </w:t>
      </w:r>
      <w:r w:rsidR="003605B2">
        <w:rPr>
          <w:rFonts w:ascii="Times New Roman" w:hAnsi="Times New Roman" w:cs="Times New Roman"/>
          <w:sz w:val="24"/>
          <w:szCs w:val="24"/>
        </w:rPr>
        <w:t xml:space="preserve">provides probabilistic models for </w:t>
      </w:r>
      <w:r w:rsidR="0016451D">
        <w:rPr>
          <w:rFonts w:ascii="Times New Roman" w:hAnsi="Times New Roman" w:cs="Times New Roman"/>
          <w:sz w:val="24"/>
          <w:szCs w:val="24"/>
        </w:rPr>
        <w:t>the</w:t>
      </w:r>
      <w:r w:rsidR="003605B2">
        <w:rPr>
          <w:rFonts w:ascii="Times New Roman" w:hAnsi="Times New Roman" w:cs="Times New Roman"/>
          <w:sz w:val="24"/>
          <w:szCs w:val="24"/>
        </w:rPr>
        <w:t xml:space="preserve"> properties </w:t>
      </w:r>
      <w:r w:rsidR="0016451D">
        <w:rPr>
          <w:rFonts w:ascii="Times New Roman" w:hAnsi="Times New Roman" w:cs="Times New Roman"/>
          <w:sz w:val="24"/>
          <w:szCs w:val="24"/>
        </w:rPr>
        <w:t xml:space="preserve">of </w:t>
      </w:r>
      <w:r w:rsidR="00C70D1A">
        <w:rPr>
          <w:rFonts w:ascii="Times New Roman" w:hAnsi="Times New Roman" w:cs="Times New Roman"/>
          <w:sz w:val="24"/>
          <w:szCs w:val="24"/>
        </w:rPr>
        <w:t xml:space="preserve">a variety of cementitious and metallic </w:t>
      </w:r>
      <w:r w:rsidR="0016451D">
        <w:rPr>
          <w:rFonts w:ascii="Times New Roman" w:hAnsi="Times New Roman" w:cs="Times New Roman"/>
          <w:sz w:val="24"/>
          <w:szCs w:val="24"/>
        </w:rPr>
        <w:t>construction materials.</w:t>
      </w:r>
      <w:r w:rsidR="007F70F9">
        <w:rPr>
          <w:rFonts w:ascii="Times New Roman" w:hAnsi="Times New Roman" w:cs="Times New Roman"/>
          <w:sz w:val="24"/>
          <w:szCs w:val="24"/>
        </w:rPr>
        <w:t xml:space="preserve"> </w:t>
      </w:r>
      <w:r w:rsidR="007F70F9" w:rsidRPr="00B9571E">
        <w:rPr>
          <w:rFonts w:ascii="Times New Roman" w:hAnsi="Times New Roman" w:cs="Times New Roman"/>
          <w:color w:val="000000" w:themeColor="text1"/>
          <w:sz w:val="24"/>
          <w:szCs w:val="24"/>
        </w:rPr>
        <w:t xml:space="preserve">These models were developed </w:t>
      </w:r>
      <w:r w:rsidR="007F70F9">
        <w:rPr>
          <w:rFonts w:ascii="Times New Roman" w:hAnsi="Times New Roman" w:cs="Times New Roman"/>
          <w:color w:val="000000" w:themeColor="text1"/>
          <w:sz w:val="24"/>
          <w:szCs w:val="24"/>
        </w:rPr>
        <w:t xml:space="preserve">using </w:t>
      </w:r>
      <w:r w:rsidR="000D692D">
        <w:rPr>
          <w:rFonts w:ascii="Times New Roman" w:hAnsi="Times New Roman" w:cs="Times New Roman"/>
          <w:color w:val="000000" w:themeColor="text1"/>
          <w:sz w:val="24"/>
          <w:szCs w:val="24"/>
        </w:rPr>
        <w:t>a comprehensive list of</w:t>
      </w:r>
      <w:r w:rsidR="000D692D" w:rsidRPr="00B9571E">
        <w:rPr>
          <w:rFonts w:ascii="Times New Roman" w:hAnsi="Times New Roman" w:cs="Times New Roman"/>
          <w:color w:val="000000" w:themeColor="text1"/>
          <w:sz w:val="24"/>
          <w:szCs w:val="24"/>
        </w:rPr>
        <w:t xml:space="preserve"> </w:t>
      </w:r>
      <w:r w:rsidR="007F70F9" w:rsidRPr="00B9571E">
        <w:rPr>
          <w:rFonts w:ascii="Times New Roman" w:hAnsi="Times New Roman" w:cs="Times New Roman"/>
          <w:color w:val="000000" w:themeColor="text1"/>
          <w:sz w:val="24"/>
          <w:szCs w:val="24"/>
        </w:rPr>
        <w:t>surveyed experimental data</w:t>
      </w:r>
      <w:r w:rsidR="007F70F9">
        <w:rPr>
          <w:rFonts w:ascii="Times New Roman" w:hAnsi="Times New Roman" w:cs="Times New Roman"/>
          <w:color w:val="000000" w:themeColor="text1"/>
          <w:sz w:val="24"/>
          <w:szCs w:val="24"/>
        </w:rPr>
        <w:t xml:space="preserve"> for the thermal and mechanical properties of Normal</w:t>
      </w:r>
      <w:r w:rsidR="00E3029D">
        <w:rPr>
          <w:rFonts w:ascii="Times New Roman" w:hAnsi="Times New Roman" w:cs="Times New Roman"/>
          <w:color w:val="000000" w:themeColor="text1"/>
          <w:sz w:val="24"/>
          <w:szCs w:val="24"/>
        </w:rPr>
        <w:t>-</w:t>
      </w:r>
      <w:r w:rsidR="007F70F9">
        <w:rPr>
          <w:rFonts w:ascii="Times New Roman" w:hAnsi="Times New Roman" w:cs="Times New Roman"/>
          <w:color w:val="000000" w:themeColor="text1"/>
          <w:sz w:val="24"/>
          <w:szCs w:val="24"/>
        </w:rPr>
        <w:t>Strength Concrete (NSC), High</w:t>
      </w:r>
      <w:r w:rsidR="00E3029D">
        <w:rPr>
          <w:rFonts w:ascii="Times New Roman" w:hAnsi="Times New Roman" w:cs="Times New Roman"/>
          <w:color w:val="000000" w:themeColor="text1"/>
          <w:sz w:val="24"/>
          <w:szCs w:val="24"/>
        </w:rPr>
        <w:t>-</w:t>
      </w:r>
      <w:r w:rsidR="007F70F9">
        <w:rPr>
          <w:rFonts w:ascii="Times New Roman" w:hAnsi="Times New Roman" w:cs="Times New Roman"/>
          <w:color w:val="000000" w:themeColor="text1"/>
          <w:sz w:val="24"/>
          <w:szCs w:val="24"/>
        </w:rPr>
        <w:t>Strength Concrete (HSC), High-Performance Concrete (HPC), Mild Steel (MS), High</w:t>
      </w:r>
      <w:r w:rsidR="00E3029D">
        <w:rPr>
          <w:rFonts w:ascii="Times New Roman" w:hAnsi="Times New Roman" w:cs="Times New Roman"/>
          <w:color w:val="000000" w:themeColor="text1"/>
          <w:sz w:val="24"/>
          <w:szCs w:val="24"/>
        </w:rPr>
        <w:t>-</w:t>
      </w:r>
      <w:r w:rsidR="007F70F9">
        <w:rPr>
          <w:rFonts w:ascii="Times New Roman" w:hAnsi="Times New Roman" w:cs="Times New Roman"/>
          <w:color w:val="000000" w:themeColor="text1"/>
          <w:sz w:val="24"/>
          <w:szCs w:val="24"/>
        </w:rPr>
        <w:t xml:space="preserve">Strength Steel (HSS), and Cold-Formed Steel (CFS). </w:t>
      </w:r>
      <w:r w:rsidR="007F70F9">
        <w:rPr>
          <w:rFonts w:ascii="Times New Roman" w:hAnsi="Times New Roman" w:cs="Times New Roman"/>
          <w:sz w:val="24"/>
          <w:szCs w:val="24"/>
        </w:rPr>
        <w:t>The</w:t>
      </w:r>
      <w:r w:rsidR="00A70286">
        <w:rPr>
          <w:rFonts w:ascii="Times New Roman" w:hAnsi="Times New Roman" w:cs="Times New Roman"/>
          <w:sz w:val="24"/>
          <w:szCs w:val="24"/>
        </w:rPr>
        <w:t xml:space="preserve"> newly developed models will compl</w:t>
      </w:r>
      <w:r w:rsidR="004D4E85">
        <w:rPr>
          <w:rFonts w:ascii="Times New Roman" w:hAnsi="Times New Roman" w:cs="Times New Roman"/>
          <w:sz w:val="24"/>
          <w:szCs w:val="24"/>
        </w:rPr>
        <w:t>e</w:t>
      </w:r>
      <w:r w:rsidR="009D08D4">
        <w:rPr>
          <w:rFonts w:ascii="Times New Roman" w:hAnsi="Times New Roman" w:cs="Times New Roman"/>
          <w:sz w:val="24"/>
          <w:szCs w:val="24"/>
        </w:rPr>
        <w:t>me</w:t>
      </w:r>
      <w:r w:rsidR="00A70286">
        <w:rPr>
          <w:rFonts w:ascii="Times New Roman" w:hAnsi="Times New Roman" w:cs="Times New Roman"/>
          <w:sz w:val="24"/>
          <w:szCs w:val="24"/>
        </w:rPr>
        <w:t>nt existing efforts to facilitate</w:t>
      </w:r>
      <w:r w:rsidR="00D369C8">
        <w:rPr>
          <w:rFonts w:ascii="Times New Roman" w:hAnsi="Times New Roman" w:cs="Times New Roman"/>
          <w:sz w:val="24"/>
          <w:szCs w:val="24"/>
        </w:rPr>
        <w:t xml:space="preserve"> </w:t>
      </w:r>
      <w:r w:rsidR="007F70F9" w:rsidRPr="00447410">
        <w:rPr>
          <w:rFonts w:ascii="Times New Roman" w:hAnsi="Times New Roman" w:cs="Times New Roman"/>
          <w:sz w:val="24"/>
          <w:szCs w:val="24"/>
        </w:rPr>
        <w:t>probabilistic pe</w:t>
      </w:r>
      <w:r w:rsidR="004D4E85">
        <w:rPr>
          <w:rFonts w:ascii="Times New Roman" w:hAnsi="Times New Roman" w:cs="Times New Roman"/>
          <w:sz w:val="24"/>
          <w:szCs w:val="24"/>
        </w:rPr>
        <w:t>r</w:t>
      </w:r>
      <w:r w:rsidR="007F70F9" w:rsidRPr="00447410">
        <w:rPr>
          <w:rFonts w:ascii="Times New Roman" w:hAnsi="Times New Roman" w:cs="Times New Roman"/>
          <w:sz w:val="24"/>
          <w:szCs w:val="24"/>
        </w:rPr>
        <w:t>formance-based structural fire engineering</w:t>
      </w:r>
      <w:r w:rsidR="007F70F9">
        <w:rPr>
          <w:rFonts w:ascii="Times New Roman" w:hAnsi="Times New Roman" w:cs="Times New Roman"/>
          <w:sz w:val="24"/>
          <w:szCs w:val="24"/>
        </w:rPr>
        <w:t xml:space="preserve">. </w:t>
      </w:r>
    </w:p>
    <w:p w14:paraId="38B998BE" w14:textId="12C65B7D" w:rsidR="00B96FB5" w:rsidRPr="00FA7F31" w:rsidRDefault="00601E73" w:rsidP="007A727C">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2. </w:t>
      </w:r>
      <w:r w:rsidR="00B53DB4">
        <w:rPr>
          <w:rFonts w:ascii="Times New Roman" w:hAnsi="Times New Roman" w:cs="Times New Roman"/>
          <w:b/>
          <w:bCs/>
          <w:sz w:val="24"/>
          <w:szCs w:val="24"/>
        </w:rPr>
        <w:t>Data collection of t</w:t>
      </w:r>
      <w:r w:rsidR="007F70F9" w:rsidRPr="00FA7F31">
        <w:rPr>
          <w:rFonts w:ascii="Times New Roman" w:hAnsi="Times New Roman" w:cs="Times New Roman"/>
          <w:b/>
          <w:bCs/>
          <w:sz w:val="24"/>
          <w:szCs w:val="24"/>
        </w:rPr>
        <w:t>emperature-dependent material properties</w:t>
      </w:r>
      <w:r w:rsidR="001D69B4" w:rsidRPr="00FA7F31">
        <w:rPr>
          <w:rFonts w:ascii="Times New Roman" w:hAnsi="Times New Roman" w:cs="Times New Roman"/>
          <w:b/>
          <w:bCs/>
          <w:sz w:val="24"/>
          <w:szCs w:val="24"/>
        </w:rPr>
        <w:t xml:space="preserve"> </w:t>
      </w:r>
    </w:p>
    <w:p w14:paraId="08E4F180" w14:textId="45D4B054" w:rsidR="00E2117D" w:rsidRDefault="007F70F9" w:rsidP="007A727C">
      <w:pPr>
        <w:autoSpaceDE w:val="0"/>
        <w:autoSpaceDN w:val="0"/>
        <w:adjustRightInd w:val="0"/>
        <w:spacing w:line="240" w:lineRule="auto"/>
        <w:jc w:val="both"/>
        <w:rPr>
          <w:rFonts w:ascii="Times New Roman" w:hAnsi="Times New Roman" w:cs="Times New Roman"/>
          <w:sz w:val="24"/>
          <w:szCs w:val="24"/>
        </w:rPr>
      </w:pPr>
      <w:r w:rsidRPr="00DF78F4">
        <w:rPr>
          <w:rFonts w:ascii="Times New Roman" w:hAnsi="Times New Roman" w:cs="Times New Roman"/>
          <w:sz w:val="24"/>
          <w:szCs w:val="24"/>
        </w:rPr>
        <w:t>The properties of construction material</w:t>
      </w:r>
      <w:r w:rsidR="00CE2C1E">
        <w:rPr>
          <w:rFonts w:ascii="Times New Roman" w:hAnsi="Times New Roman" w:cs="Times New Roman"/>
          <w:sz w:val="24"/>
          <w:szCs w:val="24"/>
        </w:rPr>
        <w:t>s</w:t>
      </w:r>
      <w:r w:rsidRPr="00DF78F4">
        <w:rPr>
          <w:rFonts w:ascii="Times New Roman" w:hAnsi="Times New Roman" w:cs="Times New Roman"/>
          <w:sz w:val="24"/>
          <w:szCs w:val="24"/>
        </w:rPr>
        <w:t xml:space="preserve"> are usually tested using small-scale specimens, i.e., concrete cubes</w:t>
      </w:r>
      <w:r w:rsidR="00B53DB4">
        <w:rPr>
          <w:rFonts w:ascii="Times New Roman" w:hAnsi="Times New Roman" w:cs="Times New Roman"/>
          <w:sz w:val="24"/>
          <w:szCs w:val="24"/>
        </w:rPr>
        <w:t>/cylinder</w:t>
      </w:r>
      <w:r w:rsidR="00182365">
        <w:rPr>
          <w:rFonts w:ascii="Times New Roman" w:hAnsi="Times New Roman" w:cs="Times New Roman"/>
          <w:sz w:val="24"/>
          <w:szCs w:val="24"/>
        </w:rPr>
        <w:t>s</w:t>
      </w:r>
      <w:r w:rsidRPr="00DF78F4">
        <w:rPr>
          <w:rFonts w:ascii="Times New Roman" w:hAnsi="Times New Roman" w:cs="Times New Roman"/>
          <w:sz w:val="24"/>
          <w:szCs w:val="24"/>
        </w:rPr>
        <w:t xml:space="preserve"> of metal coupons. The tested specimens are heated uniformly to a specified temperature using furnaces or electric ovens</w:t>
      </w:r>
      <w:r w:rsidR="00C70B66">
        <w:rPr>
          <w:rFonts w:ascii="Times New Roman" w:hAnsi="Times New Roman" w:cs="Times New Roman"/>
          <w:sz w:val="24"/>
          <w:szCs w:val="24"/>
        </w:rPr>
        <w:t xml:space="preserve"> and </w:t>
      </w:r>
      <w:r w:rsidR="00EC4A44">
        <w:rPr>
          <w:rFonts w:ascii="Times New Roman" w:hAnsi="Times New Roman" w:cs="Times New Roman"/>
          <w:sz w:val="24"/>
          <w:szCs w:val="24"/>
        </w:rPr>
        <w:t>loaded unti</w:t>
      </w:r>
      <w:r w:rsidR="00C70B66">
        <w:rPr>
          <w:rFonts w:ascii="Times New Roman" w:hAnsi="Times New Roman" w:cs="Times New Roman"/>
          <w:sz w:val="24"/>
          <w:szCs w:val="24"/>
        </w:rPr>
        <w:t>l failure</w:t>
      </w:r>
      <w:r w:rsidRPr="00DF78F4">
        <w:rPr>
          <w:rFonts w:ascii="Times New Roman" w:hAnsi="Times New Roman" w:cs="Times New Roman"/>
          <w:sz w:val="24"/>
          <w:szCs w:val="24"/>
        </w:rPr>
        <w:t xml:space="preserve">. The majority of the data surveyed </w:t>
      </w:r>
      <w:r w:rsidR="00D1717A">
        <w:rPr>
          <w:rFonts w:ascii="Times New Roman" w:hAnsi="Times New Roman" w:cs="Times New Roman"/>
          <w:sz w:val="24"/>
          <w:szCs w:val="24"/>
        </w:rPr>
        <w:t>were obtained from steady</w:t>
      </w:r>
      <w:r w:rsidR="00EC4A44">
        <w:rPr>
          <w:rFonts w:ascii="Times New Roman" w:hAnsi="Times New Roman" w:cs="Times New Roman"/>
          <w:sz w:val="24"/>
          <w:szCs w:val="24"/>
        </w:rPr>
        <w:t>-</w:t>
      </w:r>
      <w:r w:rsidR="00D1717A">
        <w:rPr>
          <w:rFonts w:ascii="Times New Roman" w:hAnsi="Times New Roman" w:cs="Times New Roman"/>
          <w:sz w:val="24"/>
          <w:szCs w:val="24"/>
        </w:rPr>
        <w:t xml:space="preserve">state and </w:t>
      </w:r>
      <w:r w:rsidR="00620727">
        <w:rPr>
          <w:rFonts w:ascii="Times New Roman" w:hAnsi="Times New Roman" w:cs="Times New Roman"/>
          <w:sz w:val="24"/>
          <w:szCs w:val="24"/>
        </w:rPr>
        <w:t>transient</w:t>
      </w:r>
      <w:r w:rsidR="00D1717A">
        <w:rPr>
          <w:rFonts w:ascii="Times New Roman" w:hAnsi="Times New Roman" w:cs="Times New Roman"/>
          <w:sz w:val="24"/>
          <w:szCs w:val="24"/>
        </w:rPr>
        <w:t xml:space="preserve"> tests</w:t>
      </w:r>
      <w:r w:rsidR="00AE3635" w:rsidRPr="00546E17">
        <w:rPr>
          <w:rStyle w:val="FootnoteReference"/>
        </w:rPr>
        <w:footnoteReference w:id="1"/>
      </w:r>
      <w:r w:rsidR="00D1717A">
        <w:rPr>
          <w:rFonts w:ascii="Times New Roman" w:hAnsi="Times New Roman" w:cs="Times New Roman"/>
          <w:sz w:val="24"/>
          <w:szCs w:val="24"/>
        </w:rPr>
        <w:t xml:space="preserve"> and </w:t>
      </w:r>
      <w:r w:rsidR="00E3029D">
        <w:rPr>
          <w:rFonts w:ascii="Times New Roman" w:hAnsi="Times New Roman" w:cs="Times New Roman"/>
          <w:sz w:val="24"/>
          <w:szCs w:val="24"/>
        </w:rPr>
        <w:t>found in the following research works</w:t>
      </w:r>
      <w:r w:rsidR="00B214F3" w:rsidRPr="00DF78F4">
        <w:rPr>
          <w:rFonts w:ascii="Times New Roman" w:hAnsi="Times New Roman" w:cs="Times New Roman"/>
          <w:sz w:val="24"/>
          <w:szCs w:val="24"/>
        </w:rPr>
        <w:t xml:space="preserve"> </w:t>
      </w:r>
      <w:r w:rsidR="00E2117D">
        <w:rPr>
          <w:rFonts w:ascii="Times New Roman" w:hAnsi="Times New Roman" w:cs="Times New Roman"/>
          <w:sz w:val="24"/>
          <w:szCs w:val="24"/>
        </w:rPr>
        <w:fldChar w:fldCharType="begin" w:fldLock="1"/>
      </w:r>
      <w:r w:rsidR="00A6007E">
        <w:rPr>
          <w:rFonts w:ascii="Times New Roman" w:hAnsi="Times New Roman" w:cs="Times New Roman"/>
          <w:sz w:val="24"/>
          <w:szCs w:val="24"/>
        </w:rPr>
        <w:instrText>ADDIN CSL_CITATION {"citationItems":[{"id":"ITEM-1","itemData":{"DOI":"10.1016/S0029-5493(01)00487-3","ISSN":"00295493","author":[{"dropping-particle":"","family":"Shin","given":"Ki-Yeol","non-dropping-particle":"","parse-names":false,"suffix":""},{"dropping-particle":"","family":"Kim","given":"Sang-Baik","non-dropping-particle":"","parse-names":false,"suffix":""},{"dropping-particle":"","family":"Kim","given":"Jong-Hwan","non-dropping-particle":"","parse-names":false,"suffix":""},{"dropping-particle":"","family":"Chung","given":"Mo","non-dropping-particle":"","parse-names":false,"suffix":""},{"dropping-particle":"","family":"Jung","given":"Pyung-Suk","non-dropping-particle":"","parse-names":false,"suffix":""}],"container-title":"Nuclear Engineering and Design","id":"ITEM-1","issue":"1-3","issued":{"date-parts":[["2002","3"]]},"page":"233-241","title":"Thermo-physical properties and transient heat transfer of concrete at elevated temperatures","type":"article-journal","volume":"212"},"uris":["http://www.mendeley.com/documents/?uuid=2300ea99-c13d-4735-b23e-7b3b49f39c0e","http://www.mendeley.com/documents/?uuid=1283eedf-0588-4ccc-a868-43643962263a"]},{"id":"ITEM-2","itemData":{"author":[{"dropping-particle":"","family":"Bentz","given":"D.","non-dropping-particle":"","parse-names":false,"suffix":""},{"dropping-particle":"","family":"Prasad","given":"K.","non-dropping-particle":"","parse-names":false,"suffix":""}],"container-title":"Rep. No. BFRL-NIST 7401","id":"ITEM-2","issued":{"date-parts":[["2007"]]},"number-of-pages":"1-21","publisher-place":"Gaithersburg, MD.","title":"Thermal performance of fire resistive materials I. Characterization with respect to thermal performance models","type":"report"},"uris":["http://www.mendeley.com/documents/?uuid=880ea373-ba8d-4aba-b2de-bd6b6d06add9","http://www.mendeley.com/documents/?uuid=0ea9cf21-0567-4dc9-b95d-f43c4de70da3"]},{"id":"ITEM-3","itemData":{"DOI":"10.1016/j.jnucmat.2007.03.268","ISSN":"00223115","author":[{"dropping-particle":"","family":"Rempe","given":"J.L.","non-dropping-particle":"","parse-names":false,"suffix":""},{"dropping-particle":"","family":"Knudson","given":"D.L.","non-dropping-particle":"","parse-names":false,"suffix":""}],"container-title":"Journal of Nuclear Materials","id":"ITEM-3","issue":"2-3","issued":{"date-parts":[["2008","1"]]},"page":"350-357","title":"High temperature thermal properties for metals used in LWR vessels","type":"article-journal","volume":"372"},"uris":["http://www.mendeley.com/documents/?uuid=cab93924-1cfd-49a4-b40a-fd4d73e1464b","http://www.mendeley.com/documents/?uuid=7263e8b3-bce3-4025-ba34-7cf02f43311a"]},{"id":"ITEM-4","itemData":{"DOI":"10.1016/j.firesaf.2008.06.006","ISSN":"03797112","author":[{"dropping-particle":"","family":"Ranawaka","given":"Thanuja","non-dropping-particle":"","parse-names":false,"suffix":""},{"dropping-particle":"","family":"Mahendran","given":"Mahen","non-dropping-particle":"","parse-names":false,"suffix":""}],"container-title":"Fire Safety Journal","id":"ITEM-4","issue":"2","issued":{"date-parts":[["2009","2"]]},"page":"219-229","title":"Experimental study of the mechanical properties of light gauge cold-formed steels at elevated temperatures","type":"article-journal","volume":"44"},"uris":["http://www.mendeley.com/documents/?uuid=f66054a5-dfe5-4a67-a27b-b97c16dca7ba","http://www.mendeley.com/documents/?uuid=44c5ac7c-aa8f-4f84-b158-d1c49cff5edf"]},{"id":"ITEM-5","itemData":{"author":[{"dropping-particle":"","family":"Heva","given":"Y.B.","non-dropping-particle":"","parse-names":false,"suffix":""}],"id":"ITEM-5","issued":{"date-parts":[["2009"]]},"publisher":"Queensland University of Technology","title":"Behaviour and design of cold-formed steel compression members at elevated temperatures","type":"thesis"},"uris":["http://www.mendeley.com/documents/?uuid=7668207b-cc47-47cb-b9c4-080845ce5b31","http://www.mendeley.com/documents/?uuid=43b90d3e-45f8-46d4-9cd2-46146128a734"]},{"id":"ITEM-6","itemData":{"DOI":"10.1016/S0143-974X(98)00005-4","ISSN":"0143974X","author":[{"dropping-particle":"","family":"Mäkeläinen","given":"Pentti","non-dropping-particle":"","parse-names":false,"suffix":""},{"dropping-particle":"","family":"Outinen","given":"Jyri","non-dropping-particle":"","parse-names":false,"suffix":""},{"dropping-particle":"","family":"Kesti","given":"Jyrki","non-dropping-particle":"","parse-names":false,"suffix":""}],"container-title":"Journal of Constructional Steel Research","id":"ITEM-6","issue":"1","issued":{"date-parts":[["1998","10"]]},"page":"47-57","title":"Fire design model for structural steel S420M based upon transient-state tensile test results","type":"article-journal","volume":"48"},"uris":["http://www.mendeley.com/documents/?uuid=9a195f5a-63f5-41e8-8514-5ce697633a2a"]},{"id":"ITEM-7","itemData":{"DOI":"10.1016/j.tws.2006.11.003","ISSN":"02638231","author":[{"dropping-particle":"","family":"Chen","given":"Ju","non-dropping-particle":"","parse-names":false,"suffix":""},{"dropping-particle":"","family":"Young","given":"Ben","non-dropping-particle":"","parse-names":false,"suffix":""}],"container-title":"Thin-Walled Structures","id":"ITEM-7","issue":"1","issued":{"date-parts":[["2007","1"]]},"page":"96-110","title":"Experimental investigation of cold-formed steel material at elevated temperatures","type":"article-journal","volume":"45"},"uris":["http://www.mendeley.com/documents/?uuid=6c1c3d1a-d915-4630-8f14-38ee0914d264","http://www.mendeley.com/documents/?uuid=78ac2efd-8735-4274-b88e-0092da757d70"]},{"id":"ITEM-8","itemData":{"DOI":"10.1016/S0379-7112(02)00051-6","ISSN":"03797112","author":[{"dropping-particle":"","family":"Hertz","given":"K.D.","non-dropping-particle":"","parse-names":false,"suffix":""}],"container-title":"Fire Safety Journal","id":"ITEM-8","issue":"2","issued":{"date-parts":[["2003","3"]]},"page":"103-116","title":"Limits of spalling of fire-exposed concrete","type":"article-journal","volume":"38"},"uris":["http://www.mendeley.com/documents/?uuid=eee97eb6-36b8-41d2-bbc4-cef1a58587df"]},{"id":"ITEM-9","itemData":{"author":[{"dropping-particle":"","family":"Bastami","given":"M.","non-dropping-particle":"","parse-names":false,"suffix":""},{"dropping-particle":"","family":"Aslani","given":"F.","non-dropping-particle":"","parse-names":false,"suffix":""},{"dropping-particle":"","family":"Omran","given":"M.","non-dropping-particle":"","parse-names":false,"suffix":""}],"container-title":"International Journal of Civil Engineering","id":"ITEM-9","issued":{"date-parts":[["2010"]]},"page":"337-351","title":"High-temperature mechanical properties of concrete","type":"article-journal","volume":"8"},"uris":["http://www.mendeley.com/documents/?uuid=5b1c09de-c79e-4303-af40-c2300d56aca6","http://www.mendeley.com/documents/?uuid=477a9c73-86a5-473b-b98b-c12b6d708a56"]},{"id":"ITEM-10","itemData":{"DOI":"10.1016/j.cemconcomp.2004.02.013","ISSN":"09589465","author":[{"dropping-particle":"","family":"Savva","given":"A.","non-dropping-particle":"","parse-names":false,"suffix":""},{"dropping-particle":"","family":"Manita","given":"P.","non-dropping-particle":"","parse-names":false,"suffix":""},{"dropping-particle":"","family":"Sideris","given":"K.K.","non-dropping-particle":"","parse-names":false,"suffix":""}],"container-title":"Cement and Concrete Composites","id":"ITEM-10","issue":"2","issued":{"date-parts":[["2005","2"]]},"page":"239-248","title":"Influence of elevated temperatures on the mechanical properties of blended cement concretes prepared with limestone and siliceous aggregates","type":"article-journal","volume":"27"},"uris":["http://www.mendeley.com/documents/?uuid=6ac9e8b2-22b5-4dce-967e-465a957079cb","http://www.mendeley.com/documents/?uuid=48256eaa-fa1e-4212-87f2-dc73273b8c00"]},{"id":"ITEM-11","itemData":{"DOI":"10.1061/(ASCE)0733-9445(2003)129:12(1717)","ISSN":"0733-9445","author":[{"dropping-particle":"","family":"Li","given":"Guo-Qiang","non-dropping-particle":"","parse-names":false,"suffix":""},{"dropping-particle":"","family":"Jiang","given":"Shou-Chao","non-dropping-particle":"","parse-names":false,"suffix":""},{"dropping-particle":"","family":"Yin","given":"Ying-Zhi","non-dropping-particle":"","parse-names":false,"suffix":""},{"dropping-particle":"","family":"Chen","given":"Kai","non-dropping-particle":"","parse-names":false,"suffix":""},{"dropping-particle":"","family":"Li","given":"Ming-Fei","non-dropping-particle":"","parse-names":false,"suffix":""}],"container-title":"Journal of Structural Engineering","id":"ITEM-11","issue":"12","issued":{"date-parts":[["2003","12"]]},"page":"1717-1721","title":"Experimental Studies on the Properties of Constructional Steel at Elevated Temperatures","type":"article-journal","volume":"129"},"uris":["http://www.mendeley.com/documents/?uuid=442dd9c6-8bb0-4ef7-ae3b-e492ce8bdd05","http://www.mendeley.com/documents/?uuid=bb89f21a-5f35-44cc-903e-0d1c24a2ef7c"]},{"id":"ITEM-12","itemData":{"DOI":"10.1002/fam.849","ISSN":"0308-0501","author":[{"dropping-particle":"","family":"Outinen","given":"Jyri","non-dropping-particle":"","parse-names":false,"suffix":""},{"dropping-particle":"","family":"Mäkeläinen","given":"Pentti","non-dropping-particle":"","parse-names":false,"suffix":""}],"container-title":"Fire and Materials","id":"ITEM-12","issue":"24","issued":{"date-parts":[["2004","3"]]},"page":"237-251","title":"Mechanical properties of structural steel at elevated temperatures and after cooling down","type":"article-journal","volume":"28"},"uris":["http://www.mendeley.com/documents/?uuid=dd6ec9d0-768f-44cf-9b6f-e3c8250e3181","http://www.mendeley.com/documents/?uuid=c1973c4c-e8fd-4ca8-882d-25bb3532af54"]},{"id":"ITEM-13","itemData":{"ISBN":"10 1996 0582086264","author":[{"dropping-particle":"","family":"Bazant","given":"Z.P.","non-dropping-particle":"","parse-names":false,"suffix":""},{"dropping-particle":"","family":"Kaplan","given":"M.F.","non-dropping-particle":"","parse-names":false,"suffix":""}],"id":"ITEM-13","issued":{"date-parts":[["1996"]]},"publisher":"Prentice Hall","title":"Concrete at high temperatures: material properties and mathematical models","type":"book"},"uris":["http://www.mendeley.com/documents/?uuid=c87c7a5b-c6dd-4344-983a-cf5eba710d12","http://www.mendeley.com/documents/?uuid=01a7b584-1ab5-4e40-9519-1aa0f0908d8b"]},{"id":"ITEM-14","itemData":{"author":[{"dropping-particle":"","family":"Mecozzi","given":"E.","non-dropping-particle":"","parse-names":false,"suffix":""},{"dropping-particle":"","family":"Zhao","given":"B.","non-dropping-particle":"","parse-names":false,"suffix":""}],"container-title":"4th European Conference on Steel and Composite Structures-Eurosteel","id":"ITEM-14","issued":{"date-parts":[["2005"]]},"page":"41-49","title":"Development of stress–strain relationships of cold-formed lightweight steel at elevated temperatures","type":"paper-conference"},"uris":["http://www.mendeley.com/documents/?uuid=27526a06-e1c0-4ddf-806a-c6c7ff35ce15","http://www.mendeley.com/documents/?uuid=0250e9cf-3c4f-49e2-983f-9e325c12cbba"]},{"id":"ITEM-15","itemData":{"DOI":"10.1016/j.cemconres.2011.06.012","ISSN":"00088846","author":[{"dropping-particle":"","family":"Khaliq","given":"Wasim","non-dropping-particle":"","parse-names":false,"suffix":""},{"dropping-particle":"","family":"Kodur","given":"Venkatesh","non-dropping-particle":"","parse-names":false,"suffix":""}],"container-title":"Cement and Concrete Research","id":"ITEM-15","issue":"11","issued":{"date-parts":[["2011","11"]]},"page":"1112-1122","title":"Thermal and mechanical properties of fiber reinforced high performance self-consolidating concrete at elevated temperatures","type":"article-journal","volume":"41"},"uris":["http://www.mendeley.com/documents/?uuid=1e2adb06-df64-4b6c-9bc5-d37f93e7af29","http://www.mendeley.com/documents/?uuid=67a7e953-c73a-4bde-82ce-c14401b133f8"]},{"id":"ITEM-16","itemData":{"DOI":"10.1061/(ASCE)0899-1561(2003)15:2(101)","ISSN":"0899-1561","author":[{"dropping-particle":"","family":"Kodur","given":"V. K. R.","non-dropping-particle":"","parse-names":false,"suffix":""},{"dropping-particle":"","family":"Sultan","given":"M. A.","non-dropping-particle":"","parse-names":false,"suffix":""}],"container-title":"Journal of Materials in Civil Engineering","id":"ITEM-16","issue":"2","issued":{"date-parts":[["2003","4"]]},"page":"101-107","title":"Effect of Temperature on Thermal Properties of High-Strength Concrete","type":"article-journal","volume":"15"},"uris":["http://www.mendeley.com/documents/?uuid=4e1b7602-902a-4778-b00e-21652ae7d289"]},{"id":"ITEM-17","itemData":{"author":[{"dropping-particle":"","family":"Lie","given":"T.T.","non-dropping-particle":"","parse-names":false,"suffix":""},{"dropping-particle":"","family":"Kodur","given":"V.K.","non-dropping-particle":"","parse-names":false,"suffix":""}],"container-title":"Canadian Journal of Civil Engineering","id":"ITEM-17","issue":"2","issued":{"date-parts":[["1996"]]},"page":"511-517","title":"Thermal and mecanical properties of steel-fibre-reinforced concrete at elevated temperatures","type":"article-journal","volume":"23"},"uris":["http://www.mendeley.com/documents/?uuid=06dc44ca-40ab-41cf-a3dd-913dd6b18298","http://www.mendeley.com/documents/?uuid=59d8baa5-24c3-4107-8d61-45710adf2876"]},{"id":"ITEM-18","itemData":{"DOI":"10.1016/j.firesaf.2017.10.007","ISSN":"03797112","author":[{"dropping-particle":"","family":"Xiao","given":"Jianzhuang","non-dropping-particle":"","parse-names":false,"suffix":""},{"dropping-particle":"","family":"Xie","given":"Qinghai","non-dropping-particle":"","parse-names":false,"suffix":""},{"dropping-particle":"","family":"Xie","given":"Wengang","non-dropping-particle":"","parse-names":false,"suffix":""}],"container-title":"Fire Safety Journal","id":"ITEM-18","issued":{"date-parts":[["2018","1"]]},"page":"11-24","title":"Study on high-performance concrete at high temperatures in China (2004–2016) - An updated overview","type":"article-journal","volume":"95"},"uris":["http://www.mendeley.com/documents/?uuid=8ab4a538-989b-4942-b2b9-1687d769d93c","http://www.mendeley.com/documents/?uuid=304d1ef4-d792-4472-9d92-b7d1a9539e64"]},{"id":"ITEM-19","itemData":{"author":[{"dropping-particle":"","family":"Xiao","given":"J.","non-dropping-particle":"","parse-names":false,"suffix":""},{"dropping-particle":"","family":"Li","given":"Z.","non-dropping-particle":"","parse-names":false,"suffix":""}],"container-title":"Journal of Architectural and Civil Engineering","id":"ITEM-19","issue":"01","issued":{"date-parts":[["2014"]]},"page":"44-49 in Chinese","title":"Back-analysis and variability of the thermal conductivity of high strength concrete under high temperatures","type":"article-journal","volume":"31"},"uris":["http://www.mendeley.com/documents/?uuid=e791cb3c-3fb3-4887-a15a-f4c59d0b87be","http://www.mendeley.com/documents/?uuid=1db167c2-252e-4ea6-9b98-37280ea58aa0"]},{"id":"ITEM-20","itemData":{"DOI":"10.1016/j.matdes.2014.06.035","ISSN":"02613069","author":[{"dropping-particle":"","family":"Choi","given":"In-Rak","non-dropping-particle":"","parse-names":false,"suffix":""},{"dropping-particle":"","family":"Chung","given":"Kyung-Soo","non-dropping-particle":"","parse-names":false,"suffix":""},{"dropping-particle":"","family":"Kim","given":"Do-Hwan","non-dropping-particle":"","parse-names":false,"suffix":""}],"container-title":"Materials &amp; Design","id":"ITEM-20","issued":{"date-parts":[["2014","11"]]},"page":"544-551","title":"Thermal and mechanical properties of high-strength structural steel HSA800 at elevated temperatures","type":"article-journal","volume":"63"},"uris":["http://www.mendeley.com/documents/?uuid=2903423e-2583-419e-887b-0e08fec408d2","http://www.mendeley.com/documents/?uuid=1fb30062-0b08-4b03-a34d-b353aa38f4bc"]},{"id":"ITEM-21","itemData":{"DOI":"10.1007/978-1-4939-2565-0_9","author":[{"dropping-particle":"","family":"Kodur","given":"V. K. R.","non-dropping-particle":"","parse-names":false,"suffix":""},{"dropping-particle":"","family":"Harmathy","given":"T. Z.","non-dropping-particle":"","parse-names":false,"suffix":""}],"container-title":"SFPE Handbook of Fire Protection Engineering","id":"ITEM-21","issued":{"date-parts":[["2016"]]},"page":"277-324","publisher":"Springer New York","publisher-place":"New York, NY","title":"Properties of Building Materials","type":"chapter"},"uris":["http://www.mendeley.com/documents/?uuid=af121660-2e30-41d5-bbbd-92ea32748b56"]},{"id":"ITEM-22","itemData":{"DOI":"10.1016/j.matdes.2016.05.050","ISSN":"02641275","author":[{"dropping-particle":"","family":"Xiong","given":"Ming-Xiang","non-dropping-particle":"","parse-names":false,"suffix":""},{"dropping-particle":"","family":"Liew","given":"J.Y. Richard","non-dropping-particle":"","parse-names":false,"suffix":""}],"container-title":"Materials &amp; Design","id":"ITEM-22","issued":{"date-parts":[["2016","8"]]},"page":"414-427","title":"Mechanical behaviour of ultra-high strength concrete at elevated temperatures and fire resistance of ultra-high strength concrete filled steel tubes","type":"article-journal","volume":"104"},"uris":["http://www.mendeley.com/documents/?uuid=a48d5491-4a09-45f4-a126-e6bb9f237fe8","http://www.mendeley.com/documents/?uuid=276b4b9f-5837-4859-9c49-5b1109cbe327"]},{"id":"ITEM-23","itemData":{"author":[{"dropping-particle":"","family":"Phan","given":"L.T.","non-dropping-particle":"","parse-names":false,"suffix":""}],"container-title":"6th International Symposiumon Utilization of High Strength/High Performance Concrete","id":"ITEM-23","issued":{"date-parts":[["2002"]]},"page":"501-518","publisher-place":"Leipzig, Germany","title":"High-strength concrete at high temperature-an overview","type":"paper-conference"},"uris":["http://www.mendeley.com/documents/?uuid=6a8836eb-017a-4f1e-a12a-aabb9a639fc2","http://www.mendeley.com/documents/?uuid=d991b461-ed28-46ee-95ba-0bd89cb636b6"]},{"id":"ITEM-24","itemData":{"DOI":"10.1016/j.conbuildmat.2014.08.012","ISSN":"09500618","author":[{"dropping-particle":"","family":"Chen","given":"G.M.","non-dropping-particle":"","parse-names":false,"suffix":""},{"dropping-particle":"","family":"He","given":"Y.H.","non-dropping-particle":"","parse-names":false,"suffix":""},{"dropping-particle":"","family":"Yang","given":"H.","non-dropping-particle":"","parse-names":false,"suffix":""},{"dropping-particle":"","family":"Chen","given":"J.F.","non-dropping-particle":"","parse-names":false,"suffix":""},{"dropping-particle":"","family":"Guo","given":"Y.C.","non-dropping-particle":"","parse-names":false,"suffix":""}],"container-title":"Construction and Building Materials","id":"ITEM-24","issued":{"date-parts":[["2014","11"]]},"page":"1-15","title":"Compressive behavior of steel fiber reinforced recycled aggregate concrete after exposure to elevated temperatures","type":"article-journal","volume":"71"},"uris":["http://www.mendeley.com/documents/?uuid=5dfd7b85-4d7b-40c0-9a18-31cd868284ac","http://www.mendeley.com/documents/?uuid=052e1844-b22e-48fb-a377-862445371de6"]},{"id":"ITEM-25","itemData":{"DOI":"10.1061/(ASCE)MT.1943-5533.0001402","ISSN":"0899-1561","author":[{"dropping-particle":"","family":"Way","given":"R. T.","non-dropping-particle":"","parse-names":false,"suffix":""},{"dropping-particle":"","family":"Wille","given":"K.","non-dropping-particle":"","parse-names":false,"suffix":""}],"container-title":"Journal of Materials in Civil Engineering","id":"ITEM-25","issue":"4","issued":{"date-parts":[["2016","4"]]},"page":"04015164","title":"Effect of Heat-Induced Chemical Degradation on the Residual Mechanical Properties of Ultrahigh-Performance Fiber-Reinforced Concrete","type":"article-journal","volume":"28"},"uris":["http://www.mendeley.com/documents/?uuid=7a4f3b87-77b8-4660-a78b-9f7a896cc1c5"]},{"id":"ITEM-26","itemData":{"author":[{"dropping-particle":"","family":"Behloul","given":"M.","non-dropping-particle":"","parse-names":false,"suffix":""},{"dropping-particle":"","family":"Chanvillard","given":"G.","non-dropping-particle":"","parse-names":false,"suffix":""},{"dropping-particle":"","family":"Casaova","given":"P.","non-dropping-particle":"","parse-names":false,"suffix":""},{"dropping-particle":"","family":"Orange","given":"G.","non-dropping-particle":"","parse-names":false,"suffix":""}],"container-title":"1st FIB Congress-Concrete Structures in the 21st Century","id":"ITEM-26","issued":{"date-parts":[["2002"]]},"page":"105-122","publisher-place":"Osaka","title":"No Title","type":"paper-conference"},"uris":["http://www.mendeley.com/documents/?uuid=58c23d61-3e18-4681-853d-81f477d743e8","http://www.mendeley.com/documents/?uuid=cd41d96d-a397-4973-bb6d-f3381db57c38"]},{"id":"ITEM-27","itemData":{"author":[{"dropping-particle":"","family":"Chefdebien","given":"A.","non-dropping-particle":"De","parse-names":false,"suffix":""},{"dropping-particle":"","family":"Robert","given":"F.","non-dropping-particle":"","parse-names":false,"suffix":""},{"dropping-particle":"","family":"Colligon","given":"C.","non-dropping-particle":"","parse-names":false,"suffix":""}],"container-title":"CONSEC 07: Concrete under Severe Conditions: Environment and Loading","id":"ITEM-27","issued":{"date-parts":[["2007"]]},"publisher-place":"Chelles","title":"Performance of ultra high strength concrete subjected to fire","type":"paper-conference"},"uris":["http://www.mendeley.com/documents/?uuid=a3a62e83-f4fe-4839-af1f-2a1e0348da08"]},{"id":"ITEM-28","itemData":{"author":[{"dropping-particle":"","family":"Meda","given":"A.","non-dropping-particle":"","parse-names":false,"suffix":""},{"dropping-particle":"","family":"Gambarova","given":"P.G.","non-dropping-particle":"","parse-names":false,"suffix":""},{"dropping-particle":"","family":"Bonomi","given":"M.","non-dropping-particle":"","parse-names":false,"suffix":""}],"container-title":"Structural Engineering","id":"ITEM-28","issue":"3","issued":{"date-parts":[["2002"]]},"page":"277-287","title":"High-performance concrete in fire-exposed reinforced concrete sections","type":"article-journal","volume":"99"},"uris":["http://www.mendeley.com/documents/?uuid=6767b006-9287-47bb-914f-3643edf44baf","http://www.mendeley.com/documents/?uuid=474a40c0-3599-4482-b358-100e39249fa8"]},{"id":"ITEM-29","itemData":{"DOI":"10.1016/j.firesaf.2005.12.002","ISSN":"03797112","author":[{"dropping-particle":"","family":"Husem","given":"Metin","non-dropping-particle":"","parse-names":false,"suffix":""}],"container-title":"Fire Safety Journal","id":"ITEM-29","issue":"2","issued":{"date-parts":[["2006","3"]]},"page":"155-163","title":"The effects of high temperature on compressive and flexural strengths of ordinary and high-performance concrete","type":"article-journal","volume":"41"},"uris":["http://www.mendeley.com/documents/?uuid=b28fa154-7e89-477e-8005-41336d406ed5","http://www.mendeley.com/documents/?uuid=2bfba8d5-2a43-4042-a6c4-c513f5dc0ea1"]},{"id":"ITEM-30","itemData":{"DOI":"10.1061/(ASCE)MT.1943-5533.0000058","ISSN":"0899-1561","author":[{"dropping-particle":"","family":"Bamonte","given":"P.","non-dropping-particle":"","parse-names":false,"suffix":""},{"dropping-particle":"","family":"Gambarova","given":"P. G.","non-dropping-particle":"","parse-names":false,"suffix":""}],"container-title":"Journal of Materials in Civil Engineering","id":"ITEM-30","issue":"6","issued":{"date-parts":[["2010","6"]]},"page":"545-555","title":"Thermal and Mechanical Properties at High Temperature of a Very High-Strength Durable Concrete","type":"article-journal","volume":"22"},"uris":["http://www.mendeley.com/documents/?uuid=721e2529-62ab-4468-860b-e5bb8135a57c","http://www.mendeley.com/documents/?uuid=90191b80-29b6-4536-bcc6-5fbbdb26d58f"]},{"id":"ITEM-31","itemData":{"DOI":"10.1016/j.cemconres.2004.02.011","ISSN":"00088846","author":[{"dropping-particle":"","family":"Poon","given":"C.S.","non-dropping-particle":"","parse-names":false,"suffix":""},{"dropping-particle":"","family":"Shui","given":"Z.H.","non-dropping-particle":"","parse-names":false,"suffix":""},{"dropping-particle":"","family":"Lam","given":"L.","non-dropping-particle":"","parse-names":false,"suffix":""}],"container-title":"Cement and Concrete Research","id":"ITEM-31","issue":"12","issued":{"date-parts":[["2004","12"]]},"page":"2215-2222","title":"Compressive behavior of fiber reinforced high-performance concrete subjected to elevated temperatures","type":"article-journal","volume":"34"},"uris":["http://www.mendeley.com/documents/?uuid=20a22892-5d46-48b7-8163-d02944d3399d","http://www.mendeley.com/documents/?uuid=55f73342-3153-4b94-951a-c1159fa195ad"]},{"id":"ITEM-32","itemData":{"DOI":"10.1016/j.jcsr.2014.02.003","ISSN":"0143974X","author":[{"dropping-particle":"","family":"Chiew","given":"S.P.","non-dropping-particle":"","parse-names":false,"suffix":""},{"dropping-particle":"","family":"Zhao","given":"M.S.","non-dropping-particle":"","parse-names":false,"suffix":""},{"dropping-particle":"","family":"Lee","given":"C.K.","non-dropping-particle":"","parse-names":false,"suffix":""}],"container-title":"Journal of Constructional Steel Research","id":"ITEM-32","issued":{"date-parts":[["2014","7"]]},"page":"12-19","title":"Mechanical properties of heat-treated high strength steel under fire/post-fire conditions","type":"article-journal","volume":"98"},"uris":["http://www.mendeley.com/documents/?uuid=27d1645a-deba-4494-9ea5-383e4098ce95","http://www.mendeley.com/documents/?uuid=1441b58f-2f1b-4e2d-8180-aeb34709bbfc"]},{"id":"ITEM-33","itemData":{"DOI":"10.1016/j.engstruct.2016.01.008","ISSN":"01410296","author":[{"dropping-particle":"","family":"Qiang","given":"Xuhong","non-dropping-particle":"","parse-names":false,"suffix":""},{"dropping-particle":"","family":"Jiang","given":"Xu","non-dropping-particle":"","parse-names":false,"suffix":""},{"dropping-particle":"","family":"Bijlaard","given":"Frans S.K.","non-dropping-particle":"","parse-names":false,"suffix":""},{"dropping-particle":"","family":"Kolstein","given":"Henk","non-dropping-particle":"","parse-names":false,"suffix":""}],"container-title":"Engineering Structures","id":"ITEM-33","issued":{"date-parts":[["2016","4"]]},"page":"60-70","title":"Mechanical properties and design recommendations of very high strength steel S960 in fire","type":"article-journal","volume":"112"},"uris":["http://www.mendeley.com/documents/?uuid=4bb38a21-c251-4208-93fd-0936edaef03b"]},{"id":"ITEM-34","itemData":{"author":[{"dropping-particle":"","family":"Lange","given":"J.","non-dropping-particle":"","parse-names":false,"suffix":""},{"dropping-particle":"","family":"Wohlfeil","given":"N.","non-dropping-particle":"","parse-names":false,"suffix":""}],"container-title":"Bautechnik","id":"ITEM-34","issue":"10","issued":{"date-parts":[["2007"]]},"page":"711-720","title":"Examination of the mechanical properties of the microalloyed grain refined steel S 460 at elevated temperatures","type":"article-journal","volume":"84"},"uris":["http://www.mendeley.com/documents/?uuid=6a1ec738-ee2b-4e7f-8c2b-a0943846579e","http://www.mendeley.com/documents/?uuid=9e57e05a-21bb-4ffd-a5e5-d5897cf1ab8d"]},{"id":"ITEM-35","itemData":{"DOI":"10.1186/s40038-017-0017-6","ISSN":"2193-0414","abstract":"Upon publication of the original article (Maraveas et al., 2017), it was noticed that the article title was captured incorrectly. The correct title of the paper is: \"Mechanical Properties of High and Very High Strength Steel at Elevated Temperatures and after cooling down\".","author":[{"dropping-particle":"","family":"Maraveas","given":"Chrysanthos","non-dropping-particle":"","parse-names":false,"suffix":""},{"dropping-particle":"","family":"Fasoulakis","given":"Zacharias C.","non-dropping-particle":"","parse-names":false,"suffix":""},{"dropping-particle":"","family":"Tsavdaridis","given":"Konstantinos Daniel","non-dropping-particle":"","parse-names":false,"suffix":""}],"container-title":"Fire Science Reviews","id":"ITEM-35","issue":"1","issued":{"date-parts":[["2017"]]},"publisher":"Fire Science Reviews","title":"Mechanical properties of High and Very High Steel at elevated temperatures and after cooling down","type":"article-journal","volume":"6"},"uris":["http://www.mendeley.com/documents/?uuid=819a1452-8acc-4936-9a09-c0c91bd3d050","http://www.mendeley.com/documents/?uuid=10c99a5e-29e4-482e-8d0b-e35ee235a180"]},{"id":"ITEM-36","itemData":{"DOI":"10.1016/j.firesaf.2014.01.006","ISSN":"03797112","author":[{"dropping-particle":"","family":"Heidarpour","given":"Amin","non-dropping-particle":"","parse-names":false,"suffix":""},{"dropping-particle":"","family":"Tofts","given":"Niall S.","non-dropping-particle":"","parse-names":false,"suffix":""},{"dropping-particle":"","family":"Korayem","given":"Asghar H.","non-dropping-particle":"","parse-names":false,"suffix":""},{"dropping-particle":"","family":"Zhao","given":"Xiao-Ling","non-dropping-particle":"","parse-names":false,"suffix":""},{"dropping-particle":"","family":"Hutchinson","given":"Christopher R.","non-dropping-particle":"","parse-names":false,"suffix":""}],"container-title":"Fire Safety Journal","id":"ITEM-36","issued":{"date-parts":[["2014","2"]]},"page":"27-35","title":"Mechanical properties of very high strength steel at elevated temperatures","type":"article-journal","volume":"64"},"uris":["http://www.mendeley.com/documents/?uuid=67e8b07e-d521-40ca-aff6-fa36a66e06ec"]},{"id":"ITEM-37","itemData":{"DOI":"10.1061/(ASCE)0899-1561(1998)10:1(58)","ISSN":"0899-1561","author":[{"dropping-particle":"","family":"Phan","given":"Long T.","non-dropping-particle":"","parse-names":false,"suffix":""},{"dropping-particle":"","family":"Carino","given":"Nicholas J.","non-dropping-particle":"","parse-names":false,"suffix":""}],"container-title":"Journal of Materials in Civil Engineering","id":"ITEM-37","issue":"1","issued":{"date-parts":[["1998","2"]]},"page":"58-65","title":"Review of Mechanical Properties of HSC at Elevated Temperature","type":"article-journal","volume":"10"},"uris":["http://www.mendeley.com/documents/?uuid=3746e535-46c8-40f8-b429-8a05ecb1e333","http://www.mendeley.com/documents/?uuid=0543a958-7cce-46aa-aca9-7f33e4a40dda"]},{"id":"ITEM-38","itemData":{"DOI":"10.1016/j.conbuildmat.2012.05.031","ISSN":"09500618","author":[{"dropping-particle":"","family":"Zheng","given":"Wenzhong","non-dropping-particle":"","parse-names":false,"suffix":""},{"dropping-particle":"","family":"Li","given":"Haiyan","non-dropping-particle":"","parse-names":false,"suffix":""},{"dropping-particle":"","family":"Wang","given":"Ying","non-dropping-particle":"","parse-names":false,"suffix":""}],"container-title":"Construction and Building Materials","id":"ITEM-38","issued":{"date-parts":[["2012","10"]]},"page":"931-940","title":"Compressive stress–strain relationship of steel fiber-reinforced reactive powder concrete after exposure to elevated temperatures","type":"article-journal","volume":"35"},"uris":["http://www.mendeley.com/documents/?uuid=6399fd51-bff9-4b46-a7ea-d6d9b28c91c2"]},{"id":"ITEM-39","itemData":{"DOI":"10.1007/BF02483286","ISSN":"1359-5997","author":[{"dropping-particle":"","family":"Persson","given":"B.","non-dropping-particle":"","parse-names":false,"suffix":""}],"container-title":"Materials and Structures","id":"ITEM-39","issue":"9","issued":{"date-parts":[["2004","11"]]},"page":"575-584","title":"Fire resistance of self-compacting concrete, SCC","type":"article-journal","volume":"37"},"uris":["http://www.mendeley.com/documents/?uuid=debead04-f948-4978-8077-8b4f4c79bd95","http://www.mendeley.com/documents/?uuid=da656f5c-171a-498a-8c26-f68771b17681"]}],"mendeley":{"formattedCitation":"&lt;sup&gt;33,34,43–52,35,53–62,36,63–71,37–42&lt;/sup&gt;","plainTextFormattedCitation":"33,34,43–52,35,53–62,36,63–71,37–42","previouslyFormattedCitation":"&lt;sup&gt;33,34,43–52,35,53–62,36,63–71,37–42&lt;/sup&gt;"},"properties":{"noteIndex":0},"schema":"https://github.com/citation-style-language/schema/raw/master/csl-citation.json"}</w:instrText>
      </w:r>
      <w:r w:rsidR="00E2117D">
        <w:rPr>
          <w:rFonts w:ascii="Times New Roman" w:hAnsi="Times New Roman" w:cs="Times New Roman"/>
          <w:sz w:val="24"/>
          <w:szCs w:val="24"/>
        </w:rPr>
        <w:fldChar w:fldCharType="separate"/>
      </w:r>
      <w:r w:rsidR="007D73ED" w:rsidRPr="007D73ED">
        <w:rPr>
          <w:rFonts w:ascii="Times New Roman" w:hAnsi="Times New Roman" w:cs="Times New Roman"/>
          <w:noProof/>
          <w:sz w:val="24"/>
          <w:szCs w:val="24"/>
          <w:vertAlign w:val="superscript"/>
        </w:rPr>
        <w:t>33,34,43–52,35,53–62,36,63–71,37–42</w:t>
      </w:r>
      <w:r w:rsidR="00E2117D">
        <w:rPr>
          <w:rFonts w:ascii="Times New Roman" w:hAnsi="Times New Roman" w:cs="Times New Roman"/>
          <w:sz w:val="24"/>
          <w:szCs w:val="24"/>
        </w:rPr>
        <w:fldChar w:fldCharType="end"/>
      </w:r>
      <w:r w:rsidR="00E2117D">
        <w:rPr>
          <w:rFonts w:ascii="Times New Roman" w:hAnsi="Times New Roman" w:cs="Times New Roman"/>
          <w:sz w:val="24"/>
          <w:szCs w:val="24"/>
        </w:rPr>
        <w:t>.</w:t>
      </w:r>
    </w:p>
    <w:p w14:paraId="641273D7" w14:textId="1633B532" w:rsidR="00957C18" w:rsidRPr="00DF78F4" w:rsidRDefault="007F70F9" w:rsidP="007A727C">
      <w:pPr>
        <w:spacing w:line="240" w:lineRule="auto"/>
        <w:jc w:val="both"/>
        <w:rPr>
          <w:rFonts w:ascii="Times New Roman" w:hAnsi="Times New Roman" w:cs="Times New Roman"/>
          <w:sz w:val="24"/>
          <w:szCs w:val="24"/>
        </w:rPr>
      </w:pPr>
      <w:r w:rsidRPr="00DF78F4">
        <w:rPr>
          <w:rFonts w:ascii="Times New Roman" w:hAnsi="Times New Roman" w:cs="Times New Roman"/>
          <w:sz w:val="24"/>
          <w:szCs w:val="24"/>
        </w:rPr>
        <w:t>After examining the different publications on temperature-depende</w:t>
      </w:r>
      <w:r w:rsidR="00F01461" w:rsidRPr="00DF78F4">
        <w:rPr>
          <w:rFonts w:ascii="Times New Roman" w:hAnsi="Times New Roman" w:cs="Times New Roman"/>
          <w:sz w:val="24"/>
          <w:szCs w:val="24"/>
        </w:rPr>
        <w:t>nt</w:t>
      </w:r>
      <w:r w:rsidRPr="00DF78F4">
        <w:rPr>
          <w:rFonts w:ascii="Times New Roman" w:hAnsi="Times New Roman" w:cs="Times New Roman"/>
          <w:sz w:val="24"/>
          <w:szCs w:val="24"/>
        </w:rPr>
        <w:t xml:space="preserve"> material properties, it was observed that </w:t>
      </w:r>
      <w:r w:rsidR="00F01461" w:rsidRPr="00DF78F4">
        <w:rPr>
          <w:rFonts w:ascii="Times New Roman" w:hAnsi="Times New Roman" w:cs="Times New Roman"/>
          <w:sz w:val="24"/>
          <w:szCs w:val="24"/>
        </w:rPr>
        <w:t xml:space="preserve">researchers </w:t>
      </w:r>
      <w:r w:rsidR="00E3029D">
        <w:rPr>
          <w:rFonts w:ascii="Times New Roman" w:hAnsi="Times New Roman" w:cs="Times New Roman"/>
          <w:sz w:val="24"/>
          <w:szCs w:val="24"/>
        </w:rPr>
        <w:t>were</w:t>
      </w:r>
      <w:r w:rsidR="00F01461" w:rsidRPr="00DF78F4">
        <w:rPr>
          <w:rFonts w:ascii="Times New Roman" w:hAnsi="Times New Roman" w:cs="Times New Roman"/>
          <w:sz w:val="24"/>
          <w:szCs w:val="24"/>
        </w:rPr>
        <w:t xml:space="preserve"> using different specimen sizes, boundary conditions, specified heating and cooling rates, and loading conditions. This </w:t>
      </w:r>
      <w:r w:rsidR="00AC1ECF">
        <w:rPr>
          <w:rFonts w:ascii="Times New Roman" w:hAnsi="Times New Roman" w:cs="Times New Roman"/>
          <w:sz w:val="24"/>
          <w:szCs w:val="24"/>
        </w:rPr>
        <w:t xml:space="preserve">reflects the lack of an international and </w:t>
      </w:r>
      <w:r w:rsidR="00F01461" w:rsidRPr="00DF78F4">
        <w:rPr>
          <w:rFonts w:ascii="Times New Roman" w:hAnsi="Times New Roman" w:cs="Times New Roman"/>
          <w:sz w:val="24"/>
          <w:szCs w:val="24"/>
        </w:rPr>
        <w:t xml:space="preserve">well-established standardized procedure to test </w:t>
      </w:r>
      <w:r w:rsidR="00AC1ECF">
        <w:rPr>
          <w:rFonts w:ascii="Times New Roman" w:hAnsi="Times New Roman" w:cs="Times New Roman"/>
          <w:sz w:val="24"/>
          <w:szCs w:val="24"/>
        </w:rPr>
        <w:t xml:space="preserve">cementitious and metallic </w:t>
      </w:r>
      <w:r w:rsidR="00F01461" w:rsidRPr="00DF78F4">
        <w:rPr>
          <w:rFonts w:ascii="Times New Roman" w:hAnsi="Times New Roman" w:cs="Times New Roman"/>
          <w:sz w:val="24"/>
          <w:szCs w:val="24"/>
        </w:rPr>
        <w:t xml:space="preserve">specimens </w:t>
      </w:r>
      <w:r w:rsidR="007141F4">
        <w:rPr>
          <w:rFonts w:ascii="Times New Roman" w:hAnsi="Times New Roman" w:cs="Times New Roman"/>
          <w:sz w:val="24"/>
          <w:szCs w:val="24"/>
        </w:rPr>
        <w:t>to</w:t>
      </w:r>
      <w:r w:rsidR="007141F4" w:rsidRPr="00DF78F4">
        <w:rPr>
          <w:rFonts w:ascii="Times New Roman" w:hAnsi="Times New Roman" w:cs="Times New Roman"/>
          <w:sz w:val="24"/>
          <w:szCs w:val="24"/>
        </w:rPr>
        <w:t xml:space="preserve"> </w:t>
      </w:r>
      <w:r w:rsidR="00F01461" w:rsidRPr="00DF78F4">
        <w:rPr>
          <w:rFonts w:ascii="Times New Roman" w:hAnsi="Times New Roman" w:cs="Times New Roman"/>
          <w:sz w:val="24"/>
          <w:szCs w:val="24"/>
        </w:rPr>
        <w:t xml:space="preserve">evaluate the temperature-dependent material properties </w:t>
      </w:r>
      <w:r w:rsidR="007141F4">
        <w:rPr>
          <w:rFonts w:ascii="Times New Roman" w:hAnsi="Times New Roman" w:cs="Times New Roman"/>
          <w:sz w:val="24"/>
          <w:szCs w:val="24"/>
        </w:rPr>
        <w:fldChar w:fldCharType="begin" w:fldLock="1"/>
      </w:r>
      <w:r w:rsidR="00A6007E">
        <w:rPr>
          <w:rFonts w:ascii="Times New Roman" w:hAnsi="Times New Roman" w:cs="Times New Roman"/>
          <w:sz w:val="24"/>
          <w:szCs w:val="24"/>
        </w:rPr>
        <w:instrText>ADDIN CSL_CITATION {"citationItems":[{"id":"ITEM-1","itemData":{"DOI":"10.1002/fam.987","ISSN":"03080501","author":[{"dropping-particle":"","family":"Bingöl","given":"A. Ferhat","non-dropping-particle":"","parse-names":false,"suffix":""},{"dropping-particle":"","family":"Gül","given":"Rüstem","non-dropping-particle":"","parse-names":false,"suffix":""}],"container-title":"Fire and Materials","id":"ITEM-1","issue":"2","issued":{"date-parts":[["2009","3"]]},"page":"79-88","title":"Effect of elevated temperatures and cooling regimes on normal strength concrete","type":"article-journal","volume":"33"},"uris":["http://www.mendeley.com/documents/?uuid=cc77e91f-994e-4762-a9dd-0f9bf9574d51","http://www.mendeley.com/documents/?uuid=918b991f-3970-4b72-9a15-6a821126c8ba"]},{"id":"ITEM-2","itemData":{"author":[{"dropping-particle":"","family":"Buchanan","given":"AH","non-dropping-particle":"","parse-names":false,"suffix":""},{"dropping-particle":"","family":"Abu","given":"AK","non-dropping-particle":"","parse-names":false,"suffix":""}],"id":"ITEM-2","issued":{"date-parts":[["2017"]]},"title":"Structural design for fire safety","type":"book"},"uris":["http://www.mendeley.com/documents/?uuid=1a6a5021-a539-4a4e-8a11-9c30adcb0c32"]},{"id":"ITEM-3","itemData":{"ISBN":"9781260128581","author":[{"dropping-particle":"","family":"Kodur","given":"V","non-dropping-particle":"","parse-names":false,"suffix":""},{"dropping-particle":"","family":"Naser","given":"MZ","non-dropping-particle":"","parse-names":false,"suffix":""}],"edition":"1","id":"ITEM-3","issued":{"date-parts":[["2020"]]},"number-of-pages":"480","publisher":"McGraw Hill Professional","title":"Structural Fire Engineering","type":"book"},"uris":["http://www.mendeley.com/documents/?uuid=aab09717-68e5-4aa8-b5a2-bfb53c630af7"]},{"id":"ITEM-4","itemData":{"DOI":"10.1016/j.mechmat.2019.103293","ISSN":"01676636","abstract":"Temperature rise, as in the case of fire, severely damages the properties of construction materials and imposes temperature-induced degradations that alter their microstructure and characteristics. As such, practitioners often struggle when assessing residual state of a fire-damaged structure especially due to the lack of insights into residual (post-fire) properties of construction materials. With the hope of narrowing this knowledge gap, this study presents an approach to derive residual material models for a variety of construction materials such as normal strength concrete (NSC), high strength concrete (HSC), ultra-high performance concrete (UHPC), mild steel (MS), high strength steel (HSS), cold formed steel (CFS), stainless steel (SS), glass fiber reinforced polymer (GFRP) and carbon fiber reinforced polymer (CFRP). This approach leverages a hybrid combination of two machine learning (ML) techniques (artificial neural networks (ANN) and genetic algorithms (GA)) to derive specifically tailored material models capable of tracing the post-fire behavior of construction materials. When implemented, the proposed material models could enable proper and unified assessment of fire-damaged structures.","author":[{"dropping-particle":"","family":"Naser","given":"M. Z.","non-dropping-particle":"","parse-names":false,"suffix":""},{"dropping-particle":"","family":"Uppala","given":"V. A.","non-dropping-particle":"","parse-names":false,"suffix":""}],"container-title":"Mechanics of Materials","id":"ITEM-4","issue":"September 2019","issued":{"date-parts":[["2020"]]},"title":"Properties and material models for construction materials post exposure to elevated temperatures","type":"article-journal","volume":"142"},"uris":["http://www.mendeley.com/documents/?uuid=ea29d91a-ef18-4736-b9c5-50cdbda8ed8b"]}],"mendeley":{"formattedCitation":"&lt;sup&gt;12,20,72,73&lt;/sup&gt;","plainTextFormattedCitation":"12,20,72,73","previouslyFormattedCitation":"&lt;sup&gt;12,20,72,73&lt;/sup&gt;"},"properties":{"noteIndex":0},"schema":"https://github.com/citation-style-language/schema/raw/master/csl-citation.json"}</w:instrText>
      </w:r>
      <w:r w:rsidR="007141F4">
        <w:rPr>
          <w:rFonts w:ascii="Times New Roman" w:hAnsi="Times New Roman" w:cs="Times New Roman"/>
          <w:sz w:val="24"/>
          <w:szCs w:val="24"/>
        </w:rPr>
        <w:fldChar w:fldCharType="separate"/>
      </w:r>
      <w:r w:rsidR="007D73ED" w:rsidRPr="007D73ED">
        <w:rPr>
          <w:rFonts w:ascii="Times New Roman" w:hAnsi="Times New Roman" w:cs="Times New Roman"/>
          <w:noProof/>
          <w:sz w:val="24"/>
          <w:szCs w:val="24"/>
          <w:vertAlign w:val="superscript"/>
        </w:rPr>
        <w:t>12,20,72,73</w:t>
      </w:r>
      <w:r w:rsidR="007141F4">
        <w:rPr>
          <w:rFonts w:ascii="Times New Roman" w:hAnsi="Times New Roman" w:cs="Times New Roman"/>
          <w:sz w:val="24"/>
          <w:szCs w:val="24"/>
        </w:rPr>
        <w:fldChar w:fldCharType="end"/>
      </w:r>
      <w:r w:rsidR="00B214F3" w:rsidRPr="00DF78F4">
        <w:rPr>
          <w:rFonts w:ascii="Times New Roman" w:hAnsi="Times New Roman" w:cs="Times New Roman"/>
          <w:sz w:val="24"/>
          <w:szCs w:val="24"/>
        </w:rPr>
        <w:t xml:space="preserve">. A </w:t>
      </w:r>
      <w:r w:rsidR="00180D23">
        <w:rPr>
          <w:rFonts w:ascii="Times New Roman" w:hAnsi="Times New Roman" w:cs="Times New Roman"/>
          <w:sz w:val="24"/>
          <w:szCs w:val="24"/>
        </w:rPr>
        <w:t>review of</w:t>
      </w:r>
      <w:r w:rsidR="00B214F3" w:rsidRPr="00DF78F4">
        <w:rPr>
          <w:rFonts w:ascii="Times New Roman" w:hAnsi="Times New Roman" w:cs="Times New Roman"/>
          <w:sz w:val="24"/>
          <w:szCs w:val="24"/>
        </w:rPr>
        <w:t xml:space="preserve"> the</w:t>
      </w:r>
      <w:r w:rsidRPr="00DF78F4">
        <w:rPr>
          <w:rFonts w:ascii="Times New Roman" w:hAnsi="Times New Roman" w:cs="Times New Roman"/>
          <w:sz w:val="24"/>
          <w:szCs w:val="24"/>
        </w:rPr>
        <w:t xml:space="preserve"> </w:t>
      </w:r>
      <w:r w:rsidR="00BB1A32" w:rsidRPr="00DF78F4">
        <w:rPr>
          <w:rFonts w:ascii="Times New Roman" w:hAnsi="Times New Roman" w:cs="Times New Roman"/>
          <w:sz w:val="24"/>
          <w:szCs w:val="24"/>
        </w:rPr>
        <w:t xml:space="preserve">experimental data </w:t>
      </w:r>
      <w:r w:rsidR="00180D23">
        <w:rPr>
          <w:rFonts w:ascii="Times New Roman" w:hAnsi="Times New Roman" w:cs="Times New Roman"/>
          <w:sz w:val="24"/>
          <w:szCs w:val="24"/>
        </w:rPr>
        <w:t xml:space="preserve">on </w:t>
      </w:r>
      <w:r w:rsidR="005A5C17">
        <w:rPr>
          <w:rFonts w:ascii="Times New Roman" w:hAnsi="Times New Roman" w:cs="Times New Roman"/>
          <w:sz w:val="24"/>
          <w:szCs w:val="24"/>
        </w:rPr>
        <w:t xml:space="preserve">the </w:t>
      </w:r>
      <w:r w:rsidR="00180D23">
        <w:rPr>
          <w:rFonts w:ascii="Times New Roman" w:hAnsi="Times New Roman" w:cs="Times New Roman"/>
          <w:sz w:val="24"/>
          <w:szCs w:val="24"/>
        </w:rPr>
        <w:t xml:space="preserve">behavior of construction materials can be </w:t>
      </w:r>
      <w:r w:rsidRPr="00DF78F4">
        <w:rPr>
          <w:rFonts w:ascii="Times New Roman" w:hAnsi="Times New Roman" w:cs="Times New Roman"/>
          <w:sz w:val="24"/>
          <w:szCs w:val="24"/>
        </w:rPr>
        <w:t>found</w:t>
      </w:r>
      <w:r w:rsidR="00180D23">
        <w:rPr>
          <w:rFonts w:ascii="Times New Roman" w:hAnsi="Times New Roman" w:cs="Times New Roman"/>
          <w:sz w:val="24"/>
          <w:szCs w:val="24"/>
        </w:rPr>
        <w:t xml:space="preserve"> in multiple pu</w:t>
      </w:r>
      <w:r w:rsidR="005A5C17">
        <w:rPr>
          <w:rFonts w:ascii="Times New Roman" w:hAnsi="Times New Roman" w:cs="Times New Roman"/>
          <w:sz w:val="24"/>
          <w:szCs w:val="24"/>
        </w:rPr>
        <w:t>b</w:t>
      </w:r>
      <w:r w:rsidR="00180D23">
        <w:rPr>
          <w:rFonts w:ascii="Times New Roman" w:hAnsi="Times New Roman" w:cs="Times New Roman"/>
          <w:sz w:val="24"/>
          <w:szCs w:val="24"/>
        </w:rPr>
        <w:t>lications</w:t>
      </w:r>
      <w:r w:rsidR="00E62924">
        <w:rPr>
          <w:rFonts w:ascii="Times New Roman" w:hAnsi="Times New Roman" w:cs="Times New Roman"/>
          <w:sz w:val="24"/>
          <w:szCs w:val="24"/>
        </w:rPr>
        <w:t xml:space="preserve">, </w:t>
      </w:r>
      <w:r w:rsidR="00180D23">
        <w:rPr>
          <w:rFonts w:ascii="Times New Roman" w:hAnsi="Times New Roman" w:cs="Times New Roman"/>
          <w:sz w:val="24"/>
          <w:szCs w:val="24"/>
        </w:rPr>
        <w:t>e.g.</w:t>
      </w:r>
      <w:r w:rsidR="00E62924">
        <w:rPr>
          <w:rFonts w:ascii="Times New Roman" w:hAnsi="Times New Roman" w:cs="Times New Roman"/>
          <w:sz w:val="24"/>
          <w:szCs w:val="24"/>
        </w:rPr>
        <w:t xml:space="preserve"> </w:t>
      </w:r>
      <w:r w:rsidR="00E62924">
        <w:rPr>
          <w:rFonts w:ascii="Times New Roman" w:hAnsi="Times New Roman" w:cs="Times New Roman"/>
          <w:sz w:val="24"/>
          <w:szCs w:val="24"/>
        </w:rPr>
        <w:fldChar w:fldCharType="begin" w:fldLock="1"/>
      </w:r>
      <w:r w:rsidR="00A6007E">
        <w:rPr>
          <w:rFonts w:ascii="Times New Roman" w:hAnsi="Times New Roman" w:cs="Times New Roman"/>
          <w:sz w:val="24"/>
          <w:szCs w:val="24"/>
        </w:rPr>
        <w:instrText>ADDIN CSL_CITATION {"citationItems":[{"id":"ITEM-1","itemData":{"DOI":"10.1016/j.tws.2015.06.002","ISSN":"02638231","abstract":"The accuracy of structural fire design of cold-formed steel structures depends on the available predictive models regarding mechanical and thermal properties. The deterioration of mechanical properties, such as yield strength and modulus of elasticity, and the evolution of thermal properties, such as thermal conductivity, thermal elongation and specific heat, with temperature is a key issue in the assessment of the performance of cold-formed steel structural elements in fire. An experimental campaign was undertaken to determine both mechanical and thermal properties of the S280GD+Z steel used in cold-formed steel building construction industry. Tensile coupon tests were carried out to determine the mechanical properties of the S280 GD+Z steel with 2.5 mm thickness at temperatures ranging from 20 to 800 °C. Thermal properties were assessed using the Transient Plane Source (TPS) equipment. Test results were compared with current design standards and with the ones available in the literature. The proposed predictive equations based on the Ramberg-Osgood model show very good agreement with the experimental results for temperatures beyond 300 °C. It was found that some predictive models presented in the EN 1993-1-2:2005 regarding mechanical and thermal properties should be improved. Hence new proposals are presented for both thermal and mechanical properties. Also a modified stress-strain model based on the EN 1993-1-2:2005 formulation is proposed for the S280GD+Z steel.","author":[{"dropping-particle":"","family":"Craveiro","given":"Hélder D.","non-dropping-particle":"","parse-names":false,"suffix":""},{"dropping-particle":"","family":"Rodrigues","given":"João Paulo C.","non-dropping-particle":"","parse-names":false,"suffix":""},{"dropping-particle":"","family":"Santiago","given":"Aldina","non-dropping-particle":"","parse-names":false,"suffix":""},{"dropping-particle":"","family":"Laím","given":"Luís","non-dropping-particle":"","parse-names":false,"suffix":""}],"container-title":"Thin-Walled Structures","id":"ITEM-1","issued":{"date-parts":[["2016"]]},"page":"154-168","publisher":"Elsevier","title":"Review of the high temperature mechanical and thermal properties of the steels used in cold formed steel structures - The case of the S280 Gd+Z steel","type":"article-journal","volume":"98"},"uris":["http://www.mendeley.com/documents/?uuid=ccbb4a1a-a98d-4aeb-98c5-e8e46094fce7"]},{"id":"ITEM-2","itemData":{"DOI":"10.1155/2014/468510","ISSN":"2090-5114","abstract":"Fire response of concrete structural members is dependent on the thermal, mechanical, and deformation properties of concrete. These properties vary significantly with temperature and also depend on the composition and characteristics of concrete batch mix as well as heating rate and other environmental conditions. In this chapter, the key characteristics of concrete are outlined. The various properties that influence fire resistance performance, together with the role of these properties on fire resistance, are discussed. The variation of thermal, mechanical, deformation, and spalling properties with temperature for different types of concrete are presented.","author":[{"dropping-particle":"","family":"Kodur","given":"Venkatesh","non-dropping-particle":"","parse-names":false,"suffix":""}],"container-title":"ISRN Civil Engineering","id":"ITEM-2","issued":{"date-parts":[["2014","3","13"]]},"page":"1-15","title":"Properties of Concrete at Elevated Temperatures","type":"article-journal","volume":"2014"},"uris":["http://www.mendeley.com/documents/?uuid=e2d8af85-c1b0-4535-b1b8-1f34c5632b1e"]},{"id":"ITEM-3","itemData":{"DOI":"10.1016/j.conbuildmat.2015.05.131","ISSN":"09500618","abstract":"High temperature is well known for seriously damaging concrete micro- and meso-structure, which brings in a generalised mechanical decay of the concrete and even detrimental effects at the structural level, due to concrete spalling and bar exposure to the flames, in case of fire. Because of the relevance of concrete behaviour at high temperature and in fire, many studies have been carried out, even very recently, on cementitious composites at high temperature, and the most relevant parameters have been identified and investigated. Within this framework, the authors provide a comprehensive and updated report on the temperature dependency of such parameters as the compressive strength, modulus of elasticity, strength in indirect tension (bending and splitting tests), stress-strain curves and spalling, but the roles played by the water-binder ratio (w/b), aggregate type, supplementary cementitious materials (SCMs) and fibres are investigated as well. Among the objectives of the paper, the approaches currently adopted to improve concrete mechanical properties at high temperature are treated as well. Meanwhile, the influence of test modalities on the mechanical properties of concrete at high temperature is also discussed in the paper.","author":[{"dropping-particle":"","family":"Ma","given":"Qianmin","non-dropping-particle":"","parse-names":false,"suffix":""},{"dropping-particle":"","family":"Guo","given":"Rongxin","non-dropping-particle":"","parse-names":false,"suffix":""},{"dropping-particle":"","family":"Zhao","given":"Zhiman","non-dropping-particle":"","parse-names":false,"suffix":""},{"dropping-particle":"","family":"Lin","given":"Zhiwei","non-dropping-particle":"","parse-names":false,"suffix":""},{"dropping-particle":"","family":"He","given":"Kecheng","non-dropping-particle":"","parse-names":false,"suffix":""}],"container-title":"Construction and Building Materials","id":"ITEM-3","issued":{"date-parts":[["2015"]]},"page":"371-383","publisher":"Elsevier Ltd","title":"Mechanical properties of concrete at high temperature-A review","type":"article-journal","volume":"93"},"uris":["http://www.mendeley.com/documents/?uuid=882600b3-fef7-4bb8-924d-7cf2eb7e90fa"]},{"id":"ITEM-4","itemData":{"DOI":"10.1186/s40038-017-0017-6","ISSN":"2193-0414","author":[{"dropping-particle":"","family":"Maraveas","given":"Chrysanthos","non-dropping-particle":"","parse-names":false,"suffix":""},{"dropping-particle":"","family":"Fasoulakis","given":"Zacharias C.","non-dropping-particle":"","parse-names":false,"suffix":""},{"dropping-particle":"","family":"Tsavdaridis","given":"Konstantinos Daniel","non-dropping-particle":"","parse-names":false,"suffix":""}],"container-title":"Fire Science Reviews","id":"ITEM-4","issue":"1","issued":{"date-parts":[["2017","12","27"]]},"page":"3","title":"Mechanical properties of High and Very High Steel at elevated temperatures and after cooling down","type":"article-journal","volume":"6"},"uris":["http://www.mendeley.com/documents/?uuid=da883a70-6b7b-4b73-92cd-1cbcc286c7fa"]},{"id":"ITEM-5","itemData":{"DOI":"10.1016/j.commatsci.2018.12.055","ISSN":"09270256","abstract":"The construction industry has adopted a number of new building materials over the past few years. While these materials are specifically designed to achieve improved strength and durability characteristics at ambient conditions, the performance of modern construction materials (MCMs) under extreme conditions such as fire is still not understood. Under elevated temperatures, MCMs not only undergo a series of physio-chemical degradations, but these degradations are often of a much severe magnitude than that in traditional construction materials (TCMs). Despite ongoing efforts, there continues to be a lack of guidance/provisions on how to account for such temperature-induced degradations in MCMs. This adds another dimension of complexity to researchers and engineers seeking to carry out fire resistance evaluation and also presents a major challenge towards promoting standardization and performance-based solutions for fire engineering applications. In order to bridge this knowledge gap, this paper presents a methodology to develop temperature-dependent material models for MCMs such as high strength/performance concrete (HSC/HPC), high/very high strength steels (HSS/VHSS), and fiber-reinforced polymer (FRP) composites, using two techniques of artificial intelligence (AI) namely: artificial neural networks (ANNs) and evolutionary genetic algorithms (GAs). The outcome of this study showcases the merit of integrating AI into understanding the complex behavior of MCMs under fire conditions as well as in deriving temperature-dependent material models for these materials.","author":[{"dropping-particle":"","family":"Naser","given":"M. Z.","non-dropping-particle":"","parse-names":false,"suffix":""}],"container-title":"Computational Materials Science","id":"ITEM-5","issue":"December 2018","issued":{"date-parts":[["2019"]]},"page":"16-29","publisher":"Elsevier","title":"Properties and material models for modern construction materials at elevated temperatures","type":"article-journal","volume":"160"},"uris":["http://www.mendeley.com/documents/?uuid=f305c1b5-3f1b-4792-8a31-fb1a1fc8ed72"]},{"id":"ITEM-6","itemData":{"DOI":"10.1016/j.conbuildmat.2019.04.182","ISSN":"09500618","author":[{"dropping-particle":"","family":"Naser","given":"M.Z.","non-dropping-particle":"","parse-names":false,"suffix":""}],"container-title":"Construction and Building Materials","id":"ITEM-6","issued":{"date-parts":[["2019","8"]]},"page":"192-206","title":"Properties and material models for common construction materials at elevated temperatures","type":"article-journal","volume":"215"},"uris":["http://www.mendeley.com/documents/?uuid=c0a5f850-d753-48b2-811f-a07cc859e81a"]},{"id":"ITEM-7","itemData":{"DOI":"10.1016/j.mechmat.2019.103293","ISSN":"01676636","abstract":"Temperature rise, as in the case of fire, severely damages the properties of construction materials and imposes temperature-induced degradations that alter their microstructure and characteristics. As such, practitioners often struggle when assessing residual state of a fire-damaged structure especially due to the lack of insights into residual (post-fire) properties of construction materials. With the hope of narrowing this knowledge gap, this study presents an approach to derive residual material models for a variety of construction materials such as normal strength concrete (NSC), high strength concrete (HSC), ultra-high performance concrete (UHPC), mild steel (MS), high strength steel (HSS), cold formed steel (CFS), stainless steel (SS), glass fiber reinforced polymer (GFRP) and carbon fiber reinforced polymer (CFRP). This approach leverages a hybrid combination of two machine learning (ML) techniques (artificial neural networks (ANN) and genetic algorithms (GA)) to derive specifically tailored material models capable of tracing the post-fire behavior of construction materials. When implemented, the proposed material models could enable proper and unified assessment of fire-damaged structures.","author":[{"dropping-particle":"","family":"Naser","given":"M. Z.","non-dropping-particle":"","parse-names":false,"suffix":""},{"dropping-particle":"","family":"Uppala","given":"V. A.","non-dropping-particle":"","parse-names":false,"suffix":""}],"container-title":"Mechanics of Materials","id":"ITEM-7","issue":"September 2019","issued":{"date-parts":[["2020"]]},"title":"Properties and material models for construction materials post exposure to elevated temperatures","type":"article-journal","volume":"142"},"uris":["http://www.mendeley.com/documents/?uuid=ea29d91a-ef18-4736-b9c5-50cdbda8ed8b"]}],"mendeley":{"formattedCitation":"&lt;sup&gt;12,18,19,74–77&lt;/sup&gt;","plainTextFormattedCitation":"12,18,19,74–77","previouslyFormattedCitation":"&lt;sup&gt;12,18,19,74–77&lt;/sup&gt;"},"properties":{"noteIndex":0},"schema":"https://github.com/citation-style-language/schema/raw/master/csl-citation.json"}</w:instrText>
      </w:r>
      <w:r w:rsidR="00E62924">
        <w:rPr>
          <w:rFonts w:ascii="Times New Roman" w:hAnsi="Times New Roman" w:cs="Times New Roman"/>
          <w:sz w:val="24"/>
          <w:szCs w:val="24"/>
        </w:rPr>
        <w:fldChar w:fldCharType="separate"/>
      </w:r>
      <w:r w:rsidR="007D73ED" w:rsidRPr="007D73ED">
        <w:rPr>
          <w:rFonts w:ascii="Times New Roman" w:hAnsi="Times New Roman" w:cs="Times New Roman"/>
          <w:noProof/>
          <w:sz w:val="24"/>
          <w:szCs w:val="24"/>
          <w:vertAlign w:val="superscript"/>
        </w:rPr>
        <w:t>12,18,19,74–77</w:t>
      </w:r>
      <w:r w:rsidR="00E62924">
        <w:rPr>
          <w:rFonts w:ascii="Times New Roman" w:hAnsi="Times New Roman" w:cs="Times New Roman"/>
          <w:sz w:val="24"/>
          <w:szCs w:val="24"/>
        </w:rPr>
        <w:fldChar w:fldCharType="end"/>
      </w:r>
      <w:r w:rsidR="00E62924">
        <w:rPr>
          <w:rFonts w:ascii="Times New Roman" w:hAnsi="Times New Roman" w:cs="Times New Roman"/>
          <w:sz w:val="24"/>
          <w:szCs w:val="24"/>
        </w:rPr>
        <w:t>.</w:t>
      </w:r>
    </w:p>
    <w:p w14:paraId="33A3C770" w14:textId="0C45596B" w:rsidR="00B96FB5" w:rsidRPr="00FA7F31" w:rsidRDefault="00601E73" w:rsidP="007A727C">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3. </w:t>
      </w:r>
      <w:r w:rsidR="009C76DF" w:rsidRPr="009C76DF">
        <w:rPr>
          <w:rFonts w:ascii="Times New Roman" w:hAnsi="Times New Roman" w:cs="Times New Roman"/>
          <w:b/>
          <w:bCs/>
          <w:sz w:val="24"/>
          <w:szCs w:val="24"/>
        </w:rPr>
        <w:t>Methodology f</w:t>
      </w:r>
      <w:r w:rsidR="009C76DF" w:rsidRPr="00423F7B">
        <w:rPr>
          <w:rFonts w:ascii="Times New Roman" w:hAnsi="Times New Roman" w:cs="Times New Roman"/>
          <w:b/>
          <w:bCs/>
          <w:sz w:val="24"/>
          <w:szCs w:val="24"/>
        </w:rPr>
        <w:t xml:space="preserve">or </w:t>
      </w:r>
      <w:r w:rsidR="009C76DF" w:rsidRPr="00E1586B">
        <w:rPr>
          <w:rFonts w:ascii="Times New Roman" w:hAnsi="Times New Roman" w:cs="Times New Roman"/>
          <w:b/>
          <w:bCs/>
          <w:sz w:val="24"/>
          <w:szCs w:val="24"/>
        </w:rPr>
        <w:t xml:space="preserve">Development of </w:t>
      </w:r>
      <w:r w:rsidR="007F70F9" w:rsidRPr="00FA7F31">
        <w:rPr>
          <w:rFonts w:ascii="Times New Roman" w:hAnsi="Times New Roman" w:cs="Times New Roman"/>
          <w:b/>
          <w:bCs/>
          <w:sz w:val="24"/>
          <w:szCs w:val="24"/>
        </w:rPr>
        <w:t>Probabilistic Models</w:t>
      </w:r>
      <w:r w:rsidR="00FA7F31" w:rsidRPr="00FA7F31">
        <w:rPr>
          <w:rFonts w:ascii="Times New Roman" w:hAnsi="Times New Roman" w:cs="Times New Roman"/>
          <w:b/>
          <w:bCs/>
          <w:sz w:val="24"/>
          <w:szCs w:val="24"/>
        </w:rPr>
        <w:t xml:space="preserve">: </w:t>
      </w:r>
    </w:p>
    <w:p w14:paraId="6F42C379" w14:textId="0602AC88" w:rsidR="00B9571E" w:rsidRDefault="0077163D" w:rsidP="007A727C">
      <w:pPr>
        <w:spacing w:line="240" w:lineRule="auto"/>
        <w:jc w:val="both"/>
        <w:rPr>
          <w:rFonts w:ascii="Times New Roman" w:hAnsi="Times New Roman" w:cs="Times New Roman"/>
          <w:color w:val="000000" w:themeColor="text1"/>
          <w:sz w:val="24"/>
          <w:szCs w:val="24"/>
        </w:rPr>
      </w:pPr>
      <w:bookmarkStart w:id="1" w:name="_Hlk116225605"/>
      <w:r>
        <w:rPr>
          <w:rFonts w:ascii="Times New Roman" w:hAnsi="Times New Roman" w:cs="Times New Roman"/>
          <w:color w:val="000000" w:themeColor="text1"/>
          <w:sz w:val="24"/>
          <w:szCs w:val="24"/>
        </w:rPr>
        <w:t>P</w:t>
      </w:r>
      <w:r w:rsidR="007F70F9" w:rsidRPr="00B9571E">
        <w:rPr>
          <w:rFonts w:ascii="Times New Roman" w:hAnsi="Times New Roman" w:cs="Times New Roman"/>
          <w:color w:val="000000" w:themeColor="text1"/>
          <w:sz w:val="24"/>
          <w:szCs w:val="24"/>
        </w:rPr>
        <w:t>robabilistic material models</w:t>
      </w:r>
      <w:r w:rsidR="00285AC7">
        <w:rPr>
          <w:rFonts w:ascii="Times New Roman" w:hAnsi="Times New Roman" w:cs="Times New Roman"/>
          <w:color w:val="000000" w:themeColor="text1"/>
          <w:sz w:val="24"/>
          <w:szCs w:val="24"/>
        </w:rPr>
        <w:t xml:space="preserve"> </w:t>
      </w:r>
      <w:r w:rsidR="007F70F9" w:rsidRPr="00B9571E">
        <w:rPr>
          <w:rFonts w:ascii="Times New Roman" w:hAnsi="Times New Roman" w:cs="Times New Roman"/>
          <w:color w:val="000000" w:themeColor="text1"/>
          <w:sz w:val="24"/>
          <w:szCs w:val="24"/>
        </w:rPr>
        <w:t>are continuous</w:t>
      </w:r>
      <w:r w:rsidR="00B77723">
        <w:rPr>
          <w:rFonts w:ascii="Times New Roman" w:hAnsi="Times New Roman" w:cs="Times New Roman"/>
          <w:color w:val="000000" w:themeColor="text1"/>
          <w:sz w:val="24"/>
          <w:szCs w:val="24"/>
        </w:rPr>
        <w:t xml:space="preserve"> models that </w:t>
      </w:r>
      <w:r w:rsidR="007F70F9">
        <w:rPr>
          <w:rFonts w:ascii="Times New Roman" w:hAnsi="Times New Roman" w:cs="Times New Roman"/>
          <w:color w:val="000000" w:themeColor="text1"/>
          <w:sz w:val="24"/>
          <w:szCs w:val="24"/>
        </w:rPr>
        <w:t>deriv</w:t>
      </w:r>
      <w:r w:rsidR="00B77723">
        <w:rPr>
          <w:rFonts w:ascii="Times New Roman" w:hAnsi="Times New Roman" w:cs="Times New Roman"/>
          <w:color w:val="000000" w:themeColor="text1"/>
          <w:sz w:val="24"/>
          <w:szCs w:val="24"/>
        </w:rPr>
        <w:t>e</w:t>
      </w:r>
      <w:r w:rsidR="007F70F9">
        <w:rPr>
          <w:rFonts w:ascii="Times New Roman" w:hAnsi="Times New Roman" w:cs="Times New Roman"/>
          <w:color w:val="000000" w:themeColor="text1"/>
          <w:sz w:val="24"/>
          <w:szCs w:val="24"/>
        </w:rPr>
        <w:t xml:space="preserve"> temperature-dependent functions for </w:t>
      </w:r>
      <w:r w:rsidR="00B77723">
        <w:rPr>
          <w:rFonts w:ascii="Times New Roman" w:hAnsi="Times New Roman" w:cs="Times New Roman"/>
          <w:color w:val="000000" w:themeColor="text1"/>
          <w:sz w:val="24"/>
          <w:szCs w:val="24"/>
        </w:rPr>
        <w:t xml:space="preserve">a set of </w:t>
      </w:r>
      <w:r w:rsidR="007F70F9">
        <w:rPr>
          <w:rFonts w:ascii="Times New Roman" w:hAnsi="Times New Roman" w:cs="Times New Roman"/>
          <w:color w:val="000000" w:themeColor="text1"/>
          <w:sz w:val="24"/>
          <w:szCs w:val="24"/>
        </w:rPr>
        <w:t>parameters defining the fitted probability distribution functions.</w:t>
      </w:r>
      <w:r w:rsidR="007F70F9" w:rsidRPr="00B9571E">
        <w:rPr>
          <w:rFonts w:ascii="Times New Roman" w:hAnsi="Times New Roman" w:cs="Times New Roman"/>
          <w:color w:val="000000" w:themeColor="text1"/>
          <w:sz w:val="24"/>
          <w:szCs w:val="24"/>
        </w:rPr>
        <w:t xml:space="preserve"> </w:t>
      </w:r>
      <w:r w:rsidR="00CF0681">
        <w:rPr>
          <w:rFonts w:ascii="Times New Roman" w:hAnsi="Times New Roman" w:cs="Times New Roman"/>
          <w:color w:val="000000" w:themeColor="text1"/>
          <w:sz w:val="24"/>
          <w:szCs w:val="24"/>
        </w:rPr>
        <w:t>The</w:t>
      </w:r>
      <w:r w:rsidR="009C76DF">
        <w:rPr>
          <w:rFonts w:ascii="Times New Roman" w:hAnsi="Times New Roman" w:cs="Times New Roman"/>
          <w:color w:val="000000" w:themeColor="text1"/>
          <w:sz w:val="24"/>
          <w:szCs w:val="24"/>
        </w:rPr>
        <w:t xml:space="preserve"> methodology comprises the following steps</w:t>
      </w:r>
      <w:r w:rsidR="005C6D47">
        <w:rPr>
          <w:rFonts w:ascii="Times New Roman" w:hAnsi="Times New Roman" w:cs="Times New Roman"/>
          <w:color w:val="000000" w:themeColor="text1"/>
          <w:sz w:val="24"/>
          <w:szCs w:val="24"/>
        </w:rPr>
        <w:t>:</w:t>
      </w:r>
    </w:p>
    <w:p w14:paraId="2FA19D79" w14:textId="00F488F6" w:rsidR="005C6D47" w:rsidRPr="00CD62E3" w:rsidRDefault="005C6D47" w:rsidP="005C6D47">
      <w:pPr>
        <w:pStyle w:val="ListParagraph"/>
        <w:numPr>
          <w:ilvl w:val="0"/>
          <w:numId w:val="20"/>
        </w:numPr>
        <w:spacing w:line="240" w:lineRule="auto"/>
        <w:jc w:val="both"/>
        <w:rPr>
          <w:rFonts w:ascii="Times New Roman" w:hAnsi="Times New Roman" w:cs="Times New Roman"/>
          <w:color w:val="000000" w:themeColor="text1"/>
          <w:sz w:val="24"/>
          <w:szCs w:val="24"/>
        </w:rPr>
      </w:pPr>
      <w:r w:rsidRPr="00CD62E3">
        <w:rPr>
          <w:rFonts w:ascii="Times New Roman" w:hAnsi="Times New Roman" w:cs="Times New Roman"/>
          <w:color w:val="000000" w:themeColor="text1"/>
          <w:sz w:val="24"/>
          <w:szCs w:val="24"/>
        </w:rPr>
        <w:t xml:space="preserve">Survey and collect the data from the open literature </w:t>
      </w:r>
    </w:p>
    <w:p w14:paraId="4036EA75" w14:textId="136945E9" w:rsidR="005C6D47" w:rsidRPr="00CD62E3" w:rsidRDefault="005C6D47" w:rsidP="005C6D47">
      <w:pPr>
        <w:pStyle w:val="ListParagraph"/>
        <w:numPr>
          <w:ilvl w:val="0"/>
          <w:numId w:val="20"/>
        </w:numPr>
        <w:spacing w:line="240" w:lineRule="auto"/>
        <w:jc w:val="both"/>
        <w:rPr>
          <w:rFonts w:ascii="Times New Roman" w:hAnsi="Times New Roman" w:cs="Times New Roman"/>
          <w:color w:val="000000" w:themeColor="text1"/>
          <w:sz w:val="24"/>
          <w:szCs w:val="24"/>
        </w:rPr>
      </w:pPr>
      <w:r w:rsidRPr="00CD62E3">
        <w:rPr>
          <w:rFonts w:ascii="Times New Roman" w:hAnsi="Times New Roman" w:cs="Times New Roman"/>
          <w:color w:val="000000" w:themeColor="text1"/>
          <w:sz w:val="24"/>
          <w:szCs w:val="24"/>
        </w:rPr>
        <w:t xml:space="preserve">Choose a set of distribution functions to be tested for the data fitting </w:t>
      </w:r>
    </w:p>
    <w:p w14:paraId="48ABBC88" w14:textId="0D983389" w:rsidR="005C6D47" w:rsidRPr="00CD62E3" w:rsidRDefault="005C6D47" w:rsidP="005C6D47">
      <w:pPr>
        <w:pStyle w:val="ListParagraph"/>
        <w:numPr>
          <w:ilvl w:val="0"/>
          <w:numId w:val="20"/>
        </w:numPr>
        <w:spacing w:line="240" w:lineRule="auto"/>
        <w:jc w:val="both"/>
        <w:rPr>
          <w:rFonts w:ascii="Times New Roman" w:hAnsi="Times New Roman" w:cs="Times New Roman"/>
          <w:color w:val="000000" w:themeColor="text1"/>
          <w:sz w:val="24"/>
          <w:szCs w:val="24"/>
        </w:rPr>
      </w:pPr>
      <w:r w:rsidRPr="00CD62E3">
        <w:rPr>
          <w:rFonts w:ascii="Times New Roman" w:hAnsi="Times New Roman" w:cs="Times New Roman"/>
          <w:color w:val="000000" w:themeColor="text1"/>
          <w:sz w:val="24"/>
          <w:szCs w:val="24"/>
        </w:rPr>
        <w:t>Check the goodness of fit for the data points considering the selected distribution functions</w:t>
      </w:r>
      <w:r w:rsidR="00240A75" w:rsidRPr="00CD62E3">
        <w:rPr>
          <w:rFonts w:ascii="Times New Roman" w:hAnsi="Times New Roman" w:cs="Times New Roman"/>
          <w:color w:val="000000" w:themeColor="text1"/>
          <w:sz w:val="24"/>
          <w:szCs w:val="24"/>
        </w:rPr>
        <w:t xml:space="preserve"> considering all temperature points </w:t>
      </w:r>
    </w:p>
    <w:p w14:paraId="3094DA93" w14:textId="003CC8B1" w:rsidR="005C6D47" w:rsidRPr="00CD62E3" w:rsidRDefault="005C6D47" w:rsidP="005C6D47">
      <w:pPr>
        <w:pStyle w:val="ListParagraph"/>
        <w:numPr>
          <w:ilvl w:val="0"/>
          <w:numId w:val="20"/>
        </w:numPr>
        <w:spacing w:line="240" w:lineRule="auto"/>
        <w:jc w:val="both"/>
        <w:rPr>
          <w:rFonts w:ascii="Times New Roman" w:hAnsi="Times New Roman" w:cs="Times New Roman"/>
          <w:color w:val="000000" w:themeColor="text1"/>
          <w:sz w:val="24"/>
          <w:szCs w:val="24"/>
        </w:rPr>
      </w:pPr>
      <w:r w:rsidRPr="00CD62E3">
        <w:rPr>
          <w:rFonts w:ascii="Times New Roman" w:hAnsi="Times New Roman" w:cs="Times New Roman"/>
          <w:color w:val="000000" w:themeColor="text1"/>
          <w:sz w:val="24"/>
          <w:szCs w:val="24"/>
        </w:rPr>
        <w:t>Develop a</w:t>
      </w:r>
      <w:r w:rsidR="0007338A" w:rsidRPr="00CD62E3">
        <w:rPr>
          <w:rFonts w:ascii="Times New Roman" w:hAnsi="Times New Roman" w:cs="Times New Roman"/>
          <w:color w:val="000000" w:themeColor="text1"/>
          <w:sz w:val="24"/>
          <w:szCs w:val="24"/>
        </w:rPr>
        <w:t xml:space="preserve"> regression model for the parameters defining the best-fit distribution function </w:t>
      </w:r>
    </w:p>
    <w:p w14:paraId="36EBD677" w14:textId="681D66AF" w:rsidR="0007338A" w:rsidRPr="00CD62E3" w:rsidRDefault="0007338A" w:rsidP="005C6D47">
      <w:pPr>
        <w:pStyle w:val="ListParagraph"/>
        <w:numPr>
          <w:ilvl w:val="0"/>
          <w:numId w:val="20"/>
        </w:numPr>
        <w:spacing w:line="240" w:lineRule="auto"/>
        <w:jc w:val="both"/>
        <w:rPr>
          <w:rFonts w:ascii="Times New Roman" w:hAnsi="Times New Roman" w:cs="Times New Roman"/>
          <w:color w:val="000000" w:themeColor="text1"/>
          <w:sz w:val="24"/>
          <w:szCs w:val="24"/>
        </w:rPr>
      </w:pPr>
      <w:r w:rsidRPr="00CD62E3">
        <w:rPr>
          <w:rFonts w:ascii="Times New Roman" w:hAnsi="Times New Roman" w:cs="Times New Roman"/>
          <w:color w:val="000000" w:themeColor="text1"/>
          <w:sz w:val="24"/>
          <w:szCs w:val="24"/>
        </w:rPr>
        <w:t xml:space="preserve">Document the distribution function and use it to create samples of the material property </w:t>
      </w:r>
    </w:p>
    <w:bookmarkEnd w:id="1"/>
    <w:p w14:paraId="425CCF79" w14:textId="43F82BA3" w:rsidR="006F5763" w:rsidRPr="00FB4379" w:rsidRDefault="006F5763" w:rsidP="00FB4379">
      <w:pPr>
        <w:spacing w:line="240" w:lineRule="auto"/>
        <w:jc w:val="both"/>
        <w:rPr>
          <w:rFonts w:ascii="Times New Roman" w:hAnsi="Times New Roman" w:cs="Times New Roman"/>
          <w:sz w:val="24"/>
          <w:szCs w:val="24"/>
        </w:rPr>
      </w:pPr>
      <w:r w:rsidRPr="00F20CFB">
        <w:rPr>
          <w:rFonts w:ascii="Times New Roman" w:hAnsi="Times New Roman" w:cs="Times New Roman"/>
          <w:i/>
          <w:iCs/>
          <w:color w:val="000000" w:themeColor="text1"/>
          <w:sz w:val="24"/>
          <w:szCs w:val="24"/>
        </w:rPr>
        <w:t>Survey and collect experimental data:</w:t>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f</w:t>
      </w:r>
      <w:r w:rsidRPr="00A05B9B">
        <w:rPr>
          <w:rFonts w:ascii="Times New Roman" w:hAnsi="Times New Roman" w:cs="Times New Roman"/>
          <w:sz w:val="24"/>
          <w:szCs w:val="24"/>
        </w:rPr>
        <w:t xml:space="preserve">or most of the material properties examined, a minimum of eight tests were collected and used to derive the probabilistic material models. Every test surveyed </w:t>
      </w:r>
      <w:r w:rsidR="00CF0681">
        <w:rPr>
          <w:rFonts w:ascii="Times New Roman" w:hAnsi="Times New Roman" w:cs="Times New Roman"/>
          <w:sz w:val="24"/>
          <w:szCs w:val="24"/>
        </w:rPr>
        <w:t xml:space="preserve">the </w:t>
      </w:r>
      <w:r w:rsidR="004D318C">
        <w:rPr>
          <w:rFonts w:ascii="Times New Roman" w:hAnsi="Times New Roman" w:cs="Times New Roman"/>
          <w:sz w:val="24"/>
          <w:szCs w:val="24"/>
        </w:rPr>
        <w:t>related</w:t>
      </w:r>
      <w:r w:rsidR="00790AFD">
        <w:rPr>
          <w:rFonts w:ascii="Times New Roman" w:hAnsi="Times New Roman" w:cs="Times New Roman"/>
          <w:sz w:val="24"/>
          <w:szCs w:val="24"/>
        </w:rPr>
        <w:t xml:space="preserve"> </w:t>
      </w:r>
      <w:r w:rsidRPr="00A05B9B">
        <w:rPr>
          <w:rFonts w:ascii="Times New Roman" w:hAnsi="Times New Roman" w:cs="Times New Roman"/>
          <w:sz w:val="24"/>
          <w:szCs w:val="24"/>
        </w:rPr>
        <w:t xml:space="preserve">material property at </w:t>
      </w:r>
      <w:r w:rsidR="00036D3C">
        <w:rPr>
          <w:rFonts w:ascii="Times New Roman" w:hAnsi="Times New Roman" w:cs="Times New Roman"/>
          <w:sz w:val="24"/>
          <w:szCs w:val="24"/>
        </w:rPr>
        <w:t>target</w:t>
      </w:r>
      <w:r w:rsidR="00036D3C" w:rsidRPr="00A05B9B">
        <w:rPr>
          <w:rFonts w:ascii="Times New Roman" w:hAnsi="Times New Roman" w:cs="Times New Roman"/>
          <w:sz w:val="24"/>
          <w:szCs w:val="24"/>
        </w:rPr>
        <w:t xml:space="preserve"> </w:t>
      </w:r>
      <w:r w:rsidRPr="00A05B9B">
        <w:rPr>
          <w:rFonts w:ascii="Times New Roman" w:hAnsi="Times New Roman" w:cs="Times New Roman"/>
          <w:sz w:val="24"/>
          <w:szCs w:val="24"/>
        </w:rPr>
        <w:t>temperature points</w:t>
      </w:r>
      <w:r w:rsidR="00790AFD">
        <w:rPr>
          <w:rFonts w:ascii="Times New Roman" w:hAnsi="Times New Roman" w:cs="Times New Roman"/>
          <w:sz w:val="24"/>
          <w:szCs w:val="24"/>
        </w:rPr>
        <w:t xml:space="preserve"> (i.e., 25, 100, 200… </w:t>
      </w:r>
      <w:r w:rsidR="00036D3C">
        <w:rPr>
          <w:rFonts w:ascii="Times New Roman" w:hAnsi="Times New Roman" w:cs="Times New Roman"/>
          <w:sz w:val="24"/>
          <w:szCs w:val="24"/>
        </w:rPr>
        <w:t>10</w:t>
      </w:r>
      <w:r w:rsidR="00790AFD">
        <w:rPr>
          <w:rFonts w:ascii="Times New Roman" w:hAnsi="Times New Roman" w:cs="Times New Roman"/>
          <w:sz w:val="24"/>
          <w:szCs w:val="24"/>
        </w:rPr>
        <w:t>00</w:t>
      </w:r>
      <w:r w:rsidR="00790AFD">
        <w:rPr>
          <w:rFonts w:ascii="Calibri" w:hAnsi="Calibri" w:cs="Calibri"/>
          <w:sz w:val="24"/>
          <w:szCs w:val="24"/>
        </w:rPr>
        <w:t>°</w:t>
      </w:r>
      <w:r w:rsidR="00790AFD">
        <w:rPr>
          <w:rFonts w:ascii="Times New Roman" w:hAnsi="Times New Roman" w:cs="Times New Roman"/>
          <w:sz w:val="24"/>
          <w:szCs w:val="24"/>
        </w:rPr>
        <w:t>C)</w:t>
      </w:r>
      <w:r w:rsidRPr="00A05B9B">
        <w:rPr>
          <w:rFonts w:ascii="Times New Roman" w:hAnsi="Times New Roman" w:cs="Times New Roman"/>
          <w:sz w:val="24"/>
          <w:szCs w:val="24"/>
        </w:rPr>
        <w:t xml:space="preserve">. </w:t>
      </w:r>
      <w:r w:rsidR="00790AFD">
        <w:rPr>
          <w:rFonts w:ascii="Times New Roman" w:hAnsi="Times New Roman" w:cs="Times New Roman"/>
          <w:sz w:val="24"/>
          <w:szCs w:val="24"/>
        </w:rPr>
        <w:t>All</w:t>
      </w:r>
      <w:r w:rsidR="00790AFD" w:rsidRPr="00A05B9B">
        <w:rPr>
          <w:rFonts w:ascii="Times New Roman" w:hAnsi="Times New Roman" w:cs="Times New Roman"/>
          <w:sz w:val="24"/>
          <w:szCs w:val="24"/>
        </w:rPr>
        <w:t xml:space="preserve"> </w:t>
      </w:r>
      <w:r w:rsidRPr="00A05B9B">
        <w:rPr>
          <w:rFonts w:ascii="Times New Roman" w:hAnsi="Times New Roman" w:cs="Times New Roman"/>
          <w:sz w:val="24"/>
          <w:szCs w:val="24"/>
        </w:rPr>
        <w:t xml:space="preserve">selected tests were </w:t>
      </w:r>
      <w:r w:rsidR="004B63E8">
        <w:rPr>
          <w:rFonts w:ascii="Times New Roman" w:hAnsi="Times New Roman" w:cs="Times New Roman"/>
          <w:sz w:val="24"/>
          <w:szCs w:val="24"/>
        </w:rPr>
        <w:t xml:space="preserve">mainly </w:t>
      </w:r>
      <w:r w:rsidRPr="00A05B9B">
        <w:rPr>
          <w:rFonts w:ascii="Times New Roman" w:hAnsi="Times New Roman" w:cs="Times New Roman"/>
          <w:sz w:val="24"/>
          <w:szCs w:val="24"/>
        </w:rPr>
        <w:t>conducted within the last two decades</w:t>
      </w:r>
      <w:r w:rsidR="00790AFD">
        <w:rPr>
          <w:rFonts w:ascii="Times New Roman" w:hAnsi="Times New Roman" w:cs="Times New Roman"/>
          <w:sz w:val="24"/>
          <w:szCs w:val="24"/>
        </w:rPr>
        <w:t xml:space="preserve"> and naturally var</w:t>
      </w:r>
      <w:r w:rsidR="004D318C">
        <w:rPr>
          <w:rFonts w:ascii="Times New Roman" w:hAnsi="Times New Roman" w:cs="Times New Roman"/>
          <w:sz w:val="24"/>
          <w:szCs w:val="24"/>
        </w:rPr>
        <w:t>ied</w:t>
      </w:r>
      <w:r w:rsidR="00790AFD">
        <w:rPr>
          <w:rFonts w:ascii="Times New Roman" w:hAnsi="Times New Roman" w:cs="Times New Roman"/>
          <w:sz w:val="24"/>
          <w:szCs w:val="24"/>
        </w:rPr>
        <w:t xml:space="preserve"> by</w:t>
      </w:r>
      <w:r w:rsidRPr="00A05B9B">
        <w:rPr>
          <w:rFonts w:ascii="Times New Roman" w:hAnsi="Times New Roman" w:cs="Times New Roman"/>
          <w:sz w:val="24"/>
          <w:szCs w:val="24"/>
        </w:rPr>
        <w:t xml:space="preserve"> origin institutes and laboratories. </w:t>
      </w:r>
      <w:r w:rsidR="00790AFD">
        <w:rPr>
          <w:rFonts w:ascii="Times New Roman" w:hAnsi="Times New Roman" w:cs="Times New Roman"/>
          <w:sz w:val="24"/>
          <w:szCs w:val="24"/>
        </w:rPr>
        <w:t>The aforenoted</w:t>
      </w:r>
      <w:r w:rsidR="00790AFD" w:rsidRPr="00A05B9B">
        <w:rPr>
          <w:rFonts w:ascii="Times New Roman" w:hAnsi="Times New Roman" w:cs="Times New Roman"/>
          <w:sz w:val="24"/>
          <w:szCs w:val="24"/>
        </w:rPr>
        <w:t xml:space="preserve"> </w:t>
      </w:r>
      <w:r w:rsidR="00790AFD">
        <w:rPr>
          <w:rFonts w:ascii="Times New Roman" w:hAnsi="Times New Roman" w:cs="Times New Roman"/>
          <w:sz w:val="24"/>
          <w:szCs w:val="24"/>
        </w:rPr>
        <w:t>“</w:t>
      </w:r>
      <w:r w:rsidRPr="00A05B9B">
        <w:rPr>
          <w:rFonts w:ascii="Times New Roman" w:hAnsi="Times New Roman" w:cs="Times New Roman"/>
          <w:sz w:val="24"/>
          <w:szCs w:val="24"/>
        </w:rPr>
        <w:t>selection criteria</w:t>
      </w:r>
      <w:r w:rsidR="00790AFD">
        <w:rPr>
          <w:rFonts w:ascii="Times New Roman" w:hAnsi="Times New Roman" w:cs="Times New Roman"/>
          <w:sz w:val="24"/>
          <w:szCs w:val="24"/>
        </w:rPr>
        <w:t>”</w:t>
      </w:r>
      <w:r w:rsidRPr="00A05B9B">
        <w:rPr>
          <w:rFonts w:ascii="Times New Roman" w:hAnsi="Times New Roman" w:cs="Times New Roman"/>
          <w:sz w:val="24"/>
          <w:szCs w:val="24"/>
        </w:rPr>
        <w:t xml:space="preserve"> for the collected tests ensured that data used in deriving the probabilistic models represent current advances in construction material sciences</w:t>
      </w:r>
      <w:r w:rsidR="0007556A">
        <w:rPr>
          <w:rFonts w:ascii="Times New Roman" w:hAnsi="Times New Roman" w:cs="Times New Roman"/>
          <w:sz w:val="24"/>
          <w:szCs w:val="24"/>
        </w:rPr>
        <w:t>,</w:t>
      </w:r>
      <w:r>
        <w:rPr>
          <w:rFonts w:ascii="Times New Roman" w:hAnsi="Times New Roman" w:cs="Times New Roman"/>
          <w:sz w:val="24"/>
          <w:szCs w:val="24"/>
        </w:rPr>
        <w:t xml:space="preserve"> </w:t>
      </w:r>
      <w:r w:rsidR="00790AFD">
        <w:rPr>
          <w:rFonts w:ascii="Times New Roman" w:hAnsi="Times New Roman" w:cs="Times New Roman"/>
          <w:sz w:val="24"/>
          <w:szCs w:val="24"/>
        </w:rPr>
        <w:t xml:space="preserve">and reflect materials available in the market. This </w:t>
      </w:r>
      <w:r w:rsidRPr="00A05B9B">
        <w:rPr>
          <w:rFonts w:ascii="Times New Roman" w:hAnsi="Times New Roman" w:cs="Times New Roman"/>
          <w:sz w:val="24"/>
          <w:szCs w:val="24"/>
        </w:rPr>
        <w:t xml:space="preserve">will </w:t>
      </w:r>
      <w:r w:rsidR="00036D3C">
        <w:rPr>
          <w:rFonts w:ascii="Times New Roman" w:hAnsi="Times New Roman" w:cs="Times New Roman"/>
          <w:sz w:val="24"/>
          <w:szCs w:val="24"/>
        </w:rPr>
        <w:t xml:space="preserve">yield </w:t>
      </w:r>
      <w:r w:rsidR="00036D3C" w:rsidRPr="00A05B9B">
        <w:rPr>
          <w:rFonts w:ascii="Times New Roman" w:hAnsi="Times New Roman" w:cs="Times New Roman"/>
          <w:sz w:val="24"/>
          <w:szCs w:val="24"/>
        </w:rPr>
        <w:t xml:space="preserve">relevant </w:t>
      </w:r>
      <w:r w:rsidR="00036D3C">
        <w:rPr>
          <w:rFonts w:ascii="Times New Roman" w:hAnsi="Times New Roman" w:cs="Times New Roman"/>
          <w:sz w:val="24"/>
          <w:szCs w:val="24"/>
        </w:rPr>
        <w:t>probabilistic</w:t>
      </w:r>
      <w:r w:rsidRPr="00A05B9B">
        <w:rPr>
          <w:rFonts w:ascii="Times New Roman" w:hAnsi="Times New Roman" w:cs="Times New Roman"/>
          <w:sz w:val="24"/>
          <w:szCs w:val="24"/>
        </w:rPr>
        <w:t xml:space="preserve"> models </w:t>
      </w:r>
      <w:r w:rsidR="00036D3C">
        <w:rPr>
          <w:rFonts w:ascii="Times New Roman" w:hAnsi="Times New Roman" w:cs="Times New Roman"/>
          <w:sz w:val="24"/>
          <w:szCs w:val="24"/>
        </w:rPr>
        <w:t>with</w:t>
      </w:r>
      <w:r w:rsidRPr="00A05B9B">
        <w:rPr>
          <w:rFonts w:ascii="Times New Roman" w:hAnsi="Times New Roman" w:cs="Times New Roman"/>
          <w:sz w:val="24"/>
          <w:szCs w:val="24"/>
        </w:rPr>
        <w:t xml:space="preserve"> a wide range of applications.</w:t>
      </w:r>
    </w:p>
    <w:p w14:paraId="6F51F449" w14:textId="772A3E79" w:rsidR="00B9571E" w:rsidRPr="00B9571E" w:rsidRDefault="007F70F9" w:rsidP="007A727C">
      <w:pPr>
        <w:spacing w:line="240" w:lineRule="auto"/>
        <w:jc w:val="both"/>
        <w:rPr>
          <w:rFonts w:ascii="Times New Roman" w:hAnsi="Times New Roman" w:cs="Times New Roman"/>
          <w:color w:val="000000" w:themeColor="text1"/>
          <w:sz w:val="24"/>
          <w:szCs w:val="24"/>
        </w:rPr>
      </w:pPr>
      <w:r w:rsidRPr="00F20CFB">
        <w:rPr>
          <w:rFonts w:ascii="Times New Roman" w:hAnsi="Times New Roman" w:cs="Times New Roman"/>
          <w:i/>
          <w:iCs/>
          <w:color w:val="000000" w:themeColor="text1"/>
          <w:sz w:val="24"/>
          <w:szCs w:val="24"/>
        </w:rPr>
        <w:t xml:space="preserve">Choose </w:t>
      </w:r>
      <w:r w:rsidR="00A13DD1" w:rsidRPr="00F20CFB">
        <w:rPr>
          <w:rFonts w:ascii="Times New Roman" w:hAnsi="Times New Roman" w:cs="Times New Roman"/>
          <w:i/>
          <w:iCs/>
          <w:color w:val="000000" w:themeColor="text1"/>
          <w:sz w:val="24"/>
          <w:szCs w:val="24"/>
        </w:rPr>
        <w:t>the family of</w:t>
      </w:r>
      <w:r w:rsidRPr="00F20CFB">
        <w:rPr>
          <w:rFonts w:ascii="Times New Roman" w:hAnsi="Times New Roman" w:cs="Times New Roman"/>
          <w:i/>
          <w:iCs/>
          <w:color w:val="000000" w:themeColor="text1"/>
          <w:sz w:val="24"/>
          <w:szCs w:val="24"/>
        </w:rPr>
        <w:t xml:space="preserve"> distribution function</w:t>
      </w:r>
      <w:r w:rsidR="00A13DD1" w:rsidRPr="00F20CFB">
        <w:rPr>
          <w:rFonts w:ascii="Times New Roman" w:hAnsi="Times New Roman" w:cs="Times New Roman"/>
          <w:i/>
          <w:iCs/>
          <w:color w:val="000000" w:themeColor="text1"/>
          <w:sz w:val="24"/>
          <w:szCs w:val="24"/>
        </w:rPr>
        <w:t>s</w:t>
      </w:r>
      <w:r w:rsidRPr="00F20CFB">
        <w:rPr>
          <w:rFonts w:ascii="Times New Roman" w:hAnsi="Times New Roman" w:cs="Times New Roman"/>
          <w:i/>
          <w:iCs/>
          <w:color w:val="000000" w:themeColor="text1"/>
          <w:sz w:val="24"/>
          <w:szCs w:val="24"/>
        </w:rPr>
        <w:t>:</w:t>
      </w:r>
      <w:r w:rsidRPr="00F20CFB">
        <w:rPr>
          <w:rFonts w:ascii="Times New Roman" w:hAnsi="Times New Roman" w:cs="Times New Roman"/>
          <w:color w:val="000000" w:themeColor="text1"/>
          <w:sz w:val="24"/>
          <w:szCs w:val="24"/>
        </w:rPr>
        <w:t xml:space="preserve"> </w:t>
      </w:r>
      <w:r w:rsidRPr="00B9571E">
        <w:rPr>
          <w:rFonts w:ascii="Times New Roman" w:hAnsi="Times New Roman" w:cs="Times New Roman"/>
          <w:color w:val="000000" w:themeColor="text1"/>
          <w:sz w:val="24"/>
          <w:szCs w:val="24"/>
        </w:rPr>
        <w:t>the</w:t>
      </w:r>
      <w:r w:rsidR="00036D3C">
        <w:rPr>
          <w:rFonts w:ascii="Times New Roman" w:hAnsi="Times New Roman" w:cs="Times New Roman"/>
          <w:color w:val="000000" w:themeColor="text1"/>
          <w:sz w:val="24"/>
          <w:szCs w:val="24"/>
        </w:rPr>
        <w:t xml:space="preserve"> compiled</w:t>
      </w:r>
      <w:r w:rsidRPr="00B9571E">
        <w:rPr>
          <w:rFonts w:ascii="Times New Roman" w:hAnsi="Times New Roman" w:cs="Times New Roman"/>
          <w:color w:val="000000" w:themeColor="text1"/>
          <w:sz w:val="24"/>
          <w:szCs w:val="24"/>
        </w:rPr>
        <w:t xml:space="preserve"> data</w:t>
      </w:r>
      <w:r w:rsidR="0067083B">
        <w:rPr>
          <w:rFonts w:ascii="Times New Roman" w:hAnsi="Times New Roman" w:cs="Times New Roman"/>
          <w:color w:val="000000" w:themeColor="text1"/>
          <w:sz w:val="24"/>
          <w:szCs w:val="24"/>
        </w:rPr>
        <w:t xml:space="preserve"> for mechanical and thermal properties </w:t>
      </w:r>
      <w:r w:rsidR="00423F7B">
        <w:rPr>
          <w:rFonts w:ascii="Times New Roman" w:hAnsi="Times New Roman" w:cs="Times New Roman"/>
          <w:color w:val="000000" w:themeColor="text1"/>
          <w:sz w:val="24"/>
          <w:szCs w:val="24"/>
        </w:rPr>
        <w:t>contains property values for target (</w:t>
      </w:r>
      <w:r w:rsidRPr="00B9571E">
        <w:rPr>
          <w:rFonts w:ascii="Times New Roman" w:hAnsi="Times New Roman" w:cs="Times New Roman"/>
          <w:color w:val="000000" w:themeColor="text1"/>
          <w:sz w:val="24"/>
          <w:szCs w:val="24"/>
        </w:rPr>
        <w:t>specific</w:t>
      </w:r>
      <w:r w:rsidR="00423F7B">
        <w:rPr>
          <w:rFonts w:ascii="Times New Roman" w:hAnsi="Times New Roman" w:cs="Times New Roman"/>
          <w:color w:val="000000" w:themeColor="text1"/>
          <w:sz w:val="24"/>
          <w:szCs w:val="24"/>
        </w:rPr>
        <w:t>)</w:t>
      </w:r>
      <w:r w:rsidRPr="00B9571E">
        <w:rPr>
          <w:rFonts w:ascii="Times New Roman" w:hAnsi="Times New Roman" w:cs="Times New Roman"/>
          <w:color w:val="000000" w:themeColor="text1"/>
          <w:sz w:val="24"/>
          <w:szCs w:val="24"/>
        </w:rPr>
        <w:t xml:space="preserve"> temperatures</w:t>
      </w:r>
      <w:r w:rsidR="00423F7B">
        <w:rPr>
          <w:rFonts w:ascii="Times New Roman" w:hAnsi="Times New Roman" w:cs="Times New Roman"/>
          <w:color w:val="000000" w:themeColor="text1"/>
          <w:sz w:val="24"/>
          <w:szCs w:val="24"/>
        </w:rPr>
        <w:t xml:space="preserve"> in the range of 25, 100, 200, 300 … 1000ºC.</w:t>
      </w:r>
      <w:r w:rsidRPr="00B9571E">
        <w:rPr>
          <w:rFonts w:ascii="Times New Roman" w:hAnsi="Times New Roman" w:cs="Times New Roman"/>
          <w:color w:val="000000" w:themeColor="text1"/>
          <w:sz w:val="24"/>
          <w:szCs w:val="24"/>
        </w:rPr>
        <w:t xml:space="preserve"> Every data set was fitted to basic distribution functions that are</w:t>
      </w:r>
      <w:r w:rsidR="00036D3C">
        <w:rPr>
          <w:rFonts w:ascii="Times New Roman" w:hAnsi="Times New Roman" w:cs="Times New Roman"/>
          <w:color w:val="000000" w:themeColor="text1"/>
          <w:sz w:val="24"/>
          <w:szCs w:val="24"/>
        </w:rPr>
        <w:t>: 1)</w:t>
      </w:r>
      <w:r w:rsidRPr="00B9571E">
        <w:rPr>
          <w:rFonts w:ascii="Times New Roman" w:hAnsi="Times New Roman" w:cs="Times New Roman"/>
          <w:color w:val="000000" w:themeColor="text1"/>
          <w:sz w:val="24"/>
          <w:szCs w:val="24"/>
        </w:rPr>
        <w:t xml:space="preserve"> commonly used, and </w:t>
      </w:r>
      <w:r w:rsidR="00036D3C">
        <w:rPr>
          <w:rFonts w:ascii="Times New Roman" w:hAnsi="Times New Roman" w:cs="Times New Roman"/>
          <w:color w:val="000000" w:themeColor="text1"/>
          <w:sz w:val="24"/>
          <w:szCs w:val="24"/>
        </w:rPr>
        <w:t xml:space="preserve">2) </w:t>
      </w:r>
      <w:r w:rsidRPr="00B9571E">
        <w:rPr>
          <w:rFonts w:ascii="Times New Roman" w:hAnsi="Times New Roman" w:cs="Times New Roman"/>
          <w:color w:val="000000" w:themeColor="text1"/>
          <w:sz w:val="24"/>
          <w:szCs w:val="24"/>
        </w:rPr>
        <w:t>require a small number of parameters</w:t>
      </w:r>
      <w:r w:rsidR="0067083B">
        <w:rPr>
          <w:rFonts w:ascii="Times New Roman" w:hAnsi="Times New Roman" w:cs="Times New Roman"/>
          <w:color w:val="000000" w:themeColor="text1"/>
          <w:sz w:val="24"/>
          <w:szCs w:val="24"/>
        </w:rPr>
        <w:t xml:space="preserve"> (with a</w:t>
      </w:r>
      <w:r w:rsidRPr="00B9571E">
        <w:rPr>
          <w:rFonts w:ascii="Times New Roman" w:hAnsi="Times New Roman" w:cs="Times New Roman"/>
          <w:color w:val="000000" w:themeColor="text1"/>
          <w:sz w:val="24"/>
          <w:szCs w:val="24"/>
        </w:rPr>
        <w:t xml:space="preserve"> maximum of two</w:t>
      </w:r>
      <w:r w:rsidR="0067083B">
        <w:rPr>
          <w:rFonts w:ascii="Times New Roman" w:hAnsi="Times New Roman" w:cs="Times New Roman"/>
          <w:color w:val="000000" w:themeColor="text1"/>
          <w:sz w:val="24"/>
          <w:szCs w:val="24"/>
        </w:rPr>
        <w:t xml:space="preserve"> depending on the distribution function)</w:t>
      </w:r>
      <w:r w:rsidRPr="00B9571E">
        <w:rPr>
          <w:rFonts w:ascii="Times New Roman" w:hAnsi="Times New Roman" w:cs="Times New Roman"/>
          <w:color w:val="000000" w:themeColor="text1"/>
          <w:sz w:val="24"/>
          <w:szCs w:val="24"/>
        </w:rPr>
        <w:t xml:space="preserve">. </w:t>
      </w:r>
      <w:r w:rsidR="004708C8">
        <w:rPr>
          <w:rFonts w:ascii="Times New Roman" w:hAnsi="Times New Roman" w:cs="Times New Roman"/>
          <w:color w:val="000000" w:themeColor="text1"/>
          <w:sz w:val="24"/>
          <w:szCs w:val="24"/>
        </w:rPr>
        <w:t>S</w:t>
      </w:r>
      <w:r w:rsidR="00C76D05">
        <w:rPr>
          <w:rFonts w:ascii="Times New Roman" w:hAnsi="Times New Roman" w:cs="Times New Roman"/>
          <w:color w:val="000000" w:themeColor="text1"/>
          <w:sz w:val="24"/>
          <w:szCs w:val="24"/>
        </w:rPr>
        <w:t>ix</w:t>
      </w:r>
      <w:r w:rsidRPr="00B9571E">
        <w:rPr>
          <w:rFonts w:ascii="Times New Roman" w:hAnsi="Times New Roman" w:cs="Times New Roman"/>
          <w:color w:val="000000" w:themeColor="text1"/>
          <w:sz w:val="24"/>
          <w:szCs w:val="24"/>
        </w:rPr>
        <w:t xml:space="preserve"> distribution functions were tested</w:t>
      </w:r>
      <w:r w:rsidR="0067083B">
        <w:rPr>
          <w:rFonts w:ascii="Times New Roman" w:hAnsi="Times New Roman" w:cs="Times New Roman"/>
          <w:color w:val="000000" w:themeColor="text1"/>
          <w:sz w:val="24"/>
          <w:szCs w:val="24"/>
        </w:rPr>
        <w:t xml:space="preserve"> for every property, namely</w:t>
      </w:r>
      <w:r w:rsidRPr="00B9571E">
        <w:rPr>
          <w:rFonts w:ascii="Times New Roman" w:hAnsi="Times New Roman" w:cs="Times New Roman"/>
          <w:color w:val="000000" w:themeColor="text1"/>
          <w:sz w:val="24"/>
          <w:szCs w:val="24"/>
        </w:rPr>
        <w:t xml:space="preserve">: Normal, Lognormal, Logistic, Loglogistic, </w:t>
      </w:r>
      <w:r w:rsidR="00C76D05">
        <w:rPr>
          <w:rFonts w:ascii="Times New Roman" w:hAnsi="Times New Roman" w:cs="Times New Roman"/>
          <w:color w:val="000000" w:themeColor="text1"/>
          <w:sz w:val="24"/>
          <w:szCs w:val="24"/>
        </w:rPr>
        <w:t>Birnbaum-Saunders</w:t>
      </w:r>
      <w:r w:rsidRPr="00B9571E">
        <w:rPr>
          <w:rFonts w:ascii="Times New Roman" w:hAnsi="Times New Roman" w:cs="Times New Roman"/>
          <w:color w:val="000000" w:themeColor="text1"/>
          <w:sz w:val="24"/>
          <w:szCs w:val="24"/>
        </w:rPr>
        <w:t xml:space="preserve">, Weibull distributions. </w:t>
      </w:r>
    </w:p>
    <w:p w14:paraId="21050CBA" w14:textId="67A97E76" w:rsidR="00B772B4" w:rsidRDefault="007F70F9" w:rsidP="004B63E8">
      <w:pPr>
        <w:spacing w:line="240" w:lineRule="auto"/>
        <w:jc w:val="both"/>
        <w:rPr>
          <w:rFonts w:ascii="Times New Roman" w:hAnsi="Times New Roman" w:cs="Times New Roman"/>
          <w:color w:val="000000" w:themeColor="text1"/>
          <w:sz w:val="24"/>
          <w:szCs w:val="24"/>
        </w:rPr>
      </w:pPr>
      <w:r w:rsidRPr="00F20CFB">
        <w:rPr>
          <w:rFonts w:ascii="Times New Roman" w:hAnsi="Times New Roman" w:cs="Times New Roman"/>
          <w:i/>
          <w:iCs/>
          <w:color w:val="000000" w:themeColor="text1"/>
          <w:sz w:val="24"/>
          <w:szCs w:val="24"/>
        </w:rPr>
        <w:t>Check goodness of fit:</w:t>
      </w:r>
      <w:r w:rsidRPr="00B9571E">
        <w:rPr>
          <w:rFonts w:ascii="Times New Roman" w:hAnsi="Times New Roman" w:cs="Times New Roman"/>
          <w:color w:val="000000" w:themeColor="text1"/>
          <w:sz w:val="24"/>
          <w:szCs w:val="24"/>
        </w:rPr>
        <w:t xml:space="preserve"> </w:t>
      </w:r>
      <w:r w:rsidR="00552944">
        <w:rPr>
          <w:rFonts w:ascii="Times New Roman" w:hAnsi="Times New Roman" w:cs="Times New Roman"/>
          <w:color w:val="000000" w:themeColor="text1"/>
          <w:sz w:val="24"/>
          <w:szCs w:val="24"/>
        </w:rPr>
        <w:t xml:space="preserve">generally speaking, </w:t>
      </w:r>
      <w:r w:rsidRPr="00B9571E">
        <w:rPr>
          <w:rFonts w:ascii="Times New Roman" w:hAnsi="Times New Roman" w:cs="Times New Roman"/>
          <w:color w:val="000000" w:themeColor="text1"/>
          <w:sz w:val="24"/>
          <w:szCs w:val="24"/>
        </w:rPr>
        <w:t xml:space="preserve">the sample size of the </w:t>
      </w:r>
      <w:r w:rsidR="00552944" w:rsidRPr="00B9571E">
        <w:rPr>
          <w:rFonts w:ascii="Times New Roman" w:hAnsi="Times New Roman" w:cs="Times New Roman"/>
          <w:color w:val="000000" w:themeColor="text1"/>
          <w:sz w:val="24"/>
          <w:szCs w:val="24"/>
        </w:rPr>
        <w:t xml:space="preserve">available </w:t>
      </w:r>
      <w:r w:rsidRPr="00B9571E">
        <w:rPr>
          <w:rFonts w:ascii="Times New Roman" w:hAnsi="Times New Roman" w:cs="Times New Roman"/>
          <w:color w:val="000000" w:themeColor="text1"/>
          <w:sz w:val="24"/>
          <w:szCs w:val="24"/>
        </w:rPr>
        <w:t xml:space="preserve">data sets </w:t>
      </w:r>
      <w:r w:rsidR="00552944">
        <w:rPr>
          <w:rFonts w:ascii="Times New Roman" w:hAnsi="Times New Roman" w:cs="Times New Roman"/>
          <w:color w:val="000000" w:themeColor="text1"/>
          <w:sz w:val="24"/>
          <w:szCs w:val="24"/>
        </w:rPr>
        <w:t>is</w:t>
      </w:r>
      <w:r w:rsidRPr="00B9571E">
        <w:rPr>
          <w:rFonts w:ascii="Times New Roman" w:hAnsi="Times New Roman" w:cs="Times New Roman"/>
          <w:color w:val="000000" w:themeColor="text1"/>
          <w:sz w:val="24"/>
          <w:szCs w:val="24"/>
        </w:rPr>
        <w:t xml:space="preserve"> small</w:t>
      </w:r>
      <w:r w:rsidR="00552944">
        <w:rPr>
          <w:rFonts w:ascii="Times New Roman" w:hAnsi="Times New Roman" w:cs="Times New Roman"/>
          <w:color w:val="000000" w:themeColor="text1"/>
          <w:sz w:val="24"/>
          <w:szCs w:val="24"/>
        </w:rPr>
        <w:t xml:space="preserve"> (as noted in parallel works </w:t>
      </w:r>
      <w:r w:rsidR="004B63E8">
        <w:rPr>
          <w:rFonts w:ascii="Times New Roman" w:hAnsi="Times New Roman" w:cs="Times New Roman"/>
          <w:color w:val="000000" w:themeColor="text1"/>
          <w:sz w:val="24"/>
          <w:szCs w:val="24"/>
        </w:rPr>
        <w:fldChar w:fldCharType="begin" w:fldLock="1"/>
      </w:r>
      <w:r w:rsidR="00A6007E">
        <w:rPr>
          <w:rFonts w:ascii="Times New Roman" w:hAnsi="Times New Roman" w:cs="Times New Roman"/>
          <w:color w:val="000000" w:themeColor="text1"/>
          <w:sz w:val="24"/>
          <w:szCs w:val="24"/>
        </w:rPr>
        <w:instrText>ADDIN CSL_CITATION {"citationItems":[{"id":"ITEM-1","itemData":{"DOI":"10.1016/j.commatsci.2018.12.055","ISSN":"09270256","abstract":"The construction industry has adopted a number of new building materials over the past few years. While these materials are specifically designed to achieve improved strength and durability characteristics at ambient conditions, the performance of modern construction materials (MCMs) under extreme conditions such as fire is still not understood. Under elevated temperatures, MCMs not only undergo a series of physio-chemical degradations, but these degradations are often of a much severe magnitude than that in traditional construction materials (TCMs). Despite ongoing efforts, there continues to be a lack of guidance/provisions on how to account for such temperature-induced degradations in MCMs. This adds another dimension of complexity to researchers and engineers seeking to carry out fire resistance evaluation and also presents a major challenge towards promoting standardization and performance-based solutions for fire engineering applications. In order to bridge this knowledge gap, this paper presents a methodology to develop temperature-dependent material models for MCMs such as high strength/performance concrete (HSC/HPC), high/very high strength steels (HSS/VHSS), and fiber-reinforced polymer (FRP) composites, using two techniques of artificial intelligence (AI) namely: artificial neural networks (ANNs) and evolutionary genetic algorithms (GAs). The outcome of this study showcases the merit of integrating AI into understanding the complex behavior of MCMs under fire conditions as well as in deriving temperature-dependent material models for these materials.","author":[{"dropping-particle":"","family":"Naser","given":"M. Z.","non-dropping-particle":"","parse-names":false,"suffix":""}],"container-title":"Computational Materials Science","id":"ITEM-1","issue":"December 2018","issued":{"date-parts":[["2019"]]},"page":"16-29","publisher":"Elsevier","title":"Properties and material models for modern construction materials at elevated temperatures","type":"article-journal","volume":"160"},"uris":["http://www.mendeley.com/documents/?uuid=f305c1b5-3f1b-4792-8a31-fb1a1fc8ed72"]},{"id":"ITEM-2","itemData":{"DOI":"10.1016/j.conbuildmat.2019.04.182","ISSN":"09500618","author":[{"dropping-particle":"","family":"Naser","given":"M.Z.","non-dropping-particle":"","parse-names":false,"suffix":""}],"container-title":"Construction and Building Materials","id":"ITEM-2","issued":{"date-parts":[["2019","8"]]},"page":"192-206","title":"Properties and material models for common construction materials at elevated temperatures","type":"article-journal","volume":"215"},"uris":["http://www.mendeley.com/documents/?uuid=c0a5f850-d753-48b2-811f-a07cc859e81a"]},{"id":"ITEM-3","itemData":{"DOI":"10.1016/j.mechmat.2019.103293","ISSN":"01676636","abstract":"Temperature rise, as in the case of fire, severely damages the properties of construction materials and imposes temperature-induced degradations that alter their microstructure and characteristics. As such, practitioners often struggle when assessing residual state of a fire-damaged structure especially due to the lack of insights into residual (post-fire) properties of construction materials. With the hope of narrowing this knowledge gap, this study presents an approach to derive residual material models for a variety of construction materials such as normal strength concrete (NSC), high strength concrete (HSC), ultra-high performance concrete (UHPC), mild steel (MS), high strength steel (HSS), cold formed steel (CFS), stainless steel (SS), glass fiber reinforced polymer (GFRP) and carbon fiber reinforced polymer (CFRP). This approach leverages a hybrid combination of two machine learning (ML) techniques (artificial neural networks (ANN) and genetic algorithms (GA)) to derive specifically tailored material models capable of tracing the post-fire behavior of construction materials. When implemented, the proposed material models could enable proper and unified assessment of fire-damaged structures.","author":[{"dropping-particle":"","family":"Naser","given":"M. Z.","non-dropping-particle":"","parse-names":false,"suffix":""},{"dropping-particle":"","family":"Uppala","given":"V. A.","non-dropping-particle":"","parse-names":false,"suffix":""}],"container-title":"Mechanics of Materials","id":"ITEM-3","issue":"September 2019","issued":{"date-parts":[["2020"]]},"title":"Properties and material models for construction materials post exposure to elevated temperatures","type":"article-journal","volume":"142"},"uris":["http://www.mendeley.com/documents/?uuid=ea29d91a-ef18-4736-b9c5-50cdbda8ed8b"]}],"mendeley":{"formattedCitation":"&lt;sup&gt;12,18,19&lt;/sup&gt;","plainTextFormattedCitation":"12,18,19","previouslyFormattedCitation":"&lt;sup&gt;12,18,19&lt;/sup&gt;"},"properties":{"noteIndex":0},"schema":"https://github.com/citation-style-language/schema/raw/master/csl-citation.json"}</w:instrText>
      </w:r>
      <w:r w:rsidR="004B63E8">
        <w:rPr>
          <w:rFonts w:ascii="Times New Roman" w:hAnsi="Times New Roman" w:cs="Times New Roman"/>
          <w:color w:val="000000" w:themeColor="text1"/>
          <w:sz w:val="24"/>
          <w:szCs w:val="24"/>
        </w:rPr>
        <w:fldChar w:fldCharType="separate"/>
      </w:r>
      <w:r w:rsidR="007D73ED" w:rsidRPr="007D73ED">
        <w:rPr>
          <w:rFonts w:ascii="Times New Roman" w:hAnsi="Times New Roman" w:cs="Times New Roman"/>
          <w:noProof/>
          <w:color w:val="000000" w:themeColor="text1"/>
          <w:sz w:val="24"/>
          <w:szCs w:val="24"/>
          <w:vertAlign w:val="superscript"/>
        </w:rPr>
        <w:t>12,18,19</w:t>
      </w:r>
      <w:r w:rsidR="004B63E8">
        <w:rPr>
          <w:rFonts w:ascii="Times New Roman" w:hAnsi="Times New Roman" w:cs="Times New Roman"/>
          <w:color w:val="000000" w:themeColor="text1"/>
          <w:sz w:val="24"/>
          <w:szCs w:val="24"/>
        </w:rPr>
        <w:fldChar w:fldCharType="end"/>
      </w:r>
      <w:r w:rsidR="00552944">
        <w:rPr>
          <w:rFonts w:ascii="Times New Roman" w:hAnsi="Times New Roman" w:cs="Times New Roman"/>
          <w:color w:val="000000" w:themeColor="text1"/>
          <w:sz w:val="24"/>
          <w:szCs w:val="24"/>
        </w:rPr>
        <w:t>)</w:t>
      </w:r>
      <w:r w:rsidRPr="00B9571E">
        <w:rPr>
          <w:rFonts w:ascii="Times New Roman" w:hAnsi="Times New Roman" w:cs="Times New Roman"/>
          <w:color w:val="000000" w:themeColor="text1"/>
          <w:sz w:val="24"/>
          <w:szCs w:val="24"/>
        </w:rPr>
        <w:t>; therefore, the goodness of fit would rely on a multi-step assessment procedure where the available statistical tools were combined with the modeler</w:t>
      </w:r>
      <w:r w:rsidR="004708C8">
        <w:rPr>
          <w:rFonts w:ascii="Times New Roman" w:hAnsi="Times New Roman" w:cs="Times New Roman"/>
          <w:color w:val="000000" w:themeColor="text1"/>
          <w:sz w:val="24"/>
          <w:szCs w:val="24"/>
        </w:rPr>
        <w:t>’</w:t>
      </w:r>
      <w:r w:rsidRPr="00B9571E">
        <w:rPr>
          <w:rFonts w:ascii="Times New Roman" w:hAnsi="Times New Roman" w:cs="Times New Roman"/>
          <w:color w:val="000000" w:themeColor="text1"/>
          <w:sz w:val="24"/>
          <w:szCs w:val="24"/>
        </w:rPr>
        <w:t xml:space="preserve">s judgment on available data. </w:t>
      </w:r>
      <w:r w:rsidR="00CD0708">
        <w:rPr>
          <w:rFonts w:ascii="Times New Roman" w:hAnsi="Times New Roman" w:cs="Times New Roman"/>
          <w:color w:val="000000" w:themeColor="text1"/>
          <w:sz w:val="24"/>
          <w:szCs w:val="24"/>
        </w:rPr>
        <w:t>From this p</w:t>
      </w:r>
      <w:r w:rsidR="005A5C17">
        <w:rPr>
          <w:rFonts w:ascii="Times New Roman" w:hAnsi="Times New Roman" w:cs="Times New Roman"/>
          <w:color w:val="000000" w:themeColor="text1"/>
          <w:sz w:val="24"/>
          <w:szCs w:val="24"/>
        </w:rPr>
        <w:t>er</w:t>
      </w:r>
      <w:r w:rsidR="00CD0708">
        <w:rPr>
          <w:rFonts w:ascii="Times New Roman" w:hAnsi="Times New Roman" w:cs="Times New Roman"/>
          <w:color w:val="000000" w:themeColor="text1"/>
          <w:sz w:val="24"/>
          <w:szCs w:val="24"/>
        </w:rPr>
        <w:t>spective, t</w:t>
      </w:r>
      <w:r>
        <w:rPr>
          <w:rFonts w:ascii="Times New Roman" w:hAnsi="Times New Roman" w:cs="Times New Roman"/>
          <w:color w:val="000000" w:themeColor="text1"/>
          <w:sz w:val="24"/>
          <w:szCs w:val="24"/>
        </w:rPr>
        <w:t xml:space="preserve">he best model is the one that </w:t>
      </w:r>
      <w:r w:rsidR="005B33C9">
        <w:rPr>
          <w:rFonts w:ascii="Times New Roman" w:hAnsi="Times New Roman" w:cs="Times New Roman"/>
          <w:color w:val="000000" w:themeColor="text1"/>
          <w:sz w:val="24"/>
          <w:szCs w:val="24"/>
        </w:rPr>
        <w:t>delivers</w:t>
      </w:r>
      <w:r>
        <w:rPr>
          <w:rFonts w:ascii="Times New Roman" w:hAnsi="Times New Roman" w:cs="Times New Roman"/>
          <w:color w:val="000000" w:themeColor="text1"/>
          <w:sz w:val="24"/>
          <w:szCs w:val="24"/>
        </w:rPr>
        <w:t xml:space="preserve"> an </w:t>
      </w:r>
      <w:r w:rsidR="005B33C9">
        <w:rPr>
          <w:rFonts w:ascii="Times New Roman" w:hAnsi="Times New Roman" w:cs="Times New Roman"/>
          <w:color w:val="000000" w:themeColor="text1"/>
          <w:sz w:val="24"/>
          <w:szCs w:val="24"/>
        </w:rPr>
        <w:t>acceptable</w:t>
      </w:r>
      <w:r>
        <w:rPr>
          <w:rFonts w:ascii="Times New Roman" w:hAnsi="Times New Roman" w:cs="Times New Roman"/>
          <w:color w:val="000000" w:themeColor="text1"/>
          <w:sz w:val="24"/>
          <w:szCs w:val="24"/>
        </w:rPr>
        <w:t xml:space="preserve"> </w:t>
      </w:r>
      <w:r w:rsidR="005B33C9">
        <w:rPr>
          <w:rFonts w:ascii="Times New Roman" w:hAnsi="Times New Roman" w:cs="Times New Roman"/>
          <w:color w:val="000000" w:themeColor="text1"/>
          <w:sz w:val="24"/>
          <w:szCs w:val="24"/>
        </w:rPr>
        <w:t>description</w:t>
      </w:r>
      <w:r>
        <w:rPr>
          <w:rFonts w:ascii="Times New Roman" w:hAnsi="Times New Roman" w:cs="Times New Roman"/>
          <w:color w:val="000000" w:themeColor="text1"/>
          <w:sz w:val="24"/>
          <w:szCs w:val="24"/>
        </w:rPr>
        <w:t xml:space="preserve"> of the data while using a minimum number of parameters</w:t>
      </w:r>
      <w:r w:rsidR="00CD0708">
        <w:rPr>
          <w:rFonts w:ascii="Times New Roman" w:hAnsi="Times New Roman" w:cs="Times New Roman"/>
          <w:color w:val="000000" w:themeColor="text1"/>
          <w:sz w:val="24"/>
          <w:szCs w:val="24"/>
        </w:rPr>
        <w:t xml:space="preserve"> to yield a compact representation</w:t>
      </w:r>
      <w:r>
        <w:rPr>
          <w:rFonts w:ascii="Times New Roman" w:hAnsi="Times New Roman" w:cs="Times New Roman"/>
          <w:color w:val="000000" w:themeColor="text1"/>
          <w:sz w:val="24"/>
          <w:szCs w:val="24"/>
        </w:rPr>
        <w:t xml:space="preserve">. </w:t>
      </w:r>
      <w:r w:rsidR="00157E20" w:rsidRPr="00CD2DCE">
        <w:rPr>
          <w:rFonts w:ascii="Times New Roman" w:hAnsi="Times New Roman" w:cs="Times New Roman"/>
          <w:color w:val="000000" w:themeColor="text1"/>
          <w:sz w:val="24"/>
          <w:szCs w:val="24"/>
        </w:rPr>
        <w:t xml:space="preserve">The most </w:t>
      </w:r>
      <w:r w:rsidR="00F1666C" w:rsidRPr="00CD2DCE">
        <w:rPr>
          <w:rFonts w:ascii="Times New Roman" w:hAnsi="Times New Roman" w:cs="Times New Roman"/>
          <w:color w:val="000000" w:themeColor="text1"/>
          <w:sz w:val="24"/>
          <w:szCs w:val="24"/>
        </w:rPr>
        <w:t>popular</w:t>
      </w:r>
      <w:r w:rsidR="00157E20" w:rsidRPr="00CD2DCE">
        <w:rPr>
          <w:rFonts w:ascii="Times New Roman" w:hAnsi="Times New Roman" w:cs="Times New Roman"/>
          <w:color w:val="000000" w:themeColor="text1"/>
          <w:sz w:val="24"/>
          <w:szCs w:val="24"/>
        </w:rPr>
        <w:t xml:space="preserve"> </w:t>
      </w:r>
      <w:r w:rsidR="00F1666C" w:rsidRPr="00CD2DCE">
        <w:rPr>
          <w:rFonts w:ascii="Times New Roman" w:hAnsi="Times New Roman" w:cs="Times New Roman"/>
          <w:color w:val="000000" w:themeColor="text1"/>
          <w:sz w:val="24"/>
          <w:szCs w:val="24"/>
        </w:rPr>
        <w:t xml:space="preserve">penalized-likelihood </w:t>
      </w:r>
      <w:r w:rsidR="00157E20" w:rsidRPr="00CD2DCE">
        <w:rPr>
          <w:rFonts w:ascii="Times New Roman" w:hAnsi="Times New Roman" w:cs="Times New Roman"/>
          <w:color w:val="000000" w:themeColor="text1"/>
          <w:sz w:val="24"/>
          <w:szCs w:val="24"/>
        </w:rPr>
        <w:t>criteria for model selection are the Akaike Information Criterion (AIC) and Bay</w:t>
      </w:r>
      <w:r w:rsidR="005A5C17" w:rsidRPr="00CD2DCE">
        <w:rPr>
          <w:rFonts w:ascii="Times New Roman" w:hAnsi="Times New Roman" w:cs="Times New Roman"/>
          <w:color w:val="000000" w:themeColor="text1"/>
          <w:sz w:val="24"/>
          <w:szCs w:val="24"/>
        </w:rPr>
        <w:t>e</w:t>
      </w:r>
      <w:r w:rsidR="00157E20" w:rsidRPr="00CD2DCE">
        <w:rPr>
          <w:rFonts w:ascii="Times New Roman" w:hAnsi="Times New Roman" w:cs="Times New Roman"/>
          <w:color w:val="000000" w:themeColor="text1"/>
          <w:sz w:val="24"/>
          <w:szCs w:val="24"/>
        </w:rPr>
        <w:t>sian Inf</w:t>
      </w:r>
      <w:r w:rsidR="005A5C17" w:rsidRPr="00CD2DCE">
        <w:rPr>
          <w:rFonts w:ascii="Times New Roman" w:hAnsi="Times New Roman" w:cs="Times New Roman"/>
          <w:color w:val="000000" w:themeColor="text1"/>
          <w:sz w:val="24"/>
          <w:szCs w:val="24"/>
        </w:rPr>
        <w:t>o</w:t>
      </w:r>
      <w:r w:rsidR="00157E20" w:rsidRPr="00CD2DCE">
        <w:rPr>
          <w:rFonts w:ascii="Times New Roman" w:hAnsi="Times New Roman" w:cs="Times New Roman"/>
          <w:color w:val="000000" w:themeColor="text1"/>
          <w:sz w:val="24"/>
          <w:szCs w:val="24"/>
        </w:rPr>
        <w:t xml:space="preserve">rmation Criterion (BIC), </w:t>
      </w:r>
      <w:r w:rsidR="00620F2B" w:rsidRPr="00CD2DCE">
        <w:rPr>
          <w:rFonts w:ascii="Times New Roman" w:hAnsi="Times New Roman" w:cs="Times New Roman"/>
          <w:color w:val="000000" w:themeColor="text1"/>
          <w:sz w:val="24"/>
          <w:szCs w:val="24"/>
        </w:rPr>
        <w:fldChar w:fldCharType="begin" w:fldLock="1"/>
      </w:r>
      <w:r w:rsidR="00A6007E">
        <w:rPr>
          <w:rFonts w:ascii="Times New Roman" w:hAnsi="Times New Roman" w:cs="Times New Roman"/>
          <w:color w:val="000000" w:themeColor="text1"/>
          <w:sz w:val="24"/>
          <w:szCs w:val="24"/>
        </w:rPr>
        <w:instrText>ADDIN CSL_CITATION {"citationItems":[{"id":"ITEM-1","itemData":{"DOI":"10.1109/MSP.2004.1311138","ISSN":"1053-5888","author":[{"dropping-particle":"","family":"Stoica","given":"P.","non-dropping-particle":"","parse-names":false,"suffix":""},{"dropping-particle":"","family":"Selen","given":"Y.","non-dropping-particle":"","parse-names":false,"suffix":""}],"container-title":"IEEE Signal Processing Magazine","id":"ITEM-1","issue":"4","issued":{"date-parts":[["2004","7"]]},"page":"36-47","title":"Model-order selection","type":"article-journal","volume":"21"},"uris":["http://www.mendeley.com/documents/?uuid=2cde29ab-7baa-4593-9005-20785b0bd41b","http://www.mendeley.com/documents/?uuid=bf47465d-9963-4aca-904d-e507f2f67a76"]}],"mendeley":{"formattedCitation":"&lt;sup&gt;78&lt;/sup&gt;","plainTextFormattedCitation":"78","previouslyFormattedCitation":"&lt;sup&gt;78&lt;/sup&gt;"},"properties":{"noteIndex":0},"schema":"https://github.com/citation-style-language/schema/raw/master/csl-citation.json"}</w:instrText>
      </w:r>
      <w:r w:rsidR="00620F2B" w:rsidRPr="00CD2DCE">
        <w:rPr>
          <w:rFonts w:ascii="Times New Roman" w:hAnsi="Times New Roman" w:cs="Times New Roman"/>
          <w:color w:val="000000" w:themeColor="text1"/>
          <w:sz w:val="24"/>
          <w:szCs w:val="24"/>
        </w:rPr>
        <w:fldChar w:fldCharType="separate"/>
      </w:r>
      <w:r w:rsidR="007D73ED" w:rsidRPr="007D73ED">
        <w:rPr>
          <w:rFonts w:ascii="Times New Roman" w:hAnsi="Times New Roman" w:cs="Times New Roman"/>
          <w:noProof/>
          <w:color w:val="000000" w:themeColor="text1"/>
          <w:sz w:val="24"/>
          <w:szCs w:val="24"/>
          <w:vertAlign w:val="superscript"/>
        </w:rPr>
        <w:t>78</w:t>
      </w:r>
      <w:r w:rsidR="00620F2B" w:rsidRPr="00CD2DCE">
        <w:rPr>
          <w:rFonts w:ascii="Times New Roman" w:hAnsi="Times New Roman" w:cs="Times New Roman"/>
          <w:color w:val="000000" w:themeColor="text1"/>
          <w:sz w:val="24"/>
          <w:szCs w:val="24"/>
        </w:rPr>
        <w:fldChar w:fldCharType="end"/>
      </w:r>
      <w:r w:rsidR="00157E20" w:rsidRPr="00CD2DCE">
        <w:rPr>
          <w:rFonts w:ascii="Times New Roman" w:hAnsi="Times New Roman" w:cs="Times New Roman"/>
          <w:color w:val="000000" w:themeColor="text1"/>
          <w:sz w:val="24"/>
          <w:szCs w:val="24"/>
        </w:rPr>
        <w:t xml:space="preserve">. </w:t>
      </w:r>
      <w:r w:rsidR="00F1666C" w:rsidRPr="00CD2DCE">
        <w:rPr>
          <w:rFonts w:ascii="Times New Roman" w:hAnsi="Times New Roman" w:cs="Times New Roman"/>
          <w:color w:val="000000" w:themeColor="text1"/>
          <w:sz w:val="24"/>
          <w:szCs w:val="24"/>
        </w:rPr>
        <w:t xml:space="preserve">Despite the differences in their assumptions and theoretical background, their difference in practice is the size of the penalty on free parameters. BIC penalizes model complexity more than AIC, which means BIC and AIC disagree when AIC chooses </w:t>
      </w:r>
      <w:r w:rsidR="00A51D8B" w:rsidRPr="00CD2DCE">
        <w:rPr>
          <w:rFonts w:ascii="Times New Roman" w:hAnsi="Times New Roman" w:cs="Times New Roman"/>
          <w:color w:val="000000" w:themeColor="text1"/>
          <w:sz w:val="24"/>
          <w:szCs w:val="24"/>
        </w:rPr>
        <w:t xml:space="preserve">a </w:t>
      </w:r>
      <w:r w:rsidR="00F1666C" w:rsidRPr="00CD2DCE">
        <w:rPr>
          <w:rFonts w:ascii="Times New Roman" w:hAnsi="Times New Roman" w:cs="Times New Roman"/>
          <w:color w:val="000000" w:themeColor="text1"/>
          <w:sz w:val="24"/>
          <w:szCs w:val="24"/>
        </w:rPr>
        <w:t>more complex model</w:t>
      </w:r>
      <w:r w:rsidR="00A51D8B" w:rsidRPr="00CD2DCE">
        <w:rPr>
          <w:rFonts w:ascii="Times New Roman" w:hAnsi="Times New Roman" w:cs="Times New Roman"/>
          <w:color w:val="000000" w:themeColor="text1"/>
          <w:sz w:val="24"/>
          <w:szCs w:val="24"/>
        </w:rPr>
        <w:t xml:space="preserve"> to describe the data</w:t>
      </w:r>
      <w:r w:rsidR="00F1666C" w:rsidRPr="00CD2DCE">
        <w:rPr>
          <w:rFonts w:ascii="Times New Roman" w:hAnsi="Times New Roman" w:cs="Times New Roman"/>
          <w:color w:val="000000" w:themeColor="text1"/>
          <w:sz w:val="24"/>
          <w:szCs w:val="24"/>
        </w:rPr>
        <w:t>.</w:t>
      </w:r>
      <w:r w:rsidR="004B63E8" w:rsidRPr="00CD2DCE">
        <w:rPr>
          <w:rFonts w:ascii="Times New Roman" w:hAnsi="Times New Roman" w:cs="Times New Roman"/>
          <w:color w:val="000000" w:themeColor="text1"/>
          <w:sz w:val="24"/>
          <w:szCs w:val="24"/>
        </w:rPr>
        <w:t xml:space="preserve"> </w:t>
      </w:r>
      <w:r w:rsidR="00F1666C" w:rsidRPr="00CD2DCE">
        <w:rPr>
          <w:rFonts w:ascii="Times New Roman" w:hAnsi="Times New Roman" w:cs="Times New Roman"/>
          <w:color w:val="000000" w:themeColor="text1"/>
          <w:sz w:val="24"/>
          <w:szCs w:val="24"/>
        </w:rPr>
        <w:t xml:space="preserve">Furthermore, BIC </w:t>
      </w:r>
      <w:r w:rsidR="00A51D8B" w:rsidRPr="00CD2DCE">
        <w:rPr>
          <w:rFonts w:ascii="Times New Roman" w:hAnsi="Times New Roman" w:cs="Times New Roman"/>
          <w:color w:val="000000" w:themeColor="text1"/>
          <w:sz w:val="24"/>
          <w:szCs w:val="24"/>
        </w:rPr>
        <w:t>is more consistent than</w:t>
      </w:r>
      <w:r w:rsidR="00F1666C" w:rsidRPr="00CD2DCE">
        <w:rPr>
          <w:rFonts w:ascii="Times New Roman" w:hAnsi="Times New Roman" w:cs="Times New Roman"/>
          <w:color w:val="000000" w:themeColor="text1"/>
          <w:sz w:val="24"/>
          <w:szCs w:val="24"/>
        </w:rPr>
        <w:t xml:space="preserve"> AIC when data size is large </w:t>
      </w:r>
      <w:r w:rsidR="00620F2B" w:rsidRPr="00CD2DCE">
        <w:rPr>
          <w:rFonts w:ascii="Times New Roman" w:hAnsi="Times New Roman" w:cs="Times New Roman"/>
          <w:color w:val="000000" w:themeColor="text1"/>
          <w:sz w:val="24"/>
          <w:szCs w:val="24"/>
        </w:rPr>
        <w:fldChar w:fldCharType="begin" w:fldLock="1"/>
      </w:r>
      <w:r w:rsidR="00A6007E">
        <w:rPr>
          <w:rFonts w:ascii="Times New Roman" w:hAnsi="Times New Roman" w:cs="Times New Roman"/>
          <w:color w:val="000000" w:themeColor="text1"/>
          <w:sz w:val="24"/>
          <w:szCs w:val="24"/>
        </w:rPr>
        <w:instrText>ADDIN CSL_CITATION {"citationItems":[{"id":"ITEM-1","itemData":{"DOI":"10.3758/BF03206482","ISSN":"10699384","PMID":"15117008","author":[{"dropping-particle":"","family":"Wagenmakers","given":"Eric Jan","non-dropping-particle":"","parse-names":false,"suffix":""},{"dropping-particle":"","family":"Farrell","given":"Simon","non-dropping-particle":"","parse-names":false,"suffix":""}],"container-title":"Psychonomic Bulletin and Review","id":"ITEM-1","issue":"1","issued":{"date-parts":[["2004"]]},"page":"192-196","title":"AIC model selection using Akaike weights","type":"article-journal","volume":"11"},"uris":["http://www.mendeley.com/documents/?uuid=e4315563-1f8b-4752-99be-3ed130eb92eb","http://www.mendeley.com/documents/?uuid=6232d446-47b8-4823-ae42-17bc4eb57bdf"]},{"id":"ITEM-2","itemData":{"DOI":"10.1109/MSP.2004.1311138","ISSN":"1053-5888","author":[{"dropping-particle":"","family":"Stoica","given":"P.","non-dropping-particle":"","parse-names":false,"suffix":""},{"dropping-particle":"","family":"Selen","given":"Y.","non-dropping-particle":"","parse-names":false,"suffix":""}],"container-title":"IEEE Signal Processing Magazine","id":"ITEM-2","issue":"4","issued":{"date-parts":[["2004","7"]]},"page":"36-47","title":"Model-order selection","type":"article-journal","volume":"21"},"uris":["http://www.mendeley.com/documents/?uuid=bf47465d-9963-4aca-904d-e507f2f67a76","http://www.mendeley.com/documents/?uuid=2cde29ab-7baa-4593-9005-20785b0bd41b"]}],"mendeley":{"formattedCitation":"&lt;sup&gt;78,79&lt;/sup&gt;","plainTextFormattedCitation":"78,79","previouslyFormattedCitation":"&lt;sup&gt;78,79&lt;/sup&gt;"},"properties":{"noteIndex":0},"schema":"https://github.com/citation-style-language/schema/raw/master/csl-citation.json"}</w:instrText>
      </w:r>
      <w:r w:rsidR="00620F2B" w:rsidRPr="00CD2DCE">
        <w:rPr>
          <w:rFonts w:ascii="Times New Roman" w:hAnsi="Times New Roman" w:cs="Times New Roman"/>
          <w:color w:val="000000" w:themeColor="text1"/>
          <w:sz w:val="24"/>
          <w:szCs w:val="24"/>
        </w:rPr>
        <w:fldChar w:fldCharType="separate"/>
      </w:r>
      <w:r w:rsidR="007D73ED" w:rsidRPr="007D73ED">
        <w:rPr>
          <w:rFonts w:ascii="Times New Roman" w:hAnsi="Times New Roman" w:cs="Times New Roman"/>
          <w:noProof/>
          <w:color w:val="000000" w:themeColor="text1"/>
          <w:sz w:val="24"/>
          <w:szCs w:val="24"/>
          <w:vertAlign w:val="superscript"/>
        </w:rPr>
        <w:t>78,79</w:t>
      </w:r>
      <w:r w:rsidR="00620F2B" w:rsidRPr="00CD2DCE">
        <w:rPr>
          <w:rFonts w:ascii="Times New Roman" w:hAnsi="Times New Roman" w:cs="Times New Roman"/>
          <w:color w:val="000000" w:themeColor="text1"/>
          <w:sz w:val="24"/>
          <w:szCs w:val="24"/>
        </w:rPr>
        <w:fldChar w:fldCharType="end"/>
      </w:r>
      <w:r w:rsidR="00F1666C" w:rsidRPr="00CD2DCE">
        <w:rPr>
          <w:rFonts w:ascii="Times New Roman" w:hAnsi="Times New Roman" w:cs="Times New Roman"/>
          <w:color w:val="000000" w:themeColor="text1"/>
          <w:sz w:val="24"/>
          <w:szCs w:val="24"/>
        </w:rPr>
        <w:t xml:space="preserve">. As mentioned </w:t>
      </w:r>
      <w:r w:rsidR="00A51D8B" w:rsidRPr="00CD2DCE">
        <w:rPr>
          <w:rFonts w:ascii="Times New Roman" w:hAnsi="Times New Roman" w:cs="Times New Roman"/>
          <w:color w:val="000000" w:themeColor="text1"/>
          <w:sz w:val="24"/>
          <w:szCs w:val="24"/>
        </w:rPr>
        <w:t xml:space="preserve">in </w:t>
      </w:r>
      <w:r w:rsidR="00F1666C" w:rsidRPr="00CD2DCE">
        <w:rPr>
          <w:rFonts w:ascii="Times New Roman" w:hAnsi="Times New Roman" w:cs="Times New Roman"/>
          <w:color w:val="000000" w:themeColor="text1"/>
          <w:sz w:val="24"/>
          <w:szCs w:val="24"/>
        </w:rPr>
        <w:t>the previous step, basic model</w:t>
      </w:r>
      <w:r w:rsidR="00A51D8B" w:rsidRPr="00CD2DCE">
        <w:rPr>
          <w:rFonts w:ascii="Times New Roman" w:hAnsi="Times New Roman" w:cs="Times New Roman"/>
          <w:color w:val="000000" w:themeColor="text1"/>
          <w:sz w:val="24"/>
          <w:szCs w:val="24"/>
        </w:rPr>
        <w:t>s</w:t>
      </w:r>
      <w:r w:rsidR="00F1666C" w:rsidRPr="00CD2DCE">
        <w:rPr>
          <w:rFonts w:ascii="Times New Roman" w:hAnsi="Times New Roman" w:cs="Times New Roman"/>
          <w:color w:val="000000" w:themeColor="text1"/>
          <w:sz w:val="24"/>
          <w:szCs w:val="24"/>
        </w:rPr>
        <w:t xml:space="preserve"> with equal complexity w</w:t>
      </w:r>
      <w:r w:rsidR="00A51D8B" w:rsidRPr="00CD2DCE">
        <w:rPr>
          <w:rFonts w:ascii="Times New Roman" w:hAnsi="Times New Roman" w:cs="Times New Roman"/>
          <w:color w:val="000000" w:themeColor="text1"/>
          <w:sz w:val="24"/>
          <w:szCs w:val="24"/>
        </w:rPr>
        <w:t>ere</w:t>
      </w:r>
      <w:r w:rsidR="00F1666C" w:rsidRPr="00CD2DCE">
        <w:rPr>
          <w:rFonts w:ascii="Times New Roman" w:hAnsi="Times New Roman" w:cs="Times New Roman"/>
          <w:color w:val="000000" w:themeColor="text1"/>
          <w:sz w:val="24"/>
          <w:szCs w:val="24"/>
        </w:rPr>
        <w:t xml:space="preserve"> selected as candidate models</w:t>
      </w:r>
      <w:r w:rsidR="005A5C17" w:rsidRPr="00CD2DCE">
        <w:rPr>
          <w:rFonts w:ascii="Times New Roman" w:hAnsi="Times New Roman" w:cs="Times New Roman"/>
          <w:color w:val="000000" w:themeColor="text1"/>
          <w:sz w:val="24"/>
          <w:szCs w:val="24"/>
        </w:rPr>
        <w:t xml:space="preserve">. </w:t>
      </w:r>
      <w:r w:rsidR="00D64E1C" w:rsidRPr="00CD2DCE">
        <w:rPr>
          <w:rFonts w:ascii="Times New Roman" w:hAnsi="Times New Roman" w:cs="Times New Roman"/>
          <w:color w:val="000000" w:themeColor="text1"/>
          <w:sz w:val="24"/>
          <w:szCs w:val="24"/>
        </w:rPr>
        <w:t>Building on the fact that t</w:t>
      </w:r>
      <w:r w:rsidR="005A5C17" w:rsidRPr="00CD2DCE">
        <w:rPr>
          <w:rFonts w:ascii="Times New Roman" w:hAnsi="Times New Roman" w:cs="Times New Roman"/>
          <w:color w:val="000000" w:themeColor="text1"/>
          <w:sz w:val="24"/>
          <w:szCs w:val="24"/>
        </w:rPr>
        <w:t xml:space="preserve">he sizes of the surveyed data </w:t>
      </w:r>
      <w:r w:rsidR="004B63E8" w:rsidRPr="00CD2DCE">
        <w:rPr>
          <w:rFonts w:ascii="Times New Roman" w:hAnsi="Times New Roman" w:cs="Times New Roman"/>
          <w:color w:val="000000" w:themeColor="text1"/>
          <w:sz w:val="24"/>
          <w:szCs w:val="24"/>
        </w:rPr>
        <w:t>are</w:t>
      </w:r>
      <w:r w:rsidR="005A5C17" w:rsidRPr="00CD2DCE">
        <w:rPr>
          <w:rFonts w:ascii="Times New Roman" w:hAnsi="Times New Roman" w:cs="Times New Roman"/>
          <w:color w:val="000000" w:themeColor="text1"/>
          <w:sz w:val="24"/>
          <w:szCs w:val="24"/>
        </w:rPr>
        <w:t xml:space="preserve"> small</w:t>
      </w:r>
      <w:r w:rsidR="004708C8">
        <w:rPr>
          <w:rFonts w:ascii="Times New Roman" w:hAnsi="Times New Roman" w:cs="Times New Roman"/>
          <w:color w:val="000000" w:themeColor="text1"/>
          <w:sz w:val="24"/>
          <w:szCs w:val="24"/>
        </w:rPr>
        <w:t>,</w:t>
      </w:r>
      <w:r w:rsidR="005A5C17" w:rsidRPr="00CD2DCE">
        <w:rPr>
          <w:rFonts w:ascii="Times New Roman" w:hAnsi="Times New Roman" w:cs="Times New Roman"/>
          <w:color w:val="000000" w:themeColor="text1"/>
          <w:sz w:val="24"/>
          <w:szCs w:val="24"/>
        </w:rPr>
        <w:t xml:space="preserve"> </w:t>
      </w:r>
      <w:r w:rsidR="00D64E1C" w:rsidRPr="00CD2DCE">
        <w:rPr>
          <w:rFonts w:ascii="Times New Roman" w:hAnsi="Times New Roman" w:cs="Times New Roman"/>
          <w:color w:val="000000" w:themeColor="text1"/>
          <w:sz w:val="24"/>
          <w:szCs w:val="24"/>
        </w:rPr>
        <w:t>the</w:t>
      </w:r>
      <w:r w:rsidR="005A5C17" w:rsidRPr="00CD2DCE">
        <w:rPr>
          <w:rFonts w:ascii="Times New Roman" w:hAnsi="Times New Roman" w:cs="Times New Roman"/>
          <w:color w:val="000000" w:themeColor="text1"/>
          <w:sz w:val="24"/>
          <w:szCs w:val="24"/>
        </w:rPr>
        <w:t xml:space="preserve"> AIC criteria were</w:t>
      </w:r>
      <w:r w:rsidR="00F1666C" w:rsidRPr="00CD2DCE">
        <w:rPr>
          <w:rFonts w:ascii="Times New Roman" w:hAnsi="Times New Roman" w:cs="Times New Roman"/>
          <w:color w:val="000000" w:themeColor="text1"/>
          <w:sz w:val="24"/>
          <w:szCs w:val="24"/>
        </w:rPr>
        <w:t xml:space="preserve"> chosen </w:t>
      </w:r>
      <w:r w:rsidR="00A51D8B" w:rsidRPr="00CD2DCE">
        <w:rPr>
          <w:rFonts w:ascii="Times New Roman" w:hAnsi="Times New Roman" w:cs="Times New Roman"/>
          <w:color w:val="000000" w:themeColor="text1"/>
          <w:sz w:val="24"/>
          <w:szCs w:val="24"/>
        </w:rPr>
        <w:t>to check</w:t>
      </w:r>
      <w:r w:rsidR="00F1666C" w:rsidRPr="00CD2DCE">
        <w:rPr>
          <w:rFonts w:ascii="Times New Roman" w:hAnsi="Times New Roman" w:cs="Times New Roman"/>
          <w:color w:val="000000" w:themeColor="text1"/>
          <w:sz w:val="24"/>
          <w:szCs w:val="24"/>
        </w:rPr>
        <w:t xml:space="preserve"> </w:t>
      </w:r>
      <w:r w:rsidR="005A5C17" w:rsidRPr="00CD2DCE">
        <w:rPr>
          <w:rFonts w:ascii="Times New Roman" w:hAnsi="Times New Roman" w:cs="Times New Roman"/>
          <w:color w:val="000000" w:themeColor="text1"/>
          <w:sz w:val="24"/>
          <w:szCs w:val="24"/>
        </w:rPr>
        <w:t xml:space="preserve">the </w:t>
      </w:r>
      <w:r w:rsidR="00F1666C" w:rsidRPr="00CD2DCE">
        <w:rPr>
          <w:rFonts w:ascii="Times New Roman" w:hAnsi="Times New Roman" w:cs="Times New Roman"/>
          <w:color w:val="000000" w:themeColor="text1"/>
          <w:sz w:val="24"/>
          <w:szCs w:val="24"/>
        </w:rPr>
        <w:t>g</w:t>
      </w:r>
      <w:r w:rsidR="005A5C17" w:rsidRPr="00CD2DCE">
        <w:rPr>
          <w:rFonts w:ascii="Times New Roman" w:hAnsi="Times New Roman" w:cs="Times New Roman"/>
          <w:color w:val="000000" w:themeColor="text1"/>
          <w:sz w:val="24"/>
          <w:szCs w:val="24"/>
        </w:rPr>
        <w:t>o</w:t>
      </w:r>
      <w:r w:rsidR="00F1666C" w:rsidRPr="00CD2DCE">
        <w:rPr>
          <w:rFonts w:ascii="Times New Roman" w:hAnsi="Times New Roman" w:cs="Times New Roman"/>
          <w:color w:val="000000" w:themeColor="text1"/>
          <w:sz w:val="24"/>
          <w:szCs w:val="24"/>
        </w:rPr>
        <w:t>odness of fit</w:t>
      </w:r>
      <w:r w:rsidR="00A51D8B" w:rsidRPr="00CD2DCE">
        <w:rPr>
          <w:rFonts w:ascii="Times New Roman" w:hAnsi="Times New Roman" w:cs="Times New Roman"/>
          <w:color w:val="000000" w:themeColor="text1"/>
          <w:sz w:val="24"/>
          <w:szCs w:val="24"/>
        </w:rPr>
        <w:t xml:space="preserve"> for the candidate models</w:t>
      </w:r>
      <w:r w:rsidR="00F1666C" w:rsidRPr="00CD2DCE">
        <w:rPr>
          <w:rFonts w:ascii="Times New Roman" w:hAnsi="Times New Roman" w:cs="Times New Roman"/>
          <w:color w:val="000000" w:themeColor="text1"/>
          <w:sz w:val="24"/>
          <w:szCs w:val="24"/>
        </w:rPr>
        <w:t>. AIC</w:t>
      </w:r>
      <w:r w:rsidR="00157E20" w:rsidRPr="00CD2DCE">
        <w:rPr>
          <w:rFonts w:ascii="Times New Roman" w:hAnsi="Times New Roman" w:cs="Times New Roman"/>
          <w:color w:val="000000" w:themeColor="text1"/>
          <w:sz w:val="24"/>
          <w:szCs w:val="24"/>
        </w:rPr>
        <w:t xml:space="preserve"> estimators </w:t>
      </w:r>
      <w:r w:rsidR="00E3029D" w:rsidRPr="00CD2DCE">
        <w:rPr>
          <w:rFonts w:ascii="Times New Roman" w:hAnsi="Times New Roman" w:cs="Times New Roman"/>
          <w:color w:val="000000" w:themeColor="text1"/>
          <w:sz w:val="24"/>
          <w:szCs w:val="24"/>
        </w:rPr>
        <w:t>indicate</w:t>
      </w:r>
      <w:r w:rsidRPr="00CD2DCE">
        <w:rPr>
          <w:rFonts w:ascii="Times New Roman" w:hAnsi="Times New Roman" w:cs="Times New Roman"/>
          <w:color w:val="000000" w:themeColor="text1"/>
          <w:sz w:val="24"/>
          <w:szCs w:val="24"/>
        </w:rPr>
        <w:t xml:space="preserve"> the model with the lowest expected information loss</w:t>
      </w:r>
      <w:r w:rsidR="00157E20" w:rsidRPr="00CD2DCE">
        <w:rPr>
          <w:rFonts w:ascii="Times New Roman" w:hAnsi="Times New Roman" w:cs="Times New Roman"/>
          <w:color w:val="000000" w:themeColor="text1"/>
          <w:sz w:val="24"/>
          <w:szCs w:val="24"/>
        </w:rPr>
        <w:t>.</w:t>
      </w:r>
      <w:r w:rsidR="00157E20">
        <w:rPr>
          <w:rFonts w:ascii="Times New Roman" w:hAnsi="Times New Roman" w:cs="Times New Roman"/>
          <w:color w:val="000000" w:themeColor="text1"/>
          <w:sz w:val="24"/>
          <w:szCs w:val="24"/>
        </w:rPr>
        <w:t xml:space="preserve"> Furthermore</w:t>
      </w:r>
      <w:r w:rsidR="003F5686">
        <w:rPr>
          <w:rFonts w:ascii="Times New Roman" w:hAnsi="Times New Roman" w:cs="Times New Roman"/>
          <w:color w:val="000000" w:themeColor="text1"/>
          <w:sz w:val="24"/>
          <w:szCs w:val="24"/>
        </w:rPr>
        <w:t>, to account for the effect of small data sizes</w:t>
      </w:r>
      <w:r w:rsidR="008519DE">
        <w:rPr>
          <w:rFonts w:ascii="Times New Roman" w:hAnsi="Times New Roman" w:cs="Times New Roman"/>
          <w:color w:val="000000" w:themeColor="text1"/>
          <w:sz w:val="24"/>
          <w:szCs w:val="24"/>
        </w:rPr>
        <w:t xml:space="preserve"> on likelihood estimation</w:t>
      </w:r>
      <w:r w:rsidR="003F5686">
        <w:rPr>
          <w:rFonts w:ascii="Times New Roman" w:hAnsi="Times New Roman" w:cs="Times New Roman"/>
          <w:color w:val="000000" w:themeColor="text1"/>
          <w:sz w:val="24"/>
          <w:szCs w:val="24"/>
        </w:rPr>
        <w:t xml:space="preserve">, a </w:t>
      </w:r>
      <w:r>
        <w:rPr>
          <w:rFonts w:ascii="Times New Roman" w:hAnsi="Times New Roman" w:cs="Times New Roman"/>
          <w:color w:val="000000" w:themeColor="text1"/>
          <w:sz w:val="24"/>
          <w:szCs w:val="24"/>
        </w:rPr>
        <w:t>corrected Akaike estimator</w:t>
      </w:r>
      <w:r w:rsidR="003F5686">
        <w:rPr>
          <w:rFonts w:ascii="Times New Roman" w:hAnsi="Times New Roman" w:cs="Times New Roman"/>
          <w:color w:val="000000" w:themeColor="text1"/>
          <w:sz w:val="24"/>
          <w:szCs w:val="24"/>
        </w:rPr>
        <w:t xml:space="preserve"> (</w:t>
      </w:r>
      <w:r w:rsidR="003F5686" w:rsidRPr="003F5686">
        <w:rPr>
          <w:rFonts w:ascii="Times New Roman" w:hAnsi="Times New Roman" w:cs="Times New Roman"/>
          <w:i/>
          <w:iCs/>
          <w:color w:val="000000" w:themeColor="text1"/>
          <w:sz w:val="24"/>
          <w:szCs w:val="24"/>
        </w:rPr>
        <w:t>AIC</w:t>
      </w:r>
      <w:r w:rsidR="003F5686" w:rsidRPr="003F5686">
        <w:rPr>
          <w:rFonts w:ascii="Times New Roman" w:hAnsi="Times New Roman" w:cs="Times New Roman"/>
          <w:i/>
          <w:iCs/>
          <w:color w:val="000000" w:themeColor="text1"/>
          <w:sz w:val="24"/>
          <w:szCs w:val="24"/>
          <w:vertAlign w:val="subscript"/>
        </w:rPr>
        <w:t>c</w:t>
      </w:r>
      <w:r w:rsidR="003F568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8519DE">
        <w:rPr>
          <w:rFonts w:ascii="Times New Roman" w:hAnsi="Times New Roman" w:cs="Times New Roman"/>
          <w:color w:val="000000" w:themeColor="text1"/>
          <w:sz w:val="24"/>
          <w:szCs w:val="24"/>
        </w:rPr>
        <w:t>is often</w:t>
      </w:r>
      <w:r>
        <w:rPr>
          <w:rFonts w:ascii="Times New Roman" w:hAnsi="Times New Roman" w:cs="Times New Roman"/>
          <w:color w:val="000000" w:themeColor="text1"/>
          <w:sz w:val="24"/>
          <w:szCs w:val="24"/>
        </w:rPr>
        <w:t xml:space="preserve"> used</w:t>
      </w:r>
      <w:r w:rsidR="005A5C17">
        <w:rPr>
          <w:rFonts w:ascii="Times New Roman" w:hAnsi="Times New Roman" w:cs="Times New Roman"/>
          <w:color w:val="000000" w:themeColor="text1"/>
          <w:sz w:val="24"/>
          <w:szCs w:val="24"/>
        </w:rPr>
        <w:t>,</w:t>
      </w:r>
      <w:r w:rsidR="008519DE">
        <w:rPr>
          <w:rFonts w:ascii="Times New Roman" w:hAnsi="Times New Roman" w:cs="Times New Roman"/>
          <w:color w:val="000000" w:themeColor="text1"/>
          <w:sz w:val="24"/>
          <w:szCs w:val="24"/>
        </w:rPr>
        <w:t xml:space="preserve"> which add</w:t>
      </w:r>
      <w:r w:rsidR="00740590">
        <w:rPr>
          <w:rFonts w:ascii="Times New Roman" w:hAnsi="Times New Roman" w:cs="Times New Roman"/>
          <w:color w:val="000000" w:themeColor="text1"/>
          <w:sz w:val="24"/>
          <w:szCs w:val="24"/>
        </w:rPr>
        <w:t>s</w:t>
      </w:r>
      <w:r w:rsidR="008519DE">
        <w:rPr>
          <w:rFonts w:ascii="Times New Roman" w:hAnsi="Times New Roman" w:cs="Times New Roman"/>
          <w:color w:val="000000" w:themeColor="text1"/>
          <w:sz w:val="24"/>
          <w:szCs w:val="24"/>
        </w:rPr>
        <w:t xml:space="preserve"> </w:t>
      </w:r>
      <w:r w:rsidR="00740590">
        <w:rPr>
          <w:rFonts w:ascii="Times New Roman" w:hAnsi="Times New Roman" w:cs="Times New Roman"/>
          <w:color w:val="000000" w:themeColor="text1"/>
          <w:sz w:val="24"/>
          <w:szCs w:val="24"/>
        </w:rPr>
        <w:t>the</w:t>
      </w:r>
      <w:r w:rsidR="008519DE">
        <w:rPr>
          <w:rFonts w:ascii="Times New Roman" w:hAnsi="Times New Roman" w:cs="Times New Roman"/>
          <w:color w:val="000000" w:themeColor="text1"/>
          <w:sz w:val="24"/>
          <w:szCs w:val="24"/>
        </w:rPr>
        <w:t xml:space="preserve"> </w:t>
      </w:r>
      <w:r w:rsidR="00740590">
        <w:rPr>
          <w:rFonts w:ascii="Times New Roman" w:hAnsi="Times New Roman" w:cs="Times New Roman"/>
          <w:color w:val="000000" w:themeColor="text1"/>
          <w:sz w:val="24"/>
          <w:szCs w:val="24"/>
        </w:rPr>
        <w:t xml:space="preserve">term </w:t>
      </w:r>
      <m:oMath>
        <m:d>
          <m:dPr>
            <m:ctrlPr>
              <w:rPr>
                <w:rFonts w:ascii="Cambria Math" w:hAnsi="Cambria Math" w:cs="Times New Roman"/>
                <w:i/>
                <w:color w:val="000000" w:themeColor="text1"/>
                <w:sz w:val="24"/>
                <w:szCs w:val="24"/>
              </w:rPr>
            </m:ctrlPr>
          </m:dPr>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2V(V+1)</m:t>
                </m:r>
              </m:num>
              <m:den>
                <m:r>
                  <w:rPr>
                    <w:rFonts w:ascii="Cambria Math" w:hAnsi="Cambria Math" w:cs="Times New Roman"/>
                    <w:color w:val="000000" w:themeColor="text1"/>
                    <w:sz w:val="24"/>
                    <w:szCs w:val="24"/>
                  </w:rPr>
                  <m:t>(n-V-1)</m:t>
                </m:r>
              </m:den>
            </m:f>
          </m:e>
        </m:d>
      </m:oMath>
      <w:r w:rsidR="008519DE">
        <w:rPr>
          <w:rFonts w:ascii="Times New Roman" w:hAnsi="Times New Roman" w:cs="Times New Roman"/>
          <w:color w:val="000000" w:themeColor="text1"/>
          <w:sz w:val="24"/>
          <w:szCs w:val="24"/>
        </w:rPr>
        <w:t xml:space="preserve"> to penalize</w:t>
      </w:r>
      <w:r w:rsidR="00740590">
        <w:rPr>
          <w:rFonts w:ascii="Times New Roman" w:hAnsi="Times New Roman" w:cs="Times New Roman"/>
          <w:color w:val="000000" w:themeColor="text1"/>
          <w:sz w:val="24"/>
          <w:szCs w:val="24"/>
        </w:rPr>
        <w:t xml:space="preserve"> the</w:t>
      </w:r>
      <w:r w:rsidR="008519DE">
        <w:rPr>
          <w:rFonts w:ascii="Times New Roman" w:hAnsi="Times New Roman" w:cs="Times New Roman"/>
          <w:color w:val="000000" w:themeColor="text1"/>
          <w:sz w:val="24"/>
          <w:szCs w:val="24"/>
        </w:rPr>
        <w:t xml:space="preserve"> small data size</w:t>
      </w:r>
      <w:r w:rsidR="003F5686">
        <w:rPr>
          <w:rFonts w:ascii="Times New Roman" w:hAnsi="Times New Roman" w:cs="Times New Roman"/>
          <w:color w:val="000000" w:themeColor="text1"/>
          <w:sz w:val="24"/>
          <w:szCs w:val="24"/>
        </w:rPr>
        <w:t xml:space="preserve">. </w:t>
      </w:r>
      <w:r w:rsidR="003F5686" w:rsidRPr="003F5686">
        <w:rPr>
          <w:rFonts w:ascii="Times New Roman" w:hAnsi="Times New Roman" w:cs="Times New Roman"/>
          <w:i/>
          <w:iCs/>
          <w:color w:val="000000" w:themeColor="text1"/>
          <w:sz w:val="24"/>
          <w:szCs w:val="24"/>
        </w:rPr>
        <w:t>AIC</w:t>
      </w:r>
      <w:r w:rsidR="003F5686" w:rsidRPr="003F5686">
        <w:rPr>
          <w:rFonts w:ascii="Times New Roman" w:hAnsi="Times New Roman" w:cs="Times New Roman"/>
          <w:i/>
          <w:iCs/>
          <w:color w:val="000000" w:themeColor="text1"/>
          <w:sz w:val="24"/>
          <w:szCs w:val="24"/>
          <w:vertAlign w:val="subscript"/>
        </w:rPr>
        <w:t>c</w:t>
      </w:r>
      <w:r w:rsidR="003F5686">
        <w:rPr>
          <w:rFonts w:ascii="Times New Roman" w:hAnsi="Times New Roman" w:cs="Times New Roman"/>
          <w:color w:val="000000" w:themeColor="text1"/>
          <w:sz w:val="24"/>
          <w:szCs w:val="24"/>
        </w:rPr>
        <w:t xml:space="preserve"> estimator is </w:t>
      </w:r>
      <w:r w:rsidR="008519DE">
        <w:rPr>
          <w:rFonts w:ascii="Times New Roman" w:hAnsi="Times New Roman" w:cs="Times New Roman"/>
          <w:color w:val="000000" w:themeColor="text1"/>
          <w:sz w:val="24"/>
          <w:szCs w:val="24"/>
        </w:rPr>
        <w:t>expressed</w:t>
      </w:r>
      <w:r w:rsidR="00CD0708">
        <w:rPr>
          <w:rFonts w:ascii="Times New Roman" w:hAnsi="Times New Roman" w:cs="Times New Roman"/>
          <w:color w:val="000000" w:themeColor="text1"/>
          <w:sz w:val="24"/>
          <w:szCs w:val="24"/>
        </w:rPr>
        <w:t xml:space="preserve"> </w:t>
      </w:r>
      <w:r w:rsidR="003F5686">
        <w:rPr>
          <w:rFonts w:ascii="Times New Roman" w:hAnsi="Times New Roman" w:cs="Times New Roman"/>
          <w:color w:val="000000" w:themeColor="text1"/>
          <w:sz w:val="24"/>
          <w:szCs w:val="24"/>
        </w:rPr>
        <w:t xml:space="preserve">in </w:t>
      </w:r>
      <w:r w:rsidR="003826DF">
        <w:rPr>
          <w:rFonts w:ascii="Times New Roman" w:hAnsi="Times New Roman" w:cs="Times New Roman"/>
          <w:color w:val="000000" w:themeColor="text1"/>
          <w:sz w:val="24"/>
          <w:szCs w:val="24"/>
        </w:rPr>
        <w:t>Eq</w:t>
      </w:r>
      <w:r w:rsidR="00E22232">
        <w:rPr>
          <w:rFonts w:ascii="Times New Roman" w:hAnsi="Times New Roman" w:cs="Times New Roman"/>
          <w:color w:val="000000" w:themeColor="text1"/>
          <w:sz w:val="24"/>
          <w:szCs w:val="24"/>
        </w:rPr>
        <w:t>uation</w:t>
      </w:r>
      <w:r w:rsidR="00E3029D">
        <w:rPr>
          <w:rFonts w:ascii="Times New Roman" w:hAnsi="Times New Roman" w:cs="Times New Roman"/>
          <w:color w:val="000000" w:themeColor="text1"/>
          <w:sz w:val="24"/>
          <w:szCs w:val="24"/>
        </w:rPr>
        <w:t xml:space="preserve"> </w:t>
      </w:r>
      <w:r w:rsidR="003826DF">
        <w:rPr>
          <w:rFonts w:ascii="Times New Roman" w:hAnsi="Times New Roman" w:cs="Times New Roman"/>
          <w:color w:val="000000" w:themeColor="text1"/>
          <w:sz w:val="24"/>
          <w:szCs w:val="24"/>
        </w:rPr>
        <w:t>(</w:t>
      </w:r>
      <w:r w:rsidR="00E3029D">
        <w:rPr>
          <w:rFonts w:ascii="Times New Roman" w:hAnsi="Times New Roman" w:cs="Times New Roman"/>
          <w:color w:val="000000" w:themeColor="text1"/>
          <w:sz w:val="24"/>
          <w:szCs w:val="24"/>
        </w:rPr>
        <w:t>1</w:t>
      </w:r>
      <w:r w:rsidR="003826DF">
        <w:rPr>
          <w:rFonts w:ascii="Times New Roman" w:hAnsi="Times New Roman" w:cs="Times New Roman"/>
          <w:color w:val="000000" w:themeColor="text1"/>
          <w:sz w:val="24"/>
          <w:szCs w:val="24"/>
        </w:rPr>
        <w:t>)</w:t>
      </w:r>
      <w:r w:rsidR="003F5686">
        <w:rPr>
          <w:rFonts w:ascii="Times New Roman" w:hAnsi="Times New Roman" w:cs="Times New Roman"/>
          <w:color w:val="000000" w:themeColor="text1"/>
          <w:sz w:val="24"/>
          <w:szCs w:val="24"/>
        </w:rPr>
        <w:t>,</w:t>
      </w:r>
    </w:p>
    <w:p w14:paraId="50E3B787" w14:textId="3424B450" w:rsidR="00B772B4" w:rsidRDefault="00291CE2" w:rsidP="007A727C">
      <w:pPr>
        <w:spacing w:line="240" w:lineRule="auto"/>
        <w:jc w:val="both"/>
        <w:rPr>
          <w:rFonts w:ascii="Times New Roman"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AIC</m:t>
            </m:r>
          </m:e>
          <m:sub>
            <m:r>
              <w:rPr>
                <w:rFonts w:ascii="Cambria Math" w:hAnsi="Cambria Math" w:cs="Times New Roman"/>
                <w:color w:val="000000" w:themeColor="text1"/>
                <w:sz w:val="24"/>
                <w:szCs w:val="24"/>
              </w:rPr>
              <m:t>c</m:t>
            </m:r>
          </m:sub>
        </m:sSub>
        <m:r>
          <w:rPr>
            <w:rFonts w:ascii="Cambria Math" w:hAnsi="Cambria Math" w:cs="Times New Roman"/>
            <w:color w:val="000000" w:themeColor="text1"/>
            <w:sz w:val="24"/>
            <w:szCs w:val="24"/>
          </w:rPr>
          <m:t>=-2</m:t>
        </m:r>
        <m:r>
          <m:rPr>
            <m:sty m:val="p"/>
          </m:rPr>
          <w:rPr>
            <w:rFonts w:ascii="Cambria Math" w:hAnsi="Cambria Math" w:cs="Times New Roman"/>
            <w:color w:val="000000" w:themeColor="text1"/>
            <w:sz w:val="24"/>
            <w:szCs w:val="24"/>
          </w:rPr>
          <m:t>log</m:t>
        </m:r>
        <m:r>
          <w:rPr>
            <w:rFonts w:ascii="Cambria Math" w:hAnsi="Cambria Math" w:cs="Times New Roman"/>
            <w:color w:val="000000" w:themeColor="text1"/>
            <w:sz w:val="24"/>
            <w:szCs w:val="24"/>
          </w:rPr>
          <m:t>L+2V+</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2V(V+1)</m:t>
            </m:r>
          </m:num>
          <m:den>
            <m:r>
              <w:rPr>
                <w:rFonts w:ascii="Cambria Math" w:hAnsi="Cambria Math" w:cs="Times New Roman"/>
                <w:color w:val="000000" w:themeColor="text1"/>
                <w:sz w:val="24"/>
                <w:szCs w:val="24"/>
              </w:rPr>
              <m:t>(n-V-1)</m:t>
            </m:r>
          </m:den>
        </m:f>
      </m:oMath>
      <w:r w:rsidR="00E3029D">
        <w:rPr>
          <w:rFonts w:ascii="Times New Roman" w:eastAsiaTheme="minorEastAsia" w:hAnsi="Times New Roman" w:cs="Times New Roman"/>
          <w:color w:val="000000" w:themeColor="text1"/>
          <w:sz w:val="24"/>
          <w:szCs w:val="24"/>
        </w:rPr>
        <w:tab/>
      </w:r>
      <w:r w:rsidR="00E3029D">
        <w:rPr>
          <w:rFonts w:ascii="Times New Roman" w:eastAsiaTheme="minorEastAsia" w:hAnsi="Times New Roman" w:cs="Times New Roman"/>
          <w:color w:val="000000" w:themeColor="text1"/>
          <w:sz w:val="24"/>
          <w:szCs w:val="24"/>
        </w:rPr>
        <w:tab/>
      </w:r>
      <w:r w:rsidR="00E3029D">
        <w:rPr>
          <w:rFonts w:ascii="Times New Roman" w:eastAsiaTheme="minorEastAsia" w:hAnsi="Times New Roman" w:cs="Times New Roman"/>
          <w:color w:val="000000" w:themeColor="text1"/>
          <w:sz w:val="24"/>
          <w:szCs w:val="24"/>
        </w:rPr>
        <w:tab/>
      </w:r>
      <w:r w:rsidR="00E3029D">
        <w:rPr>
          <w:rFonts w:ascii="Times New Roman" w:eastAsiaTheme="minorEastAsia" w:hAnsi="Times New Roman" w:cs="Times New Roman"/>
          <w:color w:val="000000" w:themeColor="text1"/>
          <w:sz w:val="24"/>
          <w:szCs w:val="24"/>
        </w:rPr>
        <w:tab/>
      </w:r>
      <w:r w:rsidR="00E3029D">
        <w:rPr>
          <w:rFonts w:ascii="Times New Roman" w:eastAsiaTheme="minorEastAsia" w:hAnsi="Times New Roman" w:cs="Times New Roman"/>
          <w:color w:val="000000" w:themeColor="text1"/>
          <w:sz w:val="24"/>
          <w:szCs w:val="24"/>
        </w:rPr>
        <w:tab/>
      </w:r>
      <w:r w:rsidR="00E3029D">
        <w:rPr>
          <w:rFonts w:ascii="Times New Roman" w:eastAsiaTheme="minorEastAsia" w:hAnsi="Times New Roman" w:cs="Times New Roman"/>
          <w:color w:val="000000" w:themeColor="text1"/>
          <w:sz w:val="24"/>
          <w:szCs w:val="24"/>
        </w:rPr>
        <w:tab/>
      </w:r>
      <w:r w:rsidR="00E3029D">
        <w:rPr>
          <w:rFonts w:ascii="Times New Roman" w:eastAsiaTheme="minorEastAsia" w:hAnsi="Times New Roman" w:cs="Times New Roman"/>
          <w:color w:val="000000" w:themeColor="text1"/>
          <w:sz w:val="24"/>
          <w:szCs w:val="24"/>
        </w:rPr>
        <w:tab/>
      </w:r>
      <w:r w:rsidR="00B90E25">
        <w:rPr>
          <w:rFonts w:ascii="Times New Roman" w:eastAsiaTheme="minorEastAsia" w:hAnsi="Times New Roman" w:cs="Times New Roman"/>
          <w:color w:val="000000" w:themeColor="text1"/>
          <w:sz w:val="24"/>
          <w:szCs w:val="24"/>
        </w:rPr>
        <w:t xml:space="preserve">     (</w:t>
      </w:r>
      <w:r w:rsidR="00E3029D">
        <w:rPr>
          <w:rFonts w:ascii="Times New Roman" w:eastAsiaTheme="minorEastAsia" w:hAnsi="Times New Roman" w:cs="Times New Roman"/>
          <w:color w:val="000000" w:themeColor="text1"/>
          <w:sz w:val="24"/>
          <w:szCs w:val="24"/>
        </w:rPr>
        <w:t>1</w:t>
      </w:r>
      <w:r w:rsidR="00B90E25">
        <w:rPr>
          <w:rFonts w:ascii="Times New Roman" w:eastAsiaTheme="minorEastAsia" w:hAnsi="Times New Roman" w:cs="Times New Roman"/>
          <w:color w:val="000000" w:themeColor="text1"/>
          <w:sz w:val="24"/>
          <w:szCs w:val="24"/>
        </w:rPr>
        <w:t>)</w:t>
      </w:r>
    </w:p>
    <w:p w14:paraId="15FB678B" w14:textId="420A7A28" w:rsidR="00A35C50" w:rsidRDefault="007F70F9" w:rsidP="007A727C">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where </w:t>
      </w:r>
      <w:r w:rsidRPr="00A35C50">
        <w:rPr>
          <w:rFonts w:ascii="Times New Roman" w:hAnsi="Times New Roman" w:cs="Times New Roman"/>
          <w:i/>
          <w:iCs/>
          <w:color w:val="000000" w:themeColor="text1"/>
          <w:sz w:val="24"/>
          <w:szCs w:val="24"/>
        </w:rPr>
        <w:t>L</w:t>
      </w:r>
      <w:r>
        <w:rPr>
          <w:rFonts w:ascii="Times New Roman" w:hAnsi="Times New Roman" w:cs="Times New Roman"/>
          <w:color w:val="000000" w:themeColor="text1"/>
          <w:sz w:val="24"/>
          <w:szCs w:val="24"/>
        </w:rPr>
        <w:t xml:space="preserve"> is the maximum likelihood for the candidate model, </w:t>
      </w:r>
      <w:r w:rsidRPr="00A35C50">
        <w:rPr>
          <w:rFonts w:ascii="Times New Roman" w:hAnsi="Times New Roman" w:cs="Times New Roman"/>
          <w:i/>
          <w:iCs/>
          <w:color w:val="000000" w:themeColor="text1"/>
          <w:sz w:val="24"/>
          <w:szCs w:val="24"/>
        </w:rPr>
        <w:t>V</w:t>
      </w:r>
      <w:r>
        <w:rPr>
          <w:rFonts w:ascii="Times New Roman" w:hAnsi="Times New Roman" w:cs="Times New Roman"/>
          <w:color w:val="000000" w:themeColor="text1"/>
          <w:sz w:val="24"/>
          <w:szCs w:val="24"/>
        </w:rPr>
        <w:t xml:space="preserve"> is the number of the model</w:t>
      </w:r>
      <w:r w:rsidR="004708C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s parameters, and </w:t>
      </w:r>
      <w:r w:rsidRPr="00A35C50">
        <w:rPr>
          <w:rFonts w:ascii="Times New Roman" w:hAnsi="Times New Roman" w:cs="Times New Roman"/>
          <w:i/>
          <w:iCs/>
          <w:color w:val="000000" w:themeColor="text1"/>
          <w:sz w:val="24"/>
          <w:szCs w:val="24"/>
        </w:rPr>
        <w:t>n</w:t>
      </w:r>
      <w:r>
        <w:rPr>
          <w:rFonts w:ascii="Times New Roman" w:hAnsi="Times New Roman" w:cs="Times New Roman"/>
          <w:color w:val="000000" w:themeColor="text1"/>
          <w:sz w:val="24"/>
          <w:szCs w:val="24"/>
        </w:rPr>
        <w:t xml:space="preserve"> is the number of samples.</w:t>
      </w:r>
    </w:p>
    <w:p w14:paraId="10149991" w14:textId="5F0B5760" w:rsidR="00B772B4" w:rsidRDefault="007F70F9" w:rsidP="007A727C">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model with a smaller value of </w:t>
      </w:r>
      <w:r w:rsidRPr="00A35C50">
        <w:rPr>
          <w:rFonts w:ascii="Times New Roman" w:hAnsi="Times New Roman" w:cs="Times New Roman"/>
          <w:i/>
          <w:iCs/>
          <w:color w:val="000000" w:themeColor="text1"/>
          <w:sz w:val="24"/>
          <w:szCs w:val="24"/>
        </w:rPr>
        <w:t>AIC</w:t>
      </w:r>
      <w:r w:rsidRPr="003F5686">
        <w:rPr>
          <w:rFonts w:ascii="Times New Roman" w:hAnsi="Times New Roman" w:cs="Times New Roman"/>
          <w:i/>
          <w:iCs/>
          <w:color w:val="000000" w:themeColor="text1"/>
          <w:sz w:val="24"/>
          <w:szCs w:val="24"/>
          <w:vertAlign w:val="subscript"/>
        </w:rPr>
        <w:t>c</w:t>
      </w:r>
      <w:r w:rsidRPr="003F5686">
        <w:rPr>
          <w:rFonts w:ascii="Times New Roman" w:hAnsi="Times New Roman" w:cs="Times New Roman"/>
          <w:color w:val="000000" w:themeColor="text1"/>
          <w:sz w:val="24"/>
          <w:szCs w:val="24"/>
          <w:vertAlign w:val="subscript"/>
        </w:rPr>
        <w:t xml:space="preserve"> </w:t>
      </w:r>
      <w:r>
        <w:rPr>
          <w:rFonts w:ascii="Times New Roman" w:hAnsi="Times New Roman" w:cs="Times New Roman"/>
          <w:color w:val="000000" w:themeColor="text1"/>
          <w:sz w:val="24"/>
          <w:szCs w:val="24"/>
        </w:rPr>
        <w:t xml:space="preserve">is considered </w:t>
      </w:r>
      <w:r w:rsidR="005B33C9">
        <w:rPr>
          <w:rFonts w:ascii="Times New Roman" w:hAnsi="Times New Roman" w:cs="Times New Roman"/>
          <w:color w:val="000000" w:themeColor="text1"/>
          <w:sz w:val="24"/>
          <w:szCs w:val="24"/>
        </w:rPr>
        <w:t>the one with the lowest information loss</w:t>
      </w:r>
      <w:r>
        <w:rPr>
          <w:rFonts w:ascii="Times New Roman" w:hAnsi="Times New Roman" w:cs="Times New Roman"/>
          <w:color w:val="000000" w:themeColor="text1"/>
          <w:sz w:val="24"/>
          <w:szCs w:val="24"/>
        </w:rPr>
        <w:t xml:space="preserve">. However, </w:t>
      </w:r>
      <w:r w:rsidRPr="00A35C50">
        <w:rPr>
          <w:rFonts w:ascii="Times New Roman" w:hAnsi="Times New Roman" w:cs="Times New Roman"/>
          <w:i/>
          <w:iCs/>
          <w:color w:val="000000" w:themeColor="text1"/>
          <w:sz w:val="24"/>
          <w:szCs w:val="24"/>
        </w:rPr>
        <w:t>AIC</w:t>
      </w:r>
      <w:r w:rsidRPr="005B33C9">
        <w:rPr>
          <w:rFonts w:ascii="Times New Roman" w:hAnsi="Times New Roman" w:cs="Times New Roman"/>
          <w:i/>
          <w:iCs/>
          <w:color w:val="000000" w:themeColor="text1"/>
          <w:sz w:val="24"/>
          <w:szCs w:val="24"/>
          <w:vertAlign w:val="subscript"/>
        </w:rPr>
        <w:t>c</w:t>
      </w:r>
      <w:r w:rsidRPr="005B33C9">
        <w:rPr>
          <w:rFonts w:ascii="Times New Roman" w:hAnsi="Times New Roman" w:cs="Times New Roman"/>
          <w:color w:val="000000" w:themeColor="text1"/>
          <w:sz w:val="24"/>
          <w:szCs w:val="24"/>
          <w:vertAlign w:val="subscript"/>
        </w:rPr>
        <w:t xml:space="preserve"> </w:t>
      </w:r>
      <w:r>
        <w:rPr>
          <w:rFonts w:ascii="Times New Roman" w:hAnsi="Times New Roman" w:cs="Times New Roman"/>
          <w:color w:val="000000" w:themeColor="text1"/>
          <w:sz w:val="24"/>
          <w:szCs w:val="24"/>
        </w:rPr>
        <w:t>values can be transformed to conditional probabilities for each model; these probabilities are referred to as Akaike weights</w:t>
      </w:r>
      <w:r w:rsidR="005B33C9">
        <w:rPr>
          <w:rFonts w:ascii="Times New Roman" w:hAnsi="Times New Roman" w:cs="Times New Roman"/>
          <w:color w:val="000000" w:themeColor="text1"/>
          <w:sz w:val="24"/>
          <w:szCs w:val="24"/>
        </w:rPr>
        <w:t xml:space="preserve"> </w:t>
      </w:r>
      <w:r w:rsidR="00620F2B">
        <w:rPr>
          <w:rFonts w:ascii="Times New Roman" w:hAnsi="Times New Roman" w:cs="Times New Roman"/>
          <w:color w:val="000000" w:themeColor="text1"/>
          <w:sz w:val="24"/>
          <w:szCs w:val="24"/>
        </w:rPr>
        <w:fldChar w:fldCharType="begin" w:fldLock="1"/>
      </w:r>
      <w:r w:rsidR="00A6007E">
        <w:rPr>
          <w:rFonts w:ascii="Times New Roman" w:hAnsi="Times New Roman" w:cs="Times New Roman"/>
          <w:color w:val="000000" w:themeColor="text1"/>
          <w:sz w:val="24"/>
          <w:szCs w:val="24"/>
        </w:rPr>
        <w:instrText>ADDIN CSL_CITATION {"citationItems":[{"id":"ITEM-1","itemData":{"DOI":"10.3758/BF03206482","ISSN":"10699384","PMID":"15117008","author":[{"dropping-particle":"","family":"Wagenmakers","given":"Eric Jan","non-dropping-particle":"","parse-names":false,"suffix":""},{"dropping-particle":"","family":"Farrell","given":"Simon","non-dropping-particle":"","parse-names":false,"suffix":""}],"container-title":"Psychonomic Bulletin and Review","id":"ITEM-1","issue":"1","issued":{"date-parts":[["2004"]]},"page":"192-196","title":"AIC model selection using Akaike weights","type":"article-journal","volume":"11"},"uris":["http://www.mendeley.com/documents/?uuid=6232d446-47b8-4823-ae42-17bc4eb57bdf","http://www.mendeley.com/documents/?uuid=e4315563-1f8b-4752-99be-3ed130eb92eb"]}],"mendeley":{"formattedCitation":"&lt;sup&gt;79&lt;/sup&gt;","plainTextFormattedCitation":"79","previouslyFormattedCitation":"&lt;sup&gt;79&lt;/sup&gt;"},"properties":{"noteIndex":0},"schema":"https://github.com/citation-style-language/schema/raw/master/csl-citation.json"}</w:instrText>
      </w:r>
      <w:r w:rsidR="00620F2B">
        <w:rPr>
          <w:rFonts w:ascii="Times New Roman" w:hAnsi="Times New Roman" w:cs="Times New Roman"/>
          <w:color w:val="000000" w:themeColor="text1"/>
          <w:sz w:val="24"/>
          <w:szCs w:val="24"/>
        </w:rPr>
        <w:fldChar w:fldCharType="separate"/>
      </w:r>
      <w:r w:rsidR="007D73ED" w:rsidRPr="007D73ED">
        <w:rPr>
          <w:rFonts w:ascii="Times New Roman" w:hAnsi="Times New Roman" w:cs="Times New Roman"/>
          <w:noProof/>
          <w:color w:val="000000" w:themeColor="text1"/>
          <w:sz w:val="24"/>
          <w:szCs w:val="24"/>
          <w:vertAlign w:val="superscript"/>
        </w:rPr>
        <w:t>79</w:t>
      </w:r>
      <w:r w:rsidR="00620F2B">
        <w:rPr>
          <w:rFonts w:ascii="Times New Roman" w:hAnsi="Times New Roman" w:cs="Times New Roman"/>
          <w:color w:val="000000" w:themeColor="text1"/>
          <w:sz w:val="24"/>
          <w:szCs w:val="24"/>
        </w:rPr>
        <w:fldChar w:fldCharType="end"/>
      </w:r>
      <w:r w:rsidR="003F5686">
        <w:rPr>
          <w:rFonts w:ascii="Times New Roman" w:hAnsi="Times New Roman" w:cs="Times New Roman"/>
          <w:color w:val="000000" w:themeColor="text1"/>
          <w:sz w:val="24"/>
          <w:szCs w:val="24"/>
        </w:rPr>
        <w:t xml:space="preserve">, </w:t>
      </w:r>
      <w:r w:rsidR="003826DF">
        <w:rPr>
          <w:rFonts w:ascii="Times New Roman" w:hAnsi="Times New Roman" w:cs="Times New Roman"/>
          <w:color w:val="000000" w:themeColor="text1"/>
          <w:sz w:val="24"/>
          <w:szCs w:val="24"/>
        </w:rPr>
        <w:t>Eq</w:t>
      </w:r>
      <w:r w:rsidR="00E22232">
        <w:rPr>
          <w:rFonts w:ascii="Times New Roman" w:hAnsi="Times New Roman" w:cs="Times New Roman"/>
          <w:color w:val="000000" w:themeColor="text1"/>
          <w:sz w:val="24"/>
          <w:szCs w:val="24"/>
        </w:rPr>
        <w:t>uation</w:t>
      </w:r>
      <w:r w:rsidR="00E3029D">
        <w:rPr>
          <w:rFonts w:ascii="Times New Roman" w:hAnsi="Times New Roman" w:cs="Times New Roman"/>
          <w:color w:val="000000" w:themeColor="text1"/>
          <w:sz w:val="24"/>
          <w:szCs w:val="24"/>
        </w:rPr>
        <w:t xml:space="preserve"> </w:t>
      </w:r>
      <w:r w:rsidR="003826DF">
        <w:rPr>
          <w:rFonts w:ascii="Times New Roman" w:hAnsi="Times New Roman" w:cs="Times New Roman"/>
          <w:color w:val="000000" w:themeColor="text1"/>
          <w:sz w:val="24"/>
          <w:szCs w:val="24"/>
        </w:rPr>
        <w:t>(</w:t>
      </w:r>
      <w:r w:rsidR="00E3029D">
        <w:rPr>
          <w:rFonts w:ascii="Times New Roman" w:hAnsi="Times New Roman" w:cs="Times New Roman"/>
          <w:color w:val="000000" w:themeColor="text1"/>
          <w:sz w:val="24"/>
          <w:szCs w:val="24"/>
        </w:rPr>
        <w:t>2</w:t>
      </w:r>
      <w:r w:rsidR="003826D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w:t>
      </w:r>
    </w:p>
    <w:p w14:paraId="6DDB6A02" w14:textId="5F726292" w:rsidR="00B772B4" w:rsidRDefault="00291CE2" w:rsidP="007A727C">
      <w:pPr>
        <w:spacing w:line="240" w:lineRule="auto"/>
        <w:jc w:val="both"/>
        <w:rPr>
          <w:rFonts w:ascii="Times New Roman"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w</m:t>
            </m:r>
          </m:e>
          <m:sub>
            <m:r>
              <w:rPr>
                <w:rFonts w:ascii="Cambria Math" w:hAnsi="Cambria Math" w:cs="Times New Roman"/>
                <w:color w:val="000000" w:themeColor="text1"/>
                <w:sz w:val="24"/>
                <w:szCs w:val="24"/>
              </w:rPr>
              <m:t>i</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AIC</m:t>
            </m:r>
          </m:e>
          <m:sub>
            <m:r>
              <w:rPr>
                <w:rFonts w:ascii="Cambria Math" w:hAnsi="Cambria Math" w:cs="Times New Roman"/>
                <w:color w:val="000000" w:themeColor="text1"/>
                <w:sz w:val="24"/>
                <w:szCs w:val="24"/>
              </w:rPr>
              <m:t>c</m:t>
            </m:r>
          </m:sub>
        </m:sSub>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m:rPr>
                <m:sty m:val="p"/>
              </m:rPr>
              <w:rPr>
                <w:rFonts w:ascii="Cambria Math" w:hAnsi="Cambria Math" w:cs="Times New Roman"/>
                <w:color w:val="000000" w:themeColor="text1"/>
                <w:sz w:val="24"/>
                <w:szCs w:val="24"/>
              </w:rPr>
              <m:t>exp</m:t>
            </m:r>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t>
                    </m:r>
                  </m:e>
                  <m:sub>
                    <m:r>
                      <w:rPr>
                        <w:rFonts w:ascii="Cambria Math" w:hAnsi="Cambria Math" w:cs="Times New Roman"/>
                        <w:color w:val="000000" w:themeColor="text1"/>
                        <w:sz w:val="24"/>
                        <w:szCs w:val="24"/>
                      </w:rPr>
                      <m:t>i</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AIC</m:t>
                    </m:r>
                  </m:e>
                  <m:sub>
                    <m:r>
                      <w:rPr>
                        <w:rFonts w:ascii="Cambria Math" w:hAnsi="Cambria Math" w:cs="Times New Roman"/>
                        <w:color w:val="000000" w:themeColor="text1"/>
                        <w:sz w:val="24"/>
                        <w:szCs w:val="24"/>
                      </w:rPr>
                      <m:t>c</m:t>
                    </m:r>
                  </m:sub>
                </m:sSub>
                <m:r>
                  <w:rPr>
                    <w:rFonts w:ascii="Cambria Math" w:hAnsi="Cambria Math" w:cs="Times New Roman"/>
                    <w:color w:val="000000" w:themeColor="text1"/>
                    <w:sz w:val="24"/>
                    <w:szCs w:val="24"/>
                  </w:rPr>
                  <m:t>)</m:t>
                </m:r>
              </m:e>
            </m:d>
          </m:num>
          <m:den>
            <m:nary>
              <m:naryPr>
                <m:chr m:val="∑"/>
                <m:limLoc m:val="undOvr"/>
                <m:ctrlPr>
                  <w:rPr>
                    <w:rFonts w:ascii="Cambria Math" w:hAnsi="Cambria Math" w:cs="Times New Roman"/>
                    <w:iCs/>
                    <w:color w:val="000000" w:themeColor="text1"/>
                    <w:sz w:val="24"/>
                    <w:szCs w:val="24"/>
                  </w:rPr>
                </m:ctrlPr>
              </m:naryPr>
              <m:sub>
                <m:r>
                  <w:rPr>
                    <w:rFonts w:ascii="Cambria Math" w:hAnsi="Cambria Math" w:cs="Times New Roman"/>
                    <w:color w:val="000000" w:themeColor="text1"/>
                    <w:sz w:val="24"/>
                    <w:szCs w:val="24"/>
                  </w:rPr>
                  <m:t>k=1</m:t>
                </m:r>
              </m:sub>
              <m:sup>
                <m:r>
                  <w:rPr>
                    <w:rFonts w:ascii="Cambria Math" w:hAnsi="Cambria Math" w:cs="Times New Roman"/>
                    <w:color w:val="000000" w:themeColor="text1"/>
                    <w:sz w:val="24"/>
                    <w:szCs w:val="24"/>
                  </w:rPr>
                  <m:t>K</m:t>
                </m:r>
              </m:sup>
              <m:e>
                <m:r>
                  <m:rPr>
                    <m:sty m:val="p"/>
                  </m:rPr>
                  <w:rPr>
                    <w:rFonts w:ascii="Cambria Math" w:hAnsi="Cambria Math" w:cs="Times New Roman"/>
                    <w:color w:val="000000" w:themeColor="text1"/>
                    <w:sz w:val="24"/>
                    <w:szCs w:val="24"/>
                  </w:rPr>
                  <m:t>exp</m:t>
                </m:r>
                <m:d>
                  <m:dPr>
                    <m:begChr m:val="{"/>
                    <m:endChr m:val="}"/>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m:t>
                        </m:r>
                      </m:num>
                      <m:den>
                        <m:r>
                          <w:rPr>
                            <w:rFonts w:ascii="Cambria Math" w:hAnsi="Cambria Math" w:cs="Times New Roman"/>
                            <w:color w:val="000000" w:themeColor="text1"/>
                            <w:sz w:val="24"/>
                            <w:szCs w:val="24"/>
                          </w:rPr>
                          <m:t>2</m:t>
                        </m:r>
                      </m:den>
                    </m:f>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m:t>
                        </m:r>
                      </m:e>
                      <m:sub>
                        <m:r>
                          <w:rPr>
                            <w:rFonts w:ascii="Cambria Math" w:hAnsi="Cambria Math" w:cs="Times New Roman"/>
                            <w:color w:val="000000" w:themeColor="text1"/>
                            <w:sz w:val="24"/>
                            <w:szCs w:val="24"/>
                          </w:rPr>
                          <m:t>k</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AIC</m:t>
                        </m:r>
                      </m:e>
                      <m:sub>
                        <m:r>
                          <w:rPr>
                            <w:rFonts w:ascii="Cambria Math" w:hAnsi="Cambria Math" w:cs="Times New Roman"/>
                            <w:color w:val="000000" w:themeColor="text1"/>
                            <w:sz w:val="24"/>
                            <w:szCs w:val="24"/>
                          </w:rPr>
                          <m:t>c</m:t>
                        </m:r>
                      </m:sub>
                    </m:sSub>
                    <m:r>
                      <w:rPr>
                        <w:rFonts w:ascii="Cambria Math" w:hAnsi="Cambria Math" w:cs="Times New Roman"/>
                        <w:color w:val="000000" w:themeColor="text1"/>
                        <w:sz w:val="24"/>
                        <w:szCs w:val="24"/>
                      </w:rPr>
                      <m:t>)</m:t>
                    </m:r>
                  </m:e>
                </m:d>
              </m:e>
            </m:nary>
          </m:den>
        </m:f>
      </m:oMath>
      <w:r w:rsidR="00E3029D">
        <w:rPr>
          <w:rFonts w:ascii="Times New Roman" w:eastAsiaTheme="minorEastAsia" w:hAnsi="Times New Roman" w:cs="Times New Roman"/>
          <w:color w:val="000000" w:themeColor="text1"/>
          <w:sz w:val="24"/>
          <w:szCs w:val="24"/>
        </w:rPr>
        <w:tab/>
      </w:r>
      <w:r w:rsidR="00E3029D">
        <w:rPr>
          <w:rFonts w:ascii="Times New Roman" w:eastAsiaTheme="minorEastAsia" w:hAnsi="Times New Roman" w:cs="Times New Roman"/>
          <w:color w:val="000000" w:themeColor="text1"/>
          <w:sz w:val="24"/>
          <w:szCs w:val="24"/>
        </w:rPr>
        <w:tab/>
      </w:r>
      <w:r w:rsidR="00E3029D">
        <w:rPr>
          <w:rFonts w:ascii="Times New Roman" w:eastAsiaTheme="minorEastAsia" w:hAnsi="Times New Roman" w:cs="Times New Roman"/>
          <w:color w:val="000000" w:themeColor="text1"/>
          <w:sz w:val="24"/>
          <w:szCs w:val="24"/>
        </w:rPr>
        <w:tab/>
      </w:r>
      <w:r w:rsidR="00E3029D">
        <w:rPr>
          <w:rFonts w:ascii="Times New Roman" w:eastAsiaTheme="minorEastAsia" w:hAnsi="Times New Roman" w:cs="Times New Roman"/>
          <w:color w:val="000000" w:themeColor="text1"/>
          <w:sz w:val="24"/>
          <w:szCs w:val="24"/>
        </w:rPr>
        <w:tab/>
      </w:r>
      <w:r w:rsidR="00E3029D">
        <w:rPr>
          <w:rFonts w:ascii="Times New Roman" w:eastAsiaTheme="minorEastAsia" w:hAnsi="Times New Roman" w:cs="Times New Roman"/>
          <w:color w:val="000000" w:themeColor="text1"/>
          <w:sz w:val="24"/>
          <w:szCs w:val="24"/>
        </w:rPr>
        <w:tab/>
      </w:r>
      <w:r w:rsidR="00E3029D">
        <w:rPr>
          <w:rFonts w:ascii="Times New Roman" w:eastAsiaTheme="minorEastAsia" w:hAnsi="Times New Roman" w:cs="Times New Roman"/>
          <w:color w:val="000000" w:themeColor="text1"/>
          <w:sz w:val="24"/>
          <w:szCs w:val="24"/>
        </w:rPr>
        <w:tab/>
      </w:r>
      <w:r w:rsidR="00E3029D">
        <w:rPr>
          <w:rFonts w:ascii="Times New Roman" w:eastAsiaTheme="minorEastAsia" w:hAnsi="Times New Roman" w:cs="Times New Roman"/>
          <w:color w:val="000000" w:themeColor="text1"/>
          <w:sz w:val="24"/>
          <w:szCs w:val="24"/>
        </w:rPr>
        <w:tab/>
      </w:r>
      <w:r w:rsidR="00B90E25">
        <w:rPr>
          <w:rFonts w:ascii="Times New Roman" w:eastAsiaTheme="minorEastAsia" w:hAnsi="Times New Roman" w:cs="Times New Roman"/>
          <w:color w:val="000000" w:themeColor="text1"/>
          <w:sz w:val="24"/>
          <w:szCs w:val="24"/>
        </w:rPr>
        <w:t xml:space="preserve">   </w:t>
      </w:r>
      <w:r w:rsidR="00E3029D">
        <w:rPr>
          <w:rFonts w:ascii="Times New Roman" w:eastAsiaTheme="minorEastAsia" w:hAnsi="Times New Roman" w:cs="Times New Roman"/>
          <w:color w:val="000000" w:themeColor="text1"/>
          <w:sz w:val="24"/>
          <w:szCs w:val="24"/>
        </w:rPr>
        <w:t xml:space="preserve"> </w:t>
      </w:r>
      <w:r w:rsidR="00B90E25">
        <w:rPr>
          <w:rFonts w:ascii="Times New Roman" w:eastAsiaTheme="minorEastAsia" w:hAnsi="Times New Roman" w:cs="Times New Roman"/>
          <w:color w:val="000000" w:themeColor="text1"/>
          <w:sz w:val="24"/>
          <w:szCs w:val="24"/>
        </w:rPr>
        <w:t>(</w:t>
      </w:r>
      <w:r w:rsidR="00E3029D">
        <w:rPr>
          <w:rFonts w:ascii="Times New Roman" w:eastAsiaTheme="minorEastAsia" w:hAnsi="Times New Roman" w:cs="Times New Roman"/>
          <w:color w:val="000000" w:themeColor="text1"/>
          <w:sz w:val="24"/>
          <w:szCs w:val="24"/>
        </w:rPr>
        <w:t>2</w:t>
      </w:r>
      <w:r w:rsidR="00B90E25">
        <w:rPr>
          <w:rFonts w:ascii="Times New Roman" w:eastAsiaTheme="minorEastAsia" w:hAnsi="Times New Roman" w:cs="Times New Roman"/>
          <w:color w:val="000000" w:themeColor="text1"/>
          <w:sz w:val="24"/>
          <w:szCs w:val="24"/>
        </w:rPr>
        <w:t>)</w:t>
      </w:r>
    </w:p>
    <w:p w14:paraId="351449C9" w14:textId="626ECCE5" w:rsidR="001400E5" w:rsidRPr="001400E5" w:rsidRDefault="007F70F9" w:rsidP="001400E5">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where </w:t>
      </w:r>
      <w:r w:rsidRPr="001D67B0">
        <w:rPr>
          <w:rFonts w:ascii="Symbol" w:hAnsi="Symbol" w:cs="Times New Roman"/>
          <w:i/>
          <w:iCs/>
          <w:color w:val="000000" w:themeColor="text1"/>
          <w:sz w:val="24"/>
          <w:szCs w:val="24"/>
        </w:rPr>
        <w:t></w:t>
      </w:r>
      <w:r w:rsidR="0073168B" w:rsidRPr="0073168B">
        <w:rPr>
          <w:rFonts w:ascii="Symbol" w:hAnsi="Symbol" w:cs="Times New Roman"/>
          <w:i/>
          <w:iCs/>
          <w:color w:val="000000" w:themeColor="text1"/>
          <w:sz w:val="24"/>
          <w:szCs w:val="24"/>
          <w:vertAlign w:val="subscript"/>
        </w:rPr>
        <w:t></w:t>
      </w:r>
      <w:r w:rsidRPr="001D67B0">
        <w:rPr>
          <w:rFonts w:ascii="Symbol" w:hAnsi="Symbol" w:cs="Times New Roman"/>
          <w:i/>
          <w:iCs/>
          <w:color w:val="000000" w:themeColor="text1"/>
          <w:sz w:val="24"/>
          <w:szCs w:val="24"/>
        </w:rPr>
        <w:t></w:t>
      </w:r>
      <w:r w:rsidRPr="001D67B0">
        <w:rPr>
          <w:rFonts w:ascii="Times New Roman" w:hAnsi="Times New Roman" w:cs="Times New Roman"/>
          <w:i/>
          <w:iCs/>
          <w:color w:val="000000" w:themeColor="text1"/>
          <w:sz w:val="24"/>
          <w:szCs w:val="24"/>
        </w:rPr>
        <w:t>AIC</w:t>
      </w:r>
      <w:r w:rsidRPr="001D67B0">
        <w:rPr>
          <w:rFonts w:ascii="Times New Roman" w:hAnsi="Times New Roman" w:cs="Times New Roman"/>
          <w:i/>
          <w:iCs/>
          <w:color w:val="000000" w:themeColor="text1"/>
          <w:sz w:val="24"/>
          <w:szCs w:val="24"/>
          <w:vertAlign w:val="subscript"/>
        </w:rPr>
        <w:t>c</w:t>
      </w:r>
      <w:r w:rsidRPr="001D67B0">
        <w:rPr>
          <w:rFonts w:ascii="Symbol" w:hAnsi="Symbol" w:cs="Times New Roman"/>
          <w:i/>
          <w:iCs/>
          <w:color w:val="000000" w:themeColor="text1"/>
          <w:sz w:val="24"/>
          <w:szCs w:val="24"/>
        </w:rPr>
        <w:t></w:t>
      </w:r>
      <w:r>
        <w:rPr>
          <w:rFonts w:ascii="Times New Roman" w:hAnsi="Times New Roman" w:cs="Times New Roman"/>
          <w:color w:val="000000" w:themeColor="text1"/>
          <w:sz w:val="24"/>
          <w:szCs w:val="24"/>
        </w:rPr>
        <w:t xml:space="preserve"> is the difference between the </w:t>
      </w:r>
      <w:r w:rsidRPr="001D67B0">
        <w:rPr>
          <w:rFonts w:ascii="Times New Roman" w:hAnsi="Times New Roman" w:cs="Times New Roman"/>
          <w:i/>
          <w:iCs/>
          <w:color w:val="000000" w:themeColor="text1"/>
          <w:sz w:val="24"/>
          <w:szCs w:val="24"/>
        </w:rPr>
        <w:t>AIC</w:t>
      </w:r>
      <w:r w:rsidRPr="001D67B0">
        <w:rPr>
          <w:rFonts w:ascii="Times New Roman" w:hAnsi="Times New Roman" w:cs="Times New Roman"/>
          <w:i/>
          <w:iCs/>
          <w:color w:val="000000" w:themeColor="text1"/>
          <w:sz w:val="24"/>
          <w:szCs w:val="24"/>
          <w:vertAlign w:val="subscript"/>
        </w:rPr>
        <w:t>c</w:t>
      </w:r>
      <w:r>
        <w:rPr>
          <w:rFonts w:ascii="Times New Roman" w:hAnsi="Times New Roman" w:cs="Times New Roman"/>
          <w:color w:val="000000" w:themeColor="text1"/>
          <w:sz w:val="24"/>
          <w:szCs w:val="24"/>
          <w:vertAlign w:val="subscript"/>
        </w:rPr>
        <w:t xml:space="preserve"> </w:t>
      </w:r>
      <w:r>
        <w:rPr>
          <w:rFonts w:ascii="Times New Roman" w:hAnsi="Times New Roman" w:cs="Times New Roman"/>
          <w:color w:val="000000" w:themeColor="text1"/>
          <w:sz w:val="24"/>
          <w:szCs w:val="24"/>
        </w:rPr>
        <w:t xml:space="preserve">of the </w:t>
      </w:r>
      <w:r w:rsidR="0073168B" w:rsidRPr="00CF0681">
        <w:rPr>
          <w:rFonts w:ascii="Times New Roman" w:hAnsi="Times New Roman" w:cs="Times New Roman"/>
          <w:i/>
          <w:iCs/>
          <w:color w:val="000000" w:themeColor="text1"/>
          <w:sz w:val="24"/>
          <w:szCs w:val="24"/>
        </w:rPr>
        <w:t>i</w:t>
      </w:r>
      <w:r w:rsidR="0073168B" w:rsidRPr="00CF0681">
        <w:rPr>
          <w:rFonts w:ascii="Times New Roman" w:hAnsi="Times New Roman" w:cs="Times New Roman"/>
          <w:i/>
          <w:iCs/>
          <w:color w:val="000000" w:themeColor="text1"/>
          <w:sz w:val="24"/>
          <w:szCs w:val="24"/>
          <w:vertAlign w:val="superscript"/>
        </w:rPr>
        <w:t>th</w:t>
      </w:r>
      <w:r>
        <w:rPr>
          <w:rFonts w:ascii="Times New Roman" w:hAnsi="Times New Roman" w:cs="Times New Roman"/>
          <w:color w:val="000000" w:themeColor="text1"/>
          <w:sz w:val="24"/>
          <w:szCs w:val="24"/>
        </w:rPr>
        <w:t xml:space="preserve"> model and the minimum value of </w:t>
      </w:r>
      <w:r w:rsidRPr="001D67B0">
        <w:rPr>
          <w:rFonts w:ascii="Times New Roman" w:hAnsi="Times New Roman" w:cs="Times New Roman"/>
          <w:i/>
          <w:iCs/>
          <w:color w:val="000000" w:themeColor="text1"/>
          <w:sz w:val="24"/>
          <w:szCs w:val="24"/>
        </w:rPr>
        <w:t>AIC</w:t>
      </w:r>
      <w:r w:rsidRPr="003F5686">
        <w:rPr>
          <w:rFonts w:ascii="Times New Roman" w:hAnsi="Times New Roman" w:cs="Times New Roman"/>
          <w:i/>
          <w:iCs/>
          <w:color w:val="000000" w:themeColor="text1"/>
          <w:sz w:val="24"/>
          <w:szCs w:val="24"/>
          <w:vertAlign w:val="subscript"/>
        </w:rPr>
        <w:t>c</w:t>
      </w:r>
      <w:r>
        <w:rPr>
          <w:rFonts w:ascii="Times New Roman" w:hAnsi="Times New Roman" w:cs="Times New Roman"/>
          <w:color w:val="000000" w:themeColor="text1"/>
          <w:sz w:val="24"/>
          <w:szCs w:val="24"/>
        </w:rPr>
        <w:t xml:space="preserve"> for all </w:t>
      </w:r>
      <w:r w:rsidR="009023C7">
        <w:rPr>
          <w:rFonts w:ascii="Times New Roman" w:hAnsi="Times New Roman" w:cs="Times New Roman"/>
          <w:color w:val="000000" w:themeColor="text1"/>
          <w:sz w:val="24"/>
          <w:szCs w:val="24"/>
        </w:rPr>
        <w:t>candidate</w:t>
      </w:r>
      <w:r>
        <w:rPr>
          <w:rFonts w:ascii="Times New Roman" w:hAnsi="Times New Roman" w:cs="Times New Roman"/>
          <w:color w:val="000000" w:themeColor="text1"/>
          <w:sz w:val="24"/>
          <w:szCs w:val="24"/>
        </w:rPr>
        <w:t xml:space="preserve"> models, and </w:t>
      </w:r>
      <w:r w:rsidRPr="001D67B0">
        <w:rPr>
          <w:rFonts w:ascii="Times New Roman" w:hAnsi="Times New Roman" w:cs="Times New Roman"/>
          <w:i/>
          <w:iCs/>
          <w:color w:val="000000" w:themeColor="text1"/>
          <w:sz w:val="24"/>
          <w:szCs w:val="24"/>
        </w:rPr>
        <w:t>K</w:t>
      </w:r>
      <w:r>
        <w:rPr>
          <w:rFonts w:ascii="Times New Roman" w:hAnsi="Times New Roman" w:cs="Times New Roman"/>
          <w:color w:val="000000" w:themeColor="text1"/>
          <w:sz w:val="24"/>
          <w:szCs w:val="24"/>
        </w:rPr>
        <w:t xml:space="preserve"> is the number of all </w:t>
      </w:r>
      <w:r w:rsidR="0073168B">
        <w:rPr>
          <w:rFonts w:ascii="Times New Roman" w:hAnsi="Times New Roman" w:cs="Times New Roman"/>
          <w:color w:val="000000" w:themeColor="text1"/>
          <w:sz w:val="24"/>
          <w:szCs w:val="24"/>
        </w:rPr>
        <w:t>candidate</w:t>
      </w:r>
      <w:r>
        <w:rPr>
          <w:rFonts w:ascii="Times New Roman" w:hAnsi="Times New Roman" w:cs="Times New Roman"/>
          <w:color w:val="000000" w:themeColor="text1"/>
          <w:sz w:val="24"/>
          <w:szCs w:val="24"/>
        </w:rPr>
        <w:t xml:space="preserve"> models</w:t>
      </w:r>
      <w:r w:rsidR="00E43E5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Akaike weight </w:t>
      </w:r>
      <w:r w:rsidR="003F5686">
        <w:rPr>
          <w:rFonts w:ascii="Times New Roman" w:hAnsi="Times New Roman" w:cs="Times New Roman"/>
          <w:color w:val="000000" w:themeColor="text1"/>
          <w:sz w:val="24"/>
          <w:szCs w:val="24"/>
        </w:rPr>
        <w:t>(</w:t>
      </w:r>
      <w:r w:rsidR="003F5686" w:rsidRPr="003F5686">
        <w:rPr>
          <w:rFonts w:ascii="Times New Roman" w:hAnsi="Times New Roman" w:cs="Times New Roman"/>
          <w:i/>
          <w:iCs/>
          <w:color w:val="000000" w:themeColor="text1"/>
          <w:sz w:val="24"/>
          <w:szCs w:val="24"/>
        </w:rPr>
        <w:t>w</w:t>
      </w:r>
      <w:r w:rsidR="0073168B" w:rsidRPr="0073168B">
        <w:rPr>
          <w:rFonts w:ascii="Times New Roman" w:hAnsi="Times New Roman" w:cs="Times New Roman"/>
          <w:i/>
          <w:iCs/>
          <w:color w:val="000000" w:themeColor="text1"/>
          <w:sz w:val="24"/>
          <w:szCs w:val="24"/>
          <w:vertAlign w:val="subscript"/>
        </w:rPr>
        <w:t>i</w:t>
      </w:r>
      <w:r w:rsidR="003F5686">
        <w:rPr>
          <w:rFonts w:ascii="Times New Roman" w:hAnsi="Times New Roman" w:cs="Times New Roman"/>
          <w:color w:val="000000" w:themeColor="text1"/>
          <w:sz w:val="24"/>
          <w:szCs w:val="24"/>
        </w:rPr>
        <w:t xml:space="preserve">) </w:t>
      </w:r>
      <w:r w:rsidR="0073168B">
        <w:rPr>
          <w:rFonts w:ascii="Times New Roman" w:hAnsi="Times New Roman" w:cs="Times New Roman"/>
          <w:color w:val="000000" w:themeColor="text1"/>
          <w:sz w:val="24"/>
          <w:szCs w:val="24"/>
        </w:rPr>
        <w:t xml:space="preserve">represents the probability that the </w:t>
      </w:r>
      <w:r w:rsidR="0073168B" w:rsidRPr="00CF0681">
        <w:rPr>
          <w:rFonts w:ascii="Times New Roman" w:hAnsi="Times New Roman" w:cs="Times New Roman"/>
          <w:i/>
          <w:iCs/>
          <w:color w:val="000000" w:themeColor="text1"/>
          <w:sz w:val="24"/>
          <w:szCs w:val="24"/>
        </w:rPr>
        <w:t>i</w:t>
      </w:r>
      <w:r w:rsidR="0073168B" w:rsidRPr="00CF0681">
        <w:rPr>
          <w:rFonts w:ascii="Times New Roman" w:hAnsi="Times New Roman" w:cs="Times New Roman"/>
          <w:i/>
          <w:iCs/>
          <w:color w:val="000000" w:themeColor="text1"/>
          <w:sz w:val="24"/>
          <w:szCs w:val="24"/>
          <w:vertAlign w:val="superscript"/>
        </w:rPr>
        <w:t>th</w:t>
      </w:r>
      <w:r w:rsidR="0073168B" w:rsidRPr="00CF0681">
        <w:rPr>
          <w:rFonts w:ascii="Times New Roman" w:hAnsi="Times New Roman" w:cs="Times New Roman"/>
          <w:i/>
          <w:iCs/>
          <w:color w:val="000000" w:themeColor="text1"/>
          <w:sz w:val="24"/>
          <w:szCs w:val="24"/>
        </w:rPr>
        <w:t xml:space="preserve"> </w:t>
      </w:r>
      <w:r w:rsidR="0073168B">
        <w:rPr>
          <w:rFonts w:ascii="Times New Roman" w:hAnsi="Times New Roman" w:cs="Times New Roman"/>
          <w:color w:val="000000" w:themeColor="text1"/>
          <w:sz w:val="24"/>
          <w:szCs w:val="24"/>
        </w:rPr>
        <w:t xml:space="preserve">model has the lowest information loss given the data and the other candidate models examined </w:t>
      </w:r>
      <w:r w:rsidR="00620F2B">
        <w:rPr>
          <w:rFonts w:ascii="Times New Roman" w:hAnsi="Times New Roman" w:cs="Times New Roman"/>
          <w:color w:val="000000" w:themeColor="text1"/>
          <w:sz w:val="24"/>
          <w:szCs w:val="24"/>
        </w:rPr>
        <w:fldChar w:fldCharType="begin" w:fldLock="1"/>
      </w:r>
      <w:r w:rsidR="00A6007E">
        <w:rPr>
          <w:rFonts w:ascii="Times New Roman" w:hAnsi="Times New Roman" w:cs="Times New Roman"/>
          <w:color w:val="000000" w:themeColor="text1"/>
          <w:sz w:val="24"/>
          <w:szCs w:val="24"/>
        </w:rPr>
        <w:instrText>ADDIN CSL_CITATION {"citationItems":[{"id":"ITEM-1","itemData":{"DOI":"10.3758/BF03206482","ISSN":"10699384","PMID":"15117008","author":[{"dropping-particle":"","family":"Wagenmakers","given":"Eric Jan","non-dropping-particle":"","parse-names":false,"suffix":""},{"dropping-particle":"","family":"Farrell","given":"Simon","non-dropping-particle":"","parse-names":false,"suffix":""}],"container-title":"Psychonomic Bulletin and Review","id":"ITEM-1","issue":"1","issued":{"date-parts":[["2004"]]},"page":"192-196","title":"AIC model selection using Akaike weights","type":"article-journal","volume":"11"},"uris":["http://www.mendeley.com/documents/?uuid=6232d446-47b8-4823-ae42-17bc4eb57bdf","http://www.mendeley.com/documents/?uuid=e4315563-1f8b-4752-99be-3ed130eb92eb"]}],"mendeley":{"formattedCitation":"&lt;sup&gt;79&lt;/sup&gt;","plainTextFormattedCitation":"79","previouslyFormattedCitation":"&lt;sup&gt;79&lt;/sup&gt;"},"properties":{"noteIndex":0},"schema":"https://github.com/citation-style-language/schema/raw/master/csl-citation.json"}</w:instrText>
      </w:r>
      <w:r w:rsidR="00620F2B">
        <w:rPr>
          <w:rFonts w:ascii="Times New Roman" w:hAnsi="Times New Roman" w:cs="Times New Roman"/>
          <w:color w:val="000000" w:themeColor="text1"/>
          <w:sz w:val="24"/>
          <w:szCs w:val="24"/>
        </w:rPr>
        <w:fldChar w:fldCharType="separate"/>
      </w:r>
      <w:r w:rsidR="007D73ED" w:rsidRPr="007D73ED">
        <w:rPr>
          <w:rFonts w:ascii="Times New Roman" w:hAnsi="Times New Roman" w:cs="Times New Roman"/>
          <w:noProof/>
          <w:color w:val="000000" w:themeColor="text1"/>
          <w:sz w:val="24"/>
          <w:szCs w:val="24"/>
          <w:vertAlign w:val="superscript"/>
        </w:rPr>
        <w:t>79</w:t>
      </w:r>
      <w:r w:rsidR="00620F2B">
        <w:rPr>
          <w:rFonts w:ascii="Times New Roman" w:hAnsi="Times New Roman" w:cs="Times New Roman"/>
          <w:color w:val="000000" w:themeColor="text1"/>
          <w:sz w:val="24"/>
          <w:szCs w:val="24"/>
        </w:rPr>
        <w:fldChar w:fldCharType="end"/>
      </w:r>
      <w:r w:rsidR="00197786">
        <w:rPr>
          <w:rFonts w:ascii="Times New Roman" w:hAnsi="Times New Roman" w:cs="Times New Roman"/>
          <w:color w:val="000000" w:themeColor="text1"/>
          <w:sz w:val="24"/>
          <w:szCs w:val="24"/>
        </w:rPr>
        <w:t>. The models with high values of Akaike weights are considered the best candidates to represent the data sets</w:t>
      </w:r>
      <w:r w:rsidR="0063509F">
        <w:rPr>
          <w:rFonts w:ascii="Times New Roman" w:hAnsi="Times New Roman" w:cs="Times New Roman"/>
          <w:color w:val="000000" w:themeColor="text1"/>
          <w:sz w:val="24"/>
          <w:szCs w:val="24"/>
        </w:rPr>
        <w:t>. The weights were used to select a subset from all model candidates for further examination.</w:t>
      </w:r>
      <w:r w:rsidR="003C1563">
        <w:rPr>
          <w:rFonts w:ascii="Times New Roman" w:hAnsi="Times New Roman" w:cs="Times New Roman"/>
          <w:color w:val="000000" w:themeColor="text1"/>
          <w:sz w:val="24"/>
          <w:szCs w:val="24"/>
        </w:rPr>
        <w:t xml:space="preserve"> </w:t>
      </w:r>
      <w:r w:rsidR="001400E5" w:rsidRPr="00CD62E3">
        <w:rPr>
          <w:rFonts w:ascii="Times New Roman" w:hAnsi="Times New Roman" w:cs="Times New Roman"/>
          <w:color w:val="000000" w:themeColor="text1"/>
          <w:sz w:val="24"/>
          <w:szCs w:val="24"/>
        </w:rPr>
        <w:t>The approach aims to develop material properties models at high temperatures. Therefore, the AIC</w:t>
      </w:r>
      <w:r w:rsidR="001400E5" w:rsidRPr="00CD62E3">
        <w:rPr>
          <w:rFonts w:ascii="Times New Roman" w:hAnsi="Times New Roman" w:cs="Times New Roman"/>
          <w:color w:val="000000" w:themeColor="text1"/>
          <w:sz w:val="24"/>
          <w:szCs w:val="24"/>
          <w:vertAlign w:val="subscript"/>
        </w:rPr>
        <w:t>c</w:t>
      </w:r>
      <w:r w:rsidR="001400E5" w:rsidRPr="00CD62E3">
        <w:rPr>
          <w:rFonts w:ascii="Times New Roman" w:hAnsi="Times New Roman" w:cs="Times New Roman"/>
          <w:color w:val="000000" w:themeColor="text1"/>
          <w:sz w:val="24"/>
          <w:szCs w:val="24"/>
        </w:rPr>
        <w:t xml:space="preserve"> estimators were calculated at every temperature point. An overall AIC</w:t>
      </w:r>
      <w:r w:rsidR="001400E5" w:rsidRPr="00CD62E3">
        <w:rPr>
          <w:rFonts w:ascii="Times New Roman" w:hAnsi="Times New Roman" w:cs="Times New Roman"/>
          <w:color w:val="000000" w:themeColor="text1"/>
          <w:sz w:val="24"/>
          <w:szCs w:val="24"/>
          <w:vertAlign w:val="subscript"/>
        </w:rPr>
        <w:t>c</w:t>
      </w:r>
      <w:r w:rsidR="001400E5" w:rsidRPr="00CD62E3">
        <w:rPr>
          <w:rFonts w:ascii="Times New Roman" w:hAnsi="Times New Roman" w:cs="Times New Roman"/>
          <w:color w:val="000000" w:themeColor="text1"/>
          <w:sz w:val="24"/>
          <w:szCs w:val="24"/>
        </w:rPr>
        <w:t xml:space="preserve"> measure for the candidate model was then calculated as the sum of AIC</w:t>
      </w:r>
      <w:r w:rsidR="001400E5" w:rsidRPr="00CD62E3">
        <w:rPr>
          <w:rFonts w:ascii="Times New Roman" w:hAnsi="Times New Roman" w:cs="Times New Roman"/>
          <w:color w:val="000000" w:themeColor="text1"/>
          <w:sz w:val="24"/>
          <w:szCs w:val="24"/>
          <w:vertAlign w:val="subscript"/>
        </w:rPr>
        <w:t>c</w:t>
      </w:r>
      <w:r w:rsidR="001400E5" w:rsidRPr="00CD62E3">
        <w:rPr>
          <w:rFonts w:ascii="Times New Roman" w:hAnsi="Times New Roman" w:cs="Times New Roman"/>
          <w:color w:val="000000" w:themeColor="text1"/>
          <w:sz w:val="24"/>
          <w:szCs w:val="24"/>
        </w:rPr>
        <w:t xml:space="preserve"> estimators at the examined temperatures and used in the model comparison.</w:t>
      </w:r>
    </w:p>
    <w:p w14:paraId="6D570C72" w14:textId="2E455680" w:rsidR="004B41CC" w:rsidRDefault="007F70F9" w:rsidP="001400E5">
      <w:pPr>
        <w:spacing w:line="240" w:lineRule="auto"/>
        <w:jc w:val="both"/>
        <w:rPr>
          <w:rFonts w:ascii="Times New Roman" w:hAnsi="Times New Roman" w:cs="Times New Roman"/>
          <w:color w:val="000000" w:themeColor="text1"/>
          <w:sz w:val="24"/>
          <w:szCs w:val="24"/>
        </w:rPr>
      </w:pPr>
      <w:r w:rsidRPr="00F20CFB">
        <w:rPr>
          <w:rFonts w:ascii="Times New Roman" w:hAnsi="Times New Roman" w:cs="Times New Roman"/>
          <w:i/>
          <w:iCs/>
          <w:color w:val="000000" w:themeColor="text1"/>
          <w:sz w:val="24"/>
          <w:szCs w:val="24"/>
        </w:rPr>
        <w:t xml:space="preserve">Develop continuous models for </w:t>
      </w:r>
      <w:r w:rsidR="002033EA" w:rsidRPr="00F20CFB">
        <w:rPr>
          <w:rFonts w:ascii="Times New Roman" w:hAnsi="Times New Roman" w:cs="Times New Roman"/>
          <w:i/>
          <w:iCs/>
          <w:color w:val="000000" w:themeColor="text1"/>
          <w:sz w:val="24"/>
          <w:szCs w:val="24"/>
        </w:rPr>
        <w:t>the parameters of selected probability</w:t>
      </w:r>
      <w:r w:rsidRPr="00F20CFB">
        <w:rPr>
          <w:rFonts w:ascii="Times New Roman" w:hAnsi="Times New Roman" w:cs="Times New Roman"/>
          <w:i/>
          <w:iCs/>
          <w:color w:val="000000" w:themeColor="text1"/>
          <w:sz w:val="24"/>
          <w:szCs w:val="24"/>
        </w:rPr>
        <w:t xml:space="preserve"> distribution </w:t>
      </w:r>
      <w:r w:rsidR="002033EA" w:rsidRPr="00F20CFB">
        <w:rPr>
          <w:rFonts w:ascii="Times New Roman" w:hAnsi="Times New Roman" w:cs="Times New Roman"/>
          <w:i/>
          <w:iCs/>
          <w:color w:val="000000" w:themeColor="text1"/>
          <w:sz w:val="24"/>
          <w:szCs w:val="24"/>
        </w:rPr>
        <w:t>functions</w:t>
      </w:r>
      <w:r w:rsidRPr="00F20CFB">
        <w:rPr>
          <w:rFonts w:ascii="Times New Roman" w:hAnsi="Times New Roman" w:cs="Times New Roman"/>
          <w:i/>
          <w:iCs/>
          <w:color w:val="000000" w:themeColor="text1"/>
          <w:sz w:val="24"/>
          <w:szCs w:val="24"/>
        </w:rPr>
        <w:t>:</w:t>
      </w:r>
      <w:r w:rsidRPr="00B9571E">
        <w:rPr>
          <w:rFonts w:ascii="Times New Roman" w:hAnsi="Times New Roman" w:cs="Times New Roman"/>
          <w:color w:val="000000" w:themeColor="text1"/>
          <w:sz w:val="24"/>
          <w:szCs w:val="24"/>
        </w:rPr>
        <w:t xml:space="preserve"> Regression models </w:t>
      </w:r>
      <w:r w:rsidR="00857070">
        <w:rPr>
          <w:rFonts w:ascii="Times New Roman" w:hAnsi="Times New Roman" w:cs="Times New Roman"/>
          <w:color w:val="000000" w:themeColor="text1"/>
          <w:sz w:val="24"/>
          <w:szCs w:val="24"/>
        </w:rPr>
        <w:t>are then</w:t>
      </w:r>
      <w:r w:rsidR="00857070" w:rsidRPr="00B9571E">
        <w:rPr>
          <w:rFonts w:ascii="Times New Roman" w:hAnsi="Times New Roman" w:cs="Times New Roman"/>
          <w:color w:val="000000" w:themeColor="text1"/>
          <w:sz w:val="24"/>
          <w:szCs w:val="24"/>
        </w:rPr>
        <w:t xml:space="preserve"> </w:t>
      </w:r>
      <w:r w:rsidRPr="00B9571E">
        <w:rPr>
          <w:rFonts w:ascii="Times New Roman" w:hAnsi="Times New Roman" w:cs="Times New Roman"/>
          <w:color w:val="000000" w:themeColor="text1"/>
          <w:sz w:val="24"/>
          <w:szCs w:val="24"/>
        </w:rPr>
        <w:t xml:space="preserve">used to derive a relation for the parameters defining the </w:t>
      </w:r>
      <w:r w:rsidR="002033EA">
        <w:rPr>
          <w:rFonts w:ascii="Times New Roman" w:hAnsi="Times New Roman" w:cs="Times New Roman"/>
          <w:color w:val="000000" w:themeColor="text1"/>
          <w:sz w:val="24"/>
          <w:szCs w:val="24"/>
        </w:rPr>
        <w:t>selected distribution functions</w:t>
      </w:r>
      <w:r w:rsidRPr="00B9571E">
        <w:rPr>
          <w:rFonts w:ascii="Times New Roman" w:hAnsi="Times New Roman" w:cs="Times New Roman"/>
          <w:color w:val="000000" w:themeColor="text1"/>
          <w:sz w:val="24"/>
          <w:szCs w:val="24"/>
        </w:rPr>
        <w:t xml:space="preserve"> as a continuous function of temperature. Scatter plots of distribution parameters were the initial tool to check the quality of the regression model and were used to avoid </w:t>
      </w:r>
      <w:r>
        <w:rPr>
          <w:rFonts w:ascii="Times New Roman" w:hAnsi="Times New Roman" w:cs="Times New Roman"/>
          <w:color w:val="000000" w:themeColor="text1"/>
          <w:sz w:val="24"/>
          <w:szCs w:val="24"/>
        </w:rPr>
        <w:t xml:space="preserve">the </w:t>
      </w:r>
      <w:r w:rsidRPr="00B9571E">
        <w:rPr>
          <w:rFonts w:ascii="Times New Roman" w:hAnsi="Times New Roman" w:cs="Times New Roman"/>
          <w:color w:val="000000" w:themeColor="text1"/>
          <w:sz w:val="24"/>
          <w:szCs w:val="24"/>
        </w:rPr>
        <w:t xml:space="preserve">overfitting of the data (variance). Furthermore, </w:t>
      </w:r>
      <w:r>
        <w:rPr>
          <w:rFonts w:ascii="Times New Roman" w:hAnsi="Times New Roman" w:cs="Times New Roman"/>
          <w:color w:val="000000" w:themeColor="text1"/>
          <w:sz w:val="24"/>
          <w:szCs w:val="24"/>
        </w:rPr>
        <w:t xml:space="preserve">the </w:t>
      </w:r>
      <w:r w:rsidRPr="00B9571E">
        <w:rPr>
          <w:rFonts w:ascii="Times New Roman" w:hAnsi="Times New Roman" w:cs="Times New Roman"/>
          <w:color w:val="000000" w:themeColor="text1"/>
          <w:sz w:val="24"/>
          <w:szCs w:val="24"/>
        </w:rPr>
        <w:t>coefficient</w:t>
      </w:r>
      <w:r>
        <w:rPr>
          <w:rFonts w:ascii="Times New Roman" w:hAnsi="Times New Roman" w:cs="Times New Roman"/>
          <w:color w:val="000000" w:themeColor="text1"/>
          <w:sz w:val="24"/>
          <w:szCs w:val="24"/>
        </w:rPr>
        <w:t xml:space="preserve"> of determination</w:t>
      </w:r>
      <w:r w:rsidRPr="00B9571E">
        <w:rPr>
          <w:rFonts w:ascii="Times New Roman" w:hAnsi="Times New Roman" w:cs="Times New Roman"/>
          <w:color w:val="000000" w:themeColor="text1"/>
          <w:sz w:val="24"/>
          <w:szCs w:val="24"/>
        </w:rPr>
        <w:t xml:space="preserve"> R</w:t>
      </w:r>
      <w:r w:rsidRPr="000C0136">
        <w:rPr>
          <w:rFonts w:ascii="Times New Roman" w:hAnsi="Times New Roman" w:cs="Times New Roman"/>
          <w:color w:val="000000" w:themeColor="text1"/>
          <w:sz w:val="24"/>
          <w:szCs w:val="24"/>
          <w:vertAlign w:val="superscript"/>
        </w:rPr>
        <w:t>2</w:t>
      </w:r>
      <w:r w:rsidRPr="00B9571E">
        <w:rPr>
          <w:rFonts w:ascii="Times New Roman" w:hAnsi="Times New Roman" w:cs="Times New Roman"/>
          <w:color w:val="000000" w:themeColor="text1"/>
          <w:sz w:val="24"/>
          <w:szCs w:val="24"/>
        </w:rPr>
        <w:t xml:space="preserve"> was used to check the approximation quality and prevent underfitting the data (bias)</w:t>
      </w:r>
      <w:r w:rsidR="002033EA">
        <w:rPr>
          <w:rFonts w:ascii="Times New Roman" w:hAnsi="Times New Roman" w:cs="Times New Roman"/>
          <w:color w:val="000000" w:themeColor="text1"/>
          <w:sz w:val="24"/>
          <w:szCs w:val="24"/>
        </w:rPr>
        <w:t xml:space="preserve">, </w:t>
      </w:r>
      <w:r w:rsidR="003826DF">
        <w:rPr>
          <w:rFonts w:ascii="Times New Roman" w:hAnsi="Times New Roman" w:cs="Times New Roman"/>
          <w:color w:val="000000" w:themeColor="text1"/>
          <w:sz w:val="24"/>
          <w:szCs w:val="24"/>
        </w:rPr>
        <w:t>Eq</w:t>
      </w:r>
      <w:r w:rsidR="00E22232">
        <w:rPr>
          <w:rFonts w:ascii="Times New Roman" w:hAnsi="Times New Roman" w:cs="Times New Roman"/>
          <w:color w:val="000000" w:themeColor="text1"/>
          <w:sz w:val="24"/>
          <w:szCs w:val="24"/>
        </w:rPr>
        <w:t>uation</w:t>
      </w:r>
      <w:r w:rsidR="00516498">
        <w:rPr>
          <w:rFonts w:ascii="Times New Roman" w:hAnsi="Times New Roman" w:cs="Times New Roman"/>
          <w:color w:val="000000" w:themeColor="text1"/>
          <w:sz w:val="24"/>
          <w:szCs w:val="24"/>
        </w:rPr>
        <w:t xml:space="preserve"> </w:t>
      </w:r>
      <w:r w:rsidR="003826DF">
        <w:rPr>
          <w:rFonts w:ascii="Times New Roman" w:hAnsi="Times New Roman" w:cs="Times New Roman"/>
          <w:color w:val="000000" w:themeColor="text1"/>
          <w:sz w:val="24"/>
          <w:szCs w:val="24"/>
        </w:rPr>
        <w:t>(</w:t>
      </w:r>
      <w:r w:rsidR="00516498">
        <w:rPr>
          <w:rFonts w:ascii="Times New Roman" w:hAnsi="Times New Roman" w:cs="Times New Roman"/>
          <w:color w:val="000000" w:themeColor="text1"/>
          <w:sz w:val="24"/>
          <w:szCs w:val="24"/>
        </w:rPr>
        <w:t>3</w:t>
      </w:r>
      <w:r w:rsidR="003826DF">
        <w:rPr>
          <w:rFonts w:ascii="Times New Roman" w:hAnsi="Times New Roman" w:cs="Times New Roman"/>
          <w:color w:val="000000" w:themeColor="text1"/>
          <w:sz w:val="24"/>
          <w:szCs w:val="24"/>
        </w:rPr>
        <w:t>)</w:t>
      </w:r>
      <w:r w:rsidR="001D7576">
        <w:rPr>
          <w:rFonts w:ascii="Times New Roman" w:hAnsi="Times New Roman" w:cs="Times New Roman"/>
          <w:color w:val="000000" w:themeColor="text1"/>
          <w:sz w:val="24"/>
          <w:szCs w:val="24"/>
        </w:rPr>
        <w:t>. Other supplementary metrics (such as R) can also be used</w:t>
      </w:r>
      <w:r w:rsidR="008513F5">
        <w:rPr>
          <w:rFonts w:ascii="Times New Roman" w:hAnsi="Times New Roman" w:cs="Times New Roman"/>
          <w:color w:val="000000" w:themeColor="text1"/>
          <w:sz w:val="24"/>
          <w:szCs w:val="24"/>
        </w:rPr>
        <w:t xml:space="preserve"> as per the modeler’s preference</w:t>
      </w:r>
      <w:r w:rsidR="00516498">
        <w:rPr>
          <w:rFonts w:ascii="Times New Roman" w:hAnsi="Times New Roman" w:cs="Times New Roman"/>
          <w:color w:val="000000" w:themeColor="text1"/>
          <w:sz w:val="24"/>
          <w:szCs w:val="24"/>
        </w:rPr>
        <w:t>.</w:t>
      </w:r>
      <w:r w:rsidRPr="00B9571E">
        <w:rPr>
          <w:rFonts w:ascii="Times New Roman" w:hAnsi="Times New Roman" w:cs="Times New Roman"/>
          <w:color w:val="000000" w:themeColor="text1"/>
          <w:sz w:val="24"/>
          <w:szCs w:val="24"/>
        </w:rPr>
        <w:t xml:space="preserve"> </w:t>
      </w:r>
    </w:p>
    <w:p w14:paraId="0AA89B66" w14:textId="1883DA27" w:rsidR="00A90BC8" w:rsidRPr="00A90BC8" w:rsidRDefault="00291CE2" w:rsidP="007A727C">
      <w:pPr>
        <w:spacing w:line="240" w:lineRule="auto"/>
        <w:jc w:val="both"/>
        <w:rPr>
          <w:rFonts w:ascii="Times New Roman" w:eastAsiaTheme="minorEastAsia" w:hAnsi="Times New Roman" w:cs="Times New Roman"/>
          <w:color w:val="000000" w:themeColor="text1"/>
          <w:sz w:val="24"/>
          <w:szCs w:val="24"/>
        </w:rPr>
      </w:pPr>
      <m:oMath>
        <m:sSup>
          <m:sSupPr>
            <m:ctrlPr>
              <w:rPr>
                <w:rFonts w:ascii="Cambria Math" w:hAnsi="Cambria Math" w:cs="Times New Roman"/>
                <w:i/>
                <w:color w:val="000000" w:themeColor="text1"/>
                <w:sz w:val="24"/>
                <w:szCs w:val="24"/>
              </w:rPr>
            </m:ctrlPr>
          </m:sSupPr>
          <m:e>
            <m:r>
              <w:rPr>
                <w:rFonts w:ascii="Cambria Math" w:hAnsi="Cambria Math" w:cs="Times New Roman"/>
                <w:color w:val="000000" w:themeColor="text1"/>
                <w:sz w:val="24"/>
                <w:szCs w:val="24"/>
              </w:rPr>
              <m:t>R</m:t>
            </m:r>
          </m:e>
          <m:sup>
            <m:r>
              <w:rPr>
                <w:rFonts w:ascii="Cambria Math" w:hAnsi="Cambria Math" w:cs="Times New Roman"/>
                <w:color w:val="000000" w:themeColor="text1"/>
                <w:sz w:val="24"/>
                <w:szCs w:val="24"/>
              </w:rPr>
              <m:t>2</m:t>
            </m:r>
          </m:sup>
        </m:sSup>
        <m:r>
          <w:rPr>
            <w:rFonts w:ascii="Cambria Math" w:hAnsi="Cambria Math" w:cs="Times New Roman"/>
            <w:color w:val="000000" w:themeColor="text1"/>
            <w:sz w:val="24"/>
            <w:szCs w:val="24"/>
          </w:rPr>
          <m:t>=1-</m:t>
        </m:r>
        <m:f>
          <m:fPr>
            <m:ctrlPr>
              <w:rPr>
                <w:rFonts w:ascii="Cambria Math" w:hAnsi="Cambria Math" w:cs="Times New Roman"/>
                <w:i/>
                <w:color w:val="000000" w:themeColor="text1"/>
                <w:sz w:val="24"/>
                <w:szCs w:val="24"/>
              </w:rPr>
            </m:ctrlPr>
          </m:fPr>
          <m:num>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SS</m:t>
                </m:r>
              </m:e>
              <m:sub>
                <m:r>
                  <w:rPr>
                    <w:rFonts w:ascii="Cambria Math" w:hAnsi="Cambria Math" w:cs="Times New Roman"/>
                    <w:color w:val="000000" w:themeColor="text1"/>
                    <w:sz w:val="24"/>
                    <w:szCs w:val="24"/>
                  </w:rPr>
                  <m:t>res</m:t>
                </m:r>
              </m:sub>
            </m:sSub>
          </m:num>
          <m:den>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SS</m:t>
                </m:r>
              </m:e>
              <m:sub>
                <m:r>
                  <w:rPr>
                    <w:rFonts w:ascii="Cambria Math" w:hAnsi="Cambria Math" w:cs="Times New Roman"/>
                    <w:color w:val="000000" w:themeColor="text1"/>
                    <w:sz w:val="24"/>
                    <w:szCs w:val="24"/>
                  </w:rPr>
                  <m:t>tot</m:t>
                </m:r>
              </m:sub>
            </m:sSub>
          </m:den>
        </m:f>
      </m:oMath>
      <w:r w:rsidR="00516498">
        <w:rPr>
          <w:rFonts w:ascii="Times New Roman" w:eastAsiaTheme="minorEastAsia" w:hAnsi="Times New Roman" w:cs="Times New Roman"/>
          <w:color w:val="000000" w:themeColor="text1"/>
          <w:sz w:val="24"/>
          <w:szCs w:val="24"/>
        </w:rPr>
        <w:tab/>
      </w:r>
      <w:r w:rsidR="00516498">
        <w:rPr>
          <w:rFonts w:ascii="Times New Roman" w:eastAsiaTheme="minorEastAsia" w:hAnsi="Times New Roman" w:cs="Times New Roman"/>
          <w:color w:val="000000" w:themeColor="text1"/>
          <w:sz w:val="24"/>
          <w:szCs w:val="24"/>
        </w:rPr>
        <w:tab/>
      </w:r>
      <w:r w:rsidR="00516498">
        <w:rPr>
          <w:rFonts w:ascii="Times New Roman" w:eastAsiaTheme="minorEastAsia" w:hAnsi="Times New Roman" w:cs="Times New Roman"/>
          <w:color w:val="000000" w:themeColor="text1"/>
          <w:sz w:val="24"/>
          <w:szCs w:val="24"/>
        </w:rPr>
        <w:tab/>
      </w:r>
      <w:r w:rsidR="00516498">
        <w:rPr>
          <w:rFonts w:ascii="Times New Roman" w:eastAsiaTheme="minorEastAsia" w:hAnsi="Times New Roman" w:cs="Times New Roman"/>
          <w:color w:val="000000" w:themeColor="text1"/>
          <w:sz w:val="24"/>
          <w:szCs w:val="24"/>
        </w:rPr>
        <w:tab/>
      </w:r>
      <w:r w:rsidR="00516498">
        <w:rPr>
          <w:rFonts w:ascii="Times New Roman" w:eastAsiaTheme="minorEastAsia" w:hAnsi="Times New Roman" w:cs="Times New Roman"/>
          <w:color w:val="000000" w:themeColor="text1"/>
          <w:sz w:val="24"/>
          <w:szCs w:val="24"/>
        </w:rPr>
        <w:tab/>
      </w:r>
      <w:r w:rsidR="00516498">
        <w:rPr>
          <w:rFonts w:ascii="Times New Roman" w:eastAsiaTheme="minorEastAsia" w:hAnsi="Times New Roman" w:cs="Times New Roman"/>
          <w:color w:val="000000" w:themeColor="text1"/>
          <w:sz w:val="24"/>
          <w:szCs w:val="24"/>
        </w:rPr>
        <w:tab/>
      </w:r>
      <w:r w:rsidR="00516498">
        <w:rPr>
          <w:rFonts w:ascii="Times New Roman" w:eastAsiaTheme="minorEastAsia" w:hAnsi="Times New Roman" w:cs="Times New Roman"/>
          <w:color w:val="000000" w:themeColor="text1"/>
          <w:sz w:val="24"/>
          <w:szCs w:val="24"/>
        </w:rPr>
        <w:tab/>
      </w:r>
      <w:r w:rsidR="00516498">
        <w:rPr>
          <w:rFonts w:ascii="Times New Roman" w:eastAsiaTheme="minorEastAsia" w:hAnsi="Times New Roman" w:cs="Times New Roman"/>
          <w:color w:val="000000" w:themeColor="text1"/>
          <w:sz w:val="24"/>
          <w:szCs w:val="24"/>
        </w:rPr>
        <w:tab/>
      </w:r>
      <w:r w:rsidR="00516498">
        <w:rPr>
          <w:rFonts w:ascii="Times New Roman" w:eastAsiaTheme="minorEastAsia" w:hAnsi="Times New Roman" w:cs="Times New Roman"/>
          <w:color w:val="000000" w:themeColor="text1"/>
          <w:sz w:val="24"/>
          <w:szCs w:val="24"/>
        </w:rPr>
        <w:tab/>
      </w:r>
      <w:r w:rsidR="00B90E25">
        <w:rPr>
          <w:rFonts w:ascii="Times New Roman" w:eastAsiaTheme="minorEastAsia" w:hAnsi="Times New Roman" w:cs="Times New Roman"/>
          <w:color w:val="000000" w:themeColor="text1"/>
          <w:sz w:val="24"/>
          <w:szCs w:val="24"/>
        </w:rPr>
        <w:t xml:space="preserve">                  (</w:t>
      </w:r>
      <w:r w:rsidR="00516498">
        <w:rPr>
          <w:rFonts w:ascii="Times New Roman" w:eastAsiaTheme="minorEastAsia" w:hAnsi="Times New Roman" w:cs="Times New Roman"/>
          <w:color w:val="000000" w:themeColor="text1"/>
          <w:sz w:val="24"/>
          <w:szCs w:val="24"/>
        </w:rPr>
        <w:t>3</w:t>
      </w:r>
      <w:r w:rsidR="00B90E25">
        <w:rPr>
          <w:rFonts w:ascii="Times New Roman" w:eastAsiaTheme="minorEastAsia" w:hAnsi="Times New Roman" w:cs="Times New Roman"/>
          <w:color w:val="000000" w:themeColor="text1"/>
          <w:sz w:val="24"/>
          <w:szCs w:val="24"/>
        </w:rPr>
        <w:t>)</w:t>
      </w:r>
    </w:p>
    <w:p w14:paraId="439DB9C0" w14:textId="53721F08" w:rsidR="00A90BC8" w:rsidRPr="00A90BC8" w:rsidRDefault="00291CE2" w:rsidP="007A727C">
      <w:pPr>
        <w:spacing w:line="240" w:lineRule="auto"/>
        <w:jc w:val="both"/>
        <w:rPr>
          <w:rFonts w:ascii="Times New Roman" w:eastAsiaTheme="minorEastAsia" w:hAnsi="Times New Roman" w:cs="Times New Roman"/>
          <w:color w:val="000000" w:themeColor="text1"/>
          <w:sz w:val="24"/>
          <w:szCs w:val="24"/>
        </w:rPr>
      </w:pP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SS</m:t>
            </m:r>
          </m:e>
          <m:sub>
            <m:r>
              <w:rPr>
                <w:rFonts w:ascii="Cambria Math" w:eastAsiaTheme="minorEastAsia" w:hAnsi="Cambria Math" w:cs="Times New Roman"/>
                <w:color w:val="000000" w:themeColor="text1"/>
                <w:sz w:val="24"/>
                <w:szCs w:val="24"/>
              </w:rPr>
              <m:t>res</m:t>
            </m:r>
          </m:sub>
        </m:sSub>
        <m:r>
          <w:rPr>
            <w:rFonts w:ascii="Cambria Math" w:eastAsiaTheme="minorEastAsia" w:hAnsi="Cambria Math" w:cs="Times New Roman"/>
            <w:color w:val="000000" w:themeColor="text1"/>
            <w:sz w:val="24"/>
            <w:szCs w:val="24"/>
          </w:rPr>
          <m:t>=</m:t>
        </m:r>
        <m:nary>
          <m:naryPr>
            <m:chr m:val="∑"/>
            <m:limLoc m:val="undOvr"/>
            <m:ctrlPr>
              <w:rPr>
                <w:rFonts w:ascii="Cambria Math" w:eastAsiaTheme="minorEastAsia" w:hAnsi="Cambria Math" w:cs="Times New Roman"/>
                <w:i/>
                <w:color w:val="000000" w:themeColor="text1"/>
                <w:sz w:val="24"/>
                <w:szCs w:val="24"/>
              </w:rPr>
            </m:ctrlPr>
          </m:naryPr>
          <m:sub>
            <m:r>
              <w:rPr>
                <w:rFonts w:ascii="Cambria Math" w:eastAsiaTheme="minorEastAsia" w:hAnsi="Cambria Math" w:cs="Times New Roman"/>
                <w:color w:val="000000" w:themeColor="text1"/>
                <w:sz w:val="24"/>
                <w:szCs w:val="24"/>
              </w:rPr>
              <m:t>i=1</m:t>
            </m:r>
          </m:sub>
          <m:sup>
            <m:r>
              <w:rPr>
                <w:rFonts w:ascii="Cambria Math" w:eastAsiaTheme="minorEastAsia" w:hAnsi="Cambria Math" w:cs="Times New Roman"/>
                <w:color w:val="000000" w:themeColor="text1"/>
                <w:sz w:val="24"/>
                <w:szCs w:val="24"/>
              </w:rPr>
              <m:t>n</m:t>
            </m:r>
          </m:sup>
          <m:e>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i</m:t>
                </m:r>
              </m:sub>
            </m:sSub>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f</m:t>
                </m:r>
              </m:e>
              <m:sub>
                <m:r>
                  <w:rPr>
                    <w:rFonts w:ascii="Cambria Math" w:eastAsiaTheme="minorEastAsia" w:hAnsi="Cambria Math" w:cs="Times New Roman"/>
                    <w:color w:val="000000" w:themeColor="text1"/>
                    <w:sz w:val="24"/>
                    <w:szCs w:val="24"/>
                  </w:rPr>
                  <m:t>i</m:t>
                </m:r>
              </m:sub>
            </m:sSub>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t>
                </m:r>
              </m:e>
              <m:sup>
                <m:r>
                  <w:rPr>
                    <w:rFonts w:ascii="Cambria Math" w:eastAsiaTheme="minorEastAsia" w:hAnsi="Cambria Math" w:cs="Times New Roman"/>
                    <w:color w:val="000000" w:themeColor="text1"/>
                    <w:sz w:val="24"/>
                    <w:szCs w:val="24"/>
                  </w:rPr>
                  <m:t>2</m:t>
                </m:r>
              </m:sup>
            </m:sSup>
          </m:e>
        </m:nary>
      </m:oMath>
      <w:r w:rsidR="00516498">
        <w:rPr>
          <w:rFonts w:ascii="Times New Roman" w:eastAsiaTheme="minorEastAsia" w:hAnsi="Times New Roman" w:cs="Times New Roman"/>
          <w:color w:val="000000" w:themeColor="text1"/>
          <w:sz w:val="24"/>
          <w:szCs w:val="24"/>
        </w:rPr>
        <w:tab/>
      </w:r>
      <w:r w:rsidR="00516498">
        <w:rPr>
          <w:rFonts w:ascii="Times New Roman" w:eastAsiaTheme="minorEastAsia" w:hAnsi="Times New Roman" w:cs="Times New Roman"/>
          <w:color w:val="000000" w:themeColor="text1"/>
          <w:sz w:val="24"/>
          <w:szCs w:val="24"/>
        </w:rPr>
        <w:tab/>
      </w:r>
      <w:r w:rsidR="00516498">
        <w:rPr>
          <w:rFonts w:ascii="Times New Roman" w:eastAsiaTheme="minorEastAsia" w:hAnsi="Times New Roman" w:cs="Times New Roman"/>
          <w:color w:val="000000" w:themeColor="text1"/>
          <w:sz w:val="24"/>
          <w:szCs w:val="24"/>
        </w:rPr>
        <w:tab/>
      </w:r>
      <w:r w:rsidR="00516498">
        <w:rPr>
          <w:rFonts w:ascii="Times New Roman" w:eastAsiaTheme="minorEastAsia" w:hAnsi="Times New Roman" w:cs="Times New Roman"/>
          <w:color w:val="000000" w:themeColor="text1"/>
          <w:sz w:val="24"/>
          <w:szCs w:val="24"/>
        </w:rPr>
        <w:tab/>
      </w:r>
      <w:r w:rsidR="00516498">
        <w:rPr>
          <w:rFonts w:ascii="Times New Roman" w:eastAsiaTheme="minorEastAsia" w:hAnsi="Times New Roman" w:cs="Times New Roman"/>
          <w:color w:val="000000" w:themeColor="text1"/>
          <w:sz w:val="24"/>
          <w:szCs w:val="24"/>
        </w:rPr>
        <w:tab/>
      </w:r>
      <w:r w:rsidR="00516498">
        <w:rPr>
          <w:rFonts w:ascii="Times New Roman" w:eastAsiaTheme="minorEastAsia" w:hAnsi="Times New Roman" w:cs="Times New Roman"/>
          <w:color w:val="000000" w:themeColor="text1"/>
          <w:sz w:val="24"/>
          <w:szCs w:val="24"/>
        </w:rPr>
        <w:tab/>
      </w:r>
      <w:r w:rsidR="00516498">
        <w:rPr>
          <w:rFonts w:ascii="Times New Roman" w:eastAsiaTheme="minorEastAsia" w:hAnsi="Times New Roman" w:cs="Times New Roman"/>
          <w:color w:val="000000" w:themeColor="text1"/>
          <w:sz w:val="24"/>
          <w:szCs w:val="24"/>
        </w:rPr>
        <w:tab/>
      </w:r>
      <w:r w:rsidR="00B90E25">
        <w:rPr>
          <w:rFonts w:ascii="Times New Roman" w:eastAsiaTheme="minorEastAsia" w:hAnsi="Times New Roman" w:cs="Times New Roman"/>
          <w:color w:val="000000" w:themeColor="text1"/>
          <w:sz w:val="24"/>
          <w:szCs w:val="24"/>
        </w:rPr>
        <w:t xml:space="preserve">                (</w:t>
      </w:r>
      <w:r w:rsidR="00516498">
        <w:rPr>
          <w:rFonts w:ascii="Times New Roman" w:eastAsiaTheme="minorEastAsia" w:hAnsi="Times New Roman" w:cs="Times New Roman"/>
          <w:color w:val="000000" w:themeColor="text1"/>
          <w:sz w:val="24"/>
          <w:szCs w:val="24"/>
        </w:rPr>
        <w:t>3.</w:t>
      </w:r>
      <w:r w:rsidR="001D7576">
        <w:rPr>
          <w:rFonts w:ascii="Times New Roman" w:eastAsiaTheme="minorEastAsia" w:hAnsi="Times New Roman" w:cs="Times New Roman"/>
          <w:color w:val="000000" w:themeColor="text1"/>
          <w:sz w:val="24"/>
          <w:szCs w:val="24"/>
        </w:rPr>
        <w:t>a</w:t>
      </w:r>
      <w:r w:rsidR="00B90E25">
        <w:rPr>
          <w:rFonts w:ascii="Times New Roman" w:eastAsiaTheme="minorEastAsia" w:hAnsi="Times New Roman" w:cs="Times New Roman"/>
          <w:color w:val="000000" w:themeColor="text1"/>
          <w:sz w:val="24"/>
          <w:szCs w:val="24"/>
        </w:rPr>
        <w:t>)</w:t>
      </w:r>
    </w:p>
    <w:p w14:paraId="404641A7" w14:textId="3ABE3628" w:rsidR="00A90BC8" w:rsidRPr="00A90BC8" w:rsidRDefault="00291CE2" w:rsidP="007A727C">
      <w:pPr>
        <w:spacing w:line="240" w:lineRule="auto"/>
        <w:jc w:val="both"/>
        <w:rPr>
          <w:rFonts w:ascii="Times New Roman" w:eastAsiaTheme="minorEastAsia" w:hAnsi="Times New Roman" w:cs="Times New Roman"/>
          <w:color w:val="000000" w:themeColor="text1"/>
          <w:sz w:val="24"/>
          <w:szCs w:val="24"/>
        </w:rPr>
      </w:pPr>
      <m:oMath>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SS</m:t>
            </m:r>
          </m:e>
          <m:sub>
            <m:r>
              <w:rPr>
                <w:rFonts w:ascii="Cambria Math" w:eastAsiaTheme="minorEastAsia" w:hAnsi="Cambria Math" w:cs="Times New Roman"/>
                <w:color w:val="000000" w:themeColor="text1"/>
                <w:sz w:val="24"/>
                <w:szCs w:val="24"/>
              </w:rPr>
              <m:t>tot</m:t>
            </m:r>
          </m:sub>
        </m:sSub>
        <m:r>
          <w:rPr>
            <w:rFonts w:ascii="Cambria Math" w:eastAsiaTheme="minorEastAsia" w:hAnsi="Cambria Math" w:cs="Times New Roman"/>
            <w:color w:val="000000" w:themeColor="text1"/>
            <w:sz w:val="24"/>
            <w:szCs w:val="24"/>
          </w:rPr>
          <m:t>=</m:t>
        </m:r>
        <m:nary>
          <m:naryPr>
            <m:chr m:val="∑"/>
            <m:limLoc m:val="undOvr"/>
            <m:ctrlPr>
              <w:rPr>
                <w:rFonts w:ascii="Cambria Math" w:eastAsiaTheme="minorEastAsia" w:hAnsi="Cambria Math" w:cs="Times New Roman"/>
                <w:i/>
                <w:color w:val="000000" w:themeColor="text1"/>
                <w:sz w:val="24"/>
                <w:szCs w:val="24"/>
              </w:rPr>
            </m:ctrlPr>
          </m:naryPr>
          <m:sub>
            <m:r>
              <w:rPr>
                <w:rFonts w:ascii="Cambria Math" w:eastAsiaTheme="minorEastAsia" w:hAnsi="Cambria Math" w:cs="Times New Roman"/>
                <w:color w:val="000000" w:themeColor="text1"/>
                <w:sz w:val="24"/>
                <w:szCs w:val="24"/>
              </w:rPr>
              <m:t>i=1</m:t>
            </m:r>
          </m:sub>
          <m:sup>
            <m:r>
              <w:rPr>
                <w:rFonts w:ascii="Cambria Math" w:eastAsiaTheme="minorEastAsia" w:hAnsi="Cambria Math" w:cs="Times New Roman"/>
                <w:color w:val="000000" w:themeColor="text1"/>
                <w:sz w:val="24"/>
                <w:szCs w:val="24"/>
              </w:rPr>
              <m:t>n</m:t>
            </m:r>
          </m:sup>
          <m:e>
            <m:r>
              <w:rPr>
                <w:rFonts w:ascii="Cambria Math" w:eastAsiaTheme="minorEastAsia" w:hAnsi="Cambria Math" w:cs="Times New Roman"/>
                <w:color w:val="000000" w:themeColor="text1"/>
                <w:sz w:val="24"/>
                <w:szCs w:val="24"/>
              </w:rPr>
              <m:t>(</m:t>
            </m:r>
            <m:sSub>
              <m:sSubPr>
                <m:ctrlPr>
                  <w:rPr>
                    <w:rFonts w:ascii="Cambria Math" w:eastAsiaTheme="minorEastAsia" w:hAnsi="Cambria Math" w:cs="Times New Roman"/>
                    <w:i/>
                    <w:color w:val="000000" w:themeColor="text1"/>
                    <w:sz w:val="24"/>
                    <w:szCs w:val="24"/>
                  </w:rPr>
                </m:ctrlPr>
              </m:sSubPr>
              <m:e>
                <m:r>
                  <w:rPr>
                    <w:rFonts w:ascii="Cambria Math" w:eastAsiaTheme="minorEastAsia" w:hAnsi="Cambria Math" w:cs="Times New Roman"/>
                    <w:color w:val="000000" w:themeColor="text1"/>
                    <w:sz w:val="24"/>
                    <w:szCs w:val="24"/>
                  </w:rPr>
                  <m:t>y</m:t>
                </m:r>
              </m:e>
              <m:sub>
                <m:r>
                  <w:rPr>
                    <w:rFonts w:ascii="Cambria Math" w:eastAsiaTheme="minorEastAsia" w:hAnsi="Cambria Math" w:cs="Times New Roman"/>
                    <w:color w:val="000000" w:themeColor="text1"/>
                    <w:sz w:val="24"/>
                    <w:szCs w:val="24"/>
                  </w:rPr>
                  <m:t>i</m:t>
                </m:r>
              </m:sub>
            </m:sSub>
            <m:r>
              <w:rPr>
                <w:rFonts w:ascii="Cambria Math" w:eastAsiaTheme="minorEastAsia" w:hAnsi="Cambria Math" w:cs="Times New Roman"/>
                <w:color w:val="000000" w:themeColor="text1"/>
                <w:sz w:val="24"/>
                <w:szCs w:val="24"/>
              </w:rPr>
              <m:t>-</m:t>
            </m:r>
            <m:acc>
              <m:accPr>
                <m:chr m:val="̅"/>
                <m:ctrlPr>
                  <w:rPr>
                    <w:rFonts w:ascii="Cambria Math" w:eastAsiaTheme="minorEastAsia" w:hAnsi="Cambria Math" w:cs="Times New Roman"/>
                    <w:i/>
                    <w:color w:val="000000" w:themeColor="text1"/>
                    <w:sz w:val="24"/>
                    <w:szCs w:val="24"/>
                  </w:rPr>
                </m:ctrlPr>
              </m:accPr>
              <m:e>
                <m:r>
                  <w:rPr>
                    <w:rFonts w:ascii="Cambria Math" w:eastAsiaTheme="minorEastAsia" w:hAnsi="Cambria Math" w:cs="Times New Roman"/>
                    <w:color w:val="000000" w:themeColor="text1"/>
                    <w:sz w:val="24"/>
                    <w:szCs w:val="24"/>
                  </w:rPr>
                  <m:t>y</m:t>
                </m:r>
              </m:e>
            </m:acc>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m:t>
                </m:r>
              </m:e>
              <m:sup>
                <m:r>
                  <w:rPr>
                    <w:rFonts w:ascii="Cambria Math" w:eastAsiaTheme="minorEastAsia" w:hAnsi="Cambria Math" w:cs="Times New Roman"/>
                    <w:color w:val="000000" w:themeColor="text1"/>
                    <w:sz w:val="24"/>
                    <w:szCs w:val="24"/>
                  </w:rPr>
                  <m:t>2</m:t>
                </m:r>
              </m:sup>
            </m:sSup>
          </m:e>
        </m:nary>
      </m:oMath>
      <w:r w:rsidR="00516498">
        <w:rPr>
          <w:rFonts w:ascii="Times New Roman" w:eastAsiaTheme="minorEastAsia" w:hAnsi="Times New Roman" w:cs="Times New Roman"/>
          <w:color w:val="000000" w:themeColor="text1"/>
          <w:sz w:val="24"/>
          <w:szCs w:val="24"/>
        </w:rPr>
        <w:tab/>
      </w:r>
      <w:r w:rsidR="00516498">
        <w:rPr>
          <w:rFonts w:ascii="Times New Roman" w:eastAsiaTheme="minorEastAsia" w:hAnsi="Times New Roman" w:cs="Times New Roman"/>
          <w:color w:val="000000" w:themeColor="text1"/>
          <w:sz w:val="24"/>
          <w:szCs w:val="24"/>
        </w:rPr>
        <w:tab/>
      </w:r>
      <w:r w:rsidR="00516498">
        <w:rPr>
          <w:rFonts w:ascii="Times New Roman" w:eastAsiaTheme="minorEastAsia" w:hAnsi="Times New Roman" w:cs="Times New Roman"/>
          <w:color w:val="000000" w:themeColor="text1"/>
          <w:sz w:val="24"/>
          <w:szCs w:val="24"/>
        </w:rPr>
        <w:tab/>
      </w:r>
      <w:r w:rsidR="00516498">
        <w:rPr>
          <w:rFonts w:ascii="Times New Roman" w:eastAsiaTheme="minorEastAsia" w:hAnsi="Times New Roman" w:cs="Times New Roman"/>
          <w:color w:val="000000" w:themeColor="text1"/>
          <w:sz w:val="24"/>
          <w:szCs w:val="24"/>
        </w:rPr>
        <w:tab/>
      </w:r>
      <w:r w:rsidR="00516498">
        <w:rPr>
          <w:rFonts w:ascii="Times New Roman" w:eastAsiaTheme="minorEastAsia" w:hAnsi="Times New Roman" w:cs="Times New Roman"/>
          <w:color w:val="000000" w:themeColor="text1"/>
          <w:sz w:val="24"/>
          <w:szCs w:val="24"/>
        </w:rPr>
        <w:tab/>
      </w:r>
      <w:r w:rsidR="00516498">
        <w:rPr>
          <w:rFonts w:ascii="Times New Roman" w:eastAsiaTheme="minorEastAsia" w:hAnsi="Times New Roman" w:cs="Times New Roman"/>
          <w:color w:val="000000" w:themeColor="text1"/>
          <w:sz w:val="24"/>
          <w:szCs w:val="24"/>
        </w:rPr>
        <w:tab/>
      </w:r>
      <w:r w:rsidR="00516498">
        <w:rPr>
          <w:rFonts w:ascii="Times New Roman" w:eastAsiaTheme="minorEastAsia" w:hAnsi="Times New Roman" w:cs="Times New Roman"/>
          <w:color w:val="000000" w:themeColor="text1"/>
          <w:sz w:val="24"/>
          <w:szCs w:val="24"/>
        </w:rPr>
        <w:tab/>
      </w:r>
      <w:r w:rsidR="00B90E25">
        <w:rPr>
          <w:rFonts w:ascii="Times New Roman" w:eastAsiaTheme="minorEastAsia" w:hAnsi="Times New Roman" w:cs="Times New Roman"/>
          <w:color w:val="000000" w:themeColor="text1"/>
          <w:sz w:val="24"/>
          <w:szCs w:val="24"/>
        </w:rPr>
        <w:t xml:space="preserve">                (</w:t>
      </w:r>
      <w:r w:rsidR="00516498">
        <w:rPr>
          <w:rFonts w:ascii="Times New Roman" w:eastAsiaTheme="minorEastAsia" w:hAnsi="Times New Roman" w:cs="Times New Roman"/>
          <w:color w:val="000000" w:themeColor="text1"/>
          <w:sz w:val="24"/>
          <w:szCs w:val="24"/>
        </w:rPr>
        <w:t>3.</w:t>
      </w:r>
      <w:r w:rsidR="001D7576">
        <w:rPr>
          <w:rFonts w:ascii="Times New Roman" w:eastAsiaTheme="minorEastAsia" w:hAnsi="Times New Roman" w:cs="Times New Roman"/>
          <w:color w:val="000000" w:themeColor="text1"/>
          <w:sz w:val="24"/>
          <w:szCs w:val="24"/>
        </w:rPr>
        <w:t>b</w:t>
      </w:r>
      <w:r w:rsidR="00B90E25">
        <w:rPr>
          <w:rFonts w:ascii="Times New Roman" w:eastAsiaTheme="minorEastAsia" w:hAnsi="Times New Roman" w:cs="Times New Roman"/>
          <w:color w:val="000000" w:themeColor="text1"/>
          <w:sz w:val="24"/>
          <w:szCs w:val="24"/>
        </w:rPr>
        <w:t>)</w:t>
      </w:r>
    </w:p>
    <w:p w14:paraId="6C931AD0" w14:textId="1ED6D6DD" w:rsidR="00A90BC8" w:rsidRDefault="007F70F9" w:rsidP="007A727C">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where</w:t>
      </w:r>
      <w:r w:rsidRPr="00A90BC8">
        <w:rPr>
          <w:rFonts w:ascii="Times New Roman" w:hAnsi="Times New Roman" w:cs="Times New Roman"/>
          <w:i/>
          <w:iCs/>
          <w:color w:val="000000" w:themeColor="text1"/>
          <w:sz w:val="24"/>
          <w:szCs w:val="24"/>
        </w:rPr>
        <w:t xml:space="preserve"> y</w:t>
      </w:r>
      <w:r w:rsidRPr="00A90BC8">
        <w:rPr>
          <w:rFonts w:ascii="Times New Roman" w:hAnsi="Times New Roman" w:cs="Times New Roman"/>
          <w:i/>
          <w:iCs/>
          <w:color w:val="000000" w:themeColor="text1"/>
          <w:sz w:val="24"/>
          <w:szCs w:val="24"/>
          <w:vertAlign w:val="subscript"/>
        </w:rPr>
        <w:t>i</w:t>
      </w:r>
      <w:r>
        <w:rPr>
          <w:rFonts w:ascii="Times New Roman" w:hAnsi="Times New Roman" w:cs="Times New Roman"/>
          <w:color w:val="000000" w:themeColor="text1"/>
          <w:sz w:val="24"/>
          <w:szCs w:val="24"/>
        </w:rPr>
        <w:t xml:space="preserve"> is the data point,</w:t>
      </w:r>
      <w:r w:rsidR="00516498">
        <w:rPr>
          <w:rFonts w:ascii="Times New Roman" w:hAnsi="Times New Roman" w:cs="Times New Roman"/>
          <w:color w:val="000000" w:themeColor="text1"/>
          <w:sz w:val="24"/>
          <w:szCs w:val="24"/>
        </w:rPr>
        <w:t xml:space="preserve"> </w:t>
      </w:r>
      <m:oMath>
        <m:acc>
          <m:accPr>
            <m:chr m:val="̅"/>
            <m:ctrlPr>
              <w:rPr>
                <w:rFonts w:ascii="Cambria Math" w:hAnsi="Cambria Math" w:cs="Times New Roman"/>
                <w:i/>
                <w:color w:val="000000" w:themeColor="text1"/>
                <w:sz w:val="24"/>
                <w:szCs w:val="24"/>
              </w:rPr>
            </m:ctrlPr>
          </m:accPr>
          <m:e>
            <m:r>
              <w:rPr>
                <w:rFonts w:ascii="Cambria Math" w:hAnsi="Cambria Math" w:cs="Times New Roman"/>
                <w:color w:val="000000" w:themeColor="text1"/>
                <w:sz w:val="24"/>
                <w:szCs w:val="24"/>
              </w:rPr>
              <m:t>y</m:t>
            </m:r>
          </m:e>
        </m:acc>
      </m:oMath>
      <w:r>
        <w:rPr>
          <w:rFonts w:ascii="Times New Roman" w:hAnsi="Times New Roman" w:cs="Times New Roman"/>
          <w:color w:val="000000" w:themeColor="text1"/>
          <w:sz w:val="24"/>
          <w:szCs w:val="24"/>
        </w:rPr>
        <w:t xml:space="preserve"> </w:t>
      </w:r>
      <w:r w:rsidR="00516498">
        <w:rPr>
          <w:rFonts w:ascii="Times New Roman" w:hAnsi="Times New Roman" w:cs="Times New Roman"/>
          <w:color w:val="000000" w:themeColor="text1"/>
          <w:sz w:val="24"/>
          <w:szCs w:val="24"/>
        </w:rPr>
        <w:t xml:space="preserve">is the mean value </w:t>
      </w:r>
      <w:r w:rsidR="000E6FBA">
        <w:rPr>
          <w:rFonts w:ascii="Times New Roman" w:hAnsi="Times New Roman" w:cs="Times New Roman"/>
          <w:color w:val="000000" w:themeColor="text1"/>
          <w:sz w:val="24"/>
          <w:szCs w:val="24"/>
        </w:rPr>
        <w:t>of</w:t>
      </w:r>
      <w:r w:rsidR="00516498">
        <w:rPr>
          <w:rFonts w:ascii="Times New Roman" w:hAnsi="Times New Roman" w:cs="Times New Roman"/>
          <w:color w:val="000000" w:themeColor="text1"/>
          <w:sz w:val="24"/>
          <w:szCs w:val="24"/>
        </w:rPr>
        <w:t xml:space="preserve"> data points, </w:t>
      </w:r>
      <w:r>
        <w:rPr>
          <w:rFonts w:ascii="Times New Roman" w:hAnsi="Times New Roman" w:cs="Times New Roman"/>
          <w:color w:val="000000" w:themeColor="text1"/>
          <w:sz w:val="24"/>
          <w:szCs w:val="24"/>
        </w:rPr>
        <w:t xml:space="preserve">and </w:t>
      </w:r>
      <w:r w:rsidRPr="00A90BC8">
        <w:rPr>
          <w:rFonts w:ascii="Times New Roman" w:hAnsi="Times New Roman" w:cs="Times New Roman"/>
          <w:i/>
          <w:iCs/>
          <w:color w:val="000000" w:themeColor="text1"/>
          <w:sz w:val="24"/>
          <w:szCs w:val="24"/>
        </w:rPr>
        <w:t>f</w:t>
      </w:r>
      <w:r w:rsidRPr="00A90BC8">
        <w:rPr>
          <w:rFonts w:ascii="Times New Roman" w:hAnsi="Times New Roman" w:cs="Times New Roman"/>
          <w:i/>
          <w:iCs/>
          <w:color w:val="000000" w:themeColor="text1"/>
          <w:sz w:val="24"/>
          <w:szCs w:val="24"/>
          <w:vertAlign w:val="subscript"/>
        </w:rPr>
        <w:t>i</w:t>
      </w:r>
      <w:r>
        <w:rPr>
          <w:rFonts w:ascii="Times New Roman" w:hAnsi="Times New Roman" w:cs="Times New Roman"/>
          <w:color w:val="000000" w:themeColor="text1"/>
          <w:sz w:val="24"/>
          <w:szCs w:val="24"/>
        </w:rPr>
        <w:t xml:space="preserve"> is the fitted data point</w:t>
      </w:r>
      <w:r w:rsidR="009B0BD2">
        <w:rPr>
          <w:rFonts w:ascii="Times New Roman" w:hAnsi="Times New Roman" w:cs="Times New Roman"/>
          <w:color w:val="000000" w:themeColor="text1"/>
          <w:sz w:val="24"/>
          <w:szCs w:val="24"/>
        </w:rPr>
        <w:t>.</w:t>
      </w:r>
    </w:p>
    <w:p w14:paraId="74E04FFC" w14:textId="0B2F0FF5" w:rsidR="00B9571E" w:rsidRPr="00B9571E" w:rsidRDefault="001D7576" w:rsidP="007A727C">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Generally, and given their simplicity, p</w:t>
      </w:r>
      <w:r w:rsidR="007F70F9" w:rsidRPr="00B9571E">
        <w:rPr>
          <w:rFonts w:ascii="Times New Roman" w:hAnsi="Times New Roman" w:cs="Times New Roman"/>
          <w:color w:val="000000" w:themeColor="text1"/>
          <w:sz w:val="24"/>
          <w:szCs w:val="24"/>
        </w:rPr>
        <w:t xml:space="preserve">olynomial functions with </w:t>
      </w:r>
      <w:r w:rsidR="008513F5">
        <w:rPr>
          <w:rFonts w:ascii="Times New Roman" w:hAnsi="Times New Roman" w:cs="Times New Roman"/>
          <w:color w:val="000000" w:themeColor="text1"/>
          <w:sz w:val="24"/>
          <w:szCs w:val="24"/>
        </w:rPr>
        <w:t>first, second</w:t>
      </w:r>
      <w:r w:rsidR="004708C8">
        <w:rPr>
          <w:rFonts w:ascii="Times New Roman" w:hAnsi="Times New Roman" w:cs="Times New Roman"/>
          <w:color w:val="000000" w:themeColor="text1"/>
          <w:sz w:val="24"/>
          <w:szCs w:val="24"/>
        </w:rPr>
        <w:t>,</w:t>
      </w:r>
      <w:r w:rsidR="008513F5">
        <w:rPr>
          <w:rFonts w:ascii="Times New Roman" w:hAnsi="Times New Roman" w:cs="Times New Roman"/>
          <w:color w:val="000000" w:themeColor="text1"/>
          <w:sz w:val="24"/>
          <w:szCs w:val="24"/>
        </w:rPr>
        <w:t xml:space="preserve"> and third </w:t>
      </w:r>
      <w:r w:rsidR="007F70F9" w:rsidRPr="00B9571E">
        <w:rPr>
          <w:rFonts w:ascii="Times New Roman" w:hAnsi="Times New Roman" w:cs="Times New Roman"/>
          <w:color w:val="000000" w:themeColor="text1"/>
          <w:sz w:val="24"/>
          <w:szCs w:val="24"/>
        </w:rPr>
        <w:t>orders were tested as candidates for the regression model. Higher-order polynomials were avoided as overfitting was noticed. Furthermore, a general flattening effect was apparent in the scatter plots of the data points</w:t>
      </w:r>
      <w:r w:rsidR="0014474F">
        <w:rPr>
          <w:rFonts w:ascii="Times New Roman" w:hAnsi="Times New Roman" w:cs="Times New Roman"/>
          <w:color w:val="000000" w:themeColor="text1"/>
          <w:sz w:val="24"/>
          <w:szCs w:val="24"/>
        </w:rPr>
        <w:t xml:space="preserve"> for yield strength and modulus of elasticity of the steel</w:t>
      </w:r>
      <w:r w:rsidR="00516498">
        <w:rPr>
          <w:rFonts w:ascii="Times New Roman" w:hAnsi="Times New Roman" w:cs="Times New Roman"/>
          <w:color w:val="000000" w:themeColor="text1"/>
          <w:sz w:val="24"/>
          <w:szCs w:val="24"/>
        </w:rPr>
        <w:t>, which</w:t>
      </w:r>
      <w:r w:rsidR="00696BB2">
        <w:rPr>
          <w:rFonts w:ascii="Times New Roman" w:hAnsi="Times New Roman" w:cs="Times New Roman"/>
          <w:color w:val="000000" w:themeColor="text1"/>
          <w:sz w:val="24"/>
          <w:szCs w:val="24"/>
        </w:rPr>
        <w:t xml:space="preserve"> polynomial functions could not model</w:t>
      </w:r>
      <w:r w:rsidR="007F70F9" w:rsidRPr="00B9571E">
        <w:rPr>
          <w:rFonts w:ascii="Times New Roman" w:hAnsi="Times New Roman" w:cs="Times New Roman"/>
          <w:color w:val="000000" w:themeColor="text1"/>
          <w:sz w:val="24"/>
          <w:szCs w:val="24"/>
        </w:rPr>
        <w:t xml:space="preserve">. Therefore, an exponential function was introduced for </w:t>
      </w:r>
      <w:r w:rsidR="0014474F">
        <w:rPr>
          <w:rFonts w:ascii="Times New Roman" w:hAnsi="Times New Roman" w:cs="Times New Roman"/>
          <w:color w:val="000000" w:themeColor="text1"/>
          <w:sz w:val="24"/>
          <w:szCs w:val="24"/>
        </w:rPr>
        <w:t>their</w:t>
      </w:r>
      <w:r w:rsidR="007F70F9" w:rsidRPr="00B9571E">
        <w:rPr>
          <w:rFonts w:ascii="Times New Roman" w:hAnsi="Times New Roman" w:cs="Times New Roman"/>
          <w:color w:val="000000" w:themeColor="text1"/>
          <w:sz w:val="24"/>
          <w:szCs w:val="24"/>
        </w:rPr>
        <w:t xml:space="preserve"> models</w:t>
      </w:r>
      <w:r w:rsidR="00696BB2">
        <w:rPr>
          <w:rFonts w:ascii="Times New Roman" w:hAnsi="Times New Roman" w:cs="Times New Roman"/>
          <w:color w:val="000000" w:themeColor="text1"/>
          <w:sz w:val="24"/>
          <w:szCs w:val="24"/>
        </w:rPr>
        <w:t xml:space="preserve"> to even the peaks of the polynomial function.</w:t>
      </w:r>
    </w:p>
    <w:p w14:paraId="5C6977DF" w14:textId="4736DE3D" w:rsidR="00B9571E" w:rsidRDefault="007F70F9" w:rsidP="00C60370">
      <w:pPr>
        <w:spacing w:line="240" w:lineRule="auto"/>
        <w:jc w:val="both"/>
        <w:rPr>
          <w:rFonts w:ascii="Times New Roman" w:hAnsi="Times New Roman" w:cs="Times New Roman"/>
          <w:color w:val="000000" w:themeColor="text1"/>
          <w:sz w:val="24"/>
          <w:szCs w:val="24"/>
        </w:rPr>
      </w:pPr>
      <w:r w:rsidRPr="00F20CFB">
        <w:rPr>
          <w:rFonts w:ascii="Times New Roman" w:hAnsi="Times New Roman" w:cs="Times New Roman"/>
          <w:i/>
          <w:iCs/>
          <w:color w:val="000000" w:themeColor="text1"/>
          <w:sz w:val="24"/>
          <w:szCs w:val="24"/>
        </w:rPr>
        <w:t>Document the probabilistic model:</w:t>
      </w:r>
      <w:r w:rsidRPr="00B9571E">
        <w:rPr>
          <w:rFonts w:ascii="Times New Roman" w:hAnsi="Times New Roman" w:cs="Times New Roman"/>
          <w:color w:val="000000" w:themeColor="text1"/>
          <w:sz w:val="24"/>
          <w:szCs w:val="24"/>
        </w:rPr>
        <w:t xml:space="preserve"> </w:t>
      </w:r>
      <w:r w:rsidR="008C3EC5">
        <w:rPr>
          <w:rFonts w:ascii="Times New Roman" w:hAnsi="Times New Roman" w:cs="Times New Roman"/>
          <w:color w:val="000000" w:themeColor="text1"/>
          <w:sz w:val="24"/>
          <w:szCs w:val="24"/>
        </w:rPr>
        <w:t>A subset of the c</w:t>
      </w:r>
      <w:r w:rsidR="00D539DA">
        <w:rPr>
          <w:rFonts w:ascii="Times New Roman" w:hAnsi="Times New Roman" w:cs="Times New Roman"/>
          <w:color w:val="000000" w:themeColor="text1"/>
          <w:sz w:val="24"/>
          <w:szCs w:val="24"/>
        </w:rPr>
        <w:t xml:space="preserve">andidates </w:t>
      </w:r>
      <w:r w:rsidR="008C3EC5">
        <w:rPr>
          <w:rFonts w:ascii="Times New Roman" w:hAnsi="Times New Roman" w:cs="Times New Roman"/>
          <w:color w:val="000000" w:themeColor="text1"/>
          <w:sz w:val="24"/>
          <w:szCs w:val="24"/>
        </w:rPr>
        <w:t>to define the</w:t>
      </w:r>
      <w:r w:rsidR="0060041A">
        <w:rPr>
          <w:rFonts w:ascii="Times New Roman" w:hAnsi="Times New Roman" w:cs="Times New Roman"/>
          <w:color w:val="000000" w:themeColor="text1"/>
          <w:sz w:val="24"/>
          <w:szCs w:val="24"/>
        </w:rPr>
        <w:t xml:space="preserve"> probabilistic models </w:t>
      </w:r>
      <w:r w:rsidR="00D539DA">
        <w:rPr>
          <w:rFonts w:ascii="Times New Roman" w:hAnsi="Times New Roman" w:cs="Times New Roman"/>
          <w:color w:val="000000" w:themeColor="text1"/>
          <w:sz w:val="24"/>
          <w:szCs w:val="24"/>
        </w:rPr>
        <w:t>were</w:t>
      </w:r>
      <w:r w:rsidR="0060041A">
        <w:rPr>
          <w:rFonts w:ascii="Times New Roman" w:hAnsi="Times New Roman" w:cs="Times New Roman"/>
          <w:color w:val="000000" w:themeColor="text1"/>
          <w:sz w:val="24"/>
          <w:szCs w:val="24"/>
        </w:rPr>
        <w:t xml:space="preserve"> </w:t>
      </w:r>
      <w:r w:rsidR="00D539DA">
        <w:rPr>
          <w:rFonts w:ascii="Times New Roman" w:hAnsi="Times New Roman" w:cs="Times New Roman"/>
          <w:color w:val="000000" w:themeColor="text1"/>
          <w:sz w:val="24"/>
          <w:szCs w:val="24"/>
        </w:rPr>
        <w:t>selected</w:t>
      </w:r>
      <w:r w:rsidR="0060041A">
        <w:rPr>
          <w:rFonts w:ascii="Times New Roman" w:hAnsi="Times New Roman" w:cs="Times New Roman"/>
          <w:color w:val="000000" w:themeColor="text1"/>
          <w:sz w:val="24"/>
          <w:szCs w:val="24"/>
        </w:rPr>
        <w:t xml:space="preserve"> following the goodness of fit for the distribution function and the regression models for distribution parameters</w:t>
      </w:r>
      <w:r w:rsidR="007E113A">
        <w:rPr>
          <w:rFonts w:ascii="Times New Roman" w:hAnsi="Times New Roman" w:cs="Times New Roman"/>
          <w:color w:val="000000" w:themeColor="text1"/>
          <w:sz w:val="24"/>
          <w:szCs w:val="24"/>
        </w:rPr>
        <w:t>.</w:t>
      </w:r>
      <w:r w:rsidR="00D539DA">
        <w:rPr>
          <w:rFonts w:ascii="Times New Roman" w:hAnsi="Times New Roman" w:cs="Times New Roman"/>
          <w:color w:val="000000" w:themeColor="text1"/>
          <w:sz w:val="24"/>
          <w:szCs w:val="24"/>
        </w:rPr>
        <w:t xml:space="preserve"> A final check </w:t>
      </w:r>
      <w:r w:rsidR="00AA5CA2">
        <w:rPr>
          <w:rFonts w:ascii="Times New Roman" w:hAnsi="Times New Roman" w:cs="Times New Roman"/>
          <w:color w:val="000000" w:themeColor="text1"/>
          <w:sz w:val="24"/>
          <w:szCs w:val="24"/>
        </w:rPr>
        <w:t xml:space="preserve">for </w:t>
      </w:r>
      <w:r w:rsidR="007E113A">
        <w:rPr>
          <w:rFonts w:ascii="Times New Roman" w:hAnsi="Times New Roman" w:cs="Times New Roman"/>
          <w:color w:val="000000" w:themeColor="text1"/>
          <w:sz w:val="24"/>
          <w:szCs w:val="24"/>
        </w:rPr>
        <w:t>conditions</w:t>
      </w:r>
      <w:r w:rsidR="00AA5CA2">
        <w:rPr>
          <w:rFonts w:ascii="Times New Roman" w:hAnsi="Times New Roman" w:cs="Times New Roman"/>
          <w:color w:val="000000" w:themeColor="text1"/>
          <w:sz w:val="24"/>
          <w:szCs w:val="24"/>
        </w:rPr>
        <w:t xml:space="preserve"> </w:t>
      </w:r>
      <w:r w:rsidR="007E113A">
        <w:rPr>
          <w:rFonts w:ascii="Times New Roman" w:hAnsi="Times New Roman" w:cs="Times New Roman"/>
          <w:color w:val="000000" w:themeColor="text1"/>
          <w:sz w:val="24"/>
          <w:szCs w:val="24"/>
        </w:rPr>
        <w:t xml:space="preserve">on the </w:t>
      </w:r>
      <w:r w:rsidR="00AA5CA2">
        <w:rPr>
          <w:rFonts w:ascii="Times New Roman" w:hAnsi="Times New Roman" w:cs="Times New Roman"/>
          <w:color w:val="000000" w:themeColor="text1"/>
          <w:sz w:val="24"/>
          <w:szCs w:val="24"/>
        </w:rPr>
        <w:t xml:space="preserve">values of the </w:t>
      </w:r>
      <w:r w:rsidR="007E113A">
        <w:rPr>
          <w:rFonts w:ascii="Times New Roman" w:hAnsi="Times New Roman" w:cs="Times New Roman"/>
          <w:color w:val="000000" w:themeColor="text1"/>
          <w:sz w:val="24"/>
          <w:szCs w:val="24"/>
        </w:rPr>
        <w:t xml:space="preserve">material properties </w:t>
      </w:r>
      <w:r w:rsidR="00F47E5B">
        <w:rPr>
          <w:rFonts w:ascii="Times New Roman" w:hAnsi="Times New Roman" w:cs="Times New Roman"/>
          <w:color w:val="000000" w:themeColor="text1"/>
          <w:sz w:val="24"/>
          <w:szCs w:val="24"/>
        </w:rPr>
        <w:t xml:space="preserve">(when required) </w:t>
      </w:r>
      <w:r w:rsidR="008C3EC5">
        <w:rPr>
          <w:rFonts w:ascii="Times New Roman" w:hAnsi="Times New Roman" w:cs="Times New Roman"/>
          <w:color w:val="000000" w:themeColor="text1"/>
          <w:sz w:val="24"/>
          <w:szCs w:val="24"/>
        </w:rPr>
        <w:t>was performed</w:t>
      </w:r>
      <w:r w:rsidR="007E113A">
        <w:rPr>
          <w:rFonts w:ascii="Times New Roman" w:hAnsi="Times New Roman" w:cs="Times New Roman"/>
          <w:color w:val="000000" w:themeColor="text1"/>
          <w:sz w:val="24"/>
          <w:szCs w:val="24"/>
        </w:rPr>
        <w:t xml:space="preserve">. For example, the data available for concrete strength is normalized by the strength at ambient temperature; </w:t>
      </w:r>
      <w:r w:rsidR="004708C8">
        <w:rPr>
          <w:rFonts w:ascii="Times New Roman" w:hAnsi="Times New Roman" w:cs="Times New Roman"/>
          <w:color w:val="000000" w:themeColor="text1"/>
          <w:sz w:val="24"/>
          <w:szCs w:val="24"/>
        </w:rPr>
        <w:t>thus</w:t>
      </w:r>
      <w:r w:rsidR="007E113A">
        <w:rPr>
          <w:rFonts w:ascii="Times New Roman" w:hAnsi="Times New Roman" w:cs="Times New Roman"/>
          <w:color w:val="000000" w:themeColor="text1"/>
          <w:sz w:val="24"/>
          <w:szCs w:val="24"/>
        </w:rPr>
        <w:t>,</w:t>
      </w:r>
      <w:r w:rsidR="00AA5CA2">
        <w:rPr>
          <w:rFonts w:ascii="Times New Roman" w:hAnsi="Times New Roman" w:cs="Times New Roman"/>
          <w:color w:val="000000" w:themeColor="text1"/>
          <w:sz w:val="24"/>
          <w:szCs w:val="24"/>
        </w:rPr>
        <w:t xml:space="preserve"> experimental</w:t>
      </w:r>
      <w:r w:rsidR="007E113A">
        <w:rPr>
          <w:rFonts w:ascii="Times New Roman" w:hAnsi="Times New Roman" w:cs="Times New Roman"/>
          <w:color w:val="000000" w:themeColor="text1"/>
          <w:sz w:val="24"/>
          <w:szCs w:val="24"/>
        </w:rPr>
        <w:t xml:space="preserve"> data </w:t>
      </w:r>
      <w:r w:rsidR="00D539DA">
        <w:rPr>
          <w:rFonts w:ascii="Times New Roman" w:hAnsi="Times New Roman" w:cs="Times New Roman"/>
          <w:color w:val="000000" w:themeColor="text1"/>
          <w:sz w:val="24"/>
          <w:szCs w:val="24"/>
        </w:rPr>
        <w:t>were</w:t>
      </w:r>
      <w:r w:rsidR="007E113A">
        <w:rPr>
          <w:rFonts w:ascii="Times New Roman" w:hAnsi="Times New Roman" w:cs="Times New Roman"/>
          <w:color w:val="000000" w:themeColor="text1"/>
          <w:sz w:val="24"/>
          <w:szCs w:val="24"/>
        </w:rPr>
        <w:t xml:space="preserve"> positive</w:t>
      </w:r>
      <w:r w:rsidR="00D539DA">
        <w:rPr>
          <w:rFonts w:ascii="Times New Roman" w:hAnsi="Times New Roman" w:cs="Times New Roman"/>
          <w:color w:val="000000" w:themeColor="text1"/>
          <w:sz w:val="24"/>
          <w:szCs w:val="24"/>
        </w:rPr>
        <w:t xml:space="preserve"> values</w:t>
      </w:r>
      <w:r w:rsidR="004708C8">
        <w:rPr>
          <w:rFonts w:ascii="Times New Roman" w:hAnsi="Times New Roman" w:cs="Times New Roman"/>
          <w:color w:val="000000" w:themeColor="text1"/>
          <w:sz w:val="24"/>
          <w:szCs w:val="24"/>
        </w:rPr>
        <w:t>. T</w:t>
      </w:r>
      <w:r w:rsidR="007E113A">
        <w:rPr>
          <w:rFonts w:ascii="Times New Roman" w:hAnsi="Times New Roman" w:cs="Times New Roman"/>
          <w:color w:val="000000" w:themeColor="text1"/>
          <w:sz w:val="24"/>
          <w:szCs w:val="24"/>
        </w:rPr>
        <w:t>he selected model need</w:t>
      </w:r>
      <w:r w:rsidR="00D539DA">
        <w:rPr>
          <w:rFonts w:ascii="Times New Roman" w:hAnsi="Times New Roman" w:cs="Times New Roman"/>
          <w:color w:val="000000" w:themeColor="text1"/>
          <w:sz w:val="24"/>
          <w:szCs w:val="24"/>
        </w:rPr>
        <w:t>ed</w:t>
      </w:r>
      <w:r w:rsidR="007E113A">
        <w:rPr>
          <w:rFonts w:ascii="Times New Roman" w:hAnsi="Times New Roman" w:cs="Times New Roman"/>
          <w:color w:val="000000" w:themeColor="text1"/>
          <w:sz w:val="24"/>
          <w:szCs w:val="24"/>
        </w:rPr>
        <w:t xml:space="preserve"> to produce positive values. </w:t>
      </w:r>
      <w:r w:rsidR="006F5763" w:rsidRPr="00CD2DCE">
        <w:rPr>
          <w:rFonts w:ascii="Times New Roman" w:hAnsi="Times New Roman" w:cs="Times New Roman"/>
          <w:color w:val="000000" w:themeColor="text1"/>
          <w:sz w:val="24"/>
          <w:szCs w:val="24"/>
        </w:rPr>
        <w:t>Furt</w:t>
      </w:r>
      <w:r w:rsidR="005A5C17" w:rsidRPr="00CD2DCE">
        <w:rPr>
          <w:rFonts w:ascii="Times New Roman" w:hAnsi="Times New Roman" w:cs="Times New Roman"/>
          <w:color w:val="000000" w:themeColor="text1"/>
          <w:sz w:val="24"/>
          <w:szCs w:val="24"/>
        </w:rPr>
        <w:t>he</w:t>
      </w:r>
      <w:r w:rsidR="006F5763" w:rsidRPr="00CD2DCE">
        <w:rPr>
          <w:rFonts w:ascii="Times New Roman" w:hAnsi="Times New Roman" w:cs="Times New Roman"/>
          <w:color w:val="000000" w:themeColor="text1"/>
          <w:sz w:val="24"/>
          <w:szCs w:val="24"/>
        </w:rPr>
        <w:t xml:space="preserve">rmore, if the data sets prove to be too small to indicate </w:t>
      </w:r>
      <w:r w:rsidR="005A5C17" w:rsidRPr="00CD2DCE">
        <w:rPr>
          <w:rFonts w:ascii="Times New Roman" w:hAnsi="Times New Roman" w:cs="Times New Roman"/>
          <w:color w:val="000000" w:themeColor="text1"/>
          <w:sz w:val="24"/>
          <w:szCs w:val="24"/>
        </w:rPr>
        <w:t>the</w:t>
      </w:r>
      <w:r w:rsidR="006F5763" w:rsidRPr="00CD2DCE">
        <w:rPr>
          <w:rFonts w:ascii="Times New Roman" w:hAnsi="Times New Roman" w:cs="Times New Roman"/>
          <w:color w:val="000000" w:themeColor="text1"/>
          <w:sz w:val="24"/>
          <w:szCs w:val="24"/>
        </w:rPr>
        <w:t xml:space="preserve"> best fit for t</w:t>
      </w:r>
      <w:r w:rsidR="00F276C7" w:rsidRPr="00CD2DCE">
        <w:rPr>
          <w:rFonts w:ascii="Times New Roman" w:hAnsi="Times New Roman" w:cs="Times New Roman"/>
          <w:color w:val="000000" w:themeColor="text1"/>
          <w:sz w:val="24"/>
          <w:szCs w:val="24"/>
        </w:rPr>
        <w:t>he</w:t>
      </w:r>
      <w:r w:rsidR="006F5763" w:rsidRPr="00CD2DCE">
        <w:rPr>
          <w:rFonts w:ascii="Times New Roman" w:hAnsi="Times New Roman" w:cs="Times New Roman"/>
          <w:color w:val="000000" w:themeColor="text1"/>
          <w:sz w:val="24"/>
          <w:szCs w:val="24"/>
        </w:rPr>
        <w:t xml:space="preserve"> candidate models, </w:t>
      </w:r>
      <w:r w:rsidR="00D93AE6" w:rsidRPr="000E1F5F">
        <w:rPr>
          <w:rFonts w:ascii="Times New Roman" w:hAnsi="Times New Roman" w:cs="Times New Roman"/>
          <w:color w:val="000000" w:themeColor="text1"/>
          <w:sz w:val="24"/>
          <w:szCs w:val="24"/>
        </w:rPr>
        <w:t xml:space="preserve">then a </w:t>
      </w:r>
      <w:proofErr w:type="gramStart"/>
      <w:r w:rsidR="00D93AE6" w:rsidRPr="000E1F5F">
        <w:rPr>
          <w:rFonts w:ascii="Times New Roman" w:hAnsi="Times New Roman" w:cs="Times New Roman"/>
          <w:color w:val="000000" w:themeColor="text1"/>
          <w:sz w:val="24"/>
          <w:szCs w:val="24"/>
        </w:rPr>
        <w:t>normal</w:t>
      </w:r>
      <w:r w:rsidR="00D93AE6">
        <w:rPr>
          <w:rFonts w:ascii="Times New Roman" w:hAnsi="Times New Roman" w:cs="Times New Roman"/>
          <w:color w:val="000000" w:themeColor="text1"/>
          <w:sz w:val="24"/>
          <w:szCs w:val="24"/>
        </w:rPr>
        <w:t xml:space="preserve"> or lognormal</w:t>
      </w:r>
      <w:r w:rsidR="00D93AE6" w:rsidRPr="000E1F5F">
        <w:rPr>
          <w:rFonts w:ascii="Times New Roman" w:hAnsi="Times New Roman" w:cs="Times New Roman"/>
          <w:color w:val="000000" w:themeColor="text1"/>
          <w:sz w:val="24"/>
          <w:szCs w:val="24"/>
        </w:rPr>
        <w:t xml:space="preserve"> distribution</w:t>
      </w:r>
      <w:r w:rsidR="00D93AE6">
        <w:rPr>
          <w:rFonts w:ascii="Times New Roman" w:hAnsi="Times New Roman" w:cs="Times New Roman"/>
          <w:color w:val="000000" w:themeColor="text1"/>
          <w:sz w:val="24"/>
          <w:szCs w:val="24"/>
        </w:rPr>
        <w:t>s</w:t>
      </w:r>
      <w:proofErr w:type="gramEnd"/>
      <w:r w:rsidR="00D93AE6" w:rsidRPr="000E1F5F">
        <w:rPr>
          <w:rFonts w:ascii="Times New Roman" w:hAnsi="Times New Roman" w:cs="Times New Roman"/>
          <w:color w:val="000000" w:themeColor="text1"/>
          <w:sz w:val="24"/>
          <w:szCs w:val="24"/>
        </w:rPr>
        <w:t xml:space="preserve"> </w:t>
      </w:r>
      <w:r w:rsidR="00D93AE6">
        <w:rPr>
          <w:rFonts w:ascii="Times New Roman" w:hAnsi="Times New Roman" w:cs="Times New Roman"/>
          <w:color w:val="000000" w:themeColor="text1"/>
          <w:sz w:val="24"/>
          <w:szCs w:val="24"/>
        </w:rPr>
        <w:t>were</w:t>
      </w:r>
      <w:r w:rsidR="00D93AE6" w:rsidRPr="000E1F5F">
        <w:rPr>
          <w:rFonts w:ascii="Times New Roman" w:hAnsi="Times New Roman" w:cs="Times New Roman"/>
          <w:color w:val="000000" w:themeColor="text1"/>
          <w:sz w:val="24"/>
          <w:szCs w:val="24"/>
        </w:rPr>
        <w:t xml:space="preserve"> chosen</w:t>
      </w:r>
      <w:r w:rsidR="00D93AE6">
        <w:rPr>
          <w:rFonts w:ascii="Times New Roman" w:hAnsi="Times New Roman" w:cs="Times New Roman"/>
          <w:color w:val="000000" w:themeColor="text1"/>
          <w:sz w:val="24"/>
          <w:szCs w:val="24"/>
        </w:rPr>
        <w:t xml:space="preserve"> based on data points</w:t>
      </w:r>
      <w:r w:rsidR="006F5763" w:rsidRPr="00CD2DCE">
        <w:rPr>
          <w:rFonts w:ascii="Times New Roman" w:hAnsi="Times New Roman" w:cs="Times New Roman"/>
          <w:color w:val="000000" w:themeColor="text1"/>
          <w:sz w:val="24"/>
          <w:szCs w:val="24"/>
        </w:rPr>
        <w:t xml:space="preserve">. </w:t>
      </w:r>
      <w:r w:rsidR="008C3EC5" w:rsidRPr="004B63E8">
        <w:rPr>
          <w:rFonts w:ascii="Times New Roman" w:hAnsi="Times New Roman" w:cs="Times New Roman"/>
          <w:color w:val="000000" w:themeColor="text1"/>
          <w:sz w:val="24"/>
          <w:szCs w:val="24"/>
        </w:rPr>
        <w:t>The candidate from the subset with the best</w:t>
      </w:r>
      <w:r w:rsidR="00C60370" w:rsidRPr="004B63E8">
        <w:rPr>
          <w:rFonts w:ascii="Times New Roman" w:hAnsi="Times New Roman" w:cs="Times New Roman"/>
          <w:color w:val="000000" w:themeColor="text1"/>
          <w:sz w:val="24"/>
          <w:szCs w:val="24"/>
        </w:rPr>
        <w:t>-</w:t>
      </w:r>
      <w:r w:rsidR="008C3EC5" w:rsidRPr="004B63E8">
        <w:rPr>
          <w:rFonts w:ascii="Times New Roman" w:hAnsi="Times New Roman" w:cs="Times New Roman"/>
          <w:color w:val="000000" w:themeColor="text1"/>
          <w:sz w:val="24"/>
          <w:szCs w:val="24"/>
        </w:rPr>
        <w:t>fit</w:t>
      </w:r>
      <w:r w:rsidR="00C60370" w:rsidRPr="004B63E8">
        <w:rPr>
          <w:rFonts w:ascii="Times New Roman" w:hAnsi="Times New Roman" w:cs="Times New Roman"/>
          <w:color w:val="000000" w:themeColor="text1"/>
          <w:sz w:val="24"/>
          <w:szCs w:val="24"/>
        </w:rPr>
        <w:t xml:space="preserve"> </w:t>
      </w:r>
      <w:r w:rsidR="008C3EC5" w:rsidRPr="004B63E8">
        <w:rPr>
          <w:rFonts w:ascii="Times New Roman" w:hAnsi="Times New Roman" w:cs="Times New Roman"/>
          <w:color w:val="000000" w:themeColor="text1"/>
          <w:sz w:val="24"/>
          <w:szCs w:val="24"/>
        </w:rPr>
        <w:t>estimator</w:t>
      </w:r>
      <w:r w:rsidR="00F47E5B" w:rsidRPr="004B63E8">
        <w:rPr>
          <w:rFonts w:ascii="Times New Roman" w:hAnsi="Times New Roman" w:cs="Times New Roman"/>
          <w:color w:val="000000" w:themeColor="text1"/>
          <w:sz w:val="24"/>
          <w:szCs w:val="24"/>
        </w:rPr>
        <w:t>s</w:t>
      </w:r>
      <w:r w:rsidR="003244C2" w:rsidRPr="004B63E8">
        <w:rPr>
          <w:rFonts w:ascii="Times New Roman" w:hAnsi="Times New Roman" w:cs="Times New Roman"/>
          <w:color w:val="000000" w:themeColor="text1"/>
          <w:sz w:val="24"/>
          <w:szCs w:val="24"/>
        </w:rPr>
        <w:t xml:space="preserve"> </w:t>
      </w:r>
      <w:r w:rsidR="004708C8">
        <w:rPr>
          <w:rFonts w:ascii="Times New Roman" w:hAnsi="Times New Roman" w:cs="Times New Roman"/>
          <w:color w:val="000000" w:themeColor="text1"/>
          <w:sz w:val="24"/>
          <w:szCs w:val="24"/>
        </w:rPr>
        <w:t>with</w:t>
      </w:r>
      <w:r w:rsidR="008C3EC5" w:rsidRPr="004B63E8">
        <w:rPr>
          <w:rFonts w:ascii="Times New Roman" w:hAnsi="Times New Roman" w:cs="Times New Roman"/>
          <w:color w:val="000000" w:themeColor="text1"/>
          <w:sz w:val="24"/>
          <w:szCs w:val="24"/>
        </w:rPr>
        <w:t xml:space="preserve"> realistic values for the material property </w:t>
      </w:r>
      <w:r w:rsidR="00025C26" w:rsidRPr="004B63E8">
        <w:rPr>
          <w:rFonts w:ascii="Times New Roman" w:hAnsi="Times New Roman" w:cs="Times New Roman"/>
          <w:color w:val="000000" w:themeColor="text1"/>
          <w:sz w:val="24"/>
          <w:szCs w:val="24"/>
        </w:rPr>
        <w:t>was</w:t>
      </w:r>
      <w:r w:rsidR="008C3EC5" w:rsidRPr="004B63E8">
        <w:rPr>
          <w:rFonts w:ascii="Times New Roman" w:hAnsi="Times New Roman" w:cs="Times New Roman"/>
          <w:color w:val="000000" w:themeColor="text1"/>
          <w:sz w:val="24"/>
          <w:szCs w:val="24"/>
        </w:rPr>
        <w:t xml:space="preserve"> selected, visualized, and documented.</w:t>
      </w:r>
      <w:r w:rsidR="008C3EC5">
        <w:rPr>
          <w:rFonts w:ascii="Times New Roman" w:hAnsi="Times New Roman" w:cs="Times New Roman"/>
          <w:color w:val="000000" w:themeColor="text1"/>
          <w:sz w:val="24"/>
          <w:szCs w:val="24"/>
        </w:rPr>
        <w:t xml:space="preserve"> </w:t>
      </w:r>
    </w:p>
    <w:p w14:paraId="12B9E049" w14:textId="6BDE6BDA" w:rsidR="00B96FB5" w:rsidRPr="00FA7F31" w:rsidRDefault="00601E73" w:rsidP="007A727C">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4. </w:t>
      </w:r>
      <w:r w:rsidR="007F70F9" w:rsidRPr="00FA7F31">
        <w:rPr>
          <w:rFonts w:ascii="Times New Roman" w:hAnsi="Times New Roman" w:cs="Times New Roman"/>
          <w:b/>
          <w:bCs/>
          <w:sz w:val="24"/>
          <w:szCs w:val="24"/>
        </w:rPr>
        <w:t xml:space="preserve">Developed Models </w:t>
      </w:r>
    </w:p>
    <w:p w14:paraId="3DF04FF2" w14:textId="3EE2FEE5" w:rsidR="00120E08" w:rsidRDefault="007F70F9" w:rsidP="007A72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methodology is illustrated in detail for </w:t>
      </w:r>
      <w:r w:rsidR="00276167">
        <w:rPr>
          <w:rFonts w:ascii="Times New Roman" w:hAnsi="Times New Roman" w:cs="Times New Roman"/>
          <w:sz w:val="24"/>
          <w:szCs w:val="24"/>
        </w:rPr>
        <w:t xml:space="preserve">the </w:t>
      </w:r>
      <w:r>
        <w:rPr>
          <w:rFonts w:ascii="Times New Roman" w:hAnsi="Times New Roman" w:cs="Times New Roman"/>
          <w:sz w:val="24"/>
          <w:szCs w:val="24"/>
        </w:rPr>
        <w:t>compressive strength of normal</w:t>
      </w:r>
      <w:r w:rsidR="002654C3">
        <w:rPr>
          <w:rFonts w:ascii="Times New Roman" w:hAnsi="Times New Roman" w:cs="Times New Roman"/>
          <w:sz w:val="24"/>
          <w:szCs w:val="24"/>
        </w:rPr>
        <w:t xml:space="preserve">-strength </w:t>
      </w:r>
      <w:r>
        <w:rPr>
          <w:rFonts w:ascii="Times New Roman" w:hAnsi="Times New Roman" w:cs="Times New Roman"/>
          <w:sz w:val="24"/>
          <w:szCs w:val="24"/>
        </w:rPr>
        <w:t xml:space="preserve">concrete </w:t>
      </w:r>
      <w:r w:rsidR="002654C3">
        <w:rPr>
          <w:rFonts w:ascii="Times New Roman" w:hAnsi="Times New Roman" w:cs="Times New Roman"/>
          <w:sz w:val="24"/>
          <w:szCs w:val="24"/>
        </w:rPr>
        <w:t>and</w:t>
      </w:r>
      <w:r w:rsidR="00696BB2">
        <w:rPr>
          <w:rFonts w:ascii="Times New Roman" w:hAnsi="Times New Roman" w:cs="Times New Roman"/>
          <w:sz w:val="24"/>
          <w:szCs w:val="24"/>
        </w:rPr>
        <w:t xml:space="preserve"> modulus of elasticity </w:t>
      </w:r>
      <w:r w:rsidR="00F92EBA">
        <w:rPr>
          <w:rFonts w:ascii="Times New Roman" w:hAnsi="Times New Roman" w:cs="Times New Roman"/>
          <w:sz w:val="24"/>
          <w:szCs w:val="24"/>
        </w:rPr>
        <w:t>of</w:t>
      </w:r>
      <w:r w:rsidR="00696BB2">
        <w:rPr>
          <w:rFonts w:ascii="Times New Roman" w:hAnsi="Times New Roman" w:cs="Times New Roman"/>
          <w:sz w:val="24"/>
          <w:szCs w:val="24"/>
        </w:rPr>
        <w:t xml:space="preserve"> mild steel</w:t>
      </w:r>
      <w:r w:rsidR="00D1410A">
        <w:rPr>
          <w:rFonts w:ascii="Times New Roman" w:hAnsi="Times New Roman" w:cs="Times New Roman"/>
          <w:sz w:val="24"/>
          <w:szCs w:val="24"/>
        </w:rPr>
        <w:t xml:space="preserve"> as dedicated examples</w:t>
      </w:r>
      <w:r w:rsidR="00696BB2">
        <w:rPr>
          <w:rFonts w:ascii="Times New Roman" w:hAnsi="Times New Roman" w:cs="Times New Roman"/>
          <w:sz w:val="24"/>
          <w:szCs w:val="24"/>
        </w:rPr>
        <w:t xml:space="preserve">. </w:t>
      </w:r>
      <w:r>
        <w:rPr>
          <w:rFonts w:ascii="Times New Roman" w:hAnsi="Times New Roman" w:cs="Times New Roman"/>
          <w:sz w:val="24"/>
          <w:szCs w:val="24"/>
        </w:rPr>
        <w:t xml:space="preserve"> </w:t>
      </w:r>
      <w:r w:rsidR="00F92EBA">
        <w:rPr>
          <w:rFonts w:ascii="Times New Roman" w:hAnsi="Times New Roman" w:cs="Times New Roman"/>
          <w:sz w:val="24"/>
          <w:szCs w:val="24"/>
        </w:rPr>
        <w:t>Furthermore, t</w:t>
      </w:r>
      <w:r>
        <w:rPr>
          <w:rFonts w:ascii="Times New Roman" w:hAnsi="Times New Roman" w:cs="Times New Roman"/>
          <w:sz w:val="24"/>
          <w:szCs w:val="24"/>
        </w:rPr>
        <w:t xml:space="preserve">he </w:t>
      </w:r>
      <w:r w:rsidR="00696BB2">
        <w:rPr>
          <w:rFonts w:ascii="Times New Roman" w:hAnsi="Times New Roman" w:cs="Times New Roman"/>
          <w:sz w:val="24"/>
          <w:szCs w:val="24"/>
        </w:rPr>
        <w:t>developed</w:t>
      </w:r>
      <w:r>
        <w:rPr>
          <w:rFonts w:ascii="Times New Roman" w:hAnsi="Times New Roman" w:cs="Times New Roman"/>
          <w:sz w:val="24"/>
          <w:szCs w:val="24"/>
        </w:rPr>
        <w:t xml:space="preserve"> models for the </w:t>
      </w:r>
      <w:r w:rsidR="00696BB2">
        <w:rPr>
          <w:rFonts w:ascii="Times New Roman" w:hAnsi="Times New Roman" w:cs="Times New Roman"/>
          <w:sz w:val="24"/>
          <w:szCs w:val="24"/>
        </w:rPr>
        <w:t xml:space="preserve">thermal and mechanical </w:t>
      </w:r>
      <w:r>
        <w:rPr>
          <w:rFonts w:ascii="Times New Roman" w:hAnsi="Times New Roman" w:cs="Times New Roman"/>
          <w:sz w:val="24"/>
          <w:szCs w:val="24"/>
        </w:rPr>
        <w:t xml:space="preserve">material properties </w:t>
      </w:r>
      <w:r w:rsidR="00696BB2">
        <w:rPr>
          <w:rFonts w:ascii="Times New Roman" w:hAnsi="Times New Roman" w:cs="Times New Roman"/>
          <w:sz w:val="24"/>
          <w:szCs w:val="24"/>
        </w:rPr>
        <w:t>for</w:t>
      </w:r>
      <w:r>
        <w:rPr>
          <w:rFonts w:ascii="Times New Roman" w:hAnsi="Times New Roman" w:cs="Times New Roman"/>
          <w:sz w:val="24"/>
          <w:szCs w:val="24"/>
        </w:rPr>
        <w:t xml:space="preserve"> Normal</w:t>
      </w:r>
      <w:r w:rsidR="00F92EBA">
        <w:rPr>
          <w:rFonts w:ascii="Times New Roman" w:hAnsi="Times New Roman" w:cs="Times New Roman"/>
          <w:sz w:val="24"/>
          <w:szCs w:val="24"/>
        </w:rPr>
        <w:t>-S</w:t>
      </w:r>
      <w:r>
        <w:rPr>
          <w:rFonts w:ascii="Times New Roman" w:hAnsi="Times New Roman" w:cs="Times New Roman"/>
          <w:sz w:val="24"/>
          <w:szCs w:val="24"/>
        </w:rPr>
        <w:t xml:space="preserve">trength </w:t>
      </w:r>
      <w:r w:rsidR="00F92EBA">
        <w:rPr>
          <w:rFonts w:ascii="Times New Roman" w:hAnsi="Times New Roman" w:cs="Times New Roman"/>
          <w:sz w:val="24"/>
          <w:szCs w:val="24"/>
        </w:rPr>
        <w:t>C</w:t>
      </w:r>
      <w:r>
        <w:rPr>
          <w:rFonts w:ascii="Times New Roman" w:hAnsi="Times New Roman" w:cs="Times New Roman"/>
          <w:sz w:val="24"/>
          <w:szCs w:val="24"/>
        </w:rPr>
        <w:t>oncrete</w:t>
      </w:r>
      <w:r w:rsidR="00F92EBA">
        <w:rPr>
          <w:rFonts w:ascii="Times New Roman" w:hAnsi="Times New Roman" w:cs="Times New Roman"/>
          <w:sz w:val="24"/>
          <w:szCs w:val="24"/>
        </w:rPr>
        <w:t xml:space="preserve"> (NSC)</w:t>
      </w:r>
      <w:r>
        <w:rPr>
          <w:rFonts w:ascii="Times New Roman" w:hAnsi="Times New Roman" w:cs="Times New Roman"/>
          <w:sz w:val="24"/>
          <w:szCs w:val="24"/>
        </w:rPr>
        <w:t xml:space="preserve">, </w:t>
      </w:r>
      <w:r w:rsidR="00F92EBA">
        <w:rPr>
          <w:rFonts w:ascii="Times New Roman" w:hAnsi="Times New Roman" w:cs="Times New Roman"/>
          <w:sz w:val="24"/>
          <w:szCs w:val="24"/>
        </w:rPr>
        <w:t>H</w:t>
      </w:r>
      <w:r>
        <w:rPr>
          <w:rFonts w:ascii="Times New Roman" w:hAnsi="Times New Roman" w:cs="Times New Roman"/>
          <w:sz w:val="24"/>
          <w:szCs w:val="24"/>
        </w:rPr>
        <w:t>igh</w:t>
      </w:r>
      <w:r w:rsidR="00F92EBA">
        <w:rPr>
          <w:rFonts w:ascii="Times New Roman" w:hAnsi="Times New Roman" w:cs="Times New Roman"/>
          <w:sz w:val="24"/>
          <w:szCs w:val="24"/>
        </w:rPr>
        <w:t>-S</w:t>
      </w:r>
      <w:r>
        <w:rPr>
          <w:rFonts w:ascii="Times New Roman" w:hAnsi="Times New Roman" w:cs="Times New Roman"/>
          <w:sz w:val="24"/>
          <w:szCs w:val="24"/>
        </w:rPr>
        <w:t xml:space="preserve">trength </w:t>
      </w:r>
      <w:r w:rsidR="00F92EBA">
        <w:rPr>
          <w:rFonts w:ascii="Times New Roman" w:hAnsi="Times New Roman" w:cs="Times New Roman"/>
          <w:sz w:val="24"/>
          <w:szCs w:val="24"/>
        </w:rPr>
        <w:t>C</w:t>
      </w:r>
      <w:r>
        <w:rPr>
          <w:rFonts w:ascii="Times New Roman" w:hAnsi="Times New Roman" w:cs="Times New Roman"/>
          <w:sz w:val="24"/>
          <w:szCs w:val="24"/>
        </w:rPr>
        <w:t>oncrete</w:t>
      </w:r>
      <w:r w:rsidR="00F92EBA">
        <w:rPr>
          <w:rFonts w:ascii="Times New Roman" w:hAnsi="Times New Roman" w:cs="Times New Roman"/>
          <w:sz w:val="24"/>
          <w:szCs w:val="24"/>
        </w:rPr>
        <w:t xml:space="preserve"> (HSC)</w:t>
      </w:r>
      <w:r>
        <w:rPr>
          <w:rFonts w:ascii="Times New Roman" w:hAnsi="Times New Roman" w:cs="Times New Roman"/>
          <w:sz w:val="24"/>
          <w:szCs w:val="24"/>
        </w:rPr>
        <w:t xml:space="preserve">, </w:t>
      </w:r>
      <w:r w:rsidR="00F92EBA">
        <w:rPr>
          <w:rFonts w:ascii="Times New Roman" w:hAnsi="Times New Roman" w:cs="Times New Roman"/>
          <w:sz w:val="24"/>
          <w:szCs w:val="24"/>
        </w:rPr>
        <w:t>H</w:t>
      </w:r>
      <w:r>
        <w:rPr>
          <w:rFonts w:ascii="Times New Roman" w:hAnsi="Times New Roman" w:cs="Times New Roman"/>
          <w:sz w:val="24"/>
          <w:szCs w:val="24"/>
        </w:rPr>
        <w:t>igh-</w:t>
      </w:r>
      <w:r w:rsidR="00F92EBA">
        <w:rPr>
          <w:rFonts w:ascii="Times New Roman" w:hAnsi="Times New Roman" w:cs="Times New Roman"/>
          <w:sz w:val="24"/>
          <w:szCs w:val="24"/>
        </w:rPr>
        <w:t>P</w:t>
      </w:r>
      <w:r>
        <w:rPr>
          <w:rFonts w:ascii="Times New Roman" w:hAnsi="Times New Roman" w:cs="Times New Roman"/>
          <w:sz w:val="24"/>
          <w:szCs w:val="24"/>
        </w:rPr>
        <w:t xml:space="preserve">erformance </w:t>
      </w:r>
      <w:r w:rsidR="00F92EBA">
        <w:rPr>
          <w:rFonts w:ascii="Times New Roman" w:hAnsi="Times New Roman" w:cs="Times New Roman"/>
          <w:sz w:val="24"/>
          <w:szCs w:val="24"/>
        </w:rPr>
        <w:t>C</w:t>
      </w:r>
      <w:r>
        <w:rPr>
          <w:rFonts w:ascii="Times New Roman" w:hAnsi="Times New Roman" w:cs="Times New Roman"/>
          <w:sz w:val="24"/>
          <w:szCs w:val="24"/>
        </w:rPr>
        <w:t>oncrete</w:t>
      </w:r>
      <w:r w:rsidR="00F92EBA">
        <w:rPr>
          <w:rFonts w:ascii="Times New Roman" w:hAnsi="Times New Roman" w:cs="Times New Roman"/>
          <w:sz w:val="24"/>
          <w:szCs w:val="24"/>
        </w:rPr>
        <w:t xml:space="preserve"> (HPC)</w:t>
      </w:r>
      <w:r>
        <w:rPr>
          <w:rFonts w:ascii="Times New Roman" w:hAnsi="Times New Roman" w:cs="Times New Roman"/>
          <w:sz w:val="24"/>
          <w:szCs w:val="24"/>
        </w:rPr>
        <w:t xml:space="preserve">, </w:t>
      </w:r>
      <w:r w:rsidR="00F92EBA">
        <w:rPr>
          <w:rFonts w:ascii="Times New Roman" w:hAnsi="Times New Roman" w:cs="Times New Roman"/>
          <w:sz w:val="24"/>
          <w:szCs w:val="24"/>
        </w:rPr>
        <w:t>M</w:t>
      </w:r>
      <w:r>
        <w:rPr>
          <w:rFonts w:ascii="Times New Roman" w:hAnsi="Times New Roman" w:cs="Times New Roman"/>
          <w:sz w:val="24"/>
          <w:szCs w:val="24"/>
        </w:rPr>
        <w:t xml:space="preserve">ild </w:t>
      </w:r>
      <w:r w:rsidR="00F92EBA">
        <w:rPr>
          <w:rFonts w:ascii="Times New Roman" w:hAnsi="Times New Roman" w:cs="Times New Roman"/>
          <w:sz w:val="24"/>
          <w:szCs w:val="24"/>
        </w:rPr>
        <w:t>S</w:t>
      </w:r>
      <w:r>
        <w:rPr>
          <w:rFonts w:ascii="Times New Roman" w:hAnsi="Times New Roman" w:cs="Times New Roman"/>
          <w:sz w:val="24"/>
          <w:szCs w:val="24"/>
        </w:rPr>
        <w:t>teel</w:t>
      </w:r>
      <w:r w:rsidR="00F92EBA">
        <w:rPr>
          <w:rFonts w:ascii="Times New Roman" w:hAnsi="Times New Roman" w:cs="Times New Roman"/>
          <w:sz w:val="24"/>
          <w:szCs w:val="24"/>
        </w:rPr>
        <w:t xml:space="preserve"> (MS)</w:t>
      </w:r>
      <w:r>
        <w:rPr>
          <w:rFonts w:ascii="Times New Roman" w:hAnsi="Times New Roman" w:cs="Times New Roman"/>
          <w:sz w:val="24"/>
          <w:szCs w:val="24"/>
        </w:rPr>
        <w:t xml:space="preserve">, </w:t>
      </w:r>
      <w:r w:rsidR="00F92EBA">
        <w:rPr>
          <w:rFonts w:ascii="Times New Roman" w:hAnsi="Times New Roman" w:cs="Times New Roman"/>
          <w:sz w:val="24"/>
          <w:szCs w:val="24"/>
        </w:rPr>
        <w:t>H</w:t>
      </w:r>
      <w:r>
        <w:rPr>
          <w:rFonts w:ascii="Times New Roman" w:hAnsi="Times New Roman" w:cs="Times New Roman"/>
          <w:sz w:val="24"/>
          <w:szCs w:val="24"/>
        </w:rPr>
        <w:t>igh</w:t>
      </w:r>
      <w:r w:rsidR="00F92EBA">
        <w:rPr>
          <w:rFonts w:ascii="Times New Roman" w:hAnsi="Times New Roman" w:cs="Times New Roman"/>
          <w:sz w:val="24"/>
          <w:szCs w:val="24"/>
        </w:rPr>
        <w:t>-S</w:t>
      </w:r>
      <w:r>
        <w:rPr>
          <w:rFonts w:ascii="Times New Roman" w:hAnsi="Times New Roman" w:cs="Times New Roman"/>
          <w:sz w:val="24"/>
          <w:szCs w:val="24"/>
        </w:rPr>
        <w:t xml:space="preserve">trength </w:t>
      </w:r>
      <w:r w:rsidR="00F92EBA">
        <w:rPr>
          <w:rFonts w:ascii="Times New Roman" w:hAnsi="Times New Roman" w:cs="Times New Roman"/>
          <w:sz w:val="24"/>
          <w:szCs w:val="24"/>
        </w:rPr>
        <w:t>S</w:t>
      </w:r>
      <w:r>
        <w:rPr>
          <w:rFonts w:ascii="Times New Roman" w:hAnsi="Times New Roman" w:cs="Times New Roman"/>
          <w:sz w:val="24"/>
          <w:szCs w:val="24"/>
        </w:rPr>
        <w:t>teel</w:t>
      </w:r>
      <w:r w:rsidR="00F92EBA">
        <w:rPr>
          <w:rFonts w:ascii="Times New Roman" w:hAnsi="Times New Roman" w:cs="Times New Roman"/>
          <w:sz w:val="24"/>
          <w:szCs w:val="24"/>
        </w:rPr>
        <w:t xml:space="preserve"> (HSS)</w:t>
      </w:r>
      <w:r>
        <w:rPr>
          <w:rFonts w:ascii="Times New Roman" w:hAnsi="Times New Roman" w:cs="Times New Roman"/>
          <w:sz w:val="24"/>
          <w:szCs w:val="24"/>
        </w:rPr>
        <w:t xml:space="preserve">, </w:t>
      </w:r>
      <w:r w:rsidR="00FD344B">
        <w:rPr>
          <w:rFonts w:ascii="Times New Roman" w:hAnsi="Times New Roman" w:cs="Times New Roman"/>
          <w:sz w:val="24"/>
          <w:szCs w:val="24"/>
        </w:rPr>
        <w:t xml:space="preserve">and </w:t>
      </w:r>
      <w:r w:rsidR="00F92EBA">
        <w:rPr>
          <w:rFonts w:ascii="Times New Roman" w:hAnsi="Times New Roman" w:cs="Times New Roman"/>
          <w:sz w:val="24"/>
          <w:szCs w:val="24"/>
        </w:rPr>
        <w:t>C</w:t>
      </w:r>
      <w:r>
        <w:rPr>
          <w:rFonts w:ascii="Times New Roman" w:hAnsi="Times New Roman" w:cs="Times New Roman"/>
          <w:sz w:val="24"/>
          <w:szCs w:val="24"/>
        </w:rPr>
        <w:t>old-</w:t>
      </w:r>
      <w:r w:rsidR="00F92EBA">
        <w:rPr>
          <w:rFonts w:ascii="Times New Roman" w:hAnsi="Times New Roman" w:cs="Times New Roman"/>
          <w:sz w:val="24"/>
          <w:szCs w:val="24"/>
        </w:rPr>
        <w:t>F</w:t>
      </w:r>
      <w:r>
        <w:rPr>
          <w:rFonts w:ascii="Times New Roman" w:hAnsi="Times New Roman" w:cs="Times New Roman"/>
          <w:sz w:val="24"/>
          <w:szCs w:val="24"/>
        </w:rPr>
        <w:t xml:space="preserve">ormed </w:t>
      </w:r>
      <w:r w:rsidR="00F92EBA">
        <w:rPr>
          <w:rFonts w:ascii="Times New Roman" w:hAnsi="Times New Roman" w:cs="Times New Roman"/>
          <w:sz w:val="24"/>
          <w:szCs w:val="24"/>
        </w:rPr>
        <w:t>S</w:t>
      </w:r>
      <w:r>
        <w:rPr>
          <w:rFonts w:ascii="Times New Roman" w:hAnsi="Times New Roman" w:cs="Times New Roman"/>
          <w:sz w:val="24"/>
          <w:szCs w:val="24"/>
        </w:rPr>
        <w:t>teel</w:t>
      </w:r>
      <w:r w:rsidR="00F92EBA">
        <w:rPr>
          <w:rFonts w:ascii="Times New Roman" w:hAnsi="Times New Roman" w:cs="Times New Roman"/>
          <w:sz w:val="24"/>
          <w:szCs w:val="24"/>
        </w:rPr>
        <w:t xml:space="preserve"> (CFS)</w:t>
      </w:r>
      <w:r w:rsidR="00696BB2">
        <w:rPr>
          <w:rFonts w:ascii="Times New Roman" w:hAnsi="Times New Roman" w:cs="Times New Roman"/>
          <w:sz w:val="24"/>
          <w:szCs w:val="24"/>
        </w:rPr>
        <w:t xml:space="preserve"> are presented in the following </w:t>
      </w:r>
      <w:r w:rsidR="00A61012">
        <w:rPr>
          <w:rFonts w:ascii="Times New Roman" w:hAnsi="Times New Roman" w:cs="Times New Roman"/>
          <w:sz w:val="24"/>
          <w:szCs w:val="24"/>
        </w:rPr>
        <w:t>sub</w:t>
      </w:r>
      <w:r w:rsidR="00696BB2">
        <w:rPr>
          <w:rFonts w:ascii="Times New Roman" w:hAnsi="Times New Roman" w:cs="Times New Roman"/>
          <w:sz w:val="24"/>
          <w:szCs w:val="24"/>
        </w:rPr>
        <w:t>section</w:t>
      </w:r>
      <w:r w:rsidR="00A61012">
        <w:rPr>
          <w:rFonts w:ascii="Times New Roman" w:hAnsi="Times New Roman" w:cs="Times New Roman"/>
          <w:sz w:val="24"/>
          <w:szCs w:val="24"/>
        </w:rPr>
        <w:t>s</w:t>
      </w:r>
      <w:r w:rsidR="00FD344B">
        <w:rPr>
          <w:rFonts w:ascii="Times New Roman" w:hAnsi="Times New Roman" w:cs="Times New Roman"/>
          <w:sz w:val="24"/>
          <w:szCs w:val="24"/>
        </w:rPr>
        <w:t>.</w:t>
      </w:r>
    </w:p>
    <w:p w14:paraId="2E2DF609" w14:textId="5DF32697" w:rsidR="00375BF9" w:rsidRPr="00FA7F31" w:rsidRDefault="00F20CFB" w:rsidP="007A727C">
      <w:pPr>
        <w:spacing w:line="24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4.1 </w:t>
      </w:r>
      <w:r w:rsidR="007F70F9" w:rsidRPr="00FA7F31">
        <w:rPr>
          <w:rFonts w:ascii="Times New Roman" w:hAnsi="Times New Roman" w:cs="Times New Roman"/>
          <w:i/>
          <w:iCs/>
          <w:sz w:val="24"/>
          <w:szCs w:val="24"/>
        </w:rPr>
        <w:t xml:space="preserve">Implementation </w:t>
      </w:r>
    </w:p>
    <w:p w14:paraId="62433E7E" w14:textId="14AAE323" w:rsidR="00847B0D" w:rsidRDefault="007F70F9" w:rsidP="007A727C">
      <w:pPr>
        <w:spacing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The data points for the material property were fitted at every temperature point to each one of the following distributions; </w:t>
      </w:r>
      <w:r w:rsidRPr="00B9571E">
        <w:rPr>
          <w:rFonts w:ascii="Times New Roman" w:hAnsi="Times New Roman" w:cs="Times New Roman"/>
          <w:color w:val="000000" w:themeColor="text1"/>
          <w:sz w:val="24"/>
          <w:szCs w:val="24"/>
        </w:rPr>
        <w:t xml:space="preserve">Normal, Lognormal, Logistic, Loglogistic, </w:t>
      </w:r>
      <w:r>
        <w:rPr>
          <w:rFonts w:ascii="Times New Roman" w:hAnsi="Times New Roman" w:cs="Times New Roman"/>
          <w:color w:val="000000" w:themeColor="text1"/>
          <w:sz w:val="24"/>
          <w:szCs w:val="24"/>
        </w:rPr>
        <w:t>Birnbaum-Saunders</w:t>
      </w:r>
      <w:r w:rsidRPr="00B9571E">
        <w:rPr>
          <w:rFonts w:ascii="Times New Roman" w:hAnsi="Times New Roman" w:cs="Times New Roman"/>
          <w:color w:val="000000" w:themeColor="text1"/>
          <w:sz w:val="24"/>
          <w:szCs w:val="24"/>
        </w:rPr>
        <w:t>,</w:t>
      </w:r>
      <w:r w:rsidR="00F92EBA">
        <w:rPr>
          <w:rFonts w:ascii="Times New Roman" w:hAnsi="Times New Roman" w:cs="Times New Roman"/>
          <w:color w:val="000000" w:themeColor="text1"/>
          <w:sz w:val="24"/>
          <w:szCs w:val="24"/>
        </w:rPr>
        <w:t xml:space="preserve"> and</w:t>
      </w:r>
      <w:r w:rsidRPr="00B9571E">
        <w:rPr>
          <w:rFonts w:ascii="Times New Roman" w:hAnsi="Times New Roman" w:cs="Times New Roman"/>
          <w:color w:val="000000" w:themeColor="text1"/>
          <w:sz w:val="24"/>
          <w:szCs w:val="24"/>
        </w:rPr>
        <w:t xml:space="preserve"> Weibull. </w:t>
      </w:r>
      <w:r>
        <w:rPr>
          <w:rFonts w:ascii="Times New Roman" w:hAnsi="Times New Roman" w:cs="Times New Roman"/>
          <w:color w:val="000000" w:themeColor="text1"/>
          <w:sz w:val="24"/>
          <w:szCs w:val="24"/>
        </w:rPr>
        <w:t xml:space="preserve">The </w:t>
      </w:r>
      <w:r w:rsidRPr="00F92EBA">
        <w:rPr>
          <w:rFonts w:ascii="Times New Roman" w:hAnsi="Times New Roman" w:cs="Times New Roman"/>
          <w:i/>
          <w:iCs/>
          <w:color w:val="000000" w:themeColor="text1"/>
          <w:sz w:val="24"/>
          <w:szCs w:val="24"/>
        </w:rPr>
        <w:t>AIC</w:t>
      </w:r>
      <w:r w:rsidR="00F92EBA" w:rsidRPr="00F92EBA">
        <w:rPr>
          <w:rFonts w:ascii="Times New Roman" w:hAnsi="Times New Roman" w:cs="Times New Roman"/>
          <w:i/>
          <w:iCs/>
          <w:color w:val="000000" w:themeColor="text1"/>
          <w:sz w:val="24"/>
          <w:szCs w:val="24"/>
        </w:rPr>
        <w:t>c</w:t>
      </w:r>
      <w:r>
        <w:rPr>
          <w:rFonts w:ascii="Times New Roman" w:hAnsi="Times New Roman" w:cs="Times New Roman"/>
          <w:color w:val="000000" w:themeColor="text1"/>
          <w:sz w:val="24"/>
          <w:szCs w:val="24"/>
        </w:rPr>
        <w:t xml:space="preserve"> estimator of prediction error was calculated at every temperature point. An overall </w:t>
      </w:r>
      <w:r w:rsidRPr="00F92EBA">
        <w:rPr>
          <w:rFonts w:ascii="Times New Roman" w:hAnsi="Times New Roman" w:cs="Times New Roman"/>
          <w:i/>
          <w:iCs/>
          <w:color w:val="000000" w:themeColor="text1"/>
          <w:sz w:val="24"/>
          <w:szCs w:val="24"/>
        </w:rPr>
        <w:t>AIC</w:t>
      </w:r>
      <w:r w:rsidR="00F92EBA" w:rsidRPr="00F92EBA">
        <w:rPr>
          <w:rFonts w:ascii="Times New Roman" w:hAnsi="Times New Roman" w:cs="Times New Roman"/>
          <w:i/>
          <w:iCs/>
          <w:color w:val="000000" w:themeColor="text1"/>
          <w:sz w:val="24"/>
          <w:szCs w:val="24"/>
          <w:vertAlign w:val="subscript"/>
        </w:rPr>
        <w:t>c</w:t>
      </w:r>
      <w:r>
        <w:rPr>
          <w:rFonts w:ascii="Times New Roman" w:hAnsi="Times New Roman" w:cs="Times New Roman"/>
          <w:color w:val="000000" w:themeColor="text1"/>
          <w:sz w:val="24"/>
          <w:szCs w:val="24"/>
        </w:rPr>
        <w:t xml:space="preserve"> measure</w:t>
      </w:r>
      <w:r w:rsidR="00E6296B">
        <w:rPr>
          <w:rFonts w:ascii="Times New Roman" w:hAnsi="Times New Roman" w:cs="Times New Roman"/>
          <w:color w:val="000000" w:themeColor="text1"/>
          <w:sz w:val="24"/>
          <w:szCs w:val="24"/>
        </w:rPr>
        <w:t xml:space="preserve"> for the candidate model </w:t>
      </w:r>
      <w:r>
        <w:rPr>
          <w:rFonts w:ascii="Times New Roman" w:hAnsi="Times New Roman" w:cs="Times New Roman"/>
          <w:color w:val="000000" w:themeColor="text1"/>
          <w:sz w:val="24"/>
          <w:szCs w:val="24"/>
        </w:rPr>
        <w:t xml:space="preserve">was </w:t>
      </w:r>
      <w:r w:rsidR="00B84F12">
        <w:rPr>
          <w:rFonts w:ascii="Times New Roman" w:hAnsi="Times New Roman" w:cs="Times New Roman"/>
          <w:color w:val="000000" w:themeColor="text1"/>
          <w:sz w:val="24"/>
          <w:szCs w:val="24"/>
        </w:rPr>
        <w:t xml:space="preserve">then </w:t>
      </w:r>
      <w:r>
        <w:rPr>
          <w:rFonts w:ascii="Times New Roman" w:hAnsi="Times New Roman" w:cs="Times New Roman"/>
          <w:color w:val="000000" w:themeColor="text1"/>
          <w:sz w:val="24"/>
          <w:szCs w:val="24"/>
        </w:rPr>
        <w:t xml:space="preserve">calculated as the sum of </w:t>
      </w:r>
      <w:r w:rsidR="0011367C" w:rsidRPr="00F92EBA">
        <w:rPr>
          <w:rFonts w:ascii="Times New Roman" w:hAnsi="Times New Roman" w:cs="Times New Roman"/>
          <w:i/>
          <w:iCs/>
          <w:color w:val="000000" w:themeColor="text1"/>
          <w:sz w:val="24"/>
          <w:szCs w:val="24"/>
        </w:rPr>
        <w:t>AIC</w:t>
      </w:r>
      <w:r w:rsidR="00F92EBA" w:rsidRPr="00F92EBA">
        <w:rPr>
          <w:rFonts w:ascii="Times New Roman" w:hAnsi="Times New Roman" w:cs="Times New Roman"/>
          <w:i/>
          <w:iCs/>
          <w:color w:val="000000" w:themeColor="text1"/>
          <w:sz w:val="24"/>
          <w:szCs w:val="24"/>
          <w:vertAlign w:val="subscript"/>
        </w:rPr>
        <w:t>c</w:t>
      </w:r>
      <w:r w:rsidR="0011367C">
        <w:rPr>
          <w:rFonts w:ascii="Times New Roman" w:hAnsi="Times New Roman" w:cs="Times New Roman"/>
          <w:color w:val="000000" w:themeColor="text1"/>
          <w:sz w:val="24"/>
          <w:szCs w:val="24"/>
        </w:rPr>
        <w:t xml:space="preserve"> estimators at </w:t>
      </w:r>
      <w:r w:rsidR="00F92EBA">
        <w:rPr>
          <w:rFonts w:ascii="Times New Roman" w:hAnsi="Times New Roman" w:cs="Times New Roman"/>
          <w:color w:val="000000" w:themeColor="text1"/>
          <w:sz w:val="24"/>
          <w:szCs w:val="24"/>
        </w:rPr>
        <w:t xml:space="preserve">the </w:t>
      </w:r>
      <w:r w:rsidR="0011367C">
        <w:rPr>
          <w:rFonts w:ascii="Times New Roman" w:hAnsi="Times New Roman" w:cs="Times New Roman"/>
          <w:color w:val="000000" w:themeColor="text1"/>
          <w:sz w:val="24"/>
          <w:szCs w:val="24"/>
        </w:rPr>
        <w:t>examined temperatures, for which the Akaike weight w</w:t>
      </w:r>
      <w:r w:rsidR="00E6296B">
        <w:rPr>
          <w:rFonts w:ascii="Times New Roman" w:hAnsi="Times New Roman" w:cs="Times New Roman"/>
          <w:color w:val="000000" w:themeColor="text1"/>
          <w:sz w:val="24"/>
          <w:szCs w:val="24"/>
        </w:rPr>
        <w:t>as</w:t>
      </w:r>
      <w:r w:rsidR="0011367C">
        <w:rPr>
          <w:rFonts w:ascii="Times New Roman" w:hAnsi="Times New Roman" w:cs="Times New Roman"/>
          <w:color w:val="000000" w:themeColor="text1"/>
          <w:sz w:val="24"/>
          <w:szCs w:val="24"/>
        </w:rPr>
        <w:t xml:space="preserve"> calculated. </w:t>
      </w:r>
      <w:r w:rsidR="00E6296B">
        <w:rPr>
          <w:rFonts w:ascii="Times New Roman" w:hAnsi="Times New Roman" w:cs="Times New Roman"/>
          <w:color w:val="000000" w:themeColor="text1"/>
          <w:sz w:val="24"/>
          <w:szCs w:val="24"/>
        </w:rPr>
        <w:t>Akaike weight</w:t>
      </w:r>
      <w:r w:rsidR="0011367C">
        <w:rPr>
          <w:rFonts w:ascii="Times New Roman" w:hAnsi="Times New Roman" w:cs="Times New Roman"/>
          <w:color w:val="000000" w:themeColor="text1"/>
          <w:sz w:val="24"/>
          <w:szCs w:val="24"/>
        </w:rPr>
        <w:t xml:space="preserve"> present</w:t>
      </w:r>
      <w:r w:rsidR="00E6296B">
        <w:rPr>
          <w:rFonts w:ascii="Times New Roman" w:hAnsi="Times New Roman" w:cs="Times New Roman"/>
          <w:color w:val="000000" w:themeColor="text1"/>
          <w:sz w:val="24"/>
          <w:szCs w:val="24"/>
        </w:rPr>
        <w:t>s</w:t>
      </w:r>
      <w:r w:rsidR="0011367C">
        <w:rPr>
          <w:rFonts w:ascii="Times New Roman" w:hAnsi="Times New Roman" w:cs="Times New Roman"/>
          <w:color w:val="000000" w:themeColor="text1"/>
          <w:sz w:val="24"/>
          <w:szCs w:val="24"/>
        </w:rPr>
        <w:t xml:space="preserve"> the conditional probability that </w:t>
      </w:r>
      <w:r w:rsidR="00F92EBA">
        <w:rPr>
          <w:rFonts w:ascii="Times New Roman" w:hAnsi="Times New Roman" w:cs="Times New Roman"/>
          <w:color w:val="000000" w:themeColor="text1"/>
          <w:sz w:val="24"/>
          <w:szCs w:val="24"/>
        </w:rPr>
        <w:t xml:space="preserve">the </w:t>
      </w:r>
      <w:r w:rsidR="001F78A9">
        <w:rPr>
          <w:rFonts w:ascii="Times New Roman" w:hAnsi="Times New Roman" w:cs="Times New Roman"/>
          <w:color w:val="000000" w:themeColor="text1"/>
          <w:sz w:val="24"/>
          <w:szCs w:val="24"/>
        </w:rPr>
        <w:t>candidate</w:t>
      </w:r>
      <w:r w:rsidR="0011367C">
        <w:rPr>
          <w:rFonts w:ascii="Times New Roman" w:hAnsi="Times New Roman" w:cs="Times New Roman"/>
          <w:color w:val="000000" w:themeColor="text1"/>
          <w:sz w:val="24"/>
          <w:szCs w:val="24"/>
        </w:rPr>
        <w:t xml:space="preserve"> model describes the data with the lowest data loss. Table</w:t>
      </w:r>
      <w:r w:rsidR="00F92EBA">
        <w:rPr>
          <w:rFonts w:ascii="Times New Roman" w:hAnsi="Times New Roman" w:cs="Times New Roman"/>
          <w:color w:val="000000" w:themeColor="text1"/>
          <w:sz w:val="24"/>
          <w:szCs w:val="24"/>
        </w:rPr>
        <w:t xml:space="preserve"> 1</w:t>
      </w:r>
      <w:r w:rsidR="0011367C">
        <w:rPr>
          <w:rFonts w:ascii="Times New Roman" w:hAnsi="Times New Roman" w:cs="Times New Roman"/>
          <w:color w:val="000000" w:themeColor="text1"/>
          <w:sz w:val="24"/>
          <w:szCs w:val="24"/>
        </w:rPr>
        <w:t xml:space="preserve"> shows the results for fitting the data </w:t>
      </w:r>
      <w:r w:rsidR="00F92EBA">
        <w:rPr>
          <w:rFonts w:ascii="Times New Roman" w:hAnsi="Times New Roman" w:cs="Times New Roman"/>
          <w:color w:val="000000" w:themeColor="text1"/>
          <w:sz w:val="24"/>
          <w:szCs w:val="24"/>
        </w:rPr>
        <w:t xml:space="preserve">for the </w:t>
      </w:r>
      <w:r w:rsidR="0011367C">
        <w:rPr>
          <w:rFonts w:ascii="Times New Roman" w:hAnsi="Times New Roman" w:cs="Times New Roman"/>
          <w:color w:val="000000" w:themeColor="text1"/>
          <w:sz w:val="24"/>
          <w:szCs w:val="24"/>
        </w:rPr>
        <w:t>compressive strength of normal</w:t>
      </w:r>
      <w:r w:rsidR="00F92EBA">
        <w:rPr>
          <w:rFonts w:ascii="Times New Roman" w:hAnsi="Times New Roman" w:cs="Times New Roman"/>
          <w:color w:val="000000" w:themeColor="text1"/>
          <w:sz w:val="24"/>
          <w:szCs w:val="24"/>
        </w:rPr>
        <w:t>-</w:t>
      </w:r>
      <w:r w:rsidR="0011367C">
        <w:rPr>
          <w:rFonts w:ascii="Times New Roman" w:hAnsi="Times New Roman" w:cs="Times New Roman"/>
          <w:color w:val="000000" w:themeColor="text1"/>
          <w:sz w:val="24"/>
          <w:szCs w:val="24"/>
        </w:rPr>
        <w:t xml:space="preserve">strength concrete. </w:t>
      </w:r>
      <w:r w:rsidR="00102207">
        <w:rPr>
          <w:rFonts w:ascii="Times New Roman" w:hAnsi="Times New Roman" w:cs="Times New Roman"/>
          <w:color w:val="000000" w:themeColor="text1"/>
          <w:sz w:val="24"/>
          <w:szCs w:val="24"/>
        </w:rPr>
        <w:t>A subset from candi</w:t>
      </w:r>
      <w:r w:rsidR="005A5C17">
        <w:rPr>
          <w:rFonts w:ascii="Times New Roman" w:hAnsi="Times New Roman" w:cs="Times New Roman"/>
          <w:color w:val="000000" w:themeColor="text1"/>
          <w:sz w:val="24"/>
          <w:szCs w:val="24"/>
        </w:rPr>
        <w:t>d</w:t>
      </w:r>
      <w:r w:rsidR="00102207">
        <w:rPr>
          <w:rFonts w:ascii="Times New Roman" w:hAnsi="Times New Roman" w:cs="Times New Roman"/>
          <w:color w:val="000000" w:themeColor="text1"/>
          <w:sz w:val="24"/>
          <w:szCs w:val="24"/>
        </w:rPr>
        <w:t>ate models w</w:t>
      </w:r>
      <w:r w:rsidR="005A5C17">
        <w:rPr>
          <w:rFonts w:ascii="Times New Roman" w:hAnsi="Times New Roman" w:cs="Times New Roman"/>
          <w:color w:val="000000" w:themeColor="text1"/>
          <w:sz w:val="24"/>
          <w:szCs w:val="24"/>
        </w:rPr>
        <w:t>as</w:t>
      </w:r>
      <w:r w:rsidR="00102207">
        <w:rPr>
          <w:rFonts w:ascii="Times New Roman" w:hAnsi="Times New Roman" w:cs="Times New Roman"/>
          <w:color w:val="000000" w:themeColor="text1"/>
          <w:sz w:val="24"/>
          <w:szCs w:val="24"/>
        </w:rPr>
        <w:t xml:space="preserve"> </w:t>
      </w:r>
      <w:r w:rsidR="00620F2B">
        <w:rPr>
          <w:rFonts w:ascii="Times New Roman" w:hAnsi="Times New Roman" w:cs="Times New Roman"/>
          <w:color w:val="000000" w:themeColor="text1"/>
          <w:sz w:val="24"/>
          <w:szCs w:val="24"/>
        </w:rPr>
        <w:t>chosen based</w:t>
      </w:r>
      <w:r w:rsidR="00102207">
        <w:rPr>
          <w:rFonts w:ascii="Times New Roman" w:hAnsi="Times New Roman" w:cs="Times New Roman"/>
          <w:color w:val="000000" w:themeColor="text1"/>
          <w:sz w:val="24"/>
          <w:szCs w:val="24"/>
        </w:rPr>
        <w:t xml:space="preserve"> on the values of Akaike weights. </w:t>
      </w:r>
      <w:r w:rsidR="00102207" w:rsidRPr="00CD2DCE">
        <w:rPr>
          <w:rFonts w:ascii="Times New Roman" w:hAnsi="Times New Roman" w:cs="Times New Roman"/>
          <w:color w:val="000000" w:themeColor="text1"/>
          <w:sz w:val="24"/>
          <w:szCs w:val="24"/>
        </w:rPr>
        <w:t xml:space="preserve">Every subset contained two to three </w:t>
      </w:r>
      <w:r w:rsidR="00620F2B" w:rsidRPr="00CD2DCE">
        <w:rPr>
          <w:rFonts w:ascii="Times New Roman" w:hAnsi="Times New Roman" w:cs="Times New Roman"/>
          <w:color w:val="000000" w:themeColor="text1"/>
          <w:sz w:val="24"/>
          <w:szCs w:val="24"/>
        </w:rPr>
        <w:t>candidates’</w:t>
      </w:r>
      <w:r w:rsidR="00102207" w:rsidRPr="00CD2DCE">
        <w:rPr>
          <w:rFonts w:ascii="Times New Roman" w:hAnsi="Times New Roman" w:cs="Times New Roman"/>
          <w:color w:val="000000" w:themeColor="text1"/>
          <w:sz w:val="24"/>
          <w:szCs w:val="24"/>
        </w:rPr>
        <w:t xml:space="preserve"> models </w:t>
      </w:r>
      <w:r w:rsidR="004B63E8" w:rsidRPr="00CD2DCE">
        <w:rPr>
          <w:rFonts w:ascii="Times New Roman" w:hAnsi="Times New Roman" w:cs="Times New Roman"/>
          <w:color w:val="000000" w:themeColor="text1"/>
          <w:sz w:val="24"/>
          <w:szCs w:val="24"/>
        </w:rPr>
        <w:t>that had</w:t>
      </w:r>
      <w:r w:rsidR="00102207" w:rsidRPr="00CD2DCE">
        <w:rPr>
          <w:rFonts w:ascii="Times New Roman" w:hAnsi="Times New Roman" w:cs="Times New Roman"/>
          <w:color w:val="000000" w:themeColor="text1"/>
          <w:sz w:val="24"/>
          <w:szCs w:val="24"/>
        </w:rPr>
        <w:t xml:space="preserve"> </w:t>
      </w:r>
      <w:r w:rsidR="004B63E8" w:rsidRPr="00CD2DCE">
        <w:rPr>
          <w:rFonts w:ascii="Times New Roman" w:hAnsi="Times New Roman" w:cs="Times New Roman"/>
          <w:color w:val="000000" w:themeColor="text1"/>
          <w:sz w:val="24"/>
          <w:szCs w:val="24"/>
        </w:rPr>
        <w:t xml:space="preserve">the </w:t>
      </w:r>
      <w:r w:rsidR="00102207" w:rsidRPr="00CD2DCE">
        <w:rPr>
          <w:rFonts w:ascii="Times New Roman" w:hAnsi="Times New Roman" w:cs="Times New Roman"/>
          <w:color w:val="000000" w:themeColor="text1"/>
          <w:sz w:val="24"/>
          <w:szCs w:val="24"/>
        </w:rPr>
        <w:t>relatively highest Akaike weights</w:t>
      </w:r>
      <w:r w:rsidR="00585166" w:rsidRPr="00CD2DCE">
        <w:rPr>
          <w:rFonts w:ascii="Times New Roman" w:hAnsi="Times New Roman" w:cs="Times New Roman"/>
          <w:color w:val="000000" w:themeColor="text1"/>
          <w:sz w:val="24"/>
          <w:szCs w:val="24"/>
        </w:rPr>
        <w:t xml:space="preserve">, with an assumed 0.2 weight as </w:t>
      </w:r>
      <w:r w:rsidR="004518C2" w:rsidRPr="00CD2DCE">
        <w:rPr>
          <w:rFonts w:ascii="Times New Roman" w:hAnsi="Times New Roman" w:cs="Times New Roman"/>
          <w:color w:val="000000" w:themeColor="text1"/>
          <w:sz w:val="24"/>
          <w:szCs w:val="24"/>
        </w:rPr>
        <w:t>a</w:t>
      </w:r>
      <w:r w:rsidR="00585166" w:rsidRPr="00CD2DCE">
        <w:rPr>
          <w:rFonts w:ascii="Times New Roman" w:hAnsi="Times New Roman" w:cs="Times New Roman"/>
          <w:color w:val="000000" w:themeColor="text1"/>
          <w:sz w:val="24"/>
          <w:szCs w:val="24"/>
        </w:rPr>
        <w:t xml:space="preserve"> lower limit</w:t>
      </w:r>
      <w:r w:rsidR="00102207">
        <w:rPr>
          <w:rFonts w:ascii="Times New Roman" w:hAnsi="Times New Roman" w:cs="Times New Roman"/>
          <w:color w:val="000000" w:themeColor="text1"/>
          <w:sz w:val="24"/>
          <w:szCs w:val="24"/>
        </w:rPr>
        <w:t xml:space="preserve">. Accordingly, from </w:t>
      </w:r>
      <w:r w:rsidR="00EE64E5">
        <w:rPr>
          <w:rFonts w:ascii="Times New Roman" w:hAnsi="Times New Roman" w:cs="Times New Roman"/>
          <w:color w:val="000000" w:themeColor="text1"/>
          <w:sz w:val="24"/>
          <w:szCs w:val="24"/>
        </w:rPr>
        <w:t xml:space="preserve">the six </w:t>
      </w:r>
      <w:r w:rsidR="00ED450E">
        <w:rPr>
          <w:rFonts w:ascii="Times New Roman" w:hAnsi="Times New Roman" w:cs="Times New Roman"/>
          <w:color w:val="000000" w:themeColor="text1"/>
          <w:sz w:val="24"/>
          <w:szCs w:val="24"/>
        </w:rPr>
        <w:t>distribution</w:t>
      </w:r>
      <w:r w:rsidR="00EE64E5">
        <w:rPr>
          <w:rFonts w:ascii="Times New Roman" w:hAnsi="Times New Roman" w:cs="Times New Roman"/>
          <w:color w:val="000000" w:themeColor="text1"/>
          <w:sz w:val="24"/>
          <w:szCs w:val="24"/>
        </w:rPr>
        <w:t xml:space="preserve"> functions</w:t>
      </w:r>
      <w:r w:rsidR="00ED450E">
        <w:rPr>
          <w:rFonts w:ascii="Times New Roman" w:hAnsi="Times New Roman" w:cs="Times New Roman"/>
          <w:color w:val="000000" w:themeColor="text1"/>
          <w:sz w:val="24"/>
          <w:szCs w:val="24"/>
        </w:rPr>
        <w:t>,</w:t>
      </w:r>
      <w:r w:rsidR="00102207">
        <w:rPr>
          <w:rFonts w:ascii="Times New Roman" w:hAnsi="Times New Roman" w:cs="Times New Roman"/>
          <w:color w:val="000000" w:themeColor="text1"/>
          <w:sz w:val="24"/>
          <w:szCs w:val="24"/>
        </w:rPr>
        <w:t xml:space="preserve"> a subset of </w:t>
      </w:r>
      <w:r w:rsidR="00ED450E">
        <w:rPr>
          <w:rFonts w:ascii="Times New Roman" w:hAnsi="Times New Roman" w:cs="Times New Roman"/>
          <w:color w:val="000000" w:themeColor="text1"/>
          <w:sz w:val="24"/>
          <w:szCs w:val="24"/>
        </w:rPr>
        <w:t xml:space="preserve">three </w:t>
      </w:r>
      <w:r w:rsidR="00102207">
        <w:rPr>
          <w:rFonts w:ascii="Times New Roman" w:hAnsi="Times New Roman" w:cs="Times New Roman"/>
          <w:color w:val="000000" w:themeColor="text1"/>
          <w:sz w:val="24"/>
          <w:szCs w:val="24"/>
        </w:rPr>
        <w:t xml:space="preserve">distributions, </w:t>
      </w:r>
      <w:r w:rsidR="00ED450E">
        <w:rPr>
          <w:rFonts w:ascii="Times New Roman" w:hAnsi="Times New Roman" w:cs="Times New Roman"/>
          <w:color w:val="000000" w:themeColor="text1"/>
          <w:sz w:val="24"/>
          <w:szCs w:val="24"/>
        </w:rPr>
        <w:t>i.e.</w:t>
      </w:r>
      <w:r w:rsidR="001F78A9">
        <w:rPr>
          <w:rFonts w:ascii="Times New Roman" w:hAnsi="Times New Roman" w:cs="Times New Roman"/>
          <w:color w:val="000000" w:themeColor="text1"/>
          <w:sz w:val="24"/>
          <w:szCs w:val="24"/>
        </w:rPr>
        <w:t>,</w:t>
      </w:r>
      <w:r w:rsidR="00ED450E">
        <w:rPr>
          <w:rFonts w:ascii="Times New Roman" w:hAnsi="Times New Roman" w:cs="Times New Roman"/>
          <w:color w:val="000000" w:themeColor="text1"/>
          <w:sz w:val="24"/>
          <w:szCs w:val="24"/>
        </w:rPr>
        <w:t xml:space="preserve"> Lognormal, Birnbaum-Saunders</w:t>
      </w:r>
      <w:r w:rsidR="005A5C17">
        <w:rPr>
          <w:rFonts w:ascii="Times New Roman" w:hAnsi="Times New Roman" w:cs="Times New Roman"/>
          <w:color w:val="000000" w:themeColor="text1"/>
          <w:sz w:val="24"/>
          <w:szCs w:val="24"/>
        </w:rPr>
        <w:t>,</w:t>
      </w:r>
      <w:r w:rsidR="00ED450E">
        <w:rPr>
          <w:rFonts w:ascii="Times New Roman" w:hAnsi="Times New Roman" w:cs="Times New Roman"/>
          <w:color w:val="000000" w:themeColor="text1"/>
          <w:sz w:val="24"/>
          <w:szCs w:val="24"/>
        </w:rPr>
        <w:t xml:space="preserve"> and Loglogistic distributions</w:t>
      </w:r>
      <w:r w:rsidR="005A5C17">
        <w:rPr>
          <w:rFonts w:ascii="Times New Roman" w:hAnsi="Times New Roman" w:cs="Times New Roman"/>
          <w:color w:val="000000" w:themeColor="text1"/>
          <w:sz w:val="24"/>
          <w:szCs w:val="24"/>
        </w:rPr>
        <w:t>,</w:t>
      </w:r>
      <w:r w:rsidR="00102207">
        <w:rPr>
          <w:rFonts w:ascii="Times New Roman" w:hAnsi="Times New Roman" w:cs="Times New Roman"/>
          <w:color w:val="000000" w:themeColor="text1"/>
          <w:sz w:val="24"/>
          <w:szCs w:val="24"/>
        </w:rPr>
        <w:t xml:space="preserve"> were selected to be</w:t>
      </w:r>
      <w:r w:rsidR="00ED450E">
        <w:rPr>
          <w:rFonts w:ascii="Times New Roman" w:hAnsi="Times New Roman" w:cs="Times New Roman"/>
          <w:color w:val="000000" w:themeColor="text1"/>
          <w:sz w:val="24"/>
          <w:szCs w:val="24"/>
        </w:rPr>
        <w:t xml:space="preserve"> </w:t>
      </w:r>
      <w:r w:rsidR="00B84F12">
        <w:rPr>
          <w:rFonts w:ascii="Times New Roman" w:hAnsi="Times New Roman" w:cs="Times New Roman"/>
          <w:color w:val="000000" w:themeColor="text1"/>
          <w:sz w:val="24"/>
          <w:szCs w:val="24"/>
        </w:rPr>
        <w:t xml:space="preserve">further </w:t>
      </w:r>
      <w:r w:rsidR="00ED450E">
        <w:rPr>
          <w:rFonts w:ascii="Times New Roman" w:hAnsi="Times New Roman" w:cs="Times New Roman"/>
          <w:color w:val="000000" w:themeColor="text1"/>
          <w:sz w:val="24"/>
          <w:szCs w:val="24"/>
        </w:rPr>
        <w:t xml:space="preserve">examined </w:t>
      </w:r>
      <w:r w:rsidR="00F92EBA">
        <w:rPr>
          <w:rFonts w:ascii="Times New Roman" w:hAnsi="Times New Roman" w:cs="Times New Roman"/>
          <w:color w:val="000000" w:themeColor="text1"/>
          <w:sz w:val="24"/>
          <w:szCs w:val="24"/>
        </w:rPr>
        <w:t>in</w:t>
      </w:r>
      <w:r w:rsidR="00ED450E">
        <w:rPr>
          <w:rFonts w:ascii="Times New Roman" w:hAnsi="Times New Roman" w:cs="Times New Roman"/>
          <w:color w:val="000000" w:themeColor="text1"/>
          <w:sz w:val="24"/>
          <w:szCs w:val="24"/>
        </w:rPr>
        <w:t xml:space="preserve"> the </w:t>
      </w:r>
      <w:r w:rsidR="00F92EBA">
        <w:rPr>
          <w:rFonts w:ascii="Times New Roman" w:hAnsi="Times New Roman" w:cs="Times New Roman"/>
          <w:color w:val="000000" w:themeColor="text1"/>
          <w:sz w:val="24"/>
          <w:szCs w:val="24"/>
        </w:rPr>
        <w:t>following</w:t>
      </w:r>
      <w:r w:rsidR="00ED450E">
        <w:rPr>
          <w:rFonts w:ascii="Times New Roman" w:hAnsi="Times New Roman" w:cs="Times New Roman"/>
          <w:color w:val="000000" w:themeColor="text1"/>
          <w:sz w:val="24"/>
          <w:szCs w:val="24"/>
        </w:rPr>
        <w:t xml:space="preserve"> step: modeling the distribution functions and regenerating the data points using the </w:t>
      </w:r>
      <w:r w:rsidR="00F92EBA">
        <w:rPr>
          <w:rFonts w:ascii="Times New Roman" w:hAnsi="Times New Roman" w:cs="Times New Roman"/>
          <w:color w:val="000000" w:themeColor="text1"/>
          <w:sz w:val="24"/>
          <w:szCs w:val="24"/>
        </w:rPr>
        <w:t xml:space="preserve">regression </w:t>
      </w:r>
      <w:r w:rsidR="00ED450E">
        <w:rPr>
          <w:rFonts w:ascii="Times New Roman" w:hAnsi="Times New Roman" w:cs="Times New Roman"/>
          <w:color w:val="000000" w:themeColor="text1"/>
          <w:sz w:val="24"/>
          <w:szCs w:val="24"/>
        </w:rPr>
        <w:t>model</w:t>
      </w:r>
      <w:r w:rsidR="00F92EBA">
        <w:rPr>
          <w:rFonts w:ascii="Times New Roman" w:hAnsi="Times New Roman" w:cs="Times New Roman"/>
          <w:color w:val="000000" w:themeColor="text1"/>
          <w:sz w:val="24"/>
          <w:szCs w:val="24"/>
        </w:rPr>
        <w:t>s</w:t>
      </w:r>
      <w:r w:rsidR="00ED450E">
        <w:rPr>
          <w:rFonts w:ascii="Times New Roman" w:hAnsi="Times New Roman" w:cs="Times New Roman"/>
          <w:color w:val="000000" w:themeColor="text1"/>
          <w:sz w:val="24"/>
          <w:szCs w:val="24"/>
        </w:rPr>
        <w:t xml:space="preserve">. The model with the highest weight was tested first. If the </w:t>
      </w:r>
      <w:r w:rsidR="00F92EBA">
        <w:rPr>
          <w:rFonts w:ascii="Times New Roman" w:hAnsi="Times New Roman" w:cs="Times New Roman"/>
          <w:color w:val="000000" w:themeColor="text1"/>
          <w:sz w:val="24"/>
          <w:szCs w:val="24"/>
        </w:rPr>
        <w:t xml:space="preserve">regression </w:t>
      </w:r>
      <w:r w:rsidR="00ED450E">
        <w:rPr>
          <w:rFonts w:ascii="Times New Roman" w:hAnsi="Times New Roman" w:cs="Times New Roman"/>
          <w:color w:val="000000" w:themeColor="text1"/>
          <w:sz w:val="24"/>
          <w:szCs w:val="24"/>
        </w:rPr>
        <w:t>models for the distribution variable</w:t>
      </w:r>
      <w:r w:rsidR="00F92EBA">
        <w:rPr>
          <w:rFonts w:ascii="Times New Roman" w:hAnsi="Times New Roman" w:cs="Times New Roman"/>
          <w:color w:val="000000" w:themeColor="text1"/>
          <w:sz w:val="24"/>
          <w:szCs w:val="24"/>
        </w:rPr>
        <w:t>s</w:t>
      </w:r>
      <w:r w:rsidR="00ED450E">
        <w:rPr>
          <w:rFonts w:ascii="Times New Roman" w:hAnsi="Times New Roman" w:cs="Times New Roman"/>
          <w:color w:val="000000" w:themeColor="text1"/>
          <w:sz w:val="24"/>
          <w:szCs w:val="24"/>
        </w:rPr>
        <w:t xml:space="preserve"> were of relatively good quality and presented the original data</w:t>
      </w:r>
      <w:r w:rsidR="005A5C17">
        <w:rPr>
          <w:rFonts w:ascii="Times New Roman" w:hAnsi="Times New Roman" w:cs="Times New Roman"/>
          <w:color w:val="000000" w:themeColor="text1"/>
          <w:sz w:val="24"/>
          <w:szCs w:val="24"/>
        </w:rPr>
        <w:t>,</w:t>
      </w:r>
      <w:r w:rsidR="00ED450E">
        <w:rPr>
          <w:rFonts w:ascii="Times New Roman" w:hAnsi="Times New Roman" w:cs="Times New Roman"/>
          <w:color w:val="000000" w:themeColor="text1"/>
          <w:sz w:val="24"/>
          <w:szCs w:val="24"/>
        </w:rPr>
        <w:t xml:space="preserve"> then this distribution and the </w:t>
      </w:r>
      <w:r w:rsidR="00F92EBA">
        <w:rPr>
          <w:rFonts w:ascii="Times New Roman" w:hAnsi="Times New Roman" w:cs="Times New Roman"/>
          <w:color w:val="000000" w:themeColor="text1"/>
          <w:sz w:val="24"/>
          <w:szCs w:val="24"/>
        </w:rPr>
        <w:t xml:space="preserve">regression </w:t>
      </w:r>
      <w:r w:rsidR="00ED450E">
        <w:rPr>
          <w:rFonts w:ascii="Times New Roman" w:hAnsi="Times New Roman" w:cs="Times New Roman"/>
          <w:color w:val="000000" w:themeColor="text1"/>
          <w:sz w:val="24"/>
          <w:szCs w:val="24"/>
        </w:rPr>
        <w:t xml:space="preserve">models of its </w:t>
      </w:r>
      <w:r w:rsidR="00E6296B">
        <w:rPr>
          <w:rFonts w:ascii="Times New Roman" w:hAnsi="Times New Roman" w:cs="Times New Roman"/>
          <w:color w:val="000000" w:themeColor="text1"/>
          <w:sz w:val="24"/>
          <w:szCs w:val="24"/>
        </w:rPr>
        <w:t>parameters</w:t>
      </w:r>
      <w:r w:rsidR="00ED450E">
        <w:rPr>
          <w:rFonts w:ascii="Times New Roman" w:hAnsi="Times New Roman" w:cs="Times New Roman"/>
          <w:color w:val="000000" w:themeColor="text1"/>
          <w:sz w:val="24"/>
          <w:szCs w:val="24"/>
        </w:rPr>
        <w:t xml:space="preserve"> </w:t>
      </w:r>
      <w:r w:rsidR="00F92EBA">
        <w:rPr>
          <w:rFonts w:ascii="Times New Roman" w:hAnsi="Times New Roman" w:cs="Times New Roman"/>
          <w:color w:val="000000" w:themeColor="text1"/>
          <w:sz w:val="24"/>
          <w:szCs w:val="24"/>
        </w:rPr>
        <w:t>were</w:t>
      </w:r>
      <w:r w:rsidR="00ED450E">
        <w:rPr>
          <w:rFonts w:ascii="Times New Roman" w:hAnsi="Times New Roman" w:cs="Times New Roman"/>
          <w:color w:val="000000" w:themeColor="text1"/>
          <w:sz w:val="24"/>
          <w:szCs w:val="24"/>
        </w:rPr>
        <w:t xml:space="preserve"> accepted and documented. Otherwise, the second-best distribution </w:t>
      </w:r>
      <w:r w:rsidR="00F92EBA">
        <w:rPr>
          <w:rFonts w:ascii="Times New Roman" w:hAnsi="Times New Roman" w:cs="Times New Roman"/>
          <w:color w:val="000000" w:themeColor="text1"/>
          <w:sz w:val="24"/>
          <w:szCs w:val="24"/>
        </w:rPr>
        <w:t>was</w:t>
      </w:r>
      <w:r w:rsidR="00ED450E">
        <w:rPr>
          <w:rFonts w:ascii="Times New Roman" w:hAnsi="Times New Roman" w:cs="Times New Roman"/>
          <w:color w:val="000000" w:themeColor="text1"/>
          <w:sz w:val="24"/>
          <w:szCs w:val="24"/>
        </w:rPr>
        <w:t xml:space="preserve"> tested, and so forth. </w:t>
      </w:r>
    </w:p>
    <w:p w14:paraId="66C302B1" w14:textId="50D468D7" w:rsidR="00EE64E5" w:rsidRPr="00B9571E" w:rsidRDefault="007F70F9" w:rsidP="00516FDA">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Table </w:t>
      </w:r>
      <w:r w:rsidR="004E42A9">
        <w:rPr>
          <w:rFonts w:ascii="Times New Roman" w:hAnsi="Times New Roman" w:cs="Times New Roman"/>
          <w:color w:val="000000" w:themeColor="text1"/>
          <w:sz w:val="24"/>
          <w:szCs w:val="24"/>
        </w:rPr>
        <w:t>1</w:t>
      </w:r>
      <w:r w:rsidR="0073728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The </w:t>
      </w:r>
      <w:r w:rsidRPr="004E42A9">
        <w:rPr>
          <w:rFonts w:ascii="Times New Roman" w:hAnsi="Times New Roman" w:cs="Times New Roman"/>
          <w:i/>
          <w:iCs/>
          <w:color w:val="000000" w:themeColor="text1"/>
          <w:sz w:val="24"/>
          <w:szCs w:val="24"/>
        </w:rPr>
        <w:t>AIC</w:t>
      </w:r>
      <w:r w:rsidR="004E42A9" w:rsidRPr="004E42A9">
        <w:rPr>
          <w:rFonts w:ascii="Times New Roman" w:hAnsi="Times New Roman" w:cs="Times New Roman"/>
          <w:i/>
          <w:iCs/>
          <w:color w:val="000000" w:themeColor="text1"/>
          <w:sz w:val="24"/>
          <w:szCs w:val="24"/>
        </w:rPr>
        <w:t>c</w:t>
      </w:r>
      <w:r w:rsidRPr="004E42A9">
        <w:rPr>
          <w:rFonts w:ascii="Times New Roman" w:hAnsi="Times New Roman" w:cs="Times New Roman"/>
          <w:i/>
          <w:iCs/>
          <w:color w:val="000000" w:themeColor="text1"/>
          <w:sz w:val="24"/>
          <w:szCs w:val="24"/>
        </w:rPr>
        <w:t xml:space="preserve"> </w:t>
      </w:r>
      <w:r>
        <w:rPr>
          <w:rFonts w:ascii="Times New Roman" w:hAnsi="Times New Roman" w:cs="Times New Roman"/>
          <w:color w:val="000000" w:themeColor="text1"/>
          <w:sz w:val="24"/>
          <w:szCs w:val="24"/>
        </w:rPr>
        <w:t>estimators and Akaike weights for the fitted distribution functions of compressive strength for normal</w:t>
      </w:r>
      <w:r w:rsidR="004708C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strength concrete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8"/>
        <w:gridCol w:w="1438"/>
        <w:gridCol w:w="1438"/>
        <w:gridCol w:w="1438"/>
        <w:gridCol w:w="1439"/>
        <w:gridCol w:w="1439"/>
      </w:tblGrid>
      <w:tr w:rsidR="006A5842" w14:paraId="47E8E9E0" w14:textId="77777777" w:rsidTr="00EE64E5">
        <w:tc>
          <w:tcPr>
            <w:tcW w:w="1438" w:type="dxa"/>
            <w:tcBorders>
              <w:top w:val="single" w:sz="4" w:space="0" w:color="auto"/>
              <w:bottom w:val="single" w:sz="4" w:space="0" w:color="auto"/>
            </w:tcBorders>
          </w:tcPr>
          <w:p w14:paraId="09B3B077" w14:textId="37375369" w:rsidR="00847B0D" w:rsidRDefault="007F70F9" w:rsidP="007A72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Distribution</w:t>
            </w:r>
          </w:p>
        </w:tc>
        <w:tc>
          <w:tcPr>
            <w:tcW w:w="1438" w:type="dxa"/>
            <w:tcBorders>
              <w:top w:val="single" w:sz="4" w:space="0" w:color="auto"/>
              <w:bottom w:val="single" w:sz="4" w:space="0" w:color="auto"/>
            </w:tcBorders>
          </w:tcPr>
          <w:p w14:paraId="4D856872" w14:textId="2850A8E9" w:rsidR="00847B0D" w:rsidRPr="00EE64E5" w:rsidRDefault="007F70F9" w:rsidP="007A727C">
            <w:pPr>
              <w:jc w:val="center"/>
              <w:rPr>
                <w:rFonts w:ascii="Times New Roman" w:hAnsi="Times New Roman" w:cs="Times New Roman"/>
                <w:i/>
                <w:iCs/>
                <w:color w:val="000000" w:themeColor="text1"/>
                <w:sz w:val="24"/>
                <w:szCs w:val="24"/>
              </w:rPr>
            </w:pPr>
            <w:r w:rsidRPr="00EE64E5">
              <w:rPr>
                <w:rFonts w:ascii="Times New Roman" w:hAnsi="Times New Roman" w:cs="Times New Roman"/>
                <w:i/>
                <w:iCs/>
                <w:color w:val="000000" w:themeColor="text1"/>
                <w:sz w:val="24"/>
                <w:szCs w:val="24"/>
              </w:rPr>
              <w:t>AIC</w:t>
            </w:r>
            <w:r w:rsidRPr="00EE64E5">
              <w:rPr>
                <w:rFonts w:ascii="Times New Roman" w:hAnsi="Times New Roman" w:cs="Times New Roman"/>
                <w:i/>
                <w:iCs/>
                <w:color w:val="000000" w:themeColor="text1"/>
                <w:sz w:val="24"/>
                <w:szCs w:val="24"/>
                <w:vertAlign w:val="subscript"/>
              </w:rPr>
              <w:t>i</w:t>
            </w:r>
          </w:p>
        </w:tc>
        <w:tc>
          <w:tcPr>
            <w:tcW w:w="1438" w:type="dxa"/>
            <w:tcBorders>
              <w:top w:val="single" w:sz="4" w:space="0" w:color="auto"/>
              <w:bottom w:val="single" w:sz="4" w:space="0" w:color="auto"/>
              <w:right w:val="single" w:sz="4" w:space="0" w:color="auto"/>
            </w:tcBorders>
          </w:tcPr>
          <w:p w14:paraId="1204C57E" w14:textId="17B57B87" w:rsidR="00847B0D" w:rsidRPr="00EE64E5" w:rsidRDefault="007F70F9" w:rsidP="007A727C">
            <w:pPr>
              <w:jc w:val="center"/>
              <w:rPr>
                <w:rFonts w:ascii="Times New Roman" w:hAnsi="Times New Roman" w:cs="Times New Roman"/>
                <w:i/>
                <w:iCs/>
                <w:color w:val="000000" w:themeColor="text1"/>
                <w:sz w:val="24"/>
                <w:szCs w:val="24"/>
              </w:rPr>
            </w:pPr>
            <w:r w:rsidRPr="00EE64E5">
              <w:rPr>
                <w:rFonts w:ascii="Times New Roman" w:hAnsi="Times New Roman" w:cs="Times New Roman"/>
                <w:i/>
                <w:iCs/>
                <w:color w:val="000000" w:themeColor="text1"/>
                <w:sz w:val="24"/>
                <w:szCs w:val="24"/>
              </w:rPr>
              <w:t>w</w:t>
            </w:r>
            <w:r w:rsidRPr="00EE64E5">
              <w:rPr>
                <w:rFonts w:ascii="Times New Roman" w:hAnsi="Times New Roman" w:cs="Times New Roman"/>
                <w:i/>
                <w:iCs/>
                <w:color w:val="000000" w:themeColor="text1"/>
                <w:sz w:val="24"/>
                <w:szCs w:val="24"/>
                <w:vertAlign w:val="subscript"/>
              </w:rPr>
              <w:t>i</w:t>
            </w:r>
          </w:p>
        </w:tc>
        <w:tc>
          <w:tcPr>
            <w:tcW w:w="1438" w:type="dxa"/>
            <w:tcBorders>
              <w:top w:val="single" w:sz="4" w:space="0" w:color="auto"/>
              <w:left w:val="single" w:sz="4" w:space="0" w:color="auto"/>
              <w:bottom w:val="single" w:sz="4" w:space="0" w:color="auto"/>
            </w:tcBorders>
          </w:tcPr>
          <w:p w14:paraId="5C1931B6" w14:textId="6087C47A" w:rsidR="00847B0D" w:rsidRDefault="007F70F9" w:rsidP="007A72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Distribution</w:t>
            </w:r>
          </w:p>
        </w:tc>
        <w:tc>
          <w:tcPr>
            <w:tcW w:w="1439" w:type="dxa"/>
            <w:tcBorders>
              <w:top w:val="single" w:sz="4" w:space="0" w:color="auto"/>
              <w:bottom w:val="single" w:sz="4" w:space="0" w:color="auto"/>
            </w:tcBorders>
          </w:tcPr>
          <w:p w14:paraId="4D950322" w14:textId="5145B79D" w:rsidR="00847B0D" w:rsidRPr="00EE64E5" w:rsidRDefault="007F70F9" w:rsidP="007A727C">
            <w:pPr>
              <w:jc w:val="center"/>
              <w:rPr>
                <w:rFonts w:ascii="Times New Roman" w:hAnsi="Times New Roman" w:cs="Times New Roman"/>
                <w:i/>
                <w:iCs/>
                <w:color w:val="000000" w:themeColor="text1"/>
                <w:sz w:val="24"/>
                <w:szCs w:val="24"/>
              </w:rPr>
            </w:pPr>
            <w:r w:rsidRPr="00EE64E5">
              <w:rPr>
                <w:rFonts w:ascii="Times New Roman" w:hAnsi="Times New Roman" w:cs="Times New Roman"/>
                <w:i/>
                <w:iCs/>
                <w:color w:val="000000" w:themeColor="text1"/>
                <w:sz w:val="24"/>
                <w:szCs w:val="24"/>
              </w:rPr>
              <w:t>AIC</w:t>
            </w:r>
            <w:r w:rsidRPr="00EE64E5">
              <w:rPr>
                <w:rFonts w:ascii="Times New Roman" w:hAnsi="Times New Roman" w:cs="Times New Roman"/>
                <w:i/>
                <w:iCs/>
                <w:color w:val="000000" w:themeColor="text1"/>
                <w:sz w:val="24"/>
                <w:szCs w:val="24"/>
                <w:vertAlign w:val="subscript"/>
              </w:rPr>
              <w:t>i</w:t>
            </w:r>
          </w:p>
        </w:tc>
        <w:tc>
          <w:tcPr>
            <w:tcW w:w="1439" w:type="dxa"/>
            <w:tcBorders>
              <w:top w:val="single" w:sz="4" w:space="0" w:color="auto"/>
              <w:bottom w:val="single" w:sz="4" w:space="0" w:color="auto"/>
            </w:tcBorders>
          </w:tcPr>
          <w:p w14:paraId="68A61E65" w14:textId="2F548859" w:rsidR="00847B0D" w:rsidRPr="00EE64E5" w:rsidRDefault="007F70F9" w:rsidP="007A727C">
            <w:pPr>
              <w:jc w:val="center"/>
              <w:rPr>
                <w:rFonts w:ascii="Times New Roman" w:hAnsi="Times New Roman" w:cs="Times New Roman"/>
                <w:i/>
                <w:iCs/>
                <w:color w:val="000000" w:themeColor="text1"/>
                <w:sz w:val="24"/>
                <w:szCs w:val="24"/>
              </w:rPr>
            </w:pPr>
            <w:r w:rsidRPr="00EE64E5">
              <w:rPr>
                <w:rFonts w:ascii="Times New Roman" w:hAnsi="Times New Roman" w:cs="Times New Roman"/>
                <w:i/>
                <w:iCs/>
                <w:color w:val="000000" w:themeColor="text1"/>
                <w:sz w:val="24"/>
                <w:szCs w:val="24"/>
              </w:rPr>
              <w:t>w</w:t>
            </w:r>
            <w:r w:rsidRPr="00EE64E5">
              <w:rPr>
                <w:rFonts w:ascii="Times New Roman" w:hAnsi="Times New Roman" w:cs="Times New Roman"/>
                <w:i/>
                <w:iCs/>
                <w:color w:val="000000" w:themeColor="text1"/>
                <w:sz w:val="24"/>
                <w:szCs w:val="24"/>
                <w:vertAlign w:val="subscript"/>
              </w:rPr>
              <w:t>i</w:t>
            </w:r>
          </w:p>
        </w:tc>
      </w:tr>
      <w:tr w:rsidR="006A5842" w14:paraId="65F2ED06" w14:textId="77777777" w:rsidTr="00EE64E5">
        <w:tc>
          <w:tcPr>
            <w:tcW w:w="1438" w:type="dxa"/>
            <w:tcBorders>
              <w:top w:val="single" w:sz="4" w:space="0" w:color="auto"/>
            </w:tcBorders>
          </w:tcPr>
          <w:p w14:paraId="4D610067" w14:textId="1629E595" w:rsidR="00847B0D" w:rsidRDefault="007F70F9" w:rsidP="007A72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Normal</w:t>
            </w:r>
          </w:p>
        </w:tc>
        <w:tc>
          <w:tcPr>
            <w:tcW w:w="1438" w:type="dxa"/>
            <w:tcBorders>
              <w:top w:val="single" w:sz="4" w:space="0" w:color="auto"/>
            </w:tcBorders>
          </w:tcPr>
          <w:p w14:paraId="1D595AF1" w14:textId="2D3EEF2A" w:rsidR="00847B0D" w:rsidRDefault="007F70F9" w:rsidP="007A72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-207.91</w:t>
            </w:r>
          </w:p>
        </w:tc>
        <w:tc>
          <w:tcPr>
            <w:tcW w:w="1438" w:type="dxa"/>
            <w:tcBorders>
              <w:top w:val="single" w:sz="4" w:space="0" w:color="auto"/>
              <w:right w:val="single" w:sz="4" w:space="0" w:color="auto"/>
            </w:tcBorders>
          </w:tcPr>
          <w:p w14:paraId="08029C22" w14:textId="18BCB858" w:rsidR="00847B0D" w:rsidRDefault="007F70F9" w:rsidP="007A72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0.12</w:t>
            </w:r>
          </w:p>
        </w:tc>
        <w:tc>
          <w:tcPr>
            <w:tcW w:w="1438" w:type="dxa"/>
            <w:tcBorders>
              <w:top w:val="single" w:sz="4" w:space="0" w:color="auto"/>
              <w:left w:val="single" w:sz="4" w:space="0" w:color="auto"/>
            </w:tcBorders>
          </w:tcPr>
          <w:p w14:paraId="672C69E3" w14:textId="4A934A5B" w:rsidR="00847B0D" w:rsidRDefault="007F70F9" w:rsidP="007A72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Loglogistic</w:t>
            </w:r>
          </w:p>
        </w:tc>
        <w:tc>
          <w:tcPr>
            <w:tcW w:w="1439" w:type="dxa"/>
            <w:tcBorders>
              <w:top w:val="single" w:sz="4" w:space="0" w:color="auto"/>
            </w:tcBorders>
          </w:tcPr>
          <w:p w14:paraId="2DE729BE" w14:textId="27336785" w:rsidR="00847B0D" w:rsidRDefault="007F70F9" w:rsidP="007A72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-208.89</w:t>
            </w:r>
          </w:p>
        </w:tc>
        <w:tc>
          <w:tcPr>
            <w:tcW w:w="1439" w:type="dxa"/>
            <w:tcBorders>
              <w:top w:val="single" w:sz="4" w:space="0" w:color="auto"/>
            </w:tcBorders>
          </w:tcPr>
          <w:p w14:paraId="183936AB" w14:textId="6912DCCA" w:rsidR="00847B0D" w:rsidRPr="00EE64E5" w:rsidRDefault="007F70F9" w:rsidP="007A727C">
            <w:pPr>
              <w:jc w:val="center"/>
              <w:rPr>
                <w:rFonts w:ascii="Times New Roman" w:hAnsi="Times New Roman" w:cs="Times New Roman"/>
                <w:b/>
                <w:bCs/>
                <w:color w:val="000000" w:themeColor="text1"/>
                <w:sz w:val="24"/>
                <w:szCs w:val="24"/>
              </w:rPr>
            </w:pPr>
            <w:r w:rsidRPr="00EE64E5">
              <w:rPr>
                <w:rFonts w:ascii="Times New Roman" w:hAnsi="Times New Roman" w:cs="Times New Roman"/>
                <w:b/>
                <w:bCs/>
                <w:color w:val="000000" w:themeColor="text1"/>
                <w:sz w:val="24"/>
                <w:szCs w:val="24"/>
              </w:rPr>
              <w:t>0.20</w:t>
            </w:r>
          </w:p>
        </w:tc>
      </w:tr>
      <w:tr w:rsidR="006A5842" w14:paraId="1A3001A6" w14:textId="77777777" w:rsidTr="00EE64E5">
        <w:tc>
          <w:tcPr>
            <w:tcW w:w="1438" w:type="dxa"/>
          </w:tcPr>
          <w:p w14:paraId="337BF425" w14:textId="4516E9B0" w:rsidR="00847B0D" w:rsidRDefault="007F70F9" w:rsidP="007A72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Lognormal</w:t>
            </w:r>
          </w:p>
        </w:tc>
        <w:tc>
          <w:tcPr>
            <w:tcW w:w="1438" w:type="dxa"/>
          </w:tcPr>
          <w:p w14:paraId="3551F7AC" w14:textId="6640E14B" w:rsidR="00847B0D" w:rsidRDefault="007F70F9" w:rsidP="007A72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-209.83</w:t>
            </w:r>
          </w:p>
        </w:tc>
        <w:tc>
          <w:tcPr>
            <w:tcW w:w="1438" w:type="dxa"/>
            <w:tcBorders>
              <w:right w:val="single" w:sz="4" w:space="0" w:color="auto"/>
            </w:tcBorders>
          </w:tcPr>
          <w:p w14:paraId="24975F39" w14:textId="3A8FD486" w:rsidR="00847B0D" w:rsidRPr="00EE64E5" w:rsidRDefault="007F70F9" w:rsidP="007A727C">
            <w:pPr>
              <w:jc w:val="center"/>
              <w:rPr>
                <w:rFonts w:ascii="Times New Roman" w:hAnsi="Times New Roman" w:cs="Times New Roman"/>
                <w:b/>
                <w:bCs/>
                <w:color w:val="000000" w:themeColor="text1"/>
                <w:sz w:val="24"/>
                <w:szCs w:val="24"/>
              </w:rPr>
            </w:pPr>
            <w:r w:rsidRPr="00EE64E5">
              <w:rPr>
                <w:rFonts w:ascii="Times New Roman" w:hAnsi="Times New Roman" w:cs="Times New Roman"/>
                <w:b/>
                <w:bCs/>
                <w:color w:val="000000" w:themeColor="text1"/>
                <w:sz w:val="24"/>
                <w:szCs w:val="24"/>
              </w:rPr>
              <w:t>0.31</w:t>
            </w:r>
          </w:p>
        </w:tc>
        <w:tc>
          <w:tcPr>
            <w:tcW w:w="1438" w:type="dxa"/>
            <w:tcBorders>
              <w:left w:val="single" w:sz="4" w:space="0" w:color="auto"/>
            </w:tcBorders>
          </w:tcPr>
          <w:p w14:paraId="5E2CCA19" w14:textId="6EF06FA1" w:rsidR="00847B0D" w:rsidRDefault="007F70F9" w:rsidP="007A72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Weibull</w:t>
            </w:r>
          </w:p>
        </w:tc>
        <w:tc>
          <w:tcPr>
            <w:tcW w:w="1439" w:type="dxa"/>
          </w:tcPr>
          <w:p w14:paraId="77520A5A" w14:textId="7A97132E" w:rsidR="00847B0D" w:rsidRDefault="007F70F9" w:rsidP="007A72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-205.18</w:t>
            </w:r>
          </w:p>
        </w:tc>
        <w:tc>
          <w:tcPr>
            <w:tcW w:w="1439" w:type="dxa"/>
          </w:tcPr>
          <w:p w14:paraId="216426C4" w14:textId="5C86D42D" w:rsidR="00847B0D" w:rsidRDefault="007F70F9" w:rsidP="007A72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0.03</w:t>
            </w:r>
          </w:p>
        </w:tc>
      </w:tr>
      <w:tr w:rsidR="006A5842" w14:paraId="7E2483D7" w14:textId="77777777" w:rsidTr="00EE64E5">
        <w:tc>
          <w:tcPr>
            <w:tcW w:w="1438" w:type="dxa"/>
            <w:tcBorders>
              <w:bottom w:val="single" w:sz="4" w:space="0" w:color="auto"/>
            </w:tcBorders>
          </w:tcPr>
          <w:p w14:paraId="3EBC0BFB" w14:textId="642427B9" w:rsidR="00847B0D" w:rsidRDefault="007F70F9" w:rsidP="007A72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Logistic</w:t>
            </w:r>
          </w:p>
        </w:tc>
        <w:tc>
          <w:tcPr>
            <w:tcW w:w="1438" w:type="dxa"/>
            <w:tcBorders>
              <w:bottom w:val="single" w:sz="4" w:space="0" w:color="auto"/>
            </w:tcBorders>
          </w:tcPr>
          <w:p w14:paraId="4F246B62" w14:textId="54D1B80E" w:rsidR="00847B0D" w:rsidRDefault="007F70F9" w:rsidP="007A72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-206.28</w:t>
            </w:r>
          </w:p>
        </w:tc>
        <w:tc>
          <w:tcPr>
            <w:tcW w:w="1438" w:type="dxa"/>
            <w:tcBorders>
              <w:bottom w:val="single" w:sz="4" w:space="0" w:color="auto"/>
              <w:right w:val="single" w:sz="4" w:space="0" w:color="auto"/>
            </w:tcBorders>
          </w:tcPr>
          <w:p w14:paraId="43386837" w14:textId="7BD20E5F" w:rsidR="00847B0D" w:rsidRDefault="007F70F9" w:rsidP="007A72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0.05</w:t>
            </w:r>
          </w:p>
        </w:tc>
        <w:tc>
          <w:tcPr>
            <w:tcW w:w="1438" w:type="dxa"/>
            <w:tcBorders>
              <w:left w:val="single" w:sz="4" w:space="0" w:color="auto"/>
              <w:bottom w:val="single" w:sz="4" w:space="0" w:color="auto"/>
            </w:tcBorders>
          </w:tcPr>
          <w:p w14:paraId="6602E91C" w14:textId="2B27A684" w:rsidR="00847B0D" w:rsidRDefault="007F70F9" w:rsidP="007A72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Birnbaum-Saunders</w:t>
            </w:r>
          </w:p>
        </w:tc>
        <w:tc>
          <w:tcPr>
            <w:tcW w:w="1439" w:type="dxa"/>
            <w:tcBorders>
              <w:bottom w:val="single" w:sz="4" w:space="0" w:color="auto"/>
            </w:tcBorders>
          </w:tcPr>
          <w:p w14:paraId="18B5BCED" w14:textId="0C75CDC8" w:rsidR="00847B0D" w:rsidRDefault="007F70F9" w:rsidP="007A72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-209.66</w:t>
            </w:r>
          </w:p>
        </w:tc>
        <w:tc>
          <w:tcPr>
            <w:tcW w:w="1439" w:type="dxa"/>
            <w:tcBorders>
              <w:bottom w:val="single" w:sz="4" w:space="0" w:color="auto"/>
            </w:tcBorders>
          </w:tcPr>
          <w:p w14:paraId="0F1D9D34" w14:textId="2DDD10AB" w:rsidR="00847B0D" w:rsidRPr="00EE64E5" w:rsidRDefault="007F70F9" w:rsidP="007A727C">
            <w:pPr>
              <w:jc w:val="center"/>
              <w:rPr>
                <w:rFonts w:ascii="Times New Roman" w:hAnsi="Times New Roman" w:cs="Times New Roman"/>
                <w:b/>
                <w:bCs/>
                <w:color w:val="000000" w:themeColor="text1"/>
                <w:sz w:val="24"/>
                <w:szCs w:val="24"/>
              </w:rPr>
            </w:pPr>
            <w:r w:rsidRPr="00EE64E5">
              <w:rPr>
                <w:rFonts w:ascii="Times New Roman" w:hAnsi="Times New Roman" w:cs="Times New Roman"/>
                <w:b/>
                <w:bCs/>
                <w:color w:val="000000" w:themeColor="text1"/>
                <w:sz w:val="24"/>
                <w:szCs w:val="24"/>
              </w:rPr>
              <w:t>0.29</w:t>
            </w:r>
          </w:p>
        </w:tc>
      </w:tr>
    </w:tbl>
    <w:p w14:paraId="36E580CC" w14:textId="0F304166" w:rsidR="00262B02" w:rsidRDefault="00262B02" w:rsidP="007A727C">
      <w:pPr>
        <w:spacing w:line="240" w:lineRule="auto"/>
        <w:jc w:val="both"/>
        <w:rPr>
          <w:rFonts w:ascii="Times New Roman" w:hAnsi="Times New Roman" w:cs="Times New Roman"/>
          <w:color w:val="000000" w:themeColor="text1"/>
          <w:sz w:val="24"/>
          <w:szCs w:val="24"/>
        </w:rPr>
      </w:pPr>
    </w:p>
    <w:p w14:paraId="6A9637AC" w14:textId="0412B33C" w:rsidR="00560602" w:rsidRPr="00560602" w:rsidRDefault="00A54EF2" w:rsidP="00560602">
      <w:pPr>
        <w:spacing w:line="240" w:lineRule="auto"/>
        <w:jc w:val="both"/>
        <w:rPr>
          <w:rFonts w:ascii="Times New Roman" w:eastAsiaTheme="minorEastAsia" w:hAnsi="Times New Roman" w:cs="Times New Roman"/>
          <w:sz w:val="24"/>
          <w:szCs w:val="24"/>
        </w:rPr>
      </w:pPr>
      <w:r>
        <w:rPr>
          <w:rFonts w:ascii="Times New Roman" w:hAnsi="Times New Roman" w:cs="Times New Roman"/>
          <w:color w:val="000000" w:themeColor="text1"/>
          <w:sz w:val="24"/>
          <w:szCs w:val="24"/>
        </w:rPr>
        <w:t xml:space="preserve">Following the above </w:t>
      </w:r>
      <w:r w:rsidR="001F78A9">
        <w:rPr>
          <w:rFonts w:ascii="Times New Roman" w:hAnsi="Times New Roman" w:cs="Times New Roman"/>
          <w:color w:val="000000" w:themeColor="text1"/>
          <w:sz w:val="24"/>
          <w:szCs w:val="24"/>
        </w:rPr>
        <w:t>explanation</w:t>
      </w:r>
      <w:r>
        <w:rPr>
          <w:rFonts w:ascii="Times New Roman" w:hAnsi="Times New Roman" w:cs="Times New Roman"/>
          <w:color w:val="000000" w:themeColor="text1"/>
          <w:sz w:val="24"/>
          <w:szCs w:val="24"/>
        </w:rPr>
        <w:t xml:space="preserve">, </w:t>
      </w:r>
      <w:r w:rsidR="009164B9">
        <w:rPr>
          <w:rFonts w:ascii="Times New Roman" w:hAnsi="Times New Roman" w:cs="Times New Roman"/>
          <w:color w:val="000000" w:themeColor="text1"/>
          <w:sz w:val="24"/>
          <w:szCs w:val="24"/>
        </w:rPr>
        <w:t xml:space="preserve">the </w:t>
      </w:r>
      <w:r>
        <w:rPr>
          <w:rFonts w:ascii="Times New Roman" w:hAnsi="Times New Roman" w:cs="Times New Roman"/>
          <w:color w:val="000000" w:themeColor="text1"/>
          <w:sz w:val="24"/>
          <w:szCs w:val="24"/>
        </w:rPr>
        <w:t>l</w:t>
      </w:r>
      <w:r w:rsidR="007F70F9">
        <w:rPr>
          <w:rFonts w:ascii="Times New Roman" w:hAnsi="Times New Roman" w:cs="Times New Roman"/>
          <w:color w:val="000000" w:themeColor="text1"/>
          <w:sz w:val="24"/>
          <w:szCs w:val="24"/>
        </w:rPr>
        <w:t xml:space="preserve">ognormal distribution </w:t>
      </w:r>
      <w:r>
        <w:rPr>
          <w:rFonts w:ascii="Times New Roman" w:hAnsi="Times New Roman" w:cs="Times New Roman"/>
          <w:color w:val="000000" w:themeColor="text1"/>
          <w:sz w:val="24"/>
          <w:szCs w:val="24"/>
        </w:rPr>
        <w:t>was</w:t>
      </w:r>
      <w:r w:rsidR="007F70F9">
        <w:rPr>
          <w:rFonts w:ascii="Times New Roman" w:hAnsi="Times New Roman" w:cs="Times New Roman"/>
          <w:color w:val="000000" w:themeColor="text1"/>
          <w:sz w:val="24"/>
          <w:szCs w:val="24"/>
        </w:rPr>
        <w:t xml:space="preserve"> examined </w:t>
      </w:r>
      <w:r>
        <w:rPr>
          <w:rFonts w:ascii="Times New Roman" w:hAnsi="Times New Roman" w:cs="Times New Roman"/>
          <w:color w:val="000000" w:themeColor="text1"/>
          <w:sz w:val="24"/>
          <w:szCs w:val="24"/>
        </w:rPr>
        <w:t>first</w:t>
      </w:r>
      <w:r w:rsidR="007F70F9">
        <w:rPr>
          <w:rFonts w:ascii="Times New Roman" w:hAnsi="Times New Roman" w:cs="Times New Roman"/>
          <w:color w:val="000000" w:themeColor="text1"/>
          <w:sz w:val="24"/>
          <w:szCs w:val="24"/>
        </w:rPr>
        <w:t xml:space="preserve"> for the compressive strength of normal</w:t>
      </w:r>
      <w:r>
        <w:rPr>
          <w:rFonts w:ascii="Times New Roman" w:hAnsi="Times New Roman" w:cs="Times New Roman"/>
          <w:color w:val="000000" w:themeColor="text1"/>
          <w:sz w:val="24"/>
          <w:szCs w:val="24"/>
        </w:rPr>
        <w:t>-</w:t>
      </w:r>
      <w:r w:rsidR="007F70F9">
        <w:rPr>
          <w:rFonts w:ascii="Times New Roman" w:hAnsi="Times New Roman" w:cs="Times New Roman"/>
          <w:color w:val="000000" w:themeColor="text1"/>
          <w:sz w:val="24"/>
          <w:szCs w:val="24"/>
        </w:rPr>
        <w:t xml:space="preserve">strength concrete. This distribution is </w:t>
      </w:r>
      <w:r>
        <w:rPr>
          <w:rFonts w:ascii="Times New Roman" w:hAnsi="Times New Roman" w:cs="Times New Roman"/>
          <w:color w:val="000000" w:themeColor="text1"/>
          <w:sz w:val="24"/>
          <w:szCs w:val="24"/>
        </w:rPr>
        <w:t>defined</w:t>
      </w:r>
      <w:r w:rsidR="007F70F9">
        <w:rPr>
          <w:rFonts w:ascii="Times New Roman" w:hAnsi="Times New Roman" w:cs="Times New Roman"/>
          <w:color w:val="000000" w:themeColor="text1"/>
          <w:sz w:val="24"/>
          <w:szCs w:val="24"/>
        </w:rPr>
        <w:t xml:space="preserve"> using two </w:t>
      </w:r>
      <w:r w:rsidR="00E6296B">
        <w:rPr>
          <w:rFonts w:ascii="Times New Roman" w:hAnsi="Times New Roman" w:cs="Times New Roman"/>
          <w:color w:val="000000" w:themeColor="text1"/>
          <w:sz w:val="24"/>
          <w:szCs w:val="24"/>
        </w:rPr>
        <w:t>parameters</w:t>
      </w:r>
      <w:r>
        <w:rPr>
          <w:rFonts w:ascii="Times New Roman" w:hAnsi="Times New Roman" w:cs="Times New Roman"/>
          <w:color w:val="000000" w:themeColor="text1"/>
          <w:sz w:val="24"/>
          <w:szCs w:val="24"/>
        </w:rPr>
        <w:t>;</w:t>
      </w:r>
      <w:r w:rsidR="007F70F9">
        <w:rPr>
          <w:rFonts w:ascii="Times New Roman" w:hAnsi="Times New Roman" w:cs="Times New Roman"/>
          <w:color w:val="000000" w:themeColor="text1"/>
          <w:sz w:val="24"/>
          <w:szCs w:val="24"/>
        </w:rPr>
        <w:t xml:space="preserve"> mean value (</w:t>
      </w:r>
      <w:r w:rsidR="007F70F9" w:rsidRPr="00262B02">
        <w:rPr>
          <w:rFonts w:ascii="Symbol" w:hAnsi="Symbol" w:cs="Times New Roman"/>
          <w:i/>
          <w:iCs/>
          <w:color w:val="000000" w:themeColor="text1"/>
          <w:sz w:val="24"/>
          <w:szCs w:val="24"/>
        </w:rPr>
        <w:t></w:t>
      </w:r>
      <w:r w:rsidR="007F70F9">
        <w:rPr>
          <w:rFonts w:ascii="Times New Roman" w:hAnsi="Times New Roman" w:cs="Times New Roman"/>
          <w:color w:val="000000" w:themeColor="text1"/>
          <w:sz w:val="24"/>
          <w:szCs w:val="24"/>
        </w:rPr>
        <w:t>) and standard deviation (</w:t>
      </w:r>
      <w:r w:rsidR="007F70F9" w:rsidRPr="00262B02">
        <w:rPr>
          <w:rFonts w:ascii="Symbol" w:hAnsi="Symbol" w:cs="Times New Roman"/>
          <w:i/>
          <w:iCs/>
          <w:color w:val="000000" w:themeColor="text1"/>
          <w:sz w:val="24"/>
          <w:szCs w:val="24"/>
        </w:rPr>
        <w:t></w:t>
      </w:r>
      <w:r w:rsidR="007F70F9">
        <w:rPr>
          <w:rFonts w:ascii="Times New Roman" w:hAnsi="Times New Roman" w:cs="Times New Roman"/>
          <w:color w:val="000000" w:themeColor="text1"/>
          <w:sz w:val="24"/>
          <w:szCs w:val="24"/>
        </w:rPr>
        <w:t xml:space="preserve">). The distribution </w:t>
      </w:r>
      <w:r w:rsidR="00E6296B">
        <w:rPr>
          <w:rFonts w:ascii="Times New Roman" w:hAnsi="Times New Roman" w:cs="Times New Roman"/>
          <w:color w:val="000000" w:themeColor="text1"/>
          <w:sz w:val="24"/>
          <w:szCs w:val="24"/>
        </w:rPr>
        <w:t>parameters</w:t>
      </w:r>
      <w:r w:rsidR="007F70F9">
        <w:rPr>
          <w:rFonts w:ascii="Times New Roman" w:hAnsi="Times New Roman" w:cs="Times New Roman"/>
          <w:color w:val="000000" w:themeColor="text1"/>
          <w:sz w:val="24"/>
          <w:szCs w:val="24"/>
        </w:rPr>
        <w:t>-temperature relationship was modeled using different degrees of polynomial functions. The coefficient of determination</w:t>
      </w:r>
      <w:r w:rsidR="00A61012">
        <w:rPr>
          <w:rFonts w:ascii="Times New Roman" w:hAnsi="Times New Roman" w:cs="Times New Roman"/>
          <w:color w:val="000000" w:themeColor="text1"/>
          <w:sz w:val="24"/>
          <w:szCs w:val="24"/>
        </w:rPr>
        <w:t xml:space="preserve"> (R</w:t>
      </w:r>
      <w:r w:rsidR="00A61012" w:rsidRPr="00A61012">
        <w:rPr>
          <w:rFonts w:ascii="Times New Roman" w:hAnsi="Times New Roman" w:cs="Times New Roman"/>
          <w:color w:val="000000" w:themeColor="text1"/>
          <w:sz w:val="24"/>
          <w:szCs w:val="24"/>
          <w:vertAlign w:val="superscript"/>
        </w:rPr>
        <w:t>2</w:t>
      </w:r>
      <w:r w:rsidR="00A61012">
        <w:rPr>
          <w:rFonts w:ascii="Times New Roman" w:hAnsi="Times New Roman" w:cs="Times New Roman"/>
          <w:color w:val="000000" w:themeColor="text1"/>
          <w:sz w:val="24"/>
          <w:szCs w:val="24"/>
        </w:rPr>
        <w:t>)</w:t>
      </w:r>
      <w:r w:rsidR="007F70F9">
        <w:rPr>
          <w:rFonts w:ascii="Times New Roman" w:hAnsi="Times New Roman" w:cs="Times New Roman"/>
          <w:color w:val="000000" w:themeColor="text1"/>
          <w:sz w:val="24"/>
          <w:szCs w:val="24"/>
        </w:rPr>
        <w:t xml:space="preserve"> and scatter plots were used to assess the quality of </w:t>
      </w:r>
      <w:r>
        <w:rPr>
          <w:rFonts w:ascii="Times New Roman" w:hAnsi="Times New Roman" w:cs="Times New Roman"/>
          <w:color w:val="000000" w:themeColor="text1"/>
          <w:sz w:val="24"/>
          <w:szCs w:val="24"/>
        </w:rPr>
        <w:t xml:space="preserve">the </w:t>
      </w:r>
      <w:r w:rsidR="007F70F9">
        <w:rPr>
          <w:rFonts w:ascii="Times New Roman" w:hAnsi="Times New Roman" w:cs="Times New Roman"/>
          <w:color w:val="000000" w:themeColor="text1"/>
          <w:sz w:val="24"/>
          <w:szCs w:val="24"/>
        </w:rPr>
        <w:t>developed</w:t>
      </w:r>
      <w:r>
        <w:rPr>
          <w:rFonts w:ascii="Times New Roman" w:hAnsi="Times New Roman" w:cs="Times New Roman"/>
          <w:color w:val="000000" w:themeColor="text1"/>
          <w:sz w:val="24"/>
          <w:szCs w:val="24"/>
        </w:rPr>
        <w:t xml:space="preserve"> regression</w:t>
      </w:r>
      <w:r w:rsidR="007F70F9">
        <w:rPr>
          <w:rFonts w:ascii="Times New Roman" w:hAnsi="Times New Roman" w:cs="Times New Roman"/>
          <w:color w:val="000000" w:themeColor="text1"/>
          <w:sz w:val="24"/>
          <w:szCs w:val="24"/>
        </w:rPr>
        <w:t xml:space="preserve"> models. </w:t>
      </w:r>
      <w:r w:rsidR="003826DF">
        <w:rPr>
          <w:rFonts w:ascii="Times New Roman" w:hAnsi="Times New Roman" w:cs="Times New Roman"/>
          <w:color w:val="000000" w:themeColor="text1"/>
          <w:sz w:val="24"/>
          <w:szCs w:val="24"/>
        </w:rPr>
        <w:t>Eq</w:t>
      </w:r>
      <w:r w:rsidR="00E22232">
        <w:rPr>
          <w:rFonts w:ascii="Times New Roman" w:hAnsi="Times New Roman" w:cs="Times New Roman"/>
          <w:color w:val="000000" w:themeColor="text1"/>
          <w:sz w:val="24"/>
          <w:szCs w:val="24"/>
        </w:rPr>
        <w:t>uation</w:t>
      </w:r>
      <w:r>
        <w:rPr>
          <w:rFonts w:ascii="Times New Roman" w:hAnsi="Times New Roman" w:cs="Times New Roman"/>
          <w:color w:val="000000" w:themeColor="text1"/>
          <w:sz w:val="24"/>
          <w:szCs w:val="24"/>
        </w:rPr>
        <w:t xml:space="preserve"> </w:t>
      </w:r>
      <w:r w:rsidR="003826DF">
        <w:rPr>
          <w:rFonts w:ascii="Times New Roman" w:hAnsi="Times New Roman" w:cs="Times New Roman"/>
          <w:color w:val="000000" w:themeColor="text1"/>
          <w:sz w:val="24"/>
          <w:szCs w:val="24"/>
        </w:rPr>
        <w:t>(</w:t>
      </w:r>
      <w:r w:rsidR="00E6296B">
        <w:rPr>
          <w:rFonts w:ascii="Times New Roman" w:hAnsi="Times New Roman" w:cs="Times New Roman"/>
          <w:color w:val="000000" w:themeColor="text1"/>
          <w:sz w:val="24"/>
          <w:szCs w:val="24"/>
        </w:rPr>
        <w:t>4</w:t>
      </w:r>
      <w:r w:rsidR="003826DF">
        <w:rPr>
          <w:rFonts w:ascii="Times New Roman" w:hAnsi="Times New Roman" w:cs="Times New Roman"/>
          <w:color w:val="000000" w:themeColor="text1"/>
          <w:sz w:val="24"/>
          <w:szCs w:val="24"/>
        </w:rPr>
        <w:t>)</w:t>
      </w:r>
      <w:r w:rsidR="007F70F9">
        <w:rPr>
          <w:rFonts w:ascii="Times New Roman" w:hAnsi="Times New Roman" w:cs="Times New Roman"/>
          <w:color w:val="000000" w:themeColor="text1"/>
          <w:sz w:val="24"/>
          <w:szCs w:val="24"/>
        </w:rPr>
        <w:t xml:space="preserve"> describe</w:t>
      </w:r>
      <w:r>
        <w:rPr>
          <w:rFonts w:ascii="Times New Roman" w:hAnsi="Times New Roman" w:cs="Times New Roman"/>
          <w:color w:val="000000" w:themeColor="text1"/>
          <w:sz w:val="24"/>
          <w:szCs w:val="24"/>
        </w:rPr>
        <w:t>s</w:t>
      </w:r>
      <w:r w:rsidR="007F70F9">
        <w:rPr>
          <w:rFonts w:ascii="Times New Roman" w:hAnsi="Times New Roman" w:cs="Times New Roman"/>
          <w:color w:val="000000" w:themeColor="text1"/>
          <w:sz w:val="24"/>
          <w:szCs w:val="24"/>
        </w:rPr>
        <w:t xml:space="preserve"> the</w:t>
      </w:r>
      <w:r>
        <w:rPr>
          <w:rFonts w:ascii="Times New Roman" w:hAnsi="Times New Roman" w:cs="Times New Roman"/>
          <w:color w:val="000000" w:themeColor="text1"/>
          <w:sz w:val="24"/>
          <w:szCs w:val="24"/>
        </w:rPr>
        <w:t xml:space="preserve"> </w:t>
      </w:r>
      <w:r w:rsidR="007F70F9" w:rsidRPr="0031096D">
        <w:rPr>
          <w:rFonts w:ascii="Symbol" w:hAnsi="Symbol" w:cs="Times New Roman"/>
          <w:i/>
          <w:iCs/>
          <w:color w:val="000000" w:themeColor="text1"/>
          <w:sz w:val="24"/>
          <w:szCs w:val="24"/>
        </w:rPr>
        <w:t></w:t>
      </w:r>
      <w:r w:rsidR="00A61012">
        <w:rPr>
          <w:rFonts w:ascii="Times New Roman" w:hAnsi="Times New Roman" w:cs="Times New Roman"/>
          <w:color w:val="000000" w:themeColor="text1"/>
          <w:sz w:val="24"/>
          <w:szCs w:val="24"/>
        </w:rPr>
        <w:t xml:space="preserve"> </w:t>
      </w:r>
      <w:r w:rsidR="007F70F9">
        <w:rPr>
          <w:rFonts w:ascii="Times New Roman" w:hAnsi="Times New Roman" w:cs="Times New Roman"/>
          <w:color w:val="000000" w:themeColor="text1"/>
          <w:sz w:val="24"/>
          <w:szCs w:val="24"/>
        </w:rPr>
        <w:t xml:space="preserve">and </w:t>
      </w:r>
      <w:r w:rsidR="007F70F9" w:rsidRPr="0031096D">
        <w:rPr>
          <w:rFonts w:ascii="Symbol" w:hAnsi="Symbol" w:cs="Times New Roman"/>
          <w:i/>
          <w:iCs/>
          <w:color w:val="000000" w:themeColor="text1"/>
          <w:sz w:val="24"/>
          <w:szCs w:val="24"/>
        </w:rPr>
        <w:t></w:t>
      </w:r>
      <w:r w:rsidR="00A6101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values as a function of temperature</w:t>
      </w:r>
      <w:r w:rsidR="007F70F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7F70F9">
        <w:rPr>
          <w:rFonts w:ascii="Times New Roman" w:hAnsi="Times New Roman" w:cs="Times New Roman"/>
          <w:color w:val="000000" w:themeColor="text1"/>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p>
    <w:p w14:paraId="1FE2A3CB" w14:textId="77777777" w:rsidR="00560602" w:rsidRDefault="00560602" w:rsidP="00560602">
      <w:pPr>
        <w:spacing w:line="480" w:lineRule="auto"/>
        <w:jc w:val="both"/>
        <w:rPr>
          <w:rFonts w:ascii="Times New Roman" w:eastAsiaTheme="minorEastAsia" w:hAnsi="Times New Roman" w:cs="Times New Roman"/>
          <w:sz w:val="24"/>
          <w:szCs w:val="24"/>
        </w:rPr>
      </w:pPr>
      <m:oMath>
        <m:r>
          <w:rPr>
            <w:rFonts w:ascii="Cambria Math" w:hAnsi="Cambria Math" w:cs="Times New Roman"/>
            <w:sz w:val="24"/>
            <w:szCs w:val="24"/>
          </w:rPr>
          <m:t>μ=0.0262-0.5103</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std</m:t>
            </m:r>
          </m:sub>
        </m:sSub>
        <m:r>
          <w:rPr>
            <w:rFonts w:ascii="Cambria Math" w:hAnsi="Cambria Math" w:cs="Times New Roman"/>
            <w:sz w:val="24"/>
            <w:szCs w:val="24"/>
          </w:rPr>
          <m:t>+1.3704∙</m:t>
        </m:r>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std</m:t>
            </m:r>
          </m:sub>
          <m:sup>
            <m:r>
              <w:rPr>
                <w:rFonts w:ascii="Cambria Math" w:hAnsi="Cambria Math" w:cs="Times New Roman"/>
                <w:sz w:val="24"/>
                <w:szCs w:val="24"/>
              </w:rPr>
              <m:t>2</m:t>
            </m:r>
          </m:sup>
        </m:sSubSup>
        <m:r>
          <w:rPr>
            <w:rFonts w:ascii="Cambria Math" w:hAnsi="Cambria Math" w:cs="Times New Roman"/>
            <w:sz w:val="24"/>
            <w:szCs w:val="24"/>
          </w:rPr>
          <m:t>-2.7088∙</m:t>
        </m:r>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std</m:t>
            </m:r>
          </m:sub>
          <m:sup>
            <m:r>
              <w:rPr>
                <w:rFonts w:ascii="Cambria Math" w:hAnsi="Cambria Math" w:cs="Times New Roman"/>
                <w:sz w:val="24"/>
                <w:szCs w:val="24"/>
              </w:rPr>
              <m:t>3</m:t>
            </m:r>
          </m:sup>
        </m:sSubSup>
      </m:oMath>
      <w:r>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(4a)</w:t>
      </w:r>
    </w:p>
    <w:p w14:paraId="68FD4C71" w14:textId="2345FD59" w:rsidR="0031096D" w:rsidRPr="00A66C73" w:rsidRDefault="00560602" w:rsidP="00560602">
      <w:pPr>
        <w:spacing w:line="480" w:lineRule="auto"/>
        <w:jc w:val="both"/>
        <w:rPr>
          <w:rFonts w:ascii="Times New Roman" w:eastAsiaTheme="minorEastAsia" w:hAnsi="Times New Roman" w:cs="Times New Roman"/>
          <w:sz w:val="24"/>
          <w:szCs w:val="24"/>
        </w:rPr>
      </w:pPr>
      <m:oMath>
        <m:r>
          <w:rPr>
            <w:rFonts w:ascii="Cambria Math" w:hAnsi="Cambria Math" w:cs="Times New Roman"/>
            <w:sz w:val="24"/>
            <w:szCs w:val="24"/>
          </w:rPr>
          <m:t>σ=0.0650-0.1172</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std</m:t>
            </m:r>
          </m:sub>
        </m:sSub>
        <m:r>
          <w:rPr>
            <w:rFonts w:ascii="Cambria Math" w:hAnsi="Cambria Math" w:cs="Times New Roman"/>
            <w:sz w:val="24"/>
            <w:szCs w:val="24"/>
          </w:rPr>
          <m:t>+0.6207∙</m:t>
        </m:r>
        <m:sSubSup>
          <m:sSubSupPr>
            <m:ctrlPr>
              <w:rPr>
                <w:rFonts w:ascii="Cambria Math" w:hAnsi="Cambria Math" w:cs="Times New Roman"/>
                <w:i/>
                <w:sz w:val="24"/>
                <w:szCs w:val="24"/>
              </w:rPr>
            </m:ctrlPr>
          </m:sSubSupPr>
          <m:e>
            <m:r>
              <w:rPr>
                <w:rFonts w:ascii="Cambria Math" w:hAnsi="Cambria Math" w:cs="Times New Roman"/>
                <w:sz w:val="24"/>
                <w:szCs w:val="24"/>
              </w:rPr>
              <m:t>T</m:t>
            </m:r>
          </m:e>
          <m:sub>
            <m:r>
              <w:rPr>
                <w:rFonts w:ascii="Cambria Math" w:hAnsi="Cambria Math" w:cs="Times New Roman"/>
                <w:sz w:val="24"/>
                <w:szCs w:val="24"/>
              </w:rPr>
              <m:t>std</m:t>
            </m:r>
          </m:sub>
          <m:sup>
            <m:r>
              <w:rPr>
                <w:rFonts w:ascii="Cambria Math" w:hAnsi="Cambria Math" w:cs="Times New Roman"/>
                <w:sz w:val="24"/>
                <w:szCs w:val="24"/>
              </w:rPr>
              <m:t>2</m:t>
            </m:r>
          </m:sup>
        </m:sSubSup>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     (4b)</w:t>
      </w:r>
    </w:p>
    <w:p w14:paraId="586A6E1B" w14:textId="3D36950D" w:rsidR="0031096D" w:rsidRDefault="00A54EF2" w:rsidP="007A727C">
      <w:pPr>
        <w:spacing w:line="240" w:lineRule="auto"/>
        <w:jc w:val="both"/>
        <w:rPr>
          <w:rFonts w:ascii="Times New Roman" w:hAnsi="Times New Roman" w:cs="Times New Roman"/>
          <w:sz w:val="24"/>
          <w:szCs w:val="24"/>
        </w:rPr>
      </w:pPr>
      <w:r w:rsidRPr="00A54EF2">
        <w:rPr>
          <w:rFonts w:ascii="Times New Roman" w:hAnsi="Times New Roman" w:cs="Times New Roman"/>
          <w:i/>
          <w:iCs/>
          <w:sz w:val="24"/>
          <w:szCs w:val="24"/>
        </w:rPr>
        <w:t>T</w:t>
      </w:r>
      <w:r w:rsidRPr="00A54EF2">
        <w:rPr>
          <w:rFonts w:ascii="Times New Roman" w:hAnsi="Times New Roman" w:cs="Times New Roman"/>
          <w:i/>
          <w:iCs/>
          <w:sz w:val="24"/>
          <w:szCs w:val="24"/>
          <w:vertAlign w:val="subscript"/>
        </w:rPr>
        <w:t>std</w:t>
      </w:r>
      <w:r>
        <w:rPr>
          <w:rFonts w:ascii="Times New Roman" w:hAnsi="Times New Roman" w:cs="Times New Roman"/>
          <w:sz w:val="24"/>
          <w:szCs w:val="24"/>
        </w:rPr>
        <w:t xml:space="preserve"> is the standardized temperature, i.e.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std</m:t>
            </m:r>
          </m:sub>
        </m:sSub>
        <m:r>
          <w:rPr>
            <w:rFonts w:ascii="Cambria Math" w:hAnsi="Cambria Math" w:cs="Times New Roman"/>
            <w:sz w:val="24"/>
            <w:szCs w:val="24"/>
          </w:rPr>
          <m:t>=</m:t>
        </m:r>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min</m:t>
                </m:r>
              </m:sub>
            </m:sSub>
            <m:r>
              <w:rPr>
                <w:rFonts w:ascii="Cambria Math" w:hAnsi="Cambria Math" w:cs="Times New Roman"/>
                <w:sz w:val="24"/>
                <w:szCs w:val="24"/>
              </w:rPr>
              <m:t>)</m:t>
            </m:r>
          </m:num>
          <m:den>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max</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min</m:t>
                </m:r>
              </m:sub>
            </m:sSub>
            <m:r>
              <w:rPr>
                <w:rFonts w:ascii="Cambria Math" w:hAnsi="Cambria Math" w:cs="Times New Roman"/>
                <w:sz w:val="24"/>
                <w:szCs w:val="24"/>
              </w:rPr>
              <m:t>)</m:t>
            </m:r>
          </m:den>
        </m:f>
      </m:oMath>
      <w:r>
        <w:rPr>
          <w:rFonts w:ascii="Times New Roman" w:eastAsiaTheme="minorEastAsia" w:hAnsi="Times New Roman" w:cs="Times New Roman"/>
          <w:sz w:val="24"/>
          <w:szCs w:val="24"/>
        </w:rPr>
        <w:t xml:space="preserve">, where </w:t>
      </w:r>
      <w:r w:rsidRPr="00A54EF2">
        <w:rPr>
          <w:rFonts w:ascii="Times New Roman" w:eastAsiaTheme="minorEastAsia" w:hAnsi="Times New Roman" w:cs="Times New Roman"/>
          <w:i/>
          <w:iCs/>
          <w:sz w:val="24"/>
          <w:szCs w:val="24"/>
        </w:rPr>
        <w:t>T</w:t>
      </w:r>
      <w:r w:rsidRPr="00A54EF2">
        <w:rPr>
          <w:rFonts w:ascii="Times New Roman" w:eastAsiaTheme="minorEastAsia" w:hAnsi="Times New Roman" w:cs="Times New Roman"/>
          <w:i/>
          <w:iCs/>
          <w:sz w:val="24"/>
          <w:szCs w:val="24"/>
          <w:vertAlign w:val="subscript"/>
        </w:rPr>
        <w:t>i</w:t>
      </w:r>
      <w:r>
        <w:rPr>
          <w:rFonts w:ascii="Times New Roman" w:eastAsiaTheme="minorEastAsia" w:hAnsi="Times New Roman" w:cs="Times New Roman"/>
          <w:sz w:val="24"/>
          <w:szCs w:val="24"/>
        </w:rPr>
        <w:t xml:space="preserve"> is the examined temperature point, </w:t>
      </w:r>
      <w:r w:rsidRPr="00A54EF2">
        <w:rPr>
          <w:rFonts w:ascii="Times New Roman" w:eastAsiaTheme="minorEastAsia" w:hAnsi="Times New Roman" w:cs="Times New Roman"/>
          <w:i/>
          <w:iCs/>
          <w:sz w:val="24"/>
          <w:szCs w:val="24"/>
        </w:rPr>
        <w:t>T</w:t>
      </w:r>
      <w:r w:rsidRPr="00A54EF2">
        <w:rPr>
          <w:rFonts w:ascii="Times New Roman" w:eastAsiaTheme="minorEastAsia" w:hAnsi="Times New Roman" w:cs="Times New Roman"/>
          <w:i/>
          <w:iCs/>
          <w:sz w:val="24"/>
          <w:szCs w:val="24"/>
          <w:vertAlign w:val="subscript"/>
        </w:rPr>
        <w:t>min</w:t>
      </w:r>
      <w:r>
        <w:rPr>
          <w:rFonts w:ascii="Times New Roman" w:eastAsiaTheme="minorEastAsia" w:hAnsi="Times New Roman" w:cs="Times New Roman"/>
          <w:sz w:val="24"/>
          <w:szCs w:val="24"/>
        </w:rPr>
        <w:t xml:space="preserve"> </w:t>
      </w:r>
      <w:r w:rsidR="00E6296B">
        <w:rPr>
          <w:rFonts w:ascii="Times New Roman" w:eastAsiaTheme="minorEastAsia" w:hAnsi="Times New Roman" w:cs="Times New Roman"/>
          <w:sz w:val="24"/>
          <w:szCs w:val="24"/>
        </w:rPr>
        <w:t xml:space="preserve">is the </w:t>
      </w:r>
      <w:r>
        <w:rPr>
          <w:rFonts w:ascii="Times New Roman" w:eastAsiaTheme="minorEastAsia" w:hAnsi="Times New Roman" w:cs="Times New Roman"/>
          <w:sz w:val="24"/>
          <w:szCs w:val="24"/>
        </w:rPr>
        <w:t xml:space="preserve">minimum temperature in data set, and </w:t>
      </w:r>
      <w:r w:rsidRPr="00A54EF2">
        <w:rPr>
          <w:rFonts w:ascii="Times New Roman" w:eastAsiaTheme="minorEastAsia" w:hAnsi="Times New Roman" w:cs="Times New Roman"/>
          <w:i/>
          <w:iCs/>
          <w:sz w:val="24"/>
          <w:szCs w:val="24"/>
        </w:rPr>
        <w:t>T</w:t>
      </w:r>
      <w:r w:rsidRPr="00A54EF2">
        <w:rPr>
          <w:rFonts w:ascii="Times New Roman" w:eastAsiaTheme="minorEastAsia" w:hAnsi="Times New Roman" w:cs="Times New Roman"/>
          <w:i/>
          <w:iCs/>
          <w:sz w:val="24"/>
          <w:szCs w:val="24"/>
          <w:vertAlign w:val="subscript"/>
        </w:rPr>
        <w:t>max</w:t>
      </w:r>
      <w:r>
        <w:rPr>
          <w:rFonts w:ascii="Times New Roman" w:eastAsiaTheme="minorEastAsia" w:hAnsi="Times New Roman" w:cs="Times New Roman"/>
          <w:sz w:val="24"/>
          <w:szCs w:val="24"/>
        </w:rPr>
        <w:t xml:space="preserve"> </w:t>
      </w:r>
      <w:r w:rsidR="00E6296B">
        <w:rPr>
          <w:rFonts w:ascii="Times New Roman" w:eastAsiaTheme="minorEastAsia" w:hAnsi="Times New Roman" w:cs="Times New Roman"/>
          <w:sz w:val="24"/>
          <w:szCs w:val="24"/>
        </w:rPr>
        <w:t xml:space="preserve">is the </w:t>
      </w:r>
      <w:r>
        <w:rPr>
          <w:rFonts w:ascii="Times New Roman" w:eastAsiaTheme="minorEastAsia" w:hAnsi="Times New Roman" w:cs="Times New Roman"/>
          <w:sz w:val="24"/>
          <w:szCs w:val="24"/>
        </w:rPr>
        <w:t xml:space="preserve">maximum </w:t>
      </w:r>
      <w:r w:rsidR="001F78A9">
        <w:rPr>
          <w:rFonts w:ascii="Times New Roman" w:eastAsiaTheme="minorEastAsia" w:hAnsi="Times New Roman" w:cs="Times New Roman"/>
          <w:sz w:val="24"/>
          <w:szCs w:val="24"/>
        </w:rPr>
        <w:t>temperature</w:t>
      </w:r>
      <w:r>
        <w:rPr>
          <w:rFonts w:ascii="Times New Roman" w:eastAsiaTheme="minorEastAsia" w:hAnsi="Times New Roman" w:cs="Times New Roman"/>
          <w:sz w:val="24"/>
          <w:szCs w:val="24"/>
        </w:rPr>
        <w:t xml:space="preserve"> in the data set. By using the standardized </w:t>
      </w:r>
      <w:r w:rsidR="001F78A9">
        <w:rPr>
          <w:rFonts w:ascii="Times New Roman" w:eastAsiaTheme="minorEastAsia" w:hAnsi="Times New Roman" w:cs="Times New Roman"/>
          <w:sz w:val="24"/>
          <w:szCs w:val="24"/>
        </w:rPr>
        <w:t>temperatures’</w:t>
      </w:r>
      <w:r>
        <w:rPr>
          <w:rFonts w:ascii="Times New Roman" w:eastAsiaTheme="minorEastAsia" w:hAnsi="Times New Roman" w:cs="Times New Roman"/>
          <w:sz w:val="24"/>
          <w:szCs w:val="24"/>
        </w:rPr>
        <w:t xml:space="preserve">, the determination of regression coefficients was more stable. </w:t>
      </w:r>
      <w:r w:rsidR="007F70F9">
        <w:rPr>
          <w:rFonts w:ascii="Times New Roman" w:hAnsi="Times New Roman" w:cs="Times New Roman"/>
          <w:sz w:val="24"/>
          <w:szCs w:val="24"/>
        </w:rPr>
        <w:t>The coefficient of determination for</w:t>
      </w:r>
      <w:r>
        <w:rPr>
          <w:rFonts w:ascii="Times New Roman" w:hAnsi="Times New Roman" w:cs="Times New Roman"/>
          <w:sz w:val="24"/>
          <w:szCs w:val="24"/>
        </w:rPr>
        <w:t xml:space="preserve"> the regression model of</w:t>
      </w:r>
      <w:r w:rsidR="007F70F9">
        <w:rPr>
          <w:rFonts w:ascii="Times New Roman" w:hAnsi="Times New Roman" w:cs="Times New Roman"/>
          <w:sz w:val="24"/>
          <w:szCs w:val="24"/>
        </w:rPr>
        <w:t xml:space="preserve"> </w:t>
      </w:r>
      <w:r w:rsidR="007F70F9" w:rsidRPr="0031096D">
        <w:rPr>
          <w:rFonts w:ascii="Symbol" w:hAnsi="Symbol" w:cs="Times New Roman"/>
          <w:i/>
          <w:iCs/>
          <w:sz w:val="24"/>
          <w:szCs w:val="24"/>
        </w:rPr>
        <w:t></w:t>
      </w:r>
      <w:r w:rsidR="007F70F9">
        <w:rPr>
          <w:rFonts w:ascii="Times New Roman" w:hAnsi="Times New Roman" w:cs="Times New Roman"/>
          <w:sz w:val="24"/>
          <w:szCs w:val="24"/>
        </w:rPr>
        <w:t xml:space="preserve"> is 0.99 and </w:t>
      </w:r>
      <w:r>
        <w:rPr>
          <w:rFonts w:ascii="Times New Roman" w:hAnsi="Times New Roman" w:cs="Times New Roman"/>
          <w:sz w:val="24"/>
          <w:szCs w:val="24"/>
        </w:rPr>
        <w:t>of</w:t>
      </w:r>
      <w:r w:rsidR="007F70F9">
        <w:rPr>
          <w:rFonts w:ascii="Times New Roman" w:hAnsi="Times New Roman" w:cs="Times New Roman"/>
          <w:sz w:val="24"/>
          <w:szCs w:val="24"/>
        </w:rPr>
        <w:t xml:space="preserve"> </w:t>
      </w:r>
      <w:r w:rsidR="007F70F9" w:rsidRPr="0031096D">
        <w:rPr>
          <w:rFonts w:ascii="Symbol" w:hAnsi="Symbol" w:cs="Times New Roman"/>
          <w:i/>
          <w:iCs/>
          <w:sz w:val="24"/>
          <w:szCs w:val="24"/>
        </w:rPr>
        <w:t></w:t>
      </w:r>
      <w:r w:rsidR="007F70F9">
        <w:rPr>
          <w:rFonts w:ascii="Times New Roman" w:hAnsi="Times New Roman" w:cs="Times New Roman"/>
          <w:sz w:val="24"/>
          <w:szCs w:val="24"/>
        </w:rPr>
        <w:t xml:space="preserve"> is 0.96</w:t>
      </w:r>
      <w:r>
        <w:rPr>
          <w:rFonts w:ascii="Times New Roman" w:hAnsi="Times New Roman" w:cs="Times New Roman"/>
          <w:sz w:val="24"/>
          <w:szCs w:val="24"/>
        </w:rPr>
        <w:t>.</w:t>
      </w:r>
      <w:r w:rsidR="004B63E8">
        <w:rPr>
          <w:rFonts w:ascii="Times New Roman" w:hAnsi="Times New Roman" w:cs="Times New Roman"/>
          <w:sz w:val="24"/>
          <w:szCs w:val="24"/>
        </w:rPr>
        <w:t xml:space="preserve"> </w:t>
      </w:r>
    </w:p>
    <w:p w14:paraId="26285BB2" w14:textId="19BE5A11" w:rsidR="004B63E8" w:rsidRDefault="00B326CC" w:rsidP="004B63E8">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Figure</w:t>
      </w:r>
      <w:r w:rsidR="004B63E8">
        <w:rPr>
          <w:rFonts w:ascii="Times New Roman" w:hAnsi="Times New Roman" w:cs="Times New Roman"/>
          <w:color w:val="000000" w:themeColor="text1"/>
          <w:sz w:val="24"/>
          <w:szCs w:val="24"/>
        </w:rPr>
        <w:t>1</w:t>
      </w:r>
      <w:r w:rsidR="00990E67">
        <w:rPr>
          <w:rFonts w:ascii="Times New Roman" w:hAnsi="Times New Roman" w:cs="Times New Roman"/>
          <w:color w:val="000000" w:themeColor="text1"/>
          <w:sz w:val="24"/>
          <w:szCs w:val="24"/>
        </w:rPr>
        <w:t xml:space="preserve">a and </w:t>
      </w:r>
      <w:r>
        <w:rPr>
          <w:rFonts w:ascii="Times New Roman" w:hAnsi="Times New Roman" w:cs="Times New Roman"/>
          <w:color w:val="000000" w:themeColor="text1"/>
          <w:sz w:val="24"/>
          <w:szCs w:val="24"/>
        </w:rPr>
        <w:t>Figure</w:t>
      </w:r>
      <w:r w:rsidR="00990E67">
        <w:rPr>
          <w:rFonts w:ascii="Times New Roman" w:hAnsi="Times New Roman" w:cs="Times New Roman"/>
          <w:color w:val="000000" w:themeColor="text1"/>
          <w:sz w:val="24"/>
          <w:szCs w:val="24"/>
        </w:rPr>
        <w:t xml:space="preserve"> 1b</w:t>
      </w:r>
      <w:r w:rsidR="004B63E8">
        <w:rPr>
          <w:rFonts w:ascii="Times New Roman" w:hAnsi="Times New Roman" w:cs="Times New Roman"/>
          <w:color w:val="000000" w:themeColor="text1"/>
          <w:sz w:val="24"/>
          <w:szCs w:val="24"/>
        </w:rPr>
        <w:t xml:space="preserve"> show</w:t>
      </w:r>
      <w:r w:rsidR="00990E67">
        <w:rPr>
          <w:rFonts w:ascii="Times New Roman" w:hAnsi="Times New Roman" w:cs="Times New Roman"/>
          <w:color w:val="000000" w:themeColor="text1"/>
          <w:sz w:val="24"/>
          <w:szCs w:val="24"/>
        </w:rPr>
        <w:t xml:space="preserve"> </w:t>
      </w:r>
      <w:r w:rsidR="004B63E8">
        <w:rPr>
          <w:rFonts w:ascii="Times New Roman" w:hAnsi="Times New Roman" w:cs="Times New Roman"/>
          <w:color w:val="000000" w:themeColor="text1"/>
          <w:sz w:val="24"/>
          <w:szCs w:val="24"/>
        </w:rPr>
        <w:t xml:space="preserve">the distribution parameters with their approximated values, and </w:t>
      </w:r>
      <w:r>
        <w:rPr>
          <w:rFonts w:ascii="Times New Roman" w:hAnsi="Times New Roman" w:cs="Times New Roman"/>
          <w:color w:val="000000" w:themeColor="text1"/>
          <w:sz w:val="24"/>
          <w:szCs w:val="24"/>
        </w:rPr>
        <w:t>Figure</w:t>
      </w:r>
      <w:r w:rsidR="004B63E8">
        <w:rPr>
          <w:rFonts w:ascii="Times New Roman" w:hAnsi="Times New Roman" w:cs="Times New Roman"/>
          <w:color w:val="000000" w:themeColor="text1"/>
          <w:sz w:val="24"/>
          <w:szCs w:val="24"/>
        </w:rPr>
        <w:t xml:space="preserve"> </w:t>
      </w:r>
      <w:r w:rsidR="00E60503">
        <w:rPr>
          <w:rFonts w:ascii="Times New Roman" w:hAnsi="Times New Roman" w:cs="Times New Roman"/>
          <w:color w:val="000000" w:themeColor="text1"/>
          <w:sz w:val="24"/>
          <w:szCs w:val="24"/>
        </w:rPr>
        <w:t>1</w:t>
      </w:r>
      <w:r w:rsidR="00990E67">
        <w:rPr>
          <w:rFonts w:ascii="Times New Roman" w:hAnsi="Times New Roman" w:cs="Times New Roman"/>
          <w:color w:val="000000" w:themeColor="text1"/>
          <w:sz w:val="24"/>
          <w:szCs w:val="24"/>
        </w:rPr>
        <w:t>c</w:t>
      </w:r>
      <w:r w:rsidR="004B63E8">
        <w:rPr>
          <w:rFonts w:ascii="Times New Roman" w:hAnsi="Times New Roman" w:cs="Times New Roman"/>
          <w:color w:val="000000" w:themeColor="text1"/>
          <w:sz w:val="24"/>
          <w:szCs w:val="24"/>
        </w:rPr>
        <w:t xml:space="preserve"> presents the </w:t>
      </w:r>
      <w:r w:rsidR="00560602">
        <w:rPr>
          <w:rFonts w:ascii="Times New Roman" w:hAnsi="Times New Roman" w:cs="Times New Roman"/>
          <w:color w:val="000000" w:themeColor="text1"/>
          <w:sz w:val="24"/>
          <w:szCs w:val="24"/>
        </w:rPr>
        <w:t xml:space="preserve">5%, 50% and 95% percentiles of the probabilistic models using the fitted distribution </w:t>
      </w:r>
      <w:r w:rsidR="0067270D">
        <w:rPr>
          <w:rFonts w:ascii="Times New Roman" w:hAnsi="Times New Roman" w:cs="Times New Roman"/>
          <w:color w:val="000000" w:themeColor="text1"/>
          <w:sz w:val="24"/>
          <w:szCs w:val="24"/>
        </w:rPr>
        <w:t xml:space="preserve">function </w:t>
      </w:r>
      <w:r w:rsidR="00560602">
        <w:rPr>
          <w:rFonts w:ascii="Times New Roman" w:hAnsi="Times New Roman" w:cs="Times New Roman"/>
          <w:color w:val="000000" w:themeColor="text1"/>
          <w:sz w:val="24"/>
          <w:szCs w:val="24"/>
        </w:rPr>
        <w:t>and its modeled parameters</w:t>
      </w:r>
      <w:r w:rsidR="004B63E8">
        <w:rPr>
          <w:rFonts w:ascii="Times New Roman" w:hAnsi="Times New Roman" w:cs="Times New Roman"/>
          <w:color w:val="000000" w:themeColor="text1"/>
          <w:sz w:val="24"/>
          <w:szCs w:val="24"/>
        </w:rPr>
        <w:t xml:space="preserve">. </w:t>
      </w:r>
    </w:p>
    <w:p w14:paraId="7B4CD265" w14:textId="1A0F77B5" w:rsidR="004B63E8" w:rsidRDefault="0071369D" w:rsidP="00CD2DCE">
      <w:pPr>
        <w:spacing w:line="240" w:lineRule="auto"/>
        <w:jc w:val="center"/>
        <w:rPr>
          <w:rFonts w:ascii="Times New Roman" w:hAnsi="Times New Roman" w:cs="Times New Roman"/>
          <w:color w:val="000000" w:themeColor="text1"/>
          <w:sz w:val="24"/>
          <w:szCs w:val="24"/>
        </w:rPr>
      </w:pPr>
      <w:r>
        <w:rPr>
          <w:noProof/>
        </w:rPr>
        <w:drawing>
          <wp:inline distT="0" distB="0" distL="0" distR="0" wp14:anchorId="2DAA24BB" wp14:editId="2239AF86">
            <wp:extent cx="3657600" cy="1828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55E55DE7" w14:textId="4E5D01FC" w:rsidR="004B63E8" w:rsidRPr="004B63E8" w:rsidRDefault="004B63E8" w:rsidP="00CD2DCE">
      <w:pPr>
        <w:pStyle w:val="ListParagraph"/>
        <w:numPr>
          <w:ilvl w:val="0"/>
          <w:numId w:val="15"/>
        </w:numPr>
        <w:spacing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Regression model for variable 1</w:t>
      </w:r>
      <w:r w:rsidR="00956B09">
        <w:rPr>
          <w:rFonts w:ascii="Times New Roman" w:hAnsi="Times New Roman" w:cs="Times New Roman"/>
          <w:color w:val="000000" w:themeColor="text1"/>
          <w:sz w:val="24"/>
          <w:szCs w:val="24"/>
        </w:rPr>
        <w:t xml:space="preserve"> </w:t>
      </w:r>
      <w:r w:rsidR="00E60503">
        <w:rPr>
          <w:rFonts w:ascii="Times New Roman" w:hAnsi="Times New Roman" w:cs="Times New Roman"/>
          <w:color w:val="000000" w:themeColor="text1"/>
          <w:sz w:val="24"/>
          <w:szCs w:val="24"/>
        </w:rPr>
        <w:t>–</w:t>
      </w:r>
      <w:r w:rsidR="0071369D">
        <w:rPr>
          <w:rFonts w:ascii="Times New Roman" w:hAnsi="Times New Roman" w:cs="Times New Roman"/>
          <w:color w:val="000000" w:themeColor="text1"/>
          <w:sz w:val="24"/>
          <w:szCs w:val="24"/>
        </w:rPr>
        <w:t xml:space="preserve"> </w:t>
      </w:r>
      <w:r w:rsidR="00E60503">
        <w:rPr>
          <w:rFonts w:ascii="Times New Roman" w:hAnsi="Times New Roman" w:cs="Times New Roman"/>
          <w:color w:val="000000" w:themeColor="text1"/>
          <w:sz w:val="24"/>
          <w:szCs w:val="24"/>
        </w:rPr>
        <w:t>mean value (</w:t>
      </w:r>
      <w:r w:rsidR="0071369D" w:rsidRPr="0071369D">
        <w:rPr>
          <w:rFonts w:ascii="Symbol" w:hAnsi="Symbol" w:cs="Times New Roman"/>
          <w:color w:val="000000" w:themeColor="text1"/>
          <w:sz w:val="24"/>
          <w:szCs w:val="24"/>
        </w:rPr>
        <w:t></w:t>
      </w:r>
      <w:r w:rsidR="00E60503">
        <w:rPr>
          <w:rFonts w:ascii="Symbol" w:hAnsi="Symbol" w:cs="Times New Roman"/>
          <w:color w:val="000000" w:themeColor="text1"/>
          <w:sz w:val="24"/>
          <w:szCs w:val="24"/>
        </w:rPr>
        <w:t></w:t>
      </w:r>
    </w:p>
    <w:p w14:paraId="4540C1FE" w14:textId="0AC2CD41" w:rsidR="004B63E8" w:rsidRDefault="0071369D" w:rsidP="00CD2DCE">
      <w:pPr>
        <w:spacing w:line="240" w:lineRule="auto"/>
        <w:jc w:val="center"/>
        <w:rPr>
          <w:rFonts w:ascii="Times New Roman" w:hAnsi="Times New Roman" w:cs="Times New Roman"/>
          <w:color w:val="000000" w:themeColor="text1"/>
          <w:sz w:val="24"/>
          <w:szCs w:val="24"/>
        </w:rPr>
      </w:pPr>
      <w:r>
        <w:rPr>
          <w:noProof/>
        </w:rPr>
        <w:drawing>
          <wp:inline distT="0" distB="0" distL="0" distR="0" wp14:anchorId="684D0B5B" wp14:editId="6F96E457">
            <wp:extent cx="3657600" cy="1828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18329B06" w14:textId="01AC01E5" w:rsidR="004B63E8" w:rsidRPr="00990E67" w:rsidRDefault="004B63E8" w:rsidP="00CD2DCE">
      <w:pPr>
        <w:pStyle w:val="ListParagraph"/>
        <w:numPr>
          <w:ilvl w:val="0"/>
          <w:numId w:val="15"/>
        </w:numPr>
        <w:spacing w:line="240" w:lineRule="auto"/>
        <w:jc w:val="center"/>
        <w:rPr>
          <w:rFonts w:ascii="Times New Roman" w:hAnsi="Times New Roman" w:cs="Times New Roman"/>
          <w:color w:val="000000" w:themeColor="text1"/>
          <w:sz w:val="24"/>
          <w:szCs w:val="24"/>
        </w:rPr>
      </w:pPr>
      <w:r w:rsidRPr="004B63E8">
        <w:rPr>
          <w:rFonts w:ascii="Times New Roman" w:hAnsi="Times New Roman" w:cs="Times New Roman"/>
          <w:color w:val="000000" w:themeColor="text1"/>
          <w:sz w:val="24"/>
          <w:szCs w:val="24"/>
        </w:rPr>
        <w:t>Regression model for variable 2</w:t>
      </w:r>
      <w:r w:rsidR="00956B09">
        <w:rPr>
          <w:rFonts w:ascii="Times New Roman" w:hAnsi="Times New Roman" w:cs="Times New Roman"/>
          <w:color w:val="000000" w:themeColor="text1"/>
          <w:sz w:val="24"/>
          <w:szCs w:val="24"/>
        </w:rPr>
        <w:t xml:space="preserve"> </w:t>
      </w:r>
      <w:r w:rsidR="00E60503">
        <w:rPr>
          <w:rFonts w:ascii="Times New Roman" w:hAnsi="Times New Roman" w:cs="Times New Roman"/>
          <w:color w:val="000000" w:themeColor="text1"/>
          <w:sz w:val="24"/>
          <w:szCs w:val="24"/>
        </w:rPr>
        <w:t>–</w:t>
      </w:r>
      <w:r w:rsidR="0071369D">
        <w:rPr>
          <w:rFonts w:ascii="Times New Roman" w:hAnsi="Times New Roman" w:cs="Times New Roman"/>
          <w:color w:val="000000" w:themeColor="text1"/>
          <w:sz w:val="24"/>
          <w:szCs w:val="24"/>
        </w:rPr>
        <w:t xml:space="preserve"> </w:t>
      </w:r>
      <w:r w:rsidR="00E60503">
        <w:rPr>
          <w:rFonts w:ascii="Times New Roman" w:hAnsi="Times New Roman" w:cs="Times New Roman"/>
          <w:color w:val="000000" w:themeColor="text1"/>
          <w:sz w:val="24"/>
          <w:szCs w:val="24"/>
        </w:rPr>
        <w:t>standard deviation (</w:t>
      </w:r>
      <w:r w:rsidR="0071369D" w:rsidRPr="0071369D">
        <w:rPr>
          <w:rFonts w:ascii="Symbol" w:hAnsi="Symbol" w:cs="Times New Roman"/>
          <w:color w:val="000000" w:themeColor="text1"/>
          <w:sz w:val="24"/>
          <w:szCs w:val="24"/>
        </w:rPr>
        <w:t></w:t>
      </w:r>
      <w:r w:rsidR="00E60503">
        <w:rPr>
          <w:rFonts w:ascii="Symbol" w:hAnsi="Symbol" w:cs="Times New Roman"/>
          <w:color w:val="000000" w:themeColor="text1"/>
          <w:sz w:val="24"/>
          <w:szCs w:val="24"/>
        </w:rPr>
        <w:t></w:t>
      </w:r>
    </w:p>
    <w:p w14:paraId="6946F3F9" w14:textId="2BC343E3" w:rsidR="00990E67" w:rsidRDefault="00990E67" w:rsidP="00990E67">
      <w:pPr>
        <w:spacing w:line="240" w:lineRule="auto"/>
        <w:jc w:val="center"/>
        <w:rPr>
          <w:rFonts w:ascii="Times New Roman" w:hAnsi="Times New Roman" w:cs="Times New Roman"/>
          <w:color w:val="000000" w:themeColor="text1"/>
          <w:sz w:val="24"/>
          <w:szCs w:val="24"/>
        </w:rPr>
      </w:pPr>
      <w:r>
        <w:rPr>
          <w:noProof/>
        </w:rPr>
        <w:drawing>
          <wp:inline distT="0" distB="0" distL="0" distR="0" wp14:anchorId="7D10220B" wp14:editId="6EF7043E">
            <wp:extent cx="3657600"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3B1B31ED" w14:textId="6B40A064" w:rsidR="00990E67" w:rsidRPr="00990E67" w:rsidRDefault="00E60503" w:rsidP="00990E67">
      <w:pPr>
        <w:pStyle w:val="ListParagraph"/>
        <w:numPr>
          <w:ilvl w:val="0"/>
          <w:numId w:val="15"/>
        </w:numPr>
        <w:spacing w:line="240" w:lineRule="auto"/>
        <w:jc w:val="center"/>
        <w:rPr>
          <w:rFonts w:ascii="Times New Roman" w:hAnsi="Times New Roman" w:cs="Times New Roman"/>
          <w:color w:val="000000" w:themeColor="text1"/>
          <w:sz w:val="24"/>
          <w:szCs w:val="24"/>
        </w:rPr>
      </w:pPr>
      <w:r>
        <w:rPr>
          <w:rFonts w:ascii="Times New Roman" w:hAnsi="Times New Roman" w:cs="Times New Roman"/>
          <w:sz w:val="24"/>
          <w:szCs w:val="24"/>
        </w:rPr>
        <w:t>Developed p</w:t>
      </w:r>
      <w:r w:rsidR="00990E67">
        <w:rPr>
          <w:rFonts w:ascii="Times New Roman" w:hAnsi="Times New Roman" w:cs="Times New Roman"/>
          <w:sz w:val="24"/>
          <w:szCs w:val="24"/>
        </w:rPr>
        <w:t xml:space="preserve">robabilistic model </w:t>
      </w:r>
      <w:r>
        <w:rPr>
          <w:rFonts w:ascii="Times New Roman" w:hAnsi="Times New Roman" w:cs="Times New Roman"/>
          <w:sz w:val="24"/>
          <w:szCs w:val="24"/>
        </w:rPr>
        <w:t>using approximated (</w:t>
      </w:r>
      <w:r w:rsidRPr="00E60503">
        <w:rPr>
          <w:rFonts w:ascii="Symbol" w:hAnsi="Symbol" w:cs="Times New Roman"/>
          <w:sz w:val="24"/>
          <w:szCs w:val="24"/>
        </w:rPr>
        <w:t></w:t>
      </w:r>
      <w:r>
        <w:rPr>
          <w:rFonts w:ascii="Times New Roman" w:hAnsi="Times New Roman" w:cs="Times New Roman"/>
          <w:sz w:val="24"/>
          <w:szCs w:val="24"/>
        </w:rPr>
        <w:t xml:space="preserve"> and </w:t>
      </w:r>
      <w:r w:rsidRPr="00E60503">
        <w:rPr>
          <w:rFonts w:ascii="Symbol" w:hAnsi="Symbol" w:cs="Times New Roman"/>
          <w:sz w:val="24"/>
          <w:szCs w:val="24"/>
        </w:rPr>
        <w:t></w:t>
      </w:r>
      <w:r>
        <w:rPr>
          <w:rFonts w:ascii="Times New Roman" w:hAnsi="Times New Roman" w:cs="Times New Roman"/>
          <w:sz w:val="24"/>
          <w:szCs w:val="24"/>
        </w:rPr>
        <w:t>)</w:t>
      </w:r>
    </w:p>
    <w:p w14:paraId="7B8B4F04" w14:textId="42C4ABB3" w:rsidR="004B63E8" w:rsidRDefault="00B326CC" w:rsidP="00E60503">
      <w:pPr>
        <w:spacing w:line="240" w:lineRule="auto"/>
        <w:rPr>
          <w:rFonts w:ascii="Times New Roman" w:hAnsi="Times New Roman" w:cs="Times New Roman"/>
          <w:sz w:val="24"/>
          <w:szCs w:val="24"/>
        </w:rPr>
      </w:pPr>
      <w:r>
        <w:rPr>
          <w:rFonts w:ascii="Times New Roman" w:hAnsi="Times New Roman" w:cs="Times New Roman"/>
          <w:sz w:val="24"/>
          <w:szCs w:val="24"/>
        </w:rPr>
        <w:t>Figure</w:t>
      </w:r>
      <w:r w:rsidR="003D64EF" w:rsidRPr="00B149F8">
        <w:rPr>
          <w:rFonts w:ascii="Times New Roman" w:hAnsi="Times New Roman" w:cs="Times New Roman"/>
          <w:sz w:val="24"/>
          <w:szCs w:val="24"/>
        </w:rPr>
        <w:t xml:space="preserve"> </w:t>
      </w:r>
      <w:r w:rsidR="004B63E8" w:rsidRPr="00B149F8">
        <w:rPr>
          <w:rFonts w:ascii="Times New Roman" w:hAnsi="Times New Roman" w:cs="Times New Roman"/>
          <w:sz w:val="24"/>
          <w:szCs w:val="24"/>
        </w:rPr>
        <w:t>1</w:t>
      </w:r>
      <w:r w:rsidR="003D64EF" w:rsidRPr="00B149F8">
        <w:rPr>
          <w:rFonts w:ascii="Times New Roman" w:hAnsi="Times New Roman" w:cs="Times New Roman"/>
          <w:sz w:val="24"/>
          <w:szCs w:val="24"/>
        </w:rPr>
        <w:t>.</w:t>
      </w:r>
      <w:r w:rsidR="004B63E8">
        <w:rPr>
          <w:rFonts w:ascii="Times New Roman" w:hAnsi="Times New Roman" w:cs="Times New Roman"/>
          <w:sz w:val="24"/>
          <w:szCs w:val="24"/>
        </w:rPr>
        <w:t xml:space="preserve"> </w:t>
      </w:r>
      <w:r w:rsidR="00E60503">
        <w:rPr>
          <w:rFonts w:ascii="Times New Roman" w:hAnsi="Times New Roman" w:cs="Times New Roman"/>
          <w:sz w:val="24"/>
          <w:szCs w:val="24"/>
        </w:rPr>
        <w:t xml:space="preserve">Probabilistic models for NSC compressive strength using </w:t>
      </w:r>
      <w:r w:rsidR="004B63E8">
        <w:rPr>
          <w:rFonts w:ascii="Times New Roman" w:hAnsi="Times New Roman" w:cs="Times New Roman"/>
          <w:sz w:val="24"/>
          <w:szCs w:val="24"/>
        </w:rPr>
        <w:t>lognormal distribution</w:t>
      </w:r>
      <w:r w:rsidR="0071369D">
        <w:rPr>
          <w:rFonts w:ascii="Times New Roman" w:hAnsi="Times New Roman" w:cs="Times New Roman"/>
          <w:sz w:val="24"/>
          <w:szCs w:val="24"/>
        </w:rPr>
        <w:t xml:space="preserve"> </w:t>
      </w:r>
      <w:r w:rsidR="0071369D" w:rsidRPr="004B63E8">
        <w:rPr>
          <w:rFonts w:ascii="Times New Roman" w:hAnsi="Times New Roman" w:cs="Times New Roman"/>
          <w:sz w:val="24"/>
          <w:szCs w:val="24"/>
        </w:rPr>
        <w:t xml:space="preserve">fit </w:t>
      </w:r>
      <w:r w:rsidR="00E60503">
        <w:rPr>
          <w:rFonts w:ascii="Times New Roman" w:hAnsi="Times New Roman" w:cs="Times New Roman"/>
          <w:sz w:val="24"/>
          <w:szCs w:val="24"/>
        </w:rPr>
        <w:t>for</w:t>
      </w:r>
      <w:r w:rsidR="0071369D" w:rsidRPr="004B63E8">
        <w:rPr>
          <w:rFonts w:ascii="Times New Roman" w:hAnsi="Times New Roman" w:cs="Times New Roman"/>
          <w:sz w:val="24"/>
          <w:szCs w:val="24"/>
        </w:rPr>
        <w:t xml:space="preserve"> </w:t>
      </w:r>
      <w:r w:rsidR="00E60503">
        <w:rPr>
          <w:rFonts w:ascii="Times New Roman" w:hAnsi="Times New Roman" w:cs="Times New Roman"/>
          <w:sz w:val="24"/>
          <w:szCs w:val="24"/>
        </w:rPr>
        <w:t>experimental</w:t>
      </w:r>
      <w:r w:rsidR="0071369D" w:rsidRPr="004B63E8">
        <w:rPr>
          <w:rFonts w:ascii="Times New Roman" w:hAnsi="Times New Roman" w:cs="Times New Roman"/>
          <w:sz w:val="24"/>
          <w:szCs w:val="24"/>
        </w:rPr>
        <w:t xml:space="preserve"> data </w:t>
      </w:r>
    </w:p>
    <w:p w14:paraId="3B7B3FC7" w14:textId="320FE644" w:rsidR="00E22232" w:rsidRDefault="007F70F9" w:rsidP="001B028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Another example for applying the methodology is developing a probabilistic model for the modulus of elasticity </w:t>
      </w:r>
      <w:r w:rsidR="0067270D">
        <w:rPr>
          <w:rFonts w:ascii="Times New Roman" w:hAnsi="Times New Roman" w:cs="Times New Roman"/>
          <w:sz w:val="24"/>
          <w:szCs w:val="24"/>
        </w:rPr>
        <w:t>for</w:t>
      </w:r>
      <w:r>
        <w:rPr>
          <w:rFonts w:ascii="Times New Roman" w:hAnsi="Times New Roman" w:cs="Times New Roman"/>
          <w:sz w:val="24"/>
          <w:szCs w:val="24"/>
        </w:rPr>
        <w:t xml:space="preserve"> mild steel. The </w:t>
      </w:r>
      <w:r w:rsidRPr="00A54EF2">
        <w:rPr>
          <w:rFonts w:ascii="Times New Roman" w:hAnsi="Times New Roman" w:cs="Times New Roman"/>
          <w:i/>
          <w:iCs/>
          <w:sz w:val="24"/>
          <w:szCs w:val="24"/>
        </w:rPr>
        <w:t>AIC</w:t>
      </w:r>
      <w:r w:rsidR="00A54EF2" w:rsidRPr="00A54EF2">
        <w:rPr>
          <w:rFonts w:ascii="Times New Roman" w:hAnsi="Times New Roman" w:cs="Times New Roman"/>
          <w:i/>
          <w:iCs/>
          <w:sz w:val="24"/>
          <w:szCs w:val="24"/>
          <w:vertAlign w:val="subscript"/>
        </w:rPr>
        <w:t>c</w:t>
      </w:r>
      <w:r>
        <w:rPr>
          <w:rFonts w:ascii="Times New Roman" w:hAnsi="Times New Roman" w:cs="Times New Roman"/>
          <w:sz w:val="24"/>
          <w:szCs w:val="24"/>
        </w:rPr>
        <w:t xml:space="preserve"> estimators and Akaike weights were calculated and presented in Table</w:t>
      </w:r>
      <w:r w:rsidR="00A54EF2">
        <w:rPr>
          <w:rFonts w:ascii="Times New Roman" w:hAnsi="Times New Roman" w:cs="Times New Roman"/>
          <w:sz w:val="24"/>
          <w:szCs w:val="24"/>
        </w:rPr>
        <w:t xml:space="preserve"> 2.</w:t>
      </w:r>
      <w:r>
        <w:rPr>
          <w:rFonts w:ascii="Times New Roman" w:hAnsi="Times New Roman" w:cs="Times New Roman"/>
          <w:sz w:val="24"/>
          <w:szCs w:val="24"/>
        </w:rPr>
        <w:t xml:space="preserve">  </w:t>
      </w:r>
    </w:p>
    <w:p w14:paraId="62B3C3EC" w14:textId="2D878C26" w:rsidR="00CB1219" w:rsidRPr="00B9571E" w:rsidRDefault="007F70F9" w:rsidP="00516FDA">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Table </w:t>
      </w:r>
      <w:r w:rsidR="004E42A9">
        <w:rPr>
          <w:rFonts w:ascii="Times New Roman" w:hAnsi="Times New Roman" w:cs="Times New Roman"/>
          <w:color w:val="000000" w:themeColor="text1"/>
          <w:sz w:val="24"/>
          <w:szCs w:val="24"/>
        </w:rPr>
        <w:t>2</w:t>
      </w:r>
      <w:r w:rsidR="00737282">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The </w:t>
      </w:r>
      <w:r w:rsidRPr="004E42A9">
        <w:rPr>
          <w:rFonts w:ascii="Times New Roman" w:hAnsi="Times New Roman" w:cs="Times New Roman"/>
          <w:i/>
          <w:iCs/>
          <w:color w:val="000000" w:themeColor="text1"/>
          <w:sz w:val="24"/>
          <w:szCs w:val="24"/>
        </w:rPr>
        <w:t>AIC</w:t>
      </w:r>
      <w:r w:rsidR="004E42A9" w:rsidRPr="004E42A9">
        <w:rPr>
          <w:rFonts w:ascii="Times New Roman" w:hAnsi="Times New Roman" w:cs="Times New Roman"/>
          <w:i/>
          <w:iCs/>
          <w:color w:val="000000" w:themeColor="text1"/>
          <w:sz w:val="24"/>
          <w:szCs w:val="24"/>
        </w:rPr>
        <w:t>c</w:t>
      </w:r>
      <w:r>
        <w:rPr>
          <w:rFonts w:ascii="Times New Roman" w:hAnsi="Times New Roman" w:cs="Times New Roman"/>
          <w:color w:val="000000" w:themeColor="text1"/>
          <w:sz w:val="24"/>
          <w:szCs w:val="24"/>
        </w:rPr>
        <w:t xml:space="preserve"> estimators and Akaike weights for the fitted distribution functions of </w:t>
      </w:r>
      <w:r w:rsidR="00516039">
        <w:rPr>
          <w:rFonts w:ascii="Times New Roman" w:hAnsi="Times New Roman" w:cs="Times New Roman"/>
          <w:color w:val="000000" w:themeColor="text1"/>
          <w:sz w:val="24"/>
          <w:szCs w:val="24"/>
        </w:rPr>
        <w:t xml:space="preserve">modulus of elasticity </w:t>
      </w:r>
      <w:r>
        <w:rPr>
          <w:rFonts w:ascii="Times New Roman" w:hAnsi="Times New Roman" w:cs="Times New Roman"/>
          <w:color w:val="000000" w:themeColor="text1"/>
          <w:sz w:val="24"/>
          <w:szCs w:val="24"/>
        </w:rPr>
        <w:t xml:space="preserve">for </w:t>
      </w:r>
      <w:r w:rsidR="00516039">
        <w:rPr>
          <w:rFonts w:ascii="Times New Roman" w:hAnsi="Times New Roman" w:cs="Times New Roman"/>
          <w:color w:val="000000" w:themeColor="text1"/>
          <w:sz w:val="24"/>
          <w:szCs w:val="24"/>
        </w:rPr>
        <w:t>mild steel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8"/>
        <w:gridCol w:w="1438"/>
        <w:gridCol w:w="1438"/>
        <w:gridCol w:w="1438"/>
        <w:gridCol w:w="1439"/>
        <w:gridCol w:w="1439"/>
      </w:tblGrid>
      <w:tr w:rsidR="006A5842" w14:paraId="5F644D14" w14:textId="77777777" w:rsidTr="00070DB9">
        <w:tc>
          <w:tcPr>
            <w:tcW w:w="1438" w:type="dxa"/>
            <w:tcBorders>
              <w:top w:val="single" w:sz="4" w:space="0" w:color="auto"/>
              <w:bottom w:val="single" w:sz="4" w:space="0" w:color="auto"/>
            </w:tcBorders>
          </w:tcPr>
          <w:p w14:paraId="2570189E" w14:textId="77777777" w:rsidR="00CB1219" w:rsidRDefault="007F70F9" w:rsidP="007A72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Distribution</w:t>
            </w:r>
          </w:p>
        </w:tc>
        <w:tc>
          <w:tcPr>
            <w:tcW w:w="1438" w:type="dxa"/>
            <w:tcBorders>
              <w:top w:val="single" w:sz="4" w:space="0" w:color="auto"/>
              <w:bottom w:val="single" w:sz="4" w:space="0" w:color="auto"/>
            </w:tcBorders>
          </w:tcPr>
          <w:p w14:paraId="586D1DBE" w14:textId="77777777" w:rsidR="00CB1219" w:rsidRPr="00EE64E5" w:rsidRDefault="007F70F9" w:rsidP="007A727C">
            <w:pPr>
              <w:jc w:val="center"/>
              <w:rPr>
                <w:rFonts w:ascii="Times New Roman" w:hAnsi="Times New Roman" w:cs="Times New Roman"/>
                <w:i/>
                <w:iCs/>
                <w:color w:val="000000" w:themeColor="text1"/>
                <w:sz w:val="24"/>
                <w:szCs w:val="24"/>
              </w:rPr>
            </w:pPr>
            <w:r w:rsidRPr="00EE64E5">
              <w:rPr>
                <w:rFonts w:ascii="Times New Roman" w:hAnsi="Times New Roman" w:cs="Times New Roman"/>
                <w:i/>
                <w:iCs/>
                <w:color w:val="000000" w:themeColor="text1"/>
                <w:sz w:val="24"/>
                <w:szCs w:val="24"/>
              </w:rPr>
              <w:t>AIC</w:t>
            </w:r>
            <w:r w:rsidRPr="00EE64E5">
              <w:rPr>
                <w:rFonts w:ascii="Times New Roman" w:hAnsi="Times New Roman" w:cs="Times New Roman"/>
                <w:i/>
                <w:iCs/>
                <w:color w:val="000000" w:themeColor="text1"/>
                <w:sz w:val="24"/>
                <w:szCs w:val="24"/>
                <w:vertAlign w:val="subscript"/>
              </w:rPr>
              <w:t>i</w:t>
            </w:r>
          </w:p>
        </w:tc>
        <w:tc>
          <w:tcPr>
            <w:tcW w:w="1438" w:type="dxa"/>
            <w:tcBorders>
              <w:top w:val="single" w:sz="4" w:space="0" w:color="auto"/>
              <w:bottom w:val="single" w:sz="4" w:space="0" w:color="auto"/>
              <w:right w:val="single" w:sz="4" w:space="0" w:color="auto"/>
            </w:tcBorders>
          </w:tcPr>
          <w:p w14:paraId="6D1AF2A3" w14:textId="77777777" w:rsidR="00CB1219" w:rsidRPr="00EE64E5" w:rsidRDefault="007F70F9" w:rsidP="007A727C">
            <w:pPr>
              <w:jc w:val="center"/>
              <w:rPr>
                <w:rFonts w:ascii="Times New Roman" w:hAnsi="Times New Roman" w:cs="Times New Roman"/>
                <w:i/>
                <w:iCs/>
                <w:color w:val="000000" w:themeColor="text1"/>
                <w:sz w:val="24"/>
                <w:szCs w:val="24"/>
              </w:rPr>
            </w:pPr>
            <w:r w:rsidRPr="00EE64E5">
              <w:rPr>
                <w:rFonts w:ascii="Times New Roman" w:hAnsi="Times New Roman" w:cs="Times New Roman"/>
                <w:i/>
                <w:iCs/>
                <w:color w:val="000000" w:themeColor="text1"/>
                <w:sz w:val="24"/>
                <w:szCs w:val="24"/>
              </w:rPr>
              <w:t>w</w:t>
            </w:r>
            <w:r w:rsidRPr="00EE64E5">
              <w:rPr>
                <w:rFonts w:ascii="Times New Roman" w:hAnsi="Times New Roman" w:cs="Times New Roman"/>
                <w:i/>
                <w:iCs/>
                <w:color w:val="000000" w:themeColor="text1"/>
                <w:sz w:val="24"/>
                <w:szCs w:val="24"/>
                <w:vertAlign w:val="subscript"/>
              </w:rPr>
              <w:t>i</w:t>
            </w:r>
          </w:p>
        </w:tc>
        <w:tc>
          <w:tcPr>
            <w:tcW w:w="1438" w:type="dxa"/>
            <w:tcBorders>
              <w:top w:val="single" w:sz="4" w:space="0" w:color="auto"/>
              <w:left w:val="single" w:sz="4" w:space="0" w:color="auto"/>
              <w:bottom w:val="single" w:sz="4" w:space="0" w:color="auto"/>
            </w:tcBorders>
          </w:tcPr>
          <w:p w14:paraId="3DDB57A4" w14:textId="77777777" w:rsidR="00CB1219" w:rsidRDefault="007F70F9" w:rsidP="007A72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Distribution</w:t>
            </w:r>
          </w:p>
        </w:tc>
        <w:tc>
          <w:tcPr>
            <w:tcW w:w="1439" w:type="dxa"/>
            <w:tcBorders>
              <w:top w:val="single" w:sz="4" w:space="0" w:color="auto"/>
              <w:bottom w:val="single" w:sz="4" w:space="0" w:color="auto"/>
            </w:tcBorders>
          </w:tcPr>
          <w:p w14:paraId="22BE154F" w14:textId="77777777" w:rsidR="00CB1219" w:rsidRPr="00EE64E5" w:rsidRDefault="007F70F9" w:rsidP="007A727C">
            <w:pPr>
              <w:jc w:val="center"/>
              <w:rPr>
                <w:rFonts w:ascii="Times New Roman" w:hAnsi="Times New Roman" w:cs="Times New Roman"/>
                <w:i/>
                <w:iCs/>
                <w:color w:val="000000" w:themeColor="text1"/>
                <w:sz w:val="24"/>
                <w:szCs w:val="24"/>
              </w:rPr>
            </w:pPr>
            <w:r w:rsidRPr="00EE64E5">
              <w:rPr>
                <w:rFonts w:ascii="Times New Roman" w:hAnsi="Times New Roman" w:cs="Times New Roman"/>
                <w:i/>
                <w:iCs/>
                <w:color w:val="000000" w:themeColor="text1"/>
                <w:sz w:val="24"/>
                <w:szCs w:val="24"/>
              </w:rPr>
              <w:t>AIC</w:t>
            </w:r>
            <w:r w:rsidRPr="00EE64E5">
              <w:rPr>
                <w:rFonts w:ascii="Times New Roman" w:hAnsi="Times New Roman" w:cs="Times New Roman"/>
                <w:i/>
                <w:iCs/>
                <w:color w:val="000000" w:themeColor="text1"/>
                <w:sz w:val="24"/>
                <w:szCs w:val="24"/>
                <w:vertAlign w:val="subscript"/>
              </w:rPr>
              <w:t>i</w:t>
            </w:r>
          </w:p>
        </w:tc>
        <w:tc>
          <w:tcPr>
            <w:tcW w:w="1439" w:type="dxa"/>
            <w:tcBorders>
              <w:top w:val="single" w:sz="4" w:space="0" w:color="auto"/>
              <w:bottom w:val="single" w:sz="4" w:space="0" w:color="auto"/>
            </w:tcBorders>
          </w:tcPr>
          <w:p w14:paraId="71442C4C" w14:textId="77777777" w:rsidR="00CB1219" w:rsidRPr="00EE64E5" w:rsidRDefault="007F70F9" w:rsidP="007A727C">
            <w:pPr>
              <w:jc w:val="center"/>
              <w:rPr>
                <w:rFonts w:ascii="Times New Roman" w:hAnsi="Times New Roman" w:cs="Times New Roman"/>
                <w:i/>
                <w:iCs/>
                <w:color w:val="000000" w:themeColor="text1"/>
                <w:sz w:val="24"/>
                <w:szCs w:val="24"/>
              </w:rPr>
            </w:pPr>
            <w:r w:rsidRPr="00EE64E5">
              <w:rPr>
                <w:rFonts w:ascii="Times New Roman" w:hAnsi="Times New Roman" w:cs="Times New Roman"/>
                <w:i/>
                <w:iCs/>
                <w:color w:val="000000" w:themeColor="text1"/>
                <w:sz w:val="24"/>
                <w:szCs w:val="24"/>
              </w:rPr>
              <w:t>w</w:t>
            </w:r>
            <w:r w:rsidRPr="00EE64E5">
              <w:rPr>
                <w:rFonts w:ascii="Times New Roman" w:hAnsi="Times New Roman" w:cs="Times New Roman"/>
                <w:i/>
                <w:iCs/>
                <w:color w:val="000000" w:themeColor="text1"/>
                <w:sz w:val="24"/>
                <w:szCs w:val="24"/>
                <w:vertAlign w:val="subscript"/>
              </w:rPr>
              <w:t>i</w:t>
            </w:r>
          </w:p>
        </w:tc>
      </w:tr>
      <w:tr w:rsidR="006A5842" w14:paraId="0C831ADA" w14:textId="77777777" w:rsidTr="00070DB9">
        <w:tc>
          <w:tcPr>
            <w:tcW w:w="1438" w:type="dxa"/>
            <w:tcBorders>
              <w:top w:val="single" w:sz="4" w:space="0" w:color="auto"/>
            </w:tcBorders>
          </w:tcPr>
          <w:p w14:paraId="25EDE0A5" w14:textId="77777777" w:rsidR="00CB1219" w:rsidRDefault="007F70F9" w:rsidP="007A72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Normal</w:t>
            </w:r>
          </w:p>
        </w:tc>
        <w:tc>
          <w:tcPr>
            <w:tcW w:w="1438" w:type="dxa"/>
            <w:tcBorders>
              <w:top w:val="single" w:sz="4" w:space="0" w:color="auto"/>
            </w:tcBorders>
          </w:tcPr>
          <w:p w14:paraId="31CFCE64" w14:textId="72BD2995" w:rsidR="00CB1219" w:rsidRDefault="007F70F9" w:rsidP="007A72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FE1D1B">
              <w:rPr>
                <w:rFonts w:ascii="Times New Roman" w:hAnsi="Times New Roman" w:cs="Times New Roman"/>
                <w:color w:val="000000" w:themeColor="text1"/>
                <w:sz w:val="24"/>
                <w:szCs w:val="24"/>
              </w:rPr>
              <w:t>165.87</w:t>
            </w:r>
          </w:p>
        </w:tc>
        <w:tc>
          <w:tcPr>
            <w:tcW w:w="1438" w:type="dxa"/>
            <w:tcBorders>
              <w:top w:val="single" w:sz="4" w:space="0" w:color="auto"/>
              <w:right w:val="single" w:sz="4" w:space="0" w:color="auto"/>
            </w:tcBorders>
          </w:tcPr>
          <w:p w14:paraId="0C2DB1DD" w14:textId="3A3B8C84" w:rsidR="00CB1219" w:rsidRDefault="007F70F9" w:rsidP="007A72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00FE1D1B">
              <w:rPr>
                <w:rFonts w:ascii="Times New Roman" w:hAnsi="Times New Roman" w:cs="Times New Roman"/>
                <w:color w:val="000000" w:themeColor="text1"/>
                <w:sz w:val="24"/>
                <w:szCs w:val="24"/>
              </w:rPr>
              <w:t>03</w:t>
            </w:r>
          </w:p>
        </w:tc>
        <w:tc>
          <w:tcPr>
            <w:tcW w:w="1438" w:type="dxa"/>
            <w:tcBorders>
              <w:top w:val="single" w:sz="4" w:space="0" w:color="auto"/>
              <w:left w:val="single" w:sz="4" w:space="0" w:color="auto"/>
            </w:tcBorders>
          </w:tcPr>
          <w:p w14:paraId="500D3577" w14:textId="77777777" w:rsidR="00CB1219" w:rsidRDefault="007F70F9" w:rsidP="007A72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Loglogistic</w:t>
            </w:r>
          </w:p>
        </w:tc>
        <w:tc>
          <w:tcPr>
            <w:tcW w:w="1439" w:type="dxa"/>
            <w:tcBorders>
              <w:top w:val="single" w:sz="4" w:space="0" w:color="auto"/>
            </w:tcBorders>
          </w:tcPr>
          <w:p w14:paraId="25C8E954" w14:textId="2AF0C613" w:rsidR="00CB1219" w:rsidRDefault="007F70F9" w:rsidP="007A72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FE1D1B">
              <w:rPr>
                <w:rFonts w:ascii="Times New Roman" w:hAnsi="Times New Roman" w:cs="Times New Roman"/>
                <w:color w:val="000000" w:themeColor="text1"/>
                <w:sz w:val="24"/>
                <w:szCs w:val="24"/>
              </w:rPr>
              <w:t>163.75</w:t>
            </w:r>
          </w:p>
        </w:tc>
        <w:tc>
          <w:tcPr>
            <w:tcW w:w="1439" w:type="dxa"/>
            <w:tcBorders>
              <w:top w:val="single" w:sz="4" w:space="0" w:color="auto"/>
            </w:tcBorders>
          </w:tcPr>
          <w:p w14:paraId="27ABFFDA" w14:textId="0230D162" w:rsidR="00CB1219" w:rsidRPr="00FE1D1B" w:rsidRDefault="007F70F9" w:rsidP="007A727C">
            <w:pPr>
              <w:jc w:val="center"/>
              <w:rPr>
                <w:rFonts w:ascii="Times New Roman" w:hAnsi="Times New Roman" w:cs="Times New Roman"/>
                <w:color w:val="000000" w:themeColor="text1"/>
                <w:sz w:val="24"/>
                <w:szCs w:val="24"/>
              </w:rPr>
            </w:pPr>
            <w:r w:rsidRPr="00FE1D1B">
              <w:rPr>
                <w:rFonts w:ascii="Times New Roman" w:hAnsi="Times New Roman" w:cs="Times New Roman"/>
                <w:color w:val="000000" w:themeColor="text1"/>
                <w:sz w:val="24"/>
                <w:szCs w:val="24"/>
              </w:rPr>
              <w:t>0.</w:t>
            </w:r>
            <w:r w:rsidR="00FE1D1B" w:rsidRPr="00FE1D1B">
              <w:rPr>
                <w:rFonts w:ascii="Times New Roman" w:hAnsi="Times New Roman" w:cs="Times New Roman"/>
                <w:color w:val="000000" w:themeColor="text1"/>
                <w:sz w:val="24"/>
                <w:szCs w:val="24"/>
              </w:rPr>
              <w:t>01</w:t>
            </w:r>
          </w:p>
        </w:tc>
      </w:tr>
      <w:tr w:rsidR="006A5842" w14:paraId="34CC1A7F" w14:textId="77777777" w:rsidTr="00070DB9">
        <w:tc>
          <w:tcPr>
            <w:tcW w:w="1438" w:type="dxa"/>
          </w:tcPr>
          <w:p w14:paraId="1CA9C9B5" w14:textId="77777777" w:rsidR="00CB1219" w:rsidRDefault="007F70F9" w:rsidP="007A72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Lognormal</w:t>
            </w:r>
          </w:p>
        </w:tc>
        <w:tc>
          <w:tcPr>
            <w:tcW w:w="1438" w:type="dxa"/>
          </w:tcPr>
          <w:p w14:paraId="38ABD42F" w14:textId="22E93837" w:rsidR="00CB1219" w:rsidRDefault="007F70F9" w:rsidP="007A72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FE1D1B">
              <w:rPr>
                <w:rFonts w:ascii="Times New Roman" w:hAnsi="Times New Roman" w:cs="Times New Roman"/>
                <w:color w:val="000000" w:themeColor="text1"/>
                <w:sz w:val="24"/>
                <w:szCs w:val="24"/>
              </w:rPr>
              <w:t>167.93</w:t>
            </w:r>
          </w:p>
        </w:tc>
        <w:tc>
          <w:tcPr>
            <w:tcW w:w="1438" w:type="dxa"/>
            <w:tcBorders>
              <w:right w:val="single" w:sz="4" w:space="0" w:color="auto"/>
            </w:tcBorders>
          </w:tcPr>
          <w:p w14:paraId="32F7E817" w14:textId="08267CDE" w:rsidR="00CB1219" w:rsidRPr="00FE1D1B" w:rsidRDefault="007F70F9" w:rsidP="007A727C">
            <w:pPr>
              <w:jc w:val="center"/>
              <w:rPr>
                <w:rFonts w:ascii="Times New Roman" w:hAnsi="Times New Roman" w:cs="Times New Roman"/>
                <w:color w:val="000000" w:themeColor="text1"/>
                <w:sz w:val="24"/>
                <w:szCs w:val="24"/>
              </w:rPr>
            </w:pPr>
            <w:r w:rsidRPr="00FE1D1B">
              <w:rPr>
                <w:rFonts w:ascii="Times New Roman" w:hAnsi="Times New Roman" w:cs="Times New Roman"/>
                <w:color w:val="000000" w:themeColor="text1"/>
                <w:sz w:val="24"/>
                <w:szCs w:val="24"/>
              </w:rPr>
              <w:t>0.09</w:t>
            </w:r>
          </w:p>
        </w:tc>
        <w:tc>
          <w:tcPr>
            <w:tcW w:w="1438" w:type="dxa"/>
            <w:tcBorders>
              <w:left w:val="single" w:sz="4" w:space="0" w:color="auto"/>
            </w:tcBorders>
          </w:tcPr>
          <w:p w14:paraId="6B8F8C1A" w14:textId="77777777" w:rsidR="00CB1219" w:rsidRDefault="007F70F9" w:rsidP="007A72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Weibull</w:t>
            </w:r>
          </w:p>
        </w:tc>
        <w:tc>
          <w:tcPr>
            <w:tcW w:w="1439" w:type="dxa"/>
          </w:tcPr>
          <w:p w14:paraId="7CFEA1CD" w14:textId="7840BBA0" w:rsidR="00CB1219" w:rsidRDefault="007F70F9" w:rsidP="007A72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FE1D1B">
              <w:rPr>
                <w:rFonts w:ascii="Times New Roman" w:hAnsi="Times New Roman" w:cs="Times New Roman"/>
                <w:color w:val="000000" w:themeColor="text1"/>
                <w:sz w:val="24"/>
                <w:szCs w:val="24"/>
              </w:rPr>
              <w:t>171.02</w:t>
            </w:r>
          </w:p>
        </w:tc>
        <w:tc>
          <w:tcPr>
            <w:tcW w:w="1439" w:type="dxa"/>
          </w:tcPr>
          <w:p w14:paraId="4F922617" w14:textId="0DCC62A0" w:rsidR="00CB1219" w:rsidRPr="00FE1D1B" w:rsidRDefault="007F70F9" w:rsidP="007A727C">
            <w:pPr>
              <w:jc w:val="center"/>
              <w:rPr>
                <w:rFonts w:ascii="Times New Roman" w:hAnsi="Times New Roman" w:cs="Times New Roman"/>
                <w:b/>
                <w:bCs/>
                <w:color w:val="000000" w:themeColor="text1"/>
                <w:sz w:val="24"/>
                <w:szCs w:val="24"/>
              </w:rPr>
            </w:pPr>
            <w:r w:rsidRPr="00FE1D1B">
              <w:rPr>
                <w:rFonts w:ascii="Times New Roman" w:hAnsi="Times New Roman" w:cs="Times New Roman"/>
                <w:b/>
                <w:bCs/>
                <w:color w:val="000000" w:themeColor="text1"/>
                <w:sz w:val="24"/>
                <w:szCs w:val="24"/>
              </w:rPr>
              <w:t>0.</w:t>
            </w:r>
            <w:r w:rsidR="00FE1D1B">
              <w:rPr>
                <w:rFonts w:ascii="Times New Roman" w:hAnsi="Times New Roman" w:cs="Times New Roman"/>
                <w:b/>
                <w:bCs/>
                <w:color w:val="000000" w:themeColor="text1"/>
                <w:sz w:val="24"/>
                <w:szCs w:val="24"/>
              </w:rPr>
              <w:t>54</w:t>
            </w:r>
          </w:p>
        </w:tc>
      </w:tr>
      <w:tr w:rsidR="006A5842" w14:paraId="72028C33" w14:textId="77777777" w:rsidTr="00070DB9">
        <w:tc>
          <w:tcPr>
            <w:tcW w:w="1438" w:type="dxa"/>
            <w:tcBorders>
              <w:bottom w:val="single" w:sz="4" w:space="0" w:color="auto"/>
            </w:tcBorders>
          </w:tcPr>
          <w:p w14:paraId="15214152" w14:textId="77777777" w:rsidR="00CB1219" w:rsidRDefault="007F70F9" w:rsidP="007A72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Logistic</w:t>
            </w:r>
          </w:p>
        </w:tc>
        <w:tc>
          <w:tcPr>
            <w:tcW w:w="1438" w:type="dxa"/>
            <w:tcBorders>
              <w:bottom w:val="single" w:sz="4" w:space="0" w:color="auto"/>
            </w:tcBorders>
          </w:tcPr>
          <w:p w14:paraId="37D3AFB2" w14:textId="5D7BDD29" w:rsidR="00CB1219" w:rsidRDefault="007F70F9" w:rsidP="007A72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FE1D1B">
              <w:rPr>
                <w:rFonts w:ascii="Times New Roman" w:hAnsi="Times New Roman" w:cs="Times New Roman"/>
                <w:color w:val="000000" w:themeColor="text1"/>
                <w:sz w:val="24"/>
                <w:szCs w:val="24"/>
              </w:rPr>
              <w:t>161.49</w:t>
            </w:r>
          </w:p>
        </w:tc>
        <w:tc>
          <w:tcPr>
            <w:tcW w:w="1438" w:type="dxa"/>
            <w:tcBorders>
              <w:bottom w:val="single" w:sz="4" w:space="0" w:color="auto"/>
              <w:right w:val="single" w:sz="4" w:space="0" w:color="auto"/>
            </w:tcBorders>
          </w:tcPr>
          <w:p w14:paraId="4F080F63" w14:textId="1FD6E2A1" w:rsidR="00CB1219" w:rsidRDefault="007F70F9" w:rsidP="007A72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w:t>
            </w:r>
            <w:r w:rsidR="00FE1D1B">
              <w:rPr>
                <w:rFonts w:ascii="Times New Roman" w:hAnsi="Times New Roman" w:cs="Times New Roman"/>
                <w:color w:val="000000" w:themeColor="text1"/>
                <w:sz w:val="24"/>
                <w:szCs w:val="24"/>
              </w:rPr>
              <w:t>1</w:t>
            </w:r>
          </w:p>
        </w:tc>
        <w:tc>
          <w:tcPr>
            <w:tcW w:w="1438" w:type="dxa"/>
            <w:tcBorders>
              <w:left w:val="single" w:sz="4" w:space="0" w:color="auto"/>
              <w:bottom w:val="single" w:sz="4" w:space="0" w:color="auto"/>
            </w:tcBorders>
          </w:tcPr>
          <w:p w14:paraId="03432D00" w14:textId="77777777" w:rsidR="00CB1219" w:rsidRDefault="007F70F9" w:rsidP="007A72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Birnbaum-Saunders</w:t>
            </w:r>
          </w:p>
        </w:tc>
        <w:tc>
          <w:tcPr>
            <w:tcW w:w="1439" w:type="dxa"/>
            <w:tcBorders>
              <w:bottom w:val="single" w:sz="4" w:space="0" w:color="auto"/>
            </w:tcBorders>
          </w:tcPr>
          <w:p w14:paraId="4321F8EB" w14:textId="7F1FCD3D" w:rsidR="00CB1219" w:rsidRDefault="007F70F9" w:rsidP="007A727C">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sidR="00FE1D1B">
              <w:rPr>
                <w:rFonts w:ascii="Times New Roman" w:hAnsi="Times New Roman" w:cs="Times New Roman"/>
                <w:color w:val="000000" w:themeColor="text1"/>
                <w:sz w:val="24"/>
                <w:szCs w:val="24"/>
              </w:rPr>
              <w:t>169.74</w:t>
            </w:r>
          </w:p>
        </w:tc>
        <w:tc>
          <w:tcPr>
            <w:tcW w:w="1439" w:type="dxa"/>
            <w:tcBorders>
              <w:bottom w:val="single" w:sz="4" w:space="0" w:color="auto"/>
            </w:tcBorders>
          </w:tcPr>
          <w:p w14:paraId="095737C1" w14:textId="419E691E" w:rsidR="00CB1219" w:rsidRPr="00EE64E5" w:rsidRDefault="007F70F9" w:rsidP="007A727C">
            <w:pPr>
              <w:jc w:val="center"/>
              <w:rPr>
                <w:rFonts w:ascii="Times New Roman" w:hAnsi="Times New Roman" w:cs="Times New Roman"/>
                <w:b/>
                <w:bCs/>
                <w:color w:val="000000" w:themeColor="text1"/>
                <w:sz w:val="24"/>
                <w:szCs w:val="24"/>
              </w:rPr>
            </w:pPr>
            <w:r w:rsidRPr="00EE64E5">
              <w:rPr>
                <w:rFonts w:ascii="Times New Roman" w:hAnsi="Times New Roman" w:cs="Times New Roman"/>
                <w:b/>
                <w:bCs/>
                <w:color w:val="000000" w:themeColor="text1"/>
                <w:sz w:val="24"/>
                <w:szCs w:val="24"/>
              </w:rPr>
              <w:t>0.</w:t>
            </w:r>
            <w:r w:rsidR="00FE1D1B">
              <w:rPr>
                <w:rFonts w:ascii="Times New Roman" w:hAnsi="Times New Roman" w:cs="Times New Roman"/>
                <w:b/>
                <w:bCs/>
                <w:color w:val="000000" w:themeColor="text1"/>
                <w:sz w:val="24"/>
                <w:szCs w:val="24"/>
              </w:rPr>
              <w:t>28</w:t>
            </w:r>
          </w:p>
        </w:tc>
      </w:tr>
    </w:tbl>
    <w:p w14:paraId="6F3848E6" w14:textId="4AE6724A" w:rsidR="004B63E8" w:rsidRPr="00CD2DCE" w:rsidRDefault="00FD403F" w:rsidP="004B63E8">
      <w:pPr>
        <w:spacing w:line="240" w:lineRule="auto"/>
        <w:jc w:val="both"/>
        <w:rPr>
          <w:rFonts w:ascii="Times New Roman" w:hAnsi="Times New Roman" w:cs="Times New Roman"/>
          <w:sz w:val="24"/>
          <w:szCs w:val="24"/>
        </w:rPr>
      </w:pPr>
      <w:r>
        <w:rPr>
          <w:rFonts w:ascii="Times New Roman" w:hAnsi="Times New Roman" w:cs="Times New Roman"/>
          <w:sz w:val="24"/>
          <w:szCs w:val="24"/>
        </w:rPr>
        <w:t>The two candidate</w:t>
      </w:r>
      <w:r w:rsidR="002654C3">
        <w:rPr>
          <w:rFonts w:ascii="Times New Roman" w:hAnsi="Times New Roman" w:cs="Times New Roman"/>
          <w:sz w:val="24"/>
          <w:szCs w:val="24"/>
        </w:rPr>
        <w:t xml:space="preserve"> models</w:t>
      </w:r>
      <w:r>
        <w:rPr>
          <w:rFonts w:ascii="Times New Roman" w:hAnsi="Times New Roman" w:cs="Times New Roman"/>
          <w:sz w:val="24"/>
          <w:szCs w:val="24"/>
        </w:rPr>
        <w:t xml:space="preserve"> for </w:t>
      </w:r>
      <w:r w:rsidR="00584A17">
        <w:rPr>
          <w:rFonts w:ascii="Times New Roman" w:hAnsi="Times New Roman" w:cs="Times New Roman"/>
          <w:sz w:val="24"/>
          <w:szCs w:val="24"/>
        </w:rPr>
        <w:t>modulus of elasticity</w:t>
      </w:r>
      <w:r>
        <w:rPr>
          <w:rFonts w:ascii="Times New Roman" w:hAnsi="Times New Roman" w:cs="Times New Roman"/>
          <w:sz w:val="24"/>
          <w:szCs w:val="24"/>
        </w:rPr>
        <w:t xml:space="preserve"> </w:t>
      </w:r>
      <w:r w:rsidR="002654C3">
        <w:rPr>
          <w:rFonts w:ascii="Times New Roman" w:hAnsi="Times New Roman" w:cs="Times New Roman"/>
          <w:sz w:val="24"/>
          <w:szCs w:val="24"/>
        </w:rPr>
        <w:t xml:space="preserve">data </w:t>
      </w:r>
      <w:r>
        <w:rPr>
          <w:rFonts w:ascii="Times New Roman" w:hAnsi="Times New Roman" w:cs="Times New Roman"/>
          <w:sz w:val="24"/>
          <w:szCs w:val="24"/>
        </w:rPr>
        <w:t>were Weibull and Birnbaum-Saunders distributions</w:t>
      </w:r>
      <w:r w:rsidR="000D12AE">
        <w:rPr>
          <w:rFonts w:ascii="Times New Roman" w:hAnsi="Times New Roman" w:cs="Times New Roman"/>
          <w:sz w:val="24"/>
          <w:szCs w:val="24"/>
        </w:rPr>
        <w:t xml:space="preserve">. A (scale factor) and B (shape factor) are the variables that define Weibull distribution, and they are positive numbers. The </w:t>
      </w:r>
      <w:r w:rsidR="00AE160F">
        <w:rPr>
          <w:rFonts w:ascii="Times New Roman" w:hAnsi="Times New Roman" w:cs="Times New Roman"/>
          <w:sz w:val="24"/>
          <w:szCs w:val="24"/>
        </w:rPr>
        <w:t xml:space="preserve">best-fit </w:t>
      </w:r>
      <w:r w:rsidR="000D12AE">
        <w:rPr>
          <w:rFonts w:ascii="Times New Roman" w:hAnsi="Times New Roman" w:cs="Times New Roman"/>
          <w:sz w:val="24"/>
          <w:szCs w:val="24"/>
        </w:rPr>
        <w:t xml:space="preserve">continuous functions for the </w:t>
      </w:r>
      <w:r w:rsidR="002654C3">
        <w:rPr>
          <w:rFonts w:ascii="Times New Roman" w:hAnsi="Times New Roman" w:cs="Times New Roman"/>
          <w:sz w:val="24"/>
          <w:szCs w:val="24"/>
        </w:rPr>
        <w:t>shape factor</w:t>
      </w:r>
      <w:r w:rsidR="00AE160F">
        <w:rPr>
          <w:rFonts w:ascii="Times New Roman" w:hAnsi="Times New Roman" w:cs="Times New Roman"/>
          <w:sz w:val="24"/>
          <w:szCs w:val="24"/>
        </w:rPr>
        <w:t xml:space="preserve">, which had a </w:t>
      </w:r>
      <w:r w:rsidR="0026662A">
        <w:rPr>
          <w:rFonts w:ascii="Times New Roman" w:hAnsi="Times New Roman" w:cs="Times New Roman"/>
          <w:sz w:val="24"/>
          <w:szCs w:val="24"/>
        </w:rPr>
        <w:t xml:space="preserve">coefficient of </w:t>
      </w:r>
      <w:r w:rsidR="0067270D">
        <w:rPr>
          <w:rFonts w:ascii="Times New Roman" w:hAnsi="Times New Roman" w:cs="Times New Roman"/>
          <w:sz w:val="24"/>
          <w:szCs w:val="24"/>
        </w:rPr>
        <w:t xml:space="preserve">determination of </w:t>
      </w:r>
      <w:r w:rsidR="0026662A" w:rsidRPr="00B96BE8">
        <w:rPr>
          <w:rFonts w:ascii="Times New Roman" w:hAnsi="Times New Roman" w:cs="Times New Roman"/>
          <w:sz w:val="24"/>
          <w:szCs w:val="24"/>
        </w:rPr>
        <w:t>0.</w:t>
      </w:r>
      <w:r w:rsidR="005179C0" w:rsidRPr="00B96BE8">
        <w:rPr>
          <w:rFonts w:ascii="Times New Roman" w:hAnsi="Times New Roman" w:cs="Times New Roman"/>
          <w:sz w:val="24"/>
          <w:szCs w:val="24"/>
        </w:rPr>
        <w:t>59</w:t>
      </w:r>
      <w:r w:rsidR="00AE160F">
        <w:rPr>
          <w:rFonts w:ascii="Times New Roman" w:hAnsi="Times New Roman" w:cs="Times New Roman"/>
          <w:sz w:val="24"/>
          <w:szCs w:val="24"/>
        </w:rPr>
        <w:t xml:space="preserve">, </w:t>
      </w:r>
      <w:r w:rsidR="000D12AE" w:rsidRPr="00CD2DCE">
        <w:rPr>
          <w:rFonts w:ascii="Times New Roman" w:hAnsi="Times New Roman" w:cs="Times New Roman"/>
          <w:sz w:val="24"/>
          <w:szCs w:val="24"/>
        </w:rPr>
        <w:t>produce</w:t>
      </w:r>
      <w:r w:rsidR="007F70F9" w:rsidRPr="00CD2DCE">
        <w:rPr>
          <w:rFonts w:ascii="Times New Roman" w:hAnsi="Times New Roman" w:cs="Times New Roman"/>
          <w:sz w:val="24"/>
          <w:szCs w:val="24"/>
        </w:rPr>
        <w:t xml:space="preserve">d negative or very </w:t>
      </w:r>
      <w:r w:rsidR="00AE160F" w:rsidRPr="00CD2DCE">
        <w:rPr>
          <w:rFonts w:ascii="Times New Roman" w:hAnsi="Times New Roman" w:cs="Times New Roman"/>
          <w:sz w:val="24"/>
          <w:szCs w:val="24"/>
        </w:rPr>
        <w:t>small</w:t>
      </w:r>
      <w:r w:rsidR="004B63E8" w:rsidRPr="00CD2DCE">
        <w:rPr>
          <w:rFonts w:ascii="Times New Roman" w:hAnsi="Times New Roman" w:cs="Times New Roman"/>
          <w:sz w:val="24"/>
          <w:szCs w:val="24"/>
        </w:rPr>
        <w:t xml:space="preserve"> values, </w:t>
      </w:r>
      <w:r w:rsidR="00B326CC">
        <w:rPr>
          <w:rFonts w:ascii="Times New Roman" w:hAnsi="Times New Roman" w:cs="Times New Roman"/>
          <w:sz w:val="24"/>
          <w:szCs w:val="24"/>
        </w:rPr>
        <w:t>Figure</w:t>
      </w:r>
      <w:r w:rsidR="004B63E8" w:rsidRPr="00CD2DCE">
        <w:rPr>
          <w:rFonts w:ascii="Times New Roman" w:hAnsi="Times New Roman" w:cs="Times New Roman"/>
          <w:sz w:val="24"/>
          <w:szCs w:val="24"/>
        </w:rPr>
        <w:t xml:space="preserve"> 2b, at temperatures 600</w:t>
      </w:r>
      <w:r w:rsidR="004B63E8" w:rsidRPr="00CD2DCE">
        <w:rPr>
          <w:rFonts w:ascii="Times New Roman" w:hAnsi="Times New Roman" w:cs="Times New Roman"/>
          <w:sz w:val="24"/>
          <w:szCs w:val="24"/>
          <w:vertAlign w:val="superscript"/>
        </w:rPr>
        <w:t>o</w:t>
      </w:r>
      <w:r w:rsidR="004B63E8" w:rsidRPr="00CD2DCE">
        <w:rPr>
          <w:rFonts w:ascii="Times New Roman" w:hAnsi="Times New Roman" w:cs="Times New Roman"/>
          <w:sz w:val="24"/>
          <w:szCs w:val="24"/>
        </w:rPr>
        <w:t>C, 700</w:t>
      </w:r>
      <w:r w:rsidR="004B63E8" w:rsidRPr="00CD2DCE">
        <w:rPr>
          <w:rFonts w:ascii="Times New Roman" w:hAnsi="Times New Roman" w:cs="Times New Roman"/>
          <w:sz w:val="24"/>
          <w:szCs w:val="24"/>
          <w:vertAlign w:val="superscript"/>
        </w:rPr>
        <w:t>o</w:t>
      </w:r>
      <w:r w:rsidR="004B63E8" w:rsidRPr="00CD2DCE">
        <w:rPr>
          <w:rFonts w:ascii="Times New Roman" w:hAnsi="Times New Roman" w:cs="Times New Roman"/>
          <w:sz w:val="24"/>
          <w:szCs w:val="24"/>
        </w:rPr>
        <w:t>C, 800</w:t>
      </w:r>
      <w:r w:rsidR="004B63E8" w:rsidRPr="00CD2DCE">
        <w:rPr>
          <w:rFonts w:ascii="Times New Roman" w:hAnsi="Times New Roman" w:cs="Times New Roman"/>
          <w:sz w:val="24"/>
          <w:szCs w:val="24"/>
          <w:vertAlign w:val="superscript"/>
        </w:rPr>
        <w:t>o</w:t>
      </w:r>
      <w:r w:rsidR="004B63E8" w:rsidRPr="00CD2DCE">
        <w:rPr>
          <w:rFonts w:ascii="Times New Roman" w:hAnsi="Times New Roman" w:cs="Times New Roman"/>
          <w:sz w:val="24"/>
          <w:szCs w:val="24"/>
        </w:rPr>
        <w:t>C, 900</w:t>
      </w:r>
      <w:r w:rsidR="004B63E8" w:rsidRPr="00CD2DCE">
        <w:rPr>
          <w:rFonts w:ascii="Times New Roman" w:hAnsi="Times New Roman" w:cs="Times New Roman"/>
          <w:sz w:val="24"/>
          <w:szCs w:val="24"/>
          <w:vertAlign w:val="superscript"/>
        </w:rPr>
        <w:t>o</w:t>
      </w:r>
      <w:r w:rsidR="004B63E8" w:rsidRPr="00CD2DCE">
        <w:rPr>
          <w:rFonts w:ascii="Times New Roman" w:hAnsi="Times New Roman" w:cs="Times New Roman"/>
          <w:sz w:val="24"/>
          <w:szCs w:val="24"/>
        </w:rPr>
        <w:t>C.</w:t>
      </w:r>
    </w:p>
    <w:p w14:paraId="319E4BB9" w14:textId="2402438B" w:rsidR="004B63E8" w:rsidRDefault="00F45231" w:rsidP="00F83E6C">
      <w:pPr>
        <w:spacing w:line="240" w:lineRule="auto"/>
        <w:jc w:val="both"/>
        <w:rPr>
          <w:rFonts w:ascii="Times New Roman" w:hAnsi="Times New Roman" w:cs="Times New Roman"/>
          <w:sz w:val="24"/>
          <w:szCs w:val="24"/>
          <w:highlight w:val="yellow"/>
        </w:rPr>
      </w:pPr>
      <w:r>
        <w:rPr>
          <w:noProof/>
        </w:rPr>
        <w:drawing>
          <wp:inline distT="0" distB="0" distL="0" distR="0" wp14:anchorId="166DC517" wp14:editId="0B46539C">
            <wp:extent cx="3657600" cy="1828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441E00DD" w14:textId="263F61FD" w:rsidR="004B63E8" w:rsidRPr="004B63E8" w:rsidRDefault="004B63E8" w:rsidP="004B63E8">
      <w:pPr>
        <w:pStyle w:val="ListParagraph"/>
        <w:numPr>
          <w:ilvl w:val="0"/>
          <w:numId w:val="16"/>
        </w:num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Regression model for variable 1</w:t>
      </w:r>
      <w:r w:rsidR="000C53EE">
        <w:rPr>
          <w:rFonts w:ascii="Times New Roman" w:hAnsi="Times New Roman" w:cs="Times New Roman"/>
          <w:color w:val="000000" w:themeColor="text1"/>
          <w:sz w:val="24"/>
          <w:szCs w:val="24"/>
        </w:rPr>
        <w:t xml:space="preserve"> - </w:t>
      </w:r>
      <w:r w:rsidR="00F45231">
        <w:rPr>
          <w:rFonts w:ascii="Times New Roman" w:hAnsi="Times New Roman" w:cs="Times New Roman"/>
          <w:color w:val="000000" w:themeColor="text1"/>
          <w:sz w:val="24"/>
          <w:szCs w:val="24"/>
        </w:rPr>
        <w:t>scale factor (A)</w:t>
      </w:r>
    </w:p>
    <w:p w14:paraId="02BA5D3D" w14:textId="182E3039" w:rsidR="002654C3" w:rsidRDefault="002654C3" w:rsidP="004B63E8">
      <w:pPr>
        <w:spacing w:line="240" w:lineRule="auto"/>
        <w:jc w:val="both"/>
        <w:rPr>
          <w:rFonts w:ascii="Times New Roman" w:hAnsi="Times New Roman" w:cs="Times New Roman"/>
          <w:sz w:val="24"/>
          <w:szCs w:val="24"/>
          <w:highlight w:val="yellow"/>
        </w:rPr>
      </w:pPr>
    </w:p>
    <w:p w14:paraId="4AF923DF" w14:textId="030F22B7" w:rsidR="00956B09" w:rsidRPr="004B63E8" w:rsidRDefault="00F45231" w:rsidP="004B63E8">
      <w:pPr>
        <w:spacing w:line="240" w:lineRule="auto"/>
        <w:jc w:val="both"/>
        <w:rPr>
          <w:rFonts w:ascii="Times New Roman" w:hAnsi="Times New Roman" w:cs="Times New Roman"/>
          <w:sz w:val="24"/>
          <w:szCs w:val="24"/>
          <w:highlight w:val="yellow"/>
        </w:rPr>
      </w:pPr>
      <w:r>
        <w:rPr>
          <w:noProof/>
        </w:rPr>
        <w:drawing>
          <wp:inline distT="0" distB="0" distL="0" distR="0" wp14:anchorId="09D108B2" wp14:editId="7ABB6B45">
            <wp:extent cx="3657600" cy="1828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5BEB15B9" w14:textId="208F23D4" w:rsidR="004B63E8" w:rsidRPr="004B63E8" w:rsidRDefault="004B63E8" w:rsidP="004B63E8">
      <w:pPr>
        <w:pStyle w:val="ListParagraph"/>
        <w:numPr>
          <w:ilvl w:val="0"/>
          <w:numId w:val="16"/>
        </w:num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Regression model for variable 2</w:t>
      </w:r>
      <w:r w:rsidR="000C53EE">
        <w:rPr>
          <w:rFonts w:ascii="Times New Roman" w:hAnsi="Times New Roman" w:cs="Times New Roman"/>
          <w:color w:val="000000" w:themeColor="text1"/>
          <w:sz w:val="24"/>
          <w:szCs w:val="24"/>
        </w:rPr>
        <w:t xml:space="preserve"> - </w:t>
      </w:r>
      <w:r w:rsidR="00F45231">
        <w:rPr>
          <w:rFonts w:ascii="Times New Roman" w:hAnsi="Times New Roman" w:cs="Times New Roman"/>
          <w:color w:val="000000" w:themeColor="text1"/>
          <w:sz w:val="24"/>
          <w:szCs w:val="24"/>
        </w:rPr>
        <w:t>shape factor (B)</w:t>
      </w:r>
    </w:p>
    <w:p w14:paraId="51D59785" w14:textId="3D33DFE9" w:rsidR="0026662A" w:rsidRPr="004B63E8" w:rsidRDefault="00B326CC" w:rsidP="004B63E8">
      <w:pPr>
        <w:spacing w:line="240" w:lineRule="auto"/>
        <w:jc w:val="both"/>
        <w:rPr>
          <w:rFonts w:ascii="Times New Roman" w:hAnsi="Times New Roman" w:cs="Times New Roman"/>
          <w:sz w:val="24"/>
          <w:szCs w:val="24"/>
        </w:rPr>
      </w:pPr>
      <w:r>
        <w:rPr>
          <w:rFonts w:ascii="Times New Roman" w:hAnsi="Times New Roman" w:cs="Times New Roman"/>
          <w:sz w:val="24"/>
          <w:szCs w:val="24"/>
        </w:rPr>
        <w:t>Figure</w:t>
      </w:r>
      <w:r w:rsidR="004E42A9" w:rsidRPr="00B149F8">
        <w:rPr>
          <w:rFonts w:ascii="Times New Roman" w:hAnsi="Times New Roman" w:cs="Times New Roman"/>
          <w:sz w:val="24"/>
          <w:szCs w:val="24"/>
        </w:rPr>
        <w:t xml:space="preserve"> 2</w:t>
      </w:r>
      <w:r w:rsidR="00D3361C" w:rsidRPr="00B149F8">
        <w:rPr>
          <w:rFonts w:ascii="Times New Roman" w:hAnsi="Times New Roman" w:cs="Times New Roman"/>
          <w:sz w:val="24"/>
          <w:szCs w:val="24"/>
        </w:rPr>
        <w:t>.</w:t>
      </w:r>
      <w:r w:rsidR="007F70F9" w:rsidRPr="004B63E8">
        <w:rPr>
          <w:rFonts w:ascii="Times New Roman" w:hAnsi="Times New Roman" w:cs="Times New Roman"/>
          <w:sz w:val="24"/>
          <w:szCs w:val="24"/>
        </w:rPr>
        <w:t xml:space="preserve"> Model</w:t>
      </w:r>
      <w:r w:rsidR="00215306" w:rsidRPr="004B63E8">
        <w:rPr>
          <w:rFonts w:ascii="Times New Roman" w:hAnsi="Times New Roman" w:cs="Times New Roman"/>
          <w:sz w:val="24"/>
          <w:szCs w:val="24"/>
        </w:rPr>
        <w:t>s</w:t>
      </w:r>
      <w:r w:rsidR="007F70F9" w:rsidRPr="004B63E8">
        <w:rPr>
          <w:rFonts w:ascii="Times New Roman" w:hAnsi="Times New Roman" w:cs="Times New Roman"/>
          <w:sz w:val="24"/>
          <w:szCs w:val="24"/>
        </w:rPr>
        <w:t xml:space="preserve"> to predict A (variable 1) </w:t>
      </w:r>
      <w:r w:rsidR="00A42163" w:rsidRPr="004B63E8">
        <w:rPr>
          <w:rFonts w:ascii="Times New Roman" w:hAnsi="Times New Roman" w:cs="Times New Roman"/>
          <w:sz w:val="24"/>
          <w:szCs w:val="24"/>
        </w:rPr>
        <w:t>with (R</w:t>
      </w:r>
      <w:r w:rsidR="00A42163" w:rsidRPr="004B63E8">
        <w:rPr>
          <w:rFonts w:ascii="Times New Roman" w:hAnsi="Times New Roman" w:cs="Times New Roman"/>
          <w:sz w:val="24"/>
          <w:szCs w:val="24"/>
          <w:vertAlign w:val="superscript"/>
        </w:rPr>
        <w:t>2</w:t>
      </w:r>
      <w:r w:rsidR="00A42163" w:rsidRPr="004B63E8">
        <w:rPr>
          <w:rFonts w:ascii="Times New Roman" w:hAnsi="Times New Roman" w:cs="Times New Roman"/>
          <w:sz w:val="24"/>
          <w:szCs w:val="24"/>
        </w:rPr>
        <w:t xml:space="preserve"> = 0.99) </w:t>
      </w:r>
      <w:r w:rsidR="007F70F9" w:rsidRPr="004B63E8">
        <w:rPr>
          <w:rFonts w:ascii="Times New Roman" w:hAnsi="Times New Roman" w:cs="Times New Roman"/>
          <w:sz w:val="24"/>
          <w:szCs w:val="24"/>
        </w:rPr>
        <w:t xml:space="preserve">and B (variable 2) </w:t>
      </w:r>
      <w:r w:rsidR="00A42163" w:rsidRPr="004B63E8">
        <w:rPr>
          <w:rFonts w:ascii="Times New Roman" w:hAnsi="Times New Roman" w:cs="Times New Roman"/>
          <w:sz w:val="24"/>
          <w:szCs w:val="24"/>
        </w:rPr>
        <w:t>with (R</w:t>
      </w:r>
      <w:r w:rsidR="00A42163" w:rsidRPr="004B63E8">
        <w:rPr>
          <w:rFonts w:ascii="Times New Roman" w:hAnsi="Times New Roman" w:cs="Times New Roman"/>
          <w:sz w:val="24"/>
          <w:szCs w:val="24"/>
          <w:vertAlign w:val="superscript"/>
        </w:rPr>
        <w:t>2</w:t>
      </w:r>
      <w:r w:rsidR="00A42163" w:rsidRPr="004B63E8">
        <w:rPr>
          <w:rFonts w:ascii="Times New Roman" w:hAnsi="Times New Roman" w:cs="Times New Roman"/>
          <w:sz w:val="24"/>
          <w:szCs w:val="24"/>
        </w:rPr>
        <w:t xml:space="preserve"> </w:t>
      </w:r>
      <w:r w:rsidR="00A42163" w:rsidRPr="00B96BE8">
        <w:rPr>
          <w:rFonts w:ascii="Times New Roman" w:hAnsi="Times New Roman" w:cs="Times New Roman"/>
          <w:sz w:val="24"/>
          <w:szCs w:val="24"/>
        </w:rPr>
        <w:t>= 0.</w:t>
      </w:r>
      <w:r w:rsidR="005179C0" w:rsidRPr="00B96BE8">
        <w:rPr>
          <w:rFonts w:ascii="Times New Roman" w:hAnsi="Times New Roman" w:cs="Times New Roman"/>
          <w:sz w:val="24"/>
          <w:szCs w:val="24"/>
        </w:rPr>
        <w:t>5</w:t>
      </w:r>
      <w:r w:rsidR="00A42163" w:rsidRPr="00B96BE8">
        <w:rPr>
          <w:rFonts w:ascii="Times New Roman" w:hAnsi="Times New Roman" w:cs="Times New Roman"/>
          <w:sz w:val="24"/>
          <w:szCs w:val="24"/>
        </w:rPr>
        <w:t>9</w:t>
      </w:r>
      <w:r w:rsidR="00A42163" w:rsidRPr="004B63E8">
        <w:rPr>
          <w:rFonts w:ascii="Times New Roman" w:hAnsi="Times New Roman" w:cs="Times New Roman"/>
          <w:sz w:val="24"/>
          <w:szCs w:val="24"/>
        </w:rPr>
        <w:t xml:space="preserve">) </w:t>
      </w:r>
      <w:r w:rsidR="007F70F9" w:rsidRPr="004B63E8">
        <w:rPr>
          <w:rFonts w:ascii="Times New Roman" w:hAnsi="Times New Roman" w:cs="Times New Roman"/>
          <w:sz w:val="24"/>
          <w:szCs w:val="24"/>
        </w:rPr>
        <w:t xml:space="preserve">for </w:t>
      </w:r>
      <w:r w:rsidR="0026662A" w:rsidRPr="004B63E8">
        <w:rPr>
          <w:rFonts w:ascii="Times New Roman" w:hAnsi="Times New Roman" w:cs="Times New Roman"/>
          <w:sz w:val="24"/>
          <w:szCs w:val="24"/>
        </w:rPr>
        <w:t xml:space="preserve">the </w:t>
      </w:r>
      <w:r w:rsidR="007F70F9" w:rsidRPr="004B63E8">
        <w:rPr>
          <w:rFonts w:ascii="Times New Roman" w:hAnsi="Times New Roman" w:cs="Times New Roman"/>
          <w:sz w:val="24"/>
          <w:szCs w:val="24"/>
        </w:rPr>
        <w:t xml:space="preserve">Weibull distribution </w:t>
      </w:r>
      <w:r w:rsidR="00A42163" w:rsidRPr="004B63E8">
        <w:rPr>
          <w:rFonts w:ascii="Times New Roman" w:hAnsi="Times New Roman" w:cs="Times New Roman"/>
          <w:sz w:val="24"/>
          <w:szCs w:val="24"/>
        </w:rPr>
        <w:t xml:space="preserve">fit for the data of modulus of elasticity of mild steel </w:t>
      </w:r>
    </w:p>
    <w:p w14:paraId="039DB917" w14:textId="77777777" w:rsidR="002654C3" w:rsidRDefault="002654C3" w:rsidP="00BE5DC4">
      <w:pPr>
        <w:spacing w:line="240" w:lineRule="auto"/>
        <w:jc w:val="both"/>
        <w:rPr>
          <w:rFonts w:ascii="Times New Roman" w:hAnsi="Times New Roman" w:cs="Times New Roman"/>
          <w:sz w:val="24"/>
          <w:szCs w:val="24"/>
        </w:rPr>
      </w:pPr>
    </w:p>
    <w:p w14:paraId="4BDB0AA9" w14:textId="13FF5315" w:rsidR="00CC6E70" w:rsidRDefault="007F70F9" w:rsidP="007A727C">
      <w:pPr>
        <w:spacing w:line="240" w:lineRule="auto"/>
        <w:jc w:val="both"/>
        <w:rPr>
          <w:rFonts w:ascii="Times New Roman" w:hAnsi="Times New Roman" w:cs="Times New Roman"/>
          <w:sz w:val="24"/>
          <w:szCs w:val="24"/>
        </w:rPr>
      </w:pPr>
      <w:r w:rsidRPr="00CD2DCE">
        <w:rPr>
          <w:rFonts w:ascii="Times New Roman" w:hAnsi="Times New Roman" w:cs="Times New Roman"/>
          <w:sz w:val="24"/>
          <w:szCs w:val="24"/>
        </w:rPr>
        <w:t>Therefore, the probabilistic model</w:t>
      </w:r>
      <w:r w:rsidR="00CC2BC0" w:rsidRPr="00CD2DCE">
        <w:rPr>
          <w:rFonts w:ascii="Times New Roman" w:hAnsi="Times New Roman" w:cs="Times New Roman"/>
          <w:sz w:val="24"/>
          <w:szCs w:val="24"/>
        </w:rPr>
        <w:t xml:space="preserve"> in </w:t>
      </w:r>
      <w:r w:rsidR="00B326CC">
        <w:rPr>
          <w:rFonts w:ascii="Times New Roman" w:hAnsi="Times New Roman" w:cs="Times New Roman"/>
          <w:sz w:val="24"/>
          <w:szCs w:val="24"/>
        </w:rPr>
        <w:t>Figure</w:t>
      </w:r>
      <w:r w:rsidR="00CC2BC0" w:rsidRPr="00CD2DCE">
        <w:rPr>
          <w:rFonts w:ascii="Times New Roman" w:hAnsi="Times New Roman" w:cs="Times New Roman"/>
          <w:sz w:val="24"/>
          <w:szCs w:val="24"/>
        </w:rPr>
        <w:t xml:space="preserve"> 3</w:t>
      </w:r>
      <w:r w:rsidR="000C53EE">
        <w:rPr>
          <w:rFonts w:ascii="Times New Roman" w:hAnsi="Times New Roman" w:cs="Times New Roman"/>
          <w:sz w:val="24"/>
          <w:szCs w:val="24"/>
        </w:rPr>
        <w:t>a</w:t>
      </w:r>
      <w:r w:rsidRPr="00CD2DCE">
        <w:rPr>
          <w:rFonts w:ascii="Times New Roman" w:hAnsi="Times New Roman" w:cs="Times New Roman"/>
          <w:sz w:val="24"/>
          <w:szCs w:val="24"/>
        </w:rPr>
        <w:t xml:space="preserve"> for the modulus of elasticity assuming that the data followed a Weibull distribution</w:t>
      </w:r>
      <w:r w:rsidR="003C4758" w:rsidRPr="00CD2DCE">
        <w:rPr>
          <w:rFonts w:ascii="Times New Roman" w:hAnsi="Times New Roman" w:cs="Times New Roman"/>
          <w:sz w:val="24"/>
          <w:szCs w:val="24"/>
        </w:rPr>
        <w:t xml:space="preserve"> and</w:t>
      </w:r>
      <w:r w:rsidRPr="00CD2DCE">
        <w:rPr>
          <w:rFonts w:ascii="Times New Roman" w:hAnsi="Times New Roman" w:cs="Times New Roman"/>
          <w:sz w:val="24"/>
          <w:szCs w:val="24"/>
        </w:rPr>
        <w:t xml:space="preserve"> </w:t>
      </w:r>
      <w:r w:rsidR="003C4758" w:rsidRPr="00CD2DCE">
        <w:rPr>
          <w:rFonts w:ascii="Times New Roman" w:hAnsi="Times New Roman" w:cs="Times New Roman"/>
          <w:sz w:val="24"/>
          <w:szCs w:val="24"/>
        </w:rPr>
        <w:t xml:space="preserve">using the developed models for its </w:t>
      </w:r>
      <w:r w:rsidR="00D40888" w:rsidRPr="00CD2DCE">
        <w:rPr>
          <w:rFonts w:ascii="Times New Roman" w:hAnsi="Times New Roman" w:cs="Times New Roman"/>
          <w:sz w:val="24"/>
          <w:szCs w:val="24"/>
        </w:rPr>
        <w:t>parameters</w:t>
      </w:r>
      <w:r w:rsidR="003C4758" w:rsidRPr="00CD2DCE">
        <w:rPr>
          <w:rFonts w:ascii="Times New Roman" w:hAnsi="Times New Roman" w:cs="Times New Roman"/>
          <w:sz w:val="24"/>
          <w:szCs w:val="24"/>
        </w:rPr>
        <w:t xml:space="preserve"> </w:t>
      </w:r>
      <w:r w:rsidRPr="00CD2DCE">
        <w:rPr>
          <w:rFonts w:ascii="Times New Roman" w:hAnsi="Times New Roman" w:cs="Times New Roman"/>
          <w:sz w:val="24"/>
          <w:szCs w:val="24"/>
        </w:rPr>
        <w:t xml:space="preserve">failed to </w:t>
      </w:r>
      <w:r w:rsidR="003C4758" w:rsidRPr="00CD2DCE">
        <w:rPr>
          <w:rFonts w:ascii="Times New Roman" w:hAnsi="Times New Roman" w:cs="Times New Roman"/>
          <w:sz w:val="24"/>
          <w:szCs w:val="24"/>
        </w:rPr>
        <w:t xml:space="preserve">present </w:t>
      </w:r>
      <w:r w:rsidRPr="00CD2DCE">
        <w:rPr>
          <w:rFonts w:ascii="Times New Roman" w:hAnsi="Times New Roman" w:cs="Times New Roman"/>
          <w:sz w:val="24"/>
          <w:szCs w:val="24"/>
        </w:rPr>
        <w:t xml:space="preserve">the material property at </w:t>
      </w:r>
      <w:r w:rsidR="00CC2BC0" w:rsidRPr="00CD2DCE">
        <w:rPr>
          <w:rFonts w:ascii="Times New Roman" w:hAnsi="Times New Roman" w:cs="Times New Roman"/>
          <w:sz w:val="24"/>
          <w:szCs w:val="24"/>
        </w:rPr>
        <w:t>these te</w:t>
      </w:r>
      <w:r w:rsidRPr="00CD2DCE">
        <w:rPr>
          <w:rFonts w:ascii="Times New Roman" w:hAnsi="Times New Roman" w:cs="Times New Roman"/>
          <w:sz w:val="24"/>
          <w:szCs w:val="24"/>
        </w:rPr>
        <w:t>mperatures</w:t>
      </w:r>
      <w:r w:rsidR="00CC2BC0" w:rsidRPr="00CD2DCE">
        <w:rPr>
          <w:rFonts w:ascii="Times New Roman" w:hAnsi="Times New Roman" w:cs="Times New Roman"/>
          <w:sz w:val="24"/>
          <w:szCs w:val="24"/>
        </w:rPr>
        <w:t xml:space="preserve"> (i.e., 600</w:t>
      </w:r>
      <w:r w:rsidR="00CC2BC0" w:rsidRPr="00CD2DCE">
        <w:rPr>
          <w:rFonts w:ascii="Times New Roman" w:hAnsi="Times New Roman" w:cs="Times New Roman"/>
          <w:sz w:val="24"/>
          <w:szCs w:val="24"/>
          <w:vertAlign w:val="superscript"/>
        </w:rPr>
        <w:t>o</w:t>
      </w:r>
      <w:r w:rsidR="00CC2BC0" w:rsidRPr="00CD2DCE">
        <w:rPr>
          <w:rFonts w:ascii="Times New Roman" w:hAnsi="Times New Roman" w:cs="Times New Roman"/>
          <w:sz w:val="24"/>
          <w:szCs w:val="24"/>
        </w:rPr>
        <w:t>C, 700</w:t>
      </w:r>
      <w:r w:rsidR="00CC2BC0" w:rsidRPr="00CD2DCE">
        <w:rPr>
          <w:rFonts w:ascii="Times New Roman" w:hAnsi="Times New Roman" w:cs="Times New Roman"/>
          <w:sz w:val="24"/>
          <w:szCs w:val="24"/>
          <w:vertAlign w:val="superscript"/>
        </w:rPr>
        <w:t>o</w:t>
      </w:r>
      <w:r w:rsidR="00CC2BC0" w:rsidRPr="00CD2DCE">
        <w:rPr>
          <w:rFonts w:ascii="Times New Roman" w:hAnsi="Times New Roman" w:cs="Times New Roman"/>
          <w:sz w:val="24"/>
          <w:szCs w:val="24"/>
        </w:rPr>
        <w:t>C, 800</w:t>
      </w:r>
      <w:r w:rsidR="00CC2BC0" w:rsidRPr="00CD2DCE">
        <w:rPr>
          <w:rFonts w:ascii="Times New Roman" w:hAnsi="Times New Roman" w:cs="Times New Roman"/>
          <w:sz w:val="24"/>
          <w:szCs w:val="24"/>
          <w:vertAlign w:val="superscript"/>
        </w:rPr>
        <w:t>o</w:t>
      </w:r>
      <w:r w:rsidR="00CC2BC0" w:rsidRPr="00CD2DCE">
        <w:rPr>
          <w:rFonts w:ascii="Times New Roman" w:hAnsi="Times New Roman" w:cs="Times New Roman"/>
          <w:sz w:val="24"/>
          <w:szCs w:val="24"/>
        </w:rPr>
        <w:t>C, 900</w:t>
      </w:r>
      <w:r w:rsidR="00CC2BC0" w:rsidRPr="00CD2DCE">
        <w:rPr>
          <w:rFonts w:ascii="Times New Roman" w:hAnsi="Times New Roman" w:cs="Times New Roman"/>
          <w:sz w:val="24"/>
          <w:szCs w:val="24"/>
          <w:vertAlign w:val="superscript"/>
        </w:rPr>
        <w:t>o</w:t>
      </w:r>
      <w:r w:rsidR="00CC2BC0" w:rsidRPr="00CD2DCE">
        <w:rPr>
          <w:rFonts w:ascii="Times New Roman" w:hAnsi="Times New Roman" w:cs="Times New Roman"/>
          <w:sz w:val="24"/>
          <w:szCs w:val="24"/>
        </w:rPr>
        <w:t>C).</w:t>
      </w:r>
      <w:r w:rsidR="00CC2BC0">
        <w:rPr>
          <w:rFonts w:ascii="Times New Roman" w:hAnsi="Times New Roman" w:cs="Times New Roman"/>
          <w:sz w:val="24"/>
          <w:szCs w:val="24"/>
        </w:rPr>
        <w:t xml:space="preserve"> </w:t>
      </w:r>
    </w:p>
    <w:p w14:paraId="53DFDD71" w14:textId="396341A8" w:rsidR="0045439A" w:rsidRDefault="007F70F9" w:rsidP="007A727C">
      <w:pPr>
        <w:spacing w:line="240" w:lineRule="auto"/>
        <w:jc w:val="center"/>
        <w:rPr>
          <w:rFonts w:ascii="Times New Roman" w:hAnsi="Times New Roman" w:cs="Times New Roman"/>
          <w:sz w:val="24"/>
          <w:szCs w:val="24"/>
        </w:rPr>
      </w:pPr>
      <w:r>
        <w:rPr>
          <w:noProof/>
        </w:rPr>
        <w:drawing>
          <wp:inline distT="0" distB="0" distL="0" distR="0" wp14:anchorId="6322FA1D" wp14:editId="4FE20A85">
            <wp:extent cx="4114800" cy="2286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114800" cy="2286000"/>
                    </a:xfrm>
                    <a:prstGeom prst="rect">
                      <a:avLst/>
                    </a:prstGeom>
                    <a:noFill/>
                    <a:ln>
                      <a:noFill/>
                    </a:ln>
                  </pic:spPr>
                </pic:pic>
              </a:graphicData>
            </a:graphic>
          </wp:inline>
        </w:drawing>
      </w:r>
    </w:p>
    <w:p w14:paraId="175EB704" w14:textId="77777777" w:rsidR="009773D7" w:rsidRPr="009773D7" w:rsidRDefault="009773D7" w:rsidP="009773D7">
      <w:pPr>
        <w:pStyle w:val="ListParagraph"/>
        <w:numPr>
          <w:ilvl w:val="0"/>
          <w:numId w:val="18"/>
        </w:numPr>
        <w:spacing w:line="240" w:lineRule="auto"/>
        <w:jc w:val="both"/>
        <w:rPr>
          <w:rFonts w:ascii="Times New Roman" w:hAnsi="Times New Roman" w:cs="Times New Roman"/>
          <w:sz w:val="24"/>
          <w:szCs w:val="24"/>
        </w:rPr>
      </w:pPr>
      <w:r w:rsidRPr="009773D7">
        <w:rPr>
          <w:rFonts w:ascii="Times New Roman" w:hAnsi="Times New Roman" w:cs="Times New Roman"/>
          <w:sz w:val="24"/>
          <w:szCs w:val="24"/>
        </w:rPr>
        <w:t>assuming that data points follow Weibull distribution</w:t>
      </w:r>
    </w:p>
    <w:p w14:paraId="2FDA9C4E" w14:textId="5B071C1F" w:rsidR="0088064B" w:rsidRPr="009773D7" w:rsidRDefault="0088064B" w:rsidP="009773D7">
      <w:pPr>
        <w:spacing w:line="240" w:lineRule="auto"/>
        <w:ind w:left="360"/>
        <w:rPr>
          <w:rFonts w:ascii="Times New Roman" w:hAnsi="Times New Roman" w:cs="Times New Roman"/>
          <w:sz w:val="24"/>
          <w:szCs w:val="24"/>
        </w:rPr>
      </w:pPr>
    </w:p>
    <w:p w14:paraId="2A967AD6" w14:textId="70156015" w:rsidR="0088064B" w:rsidRDefault="009773D7" w:rsidP="007A727C">
      <w:pPr>
        <w:spacing w:line="240" w:lineRule="auto"/>
        <w:jc w:val="center"/>
        <w:rPr>
          <w:rFonts w:ascii="Times New Roman" w:hAnsi="Times New Roman" w:cs="Times New Roman"/>
          <w:sz w:val="24"/>
          <w:szCs w:val="24"/>
        </w:rPr>
      </w:pPr>
      <w:r>
        <w:rPr>
          <w:noProof/>
        </w:rPr>
        <w:drawing>
          <wp:inline distT="0" distB="0" distL="0" distR="0" wp14:anchorId="7F1406CD" wp14:editId="3E55EC5F">
            <wp:extent cx="3657600" cy="1828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a:noFill/>
                    </a:ln>
                  </pic:spPr>
                </pic:pic>
              </a:graphicData>
            </a:graphic>
          </wp:inline>
        </w:drawing>
      </w:r>
    </w:p>
    <w:p w14:paraId="76183881" w14:textId="4B0FB25A" w:rsidR="009773D7" w:rsidRPr="009773D7" w:rsidRDefault="009773D7" w:rsidP="009773D7">
      <w:pPr>
        <w:pStyle w:val="ListParagraph"/>
        <w:numPr>
          <w:ilvl w:val="0"/>
          <w:numId w:val="18"/>
        </w:numPr>
        <w:spacing w:line="240" w:lineRule="auto"/>
        <w:jc w:val="both"/>
        <w:rPr>
          <w:rFonts w:ascii="Times New Roman" w:hAnsi="Times New Roman" w:cs="Times New Roman"/>
          <w:sz w:val="24"/>
          <w:szCs w:val="24"/>
        </w:rPr>
      </w:pPr>
      <w:r w:rsidRPr="009773D7">
        <w:rPr>
          <w:rFonts w:ascii="Times New Roman" w:hAnsi="Times New Roman" w:cs="Times New Roman"/>
          <w:sz w:val="24"/>
          <w:szCs w:val="24"/>
        </w:rPr>
        <w:t xml:space="preserve">assuming that data points follow </w:t>
      </w:r>
      <w:r>
        <w:rPr>
          <w:rFonts w:ascii="Times New Roman" w:hAnsi="Times New Roman" w:cs="Times New Roman"/>
          <w:sz w:val="24"/>
          <w:szCs w:val="24"/>
        </w:rPr>
        <w:t>Birnbaum-Saunders distribution</w:t>
      </w:r>
    </w:p>
    <w:p w14:paraId="042EA982" w14:textId="1DF6E595" w:rsidR="00BD35D0" w:rsidRDefault="00B326CC" w:rsidP="001B0283">
      <w:pPr>
        <w:spacing w:line="240" w:lineRule="auto"/>
        <w:jc w:val="both"/>
        <w:rPr>
          <w:rFonts w:ascii="Times New Roman" w:hAnsi="Times New Roman" w:cs="Times New Roman"/>
          <w:sz w:val="24"/>
          <w:szCs w:val="24"/>
        </w:rPr>
      </w:pPr>
      <w:r>
        <w:rPr>
          <w:rFonts w:ascii="Times New Roman" w:hAnsi="Times New Roman" w:cs="Times New Roman"/>
          <w:sz w:val="24"/>
          <w:szCs w:val="24"/>
        </w:rPr>
        <w:t>Figure</w:t>
      </w:r>
      <w:r w:rsidR="004E42A9" w:rsidRPr="00B149F8">
        <w:rPr>
          <w:rFonts w:ascii="Times New Roman" w:hAnsi="Times New Roman" w:cs="Times New Roman"/>
          <w:sz w:val="24"/>
          <w:szCs w:val="24"/>
        </w:rPr>
        <w:t xml:space="preserve"> 3</w:t>
      </w:r>
      <w:r w:rsidR="00D3361C">
        <w:rPr>
          <w:rFonts w:ascii="Times New Roman" w:hAnsi="Times New Roman" w:cs="Times New Roman"/>
          <w:sz w:val="24"/>
          <w:szCs w:val="24"/>
        </w:rPr>
        <w:t xml:space="preserve">. </w:t>
      </w:r>
      <w:r w:rsidR="007F70F9">
        <w:rPr>
          <w:rFonts w:ascii="Times New Roman" w:hAnsi="Times New Roman" w:cs="Times New Roman"/>
          <w:sz w:val="24"/>
          <w:szCs w:val="24"/>
        </w:rPr>
        <w:t xml:space="preserve">Probabilistic model for modulus of elasticity for the mild steel </w:t>
      </w:r>
    </w:p>
    <w:p w14:paraId="4F81A382" w14:textId="0E84C7DF" w:rsidR="0045439A" w:rsidRDefault="007F70F9" w:rsidP="007A72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Based on this, the second-best candidate, Birnbaum-Saunders distribution, was examined and accepted </w:t>
      </w:r>
      <w:r w:rsidR="004D404A">
        <w:rPr>
          <w:rFonts w:ascii="Times New Roman" w:hAnsi="Times New Roman" w:cs="Times New Roman"/>
          <w:sz w:val="24"/>
          <w:szCs w:val="24"/>
        </w:rPr>
        <w:t>to model the modulus of elasticity</w:t>
      </w:r>
      <w:r w:rsidR="00560602">
        <w:rPr>
          <w:rFonts w:ascii="Times New Roman" w:hAnsi="Times New Roman" w:cs="Times New Roman"/>
          <w:sz w:val="24"/>
          <w:szCs w:val="24"/>
        </w:rPr>
        <w:t xml:space="preserve">. </w:t>
      </w:r>
      <w:r w:rsidR="009773D7">
        <w:rPr>
          <w:rFonts w:ascii="Times New Roman" w:hAnsi="Times New Roman" w:cs="Times New Roman"/>
          <w:sz w:val="24"/>
          <w:szCs w:val="24"/>
        </w:rPr>
        <w:t>Eq</w:t>
      </w:r>
      <w:r w:rsidR="00E22232">
        <w:rPr>
          <w:rFonts w:ascii="Times New Roman" w:hAnsi="Times New Roman" w:cs="Times New Roman"/>
          <w:sz w:val="24"/>
          <w:szCs w:val="24"/>
        </w:rPr>
        <w:t>uation</w:t>
      </w:r>
      <w:r w:rsidR="009773D7">
        <w:rPr>
          <w:rFonts w:ascii="Times New Roman" w:hAnsi="Times New Roman" w:cs="Times New Roman"/>
          <w:sz w:val="24"/>
          <w:szCs w:val="24"/>
        </w:rPr>
        <w:t xml:space="preserve"> 5 documents the fit of </w:t>
      </w:r>
      <w:r w:rsidR="00560602">
        <w:rPr>
          <w:rFonts w:ascii="Times New Roman" w:hAnsi="Times New Roman" w:cs="Times New Roman"/>
          <w:sz w:val="24"/>
          <w:szCs w:val="24"/>
        </w:rPr>
        <w:t xml:space="preserve">the distribution parameters </w:t>
      </w:r>
      <w:r w:rsidR="00560602" w:rsidRPr="00405DA8">
        <w:rPr>
          <w:rFonts w:ascii="Symbol" w:hAnsi="Symbol" w:cs="Times New Roman"/>
          <w:i/>
          <w:iCs/>
          <w:sz w:val="24"/>
          <w:szCs w:val="24"/>
        </w:rPr>
        <w:t></w:t>
      </w:r>
      <w:r w:rsidR="00560602">
        <w:rPr>
          <w:rFonts w:ascii="Times New Roman" w:hAnsi="Times New Roman" w:cs="Times New Roman"/>
          <w:sz w:val="24"/>
          <w:szCs w:val="24"/>
        </w:rPr>
        <w:t xml:space="preserve"> (scale factor) and </w:t>
      </w:r>
      <w:r w:rsidR="00560602" w:rsidRPr="00405DA8">
        <w:rPr>
          <w:rFonts w:ascii="Symbol" w:hAnsi="Symbol" w:cs="Times New Roman"/>
          <w:i/>
          <w:iCs/>
          <w:sz w:val="24"/>
          <w:szCs w:val="24"/>
        </w:rPr>
        <w:t></w:t>
      </w:r>
      <w:r w:rsidR="00560602">
        <w:rPr>
          <w:rFonts w:ascii="Symbol" w:hAnsi="Symbol" w:cs="Times New Roman"/>
          <w:sz w:val="24"/>
          <w:szCs w:val="24"/>
        </w:rPr>
        <w:t></w:t>
      </w:r>
      <w:r w:rsidR="00560602">
        <w:rPr>
          <w:rFonts w:ascii="Symbol" w:hAnsi="Symbol" w:cs="Times New Roman"/>
          <w:sz w:val="24"/>
          <w:szCs w:val="24"/>
        </w:rPr>
        <w:t></w:t>
      </w:r>
      <w:r w:rsidR="00560602">
        <w:rPr>
          <w:rFonts w:ascii="Times New Roman" w:hAnsi="Times New Roman" w:cs="Times New Roman"/>
          <w:sz w:val="24"/>
          <w:szCs w:val="24"/>
        </w:rPr>
        <w:t>shape factor</w:t>
      </w:r>
      <w:r w:rsidR="00560602">
        <w:rPr>
          <w:rFonts w:ascii="Symbol" w:hAnsi="Symbol" w:cs="Times New Roman"/>
          <w:sz w:val="24"/>
          <w:szCs w:val="24"/>
        </w:rPr>
        <w:t></w:t>
      </w:r>
      <w:r w:rsidR="000C53EE">
        <w:rPr>
          <w:rFonts w:ascii="Symbol" w:hAnsi="Symbol" w:cs="Times New Roman"/>
          <w:sz w:val="24"/>
          <w:szCs w:val="24"/>
        </w:rPr>
        <w:t></w:t>
      </w:r>
      <w:r w:rsidR="000C53EE">
        <w:rPr>
          <w:rFonts w:ascii="Symbol" w:hAnsi="Symbol" w:cs="Times New Roman"/>
          <w:sz w:val="24"/>
          <w:szCs w:val="24"/>
        </w:rPr>
        <w:t></w:t>
      </w:r>
      <w:r w:rsidR="000C53EE">
        <w:rPr>
          <w:rFonts w:ascii="Times New Roman" w:hAnsi="Times New Roman" w:cs="Times New Roman"/>
          <w:sz w:val="24"/>
          <w:szCs w:val="24"/>
        </w:rPr>
        <w:t xml:space="preserve"> for Birnbaum-Saunders distribution</w:t>
      </w:r>
      <w:r w:rsidR="00560602">
        <w:rPr>
          <w:rFonts w:ascii="Times New Roman" w:hAnsi="Times New Roman" w:cs="Times New Roman"/>
          <w:sz w:val="24"/>
          <w:szCs w:val="24"/>
        </w:rPr>
        <w:t xml:space="preserve">, and </w:t>
      </w:r>
      <w:r w:rsidR="00B326CC">
        <w:rPr>
          <w:rFonts w:ascii="Times New Roman" w:hAnsi="Times New Roman" w:cs="Times New Roman"/>
          <w:sz w:val="24"/>
          <w:szCs w:val="24"/>
        </w:rPr>
        <w:t>Figure</w:t>
      </w:r>
      <w:r w:rsidR="00560602">
        <w:rPr>
          <w:rFonts w:ascii="Times New Roman" w:hAnsi="Times New Roman" w:cs="Times New Roman"/>
          <w:sz w:val="24"/>
          <w:szCs w:val="24"/>
        </w:rPr>
        <w:t xml:space="preserve"> </w:t>
      </w:r>
      <w:r w:rsidR="009773D7">
        <w:rPr>
          <w:rFonts w:ascii="Times New Roman" w:hAnsi="Times New Roman" w:cs="Times New Roman"/>
          <w:sz w:val="24"/>
          <w:szCs w:val="24"/>
        </w:rPr>
        <w:t>3b</w:t>
      </w:r>
      <w:r w:rsidR="00560602">
        <w:rPr>
          <w:rFonts w:ascii="Times New Roman" w:hAnsi="Times New Roman" w:cs="Times New Roman"/>
          <w:sz w:val="24"/>
          <w:szCs w:val="24"/>
        </w:rPr>
        <w:t xml:space="preserve"> shows the (5%, 50%, and 95%) percentiles of the probabilistic model</w:t>
      </w:r>
      <w:r w:rsidR="004D404A">
        <w:rPr>
          <w:rFonts w:ascii="Times New Roman" w:hAnsi="Times New Roman" w:cs="Times New Roman"/>
          <w:sz w:val="24"/>
          <w:szCs w:val="24"/>
        </w:rPr>
        <w:t xml:space="preserve">. </w:t>
      </w:r>
    </w:p>
    <w:p w14:paraId="1E29E9BD" w14:textId="560660F6" w:rsidR="0088064B" w:rsidRPr="00982257" w:rsidRDefault="0088064B" w:rsidP="0088064B">
      <w:pPr>
        <w:jc w:val="both"/>
        <w:rPr>
          <w:rFonts w:ascii="Times New Roman" w:eastAsiaTheme="minorEastAsia" w:hAnsi="Times New Roman" w:cs="Times New Roman"/>
          <w:sz w:val="20"/>
          <w:szCs w:val="20"/>
        </w:rPr>
      </w:pPr>
      <m:oMath>
        <m:r>
          <w:rPr>
            <w:rFonts w:ascii="Cambria Math" w:hAnsi="Cambria Math" w:cs="Times New Roman"/>
            <w:sz w:val="20"/>
            <w:szCs w:val="20"/>
          </w:rPr>
          <m:t>β=-152.3789+153.3916∙</m:t>
        </m:r>
        <m:sSup>
          <m:sSupPr>
            <m:ctrlPr>
              <w:rPr>
                <w:rFonts w:ascii="Cambria Math" w:hAnsi="Cambria Math" w:cs="Times New Roman"/>
                <w:i/>
                <w:sz w:val="20"/>
                <w:szCs w:val="20"/>
              </w:rPr>
            </m:ctrlPr>
          </m:sSupPr>
          <m:e>
            <m:r>
              <w:rPr>
                <w:rFonts w:ascii="Cambria Math" w:hAnsi="Cambria Math" w:cs="Times New Roman"/>
                <w:sz w:val="20"/>
                <w:szCs w:val="20"/>
              </w:rPr>
              <m:t>e</m:t>
            </m:r>
          </m:e>
          <m:sup>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sup>
        </m:sSup>
        <m:r>
          <w:rPr>
            <w:rFonts w:ascii="Cambria Math" w:hAnsi="Cambria Math" w:cs="Times New Roman"/>
            <w:sz w:val="20"/>
            <w:szCs w:val="20"/>
          </w:rPr>
          <m:t>+152.8007</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r>
          <w:rPr>
            <w:rFonts w:ascii="Cambria Math" w:hAnsi="Cambria Math" w:cs="Times New Roman"/>
            <w:sz w:val="20"/>
            <w:szCs w:val="20"/>
          </w:rPr>
          <m:t>-74.4257∙</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2</m:t>
            </m:r>
          </m:sup>
        </m:sSubSup>
        <m:r>
          <w:rPr>
            <w:rFonts w:ascii="Cambria Math" w:hAnsi="Cambria Math" w:cs="Times New Roman"/>
            <w:sz w:val="20"/>
            <w:szCs w:val="20"/>
          </w:rPr>
          <m:t>+17.6276∙</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3</m:t>
            </m:r>
          </m:sup>
        </m:sSubSup>
      </m:oMath>
      <w:r>
        <w:rPr>
          <w:rFonts w:ascii="Times New Roman" w:eastAsiaTheme="minorEastAsia" w:hAnsi="Times New Roman" w:cs="Times New Roman"/>
          <w:sz w:val="20"/>
          <w:szCs w:val="20"/>
        </w:rPr>
        <w:t xml:space="preserve">           </w:t>
      </w:r>
      <w:r w:rsidR="009773D7">
        <w:rPr>
          <w:rFonts w:ascii="Times New Roman" w:eastAsiaTheme="minorEastAsia" w:hAnsi="Times New Roman" w:cs="Times New Roman"/>
          <w:sz w:val="20"/>
          <w:szCs w:val="20"/>
        </w:rPr>
        <w:t xml:space="preserve">    </w:t>
      </w:r>
      <w:r>
        <w:rPr>
          <w:rFonts w:ascii="Times New Roman" w:eastAsiaTheme="minorEastAsia" w:hAnsi="Times New Roman" w:cs="Times New Roman"/>
          <w:sz w:val="20"/>
          <w:szCs w:val="20"/>
        </w:rPr>
        <w:t xml:space="preserve"> </w:t>
      </w:r>
      <w:r w:rsidR="009773D7">
        <w:rPr>
          <w:rFonts w:ascii="Times New Roman" w:eastAsiaTheme="minorEastAsia" w:hAnsi="Times New Roman" w:cs="Times New Roman"/>
          <w:sz w:val="20"/>
          <w:szCs w:val="20"/>
        </w:rPr>
        <w:t xml:space="preserve">  </w:t>
      </w:r>
      <w:r w:rsidRPr="00B149F8">
        <w:rPr>
          <w:rFonts w:ascii="Times New Roman" w:eastAsiaTheme="minorEastAsia" w:hAnsi="Times New Roman" w:cs="Times New Roman"/>
          <w:sz w:val="24"/>
          <w:szCs w:val="24"/>
        </w:rPr>
        <w:t>(5a)</w:t>
      </w:r>
    </w:p>
    <w:p w14:paraId="2F3E134A" w14:textId="2AD3CC4E" w:rsidR="0088064B" w:rsidRDefault="0088064B" w:rsidP="007A727C">
      <w:pPr>
        <w:spacing w:line="240" w:lineRule="auto"/>
        <w:jc w:val="both"/>
        <w:rPr>
          <w:rFonts w:ascii="Times New Roman" w:hAnsi="Times New Roman" w:cs="Times New Roman"/>
          <w:sz w:val="24"/>
          <w:szCs w:val="24"/>
        </w:rPr>
      </w:pPr>
      <m:oMath>
        <m:r>
          <w:rPr>
            <w:rFonts w:ascii="Cambria Math" w:hAnsi="Cambria Math" w:cs="Times New Roman"/>
            <w:sz w:val="20"/>
            <w:szCs w:val="20"/>
          </w:rPr>
          <m:t>γ=0.0116-0.0527</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r>
          <w:rPr>
            <w:rFonts w:ascii="Cambria Math" w:hAnsi="Cambria Math" w:cs="Times New Roman"/>
            <w:sz w:val="20"/>
            <w:szCs w:val="20"/>
          </w:rPr>
          <m:t>+0.9434∙</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2</m:t>
            </m:r>
          </m:sup>
        </m:sSubSup>
      </m:oMath>
      <w:r>
        <w:rPr>
          <w:rFonts w:ascii="Times New Roman" w:eastAsiaTheme="minorEastAsia" w:hAnsi="Times New Roman" w:cs="Times New Roman"/>
          <w:sz w:val="20"/>
          <w:szCs w:val="20"/>
        </w:rPr>
        <w:t xml:space="preserve">    </w:t>
      </w:r>
      <w:r>
        <w:rPr>
          <w:rFonts w:ascii="Times New Roman" w:eastAsiaTheme="minorEastAsia" w:hAnsi="Times New Roman" w:cs="Times New Roman"/>
          <w:sz w:val="20"/>
          <w:szCs w:val="20"/>
        </w:rPr>
        <w:tab/>
      </w:r>
      <w:r>
        <w:rPr>
          <w:rFonts w:ascii="Times New Roman" w:eastAsiaTheme="minorEastAsia" w:hAnsi="Times New Roman" w:cs="Times New Roman"/>
          <w:sz w:val="20"/>
          <w:szCs w:val="20"/>
        </w:rPr>
        <w:tab/>
      </w:r>
      <w:r>
        <w:rPr>
          <w:rFonts w:ascii="Times New Roman" w:eastAsiaTheme="minorEastAsia" w:hAnsi="Times New Roman" w:cs="Times New Roman"/>
          <w:sz w:val="20"/>
          <w:szCs w:val="20"/>
        </w:rPr>
        <w:tab/>
      </w:r>
      <w:r>
        <w:rPr>
          <w:rFonts w:ascii="Times New Roman" w:eastAsiaTheme="minorEastAsia" w:hAnsi="Times New Roman" w:cs="Times New Roman"/>
          <w:sz w:val="20"/>
          <w:szCs w:val="20"/>
        </w:rPr>
        <w:tab/>
      </w:r>
      <w:r w:rsidR="009773D7">
        <w:rPr>
          <w:rFonts w:ascii="Times New Roman" w:eastAsiaTheme="minorEastAsia" w:hAnsi="Times New Roman" w:cs="Times New Roman"/>
          <w:sz w:val="20"/>
          <w:szCs w:val="20"/>
        </w:rPr>
        <w:t xml:space="preserve">                           </w:t>
      </w:r>
      <w:r w:rsidR="009773D7" w:rsidRPr="009773D7">
        <w:rPr>
          <w:rFonts w:ascii="Times New Roman" w:eastAsiaTheme="minorEastAsia" w:hAnsi="Times New Roman" w:cs="Times New Roman"/>
          <w:sz w:val="24"/>
          <w:szCs w:val="24"/>
        </w:rPr>
        <w:t xml:space="preserve">     </w:t>
      </w:r>
      <w:r w:rsidRPr="009773D7">
        <w:rPr>
          <w:rFonts w:ascii="Times New Roman" w:eastAsiaTheme="minorEastAsia" w:hAnsi="Times New Roman" w:cs="Times New Roman"/>
          <w:sz w:val="24"/>
          <w:szCs w:val="24"/>
        </w:rPr>
        <w:t xml:space="preserve"> </w:t>
      </w:r>
      <w:r w:rsidRPr="00B149F8">
        <w:rPr>
          <w:rFonts w:ascii="Times New Roman" w:eastAsiaTheme="minorEastAsia" w:hAnsi="Times New Roman" w:cs="Times New Roman"/>
          <w:sz w:val="24"/>
          <w:szCs w:val="24"/>
        </w:rPr>
        <w:t>(5b)</w:t>
      </w:r>
    </w:p>
    <w:p w14:paraId="0A6D7084" w14:textId="0325D9A5" w:rsidR="00AE160F" w:rsidRDefault="007F70F9" w:rsidP="007A727C">
      <w:pPr>
        <w:spacing w:line="240" w:lineRule="auto"/>
        <w:jc w:val="both"/>
        <w:rPr>
          <w:rFonts w:ascii="Times New Roman" w:hAnsi="Times New Roman" w:cs="Times New Roman"/>
          <w:sz w:val="24"/>
          <w:szCs w:val="24"/>
        </w:rPr>
      </w:pPr>
      <w:r>
        <w:rPr>
          <w:rFonts w:ascii="Times New Roman" w:hAnsi="Times New Roman" w:cs="Times New Roman"/>
          <w:sz w:val="24"/>
          <w:szCs w:val="24"/>
        </w:rPr>
        <w:t>The</w:t>
      </w:r>
      <w:r w:rsidR="0026662A">
        <w:rPr>
          <w:rFonts w:ascii="Times New Roman" w:hAnsi="Times New Roman" w:cs="Times New Roman"/>
          <w:sz w:val="24"/>
          <w:szCs w:val="24"/>
        </w:rPr>
        <w:t xml:space="preserve"> </w:t>
      </w:r>
      <w:r w:rsidR="009164B9">
        <w:rPr>
          <w:rFonts w:ascii="Times New Roman" w:hAnsi="Times New Roman" w:cs="Times New Roman"/>
          <w:sz w:val="24"/>
          <w:szCs w:val="24"/>
        </w:rPr>
        <w:t xml:space="preserve">aforenoted </w:t>
      </w:r>
      <w:r w:rsidR="0026662A">
        <w:rPr>
          <w:rFonts w:ascii="Times New Roman" w:hAnsi="Times New Roman" w:cs="Times New Roman"/>
          <w:sz w:val="24"/>
          <w:szCs w:val="24"/>
        </w:rPr>
        <w:t xml:space="preserve">methodology was applied to develop probabilistic models for the thermal and mechanical properties </w:t>
      </w:r>
      <w:r w:rsidR="009164B9">
        <w:rPr>
          <w:rFonts w:ascii="Times New Roman" w:hAnsi="Times New Roman" w:cs="Times New Roman"/>
          <w:sz w:val="24"/>
          <w:szCs w:val="24"/>
        </w:rPr>
        <w:t>for a collection of</w:t>
      </w:r>
      <w:r w:rsidR="002654C3">
        <w:rPr>
          <w:rFonts w:ascii="Times New Roman" w:hAnsi="Times New Roman" w:cs="Times New Roman"/>
          <w:sz w:val="24"/>
          <w:szCs w:val="24"/>
        </w:rPr>
        <w:t xml:space="preserve"> </w:t>
      </w:r>
      <w:r w:rsidR="001F78A9">
        <w:rPr>
          <w:rFonts w:ascii="Times New Roman" w:hAnsi="Times New Roman" w:cs="Times New Roman"/>
          <w:sz w:val="24"/>
          <w:szCs w:val="24"/>
        </w:rPr>
        <w:t>construction</w:t>
      </w:r>
      <w:r w:rsidR="002654C3">
        <w:rPr>
          <w:rFonts w:ascii="Times New Roman" w:hAnsi="Times New Roman" w:cs="Times New Roman"/>
          <w:sz w:val="24"/>
          <w:szCs w:val="24"/>
        </w:rPr>
        <w:t xml:space="preserve"> materials</w:t>
      </w:r>
      <w:r w:rsidR="0026662A">
        <w:rPr>
          <w:rFonts w:ascii="Times New Roman" w:hAnsi="Times New Roman" w:cs="Times New Roman"/>
          <w:sz w:val="24"/>
          <w:szCs w:val="24"/>
        </w:rPr>
        <w:t xml:space="preserve">. </w:t>
      </w:r>
      <w:r>
        <w:rPr>
          <w:rFonts w:ascii="Times New Roman" w:hAnsi="Times New Roman" w:cs="Times New Roman"/>
          <w:sz w:val="24"/>
          <w:szCs w:val="24"/>
        </w:rPr>
        <w:t xml:space="preserve"> </w:t>
      </w:r>
      <w:r w:rsidR="0026662A">
        <w:rPr>
          <w:rFonts w:ascii="Times New Roman" w:hAnsi="Times New Roman" w:cs="Times New Roman"/>
          <w:sz w:val="24"/>
          <w:szCs w:val="24"/>
        </w:rPr>
        <w:t xml:space="preserve">The followings are the developed models presented by the examined property. </w:t>
      </w:r>
    </w:p>
    <w:p w14:paraId="054EDEAC" w14:textId="10AA997A" w:rsidR="0026662A" w:rsidRDefault="00FA538C" w:rsidP="007A727C">
      <w:pPr>
        <w:spacing w:line="24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4.1.1 </w:t>
      </w:r>
      <w:r w:rsidR="007F70F9" w:rsidRPr="0026662A">
        <w:rPr>
          <w:rFonts w:ascii="Times New Roman" w:hAnsi="Times New Roman" w:cs="Times New Roman"/>
          <w:i/>
          <w:iCs/>
          <w:sz w:val="24"/>
          <w:szCs w:val="24"/>
        </w:rPr>
        <w:t>Compressive strength of concrete</w:t>
      </w:r>
      <w:r w:rsidR="007F70F9">
        <w:rPr>
          <w:rFonts w:ascii="Times New Roman" w:hAnsi="Times New Roman" w:cs="Times New Roman"/>
          <w:i/>
          <w:iCs/>
          <w:sz w:val="24"/>
          <w:szCs w:val="24"/>
        </w:rPr>
        <w:t>:</w:t>
      </w:r>
    </w:p>
    <w:p w14:paraId="26153BF9" w14:textId="295B44B3" w:rsidR="00976907" w:rsidRPr="00CA6265" w:rsidRDefault="00976907" w:rsidP="00976907">
      <w:pPr>
        <w:spacing w:line="240" w:lineRule="auto"/>
        <w:jc w:val="both"/>
        <w:rPr>
          <w:rFonts w:ascii="Times New Roman" w:hAnsi="Times New Roman" w:cs="Times New Roman"/>
          <w:sz w:val="24"/>
          <w:szCs w:val="24"/>
        </w:rPr>
      </w:pPr>
      <w:r>
        <w:rPr>
          <w:rFonts w:ascii="Times New Roman" w:hAnsi="Times New Roman" w:cs="Times New Roman"/>
          <w:sz w:val="24"/>
          <w:szCs w:val="24"/>
        </w:rPr>
        <w:t>Table 3</w:t>
      </w:r>
      <w:r w:rsidR="00737282">
        <w:rPr>
          <w:rFonts w:ascii="Times New Roman" w:hAnsi="Times New Roman" w:cs="Times New Roman"/>
          <w:sz w:val="24"/>
          <w:szCs w:val="24"/>
        </w:rPr>
        <w:t>.</w:t>
      </w:r>
      <w:r>
        <w:rPr>
          <w:rFonts w:ascii="Times New Roman" w:hAnsi="Times New Roman" w:cs="Times New Roman"/>
          <w:sz w:val="24"/>
          <w:szCs w:val="24"/>
        </w:rPr>
        <w:t xml:space="preserve"> Models for the variables defining the probabilistic models for the compressive strength of concrete</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1276"/>
        <w:gridCol w:w="5528"/>
        <w:gridCol w:w="980"/>
      </w:tblGrid>
      <w:tr w:rsidR="00976907" w14:paraId="318A3FEC" w14:textId="77777777" w:rsidTr="0075361E">
        <w:trPr>
          <w:jc w:val="center"/>
        </w:trPr>
        <w:tc>
          <w:tcPr>
            <w:tcW w:w="846" w:type="dxa"/>
            <w:tcBorders>
              <w:top w:val="single" w:sz="4" w:space="0" w:color="auto"/>
              <w:bottom w:val="single" w:sz="4" w:space="0" w:color="auto"/>
            </w:tcBorders>
          </w:tcPr>
          <w:p w14:paraId="17AA7FC0" w14:textId="77777777" w:rsidR="00976907" w:rsidRPr="00ED7374" w:rsidRDefault="00976907" w:rsidP="00976907">
            <w:pPr>
              <w:jc w:val="center"/>
              <w:rPr>
                <w:rFonts w:ascii="Times New Roman" w:hAnsi="Times New Roman" w:cs="Times New Roman"/>
                <w:sz w:val="20"/>
                <w:szCs w:val="20"/>
              </w:rPr>
            </w:pPr>
            <w:r w:rsidRPr="00ED7374">
              <w:rPr>
                <w:rFonts w:ascii="Times New Roman" w:hAnsi="Times New Roman" w:cs="Times New Roman"/>
                <w:sz w:val="20"/>
                <w:szCs w:val="20"/>
              </w:rPr>
              <w:t>Type</w:t>
            </w:r>
          </w:p>
        </w:tc>
        <w:tc>
          <w:tcPr>
            <w:tcW w:w="1276" w:type="dxa"/>
            <w:tcBorders>
              <w:top w:val="single" w:sz="4" w:space="0" w:color="auto"/>
              <w:bottom w:val="single" w:sz="4" w:space="0" w:color="auto"/>
            </w:tcBorders>
          </w:tcPr>
          <w:p w14:paraId="02F39663" w14:textId="77777777" w:rsidR="00976907" w:rsidRPr="00ED7374" w:rsidRDefault="00976907" w:rsidP="00976907">
            <w:pPr>
              <w:jc w:val="center"/>
              <w:rPr>
                <w:rFonts w:ascii="Times New Roman" w:hAnsi="Times New Roman" w:cs="Times New Roman"/>
                <w:sz w:val="20"/>
                <w:szCs w:val="20"/>
              </w:rPr>
            </w:pPr>
            <w:r w:rsidRPr="00ED7374">
              <w:rPr>
                <w:rFonts w:ascii="Times New Roman" w:hAnsi="Times New Roman" w:cs="Times New Roman"/>
                <w:sz w:val="20"/>
                <w:szCs w:val="20"/>
              </w:rPr>
              <w:t>Dist.</w:t>
            </w:r>
          </w:p>
        </w:tc>
        <w:tc>
          <w:tcPr>
            <w:tcW w:w="5528" w:type="dxa"/>
            <w:tcBorders>
              <w:top w:val="single" w:sz="4" w:space="0" w:color="auto"/>
              <w:bottom w:val="single" w:sz="4" w:space="0" w:color="auto"/>
            </w:tcBorders>
          </w:tcPr>
          <w:p w14:paraId="55DCF8D4" w14:textId="77777777" w:rsidR="00976907" w:rsidRPr="00ED7374" w:rsidRDefault="00976907" w:rsidP="00976907">
            <w:pPr>
              <w:jc w:val="center"/>
              <w:rPr>
                <w:rFonts w:ascii="Times New Roman" w:hAnsi="Times New Roman" w:cs="Times New Roman"/>
                <w:sz w:val="20"/>
                <w:szCs w:val="20"/>
              </w:rPr>
            </w:pPr>
            <w:r w:rsidRPr="00ED7374">
              <w:rPr>
                <w:rFonts w:ascii="Times New Roman" w:hAnsi="Times New Roman" w:cs="Times New Roman"/>
                <w:sz w:val="20"/>
                <w:szCs w:val="20"/>
              </w:rPr>
              <w:t>Model</w:t>
            </w:r>
          </w:p>
        </w:tc>
        <w:tc>
          <w:tcPr>
            <w:tcW w:w="980" w:type="dxa"/>
            <w:tcBorders>
              <w:top w:val="single" w:sz="4" w:space="0" w:color="auto"/>
              <w:bottom w:val="single" w:sz="4" w:space="0" w:color="auto"/>
            </w:tcBorders>
          </w:tcPr>
          <w:p w14:paraId="1942C4F2" w14:textId="77777777" w:rsidR="00976907" w:rsidRPr="00ED7374" w:rsidRDefault="00976907" w:rsidP="00976907">
            <w:pPr>
              <w:jc w:val="center"/>
              <w:rPr>
                <w:rFonts w:ascii="Times New Roman" w:hAnsi="Times New Roman" w:cs="Times New Roman"/>
                <w:sz w:val="20"/>
                <w:szCs w:val="20"/>
                <w:vertAlign w:val="superscript"/>
              </w:rPr>
            </w:pPr>
            <w:r w:rsidRPr="00ED7374">
              <w:rPr>
                <w:rFonts w:ascii="Times New Roman" w:hAnsi="Times New Roman" w:cs="Times New Roman"/>
                <w:sz w:val="20"/>
                <w:szCs w:val="20"/>
              </w:rPr>
              <w:t>R</w:t>
            </w:r>
            <w:r w:rsidRPr="00ED7374">
              <w:rPr>
                <w:rFonts w:ascii="Times New Roman" w:hAnsi="Times New Roman" w:cs="Times New Roman"/>
                <w:sz w:val="20"/>
                <w:szCs w:val="20"/>
                <w:vertAlign w:val="superscript"/>
              </w:rPr>
              <w:t>2</w:t>
            </w:r>
          </w:p>
        </w:tc>
      </w:tr>
      <w:tr w:rsidR="00976907" w14:paraId="1A70AD8B" w14:textId="77777777" w:rsidTr="0075361E">
        <w:trPr>
          <w:jc w:val="center"/>
        </w:trPr>
        <w:tc>
          <w:tcPr>
            <w:tcW w:w="846" w:type="dxa"/>
            <w:tcBorders>
              <w:top w:val="single" w:sz="4" w:space="0" w:color="auto"/>
              <w:bottom w:val="single" w:sz="4" w:space="0" w:color="auto"/>
            </w:tcBorders>
          </w:tcPr>
          <w:p w14:paraId="1FC30991" w14:textId="77777777" w:rsidR="00976907" w:rsidRPr="00ED7374" w:rsidRDefault="00976907" w:rsidP="00976907">
            <w:pPr>
              <w:jc w:val="center"/>
              <w:rPr>
                <w:rFonts w:ascii="Times New Roman" w:hAnsi="Times New Roman" w:cs="Times New Roman"/>
                <w:sz w:val="20"/>
                <w:szCs w:val="20"/>
              </w:rPr>
            </w:pPr>
            <w:r w:rsidRPr="00ED7374">
              <w:rPr>
                <w:rFonts w:ascii="Times New Roman" w:hAnsi="Times New Roman" w:cs="Times New Roman"/>
                <w:sz w:val="20"/>
                <w:szCs w:val="20"/>
              </w:rPr>
              <w:t>NSC</w:t>
            </w:r>
          </w:p>
        </w:tc>
        <w:tc>
          <w:tcPr>
            <w:tcW w:w="1276" w:type="dxa"/>
            <w:tcBorders>
              <w:top w:val="single" w:sz="4" w:space="0" w:color="auto"/>
              <w:bottom w:val="single" w:sz="4" w:space="0" w:color="auto"/>
            </w:tcBorders>
          </w:tcPr>
          <w:p w14:paraId="1852C86F" w14:textId="77777777" w:rsidR="00976907" w:rsidRPr="00ED7374" w:rsidRDefault="00976907" w:rsidP="00976907">
            <w:pPr>
              <w:jc w:val="center"/>
              <w:rPr>
                <w:rFonts w:ascii="Times New Roman" w:hAnsi="Times New Roman" w:cs="Times New Roman"/>
                <w:sz w:val="20"/>
                <w:szCs w:val="20"/>
              </w:rPr>
            </w:pPr>
            <w:r w:rsidRPr="00ED7374">
              <w:rPr>
                <w:rFonts w:ascii="Times New Roman" w:hAnsi="Times New Roman" w:cs="Times New Roman"/>
                <w:sz w:val="20"/>
                <w:szCs w:val="20"/>
              </w:rPr>
              <w:t>LogNorm.</w:t>
            </w:r>
          </w:p>
        </w:tc>
        <w:tc>
          <w:tcPr>
            <w:tcW w:w="5528" w:type="dxa"/>
            <w:tcBorders>
              <w:top w:val="single" w:sz="4" w:space="0" w:color="auto"/>
              <w:bottom w:val="single" w:sz="4" w:space="0" w:color="auto"/>
            </w:tcBorders>
          </w:tcPr>
          <w:p w14:paraId="3AE00C1D" w14:textId="77777777" w:rsidR="00976907" w:rsidRPr="00ED7374" w:rsidRDefault="00976907" w:rsidP="00976907">
            <w:pPr>
              <w:jc w:val="center"/>
              <w:rPr>
                <w:rFonts w:ascii="Times New Roman" w:eastAsiaTheme="minorEastAsia" w:hAnsi="Times New Roman" w:cs="Times New Roman"/>
                <w:sz w:val="20"/>
                <w:szCs w:val="20"/>
              </w:rPr>
            </w:pPr>
            <m:oMathPara>
              <m:oMathParaPr>
                <m:jc m:val="left"/>
              </m:oMathParaPr>
              <m:oMath>
                <m:r>
                  <w:rPr>
                    <w:rFonts w:ascii="Cambria Math" w:hAnsi="Cambria Math" w:cs="Times New Roman"/>
                    <w:sz w:val="20"/>
                    <w:szCs w:val="20"/>
                  </w:rPr>
                  <m:t>μ=0.0262-0.5103</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r>
                  <w:rPr>
                    <w:rFonts w:ascii="Cambria Math" w:hAnsi="Cambria Math" w:cs="Times New Roman"/>
                    <w:sz w:val="20"/>
                    <w:szCs w:val="20"/>
                  </w:rPr>
                  <m:t>+1.3704∙</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2</m:t>
                    </m:r>
                  </m:sup>
                </m:sSubSup>
                <m:r>
                  <w:rPr>
                    <w:rFonts w:ascii="Cambria Math" w:hAnsi="Cambria Math" w:cs="Times New Roman"/>
                    <w:sz w:val="20"/>
                    <w:szCs w:val="20"/>
                  </w:rPr>
                  <m:t>-2.7088∙</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3</m:t>
                    </m:r>
                  </m:sup>
                </m:sSubSup>
              </m:oMath>
            </m:oMathPara>
          </w:p>
          <w:p w14:paraId="403D7A72" w14:textId="77777777" w:rsidR="00976907" w:rsidRPr="00ED7374" w:rsidRDefault="00976907" w:rsidP="00976907">
            <w:pPr>
              <w:jc w:val="center"/>
              <w:rPr>
                <w:rFonts w:ascii="Times New Roman" w:eastAsiaTheme="minorEastAsia" w:hAnsi="Times New Roman" w:cs="Times New Roman"/>
                <w:sz w:val="20"/>
                <w:szCs w:val="20"/>
              </w:rPr>
            </w:pPr>
            <m:oMathPara>
              <m:oMath>
                <m:r>
                  <w:rPr>
                    <w:rFonts w:ascii="Cambria Math" w:hAnsi="Cambria Math" w:cs="Times New Roman"/>
                    <w:sz w:val="20"/>
                    <w:szCs w:val="20"/>
                  </w:rPr>
                  <m:t>σ=0.0650-0.1172</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r>
                  <w:rPr>
                    <w:rFonts w:ascii="Cambria Math" w:hAnsi="Cambria Math" w:cs="Times New Roman"/>
                    <w:sz w:val="20"/>
                    <w:szCs w:val="20"/>
                  </w:rPr>
                  <m:t>+0.6207∙</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2</m:t>
                    </m:r>
                  </m:sup>
                </m:sSubSup>
              </m:oMath>
            </m:oMathPara>
          </w:p>
        </w:tc>
        <w:tc>
          <w:tcPr>
            <w:tcW w:w="980" w:type="dxa"/>
            <w:tcBorders>
              <w:top w:val="single" w:sz="4" w:space="0" w:color="auto"/>
              <w:bottom w:val="single" w:sz="4" w:space="0" w:color="auto"/>
            </w:tcBorders>
          </w:tcPr>
          <w:p w14:paraId="118F2CF3" w14:textId="77777777" w:rsidR="00976907" w:rsidRDefault="00976907" w:rsidP="00976907">
            <w:pPr>
              <w:jc w:val="center"/>
              <w:rPr>
                <w:rFonts w:ascii="Times New Roman" w:hAnsi="Times New Roman" w:cs="Times New Roman"/>
                <w:sz w:val="20"/>
                <w:szCs w:val="20"/>
              </w:rPr>
            </w:pPr>
            <w:r w:rsidRPr="00ED7374">
              <w:rPr>
                <w:rFonts w:ascii="Times New Roman" w:hAnsi="Times New Roman" w:cs="Times New Roman"/>
                <w:sz w:val="20"/>
                <w:szCs w:val="20"/>
              </w:rPr>
              <w:t>0.99</w:t>
            </w:r>
          </w:p>
          <w:p w14:paraId="3CBC2F55" w14:textId="77777777" w:rsidR="00976907" w:rsidRPr="00ED7374" w:rsidRDefault="00976907" w:rsidP="00976907">
            <w:pPr>
              <w:jc w:val="center"/>
              <w:rPr>
                <w:rFonts w:ascii="Times New Roman" w:hAnsi="Times New Roman" w:cs="Times New Roman"/>
                <w:sz w:val="20"/>
                <w:szCs w:val="20"/>
              </w:rPr>
            </w:pPr>
            <w:r>
              <w:rPr>
                <w:rFonts w:ascii="Times New Roman" w:hAnsi="Times New Roman" w:cs="Times New Roman"/>
                <w:sz w:val="20"/>
                <w:szCs w:val="20"/>
              </w:rPr>
              <w:t>0.96</w:t>
            </w:r>
          </w:p>
        </w:tc>
      </w:tr>
      <w:tr w:rsidR="00976907" w14:paraId="14F9A4C9" w14:textId="77777777" w:rsidTr="0075361E">
        <w:trPr>
          <w:jc w:val="center"/>
        </w:trPr>
        <w:tc>
          <w:tcPr>
            <w:tcW w:w="846" w:type="dxa"/>
            <w:tcBorders>
              <w:top w:val="single" w:sz="4" w:space="0" w:color="auto"/>
              <w:bottom w:val="single" w:sz="4" w:space="0" w:color="auto"/>
            </w:tcBorders>
          </w:tcPr>
          <w:p w14:paraId="6FBE62EB" w14:textId="77777777" w:rsidR="00976907" w:rsidRPr="00ED7374" w:rsidRDefault="00976907" w:rsidP="00976907">
            <w:pPr>
              <w:jc w:val="center"/>
              <w:rPr>
                <w:rFonts w:ascii="Times New Roman" w:hAnsi="Times New Roman" w:cs="Times New Roman"/>
                <w:sz w:val="20"/>
                <w:szCs w:val="20"/>
              </w:rPr>
            </w:pPr>
            <w:r w:rsidRPr="00ED7374">
              <w:rPr>
                <w:rFonts w:ascii="Times New Roman" w:hAnsi="Times New Roman" w:cs="Times New Roman"/>
                <w:sz w:val="20"/>
                <w:szCs w:val="20"/>
              </w:rPr>
              <w:t>HSC</w:t>
            </w:r>
          </w:p>
        </w:tc>
        <w:tc>
          <w:tcPr>
            <w:tcW w:w="1276" w:type="dxa"/>
            <w:tcBorders>
              <w:top w:val="single" w:sz="4" w:space="0" w:color="auto"/>
              <w:bottom w:val="single" w:sz="4" w:space="0" w:color="auto"/>
            </w:tcBorders>
          </w:tcPr>
          <w:p w14:paraId="75E5BEC3" w14:textId="77777777" w:rsidR="00976907" w:rsidRPr="00ED7374" w:rsidRDefault="00976907" w:rsidP="00976907">
            <w:pPr>
              <w:jc w:val="center"/>
              <w:rPr>
                <w:rFonts w:ascii="Times New Roman" w:hAnsi="Times New Roman" w:cs="Times New Roman"/>
                <w:sz w:val="20"/>
                <w:szCs w:val="20"/>
              </w:rPr>
            </w:pPr>
            <w:r>
              <w:rPr>
                <w:rFonts w:ascii="Times New Roman" w:hAnsi="Times New Roman" w:cs="Times New Roman"/>
                <w:sz w:val="20"/>
                <w:szCs w:val="20"/>
              </w:rPr>
              <w:t>Weibull</w:t>
            </w:r>
          </w:p>
        </w:tc>
        <w:tc>
          <w:tcPr>
            <w:tcW w:w="5528" w:type="dxa"/>
            <w:tcBorders>
              <w:top w:val="single" w:sz="4" w:space="0" w:color="auto"/>
              <w:bottom w:val="single" w:sz="4" w:space="0" w:color="auto"/>
            </w:tcBorders>
          </w:tcPr>
          <w:p w14:paraId="09D4468A" w14:textId="77777777" w:rsidR="00976907" w:rsidRPr="00ED7374" w:rsidRDefault="00976907" w:rsidP="00976907">
            <w:pPr>
              <w:jc w:val="center"/>
              <w:rPr>
                <w:rFonts w:ascii="Times New Roman" w:eastAsiaTheme="minorEastAsia" w:hAnsi="Times New Roman" w:cs="Times New Roman"/>
                <w:sz w:val="20"/>
                <w:szCs w:val="20"/>
              </w:rPr>
            </w:pPr>
            <m:oMathPara>
              <m:oMathParaPr>
                <m:jc m:val="left"/>
              </m:oMathParaPr>
              <m:oMath>
                <m:r>
                  <w:rPr>
                    <w:rFonts w:ascii="Cambria Math" w:hAnsi="Cambria Math" w:cs="Times New Roman"/>
                    <w:sz w:val="20"/>
                    <w:szCs w:val="20"/>
                  </w:rPr>
                  <m:t>A=1.000+0.0789</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r>
                  <w:rPr>
                    <w:rFonts w:ascii="Cambria Math" w:hAnsi="Cambria Math" w:cs="Times New Roman"/>
                    <w:sz w:val="20"/>
                    <w:szCs w:val="20"/>
                  </w:rPr>
                  <m:t>-1.4130∙</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2</m:t>
                    </m:r>
                  </m:sup>
                </m:sSubSup>
                <m:r>
                  <w:rPr>
                    <w:rFonts w:ascii="Cambria Math" w:hAnsi="Cambria Math" w:cs="Times New Roman"/>
                    <w:sz w:val="20"/>
                    <w:szCs w:val="20"/>
                  </w:rPr>
                  <m:t>+0.4507∙</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3</m:t>
                    </m:r>
                  </m:sup>
                </m:sSubSup>
              </m:oMath>
            </m:oMathPara>
          </w:p>
          <w:p w14:paraId="2FA2CDD0" w14:textId="77777777" w:rsidR="00976907" w:rsidRPr="00ED7374" w:rsidRDefault="00976907" w:rsidP="00976907">
            <w:pPr>
              <w:jc w:val="center"/>
              <w:rPr>
                <w:rFonts w:ascii="Times New Roman" w:eastAsiaTheme="minorEastAsia" w:hAnsi="Times New Roman" w:cs="Times New Roman"/>
                <w:sz w:val="20"/>
                <w:szCs w:val="20"/>
              </w:rPr>
            </w:pPr>
            <m:oMathPara>
              <m:oMath>
                <m:r>
                  <w:rPr>
                    <w:rFonts w:ascii="Cambria Math" w:hAnsi="Cambria Math" w:cs="Times New Roman"/>
                    <w:sz w:val="20"/>
                    <w:szCs w:val="20"/>
                  </w:rPr>
                  <m:t>B=13.0241-29.5246</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r>
                  <w:rPr>
                    <w:rFonts w:ascii="Cambria Math" w:hAnsi="Cambria Math" w:cs="Times New Roman"/>
                    <w:sz w:val="20"/>
                    <w:szCs w:val="20"/>
                  </w:rPr>
                  <m:t>+18.7818∙</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2</m:t>
                    </m:r>
                  </m:sup>
                </m:sSubSup>
              </m:oMath>
            </m:oMathPara>
          </w:p>
        </w:tc>
        <w:tc>
          <w:tcPr>
            <w:tcW w:w="980" w:type="dxa"/>
            <w:tcBorders>
              <w:top w:val="single" w:sz="4" w:space="0" w:color="auto"/>
              <w:bottom w:val="single" w:sz="4" w:space="0" w:color="auto"/>
            </w:tcBorders>
          </w:tcPr>
          <w:p w14:paraId="13BE6873" w14:textId="77777777" w:rsidR="00976907" w:rsidRDefault="00976907" w:rsidP="00976907">
            <w:pPr>
              <w:jc w:val="center"/>
              <w:rPr>
                <w:rFonts w:ascii="Times New Roman" w:hAnsi="Times New Roman" w:cs="Times New Roman"/>
                <w:sz w:val="20"/>
                <w:szCs w:val="20"/>
              </w:rPr>
            </w:pPr>
            <w:r>
              <w:rPr>
                <w:rFonts w:ascii="Times New Roman" w:hAnsi="Times New Roman" w:cs="Times New Roman"/>
                <w:sz w:val="20"/>
                <w:szCs w:val="20"/>
              </w:rPr>
              <w:t>0.99</w:t>
            </w:r>
          </w:p>
          <w:p w14:paraId="0AB9CCFC" w14:textId="77777777" w:rsidR="00976907" w:rsidRPr="00ED7374" w:rsidRDefault="00976907" w:rsidP="00976907">
            <w:pPr>
              <w:jc w:val="center"/>
              <w:rPr>
                <w:rFonts w:ascii="Times New Roman" w:hAnsi="Times New Roman" w:cs="Times New Roman"/>
                <w:sz w:val="20"/>
                <w:szCs w:val="20"/>
              </w:rPr>
            </w:pPr>
            <w:r>
              <w:rPr>
                <w:rFonts w:ascii="Times New Roman" w:hAnsi="Times New Roman" w:cs="Times New Roman"/>
                <w:sz w:val="20"/>
                <w:szCs w:val="20"/>
              </w:rPr>
              <w:t>0.79</w:t>
            </w:r>
          </w:p>
        </w:tc>
      </w:tr>
      <w:tr w:rsidR="00976907" w14:paraId="10977DE1" w14:textId="77777777" w:rsidTr="0075361E">
        <w:trPr>
          <w:jc w:val="center"/>
        </w:trPr>
        <w:tc>
          <w:tcPr>
            <w:tcW w:w="846" w:type="dxa"/>
            <w:tcBorders>
              <w:top w:val="single" w:sz="4" w:space="0" w:color="auto"/>
            </w:tcBorders>
          </w:tcPr>
          <w:p w14:paraId="48336033" w14:textId="77777777" w:rsidR="00976907" w:rsidRPr="00ED7374" w:rsidRDefault="00976907" w:rsidP="00976907">
            <w:pPr>
              <w:jc w:val="center"/>
              <w:rPr>
                <w:rFonts w:ascii="Times New Roman" w:hAnsi="Times New Roman" w:cs="Times New Roman"/>
                <w:sz w:val="20"/>
                <w:szCs w:val="20"/>
              </w:rPr>
            </w:pPr>
            <w:r w:rsidRPr="00ED7374">
              <w:rPr>
                <w:rFonts w:ascii="Times New Roman" w:hAnsi="Times New Roman" w:cs="Times New Roman"/>
                <w:sz w:val="20"/>
                <w:szCs w:val="20"/>
              </w:rPr>
              <w:t>HPC</w:t>
            </w:r>
          </w:p>
        </w:tc>
        <w:tc>
          <w:tcPr>
            <w:tcW w:w="1276" w:type="dxa"/>
            <w:tcBorders>
              <w:top w:val="single" w:sz="4" w:space="0" w:color="auto"/>
            </w:tcBorders>
          </w:tcPr>
          <w:p w14:paraId="75FE72AB" w14:textId="77777777" w:rsidR="00976907" w:rsidRPr="00ED7374" w:rsidRDefault="00976907" w:rsidP="00976907">
            <w:pPr>
              <w:jc w:val="center"/>
              <w:rPr>
                <w:rFonts w:ascii="Times New Roman" w:hAnsi="Times New Roman" w:cs="Times New Roman"/>
                <w:sz w:val="20"/>
                <w:szCs w:val="20"/>
              </w:rPr>
            </w:pPr>
            <w:r>
              <w:rPr>
                <w:rFonts w:ascii="Times New Roman" w:hAnsi="Times New Roman" w:cs="Times New Roman"/>
                <w:sz w:val="20"/>
                <w:szCs w:val="20"/>
              </w:rPr>
              <w:t>LogNorm.</w:t>
            </w:r>
          </w:p>
        </w:tc>
        <w:tc>
          <w:tcPr>
            <w:tcW w:w="5528" w:type="dxa"/>
            <w:tcBorders>
              <w:top w:val="single" w:sz="4" w:space="0" w:color="auto"/>
            </w:tcBorders>
          </w:tcPr>
          <w:p w14:paraId="3D820AC6" w14:textId="77777777" w:rsidR="00976907" w:rsidRPr="00F313D9" w:rsidRDefault="00976907" w:rsidP="00976907">
            <w:pPr>
              <w:jc w:val="center"/>
              <w:rPr>
                <w:rFonts w:ascii="Times New Roman" w:eastAsiaTheme="minorEastAsia" w:hAnsi="Times New Roman" w:cs="Times New Roman"/>
                <w:sz w:val="20"/>
                <w:szCs w:val="20"/>
              </w:rPr>
            </w:pPr>
            <m:oMathPara>
              <m:oMathParaPr>
                <m:jc m:val="center"/>
              </m:oMathParaPr>
              <m:oMath>
                <m:r>
                  <w:rPr>
                    <w:rFonts w:ascii="Cambria Math" w:hAnsi="Cambria Math" w:cs="Times New Roman"/>
                    <w:sz w:val="20"/>
                    <w:szCs w:val="20"/>
                  </w:rPr>
                  <m:t>μ=-0.0846+0.3258</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r>
                  <w:rPr>
                    <w:rFonts w:ascii="Cambria Math" w:hAnsi="Cambria Math" w:cs="Times New Roman"/>
                    <w:sz w:val="20"/>
                    <w:szCs w:val="20"/>
                  </w:rPr>
                  <m:t>-1.8333∙</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2</m:t>
                    </m:r>
                  </m:sup>
                </m:sSubSup>
              </m:oMath>
            </m:oMathPara>
          </w:p>
          <w:p w14:paraId="40E42320" w14:textId="77777777" w:rsidR="00976907" w:rsidRPr="00F313D9" w:rsidRDefault="00976907" w:rsidP="00976907">
            <w:pPr>
              <w:jc w:val="center"/>
              <w:rPr>
                <w:rFonts w:ascii="Times New Roman" w:eastAsiaTheme="minorEastAsia" w:hAnsi="Times New Roman" w:cs="Times New Roman"/>
                <w:sz w:val="20"/>
                <w:szCs w:val="20"/>
              </w:rPr>
            </w:pPr>
            <m:oMathPara>
              <m:oMath>
                <m:r>
                  <w:rPr>
                    <w:rFonts w:ascii="Cambria Math" w:hAnsi="Cambria Math" w:cs="Times New Roman"/>
                    <w:sz w:val="20"/>
                    <w:szCs w:val="20"/>
                  </w:rPr>
                  <m:t>σ=0.0931+0.2613</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r>
                  <w:rPr>
                    <w:rFonts w:ascii="Cambria Math" w:hAnsi="Cambria Math" w:cs="Times New Roman"/>
                    <w:sz w:val="20"/>
                    <w:szCs w:val="20"/>
                  </w:rPr>
                  <m:t>+0.4448∙</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2</m:t>
                    </m:r>
                  </m:sup>
                </m:sSubSup>
              </m:oMath>
            </m:oMathPara>
          </w:p>
        </w:tc>
        <w:tc>
          <w:tcPr>
            <w:tcW w:w="980" w:type="dxa"/>
            <w:tcBorders>
              <w:top w:val="single" w:sz="4" w:space="0" w:color="auto"/>
            </w:tcBorders>
          </w:tcPr>
          <w:p w14:paraId="0B244A43" w14:textId="77777777" w:rsidR="00976907" w:rsidRDefault="00976907" w:rsidP="00976907">
            <w:pPr>
              <w:jc w:val="center"/>
              <w:rPr>
                <w:rFonts w:ascii="Times New Roman" w:hAnsi="Times New Roman" w:cs="Times New Roman"/>
                <w:sz w:val="20"/>
                <w:szCs w:val="20"/>
              </w:rPr>
            </w:pPr>
            <w:r>
              <w:rPr>
                <w:rFonts w:ascii="Times New Roman" w:hAnsi="Times New Roman" w:cs="Times New Roman"/>
                <w:sz w:val="20"/>
                <w:szCs w:val="20"/>
              </w:rPr>
              <w:t>0.98</w:t>
            </w:r>
          </w:p>
          <w:p w14:paraId="0A419255" w14:textId="77777777" w:rsidR="00976907" w:rsidRPr="00ED7374" w:rsidRDefault="00976907" w:rsidP="00976907">
            <w:pPr>
              <w:jc w:val="center"/>
              <w:rPr>
                <w:rFonts w:ascii="Times New Roman" w:hAnsi="Times New Roman" w:cs="Times New Roman"/>
                <w:sz w:val="20"/>
                <w:szCs w:val="20"/>
              </w:rPr>
            </w:pPr>
            <w:r>
              <w:rPr>
                <w:rFonts w:ascii="Times New Roman" w:hAnsi="Times New Roman" w:cs="Times New Roman"/>
                <w:sz w:val="20"/>
                <w:szCs w:val="20"/>
              </w:rPr>
              <w:t>0.99</w:t>
            </w:r>
          </w:p>
        </w:tc>
      </w:tr>
    </w:tbl>
    <w:p w14:paraId="50271FBE" w14:textId="4DDC275C" w:rsidR="000A5D44" w:rsidRDefault="000A5D44" w:rsidP="007A727C">
      <w:pPr>
        <w:spacing w:line="240" w:lineRule="auto"/>
      </w:pPr>
    </w:p>
    <w:p w14:paraId="101DD9E5" w14:textId="1A7902DD" w:rsidR="00173D18" w:rsidRDefault="00560602" w:rsidP="00560602">
      <w:pPr>
        <w:spacing w:line="240" w:lineRule="auto"/>
        <w:jc w:val="both"/>
        <w:rPr>
          <w:rFonts w:asciiTheme="majorBidi" w:hAnsiTheme="majorBidi" w:cstheme="majorBidi"/>
          <w:sz w:val="24"/>
          <w:szCs w:val="24"/>
        </w:rPr>
      </w:pPr>
      <w:r>
        <w:rPr>
          <w:rFonts w:ascii="Times New Roman" w:hAnsi="Times New Roman" w:cs="Times New Roman"/>
          <w:sz w:val="24"/>
          <w:szCs w:val="24"/>
        </w:rPr>
        <w:t>The developed probabilistic models are presented in Table</w:t>
      </w:r>
      <w:r w:rsidR="00073448">
        <w:rPr>
          <w:rFonts w:ascii="Times New Roman" w:hAnsi="Times New Roman" w:cs="Times New Roman"/>
          <w:sz w:val="24"/>
          <w:szCs w:val="24"/>
        </w:rPr>
        <w:t xml:space="preserve"> 3</w:t>
      </w:r>
      <w:r>
        <w:rPr>
          <w:rFonts w:ascii="Times New Roman" w:hAnsi="Times New Roman" w:cs="Times New Roman"/>
          <w:sz w:val="24"/>
          <w:szCs w:val="24"/>
        </w:rPr>
        <w:t xml:space="preserve">, and </w:t>
      </w:r>
      <w:r w:rsidR="00B326CC">
        <w:rPr>
          <w:rFonts w:ascii="Times New Roman" w:hAnsi="Times New Roman" w:cs="Times New Roman"/>
          <w:sz w:val="24"/>
          <w:szCs w:val="24"/>
        </w:rPr>
        <w:t>Figure</w:t>
      </w:r>
      <w:r w:rsidR="002654C3">
        <w:rPr>
          <w:rFonts w:ascii="Times New Roman" w:hAnsi="Times New Roman" w:cs="Times New Roman"/>
          <w:sz w:val="24"/>
          <w:szCs w:val="24"/>
        </w:rPr>
        <w:t xml:space="preserve"> 4</w:t>
      </w:r>
      <w:r w:rsidR="007F70F9">
        <w:rPr>
          <w:rFonts w:ascii="Times New Roman" w:hAnsi="Times New Roman" w:cs="Times New Roman"/>
          <w:sz w:val="24"/>
          <w:szCs w:val="24"/>
        </w:rPr>
        <w:t xml:space="preserve"> depicts the</w:t>
      </w:r>
      <w:r w:rsidR="00221B8B">
        <w:rPr>
          <w:rFonts w:ascii="Times New Roman" w:hAnsi="Times New Roman" w:cs="Times New Roman"/>
          <w:sz w:val="24"/>
          <w:szCs w:val="24"/>
        </w:rPr>
        <w:t xml:space="preserve"> </w:t>
      </w:r>
      <w:r w:rsidR="00AE36B6">
        <w:rPr>
          <w:rFonts w:ascii="Times New Roman" w:hAnsi="Times New Roman" w:cs="Times New Roman"/>
          <w:sz w:val="24"/>
          <w:szCs w:val="24"/>
        </w:rPr>
        <w:t xml:space="preserve">attained </w:t>
      </w:r>
      <w:r w:rsidR="00221B8B">
        <w:rPr>
          <w:rFonts w:ascii="Times New Roman" w:hAnsi="Times New Roman" w:cs="Times New Roman"/>
          <w:sz w:val="24"/>
          <w:szCs w:val="24"/>
        </w:rPr>
        <w:t>reduction factor for compressive strength</w:t>
      </w:r>
      <w:r w:rsidR="00AE36B6">
        <w:rPr>
          <w:rFonts w:ascii="Times New Roman" w:hAnsi="Times New Roman" w:cs="Times New Roman"/>
          <w:sz w:val="24"/>
          <w:szCs w:val="24"/>
        </w:rPr>
        <w:t xml:space="preserve">. This </w:t>
      </w:r>
      <w:r w:rsidR="00221B8B">
        <w:rPr>
          <w:rFonts w:ascii="Times New Roman" w:hAnsi="Times New Roman" w:cs="Times New Roman"/>
          <w:sz w:val="24"/>
          <w:szCs w:val="24"/>
        </w:rPr>
        <w:t xml:space="preserve">factor is defined as the compressive strength </w:t>
      </w:r>
      <w:r w:rsidR="00AE36B6">
        <w:rPr>
          <w:rFonts w:ascii="Times New Roman" w:hAnsi="Times New Roman" w:cs="Times New Roman"/>
          <w:sz w:val="24"/>
          <w:szCs w:val="24"/>
        </w:rPr>
        <w:t xml:space="preserve">at a target temperature </w:t>
      </w:r>
      <w:r w:rsidR="00221B8B">
        <w:rPr>
          <w:rFonts w:ascii="Times New Roman" w:hAnsi="Times New Roman" w:cs="Times New Roman"/>
          <w:sz w:val="24"/>
          <w:szCs w:val="24"/>
        </w:rPr>
        <w:t xml:space="preserve">normalized by the compressive strength at ambient temperature. The surveyed experimental data provides this factor at different temperatures. The variation of data points at ambient </w:t>
      </w:r>
      <w:r w:rsidR="001F78A9">
        <w:rPr>
          <w:rFonts w:ascii="Times New Roman" w:hAnsi="Times New Roman" w:cs="Times New Roman"/>
          <w:sz w:val="24"/>
          <w:szCs w:val="24"/>
        </w:rPr>
        <w:t>temperature</w:t>
      </w:r>
      <w:r w:rsidR="00221B8B">
        <w:rPr>
          <w:rFonts w:ascii="Times New Roman" w:hAnsi="Times New Roman" w:cs="Times New Roman"/>
          <w:sz w:val="24"/>
          <w:szCs w:val="24"/>
        </w:rPr>
        <w:t xml:space="preserve"> was obtained from the probabilistic models offered by </w:t>
      </w:r>
      <w:r w:rsidR="00604F20">
        <w:rPr>
          <w:rFonts w:ascii="Times New Roman" w:hAnsi="Times New Roman" w:cs="Times New Roman"/>
          <w:sz w:val="24"/>
          <w:szCs w:val="24"/>
        </w:rPr>
        <w:fldChar w:fldCharType="begin" w:fldLock="1"/>
      </w:r>
      <w:r w:rsidR="00A6007E">
        <w:rPr>
          <w:rFonts w:ascii="Times New Roman" w:hAnsi="Times New Roman" w:cs="Times New Roman"/>
          <w:sz w:val="24"/>
          <w:szCs w:val="24"/>
        </w:rPr>
        <w:instrText>ADDIN CSL_CITATION {"citationItems":[{"id":"ITEM-1","itemData":{"author":[{"dropping-particle":"","family":"JCSS","given":"","non-dropping-particle":"","parse-names":false,"suffix":""}],"id":"ITEM-1","issued":{"date-parts":[["2002"]]},"publisher-place":"Zurich, Switzerland","title":"JCSS Probabilistic Model Code: Section 3.01","type":"report"},"uris":["http://www.mendeley.com/documents/?uuid=4c39f827-fbf0-4851-9064-8f2fe62c11b8","http://www.mendeley.com/documents/?uuid=976178d7-8b1f-4255-8e75-1bd8e6ea35a0"]}],"mendeley":{"formattedCitation":"&lt;sup&gt;80&lt;/sup&gt;","plainTextFormattedCitation":"80","previouslyFormattedCitation":"&lt;sup&gt;80&lt;/sup&gt;"},"properties":{"noteIndex":0},"schema":"https://github.com/citation-style-language/schema/raw/master/csl-citation.json"}</w:instrText>
      </w:r>
      <w:r w:rsidR="00604F20">
        <w:rPr>
          <w:rFonts w:ascii="Times New Roman" w:hAnsi="Times New Roman" w:cs="Times New Roman"/>
          <w:sz w:val="24"/>
          <w:szCs w:val="24"/>
        </w:rPr>
        <w:fldChar w:fldCharType="separate"/>
      </w:r>
      <w:r w:rsidR="007D73ED" w:rsidRPr="007D73ED">
        <w:rPr>
          <w:rFonts w:ascii="Times New Roman" w:hAnsi="Times New Roman" w:cs="Times New Roman"/>
          <w:noProof/>
          <w:sz w:val="24"/>
          <w:szCs w:val="24"/>
          <w:vertAlign w:val="superscript"/>
        </w:rPr>
        <w:t>80</w:t>
      </w:r>
      <w:r w:rsidR="00604F20">
        <w:rPr>
          <w:rFonts w:ascii="Times New Roman" w:hAnsi="Times New Roman" w:cs="Times New Roman"/>
          <w:sz w:val="24"/>
          <w:szCs w:val="24"/>
        </w:rPr>
        <w:fldChar w:fldCharType="end"/>
      </w:r>
      <w:r w:rsidR="00221B8B">
        <w:rPr>
          <w:rFonts w:ascii="Times New Roman" w:hAnsi="Times New Roman" w:cs="Times New Roman"/>
          <w:sz w:val="24"/>
          <w:szCs w:val="24"/>
        </w:rPr>
        <w:t>. T</w:t>
      </w:r>
      <w:r w:rsidR="007F70F9">
        <w:rPr>
          <w:rFonts w:ascii="Times New Roman" w:hAnsi="Times New Roman" w:cs="Times New Roman"/>
          <w:sz w:val="24"/>
          <w:szCs w:val="24"/>
        </w:rPr>
        <w:t>he median and the 5% and 95% percentiles</w:t>
      </w:r>
      <w:r w:rsidR="00221B8B">
        <w:rPr>
          <w:rFonts w:ascii="Times New Roman" w:hAnsi="Times New Roman" w:cs="Times New Roman"/>
          <w:sz w:val="24"/>
          <w:szCs w:val="24"/>
        </w:rPr>
        <w:t xml:space="preserve"> of reduction factor</w:t>
      </w:r>
      <w:r w:rsidR="005A5C17">
        <w:rPr>
          <w:rFonts w:ascii="Times New Roman" w:hAnsi="Times New Roman" w:cs="Times New Roman"/>
          <w:sz w:val="24"/>
          <w:szCs w:val="24"/>
        </w:rPr>
        <w:t>s</w:t>
      </w:r>
      <w:r w:rsidR="00221B8B">
        <w:rPr>
          <w:rFonts w:ascii="Times New Roman" w:hAnsi="Times New Roman" w:cs="Times New Roman"/>
          <w:sz w:val="24"/>
          <w:szCs w:val="24"/>
        </w:rPr>
        <w:t xml:space="preserve"> are shown in </w:t>
      </w:r>
      <w:r w:rsidR="00B326CC">
        <w:rPr>
          <w:rFonts w:ascii="Times New Roman" w:hAnsi="Times New Roman" w:cs="Times New Roman"/>
          <w:sz w:val="24"/>
          <w:szCs w:val="24"/>
        </w:rPr>
        <w:t>Figure</w:t>
      </w:r>
      <w:r w:rsidR="00221B8B">
        <w:rPr>
          <w:rFonts w:ascii="Times New Roman" w:hAnsi="Times New Roman" w:cs="Times New Roman"/>
          <w:sz w:val="24"/>
          <w:szCs w:val="24"/>
        </w:rPr>
        <w:t xml:space="preserve"> 4</w:t>
      </w:r>
      <w:r w:rsidR="007F70F9">
        <w:rPr>
          <w:rFonts w:ascii="Times New Roman" w:hAnsi="Times New Roman" w:cs="Times New Roman"/>
          <w:sz w:val="24"/>
          <w:szCs w:val="24"/>
        </w:rPr>
        <w:t xml:space="preserve">. </w:t>
      </w:r>
      <w:r w:rsidR="00221B8B">
        <w:rPr>
          <w:rFonts w:ascii="Times New Roman" w:hAnsi="Times New Roman" w:cs="Times New Roman"/>
          <w:sz w:val="24"/>
          <w:szCs w:val="24"/>
        </w:rPr>
        <w:t>The data and the developed model suggest that</w:t>
      </w:r>
      <w:r w:rsidR="007F70F9">
        <w:rPr>
          <w:rFonts w:ascii="Times New Roman" w:hAnsi="Times New Roman" w:cs="Times New Roman"/>
          <w:sz w:val="24"/>
          <w:szCs w:val="24"/>
        </w:rPr>
        <w:t xml:space="preserve"> t</w:t>
      </w:r>
      <w:r w:rsidR="007F70F9" w:rsidRPr="000A5D44">
        <w:rPr>
          <w:rFonts w:asciiTheme="majorBidi" w:hAnsiTheme="majorBidi" w:cstheme="majorBidi"/>
          <w:sz w:val="24"/>
          <w:szCs w:val="24"/>
        </w:rPr>
        <w:t>he compressive strength of normal</w:t>
      </w:r>
      <w:r w:rsidR="00221B8B">
        <w:rPr>
          <w:rFonts w:asciiTheme="majorBidi" w:hAnsiTheme="majorBidi" w:cstheme="majorBidi"/>
          <w:sz w:val="24"/>
          <w:szCs w:val="24"/>
        </w:rPr>
        <w:t>-</w:t>
      </w:r>
      <w:r w:rsidR="007F70F9" w:rsidRPr="000A5D44">
        <w:rPr>
          <w:rFonts w:asciiTheme="majorBidi" w:hAnsiTheme="majorBidi" w:cstheme="majorBidi"/>
          <w:sz w:val="24"/>
          <w:szCs w:val="24"/>
        </w:rPr>
        <w:t>strength concrete has a lower rate of strength loss when compared with high</w:t>
      </w:r>
      <w:r w:rsidR="00B03651">
        <w:rPr>
          <w:rFonts w:asciiTheme="majorBidi" w:hAnsiTheme="majorBidi" w:cstheme="majorBidi"/>
          <w:sz w:val="24"/>
          <w:szCs w:val="24"/>
        </w:rPr>
        <w:t>-s</w:t>
      </w:r>
      <w:r w:rsidR="007F70F9" w:rsidRPr="000A5D44">
        <w:rPr>
          <w:rFonts w:asciiTheme="majorBidi" w:hAnsiTheme="majorBidi" w:cstheme="majorBidi"/>
          <w:sz w:val="24"/>
          <w:szCs w:val="24"/>
        </w:rPr>
        <w:t>trength concrete up to the temperatures 400-500</w:t>
      </w:r>
      <w:r w:rsidR="007F70F9" w:rsidRPr="000A5D44">
        <w:rPr>
          <w:rFonts w:asciiTheme="majorBidi" w:hAnsiTheme="majorBidi" w:cstheme="majorBidi"/>
          <w:sz w:val="24"/>
          <w:szCs w:val="24"/>
          <w:vertAlign w:val="superscript"/>
        </w:rPr>
        <w:t>o</w:t>
      </w:r>
      <w:r w:rsidR="007F70F9" w:rsidRPr="000A5D44">
        <w:rPr>
          <w:rFonts w:asciiTheme="majorBidi" w:hAnsiTheme="majorBidi" w:cstheme="majorBidi"/>
          <w:sz w:val="24"/>
          <w:szCs w:val="24"/>
        </w:rPr>
        <w:t xml:space="preserve">C. However, </w:t>
      </w:r>
      <w:r w:rsidR="004708C8">
        <w:rPr>
          <w:rFonts w:asciiTheme="majorBidi" w:hAnsiTheme="majorBidi" w:cstheme="majorBidi"/>
          <w:sz w:val="24"/>
          <w:szCs w:val="24"/>
        </w:rPr>
        <w:t>the strength loss rate was similar at higher temperatures (T&gt;400oC)</w:t>
      </w:r>
      <w:r w:rsidR="007F70F9" w:rsidRPr="000A5D44">
        <w:rPr>
          <w:rFonts w:asciiTheme="majorBidi" w:hAnsiTheme="majorBidi" w:cstheme="majorBidi"/>
          <w:sz w:val="24"/>
          <w:szCs w:val="24"/>
        </w:rPr>
        <w:t xml:space="preserve">. The leading cause of strength loss above </w:t>
      </w:r>
      <w:r w:rsidR="007F70F9">
        <w:rPr>
          <w:rFonts w:asciiTheme="majorBidi" w:hAnsiTheme="majorBidi" w:cstheme="majorBidi"/>
          <w:sz w:val="24"/>
          <w:szCs w:val="24"/>
        </w:rPr>
        <w:t>400</w:t>
      </w:r>
      <w:r w:rsidR="007F70F9" w:rsidRPr="000A5D44">
        <w:rPr>
          <w:rFonts w:asciiTheme="majorBidi" w:hAnsiTheme="majorBidi" w:cstheme="majorBidi"/>
          <w:sz w:val="24"/>
          <w:szCs w:val="24"/>
          <w:vertAlign w:val="superscript"/>
        </w:rPr>
        <w:t>o</w:t>
      </w:r>
      <w:r w:rsidR="007F70F9">
        <w:rPr>
          <w:rFonts w:asciiTheme="majorBidi" w:hAnsiTheme="majorBidi" w:cstheme="majorBidi"/>
          <w:sz w:val="24"/>
          <w:szCs w:val="24"/>
        </w:rPr>
        <w:t>C</w:t>
      </w:r>
      <w:r w:rsidR="007F70F9" w:rsidRPr="000A5D44">
        <w:rPr>
          <w:rFonts w:asciiTheme="majorBidi" w:hAnsiTheme="majorBidi" w:cstheme="majorBidi"/>
          <w:sz w:val="24"/>
          <w:szCs w:val="24"/>
        </w:rPr>
        <w:t xml:space="preserve"> is the loss of bond between aggregate and cement paste</w:t>
      </w:r>
      <w:r w:rsidR="00AE36B6">
        <w:rPr>
          <w:rFonts w:asciiTheme="majorBidi" w:hAnsiTheme="majorBidi" w:cstheme="majorBidi"/>
          <w:sz w:val="24"/>
          <w:szCs w:val="24"/>
        </w:rPr>
        <w:t xml:space="preserve"> </w:t>
      </w:r>
      <w:r w:rsidR="005A5C17">
        <w:rPr>
          <w:rFonts w:asciiTheme="majorBidi" w:hAnsiTheme="majorBidi" w:cstheme="majorBidi"/>
          <w:sz w:val="24"/>
          <w:szCs w:val="24"/>
        </w:rPr>
        <w:t xml:space="preserve">and physio-chemical degradation induced by </w:t>
      </w:r>
      <w:r w:rsidR="004708C8">
        <w:rPr>
          <w:rFonts w:asciiTheme="majorBidi" w:hAnsiTheme="majorBidi" w:cstheme="majorBidi"/>
          <w:sz w:val="24"/>
          <w:szCs w:val="24"/>
        </w:rPr>
        <w:t xml:space="preserve">a </w:t>
      </w:r>
      <w:r w:rsidR="005A5C17">
        <w:rPr>
          <w:rFonts w:asciiTheme="majorBidi" w:hAnsiTheme="majorBidi" w:cstheme="majorBidi"/>
          <w:sz w:val="24"/>
          <w:szCs w:val="24"/>
        </w:rPr>
        <w:t>rise in temperature, which</w:t>
      </w:r>
      <w:r w:rsidR="007F70F9" w:rsidRPr="000A5D44">
        <w:rPr>
          <w:rFonts w:asciiTheme="majorBidi" w:hAnsiTheme="majorBidi" w:cstheme="majorBidi"/>
          <w:sz w:val="24"/>
          <w:szCs w:val="24"/>
        </w:rPr>
        <w:t xml:space="preserve"> </w:t>
      </w:r>
      <w:r w:rsidR="007F70F9">
        <w:rPr>
          <w:rFonts w:asciiTheme="majorBidi" w:hAnsiTheme="majorBidi" w:cstheme="majorBidi"/>
          <w:sz w:val="24"/>
          <w:szCs w:val="24"/>
        </w:rPr>
        <w:t xml:space="preserve">is </w:t>
      </w:r>
      <w:r w:rsidR="007F70F9" w:rsidRPr="000A5D44">
        <w:rPr>
          <w:rFonts w:asciiTheme="majorBidi" w:hAnsiTheme="majorBidi" w:cstheme="majorBidi"/>
          <w:sz w:val="24"/>
          <w:szCs w:val="24"/>
        </w:rPr>
        <w:t xml:space="preserve">similar for </w:t>
      </w:r>
      <w:r w:rsidR="007F70F9">
        <w:rPr>
          <w:rFonts w:asciiTheme="majorBidi" w:hAnsiTheme="majorBidi" w:cstheme="majorBidi"/>
          <w:sz w:val="24"/>
          <w:szCs w:val="24"/>
        </w:rPr>
        <w:t>both</w:t>
      </w:r>
      <w:r w:rsidR="007F70F9" w:rsidRPr="000A5D44">
        <w:rPr>
          <w:rFonts w:asciiTheme="majorBidi" w:hAnsiTheme="majorBidi" w:cstheme="majorBidi"/>
          <w:sz w:val="24"/>
          <w:szCs w:val="24"/>
        </w:rPr>
        <w:t xml:space="preserve"> concrete</w:t>
      </w:r>
      <w:r w:rsidR="00B03651">
        <w:rPr>
          <w:rFonts w:asciiTheme="majorBidi" w:hAnsiTheme="majorBidi" w:cstheme="majorBidi"/>
          <w:sz w:val="24"/>
          <w:szCs w:val="24"/>
        </w:rPr>
        <w:t xml:space="preserve"> </w:t>
      </w:r>
      <w:r w:rsidR="00D6529C">
        <w:rPr>
          <w:rFonts w:asciiTheme="majorBidi" w:hAnsiTheme="majorBidi" w:cstheme="majorBidi"/>
          <w:sz w:val="24"/>
          <w:szCs w:val="24"/>
        </w:rPr>
        <w:fldChar w:fldCharType="begin" w:fldLock="1"/>
      </w:r>
      <w:r w:rsidR="00A6007E">
        <w:rPr>
          <w:rFonts w:asciiTheme="majorBidi" w:hAnsiTheme="majorBidi" w:cstheme="majorBidi"/>
          <w:sz w:val="24"/>
          <w:szCs w:val="24"/>
        </w:rPr>
        <w:instrText>ADDIN CSL_CITATION {"citationItems":[{"id":"ITEM-1","itemData":{"abstract":"Naus, D. (2010). A Compilation of Elevated Temperature Concrete Material Property Data and Information for Use in Assessments of Nuclear Power Plant Reinforced Concrete Structures: Prepared by DJ Naus. US Nuclear Regulatory Commission, Office of Nuclear Regulatory","author":[{"dropping-particle":"","family":"Naus","given":"D.","non-dropping-particle":"","parse-names":false,"suffix":""}],"id":"ITEM-1","issued":{"date-parts":[["2010"]]},"number-of-pages":"328","title":"A compilation of elevated temperature concrete material property data and information for use in assessments of nuclear power plant reinforced concrete structures","type":"report"},"uris":["http://www.mendeley.com/documents/?uuid=c09b13d3-e899-4759-a123-dc77b61223ab"]}],"mendeley":{"formattedCitation":"&lt;sup&gt;81&lt;/sup&gt;","plainTextFormattedCitation":"81","previouslyFormattedCitation":"&lt;sup&gt;81&lt;/sup&gt;"},"properties":{"noteIndex":0},"schema":"https://github.com/citation-style-language/schema/raw/master/csl-citation.json"}</w:instrText>
      </w:r>
      <w:r w:rsidR="00D6529C">
        <w:rPr>
          <w:rFonts w:asciiTheme="majorBidi" w:hAnsiTheme="majorBidi" w:cstheme="majorBidi"/>
          <w:sz w:val="24"/>
          <w:szCs w:val="24"/>
        </w:rPr>
        <w:fldChar w:fldCharType="separate"/>
      </w:r>
      <w:r w:rsidR="007D73ED" w:rsidRPr="007D73ED">
        <w:rPr>
          <w:rFonts w:asciiTheme="majorBidi" w:hAnsiTheme="majorBidi" w:cstheme="majorBidi"/>
          <w:noProof/>
          <w:sz w:val="24"/>
          <w:szCs w:val="24"/>
          <w:vertAlign w:val="superscript"/>
        </w:rPr>
        <w:t>81</w:t>
      </w:r>
      <w:r w:rsidR="00D6529C">
        <w:rPr>
          <w:rFonts w:asciiTheme="majorBidi" w:hAnsiTheme="majorBidi" w:cstheme="majorBidi"/>
          <w:sz w:val="24"/>
          <w:szCs w:val="24"/>
        </w:rPr>
        <w:fldChar w:fldCharType="end"/>
      </w:r>
      <w:r w:rsidR="007F70F9" w:rsidRPr="000A5D44">
        <w:rPr>
          <w:rFonts w:asciiTheme="majorBidi" w:hAnsiTheme="majorBidi" w:cstheme="majorBidi"/>
          <w:sz w:val="24"/>
          <w:szCs w:val="24"/>
        </w:rPr>
        <w:t>. In general, high-performance concrete shows</w:t>
      </w:r>
      <w:r w:rsidR="00E36DFA">
        <w:rPr>
          <w:rFonts w:asciiTheme="majorBidi" w:hAnsiTheme="majorBidi" w:cstheme="majorBidi"/>
          <w:sz w:val="24"/>
          <w:szCs w:val="24"/>
        </w:rPr>
        <w:t xml:space="preserve"> the same behavior as high-strength concrete. However,</w:t>
      </w:r>
      <w:r w:rsidR="007F70F9" w:rsidRPr="000A5D44">
        <w:rPr>
          <w:rFonts w:asciiTheme="majorBidi" w:hAnsiTheme="majorBidi" w:cstheme="majorBidi"/>
          <w:sz w:val="24"/>
          <w:szCs w:val="24"/>
        </w:rPr>
        <w:t xml:space="preserve"> a lower rate of strength loss</w:t>
      </w:r>
      <w:r w:rsidR="00E36DFA">
        <w:rPr>
          <w:rFonts w:asciiTheme="majorBidi" w:hAnsiTheme="majorBidi" w:cstheme="majorBidi"/>
          <w:sz w:val="24"/>
          <w:szCs w:val="24"/>
        </w:rPr>
        <w:t xml:space="preserve"> above 400</w:t>
      </w:r>
      <w:r w:rsidR="00E36DFA" w:rsidRPr="00E36DFA">
        <w:rPr>
          <w:rFonts w:asciiTheme="majorBidi" w:hAnsiTheme="majorBidi" w:cstheme="majorBidi"/>
          <w:sz w:val="24"/>
          <w:szCs w:val="24"/>
          <w:vertAlign w:val="superscript"/>
        </w:rPr>
        <w:t>o</w:t>
      </w:r>
      <w:r w:rsidR="00E36DFA">
        <w:rPr>
          <w:rFonts w:asciiTheme="majorBidi" w:hAnsiTheme="majorBidi" w:cstheme="majorBidi"/>
          <w:sz w:val="24"/>
          <w:szCs w:val="24"/>
        </w:rPr>
        <w:t>C was observed</w:t>
      </w:r>
      <w:r w:rsidR="007F70F9" w:rsidRPr="000A5D44">
        <w:rPr>
          <w:rFonts w:asciiTheme="majorBidi" w:hAnsiTheme="majorBidi" w:cstheme="majorBidi"/>
          <w:sz w:val="24"/>
          <w:szCs w:val="24"/>
        </w:rPr>
        <w:t xml:space="preserve">; this may depend on the </w:t>
      </w:r>
      <w:r w:rsidR="004708C8" w:rsidRPr="000A5D44">
        <w:rPr>
          <w:rFonts w:asciiTheme="majorBidi" w:hAnsiTheme="majorBidi" w:cstheme="majorBidi"/>
          <w:sz w:val="24"/>
          <w:szCs w:val="24"/>
        </w:rPr>
        <w:t>mixture</w:t>
      </w:r>
      <w:r w:rsidR="004708C8">
        <w:rPr>
          <w:rFonts w:asciiTheme="majorBidi" w:hAnsiTheme="majorBidi" w:cstheme="majorBidi"/>
          <w:sz w:val="24"/>
          <w:szCs w:val="24"/>
        </w:rPr>
        <w:t xml:space="preserve"> </w:t>
      </w:r>
      <w:r w:rsidR="009164B9">
        <w:rPr>
          <w:rFonts w:asciiTheme="majorBidi" w:hAnsiTheme="majorBidi" w:cstheme="majorBidi"/>
          <w:sz w:val="24"/>
          <w:szCs w:val="24"/>
        </w:rPr>
        <w:t xml:space="preserve">characteristics </w:t>
      </w:r>
      <w:r w:rsidR="007F70F9">
        <w:rPr>
          <w:rFonts w:asciiTheme="majorBidi" w:hAnsiTheme="majorBidi" w:cstheme="majorBidi"/>
          <w:sz w:val="24"/>
          <w:szCs w:val="24"/>
        </w:rPr>
        <w:t xml:space="preserve">used </w:t>
      </w:r>
      <w:r w:rsidR="0051559A">
        <w:rPr>
          <w:rFonts w:asciiTheme="majorBidi" w:hAnsiTheme="majorBidi" w:cstheme="majorBidi"/>
          <w:sz w:val="24"/>
          <w:szCs w:val="24"/>
        </w:rPr>
        <w:t>to enhance the</w:t>
      </w:r>
      <w:r w:rsidR="007F70F9" w:rsidRPr="000A5D44">
        <w:rPr>
          <w:rFonts w:asciiTheme="majorBidi" w:hAnsiTheme="majorBidi" w:cstheme="majorBidi"/>
          <w:sz w:val="24"/>
          <w:szCs w:val="24"/>
        </w:rPr>
        <w:t xml:space="preserve"> performance </w:t>
      </w:r>
      <w:r w:rsidR="0051559A">
        <w:rPr>
          <w:rFonts w:asciiTheme="majorBidi" w:hAnsiTheme="majorBidi" w:cstheme="majorBidi"/>
          <w:sz w:val="24"/>
          <w:szCs w:val="24"/>
        </w:rPr>
        <w:t xml:space="preserve">of the </w:t>
      </w:r>
      <w:r w:rsidR="007F70F9" w:rsidRPr="000A5D44">
        <w:rPr>
          <w:rFonts w:asciiTheme="majorBidi" w:hAnsiTheme="majorBidi" w:cstheme="majorBidi"/>
          <w:sz w:val="24"/>
          <w:szCs w:val="24"/>
        </w:rPr>
        <w:t>concrete.</w:t>
      </w:r>
    </w:p>
    <w:p w14:paraId="6F721EAB" w14:textId="77777777" w:rsidR="004E42A9" w:rsidRDefault="004E42A9" w:rsidP="007A727C">
      <w:pPr>
        <w:spacing w:line="240" w:lineRule="auto"/>
        <w:jc w:val="both"/>
        <w:rPr>
          <w:rFonts w:asciiTheme="majorBidi" w:hAnsiTheme="majorBidi" w:cstheme="majorBidi"/>
          <w:sz w:val="24"/>
          <w:szCs w:val="24"/>
        </w:rPr>
      </w:pPr>
      <w:r>
        <w:rPr>
          <w:noProof/>
        </w:rPr>
        <w:drawing>
          <wp:inline distT="0" distB="0" distL="0" distR="0" wp14:anchorId="01FE27C0" wp14:editId="4D03942E">
            <wp:extent cx="3657600"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54EB16C1" w14:textId="59D4CF6A" w:rsidR="004E42A9" w:rsidRPr="004E42A9" w:rsidRDefault="007F70F9" w:rsidP="007A727C">
      <w:pPr>
        <w:pStyle w:val="ListParagraph"/>
        <w:numPr>
          <w:ilvl w:val="0"/>
          <w:numId w:val="4"/>
        </w:numPr>
        <w:spacing w:line="240" w:lineRule="auto"/>
        <w:jc w:val="both"/>
        <w:rPr>
          <w:rFonts w:asciiTheme="majorBidi" w:hAnsiTheme="majorBidi" w:cstheme="majorBidi"/>
          <w:sz w:val="24"/>
          <w:szCs w:val="24"/>
        </w:rPr>
      </w:pPr>
      <w:r w:rsidRPr="004E42A9">
        <w:rPr>
          <w:rFonts w:asciiTheme="majorBidi" w:hAnsiTheme="majorBidi" w:cstheme="majorBidi"/>
          <w:sz w:val="24"/>
          <w:szCs w:val="24"/>
        </w:rPr>
        <w:t>for NSC</w:t>
      </w:r>
      <w:r w:rsidRPr="004E42A9">
        <w:rPr>
          <w:rFonts w:asciiTheme="majorBidi" w:hAnsiTheme="majorBidi" w:cstheme="majorBidi"/>
          <w:sz w:val="24"/>
          <w:szCs w:val="24"/>
        </w:rPr>
        <w:tab/>
      </w:r>
      <w:r w:rsidRPr="004E42A9">
        <w:rPr>
          <w:rFonts w:asciiTheme="majorBidi" w:hAnsiTheme="majorBidi" w:cstheme="majorBidi"/>
          <w:sz w:val="24"/>
          <w:szCs w:val="24"/>
        </w:rPr>
        <w:tab/>
      </w:r>
      <w:r w:rsidRPr="004E42A9">
        <w:rPr>
          <w:rFonts w:asciiTheme="majorBidi" w:hAnsiTheme="majorBidi" w:cstheme="majorBidi"/>
          <w:sz w:val="24"/>
          <w:szCs w:val="24"/>
        </w:rPr>
        <w:tab/>
      </w:r>
    </w:p>
    <w:p w14:paraId="574D6823" w14:textId="160B65CF" w:rsidR="004E42A9" w:rsidRPr="004E42A9" w:rsidRDefault="004E42A9" w:rsidP="007A727C">
      <w:pPr>
        <w:spacing w:line="240" w:lineRule="auto"/>
        <w:ind w:left="60"/>
        <w:jc w:val="both"/>
        <w:rPr>
          <w:rFonts w:asciiTheme="majorBidi" w:hAnsiTheme="majorBidi" w:cstheme="majorBidi"/>
          <w:sz w:val="24"/>
          <w:szCs w:val="24"/>
        </w:rPr>
      </w:pPr>
      <w:r>
        <w:rPr>
          <w:noProof/>
        </w:rPr>
        <w:drawing>
          <wp:inline distT="0" distB="0" distL="0" distR="0" wp14:anchorId="2EE4293E" wp14:editId="34D97933">
            <wp:extent cx="3657600"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r w:rsidR="007F70F9" w:rsidRPr="004E42A9">
        <w:rPr>
          <w:rFonts w:asciiTheme="majorBidi" w:hAnsiTheme="majorBidi" w:cstheme="majorBidi"/>
          <w:sz w:val="24"/>
          <w:szCs w:val="24"/>
        </w:rPr>
        <w:tab/>
      </w:r>
      <w:r w:rsidR="007F70F9" w:rsidRPr="004E42A9">
        <w:rPr>
          <w:rFonts w:asciiTheme="majorBidi" w:hAnsiTheme="majorBidi" w:cstheme="majorBidi"/>
          <w:sz w:val="24"/>
          <w:szCs w:val="24"/>
        </w:rPr>
        <w:tab/>
      </w:r>
      <w:r w:rsidR="007F70F9" w:rsidRPr="004E42A9">
        <w:rPr>
          <w:rFonts w:asciiTheme="majorBidi" w:hAnsiTheme="majorBidi" w:cstheme="majorBidi"/>
          <w:sz w:val="24"/>
          <w:szCs w:val="24"/>
        </w:rPr>
        <w:tab/>
        <w:t xml:space="preserve">         </w:t>
      </w:r>
    </w:p>
    <w:p w14:paraId="634650F2" w14:textId="600D37BC" w:rsidR="00536294" w:rsidRPr="004E42A9" w:rsidRDefault="007F70F9" w:rsidP="007A727C">
      <w:pPr>
        <w:pStyle w:val="ListParagraph"/>
        <w:numPr>
          <w:ilvl w:val="0"/>
          <w:numId w:val="4"/>
        </w:numPr>
        <w:spacing w:line="240" w:lineRule="auto"/>
        <w:jc w:val="both"/>
        <w:rPr>
          <w:rFonts w:asciiTheme="majorBidi" w:hAnsiTheme="majorBidi" w:cstheme="majorBidi"/>
          <w:sz w:val="24"/>
          <w:szCs w:val="24"/>
        </w:rPr>
      </w:pPr>
      <w:r w:rsidRPr="004E42A9">
        <w:rPr>
          <w:rFonts w:asciiTheme="majorBidi" w:hAnsiTheme="majorBidi" w:cstheme="majorBidi"/>
          <w:sz w:val="24"/>
          <w:szCs w:val="24"/>
        </w:rPr>
        <w:t>for HSC</w:t>
      </w:r>
    </w:p>
    <w:p w14:paraId="0A57A979" w14:textId="3619F65E" w:rsidR="004E42A9" w:rsidRPr="004E42A9" w:rsidRDefault="004E42A9" w:rsidP="007A727C">
      <w:pPr>
        <w:spacing w:line="240" w:lineRule="auto"/>
        <w:jc w:val="both"/>
        <w:rPr>
          <w:rFonts w:asciiTheme="majorBidi" w:hAnsiTheme="majorBidi" w:cstheme="majorBidi"/>
          <w:sz w:val="24"/>
          <w:szCs w:val="24"/>
        </w:rPr>
      </w:pPr>
      <w:r>
        <w:rPr>
          <w:noProof/>
        </w:rPr>
        <w:drawing>
          <wp:inline distT="0" distB="0" distL="0" distR="0" wp14:anchorId="39FD6AFF" wp14:editId="37223362">
            <wp:extent cx="3657600" cy="1828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46D1BB0F" w14:textId="3BD6A608" w:rsidR="00536294" w:rsidRPr="00536294" w:rsidRDefault="007F70F9" w:rsidP="00516FDA">
      <w:pPr>
        <w:spacing w:line="240" w:lineRule="auto"/>
        <w:jc w:val="both"/>
        <w:rPr>
          <w:rFonts w:ascii="Times New Roman" w:hAnsi="Times New Roman" w:cs="Times New Roman"/>
          <w:sz w:val="24"/>
          <w:szCs w:val="24"/>
        </w:rPr>
      </w:pPr>
      <w:r>
        <w:rPr>
          <w:rFonts w:ascii="Times New Roman" w:hAnsi="Times New Roman" w:cs="Times New Roman"/>
          <w:sz w:val="24"/>
          <w:szCs w:val="24"/>
        </w:rPr>
        <w:t>(c) f</w:t>
      </w:r>
      <w:r w:rsidRPr="00536294">
        <w:rPr>
          <w:rFonts w:ascii="Times New Roman" w:hAnsi="Times New Roman" w:cs="Times New Roman"/>
          <w:sz w:val="24"/>
          <w:szCs w:val="24"/>
        </w:rPr>
        <w:t>or HPC</w:t>
      </w:r>
    </w:p>
    <w:p w14:paraId="35B092C0" w14:textId="55FAA6E1" w:rsidR="00C83A0D" w:rsidRPr="001B0283" w:rsidRDefault="00B326CC" w:rsidP="001B0283">
      <w:pPr>
        <w:spacing w:line="240" w:lineRule="auto"/>
        <w:jc w:val="both"/>
        <w:rPr>
          <w:rFonts w:ascii="Times New Roman" w:hAnsi="Times New Roman" w:cs="Times New Roman"/>
          <w:sz w:val="24"/>
          <w:szCs w:val="24"/>
        </w:rPr>
      </w:pPr>
      <w:r>
        <w:rPr>
          <w:rFonts w:ascii="Times New Roman" w:hAnsi="Times New Roman" w:cs="Times New Roman"/>
          <w:sz w:val="24"/>
          <w:szCs w:val="24"/>
        </w:rPr>
        <w:t>Figure</w:t>
      </w:r>
      <w:r w:rsidR="004E42A9">
        <w:rPr>
          <w:rFonts w:ascii="Times New Roman" w:hAnsi="Times New Roman" w:cs="Times New Roman"/>
          <w:sz w:val="24"/>
          <w:szCs w:val="24"/>
        </w:rPr>
        <w:t xml:space="preserve"> 4</w:t>
      </w:r>
      <w:r w:rsidR="00D3361C">
        <w:rPr>
          <w:rFonts w:ascii="Times New Roman" w:hAnsi="Times New Roman" w:cs="Times New Roman"/>
          <w:sz w:val="24"/>
          <w:szCs w:val="24"/>
        </w:rPr>
        <w:t>.</w:t>
      </w:r>
      <w:r w:rsidR="007F70F9">
        <w:rPr>
          <w:rFonts w:ascii="Times New Roman" w:hAnsi="Times New Roman" w:cs="Times New Roman"/>
          <w:sz w:val="24"/>
          <w:szCs w:val="24"/>
        </w:rPr>
        <w:t xml:space="preserve"> Probabilistic models for the compressive strength of concrete </w:t>
      </w:r>
    </w:p>
    <w:p w14:paraId="7851DD85" w14:textId="428FC7E4" w:rsidR="00630302" w:rsidRDefault="00FA538C" w:rsidP="007A727C">
      <w:pPr>
        <w:spacing w:line="24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4.1.2 </w:t>
      </w:r>
      <w:r w:rsidR="007F70F9" w:rsidRPr="00C83A0D">
        <w:rPr>
          <w:rFonts w:ascii="Times New Roman" w:hAnsi="Times New Roman" w:cs="Times New Roman"/>
          <w:i/>
          <w:iCs/>
          <w:sz w:val="24"/>
          <w:szCs w:val="24"/>
        </w:rPr>
        <w:t xml:space="preserve">Modulus of elasticity of concrete </w:t>
      </w:r>
    </w:p>
    <w:p w14:paraId="5CA4DE9A" w14:textId="000F59CE" w:rsidR="00630302" w:rsidRDefault="007F70F9" w:rsidP="007A72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available data for the concrete modulus of elasticity is presented </w:t>
      </w:r>
      <w:r w:rsidR="00025ED8">
        <w:rPr>
          <w:rFonts w:ascii="Times New Roman" w:hAnsi="Times New Roman" w:cs="Times New Roman"/>
          <w:sz w:val="24"/>
          <w:szCs w:val="24"/>
        </w:rPr>
        <w:t>as</w:t>
      </w:r>
      <w:r>
        <w:rPr>
          <w:rFonts w:ascii="Times New Roman" w:hAnsi="Times New Roman" w:cs="Times New Roman"/>
          <w:sz w:val="24"/>
          <w:szCs w:val="24"/>
        </w:rPr>
        <w:t xml:space="preserve"> a reduction factor. This reduction factor is the modulus of elasticity normalized by the modulus of elasticity at </w:t>
      </w:r>
      <w:r w:rsidR="00B16F48">
        <w:rPr>
          <w:rFonts w:ascii="Times New Roman" w:hAnsi="Times New Roman" w:cs="Times New Roman"/>
          <w:sz w:val="24"/>
          <w:szCs w:val="24"/>
        </w:rPr>
        <w:t>ambient</w:t>
      </w:r>
      <w:r>
        <w:rPr>
          <w:rFonts w:ascii="Times New Roman" w:hAnsi="Times New Roman" w:cs="Times New Roman"/>
          <w:sz w:val="24"/>
          <w:szCs w:val="24"/>
        </w:rPr>
        <w:t xml:space="preserve"> temperature. The </w:t>
      </w:r>
      <w:r w:rsidR="005A5C17">
        <w:rPr>
          <w:rFonts w:ascii="Times New Roman" w:hAnsi="Times New Roman" w:cs="Times New Roman"/>
          <w:sz w:val="24"/>
          <w:szCs w:val="24"/>
        </w:rPr>
        <w:t>variation of data points at ambient temperature was obtained from the probabilistic models offered by</w:t>
      </w:r>
      <w:r w:rsidR="00604F20">
        <w:rPr>
          <w:rFonts w:ascii="Times New Roman" w:hAnsi="Times New Roman" w:cs="Times New Roman"/>
          <w:sz w:val="24"/>
          <w:szCs w:val="24"/>
        </w:rPr>
        <w:t xml:space="preserve"> </w:t>
      </w:r>
      <w:r w:rsidR="00604F20">
        <w:rPr>
          <w:rFonts w:ascii="Times New Roman" w:hAnsi="Times New Roman" w:cs="Times New Roman"/>
          <w:sz w:val="24"/>
          <w:szCs w:val="24"/>
        </w:rPr>
        <w:fldChar w:fldCharType="begin" w:fldLock="1"/>
      </w:r>
      <w:r w:rsidR="00A6007E">
        <w:rPr>
          <w:rFonts w:ascii="Times New Roman" w:hAnsi="Times New Roman" w:cs="Times New Roman"/>
          <w:sz w:val="24"/>
          <w:szCs w:val="24"/>
        </w:rPr>
        <w:instrText>ADDIN CSL_CITATION {"citationItems":[{"id":"ITEM-1","itemData":{"author":[{"dropping-particle":"","family":"JCSS","given":"","non-dropping-particle":"","parse-names":false,"suffix":""}],"id":"ITEM-1","issued":{"date-parts":[["2002"]]},"publisher-place":"Zurich, Switzerland","title":"JCSS Probabilistic Model Code: Section 3.01","type":"report"},"uris":["http://www.mendeley.com/documents/?uuid=976178d7-8b1f-4255-8e75-1bd8e6ea35a0","http://www.mendeley.com/documents/?uuid=4c39f827-fbf0-4851-9064-8f2fe62c11b8"]}],"mendeley":{"formattedCitation":"&lt;sup&gt;80&lt;/sup&gt;","plainTextFormattedCitation":"80","previouslyFormattedCitation":"&lt;sup&gt;80&lt;/sup&gt;"},"properties":{"noteIndex":0},"schema":"https://github.com/citation-style-language/schema/raw/master/csl-citation.json"}</w:instrText>
      </w:r>
      <w:r w:rsidR="00604F20">
        <w:rPr>
          <w:rFonts w:ascii="Times New Roman" w:hAnsi="Times New Roman" w:cs="Times New Roman"/>
          <w:sz w:val="24"/>
          <w:szCs w:val="24"/>
        </w:rPr>
        <w:fldChar w:fldCharType="separate"/>
      </w:r>
      <w:r w:rsidR="007D73ED" w:rsidRPr="007D73ED">
        <w:rPr>
          <w:rFonts w:ascii="Times New Roman" w:hAnsi="Times New Roman" w:cs="Times New Roman"/>
          <w:noProof/>
          <w:sz w:val="24"/>
          <w:szCs w:val="24"/>
          <w:vertAlign w:val="superscript"/>
        </w:rPr>
        <w:t>80</w:t>
      </w:r>
      <w:r w:rsidR="00604F20">
        <w:rPr>
          <w:rFonts w:ascii="Times New Roman" w:hAnsi="Times New Roman" w:cs="Times New Roman"/>
          <w:sz w:val="24"/>
          <w:szCs w:val="24"/>
        </w:rPr>
        <w:fldChar w:fldCharType="end"/>
      </w:r>
      <w:r w:rsidR="005A5C17">
        <w:rPr>
          <w:rFonts w:ascii="Times New Roman" w:hAnsi="Times New Roman" w:cs="Times New Roman"/>
          <w:sz w:val="24"/>
          <w:szCs w:val="24"/>
        </w:rPr>
        <w:t xml:space="preserve">. The developed probabilistic models following the explained methodology are documented in Table 4 and </w:t>
      </w:r>
      <w:r w:rsidR="00B326CC">
        <w:rPr>
          <w:rFonts w:ascii="Times New Roman" w:hAnsi="Times New Roman" w:cs="Times New Roman"/>
          <w:sz w:val="24"/>
          <w:szCs w:val="24"/>
        </w:rPr>
        <w:t>Figure</w:t>
      </w:r>
      <w:r w:rsidR="005A5C17">
        <w:rPr>
          <w:rFonts w:ascii="Times New Roman" w:hAnsi="Times New Roman" w:cs="Times New Roman"/>
          <w:sz w:val="24"/>
          <w:szCs w:val="24"/>
        </w:rPr>
        <w:t xml:space="preserve"> 5</w:t>
      </w:r>
      <w:r w:rsidR="00E24101">
        <w:rPr>
          <w:rFonts w:ascii="Times New Roman" w:hAnsi="Times New Roman" w:cs="Times New Roman"/>
          <w:sz w:val="24"/>
          <w:szCs w:val="24"/>
        </w:rPr>
        <w:t>.</w:t>
      </w:r>
    </w:p>
    <w:p w14:paraId="695D1EE0" w14:textId="6ABA2C98" w:rsidR="00C83A0D" w:rsidRPr="00D3361C" w:rsidRDefault="007F70F9" w:rsidP="00D3361C">
      <w:pPr>
        <w:spacing w:line="240" w:lineRule="auto"/>
        <w:jc w:val="both"/>
        <w:rPr>
          <w:rFonts w:ascii="Times New Roman" w:hAnsi="Times New Roman" w:cs="Times New Roman"/>
          <w:sz w:val="24"/>
          <w:szCs w:val="24"/>
        </w:rPr>
      </w:pPr>
      <w:r>
        <w:rPr>
          <w:rFonts w:ascii="Times New Roman" w:hAnsi="Times New Roman" w:cs="Times New Roman"/>
          <w:sz w:val="24"/>
          <w:szCs w:val="24"/>
        </w:rPr>
        <w:t>Table</w:t>
      </w:r>
      <w:r w:rsidR="004E42A9">
        <w:rPr>
          <w:rFonts w:ascii="Times New Roman" w:hAnsi="Times New Roman" w:cs="Times New Roman"/>
          <w:sz w:val="24"/>
          <w:szCs w:val="24"/>
        </w:rPr>
        <w:t xml:space="preserve"> 4</w:t>
      </w:r>
      <w:r w:rsidR="00D3361C">
        <w:rPr>
          <w:rFonts w:ascii="Times New Roman" w:hAnsi="Times New Roman" w:cs="Times New Roman"/>
          <w:sz w:val="24"/>
          <w:szCs w:val="24"/>
        </w:rPr>
        <w:t xml:space="preserve">. </w:t>
      </w:r>
      <w:r>
        <w:rPr>
          <w:rFonts w:ascii="Times New Roman" w:hAnsi="Times New Roman" w:cs="Times New Roman"/>
          <w:sz w:val="24"/>
          <w:szCs w:val="24"/>
        </w:rPr>
        <w:t>Models for the variables defining the probabilistic models for the modulus of elasticity of concrete</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846"/>
        <w:gridCol w:w="1276"/>
        <w:gridCol w:w="5528"/>
        <w:gridCol w:w="980"/>
      </w:tblGrid>
      <w:tr w:rsidR="00976907" w14:paraId="2F429A3E" w14:textId="77777777" w:rsidTr="0075361E">
        <w:trPr>
          <w:jc w:val="center"/>
        </w:trPr>
        <w:tc>
          <w:tcPr>
            <w:tcW w:w="846" w:type="dxa"/>
          </w:tcPr>
          <w:p w14:paraId="04E9B037" w14:textId="77777777" w:rsidR="00976907" w:rsidRPr="00ED7374" w:rsidRDefault="00976907" w:rsidP="00976907">
            <w:pPr>
              <w:jc w:val="center"/>
              <w:rPr>
                <w:rFonts w:ascii="Times New Roman" w:hAnsi="Times New Roman" w:cs="Times New Roman"/>
                <w:sz w:val="20"/>
                <w:szCs w:val="20"/>
              </w:rPr>
            </w:pPr>
            <w:r w:rsidRPr="00ED7374">
              <w:rPr>
                <w:rFonts w:ascii="Times New Roman" w:hAnsi="Times New Roman" w:cs="Times New Roman"/>
                <w:sz w:val="20"/>
                <w:szCs w:val="20"/>
              </w:rPr>
              <w:t>Type</w:t>
            </w:r>
          </w:p>
        </w:tc>
        <w:tc>
          <w:tcPr>
            <w:tcW w:w="1276" w:type="dxa"/>
          </w:tcPr>
          <w:p w14:paraId="1419D565" w14:textId="77777777" w:rsidR="00976907" w:rsidRPr="00ED7374" w:rsidRDefault="00976907" w:rsidP="00976907">
            <w:pPr>
              <w:jc w:val="center"/>
              <w:rPr>
                <w:rFonts w:ascii="Times New Roman" w:hAnsi="Times New Roman" w:cs="Times New Roman"/>
                <w:sz w:val="20"/>
                <w:szCs w:val="20"/>
              </w:rPr>
            </w:pPr>
            <w:r w:rsidRPr="00ED7374">
              <w:rPr>
                <w:rFonts w:ascii="Times New Roman" w:hAnsi="Times New Roman" w:cs="Times New Roman"/>
                <w:sz w:val="20"/>
                <w:szCs w:val="20"/>
              </w:rPr>
              <w:t>Dist.</w:t>
            </w:r>
          </w:p>
        </w:tc>
        <w:tc>
          <w:tcPr>
            <w:tcW w:w="5528" w:type="dxa"/>
          </w:tcPr>
          <w:p w14:paraId="3E1C4BFF" w14:textId="77777777" w:rsidR="00976907" w:rsidRPr="00ED7374" w:rsidRDefault="00976907" w:rsidP="00976907">
            <w:pPr>
              <w:jc w:val="center"/>
              <w:rPr>
                <w:rFonts w:ascii="Times New Roman" w:hAnsi="Times New Roman" w:cs="Times New Roman"/>
                <w:sz w:val="20"/>
                <w:szCs w:val="20"/>
              </w:rPr>
            </w:pPr>
            <w:r w:rsidRPr="00ED7374">
              <w:rPr>
                <w:rFonts w:ascii="Times New Roman" w:hAnsi="Times New Roman" w:cs="Times New Roman"/>
                <w:sz w:val="20"/>
                <w:szCs w:val="20"/>
              </w:rPr>
              <w:t>Model</w:t>
            </w:r>
          </w:p>
        </w:tc>
        <w:tc>
          <w:tcPr>
            <w:tcW w:w="980" w:type="dxa"/>
          </w:tcPr>
          <w:p w14:paraId="5E9C5A57" w14:textId="77777777" w:rsidR="00976907" w:rsidRPr="00ED7374" w:rsidRDefault="00976907" w:rsidP="00976907">
            <w:pPr>
              <w:jc w:val="center"/>
              <w:rPr>
                <w:rFonts w:ascii="Times New Roman" w:hAnsi="Times New Roman" w:cs="Times New Roman"/>
                <w:sz w:val="20"/>
                <w:szCs w:val="20"/>
                <w:vertAlign w:val="superscript"/>
              </w:rPr>
            </w:pPr>
            <w:r w:rsidRPr="00ED7374">
              <w:rPr>
                <w:rFonts w:ascii="Times New Roman" w:hAnsi="Times New Roman" w:cs="Times New Roman"/>
                <w:sz w:val="20"/>
                <w:szCs w:val="20"/>
              </w:rPr>
              <w:t>R</w:t>
            </w:r>
            <w:r w:rsidRPr="00ED7374">
              <w:rPr>
                <w:rFonts w:ascii="Times New Roman" w:hAnsi="Times New Roman" w:cs="Times New Roman"/>
                <w:sz w:val="20"/>
                <w:szCs w:val="20"/>
                <w:vertAlign w:val="superscript"/>
              </w:rPr>
              <w:t>2</w:t>
            </w:r>
          </w:p>
        </w:tc>
      </w:tr>
      <w:tr w:rsidR="00976907" w14:paraId="056FD8D7" w14:textId="77777777" w:rsidTr="0075361E">
        <w:trPr>
          <w:jc w:val="center"/>
        </w:trPr>
        <w:tc>
          <w:tcPr>
            <w:tcW w:w="846" w:type="dxa"/>
          </w:tcPr>
          <w:p w14:paraId="2923FFD0" w14:textId="77777777" w:rsidR="00976907" w:rsidRPr="00ED7374" w:rsidRDefault="00976907" w:rsidP="00976907">
            <w:pPr>
              <w:jc w:val="center"/>
              <w:rPr>
                <w:rFonts w:ascii="Times New Roman" w:hAnsi="Times New Roman" w:cs="Times New Roman"/>
                <w:sz w:val="20"/>
                <w:szCs w:val="20"/>
              </w:rPr>
            </w:pPr>
            <w:r w:rsidRPr="00ED7374">
              <w:rPr>
                <w:rFonts w:ascii="Times New Roman" w:hAnsi="Times New Roman" w:cs="Times New Roman"/>
                <w:sz w:val="20"/>
                <w:szCs w:val="20"/>
              </w:rPr>
              <w:t>NSC</w:t>
            </w:r>
          </w:p>
        </w:tc>
        <w:tc>
          <w:tcPr>
            <w:tcW w:w="1276" w:type="dxa"/>
          </w:tcPr>
          <w:p w14:paraId="65198662" w14:textId="77777777" w:rsidR="00976907" w:rsidRPr="00ED7374" w:rsidRDefault="00976907" w:rsidP="00976907">
            <w:pPr>
              <w:jc w:val="center"/>
              <w:rPr>
                <w:rFonts w:ascii="Times New Roman" w:hAnsi="Times New Roman" w:cs="Times New Roman"/>
                <w:sz w:val="20"/>
                <w:szCs w:val="20"/>
              </w:rPr>
            </w:pPr>
            <w:r>
              <w:rPr>
                <w:rFonts w:ascii="Times New Roman" w:hAnsi="Times New Roman" w:cs="Times New Roman"/>
                <w:sz w:val="20"/>
                <w:szCs w:val="20"/>
              </w:rPr>
              <w:t>Weibull</w:t>
            </w:r>
          </w:p>
        </w:tc>
        <w:tc>
          <w:tcPr>
            <w:tcW w:w="5528" w:type="dxa"/>
          </w:tcPr>
          <w:p w14:paraId="1F4543CE" w14:textId="77777777" w:rsidR="00976907" w:rsidRPr="00C83A0D" w:rsidRDefault="00976907" w:rsidP="00976907">
            <w:pPr>
              <w:jc w:val="both"/>
              <w:rPr>
                <w:rFonts w:ascii="Times New Roman" w:eastAsiaTheme="minorEastAsia" w:hAnsi="Times New Roman" w:cs="Times New Roman"/>
                <w:sz w:val="20"/>
                <w:szCs w:val="20"/>
              </w:rPr>
            </w:pPr>
            <m:oMathPara>
              <m:oMathParaPr>
                <m:jc m:val="left"/>
              </m:oMathParaPr>
              <m:oMath>
                <m:r>
                  <w:rPr>
                    <w:rFonts w:ascii="Cambria Math" w:hAnsi="Cambria Math" w:cs="Times New Roman"/>
                    <w:sz w:val="20"/>
                    <w:szCs w:val="20"/>
                  </w:rPr>
                  <m:t>A=1.0464-0.4376</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r>
                  <w:rPr>
                    <w:rFonts w:ascii="Cambria Math" w:hAnsi="Cambria Math" w:cs="Times New Roman"/>
                    <w:sz w:val="20"/>
                    <w:szCs w:val="20"/>
                  </w:rPr>
                  <m:t>-1.6226∙</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2</m:t>
                    </m:r>
                  </m:sup>
                </m:sSubSup>
                <m:r>
                  <w:rPr>
                    <w:rFonts w:ascii="Cambria Math" w:hAnsi="Cambria Math" w:cs="Times New Roman"/>
                    <w:sz w:val="20"/>
                    <w:szCs w:val="20"/>
                  </w:rPr>
                  <m:t>+1.1464∙</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3</m:t>
                    </m:r>
                  </m:sup>
                </m:sSubSup>
              </m:oMath>
            </m:oMathPara>
          </w:p>
          <w:p w14:paraId="3F470662" w14:textId="77777777" w:rsidR="00976907" w:rsidRPr="00ED7374" w:rsidRDefault="00976907" w:rsidP="00976907">
            <w:pPr>
              <w:jc w:val="both"/>
              <w:rPr>
                <w:rFonts w:ascii="Times New Roman" w:eastAsiaTheme="minorEastAsia" w:hAnsi="Times New Roman" w:cs="Times New Roman"/>
                <w:sz w:val="20"/>
                <w:szCs w:val="20"/>
              </w:rPr>
            </w:pPr>
            <m:oMathPara>
              <m:oMath>
                <m:r>
                  <w:rPr>
                    <w:rFonts w:ascii="Cambria Math" w:hAnsi="Cambria Math" w:cs="Times New Roman"/>
                    <w:sz w:val="20"/>
                    <w:szCs w:val="20"/>
                  </w:rPr>
                  <m:t>B=9.2155+12.0703</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r>
                  <w:rPr>
                    <w:rFonts w:ascii="Cambria Math" w:hAnsi="Cambria Math" w:cs="Times New Roman"/>
                    <w:sz w:val="20"/>
                    <w:szCs w:val="20"/>
                  </w:rPr>
                  <m:t>-57.4990∙</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2</m:t>
                    </m:r>
                  </m:sup>
                </m:sSubSup>
                <m:r>
                  <w:rPr>
                    <w:rFonts w:ascii="Cambria Math" w:hAnsi="Cambria Math" w:cs="Times New Roman"/>
                    <w:sz w:val="20"/>
                    <w:szCs w:val="20"/>
                  </w:rPr>
                  <m:t>+38.0620∙</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3</m:t>
                    </m:r>
                  </m:sup>
                </m:sSubSup>
              </m:oMath>
            </m:oMathPara>
          </w:p>
        </w:tc>
        <w:tc>
          <w:tcPr>
            <w:tcW w:w="980" w:type="dxa"/>
          </w:tcPr>
          <w:p w14:paraId="22CCC18F" w14:textId="77777777" w:rsidR="00976907" w:rsidRDefault="00976907" w:rsidP="00976907">
            <w:pPr>
              <w:jc w:val="center"/>
              <w:rPr>
                <w:rFonts w:ascii="Times New Roman" w:hAnsi="Times New Roman" w:cs="Times New Roman"/>
                <w:sz w:val="20"/>
                <w:szCs w:val="20"/>
              </w:rPr>
            </w:pPr>
            <w:r>
              <w:rPr>
                <w:rFonts w:ascii="Times New Roman" w:hAnsi="Times New Roman" w:cs="Times New Roman"/>
                <w:sz w:val="20"/>
                <w:szCs w:val="20"/>
              </w:rPr>
              <w:t>0.99</w:t>
            </w:r>
          </w:p>
          <w:p w14:paraId="242A4A44" w14:textId="77777777" w:rsidR="00976907" w:rsidRPr="00ED7374" w:rsidRDefault="00976907" w:rsidP="00976907">
            <w:pPr>
              <w:jc w:val="center"/>
              <w:rPr>
                <w:rFonts w:ascii="Times New Roman" w:hAnsi="Times New Roman" w:cs="Times New Roman"/>
                <w:sz w:val="20"/>
                <w:szCs w:val="20"/>
              </w:rPr>
            </w:pPr>
            <w:r>
              <w:rPr>
                <w:rFonts w:ascii="Times New Roman" w:hAnsi="Times New Roman" w:cs="Times New Roman"/>
                <w:sz w:val="20"/>
                <w:szCs w:val="20"/>
              </w:rPr>
              <w:t>0.78</w:t>
            </w:r>
          </w:p>
        </w:tc>
      </w:tr>
      <w:tr w:rsidR="00976907" w14:paraId="4182D308" w14:textId="77777777" w:rsidTr="0075361E">
        <w:trPr>
          <w:jc w:val="center"/>
        </w:trPr>
        <w:tc>
          <w:tcPr>
            <w:tcW w:w="846" w:type="dxa"/>
          </w:tcPr>
          <w:p w14:paraId="2EDE642F" w14:textId="77777777" w:rsidR="00976907" w:rsidRPr="00ED7374" w:rsidRDefault="00976907" w:rsidP="00976907">
            <w:pPr>
              <w:jc w:val="center"/>
              <w:rPr>
                <w:rFonts w:ascii="Times New Roman" w:hAnsi="Times New Roman" w:cs="Times New Roman"/>
                <w:sz w:val="20"/>
                <w:szCs w:val="20"/>
              </w:rPr>
            </w:pPr>
            <w:r w:rsidRPr="00ED7374">
              <w:rPr>
                <w:rFonts w:ascii="Times New Roman" w:hAnsi="Times New Roman" w:cs="Times New Roman"/>
                <w:sz w:val="20"/>
                <w:szCs w:val="20"/>
              </w:rPr>
              <w:t>HSC</w:t>
            </w:r>
          </w:p>
        </w:tc>
        <w:tc>
          <w:tcPr>
            <w:tcW w:w="1276" w:type="dxa"/>
          </w:tcPr>
          <w:p w14:paraId="24B61BC5" w14:textId="77777777" w:rsidR="00976907" w:rsidRPr="00ED7374" w:rsidRDefault="00976907" w:rsidP="00976907">
            <w:pPr>
              <w:jc w:val="center"/>
              <w:rPr>
                <w:rFonts w:ascii="Times New Roman" w:hAnsi="Times New Roman" w:cs="Times New Roman"/>
                <w:sz w:val="20"/>
                <w:szCs w:val="20"/>
              </w:rPr>
            </w:pPr>
            <w:r>
              <w:rPr>
                <w:rFonts w:ascii="Times New Roman" w:hAnsi="Times New Roman" w:cs="Times New Roman"/>
                <w:sz w:val="20"/>
                <w:szCs w:val="20"/>
              </w:rPr>
              <w:t>LogNorm.</w:t>
            </w:r>
          </w:p>
        </w:tc>
        <w:tc>
          <w:tcPr>
            <w:tcW w:w="5528" w:type="dxa"/>
          </w:tcPr>
          <w:p w14:paraId="79540CFC" w14:textId="77777777" w:rsidR="00976907" w:rsidRPr="00C83A0D" w:rsidRDefault="00976907" w:rsidP="00976907">
            <w:pPr>
              <w:jc w:val="both"/>
              <w:rPr>
                <w:rFonts w:ascii="Times New Roman" w:eastAsiaTheme="minorEastAsia" w:hAnsi="Times New Roman" w:cs="Times New Roman"/>
                <w:sz w:val="20"/>
                <w:szCs w:val="20"/>
              </w:rPr>
            </w:pPr>
            <m:oMathPara>
              <m:oMathParaPr>
                <m:jc m:val="left"/>
              </m:oMathParaPr>
              <m:oMath>
                <m:r>
                  <w:rPr>
                    <w:rFonts w:ascii="Cambria Math" w:hAnsi="Cambria Math" w:cs="Times New Roman"/>
                    <w:sz w:val="20"/>
                    <w:szCs w:val="20"/>
                  </w:rPr>
                  <m:t>μ=-0.0235-0.2987</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r>
                  <w:rPr>
                    <w:rFonts w:ascii="Cambria Math" w:hAnsi="Cambria Math" w:cs="Times New Roman"/>
                    <w:sz w:val="20"/>
                    <w:szCs w:val="20"/>
                  </w:rPr>
                  <m:t>-2.5918∙</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2</m:t>
                    </m:r>
                  </m:sup>
                </m:sSubSup>
                <m:r>
                  <w:rPr>
                    <w:rFonts w:ascii="Cambria Math" w:hAnsi="Cambria Math" w:cs="Times New Roman"/>
                    <w:sz w:val="20"/>
                    <w:szCs w:val="20"/>
                  </w:rPr>
                  <m:t>+0.7048∙</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3</m:t>
                    </m:r>
                  </m:sup>
                </m:sSubSup>
              </m:oMath>
            </m:oMathPara>
          </w:p>
          <w:p w14:paraId="28831722" w14:textId="77777777" w:rsidR="00976907" w:rsidRPr="00ED7374" w:rsidRDefault="00976907" w:rsidP="00976907">
            <w:pPr>
              <w:jc w:val="both"/>
              <w:rPr>
                <w:rFonts w:ascii="Times New Roman" w:eastAsiaTheme="minorEastAsia" w:hAnsi="Times New Roman" w:cs="Times New Roman"/>
                <w:sz w:val="20"/>
                <w:szCs w:val="20"/>
              </w:rPr>
            </w:pPr>
            <m:oMathPara>
              <m:oMath>
                <m:r>
                  <w:rPr>
                    <w:rFonts w:ascii="Cambria Math" w:hAnsi="Cambria Math" w:cs="Times New Roman"/>
                    <w:sz w:val="20"/>
                    <w:szCs w:val="20"/>
                  </w:rPr>
                  <m:t>σ=0.1624+0.3306</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r>
                  <w:rPr>
                    <w:rFonts w:ascii="Cambria Math" w:hAnsi="Cambria Math" w:cs="Times New Roman"/>
                    <w:sz w:val="20"/>
                    <w:szCs w:val="20"/>
                  </w:rPr>
                  <m:t>+0.2889∙</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2</m:t>
                    </m:r>
                  </m:sup>
                </m:sSubSup>
              </m:oMath>
            </m:oMathPara>
          </w:p>
        </w:tc>
        <w:tc>
          <w:tcPr>
            <w:tcW w:w="980" w:type="dxa"/>
          </w:tcPr>
          <w:p w14:paraId="481B494B" w14:textId="77777777" w:rsidR="00976907" w:rsidRDefault="00976907" w:rsidP="00976907">
            <w:pPr>
              <w:jc w:val="center"/>
              <w:rPr>
                <w:rFonts w:ascii="Times New Roman" w:hAnsi="Times New Roman" w:cs="Times New Roman"/>
                <w:sz w:val="20"/>
                <w:szCs w:val="20"/>
              </w:rPr>
            </w:pPr>
            <w:r>
              <w:rPr>
                <w:rFonts w:ascii="Times New Roman" w:hAnsi="Times New Roman" w:cs="Times New Roman"/>
                <w:sz w:val="20"/>
                <w:szCs w:val="20"/>
              </w:rPr>
              <w:t>0.99</w:t>
            </w:r>
          </w:p>
          <w:p w14:paraId="59D7A932" w14:textId="77777777" w:rsidR="00976907" w:rsidRPr="00ED7374" w:rsidRDefault="00976907" w:rsidP="00976907">
            <w:pPr>
              <w:jc w:val="center"/>
              <w:rPr>
                <w:rFonts w:ascii="Times New Roman" w:hAnsi="Times New Roman" w:cs="Times New Roman"/>
                <w:sz w:val="20"/>
                <w:szCs w:val="20"/>
              </w:rPr>
            </w:pPr>
            <w:r>
              <w:rPr>
                <w:rFonts w:ascii="Times New Roman" w:hAnsi="Times New Roman" w:cs="Times New Roman"/>
                <w:sz w:val="20"/>
                <w:szCs w:val="20"/>
              </w:rPr>
              <w:t>0.72</w:t>
            </w:r>
          </w:p>
        </w:tc>
      </w:tr>
      <w:tr w:rsidR="00976907" w14:paraId="76163548" w14:textId="77777777" w:rsidTr="0075361E">
        <w:trPr>
          <w:jc w:val="center"/>
        </w:trPr>
        <w:tc>
          <w:tcPr>
            <w:tcW w:w="846" w:type="dxa"/>
          </w:tcPr>
          <w:p w14:paraId="52E6BB03" w14:textId="77777777" w:rsidR="00976907" w:rsidRPr="00ED7374" w:rsidRDefault="00976907" w:rsidP="00976907">
            <w:pPr>
              <w:jc w:val="center"/>
              <w:rPr>
                <w:rFonts w:ascii="Times New Roman" w:hAnsi="Times New Roman" w:cs="Times New Roman"/>
                <w:sz w:val="20"/>
                <w:szCs w:val="20"/>
              </w:rPr>
            </w:pPr>
            <w:r w:rsidRPr="00ED7374">
              <w:rPr>
                <w:rFonts w:ascii="Times New Roman" w:hAnsi="Times New Roman" w:cs="Times New Roman"/>
                <w:sz w:val="20"/>
                <w:szCs w:val="20"/>
              </w:rPr>
              <w:t>HPC</w:t>
            </w:r>
          </w:p>
        </w:tc>
        <w:tc>
          <w:tcPr>
            <w:tcW w:w="1276" w:type="dxa"/>
          </w:tcPr>
          <w:p w14:paraId="78A14B83" w14:textId="77777777" w:rsidR="00976907" w:rsidRPr="00ED7374" w:rsidRDefault="00976907" w:rsidP="00976907">
            <w:pPr>
              <w:jc w:val="center"/>
              <w:rPr>
                <w:rFonts w:ascii="Times New Roman" w:hAnsi="Times New Roman" w:cs="Times New Roman"/>
                <w:sz w:val="20"/>
                <w:szCs w:val="20"/>
              </w:rPr>
            </w:pPr>
            <w:r>
              <w:rPr>
                <w:rFonts w:ascii="Times New Roman" w:hAnsi="Times New Roman" w:cs="Times New Roman"/>
                <w:sz w:val="20"/>
                <w:szCs w:val="20"/>
              </w:rPr>
              <w:t>Weibull</w:t>
            </w:r>
          </w:p>
        </w:tc>
        <w:tc>
          <w:tcPr>
            <w:tcW w:w="5528" w:type="dxa"/>
          </w:tcPr>
          <w:p w14:paraId="5EDAD03B" w14:textId="77777777" w:rsidR="00976907" w:rsidRPr="00C83A0D" w:rsidRDefault="00976907" w:rsidP="00976907">
            <w:pPr>
              <w:jc w:val="both"/>
              <w:rPr>
                <w:rFonts w:ascii="Times New Roman" w:eastAsiaTheme="minorEastAsia" w:hAnsi="Times New Roman" w:cs="Times New Roman"/>
                <w:sz w:val="20"/>
                <w:szCs w:val="20"/>
              </w:rPr>
            </w:pPr>
            <m:oMathPara>
              <m:oMathParaPr>
                <m:jc m:val="left"/>
              </m:oMathParaPr>
              <m:oMath>
                <m:r>
                  <w:rPr>
                    <w:rFonts w:ascii="Cambria Math" w:hAnsi="Cambria Math" w:cs="Times New Roman"/>
                    <w:sz w:val="20"/>
                    <w:szCs w:val="20"/>
                  </w:rPr>
                  <m:t>A=1.0726-0.8216</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r>
                  <w:rPr>
                    <w:rFonts w:ascii="Cambria Math" w:hAnsi="Cambria Math" w:cs="Times New Roman"/>
                    <w:sz w:val="20"/>
                    <w:szCs w:val="20"/>
                  </w:rPr>
                  <m:t>-0.1858∙</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2</m:t>
                    </m:r>
                  </m:sup>
                </m:sSubSup>
              </m:oMath>
            </m:oMathPara>
          </w:p>
          <w:p w14:paraId="0B735A27" w14:textId="77777777" w:rsidR="00976907" w:rsidRPr="00C83A0D" w:rsidRDefault="00976907" w:rsidP="00976907">
            <w:pPr>
              <w:jc w:val="both"/>
              <w:rPr>
                <w:rFonts w:ascii="Times New Roman" w:eastAsiaTheme="minorEastAsia" w:hAnsi="Times New Roman" w:cs="Times New Roman"/>
                <w:sz w:val="20"/>
                <w:szCs w:val="20"/>
              </w:rPr>
            </w:pPr>
            <m:oMathPara>
              <m:oMathParaPr>
                <m:jc m:val="left"/>
              </m:oMathParaPr>
              <m:oMath>
                <m:r>
                  <w:rPr>
                    <w:rFonts w:ascii="Cambria Math" w:hAnsi="Cambria Math" w:cs="Times New Roman"/>
                    <w:sz w:val="20"/>
                    <w:szCs w:val="20"/>
                  </w:rPr>
                  <m:t>B=10.2334-17.9296</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r>
                  <w:rPr>
                    <w:rFonts w:ascii="Cambria Math" w:hAnsi="Cambria Math" w:cs="Times New Roman"/>
                    <w:sz w:val="20"/>
                    <w:szCs w:val="20"/>
                  </w:rPr>
                  <m:t>+8.6871∙</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2</m:t>
                    </m:r>
                  </m:sup>
                </m:sSubSup>
              </m:oMath>
            </m:oMathPara>
          </w:p>
        </w:tc>
        <w:tc>
          <w:tcPr>
            <w:tcW w:w="980" w:type="dxa"/>
          </w:tcPr>
          <w:p w14:paraId="6356412A" w14:textId="77777777" w:rsidR="00976907" w:rsidRDefault="00976907" w:rsidP="00976907">
            <w:pPr>
              <w:jc w:val="center"/>
              <w:rPr>
                <w:rFonts w:ascii="Times New Roman" w:hAnsi="Times New Roman" w:cs="Times New Roman"/>
                <w:sz w:val="20"/>
                <w:szCs w:val="20"/>
              </w:rPr>
            </w:pPr>
            <w:r>
              <w:rPr>
                <w:rFonts w:ascii="Times New Roman" w:hAnsi="Times New Roman" w:cs="Times New Roman"/>
                <w:sz w:val="20"/>
                <w:szCs w:val="20"/>
              </w:rPr>
              <w:t>0.99</w:t>
            </w:r>
          </w:p>
          <w:p w14:paraId="7F0ECE88" w14:textId="77777777" w:rsidR="00976907" w:rsidRPr="00ED7374" w:rsidRDefault="00976907" w:rsidP="00976907">
            <w:pPr>
              <w:jc w:val="center"/>
              <w:rPr>
                <w:rFonts w:ascii="Times New Roman" w:hAnsi="Times New Roman" w:cs="Times New Roman"/>
                <w:sz w:val="20"/>
                <w:szCs w:val="20"/>
              </w:rPr>
            </w:pPr>
            <w:r>
              <w:rPr>
                <w:rFonts w:ascii="Times New Roman" w:hAnsi="Times New Roman" w:cs="Times New Roman"/>
                <w:sz w:val="20"/>
                <w:szCs w:val="20"/>
              </w:rPr>
              <w:t>0.74</w:t>
            </w:r>
          </w:p>
        </w:tc>
      </w:tr>
    </w:tbl>
    <w:p w14:paraId="632C4C09" w14:textId="77777777" w:rsidR="004E42A9" w:rsidRDefault="004E42A9" w:rsidP="007A727C">
      <w:pPr>
        <w:spacing w:line="240" w:lineRule="auto"/>
        <w:jc w:val="both"/>
        <w:rPr>
          <w:noProof/>
        </w:rPr>
      </w:pPr>
    </w:p>
    <w:p w14:paraId="0AF91AD1" w14:textId="71E11695" w:rsidR="004E42A9" w:rsidRDefault="007F70F9" w:rsidP="007A727C">
      <w:pPr>
        <w:spacing w:line="240" w:lineRule="auto"/>
        <w:jc w:val="both"/>
        <w:rPr>
          <w:rFonts w:ascii="Times New Roman" w:hAnsi="Times New Roman" w:cs="Times New Roman"/>
          <w:sz w:val="24"/>
          <w:szCs w:val="24"/>
        </w:rPr>
      </w:pPr>
      <w:r>
        <w:rPr>
          <w:noProof/>
        </w:rPr>
        <w:drawing>
          <wp:inline distT="0" distB="0" distL="0" distR="0" wp14:anchorId="2DBA5DF2" wp14:editId="445EE64E">
            <wp:extent cx="3657600" cy="18288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30"/>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a:noFill/>
                    </a:ln>
                  </pic:spPr>
                </pic:pic>
              </a:graphicData>
            </a:graphic>
          </wp:inline>
        </w:drawing>
      </w:r>
    </w:p>
    <w:p w14:paraId="0AAC209D" w14:textId="1BAE5ECB" w:rsidR="004E42A9" w:rsidRPr="004E42A9" w:rsidRDefault="00A83048" w:rsidP="007A727C">
      <w:pPr>
        <w:pStyle w:val="ListParagraph"/>
        <w:numPr>
          <w:ilvl w:val="0"/>
          <w:numId w:val="5"/>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for </w:t>
      </w:r>
      <w:r w:rsidR="007F70F9" w:rsidRPr="004E42A9">
        <w:rPr>
          <w:rFonts w:ascii="Times New Roman" w:hAnsi="Times New Roman" w:cs="Times New Roman"/>
          <w:sz w:val="24"/>
          <w:szCs w:val="24"/>
        </w:rPr>
        <w:t>NSC</w:t>
      </w:r>
      <w:r w:rsidR="007F70F9" w:rsidRPr="004E42A9">
        <w:rPr>
          <w:rFonts w:ascii="Times New Roman" w:hAnsi="Times New Roman" w:cs="Times New Roman"/>
          <w:sz w:val="24"/>
          <w:szCs w:val="24"/>
        </w:rPr>
        <w:tab/>
      </w:r>
    </w:p>
    <w:p w14:paraId="7003C56E" w14:textId="764327A9" w:rsidR="004E42A9" w:rsidRDefault="004E42A9" w:rsidP="007A727C">
      <w:pPr>
        <w:spacing w:line="240" w:lineRule="auto"/>
        <w:jc w:val="both"/>
        <w:rPr>
          <w:rFonts w:ascii="Times New Roman" w:hAnsi="Times New Roman" w:cs="Times New Roman"/>
          <w:sz w:val="24"/>
          <w:szCs w:val="24"/>
        </w:rPr>
      </w:pPr>
      <w:r>
        <w:rPr>
          <w:noProof/>
        </w:rPr>
        <w:drawing>
          <wp:inline distT="0" distB="0" distL="0" distR="0" wp14:anchorId="2C8B06B0" wp14:editId="6C8C47EE">
            <wp:extent cx="3657600" cy="1828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a:noFill/>
                    </a:ln>
                  </pic:spPr>
                </pic:pic>
              </a:graphicData>
            </a:graphic>
          </wp:inline>
        </w:drawing>
      </w:r>
      <w:r w:rsidR="007F70F9">
        <w:rPr>
          <w:rFonts w:ascii="Times New Roman" w:hAnsi="Times New Roman" w:cs="Times New Roman"/>
          <w:sz w:val="24"/>
          <w:szCs w:val="24"/>
        </w:rPr>
        <w:tab/>
      </w:r>
      <w:r w:rsidR="007F70F9">
        <w:rPr>
          <w:rFonts w:ascii="Times New Roman" w:hAnsi="Times New Roman" w:cs="Times New Roman"/>
          <w:sz w:val="24"/>
          <w:szCs w:val="24"/>
        </w:rPr>
        <w:tab/>
      </w:r>
      <w:r w:rsidR="007F70F9">
        <w:rPr>
          <w:rFonts w:ascii="Times New Roman" w:hAnsi="Times New Roman" w:cs="Times New Roman"/>
          <w:sz w:val="24"/>
          <w:szCs w:val="24"/>
        </w:rPr>
        <w:tab/>
      </w:r>
      <w:r w:rsidR="007F70F9">
        <w:rPr>
          <w:rFonts w:ascii="Times New Roman" w:hAnsi="Times New Roman" w:cs="Times New Roman"/>
          <w:sz w:val="24"/>
          <w:szCs w:val="24"/>
        </w:rPr>
        <w:tab/>
      </w:r>
    </w:p>
    <w:p w14:paraId="21466D8F" w14:textId="34A43093" w:rsidR="00A35853" w:rsidRPr="004E42A9" w:rsidRDefault="00A83048" w:rsidP="007A727C">
      <w:pPr>
        <w:pStyle w:val="ListParagraph"/>
        <w:numPr>
          <w:ilvl w:val="0"/>
          <w:numId w:val="5"/>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for </w:t>
      </w:r>
      <w:r w:rsidR="007F70F9" w:rsidRPr="004E42A9">
        <w:rPr>
          <w:rFonts w:ascii="Times New Roman" w:hAnsi="Times New Roman" w:cs="Times New Roman"/>
          <w:sz w:val="24"/>
          <w:szCs w:val="24"/>
        </w:rPr>
        <w:t>HSC</w:t>
      </w:r>
    </w:p>
    <w:p w14:paraId="486E9F3E" w14:textId="77777777" w:rsidR="004E42A9" w:rsidRDefault="007F70F9" w:rsidP="00516FDA">
      <w:pPr>
        <w:spacing w:line="240" w:lineRule="auto"/>
        <w:jc w:val="both"/>
        <w:rPr>
          <w:rFonts w:ascii="Times New Roman" w:hAnsi="Times New Roman" w:cs="Times New Roman"/>
          <w:sz w:val="24"/>
          <w:szCs w:val="24"/>
        </w:rPr>
      </w:pPr>
      <w:r>
        <w:rPr>
          <w:noProof/>
        </w:rPr>
        <w:drawing>
          <wp:inline distT="0" distB="0" distL="0" distR="0" wp14:anchorId="61B2C748" wp14:editId="066C7E6A">
            <wp:extent cx="3657600" cy="1828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a:noFill/>
                    </a:ln>
                  </pic:spPr>
                </pic:pic>
              </a:graphicData>
            </a:graphic>
          </wp:inline>
        </w:drawing>
      </w:r>
    </w:p>
    <w:p w14:paraId="17087C9A" w14:textId="5AFC5C85" w:rsidR="00630302" w:rsidRPr="004E42A9" w:rsidRDefault="00A83048" w:rsidP="00962D49">
      <w:pPr>
        <w:pStyle w:val="ListParagraph"/>
        <w:numPr>
          <w:ilvl w:val="0"/>
          <w:numId w:val="5"/>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for </w:t>
      </w:r>
      <w:r w:rsidR="007F70F9" w:rsidRPr="004E42A9">
        <w:rPr>
          <w:rFonts w:ascii="Times New Roman" w:hAnsi="Times New Roman" w:cs="Times New Roman"/>
          <w:sz w:val="24"/>
          <w:szCs w:val="24"/>
        </w:rPr>
        <w:t>HPC</w:t>
      </w:r>
    </w:p>
    <w:p w14:paraId="45E6372E" w14:textId="52BEAD00" w:rsidR="009555E5" w:rsidRDefault="00B326CC" w:rsidP="00BE5DC4">
      <w:pPr>
        <w:spacing w:line="240" w:lineRule="auto"/>
        <w:jc w:val="both"/>
        <w:rPr>
          <w:rFonts w:ascii="Times New Roman" w:hAnsi="Times New Roman" w:cs="Times New Roman"/>
          <w:sz w:val="24"/>
          <w:szCs w:val="24"/>
        </w:rPr>
      </w:pPr>
      <w:r>
        <w:rPr>
          <w:rFonts w:ascii="Times New Roman" w:hAnsi="Times New Roman" w:cs="Times New Roman"/>
          <w:sz w:val="24"/>
          <w:szCs w:val="24"/>
        </w:rPr>
        <w:t>Figure</w:t>
      </w:r>
      <w:r w:rsidR="00A83048">
        <w:rPr>
          <w:rFonts w:ascii="Times New Roman" w:hAnsi="Times New Roman" w:cs="Times New Roman"/>
          <w:sz w:val="24"/>
          <w:szCs w:val="24"/>
        </w:rPr>
        <w:t xml:space="preserve"> 5</w:t>
      </w:r>
      <w:r w:rsidR="006806F8">
        <w:rPr>
          <w:rFonts w:ascii="Times New Roman" w:hAnsi="Times New Roman" w:cs="Times New Roman"/>
          <w:sz w:val="24"/>
          <w:szCs w:val="24"/>
        </w:rPr>
        <w:t>.</w:t>
      </w:r>
      <w:r w:rsidR="007F70F9">
        <w:rPr>
          <w:rFonts w:ascii="Times New Roman" w:hAnsi="Times New Roman" w:cs="Times New Roman"/>
          <w:sz w:val="24"/>
          <w:szCs w:val="24"/>
        </w:rPr>
        <w:t xml:space="preserve"> Probabilistic models for the modulus of </w:t>
      </w:r>
      <w:r w:rsidR="00630302">
        <w:rPr>
          <w:rFonts w:ascii="Times New Roman" w:hAnsi="Times New Roman" w:cs="Times New Roman"/>
          <w:sz w:val="24"/>
          <w:szCs w:val="24"/>
        </w:rPr>
        <w:t xml:space="preserve">elasticity of concrete </w:t>
      </w:r>
    </w:p>
    <w:p w14:paraId="394B423A" w14:textId="77777777" w:rsidR="00A83048" w:rsidRDefault="00A83048" w:rsidP="007A727C">
      <w:pPr>
        <w:spacing w:line="240" w:lineRule="auto"/>
        <w:jc w:val="both"/>
        <w:rPr>
          <w:rFonts w:asciiTheme="majorBidi" w:hAnsiTheme="majorBidi" w:cstheme="majorBidi"/>
          <w:sz w:val="24"/>
          <w:szCs w:val="24"/>
        </w:rPr>
      </w:pPr>
    </w:p>
    <w:p w14:paraId="525C1668" w14:textId="7DB38C11" w:rsidR="00451128" w:rsidRPr="000E0166" w:rsidRDefault="007F70F9" w:rsidP="007A727C">
      <w:pPr>
        <w:spacing w:line="240" w:lineRule="auto"/>
        <w:jc w:val="both"/>
        <w:rPr>
          <w:rFonts w:asciiTheme="majorBidi" w:hAnsiTheme="majorBidi" w:cstheme="majorBidi"/>
          <w:sz w:val="24"/>
          <w:szCs w:val="24"/>
        </w:rPr>
      </w:pPr>
      <w:r>
        <w:rPr>
          <w:rFonts w:asciiTheme="majorBidi" w:hAnsiTheme="majorBidi" w:cstheme="majorBidi"/>
          <w:sz w:val="24"/>
          <w:szCs w:val="24"/>
        </w:rPr>
        <w:t>After examining the</w:t>
      </w:r>
      <w:r w:rsidR="00B16F48">
        <w:rPr>
          <w:rFonts w:asciiTheme="majorBidi" w:hAnsiTheme="majorBidi" w:cstheme="majorBidi"/>
          <w:sz w:val="24"/>
          <w:szCs w:val="24"/>
        </w:rPr>
        <w:t xml:space="preserve"> data and developed</w:t>
      </w:r>
      <w:r>
        <w:rPr>
          <w:rFonts w:asciiTheme="majorBidi" w:hAnsiTheme="majorBidi" w:cstheme="majorBidi"/>
          <w:sz w:val="24"/>
          <w:szCs w:val="24"/>
        </w:rPr>
        <w:t xml:space="preserve"> models in </w:t>
      </w:r>
      <w:r w:rsidR="00B326CC">
        <w:rPr>
          <w:rFonts w:asciiTheme="majorBidi" w:hAnsiTheme="majorBidi" w:cstheme="majorBidi"/>
          <w:sz w:val="24"/>
          <w:szCs w:val="24"/>
        </w:rPr>
        <w:t>Figure</w:t>
      </w:r>
      <w:r w:rsidR="00B16F48">
        <w:rPr>
          <w:rFonts w:asciiTheme="majorBidi" w:hAnsiTheme="majorBidi" w:cstheme="majorBidi"/>
          <w:sz w:val="24"/>
          <w:szCs w:val="24"/>
        </w:rPr>
        <w:t xml:space="preserve"> 5</w:t>
      </w:r>
      <w:r>
        <w:rPr>
          <w:rFonts w:asciiTheme="majorBidi" w:hAnsiTheme="majorBidi" w:cstheme="majorBidi"/>
          <w:sz w:val="24"/>
          <w:szCs w:val="24"/>
        </w:rPr>
        <w:t xml:space="preserve">, </w:t>
      </w:r>
      <w:r w:rsidRPr="000E0166">
        <w:rPr>
          <w:rFonts w:asciiTheme="majorBidi" w:hAnsiTheme="majorBidi" w:cstheme="majorBidi"/>
          <w:sz w:val="24"/>
          <w:szCs w:val="24"/>
        </w:rPr>
        <w:t xml:space="preserve">the degradation of the modulus </w:t>
      </w:r>
      <w:r>
        <w:rPr>
          <w:rFonts w:asciiTheme="majorBidi" w:hAnsiTheme="majorBidi" w:cstheme="majorBidi"/>
          <w:sz w:val="24"/>
          <w:szCs w:val="24"/>
        </w:rPr>
        <w:t>was</w:t>
      </w:r>
      <w:r w:rsidRPr="000E0166">
        <w:rPr>
          <w:rFonts w:asciiTheme="majorBidi" w:hAnsiTheme="majorBidi" w:cstheme="majorBidi"/>
          <w:sz w:val="24"/>
          <w:szCs w:val="24"/>
        </w:rPr>
        <w:t xml:space="preserve"> noticed </w:t>
      </w:r>
      <w:r w:rsidR="005C074B">
        <w:rPr>
          <w:rFonts w:asciiTheme="majorBidi" w:hAnsiTheme="majorBidi" w:cstheme="majorBidi"/>
          <w:sz w:val="24"/>
          <w:szCs w:val="24"/>
        </w:rPr>
        <w:t>to occur beyond</w:t>
      </w:r>
      <w:r w:rsidRPr="000E0166">
        <w:rPr>
          <w:rFonts w:asciiTheme="majorBidi" w:hAnsiTheme="majorBidi" w:cstheme="majorBidi"/>
          <w:sz w:val="24"/>
          <w:szCs w:val="24"/>
        </w:rPr>
        <w:t xml:space="preserve"> the temperature of 100</w:t>
      </w:r>
      <w:r w:rsidRPr="00630302">
        <w:rPr>
          <w:rFonts w:asciiTheme="majorBidi" w:hAnsiTheme="majorBidi" w:cstheme="majorBidi"/>
          <w:sz w:val="24"/>
          <w:szCs w:val="24"/>
          <w:vertAlign w:val="superscript"/>
        </w:rPr>
        <w:t>o</w:t>
      </w:r>
      <w:r w:rsidRPr="000E0166">
        <w:rPr>
          <w:rFonts w:asciiTheme="majorBidi" w:hAnsiTheme="majorBidi" w:cstheme="majorBidi"/>
          <w:sz w:val="24"/>
          <w:szCs w:val="24"/>
        </w:rPr>
        <w:t>C</w:t>
      </w:r>
      <w:r w:rsidR="00B16F48">
        <w:rPr>
          <w:rFonts w:asciiTheme="majorBidi" w:hAnsiTheme="majorBidi" w:cstheme="majorBidi"/>
          <w:sz w:val="24"/>
          <w:szCs w:val="24"/>
        </w:rPr>
        <w:t xml:space="preserve"> for normal and high-</w:t>
      </w:r>
      <w:r w:rsidR="001F78A9">
        <w:rPr>
          <w:rFonts w:asciiTheme="majorBidi" w:hAnsiTheme="majorBidi" w:cstheme="majorBidi"/>
          <w:sz w:val="24"/>
          <w:szCs w:val="24"/>
        </w:rPr>
        <w:t>strength</w:t>
      </w:r>
      <w:r w:rsidR="00B16F48">
        <w:rPr>
          <w:rFonts w:asciiTheme="majorBidi" w:hAnsiTheme="majorBidi" w:cstheme="majorBidi"/>
          <w:sz w:val="24"/>
          <w:szCs w:val="24"/>
        </w:rPr>
        <w:t xml:space="preserve"> concrete</w:t>
      </w:r>
      <w:r>
        <w:rPr>
          <w:rFonts w:asciiTheme="majorBidi" w:hAnsiTheme="majorBidi" w:cstheme="majorBidi"/>
          <w:sz w:val="24"/>
          <w:szCs w:val="24"/>
        </w:rPr>
        <w:t xml:space="preserve">. </w:t>
      </w:r>
      <w:r w:rsidR="001F78A9">
        <w:rPr>
          <w:rFonts w:asciiTheme="majorBidi" w:hAnsiTheme="majorBidi" w:cstheme="majorBidi"/>
          <w:sz w:val="24"/>
          <w:szCs w:val="24"/>
        </w:rPr>
        <w:t>However</w:t>
      </w:r>
      <w:r w:rsidR="00B16F48">
        <w:rPr>
          <w:rFonts w:asciiTheme="majorBidi" w:hAnsiTheme="majorBidi" w:cstheme="majorBidi"/>
          <w:sz w:val="24"/>
          <w:szCs w:val="24"/>
        </w:rPr>
        <w:t>, n</w:t>
      </w:r>
      <w:r w:rsidR="00B16F48" w:rsidRPr="000E0166">
        <w:rPr>
          <w:rFonts w:asciiTheme="majorBidi" w:hAnsiTheme="majorBidi" w:cstheme="majorBidi"/>
          <w:sz w:val="24"/>
          <w:szCs w:val="24"/>
        </w:rPr>
        <w:t>ormal</w:t>
      </w:r>
      <w:r w:rsidR="00B16F48">
        <w:rPr>
          <w:rFonts w:asciiTheme="majorBidi" w:hAnsiTheme="majorBidi" w:cstheme="majorBidi"/>
          <w:sz w:val="24"/>
          <w:szCs w:val="24"/>
        </w:rPr>
        <w:t>-</w:t>
      </w:r>
      <w:r w:rsidR="00B16F48" w:rsidRPr="000E0166">
        <w:rPr>
          <w:rFonts w:asciiTheme="majorBidi" w:hAnsiTheme="majorBidi" w:cstheme="majorBidi"/>
          <w:sz w:val="24"/>
          <w:szCs w:val="24"/>
        </w:rPr>
        <w:t xml:space="preserve">strength concrete retains </w:t>
      </w:r>
      <w:r w:rsidR="00B16F48">
        <w:rPr>
          <w:rFonts w:asciiTheme="majorBidi" w:hAnsiTheme="majorBidi" w:cstheme="majorBidi"/>
          <w:sz w:val="24"/>
          <w:szCs w:val="24"/>
        </w:rPr>
        <w:t>its</w:t>
      </w:r>
      <w:r w:rsidR="00B16F48" w:rsidRPr="000E0166">
        <w:rPr>
          <w:rFonts w:asciiTheme="majorBidi" w:hAnsiTheme="majorBidi" w:cstheme="majorBidi"/>
          <w:sz w:val="24"/>
          <w:szCs w:val="24"/>
        </w:rPr>
        <w:t xml:space="preserve"> modulus better </w:t>
      </w:r>
      <w:r w:rsidR="00B16F48">
        <w:rPr>
          <w:rFonts w:asciiTheme="majorBidi" w:hAnsiTheme="majorBidi" w:cstheme="majorBidi"/>
          <w:sz w:val="24"/>
          <w:szCs w:val="24"/>
        </w:rPr>
        <w:t xml:space="preserve">than high-strength concrete </w:t>
      </w:r>
      <w:r w:rsidR="00B16F48" w:rsidRPr="000E0166">
        <w:rPr>
          <w:rFonts w:asciiTheme="majorBidi" w:hAnsiTheme="majorBidi" w:cstheme="majorBidi"/>
          <w:sz w:val="24"/>
          <w:szCs w:val="24"/>
        </w:rPr>
        <w:t>at temperature</w:t>
      </w:r>
      <w:r w:rsidR="00B16F48">
        <w:rPr>
          <w:rFonts w:asciiTheme="majorBidi" w:hAnsiTheme="majorBidi" w:cstheme="majorBidi"/>
          <w:sz w:val="24"/>
          <w:szCs w:val="24"/>
        </w:rPr>
        <w:t>s lower than 400</w:t>
      </w:r>
      <w:r w:rsidR="00B16F48" w:rsidRPr="00630302">
        <w:rPr>
          <w:rFonts w:asciiTheme="majorBidi" w:hAnsiTheme="majorBidi" w:cstheme="majorBidi"/>
          <w:sz w:val="24"/>
          <w:szCs w:val="24"/>
          <w:vertAlign w:val="superscript"/>
        </w:rPr>
        <w:t>o</w:t>
      </w:r>
      <w:r w:rsidR="00B16F48">
        <w:rPr>
          <w:rFonts w:asciiTheme="majorBidi" w:hAnsiTheme="majorBidi" w:cstheme="majorBidi"/>
          <w:sz w:val="24"/>
          <w:szCs w:val="24"/>
        </w:rPr>
        <w:t>C</w:t>
      </w:r>
      <w:r w:rsidR="00B16F48" w:rsidRPr="000E0166">
        <w:rPr>
          <w:rFonts w:asciiTheme="majorBidi" w:hAnsiTheme="majorBidi" w:cstheme="majorBidi"/>
          <w:sz w:val="24"/>
          <w:szCs w:val="24"/>
        </w:rPr>
        <w:t>.</w:t>
      </w:r>
      <w:r w:rsidR="00B16F48">
        <w:rPr>
          <w:rFonts w:asciiTheme="majorBidi" w:hAnsiTheme="majorBidi" w:cstheme="majorBidi"/>
          <w:sz w:val="24"/>
          <w:szCs w:val="24"/>
        </w:rPr>
        <w:t xml:space="preserve"> It</w:t>
      </w:r>
      <w:r>
        <w:rPr>
          <w:rFonts w:asciiTheme="majorBidi" w:hAnsiTheme="majorBidi" w:cstheme="majorBidi"/>
          <w:sz w:val="24"/>
          <w:szCs w:val="24"/>
        </w:rPr>
        <w:t xml:space="preserve"> </w:t>
      </w:r>
      <w:r w:rsidR="00B16F48">
        <w:rPr>
          <w:rFonts w:asciiTheme="majorBidi" w:hAnsiTheme="majorBidi" w:cstheme="majorBidi"/>
          <w:sz w:val="24"/>
          <w:szCs w:val="24"/>
        </w:rPr>
        <w:t>was</w:t>
      </w:r>
      <w:r>
        <w:rPr>
          <w:rFonts w:asciiTheme="majorBidi" w:hAnsiTheme="majorBidi" w:cstheme="majorBidi"/>
          <w:sz w:val="24"/>
          <w:szCs w:val="24"/>
        </w:rPr>
        <w:t xml:space="preserve"> observed</w:t>
      </w:r>
      <w:r w:rsidR="002E25D6">
        <w:rPr>
          <w:rFonts w:asciiTheme="majorBidi" w:hAnsiTheme="majorBidi" w:cstheme="majorBidi"/>
          <w:sz w:val="24"/>
          <w:szCs w:val="24"/>
        </w:rPr>
        <w:t xml:space="preserve">, </w:t>
      </w:r>
      <w:r>
        <w:rPr>
          <w:rFonts w:asciiTheme="majorBidi" w:hAnsiTheme="majorBidi" w:cstheme="majorBidi"/>
          <w:sz w:val="24"/>
          <w:szCs w:val="24"/>
        </w:rPr>
        <w:t>from the data</w:t>
      </w:r>
      <w:r w:rsidR="002E25D6">
        <w:rPr>
          <w:rFonts w:asciiTheme="majorBidi" w:hAnsiTheme="majorBidi" w:cstheme="majorBidi"/>
          <w:sz w:val="24"/>
          <w:szCs w:val="24"/>
        </w:rPr>
        <w:t>,</w:t>
      </w:r>
      <w:r>
        <w:rPr>
          <w:rFonts w:asciiTheme="majorBidi" w:hAnsiTheme="majorBidi" w:cstheme="majorBidi"/>
          <w:sz w:val="24"/>
          <w:szCs w:val="24"/>
        </w:rPr>
        <w:t xml:space="preserve"> a higher variation of modulus values in high</w:t>
      </w:r>
      <w:r w:rsidR="00E24101">
        <w:rPr>
          <w:rFonts w:asciiTheme="majorBidi" w:hAnsiTheme="majorBidi" w:cstheme="majorBidi"/>
          <w:sz w:val="24"/>
          <w:szCs w:val="24"/>
        </w:rPr>
        <w:t>-</w:t>
      </w:r>
      <w:r>
        <w:rPr>
          <w:rFonts w:asciiTheme="majorBidi" w:hAnsiTheme="majorBidi" w:cstheme="majorBidi"/>
          <w:sz w:val="24"/>
          <w:szCs w:val="24"/>
        </w:rPr>
        <w:t>strength and high-performance concrete within the temperature range [400</w:t>
      </w:r>
      <w:r w:rsidRPr="00B16F48">
        <w:rPr>
          <w:rFonts w:asciiTheme="majorBidi" w:hAnsiTheme="majorBidi" w:cstheme="majorBidi"/>
          <w:sz w:val="24"/>
          <w:szCs w:val="24"/>
          <w:vertAlign w:val="superscript"/>
        </w:rPr>
        <w:t>o</w:t>
      </w:r>
      <w:r>
        <w:rPr>
          <w:rFonts w:asciiTheme="majorBidi" w:hAnsiTheme="majorBidi" w:cstheme="majorBidi"/>
          <w:sz w:val="24"/>
          <w:szCs w:val="24"/>
        </w:rPr>
        <w:t>C -</w:t>
      </w:r>
      <w:r w:rsidR="00B16F48">
        <w:rPr>
          <w:rFonts w:asciiTheme="majorBidi" w:hAnsiTheme="majorBidi" w:cstheme="majorBidi"/>
          <w:sz w:val="24"/>
          <w:szCs w:val="24"/>
        </w:rPr>
        <w:t xml:space="preserve"> </w:t>
      </w:r>
      <w:r>
        <w:rPr>
          <w:rFonts w:asciiTheme="majorBidi" w:hAnsiTheme="majorBidi" w:cstheme="majorBidi"/>
          <w:sz w:val="24"/>
          <w:szCs w:val="24"/>
        </w:rPr>
        <w:t>600</w:t>
      </w:r>
      <w:r w:rsidRPr="00B16F48">
        <w:rPr>
          <w:rFonts w:asciiTheme="majorBidi" w:hAnsiTheme="majorBidi" w:cstheme="majorBidi"/>
          <w:sz w:val="24"/>
          <w:szCs w:val="24"/>
          <w:vertAlign w:val="superscript"/>
        </w:rPr>
        <w:t>o</w:t>
      </w:r>
      <w:r>
        <w:rPr>
          <w:rFonts w:asciiTheme="majorBidi" w:hAnsiTheme="majorBidi" w:cstheme="majorBidi"/>
          <w:sz w:val="24"/>
          <w:szCs w:val="24"/>
        </w:rPr>
        <w:t xml:space="preserve">C]. </w:t>
      </w:r>
      <w:r w:rsidR="00E24101">
        <w:rPr>
          <w:rFonts w:asciiTheme="majorBidi" w:hAnsiTheme="majorBidi" w:cstheme="majorBidi"/>
          <w:sz w:val="24"/>
          <w:szCs w:val="24"/>
        </w:rPr>
        <w:t>Furthermore, h</w:t>
      </w:r>
      <w:r>
        <w:rPr>
          <w:rFonts w:asciiTheme="majorBidi" w:hAnsiTheme="majorBidi" w:cstheme="majorBidi"/>
          <w:sz w:val="24"/>
          <w:szCs w:val="24"/>
        </w:rPr>
        <w:t xml:space="preserve">igh-performance concrete </w:t>
      </w:r>
      <w:r w:rsidR="00B16F48">
        <w:rPr>
          <w:rFonts w:asciiTheme="majorBidi" w:hAnsiTheme="majorBidi" w:cstheme="majorBidi"/>
          <w:sz w:val="24"/>
          <w:szCs w:val="24"/>
        </w:rPr>
        <w:t xml:space="preserve">showed a constant </w:t>
      </w:r>
      <w:r w:rsidR="00025ED8">
        <w:rPr>
          <w:rFonts w:asciiTheme="majorBidi" w:hAnsiTheme="majorBidi" w:cstheme="majorBidi"/>
          <w:sz w:val="24"/>
          <w:szCs w:val="24"/>
        </w:rPr>
        <w:t>degradation rate</w:t>
      </w:r>
      <w:r w:rsidR="005611D0">
        <w:rPr>
          <w:rFonts w:asciiTheme="majorBidi" w:hAnsiTheme="majorBidi" w:cstheme="majorBidi"/>
          <w:sz w:val="24"/>
          <w:szCs w:val="24"/>
        </w:rPr>
        <w:t xml:space="preserve"> </w:t>
      </w:r>
      <w:r w:rsidR="00B16F48">
        <w:rPr>
          <w:rFonts w:asciiTheme="majorBidi" w:hAnsiTheme="majorBidi" w:cstheme="majorBidi"/>
          <w:sz w:val="24"/>
          <w:szCs w:val="24"/>
        </w:rPr>
        <w:t>in</w:t>
      </w:r>
      <w:r w:rsidR="005611D0">
        <w:rPr>
          <w:rFonts w:asciiTheme="majorBidi" w:hAnsiTheme="majorBidi" w:cstheme="majorBidi"/>
          <w:sz w:val="24"/>
          <w:szCs w:val="24"/>
        </w:rPr>
        <w:t xml:space="preserve"> the modulus </w:t>
      </w:r>
      <w:r w:rsidR="00B16F48">
        <w:rPr>
          <w:rFonts w:asciiTheme="majorBidi" w:hAnsiTheme="majorBidi" w:cstheme="majorBidi"/>
          <w:sz w:val="24"/>
          <w:szCs w:val="24"/>
        </w:rPr>
        <w:t xml:space="preserve">values. </w:t>
      </w:r>
      <w:r w:rsidRPr="000E0166">
        <w:rPr>
          <w:rFonts w:asciiTheme="majorBidi" w:hAnsiTheme="majorBidi" w:cstheme="majorBidi"/>
          <w:sz w:val="24"/>
          <w:szCs w:val="24"/>
        </w:rPr>
        <w:t xml:space="preserve">In general, the strength of concrete </w:t>
      </w:r>
      <w:r w:rsidR="004D02D7">
        <w:rPr>
          <w:rFonts w:asciiTheme="majorBidi" w:hAnsiTheme="majorBidi" w:cstheme="majorBidi"/>
          <w:sz w:val="24"/>
          <w:szCs w:val="24"/>
        </w:rPr>
        <w:t>did</w:t>
      </w:r>
      <w:r w:rsidRPr="000E0166">
        <w:rPr>
          <w:rFonts w:asciiTheme="majorBidi" w:hAnsiTheme="majorBidi" w:cstheme="majorBidi"/>
          <w:sz w:val="24"/>
          <w:szCs w:val="24"/>
        </w:rPr>
        <w:t xml:space="preserve"> not </w:t>
      </w:r>
      <w:r w:rsidR="00025ED8">
        <w:rPr>
          <w:rFonts w:asciiTheme="majorBidi" w:hAnsiTheme="majorBidi" w:cstheme="majorBidi"/>
          <w:sz w:val="24"/>
          <w:szCs w:val="24"/>
        </w:rPr>
        <w:t>significantly affect</w:t>
      </w:r>
      <w:r w:rsidRPr="000E0166">
        <w:rPr>
          <w:rFonts w:asciiTheme="majorBidi" w:hAnsiTheme="majorBidi" w:cstheme="majorBidi"/>
          <w:sz w:val="24"/>
          <w:szCs w:val="24"/>
        </w:rPr>
        <w:t xml:space="preserve"> modulus-temperature response.</w:t>
      </w:r>
    </w:p>
    <w:p w14:paraId="0C79084A" w14:textId="27CBABE4" w:rsidR="00014DC5" w:rsidRDefault="00FA538C" w:rsidP="007A727C">
      <w:pPr>
        <w:spacing w:line="240" w:lineRule="auto"/>
        <w:jc w:val="both"/>
        <w:rPr>
          <w:rFonts w:asciiTheme="majorBidi" w:hAnsiTheme="majorBidi" w:cstheme="majorBidi"/>
          <w:i/>
          <w:iCs/>
          <w:sz w:val="24"/>
          <w:szCs w:val="24"/>
        </w:rPr>
      </w:pPr>
      <w:r>
        <w:rPr>
          <w:rFonts w:ascii="Times New Roman" w:hAnsi="Times New Roman" w:cs="Times New Roman"/>
          <w:i/>
          <w:iCs/>
          <w:sz w:val="24"/>
          <w:szCs w:val="24"/>
        </w:rPr>
        <w:t xml:space="preserve">4.1.3 </w:t>
      </w:r>
      <w:r w:rsidR="0099014F">
        <w:rPr>
          <w:rFonts w:asciiTheme="majorBidi" w:hAnsiTheme="majorBidi" w:cstheme="majorBidi"/>
          <w:i/>
          <w:iCs/>
          <w:sz w:val="24"/>
          <w:szCs w:val="24"/>
        </w:rPr>
        <w:t>Thermal c</w:t>
      </w:r>
      <w:r w:rsidR="007F70F9" w:rsidRPr="00014DC5">
        <w:rPr>
          <w:rFonts w:asciiTheme="majorBidi" w:hAnsiTheme="majorBidi" w:cstheme="majorBidi"/>
          <w:i/>
          <w:iCs/>
          <w:sz w:val="24"/>
          <w:szCs w:val="24"/>
        </w:rPr>
        <w:t>onductivity of concrete:</w:t>
      </w:r>
    </w:p>
    <w:p w14:paraId="7B5BA78C" w14:textId="155F0EEC" w:rsidR="00162D4A" w:rsidRDefault="00EF7BE8" w:rsidP="007A727C">
      <w:pPr>
        <w:spacing w:line="240" w:lineRule="auto"/>
        <w:jc w:val="both"/>
        <w:rPr>
          <w:rFonts w:ascii="Times New Roman" w:hAnsi="Times New Roman" w:cs="Times New Roman"/>
          <w:sz w:val="24"/>
          <w:szCs w:val="24"/>
        </w:rPr>
      </w:pPr>
      <w:r>
        <w:rPr>
          <w:rFonts w:ascii="Times New Roman" w:hAnsi="Times New Roman" w:cs="Times New Roman"/>
          <w:sz w:val="24"/>
          <w:szCs w:val="24"/>
        </w:rPr>
        <w:t>Overall, t</w:t>
      </w:r>
      <w:r w:rsidR="007F70F9">
        <w:rPr>
          <w:rFonts w:ascii="Times New Roman" w:hAnsi="Times New Roman" w:cs="Times New Roman"/>
          <w:sz w:val="24"/>
          <w:szCs w:val="24"/>
        </w:rPr>
        <w:t xml:space="preserve">he scatter in the data points of </w:t>
      </w:r>
      <w:r w:rsidR="004A0CA0">
        <w:rPr>
          <w:rFonts w:ascii="Times New Roman" w:hAnsi="Times New Roman" w:cs="Times New Roman"/>
          <w:sz w:val="24"/>
          <w:szCs w:val="24"/>
        </w:rPr>
        <w:t xml:space="preserve">the </w:t>
      </w:r>
      <w:r w:rsidR="007F70F9">
        <w:rPr>
          <w:rFonts w:ascii="Times New Roman" w:hAnsi="Times New Roman" w:cs="Times New Roman"/>
          <w:sz w:val="24"/>
          <w:szCs w:val="24"/>
        </w:rPr>
        <w:t>thermal conductivity is higher for normal</w:t>
      </w:r>
      <w:r w:rsidR="004A0CA0">
        <w:rPr>
          <w:rFonts w:ascii="Times New Roman" w:hAnsi="Times New Roman" w:cs="Times New Roman"/>
          <w:sz w:val="24"/>
          <w:szCs w:val="24"/>
        </w:rPr>
        <w:t>-</w:t>
      </w:r>
      <w:r w:rsidR="007F70F9">
        <w:rPr>
          <w:rFonts w:ascii="Times New Roman" w:hAnsi="Times New Roman" w:cs="Times New Roman"/>
          <w:sz w:val="24"/>
          <w:szCs w:val="24"/>
        </w:rPr>
        <w:t>strength concrete</w:t>
      </w:r>
      <w:r w:rsidR="007828E7">
        <w:rPr>
          <w:rFonts w:ascii="Times New Roman" w:hAnsi="Times New Roman" w:cs="Times New Roman"/>
          <w:sz w:val="24"/>
          <w:szCs w:val="24"/>
        </w:rPr>
        <w:t>,</w:t>
      </w:r>
      <w:r w:rsidR="007F70F9">
        <w:rPr>
          <w:rFonts w:ascii="Times New Roman" w:hAnsi="Times New Roman" w:cs="Times New Roman"/>
          <w:sz w:val="24"/>
          <w:szCs w:val="24"/>
        </w:rPr>
        <w:t xml:space="preserve"> and this affected the quality of the regression model </w:t>
      </w:r>
      <w:r w:rsidR="002A3A45">
        <w:rPr>
          <w:rFonts w:ascii="Times New Roman" w:hAnsi="Times New Roman" w:cs="Times New Roman"/>
          <w:sz w:val="24"/>
          <w:szCs w:val="24"/>
        </w:rPr>
        <w:t>for</w:t>
      </w:r>
      <w:r w:rsidR="007F70F9">
        <w:rPr>
          <w:rFonts w:ascii="Times New Roman" w:hAnsi="Times New Roman" w:cs="Times New Roman"/>
          <w:sz w:val="24"/>
          <w:szCs w:val="24"/>
        </w:rPr>
        <w:t xml:space="preserve"> one of the </w:t>
      </w:r>
      <w:r w:rsidR="002A3A45">
        <w:rPr>
          <w:rFonts w:ascii="Times New Roman" w:hAnsi="Times New Roman" w:cs="Times New Roman"/>
          <w:sz w:val="24"/>
          <w:szCs w:val="24"/>
        </w:rPr>
        <w:t>parameters</w:t>
      </w:r>
      <w:r w:rsidR="007F70F9">
        <w:rPr>
          <w:rFonts w:ascii="Times New Roman" w:hAnsi="Times New Roman" w:cs="Times New Roman"/>
          <w:sz w:val="24"/>
          <w:szCs w:val="24"/>
        </w:rPr>
        <w:t xml:space="preserve"> </w:t>
      </w:r>
      <w:r w:rsidR="004A0CA0">
        <w:rPr>
          <w:rFonts w:ascii="Times New Roman" w:hAnsi="Times New Roman" w:cs="Times New Roman"/>
          <w:sz w:val="24"/>
          <w:szCs w:val="24"/>
        </w:rPr>
        <w:t>defining</w:t>
      </w:r>
      <w:r w:rsidR="007F70F9">
        <w:rPr>
          <w:rFonts w:ascii="Times New Roman" w:hAnsi="Times New Roman" w:cs="Times New Roman"/>
          <w:sz w:val="24"/>
          <w:szCs w:val="24"/>
        </w:rPr>
        <w:t xml:space="preserve"> the probabilistic model for </w:t>
      </w:r>
      <w:r w:rsidR="002A3A45">
        <w:rPr>
          <w:rFonts w:ascii="Times New Roman" w:hAnsi="Times New Roman" w:cs="Times New Roman"/>
          <w:sz w:val="24"/>
          <w:szCs w:val="24"/>
        </w:rPr>
        <w:t xml:space="preserve">the </w:t>
      </w:r>
      <w:r w:rsidR="001F78A9">
        <w:rPr>
          <w:rFonts w:ascii="Times New Roman" w:hAnsi="Times New Roman" w:cs="Times New Roman"/>
          <w:sz w:val="24"/>
          <w:szCs w:val="24"/>
        </w:rPr>
        <w:t>conductivity</w:t>
      </w:r>
      <w:r w:rsidR="004A0CA0">
        <w:rPr>
          <w:rFonts w:ascii="Times New Roman" w:hAnsi="Times New Roman" w:cs="Times New Roman"/>
          <w:sz w:val="24"/>
          <w:szCs w:val="24"/>
        </w:rPr>
        <w:t xml:space="preserve"> of </w:t>
      </w:r>
      <w:r w:rsidR="007F70F9">
        <w:rPr>
          <w:rFonts w:ascii="Times New Roman" w:hAnsi="Times New Roman" w:cs="Times New Roman"/>
          <w:sz w:val="24"/>
          <w:szCs w:val="24"/>
        </w:rPr>
        <w:t>normal</w:t>
      </w:r>
      <w:r w:rsidR="004A0CA0">
        <w:rPr>
          <w:rFonts w:ascii="Times New Roman" w:hAnsi="Times New Roman" w:cs="Times New Roman"/>
          <w:sz w:val="24"/>
          <w:szCs w:val="24"/>
        </w:rPr>
        <w:t>-</w:t>
      </w:r>
      <w:r w:rsidR="007F70F9">
        <w:rPr>
          <w:rFonts w:ascii="Times New Roman" w:hAnsi="Times New Roman" w:cs="Times New Roman"/>
          <w:sz w:val="24"/>
          <w:szCs w:val="24"/>
        </w:rPr>
        <w:t xml:space="preserve">strength concrete, Table </w:t>
      </w:r>
      <w:r w:rsidR="004A0CA0">
        <w:rPr>
          <w:rFonts w:ascii="Times New Roman" w:hAnsi="Times New Roman" w:cs="Times New Roman"/>
          <w:sz w:val="24"/>
          <w:szCs w:val="24"/>
        </w:rPr>
        <w:t>5</w:t>
      </w:r>
      <w:r w:rsidR="007F70F9">
        <w:rPr>
          <w:rFonts w:ascii="Times New Roman" w:hAnsi="Times New Roman" w:cs="Times New Roman"/>
          <w:sz w:val="24"/>
          <w:szCs w:val="24"/>
        </w:rPr>
        <w:t xml:space="preserve">, and </w:t>
      </w:r>
      <w:r w:rsidR="00B326CC">
        <w:rPr>
          <w:rFonts w:ascii="Times New Roman" w:hAnsi="Times New Roman" w:cs="Times New Roman"/>
          <w:sz w:val="24"/>
          <w:szCs w:val="24"/>
        </w:rPr>
        <w:t>Figure</w:t>
      </w:r>
      <w:r w:rsidR="006806F8">
        <w:rPr>
          <w:rFonts w:ascii="Times New Roman" w:hAnsi="Times New Roman" w:cs="Times New Roman"/>
          <w:sz w:val="24"/>
          <w:szCs w:val="24"/>
        </w:rPr>
        <w:t xml:space="preserve"> </w:t>
      </w:r>
      <w:r w:rsidR="004A0CA0">
        <w:rPr>
          <w:rFonts w:ascii="Times New Roman" w:hAnsi="Times New Roman" w:cs="Times New Roman"/>
          <w:sz w:val="24"/>
          <w:szCs w:val="24"/>
        </w:rPr>
        <w:t>6</w:t>
      </w:r>
      <w:r w:rsidR="007F70F9">
        <w:rPr>
          <w:rFonts w:ascii="Times New Roman" w:hAnsi="Times New Roman" w:cs="Times New Roman"/>
          <w:sz w:val="24"/>
          <w:szCs w:val="24"/>
        </w:rPr>
        <w:t>.</w:t>
      </w:r>
    </w:p>
    <w:p w14:paraId="7E36AFA8" w14:textId="28869E68" w:rsidR="00144FA9" w:rsidRPr="00144FA9" w:rsidRDefault="007F70F9" w:rsidP="007A727C">
      <w:pPr>
        <w:spacing w:line="240" w:lineRule="auto"/>
        <w:jc w:val="both"/>
        <w:rPr>
          <w:rFonts w:ascii="Times New Roman" w:hAnsi="Times New Roman" w:cs="Times New Roman"/>
          <w:i/>
          <w:iCs/>
          <w:sz w:val="24"/>
          <w:szCs w:val="24"/>
        </w:rPr>
      </w:pPr>
      <w:r>
        <w:rPr>
          <w:rFonts w:ascii="Times New Roman" w:hAnsi="Times New Roman" w:cs="Times New Roman"/>
          <w:sz w:val="24"/>
          <w:szCs w:val="24"/>
        </w:rPr>
        <w:t>Table</w:t>
      </w:r>
      <w:r w:rsidR="00A83048">
        <w:rPr>
          <w:rFonts w:ascii="Times New Roman" w:hAnsi="Times New Roman" w:cs="Times New Roman"/>
          <w:sz w:val="24"/>
          <w:szCs w:val="24"/>
        </w:rPr>
        <w:t xml:space="preserve"> 5</w:t>
      </w:r>
      <w:r w:rsidR="006806F8">
        <w:rPr>
          <w:rFonts w:ascii="Times New Roman" w:hAnsi="Times New Roman" w:cs="Times New Roman"/>
          <w:sz w:val="24"/>
          <w:szCs w:val="24"/>
        </w:rPr>
        <w:t xml:space="preserve">. </w:t>
      </w:r>
      <w:r>
        <w:rPr>
          <w:rFonts w:ascii="Times New Roman" w:hAnsi="Times New Roman" w:cs="Times New Roman"/>
          <w:sz w:val="24"/>
          <w:szCs w:val="24"/>
        </w:rPr>
        <w:t xml:space="preserve">Models for the variables defining the probabilistic models for </w:t>
      </w:r>
      <w:r w:rsidR="00946398">
        <w:rPr>
          <w:rFonts w:ascii="Times New Roman" w:hAnsi="Times New Roman" w:cs="Times New Roman"/>
          <w:sz w:val="24"/>
          <w:szCs w:val="24"/>
        </w:rPr>
        <w:t>thermal conductivity</w:t>
      </w:r>
      <w:r>
        <w:rPr>
          <w:rFonts w:ascii="Times New Roman" w:hAnsi="Times New Roman" w:cs="Times New Roman"/>
          <w:sz w:val="24"/>
          <w:szCs w:val="24"/>
        </w:rPr>
        <w:t xml:space="preserve"> of concrete</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846"/>
        <w:gridCol w:w="1276"/>
        <w:gridCol w:w="5528"/>
        <w:gridCol w:w="980"/>
      </w:tblGrid>
      <w:tr w:rsidR="00976907" w14:paraId="35A2BD79" w14:textId="77777777" w:rsidTr="0075361E">
        <w:trPr>
          <w:jc w:val="center"/>
        </w:trPr>
        <w:tc>
          <w:tcPr>
            <w:tcW w:w="846" w:type="dxa"/>
          </w:tcPr>
          <w:p w14:paraId="46F34B91" w14:textId="77777777" w:rsidR="00976907" w:rsidRPr="00ED7374" w:rsidRDefault="00976907" w:rsidP="00976907">
            <w:pPr>
              <w:jc w:val="center"/>
              <w:rPr>
                <w:rFonts w:ascii="Times New Roman" w:hAnsi="Times New Roman" w:cs="Times New Roman"/>
                <w:sz w:val="20"/>
                <w:szCs w:val="20"/>
              </w:rPr>
            </w:pPr>
            <w:r w:rsidRPr="00ED7374">
              <w:rPr>
                <w:rFonts w:ascii="Times New Roman" w:hAnsi="Times New Roman" w:cs="Times New Roman"/>
                <w:sz w:val="20"/>
                <w:szCs w:val="20"/>
              </w:rPr>
              <w:t>Type</w:t>
            </w:r>
          </w:p>
        </w:tc>
        <w:tc>
          <w:tcPr>
            <w:tcW w:w="1276" w:type="dxa"/>
          </w:tcPr>
          <w:p w14:paraId="7EA6D995" w14:textId="77777777" w:rsidR="00976907" w:rsidRPr="00ED7374" w:rsidRDefault="00976907" w:rsidP="00976907">
            <w:pPr>
              <w:jc w:val="center"/>
              <w:rPr>
                <w:rFonts w:ascii="Times New Roman" w:hAnsi="Times New Roman" w:cs="Times New Roman"/>
                <w:sz w:val="20"/>
                <w:szCs w:val="20"/>
              </w:rPr>
            </w:pPr>
            <w:r w:rsidRPr="00ED7374">
              <w:rPr>
                <w:rFonts w:ascii="Times New Roman" w:hAnsi="Times New Roman" w:cs="Times New Roman"/>
                <w:sz w:val="20"/>
                <w:szCs w:val="20"/>
              </w:rPr>
              <w:t>Dist.</w:t>
            </w:r>
          </w:p>
        </w:tc>
        <w:tc>
          <w:tcPr>
            <w:tcW w:w="5528" w:type="dxa"/>
          </w:tcPr>
          <w:p w14:paraId="61F61626" w14:textId="77777777" w:rsidR="00976907" w:rsidRPr="00ED7374" w:rsidRDefault="00976907" w:rsidP="00976907">
            <w:pPr>
              <w:jc w:val="center"/>
              <w:rPr>
                <w:rFonts w:ascii="Times New Roman" w:hAnsi="Times New Roman" w:cs="Times New Roman"/>
                <w:sz w:val="20"/>
                <w:szCs w:val="20"/>
              </w:rPr>
            </w:pPr>
            <w:r w:rsidRPr="00ED7374">
              <w:rPr>
                <w:rFonts w:ascii="Times New Roman" w:hAnsi="Times New Roman" w:cs="Times New Roman"/>
                <w:sz w:val="20"/>
                <w:szCs w:val="20"/>
              </w:rPr>
              <w:t>Model</w:t>
            </w:r>
          </w:p>
        </w:tc>
        <w:tc>
          <w:tcPr>
            <w:tcW w:w="980" w:type="dxa"/>
          </w:tcPr>
          <w:p w14:paraId="38BC94BC" w14:textId="77777777" w:rsidR="00976907" w:rsidRPr="00ED7374" w:rsidRDefault="00976907" w:rsidP="00976907">
            <w:pPr>
              <w:jc w:val="center"/>
              <w:rPr>
                <w:rFonts w:ascii="Times New Roman" w:hAnsi="Times New Roman" w:cs="Times New Roman"/>
                <w:sz w:val="20"/>
                <w:szCs w:val="20"/>
                <w:vertAlign w:val="superscript"/>
              </w:rPr>
            </w:pPr>
            <w:r w:rsidRPr="00ED7374">
              <w:rPr>
                <w:rFonts w:ascii="Times New Roman" w:hAnsi="Times New Roman" w:cs="Times New Roman"/>
                <w:sz w:val="20"/>
                <w:szCs w:val="20"/>
              </w:rPr>
              <w:t>R</w:t>
            </w:r>
            <w:r w:rsidRPr="00ED7374">
              <w:rPr>
                <w:rFonts w:ascii="Times New Roman" w:hAnsi="Times New Roman" w:cs="Times New Roman"/>
                <w:sz w:val="20"/>
                <w:szCs w:val="20"/>
                <w:vertAlign w:val="superscript"/>
              </w:rPr>
              <w:t>2</w:t>
            </w:r>
          </w:p>
        </w:tc>
      </w:tr>
      <w:tr w:rsidR="00976907" w14:paraId="1BD26746" w14:textId="77777777" w:rsidTr="0075361E">
        <w:trPr>
          <w:jc w:val="center"/>
        </w:trPr>
        <w:tc>
          <w:tcPr>
            <w:tcW w:w="846" w:type="dxa"/>
          </w:tcPr>
          <w:p w14:paraId="3F4BA83E" w14:textId="77777777" w:rsidR="00976907" w:rsidRPr="00ED7374" w:rsidRDefault="00976907" w:rsidP="00976907">
            <w:pPr>
              <w:jc w:val="center"/>
              <w:rPr>
                <w:rFonts w:ascii="Times New Roman" w:hAnsi="Times New Roman" w:cs="Times New Roman"/>
                <w:sz w:val="20"/>
                <w:szCs w:val="20"/>
              </w:rPr>
            </w:pPr>
            <w:r w:rsidRPr="00ED7374">
              <w:rPr>
                <w:rFonts w:ascii="Times New Roman" w:hAnsi="Times New Roman" w:cs="Times New Roman"/>
                <w:sz w:val="20"/>
                <w:szCs w:val="20"/>
              </w:rPr>
              <w:t>NSC</w:t>
            </w:r>
          </w:p>
        </w:tc>
        <w:tc>
          <w:tcPr>
            <w:tcW w:w="1276" w:type="dxa"/>
          </w:tcPr>
          <w:p w14:paraId="548231D5" w14:textId="77777777" w:rsidR="00976907" w:rsidRPr="00ED7374" w:rsidRDefault="00976907" w:rsidP="00976907">
            <w:pPr>
              <w:jc w:val="center"/>
              <w:rPr>
                <w:rFonts w:ascii="Times New Roman" w:hAnsi="Times New Roman" w:cs="Times New Roman"/>
                <w:sz w:val="20"/>
                <w:szCs w:val="20"/>
              </w:rPr>
            </w:pPr>
            <w:r>
              <w:rPr>
                <w:rFonts w:ascii="Times New Roman" w:hAnsi="Times New Roman" w:cs="Times New Roman"/>
                <w:sz w:val="20"/>
                <w:szCs w:val="20"/>
              </w:rPr>
              <w:t>Weibull</w:t>
            </w:r>
          </w:p>
        </w:tc>
        <w:tc>
          <w:tcPr>
            <w:tcW w:w="5528" w:type="dxa"/>
          </w:tcPr>
          <w:p w14:paraId="21BE9405" w14:textId="77777777" w:rsidR="00976907" w:rsidRPr="00EA6C81" w:rsidRDefault="00976907" w:rsidP="00976907">
            <w:pPr>
              <w:jc w:val="center"/>
              <w:rPr>
                <w:rFonts w:ascii="Times New Roman" w:eastAsiaTheme="minorEastAsia" w:hAnsi="Times New Roman" w:cs="Times New Roman"/>
                <w:sz w:val="20"/>
                <w:szCs w:val="20"/>
              </w:rPr>
            </w:pPr>
            <m:oMathPara>
              <m:oMathParaPr>
                <m:jc m:val="left"/>
              </m:oMathParaPr>
              <m:oMath>
                <m:r>
                  <w:rPr>
                    <w:rFonts w:ascii="Cambria Math" w:hAnsi="Cambria Math" w:cs="Times New Roman"/>
                    <w:sz w:val="20"/>
                    <w:szCs w:val="20"/>
                  </w:rPr>
                  <m:t>A=1.7106-1.5246</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r>
                  <w:rPr>
                    <w:rFonts w:ascii="Cambria Math" w:hAnsi="Cambria Math" w:cs="Times New Roman"/>
                    <w:sz w:val="20"/>
                    <w:szCs w:val="20"/>
                  </w:rPr>
                  <m:t>+0.5222∙</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2</m:t>
                    </m:r>
                  </m:sup>
                </m:sSubSup>
              </m:oMath>
            </m:oMathPara>
          </w:p>
          <w:p w14:paraId="27413CEA" w14:textId="77777777" w:rsidR="00976907" w:rsidRPr="000D1FBD" w:rsidRDefault="00976907" w:rsidP="00976907">
            <w:pPr>
              <w:jc w:val="center"/>
              <w:rPr>
                <w:rFonts w:ascii="Times New Roman" w:eastAsiaTheme="minorEastAsia" w:hAnsi="Times New Roman" w:cs="Times New Roman"/>
                <w:sz w:val="20"/>
                <w:szCs w:val="20"/>
              </w:rPr>
            </w:pPr>
            <m:oMathPara>
              <m:oMathParaPr>
                <m:jc m:val="center"/>
              </m:oMathParaPr>
              <m:oMath>
                <m:r>
                  <w:rPr>
                    <w:rFonts w:ascii="Cambria Math" w:hAnsi="Cambria Math" w:cs="Times New Roman"/>
                    <w:sz w:val="20"/>
                    <w:szCs w:val="20"/>
                  </w:rPr>
                  <m:t>B=4.8809+3.6512</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r>
                  <w:rPr>
                    <w:rFonts w:ascii="Cambria Math" w:hAnsi="Cambria Math" w:cs="Times New Roman"/>
                    <w:sz w:val="20"/>
                    <w:szCs w:val="20"/>
                  </w:rPr>
                  <m:t>-6.8362∙</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2</m:t>
                    </m:r>
                  </m:sup>
                </m:sSubSup>
              </m:oMath>
            </m:oMathPara>
          </w:p>
        </w:tc>
        <w:tc>
          <w:tcPr>
            <w:tcW w:w="980" w:type="dxa"/>
          </w:tcPr>
          <w:p w14:paraId="0CCAA039" w14:textId="77777777" w:rsidR="00976907" w:rsidRDefault="00976907" w:rsidP="00976907">
            <w:pPr>
              <w:jc w:val="center"/>
              <w:rPr>
                <w:rFonts w:ascii="Times New Roman" w:hAnsi="Times New Roman" w:cs="Times New Roman"/>
                <w:sz w:val="20"/>
                <w:szCs w:val="20"/>
              </w:rPr>
            </w:pPr>
            <w:r>
              <w:rPr>
                <w:rFonts w:ascii="Times New Roman" w:hAnsi="Times New Roman" w:cs="Times New Roman"/>
                <w:sz w:val="20"/>
                <w:szCs w:val="20"/>
              </w:rPr>
              <w:t>0.98</w:t>
            </w:r>
          </w:p>
          <w:p w14:paraId="54715B8F" w14:textId="77777777" w:rsidR="00976907" w:rsidRPr="00ED7374" w:rsidRDefault="00976907" w:rsidP="00976907">
            <w:pPr>
              <w:jc w:val="center"/>
              <w:rPr>
                <w:rFonts w:ascii="Times New Roman" w:hAnsi="Times New Roman" w:cs="Times New Roman"/>
                <w:sz w:val="20"/>
                <w:szCs w:val="20"/>
              </w:rPr>
            </w:pPr>
            <w:r>
              <w:rPr>
                <w:rFonts w:ascii="Times New Roman" w:hAnsi="Times New Roman" w:cs="Times New Roman"/>
                <w:sz w:val="20"/>
                <w:szCs w:val="20"/>
              </w:rPr>
              <w:t>0.65</w:t>
            </w:r>
          </w:p>
        </w:tc>
      </w:tr>
      <w:tr w:rsidR="00976907" w14:paraId="555F64A1" w14:textId="77777777" w:rsidTr="0075361E">
        <w:trPr>
          <w:jc w:val="center"/>
        </w:trPr>
        <w:tc>
          <w:tcPr>
            <w:tcW w:w="846" w:type="dxa"/>
          </w:tcPr>
          <w:p w14:paraId="71D0B89A" w14:textId="77777777" w:rsidR="00976907" w:rsidRPr="00ED7374" w:rsidRDefault="00976907" w:rsidP="00976907">
            <w:pPr>
              <w:jc w:val="center"/>
              <w:rPr>
                <w:rFonts w:ascii="Times New Roman" w:hAnsi="Times New Roman" w:cs="Times New Roman"/>
                <w:sz w:val="20"/>
                <w:szCs w:val="20"/>
              </w:rPr>
            </w:pPr>
            <w:r w:rsidRPr="00ED7374">
              <w:rPr>
                <w:rFonts w:ascii="Times New Roman" w:hAnsi="Times New Roman" w:cs="Times New Roman"/>
                <w:sz w:val="20"/>
                <w:szCs w:val="20"/>
              </w:rPr>
              <w:t>HSC</w:t>
            </w:r>
          </w:p>
        </w:tc>
        <w:tc>
          <w:tcPr>
            <w:tcW w:w="1276" w:type="dxa"/>
          </w:tcPr>
          <w:p w14:paraId="6F46D36B" w14:textId="77777777" w:rsidR="00976907" w:rsidRPr="00ED7374" w:rsidRDefault="00976907" w:rsidP="00976907">
            <w:pPr>
              <w:jc w:val="center"/>
              <w:rPr>
                <w:rFonts w:ascii="Times New Roman" w:hAnsi="Times New Roman" w:cs="Times New Roman"/>
                <w:sz w:val="20"/>
                <w:szCs w:val="20"/>
              </w:rPr>
            </w:pPr>
            <w:r>
              <w:rPr>
                <w:rFonts w:ascii="Times New Roman" w:hAnsi="Times New Roman" w:cs="Times New Roman"/>
                <w:sz w:val="20"/>
                <w:szCs w:val="20"/>
              </w:rPr>
              <w:t>Normal</w:t>
            </w:r>
          </w:p>
        </w:tc>
        <w:tc>
          <w:tcPr>
            <w:tcW w:w="5528" w:type="dxa"/>
          </w:tcPr>
          <w:p w14:paraId="0B29AA3C" w14:textId="77777777" w:rsidR="00976907" w:rsidRPr="00EA6C81" w:rsidRDefault="00976907" w:rsidP="00976907">
            <w:pPr>
              <w:jc w:val="center"/>
              <w:rPr>
                <w:rFonts w:ascii="Times New Roman" w:eastAsiaTheme="minorEastAsia" w:hAnsi="Times New Roman" w:cs="Times New Roman"/>
                <w:sz w:val="20"/>
                <w:szCs w:val="20"/>
              </w:rPr>
            </w:pPr>
            <m:oMathPara>
              <m:oMathParaPr>
                <m:jc m:val="left"/>
              </m:oMathParaPr>
              <m:oMath>
                <m:r>
                  <w:rPr>
                    <w:rFonts w:ascii="Cambria Math" w:hAnsi="Cambria Math" w:cs="Times New Roman"/>
                    <w:sz w:val="20"/>
                    <w:szCs w:val="20"/>
                  </w:rPr>
                  <m:t>μ=2.9885-6.5231</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r>
                  <w:rPr>
                    <w:rFonts w:ascii="Cambria Math" w:hAnsi="Cambria Math" w:cs="Times New Roman"/>
                    <w:sz w:val="20"/>
                    <w:szCs w:val="20"/>
                  </w:rPr>
                  <m:t>+9.5980∙</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2</m:t>
                    </m:r>
                  </m:sup>
                </m:sSubSup>
                <m:r>
                  <w:rPr>
                    <w:rFonts w:ascii="Cambria Math" w:hAnsi="Cambria Math" w:cs="Times New Roman"/>
                    <w:sz w:val="20"/>
                    <w:szCs w:val="20"/>
                  </w:rPr>
                  <m:t>-5.3069∙</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3</m:t>
                    </m:r>
                  </m:sup>
                </m:sSubSup>
              </m:oMath>
            </m:oMathPara>
          </w:p>
          <w:p w14:paraId="587464BC" w14:textId="77777777" w:rsidR="00976907" w:rsidRPr="00ED7374" w:rsidRDefault="00976907" w:rsidP="00976907">
            <w:pPr>
              <w:jc w:val="center"/>
              <w:rPr>
                <w:rFonts w:ascii="Times New Roman" w:eastAsiaTheme="minorEastAsia" w:hAnsi="Times New Roman" w:cs="Times New Roman"/>
                <w:sz w:val="20"/>
                <w:szCs w:val="20"/>
              </w:rPr>
            </w:pPr>
            <m:oMathPara>
              <m:oMath>
                <m:r>
                  <w:rPr>
                    <w:rFonts w:ascii="Cambria Math" w:hAnsi="Cambria Math" w:cs="Times New Roman"/>
                    <w:sz w:val="20"/>
                    <w:szCs w:val="20"/>
                  </w:rPr>
                  <m:t>σ=0.3689-0.5716</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r>
                  <w:rPr>
                    <w:rFonts w:ascii="Cambria Math" w:hAnsi="Cambria Math" w:cs="Times New Roman"/>
                    <w:sz w:val="20"/>
                    <w:szCs w:val="20"/>
                  </w:rPr>
                  <m:t>+0.4185∙</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2</m:t>
                    </m:r>
                  </m:sup>
                </m:sSubSup>
              </m:oMath>
            </m:oMathPara>
          </w:p>
        </w:tc>
        <w:tc>
          <w:tcPr>
            <w:tcW w:w="980" w:type="dxa"/>
          </w:tcPr>
          <w:p w14:paraId="04496F32" w14:textId="77777777" w:rsidR="00976907" w:rsidRDefault="00976907" w:rsidP="00976907">
            <w:pPr>
              <w:jc w:val="center"/>
              <w:rPr>
                <w:rFonts w:ascii="Times New Roman" w:hAnsi="Times New Roman" w:cs="Times New Roman"/>
                <w:sz w:val="20"/>
                <w:szCs w:val="20"/>
              </w:rPr>
            </w:pPr>
            <w:r>
              <w:rPr>
                <w:rFonts w:ascii="Times New Roman" w:hAnsi="Times New Roman" w:cs="Times New Roman"/>
                <w:sz w:val="20"/>
                <w:szCs w:val="20"/>
              </w:rPr>
              <w:t>0.98</w:t>
            </w:r>
          </w:p>
          <w:p w14:paraId="103B7E0D" w14:textId="77777777" w:rsidR="00976907" w:rsidRPr="00ED7374" w:rsidRDefault="00976907" w:rsidP="00976907">
            <w:pPr>
              <w:jc w:val="center"/>
              <w:rPr>
                <w:rFonts w:ascii="Times New Roman" w:hAnsi="Times New Roman" w:cs="Times New Roman"/>
                <w:sz w:val="20"/>
                <w:szCs w:val="20"/>
              </w:rPr>
            </w:pPr>
            <w:r>
              <w:rPr>
                <w:rFonts w:ascii="Times New Roman" w:hAnsi="Times New Roman" w:cs="Times New Roman"/>
                <w:sz w:val="20"/>
                <w:szCs w:val="20"/>
              </w:rPr>
              <w:t>0.88</w:t>
            </w:r>
          </w:p>
        </w:tc>
      </w:tr>
    </w:tbl>
    <w:p w14:paraId="373B7515" w14:textId="56E6710F" w:rsidR="00847CE8" w:rsidRDefault="00847CE8" w:rsidP="00516FDA">
      <w:pPr>
        <w:spacing w:line="240" w:lineRule="auto"/>
        <w:jc w:val="both"/>
        <w:rPr>
          <w:rFonts w:ascii="Times New Roman" w:hAnsi="Times New Roman" w:cs="Times New Roman"/>
          <w:sz w:val="24"/>
          <w:szCs w:val="24"/>
        </w:rPr>
      </w:pPr>
    </w:p>
    <w:p w14:paraId="11AF4A69" w14:textId="3CD85E45" w:rsidR="005C07DE" w:rsidRDefault="007F70F9" w:rsidP="007A727C">
      <w:pPr>
        <w:spacing w:line="240" w:lineRule="auto"/>
        <w:jc w:val="both"/>
        <w:rPr>
          <w:rFonts w:ascii="Times New Roman" w:hAnsi="Times New Roman" w:cs="Times New Roman"/>
          <w:sz w:val="24"/>
          <w:szCs w:val="24"/>
        </w:rPr>
      </w:pPr>
      <w:r w:rsidRPr="0086000A">
        <w:rPr>
          <w:rFonts w:ascii="Times New Roman" w:hAnsi="Times New Roman" w:cs="Times New Roman"/>
          <w:sz w:val="24"/>
          <w:szCs w:val="24"/>
        </w:rPr>
        <w:t>The lower the mix water content</w:t>
      </w:r>
      <w:r w:rsidR="00EF7BE8">
        <w:rPr>
          <w:rFonts w:ascii="Times New Roman" w:hAnsi="Times New Roman" w:cs="Times New Roman"/>
          <w:sz w:val="24"/>
          <w:szCs w:val="24"/>
        </w:rPr>
        <w:t xml:space="preserve"> and the denser the microstructure</w:t>
      </w:r>
      <w:r w:rsidRPr="0086000A">
        <w:rPr>
          <w:rFonts w:ascii="Times New Roman" w:hAnsi="Times New Roman" w:cs="Times New Roman"/>
          <w:sz w:val="24"/>
          <w:szCs w:val="24"/>
        </w:rPr>
        <w:t>, the higher the conductivity of the hardened concrete</w:t>
      </w:r>
      <w:r w:rsidR="004A0CA0">
        <w:rPr>
          <w:rFonts w:ascii="Times New Roman" w:hAnsi="Times New Roman" w:cs="Times New Roman"/>
          <w:sz w:val="24"/>
          <w:szCs w:val="24"/>
        </w:rPr>
        <w:t>;</w:t>
      </w:r>
      <w:r w:rsidRPr="0086000A">
        <w:rPr>
          <w:rFonts w:ascii="Times New Roman" w:hAnsi="Times New Roman" w:cs="Times New Roman"/>
          <w:sz w:val="24"/>
          <w:szCs w:val="24"/>
        </w:rPr>
        <w:t xml:space="preserve"> </w:t>
      </w:r>
      <w:r w:rsidR="004A0CA0">
        <w:rPr>
          <w:rFonts w:ascii="Times New Roman" w:hAnsi="Times New Roman" w:cs="Times New Roman"/>
          <w:sz w:val="24"/>
          <w:szCs w:val="24"/>
        </w:rPr>
        <w:t>t</w:t>
      </w:r>
      <w:r>
        <w:rPr>
          <w:rFonts w:ascii="Times New Roman" w:hAnsi="Times New Roman" w:cs="Times New Roman"/>
          <w:sz w:val="24"/>
          <w:szCs w:val="24"/>
        </w:rPr>
        <w:t xml:space="preserve">herefore, the conductivity at </w:t>
      </w:r>
      <w:r w:rsidR="004A0CA0">
        <w:rPr>
          <w:rFonts w:ascii="Times New Roman" w:hAnsi="Times New Roman" w:cs="Times New Roman"/>
          <w:sz w:val="24"/>
          <w:szCs w:val="24"/>
        </w:rPr>
        <w:t>ambient</w:t>
      </w:r>
      <w:r>
        <w:rPr>
          <w:rFonts w:ascii="Times New Roman" w:hAnsi="Times New Roman" w:cs="Times New Roman"/>
          <w:sz w:val="24"/>
          <w:szCs w:val="24"/>
        </w:rPr>
        <w:t xml:space="preserve"> temperature is higher for high</w:t>
      </w:r>
      <w:r w:rsidR="004A0CA0">
        <w:rPr>
          <w:rFonts w:ascii="Times New Roman" w:hAnsi="Times New Roman" w:cs="Times New Roman"/>
          <w:sz w:val="24"/>
          <w:szCs w:val="24"/>
        </w:rPr>
        <w:t>-</w:t>
      </w:r>
      <w:r>
        <w:rPr>
          <w:rFonts w:ascii="Times New Roman" w:hAnsi="Times New Roman" w:cs="Times New Roman"/>
          <w:sz w:val="24"/>
          <w:szCs w:val="24"/>
        </w:rPr>
        <w:t>strength concrete</w:t>
      </w:r>
      <w:r w:rsidR="004A0CA0">
        <w:rPr>
          <w:rFonts w:ascii="Times New Roman" w:hAnsi="Times New Roman" w:cs="Times New Roman"/>
          <w:sz w:val="24"/>
          <w:szCs w:val="24"/>
        </w:rPr>
        <w:t xml:space="preserve">, </w:t>
      </w:r>
      <w:r w:rsidR="00B326CC">
        <w:rPr>
          <w:rFonts w:ascii="Times New Roman" w:hAnsi="Times New Roman" w:cs="Times New Roman"/>
          <w:sz w:val="24"/>
          <w:szCs w:val="24"/>
        </w:rPr>
        <w:t>Figure</w:t>
      </w:r>
      <w:r w:rsidR="004A0CA0">
        <w:rPr>
          <w:rFonts w:ascii="Times New Roman" w:hAnsi="Times New Roman" w:cs="Times New Roman"/>
          <w:sz w:val="24"/>
          <w:szCs w:val="24"/>
        </w:rPr>
        <w:t xml:space="preserve"> 6</w:t>
      </w:r>
      <w:r>
        <w:rPr>
          <w:rFonts w:ascii="Times New Roman" w:hAnsi="Times New Roman" w:cs="Times New Roman"/>
          <w:sz w:val="24"/>
          <w:szCs w:val="24"/>
        </w:rPr>
        <w:t xml:space="preserve">. </w:t>
      </w:r>
      <w:r w:rsidR="00EF7BE8">
        <w:rPr>
          <w:rFonts w:ascii="Times New Roman" w:hAnsi="Times New Roman" w:cs="Times New Roman"/>
          <w:sz w:val="24"/>
          <w:szCs w:val="24"/>
        </w:rPr>
        <w:t>In addition</w:t>
      </w:r>
      <w:r w:rsidRPr="0086000A">
        <w:rPr>
          <w:rFonts w:ascii="Times New Roman" w:hAnsi="Times New Roman" w:cs="Times New Roman"/>
          <w:sz w:val="24"/>
          <w:szCs w:val="24"/>
        </w:rPr>
        <w:t xml:space="preserve">, </w:t>
      </w:r>
      <w:r>
        <w:rPr>
          <w:rFonts w:ascii="Times New Roman" w:hAnsi="Times New Roman" w:cs="Times New Roman"/>
          <w:sz w:val="24"/>
          <w:szCs w:val="24"/>
        </w:rPr>
        <w:t>the experimental data showed that the</w:t>
      </w:r>
      <w:r w:rsidRPr="0086000A">
        <w:rPr>
          <w:rFonts w:ascii="Times New Roman" w:hAnsi="Times New Roman" w:cs="Times New Roman"/>
          <w:sz w:val="24"/>
          <w:szCs w:val="24"/>
        </w:rPr>
        <w:t xml:space="preserve"> decrease of the thermal conductivity with temperature</w:t>
      </w:r>
      <w:r>
        <w:rPr>
          <w:rFonts w:ascii="Times New Roman" w:hAnsi="Times New Roman" w:cs="Times New Roman"/>
          <w:sz w:val="24"/>
          <w:szCs w:val="24"/>
        </w:rPr>
        <w:t xml:space="preserve"> was</w:t>
      </w:r>
      <w:r w:rsidRPr="0086000A">
        <w:rPr>
          <w:rFonts w:ascii="Times New Roman" w:hAnsi="Times New Roman" w:cs="Times New Roman"/>
          <w:sz w:val="24"/>
          <w:szCs w:val="24"/>
        </w:rPr>
        <w:t xml:space="preserve"> high</w:t>
      </w:r>
      <w:r>
        <w:rPr>
          <w:rFonts w:ascii="Times New Roman" w:hAnsi="Times New Roman" w:cs="Times New Roman"/>
          <w:sz w:val="24"/>
          <w:szCs w:val="24"/>
        </w:rPr>
        <w:t>er for high</w:t>
      </w:r>
      <w:r w:rsidRPr="0086000A">
        <w:rPr>
          <w:rFonts w:ascii="Times New Roman" w:hAnsi="Times New Roman" w:cs="Times New Roman"/>
          <w:sz w:val="24"/>
          <w:szCs w:val="24"/>
        </w:rPr>
        <w:t>-strength concrete than normal</w:t>
      </w:r>
      <w:r w:rsidR="004A0CA0">
        <w:rPr>
          <w:rFonts w:ascii="Times New Roman" w:hAnsi="Times New Roman" w:cs="Times New Roman"/>
          <w:sz w:val="24"/>
          <w:szCs w:val="24"/>
        </w:rPr>
        <w:t>-</w:t>
      </w:r>
      <w:r w:rsidRPr="0086000A">
        <w:rPr>
          <w:rFonts w:ascii="Times New Roman" w:hAnsi="Times New Roman" w:cs="Times New Roman"/>
          <w:sz w:val="24"/>
          <w:szCs w:val="24"/>
        </w:rPr>
        <w:t>strength concrete.</w:t>
      </w:r>
      <w:r>
        <w:rPr>
          <w:rFonts w:ascii="Times New Roman" w:hAnsi="Times New Roman" w:cs="Times New Roman"/>
          <w:sz w:val="24"/>
          <w:szCs w:val="24"/>
        </w:rPr>
        <w:t xml:space="preserve"> Th</w:t>
      </w:r>
      <w:r w:rsidR="002A3A45">
        <w:rPr>
          <w:rFonts w:ascii="Times New Roman" w:hAnsi="Times New Roman" w:cs="Times New Roman"/>
          <w:sz w:val="24"/>
          <w:szCs w:val="24"/>
        </w:rPr>
        <w:t>ese observations</w:t>
      </w:r>
      <w:r>
        <w:rPr>
          <w:rFonts w:ascii="Times New Roman" w:hAnsi="Times New Roman" w:cs="Times New Roman"/>
          <w:sz w:val="24"/>
          <w:szCs w:val="24"/>
        </w:rPr>
        <w:t xml:space="preserve"> </w:t>
      </w:r>
      <w:r w:rsidR="004A0CA0">
        <w:rPr>
          <w:rFonts w:ascii="Times New Roman" w:hAnsi="Times New Roman" w:cs="Times New Roman"/>
          <w:sz w:val="24"/>
          <w:szCs w:val="24"/>
        </w:rPr>
        <w:t>had been</w:t>
      </w:r>
      <w:r>
        <w:rPr>
          <w:rFonts w:ascii="Times New Roman" w:hAnsi="Times New Roman" w:cs="Times New Roman"/>
          <w:sz w:val="24"/>
          <w:szCs w:val="24"/>
        </w:rPr>
        <w:t xml:space="preserve"> captured </w:t>
      </w:r>
      <w:r w:rsidR="004A0CA0">
        <w:rPr>
          <w:rFonts w:ascii="Times New Roman" w:hAnsi="Times New Roman" w:cs="Times New Roman"/>
          <w:sz w:val="24"/>
          <w:szCs w:val="24"/>
        </w:rPr>
        <w:t xml:space="preserve">by </w:t>
      </w:r>
      <w:r>
        <w:rPr>
          <w:rFonts w:ascii="Times New Roman" w:hAnsi="Times New Roman" w:cs="Times New Roman"/>
          <w:sz w:val="24"/>
          <w:szCs w:val="24"/>
        </w:rPr>
        <w:t>the developed models</w:t>
      </w:r>
      <w:r w:rsidR="000442D6">
        <w:rPr>
          <w:rFonts w:ascii="Times New Roman" w:hAnsi="Times New Roman" w:cs="Times New Roman"/>
          <w:sz w:val="24"/>
          <w:szCs w:val="24"/>
        </w:rPr>
        <w:t>,</w:t>
      </w:r>
      <w:r w:rsidR="004A0CA0">
        <w:rPr>
          <w:rFonts w:ascii="Times New Roman" w:hAnsi="Times New Roman" w:cs="Times New Roman"/>
          <w:sz w:val="24"/>
          <w:szCs w:val="24"/>
        </w:rPr>
        <w:t xml:space="preserve"> as shown in</w:t>
      </w:r>
      <w:r>
        <w:rPr>
          <w:rFonts w:ascii="Times New Roman" w:hAnsi="Times New Roman" w:cs="Times New Roman"/>
          <w:sz w:val="24"/>
          <w:szCs w:val="24"/>
        </w:rPr>
        <w:t xml:space="preserve"> </w:t>
      </w:r>
      <w:r w:rsidR="00B326CC">
        <w:rPr>
          <w:rFonts w:ascii="Times New Roman" w:hAnsi="Times New Roman" w:cs="Times New Roman"/>
          <w:sz w:val="24"/>
          <w:szCs w:val="24"/>
        </w:rPr>
        <w:t>Figure</w:t>
      </w:r>
      <w:r w:rsidR="004A0CA0">
        <w:rPr>
          <w:rFonts w:ascii="Times New Roman" w:hAnsi="Times New Roman" w:cs="Times New Roman"/>
          <w:sz w:val="24"/>
          <w:szCs w:val="24"/>
        </w:rPr>
        <w:t xml:space="preserve"> 6</w:t>
      </w:r>
      <w:r w:rsidR="009339AA">
        <w:rPr>
          <w:rFonts w:ascii="Times New Roman" w:hAnsi="Times New Roman" w:cs="Times New Roman"/>
          <w:sz w:val="24"/>
          <w:szCs w:val="24"/>
        </w:rPr>
        <w:t>.</w:t>
      </w:r>
    </w:p>
    <w:p w14:paraId="259917FF" w14:textId="77777777" w:rsidR="00724989" w:rsidRPr="00847CE8" w:rsidRDefault="00724989" w:rsidP="007A727C">
      <w:pPr>
        <w:spacing w:line="240" w:lineRule="auto"/>
        <w:jc w:val="both"/>
        <w:rPr>
          <w:rFonts w:ascii="Times New Roman" w:hAnsi="Times New Roman" w:cs="Times New Roman"/>
          <w:color w:val="000000" w:themeColor="text1"/>
          <w:sz w:val="24"/>
          <w:szCs w:val="24"/>
        </w:rPr>
      </w:pPr>
    </w:p>
    <w:p w14:paraId="37B64906" w14:textId="25A636DA" w:rsidR="00162D4A" w:rsidRDefault="00724989" w:rsidP="00516FDA">
      <w:pPr>
        <w:spacing w:line="240" w:lineRule="auto"/>
        <w:jc w:val="center"/>
        <w:rPr>
          <w:rFonts w:ascii="Times New Roman" w:hAnsi="Times New Roman" w:cs="Times New Roman"/>
          <w:sz w:val="24"/>
          <w:szCs w:val="24"/>
        </w:rPr>
      </w:pPr>
      <w:r>
        <w:rPr>
          <w:noProof/>
        </w:rPr>
        <w:drawing>
          <wp:inline distT="0" distB="0" distL="0" distR="0" wp14:anchorId="681055DC" wp14:editId="484F4F68">
            <wp:extent cx="3657600" cy="182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06653B4F" w14:textId="1C5C5093" w:rsidR="00A83048" w:rsidRDefault="00A83048" w:rsidP="00962D49">
      <w:pPr>
        <w:pStyle w:val="ListParagraph"/>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for NSC</w:t>
      </w:r>
    </w:p>
    <w:p w14:paraId="1C8BCA5B" w14:textId="39DECC51" w:rsidR="00A83048" w:rsidRPr="00A83048" w:rsidRDefault="00A83048" w:rsidP="00962D49">
      <w:pPr>
        <w:spacing w:line="240" w:lineRule="auto"/>
        <w:jc w:val="center"/>
        <w:rPr>
          <w:rFonts w:ascii="Times New Roman" w:hAnsi="Times New Roman" w:cs="Times New Roman"/>
          <w:sz w:val="24"/>
          <w:szCs w:val="24"/>
        </w:rPr>
      </w:pPr>
      <w:r>
        <w:rPr>
          <w:noProof/>
        </w:rPr>
        <w:drawing>
          <wp:inline distT="0" distB="0" distL="0" distR="0" wp14:anchorId="33510F4D" wp14:editId="47C4C893">
            <wp:extent cx="3657600" cy="1828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a:noFill/>
                    </a:ln>
                  </pic:spPr>
                </pic:pic>
              </a:graphicData>
            </a:graphic>
          </wp:inline>
        </w:drawing>
      </w:r>
    </w:p>
    <w:p w14:paraId="589D0F2F" w14:textId="04564590" w:rsidR="00A83048" w:rsidRPr="00A83048" w:rsidRDefault="00A83048" w:rsidP="00BE5DC4">
      <w:pPr>
        <w:pStyle w:val="ListParagraph"/>
        <w:numPr>
          <w:ilvl w:val="0"/>
          <w:numId w:val="6"/>
        </w:numPr>
        <w:spacing w:line="240" w:lineRule="auto"/>
        <w:jc w:val="both"/>
        <w:rPr>
          <w:rFonts w:ascii="Times New Roman" w:hAnsi="Times New Roman" w:cs="Times New Roman"/>
          <w:sz w:val="24"/>
          <w:szCs w:val="24"/>
        </w:rPr>
      </w:pPr>
      <w:r>
        <w:rPr>
          <w:rFonts w:ascii="Times New Roman" w:hAnsi="Times New Roman" w:cs="Times New Roman"/>
          <w:sz w:val="24"/>
          <w:szCs w:val="24"/>
        </w:rPr>
        <w:t>for HSC</w:t>
      </w:r>
    </w:p>
    <w:p w14:paraId="6322CFD6" w14:textId="4F696E28" w:rsidR="00162D4A" w:rsidRDefault="00B326CC" w:rsidP="00CD0708">
      <w:pPr>
        <w:spacing w:line="240" w:lineRule="auto"/>
        <w:jc w:val="both"/>
        <w:rPr>
          <w:noProof/>
        </w:rPr>
      </w:pPr>
      <w:r>
        <w:rPr>
          <w:rFonts w:ascii="Times New Roman" w:hAnsi="Times New Roman" w:cs="Times New Roman"/>
          <w:sz w:val="24"/>
          <w:szCs w:val="24"/>
        </w:rPr>
        <w:t>Figure</w:t>
      </w:r>
      <w:r w:rsidR="00A83048">
        <w:rPr>
          <w:rFonts w:ascii="Times New Roman" w:hAnsi="Times New Roman" w:cs="Times New Roman"/>
          <w:sz w:val="24"/>
          <w:szCs w:val="24"/>
        </w:rPr>
        <w:t xml:space="preserve"> 6</w:t>
      </w:r>
      <w:r w:rsidR="00737282">
        <w:rPr>
          <w:rFonts w:ascii="Times New Roman" w:hAnsi="Times New Roman" w:cs="Times New Roman"/>
          <w:sz w:val="24"/>
          <w:szCs w:val="24"/>
        </w:rPr>
        <w:t>.</w:t>
      </w:r>
      <w:r w:rsidR="007F70F9">
        <w:rPr>
          <w:rFonts w:ascii="Times New Roman" w:hAnsi="Times New Roman" w:cs="Times New Roman"/>
          <w:sz w:val="24"/>
          <w:szCs w:val="24"/>
        </w:rPr>
        <w:t xml:space="preserve"> Probabilistic models for the thermal conductivity of concrete </w:t>
      </w:r>
    </w:p>
    <w:p w14:paraId="200245DB" w14:textId="06169C13" w:rsidR="00162D4A" w:rsidRDefault="00162D4A" w:rsidP="00AD0DCB">
      <w:pPr>
        <w:spacing w:line="240" w:lineRule="auto"/>
        <w:jc w:val="both"/>
        <w:rPr>
          <w:noProof/>
        </w:rPr>
      </w:pPr>
    </w:p>
    <w:p w14:paraId="06194D52" w14:textId="322C7A5E" w:rsidR="00B56518" w:rsidRPr="00B56518" w:rsidRDefault="00FA538C" w:rsidP="007A727C">
      <w:pPr>
        <w:spacing w:line="24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4.1.4 </w:t>
      </w:r>
      <w:r w:rsidR="007F70F9" w:rsidRPr="00B56518">
        <w:rPr>
          <w:rFonts w:ascii="Times New Roman" w:hAnsi="Times New Roman" w:cs="Times New Roman"/>
          <w:i/>
          <w:iCs/>
          <w:sz w:val="24"/>
          <w:szCs w:val="24"/>
        </w:rPr>
        <w:t>Specific heat of concrete:</w:t>
      </w:r>
    </w:p>
    <w:p w14:paraId="4FB52C5C" w14:textId="14B4C8E8" w:rsidR="00162D4A" w:rsidRDefault="005B3455" w:rsidP="007A72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developed probabilistic models for the specific heat of concrete </w:t>
      </w:r>
      <w:r w:rsidR="00D6529C">
        <w:rPr>
          <w:rFonts w:ascii="Times New Roman" w:hAnsi="Times New Roman" w:cs="Times New Roman"/>
          <w:sz w:val="24"/>
          <w:szCs w:val="24"/>
        </w:rPr>
        <w:t>are</w:t>
      </w:r>
      <w:r>
        <w:rPr>
          <w:rFonts w:ascii="Times New Roman" w:hAnsi="Times New Roman" w:cs="Times New Roman"/>
          <w:sz w:val="24"/>
          <w:szCs w:val="24"/>
        </w:rPr>
        <w:t xml:space="preserve"> presented in </w:t>
      </w:r>
      <w:r w:rsidR="005E1A80">
        <w:rPr>
          <w:rFonts w:ascii="Times New Roman" w:hAnsi="Times New Roman" w:cs="Times New Roman"/>
          <w:sz w:val="24"/>
          <w:szCs w:val="24"/>
        </w:rPr>
        <w:t>T</w:t>
      </w:r>
      <w:r>
        <w:rPr>
          <w:rFonts w:ascii="Times New Roman" w:hAnsi="Times New Roman" w:cs="Times New Roman"/>
          <w:sz w:val="24"/>
          <w:szCs w:val="24"/>
        </w:rPr>
        <w:t xml:space="preserve">able 6. </w:t>
      </w:r>
      <w:r w:rsidR="007F70F9">
        <w:rPr>
          <w:rFonts w:ascii="Times New Roman" w:hAnsi="Times New Roman" w:cs="Times New Roman"/>
          <w:sz w:val="24"/>
          <w:szCs w:val="24"/>
        </w:rPr>
        <w:t xml:space="preserve">The coefficient </w:t>
      </w:r>
      <w:r w:rsidR="00777061">
        <w:rPr>
          <w:rFonts w:ascii="Times New Roman" w:hAnsi="Times New Roman" w:cs="Times New Roman"/>
          <w:sz w:val="24"/>
          <w:szCs w:val="24"/>
        </w:rPr>
        <w:t xml:space="preserve">of determination for the standard deviation of lognormal distribution used in the probabilistic model for </w:t>
      </w:r>
      <w:r w:rsidR="000442D6">
        <w:rPr>
          <w:rFonts w:ascii="Times New Roman" w:hAnsi="Times New Roman" w:cs="Times New Roman"/>
          <w:sz w:val="24"/>
          <w:szCs w:val="24"/>
        </w:rPr>
        <w:t xml:space="preserve">the </w:t>
      </w:r>
      <w:r w:rsidR="00777061">
        <w:rPr>
          <w:rFonts w:ascii="Times New Roman" w:hAnsi="Times New Roman" w:cs="Times New Roman"/>
          <w:sz w:val="24"/>
          <w:szCs w:val="24"/>
        </w:rPr>
        <w:t>specific heat</w:t>
      </w:r>
      <w:r>
        <w:rPr>
          <w:rFonts w:ascii="Times New Roman" w:hAnsi="Times New Roman" w:cs="Times New Roman"/>
          <w:sz w:val="24"/>
          <w:szCs w:val="24"/>
        </w:rPr>
        <w:t xml:space="preserve"> of </w:t>
      </w:r>
      <w:r w:rsidR="006F3FE3">
        <w:rPr>
          <w:rFonts w:ascii="Times New Roman" w:hAnsi="Times New Roman" w:cs="Times New Roman"/>
          <w:sz w:val="24"/>
          <w:szCs w:val="24"/>
        </w:rPr>
        <w:t>normal</w:t>
      </w:r>
      <w:r w:rsidR="00494A83">
        <w:rPr>
          <w:rFonts w:ascii="Times New Roman" w:hAnsi="Times New Roman" w:cs="Times New Roman"/>
          <w:sz w:val="24"/>
          <w:szCs w:val="24"/>
        </w:rPr>
        <w:t>-strength concrete</w:t>
      </w:r>
      <w:r w:rsidR="00777061">
        <w:rPr>
          <w:rFonts w:ascii="Times New Roman" w:hAnsi="Times New Roman" w:cs="Times New Roman"/>
          <w:sz w:val="24"/>
          <w:szCs w:val="24"/>
        </w:rPr>
        <w:t xml:space="preserve"> was low. </w:t>
      </w:r>
      <w:r w:rsidR="00777061" w:rsidRPr="00BB2E2F">
        <w:rPr>
          <w:rFonts w:ascii="Times New Roman" w:hAnsi="Times New Roman" w:cs="Times New Roman"/>
          <w:sz w:val="24"/>
          <w:szCs w:val="24"/>
        </w:rPr>
        <w:t>This is due to the s</w:t>
      </w:r>
      <w:r w:rsidR="007F70F9" w:rsidRPr="00BB2E2F">
        <w:rPr>
          <w:rFonts w:ascii="Times New Roman" w:hAnsi="Times New Roman" w:cs="Times New Roman"/>
          <w:sz w:val="24"/>
          <w:szCs w:val="24"/>
        </w:rPr>
        <w:t xml:space="preserve">udden sharp increase in the </w:t>
      </w:r>
      <w:r w:rsidR="00777061" w:rsidRPr="00BB2E2F">
        <w:rPr>
          <w:rFonts w:ascii="Times New Roman" w:hAnsi="Times New Roman" w:cs="Times New Roman"/>
          <w:sz w:val="24"/>
          <w:szCs w:val="24"/>
        </w:rPr>
        <w:t>specific heat</w:t>
      </w:r>
      <w:r w:rsidR="007F70F9" w:rsidRPr="00BB2E2F">
        <w:rPr>
          <w:rFonts w:ascii="Times New Roman" w:hAnsi="Times New Roman" w:cs="Times New Roman"/>
          <w:sz w:val="24"/>
          <w:szCs w:val="24"/>
        </w:rPr>
        <w:t xml:space="preserve"> at 700</w:t>
      </w:r>
      <w:r w:rsidR="007F70F9" w:rsidRPr="00BB2E2F">
        <w:rPr>
          <w:rFonts w:ascii="Times New Roman" w:hAnsi="Times New Roman" w:cs="Times New Roman"/>
          <w:sz w:val="24"/>
          <w:szCs w:val="24"/>
          <w:vertAlign w:val="superscript"/>
        </w:rPr>
        <w:t>o</w:t>
      </w:r>
      <w:r w:rsidR="007F70F9" w:rsidRPr="00BB2E2F">
        <w:rPr>
          <w:rFonts w:ascii="Times New Roman" w:hAnsi="Times New Roman" w:cs="Times New Roman"/>
          <w:sz w:val="24"/>
          <w:szCs w:val="24"/>
        </w:rPr>
        <w:t>C</w:t>
      </w:r>
      <w:r w:rsidR="00FE53FB" w:rsidRPr="00BB2E2F">
        <w:rPr>
          <w:rFonts w:ascii="Times New Roman" w:hAnsi="Times New Roman" w:cs="Times New Roman"/>
          <w:sz w:val="24"/>
          <w:szCs w:val="24"/>
        </w:rPr>
        <w:t xml:space="preserve"> ste</w:t>
      </w:r>
      <w:r w:rsidR="000442D6" w:rsidRPr="00BB2E2F">
        <w:rPr>
          <w:rFonts w:ascii="Times New Roman" w:hAnsi="Times New Roman" w:cs="Times New Roman"/>
          <w:sz w:val="24"/>
          <w:szCs w:val="24"/>
        </w:rPr>
        <w:t>m</w:t>
      </w:r>
      <w:r w:rsidR="00FE53FB" w:rsidRPr="00BB2E2F">
        <w:rPr>
          <w:rFonts w:ascii="Times New Roman" w:hAnsi="Times New Roman" w:cs="Times New Roman"/>
          <w:sz w:val="24"/>
          <w:szCs w:val="24"/>
        </w:rPr>
        <w:t>ming from exot</w:t>
      </w:r>
      <w:r w:rsidR="000442D6" w:rsidRPr="00BB2E2F">
        <w:rPr>
          <w:rFonts w:ascii="Times New Roman" w:hAnsi="Times New Roman" w:cs="Times New Roman"/>
          <w:sz w:val="24"/>
          <w:szCs w:val="24"/>
        </w:rPr>
        <w:t>hermic</w:t>
      </w:r>
      <w:r w:rsidR="00FE53FB" w:rsidRPr="00BB2E2F">
        <w:rPr>
          <w:rFonts w:ascii="Times New Roman" w:hAnsi="Times New Roman" w:cs="Times New Roman"/>
          <w:sz w:val="24"/>
          <w:szCs w:val="24"/>
        </w:rPr>
        <w:t xml:space="preserve"> reactions at the microstructure level</w:t>
      </w:r>
      <w:r w:rsidR="00EF7BE8" w:rsidRPr="00BB2E2F">
        <w:rPr>
          <w:rFonts w:ascii="Times New Roman" w:hAnsi="Times New Roman" w:cs="Times New Roman"/>
          <w:sz w:val="24"/>
          <w:szCs w:val="24"/>
        </w:rPr>
        <w:t xml:space="preserve"> often captured by some material model</w:t>
      </w:r>
      <w:r w:rsidR="005E1A80" w:rsidRPr="00BB2E2F">
        <w:rPr>
          <w:rFonts w:ascii="Times New Roman" w:hAnsi="Times New Roman" w:cs="Times New Roman"/>
          <w:sz w:val="24"/>
          <w:szCs w:val="24"/>
        </w:rPr>
        <w:t>s</w:t>
      </w:r>
      <w:r w:rsidR="00EF7BE8" w:rsidRPr="00BB2E2F">
        <w:rPr>
          <w:rFonts w:ascii="Times New Roman" w:hAnsi="Times New Roman" w:cs="Times New Roman"/>
          <w:sz w:val="24"/>
          <w:szCs w:val="24"/>
        </w:rPr>
        <w:t xml:space="preserve">. </w:t>
      </w:r>
      <w:r w:rsidR="007828E7" w:rsidRPr="00BB2E2F">
        <w:rPr>
          <w:rFonts w:ascii="Times New Roman" w:hAnsi="Times New Roman" w:cs="Times New Roman"/>
          <w:sz w:val="24"/>
          <w:szCs w:val="24"/>
        </w:rPr>
        <w:t>The developed model predicts a slight rise at 700</w:t>
      </w:r>
      <w:r w:rsidR="002C5F85" w:rsidRPr="00BB2E2F">
        <w:rPr>
          <w:rFonts w:ascii="Times New Roman" w:hAnsi="Times New Roman" w:cs="Times New Roman"/>
          <w:sz w:val="24"/>
          <w:szCs w:val="24"/>
          <w:vertAlign w:val="superscript"/>
        </w:rPr>
        <w:t>o</w:t>
      </w:r>
      <w:r w:rsidR="007828E7" w:rsidRPr="00BB2E2F">
        <w:rPr>
          <w:rFonts w:ascii="Times New Roman" w:hAnsi="Times New Roman" w:cs="Times New Roman"/>
          <w:sz w:val="24"/>
          <w:szCs w:val="24"/>
        </w:rPr>
        <w:t>C and captures a decrease in specific heat above this temperature.</w:t>
      </w:r>
      <w:r w:rsidR="007828E7">
        <w:rPr>
          <w:rFonts w:ascii="Times New Roman" w:hAnsi="Times New Roman" w:cs="Times New Roman"/>
          <w:sz w:val="24"/>
          <w:szCs w:val="24"/>
        </w:rPr>
        <w:t xml:space="preserve"> However, fire codes such as Eurocode 2 and the probabilistic model do not capture this sudden increase (see </w:t>
      </w:r>
      <w:r w:rsidR="00B326CC">
        <w:rPr>
          <w:rFonts w:ascii="Times New Roman" w:hAnsi="Times New Roman" w:cs="Times New Roman"/>
          <w:sz w:val="24"/>
          <w:szCs w:val="24"/>
        </w:rPr>
        <w:t>Figure</w:t>
      </w:r>
      <w:r w:rsidR="007828E7">
        <w:rPr>
          <w:rFonts w:ascii="Times New Roman" w:hAnsi="Times New Roman" w:cs="Times New Roman"/>
          <w:sz w:val="24"/>
          <w:szCs w:val="24"/>
        </w:rPr>
        <w:t xml:space="preserve"> 7)</w:t>
      </w:r>
      <w:r w:rsidR="007F70F9">
        <w:rPr>
          <w:rFonts w:ascii="Times New Roman" w:hAnsi="Times New Roman" w:cs="Times New Roman"/>
          <w:sz w:val="24"/>
          <w:szCs w:val="24"/>
        </w:rPr>
        <w:t xml:space="preserve">. </w:t>
      </w:r>
    </w:p>
    <w:p w14:paraId="792BE82A" w14:textId="063C0DC0" w:rsidR="00B56518" w:rsidRPr="00144FA9" w:rsidRDefault="007F70F9" w:rsidP="007A727C">
      <w:pPr>
        <w:spacing w:line="240" w:lineRule="auto"/>
        <w:jc w:val="both"/>
        <w:rPr>
          <w:rFonts w:ascii="Times New Roman" w:hAnsi="Times New Roman" w:cs="Times New Roman"/>
          <w:i/>
          <w:iCs/>
          <w:sz w:val="24"/>
          <w:szCs w:val="24"/>
        </w:rPr>
      </w:pPr>
      <w:r>
        <w:rPr>
          <w:rFonts w:ascii="Times New Roman" w:hAnsi="Times New Roman" w:cs="Times New Roman"/>
          <w:sz w:val="24"/>
          <w:szCs w:val="24"/>
        </w:rPr>
        <w:t>Table</w:t>
      </w:r>
      <w:r w:rsidR="00A83048">
        <w:rPr>
          <w:rFonts w:ascii="Times New Roman" w:hAnsi="Times New Roman" w:cs="Times New Roman"/>
          <w:sz w:val="24"/>
          <w:szCs w:val="24"/>
        </w:rPr>
        <w:t xml:space="preserve"> 6</w:t>
      </w:r>
      <w:r w:rsidR="00737282">
        <w:rPr>
          <w:rFonts w:ascii="Times New Roman" w:hAnsi="Times New Roman" w:cs="Times New Roman"/>
          <w:sz w:val="24"/>
          <w:szCs w:val="24"/>
        </w:rPr>
        <w:t>.</w:t>
      </w:r>
      <w:r>
        <w:rPr>
          <w:rFonts w:ascii="Times New Roman" w:hAnsi="Times New Roman" w:cs="Times New Roman"/>
          <w:sz w:val="24"/>
          <w:szCs w:val="24"/>
        </w:rPr>
        <w:t xml:space="preserve"> Models for the variables defining the probabilistic models for </w:t>
      </w:r>
      <w:r w:rsidR="00777061">
        <w:rPr>
          <w:rFonts w:ascii="Times New Roman" w:hAnsi="Times New Roman" w:cs="Times New Roman"/>
          <w:sz w:val="24"/>
          <w:szCs w:val="24"/>
        </w:rPr>
        <w:t>the specific heat</w:t>
      </w:r>
      <w:r>
        <w:rPr>
          <w:rFonts w:ascii="Times New Roman" w:hAnsi="Times New Roman" w:cs="Times New Roman"/>
          <w:sz w:val="24"/>
          <w:szCs w:val="24"/>
        </w:rPr>
        <w:t xml:space="preserve"> of concrete</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846"/>
        <w:gridCol w:w="1276"/>
        <w:gridCol w:w="5528"/>
        <w:gridCol w:w="980"/>
      </w:tblGrid>
      <w:tr w:rsidR="00976907" w14:paraId="0455977A" w14:textId="77777777" w:rsidTr="0075361E">
        <w:trPr>
          <w:jc w:val="center"/>
        </w:trPr>
        <w:tc>
          <w:tcPr>
            <w:tcW w:w="846" w:type="dxa"/>
          </w:tcPr>
          <w:p w14:paraId="719627A6" w14:textId="77777777" w:rsidR="00976907" w:rsidRPr="00ED7374" w:rsidRDefault="00976907" w:rsidP="00976907">
            <w:pPr>
              <w:jc w:val="center"/>
              <w:rPr>
                <w:rFonts w:ascii="Times New Roman" w:hAnsi="Times New Roman" w:cs="Times New Roman"/>
                <w:sz w:val="20"/>
                <w:szCs w:val="20"/>
              </w:rPr>
            </w:pPr>
            <w:r w:rsidRPr="00ED7374">
              <w:rPr>
                <w:rFonts w:ascii="Times New Roman" w:hAnsi="Times New Roman" w:cs="Times New Roman"/>
                <w:sz w:val="20"/>
                <w:szCs w:val="20"/>
              </w:rPr>
              <w:t>Type</w:t>
            </w:r>
          </w:p>
        </w:tc>
        <w:tc>
          <w:tcPr>
            <w:tcW w:w="1276" w:type="dxa"/>
          </w:tcPr>
          <w:p w14:paraId="287BF6FA" w14:textId="77777777" w:rsidR="00976907" w:rsidRPr="00ED7374" w:rsidRDefault="00976907" w:rsidP="00976907">
            <w:pPr>
              <w:jc w:val="center"/>
              <w:rPr>
                <w:rFonts w:ascii="Times New Roman" w:hAnsi="Times New Roman" w:cs="Times New Roman"/>
                <w:sz w:val="20"/>
                <w:szCs w:val="20"/>
              </w:rPr>
            </w:pPr>
            <w:r w:rsidRPr="00ED7374">
              <w:rPr>
                <w:rFonts w:ascii="Times New Roman" w:hAnsi="Times New Roman" w:cs="Times New Roman"/>
                <w:sz w:val="20"/>
                <w:szCs w:val="20"/>
              </w:rPr>
              <w:t>Dist.</w:t>
            </w:r>
          </w:p>
        </w:tc>
        <w:tc>
          <w:tcPr>
            <w:tcW w:w="5528" w:type="dxa"/>
          </w:tcPr>
          <w:p w14:paraId="36BEAF69" w14:textId="77777777" w:rsidR="00976907" w:rsidRPr="00ED7374" w:rsidRDefault="00976907" w:rsidP="00976907">
            <w:pPr>
              <w:jc w:val="center"/>
              <w:rPr>
                <w:rFonts w:ascii="Times New Roman" w:hAnsi="Times New Roman" w:cs="Times New Roman"/>
                <w:sz w:val="20"/>
                <w:szCs w:val="20"/>
              </w:rPr>
            </w:pPr>
            <w:r w:rsidRPr="00ED7374">
              <w:rPr>
                <w:rFonts w:ascii="Times New Roman" w:hAnsi="Times New Roman" w:cs="Times New Roman"/>
                <w:sz w:val="20"/>
                <w:szCs w:val="20"/>
              </w:rPr>
              <w:t>Model</w:t>
            </w:r>
          </w:p>
        </w:tc>
        <w:tc>
          <w:tcPr>
            <w:tcW w:w="980" w:type="dxa"/>
          </w:tcPr>
          <w:p w14:paraId="4C5C19C6" w14:textId="77777777" w:rsidR="00976907" w:rsidRPr="00ED7374" w:rsidRDefault="00976907" w:rsidP="00976907">
            <w:pPr>
              <w:jc w:val="center"/>
              <w:rPr>
                <w:rFonts w:ascii="Times New Roman" w:hAnsi="Times New Roman" w:cs="Times New Roman"/>
                <w:sz w:val="20"/>
                <w:szCs w:val="20"/>
                <w:vertAlign w:val="superscript"/>
              </w:rPr>
            </w:pPr>
            <w:r w:rsidRPr="00ED7374">
              <w:rPr>
                <w:rFonts w:ascii="Times New Roman" w:hAnsi="Times New Roman" w:cs="Times New Roman"/>
                <w:sz w:val="20"/>
                <w:szCs w:val="20"/>
              </w:rPr>
              <w:t>R</w:t>
            </w:r>
            <w:r w:rsidRPr="00ED7374">
              <w:rPr>
                <w:rFonts w:ascii="Times New Roman" w:hAnsi="Times New Roman" w:cs="Times New Roman"/>
                <w:sz w:val="20"/>
                <w:szCs w:val="20"/>
                <w:vertAlign w:val="superscript"/>
              </w:rPr>
              <w:t>2</w:t>
            </w:r>
          </w:p>
        </w:tc>
      </w:tr>
      <w:tr w:rsidR="00976907" w14:paraId="2886F1F4" w14:textId="77777777" w:rsidTr="0075361E">
        <w:trPr>
          <w:jc w:val="center"/>
        </w:trPr>
        <w:tc>
          <w:tcPr>
            <w:tcW w:w="846" w:type="dxa"/>
          </w:tcPr>
          <w:p w14:paraId="62A0CEED" w14:textId="77777777" w:rsidR="00976907" w:rsidRPr="00ED7374" w:rsidRDefault="00976907" w:rsidP="00976907">
            <w:pPr>
              <w:jc w:val="center"/>
              <w:rPr>
                <w:rFonts w:ascii="Times New Roman" w:hAnsi="Times New Roman" w:cs="Times New Roman"/>
                <w:sz w:val="20"/>
                <w:szCs w:val="20"/>
              </w:rPr>
            </w:pPr>
            <w:r w:rsidRPr="00ED7374">
              <w:rPr>
                <w:rFonts w:ascii="Times New Roman" w:hAnsi="Times New Roman" w:cs="Times New Roman"/>
                <w:sz w:val="20"/>
                <w:szCs w:val="20"/>
              </w:rPr>
              <w:t>NSC</w:t>
            </w:r>
          </w:p>
        </w:tc>
        <w:tc>
          <w:tcPr>
            <w:tcW w:w="1276" w:type="dxa"/>
          </w:tcPr>
          <w:p w14:paraId="4E2F4F5C" w14:textId="77777777" w:rsidR="00976907" w:rsidRPr="00ED7374" w:rsidRDefault="00976907" w:rsidP="00976907">
            <w:pPr>
              <w:jc w:val="center"/>
              <w:rPr>
                <w:rFonts w:ascii="Times New Roman" w:hAnsi="Times New Roman" w:cs="Times New Roman"/>
                <w:sz w:val="20"/>
                <w:szCs w:val="20"/>
              </w:rPr>
            </w:pPr>
            <w:r>
              <w:rPr>
                <w:rFonts w:ascii="Times New Roman" w:hAnsi="Times New Roman" w:cs="Times New Roman"/>
                <w:sz w:val="20"/>
                <w:szCs w:val="20"/>
              </w:rPr>
              <w:t>LogNorm.</w:t>
            </w:r>
          </w:p>
        </w:tc>
        <w:tc>
          <w:tcPr>
            <w:tcW w:w="5528" w:type="dxa"/>
          </w:tcPr>
          <w:p w14:paraId="08046088" w14:textId="77777777" w:rsidR="00976907" w:rsidRPr="005904BB" w:rsidRDefault="00976907" w:rsidP="00976907">
            <w:pPr>
              <w:jc w:val="both"/>
              <w:rPr>
                <w:rFonts w:ascii="Times New Roman" w:eastAsiaTheme="minorEastAsia" w:hAnsi="Times New Roman" w:cs="Times New Roman"/>
                <w:sz w:val="20"/>
                <w:szCs w:val="20"/>
              </w:rPr>
            </w:pPr>
            <m:oMathPara>
              <m:oMathParaPr>
                <m:jc m:val="left"/>
              </m:oMathParaPr>
              <m:oMath>
                <m:r>
                  <w:rPr>
                    <w:rFonts w:ascii="Cambria Math" w:hAnsi="Cambria Math" w:cs="Times New Roman"/>
                    <w:sz w:val="20"/>
                    <w:szCs w:val="20"/>
                  </w:rPr>
                  <m:t>μ=6.0345+1.1756</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r>
                  <w:rPr>
                    <w:rFonts w:ascii="Cambria Math" w:hAnsi="Cambria Math" w:cs="Times New Roman"/>
                    <w:sz w:val="20"/>
                    <w:szCs w:val="20"/>
                  </w:rPr>
                  <m:t>-0.2906∙</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2</m:t>
                    </m:r>
                  </m:sup>
                </m:sSubSup>
              </m:oMath>
            </m:oMathPara>
          </w:p>
          <w:p w14:paraId="2AF7E84C" w14:textId="77777777" w:rsidR="00976907" w:rsidRPr="00ED7374" w:rsidRDefault="00976907" w:rsidP="00976907">
            <w:pPr>
              <w:jc w:val="both"/>
              <w:rPr>
                <w:rFonts w:ascii="Times New Roman" w:eastAsiaTheme="minorEastAsia" w:hAnsi="Times New Roman" w:cs="Times New Roman"/>
                <w:sz w:val="20"/>
                <w:szCs w:val="20"/>
              </w:rPr>
            </w:pPr>
            <m:oMathPara>
              <m:oMath>
                <m:r>
                  <w:rPr>
                    <w:rFonts w:ascii="Cambria Math" w:hAnsi="Cambria Math" w:cs="Times New Roman"/>
                    <w:sz w:val="20"/>
                    <w:szCs w:val="20"/>
                  </w:rPr>
                  <m:t>σ=0.3894+0.5245</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r>
                  <w:rPr>
                    <w:rFonts w:ascii="Cambria Math" w:hAnsi="Cambria Math" w:cs="Times New Roman"/>
                    <w:sz w:val="20"/>
                    <w:szCs w:val="20"/>
                  </w:rPr>
                  <m:t>-0.6485∙</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2</m:t>
                    </m:r>
                  </m:sup>
                </m:sSubSup>
              </m:oMath>
            </m:oMathPara>
          </w:p>
        </w:tc>
        <w:tc>
          <w:tcPr>
            <w:tcW w:w="980" w:type="dxa"/>
          </w:tcPr>
          <w:p w14:paraId="03976981" w14:textId="77777777" w:rsidR="00976907" w:rsidRDefault="00976907" w:rsidP="00976907">
            <w:pPr>
              <w:jc w:val="center"/>
              <w:rPr>
                <w:rFonts w:ascii="Times New Roman" w:hAnsi="Times New Roman" w:cs="Times New Roman"/>
                <w:sz w:val="20"/>
                <w:szCs w:val="20"/>
              </w:rPr>
            </w:pPr>
            <w:r>
              <w:rPr>
                <w:rFonts w:ascii="Times New Roman" w:hAnsi="Times New Roman" w:cs="Times New Roman"/>
                <w:sz w:val="20"/>
                <w:szCs w:val="20"/>
              </w:rPr>
              <w:t>0.93</w:t>
            </w:r>
          </w:p>
          <w:p w14:paraId="62B72EB0" w14:textId="77777777" w:rsidR="00976907" w:rsidRPr="00ED7374" w:rsidRDefault="00976907" w:rsidP="00976907">
            <w:pPr>
              <w:jc w:val="center"/>
              <w:rPr>
                <w:rFonts w:ascii="Times New Roman" w:hAnsi="Times New Roman" w:cs="Times New Roman"/>
                <w:sz w:val="20"/>
                <w:szCs w:val="20"/>
              </w:rPr>
            </w:pPr>
            <w:r>
              <w:rPr>
                <w:rFonts w:ascii="Times New Roman" w:hAnsi="Times New Roman" w:cs="Times New Roman"/>
                <w:sz w:val="20"/>
                <w:szCs w:val="20"/>
              </w:rPr>
              <w:t>0.15</w:t>
            </w:r>
          </w:p>
        </w:tc>
      </w:tr>
      <w:tr w:rsidR="00976907" w14:paraId="1446D881" w14:textId="77777777" w:rsidTr="0075361E">
        <w:trPr>
          <w:jc w:val="center"/>
        </w:trPr>
        <w:tc>
          <w:tcPr>
            <w:tcW w:w="846" w:type="dxa"/>
          </w:tcPr>
          <w:p w14:paraId="5BFCD337" w14:textId="77777777" w:rsidR="00976907" w:rsidRPr="00ED7374" w:rsidRDefault="00976907" w:rsidP="00976907">
            <w:pPr>
              <w:jc w:val="center"/>
              <w:rPr>
                <w:rFonts w:ascii="Times New Roman" w:hAnsi="Times New Roman" w:cs="Times New Roman"/>
                <w:sz w:val="20"/>
                <w:szCs w:val="20"/>
              </w:rPr>
            </w:pPr>
            <w:r w:rsidRPr="00ED7374">
              <w:rPr>
                <w:rFonts w:ascii="Times New Roman" w:hAnsi="Times New Roman" w:cs="Times New Roman"/>
                <w:sz w:val="20"/>
                <w:szCs w:val="20"/>
              </w:rPr>
              <w:t>HSC</w:t>
            </w:r>
          </w:p>
        </w:tc>
        <w:tc>
          <w:tcPr>
            <w:tcW w:w="1276" w:type="dxa"/>
          </w:tcPr>
          <w:p w14:paraId="0D3FB9F4" w14:textId="77777777" w:rsidR="00976907" w:rsidRPr="00ED7374" w:rsidRDefault="00976907" w:rsidP="00976907">
            <w:pPr>
              <w:jc w:val="center"/>
              <w:rPr>
                <w:rFonts w:ascii="Times New Roman" w:hAnsi="Times New Roman" w:cs="Times New Roman"/>
                <w:sz w:val="20"/>
                <w:szCs w:val="20"/>
              </w:rPr>
            </w:pPr>
            <w:r>
              <w:rPr>
                <w:rFonts w:ascii="Times New Roman" w:hAnsi="Times New Roman" w:cs="Times New Roman"/>
                <w:sz w:val="20"/>
                <w:szCs w:val="20"/>
              </w:rPr>
              <w:t>LogNorm.</w:t>
            </w:r>
          </w:p>
        </w:tc>
        <w:tc>
          <w:tcPr>
            <w:tcW w:w="5528" w:type="dxa"/>
          </w:tcPr>
          <w:p w14:paraId="60CD785E" w14:textId="77777777" w:rsidR="00976907" w:rsidRPr="005904BB" w:rsidRDefault="00976907" w:rsidP="00976907">
            <w:pPr>
              <w:jc w:val="both"/>
              <w:rPr>
                <w:rFonts w:ascii="Times New Roman" w:eastAsiaTheme="minorEastAsia" w:hAnsi="Times New Roman" w:cs="Times New Roman"/>
                <w:sz w:val="20"/>
                <w:szCs w:val="20"/>
              </w:rPr>
            </w:pPr>
            <m:oMathPara>
              <m:oMathParaPr>
                <m:jc m:val="left"/>
              </m:oMathParaPr>
              <m:oMath>
                <m:r>
                  <w:rPr>
                    <w:rFonts w:ascii="Cambria Math" w:hAnsi="Cambria Math" w:cs="Times New Roman"/>
                    <w:sz w:val="20"/>
                    <w:szCs w:val="20"/>
                  </w:rPr>
                  <m:t>μ=3.4580-15.7711</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r>
                  <w:rPr>
                    <w:rFonts w:ascii="Cambria Math" w:hAnsi="Cambria Math" w:cs="Times New Roman"/>
                    <w:sz w:val="20"/>
                    <w:szCs w:val="20"/>
                  </w:rPr>
                  <m:t>+25.9841∙</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2</m:t>
                    </m:r>
                  </m:sup>
                </m:sSubSup>
                <m:r>
                  <w:rPr>
                    <w:rFonts w:ascii="Cambria Math" w:hAnsi="Cambria Math" w:cs="Times New Roman"/>
                    <w:sz w:val="20"/>
                    <w:szCs w:val="20"/>
                  </w:rPr>
                  <m:t>-13.1054∙</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3</m:t>
                    </m:r>
                  </m:sup>
                </m:sSubSup>
              </m:oMath>
            </m:oMathPara>
          </w:p>
          <w:p w14:paraId="458F86DD" w14:textId="77777777" w:rsidR="00976907" w:rsidRPr="00ED7374" w:rsidRDefault="00976907" w:rsidP="00976907">
            <w:pPr>
              <w:jc w:val="both"/>
              <w:rPr>
                <w:rFonts w:ascii="Times New Roman" w:eastAsiaTheme="minorEastAsia" w:hAnsi="Times New Roman" w:cs="Times New Roman"/>
                <w:sz w:val="20"/>
                <w:szCs w:val="20"/>
              </w:rPr>
            </w:pPr>
            <m:oMathPara>
              <m:oMath>
                <m:r>
                  <w:rPr>
                    <w:rFonts w:ascii="Cambria Math" w:hAnsi="Cambria Math" w:cs="Times New Roman"/>
                    <w:sz w:val="20"/>
                    <w:szCs w:val="20"/>
                  </w:rPr>
                  <m:t>σ=0.1087-0.3441</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r>
                  <w:rPr>
                    <w:rFonts w:ascii="Cambria Math" w:hAnsi="Cambria Math" w:cs="Times New Roman"/>
                    <w:sz w:val="20"/>
                    <w:szCs w:val="20"/>
                  </w:rPr>
                  <m:t>+0.5616∙</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2</m:t>
                    </m:r>
                  </m:sup>
                </m:sSubSup>
              </m:oMath>
            </m:oMathPara>
          </w:p>
        </w:tc>
        <w:tc>
          <w:tcPr>
            <w:tcW w:w="980" w:type="dxa"/>
          </w:tcPr>
          <w:p w14:paraId="2E35A886" w14:textId="77777777" w:rsidR="00976907" w:rsidRDefault="00976907" w:rsidP="00976907">
            <w:pPr>
              <w:jc w:val="center"/>
              <w:rPr>
                <w:rFonts w:ascii="Times New Roman" w:hAnsi="Times New Roman" w:cs="Times New Roman"/>
                <w:sz w:val="20"/>
                <w:szCs w:val="20"/>
              </w:rPr>
            </w:pPr>
            <w:r>
              <w:rPr>
                <w:rFonts w:ascii="Times New Roman" w:hAnsi="Times New Roman" w:cs="Times New Roman"/>
                <w:sz w:val="20"/>
                <w:szCs w:val="20"/>
              </w:rPr>
              <w:t>0.85</w:t>
            </w:r>
          </w:p>
          <w:p w14:paraId="5B8EE728" w14:textId="77777777" w:rsidR="00976907" w:rsidRPr="00ED7374" w:rsidRDefault="00976907" w:rsidP="00976907">
            <w:pPr>
              <w:jc w:val="center"/>
              <w:rPr>
                <w:rFonts w:ascii="Times New Roman" w:hAnsi="Times New Roman" w:cs="Times New Roman"/>
                <w:sz w:val="20"/>
                <w:szCs w:val="20"/>
              </w:rPr>
            </w:pPr>
            <w:r>
              <w:rPr>
                <w:rFonts w:ascii="Times New Roman" w:hAnsi="Times New Roman" w:cs="Times New Roman"/>
                <w:sz w:val="20"/>
                <w:szCs w:val="20"/>
              </w:rPr>
              <w:t>0.95</w:t>
            </w:r>
          </w:p>
        </w:tc>
      </w:tr>
    </w:tbl>
    <w:p w14:paraId="2C7FFCB3" w14:textId="77777777" w:rsidR="00B56518" w:rsidRDefault="00B56518" w:rsidP="00516FDA">
      <w:pPr>
        <w:spacing w:line="240" w:lineRule="auto"/>
        <w:jc w:val="both"/>
        <w:rPr>
          <w:rFonts w:ascii="Times New Roman" w:hAnsi="Times New Roman" w:cs="Times New Roman"/>
          <w:sz w:val="24"/>
          <w:szCs w:val="24"/>
        </w:rPr>
      </w:pPr>
    </w:p>
    <w:p w14:paraId="5CFC4644" w14:textId="6B4DE846" w:rsidR="009B5FA4" w:rsidRPr="00F00FF1" w:rsidRDefault="005B3455" w:rsidP="007A727C">
      <w:pPr>
        <w:spacing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In general, t</w:t>
      </w:r>
      <w:r w:rsidR="007F70F9">
        <w:rPr>
          <w:rFonts w:ascii="Times New Roman" w:hAnsi="Times New Roman" w:cs="Times New Roman"/>
          <w:sz w:val="24"/>
          <w:szCs w:val="24"/>
        </w:rPr>
        <w:t>he experimental data</w:t>
      </w:r>
      <w:r>
        <w:rPr>
          <w:rFonts w:ascii="Times New Roman" w:hAnsi="Times New Roman" w:cs="Times New Roman"/>
          <w:sz w:val="24"/>
          <w:szCs w:val="24"/>
        </w:rPr>
        <w:t xml:space="preserve"> for</w:t>
      </w:r>
      <w:r w:rsidR="00494A83">
        <w:rPr>
          <w:rFonts w:ascii="Times New Roman" w:hAnsi="Times New Roman" w:cs="Times New Roman"/>
          <w:sz w:val="24"/>
          <w:szCs w:val="24"/>
        </w:rPr>
        <w:t xml:space="preserve"> normal-</w:t>
      </w:r>
      <w:r w:rsidR="006F3FE3">
        <w:rPr>
          <w:rFonts w:ascii="Times New Roman" w:hAnsi="Times New Roman" w:cs="Times New Roman"/>
          <w:sz w:val="24"/>
          <w:szCs w:val="24"/>
        </w:rPr>
        <w:t>strength</w:t>
      </w:r>
      <w:r w:rsidR="00494A83">
        <w:rPr>
          <w:rFonts w:ascii="Times New Roman" w:hAnsi="Times New Roman" w:cs="Times New Roman"/>
          <w:sz w:val="24"/>
          <w:szCs w:val="24"/>
        </w:rPr>
        <w:t xml:space="preserve"> concrete and high-strength concrete</w:t>
      </w:r>
      <w:r w:rsidR="007F70F9">
        <w:rPr>
          <w:rFonts w:ascii="Times New Roman" w:hAnsi="Times New Roman" w:cs="Times New Roman"/>
          <w:sz w:val="24"/>
          <w:szCs w:val="24"/>
        </w:rPr>
        <w:t xml:space="preserve"> show</w:t>
      </w:r>
      <w:r w:rsidR="00AA2A66">
        <w:rPr>
          <w:rFonts w:ascii="Times New Roman" w:hAnsi="Times New Roman" w:cs="Times New Roman"/>
          <w:sz w:val="24"/>
          <w:szCs w:val="24"/>
        </w:rPr>
        <w:t>ed</w:t>
      </w:r>
      <w:r w:rsidR="007F70F9">
        <w:rPr>
          <w:rFonts w:ascii="Times New Roman" w:hAnsi="Times New Roman" w:cs="Times New Roman"/>
          <w:sz w:val="24"/>
          <w:szCs w:val="24"/>
        </w:rPr>
        <w:t xml:space="preserve"> that </w:t>
      </w:r>
      <w:r>
        <w:rPr>
          <w:rFonts w:ascii="Times New Roman" w:hAnsi="Times New Roman" w:cs="Times New Roman"/>
          <w:sz w:val="24"/>
          <w:szCs w:val="24"/>
        </w:rPr>
        <w:t xml:space="preserve">the </w:t>
      </w:r>
      <w:r w:rsidR="007F70F9">
        <w:rPr>
          <w:rFonts w:ascii="Times New Roman" w:hAnsi="Times New Roman" w:cs="Times New Roman"/>
          <w:sz w:val="24"/>
          <w:szCs w:val="24"/>
        </w:rPr>
        <w:t>s</w:t>
      </w:r>
      <w:r w:rsidR="007F70F9" w:rsidRPr="00F00FF1">
        <w:rPr>
          <w:rFonts w:ascii="Times New Roman" w:hAnsi="Times New Roman" w:cs="Times New Roman"/>
          <w:sz w:val="24"/>
          <w:szCs w:val="24"/>
        </w:rPr>
        <w:t xml:space="preserve">pecific heat increases as temperature increases. </w:t>
      </w:r>
      <w:r w:rsidR="00494A83">
        <w:rPr>
          <w:rFonts w:ascii="Times New Roman" w:hAnsi="Times New Roman" w:cs="Times New Roman"/>
          <w:sz w:val="24"/>
          <w:szCs w:val="24"/>
        </w:rPr>
        <w:t>For</w:t>
      </w:r>
      <w:r w:rsidR="007F70F9" w:rsidRPr="00F00FF1">
        <w:rPr>
          <w:rFonts w:ascii="Times New Roman" w:hAnsi="Times New Roman" w:cs="Times New Roman"/>
          <w:sz w:val="24"/>
          <w:szCs w:val="24"/>
        </w:rPr>
        <w:t xml:space="preserve"> normal</w:t>
      </w:r>
      <w:r w:rsidR="00494A83">
        <w:rPr>
          <w:rFonts w:ascii="Times New Roman" w:hAnsi="Times New Roman" w:cs="Times New Roman"/>
          <w:sz w:val="24"/>
          <w:szCs w:val="24"/>
        </w:rPr>
        <w:t>-</w:t>
      </w:r>
      <w:r w:rsidR="007F70F9" w:rsidRPr="00F00FF1">
        <w:rPr>
          <w:rFonts w:ascii="Times New Roman" w:hAnsi="Times New Roman" w:cs="Times New Roman"/>
          <w:sz w:val="24"/>
          <w:szCs w:val="24"/>
        </w:rPr>
        <w:t xml:space="preserve">strength </w:t>
      </w:r>
      <w:r w:rsidR="00494A83">
        <w:rPr>
          <w:rFonts w:ascii="Times New Roman" w:hAnsi="Times New Roman" w:cs="Times New Roman"/>
          <w:sz w:val="24"/>
          <w:szCs w:val="24"/>
        </w:rPr>
        <w:t xml:space="preserve">concrete, </w:t>
      </w:r>
      <w:r w:rsidR="007F70F9" w:rsidRPr="00F00FF1">
        <w:rPr>
          <w:rFonts w:ascii="Times New Roman" w:hAnsi="Times New Roman" w:cs="Times New Roman"/>
          <w:sz w:val="24"/>
          <w:szCs w:val="24"/>
        </w:rPr>
        <w:t>a sharp rise</w:t>
      </w:r>
      <w:r w:rsidR="00494A83">
        <w:rPr>
          <w:rFonts w:ascii="Times New Roman" w:hAnsi="Times New Roman" w:cs="Times New Roman"/>
          <w:sz w:val="24"/>
          <w:szCs w:val="24"/>
        </w:rPr>
        <w:t xml:space="preserve"> was observed</w:t>
      </w:r>
      <w:r w:rsidR="007F70F9" w:rsidRPr="00F00FF1">
        <w:rPr>
          <w:rFonts w:ascii="Times New Roman" w:hAnsi="Times New Roman" w:cs="Times New Roman"/>
          <w:sz w:val="24"/>
          <w:szCs w:val="24"/>
        </w:rPr>
        <w:t xml:space="preserve"> at 700</w:t>
      </w:r>
      <w:r w:rsidR="00494A83" w:rsidRPr="00494A83">
        <w:rPr>
          <w:rFonts w:ascii="Times New Roman" w:hAnsi="Times New Roman" w:cs="Times New Roman"/>
          <w:sz w:val="24"/>
          <w:szCs w:val="24"/>
          <w:vertAlign w:val="superscript"/>
        </w:rPr>
        <w:t>o</w:t>
      </w:r>
      <w:r w:rsidR="007F70F9" w:rsidRPr="00F00FF1">
        <w:rPr>
          <w:rFonts w:ascii="Times New Roman" w:hAnsi="Times New Roman" w:cs="Times New Roman"/>
          <w:sz w:val="24"/>
          <w:szCs w:val="24"/>
        </w:rPr>
        <w:t>C</w:t>
      </w:r>
      <w:r w:rsidR="00494A83">
        <w:rPr>
          <w:rFonts w:ascii="Times New Roman" w:hAnsi="Times New Roman" w:cs="Times New Roman"/>
          <w:sz w:val="24"/>
          <w:szCs w:val="24"/>
        </w:rPr>
        <w:t xml:space="preserve"> as explained earlier; and for</w:t>
      </w:r>
      <w:r w:rsidR="00AA2A66">
        <w:rPr>
          <w:rFonts w:ascii="Times New Roman" w:hAnsi="Times New Roman" w:cs="Times New Roman"/>
          <w:sz w:val="24"/>
          <w:szCs w:val="24"/>
        </w:rPr>
        <w:t xml:space="preserve"> h</w:t>
      </w:r>
      <w:r w:rsidR="007F70F9">
        <w:rPr>
          <w:rFonts w:ascii="Times New Roman" w:hAnsi="Times New Roman" w:cs="Times New Roman"/>
          <w:sz w:val="24"/>
          <w:szCs w:val="24"/>
        </w:rPr>
        <w:t>igh</w:t>
      </w:r>
      <w:r w:rsidR="00494A83">
        <w:rPr>
          <w:rFonts w:ascii="Times New Roman" w:hAnsi="Times New Roman" w:cs="Times New Roman"/>
          <w:sz w:val="24"/>
          <w:szCs w:val="24"/>
        </w:rPr>
        <w:t>-</w:t>
      </w:r>
      <w:r w:rsidR="007F70F9">
        <w:rPr>
          <w:rFonts w:ascii="Times New Roman" w:hAnsi="Times New Roman" w:cs="Times New Roman"/>
          <w:sz w:val="24"/>
          <w:szCs w:val="24"/>
        </w:rPr>
        <w:t>strength</w:t>
      </w:r>
      <w:r w:rsidR="005E1A80">
        <w:rPr>
          <w:rFonts w:ascii="Times New Roman" w:hAnsi="Times New Roman" w:cs="Times New Roman"/>
          <w:sz w:val="24"/>
          <w:szCs w:val="24"/>
        </w:rPr>
        <w:t xml:space="preserve"> concrete</w:t>
      </w:r>
      <w:r w:rsidR="007F70F9">
        <w:rPr>
          <w:rFonts w:ascii="Times New Roman" w:hAnsi="Times New Roman" w:cs="Times New Roman"/>
          <w:sz w:val="24"/>
          <w:szCs w:val="24"/>
        </w:rPr>
        <w:t xml:space="preserve"> </w:t>
      </w:r>
      <w:r>
        <w:rPr>
          <w:rFonts w:ascii="Times New Roman" w:hAnsi="Times New Roman" w:cs="Times New Roman"/>
          <w:sz w:val="24"/>
          <w:szCs w:val="24"/>
        </w:rPr>
        <w:t>rises and drops</w:t>
      </w:r>
      <w:r w:rsidR="00AA2A66">
        <w:rPr>
          <w:rFonts w:ascii="Times New Roman" w:hAnsi="Times New Roman" w:cs="Times New Roman"/>
          <w:sz w:val="24"/>
          <w:szCs w:val="24"/>
        </w:rPr>
        <w:t xml:space="preserve"> </w:t>
      </w:r>
      <w:r w:rsidR="00494A83">
        <w:rPr>
          <w:rFonts w:ascii="Times New Roman" w:hAnsi="Times New Roman" w:cs="Times New Roman"/>
          <w:sz w:val="24"/>
          <w:szCs w:val="24"/>
        </w:rPr>
        <w:t xml:space="preserve">were observed </w:t>
      </w:r>
      <w:r w:rsidR="00AA2A66">
        <w:rPr>
          <w:rFonts w:ascii="Times New Roman" w:hAnsi="Times New Roman" w:cs="Times New Roman"/>
          <w:sz w:val="24"/>
          <w:szCs w:val="24"/>
        </w:rPr>
        <w:t>at multiple temperatures</w:t>
      </w:r>
      <w:r w:rsidR="007F70F9">
        <w:rPr>
          <w:rFonts w:ascii="Times New Roman" w:hAnsi="Times New Roman" w:cs="Times New Roman"/>
          <w:sz w:val="24"/>
          <w:szCs w:val="24"/>
        </w:rPr>
        <w:t>; a</w:t>
      </w:r>
      <w:r>
        <w:rPr>
          <w:rFonts w:ascii="Times New Roman" w:hAnsi="Times New Roman" w:cs="Times New Roman"/>
          <w:sz w:val="24"/>
          <w:szCs w:val="24"/>
        </w:rPr>
        <w:t xml:space="preserve"> rise</w:t>
      </w:r>
      <w:r w:rsidR="007F70F9">
        <w:rPr>
          <w:rFonts w:ascii="Times New Roman" w:hAnsi="Times New Roman" w:cs="Times New Roman"/>
          <w:sz w:val="24"/>
          <w:szCs w:val="24"/>
        </w:rPr>
        <w:t xml:space="preserve"> was noticed at</w:t>
      </w:r>
      <w:r w:rsidR="007F70F9" w:rsidRPr="00F00FF1">
        <w:rPr>
          <w:rFonts w:ascii="Times New Roman" w:hAnsi="Times New Roman" w:cs="Times New Roman"/>
          <w:sz w:val="24"/>
          <w:szCs w:val="24"/>
        </w:rPr>
        <w:t xml:space="preserve"> 100</w:t>
      </w:r>
      <w:r w:rsidR="007F70F9" w:rsidRPr="00AA2A66">
        <w:rPr>
          <w:rFonts w:ascii="Times New Roman" w:hAnsi="Times New Roman" w:cs="Times New Roman"/>
          <w:sz w:val="24"/>
          <w:szCs w:val="24"/>
          <w:vertAlign w:val="superscript"/>
        </w:rPr>
        <w:t>o</w:t>
      </w:r>
      <w:r w:rsidR="007F70F9">
        <w:rPr>
          <w:rFonts w:ascii="Times New Roman" w:hAnsi="Times New Roman" w:cs="Times New Roman"/>
          <w:sz w:val="24"/>
          <w:szCs w:val="24"/>
        </w:rPr>
        <w:t>C</w:t>
      </w:r>
      <w:r w:rsidR="007F70F9" w:rsidRPr="00F00FF1">
        <w:rPr>
          <w:rFonts w:ascii="Times New Roman" w:hAnsi="Times New Roman" w:cs="Times New Roman"/>
          <w:sz w:val="24"/>
          <w:szCs w:val="24"/>
        </w:rPr>
        <w:t xml:space="preserve">, </w:t>
      </w:r>
      <w:r w:rsidR="007F70F9">
        <w:rPr>
          <w:rFonts w:ascii="Times New Roman" w:hAnsi="Times New Roman" w:cs="Times New Roman"/>
          <w:sz w:val="24"/>
          <w:szCs w:val="24"/>
        </w:rPr>
        <w:t xml:space="preserve">a </w:t>
      </w:r>
      <w:r>
        <w:rPr>
          <w:rFonts w:ascii="Times New Roman" w:hAnsi="Times New Roman" w:cs="Times New Roman"/>
          <w:sz w:val="24"/>
          <w:szCs w:val="24"/>
        </w:rPr>
        <w:t>drop</w:t>
      </w:r>
      <w:r w:rsidR="007F70F9">
        <w:rPr>
          <w:rFonts w:ascii="Times New Roman" w:hAnsi="Times New Roman" w:cs="Times New Roman"/>
          <w:sz w:val="24"/>
          <w:szCs w:val="24"/>
        </w:rPr>
        <w:t xml:space="preserve"> was seen </w:t>
      </w:r>
      <w:r w:rsidR="007F70F9" w:rsidRPr="00F00FF1">
        <w:rPr>
          <w:rFonts w:ascii="Times New Roman" w:hAnsi="Times New Roman" w:cs="Times New Roman"/>
          <w:sz w:val="24"/>
          <w:szCs w:val="24"/>
        </w:rPr>
        <w:t>at 400</w:t>
      </w:r>
      <w:r w:rsidR="00AA2A66" w:rsidRPr="00AA2A66">
        <w:rPr>
          <w:rFonts w:ascii="Times New Roman" w:hAnsi="Times New Roman" w:cs="Times New Roman"/>
          <w:sz w:val="24"/>
          <w:szCs w:val="24"/>
          <w:vertAlign w:val="superscript"/>
        </w:rPr>
        <w:t>o</w:t>
      </w:r>
      <w:r w:rsidR="00AA2A66">
        <w:rPr>
          <w:rFonts w:ascii="Times New Roman" w:hAnsi="Times New Roman" w:cs="Times New Roman"/>
          <w:sz w:val="24"/>
          <w:szCs w:val="24"/>
        </w:rPr>
        <w:t>C</w:t>
      </w:r>
      <w:r w:rsidR="007F70F9" w:rsidRPr="00F00FF1">
        <w:rPr>
          <w:rFonts w:ascii="Times New Roman" w:hAnsi="Times New Roman" w:cs="Times New Roman"/>
          <w:sz w:val="24"/>
          <w:szCs w:val="24"/>
        </w:rPr>
        <w:t xml:space="preserve"> (decrease)</w:t>
      </w:r>
      <w:r w:rsidR="000442D6">
        <w:rPr>
          <w:rFonts w:ascii="Times New Roman" w:hAnsi="Times New Roman" w:cs="Times New Roman"/>
          <w:sz w:val="24"/>
          <w:szCs w:val="24"/>
        </w:rPr>
        <w:t>,</w:t>
      </w:r>
      <w:r w:rsidR="007F70F9" w:rsidRPr="00F00FF1">
        <w:rPr>
          <w:rFonts w:ascii="Times New Roman" w:hAnsi="Times New Roman" w:cs="Times New Roman"/>
          <w:sz w:val="24"/>
          <w:szCs w:val="24"/>
        </w:rPr>
        <w:t xml:space="preserve"> and </w:t>
      </w:r>
      <w:r w:rsidR="007F70F9">
        <w:rPr>
          <w:rFonts w:ascii="Times New Roman" w:hAnsi="Times New Roman" w:cs="Times New Roman"/>
          <w:sz w:val="24"/>
          <w:szCs w:val="24"/>
        </w:rPr>
        <w:t xml:space="preserve">a sharp </w:t>
      </w:r>
      <w:r>
        <w:rPr>
          <w:rFonts w:ascii="Times New Roman" w:hAnsi="Times New Roman" w:cs="Times New Roman"/>
          <w:sz w:val="24"/>
          <w:szCs w:val="24"/>
        </w:rPr>
        <w:t>rise</w:t>
      </w:r>
      <w:r w:rsidR="007F70F9">
        <w:rPr>
          <w:rFonts w:ascii="Times New Roman" w:hAnsi="Times New Roman" w:cs="Times New Roman"/>
          <w:sz w:val="24"/>
          <w:szCs w:val="24"/>
        </w:rPr>
        <w:t xml:space="preserve"> was noticed </w:t>
      </w:r>
      <w:r w:rsidR="007F70F9" w:rsidRPr="00F00FF1">
        <w:rPr>
          <w:rFonts w:ascii="Times New Roman" w:hAnsi="Times New Roman" w:cs="Times New Roman"/>
          <w:sz w:val="24"/>
          <w:szCs w:val="24"/>
        </w:rPr>
        <w:t>at 700</w:t>
      </w:r>
      <w:r w:rsidR="00AA2A66" w:rsidRPr="00AA2A66">
        <w:rPr>
          <w:rFonts w:ascii="Times New Roman" w:hAnsi="Times New Roman" w:cs="Times New Roman"/>
          <w:sz w:val="24"/>
          <w:szCs w:val="24"/>
          <w:vertAlign w:val="superscript"/>
        </w:rPr>
        <w:t>o</w:t>
      </w:r>
      <w:r w:rsidR="00AA2A66">
        <w:rPr>
          <w:rFonts w:ascii="Times New Roman" w:hAnsi="Times New Roman" w:cs="Times New Roman"/>
          <w:sz w:val="24"/>
          <w:szCs w:val="24"/>
        </w:rPr>
        <w:t>C</w:t>
      </w:r>
      <w:r w:rsidR="00495592">
        <w:rPr>
          <w:rFonts w:ascii="Times New Roman" w:hAnsi="Times New Roman" w:cs="Times New Roman"/>
          <w:sz w:val="24"/>
          <w:szCs w:val="24"/>
        </w:rPr>
        <w:t xml:space="preserve"> (see </w:t>
      </w:r>
      <w:r w:rsidR="00B326CC">
        <w:rPr>
          <w:rFonts w:ascii="Times New Roman" w:hAnsi="Times New Roman" w:cs="Times New Roman"/>
          <w:sz w:val="24"/>
          <w:szCs w:val="24"/>
        </w:rPr>
        <w:t>Figure</w:t>
      </w:r>
      <w:r w:rsidR="00495592">
        <w:rPr>
          <w:rFonts w:ascii="Times New Roman" w:hAnsi="Times New Roman" w:cs="Times New Roman"/>
          <w:sz w:val="24"/>
          <w:szCs w:val="24"/>
        </w:rPr>
        <w:t xml:space="preserve"> </w:t>
      </w:r>
      <w:r>
        <w:rPr>
          <w:rFonts w:ascii="Times New Roman" w:hAnsi="Times New Roman" w:cs="Times New Roman"/>
          <w:sz w:val="24"/>
          <w:szCs w:val="24"/>
        </w:rPr>
        <w:t>7</w:t>
      </w:r>
      <w:r w:rsidR="00495592">
        <w:rPr>
          <w:rFonts w:ascii="Times New Roman" w:hAnsi="Times New Roman" w:cs="Times New Roman"/>
          <w:sz w:val="24"/>
          <w:szCs w:val="24"/>
        </w:rPr>
        <w:t>)</w:t>
      </w:r>
      <w:r w:rsidR="00AA2A66">
        <w:rPr>
          <w:rFonts w:ascii="Times New Roman" w:hAnsi="Times New Roman" w:cs="Times New Roman"/>
          <w:sz w:val="24"/>
          <w:szCs w:val="24"/>
        </w:rPr>
        <w:t xml:space="preserve">. </w:t>
      </w:r>
      <w:r w:rsidR="00D6529C">
        <w:rPr>
          <w:rFonts w:ascii="Times New Roman" w:hAnsi="Times New Roman" w:cs="Times New Roman"/>
          <w:sz w:val="24"/>
          <w:szCs w:val="24"/>
        </w:rPr>
        <w:fldChar w:fldCharType="begin" w:fldLock="1"/>
      </w:r>
      <w:r w:rsidR="00A6007E">
        <w:rPr>
          <w:rFonts w:ascii="Times New Roman" w:hAnsi="Times New Roman" w:cs="Times New Roman"/>
          <w:sz w:val="24"/>
          <w:szCs w:val="24"/>
        </w:rPr>
        <w:instrText>ADDIN CSL_CITATION {"citationItems":[{"id":"ITEM-1","itemData":{"abstract":"Naus, D. (2010). A Compilation of Elevated Temperature Concrete Material Property Data and Information for Use in Assessments of Nuclear Power Plant Reinforced Concrete Structures: Prepared by DJ Naus. US Nuclear Regulatory Commission, Office of Nuclear Regulatory","author":[{"dropping-particle":"","family":"Naus","given":"D.","non-dropping-particle":"","parse-names":false,"suffix":""}],"id":"ITEM-1","issued":{"date-parts":[["2010"]]},"number-of-pages":"328","title":"A compilation of elevated temperature concrete material property data and information for use in assessments of nuclear power plant reinforced concrete structures","type":"report"},"uris":["http://www.mendeley.com/documents/?uuid=c09b13d3-e899-4759-a123-dc77b61223ab"]}],"mendeley":{"formattedCitation":"&lt;sup&gt;81&lt;/sup&gt;","manualFormatting":"Naus  (2010)","plainTextFormattedCitation":"81","previouslyFormattedCitation":"&lt;sup&gt;81&lt;/sup&gt;"},"properties":{"noteIndex":0},"schema":"https://github.com/citation-style-language/schema/raw/master/csl-citation.json"}</w:instrText>
      </w:r>
      <w:r w:rsidR="00D6529C">
        <w:rPr>
          <w:rFonts w:ascii="Times New Roman" w:hAnsi="Times New Roman" w:cs="Times New Roman"/>
          <w:sz w:val="24"/>
          <w:szCs w:val="24"/>
        </w:rPr>
        <w:fldChar w:fldCharType="separate"/>
      </w:r>
      <w:r w:rsidR="00D6529C" w:rsidRPr="00D6529C">
        <w:rPr>
          <w:rFonts w:ascii="Times New Roman" w:hAnsi="Times New Roman" w:cs="Times New Roman"/>
          <w:noProof/>
          <w:sz w:val="24"/>
          <w:szCs w:val="24"/>
        </w:rPr>
        <w:t>Naus</w:t>
      </w:r>
      <w:r w:rsidR="00D6529C">
        <w:rPr>
          <w:rFonts w:ascii="Times New Roman" w:hAnsi="Times New Roman" w:cs="Times New Roman"/>
          <w:noProof/>
          <w:sz w:val="24"/>
          <w:szCs w:val="24"/>
        </w:rPr>
        <w:t xml:space="preserve"> </w:t>
      </w:r>
      <w:r w:rsidR="00D6529C" w:rsidRPr="00D6529C">
        <w:rPr>
          <w:rFonts w:ascii="Times New Roman" w:hAnsi="Times New Roman" w:cs="Times New Roman"/>
          <w:noProof/>
          <w:sz w:val="24"/>
          <w:szCs w:val="24"/>
        </w:rPr>
        <w:t xml:space="preserve"> </w:t>
      </w:r>
      <w:r w:rsidR="00D6529C">
        <w:rPr>
          <w:rFonts w:ascii="Times New Roman" w:hAnsi="Times New Roman" w:cs="Times New Roman"/>
          <w:noProof/>
          <w:sz w:val="24"/>
          <w:szCs w:val="24"/>
        </w:rPr>
        <w:t>(</w:t>
      </w:r>
      <w:r w:rsidR="00D6529C" w:rsidRPr="00D6529C">
        <w:rPr>
          <w:rFonts w:ascii="Times New Roman" w:hAnsi="Times New Roman" w:cs="Times New Roman"/>
          <w:noProof/>
          <w:sz w:val="24"/>
          <w:szCs w:val="24"/>
        </w:rPr>
        <w:t>2010)</w:t>
      </w:r>
      <w:r w:rsidR="00D6529C">
        <w:rPr>
          <w:rFonts w:ascii="Times New Roman" w:hAnsi="Times New Roman" w:cs="Times New Roman"/>
          <w:sz w:val="24"/>
          <w:szCs w:val="24"/>
        </w:rPr>
        <w:fldChar w:fldCharType="end"/>
      </w:r>
      <w:r w:rsidR="00D6529C">
        <w:rPr>
          <w:rFonts w:ascii="Times New Roman" w:hAnsi="Times New Roman" w:cs="Times New Roman"/>
          <w:sz w:val="24"/>
          <w:szCs w:val="24"/>
        </w:rPr>
        <w:t xml:space="preserve"> </w:t>
      </w:r>
      <w:r w:rsidR="00E62924">
        <w:rPr>
          <w:rFonts w:ascii="Times New Roman" w:hAnsi="Times New Roman" w:cs="Times New Roman"/>
          <w:sz w:val="24"/>
          <w:szCs w:val="24"/>
        </w:rPr>
        <w:fldChar w:fldCharType="begin" w:fldLock="1"/>
      </w:r>
      <w:r w:rsidR="00A6007E">
        <w:rPr>
          <w:rFonts w:ascii="Times New Roman" w:hAnsi="Times New Roman" w:cs="Times New Roman"/>
          <w:sz w:val="24"/>
          <w:szCs w:val="24"/>
        </w:rPr>
        <w:instrText>ADDIN CSL_CITATION {"citationItems":[{"id":"ITEM-1","itemData":{"abstract":"Naus, D. (2010). A Compilation of Elevated Temperature Concrete Material Property Data and Information for Use in Assessments of Nuclear Power Plant Reinforced Concrete Structures: Prepared by DJ Naus. US Nuclear Regulatory Commission, Office of Nuclear Regulatory","author":[{"dropping-particle":"","family":"Naus","given":"D.","non-dropping-particle":"","parse-names":false,"suffix":""}],"id":"ITEM-1","issued":{"date-parts":[["2010"]]},"number-of-pages":"328","title":"A compilation of elevated temperature concrete material property data and information for use in assessments of nuclear power plant reinforced concrete structures","type":"report"},"uris":["http://www.mendeley.com/documents/?uuid=c09b13d3-e899-4759-a123-dc77b61223ab"]}],"mendeley":{"formattedCitation":"&lt;sup&gt;81&lt;/sup&gt;","plainTextFormattedCitation":"81","previouslyFormattedCitation":"&lt;sup&gt;81&lt;/sup&gt;"},"properties":{"noteIndex":0},"schema":"https://github.com/citation-style-language/schema/raw/master/csl-citation.json"}</w:instrText>
      </w:r>
      <w:r w:rsidR="00E62924">
        <w:rPr>
          <w:rFonts w:ascii="Times New Roman" w:hAnsi="Times New Roman" w:cs="Times New Roman"/>
          <w:sz w:val="24"/>
          <w:szCs w:val="24"/>
        </w:rPr>
        <w:fldChar w:fldCharType="separate"/>
      </w:r>
      <w:r w:rsidR="007D73ED" w:rsidRPr="007D73ED">
        <w:rPr>
          <w:rFonts w:ascii="Times New Roman" w:hAnsi="Times New Roman" w:cs="Times New Roman"/>
          <w:noProof/>
          <w:sz w:val="24"/>
          <w:szCs w:val="24"/>
          <w:vertAlign w:val="superscript"/>
        </w:rPr>
        <w:t>81</w:t>
      </w:r>
      <w:r w:rsidR="00E62924">
        <w:rPr>
          <w:rFonts w:ascii="Times New Roman" w:hAnsi="Times New Roman" w:cs="Times New Roman"/>
          <w:sz w:val="24"/>
          <w:szCs w:val="24"/>
        </w:rPr>
        <w:fldChar w:fldCharType="end"/>
      </w:r>
      <w:r w:rsidR="00E62924">
        <w:rPr>
          <w:rFonts w:ascii="Times New Roman" w:hAnsi="Times New Roman" w:cs="Times New Roman"/>
          <w:sz w:val="24"/>
          <w:szCs w:val="24"/>
        </w:rPr>
        <w:t xml:space="preserve"> </w:t>
      </w:r>
      <w:r w:rsidR="001F78A9">
        <w:rPr>
          <w:rFonts w:ascii="Times New Roman" w:hAnsi="Times New Roman" w:cs="Times New Roman"/>
          <w:sz w:val="24"/>
          <w:szCs w:val="24"/>
        </w:rPr>
        <w:t>reviewed</w:t>
      </w:r>
      <w:r>
        <w:rPr>
          <w:rFonts w:ascii="Times New Roman" w:hAnsi="Times New Roman" w:cs="Times New Roman"/>
          <w:sz w:val="24"/>
          <w:szCs w:val="24"/>
        </w:rPr>
        <w:t xml:space="preserve"> concrete behavior and documented that the</w:t>
      </w:r>
      <w:r w:rsidR="007F70F9" w:rsidRPr="00F00FF1">
        <w:rPr>
          <w:rFonts w:ascii="Times New Roman" w:hAnsi="Times New Roman" w:cs="Times New Roman"/>
          <w:color w:val="000000" w:themeColor="text1"/>
          <w:sz w:val="24"/>
          <w:szCs w:val="24"/>
        </w:rPr>
        <w:t xml:space="preserve"> vaporization of free water </w:t>
      </w:r>
      <w:r w:rsidR="00AA2A66">
        <w:rPr>
          <w:rFonts w:ascii="Times New Roman" w:hAnsi="Times New Roman" w:cs="Times New Roman"/>
          <w:color w:val="000000" w:themeColor="text1"/>
          <w:sz w:val="24"/>
          <w:szCs w:val="24"/>
        </w:rPr>
        <w:t xml:space="preserve">happens </w:t>
      </w:r>
      <w:r w:rsidR="007F70F9" w:rsidRPr="00F00FF1">
        <w:rPr>
          <w:rFonts w:ascii="Times New Roman" w:hAnsi="Times New Roman" w:cs="Times New Roman"/>
          <w:color w:val="000000" w:themeColor="text1"/>
          <w:sz w:val="24"/>
          <w:szCs w:val="24"/>
        </w:rPr>
        <w:t>at about 100</w:t>
      </w:r>
      <w:r w:rsidR="00AA2A66" w:rsidRPr="00AA2A66">
        <w:rPr>
          <w:rFonts w:ascii="Times New Roman" w:hAnsi="Times New Roman" w:cs="Times New Roman"/>
          <w:sz w:val="24"/>
          <w:szCs w:val="24"/>
          <w:vertAlign w:val="superscript"/>
        </w:rPr>
        <w:t>o</w:t>
      </w:r>
      <w:r w:rsidR="00AA2A66">
        <w:rPr>
          <w:rFonts w:ascii="Times New Roman" w:hAnsi="Times New Roman" w:cs="Times New Roman"/>
          <w:sz w:val="24"/>
          <w:szCs w:val="24"/>
        </w:rPr>
        <w:t>C</w:t>
      </w:r>
      <w:r>
        <w:rPr>
          <w:rFonts w:ascii="Times New Roman" w:hAnsi="Times New Roman" w:cs="Times New Roman"/>
          <w:sz w:val="24"/>
          <w:szCs w:val="24"/>
        </w:rPr>
        <w:t>, t</w:t>
      </w:r>
      <w:r w:rsidR="007F70F9" w:rsidRPr="00F00FF1">
        <w:rPr>
          <w:rFonts w:ascii="Times New Roman" w:hAnsi="Times New Roman" w:cs="Times New Roman"/>
          <w:color w:val="000000" w:themeColor="text1"/>
          <w:sz w:val="24"/>
          <w:szCs w:val="24"/>
        </w:rPr>
        <w:t>he dissociation of Ca(OH)</w:t>
      </w:r>
      <w:r w:rsidR="007F70F9" w:rsidRPr="00CD2DCE">
        <w:rPr>
          <w:rFonts w:ascii="Times New Roman" w:hAnsi="Times New Roman" w:cs="Times New Roman"/>
          <w:color w:val="000000" w:themeColor="text1"/>
          <w:sz w:val="24"/>
          <w:szCs w:val="24"/>
          <w:vertAlign w:val="superscript"/>
        </w:rPr>
        <w:t>2</w:t>
      </w:r>
      <w:r w:rsidR="007F70F9" w:rsidRPr="00F00FF1">
        <w:rPr>
          <w:rFonts w:ascii="Times New Roman" w:hAnsi="Times New Roman" w:cs="Times New Roman"/>
          <w:color w:val="000000" w:themeColor="text1"/>
          <w:sz w:val="24"/>
          <w:szCs w:val="24"/>
        </w:rPr>
        <w:t xml:space="preserve"> </w:t>
      </w:r>
      <w:r w:rsidR="00AA2A66">
        <w:rPr>
          <w:rFonts w:ascii="Times New Roman" w:hAnsi="Times New Roman" w:cs="Times New Roman"/>
          <w:color w:val="000000" w:themeColor="text1"/>
          <w:sz w:val="24"/>
          <w:szCs w:val="24"/>
        </w:rPr>
        <w:t xml:space="preserve">happens </w:t>
      </w:r>
      <w:r w:rsidR="007F70F9" w:rsidRPr="00F00FF1">
        <w:rPr>
          <w:rFonts w:ascii="Times New Roman" w:hAnsi="Times New Roman" w:cs="Times New Roman"/>
          <w:color w:val="000000" w:themeColor="text1"/>
          <w:sz w:val="24"/>
          <w:szCs w:val="24"/>
        </w:rPr>
        <w:t>at about 400</w:t>
      </w:r>
      <w:r w:rsidR="00AA2A66" w:rsidRPr="00AA2A66">
        <w:rPr>
          <w:rFonts w:ascii="Times New Roman" w:hAnsi="Times New Roman" w:cs="Times New Roman"/>
          <w:sz w:val="24"/>
          <w:szCs w:val="24"/>
          <w:vertAlign w:val="superscript"/>
        </w:rPr>
        <w:t>o</w:t>
      </w:r>
      <w:r w:rsidR="00AA2A66">
        <w:rPr>
          <w:rFonts w:ascii="Times New Roman" w:hAnsi="Times New Roman" w:cs="Times New Roman"/>
          <w:sz w:val="24"/>
          <w:szCs w:val="24"/>
        </w:rPr>
        <w:t>C</w:t>
      </w:r>
      <w:r w:rsidR="007F70F9" w:rsidRPr="00F00FF1">
        <w:rPr>
          <w:rFonts w:ascii="Times New Roman" w:hAnsi="Times New Roman" w:cs="Times New Roman"/>
          <w:color w:val="000000" w:themeColor="text1"/>
          <w:sz w:val="24"/>
          <w:szCs w:val="24"/>
        </w:rPr>
        <w:t xml:space="preserve"> - 500</w:t>
      </w:r>
      <w:r w:rsidR="00AA2A66" w:rsidRPr="00AA2A66">
        <w:rPr>
          <w:rFonts w:ascii="Times New Roman" w:hAnsi="Times New Roman" w:cs="Times New Roman"/>
          <w:sz w:val="24"/>
          <w:szCs w:val="24"/>
          <w:vertAlign w:val="superscript"/>
        </w:rPr>
        <w:t>o</w:t>
      </w:r>
      <w:r w:rsidR="00AA2A66">
        <w:rPr>
          <w:rFonts w:ascii="Times New Roman" w:hAnsi="Times New Roman" w:cs="Times New Roman"/>
          <w:sz w:val="24"/>
          <w:szCs w:val="24"/>
        </w:rPr>
        <w:t>C</w:t>
      </w:r>
      <w:r w:rsidR="000442D6">
        <w:rPr>
          <w:rFonts w:ascii="Times New Roman" w:hAnsi="Times New Roman" w:cs="Times New Roman"/>
          <w:sz w:val="24"/>
          <w:szCs w:val="24"/>
        </w:rPr>
        <w:t>,</w:t>
      </w:r>
      <w:r w:rsidR="007F70F9" w:rsidRPr="00F00FF1">
        <w:rPr>
          <w:rFonts w:ascii="Times New Roman" w:hAnsi="Times New Roman" w:cs="Times New Roman"/>
          <w:color w:val="000000" w:themeColor="text1"/>
          <w:sz w:val="24"/>
          <w:szCs w:val="24"/>
        </w:rPr>
        <w:t xml:space="preserve"> and the alpha-beta quartz transformation in some aggregates</w:t>
      </w:r>
      <w:r w:rsidR="00BB2E2F">
        <w:rPr>
          <w:rFonts w:ascii="Times New Roman" w:hAnsi="Times New Roman" w:cs="Times New Roman"/>
          <w:color w:val="000000" w:themeColor="text1"/>
          <w:sz w:val="24"/>
          <w:szCs w:val="24"/>
        </w:rPr>
        <w:t xml:space="preserve"> happens</w:t>
      </w:r>
      <w:r w:rsidR="00AA2A66">
        <w:rPr>
          <w:rFonts w:ascii="Times New Roman" w:hAnsi="Times New Roman" w:cs="Times New Roman"/>
          <w:color w:val="000000" w:themeColor="text1"/>
          <w:sz w:val="24"/>
          <w:szCs w:val="24"/>
        </w:rPr>
        <w:t xml:space="preserve"> at high temperatures. </w:t>
      </w:r>
      <w:r>
        <w:rPr>
          <w:rFonts w:ascii="Times New Roman" w:hAnsi="Times New Roman" w:cs="Times New Roman"/>
          <w:color w:val="000000" w:themeColor="text1"/>
          <w:sz w:val="24"/>
          <w:szCs w:val="24"/>
        </w:rPr>
        <w:t xml:space="preserve">These may explain these rises and drops in the specific heat values. </w:t>
      </w:r>
      <w:r w:rsidR="00AA2A66">
        <w:rPr>
          <w:rFonts w:ascii="Times New Roman" w:hAnsi="Times New Roman" w:cs="Times New Roman"/>
          <w:color w:val="000000" w:themeColor="text1"/>
          <w:sz w:val="24"/>
          <w:szCs w:val="24"/>
        </w:rPr>
        <w:t>The behavior</w:t>
      </w:r>
      <w:r w:rsidR="000442D6">
        <w:rPr>
          <w:rFonts w:ascii="Times New Roman" w:hAnsi="Times New Roman" w:cs="Times New Roman"/>
          <w:color w:val="000000" w:themeColor="text1"/>
          <w:sz w:val="24"/>
          <w:szCs w:val="24"/>
        </w:rPr>
        <w:t>, in general,</w:t>
      </w:r>
      <w:r w:rsidR="00AA2A66">
        <w:rPr>
          <w:rFonts w:ascii="Times New Roman" w:hAnsi="Times New Roman" w:cs="Times New Roman"/>
          <w:color w:val="000000" w:themeColor="text1"/>
          <w:sz w:val="24"/>
          <w:szCs w:val="24"/>
        </w:rPr>
        <w:t xml:space="preserve"> was depicted in the developed probabilistic models</w:t>
      </w:r>
      <w:r w:rsidR="000442D6">
        <w:rPr>
          <w:rFonts w:ascii="Times New Roman" w:hAnsi="Times New Roman" w:cs="Times New Roman"/>
          <w:color w:val="000000" w:themeColor="text1"/>
          <w:sz w:val="24"/>
          <w:szCs w:val="24"/>
        </w:rPr>
        <w:t>,</w:t>
      </w:r>
      <w:r w:rsidR="00597B1D">
        <w:rPr>
          <w:rFonts w:ascii="Times New Roman" w:hAnsi="Times New Roman" w:cs="Times New Roman"/>
          <w:color w:val="000000" w:themeColor="text1"/>
          <w:sz w:val="24"/>
          <w:szCs w:val="24"/>
        </w:rPr>
        <w:t xml:space="preserve"> as noted in </w:t>
      </w:r>
      <w:r w:rsidR="00B326CC">
        <w:rPr>
          <w:rFonts w:ascii="Times New Roman" w:hAnsi="Times New Roman" w:cs="Times New Roman"/>
          <w:color w:val="000000" w:themeColor="text1"/>
          <w:sz w:val="24"/>
          <w:szCs w:val="24"/>
        </w:rPr>
        <w:t>Figure</w:t>
      </w:r>
      <w:r>
        <w:rPr>
          <w:rFonts w:ascii="Times New Roman" w:hAnsi="Times New Roman" w:cs="Times New Roman"/>
          <w:color w:val="000000" w:themeColor="text1"/>
          <w:sz w:val="24"/>
          <w:szCs w:val="24"/>
        </w:rPr>
        <w:t xml:space="preserve"> 7</w:t>
      </w:r>
      <w:r w:rsidR="00AA2A66">
        <w:rPr>
          <w:rFonts w:ascii="Times New Roman" w:hAnsi="Times New Roman" w:cs="Times New Roman"/>
          <w:color w:val="000000" w:themeColor="text1"/>
          <w:sz w:val="24"/>
          <w:szCs w:val="24"/>
        </w:rPr>
        <w:t>.</w:t>
      </w:r>
    </w:p>
    <w:p w14:paraId="7FF9AEEC" w14:textId="2B30DE8D" w:rsidR="00144FA9" w:rsidRDefault="007F70F9" w:rsidP="00516FDA">
      <w:pPr>
        <w:spacing w:line="240" w:lineRule="auto"/>
        <w:jc w:val="both"/>
        <w:rPr>
          <w:rFonts w:ascii="Times New Roman" w:hAnsi="Times New Roman" w:cs="Times New Roman"/>
          <w:sz w:val="24"/>
          <w:szCs w:val="24"/>
        </w:rPr>
      </w:pPr>
      <w:r>
        <w:rPr>
          <w:noProof/>
        </w:rPr>
        <w:drawing>
          <wp:inline distT="0" distB="0" distL="0" distR="0" wp14:anchorId="23217D55" wp14:editId="0CD6965A">
            <wp:extent cx="3657600" cy="1828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a:noFill/>
                    </a:ln>
                  </pic:spPr>
                </pic:pic>
              </a:graphicData>
            </a:graphic>
          </wp:inline>
        </w:drawing>
      </w:r>
    </w:p>
    <w:p w14:paraId="286B2B06" w14:textId="77777777" w:rsidR="00A83048" w:rsidRDefault="00A83048" w:rsidP="00962D49">
      <w:pPr>
        <w:pStyle w:val="ListParagraph"/>
        <w:numPr>
          <w:ilvl w:val="0"/>
          <w:numId w:val="7"/>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for </w:t>
      </w:r>
      <w:r w:rsidR="007F70F9" w:rsidRPr="00A83048">
        <w:rPr>
          <w:rFonts w:ascii="Times New Roman" w:hAnsi="Times New Roman" w:cs="Times New Roman"/>
          <w:sz w:val="24"/>
          <w:szCs w:val="24"/>
        </w:rPr>
        <w:t>NSC</w:t>
      </w:r>
      <w:r w:rsidR="007F70F9" w:rsidRPr="00A83048">
        <w:rPr>
          <w:rFonts w:ascii="Times New Roman" w:hAnsi="Times New Roman" w:cs="Times New Roman"/>
          <w:sz w:val="24"/>
          <w:szCs w:val="24"/>
        </w:rPr>
        <w:tab/>
      </w:r>
    </w:p>
    <w:p w14:paraId="5AB2C82D" w14:textId="0B6DF198" w:rsidR="00A83048" w:rsidRPr="00A83048" w:rsidRDefault="00000728" w:rsidP="00BE5DC4">
      <w:pPr>
        <w:spacing w:line="240" w:lineRule="auto"/>
        <w:jc w:val="both"/>
        <w:rPr>
          <w:rFonts w:ascii="Times New Roman" w:hAnsi="Times New Roman" w:cs="Times New Roman"/>
          <w:sz w:val="24"/>
          <w:szCs w:val="24"/>
        </w:rPr>
      </w:pPr>
      <w:r>
        <w:rPr>
          <w:noProof/>
        </w:rPr>
        <w:drawing>
          <wp:inline distT="0" distB="0" distL="0" distR="0" wp14:anchorId="26F454AE" wp14:editId="5D7277E2">
            <wp:extent cx="3657600" cy="1828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r w:rsidR="007F70F9" w:rsidRPr="00A83048">
        <w:rPr>
          <w:rFonts w:ascii="Times New Roman" w:hAnsi="Times New Roman" w:cs="Times New Roman"/>
          <w:sz w:val="24"/>
          <w:szCs w:val="24"/>
        </w:rPr>
        <w:tab/>
      </w:r>
      <w:r w:rsidR="007F70F9" w:rsidRPr="00A83048">
        <w:rPr>
          <w:rFonts w:ascii="Times New Roman" w:hAnsi="Times New Roman" w:cs="Times New Roman"/>
          <w:sz w:val="24"/>
          <w:szCs w:val="24"/>
        </w:rPr>
        <w:tab/>
      </w:r>
      <w:r w:rsidR="007F70F9" w:rsidRPr="00A83048">
        <w:rPr>
          <w:rFonts w:ascii="Times New Roman" w:hAnsi="Times New Roman" w:cs="Times New Roman"/>
          <w:sz w:val="24"/>
          <w:szCs w:val="24"/>
        </w:rPr>
        <w:tab/>
      </w:r>
      <w:r w:rsidR="007F70F9" w:rsidRPr="00A83048">
        <w:rPr>
          <w:rFonts w:ascii="Times New Roman" w:hAnsi="Times New Roman" w:cs="Times New Roman"/>
          <w:sz w:val="24"/>
          <w:szCs w:val="24"/>
        </w:rPr>
        <w:tab/>
      </w:r>
      <w:r w:rsidR="007F70F9" w:rsidRPr="00A83048">
        <w:rPr>
          <w:rFonts w:ascii="Times New Roman" w:hAnsi="Times New Roman" w:cs="Times New Roman"/>
          <w:sz w:val="24"/>
          <w:szCs w:val="24"/>
        </w:rPr>
        <w:tab/>
      </w:r>
    </w:p>
    <w:p w14:paraId="280CBFC8" w14:textId="5CBBF2D1" w:rsidR="00EA6C81" w:rsidRPr="00A83048" w:rsidRDefault="007F70F9" w:rsidP="00BE5DC4">
      <w:pPr>
        <w:pStyle w:val="ListParagraph"/>
        <w:numPr>
          <w:ilvl w:val="0"/>
          <w:numId w:val="7"/>
        </w:numPr>
        <w:spacing w:line="240" w:lineRule="auto"/>
        <w:jc w:val="both"/>
        <w:rPr>
          <w:rFonts w:ascii="Times New Roman" w:hAnsi="Times New Roman" w:cs="Times New Roman"/>
          <w:sz w:val="24"/>
          <w:szCs w:val="24"/>
        </w:rPr>
      </w:pPr>
      <w:r w:rsidRPr="00A83048">
        <w:rPr>
          <w:rFonts w:ascii="Times New Roman" w:hAnsi="Times New Roman" w:cs="Times New Roman"/>
          <w:sz w:val="24"/>
          <w:szCs w:val="24"/>
        </w:rPr>
        <w:t>HSC</w:t>
      </w:r>
    </w:p>
    <w:p w14:paraId="3597BEF4" w14:textId="7BA2EA94" w:rsidR="00946398" w:rsidRDefault="00B326CC" w:rsidP="00CD0708">
      <w:pPr>
        <w:spacing w:line="24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Figure</w:t>
      </w:r>
      <w:r w:rsidR="00A83048" w:rsidRPr="00BB2E2F">
        <w:rPr>
          <w:rFonts w:ascii="Times New Roman" w:hAnsi="Times New Roman" w:cs="Times New Roman"/>
          <w:sz w:val="24"/>
          <w:szCs w:val="24"/>
        </w:rPr>
        <w:t xml:space="preserve"> 7</w:t>
      </w:r>
      <w:r w:rsidR="00737282" w:rsidRPr="00BB2E2F">
        <w:rPr>
          <w:rFonts w:ascii="Times New Roman" w:hAnsi="Times New Roman" w:cs="Times New Roman"/>
          <w:sz w:val="24"/>
          <w:szCs w:val="24"/>
        </w:rPr>
        <w:t>.</w:t>
      </w:r>
      <w:r w:rsidR="007F70F9">
        <w:rPr>
          <w:rFonts w:ascii="Times New Roman" w:hAnsi="Times New Roman" w:cs="Times New Roman"/>
          <w:sz w:val="24"/>
          <w:szCs w:val="24"/>
        </w:rPr>
        <w:t xml:space="preserve"> Probabilistic models for the </w:t>
      </w:r>
      <w:r w:rsidR="00777061">
        <w:rPr>
          <w:rFonts w:ascii="Times New Roman" w:hAnsi="Times New Roman" w:cs="Times New Roman"/>
          <w:sz w:val="24"/>
          <w:szCs w:val="24"/>
        </w:rPr>
        <w:t>specific heat</w:t>
      </w:r>
      <w:r w:rsidR="007F70F9">
        <w:rPr>
          <w:rFonts w:ascii="Times New Roman" w:hAnsi="Times New Roman" w:cs="Times New Roman"/>
          <w:sz w:val="24"/>
          <w:szCs w:val="24"/>
        </w:rPr>
        <w:t xml:space="preserve"> of concrete </w:t>
      </w:r>
    </w:p>
    <w:p w14:paraId="5EF7838E" w14:textId="587EB8E0" w:rsidR="007A3336" w:rsidRDefault="007A3336" w:rsidP="00AD0DCB">
      <w:pPr>
        <w:spacing w:line="240" w:lineRule="auto"/>
        <w:jc w:val="both"/>
        <w:rPr>
          <w:rFonts w:ascii="Times New Roman" w:hAnsi="Times New Roman" w:cs="Times New Roman"/>
          <w:sz w:val="24"/>
          <w:szCs w:val="24"/>
        </w:rPr>
      </w:pPr>
    </w:p>
    <w:p w14:paraId="10873E7F" w14:textId="66B1B036" w:rsidR="007A3336" w:rsidRDefault="00FA538C" w:rsidP="007A727C">
      <w:pPr>
        <w:spacing w:line="24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4.1.5 </w:t>
      </w:r>
      <w:r w:rsidR="007F70F9" w:rsidRPr="0028251C">
        <w:rPr>
          <w:rFonts w:ascii="Times New Roman" w:hAnsi="Times New Roman" w:cs="Times New Roman"/>
          <w:i/>
          <w:iCs/>
          <w:sz w:val="24"/>
          <w:szCs w:val="24"/>
        </w:rPr>
        <w:t>Yield strength of steel:</w:t>
      </w:r>
    </w:p>
    <w:p w14:paraId="2E7C91D0" w14:textId="542943D4" w:rsidR="0028251C" w:rsidRPr="00C03FCF" w:rsidRDefault="00280AAA" w:rsidP="007A727C">
      <w:pPr>
        <w:spacing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The experimental data for the yield strength was obtained as reduction factors. The variability in the data points at ambient temperature was obtained from</w:t>
      </w:r>
      <w:r w:rsidR="00604F20">
        <w:rPr>
          <w:rFonts w:ascii="Times New Roman" w:hAnsi="Times New Roman" w:cs="Times New Roman"/>
          <w:sz w:val="24"/>
          <w:szCs w:val="24"/>
        </w:rPr>
        <w:t xml:space="preserve"> </w:t>
      </w:r>
      <w:r w:rsidR="00604F20">
        <w:rPr>
          <w:rFonts w:ascii="Times New Roman" w:hAnsi="Times New Roman" w:cs="Times New Roman"/>
          <w:sz w:val="24"/>
          <w:szCs w:val="24"/>
        </w:rPr>
        <w:fldChar w:fldCharType="begin" w:fldLock="1"/>
      </w:r>
      <w:r w:rsidR="00A6007E">
        <w:rPr>
          <w:rFonts w:ascii="Times New Roman" w:hAnsi="Times New Roman" w:cs="Times New Roman"/>
          <w:sz w:val="24"/>
          <w:szCs w:val="24"/>
        </w:rPr>
        <w:instrText>ADDIN CSL_CITATION {"citationItems":[{"id":"ITEM-1","itemData":{"author":[{"dropping-particle":"","family":"JCSS","given":"","non-dropping-particle":"","parse-names":false,"suffix":""}],"id":"ITEM-1","issued":{"date-parts":[["2001"]]},"publisher-place":"Zurich, Switzerland","title":"JCSS Probabilistic Model Code: Section 3.02","type":"report"},"uris":["http://www.mendeley.com/documents/?uuid=d5db9a1a-db6a-4c4e-b902-bf33e64e2b0a","http://www.mendeley.com/documents/?uuid=f6008a50-7865-40ae-8ded-b65025ef462e"]}],"mendeley":{"formattedCitation":"&lt;sup&gt;82&lt;/sup&gt;","plainTextFormattedCitation":"82","previouslyFormattedCitation":"&lt;sup&gt;82&lt;/sup&gt;"},"properties":{"noteIndex":0},"schema":"https://github.com/citation-style-language/schema/raw/master/csl-citation.json"}</w:instrText>
      </w:r>
      <w:r w:rsidR="00604F20">
        <w:rPr>
          <w:rFonts w:ascii="Times New Roman" w:hAnsi="Times New Roman" w:cs="Times New Roman"/>
          <w:sz w:val="24"/>
          <w:szCs w:val="24"/>
        </w:rPr>
        <w:fldChar w:fldCharType="separate"/>
      </w:r>
      <w:r w:rsidR="007D73ED" w:rsidRPr="007D73ED">
        <w:rPr>
          <w:rFonts w:ascii="Times New Roman" w:hAnsi="Times New Roman" w:cs="Times New Roman"/>
          <w:noProof/>
          <w:sz w:val="24"/>
          <w:szCs w:val="24"/>
          <w:vertAlign w:val="superscript"/>
        </w:rPr>
        <w:t>82</w:t>
      </w:r>
      <w:r w:rsidR="00604F20">
        <w:rPr>
          <w:rFonts w:ascii="Times New Roman" w:hAnsi="Times New Roman" w:cs="Times New Roman"/>
          <w:sz w:val="24"/>
          <w:szCs w:val="24"/>
        </w:rPr>
        <w:fldChar w:fldCharType="end"/>
      </w:r>
      <w:r>
        <w:rPr>
          <w:rFonts w:ascii="Times New Roman" w:hAnsi="Times New Roman" w:cs="Times New Roman"/>
          <w:sz w:val="24"/>
          <w:szCs w:val="24"/>
        </w:rPr>
        <w:t xml:space="preserve">. </w:t>
      </w:r>
      <w:r w:rsidR="007F70F9">
        <w:rPr>
          <w:rFonts w:ascii="Times New Roman" w:hAnsi="Times New Roman" w:cs="Times New Roman"/>
          <w:sz w:val="24"/>
          <w:szCs w:val="24"/>
        </w:rPr>
        <w:t>In general, the v</w:t>
      </w:r>
      <w:r w:rsidR="00C03FCF" w:rsidRPr="00C91B8E">
        <w:rPr>
          <w:rFonts w:ascii="Times New Roman" w:hAnsi="Times New Roman" w:cs="Times New Roman"/>
          <w:sz w:val="24"/>
          <w:szCs w:val="24"/>
        </w:rPr>
        <w:t>ariation in the steel data is less than that of the concrete</w:t>
      </w:r>
      <w:r w:rsidR="000442D6">
        <w:rPr>
          <w:rFonts w:ascii="Times New Roman" w:hAnsi="Times New Roman" w:cs="Times New Roman"/>
          <w:sz w:val="24"/>
          <w:szCs w:val="24"/>
        </w:rPr>
        <w:t>,</w:t>
      </w:r>
      <w:r w:rsidR="00DC7B6F">
        <w:rPr>
          <w:rFonts w:ascii="Times New Roman" w:hAnsi="Times New Roman" w:cs="Times New Roman"/>
          <w:sz w:val="24"/>
          <w:szCs w:val="24"/>
        </w:rPr>
        <w:t xml:space="preserve"> </w:t>
      </w:r>
      <w:r w:rsidR="007828E7">
        <w:rPr>
          <w:rFonts w:ascii="Times New Roman" w:hAnsi="Times New Roman" w:cs="Times New Roman"/>
          <w:sz w:val="24"/>
          <w:szCs w:val="24"/>
        </w:rPr>
        <w:t>reflecting</w:t>
      </w:r>
      <w:r w:rsidR="00DC7B6F">
        <w:rPr>
          <w:rFonts w:ascii="Times New Roman" w:hAnsi="Times New Roman" w:cs="Times New Roman"/>
          <w:sz w:val="24"/>
          <w:szCs w:val="24"/>
        </w:rPr>
        <w:t xml:space="preserve"> the homogenous nature of steel as opposed to concrete</w:t>
      </w:r>
      <w:r w:rsidR="00C03FCF" w:rsidRPr="00C91B8E">
        <w:rPr>
          <w:rFonts w:ascii="Times New Roman" w:hAnsi="Times New Roman" w:cs="Times New Roman"/>
          <w:sz w:val="24"/>
          <w:szCs w:val="24"/>
        </w:rPr>
        <w:t xml:space="preserve">. Following the data for mild steel </w:t>
      </w:r>
      <w:r w:rsidR="00DC7B6F">
        <w:rPr>
          <w:rFonts w:ascii="Times New Roman" w:hAnsi="Times New Roman" w:cs="Times New Roman"/>
          <w:sz w:val="24"/>
          <w:szCs w:val="24"/>
        </w:rPr>
        <w:t xml:space="preserve">(MS) </w:t>
      </w:r>
      <w:r w:rsidR="00C03FCF" w:rsidRPr="00C91B8E">
        <w:rPr>
          <w:rFonts w:ascii="Times New Roman" w:hAnsi="Times New Roman" w:cs="Times New Roman"/>
          <w:sz w:val="24"/>
          <w:szCs w:val="24"/>
        </w:rPr>
        <w:t>and high</w:t>
      </w:r>
      <w:r w:rsidR="00114D53">
        <w:rPr>
          <w:rFonts w:ascii="Times New Roman" w:hAnsi="Times New Roman" w:cs="Times New Roman"/>
          <w:sz w:val="24"/>
          <w:szCs w:val="24"/>
        </w:rPr>
        <w:t>-</w:t>
      </w:r>
      <w:r w:rsidR="00C03FCF" w:rsidRPr="00C91B8E">
        <w:rPr>
          <w:rFonts w:ascii="Times New Roman" w:hAnsi="Times New Roman" w:cs="Times New Roman"/>
          <w:sz w:val="24"/>
          <w:szCs w:val="24"/>
        </w:rPr>
        <w:t xml:space="preserve">strength steel, the </w:t>
      </w:r>
      <w:r w:rsidR="007828E7">
        <w:rPr>
          <w:rFonts w:ascii="Times New Roman" w:hAnsi="Times New Roman" w:cs="Times New Roman"/>
          <w:sz w:val="24"/>
          <w:szCs w:val="24"/>
        </w:rPr>
        <w:t>yield strength</w:t>
      </w:r>
      <w:r w:rsidR="00C65BE6">
        <w:rPr>
          <w:rFonts w:ascii="Times New Roman" w:hAnsi="Times New Roman" w:cs="Times New Roman"/>
          <w:sz w:val="24"/>
          <w:szCs w:val="24"/>
        </w:rPr>
        <w:t>’</w:t>
      </w:r>
      <w:r w:rsidR="007828E7">
        <w:rPr>
          <w:rFonts w:ascii="Times New Roman" w:hAnsi="Times New Roman" w:cs="Times New Roman"/>
          <w:sz w:val="24"/>
          <w:szCs w:val="24"/>
        </w:rPr>
        <w:t>s apparent loss starts at temperatures exceeding</w:t>
      </w:r>
      <w:r w:rsidR="00C03FCF" w:rsidRPr="00C91B8E">
        <w:rPr>
          <w:rFonts w:ascii="Times New Roman" w:hAnsi="Times New Roman" w:cs="Times New Roman"/>
          <w:sz w:val="24"/>
          <w:szCs w:val="24"/>
        </w:rPr>
        <w:t xml:space="preserve"> </w:t>
      </w:r>
      <w:r w:rsidR="007F70F9">
        <w:rPr>
          <w:rFonts w:ascii="Times New Roman" w:hAnsi="Times New Roman" w:cs="Times New Roman"/>
          <w:sz w:val="24"/>
          <w:szCs w:val="24"/>
        </w:rPr>
        <w:t>300</w:t>
      </w:r>
      <w:r w:rsidR="007F70F9" w:rsidRPr="002C15CB">
        <w:rPr>
          <w:rFonts w:ascii="Times New Roman" w:hAnsi="Times New Roman" w:cs="Times New Roman"/>
          <w:sz w:val="24"/>
          <w:szCs w:val="24"/>
          <w:vertAlign w:val="superscript"/>
        </w:rPr>
        <w:t>o</w:t>
      </w:r>
      <w:r w:rsidR="00C03FCF" w:rsidRPr="00C91B8E">
        <w:rPr>
          <w:rFonts w:ascii="Times New Roman" w:hAnsi="Times New Roman" w:cs="Times New Roman"/>
          <w:sz w:val="24"/>
          <w:szCs w:val="24"/>
        </w:rPr>
        <w:t>C</w:t>
      </w:r>
      <w:r w:rsidR="007F70F9">
        <w:rPr>
          <w:rFonts w:ascii="Times New Roman" w:hAnsi="Times New Roman" w:cs="Times New Roman"/>
          <w:sz w:val="24"/>
          <w:szCs w:val="24"/>
        </w:rPr>
        <w:t xml:space="preserve">, </w:t>
      </w:r>
      <w:r w:rsidR="00B326CC">
        <w:rPr>
          <w:rFonts w:ascii="Times New Roman" w:hAnsi="Times New Roman" w:cs="Times New Roman"/>
          <w:color w:val="000000" w:themeColor="text1"/>
          <w:sz w:val="24"/>
          <w:szCs w:val="24"/>
        </w:rPr>
        <w:t>Figure</w:t>
      </w:r>
      <w:r>
        <w:rPr>
          <w:rFonts w:ascii="Times New Roman" w:hAnsi="Times New Roman" w:cs="Times New Roman"/>
          <w:sz w:val="24"/>
          <w:szCs w:val="24"/>
        </w:rPr>
        <w:t xml:space="preserve"> 8</w:t>
      </w:r>
      <w:r w:rsidR="00C03FCF" w:rsidRPr="00C91B8E">
        <w:rPr>
          <w:rFonts w:ascii="Times New Roman" w:hAnsi="Times New Roman" w:cs="Times New Roman"/>
          <w:sz w:val="24"/>
          <w:szCs w:val="24"/>
        </w:rPr>
        <w:t xml:space="preserve">, which the model </w:t>
      </w:r>
      <w:r w:rsidR="007F70F9">
        <w:rPr>
          <w:rFonts w:ascii="Times New Roman" w:hAnsi="Times New Roman" w:cs="Times New Roman"/>
          <w:sz w:val="24"/>
          <w:szCs w:val="24"/>
        </w:rPr>
        <w:t xml:space="preserve">described in </w:t>
      </w:r>
      <w:r w:rsidR="005E1A80">
        <w:rPr>
          <w:rFonts w:ascii="Times New Roman" w:hAnsi="Times New Roman" w:cs="Times New Roman"/>
          <w:sz w:val="24"/>
          <w:szCs w:val="24"/>
        </w:rPr>
        <w:t>T</w:t>
      </w:r>
      <w:r w:rsidR="007F70F9">
        <w:rPr>
          <w:rFonts w:ascii="Times New Roman" w:hAnsi="Times New Roman" w:cs="Times New Roman"/>
          <w:sz w:val="24"/>
          <w:szCs w:val="24"/>
        </w:rPr>
        <w:t>able</w:t>
      </w:r>
      <w:r>
        <w:rPr>
          <w:rFonts w:ascii="Times New Roman" w:hAnsi="Times New Roman" w:cs="Times New Roman"/>
          <w:sz w:val="24"/>
          <w:szCs w:val="24"/>
        </w:rPr>
        <w:t xml:space="preserve"> 7 depicts</w:t>
      </w:r>
      <w:r w:rsidR="00C03FCF" w:rsidRPr="00C91B8E">
        <w:rPr>
          <w:rFonts w:ascii="Times New Roman" w:hAnsi="Times New Roman" w:cs="Times New Roman"/>
          <w:sz w:val="24"/>
          <w:szCs w:val="24"/>
        </w:rPr>
        <w:t xml:space="preserve">. </w:t>
      </w:r>
    </w:p>
    <w:p w14:paraId="3D0F6D42" w14:textId="4A4B277F" w:rsidR="0028251C" w:rsidRPr="00CA6265" w:rsidRDefault="007F70F9" w:rsidP="007A727C">
      <w:pPr>
        <w:spacing w:line="240" w:lineRule="auto"/>
        <w:jc w:val="both"/>
        <w:rPr>
          <w:rFonts w:ascii="Times New Roman" w:hAnsi="Times New Roman" w:cs="Times New Roman"/>
          <w:sz w:val="24"/>
          <w:szCs w:val="24"/>
        </w:rPr>
      </w:pPr>
      <w:r>
        <w:rPr>
          <w:rFonts w:ascii="Times New Roman" w:hAnsi="Times New Roman" w:cs="Times New Roman"/>
          <w:sz w:val="24"/>
          <w:szCs w:val="24"/>
        </w:rPr>
        <w:t>Table</w:t>
      </w:r>
      <w:r w:rsidR="00467F72">
        <w:rPr>
          <w:rFonts w:ascii="Times New Roman" w:hAnsi="Times New Roman" w:cs="Times New Roman"/>
          <w:sz w:val="24"/>
          <w:szCs w:val="24"/>
        </w:rPr>
        <w:t xml:space="preserve"> 7</w:t>
      </w:r>
      <w:r w:rsidR="00737282">
        <w:rPr>
          <w:rFonts w:ascii="Times New Roman" w:hAnsi="Times New Roman" w:cs="Times New Roman"/>
          <w:sz w:val="24"/>
          <w:szCs w:val="24"/>
        </w:rPr>
        <w:t>.</w:t>
      </w:r>
      <w:r>
        <w:rPr>
          <w:rFonts w:ascii="Times New Roman" w:hAnsi="Times New Roman" w:cs="Times New Roman"/>
          <w:sz w:val="24"/>
          <w:szCs w:val="24"/>
        </w:rPr>
        <w:t xml:space="preserve"> Models for the variables defining the probabilistic models for the yield strength of steel </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846"/>
        <w:gridCol w:w="1276"/>
        <w:gridCol w:w="5528"/>
        <w:gridCol w:w="980"/>
      </w:tblGrid>
      <w:tr w:rsidR="00EB517D" w14:paraId="5C1912FF" w14:textId="77777777" w:rsidTr="0075361E">
        <w:trPr>
          <w:jc w:val="center"/>
        </w:trPr>
        <w:tc>
          <w:tcPr>
            <w:tcW w:w="846" w:type="dxa"/>
          </w:tcPr>
          <w:p w14:paraId="01C59867" w14:textId="77777777" w:rsidR="00EB517D" w:rsidRPr="00ED7374" w:rsidRDefault="00EB517D" w:rsidP="00EB517D">
            <w:pPr>
              <w:jc w:val="center"/>
              <w:rPr>
                <w:rFonts w:ascii="Times New Roman" w:hAnsi="Times New Roman" w:cs="Times New Roman"/>
                <w:sz w:val="20"/>
                <w:szCs w:val="20"/>
              </w:rPr>
            </w:pPr>
            <w:r w:rsidRPr="00ED7374">
              <w:rPr>
                <w:rFonts w:ascii="Times New Roman" w:hAnsi="Times New Roman" w:cs="Times New Roman"/>
                <w:sz w:val="20"/>
                <w:szCs w:val="20"/>
              </w:rPr>
              <w:t>Type</w:t>
            </w:r>
          </w:p>
        </w:tc>
        <w:tc>
          <w:tcPr>
            <w:tcW w:w="1276" w:type="dxa"/>
          </w:tcPr>
          <w:p w14:paraId="1474610A" w14:textId="77777777" w:rsidR="00EB517D" w:rsidRPr="00ED7374" w:rsidRDefault="00EB517D" w:rsidP="00EB517D">
            <w:pPr>
              <w:jc w:val="center"/>
              <w:rPr>
                <w:rFonts w:ascii="Times New Roman" w:hAnsi="Times New Roman" w:cs="Times New Roman"/>
                <w:sz w:val="20"/>
                <w:szCs w:val="20"/>
              </w:rPr>
            </w:pPr>
            <w:r w:rsidRPr="00ED7374">
              <w:rPr>
                <w:rFonts w:ascii="Times New Roman" w:hAnsi="Times New Roman" w:cs="Times New Roman"/>
                <w:sz w:val="20"/>
                <w:szCs w:val="20"/>
              </w:rPr>
              <w:t>Dist.</w:t>
            </w:r>
          </w:p>
        </w:tc>
        <w:tc>
          <w:tcPr>
            <w:tcW w:w="5528" w:type="dxa"/>
          </w:tcPr>
          <w:p w14:paraId="4FBB8A43" w14:textId="77777777" w:rsidR="00EB517D" w:rsidRPr="00ED7374" w:rsidRDefault="00EB517D" w:rsidP="00EB517D">
            <w:pPr>
              <w:jc w:val="center"/>
              <w:rPr>
                <w:rFonts w:ascii="Times New Roman" w:hAnsi="Times New Roman" w:cs="Times New Roman"/>
                <w:sz w:val="20"/>
                <w:szCs w:val="20"/>
              </w:rPr>
            </w:pPr>
            <w:r w:rsidRPr="00ED7374">
              <w:rPr>
                <w:rFonts w:ascii="Times New Roman" w:hAnsi="Times New Roman" w:cs="Times New Roman"/>
                <w:sz w:val="20"/>
                <w:szCs w:val="20"/>
              </w:rPr>
              <w:t>Model</w:t>
            </w:r>
          </w:p>
        </w:tc>
        <w:tc>
          <w:tcPr>
            <w:tcW w:w="980" w:type="dxa"/>
          </w:tcPr>
          <w:p w14:paraId="68B3FDB6" w14:textId="77777777" w:rsidR="00EB517D" w:rsidRPr="00ED7374" w:rsidRDefault="00EB517D" w:rsidP="00EB517D">
            <w:pPr>
              <w:jc w:val="center"/>
              <w:rPr>
                <w:rFonts w:ascii="Times New Roman" w:hAnsi="Times New Roman" w:cs="Times New Roman"/>
                <w:sz w:val="20"/>
                <w:szCs w:val="20"/>
                <w:vertAlign w:val="superscript"/>
              </w:rPr>
            </w:pPr>
            <w:r w:rsidRPr="00ED7374">
              <w:rPr>
                <w:rFonts w:ascii="Times New Roman" w:hAnsi="Times New Roman" w:cs="Times New Roman"/>
                <w:sz w:val="20"/>
                <w:szCs w:val="20"/>
              </w:rPr>
              <w:t>R</w:t>
            </w:r>
            <w:r w:rsidRPr="00ED7374">
              <w:rPr>
                <w:rFonts w:ascii="Times New Roman" w:hAnsi="Times New Roman" w:cs="Times New Roman"/>
                <w:sz w:val="20"/>
                <w:szCs w:val="20"/>
                <w:vertAlign w:val="superscript"/>
              </w:rPr>
              <w:t>2</w:t>
            </w:r>
          </w:p>
        </w:tc>
      </w:tr>
      <w:tr w:rsidR="00EB517D" w14:paraId="0225676B" w14:textId="77777777" w:rsidTr="0075361E">
        <w:trPr>
          <w:jc w:val="center"/>
        </w:trPr>
        <w:tc>
          <w:tcPr>
            <w:tcW w:w="846" w:type="dxa"/>
          </w:tcPr>
          <w:p w14:paraId="48FA9F59" w14:textId="77777777" w:rsidR="00EB517D" w:rsidRPr="00ED7374" w:rsidRDefault="00EB517D" w:rsidP="00EB517D">
            <w:pPr>
              <w:jc w:val="center"/>
              <w:rPr>
                <w:rFonts w:ascii="Times New Roman" w:hAnsi="Times New Roman" w:cs="Times New Roman"/>
                <w:sz w:val="20"/>
                <w:szCs w:val="20"/>
              </w:rPr>
            </w:pPr>
            <w:r>
              <w:rPr>
                <w:rFonts w:ascii="Times New Roman" w:hAnsi="Times New Roman" w:cs="Times New Roman"/>
                <w:sz w:val="20"/>
                <w:szCs w:val="20"/>
              </w:rPr>
              <w:t>MS</w:t>
            </w:r>
          </w:p>
        </w:tc>
        <w:tc>
          <w:tcPr>
            <w:tcW w:w="1276" w:type="dxa"/>
          </w:tcPr>
          <w:p w14:paraId="51BFE396" w14:textId="77777777" w:rsidR="00EB517D" w:rsidRPr="00ED7374" w:rsidRDefault="00EB517D" w:rsidP="00EB517D">
            <w:pPr>
              <w:jc w:val="center"/>
              <w:rPr>
                <w:rFonts w:ascii="Times New Roman" w:hAnsi="Times New Roman" w:cs="Times New Roman"/>
                <w:sz w:val="20"/>
                <w:szCs w:val="20"/>
              </w:rPr>
            </w:pPr>
            <w:r>
              <w:rPr>
                <w:rFonts w:ascii="Times New Roman" w:hAnsi="Times New Roman" w:cs="Times New Roman"/>
                <w:sz w:val="20"/>
                <w:szCs w:val="20"/>
              </w:rPr>
              <w:t>Weibull</w:t>
            </w:r>
          </w:p>
        </w:tc>
        <w:tc>
          <w:tcPr>
            <w:tcW w:w="5528" w:type="dxa"/>
          </w:tcPr>
          <w:p w14:paraId="498ACB8E" w14:textId="77777777" w:rsidR="00EB517D" w:rsidRPr="0028251C" w:rsidRDefault="00EB517D" w:rsidP="00EB517D">
            <w:pPr>
              <w:jc w:val="both"/>
              <w:rPr>
                <w:rFonts w:ascii="Times New Roman" w:eastAsiaTheme="minorEastAsia" w:hAnsi="Times New Roman" w:cs="Times New Roman"/>
                <w:sz w:val="20"/>
                <w:szCs w:val="20"/>
              </w:rPr>
            </w:pPr>
            <m:oMathPara>
              <m:oMathParaPr>
                <m:jc m:val="left"/>
              </m:oMathParaPr>
              <m:oMath>
                <m:r>
                  <w:rPr>
                    <w:rFonts w:ascii="Cambria Math" w:hAnsi="Cambria Math" w:cs="Times New Roman"/>
                    <w:sz w:val="20"/>
                    <w:szCs w:val="20"/>
                  </w:rPr>
                  <m:t>A=-313.6871+314.7100∙</m:t>
                </m:r>
                <m:sSup>
                  <m:sSupPr>
                    <m:ctrlPr>
                      <w:rPr>
                        <w:rFonts w:ascii="Cambria Math" w:hAnsi="Cambria Math" w:cs="Times New Roman"/>
                        <w:i/>
                        <w:sz w:val="20"/>
                        <w:szCs w:val="20"/>
                      </w:rPr>
                    </m:ctrlPr>
                  </m:sSupPr>
                  <m:e>
                    <m:r>
                      <w:rPr>
                        <w:rFonts w:ascii="Cambria Math" w:hAnsi="Cambria Math" w:cs="Times New Roman"/>
                        <w:sz w:val="20"/>
                        <w:szCs w:val="20"/>
                      </w:rPr>
                      <m:t>e</m:t>
                    </m:r>
                  </m:e>
                  <m:sup>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sup>
                </m:sSup>
                <m:r>
                  <w:rPr>
                    <w:rFonts w:ascii="Cambria Math" w:hAnsi="Cambria Math" w:cs="Times New Roman"/>
                    <w:sz w:val="20"/>
                    <w:szCs w:val="20"/>
                  </w:rPr>
                  <m:t>+313.7510</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r>
                  <w:rPr>
                    <w:rFonts w:ascii="Cambria Math" w:hAnsi="Cambria Math" w:cs="Times New Roman"/>
                    <w:sz w:val="20"/>
                    <w:szCs w:val="20"/>
                  </w:rPr>
                  <m:t>-151.1840∙</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2</m:t>
                    </m:r>
                  </m:sup>
                </m:sSubSup>
                <m:r>
                  <w:rPr>
                    <w:rFonts w:ascii="Cambria Math" w:hAnsi="Cambria Math" w:cs="Times New Roman"/>
                    <w:sz w:val="20"/>
                    <w:szCs w:val="20"/>
                  </w:rPr>
                  <m:t>+35.4004∙</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3</m:t>
                    </m:r>
                  </m:sup>
                </m:sSubSup>
              </m:oMath>
            </m:oMathPara>
          </w:p>
          <w:p w14:paraId="6CAFED29" w14:textId="77777777" w:rsidR="00EB517D" w:rsidRPr="00ED7374" w:rsidRDefault="00EB517D" w:rsidP="00EB517D">
            <w:pPr>
              <w:jc w:val="both"/>
              <w:rPr>
                <w:rFonts w:ascii="Times New Roman" w:eastAsiaTheme="minorEastAsia" w:hAnsi="Times New Roman" w:cs="Times New Roman"/>
                <w:sz w:val="20"/>
                <w:szCs w:val="20"/>
              </w:rPr>
            </w:pPr>
            <m:oMathPara>
              <m:oMath>
                <m:r>
                  <w:rPr>
                    <w:rFonts w:ascii="Cambria Math" w:hAnsi="Cambria Math" w:cs="Times New Roman"/>
                    <w:sz w:val="20"/>
                    <w:szCs w:val="20"/>
                  </w:rPr>
                  <m:t>B=28.8804-65.9409</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r>
                  <w:rPr>
                    <w:rFonts w:ascii="Cambria Math" w:hAnsi="Cambria Math" w:cs="Times New Roman"/>
                    <w:sz w:val="20"/>
                    <w:szCs w:val="20"/>
                  </w:rPr>
                  <m:t>+40.8658∙</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2</m:t>
                    </m:r>
                  </m:sup>
                </m:sSubSup>
              </m:oMath>
            </m:oMathPara>
          </w:p>
        </w:tc>
        <w:tc>
          <w:tcPr>
            <w:tcW w:w="980" w:type="dxa"/>
          </w:tcPr>
          <w:p w14:paraId="342A3149" w14:textId="77777777" w:rsidR="00EB517D" w:rsidRDefault="00EB517D" w:rsidP="00EB517D">
            <w:pPr>
              <w:jc w:val="center"/>
              <w:rPr>
                <w:rFonts w:ascii="Times New Roman" w:hAnsi="Times New Roman" w:cs="Times New Roman"/>
                <w:sz w:val="20"/>
                <w:szCs w:val="20"/>
              </w:rPr>
            </w:pPr>
            <w:r>
              <w:rPr>
                <w:rFonts w:ascii="Times New Roman" w:hAnsi="Times New Roman" w:cs="Times New Roman"/>
                <w:sz w:val="20"/>
                <w:szCs w:val="20"/>
              </w:rPr>
              <w:t>0.99</w:t>
            </w:r>
          </w:p>
          <w:p w14:paraId="51B18CDE" w14:textId="77777777" w:rsidR="00EB517D" w:rsidRDefault="00EB517D" w:rsidP="00EB517D">
            <w:pPr>
              <w:jc w:val="center"/>
              <w:rPr>
                <w:rFonts w:ascii="Times New Roman" w:hAnsi="Times New Roman" w:cs="Times New Roman"/>
                <w:sz w:val="20"/>
                <w:szCs w:val="20"/>
              </w:rPr>
            </w:pPr>
          </w:p>
          <w:p w14:paraId="23760834" w14:textId="77777777" w:rsidR="00EB517D" w:rsidRPr="00ED7374" w:rsidRDefault="00EB517D" w:rsidP="00EB517D">
            <w:pPr>
              <w:jc w:val="center"/>
              <w:rPr>
                <w:rFonts w:ascii="Times New Roman" w:hAnsi="Times New Roman" w:cs="Times New Roman"/>
                <w:sz w:val="20"/>
                <w:szCs w:val="20"/>
              </w:rPr>
            </w:pPr>
            <w:r>
              <w:rPr>
                <w:rFonts w:ascii="Times New Roman" w:hAnsi="Times New Roman" w:cs="Times New Roman"/>
                <w:sz w:val="20"/>
                <w:szCs w:val="20"/>
              </w:rPr>
              <w:t>0.87</w:t>
            </w:r>
          </w:p>
        </w:tc>
      </w:tr>
      <w:tr w:rsidR="00EB517D" w14:paraId="765A02BA" w14:textId="77777777" w:rsidTr="0075361E">
        <w:trPr>
          <w:jc w:val="center"/>
        </w:trPr>
        <w:tc>
          <w:tcPr>
            <w:tcW w:w="846" w:type="dxa"/>
          </w:tcPr>
          <w:p w14:paraId="6FFD3402" w14:textId="77777777" w:rsidR="00EB517D" w:rsidRPr="00ED7374" w:rsidRDefault="00EB517D" w:rsidP="00EB517D">
            <w:pPr>
              <w:jc w:val="center"/>
              <w:rPr>
                <w:rFonts w:ascii="Times New Roman" w:hAnsi="Times New Roman" w:cs="Times New Roman"/>
                <w:sz w:val="20"/>
                <w:szCs w:val="20"/>
              </w:rPr>
            </w:pPr>
            <w:r>
              <w:rPr>
                <w:rFonts w:ascii="Times New Roman" w:hAnsi="Times New Roman" w:cs="Times New Roman"/>
                <w:sz w:val="20"/>
                <w:szCs w:val="20"/>
              </w:rPr>
              <w:t>HSS</w:t>
            </w:r>
          </w:p>
        </w:tc>
        <w:tc>
          <w:tcPr>
            <w:tcW w:w="1276" w:type="dxa"/>
          </w:tcPr>
          <w:p w14:paraId="5FC11D26" w14:textId="77777777" w:rsidR="00EB517D" w:rsidRPr="00ED7374" w:rsidRDefault="00EB517D" w:rsidP="00EB517D">
            <w:pPr>
              <w:jc w:val="center"/>
              <w:rPr>
                <w:rFonts w:ascii="Times New Roman" w:hAnsi="Times New Roman" w:cs="Times New Roman"/>
                <w:sz w:val="20"/>
                <w:szCs w:val="20"/>
              </w:rPr>
            </w:pPr>
            <w:r>
              <w:rPr>
                <w:rFonts w:ascii="Times New Roman" w:hAnsi="Times New Roman" w:cs="Times New Roman"/>
                <w:sz w:val="20"/>
                <w:szCs w:val="20"/>
              </w:rPr>
              <w:t>Weibull</w:t>
            </w:r>
          </w:p>
        </w:tc>
        <w:tc>
          <w:tcPr>
            <w:tcW w:w="5528" w:type="dxa"/>
          </w:tcPr>
          <w:p w14:paraId="0E882548" w14:textId="77777777" w:rsidR="00EB517D" w:rsidRPr="0028251C" w:rsidRDefault="00EB517D" w:rsidP="00EB517D">
            <w:pPr>
              <w:jc w:val="both"/>
              <w:rPr>
                <w:rFonts w:ascii="Times New Roman" w:eastAsiaTheme="minorEastAsia" w:hAnsi="Times New Roman" w:cs="Times New Roman"/>
                <w:sz w:val="20"/>
                <w:szCs w:val="20"/>
              </w:rPr>
            </w:pPr>
            <m:oMathPara>
              <m:oMathParaPr>
                <m:jc m:val="left"/>
              </m:oMathParaPr>
              <m:oMath>
                <m:r>
                  <w:rPr>
                    <w:rFonts w:ascii="Cambria Math" w:hAnsi="Cambria Math" w:cs="Times New Roman"/>
                    <w:sz w:val="20"/>
                    <w:szCs w:val="20"/>
                  </w:rPr>
                  <m:t>A=-261.9452+262.9604∙</m:t>
                </m:r>
                <m:sSup>
                  <m:sSupPr>
                    <m:ctrlPr>
                      <w:rPr>
                        <w:rFonts w:ascii="Cambria Math" w:hAnsi="Cambria Math" w:cs="Times New Roman"/>
                        <w:i/>
                        <w:sz w:val="20"/>
                        <w:szCs w:val="20"/>
                      </w:rPr>
                    </m:ctrlPr>
                  </m:sSupPr>
                  <m:e>
                    <m:r>
                      <w:rPr>
                        <w:rFonts w:ascii="Cambria Math" w:hAnsi="Cambria Math" w:cs="Times New Roman"/>
                        <w:sz w:val="20"/>
                        <w:szCs w:val="20"/>
                      </w:rPr>
                      <m:t>e</m:t>
                    </m:r>
                  </m:e>
                  <m:sup>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sup>
                </m:sSup>
                <m:r>
                  <w:rPr>
                    <w:rFonts w:ascii="Cambria Math" w:hAnsi="Cambria Math" w:cs="Times New Roman"/>
                    <w:sz w:val="20"/>
                    <w:szCs w:val="20"/>
                  </w:rPr>
                  <m:t>+262.4889</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r>
                  <w:rPr>
                    <w:rFonts w:ascii="Cambria Math" w:hAnsi="Cambria Math" w:cs="Times New Roman"/>
                    <w:sz w:val="20"/>
                    <w:szCs w:val="20"/>
                  </w:rPr>
                  <m:t>-127.8017∙</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2</m:t>
                    </m:r>
                  </m:sup>
                </m:sSubSup>
                <m:r>
                  <w:rPr>
                    <w:rFonts w:ascii="Cambria Math" w:hAnsi="Cambria Math" w:cs="Times New Roman"/>
                    <w:sz w:val="20"/>
                    <w:szCs w:val="20"/>
                  </w:rPr>
                  <m:t>+30.5845∙</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3</m:t>
                    </m:r>
                  </m:sup>
                </m:sSubSup>
              </m:oMath>
            </m:oMathPara>
          </w:p>
          <w:p w14:paraId="180AF2E8" w14:textId="77777777" w:rsidR="00EB517D" w:rsidRPr="0028251C" w:rsidRDefault="00EB517D" w:rsidP="00EB517D">
            <w:pPr>
              <w:jc w:val="both"/>
              <w:rPr>
                <w:rFonts w:ascii="Times New Roman" w:eastAsiaTheme="minorEastAsia" w:hAnsi="Times New Roman" w:cs="Times New Roman"/>
                <w:sz w:val="20"/>
                <w:szCs w:val="20"/>
              </w:rPr>
            </w:pPr>
            <m:oMathPara>
              <m:oMath>
                <m:r>
                  <w:rPr>
                    <w:rFonts w:ascii="Cambria Math" w:hAnsi="Cambria Math" w:cs="Times New Roman"/>
                    <w:sz w:val="20"/>
                    <w:szCs w:val="20"/>
                  </w:rPr>
                  <m:t>B=27.2539-85.5850</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r>
                  <w:rPr>
                    <w:rFonts w:ascii="Cambria Math" w:hAnsi="Cambria Math" w:cs="Times New Roman"/>
                    <w:sz w:val="20"/>
                    <w:szCs w:val="20"/>
                  </w:rPr>
                  <m:t>+93.7015∙</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2</m:t>
                    </m:r>
                  </m:sup>
                </m:sSubSup>
                <m:r>
                  <w:rPr>
                    <w:rFonts w:ascii="Cambria Math" w:hAnsi="Cambria Math" w:cs="Times New Roman"/>
                    <w:sz w:val="20"/>
                    <w:szCs w:val="20"/>
                  </w:rPr>
                  <m:t>-33.0861∙</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3</m:t>
                    </m:r>
                  </m:sup>
                </m:sSubSup>
              </m:oMath>
            </m:oMathPara>
          </w:p>
        </w:tc>
        <w:tc>
          <w:tcPr>
            <w:tcW w:w="980" w:type="dxa"/>
          </w:tcPr>
          <w:p w14:paraId="77156726" w14:textId="77777777" w:rsidR="00EB517D" w:rsidRDefault="00EB517D" w:rsidP="00EB517D">
            <w:pPr>
              <w:jc w:val="center"/>
              <w:rPr>
                <w:rFonts w:ascii="Times New Roman" w:hAnsi="Times New Roman" w:cs="Times New Roman"/>
                <w:sz w:val="20"/>
                <w:szCs w:val="20"/>
              </w:rPr>
            </w:pPr>
            <w:r>
              <w:rPr>
                <w:rFonts w:ascii="Times New Roman" w:hAnsi="Times New Roman" w:cs="Times New Roman"/>
                <w:sz w:val="20"/>
                <w:szCs w:val="20"/>
              </w:rPr>
              <w:t>0.99</w:t>
            </w:r>
          </w:p>
          <w:p w14:paraId="0B2317D7" w14:textId="77777777" w:rsidR="00EB517D" w:rsidRDefault="00EB517D" w:rsidP="00EB517D">
            <w:pPr>
              <w:jc w:val="center"/>
              <w:rPr>
                <w:rFonts w:ascii="Times New Roman" w:hAnsi="Times New Roman" w:cs="Times New Roman"/>
                <w:sz w:val="20"/>
                <w:szCs w:val="20"/>
              </w:rPr>
            </w:pPr>
          </w:p>
          <w:p w14:paraId="5C565078" w14:textId="77777777" w:rsidR="00EB517D" w:rsidRPr="00ED7374" w:rsidRDefault="00EB517D" w:rsidP="00EB517D">
            <w:pPr>
              <w:jc w:val="center"/>
              <w:rPr>
                <w:rFonts w:ascii="Times New Roman" w:hAnsi="Times New Roman" w:cs="Times New Roman"/>
                <w:sz w:val="20"/>
                <w:szCs w:val="20"/>
              </w:rPr>
            </w:pPr>
            <w:r>
              <w:rPr>
                <w:rFonts w:ascii="Times New Roman" w:hAnsi="Times New Roman" w:cs="Times New Roman"/>
                <w:sz w:val="20"/>
                <w:szCs w:val="20"/>
              </w:rPr>
              <w:t>0.95</w:t>
            </w:r>
          </w:p>
        </w:tc>
      </w:tr>
      <w:tr w:rsidR="00EB517D" w14:paraId="091EDEB6" w14:textId="77777777" w:rsidTr="0075361E">
        <w:trPr>
          <w:jc w:val="center"/>
        </w:trPr>
        <w:tc>
          <w:tcPr>
            <w:tcW w:w="846" w:type="dxa"/>
          </w:tcPr>
          <w:p w14:paraId="7627926D" w14:textId="465BE9A3" w:rsidR="00EB517D" w:rsidRPr="00ED7374" w:rsidRDefault="00EB517D" w:rsidP="00EB517D">
            <w:pPr>
              <w:jc w:val="center"/>
              <w:rPr>
                <w:rFonts w:ascii="Times New Roman" w:hAnsi="Times New Roman" w:cs="Times New Roman"/>
                <w:sz w:val="20"/>
                <w:szCs w:val="20"/>
              </w:rPr>
            </w:pPr>
            <w:r>
              <w:rPr>
                <w:rFonts w:ascii="Times New Roman" w:hAnsi="Times New Roman" w:cs="Times New Roman"/>
                <w:sz w:val="20"/>
                <w:szCs w:val="20"/>
              </w:rPr>
              <w:t>CFS</w:t>
            </w:r>
          </w:p>
        </w:tc>
        <w:tc>
          <w:tcPr>
            <w:tcW w:w="1276" w:type="dxa"/>
          </w:tcPr>
          <w:p w14:paraId="67295F59" w14:textId="77777777" w:rsidR="00EB517D" w:rsidRPr="00ED7374" w:rsidRDefault="00EB517D" w:rsidP="00EB517D">
            <w:pPr>
              <w:jc w:val="center"/>
              <w:rPr>
                <w:rFonts w:ascii="Times New Roman" w:hAnsi="Times New Roman" w:cs="Times New Roman"/>
                <w:sz w:val="20"/>
                <w:szCs w:val="20"/>
              </w:rPr>
            </w:pPr>
            <w:r>
              <w:rPr>
                <w:rFonts w:ascii="Times New Roman" w:hAnsi="Times New Roman" w:cs="Times New Roman"/>
                <w:sz w:val="20"/>
                <w:szCs w:val="20"/>
              </w:rPr>
              <w:t>Weibull</w:t>
            </w:r>
          </w:p>
        </w:tc>
        <w:tc>
          <w:tcPr>
            <w:tcW w:w="5528" w:type="dxa"/>
          </w:tcPr>
          <w:p w14:paraId="393BCDFF" w14:textId="77777777" w:rsidR="00EB517D" w:rsidRPr="00BC46F1" w:rsidRDefault="00EB517D" w:rsidP="00EB517D">
            <w:pPr>
              <w:jc w:val="both"/>
              <w:rPr>
                <w:rFonts w:ascii="Times New Roman" w:eastAsiaTheme="minorEastAsia" w:hAnsi="Times New Roman" w:cs="Times New Roman"/>
                <w:sz w:val="20"/>
                <w:szCs w:val="20"/>
              </w:rPr>
            </w:pPr>
            <m:oMathPara>
              <m:oMathParaPr>
                <m:jc m:val="left"/>
              </m:oMathParaPr>
              <m:oMath>
                <m:r>
                  <w:rPr>
                    <w:rFonts w:ascii="Cambria Math" w:hAnsi="Cambria Math" w:cs="Times New Roman"/>
                    <w:sz w:val="20"/>
                    <w:szCs w:val="20"/>
                  </w:rPr>
                  <m:t>A=-83.0998+84.0975∙</m:t>
                </m:r>
                <m:sSup>
                  <m:sSupPr>
                    <m:ctrlPr>
                      <w:rPr>
                        <w:rFonts w:ascii="Cambria Math" w:hAnsi="Cambria Math" w:cs="Times New Roman"/>
                        <w:i/>
                        <w:sz w:val="20"/>
                        <w:szCs w:val="20"/>
                      </w:rPr>
                    </m:ctrlPr>
                  </m:sSupPr>
                  <m:e>
                    <m:r>
                      <w:rPr>
                        <w:rFonts w:ascii="Cambria Math" w:hAnsi="Cambria Math" w:cs="Times New Roman"/>
                        <w:sz w:val="20"/>
                        <w:szCs w:val="20"/>
                      </w:rPr>
                      <m:t>e</m:t>
                    </m:r>
                  </m:e>
                  <m:sup>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sup>
                </m:sSup>
                <m:r>
                  <w:rPr>
                    <w:rFonts w:ascii="Cambria Math" w:hAnsi="Cambria Math" w:cs="Times New Roman"/>
                    <w:sz w:val="20"/>
                    <w:szCs w:val="20"/>
                  </w:rPr>
                  <m:t>+84.2817</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r>
                  <w:rPr>
                    <w:rFonts w:ascii="Cambria Math" w:hAnsi="Cambria Math" w:cs="Times New Roman"/>
                    <w:sz w:val="20"/>
                    <w:szCs w:val="20"/>
                  </w:rPr>
                  <m:t>-43.8306∙</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2</m:t>
                    </m:r>
                  </m:sup>
                </m:sSubSup>
                <m:r>
                  <w:rPr>
                    <w:rFonts w:ascii="Cambria Math" w:hAnsi="Cambria Math" w:cs="Times New Roman"/>
                    <w:sz w:val="20"/>
                    <w:szCs w:val="20"/>
                  </w:rPr>
                  <m:t>+11.7404∙</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3</m:t>
                    </m:r>
                  </m:sup>
                </m:sSubSup>
              </m:oMath>
            </m:oMathPara>
          </w:p>
          <w:p w14:paraId="465A825C" w14:textId="77777777" w:rsidR="00EB517D" w:rsidRPr="00F313D9" w:rsidRDefault="00EB517D" w:rsidP="00EB517D">
            <w:pPr>
              <w:jc w:val="both"/>
              <w:rPr>
                <w:rFonts w:ascii="Times New Roman" w:eastAsiaTheme="minorEastAsia" w:hAnsi="Times New Roman" w:cs="Times New Roman"/>
                <w:sz w:val="20"/>
                <w:szCs w:val="20"/>
              </w:rPr>
            </w:pPr>
            <m:oMathPara>
              <m:oMath>
                <m:r>
                  <w:rPr>
                    <w:rFonts w:ascii="Cambria Math" w:hAnsi="Cambria Math" w:cs="Times New Roman"/>
                    <w:sz w:val="20"/>
                    <w:szCs w:val="20"/>
                  </w:rPr>
                  <m:t>B=-6.7527∙</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3</m:t>
                    </m:r>
                  </m:sup>
                </m:sSup>
                <m:r>
                  <w:rPr>
                    <w:rFonts w:ascii="Cambria Math" w:hAnsi="Cambria Math" w:cs="Times New Roman"/>
                    <w:sz w:val="20"/>
                    <w:szCs w:val="20"/>
                  </w:rPr>
                  <m:t>+6.8234∙</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3</m:t>
                    </m:r>
                  </m:sup>
                </m:sSup>
                <m:r>
                  <w:rPr>
                    <w:rFonts w:ascii="Cambria Math" w:hAnsi="Cambria Math" w:cs="Times New Roman"/>
                    <w:sz w:val="20"/>
                    <w:szCs w:val="20"/>
                  </w:rPr>
                  <m:t>∙</m:t>
                </m:r>
                <m:sSup>
                  <m:sSupPr>
                    <m:ctrlPr>
                      <w:rPr>
                        <w:rFonts w:ascii="Cambria Math" w:hAnsi="Cambria Math" w:cs="Times New Roman"/>
                        <w:i/>
                        <w:sz w:val="20"/>
                        <w:szCs w:val="20"/>
                      </w:rPr>
                    </m:ctrlPr>
                  </m:sSupPr>
                  <m:e>
                    <m:r>
                      <w:rPr>
                        <w:rFonts w:ascii="Cambria Math" w:hAnsi="Cambria Math" w:cs="Times New Roman"/>
                        <w:sz w:val="20"/>
                        <w:szCs w:val="20"/>
                      </w:rPr>
                      <m:t>e</m:t>
                    </m:r>
                  </m:e>
                  <m:sup>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sup>
                </m:sSup>
                <m:r>
                  <w:rPr>
                    <w:rFonts w:ascii="Cambria Math" w:hAnsi="Cambria Math" w:cs="Times New Roman"/>
                    <w:sz w:val="20"/>
                    <w:szCs w:val="20"/>
                  </w:rPr>
                  <m:t>+6.4732∙</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3</m:t>
                    </m:r>
                  </m:sup>
                </m:sSup>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r>
                  <w:rPr>
                    <w:rFonts w:ascii="Cambria Math" w:hAnsi="Cambria Math" w:cs="Times New Roman"/>
                    <w:sz w:val="20"/>
                    <w:szCs w:val="20"/>
                  </w:rPr>
                  <m:t>-2.7265∙</m:t>
                </m:r>
                <m:sSup>
                  <m:sSupPr>
                    <m:ctrlPr>
                      <w:rPr>
                        <w:rFonts w:ascii="Cambria Math" w:hAnsi="Cambria Math" w:cs="Times New Roman"/>
                        <w:i/>
                        <w:sz w:val="20"/>
                        <w:szCs w:val="20"/>
                      </w:rPr>
                    </m:ctrlPr>
                  </m:sSupPr>
                  <m:e>
                    <m:r>
                      <w:rPr>
                        <w:rFonts w:ascii="Cambria Math" w:hAnsi="Cambria Math" w:cs="Times New Roman"/>
                        <w:sz w:val="20"/>
                        <w:szCs w:val="20"/>
                      </w:rPr>
                      <m:t>10</m:t>
                    </m:r>
                  </m:e>
                  <m:sup>
                    <m:r>
                      <w:rPr>
                        <w:rFonts w:ascii="Cambria Math" w:hAnsi="Cambria Math" w:cs="Times New Roman"/>
                        <w:sz w:val="20"/>
                        <w:szCs w:val="20"/>
                      </w:rPr>
                      <m:t>3</m:t>
                    </m:r>
                  </m:sup>
                </m:sSup>
                <m:r>
                  <w:rPr>
                    <w:rFonts w:ascii="Cambria Math" w:hAnsi="Cambria Math" w:cs="Times New Roman"/>
                    <w:sz w:val="20"/>
                    <w:szCs w:val="20"/>
                  </w:rPr>
                  <m:t>∙</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2</m:t>
                    </m:r>
                  </m:sup>
                </m:sSubSup>
                <m:r>
                  <w:rPr>
                    <w:rFonts w:ascii="Cambria Math" w:hAnsi="Cambria Math" w:cs="Times New Roman"/>
                    <w:sz w:val="20"/>
                    <w:szCs w:val="20"/>
                  </w:rPr>
                  <m:t>+498.9117∙</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3</m:t>
                    </m:r>
                  </m:sup>
                </m:sSubSup>
              </m:oMath>
            </m:oMathPara>
          </w:p>
        </w:tc>
        <w:tc>
          <w:tcPr>
            <w:tcW w:w="980" w:type="dxa"/>
          </w:tcPr>
          <w:p w14:paraId="1947CB48" w14:textId="77777777" w:rsidR="00EB517D" w:rsidRDefault="00EB517D" w:rsidP="00EB517D">
            <w:pPr>
              <w:jc w:val="center"/>
              <w:rPr>
                <w:rFonts w:ascii="Times New Roman" w:hAnsi="Times New Roman" w:cs="Times New Roman"/>
                <w:sz w:val="20"/>
                <w:szCs w:val="20"/>
              </w:rPr>
            </w:pPr>
            <w:r>
              <w:rPr>
                <w:rFonts w:ascii="Times New Roman" w:hAnsi="Times New Roman" w:cs="Times New Roman"/>
                <w:sz w:val="20"/>
                <w:szCs w:val="20"/>
              </w:rPr>
              <w:t>0.99</w:t>
            </w:r>
          </w:p>
          <w:p w14:paraId="724E440C" w14:textId="77777777" w:rsidR="00EB517D" w:rsidRDefault="00EB517D" w:rsidP="00EB517D">
            <w:pPr>
              <w:jc w:val="center"/>
              <w:rPr>
                <w:rFonts w:ascii="Times New Roman" w:hAnsi="Times New Roman" w:cs="Times New Roman"/>
                <w:sz w:val="20"/>
                <w:szCs w:val="20"/>
              </w:rPr>
            </w:pPr>
          </w:p>
          <w:p w14:paraId="3F9577B8" w14:textId="77777777" w:rsidR="00EB517D" w:rsidRDefault="00EB517D" w:rsidP="00EB517D">
            <w:pPr>
              <w:jc w:val="center"/>
              <w:rPr>
                <w:rFonts w:ascii="Times New Roman" w:hAnsi="Times New Roman" w:cs="Times New Roman"/>
                <w:sz w:val="20"/>
                <w:szCs w:val="20"/>
              </w:rPr>
            </w:pPr>
          </w:p>
          <w:p w14:paraId="641EB551" w14:textId="77777777" w:rsidR="00EB517D" w:rsidRPr="00ED7374" w:rsidRDefault="00EB517D" w:rsidP="00EB517D">
            <w:pPr>
              <w:jc w:val="center"/>
              <w:rPr>
                <w:rFonts w:ascii="Times New Roman" w:hAnsi="Times New Roman" w:cs="Times New Roman"/>
                <w:sz w:val="20"/>
                <w:szCs w:val="20"/>
              </w:rPr>
            </w:pPr>
            <w:r>
              <w:rPr>
                <w:rFonts w:ascii="Times New Roman" w:hAnsi="Times New Roman" w:cs="Times New Roman"/>
                <w:sz w:val="20"/>
                <w:szCs w:val="20"/>
              </w:rPr>
              <w:t>0.94</w:t>
            </w:r>
          </w:p>
        </w:tc>
      </w:tr>
    </w:tbl>
    <w:p w14:paraId="322399C6" w14:textId="376E4DB0" w:rsidR="0028251C" w:rsidRDefault="0028251C" w:rsidP="00516FDA">
      <w:pPr>
        <w:spacing w:line="240" w:lineRule="auto"/>
        <w:jc w:val="both"/>
        <w:rPr>
          <w:rFonts w:ascii="Times New Roman" w:hAnsi="Times New Roman" w:cs="Times New Roman"/>
          <w:sz w:val="24"/>
          <w:szCs w:val="24"/>
        </w:rPr>
      </w:pPr>
    </w:p>
    <w:p w14:paraId="19DC8D0F" w14:textId="1D699B62" w:rsidR="002C15CB" w:rsidRDefault="007F70F9" w:rsidP="007A72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Based on the models in </w:t>
      </w:r>
      <w:r w:rsidR="00B326CC">
        <w:rPr>
          <w:rFonts w:ascii="Times New Roman" w:hAnsi="Times New Roman" w:cs="Times New Roman"/>
          <w:color w:val="000000" w:themeColor="text1"/>
          <w:sz w:val="24"/>
          <w:szCs w:val="24"/>
        </w:rPr>
        <w:t>Figure</w:t>
      </w:r>
      <w:r w:rsidR="00114D53">
        <w:rPr>
          <w:rFonts w:ascii="Times New Roman" w:hAnsi="Times New Roman" w:cs="Times New Roman"/>
          <w:sz w:val="24"/>
          <w:szCs w:val="24"/>
        </w:rPr>
        <w:t xml:space="preserve"> 8</w:t>
      </w:r>
      <w:r>
        <w:rPr>
          <w:rFonts w:ascii="Times New Roman" w:hAnsi="Times New Roman" w:cs="Times New Roman"/>
          <w:sz w:val="24"/>
          <w:szCs w:val="24"/>
        </w:rPr>
        <w:t>, MS had a reduction factor of 0.9</w:t>
      </w:r>
      <w:r w:rsidR="00B0719D">
        <w:rPr>
          <w:rFonts w:ascii="Times New Roman" w:hAnsi="Times New Roman" w:cs="Times New Roman"/>
          <w:sz w:val="24"/>
          <w:szCs w:val="24"/>
        </w:rPr>
        <w:t>1</w:t>
      </w:r>
      <w:r>
        <w:rPr>
          <w:rFonts w:ascii="Times New Roman" w:hAnsi="Times New Roman" w:cs="Times New Roman"/>
          <w:sz w:val="24"/>
          <w:szCs w:val="24"/>
        </w:rPr>
        <w:t>, 0.</w:t>
      </w:r>
      <w:r w:rsidR="00B0719D">
        <w:rPr>
          <w:rFonts w:ascii="Times New Roman" w:hAnsi="Times New Roman" w:cs="Times New Roman"/>
          <w:sz w:val="24"/>
          <w:szCs w:val="24"/>
        </w:rPr>
        <w:t>48</w:t>
      </w:r>
      <w:r>
        <w:rPr>
          <w:rFonts w:ascii="Times New Roman" w:hAnsi="Times New Roman" w:cs="Times New Roman"/>
          <w:sz w:val="24"/>
          <w:szCs w:val="24"/>
        </w:rPr>
        <w:t>, 0.</w:t>
      </w:r>
      <w:r w:rsidR="00B0719D">
        <w:rPr>
          <w:rFonts w:ascii="Times New Roman" w:hAnsi="Times New Roman" w:cs="Times New Roman"/>
          <w:sz w:val="24"/>
          <w:szCs w:val="24"/>
        </w:rPr>
        <w:t>08</w:t>
      </w:r>
      <w:r>
        <w:rPr>
          <w:rFonts w:ascii="Times New Roman" w:hAnsi="Times New Roman" w:cs="Times New Roman"/>
          <w:sz w:val="24"/>
          <w:szCs w:val="24"/>
        </w:rPr>
        <w:t xml:space="preserve"> at 300</w:t>
      </w:r>
      <w:r w:rsidRPr="002C15CB">
        <w:rPr>
          <w:rFonts w:ascii="Times New Roman" w:hAnsi="Times New Roman" w:cs="Times New Roman"/>
          <w:sz w:val="24"/>
          <w:szCs w:val="24"/>
          <w:vertAlign w:val="superscript"/>
        </w:rPr>
        <w:t>o</w:t>
      </w:r>
      <w:r>
        <w:rPr>
          <w:rFonts w:ascii="Times New Roman" w:hAnsi="Times New Roman" w:cs="Times New Roman"/>
          <w:sz w:val="24"/>
          <w:szCs w:val="24"/>
        </w:rPr>
        <w:t>C, 600</w:t>
      </w:r>
      <w:r w:rsidRPr="002C15CB">
        <w:rPr>
          <w:rFonts w:ascii="Times New Roman" w:hAnsi="Times New Roman" w:cs="Times New Roman"/>
          <w:sz w:val="24"/>
          <w:szCs w:val="24"/>
          <w:vertAlign w:val="superscript"/>
        </w:rPr>
        <w:t>o</w:t>
      </w:r>
      <w:r>
        <w:rPr>
          <w:rFonts w:ascii="Times New Roman" w:hAnsi="Times New Roman" w:cs="Times New Roman"/>
          <w:sz w:val="24"/>
          <w:szCs w:val="24"/>
        </w:rPr>
        <w:t>C, and 800</w:t>
      </w:r>
      <w:r w:rsidRPr="002C15CB">
        <w:rPr>
          <w:rFonts w:ascii="Times New Roman" w:hAnsi="Times New Roman" w:cs="Times New Roman"/>
          <w:sz w:val="24"/>
          <w:szCs w:val="24"/>
          <w:vertAlign w:val="superscript"/>
        </w:rPr>
        <w:t>o</w:t>
      </w:r>
      <w:r>
        <w:rPr>
          <w:rFonts w:ascii="Times New Roman" w:hAnsi="Times New Roman" w:cs="Times New Roman"/>
          <w:sz w:val="24"/>
          <w:szCs w:val="24"/>
        </w:rPr>
        <w:t>C, respectively. HSS had a reduction factor of 0.90, 0.4</w:t>
      </w:r>
      <w:r w:rsidR="00B0719D">
        <w:rPr>
          <w:rFonts w:ascii="Times New Roman" w:hAnsi="Times New Roman" w:cs="Times New Roman"/>
          <w:sz w:val="24"/>
          <w:szCs w:val="24"/>
        </w:rPr>
        <w:t>2</w:t>
      </w:r>
      <w:r>
        <w:rPr>
          <w:rFonts w:ascii="Times New Roman" w:hAnsi="Times New Roman" w:cs="Times New Roman"/>
          <w:sz w:val="24"/>
          <w:szCs w:val="24"/>
        </w:rPr>
        <w:t>, 0.</w:t>
      </w:r>
      <w:r w:rsidR="00B0719D">
        <w:rPr>
          <w:rFonts w:ascii="Times New Roman" w:hAnsi="Times New Roman" w:cs="Times New Roman"/>
          <w:sz w:val="24"/>
          <w:szCs w:val="24"/>
        </w:rPr>
        <w:t>06</w:t>
      </w:r>
      <w:r>
        <w:rPr>
          <w:rFonts w:ascii="Times New Roman" w:hAnsi="Times New Roman" w:cs="Times New Roman"/>
          <w:sz w:val="24"/>
          <w:szCs w:val="24"/>
        </w:rPr>
        <w:t xml:space="preserve"> at</w:t>
      </w:r>
      <w:r w:rsidR="00280AAA">
        <w:rPr>
          <w:rFonts w:ascii="Times New Roman" w:hAnsi="Times New Roman" w:cs="Times New Roman"/>
          <w:sz w:val="24"/>
          <w:szCs w:val="24"/>
        </w:rPr>
        <w:t xml:space="preserve"> the</w:t>
      </w:r>
      <w:r>
        <w:rPr>
          <w:rFonts w:ascii="Times New Roman" w:hAnsi="Times New Roman" w:cs="Times New Roman"/>
          <w:sz w:val="24"/>
          <w:szCs w:val="24"/>
        </w:rPr>
        <w:t xml:space="preserve"> same temperatures, whereas C</w:t>
      </w:r>
      <w:r w:rsidR="00280AAA">
        <w:rPr>
          <w:rFonts w:ascii="Times New Roman" w:hAnsi="Times New Roman" w:cs="Times New Roman"/>
          <w:sz w:val="24"/>
          <w:szCs w:val="24"/>
        </w:rPr>
        <w:t>F</w:t>
      </w:r>
      <w:r>
        <w:rPr>
          <w:rFonts w:ascii="Times New Roman" w:hAnsi="Times New Roman" w:cs="Times New Roman"/>
          <w:sz w:val="24"/>
          <w:szCs w:val="24"/>
        </w:rPr>
        <w:t>S had reduction factor</w:t>
      </w:r>
      <w:r w:rsidR="00280AAA">
        <w:rPr>
          <w:rFonts w:ascii="Times New Roman" w:hAnsi="Times New Roman" w:cs="Times New Roman"/>
          <w:sz w:val="24"/>
          <w:szCs w:val="24"/>
        </w:rPr>
        <w:t>s</w:t>
      </w:r>
      <w:r>
        <w:rPr>
          <w:rFonts w:ascii="Times New Roman" w:hAnsi="Times New Roman" w:cs="Times New Roman"/>
          <w:sz w:val="24"/>
          <w:szCs w:val="24"/>
        </w:rPr>
        <w:t xml:space="preserve"> of 0.85, 0.3</w:t>
      </w:r>
      <w:r w:rsidR="00B0719D">
        <w:rPr>
          <w:rFonts w:ascii="Times New Roman" w:hAnsi="Times New Roman" w:cs="Times New Roman"/>
          <w:sz w:val="24"/>
          <w:szCs w:val="24"/>
        </w:rPr>
        <w:t>4</w:t>
      </w:r>
      <w:r>
        <w:rPr>
          <w:rFonts w:ascii="Times New Roman" w:hAnsi="Times New Roman" w:cs="Times New Roman"/>
          <w:sz w:val="24"/>
          <w:szCs w:val="24"/>
        </w:rPr>
        <w:t>, 0.</w:t>
      </w:r>
      <w:r w:rsidR="00B0719D">
        <w:rPr>
          <w:rFonts w:ascii="Times New Roman" w:hAnsi="Times New Roman" w:cs="Times New Roman"/>
          <w:sz w:val="24"/>
          <w:szCs w:val="24"/>
        </w:rPr>
        <w:t>06</w:t>
      </w:r>
      <w:r>
        <w:rPr>
          <w:rFonts w:ascii="Times New Roman" w:hAnsi="Times New Roman" w:cs="Times New Roman"/>
          <w:sz w:val="24"/>
          <w:szCs w:val="24"/>
        </w:rPr>
        <w:t xml:space="preserve">. </w:t>
      </w:r>
      <w:r w:rsidR="00114D53">
        <w:rPr>
          <w:rFonts w:ascii="Times New Roman" w:hAnsi="Times New Roman" w:cs="Times New Roman"/>
          <w:sz w:val="24"/>
          <w:szCs w:val="24"/>
        </w:rPr>
        <w:t>Therefore,</w:t>
      </w:r>
      <w:r>
        <w:rPr>
          <w:rFonts w:ascii="Times New Roman" w:hAnsi="Times New Roman" w:cs="Times New Roman"/>
          <w:sz w:val="24"/>
          <w:szCs w:val="24"/>
        </w:rPr>
        <w:t xml:space="preserve"> the yield strength slightly depends on the type of material</w:t>
      </w:r>
      <w:r w:rsidR="00114D53">
        <w:rPr>
          <w:rFonts w:ascii="Times New Roman" w:hAnsi="Times New Roman" w:cs="Times New Roman"/>
          <w:sz w:val="24"/>
          <w:szCs w:val="24"/>
        </w:rPr>
        <w:t xml:space="preserve">. Furthermore, </w:t>
      </w:r>
      <w:r w:rsidR="005E1A80">
        <w:rPr>
          <w:rFonts w:ascii="Times New Roman" w:hAnsi="Times New Roman" w:cs="Times New Roman"/>
          <w:sz w:val="24"/>
          <w:szCs w:val="24"/>
        </w:rPr>
        <w:t>h</w:t>
      </w:r>
      <w:r>
        <w:rPr>
          <w:rFonts w:ascii="Times New Roman" w:hAnsi="Times New Roman" w:cs="Times New Roman"/>
          <w:sz w:val="24"/>
          <w:szCs w:val="24"/>
        </w:rPr>
        <w:t>igh</w:t>
      </w:r>
      <w:r w:rsidR="00280AAA">
        <w:rPr>
          <w:rFonts w:ascii="Times New Roman" w:hAnsi="Times New Roman" w:cs="Times New Roman"/>
          <w:sz w:val="24"/>
          <w:szCs w:val="24"/>
        </w:rPr>
        <w:t>-</w:t>
      </w:r>
      <w:r>
        <w:rPr>
          <w:rFonts w:ascii="Times New Roman" w:hAnsi="Times New Roman" w:cs="Times New Roman"/>
          <w:sz w:val="24"/>
          <w:szCs w:val="24"/>
        </w:rPr>
        <w:t>strength and cold-formed steel ha</w:t>
      </w:r>
      <w:r w:rsidR="00114D53">
        <w:rPr>
          <w:rFonts w:ascii="Times New Roman" w:hAnsi="Times New Roman" w:cs="Times New Roman"/>
          <w:sz w:val="24"/>
          <w:szCs w:val="24"/>
        </w:rPr>
        <w:t>d</w:t>
      </w:r>
      <w:r>
        <w:rPr>
          <w:rFonts w:ascii="Times New Roman" w:hAnsi="Times New Roman" w:cs="Times New Roman"/>
          <w:sz w:val="24"/>
          <w:szCs w:val="24"/>
        </w:rPr>
        <w:t xml:space="preserve"> higher loss rate</w:t>
      </w:r>
      <w:r w:rsidR="00114D53">
        <w:rPr>
          <w:rFonts w:ascii="Times New Roman" w:hAnsi="Times New Roman" w:cs="Times New Roman"/>
          <w:sz w:val="24"/>
          <w:szCs w:val="24"/>
        </w:rPr>
        <w:t>s</w:t>
      </w:r>
      <w:r>
        <w:rPr>
          <w:rFonts w:ascii="Times New Roman" w:hAnsi="Times New Roman" w:cs="Times New Roman"/>
          <w:sz w:val="24"/>
          <w:szCs w:val="24"/>
        </w:rPr>
        <w:t xml:space="preserve"> than mild steel</w:t>
      </w:r>
      <w:r w:rsidR="009E0257">
        <w:rPr>
          <w:rFonts w:ascii="Times New Roman" w:hAnsi="Times New Roman" w:cs="Times New Roman"/>
          <w:sz w:val="24"/>
          <w:szCs w:val="24"/>
        </w:rPr>
        <w:t>.</w:t>
      </w:r>
      <w:r>
        <w:rPr>
          <w:rFonts w:ascii="Times New Roman" w:hAnsi="Times New Roman" w:cs="Times New Roman"/>
          <w:sz w:val="24"/>
          <w:szCs w:val="24"/>
        </w:rPr>
        <w:t xml:space="preserve"> </w:t>
      </w:r>
    </w:p>
    <w:p w14:paraId="1B85DD9A" w14:textId="69AB407D" w:rsidR="00467F72" w:rsidRDefault="00467F72" w:rsidP="007A727C">
      <w:pPr>
        <w:spacing w:line="240" w:lineRule="auto"/>
        <w:jc w:val="both"/>
        <w:rPr>
          <w:rFonts w:ascii="Times New Roman" w:hAnsi="Times New Roman" w:cs="Times New Roman"/>
          <w:sz w:val="24"/>
          <w:szCs w:val="24"/>
        </w:rPr>
      </w:pPr>
      <w:r>
        <w:rPr>
          <w:noProof/>
        </w:rPr>
        <w:drawing>
          <wp:inline distT="0" distB="0" distL="0" distR="0" wp14:anchorId="69D5DB77" wp14:editId="4C515F30">
            <wp:extent cx="3657600" cy="1828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a:noFill/>
                    </a:ln>
                  </pic:spPr>
                </pic:pic>
              </a:graphicData>
            </a:graphic>
          </wp:inline>
        </w:drawing>
      </w:r>
    </w:p>
    <w:p w14:paraId="55776A8C" w14:textId="74A53873" w:rsidR="00467F72" w:rsidRPr="00467F72" w:rsidRDefault="00467F72" w:rsidP="007A727C">
      <w:pPr>
        <w:pStyle w:val="ListParagraph"/>
        <w:numPr>
          <w:ilvl w:val="0"/>
          <w:numId w:val="8"/>
        </w:numPr>
        <w:spacing w:line="240" w:lineRule="auto"/>
        <w:jc w:val="both"/>
        <w:rPr>
          <w:rFonts w:ascii="Times New Roman" w:hAnsi="Times New Roman" w:cs="Times New Roman"/>
          <w:sz w:val="24"/>
          <w:szCs w:val="24"/>
        </w:rPr>
      </w:pPr>
      <w:r>
        <w:rPr>
          <w:rFonts w:ascii="Times New Roman" w:hAnsi="Times New Roman" w:cs="Times New Roman"/>
          <w:sz w:val="24"/>
          <w:szCs w:val="24"/>
        </w:rPr>
        <w:t>For MS</w:t>
      </w:r>
      <w:r w:rsidR="007F70F9" w:rsidRPr="00467F72">
        <w:rPr>
          <w:rFonts w:ascii="Times New Roman" w:hAnsi="Times New Roman" w:cs="Times New Roman"/>
          <w:sz w:val="24"/>
          <w:szCs w:val="24"/>
        </w:rPr>
        <w:tab/>
      </w:r>
      <w:r w:rsidR="007F70F9" w:rsidRPr="00467F72">
        <w:rPr>
          <w:rFonts w:ascii="Times New Roman" w:hAnsi="Times New Roman" w:cs="Times New Roman"/>
          <w:sz w:val="24"/>
          <w:szCs w:val="24"/>
        </w:rPr>
        <w:tab/>
      </w:r>
      <w:r w:rsidR="007F70F9" w:rsidRPr="00467F72">
        <w:rPr>
          <w:rFonts w:ascii="Times New Roman" w:hAnsi="Times New Roman" w:cs="Times New Roman"/>
          <w:sz w:val="24"/>
          <w:szCs w:val="24"/>
        </w:rPr>
        <w:tab/>
      </w:r>
      <w:r w:rsidR="007F70F9" w:rsidRPr="00467F72">
        <w:rPr>
          <w:rFonts w:ascii="Times New Roman" w:hAnsi="Times New Roman" w:cs="Times New Roman"/>
          <w:sz w:val="24"/>
          <w:szCs w:val="24"/>
        </w:rPr>
        <w:tab/>
      </w:r>
      <w:r w:rsidR="007F70F9" w:rsidRPr="00467F72">
        <w:rPr>
          <w:rFonts w:ascii="Times New Roman" w:hAnsi="Times New Roman" w:cs="Times New Roman"/>
          <w:sz w:val="24"/>
          <w:szCs w:val="24"/>
        </w:rPr>
        <w:tab/>
      </w:r>
    </w:p>
    <w:p w14:paraId="59439C4A" w14:textId="7447F7D0" w:rsidR="00467F72" w:rsidRDefault="00467F72" w:rsidP="00516FDA">
      <w:pPr>
        <w:spacing w:line="240" w:lineRule="auto"/>
        <w:jc w:val="both"/>
        <w:rPr>
          <w:rFonts w:ascii="Times New Roman" w:hAnsi="Times New Roman" w:cs="Times New Roman"/>
          <w:sz w:val="24"/>
          <w:szCs w:val="24"/>
        </w:rPr>
      </w:pPr>
      <w:r>
        <w:rPr>
          <w:noProof/>
        </w:rPr>
        <w:drawing>
          <wp:inline distT="0" distB="0" distL="0" distR="0" wp14:anchorId="07FADC21" wp14:editId="3DDB9151">
            <wp:extent cx="3657600" cy="18288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a:noFill/>
                    </a:ln>
                  </pic:spPr>
                </pic:pic>
              </a:graphicData>
            </a:graphic>
          </wp:inline>
        </w:drawing>
      </w:r>
    </w:p>
    <w:p w14:paraId="02E3F450" w14:textId="4B7266AE" w:rsidR="00291141" w:rsidRPr="00467F72" w:rsidRDefault="007F70F9" w:rsidP="00962D49">
      <w:pPr>
        <w:pStyle w:val="ListParagraph"/>
        <w:numPr>
          <w:ilvl w:val="0"/>
          <w:numId w:val="8"/>
        </w:numPr>
        <w:spacing w:line="240" w:lineRule="auto"/>
        <w:jc w:val="both"/>
        <w:rPr>
          <w:rFonts w:ascii="Times New Roman" w:hAnsi="Times New Roman" w:cs="Times New Roman"/>
          <w:sz w:val="24"/>
          <w:szCs w:val="24"/>
        </w:rPr>
      </w:pPr>
      <w:r w:rsidRPr="00467F72">
        <w:rPr>
          <w:rFonts w:ascii="Times New Roman" w:hAnsi="Times New Roman" w:cs="Times New Roman"/>
          <w:sz w:val="24"/>
          <w:szCs w:val="24"/>
        </w:rPr>
        <w:t>HSS</w:t>
      </w:r>
    </w:p>
    <w:p w14:paraId="0AD19FBD" w14:textId="699D8822" w:rsidR="00291141" w:rsidRDefault="007F70F9" w:rsidP="00BE5DC4">
      <w:pPr>
        <w:spacing w:line="240" w:lineRule="auto"/>
        <w:jc w:val="both"/>
        <w:rPr>
          <w:rFonts w:ascii="Times New Roman" w:hAnsi="Times New Roman" w:cs="Times New Roman"/>
          <w:sz w:val="24"/>
          <w:szCs w:val="24"/>
        </w:rPr>
      </w:pPr>
      <w:r>
        <w:rPr>
          <w:noProof/>
        </w:rPr>
        <w:drawing>
          <wp:inline distT="0" distB="0" distL="0" distR="0" wp14:anchorId="56D1F035" wp14:editId="43A22B2A">
            <wp:extent cx="3657600" cy="18288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a:noFill/>
                    </a:ln>
                  </pic:spPr>
                </pic:pic>
              </a:graphicData>
            </a:graphic>
          </wp:inline>
        </w:drawing>
      </w:r>
    </w:p>
    <w:p w14:paraId="544DB665" w14:textId="410A6240" w:rsidR="00081BCB" w:rsidRPr="00467F72" w:rsidRDefault="007F70F9" w:rsidP="00423F7B">
      <w:pPr>
        <w:pStyle w:val="ListParagraph"/>
        <w:numPr>
          <w:ilvl w:val="0"/>
          <w:numId w:val="8"/>
        </w:numPr>
        <w:spacing w:line="240" w:lineRule="auto"/>
        <w:jc w:val="both"/>
        <w:rPr>
          <w:rFonts w:ascii="Times New Roman" w:hAnsi="Times New Roman" w:cs="Times New Roman"/>
          <w:sz w:val="24"/>
          <w:szCs w:val="24"/>
        </w:rPr>
      </w:pPr>
      <w:r w:rsidRPr="00467F72">
        <w:rPr>
          <w:rFonts w:ascii="Times New Roman" w:hAnsi="Times New Roman" w:cs="Times New Roman"/>
          <w:sz w:val="24"/>
          <w:szCs w:val="24"/>
        </w:rPr>
        <w:t>C</w:t>
      </w:r>
      <w:r w:rsidR="00467F72">
        <w:rPr>
          <w:rFonts w:ascii="Times New Roman" w:hAnsi="Times New Roman" w:cs="Times New Roman"/>
          <w:sz w:val="24"/>
          <w:szCs w:val="24"/>
        </w:rPr>
        <w:t>F</w:t>
      </w:r>
      <w:r w:rsidRPr="00467F72">
        <w:rPr>
          <w:rFonts w:ascii="Times New Roman" w:hAnsi="Times New Roman" w:cs="Times New Roman"/>
          <w:sz w:val="24"/>
          <w:szCs w:val="24"/>
        </w:rPr>
        <w:t>S</w:t>
      </w:r>
    </w:p>
    <w:p w14:paraId="58568EC4" w14:textId="6948771A" w:rsidR="00291141" w:rsidRDefault="00B326CC" w:rsidP="00CD0708">
      <w:pPr>
        <w:spacing w:line="24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Figure</w:t>
      </w:r>
      <w:r w:rsidR="00467F72">
        <w:rPr>
          <w:rFonts w:ascii="Times New Roman" w:hAnsi="Times New Roman" w:cs="Times New Roman"/>
          <w:sz w:val="24"/>
          <w:szCs w:val="24"/>
        </w:rPr>
        <w:t xml:space="preserve"> 8</w:t>
      </w:r>
      <w:r w:rsidR="00737282">
        <w:rPr>
          <w:rFonts w:ascii="Times New Roman" w:hAnsi="Times New Roman" w:cs="Times New Roman"/>
          <w:sz w:val="24"/>
          <w:szCs w:val="24"/>
        </w:rPr>
        <w:t>.</w:t>
      </w:r>
      <w:r w:rsidR="007F70F9">
        <w:rPr>
          <w:rFonts w:ascii="Times New Roman" w:hAnsi="Times New Roman" w:cs="Times New Roman"/>
          <w:sz w:val="24"/>
          <w:szCs w:val="24"/>
        </w:rPr>
        <w:t xml:space="preserve"> Probabilistic models for the yield strength of steel  </w:t>
      </w:r>
    </w:p>
    <w:p w14:paraId="351D7C21" w14:textId="77777777" w:rsidR="00280AAA" w:rsidRDefault="00280AAA" w:rsidP="00AD0DCB">
      <w:pPr>
        <w:spacing w:line="240" w:lineRule="auto"/>
        <w:jc w:val="both"/>
        <w:rPr>
          <w:rFonts w:ascii="Times New Roman" w:hAnsi="Times New Roman" w:cs="Times New Roman"/>
          <w:sz w:val="24"/>
          <w:szCs w:val="24"/>
        </w:rPr>
      </w:pPr>
    </w:p>
    <w:p w14:paraId="4C90FFEE" w14:textId="53837645" w:rsidR="00144FA9" w:rsidRPr="005F3075" w:rsidRDefault="00FA538C" w:rsidP="007A727C">
      <w:pPr>
        <w:spacing w:line="24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4.1.6 </w:t>
      </w:r>
      <w:r w:rsidR="007F70F9" w:rsidRPr="005F3075">
        <w:rPr>
          <w:rFonts w:ascii="Times New Roman" w:hAnsi="Times New Roman" w:cs="Times New Roman"/>
          <w:i/>
          <w:iCs/>
          <w:sz w:val="24"/>
          <w:szCs w:val="24"/>
        </w:rPr>
        <w:t xml:space="preserve">Modulus of elasticity </w:t>
      </w:r>
      <w:r w:rsidR="005F3075" w:rsidRPr="005F3075">
        <w:rPr>
          <w:rFonts w:ascii="Times New Roman" w:hAnsi="Times New Roman" w:cs="Times New Roman"/>
          <w:i/>
          <w:iCs/>
          <w:sz w:val="24"/>
          <w:szCs w:val="24"/>
        </w:rPr>
        <w:t xml:space="preserve">of steel: </w:t>
      </w:r>
    </w:p>
    <w:p w14:paraId="69BCE480" w14:textId="2C9F793B" w:rsidR="000D1449" w:rsidRDefault="007F70F9" w:rsidP="007A727C">
      <w:pPr>
        <w:spacing w:line="240" w:lineRule="auto"/>
        <w:jc w:val="both"/>
        <w:rPr>
          <w:rFonts w:asciiTheme="majorBidi" w:hAnsiTheme="majorBidi" w:cstheme="majorBidi"/>
          <w:sz w:val="24"/>
          <w:szCs w:val="24"/>
        </w:rPr>
      </w:pPr>
      <w:r>
        <w:rPr>
          <w:rFonts w:asciiTheme="majorBidi" w:hAnsiTheme="majorBidi" w:cstheme="majorBidi"/>
          <w:sz w:val="24"/>
          <w:szCs w:val="24"/>
        </w:rPr>
        <w:t xml:space="preserve">After examining the data for </w:t>
      </w:r>
      <w:r w:rsidR="00280AAA">
        <w:rPr>
          <w:rFonts w:asciiTheme="majorBidi" w:hAnsiTheme="majorBidi" w:cstheme="majorBidi"/>
          <w:sz w:val="24"/>
          <w:szCs w:val="24"/>
        </w:rPr>
        <w:t xml:space="preserve">the </w:t>
      </w:r>
      <w:r>
        <w:rPr>
          <w:rFonts w:asciiTheme="majorBidi" w:hAnsiTheme="majorBidi" w:cstheme="majorBidi"/>
          <w:sz w:val="24"/>
          <w:szCs w:val="24"/>
        </w:rPr>
        <w:t xml:space="preserve">reduction factor </w:t>
      </w:r>
      <w:r w:rsidR="00280AAA">
        <w:rPr>
          <w:rFonts w:asciiTheme="majorBidi" w:hAnsiTheme="majorBidi" w:cstheme="majorBidi"/>
          <w:sz w:val="24"/>
          <w:szCs w:val="24"/>
        </w:rPr>
        <w:t>of</w:t>
      </w:r>
      <w:r>
        <w:rPr>
          <w:rFonts w:asciiTheme="majorBidi" w:hAnsiTheme="majorBidi" w:cstheme="majorBidi"/>
          <w:sz w:val="24"/>
          <w:szCs w:val="24"/>
        </w:rPr>
        <w:t xml:space="preserve"> yield strength and modulus of elasticity</w:t>
      </w:r>
      <w:r w:rsidR="005F1B9D">
        <w:rPr>
          <w:rFonts w:asciiTheme="majorBidi" w:hAnsiTheme="majorBidi" w:cstheme="majorBidi"/>
          <w:sz w:val="24"/>
          <w:szCs w:val="24"/>
        </w:rPr>
        <w:t>,</w:t>
      </w:r>
      <w:r w:rsidR="00AD0D8D">
        <w:rPr>
          <w:rFonts w:asciiTheme="majorBidi" w:hAnsiTheme="majorBidi" w:cstheme="majorBidi"/>
          <w:sz w:val="24"/>
          <w:szCs w:val="24"/>
        </w:rPr>
        <w:t xml:space="preserve"> as can be seen </w:t>
      </w:r>
      <w:r w:rsidR="00737282">
        <w:rPr>
          <w:rFonts w:asciiTheme="majorBidi" w:hAnsiTheme="majorBidi" w:cstheme="majorBidi"/>
          <w:sz w:val="24"/>
          <w:szCs w:val="24"/>
        </w:rPr>
        <w:t xml:space="preserve">in </w:t>
      </w:r>
      <w:r w:rsidR="00B326CC">
        <w:rPr>
          <w:rFonts w:asciiTheme="majorBidi" w:hAnsiTheme="majorBidi" w:cstheme="majorBidi"/>
          <w:sz w:val="24"/>
          <w:szCs w:val="24"/>
        </w:rPr>
        <w:t>Figure</w:t>
      </w:r>
      <w:r w:rsidR="00280AAA">
        <w:rPr>
          <w:rFonts w:asciiTheme="majorBidi" w:hAnsiTheme="majorBidi" w:cstheme="majorBidi"/>
          <w:sz w:val="24"/>
          <w:szCs w:val="24"/>
        </w:rPr>
        <w:t xml:space="preserve"> 8 and </w:t>
      </w:r>
      <w:r w:rsidR="00B326CC">
        <w:rPr>
          <w:rFonts w:asciiTheme="majorBidi" w:hAnsiTheme="majorBidi" w:cstheme="majorBidi"/>
          <w:sz w:val="24"/>
          <w:szCs w:val="24"/>
        </w:rPr>
        <w:t>Figure</w:t>
      </w:r>
      <w:r w:rsidR="00737282">
        <w:rPr>
          <w:rFonts w:asciiTheme="majorBidi" w:hAnsiTheme="majorBidi" w:cstheme="majorBidi"/>
          <w:sz w:val="24"/>
          <w:szCs w:val="24"/>
        </w:rPr>
        <w:t xml:space="preserve"> </w:t>
      </w:r>
      <w:r w:rsidR="00280AAA">
        <w:rPr>
          <w:rFonts w:asciiTheme="majorBidi" w:hAnsiTheme="majorBidi" w:cstheme="majorBidi"/>
          <w:sz w:val="24"/>
          <w:szCs w:val="24"/>
        </w:rPr>
        <w:t>9</w:t>
      </w:r>
      <w:r>
        <w:rPr>
          <w:rFonts w:asciiTheme="majorBidi" w:hAnsiTheme="majorBidi" w:cstheme="majorBidi"/>
          <w:sz w:val="24"/>
          <w:szCs w:val="24"/>
        </w:rPr>
        <w:t>, it can be noticed that</w:t>
      </w:r>
      <w:r w:rsidR="00664B94">
        <w:rPr>
          <w:rFonts w:asciiTheme="majorBidi" w:hAnsiTheme="majorBidi" w:cstheme="majorBidi"/>
          <w:sz w:val="24"/>
          <w:szCs w:val="24"/>
        </w:rPr>
        <w:t xml:space="preserve"> the</w:t>
      </w:r>
      <w:r>
        <w:rPr>
          <w:rFonts w:asciiTheme="majorBidi" w:hAnsiTheme="majorBidi" w:cstheme="majorBidi"/>
          <w:sz w:val="24"/>
          <w:szCs w:val="24"/>
        </w:rPr>
        <w:t xml:space="preserve"> variation in the data points is more significant at temperatures 400</w:t>
      </w:r>
      <w:r w:rsidRPr="000D1449">
        <w:rPr>
          <w:rFonts w:asciiTheme="majorBidi" w:hAnsiTheme="majorBidi" w:cstheme="majorBidi"/>
          <w:sz w:val="24"/>
          <w:szCs w:val="24"/>
          <w:vertAlign w:val="superscript"/>
        </w:rPr>
        <w:t>o</w:t>
      </w:r>
      <w:r>
        <w:rPr>
          <w:rFonts w:asciiTheme="majorBidi" w:hAnsiTheme="majorBidi" w:cstheme="majorBidi"/>
          <w:sz w:val="24"/>
          <w:szCs w:val="24"/>
        </w:rPr>
        <w:t>C, 500</w:t>
      </w:r>
      <w:r w:rsidRPr="000D1449">
        <w:rPr>
          <w:rFonts w:asciiTheme="majorBidi" w:hAnsiTheme="majorBidi" w:cstheme="majorBidi"/>
          <w:sz w:val="24"/>
          <w:szCs w:val="24"/>
          <w:vertAlign w:val="superscript"/>
        </w:rPr>
        <w:t>o</w:t>
      </w:r>
      <w:r>
        <w:rPr>
          <w:rFonts w:asciiTheme="majorBidi" w:hAnsiTheme="majorBidi" w:cstheme="majorBidi"/>
          <w:sz w:val="24"/>
          <w:szCs w:val="24"/>
        </w:rPr>
        <w:t>C, and 600</w:t>
      </w:r>
      <w:r w:rsidRPr="000D1449">
        <w:rPr>
          <w:rFonts w:asciiTheme="majorBidi" w:hAnsiTheme="majorBidi" w:cstheme="majorBidi"/>
          <w:sz w:val="24"/>
          <w:szCs w:val="24"/>
          <w:vertAlign w:val="superscript"/>
        </w:rPr>
        <w:t>o</w:t>
      </w:r>
      <w:r>
        <w:rPr>
          <w:rFonts w:asciiTheme="majorBidi" w:hAnsiTheme="majorBidi" w:cstheme="majorBidi"/>
          <w:sz w:val="24"/>
          <w:szCs w:val="24"/>
        </w:rPr>
        <w:t xml:space="preserve">C. </w:t>
      </w:r>
      <w:r w:rsidR="00664B94">
        <w:rPr>
          <w:rFonts w:asciiTheme="majorBidi" w:hAnsiTheme="majorBidi" w:cstheme="majorBidi"/>
          <w:sz w:val="24"/>
          <w:szCs w:val="24"/>
        </w:rPr>
        <w:t>Furthermore, t</w:t>
      </w:r>
      <w:r w:rsidR="00664B94">
        <w:rPr>
          <w:rFonts w:ascii="Times New Roman" w:hAnsi="Times New Roman" w:cs="Times New Roman"/>
          <w:sz w:val="24"/>
          <w:szCs w:val="24"/>
        </w:rPr>
        <w:t xml:space="preserve">he variability in the data points at ambient temperature was obtained from </w:t>
      </w:r>
      <w:r w:rsidR="00604F20">
        <w:rPr>
          <w:rFonts w:ascii="Times New Roman" w:hAnsi="Times New Roman" w:cs="Times New Roman"/>
          <w:sz w:val="24"/>
          <w:szCs w:val="24"/>
        </w:rPr>
        <w:fldChar w:fldCharType="begin" w:fldLock="1"/>
      </w:r>
      <w:r w:rsidR="00A6007E">
        <w:rPr>
          <w:rFonts w:ascii="Times New Roman" w:hAnsi="Times New Roman" w:cs="Times New Roman"/>
          <w:sz w:val="24"/>
          <w:szCs w:val="24"/>
        </w:rPr>
        <w:instrText>ADDIN CSL_CITATION {"citationItems":[{"id":"ITEM-1","itemData":{"author":[{"dropping-particle":"","family":"JCSS","given":"","non-dropping-particle":"","parse-names":false,"suffix":""}],"id":"ITEM-1","issued":{"date-parts":[["2001"]]},"publisher-place":"Zurich, Switzerland","title":"JCSS Probabilistic Model Code: Section 3.02","type":"report"},"uris":["http://www.mendeley.com/documents/?uuid=f6008a50-7865-40ae-8ded-b65025ef462e","http://www.mendeley.com/documents/?uuid=d5db9a1a-db6a-4c4e-b902-bf33e64e2b0a"]}],"mendeley":{"formattedCitation":"&lt;sup&gt;82&lt;/sup&gt;","plainTextFormattedCitation":"82","previouslyFormattedCitation":"&lt;sup&gt;82&lt;/sup&gt;"},"properties":{"noteIndex":0},"schema":"https://github.com/citation-style-language/schema/raw/master/csl-citation.json"}</w:instrText>
      </w:r>
      <w:r w:rsidR="00604F20">
        <w:rPr>
          <w:rFonts w:ascii="Times New Roman" w:hAnsi="Times New Roman" w:cs="Times New Roman"/>
          <w:sz w:val="24"/>
          <w:szCs w:val="24"/>
        </w:rPr>
        <w:fldChar w:fldCharType="separate"/>
      </w:r>
      <w:r w:rsidR="007D73ED" w:rsidRPr="007D73ED">
        <w:rPr>
          <w:rFonts w:ascii="Times New Roman" w:hAnsi="Times New Roman" w:cs="Times New Roman"/>
          <w:noProof/>
          <w:sz w:val="24"/>
          <w:szCs w:val="24"/>
          <w:vertAlign w:val="superscript"/>
        </w:rPr>
        <w:t>82</w:t>
      </w:r>
      <w:r w:rsidR="00604F20">
        <w:rPr>
          <w:rFonts w:ascii="Times New Roman" w:hAnsi="Times New Roman" w:cs="Times New Roman"/>
          <w:sz w:val="24"/>
          <w:szCs w:val="24"/>
        </w:rPr>
        <w:fldChar w:fldCharType="end"/>
      </w:r>
      <w:r w:rsidR="00664B94">
        <w:rPr>
          <w:rFonts w:ascii="Times New Roman" w:hAnsi="Times New Roman" w:cs="Times New Roman"/>
          <w:sz w:val="24"/>
          <w:szCs w:val="24"/>
        </w:rPr>
        <w:t xml:space="preserve">. </w:t>
      </w:r>
      <w:r>
        <w:rPr>
          <w:rFonts w:asciiTheme="majorBidi" w:hAnsiTheme="majorBidi" w:cstheme="majorBidi"/>
          <w:sz w:val="24"/>
          <w:szCs w:val="24"/>
        </w:rPr>
        <w:t>The developed probabilistic models are described in Table</w:t>
      </w:r>
      <w:r w:rsidR="00280AAA">
        <w:rPr>
          <w:rFonts w:asciiTheme="majorBidi" w:hAnsiTheme="majorBidi" w:cstheme="majorBidi"/>
          <w:sz w:val="24"/>
          <w:szCs w:val="24"/>
        </w:rPr>
        <w:t xml:space="preserve"> 8</w:t>
      </w:r>
      <w:r w:rsidR="000442D6">
        <w:rPr>
          <w:rFonts w:asciiTheme="majorBidi" w:hAnsiTheme="majorBidi" w:cstheme="majorBidi"/>
          <w:sz w:val="24"/>
          <w:szCs w:val="24"/>
        </w:rPr>
        <w:t>,</w:t>
      </w:r>
      <w:r>
        <w:rPr>
          <w:rFonts w:asciiTheme="majorBidi" w:hAnsiTheme="majorBidi" w:cstheme="majorBidi"/>
          <w:sz w:val="24"/>
          <w:szCs w:val="24"/>
        </w:rPr>
        <w:t xml:space="preserve"> and they capture this variation dependency on the temperature. </w:t>
      </w:r>
    </w:p>
    <w:p w14:paraId="40426B33" w14:textId="34DB0C9F" w:rsidR="003E4126" w:rsidRPr="00CA6265" w:rsidRDefault="007F70F9" w:rsidP="007A727C">
      <w:pPr>
        <w:spacing w:line="240" w:lineRule="auto"/>
        <w:jc w:val="both"/>
        <w:rPr>
          <w:rFonts w:ascii="Times New Roman" w:hAnsi="Times New Roman" w:cs="Times New Roman"/>
          <w:sz w:val="24"/>
          <w:szCs w:val="24"/>
        </w:rPr>
      </w:pPr>
      <w:r>
        <w:rPr>
          <w:rFonts w:ascii="Times New Roman" w:hAnsi="Times New Roman" w:cs="Times New Roman"/>
          <w:sz w:val="24"/>
          <w:szCs w:val="24"/>
        </w:rPr>
        <w:t>Table</w:t>
      </w:r>
      <w:r w:rsidR="00467F72">
        <w:rPr>
          <w:rFonts w:ascii="Times New Roman" w:hAnsi="Times New Roman" w:cs="Times New Roman"/>
          <w:sz w:val="24"/>
          <w:szCs w:val="24"/>
        </w:rPr>
        <w:t xml:space="preserve"> 8</w:t>
      </w:r>
      <w:r w:rsidR="00737282">
        <w:rPr>
          <w:rFonts w:ascii="Times New Roman" w:hAnsi="Times New Roman" w:cs="Times New Roman"/>
          <w:sz w:val="24"/>
          <w:szCs w:val="24"/>
        </w:rPr>
        <w:t>.</w:t>
      </w:r>
      <w:r>
        <w:rPr>
          <w:rFonts w:ascii="Times New Roman" w:hAnsi="Times New Roman" w:cs="Times New Roman"/>
          <w:sz w:val="24"/>
          <w:szCs w:val="24"/>
        </w:rPr>
        <w:t xml:space="preserve"> Models for the variables defining the probabilistic models for the </w:t>
      </w:r>
      <w:r w:rsidR="006B4C01">
        <w:rPr>
          <w:rFonts w:ascii="Times New Roman" w:hAnsi="Times New Roman" w:cs="Times New Roman"/>
          <w:sz w:val="24"/>
          <w:szCs w:val="24"/>
        </w:rPr>
        <w:t xml:space="preserve">modulus of elasticity </w:t>
      </w:r>
      <w:r>
        <w:rPr>
          <w:rFonts w:ascii="Times New Roman" w:hAnsi="Times New Roman" w:cs="Times New Roman"/>
          <w:sz w:val="24"/>
          <w:szCs w:val="24"/>
        </w:rPr>
        <w:t xml:space="preserve">of steel </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846"/>
        <w:gridCol w:w="1276"/>
        <w:gridCol w:w="5528"/>
        <w:gridCol w:w="980"/>
      </w:tblGrid>
      <w:tr w:rsidR="00EB517D" w14:paraId="6938B3BB" w14:textId="77777777" w:rsidTr="0075361E">
        <w:trPr>
          <w:jc w:val="center"/>
        </w:trPr>
        <w:tc>
          <w:tcPr>
            <w:tcW w:w="846" w:type="dxa"/>
          </w:tcPr>
          <w:p w14:paraId="4760D6BD" w14:textId="77777777" w:rsidR="00EB517D" w:rsidRPr="00ED7374" w:rsidRDefault="00EB517D" w:rsidP="00EB517D">
            <w:pPr>
              <w:jc w:val="center"/>
              <w:rPr>
                <w:rFonts w:ascii="Times New Roman" w:hAnsi="Times New Roman" w:cs="Times New Roman"/>
                <w:sz w:val="20"/>
                <w:szCs w:val="20"/>
              </w:rPr>
            </w:pPr>
            <w:r w:rsidRPr="00ED7374">
              <w:rPr>
                <w:rFonts w:ascii="Times New Roman" w:hAnsi="Times New Roman" w:cs="Times New Roman"/>
                <w:sz w:val="20"/>
                <w:szCs w:val="20"/>
              </w:rPr>
              <w:t>Type</w:t>
            </w:r>
          </w:p>
        </w:tc>
        <w:tc>
          <w:tcPr>
            <w:tcW w:w="1276" w:type="dxa"/>
          </w:tcPr>
          <w:p w14:paraId="691AE5ED" w14:textId="77777777" w:rsidR="00EB517D" w:rsidRPr="00ED7374" w:rsidRDefault="00EB517D" w:rsidP="00EB517D">
            <w:pPr>
              <w:jc w:val="center"/>
              <w:rPr>
                <w:rFonts w:ascii="Times New Roman" w:hAnsi="Times New Roman" w:cs="Times New Roman"/>
                <w:sz w:val="20"/>
                <w:szCs w:val="20"/>
              </w:rPr>
            </w:pPr>
            <w:r w:rsidRPr="00ED7374">
              <w:rPr>
                <w:rFonts w:ascii="Times New Roman" w:hAnsi="Times New Roman" w:cs="Times New Roman"/>
                <w:sz w:val="20"/>
                <w:szCs w:val="20"/>
              </w:rPr>
              <w:t>Dist.</w:t>
            </w:r>
          </w:p>
        </w:tc>
        <w:tc>
          <w:tcPr>
            <w:tcW w:w="5528" w:type="dxa"/>
          </w:tcPr>
          <w:p w14:paraId="47F3AA10" w14:textId="77777777" w:rsidR="00EB517D" w:rsidRPr="00ED7374" w:rsidRDefault="00EB517D" w:rsidP="00EB517D">
            <w:pPr>
              <w:jc w:val="center"/>
              <w:rPr>
                <w:rFonts w:ascii="Times New Roman" w:hAnsi="Times New Roman" w:cs="Times New Roman"/>
                <w:sz w:val="20"/>
                <w:szCs w:val="20"/>
              </w:rPr>
            </w:pPr>
            <w:r w:rsidRPr="00ED7374">
              <w:rPr>
                <w:rFonts w:ascii="Times New Roman" w:hAnsi="Times New Roman" w:cs="Times New Roman"/>
                <w:sz w:val="20"/>
                <w:szCs w:val="20"/>
              </w:rPr>
              <w:t>Model</w:t>
            </w:r>
          </w:p>
        </w:tc>
        <w:tc>
          <w:tcPr>
            <w:tcW w:w="980" w:type="dxa"/>
          </w:tcPr>
          <w:p w14:paraId="69CFF00B" w14:textId="77777777" w:rsidR="00EB517D" w:rsidRPr="00ED7374" w:rsidRDefault="00EB517D" w:rsidP="00EB517D">
            <w:pPr>
              <w:jc w:val="center"/>
              <w:rPr>
                <w:rFonts w:ascii="Times New Roman" w:hAnsi="Times New Roman" w:cs="Times New Roman"/>
                <w:sz w:val="20"/>
                <w:szCs w:val="20"/>
                <w:vertAlign w:val="superscript"/>
              </w:rPr>
            </w:pPr>
            <w:r w:rsidRPr="00ED7374">
              <w:rPr>
                <w:rFonts w:ascii="Times New Roman" w:hAnsi="Times New Roman" w:cs="Times New Roman"/>
                <w:sz w:val="20"/>
                <w:szCs w:val="20"/>
              </w:rPr>
              <w:t>R</w:t>
            </w:r>
            <w:r w:rsidRPr="00ED7374">
              <w:rPr>
                <w:rFonts w:ascii="Times New Roman" w:hAnsi="Times New Roman" w:cs="Times New Roman"/>
                <w:sz w:val="20"/>
                <w:szCs w:val="20"/>
                <w:vertAlign w:val="superscript"/>
              </w:rPr>
              <w:t>2</w:t>
            </w:r>
          </w:p>
        </w:tc>
      </w:tr>
      <w:tr w:rsidR="00EB517D" w14:paraId="6D55775E" w14:textId="77777777" w:rsidTr="0075361E">
        <w:trPr>
          <w:jc w:val="center"/>
        </w:trPr>
        <w:tc>
          <w:tcPr>
            <w:tcW w:w="846" w:type="dxa"/>
          </w:tcPr>
          <w:p w14:paraId="3F53EFB0" w14:textId="40D82FB9" w:rsidR="00EB517D" w:rsidRPr="00ED7374" w:rsidRDefault="00EB517D" w:rsidP="00EB517D">
            <w:pPr>
              <w:jc w:val="center"/>
              <w:rPr>
                <w:rFonts w:ascii="Times New Roman" w:hAnsi="Times New Roman" w:cs="Times New Roman"/>
                <w:sz w:val="20"/>
                <w:szCs w:val="20"/>
              </w:rPr>
            </w:pPr>
            <w:r>
              <w:rPr>
                <w:rFonts w:ascii="Times New Roman" w:hAnsi="Times New Roman" w:cs="Times New Roman"/>
                <w:sz w:val="20"/>
                <w:szCs w:val="20"/>
              </w:rPr>
              <w:t>MS</w:t>
            </w:r>
          </w:p>
        </w:tc>
        <w:tc>
          <w:tcPr>
            <w:tcW w:w="1276" w:type="dxa"/>
          </w:tcPr>
          <w:p w14:paraId="121F1C37" w14:textId="77777777" w:rsidR="00EB517D" w:rsidRPr="00ED7374" w:rsidRDefault="00EB517D" w:rsidP="00EB517D">
            <w:pPr>
              <w:jc w:val="center"/>
              <w:rPr>
                <w:rFonts w:ascii="Times New Roman" w:hAnsi="Times New Roman" w:cs="Times New Roman"/>
                <w:sz w:val="20"/>
                <w:szCs w:val="20"/>
              </w:rPr>
            </w:pPr>
            <w:r>
              <w:rPr>
                <w:rFonts w:ascii="Times New Roman" w:hAnsi="Times New Roman" w:cs="Times New Roman"/>
                <w:sz w:val="20"/>
                <w:szCs w:val="20"/>
              </w:rPr>
              <w:t>Birnbaum-Saunders</w:t>
            </w:r>
          </w:p>
        </w:tc>
        <w:tc>
          <w:tcPr>
            <w:tcW w:w="5528" w:type="dxa"/>
          </w:tcPr>
          <w:p w14:paraId="4E8A2553" w14:textId="77777777" w:rsidR="00EB517D" w:rsidRPr="00982257" w:rsidRDefault="00EB517D" w:rsidP="00EB517D">
            <w:pPr>
              <w:jc w:val="both"/>
              <w:rPr>
                <w:rFonts w:ascii="Times New Roman" w:eastAsiaTheme="minorEastAsia" w:hAnsi="Times New Roman" w:cs="Times New Roman"/>
                <w:sz w:val="20"/>
                <w:szCs w:val="20"/>
              </w:rPr>
            </w:pPr>
            <m:oMathPara>
              <m:oMathParaPr>
                <m:jc m:val="left"/>
              </m:oMathParaPr>
              <m:oMath>
                <m:r>
                  <w:rPr>
                    <w:rFonts w:ascii="Cambria Math" w:hAnsi="Cambria Math" w:cs="Times New Roman"/>
                    <w:sz w:val="20"/>
                    <w:szCs w:val="20"/>
                  </w:rPr>
                  <m:t>β=-152.3789+153.3916∙</m:t>
                </m:r>
                <m:sSup>
                  <m:sSupPr>
                    <m:ctrlPr>
                      <w:rPr>
                        <w:rFonts w:ascii="Cambria Math" w:hAnsi="Cambria Math" w:cs="Times New Roman"/>
                        <w:i/>
                        <w:sz w:val="20"/>
                        <w:szCs w:val="20"/>
                      </w:rPr>
                    </m:ctrlPr>
                  </m:sSupPr>
                  <m:e>
                    <m:r>
                      <w:rPr>
                        <w:rFonts w:ascii="Cambria Math" w:hAnsi="Cambria Math" w:cs="Times New Roman"/>
                        <w:sz w:val="20"/>
                        <w:szCs w:val="20"/>
                      </w:rPr>
                      <m:t>e</m:t>
                    </m:r>
                  </m:e>
                  <m:sup>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sup>
                </m:sSup>
                <m:r>
                  <w:rPr>
                    <w:rFonts w:ascii="Cambria Math" w:hAnsi="Cambria Math" w:cs="Times New Roman"/>
                    <w:sz w:val="20"/>
                    <w:szCs w:val="20"/>
                  </w:rPr>
                  <m:t>+152.8007</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r>
                  <w:rPr>
                    <w:rFonts w:ascii="Cambria Math" w:hAnsi="Cambria Math" w:cs="Times New Roman"/>
                    <w:sz w:val="20"/>
                    <w:szCs w:val="20"/>
                  </w:rPr>
                  <m:t>-74.4257∙</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2</m:t>
                    </m:r>
                  </m:sup>
                </m:sSubSup>
                <m:r>
                  <w:rPr>
                    <w:rFonts w:ascii="Cambria Math" w:hAnsi="Cambria Math" w:cs="Times New Roman"/>
                    <w:sz w:val="20"/>
                    <w:szCs w:val="20"/>
                  </w:rPr>
                  <m:t>+17.6276∙</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3</m:t>
                    </m:r>
                  </m:sup>
                </m:sSubSup>
              </m:oMath>
            </m:oMathPara>
          </w:p>
          <w:p w14:paraId="24C6B599" w14:textId="77777777" w:rsidR="00EB517D" w:rsidRPr="00ED7374" w:rsidRDefault="00EB517D" w:rsidP="00EB517D">
            <w:pPr>
              <w:jc w:val="both"/>
              <w:rPr>
                <w:rFonts w:ascii="Times New Roman" w:eastAsiaTheme="minorEastAsia" w:hAnsi="Times New Roman" w:cs="Times New Roman"/>
                <w:sz w:val="20"/>
                <w:szCs w:val="20"/>
              </w:rPr>
            </w:pPr>
            <m:oMathPara>
              <m:oMath>
                <m:r>
                  <w:rPr>
                    <w:rFonts w:ascii="Cambria Math" w:hAnsi="Cambria Math" w:cs="Times New Roman"/>
                    <w:sz w:val="20"/>
                    <w:szCs w:val="20"/>
                  </w:rPr>
                  <m:t>γ=0.0116-0.0527</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r>
                  <w:rPr>
                    <w:rFonts w:ascii="Cambria Math" w:hAnsi="Cambria Math" w:cs="Times New Roman"/>
                    <w:sz w:val="20"/>
                    <w:szCs w:val="20"/>
                  </w:rPr>
                  <m:t>+0.9434∙</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2</m:t>
                    </m:r>
                  </m:sup>
                </m:sSubSup>
              </m:oMath>
            </m:oMathPara>
          </w:p>
        </w:tc>
        <w:tc>
          <w:tcPr>
            <w:tcW w:w="980" w:type="dxa"/>
          </w:tcPr>
          <w:p w14:paraId="76317D41" w14:textId="77777777" w:rsidR="00EB517D" w:rsidRDefault="00EB517D" w:rsidP="00EB517D">
            <w:pPr>
              <w:jc w:val="center"/>
              <w:rPr>
                <w:rFonts w:ascii="Times New Roman" w:hAnsi="Times New Roman" w:cs="Times New Roman"/>
                <w:sz w:val="20"/>
                <w:szCs w:val="20"/>
              </w:rPr>
            </w:pPr>
            <w:r>
              <w:rPr>
                <w:rFonts w:ascii="Times New Roman" w:hAnsi="Times New Roman" w:cs="Times New Roman"/>
                <w:sz w:val="20"/>
                <w:szCs w:val="20"/>
              </w:rPr>
              <w:t>0.99</w:t>
            </w:r>
          </w:p>
          <w:p w14:paraId="639F1C2D" w14:textId="77777777" w:rsidR="00EB517D" w:rsidRDefault="00EB517D" w:rsidP="00EB517D">
            <w:pPr>
              <w:jc w:val="center"/>
              <w:rPr>
                <w:rFonts w:ascii="Times New Roman" w:hAnsi="Times New Roman" w:cs="Times New Roman"/>
                <w:sz w:val="20"/>
                <w:szCs w:val="20"/>
              </w:rPr>
            </w:pPr>
          </w:p>
          <w:p w14:paraId="6A08C409" w14:textId="77777777" w:rsidR="00EB517D" w:rsidRPr="00ED7374" w:rsidRDefault="00EB517D" w:rsidP="00EB517D">
            <w:pPr>
              <w:jc w:val="center"/>
              <w:rPr>
                <w:rFonts w:ascii="Times New Roman" w:hAnsi="Times New Roman" w:cs="Times New Roman"/>
                <w:sz w:val="20"/>
                <w:szCs w:val="20"/>
              </w:rPr>
            </w:pPr>
            <w:r>
              <w:rPr>
                <w:rFonts w:ascii="Times New Roman" w:hAnsi="Times New Roman" w:cs="Times New Roman"/>
                <w:sz w:val="20"/>
                <w:szCs w:val="20"/>
              </w:rPr>
              <w:t>0.92</w:t>
            </w:r>
          </w:p>
        </w:tc>
      </w:tr>
      <w:tr w:rsidR="00EB517D" w14:paraId="11320D9A" w14:textId="77777777" w:rsidTr="0075361E">
        <w:trPr>
          <w:jc w:val="center"/>
        </w:trPr>
        <w:tc>
          <w:tcPr>
            <w:tcW w:w="846" w:type="dxa"/>
          </w:tcPr>
          <w:p w14:paraId="02D132C9" w14:textId="77777777" w:rsidR="00EB517D" w:rsidRPr="00ED7374" w:rsidRDefault="00EB517D" w:rsidP="00EB517D">
            <w:pPr>
              <w:jc w:val="center"/>
              <w:rPr>
                <w:rFonts w:ascii="Times New Roman" w:hAnsi="Times New Roman" w:cs="Times New Roman"/>
                <w:sz w:val="20"/>
                <w:szCs w:val="20"/>
              </w:rPr>
            </w:pPr>
            <w:r>
              <w:rPr>
                <w:rFonts w:ascii="Times New Roman" w:hAnsi="Times New Roman" w:cs="Times New Roman"/>
                <w:sz w:val="20"/>
                <w:szCs w:val="20"/>
              </w:rPr>
              <w:t>HSS</w:t>
            </w:r>
          </w:p>
        </w:tc>
        <w:tc>
          <w:tcPr>
            <w:tcW w:w="1276" w:type="dxa"/>
          </w:tcPr>
          <w:p w14:paraId="2E95F035" w14:textId="77777777" w:rsidR="00EB517D" w:rsidRPr="00ED7374" w:rsidRDefault="00EB517D" w:rsidP="00EB517D">
            <w:pPr>
              <w:jc w:val="center"/>
              <w:rPr>
                <w:rFonts w:ascii="Times New Roman" w:hAnsi="Times New Roman" w:cs="Times New Roman"/>
                <w:sz w:val="20"/>
                <w:szCs w:val="20"/>
              </w:rPr>
            </w:pPr>
            <w:r>
              <w:rPr>
                <w:rFonts w:ascii="Times New Roman" w:hAnsi="Times New Roman" w:cs="Times New Roman"/>
                <w:sz w:val="20"/>
                <w:szCs w:val="20"/>
              </w:rPr>
              <w:t>Weibull</w:t>
            </w:r>
          </w:p>
        </w:tc>
        <w:tc>
          <w:tcPr>
            <w:tcW w:w="5528" w:type="dxa"/>
          </w:tcPr>
          <w:p w14:paraId="492CFB05" w14:textId="77777777" w:rsidR="00EB517D" w:rsidRPr="009C6595" w:rsidRDefault="00EB517D" w:rsidP="00EB517D">
            <w:pPr>
              <w:jc w:val="both"/>
              <w:rPr>
                <w:rFonts w:ascii="Times New Roman" w:eastAsiaTheme="minorEastAsia" w:hAnsi="Times New Roman" w:cs="Times New Roman"/>
                <w:sz w:val="20"/>
                <w:szCs w:val="20"/>
              </w:rPr>
            </w:pPr>
            <m:oMathPara>
              <m:oMathParaPr>
                <m:jc m:val="left"/>
              </m:oMathParaPr>
              <m:oMath>
                <m:r>
                  <w:rPr>
                    <w:rFonts w:ascii="Cambria Math" w:hAnsi="Cambria Math" w:cs="Times New Roman"/>
                    <w:sz w:val="20"/>
                    <w:szCs w:val="20"/>
                  </w:rPr>
                  <m:t>A=-127.4544+128.4695∙</m:t>
                </m:r>
                <m:sSup>
                  <m:sSupPr>
                    <m:ctrlPr>
                      <w:rPr>
                        <w:rFonts w:ascii="Cambria Math" w:hAnsi="Cambria Math" w:cs="Times New Roman"/>
                        <w:i/>
                        <w:sz w:val="20"/>
                        <w:szCs w:val="20"/>
                      </w:rPr>
                    </m:ctrlPr>
                  </m:sSupPr>
                  <m:e>
                    <m:r>
                      <w:rPr>
                        <w:rFonts w:ascii="Cambria Math" w:hAnsi="Cambria Math" w:cs="Times New Roman"/>
                        <w:sz w:val="20"/>
                        <w:szCs w:val="20"/>
                      </w:rPr>
                      <m:t>e</m:t>
                    </m:r>
                  </m:e>
                  <m:sup>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sup>
                </m:sSup>
                <m:r>
                  <w:rPr>
                    <w:rFonts w:ascii="Cambria Math" w:hAnsi="Cambria Math" w:cs="Times New Roman"/>
                    <w:sz w:val="20"/>
                    <w:szCs w:val="20"/>
                  </w:rPr>
                  <m:t>+128.3550</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r>
                  <w:rPr>
                    <w:rFonts w:ascii="Cambria Math" w:hAnsi="Cambria Math" w:cs="Times New Roman"/>
                    <w:sz w:val="20"/>
                    <w:szCs w:val="20"/>
                  </w:rPr>
                  <m:t>-63.9892∙</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2</m:t>
                    </m:r>
                  </m:sup>
                </m:sSubSup>
                <m:r>
                  <w:rPr>
                    <w:rFonts w:ascii="Cambria Math" w:hAnsi="Cambria Math" w:cs="Times New Roman"/>
                    <w:sz w:val="20"/>
                    <w:szCs w:val="20"/>
                  </w:rPr>
                  <m:t>+15.8965∙</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3</m:t>
                    </m:r>
                  </m:sup>
                </m:sSubSup>
              </m:oMath>
            </m:oMathPara>
          </w:p>
          <w:p w14:paraId="5DA6D085" w14:textId="77777777" w:rsidR="00EB517D" w:rsidRPr="0028251C" w:rsidRDefault="00EB517D" w:rsidP="00EB517D">
            <w:pPr>
              <w:jc w:val="both"/>
              <w:rPr>
                <w:rFonts w:ascii="Times New Roman" w:eastAsiaTheme="minorEastAsia" w:hAnsi="Times New Roman" w:cs="Times New Roman"/>
                <w:sz w:val="20"/>
                <w:szCs w:val="20"/>
              </w:rPr>
            </w:pPr>
            <m:oMathPara>
              <m:oMath>
                <m:r>
                  <w:rPr>
                    <w:rFonts w:ascii="Cambria Math" w:hAnsi="Cambria Math" w:cs="Times New Roman"/>
                    <w:sz w:val="20"/>
                    <w:szCs w:val="20"/>
                  </w:rPr>
                  <m:t>B=36.8780-132.8149</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r>
                  <w:rPr>
                    <w:rFonts w:ascii="Cambria Math" w:hAnsi="Cambria Math" w:cs="Times New Roman"/>
                    <w:sz w:val="20"/>
                    <w:szCs w:val="20"/>
                  </w:rPr>
                  <m:t>+161.8747∙</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2</m:t>
                    </m:r>
                  </m:sup>
                </m:sSubSup>
                <m:r>
                  <w:rPr>
                    <w:rFonts w:ascii="Cambria Math" w:hAnsi="Cambria Math" w:cs="Times New Roman"/>
                    <w:sz w:val="20"/>
                    <w:szCs w:val="20"/>
                  </w:rPr>
                  <m:t>-61.2240∙</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3</m:t>
                    </m:r>
                  </m:sup>
                </m:sSubSup>
              </m:oMath>
            </m:oMathPara>
          </w:p>
        </w:tc>
        <w:tc>
          <w:tcPr>
            <w:tcW w:w="980" w:type="dxa"/>
          </w:tcPr>
          <w:p w14:paraId="639A791F" w14:textId="77777777" w:rsidR="00EB517D" w:rsidRDefault="00EB517D" w:rsidP="00EB517D">
            <w:pPr>
              <w:jc w:val="center"/>
              <w:rPr>
                <w:rFonts w:ascii="Times New Roman" w:hAnsi="Times New Roman" w:cs="Times New Roman"/>
                <w:sz w:val="20"/>
                <w:szCs w:val="20"/>
              </w:rPr>
            </w:pPr>
            <w:r>
              <w:rPr>
                <w:rFonts w:ascii="Times New Roman" w:hAnsi="Times New Roman" w:cs="Times New Roman"/>
                <w:sz w:val="20"/>
                <w:szCs w:val="20"/>
              </w:rPr>
              <w:t>0.99</w:t>
            </w:r>
          </w:p>
          <w:p w14:paraId="38258F4D" w14:textId="77777777" w:rsidR="00EB517D" w:rsidRDefault="00EB517D" w:rsidP="00EB517D">
            <w:pPr>
              <w:jc w:val="center"/>
              <w:rPr>
                <w:rFonts w:ascii="Times New Roman" w:hAnsi="Times New Roman" w:cs="Times New Roman"/>
                <w:sz w:val="20"/>
                <w:szCs w:val="20"/>
              </w:rPr>
            </w:pPr>
          </w:p>
          <w:p w14:paraId="13F74C2D" w14:textId="77777777" w:rsidR="00EB517D" w:rsidRPr="00ED7374" w:rsidRDefault="00EB517D" w:rsidP="00EB517D">
            <w:pPr>
              <w:jc w:val="center"/>
              <w:rPr>
                <w:rFonts w:ascii="Times New Roman" w:hAnsi="Times New Roman" w:cs="Times New Roman"/>
                <w:sz w:val="20"/>
                <w:szCs w:val="20"/>
              </w:rPr>
            </w:pPr>
            <w:r>
              <w:rPr>
                <w:rFonts w:ascii="Times New Roman" w:hAnsi="Times New Roman" w:cs="Times New Roman"/>
                <w:sz w:val="20"/>
                <w:szCs w:val="20"/>
              </w:rPr>
              <w:t>0.98</w:t>
            </w:r>
          </w:p>
        </w:tc>
      </w:tr>
      <w:tr w:rsidR="00EB517D" w14:paraId="1314A41A" w14:textId="77777777" w:rsidTr="0075361E">
        <w:trPr>
          <w:jc w:val="center"/>
        </w:trPr>
        <w:tc>
          <w:tcPr>
            <w:tcW w:w="846" w:type="dxa"/>
          </w:tcPr>
          <w:p w14:paraId="484089B6" w14:textId="5154AE66" w:rsidR="00EB517D" w:rsidRPr="00ED7374" w:rsidRDefault="00EB517D" w:rsidP="00EB517D">
            <w:pPr>
              <w:jc w:val="center"/>
              <w:rPr>
                <w:rFonts w:ascii="Times New Roman" w:hAnsi="Times New Roman" w:cs="Times New Roman"/>
                <w:sz w:val="20"/>
                <w:szCs w:val="20"/>
              </w:rPr>
            </w:pPr>
            <w:r>
              <w:rPr>
                <w:rFonts w:ascii="Times New Roman" w:hAnsi="Times New Roman" w:cs="Times New Roman"/>
                <w:sz w:val="20"/>
                <w:szCs w:val="20"/>
              </w:rPr>
              <w:t>CFS</w:t>
            </w:r>
          </w:p>
        </w:tc>
        <w:tc>
          <w:tcPr>
            <w:tcW w:w="1276" w:type="dxa"/>
          </w:tcPr>
          <w:p w14:paraId="6EEFF0DE" w14:textId="77777777" w:rsidR="00EB517D" w:rsidRPr="00ED7374" w:rsidRDefault="00EB517D" w:rsidP="00EB517D">
            <w:pPr>
              <w:jc w:val="center"/>
              <w:rPr>
                <w:rFonts w:ascii="Times New Roman" w:hAnsi="Times New Roman" w:cs="Times New Roman"/>
                <w:sz w:val="20"/>
                <w:szCs w:val="20"/>
              </w:rPr>
            </w:pPr>
            <w:r>
              <w:rPr>
                <w:rFonts w:ascii="Times New Roman" w:hAnsi="Times New Roman" w:cs="Times New Roman"/>
                <w:sz w:val="20"/>
                <w:szCs w:val="20"/>
              </w:rPr>
              <w:t>LogNorm.</w:t>
            </w:r>
          </w:p>
        </w:tc>
        <w:tc>
          <w:tcPr>
            <w:tcW w:w="5528" w:type="dxa"/>
          </w:tcPr>
          <w:p w14:paraId="05F8681E" w14:textId="77777777" w:rsidR="00EB517D" w:rsidRPr="0005651D" w:rsidRDefault="00EB517D" w:rsidP="00EB517D">
            <w:pPr>
              <w:jc w:val="both"/>
              <w:rPr>
                <w:rFonts w:ascii="Times New Roman" w:eastAsiaTheme="minorEastAsia" w:hAnsi="Times New Roman" w:cs="Times New Roman"/>
                <w:sz w:val="20"/>
                <w:szCs w:val="20"/>
              </w:rPr>
            </w:pPr>
            <m:oMathPara>
              <m:oMathParaPr>
                <m:jc m:val="left"/>
              </m:oMathParaPr>
              <m:oMath>
                <m:r>
                  <w:rPr>
                    <w:rFonts w:ascii="Cambria Math" w:hAnsi="Cambria Math" w:cs="Times New Roman"/>
                    <w:sz w:val="20"/>
                    <w:szCs w:val="20"/>
                  </w:rPr>
                  <m:t>μ=3.6773-3.6953∙</m:t>
                </m:r>
                <m:sSup>
                  <m:sSupPr>
                    <m:ctrlPr>
                      <w:rPr>
                        <w:rFonts w:ascii="Cambria Math" w:hAnsi="Cambria Math" w:cs="Times New Roman"/>
                        <w:i/>
                        <w:sz w:val="20"/>
                        <w:szCs w:val="20"/>
                      </w:rPr>
                    </m:ctrlPr>
                  </m:sSupPr>
                  <m:e>
                    <m:r>
                      <w:rPr>
                        <w:rFonts w:ascii="Cambria Math" w:hAnsi="Cambria Math" w:cs="Times New Roman"/>
                        <w:sz w:val="20"/>
                        <w:szCs w:val="20"/>
                      </w:rPr>
                      <m:t>e</m:t>
                    </m:r>
                  </m:e>
                  <m:sup>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sup>
                </m:sSup>
                <m:r>
                  <w:rPr>
                    <w:rFonts w:ascii="Cambria Math" w:hAnsi="Cambria Math" w:cs="Times New Roman"/>
                    <w:sz w:val="20"/>
                    <w:szCs w:val="20"/>
                  </w:rPr>
                  <m:t>-2.9402</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r>
                  <w:rPr>
                    <w:rFonts w:ascii="Cambria Math" w:hAnsi="Cambria Math" w:cs="Times New Roman"/>
                    <w:sz w:val="20"/>
                    <w:szCs w:val="20"/>
                  </w:rPr>
                  <m:t>-3.7561∙</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2</m:t>
                    </m:r>
                  </m:sup>
                </m:sSubSup>
                <m:r>
                  <w:rPr>
                    <w:rFonts w:ascii="Cambria Math" w:hAnsi="Cambria Math" w:cs="Times New Roman"/>
                    <w:sz w:val="20"/>
                    <w:szCs w:val="20"/>
                  </w:rPr>
                  <m:t>+0.9260∙</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3</m:t>
                    </m:r>
                  </m:sup>
                </m:sSubSup>
              </m:oMath>
            </m:oMathPara>
          </w:p>
          <w:p w14:paraId="25BEF6EE" w14:textId="77777777" w:rsidR="00EB517D" w:rsidRPr="00F313D9" w:rsidRDefault="00EB517D" w:rsidP="00EB517D">
            <w:pPr>
              <w:jc w:val="both"/>
              <w:rPr>
                <w:rFonts w:ascii="Times New Roman" w:eastAsiaTheme="minorEastAsia" w:hAnsi="Times New Roman" w:cs="Times New Roman"/>
                <w:sz w:val="20"/>
                <w:szCs w:val="20"/>
              </w:rPr>
            </w:pPr>
            <m:oMathPara>
              <m:oMath>
                <m:r>
                  <w:rPr>
                    <w:rFonts w:ascii="Cambria Math" w:hAnsi="Cambria Math" w:cs="Times New Roman"/>
                    <w:sz w:val="20"/>
                    <w:szCs w:val="20"/>
                  </w:rPr>
                  <m:t>σ=0.0225+0.2367</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r>
                  <w:rPr>
                    <w:rFonts w:ascii="Cambria Math" w:hAnsi="Cambria Math" w:cs="Times New Roman"/>
                    <w:sz w:val="20"/>
                    <w:szCs w:val="20"/>
                  </w:rPr>
                  <m:t>+0.3619∙</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2</m:t>
                    </m:r>
                  </m:sup>
                </m:sSubSup>
              </m:oMath>
            </m:oMathPara>
          </w:p>
        </w:tc>
        <w:tc>
          <w:tcPr>
            <w:tcW w:w="980" w:type="dxa"/>
          </w:tcPr>
          <w:p w14:paraId="2A13CC7F" w14:textId="77777777" w:rsidR="00EB517D" w:rsidRDefault="00EB517D" w:rsidP="00EB517D">
            <w:pPr>
              <w:jc w:val="center"/>
              <w:rPr>
                <w:rFonts w:ascii="Times New Roman" w:hAnsi="Times New Roman" w:cs="Times New Roman"/>
                <w:sz w:val="20"/>
                <w:szCs w:val="20"/>
              </w:rPr>
            </w:pPr>
            <w:r>
              <w:rPr>
                <w:rFonts w:ascii="Times New Roman" w:hAnsi="Times New Roman" w:cs="Times New Roman"/>
                <w:sz w:val="20"/>
                <w:szCs w:val="20"/>
              </w:rPr>
              <w:t>0.99</w:t>
            </w:r>
          </w:p>
          <w:p w14:paraId="5498FB47" w14:textId="77777777" w:rsidR="00EB517D" w:rsidRDefault="00EB517D" w:rsidP="00EB517D">
            <w:pPr>
              <w:jc w:val="center"/>
              <w:rPr>
                <w:rFonts w:ascii="Times New Roman" w:hAnsi="Times New Roman" w:cs="Times New Roman"/>
                <w:sz w:val="20"/>
                <w:szCs w:val="20"/>
              </w:rPr>
            </w:pPr>
          </w:p>
          <w:p w14:paraId="0BECB627" w14:textId="77777777" w:rsidR="00EB517D" w:rsidRPr="00ED7374" w:rsidRDefault="00EB517D" w:rsidP="00EB517D">
            <w:pPr>
              <w:jc w:val="center"/>
              <w:rPr>
                <w:rFonts w:ascii="Times New Roman" w:hAnsi="Times New Roman" w:cs="Times New Roman"/>
                <w:sz w:val="20"/>
                <w:szCs w:val="20"/>
              </w:rPr>
            </w:pPr>
            <w:r>
              <w:rPr>
                <w:rFonts w:ascii="Times New Roman" w:hAnsi="Times New Roman" w:cs="Times New Roman"/>
                <w:sz w:val="20"/>
                <w:szCs w:val="20"/>
              </w:rPr>
              <w:t>0.57</w:t>
            </w:r>
          </w:p>
        </w:tc>
      </w:tr>
    </w:tbl>
    <w:p w14:paraId="01BFFE56" w14:textId="77777777" w:rsidR="003E4126" w:rsidRDefault="003E4126" w:rsidP="00516FDA">
      <w:pPr>
        <w:spacing w:line="240" w:lineRule="auto"/>
        <w:jc w:val="both"/>
        <w:rPr>
          <w:rFonts w:ascii="Times New Roman" w:hAnsi="Times New Roman" w:cs="Times New Roman"/>
          <w:sz w:val="24"/>
          <w:szCs w:val="24"/>
        </w:rPr>
      </w:pPr>
    </w:p>
    <w:p w14:paraId="729E714E" w14:textId="3435DED5" w:rsidR="006909E6" w:rsidRDefault="007F70F9" w:rsidP="007A727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As one examines </w:t>
      </w:r>
      <w:r w:rsidR="00B326CC">
        <w:rPr>
          <w:rFonts w:ascii="Times New Roman" w:hAnsi="Times New Roman" w:cs="Times New Roman"/>
          <w:color w:val="000000" w:themeColor="text1"/>
          <w:sz w:val="24"/>
          <w:szCs w:val="24"/>
        </w:rPr>
        <w:t>Figure</w:t>
      </w:r>
      <w:r w:rsidR="00280AAA">
        <w:rPr>
          <w:rFonts w:ascii="Times New Roman" w:hAnsi="Times New Roman" w:cs="Times New Roman"/>
          <w:sz w:val="24"/>
          <w:szCs w:val="24"/>
        </w:rPr>
        <w:t xml:space="preserve"> 9</w:t>
      </w:r>
      <w:r>
        <w:rPr>
          <w:rFonts w:ascii="Times New Roman" w:hAnsi="Times New Roman" w:cs="Times New Roman"/>
          <w:sz w:val="24"/>
          <w:szCs w:val="24"/>
        </w:rPr>
        <w:t xml:space="preserve">, </w:t>
      </w:r>
      <w:r w:rsidRPr="005D2C17">
        <w:rPr>
          <w:rFonts w:asciiTheme="majorBidi" w:hAnsiTheme="majorBidi" w:cstheme="majorBidi"/>
          <w:sz w:val="24"/>
          <w:szCs w:val="24"/>
        </w:rPr>
        <w:t xml:space="preserve">the modulus of elasticity for mild steel undergoes </w:t>
      </w:r>
      <w:r>
        <w:rPr>
          <w:rFonts w:asciiTheme="majorBidi" w:hAnsiTheme="majorBidi" w:cstheme="majorBidi"/>
          <w:sz w:val="24"/>
          <w:szCs w:val="24"/>
        </w:rPr>
        <w:t>a lower</w:t>
      </w:r>
      <w:r w:rsidRPr="005D2C17">
        <w:rPr>
          <w:rFonts w:asciiTheme="majorBidi" w:hAnsiTheme="majorBidi" w:cstheme="majorBidi"/>
          <w:sz w:val="24"/>
          <w:szCs w:val="24"/>
        </w:rPr>
        <w:t xml:space="preserve"> loss than high</w:t>
      </w:r>
      <w:r w:rsidR="00280AAA">
        <w:rPr>
          <w:rFonts w:asciiTheme="majorBidi" w:hAnsiTheme="majorBidi" w:cstheme="majorBidi"/>
          <w:sz w:val="24"/>
          <w:szCs w:val="24"/>
        </w:rPr>
        <w:t>-</w:t>
      </w:r>
      <w:r w:rsidRPr="005D2C17">
        <w:rPr>
          <w:rFonts w:asciiTheme="majorBidi" w:hAnsiTheme="majorBidi" w:cstheme="majorBidi"/>
          <w:sz w:val="24"/>
          <w:szCs w:val="24"/>
        </w:rPr>
        <w:t>strength steel and cold-formed steel.</w:t>
      </w:r>
    </w:p>
    <w:p w14:paraId="7DACE3DD" w14:textId="456AA47B" w:rsidR="0002274A" w:rsidRDefault="007F70F9" w:rsidP="007A727C">
      <w:pPr>
        <w:spacing w:line="240" w:lineRule="auto"/>
        <w:jc w:val="both"/>
        <w:rPr>
          <w:rFonts w:ascii="Times New Roman" w:hAnsi="Times New Roman" w:cs="Times New Roman"/>
          <w:sz w:val="24"/>
          <w:szCs w:val="24"/>
        </w:rPr>
      </w:pPr>
      <w:r>
        <w:rPr>
          <w:noProof/>
        </w:rPr>
        <w:drawing>
          <wp:inline distT="0" distB="0" distL="0" distR="0" wp14:anchorId="4EF90249" wp14:editId="41D98CFA">
            <wp:extent cx="3657600" cy="18288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a:noFill/>
                    </a:ln>
                  </pic:spPr>
                </pic:pic>
              </a:graphicData>
            </a:graphic>
          </wp:inline>
        </w:drawing>
      </w:r>
    </w:p>
    <w:p w14:paraId="2734CA3E" w14:textId="1D69B1B2" w:rsidR="000E7863" w:rsidRPr="000E7863" w:rsidRDefault="000E7863" w:rsidP="007A727C">
      <w:pPr>
        <w:pStyle w:val="ListParagraph"/>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t>for MS</w:t>
      </w:r>
    </w:p>
    <w:p w14:paraId="1EF389B9" w14:textId="7AD2C45D" w:rsidR="00B912BE" w:rsidRDefault="007F70F9" w:rsidP="007A727C">
      <w:pPr>
        <w:spacing w:line="240" w:lineRule="auto"/>
        <w:jc w:val="both"/>
        <w:rPr>
          <w:rFonts w:ascii="Times New Roman" w:hAnsi="Times New Roman" w:cs="Times New Roman"/>
          <w:sz w:val="24"/>
          <w:szCs w:val="24"/>
        </w:rPr>
      </w:pPr>
      <w:r>
        <w:rPr>
          <w:noProof/>
        </w:rPr>
        <w:drawing>
          <wp:inline distT="0" distB="0" distL="0" distR="0" wp14:anchorId="52022038" wp14:editId="369AF689">
            <wp:extent cx="3657600" cy="1828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a:noFill/>
                    </a:ln>
                  </pic:spPr>
                </pic:pic>
              </a:graphicData>
            </a:graphic>
          </wp:inline>
        </w:drawing>
      </w:r>
    </w:p>
    <w:p w14:paraId="02C427AA" w14:textId="62E0534F" w:rsidR="000E7863" w:rsidRPr="000E7863" w:rsidRDefault="000E7863" w:rsidP="007A727C">
      <w:pPr>
        <w:pStyle w:val="ListParagraph"/>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t>for HSS</w:t>
      </w:r>
    </w:p>
    <w:p w14:paraId="63C2FE00" w14:textId="52E8F56F" w:rsidR="00B912BE" w:rsidRDefault="007F70F9" w:rsidP="007A727C">
      <w:pPr>
        <w:spacing w:line="240" w:lineRule="auto"/>
        <w:jc w:val="both"/>
        <w:rPr>
          <w:rFonts w:ascii="Times New Roman" w:hAnsi="Times New Roman" w:cs="Times New Roman"/>
          <w:sz w:val="24"/>
          <w:szCs w:val="24"/>
        </w:rPr>
      </w:pPr>
      <w:r>
        <w:rPr>
          <w:noProof/>
        </w:rPr>
        <w:drawing>
          <wp:inline distT="0" distB="0" distL="0" distR="0" wp14:anchorId="71F0B8B6" wp14:editId="3AEB213E">
            <wp:extent cx="3657600" cy="1828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a:noFill/>
                    </a:ln>
                  </pic:spPr>
                </pic:pic>
              </a:graphicData>
            </a:graphic>
          </wp:inline>
        </w:drawing>
      </w:r>
    </w:p>
    <w:p w14:paraId="4E1C8734" w14:textId="54B4AA9D" w:rsidR="000E7863" w:rsidRPr="000E7863" w:rsidRDefault="000E7863" w:rsidP="007A727C">
      <w:pPr>
        <w:pStyle w:val="ListParagraph"/>
        <w:numPr>
          <w:ilvl w:val="0"/>
          <w:numId w:val="9"/>
        </w:numPr>
        <w:spacing w:line="240" w:lineRule="auto"/>
        <w:jc w:val="both"/>
        <w:rPr>
          <w:rFonts w:ascii="Times New Roman" w:hAnsi="Times New Roman" w:cs="Times New Roman"/>
          <w:sz w:val="24"/>
          <w:szCs w:val="24"/>
        </w:rPr>
      </w:pPr>
      <w:r>
        <w:rPr>
          <w:rFonts w:ascii="Times New Roman" w:hAnsi="Times New Roman" w:cs="Times New Roman"/>
          <w:sz w:val="24"/>
          <w:szCs w:val="24"/>
        </w:rPr>
        <w:t>for CFS</w:t>
      </w:r>
    </w:p>
    <w:p w14:paraId="5FDFD8FD" w14:textId="58EA338D" w:rsidR="006909E6" w:rsidRDefault="00B326CC" w:rsidP="007A727C">
      <w:pPr>
        <w:spacing w:line="24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Figure</w:t>
      </w:r>
      <w:r w:rsidR="000E7863">
        <w:rPr>
          <w:rFonts w:ascii="Times New Roman" w:hAnsi="Times New Roman" w:cs="Times New Roman"/>
          <w:sz w:val="24"/>
          <w:szCs w:val="24"/>
        </w:rPr>
        <w:t xml:space="preserve"> 9</w:t>
      </w:r>
      <w:r w:rsidR="00737282">
        <w:rPr>
          <w:rFonts w:ascii="Times New Roman" w:hAnsi="Times New Roman" w:cs="Times New Roman"/>
          <w:sz w:val="24"/>
          <w:szCs w:val="24"/>
        </w:rPr>
        <w:t>.</w:t>
      </w:r>
      <w:r w:rsidR="0005185B">
        <w:rPr>
          <w:rFonts w:ascii="Times New Roman" w:hAnsi="Times New Roman" w:cs="Times New Roman"/>
          <w:sz w:val="24"/>
          <w:szCs w:val="24"/>
        </w:rPr>
        <w:t xml:space="preserve"> Probabilistic models for the modulus of elasticity of steel  </w:t>
      </w:r>
    </w:p>
    <w:p w14:paraId="59226063" w14:textId="08941CC4" w:rsidR="007D274B" w:rsidRDefault="00FA538C" w:rsidP="007A727C">
      <w:pPr>
        <w:spacing w:line="24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4.1.7 </w:t>
      </w:r>
      <w:r w:rsidR="007F70F9" w:rsidRPr="007D274B">
        <w:rPr>
          <w:rFonts w:ascii="Times New Roman" w:hAnsi="Times New Roman" w:cs="Times New Roman"/>
          <w:i/>
          <w:iCs/>
          <w:sz w:val="24"/>
          <w:szCs w:val="24"/>
        </w:rPr>
        <w:t>Thermal conductivity of steel:</w:t>
      </w:r>
    </w:p>
    <w:p w14:paraId="7C9DFA77" w14:textId="3F6ACA30" w:rsidR="00962C56" w:rsidRPr="003801C7" w:rsidRDefault="007F70F9" w:rsidP="00D6006F">
      <w:pPr>
        <w:spacing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The probabilistic models for the thermal conductivity </w:t>
      </w:r>
      <w:r w:rsidR="00AB31C5">
        <w:rPr>
          <w:rFonts w:ascii="Times New Roman" w:hAnsi="Times New Roman" w:cs="Times New Roman"/>
          <w:sz w:val="24"/>
          <w:szCs w:val="24"/>
        </w:rPr>
        <w:t xml:space="preserve">of steel </w:t>
      </w:r>
      <w:r w:rsidR="00724643">
        <w:rPr>
          <w:rFonts w:ascii="Times New Roman" w:hAnsi="Times New Roman" w:cs="Times New Roman"/>
          <w:sz w:val="24"/>
          <w:szCs w:val="24"/>
        </w:rPr>
        <w:t xml:space="preserve">are </w:t>
      </w:r>
      <w:r w:rsidR="00AB31C5">
        <w:rPr>
          <w:rFonts w:ascii="Times New Roman" w:hAnsi="Times New Roman" w:cs="Times New Roman"/>
          <w:sz w:val="24"/>
          <w:szCs w:val="24"/>
        </w:rPr>
        <w:t>described in Table</w:t>
      </w:r>
      <w:r w:rsidR="00280AAA">
        <w:rPr>
          <w:rFonts w:ascii="Times New Roman" w:hAnsi="Times New Roman" w:cs="Times New Roman"/>
          <w:sz w:val="24"/>
          <w:szCs w:val="24"/>
        </w:rPr>
        <w:t xml:space="preserve"> 9</w:t>
      </w:r>
      <w:r w:rsidR="00AB31C5">
        <w:rPr>
          <w:rFonts w:ascii="Times New Roman" w:hAnsi="Times New Roman" w:cs="Times New Roman"/>
          <w:sz w:val="24"/>
          <w:szCs w:val="24"/>
        </w:rPr>
        <w:t xml:space="preserve"> and depicted in </w:t>
      </w:r>
      <w:r w:rsidR="00B326CC">
        <w:rPr>
          <w:rFonts w:ascii="Times New Roman" w:hAnsi="Times New Roman" w:cs="Times New Roman"/>
          <w:color w:val="000000" w:themeColor="text1"/>
          <w:sz w:val="24"/>
          <w:szCs w:val="24"/>
        </w:rPr>
        <w:t>Figure</w:t>
      </w:r>
      <w:r w:rsidR="00280AAA">
        <w:rPr>
          <w:rFonts w:ascii="Times New Roman" w:hAnsi="Times New Roman" w:cs="Times New Roman"/>
          <w:sz w:val="24"/>
          <w:szCs w:val="24"/>
        </w:rPr>
        <w:t xml:space="preserve"> 10</w:t>
      </w:r>
      <w:r w:rsidR="00AB31C5">
        <w:rPr>
          <w:rFonts w:ascii="Times New Roman" w:hAnsi="Times New Roman" w:cs="Times New Roman"/>
          <w:sz w:val="24"/>
          <w:szCs w:val="24"/>
        </w:rPr>
        <w:t xml:space="preserve">. </w:t>
      </w:r>
      <w:r w:rsidR="00724643">
        <w:rPr>
          <w:rFonts w:ascii="Times New Roman" w:hAnsi="Times New Roman" w:cs="Times New Roman"/>
          <w:sz w:val="24"/>
          <w:szCs w:val="24"/>
        </w:rPr>
        <w:t xml:space="preserve">The number of data points is small for high-strength </w:t>
      </w:r>
      <w:r w:rsidR="00DB56BA">
        <w:rPr>
          <w:rFonts w:ascii="Times New Roman" w:hAnsi="Times New Roman" w:cs="Times New Roman"/>
          <w:sz w:val="24"/>
          <w:szCs w:val="24"/>
        </w:rPr>
        <w:t>steel</w:t>
      </w:r>
      <w:r w:rsidR="00724643">
        <w:rPr>
          <w:rFonts w:ascii="Times New Roman" w:hAnsi="Times New Roman" w:cs="Times New Roman"/>
          <w:sz w:val="24"/>
          <w:szCs w:val="24"/>
        </w:rPr>
        <w:t>, which affect</w:t>
      </w:r>
      <w:r w:rsidR="00B344D7">
        <w:rPr>
          <w:rFonts w:ascii="Times New Roman" w:hAnsi="Times New Roman" w:cs="Times New Roman"/>
          <w:sz w:val="24"/>
          <w:szCs w:val="24"/>
        </w:rPr>
        <w:t>s</w:t>
      </w:r>
      <w:r w:rsidR="00724643">
        <w:rPr>
          <w:rFonts w:ascii="Times New Roman" w:hAnsi="Times New Roman" w:cs="Times New Roman"/>
          <w:sz w:val="24"/>
          <w:szCs w:val="24"/>
        </w:rPr>
        <w:t xml:space="preserve"> the choice of the distribution </w:t>
      </w:r>
      <w:r w:rsidR="00664B94">
        <w:rPr>
          <w:rFonts w:ascii="Times New Roman" w:hAnsi="Times New Roman" w:cs="Times New Roman"/>
          <w:sz w:val="24"/>
          <w:szCs w:val="24"/>
        </w:rPr>
        <w:t xml:space="preserve">function </w:t>
      </w:r>
      <w:r w:rsidR="00724643">
        <w:rPr>
          <w:rFonts w:ascii="Times New Roman" w:hAnsi="Times New Roman" w:cs="Times New Roman"/>
          <w:sz w:val="24"/>
          <w:szCs w:val="24"/>
        </w:rPr>
        <w:t>used in the probabilistic model. Normal distribution was chosen</w:t>
      </w:r>
      <w:r w:rsidR="000442D6">
        <w:rPr>
          <w:rFonts w:ascii="Times New Roman" w:hAnsi="Times New Roman" w:cs="Times New Roman"/>
          <w:sz w:val="24"/>
          <w:szCs w:val="24"/>
        </w:rPr>
        <w:t>,</w:t>
      </w:r>
      <w:r w:rsidR="00724643">
        <w:rPr>
          <w:rFonts w:ascii="Times New Roman" w:hAnsi="Times New Roman" w:cs="Times New Roman"/>
          <w:sz w:val="24"/>
          <w:szCs w:val="24"/>
        </w:rPr>
        <w:t xml:space="preserve"> and consequently, the quality of</w:t>
      </w:r>
      <w:r w:rsidR="00664B94">
        <w:rPr>
          <w:rFonts w:ascii="Times New Roman" w:hAnsi="Times New Roman" w:cs="Times New Roman"/>
          <w:sz w:val="24"/>
          <w:szCs w:val="24"/>
        </w:rPr>
        <w:t xml:space="preserve"> the</w:t>
      </w:r>
      <w:r w:rsidR="00724643">
        <w:rPr>
          <w:rFonts w:ascii="Times New Roman" w:hAnsi="Times New Roman" w:cs="Times New Roman"/>
          <w:sz w:val="24"/>
          <w:szCs w:val="24"/>
        </w:rPr>
        <w:t xml:space="preserve"> fit was affected by this choice and the limited number of data points. </w:t>
      </w:r>
      <w:r w:rsidR="00AD0D8D">
        <w:rPr>
          <w:rFonts w:ascii="Times New Roman" w:hAnsi="Times New Roman" w:cs="Times New Roman"/>
          <w:sz w:val="24"/>
          <w:szCs w:val="24"/>
        </w:rPr>
        <w:t>It can be seen from</w:t>
      </w:r>
      <w:r w:rsidR="003801C7">
        <w:rPr>
          <w:rFonts w:ascii="Times New Roman" w:hAnsi="Times New Roman" w:cs="Times New Roman"/>
          <w:sz w:val="24"/>
          <w:szCs w:val="24"/>
        </w:rPr>
        <w:t xml:space="preserve"> </w:t>
      </w:r>
      <w:r w:rsidR="00B326CC">
        <w:rPr>
          <w:rFonts w:ascii="Times New Roman" w:hAnsi="Times New Roman" w:cs="Times New Roman"/>
          <w:color w:val="000000" w:themeColor="text1"/>
          <w:sz w:val="24"/>
          <w:szCs w:val="24"/>
        </w:rPr>
        <w:t>Figure</w:t>
      </w:r>
      <w:r w:rsidR="00280AAA">
        <w:rPr>
          <w:rFonts w:ascii="Times New Roman" w:hAnsi="Times New Roman" w:cs="Times New Roman"/>
          <w:sz w:val="24"/>
          <w:szCs w:val="24"/>
        </w:rPr>
        <w:t xml:space="preserve"> 10</w:t>
      </w:r>
      <w:r w:rsidR="003801C7">
        <w:rPr>
          <w:rFonts w:ascii="Times New Roman" w:hAnsi="Times New Roman" w:cs="Times New Roman"/>
          <w:sz w:val="24"/>
          <w:szCs w:val="24"/>
        </w:rPr>
        <w:t xml:space="preserve"> that t</w:t>
      </w:r>
      <w:r w:rsidR="003801C7" w:rsidRPr="00161352">
        <w:rPr>
          <w:rFonts w:ascii="Times New Roman" w:hAnsi="Times New Roman" w:cs="Times New Roman"/>
          <w:sz w:val="24"/>
          <w:szCs w:val="24"/>
        </w:rPr>
        <w:t>hermal conductivity decreases with temperature for the mild steel and high</w:t>
      </w:r>
      <w:r w:rsidR="00280AAA">
        <w:rPr>
          <w:rFonts w:ascii="Times New Roman" w:hAnsi="Times New Roman" w:cs="Times New Roman"/>
          <w:sz w:val="24"/>
          <w:szCs w:val="24"/>
        </w:rPr>
        <w:t>-</w:t>
      </w:r>
      <w:r w:rsidR="003801C7" w:rsidRPr="00161352">
        <w:rPr>
          <w:rFonts w:ascii="Times New Roman" w:hAnsi="Times New Roman" w:cs="Times New Roman"/>
          <w:sz w:val="24"/>
          <w:szCs w:val="24"/>
        </w:rPr>
        <w:t>strength steel</w:t>
      </w:r>
      <w:r w:rsidR="003801C7">
        <w:rPr>
          <w:rFonts w:ascii="Times New Roman" w:hAnsi="Times New Roman" w:cs="Times New Roman"/>
          <w:sz w:val="24"/>
          <w:szCs w:val="24"/>
        </w:rPr>
        <w:t>. Furthermore, the</w:t>
      </w:r>
      <w:r w:rsidR="003801C7" w:rsidRPr="00161352">
        <w:rPr>
          <w:rFonts w:ascii="Times New Roman" w:hAnsi="Times New Roman" w:cs="Times New Roman"/>
          <w:sz w:val="24"/>
          <w:szCs w:val="24"/>
        </w:rPr>
        <w:t xml:space="preserve"> decrease is higher in mild steel</w:t>
      </w:r>
      <w:r w:rsidR="003801C7">
        <w:rPr>
          <w:rFonts w:ascii="Times New Roman" w:hAnsi="Times New Roman" w:cs="Times New Roman"/>
          <w:sz w:val="24"/>
          <w:szCs w:val="24"/>
        </w:rPr>
        <w:t>, but</w:t>
      </w:r>
      <w:r w:rsidR="003801C7" w:rsidRPr="00161352">
        <w:rPr>
          <w:rFonts w:ascii="Times New Roman" w:hAnsi="Times New Roman" w:cs="Times New Roman"/>
          <w:sz w:val="24"/>
          <w:szCs w:val="24"/>
        </w:rPr>
        <w:t xml:space="preserve"> one must keep in mind that the data of high</w:t>
      </w:r>
      <w:r w:rsidR="00280AAA">
        <w:rPr>
          <w:rFonts w:ascii="Times New Roman" w:hAnsi="Times New Roman" w:cs="Times New Roman"/>
          <w:sz w:val="24"/>
          <w:szCs w:val="24"/>
        </w:rPr>
        <w:t>-</w:t>
      </w:r>
      <w:r w:rsidR="001F78A9" w:rsidRPr="00161352">
        <w:rPr>
          <w:rFonts w:ascii="Times New Roman" w:hAnsi="Times New Roman" w:cs="Times New Roman"/>
          <w:sz w:val="24"/>
          <w:szCs w:val="24"/>
        </w:rPr>
        <w:t>strength</w:t>
      </w:r>
      <w:r w:rsidR="003801C7" w:rsidRPr="00161352">
        <w:rPr>
          <w:rFonts w:ascii="Times New Roman" w:hAnsi="Times New Roman" w:cs="Times New Roman"/>
          <w:sz w:val="24"/>
          <w:szCs w:val="24"/>
        </w:rPr>
        <w:t xml:space="preserve"> steel is</w:t>
      </w:r>
      <w:r w:rsidR="00EE13DB">
        <w:rPr>
          <w:rFonts w:ascii="Times New Roman" w:hAnsi="Times New Roman" w:cs="Times New Roman"/>
          <w:sz w:val="24"/>
          <w:szCs w:val="24"/>
        </w:rPr>
        <w:t xml:space="preserve"> much</w:t>
      </w:r>
      <w:r w:rsidR="000442D6">
        <w:rPr>
          <w:rFonts w:ascii="Times New Roman" w:hAnsi="Times New Roman" w:cs="Times New Roman"/>
          <w:sz w:val="24"/>
          <w:szCs w:val="24"/>
        </w:rPr>
        <w:t>-</w:t>
      </w:r>
      <w:r w:rsidR="003801C7" w:rsidRPr="00161352">
        <w:rPr>
          <w:rFonts w:ascii="Times New Roman" w:hAnsi="Times New Roman" w:cs="Times New Roman"/>
          <w:sz w:val="24"/>
          <w:szCs w:val="24"/>
        </w:rPr>
        <w:t>limited opposite to mild steel.</w:t>
      </w:r>
    </w:p>
    <w:p w14:paraId="501F1C50" w14:textId="32DDB22A" w:rsidR="007D274B" w:rsidRPr="00CA6265" w:rsidRDefault="007F70F9" w:rsidP="007A727C">
      <w:pPr>
        <w:spacing w:line="240" w:lineRule="auto"/>
        <w:jc w:val="both"/>
        <w:rPr>
          <w:rFonts w:ascii="Times New Roman" w:hAnsi="Times New Roman" w:cs="Times New Roman"/>
          <w:sz w:val="24"/>
          <w:szCs w:val="24"/>
        </w:rPr>
      </w:pPr>
      <w:r>
        <w:rPr>
          <w:rFonts w:ascii="Times New Roman" w:hAnsi="Times New Roman" w:cs="Times New Roman"/>
          <w:sz w:val="24"/>
          <w:szCs w:val="24"/>
        </w:rPr>
        <w:t>Table</w:t>
      </w:r>
      <w:r w:rsidR="000E7863">
        <w:rPr>
          <w:rFonts w:ascii="Times New Roman" w:hAnsi="Times New Roman" w:cs="Times New Roman"/>
          <w:sz w:val="24"/>
          <w:szCs w:val="24"/>
        </w:rPr>
        <w:t xml:space="preserve"> 9</w:t>
      </w:r>
      <w:r w:rsidR="00737282">
        <w:rPr>
          <w:rFonts w:ascii="Times New Roman" w:hAnsi="Times New Roman" w:cs="Times New Roman"/>
          <w:sz w:val="24"/>
          <w:szCs w:val="24"/>
        </w:rPr>
        <w:t>.</w:t>
      </w:r>
      <w:r>
        <w:rPr>
          <w:rFonts w:ascii="Times New Roman" w:hAnsi="Times New Roman" w:cs="Times New Roman"/>
          <w:sz w:val="24"/>
          <w:szCs w:val="24"/>
        </w:rPr>
        <w:t xml:space="preserve"> Models for the variables defining the probabilistic models for thermal conductivity </w:t>
      </w:r>
      <w:r w:rsidR="00664B94">
        <w:rPr>
          <w:rFonts w:ascii="Times New Roman" w:hAnsi="Times New Roman" w:cs="Times New Roman"/>
          <w:sz w:val="24"/>
          <w:szCs w:val="24"/>
        </w:rPr>
        <w:t>of steel</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846"/>
        <w:gridCol w:w="1276"/>
        <w:gridCol w:w="5528"/>
        <w:gridCol w:w="980"/>
      </w:tblGrid>
      <w:tr w:rsidR="00F0562C" w14:paraId="58E185BA" w14:textId="77777777" w:rsidTr="0075361E">
        <w:trPr>
          <w:jc w:val="center"/>
        </w:trPr>
        <w:tc>
          <w:tcPr>
            <w:tcW w:w="846" w:type="dxa"/>
          </w:tcPr>
          <w:p w14:paraId="7B1CAD97" w14:textId="77777777" w:rsidR="00F0562C" w:rsidRPr="00ED7374" w:rsidRDefault="00F0562C" w:rsidP="00F0562C">
            <w:pPr>
              <w:jc w:val="center"/>
              <w:rPr>
                <w:rFonts w:ascii="Times New Roman" w:hAnsi="Times New Roman" w:cs="Times New Roman"/>
                <w:sz w:val="20"/>
                <w:szCs w:val="20"/>
              </w:rPr>
            </w:pPr>
            <w:r w:rsidRPr="00ED7374">
              <w:rPr>
                <w:rFonts w:ascii="Times New Roman" w:hAnsi="Times New Roman" w:cs="Times New Roman"/>
                <w:sz w:val="20"/>
                <w:szCs w:val="20"/>
              </w:rPr>
              <w:t>Type</w:t>
            </w:r>
          </w:p>
        </w:tc>
        <w:tc>
          <w:tcPr>
            <w:tcW w:w="1276" w:type="dxa"/>
          </w:tcPr>
          <w:p w14:paraId="163C85D3" w14:textId="77777777" w:rsidR="00F0562C" w:rsidRPr="00ED7374" w:rsidRDefault="00F0562C" w:rsidP="00F0562C">
            <w:pPr>
              <w:jc w:val="center"/>
              <w:rPr>
                <w:rFonts w:ascii="Times New Roman" w:hAnsi="Times New Roman" w:cs="Times New Roman"/>
                <w:sz w:val="20"/>
                <w:szCs w:val="20"/>
              </w:rPr>
            </w:pPr>
            <w:r w:rsidRPr="00ED7374">
              <w:rPr>
                <w:rFonts w:ascii="Times New Roman" w:hAnsi="Times New Roman" w:cs="Times New Roman"/>
                <w:sz w:val="20"/>
                <w:szCs w:val="20"/>
              </w:rPr>
              <w:t>Dist.</w:t>
            </w:r>
          </w:p>
        </w:tc>
        <w:tc>
          <w:tcPr>
            <w:tcW w:w="5528" w:type="dxa"/>
          </w:tcPr>
          <w:p w14:paraId="2AE6AED2" w14:textId="77777777" w:rsidR="00F0562C" w:rsidRPr="00ED7374" w:rsidRDefault="00F0562C" w:rsidP="00F0562C">
            <w:pPr>
              <w:jc w:val="center"/>
              <w:rPr>
                <w:rFonts w:ascii="Times New Roman" w:hAnsi="Times New Roman" w:cs="Times New Roman"/>
                <w:sz w:val="20"/>
                <w:szCs w:val="20"/>
              </w:rPr>
            </w:pPr>
            <w:r w:rsidRPr="00ED7374">
              <w:rPr>
                <w:rFonts w:ascii="Times New Roman" w:hAnsi="Times New Roman" w:cs="Times New Roman"/>
                <w:sz w:val="20"/>
                <w:szCs w:val="20"/>
              </w:rPr>
              <w:t>Model</w:t>
            </w:r>
          </w:p>
        </w:tc>
        <w:tc>
          <w:tcPr>
            <w:tcW w:w="980" w:type="dxa"/>
          </w:tcPr>
          <w:p w14:paraId="6ECD667C" w14:textId="77777777" w:rsidR="00F0562C" w:rsidRPr="00ED7374" w:rsidRDefault="00F0562C" w:rsidP="00F0562C">
            <w:pPr>
              <w:jc w:val="center"/>
              <w:rPr>
                <w:rFonts w:ascii="Times New Roman" w:hAnsi="Times New Roman" w:cs="Times New Roman"/>
                <w:sz w:val="20"/>
                <w:szCs w:val="20"/>
                <w:vertAlign w:val="superscript"/>
              </w:rPr>
            </w:pPr>
            <w:r w:rsidRPr="00ED7374">
              <w:rPr>
                <w:rFonts w:ascii="Times New Roman" w:hAnsi="Times New Roman" w:cs="Times New Roman"/>
                <w:sz w:val="20"/>
                <w:szCs w:val="20"/>
              </w:rPr>
              <w:t>R</w:t>
            </w:r>
            <w:r w:rsidRPr="00ED7374">
              <w:rPr>
                <w:rFonts w:ascii="Times New Roman" w:hAnsi="Times New Roman" w:cs="Times New Roman"/>
                <w:sz w:val="20"/>
                <w:szCs w:val="20"/>
                <w:vertAlign w:val="superscript"/>
              </w:rPr>
              <w:t>2</w:t>
            </w:r>
          </w:p>
        </w:tc>
      </w:tr>
      <w:tr w:rsidR="00F0562C" w14:paraId="1AC7EE1C" w14:textId="77777777" w:rsidTr="0075361E">
        <w:trPr>
          <w:jc w:val="center"/>
        </w:trPr>
        <w:tc>
          <w:tcPr>
            <w:tcW w:w="846" w:type="dxa"/>
          </w:tcPr>
          <w:p w14:paraId="5ED412F3" w14:textId="77777777" w:rsidR="00F0562C" w:rsidRPr="00ED7374" w:rsidRDefault="00F0562C" w:rsidP="00F0562C">
            <w:pPr>
              <w:jc w:val="center"/>
              <w:rPr>
                <w:rFonts w:ascii="Times New Roman" w:hAnsi="Times New Roman" w:cs="Times New Roman"/>
                <w:sz w:val="20"/>
                <w:szCs w:val="20"/>
              </w:rPr>
            </w:pPr>
            <w:r>
              <w:rPr>
                <w:rFonts w:ascii="Times New Roman" w:hAnsi="Times New Roman" w:cs="Times New Roman"/>
                <w:sz w:val="20"/>
                <w:szCs w:val="20"/>
              </w:rPr>
              <w:t>MS</w:t>
            </w:r>
          </w:p>
        </w:tc>
        <w:tc>
          <w:tcPr>
            <w:tcW w:w="1276" w:type="dxa"/>
          </w:tcPr>
          <w:p w14:paraId="08E7E114" w14:textId="77777777" w:rsidR="00F0562C" w:rsidRPr="00ED7374" w:rsidRDefault="00F0562C" w:rsidP="00F0562C">
            <w:pPr>
              <w:jc w:val="center"/>
              <w:rPr>
                <w:rFonts w:ascii="Times New Roman" w:hAnsi="Times New Roman" w:cs="Times New Roman"/>
                <w:sz w:val="20"/>
                <w:szCs w:val="20"/>
              </w:rPr>
            </w:pPr>
            <w:r>
              <w:rPr>
                <w:rFonts w:ascii="Times New Roman" w:hAnsi="Times New Roman" w:cs="Times New Roman"/>
                <w:sz w:val="20"/>
                <w:szCs w:val="20"/>
              </w:rPr>
              <w:t>LogNorm.</w:t>
            </w:r>
          </w:p>
        </w:tc>
        <w:tc>
          <w:tcPr>
            <w:tcW w:w="5528" w:type="dxa"/>
          </w:tcPr>
          <w:p w14:paraId="42B265DA" w14:textId="77777777" w:rsidR="00F0562C" w:rsidRPr="007D274B" w:rsidRDefault="00F0562C" w:rsidP="00F0562C">
            <w:pPr>
              <w:jc w:val="center"/>
              <w:rPr>
                <w:rFonts w:ascii="Times New Roman" w:eastAsiaTheme="minorEastAsia" w:hAnsi="Times New Roman" w:cs="Times New Roman"/>
                <w:sz w:val="20"/>
                <w:szCs w:val="20"/>
              </w:rPr>
            </w:pPr>
            <m:oMathPara>
              <m:oMathParaPr>
                <m:jc m:val="left"/>
              </m:oMathParaPr>
              <m:oMath>
                <m:r>
                  <w:rPr>
                    <w:rFonts w:ascii="Cambria Math" w:hAnsi="Cambria Math" w:cs="Times New Roman"/>
                    <w:sz w:val="20"/>
                    <w:szCs w:val="20"/>
                  </w:rPr>
                  <m:t>μ=3.9373-0.6906</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r>
                  <w:rPr>
                    <w:rFonts w:ascii="Cambria Math" w:hAnsi="Cambria Math" w:cs="Times New Roman"/>
                    <w:sz w:val="20"/>
                    <w:szCs w:val="20"/>
                  </w:rPr>
                  <m:t>+0.1568∙</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2</m:t>
                    </m:r>
                  </m:sup>
                </m:sSubSup>
              </m:oMath>
            </m:oMathPara>
          </w:p>
          <w:p w14:paraId="50FA2EC4" w14:textId="77777777" w:rsidR="00F0562C" w:rsidRPr="00ED7374" w:rsidRDefault="00F0562C" w:rsidP="00F0562C">
            <w:pPr>
              <w:jc w:val="center"/>
              <w:rPr>
                <w:rFonts w:ascii="Times New Roman" w:eastAsiaTheme="minorEastAsia" w:hAnsi="Times New Roman" w:cs="Times New Roman"/>
                <w:sz w:val="20"/>
                <w:szCs w:val="20"/>
              </w:rPr>
            </w:pPr>
            <m:oMathPara>
              <m:oMath>
                <m:r>
                  <w:rPr>
                    <w:rFonts w:ascii="Cambria Math" w:hAnsi="Cambria Math" w:cs="Times New Roman"/>
                    <w:sz w:val="20"/>
                    <w:szCs w:val="20"/>
                  </w:rPr>
                  <m:t>σ=0.0408+0.1664</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r>
                  <w:rPr>
                    <w:rFonts w:ascii="Cambria Math" w:hAnsi="Cambria Math" w:cs="Times New Roman"/>
                    <w:sz w:val="20"/>
                    <w:szCs w:val="20"/>
                  </w:rPr>
                  <m:t>-0.0182∙</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2</m:t>
                    </m:r>
                  </m:sup>
                </m:sSubSup>
              </m:oMath>
            </m:oMathPara>
          </w:p>
        </w:tc>
        <w:tc>
          <w:tcPr>
            <w:tcW w:w="980" w:type="dxa"/>
          </w:tcPr>
          <w:p w14:paraId="28E0F57D" w14:textId="77777777" w:rsidR="00F0562C" w:rsidRDefault="00F0562C" w:rsidP="00F0562C">
            <w:pPr>
              <w:jc w:val="center"/>
              <w:rPr>
                <w:rFonts w:ascii="Times New Roman" w:hAnsi="Times New Roman" w:cs="Times New Roman"/>
                <w:sz w:val="20"/>
                <w:szCs w:val="20"/>
              </w:rPr>
            </w:pPr>
            <w:r>
              <w:rPr>
                <w:rFonts w:ascii="Times New Roman" w:hAnsi="Times New Roman" w:cs="Times New Roman"/>
                <w:sz w:val="20"/>
                <w:szCs w:val="20"/>
              </w:rPr>
              <w:t>0.99</w:t>
            </w:r>
          </w:p>
          <w:p w14:paraId="59367F8B" w14:textId="77777777" w:rsidR="00F0562C" w:rsidRPr="00ED7374" w:rsidRDefault="00F0562C" w:rsidP="00F0562C">
            <w:pPr>
              <w:jc w:val="center"/>
              <w:rPr>
                <w:rFonts w:ascii="Times New Roman" w:hAnsi="Times New Roman" w:cs="Times New Roman"/>
                <w:sz w:val="20"/>
                <w:szCs w:val="20"/>
              </w:rPr>
            </w:pPr>
            <w:r>
              <w:rPr>
                <w:rFonts w:ascii="Times New Roman" w:hAnsi="Times New Roman" w:cs="Times New Roman"/>
                <w:sz w:val="20"/>
                <w:szCs w:val="20"/>
              </w:rPr>
              <w:t>0.91</w:t>
            </w:r>
          </w:p>
        </w:tc>
      </w:tr>
      <w:tr w:rsidR="00F0562C" w14:paraId="0F8247F7" w14:textId="77777777" w:rsidTr="0075361E">
        <w:trPr>
          <w:jc w:val="center"/>
        </w:trPr>
        <w:tc>
          <w:tcPr>
            <w:tcW w:w="846" w:type="dxa"/>
          </w:tcPr>
          <w:p w14:paraId="03067042" w14:textId="77777777" w:rsidR="00F0562C" w:rsidRPr="00ED7374" w:rsidRDefault="00F0562C" w:rsidP="00F0562C">
            <w:pPr>
              <w:jc w:val="center"/>
              <w:rPr>
                <w:rFonts w:ascii="Times New Roman" w:hAnsi="Times New Roman" w:cs="Times New Roman"/>
                <w:sz w:val="20"/>
                <w:szCs w:val="20"/>
              </w:rPr>
            </w:pPr>
            <w:r>
              <w:rPr>
                <w:rFonts w:ascii="Times New Roman" w:hAnsi="Times New Roman" w:cs="Times New Roman"/>
                <w:sz w:val="20"/>
                <w:szCs w:val="20"/>
              </w:rPr>
              <w:t>HSS</w:t>
            </w:r>
          </w:p>
        </w:tc>
        <w:tc>
          <w:tcPr>
            <w:tcW w:w="1276" w:type="dxa"/>
          </w:tcPr>
          <w:p w14:paraId="290D3D6A" w14:textId="77777777" w:rsidR="00F0562C" w:rsidRPr="00ED7374" w:rsidRDefault="00F0562C" w:rsidP="00F0562C">
            <w:pPr>
              <w:jc w:val="center"/>
              <w:rPr>
                <w:rFonts w:ascii="Times New Roman" w:hAnsi="Times New Roman" w:cs="Times New Roman"/>
                <w:sz w:val="20"/>
                <w:szCs w:val="20"/>
              </w:rPr>
            </w:pPr>
            <w:r>
              <w:rPr>
                <w:rFonts w:ascii="Times New Roman" w:hAnsi="Times New Roman" w:cs="Times New Roman"/>
                <w:sz w:val="20"/>
                <w:szCs w:val="20"/>
              </w:rPr>
              <w:t>Norm</w:t>
            </w:r>
          </w:p>
        </w:tc>
        <w:tc>
          <w:tcPr>
            <w:tcW w:w="5528" w:type="dxa"/>
          </w:tcPr>
          <w:p w14:paraId="7BF9D024" w14:textId="77777777" w:rsidR="00F0562C" w:rsidRPr="007D274B" w:rsidRDefault="00F0562C" w:rsidP="00F0562C">
            <w:pPr>
              <w:jc w:val="center"/>
              <w:rPr>
                <w:rFonts w:ascii="Times New Roman" w:eastAsiaTheme="minorEastAsia" w:hAnsi="Times New Roman" w:cs="Times New Roman"/>
                <w:sz w:val="20"/>
                <w:szCs w:val="20"/>
              </w:rPr>
            </w:pPr>
            <m:oMathPara>
              <m:oMathParaPr>
                <m:jc m:val="left"/>
              </m:oMathParaPr>
              <m:oMath>
                <m:r>
                  <w:rPr>
                    <w:rFonts w:ascii="Cambria Math" w:hAnsi="Cambria Math" w:cs="Times New Roman"/>
                    <w:sz w:val="20"/>
                    <w:szCs w:val="20"/>
                  </w:rPr>
                  <m:t>μ=34.5748-1.9970</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r>
                  <w:rPr>
                    <w:rFonts w:ascii="Cambria Math" w:hAnsi="Cambria Math" w:cs="Times New Roman"/>
                    <w:sz w:val="20"/>
                    <w:szCs w:val="20"/>
                  </w:rPr>
                  <m:t>-0.8403∙</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2</m:t>
                    </m:r>
                  </m:sup>
                </m:sSubSup>
              </m:oMath>
            </m:oMathPara>
          </w:p>
          <w:p w14:paraId="39B2F49B" w14:textId="77777777" w:rsidR="00F0562C" w:rsidRPr="0028251C" w:rsidRDefault="00F0562C" w:rsidP="00F0562C">
            <w:pPr>
              <w:jc w:val="center"/>
              <w:rPr>
                <w:rFonts w:ascii="Times New Roman" w:eastAsiaTheme="minorEastAsia" w:hAnsi="Times New Roman" w:cs="Times New Roman"/>
                <w:sz w:val="20"/>
                <w:szCs w:val="20"/>
              </w:rPr>
            </w:pPr>
            <m:oMathPara>
              <m:oMath>
                <m:r>
                  <w:rPr>
                    <w:rFonts w:ascii="Cambria Math" w:hAnsi="Cambria Math" w:cs="Times New Roman"/>
                    <w:sz w:val="20"/>
                    <w:szCs w:val="20"/>
                  </w:rPr>
                  <m:t>σ=3.0993+0.3630</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oMath>
            </m:oMathPara>
          </w:p>
        </w:tc>
        <w:tc>
          <w:tcPr>
            <w:tcW w:w="980" w:type="dxa"/>
          </w:tcPr>
          <w:p w14:paraId="215EBE25" w14:textId="77777777" w:rsidR="00F0562C" w:rsidRDefault="00F0562C" w:rsidP="00F0562C">
            <w:pPr>
              <w:jc w:val="center"/>
              <w:rPr>
                <w:rFonts w:ascii="Times New Roman" w:hAnsi="Times New Roman" w:cs="Times New Roman"/>
                <w:sz w:val="20"/>
                <w:szCs w:val="20"/>
              </w:rPr>
            </w:pPr>
            <w:r>
              <w:rPr>
                <w:rFonts w:ascii="Times New Roman" w:hAnsi="Times New Roman" w:cs="Times New Roman"/>
                <w:sz w:val="20"/>
                <w:szCs w:val="20"/>
              </w:rPr>
              <w:t>0.72</w:t>
            </w:r>
          </w:p>
          <w:p w14:paraId="4AB15121" w14:textId="77777777" w:rsidR="00F0562C" w:rsidRPr="00ED7374" w:rsidRDefault="00F0562C" w:rsidP="00F0562C">
            <w:pPr>
              <w:jc w:val="center"/>
              <w:rPr>
                <w:rFonts w:ascii="Times New Roman" w:hAnsi="Times New Roman" w:cs="Times New Roman"/>
                <w:sz w:val="20"/>
                <w:szCs w:val="20"/>
              </w:rPr>
            </w:pPr>
            <w:r>
              <w:rPr>
                <w:rFonts w:ascii="Times New Roman" w:hAnsi="Times New Roman" w:cs="Times New Roman"/>
                <w:sz w:val="20"/>
                <w:szCs w:val="20"/>
              </w:rPr>
              <w:t>--</w:t>
            </w:r>
          </w:p>
        </w:tc>
      </w:tr>
    </w:tbl>
    <w:p w14:paraId="1224FB51" w14:textId="61172967" w:rsidR="004F007E" w:rsidRDefault="004F007E" w:rsidP="007A727C">
      <w:pPr>
        <w:spacing w:line="240" w:lineRule="auto"/>
        <w:jc w:val="both"/>
        <w:rPr>
          <w:rFonts w:ascii="Times New Roman" w:hAnsi="Times New Roman" w:cs="Times New Roman"/>
          <w:sz w:val="24"/>
          <w:szCs w:val="24"/>
        </w:rPr>
      </w:pPr>
    </w:p>
    <w:p w14:paraId="22453DF4" w14:textId="509C4483" w:rsidR="0070665F" w:rsidRDefault="007F70F9" w:rsidP="007A727C">
      <w:pPr>
        <w:spacing w:line="240" w:lineRule="auto"/>
        <w:jc w:val="both"/>
        <w:rPr>
          <w:rFonts w:ascii="Times New Roman" w:hAnsi="Times New Roman" w:cs="Times New Roman"/>
          <w:sz w:val="24"/>
          <w:szCs w:val="24"/>
        </w:rPr>
      </w:pPr>
      <w:r>
        <w:rPr>
          <w:noProof/>
        </w:rPr>
        <w:drawing>
          <wp:inline distT="0" distB="0" distL="0" distR="0" wp14:anchorId="69671C91" wp14:editId="33BFC6BC">
            <wp:extent cx="3657600" cy="1828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a:noFill/>
                    </a:ln>
                  </pic:spPr>
                </pic:pic>
              </a:graphicData>
            </a:graphic>
          </wp:inline>
        </w:drawing>
      </w:r>
    </w:p>
    <w:p w14:paraId="15FD253E" w14:textId="636E13D8" w:rsidR="000E7863" w:rsidRPr="000E7863" w:rsidRDefault="000E7863" w:rsidP="007A727C">
      <w:pPr>
        <w:pStyle w:val="ListParagraph"/>
        <w:numPr>
          <w:ilvl w:val="0"/>
          <w:numId w:val="10"/>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for MS </w:t>
      </w:r>
    </w:p>
    <w:p w14:paraId="3C53C340" w14:textId="10FC223C" w:rsidR="0070665F" w:rsidRDefault="007F70F9" w:rsidP="007A727C">
      <w:pPr>
        <w:spacing w:line="240" w:lineRule="auto"/>
        <w:jc w:val="both"/>
        <w:rPr>
          <w:rFonts w:ascii="Times New Roman" w:hAnsi="Times New Roman" w:cs="Times New Roman"/>
          <w:sz w:val="24"/>
          <w:szCs w:val="24"/>
        </w:rPr>
      </w:pPr>
      <w:r>
        <w:rPr>
          <w:noProof/>
        </w:rPr>
        <w:drawing>
          <wp:inline distT="0" distB="0" distL="0" distR="0" wp14:anchorId="5F37EEE4" wp14:editId="7FD47D70">
            <wp:extent cx="3657600" cy="18288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a:noFill/>
                    </a:ln>
                  </pic:spPr>
                </pic:pic>
              </a:graphicData>
            </a:graphic>
          </wp:inline>
        </w:drawing>
      </w:r>
    </w:p>
    <w:p w14:paraId="33BA0654" w14:textId="149B80C3" w:rsidR="000E7863" w:rsidRPr="000E7863" w:rsidRDefault="000E7863" w:rsidP="007A727C">
      <w:pPr>
        <w:pStyle w:val="ListParagraph"/>
        <w:numPr>
          <w:ilvl w:val="0"/>
          <w:numId w:val="10"/>
        </w:numPr>
        <w:spacing w:line="240" w:lineRule="auto"/>
        <w:jc w:val="both"/>
        <w:rPr>
          <w:rFonts w:ascii="Times New Roman" w:hAnsi="Times New Roman" w:cs="Times New Roman"/>
          <w:sz w:val="24"/>
          <w:szCs w:val="24"/>
        </w:rPr>
      </w:pPr>
      <w:r>
        <w:rPr>
          <w:rFonts w:ascii="Times New Roman" w:hAnsi="Times New Roman" w:cs="Times New Roman"/>
          <w:sz w:val="24"/>
          <w:szCs w:val="24"/>
        </w:rPr>
        <w:t>for HSS</w:t>
      </w:r>
    </w:p>
    <w:p w14:paraId="18C15F8C" w14:textId="05159B70" w:rsidR="007D274B" w:rsidRDefault="00B326CC" w:rsidP="007A727C">
      <w:pPr>
        <w:spacing w:line="24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Figure</w:t>
      </w:r>
      <w:r w:rsidR="000E7863">
        <w:rPr>
          <w:rFonts w:ascii="Times New Roman" w:hAnsi="Times New Roman" w:cs="Times New Roman"/>
          <w:sz w:val="24"/>
          <w:szCs w:val="24"/>
        </w:rPr>
        <w:t xml:space="preserve"> 10</w:t>
      </w:r>
      <w:r w:rsidR="00737282">
        <w:rPr>
          <w:rFonts w:ascii="Times New Roman" w:hAnsi="Times New Roman" w:cs="Times New Roman"/>
          <w:sz w:val="24"/>
          <w:szCs w:val="24"/>
        </w:rPr>
        <w:t>.</w:t>
      </w:r>
      <w:r w:rsidR="007F70F9">
        <w:rPr>
          <w:rFonts w:ascii="Times New Roman" w:hAnsi="Times New Roman" w:cs="Times New Roman"/>
          <w:sz w:val="24"/>
          <w:szCs w:val="24"/>
        </w:rPr>
        <w:t xml:space="preserve"> Probabilistic models for thermal conductivity of steel  </w:t>
      </w:r>
    </w:p>
    <w:p w14:paraId="35E25DD7" w14:textId="73ABCF2D" w:rsidR="003801C7" w:rsidRPr="003801C7" w:rsidRDefault="00FA538C" w:rsidP="007A727C">
      <w:pPr>
        <w:spacing w:line="24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4.1.8 </w:t>
      </w:r>
      <w:r w:rsidR="007F70F9" w:rsidRPr="003801C7">
        <w:rPr>
          <w:rFonts w:ascii="Times New Roman" w:hAnsi="Times New Roman" w:cs="Times New Roman"/>
          <w:i/>
          <w:iCs/>
          <w:sz w:val="24"/>
          <w:szCs w:val="24"/>
        </w:rPr>
        <w:t>Specific heat of steel:</w:t>
      </w:r>
    </w:p>
    <w:p w14:paraId="75F7C7E5" w14:textId="0613EF8B" w:rsidR="0014598F" w:rsidRDefault="007F70F9" w:rsidP="00D6006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data points for </w:t>
      </w:r>
      <w:r w:rsidR="00C65BE6">
        <w:rPr>
          <w:rFonts w:ascii="Times New Roman" w:hAnsi="Times New Roman" w:cs="Times New Roman"/>
          <w:sz w:val="24"/>
          <w:szCs w:val="24"/>
        </w:rPr>
        <w:t>mild and high-strength steel’s specific heat</w:t>
      </w:r>
      <w:r>
        <w:rPr>
          <w:rFonts w:ascii="Times New Roman" w:hAnsi="Times New Roman" w:cs="Times New Roman"/>
          <w:sz w:val="24"/>
          <w:szCs w:val="24"/>
        </w:rPr>
        <w:t xml:space="preserve"> were examined. The number of data points for high-strength steel is </w:t>
      </w:r>
      <w:r w:rsidR="00280AAA">
        <w:rPr>
          <w:rFonts w:ascii="Times New Roman" w:hAnsi="Times New Roman" w:cs="Times New Roman"/>
          <w:sz w:val="24"/>
          <w:szCs w:val="24"/>
        </w:rPr>
        <w:t xml:space="preserve">also </w:t>
      </w:r>
      <w:r>
        <w:rPr>
          <w:rFonts w:ascii="Times New Roman" w:hAnsi="Times New Roman" w:cs="Times New Roman"/>
          <w:sz w:val="24"/>
          <w:szCs w:val="24"/>
        </w:rPr>
        <w:t>small</w:t>
      </w:r>
      <w:r w:rsidR="0001125C">
        <w:rPr>
          <w:rFonts w:ascii="Times New Roman" w:hAnsi="Times New Roman" w:cs="Times New Roman"/>
          <w:sz w:val="24"/>
          <w:szCs w:val="24"/>
        </w:rPr>
        <w:t xml:space="preserve">, </w:t>
      </w:r>
      <w:r w:rsidR="00C65BE6">
        <w:rPr>
          <w:rFonts w:ascii="Times New Roman" w:hAnsi="Times New Roman" w:cs="Times New Roman"/>
          <w:sz w:val="24"/>
          <w:szCs w:val="24"/>
        </w:rPr>
        <w:t>affecting the distribution function's choice</w:t>
      </w:r>
      <w:r>
        <w:rPr>
          <w:rFonts w:ascii="Times New Roman" w:hAnsi="Times New Roman" w:cs="Times New Roman"/>
          <w:sz w:val="24"/>
          <w:szCs w:val="24"/>
        </w:rPr>
        <w:t xml:space="preserve">. </w:t>
      </w:r>
      <w:r w:rsidR="0001125C">
        <w:rPr>
          <w:rFonts w:ascii="Times New Roman" w:hAnsi="Times New Roman" w:cs="Times New Roman"/>
          <w:sz w:val="24"/>
          <w:szCs w:val="24"/>
        </w:rPr>
        <w:t>A</w:t>
      </w:r>
      <w:r>
        <w:rPr>
          <w:rFonts w:ascii="Times New Roman" w:hAnsi="Times New Roman" w:cs="Times New Roman"/>
          <w:sz w:val="24"/>
          <w:szCs w:val="24"/>
        </w:rPr>
        <w:t xml:space="preserve"> </w:t>
      </w:r>
      <w:r w:rsidR="0001125C">
        <w:rPr>
          <w:rFonts w:ascii="Times New Roman" w:hAnsi="Times New Roman" w:cs="Times New Roman"/>
          <w:sz w:val="24"/>
          <w:szCs w:val="24"/>
        </w:rPr>
        <w:t>log</w:t>
      </w:r>
      <w:r>
        <w:rPr>
          <w:rFonts w:ascii="Times New Roman" w:hAnsi="Times New Roman" w:cs="Times New Roman"/>
          <w:sz w:val="24"/>
          <w:szCs w:val="24"/>
        </w:rPr>
        <w:t xml:space="preserve">normal distribution is chosen for the probabilistic model for high-strength steel. </w:t>
      </w:r>
      <w:r w:rsidR="000E7D52">
        <w:rPr>
          <w:rFonts w:ascii="Times New Roman" w:hAnsi="Times New Roman" w:cs="Times New Roman"/>
          <w:sz w:val="24"/>
          <w:szCs w:val="24"/>
        </w:rPr>
        <w:t>Table</w:t>
      </w:r>
      <w:r w:rsidR="00280AAA">
        <w:rPr>
          <w:rFonts w:ascii="Times New Roman" w:hAnsi="Times New Roman" w:cs="Times New Roman"/>
          <w:sz w:val="24"/>
          <w:szCs w:val="24"/>
        </w:rPr>
        <w:t xml:space="preserve"> 10</w:t>
      </w:r>
      <w:r w:rsidR="000E7D52">
        <w:rPr>
          <w:rFonts w:ascii="Times New Roman" w:hAnsi="Times New Roman" w:cs="Times New Roman"/>
          <w:sz w:val="24"/>
          <w:szCs w:val="24"/>
        </w:rPr>
        <w:t xml:space="preserve"> presents the probabilistic model for </w:t>
      </w:r>
      <w:r w:rsidR="00280AAA">
        <w:rPr>
          <w:rFonts w:ascii="Times New Roman" w:hAnsi="Times New Roman" w:cs="Times New Roman"/>
          <w:sz w:val="24"/>
          <w:szCs w:val="24"/>
        </w:rPr>
        <w:t xml:space="preserve">the </w:t>
      </w:r>
      <w:r w:rsidR="000E7D52">
        <w:rPr>
          <w:rFonts w:ascii="Times New Roman" w:hAnsi="Times New Roman" w:cs="Times New Roman"/>
          <w:sz w:val="24"/>
          <w:szCs w:val="24"/>
        </w:rPr>
        <w:t xml:space="preserve">specific heat, and the models are depicted in </w:t>
      </w:r>
      <w:r w:rsidR="00B326CC">
        <w:rPr>
          <w:rFonts w:ascii="Times New Roman" w:hAnsi="Times New Roman" w:cs="Times New Roman"/>
          <w:color w:val="000000" w:themeColor="text1"/>
          <w:sz w:val="24"/>
          <w:szCs w:val="24"/>
        </w:rPr>
        <w:t>Figure</w:t>
      </w:r>
      <w:r w:rsidR="00280AAA">
        <w:rPr>
          <w:rFonts w:ascii="Times New Roman" w:hAnsi="Times New Roman" w:cs="Times New Roman"/>
          <w:sz w:val="24"/>
          <w:szCs w:val="24"/>
        </w:rPr>
        <w:t xml:space="preserve"> 11</w:t>
      </w:r>
      <w:r w:rsidR="000E7D52">
        <w:rPr>
          <w:rFonts w:ascii="Times New Roman" w:hAnsi="Times New Roman" w:cs="Times New Roman"/>
          <w:sz w:val="24"/>
          <w:szCs w:val="24"/>
        </w:rPr>
        <w:t>.</w:t>
      </w:r>
      <w:r>
        <w:rPr>
          <w:rFonts w:ascii="Times New Roman" w:hAnsi="Times New Roman" w:cs="Times New Roman"/>
          <w:sz w:val="24"/>
          <w:szCs w:val="24"/>
        </w:rPr>
        <w:t xml:space="preserve"> </w:t>
      </w:r>
    </w:p>
    <w:p w14:paraId="5F8A5FC7" w14:textId="276F5871" w:rsidR="003801C7" w:rsidRPr="00CA6265" w:rsidRDefault="007F70F9" w:rsidP="007A727C">
      <w:pPr>
        <w:spacing w:line="240" w:lineRule="auto"/>
        <w:jc w:val="both"/>
        <w:rPr>
          <w:rFonts w:ascii="Times New Roman" w:hAnsi="Times New Roman" w:cs="Times New Roman"/>
          <w:sz w:val="24"/>
          <w:szCs w:val="24"/>
        </w:rPr>
      </w:pPr>
      <w:r>
        <w:rPr>
          <w:rFonts w:ascii="Times New Roman" w:hAnsi="Times New Roman" w:cs="Times New Roman"/>
          <w:sz w:val="24"/>
          <w:szCs w:val="24"/>
        </w:rPr>
        <w:t>Table</w:t>
      </w:r>
      <w:r w:rsidR="000E7863">
        <w:rPr>
          <w:rFonts w:ascii="Times New Roman" w:hAnsi="Times New Roman" w:cs="Times New Roman"/>
          <w:sz w:val="24"/>
          <w:szCs w:val="24"/>
        </w:rPr>
        <w:t xml:space="preserve"> 10</w:t>
      </w:r>
      <w:r w:rsidR="00737282">
        <w:rPr>
          <w:rFonts w:ascii="Times New Roman" w:hAnsi="Times New Roman" w:cs="Times New Roman"/>
          <w:sz w:val="24"/>
          <w:szCs w:val="24"/>
        </w:rPr>
        <w:t>.</w:t>
      </w:r>
      <w:r>
        <w:rPr>
          <w:rFonts w:ascii="Times New Roman" w:hAnsi="Times New Roman" w:cs="Times New Roman"/>
          <w:sz w:val="24"/>
          <w:szCs w:val="24"/>
        </w:rPr>
        <w:t xml:space="preserve"> Models for the variables defining the probabilistic models for </w:t>
      </w:r>
      <w:r w:rsidR="00EA6400">
        <w:rPr>
          <w:rFonts w:ascii="Times New Roman" w:hAnsi="Times New Roman" w:cs="Times New Roman"/>
          <w:sz w:val="24"/>
          <w:szCs w:val="24"/>
        </w:rPr>
        <w:t xml:space="preserve">the </w:t>
      </w:r>
      <w:r w:rsidR="00664B94">
        <w:rPr>
          <w:rFonts w:ascii="Times New Roman" w:hAnsi="Times New Roman" w:cs="Times New Roman"/>
          <w:sz w:val="24"/>
          <w:szCs w:val="24"/>
        </w:rPr>
        <w:t xml:space="preserve">specific heat of steel </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846"/>
        <w:gridCol w:w="1276"/>
        <w:gridCol w:w="5528"/>
        <w:gridCol w:w="980"/>
      </w:tblGrid>
      <w:tr w:rsidR="00F0562C" w14:paraId="42B28575" w14:textId="77777777" w:rsidTr="0075361E">
        <w:trPr>
          <w:jc w:val="center"/>
        </w:trPr>
        <w:tc>
          <w:tcPr>
            <w:tcW w:w="846" w:type="dxa"/>
          </w:tcPr>
          <w:p w14:paraId="06D009B9" w14:textId="77777777" w:rsidR="00F0562C" w:rsidRPr="00ED7374" w:rsidRDefault="00F0562C" w:rsidP="00F0562C">
            <w:pPr>
              <w:jc w:val="center"/>
              <w:rPr>
                <w:rFonts w:ascii="Times New Roman" w:hAnsi="Times New Roman" w:cs="Times New Roman"/>
                <w:sz w:val="20"/>
                <w:szCs w:val="20"/>
              </w:rPr>
            </w:pPr>
            <w:r w:rsidRPr="00ED7374">
              <w:rPr>
                <w:rFonts w:ascii="Times New Roman" w:hAnsi="Times New Roman" w:cs="Times New Roman"/>
                <w:sz w:val="20"/>
                <w:szCs w:val="20"/>
              </w:rPr>
              <w:t>Type</w:t>
            </w:r>
          </w:p>
        </w:tc>
        <w:tc>
          <w:tcPr>
            <w:tcW w:w="1276" w:type="dxa"/>
          </w:tcPr>
          <w:p w14:paraId="7611C10A" w14:textId="77777777" w:rsidR="00F0562C" w:rsidRPr="00ED7374" w:rsidRDefault="00F0562C" w:rsidP="00F0562C">
            <w:pPr>
              <w:jc w:val="center"/>
              <w:rPr>
                <w:rFonts w:ascii="Times New Roman" w:hAnsi="Times New Roman" w:cs="Times New Roman"/>
                <w:sz w:val="20"/>
                <w:szCs w:val="20"/>
              </w:rPr>
            </w:pPr>
            <w:r w:rsidRPr="00ED7374">
              <w:rPr>
                <w:rFonts w:ascii="Times New Roman" w:hAnsi="Times New Roman" w:cs="Times New Roman"/>
                <w:sz w:val="20"/>
                <w:szCs w:val="20"/>
              </w:rPr>
              <w:t>Dist.</w:t>
            </w:r>
          </w:p>
        </w:tc>
        <w:tc>
          <w:tcPr>
            <w:tcW w:w="5528" w:type="dxa"/>
          </w:tcPr>
          <w:p w14:paraId="22279DBD" w14:textId="77777777" w:rsidR="00F0562C" w:rsidRPr="00ED7374" w:rsidRDefault="00F0562C" w:rsidP="00F0562C">
            <w:pPr>
              <w:jc w:val="center"/>
              <w:rPr>
                <w:rFonts w:ascii="Times New Roman" w:hAnsi="Times New Roman" w:cs="Times New Roman"/>
                <w:sz w:val="20"/>
                <w:szCs w:val="20"/>
              </w:rPr>
            </w:pPr>
            <w:r w:rsidRPr="00ED7374">
              <w:rPr>
                <w:rFonts w:ascii="Times New Roman" w:hAnsi="Times New Roman" w:cs="Times New Roman"/>
                <w:sz w:val="20"/>
                <w:szCs w:val="20"/>
              </w:rPr>
              <w:t>Model</w:t>
            </w:r>
          </w:p>
        </w:tc>
        <w:tc>
          <w:tcPr>
            <w:tcW w:w="980" w:type="dxa"/>
          </w:tcPr>
          <w:p w14:paraId="64DB0DEF" w14:textId="77777777" w:rsidR="00F0562C" w:rsidRPr="00ED7374" w:rsidRDefault="00F0562C" w:rsidP="00F0562C">
            <w:pPr>
              <w:jc w:val="center"/>
              <w:rPr>
                <w:rFonts w:ascii="Times New Roman" w:hAnsi="Times New Roman" w:cs="Times New Roman"/>
                <w:sz w:val="20"/>
                <w:szCs w:val="20"/>
                <w:vertAlign w:val="superscript"/>
              </w:rPr>
            </w:pPr>
            <w:r w:rsidRPr="00ED7374">
              <w:rPr>
                <w:rFonts w:ascii="Times New Roman" w:hAnsi="Times New Roman" w:cs="Times New Roman"/>
                <w:sz w:val="20"/>
                <w:szCs w:val="20"/>
              </w:rPr>
              <w:t>R</w:t>
            </w:r>
            <w:r w:rsidRPr="00ED7374">
              <w:rPr>
                <w:rFonts w:ascii="Times New Roman" w:hAnsi="Times New Roman" w:cs="Times New Roman"/>
                <w:sz w:val="20"/>
                <w:szCs w:val="20"/>
                <w:vertAlign w:val="superscript"/>
              </w:rPr>
              <w:t>2</w:t>
            </w:r>
          </w:p>
        </w:tc>
      </w:tr>
      <w:tr w:rsidR="00F0562C" w14:paraId="077E4875" w14:textId="77777777" w:rsidTr="0075361E">
        <w:trPr>
          <w:jc w:val="center"/>
        </w:trPr>
        <w:tc>
          <w:tcPr>
            <w:tcW w:w="846" w:type="dxa"/>
          </w:tcPr>
          <w:p w14:paraId="55B6A81A" w14:textId="77777777" w:rsidR="00F0562C" w:rsidRPr="00ED7374" w:rsidRDefault="00F0562C" w:rsidP="00F0562C">
            <w:pPr>
              <w:jc w:val="center"/>
              <w:rPr>
                <w:rFonts w:ascii="Times New Roman" w:hAnsi="Times New Roman" w:cs="Times New Roman"/>
                <w:sz w:val="20"/>
                <w:szCs w:val="20"/>
              </w:rPr>
            </w:pPr>
            <w:r>
              <w:rPr>
                <w:rFonts w:ascii="Times New Roman" w:hAnsi="Times New Roman" w:cs="Times New Roman"/>
                <w:sz w:val="20"/>
                <w:szCs w:val="20"/>
              </w:rPr>
              <w:t>MS</w:t>
            </w:r>
          </w:p>
        </w:tc>
        <w:tc>
          <w:tcPr>
            <w:tcW w:w="1276" w:type="dxa"/>
          </w:tcPr>
          <w:p w14:paraId="5B5BDC0A" w14:textId="77777777" w:rsidR="00F0562C" w:rsidRPr="00ED7374" w:rsidRDefault="00F0562C" w:rsidP="00F0562C">
            <w:pPr>
              <w:jc w:val="center"/>
              <w:rPr>
                <w:rFonts w:ascii="Times New Roman" w:hAnsi="Times New Roman" w:cs="Times New Roman"/>
                <w:sz w:val="20"/>
                <w:szCs w:val="20"/>
              </w:rPr>
            </w:pPr>
            <w:r>
              <w:rPr>
                <w:rFonts w:ascii="Times New Roman" w:hAnsi="Times New Roman" w:cs="Times New Roman"/>
                <w:sz w:val="20"/>
                <w:szCs w:val="20"/>
              </w:rPr>
              <w:t>LogNorm.</w:t>
            </w:r>
          </w:p>
        </w:tc>
        <w:tc>
          <w:tcPr>
            <w:tcW w:w="5528" w:type="dxa"/>
          </w:tcPr>
          <w:p w14:paraId="6E15495E" w14:textId="77777777" w:rsidR="00F0562C" w:rsidRPr="00BE5AD0" w:rsidRDefault="00F0562C" w:rsidP="00F0562C">
            <w:pPr>
              <w:jc w:val="center"/>
              <w:rPr>
                <w:rFonts w:ascii="Times New Roman" w:eastAsiaTheme="minorEastAsia" w:hAnsi="Times New Roman" w:cs="Times New Roman"/>
                <w:sz w:val="20"/>
                <w:szCs w:val="20"/>
              </w:rPr>
            </w:pPr>
            <m:oMathPara>
              <m:oMathParaPr>
                <m:jc m:val="left"/>
              </m:oMathParaPr>
              <m:oMath>
                <m:r>
                  <w:rPr>
                    <w:rFonts w:ascii="Cambria Math" w:hAnsi="Cambria Math" w:cs="Times New Roman"/>
                    <w:sz w:val="20"/>
                    <w:szCs w:val="20"/>
                  </w:rPr>
                  <m:t>μ=6.1412+0.0199</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r>
                  <w:rPr>
                    <w:rFonts w:ascii="Cambria Math" w:hAnsi="Cambria Math" w:cs="Times New Roman"/>
                    <w:sz w:val="20"/>
                    <w:szCs w:val="20"/>
                  </w:rPr>
                  <m:t>+3.1816∙</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2</m:t>
                    </m:r>
                  </m:sup>
                </m:sSubSup>
                <m:r>
                  <w:rPr>
                    <w:rFonts w:ascii="Cambria Math" w:hAnsi="Cambria Math" w:cs="Times New Roman"/>
                    <w:sz w:val="20"/>
                    <w:szCs w:val="20"/>
                  </w:rPr>
                  <m:t>-2.9890∙</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3</m:t>
                    </m:r>
                  </m:sup>
                </m:sSubSup>
              </m:oMath>
            </m:oMathPara>
          </w:p>
          <w:p w14:paraId="41AC7DE7" w14:textId="77777777" w:rsidR="00F0562C" w:rsidRPr="00BE5AD0" w:rsidRDefault="00F0562C" w:rsidP="00F0562C">
            <w:pPr>
              <w:jc w:val="center"/>
              <w:rPr>
                <w:rFonts w:ascii="Times New Roman" w:eastAsiaTheme="minorEastAsia" w:hAnsi="Times New Roman" w:cs="Times New Roman"/>
                <w:sz w:val="24"/>
                <w:szCs w:val="24"/>
              </w:rPr>
            </w:pPr>
            <m:oMathPara>
              <m:oMath>
                <m:r>
                  <w:rPr>
                    <w:rFonts w:ascii="Cambria Math" w:hAnsi="Cambria Math" w:cs="Times New Roman"/>
                    <w:sz w:val="20"/>
                    <w:szCs w:val="20"/>
                  </w:rPr>
                  <m:t>σ=0.0602+0.0336</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r>
                  <w:rPr>
                    <w:rFonts w:ascii="Cambria Math" w:hAnsi="Cambria Math" w:cs="Times New Roman"/>
                    <w:sz w:val="20"/>
                    <w:szCs w:val="20"/>
                  </w:rPr>
                  <m:t>+0.4454∙</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2</m:t>
                    </m:r>
                  </m:sup>
                </m:sSubSup>
                <m:r>
                  <w:rPr>
                    <w:rFonts w:ascii="Cambria Math" w:hAnsi="Cambria Math" w:cs="Times New Roman"/>
                    <w:sz w:val="20"/>
                    <w:szCs w:val="20"/>
                  </w:rPr>
                  <m:t>-0.4799∙</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3</m:t>
                    </m:r>
                  </m:sup>
                </m:sSubSup>
              </m:oMath>
            </m:oMathPara>
          </w:p>
        </w:tc>
        <w:tc>
          <w:tcPr>
            <w:tcW w:w="980" w:type="dxa"/>
          </w:tcPr>
          <w:p w14:paraId="1166F058" w14:textId="77777777" w:rsidR="00F0562C" w:rsidRDefault="00F0562C" w:rsidP="00F0562C">
            <w:pPr>
              <w:jc w:val="center"/>
              <w:rPr>
                <w:rFonts w:ascii="Times New Roman" w:hAnsi="Times New Roman" w:cs="Times New Roman"/>
                <w:sz w:val="20"/>
                <w:szCs w:val="20"/>
              </w:rPr>
            </w:pPr>
            <w:r>
              <w:rPr>
                <w:rFonts w:ascii="Times New Roman" w:hAnsi="Times New Roman" w:cs="Times New Roman"/>
                <w:sz w:val="20"/>
                <w:szCs w:val="20"/>
              </w:rPr>
              <w:t>0.83</w:t>
            </w:r>
          </w:p>
          <w:p w14:paraId="351F2940" w14:textId="77777777" w:rsidR="00F0562C" w:rsidRPr="00ED7374" w:rsidRDefault="00F0562C" w:rsidP="00F0562C">
            <w:pPr>
              <w:jc w:val="center"/>
              <w:rPr>
                <w:rFonts w:ascii="Times New Roman" w:hAnsi="Times New Roman" w:cs="Times New Roman"/>
                <w:sz w:val="20"/>
                <w:szCs w:val="20"/>
              </w:rPr>
            </w:pPr>
            <w:r>
              <w:rPr>
                <w:rFonts w:ascii="Times New Roman" w:hAnsi="Times New Roman" w:cs="Times New Roman"/>
                <w:sz w:val="20"/>
                <w:szCs w:val="20"/>
              </w:rPr>
              <w:t>0.87</w:t>
            </w:r>
          </w:p>
        </w:tc>
      </w:tr>
      <w:tr w:rsidR="00F0562C" w14:paraId="2218D18F" w14:textId="77777777" w:rsidTr="0075361E">
        <w:trPr>
          <w:jc w:val="center"/>
        </w:trPr>
        <w:tc>
          <w:tcPr>
            <w:tcW w:w="846" w:type="dxa"/>
          </w:tcPr>
          <w:p w14:paraId="12AE5991" w14:textId="77777777" w:rsidR="00F0562C" w:rsidRPr="00ED7374" w:rsidRDefault="00F0562C" w:rsidP="00F0562C">
            <w:pPr>
              <w:jc w:val="center"/>
              <w:rPr>
                <w:rFonts w:ascii="Times New Roman" w:hAnsi="Times New Roman" w:cs="Times New Roman"/>
                <w:sz w:val="20"/>
                <w:szCs w:val="20"/>
              </w:rPr>
            </w:pPr>
            <w:r>
              <w:rPr>
                <w:rFonts w:ascii="Times New Roman" w:hAnsi="Times New Roman" w:cs="Times New Roman"/>
                <w:sz w:val="20"/>
                <w:szCs w:val="20"/>
              </w:rPr>
              <w:t>HSS</w:t>
            </w:r>
          </w:p>
        </w:tc>
        <w:tc>
          <w:tcPr>
            <w:tcW w:w="1276" w:type="dxa"/>
          </w:tcPr>
          <w:p w14:paraId="45AED7D5" w14:textId="77777777" w:rsidR="00F0562C" w:rsidRPr="00ED7374" w:rsidRDefault="00F0562C" w:rsidP="00F0562C">
            <w:pPr>
              <w:jc w:val="center"/>
              <w:rPr>
                <w:rFonts w:ascii="Times New Roman" w:hAnsi="Times New Roman" w:cs="Times New Roman"/>
                <w:sz w:val="20"/>
                <w:szCs w:val="20"/>
              </w:rPr>
            </w:pPr>
            <w:r>
              <w:rPr>
                <w:rFonts w:ascii="Times New Roman" w:hAnsi="Times New Roman" w:cs="Times New Roman"/>
                <w:sz w:val="20"/>
                <w:szCs w:val="20"/>
              </w:rPr>
              <w:t>LogNorm.</w:t>
            </w:r>
          </w:p>
        </w:tc>
        <w:tc>
          <w:tcPr>
            <w:tcW w:w="5528" w:type="dxa"/>
          </w:tcPr>
          <w:p w14:paraId="5F9ADD25" w14:textId="77777777" w:rsidR="00F0562C" w:rsidRPr="00BE5AD0" w:rsidRDefault="00F0562C" w:rsidP="00F0562C">
            <w:pPr>
              <w:jc w:val="center"/>
              <w:rPr>
                <w:rFonts w:ascii="Times New Roman" w:eastAsiaTheme="minorEastAsia" w:hAnsi="Times New Roman" w:cs="Times New Roman"/>
                <w:sz w:val="20"/>
                <w:szCs w:val="20"/>
              </w:rPr>
            </w:pPr>
            <m:oMathPara>
              <m:oMathParaPr>
                <m:jc m:val="left"/>
              </m:oMathParaPr>
              <m:oMath>
                <m:r>
                  <w:rPr>
                    <w:rFonts w:ascii="Cambria Math" w:hAnsi="Cambria Math" w:cs="Times New Roman"/>
                    <w:sz w:val="20"/>
                    <w:szCs w:val="20"/>
                  </w:rPr>
                  <m:t>μ=5.9713+1.9821</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r>
                  <w:rPr>
                    <w:rFonts w:ascii="Cambria Math" w:hAnsi="Cambria Math" w:cs="Times New Roman"/>
                    <w:sz w:val="20"/>
                    <w:szCs w:val="20"/>
                  </w:rPr>
                  <m:t>-8.9057∙</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2</m:t>
                    </m:r>
                  </m:sup>
                </m:sSubSup>
                <m:r>
                  <w:rPr>
                    <w:rFonts w:ascii="Cambria Math" w:hAnsi="Cambria Math" w:cs="Times New Roman"/>
                    <w:sz w:val="20"/>
                    <w:szCs w:val="20"/>
                  </w:rPr>
                  <m:t>+16.5952∙</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3</m:t>
                    </m:r>
                  </m:sup>
                </m:sSubSup>
                <m:r>
                  <w:rPr>
                    <w:rFonts w:ascii="Cambria Math" w:hAnsi="Cambria Math" w:cs="Times New Roman"/>
                    <w:sz w:val="20"/>
                    <w:szCs w:val="20"/>
                  </w:rPr>
                  <m:t>-8.7918∙</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4</m:t>
                    </m:r>
                  </m:sup>
                </m:sSubSup>
              </m:oMath>
            </m:oMathPara>
          </w:p>
          <w:p w14:paraId="5322BB51" w14:textId="77777777" w:rsidR="00F0562C" w:rsidRPr="0028251C" w:rsidRDefault="00F0562C" w:rsidP="00F0562C">
            <w:pPr>
              <w:jc w:val="center"/>
              <w:rPr>
                <w:rFonts w:ascii="Times New Roman" w:eastAsiaTheme="minorEastAsia" w:hAnsi="Times New Roman" w:cs="Times New Roman"/>
                <w:sz w:val="20"/>
                <w:szCs w:val="20"/>
              </w:rPr>
            </w:pPr>
            <m:oMathPara>
              <m:oMath>
                <m:r>
                  <w:rPr>
                    <w:rFonts w:ascii="Cambria Math" w:hAnsi="Cambria Math" w:cs="Times New Roman"/>
                    <w:sz w:val="20"/>
                    <w:szCs w:val="20"/>
                  </w:rPr>
                  <m:t>σ=0.0713+0.1769</m:t>
                </m:r>
                <m:sSub>
                  <m:sSubPr>
                    <m:ctrlPr>
                      <w:rPr>
                        <w:rFonts w:ascii="Cambria Math" w:hAnsi="Cambria Math" w:cs="Times New Roman"/>
                        <w:i/>
                        <w:sz w:val="20"/>
                        <w:szCs w:val="20"/>
                      </w:rPr>
                    </m:ctrlPr>
                  </m:sSubPr>
                  <m:e>
                    <m:r>
                      <w:rPr>
                        <w:rFonts w:ascii="Cambria Math" w:hAnsi="Cambria Math" w:cs="Times New Roman"/>
                        <w:sz w:val="20"/>
                        <w:szCs w:val="20"/>
                      </w:rPr>
                      <m:t>∙T</m:t>
                    </m:r>
                  </m:e>
                  <m:sub>
                    <m:r>
                      <w:rPr>
                        <w:rFonts w:ascii="Cambria Math" w:hAnsi="Cambria Math" w:cs="Times New Roman"/>
                        <w:sz w:val="20"/>
                        <w:szCs w:val="20"/>
                      </w:rPr>
                      <m:t>std</m:t>
                    </m:r>
                  </m:sub>
                </m:sSub>
                <m:r>
                  <w:rPr>
                    <w:rFonts w:ascii="Cambria Math" w:hAnsi="Cambria Math" w:cs="Times New Roman"/>
                    <w:sz w:val="20"/>
                    <w:szCs w:val="20"/>
                  </w:rPr>
                  <m:t>-0.1645∙</m:t>
                </m:r>
                <m:sSubSup>
                  <m:sSubSupPr>
                    <m:ctrlPr>
                      <w:rPr>
                        <w:rFonts w:ascii="Cambria Math" w:hAnsi="Cambria Math" w:cs="Times New Roman"/>
                        <w:i/>
                        <w:sz w:val="20"/>
                        <w:szCs w:val="20"/>
                      </w:rPr>
                    </m:ctrlPr>
                  </m:sSubSupPr>
                  <m:e>
                    <m:r>
                      <w:rPr>
                        <w:rFonts w:ascii="Cambria Math" w:hAnsi="Cambria Math" w:cs="Times New Roman"/>
                        <w:sz w:val="20"/>
                        <w:szCs w:val="20"/>
                      </w:rPr>
                      <m:t>T</m:t>
                    </m:r>
                  </m:e>
                  <m:sub>
                    <m:r>
                      <w:rPr>
                        <w:rFonts w:ascii="Cambria Math" w:hAnsi="Cambria Math" w:cs="Times New Roman"/>
                        <w:sz w:val="20"/>
                        <w:szCs w:val="20"/>
                      </w:rPr>
                      <m:t>std</m:t>
                    </m:r>
                  </m:sub>
                  <m:sup>
                    <m:r>
                      <w:rPr>
                        <w:rFonts w:ascii="Cambria Math" w:hAnsi="Cambria Math" w:cs="Times New Roman"/>
                        <w:sz w:val="20"/>
                        <w:szCs w:val="20"/>
                      </w:rPr>
                      <m:t>2</m:t>
                    </m:r>
                  </m:sup>
                </m:sSubSup>
              </m:oMath>
            </m:oMathPara>
          </w:p>
        </w:tc>
        <w:tc>
          <w:tcPr>
            <w:tcW w:w="980" w:type="dxa"/>
          </w:tcPr>
          <w:p w14:paraId="7678FB53" w14:textId="77777777" w:rsidR="00F0562C" w:rsidRDefault="00F0562C" w:rsidP="00F0562C">
            <w:pPr>
              <w:jc w:val="center"/>
              <w:rPr>
                <w:rFonts w:ascii="Times New Roman" w:hAnsi="Times New Roman" w:cs="Times New Roman"/>
                <w:sz w:val="20"/>
                <w:szCs w:val="20"/>
              </w:rPr>
            </w:pPr>
            <w:r>
              <w:rPr>
                <w:rFonts w:ascii="Times New Roman" w:hAnsi="Times New Roman" w:cs="Times New Roman"/>
                <w:sz w:val="20"/>
                <w:szCs w:val="20"/>
              </w:rPr>
              <w:t>0.97</w:t>
            </w:r>
          </w:p>
          <w:p w14:paraId="1A4E8462" w14:textId="77777777" w:rsidR="00F0562C" w:rsidRDefault="00F0562C" w:rsidP="00F0562C">
            <w:pPr>
              <w:jc w:val="center"/>
              <w:rPr>
                <w:rFonts w:ascii="Times New Roman" w:hAnsi="Times New Roman" w:cs="Times New Roman"/>
                <w:sz w:val="20"/>
                <w:szCs w:val="20"/>
              </w:rPr>
            </w:pPr>
          </w:p>
          <w:p w14:paraId="5139665D" w14:textId="77777777" w:rsidR="00F0562C" w:rsidRPr="00ED7374" w:rsidRDefault="00F0562C" w:rsidP="00F0562C">
            <w:pPr>
              <w:jc w:val="center"/>
              <w:rPr>
                <w:rFonts w:ascii="Times New Roman" w:hAnsi="Times New Roman" w:cs="Times New Roman"/>
                <w:sz w:val="20"/>
                <w:szCs w:val="20"/>
              </w:rPr>
            </w:pPr>
            <w:r>
              <w:rPr>
                <w:rFonts w:ascii="Times New Roman" w:hAnsi="Times New Roman" w:cs="Times New Roman"/>
                <w:sz w:val="20"/>
                <w:szCs w:val="20"/>
              </w:rPr>
              <w:t>--</w:t>
            </w:r>
          </w:p>
        </w:tc>
      </w:tr>
    </w:tbl>
    <w:p w14:paraId="362851BC" w14:textId="3187229E" w:rsidR="003801C7" w:rsidRDefault="003801C7" w:rsidP="007A727C">
      <w:pPr>
        <w:spacing w:line="240" w:lineRule="auto"/>
        <w:jc w:val="both"/>
        <w:rPr>
          <w:rFonts w:ascii="Times New Roman" w:hAnsi="Times New Roman" w:cs="Times New Roman"/>
          <w:sz w:val="24"/>
          <w:szCs w:val="24"/>
        </w:rPr>
      </w:pPr>
    </w:p>
    <w:p w14:paraId="593AFCD2" w14:textId="2FB1F2F6" w:rsidR="000E7D52" w:rsidRPr="00313E42" w:rsidRDefault="00B326CC" w:rsidP="007A727C">
      <w:pPr>
        <w:spacing w:line="240" w:lineRule="auto"/>
        <w:jc w:val="both"/>
        <w:rPr>
          <w:rFonts w:asciiTheme="majorBidi" w:hAnsiTheme="majorBidi" w:cstheme="majorBidi"/>
          <w:color w:val="000000" w:themeColor="text1"/>
          <w:sz w:val="24"/>
          <w:szCs w:val="24"/>
        </w:rPr>
      </w:pPr>
      <w:r>
        <w:rPr>
          <w:rFonts w:ascii="Times New Roman" w:hAnsi="Times New Roman" w:cs="Times New Roman"/>
          <w:color w:val="000000" w:themeColor="text1"/>
          <w:sz w:val="24"/>
          <w:szCs w:val="24"/>
        </w:rPr>
        <w:t>Figure</w:t>
      </w:r>
      <w:r w:rsidR="00280AAA">
        <w:rPr>
          <w:rFonts w:asciiTheme="majorBidi" w:hAnsiTheme="majorBidi" w:cstheme="majorBidi"/>
          <w:sz w:val="24"/>
          <w:szCs w:val="24"/>
        </w:rPr>
        <w:t xml:space="preserve"> 11</w:t>
      </w:r>
      <w:r w:rsidR="007F70F9">
        <w:rPr>
          <w:rFonts w:asciiTheme="majorBidi" w:hAnsiTheme="majorBidi" w:cstheme="majorBidi"/>
          <w:sz w:val="24"/>
          <w:szCs w:val="24"/>
        </w:rPr>
        <w:t xml:space="preserve"> depicts that s</w:t>
      </w:r>
      <w:r w:rsidR="007F70F9" w:rsidRPr="00313E42">
        <w:rPr>
          <w:rFonts w:asciiTheme="majorBidi" w:hAnsiTheme="majorBidi" w:cstheme="majorBidi"/>
          <w:sz w:val="24"/>
          <w:szCs w:val="24"/>
        </w:rPr>
        <w:t>pecific heat increases with temperature. Following the data of mild steel, a peak is noticed at 700</w:t>
      </w:r>
      <w:r w:rsidR="007F70F9" w:rsidRPr="000E7D52">
        <w:rPr>
          <w:rFonts w:asciiTheme="majorBidi" w:hAnsiTheme="majorBidi" w:cstheme="majorBidi"/>
          <w:sz w:val="24"/>
          <w:szCs w:val="24"/>
          <w:vertAlign w:val="superscript"/>
        </w:rPr>
        <w:t>o</w:t>
      </w:r>
      <w:r w:rsidR="007F70F9" w:rsidRPr="00313E42">
        <w:rPr>
          <w:rFonts w:asciiTheme="majorBidi" w:hAnsiTheme="majorBidi" w:cstheme="majorBidi"/>
          <w:sz w:val="24"/>
          <w:szCs w:val="24"/>
        </w:rPr>
        <w:t xml:space="preserve">C. The same observation is noticed </w:t>
      </w:r>
      <w:r w:rsidR="007F70F9">
        <w:rPr>
          <w:rFonts w:asciiTheme="majorBidi" w:hAnsiTheme="majorBidi" w:cstheme="majorBidi"/>
          <w:sz w:val="24"/>
          <w:szCs w:val="24"/>
        </w:rPr>
        <w:t>for</w:t>
      </w:r>
      <w:r w:rsidR="007F70F9" w:rsidRPr="00313E42">
        <w:rPr>
          <w:rFonts w:asciiTheme="majorBidi" w:hAnsiTheme="majorBidi" w:cstheme="majorBidi"/>
          <w:sz w:val="24"/>
          <w:szCs w:val="24"/>
        </w:rPr>
        <w:t xml:space="preserve"> high-strength steel</w:t>
      </w:r>
      <w:r w:rsidR="007F70F9">
        <w:rPr>
          <w:rFonts w:asciiTheme="majorBidi" w:hAnsiTheme="majorBidi" w:cstheme="majorBidi"/>
          <w:sz w:val="24"/>
          <w:szCs w:val="24"/>
        </w:rPr>
        <w:t>. The probabilistic model predicts this behavior for mild</w:t>
      </w:r>
      <w:r w:rsidR="001B46F4">
        <w:rPr>
          <w:rFonts w:asciiTheme="majorBidi" w:hAnsiTheme="majorBidi" w:cstheme="majorBidi"/>
          <w:sz w:val="24"/>
          <w:szCs w:val="24"/>
        </w:rPr>
        <w:t>-</w:t>
      </w:r>
      <w:r w:rsidR="007F70F9">
        <w:rPr>
          <w:rFonts w:asciiTheme="majorBidi" w:hAnsiTheme="majorBidi" w:cstheme="majorBidi"/>
          <w:sz w:val="24"/>
          <w:szCs w:val="24"/>
        </w:rPr>
        <w:t xml:space="preserve"> and high</w:t>
      </w:r>
      <w:r w:rsidR="00280AAA">
        <w:rPr>
          <w:rFonts w:asciiTheme="majorBidi" w:hAnsiTheme="majorBidi" w:cstheme="majorBidi"/>
          <w:sz w:val="24"/>
          <w:szCs w:val="24"/>
        </w:rPr>
        <w:t>-</w:t>
      </w:r>
      <w:r w:rsidR="007F70F9">
        <w:rPr>
          <w:rFonts w:asciiTheme="majorBidi" w:hAnsiTheme="majorBidi" w:cstheme="majorBidi"/>
          <w:sz w:val="24"/>
          <w:szCs w:val="24"/>
        </w:rPr>
        <w:t xml:space="preserve">strength steel. However, only two data points were </w:t>
      </w:r>
      <w:r w:rsidR="007F70F9" w:rsidRPr="00313E42">
        <w:rPr>
          <w:rFonts w:asciiTheme="majorBidi" w:hAnsiTheme="majorBidi" w:cstheme="majorBidi"/>
          <w:sz w:val="24"/>
          <w:szCs w:val="24"/>
        </w:rPr>
        <w:t xml:space="preserve">available </w:t>
      </w:r>
      <w:r w:rsidR="007F70F9">
        <w:rPr>
          <w:rFonts w:asciiTheme="majorBidi" w:hAnsiTheme="majorBidi" w:cstheme="majorBidi"/>
          <w:sz w:val="24"/>
          <w:szCs w:val="24"/>
        </w:rPr>
        <w:t>for high</w:t>
      </w:r>
      <w:r w:rsidR="00280AAA">
        <w:rPr>
          <w:rFonts w:asciiTheme="majorBidi" w:hAnsiTheme="majorBidi" w:cstheme="majorBidi"/>
          <w:sz w:val="24"/>
          <w:szCs w:val="24"/>
        </w:rPr>
        <w:t>-</w:t>
      </w:r>
      <w:r w:rsidR="007F70F9">
        <w:rPr>
          <w:rFonts w:asciiTheme="majorBidi" w:hAnsiTheme="majorBidi" w:cstheme="majorBidi"/>
          <w:sz w:val="24"/>
          <w:szCs w:val="24"/>
        </w:rPr>
        <w:t xml:space="preserve">strength steel </w:t>
      </w:r>
      <w:r w:rsidR="007F70F9" w:rsidRPr="00313E42">
        <w:rPr>
          <w:rFonts w:asciiTheme="majorBidi" w:hAnsiTheme="majorBidi" w:cstheme="majorBidi"/>
          <w:sz w:val="24"/>
          <w:szCs w:val="24"/>
        </w:rPr>
        <w:t xml:space="preserve">to </w:t>
      </w:r>
      <w:r w:rsidR="007F70F9">
        <w:rPr>
          <w:rFonts w:asciiTheme="majorBidi" w:hAnsiTheme="majorBidi" w:cstheme="majorBidi"/>
          <w:sz w:val="24"/>
          <w:szCs w:val="24"/>
        </w:rPr>
        <w:t>model</w:t>
      </w:r>
      <w:r w:rsidR="007F70F9" w:rsidRPr="00313E42">
        <w:rPr>
          <w:rFonts w:asciiTheme="majorBidi" w:hAnsiTheme="majorBidi" w:cstheme="majorBidi"/>
          <w:sz w:val="24"/>
          <w:szCs w:val="24"/>
        </w:rPr>
        <w:t xml:space="preserve"> </w:t>
      </w:r>
      <w:r w:rsidR="007F70F9">
        <w:rPr>
          <w:rFonts w:asciiTheme="majorBidi" w:hAnsiTheme="majorBidi" w:cstheme="majorBidi"/>
          <w:sz w:val="24"/>
          <w:szCs w:val="24"/>
        </w:rPr>
        <w:t>its</w:t>
      </w:r>
      <w:r w:rsidR="007F70F9" w:rsidRPr="00313E42">
        <w:rPr>
          <w:rFonts w:asciiTheme="majorBidi" w:hAnsiTheme="majorBidi" w:cstheme="majorBidi"/>
          <w:sz w:val="24"/>
          <w:szCs w:val="24"/>
        </w:rPr>
        <w:t xml:space="preserve"> behavior </w:t>
      </w:r>
      <w:r w:rsidR="007F70F9">
        <w:rPr>
          <w:rFonts w:asciiTheme="majorBidi" w:hAnsiTheme="majorBidi" w:cstheme="majorBidi"/>
          <w:sz w:val="24"/>
          <w:szCs w:val="24"/>
        </w:rPr>
        <w:t>above</w:t>
      </w:r>
      <w:r w:rsidR="007F70F9" w:rsidRPr="00313E42">
        <w:rPr>
          <w:rFonts w:asciiTheme="majorBidi" w:hAnsiTheme="majorBidi" w:cstheme="majorBidi"/>
          <w:sz w:val="24"/>
          <w:szCs w:val="24"/>
        </w:rPr>
        <w:t xml:space="preserve"> 700</w:t>
      </w:r>
      <w:r w:rsidR="007F70F9" w:rsidRPr="000E7D52">
        <w:rPr>
          <w:rFonts w:asciiTheme="majorBidi" w:hAnsiTheme="majorBidi" w:cstheme="majorBidi"/>
          <w:sz w:val="24"/>
          <w:szCs w:val="24"/>
          <w:vertAlign w:val="superscript"/>
        </w:rPr>
        <w:t>o</w:t>
      </w:r>
      <w:r w:rsidR="007F70F9" w:rsidRPr="00313E42">
        <w:rPr>
          <w:rFonts w:asciiTheme="majorBidi" w:hAnsiTheme="majorBidi" w:cstheme="majorBidi"/>
          <w:sz w:val="24"/>
          <w:szCs w:val="24"/>
        </w:rPr>
        <w:t>C.</w:t>
      </w:r>
    </w:p>
    <w:p w14:paraId="538AD4CB" w14:textId="09174BC4" w:rsidR="003801C7" w:rsidRDefault="007F70F9" w:rsidP="007A727C">
      <w:pPr>
        <w:spacing w:line="240" w:lineRule="auto"/>
        <w:jc w:val="both"/>
        <w:rPr>
          <w:rFonts w:ascii="Times New Roman" w:hAnsi="Times New Roman" w:cs="Times New Roman"/>
          <w:sz w:val="24"/>
          <w:szCs w:val="24"/>
        </w:rPr>
      </w:pPr>
      <w:r>
        <w:rPr>
          <w:noProof/>
        </w:rPr>
        <w:drawing>
          <wp:inline distT="0" distB="0" distL="0" distR="0" wp14:anchorId="15DD1F03" wp14:editId="5EFB6A2A">
            <wp:extent cx="3657600" cy="1828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5"/>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a:noFill/>
                    </a:ln>
                  </pic:spPr>
                </pic:pic>
              </a:graphicData>
            </a:graphic>
          </wp:inline>
        </w:drawing>
      </w:r>
    </w:p>
    <w:p w14:paraId="5DC2610A" w14:textId="2433A3DA" w:rsidR="000E7863" w:rsidRPr="000E7863" w:rsidRDefault="000E7863" w:rsidP="007A727C">
      <w:pPr>
        <w:pStyle w:val="ListParagraph"/>
        <w:numPr>
          <w:ilvl w:val="0"/>
          <w:numId w:val="11"/>
        </w:numPr>
        <w:spacing w:line="240" w:lineRule="auto"/>
        <w:jc w:val="both"/>
        <w:rPr>
          <w:rFonts w:ascii="Times New Roman" w:hAnsi="Times New Roman" w:cs="Times New Roman"/>
          <w:sz w:val="24"/>
          <w:szCs w:val="24"/>
        </w:rPr>
      </w:pPr>
      <w:r>
        <w:rPr>
          <w:rFonts w:ascii="Times New Roman" w:hAnsi="Times New Roman" w:cs="Times New Roman"/>
          <w:sz w:val="24"/>
          <w:szCs w:val="24"/>
        </w:rPr>
        <w:t>for MS</w:t>
      </w:r>
    </w:p>
    <w:p w14:paraId="05702366" w14:textId="6C219704" w:rsidR="0014598F" w:rsidRDefault="007F70F9" w:rsidP="007A727C">
      <w:pPr>
        <w:spacing w:line="240" w:lineRule="auto"/>
        <w:jc w:val="both"/>
        <w:rPr>
          <w:rFonts w:ascii="Times New Roman" w:hAnsi="Times New Roman" w:cs="Times New Roman"/>
          <w:sz w:val="24"/>
          <w:szCs w:val="24"/>
        </w:rPr>
      </w:pPr>
      <w:r>
        <w:rPr>
          <w:noProof/>
        </w:rPr>
        <w:drawing>
          <wp:inline distT="0" distB="0" distL="0" distR="0" wp14:anchorId="6E24B04F" wp14:editId="108CCBDA">
            <wp:extent cx="3657600" cy="18288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657600" cy="1828800"/>
                    </a:xfrm>
                    <a:prstGeom prst="rect">
                      <a:avLst/>
                    </a:prstGeom>
                    <a:noFill/>
                    <a:ln>
                      <a:noFill/>
                    </a:ln>
                  </pic:spPr>
                </pic:pic>
              </a:graphicData>
            </a:graphic>
          </wp:inline>
        </w:drawing>
      </w:r>
    </w:p>
    <w:p w14:paraId="5FAB76D4" w14:textId="0AA05CAE" w:rsidR="000E7863" w:rsidRPr="000E7863" w:rsidRDefault="000E7863" w:rsidP="007A727C">
      <w:pPr>
        <w:pStyle w:val="ListParagraph"/>
        <w:numPr>
          <w:ilvl w:val="0"/>
          <w:numId w:val="11"/>
        </w:numPr>
        <w:spacing w:line="240" w:lineRule="auto"/>
        <w:jc w:val="both"/>
        <w:rPr>
          <w:rFonts w:ascii="Times New Roman" w:hAnsi="Times New Roman" w:cs="Times New Roman"/>
          <w:sz w:val="24"/>
          <w:szCs w:val="24"/>
        </w:rPr>
      </w:pPr>
      <w:r>
        <w:rPr>
          <w:rFonts w:ascii="Times New Roman" w:hAnsi="Times New Roman" w:cs="Times New Roman"/>
          <w:sz w:val="24"/>
          <w:szCs w:val="24"/>
        </w:rPr>
        <w:t>for HSS</w:t>
      </w:r>
    </w:p>
    <w:p w14:paraId="78EF5476" w14:textId="53881301" w:rsidR="00120E08" w:rsidRPr="00FA7F31" w:rsidRDefault="00B326CC" w:rsidP="007A727C">
      <w:pPr>
        <w:spacing w:line="24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Figure</w:t>
      </w:r>
      <w:r w:rsidR="000E7863">
        <w:rPr>
          <w:rFonts w:ascii="Times New Roman" w:hAnsi="Times New Roman" w:cs="Times New Roman"/>
          <w:sz w:val="24"/>
          <w:szCs w:val="24"/>
        </w:rPr>
        <w:t xml:space="preserve"> 11</w:t>
      </w:r>
      <w:r w:rsidR="00737282">
        <w:rPr>
          <w:rFonts w:ascii="Times New Roman" w:hAnsi="Times New Roman" w:cs="Times New Roman"/>
          <w:sz w:val="24"/>
          <w:szCs w:val="24"/>
        </w:rPr>
        <w:t>.</w:t>
      </w:r>
      <w:r w:rsidR="007F70F9">
        <w:rPr>
          <w:rFonts w:ascii="Times New Roman" w:hAnsi="Times New Roman" w:cs="Times New Roman"/>
          <w:sz w:val="24"/>
          <w:szCs w:val="24"/>
        </w:rPr>
        <w:t xml:space="preserve"> Probabilistic models for specific heat of steel  </w:t>
      </w:r>
    </w:p>
    <w:p w14:paraId="40828330" w14:textId="3DC548DA" w:rsidR="00280AAA" w:rsidRDefault="00280AAA" w:rsidP="007A727C">
      <w:pPr>
        <w:spacing w:line="240" w:lineRule="auto"/>
        <w:rPr>
          <w:rFonts w:ascii="Times New Roman" w:hAnsi="Times New Roman" w:cs="Times New Roman"/>
          <w:i/>
          <w:iCs/>
          <w:sz w:val="24"/>
          <w:szCs w:val="24"/>
        </w:rPr>
      </w:pPr>
    </w:p>
    <w:p w14:paraId="5488B99F" w14:textId="1921A28E" w:rsidR="004432BD" w:rsidRDefault="004432BD" w:rsidP="007A727C">
      <w:pPr>
        <w:spacing w:line="240" w:lineRule="auto"/>
        <w:rPr>
          <w:rFonts w:ascii="Times New Roman" w:hAnsi="Times New Roman" w:cs="Times New Roman"/>
          <w:i/>
          <w:iCs/>
          <w:sz w:val="24"/>
          <w:szCs w:val="24"/>
        </w:rPr>
      </w:pPr>
    </w:p>
    <w:p w14:paraId="3A65DA02" w14:textId="77777777" w:rsidR="004432BD" w:rsidRDefault="004432BD" w:rsidP="007A727C">
      <w:pPr>
        <w:spacing w:line="240" w:lineRule="auto"/>
        <w:rPr>
          <w:rFonts w:ascii="Times New Roman" w:hAnsi="Times New Roman" w:cs="Times New Roman"/>
          <w:i/>
          <w:iCs/>
          <w:sz w:val="24"/>
          <w:szCs w:val="24"/>
        </w:rPr>
      </w:pPr>
    </w:p>
    <w:p w14:paraId="7AC4BB03" w14:textId="2EC75ADF" w:rsidR="00B96FB5" w:rsidRPr="00FA7F31" w:rsidRDefault="00037077" w:rsidP="007A727C">
      <w:pPr>
        <w:spacing w:line="240" w:lineRule="auto"/>
        <w:rPr>
          <w:rFonts w:ascii="Times New Roman" w:hAnsi="Times New Roman" w:cs="Times New Roman"/>
          <w:i/>
          <w:iCs/>
          <w:sz w:val="24"/>
          <w:szCs w:val="24"/>
        </w:rPr>
      </w:pPr>
      <w:r>
        <w:rPr>
          <w:rFonts w:ascii="Times New Roman" w:hAnsi="Times New Roman" w:cs="Times New Roman"/>
          <w:i/>
          <w:iCs/>
          <w:sz w:val="24"/>
          <w:szCs w:val="24"/>
        </w:rPr>
        <w:t xml:space="preserve">4.2 </w:t>
      </w:r>
      <w:r w:rsidR="007F70F9" w:rsidRPr="00FA7F31">
        <w:rPr>
          <w:rFonts w:ascii="Times New Roman" w:hAnsi="Times New Roman" w:cs="Times New Roman"/>
          <w:i/>
          <w:iCs/>
          <w:sz w:val="24"/>
          <w:szCs w:val="24"/>
        </w:rPr>
        <w:t xml:space="preserve">Practical Applications of Developed Models </w:t>
      </w:r>
    </w:p>
    <w:p w14:paraId="7D31DEEA" w14:textId="77777777" w:rsidR="00761E5B" w:rsidRPr="00761E5B" w:rsidRDefault="00EA6400" w:rsidP="00761E5B">
      <w:pPr>
        <w:jc w:val="both"/>
        <w:rPr>
          <w:rFonts w:ascii="Times New Roman" w:hAnsi="Times New Roman" w:cs="Times New Roman"/>
          <w:color w:val="000000" w:themeColor="text1"/>
          <w:sz w:val="24"/>
          <w:szCs w:val="24"/>
        </w:rPr>
      </w:pPr>
      <w:bookmarkStart w:id="2" w:name="_Hlk116225840"/>
      <w:r>
        <w:rPr>
          <w:rFonts w:ascii="Times New Roman" w:hAnsi="Times New Roman" w:cs="Times New Roman"/>
          <w:color w:val="000000" w:themeColor="text1"/>
          <w:sz w:val="24"/>
          <w:szCs w:val="24"/>
        </w:rPr>
        <w:t xml:space="preserve">Closed-form equations are determined for the distribution parameters of material properties as a function of temperature. During the probabilistic analysis, the temperature-dependent distribution parameters are evaluated, and probability distribution functions are created. A user-input percentile is used to obtain a point on the created probability distribution function and used in the thermo-mechanical analysis of the </w:t>
      </w:r>
      <w:r w:rsidR="004B63E8">
        <w:rPr>
          <w:rFonts w:ascii="Times New Roman" w:hAnsi="Times New Roman" w:cs="Times New Roman"/>
          <w:color w:val="000000" w:themeColor="text1"/>
          <w:sz w:val="24"/>
          <w:szCs w:val="24"/>
        </w:rPr>
        <w:t>structural element</w:t>
      </w:r>
      <w:r w:rsidRPr="00262F80">
        <w:rPr>
          <w:rFonts w:ascii="Times New Roman" w:hAnsi="Times New Roman" w:cs="Times New Roman"/>
          <w:color w:val="000000" w:themeColor="text1"/>
          <w:sz w:val="24"/>
          <w:szCs w:val="24"/>
        </w:rPr>
        <w:t xml:space="preserve">. </w:t>
      </w:r>
      <w:bookmarkEnd w:id="2"/>
      <w:r w:rsidR="00761E5B" w:rsidRPr="00CD62E3">
        <w:rPr>
          <w:rFonts w:ascii="Times New Roman" w:hAnsi="Times New Roman" w:cs="Times New Roman"/>
          <w:color w:val="000000" w:themeColor="text1"/>
          <w:sz w:val="24"/>
          <w:szCs w:val="24"/>
        </w:rPr>
        <w:t xml:space="preserve">The derived relationships for the material properties at elevated temperatures are valid in the temperature ranges covered by the surveyed experimental data. </w:t>
      </w:r>
      <w:r w:rsidR="00761E5B" w:rsidRPr="00CD62E3">
        <w:rPr>
          <w:rFonts w:ascii="Times New Roman" w:hAnsi="Times New Roman" w:cs="Times New Roman"/>
          <w:bCs/>
          <w:color w:val="000000" w:themeColor="text1"/>
          <w:sz w:val="24"/>
          <w:szCs w:val="24"/>
        </w:rPr>
        <w:t>Furthermore, their development framework is flexible in that new test data can be added, and the validity of the developed material models can be constantly extended. Interested researchers are invited to further create and finetune models for material degradation.</w:t>
      </w:r>
      <w:r w:rsidR="00761E5B" w:rsidRPr="00761E5B">
        <w:rPr>
          <w:rFonts w:ascii="Times New Roman" w:hAnsi="Times New Roman" w:cs="Times New Roman"/>
          <w:bCs/>
          <w:color w:val="000000" w:themeColor="text1"/>
          <w:sz w:val="24"/>
          <w:szCs w:val="24"/>
        </w:rPr>
        <w:t xml:space="preserve"> </w:t>
      </w:r>
      <w:r w:rsidR="00761E5B" w:rsidRPr="00761E5B">
        <w:rPr>
          <w:rFonts w:ascii="Times New Roman" w:hAnsi="Times New Roman" w:cs="Times New Roman"/>
          <w:color w:val="000000" w:themeColor="text1"/>
          <w:sz w:val="24"/>
          <w:szCs w:val="24"/>
        </w:rPr>
        <w:t xml:space="preserve"> </w:t>
      </w:r>
    </w:p>
    <w:p w14:paraId="71B647D5" w14:textId="43505DF9" w:rsidR="00A13721" w:rsidRPr="00B9571E" w:rsidRDefault="007F70F9" w:rsidP="00761E5B">
      <w:pPr>
        <w:spacing w:line="240" w:lineRule="auto"/>
        <w:jc w:val="both"/>
        <w:rPr>
          <w:rFonts w:ascii="Times New Roman" w:hAnsi="Times New Roman" w:cs="Times New Roman"/>
          <w:color w:val="000000" w:themeColor="text1"/>
          <w:sz w:val="24"/>
          <w:szCs w:val="24"/>
        </w:rPr>
      </w:pPr>
      <w:r w:rsidRPr="00B9571E">
        <w:rPr>
          <w:rFonts w:ascii="Times New Roman" w:hAnsi="Times New Roman" w:cs="Times New Roman"/>
          <w:color w:val="000000" w:themeColor="text1"/>
          <w:sz w:val="24"/>
          <w:szCs w:val="24"/>
        </w:rPr>
        <w:t xml:space="preserve"> </w:t>
      </w:r>
    </w:p>
    <w:p w14:paraId="1FCE7752" w14:textId="05C62DB7" w:rsidR="00A64C1A" w:rsidRPr="00F20CFB" w:rsidRDefault="00F20CFB" w:rsidP="00A64C1A">
      <w:pPr>
        <w:spacing w:line="240" w:lineRule="auto"/>
        <w:jc w:val="both"/>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4.</w:t>
      </w:r>
      <w:r w:rsidR="00037077">
        <w:rPr>
          <w:rFonts w:ascii="Times New Roman" w:hAnsi="Times New Roman" w:cs="Times New Roman"/>
          <w:i/>
          <w:iCs/>
          <w:color w:val="000000" w:themeColor="text1"/>
          <w:sz w:val="24"/>
          <w:szCs w:val="24"/>
        </w:rPr>
        <w:t>3</w:t>
      </w:r>
      <w:r w:rsidR="00601E73" w:rsidRPr="00F20CFB">
        <w:rPr>
          <w:rFonts w:ascii="Times New Roman" w:hAnsi="Times New Roman" w:cs="Times New Roman"/>
          <w:i/>
          <w:iCs/>
          <w:color w:val="000000" w:themeColor="text1"/>
          <w:sz w:val="24"/>
          <w:szCs w:val="24"/>
        </w:rPr>
        <w:t xml:space="preserve"> </w:t>
      </w:r>
      <w:r w:rsidR="00A64C1A" w:rsidRPr="00F20CFB">
        <w:rPr>
          <w:rFonts w:ascii="Times New Roman" w:hAnsi="Times New Roman" w:cs="Times New Roman"/>
          <w:i/>
          <w:iCs/>
          <w:color w:val="000000" w:themeColor="text1"/>
          <w:sz w:val="24"/>
          <w:szCs w:val="24"/>
        </w:rPr>
        <w:t>Model Comparisons</w:t>
      </w:r>
    </w:p>
    <w:p w14:paraId="56C8418B" w14:textId="43DCAB8E" w:rsidR="008265FB" w:rsidRPr="006B6757" w:rsidRDefault="00A64C1A" w:rsidP="00DA7C4C">
      <w:pPr>
        <w:autoSpaceDE w:val="0"/>
        <w:autoSpaceDN w:val="0"/>
        <w:adjustRightInd w:val="0"/>
        <w:spacing w:after="0" w:line="240" w:lineRule="auto"/>
        <w:jc w:val="both"/>
        <w:rPr>
          <w:rFonts w:ascii="Times New Roman" w:hAnsi="Times New Roman" w:cs="Times New Roman"/>
          <w:color w:val="000000" w:themeColor="text1"/>
          <w:sz w:val="24"/>
          <w:szCs w:val="24"/>
          <w:highlight w:val="yellow"/>
        </w:rPr>
      </w:pPr>
      <w:r>
        <w:rPr>
          <w:rFonts w:ascii="Times New Roman" w:hAnsi="Times New Roman" w:cs="Times New Roman"/>
          <w:color w:val="000000" w:themeColor="text1"/>
          <w:sz w:val="24"/>
          <w:szCs w:val="24"/>
        </w:rPr>
        <w:t xml:space="preserve">The models developed in this paper are compared with models developed by </w:t>
      </w:r>
      <w:r>
        <w:rPr>
          <w:rFonts w:ascii="Times New Roman" w:hAnsi="Times New Roman" w:cs="Times New Roman"/>
          <w:color w:val="000000" w:themeColor="text1"/>
          <w:sz w:val="24"/>
          <w:szCs w:val="24"/>
        </w:rPr>
        <w:fldChar w:fldCharType="begin" w:fldLock="1"/>
      </w:r>
      <w:r w:rsidR="00A6007E">
        <w:rPr>
          <w:rFonts w:ascii="Times New Roman" w:hAnsi="Times New Roman" w:cs="Times New Roman"/>
          <w:color w:val="000000" w:themeColor="text1"/>
          <w:sz w:val="24"/>
          <w:szCs w:val="24"/>
        </w:rPr>
        <w:instrText>ADDIN CSL_CITATION {"citationItems":[{"id":"ITEM-1","itemData":{"DOI":"10.1016/j.commatsci.2018.12.055","ISSN":"09270256","abstract":"The construction industry has adopted a number of new building materials over the past few years. While these materials are specifically designed to achieve improved strength and durability characteristics at ambient conditions, the performance of modern construction materials (MCMs) under extreme conditions such as fire is still not understood. Under elevated temperatures, MCMs not only undergo a series of physio-chemical degradations, but these degradations are often of a much severe magnitude than that in traditional construction materials (TCMs). Despite ongoing efforts, there continues to be a lack of guidance/provisions on how to account for such temperature-induced degradations in MCMs. This adds another dimension of complexity to researchers and engineers seeking to carry out fire resistance evaluation and also presents a major challenge towards promoting standardization and performance-based solutions for fire engineering applications. In order to bridge this knowledge gap, this paper presents a methodology to develop temperature-dependent material models for MCMs such as high strength/performance concrete (HSC/HPC), high/very high strength steels (HSS/VHSS), and fiber-reinforced polymer (FRP) composites, using two techniques of artificial intelligence (AI) namely: artificial neural networks (ANNs) and evolutionary genetic algorithms (GAs). The outcome of this study showcases the merit of integrating AI into understanding the complex behavior of MCMs under fire conditions as well as in deriving temperature-dependent material models for these materials.","author":[{"dropping-particle":"","family":"Naser","given":"M. Z.","non-dropping-particle":"","parse-names":false,"suffix":""}],"container-title":"Computational Materials Science","id":"ITEM-1","issue":"December 2018","issued":{"date-parts":[["2019"]]},"page":"16-29","publisher":"Elsevier","title":"Properties and material models for modern construction materials at elevated temperatures","type":"article-journal","volume":"160"},"uris":["http://www.mendeley.com/documents/?uuid=f305c1b5-3f1b-4792-8a31-fb1a1fc8ed72"]},{"id":"ITEM-2","itemData":{"DOI":"10.1016/j.conbuildmat.2019.04.182","ISSN":"09500618","author":[{"dropping-particle":"","family":"Naser","given":"M.Z.","non-dropping-particle":"","parse-names":false,"suffix":""}],"container-title":"Construction and Building Materials","id":"ITEM-2","issued":{"date-parts":[["2019","8"]]},"page":"192-206","title":"Properties and material models for common construction materials at elevated temperatures","type":"article-journal","volume":"215"},"uris":["http://www.mendeley.com/documents/?uuid=c0a5f850-d753-48b2-811f-a07cc859e81a"]}],"mendeley":{"formattedCitation":"&lt;sup&gt;18,19&lt;/sup&gt;","plainTextFormattedCitation":"18,19","previouslyFormattedCitation":"&lt;sup&gt;18,19&lt;/sup&gt;"},"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007D73ED" w:rsidRPr="007D73ED">
        <w:rPr>
          <w:rFonts w:ascii="Times New Roman" w:hAnsi="Times New Roman" w:cs="Times New Roman"/>
          <w:noProof/>
          <w:color w:val="000000" w:themeColor="text1"/>
          <w:sz w:val="24"/>
          <w:szCs w:val="24"/>
          <w:vertAlign w:val="superscript"/>
        </w:rPr>
        <w:t>18,19</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The methodology in </w:t>
      </w:r>
      <w:r>
        <w:rPr>
          <w:rFonts w:ascii="Times New Roman" w:hAnsi="Times New Roman" w:cs="Times New Roman"/>
          <w:color w:val="000000" w:themeColor="text1"/>
          <w:sz w:val="24"/>
          <w:szCs w:val="24"/>
        </w:rPr>
        <w:fldChar w:fldCharType="begin" w:fldLock="1"/>
      </w:r>
      <w:r w:rsidR="00A6007E">
        <w:rPr>
          <w:rFonts w:ascii="Times New Roman" w:hAnsi="Times New Roman" w:cs="Times New Roman"/>
          <w:color w:val="000000" w:themeColor="text1"/>
          <w:sz w:val="24"/>
          <w:szCs w:val="24"/>
        </w:rPr>
        <w:instrText>ADDIN CSL_CITATION {"citationItems":[{"id":"ITEM-1","itemData":{"DOI":"10.1016/j.commatsci.2018.12.055","ISSN":"09270256","abstract":"The construction industry has adopted a number of new building materials over the past few years. While these materials are specifically designed to achieve improved strength and durability characteristics at ambient conditions, the performance of modern construction materials (MCMs) under extreme conditions such as fire is still not understood. Under elevated temperatures, MCMs not only undergo a series of physio-chemical degradations, but these degradations are often of a much severe magnitude than that in traditional construction materials (TCMs). Despite ongoing efforts, there continues to be a lack of guidance/provisions on how to account for such temperature-induced degradations in MCMs. This adds another dimension of complexity to researchers and engineers seeking to carry out fire resistance evaluation and also presents a major challenge towards promoting standardization and performance-based solutions for fire engineering applications. In order to bridge this knowledge gap, this paper presents a methodology to develop temperature-dependent material models for MCMs such as high strength/performance concrete (HSC/HPC), high/very high strength steels (HSS/VHSS), and fiber-reinforced polymer (FRP) composites, using two techniques of artificial intelligence (AI) namely: artificial neural networks (ANNs) and evolutionary genetic algorithms (GAs). The outcome of this study showcases the merit of integrating AI into understanding the complex behavior of MCMs under fire conditions as well as in deriving temperature-dependent material models for these materials.","author":[{"dropping-particle":"","family":"Naser","given":"M. Z.","non-dropping-particle":"","parse-names":false,"suffix":""}],"container-title":"Computational Materials Science","id":"ITEM-1","issue":"December 2018","issued":{"date-parts":[["2019"]]},"page":"16-29","publisher":"Elsevier","title":"Properties and material models for modern construction materials at elevated temperatures","type":"article-journal","volume":"160"},"uris":["http://www.mendeley.com/documents/?uuid=f305c1b5-3f1b-4792-8a31-fb1a1fc8ed72"]},{"id":"ITEM-2","itemData":{"DOI":"10.1016/j.conbuildmat.2019.04.182","ISSN":"09500618","author":[{"dropping-particle":"","family":"Naser","given":"M.Z.","non-dropping-particle":"","parse-names":false,"suffix":""}],"container-title":"Construction and Building Materials","id":"ITEM-2","issued":{"date-parts":[["2019","8"]]},"page":"192-206","title":"Properties and material models for common construction materials at elevated temperatures","type":"article-journal","volume":"215"},"uris":["http://www.mendeley.com/documents/?uuid=c0a5f850-d753-48b2-811f-a07cc859e81a"]}],"mendeley":{"formattedCitation":"&lt;sup&gt;18,19&lt;/sup&gt;","plainTextFormattedCitation":"18,19","previouslyFormattedCitation":"&lt;sup&gt;18,19&lt;/sup&gt;"},"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007D73ED" w:rsidRPr="007D73ED">
        <w:rPr>
          <w:rFonts w:ascii="Times New Roman" w:hAnsi="Times New Roman" w:cs="Times New Roman"/>
          <w:noProof/>
          <w:color w:val="000000" w:themeColor="text1"/>
          <w:sz w:val="24"/>
          <w:szCs w:val="24"/>
          <w:vertAlign w:val="superscript"/>
        </w:rPr>
        <w:t>18,19</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used artificial neural networks to describe the data, whereas</w:t>
      </w:r>
      <w:r w:rsidR="00C65BE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in this study, the data is fitted using a probabilistic approach</w:t>
      </w:r>
      <w:r w:rsidR="00C65BE6">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as explained earlier. </w:t>
      </w:r>
      <w:r w:rsidR="00B326CC">
        <w:rPr>
          <w:rFonts w:ascii="Times New Roman" w:hAnsi="Times New Roman" w:cs="Times New Roman"/>
          <w:color w:val="000000" w:themeColor="text1"/>
          <w:sz w:val="24"/>
          <w:szCs w:val="24"/>
        </w:rPr>
        <w:t>Figure</w:t>
      </w:r>
      <w:r w:rsidRPr="00336579">
        <w:rPr>
          <w:rFonts w:ascii="Times New Roman" w:hAnsi="Times New Roman" w:cs="Times New Roman"/>
          <w:color w:val="000000" w:themeColor="text1"/>
          <w:sz w:val="24"/>
          <w:szCs w:val="24"/>
        </w:rPr>
        <w:t xml:space="preserve"> 12 present</w:t>
      </w:r>
      <w:r w:rsidR="00020AC1" w:rsidRPr="00336579">
        <w:rPr>
          <w:rFonts w:ascii="Times New Roman" w:hAnsi="Times New Roman" w:cs="Times New Roman"/>
          <w:color w:val="000000" w:themeColor="text1"/>
          <w:sz w:val="24"/>
          <w:szCs w:val="24"/>
        </w:rPr>
        <w:t>s</w:t>
      </w:r>
      <w:r w:rsidRPr="00336579">
        <w:rPr>
          <w:rFonts w:ascii="Times New Roman" w:hAnsi="Times New Roman" w:cs="Times New Roman"/>
          <w:color w:val="000000" w:themeColor="text1"/>
          <w:sz w:val="24"/>
          <w:szCs w:val="24"/>
        </w:rPr>
        <w:t xml:space="preserve"> the 50% percentile of the developed probabilistic models (Prop. Model) and the Artificial Neural Network-based models (ANN model)</w:t>
      </w:r>
      <w:r w:rsidR="00020AC1" w:rsidRPr="00336579">
        <w:rPr>
          <w:rFonts w:ascii="Times New Roman" w:hAnsi="Times New Roman" w:cs="Times New Roman"/>
          <w:color w:val="000000" w:themeColor="text1"/>
          <w:sz w:val="24"/>
          <w:szCs w:val="24"/>
        </w:rPr>
        <w:t xml:space="preserve"> for NSC and HSC; </w:t>
      </w:r>
      <w:r w:rsidR="00B326CC">
        <w:rPr>
          <w:rFonts w:ascii="Times New Roman" w:hAnsi="Times New Roman" w:cs="Times New Roman"/>
          <w:color w:val="000000" w:themeColor="text1"/>
          <w:sz w:val="24"/>
          <w:szCs w:val="24"/>
        </w:rPr>
        <w:t>Figure</w:t>
      </w:r>
      <w:r w:rsidR="00020AC1" w:rsidRPr="00336579">
        <w:rPr>
          <w:rFonts w:ascii="Times New Roman" w:hAnsi="Times New Roman" w:cs="Times New Roman"/>
          <w:color w:val="000000" w:themeColor="text1"/>
          <w:sz w:val="24"/>
          <w:szCs w:val="24"/>
        </w:rPr>
        <w:t xml:space="preserve"> 13 presents the 50% percentile of the developed probabilistic models (Prop. Model) and the Artificial Neural Network-based models (ANN model) for MS and HSS</w:t>
      </w:r>
      <w:r w:rsidRPr="00336579">
        <w:rPr>
          <w:rFonts w:ascii="Times New Roman" w:hAnsi="Times New Roman" w:cs="Times New Roman"/>
          <w:color w:val="000000" w:themeColor="text1"/>
          <w:sz w:val="24"/>
          <w:szCs w:val="24"/>
        </w:rPr>
        <w:t xml:space="preserve">. </w:t>
      </w:r>
      <w:r w:rsidR="006F2C01" w:rsidRPr="00336579">
        <w:rPr>
          <w:rFonts w:ascii="Times New Roman" w:hAnsi="Times New Roman" w:cs="Times New Roman"/>
          <w:color w:val="000000" w:themeColor="text1"/>
          <w:sz w:val="24"/>
          <w:szCs w:val="24"/>
        </w:rPr>
        <w:t xml:space="preserve">The material types that had enough data points to develop </w:t>
      </w:r>
      <w:r w:rsidR="00087339" w:rsidRPr="00336579">
        <w:rPr>
          <w:rFonts w:ascii="Times New Roman" w:hAnsi="Times New Roman" w:cs="Times New Roman"/>
          <w:color w:val="000000" w:themeColor="text1"/>
          <w:sz w:val="24"/>
          <w:szCs w:val="24"/>
        </w:rPr>
        <w:t xml:space="preserve">temperature-dependent </w:t>
      </w:r>
      <w:r w:rsidR="006F2C01" w:rsidRPr="00336579">
        <w:rPr>
          <w:rFonts w:ascii="Times New Roman" w:hAnsi="Times New Roman" w:cs="Times New Roman"/>
          <w:color w:val="000000" w:themeColor="text1"/>
          <w:sz w:val="24"/>
          <w:szCs w:val="24"/>
        </w:rPr>
        <w:t>material models for all the considered thermal and mechanical properties are used in this comparison.</w:t>
      </w:r>
      <w:r w:rsidR="006F2C0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Furthermore, the material models of</w:t>
      </w:r>
      <w:r w:rsidR="00711DA4">
        <w:rPr>
          <w:rFonts w:ascii="Times New Roman" w:hAnsi="Times New Roman" w:cs="Times New Roman"/>
          <w:color w:val="000000" w:themeColor="text1"/>
          <w:sz w:val="24"/>
          <w:szCs w:val="24"/>
        </w:rPr>
        <w:t xml:space="preserve"> ASCE, 1992 </w:t>
      </w:r>
      <w:r w:rsidR="00711DA4">
        <w:rPr>
          <w:rFonts w:ascii="Times New Roman" w:hAnsi="Times New Roman" w:cs="Times New Roman"/>
          <w:color w:val="000000" w:themeColor="text1"/>
          <w:sz w:val="24"/>
          <w:szCs w:val="24"/>
        </w:rPr>
        <w:fldChar w:fldCharType="begin" w:fldLock="1"/>
      </w:r>
      <w:r w:rsidR="00A6007E">
        <w:rPr>
          <w:rFonts w:ascii="Times New Roman" w:hAnsi="Times New Roman" w:cs="Times New Roman"/>
          <w:color w:val="000000" w:themeColor="text1"/>
          <w:sz w:val="24"/>
          <w:szCs w:val="24"/>
        </w:rPr>
        <w:instrText>ADDIN CSL_CITATION {"citationItems":[{"id":"ITEM-1","itemData":{"author":[{"dropping-particle":"","family":"ASCE","given":"","non-dropping-particle":"","parse-names":false,"suffix":""}],"id":"ITEM-1","issued":{"date-parts":[["1992"]]},"publisher-place":"New York, NY","title":"Structural Fire Protection - ASCE Manuals and Reports on Engineering","type":"report"},"uris":["http://www.mendeley.com/documents/?uuid=17635099-6eb2-4ecc-a7aa-3d20bef8ec45"]}],"mendeley":{"formattedCitation":"&lt;sup&gt;10&lt;/sup&gt;","plainTextFormattedCitation":"10","previouslyFormattedCitation":"&lt;sup&gt;10&lt;/sup&gt;"},"properties":{"noteIndex":0},"schema":"https://github.com/citation-style-language/schema/raw/master/csl-citation.json"}</w:instrText>
      </w:r>
      <w:r w:rsidR="00711DA4">
        <w:rPr>
          <w:rFonts w:ascii="Times New Roman" w:hAnsi="Times New Roman" w:cs="Times New Roman"/>
          <w:color w:val="000000" w:themeColor="text1"/>
          <w:sz w:val="24"/>
          <w:szCs w:val="24"/>
        </w:rPr>
        <w:fldChar w:fldCharType="separate"/>
      </w:r>
      <w:r w:rsidR="007D73ED" w:rsidRPr="007D73ED">
        <w:rPr>
          <w:rFonts w:ascii="Times New Roman" w:hAnsi="Times New Roman" w:cs="Times New Roman"/>
          <w:noProof/>
          <w:color w:val="000000" w:themeColor="text1"/>
          <w:sz w:val="24"/>
          <w:szCs w:val="24"/>
          <w:vertAlign w:val="superscript"/>
        </w:rPr>
        <w:t>10</w:t>
      </w:r>
      <w:r w:rsidR="00711DA4">
        <w:rPr>
          <w:rFonts w:ascii="Times New Roman" w:hAnsi="Times New Roman" w:cs="Times New Roman"/>
          <w:color w:val="000000" w:themeColor="text1"/>
          <w:sz w:val="24"/>
          <w:szCs w:val="24"/>
        </w:rPr>
        <w:fldChar w:fldCharType="end"/>
      </w:r>
      <w:r w:rsidR="00711DA4">
        <w:rPr>
          <w:rFonts w:ascii="Times New Roman" w:hAnsi="Times New Roman" w:cs="Times New Roman"/>
          <w:color w:val="000000" w:themeColor="text1"/>
          <w:sz w:val="24"/>
          <w:szCs w:val="24"/>
        </w:rPr>
        <w:t xml:space="preserve">, Eurocode 2, 2004 </w:t>
      </w:r>
      <w:r w:rsidR="00711DA4">
        <w:rPr>
          <w:rFonts w:ascii="Times New Roman" w:hAnsi="Times New Roman" w:cs="Times New Roman"/>
          <w:color w:val="000000" w:themeColor="text1"/>
          <w:sz w:val="24"/>
          <w:szCs w:val="24"/>
        </w:rPr>
        <w:fldChar w:fldCharType="begin" w:fldLock="1"/>
      </w:r>
      <w:r w:rsidR="00A6007E">
        <w:rPr>
          <w:rFonts w:ascii="Times New Roman" w:hAnsi="Times New Roman" w:cs="Times New Roman"/>
          <w:color w:val="000000" w:themeColor="text1"/>
          <w:sz w:val="24"/>
          <w:szCs w:val="24"/>
        </w:rPr>
        <w:instrText>ADDIN CSL_CITATION {"citationItems":[{"id":"ITEM-1","itemData":{"author":[{"dropping-particle":"","family":"Eurocode2","given":"","non-dropping-particle":"","parse-names":false,"suffix":""}],"id":"ITEM-1","issued":{"date-parts":[["2004"]]},"publisher-place":"UK","title":"Design of concrete structures, Part1-2: General rules-structural fire design","type":"report"},"uris":["http://www.mendeley.com/documents/?uuid=a6d8e799-be12-4d24-b4d2-22a919f46e59"]}],"mendeley":{"formattedCitation":"&lt;sup&gt;4&lt;/sup&gt;","plainTextFormattedCitation":"4","previouslyFormattedCitation":"&lt;sup&gt;4&lt;/sup&gt;"},"properties":{"noteIndex":0},"schema":"https://github.com/citation-style-language/schema/raw/master/csl-citation.json"}</w:instrText>
      </w:r>
      <w:r w:rsidR="00711DA4">
        <w:rPr>
          <w:rFonts w:ascii="Times New Roman" w:hAnsi="Times New Roman" w:cs="Times New Roman"/>
          <w:color w:val="000000" w:themeColor="text1"/>
          <w:sz w:val="24"/>
          <w:szCs w:val="24"/>
        </w:rPr>
        <w:fldChar w:fldCharType="separate"/>
      </w:r>
      <w:r w:rsidR="007D73ED" w:rsidRPr="007D73ED">
        <w:rPr>
          <w:rFonts w:ascii="Times New Roman" w:hAnsi="Times New Roman" w:cs="Times New Roman"/>
          <w:noProof/>
          <w:color w:val="000000" w:themeColor="text1"/>
          <w:sz w:val="24"/>
          <w:szCs w:val="24"/>
          <w:vertAlign w:val="superscript"/>
        </w:rPr>
        <w:t>4</w:t>
      </w:r>
      <w:r w:rsidR="00711DA4">
        <w:rPr>
          <w:rFonts w:ascii="Times New Roman" w:hAnsi="Times New Roman" w:cs="Times New Roman"/>
          <w:color w:val="000000" w:themeColor="text1"/>
          <w:sz w:val="24"/>
          <w:szCs w:val="24"/>
        </w:rPr>
        <w:fldChar w:fldCharType="end"/>
      </w:r>
      <w:r w:rsidR="00C65BE6">
        <w:rPr>
          <w:rFonts w:ascii="Times New Roman" w:hAnsi="Times New Roman" w:cs="Times New Roman"/>
          <w:color w:val="000000" w:themeColor="text1"/>
          <w:sz w:val="24"/>
          <w:szCs w:val="24"/>
        </w:rPr>
        <w:t>,</w:t>
      </w:r>
      <w:r w:rsidR="00711DA4">
        <w:rPr>
          <w:rFonts w:ascii="Times New Roman" w:hAnsi="Times New Roman" w:cs="Times New Roman"/>
          <w:color w:val="000000" w:themeColor="text1"/>
          <w:sz w:val="24"/>
          <w:szCs w:val="24"/>
        </w:rPr>
        <w:t xml:space="preserve"> and Eurocode 3, 2005 </w:t>
      </w:r>
      <w:r w:rsidR="00711DA4">
        <w:rPr>
          <w:rFonts w:ascii="Times New Roman" w:hAnsi="Times New Roman" w:cs="Times New Roman"/>
          <w:color w:val="000000" w:themeColor="text1"/>
          <w:sz w:val="24"/>
          <w:szCs w:val="24"/>
        </w:rPr>
        <w:fldChar w:fldCharType="begin" w:fldLock="1"/>
      </w:r>
      <w:r w:rsidR="00A6007E">
        <w:rPr>
          <w:rFonts w:ascii="Times New Roman" w:hAnsi="Times New Roman" w:cs="Times New Roman"/>
          <w:color w:val="000000" w:themeColor="text1"/>
          <w:sz w:val="24"/>
          <w:szCs w:val="24"/>
        </w:rPr>
        <w:instrText>ADDIN CSL_CITATION {"citationItems":[{"id":"ITEM-1","itemData":{"author":[{"dropping-particle":"","family":"Eurocode3","given":"","non-dropping-particle":"","parse-names":false,"suffix":""}],"id":"ITEM-1","issued":{"date-parts":[["2005"]]},"publisher-place":"UK","title":"EN 1993-1-2:Design of Steel Structures. Part 1-2: General Rules-Structural Fire Design","type":"report"},"uris":["http://www.mendeley.com/documents/?uuid=530f9eb5-ce26-43ad-b40c-f7bbbf87f9e2"]}],"mendeley":{"formattedCitation":"&lt;sup&gt;5&lt;/sup&gt;","plainTextFormattedCitation":"5","previouslyFormattedCitation":"&lt;sup&gt;5&lt;/sup&gt;"},"properties":{"noteIndex":0},"schema":"https://github.com/citation-style-language/schema/raw/master/csl-citation.json"}</w:instrText>
      </w:r>
      <w:r w:rsidR="00711DA4">
        <w:rPr>
          <w:rFonts w:ascii="Times New Roman" w:hAnsi="Times New Roman" w:cs="Times New Roman"/>
          <w:color w:val="000000" w:themeColor="text1"/>
          <w:sz w:val="24"/>
          <w:szCs w:val="24"/>
        </w:rPr>
        <w:fldChar w:fldCharType="separate"/>
      </w:r>
      <w:r w:rsidR="007D73ED" w:rsidRPr="007D73ED">
        <w:rPr>
          <w:rFonts w:ascii="Times New Roman" w:hAnsi="Times New Roman" w:cs="Times New Roman"/>
          <w:noProof/>
          <w:color w:val="000000" w:themeColor="text1"/>
          <w:sz w:val="24"/>
          <w:szCs w:val="24"/>
          <w:vertAlign w:val="superscript"/>
        </w:rPr>
        <w:t>5</w:t>
      </w:r>
      <w:r w:rsidR="00711DA4">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with the mean value of the experimental data are presented in </w:t>
      </w:r>
      <w:r w:rsidR="00B326CC">
        <w:rPr>
          <w:rFonts w:ascii="Times New Roman" w:hAnsi="Times New Roman" w:cs="Times New Roman"/>
          <w:color w:val="000000" w:themeColor="text1"/>
          <w:sz w:val="24"/>
          <w:szCs w:val="24"/>
        </w:rPr>
        <w:t>Figure</w:t>
      </w:r>
      <w:r w:rsidR="0073728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12 and </w:t>
      </w:r>
      <w:r w:rsidR="00B326CC">
        <w:rPr>
          <w:rFonts w:ascii="Times New Roman" w:hAnsi="Times New Roman" w:cs="Times New Roman"/>
          <w:color w:val="000000" w:themeColor="text1"/>
          <w:sz w:val="24"/>
          <w:szCs w:val="24"/>
        </w:rPr>
        <w:t>Figure</w:t>
      </w:r>
      <w:r w:rsidR="0073728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13</w:t>
      </w:r>
      <w:r w:rsidRPr="00336579">
        <w:rPr>
          <w:rFonts w:ascii="Times New Roman" w:hAnsi="Times New Roman" w:cs="Times New Roman"/>
          <w:color w:val="000000" w:themeColor="text1"/>
          <w:sz w:val="24"/>
          <w:szCs w:val="24"/>
        </w:rPr>
        <w:t>.</w:t>
      </w:r>
      <w:r w:rsidR="00B93F75" w:rsidRPr="00336579">
        <w:rPr>
          <w:rFonts w:ascii="Times New Roman" w:hAnsi="Times New Roman" w:cs="Times New Roman"/>
          <w:color w:val="000000" w:themeColor="text1"/>
          <w:sz w:val="24"/>
          <w:szCs w:val="24"/>
        </w:rPr>
        <w:t xml:space="preserve"> Since most material models in the fire standards are based on averages of experimental data for NSC and MS, it can be seen that there is a general agreement between the different models for most NSC and MS material properties, </w:t>
      </w:r>
      <w:r w:rsidR="00B326CC">
        <w:rPr>
          <w:rFonts w:ascii="Times New Roman" w:hAnsi="Times New Roman" w:cs="Times New Roman"/>
          <w:color w:val="000000" w:themeColor="text1"/>
          <w:sz w:val="24"/>
          <w:szCs w:val="24"/>
        </w:rPr>
        <w:t>Figure</w:t>
      </w:r>
      <w:r w:rsidR="00B93F75" w:rsidRPr="00336579">
        <w:rPr>
          <w:rFonts w:ascii="Times New Roman" w:hAnsi="Times New Roman" w:cs="Times New Roman"/>
          <w:color w:val="000000" w:themeColor="text1"/>
          <w:sz w:val="24"/>
          <w:szCs w:val="24"/>
        </w:rPr>
        <w:t xml:space="preserve"> 12 and </w:t>
      </w:r>
      <w:r w:rsidR="00B326CC">
        <w:rPr>
          <w:rFonts w:ascii="Times New Roman" w:hAnsi="Times New Roman" w:cs="Times New Roman"/>
          <w:color w:val="000000" w:themeColor="text1"/>
          <w:sz w:val="24"/>
          <w:szCs w:val="24"/>
        </w:rPr>
        <w:t>Figure</w:t>
      </w:r>
      <w:r w:rsidR="00B93F75" w:rsidRPr="00336579">
        <w:rPr>
          <w:rFonts w:ascii="Times New Roman" w:hAnsi="Times New Roman" w:cs="Times New Roman"/>
          <w:color w:val="000000" w:themeColor="text1"/>
          <w:sz w:val="24"/>
          <w:szCs w:val="24"/>
        </w:rPr>
        <w:t xml:space="preserve"> 13.</w:t>
      </w:r>
    </w:p>
    <w:p w14:paraId="6502CE33" w14:textId="4AB36911" w:rsidR="00443E74" w:rsidRPr="00443E74" w:rsidRDefault="00B93F75" w:rsidP="004531D2">
      <w:pPr>
        <w:autoSpaceDE w:val="0"/>
        <w:autoSpaceDN w:val="0"/>
        <w:adjustRightInd w:val="0"/>
        <w:jc w:val="both"/>
        <w:rPr>
          <w:rFonts w:ascii="Times New Roman" w:hAnsi="Times New Roman" w:cs="Times New Roman"/>
          <w:color w:val="000000"/>
          <w:sz w:val="24"/>
          <w:szCs w:val="24"/>
          <w:shd w:val="clear" w:color="auto" w:fill="FFFFFF"/>
        </w:rPr>
      </w:pPr>
      <w:r w:rsidRPr="00336579">
        <w:rPr>
          <w:rFonts w:ascii="Times New Roman" w:hAnsi="Times New Roman" w:cs="Times New Roman"/>
          <w:color w:val="000000" w:themeColor="text1"/>
          <w:sz w:val="24"/>
          <w:szCs w:val="24"/>
        </w:rPr>
        <w:t xml:space="preserve">It should be noted that the approach to derive </w:t>
      </w:r>
      <w:r w:rsidR="00DA7C4C" w:rsidRPr="00336579">
        <w:rPr>
          <w:rFonts w:ascii="Times New Roman" w:hAnsi="Times New Roman" w:cs="Times New Roman"/>
          <w:color w:val="000000" w:themeColor="text1"/>
          <w:sz w:val="24"/>
          <w:szCs w:val="24"/>
        </w:rPr>
        <w:t>Prop. model examine</w:t>
      </w:r>
      <w:r w:rsidRPr="00336579">
        <w:rPr>
          <w:rFonts w:ascii="Times New Roman" w:hAnsi="Times New Roman" w:cs="Times New Roman"/>
          <w:color w:val="000000" w:themeColor="text1"/>
          <w:sz w:val="24"/>
          <w:szCs w:val="24"/>
        </w:rPr>
        <w:t>s</w:t>
      </w:r>
      <w:r w:rsidR="00DA7C4C" w:rsidRPr="00336579">
        <w:rPr>
          <w:rFonts w:ascii="Times New Roman" w:hAnsi="Times New Roman" w:cs="Times New Roman"/>
          <w:color w:val="000000" w:themeColor="text1"/>
          <w:sz w:val="24"/>
          <w:szCs w:val="24"/>
        </w:rPr>
        <w:t xml:space="preserve"> different probability distribution functions for the data modeling, and both Prob. and ANN models are developed using more recent experimental data sets</w:t>
      </w:r>
      <w:r w:rsidRPr="00336579">
        <w:rPr>
          <w:rFonts w:ascii="Times New Roman" w:hAnsi="Times New Roman" w:cs="Times New Roman"/>
          <w:color w:val="000000" w:themeColor="text1"/>
          <w:sz w:val="24"/>
          <w:szCs w:val="24"/>
        </w:rPr>
        <w:t xml:space="preserve"> than standards and codes</w:t>
      </w:r>
      <w:r w:rsidR="00DA7C4C" w:rsidRPr="00336579">
        <w:rPr>
          <w:rFonts w:ascii="Times New Roman" w:hAnsi="Times New Roman" w:cs="Times New Roman"/>
          <w:color w:val="000000" w:themeColor="text1"/>
          <w:sz w:val="24"/>
          <w:szCs w:val="24"/>
        </w:rPr>
        <w:t>.</w:t>
      </w:r>
      <w:r w:rsidR="00480A36">
        <w:rPr>
          <w:rFonts w:ascii="Times New Roman" w:hAnsi="Times New Roman" w:cs="Times New Roman"/>
          <w:color w:val="000000" w:themeColor="text1"/>
          <w:sz w:val="24"/>
          <w:szCs w:val="24"/>
        </w:rPr>
        <w:t xml:space="preserve"> </w:t>
      </w:r>
      <w:bookmarkStart w:id="3" w:name="_Hlk112234126"/>
      <w:bookmarkStart w:id="4" w:name="_Hlk112059979"/>
      <w:r w:rsidR="004531D2" w:rsidRPr="00CD62E3">
        <w:rPr>
          <w:rFonts w:ascii="Times New Roman" w:hAnsi="Times New Roman" w:cs="Times New Roman"/>
          <w:bCs/>
          <w:color w:val="000000" w:themeColor="text1"/>
          <w:sz w:val="24"/>
          <w:szCs w:val="24"/>
        </w:rPr>
        <w:t xml:space="preserve">There is an agreement between Prob. and ANN models, which validate the developed models as two different approaches concluded with similar models. However, Prob. models can be more straightforward in their development and deployment (as opposed to ANN, which, at the moment, may require coding). Furthermore, the prob. approach models the variability in materials properties and this variability may be used to run uncertainty and reliability analyses in structural fire engineering, especially for members constructed using new materials for which the standards do not provide material models. In hindsight, the presented results seem to favor the outcome of simple ANNs – especially when compared to the rigor of Prob. models. For completion, the authors believe that further testing is required, presumably with a much larger dataset, to further examine the merits of Prob. models vs. ANN models. Future researchers are invited to further explore this front as the data and code are attached for all interested readers. </w:t>
      </w:r>
      <w:bookmarkEnd w:id="3"/>
      <w:bookmarkEnd w:id="4"/>
      <w:r w:rsidR="00443E74" w:rsidRPr="00CD62E3">
        <w:rPr>
          <w:rFonts w:ascii="Times New Roman" w:hAnsi="Times New Roman" w:cs="Times New Roman"/>
          <w:bCs/>
          <w:color w:val="000000" w:themeColor="text1"/>
          <w:sz w:val="24"/>
          <w:szCs w:val="24"/>
        </w:rPr>
        <w:t xml:space="preserve">Furthermore, </w:t>
      </w:r>
      <w:r w:rsidR="004531D2" w:rsidRPr="00CD62E3">
        <w:rPr>
          <w:rFonts w:asciiTheme="majorBidi" w:hAnsiTheme="majorBidi" w:cstheme="majorBidi"/>
          <w:sz w:val="24"/>
          <w:szCs w:val="24"/>
        </w:rPr>
        <w:t>t</w:t>
      </w:r>
      <w:r w:rsidR="00443E74" w:rsidRPr="00CD62E3">
        <w:rPr>
          <w:rFonts w:asciiTheme="majorBidi" w:hAnsiTheme="majorBidi" w:cstheme="majorBidi"/>
          <w:sz w:val="24"/>
          <w:szCs w:val="24"/>
        </w:rPr>
        <w:t>he models of Qureshi et al.</w:t>
      </w:r>
      <w:r w:rsidR="00A6007E" w:rsidRPr="00CD62E3">
        <w:rPr>
          <w:rFonts w:asciiTheme="majorBidi" w:hAnsiTheme="majorBidi" w:cstheme="majorBidi"/>
          <w:sz w:val="24"/>
          <w:szCs w:val="24"/>
        </w:rPr>
        <w:fldChar w:fldCharType="begin" w:fldLock="1"/>
      </w:r>
      <w:r w:rsidR="00A6007E" w:rsidRPr="00CD62E3">
        <w:rPr>
          <w:rFonts w:asciiTheme="majorBidi" w:hAnsiTheme="majorBidi" w:cstheme="majorBidi"/>
          <w:sz w:val="24"/>
          <w:szCs w:val="24"/>
        </w:rPr>
        <w:instrText>ADDIN CSL_CITATION {"citationItems":[{"id":"ITEM-1","itemData":{"DOI":"10.1061/(asce)st.1943-541x.0002621","ISSN":"0733-9445","abstract":"Structural risk assessment against fire requires robust material models that take into account the uncertainty in material behavior over a range of elevated temperatures. Such probabilistic material models can directly inform performance-based design procedures for building fire safety. The objective of this research is to quantify uncertainties in retained strengths of steel and concrete when exposed to fire. First, hundreds of experimental data points covering a temperature range of 20°C-1,000°C are collected from literature. Then, different distribution candidates and modeling approaches are used with the collected data to identify probabilistic models for temperature dependents strength of steel and concrete. The proposed models are continuous probability distribution functions, with simple mathematical representations that are easy enough to arrange into systematic code for implementation in analytical and computational frameworks. Additionally, the proposed stochastic functions consider continuity in reliability appraisals during transition from room temperature to elevated temperatures. These models are applied to probabilistic evaluations of structural performance of three steel and two concrete columns, and the influence of the model choice is compared using fragility curves. Finally, the proposed probabilistic models, developed using different approaches, led to close results when characterizing the performance of structural members.","author":[{"dropping-particle":"","family":"Qureshi","given":"Ramla","non-dropping-particle":"","parse-names":false,"suffix":""},{"dropping-particle":"","family":"Ni","given":"Shuna","non-dropping-particle":"","parse-names":false,"suffix":""},{"dropping-particle":"","family":"Elhami Khorasani","given":"Negar","non-dropping-particle":"","parse-names":false,"suffix":""},{"dropping-particle":"","family":"Coile","given":"Ruben","non-dropping-particle":"Van","parse-names":false,"suffix":""},{"dropping-particle":"","family":"Hopkin","given":"Danny","non-dropping-particle":"","parse-names":false,"suffix":""},{"dropping-particle":"","family":"Gernay","given":"Thomas","non-dropping-particle":"","parse-names":false,"suffix":""}],"container-title":"Journal of Structural Engineering","id":"ITEM-1","issue":"6","issued":{"date-parts":[["2020"]]},"page":"04020102","title":"Probabilistic Models for Temperature-Dependent Strength of Steel and Concrete","type":"article-journal","volume":"146"},"uris":["http://www.mendeley.com/documents/?uuid=4dbce252-a3a5-48d6-87c5-82759e21bce2"]}],"mendeley":{"formattedCitation":"&lt;sup&gt;30&lt;/sup&gt;","plainTextFormattedCitation":"30"},"properties":{"noteIndex":0},"schema":"https://github.com/citation-style-language/schema/raw/master/csl-citation.json"}</w:instrText>
      </w:r>
      <w:r w:rsidR="00A6007E" w:rsidRPr="00CD62E3">
        <w:rPr>
          <w:rFonts w:asciiTheme="majorBidi" w:hAnsiTheme="majorBidi" w:cstheme="majorBidi"/>
          <w:sz w:val="24"/>
          <w:szCs w:val="24"/>
        </w:rPr>
        <w:fldChar w:fldCharType="separate"/>
      </w:r>
      <w:r w:rsidR="00A6007E" w:rsidRPr="00CD62E3">
        <w:rPr>
          <w:rFonts w:asciiTheme="majorBidi" w:hAnsiTheme="majorBidi" w:cstheme="majorBidi"/>
          <w:noProof/>
          <w:sz w:val="24"/>
          <w:szCs w:val="24"/>
          <w:vertAlign w:val="superscript"/>
        </w:rPr>
        <w:t>30</w:t>
      </w:r>
      <w:r w:rsidR="00A6007E" w:rsidRPr="00CD62E3">
        <w:rPr>
          <w:rFonts w:asciiTheme="majorBidi" w:hAnsiTheme="majorBidi" w:cstheme="majorBidi"/>
          <w:sz w:val="24"/>
          <w:szCs w:val="24"/>
        </w:rPr>
        <w:fldChar w:fldCharType="end"/>
      </w:r>
      <w:r w:rsidR="00443E74" w:rsidRPr="00CD62E3">
        <w:rPr>
          <w:rFonts w:asciiTheme="majorBidi" w:hAnsiTheme="majorBidi" w:cstheme="majorBidi"/>
          <w:sz w:val="24"/>
          <w:szCs w:val="24"/>
        </w:rPr>
        <w:t xml:space="preserve"> for the NSC and MS are added to the model comparison in Figure 12a and Figure 13a, the developed Prob. Models and ANN models seem to be centered within the other presented models; however, Qureshi et al. models seem to be closer to the sides of the comparison. </w:t>
      </w:r>
      <w:r w:rsidR="00443E74" w:rsidRPr="00CD62E3">
        <w:rPr>
          <w:rFonts w:ascii="Times New Roman" w:hAnsi="Times New Roman" w:cs="Times New Roman"/>
          <w:color w:val="000000"/>
          <w:sz w:val="24"/>
          <w:szCs w:val="24"/>
          <w:shd w:val="clear" w:color="auto" w:fill="FFFFFF"/>
        </w:rPr>
        <w:t>The centralized behavior of the developed models in this paper may be due to the comprehensiveness of the collected dataset.</w:t>
      </w:r>
    </w:p>
    <w:p w14:paraId="461914C2" w14:textId="7E5D0FF7" w:rsidR="00DA7C4C" w:rsidRPr="009B0B64" w:rsidRDefault="00DA7C4C" w:rsidP="00443E74">
      <w:pPr>
        <w:jc w:val="both"/>
        <w:rPr>
          <w:rFonts w:ascii="MinionPro-Regular" w:cs="MinionPro-Regular"/>
          <w:sz w:val="20"/>
          <w:szCs w:val="20"/>
        </w:rPr>
      </w:pPr>
      <w:r w:rsidRPr="00336579">
        <w:rPr>
          <w:rFonts w:ascii="Times New Roman" w:hAnsi="Times New Roman" w:cs="Times New Roman"/>
          <w:color w:val="000000" w:themeColor="text1"/>
          <w:sz w:val="24"/>
          <w:szCs w:val="24"/>
        </w:rPr>
        <w:t xml:space="preserve"> Moreover, it is noticed from the experimental data and the derived models that the strength of the material has a significant effect on the material properties, i.e., strength/yield, conductivity, and specific heat. </w:t>
      </w:r>
      <w:r w:rsidR="00FC3EFC" w:rsidRPr="00336579">
        <w:rPr>
          <w:rFonts w:ascii="Times New Roman" w:hAnsi="Times New Roman" w:cs="Times New Roman"/>
          <w:color w:val="000000" w:themeColor="text1"/>
          <w:sz w:val="24"/>
          <w:szCs w:val="24"/>
        </w:rPr>
        <w:t xml:space="preserve">For example, </w:t>
      </w:r>
      <w:r w:rsidR="00FC3EFC" w:rsidRPr="00336579">
        <w:rPr>
          <w:rFonts w:ascii="Times New Roman" w:hAnsi="Times New Roman" w:cs="Times New Roman"/>
          <w:sz w:val="24"/>
          <w:szCs w:val="24"/>
        </w:rPr>
        <w:t>the compact microstructure of HSC does not allow moisture to escape</w:t>
      </w:r>
      <w:r w:rsidR="00C65BE6" w:rsidRPr="00336579">
        <w:rPr>
          <w:rFonts w:ascii="Times New Roman" w:hAnsi="Times New Roman" w:cs="Times New Roman"/>
          <w:sz w:val="24"/>
          <w:szCs w:val="24"/>
        </w:rPr>
        <w:t>. This causes a buildup in the pore pressure, which accelerates the development of microcracks and, consequently,</w:t>
      </w:r>
      <w:r w:rsidR="00FC3EFC" w:rsidRPr="00336579">
        <w:rPr>
          <w:rFonts w:ascii="Times New Roman" w:hAnsi="Times New Roman" w:cs="Times New Roman"/>
          <w:sz w:val="24"/>
          <w:szCs w:val="24"/>
        </w:rPr>
        <w:t xml:space="preserve"> cause</w:t>
      </w:r>
      <w:r w:rsidR="00C65BE6" w:rsidRPr="00336579">
        <w:rPr>
          <w:rFonts w:ascii="Times New Roman" w:hAnsi="Times New Roman" w:cs="Times New Roman"/>
          <w:sz w:val="24"/>
          <w:szCs w:val="24"/>
        </w:rPr>
        <w:t>s</w:t>
      </w:r>
      <w:r w:rsidR="00FC3EFC" w:rsidRPr="00336579">
        <w:rPr>
          <w:rFonts w:ascii="Times New Roman" w:hAnsi="Times New Roman" w:cs="Times New Roman"/>
          <w:sz w:val="24"/>
          <w:szCs w:val="24"/>
        </w:rPr>
        <w:t xml:space="preserve"> the loss of strength. This faster deterioration of strength in HSC is depicted in the derived models, </w:t>
      </w:r>
      <w:r w:rsidR="00B326CC">
        <w:rPr>
          <w:rFonts w:ascii="Times New Roman" w:hAnsi="Times New Roman" w:cs="Times New Roman"/>
          <w:sz w:val="24"/>
          <w:szCs w:val="24"/>
        </w:rPr>
        <w:t>Figure</w:t>
      </w:r>
      <w:r w:rsidR="00FC3EFC" w:rsidRPr="00336579">
        <w:rPr>
          <w:rFonts w:ascii="Times New Roman" w:hAnsi="Times New Roman" w:cs="Times New Roman"/>
          <w:sz w:val="24"/>
          <w:szCs w:val="24"/>
        </w:rPr>
        <w:t xml:space="preserve"> 12a.</w:t>
      </w:r>
      <w:r w:rsidR="004665D1" w:rsidRPr="00336579">
        <w:rPr>
          <w:rFonts w:ascii="Times New Roman" w:hAnsi="Times New Roman" w:cs="Times New Roman"/>
          <w:sz w:val="24"/>
          <w:szCs w:val="24"/>
        </w:rPr>
        <w:t xml:space="preserve"> </w:t>
      </w:r>
      <w:r w:rsidR="00690E1B" w:rsidRPr="00336579">
        <w:rPr>
          <w:rFonts w:ascii="Times New Roman" w:hAnsi="Times New Roman" w:cs="Times New Roman"/>
          <w:sz w:val="24"/>
          <w:szCs w:val="24"/>
        </w:rPr>
        <w:t xml:space="preserve">Furthermore, </w:t>
      </w:r>
      <w:r w:rsidR="00C65BE6" w:rsidRPr="00336579">
        <w:rPr>
          <w:rFonts w:ascii="Times New Roman" w:hAnsi="Times New Roman" w:cs="Times New Roman"/>
          <w:sz w:val="24"/>
          <w:szCs w:val="24"/>
        </w:rPr>
        <w:t xml:space="preserve">the </w:t>
      </w:r>
      <w:r w:rsidR="00690E1B" w:rsidRPr="00336579">
        <w:rPr>
          <w:rFonts w:asciiTheme="majorBidi" w:hAnsiTheme="majorBidi" w:cstheme="majorBidi"/>
          <w:sz w:val="24"/>
          <w:szCs w:val="24"/>
        </w:rPr>
        <w:t xml:space="preserve">thermal conductivity of HSC is expected to be higher than that of NSC due to the different types of binders used in HSC and its low water-to-cement ratio, and this behavior is captured in the </w:t>
      </w:r>
      <w:r w:rsidR="00C65BE6" w:rsidRPr="00336579">
        <w:rPr>
          <w:rFonts w:asciiTheme="majorBidi" w:hAnsiTheme="majorBidi" w:cstheme="majorBidi"/>
          <w:sz w:val="24"/>
          <w:szCs w:val="24"/>
        </w:rPr>
        <w:t>developed</w:t>
      </w:r>
      <w:r w:rsidR="00690E1B" w:rsidRPr="00336579">
        <w:rPr>
          <w:rFonts w:asciiTheme="majorBidi" w:hAnsiTheme="majorBidi" w:cstheme="majorBidi"/>
          <w:sz w:val="24"/>
          <w:szCs w:val="24"/>
        </w:rPr>
        <w:t xml:space="preserve"> models in </w:t>
      </w:r>
      <w:r w:rsidR="00B326CC">
        <w:rPr>
          <w:rFonts w:asciiTheme="majorBidi" w:hAnsiTheme="majorBidi" w:cstheme="majorBidi"/>
          <w:sz w:val="24"/>
          <w:szCs w:val="24"/>
        </w:rPr>
        <w:t>Figure</w:t>
      </w:r>
      <w:r w:rsidR="00690E1B" w:rsidRPr="00336579">
        <w:rPr>
          <w:rFonts w:asciiTheme="majorBidi" w:hAnsiTheme="majorBidi" w:cstheme="majorBidi"/>
          <w:sz w:val="24"/>
          <w:szCs w:val="24"/>
        </w:rPr>
        <w:t xml:space="preserve"> 12c.</w:t>
      </w:r>
      <w:r w:rsidR="00794D1B" w:rsidRPr="00336579">
        <w:rPr>
          <w:rFonts w:asciiTheme="majorBidi" w:hAnsiTheme="majorBidi" w:cstheme="majorBidi"/>
          <w:sz w:val="24"/>
          <w:szCs w:val="24"/>
        </w:rPr>
        <w:t xml:space="preserve"> High</w:t>
      </w:r>
      <w:r w:rsidR="00C65BE6" w:rsidRPr="00336579">
        <w:rPr>
          <w:rFonts w:asciiTheme="majorBidi" w:hAnsiTheme="majorBidi" w:cstheme="majorBidi"/>
          <w:sz w:val="24"/>
          <w:szCs w:val="24"/>
        </w:rPr>
        <w:t>-</w:t>
      </w:r>
      <w:r w:rsidR="00794D1B" w:rsidRPr="00336579">
        <w:rPr>
          <w:rFonts w:asciiTheme="majorBidi" w:hAnsiTheme="majorBidi" w:cstheme="majorBidi"/>
          <w:sz w:val="24"/>
          <w:szCs w:val="24"/>
        </w:rPr>
        <w:t>strength steels are made by adding different types of alloys that affect the fire resistance property of steel</w:t>
      </w:r>
      <w:r w:rsidR="00662963" w:rsidRPr="00336579">
        <w:rPr>
          <w:rFonts w:asciiTheme="majorBidi" w:hAnsiTheme="majorBidi" w:cstheme="majorBidi"/>
          <w:sz w:val="24"/>
          <w:szCs w:val="24"/>
        </w:rPr>
        <w:t xml:space="preserve"> </w:t>
      </w:r>
      <w:r w:rsidR="00662963" w:rsidRPr="00336579">
        <w:rPr>
          <w:rFonts w:asciiTheme="majorBidi" w:hAnsiTheme="majorBidi" w:cstheme="majorBidi"/>
          <w:sz w:val="24"/>
          <w:szCs w:val="24"/>
        </w:rPr>
        <w:fldChar w:fldCharType="begin" w:fldLock="1"/>
      </w:r>
      <w:r w:rsidR="00A6007E">
        <w:rPr>
          <w:rFonts w:asciiTheme="majorBidi" w:hAnsiTheme="majorBidi" w:cstheme="majorBidi"/>
          <w:sz w:val="24"/>
          <w:szCs w:val="24"/>
        </w:rPr>
        <w:instrText>ADDIN CSL_CITATION {"citationItems":[{"id":"ITEM-1","itemData":{"DOI":"10.1007/978-1-4939-2565-0_9","author":[{"dropping-particle":"","family":"Kodur","given":"V. K. R.","non-dropping-particle":"","parse-names":false,"suffix":""},{"dropping-particle":"","family":"Harmathy","given":"T. Z.","non-dropping-particle":"","parse-names":false,"suffix":""}],"container-title":"SFPE Handbook of Fire Protection Engineering","id":"ITEM-1","issued":{"date-parts":[["2016"]]},"page":"277-324","publisher":"Springer New York","publisher-place":"New York, NY","title":"Properties of Building Materials","type":"chapter"},"uris":["http://www.mendeley.com/documents/?uuid=af121660-2e30-41d5-bbbd-92ea32748b56"]}],"mendeley":{"formattedCitation":"&lt;sup&gt;53&lt;/sup&gt;","plainTextFormattedCitation":"53","previouslyFormattedCitation":"&lt;sup&gt;53&lt;/sup&gt;"},"properties":{"noteIndex":0},"schema":"https://github.com/citation-style-language/schema/raw/master/csl-citation.json"}</w:instrText>
      </w:r>
      <w:r w:rsidR="00662963" w:rsidRPr="00336579">
        <w:rPr>
          <w:rFonts w:asciiTheme="majorBidi" w:hAnsiTheme="majorBidi" w:cstheme="majorBidi"/>
          <w:sz w:val="24"/>
          <w:szCs w:val="24"/>
        </w:rPr>
        <w:fldChar w:fldCharType="separate"/>
      </w:r>
      <w:r w:rsidR="007D73ED" w:rsidRPr="007D73ED">
        <w:rPr>
          <w:rFonts w:asciiTheme="majorBidi" w:hAnsiTheme="majorBidi" w:cstheme="majorBidi"/>
          <w:noProof/>
          <w:sz w:val="24"/>
          <w:szCs w:val="24"/>
          <w:vertAlign w:val="superscript"/>
        </w:rPr>
        <w:t>53</w:t>
      </w:r>
      <w:r w:rsidR="00662963" w:rsidRPr="00336579">
        <w:rPr>
          <w:rFonts w:asciiTheme="majorBidi" w:hAnsiTheme="majorBidi" w:cstheme="majorBidi"/>
          <w:sz w:val="24"/>
          <w:szCs w:val="24"/>
        </w:rPr>
        <w:fldChar w:fldCharType="end"/>
      </w:r>
      <w:r w:rsidR="00C65BE6" w:rsidRPr="00336579">
        <w:rPr>
          <w:rFonts w:asciiTheme="majorBidi" w:hAnsiTheme="majorBidi" w:cstheme="majorBidi"/>
          <w:sz w:val="24"/>
          <w:szCs w:val="24"/>
        </w:rPr>
        <w:t>;</w:t>
      </w:r>
      <w:r w:rsidR="00794D1B" w:rsidRPr="00336579">
        <w:rPr>
          <w:rFonts w:asciiTheme="majorBidi" w:hAnsiTheme="majorBidi" w:cstheme="majorBidi"/>
          <w:sz w:val="24"/>
          <w:szCs w:val="24"/>
        </w:rPr>
        <w:t xml:space="preserve"> the experimental data and developed models in </w:t>
      </w:r>
      <w:r w:rsidR="00B326CC">
        <w:rPr>
          <w:rFonts w:asciiTheme="majorBidi" w:hAnsiTheme="majorBidi" w:cstheme="majorBidi"/>
          <w:sz w:val="24"/>
          <w:szCs w:val="24"/>
        </w:rPr>
        <w:t>Figure</w:t>
      </w:r>
      <w:r w:rsidR="00794D1B" w:rsidRPr="00336579">
        <w:rPr>
          <w:rFonts w:asciiTheme="majorBidi" w:hAnsiTheme="majorBidi" w:cstheme="majorBidi"/>
          <w:sz w:val="24"/>
          <w:szCs w:val="24"/>
        </w:rPr>
        <w:t xml:space="preserve"> 13 indicate such change</w:t>
      </w:r>
      <w:r w:rsidR="00C65BE6" w:rsidRPr="00336579">
        <w:rPr>
          <w:rFonts w:asciiTheme="majorBidi" w:hAnsiTheme="majorBidi" w:cstheme="majorBidi"/>
          <w:sz w:val="24"/>
          <w:szCs w:val="24"/>
        </w:rPr>
        <w:t>s</w:t>
      </w:r>
      <w:r w:rsidR="00794D1B" w:rsidRPr="00336579">
        <w:rPr>
          <w:rFonts w:asciiTheme="majorBidi" w:hAnsiTheme="majorBidi" w:cstheme="majorBidi"/>
          <w:sz w:val="24"/>
          <w:szCs w:val="24"/>
        </w:rPr>
        <w:t xml:space="preserve"> in material behavior at elevated </w:t>
      </w:r>
      <w:r w:rsidR="00E507B6" w:rsidRPr="00336579">
        <w:rPr>
          <w:rFonts w:asciiTheme="majorBidi" w:hAnsiTheme="majorBidi" w:cstheme="majorBidi"/>
          <w:sz w:val="24"/>
          <w:szCs w:val="24"/>
        </w:rPr>
        <w:t xml:space="preserve">temperatures. The </w:t>
      </w:r>
      <w:r w:rsidR="00C65BE6" w:rsidRPr="00336579">
        <w:rPr>
          <w:rFonts w:asciiTheme="majorBidi" w:hAnsiTheme="majorBidi" w:cstheme="majorBidi"/>
          <w:sz w:val="24"/>
          <w:szCs w:val="24"/>
        </w:rPr>
        <w:t>observations above</w:t>
      </w:r>
      <w:r w:rsidR="00E507B6" w:rsidRPr="00336579">
        <w:rPr>
          <w:rFonts w:asciiTheme="majorBidi" w:hAnsiTheme="majorBidi" w:cstheme="majorBidi"/>
          <w:sz w:val="24"/>
          <w:szCs w:val="24"/>
        </w:rPr>
        <w:t xml:space="preserve"> s</w:t>
      </w:r>
      <w:r w:rsidRPr="00336579">
        <w:rPr>
          <w:rFonts w:ascii="Times New Roman" w:hAnsi="Times New Roman" w:cs="Times New Roman"/>
          <w:color w:val="000000" w:themeColor="text1"/>
          <w:sz w:val="24"/>
          <w:szCs w:val="24"/>
        </w:rPr>
        <w:t>upport the need to derive generalized and probabilistic material models for the more modern construction materials that vary in strength and type.</w:t>
      </w:r>
    </w:p>
    <w:p w14:paraId="5B38FD25" w14:textId="77CBC79D" w:rsidR="00A64C1A" w:rsidRDefault="00A5556F" w:rsidP="00DA7C4C">
      <w:pPr>
        <w:spacing w:line="240" w:lineRule="auto"/>
        <w:jc w:val="both"/>
        <w:rPr>
          <w:rFonts w:ascii="Times New Roman" w:hAnsi="Times New Roman" w:cs="Times New Roman"/>
          <w:color w:val="000000" w:themeColor="text1"/>
          <w:sz w:val="24"/>
          <w:szCs w:val="24"/>
        </w:rPr>
      </w:pPr>
      <w:r>
        <w:rPr>
          <w:noProof/>
        </w:rPr>
        <w:drawing>
          <wp:inline distT="0" distB="0" distL="0" distR="0" wp14:anchorId="124DEEF5" wp14:editId="5D50975E">
            <wp:extent cx="3657600" cy="1828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3454698E" w14:textId="77777777" w:rsidR="00A64C1A" w:rsidRPr="004060AB" w:rsidRDefault="00A64C1A" w:rsidP="00A64C1A">
      <w:pPr>
        <w:pStyle w:val="ListParagraph"/>
        <w:numPr>
          <w:ilvl w:val="0"/>
          <w:numId w:val="12"/>
        </w:num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Reduction factor for compressive strength </w:t>
      </w:r>
    </w:p>
    <w:p w14:paraId="256242C1" w14:textId="77777777" w:rsidR="00A64C1A" w:rsidRDefault="00A64C1A" w:rsidP="00A64C1A">
      <w:pPr>
        <w:spacing w:line="240" w:lineRule="auto"/>
        <w:jc w:val="both"/>
        <w:rPr>
          <w:rFonts w:ascii="Times New Roman" w:hAnsi="Times New Roman" w:cs="Times New Roman"/>
          <w:color w:val="000000" w:themeColor="text1"/>
          <w:sz w:val="24"/>
          <w:szCs w:val="24"/>
        </w:rPr>
      </w:pPr>
      <w:r>
        <w:rPr>
          <w:noProof/>
        </w:rPr>
        <w:drawing>
          <wp:inline distT="0" distB="0" distL="0" distR="0" wp14:anchorId="62BCBA6A" wp14:editId="7D485C6E">
            <wp:extent cx="3657600"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45A7BB9B" w14:textId="77777777" w:rsidR="00A64C1A" w:rsidRPr="004060AB" w:rsidRDefault="00A64C1A" w:rsidP="00A64C1A">
      <w:pPr>
        <w:pStyle w:val="ListParagraph"/>
        <w:numPr>
          <w:ilvl w:val="0"/>
          <w:numId w:val="12"/>
        </w:num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Reduction factor for modulus of elasticity </w:t>
      </w:r>
    </w:p>
    <w:p w14:paraId="4ED50CD0" w14:textId="22519097" w:rsidR="00A64C1A" w:rsidRDefault="002C244B" w:rsidP="00A64C1A">
      <w:pPr>
        <w:spacing w:line="240" w:lineRule="auto"/>
        <w:jc w:val="both"/>
        <w:rPr>
          <w:rFonts w:ascii="Times New Roman" w:hAnsi="Times New Roman" w:cs="Times New Roman"/>
          <w:color w:val="000000" w:themeColor="text1"/>
          <w:sz w:val="24"/>
          <w:szCs w:val="24"/>
        </w:rPr>
      </w:pPr>
      <w:r>
        <w:rPr>
          <w:noProof/>
        </w:rPr>
        <w:drawing>
          <wp:inline distT="0" distB="0" distL="0" distR="0" wp14:anchorId="644B9C83" wp14:editId="57FD0FBC">
            <wp:extent cx="3657600" cy="1828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5E5969CB" w14:textId="77777777" w:rsidR="00A64C1A" w:rsidRPr="004060AB" w:rsidRDefault="00A64C1A" w:rsidP="00A64C1A">
      <w:pPr>
        <w:pStyle w:val="ListParagraph"/>
        <w:numPr>
          <w:ilvl w:val="0"/>
          <w:numId w:val="12"/>
        </w:num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Thermal conductivity </w:t>
      </w:r>
    </w:p>
    <w:p w14:paraId="273C6F9B" w14:textId="77777777" w:rsidR="00A64C1A" w:rsidRDefault="00A64C1A" w:rsidP="00A64C1A">
      <w:pPr>
        <w:spacing w:line="240" w:lineRule="auto"/>
        <w:jc w:val="both"/>
        <w:rPr>
          <w:rFonts w:ascii="Times New Roman" w:hAnsi="Times New Roman" w:cs="Times New Roman"/>
          <w:color w:val="000000" w:themeColor="text1"/>
          <w:sz w:val="24"/>
          <w:szCs w:val="24"/>
        </w:rPr>
      </w:pPr>
      <w:r>
        <w:rPr>
          <w:noProof/>
        </w:rPr>
        <w:drawing>
          <wp:inline distT="0" distB="0" distL="0" distR="0" wp14:anchorId="7137F132" wp14:editId="0A2D1184">
            <wp:extent cx="3657600" cy="1828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54926580" w14:textId="77777777" w:rsidR="00A64C1A" w:rsidRPr="004060AB" w:rsidRDefault="00A64C1A" w:rsidP="00A64C1A">
      <w:pPr>
        <w:pStyle w:val="ListParagraph"/>
        <w:numPr>
          <w:ilvl w:val="0"/>
          <w:numId w:val="12"/>
        </w:num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Specific Heat </w:t>
      </w:r>
    </w:p>
    <w:p w14:paraId="0F4CB153" w14:textId="1A962064" w:rsidR="00A64C1A" w:rsidRDefault="00B326CC" w:rsidP="00A64C1A">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Figure</w:t>
      </w:r>
      <w:r w:rsidR="00A64C1A">
        <w:rPr>
          <w:rFonts w:ascii="Times New Roman" w:hAnsi="Times New Roman" w:cs="Times New Roman"/>
          <w:color w:val="000000" w:themeColor="text1"/>
          <w:sz w:val="24"/>
          <w:szCs w:val="24"/>
        </w:rPr>
        <w:t xml:space="preserve"> 12: Model comparison for the thermal and mechanical properties of concrete </w:t>
      </w:r>
    </w:p>
    <w:p w14:paraId="0C3B7E1E" w14:textId="77777777" w:rsidR="00A64C1A" w:rsidRDefault="00A64C1A" w:rsidP="00A64C1A">
      <w:pPr>
        <w:spacing w:line="240" w:lineRule="auto"/>
        <w:jc w:val="both"/>
        <w:rPr>
          <w:rFonts w:ascii="Times New Roman" w:hAnsi="Times New Roman" w:cs="Times New Roman"/>
          <w:color w:val="000000" w:themeColor="text1"/>
          <w:sz w:val="24"/>
          <w:szCs w:val="24"/>
        </w:rPr>
      </w:pPr>
    </w:p>
    <w:p w14:paraId="61620AE1" w14:textId="6F266DBE" w:rsidR="00A64C1A" w:rsidRDefault="00A5556F" w:rsidP="00A64C1A">
      <w:pPr>
        <w:spacing w:line="240" w:lineRule="auto"/>
        <w:jc w:val="both"/>
        <w:rPr>
          <w:rFonts w:ascii="Times New Roman" w:hAnsi="Times New Roman" w:cs="Times New Roman"/>
          <w:color w:val="000000" w:themeColor="text1"/>
          <w:sz w:val="24"/>
          <w:szCs w:val="24"/>
        </w:rPr>
      </w:pPr>
      <w:r>
        <w:rPr>
          <w:noProof/>
        </w:rPr>
        <w:drawing>
          <wp:inline distT="0" distB="0" distL="0" distR="0" wp14:anchorId="656FAEA5" wp14:editId="3A0F11B0">
            <wp:extent cx="3657600"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09484C9B" w14:textId="77777777" w:rsidR="00A64C1A" w:rsidRPr="004060AB" w:rsidRDefault="00A64C1A" w:rsidP="00A64C1A">
      <w:pPr>
        <w:pStyle w:val="ListParagraph"/>
        <w:numPr>
          <w:ilvl w:val="0"/>
          <w:numId w:val="13"/>
        </w:num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Reduction factor for yield strength </w:t>
      </w:r>
    </w:p>
    <w:p w14:paraId="35AF9B3E" w14:textId="43150ACF" w:rsidR="00A64C1A" w:rsidRDefault="002C244B" w:rsidP="00A64C1A">
      <w:pPr>
        <w:spacing w:line="240" w:lineRule="auto"/>
        <w:jc w:val="both"/>
        <w:rPr>
          <w:rFonts w:ascii="Times New Roman" w:hAnsi="Times New Roman" w:cs="Times New Roman"/>
          <w:color w:val="000000" w:themeColor="text1"/>
          <w:sz w:val="24"/>
          <w:szCs w:val="24"/>
        </w:rPr>
      </w:pPr>
      <w:r>
        <w:rPr>
          <w:noProof/>
        </w:rPr>
        <w:drawing>
          <wp:inline distT="0" distB="0" distL="0" distR="0" wp14:anchorId="205FD318" wp14:editId="75E3E6AA">
            <wp:extent cx="3657600" cy="1828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2CE3778F" w14:textId="77777777" w:rsidR="00A64C1A" w:rsidRPr="00DE2C6D" w:rsidRDefault="00A64C1A" w:rsidP="00A64C1A">
      <w:pPr>
        <w:pStyle w:val="ListParagraph"/>
        <w:numPr>
          <w:ilvl w:val="0"/>
          <w:numId w:val="13"/>
        </w:numPr>
        <w:spacing w:line="240" w:lineRule="auto"/>
        <w:jc w:val="both"/>
        <w:rPr>
          <w:rFonts w:ascii="Times New Roman" w:hAnsi="Times New Roman" w:cs="Times New Roman"/>
          <w:color w:val="000000" w:themeColor="text1"/>
          <w:sz w:val="24"/>
          <w:szCs w:val="24"/>
        </w:rPr>
      </w:pPr>
      <w:r w:rsidRPr="00DE2C6D">
        <w:rPr>
          <w:rFonts w:ascii="Times New Roman" w:hAnsi="Times New Roman" w:cs="Times New Roman"/>
          <w:color w:val="000000" w:themeColor="text1"/>
          <w:sz w:val="24"/>
          <w:szCs w:val="24"/>
        </w:rPr>
        <w:t xml:space="preserve">Reduction factor for modulus of elasticity </w:t>
      </w:r>
    </w:p>
    <w:p w14:paraId="2D6E8137" w14:textId="2AE33D8A" w:rsidR="00A64C1A" w:rsidRDefault="002C244B" w:rsidP="00A64C1A">
      <w:pPr>
        <w:spacing w:line="240" w:lineRule="auto"/>
        <w:jc w:val="both"/>
        <w:rPr>
          <w:rFonts w:ascii="Times New Roman" w:hAnsi="Times New Roman" w:cs="Times New Roman"/>
          <w:color w:val="000000" w:themeColor="text1"/>
          <w:sz w:val="24"/>
          <w:szCs w:val="24"/>
        </w:rPr>
      </w:pPr>
      <w:r>
        <w:rPr>
          <w:noProof/>
        </w:rPr>
        <w:drawing>
          <wp:inline distT="0" distB="0" distL="0" distR="0" wp14:anchorId="70A97784" wp14:editId="0E9CA7EF">
            <wp:extent cx="3657600" cy="18288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035FF3C6" w14:textId="77777777" w:rsidR="00A64C1A" w:rsidRPr="00DE2C6D" w:rsidRDefault="00A64C1A" w:rsidP="00A64C1A">
      <w:pPr>
        <w:pStyle w:val="ListParagraph"/>
        <w:numPr>
          <w:ilvl w:val="0"/>
          <w:numId w:val="13"/>
        </w:num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Thermal conductivity </w:t>
      </w:r>
    </w:p>
    <w:p w14:paraId="1317AFC6" w14:textId="7588BEC9" w:rsidR="00A64C1A" w:rsidRDefault="002C244B" w:rsidP="00A64C1A">
      <w:pPr>
        <w:spacing w:line="240" w:lineRule="auto"/>
        <w:jc w:val="both"/>
        <w:rPr>
          <w:rFonts w:ascii="Times New Roman" w:hAnsi="Times New Roman" w:cs="Times New Roman"/>
          <w:color w:val="000000" w:themeColor="text1"/>
          <w:sz w:val="24"/>
          <w:szCs w:val="24"/>
        </w:rPr>
      </w:pPr>
      <w:r>
        <w:rPr>
          <w:noProof/>
        </w:rPr>
        <w:drawing>
          <wp:inline distT="0" distB="0" distL="0" distR="0" wp14:anchorId="458853E2" wp14:editId="51DF107F">
            <wp:extent cx="3657600" cy="1828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57600" cy="1828800"/>
                    </a:xfrm>
                    <a:prstGeom prst="rect">
                      <a:avLst/>
                    </a:prstGeom>
                    <a:noFill/>
                    <a:ln>
                      <a:noFill/>
                    </a:ln>
                  </pic:spPr>
                </pic:pic>
              </a:graphicData>
            </a:graphic>
          </wp:inline>
        </w:drawing>
      </w:r>
    </w:p>
    <w:p w14:paraId="0EBF054A" w14:textId="77777777" w:rsidR="00A64C1A" w:rsidRPr="00DE2C6D" w:rsidRDefault="00A64C1A" w:rsidP="00A64C1A">
      <w:pPr>
        <w:pStyle w:val="ListParagraph"/>
        <w:numPr>
          <w:ilvl w:val="0"/>
          <w:numId w:val="13"/>
        </w:num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Specific heat </w:t>
      </w:r>
    </w:p>
    <w:p w14:paraId="513AB0DD" w14:textId="6F13E105" w:rsidR="00A64C1A" w:rsidRPr="00B9571E" w:rsidRDefault="00B326CC" w:rsidP="00A64C1A">
      <w:pPr>
        <w:spacing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Figure</w:t>
      </w:r>
      <w:r w:rsidR="00A64C1A">
        <w:rPr>
          <w:rFonts w:ascii="Times New Roman" w:hAnsi="Times New Roman" w:cs="Times New Roman"/>
          <w:color w:val="000000" w:themeColor="text1"/>
          <w:sz w:val="24"/>
          <w:szCs w:val="24"/>
        </w:rPr>
        <w:t xml:space="preserve"> 13: Model comparison for the thermal and mechanical properties of steel</w:t>
      </w:r>
    </w:p>
    <w:p w14:paraId="539FE4FA" w14:textId="05A33D64" w:rsidR="00A64C1A" w:rsidRDefault="00F20CFB" w:rsidP="00A64C1A">
      <w:pPr>
        <w:spacing w:line="240" w:lineRule="auto"/>
        <w:rPr>
          <w:rFonts w:ascii="Times New Roman" w:hAnsi="Times New Roman" w:cs="Times New Roman"/>
          <w:b/>
          <w:bCs/>
          <w:sz w:val="24"/>
          <w:szCs w:val="24"/>
        </w:rPr>
      </w:pPr>
      <w:r>
        <w:rPr>
          <w:rFonts w:ascii="Times New Roman" w:hAnsi="Times New Roman" w:cs="Times New Roman"/>
          <w:b/>
          <w:bCs/>
          <w:sz w:val="24"/>
          <w:szCs w:val="24"/>
        </w:rPr>
        <w:t>5</w:t>
      </w:r>
      <w:r w:rsidR="00601E73">
        <w:rPr>
          <w:rFonts w:ascii="Times New Roman" w:hAnsi="Times New Roman" w:cs="Times New Roman"/>
          <w:b/>
          <w:bCs/>
          <w:sz w:val="24"/>
          <w:szCs w:val="24"/>
        </w:rPr>
        <w:t xml:space="preserve">. </w:t>
      </w:r>
      <w:r w:rsidR="00A64C1A" w:rsidRPr="00FA7F31">
        <w:rPr>
          <w:rFonts w:ascii="Times New Roman" w:hAnsi="Times New Roman" w:cs="Times New Roman"/>
          <w:b/>
          <w:bCs/>
          <w:sz w:val="24"/>
          <w:szCs w:val="24"/>
        </w:rPr>
        <w:t>Conclusion</w:t>
      </w:r>
      <w:r w:rsidR="00A64C1A">
        <w:rPr>
          <w:rFonts w:ascii="Times New Roman" w:hAnsi="Times New Roman" w:cs="Times New Roman"/>
          <w:b/>
          <w:bCs/>
          <w:sz w:val="24"/>
          <w:szCs w:val="24"/>
        </w:rPr>
        <w:t>s</w:t>
      </w:r>
      <w:r w:rsidR="00A64C1A" w:rsidRPr="00FA7F31">
        <w:rPr>
          <w:rFonts w:ascii="Times New Roman" w:hAnsi="Times New Roman" w:cs="Times New Roman"/>
          <w:b/>
          <w:bCs/>
          <w:sz w:val="24"/>
          <w:szCs w:val="24"/>
        </w:rPr>
        <w:t xml:space="preserve"> </w:t>
      </w:r>
    </w:p>
    <w:p w14:paraId="1C14C84D" w14:textId="77777777" w:rsidR="00AF03F5" w:rsidRPr="00005F02" w:rsidRDefault="00A64C1A" w:rsidP="00AF03F5">
      <w:pPr>
        <w:spacing w:line="240" w:lineRule="auto"/>
        <w:jc w:val="both"/>
        <w:rPr>
          <w:rFonts w:ascii="Times New Roman" w:hAnsi="Times New Roman" w:cs="Times New Roman"/>
          <w:i/>
          <w:iCs/>
          <w:color w:val="000000" w:themeColor="text1"/>
          <w:sz w:val="24"/>
          <w:szCs w:val="24"/>
        </w:rPr>
      </w:pPr>
      <w:r>
        <w:rPr>
          <w:rFonts w:ascii="Times New Roman" w:hAnsi="Times New Roman" w:cs="Times New Roman"/>
          <w:sz w:val="24"/>
          <w:szCs w:val="24"/>
        </w:rPr>
        <w:t>The examined m</w:t>
      </w:r>
      <w:r w:rsidRPr="003A5B8C">
        <w:rPr>
          <w:rFonts w:ascii="Times New Roman" w:hAnsi="Times New Roman" w:cs="Times New Roman"/>
          <w:sz w:val="24"/>
          <w:szCs w:val="24"/>
        </w:rPr>
        <w:t xml:space="preserve">aterial </w:t>
      </w:r>
      <w:r>
        <w:rPr>
          <w:rFonts w:ascii="Times New Roman" w:hAnsi="Times New Roman" w:cs="Times New Roman"/>
          <w:sz w:val="24"/>
          <w:szCs w:val="24"/>
        </w:rPr>
        <w:t>properties</w:t>
      </w:r>
      <w:r w:rsidRPr="003A5B8C">
        <w:rPr>
          <w:rFonts w:ascii="Times New Roman" w:hAnsi="Times New Roman" w:cs="Times New Roman"/>
          <w:sz w:val="24"/>
          <w:szCs w:val="24"/>
        </w:rPr>
        <w:t xml:space="preserve"> </w:t>
      </w:r>
      <w:r>
        <w:rPr>
          <w:rFonts w:ascii="Times New Roman" w:hAnsi="Times New Roman" w:cs="Times New Roman"/>
          <w:sz w:val="24"/>
          <w:szCs w:val="24"/>
        </w:rPr>
        <w:t>are temperature-dependent, and the experimental data show</w:t>
      </w:r>
      <w:r w:rsidRPr="003A5B8C">
        <w:rPr>
          <w:rFonts w:ascii="Times New Roman" w:hAnsi="Times New Roman" w:cs="Times New Roman"/>
          <w:sz w:val="24"/>
          <w:szCs w:val="24"/>
        </w:rPr>
        <w:t xml:space="preserve"> a large variability</w:t>
      </w:r>
      <w:r>
        <w:rPr>
          <w:rFonts w:ascii="Times New Roman" w:hAnsi="Times New Roman" w:cs="Times New Roman"/>
          <w:sz w:val="24"/>
          <w:szCs w:val="24"/>
        </w:rPr>
        <w:t xml:space="preserve"> for their values. Therefore, there is a need for </w:t>
      </w:r>
      <w:r w:rsidRPr="003A5B8C">
        <w:rPr>
          <w:rFonts w:ascii="Times New Roman" w:hAnsi="Times New Roman" w:cs="Times New Roman"/>
          <w:sz w:val="24"/>
          <w:szCs w:val="24"/>
        </w:rPr>
        <w:t>probabilistic models to quantify the observed scatter in data at elevated temperatures.</w:t>
      </w:r>
      <w:r>
        <w:rPr>
          <w:rFonts w:ascii="Times New Roman" w:hAnsi="Times New Roman" w:cs="Times New Roman"/>
          <w:sz w:val="24"/>
          <w:szCs w:val="24"/>
        </w:rPr>
        <w:t xml:space="preserve"> The availability of </w:t>
      </w:r>
      <w:r w:rsidRPr="003A5B8C">
        <w:rPr>
          <w:rFonts w:ascii="Times New Roman" w:hAnsi="Times New Roman" w:cs="Times New Roman"/>
          <w:sz w:val="24"/>
          <w:szCs w:val="24"/>
        </w:rPr>
        <w:t>probabilistic material</w:t>
      </w:r>
      <w:r>
        <w:rPr>
          <w:rFonts w:ascii="Times New Roman" w:hAnsi="Times New Roman" w:cs="Times New Roman"/>
          <w:sz w:val="24"/>
          <w:szCs w:val="24"/>
        </w:rPr>
        <w:t xml:space="preserve"> </w:t>
      </w:r>
      <w:r w:rsidRPr="003A5B8C">
        <w:rPr>
          <w:rFonts w:ascii="Times New Roman" w:hAnsi="Times New Roman" w:cs="Times New Roman"/>
          <w:sz w:val="24"/>
          <w:szCs w:val="24"/>
        </w:rPr>
        <w:t xml:space="preserve">models in structural fire engineering </w:t>
      </w:r>
      <w:r>
        <w:rPr>
          <w:rFonts w:ascii="Times New Roman" w:hAnsi="Times New Roman" w:cs="Times New Roman"/>
          <w:sz w:val="24"/>
          <w:szCs w:val="24"/>
        </w:rPr>
        <w:t xml:space="preserve">facilitates </w:t>
      </w:r>
      <w:r w:rsidRPr="00447410">
        <w:rPr>
          <w:rFonts w:ascii="Times New Roman" w:hAnsi="Times New Roman" w:cs="Times New Roman"/>
          <w:sz w:val="24"/>
          <w:szCs w:val="24"/>
        </w:rPr>
        <w:t>probabilistic pe</w:t>
      </w:r>
      <w:r>
        <w:rPr>
          <w:rFonts w:ascii="Times New Roman" w:hAnsi="Times New Roman" w:cs="Times New Roman"/>
          <w:sz w:val="24"/>
          <w:szCs w:val="24"/>
        </w:rPr>
        <w:t>r</w:t>
      </w:r>
      <w:r w:rsidRPr="00447410">
        <w:rPr>
          <w:rFonts w:ascii="Times New Roman" w:hAnsi="Times New Roman" w:cs="Times New Roman"/>
          <w:sz w:val="24"/>
          <w:szCs w:val="24"/>
        </w:rPr>
        <w:t>formance-based fire engineering</w:t>
      </w:r>
      <w:r w:rsidRPr="003A5B8C">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3A5B8C">
        <w:rPr>
          <w:rFonts w:ascii="Times New Roman" w:hAnsi="Times New Roman" w:cs="Times New Roman"/>
          <w:sz w:val="24"/>
          <w:szCs w:val="24"/>
        </w:rPr>
        <w:t xml:space="preserve">allows </w:t>
      </w:r>
      <w:r>
        <w:rPr>
          <w:rFonts w:ascii="Times New Roman" w:hAnsi="Times New Roman" w:cs="Times New Roman"/>
          <w:sz w:val="24"/>
          <w:szCs w:val="24"/>
        </w:rPr>
        <w:t>a</w:t>
      </w:r>
      <w:r w:rsidRPr="003A5B8C">
        <w:rPr>
          <w:rFonts w:ascii="Times New Roman" w:hAnsi="Times New Roman" w:cs="Times New Roman"/>
          <w:sz w:val="24"/>
          <w:szCs w:val="24"/>
        </w:rPr>
        <w:t xml:space="preserve"> </w:t>
      </w:r>
      <w:r>
        <w:rPr>
          <w:rFonts w:ascii="Times New Roman" w:hAnsi="Times New Roman" w:cs="Times New Roman"/>
          <w:sz w:val="24"/>
          <w:szCs w:val="24"/>
        </w:rPr>
        <w:t xml:space="preserve">detailed </w:t>
      </w:r>
      <w:r w:rsidRPr="003A5B8C">
        <w:rPr>
          <w:rFonts w:ascii="Times New Roman" w:hAnsi="Times New Roman" w:cs="Times New Roman"/>
          <w:sz w:val="24"/>
          <w:szCs w:val="24"/>
        </w:rPr>
        <w:t>evaluation of structural fire reliability</w:t>
      </w:r>
      <w:r>
        <w:rPr>
          <w:rFonts w:ascii="Times New Roman" w:hAnsi="Times New Roman" w:cs="Times New Roman"/>
          <w:sz w:val="24"/>
          <w:szCs w:val="24"/>
        </w:rPr>
        <w:t xml:space="preserve">. </w:t>
      </w:r>
      <w:r w:rsidRPr="00447410">
        <w:rPr>
          <w:rFonts w:ascii="Times New Roman" w:hAnsi="Times New Roman" w:cs="Times New Roman"/>
          <w:sz w:val="24"/>
          <w:szCs w:val="24"/>
        </w:rPr>
        <w:t xml:space="preserve">This </w:t>
      </w:r>
      <w:r>
        <w:rPr>
          <w:rFonts w:ascii="Times New Roman" w:hAnsi="Times New Roman" w:cs="Times New Roman"/>
          <w:sz w:val="24"/>
          <w:szCs w:val="24"/>
        </w:rPr>
        <w:t>study</w:t>
      </w:r>
      <w:r w:rsidRPr="00447410">
        <w:rPr>
          <w:rFonts w:ascii="Times New Roman" w:hAnsi="Times New Roman" w:cs="Times New Roman"/>
          <w:sz w:val="24"/>
          <w:szCs w:val="24"/>
        </w:rPr>
        <w:t xml:space="preserve"> presents a methodology to </w:t>
      </w:r>
      <w:r>
        <w:rPr>
          <w:rFonts w:ascii="Times New Roman" w:hAnsi="Times New Roman" w:cs="Times New Roman"/>
          <w:sz w:val="24"/>
          <w:szCs w:val="24"/>
        </w:rPr>
        <w:t xml:space="preserve">develop temperature-dependent probabilistic material models. The approach analyzes a </w:t>
      </w:r>
      <w:r>
        <w:rPr>
          <w:rFonts w:ascii="Times New Roman" w:hAnsi="Times New Roman" w:cs="Times New Roman"/>
          <w:color w:val="000000" w:themeColor="text1"/>
          <w:sz w:val="24"/>
          <w:szCs w:val="24"/>
        </w:rPr>
        <w:t>comprehensive list of</w:t>
      </w:r>
      <w:r w:rsidRPr="00B9571E">
        <w:rPr>
          <w:rFonts w:ascii="Times New Roman" w:hAnsi="Times New Roman" w:cs="Times New Roman"/>
          <w:color w:val="000000" w:themeColor="text1"/>
          <w:sz w:val="24"/>
          <w:szCs w:val="24"/>
        </w:rPr>
        <w:t xml:space="preserve"> surveyed experimental data</w:t>
      </w:r>
      <w:r w:rsidRPr="003A5B8C">
        <w:rPr>
          <w:rFonts w:ascii="Times New Roman" w:hAnsi="Times New Roman" w:cs="Times New Roman"/>
          <w:sz w:val="24"/>
          <w:szCs w:val="24"/>
        </w:rPr>
        <w:t xml:space="preserve"> at different temperature groups</w:t>
      </w:r>
      <w:r>
        <w:rPr>
          <w:rFonts w:ascii="Times New Roman" w:hAnsi="Times New Roman" w:cs="Times New Roman"/>
          <w:sz w:val="24"/>
          <w:szCs w:val="24"/>
        </w:rPr>
        <w:t>, tests</w:t>
      </w:r>
      <w:r w:rsidRPr="003A5B8C">
        <w:rPr>
          <w:rFonts w:ascii="Times New Roman" w:hAnsi="Times New Roman" w:cs="Times New Roman"/>
          <w:sz w:val="24"/>
          <w:szCs w:val="24"/>
        </w:rPr>
        <w:t xml:space="preserve"> the goodness of fit for a number of distributions</w:t>
      </w:r>
      <w:r>
        <w:rPr>
          <w:rFonts w:ascii="Times New Roman" w:hAnsi="Times New Roman" w:cs="Times New Roman"/>
          <w:sz w:val="24"/>
          <w:szCs w:val="24"/>
        </w:rPr>
        <w:t xml:space="preserve">, and derives </w:t>
      </w:r>
      <w:r w:rsidRPr="003A5B8C">
        <w:rPr>
          <w:rFonts w:ascii="Times New Roman" w:hAnsi="Times New Roman" w:cs="Times New Roman"/>
          <w:sz w:val="24"/>
          <w:szCs w:val="24"/>
        </w:rPr>
        <w:t>continuous</w:t>
      </w:r>
      <w:r>
        <w:rPr>
          <w:rFonts w:ascii="Times New Roman" w:hAnsi="Times New Roman" w:cs="Times New Roman"/>
          <w:sz w:val="24"/>
          <w:szCs w:val="24"/>
        </w:rPr>
        <w:t xml:space="preserve"> </w:t>
      </w:r>
      <w:r w:rsidRPr="003A5B8C">
        <w:rPr>
          <w:rFonts w:ascii="Times New Roman" w:hAnsi="Times New Roman" w:cs="Times New Roman"/>
          <w:sz w:val="24"/>
          <w:szCs w:val="24"/>
        </w:rPr>
        <w:t>function</w:t>
      </w:r>
      <w:r w:rsidR="00711DA4">
        <w:rPr>
          <w:rFonts w:ascii="Times New Roman" w:hAnsi="Times New Roman" w:cs="Times New Roman"/>
          <w:sz w:val="24"/>
          <w:szCs w:val="24"/>
        </w:rPr>
        <w:t>s</w:t>
      </w:r>
      <w:r w:rsidRPr="003A5B8C">
        <w:rPr>
          <w:rFonts w:ascii="Times New Roman" w:hAnsi="Times New Roman" w:cs="Times New Roman"/>
          <w:sz w:val="24"/>
          <w:szCs w:val="24"/>
        </w:rPr>
        <w:t xml:space="preserve"> to quantify temperature</w:t>
      </w:r>
      <w:r>
        <w:rPr>
          <w:rFonts w:ascii="Times New Roman" w:hAnsi="Times New Roman" w:cs="Times New Roman"/>
          <w:sz w:val="24"/>
          <w:szCs w:val="24"/>
        </w:rPr>
        <w:t>-</w:t>
      </w:r>
      <w:r w:rsidRPr="003A5B8C">
        <w:rPr>
          <w:rFonts w:ascii="Times New Roman" w:hAnsi="Times New Roman" w:cs="Times New Roman"/>
          <w:sz w:val="24"/>
          <w:szCs w:val="24"/>
        </w:rPr>
        <w:t>dependent parameters</w:t>
      </w:r>
      <w:r>
        <w:rPr>
          <w:rFonts w:ascii="Times New Roman" w:hAnsi="Times New Roman" w:cs="Times New Roman"/>
          <w:sz w:val="24"/>
          <w:szCs w:val="24"/>
        </w:rPr>
        <w:t xml:space="preserve"> </w:t>
      </w:r>
      <w:r w:rsidRPr="003A5B8C">
        <w:rPr>
          <w:rFonts w:ascii="Times New Roman" w:hAnsi="Times New Roman" w:cs="Times New Roman"/>
          <w:sz w:val="24"/>
          <w:szCs w:val="24"/>
        </w:rPr>
        <w:t>of the</w:t>
      </w:r>
      <w:r>
        <w:rPr>
          <w:rFonts w:ascii="Times New Roman" w:hAnsi="Times New Roman" w:cs="Times New Roman"/>
          <w:sz w:val="24"/>
          <w:szCs w:val="24"/>
        </w:rPr>
        <w:t xml:space="preserve"> fitted</w:t>
      </w:r>
      <w:r w:rsidRPr="003A5B8C">
        <w:rPr>
          <w:rFonts w:ascii="Times New Roman" w:hAnsi="Times New Roman" w:cs="Times New Roman"/>
          <w:sz w:val="24"/>
          <w:szCs w:val="24"/>
        </w:rPr>
        <w:t xml:space="preserve"> distribution</w:t>
      </w:r>
      <w:r w:rsidR="00711DA4">
        <w:rPr>
          <w:rFonts w:ascii="Times New Roman" w:hAnsi="Times New Roman" w:cs="Times New Roman"/>
          <w:sz w:val="24"/>
          <w:szCs w:val="24"/>
        </w:rPr>
        <w:t xml:space="preserve"> functions</w:t>
      </w:r>
      <w:r w:rsidRPr="003A5B8C">
        <w:rPr>
          <w:rFonts w:ascii="Times New Roman" w:hAnsi="Times New Roman" w:cs="Times New Roman"/>
          <w:sz w:val="24"/>
          <w:szCs w:val="24"/>
        </w:rPr>
        <w:t>.</w:t>
      </w:r>
      <w:r>
        <w:rPr>
          <w:rFonts w:ascii="Times New Roman" w:hAnsi="Times New Roman" w:cs="Times New Roman"/>
          <w:sz w:val="24"/>
          <w:szCs w:val="24"/>
        </w:rPr>
        <w:t xml:space="preserve"> The paper provides probabilistic models for the thermal and mechanical properties for normal-strength, high-strength, and high-performance concrete and mild, high-strength, and cold-formed steels. Furthermore, t</w:t>
      </w:r>
      <w:r w:rsidRPr="002F5C0D">
        <w:rPr>
          <w:rFonts w:ascii="Times New Roman" w:hAnsi="Times New Roman" w:cs="Times New Roman"/>
          <w:sz w:val="24"/>
          <w:szCs w:val="24"/>
        </w:rPr>
        <w:t xml:space="preserve">he </w:t>
      </w:r>
      <w:r>
        <w:rPr>
          <w:rFonts w:ascii="Times New Roman" w:hAnsi="Times New Roman" w:cs="Times New Roman"/>
          <w:sz w:val="24"/>
          <w:szCs w:val="24"/>
        </w:rPr>
        <w:t>50% percentile of developed</w:t>
      </w:r>
      <w:r w:rsidRPr="002F5C0D">
        <w:rPr>
          <w:rFonts w:ascii="Times New Roman" w:hAnsi="Times New Roman" w:cs="Times New Roman"/>
          <w:sz w:val="24"/>
          <w:szCs w:val="24"/>
        </w:rPr>
        <w:t xml:space="preserve"> probabilistic models </w:t>
      </w:r>
      <w:r>
        <w:rPr>
          <w:rFonts w:ascii="Times New Roman" w:hAnsi="Times New Roman" w:cs="Times New Roman"/>
          <w:sz w:val="24"/>
          <w:szCs w:val="24"/>
        </w:rPr>
        <w:t>were compared with ANN developed models for the concrete and steel temperature-dependent material properties; both models showed a general agreement</w:t>
      </w:r>
      <w:r w:rsidRPr="002F5C0D">
        <w:rPr>
          <w:rFonts w:ascii="Times New Roman" w:hAnsi="Times New Roman" w:cs="Times New Roman"/>
          <w:sz w:val="24"/>
          <w:szCs w:val="24"/>
        </w:rPr>
        <w:t>.</w:t>
      </w:r>
      <w:r>
        <w:rPr>
          <w:rFonts w:ascii="Times New Roman" w:hAnsi="Times New Roman" w:cs="Times New Roman"/>
          <w:sz w:val="24"/>
          <w:szCs w:val="24"/>
        </w:rPr>
        <w:t xml:space="preserve"> </w:t>
      </w:r>
      <w:r w:rsidRPr="002F5C0D">
        <w:rPr>
          <w:rFonts w:ascii="Times New Roman" w:hAnsi="Times New Roman" w:cs="Times New Roman"/>
          <w:sz w:val="24"/>
          <w:szCs w:val="24"/>
        </w:rPr>
        <w:t>The proposed models</w:t>
      </w:r>
      <w:r>
        <w:rPr>
          <w:rFonts w:ascii="Times New Roman" w:hAnsi="Times New Roman" w:cs="Times New Roman"/>
          <w:sz w:val="24"/>
          <w:szCs w:val="24"/>
        </w:rPr>
        <w:t xml:space="preserve"> </w:t>
      </w:r>
      <w:r w:rsidRPr="002F5C0D">
        <w:rPr>
          <w:rFonts w:ascii="Times New Roman" w:hAnsi="Times New Roman" w:cs="Times New Roman"/>
          <w:sz w:val="24"/>
          <w:szCs w:val="24"/>
        </w:rPr>
        <w:t xml:space="preserve">to quantify uncertainties in </w:t>
      </w:r>
      <w:r>
        <w:rPr>
          <w:rFonts w:ascii="Times New Roman" w:hAnsi="Times New Roman" w:cs="Times New Roman"/>
          <w:sz w:val="24"/>
          <w:szCs w:val="24"/>
        </w:rPr>
        <w:t>concrete and steel temperature-dependent material properties</w:t>
      </w:r>
      <w:r w:rsidRPr="002F5C0D">
        <w:rPr>
          <w:rFonts w:ascii="Times New Roman" w:hAnsi="Times New Roman" w:cs="Times New Roman"/>
          <w:sz w:val="24"/>
          <w:szCs w:val="24"/>
        </w:rPr>
        <w:t xml:space="preserve"> can be used to complete</w:t>
      </w:r>
      <w:r>
        <w:rPr>
          <w:rFonts w:ascii="Times New Roman" w:hAnsi="Times New Roman" w:cs="Times New Roman"/>
          <w:sz w:val="24"/>
          <w:szCs w:val="24"/>
        </w:rPr>
        <w:t xml:space="preserve"> the </w:t>
      </w:r>
      <w:r w:rsidRPr="002F5C0D">
        <w:rPr>
          <w:rFonts w:ascii="Times New Roman" w:hAnsi="Times New Roman" w:cs="Times New Roman"/>
          <w:sz w:val="24"/>
          <w:szCs w:val="24"/>
        </w:rPr>
        <w:t xml:space="preserve">reliability analysis, derive safety factors and </w:t>
      </w:r>
      <w:r>
        <w:rPr>
          <w:rFonts w:ascii="Times New Roman" w:hAnsi="Times New Roman" w:cs="Times New Roman"/>
          <w:sz w:val="24"/>
          <w:szCs w:val="24"/>
        </w:rPr>
        <w:t>perform</w:t>
      </w:r>
      <w:r w:rsidRPr="002F5C0D">
        <w:rPr>
          <w:rFonts w:ascii="Times New Roman" w:hAnsi="Times New Roman" w:cs="Times New Roman"/>
          <w:sz w:val="24"/>
          <w:szCs w:val="24"/>
        </w:rPr>
        <w:t xml:space="preserve"> sensitivity</w:t>
      </w:r>
      <w:r>
        <w:rPr>
          <w:rFonts w:ascii="Times New Roman" w:hAnsi="Times New Roman" w:cs="Times New Roman"/>
          <w:sz w:val="24"/>
          <w:szCs w:val="24"/>
        </w:rPr>
        <w:t xml:space="preserve"> </w:t>
      </w:r>
      <w:r w:rsidRPr="002F5C0D">
        <w:rPr>
          <w:rFonts w:ascii="Times New Roman" w:hAnsi="Times New Roman" w:cs="Times New Roman"/>
          <w:sz w:val="24"/>
          <w:szCs w:val="24"/>
        </w:rPr>
        <w:t xml:space="preserve">analysis for </w:t>
      </w:r>
      <w:r>
        <w:rPr>
          <w:rFonts w:ascii="Times New Roman" w:hAnsi="Times New Roman" w:cs="Times New Roman"/>
          <w:sz w:val="24"/>
          <w:szCs w:val="24"/>
        </w:rPr>
        <w:t xml:space="preserve">the </w:t>
      </w:r>
      <w:r w:rsidRPr="002F5C0D">
        <w:rPr>
          <w:rFonts w:ascii="Times New Roman" w:hAnsi="Times New Roman" w:cs="Times New Roman"/>
          <w:sz w:val="24"/>
          <w:szCs w:val="24"/>
        </w:rPr>
        <w:t xml:space="preserve">fire design of </w:t>
      </w:r>
      <w:r>
        <w:rPr>
          <w:rFonts w:ascii="Times New Roman" w:hAnsi="Times New Roman" w:cs="Times New Roman"/>
          <w:sz w:val="24"/>
          <w:szCs w:val="24"/>
        </w:rPr>
        <w:t>buildings</w:t>
      </w:r>
      <w:r w:rsidRPr="002F5C0D">
        <w:rPr>
          <w:rFonts w:ascii="Times New Roman" w:hAnsi="Times New Roman" w:cs="Times New Roman"/>
          <w:sz w:val="24"/>
          <w:szCs w:val="24"/>
        </w:rPr>
        <w:t>.</w:t>
      </w:r>
      <w:r w:rsidR="0075176F">
        <w:rPr>
          <w:rFonts w:ascii="Times New Roman" w:hAnsi="Times New Roman" w:cs="Times New Roman"/>
          <w:sz w:val="24"/>
          <w:szCs w:val="24"/>
        </w:rPr>
        <w:t xml:space="preserve"> </w:t>
      </w:r>
      <w:r w:rsidR="00AF03F5" w:rsidRPr="00CD62E3">
        <w:rPr>
          <w:rFonts w:ascii="Times New Roman" w:hAnsi="Times New Roman" w:cs="Times New Roman"/>
          <w:sz w:val="24"/>
          <w:szCs w:val="24"/>
        </w:rPr>
        <w:t xml:space="preserve">Furthermore, </w:t>
      </w:r>
      <w:r w:rsidR="00AF03F5" w:rsidRPr="00CD62E3">
        <w:rPr>
          <w:rFonts w:ascii="Times New Roman" w:hAnsi="Times New Roman" w:cs="Times New Roman"/>
          <w:color w:val="000000" w:themeColor="text1"/>
          <w:sz w:val="24"/>
          <w:szCs w:val="24"/>
        </w:rPr>
        <w:t>the methodology can be extended to develop probabilistic models informed by the experimental data sets for other engineering applications</w:t>
      </w:r>
      <w:bookmarkStart w:id="5" w:name="_GoBack"/>
      <w:bookmarkEnd w:id="5"/>
      <w:r w:rsidR="00AF03F5">
        <w:rPr>
          <w:rFonts w:ascii="Times New Roman" w:hAnsi="Times New Roman" w:cs="Times New Roman"/>
          <w:i/>
          <w:iCs/>
          <w:color w:val="000000" w:themeColor="text1"/>
          <w:sz w:val="24"/>
          <w:szCs w:val="24"/>
        </w:rPr>
        <w:t>.</w:t>
      </w:r>
    </w:p>
    <w:p w14:paraId="5298E1E2" w14:textId="0024BA89" w:rsidR="0075176F" w:rsidRDefault="0075176F" w:rsidP="0075176F">
      <w:pPr>
        <w:spacing w:line="240" w:lineRule="auto"/>
        <w:jc w:val="both"/>
        <w:rPr>
          <w:rFonts w:ascii="Times New Roman" w:hAnsi="Times New Roman" w:cs="Times New Roman"/>
          <w:color w:val="000000" w:themeColor="text1"/>
          <w:sz w:val="24"/>
          <w:szCs w:val="24"/>
        </w:rPr>
      </w:pPr>
    </w:p>
    <w:p w14:paraId="607B10ED" w14:textId="77777777" w:rsidR="00851B28" w:rsidRDefault="00851B28" w:rsidP="0075176F">
      <w:pPr>
        <w:spacing w:line="240" w:lineRule="auto"/>
        <w:jc w:val="both"/>
        <w:rPr>
          <w:rFonts w:ascii="Times New Roman" w:hAnsi="Times New Roman" w:cs="Times New Roman"/>
          <w:b/>
          <w:bCs/>
          <w:sz w:val="24"/>
          <w:szCs w:val="24"/>
        </w:rPr>
      </w:pPr>
    </w:p>
    <w:p w14:paraId="6C928BE1" w14:textId="5AE00DB7" w:rsidR="0075176F" w:rsidRPr="00851B28" w:rsidRDefault="00851B28" w:rsidP="0075176F">
      <w:pPr>
        <w:spacing w:line="240" w:lineRule="auto"/>
        <w:jc w:val="both"/>
        <w:rPr>
          <w:rFonts w:ascii="Times New Roman" w:hAnsi="Times New Roman" w:cs="Times New Roman"/>
          <w:b/>
          <w:bCs/>
          <w:sz w:val="24"/>
          <w:szCs w:val="24"/>
        </w:rPr>
      </w:pPr>
      <w:r w:rsidRPr="00851B28">
        <w:rPr>
          <w:rFonts w:ascii="Times New Roman" w:hAnsi="Times New Roman" w:cs="Times New Roman"/>
          <w:b/>
          <w:bCs/>
          <w:sz w:val="24"/>
          <w:szCs w:val="24"/>
        </w:rPr>
        <w:t>Appendix</w:t>
      </w:r>
    </w:p>
    <w:p w14:paraId="2D809BB6" w14:textId="30108C5E" w:rsidR="00A64C1A" w:rsidRDefault="00851B28" w:rsidP="0075176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A64C1A">
        <w:rPr>
          <w:rFonts w:ascii="Times New Roman" w:hAnsi="Times New Roman" w:cs="Times New Roman"/>
          <w:sz w:val="24"/>
          <w:szCs w:val="24"/>
        </w:rPr>
        <w:t>code in MATLAB to create the data points for the material properties using the developed probabilistic models.</w:t>
      </w:r>
    </w:p>
    <w:p w14:paraId="39E25B53" w14:textId="77777777" w:rsidR="00A64C1A" w:rsidRPr="008C5368" w:rsidRDefault="00A64C1A" w:rsidP="00A64C1A">
      <w:pPr>
        <w:autoSpaceDE w:val="0"/>
        <w:autoSpaceDN w:val="0"/>
        <w:adjustRightInd w:val="0"/>
        <w:spacing w:after="0" w:line="240" w:lineRule="auto"/>
        <w:rPr>
          <w:rFonts w:ascii="Courier New" w:hAnsi="Courier New" w:cs="Courier New"/>
          <w:sz w:val="20"/>
          <w:szCs w:val="20"/>
        </w:rPr>
      </w:pPr>
      <w:r w:rsidRPr="008C5368">
        <w:rPr>
          <w:rFonts w:ascii="Courier New" w:hAnsi="Courier New" w:cs="Courier New"/>
          <w:color w:val="228B22"/>
          <w:sz w:val="20"/>
          <w:szCs w:val="20"/>
        </w:rPr>
        <w:t xml:space="preserve">% Creation of material property data points for a probabilistic study </w:t>
      </w:r>
    </w:p>
    <w:p w14:paraId="3BD6608F" w14:textId="77777777" w:rsidR="00A64C1A" w:rsidRPr="008C5368" w:rsidRDefault="00A64C1A" w:rsidP="00A64C1A">
      <w:pPr>
        <w:autoSpaceDE w:val="0"/>
        <w:autoSpaceDN w:val="0"/>
        <w:adjustRightInd w:val="0"/>
        <w:spacing w:after="0" w:line="240" w:lineRule="auto"/>
        <w:rPr>
          <w:rFonts w:ascii="Courier New" w:hAnsi="Courier New" w:cs="Courier New"/>
          <w:sz w:val="20"/>
          <w:szCs w:val="20"/>
        </w:rPr>
      </w:pPr>
      <w:r w:rsidRPr="008C5368">
        <w:rPr>
          <w:rFonts w:ascii="Courier New" w:hAnsi="Courier New" w:cs="Courier New"/>
          <w:color w:val="228B22"/>
          <w:sz w:val="20"/>
          <w:szCs w:val="20"/>
        </w:rPr>
        <w:t xml:space="preserve">% Sample code Matlab </w:t>
      </w:r>
    </w:p>
    <w:p w14:paraId="2A432CE3" w14:textId="77777777" w:rsidR="00A64C1A" w:rsidRPr="008C5368" w:rsidRDefault="00A64C1A" w:rsidP="00A64C1A">
      <w:pPr>
        <w:autoSpaceDE w:val="0"/>
        <w:autoSpaceDN w:val="0"/>
        <w:adjustRightInd w:val="0"/>
        <w:spacing w:after="0" w:line="240" w:lineRule="auto"/>
        <w:rPr>
          <w:rFonts w:ascii="Courier New" w:hAnsi="Courier New" w:cs="Courier New"/>
          <w:sz w:val="20"/>
          <w:szCs w:val="20"/>
        </w:rPr>
      </w:pPr>
      <w:r w:rsidRPr="008C5368">
        <w:rPr>
          <w:rFonts w:ascii="Courier New" w:hAnsi="Courier New" w:cs="Courier New"/>
          <w:color w:val="000000"/>
          <w:sz w:val="20"/>
          <w:szCs w:val="20"/>
        </w:rPr>
        <w:t xml:space="preserve"> </w:t>
      </w:r>
    </w:p>
    <w:p w14:paraId="6E1DB942" w14:textId="77777777" w:rsidR="00A64C1A" w:rsidRPr="008C5368" w:rsidRDefault="00A64C1A" w:rsidP="00A64C1A">
      <w:pPr>
        <w:autoSpaceDE w:val="0"/>
        <w:autoSpaceDN w:val="0"/>
        <w:adjustRightInd w:val="0"/>
        <w:spacing w:after="0" w:line="240" w:lineRule="auto"/>
        <w:rPr>
          <w:rFonts w:ascii="Courier New" w:hAnsi="Courier New" w:cs="Courier New"/>
          <w:sz w:val="20"/>
          <w:szCs w:val="20"/>
        </w:rPr>
      </w:pPr>
      <w:r w:rsidRPr="008C5368">
        <w:rPr>
          <w:rFonts w:ascii="Courier New" w:hAnsi="Courier New" w:cs="Courier New"/>
          <w:color w:val="228B22"/>
          <w:sz w:val="20"/>
          <w:szCs w:val="20"/>
        </w:rPr>
        <w:t xml:space="preserve">%% candidate distributions </w:t>
      </w:r>
    </w:p>
    <w:p w14:paraId="05590D0B" w14:textId="77777777" w:rsidR="00A64C1A" w:rsidRPr="008C5368" w:rsidRDefault="00A64C1A" w:rsidP="00A64C1A">
      <w:pPr>
        <w:autoSpaceDE w:val="0"/>
        <w:autoSpaceDN w:val="0"/>
        <w:adjustRightInd w:val="0"/>
        <w:spacing w:after="0" w:line="240" w:lineRule="auto"/>
        <w:rPr>
          <w:rFonts w:ascii="Courier New" w:hAnsi="Courier New" w:cs="Courier New"/>
          <w:sz w:val="20"/>
          <w:szCs w:val="20"/>
        </w:rPr>
      </w:pPr>
      <w:r w:rsidRPr="008C5368">
        <w:rPr>
          <w:rFonts w:ascii="Courier New" w:hAnsi="Courier New" w:cs="Courier New"/>
          <w:color w:val="000000"/>
          <w:sz w:val="20"/>
          <w:szCs w:val="20"/>
        </w:rPr>
        <w:t>Distributions</w:t>
      </w:r>
      <w:proofErr w:type="gramStart"/>
      <w:r w:rsidRPr="008C5368">
        <w:rPr>
          <w:rFonts w:ascii="Courier New" w:hAnsi="Courier New" w:cs="Courier New"/>
          <w:color w:val="000000"/>
          <w:sz w:val="20"/>
          <w:szCs w:val="20"/>
        </w:rPr>
        <w:t>={</w:t>
      </w:r>
      <w:proofErr w:type="gramEnd"/>
      <w:r w:rsidRPr="008C5368">
        <w:rPr>
          <w:rFonts w:ascii="Courier New" w:hAnsi="Courier New" w:cs="Courier New"/>
          <w:color w:val="A020F0"/>
          <w:sz w:val="20"/>
          <w:szCs w:val="20"/>
        </w:rPr>
        <w:t>'Birnbaumsaunders'</w:t>
      </w:r>
      <w:r w:rsidRPr="008C5368">
        <w:rPr>
          <w:rFonts w:ascii="Courier New" w:hAnsi="Courier New" w:cs="Courier New"/>
          <w:color w:val="000000"/>
          <w:sz w:val="20"/>
          <w:szCs w:val="20"/>
        </w:rPr>
        <w:t xml:space="preserve"> </w:t>
      </w:r>
      <w:r w:rsidRPr="008C5368">
        <w:rPr>
          <w:rFonts w:ascii="Courier New" w:hAnsi="Courier New" w:cs="Courier New"/>
          <w:color w:val="A020F0"/>
          <w:sz w:val="20"/>
          <w:szCs w:val="20"/>
        </w:rPr>
        <w:t>'loglogistic'</w:t>
      </w:r>
      <w:r w:rsidRPr="008C5368">
        <w:rPr>
          <w:rFonts w:ascii="Courier New" w:hAnsi="Courier New" w:cs="Courier New"/>
          <w:color w:val="000000"/>
          <w:sz w:val="20"/>
          <w:szCs w:val="20"/>
        </w:rPr>
        <w:t xml:space="preserve"> </w:t>
      </w:r>
      <w:r w:rsidRPr="008C5368">
        <w:rPr>
          <w:rFonts w:ascii="Courier New" w:hAnsi="Courier New" w:cs="Courier New"/>
          <w:color w:val="A020F0"/>
          <w:sz w:val="20"/>
          <w:szCs w:val="20"/>
        </w:rPr>
        <w:t>'logistic'</w:t>
      </w:r>
      <w:r w:rsidRPr="008C5368">
        <w:rPr>
          <w:rFonts w:ascii="Courier New" w:hAnsi="Courier New" w:cs="Courier New"/>
          <w:color w:val="000000"/>
          <w:sz w:val="20"/>
          <w:szCs w:val="20"/>
        </w:rPr>
        <w:t xml:space="preserve"> </w:t>
      </w:r>
      <w:r w:rsidRPr="008C5368">
        <w:rPr>
          <w:rFonts w:ascii="Courier New" w:hAnsi="Courier New" w:cs="Courier New"/>
          <w:color w:val="0000FF"/>
          <w:sz w:val="20"/>
          <w:szCs w:val="20"/>
        </w:rPr>
        <w:t>...</w:t>
      </w:r>
    </w:p>
    <w:p w14:paraId="44562069" w14:textId="77777777" w:rsidR="00A64C1A" w:rsidRPr="008C5368" w:rsidRDefault="00A64C1A" w:rsidP="00A64C1A">
      <w:pPr>
        <w:autoSpaceDE w:val="0"/>
        <w:autoSpaceDN w:val="0"/>
        <w:adjustRightInd w:val="0"/>
        <w:spacing w:after="0" w:line="240" w:lineRule="auto"/>
        <w:rPr>
          <w:rFonts w:ascii="Courier New" w:hAnsi="Courier New" w:cs="Courier New"/>
          <w:sz w:val="20"/>
          <w:szCs w:val="20"/>
        </w:rPr>
      </w:pPr>
      <w:r w:rsidRPr="008C5368">
        <w:rPr>
          <w:rFonts w:ascii="Courier New" w:hAnsi="Courier New" w:cs="Courier New"/>
          <w:color w:val="000000"/>
          <w:sz w:val="20"/>
          <w:szCs w:val="20"/>
        </w:rPr>
        <w:t xml:space="preserve">     </w:t>
      </w:r>
      <w:r w:rsidRPr="008C5368">
        <w:rPr>
          <w:rFonts w:ascii="Courier New" w:hAnsi="Courier New" w:cs="Courier New"/>
          <w:color w:val="A020F0"/>
          <w:sz w:val="20"/>
          <w:szCs w:val="20"/>
        </w:rPr>
        <w:t>'lognormal'</w:t>
      </w:r>
      <w:r w:rsidRPr="008C5368">
        <w:rPr>
          <w:rFonts w:ascii="Courier New" w:hAnsi="Courier New" w:cs="Courier New"/>
          <w:color w:val="000000"/>
          <w:sz w:val="20"/>
          <w:szCs w:val="20"/>
        </w:rPr>
        <w:t xml:space="preserve"> </w:t>
      </w:r>
      <w:r w:rsidRPr="008C5368">
        <w:rPr>
          <w:rFonts w:ascii="Courier New" w:hAnsi="Courier New" w:cs="Courier New"/>
          <w:color w:val="A020F0"/>
          <w:sz w:val="20"/>
          <w:szCs w:val="20"/>
        </w:rPr>
        <w:t>'Normal'</w:t>
      </w:r>
      <w:r w:rsidRPr="008C5368">
        <w:rPr>
          <w:rFonts w:ascii="Courier New" w:hAnsi="Courier New" w:cs="Courier New"/>
          <w:color w:val="000000"/>
          <w:sz w:val="20"/>
          <w:szCs w:val="20"/>
        </w:rPr>
        <w:t xml:space="preserve"> </w:t>
      </w:r>
      <w:r w:rsidRPr="008C5368">
        <w:rPr>
          <w:rFonts w:ascii="Courier New" w:hAnsi="Courier New" w:cs="Courier New"/>
          <w:color w:val="A020F0"/>
          <w:sz w:val="20"/>
          <w:szCs w:val="20"/>
        </w:rPr>
        <w:t>'Weibull'</w:t>
      </w:r>
      <w:r w:rsidRPr="008C5368">
        <w:rPr>
          <w:rFonts w:ascii="Courier New" w:hAnsi="Courier New" w:cs="Courier New"/>
          <w:color w:val="000000"/>
          <w:sz w:val="20"/>
          <w:szCs w:val="20"/>
        </w:rPr>
        <w:t>};</w:t>
      </w:r>
    </w:p>
    <w:p w14:paraId="37262593" w14:textId="77777777" w:rsidR="00A64C1A" w:rsidRPr="008C5368" w:rsidRDefault="00A64C1A" w:rsidP="00A64C1A">
      <w:pPr>
        <w:autoSpaceDE w:val="0"/>
        <w:autoSpaceDN w:val="0"/>
        <w:adjustRightInd w:val="0"/>
        <w:spacing w:after="0" w:line="240" w:lineRule="auto"/>
        <w:rPr>
          <w:rFonts w:ascii="Courier New" w:hAnsi="Courier New" w:cs="Courier New"/>
          <w:sz w:val="20"/>
          <w:szCs w:val="20"/>
        </w:rPr>
      </w:pPr>
      <w:r w:rsidRPr="008C5368">
        <w:rPr>
          <w:rFonts w:ascii="Courier New" w:hAnsi="Courier New" w:cs="Courier New"/>
          <w:color w:val="000000"/>
          <w:sz w:val="20"/>
          <w:szCs w:val="20"/>
        </w:rPr>
        <w:t>DistVar1</w:t>
      </w:r>
      <w:proofErr w:type="gramStart"/>
      <w:r w:rsidRPr="008C5368">
        <w:rPr>
          <w:rFonts w:ascii="Courier New" w:hAnsi="Courier New" w:cs="Courier New"/>
          <w:color w:val="000000"/>
          <w:sz w:val="20"/>
          <w:szCs w:val="20"/>
        </w:rPr>
        <w:t>={</w:t>
      </w:r>
      <w:proofErr w:type="gramEnd"/>
      <w:r w:rsidRPr="008C5368">
        <w:rPr>
          <w:rFonts w:ascii="Courier New" w:hAnsi="Courier New" w:cs="Courier New"/>
          <w:color w:val="A020F0"/>
          <w:sz w:val="20"/>
          <w:szCs w:val="20"/>
        </w:rPr>
        <w:t>'pd.beta'</w:t>
      </w:r>
      <w:r w:rsidRPr="008C5368">
        <w:rPr>
          <w:rFonts w:ascii="Courier New" w:hAnsi="Courier New" w:cs="Courier New"/>
          <w:color w:val="000000"/>
          <w:sz w:val="20"/>
          <w:szCs w:val="20"/>
        </w:rPr>
        <w:t xml:space="preserve"> </w:t>
      </w:r>
      <w:r w:rsidRPr="008C5368">
        <w:rPr>
          <w:rFonts w:ascii="Courier New" w:hAnsi="Courier New" w:cs="Courier New"/>
          <w:color w:val="A020F0"/>
          <w:sz w:val="20"/>
          <w:szCs w:val="20"/>
        </w:rPr>
        <w:t>'pd.mu'</w:t>
      </w:r>
      <w:r w:rsidRPr="008C5368">
        <w:rPr>
          <w:rFonts w:ascii="Courier New" w:hAnsi="Courier New" w:cs="Courier New"/>
          <w:color w:val="000000"/>
          <w:sz w:val="20"/>
          <w:szCs w:val="20"/>
        </w:rPr>
        <w:t xml:space="preserve"> </w:t>
      </w:r>
      <w:r w:rsidRPr="008C5368">
        <w:rPr>
          <w:rFonts w:ascii="Courier New" w:hAnsi="Courier New" w:cs="Courier New"/>
          <w:color w:val="A020F0"/>
          <w:sz w:val="20"/>
          <w:szCs w:val="20"/>
        </w:rPr>
        <w:t>'pd.mu'</w:t>
      </w:r>
      <w:r w:rsidRPr="008C5368">
        <w:rPr>
          <w:rFonts w:ascii="Courier New" w:hAnsi="Courier New" w:cs="Courier New"/>
          <w:color w:val="000000"/>
          <w:sz w:val="20"/>
          <w:szCs w:val="20"/>
        </w:rPr>
        <w:t xml:space="preserve"> </w:t>
      </w:r>
      <w:r w:rsidRPr="008C5368">
        <w:rPr>
          <w:rFonts w:ascii="Courier New" w:hAnsi="Courier New" w:cs="Courier New"/>
          <w:color w:val="0000FF"/>
          <w:sz w:val="20"/>
          <w:szCs w:val="20"/>
        </w:rPr>
        <w:t>...</w:t>
      </w:r>
    </w:p>
    <w:p w14:paraId="4D7C528A" w14:textId="77777777" w:rsidR="00A64C1A" w:rsidRPr="008C5368" w:rsidRDefault="00A64C1A" w:rsidP="00A64C1A">
      <w:pPr>
        <w:autoSpaceDE w:val="0"/>
        <w:autoSpaceDN w:val="0"/>
        <w:adjustRightInd w:val="0"/>
        <w:spacing w:after="0" w:line="240" w:lineRule="auto"/>
        <w:rPr>
          <w:rFonts w:ascii="Courier New" w:hAnsi="Courier New" w:cs="Courier New"/>
          <w:sz w:val="20"/>
          <w:szCs w:val="20"/>
        </w:rPr>
      </w:pPr>
      <w:r w:rsidRPr="008C5368">
        <w:rPr>
          <w:rFonts w:ascii="Courier New" w:hAnsi="Courier New" w:cs="Courier New"/>
          <w:color w:val="000000"/>
          <w:sz w:val="20"/>
          <w:szCs w:val="20"/>
        </w:rPr>
        <w:t xml:space="preserve">    </w:t>
      </w:r>
      <w:r w:rsidRPr="008C5368">
        <w:rPr>
          <w:rFonts w:ascii="Courier New" w:hAnsi="Courier New" w:cs="Courier New"/>
          <w:color w:val="A020F0"/>
          <w:sz w:val="20"/>
          <w:szCs w:val="20"/>
        </w:rPr>
        <w:t>'pd.mu'</w:t>
      </w:r>
      <w:r w:rsidRPr="008C5368">
        <w:rPr>
          <w:rFonts w:ascii="Courier New" w:hAnsi="Courier New" w:cs="Courier New"/>
          <w:color w:val="000000"/>
          <w:sz w:val="20"/>
          <w:szCs w:val="20"/>
        </w:rPr>
        <w:t xml:space="preserve"> </w:t>
      </w:r>
      <w:r w:rsidRPr="008C5368">
        <w:rPr>
          <w:rFonts w:ascii="Courier New" w:hAnsi="Courier New" w:cs="Courier New"/>
          <w:color w:val="A020F0"/>
          <w:sz w:val="20"/>
          <w:szCs w:val="20"/>
        </w:rPr>
        <w:t>'pd.mu'</w:t>
      </w:r>
      <w:r w:rsidRPr="008C5368">
        <w:rPr>
          <w:rFonts w:ascii="Courier New" w:hAnsi="Courier New" w:cs="Courier New"/>
          <w:color w:val="000000"/>
          <w:sz w:val="20"/>
          <w:szCs w:val="20"/>
        </w:rPr>
        <w:t xml:space="preserve"> </w:t>
      </w:r>
      <w:r w:rsidRPr="008C5368">
        <w:rPr>
          <w:rFonts w:ascii="Courier New" w:hAnsi="Courier New" w:cs="Courier New"/>
          <w:color w:val="A020F0"/>
          <w:sz w:val="20"/>
          <w:szCs w:val="20"/>
        </w:rPr>
        <w:t>'</w:t>
      </w:r>
      <w:proofErr w:type="gramStart"/>
      <w:r w:rsidRPr="008C5368">
        <w:rPr>
          <w:rFonts w:ascii="Courier New" w:hAnsi="Courier New" w:cs="Courier New"/>
          <w:color w:val="A020F0"/>
          <w:sz w:val="20"/>
          <w:szCs w:val="20"/>
        </w:rPr>
        <w:t>pd.A</w:t>
      </w:r>
      <w:proofErr w:type="gramEnd"/>
      <w:r w:rsidRPr="008C5368">
        <w:rPr>
          <w:rFonts w:ascii="Courier New" w:hAnsi="Courier New" w:cs="Courier New"/>
          <w:color w:val="A020F0"/>
          <w:sz w:val="20"/>
          <w:szCs w:val="20"/>
        </w:rPr>
        <w:t>'</w:t>
      </w:r>
      <w:r w:rsidRPr="008C5368">
        <w:rPr>
          <w:rFonts w:ascii="Courier New" w:hAnsi="Courier New" w:cs="Courier New"/>
          <w:color w:val="000000"/>
          <w:sz w:val="20"/>
          <w:szCs w:val="20"/>
        </w:rPr>
        <w:t>};</w:t>
      </w:r>
    </w:p>
    <w:p w14:paraId="357765AE" w14:textId="77777777" w:rsidR="00A64C1A" w:rsidRPr="008C5368" w:rsidRDefault="00A64C1A" w:rsidP="00A64C1A">
      <w:pPr>
        <w:autoSpaceDE w:val="0"/>
        <w:autoSpaceDN w:val="0"/>
        <w:adjustRightInd w:val="0"/>
        <w:spacing w:after="0" w:line="240" w:lineRule="auto"/>
        <w:rPr>
          <w:rFonts w:ascii="Courier New" w:hAnsi="Courier New" w:cs="Courier New"/>
          <w:sz w:val="20"/>
          <w:szCs w:val="20"/>
        </w:rPr>
      </w:pPr>
      <w:r w:rsidRPr="008C5368">
        <w:rPr>
          <w:rFonts w:ascii="Courier New" w:hAnsi="Courier New" w:cs="Courier New"/>
          <w:color w:val="000000"/>
          <w:sz w:val="20"/>
          <w:szCs w:val="20"/>
        </w:rPr>
        <w:t>DistVar2</w:t>
      </w:r>
      <w:proofErr w:type="gramStart"/>
      <w:r w:rsidRPr="008C5368">
        <w:rPr>
          <w:rFonts w:ascii="Courier New" w:hAnsi="Courier New" w:cs="Courier New"/>
          <w:color w:val="000000"/>
          <w:sz w:val="20"/>
          <w:szCs w:val="20"/>
        </w:rPr>
        <w:t>={</w:t>
      </w:r>
      <w:proofErr w:type="gramEnd"/>
      <w:r w:rsidRPr="008C5368">
        <w:rPr>
          <w:rFonts w:ascii="Courier New" w:hAnsi="Courier New" w:cs="Courier New"/>
          <w:color w:val="A020F0"/>
          <w:sz w:val="20"/>
          <w:szCs w:val="20"/>
        </w:rPr>
        <w:t>'pd.gamma'</w:t>
      </w:r>
      <w:r w:rsidRPr="008C5368">
        <w:rPr>
          <w:rFonts w:ascii="Courier New" w:hAnsi="Courier New" w:cs="Courier New"/>
          <w:color w:val="000000"/>
          <w:sz w:val="20"/>
          <w:szCs w:val="20"/>
        </w:rPr>
        <w:t xml:space="preserve"> </w:t>
      </w:r>
      <w:r w:rsidRPr="008C5368">
        <w:rPr>
          <w:rFonts w:ascii="Courier New" w:hAnsi="Courier New" w:cs="Courier New"/>
          <w:color w:val="A020F0"/>
          <w:sz w:val="20"/>
          <w:szCs w:val="20"/>
        </w:rPr>
        <w:t>'pd.sigma'</w:t>
      </w:r>
      <w:r w:rsidRPr="008C5368">
        <w:rPr>
          <w:rFonts w:ascii="Courier New" w:hAnsi="Courier New" w:cs="Courier New"/>
          <w:color w:val="000000"/>
          <w:sz w:val="20"/>
          <w:szCs w:val="20"/>
        </w:rPr>
        <w:t xml:space="preserve"> </w:t>
      </w:r>
      <w:r w:rsidRPr="008C5368">
        <w:rPr>
          <w:rFonts w:ascii="Courier New" w:hAnsi="Courier New" w:cs="Courier New"/>
          <w:color w:val="A020F0"/>
          <w:sz w:val="20"/>
          <w:szCs w:val="20"/>
        </w:rPr>
        <w:t>'pd.sigma'</w:t>
      </w:r>
      <w:r w:rsidRPr="008C5368">
        <w:rPr>
          <w:rFonts w:ascii="Courier New" w:hAnsi="Courier New" w:cs="Courier New"/>
          <w:color w:val="0000FF"/>
          <w:sz w:val="20"/>
          <w:szCs w:val="20"/>
        </w:rPr>
        <w:t>...</w:t>
      </w:r>
    </w:p>
    <w:p w14:paraId="40848D1E" w14:textId="77777777" w:rsidR="00A64C1A" w:rsidRPr="008C5368" w:rsidRDefault="00A64C1A" w:rsidP="00A64C1A">
      <w:pPr>
        <w:autoSpaceDE w:val="0"/>
        <w:autoSpaceDN w:val="0"/>
        <w:adjustRightInd w:val="0"/>
        <w:spacing w:after="0" w:line="240" w:lineRule="auto"/>
        <w:rPr>
          <w:rFonts w:ascii="Courier New" w:hAnsi="Courier New" w:cs="Courier New"/>
          <w:sz w:val="20"/>
          <w:szCs w:val="20"/>
        </w:rPr>
      </w:pPr>
      <w:r w:rsidRPr="008C5368">
        <w:rPr>
          <w:rFonts w:ascii="Courier New" w:hAnsi="Courier New" w:cs="Courier New"/>
          <w:color w:val="000000"/>
          <w:sz w:val="20"/>
          <w:szCs w:val="20"/>
        </w:rPr>
        <w:t xml:space="preserve">     </w:t>
      </w:r>
      <w:r w:rsidRPr="008C5368">
        <w:rPr>
          <w:rFonts w:ascii="Courier New" w:hAnsi="Courier New" w:cs="Courier New"/>
          <w:color w:val="A020F0"/>
          <w:sz w:val="20"/>
          <w:szCs w:val="20"/>
        </w:rPr>
        <w:t>'</w:t>
      </w:r>
      <w:proofErr w:type="gramStart"/>
      <w:r w:rsidRPr="008C5368">
        <w:rPr>
          <w:rFonts w:ascii="Courier New" w:hAnsi="Courier New" w:cs="Courier New"/>
          <w:color w:val="A020F0"/>
          <w:sz w:val="20"/>
          <w:szCs w:val="20"/>
        </w:rPr>
        <w:t>pd.sigma</w:t>
      </w:r>
      <w:proofErr w:type="gramEnd"/>
      <w:r w:rsidRPr="008C5368">
        <w:rPr>
          <w:rFonts w:ascii="Courier New" w:hAnsi="Courier New" w:cs="Courier New"/>
          <w:color w:val="A020F0"/>
          <w:sz w:val="20"/>
          <w:szCs w:val="20"/>
        </w:rPr>
        <w:t>'</w:t>
      </w:r>
      <w:r w:rsidRPr="008C5368">
        <w:rPr>
          <w:rFonts w:ascii="Courier New" w:hAnsi="Courier New" w:cs="Courier New"/>
          <w:color w:val="000000"/>
          <w:sz w:val="20"/>
          <w:szCs w:val="20"/>
        </w:rPr>
        <w:t xml:space="preserve"> </w:t>
      </w:r>
      <w:r w:rsidRPr="008C5368">
        <w:rPr>
          <w:rFonts w:ascii="Courier New" w:hAnsi="Courier New" w:cs="Courier New"/>
          <w:color w:val="A020F0"/>
          <w:sz w:val="20"/>
          <w:szCs w:val="20"/>
        </w:rPr>
        <w:t>'pd.sigma'</w:t>
      </w:r>
      <w:r w:rsidRPr="008C5368">
        <w:rPr>
          <w:rFonts w:ascii="Courier New" w:hAnsi="Courier New" w:cs="Courier New"/>
          <w:color w:val="000000"/>
          <w:sz w:val="20"/>
          <w:szCs w:val="20"/>
        </w:rPr>
        <w:t xml:space="preserve"> </w:t>
      </w:r>
      <w:r w:rsidRPr="008C5368">
        <w:rPr>
          <w:rFonts w:ascii="Courier New" w:hAnsi="Courier New" w:cs="Courier New"/>
          <w:color w:val="A020F0"/>
          <w:sz w:val="20"/>
          <w:szCs w:val="20"/>
        </w:rPr>
        <w:t>'pd.B'</w:t>
      </w:r>
      <w:r w:rsidRPr="008C5368">
        <w:rPr>
          <w:rFonts w:ascii="Courier New" w:hAnsi="Courier New" w:cs="Courier New"/>
          <w:color w:val="000000"/>
          <w:sz w:val="20"/>
          <w:szCs w:val="20"/>
        </w:rPr>
        <w:t>};</w:t>
      </w:r>
    </w:p>
    <w:p w14:paraId="3826879F" w14:textId="77777777" w:rsidR="00A64C1A" w:rsidRPr="008C5368" w:rsidRDefault="00A64C1A" w:rsidP="00A64C1A">
      <w:pPr>
        <w:autoSpaceDE w:val="0"/>
        <w:autoSpaceDN w:val="0"/>
        <w:adjustRightInd w:val="0"/>
        <w:spacing w:after="0" w:line="240" w:lineRule="auto"/>
        <w:rPr>
          <w:rFonts w:ascii="Courier New" w:hAnsi="Courier New" w:cs="Courier New"/>
          <w:sz w:val="20"/>
          <w:szCs w:val="20"/>
        </w:rPr>
      </w:pPr>
      <w:r w:rsidRPr="008C5368">
        <w:rPr>
          <w:rFonts w:ascii="Courier New" w:hAnsi="Courier New" w:cs="Courier New"/>
          <w:color w:val="000000"/>
          <w:sz w:val="20"/>
          <w:szCs w:val="20"/>
        </w:rPr>
        <w:t xml:space="preserve"> </w:t>
      </w:r>
    </w:p>
    <w:p w14:paraId="392DC2CB" w14:textId="77777777" w:rsidR="00A64C1A" w:rsidRPr="008C5368" w:rsidRDefault="00A64C1A" w:rsidP="00A64C1A">
      <w:pPr>
        <w:autoSpaceDE w:val="0"/>
        <w:autoSpaceDN w:val="0"/>
        <w:adjustRightInd w:val="0"/>
        <w:spacing w:after="0" w:line="240" w:lineRule="auto"/>
        <w:rPr>
          <w:rFonts w:ascii="Courier New" w:hAnsi="Courier New" w:cs="Courier New"/>
          <w:sz w:val="20"/>
          <w:szCs w:val="20"/>
        </w:rPr>
      </w:pPr>
      <w:r w:rsidRPr="008C5368">
        <w:rPr>
          <w:rFonts w:ascii="Courier New" w:hAnsi="Courier New" w:cs="Courier New"/>
          <w:color w:val="228B22"/>
          <w:sz w:val="20"/>
          <w:szCs w:val="20"/>
        </w:rPr>
        <w:t>%% Example: create probabilistic model for compressive strength of normal strength concrete</w:t>
      </w:r>
    </w:p>
    <w:p w14:paraId="2B96AC08" w14:textId="77777777" w:rsidR="00A64C1A" w:rsidRPr="008C5368" w:rsidRDefault="00A64C1A" w:rsidP="00A64C1A">
      <w:pPr>
        <w:autoSpaceDE w:val="0"/>
        <w:autoSpaceDN w:val="0"/>
        <w:adjustRightInd w:val="0"/>
        <w:spacing w:after="0" w:line="240" w:lineRule="auto"/>
        <w:rPr>
          <w:rFonts w:ascii="Courier New" w:hAnsi="Courier New" w:cs="Courier New"/>
          <w:sz w:val="20"/>
          <w:szCs w:val="20"/>
        </w:rPr>
      </w:pPr>
      <w:r w:rsidRPr="008C5368">
        <w:rPr>
          <w:rFonts w:ascii="Courier New" w:hAnsi="Courier New" w:cs="Courier New"/>
          <w:color w:val="000000"/>
          <w:sz w:val="20"/>
          <w:szCs w:val="20"/>
        </w:rPr>
        <w:t xml:space="preserve">j=4; </w:t>
      </w:r>
      <w:r w:rsidRPr="008C5368">
        <w:rPr>
          <w:rFonts w:ascii="Courier New" w:hAnsi="Courier New" w:cs="Courier New"/>
          <w:color w:val="228B22"/>
          <w:sz w:val="20"/>
          <w:szCs w:val="20"/>
        </w:rPr>
        <w:t xml:space="preserve">% follwoing the output of the study - best fit is the lognormal distribution </w:t>
      </w:r>
    </w:p>
    <w:p w14:paraId="4E5270EB" w14:textId="77777777" w:rsidR="00A64C1A" w:rsidRPr="008C5368" w:rsidRDefault="00A64C1A" w:rsidP="00A64C1A">
      <w:pPr>
        <w:autoSpaceDE w:val="0"/>
        <w:autoSpaceDN w:val="0"/>
        <w:adjustRightInd w:val="0"/>
        <w:spacing w:after="0" w:line="240" w:lineRule="auto"/>
        <w:rPr>
          <w:rFonts w:ascii="Courier New" w:hAnsi="Courier New" w:cs="Courier New"/>
          <w:sz w:val="20"/>
          <w:szCs w:val="20"/>
        </w:rPr>
      </w:pPr>
      <w:r w:rsidRPr="008C5368">
        <w:rPr>
          <w:rFonts w:ascii="Courier New" w:hAnsi="Courier New" w:cs="Courier New"/>
          <w:color w:val="228B22"/>
          <w:sz w:val="20"/>
          <w:szCs w:val="20"/>
        </w:rPr>
        <w:t xml:space="preserve">%% Regression models </w:t>
      </w:r>
    </w:p>
    <w:p w14:paraId="4BC2C22F" w14:textId="77777777" w:rsidR="00A64C1A" w:rsidRPr="008C5368" w:rsidRDefault="00A64C1A" w:rsidP="00A64C1A">
      <w:pPr>
        <w:autoSpaceDE w:val="0"/>
        <w:autoSpaceDN w:val="0"/>
        <w:adjustRightInd w:val="0"/>
        <w:spacing w:after="0" w:line="240" w:lineRule="auto"/>
        <w:rPr>
          <w:rFonts w:ascii="Courier New" w:hAnsi="Courier New" w:cs="Courier New"/>
          <w:sz w:val="20"/>
          <w:szCs w:val="20"/>
        </w:rPr>
      </w:pPr>
      <w:r w:rsidRPr="008C5368">
        <w:rPr>
          <w:rFonts w:ascii="Courier New" w:hAnsi="Courier New" w:cs="Courier New"/>
          <w:color w:val="228B22"/>
          <w:sz w:val="20"/>
          <w:szCs w:val="20"/>
        </w:rPr>
        <w:t xml:space="preserve">% a are regression coefficients provided in the study for the first variable defining distribution function  </w:t>
      </w:r>
    </w:p>
    <w:p w14:paraId="09A0649D" w14:textId="77777777" w:rsidR="00A64C1A" w:rsidRPr="008C5368" w:rsidRDefault="00A64C1A" w:rsidP="00A64C1A">
      <w:pPr>
        <w:autoSpaceDE w:val="0"/>
        <w:autoSpaceDN w:val="0"/>
        <w:adjustRightInd w:val="0"/>
        <w:spacing w:after="0" w:line="240" w:lineRule="auto"/>
        <w:rPr>
          <w:rFonts w:ascii="Courier New" w:hAnsi="Courier New" w:cs="Courier New"/>
          <w:sz w:val="20"/>
          <w:szCs w:val="20"/>
        </w:rPr>
      </w:pPr>
      <w:r w:rsidRPr="008C5368">
        <w:rPr>
          <w:rFonts w:ascii="Courier New" w:hAnsi="Courier New" w:cs="Courier New"/>
          <w:color w:val="228B22"/>
          <w:sz w:val="20"/>
          <w:szCs w:val="20"/>
        </w:rPr>
        <w:t xml:space="preserve">% b are regression coefficients provided in the study for the second variable defining distribution function  </w:t>
      </w:r>
    </w:p>
    <w:p w14:paraId="69407ED9" w14:textId="77777777" w:rsidR="00A64C1A" w:rsidRPr="008C5368" w:rsidRDefault="00A64C1A" w:rsidP="00A64C1A">
      <w:pPr>
        <w:autoSpaceDE w:val="0"/>
        <w:autoSpaceDN w:val="0"/>
        <w:adjustRightInd w:val="0"/>
        <w:spacing w:after="0" w:line="240" w:lineRule="auto"/>
        <w:rPr>
          <w:rFonts w:ascii="Courier New" w:hAnsi="Courier New" w:cs="Courier New"/>
          <w:sz w:val="20"/>
          <w:szCs w:val="20"/>
        </w:rPr>
      </w:pPr>
      <w:r w:rsidRPr="008C5368">
        <w:rPr>
          <w:rFonts w:ascii="Courier New" w:hAnsi="Courier New" w:cs="Courier New"/>
          <w:color w:val="000000"/>
          <w:sz w:val="20"/>
          <w:szCs w:val="20"/>
        </w:rPr>
        <w:t>a</w:t>
      </w:r>
      <w:proofErr w:type="gramStart"/>
      <w:r w:rsidRPr="008C5368">
        <w:rPr>
          <w:rFonts w:ascii="Courier New" w:hAnsi="Courier New" w:cs="Courier New"/>
          <w:color w:val="000000"/>
          <w:sz w:val="20"/>
          <w:szCs w:val="20"/>
        </w:rPr>
        <w:t>=[</w:t>
      </w:r>
      <w:proofErr w:type="gramEnd"/>
      <w:r w:rsidRPr="008C5368">
        <w:rPr>
          <w:rFonts w:ascii="Courier New" w:hAnsi="Courier New" w:cs="Courier New"/>
          <w:color w:val="000000"/>
          <w:sz w:val="20"/>
          <w:szCs w:val="20"/>
        </w:rPr>
        <w:t>0.0262 -0.5103 1.3704 -2.7088]';</w:t>
      </w:r>
    </w:p>
    <w:p w14:paraId="6A4F444A" w14:textId="77777777" w:rsidR="00A64C1A" w:rsidRPr="008C5368" w:rsidRDefault="00A64C1A" w:rsidP="00A64C1A">
      <w:pPr>
        <w:autoSpaceDE w:val="0"/>
        <w:autoSpaceDN w:val="0"/>
        <w:adjustRightInd w:val="0"/>
        <w:spacing w:after="0" w:line="240" w:lineRule="auto"/>
        <w:rPr>
          <w:rFonts w:ascii="Courier New" w:hAnsi="Courier New" w:cs="Courier New"/>
          <w:sz w:val="20"/>
          <w:szCs w:val="20"/>
        </w:rPr>
      </w:pPr>
      <w:r w:rsidRPr="008C5368">
        <w:rPr>
          <w:rFonts w:ascii="Courier New" w:hAnsi="Courier New" w:cs="Courier New"/>
          <w:color w:val="000000"/>
          <w:sz w:val="20"/>
          <w:szCs w:val="20"/>
        </w:rPr>
        <w:t>b</w:t>
      </w:r>
      <w:proofErr w:type="gramStart"/>
      <w:r w:rsidRPr="008C5368">
        <w:rPr>
          <w:rFonts w:ascii="Courier New" w:hAnsi="Courier New" w:cs="Courier New"/>
          <w:color w:val="000000"/>
          <w:sz w:val="20"/>
          <w:szCs w:val="20"/>
        </w:rPr>
        <w:t>=[</w:t>
      </w:r>
      <w:proofErr w:type="gramEnd"/>
      <w:r w:rsidRPr="008C5368">
        <w:rPr>
          <w:rFonts w:ascii="Courier New" w:hAnsi="Courier New" w:cs="Courier New"/>
          <w:color w:val="000000"/>
          <w:sz w:val="20"/>
          <w:szCs w:val="20"/>
        </w:rPr>
        <w:t>0.065 -0.1172 0.6207]';</w:t>
      </w:r>
    </w:p>
    <w:p w14:paraId="7DFBB594" w14:textId="77777777" w:rsidR="00A64C1A" w:rsidRPr="008C5368" w:rsidRDefault="00A64C1A" w:rsidP="00A64C1A">
      <w:pPr>
        <w:autoSpaceDE w:val="0"/>
        <w:autoSpaceDN w:val="0"/>
        <w:adjustRightInd w:val="0"/>
        <w:spacing w:after="0" w:line="240" w:lineRule="auto"/>
        <w:rPr>
          <w:rFonts w:ascii="Courier New" w:hAnsi="Courier New" w:cs="Courier New"/>
          <w:sz w:val="20"/>
          <w:szCs w:val="20"/>
        </w:rPr>
      </w:pPr>
      <w:r w:rsidRPr="008C5368">
        <w:rPr>
          <w:rFonts w:ascii="Courier New" w:hAnsi="Courier New" w:cs="Courier New"/>
          <w:color w:val="228B22"/>
          <w:sz w:val="20"/>
          <w:szCs w:val="20"/>
        </w:rPr>
        <w:t xml:space="preserve">% Regression terms, these changes following terms given in the study </w:t>
      </w:r>
    </w:p>
    <w:p w14:paraId="3C71E1C8" w14:textId="77777777" w:rsidR="00A64C1A" w:rsidRPr="008C5368" w:rsidRDefault="00A64C1A" w:rsidP="00A64C1A">
      <w:pPr>
        <w:autoSpaceDE w:val="0"/>
        <w:autoSpaceDN w:val="0"/>
        <w:adjustRightInd w:val="0"/>
        <w:spacing w:after="0" w:line="240" w:lineRule="auto"/>
        <w:rPr>
          <w:rFonts w:ascii="Courier New" w:hAnsi="Courier New" w:cs="Courier New"/>
          <w:sz w:val="20"/>
          <w:szCs w:val="20"/>
        </w:rPr>
      </w:pPr>
      <w:r w:rsidRPr="008C5368">
        <w:rPr>
          <w:rFonts w:ascii="Courier New" w:hAnsi="Courier New" w:cs="Courier New"/>
          <w:color w:val="228B22"/>
          <w:sz w:val="20"/>
          <w:szCs w:val="20"/>
        </w:rPr>
        <w:t xml:space="preserve">% T is the array of examined temperatures  </w:t>
      </w:r>
    </w:p>
    <w:p w14:paraId="77EF8899" w14:textId="77777777" w:rsidR="00A64C1A" w:rsidRPr="008C5368" w:rsidRDefault="00A64C1A" w:rsidP="00A64C1A">
      <w:pPr>
        <w:autoSpaceDE w:val="0"/>
        <w:autoSpaceDN w:val="0"/>
        <w:adjustRightInd w:val="0"/>
        <w:spacing w:after="0" w:line="240" w:lineRule="auto"/>
        <w:rPr>
          <w:rFonts w:ascii="Courier New" w:hAnsi="Courier New" w:cs="Courier New"/>
          <w:sz w:val="20"/>
          <w:szCs w:val="20"/>
        </w:rPr>
      </w:pPr>
      <w:r w:rsidRPr="008C5368">
        <w:rPr>
          <w:rFonts w:ascii="Courier New" w:hAnsi="Courier New" w:cs="Courier New"/>
          <w:color w:val="000000"/>
          <w:sz w:val="20"/>
          <w:szCs w:val="20"/>
        </w:rPr>
        <w:t>T</w:t>
      </w:r>
      <w:proofErr w:type="gramStart"/>
      <w:r w:rsidRPr="008C5368">
        <w:rPr>
          <w:rFonts w:ascii="Courier New" w:hAnsi="Courier New" w:cs="Courier New"/>
          <w:color w:val="000000"/>
          <w:sz w:val="20"/>
          <w:szCs w:val="20"/>
        </w:rPr>
        <w:t>=[</w:t>
      </w:r>
      <w:proofErr w:type="gramEnd"/>
      <w:r w:rsidRPr="008C5368">
        <w:rPr>
          <w:rFonts w:ascii="Courier New" w:hAnsi="Courier New" w:cs="Courier New"/>
          <w:color w:val="000000"/>
          <w:sz w:val="20"/>
          <w:szCs w:val="20"/>
        </w:rPr>
        <w:t>25 100 200 300 400 500 600 700 800];</w:t>
      </w:r>
    </w:p>
    <w:p w14:paraId="3B5858B5" w14:textId="77777777" w:rsidR="00A64C1A" w:rsidRPr="008C5368" w:rsidRDefault="00A64C1A" w:rsidP="00A64C1A">
      <w:pPr>
        <w:autoSpaceDE w:val="0"/>
        <w:autoSpaceDN w:val="0"/>
        <w:adjustRightInd w:val="0"/>
        <w:spacing w:after="0" w:line="240" w:lineRule="auto"/>
        <w:rPr>
          <w:rFonts w:ascii="Courier New" w:hAnsi="Courier New" w:cs="Courier New"/>
          <w:sz w:val="20"/>
          <w:szCs w:val="20"/>
        </w:rPr>
      </w:pPr>
      <w:r w:rsidRPr="008C5368">
        <w:rPr>
          <w:rFonts w:ascii="Courier New" w:hAnsi="Courier New" w:cs="Courier New"/>
          <w:color w:val="000000"/>
          <w:sz w:val="20"/>
          <w:szCs w:val="20"/>
        </w:rPr>
        <w:t>Tstd = (T - min(T))/(max(T)-min(T));</w:t>
      </w:r>
    </w:p>
    <w:p w14:paraId="474FECCC" w14:textId="77777777" w:rsidR="00A64C1A" w:rsidRPr="008C5368" w:rsidRDefault="00A64C1A" w:rsidP="00A64C1A">
      <w:pPr>
        <w:autoSpaceDE w:val="0"/>
        <w:autoSpaceDN w:val="0"/>
        <w:adjustRightInd w:val="0"/>
        <w:spacing w:after="0" w:line="240" w:lineRule="auto"/>
        <w:rPr>
          <w:rFonts w:ascii="Courier New" w:hAnsi="Courier New" w:cs="Courier New"/>
          <w:sz w:val="20"/>
          <w:szCs w:val="20"/>
        </w:rPr>
      </w:pPr>
      <w:r w:rsidRPr="008C5368">
        <w:rPr>
          <w:rFonts w:ascii="Courier New" w:hAnsi="Courier New" w:cs="Courier New"/>
          <w:color w:val="000000"/>
          <w:sz w:val="20"/>
          <w:szCs w:val="20"/>
        </w:rPr>
        <w:t>Xa = [ones(</w:t>
      </w:r>
      <w:proofErr w:type="gramStart"/>
      <w:r w:rsidRPr="008C5368">
        <w:rPr>
          <w:rFonts w:ascii="Courier New" w:hAnsi="Courier New" w:cs="Courier New"/>
          <w:color w:val="000000"/>
          <w:sz w:val="20"/>
          <w:szCs w:val="20"/>
        </w:rPr>
        <w:t>size(</w:t>
      </w:r>
      <w:proofErr w:type="gramEnd"/>
      <w:r w:rsidRPr="008C5368">
        <w:rPr>
          <w:rFonts w:ascii="Courier New" w:hAnsi="Courier New" w:cs="Courier New"/>
          <w:color w:val="000000"/>
          <w:sz w:val="20"/>
          <w:szCs w:val="20"/>
        </w:rPr>
        <w:t>Tstd))' (Tstd.^1)' (Tstd.^2)' (Tstd.^3)'];</w:t>
      </w:r>
    </w:p>
    <w:p w14:paraId="603C2E2A" w14:textId="77777777" w:rsidR="00A64C1A" w:rsidRPr="008C5368" w:rsidRDefault="00A64C1A" w:rsidP="00A64C1A">
      <w:pPr>
        <w:autoSpaceDE w:val="0"/>
        <w:autoSpaceDN w:val="0"/>
        <w:adjustRightInd w:val="0"/>
        <w:spacing w:after="0" w:line="240" w:lineRule="auto"/>
        <w:rPr>
          <w:rFonts w:ascii="Courier New" w:hAnsi="Courier New" w:cs="Courier New"/>
          <w:sz w:val="20"/>
          <w:szCs w:val="20"/>
        </w:rPr>
      </w:pPr>
      <w:r w:rsidRPr="008C5368">
        <w:rPr>
          <w:rFonts w:ascii="Courier New" w:hAnsi="Courier New" w:cs="Courier New"/>
          <w:color w:val="000000"/>
          <w:sz w:val="20"/>
          <w:szCs w:val="20"/>
        </w:rPr>
        <w:t>Xb = [ones(</w:t>
      </w:r>
      <w:proofErr w:type="gramStart"/>
      <w:r w:rsidRPr="008C5368">
        <w:rPr>
          <w:rFonts w:ascii="Courier New" w:hAnsi="Courier New" w:cs="Courier New"/>
          <w:color w:val="000000"/>
          <w:sz w:val="20"/>
          <w:szCs w:val="20"/>
        </w:rPr>
        <w:t>size(</w:t>
      </w:r>
      <w:proofErr w:type="gramEnd"/>
      <w:r w:rsidRPr="008C5368">
        <w:rPr>
          <w:rFonts w:ascii="Courier New" w:hAnsi="Courier New" w:cs="Courier New"/>
          <w:color w:val="000000"/>
          <w:sz w:val="20"/>
          <w:szCs w:val="20"/>
        </w:rPr>
        <w:t>Tstd))' (Tstd.^1)' (Tstd.^2)' ];</w:t>
      </w:r>
    </w:p>
    <w:p w14:paraId="7FC3FC36" w14:textId="77777777" w:rsidR="00A64C1A" w:rsidRPr="008C5368" w:rsidRDefault="00A64C1A" w:rsidP="00A64C1A">
      <w:pPr>
        <w:autoSpaceDE w:val="0"/>
        <w:autoSpaceDN w:val="0"/>
        <w:adjustRightInd w:val="0"/>
        <w:spacing w:after="0" w:line="240" w:lineRule="auto"/>
        <w:rPr>
          <w:rFonts w:ascii="Courier New" w:hAnsi="Courier New" w:cs="Courier New"/>
          <w:sz w:val="20"/>
          <w:szCs w:val="20"/>
        </w:rPr>
      </w:pPr>
      <w:r w:rsidRPr="008C5368">
        <w:rPr>
          <w:rFonts w:ascii="Courier New" w:hAnsi="Courier New" w:cs="Courier New"/>
          <w:color w:val="228B22"/>
          <w:sz w:val="20"/>
          <w:szCs w:val="20"/>
        </w:rPr>
        <w:t xml:space="preserve">% Approximated distribution parameters for examined temperatures  </w:t>
      </w:r>
    </w:p>
    <w:p w14:paraId="1CAFA698" w14:textId="77777777" w:rsidR="00A64C1A" w:rsidRPr="008C5368" w:rsidRDefault="00A64C1A" w:rsidP="00A64C1A">
      <w:pPr>
        <w:autoSpaceDE w:val="0"/>
        <w:autoSpaceDN w:val="0"/>
        <w:adjustRightInd w:val="0"/>
        <w:spacing w:after="0" w:line="240" w:lineRule="auto"/>
        <w:rPr>
          <w:rFonts w:ascii="Courier New" w:hAnsi="Courier New" w:cs="Courier New"/>
          <w:sz w:val="20"/>
          <w:szCs w:val="20"/>
        </w:rPr>
      </w:pPr>
      <w:r w:rsidRPr="008C5368">
        <w:rPr>
          <w:rFonts w:ascii="Courier New" w:hAnsi="Courier New" w:cs="Courier New"/>
          <w:color w:val="000000"/>
          <w:sz w:val="20"/>
          <w:szCs w:val="20"/>
        </w:rPr>
        <w:t>var1=Xa*a; var2=Xb*b;</w:t>
      </w:r>
    </w:p>
    <w:p w14:paraId="1996DC2E" w14:textId="77777777" w:rsidR="00A64C1A" w:rsidRPr="008C5368" w:rsidRDefault="00A64C1A" w:rsidP="00A64C1A">
      <w:pPr>
        <w:autoSpaceDE w:val="0"/>
        <w:autoSpaceDN w:val="0"/>
        <w:adjustRightInd w:val="0"/>
        <w:spacing w:after="0" w:line="240" w:lineRule="auto"/>
        <w:rPr>
          <w:rFonts w:ascii="Courier New" w:hAnsi="Courier New" w:cs="Courier New"/>
          <w:sz w:val="20"/>
          <w:szCs w:val="20"/>
        </w:rPr>
      </w:pPr>
      <w:r w:rsidRPr="008C5368">
        <w:rPr>
          <w:rFonts w:ascii="Courier New" w:hAnsi="Courier New" w:cs="Courier New"/>
          <w:color w:val="000000"/>
          <w:sz w:val="20"/>
          <w:szCs w:val="20"/>
        </w:rPr>
        <w:t xml:space="preserve"> </w:t>
      </w:r>
    </w:p>
    <w:p w14:paraId="4B8984B6" w14:textId="77777777" w:rsidR="00A64C1A" w:rsidRPr="008C5368" w:rsidRDefault="00A64C1A" w:rsidP="00A64C1A">
      <w:pPr>
        <w:autoSpaceDE w:val="0"/>
        <w:autoSpaceDN w:val="0"/>
        <w:adjustRightInd w:val="0"/>
        <w:spacing w:after="0" w:line="240" w:lineRule="auto"/>
        <w:rPr>
          <w:rFonts w:ascii="Courier New" w:hAnsi="Courier New" w:cs="Courier New"/>
          <w:sz w:val="20"/>
          <w:szCs w:val="20"/>
        </w:rPr>
      </w:pPr>
      <w:r w:rsidRPr="008C5368">
        <w:rPr>
          <w:rFonts w:ascii="Courier New" w:hAnsi="Courier New" w:cs="Courier New"/>
          <w:color w:val="228B22"/>
          <w:sz w:val="20"/>
          <w:szCs w:val="20"/>
        </w:rPr>
        <w:t xml:space="preserve">%% Realization of samples of the examined property using the derived model </w:t>
      </w:r>
    </w:p>
    <w:p w14:paraId="75B51633" w14:textId="77777777" w:rsidR="00A64C1A" w:rsidRPr="008C5368" w:rsidRDefault="00A64C1A" w:rsidP="00A64C1A">
      <w:pPr>
        <w:autoSpaceDE w:val="0"/>
        <w:autoSpaceDN w:val="0"/>
        <w:adjustRightInd w:val="0"/>
        <w:spacing w:after="0" w:line="240" w:lineRule="auto"/>
        <w:rPr>
          <w:rFonts w:ascii="Courier New" w:hAnsi="Courier New" w:cs="Courier New"/>
          <w:sz w:val="20"/>
          <w:szCs w:val="20"/>
        </w:rPr>
      </w:pPr>
      <w:r w:rsidRPr="008C5368">
        <w:rPr>
          <w:rFonts w:ascii="Courier New" w:hAnsi="Courier New" w:cs="Courier New"/>
          <w:color w:val="000000"/>
          <w:sz w:val="20"/>
          <w:szCs w:val="20"/>
        </w:rPr>
        <w:t>NumSamples=10000;</w:t>
      </w:r>
    </w:p>
    <w:p w14:paraId="3F21ABCC" w14:textId="77777777" w:rsidR="00A64C1A" w:rsidRPr="008C5368" w:rsidRDefault="00A64C1A" w:rsidP="00A64C1A">
      <w:pPr>
        <w:autoSpaceDE w:val="0"/>
        <w:autoSpaceDN w:val="0"/>
        <w:adjustRightInd w:val="0"/>
        <w:spacing w:after="0" w:line="240" w:lineRule="auto"/>
        <w:rPr>
          <w:rFonts w:ascii="Courier New" w:hAnsi="Courier New" w:cs="Courier New"/>
          <w:sz w:val="20"/>
          <w:szCs w:val="20"/>
        </w:rPr>
      </w:pPr>
      <w:r w:rsidRPr="008C5368">
        <w:rPr>
          <w:rFonts w:ascii="Courier New" w:hAnsi="Courier New" w:cs="Courier New"/>
          <w:color w:val="000000"/>
          <w:sz w:val="20"/>
          <w:szCs w:val="20"/>
        </w:rPr>
        <w:t xml:space="preserve"> </w:t>
      </w:r>
    </w:p>
    <w:p w14:paraId="09C881F6" w14:textId="77777777" w:rsidR="00A64C1A" w:rsidRPr="008C5368" w:rsidRDefault="00A64C1A" w:rsidP="00A64C1A">
      <w:pPr>
        <w:autoSpaceDE w:val="0"/>
        <w:autoSpaceDN w:val="0"/>
        <w:adjustRightInd w:val="0"/>
        <w:spacing w:after="0" w:line="240" w:lineRule="auto"/>
        <w:rPr>
          <w:rFonts w:ascii="Courier New" w:hAnsi="Courier New" w:cs="Courier New"/>
          <w:sz w:val="20"/>
          <w:szCs w:val="20"/>
        </w:rPr>
      </w:pPr>
      <w:r w:rsidRPr="008C5368">
        <w:rPr>
          <w:rFonts w:ascii="Courier New" w:hAnsi="Courier New" w:cs="Courier New"/>
          <w:color w:val="0000FF"/>
          <w:sz w:val="20"/>
          <w:szCs w:val="20"/>
        </w:rPr>
        <w:t>for</w:t>
      </w:r>
      <w:r w:rsidRPr="008C5368">
        <w:rPr>
          <w:rFonts w:ascii="Courier New" w:hAnsi="Courier New" w:cs="Courier New"/>
          <w:color w:val="000000"/>
          <w:sz w:val="20"/>
          <w:szCs w:val="20"/>
        </w:rPr>
        <w:t xml:space="preserve"> i=</w:t>
      </w:r>
      <w:proofErr w:type="gramStart"/>
      <w:r w:rsidRPr="008C5368">
        <w:rPr>
          <w:rFonts w:ascii="Courier New" w:hAnsi="Courier New" w:cs="Courier New"/>
          <w:color w:val="000000"/>
          <w:sz w:val="20"/>
          <w:szCs w:val="20"/>
        </w:rPr>
        <w:t>1:size</w:t>
      </w:r>
      <w:proofErr w:type="gramEnd"/>
      <w:r w:rsidRPr="008C5368">
        <w:rPr>
          <w:rFonts w:ascii="Courier New" w:hAnsi="Courier New" w:cs="Courier New"/>
          <w:color w:val="000000"/>
          <w:sz w:val="20"/>
          <w:szCs w:val="20"/>
        </w:rPr>
        <w:t>(T,2)</w:t>
      </w:r>
    </w:p>
    <w:p w14:paraId="6C2E6D77" w14:textId="77777777" w:rsidR="00A64C1A" w:rsidRPr="008C5368" w:rsidRDefault="00A64C1A" w:rsidP="00A64C1A">
      <w:pPr>
        <w:autoSpaceDE w:val="0"/>
        <w:autoSpaceDN w:val="0"/>
        <w:adjustRightInd w:val="0"/>
        <w:spacing w:after="0" w:line="240" w:lineRule="auto"/>
        <w:rPr>
          <w:rFonts w:ascii="Courier New" w:hAnsi="Courier New" w:cs="Courier New"/>
          <w:sz w:val="20"/>
          <w:szCs w:val="20"/>
        </w:rPr>
      </w:pPr>
      <w:r w:rsidRPr="008C5368">
        <w:rPr>
          <w:rFonts w:ascii="Courier New" w:hAnsi="Courier New" w:cs="Courier New"/>
          <w:color w:val="000000"/>
          <w:sz w:val="20"/>
          <w:szCs w:val="20"/>
        </w:rPr>
        <w:t xml:space="preserve">    PropData</w:t>
      </w:r>
      <w:proofErr w:type="gramStart"/>
      <w:r w:rsidRPr="008C5368">
        <w:rPr>
          <w:rFonts w:ascii="Courier New" w:hAnsi="Courier New" w:cs="Courier New"/>
          <w:color w:val="000000"/>
          <w:sz w:val="20"/>
          <w:szCs w:val="20"/>
        </w:rPr>
        <w:t>(:,</w:t>
      </w:r>
      <w:proofErr w:type="gramEnd"/>
      <w:r w:rsidRPr="008C5368">
        <w:rPr>
          <w:rFonts w:ascii="Courier New" w:hAnsi="Courier New" w:cs="Courier New"/>
          <w:color w:val="000000"/>
          <w:sz w:val="20"/>
          <w:szCs w:val="20"/>
        </w:rPr>
        <w:t>i)= random(Distributions{j},var1(i),var2(i),NumSamples,1);</w:t>
      </w:r>
    </w:p>
    <w:p w14:paraId="4C2A69C9" w14:textId="77777777" w:rsidR="00A64C1A" w:rsidRPr="008C5368" w:rsidRDefault="00A64C1A" w:rsidP="00A64C1A">
      <w:pPr>
        <w:autoSpaceDE w:val="0"/>
        <w:autoSpaceDN w:val="0"/>
        <w:adjustRightInd w:val="0"/>
        <w:spacing w:after="0" w:line="240" w:lineRule="auto"/>
        <w:rPr>
          <w:rFonts w:ascii="Courier New" w:hAnsi="Courier New" w:cs="Courier New"/>
          <w:sz w:val="20"/>
          <w:szCs w:val="20"/>
        </w:rPr>
      </w:pPr>
      <w:r w:rsidRPr="008C5368">
        <w:rPr>
          <w:rFonts w:ascii="Courier New" w:hAnsi="Courier New" w:cs="Courier New"/>
          <w:color w:val="0000FF"/>
          <w:sz w:val="20"/>
          <w:szCs w:val="20"/>
        </w:rPr>
        <w:t>end</w:t>
      </w:r>
    </w:p>
    <w:p w14:paraId="12293218" w14:textId="77777777" w:rsidR="00A64C1A" w:rsidRPr="008C5368" w:rsidRDefault="00A64C1A" w:rsidP="00A64C1A">
      <w:pPr>
        <w:autoSpaceDE w:val="0"/>
        <w:autoSpaceDN w:val="0"/>
        <w:adjustRightInd w:val="0"/>
        <w:spacing w:after="0" w:line="240" w:lineRule="auto"/>
        <w:rPr>
          <w:rFonts w:ascii="Courier New" w:hAnsi="Courier New" w:cs="Courier New"/>
          <w:sz w:val="20"/>
          <w:szCs w:val="20"/>
        </w:rPr>
      </w:pPr>
      <w:r w:rsidRPr="008C5368">
        <w:rPr>
          <w:rFonts w:ascii="Courier New" w:hAnsi="Courier New" w:cs="Courier New"/>
          <w:color w:val="000000"/>
          <w:sz w:val="20"/>
          <w:szCs w:val="20"/>
        </w:rPr>
        <w:t xml:space="preserve"> </w:t>
      </w:r>
    </w:p>
    <w:p w14:paraId="4E26F4CD" w14:textId="77777777" w:rsidR="00A64C1A" w:rsidRDefault="00A64C1A" w:rsidP="00A64C1A">
      <w:pPr>
        <w:autoSpaceDE w:val="0"/>
        <w:autoSpaceDN w:val="0"/>
        <w:adjustRightInd w:val="0"/>
        <w:spacing w:after="0" w:line="240" w:lineRule="auto"/>
        <w:rPr>
          <w:rFonts w:ascii="Courier New" w:hAnsi="Courier New" w:cs="Courier New"/>
          <w:sz w:val="20"/>
          <w:szCs w:val="20"/>
        </w:rPr>
      </w:pPr>
      <w:r w:rsidRPr="008C5368">
        <w:rPr>
          <w:rFonts w:ascii="Courier New" w:hAnsi="Courier New" w:cs="Courier New"/>
          <w:color w:val="000000"/>
          <w:sz w:val="20"/>
          <w:szCs w:val="20"/>
        </w:rPr>
        <w:t>PropData50=</w:t>
      </w:r>
      <w:proofErr w:type="gramStart"/>
      <w:r w:rsidRPr="008C5368">
        <w:rPr>
          <w:rFonts w:ascii="Courier New" w:hAnsi="Courier New" w:cs="Courier New"/>
          <w:color w:val="000000"/>
          <w:sz w:val="20"/>
          <w:szCs w:val="20"/>
        </w:rPr>
        <w:t>quantile(</w:t>
      </w:r>
      <w:proofErr w:type="gramEnd"/>
      <w:r w:rsidRPr="008C5368">
        <w:rPr>
          <w:rFonts w:ascii="Courier New" w:hAnsi="Courier New" w:cs="Courier New"/>
          <w:color w:val="000000"/>
          <w:sz w:val="20"/>
          <w:szCs w:val="20"/>
        </w:rPr>
        <w:t>PropData,0.5,1);</w:t>
      </w:r>
    </w:p>
    <w:p w14:paraId="138915FA" w14:textId="77777777" w:rsidR="00F0562C" w:rsidRDefault="00F0562C" w:rsidP="00A64C1A">
      <w:pPr>
        <w:autoSpaceDE w:val="0"/>
        <w:autoSpaceDN w:val="0"/>
        <w:adjustRightInd w:val="0"/>
        <w:spacing w:after="0" w:line="240" w:lineRule="auto"/>
        <w:rPr>
          <w:rFonts w:ascii="Times New Roman" w:hAnsi="Times New Roman" w:cs="Times New Roman"/>
          <w:b/>
          <w:bCs/>
          <w:sz w:val="24"/>
          <w:szCs w:val="24"/>
        </w:rPr>
      </w:pPr>
    </w:p>
    <w:p w14:paraId="414BCEEC" w14:textId="77777777" w:rsidR="00F0562C" w:rsidRPr="00953D3E" w:rsidRDefault="00F0562C" w:rsidP="00F0562C">
      <w:pPr>
        <w:pStyle w:val="Heading1"/>
        <w:spacing w:line="240" w:lineRule="auto"/>
        <w:rPr>
          <w:rFonts w:cs="Times New Roman"/>
          <w:bCs/>
          <w:caps/>
          <w:szCs w:val="24"/>
        </w:rPr>
      </w:pPr>
      <w:r w:rsidRPr="00953D3E">
        <w:rPr>
          <w:rFonts w:cs="Times New Roman"/>
          <w:szCs w:val="24"/>
        </w:rPr>
        <w:t>Data Availability</w:t>
      </w:r>
    </w:p>
    <w:p w14:paraId="144E100D" w14:textId="27AAA518" w:rsidR="00F0562C" w:rsidRPr="00953D3E" w:rsidRDefault="00861DD2" w:rsidP="00F0562C">
      <w:pPr>
        <w:spacing w:line="240" w:lineRule="auto"/>
        <w:jc w:val="both"/>
        <w:rPr>
          <w:rFonts w:ascii="Times New Roman" w:hAnsi="Times New Roman" w:cs="Times New Roman"/>
          <w:sz w:val="24"/>
          <w:szCs w:val="24"/>
        </w:rPr>
      </w:pPr>
      <w:r>
        <w:rPr>
          <w:rFonts w:ascii="Times New Roman" w:hAnsi="Times New Roman" w:cs="Times New Roman"/>
          <w:sz w:val="24"/>
          <w:szCs w:val="24"/>
        </w:rPr>
        <w:t>D</w:t>
      </w:r>
      <w:r w:rsidR="00F0562C" w:rsidRPr="00953D3E">
        <w:rPr>
          <w:rFonts w:ascii="Times New Roman" w:hAnsi="Times New Roman" w:cs="Times New Roman"/>
          <w:sz w:val="24"/>
          <w:szCs w:val="24"/>
        </w:rPr>
        <w:t xml:space="preserve">ata, models, or code that support the findings of this study are available from the corresponding author upon reasonable request. </w:t>
      </w:r>
    </w:p>
    <w:p w14:paraId="6A9330CD" w14:textId="60D8488A" w:rsidR="00F0562C" w:rsidRDefault="00F0562C" w:rsidP="00A64C1A">
      <w:pPr>
        <w:autoSpaceDE w:val="0"/>
        <w:autoSpaceDN w:val="0"/>
        <w:adjustRightInd w:val="0"/>
        <w:spacing w:after="0" w:line="240" w:lineRule="auto"/>
        <w:rPr>
          <w:rFonts w:ascii="Times New Roman" w:hAnsi="Times New Roman" w:cs="Times New Roman"/>
          <w:b/>
          <w:bCs/>
          <w:sz w:val="24"/>
          <w:szCs w:val="24"/>
        </w:rPr>
      </w:pPr>
    </w:p>
    <w:p w14:paraId="6463C939" w14:textId="66EC9E36" w:rsidR="00F0562C" w:rsidRDefault="00F0562C" w:rsidP="00A64C1A">
      <w:pPr>
        <w:autoSpaceDE w:val="0"/>
        <w:autoSpaceDN w:val="0"/>
        <w:adjustRightInd w:val="0"/>
        <w:spacing w:after="0" w:line="240" w:lineRule="auto"/>
        <w:rPr>
          <w:rFonts w:ascii="Times New Roman" w:hAnsi="Times New Roman" w:cs="Times New Roman"/>
          <w:b/>
          <w:bCs/>
          <w:sz w:val="24"/>
          <w:szCs w:val="24"/>
        </w:rPr>
      </w:pPr>
    </w:p>
    <w:p w14:paraId="1E7E6D6A" w14:textId="77777777" w:rsidR="002C5F85" w:rsidRDefault="002C5F85" w:rsidP="00A64C1A">
      <w:pPr>
        <w:autoSpaceDE w:val="0"/>
        <w:autoSpaceDN w:val="0"/>
        <w:adjustRightInd w:val="0"/>
        <w:spacing w:after="0" w:line="240" w:lineRule="auto"/>
        <w:rPr>
          <w:rFonts w:ascii="Times New Roman" w:hAnsi="Times New Roman" w:cs="Times New Roman"/>
          <w:b/>
          <w:bCs/>
          <w:sz w:val="24"/>
          <w:szCs w:val="24"/>
        </w:rPr>
      </w:pPr>
    </w:p>
    <w:p w14:paraId="2A83672F" w14:textId="0678FD1F" w:rsidR="008251CF" w:rsidRPr="00A64C1A" w:rsidRDefault="006F3FE3" w:rsidP="00A64C1A">
      <w:pPr>
        <w:autoSpaceDE w:val="0"/>
        <w:autoSpaceDN w:val="0"/>
        <w:adjustRightInd w:val="0"/>
        <w:spacing w:after="0" w:line="240" w:lineRule="auto"/>
        <w:rPr>
          <w:rFonts w:ascii="Courier New" w:hAnsi="Courier New" w:cs="Courier New"/>
          <w:sz w:val="20"/>
          <w:szCs w:val="20"/>
        </w:rPr>
      </w:pPr>
      <w:r>
        <w:rPr>
          <w:rFonts w:ascii="Times New Roman" w:hAnsi="Times New Roman" w:cs="Times New Roman"/>
          <w:b/>
          <w:bCs/>
          <w:sz w:val="24"/>
          <w:szCs w:val="24"/>
        </w:rPr>
        <w:t>References</w:t>
      </w:r>
    </w:p>
    <w:p w14:paraId="0B5E2ACD" w14:textId="5884BE51" w:rsidR="00A6007E" w:rsidRPr="00A6007E" w:rsidRDefault="008833CF"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00A6007E" w:rsidRPr="00A6007E">
        <w:rPr>
          <w:rFonts w:ascii="Times New Roman" w:hAnsi="Times New Roman" w:cs="Times New Roman"/>
          <w:noProof/>
          <w:sz w:val="24"/>
          <w:szCs w:val="24"/>
        </w:rPr>
        <w:t xml:space="preserve">1. </w:t>
      </w:r>
      <w:r w:rsidR="00A6007E" w:rsidRPr="00A6007E">
        <w:rPr>
          <w:rFonts w:ascii="Times New Roman" w:hAnsi="Times New Roman" w:cs="Times New Roman"/>
          <w:noProof/>
          <w:sz w:val="24"/>
          <w:szCs w:val="24"/>
        </w:rPr>
        <w:tab/>
        <w:t xml:space="preserve">Kodur VKR, Agrawal A. An approach for evaluating residual capacity of reinforced concrete beams exposed to fire. </w:t>
      </w:r>
      <w:r w:rsidR="00A6007E" w:rsidRPr="00A6007E">
        <w:rPr>
          <w:rFonts w:ascii="Times New Roman" w:hAnsi="Times New Roman" w:cs="Times New Roman"/>
          <w:i/>
          <w:iCs/>
          <w:noProof/>
          <w:sz w:val="24"/>
          <w:szCs w:val="24"/>
        </w:rPr>
        <w:t>Eng Struct</w:t>
      </w:r>
      <w:r w:rsidR="00A6007E" w:rsidRPr="00A6007E">
        <w:rPr>
          <w:rFonts w:ascii="Times New Roman" w:hAnsi="Times New Roman" w:cs="Times New Roman"/>
          <w:noProof/>
          <w:sz w:val="24"/>
          <w:szCs w:val="24"/>
        </w:rPr>
        <w:t>. 2016;110:293-306. doi:10.1016/j.engstruct.2015.11.047</w:t>
      </w:r>
    </w:p>
    <w:p w14:paraId="369CC27B"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2. </w:t>
      </w:r>
      <w:r w:rsidRPr="00A6007E">
        <w:rPr>
          <w:rFonts w:ascii="Times New Roman" w:hAnsi="Times New Roman" w:cs="Times New Roman"/>
          <w:noProof/>
          <w:sz w:val="24"/>
          <w:szCs w:val="24"/>
        </w:rPr>
        <w:tab/>
        <w:t xml:space="preserve">ASCE. </w:t>
      </w:r>
      <w:r w:rsidRPr="00A6007E">
        <w:rPr>
          <w:rFonts w:ascii="Times New Roman" w:hAnsi="Times New Roman" w:cs="Times New Roman"/>
          <w:i/>
          <w:iCs/>
          <w:noProof/>
          <w:sz w:val="24"/>
          <w:szCs w:val="24"/>
        </w:rPr>
        <w:t>Structural Fire Protection: Manual of Practice</w:t>
      </w:r>
      <w:r w:rsidRPr="00A6007E">
        <w:rPr>
          <w:rFonts w:ascii="Times New Roman" w:hAnsi="Times New Roman" w:cs="Times New Roman"/>
          <w:noProof/>
          <w:sz w:val="24"/>
          <w:szCs w:val="24"/>
        </w:rPr>
        <w:t>.; 1993.</w:t>
      </w:r>
    </w:p>
    <w:p w14:paraId="36DDB184"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3. </w:t>
      </w:r>
      <w:r w:rsidRPr="00A6007E">
        <w:rPr>
          <w:rFonts w:ascii="Times New Roman" w:hAnsi="Times New Roman" w:cs="Times New Roman"/>
          <w:noProof/>
          <w:sz w:val="24"/>
          <w:szCs w:val="24"/>
        </w:rPr>
        <w:tab/>
        <w:t xml:space="preserve">ACI. </w:t>
      </w:r>
      <w:r w:rsidRPr="00A6007E">
        <w:rPr>
          <w:rFonts w:ascii="Times New Roman" w:hAnsi="Times New Roman" w:cs="Times New Roman"/>
          <w:i/>
          <w:iCs/>
          <w:noProof/>
          <w:sz w:val="24"/>
          <w:szCs w:val="24"/>
        </w:rPr>
        <w:t>Guide for Determining the Fire Endurance of Concrete Elements, ACI-216–89</w:t>
      </w:r>
      <w:r w:rsidRPr="00A6007E">
        <w:rPr>
          <w:rFonts w:ascii="Times New Roman" w:hAnsi="Times New Roman" w:cs="Times New Roman"/>
          <w:noProof/>
          <w:sz w:val="24"/>
          <w:szCs w:val="24"/>
        </w:rPr>
        <w:t>.; 1989.</w:t>
      </w:r>
    </w:p>
    <w:p w14:paraId="71EFDDB5"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4. </w:t>
      </w:r>
      <w:r w:rsidRPr="00A6007E">
        <w:rPr>
          <w:rFonts w:ascii="Times New Roman" w:hAnsi="Times New Roman" w:cs="Times New Roman"/>
          <w:noProof/>
          <w:sz w:val="24"/>
          <w:szCs w:val="24"/>
        </w:rPr>
        <w:tab/>
        <w:t xml:space="preserve">Eurocode2. </w:t>
      </w:r>
      <w:r w:rsidRPr="00A6007E">
        <w:rPr>
          <w:rFonts w:ascii="Times New Roman" w:hAnsi="Times New Roman" w:cs="Times New Roman"/>
          <w:i/>
          <w:iCs/>
          <w:noProof/>
          <w:sz w:val="24"/>
          <w:szCs w:val="24"/>
        </w:rPr>
        <w:t>Design of Concrete Structures, Part1-2: General Rules-Structural Fire Design</w:t>
      </w:r>
      <w:r w:rsidRPr="00A6007E">
        <w:rPr>
          <w:rFonts w:ascii="Times New Roman" w:hAnsi="Times New Roman" w:cs="Times New Roman"/>
          <w:noProof/>
          <w:sz w:val="24"/>
          <w:szCs w:val="24"/>
        </w:rPr>
        <w:t>.; 2004.</w:t>
      </w:r>
    </w:p>
    <w:p w14:paraId="1A1950E8"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5. </w:t>
      </w:r>
      <w:r w:rsidRPr="00A6007E">
        <w:rPr>
          <w:rFonts w:ascii="Times New Roman" w:hAnsi="Times New Roman" w:cs="Times New Roman"/>
          <w:noProof/>
          <w:sz w:val="24"/>
          <w:szCs w:val="24"/>
        </w:rPr>
        <w:tab/>
        <w:t xml:space="preserve">Eurocode3. </w:t>
      </w:r>
      <w:r w:rsidRPr="00A6007E">
        <w:rPr>
          <w:rFonts w:ascii="Times New Roman" w:hAnsi="Times New Roman" w:cs="Times New Roman"/>
          <w:i/>
          <w:iCs/>
          <w:noProof/>
          <w:sz w:val="24"/>
          <w:szCs w:val="24"/>
        </w:rPr>
        <w:t>EN 1993-1-2:Design of Steel Structures. Part 1-2: General Rules-Structural Fire Design</w:t>
      </w:r>
      <w:r w:rsidRPr="00A6007E">
        <w:rPr>
          <w:rFonts w:ascii="Times New Roman" w:hAnsi="Times New Roman" w:cs="Times New Roman"/>
          <w:noProof/>
          <w:sz w:val="24"/>
          <w:szCs w:val="24"/>
        </w:rPr>
        <w:t>.; 2005.</w:t>
      </w:r>
    </w:p>
    <w:p w14:paraId="58419A57"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6. </w:t>
      </w:r>
      <w:r w:rsidRPr="00A6007E">
        <w:rPr>
          <w:rFonts w:ascii="Times New Roman" w:hAnsi="Times New Roman" w:cs="Times New Roman"/>
          <w:noProof/>
          <w:sz w:val="24"/>
          <w:szCs w:val="24"/>
        </w:rPr>
        <w:tab/>
        <w:t xml:space="preserve">Harmathy TZ. </w:t>
      </w:r>
      <w:r w:rsidRPr="00A6007E">
        <w:rPr>
          <w:rFonts w:ascii="Times New Roman" w:hAnsi="Times New Roman" w:cs="Times New Roman"/>
          <w:i/>
          <w:iCs/>
          <w:noProof/>
          <w:sz w:val="24"/>
          <w:szCs w:val="24"/>
        </w:rPr>
        <w:t>Fire Safety Design and Concrete</w:t>
      </w:r>
      <w:r w:rsidRPr="00A6007E">
        <w:rPr>
          <w:rFonts w:ascii="Times New Roman" w:hAnsi="Times New Roman" w:cs="Times New Roman"/>
          <w:noProof/>
          <w:sz w:val="24"/>
          <w:szCs w:val="24"/>
        </w:rPr>
        <w:t>. Longman Scientific and Technical; 1993.</w:t>
      </w:r>
    </w:p>
    <w:p w14:paraId="67CACF13"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7. </w:t>
      </w:r>
      <w:r w:rsidRPr="00A6007E">
        <w:rPr>
          <w:rFonts w:ascii="Times New Roman" w:hAnsi="Times New Roman" w:cs="Times New Roman"/>
          <w:noProof/>
          <w:sz w:val="24"/>
          <w:szCs w:val="24"/>
        </w:rPr>
        <w:tab/>
        <w:t xml:space="preserve">Bennetts ID. </w:t>
      </w:r>
      <w:r w:rsidRPr="00A6007E">
        <w:rPr>
          <w:rFonts w:ascii="Times New Roman" w:hAnsi="Times New Roman" w:cs="Times New Roman"/>
          <w:i/>
          <w:iCs/>
          <w:noProof/>
          <w:sz w:val="24"/>
          <w:szCs w:val="24"/>
        </w:rPr>
        <w:t>Report No. MRL/PS23/81/001</w:t>
      </w:r>
      <w:r w:rsidRPr="00A6007E">
        <w:rPr>
          <w:rFonts w:ascii="Times New Roman" w:hAnsi="Times New Roman" w:cs="Times New Roman"/>
          <w:noProof/>
          <w:sz w:val="24"/>
          <w:szCs w:val="24"/>
        </w:rPr>
        <w:t>.; 1981.</w:t>
      </w:r>
    </w:p>
    <w:p w14:paraId="6A76F314"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8. </w:t>
      </w:r>
      <w:r w:rsidRPr="00A6007E">
        <w:rPr>
          <w:rFonts w:ascii="Times New Roman" w:hAnsi="Times New Roman" w:cs="Times New Roman"/>
          <w:noProof/>
          <w:sz w:val="24"/>
          <w:szCs w:val="24"/>
        </w:rPr>
        <w:tab/>
        <w:t xml:space="preserve">Schneider U. </w:t>
      </w:r>
      <w:r w:rsidRPr="00A6007E">
        <w:rPr>
          <w:rFonts w:ascii="Times New Roman" w:hAnsi="Times New Roman" w:cs="Times New Roman"/>
          <w:i/>
          <w:iCs/>
          <w:noProof/>
          <w:sz w:val="24"/>
          <w:szCs w:val="24"/>
        </w:rPr>
        <w:t>Properties of Materials at High Temperatures—Concrete</w:t>
      </w:r>
      <w:r w:rsidRPr="00A6007E">
        <w:rPr>
          <w:rFonts w:ascii="Times New Roman" w:hAnsi="Times New Roman" w:cs="Times New Roman"/>
          <w:noProof/>
          <w:sz w:val="24"/>
          <w:szCs w:val="24"/>
        </w:rPr>
        <w:t>.; 1985.</w:t>
      </w:r>
    </w:p>
    <w:p w14:paraId="705824AC"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9. </w:t>
      </w:r>
      <w:r w:rsidRPr="00A6007E">
        <w:rPr>
          <w:rFonts w:ascii="Times New Roman" w:hAnsi="Times New Roman" w:cs="Times New Roman"/>
          <w:noProof/>
          <w:sz w:val="24"/>
          <w:szCs w:val="24"/>
        </w:rPr>
        <w:tab/>
        <w:t xml:space="preserve">Anderberg Y. </w:t>
      </w:r>
      <w:r w:rsidRPr="00A6007E">
        <w:rPr>
          <w:rFonts w:ascii="Times New Roman" w:hAnsi="Times New Roman" w:cs="Times New Roman"/>
          <w:i/>
          <w:iCs/>
          <w:noProof/>
          <w:sz w:val="24"/>
          <w:szCs w:val="24"/>
        </w:rPr>
        <w:t>Properties of Materials at High Temperatures—Steel</w:t>
      </w:r>
      <w:r w:rsidRPr="00A6007E">
        <w:rPr>
          <w:rFonts w:ascii="Times New Roman" w:hAnsi="Times New Roman" w:cs="Times New Roman"/>
          <w:noProof/>
          <w:sz w:val="24"/>
          <w:szCs w:val="24"/>
        </w:rPr>
        <w:t>.; 1983.</w:t>
      </w:r>
    </w:p>
    <w:p w14:paraId="0083D599"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10. </w:t>
      </w:r>
      <w:r w:rsidRPr="00A6007E">
        <w:rPr>
          <w:rFonts w:ascii="Times New Roman" w:hAnsi="Times New Roman" w:cs="Times New Roman"/>
          <w:noProof/>
          <w:sz w:val="24"/>
          <w:szCs w:val="24"/>
        </w:rPr>
        <w:tab/>
        <w:t xml:space="preserve">ASCE. </w:t>
      </w:r>
      <w:r w:rsidRPr="00A6007E">
        <w:rPr>
          <w:rFonts w:ascii="Times New Roman" w:hAnsi="Times New Roman" w:cs="Times New Roman"/>
          <w:i/>
          <w:iCs/>
          <w:noProof/>
          <w:sz w:val="24"/>
          <w:szCs w:val="24"/>
        </w:rPr>
        <w:t>Structural Fire Protection - ASCE Manuals and Reports on Engineering</w:t>
      </w:r>
      <w:r w:rsidRPr="00A6007E">
        <w:rPr>
          <w:rFonts w:ascii="Times New Roman" w:hAnsi="Times New Roman" w:cs="Times New Roman"/>
          <w:noProof/>
          <w:sz w:val="24"/>
          <w:szCs w:val="24"/>
        </w:rPr>
        <w:t>.; 1992.</w:t>
      </w:r>
    </w:p>
    <w:p w14:paraId="5CA5EC7A"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11. </w:t>
      </w:r>
      <w:r w:rsidRPr="00A6007E">
        <w:rPr>
          <w:rFonts w:ascii="Times New Roman" w:hAnsi="Times New Roman" w:cs="Times New Roman"/>
          <w:noProof/>
          <w:sz w:val="24"/>
          <w:szCs w:val="24"/>
        </w:rPr>
        <w:tab/>
        <w:t xml:space="preserve">T. PL. High-strength concrete at high temperature—an overview. In: </w:t>
      </w:r>
      <w:r w:rsidRPr="00A6007E">
        <w:rPr>
          <w:rFonts w:ascii="Times New Roman" w:hAnsi="Times New Roman" w:cs="Times New Roman"/>
          <w:i/>
          <w:iCs/>
          <w:noProof/>
          <w:sz w:val="24"/>
          <w:szCs w:val="24"/>
        </w:rPr>
        <w:t>6th International Symposium on Utilization of High Strength/High Performance Concrete</w:t>
      </w:r>
      <w:r w:rsidRPr="00A6007E">
        <w:rPr>
          <w:rFonts w:ascii="Times New Roman" w:hAnsi="Times New Roman" w:cs="Times New Roman"/>
          <w:noProof/>
          <w:sz w:val="24"/>
          <w:szCs w:val="24"/>
        </w:rPr>
        <w:t>. ; 2002:501–518.</w:t>
      </w:r>
    </w:p>
    <w:p w14:paraId="646DF05E"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12. </w:t>
      </w:r>
      <w:r w:rsidRPr="00A6007E">
        <w:rPr>
          <w:rFonts w:ascii="Times New Roman" w:hAnsi="Times New Roman" w:cs="Times New Roman"/>
          <w:noProof/>
          <w:sz w:val="24"/>
          <w:szCs w:val="24"/>
        </w:rPr>
        <w:tab/>
        <w:t xml:space="preserve">Naser MZ, Uppala VA. Properties and material models for construction materials post exposure to elevated temperatures. </w:t>
      </w:r>
      <w:r w:rsidRPr="00A6007E">
        <w:rPr>
          <w:rFonts w:ascii="Times New Roman" w:hAnsi="Times New Roman" w:cs="Times New Roman"/>
          <w:i/>
          <w:iCs/>
          <w:noProof/>
          <w:sz w:val="24"/>
          <w:szCs w:val="24"/>
        </w:rPr>
        <w:t>Mech Mater</w:t>
      </w:r>
      <w:r w:rsidRPr="00A6007E">
        <w:rPr>
          <w:rFonts w:ascii="Times New Roman" w:hAnsi="Times New Roman" w:cs="Times New Roman"/>
          <w:noProof/>
          <w:sz w:val="24"/>
          <w:szCs w:val="24"/>
        </w:rPr>
        <w:t>. 2020;142(September 2019). doi:10.1016/j.mechmat.2019.103293</w:t>
      </w:r>
    </w:p>
    <w:p w14:paraId="68AB289A"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13. </w:t>
      </w:r>
      <w:r w:rsidRPr="00A6007E">
        <w:rPr>
          <w:rFonts w:ascii="Times New Roman" w:hAnsi="Times New Roman" w:cs="Times New Roman"/>
          <w:noProof/>
          <w:sz w:val="24"/>
          <w:szCs w:val="24"/>
        </w:rPr>
        <w:tab/>
        <w:t xml:space="preserve">ACI216.1. </w:t>
      </w:r>
      <w:r w:rsidRPr="00A6007E">
        <w:rPr>
          <w:rFonts w:ascii="Times New Roman" w:hAnsi="Times New Roman" w:cs="Times New Roman"/>
          <w:i/>
          <w:iCs/>
          <w:noProof/>
          <w:sz w:val="24"/>
          <w:szCs w:val="24"/>
        </w:rPr>
        <w:t>Standard Method for Determining Fire Resistance of Concrete and Masonry Construction Assemblies</w:t>
      </w:r>
      <w:r w:rsidRPr="00A6007E">
        <w:rPr>
          <w:rFonts w:ascii="Times New Roman" w:hAnsi="Times New Roman" w:cs="Times New Roman"/>
          <w:noProof/>
          <w:sz w:val="24"/>
          <w:szCs w:val="24"/>
        </w:rPr>
        <w:t>.; 2014.</w:t>
      </w:r>
    </w:p>
    <w:p w14:paraId="09418FB7"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14. </w:t>
      </w:r>
      <w:r w:rsidRPr="00A6007E">
        <w:rPr>
          <w:rFonts w:ascii="Times New Roman" w:hAnsi="Times New Roman" w:cs="Times New Roman"/>
          <w:noProof/>
          <w:sz w:val="24"/>
          <w:szCs w:val="24"/>
        </w:rPr>
        <w:tab/>
        <w:t xml:space="preserve">ECS. </w:t>
      </w:r>
      <w:r w:rsidRPr="00A6007E">
        <w:rPr>
          <w:rFonts w:ascii="Times New Roman" w:hAnsi="Times New Roman" w:cs="Times New Roman"/>
          <w:i/>
          <w:iCs/>
          <w:noProof/>
          <w:sz w:val="24"/>
          <w:szCs w:val="24"/>
        </w:rPr>
        <w:t>EN 1993-1-2: Design of Steel Structures. Part 1-2: General Rules-Structural Fire Design</w:t>
      </w:r>
      <w:r w:rsidRPr="00A6007E">
        <w:rPr>
          <w:rFonts w:ascii="Times New Roman" w:hAnsi="Times New Roman" w:cs="Times New Roman"/>
          <w:noProof/>
          <w:sz w:val="24"/>
          <w:szCs w:val="24"/>
        </w:rPr>
        <w:t>. Vol 2.; 2005.</w:t>
      </w:r>
    </w:p>
    <w:p w14:paraId="333304F2"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15. </w:t>
      </w:r>
      <w:r w:rsidRPr="00A6007E">
        <w:rPr>
          <w:rFonts w:ascii="Times New Roman" w:hAnsi="Times New Roman" w:cs="Times New Roman"/>
          <w:noProof/>
          <w:sz w:val="24"/>
          <w:szCs w:val="24"/>
        </w:rPr>
        <w:tab/>
        <w:t xml:space="preserve">Khaliq W. </w:t>
      </w:r>
      <w:r w:rsidRPr="00A6007E">
        <w:rPr>
          <w:rFonts w:ascii="Times New Roman" w:hAnsi="Times New Roman" w:cs="Times New Roman"/>
          <w:i/>
          <w:iCs/>
          <w:noProof/>
          <w:sz w:val="24"/>
          <w:szCs w:val="24"/>
        </w:rPr>
        <w:t>Performance Characterization of High Performance Concretes under Fire Conditions</w:t>
      </w:r>
      <w:r w:rsidRPr="00A6007E">
        <w:rPr>
          <w:rFonts w:ascii="Times New Roman" w:hAnsi="Times New Roman" w:cs="Times New Roman"/>
          <w:noProof/>
          <w:sz w:val="24"/>
          <w:szCs w:val="24"/>
        </w:rPr>
        <w:t>. Michigan State University; 2012.</w:t>
      </w:r>
    </w:p>
    <w:p w14:paraId="47518ADC"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16. </w:t>
      </w:r>
      <w:r w:rsidRPr="00A6007E">
        <w:rPr>
          <w:rFonts w:ascii="Times New Roman" w:hAnsi="Times New Roman" w:cs="Times New Roman"/>
          <w:noProof/>
          <w:sz w:val="24"/>
          <w:szCs w:val="24"/>
        </w:rPr>
        <w:tab/>
        <w:t xml:space="preserve">Bai GL, Du NJ, Xu YZ, Qin CG. Study on the Thermal Properties of Hollow Shale Blocks as Self-Insulating Wall Materials. </w:t>
      </w:r>
      <w:r w:rsidRPr="00A6007E">
        <w:rPr>
          <w:rFonts w:ascii="Times New Roman" w:hAnsi="Times New Roman" w:cs="Times New Roman"/>
          <w:i/>
          <w:iCs/>
          <w:noProof/>
          <w:sz w:val="24"/>
          <w:szCs w:val="24"/>
        </w:rPr>
        <w:t>Adv Mater Sci Eng</w:t>
      </w:r>
      <w:r w:rsidRPr="00A6007E">
        <w:rPr>
          <w:rFonts w:ascii="Times New Roman" w:hAnsi="Times New Roman" w:cs="Times New Roman"/>
          <w:noProof/>
          <w:sz w:val="24"/>
          <w:szCs w:val="24"/>
        </w:rPr>
        <w:t>. Published online 2017. doi:10.1155/2017/9432145</w:t>
      </w:r>
    </w:p>
    <w:p w14:paraId="1E48F6AF"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17. </w:t>
      </w:r>
      <w:r w:rsidRPr="00A6007E">
        <w:rPr>
          <w:rFonts w:ascii="Times New Roman" w:hAnsi="Times New Roman" w:cs="Times New Roman"/>
          <w:noProof/>
          <w:sz w:val="24"/>
          <w:szCs w:val="24"/>
        </w:rPr>
        <w:tab/>
        <w:t xml:space="preserve">Hertz KD. Reinforcement data for fire safety design. </w:t>
      </w:r>
      <w:r w:rsidRPr="00A6007E">
        <w:rPr>
          <w:rFonts w:ascii="Times New Roman" w:hAnsi="Times New Roman" w:cs="Times New Roman"/>
          <w:i/>
          <w:iCs/>
          <w:noProof/>
          <w:sz w:val="24"/>
          <w:szCs w:val="24"/>
        </w:rPr>
        <w:t>Mag Concr Res</w:t>
      </w:r>
      <w:r w:rsidRPr="00A6007E">
        <w:rPr>
          <w:rFonts w:ascii="Times New Roman" w:hAnsi="Times New Roman" w:cs="Times New Roman"/>
          <w:noProof/>
          <w:sz w:val="24"/>
          <w:szCs w:val="24"/>
        </w:rPr>
        <w:t>. Published online 2004.</w:t>
      </w:r>
    </w:p>
    <w:p w14:paraId="702C6C77"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18. </w:t>
      </w:r>
      <w:r w:rsidRPr="00A6007E">
        <w:rPr>
          <w:rFonts w:ascii="Times New Roman" w:hAnsi="Times New Roman" w:cs="Times New Roman"/>
          <w:noProof/>
          <w:sz w:val="24"/>
          <w:szCs w:val="24"/>
        </w:rPr>
        <w:tab/>
        <w:t xml:space="preserve">Naser MZ. Properties and material models for modern construction materials at elevated temperatures. </w:t>
      </w:r>
      <w:r w:rsidRPr="00A6007E">
        <w:rPr>
          <w:rFonts w:ascii="Times New Roman" w:hAnsi="Times New Roman" w:cs="Times New Roman"/>
          <w:i/>
          <w:iCs/>
          <w:noProof/>
          <w:sz w:val="24"/>
          <w:szCs w:val="24"/>
        </w:rPr>
        <w:t>Comput Mater Sci</w:t>
      </w:r>
      <w:r w:rsidRPr="00A6007E">
        <w:rPr>
          <w:rFonts w:ascii="Times New Roman" w:hAnsi="Times New Roman" w:cs="Times New Roman"/>
          <w:noProof/>
          <w:sz w:val="24"/>
          <w:szCs w:val="24"/>
        </w:rPr>
        <w:t>. 2019;160(December 2018):16-29. doi:10.1016/j.commatsci.2018.12.055</w:t>
      </w:r>
    </w:p>
    <w:p w14:paraId="734A09B6"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19. </w:t>
      </w:r>
      <w:r w:rsidRPr="00A6007E">
        <w:rPr>
          <w:rFonts w:ascii="Times New Roman" w:hAnsi="Times New Roman" w:cs="Times New Roman"/>
          <w:noProof/>
          <w:sz w:val="24"/>
          <w:szCs w:val="24"/>
        </w:rPr>
        <w:tab/>
        <w:t xml:space="preserve">Naser MZ. Properties and material models for common construction materials at elevated temperatures. </w:t>
      </w:r>
      <w:r w:rsidRPr="00A6007E">
        <w:rPr>
          <w:rFonts w:ascii="Times New Roman" w:hAnsi="Times New Roman" w:cs="Times New Roman"/>
          <w:i/>
          <w:iCs/>
          <w:noProof/>
          <w:sz w:val="24"/>
          <w:szCs w:val="24"/>
        </w:rPr>
        <w:t>Constr Build Mater</w:t>
      </w:r>
      <w:r w:rsidRPr="00A6007E">
        <w:rPr>
          <w:rFonts w:ascii="Times New Roman" w:hAnsi="Times New Roman" w:cs="Times New Roman"/>
          <w:noProof/>
          <w:sz w:val="24"/>
          <w:szCs w:val="24"/>
        </w:rPr>
        <w:t>. 2019;215:192-206. doi:10.1016/j.conbuildmat.2019.04.182</w:t>
      </w:r>
    </w:p>
    <w:p w14:paraId="7A638E50"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20. </w:t>
      </w:r>
      <w:r w:rsidRPr="00A6007E">
        <w:rPr>
          <w:rFonts w:ascii="Times New Roman" w:hAnsi="Times New Roman" w:cs="Times New Roman"/>
          <w:noProof/>
          <w:sz w:val="24"/>
          <w:szCs w:val="24"/>
        </w:rPr>
        <w:tab/>
        <w:t xml:space="preserve">Bingöl AF, Gül R. Effect of elevated temperatures and cooling regimes on normal strength concrete. </w:t>
      </w:r>
      <w:r w:rsidRPr="00A6007E">
        <w:rPr>
          <w:rFonts w:ascii="Times New Roman" w:hAnsi="Times New Roman" w:cs="Times New Roman"/>
          <w:i/>
          <w:iCs/>
          <w:noProof/>
          <w:sz w:val="24"/>
          <w:szCs w:val="24"/>
        </w:rPr>
        <w:t>Fire Mater</w:t>
      </w:r>
      <w:r w:rsidRPr="00A6007E">
        <w:rPr>
          <w:rFonts w:ascii="Times New Roman" w:hAnsi="Times New Roman" w:cs="Times New Roman"/>
          <w:noProof/>
          <w:sz w:val="24"/>
          <w:szCs w:val="24"/>
        </w:rPr>
        <w:t>. 2009;33(2):79-88. doi:10.1002/fam.987</w:t>
      </w:r>
    </w:p>
    <w:p w14:paraId="5857955D"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21. </w:t>
      </w:r>
      <w:r w:rsidRPr="00A6007E">
        <w:rPr>
          <w:rFonts w:ascii="Times New Roman" w:hAnsi="Times New Roman" w:cs="Times New Roman"/>
          <w:noProof/>
          <w:sz w:val="24"/>
          <w:szCs w:val="24"/>
        </w:rPr>
        <w:tab/>
        <w:t xml:space="preserve">Van Coile R, Hopkin D, Lange D. Guest Editorial: Probabilistic Methods in Fire Safety Engineering. </w:t>
      </w:r>
      <w:r w:rsidRPr="00A6007E">
        <w:rPr>
          <w:rFonts w:ascii="Times New Roman" w:hAnsi="Times New Roman" w:cs="Times New Roman"/>
          <w:i/>
          <w:iCs/>
          <w:noProof/>
          <w:sz w:val="24"/>
          <w:szCs w:val="24"/>
        </w:rPr>
        <w:t>Fire Technol</w:t>
      </w:r>
      <w:r w:rsidRPr="00A6007E">
        <w:rPr>
          <w:rFonts w:ascii="Times New Roman" w:hAnsi="Times New Roman" w:cs="Times New Roman"/>
          <w:noProof/>
          <w:sz w:val="24"/>
          <w:szCs w:val="24"/>
        </w:rPr>
        <w:t>. 2019;55(4):1107-1109. doi:10.1007/s10694-019-00874-0</w:t>
      </w:r>
    </w:p>
    <w:p w14:paraId="3309E5D4"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22. </w:t>
      </w:r>
      <w:r w:rsidRPr="00A6007E">
        <w:rPr>
          <w:rFonts w:ascii="Times New Roman" w:hAnsi="Times New Roman" w:cs="Times New Roman"/>
          <w:noProof/>
          <w:sz w:val="24"/>
          <w:szCs w:val="24"/>
        </w:rPr>
        <w:tab/>
        <w:t xml:space="preserve">Van Coile R, Hopkin D, Lange D, Jomaas G, Bisby L. The Need for Hierarchies of Acceptance Criteria for Probabilistic Risk Assessments in Fire Engineering. </w:t>
      </w:r>
      <w:r w:rsidRPr="00A6007E">
        <w:rPr>
          <w:rFonts w:ascii="Times New Roman" w:hAnsi="Times New Roman" w:cs="Times New Roman"/>
          <w:i/>
          <w:iCs/>
          <w:noProof/>
          <w:sz w:val="24"/>
          <w:szCs w:val="24"/>
        </w:rPr>
        <w:t>Fire Technol</w:t>
      </w:r>
      <w:r w:rsidRPr="00A6007E">
        <w:rPr>
          <w:rFonts w:ascii="Times New Roman" w:hAnsi="Times New Roman" w:cs="Times New Roman"/>
          <w:noProof/>
          <w:sz w:val="24"/>
          <w:szCs w:val="24"/>
        </w:rPr>
        <w:t>. 2019;55(4):1111-1146. doi:10.1007/s10694-018-0746-7</w:t>
      </w:r>
    </w:p>
    <w:p w14:paraId="1DC2D613"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23. </w:t>
      </w:r>
      <w:r w:rsidRPr="00A6007E">
        <w:rPr>
          <w:rFonts w:ascii="Times New Roman" w:hAnsi="Times New Roman" w:cs="Times New Roman"/>
          <w:noProof/>
          <w:sz w:val="24"/>
          <w:szCs w:val="24"/>
        </w:rPr>
        <w:tab/>
        <w:t xml:space="preserve">Shrivastava M, Abu AK, Dhakal RP, Moss PJ. Severity Measures and Stripe Analysis for Probabilistic Structural Fire Engineering. </w:t>
      </w:r>
      <w:r w:rsidRPr="00A6007E">
        <w:rPr>
          <w:rFonts w:ascii="Times New Roman" w:hAnsi="Times New Roman" w:cs="Times New Roman"/>
          <w:i/>
          <w:iCs/>
          <w:noProof/>
          <w:sz w:val="24"/>
          <w:szCs w:val="24"/>
        </w:rPr>
        <w:t>Fire Technol</w:t>
      </w:r>
      <w:r w:rsidRPr="00A6007E">
        <w:rPr>
          <w:rFonts w:ascii="Times New Roman" w:hAnsi="Times New Roman" w:cs="Times New Roman"/>
          <w:noProof/>
          <w:sz w:val="24"/>
          <w:szCs w:val="24"/>
        </w:rPr>
        <w:t>. 2019;55(4):1147-1173. doi:10.1007/s10694-018-0799-7</w:t>
      </w:r>
    </w:p>
    <w:p w14:paraId="569B6B7F"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24. </w:t>
      </w:r>
      <w:r w:rsidRPr="00A6007E">
        <w:rPr>
          <w:rFonts w:ascii="Times New Roman" w:hAnsi="Times New Roman" w:cs="Times New Roman"/>
          <w:noProof/>
          <w:sz w:val="24"/>
          <w:szCs w:val="24"/>
        </w:rPr>
        <w:tab/>
        <w:t xml:space="preserve">Gernay T, Khorasani NE, Garlock M. Fire Fragility Functions for Steel Frame Buildings: Sensitivity Analysis and Reliability Framework. </w:t>
      </w:r>
      <w:r w:rsidRPr="00A6007E">
        <w:rPr>
          <w:rFonts w:ascii="Times New Roman" w:hAnsi="Times New Roman" w:cs="Times New Roman"/>
          <w:i/>
          <w:iCs/>
          <w:noProof/>
          <w:sz w:val="24"/>
          <w:szCs w:val="24"/>
        </w:rPr>
        <w:t>Fire Technol</w:t>
      </w:r>
      <w:r w:rsidRPr="00A6007E">
        <w:rPr>
          <w:rFonts w:ascii="Times New Roman" w:hAnsi="Times New Roman" w:cs="Times New Roman"/>
          <w:noProof/>
          <w:sz w:val="24"/>
          <w:szCs w:val="24"/>
        </w:rPr>
        <w:t>. 2019;55(4):1175-1210. doi:10.1007/s10694-018-0764-5</w:t>
      </w:r>
    </w:p>
    <w:p w14:paraId="2377C3C0"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25. </w:t>
      </w:r>
      <w:r w:rsidRPr="00A6007E">
        <w:rPr>
          <w:rFonts w:ascii="Times New Roman" w:hAnsi="Times New Roman" w:cs="Times New Roman"/>
          <w:noProof/>
          <w:sz w:val="24"/>
          <w:szCs w:val="24"/>
        </w:rPr>
        <w:tab/>
        <w:t xml:space="preserve">Kiureghian A Der, Ditlevsen O. Aleatory or epistemic? Does it matter? </w:t>
      </w:r>
      <w:r w:rsidRPr="00A6007E">
        <w:rPr>
          <w:rFonts w:ascii="Times New Roman" w:hAnsi="Times New Roman" w:cs="Times New Roman"/>
          <w:i/>
          <w:iCs/>
          <w:noProof/>
          <w:sz w:val="24"/>
          <w:szCs w:val="24"/>
        </w:rPr>
        <w:t>Struct Saf</w:t>
      </w:r>
      <w:r w:rsidRPr="00A6007E">
        <w:rPr>
          <w:rFonts w:ascii="Times New Roman" w:hAnsi="Times New Roman" w:cs="Times New Roman"/>
          <w:noProof/>
          <w:sz w:val="24"/>
          <w:szCs w:val="24"/>
        </w:rPr>
        <w:t>. 2009;31(2):105-112. doi:10.1016/j.strusafe.2008.06.020</w:t>
      </w:r>
    </w:p>
    <w:p w14:paraId="449D63B5"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26. </w:t>
      </w:r>
      <w:r w:rsidRPr="00A6007E">
        <w:rPr>
          <w:rFonts w:ascii="Times New Roman" w:hAnsi="Times New Roman" w:cs="Times New Roman"/>
          <w:noProof/>
          <w:sz w:val="24"/>
          <w:szCs w:val="24"/>
        </w:rPr>
        <w:tab/>
        <w:t xml:space="preserve">Gernay T, Elhami Khorasani N, Garlock M. Fire fragility curves for steel buildings in a community context: A methodology. </w:t>
      </w:r>
      <w:r w:rsidRPr="00A6007E">
        <w:rPr>
          <w:rFonts w:ascii="Times New Roman" w:hAnsi="Times New Roman" w:cs="Times New Roman"/>
          <w:i/>
          <w:iCs/>
          <w:noProof/>
          <w:sz w:val="24"/>
          <w:szCs w:val="24"/>
        </w:rPr>
        <w:t>Eng Struct</w:t>
      </w:r>
      <w:r w:rsidRPr="00A6007E">
        <w:rPr>
          <w:rFonts w:ascii="Times New Roman" w:hAnsi="Times New Roman" w:cs="Times New Roman"/>
          <w:noProof/>
          <w:sz w:val="24"/>
          <w:szCs w:val="24"/>
        </w:rPr>
        <w:t>. 2016;113:259-276. doi:10.1016/j.engstruct.2016.01.043</w:t>
      </w:r>
    </w:p>
    <w:p w14:paraId="6506F11E"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27. </w:t>
      </w:r>
      <w:r w:rsidRPr="00A6007E">
        <w:rPr>
          <w:rFonts w:ascii="Times New Roman" w:hAnsi="Times New Roman" w:cs="Times New Roman"/>
          <w:noProof/>
          <w:sz w:val="24"/>
          <w:szCs w:val="24"/>
        </w:rPr>
        <w:tab/>
        <w:t xml:space="preserve">Guo Q, Jeffers AE. Finite-Element Reliability Analysis of Structures Subjected to Fire. </w:t>
      </w:r>
      <w:r w:rsidRPr="00A6007E">
        <w:rPr>
          <w:rFonts w:ascii="Times New Roman" w:hAnsi="Times New Roman" w:cs="Times New Roman"/>
          <w:i/>
          <w:iCs/>
          <w:noProof/>
          <w:sz w:val="24"/>
          <w:szCs w:val="24"/>
        </w:rPr>
        <w:t>J Struct Eng</w:t>
      </w:r>
      <w:r w:rsidRPr="00A6007E">
        <w:rPr>
          <w:rFonts w:ascii="Times New Roman" w:hAnsi="Times New Roman" w:cs="Times New Roman"/>
          <w:noProof/>
          <w:sz w:val="24"/>
          <w:szCs w:val="24"/>
        </w:rPr>
        <w:t>. 2015;141(4):04014129. doi:10.1061/(asce)st.1943-541x.0001082</w:t>
      </w:r>
    </w:p>
    <w:p w14:paraId="565CE7FC"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28. </w:t>
      </w:r>
      <w:r w:rsidRPr="00A6007E">
        <w:rPr>
          <w:rFonts w:ascii="Times New Roman" w:hAnsi="Times New Roman" w:cs="Times New Roman"/>
          <w:noProof/>
          <w:sz w:val="24"/>
          <w:szCs w:val="24"/>
        </w:rPr>
        <w:tab/>
        <w:t xml:space="preserve">Heidari M, Robert F, Lange D, Rein G. Probabilistic Study of the Resistance of a Simply-Supported Reinforced Concrete Slab According to Eurocode Parametric Fire. </w:t>
      </w:r>
      <w:r w:rsidRPr="00A6007E">
        <w:rPr>
          <w:rFonts w:ascii="Times New Roman" w:hAnsi="Times New Roman" w:cs="Times New Roman"/>
          <w:i/>
          <w:iCs/>
          <w:noProof/>
          <w:sz w:val="24"/>
          <w:szCs w:val="24"/>
        </w:rPr>
        <w:t>Fire Technol</w:t>
      </w:r>
      <w:r w:rsidRPr="00A6007E">
        <w:rPr>
          <w:rFonts w:ascii="Times New Roman" w:hAnsi="Times New Roman" w:cs="Times New Roman"/>
          <w:noProof/>
          <w:sz w:val="24"/>
          <w:szCs w:val="24"/>
        </w:rPr>
        <w:t>. 2019;55(4):1377-1404. doi:10.1007/s10694-018-0704-4</w:t>
      </w:r>
    </w:p>
    <w:p w14:paraId="453C9174"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29. </w:t>
      </w:r>
      <w:r w:rsidRPr="00A6007E">
        <w:rPr>
          <w:rFonts w:ascii="Times New Roman" w:hAnsi="Times New Roman" w:cs="Times New Roman"/>
          <w:noProof/>
          <w:sz w:val="24"/>
          <w:szCs w:val="24"/>
        </w:rPr>
        <w:tab/>
        <w:t xml:space="preserve">Khorasani NE, Gardoni P, Garlock M. Probabilistic Fire Analysis: Material Models and Evaluation of Steel Structural Members. </w:t>
      </w:r>
      <w:r w:rsidRPr="00A6007E">
        <w:rPr>
          <w:rFonts w:ascii="Times New Roman" w:hAnsi="Times New Roman" w:cs="Times New Roman"/>
          <w:i/>
          <w:iCs/>
          <w:noProof/>
          <w:sz w:val="24"/>
          <w:szCs w:val="24"/>
        </w:rPr>
        <w:t>J Struct Eng</w:t>
      </w:r>
      <w:r w:rsidRPr="00A6007E">
        <w:rPr>
          <w:rFonts w:ascii="Times New Roman" w:hAnsi="Times New Roman" w:cs="Times New Roman"/>
          <w:noProof/>
          <w:sz w:val="24"/>
          <w:szCs w:val="24"/>
        </w:rPr>
        <w:t>. 2015;141(12):04015050. doi:10.1061/(asce)st.1943-541x.0001285</w:t>
      </w:r>
    </w:p>
    <w:p w14:paraId="3FA4DFFD"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30. </w:t>
      </w:r>
      <w:r w:rsidRPr="00A6007E">
        <w:rPr>
          <w:rFonts w:ascii="Times New Roman" w:hAnsi="Times New Roman" w:cs="Times New Roman"/>
          <w:noProof/>
          <w:sz w:val="24"/>
          <w:szCs w:val="24"/>
        </w:rPr>
        <w:tab/>
        <w:t xml:space="preserve">Qureshi R, Ni S, Elhami Khorasani N, Van Coile R, Hopkin D, Gernay T. Probabilistic Models for Temperature-Dependent Strength of Steel and Concrete. </w:t>
      </w:r>
      <w:r w:rsidRPr="00A6007E">
        <w:rPr>
          <w:rFonts w:ascii="Times New Roman" w:hAnsi="Times New Roman" w:cs="Times New Roman"/>
          <w:i/>
          <w:iCs/>
          <w:noProof/>
          <w:sz w:val="24"/>
          <w:szCs w:val="24"/>
        </w:rPr>
        <w:t>J Struct Eng</w:t>
      </w:r>
      <w:r w:rsidRPr="00A6007E">
        <w:rPr>
          <w:rFonts w:ascii="Times New Roman" w:hAnsi="Times New Roman" w:cs="Times New Roman"/>
          <w:noProof/>
          <w:sz w:val="24"/>
          <w:szCs w:val="24"/>
        </w:rPr>
        <w:t>. 2020;146(6):04020102. doi:10.1061/(asce)st.1943-541x.0002621</w:t>
      </w:r>
    </w:p>
    <w:p w14:paraId="3331C660"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31. </w:t>
      </w:r>
      <w:r w:rsidRPr="00A6007E">
        <w:rPr>
          <w:rFonts w:ascii="Times New Roman" w:hAnsi="Times New Roman" w:cs="Times New Roman"/>
          <w:noProof/>
          <w:sz w:val="24"/>
          <w:szCs w:val="24"/>
        </w:rPr>
        <w:tab/>
        <w:t xml:space="preserve">Jovanović B, Khorasani NE, Thienpont T, Chaudhary RK, Van Coile R. Probabilistic models for thermal properties of concrete. In: </w:t>
      </w:r>
      <w:r w:rsidRPr="00A6007E">
        <w:rPr>
          <w:rFonts w:ascii="Times New Roman" w:hAnsi="Times New Roman" w:cs="Times New Roman"/>
          <w:i/>
          <w:iCs/>
          <w:noProof/>
          <w:sz w:val="24"/>
          <w:szCs w:val="24"/>
        </w:rPr>
        <w:t>Proceedings of the 11th International Conference on Structures in Fire (SiF2020)</w:t>
      </w:r>
      <w:r w:rsidRPr="00A6007E">
        <w:rPr>
          <w:rFonts w:ascii="Times New Roman" w:hAnsi="Times New Roman" w:cs="Times New Roman"/>
          <w:noProof/>
          <w:sz w:val="24"/>
          <w:szCs w:val="24"/>
        </w:rPr>
        <w:t>. The University of Queensland; 2020. doi:10.14264/363ff91</w:t>
      </w:r>
    </w:p>
    <w:p w14:paraId="17942612"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32. </w:t>
      </w:r>
      <w:r w:rsidRPr="00A6007E">
        <w:rPr>
          <w:rFonts w:ascii="Times New Roman" w:hAnsi="Times New Roman" w:cs="Times New Roman"/>
          <w:noProof/>
          <w:sz w:val="24"/>
          <w:szCs w:val="24"/>
        </w:rPr>
        <w:tab/>
        <w:t xml:space="preserve">Karaki G, Hawileh RA, Kodur VKR. Probabilistic-Based Approach for Evaluating the Thermal Response of Concrete Slabs under Fire Loading. </w:t>
      </w:r>
      <w:r w:rsidRPr="00A6007E">
        <w:rPr>
          <w:rFonts w:ascii="Times New Roman" w:hAnsi="Times New Roman" w:cs="Times New Roman"/>
          <w:i/>
          <w:iCs/>
          <w:noProof/>
          <w:sz w:val="24"/>
          <w:szCs w:val="24"/>
        </w:rPr>
        <w:t>J Struct Eng</w:t>
      </w:r>
      <w:r w:rsidRPr="00A6007E">
        <w:rPr>
          <w:rFonts w:ascii="Times New Roman" w:hAnsi="Times New Roman" w:cs="Times New Roman"/>
          <w:noProof/>
          <w:sz w:val="24"/>
          <w:szCs w:val="24"/>
        </w:rPr>
        <w:t>. 2021;147(7):(ASCE)ST.1943-541X.0003039. doi:10.1061/(ASCE)ST.1943-541X.0003039</w:t>
      </w:r>
    </w:p>
    <w:p w14:paraId="2985482C"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33. </w:t>
      </w:r>
      <w:r w:rsidRPr="00A6007E">
        <w:rPr>
          <w:rFonts w:ascii="Times New Roman" w:hAnsi="Times New Roman" w:cs="Times New Roman"/>
          <w:noProof/>
          <w:sz w:val="24"/>
          <w:szCs w:val="24"/>
        </w:rPr>
        <w:tab/>
        <w:t xml:space="preserve">Shin KY, Kim SB, Kim JH, Chung M, Jung PS. Thermo-physical properties and transient heat transfer of concrete at elevated temperatures. </w:t>
      </w:r>
      <w:r w:rsidRPr="00A6007E">
        <w:rPr>
          <w:rFonts w:ascii="Times New Roman" w:hAnsi="Times New Roman" w:cs="Times New Roman"/>
          <w:i/>
          <w:iCs/>
          <w:noProof/>
          <w:sz w:val="24"/>
          <w:szCs w:val="24"/>
        </w:rPr>
        <w:t>Nucl Eng Des</w:t>
      </w:r>
      <w:r w:rsidRPr="00A6007E">
        <w:rPr>
          <w:rFonts w:ascii="Times New Roman" w:hAnsi="Times New Roman" w:cs="Times New Roman"/>
          <w:noProof/>
          <w:sz w:val="24"/>
          <w:szCs w:val="24"/>
        </w:rPr>
        <w:t>. 2002;212(1-3):233-241. doi:10.1016/S0029-5493(01)00487-3</w:t>
      </w:r>
    </w:p>
    <w:p w14:paraId="792E8C55"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34. </w:t>
      </w:r>
      <w:r w:rsidRPr="00A6007E">
        <w:rPr>
          <w:rFonts w:ascii="Times New Roman" w:hAnsi="Times New Roman" w:cs="Times New Roman"/>
          <w:noProof/>
          <w:sz w:val="24"/>
          <w:szCs w:val="24"/>
        </w:rPr>
        <w:tab/>
        <w:t xml:space="preserve">Bentz D, Prasad K. </w:t>
      </w:r>
      <w:r w:rsidRPr="00A6007E">
        <w:rPr>
          <w:rFonts w:ascii="Times New Roman" w:hAnsi="Times New Roman" w:cs="Times New Roman"/>
          <w:i/>
          <w:iCs/>
          <w:noProof/>
          <w:sz w:val="24"/>
          <w:szCs w:val="24"/>
        </w:rPr>
        <w:t>Thermal Performance of Fire Resistive Materials I. Characterization with Respect to Thermal Performance Models</w:t>
      </w:r>
      <w:r w:rsidRPr="00A6007E">
        <w:rPr>
          <w:rFonts w:ascii="Times New Roman" w:hAnsi="Times New Roman" w:cs="Times New Roman"/>
          <w:noProof/>
          <w:sz w:val="24"/>
          <w:szCs w:val="24"/>
        </w:rPr>
        <w:t>.; 2007.</w:t>
      </w:r>
    </w:p>
    <w:p w14:paraId="09CA9C9B"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35. </w:t>
      </w:r>
      <w:r w:rsidRPr="00A6007E">
        <w:rPr>
          <w:rFonts w:ascii="Times New Roman" w:hAnsi="Times New Roman" w:cs="Times New Roman"/>
          <w:noProof/>
          <w:sz w:val="24"/>
          <w:szCs w:val="24"/>
        </w:rPr>
        <w:tab/>
        <w:t xml:space="preserve">Rempe JL, Knudson DL. High temperature thermal properties for metals used in LWR vessels. </w:t>
      </w:r>
      <w:r w:rsidRPr="00A6007E">
        <w:rPr>
          <w:rFonts w:ascii="Times New Roman" w:hAnsi="Times New Roman" w:cs="Times New Roman"/>
          <w:i/>
          <w:iCs/>
          <w:noProof/>
          <w:sz w:val="24"/>
          <w:szCs w:val="24"/>
        </w:rPr>
        <w:t>J Nucl Mater</w:t>
      </w:r>
      <w:r w:rsidRPr="00A6007E">
        <w:rPr>
          <w:rFonts w:ascii="Times New Roman" w:hAnsi="Times New Roman" w:cs="Times New Roman"/>
          <w:noProof/>
          <w:sz w:val="24"/>
          <w:szCs w:val="24"/>
        </w:rPr>
        <w:t>. 2008;372(2-3):350-357. doi:10.1016/j.jnucmat.2007.03.268</w:t>
      </w:r>
    </w:p>
    <w:p w14:paraId="3CE6A65F"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36. </w:t>
      </w:r>
      <w:r w:rsidRPr="00A6007E">
        <w:rPr>
          <w:rFonts w:ascii="Times New Roman" w:hAnsi="Times New Roman" w:cs="Times New Roman"/>
          <w:noProof/>
          <w:sz w:val="24"/>
          <w:szCs w:val="24"/>
        </w:rPr>
        <w:tab/>
        <w:t xml:space="preserve">Ranawaka T, Mahendran M. Experimental study of the mechanical properties of light gauge cold-formed steels at elevated temperatures. </w:t>
      </w:r>
      <w:r w:rsidRPr="00A6007E">
        <w:rPr>
          <w:rFonts w:ascii="Times New Roman" w:hAnsi="Times New Roman" w:cs="Times New Roman"/>
          <w:i/>
          <w:iCs/>
          <w:noProof/>
          <w:sz w:val="24"/>
          <w:szCs w:val="24"/>
        </w:rPr>
        <w:t>Fire Saf J</w:t>
      </w:r>
      <w:r w:rsidRPr="00A6007E">
        <w:rPr>
          <w:rFonts w:ascii="Times New Roman" w:hAnsi="Times New Roman" w:cs="Times New Roman"/>
          <w:noProof/>
          <w:sz w:val="24"/>
          <w:szCs w:val="24"/>
        </w:rPr>
        <w:t>. 2009;44(2):219-229. doi:10.1016/j.firesaf.2008.06.006</w:t>
      </w:r>
    </w:p>
    <w:p w14:paraId="77896FF6"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37. </w:t>
      </w:r>
      <w:r w:rsidRPr="00A6007E">
        <w:rPr>
          <w:rFonts w:ascii="Times New Roman" w:hAnsi="Times New Roman" w:cs="Times New Roman"/>
          <w:noProof/>
          <w:sz w:val="24"/>
          <w:szCs w:val="24"/>
        </w:rPr>
        <w:tab/>
        <w:t xml:space="preserve">Heva YB. </w:t>
      </w:r>
      <w:r w:rsidRPr="00A6007E">
        <w:rPr>
          <w:rFonts w:ascii="Times New Roman" w:hAnsi="Times New Roman" w:cs="Times New Roman"/>
          <w:i/>
          <w:iCs/>
          <w:noProof/>
          <w:sz w:val="24"/>
          <w:szCs w:val="24"/>
        </w:rPr>
        <w:t>Behaviour and Design of Cold-Formed Steel Compression Members at Elevated Temperatures</w:t>
      </w:r>
      <w:r w:rsidRPr="00A6007E">
        <w:rPr>
          <w:rFonts w:ascii="Times New Roman" w:hAnsi="Times New Roman" w:cs="Times New Roman"/>
          <w:noProof/>
          <w:sz w:val="24"/>
          <w:szCs w:val="24"/>
        </w:rPr>
        <w:t>. Queensland University of Technology; 2009.</w:t>
      </w:r>
    </w:p>
    <w:p w14:paraId="6E992E52"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38. </w:t>
      </w:r>
      <w:r w:rsidRPr="00A6007E">
        <w:rPr>
          <w:rFonts w:ascii="Times New Roman" w:hAnsi="Times New Roman" w:cs="Times New Roman"/>
          <w:noProof/>
          <w:sz w:val="24"/>
          <w:szCs w:val="24"/>
        </w:rPr>
        <w:tab/>
        <w:t xml:space="preserve">Mäkeläinen P, Outinen J, Kesti J. Fire design model for structural steel S420M based upon transient-state tensile test results. </w:t>
      </w:r>
      <w:r w:rsidRPr="00A6007E">
        <w:rPr>
          <w:rFonts w:ascii="Times New Roman" w:hAnsi="Times New Roman" w:cs="Times New Roman"/>
          <w:i/>
          <w:iCs/>
          <w:noProof/>
          <w:sz w:val="24"/>
          <w:szCs w:val="24"/>
        </w:rPr>
        <w:t>J Constr Steel Res</w:t>
      </w:r>
      <w:r w:rsidRPr="00A6007E">
        <w:rPr>
          <w:rFonts w:ascii="Times New Roman" w:hAnsi="Times New Roman" w:cs="Times New Roman"/>
          <w:noProof/>
          <w:sz w:val="24"/>
          <w:szCs w:val="24"/>
        </w:rPr>
        <w:t>. 1998;48(1):47-57. doi:10.1016/S0143-974X(98)00005-4</w:t>
      </w:r>
    </w:p>
    <w:p w14:paraId="0592E6AB"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39. </w:t>
      </w:r>
      <w:r w:rsidRPr="00A6007E">
        <w:rPr>
          <w:rFonts w:ascii="Times New Roman" w:hAnsi="Times New Roman" w:cs="Times New Roman"/>
          <w:noProof/>
          <w:sz w:val="24"/>
          <w:szCs w:val="24"/>
        </w:rPr>
        <w:tab/>
        <w:t xml:space="preserve">Chen J, Young B. Experimental investigation of cold-formed steel material at elevated temperatures. </w:t>
      </w:r>
      <w:r w:rsidRPr="00A6007E">
        <w:rPr>
          <w:rFonts w:ascii="Times New Roman" w:hAnsi="Times New Roman" w:cs="Times New Roman"/>
          <w:i/>
          <w:iCs/>
          <w:noProof/>
          <w:sz w:val="24"/>
          <w:szCs w:val="24"/>
        </w:rPr>
        <w:t>Thin-Walled Struct</w:t>
      </w:r>
      <w:r w:rsidRPr="00A6007E">
        <w:rPr>
          <w:rFonts w:ascii="Times New Roman" w:hAnsi="Times New Roman" w:cs="Times New Roman"/>
          <w:noProof/>
          <w:sz w:val="24"/>
          <w:szCs w:val="24"/>
        </w:rPr>
        <w:t>. 2007;45(1):96-110. doi:10.1016/j.tws.2006.11.003</w:t>
      </w:r>
    </w:p>
    <w:p w14:paraId="6FA7F0BB"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40. </w:t>
      </w:r>
      <w:r w:rsidRPr="00A6007E">
        <w:rPr>
          <w:rFonts w:ascii="Times New Roman" w:hAnsi="Times New Roman" w:cs="Times New Roman"/>
          <w:noProof/>
          <w:sz w:val="24"/>
          <w:szCs w:val="24"/>
        </w:rPr>
        <w:tab/>
        <w:t xml:space="preserve">Hertz KD. Limits of spalling of fire-exposed concrete. </w:t>
      </w:r>
      <w:r w:rsidRPr="00A6007E">
        <w:rPr>
          <w:rFonts w:ascii="Times New Roman" w:hAnsi="Times New Roman" w:cs="Times New Roman"/>
          <w:i/>
          <w:iCs/>
          <w:noProof/>
          <w:sz w:val="24"/>
          <w:szCs w:val="24"/>
        </w:rPr>
        <w:t>Fire Saf J</w:t>
      </w:r>
      <w:r w:rsidRPr="00A6007E">
        <w:rPr>
          <w:rFonts w:ascii="Times New Roman" w:hAnsi="Times New Roman" w:cs="Times New Roman"/>
          <w:noProof/>
          <w:sz w:val="24"/>
          <w:szCs w:val="24"/>
        </w:rPr>
        <w:t>. 2003;38(2):103-116. doi:10.1016/S0379-7112(02)00051-6</w:t>
      </w:r>
    </w:p>
    <w:p w14:paraId="18CB2222"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41. </w:t>
      </w:r>
      <w:r w:rsidRPr="00A6007E">
        <w:rPr>
          <w:rFonts w:ascii="Times New Roman" w:hAnsi="Times New Roman" w:cs="Times New Roman"/>
          <w:noProof/>
          <w:sz w:val="24"/>
          <w:szCs w:val="24"/>
        </w:rPr>
        <w:tab/>
        <w:t xml:space="preserve">Bastami M, Aslani F, Omran M. High-temperature mechanical properties of concrete. </w:t>
      </w:r>
      <w:r w:rsidRPr="00A6007E">
        <w:rPr>
          <w:rFonts w:ascii="Times New Roman" w:hAnsi="Times New Roman" w:cs="Times New Roman"/>
          <w:i/>
          <w:iCs/>
          <w:noProof/>
          <w:sz w:val="24"/>
          <w:szCs w:val="24"/>
        </w:rPr>
        <w:t>Int J Civ Eng</w:t>
      </w:r>
      <w:r w:rsidRPr="00A6007E">
        <w:rPr>
          <w:rFonts w:ascii="Times New Roman" w:hAnsi="Times New Roman" w:cs="Times New Roman"/>
          <w:noProof/>
          <w:sz w:val="24"/>
          <w:szCs w:val="24"/>
        </w:rPr>
        <w:t>. 2010;8:337-351.</w:t>
      </w:r>
    </w:p>
    <w:p w14:paraId="43E930EB"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42. </w:t>
      </w:r>
      <w:r w:rsidRPr="00A6007E">
        <w:rPr>
          <w:rFonts w:ascii="Times New Roman" w:hAnsi="Times New Roman" w:cs="Times New Roman"/>
          <w:noProof/>
          <w:sz w:val="24"/>
          <w:szCs w:val="24"/>
        </w:rPr>
        <w:tab/>
        <w:t xml:space="preserve">Savva A, Manita P, Sideris KK. Influence of elevated temperatures on the mechanical properties of blended cement concretes prepared with limestone and siliceous aggregates. </w:t>
      </w:r>
      <w:r w:rsidRPr="00A6007E">
        <w:rPr>
          <w:rFonts w:ascii="Times New Roman" w:hAnsi="Times New Roman" w:cs="Times New Roman"/>
          <w:i/>
          <w:iCs/>
          <w:noProof/>
          <w:sz w:val="24"/>
          <w:szCs w:val="24"/>
        </w:rPr>
        <w:t>Cem Concr Compos</w:t>
      </w:r>
      <w:r w:rsidRPr="00A6007E">
        <w:rPr>
          <w:rFonts w:ascii="Times New Roman" w:hAnsi="Times New Roman" w:cs="Times New Roman"/>
          <w:noProof/>
          <w:sz w:val="24"/>
          <w:szCs w:val="24"/>
        </w:rPr>
        <w:t>. 2005;27(2):239-248. doi:10.1016/j.cemconcomp.2004.02.013</w:t>
      </w:r>
    </w:p>
    <w:p w14:paraId="6406748C"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43. </w:t>
      </w:r>
      <w:r w:rsidRPr="00A6007E">
        <w:rPr>
          <w:rFonts w:ascii="Times New Roman" w:hAnsi="Times New Roman" w:cs="Times New Roman"/>
          <w:noProof/>
          <w:sz w:val="24"/>
          <w:szCs w:val="24"/>
        </w:rPr>
        <w:tab/>
        <w:t xml:space="preserve">Li GQ, Jiang SC, Yin YZ, Chen K, Li MF. Experimental Studies on the Properties of Constructional Steel at Elevated Temperatures. </w:t>
      </w:r>
      <w:r w:rsidRPr="00A6007E">
        <w:rPr>
          <w:rFonts w:ascii="Times New Roman" w:hAnsi="Times New Roman" w:cs="Times New Roman"/>
          <w:i/>
          <w:iCs/>
          <w:noProof/>
          <w:sz w:val="24"/>
          <w:szCs w:val="24"/>
        </w:rPr>
        <w:t>J Struct Eng</w:t>
      </w:r>
      <w:r w:rsidRPr="00A6007E">
        <w:rPr>
          <w:rFonts w:ascii="Times New Roman" w:hAnsi="Times New Roman" w:cs="Times New Roman"/>
          <w:noProof/>
          <w:sz w:val="24"/>
          <w:szCs w:val="24"/>
        </w:rPr>
        <w:t>. 2003;129(12):1717-1721. doi:10.1061/(ASCE)0733-9445(2003)129:12(1717)</w:t>
      </w:r>
    </w:p>
    <w:p w14:paraId="66B1FC25"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44. </w:t>
      </w:r>
      <w:r w:rsidRPr="00A6007E">
        <w:rPr>
          <w:rFonts w:ascii="Times New Roman" w:hAnsi="Times New Roman" w:cs="Times New Roman"/>
          <w:noProof/>
          <w:sz w:val="24"/>
          <w:szCs w:val="24"/>
        </w:rPr>
        <w:tab/>
        <w:t xml:space="preserve">Outinen J, Mäkeläinen P. Mechanical properties of structural steel at elevated temperatures and after cooling down. </w:t>
      </w:r>
      <w:r w:rsidRPr="00A6007E">
        <w:rPr>
          <w:rFonts w:ascii="Times New Roman" w:hAnsi="Times New Roman" w:cs="Times New Roman"/>
          <w:i/>
          <w:iCs/>
          <w:noProof/>
          <w:sz w:val="24"/>
          <w:szCs w:val="24"/>
        </w:rPr>
        <w:t>Fire Mater</w:t>
      </w:r>
      <w:r w:rsidRPr="00A6007E">
        <w:rPr>
          <w:rFonts w:ascii="Times New Roman" w:hAnsi="Times New Roman" w:cs="Times New Roman"/>
          <w:noProof/>
          <w:sz w:val="24"/>
          <w:szCs w:val="24"/>
        </w:rPr>
        <w:t>. 2004;28(24):237-251. doi:10.1002/fam.849</w:t>
      </w:r>
    </w:p>
    <w:p w14:paraId="5522F6C0"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45. </w:t>
      </w:r>
      <w:r w:rsidRPr="00A6007E">
        <w:rPr>
          <w:rFonts w:ascii="Times New Roman" w:hAnsi="Times New Roman" w:cs="Times New Roman"/>
          <w:noProof/>
          <w:sz w:val="24"/>
          <w:szCs w:val="24"/>
        </w:rPr>
        <w:tab/>
        <w:t xml:space="preserve">Bazant ZP, Kaplan MF. </w:t>
      </w:r>
      <w:r w:rsidRPr="00A6007E">
        <w:rPr>
          <w:rFonts w:ascii="Times New Roman" w:hAnsi="Times New Roman" w:cs="Times New Roman"/>
          <w:i/>
          <w:iCs/>
          <w:noProof/>
          <w:sz w:val="24"/>
          <w:szCs w:val="24"/>
        </w:rPr>
        <w:t>Concrete at High Temperatures: Material Properties and Mathematical Models</w:t>
      </w:r>
      <w:r w:rsidRPr="00A6007E">
        <w:rPr>
          <w:rFonts w:ascii="Times New Roman" w:hAnsi="Times New Roman" w:cs="Times New Roman"/>
          <w:noProof/>
          <w:sz w:val="24"/>
          <w:szCs w:val="24"/>
        </w:rPr>
        <w:t>. Prentice Hall; 1996.</w:t>
      </w:r>
    </w:p>
    <w:p w14:paraId="3960FF63"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46. </w:t>
      </w:r>
      <w:r w:rsidRPr="00A6007E">
        <w:rPr>
          <w:rFonts w:ascii="Times New Roman" w:hAnsi="Times New Roman" w:cs="Times New Roman"/>
          <w:noProof/>
          <w:sz w:val="24"/>
          <w:szCs w:val="24"/>
        </w:rPr>
        <w:tab/>
        <w:t xml:space="preserve">Mecozzi E, Zhao B. Development of stress–strain relationships of cold-formed lightweight steel at elevated temperatures. In: </w:t>
      </w:r>
      <w:r w:rsidRPr="00A6007E">
        <w:rPr>
          <w:rFonts w:ascii="Times New Roman" w:hAnsi="Times New Roman" w:cs="Times New Roman"/>
          <w:i/>
          <w:iCs/>
          <w:noProof/>
          <w:sz w:val="24"/>
          <w:szCs w:val="24"/>
        </w:rPr>
        <w:t>4th European Conference on Steel and Composite Structures-Eurosteel</w:t>
      </w:r>
      <w:r w:rsidRPr="00A6007E">
        <w:rPr>
          <w:rFonts w:ascii="Times New Roman" w:hAnsi="Times New Roman" w:cs="Times New Roman"/>
          <w:noProof/>
          <w:sz w:val="24"/>
          <w:szCs w:val="24"/>
        </w:rPr>
        <w:t>. ; 2005:41-49.</w:t>
      </w:r>
    </w:p>
    <w:p w14:paraId="5932586C"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47. </w:t>
      </w:r>
      <w:r w:rsidRPr="00A6007E">
        <w:rPr>
          <w:rFonts w:ascii="Times New Roman" w:hAnsi="Times New Roman" w:cs="Times New Roman"/>
          <w:noProof/>
          <w:sz w:val="24"/>
          <w:szCs w:val="24"/>
        </w:rPr>
        <w:tab/>
        <w:t xml:space="preserve">Khaliq W, Kodur V. Thermal and mechanical properties of fiber reinforced high performance self-consolidating concrete at elevated temperatures. </w:t>
      </w:r>
      <w:r w:rsidRPr="00A6007E">
        <w:rPr>
          <w:rFonts w:ascii="Times New Roman" w:hAnsi="Times New Roman" w:cs="Times New Roman"/>
          <w:i/>
          <w:iCs/>
          <w:noProof/>
          <w:sz w:val="24"/>
          <w:szCs w:val="24"/>
        </w:rPr>
        <w:t>Cem Concr Res</w:t>
      </w:r>
      <w:r w:rsidRPr="00A6007E">
        <w:rPr>
          <w:rFonts w:ascii="Times New Roman" w:hAnsi="Times New Roman" w:cs="Times New Roman"/>
          <w:noProof/>
          <w:sz w:val="24"/>
          <w:szCs w:val="24"/>
        </w:rPr>
        <w:t>. 2011;41(11):1112-1122. doi:10.1016/j.cemconres.2011.06.012</w:t>
      </w:r>
    </w:p>
    <w:p w14:paraId="7B7710CE"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48. </w:t>
      </w:r>
      <w:r w:rsidRPr="00A6007E">
        <w:rPr>
          <w:rFonts w:ascii="Times New Roman" w:hAnsi="Times New Roman" w:cs="Times New Roman"/>
          <w:noProof/>
          <w:sz w:val="24"/>
          <w:szCs w:val="24"/>
        </w:rPr>
        <w:tab/>
        <w:t xml:space="preserve">Kodur VKR, Sultan MA. Effect of Temperature on Thermal Properties of High-Strength Concrete. </w:t>
      </w:r>
      <w:r w:rsidRPr="00A6007E">
        <w:rPr>
          <w:rFonts w:ascii="Times New Roman" w:hAnsi="Times New Roman" w:cs="Times New Roman"/>
          <w:i/>
          <w:iCs/>
          <w:noProof/>
          <w:sz w:val="24"/>
          <w:szCs w:val="24"/>
        </w:rPr>
        <w:t>J Mater Civ Eng</w:t>
      </w:r>
      <w:r w:rsidRPr="00A6007E">
        <w:rPr>
          <w:rFonts w:ascii="Times New Roman" w:hAnsi="Times New Roman" w:cs="Times New Roman"/>
          <w:noProof/>
          <w:sz w:val="24"/>
          <w:szCs w:val="24"/>
        </w:rPr>
        <w:t>. 2003;15(2):101-107. doi:10.1061/(ASCE)0899-1561(2003)15:2(101)</w:t>
      </w:r>
    </w:p>
    <w:p w14:paraId="21CCAC6B"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49. </w:t>
      </w:r>
      <w:r w:rsidRPr="00A6007E">
        <w:rPr>
          <w:rFonts w:ascii="Times New Roman" w:hAnsi="Times New Roman" w:cs="Times New Roman"/>
          <w:noProof/>
          <w:sz w:val="24"/>
          <w:szCs w:val="24"/>
        </w:rPr>
        <w:tab/>
        <w:t xml:space="preserve">Lie TT, Kodur VK. Thermal and mecanical properties of steel-fibre-reinforced concrete at elevated temperatures. </w:t>
      </w:r>
      <w:r w:rsidRPr="00A6007E">
        <w:rPr>
          <w:rFonts w:ascii="Times New Roman" w:hAnsi="Times New Roman" w:cs="Times New Roman"/>
          <w:i/>
          <w:iCs/>
          <w:noProof/>
          <w:sz w:val="24"/>
          <w:szCs w:val="24"/>
        </w:rPr>
        <w:t>Can J Civ Eng</w:t>
      </w:r>
      <w:r w:rsidRPr="00A6007E">
        <w:rPr>
          <w:rFonts w:ascii="Times New Roman" w:hAnsi="Times New Roman" w:cs="Times New Roman"/>
          <w:noProof/>
          <w:sz w:val="24"/>
          <w:szCs w:val="24"/>
        </w:rPr>
        <w:t>. 1996;23(2):511-517.</w:t>
      </w:r>
    </w:p>
    <w:p w14:paraId="43FF48D5"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50. </w:t>
      </w:r>
      <w:r w:rsidRPr="00A6007E">
        <w:rPr>
          <w:rFonts w:ascii="Times New Roman" w:hAnsi="Times New Roman" w:cs="Times New Roman"/>
          <w:noProof/>
          <w:sz w:val="24"/>
          <w:szCs w:val="24"/>
        </w:rPr>
        <w:tab/>
        <w:t xml:space="preserve">Xiao J, Xie Q, Xie W. Study on high-performance concrete at high temperatures in China (2004–2016) - An updated overview. </w:t>
      </w:r>
      <w:r w:rsidRPr="00A6007E">
        <w:rPr>
          <w:rFonts w:ascii="Times New Roman" w:hAnsi="Times New Roman" w:cs="Times New Roman"/>
          <w:i/>
          <w:iCs/>
          <w:noProof/>
          <w:sz w:val="24"/>
          <w:szCs w:val="24"/>
        </w:rPr>
        <w:t>Fire Saf J</w:t>
      </w:r>
      <w:r w:rsidRPr="00A6007E">
        <w:rPr>
          <w:rFonts w:ascii="Times New Roman" w:hAnsi="Times New Roman" w:cs="Times New Roman"/>
          <w:noProof/>
          <w:sz w:val="24"/>
          <w:szCs w:val="24"/>
        </w:rPr>
        <w:t>. 2018;95:11-24. doi:10.1016/j.firesaf.2017.10.007</w:t>
      </w:r>
    </w:p>
    <w:p w14:paraId="3399E38E"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51. </w:t>
      </w:r>
      <w:r w:rsidRPr="00A6007E">
        <w:rPr>
          <w:rFonts w:ascii="Times New Roman" w:hAnsi="Times New Roman" w:cs="Times New Roman"/>
          <w:noProof/>
          <w:sz w:val="24"/>
          <w:szCs w:val="24"/>
        </w:rPr>
        <w:tab/>
        <w:t xml:space="preserve">Xiao J, Li Z. Back-analysis and variability of the thermal conductivity of high strength concrete under high temperatures. </w:t>
      </w:r>
      <w:r w:rsidRPr="00A6007E">
        <w:rPr>
          <w:rFonts w:ascii="Times New Roman" w:hAnsi="Times New Roman" w:cs="Times New Roman"/>
          <w:i/>
          <w:iCs/>
          <w:noProof/>
          <w:sz w:val="24"/>
          <w:szCs w:val="24"/>
        </w:rPr>
        <w:t>J Archit Civ Eng</w:t>
      </w:r>
      <w:r w:rsidRPr="00A6007E">
        <w:rPr>
          <w:rFonts w:ascii="Times New Roman" w:hAnsi="Times New Roman" w:cs="Times New Roman"/>
          <w:noProof/>
          <w:sz w:val="24"/>
          <w:szCs w:val="24"/>
        </w:rPr>
        <w:t>. 2014;31(01):44-49 in Chinese.</w:t>
      </w:r>
    </w:p>
    <w:p w14:paraId="31BB7FB3"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52. </w:t>
      </w:r>
      <w:r w:rsidRPr="00A6007E">
        <w:rPr>
          <w:rFonts w:ascii="Times New Roman" w:hAnsi="Times New Roman" w:cs="Times New Roman"/>
          <w:noProof/>
          <w:sz w:val="24"/>
          <w:szCs w:val="24"/>
        </w:rPr>
        <w:tab/>
        <w:t xml:space="preserve">Choi IR, Chung KS, Kim DH. Thermal and mechanical properties of high-strength structural steel HSA800 at elevated temperatures. </w:t>
      </w:r>
      <w:r w:rsidRPr="00A6007E">
        <w:rPr>
          <w:rFonts w:ascii="Times New Roman" w:hAnsi="Times New Roman" w:cs="Times New Roman"/>
          <w:i/>
          <w:iCs/>
          <w:noProof/>
          <w:sz w:val="24"/>
          <w:szCs w:val="24"/>
        </w:rPr>
        <w:t>Mater Des</w:t>
      </w:r>
      <w:r w:rsidRPr="00A6007E">
        <w:rPr>
          <w:rFonts w:ascii="Times New Roman" w:hAnsi="Times New Roman" w:cs="Times New Roman"/>
          <w:noProof/>
          <w:sz w:val="24"/>
          <w:szCs w:val="24"/>
        </w:rPr>
        <w:t>. 2014;63:544-551. doi:10.1016/j.matdes.2014.06.035</w:t>
      </w:r>
    </w:p>
    <w:p w14:paraId="011EC9F4"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53. </w:t>
      </w:r>
      <w:r w:rsidRPr="00A6007E">
        <w:rPr>
          <w:rFonts w:ascii="Times New Roman" w:hAnsi="Times New Roman" w:cs="Times New Roman"/>
          <w:noProof/>
          <w:sz w:val="24"/>
          <w:szCs w:val="24"/>
        </w:rPr>
        <w:tab/>
        <w:t xml:space="preserve">Kodur VKR, Harmathy TZ. Properties of Building Materials. In: </w:t>
      </w:r>
      <w:r w:rsidRPr="00A6007E">
        <w:rPr>
          <w:rFonts w:ascii="Times New Roman" w:hAnsi="Times New Roman" w:cs="Times New Roman"/>
          <w:i/>
          <w:iCs/>
          <w:noProof/>
          <w:sz w:val="24"/>
          <w:szCs w:val="24"/>
        </w:rPr>
        <w:t>SFPE Handbook of Fire Protection Engineering</w:t>
      </w:r>
      <w:r w:rsidRPr="00A6007E">
        <w:rPr>
          <w:rFonts w:ascii="Times New Roman" w:hAnsi="Times New Roman" w:cs="Times New Roman"/>
          <w:noProof/>
          <w:sz w:val="24"/>
          <w:szCs w:val="24"/>
        </w:rPr>
        <w:t>. Springer New York; 2016:277-324. doi:10.1007/978-1-4939-2565-0_9</w:t>
      </w:r>
    </w:p>
    <w:p w14:paraId="1536338A"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54. </w:t>
      </w:r>
      <w:r w:rsidRPr="00A6007E">
        <w:rPr>
          <w:rFonts w:ascii="Times New Roman" w:hAnsi="Times New Roman" w:cs="Times New Roman"/>
          <w:noProof/>
          <w:sz w:val="24"/>
          <w:szCs w:val="24"/>
        </w:rPr>
        <w:tab/>
        <w:t xml:space="preserve">Xiong MX, Liew JYR. Mechanical behaviour of ultra-high strength concrete at elevated temperatures and fire resistance of ultra-high strength concrete filled steel tubes. </w:t>
      </w:r>
      <w:r w:rsidRPr="00A6007E">
        <w:rPr>
          <w:rFonts w:ascii="Times New Roman" w:hAnsi="Times New Roman" w:cs="Times New Roman"/>
          <w:i/>
          <w:iCs/>
          <w:noProof/>
          <w:sz w:val="24"/>
          <w:szCs w:val="24"/>
        </w:rPr>
        <w:t>Mater Des</w:t>
      </w:r>
      <w:r w:rsidRPr="00A6007E">
        <w:rPr>
          <w:rFonts w:ascii="Times New Roman" w:hAnsi="Times New Roman" w:cs="Times New Roman"/>
          <w:noProof/>
          <w:sz w:val="24"/>
          <w:szCs w:val="24"/>
        </w:rPr>
        <w:t>. 2016;104:414-427. doi:10.1016/j.matdes.2016.05.050</w:t>
      </w:r>
    </w:p>
    <w:p w14:paraId="5B63FAD1"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55. </w:t>
      </w:r>
      <w:r w:rsidRPr="00A6007E">
        <w:rPr>
          <w:rFonts w:ascii="Times New Roman" w:hAnsi="Times New Roman" w:cs="Times New Roman"/>
          <w:noProof/>
          <w:sz w:val="24"/>
          <w:szCs w:val="24"/>
        </w:rPr>
        <w:tab/>
        <w:t xml:space="preserve">Phan LT. High-strength concrete at high temperature-an overview. In: </w:t>
      </w:r>
      <w:r w:rsidRPr="00A6007E">
        <w:rPr>
          <w:rFonts w:ascii="Times New Roman" w:hAnsi="Times New Roman" w:cs="Times New Roman"/>
          <w:i/>
          <w:iCs/>
          <w:noProof/>
          <w:sz w:val="24"/>
          <w:szCs w:val="24"/>
        </w:rPr>
        <w:t>6th International Symposiumon Utilization of High Strength/High Performance Concrete</w:t>
      </w:r>
      <w:r w:rsidRPr="00A6007E">
        <w:rPr>
          <w:rFonts w:ascii="Times New Roman" w:hAnsi="Times New Roman" w:cs="Times New Roman"/>
          <w:noProof/>
          <w:sz w:val="24"/>
          <w:szCs w:val="24"/>
        </w:rPr>
        <w:t>. ; 2002:501-518.</w:t>
      </w:r>
    </w:p>
    <w:p w14:paraId="259A066C"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56. </w:t>
      </w:r>
      <w:r w:rsidRPr="00A6007E">
        <w:rPr>
          <w:rFonts w:ascii="Times New Roman" w:hAnsi="Times New Roman" w:cs="Times New Roman"/>
          <w:noProof/>
          <w:sz w:val="24"/>
          <w:szCs w:val="24"/>
        </w:rPr>
        <w:tab/>
        <w:t xml:space="preserve">Chen GM, He YH, Yang H, Chen JF, Guo YC. Compressive behavior of steel fiber reinforced recycled aggregate concrete after exposure to elevated temperatures. </w:t>
      </w:r>
      <w:r w:rsidRPr="00A6007E">
        <w:rPr>
          <w:rFonts w:ascii="Times New Roman" w:hAnsi="Times New Roman" w:cs="Times New Roman"/>
          <w:i/>
          <w:iCs/>
          <w:noProof/>
          <w:sz w:val="24"/>
          <w:szCs w:val="24"/>
        </w:rPr>
        <w:t>Constr Build Mater</w:t>
      </w:r>
      <w:r w:rsidRPr="00A6007E">
        <w:rPr>
          <w:rFonts w:ascii="Times New Roman" w:hAnsi="Times New Roman" w:cs="Times New Roman"/>
          <w:noProof/>
          <w:sz w:val="24"/>
          <w:szCs w:val="24"/>
        </w:rPr>
        <w:t>. 2014;71:1-15. doi:10.1016/j.conbuildmat.2014.08.012</w:t>
      </w:r>
    </w:p>
    <w:p w14:paraId="20F51AFA"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57. </w:t>
      </w:r>
      <w:r w:rsidRPr="00A6007E">
        <w:rPr>
          <w:rFonts w:ascii="Times New Roman" w:hAnsi="Times New Roman" w:cs="Times New Roman"/>
          <w:noProof/>
          <w:sz w:val="24"/>
          <w:szCs w:val="24"/>
        </w:rPr>
        <w:tab/>
        <w:t xml:space="preserve">Way RT, Wille K. Effect of Heat-Induced Chemical Degradation on the Residual Mechanical Properties of Ultrahigh-Performance Fiber-Reinforced Concrete. </w:t>
      </w:r>
      <w:r w:rsidRPr="00A6007E">
        <w:rPr>
          <w:rFonts w:ascii="Times New Roman" w:hAnsi="Times New Roman" w:cs="Times New Roman"/>
          <w:i/>
          <w:iCs/>
          <w:noProof/>
          <w:sz w:val="24"/>
          <w:szCs w:val="24"/>
        </w:rPr>
        <w:t>J Mater Civ Eng</w:t>
      </w:r>
      <w:r w:rsidRPr="00A6007E">
        <w:rPr>
          <w:rFonts w:ascii="Times New Roman" w:hAnsi="Times New Roman" w:cs="Times New Roman"/>
          <w:noProof/>
          <w:sz w:val="24"/>
          <w:szCs w:val="24"/>
        </w:rPr>
        <w:t>. 2016;28(4):04015164. doi:10.1061/(ASCE)MT.1943-5533.0001402</w:t>
      </w:r>
    </w:p>
    <w:p w14:paraId="7618B612"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58. </w:t>
      </w:r>
      <w:r w:rsidRPr="00A6007E">
        <w:rPr>
          <w:rFonts w:ascii="Times New Roman" w:hAnsi="Times New Roman" w:cs="Times New Roman"/>
          <w:noProof/>
          <w:sz w:val="24"/>
          <w:szCs w:val="24"/>
        </w:rPr>
        <w:tab/>
        <w:t xml:space="preserve">Behloul M, Chanvillard G, Casaova P, Orange G. No Title. In: </w:t>
      </w:r>
      <w:r w:rsidRPr="00A6007E">
        <w:rPr>
          <w:rFonts w:ascii="Times New Roman" w:hAnsi="Times New Roman" w:cs="Times New Roman"/>
          <w:i/>
          <w:iCs/>
          <w:noProof/>
          <w:sz w:val="24"/>
          <w:szCs w:val="24"/>
        </w:rPr>
        <w:t>1st FIB Congress-Concrete Structures in the 21st Century</w:t>
      </w:r>
      <w:r w:rsidRPr="00A6007E">
        <w:rPr>
          <w:rFonts w:ascii="Times New Roman" w:hAnsi="Times New Roman" w:cs="Times New Roman"/>
          <w:noProof/>
          <w:sz w:val="24"/>
          <w:szCs w:val="24"/>
        </w:rPr>
        <w:t>. ; 2002:105-122.</w:t>
      </w:r>
    </w:p>
    <w:p w14:paraId="2D0DB4CB"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59. </w:t>
      </w:r>
      <w:r w:rsidRPr="00A6007E">
        <w:rPr>
          <w:rFonts w:ascii="Times New Roman" w:hAnsi="Times New Roman" w:cs="Times New Roman"/>
          <w:noProof/>
          <w:sz w:val="24"/>
          <w:szCs w:val="24"/>
        </w:rPr>
        <w:tab/>
        <w:t xml:space="preserve">De Chefdebien A, Robert F, Colligon C. Performance of ultra high strength concrete subjected to fire. In: </w:t>
      </w:r>
      <w:r w:rsidRPr="00A6007E">
        <w:rPr>
          <w:rFonts w:ascii="Times New Roman" w:hAnsi="Times New Roman" w:cs="Times New Roman"/>
          <w:i/>
          <w:iCs/>
          <w:noProof/>
          <w:sz w:val="24"/>
          <w:szCs w:val="24"/>
        </w:rPr>
        <w:t>CONSEC 07: Concrete under Severe Conditions: Environment and Loading</w:t>
      </w:r>
      <w:r w:rsidRPr="00A6007E">
        <w:rPr>
          <w:rFonts w:ascii="Times New Roman" w:hAnsi="Times New Roman" w:cs="Times New Roman"/>
          <w:noProof/>
          <w:sz w:val="24"/>
          <w:szCs w:val="24"/>
        </w:rPr>
        <w:t>. ; 2007.</w:t>
      </w:r>
    </w:p>
    <w:p w14:paraId="01DDAB16"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60. </w:t>
      </w:r>
      <w:r w:rsidRPr="00A6007E">
        <w:rPr>
          <w:rFonts w:ascii="Times New Roman" w:hAnsi="Times New Roman" w:cs="Times New Roman"/>
          <w:noProof/>
          <w:sz w:val="24"/>
          <w:szCs w:val="24"/>
        </w:rPr>
        <w:tab/>
        <w:t xml:space="preserve">Meda A, Gambarova PG, Bonomi M. High-performance concrete in fire-exposed reinforced concrete sections. </w:t>
      </w:r>
      <w:r w:rsidRPr="00A6007E">
        <w:rPr>
          <w:rFonts w:ascii="Times New Roman" w:hAnsi="Times New Roman" w:cs="Times New Roman"/>
          <w:i/>
          <w:iCs/>
          <w:noProof/>
          <w:sz w:val="24"/>
          <w:szCs w:val="24"/>
        </w:rPr>
        <w:t>Struct Eng</w:t>
      </w:r>
      <w:r w:rsidRPr="00A6007E">
        <w:rPr>
          <w:rFonts w:ascii="Times New Roman" w:hAnsi="Times New Roman" w:cs="Times New Roman"/>
          <w:noProof/>
          <w:sz w:val="24"/>
          <w:szCs w:val="24"/>
        </w:rPr>
        <w:t>. 2002;99(3):277-287.</w:t>
      </w:r>
    </w:p>
    <w:p w14:paraId="2FF92E94"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61. </w:t>
      </w:r>
      <w:r w:rsidRPr="00A6007E">
        <w:rPr>
          <w:rFonts w:ascii="Times New Roman" w:hAnsi="Times New Roman" w:cs="Times New Roman"/>
          <w:noProof/>
          <w:sz w:val="24"/>
          <w:szCs w:val="24"/>
        </w:rPr>
        <w:tab/>
        <w:t xml:space="preserve">Husem M. The effects of high temperature on compressive and flexural strengths of ordinary and high-performance concrete. </w:t>
      </w:r>
      <w:r w:rsidRPr="00A6007E">
        <w:rPr>
          <w:rFonts w:ascii="Times New Roman" w:hAnsi="Times New Roman" w:cs="Times New Roman"/>
          <w:i/>
          <w:iCs/>
          <w:noProof/>
          <w:sz w:val="24"/>
          <w:szCs w:val="24"/>
        </w:rPr>
        <w:t>Fire Saf J</w:t>
      </w:r>
      <w:r w:rsidRPr="00A6007E">
        <w:rPr>
          <w:rFonts w:ascii="Times New Roman" w:hAnsi="Times New Roman" w:cs="Times New Roman"/>
          <w:noProof/>
          <w:sz w:val="24"/>
          <w:szCs w:val="24"/>
        </w:rPr>
        <w:t>. 2006;41(2):155-163. doi:10.1016/j.firesaf.2005.12.002</w:t>
      </w:r>
    </w:p>
    <w:p w14:paraId="057CB777"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62. </w:t>
      </w:r>
      <w:r w:rsidRPr="00A6007E">
        <w:rPr>
          <w:rFonts w:ascii="Times New Roman" w:hAnsi="Times New Roman" w:cs="Times New Roman"/>
          <w:noProof/>
          <w:sz w:val="24"/>
          <w:szCs w:val="24"/>
        </w:rPr>
        <w:tab/>
        <w:t xml:space="preserve">Bamonte P, Gambarova PG. Thermal and Mechanical Properties at High Temperature of a Very High-Strength Durable Concrete. </w:t>
      </w:r>
      <w:r w:rsidRPr="00A6007E">
        <w:rPr>
          <w:rFonts w:ascii="Times New Roman" w:hAnsi="Times New Roman" w:cs="Times New Roman"/>
          <w:i/>
          <w:iCs/>
          <w:noProof/>
          <w:sz w:val="24"/>
          <w:szCs w:val="24"/>
        </w:rPr>
        <w:t>J Mater Civ Eng</w:t>
      </w:r>
      <w:r w:rsidRPr="00A6007E">
        <w:rPr>
          <w:rFonts w:ascii="Times New Roman" w:hAnsi="Times New Roman" w:cs="Times New Roman"/>
          <w:noProof/>
          <w:sz w:val="24"/>
          <w:szCs w:val="24"/>
        </w:rPr>
        <w:t>. 2010;22(6):545-555. doi:10.1061/(ASCE)MT.1943-5533.0000058</w:t>
      </w:r>
    </w:p>
    <w:p w14:paraId="1C971697"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63. </w:t>
      </w:r>
      <w:r w:rsidRPr="00A6007E">
        <w:rPr>
          <w:rFonts w:ascii="Times New Roman" w:hAnsi="Times New Roman" w:cs="Times New Roman"/>
          <w:noProof/>
          <w:sz w:val="24"/>
          <w:szCs w:val="24"/>
        </w:rPr>
        <w:tab/>
        <w:t xml:space="preserve">Poon CS, Shui ZH, Lam L. Compressive behavior of fiber reinforced high-performance concrete subjected to elevated temperatures. </w:t>
      </w:r>
      <w:r w:rsidRPr="00A6007E">
        <w:rPr>
          <w:rFonts w:ascii="Times New Roman" w:hAnsi="Times New Roman" w:cs="Times New Roman"/>
          <w:i/>
          <w:iCs/>
          <w:noProof/>
          <w:sz w:val="24"/>
          <w:szCs w:val="24"/>
        </w:rPr>
        <w:t>Cem Concr Res</w:t>
      </w:r>
      <w:r w:rsidRPr="00A6007E">
        <w:rPr>
          <w:rFonts w:ascii="Times New Roman" w:hAnsi="Times New Roman" w:cs="Times New Roman"/>
          <w:noProof/>
          <w:sz w:val="24"/>
          <w:szCs w:val="24"/>
        </w:rPr>
        <w:t>. 2004;34(12):2215-2222. doi:10.1016/j.cemconres.2004.02.011</w:t>
      </w:r>
    </w:p>
    <w:p w14:paraId="6B4A67D5"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64. </w:t>
      </w:r>
      <w:r w:rsidRPr="00A6007E">
        <w:rPr>
          <w:rFonts w:ascii="Times New Roman" w:hAnsi="Times New Roman" w:cs="Times New Roman"/>
          <w:noProof/>
          <w:sz w:val="24"/>
          <w:szCs w:val="24"/>
        </w:rPr>
        <w:tab/>
        <w:t xml:space="preserve">Chiew SP, Zhao MS, Lee CK. Mechanical properties of heat-treated high strength steel under fire/post-fire conditions. </w:t>
      </w:r>
      <w:r w:rsidRPr="00A6007E">
        <w:rPr>
          <w:rFonts w:ascii="Times New Roman" w:hAnsi="Times New Roman" w:cs="Times New Roman"/>
          <w:i/>
          <w:iCs/>
          <w:noProof/>
          <w:sz w:val="24"/>
          <w:szCs w:val="24"/>
        </w:rPr>
        <w:t>J Constr Steel Res</w:t>
      </w:r>
      <w:r w:rsidRPr="00A6007E">
        <w:rPr>
          <w:rFonts w:ascii="Times New Roman" w:hAnsi="Times New Roman" w:cs="Times New Roman"/>
          <w:noProof/>
          <w:sz w:val="24"/>
          <w:szCs w:val="24"/>
        </w:rPr>
        <w:t>. 2014;98:12-19. doi:10.1016/j.jcsr.2014.02.003</w:t>
      </w:r>
    </w:p>
    <w:p w14:paraId="207E5370"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65. </w:t>
      </w:r>
      <w:r w:rsidRPr="00A6007E">
        <w:rPr>
          <w:rFonts w:ascii="Times New Roman" w:hAnsi="Times New Roman" w:cs="Times New Roman"/>
          <w:noProof/>
          <w:sz w:val="24"/>
          <w:szCs w:val="24"/>
        </w:rPr>
        <w:tab/>
        <w:t xml:space="preserve">Qiang X, Jiang X, Bijlaard FSK, Kolstein H. Mechanical properties and design recommendations of very high strength steel S960 in fire. </w:t>
      </w:r>
      <w:r w:rsidRPr="00A6007E">
        <w:rPr>
          <w:rFonts w:ascii="Times New Roman" w:hAnsi="Times New Roman" w:cs="Times New Roman"/>
          <w:i/>
          <w:iCs/>
          <w:noProof/>
          <w:sz w:val="24"/>
          <w:szCs w:val="24"/>
        </w:rPr>
        <w:t>Eng Struct</w:t>
      </w:r>
      <w:r w:rsidRPr="00A6007E">
        <w:rPr>
          <w:rFonts w:ascii="Times New Roman" w:hAnsi="Times New Roman" w:cs="Times New Roman"/>
          <w:noProof/>
          <w:sz w:val="24"/>
          <w:szCs w:val="24"/>
        </w:rPr>
        <w:t>. 2016;112:60-70. doi:10.1016/j.engstruct.2016.01.008</w:t>
      </w:r>
    </w:p>
    <w:p w14:paraId="2953A94F"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66. </w:t>
      </w:r>
      <w:r w:rsidRPr="00A6007E">
        <w:rPr>
          <w:rFonts w:ascii="Times New Roman" w:hAnsi="Times New Roman" w:cs="Times New Roman"/>
          <w:noProof/>
          <w:sz w:val="24"/>
          <w:szCs w:val="24"/>
        </w:rPr>
        <w:tab/>
        <w:t xml:space="preserve">Lange J, Wohlfeil N. Examination of the mechanical properties of the microalloyed grain refined steel S 460 at elevated temperatures. </w:t>
      </w:r>
      <w:r w:rsidRPr="00A6007E">
        <w:rPr>
          <w:rFonts w:ascii="Times New Roman" w:hAnsi="Times New Roman" w:cs="Times New Roman"/>
          <w:i/>
          <w:iCs/>
          <w:noProof/>
          <w:sz w:val="24"/>
          <w:szCs w:val="24"/>
        </w:rPr>
        <w:t>Bautechnik</w:t>
      </w:r>
      <w:r w:rsidRPr="00A6007E">
        <w:rPr>
          <w:rFonts w:ascii="Times New Roman" w:hAnsi="Times New Roman" w:cs="Times New Roman"/>
          <w:noProof/>
          <w:sz w:val="24"/>
          <w:szCs w:val="24"/>
        </w:rPr>
        <w:t>. 2007;84(10):711-720.</w:t>
      </w:r>
    </w:p>
    <w:p w14:paraId="09930954"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67. </w:t>
      </w:r>
      <w:r w:rsidRPr="00A6007E">
        <w:rPr>
          <w:rFonts w:ascii="Times New Roman" w:hAnsi="Times New Roman" w:cs="Times New Roman"/>
          <w:noProof/>
          <w:sz w:val="24"/>
          <w:szCs w:val="24"/>
        </w:rPr>
        <w:tab/>
        <w:t xml:space="preserve">Maraveas C, Fasoulakis ZC, Tsavdaridis KD. Mechanical properties of High and Very High Steel at elevated temperatures and after cooling down. </w:t>
      </w:r>
      <w:r w:rsidRPr="00A6007E">
        <w:rPr>
          <w:rFonts w:ascii="Times New Roman" w:hAnsi="Times New Roman" w:cs="Times New Roman"/>
          <w:i/>
          <w:iCs/>
          <w:noProof/>
          <w:sz w:val="24"/>
          <w:szCs w:val="24"/>
        </w:rPr>
        <w:t>Fire Sci Rev</w:t>
      </w:r>
      <w:r w:rsidRPr="00A6007E">
        <w:rPr>
          <w:rFonts w:ascii="Times New Roman" w:hAnsi="Times New Roman" w:cs="Times New Roman"/>
          <w:noProof/>
          <w:sz w:val="24"/>
          <w:szCs w:val="24"/>
        </w:rPr>
        <w:t>. 2017;6(1). doi:10.1186/s40038-017-0017-6</w:t>
      </w:r>
    </w:p>
    <w:p w14:paraId="68D995E2"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68. </w:t>
      </w:r>
      <w:r w:rsidRPr="00A6007E">
        <w:rPr>
          <w:rFonts w:ascii="Times New Roman" w:hAnsi="Times New Roman" w:cs="Times New Roman"/>
          <w:noProof/>
          <w:sz w:val="24"/>
          <w:szCs w:val="24"/>
        </w:rPr>
        <w:tab/>
        <w:t xml:space="preserve">Heidarpour A, Tofts NS, Korayem AH, Zhao XL, Hutchinson CR. Mechanical properties of very high strength steel at elevated temperatures. </w:t>
      </w:r>
      <w:r w:rsidRPr="00A6007E">
        <w:rPr>
          <w:rFonts w:ascii="Times New Roman" w:hAnsi="Times New Roman" w:cs="Times New Roman"/>
          <w:i/>
          <w:iCs/>
          <w:noProof/>
          <w:sz w:val="24"/>
          <w:szCs w:val="24"/>
        </w:rPr>
        <w:t>Fire Saf J</w:t>
      </w:r>
      <w:r w:rsidRPr="00A6007E">
        <w:rPr>
          <w:rFonts w:ascii="Times New Roman" w:hAnsi="Times New Roman" w:cs="Times New Roman"/>
          <w:noProof/>
          <w:sz w:val="24"/>
          <w:szCs w:val="24"/>
        </w:rPr>
        <w:t>. 2014;64:27-35. doi:10.1016/j.firesaf.2014.01.006</w:t>
      </w:r>
    </w:p>
    <w:p w14:paraId="7E57EC0B"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69. </w:t>
      </w:r>
      <w:r w:rsidRPr="00A6007E">
        <w:rPr>
          <w:rFonts w:ascii="Times New Roman" w:hAnsi="Times New Roman" w:cs="Times New Roman"/>
          <w:noProof/>
          <w:sz w:val="24"/>
          <w:szCs w:val="24"/>
        </w:rPr>
        <w:tab/>
        <w:t xml:space="preserve">Phan LT, Carino NJ. Review of Mechanical Properties of HSC at Elevated Temperature. </w:t>
      </w:r>
      <w:r w:rsidRPr="00A6007E">
        <w:rPr>
          <w:rFonts w:ascii="Times New Roman" w:hAnsi="Times New Roman" w:cs="Times New Roman"/>
          <w:i/>
          <w:iCs/>
          <w:noProof/>
          <w:sz w:val="24"/>
          <w:szCs w:val="24"/>
        </w:rPr>
        <w:t>J Mater Civ Eng</w:t>
      </w:r>
      <w:r w:rsidRPr="00A6007E">
        <w:rPr>
          <w:rFonts w:ascii="Times New Roman" w:hAnsi="Times New Roman" w:cs="Times New Roman"/>
          <w:noProof/>
          <w:sz w:val="24"/>
          <w:szCs w:val="24"/>
        </w:rPr>
        <w:t>. 1998;10(1):58-65. doi:10.1061/(ASCE)0899-1561(1998)10:1(58)</w:t>
      </w:r>
    </w:p>
    <w:p w14:paraId="0E07663F"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70. </w:t>
      </w:r>
      <w:r w:rsidRPr="00A6007E">
        <w:rPr>
          <w:rFonts w:ascii="Times New Roman" w:hAnsi="Times New Roman" w:cs="Times New Roman"/>
          <w:noProof/>
          <w:sz w:val="24"/>
          <w:szCs w:val="24"/>
        </w:rPr>
        <w:tab/>
        <w:t xml:space="preserve">Zheng W, Li H, Wang Y. Compressive stress–strain relationship of steel fiber-reinforced reactive powder concrete after exposure to elevated temperatures. </w:t>
      </w:r>
      <w:r w:rsidRPr="00A6007E">
        <w:rPr>
          <w:rFonts w:ascii="Times New Roman" w:hAnsi="Times New Roman" w:cs="Times New Roman"/>
          <w:i/>
          <w:iCs/>
          <w:noProof/>
          <w:sz w:val="24"/>
          <w:szCs w:val="24"/>
        </w:rPr>
        <w:t>Constr Build Mater</w:t>
      </w:r>
      <w:r w:rsidRPr="00A6007E">
        <w:rPr>
          <w:rFonts w:ascii="Times New Roman" w:hAnsi="Times New Roman" w:cs="Times New Roman"/>
          <w:noProof/>
          <w:sz w:val="24"/>
          <w:szCs w:val="24"/>
        </w:rPr>
        <w:t>. 2012;35:931-940. doi:10.1016/j.conbuildmat.2012.05.031</w:t>
      </w:r>
    </w:p>
    <w:p w14:paraId="4CEA494A"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71. </w:t>
      </w:r>
      <w:r w:rsidRPr="00A6007E">
        <w:rPr>
          <w:rFonts w:ascii="Times New Roman" w:hAnsi="Times New Roman" w:cs="Times New Roman"/>
          <w:noProof/>
          <w:sz w:val="24"/>
          <w:szCs w:val="24"/>
        </w:rPr>
        <w:tab/>
        <w:t xml:space="preserve">Persson B. Fire resistance of self-compacting concrete, SCC. </w:t>
      </w:r>
      <w:r w:rsidRPr="00A6007E">
        <w:rPr>
          <w:rFonts w:ascii="Times New Roman" w:hAnsi="Times New Roman" w:cs="Times New Roman"/>
          <w:i/>
          <w:iCs/>
          <w:noProof/>
          <w:sz w:val="24"/>
          <w:szCs w:val="24"/>
        </w:rPr>
        <w:t>Mater Struct</w:t>
      </w:r>
      <w:r w:rsidRPr="00A6007E">
        <w:rPr>
          <w:rFonts w:ascii="Times New Roman" w:hAnsi="Times New Roman" w:cs="Times New Roman"/>
          <w:noProof/>
          <w:sz w:val="24"/>
          <w:szCs w:val="24"/>
        </w:rPr>
        <w:t>. 2004;37(9):575-584. doi:10.1007/BF02483286</w:t>
      </w:r>
    </w:p>
    <w:p w14:paraId="530A83E2"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72. </w:t>
      </w:r>
      <w:r w:rsidRPr="00A6007E">
        <w:rPr>
          <w:rFonts w:ascii="Times New Roman" w:hAnsi="Times New Roman" w:cs="Times New Roman"/>
          <w:noProof/>
          <w:sz w:val="24"/>
          <w:szCs w:val="24"/>
        </w:rPr>
        <w:tab/>
        <w:t xml:space="preserve">Buchanan A, Abu A. </w:t>
      </w:r>
      <w:r w:rsidRPr="00A6007E">
        <w:rPr>
          <w:rFonts w:ascii="Times New Roman" w:hAnsi="Times New Roman" w:cs="Times New Roman"/>
          <w:i/>
          <w:iCs/>
          <w:noProof/>
          <w:sz w:val="24"/>
          <w:szCs w:val="24"/>
        </w:rPr>
        <w:t>Structural Design for Fire Safety</w:t>
      </w:r>
      <w:r w:rsidRPr="00A6007E">
        <w:rPr>
          <w:rFonts w:ascii="Times New Roman" w:hAnsi="Times New Roman" w:cs="Times New Roman"/>
          <w:noProof/>
          <w:sz w:val="24"/>
          <w:szCs w:val="24"/>
        </w:rPr>
        <w:t>.; 2017.</w:t>
      </w:r>
    </w:p>
    <w:p w14:paraId="5572536F"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73. </w:t>
      </w:r>
      <w:r w:rsidRPr="00A6007E">
        <w:rPr>
          <w:rFonts w:ascii="Times New Roman" w:hAnsi="Times New Roman" w:cs="Times New Roman"/>
          <w:noProof/>
          <w:sz w:val="24"/>
          <w:szCs w:val="24"/>
        </w:rPr>
        <w:tab/>
        <w:t xml:space="preserve">Kodur V, Naser M. </w:t>
      </w:r>
      <w:r w:rsidRPr="00A6007E">
        <w:rPr>
          <w:rFonts w:ascii="Times New Roman" w:hAnsi="Times New Roman" w:cs="Times New Roman"/>
          <w:i/>
          <w:iCs/>
          <w:noProof/>
          <w:sz w:val="24"/>
          <w:szCs w:val="24"/>
        </w:rPr>
        <w:t>Structural Fire Engineering</w:t>
      </w:r>
      <w:r w:rsidRPr="00A6007E">
        <w:rPr>
          <w:rFonts w:ascii="Times New Roman" w:hAnsi="Times New Roman" w:cs="Times New Roman"/>
          <w:noProof/>
          <w:sz w:val="24"/>
          <w:szCs w:val="24"/>
        </w:rPr>
        <w:t>. 1st ed. McGraw Hill Professional; 2020.</w:t>
      </w:r>
    </w:p>
    <w:p w14:paraId="1DF7BD77"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74. </w:t>
      </w:r>
      <w:r w:rsidRPr="00A6007E">
        <w:rPr>
          <w:rFonts w:ascii="Times New Roman" w:hAnsi="Times New Roman" w:cs="Times New Roman"/>
          <w:noProof/>
          <w:sz w:val="24"/>
          <w:szCs w:val="24"/>
        </w:rPr>
        <w:tab/>
        <w:t xml:space="preserve">Craveiro HD, Rodrigues JPC, Santiago A, Laím L. Review of the high temperature mechanical and thermal properties of the steels used in cold formed steel structures - The case of the S280 Gd+Z steel. </w:t>
      </w:r>
      <w:r w:rsidRPr="00A6007E">
        <w:rPr>
          <w:rFonts w:ascii="Times New Roman" w:hAnsi="Times New Roman" w:cs="Times New Roman"/>
          <w:i/>
          <w:iCs/>
          <w:noProof/>
          <w:sz w:val="24"/>
          <w:szCs w:val="24"/>
        </w:rPr>
        <w:t>Thin-Walled Struct</w:t>
      </w:r>
      <w:r w:rsidRPr="00A6007E">
        <w:rPr>
          <w:rFonts w:ascii="Times New Roman" w:hAnsi="Times New Roman" w:cs="Times New Roman"/>
          <w:noProof/>
          <w:sz w:val="24"/>
          <w:szCs w:val="24"/>
        </w:rPr>
        <w:t>. 2016;98:154-168. doi:10.1016/j.tws.2015.06.002</w:t>
      </w:r>
    </w:p>
    <w:p w14:paraId="442C4689"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75. </w:t>
      </w:r>
      <w:r w:rsidRPr="00A6007E">
        <w:rPr>
          <w:rFonts w:ascii="Times New Roman" w:hAnsi="Times New Roman" w:cs="Times New Roman"/>
          <w:noProof/>
          <w:sz w:val="24"/>
          <w:szCs w:val="24"/>
        </w:rPr>
        <w:tab/>
        <w:t xml:space="preserve">Kodur V. Properties of Concrete at Elevated Temperatures. </w:t>
      </w:r>
      <w:r w:rsidRPr="00A6007E">
        <w:rPr>
          <w:rFonts w:ascii="Times New Roman" w:hAnsi="Times New Roman" w:cs="Times New Roman"/>
          <w:i/>
          <w:iCs/>
          <w:noProof/>
          <w:sz w:val="24"/>
          <w:szCs w:val="24"/>
        </w:rPr>
        <w:t>ISRN Civ Eng</w:t>
      </w:r>
      <w:r w:rsidRPr="00A6007E">
        <w:rPr>
          <w:rFonts w:ascii="Times New Roman" w:hAnsi="Times New Roman" w:cs="Times New Roman"/>
          <w:noProof/>
          <w:sz w:val="24"/>
          <w:szCs w:val="24"/>
        </w:rPr>
        <w:t>. 2014;2014:1-15. doi:10.1155/2014/468510</w:t>
      </w:r>
    </w:p>
    <w:p w14:paraId="719ADA78"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76. </w:t>
      </w:r>
      <w:r w:rsidRPr="00A6007E">
        <w:rPr>
          <w:rFonts w:ascii="Times New Roman" w:hAnsi="Times New Roman" w:cs="Times New Roman"/>
          <w:noProof/>
          <w:sz w:val="24"/>
          <w:szCs w:val="24"/>
        </w:rPr>
        <w:tab/>
        <w:t xml:space="preserve">Ma Q, Guo R, Zhao Z, Lin Z, He K. Mechanical properties of concrete at high temperature-A review. </w:t>
      </w:r>
      <w:r w:rsidRPr="00A6007E">
        <w:rPr>
          <w:rFonts w:ascii="Times New Roman" w:hAnsi="Times New Roman" w:cs="Times New Roman"/>
          <w:i/>
          <w:iCs/>
          <w:noProof/>
          <w:sz w:val="24"/>
          <w:szCs w:val="24"/>
        </w:rPr>
        <w:t>Constr Build Mater</w:t>
      </w:r>
      <w:r w:rsidRPr="00A6007E">
        <w:rPr>
          <w:rFonts w:ascii="Times New Roman" w:hAnsi="Times New Roman" w:cs="Times New Roman"/>
          <w:noProof/>
          <w:sz w:val="24"/>
          <w:szCs w:val="24"/>
        </w:rPr>
        <w:t>. 2015;93:371-383. doi:10.1016/j.conbuildmat.2015.05.131</w:t>
      </w:r>
    </w:p>
    <w:p w14:paraId="5CBC3297"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77. </w:t>
      </w:r>
      <w:r w:rsidRPr="00A6007E">
        <w:rPr>
          <w:rFonts w:ascii="Times New Roman" w:hAnsi="Times New Roman" w:cs="Times New Roman"/>
          <w:noProof/>
          <w:sz w:val="24"/>
          <w:szCs w:val="24"/>
        </w:rPr>
        <w:tab/>
        <w:t xml:space="preserve">Maraveas C, Fasoulakis ZC, Tsavdaridis KD. Mechanical properties of High and Very High Steel at elevated temperatures and after cooling down. </w:t>
      </w:r>
      <w:r w:rsidRPr="00A6007E">
        <w:rPr>
          <w:rFonts w:ascii="Times New Roman" w:hAnsi="Times New Roman" w:cs="Times New Roman"/>
          <w:i/>
          <w:iCs/>
          <w:noProof/>
          <w:sz w:val="24"/>
          <w:szCs w:val="24"/>
        </w:rPr>
        <w:t>Fire Sci Rev</w:t>
      </w:r>
      <w:r w:rsidRPr="00A6007E">
        <w:rPr>
          <w:rFonts w:ascii="Times New Roman" w:hAnsi="Times New Roman" w:cs="Times New Roman"/>
          <w:noProof/>
          <w:sz w:val="24"/>
          <w:szCs w:val="24"/>
        </w:rPr>
        <w:t>. 2017;6(1):3. doi:10.1186/s40038-017-0017-6</w:t>
      </w:r>
    </w:p>
    <w:p w14:paraId="3AEDB494"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78. </w:t>
      </w:r>
      <w:r w:rsidRPr="00A6007E">
        <w:rPr>
          <w:rFonts w:ascii="Times New Roman" w:hAnsi="Times New Roman" w:cs="Times New Roman"/>
          <w:noProof/>
          <w:sz w:val="24"/>
          <w:szCs w:val="24"/>
        </w:rPr>
        <w:tab/>
        <w:t xml:space="preserve">Stoica P, Selen Y. Model-order selection. </w:t>
      </w:r>
      <w:r w:rsidRPr="00A6007E">
        <w:rPr>
          <w:rFonts w:ascii="Times New Roman" w:hAnsi="Times New Roman" w:cs="Times New Roman"/>
          <w:i/>
          <w:iCs/>
          <w:noProof/>
          <w:sz w:val="24"/>
          <w:szCs w:val="24"/>
        </w:rPr>
        <w:t>IEEE Signal Process Mag</w:t>
      </w:r>
      <w:r w:rsidRPr="00A6007E">
        <w:rPr>
          <w:rFonts w:ascii="Times New Roman" w:hAnsi="Times New Roman" w:cs="Times New Roman"/>
          <w:noProof/>
          <w:sz w:val="24"/>
          <w:szCs w:val="24"/>
        </w:rPr>
        <w:t>. 2004;21(4):36-47. doi:10.1109/MSP.2004.1311138</w:t>
      </w:r>
    </w:p>
    <w:p w14:paraId="4C3576EB"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79. </w:t>
      </w:r>
      <w:r w:rsidRPr="00A6007E">
        <w:rPr>
          <w:rFonts w:ascii="Times New Roman" w:hAnsi="Times New Roman" w:cs="Times New Roman"/>
          <w:noProof/>
          <w:sz w:val="24"/>
          <w:szCs w:val="24"/>
        </w:rPr>
        <w:tab/>
        <w:t xml:space="preserve">Wagenmakers EJ, Farrell S. AIC model selection using Akaike weights. </w:t>
      </w:r>
      <w:r w:rsidRPr="00A6007E">
        <w:rPr>
          <w:rFonts w:ascii="Times New Roman" w:hAnsi="Times New Roman" w:cs="Times New Roman"/>
          <w:i/>
          <w:iCs/>
          <w:noProof/>
          <w:sz w:val="24"/>
          <w:szCs w:val="24"/>
        </w:rPr>
        <w:t>Psychon Bull Rev</w:t>
      </w:r>
      <w:r w:rsidRPr="00A6007E">
        <w:rPr>
          <w:rFonts w:ascii="Times New Roman" w:hAnsi="Times New Roman" w:cs="Times New Roman"/>
          <w:noProof/>
          <w:sz w:val="24"/>
          <w:szCs w:val="24"/>
        </w:rPr>
        <w:t>. 2004;11(1):192-196. doi:10.3758/BF03206482</w:t>
      </w:r>
    </w:p>
    <w:p w14:paraId="3A1FF774"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80. </w:t>
      </w:r>
      <w:r w:rsidRPr="00A6007E">
        <w:rPr>
          <w:rFonts w:ascii="Times New Roman" w:hAnsi="Times New Roman" w:cs="Times New Roman"/>
          <w:noProof/>
          <w:sz w:val="24"/>
          <w:szCs w:val="24"/>
        </w:rPr>
        <w:tab/>
        <w:t xml:space="preserve">JCSS. </w:t>
      </w:r>
      <w:r w:rsidRPr="00A6007E">
        <w:rPr>
          <w:rFonts w:ascii="Times New Roman" w:hAnsi="Times New Roman" w:cs="Times New Roman"/>
          <w:i/>
          <w:iCs/>
          <w:noProof/>
          <w:sz w:val="24"/>
          <w:szCs w:val="24"/>
        </w:rPr>
        <w:t>JCSS Probabilistic Model Code: Section 3.01</w:t>
      </w:r>
      <w:r w:rsidRPr="00A6007E">
        <w:rPr>
          <w:rFonts w:ascii="Times New Roman" w:hAnsi="Times New Roman" w:cs="Times New Roman"/>
          <w:noProof/>
          <w:sz w:val="24"/>
          <w:szCs w:val="24"/>
        </w:rPr>
        <w:t>.; 2002.</w:t>
      </w:r>
    </w:p>
    <w:p w14:paraId="7764EE0F"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szCs w:val="24"/>
        </w:rPr>
      </w:pPr>
      <w:r w:rsidRPr="00A6007E">
        <w:rPr>
          <w:rFonts w:ascii="Times New Roman" w:hAnsi="Times New Roman" w:cs="Times New Roman"/>
          <w:noProof/>
          <w:sz w:val="24"/>
          <w:szCs w:val="24"/>
        </w:rPr>
        <w:t xml:space="preserve">81. </w:t>
      </w:r>
      <w:r w:rsidRPr="00A6007E">
        <w:rPr>
          <w:rFonts w:ascii="Times New Roman" w:hAnsi="Times New Roman" w:cs="Times New Roman"/>
          <w:noProof/>
          <w:sz w:val="24"/>
          <w:szCs w:val="24"/>
        </w:rPr>
        <w:tab/>
        <w:t xml:space="preserve">Naus D. </w:t>
      </w:r>
      <w:r w:rsidRPr="00A6007E">
        <w:rPr>
          <w:rFonts w:ascii="Times New Roman" w:hAnsi="Times New Roman" w:cs="Times New Roman"/>
          <w:i/>
          <w:iCs/>
          <w:noProof/>
          <w:sz w:val="24"/>
          <w:szCs w:val="24"/>
        </w:rPr>
        <w:t>A Compilation of Elevated Temperature Concrete Material Property Data and Information for Use in Assessments of Nuclear Power Plant Reinforced Concrete Structures</w:t>
      </w:r>
      <w:r w:rsidRPr="00A6007E">
        <w:rPr>
          <w:rFonts w:ascii="Times New Roman" w:hAnsi="Times New Roman" w:cs="Times New Roman"/>
          <w:noProof/>
          <w:sz w:val="24"/>
          <w:szCs w:val="24"/>
        </w:rPr>
        <w:t>.; 2010.</w:t>
      </w:r>
    </w:p>
    <w:p w14:paraId="760DBC3E" w14:textId="77777777" w:rsidR="00A6007E" w:rsidRPr="00A6007E" w:rsidRDefault="00A6007E" w:rsidP="00A6007E">
      <w:pPr>
        <w:widowControl w:val="0"/>
        <w:autoSpaceDE w:val="0"/>
        <w:autoSpaceDN w:val="0"/>
        <w:adjustRightInd w:val="0"/>
        <w:spacing w:line="240" w:lineRule="auto"/>
        <w:ind w:left="640" w:hanging="640"/>
        <w:rPr>
          <w:rFonts w:ascii="Times New Roman" w:hAnsi="Times New Roman" w:cs="Times New Roman"/>
          <w:noProof/>
          <w:sz w:val="24"/>
        </w:rPr>
      </w:pPr>
      <w:r w:rsidRPr="00A6007E">
        <w:rPr>
          <w:rFonts w:ascii="Times New Roman" w:hAnsi="Times New Roman" w:cs="Times New Roman"/>
          <w:noProof/>
          <w:sz w:val="24"/>
          <w:szCs w:val="24"/>
        </w:rPr>
        <w:t xml:space="preserve">82. </w:t>
      </w:r>
      <w:r w:rsidRPr="00A6007E">
        <w:rPr>
          <w:rFonts w:ascii="Times New Roman" w:hAnsi="Times New Roman" w:cs="Times New Roman"/>
          <w:noProof/>
          <w:sz w:val="24"/>
          <w:szCs w:val="24"/>
        </w:rPr>
        <w:tab/>
        <w:t xml:space="preserve">JCSS. </w:t>
      </w:r>
      <w:r w:rsidRPr="00A6007E">
        <w:rPr>
          <w:rFonts w:ascii="Times New Roman" w:hAnsi="Times New Roman" w:cs="Times New Roman"/>
          <w:i/>
          <w:iCs/>
          <w:noProof/>
          <w:sz w:val="24"/>
          <w:szCs w:val="24"/>
        </w:rPr>
        <w:t>JCSS Probabilistic Model Code: Section 3.02</w:t>
      </w:r>
      <w:r w:rsidRPr="00A6007E">
        <w:rPr>
          <w:rFonts w:ascii="Times New Roman" w:hAnsi="Times New Roman" w:cs="Times New Roman"/>
          <w:noProof/>
          <w:sz w:val="24"/>
          <w:szCs w:val="24"/>
        </w:rPr>
        <w:t>.; 2001.</w:t>
      </w:r>
    </w:p>
    <w:p w14:paraId="34AC4BE6" w14:textId="3834F54D" w:rsidR="008D17A9" w:rsidRDefault="008833CF" w:rsidP="00A64C1A">
      <w:pPr>
        <w:spacing w:line="240" w:lineRule="auto"/>
        <w:rPr>
          <w:rFonts w:ascii="Times New Roman" w:hAnsi="Times New Roman" w:cs="Times New Roman"/>
          <w:sz w:val="24"/>
          <w:szCs w:val="24"/>
        </w:rPr>
      </w:pPr>
      <w:r>
        <w:rPr>
          <w:rFonts w:ascii="Times New Roman" w:hAnsi="Times New Roman" w:cs="Times New Roman"/>
          <w:sz w:val="24"/>
          <w:szCs w:val="24"/>
        </w:rPr>
        <w:fldChar w:fldCharType="end"/>
      </w:r>
    </w:p>
    <w:p w14:paraId="6BB45D3F" w14:textId="4EAFB4ED" w:rsidR="0089461B" w:rsidRPr="0089461B" w:rsidRDefault="0089461B" w:rsidP="007A727C">
      <w:pPr>
        <w:autoSpaceDE w:val="0"/>
        <w:autoSpaceDN w:val="0"/>
        <w:adjustRightInd w:val="0"/>
        <w:spacing w:after="0" w:line="240" w:lineRule="auto"/>
        <w:jc w:val="both"/>
        <w:rPr>
          <w:rFonts w:asciiTheme="majorBidi" w:hAnsiTheme="majorBidi" w:cstheme="majorBidi"/>
          <w:sz w:val="24"/>
          <w:szCs w:val="24"/>
        </w:rPr>
      </w:pPr>
    </w:p>
    <w:sectPr w:rsidR="0089461B" w:rsidRPr="0089461B" w:rsidSect="00A64C1A">
      <w:footerReference w:type="default" r:id="rId44"/>
      <w:pgSz w:w="12240" w:h="15840"/>
      <w:pgMar w:top="1440" w:right="1800" w:bottom="1440" w:left="180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FB306A" w14:textId="77777777" w:rsidR="00291CE2" w:rsidRDefault="00291CE2" w:rsidP="00C55D6D">
      <w:pPr>
        <w:spacing w:after="0" w:line="240" w:lineRule="auto"/>
      </w:pPr>
      <w:r>
        <w:separator/>
      </w:r>
    </w:p>
  </w:endnote>
  <w:endnote w:type="continuationSeparator" w:id="0">
    <w:p w14:paraId="103222F9" w14:textId="77777777" w:rsidR="00291CE2" w:rsidRDefault="00291CE2" w:rsidP="00C55D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MinionPro-Regular">
    <w:altName w:val="Arial"/>
    <w:panose1 w:val="00000000000000000000"/>
    <w:charset w:val="B2"/>
    <w:family w:val="auto"/>
    <w:notTrueType/>
    <w:pitch w:val="default"/>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2390614"/>
      <w:docPartObj>
        <w:docPartGallery w:val="Page Numbers (Bottom of Page)"/>
        <w:docPartUnique/>
      </w:docPartObj>
    </w:sdtPr>
    <w:sdtEndPr>
      <w:rPr>
        <w:noProof/>
      </w:rPr>
    </w:sdtEndPr>
    <w:sdtContent>
      <w:p w14:paraId="4638C472" w14:textId="2C8E3F12" w:rsidR="004D6AED" w:rsidRDefault="004D6AE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14230E7" w14:textId="77777777" w:rsidR="004D6AED" w:rsidRDefault="004D6A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62DB22" w14:textId="77777777" w:rsidR="00291CE2" w:rsidRDefault="00291CE2" w:rsidP="00C55D6D">
      <w:pPr>
        <w:spacing w:after="0" w:line="240" w:lineRule="auto"/>
      </w:pPr>
      <w:r>
        <w:separator/>
      </w:r>
    </w:p>
  </w:footnote>
  <w:footnote w:type="continuationSeparator" w:id="0">
    <w:p w14:paraId="3D6D9682" w14:textId="77777777" w:rsidR="00291CE2" w:rsidRDefault="00291CE2" w:rsidP="00C55D6D">
      <w:pPr>
        <w:spacing w:after="0" w:line="240" w:lineRule="auto"/>
      </w:pPr>
      <w:r>
        <w:continuationSeparator/>
      </w:r>
    </w:p>
  </w:footnote>
  <w:footnote w:id="1">
    <w:p w14:paraId="09AF2BCA" w14:textId="25AE17FB" w:rsidR="004D6AED" w:rsidRPr="007A727C" w:rsidRDefault="004D6AED" w:rsidP="007A727C">
      <w:pPr>
        <w:pStyle w:val="FootnoteText"/>
        <w:jc w:val="both"/>
        <w:rPr>
          <w:rFonts w:ascii="Times New Roman" w:hAnsi="Times New Roman" w:cs="Times New Roman"/>
        </w:rPr>
      </w:pPr>
      <w:r w:rsidRPr="00546E17">
        <w:rPr>
          <w:rStyle w:val="FootnoteReference"/>
        </w:rPr>
        <w:footnoteRef/>
      </w:r>
      <w:r w:rsidRPr="007A727C">
        <w:rPr>
          <w:rFonts w:ascii="Times New Roman" w:hAnsi="Times New Roman" w:cs="Times New Roman"/>
        </w:rPr>
        <w:t xml:space="preserve"> Noting that fire is a complex phenomenon that may not follow a pure steady state or transient nature, we opt to combine steady state and transient tests into one database. Future works can still apply our methodology toward exploring the influence of testing procedure on the developed material models. Additional details on our approach can be found in the Methodology section.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E16EC"/>
    <w:multiLevelType w:val="hybridMultilevel"/>
    <w:tmpl w:val="5A3287D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6B144FF"/>
    <w:multiLevelType w:val="hybridMultilevel"/>
    <w:tmpl w:val="BB100868"/>
    <w:lvl w:ilvl="0" w:tplc="A9049C68">
      <w:start w:val="1"/>
      <w:numFmt w:val="lowerLetter"/>
      <w:lvlText w:val="(%1)"/>
      <w:lvlJc w:val="left"/>
      <w:pPr>
        <w:ind w:left="1800" w:hanging="360"/>
      </w:pPr>
      <w:rPr>
        <w:rFonts w:asciiTheme="minorHAnsi" w:hAnsiTheme="minorHAnsi" w:cstheme="minorBidi" w:hint="default"/>
        <w:sz w:val="22"/>
      </w:rPr>
    </w:lvl>
    <w:lvl w:ilvl="1" w:tplc="D228D8DE" w:tentative="1">
      <w:start w:val="1"/>
      <w:numFmt w:val="lowerLetter"/>
      <w:lvlText w:val="%2."/>
      <w:lvlJc w:val="left"/>
      <w:pPr>
        <w:ind w:left="2520" w:hanging="360"/>
      </w:pPr>
    </w:lvl>
    <w:lvl w:ilvl="2" w:tplc="6C1E21D8" w:tentative="1">
      <w:start w:val="1"/>
      <w:numFmt w:val="lowerRoman"/>
      <w:lvlText w:val="%3."/>
      <w:lvlJc w:val="right"/>
      <w:pPr>
        <w:ind w:left="3240" w:hanging="180"/>
      </w:pPr>
    </w:lvl>
    <w:lvl w:ilvl="3" w:tplc="CF1E7282" w:tentative="1">
      <w:start w:val="1"/>
      <w:numFmt w:val="decimal"/>
      <w:lvlText w:val="%4."/>
      <w:lvlJc w:val="left"/>
      <w:pPr>
        <w:ind w:left="3960" w:hanging="360"/>
      </w:pPr>
    </w:lvl>
    <w:lvl w:ilvl="4" w:tplc="79C2691E" w:tentative="1">
      <w:start w:val="1"/>
      <w:numFmt w:val="lowerLetter"/>
      <w:lvlText w:val="%5."/>
      <w:lvlJc w:val="left"/>
      <w:pPr>
        <w:ind w:left="4680" w:hanging="360"/>
      </w:pPr>
    </w:lvl>
    <w:lvl w:ilvl="5" w:tplc="45A09ECE" w:tentative="1">
      <w:start w:val="1"/>
      <w:numFmt w:val="lowerRoman"/>
      <w:lvlText w:val="%6."/>
      <w:lvlJc w:val="right"/>
      <w:pPr>
        <w:ind w:left="5400" w:hanging="180"/>
      </w:pPr>
    </w:lvl>
    <w:lvl w:ilvl="6" w:tplc="B9F0ACFC" w:tentative="1">
      <w:start w:val="1"/>
      <w:numFmt w:val="decimal"/>
      <w:lvlText w:val="%7."/>
      <w:lvlJc w:val="left"/>
      <w:pPr>
        <w:ind w:left="6120" w:hanging="360"/>
      </w:pPr>
    </w:lvl>
    <w:lvl w:ilvl="7" w:tplc="B94069FA" w:tentative="1">
      <w:start w:val="1"/>
      <w:numFmt w:val="lowerLetter"/>
      <w:lvlText w:val="%8."/>
      <w:lvlJc w:val="left"/>
      <w:pPr>
        <w:ind w:left="6840" w:hanging="360"/>
      </w:pPr>
    </w:lvl>
    <w:lvl w:ilvl="8" w:tplc="3AF66A5C" w:tentative="1">
      <w:start w:val="1"/>
      <w:numFmt w:val="lowerRoman"/>
      <w:lvlText w:val="%9."/>
      <w:lvlJc w:val="right"/>
      <w:pPr>
        <w:ind w:left="7560" w:hanging="180"/>
      </w:pPr>
    </w:lvl>
  </w:abstractNum>
  <w:abstractNum w:abstractNumId="2" w15:restartNumberingAfterBreak="0">
    <w:nsid w:val="18065A77"/>
    <w:multiLevelType w:val="hybridMultilevel"/>
    <w:tmpl w:val="FB5A7062"/>
    <w:lvl w:ilvl="0" w:tplc="784A24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5D4A8E"/>
    <w:multiLevelType w:val="hybridMultilevel"/>
    <w:tmpl w:val="700C1FB2"/>
    <w:lvl w:ilvl="0" w:tplc="7C5AEE6A">
      <w:start w:val="1"/>
      <w:numFmt w:val="lowerLetter"/>
      <w:lvlText w:val="(%1)"/>
      <w:lvlJc w:val="left"/>
      <w:pPr>
        <w:ind w:left="720" w:hanging="360"/>
      </w:pPr>
      <w:rPr>
        <w:rFonts w:hint="default"/>
      </w:rPr>
    </w:lvl>
    <w:lvl w:ilvl="1" w:tplc="DCD4536C">
      <w:start w:val="1"/>
      <w:numFmt w:val="lowerLetter"/>
      <w:lvlText w:val="%2."/>
      <w:lvlJc w:val="left"/>
      <w:pPr>
        <w:ind w:left="1440" w:hanging="360"/>
      </w:pPr>
    </w:lvl>
    <w:lvl w:ilvl="2" w:tplc="BD32AD1E">
      <w:start w:val="1"/>
      <w:numFmt w:val="lowerRoman"/>
      <w:lvlText w:val="%3."/>
      <w:lvlJc w:val="right"/>
      <w:pPr>
        <w:ind w:left="2160" w:hanging="180"/>
      </w:pPr>
    </w:lvl>
    <w:lvl w:ilvl="3" w:tplc="D63EC226">
      <w:start w:val="1"/>
      <w:numFmt w:val="decimal"/>
      <w:lvlText w:val="%4."/>
      <w:lvlJc w:val="left"/>
      <w:pPr>
        <w:ind w:left="2880" w:hanging="360"/>
      </w:pPr>
    </w:lvl>
    <w:lvl w:ilvl="4" w:tplc="DE981A5C" w:tentative="1">
      <w:start w:val="1"/>
      <w:numFmt w:val="lowerLetter"/>
      <w:lvlText w:val="%5."/>
      <w:lvlJc w:val="left"/>
      <w:pPr>
        <w:ind w:left="3600" w:hanging="360"/>
      </w:pPr>
    </w:lvl>
    <w:lvl w:ilvl="5" w:tplc="C20CEAA4" w:tentative="1">
      <w:start w:val="1"/>
      <w:numFmt w:val="lowerRoman"/>
      <w:lvlText w:val="%6."/>
      <w:lvlJc w:val="right"/>
      <w:pPr>
        <w:ind w:left="4320" w:hanging="180"/>
      </w:pPr>
    </w:lvl>
    <w:lvl w:ilvl="6" w:tplc="55CE3C6A" w:tentative="1">
      <w:start w:val="1"/>
      <w:numFmt w:val="decimal"/>
      <w:lvlText w:val="%7."/>
      <w:lvlJc w:val="left"/>
      <w:pPr>
        <w:ind w:left="5040" w:hanging="360"/>
      </w:pPr>
    </w:lvl>
    <w:lvl w:ilvl="7" w:tplc="18D06534" w:tentative="1">
      <w:start w:val="1"/>
      <w:numFmt w:val="lowerLetter"/>
      <w:lvlText w:val="%8."/>
      <w:lvlJc w:val="left"/>
      <w:pPr>
        <w:ind w:left="5760" w:hanging="360"/>
      </w:pPr>
    </w:lvl>
    <w:lvl w:ilvl="8" w:tplc="0D1E8DC6" w:tentative="1">
      <w:start w:val="1"/>
      <w:numFmt w:val="lowerRoman"/>
      <w:lvlText w:val="%9."/>
      <w:lvlJc w:val="right"/>
      <w:pPr>
        <w:ind w:left="6480" w:hanging="180"/>
      </w:pPr>
    </w:lvl>
  </w:abstractNum>
  <w:abstractNum w:abstractNumId="4" w15:restartNumberingAfterBreak="0">
    <w:nsid w:val="23AE0EDF"/>
    <w:multiLevelType w:val="hybridMultilevel"/>
    <w:tmpl w:val="988C9FA0"/>
    <w:lvl w:ilvl="0" w:tplc="790E97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C074A2"/>
    <w:multiLevelType w:val="hybridMultilevel"/>
    <w:tmpl w:val="0082CA8E"/>
    <w:lvl w:ilvl="0" w:tplc="1FF452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E64D4E"/>
    <w:multiLevelType w:val="hybridMultilevel"/>
    <w:tmpl w:val="A3022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5E4FF5"/>
    <w:multiLevelType w:val="hybridMultilevel"/>
    <w:tmpl w:val="3984F6F4"/>
    <w:lvl w:ilvl="0" w:tplc="5C000992">
      <w:start w:val="1"/>
      <w:numFmt w:val="lowerLetter"/>
      <w:lvlText w:val="(%1)"/>
      <w:lvlJc w:val="left"/>
      <w:pPr>
        <w:ind w:left="720" w:hanging="360"/>
      </w:pPr>
      <w:rPr>
        <w:rFonts w:hint="default"/>
      </w:rPr>
    </w:lvl>
    <w:lvl w:ilvl="1" w:tplc="7C10D314" w:tentative="1">
      <w:start w:val="1"/>
      <w:numFmt w:val="lowerLetter"/>
      <w:lvlText w:val="%2."/>
      <w:lvlJc w:val="left"/>
      <w:pPr>
        <w:ind w:left="1440" w:hanging="360"/>
      </w:pPr>
    </w:lvl>
    <w:lvl w:ilvl="2" w:tplc="571A14BC" w:tentative="1">
      <w:start w:val="1"/>
      <w:numFmt w:val="lowerRoman"/>
      <w:lvlText w:val="%3."/>
      <w:lvlJc w:val="right"/>
      <w:pPr>
        <w:ind w:left="2160" w:hanging="180"/>
      </w:pPr>
    </w:lvl>
    <w:lvl w:ilvl="3" w:tplc="B83E9ABE" w:tentative="1">
      <w:start w:val="1"/>
      <w:numFmt w:val="decimal"/>
      <w:lvlText w:val="%4."/>
      <w:lvlJc w:val="left"/>
      <w:pPr>
        <w:ind w:left="2880" w:hanging="360"/>
      </w:pPr>
    </w:lvl>
    <w:lvl w:ilvl="4" w:tplc="E0941742" w:tentative="1">
      <w:start w:val="1"/>
      <w:numFmt w:val="lowerLetter"/>
      <w:lvlText w:val="%5."/>
      <w:lvlJc w:val="left"/>
      <w:pPr>
        <w:ind w:left="3600" w:hanging="360"/>
      </w:pPr>
    </w:lvl>
    <w:lvl w:ilvl="5" w:tplc="B49693F8" w:tentative="1">
      <w:start w:val="1"/>
      <w:numFmt w:val="lowerRoman"/>
      <w:lvlText w:val="%6."/>
      <w:lvlJc w:val="right"/>
      <w:pPr>
        <w:ind w:left="4320" w:hanging="180"/>
      </w:pPr>
    </w:lvl>
    <w:lvl w:ilvl="6" w:tplc="312E0C54" w:tentative="1">
      <w:start w:val="1"/>
      <w:numFmt w:val="decimal"/>
      <w:lvlText w:val="%7."/>
      <w:lvlJc w:val="left"/>
      <w:pPr>
        <w:ind w:left="5040" w:hanging="360"/>
      </w:pPr>
    </w:lvl>
    <w:lvl w:ilvl="7" w:tplc="70A4DE98" w:tentative="1">
      <w:start w:val="1"/>
      <w:numFmt w:val="lowerLetter"/>
      <w:lvlText w:val="%8."/>
      <w:lvlJc w:val="left"/>
      <w:pPr>
        <w:ind w:left="5760" w:hanging="360"/>
      </w:pPr>
    </w:lvl>
    <w:lvl w:ilvl="8" w:tplc="FAEA7F96" w:tentative="1">
      <w:start w:val="1"/>
      <w:numFmt w:val="lowerRoman"/>
      <w:lvlText w:val="%9."/>
      <w:lvlJc w:val="right"/>
      <w:pPr>
        <w:ind w:left="6480" w:hanging="180"/>
      </w:pPr>
    </w:lvl>
  </w:abstractNum>
  <w:abstractNum w:abstractNumId="8" w15:restartNumberingAfterBreak="0">
    <w:nsid w:val="354B3C1D"/>
    <w:multiLevelType w:val="hybridMultilevel"/>
    <w:tmpl w:val="FB5A7062"/>
    <w:lvl w:ilvl="0" w:tplc="784A24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CE26D9"/>
    <w:multiLevelType w:val="hybridMultilevel"/>
    <w:tmpl w:val="5A3287D4"/>
    <w:lvl w:ilvl="0" w:tplc="7090B24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C467B8"/>
    <w:multiLevelType w:val="hybridMultilevel"/>
    <w:tmpl w:val="D6A40206"/>
    <w:lvl w:ilvl="0" w:tplc="58D8C05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75C4EC9"/>
    <w:multiLevelType w:val="hybridMultilevel"/>
    <w:tmpl w:val="589A9FF4"/>
    <w:lvl w:ilvl="0" w:tplc="784A241C">
      <w:start w:val="1"/>
      <w:numFmt w:val="lowerLetter"/>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2551AE"/>
    <w:multiLevelType w:val="hybridMultilevel"/>
    <w:tmpl w:val="96745B10"/>
    <w:lvl w:ilvl="0" w:tplc="60643BF6">
      <w:start w:val="1"/>
      <w:numFmt w:val="lowerLetter"/>
      <w:lvlText w:val="(%1)"/>
      <w:lvlJc w:val="left"/>
      <w:pPr>
        <w:ind w:left="502"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3" w15:restartNumberingAfterBreak="0">
    <w:nsid w:val="542C6F20"/>
    <w:multiLevelType w:val="hybridMultilevel"/>
    <w:tmpl w:val="BB66CB3A"/>
    <w:lvl w:ilvl="0" w:tplc="784A24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3C39A6"/>
    <w:multiLevelType w:val="hybridMultilevel"/>
    <w:tmpl w:val="F76C807E"/>
    <w:lvl w:ilvl="0" w:tplc="F37C72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2D52A2"/>
    <w:multiLevelType w:val="hybridMultilevel"/>
    <w:tmpl w:val="409AC7AC"/>
    <w:lvl w:ilvl="0" w:tplc="149A9FD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1353E03"/>
    <w:multiLevelType w:val="hybridMultilevel"/>
    <w:tmpl w:val="6200321A"/>
    <w:lvl w:ilvl="0" w:tplc="5B123AC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6167C5D"/>
    <w:multiLevelType w:val="hybridMultilevel"/>
    <w:tmpl w:val="5C24302A"/>
    <w:lvl w:ilvl="0" w:tplc="2814FF2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FF0F68"/>
    <w:multiLevelType w:val="hybridMultilevel"/>
    <w:tmpl w:val="1012E2F4"/>
    <w:lvl w:ilvl="0" w:tplc="CA222C2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F3253F"/>
    <w:multiLevelType w:val="hybridMultilevel"/>
    <w:tmpl w:val="BB66CB3A"/>
    <w:lvl w:ilvl="0" w:tplc="784A241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1"/>
  </w:num>
  <w:num w:numId="4">
    <w:abstractNumId w:val="12"/>
  </w:num>
  <w:num w:numId="5">
    <w:abstractNumId w:val="10"/>
  </w:num>
  <w:num w:numId="6">
    <w:abstractNumId w:val="4"/>
  </w:num>
  <w:num w:numId="7">
    <w:abstractNumId w:val="17"/>
  </w:num>
  <w:num w:numId="8">
    <w:abstractNumId w:val="5"/>
  </w:num>
  <w:num w:numId="9">
    <w:abstractNumId w:val="18"/>
  </w:num>
  <w:num w:numId="10">
    <w:abstractNumId w:val="16"/>
  </w:num>
  <w:num w:numId="11">
    <w:abstractNumId w:val="15"/>
  </w:num>
  <w:num w:numId="12">
    <w:abstractNumId w:val="13"/>
  </w:num>
  <w:num w:numId="13">
    <w:abstractNumId w:val="14"/>
  </w:num>
  <w:num w:numId="14">
    <w:abstractNumId w:val="19"/>
  </w:num>
  <w:num w:numId="15">
    <w:abstractNumId w:val="8"/>
  </w:num>
  <w:num w:numId="16">
    <w:abstractNumId w:val="11"/>
  </w:num>
  <w:num w:numId="17">
    <w:abstractNumId w:val="2"/>
  </w:num>
  <w:num w:numId="18">
    <w:abstractNumId w:val="9"/>
  </w:num>
  <w:num w:numId="19">
    <w:abstractNumId w:val="0"/>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cwMDc1NLA0sjQxNzNV0lEKTi0uzszPAykwMqgFALrESCMtAAAA"/>
  </w:docVars>
  <w:rsids>
    <w:rsidRoot w:val="005821C0"/>
    <w:rsid w:val="00000728"/>
    <w:rsid w:val="0000435A"/>
    <w:rsid w:val="0001100A"/>
    <w:rsid w:val="0001125C"/>
    <w:rsid w:val="00012BF7"/>
    <w:rsid w:val="00014DC5"/>
    <w:rsid w:val="00020AC1"/>
    <w:rsid w:val="0002274A"/>
    <w:rsid w:val="00022ABC"/>
    <w:rsid w:val="00022F18"/>
    <w:rsid w:val="00025C26"/>
    <w:rsid w:val="00025ED8"/>
    <w:rsid w:val="0002708F"/>
    <w:rsid w:val="0003046F"/>
    <w:rsid w:val="00036C7D"/>
    <w:rsid w:val="00036D3C"/>
    <w:rsid w:val="00037077"/>
    <w:rsid w:val="00040A4C"/>
    <w:rsid w:val="000442D6"/>
    <w:rsid w:val="0005185B"/>
    <w:rsid w:val="0005651D"/>
    <w:rsid w:val="000579F0"/>
    <w:rsid w:val="00062743"/>
    <w:rsid w:val="0006704A"/>
    <w:rsid w:val="000707F1"/>
    <w:rsid w:val="00070943"/>
    <w:rsid w:val="00070DB9"/>
    <w:rsid w:val="0007338A"/>
    <w:rsid w:val="00073448"/>
    <w:rsid w:val="00073D8F"/>
    <w:rsid w:val="00075474"/>
    <w:rsid w:val="0007556A"/>
    <w:rsid w:val="00077A5A"/>
    <w:rsid w:val="00081BCB"/>
    <w:rsid w:val="00086543"/>
    <w:rsid w:val="00087339"/>
    <w:rsid w:val="00091B6D"/>
    <w:rsid w:val="000A143D"/>
    <w:rsid w:val="000A2AF7"/>
    <w:rsid w:val="000A5D44"/>
    <w:rsid w:val="000A74D3"/>
    <w:rsid w:val="000A7DEB"/>
    <w:rsid w:val="000B2F92"/>
    <w:rsid w:val="000C0136"/>
    <w:rsid w:val="000C53EE"/>
    <w:rsid w:val="000D12AE"/>
    <w:rsid w:val="000D1449"/>
    <w:rsid w:val="000D3D6D"/>
    <w:rsid w:val="000D5010"/>
    <w:rsid w:val="000D692D"/>
    <w:rsid w:val="000E0166"/>
    <w:rsid w:val="000E109A"/>
    <w:rsid w:val="000E3683"/>
    <w:rsid w:val="000E6FBA"/>
    <w:rsid w:val="000E7863"/>
    <w:rsid w:val="000E7D52"/>
    <w:rsid w:val="000F5711"/>
    <w:rsid w:val="00102207"/>
    <w:rsid w:val="00102707"/>
    <w:rsid w:val="0010642C"/>
    <w:rsid w:val="00112B6E"/>
    <w:rsid w:val="0011367C"/>
    <w:rsid w:val="00114D53"/>
    <w:rsid w:val="00116A2F"/>
    <w:rsid w:val="001177C2"/>
    <w:rsid w:val="001205FC"/>
    <w:rsid w:val="00120E08"/>
    <w:rsid w:val="001400E5"/>
    <w:rsid w:val="0014474F"/>
    <w:rsid w:val="00144FA9"/>
    <w:rsid w:val="0014598F"/>
    <w:rsid w:val="00146786"/>
    <w:rsid w:val="00153DFA"/>
    <w:rsid w:val="00157250"/>
    <w:rsid w:val="00157E20"/>
    <w:rsid w:val="00160BFC"/>
    <w:rsid w:val="00160C2C"/>
    <w:rsid w:val="00161352"/>
    <w:rsid w:val="00162D4A"/>
    <w:rsid w:val="0016451D"/>
    <w:rsid w:val="0017260A"/>
    <w:rsid w:val="00173D18"/>
    <w:rsid w:val="00174923"/>
    <w:rsid w:val="001758BA"/>
    <w:rsid w:val="00180D23"/>
    <w:rsid w:val="00182365"/>
    <w:rsid w:val="00186746"/>
    <w:rsid w:val="00187E77"/>
    <w:rsid w:val="001902A5"/>
    <w:rsid w:val="0019347A"/>
    <w:rsid w:val="0019486E"/>
    <w:rsid w:val="001957EC"/>
    <w:rsid w:val="00197786"/>
    <w:rsid w:val="001A77C5"/>
    <w:rsid w:val="001B0283"/>
    <w:rsid w:val="001B46F4"/>
    <w:rsid w:val="001B5DCF"/>
    <w:rsid w:val="001C6FAD"/>
    <w:rsid w:val="001D1843"/>
    <w:rsid w:val="001D4947"/>
    <w:rsid w:val="001D67B0"/>
    <w:rsid w:val="001D69B4"/>
    <w:rsid w:val="001D7576"/>
    <w:rsid w:val="001E641D"/>
    <w:rsid w:val="001E718A"/>
    <w:rsid w:val="001F4F84"/>
    <w:rsid w:val="001F78A9"/>
    <w:rsid w:val="00200187"/>
    <w:rsid w:val="00202375"/>
    <w:rsid w:val="002033EA"/>
    <w:rsid w:val="00203D13"/>
    <w:rsid w:val="00206E5B"/>
    <w:rsid w:val="00215306"/>
    <w:rsid w:val="00215395"/>
    <w:rsid w:val="002210EA"/>
    <w:rsid w:val="00221B8B"/>
    <w:rsid w:val="00240A75"/>
    <w:rsid w:val="0024316C"/>
    <w:rsid w:val="00243F5C"/>
    <w:rsid w:val="002454BC"/>
    <w:rsid w:val="00245CCC"/>
    <w:rsid w:val="0025226D"/>
    <w:rsid w:val="00254984"/>
    <w:rsid w:val="00256F18"/>
    <w:rsid w:val="00260CC4"/>
    <w:rsid w:val="00262B02"/>
    <w:rsid w:val="00262F80"/>
    <w:rsid w:val="002654C3"/>
    <w:rsid w:val="0026662A"/>
    <w:rsid w:val="0027077E"/>
    <w:rsid w:val="002735A7"/>
    <w:rsid w:val="00276167"/>
    <w:rsid w:val="00280718"/>
    <w:rsid w:val="00280AAA"/>
    <w:rsid w:val="0028251C"/>
    <w:rsid w:val="00283CF4"/>
    <w:rsid w:val="00285AC7"/>
    <w:rsid w:val="00291141"/>
    <w:rsid w:val="00291CE2"/>
    <w:rsid w:val="00293FAB"/>
    <w:rsid w:val="002A0CA9"/>
    <w:rsid w:val="002A3A45"/>
    <w:rsid w:val="002A70E6"/>
    <w:rsid w:val="002C15CB"/>
    <w:rsid w:val="002C244B"/>
    <w:rsid w:val="002C5F85"/>
    <w:rsid w:val="002E200C"/>
    <w:rsid w:val="002E25D6"/>
    <w:rsid w:val="002F032E"/>
    <w:rsid w:val="002F5A8D"/>
    <w:rsid w:val="002F5C0D"/>
    <w:rsid w:val="002F6C6D"/>
    <w:rsid w:val="0031091E"/>
    <w:rsid w:val="0031096D"/>
    <w:rsid w:val="00313E42"/>
    <w:rsid w:val="00321D92"/>
    <w:rsid w:val="00323F71"/>
    <w:rsid w:val="003244C2"/>
    <w:rsid w:val="00327F7E"/>
    <w:rsid w:val="003303D6"/>
    <w:rsid w:val="0033373F"/>
    <w:rsid w:val="00336579"/>
    <w:rsid w:val="003366A2"/>
    <w:rsid w:val="00343670"/>
    <w:rsid w:val="00356709"/>
    <w:rsid w:val="00357211"/>
    <w:rsid w:val="003605B2"/>
    <w:rsid w:val="0036611A"/>
    <w:rsid w:val="00371D7F"/>
    <w:rsid w:val="00375BF9"/>
    <w:rsid w:val="003801C7"/>
    <w:rsid w:val="0038140C"/>
    <w:rsid w:val="003826DF"/>
    <w:rsid w:val="00383AAE"/>
    <w:rsid w:val="00386FA1"/>
    <w:rsid w:val="0039025F"/>
    <w:rsid w:val="0039118D"/>
    <w:rsid w:val="00395279"/>
    <w:rsid w:val="003A5A2E"/>
    <w:rsid w:val="003A5AA3"/>
    <w:rsid w:val="003A5B8C"/>
    <w:rsid w:val="003C1182"/>
    <w:rsid w:val="003C1563"/>
    <w:rsid w:val="003C44F5"/>
    <w:rsid w:val="003C4758"/>
    <w:rsid w:val="003D64EF"/>
    <w:rsid w:val="003D70BF"/>
    <w:rsid w:val="003E2EFD"/>
    <w:rsid w:val="003E4126"/>
    <w:rsid w:val="003F1A8A"/>
    <w:rsid w:val="003F2665"/>
    <w:rsid w:val="003F5686"/>
    <w:rsid w:val="00401BCE"/>
    <w:rsid w:val="00404E45"/>
    <w:rsid w:val="004060AB"/>
    <w:rsid w:val="00417678"/>
    <w:rsid w:val="00422D9E"/>
    <w:rsid w:val="00423F7B"/>
    <w:rsid w:val="00424A42"/>
    <w:rsid w:val="0043593C"/>
    <w:rsid w:val="004374BB"/>
    <w:rsid w:val="00440A19"/>
    <w:rsid w:val="004432BD"/>
    <w:rsid w:val="00443E74"/>
    <w:rsid w:val="00447410"/>
    <w:rsid w:val="00451128"/>
    <w:rsid w:val="004517F6"/>
    <w:rsid w:val="004518C2"/>
    <w:rsid w:val="004531D2"/>
    <w:rsid w:val="0045439A"/>
    <w:rsid w:val="00455D7A"/>
    <w:rsid w:val="00465521"/>
    <w:rsid w:val="00465524"/>
    <w:rsid w:val="00465CE6"/>
    <w:rsid w:val="0046626C"/>
    <w:rsid w:val="004665D1"/>
    <w:rsid w:val="00466CBD"/>
    <w:rsid w:val="00467F72"/>
    <w:rsid w:val="004708C8"/>
    <w:rsid w:val="0047158A"/>
    <w:rsid w:val="00477751"/>
    <w:rsid w:val="00480A36"/>
    <w:rsid w:val="00490169"/>
    <w:rsid w:val="004913CC"/>
    <w:rsid w:val="00491BB2"/>
    <w:rsid w:val="0049458E"/>
    <w:rsid w:val="00494A83"/>
    <w:rsid w:val="00495592"/>
    <w:rsid w:val="004A0CA0"/>
    <w:rsid w:val="004A1EC5"/>
    <w:rsid w:val="004B1796"/>
    <w:rsid w:val="004B41CC"/>
    <w:rsid w:val="004B5E99"/>
    <w:rsid w:val="004B63E8"/>
    <w:rsid w:val="004C5024"/>
    <w:rsid w:val="004C748E"/>
    <w:rsid w:val="004D02D7"/>
    <w:rsid w:val="004D177D"/>
    <w:rsid w:val="004D2143"/>
    <w:rsid w:val="004D318C"/>
    <w:rsid w:val="004D404A"/>
    <w:rsid w:val="004D4E85"/>
    <w:rsid w:val="004D52CA"/>
    <w:rsid w:val="004D6783"/>
    <w:rsid w:val="004D67D2"/>
    <w:rsid w:val="004D6AED"/>
    <w:rsid w:val="004E42A9"/>
    <w:rsid w:val="004F007E"/>
    <w:rsid w:val="00500A1B"/>
    <w:rsid w:val="00507D28"/>
    <w:rsid w:val="005102A0"/>
    <w:rsid w:val="005102E3"/>
    <w:rsid w:val="00513B78"/>
    <w:rsid w:val="00513F3C"/>
    <w:rsid w:val="0051559A"/>
    <w:rsid w:val="00516039"/>
    <w:rsid w:val="00516498"/>
    <w:rsid w:val="00516FDA"/>
    <w:rsid w:val="005179C0"/>
    <w:rsid w:val="00532A22"/>
    <w:rsid w:val="0053364B"/>
    <w:rsid w:val="00536294"/>
    <w:rsid w:val="00543365"/>
    <w:rsid w:val="00546E17"/>
    <w:rsid w:val="00552944"/>
    <w:rsid w:val="00560602"/>
    <w:rsid w:val="005611D0"/>
    <w:rsid w:val="00566715"/>
    <w:rsid w:val="00572A02"/>
    <w:rsid w:val="00573F4A"/>
    <w:rsid w:val="005821C0"/>
    <w:rsid w:val="00583ECA"/>
    <w:rsid w:val="00584A17"/>
    <w:rsid w:val="00585166"/>
    <w:rsid w:val="005904BB"/>
    <w:rsid w:val="00591C95"/>
    <w:rsid w:val="00597B1D"/>
    <w:rsid w:val="005A52AD"/>
    <w:rsid w:val="005A5C17"/>
    <w:rsid w:val="005A7C05"/>
    <w:rsid w:val="005B33C9"/>
    <w:rsid w:val="005B3455"/>
    <w:rsid w:val="005C074B"/>
    <w:rsid w:val="005C07DE"/>
    <w:rsid w:val="005C4442"/>
    <w:rsid w:val="005C6D47"/>
    <w:rsid w:val="005C7C7F"/>
    <w:rsid w:val="005D2C17"/>
    <w:rsid w:val="005E1A80"/>
    <w:rsid w:val="005E6482"/>
    <w:rsid w:val="005E6A72"/>
    <w:rsid w:val="005F1B9D"/>
    <w:rsid w:val="005F2CFE"/>
    <w:rsid w:val="005F3075"/>
    <w:rsid w:val="005F37A5"/>
    <w:rsid w:val="0060041A"/>
    <w:rsid w:val="00600F0B"/>
    <w:rsid w:val="00601E73"/>
    <w:rsid w:val="00604F20"/>
    <w:rsid w:val="00613FA1"/>
    <w:rsid w:val="00616C4E"/>
    <w:rsid w:val="00617B9E"/>
    <w:rsid w:val="00620727"/>
    <w:rsid w:val="00620F2B"/>
    <w:rsid w:val="00627370"/>
    <w:rsid w:val="00630302"/>
    <w:rsid w:val="006311B0"/>
    <w:rsid w:val="0063509F"/>
    <w:rsid w:val="00637BDF"/>
    <w:rsid w:val="00662963"/>
    <w:rsid w:val="00662B2E"/>
    <w:rsid w:val="00662D4C"/>
    <w:rsid w:val="0066333D"/>
    <w:rsid w:val="006634D4"/>
    <w:rsid w:val="00664B94"/>
    <w:rsid w:val="0067083B"/>
    <w:rsid w:val="0067270D"/>
    <w:rsid w:val="0067286F"/>
    <w:rsid w:val="006806F8"/>
    <w:rsid w:val="00680A59"/>
    <w:rsid w:val="006909E6"/>
    <w:rsid w:val="00690E1B"/>
    <w:rsid w:val="00693349"/>
    <w:rsid w:val="00694D26"/>
    <w:rsid w:val="00696BB2"/>
    <w:rsid w:val="006A2BB2"/>
    <w:rsid w:val="006A5234"/>
    <w:rsid w:val="006A5842"/>
    <w:rsid w:val="006A6B07"/>
    <w:rsid w:val="006B10B6"/>
    <w:rsid w:val="006B300D"/>
    <w:rsid w:val="006B4C01"/>
    <w:rsid w:val="006B6757"/>
    <w:rsid w:val="006C00BC"/>
    <w:rsid w:val="006C2CB1"/>
    <w:rsid w:val="006C4E06"/>
    <w:rsid w:val="006C5CF7"/>
    <w:rsid w:val="006C7CD4"/>
    <w:rsid w:val="006D1F49"/>
    <w:rsid w:val="006E1468"/>
    <w:rsid w:val="006E3E71"/>
    <w:rsid w:val="006E42FF"/>
    <w:rsid w:val="006E58CA"/>
    <w:rsid w:val="006E742D"/>
    <w:rsid w:val="006E7D64"/>
    <w:rsid w:val="006F03DB"/>
    <w:rsid w:val="006F1A1B"/>
    <w:rsid w:val="006F2C01"/>
    <w:rsid w:val="006F3FE3"/>
    <w:rsid w:val="006F52E6"/>
    <w:rsid w:val="006F5763"/>
    <w:rsid w:val="006F5F3E"/>
    <w:rsid w:val="00701310"/>
    <w:rsid w:val="0070551C"/>
    <w:rsid w:val="0070665F"/>
    <w:rsid w:val="00711DA4"/>
    <w:rsid w:val="0071369D"/>
    <w:rsid w:val="007141F4"/>
    <w:rsid w:val="007157D9"/>
    <w:rsid w:val="00720A8F"/>
    <w:rsid w:val="00724643"/>
    <w:rsid w:val="00724989"/>
    <w:rsid w:val="0073168B"/>
    <w:rsid w:val="00732E58"/>
    <w:rsid w:val="00737282"/>
    <w:rsid w:val="00740590"/>
    <w:rsid w:val="007418B5"/>
    <w:rsid w:val="0074658F"/>
    <w:rsid w:val="0075174F"/>
    <w:rsid w:val="0075176F"/>
    <w:rsid w:val="0075361E"/>
    <w:rsid w:val="00761E5B"/>
    <w:rsid w:val="00762BD0"/>
    <w:rsid w:val="0076338B"/>
    <w:rsid w:val="007663F3"/>
    <w:rsid w:val="0077163D"/>
    <w:rsid w:val="00771F84"/>
    <w:rsid w:val="00777061"/>
    <w:rsid w:val="00777F3C"/>
    <w:rsid w:val="007811AA"/>
    <w:rsid w:val="00781CEE"/>
    <w:rsid w:val="007828E7"/>
    <w:rsid w:val="00790AFD"/>
    <w:rsid w:val="007913B4"/>
    <w:rsid w:val="00791AB2"/>
    <w:rsid w:val="00794D1B"/>
    <w:rsid w:val="007956DC"/>
    <w:rsid w:val="007A3336"/>
    <w:rsid w:val="007A727C"/>
    <w:rsid w:val="007A7E5C"/>
    <w:rsid w:val="007B74E8"/>
    <w:rsid w:val="007C1B49"/>
    <w:rsid w:val="007C4E54"/>
    <w:rsid w:val="007D274B"/>
    <w:rsid w:val="007D50E7"/>
    <w:rsid w:val="007D73ED"/>
    <w:rsid w:val="007E113A"/>
    <w:rsid w:val="007E14DB"/>
    <w:rsid w:val="007E2CFC"/>
    <w:rsid w:val="007E488E"/>
    <w:rsid w:val="007E5DC2"/>
    <w:rsid w:val="007F406F"/>
    <w:rsid w:val="007F70F9"/>
    <w:rsid w:val="008004DF"/>
    <w:rsid w:val="00815CB7"/>
    <w:rsid w:val="008251CF"/>
    <w:rsid w:val="008265FB"/>
    <w:rsid w:val="00827ED9"/>
    <w:rsid w:val="0083365C"/>
    <w:rsid w:val="00835675"/>
    <w:rsid w:val="008359D9"/>
    <w:rsid w:val="008416CA"/>
    <w:rsid w:val="008471AB"/>
    <w:rsid w:val="00847B0D"/>
    <w:rsid w:val="00847CE8"/>
    <w:rsid w:val="00850824"/>
    <w:rsid w:val="008513F5"/>
    <w:rsid w:val="008519DE"/>
    <w:rsid w:val="00851B28"/>
    <w:rsid w:val="00852625"/>
    <w:rsid w:val="00852ADA"/>
    <w:rsid w:val="00853D51"/>
    <w:rsid w:val="00857070"/>
    <w:rsid w:val="0086000A"/>
    <w:rsid w:val="00861DD2"/>
    <w:rsid w:val="008661BF"/>
    <w:rsid w:val="00867781"/>
    <w:rsid w:val="00872D3A"/>
    <w:rsid w:val="00874AC8"/>
    <w:rsid w:val="0088064B"/>
    <w:rsid w:val="008833CF"/>
    <w:rsid w:val="0088799E"/>
    <w:rsid w:val="00887D49"/>
    <w:rsid w:val="00891D37"/>
    <w:rsid w:val="0089461B"/>
    <w:rsid w:val="00894A0E"/>
    <w:rsid w:val="008952AE"/>
    <w:rsid w:val="008A3344"/>
    <w:rsid w:val="008B0457"/>
    <w:rsid w:val="008B3984"/>
    <w:rsid w:val="008B472A"/>
    <w:rsid w:val="008C0BE0"/>
    <w:rsid w:val="008C0FD3"/>
    <w:rsid w:val="008C3EC5"/>
    <w:rsid w:val="008D17A9"/>
    <w:rsid w:val="008D2FCD"/>
    <w:rsid w:val="008D6A54"/>
    <w:rsid w:val="008F0BA8"/>
    <w:rsid w:val="008F1C2D"/>
    <w:rsid w:val="008F2BE3"/>
    <w:rsid w:val="008F7A6D"/>
    <w:rsid w:val="009006E1"/>
    <w:rsid w:val="009023C7"/>
    <w:rsid w:val="009162F4"/>
    <w:rsid w:val="009164B9"/>
    <w:rsid w:val="00916F8A"/>
    <w:rsid w:val="00926EF2"/>
    <w:rsid w:val="00933966"/>
    <w:rsid w:val="009339AA"/>
    <w:rsid w:val="00942467"/>
    <w:rsid w:val="00946398"/>
    <w:rsid w:val="009511C0"/>
    <w:rsid w:val="009555E5"/>
    <w:rsid w:val="00956B09"/>
    <w:rsid w:val="00957C18"/>
    <w:rsid w:val="00962C56"/>
    <w:rsid w:val="00962D49"/>
    <w:rsid w:val="009655E2"/>
    <w:rsid w:val="009759F2"/>
    <w:rsid w:val="00976907"/>
    <w:rsid w:val="009773D7"/>
    <w:rsid w:val="00982257"/>
    <w:rsid w:val="00986FD1"/>
    <w:rsid w:val="0099014F"/>
    <w:rsid w:val="00990E67"/>
    <w:rsid w:val="009B0BD2"/>
    <w:rsid w:val="009B3202"/>
    <w:rsid w:val="009B5FA4"/>
    <w:rsid w:val="009B6E22"/>
    <w:rsid w:val="009C1331"/>
    <w:rsid w:val="009C3076"/>
    <w:rsid w:val="009C6595"/>
    <w:rsid w:val="009C6D64"/>
    <w:rsid w:val="009C76DF"/>
    <w:rsid w:val="009D08D4"/>
    <w:rsid w:val="009E0257"/>
    <w:rsid w:val="009E30B1"/>
    <w:rsid w:val="009E6659"/>
    <w:rsid w:val="009F0170"/>
    <w:rsid w:val="00A03308"/>
    <w:rsid w:val="00A03B13"/>
    <w:rsid w:val="00A05B9B"/>
    <w:rsid w:val="00A07306"/>
    <w:rsid w:val="00A13721"/>
    <w:rsid w:val="00A13A94"/>
    <w:rsid w:val="00A13DD1"/>
    <w:rsid w:val="00A20DD1"/>
    <w:rsid w:val="00A24241"/>
    <w:rsid w:val="00A25E94"/>
    <w:rsid w:val="00A303AC"/>
    <w:rsid w:val="00A30C94"/>
    <w:rsid w:val="00A353EF"/>
    <w:rsid w:val="00A35853"/>
    <w:rsid w:val="00A35C50"/>
    <w:rsid w:val="00A363FC"/>
    <w:rsid w:val="00A4030E"/>
    <w:rsid w:val="00A4053B"/>
    <w:rsid w:val="00A42163"/>
    <w:rsid w:val="00A51D8B"/>
    <w:rsid w:val="00A539B1"/>
    <w:rsid w:val="00A54EF2"/>
    <w:rsid w:val="00A5556F"/>
    <w:rsid w:val="00A56198"/>
    <w:rsid w:val="00A6007E"/>
    <w:rsid w:val="00A60323"/>
    <w:rsid w:val="00A6036C"/>
    <w:rsid w:val="00A60CDA"/>
    <w:rsid w:val="00A61012"/>
    <w:rsid w:val="00A62F88"/>
    <w:rsid w:val="00A646F1"/>
    <w:rsid w:val="00A64C1A"/>
    <w:rsid w:val="00A66C73"/>
    <w:rsid w:val="00A70286"/>
    <w:rsid w:val="00A70542"/>
    <w:rsid w:val="00A82ADD"/>
    <w:rsid w:val="00A83048"/>
    <w:rsid w:val="00A844E4"/>
    <w:rsid w:val="00A90BC8"/>
    <w:rsid w:val="00A90E21"/>
    <w:rsid w:val="00AA2A66"/>
    <w:rsid w:val="00AA5CA2"/>
    <w:rsid w:val="00AB31C5"/>
    <w:rsid w:val="00AB4BC7"/>
    <w:rsid w:val="00AC1ECF"/>
    <w:rsid w:val="00AC48BE"/>
    <w:rsid w:val="00AD0D8D"/>
    <w:rsid w:val="00AD0DCB"/>
    <w:rsid w:val="00AD29F8"/>
    <w:rsid w:val="00AD3145"/>
    <w:rsid w:val="00AD44E6"/>
    <w:rsid w:val="00AD6B1F"/>
    <w:rsid w:val="00AE160F"/>
    <w:rsid w:val="00AE3635"/>
    <w:rsid w:val="00AE36B6"/>
    <w:rsid w:val="00AF03F5"/>
    <w:rsid w:val="00AF4BB1"/>
    <w:rsid w:val="00B03651"/>
    <w:rsid w:val="00B04304"/>
    <w:rsid w:val="00B068F8"/>
    <w:rsid w:val="00B0719D"/>
    <w:rsid w:val="00B1088D"/>
    <w:rsid w:val="00B10AC6"/>
    <w:rsid w:val="00B13B98"/>
    <w:rsid w:val="00B149F8"/>
    <w:rsid w:val="00B16F48"/>
    <w:rsid w:val="00B203C1"/>
    <w:rsid w:val="00B214F3"/>
    <w:rsid w:val="00B24DC8"/>
    <w:rsid w:val="00B274D1"/>
    <w:rsid w:val="00B326CC"/>
    <w:rsid w:val="00B32BE2"/>
    <w:rsid w:val="00B344D7"/>
    <w:rsid w:val="00B47D86"/>
    <w:rsid w:val="00B53DB4"/>
    <w:rsid w:val="00B56518"/>
    <w:rsid w:val="00B60A7D"/>
    <w:rsid w:val="00B61A61"/>
    <w:rsid w:val="00B624A8"/>
    <w:rsid w:val="00B64D05"/>
    <w:rsid w:val="00B652B8"/>
    <w:rsid w:val="00B670DE"/>
    <w:rsid w:val="00B72631"/>
    <w:rsid w:val="00B772B4"/>
    <w:rsid w:val="00B77723"/>
    <w:rsid w:val="00B839C1"/>
    <w:rsid w:val="00B84F12"/>
    <w:rsid w:val="00B86063"/>
    <w:rsid w:val="00B86629"/>
    <w:rsid w:val="00B90E25"/>
    <w:rsid w:val="00B912BE"/>
    <w:rsid w:val="00B91B99"/>
    <w:rsid w:val="00B93F75"/>
    <w:rsid w:val="00B9571E"/>
    <w:rsid w:val="00B95F6A"/>
    <w:rsid w:val="00B96BE8"/>
    <w:rsid w:val="00B96FB5"/>
    <w:rsid w:val="00BA26D4"/>
    <w:rsid w:val="00BA3498"/>
    <w:rsid w:val="00BB1A32"/>
    <w:rsid w:val="00BB251C"/>
    <w:rsid w:val="00BB2E2F"/>
    <w:rsid w:val="00BB45B5"/>
    <w:rsid w:val="00BC1A51"/>
    <w:rsid w:val="00BC31FF"/>
    <w:rsid w:val="00BC46F1"/>
    <w:rsid w:val="00BD1B04"/>
    <w:rsid w:val="00BD35D0"/>
    <w:rsid w:val="00BD4E0B"/>
    <w:rsid w:val="00BD616D"/>
    <w:rsid w:val="00BE5AD0"/>
    <w:rsid w:val="00BE5DC4"/>
    <w:rsid w:val="00BF10EE"/>
    <w:rsid w:val="00BF2560"/>
    <w:rsid w:val="00BF3905"/>
    <w:rsid w:val="00C03204"/>
    <w:rsid w:val="00C03CE2"/>
    <w:rsid w:val="00C03FCF"/>
    <w:rsid w:val="00C10CC2"/>
    <w:rsid w:val="00C241DC"/>
    <w:rsid w:val="00C30548"/>
    <w:rsid w:val="00C4241B"/>
    <w:rsid w:val="00C45964"/>
    <w:rsid w:val="00C513CE"/>
    <w:rsid w:val="00C54A19"/>
    <w:rsid w:val="00C55D6D"/>
    <w:rsid w:val="00C60370"/>
    <w:rsid w:val="00C65BE6"/>
    <w:rsid w:val="00C674C4"/>
    <w:rsid w:val="00C70B66"/>
    <w:rsid w:val="00C70D1A"/>
    <w:rsid w:val="00C76D05"/>
    <w:rsid w:val="00C838B8"/>
    <w:rsid w:val="00C83A0D"/>
    <w:rsid w:val="00C8783F"/>
    <w:rsid w:val="00C912C1"/>
    <w:rsid w:val="00C91B8E"/>
    <w:rsid w:val="00C91E09"/>
    <w:rsid w:val="00C929F0"/>
    <w:rsid w:val="00C93808"/>
    <w:rsid w:val="00C94094"/>
    <w:rsid w:val="00C94E6A"/>
    <w:rsid w:val="00C9715E"/>
    <w:rsid w:val="00CA00CC"/>
    <w:rsid w:val="00CA6265"/>
    <w:rsid w:val="00CA6A13"/>
    <w:rsid w:val="00CB1219"/>
    <w:rsid w:val="00CC0280"/>
    <w:rsid w:val="00CC1BE2"/>
    <w:rsid w:val="00CC2BC0"/>
    <w:rsid w:val="00CC6E70"/>
    <w:rsid w:val="00CD0708"/>
    <w:rsid w:val="00CD28C4"/>
    <w:rsid w:val="00CD2DCE"/>
    <w:rsid w:val="00CD50AE"/>
    <w:rsid w:val="00CD62E3"/>
    <w:rsid w:val="00CD7D5C"/>
    <w:rsid w:val="00CE2C1E"/>
    <w:rsid w:val="00CE4932"/>
    <w:rsid w:val="00CF0681"/>
    <w:rsid w:val="00D002DF"/>
    <w:rsid w:val="00D043CF"/>
    <w:rsid w:val="00D07961"/>
    <w:rsid w:val="00D109EA"/>
    <w:rsid w:val="00D11444"/>
    <w:rsid w:val="00D1410A"/>
    <w:rsid w:val="00D1586E"/>
    <w:rsid w:val="00D1717A"/>
    <w:rsid w:val="00D315FF"/>
    <w:rsid w:val="00D3361C"/>
    <w:rsid w:val="00D33AA6"/>
    <w:rsid w:val="00D369C8"/>
    <w:rsid w:val="00D36A8A"/>
    <w:rsid w:val="00D37BBD"/>
    <w:rsid w:val="00D37DD9"/>
    <w:rsid w:val="00D40888"/>
    <w:rsid w:val="00D52813"/>
    <w:rsid w:val="00D539DA"/>
    <w:rsid w:val="00D55282"/>
    <w:rsid w:val="00D6006F"/>
    <w:rsid w:val="00D60F18"/>
    <w:rsid w:val="00D64DA7"/>
    <w:rsid w:val="00D64E1C"/>
    <w:rsid w:val="00D6529C"/>
    <w:rsid w:val="00D76B38"/>
    <w:rsid w:val="00D82AB0"/>
    <w:rsid w:val="00D91463"/>
    <w:rsid w:val="00D93AE6"/>
    <w:rsid w:val="00D9685B"/>
    <w:rsid w:val="00DA1069"/>
    <w:rsid w:val="00DA30DA"/>
    <w:rsid w:val="00DA4718"/>
    <w:rsid w:val="00DA5287"/>
    <w:rsid w:val="00DA6912"/>
    <w:rsid w:val="00DA7C4C"/>
    <w:rsid w:val="00DB56BA"/>
    <w:rsid w:val="00DC56AE"/>
    <w:rsid w:val="00DC5B74"/>
    <w:rsid w:val="00DC7B6F"/>
    <w:rsid w:val="00DD0252"/>
    <w:rsid w:val="00DE2C6D"/>
    <w:rsid w:val="00DE4840"/>
    <w:rsid w:val="00DE7A8E"/>
    <w:rsid w:val="00DF30B3"/>
    <w:rsid w:val="00DF78F4"/>
    <w:rsid w:val="00E008C2"/>
    <w:rsid w:val="00E07472"/>
    <w:rsid w:val="00E1169F"/>
    <w:rsid w:val="00E12892"/>
    <w:rsid w:val="00E1586B"/>
    <w:rsid w:val="00E2117D"/>
    <w:rsid w:val="00E217B2"/>
    <w:rsid w:val="00E22232"/>
    <w:rsid w:val="00E24101"/>
    <w:rsid w:val="00E250B0"/>
    <w:rsid w:val="00E27E23"/>
    <w:rsid w:val="00E3029D"/>
    <w:rsid w:val="00E31055"/>
    <w:rsid w:val="00E31EB2"/>
    <w:rsid w:val="00E32025"/>
    <w:rsid w:val="00E32895"/>
    <w:rsid w:val="00E36DFA"/>
    <w:rsid w:val="00E373E1"/>
    <w:rsid w:val="00E4325C"/>
    <w:rsid w:val="00E43E50"/>
    <w:rsid w:val="00E46068"/>
    <w:rsid w:val="00E507B6"/>
    <w:rsid w:val="00E60503"/>
    <w:rsid w:val="00E62924"/>
    <w:rsid w:val="00E6296B"/>
    <w:rsid w:val="00E632FB"/>
    <w:rsid w:val="00E63404"/>
    <w:rsid w:val="00E65CAE"/>
    <w:rsid w:val="00E77B2E"/>
    <w:rsid w:val="00E94187"/>
    <w:rsid w:val="00E9506C"/>
    <w:rsid w:val="00EA6400"/>
    <w:rsid w:val="00EA6C81"/>
    <w:rsid w:val="00EB1A62"/>
    <w:rsid w:val="00EB4523"/>
    <w:rsid w:val="00EB5016"/>
    <w:rsid w:val="00EB517D"/>
    <w:rsid w:val="00EB5A0D"/>
    <w:rsid w:val="00EC4A44"/>
    <w:rsid w:val="00EC53D2"/>
    <w:rsid w:val="00EC7DE3"/>
    <w:rsid w:val="00ED450E"/>
    <w:rsid w:val="00ED5C38"/>
    <w:rsid w:val="00ED60E5"/>
    <w:rsid w:val="00ED7374"/>
    <w:rsid w:val="00EE13DB"/>
    <w:rsid w:val="00EE2671"/>
    <w:rsid w:val="00EE4047"/>
    <w:rsid w:val="00EE64E5"/>
    <w:rsid w:val="00EE742F"/>
    <w:rsid w:val="00EF3ED0"/>
    <w:rsid w:val="00EF796B"/>
    <w:rsid w:val="00EF7BE8"/>
    <w:rsid w:val="00F00FF1"/>
    <w:rsid w:val="00F01461"/>
    <w:rsid w:val="00F0337D"/>
    <w:rsid w:val="00F0562C"/>
    <w:rsid w:val="00F10366"/>
    <w:rsid w:val="00F1666C"/>
    <w:rsid w:val="00F20616"/>
    <w:rsid w:val="00F20CFB"/>
    <w:rsid w:val="00F276C7"/>
    <w:rsid w:val="00F310EC"/>
    <w:rsid w:val="00F313D9"/>
    <w:rsid w:val="00F31F1B"/>
    <w:rsid w:val="00F36B4D"/>
    <w:rsid w:val="00F41171"/>
    <w:rsid w:val="00F45231"/>
    <w:rsid w:val="00F46126"/>
    <w:rsid w:val="00F47E5B"/>
    <w:rsid w:val="00F83E6C"/>
    <w:rsid w:val="00F8595A"/>
    <w:rsid w:val="00F875F3"/>
    <w:rsid w:val="00F878A8"/>
    <w:rsid w:val="00F92EBA"/>
    <w:rsid w:val="00F937C3"/>
    <w:rsid w:val="00F96963"/>
    <w:rsid w:val="00FA538C"/>
    <w:rsid w:val="00FA673F"/>
    <w:rsid w:val="00FA7F31"/>
    <w:rsid w:val="00FB35B9"/>
    <w:rsid w:val="00FB4379"/>
    <w:rsid w:val="00FC3EFC"/>
    <w:rsid w:val="00FC6204"/>
    <w:rsid w:val="00FD344B"/>
    <w:rsid w:val="00FD403F"/>
    <w:rsid w:val="00FD718E"/>
    <w:rsid w:val="00FD7365"/>
    <w:rsid w:val="00FE1B32"/>
    <w:rsid w:val="00FE1D1B"/>
    <w:rsid w:val="00FE2B4C"/>
    <w:rsid w:val="00FE3900"/>
    <w:rsid w:val="00FE4A31"/>
    <w:rsid w:val="00FE53FB"/>
    <w:rsid w:val="00FE7FAE"/>
    <w:rsid w:val="00FF66A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00454F"/>
  <w15:chartTrackingRefBased/>
  <w15:docId w15:val="{E3A3EC4C-4672-446E-B737-C15C94A0F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0562C"/>
    <w:pPr>
      <w:keepNext/>
      <w:keepLines/>
      <w:spacing w:before="240" w:after="0"/>
      <w:outlineLvl w:val="0"/>
    </w:pPr>
    <w:rPr>
      <w:rFonts w:ascii="Times New Roman" w:eastAsiaTheme="majorEastAsia" w:hAnsi="Times New Roman"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300D"/>
    <w:rPr>
      <w:color w:val="808080"/>
    </w:rPr>
  </w:style>
  <w:style w:type="table" w:styleId="TableGrid">
    <w:name w:val="Table Grid"/>
    <w:basedOn w:val="TableNormal"/>
    <w:uiPriority w:val="39"/>
    <w:rsid w:val="00847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6294"/>
    <w:pPr>
      <w:ind w:left="720"/>
      <w:contextualSpacing/>
    </w:pPr>
  </w:style>
  <w:style w:type="paragraph" w:styleId="Header">
    <w:name w:val="header"/>
    <w:basedOn w:val="Normal"/>
    <w:link w:val="HeaderChar"/>
    <w:uiPriority w:val="99"/>
    <w:unhideWhenUsed/>
    <w:rsid w:val="00C55D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D6D"/>
  </w:style>
  <w:style w:type="paragraph" w:styleId="Footer">
    <w:name w:val="footer"/>
    <w:basedOn w:val="Normal"/>
    <w:link w:val="FooterChar"/>
    <w:uiPriority w:val="99"/>
    <w:unhideWhenUsed/>
    <w:rsid w:val="00C55D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D6D"/>
  </w:style>
  <w:style w:type="paragraph" w:styleId="FootnoteText">
    <w:name w:val="footnote text"/>
    <w:basedOn w:val="Normal"/>
    <w:link w:val="FootnoteTextChar"/>
    <w:uiPriority w:val="99"/>
    <w:semiHidden/>
    <w:unhideWhenUsed/>
    <w:rsid w:val="00AE363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E3635"/>
    <w:rPr>
      <w:sz w:val="20"/>
      <w:szCs w:val="20"/>
    </w:rPr>
  </w:style>
  <w:style w:type="character" w:styleId="FootnoteReference">
    <w:name w:val="footnote reference"/>
    <w:basedOn w:val="DefaultParagraphFont"/>
    <w:uiPriority w:val="99"/>
    <w:semiHidden/>
    <w:unhideWhenUsed/>
    <w:rsid w:val="00AE3635"/>
    <w:rPr>
      <w:vertAlign w:val="superscript"/>
    </w:rPr>
  </w:style>
  <w:style w:type="character" w:styleId="CommentReference">
    <w:name w:val="annotation reference"/>
    <w:basedOn w:val="DefaultParagraphFont"/>
    <w:uiPriority w:val="99"/>
    <w:semiHidden/>
    <w:unhideWhenUsed/>
    <w:rsid w:val="00E63404"/>
    <w:rPr>
      <w:sz w:val="16"/>
      <w:szCs w:val="16"/>
    </w:rPr>
  </w:style>
  <w:style w:type="paragraph" w:styleId="CommentText">
    <w:name w:val="annotation text"/>
    <w:basedOn w:val="Normal"/>
    <w:link w:val="CommentTextChar"/>
    <w:uiPriority w:val="99"/>
    <w:unhideWhenUsed/>
    <w:rsid w:val="00E63404"/>
    <w:pPr>
      <w:spacing w:line="240" w:lineRule="auto"/>
    </w:pPr>
    <w:rPr>
      <w:sz w:val="20"/>
      <w:szCs w:val="20"/>
    </w:rPr>
  </w:style>
  <w:style w:type="character" w:customStyle="1" w:styleId="CommentTextChar">
    <w:name w:val="Comment Text Char"/>
    <w:basedOn w:val="DefaultParagraphFont"/>
    <w:link w:val="CommentText"/>
    <w:uiPriority w:val="99"/>
    <w:rsid w:val="00E63404"/>
    <w:rPr>
      <w:sz w:val="20"/>
      <w:szCs w:val="20"/>
    </w:rPr>
  </w:style>
  <w:style w:type="paragraph" w:styleId="CommentSubject">
    <w:name w:val="annotation subject"/>
    <w:basedOn w:val="CommentText"/>
    <w:next w:val="CommentText"/>
    <w:link w:val="CommentSubjectChar"/>
    <w:uiPriority w:val="99"/>
    <w:semiHidden/>
    <w:unhideWhenUsed/>
    <w:rsid w:val="00E63404"/>
    <w:rPr>
      <w:b/>
      <w:bCs/>
    </w:rPr>
  </w:style>
  <w:style w:type="character" w:customStyle="1" w:styleId="CommentSubjectChar">
    <w:name w:val="Comment Subject Char"/>
    <w:basedOn w:val="CommentTextChar"/>
    <w:link w:val="CommentSubject"/>
    <w:uiPriority w:val="99"/>
    <w:semiHidden/>
    <w:rsid w:val="00E63404"/>
    <w:rPr>
      <w:b/>
      <w:bCs/>
      <w:sz w:val="20"/>
      <w:szCs w:val="20"/>
    </w:rPr>
  </w:style>
  <w:style w:type="character" w:styleId="Hyperlink">
    <w:name w:val="Hyperlink"/>
    <w:basedOn w:val="DefaultParagraphFont"/>
    <w:uiPriority w:val="99"/>
    <w:unhideWhenUsed/>
    <w:rsid w:val="008251CF"/>
    <w:rPr>
      <w:color w:val="0563C1" w:themeColor="hyperlink"/>
      <w:u w:val="single"/>
    </w:rPr>
  </w:style>
  <w:style w:type="character" w:styleId="UnresolvedMention">
    <w:name w:val="Unresolved Mention"/>
    <w:basedOn w:val="DefaultParagraphFont"/>
    <w:uiPriority w:val="99"/>
    <w:rsid w:val="008251CF"/>
    <w:rPr>
      <w:color w:val="605E5C"/>
      <w:shd w:val="clear" w:color="auto" w:fill="E1DFDD"/>
    </w:rPr>
  </w:style>
  <w:style w:type="character" w:styleId="LineNumber">
    <w:name w:val="line number"/>
    <w:basedOn w:val="DefaultParagraphFont"/>
    <w:uiPriority w:val="99"/>
    <w:semiHidden/>
    <w:unhideWhenUsed/>
    <w:rsid w:val="00A64C1A"/>
  </w:style>
  <w:style w:type="character" w:customStyle="1" w:styleId="Heading1Char">
    <w:name w:val="Heading 1 Char"/>
    <w:basedOn w:val="DefaultParagraphFont"/>
    <w:link w:val="Heading1"/>
    <w:uiPriority w:val="9"/>
    <w:rsid w:val="00F0562C"/>
    <w:rPr>
      <w:rFonts w:ascii="Times New Roman" w:eastAsiaTheme="majorEastAsia" w:hAnsi="Times New Roman" w:cstheme="majorBidi"/>
      <w:b/>
      <w:sz w:val="24"/>
      <w:szCs w:val="32"/>
    </w:rPr>
  </w:style>
  <w:style w:type="paragraph" w:styleId="Revision">
    <w:name w:val="Revision"/>
    <w:hidden/>
    <w:uiPriority w:val="99"/>
    <w:semiHidden/>
    <w:rsid w:val="00F10366"/>
    <w:pPr>
      <w:spacing w:after="0" w:line="240" w:lineRule="auto"/>
    </w:pPr>
  </w:style>
  <w:style w:type="character" w:styleId="EndnoteReference">
    <w:name w:val="endnote reference"/>
    <w:basedOn w:val="DefaultParagraphFont"/>
    <w:uiPriority w:val="99"/>
    <w:semiHidden/>
    <w:unhideWhenUsed/>
    <w:rsid w:val="00546E1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karaki@birzeit.edu"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www.mznaser.com"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znaser@clemson.ed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74DFF4-243F-43F6-892D-AA27E53DF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9109</TotalTime>
  <Pages>32</Pages>
  <Words>29337</Words>
  <Characters>167227</Characters>
  <Application>Microsoft Office Word</Application>
  <DocSecurity>0</DocSecurity>
  <Lines>1393</Lines>
  <Paragraphs>392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Ghada J Karaki</dc:creator>
  <cp:lastModifiedBy>Ghada J Karaki</cp:lastModifiedBy>
  <cp:revision>23</cp:revision>
  <cp:lastPrinted>2021-07-17T15:21:00Z</cp:lastPrinted>
  <dcterms:created xsi:type="dcterms:W3CDTF">2022-07-12T11:27:00Z</dcterms:created>
  <dcterms:modified xsi:type="dcterms:W3CDTF">2023-04-24T20:37:00Z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http://www.zotero.org/styles/automation-in-construction</vt:lpwstr>
  </property>
  <property fmtid="{D5CDD505-2E9C-101B-9397-08002B2CF9AE}" pid="9" name="Mendeley Recent Style Name 3_1">
    <vt:lpwstr>Automation in Construction</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http://www.zotero.org/styles/elsevier-with-titles</vt:lpwstr>
  </property>
  <property fmtid="{D5CDD505-2E9C-101B-9397-08002B2CF9AE}" pid="13" name="Mendeley Recent Style Name 5_1">
    <vt:lpwstr>Elsevier (numeric, with titles)</vt:lpwstr>
  </property>
  <property fmtid="{D5CDD505-2E9C-101B-9397-08002B2CF9AE}" pid="14" name="Mendeley Recent Style Id 6_1">
    <vt:lpwstr>http://www.zotero.org/styles/elsevier-without-titles</vt:lpwstr>
  </property>
  <property fmtid="{D5CDD505-2E9C-101B-9397-08002B2CF9AE}" pid="15" name="Mendeley Recent Style Name 6_1">
    <vt:lpwstr>Elsevier (numeric, without titles)</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Document_1">
    <vt:lpwstr>True</vt:lpwstr>
  </property>
  <property fmtid="{D5CDD505-2E9C-101B-9397-08002B2CF9AE}" pid="23" name="Mendeley Unique User Id_1">
    <vt:lpwstr>badaefb7-7f48-3697-a545-942d5b11a7cd</vt:lpwstr>
  </property>
  <property fmtid="{D5CDD505-2E9C-101B-9397-08002B2CF9AE}" pid="24" name="Mendeley Citation Style_1">
    <vt:lpwstr>http://www.zotero.org/styles/american-medical-association</vt:lpwstr>
  </property>
  <property fmtid="{D5CDD505-2E9C-101B-9397-08002B2CF9AE}" pid="25" name="GrammarlyDocumentId">
    <vt:lpwstr>8a1200da8a566cde1d1a64dacc91226cb85d30a042cee2094ffa53a961d8a2f6</vt:lpwstr>
  </property>
</Properties>
</file>