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18AE0" w14:textId="77777777" w:rsidR="00C31335" w:rsidRDefault="00C31335" w:rsidP="00C3133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Title:</w:t>
      </w:r>
      <w:r>
        <w:rPr>
          <w:rStyle w:val="normaltextrun"/>
          <w:rFonts w:ascii="Arial" w:hAnsi="Arial" w:cs="Arial"/>
          <w:lang w:val="en-US"/>
        </w:rPr>
        <w:t> </w:t>
      </w:r>
      <w:r>
        <w:rPr>
          <w:rStyle w:val="eop"/>
          <w:rFonts w:ascii="Arial" w:hAnsi="Arial" w:cs="Arial"/>
        </w:rPr>
        <w:t> </w:t>
      </w:r>
    </w:p>
    <w:p w14:paraId="22664474" w14:textId="77777777" w:rsidR="00C31335" w:rsidRDefault="00C31335" w:rsidP="00C313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en-US"/>
        </w:rPr>
      </w:pPr>
      <w:r w:rsidRPr="00C31335">
        <w:rPr>
          <w:rStyle w:val="normaltextrun"/>
          <w:rFonts w:ascii="Arial" w:hAnsi="Arial" w:cs="Arial"/>
          <w:lang w:val="en-US"/>
        </w:rPr>
        <w:t>Exploring technology resistance in online assessment and feedback practices.</w:t>
      </w:r>
    </w:p>
    <w:p w14:paraId="4DEC15E6" w14:textId="69EF74F2" w:rsidR="00C31335" w:rsidRDefault="00C31335" w:rsidP="00C3133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5110234" w14:textId="77777777" w:rsidR="00C31335" w:rsidRDefault="00C31335" w:rsidP="00C3133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Authors: </w:t>
      </w:r>
      <w:r>
        <w:rPr>
          <w:rStyle w:val="eop"/>
          <w:rFonts w:ascii="Arial" w:hAnsi="Arial" w:cs="Arial"/>
        </w:rPr>
        <w:t> </w:t>
      </w:r>
    </w:p>
    <w:p w14:paraId="288E6E8B" w14:textId="77777777" w:rsidR="00C31335" w:rsidRDefault="00C31335" w:rsidP="00C3133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Dr Anabela Soares (anabela.soares@uwe.ac.uk)</w:t>
      </w:r>
      <w:r>
        <w:rPr>
          <w:rStyle w:val="eop"/>
          <w:rFonts w:ascii="Arial" w:hAnsi="Arial" w:cs="Arial"/>
        </w:rPr>
        <w:t> </w:t>
      </w:r>
    </w:p>
    <w:p w14:paraId="7B338277" w14:textId="3341D93F" w:rsidR="00C31335" w:rsidRDefault="00C31335" w:rsidP="00C3133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>Dr Moya Lerigo-Sampson (moya.lerigo-sampson@uwe.ac.uk)</w:t>
      </w:r>
      <w:r>
        <w:rPr>
          <w:rStyle w:val="eop"/>
          <w:rFonts w:ascii="Arial" w:hAnsi="Arial" w:cs="Arial"/>
        </w:rPr>
        <w:t> </w:t>
      </w:r>
    </w:p>
    <w:p w14:paraId="003816BD" w14:textId="3FA05045" w:rsidR="00304678" w:rsidRDefault="00304678" w:rsidP="00C3133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Dr Jacqueline Barker (</w:t>
      </w:r>
      <w:r w:rsidR="004B1CF9" w:rsidRPr="004B1CF9">
        <w:rPr>
          <w:rStyle w:val="eop"/>
          <w:rFonts w:ascii="Arial" w:hAnsi="Arial" w:cs="Arial"/>
        </w:rPr>
        <w:t>jacqueline.barker@uwe.ac.uk</w:t>
      </w:r>
      <w:r w:rsidR="004B1CF9">
        <w:rPr>
          <w:rStyle w:val="eop"/>
          <w:rFonts w:ascii="Arial" w:hAnsi="Arial" w:cs="Arial"/>
        </w:rPr>
        <w:t>)</w:t>
      </w:r>
    </w:p>
    <w:p w14:paraId="02210360" w14:textId="06BA008C" w:rsidR="00C31335" w:rsidRDefault="00C31335" w:rsidP="00C3133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lang w:val="en-US"/>
        </w:rPr>
        <w:t>Bristol Business School, University of the West of England</w:t>
      </w:r>
      <w:r w:rsidR="00BE2DD9">
        <w:rPr>
          <w:rStyle w:val="eop"/>
          <w:rFonts w:ascii="Arial" w:hAnsi="Arial" w:cs="Arial"/>
        </w:rPr>
        <w:t>, UK</w:t>
      </w:r>
    </w:p>
    <w:p w14:paraId="478B1BF8" w14:textId="77777777" w:rsidR="00C31335" w:rsidRDefault="00C31335" w:rsidP="00C3133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EBCC560" w14:textId="77777777" w:rsidR="00C31335" w:rsidRDefault="00C31335" w:rsidP="00C3133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Abstract </w:t>
      </w:r>
      <w:r>
        <w:rPr>
          <w:rStyle w:val="eop"/>
          <w:rFonts w:ascii="Arial" w:hAnsi="Arial" w:cs="Arial"/>
        </w:rPr>
        <w:t> </w:t>
      </w:r>
    </w:p>
    <w:p w14:paraId="43EC9445" w14:textId="73CE1D09" w:rsidR="00491B4A" w:rsidRPr="00DD3D91" w:rsidRDefault="00D9259B" w:rsidP="00DD3D91">
      <w:pPr>
        <w:pStyle w:val="paragraph"/>
        <w:spacing w:after="0"/>
        <w:jc w:val="both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 xml:space="preserve">Covid-19 required universities to rapidly adapt to online teaching delivery, as well as reconsider how learning outcomes are assessed (Brammer and Clark, 2020). </w:t>
      </w:r>
      <w:r w:rsidR="007A182A" w:rsidRPr="007A182A">
        <w:rPr>
          <w:rStyle w:val="normaltextrun"/>
          <w:rFonts w:ascii="Arial" w:hAnsi="Arial" w:cs="Arial"/>
          <w:lang w:val="en-US"/>
        </w:rPr>
        <w:t>Prior to this universities were also grappling with</w:t>
      </w:r>
      <w:r>
        <w:rPr>
          <w:rStyle w:val="normaltextrun"/>
          <w:rFonts w:ascii="Arial" w:hAnsi="Arial" w:cs="Arial"/>
          <w:lang w:val="en-US"/>
        </w:rPr>
        <w:t xml:space="preserve"> increased student numbers </w:t>
      </w:r>
      <w:r w:rsidR="00687A80">
        <w:rPr>
          <w:rStyle w:val="normaltextrun"/>
          <w:rFonts w:ascii="Arial" w:hAnsi="Arial" w:cs="Arial"/>
          <w:lang w:val="en-US"/>
        </w:rPr>
        <w:t>and the need to consider higher levels of automation/standardizatio</w:t>
      </w:r>
      <w:r w:rsidR="00687A80" w:rsidRPr="007A182A">
        <w:rPr>
          <w:rStyle w:val="normaltextrun"/>
          <w:rFonts w:ascii="Arial" w:hAnsi="Arial" w:cs="Arial"/>
          <w:lang w:val="en-US"/>
        </w:rPr>
        <w:t>n sometimes to the detriment of a personalized approach.</w:t>
      </w:r>
      <w:r w:rsidR="000242FD" w:rsidRPr="007A182A">
        <w:rPr>
          <w:rStyle w:val="normaltextrun"/>
          <w:rFonts w:ascii="Arial" w:hAnsi="Arial" w:cs="Arial"/>
          <w:lang w:val="en-US"/>
        </w:rPr>
        <w:t xml:space="preserve"> </w:t>
      </w:r>
      <w:r w:rsidRPr="007A182A">
        <w:rPr>
          <w:rStyle w:val="normaltextrun"/>
          <w:rFonts w:ascii="Arial" w:hAnsi="Arial" w:cs="Arial"/>
          <w:lang w:val="en-US"/>
        </w:rPr>
        <w:t>Th</w:t>
      </w:r>
      <w:r w:rsidR="007A182A" w:rsidRPr="007A182A">
        <w:rPr>
          <w:rStyle w:val="normaltextrun"/>
          <w:rFonts w:ascii="Arial" w:hAnsi="Arial" w:cs="Arial"/>
          <w:lang w:val="en-US"/>
        </w:rPr>
        <w:t>ese</w:t>
      </w:r>
      <w:r w:rsidRPr="007A182A">
        <w:rPr>
          <w:rStyle w:val="normaltextrun"/>
          <w:rFonts w:ascii="Arial" w:hAnsi="Arial" w:cs="Arial"/>
          <w:lang w:val="en-US"/>
        </w:rPr>
        <w:t xml:space="preserve"> remarkable change</w:t>
      </w:r>
      <w:r w:rsidR="000242FD" w:rsidRPr="007A182A">
        <w:rPr>
          <w:rStyle w:val="normaltextrun"/>
          <w:rFonts w:ascii="Arial" w:hAnsi="Arial" w:cs="Arial"/>
          <w:lang w:val="en-US"/>
        </w:rPr>
        <w:t>s</w:t>
      </w:r>
      <w:r w:rsidRPr="007A182A">
        <w:rPr>
          <w:rStyle w:val="normaltextrun"/>
          <w:rFonts w:ascii="Arial" w:hAnsi="Arial" w:cs="Arial"/>
          <w:lang w:val="en-US"/>
        </w:rPr>
        <w:t xml:space="preserve"> in learning, delivery</w:t>
      </w:r>
      <w:r w:rsidR="007A182A">
        <w:rPr>
          <w:rStyle w:val="normaltextrun"/>
          <w:rFonts w:ascii="Arial" w:hAnsi="Arial" w:cs="Arial"/>
          <w:lang w:val="en-US"/>
        </w:rPr>
        <w:t>,</w:t>
      </w:r>
      <w:r w:rsidRPr="007A182A">
        <w:rPr>
          <w:rStyle w:val="normaltextrun"/>
          <w:rFonts w:ascii="Arial" w:hAnsi="Arial" w:cs="Arial"/>
          <w:lang w:val="en-US"/>
        </w:rPr>
        <w:t xml:space="preserve"> and assessment </w:t>
      </w:r>
      <w:r w:rsidR="007A182A">
        <w:rPr>
          <w:rStyle w:val="normaltextrun"/>
          <w:rFonts w:ascii="Arial" w:hAnsi="Arial" w:cs="Arial"/>
          <w:lang w:val="en-US"/>
        </w:rPr>
        <w:t>have</w:t>
      </w:r>
      <w:r w:rsidRPr="007A182A">
        <w:rPr>
          <w:rStyle w:val="normaltextrun"/>
          <w:rFonts w:ascii="Arial" w:hAnsi="Arial" w:cs="Arial"/>
          <w:lang w:val="en-US"/>
        </w:rPr>
        <w:t xml:space="preserve"> substantially increased workloads</w:t>
      </w:r>
      <w:r>
        <w:rPr>
          <w:rStyle w:val="normaltextrun"/>
          <w:rFonts w:ascii="Arial" w:hAnsi="Arial" w:cs="Arial"/>
          <w:lang w:val="en-US"/>
        </w:rPr>
        <w:t xml:space="preserve"> across the sector and staff have been dealing with high levels of stress and pressure, particularly in courses with large intakes (</w:t>
      </w:r>
      <w:r>
        <w:rPr>
          <w:rStyle w:val="normaltextrun"/>
          <w:rFonts w:ascii="Arial" w:hAnsi="Arial" w:cs="Arial"/>
          <w:shd w:val="clear" w:color="auto" w:fill="FFFFFF"/>
          <w:lang w:val="en-US"/>
        </w:rPr>
        <w:t>Beech and Anseel, 2020</w:t>
      </w:r>
      <w:r>
        <w:rPr>
          <w:rStyle w:val="normaltextrun"/>
          <w:rFonts w:ascii="Arial" w:hAnsi="Arial" w:cs="Arial"/>
          <w:lang w:val="en-US"/>
        </w:rPr>
        <w:t xml:space="preserve">). </w:t>
      </w:r>
    </w:p>
    <w:p w14:paraId="3F63EEC2" w14:textId="09512226" w:rsidR="00F02C03" w:rsidRDefault="00491B4A" w:rsidP="00C31335">
      <w:pPr>
        <w:pStyle w:val="paragraph"/>
        <w:spacing w:after="0"/>
        <w:jc w:val="both"/>
        <w:textAlignment w:val="baseline"/>
        <w:rPr>
          <w:rStyle w:val="normaltextrun"/>
          <w:rFonts w:ascii="Arial" w:hAnsi="Arial" w:cs="Arial"/>
          <w:lang w:val="en-US"/>
        </w:rPr>
      </w:pPr>
      <w:r w:rsidRPr="00C31335">
        <w:rPr>
          <w:rStyle w:val="normaltextrun"/>
          <w:rFonts w:ascii="Arial" w:hAnsi="Arial" w:cs="Arial"/>
          <w:lang w:val="en-US"/>
        </w:rPr>
        <w:t xml:space="preserve">Following the pandemic, universities </w:t>
      </w:r>
      <w:r>
        <w:rPr>
          <w:rStyle w:val="normaltextrun"/>
          <w:rFonts w:ascii="Arial" w:hAnsi="Arial" w:cs="Arial"/>
          <w:lang w:val="en-US"/>
        </w:rPr>
        <w:t xml:space="preserve">tend to </w:t>
      </w:r>
      <w:r w:rsidRPr="00C31335">
        <w:rPr>
          <w:rStyle w:val="normaltextrun"/>
          <w:rFonts w:ascii="Arial" w:hAnsi="Arial" w:cs="Arial"/>
          <w:lang w:val="en-US"/>
        </w:rPr>
        <w:t xml:space="preserve">assume that attitudes towards technology have changed </w:t>
      </w:r>
      <w:r>
        <w:rPr>
          <w:rStyle w:val="normaltextrun"/>
          <w:rFonts w:ascii="Arial" w:hAnsi="Arial" w:cs="Arial"/>
          <w:lang w:val="en-US"/>
        </w:rPr>
        <w:t>and even</w:t>
      </w:r>
      <w:r w:rsidRPr="00C31335">
        <w:rPr>
          <w:rStyle w:val="normaltextrun"/>
          <w:rFonts w:ascii="Arial" w:hAnsi="Arial" w:cs="Arial"/>
          <w:lang w:val="en-US"/>
        </w:rPr>
        <w:t xml:space="preserve"> improved. While in many cases that might be true, such assumptions can be misleading and</w:t>
      </w:r>
      <w:r w:rsidR="00F02C03">
        <w:rPr>
          <w:rStyle w:val="normaltextrun"/>
          <w:rFonts w:ascii="Arial" w:hAnsi="Arial" w:cs="Arial"/>
          <w:lang w:val="en-US"/>
        </w:rPr>
        <w:t xml:space="preserve"> potentially</w:t>
      </w:r>
      <w:r w:rsidRPr="00C31335">
        <w:rPr>
          <w:rStyle w:val="normaltextrun"/>
          <w:rFonts w:ascii="Arial" w:hAnsi="Arial" w:cs="Arial"/>
          <w:lang w:val="en-US"/>
        </w:rPr>
        <w:t xml:space="preserve"> risky in a </w:t>
      </w:r>
      <w:r>
        <w:rPr>
          <w:rStyle w:val="normaltextrun"/>
          <w:rFonts w:ascii="Arial" w:hAnsi="Arial" w:cs="Arial"/>
          <w:lang w:val="en-US"/>
        </w:rPr>
        <w:t>highly</w:t>
      </w:r>
      <w:r w:rsidRPr="00C31335">
        <w:rPr>
          <w:rStyle w:val="normaltextrun"/>
          <w:rFonts w:ascii="Arial" w:hAnsi="Arial" w:cs="Arial"/>
          <w:lang w:val="en-US"/>
        </w:rPr>
        <w:t xml:space="preserve"> </w:t>
      </w:r>
      <w:r>
        <w:rPr>
          <w:rStyle w:val="normaltextrun"/>
          <w:rFonts w:ascii="Arial" w:hAnsi="Arial" w:cs="Arial"/>
          <w:lang w:val="en-US"/>
        </w:rPr>
        <w:t>competitive</w:t>
      </w:r>
      <w:r w:rsidR="00F02C03">
        <w:rPr>
          <w:rStyle w:val="normaltextrun"/>
          <w:rFonts w:ascii="Arial" w:hAnsi="Arial" w:cs="Arial"/>
          <w:lang w:val="en-US"/>
        </w:rPr>
        <w:t xml:space="preserve"> university sector characterized by </w:t>
      </w:r>
      <w:r>
        <w:rPr>
          <w:rStyle w:val="normaltextrun"/>
          <w:rFonts w:ascii="Arial" w:hAnsi="Arial" w:cs="Arial"/>
          <w:lang w:val="en-US"/>
        </w:rPr>
        <w:t xml:space="preserve">professional </w:t>
      </w:r>
      <w:r w:rsidRPr="00C31335">
        <w:rPr>
          <w:rStyle w:val="normaltextrun"/>
          <w:rFonts w:ascii="Arial" w:hAnsi="Arial" w:cs="Arial"/>
          <w:lang w:val="en-US"/>
        </w:rPr>
        <w:t xml:space="preserve">pressures and limited digital </w:t>
      </w:r>
      <w:r>
        <w:rPr>
          <w:rStyle w:val="normaltextrun"/>
          <w:rFonts w:ascii="Arial" w:hAnsi="Arial" w:cs="Arial"/>
          <w:lang w:val="en-US"/>
        </w:rPr>
        <w:t xml:space="preserve">skills </w:t>
      </w:r>
      <w:r w:rsidRPr="00C31335">
        <w:rPr>
          <w:rStyle w:val="normaltextrun"/>
          <w:rFonts w:ascii="Arial" w:hAnsi="Arial" w:cs="Arial"/>
          <w:lang w:val="en-US"/>
        </w:rPr>
        <w:t>development</w:t>
      </w:r>
      <w:r w:rsidR="00802684">
        <w:rPr>
          <w:rStyle w:val="normaltextrun"/>
          <w:rFonts w:ascii="Arial" w:hAnsi="Arial" w:cs="Arial"/>
          <w:lang w:val="en-US"/>
        </w:rPr>
        <w:t xml:space="preserve"> (</w:t>
      </w:r>
      <w:r w:rsidR="00802684">
        <w:rPr>
          <w:rStyle w:val="normaltextrun"/>
          <w:rFonts w:ascii="Arial" w:hAnsi="Arial" w:cs="Arial"/>
          <w:shd w:val="clear" w:color="auto" w:fill="FFFFFF"/>
          <w:lang w:val="en-US"/>
        </w:rPr>
        <w:t>Brammer and Clark, 2020)</w:t>
      </w:r>
      <w:r w:rsidRPr="00C31335">
        <w:rPr>
          <w:rStyle w:val="normaltextrun"/>
          <w:rFonts w:ascii="Arial" w:hAnsi="Arial" w:cs="Arial"/>
          <w:lang w:val="en-US"/>
        </w:rPr>
        <w:t xml:space="preserve">. </w:t>
      </w:r>
      <w:r w:rsidR="00304678">
        <w:rPr>
          <w:rStyle w:val="normaltextrun"/>
          <w:rFonts w:ascii="Arial" w:hAnsi="Arial" w:cs="Arial"/>
          <w:lang w:val="en-US"/>
        </w:rPr>
        <w:t xml:space="preserve">For some </w:t>
      </w:r>
      <w:r w:rsidR="00F02C03">
        <w:rPr>
          <w:rStyle w:val="normaltextrun"/>
          <w:rFonts w:ascii="Arial" w:hAnsi="Arial" w:cs="Arial"/>
          <w:lang w:val="en-US"/>
        </w:rPr>
        <w:t>staff</w:t>
      </w:r>
      <w:r w:rsidR="00304678">
        <w:rPr>
          <w:rStyle w:val="normaltextrun"/>
          <w:rFonts w:ascii="Arial" w:hAnsi="Arial" w:cs="Arial"/>
          <w:lang w:val="en-US"/>
        </w:rPr>
        <w:t xml:space="preserve">, pedagogic innovation to meet the challenges associated with changing delivery patterns was straightforward; but for others, this change has not </w:t>
      </w:r>
      <w:r w:rsidR="006E6495">
        <w:rPr>
          <w:rStyle w:val="normaltextrun"/>
          <w:rFonts w:ascii="Arial" w:hAnsi="Arial" w:cs="Arial"/>
          <w:lang w:val="en-US"/>
        </w:rPr>
        <w:t>motivated</w:t>
      </w:r>
      <w:r w:rsidR="00304678">
        <w:rPr>
          <w:rStyle w:val="normaltextrun"/>
          <w:rFonts w:ascii="Arial" w:hAnsi="Arial" w:cs="Arial"/>
          <w:lang w:val="en-US"/>
        </w:rPr>
        <w:t xml:space="preserve"> willingness to adopt emerging technologies and educational tools (</w:t>
      </w:r>
      <w:r w:rsidR="00304678">
        <w:rPr>
          <w:rStyle w:val="normaltextrun"/>
          <w:rFonts w:ascii="Arial" w:hAnsi="Arial" w:cs="Arial"/>
          <w:shd w:val="clear" w:color="auto" w:fill="FFFFFF"/>
          <w:lang w:val="en-US"/>
        </w:rPr>
        <w:t xml:space="preserve">Beech and Anseel, 2020; </w:t>
      </w:r>
      <w:r w:rsidR="00304678">
        <w:rPr>
          <w:rStyle w:val="normaltextrun"/>
          <w:rFonts w:ascii="Arial" w:hAnsi="Arial" w:cs="Arial"/>
          <w:lang w:val="en-US"/>
        </w:rPr>
        <w:t>Brammer and Clark, 2020;</w:t>
      </w:r>
      <w:r w:rsidR="00304678" w:rsidRPr="00304678">
        <w:rPr>
          <w:rStyle w:val="normaltextrun"/>
          <w:rFonts w:ascii="Arial" w:hAnsi="Arial" w:cs="Arial"/>
          <w:lang w:val="en-US"/>
        </w:rPr>
        <w:t xml:space="preserve"> </w:t>
      </w:r>
      <w:r w:rsidR="00304678">
        <w:rPr>
          <w:rStyle w:val="normaltextrun"/>
          <w:rFonts w:ascii="Arial" w:hAnsi="Arial" w:cs="Arial"/>
          <w:lang w:val="en-US"/>
        </w:rPr>
        <w:t xml:space="preserve">Hu et al, 2020; </w:t>
      </w:r>
      <w:r w:rsidR="00304678">
        <w:rPr>
          <w:rStyle w:val="normaltextrun"/>
          <w:rFonts w:ascii="Arial" w:hAnsi="Arial" w:cs="Arial"/>
          <w:color w:val="1C1D1E"/>
          <w:lang w:val="en-US"/>
        </w:rPr>
        <w:t>Queen, 2021</w:t>
      </w:r>
      <w:r w:rsidR="00304678">
        <w:rPr>
          <w:rStyle w:val="normaltextrun"/>
          <w:rFonts w:ascii="Arial" w:hAnsi="Arial" w:cs="Arial"/>
          <w:shd w:val="clear" w:color="auto" w:fill="FFFFFF"/>
          <w:lang w:val="en-US"/>
        </w:rPr>
        <w:t>)</w:t>
      </w:r>
      <w:r w:rsidR="00304678">
        <w:rPr>
          <w:rStyle w:val="normaltextrun"/>
          <w:rFonts w:ascii="Arial" w:hAnsi="Arial" w:cs="Arial"/>
          <w:lang w:val="en-US"/>
        </w:rPr>
        <w:t>.</w:t>
      </w:r>
      <w:r w:rsidR="00304678" w:rsidRPr="00304678">
        <w:rPr>
          <w:rStyle w:val="normaltextrun"/>
          <w:rFonts w:ascii="Arial" w:hAnsi="Arial" w:cs="Arial"/>
          <w:lang w:val="en-US"/>
        </w:rPr>
        <w:t xml:space="preserve"> </w:t>
      </w:r>
    </w:p>
    <w:p w14:paraId="396E40B3" w14:textId="0FE1D876" w:rsidR="00222583" w:rsidRDefault="00F02C03" w:rsidP="00E27909">
      <w:pPr>
        <w:pStyle w:val="paragraph"/>
        <w:spacing w:after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A</w:t>
      </w:r>
      <w:r w:rsidR="009644BC">
        <w:rPr>
          <w:rStyle w:val="normaltextrun"/>
          <w:rFonts w:ascii="Arial" w:hAnsi="Arial" w:cs="Arial"/>
        </w:rPr>
        <w:t>ssessment and feedback</w:t>
      </w:r>
      <w:r>
        <w:rPr>
          <w:rStyle w:val="normaltextrun"/>
          <w:rFonts w:ascii="Arial" w:hAnsi="Arial" w:cs="Arial"/>
        </w:rPr>
        <w:t xml:space="preserve"> improvement</w:t>
      </w:r>
      <w:r w:rsidR="009644BC">
        <w:rPr>
          <w:rStyle w:val="normaltextrun"/>
          <w:rFonts w:ascii="Arial" w:hAnsi="Arial" w:cs="Arial"/>
        </w:rPr>
        <w:t xml:space="preserve"> is a</w:t>
      </w:r>
      <w:r w:rsidR="00222583">
        <w:rPr>
          <w:rStyle w:val="normaltextrun"/>
          <w:rFonts w:ascii="Arial" w:hAnsi="Arial" w:cs="Arial"/>
        </w:rPr>
        <w:t xml:space="preserve"> common</w:t>
      </w:r>
      <w:r w:rsidR="009644BC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need</w:t>
      </w:r>
      <w:r w:rsidR="009644BC">
        <w:rPr>
          <w:rStyle w:val="normaltextrun"/>
          <w:rFonts w:ascii="Arial" w:hAnsi="Arial" w:cs="Arial"/>
        </w:rPr>
        <w:t xml:space="preserve"> across the </w:t>
      </w:r>
      <w:r w:rsidR="006E6495">
        <w:rPr>
          <w:rStyle w:val="normaltextrun"/>
          <w:rFonts w:ascii="Arial" w:hAnsi="Arial" w:cs="Arial"/>
        </w:rPr>
        <w:t>Higher Education (</w:t>
      </w:r>
      <w:r w:rsidR="009644BC">
        <w:rPr>
          <w:rStyle w:val="normaltextrun"/>
          <w:rFonts w:ascii="Arial" w:hAnsi="Arial" w:cs="Arial"/>
        </w:rPr>
        <w:t>HE</w:t>
      </w:r>
      <w:r w:rsidR="006E6495">
        <w:rPr>
          <w:rStyle w:val="normaltextrun"/>
          <w:rFonts w:ascii="Arial" w:hAnsi="Arial" w:cs="Arial"/>
        </w:rPr>
        <w:t>)</w:t>
      </w:r>
      <w:r w:rsidR="009644BC">
        <w:rPr>
          <w:rStyle w:val="normaltextrun"/>
          <w:rFonts w:ascii="Arial" w:hAnsi="Arial" w:cs="Arial"/>
        </w:rPr>
        <w:t xml:space="preserve"> sector</w:t>
      </w:r>
      <w:r>
        <w:rPr>
          <w:rStyle w:val="normaltextrun"/>
          <w:rFonts w:ascii="Arial" w:hAnsi="Arial" w:cs="Arial"/>
        </w:rPr>
        <w:t xml:space="preserve">, </w:t>
      </w:r>
      <w:r w:rsidR="009644BC">
        <w:rPr>
          <w:rStyle w:val="normaltextrun"/>
          <w:rFonts w:ascii="Arial" w:hAnsi="Arial" w:cs="Arial"/>
        </w:rPr>
        <w:t>reflected in the</w:t>
      </w:r>
      <w:r w:rsidR="00222583">
        <w:rPr>
          <w:rStyle w:val="normaltextrun"/>
          <w:rFonts w:ascii="Arial" w:hAnsi="Arial" w:cs="Arial"/>
        </w:rPr>
        <w:t xml:space="preserve"> yearly</w:t>
      </w:r>
      <w:r w:rsidR="009644BC">
        <w:rPr>
          <w:rStyle w:val="normaltextrun"/>
          <w:rFonts w:ascii="Arial" w:hAnsi="Arial" w:cs="Arial"/>
        </w:rPr>
        <w:t xml:space="preserve"> National Student Survey results</w:t>
      </w:r>
      <w:r w:rsidR="00222583">
        <w:rPr>
          <w:rStyle w:val="normaltextrun"/>
          <w:rFonts w:ascii="Arial" w:hAnsi="Arial" w:cs="Arial"/>
        </w:rPr>
        <w:t xml:space="preserve"> (Office for </w:t>
      </w:r>
      <w:r w:rsidR="006E6495">
        <w:rPr>
          <w:rStyle w:val="normaltextrun"/>
          <w:rFonts w:ascii="Arial" w:hAnsi="Arial" w:cs="Arial"/>
        </w:rPr>
        <w:t>S</w:t>
      </w:r>
      <w:r w:rsidR="00222583">
        <w:rPr>
          <w:rStyle w:val="normaltextrun"/>
          <w:rFonts w:ascii="Arial" w:hAnsi="Arial" w:cs="Arial"/>
        </w:rPr>
        <w:t>tudents</w:t>
      </w:r>
      <w:r>
        <w:rPr>
          <w:rStyle w:val="normaltextrun"/>
          <w:rFonts w:ascii="Arial" w:hAnsi="Arial" w:cs="Arial"/>
        </w:rPr>
        <w:t xml:space="preserve">, </w:t>
      </w:r>
      <w:r w:rsidR="00222583">
        <w:rPr>
          <w:rStyle w:val="normaltextrun"/>
          <w:rFonts w:ascii="Arial" w:hAnsi="Arial" w:cs="Arial"/>
        </w:rPr>
        <w:t>2022)</w:t>
      </w:r>
      <w:r w:rsidR="009644BC">
        <w:rPr>
          <w:rStyle w:val="normaltextrun"/>
          <w:rFonts w:ascii="Arial" w:hAnsi="Arial" w:cs="Arial"/>
        </w:rPr>
        <w:t xml:space="preserve">. One way to address this challenge is to develop and improve the use of </w:t>
      </w:r>
      <w:r w:rsidR="00222583">
        <w:rPr>
          <w:rStyle w:val="normaltextrun"/>
          <w:rFonts w:ascii="Arial" w:hAnsi="Arial" w:cs="Arial"/>
        </w:rPr>
        <w:t>technology-enhanced</w:t>
      </w:r>
      <w:r w:rsidR="009644BC">
        <w:rPr>
          <w:rStyle w:val="normaltextrun"/>
          <w:rFonts w:ascii="Arial" w:hAnsi="Arial" w:cs="Arial"/>
        </w:rPr>
        <w:t xml:space="preserve"> feedback and marking tools (such as online rubrics) which </w:t>
      </w:r>
      <w:r w:rsidR="00DD3D91">
        <w:rPr>
          <w:rStyle w:val="normaltextrun"/>
          <w:rFonts w:ascii="Arial" w:hAnsi="Arial" w:cs="Arial"/>
        </w:rPr>
        <w:t xml:space="preserve">may </w:t>
      </w:r>
      <w:r w:rsidR="009644BC">
        <w:rPr>
          <w:rStyle w:val="normaltextrun"/>
          <w:rFonts w:ascii="Arial" w:hAnsi="Arial" w:cs="Arial"/>
        </w:rPr>
        <w:t xml:space="preserve">facilitate marking processes and satisfy students’ requests for consistent approaches. </w:t>
      </w:r>
      <w:r w:rsidR="00222583">
        <w:rPr>
          <w:rStyle w:val="normaltextrun"/>
          <w:rFonts w:ascii="Arial" w:hAnsi="Arial" w:cs="Arial"/>
        </w:rPr>
        <w:t xml:space="preserve">However, even though these are commonly available </w:t>
      </w:r>
      <w:r w:rsidR="006E6495">
        <w:rPr>
          <w:rStyle w:val="normaltextrun"/>
          <w:rFonts w:ascii="Arial" w:hAnsi="Arial" w:cs="Arial"/>
        </w:rPr>
        <w:t xml:space="preserve">HE </w:t>
      </w:r>
      <w:r w:rsidR="00222583">
        <w:rPr>
          <w:rStyle w:val="normaltextrun"/>
          <w:rFonts w:ascii="Arial" w:hAnsi="Arial" w:cs="Arial"/>
        </w:rPr>
        <w:t>tools, there</w:t>
      </w:r>
      <w:r w:rsidR="00DD3D91">
        <w:rPr>
          <w:rStyle w:val="normaltextrun"/>
          <w:rFonts w:ascii="Arial" w:hAnsi="Arial" w:cs="Arial"/>
        </w:rPr>
        <w:t xml:space="preserve"> i</w:t>
      </w:r>
      <w:r w:rsidR="00222583">
        <w:rPr>
          <w:rStyle w:val="normaltextrun"/>
          <w:rFonts w:ascii="Arial" w:hAnsi="Arial" w:cs="Arial"/>
        </w:rPr>
        <w:t xml:space="preserve">s still resistance </w:t>
      </w:r>
      <w:r w:rsidR="00687A80">
        <w:rPr>
          <w:rStyle w:val="normaltextrun"/>
          <w:rFonts w:ascii="Arial" w:hAnsi="Arial" w:cs="Arial"/>
        </w:rPr>
        <w:t>to</w:t>
      </w:r>
      <w:r w:rsidR="00222583">
        <w:rPr>
          <w:rStyle w:val="normaltextrun"/>
          <w:rFonts w:ascii="Arial" w:hAnsi="Arial" w:cs="Arial"/>
        </w:rPr>
        <w:t xml:space="preserve"> adopting them</w:t>
      </w:r>
      <w:r w:rsidR="00F92981">
        <w:rPr>
          <w:rStyle w:val="normaltextrun"/>
          <w:rFonts w:ascii="Arial" w:hAnsi="Arial" w:cs="Arial"/>
        </w:rPr>
        <w:t xml:space="preserve"> (</w:t>
      </w:r>
      <w:r w:rsidR="00F92981">
        <w:rPr>
          <w:rStyle w:val="normaltextrun"/>
          <w:rFonts w:ascii="Arial" w:hAnsi="Arial" w:cs="Arial"/>
          <w:lang w:val="en-US"/>
        </w:rPr>
        <w:t xml:space="preserve">Hu et al, 2020; </w:t>
      </w:r>
      <w:r w:rsidR="00F92981">
        <w:rPr>
          <w:rStyle w:val="normaltextrun"/>
          <w:rFonts w:ascii="Arial" w:hAnsi="Arial" w:cs="Arial"/>
          <w:color w:val="1C1D1E"/>
          <w:lang w:val="en-US"/>
        </w:rPr>
        <w:t>Queen, 2021</w:t>
      </w:r>
      <w:r w:rsidR="00F92981">
        <w:rPr>
          <w:rStyle w:val="normaltextrun"/>
          <w:rFonts w:ascii="Arial" w:hAnsi="Arial" w:cs="Arial"/>
          <w:shd w:val="clear" w:color="auto" w:fill="FFFFFF"/>
          <w:lang w:val="en-US"/>
        </w:rPr>
        <w:t>)</w:t>
      </w:r>
      <w:r w:rsidR="00222583">
        <w:rPr>
          <w:rStyle w:val="normaltextrun"/>
          <w:rFonts w:ascii="Arial" w:hAnsi="Arial" w:cs="Arial"/>
        </w:rPr>
        <w:t>.</w:t>
      </w:r>
    </w:p>
    <w:p w14:paraId="16CA3F96" w14:textId="3DFFDF36" w:rsidR="00135DB7" w:rsidRDefault="009644BC" w:rsidP="00135D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Underpinned by the</w:t>
      </w:r>
      <w:r>
        <w:rPr>
          <w:rStyle w:val="normaltextrun"/>
          <w:rFonts w:ascii="Arial" w:hAnsi="Arial" w:cs="Arial"/>
          <w:lang w:val="en-US"/>
        </w:rPr>
        <w:t xml:space="preserve"> </w:t>
      </w:r>
      <w:r w:rsidR="00222583">
        <w:rPr>
          <w:rStyle w:val="normaltextrun"/>
          <w:rFonts w:ascii="Arial" w:hAnsi="Arial" w:cs="Arial"/>
          <w:lang w:val="en-US"/>
        </w:rPr>
        <w:t>Unified Theory</w:t>
      </w:r>
      <w:r w:rsidR="00135DB7">
        <w:rPr>
          <w:rStyle w:val="normaltextrun"/>
          <w:rFonts w:ascii="Arial" w:hAnsi="Arial" w:cs="Arial"/>
          <w:lang w:val="en-US"/>
        </w:rPr>
        <w:t xml:space="preserve"> of Acceptance and Use of Technology</w:t>
      </w:r>
      <w:r>
        <w:rPr>
          <w:rStyle w:val="normaltextrun"/>
          <w:rFonts w:ascii="Arial" w:hAnsi="Arial" w:cs="Arial"/>
          <w:lang w:val="en-US"/>
        </w:rPr>
        <w:t xml:space="preserve"> </w:t>
      </w:r>
      <w:r w:rsidR="003C14F5">
        <w:rPr>
          <w:rStyle w:val="normaltextrun"/>
          <w:rFonts w:ascii="Arial" w:hAnsi="Arial" w:cs="Arial"/>
          <w:lang w:val="en-US"/>
        </w:rPr>
        <w:t xml:space="preserve">model </w:t>
      </w:r>
      <w:r>
        <w:rPr>
          <w:rStyle w:val="normaltextrun"/>
          <w:rFonts w:ascii="Arial" w:hAnsi="Arial" w:cs="Arial"/>
          <w:lang w:val="en-US"/>
        </w:rPr>
        <w:t>(</w:t>
      </w:r>
      <w:r w:rsidR="00222583">
        <w:rPr>
          <w:rStyle w:val="normaltextrun"/>
          <w:rFonts w:ascii="Arial" w:hAnsi="Arial" w:cs="Arial"/>
          <w:lang w:val="en-US"/>
        </w:rPr>
        <w:t>UTAUT</w:t>
      </w:r>
      <w:r>
        <w:rPr>
          <w:rStyle w:val="normaltextrun"/>
          <w:rFonts w:ascii="Arial" w:hAnsi="Arial" w:cs="Arial"/>
          <w:lang w:val="en-US"/>
        </w:rPr>
        <w:t>)</w:t>
      </w:r>
      <w:r w:rsidR="00135DB7">
        <w:rPr>
          <w:rStyle w:val="normaltextrun"/>
          <w:rFonts w:ascii="Arial" w:hAnsi="Arial" w:cs="Arial"/>
          <w:lang w:val="en-US"/>
        </w:rPr>
        <w:t xml:space="preserve"> (Venkatesh et al., 2003)</w:t>
      </w:r>
      <w:r>
        <w:rPr>
          <w:rStyle w:val="normaltextrun"/>
          <w:rFonts w:ascii="Arial" w:hAnsi="Arial" w:cs="Arial"/>
          <w:lang w:val="en-US"/>
        </w:rPr>
        <w:t xml:space="preserve">, this research aims to explore </w:t>
      </w:r>
      <w:r w:rsidR="001750C6">
        <w:rPr>
          <w:rStyle w:val="normaltextrun"/>
          <w:rFonts w:ascii="Arial" w:hAnsi="Arial" w:cs="Arial"/>
          <w:lang w:val="en-US"/>
        </w:rPr>
        <w:t>attitudes to</w:t>
      </w:r>
      <w:r w:rsidR="00E27909">
        <w:rPr>
          <w:rStyle w:val="normaltextrun"/>
          <w:rFonts w:ascii="Arial" w:hAnsi="Arial" w:cs="Arial"/>
          <w:lang w:val="en-US"/>
        </w:rPr>
        <w:t xml:space="preserve"> </w:t>
      </w:r>
      <w:r w:rsidR="00135DB7" w:rsidRPr="00C31335">
        <w:rPr>
          <w:rStyle w:val="normaltextrun"/>
          <w:rFonts w:ascii="Arial" w:hAnsi="Arial" w:cs="Arial"/>
          <w:lang w:val="en-US"/>
        </w:rPr>
        <w:t>online assessment and feedback practices.</w:t>
      </w:r>
      <w:r w:rsidR="00135DB7" w:rsidRPr="00135DB7">
        <w:rPr>
          <w:rStyle w:val="normaltextrun"/>
          <w:rFonts w:ascii="Arial" w:hAnsi="Arial" w:cs="Arial"/>
          <w:lang w:val="en-US"/>
        </w:rPr>
        <w:t xml:space="preserve"> </w:t>
      </w:r>
      <w:r w:rsidR="00135DB7">
        <w:rPr>
          <w:rStyle w:val="normaltextrun"/>
          <w:rFonts w:ascii="Arial" w:hAnsi="Arial" w:cs="Arial"/>
          <w:lang w:val="en-US"/>
        </w:rPr>
        <w:t xml:space="preserve">The goal is to identify gaps in knowledge, training, and perspectives associated with implementing and using online marking and feedback tools. </w:t>
      </w:r>
      <w:r w:rsidR="001750C6">
        <w:rPr>
          <w:rStyle w:val="normaltextrun"/>
          <w:rFonts w:ascii="Arial" w:hAnsi="Arial" w:cs="Arial"/>
          <w:lang w:val="en-US"/>
        </w:rPr>
        <w:t>We have used a</w:t>
      </w:r>
      <w:r w:rsidR="00135DB7">
        <w:rPr>
          <w:rStyle w:val="normaltextrun"/>
          <w:rFonts w:ascii="Arial" w:hAnsi="Arial" w:cs="Arial"/>
          <w:lang w:val="en-US"/>
        </w:rPr>
        <w:t xml:space="preserve"> </w:t>
      </w:r>
      <w:r w:rsidR="003B5397">
        <w:rPr>
          <w:rStyle w:val="normaltextrun"/>
          <w:rFonts w:ascii="Arial" w:hAnsi="Arial" w:cs="Arial"/>
          <w:lang w:val="en-US"/>
        </w:rPr>
        <w:t>mixed-methods</w:t>
      </w:r>
      <w:r w:rsidR="00135DB7">
        <w:rPr>
          <w:rStyle w:val="normaltextrun"/>
          <w:rFonts w:ascii="Arial" w:hAnsi="Arial" w:cs="Arial"/>
          <w:lang w:val="en-US"/>
        </w:rPr>
        <w:t xml:space="preserve"> approach </w:t>
      </w:r>
      <w:r w:rsidR="001750C6">
        <w:rPr>
          <w:rStyle w:val="normaltextrun"/>
          <w:rFonts w:ascii="Arial" w:hAnsi="Arial" w:cs="Arial"/>
          <w:lang w:val="en-US"/>
        </w:rPr>
        <w:t>incorporating survey and interview data</w:t>
      </w:r>
      <w:r w:rsidR="00135DB7">
        <w:rPr>
          <w:rStyle w:val="normaltextrun"/>
          <w:rFonts w:ascii="Arial" w:hAnsi="Arial" w:cs="Arial"/>
          <w:lang w:val="en-US"/>
        </w:rPr>
        <w:t>. The project is currently in</w:t>
      </w:r>
      <w:r w:rsidR="003B5397">
        <w:rPr>
          <w:rStyle w:val="normaltextrun"/>
          <w:rFonts w:ascii="Arial" w:hAnsi="Arial" w:cs="Arial"/>
          <w:lang w:val="en-US"/>
        </w:rPr>
        <w:t xml:space="preserve"> its second stage of</w:t>
      </w:r>
      <w:r w:rsidR="00135DB7">
        <w:rPr>
          <w:rStyle w:val="normaltextrun"/>
          <w:rFonts w:ascii="Arial" w:hAnsi="Arial" w:cs="Arial"/>
          <w:lang w:val="en-US"/>
        </w:rPr>
        <w:t xml:space="preserve"> data </w:t>
      </w:r>
      <w:r w:rsidR="003B5397">
        <w:rPr>
          <w:rStyle w:val="normaltextrun"/>
          <w:rFonts w:ascii="Arial" w:hAnsi="Arial" w:cs="Arial"/>
          <w:lang w:val="en-US"/>
        </w:rPr>
        <w:t>collection,</w:t>
      </w:r>
      <w:r w:rsidR="00135DB7">
        <w:rPr>
          <w:rStyle w:val="normaltextrun"/>
          <w:rFonts w:ascii="Arial" w:hAnsi="Arial" w:cs="Arial"/>
          <w:lang w:val="en-US"/>
        </w:rPr>
        <w:t xml:space="preserve"> and we will be able to present the preliminary findings at the conference.</w:t>
      </w:r>
      <w:r w:rsidR="00135DB7">
        <w:rPr>
          <w:rStyle w:val="eop"/>
          <w:rFonts w:ascii="Arial" w:hAnsi="Arial" w:cs="Arial"/>
        </w:rPr>
        <w:t> </w:t>
      </w:r>
      <w:r w:rsidR="003B5397">
        <w:rPr>
          <w:rStyle w:val="eop"/>
          <w:rFonts w:ascii="Arial" w:hAnsi="Arial" w:cs="Arial"/>
        </w:rPr>
        <w:t xml:space="preserve">These </w:t>
      </w:r>
      <w:r w:rsidR="00E27909">
        <w:rPr>
          <w:rStyle w:val="eop"/>
          <w:rFonts w:ascii="Arial" w:hAnsi="Arial" w:cs="Arial"/>
        </w:rPr>
        <w:t>findings</w:t>
      </w:r>
      <w:r w:rsidR="003B5397">
        <w:rPr>
          <w:rStyle w:val="eop"/>
          <w:rFonts w:ascii="Arial" w:hAnsi="Arial" w:cs="Arial"/>
        </w:rPr>
        <w:t xml:space="preserve"> suggest the need to ad</w:t>
      </w:r>
      <w:r w:rsidR="00DD3D91">
        <w:rPr>
          <w:rStyle w:val="eop"/>
          <w:rFonts w:ascii="Arial" w:hAnsi="Arial" w:cs="Arial"/>
        </w:rPr>
        <w:t>apt</w:t>
      </w:r>
      <w:r w:rsidR="003B5397">
        <w:rPr>
          <w:rStyle w:val="eop"/>
          <w:rFonts w:ascii="Arial" w:hAnsi="Arial" w:cs="Arial"/>
        </w:rPr>
        <w:t xml:space="preserve"> UTAUT’s dimensions specifically to fit </w:t>
      </w:r>
      <w:r w:rsidR="00AE732D">
        <w:rPr>
          <w:rStyle w:val="eop"/>
          <w:rFonts w:ascii="Arial" w:hAnsi="Arial" w:cs="Arial"/>
        </w:rPr>
        <w:t>HE.</w:t>
      </w:r>
    </w:p>
    <w:p w14:paraId="1213821D" w14:textId="77777777" w:rsidR="00C31335" w:rsidRDefault="00C31335" w:rsidP="00C3133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1733FB8" w14:textId="63F49EF3" w:rsidR="00C31335" w:rsidRDefault="00C31335" w:rsidP="00C3133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t>References</w:t>
      </w:r>
      <w:r>
        <w:rPr>
          <w:rStyle w:val="eop"/>
          <w:rFonts w:ascii="Arial" w:hAnsi="Arial" w:cs="Arial"/>
        </w:rPr>
        <w:t> </w:t>
      </w:r>
    </w:p>
    <w:p w14:paraId="5C7AFB68" w14:textId="48C3C0BD" w:rsidR="00DB19D4" w:rsidRPr="00DB19D4" w:rsidRDefault="00DB19D4" w:rsidP="001C1A9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</w:rPr>
      </w:pPr>
      <w:r w:rsidRPr="00DB19D4">
        <w:rPr>
          <w:rStyle w:val="normaltextrun"/>
          <w:rFonts w:ascii="Arial" w:hAnsi="Arial" w:cs="Arial"/>
          <w:shd w:val="clear" w:color="auto" w:fill="FFFFFF"/>
          <w:lang w:val="en-US"/>
        </w:rPr>
        <w:lastRenderedPageBreak/>
        <w:t xml:space="preserve">Beech, N. and Anseel, F. (2020), COVID-19 and Its Impact on Management Research and Education: Threats, Opportunities and a Manifesto. </w:t>
      </w:r>
      <w:r w:rsidRPr="00DB19D4">
        <w:rPr>
          <w:rStyle w:val="normaltextrun"/>
          <w:rFonts w:ascii="Arial" w:hAnsi="Arial" w:cs="Arial"/>
          <w:i/>
          <w:iCs/>
          <w:shd w:val="clear" w:color="auto" w:fill="FFFFFF"/>
          <w:lang w:val="en-US"/>
        </w:rPr>
        <w:t>Brit J Manage</w:t>
      </w:r>
      <w:r w:rsidRPr="00DB19D4">
        <w:rPr>
          <w:rStyle w:val="normaltextrun"/>
          <w:rFonts w:ascii="Arial" w:hAnsi="Arial" w:cs="Arial"/>
          <w:shd w:val="clear" w:color="auto" w:fill="FFFFFF"/>
          <w:lang w:val="en-US"/>
        </w:rPr>
        <w:t>, 31: 447-449. </w:t>
      </w:r>
    </w:p>
    <w:p w14:paraId="750BBE2A" w14:textId="18C5F39F" w:rsidR="00DB19D4" w:rsidRPr="00DB19D4" w:rsidRDefault="00DB19D4" w:rsidP="001C1A9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</w:rPr>
      </w:pPr>
      <w:r w:rsidRPr="00DB19D4">
        <w:rPr>
          <w:rStyle w:val="normaltextrun"/>
          <w:rFonts w:ascii="Arial" w:hAnsi="Arial" w:cs="Arial"/>
          <w:shd w:val="clear" w:color="auto" w:fill="FFFFFF"/>
          <w:lang w:val="en-US"/>
        </w:rPr>
        <w:t>Brammer, S. and Clark, T. (2020), COVID-19 and Management Education: Reflections on Challenges, Opportunities, and Potential Futures.</w:t>
      </w:r>
      <w:r w:rsidRPr="00DB19D4">
        <w:rPr>
          <w:rStyle w:val="normaltextrun"/>
          <w:rFonts w:ascii="Arial" w:hAnsi="Arial" w:cs="Arial"/>
          <w:i/>
          <w:iCs/>
          <w:shd w:val="clear" w:color="auto" w:fill="FFFFFF"/>
          <w:lang w:val="en-US"/>
        </w:rPr>
        <w:t xml:space="preserve"> Brit J Manage</w:t>
      </w:r>
      <w:r w:rsidRPr="00DB19D4">
        <w:rPr>
          <w:rStyle w:val="normaltextrun"/>
          <w:rFonts w:ascii="Arial" w:hAnsi="Arial" w:cs="Arial"/>
          <w:shd w:val="clear" w:color="auto" w:fill="FFFFFF"/>
          <w:lang w:val="en-US"/>
        </w:rPr>
        <w:t>, 31: 453-456. </w:t>
      </w:r>
    </w:p>
    <w:p w14:paraId="5E8B4073" w14:textId="7D1FCFE2" w:rsidR="00DB19D4" w:rsidRPr="00DB19D4" w:rsidRDefault="00DB19D4" w:rsidP="001C1A9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</w:rPr>
      </w:pPr>
      <w:r w:rsidRPr="00DB19D4">
        <w:rPr>
          <w:rStyle w:val="normaltextrun"/>
          <w:rFonts w:ascii="Arial" w:hAnsi="Arial" w:cs="Arial"/>
          <w:lang w:val="en-US"/>
        </w:rPr>
        <w:t xml:space="preserve">Hu, S., Laxman, K. &amp; Lee, K. (2020). Exploring factors affecting academics’ adoption of emerging mobile technologies-an extended UTAUT perspective. </w:t>
      </w:r>
      <w:r w:rsidRPr="00DB19D4">
        <w:rPr>
          <w:rStyle w:val="normaltextrun"/>
          <w:rFonts w:ascii="Arial" w:hAnsi="Arial" w:cs="Arial"/>
          <w:i/>
          <w:iCs/>
          <w:lang w:val="en-US"/>
        </w:rPr>
        <w:t>Educ Inf Technol</w:t>
      </w:r>
      <w:r w:rsidRPr="00DB19D4">
        <w:rPr>
          <w:rStyle w:val="normaltextrun"/>
          <w:rFonts w:ascii="Arial" w:hAnsi="Arial" w:cs="Arial"/>
          <w:lang w:val="en-US"/>
        </w:rPr>
        <w:t xml:space="preserve">, 25: 4615–4635. </w:t>
      </w:r>
    </w:p>
    <w:p w14:paraId="38F5BB58" w14:textId="6DF5EB4E" w:rsidR="00DB19D4" w:rsidRPr="00DB19D4" w:rsidRDefault="00DB19D4" w:rsidP="001C1A9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</w:rPr>
      </w:pPr>
      <w:r w:rsidRPr="00DB19D4">
        <w:rPr>
          <w:rStyle w:val="eop"/>
          <w:rFonts w:ascii="Arial" w:hAnsi="Arial" w:cs="Arial"/>
        </w:rPr>
        <w:t>Of</w:t>
      </w:r>
      <w:r w:rsidR="007A182A">
        <w:rPr>
          <w:rStyle w:val="eop"/>
          <w:rFonts w:ascii="Arial" w:hAnsi="Arial" w:cs="Arial"/>
        </w:rPr>
        <w:t>fice for Students</w:t>
      </w:r>
      <w:r w:rsidRPr="00DB19D4">
        <w:rPr>
          <w:rStyle w:val="eop"/>
          <w:rFonts w:ascii="Arial" w:hAnsi="Arial" w:cs="Arial"/>
        </w:rPr>
        <w:t xml:space="preserve"> (2022), </w:t>
      </w:r>
      <w:r w:rsidRPr="001C1A9B">
        <w:rPr>
          <w:rStyle w:val="eop"/>
          <w:rFonts w:ascii="Arial" w:hAnsi="Arial" w:cs="Arial"/>
          <w:i/>
          <w:iCs/>
        </w:rPr>
        <w:t>National Student Survey – NSS</w:t>
      </w:r>
      <w:r w:rsidRPr="00DB19D4">
        <w:rPr>
          <w:rStyle w:val="eop"/>
          <w:rFonts w:ascii="Arial" w:hAnsi="Arial" w:cs="Arial"/>
        </w:rPr>
        <w:t xml:space="preserve">, [online] </w:t>
      </w:r>
      <w:hyperlink r:id="rId5" w:history="1">
        <w:r w:rsidRPr="00DB19D4">
          <w:rPr>
            <w:rStyle w:val="Hyperlink"/>
            <w:rFonts w:ascii="Arial" w:hAnsi="Arial" w:cs="Arial"/>
          </w:rPr>
          <w:t>https://www.officeforstudents.org.uk/advice-and-guidance/student-information-and-data/national-student-survey-nss/nss-data-provider-level/</w:t>
        </w:r>
      </w:hyperlink>
      <w:r w:rsidRPr="00DB19D4">
        <w:rPr>
          <w:rFonts w:ascii="Arial" w:hAnsi="Arial" w:cs="Arial"/>
        </w:rPr>
        <w:t>, (Accessed: 11.03.2022)</w:t>
      </w:r>
    </w:p>
    <w:p w14:paraId="4620E4E0" w14:textId="19A09D5E" w:rsidR="00DB19D4" w:rsidRPr="00DB19D4" w:rsidRDefault="00DB19D4" w:rsidP="001C1A9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</w:rPr>
      </w:pPr>
      <w:r w:rsidRPr="00DB19D4">
        <w:rPr>
          <w:rStyle w:val="normaltextrun"/>
          <w:rFonts w:ascii="Arial" w:hAnsi="Arial" w:cs="Arial"/>
          <w:shd w:val="clear" w:color="auto" w:fill="FFFFFF"/>
          <w:lang w:val="en-US"/>
        </w:rPr>
        <w:t xml:space="preserve">Queen, D. (2021), Technological impact of COVID-19. </w:t>
      </w:r>
      <w:r w:rsidRPr="00DB19D4">
        <w:rPr>
          <w:rStyle w:val="normaltextrun"/>
          <w:rFonts w:ascii="Arial" w:hAnsi="Arial" w:cs="Arial"/>
          <w:i/>
          <w:iCs/>
          <w:shd w:val="clear" w:color="auto" w:fill="FFFFFF"/>
          <w:lang w:val="en-US"/>
        </w:rPr>
        <w:t>Int Wound J</w:t>
      </w:r>
      <w:r w:rsidRPr="00DB19D4">
        <w:rPr>
          <w:rStyle w:val="normaltextrun"/>
          <w:rFonts w:ascii="Arial" w:hAnsi="Arial" w:cs="Arial"/>
          <w:shd w:val="clear" w:color="auto" w:fill="FFFFFF"/>
          <w:lang w:val="en-US"/>
        </w:rPr>
        <w:t>, 18: 129-130. </w:t>
      </w:r>
    </w:p>
    <w:p w14:paraId="55AFB37C" w14:textId="41C1CF41" w:rsidR="00DB19D4" w:rsidRPr="001C1A9B" w:rsidRDefault="00DB19D4" w:rsidP="001C1A9B">
      <w:pPr>
        <w:ind w:left="360"/>
        <w:rPr>
          <w:rFonts w:ascii="Arial" w:hAnsi="Arial" w:cs="Arial"/>
          <w:sz w:val="24"/>
          <w:szCs w:val="24"/>
        </w:rPr>
      </w:pPr>
      <w:r w:rsidRPr="001C1A9B"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  <w:t>Venkatesh, V., Morris, M. G., Davis, G. B., &amp; Davis, F. D. (2003). User Acceptance of Information Technology: Toward a Unified View. </w:t>
      </w:r>
      <w:r w:rsidRPr="001C1A9B">
        <w:rPr>
          <w:rFonts w:ascii="Arial" w:hAnsi="Arial" w:cs="Arial"/>
          <w:i/>
          <w:iCs/>
          <w:color w:val="000000"/>
          <w:spacing w:val="-5"/>
          <w:sz w:val="24"/>
          <w:szCs w:val="24"/>
          <w:shd w:val="clear" w:color="auto" w:fill="FFFFFF"/>
        </w:rPr>
        <w:t>MIS Quarterly</w:t>
      </w:r>
      <w:r w:rsidRPr="001C1A9B"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  <w:t>, </w:t>
      </w:r>
      <w:r w:rsidRPr="001C1A9B">
        <w:rPr>
          <w:rFonts w:ascii="Arial" w:hAnsi="Arial" w:cs="Arial"/>
          <w:i/>
          <w:iCs/>
          <w:color w:val="000000"/>
          <w:spacing w:val="-5"/>
          <w:sz w:val="24"/>
          <w:szCs w:val="24"/>
          <w:shd w:val="clear" w:color="auto" w:fill="FFFFFF"/>
        </w:rPr>
        <w:t>27</w:t>
      </w:r>
      <w:r w:rsidRPr="001C1A9B"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  <w:t xml:space="preserve">(3), 425–478. </w:t>
      </w:r>
    </w:p>
    <w:sectPr w:rsidR="00DB19D4" w:rsidRPr="001C1A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525FD"/>
    <w:multiLevelType w:val="hybridMultilevel"/>
    <w:tmpl w:val="1A92B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09"/>
    <w:rsid w:val="000242FD"/>
    <w:rsid w:val="00102FA8"/>
    <w:rsid w:val="00135DB7"/>
    <w:rsid w:val="001750C6"/>
    <w:rsid w:val="001C1A9B"/>
    <w:rsid w:val="00222583"/>
    <w:rsid w:val="002E7CFC"/>
    <w:rsid w:val="00304678"/>
    <w:rsid w:val="00314323"/>
    <w:rsid w:val="003B5397"/>
    <w:rsid w:val="003C14F5"/>
    <w:rsid w:val="00491B4A"/>
    <w:rsid w:val="004B1CF9"/>
    <w:rsid w:val="005972DD"/>
    <w:rsid w:val="00687A80"/>
    <w:rsid w:val="006E6495"/>
    <w:rsid w:val="007A182A"/>
    <w:rsid w:val="00802684"/>
    <w:rsid w:val="00803EDB"/>
    <w:rsid w:val="00835A4E"/>
    <w:rsid w:val="00845B53"/>
    <w:rsid w:val="009644BC"/>
    <w:rsid w:val="00A059EF"/>
    <w:rsid w:val="00AE732D"/>
    <w:rsid w:val="00BE2DD9"/>
    <w:rsid w:val="00BF0962"/>
    <w:rsid w:val="00C31335"/>
    <w:rsid w:val="00D9259B"/>
    <w:rsid w:val="00DB19D4"/>
    <w:rsid w:val="00DD3D91"/>
    <w:rsid w:val="00DF38CF"/>
    <w:rsid w:val="00E27909"/>
    <w:rsid w:val="00E8180F"/>
    <w:rsid w:val="00F02C03"/>
    <w:rsid w:val="00F92981"/>
    <w:rsid w:val="00F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74643"/>
  <w15:chartTrackingRefBased/>
  <w15:docId w15:val="{0BC3A081-373C-485E-AA63-5BB75FE1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3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31335"/>
  </w:style>
  <w:style w:type="character" w:customStyle="1" w:styleId="eop">
    <w:name w:val="eop"/>
    <w:basedOn w:val="DefaultParagraphFont"/>
    <w:rsid w:val="00C31335"/>
  </w:style>
  <w:style w:type="character" w:styleId="Hyperlink">
    <w:name w:val="Hyperlink"/>
    <w:basedOn w:val="DefaultParagraphFont"/>
    <w:uiPriority w:val="99"/>
    <w:unhideWhenUsed/>
    <w:rsid w:val="002225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5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19D4"/>
    <w:pPr>
      <w:ind w:left="720"/>
      <w:contextualSpacing/>
    </w:pPr>
  </w:style>
  <w:style w:type="paragraph" w:styleId="Revision">
    <w:name w:val="Revision"/>
    <w:hidden/>
    <w:uiPriority w:val="99"/>
    <w:semiHidden/>
    <w:rsid w:val="00F02C0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D3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D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D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D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fficeforstudents.org.uk/advice-and-guidance/student-information-and-data/national-student-survey-nss/nss-data-provider-leve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UWE Bristol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Anabela Da Silva Filipe Soares</dc:creator>
  <cp:keywords/>
  <dc:description/>
  <cp:lastModifiedBy>Anabela Da Silva Filipe Soares</cp:lastModifiedBy>
  <cp:revision>6</cp:revision>
  <dcterms:created xsi:type="dcterms:W3CDTF">2022-03-14T16:15:00Z</dcterms:created>
  <dcterms:modified xsi:type="dcterms:W3CDTF">2022-03-14T18:33:00Z</dcterms:modified>
</cp:coreProperties>
</file>