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AAEE5" w14:textId="4DCB401E" w:rsidR="00DE3E10" w:rsidRPr="00A80B5D" w:rsidRDefault="00475F94" w:rsidP="00DE3E10">
      <w:pPr>
        <w:spacing w:line="480" w:lineRule="auto"/>
        <w:rPr>
          <w:rFonts w:asciiTheme="majorBidi" w:hAnsiTheme="majorBidi" w:cstheme="majorBidi"/>
          <w:sz w:val="24"/>
          <w:szCs w:val="24"/>
          <w:u w:val="single"/>
          <w:lang w:val="en-GB"/>
        </w:rPr>
      </w:pPr>
      <w:r>
        <w:rPr>
          <w:rFonts w:asciiTheme="majorBidi" w:hAnsiTheme="majorBidi" w:cstheme="majorBidi"/>
          <w:sz w:val="24"/>
          <w:szCs w:val="24"/>
          <w:u w:val="single"/>
          <w:lang w:val="en-GB"/>
        </w:rPr>
        <w:t>‘Free and Equal Partners in Your Commonwealth’: The Atlantic Charter and Anticolonial Delegations to London, 1941-3</w:t>
      </w:r>
    </w:p>
    <w:p w14:paraId="1C6D4F65" w14:textId="53E45041" w:rsidR="00EA7A60" w:rsidRDefault="00EA7A60" w:rsidP="00EA7A60">
      <w:pPr>
        <w:spacing w:line="480" w:lineRule="auto"/>
        <w:rPr>
          <w:rFonts w:asciiTheme="majorBidi" w:hAnsiTheme="majorBidi" w:cstheme="majorBidi"/>
          <w:sz w:val="24"/>
          <w:szCs w:val="24"/>
          <w:u w:val="single"/>
          <w:lang w:val="en-GB"/>
        </w:rPr>
      </w:pPr>
    </w:p>
    <w:p w14:paraId="78E7A99F" w14:textId="1DF84DAA" w:rsidR="00EA7A60" w:rsidRDefault="00EA7A60" w:rsidP="00EA7A60">
      <w:pPr>
        <w:spacing w:line="480" w:lineRule="auto"/>
        <w:rPr>
          <w:rFonts w:asciiTheme="majorBidi" w:hAnsiTheme="majorBidi" w:cstheme="majorBidi"/>
          <w:sz w:val="24"/>
          <w:szCs w:val="24"/>
          <w:lang w:val="en-GB"/>
        </w:rPr>
      </w:pPr>
      <w:r>
        <w:rPr>
          <w:rFonts w:asciiTheme="majorBidi" w:hAnsiTheme="majorBidi" w:cstheme="majorBidi"/>
          <w:sz w:val="24"/>
          <w:szCs w:val="24"/>
          <w:lang w:val="en-GB"/>
        </w:rPr>
        <w:t>Mark Reeves</w:t>
      </w:r>
    </w:p>
    <w:p w14:paraId="59C82B8D" w14:textId="2DBAD112" w:rsidR="00EA7A60" w:rsidRDefault="00EA7A60" w:rsidP="00EA7A60">
      <w:pPr>
        <w:spacing w:line="480" w:lineRule="auto"/>
        <w:rPr>
          <w:rFonts w:asciiTheme="majorBidi" w:hAnsiTheme="majorBidi" w:cstheme="majorBidi"/>
          <w:sz w:val="24"/>
          <w:szCs w:val="24"/>
          <w:lang w:val="en-GB"/>
        </w:rPr>
      </w:pPr>
      <w:r>
        <w:rPr>
          <w:rFonts w:asciiTheme="majorBidi" w:hAnsiTheme="majorBidi" w:cstheme="majorBidi"/>
          <w:sz w:val="24"/>
          <w:szCs w:val="24"/>
          <w:lang w:val="en-GB"/>
        </w:rPr>
        <w:t>University of North Carolina, Chapel Hill</w:t>
      </w:r>
    </w:p>
    <w:p w14:paraId="72F377F4" w14:textId="0456B0B3" w:rsidR="00EA7A60" w:rsidRDefault="00000000" w:rsidP="00EA7A60">
      <w:pPr>
        <w:spacing w:line="480" w:lineRule="auto"/>
        <w:rPr>
          <w:rFonts w:asciiTheme="majorBidi" w:hAnsiTheme="majorBidi" w:cstheme="majorBidi"/>
          <w:sz w:val="24"/>
          <w:szCs w:val="24"/>
          <w:lang w:val="en-GB"/>
        </w:rPr>
      </w:pPr>
      <w:hyperlink r:id="rId7" w:history="1">
        <w:r w:rsidR="00EA7A60" w:rsidRPr="001D3D46">
          <w:rPr>
            <w:rStyle w:val="Hyperlink"/>
            <w:rFonts w:asciiTheme="majorBidi" w:hAnsiTheme="majorBidi" w:cstheme="majorBidi"/>
            <w:sz w:val="24"/>
            <w:szCs w:val="24"/>
            <w:lang w:val="en-GB"/>
          </w:rPr>
          <w:t>mlreeves@live.unc.edu</w:t>
        </w:r>
      </w:hyperlink>
    </w:p>
    <w:p w14:paraId="60361E0D" w14:textId="6E4A3345" w:rsidR="00EA7A60" w:rsidRDefault="00EA7A60" w:rsidP="00EA7A60">
      <w:pPr>
        <w:spacing w:line="480" w:lineRule="auto"/>
        <w:rPr>
          <w:rFonts w:asciiTheme="majorBidi" w:hAnsiTheme="majorBidi" w:cstheme="majorBidi"/>
          <w:sz w:val="24"/>
          <w:szCs w:val="24"/>
          <w:lang w:val="en-GB"/>
        </w:rPr>
      </w:pPr>
    </w:p>
    <w:p w14:paraId="2F9DD175" w14:textId="47908C82" w:rsidR="00EA7A60" w:rsidRDefault="00EA7A60" w:rsidP="00EA7A60">
      <w:pPr>
        <w:spacing w:line="480" w:lineRule="auto"/>
        <w:rPr>
          <w:rFonts w:asciiTheme="majorBidi" w:hAnsiTheme="majorBidi" w:cstheme="majorBidi"/>
          <w:sz w:val="24"/>
          <w:szCs w:val="24"/>
          <w:lang w:val="en-GB"/>
        </w:rPr>
      </w:pPr>
      <w:r>
        <w:rPr>
          <w:rFonts w:asciiTheme="majorBidi" w:hAnsiTheme="majorBidi" w:cstheme="majorBidi"/>
          <w:sz w:val="24"/>
          <w:szCs w:val="24"/>
          <w:lang w:val="en-GB"/>
        </w:rPr>
        <w:t>Abstract:</w:t>
      </w:r>
    </w:p>
    <w:p w14:paraId="375D8774" w14:textId="1B11BA76" w:rsidR="0051218C" w:rsidRDefault="0051218C" w:rsidP="002A073C">
      <w:pPr>
        <w:spacing w:line="480" w:lineRule="auto"/>
        <w:ind w:firstLine="360"/>
        <w:rPr>
          <w:rFonts w:asciiTheme="majorBidi" w:hAnsiTheme="majorBidi" w:cstheme="majorBidi"/>
          <w:sz w:val="24"/>
          <w:szCs w:val="24"/>
          <w:lang w:val="en-GB"/>
        </w:rPr>
      </w:pPr>
      <w:r>
        <w:rPr>
          <w:rFonts w:asciiTheme="majorBidi" w:hAnsiTheme="majorBidi" w:cstheme="majorBidi"/>
          <w:sz w:val="24"/>
          <w:szCs w:val="24"/>
          <w:lang w:val="en-GB"/>
        </w:rPr>
        <w:t xml:space="preserve">This article examines the efforts of two politicians from the British Empire to mobilize the rhetoric of the Atlantic Charter (14 August 1941) in London in order to reform the Empire and secure self-government: Burma’s U Saw in 1941, and Nigeria’s Nnamdi Azikiwe in 1943. Rather than a ‘moment’ of global anticolonial agitation inspired by Western policymakers, these campaigns demonstrate </w:t>
      </w:r>
      <w:r w:rsidR="00196319" w:rsidRPr="00A80B5D">
        <w:rPr>
          <w:rFonts w:asciiTheme="majorBidi" w:hAnsiTheme="majorBidi" w:cstheme="majorBidi"/>
          <w:sz w:val="24"/>
          <w:szCs w:val="24"/>
          <w:lang w:val="en-GB"/>
        </w:rPr>
        <w:t>that anticolonial forces long active across the Empire needed</w:t>
      </w:r>
      <w:r w:rsidR="00196319">
        <w:rPr>
          <w:rFonts w:asciiTheme="majorBidi" w:hAnsiTheme="majorBidi" w:cstheme="majorBidi"/>
          <w:sz w:val="24"/>
          <w:szCs w:val="24"/>
          <w:lang w:val="en-GB"/>
        </w:rPr>
        <w:t xml:space="preserve"> only the hint of a political opening to </w:t>
      </w:r>
      <w:r w:rsidR="00196319" w:rsidRPr="00A80B5D">
        <w:rPr>
          <w:rFonts w:asciiTheme="majorBidi" w:hAnsiTheme="majorBidi" w:cstheme="majorBidi"/>
          <w:sz w:val="24"/>
          <w:szCs w:val="24"/>
          <w:lang w:val="en-GB"/>
        </w:rPr>
        <w:t>mount sophisticated political attacks which simultane</w:t>
      </w:r>
      <w:r w:rsidR="00B8537A">
        <w:rPr>
          <w:rFonts w:asciiTheme="majorBidi" w:hAnsiTheme="majorBidi" w:cstheme="majorBidi"/>
          <w:sz w:val="24"/>
          <w:szCs w:val="24"/>
          <w:lang w:val="en-GB"/>
        </w:rPr>
        <w:t xml:space="preserve">ously intervened in the political environments of metropole and </w:t>
      </w:r>
      <w:r w:rsidR="00196319" w:rsidRPr="00A80B5D">
        <w:rPr>
          <w:rFonts w:asciiTheme="majorBidi" w:hAnsiTheme="majorBidi" w:cstheme="majorBidi"/>
          <w:sz w:val="24"/>
          <w:szCs w:val="24"/>
          <w:lang w:val="en-GB"/>
        </w:rPr>
        <w:t>colonies.</w:t>
      </w:r>
      <w:r w:rsidR="002A073C">
        <w:rPr>
          <w:rFonts w:asciiTheme="majorBidi" w:hAnsiTheme="majorBidi" w:cstheme="majorBidi"/>
          <w:sz w:val="24"/>
          <w:szCs w:val="24"/>
          <w:lang w:val="en-GB"/>
        </w:rPr>
        <w:t xml:space="preserve"> Both Saw and Azikiwe had been involved in anticolonial politics long before the Charter, but its appearance provided an opportunity to advance their position vis-à-vis political competitors as well as to win concessions from the imperial state. </w:t>
      </w:r>
      <w:proofErr w:type="gramStart"/>
      <w:r w:rsidR="002A073C">
        <w:rPr>
          <w:rFonts w:asciiTheme="majorBidi" w:hAnsiTheme="majorBidi" w:cstheme="majorBidi"/>
          <w:sz w:val="24"/>
          <w:szCs w:val="24"/>
          <w:lang w:val="en-GB"/>
        </w:rPr>
        <w:t>Through the use of</w:t>
      </w:r>
      <w:proofErr w:type="gramEnd"/>
      <w:r w:rsidR="002A073C">
        <w:rPr>
          <w:rFonts w:asciiTheme="majorBidi" w:hAnsiTheme="majorBidi" w:cstheme="majorBidi"/>
          <w:sz w:val="24"/>
          <w:szCs w:val="24"/>
          <w:lang w:val="en-GB"/>
        </w:rPr>
        <w:t xml:space="preserve"> visits to London as a bully pulpit, </w:t>
      </w:r>
      <w:proofErr w:type="spellStart"/>
      <w:r w:rsidR="002A073C">
        <w:rPr>
          <w:rFonts w:asciiTheme="majorBidi" w:hAnsiTheme="majorBidi" w:cstheme="majorBidi"/>
          <w:sz w:val="24"/>
          <w:szCs w:val="24"/>
          <w:lang w:val="en-GB"/>
        </w:rPr>
        <w:t>anticolonialists</w:t>
      </w:r>
      <w:proofErr w:type="spellEnd"/>
      <w:r w:rsidR="002A073C">
        <w:rPr>
          <w:rFonts w:asciiTheme="majorBidi" w:hAnsiTheme="majorBidi" w:cstheme="majorBidi"/>
          <w:sz w:val="24"/>
          <w:szCs w:val="24"/>
          <w:lang w:val="en-GB"/>
        </w:rPr>
        <w:t xml:space="preserve"> sought to advance their own careers and their causes. Their ability to do so attests to the power of anticolonial movements by the early 1940s, but also points to alternative policies which the Empire might have followed.</w:t>
      </w:r>
    </w:p>
    <w:p w14:paraId="05707035" w14:textId="60188F5E" w:rsidR="002A073C" w:rsidRDefault="002A073C" w:rsidP="002A073C">
      <w:pPr>
        <w:spacing w:line="480" w:lineRule="auto"/>
        <w:rPr>
          <w:rFonts w:asciiTheme="majorBidi" w:hAnsiTheme="majorBidi" w:cstheme="majorBidi"/>
          <w:sz w:val="24"/>
          <w:szCs w:val="24"/>
          <w:lang w:val="en-GB"/>
        </w:rPr>
      </w:pPr>
    </w:p>
    <w:p w14:paraId="2940F619" w14:textId="4AD18C9B" w:rsidR="002A073C" w:rsidRDefault="002A073C" w:rsidP="002A073C">
      <w:pPr>
        <w:spacing w:line="480" w:lineRule="auto"/>
        <w:rPr>
          <w:rFonts w:asciiTheme="majorBidi" w:hAnsiTheme="majorBidi" w:cstheme="majorBidi"/>
          <w:sz w:val="24"/>
          <w:szCs w:val="24"/>
          <w:lang w:val="en-GB"/>
        </w:rPr>
      </w:pPr>
      <w:r>
        <w:rPr>
          <w:rFonts w:asciiTheme="majorBidi" w:hAnsiTheme="majorBidi" w:cstheme="majorBidi"/>
          <w:sz w:val="24"/>
          <w:szCs w:val="24"/>
          <w:lang w:val="en-GB"/>
        </w:rPr>
        <w:t>Keywords: Atlantic Charter; Burma; Nigeria; Anticolonialism</w:t>
      </w:r>
    </w:p>
    <w:p w14:paraId="49899E38" w14:textId="77777777" w:rsidR="00EA7A60" w:rsidRPr="00EA7A60" w:rsidRDefault="00EA7A60" w:rsidP="00EA7A60">
      <w:pPr>
        <w:spacing w:line="480" w:lineRule="auto"/>
        <w:rPr>
          <w:rFonts w:asciiTheme="majorBidi" w:hAnsiTheme="majorBidi" w:cstheme="majorBidi"/>
          <w:sz w:val="24"/>
          <w:szCs w:val="24"/>
          <w:lang w:val="en-GB"/>
        </w:rPr>
      </w:pPr>
    </w:p>
    <w:p w14:paraId="6BB10BB8" w14:textId="5AC327D3" w:rsidR="00DE3E10" w:rsidRPr="00A80B5D" w:rsidRDefault="009108F6" w:rsidP="00EA7A60">
      <w:pPr>
        <w:spacing w:line="480" w:lineRule="auto"/>
        <w:ind w:firstLine="360"/>
        <w:rPr>
          <w:rFonts w:asciiTheme="majorBidi" w:hAnsiTheme="majorBidi" w:cstheme="majorBidi"/>
          <w:sz w:val="24"/>
          <w:szCs w:val="24"/>
          <w:u w:val="single"/>
          <w:lang w:val="en-GB"/>
        </w:rPr>
      </w:pPr>
      <w:r w:rsidRPr="00A80B5D">
        <w:rPr>
          <w:rFonts w:asciiTheme="majorBidi" w:hAnsiTheme="majorBidi" w:cstheme="majorBidi"/>
          <w:sz w:val="24"/>
          <w:szCs w:val="24"/>
          <w:lang w:val="en-GB"/>
        </w:rPr>
        <w:t>Upon hearing the eight-point joint statement which came to be known as the ‘Atlantic Charter</w:t>
      </w:r>
      <w:r w:rsidR="00F944F1" w:rsidRPr="00A80B5D">
        <w:rPr>
          <w:rFonts w:asciiTheme="majorBidi" w:hAnsiTheme="majorBidi" w:cstheme="majorBidi"/>
          <w:sz w:val="24"/>
          <w:szCs w:val="24"/>
          <w:lang w:val="en-GB"/>
        </w:rPr>
        <w:t>’,</w:t>
      </w:r>
      <w:r w:rsidRPr="00A80B5D">
        <w:rPr>
          <w:rFonts w:asciiTheme="majorBidi" w:hAnsiTheme="majorBidi" w:cstheme="majorBidi"/>
          <w:sz w:val="24"/>
          <w:szCs w:val="24"/>
          <w:lang w:val="en-GB"/>
        </w:rPr>
        <w:t xml:space="preserve"> Secretary </w:t>
      </w:r>
      <w:r w:rsidR="00F140BB" w:rsidRPr="00A80B5D">
        <w:rPr>
          <w:rFonts w:asciiTheme="majorBidi" w:hAnsiTheme="majorBidi" w:cstheme="majorBidi"/>
          <w:sz w:val="24"/>
          <w:szCs w:val="24"/>
          <w:lang w:val="en-GB"/>
        </w:rPr>
        <w:t xml:space="preserve">of State for India and Burma </w:t>
      </w:r>
      <w:r w:rsidRPr="00A80B5D">
        <w:rPr>
          <w:rFonts w:asciiTheme="majorBidi" w:hAnsiTheme="majorBidi" w:cstheme="majorBidi"/>
          <w:sz w:val="24"/>
          <w:szCs w:val="24"/>
          <w:lang w:val="en-GB"/>
        </w:rPr>
        <w:t xml:space="preserve">Leo Amery confided </w:t>
      </w:r>
      <w:r w:rsidR="00AF50CA" w:rsidRPr="00A80B5D">
        <w:rPr>
          <w:rFonts w:asciiTheme="majorBidi" w:hAnsiTheme="majorBidi" w:cstheme="majorBidi"/>
          <w:sz w:val="24"/>
          <w:szCs w:val="24"/>
          <w:lang w:val="en-GB"/>
        </w:rPr>
        <w:t>in</w:t>
      </w:r>
      <w:r w:rsidRPr="00A80B5D">
        <w:rPr>
          <w:rFonts w:asciiTheme="majorBidi" w:hAnsiTheme="majorBidi" w:cstheme="majorBidi"/>
          <w:sz w:val="24"/>
          <w:szCs w:val="24"/>
          <w:lang w:val="en-GB"/>
        </w:rPr>
        <w:t xml:space="preserve"> his diary, ‘We shall no doubt pay dearly in the end for all this fluffy flapdoodle</w:t>
      </w:r>
      <w:r w:rsidR="000E0BCC" w:rsidRPr="00A80B5D">
        <w:rPr>
          <w:rFonts w:asciiTheme="majorBidi" w:hAnsiTheme="majorBidi" w:cstheme="majorBidi"/>
          <w:sz w:val="24"/>
          <w:szCs w:val="24"/>
          <w:lang w:val="en-GB"/>
        </w:rPr>
        <w:t>’.</w:t>
      </w:r>
      <w:r w:rsidR="00DE3E10" w:rsidRPr="00A80B5D">
        <w:rPr>
          <w:rStyle w:val="FootnoteReference"/>
          <w:rFonts w:asciiTheme="majorBidi" w:hAnsiTheme="majorBidi" w:cstheme="majorBidi"/>
          <w:sz w:val="24"/>
          <w:szCs w:val="24"/>
        </w:rPr>
        <w:footnoteReference w:id="1"/>
      </w:r>
      <w:r w:rsidR="00DE3E10" w:rsidRPr="00A80B5D">
        <w:rPr>
          <w:rFonts w:asciiTheme="majorBidi" w:hAnsiTheme="majorBidi" w:cstheme="majorBidi"/>
          <w:sz w:val="24"/>
          <w:szCs w:val="24"/>
          <w:lang w:val="en-GB"/>
        </w:rPr>
        <w:t xml:space="preserve"> News had just broken of Prime Minister Winston Churchill and U.S. President Franklin Roosevelt’s secret meeting off the coast of Newfoundland, where they had agreed on the ‘Charter’ as ‘common principles in the national policies of their respective countries on which they base their hopes for a better future for the world</w:t>
      </w:r>
      <w:r w:rsidR="000E0BCC" w:rsidRPr="00A80B5D">
        <w:rPr>
          <w:rFonts w:asciiTheme="majorBidi" w:hAnsiTheme="majorBidi" w:cstheme="majorBidi"/>
          <w:sz w:val="24"/>
          <w:szCs w:val="24"/>
          <w:lang w:val="en-GB"/>
        </w:rPr>
        <w:t>’.</w:t>
      </w:r>
      <w:r w:rsidR="00DE3E10" w:rsidRPr="00A80B5D">
        <w:rPr>
          <w:rFonts w:asciiTheme="majorBidi" w:hAnsiTheme="majorBidi" w:cstheme="majorBidi"/>
          <w:sz w:val="24"/>
          <w:szCs w:val="24"/>
          <w:lang w:val="en-GB"/>
        </w:rPr>
        <w:t xml:space="preserve"> </w:t>
      </w:r>
      <w:r w:rsidR="0097690D" w:rsidRPr="00A80B5D">
        <w:rPr>
          <w:rFonts w:asciiTheme="majorBidi" w:hAnsiTheme="majorBidi" w:cstheme="majorBidi"/>
          <w:sz w:val="24"/>
          <w:szCs w:val="24"/>
          <w:lang w:val="en-GB"/>
        </w:rPr>
        <w:t xml:space="preserve">The third point aroused the most interest globally: that the United States and United Kingdom ‘respect the right of all peoples to choose the form of government under which they will live; and they wish to see sovereign rights and </w:t>
      </w:r>
      <w:proofErr w:type="spellStart"/>
      <w:r w:rsidR="0097690D" w:rsidRPr="00A80B5D">
        <w:rPr>
          <w:rFonts w:asciiTheme="majorBidi" w:hAnsiTheme="majorBidi" w:cstheme="majorBidi"/>
          <w:sz w:val="24"/>
          <w:szCs w:val="24"/>
          <w:lang w:val="en-GB"/>
        </w:rPr>
        <w:t>self government</w:t>
      </w:r>
      <w:proofErr w:type="spellEnd"/>
      <w:r w:rsidR="0097690D" w:rsidRPr="00A80B5D">
        <w:rPr>
          <w:rFonts w:asciiTheme="majorBidi" w:hAnsiTheme="majorBidi" w:cstheme="majorBidi"/>
          <w:sz w:val="24"/>
          <w:szCs w:val="24"/>
          <w:lang w:val="en-GB"/>
        </w:rPr>
        <w:t xml:space="preserve"> restored to those who have been forcibly deprived of them</w:t>
      </w:r>
      <w:r w:rsidR="000E0BCC" w:rsidRPr="00A80B5D">
        <w:rPr>
          <w:rFonts w:asciiTheme="majorBidi" w:hAnsiTheme="majorBidi" w:cstheme="majorBidi"/>
          <w:sz w:val="24"/>
          <w:szCs w:val="24"/>
          <w:lang w:val="en-GB"/>
        </w:rPr>
        <w:t>’.</w:t>
      </w:r>
      <w:r w:rsidR="0097690D" w:rsidRPr="00A80B5D">
        <w:rPr>
          <w:rStyle w:val="FootnoteReference"/>
          <w:rFonts w:asciiTheme="majorBidi" w:hAnsiTheme="majorBidi" w:cstheme="majorBidi"/>
          <w:sz w:val="24"/>
          <w:szCs w:val="24"/>
        </w:rPr>
        <w:footnoteReference w:id="2"/>
      </w:r>
      <w:r w:rsidR="0097690D" w:rsidRPr="00A80B5D">
        <w:rPr>
          <w:rFonts w:asciiTheme="majorBidi" w:hAnsiTheme="majorBidi" w:cstheme="majorBidi"/>
          <w:sz w:val="24"/>
          <w:szCs w:val="24"/>
          <w:lang w:val="en-GB"/>
        </w:rPr>
        <w:t xml:space="preserve"> </w:t>
      </w:r>
      <w:r w:rsidR="000E0BCC" w:rsidRPr="00A80B5D">
        <w:rPr>
          <w:rFonts w:asciiTheme="majorBidi" w:hAnsiTheme="majorBidi" w:cstheme="majorBidi"/>
          <w:sz w:val="24"/>
          <w:szCs w:val="24"/>
          <w:lang w:val="en-GB"/>
        </w:rPr>
        <w:t>As Deputy Prime Minister</w:t>
      </w:r>
      <w:r w:rsidR="00DE3E10" w:rsidRPr="00A80B5D">
        <w:rPr>
          <w:rFonts w:asciiTheme="majorBidi" w:hAnsiTheme="majorBidi" w:cstheme="majorBidi"/>
          <w:sz w:val="24"/>
          <w:szCs w:val="24"/>
          <w:lang w:val="en-GB"/>
        </w:rPr>
        <w:t xml:space="preserve"> Clement Attlee read it out over the BBC, Amery recogn</w:t>
      </w:r>
      <w:r w:rsidR="000E0BCC" w:rsidRPr="00A80B5D">
        <w:rPr>
          <w:rFonts w:asciiTheme="majorBidi" w:hAnsiTheme="majorBidi" w:cstheme="majorBidi"/>
          <w:sz w:val="24"/>
          <w:szCs w:val="24"/>
          <w:lang w:val="en-GB"/>
        </w:rPr>
        <w:t>ise</w:t>
      </w:r>
      <w:r w:rsidR="00DE3E10" w:rsidRPr="00A80B5D">
        <w:rPr>
          <w:rFonts w:asciiTheme="majorBidi" w:hAnsiTheme="majorBidi" w:cstheme="majorBidi"/>
          <w:sz w:val="24"/>
          <w:szCs w:val="24"/>
          <w:lang w:val="en-GB"/>
        </w:rPr>
        <w:t xml:space="preserve">d that the document had many </w:t>
      </w:r>
      <w:r w:rsidR="006A2D7B" w:rsidRPr="00A80B5D">
        <w:rPr>
          <w:rFonts w:asciiTheme="majorBidi" w:hAnsiTheme="majorBidi" w:cstheme="majorBidi"/>
          <w:sz w:val="24"/>
          <w:szCs w:val="24"/>
          <w:lang w:val="en-GB"/>
        </w:rPr>
        <w:t xml:space="preserve">intended and unintended </w:t>
      </w:r>
      <w:r w:rsidR="00DE3E10" w:rsidRPr="00A80B5D">
        <w:rPr>
          <w:rFonts w:asciiTheme="majorBidi" w:hAnsiTheme="majorBidi" w:cstheme="majorBidi"/>
          <w:sz w:val="24"/>
          <w:szCs w:val="24"/>
          <w:lang w:val="en-GB"/>
        </w:rPr>
        <w:t>audiences, from Washington and London to Lagos and Rangoon.</w:t>
      </w:r>
    </w:p>
    <w:p w14:paraId="021B8BAE" w14:textId="79061599" w:rsidR="00B53D32" w:rsidRDefault="0097690D" w:rsidP="00B234CF">
      <w:pPr>
        <w:spacing w:line="480" w:lineRule="auto"/>
        <w:ind w:firstLine="360"/>
        <w:rPr>
          <w:rFonts w:asciiTheme="majorBidi" w:hAnsiTheme="majorBidi" w:cstheme="majorBidi"/>
          <w:sz w:val="24"/>
          <w:szCs w:val="24"/>
          <w:lang w:val="en-GB"/>
        </w:rPr>
      </w:pPr>
      <w:r w:rsidRPr="00A80B5D">
        <w:rPr>
          <w:rFonts w:asciiTheme="majorBidi" w:hAnsiTheme="majorBidi" w:cstheme="majorBidi"/>
          <w:sz w:val="24"/>
          <w:szCs w:val="24"/>
          <w:lang w:val="en-GB"/>
        </w:rPr>
        <w:t xml:space="preserve">For the remainder of the Second World War, </w:t>
      </w:r>
      <w:proofErr w:type="spellStart"/>
      <w:r w:rsidRPr="00A80B5D">
        <w:rPr>
          <w:rFonts w:asciiTheme="majorBidi" w:hAnsiTheme="majorBidi" w:cstheme="majorBidi"/>
          <w:sz w:val="24"/>
          <w:szCs w:val="24"/>
          <w:lang w:val="en-GB"/>
        </w:rPr>
        <w:t>anticolonialists</w:t>
      </w:r>
      <w:proofErr w:type="spellEnd"/>
      <w:r w:rsidRPr="00A80B5D">
        <w:rPr>
          <w:rFonts w:asciiTheme="majorBidi" w:hAnsiTheme="majorBidi" w:cstheme="majorBidi"/>
          <w:sz w:val="24"/>
          <w:szCs w:val="24"/>
          <w:lang w:val="en-GB"/>
        </w:rPr>
        <w:t xml:space="preserve"> from across the Empire would indeed make Churchill and his colleagues pay dearly for the lofty rhetoric of the Charter, especially its famous ‘Article Three</w:t>
      </w:r>
      <w:r w:rsidR="000E0BCC" w:rsidRPr="00A80B5D">
        <w:rPr>
          <w:rFonts w:asciiTheme="majorBidi" w:hAnsiTheme="majorBidi" w:cstheme="majorBidi"/>
          <w:sz w:val="24"/>
          <w:szCs w:val="24"/>
          <w:lang w:val="en-GB"/>
        </w:rPr>
        <w:t>’.</w:t>
      </w:r>
      <w:r w:rsidR="006F7653" w:rsidRPr="00A80B5D">
        <w:rPr>
          <w:rFonts w:asciiTheme="majorBidi" w:hAnsiTheme="majorBidi" w:cstheme="majorBidi"/>
          <w:sz w:val="24"/>
          <w:szCs w:val="24"/>
          <w:lang w:val="en-GB"/>
        </w:rPr>
        <w:t xml:space="preserve"> In many cases, activists mobil</w:t>
      </w:r>
      <w:r w:rsidR="000E0BCC" w:rsidRPr="00A80B5D">
        <w:rPr>
          <w:rFonts w:asciiTheme="majorBidi" w:hAnsiTheme="majorBidi" w:cstheme="majorBidi"/>
          <w:sz w:val="24"/>
          <w:szCs w:val="24"/>
          <w:lang w:val="en-GB"/>
        </w:rPr>
        <w:t>ise</w:t>
      </w:r>
      <w:r w:rsidR="006F7653" w:rsidRPr="00A80B5D">
        <w:rPr>
          <w:rFonts w:asciiTheme="majorBidi" w:hAnsiTheme="majorBidi" w:cstheme="majorBidi"/>
          <w:sz w:val="24"/>
          <w:szCs w:val="24"/>
          <w:lang w:val="en-GB"/>
        </w:rPr>
        <w:t xml:space="preserve">d the Charter in their own colonies or countries, but in a few cases </w:t>
      </w:r>
      <w:proofErr w:type="spellStart"/>
      <w:r w:rsidR="006F7653" w:rsidRPr="00A80B5D">
        <w:rPr>
          <w:rFonts w:asciiTheme="majorBidi" w:hAnsiTheme="majorBidi" w:cstheme="majorBidi"/>
          <w:sz w:val="24"/>
          <w:szCs w:val="24"/>
          <w:lang w:val="en-GB"/>
        </w:rPr>
        <w:t>anticolonialists</w:t>
      </w:r>
      <w:proofErr w:type="spellEnd"/>
      <w:r w:rsidR="006F7653" w:rsidRPr="00A80B5D">
        <w:rPr>
          <w:rFonts w:asciiTheme="majorBidi" w:hAnsiTheme="majorBidi" w:cstheme="majorBidi"/>
          <w:sz w:val="24"/>
          <w:szCs w:val="24"/>
          <w:lang w:val="en-GB"/>
        </w:rPr>
        <w:t xml:space="preserve"> w</w:t>
      </w:r>
      <w:r w:rsidR="00AF50CA" w:rsidRPr="00A80B5D">
        <w:rPr>
          <w:rFonts w:asciiTheme="majorBidi" w:hAnsiTheme="majorBidi" w:cstheme="majorBidi"/>
          <w:sz w:val="24"/>
          <w:szCs w:val="24"/>
          <w:lang w:val="en-GB"/>
        </w:rPr>
        <w:t>ielded the Charter as a weapon while in</w:t>
      </w:r>
      <w:r w:rsidR="006F7653" w:rsidRPr="00A80B5D">
        <w:rPr>
          <w:rFonts w:asciiTheme="majorBidi" w:hAnsiTheme="majorBidi" w:cstheme="majorBidi"/>
          <w:sz w:val="24"/>
          <w:szCs w:val="24"/>
          <w:lang w:val="en-GB"/>
        </w:rPr>
        <w:t xml:space="preserve"> </w:t>
      </w:r>
      <w:r w:rsidR="00AF50CA" w:rsidRPr="00A80B5D">
        <w:rPr>
          <w:rFonts w:asciiTheme="majorBidi" w:hAnsiTheme="majorBidi" w:cstheme="majorBidi"/>
          <w:sz w:val="24"/>
          <w:szCs w:val="24"/>
          <w:lang w:val="en-GB"/>
        </w:rPr>
        <w:t xml:space="preserve">London, </w:t>
      </w:r>
      <w:r w:rsidR="006F7653" w:rsidRPr="00A80B5D">
        <w:rPr>
          <w:rFonts w:asciiTheme="majorBidi" w:hAnsiTheme="majorBidi" w:cstheme="majorBidi"/>
          <w:sz w:val="24"/>
          <w:szCs w:val="24"/>
          <w:lang w:val="en-GB"/>
        </w:rPr>
        <w:t xml:space="preserve">the heart of the empire. </w:t>
      </w:r>
      <w:r w:rsidR="00E647C5" w:rsidRPr="00A80B5D">
        <w:rPr>
          <w:rFonts w:asciiTheme="majorBidi" w:hAnsiTheme="majorBidi" w:cstheme="majorBidi"/>
          <w:sz w:val="24"/>
          <w:szCs w:val="24"/>
          <w:lang w:val="en-GB"/>
        </w:rPr>
        <w:t>This article looks at two moments</w:t>
      </w:r>
      <w:r w:rsidR="006F7653" w:rsidRPr="00A80B5D">
        <w:rPr>
          <w:rFonts w:asciiTheme="majorBidi" w:hAnsiTheme="majorBidi" w:cstheme="majorBidi"/>
          <w:sz w:val="24"/>
          <w:szCs w:val="24"/>
          <w:lang w:val="en-GB"/>
        </w:rPr>
        <w:t xml:space="preserve"> when anticolonial leaders came to London </w:t>
      </w:r>
      <w:r w:rsidR="00477840">
        <w:rPr>
          <w:rFonts w:asciiTheme="majorBidi" w:hAnsiTheme="majorBidi" w:cstheme="majorBidi"/>
          <w:sz w:val="24"/>
          <w:szCs w:val="24"/>
          <w:lang w:val="en-GB"/>
        </w:rPr>
        <w:t>motivated by their belief that the Atlantic Charter supported their political demands</w:t>
      </w:r>
      <w:r w:rsidR="006F7653" w:rsidRPr="00A80B5D">
        <w:rPr>
          <w:rFonts w:asciiTheme="majorBidi" w:hAnsiTheme="majorBidi" w:cstheme="majorBidi"/>
          <w:sz w:val="24"/>
          <w:szCs w:val="24"/>
          <w:lang w:val="en-GB"/>
        </w:rPr>
        <w:t xml:space="preserve">: </w:t>
      </w:r>
      <w:r w:rsidR="00B234CF" w:rsidRPr="00A80B5D">
        <w:rPr>
          <w:rFonts w:asciiTheme="majorBidi" w:hAnsiTheme="majorBidi" w:cstheme="majorBidi"/>
          <w:sz w:val="24"/>
          <w:szCs w:val="24"/>
          <w:lang w:val="en-GB"/>
        </w:rPr>
        <w:t xml:space="preserve">the visit of </w:t>
      </w:r>
      <w:r w:rsidR="006F7653" w:rsidRPr="00A80B5D">
        <w:rPr>
          <w:rFonts w:asciiTheme="majorBidi" w:hAnsiTheme="majorBidi" w:cstheme="majorBidi"/>
          <w:sz w:val="24"/>
          <w:szCs w:val="24"/>
          <w:lang w:val="en-GB"/>
        </w:rPr>
        <w:t>U Saw, premi</w:t>
      </w:r>
      <w:r w:rsidR="00E647C5" w:rsidRPr="00A80B5D">
        <w:rPr>
          <w:rFonts w:asciiTheme="majorBidi" w:hAnsiTheme="majorBidi" w:cstheme="majorBidi"/>
          <w:sz w:val="24"/>
          <w:szCs w:val="24"/>
          <w:lang w:val="en-GB"/>
        </w:rPr>
        <w:t xml:space="preserve">er of Burma, in October and November </w:t>
      </w:r>
      <w:r w:rsidR="006F7653" w:rsidRPr="00A80B5D">
        <w:rPr>
          <w:rFonts w:asciiTheme="majorBidi" w:hAnsiTheme="majorBidi" w:cstheme="majorBidi"/>
          <w:sz w:val="24"/>
          <w:szCs w:val="24"/>
          <w:lang w:val="en-GB"/>
        </w:rPr>
        <w:t xml:space="preserve">1941; and </w:t>
      </w:r>
      <w:r w:rsidR="00B234CF" w:rsidRPr="00A80B5D">
        <w:rPr>
          <w:rFonts w:asciiTheme="majorBidi" w:hAnsiTheme="majorBidi" w:cstheme="majorBidi"/>
          <w:sz w:val="24"/>
          <w:szCs w:val="24"/>
          <w:lang w:val="en-GB"/>
        </w:rPr>
        <w:t xml:space="preserve">the West </w:t>
      </w:r>
      <w:r w:rsidR="00B234CF" w:rsidRPr="00A80B5D">
        <w:rPr>
          <w:rFonts w:asciiTheme="majorBidi" w:hAnsiTheme="majorBidi" w:cstheme="majorBidi"/>
          <w:sz w:val="24"/>
          <w:szCs w:val="24"/>
          <w:lang w:val="en-GB"/>
        </w:rPr>
        <w:lastRenderedPageBreak/>
        <w:t>African press delegation of August 1943</w:t>
      </w:r>
      <w:r w:rsidR="001B55C2">
        <w:rPr>
          <w:rFonts w:asciiTheme="majorBidi" w:hAnsiTheme="majorBidi" w:cstheme="majorBidi"/>
          <w:sz w:val="24"/>
          <w:szCs w:val="24"/>
          <w:lang w:val="en-GB"/>
        </w:rPr>
        <w:t xml:space="preserve"> led by</w:t>
      </w:r>
      <w:r w:rsidR="003A761B">
        <w:rPr>
          <w:rFonts w:asciiTheme="majorBidi" w:hAnsiTheme="majorBidi" w:cstheme="majorBidi"/>
          <w:sz w:val="24"/>
          <w:szCs w:val="24"/>
          <w:lang w:val="en-GB"/>
        </w:rPr>
        <w:t xml:space="preserve"> </w:t>
      </w:r>
      <w:r w:rsidR="006F7653" w:rsidRPr="00A80B5D">
        <w:rPr>
          <w:rFonts w:asciiTheme="majorBidi" w:hAnsiTheme="majorBidi" w:cstheme="majorBidi"/>
          <w:sz w:val="24"/>
          <w:szCs w:val="24"/>
          <w:lang w:val="en-GB"/>
        </w:rPr>
        <w:t xml:space="preserve">Nnamdi Azikiwe, </w:t>
      </w:r>
      <w:r w:rsidR="003A761B">
        <w:rPr>
          <w:rFonts w:asciiTheme="majorBidi" w:hAnsiTheme="majorBidi" w:cstheme="majorBidi"/>
          <w:sz w:val="24"/>
          <w:szCs w:val="24"/>
          <w:lang w:val="en-GB"/>
        </w:rPr>
        <w:t xml:space="preserve">the </w:t>
      </w:r>
      <w:r w:rsidR="006F7653" w:rsidRPr="00A80B5D">
        <w:rPr>
          <w:rFonts w:asciiTheme="majorBidi" w:hAnsiTheme="majorBidi" w:cstheme="majorBidi"/>
          <w:sz w:val="24"/>
          <w:szCs w:val="24"/>
          <w:lang w:val="en-GB"/>
        </w:rPr>
        <w:t xml:space="preserve">activist editor </w:t>
      </w:r>
      <w:r w:rsidR="00A31083" w:rsidRPr="00A80B5D">
        <w:rPr>
          <w:rFonts w:asciiTheme="majorBidi" w:hAnsiTheme="majorBidi" w:cstheme="majorBidi"/>
          <w:sz w:val="24"/>
          <w:szCs w:val="24"/>
          <w:lang w:val="en-GB"/>
        </w:rPr>
        <w:t xml:space="preserve">of the </w:t>
      </w:r>
      <w:r w:rsidR="00A31083" w:rsidRPr="00A80B5D">
        <w:rPr>
          <w:rFonts w:asciiTheme="majorBidi" w:hAnsiTheme="majorBidi" w:cstheme="majorBidi"/>
          <w:i/>
          <w:iCs/>
          <w:sz w:val="24"/>
          <w:szCs w:val="24"/>
          <w:lang w:val="en-GB"/>
        </w:rPr>
        <w:t xml:space="preserve">West African Pilot </w:t>
      </w:r>
      <w:r w:rsidR="006F7653" w:rsidRPr="00A80B5D">
        <w:rPr>
          <w:rFonts w:asciiTheme="majorBidi" w:hAnsiTheme="majorBidi" w:cstheme="majorBidi"/>
          <w:sz w:val="24"/>
          <w:szCs w:val="24"/>
          <w:lang w:val="en-GB"/>
        </w:rPr>
        <w:t>and future president of Nigeria.</w:t>
      </w:r>
      <w:r w:rsidR="004354F1" w:rsidRPr="00A80B5D">
        <w:rPr>
          <w:rFonts w:asciiTheme="majorBidi" w:hAnsiTheme="majorBidi" w:cstheme="majorBidi"/>
          <w:sz w:val="24"/>
          <w:szCs w:val="24"/>
          <w:lang w:val="en-GB"/>
        </w:rPr>
        <w:t xml:space="preserve"> </w:t>
      </w:r>
    </w:p>
    <w:p w14:paraId="75CA532C" w14:textId="738338F5" w:rsidR="002D71F7" w:rsidRPr="00977995" w:rsidRDefault="004354F1" w:rsidP="00977995">
      <w:pPr>
        <w:spacing w:line="480" w:lineRule="auto"/>
        <w:ind w:firstLine="360"/>
        <w:rPr>
          <w:rFonts w:asciiTheme="majorBidi" w:hAnsiTheme="majorBidi" w:cstheme="majorBidi"/>
          <w:sz w:val="24"/>
          <w:szCs w:val="24"/>
          <w:lang w:val="en-GB"/>
        </w:rPr>
      </w:pPr>
      <w:r w:rsidRPr="00977995">
        <w:rPr>
          <w:rFonts w:asciiTheme="majorBidi" w:hAnsiTheme="majorBidi" w:cstheme="majorBidi"/>
          <w:sz w:val="24"/>
          <w:szCs w:val="24"/>
          <w:lang w:val="en-GB"/>
        </w:rPr>
        <w:t xml:space="preserve">Rather than naive idealists inspired by Anglo-American rhetoric, these were hard-nosed political </w:t>
      </w:r>
      <w:r w:rsidR="00AF50CA" w:rsidRPr="00977995">
        <w:rPr>
          <w:rFonts w:asciiTheme="majorBidi" w:hAnsiTheme="majorBidi" w:cstheme="majorBidi"/>
          <w:sz w:val="24"/>
          <w:szCs w:val="24"/>
          <w:lang w:val="en-GB"/>
        </w:rPr>
        <w:t xml:space="preserve">actors </w:t>
      </w:r>
      <w:r w:rsidRPr="00977995">
        <w:rPr>
          <w:rFonts w:asciiTheme="majorBidi" w:hAnsiTheme="majorBidi" w:cstheme="majorBidi"/>
          <w:sz w:val="24"/>
          <w:szCs w:val="24"/>
          <w:lang w:val="en-GB"/>
        </w:rPr>
        <w:t>with clear agendas, using the words of the imperial rulers against them.</w:t>
      </w:r>
      <w:r w:rsidR="00B53D32" w:rsidRPr="00977995">
        <w:rPr>
          <w:rFonts w:asciiTheme="majorBidi" w:hAnsiTheme="majorBidi" w:cstheme="majorBidi"/>
          <w:sz w:val="24"/>
          <w:szCs w:val="24"/>
          <w:lang w:val="en-GB"/>
        </w:rPr>
        <w:t xml:space="preserve"> </w:t>
      </w:r>
      <w:r w:rsidR="00477840" w:rsidRPr="00977995">
        <w:rPr>
          <w:rFonts w:asciiTheme="majorBidi" w:hAnsiTheme="majorBidi" w:cstheme="majorBidi"/>
          <w:sz w:val="24"/>
          <w:szCs w:val="24"/>
          <w:lang w:val="en-GB"/>
        </w:rPr>
        <w:t xml:space="preserve">On the surface this sounds like the ‘Wilsonian moment’ of 1918-9, when </w:t>
      </w:r>
      <w:proofErr w:type="spellStart"/>
      <w:r w:rsidR="00477840" w:rsidRPr="00977995">
        <w:rPr>
          <w:rFonts w:asciiTheme="majorBidi" w:hAnsiTheme="majorBidi" w:cstheme="majorBidi"/>
          <w:sz w:val="24"/>
          <w:szCs w:val="24"/>
          <w:lang w:val="en-GB"/>
        </w:rPr>
        <w:t>Erez</w:t>
      </w:r>
      <w:proofErr w:type="spellEnd"/>
      <w:r w:rsidR="00477840" w:rsidRPr="00977995">
        <w:rPr>
          <w:rFonts w:asciiTheme="majorBidi" w:hAnsiTheme="majorBidi" w:cstheme="majorBidi"/>
          <w:sz w:val="24"/>
          <w:szCs w:val="24"/>
          <w:lang w:val="en-GB"/>
        </w:rPr>
        <w:t xml:space="preserve"> </w:t>
      </w:r>
      <w:proofErr w:type="spellStart"/>
      <w:r w:rsidR="00477840" w:rsidRPr="00977995">
        <w:rPr>
          <w:rFonts w:asciiTheme="majorBidi" w:hAnsiTheme="majorBidi" w:cstheme="majorBidi"/>
          <w:sz w:val="24"/>
          <w:szCs w:val="24"/>
          <w:lang w:val="en-GB"/>
        </w:rPr>
        <w:t>Manela</w:t>
      </w:r>
      <w:proofErr w:type="spellEnd"/>
      <w:r w:rsidR="00477840" w:rsidRPr="00977995">
        <w:rPr>
          <w:rFonts w:asciiTheme="majorBidi" w:hAnsiTheme="majorBidi" w:cstheme="majorBidi"/>
          <w:sz w:val="24"/>
          <w:szCs w:val="24"/>
          <w:lang w:val="en-GB"/>
        </w:rPr>
        <w:t xml:space="preserve"> argues Woodrow Wilson’s post-war vision inspired anticolonial action across Africa and Asia.</w:t>
      </w:r>
      <w:r w:rsidR="00477840" w:rsidRPr="00977995">
        <w:rPr>
          <w:rStyle w:val="FootnoteReference"/>
          <w:rFonts w:asciiTheme="majorBidi" w:hAnsiTheme="majorBidi" w:cstheme="majorBidi"/>
          <w:sz w:val="24"/>
          <w:szCs w:val="24"/>
        </w:rPr>
        <w:footnoteReference w:id="3"/>
      </w:r>
      <w:r w:rsidR="00E44B9F">
        <w:rPr>
          <w:rFonts w:asciiTheme="majorBidi" w:hAnsiTheme="majorBidi" w:cstheme="majorBidi"/>
          <w:sz w:val="24"/>
          <w:szCs w:val="24"/>
          <w:lang w:val="en-GB"/>
        </w:rPr>
        <w:t xml:space="preserve"> </w:t>
      </w:r>
      <w:r w:rsidR="003671B1" w:rsidRPr="00977995">
        <w:rPr>
          <w:rFonts w:asciiTheme="majorBidi" w:hAnsiTheme="majorBidi" w:cstheme="majorBidi"/>
          <w:sz w:val="24"/>
          <w:szCs w:val="24"/>
          <w:lang w:val="en-GB"/>
        </w:rPr>
        <w:t>However,</w:t>
      </w:r>
      <w:r w:rsidR="00477840" w:rsidRPr="00977995">
        <w:rPr>
          <w:rFonts w:asciiTheme="majorBidi" w:hAnsiTheme="majorBidi" w:cstheme="majorBidi"/>
          <w:sz w:val="24"/>
          <w:szCs w:val="24"/>
          <w:lang w:val="en-GB"/>
        </w:rPr>
        <w:t xml:space="preserve"> </w:t>
      </w:r>
      <w:proofErr w:type="spellStart"/>
      <w:r w:rsidR="00E44B9F">
        <w:rPr>
          <w:rFonts w:asciiTheme="majorBidi" w:hAnsiTheme="majorBidi" w:cstheme="majorBidi"/>
          <w:sz w:val="24"/>
          <w:szCs w:val="24"/>
          <w:lang w:val="en-GB"/>
        </w:rPr>
        <w:t>Manela</w:t>
      </w:r>
      <w:proofErr w:type="spellEnd"/>
      <w:r w:rsidR="00477840" w:rsidRPr="00977995">
        <w:rPr>
          <w:rFonts w:asciiTheme="majorBidi" w:hAnsiTheme="majorBidi" w:cstheme="majorBidi"/>
          <w:sz w:val="24"/>
          <w:szCs w:val="24"/>
          <w:lang w:val="en-GB"/>
        </w:rPr>
        <w:t xml:space="preserve"> </w:t>
      </w:r>
      <w:r w:rsidR="000A77A9" w:rsidRPr="00977995">
        <w:rPr>
          <w:rFonts w:asciiTheme="majorBidi" w:hAnsiTheme="majorBidi" w:cstheme="majorBidi"/>
          <w:sz w:val="24"/>
          <w:szCs w:val="24"/>
          <w:lang w:val="en-GB"/>
        </w:rPr>
        <w:t>focus</w:t>
      </w:r>
      <w:r w:rsidR="00E44B9F">
        <w:rPr>
          <w:rFonts w:asciiTheme="majorBidi" w:hAnsiTheme="majorBidi" w:cstheme="majorBidi"/>
          <w:sz w:val="24"/>
          <w:szCs w:val="24"/>
          <w:lang w:val="en-GB"/>
        </w:rPr>
        <w:t>es too much</w:t>
      </w:r>
      <w:r w:rsidR="000A77A9" w:rsidRPr="00977995">
        <w:rPr>
          <w:rFonts w:asciiTheme="majorBidi" w:hAnsiTheme="majorBidi" w:cstheme="majorBidi"/>
          <w:sz w:val="24"/>
          <w:szCs w:val="24"/>
          <w:lang w:val="en-GB"/>
        </w:rPr>
        <w:t xml:space="preserve"> on Wilson as a causal agent for anticolonial</w:t>
      </w:r>
      <w:r w:rsidR="00977995" w:rsidRPr="00977995">
        <w:rPr>
          <w:rFonts w:asciiTheme="majorBidi" w:hAnsiTheme="majorBidi" w:cstheme="majorBidi"/>
          <w:sz w:val="24"/>
          <w:szCs w:val="24"/>
          <w:lang w:val="en-GB"/>
        </w:rPr>
        <w:t xml:space="preserve"> national</w:t>
      </w:r>
      <w:r w:rsidR="000A77A9" w:rsidRPr="00977995">
        <w:rPr>
          <w:rFonts w:asciiTheme="majorBidi" w:hAnsiTheme="majorBidi" w:cstheme="majorBidi"/>
          <w:sz w:val="24"/>
          <w:szCs w:val="24"/>
          <w:lang w:val="en-GB"/>
        </w:rPr>
        <w:t>is</w:t>
      </w:r>
      <w:r w:rsidR="003671B1" w:rsidRPr="00977995">
        <w:rPr>
          <w:rFonts w:asciiTheme="majorBidi" w:hAnsiTheme="majorBidi" w:cstheme="majorBidi"/>
          <w:sz w:val="24"/>
          <w:szCs w:val="24"/>
          <w:lang w:val="en-GB"/>
        </w:rPr>
        <w:t>m.</w:t>
      </w:r>
      <w:r w:rsidR="003671B1" w:rsidRPr="00977995">
        <w:rPr>
          <w:rStyle w:val="FootnoteReference"/>
          <w:rFonts w:asciiTheme="majorBidi" w:hAnsiTheme="majorBidi" w:cstheme="majorBidi"/>
          <w:sz w:val="24"/>
          <w:szCs w:val="24"/>
          <w:lang w:val="en-GB"/>
        </w:rPr>
        <w:footnoteReference w:id="4"/>
      </w:r>
      <w:r w:rsidR="000A77A9" w:rsidRPr="00977995">
        <w:rPr>
          <w:rFonts w:asciiTheme="majorBidi" w:hAnsiTheme="majorBidi" w:cstheme="majorBidi"/>
          <w:sz w:val="24"/>
          <w:szCs w:val="24"/>
          <w:lang w:val="en-GB"/>
        </w:rPr>
        <w:t xml:space="preserve"> </w:t>
      </w:r>
      <w:r w:rsidR="003671B1" w:rsidRPr="00977995">
        <w:rPr>
          <w:rFonts w:asciiTheme="majorBidi" w:hAnsiTheme="majorBidi" w:cstheme="majorBidi"/>
          <w:sz w:val="24"/>
          <w:szCs w:val="24"/>
          <w:lang w:val="en-GB"/>
        </w:rPr>
        <w:t xml:space="preserve">Thus, rather than an ‘Atlantic Charter moment’, I argue that </w:t>
      </w:r>
      <w:r w:rsidR="00977995" w:rsidRPr="00977995">
        <w:rPr>
          <w:rFonts w:asciiTheme="majorBidi" w:hAnsiTheme="majorBidi" w:cstheme="majorBidi"/>
          <w:sz w:val="24"/>
          <w:szCs w:val="24"/>
          <w:lang w:val="en-GB"/>
        </w:rPr>
        <w:t xml:space="preserve">anticolonial actors were already mobilised, and the Charter provided a timely rhetorical tool upon its appearance. Instead of </w:t>
      </w:r>
      <w:r w:rsidR="00477840" w:rsidRPr="00977995">
        <w:rPr>
          <w:rFonts w:asciiTheme="majorBidi" w:hAnsiTheme="majorBidi" w:cstheme="majorBidi"/>
          <w:sz w:val="24"/>
          <w:szCs w:val="24"/>
          <w:lang w:val="en-GB"/>
        </w:rPr>
        <w:t xml:space="preserve">being inspired by the Atlantic Charter, </w:t>
      </w:r>
      <w:proofErr w:type="spellStart"/>
      <w:r w:rsidR="00477840" w:rsidRPr="00977995">
        <w:rPr>
          <w:rFonts w:asciiTheme="majorBidi" w:hAnsiTheme="majorBidi" w:cstheme="majorBidi"/>
          <w:sz w:val="24"/>
          <w:szCs w:val="24"/>
          <w:lang w:val="en-GB"/>
        </w:rPr>
        <w:t>anticolonialists</w:t>
      </w:r>
      <w:proofErr w:type="spellEnd"/>
      <w:r w:rsidR="00477840" w:rsidRPr="00977995">
        <w:rPr>
          <w:rFonts w:asciiTheme="majorBidi" w:hAnsiTheme="majorBidi" w:cstheme="majorBidi"/>
          <w:sz w:val="24"/>
          <w:szCs w:val="24"/>
          <w:lang w:val="en-GB"/>
        </w:rPr>
        <w:t xml:space="preserve"> co-opted the Charter into their ongoing projects.</w:t>
      </w:r>
      <w:r w:rsidR="00557EAD" w:rsidRPr="00977995">
        <w:rPr>
          <w:rFonts w:asciiTheme="majorBidi" w:hAnsiTheme="majorBidi" w:cstheme="majorBidi"/>
          <w:sz w:val="24"/>
          <w:szCs w:val="24"/>
          <w:lang w:val="en-GB"/>
        </w:rPr>
        <w:t xml:space="preserve"> As such, the battle over the Charter between anti- and pro-colonial voices in Britain during the War offers useful insight into how </w:t>
      </w:r>
      <w:r w:rsidR="00477840" w:rsidRPr="00977995">
        <w:rPr>
          <w:rFonts w:asciiTheme="majorBidi" w:hAnsiTheme="majorBidi" w:cstheme="majorBidi"/>
          <w:sz w:val="24"/>
          <w:szCs w:val="24"/>
          <w:lang w:val="en-GB"/>
        </w:rPr>
        <w:t xml:space="preserve">much anticolonial forces had challenged </w:t>
      </w:r>
      <w:r w:rsidR="00557EAD" w:rsidRPr="00977995">
        <w:rPr>
          <w:rFonts w:asciiTheme="majorBidi" w:hAnsiTheme="majorBidi" w:cstheme="majorBidi"/>
          <w:sz w:val="24"/>
          <w:szCs w:val="24"/>
          <w:lang w:val="en-GB"/>
        </w:rPr>
        <w:t xml:space="preserve">British imperial power by 1941. </w:t>
      </w:r>
    </w:p>
    <w:p w14:paraId="6DE5AB55" w14:textId="266E6BF4" w:rsidR="004514A5" w:rsidRPr="00A80B5D" w:rsidRDefault="004354F1" w:rsidP="00714271">
      <w:pPr>
        <w:spacing w:line="480" w:lineRule="auto"/>
        <w:ind w:firstLine="360"/>
        <w:rPr>
          <w:rFonts w:asciiTheme="majorBidi" w:hAnsiTheme="majorBidi" w:cstheme="majorBidi"/>
          <w:sz w:val="24"/>
          <w:szCs w:val="24"/>
          <w:lang w:val="en-GB"/>
        </w:rPr>
      </w:pPr>
      <w:r w:rsidRPr="00A80B5D">
        <w:rPr>
          <w:rFonts w:asciiTheme="majorBidi" w:hAnsiTheme="majorBidi" w:cstheme="majorBidi"/>
          <w:sz w:val="24"/>
          <w:szCs w:val="24"/>
          <w:lang w:val="en-GB"/>
        </w:rPr>
        <w:t xml:space="preserve">Prior </w:t>
      </w:r>
      <w:r w:rsidR="000E0BCC" w:rsidRPr="00A80B5D">
        <w:rPr>
          <w:rFonts w:asciiTheme="majorBidi" w:hAnsiTheme="majorBidi" w:cstheme="majorBidi"/>
          <w:sz w:val="24"/>
          <w:szCs w:val="24"/>
          <w:lang w:val="en-GB"/>
        </w:rPr>
        <w:t xml:space="preserve">studies of colonialism in the </w:t>
      </w:r>
      <w:r w:rsidR="00E647C5" w:rsidRPr="00A80B5D">
        <w:rPr>
          <w:rFonts w:asciiTheme="majorBidi" w:hAnsiTheme="majorBidi" w:cstheme="majorBidi"/>
          <w:sz w:val="24"/>
          <w:szCs w:val="24"/>
          <w:lang w:val="en-GB"/>
        </w:rPr>
        <w:t xml:space="preserve">War have </w:t>
      </w:r>
      <w:r w:rsidRPr="00A80B5D">
        <w:rPr>
          <w:rFonts w:asciiTheme="majorBidi" w:hAnsiTheme="majorBidi" w:cstheme="majorBidi"/>
          <w:sz w:val="24"/>
          <w:szCs w:val="24"/>
          <w:lang w:val="en-GB"/>
        </w:rPr>
        <w:t>dealt with the Atlantic Charter, but their emphasis remained on diplomatic discussion between the U.S. and British governments.</w:t>
      </w:r>
      <w:r w:rsidR="00DC56E5" w:rsidRPr="00A80B5D">
        <w:rPr>
          <w:rStyle w:val="FootnoteReference"/>
          <w:rFonts w:asciiTheme="majorBidi" w:hAnsiTheme="majorBidi" w:cstheme="majorBidi"/>
          <w:sz w:val="24"/>
          <w:szCs w:val="24"/>
        </w:rPr>
        <w:footnoteReference w:id="5"/>
      </w:r>
      <w:r w:rsidR="004514A5" w:rsidRPr="00A80B5D">
        <w:rPr>
          <w:rFonts w:asciiTheme="majorBidi" w:hAnsiTheme="majorBidi" w:cstheme="majorBidi"/>
          <w:sz w:val="24"/>
          <w:szCs w:val="24"/>
          <w:lang w:val="en-GB"/>
        </w:rPr>
        <w:t xml:space="preserve"> </w:t>
      </w:r>
      <w:r w:rsidR="004514A5" w:rsidRPr="00A80B5D">
        <w:rPr>
          <w:rFonts w:asciiTheme="majorBidi" w:hAnsiTheme="majorBidi" w:cstheme="majorBidi"/>
          <w:sz w:val="24"/>
          <w:szCs w:val="24"/>
          <w:lang w:val="en-GB"/>
        </w:rPr>
        <w:lastRenderedPageBreak/>
        <w:t xml:space="preserve">Historians of human rights have focused on what the Charter did or did not do for anticolonial claims, noting that </w:t>
      </w:r>
      <w:proofErr w:type="spellStart"/>
      <w:r w:rsidR="004514A5" w:rsidRPr="00A80B5D">
        <w:rPr>
          <w:rFonts w:asciiTheme="majorBidi" w:hAnsiTheme="majorBidi" w:cstheme="majorBidi"/>
          <w:sz w:val="24"/>
          <w:szCs w:val="24"/>
          <w:lang w:val="en-GB"/>
        </w:rPr>
        <w:t>anticolonialists</w:t>
      </w:r>
      <w:proofErr w:type="spellEnd"/>
      <w:r w:rsidR="004514A5" w:rsidRPr="00A80B5D">
        <w:rPr>
          <w:rFonts w:asciiTheme="majorBidi" w:hAnsiTheme="majorBidi" w:cstheme="majorBidi"/>
          <w:sz w:val="24"/>
          <w:szCs w:val="24"/>
          <w:lang w:val="en-GB"/>
        </w:rPr>
        <w:t xml:space="preserve"> far and wide cited it</w:t>
      </w:r>
      <w:r w:rsidR="00B41904" w:rsidRPr="00A80B5D">
        <w:rPr>
          <w:rFonts w:asciiTheme="majorBidi" w:hAnsiTheme="majorBidi" w:cstheme="majorBidi"/>
          <w:sz w:val="24"/>
          <w:szCs w:val="24"/>
          <w:lang w:val="en-GB"/>
        </w:rPr>
        <w:t>,</w:t>
      </w:r>
      <w:r w:rsidR="00E44B9F">
        <w:rPr>
          <w:rFonts w:asciiTheme="majorBidi" w:hAnsiTheme="majorBidi" w:cstheme="majorBidi"/>
          <w:sz w:val="24"/>
          <w:szCs w:val="24"/>
          <w:lang w:val="en-GB"/>
        </w:rPr>
        <w:t xml:space="preserve"> but historians have not </w:t>
      </w:r>
      <w:proofErr w:type="spellStart"/>
      <w:r w:rsidR="00E44B9F">
        <w:rPr>
          <w:rFonts w:asciiTheme="majorBidi" w:hAnsiTheme="majorBidi" w:cstheme="majorBidi"/>
          <w:sz w:val="24"/>
          <w:szCs w:val="24"/>
          <w:lang w:val="en-GB"/>
        </w:rPr>
        <w:t>analyzed</w:t>
      </w:r>
      <w:proofErr w:type="spellEnd"/>
      <w:r w:rsidR="00E44B9F">
        <w:rPr>
          <w:rFonts w:asciiTheme="majorBidi" w:hAnsiTheme="majorBidi" w:cstheme="majorBidi"/>
          <w:sz w:val="24"/>
          <w:szCs w:val="24"/>
          <w:lang w:val="en-GB"/>
        </w:rPr>
        <w:t xml:space="preserve"> how or why these activists used the Charter</w:t>
      </w:r>
      <w:r w:rsidR="004514A5" w:rsidRPr="00A80B5D">
        <w:rPr>
          <w:rFonts w:asciiTheme="majorBidi" w:hAnsiTheme="majorBidi" w:cstheme="majorBidi"/>
          <w:sz w:val="24"/>
          <w:szCs w:val="24"/>
          <w:lang w:val="en-GB"/>
        </w:rPr>
        <w:t xml:space="preserve"> in their own contexts.</w:t>
      </w:r>
      <w:r w:rsidR="004514A5" w:rsidRPr="00A80B5D">
        <w:rPr>
          <w:rStyle w:val="FootnoteReference"/>
          <w:rFonts w:asciiTheme="majorBidi" w:hAnsiTheme="majorBidi" w:cstheme="majorBidi"/>
          <w:sz w:val="24"/>
          <w:szCs w:val="24"/>
        </w:rPr>
        <w:footnoteReference w:id="6"/>
      </w:r>
      <w:r w:rsidR="00C036BB" w:rsidRPr="00A80B5D">
        <w:rPr>
          <w:rFonts w:asciiTheme="majorBidi" w:hAnsiTheme="majorBidi" w:cstheme="majorBidi"/>
          <w:sz w:val="24"/>
          <w:szCs w:val="24"/>
          <w:lang w:val="en-GB"/>
        </w:rPr>
        <w:t xml:space="preserve"> This article focuses not on what the Atlantic Charter did for </w:t>
      </w:r>
      <w:proofErr w:type="spellStart"/>
      <w:r w:rsidR="00C036BB" w:rsidRPr="00A80B5D">
        <w:rPr>
          <w:rFonts w:asciiTheme="majorBidi" w:hAnsiTheme="majorBidi" w:cstheme="majorBidi"/>
          <w:sz w:val="24"/>
          <w:szCs w:val="24"/>
          <w:lang w:val="en-GB"/>
        </w:rPr>
        <w:t>anticolonialists</w:t>
      </w:r>
      <w:proofErr w:type="spellEnd"/>
      <w:r w:rsidR="00C036BB" w:rsidRPr="00A80B5D">
        <w:rPr>
          <w:rFonts w:asciiTheme="majorBidi" w:hAnsiTheme="majorBidi" w:cstheme="majorBidi"/>
          <w:sz w:val="24"/>
          <w:szCs w:val="24"/>
          <w:lang w:val="en-GB"/>
        </w:rPr>
        <w:t xml:space="preserve">, but what they did with the Charter, </w:t>
      </w:r>
      <w:r w:rsidR="00B234CF" w:rsidRPr="00A80B5D">
        <w:rPr>
          <w:rFonts w:asciiTheme="majorBidi" w:hAnsiTheme="majorBidi" w:cstheme="majorBidi"/>
          <w:sz w:val="24"/>
          <w:szCs w:val="24"/>
          <w:lang w:val="en-GB"/>
        </w:rPr>
        <w:t>bringing</w:t>
      </w:r>
      <w:r w:rsidR="00C036BB" w:rsidRPr="00A80B5D">
        <w:rPr>
          <w:rFonts w:asciiTheme="majorBidi" w:hAnsiTheme="majorBidi" w:cstheme="majorBidi"/>
          <w:sz w:val="24"/>
          <w:szCs w:val="24"/>
          <w:lang w:val="en-GB"/>
        </w:rPr>
        <w:t xml:space="preserve"> </w:t>
      </w:r>
      <w:r w:rsidR="00AF50CA" w:rsidRPr="00A80B5D">
        <w:rPr>
          <w:rFonts w:asciiTheme="majorBidi" w:hAnsiTheme="majorBidi" w:cstheme="majorBidi"/>
          <w:sz w:val="24"/>
          <w:szCs w:val="24"/>
          <w:lang w:val="en-GB"/>
        </w:rPr>
        <w:t>what Amery called its</w:t>
      </w:r>
      <w:r w:rsidR="00C036BB" w:rsidRPr="00A80B5D">
        <w:rPr>
          <w:rFonts w:asciiTheme="majorBidi" w:hAnsiTheme="majorBidi" w:cstheme="majorBidi"/>
          <w:sz w:val="24"/>
          <w:szCs w:val="24"/>
          <w:lang w:val="en-GB"/>
        </w:rPr>
        <w:t xml:space="preserve"> ‘fluffy flapdoodle’ to the fore of discussions about the future of the empire.</w:t>
      </w:r>
    </w:p>
    <w:p w14:paraId="1EEABF76" w14:textId="76DA2A1D" w:rsidR="003B30D7" w:rsidRPr="00A80B5D" w:rsidRDefault="00714271" w:rsidP="00714271">
      <w:pPr>
        <w:spacing w:line="480" w:lineRule="auto"/>
        <w:ind w:firstLine="360"/>
        <w:rPr>
          <w:rFonts w:asciiTheme="majorBidi" w:hAnsiTheme="majorBidi" w:cstheme="majorBidi"/>
          <w:sz w:val="24"/>
          <w:szCs w:val="24"/>
          <w:lang w:val="en-GB"/>
        </w:rPr>
      </w:pPr>
      <w:r w:rsidRPr="00A80B5D">
        <w:rPr>
          <w:rFonts w:asciiTheme="majorBidi" w:hAnsiTheme="majorBidi" w:cstheme="majorBidi"/>
          <w:sz w:val="24"/>
          <w:szCs w:val="24"/>
          <w:lang w:val="en-GB"/>
        </w:rPr>
        <w:t xml:space="preserve">I </w:t>
      </w:r>
      <w:r w:rsidR="00AF50CA" w:rsidRPr="00A80B5D">
        <w:rPr>
          <w:rFonts w:asciiTheme="majorBidi" w:hAnsiTheme="majorBidi" w:cstheme="majorBidi"/>
          <w:sz w:val="24"/>
          <w:szCs w:val="24"/>
          <w:lang w:val="en-GB"/>
        </w:rPr>
        <w:t xml:space="preserve">begin by laying out the initial reactions to the Charter upon its promulgation in August 1941, when many across the British Empire felt </w:t>
      </w:r>
      <w:r w:rsidR="00E83DFC">
        <w:rPr>
          <w:rFonts w:asciiTheme="majorBidi" w:hAnsiTheme="majorBidi" w:cstheme="majorBidi"/>
          <w:sz w:val="24"/>
          <w:szCs w:val="24"/>
          <w:lang w:val="en-GB"/>
        </w:rPr>
        <w:t>it</w:t>
      </w:r>
      <w:r w:rsidR="00AF50CA" w:rsidRPr="00A80B5D">
        <w:rPr>
          <w:rFonts w:asciiTheme="majorBidi" w:hAnsiTheme="majorBidi" w:cstheme="majorBidi"/>
          <w:sz w:val="24"/>
          <w:szCs w:val="24"/>
          <w:lang w:val="en-GB"/>
        </w:rPr>
        <w:t xml:space="preserve"> offered hope for anticolonial agendas.</w:t>
      </w:r>
      <w:r w:rsidR="003B30D7" w:rsidRPr="00A80B5D">
        <w:rPr>
          <w:rFonts w:asciiTheme="majorBidi" w:hAnsiTheme="majorBidi" w:cstheme="majorBidi"/>
          <w:sz w:val="24"/>
          <w:szCs w:val="24"/>
          <w:lang w:val="en-GB"/>
        </w:rPr>
        <w:t xml:space="preserve"> When Churchill offered a more limited interpretation of the document in the House of Commons on 9 September,</w:t>
      </w:r>
      <w:r w:rsidR="00477840">
        <w:rPr>
          <w:rFonts w:asciiTheme="majorBidi" w:hAnsiTheme="majorBidi" w:cstheme="majorBidi"/>
          <w:sz w:val="24"/>
          <w:szCs w:val="24"/>
          <w:lang w:val="en-GB"/>
        </w:rPr>
        <w:t xml:space="preserve"> </w:t>
      </w:r>
      <w:proofErr w:type="spellStart"/>
      <w:r w:rsidR="00477840" w:rsidRPr="006B0056">
        <w:rPr>
          <w:rFonts w:asciiTheme="majorBidi" w:hAnsiTheme="majorBidi" w:cstheme="majorBidi"/>
          <w:sz w:val="24"/>
          <w:szCs w:val="24"/>
          <w:lang w:val="en-GB"/>
        </w:rPr>
        <w:t>anticolonialists</w:t>
      </w:r>
      <w:proofErr w:type="spellEnd"/>
      <w:r w:rsidR="00477840" w:rsidRPr="006B0056">
        <w:rPr>
          <w:rFonts w:asciiTheme="majorBidi" w:hAnsiTheme="majorBidi" w:cstheme="majorBidi"/>
          <w:sz w:val="24"/>
          <w:szCs w:val="24"/>
          <w:lang w:val="en-GB"/>
        </w:rPr>
        <w:t xml:space="preserve"> might have immediately dropped the Charter</w:t>
      </w:r>
      <w:r w:rsidR="00477840">
        <w:rPr>
          <w:rFonts w:asciiTheme="majorBidi" w:hAnsiTheme="majorBidi" w:cstheme="majorBidi"/>
          <w:b/>
          <w:bCs/>
          <w:sz w:val="24"/>
          <w:szCs w:val="24"/>
          <w:lang w:val="en-GB"/>
        </w:rPr>
        <w:t>.</w:t>
      </w:r>
      <w:r w:rsidR="003B30D7" w:rsidRPr="00A80B5D">
        <w:rPr>
          <w:rFonts w:asciiTheme="majorBidi" w:hAnsiTheme="majorBidi" w:cstheme="majorBidi"/>
          <w:sz w:val="24"/>
          <w:szCs w:val="24"/>
          <w:lang w:val="en-GB"/>
        </w:rPr>
        <w:t xml:space="preserve"> But leaders continued to </w:t>
      </w:r>
      <w:r w:rsidRPr="00A80B5D">
        <w:rPr>
          <w:rFonts w:asciiTheme="majorBidi" w:hAnsiTheme="majorBidi" w:cstheme="majorBidi"/>
          <w:sz w:val="24"/>
          <w:szCs w:val="24"/>
          <w:lang w:val="en-GB"/>
        </w:rPr>
        <w:t>use Charter</w:t>
      </w:r>
      <w:r w:rsidR="003B30D7" w:rsidRPr="00A80B5D">
        <w:rPr>
          <w:rFonts w:asciiTheme="majorBidi" w:hAnsiTheme="majorBidi" w:cstheme="majorBidi"/>
          <w:sz w:val="24"/>
          <w:szCs w:val="24"/>
          <w:lang w:val="en-GB"/>
        </w:rPr>
        <w:t xml:space="preserve"> rhetoric for their own purposes</w:t>
      </w:r>
      <w:r w:rsidR="00E83DFC">
        <w:rPr>
          <w:rFonts w:asciiTheme="majorBidi" w:hAnsiTheme="majorBidi" w:cstheme="majorBidi"/>
          <w:sz w:val="24"/>
          <w:szCs w:val="24"/>
          <w:lang w:val="en-GB"/>
        </w:rPr>
        <w:t xml:space="preserve">, as demonstrated </w:t>
      </w:r>
      <w:r w:rsidR="003C4795">
        <w:rPr>
          <w:rFonts w:asciiTheme="majorBidi" w:hAnsiTheme="majorBidi" w:cstheme="majorBidi"/>
          <w:sz w:val="24"/>
          <w:szCs w:val="24"/>
          <w:lang w:val="en-GB"/>
        </w:rPr>
        <w:t>by</w:t>
      </w:r>
      <w:r w:rsidR="00E83DFC">
        <w:rPr>
          <w:rFonts w:asciiTheme="majorBidi" w:hAnsiTheme="majorBidi" w:cstheme="majorBidi"/>
          <w:sz w:val="24"/>
          <w:szCs w:val="24"/>
          <w:lang w:val="en-GB"/>
        </w:rPr>
        <w:t xml:space="preserve"> </w:t>
      </w:r>
      <w:r w:rsidRPr="00A80B5D">
        <w:rPr>
          <w:rFonts w:asciiTheme="majorBidi" w:hAnsiTheme="majorBidi" w:cstheme="majorBidi"/>
          <w:sz w:val="24"/>
          <w:szCs w:val="24"/>
          <w:lang w:val="en-GB"/>
        </w:rPr>
        <w:t>U Saw</w:t>
      </w:r>
      <w:r w:rsidR="003B30D7" w:rsidRPr="00A80B5D">
        <w:rPr>
          <w:rFonts w:asciiTheme="majorBidi" w:hAnsiTheme="majorBidi" w:cstheme="majorBidi"/>
          <w:sz w:val="24"/>
          <w:szCs w:val="24"/>
          <w:lang w:val="en-GB"/>
        </w:rPr>
        <w:t>’s visi</w:t>
      </w:r>
      <w:r w:rsidRPr="00A80B5D">
        <w:rPr>
          <w:rFonts w:asciiTheme="majorBidi" w:hAnsiTheme="majorBidi" w:cstheme="majorBidi"/>
          <w:sz w:val="24"/>
          <w:szCs w:val="24"/>
          <w:lang w:val="en-GB"/>
        </w:rPr>
        <w:t>t in the fall of 1941 and Nnamdi Azikiwe</w:t>
      </w:r>
      <w:r w:rsidR="003B30D7" w:rsidRPr="00A80B5D">
        <w:rPr>
          <w:rFonts w:asciiTheme="majorBidi" w:hAnsiTheme="majorBidi" w:cstheme="majorBidi"/>
          <w:sz w:val="24"/>
          <w:szCs w:val="24"/>
          <w:lang w:val="en-GB"/>
        </w:rPr>
        <w:t>’s t</w:t>
      </w:r>
      <w:r w:rsidRPr="00A80B5D">
        <w:rPr>
          <w:rFonts w:asciiTheme="majorBidi" w:hAnsiTheme="majorBidi" w:cstheme="majorBidi"/>
          <w:sz w:val="24"/>
          <w:szCs w:val="24"/>
          <w:lang w:val="en-GB"/>
        </w:rPr>
        <w:t xml:space="preserve">our in August 1943. </w:t>
      </w:r>
      <w:r w:rsidR="003C4795">
        <w:rPr>
          <w:rFonts w:asciiTheme="majorBidi" w:hAnsiTheme="majorBidi" w:cstheme="majorBidi"/>
          <w:sz w:val="24"/>
          <w:szCs w:val="24"/>
          <w:lang w:val="en-GB"/>
        </w:rPr>
        <w:t>While t</w:t>
      </w:r>
      <w:r w:rsidR="00E44B9F">
        <w:rPr>
          <w:rFonts w:asciiTheme="majorBidi" w:hAnsiTheme="majorBidi" w:cstheme="majorBidi"/>
          <w:sz w:val="24"/>
          <w:szCs w:val="24"/>
          <w:lang w:val="en-GB"/>
        </w:rPr>
        <w:t>his article</w:t>
      </w:r>
      <w:r w:rsidR="003B30D7" w:rsidRPr="00A80B5D">
        <w:rPr>
          <w:rFonts w:asciiTheme="majorBidi" w:hAnsiTheme="majorBidi" w:cstheme="majorBidi"/>
          <w:sz w:val="24"/>
          <w:szCs w:val="24"/>
          <w:lang w:val="en-GB"/>
        </w:rPr>
        <w:t xml:space="preserve"> begins </w:t>
      </w:r>
      <w:r w:rsidR="003C4795">
        <w:rPr>
          <w:rFonts w:asciiTheme="majorBidi" w:hAnsiTheme="majorBidi" w:cstheme="majorBidi"/>
          <w:sz w:val="24"/>
          <w:szCs w:val="24"/>
          <w:lang w:val="en-GB"/>
        </w:rPr>
        <w:t>from</w:t>
      </w:r>
      <w:r w:rsidR="003C4795" w:rsidRPr="00A80B5D">
        <w:rPr>
          <w:rFonts w:asciiTheme="majorBidi" w:hAnsiTheme="majorBidi" w:cstheme="majorBidi"/>
          <w:sz w:val="24"/>
          <w:szCs w:val="24"/>
          <w:lang w:val="en-GB"/>
        </w:rPr>
        <w:t xml:space="preserve"> </w:t>
      </w:r>
      <w:r w:rsidR="003B30D7" w:rsidRPr="00A80B5D">
        <w:rPr>
          <w:rFonts w:asciiTheme="majorBidi" w:hAnsiTheme="majorBidi" w:cstheme="majorBidi"/>
          <w:sz w:val="24"/>
          <w:szCs w:val="24"/>
          <w:lang w:val="en-GB"/>
        </w:rPr>
        <w:t xml:space="preserve">the </w:t>
      </w:r>
      <w:r w:rsidR="003C4795">
        <w:rPr>
          <w:rFonts w:asciiTheme="majorBidi" w:hAnsiTheme="majorBidi" w:cstheme="majorBidi"/>
          <w:sz w:val="24"/>
          <w:szCs w:val="24"/>
          <w:lang w:val="en-GB"/>
        </w:rPr>
        <w:t xml:space="preserve">top-down political vantage point of Whitehall and Westminster </w:t>
      </w:r>
      <w:r w:rsidR="003B30D7" w:rsidRPr="00A80B5D">
        <w:rPr>
          <w:rFonts w:asciiTheme="majorBidi" w:hAnsiTheme="majorBidi" w:cstheme="majorBidi"/>
          <w:sz w:val="24"/>
          <w:szCs w:val="24"/>
          <w:lang w:val="en-GB"/>
        </w:rPr>
        <w:t xml:space="preserve">in the Second World War, </w:t>
      </w:r>
      <w:r w:rsidR="003C4795">
        <w:rPr>
          <w:rFonts w:asciiTheme="majorBidi" w:hAnsiTheme="majorBidi" w:cstheme="majorBidi"/>
          <w:sz w:val="24"/>
          <w:szCs w:val="24"/>
          <w:lang w:val="en-GB"/>
        </w:rPr>
        <w:t>it</w:t>
      </w:r>
      <w:r w:rsidRPr="00A80B5D">
        <w:rPr>
          <w:rFonts w:asciiTheme="majorBidi" w:hAnsiTheme="majorBidi" w:cstheme="majorBidi"/>
          <w:sz w:val="24"/>
          <w:szCs w:val="24"/>
          <w:lang w:val="en-GB"/>
        </w:rPr>
        <w:t xml:space="preserve"> reminds us </w:t>
      </w:r>
      <w:r w:rsidR="003C4795">
        <w:rPr>
          <w:rFonts w:asciiTheme="majorBidi" w:hAnsiTheme="majorBidi" w:cstheme="majorBidi"/>
          <w:sz w:val="24"/>
          <w:szCs w:val="24"/>
          <w:lang w:val="en-GB"/>
        </w:rPr>
        <w:lastRenderedPageBreak/>
        <w:t>that, for their part,</w:t>
      </w:r>
      <w:r w:rsidR="003C4795" w:rsidRPr="00A80B5D">
        <w:rPr>
          <w:rFonts w:asciiTheme="majorBidi" w:hAnsiTheme="majorBidi" w:cstheme="majorBidi"/>
          <w:sz w:val="24"/>
          <w:szCs w:val="24"/>
          <w:lang w:val="en-GB"/>
        </w:rPr>
        <w:t xml:space="preserve"> </w:t>
      </w:r>
      <w:r w:rsidR="003B30D7" w:rsidRPr="00A80B5D">
        <w:rPr>
          <w:rFonts w:asciiTheme="majorBidi" w:hAnsiTheme="majorBidi" w:cstheme="majorBidi"/>
          <w:sz w:val="24"/>
          <w:szCs w:val="24"/>
          <w:lang w:val="en-GB"/>
        </w:rPr>
        <w:t>imperial subjects saw that war quite differently, and brought their challenge to the seat of power.</w:t>
      </w:r>
    </w:p>
    <w:p w14:paraId="2EBFD4C8" w14:textId="77777777" w:rsidR="004354F1" w:rsidRPr="00A80B5D" w:rsidRDefault="004354F1" w:rsidP="00C8685C">
      <w:pPr>
        <w:spacing w:line="480" w:lineRule="auto"/>
        <w:rPr>
          <w:rFonts w:asciiTheme="majorBidi" w:eastAsia="Calibri" w:hAnsiTheme="majorBidi" w:cstheme="majorBidi"/>
          <w:iCs/>
          <w:sz w:val="24"/>
          <w:szCs w:val="24"/>
          <w:lang w:val="en-GB"/>
        </w:rPr>
      </w:pPr>
    </w:p>
    <w:p w14:paraId="1052B801" w14:textId="77777777" w:rsidR="00C036BB" w:rsidRPr="00A80B5D" w:rsidRDefault="00E51691" w:rsidP="004E2942">
      <w:pPr>
        <w:spacing w:line="480" w:lineRule="auto"/>
        <w:rPr>
          <w:rFonts w:asciiTheme="majorBidi" w:eastAsia="Calibri" w:hAnsiTheme="majorBidi" w:cstheme="majorBidi"/>
          <w:b/>
          <w:bCs/>
          <w:iCs/>
          <w:sz w:val="24"/>
          <w:szCs w:val="24"/>
          <w:lang w:val="en-GB"/>
        </w:rPr>
      </w:pPr>
      <w:r w:rsidRPr="00A80B5D">
        <w:rPr>
          <w:rFonts w:asciiTheme="majorBidi" w:eastAsia="Calibri" w:hAnsiTheme="majorBidi" w:cstheme="majorBidi"/>
          <w:b/>
          <w:bCs/>
          <w:iCs/>
          <w:sz w:val="24"/>
          <w:szCs w:val="24"/>
          <w:lang w:val="en-GB"/>
        </w:rPr>
        <w:t xml:space="preserve">The </w:t>
      </w:r>
      <w:r w:rsidR="004E2942" w:rsidRPr="00A80B5D">
        <w:rPr>
          <w:rFonts w:asciiTheme="majorBidi" w:eastAsia="Calibri" w:hAnsiTheme="majorBidi" w:cstheme="majorBidi"/>
          <w:b/>
          <w:bCs/>
          <w:iCs/>
          <w:sz w:val="24"/>
          <w:szCs w:val="24"/>
          <w:lang w:val="en-GB"/>
        </w:rPr>
        <w:t>Ambiguities</w:t>
      </w:r>
      <w:r w:rsidRPr="00A80B5D">
        <w:rPr>
          <w:rFonts w:asciiTheme="majorBidi" w:eastAsia="Calibri" w:hAnsiTheme="majorBidi" w:cstheme="majorBidi"/>
          <w:b/>
          <w:bCs/>
          <w:iCs/>
          <w:sz w:val="24"/>
          <w:szCs w:val="24"/>
          <w:lang w:val="en-GB"/>
        </w:rPr>
        <w:t xml:space="preserve"> of the Atlantic Charter</w:t>
      </w:r>
    </w:p>
    <w:p w14:paraId="5069AC72" w14:textId="3829A540" w:rsidR="00030BE7" w:rsidRPr="00A80B5D" w:rsidRDefault="00030BE7" w:rsidP="00126C6F">
      <w:pPr>
        <w:spacing w:line="480" w:lineRule="auto"/>
        <w:rPr>
          <w:rFonts w:asciiTheme="majorBidi" w:eastAsia="Calibri" w:hAnsiTheme="majorBidi" w:cstheme="majorBidi"/>
          <w:sz w:val="24"/>
          <w:szCs w:val="24"/>
          <w:lang w:val="en-GB"/>
        </w:rPr>
      </w:pPr>
      <w:r w:rsidRPr="00A80B5D">
        <w:rPr>
          <w:rFonts w:asciiTheme="majorBidi" w:eastAsia="Calibri" w:hAnsiTheme="majorBidi" w:cstheme="majorBidi"/>
          <w:sz w:val="24"/>
          <w:szCs w:val="24"/>
          <w:lang w:val="en-GB"/>
        </w:rPr>
        <w:t>Churchill’s secret summit with Roosevelt off the coast of Newfoundland had been intended to secure the U.S. entry into the war against Germany</w:t>
      </w:r>
      <w:r w:rsidR="00714271" w:rsidRPr="00A80B5D">
        <w:rPr>
          <w:rFonts w:asciiTheme="majorBidi" w:eastAsia="Calibri" w:hAnsiTheme="majorBidi" w:cstheme="majorBidi"/>
          <w:sz w:val="24"/>
          <w:szCs w:val="24"/>
          <w:lang w:val="en-GB"/>
        </w:rPr>
        <w:t>, so anything less was bound to land with a thud. Thus, most Britons found the Charter’s</w:t>
      </w:r>
      <w:r w:rsidRPr="00A80B5D">
        <w:rPr>
          <w:rFonts w:asciiTheme="majorBidi" w:eastAsia="Calibri" w:hAnsiTheme="majorBidi" w:cstheme="majorBidi"/>
          <w:sz w:val="24"/>
          <w:szCs w:val="24"/>
          <w:lang w:val="en-GB"/>
        </w:rPr>
        <w:t xml:space="preserve"> lofty ideals irrelevant, since the real need was for U.S. troops </w:t>
      </w:r>
      <w:r w:rsidR="00714271" w:rsidRPr="00A80B5D">
        <w:rPr>
          <w:rFonts w:asciiTheme="majorBidi" w:eastAsia="Calibri" w:hAnsiTheme="majorBidi" w:cstheme="majorBidi"/>
          <w:sz w:val="24"/>
          <w:szCs w:val="24"/>
          <w:lang w:val="en-GB"/>
        </w:rPr>
        <w:t>and materiel to reduce the British war</w:t>
      </w:r>
      <w:r w:rsidRPr="00A80B5D">
        <w:rPr>
          <w:rFonts w:asciiTheme="majorBidi" w:eastAsia="Calibri" w:hAnsiTheme="majorBidi" w:cstheme="majorBidi"/>
          <w:sz w:val="24"/>
          <w:szCs w:val="24"/>
          <w:lang w:val="en-GB"/>
        </w:rPr>
        <w:t xml:space="preserve"> burden.</w:t>
      </w:r>
      <w:r w:rsidRPr="00A80B5D">
        <w:rPr>
          <w:rStyle w:val="FootnoteReference"/>
          <w:rFonts w:asciiTheme="majorBidi" w:hAnsiTheme="majorBidi" w:cstheme="majorBidi"/>
          <w:sz w:val="24"/>
          <w:szCs w:val="24"/>
        </w:rPr>
        <w:footnoteReference w:id="7"/>
      </w:r>
      <w:r w:rsidRPr="00A80B5D">
        <w:rPr>
          <w:rFonts w:asciiTheme="majorBidi" w:eastAsia="Calibri" w:hAnsiTheme="majorBidi" w:cstheme="majorBidi"/>
          <w:sz w:val="24"/>
          <w:szCs w:val="24"/>
          <w:lang w:val="en-GB"/>
        </w:rPr>
        <w:t xml:space="preserve"> The Soviet </w:t>
      </w:r>
      <w:r w:rsidR="00E72460">
        <w:rPr>
          <w:rFonts w:asciiTheme="majorBidi" w:eastAsia="Calibri" w:hAnsiTheme="majorBidi" w:cstheme="majorBidi"/>
          <w:sz w:val="24"/>
          <w:szCs w:val="24"/>
          <w:lang w:val="en-GB"/>
        </w:rPr>
        <w:t>government</w:t>
      </w:r>
      <w:r w:rsidRPr="00A80B5D">
        <w:rPr>
          <w:rFonts w:asciiTheme="majorBidi" w:eastAsia="Calibri" w:hAnsiTheme="majorBidi" w:cstheme="majorBidi"/>
          <w:sz w:val="24"/>
          <w:szCs w:val="24"/>
          <w:lang w:val="en-GB"/>
        </w:rPr>
        <w:t>, reeling amid the worst of the German invasion in the summer of 1941, also looked askance at a document triumphantly proclaiming a capitalist world order</w:t>
      </w:r>
      <w:r w:rsidR="000C7D3C" w:rsidRPr="00A80B5D">
        <w:rPr>
          <w:rFonts w:asciiTheme="majorBidi" w:eastAsia="Calibri" w:hAnsiTheme="majorBidi" w:cstheme="majorBidi"/>
          <w:sz w:val="24"/>
          <w:szCs w:val="24"/>
          <w:lang w:val="en-GB"/>
        </w:rPr>
        <w:t>.</w:t>
      </w:r>
      <w:r w:rsidR="000C7D3C" w:rsidRPr="00A80B5D">
        <w:rPr>
          <w:rStyle w:val="FootnoteReference"/>
          <w:rFonts w:asciiTheme="majorBidi" w:hAnsiTheme="majorBidi" w:cstheme="majorBidi"/>
          <w:sz w:val="24"/>
          <w:szCs w:val="24"/>
        </w:rPr>
        <w:footnoteReference w:id="8"/>
      </w:r>
      <w:r w:rsidR="00126C6F" w:rsidRPr="00A80B5D">
        <w:rPr>
          <w:rFonts w:asciiTheme="majorBidi" w:eastAsia="Calibri" w:hAnsiTheme="majorBidi" w:cstheme="majorBidi"/>
          <w:sz w:val="24"/>
          <w:szCs w:val="24"/>
          <w:lang w:val="en-GB"/>
        </w:rPr>
        <w:t xml:space="preserve"> Churchill </w:t>
      </w:r>
      <w:r w:rsidR="000C7D3C" w:rsidRPr="00A80B5D">
        <w:rPr>
          <w:rFonts w:asciiTheme="majorBidi" w:eastAsia="Calibri" w:hAnsiTheme="majorBidi" w:cstheme="majorBidi"/>
          <w:sz w:val="24"/>
          <w:szCs w:val="24"/>
          <w:lang w:val="en-GB"/>
        </w:rPr>
        <w:t>had brought a draft of the document to the m</w:t>
      </w:r>
      <w:r w:rsidR="00126C6F" w:rsidRPr="00A80B5D">
        <w:rPr>
          <w:rFonts w:asciiTheme="majorBidi" w:eastAsia="Calibri" w:hAnsiTheme="majorBidi" w:cstheme="majorBidi"/>
          <w:sz w:val="24"/>
          <w:szCs w:val="24"/>
          <w:lang w:val="en-GB"/>
        </w:rPr>
        <w:t>eeting with Roosevelt and</w:t>
      </w:r>
      <w:r w:rsidR="000C7D3C" w:rsidRPr="00A80B5D">
        <w:rPr>
          <w:rFonts w:asciiTheme="majorBidi" w:eastAsia="Calibri" w:hAnsiTheme="majorBidi" w:cstheme="majorBidi"/>
          <w:sz w:val="24"/>
          <w:szCs w:val="24"/>
          <w:lang w:val="en-GB"/>
        </w:rPr>
        <w:t xml:space="preserve"> had </w:t>
      </w:r>
      <w:r w:rsidR="00E72460">
        <w:rPr>
          <w:rFonts w:asciiTheme="majorBidi" w:eastAsia="Calibri" w:hAnsiTheme="majorBidi" w:cstheme="majorBidi"/>
          <w:sz w:val="24"/>
          <w:szCs w:val="24"/>
          <w:lang w:val="en-GB"/>
        </w:rPr>
        <w:t>written t</w:t>
      </w:r>
      <w:r w:rsidR="000C7D3C" w:rsidRPr="00A80B5D">
        <w:rPr>
          <w:rFonts w:asciiTheme="majorBidi" w:eastAsia="Calibri" w:hAnsiTheme="majorBidi" w:cstheme="majorBidi"/>
          <w:sz w:val="24"/>
          <w:szCs w:val="24"/>
          <w:lang w:val="en-GB"/>
        </w:rPr>
        <w:t xml:space="preserve">he third clause about restoring ‘sovereign rights and </w:t>
      </w:r>
      <w:proofErr w:type="spellStart"/>
      <w:r w:rsidR="000C7D3C" w:rsidRPr="00A80B5D">
        <w:rPr>
          <w:rFonts w:asciiTheme="majorBidi" w:eastAsia="Calibri" w:hAnsiTheme="majorBidi" w:cstheme="majorBidi"/>
          <w:sz w:val="24"/>
          <w:szCs w:val="24"/>
          <w:lang w:val="en-GB"/>
        </w:rPr>
        <w:t>self government</w:t>
      </w:r>
      <w:proofErr w:type="spellEnd"/>
      <w:r w:rsidR="000C7D3C" w:rsidRPr="00A80B5D">
        <w:rPr>
          <w:rFonts w:asciiTheme="majorBidi" w:eastAsia="Calibri" w:hAnsiTheme="majorBidi" w:cstheme="majorBidi"/>
          <w:sz w:val="24"/>
          <w:szCs w:val="24"/>
          <w:lang w:val="en-GB"/>
        </w:rPr>
        <w:t xml:space="preserve">’, likely without a thought that </w:t>
      </w:r>
      <w:r w:rsidR="00E72460">
        <w:rPr>
          <w:rFonts w:asciiTheme="majorBidi" w:eastAsia="Calibri" w:hAnsiTheme="majorBidi" w:cstheme="majorBidi"/>
          <w:sz w:val="24"/>
          <w:szCs w:val="24"/>
          <w:lang w:val="en-GB"/>
        </w:rPr>
        <w:t xml:space="preserve">Britain’s subjects might read themselves into </w:t>
      </w:r>
      <w:r w:rsidR="000C7D3C" w:rsidRPr="00A80B5D">
        <w:rPr>
          <w:rFonts w:asciiTheme="majorBidi" w:eastAsia="Calibri" w:hAnsiTheme="majorBidi" w:cstheme="majorBidi"/>
          <w:sz w:val="24"/>
          <w:szCs w:val="24"/>
          <w:lang w:val="en-GB"/>
        </w:rPr>
        <w:t>such language</w:t>
      </w:r>
      <w:r w:rsidR="00E72460">
        <w:rPr>
          <w:rFonts w:asciiTheme="majorBidi" w:eastAsia="Calibri" w:hAnsiTheme="majorBidi" w:cstheme="majorBidi"/>
          <w:sz w:val="24"/>
          <w:szCs w:val="24"/>
          <w:lang w:val="en-GB"/>
        </w:rPr>
        <w:t xml:space="preserve">. </w:t>
      </w:r>
      <w:r w:rsidR="000C7D3C" w:rsidRPr="00A80B5D">
        <w:rPr>
          <w:rFonts w:asciiTheme="majorBidi" w:eastAsia="Calibri" w:hAnsiTheme="majorBidi" w:cstheme="majorBidi"/>
          <w:sz w:val="24"/>
          <w:szCs w:val="24"/>
          <w:lang w:val="en-GB"/>
        </w:rPr>
        <w:t>The phrase occasioned little discussion between Churchill and Roosevelt.</w:t>
      </w:r>
      <w:r w:rsidR="00D0209F" w:rsidRPr="00A80B5D">
        <w:rPr>
          <w:rStyle w:val="FootnoteReference"/>
          <w:rFonts w:asciiTheme="majorBidi" w:hAnsiTheme="majorBidi" w:cstheme="majorBidi"/>
          <w:sz w:val="24"/>
          <w:szCs w:val="24"/>
        </w:rPr>
        <w:footnoteReference w:id="9"/>
      </w:r>
    </w:p>
    <w:p w14:paraId="01096018" w14:textId="0E0F1B18" w:rsidR="00DE3E10" w:rsidRPr="00A80B5D" w:rsidRDefault="00D0209F" w:rsidP="00126C6F">
      <w:pPr>
        <w:spacing w:line="480" w:lineRule="auto"/>
        <w:rPr>
          <w:rFonts w:asciiTheme="majorBidi" w:eastAsia="Calibri" w:hAnsiTheme="majorBidi" w:cstheme="majorBidi"/>
          <w:sz w:val="24"/>
          <w:szCs w:val="24"/>
          <w:lang w:val="en-GB"/>
        </w:rPr>
      </w:pPr>
      <w:r w:rsidRPr="00A80B5D">
        <w:rPr>
          <w:rFonts w:asciiTheme="majorBidi" w:eastAsia="Calibri" w:hAnsiTheme="majorBidi" w:cstheme="majorBidi"/>
          <w:sz w:val="24"/>
          <w:szCs w:val="24"/>
          <w:lang w:val="en-GB"/>
        </w:rPr>
        <w:tab/>
        <w:t>Beyond the choppy North Atlantic, though, t</w:t>
      </w:r>
      <w:r w:rsidR="00DE3E10" w:rsidRPr="00A80B5D">
        <w:rPr>
          <w:rFonts w:asciiTheme="majorBidi" w:eastAsia="Calibri" w:hAnsiTheme="majorBidi" w:cstheme="majorBidi"/>
          <w:sz w:val="24"/>
          <w:szCs w:val="24"/>
          <w:lang w:val="en-GB"/>
        </w:rPr>
        <w:t xml:space="preserve">he question of the </w:t>
      </w:r>
      <w:r w:rsidR="00126C6F" w:rsidRPr="00A80B5D">
        <w:rPr>
          <w:rFonts w:asciiTheme="majorBidi" w:eastAsia="Calibri" w:hAnsiTheme="majorBidi" w:cstheme="majorBidi"/>
          <w:sz w:val="24"/>
          <w:szCs w:val="24"/>
          <w:lang w:val="en-GB"/>
        </w:rPr>
        <w:t xml:space="preserve">Charter’s </w:t>
      </w:r>
      <w:r w:rsidR="00DE3E10" w:rsidRPr="00A80B5D">
        <w:rPr>
          <w:rFonts w:asciiTheme="majorBidi" w:eastAsia="Calibri" w:hAnsiTheme="majorBidi" w:cstheme="majorBidi"/>
          <w:sz w:val="24"/>
          <w:szCs w:val="24"/>
          <w:lang w:val="en-GB"/>
        </w:rPr>
        <w:t xml:space="preserve">applicability emerged </w:t>
      </w:r>
      <w:r w:rsidR="00126C6F" w:rsidRPr="00A80B5D">
        <w:rPr>
          <w:rFonts w:asciiTheme="majorBidi" w:eastAsia="Calibri" w:hAnsiTheme="majorBidi" w:cstheme="majorBidi"/>
          <w:sz w:val="24"/>
          <w:szCs w:val="24"/>
          <w:lang w:val="en-GB"/>
        </w:rPr>
        <w:t>immediately</w:t>
      </w:r>
      <w:r w:rsidR="00DE3E10" w:rsidRPr="00A80B5D">
        <w:rPr>
          <w:rFonts w:asciiTheme="majorBidi" w:eastAsia="Calibri" w:hAnsiTheme="majorBidi" w:cstheme="majorBidi"/>
          <w:sz w:val="24"/>
          <w:szCs w:val="24"/>
          <w:lang w:val="en-GB"/>
        </w:rPr>
        <w:t>. The day after reading the Charter fo</w:t>
      </w:r>
      <w:r w:rsidR="00126C6F" w:rsidRPr="00A80B5D">
        <w:rPr>
          <w:rFonts w:asciiTheme="majorBidi" w:eastAsia="Calibri" w:hAnsiTheme="majorBidi" w:cstheme="majorBidi"/>
          <w:sz w:val="24"/>
          <w:szCs w:val="24"/>
          <w:lang w:val="en-GB"/>
        </w:rPr>
        <w:t xml:space="preserve">r the absent Churchill, </w:t>
      </w:r>
      <w:r w:rsidR="00DE3E10" w:rsidRPr="00A80B5D">
        <w:rPr>
          <w:rFonts w:asciiTheme="majorBidi" w:eastAsia="Calibri" w:hAnsiTheme="majorBidi" w:cstheme="majorBidi"/>
          <w:sz w:val="24"/>
          <w:szCs w:val="24"/>
          <w:lang w:val="en-GB"/>
        </w:rPr>
        <w:t xml:space="preserve">Attlee addressed this issue as he spoke to </w:t>
      </w:r>
      <w:r w:rsidR="005A00AD" w:rsidRPr="00A80B5D">
        <w:rPr>
          <w:rFonts w:asciiTheme="majorBidi" w:eastAsia="Calibri" w:hAnsiTheme="majorBidi" w:cstheme="majorBidi"/>
          <w:sz w:val="24"/>
          <w:szCs w:val="24"/>
          <w:lang w:val="en-GB"/>
        </w:rPr>
        <w:t>the West African S</w:t>
      </w:r>
      <w:r w:rsidR="00DE3E10" w:rsidRPr="00A80B5D">
        <w:rPr>
          <w:rFonts w:asciiTheme="majorBidi" w:eastAsia="Calibri" w:hAnsiTheme="majorBidi" w:cstheme="majorBidi"/>
          <w:sz w:val="24"/>
          <w:szCs w:val="24"/>
          <w:lang w:val="en-GB"/>
        </w:rPr>
        <w:t>tudents</w:t>
      </w:r>
      <w:r w:rsidR="005A00AD" w:rsidRPr="00A80B5D">
        <w:rPr>
          <w:rFonts w:asciiTheme="majorBidi" w:eastAsia="Calibri" w:hAnsiTheme="majorBidi" w:cstheme="majorBidi"/>
          <w:sz w:val="24"/>
          <w:szCs w:val="24"/>
          <w:lang w:val="en-GB"/>
        </w:rPr>
        <w:t>’ Union</w:t>
      </w:r>
      <w:r w:rsidR="00126C6F" w:rsidRPr="00A80B5D">
        <w:rPr>
          <w:rFonts w:asciiTheme="majorBidi" w:eastAsia="Calibri" w:hAnsiTheme="majorBidi" w:cstheme="majorBidi"/>
          <w:sz w:val="24"/>
          <w:szCs w:val="24"/>
          <w:lang w:val="en-GB"/>
        </w:rPr>
        <w:t xml:space="preserve"> (WASU) at their London hostel</w:t>
      </w:r>
      <w:r w:rsidR="00DE3E10" w:rsidRPr="00A80B5D">
        <w:rPr>
          <w:rFonts w:asciiTheme="majorBidi" w:eastAsia="Calibri" w:hAnsiTheme="majorBidi" w:cstheme="majorBidi"/>
          <w:sz w:val="24"/>
          <w:szCs w:val="24"/>
          <w:lang w:val="en-GB"/>
        </w:rPr>
        <w:t xml:space="preserve">. On </w:t>
      </w:r>
      <w:r w:rsidR="00E647C5" w:rsidRPr="00A80B5D">
        <w:rPr>
          <w:rFonts w:asciiTheme="majorBidi" w:eastAsia="Calibri" w:hAnsiTheme="majorBidi" w:cstheme="majorBidi"/>
          <w:sz w:val="24"/>
          <w:szCs w:val="24"/>
          <w:lang w:val="en-GB"/>
        </w:rPr>
        <w:t>15 August</w:t>
      </w:r>
      <w:r w:rsidR="00DE3E10" w:rsidRPr="00A80B5D">
        <w:rPr>
          <w:rFonts w:asciiTheme="majorBidi" w:eastAsia="Calibri" w:hAnsiTheme="majorBidi" w:cstheme="majorBidi"/>
          <w:sz w:val="24"/>
          <w:szCs w:val="24"/>
          <w:lang w:val="en-GB"/>
        </w:rPr>
        <w:t>, he told the students th</w:t>
      </w:r>
      <w:r w:rsidR="00126C6F" w:rsidRPr="00A80B5D">
        <w:rPr>
          <w:rFonts w:asciiTheme="majorBidi" w:eastAsia="Calibri" w:hAnsiTheme="majorBidi" w:cstheme="majorBidi"/>
          <w:sz w:val="24"/>
          <w:szCs w:val="24"/>
          <w:lang w:val="en-GB"/>
        </w:rPr>
        <w:t xml:space="preserve">at ‘you will find [the </w:t>
      </w:r>
      <w:r w:rsidR="00DE3E10" w:rsidRPr="00A80B5D">
        <w:rPr>
          <w:rFonts w:asciiTheme="majorBidi" w:eastAsia="Calibri" w:hAnsiTheme="majorBidi" w:cstheme="majorBidi"/>
          <w:sz w:val="24"/>
          <w:szCs w:val="24"/>
          <w:lang w:val="en-GB"/>
        </w:rPr>
        <w:t>Charter] principles will apply, I believe, to all the peoples of the world</w:t>
      </w:r>
      <w:r w:rsidR="000E0BCC" w:rsidRPr="00A80B5D">
        <w:rPr>
          <w:rFonts w:asciiTheme="majorBidi" w:eastAsia="Calibri" w:hAnsiTheme="majorBidi" w:cstheme="majorBidi"/>
          <w:sz w:val="24"/>
          <w:szCs w:val="24"/>
          <w:lang w:val="en-GB"/>
        </w:rPr>
        <w:t>’.</w:t>
      </w:r>
      <w:r w:rsidR="00DE3E10" w:rsidRPr="00A80B5D">
        <w:rPr>
          <w:rStyle w:val="FootnoteReference"/>
          <w:rFonts w:asciiTheme="majorBidi" w:hAnsiTheme="majorBidi" w:cstheme="majorBidi"/>
          <w:sz w:val="24"/>
          <w:szCs w:val="24"/>
        </w:rPr>
        <w:footnoteReference w:id="10"/>
      </w:r>
      <w:r w:rsidR="00DE3E10" w:rsidRPr="00A80B5D">
        <w:rPr>
          <w:rFonts w:asciiTheme="majorBidi" w:eastAsia="Calibri" w:hAnsiTheme="majorBidi" w:cstheme="majorBidi"/>
          <w:sz w:val="24"/>
          <w:szCs w:val="24"/>
          <w:lang w:val="en-GB"/>
        </w:rPr>
        <w:t xml:space="preserve"> Such a possibility aroused </w:t>
      </w:r>
      <w:proofErr w:type="spellStart"/>
      <w:r w:rsidR="005A00AD" w:rsidRPr="00A80B5D">
        <w:rPr>
          <w:rFonts w:asciiTheme="majorBidi" w:eastAsia="Calibri" w:hAnsiTheme="majorBidi" w:cstheme="majorBidi"/>
          <w:sz w:val="24"/>
          <w:szCs w:val="24"/>
          <w:lang w:val="en-GB"/>
        </w:rPr>
        <w:t>anticoloni</w:t>
      </w:r>
      <w:r w:rsidR="00DE3E10" w:rsidRPr="00A80B5D">
        <w:rPr>
          <w:rFonts w:asciiTheme="majorBidi" w:eastAsia="Calibri" w:hAnsiTheme="majorBidi" w:cstheme="majorBidi"/>
          <w:sz w:val="24"/>
          <w:szCs w:val="24"/>
          <w:lang w:val="en-GB"/>
        </w:rPr>
        <w:t>alists</w:t>
      </w:r>
      <w:proofErr w:type="spellEnd"/>
      <w:r w:rsidR="00DE3E10" w:rsidRPr="00A80B5D">
        <w:rPr>
          <w:rFonts w:asciiTheme="majorBidi" w:eastAsia="Calibri" w:hAnsiTheme="majorBidi" w:cstheme="majorBidi"/>
          <w:sz w:val="24"/>
          <w:szCs w:val="24"/>
          <w:lang w:val="en-GB"/>
        </w:rPr>
        <w:t xml:space="preserve"> around the </w:t>
      </w:r>
      <w:r w:rsidR="006B640D">
        <w:rPr>
          <w:rFonts w:asciiTheme="majorBidi" w:eastAsia="Calibri" w:hAnsiTheme="majorBidi" w:cstheme="majorBidi"/>
          <w:sz w:val="24"/>
          <w:szCs w:val="24"/>
          <w:lang w:val="en-GB"/>
        </w:rPr>
        <w:lastRenderedPageBreak/>
        <w:t>globe</w:t>
      </w:r>
      <w:r w:rsidR="00DE3E10" w:rsidRPr="00A80B5D">
        <w:rPr>
          <w:rFonts w:asciiTheme="majorBidi" w:eastAsia="Calibri" w:hAnsiTheme="majorBidi" w:cstheme="majorBidi"/>
          <w:sz w:val="24"/>
          <w:szCs w:val="24"/>
          <w:lang w:val="en-GB"/>
        </w:rPr>
        <w:t xml:space="preserve">. </w:t>
      </w:r>
      <w:r w:rsidR="00126C6F" w:rsidRPr="00A80B5D">
        <w:rPr>
          <w:rFonts w:asciiTheme="majorBidi" w:eastAsia="Calibri" w:hAnsiTheme="majorBidi" w:cstheme="majorBidi"/>
          <w:sz w:val="24"/>
          <w:szCs w:val="24"/>
          <w:lang w:val="en-GB"/>
        </w:rPr>
        <w:t>After all, i</w:t>
      </w:r>
      <w:r w:rsidR="00DE3E10" w:rsidRPr="00A80B5D">
        <w:rPr>
          <w:rFonts w:asciiTheme="majorBidi" w:eastAsia="Calibri" w:hAnsiTheme="majorBidi" w:cstheme="majorBidi"/>
          <w:sz w:val="24"/>
          <w:szCs w:val="24"/>
          <w:lang w:val="en-GB"/>
        </w:rPr>
        <w:t>f the Charter’s third point applied to colonies, colon</w:t>
      </w:r>
      <w:r w:rsidR="000E0BCC" w:rsidRPr="00A80B5D">
        <w:rPr>
          <w:rFonts w:asciiTheme="majorBidi" w:eastAsia="Calibri" w:hAnsiTheme="majorBidi" w:cstheme="majorBidi"/>
          <w:sz w:val="24"/>
          <w:szCs w:val="24"/>
          <w:lang w:val="en-GB"/>
        </w:rPr>
        <w:t>ise</w:t>
      </w:r>
      <w:r w:rsidR="00DE3E10" w:rsidRPr="00A80B5D">
        <w:rPr>
          <w:rFonts w:asciiTheme="majorBidi" w:eastAsia="Calibri" w:hAnsiTheme="majorBidi" w:cstheme="majorBidi"/>
          <w:sz w:val="24"/>
          <w:szCs w:val="24"/>
          <w:lang w:val="en-GB"/>
        </w:rPr>
        <w:t>d</w:t>
      </w:r>
      <w:r w:rsidR="00DE3E10" w:rsidRPr="00A80B5D">
        <w:rPr>
          <w:rFonts w:asciiTheme="majorBidi" w:eastAsia="Calibri" w:hAnsiTheme="majorBidi" w:cstheme="majorBidi"/>
          <w:i/>
          <w:sz w:val="24"/>
          <w:szCs w:val="24"/>
          <w:lang w:val="en-GB"/>
        </w:rPr>
        <w:t xml:space="preserve"> </w:t>
      </w:r>
      <w:r w:rsidR="00DE3E10" w:rsidRPr="00A80B5D">
        <w:rPr>
          <w:rFonts w:asciiTheme="majorBidi" w:eastAsia="Calibri" w:hAnsiTheme="majorBidi" w:cstheme="majorBidi"/>
          <w:sz w:val="24"/>
          <w:szCs w:val="24"/>
          <w:lang w:val="en-GB"/>
        </w:rPr>
        <w:t xml:space="preserve">populations could choose their own form of government and have their sovereign rights restored after having </w:t>
      </w:r>
      <w:r w:rsidR="005A00AD" w:rsidRPr="00A80B5D">
        <w:rPr>
          <w:rFonts w:asciiTheme="majorBidi" w:eastAsia="Calibri" w:hAnsiTheme="majorBidi" w:cstheme="majorBidi"/>
          <w:sz w:val="24"/>
          <w:szCs w:val="24"/>
          <w:lang w:val="en-GB"/>
        </w:rPr>
        <w:t>been forcibly deprived of them</w:t>
      </w:r>
      <w:r w:rsidR="00DE3E10" w:rsidRPr="00A80B5D">
        <w:rPr>
          <w:rFonts w:asciiTheme="majorBidi" w:eastAsia="Calibri" w:hAnsiTheme="majorBidi" w:cstheme="majorBidi"/>
          <w:sz w:val="24"/>
          <w:szCs w:val="24"/>
          <w:lang w:val="en-GB"/>
        </w:rPr>
        <w:t xml:space="preserve">. As </w:t>
      </w:r>
      <w:r w:rsidR="009A05FA">
        <w:rPr>
          <w:rFonts w:asciiTheme="majorBidi" w:eastAsia="Calibri" w:hAnsiTheme="majorBidi" w:cstheme="majorBidi"/>
          <w:sz w:val="24"/>
          <w:szCs w:val="24"/>
          <w:lang w:val="en-GB"/>
        </w:rPr>
        <w:t xml:space="preserve">the diplomatic historian </w:t>
      </w:r>
      <w:r w:rsidR="00DE3E10" w:rsidRPr="00A80B5D">
        <w:rPr>
          <w:rFonts w:asciiTheme="majorBidi" w:eastAsia="Calibri" w:hAnsiTheme="majorBidi" w:cstheme="majorBidi"/>
          <w:sz w:val="24"/>
          <w:szCs w:val="24"/>
          <w:lang w:val="en-GB"/>
        </w:rPr>
        <w:t>Lloyd Gardner note</w:t>
      </w:r>
      <w:r w:rsidR="00E74A9E" w:rsidRPr="00A80B5D">
        <w:rPr>
          <w:rFonts w:asciiTheme="majorBidi" w:eastAsia="Calibri" w:hAnsiTheme="majorBidi" w:cstheme="majorBidi"/>
          <w:sz w:val="24"/>
          <w:szCs w:val="24"/>
          <w:lang w:val="en-GB"/>
        </w:rPr>
        <w:t>s</w:t>
      </w:r>
      <w:r w:rsidR="00DE3E10" w:rsidRPr="00A80B5D">
        <w:rPr>
          <w:rFonts w:asciiTheme="majorBidi" w:eastAsia="Calibri" w:hAnsiTheme="majorBidi" w:cstheme="majorBidi"/>
          <w:sz w:val="24"/>
          <w:szCs w:val="24"/>
          <w:lang w:val="en-GB"/>
        </w:rPr>
        <w:t>, ‘even the first press reports of the [Atlantic</w:t>
      </w:r>
      <w:r w:rsidR="005A00AD" w:rsidRPr="00A80B5D">
        <w:rPr>
          <w:rFonts w:asciiTheme="majorBidi" w:eastAsia="Calibri" w:hAnsiTheme="majorBidi" w:cstheme="majorBidi"/>
          <w:sz w:val="24"/>
          <w:szCs w:val="24"/>
          <w:lang w:val="en-GB"/>
        </w:rPr>
        <w:t xml:space="preserve"> </w:t>
      </w:r>
      <w:proofErr w:type="gramStart"/>
      <w:r w:rsidR="005A00AD" w:rsidRPr="00A80B5D">
        <w:rPr>
          <w:rFonts w:asciiTheme="majorBidi" w:eastAsia="Calibri" w:hAnsiTheme="majorBidi" w:cstheme="majorBidi"/>
          <w:sz w:val="24"/>
          <w:szCs w:val="24"/>
          <w:lang w:val="en-GB"/>
        </w:rPr>
        <w:t>Charter]</w:t>
      </w:r>
      <w:r w:rsidR="00DE3E10" w:rsidRPr="00A80B5D">
        <w:rPr>
          <w:rFonts w:asciiTheme="majorBidi" w:eastAsia="Calibri" w:hAnsiTheme="majorBidi" w:cstheme="majorBidi"/>
          <w:sz w:val="24"/>
          <w:szCs w:val="24"/>
          <w:lang w:val="en-GB"/>
        </w:rPr>
        <w:t>…</w:t>
      </w:r>
      <w:proofErr w:type="gramEnd"/>
      <w:r w:rsidR="00DE3E10" w:rsidRPr="00A80B5D">
        <w:rPr>
          <w:rFonts w:asciiTheme="majorBidi" w:eastAsia="Calibri" w:hAnsiTheme="majorBidi" w:cstheme="majorBidi"/>
          <w:sz w:val="24"/>
          <w:szCs w:val="24"/>
          <w:lang w:val="en-GB"/>
        </w:rPr>
        <w:t>raised questions of universal applicability</w:t>
      </w:r>
      <w:r w:rsidR="000E0BCC" w:rsidRPr="00A80B5D">
        <w:rPr>
          <w:rFonts w:asciiTheme="majorBidi" w:eastAsia="Calibri" w:hAnsiTheme="majorBidi" w:cstheme="majorBidi"/>
          <w:sz w:val="24"/>
          <w:szCs w:val="24"/>
          <w:lang w:val="en-GB"/>
        </w:rPr>
        <w:t>’.</w:t>
      </w:r>
      <w:r w:rsidR="00DE3E10" w:rsidRPr="00A80B5D">
        <w:rPr>
          <w:rStyle w:val="FootnoteReference"/>
          <w:rFonts w:asciiTheme="majorBidi" w:hAnsiTheme="majorBidi" w:cstheme="majorBidi"/>
          <w:sz w:val="24"/>
          <w:szCs w:val="24"/>
        </w:rPr>
        <w:footnoteReference w:id="11"/>
      </w:r>
    </w:p>
    <w:p w14:paraId="5FB8218E" w14:textId="747FFC00" w:rsidR="0014092C" w:rsidRPr="00A80B5D" w:rsidRDefault="00DE3E10" w:rsidP="00C86BB8">
      <w:pPr>
        <w:spacing w:line="480" w:lineRule="auto"/>
        <w:ind w:firstLine="360"/>
        <w:rPr>
          <w:rFonts w:asciiTheme="majorBidi" w:eastAsia="Calibri" w:hAnsiTheme="majorBidi" w:cstheme="majorBidi"/>
          <w:sz w:val="24"/>
          <w:szCs w:val="24"/>
          <w:lang w:val="en-GB"/>
        </w:rPr>
      </w:pPr>
      <w:r w:rsidRPr="00A80B5D">
        <w:rPr>
          <w:rFonts w:asciiTheme="majorBidi" w:eastAsia="Calibri" w:hAnsiTheme="majorBidi" w:cstheme="majorBidi"/>
          <w:sz w:val="24"/>
          <w:szCs w:val="24"/>
          <w:lang w:val="en-GB"/>
        </w:rPr>
        <w:t xml:space="preserve">On </w:t>
      </w:r>
      <w:r w:rsidR="00E647C5" w:rsidRPr="00A80B5D">
        <w:rPr>
          <w:rFonts w:asciiTheme="majorBidi" w:eastAsia="Calibri" w:hAnsiTheme="majorBidi" w:cstheme="majorBidi"/>
          <w:sz w:val="24"/>
          <w:szCs w:val="24"/>
          <w:lang w:val="en-GB"/>
        </w:rPr>
        <w:t>9 September</w:t>
      </w:r>
      <w:r w:rsidRPr="00A80B5D">
        <w:rPr>
          <w:rFonts w:asciiTheme="majorBidi" w:eastAsia="Calibri" w:hAnsiTheme="majorBidi" w:cstheme="majorBidi"/>
          <w:sz w:val="24"/>
          <w:szCs w:val="24"/>
          <w:lang w:val="en-GB"/>
        </w:rPr>
        <w:t xml:space="preserve"> 1941, Churchill spoke in Parliament to answer the question of whether the Charter indeed applied to the colon</w:t>
      </w:r>
      <w:r w:rsidR="000E0BCC" w:rsidRPr="00A80B5D">
        <w:rPr>
          <w:rFonts w:asciiTheme="majorBidi" w:eastAsia="Calibri" w:hAnsiTheme="majorBidi" w:cstheme="majorBidi"/>
          <w:sz w:val="24"/>
          <w:szCs w:val="24"/>
          <w:lang w:val="en-GB"/>
        </w:rPr>
        <w:t>ise</w:t>
      </w:r>
      <w:r w:rsidRPr="00A80B5D">
        <w:rPr>
          <w:rFonts w:asciiTheme="majorBidi" w:eastAsia="Calibri" w:hAnsiTheme="majorBidi" w:cstheme="majorBidi"/>
          <w:sz w:val="24"/>
          <w:szCs w:val="24"/>
          <w:lang w:val="en-GB"/>
        </w:rPr>
        <w:t>d world</w:t>
      </w:r>
      <w:r w:rsidR="00E51691" w:rsidRPr="00A80B5D">
        <w:rPr>
          <w:rFonts w:asciiTheme="majorBidi" w:eastAsia="Calibri" w:hAnsiTheme="majorBidi" w:cstheme="majorBidi"/>
          <w:sz w:val="24"/>
          <w:szCs w:val="24"/>
          <w:lang w:val="en-GB"/>
        </w:rPr>
        <w:t>--specifically India</w:t>
      </w:r>
      <w:r w:rsidR="004E2942" w:rsidRPr="00A80B5D">
        <w:rPr>
          <w:rFonts w:asciiTheme="majorBidi" w:eastAsia="Calibri" w:hAnsiTheme="majorBidi" w:cstheme="majorBidi"/>
          <w:sz w:val="24"/>
          <w:szCs w:val="24"/>
          <w:lang w:val="en-GB"/>
        </w:rPr>
        <w:t>.</w:t>
      </w:r>
      <w:r w:rsidR="00126C6F" w:rsidRPr="00A80B5D">
        <w:rPr>
          <w:rFonts w:asciiTheme="majorBidi" w:eastAsia="Calibri" w:hAnsiTheme="majorBidi" w:cstheme="majorBidi"/>
          <w:sz w:val="24"/>
          <w:szCs w:val="24"/>
          <w:lang w:val="en-GB"/>
        </w:rPr>
        <w:t xml:space="preserve"> He insisted that while drafting the Charter, ‘we had in mind</w:t>
      </w:r>
      <w:r w:rsidR="00B8537A">
        <w:rPr>
          <w:rFonts w:asciiTheme="majorBidi" w:eastAsia="Calibri" w:hAnsiTheme="majorBidi" w:cstheme="majorBidi"/>
          <w:sz w:val="24"/>
          <w:szCs w:val="24"/>
          <w:lang w:val="en-GB"/>
        </w:rPr>
        <w:t xml:space="preserve"> ... </w:t>
      </w:r>
      <w:r w:rsidR="00126C6F" w:rsidRPr="00A80B5D">
        <w:rPr>
          <w:rFonts w:asciiTheme="majorBidi" w:eastAsia="Calibri" w:hAnsiTheme="majorBidi" w:cstheme="majorBidi"/>
          <w:sz w:val="24"/>
          <w:szCs w:val="24"/>
          <w:lang w:val="en-GB"/>
        </w:rPr>
        <w:t>the States and nations of Europe now under the Nazi yoke</w:t>
      </w:r>
      <w:r w:rsidR="00F944F1" w:rsidRPr="00A80B5D">
        <w:rPr>
          <w:rFonts w:asciiTheme="majorBidi" w:eastAsia="Calibri" w:hAnsiTheme="majorBidi" w:cstheme="majorBidi"/>
          <w:sz w:val="24"/>
          <w:szCs w:val="24"/>
          <w:lang w:val="en-GB"/>
        </w:rPr>
        <w:t>’,</w:t>
      </w:r>
      <w:r w:rsidR="00126C6F" w:rsidRPr="00A80B5D">
        <w:rPr>
          <w:rFonts w:asciiTheme="majorBidi" w:eastAsia="Calibri" w:hAnsiTheme="majorBidi" w:cstheme="majorBidi"/>
          <w:sz w:val="24"/>
          <w:szCs w:val="24"/>
          <w:lang w:val="en-GB"/>
        </w:rPr>
        <w:t xml:space="preserve"> which Churchill determined ‘quite a separate problem from the progressive evolution’ of British colonial subjects. Moreover, he claimed that all British declarations on movement toward colonial self-government were ‘complete in themselves’ and ‘entirely in harmony’ with the Charter.</w:t>
      </w:r>
      <w:r w:rsidRPr="00A80B5D">
        <w:rPr>
          <w:rStyle w:val="FootnoteReference"/>
          <w:rFonts w:asciiTheme="majorBidi" w:hAnsiTheme="majorBidi" w:cstheme="majorBidi"/>
          <w:sz w:val="24"/>
          <w:szCs w:val="24"/>
        </w:rPr>
        <w:footnoteReference w:id="12"/>
      </w:r>
      <w:r w:rsidR="00126C6F" w:rsidRPr="00A80B5D">
        <w:rPr>
          <w:rFonts w:asciiTheme="majorBidi" w:eastAsia="Calibri" w:hAnsiTheme="majorBidi" w:cstheme="majorBidi"/>
          <w:sz w:val="24"/>
          <w:szCs w:val="24"/>
        </w:rPr>
        <w:t xml:space="preserve"> </w:t>
      </w:r>
      <w:r w:rsidRPr="00A80B5D">
        <w:rPr>
          <w:rFonts w:asciiTheme="majorBidi" w:eastAsia="Calibri" w:hAnsiTheme="majorBidi" w:cstheme="majorBidi"/>
          <w:sz w:val="24"/>
          <w:szCs w:val="24"/>
          <w:lang w:val="en-GB"/>
        </w:rPr>
        <w:t>In the words of a British civil servant of the Raj, ‘the maxims of international law’ only applied to ‘the relations of independent and co-equal European States</w:t>
      </w:r>
      <w:r w:rsidR="000E0BCC" w:rsidRPr="00A80B5D">
        <w:rPr>
          <w:rFonts w:asciiTheme="majorBidi" w:eastAsia="Calibri" w:hAnsiTheme="majorBidi" w:cstheme="majorBidi"/>
          <w:sz w:val="24"/>
          <w:szCs w:val="24"/>
          <w:lang w:val="en-GB"/>
        </w:rPr>
        <w:t>’.</w:t>
      </w:r>
      <w:r w:rsidRPr="00A80B5D">
        <w:rPr>
          <w:rStyle w:val="FootnoteReference"/>
          <w:rFonts w:asciiTheme="majorBidi" w:hAnsiTheme="majorBidi" w:cstheme="majorBidi"/>
          <w:sz w:val="24"/>
          <w:szCs w:val="24"/>
        </w:rPr>
        <w:footnoteReference w:id="13"/>
      </w:r>
      <w:r w:rsidR="00C86BB8" w:rsidRPr="00A80B5D">
        <w:rPr>
          <w:rFonts w:asciiTheme="majorBidi" w:eastAsia="Calibri" w:hAnsiTheme="majorBidi" w:cstheme="majorBidi"/>
          <w:sz w:val="24"/>
          <w:szCs w:val="24"/>
          <w:lang w:val="en-GB"/>
        </w:rPr>
        <w:t xml:space="preserve"> </w:t>
      </w:r>
      <w:r w:rsidRPr="00A80B5D">
        <w:rPr>
          <w:rFonts w:asciiTheme="majorBidi" w:eastAsia="Calibri" w:hAnsiTheme="majorBidi" w:cstheme="majorBidi"/>
          <w:sz w:val="24"/>
          <w:szCs w:val="24"/>
          <w:lang w:val="en-GB"/>
        </w:rPr>
        <w:t xml:space="preserve">To use </w:t>
      </w:r>
      <w:proofErr w:type="spellStart"/>
      <w:r w:rsidRPr="00A80B5D">
        <w:rPr>
          <w:rFonts w:asciiTheme="majorBidi" w:eastAsia="Calibri" w:hAnsiTheme="majorBidi" w:cstheme="majorBidi"/>
          <w:sz w:val="24"/>
          <w:szCs w:val="24"/>
          <w:lang w:val="en-GB"/>
        </w:rPr>
        <w:t>Partha</w:t>
      </w:r>
      <w:proofErr w:type="spellEnd"/>
      <w:r w:rsidRPr="00A80B5D">
        <w:rPr>
          <w:rFonts w:asciiTheme="majorBidi" w:eastAsia="Calibri" w:hAnsiTheme="majorBidi" w:cstheme="majorBidi"/>
          <w:sz w:val="24"/>
          <w:szCs w:val="24"/>
          <w:lang w:val="en-GB"/>
        </w:rPr>
        <w:t xml:space="preserve"> Chatterjee’s term, Churchill applied ‘the rule of colonial difference’ to the Atlantic Charter, denying to colon</w:t>
      </w:r>
      <w:r w:rsidR="000E0BCC" w:rsidRPr="00A80B5D">
        <w:rPr>
          <w:rFonts w:asciiTheme="majorBidi" w:eastAsia="Calibri" w:hAnsiTheme="majorBidi" w:cstheme="majorBidi"/>
          <w:sz w:val="24"/>
          <w:szCs w:val="24"/>
          <w:lang w:val="en-GB"/>
        </w:rPr>
        <w:t>ise</w:t>
      </w:r>
      <w:r w:rsidRPr="00A80B5D">
        <w:rPr>
          <w:rFonts w:asciiTheme="majorBidi" w:eastAsia="Calibri" w:hAnsiTheme="majorBidi" w:cstheme="majorBidi"/>
          <w:sz w:val="24"/>
          <w:szCs w:val="24"/>
          <w:lang w:val="en-GB"/>
        </w:rPr>
        <w:t>d people the universality of rights proclaimed in the Charter.</w:t>
      </w:r>
      <w:r w:rsidRPr="00A80B5D">
        <w:rPr>
          <w:rStyle w:val="FootnoteReference"/>
          <w:rFonts w:asciiTheme="majorBidi" w:hAnsiTheme="majorBidi" w:cstheme="majorBidi"/>
          <w:sz w:val="24"/>
          <w:szCs w:val="24"/>
        </w:rPr>
        <w:footnoteReference w:id="14"/>
      </w:r>
      <w:r w:rsidRPr="00A80B5D">
        <w:rPr>
          <w:rFonts w:asciiTheme="majorBidi" w:eastAsia="Calibri" w:hAnsiTheme="majorBidi" w:cstheme="majorBidi"/>
          <w:sz w:val="24"/>
          <w:szCs w:val="24"/>
          <w:lang w:val="en-GB"/>
        </w:rPr>
        <w:t xml:space="preserve"> Like so many other universal rights declarations issued from the West, universalist language only really</w:t>
      </w:r>
      <w:r w:rsidRPr="00A80B5D">
        <w:rPr>
          <w:rFonts w:asciiTheme="majorBidi" w:eastAsia="Calibri" w:hAnsiTheme="majorBidi" w:cstheme="majorBidi"/>
          <w:i/>
          <w:sz w:val="24"/>
          <w:szCs w:val="24"/>
          <w:lang w:val="en-GB"/>
        </w:rPr>
        <w:t xml:space="preserve"> </w:t>
      </w:r>
      <w:r w:rsidRPr="00A80B5D">
        <w:rPr>
          <w:rFonts w:asciiTheme="majorBidi" w:eastAsia="Calibri" w:hAnsiTheme="majorBidi" w:cstheme="majorBidi"/>
          <w:sz w:val="24"/>
          <w:szCs w:val="24"/>
          <w:lang w:val="en-GB"/>
        </w:rPr>
        <w:t>applied to Europeans or their descendants.</w:t>
      </w:r>
    </w:p>
    <w:p w14:paraId="35EC1E34" w14:textId="44F5A57A" w:rsidR="00DE3E10" w:rsidRPr="00A80B5D" w:rsidRDefault="00DE3E10" w:rsidP="00C86BB8">
      <w:pPr>
        <w:spacing w:line="480" w:lineRule="auto"/>
        <w:ind w:firstLine="360"/>
        <w:rPr>
          <w:rFonts w:asciiTheme="majorBidi" w:eastAsia="Calibri" w:hAnsiTheme="majorBidi" w:cstheme="majorBidi"/>
          <w:sz w:val="24"/>
          <w:szCs w:val="24"/>
          <w:lang w:val="en-GB"/>
        </w:rPr>
      </w:pPr>
      <w:r w:rsidRPr="00A80B5D">
        <w:rPr>
          <w:rFonts w:asciiTheme="majorBidi" w:eastAsia="Calibri" w:hAnsiTheme="majorBidi" w:cstheme="majorBidi"/>
          <w:sz w:val="24"/>
          <w:szCs w:val="24"/>
          <w:lang w:val="en-GB"/>
        </w:rPr>
        <w:t xml:space="preserve">Roosevelt </w:t>
      </w:r>
      <w:r w:rsidR="006408BD" w:rsidRPr="00A80B5D">
        <w:rPr>
          <w:rFonts w:asciiTheme="majorBidi" w:eastAsia="Calibri" w:hAnsiTheme="majorBidi" w:cstheme="majorBidi"/>
          <w:sz w:val="24"/>
          <w:szCs w:val="24"/>
          <w:lang w:val="en-GB"/>
        </w:rPr>
        <w:t xml:space="preserve">initially </w:t>
      </w:r>
      <w:r w:rsidRPr="00A80B5D">
        <w:rPr>
          <w:rFonts w:asciiTheme="majorBidi" w:eastAsia="Calibri" w:hAnsiTheme="majorBidi" w:cstheme="majorBidi"/>
          <w:sz w:val="24"/>
          <w:szCs w:val="24"/>
          <w:lang w:val="en-GB"/>
        </w:rPr>
        <w:t>disagreed with Churchill’s interpretation of the Charter</w:t>
      </w:r>
      <w:r w:rsidR="006408BD" w:rsidRPr="00A80B5D">
        <w:rPr>
          <w:rFonts w:asciiTheme="majorBidi" w:eastAsia="Calibri" w:hAnsiTheme="majorBidi" w:cstheme="majorBidi"/>
          <w:sz w:val="24"/>
          <w:szCs w:val="24"/>
          <w:lang w:val="en-GB"/>
        </w:rPr>
        <w:t xml:space="preserve">, but later </w:t>
      </w:r>
      <w:r w:rsidR="00C86BB8" w:rsidRPr="00A80B5D">
        <w:rPr>
          <w:rFonts w:asciiTheme="majorBidi" w:eastAsia="Calibri" w:hAnsiTheme="majorBidi" w:cstheme="majorBidi"/>
          <w:sz w:val="24"/>
          <w:szCs w:val="24"/>
          <w:lang w:val="en-GB"/>
        </w:rPr>
        <w:t>relented</w:t>
      </w:r>
      <w:r w:rsidRPr="00A80B5D">
        <w:rPr>
          <w:rFonts w:asciiTheme="majorBidi" w:eastAsia="Calibri" w:hAnsiTheme="majorBidi" w:cstheme="majorBidi"/>
          <w:sz w:val="24"/>
          <w:szCs w:val="24"/>
          <w:lang w:val="en-GB"/>
        </w:rPr>
        <w:t xml:space="preserve">. In his Fireside Chat of </w:t>
      </w:r>
      <w:r w:rsidR="006408BD" w:rsidRPr="00A80B5D">
        <w:rPr>
          <w:rFonts w:asciiTheme="majorBidi" w:eastAsia="Calibri" w:hAnsiTheme="majorBidi" w:cstheme="majorBidi"/>
          <w:sz w:val="24"/>
          <w:szCs w:val="24"/>
          <w:lang w:val="en-GB"/>
        </w:rPr>
        <w:t>23 February 1942</w:t>
      </w:r>
      <w:r w:rsidR="00C86BB8" w:rsidRPr="00A80B5D">
        <w:rPr>
          <w:rFonts w:asciiTheme="majorBidi" w:eastAsia="Calibri" w:hAnsiTheme="majorBidi" w:cstheme="majorBidi"/>
          <w:sz w:val="24"/>
          <w:szCs w:val="24"/>
          <w:lang w:val="en-GB"/>
        </w:rPr>
        <w:t>,</w:t>
      </w:r>
      <w:r w:rsidRPr="00A80B5D">
        <w:rPr>
          <w:rFonts w:asciiTheme="majorBidi" w:eastAsia="Calibri" w:hAnsiTheme="majorBidi" w:cstheme="majorBidi"/>
          <w:sz w:val="24"/>
          <w:szCs w:val="24"/>
          <w:lang w:val="en-GB"/>
        </w:rPr>
        <w:t xml:space="preserve"> Roosevelt </w:t>
      </w:r>
      <w:r w:rsidR="00DC6E1E" w:rsidRPr="00A80B5D">
        <w:rPr>
          <w:rFonts w:asciiTheme="majorBidi" w:eastAsia="Calibri" w:hAnsiTheme="majorBidi" w:cstheme="majorBidi"/>
          <w:sz w:val="24"/>
          <w:szCs w:val="24"/>
          <w:lang w:val="en-GB"/>
        </w:rPr>
        <w:t>r</w:t>
      </w:r>
      <w:r w:rsidR="00C86BB8" w:rsidRPr="00A80B5D">
        <w:rPr>
          <w:rFonts w:asciiTheme="majorBidi" w:eastAsia="Calibri" w:hAnsiTheme="majorBidi" w:cstheme="majorBidi"/>
          <w:sz w:val="24"/>
          <w:szCs w:val="24"/>
          <w:lang w:val="en-GB"/>
        </w:rPr>
        <w:t>esponded to anticolonial agitation in the United States</w:t>
      </w:r>
      <w:r w:rsidR="00DC6E1E" w:rsidRPr="00A80B5D">
        <w:rPr>
          <w:rFonts w:asciiTheme="majorBidi" w:eastAsia="Calibri" w:hAnsiTheme="majorBidi" w:cstheme="majorBidi"/>
          <w:sz w:val="24"/>
          <w:szCs w:val="24"/>
          <w:lang w:val="en-GB"/>
        </w:rPr>
        <w:t xml:space="preserve"> and declared</w:t>
      </w:r>
      <w:r w:rsidR="009A05FA">
        <w:rPr>
          <w:rFonts w:asciiTheme="majorBidi" w:eastAsia="Calibri" w:hAnsiTheme="majorBidi" w:cstheme="majorBidi"/>
          <w:sz w:val="24"/>
          <w:szCs w:val="24"/>
          <w:lang w:val="en-GB"/>
        </w:rPr>
        <w:t>,</w:t>
      </w:r>
      <w:r w:rsidRPr="00A80B5D">
        <w:rPr>
          <w:rFonts w:asciiTheme="majorBidi" w:eastAsia="Calibri" w:hAnsiTheme="majorBidi" w:cstheme="majorBidi"/>
          <w:sz w:val="24"/>
          <w:szCs w:val="24"/>
          <w:lang w:val="en-GB"/>
        </w:rPr>
        <w:t xml:space="preserve"> in no uncertain terms</w:t>
      </w:r>
      <w:r w:rsidR="009A05FA">
        <w:rPr>
          <w:rFonts w:asciiTheme="majorBidi" w:eastAsia="Calibri" w:hAnsiTheme="majorBidi" w:cstheme="majorBidi"/>
          <w:sz w:val="24"/>
          <w:szCs w:val="24"/>
          <w:lang w:val="en-GB"/>
        </w:rPr>
        <w:t>,</w:t>
      </w:r>
      <w:r w:rsidRPr="00A80B5D">
        <w:rPr>
          <w:rFonts w:asciiTheme="majorBidi" w:eastAsia="Calibri" w:hAnsiTheme="majorBidi" w:cstheme="majorBidi"/>
          <w:sz w:val="24"/>
          <w:szCs w:val="24"/>
          <w:lang w:val="en-GB"/>
        </w:rPr>
        <w:t xml:space="preserve"> that ‘the Atlantic Charter applies not only to </w:t>
      </w:r>
      <w:r w:rsidRPr="00A80B5D">
        <w:rPr>
          <w:rFonts w:asciiTheme="majorBidi" w:eastAsia="Calibri" w:hAnsiTheme="majorBidi" w:cstheme="majorBidi"/>
          <w:sz w:val="24"/>
          <w:szCs w:val="24"/>
          <w:lang w:val="en-GB"/>
        </w:rPr>
        <w:lastRenderedPageBreak/>
        <w:t>the parts of the world that border the Atlantic but to the whole world</w:t>
      </w:r>
      <w:r w:rsidR="00F944F1" w:rsidRPr="00A80B5D">
        <w:rPr>
          <w:rFonts w:asciiTheme="majorBidi" w:eastAsia="Calibri" w:hAnsiTheme="majorBidi" w:cstheme="majorBidi"/>
          <w:sz w:val="24"/>
          <w:szCs w:val="24"/>
          <w:lang w:val="en-GB"/>
        </w:rPr>
        <w:t>’,</w:t>
      </w:r>
      <w:r w:rsidRPr="00A80B5D">
        <w:rPr>
          <w:rFonts w:asciiTheme="majorBidi" w:eastAsia="Calibri" w:hAnsiTheme="majorBidi" w:cstheme="majorBidi"/>
          <w:sz w:val="24"/>
          <w:szCs w:val="24"/>
          <w:lang w:val="en-GB"/>
        </w:rPr>
        <w:t xml:space="preserve"> including its provision about ‘self-determination of Nations and peoples</w:t>
      </w:r>
      <w:r w:rsidR="000E0BCC" w:rsidRPr="00A80B5D">
        <w:rPr>
          <w:rFonts w:asciiTheme="majorBidi" w:eastAsia="Calibri" w:hAnsiTheme="majorBidi" w:cstheme="majorBidi"/>
          <w:sz w:val="24"/>
          <w:szCs w:val="24"/>
          <w:lang w:val="en-GB"/>
        </w:rPr>
        <w:t>’.</w:t>
      </w:r>
      <w:r w:rsidRPr="00A80B5D">
        <w:rPr>
          <w:rStyle w:val="FootnoteReference"/>
          <w:rFonts w:asciiTheme="majorBidi" w:hAnsiTheme="majorBidi" w:cstheme="majorBidi"/>
          <w:sz w:val="24"/>
          <w:szCs w:val="24"/>
        </w:rPr>
        <w:footnoteReference w:id="15"/>
      </w:r>
      <w:r w:rsidRPr="00A80B5D">
        <w:rPr>
          <w:rFonts w:asciiTheme="majorBidi" w:eastAsia="Calibri" w:hAnsiTheme="majorBidi" w:cstheme="majorBidi"/>
          <w:sz w:val="24"/>
          <w:szCs w:val="24"/>
          <w:lang w:val="en-GB"/>
        </w:rPr>
        <w:t xml:space="preserve"> However, Roosevelt did not press for the implem</w:t>
      </w:r>
      <w:r w:rsidR="006B640D">
        <w:rPr>
          <w:rFonts w:asciiTheme="majorBidi" w:eastAsia="Calibri" w:hAnsiTheme="majorBidi" w:cstheme="majorBidi"/>
          <w:sz w:val="24"/>
          <w:szCs w:val="24"/>
          <w:lang w:val="en-GB"/>
        </w:rPr>
        <w:t>entation of</w:t>
      </w:r>
      <w:r w:rsidR="008618C8">
        <w:rPr>
          <w:rFonts w:asciiTheme="majorBidi" w:eastAsia="Calibri" w:hAnsiTheme="majorBidi" w:cstheme="majorBidi"/>
          <w:sz w:val="24"/>
          <w:szCs w:val="24"/>
          <w:lang w:val="en-GB"/>
        </w:rPr>
        <w:t xml:space="preserve"> this promise</w:t>
      </w:r>
      <w:r w:rsidRPr="00A80B5D">
        <w:rPr>
          <w:rFonts w:asciiTheme="majorBidi" w:eastAsia="Calibri" w:hAnsiTheme="majorBidi" w:cstheme="majorBidi"/>
          <w:sz w:val="24"/>
          <w:szCs w:val="24"/>
          <w:lang w:val="en-GB"/>
        </w:rPr>
        <w:t>. In fact, as inevitable compromises with the British and the Soviets approached, Roosevelt began to back away from the Atlantic Charter as an achievable vision.</w:t>
      </w:r>
      <w:r w:rsidRPr="00A80B5D">
        <w:rPr>
          <w:rStyle w:val="FootnoteReference"/>
          <w:rFonts w:asciiTheme="majorBidi" w:hAnsiTheme="majorBidi" w:cstheme="majorBidi"/>
          <w:sz w:val="24"/>
          <w:szCs w:val="24"/>
        </w:rPr>
        <w:footnoteReference w:id="16"/>
      </w:r>
      <w:r w:rsidRPr="00A80B5D">
        <w:rPr>
          <w:rFonts w:asciiTheme="majorBidi" w:eastAsia="Calibri" w:hAnsiTheme="majorBidi" w:cstheme="majorBidi"/>
          <w:sz w:val="24"/>
          <w:szCs w:val="24"/>
          <w:lang w:val="en-GB"/>
        </w:rPr>
        <w:t xml:space="preserve"> Rather, he presented it as an ideal to strive for in the long term</w:t>
      </w:r>
      <w:r w:rsidR="00DC6E1E" w:rsidRPr="00A80B5D">
        <w:rPr>
          <w:rFonts w:asciiTheme="majorBidi" w:eastAsia="Calibri" w:hAnsiTheme="majorBidi" w:cstheme="majorBidi"/>
          <w:sz w:val="24"/>
          <w:szCs w:val="24"/>
          <w:lang w:val="en-GB"/>
        </w:rPr>
        <w:t>, especially as it became clear the U.S. military wanted to keep Pacific islands taken back from the Japanese as outposts</w:t>
      </w:r>
      <w:r w:rsidRPr="00A80B5D">
        <w:rPr>
          <w:rFonts w:asciiTheme="majorBidi" w:eastAsia="Calibri" w:hAnsiTheme="majorBidi" w:cstheme="majorBidi"/>
          <w:sz w:val="24"/>
          <w:szCs w:val="24"/>
          <w:lang w:val="en-GB"/>
        </w:rPr>
        <w:t>. By late 1944, Roosevelt character</w:t>
      </w:r>
      <w:r w:rsidR="000E0BCC" w:rsidRPr="00A80B5D">
        <w:rPr>
          <w:rFonts w:asciiTheme="majorBidi" w:eastAsia="Calibri" w:hAnsiTheme="majorBidi" w:cstheme="majorBidi"/>
          <w:sz w:val="24"/>
          <w:szCs w:val="24"/>
          <w:lang w:val="en-GB"/>
        </w:rPr>
        <w:t>ise</w:t>
      </w:r>
      <w:r w:rsidRPr="00A80B5D">
        <w:rPr>
          <w:rFonts w:asciiTheme="majorBidi" w:eastAsia="Calibri" w:hAnsiTheme="majorBidi" w:cstheme="majorBidi"/>
          <w:sz w:val="24"/>
          <w:szCs w:val="24"/>
          <w:lang w:val="en-GB"/>
        </w:rPr>
        <w:t>d the Charter as</w:t>
      </w:r>
      <w:r w:rsidR="00C86BB8" w:rsidRPr="00A80B5D">
        <w:rPr>
          <w:rFonts w:asciiTheme="majorBidi" w:eastAsia="Calibri" w:hAnsiTheme="majorBidi" w:cstheme="majorBidi"/>
          <w:sz w:val="24"/>
          <w:szCs w:val="24"/>
          <w:lang w:val="en-GB"/>
        </w:rPr>
        <w:t xml:space="preserve"> a mere ‘</w:t>
      </w:r>
      <w:r w:rsidRPr="00A80B5D">
        <w:rPr>
          <w:rFonts w:asciiTheme="majorBidi" w:eastAsia="Calibri" w:hAnsiTheme="majorBidi" w:cstheme="majorBidi"/>
          <w:sz w:val="24"/>
          <w:szCs w:val="24"/>
          <w:lang w:val="en-GB"/>
        </w:rPr>
        <w:t>objective’ to be achieved in the range of centuries, or even millennia</w:t>
      </w:r>
      <w:r w:rsidR="00C86BB8" w:rsidRPr="00A80B5D">
        <w:rPr>
          <w:rFonts w:asciiTheme="majorBidi" w:eastAsia="Calibri" w:hAnsiTheme="majorBidi" w:cstheme="majorBidi"/>
          <w:sz w:val="24"/>
          <w:szCs w:val="24"/>
          <w:lang w:val="en-GB"/>
        </w:rPr>
        <w:t>.</w:t>
      </w:r>
      <w:r w:rsidRPr="00A80B5D">
        <w:rPr>
          <w:rStyle w:val="FootnoteReference"/>
          <w:rFonts w:asciiTheme="majorBidi" w:hAnsiTheme="majorBidi" w:cstheme="majorBidi"/>
          <w:sz w:val="24"/>
          <w:szCs w:val="24"/>
        </w:rPr>
        <w:footnoteReference w:id="17"/>
      </w:r>
      <w:r w:rsidR="00C86BB8" w:rsidRPr="00A80B5D">
        <w:rPr>
          <w:rFonts w:asciiTheme="majorBidi" w:eastAsia="Calibri" w:hAnsiTheme="majorBidi" w:cstheme="majorBidi"/>
          <w:sz w:val="24"/>
          <w:szCs w:val="24"/>
        </w:rPr>
        <w:t xml:space="preserve"> </w:t>
      </w:r>
      <w:r w:rsidRPr="00A80B5D">
        <w:rPr>
          <w:rFonts w:asciiTheme="majorBidi" w:eastAsia="Calibri" w:hAnsiTheme="majorBidi" w:cstheme="majorBidi"/>
          <w:sz w:val="24"/>
          <w:szCs w:val="24"/>
          <w:lang w:val="en-GB"/>
        </w:rPr>
        <w:t>To the extent that decolon</w:t>
      </w:r>
      <w:r w:rsidR="00F944F1" w:rsidRPr="00A80B5D">
        <w:rPr>
          <w:rFonts w:asciiTheme="majorBidi" w:eastAsia="Calibri" w:hAnsiTheme="majorBidi" w:cstheme="majorBidi"/>
          <w:sz w:val="24"/>
          <w:szCs w:val="24"/>
          <w:lang w:val="en-GB"/>
        </w:rPr>
        <w:t>is</w:t>
      </w:r>
      <w:r w:rsidRPr="00A80B5D">
        <w:rPr>
          <w:rFonts w:asciiTheme="majorBidi" w:eastAsia="Calibri" w:hAnsiTheme="majorBidi" w:cstheme="majorBidi"/>
          <w:sz w:val="24"/>
          <w:szCs w:val="24"/>
          <w:lang w:val="en-GB"/>
        </w:rPr>
        <w:t xml:space="preserve">ation proceeded during the war and after, it came from the efforts of </w:t>
      </w:r>
      <w:proofErr w:type="spellStart"/>
      <w:r w:rsidRPr="00A80B5D">
        <w:rPr>
          <w:rFonts w:asciiTheme="majorBidi" w:eastAsia="Calibri" w:hAnsiTheme="majorBidi" w:cstheme="majorBidi"/>
          <w:sz w:val="24"/>
          <w:szCs w:val="24"/>
          <w:lang w:val="en-GB"/>
        </w:rPr>
        <w:t>anticolonialists</w:t>
      </w:r>
      <w:proofErr w:type="spellEnd"/>
      <w:r w:rsidRPr="00A80B5D">
        <w:rPr>
          <w:rFonts w:asciiTheme="majorBidi" w:eastAsia="Calibri" w:hAnsiTheme="majorBidi" w:cstheme="majorBidi"/>
          <w:sz w:val="24"/>
          <w:szCs w:val="24"/>
          <w:lang w:val="en-GB"/>
        </w:rPr>
        <w:t xml:space="preserve"> and adjustments in the international system, not </w:t>
      </w:r>
      <w:r w:rsidR="00C86BB8" w:rsidRPr="00A80B5D">
        <w:rPr>
          <w:rFonts w:asciiTheme="majorBidi" w:eastAsia="Calibri" w:hAnsiTheme="majorBidi" w:cstheme="majorBidi"/>
          <w:sz w:val="24"/>
          <w:szCs w:val="24"/>
          <w:lang w:val="en-GB"/>
        </w:rPr>
        <w:t xml:space="preserve">from Anglo-American policymakers </w:t>
      </w:r>
      <w:r w:rsidRPr="00A80B5D">
        <w:rPr>
          <w:rFonts w:asciiTheme="majorBidi" w:eastAsia="Calibri" w:hAnsiTheme="majorBidi" w:cstheme="majorBidi"/>
          <w:sz w:val="24"/>
          <w:szCs w:val="24"/>
          <w:lang w:val="en-GB"/>
        </w:rPr>
        <w:t>honouring the Atlantic Charter.</w:t>
      </w:r>
      <w:r w:rsidR="00A4628E" w:rsidRPr="00A80B5D">
        <w:rPr>
          <w:rStyle w:val="FootnoteReference"/>
          <w:rFonts w:asciiTheme="majorBidi" w:eastAsia="Calibri" w:hAnsiTheme="majorBidi" w:cstheme="majorBidi"/>
          <w:sz w:val="24"/>
          <w:szCs w:val="24"/>
          <w:lang w:val="en-GB"/>
        </w:rPr>
        <w:footnoteReference w:id="18"/>
      </w:r>
    </w:p>
    <w:p w14:paraId="3E4F791F" w14:textId="0EA034A4" w:rsidR="00DE3E10" w:rsidRPr="00A80B5D" w:rsidRDefault="00DE3E10" w:rsidP="00F818CF">
      <w:pPr>
        <w:spacing w:line="480" w:lineRule="auto"/>
        <w:ind w:firstLine="360"/>
        <w:rPr>
          <w:rFonts w:asciiTheme="majorBidi" w:eastAsia="Calibri" w:hAnsiTheme="majorBidi" w:cstheme="majorBidi"/>
          <w:sz w:val="24"/>
          <w:szCs w:val="24"/>
          <w:lang w:val="en-GB"/>
        </w:rPr>
      </w:pPr>
      <w:r w:rsidRPr="00A80B5D">
        <w:rPr>
          <w:rFonts w:asciiTheme="majorBidi" w:eastAsia="Calibri" w:hAnsiTheme="majorBidi" w:cstheme="majorBidi"/>
          <w:sz w:val="24"/>
          <w:szCs w:val="24"/>
          <w:lang w:val="en-GB"/>
        </w:rPr>
        <w:t>The disagreement in interpretation reminds us that, from its Anglo-American authors’ perspective, ‘the Atlantic Charter…was a deeply ambiguous document</w:t>
      </w:r>
      <w:r w:rsidR="000E0BCC" w:rsidRPr="00A80B5D">
        <w:rPr>
          <w:rFonts w:asciiTheme="majorBidi" w:eastAsia="Calibri" w:hAnsiTheme="majorBidi" w:cstheme="majorBidi"/>
          <w:sz w:val="24"/>
          <w:szCs w:val="24"/>
          <w:lang w:val="en-GB"/>
        </w:rPr>
        <w:t>’.</w:t>
      </w:r>
      <w:r w:rsidRPr="00A80B5D">
        <w:rPr>
          <w:rStyle w:val="FootnoteReference"/>
          <w:rFonts w:asciiTheme="majorBidi" w:hAnsiTheme="majorBidi" w:cstheme="majorBidi"/>
          <w:sz w:val="24"/>
          <w:szCs w:val="24"/>
        </w:rPr>
        <w:footnoteReference w:id="19"/>
      </w:r>
      <w:r w:rsidRPr="00A80B5D">
        <w:rPr>
          <w:rFonts w:asciiTheme="majorBidi" w:eastAsia="Calibri" w:hAnsiTheme="majorBidi" w:cstheme="majorBidi"/>
          <w:sz w:val="24"/>
          <w:szCs w:val="24"/>
          <w:lang w:val="en-GB"/>
        </w:rPr>
        <w:t xml:space="preserve"> </w:t>
      </w:r>
      <w:r w:rsidR="00F818CF" w:rsidRPr="00A80B5D">
        <w:rPr>
          <w:rFonts w:asciiTheme="majorBidi" w:eastAsia="Calibri" w:hAnsiTheme="majorBidi" w:cstheme="majorBidi"/>
          <w:sz w:val="24"/>
          <w:szCs w:val="24"/>
          <w:lang w:val="en-GB"/>
        </w:rPr>
        <w:t>At</w:t>
      </w:r>
      <w:r w:rsidRPr="00A80B5D">
        <w:rPr>
          <w:rFonts w:asciiTheme="majorBidi" w:eastAsia="Calibri" w:hAnsiTheme="majorBidi" w:cstheme="majorBidi"/>
          <w:sz w:val="24"/>
          <w:szCs w:val="24"/>
          <w:lang w:val="en-GB"/>
        </w:rPr>
        <w:t xml:space="preserve"> face value, though, the Charter had very clear meaning: a universal right to self-determination. </w:t>
      </w:r>
      <w:r w:rsidR="0014092C" w:rsidRPr="00A80B5D">
        <w:rPr>
          <w:rFonts w:asciiTheme="majorBidi" w:eastAsia="Calibri" w:hAnsiTheme="majorBidi" w:cstheme="majorBidi"/>
          <w:sz w:val="24"/>
          <w:szCs w:val="24"/>
          <w:lang w:val="en-GB"/>
        </w:rPr>
        <w:t>As</w:t>
      </w:r>
      <w:r w:rsidR="00E72460">
        <w:rPr>
          <w:rFonts w:asciiTheme="majorBidi" w:eastAsia="Calibri" w:hAnsiTheme="majorBidi" w:cstheme="majorBidi"/>
          <w:sz w:val="24"/>
          <w:szCs w:val="24"/>
          <w:lang w:val="en-GB"/>
        </w:rPr>
        <w:t xml:space="preserve"> political theorist </w:t>
      </w:r>
      <w:r w:rsidR="0014092C" w:rsidRPr="00A80B5D">
        <w:rPr>
          <w:rFonts w:asciiTheme="majorBidi" w:eastAsia="Calibri" w:hAnsiTheme="majorBidi" w:cstheme="majorBidi"/>
          <w:sz w:val="24"/>
          <w:szCs w:val="24"/>
          <w:lang w:val="en-GB"/>
        </w:rPr>
        <w:t>Benjamin Gregg points out, d</w:t>
      </w:r>
      <w:r w:rsidRPr="00A80B5D">
        <w:rPr>
          <w:rFonts w:asciiTheme="majorBidi" w:eastAsia="Calibri" w:hAnsiTheme="majorBidi" w:cstheme="majorBidi"/>
          <w:sz w:val="24"/>
          <w:szCs w:val="24"/>
          <w:lang w:val="en-GB"/>
        </w:rPr>
        <w:t>espite repeated appeals, ‘the effort to catch the West with its own moral language had failed</w:t>
      </w:r>
      <w:r w:rsidR="000E0BCC" w:rsidRPr="00A80B5D">
        <w:rPr>
          <w:rFonts w:asciiTheme="majorBidi" w:eastAsia="Calibri" w:hAnsiTheme="majorBidi" w:cstheme="majorBidi"/>
          <w:sz w:val="24"/>
          <w:szCs w:val="24"/>
          <w:lang w:val="en-GB"/>
        </w:rPr>
        <w:t>’.</w:t>
      </w:r>
      <w:r w:rsidR="0014092C" w:rsidRPr="00A80B5D">
        <w:rPr>
          <w:rFonts w:asciiTheme="majorBidi" w:eastAsia="Calibri" w:hAnsiTheme="majorBidi" w:cstheme="majorBidi"/>
          <w:sz w:val="24"/>
          <w:szCs w:val="24"/>
          <w:lang w:val="en-GB"/>
        </w:rPr>
        <w:t xml:space="preserve"> </w:t>
      </w:r>
      <w:r w:rsidRPr="00A80B5D">
        <w:rPr>
          <w:rFonts w:asciiTheme="majorBidi" w:eastAsia="Calibri" w:hAnsiTheme="majorBidi" w:cstheme="majorBidi"/>
          <w:sz w:val="24"/>
          <w:szCs w:val="24"/>
          <w:lang w:val="en-GB"/>
        </w:rPr>
        <w:t>Acknowledging these limits on Atlantic Charter rhetoric should not dissuade us from studying its mobil</w:t>
      </w:r>
      <w:r w:rsidR="00F944F1" w:rsidRPr="00A80B5D">
        <w:rPr>
          <w:rFonts w:asciiTheme="majorBidi" w:eastAsia="Calibri" w:hAnsiTheme="majorBidi" w:cstheme="majorBidi"/>
          <w:sz w:val="24"/>
          <w:szCs w:val="24"/>
          <w:lang w:val="en-GB"/>
        </w:rPr>
        <w:t>is</w:t>
      </w:r>
      <w:r w:rsidRPr="00A80B5D">
        <w:rPr>
          <w:rFonts w:asciiTheme="majorBidi" w:eastAsia="Calibri" w:hAnsiTheme="majorBidi" w:cstheme="majorBidi"/>
          <w:sz w:val="24"/>
          <w:szCs w:val="24"/>
          <w:lang w:val="en-GB"/>
        </w:rPr>
        <w:t xml:space="preserve">ation by </w:t>
      </w:r>
      <w:proofErr w:type="spellStart"/>
      <w:r w:rsidRPr="00A80B5D">
        <w:rPr>
          <w:rFonts w:asciiTheme="majorBidi" w:eastAsia="Calibri" w:hAnsiTheme="majorBidi" w:cstheme="majorBidi"/>
          <w:sz w:val="24"/>
          <w:szCs w:val="24"/>
          <w:lang w:val="en-GB"/>
        </w:rPr>
        <w:t>anticolonialists</w:t>
      </w:r>
      <w:proofErr w:type="spellEnd"/>
      <w:r w:rsidRPr="00A80B5D">
        <w:rPr>
          <w:rFonts w:asciiTheme="majorBidi" w:eastAsia="Calibri" w:hAnsiTheme="majorBidi" w:cstheme="majorBidi"/>
          <w:sz w:val="24"/>
          <w:szCs w:val="24"/>
          <w:lang w:val="en-GB"/>
        </w:rPr>
        <w:t xml:space="preserve">. </w:t>
      </w:r>
      <w:r w:rsidR="0014092C" w:rsidRPr="00A80B5D">
        <w:rPr>
          <w:rFonts w:asciiTheme="majorBidi" w:eastAsia="Calibri" w:hAnsiTheme="majorBidi" w:cstheme="majorBidi"/>
          <w:sz w:val="24"/>
          <w:szCs w:val="24"/>
          <w:lang w:val="en-GB"/>
        </w:rPr>
        <w:t xml:space="preserve">Gregg </w:t>
      </w:r>
      <w:r w:rsidRPr="00A80B5D">
        <w:rPr>
          <w:rFonts w:asciiTheme="majorBidi" w:eastAsia="Calibri" w:hAnsiTheme="majorBidi" w:cstheme="majorBidi"/>
          <w:sz w:val="24"/>
          <w:szCs w:val="24"/>
          <w:lang w:val="en-GB"/>
        </w:rPr>
        <w:t xml:space="preserve">argues that </w:t>
      </w:r>
      <w:r w:rsidR="00A41977">
        <w:rPr>
          <w:rFonts w:asciiTheme="majorBidi" w:eastAsia="Calibri" w:hAnsiTheme="majorBidi" w:cstheme="majorBidi"/>
          <w:sz w:val="24"/>
          <w:szCs w:val="24"/>
          <w:lang w:val="en-GB"/>
        </w:rPr>
        <w:t xml:space="preserve">simply </w:t>
      </w:r>
      <w:r w:rsidRPr="00A80B5D">
        <w:rPr>
          <w:rFonts w:asciiTheme="majorBidi" w:eastAsia="Calibri" w:hAnsiTheme="majorBidi" w:cstheme="majorBidi"/>
          <w:sz w:val="24"/>
          <w:szCs w:val="24"/>
          <w:lang w:val="en-GB"/>
        </w:rPr>
        <w:t xml:space="preserve">to </w:t>
      </w:r>
      <w:r w:rsidRPr="00A80B5D">
        <w:rPr>
          <w:rFonts w:asciiTheme="majorBidi" w:eastAsia="Calibri" w:hAnsiTheme="majorBidi" w:cstheme="majorBidi"/>
          <w:sz w:val="24"/>
          <w:szCs w:val="24"/>
          <w:lang w:val="en-GB"/>
        </w:rPr>
        <w:lastRenderedPageBreak/>
        <w:t xml:space="preserve">receive rights as pliant and passive subjects reduces those rights to ‘gratuitous grants from the </w:t>
      </w:r>
      <w:r w:rsidR="00634FE0" w:rsidRPr="00A80B5D">
        <w:rPr>
          <w:rFonts w:asciiTheme="majorBidi" w:eastAsia="Calibri" w:hAnsiTheme="majorBidi" w:cstheme="majorBidi"/>
          <w:sz w:val="24"/>
          <w:szCs w:val="24"/>
          <w:lang w:val="en-GB"/>
        </w:rPr>
        <w:t>powerful</w:t>
      </w:r>
      <w:r w:rsidRPr="00A80B5D">
        <w:rPr>
          <w:rFonts w:asciiTheme="majorBidi" w:eastAsia="Calibri" w:hAnsiTheme="majorBidi" w:cstheme="majorBidi"/>
          <w:sz w:val="24"/>
          <w:szCs w:val="24"/>
          <w:lang w:val="en-GB"/>
        </w:rPr>
        <w:t>’</w:t>
      </w:r>
      <w:r w:rsidR="00634FE0" w:rsidRPr="00A80B5D">
        <w:rPr>
          <w:rFonts w:asciiTheme="majorBidi" w:eastAsia="Calibri" w:hAnsiTheme="majorBidi" w:cstheme="majorBidi"/>
          <w:sz w:val="24"/>
          <w:szCs w:val="24"/>
          <w:lang w:val="en-GB"/>
        </w:rPr>
        <w:t>,</w:t>
      </w:r>
      <w:r w:rsidRPr="00A80B5D">
        <w:rPr>
          <w:rFonts w:asciiTheme="majorBidi" w:eastAsia="Calibri" w:hAnsiTheme="majorBidi" w:cstheme="majorBidi"/>
          <w:sz w:val="24"/>
          <w:szCs w:val="24"/>
          <w:lang w:val="en-GB"/>
        </w:rPr>
        <w:t xml:space="preserve"> depriving ‘their recipients of autonomy and equality</w:t>
      </w:r>
      <w:r w:rsidR="000E0BCC" w:rsidRPr="00A80B5D">
        <w:rPr>
          <w:rFonts w:asciiTheme="majorBidi" w:eastAsia="Calibri" w:hAnsiTheme="majorBidi" w:cstheme="majorBidi"/>
          <w:sz w:val="24"/>
          <w:szCs w:val="24"/>
          <w:lang w:val="en-GB"/>
        </w:rPr>
        <w:t>’.</w:t>
      </w:r>
      <w:r w:rsidRPr="00A80B5D">
        <w:rPr>
          <w:rFonts w:asciiTheme="majorBidi" w:eastAsia="Calibri" w:hAnsiTheme="majorBidi" w:cstheme="majorBidi"/>
          <w:sz w:val="24"/>
          <w:szCs w:val="24"/>
          <w:lang w:val="en-GB"/>
        </w:rPr>
        <w:t xml:space="preserve"> Instead of seeing themselves as ‘supernumeraries</w:t>
      </w:r>
      <w:r w:rsidR="00F944F1" w:rsidRPr="00A80B5D">
        <w:rPr>
          <w:rFonts w:asciiTheme="majorBidi" w:eastAsia="Calibri" w:hAnsiTheme="majorBidi" w:cstheme="majorBidi"/>
          <w:sz w:val="24"/>
          <w:szCs w:val="24"/>
          <w:lang w:val="en-GB"/>
        </w:rPr>
        <w:t>’,</w:t>
      </w:r>
      <w:r w:rsidRPr="00A80B5D">
        <w:rPr>
          <w:rFonts w:asciiTheme="majorBidi" w:eastAsia="Calibri" w:hAnsiTheme="majorBidi" w:cstheme="majorBidi"/>
          <w:sz w:val="24"/>
          <w:szCs w:val="24"/>
          <w:lang w:val="en-GB"/>
        </w:rPr>
        <w:t xml:space="preserve"> unintended consequences of universalist language, rights claimants should ‘self-regard as someone denied recognition’ of an already-possessed right.</w:t>
      </w:r>
      <w:r w:rsidRPr="00A80B5D">
        <w:rPr>
          <w:rStyle w:val="FootnoteReference"/>
          <w:rFonts w:asciiTheme="majorBidi" w:hAnsiTheme="majorBidi" w:cstheme="majorBidi"/>
          <w:sz w:val="24"/>
          <w:szCs w:val="24"/>
        </w:rPr>
        <w:footnoteReference w:id="20"/>
      </w:r>
    </w:p>
    <w:p w14:paraId="09E67800" w14:textId="51DD5D27" w:rsidR="00DE3E10" w:rsidRPr="00A80B5D" w:rsidRDefault="00DE3E10" w:rsidP="002C726E">
      <w:pPr>
        <w:spacing w:line="480" w:lineRule="auto"/>
        <w:ind w:firstLine="360"/>
        <w:rPr>
          <w:rFonts w:asciiTheme="majorBidi" w:eastAsia="Calibri" w:hAnsiTheme="majorBidi" w:cstheme="majorBidi"/>
          <w:sz w:val="24"/>
          <w:szCs w:val="24"/>
          <w:lang w:val="en-GB"/>
        </w:rPr>
      </w:pPr>
      <w:r w:rsidRPr="00A80B5D">
        <w:rPr>
          <w:rFonts w:asciiTheme="majorBidi" w:eastAsia="Calibri" w:hAnsiTheme="majorBidi" w:cstheme="majorBidi"/>
          <w:sz w:val="24"/>
          <w:szCs w:val="24"/>
          <w:lang w:val="en-GB"/>
        </w:rPr>
        <w:t>The universalist language of the Atlantic Charter invited the colon</w:t>
      </w:r>
      <w:r w:rsidR="000E0BCC" w:rsidRPr="00A80B5D">
        <w:rPr>
          <w:rFonts w:asciiTheme="majorBidi" w:eastAsia="Calibri" w:hAnsiTheme="majorBidi" w:cstheme="majorBidi"/>
          <w:sz w:val="24"/>
          <w:szCs w:val="24"/>
          <w:lang w:val="en-GB"/>
        </w:rPr>
        <w:t>ise</w:t>
      </w:r>
      <w:r w:rsidRPr="00A80B5D">
        <w:rPr>
          <w:rFonts w:asciiTheme="majorBidi" w:eastAsia="Calibri" w:hAnsiTheme="majorBidi" w:cstheme="majorBidi"/>
          <w:sz w:val="24"/>
          <w:szCs w:val="24"/>
          <w:lang w:val="en-GB"/>
        </w:rPr>
        <w:t>d to plac</w:t>
      </w:r>
      <w:r w:rsidR="00F818CF" w:rsidRPr="00A80B5D">
        <w:rPr>
          <w:rFonts w:asciiTheme="majorBidi" w:eastAsia="Calibri" w:hAnsiTheme="majorBidi" w:cstheme="majorBidi"/>
          <w:sz w:val="24"/>
          <w:szCs w:val="24"/>
          <w:lang w:val="en-GB"/>
        </w:rPr>
        <w:t xml:space="preserve">e themselves within it and </w:t>
      </w:r>
      <w:r w:rsidRPr="00A80B5D">
        <w:rPr>
          <w:rFonts w:asciiTheme="majorBidi" w:eastAsia="Calibri" w:hAnsiTheme="majorBidi" w:cstheme="majorBidi"/>
          <w:sz w:val="24"/>
          <w:szCs w:val="24"/>
          <w:lang w:val="en-GB"/>
        </w:rPr>
        <w:t>to question their exclusion.</w:t>
      </w:r>
      <w:r w:rsidRPr="00A80B5D">
        <w:rPr>
          <w:rStyle w:val="FootnoteReference"/>
          <w:rFonts w:asciiTheme="majorBidi" w:hAnsiTheme="majorBidi" w:cstheme="majorBidi"/>
          <w:sz w:val="24"/>
          <w:szCs w:val="24"/>
        </w:rPr>
        <w:footnoteReference w:id="21"/>
      </w:r>
      <w:r w:rsidRPr="00A80B5D">
        <w:rPr>
          <w:rFonts w:asciiTheme="majorBidi" w:eastAsia="Calibri" w:hAnsiTheme="majorBidi" w:cstheme="majorBidi"/>
          <w:sz w:val="24"/>
          <w:szCs w:val="24"/>
          <w:lang w:val="en-GB"/>
        </w:rPr>
        <w:t xml:space="preserve"> After all, ‘the high-toned abstractions in the Atlantic Charter’ only called attention to the ‘internal contradictions and hypocrisies within the democracies themselves</w:t>
      </w:r>
      <w:r w:rsidR="00F944F1" w:rsidRPr="00A80B5D">
        <w:rPr>
          <w:rFonts w:asciiTheme="majorBidi" w:eastAsia="Calibri" w:hAnsiTheme="majorBidi" w:cstheme="majorBidi"/>
          <w:sz w:val="24"/>
          <w:szCs w:val="24"/>
          <w:lang w:val="en-GB"/>
        </w:rPr>
        <w:t>’,</w:t>
      </w:r>
      <w:r w:rsidRPr="00A80B5D">
        <w:rPr>
          <w:rFonts w:asciiTheme="majorBidi" w:eastAsia="Calibri" w:hAnsiTheme="majorBidi" w:cstheme="majorBidi"/>
          <w:sz w:val="24"/>
          <w:szCs w:val="24"/>
          <w:lang w:val="en-GB"/>
        </w:rPr>
        <w:t xml:space="preserve"> such as the denial o</w:t>
      </w:r>
      <w:r w:rsidR="008618C8">
        <w:rPr>
          <w:rFonts w:asciiTheme="majorBidi" w:eastAsia="Calibri" w:hAnsiTheme="majorBidi" w:cstheme="majorBidi"/>
          <w:sz w:val="24"/>
          <w:szCs w:val="24"/>
          <w:lang w:val="en-GB"/>
        </w:rPr>
        <w:t>f rights to colonial subjects</w:t>
      </w:r>
      <w:r w:rsidRPr="00A80B5D">
        <w:rPr>
          <w:rFonts w:asciiTheme="majorBidi" w:eastAsia="Calibri" w:hAnsiTheme="majorBidi" w:cstheme="majorBidi"/>
          <w:sz w:val="24"/>
          <w:szCs w:val="24"/>
          <w:lang w:val="en-GB"/>
        </w:rPr>
        <w:t>.</w:t>
      </w:r>
      <w:r w:rsidRPr="00A80B5D">
        <w:rPr>
          <w:rStyle w:val="FootnoteReference"/>
          <w:rFonts w:asciiTheme="majorBidi" w:hAnsiTheme="majorBidi" w:cstheme="majorBidi"/>
          <w:sz w:val="24"/>
          <w:szCs w:val="24"/>
        </w:rPr>
        <w:footnoteReference w:id="22"/>
      </w:r>
      <w:r w:rsidRPr="00A80B5D">
        <w:rPr>
          <w:rFonts w:asciiTheme="majorBidi" w:eastAsia="Calibri" w:hAnsiTheme="majorBidi" w:cstheme="majorBidi"/>
          <w:sz w:val="24"/>
          <w:szCs w:val="24"/>
          <w:lang w:val="en-GB"/>
        </w:rPr>
        <w:t xml:space="preserve"> Recent</w:t>
      </w:r>
      <w:r w:rsidR="00DC6E1E" w:rsidRPr="00A80B5D">
        <w:rPr>
          <w:rFonts w:asciiTheme="majorBidi" w:eastAsia="Calibri" w:hAnsiTheme="majorBidi" w:cstheme="majorBidi"/>
          <w:sz w:val="24"/>
          <w:szCs w:val="24"/>
          <w:lang w:val="en-GB"/>
        </w:rPr>
        <w:t>ly,</w:t>
      </w:r>
      <w:r w:rsidRPr="00A80B5D">
        <w:rPr>
          <w:rFonts w:asciiTheme="majorBidi" w:eastAsia="Calibri" w:hAnsiTheme="majorBidi" w:cstheme="majorBidi"/>
          <w:sz w:val="24"/>
          <w:szCs w:val="24"/>
          <w:lang w:val="en-GB"/>
        </w:rPr>
        <w:t xml:space="preserve"> historians have registered the importance of the Atlantic Charter not for the fact that it, or its Euro-American authors, granted something beneficently to the colon</w:t>
      </w:r>
      <w:r w:rsidR="000E0BCC" w:rsidRPr="00A80B5D">
        <w:rPr>
          <w:rFonts w:asciiTheme="majorBidi" w:eastAsia="Calibri" w:hAnsiTheme="majorBidi" w:cstheme="majorBidi"/>
          <w:sz w:val="24"/>
          <w:szCs w:val="24"/>
          <w:lang w:val="en-GB"/>
        </w:rPr>
        <w:t>ise</w:t>
      </w:r>
      <w:r w:rsidRPr="00A80B5D">
        <w:rPr>
          <w:rFonts w:asciiTheme="majorBidi" w:eastAsia="Calibri" w:hAnsiTheme="majorBidi" w:cstheme="majorBidi"/>
          <w:sz w:val="24"/>
          <w:szCs w:val="24"/>
          <w:lang w:val="en-GB"/>
        </w:rPr>
        <w:t xml:space="preserve">d. Rather, the Charter and the controversy around it </w:t>
      </w:r>
      <w:r w:rsidR="008618C8">
        <w:rPr>
          <w:rFonts w:asciiTheme="majorBidi" w:eastAsia="Calibri" w:hAnsiTheme="majorBidi" w:cstheme="majorBidi"/>
          <w:sz w:val="24"/>
          <w:szCs w:val="24"/>
          <w:lang w:val="en-GB"/>
        </w:rPr>
        <w:t xml:space="preserve">opened the door to </w:t>
      </w:r>
      <w:r w:rsidRPr="00A80B5D">
        <w:rPr>
          <w:rFonts w:asciiTheme="majorBidi" w:eastAsia="Calibri" w:hAnsiTheme="majorBidi" w:cstheme="majorBidi"/>
          <w:sz w:val="24"/>
          <w:szCs w:val="24"/>
          <w:lang w:val="en-GB"/>
        </w:rPr>
        <w:t>discussion</w:t>
      </w:r>
      <w:r w:rsidR="008618C8">
        <w:rPr>
          <w:rFonts w:asciiTheme="majorBidi" w:eastAsia="Calibri" w:hAnsiTheme="majorBidi" w:cstheme="majorBidi"/>
          <w:sz w:val="24"/>
          <w:szCs w:val="24"/>
          <w:lang w:val="en-GB"/>
        </w:rPr>
        <w:t>s</w:t>
      </w:r>
      <w:r w:rsidRPr="00A80B5D">
        <w:rPr>
          <w:rFonts w:asciiTheme="majorBidi" w:eastAsia="Calibri" w:hAnsiTheme="majorBidi" w:cstheme="majorBidi"/>
          <w:sz w:val="24"/>
          <w:szCs w:val="24"/>
          <w:lang w:val="en-GB"/>
        </w:rPr>
        <w:t xml:space="preserve"> of universal rights.</w:t>
      </w:r>
      <w:r w:rsidRPr="00A80B5D">
        <w:rPr>
          <w:rStyle w:val="FootnoteReference"/>
          <w:rFonts w:asciiTheme="majorBidi" w:hAnsiTheme="majorBidi" w:cstheme="majorBidi"/>
          <w:sz w:val="24"/>
          <w:szCs w:val="24"/>
        </w:rPr>
        <w:footnoteReference w:id="23"/>
      </w:r>
      <w:r w:rsidRPr="00A80B5D">
        <w:rPr>
          <w:rFonts w:asciiTheme="majorBidi" w:eastAsia="Calibri" w:hAnsiTheme="majorBidi" w:cstheme="majorBidi"/>
          <w:sz w:val="24"/>
          <w:szCs w:val="24"/>
          <w:lang w:val="en-GB"/>
        </w:rPr>
        <w:t xml:space="preserve"> </w:t>
      </w:r>
      <w:r w:rsidR="002C726E" w:rsidRPr="00A80B5D">
        <w:rPr>
          <w:rFonts w:asciiTheme="majorBidi" w:eastAsia="Calibri" w:hAnsiTheme="majorBidi" w:cstheme="majorBidi"/>
          <w:sz w:val="24"/>
          <w:szCs w:val="24"/>
          <w:lang w:val="en-GB"/>
        </w:rPr>
        <w:t xml:space="preserve">Despite </w:t>
      </w:r>
      <w:r w:rsidRPr="00A80B5D">
        <w:rPr>
          <w:rFonts w:asciiTheme="majorBidi" w:eastAsia="Calibri" w:hAnsiTheme="majorBidi" w:cstheme="majorBidi"/>
          <w:sz w:val="24"/>
          <w:szCs w:val="24"/>
          <w:lang w:val="en-GB"/>
        </w:rPr>
        <w:t>Churchill’s defiance</w:t>
      </w:r>
      <w:r w:rsidR="002C726E" w:rsidRPr="00A80B5D">
        <w:rPr>
          <w:rFonts w:asciiTheme="majorBidi" w:eastAsia="Calibri" w:hAnsiTheme="majorBidi" w:cstheme="majorBidi"/>
          <w:sz w:val="24"/>
          <w:szCs w:val="24"/>
          <w:lang w:val="en-GB"/>
        </w:rPr>
        <w:t xml:space="preserve">, </w:t>
      </w:r>
      <w:r w:rsidR="00E72460">
        <w:rPr>
          <w:rFonts w:asciiTheme="majorBidi" w:eastAsia="Calibri" w:hAnsiTheme="majorBidi" w:cstheme="majorBidi"/>
          <w:sz w:val="24"/>
          <w:szCs w:val="24"/>
          <w:lang w:val="en-GB"/>
        </w:rPr>
        <w:t xml:space="preserve">U </w:t>
      </w:r>
      <w:r w:rsidR="005C3BDE" w:rsidRPr="00A80B5D">
        <w:rPr>
          <w:rFonts w:asciiTheme="majorBidi" w:eastAsia="Calibri" w:hAnsiTheme="majorBidi" w:cstheme="majorBidi"/>
          <w:sz w:val="24"/>
          <w:szCs w:val="24"/>
          <w:lang w:val="en-GB"/>
        </w:rPr>
        <w:t>Saw</w:t>
      </w:r>
      <w:r w:rsidR="002C726E" w:rsidRPr="00A80B5D">
        <w:rPr>
          <w:rFonts w:asciiTheme="majorBidi" w:eastAsia="Calibri" w:hAnsiTheme="majorBidi" w:cstheme="majorBidi"/>
          <w:sz w:val="24"/>
          <w:szCs w:val="24"/>
          <w:lang w:val="en-GB"/>
        </w:rPr>
        <w:t xml:space="preserve"> and </w:t>
      </w:r>
      <w:r w:rsidR="00E72460">
        <w:rPr>
          <w:rFonts w:asciiTheme="majorBidi" w:eastAsia="Calibri" w:hAnsiTheme="majorBidi" w:cstheme="majorBidi"/>
          <w:sz w:val="24"/>
          <w:szCs w:val="24"/>
          <w:lang w:val="en-GB"/>
        </w:rPr>
        <w:t xml:space="preserve">Nnamdi </w:t>
      </w:r>
      <w:r w:rsidR="002C726E" w:rsidRPr="00A80B5D">
        <w:rPr>
          <w:rFonts w:asciiTheme="majorBidi" w:eastAsia="Calibri" w:hAnsiTheme="majorBidi" w:cstheme="majorBidi"/>
          <w:sz w:val="24"/>
          <w:szCs w:val="24"/>
          <w:lang w:val="en-GB"/>
        </w:rPr>
        <w:t xml:space="preserve">Azikiwe continued to articulate their claims </w:t>
      </w:r>
      <w:r w:rsidR="00816688" w:rsidRPr="00A80B5D">
        <w:rPr>
          <w:rFonts w:asciiTheme="majorBidi" w:eastAsia="Calibri" w:hAnsiTheme="majorBidi" w:cstheme="majorBidi"/>
          <w:sz w:val="24"/>
          <w:szCs w:val="24"/>
          <w:lang w:val="en-GB"/>
        </w:rPr>
        <w:t>using rights-talk</w:t>
      </w:r>
      <w:r w:rsidR="002C726E" w:rsidRPr="00A80B5D">
        <w:rPr>
          <w:rFonts w:asciiTheme="majorBidi" w:eastAsia="Calibri" w:hAnsiTheme="majorBidi" w:cstheme="majorBidi"/>
          <w:sz w:val="24"/>
          <w:szCs w:val="24"/>
          <w:lang w:val="en-GB"/>
        </w:rPr>
        <w:t>.</w:t>
      </w:r>
    </w:p>
    <w:p w14:paraId="69965464" w14:textId="77777777" w:rsidR="00DE3E10" w:rsidRPr="00A80B5D" w:rsidRDefault="00DE3E10" w:rsidP="008D7EBD">
      <w:pPr>
        <w:spacing w:line="480" w:lineRule="auto"/>
        <w:rPr>
          <w:rFonts w:asciiTheme="majorBidi" w:hAnsiTheme="majorBidi" w:cstheme="majorBidi"/>
          <w:sz w:val="24"/>
          <w:szCs w:val="24"/>
          <w:u w:val="single"/>
          <w:lang w:val="en-GB"/>
        </w:rPr>
      </w:pPr>
    </w:p>
    <w:p w14:paraId="4730699A" w14:textId="77777777" w:rsidR="00DE3E10" w:rsidRPr="00A80B5D" w:rsidRDefault="00E04CA8" w:rsidP="00E04CA8">
      <w:pPr>
        <w:spacing w:line="480" w:lineRule="auto"/>
        <w:rPr>
          <w:rFonts w:asciiTheme="majorBidi" w:hAnsiTheme="majorBidi" w:cstheme="majorBidi"/>
          <w:b/>
          <w:bCs/>
          <w:sz w:val="24"/>
          <w:szCs w:val="24"/>
          <w:lang w:val="en-GB"/>
        </w:rPr>
      </w:pPr>
      <w:r w:rsidRPr="00A80B5D">
        <w:rPr>
          <w:rFonts w:asciiTheme="majorBidi" w:hAnsiTheme="majorBidi" w:cstheme="majorBidi"/>
          <w:b/>
          <w:bCs/>
          <w:sz w:val="24"/>
          <w:szCs w:val="24"/>
          <w:lang w:val="en-GB"/>
        </w:rPr>
        <w:t>U Saw’s Push for Dominion</w:t>
      </w:r>
      <w:r w:rsidR="00634FE0" w:rsidRPr="00A80B5D">
        <w:rPr>
          <w:rFonts w:asciiTheme="majorBidi" w:hAnsiTheme="majorBidi" w:cstheme="majorBidi"/>
          <w:b/>
          <w:bCs/>
          <w:sz w:val="24"/>
          <w:szCs w:val="24"/>
          <w:lang w:val="en-GB"/>
        </w:rPr>
        <w:t xml:space="preserve"> Status, October-November</w:t>
      </w:r>
      <w:r w:rsidRPr="00A80B5D">
        <w:rPr>
          <w:rFonts w:asciiTheme="majorBidi" w:hAnsiTheme="majorBidi" w:cstheme="majorBidi"/>
          <w:b/>
          <w:bCs/>
          <w:sz w:val="24"/>
          <w:szCs w:val="24"/>
          <w:lang w:val="en-GB"/>
        </w:rPr>
        <w:t xml:space="preserve"> 1941</w:t>
      </w:r>
    </w:p>
    <w:p w14:paraId="27501AA7" w14:textId="2870F147" w:rsidR="00DE3E10" w:rsidRPr="00A80B5D" w:rsidRDefault="00F32E07" w:rsidP="008D2689">
      <w:pPr>
        <w:spacing w:line="480" w:lineRule="auto"/>
        <w:rPr>
          <w:rFonts w:asciiTheme="majorBidi" w:hAnsiTheme="majorBidi" w:cstheme="majorBidi"/>
          <w:sz w:val="24"/>
          <w:szCs w:val="24"/>
          <w:lang w:val="en-GB"/>
        </w:rPr>
      </w:pPr>
      <w:r w:rsidRPr="00A80B5D">
        <w:rPr>
          <w:rFonts w:asciiTheme="majorBidi" w:hAnsiTheme="majorBidi" w:cstheme="majorBidi"/>
          <w:sz w:val="24"/>
          <w:szCs w:val="24"/>
          <w:lang w:val="en-GB"/>
        </w:rPr>
        <w:t xml:space="preserve">The first test of the anticolonial potential of the Atlantic Charter was launched by U Saw, a Burmese nationalist politician and premier of Burma since 1940. </w:t>
      </w:r>
      <w:r w:rsidR="00DE3E10" w:rsidRPr="00A80B5D">
        <w:rPr>
          <w:rFonts w:asciiTheme="majorBidi" w:hAnsiTheme="majorBidi" w:cstheme="majorBidi"/>
          <w:sz w:val="24"/>
          <w:szCs w:val="24"/>
          <w:lang w:val="en-GB"/>
        </w:rPr>
        <w:t>Born in 1900, Saw</w:t>
      </w:r>
      <w:r w:rsidR="00D14E53" w:rsidRPr="00A80B5D">
        <w:rPr>
          <w:rStyle w:val="FootnoteReference"/>
          <w:rFonts w:asciiTheme="majorBidi" w:hAnsiTheme="majorBidi" w:cstheme="majorBidi"/>
          <w:sz w:val="24"/>
          <w:szCs w:val="24"/>
          <w:lang w:val="en-GB"/>
        </w:rPr>
        <w:footnoteReference w:id="24"/>
      </w:r>
      <w:r w:rsidR="00DE3E10" w:rsidRPr="00A80B5D">
        <w:rPr>
          <w:rFonts w:asciiTheme="majorBidi" w:hAnsiTheme="majorBidi" w:cstheme="majorBidi"/>
          <w:sz w:val="24"/>
          <w:szCs w:val="24"/>
          <w:lang w:val="en-GB"/>
        </w:rPr>
        <w:t xml:space="preserve"> had entered politics in the 1920s </w:t>
      </w:r>
      <w:r w:rsidR="00DC6E1E" w:rsidRPr="00A80B5D">
        <w:rPr>
          <w:rFonts w:asciiTheme="majorBidi" w:hAnsiTheme="majorBidi" w:cstheme="majorBidi"/>
          <w:sz w:val="24"/>
          <w:szCs w:val="24"/>
          <w:lang w:val="en-GB"/>
        </w:rPr>
        <w:t>when</w:t>
      </w:r>
      <w:r w:rsidR="00DE3E10" w:rsidRPr="00A80B5D">
        <w:rPr>
          <w:rFonts w:asciiTheme="majorBidi" w:hAnsiTheme="majorBidi" w:cstheme="majorBidi"/>
          <w:sz w:val="24"/>
          <w:szCs w:val="24"/>
          <w:lang w:val="en-GB"/>
        </w:rPr>
        <w:t xml:space="preserve"> nationalist movements advocated for reforms in Burma </w:t>
      </w:r>
      <w:proofErr w:type="gramStart"/>
      <w:r w:rsidR="00DE3E10" w:rsidRPr="00A80B5D">
        <w:rPr>
          <w:rFonts w:asciiTheme="majorBidi" w:hAnsiTheme="majorBidi" w:cstheme="majorBidi"/>
          <w:sz w:val="24"/>
          <w:szCs w:val="24"/>
          <w:lang w:val="en-GB"/>
        </w:rPr>
        <w:lastRenderedPageBreak/>
        <w:t>similar to</w:t>
      </w:r>
      <w:proofErr w:type="gramEnd"/>
      <w:r w:rsidR="00DE3E10" w:rsidRPr="00A80B5D">
        <w:rPr>
          <w:rFonts w:asciiTheme="majorBidi" w:hAnsiTheme="majorBidi" w:cstheme="majorBidi"/>
          <w:sz w:val="24"/>
          <w:szCs w:val="24"/>
          <w:lang w:val="en-GB"/>
        </w:rPr>
        <w:t xml:space="preserve"> </w:t>
      </w:r>
      <w:r w:rsidR="006408BD" w:rsidRPr="00A80B5D">
        <w:rPr>
          <w:rFonts w:asciiTheme="majorBidi" w:hAnsiTheme="majorBidi" w:cstheme="majorBidi"/>
          <w:sz w:val="24"/>
          <w:szCs w:val="24"/>
          <w:lang w:val="en-GB"/>
        </w:rPr>
        <w:t>the Montagu-Chelmsford reforms in</w:t>
      </w:r>
      <w:r w:rsidR="00DE3E10" w:rsidRPr="00A80B5D">
        <w:rPr>
          <w:rFonts w:asciiTheme="majorBidi" w:hAnsiTheme="majorBidi" w:cstheme="majorBidi"/>
          <w:sz w:val="24"/>
          <w:szCs w:val="24"/>
          <w:lang w:val="en-GB"/>
        </w:rPr>
        <w:t xml:space="preserve"> India, and eventually for separation from India. He</w:t>
      </w:r>
      <w:r w:rsidR="00E72460">
        <w:rPr>
          <w:rFonts w:asciiTheme="majorBidi" w:hAnsiTheme="majorBidi" w:cstheme="majorBidi"/>
          <w:sz w:val="24"/>
          <w:szCs w:val="24"/>
          <w:lang w:val="en-GB"/>
        </w:rPr>
        <w:t xml:space="preserve"> joined t</w:t>
      </w:r>
      <w:r w:rsidR="00DE3E10" w:rsidRPr="00A80B5D">
        <w:rPr>
          <w:rFonts w:asciiTheme="majorBidi" w:hAnsiTheme="majorBidi" w:cstheme="majorBidi"/>
          <w:sz w:val="24"/>
          <w:szCs w:val="24"/>
          <w:lang w:val="en-GB"/>
        </w:rPr>
        <w:t xml:space="preserve">he </w:t>
      </w:r>
      <w:r w:rsidR="00DC6E1E" w:rsidRPr="00A80B5D">
        <w:rPr>
          <w:rFonts w:asciiTheme="majorBidi" w:hAnsiTheme="majorBidi" w:cstheme="majorBidi"/>
          <w:sz w:val="24"/>
          <w:szCs w:val="24"/>
          <w:lang w:val="en-GB"/>
        </w:rPr>
        <w:t xml:space="preserve">Burmese </w:t>
      </w:r>
      <w:r w:rsidR="00DE3E10" w:rsidRPr="00A80B5D">
        <w:rPr>
          <w:rFonts w:asciiTheme="majorBidi" w:hAnsiTheme="majorBidi" w:cstheme="majorBidi"/>
          <w:sz w:val="24"/>
          <w:szCs w:val="24"/>
          <w:lang w:val="en-GB"/>
        </w:rPr>
        <w:t xml:space="preserve">legislature in 1928, where he remained </w:t>
      </w:r>
      <w:proofErr w:type="gramStart"/>
      <w:r w:rsidR="00DE3E10" w:rsidRPr="00A80B5D">
        <w:rPr>
          <w:rFonts w:asciiTheme="majorBidi" w:hAnsiTheme="majorBidi" w:cstheme="majorBidi"/>
          <w:sz w:val="24"/>
          <w:szCs w:val="24"/>
          <w:lang w:val="en-GB"/>
        </w:rPr>
        <w:t>more or less continually</w:t>
      </w:r>
      <w:proofErr w:type="gramEnd"/>
      <w:r w:rsidR="00DE3E10" w:rsidRPr="00A80B5D">
        <w:rPr>
          <w:rFonts w:asciiTheme="majorBidi" w:hAnsiTheme="majorBidi" w:cstheme="majorBidi"/>
          <w:sz w:val="24"/>
          <w:szCs w:val="24"/>
          <w:lang w:val="en-GB"/>
        </w:rPr>
        <w:t xml:space="preserve"> throughout the 1930s. From 1938 forward, </w:t>
      </w:r>
      <w:r w:rsidR="005C3BDE" w:rsidRPr="00A80B5D">
        <w:rPr>
          <w:rFonts w:asciiTheme="majorBidi" w:hAnsiTheme="majorBidi" w:cstheme="majorBidi"/>
          <w:sz w:val="24"/>
          <w:szCs w:val="24"/>
          <w:lang w:val="en-GB"/>
        </w:rPr>
        <w:t>Saw</w:t>
      </w:r>
      <w:r w:rsidR="00DE3E10" w:rsidRPr="00A80B5D">
        <w:rPr>
          <w:rFonts w:asciiTheme="majorBidi" w:hAnsiTheme="majorBidi" w:cstheme="majorBidi"/>
          <w:sz w:val="24"/>
          <w:szCs w:val="24"/>
          <w:lang w:val="en-GB"/>
        </w:rPr>
        <w:t xml:space="preserve"> explicitly sought the premiership of Burma for himself</w:t>
      </w:r>
      <w:r w:rsidR="008D2689" w:rsidRPr="00A80B5D">
        <w:rPr>
          <w:rFonts w:asciiTheme="majorBidi" w:hAnsiTheme="majorBidi" w:cstheme="majorBidi"/>
          <w:sz w:val="24"/>
          <w:szCs w:val="24"/>
          <w:lang w:val="en-GB"/>
        </w:rPr>
        <w:t>.</w:t>
      </w:r>
      <w:r w:rsidR="008D2689" w:rsidRPr="00A80B5D">
        <w:rPr>
          <w:rStyle w:val="FootnoteReference"/>
          <w:rFonts w:asciiTheme="majorBidi" w:hAnsiTheme="majorBidi" w:cstheme="majorBidi"/>
          <w:sz w:val="24"/>
          <w:szCs w:val="24"/>
          <w:lang w:val="en-GB"/>
        </w:rPr>
        <w:footnoteReference w:id="25"/>
      </w:r>
      <w:r w:rsidR="008D2689" w:rsidRPr="00A80B5D">
        <w:rPr>
          <w:rFonts w:asciiTheme="majorBidi" w:hAnsiTheme="majorBidi" w:cstheme="majorBidi"/>
          <w:sz w:val="24"/>
          <w:szCs w:val="24"/>
          <w:lang w:val="en-GB"/>
        </w:rPr>
        <w:t xml:space="preserve"> </w:t>
      </w:r>
      <w:r w:rsidR="00DE3E10" w:rsidRPr="00A80B5D">
        <w:rPr>
          <w:rFonts w:asciiTheme="majorBidi" w:hAnsiTheme="majorBidi" w:cstheme="majorBidi"/>
          <w:sz w:val="24"/>
          <w:szCs w:val="24"/>
          <w:lang w:val="en-GB"/>
        </w:rPr>
        <w:t xml:space="preserve">By September 1940, after </w:t>
      </w:r>
      <w:r w:rsidR="002C0103" w:rsidRPr="00A80B5D">
        <w:rPr>
          <w:rFonts w:asciiTheme="majorBidi" w:hAnsiTheme="majorBidi" w:cstheme="majorBidi"/>
          <w:sz w:val="24"/>
          <w:szCs w:val="24"/>
          <w:lang w:val="en-GB"/>
        </w:rPr>
        <w:t xml:space="preserve">building and abandoning </w:t>
      </w:r>
      <w:r w:rsidR="00DE3E10" w:rsidRPr="00A80B5D">
        <w:rPr>
          <w:rFonts w:asciiTheme="majorBidi" w:hAnsiTheme="majorBidi" w:cstheme="majorBidi"/>
          <w:sz w:val="24"/>
          <w:szCs w:val="24"/>
          <w:lang w:val="en-GB"/>
        </w:rPr>
        <w:t xml:space="preserve">a series of alliances, </w:t>
      </w:r>
      <w:r w:rsidR="008618C8">
        <w:rPr>
          <w:rFonts w:asciiTheme="majorBidi" w:hAnsiTheme="majorBidi" w:cstheme="majorBidi"/>
          <w:sz w:val="24"/>
          <w:szCs w:val="24"/>
          <w:lang w:val="en-GB"/>
        </w:rPr>
        <w:t>he finally rose to power</w:t>
      </w:r>
      <w:r w:rsidR="00DE3E10" w:rsidRPr="00A80B5D">
        <w:rPr>
          <w:rFonts w:asciiTheme="majorBidi" w:hAnsiTheme="majorBidi" w:cstheme="majorBidi"/>
          <w:sz w:val="24"/>
          <w:szCs w:val="24"/>
          <w:lang w:val="en-GB"/>
        </w:rPr>
        <w:t>.</w:t>
      </w:r>
      <w:r w:rsidR="00DE3E10" w:rsidRPr="00A80B5D">
        <w:rPr>
          <w:rStyle w:val="FootnoteReference"/>
          <w:rFonts w:asciiTheme="majorBidi" w:hAnsiTheme="majorBidi" w:cstheme="majorBidi"/>
          <w:sz w:val="24"/>
          <w:szCs w:val="24"/>
        </w:rPr>
        <w:footnoteReference w:id="26"/>
      </w:r>
    </w:p>
    <w:p w14:paraId="471B4D1D" w14:textId="5334DBF4" w:rsidR="00DE3E10" w:rsidRPr="00A80B5D" w:rsidRDefault="005C3BDE" w:rsidP="00BC497C">
      <w:pPr>
        <w:spacing w:line="480" w:lineRule="auto"/>
        <w:ind w:firstLine="720"/>
        <w:rPr>
          <w:rFonts w:asciiTheme="majorBidi" w:hAnsiTheme="majorBidi" w:cstheme="majorBidi"/>
          <w:sz w:val="24"/>
          <w:szCs w:val="24"/>
          <w:lang w:val="en-GB"/>
        </w:rPr>
      </w:pPr>
      <w:r w:rsidRPr="00A80B5D">
        <w:rPr>
          <w:rFonts w:asciiTheme="majorBidi" w:hAnsiTheme="majorBidi" w:cstheme="majorBidi"/>
          <w:sz w:val="24"/>
          <w:szCs w:val="24"/>
          <w:lang w:val="en-GB"/>
        </w:rPr>
        <w:t>Saw</w:t>
      </w:r>
      <w:r w:rsidR="00DE3E10" w:rsidRPr="00A80B5D">
        <w:rPr>
          <w:rFonts w:asciiTheme="majorBidi" w:hAnsiTheme="majorBidi" w:cstheme="majorBidi"/>
          <w:sz w:val="24"/>
          <w:szCs w:val="24"/>
          <w:lang w:val="en-GB"/>
        </w:rPr>
        <w:t xml:space="preserve"> worked </w:t>
      </w:r>
      <w:r w:rsidR="008D2689" w:rsidRPr="00A80B5D">
        <w:rPr>
          <w:rFonts w:asciiTheme="majorBidi" w:hAnsiTheme="majorBidi" w:cstheme="majorBidi"/>
          <w:sz w:val="24"/>
          <w:szCs w:val="24"/>
          <w:lang w:val="en-GB"/>
        </w:rPr>
        <w:t xml:space="preserve">from </w:t>
      </w:r>
      <w:r w:rsidR="00DE3E10" w:rsidRPr="00A80B5D">
        <w:rPr>
          <w:rFonts w:asciiTheme="majorBidi" w:hAnsiTheme="majorBidi" w:cstheme="majorBidi"/>
          <w:sz w:val="24"/>
          <w:szCs w:val="24"/>
          <w:lang w:val="en-GB"/>
        </w:rPr>
        <w:t>within</w:t>
      </w:r>
      <w:r w:rsidR="00A41977">
        <w:rPr>
          <w:rFonts w:asciiTheme="majorBidi" w:hAnsiTheme="majorBidi" w:cstheme="majorBidi"/>
          <w:sz w:val="24"/>
          <w:szCs w:val="24"/>
          <w:lang w:val="en-GB"/>
        </w:rPr>
        <w:t xml:space="preserve"> the system</w:t>
      </w:r>
      <w:r w:rsidR="00DE3E10" w:rsidRPr="00A80B5D">
        <w:rPr>
          <w:rFonts w:asciiTheme="majorBidi" w:hAnsiTheme="majorBidi" w:cstheme="majorBidi"/>
          <w:sz w:val="24"/>
          <w:szCs w:val="24"/>
          <w:lang w:val="en-GB"/>
        </w:rPr>
        <w:t xml:space="preserve"> </w:t>
      </w:r>
      <w:r w:rsidR="008D2689" w:rsidRPr="00A80B5D">
        <w:rPr>
          <w:rFonts w:asciiTheme="majorBidi" w:hAnsiTheme="majorBidi" w:cstheme="majorBidi"/>
          <w:sz w:val="24"/>
          <w:szCs w:val="24"/>
          <w:lang w:val="en-GB"/>
        </w:rPr>
        <w:t xml:space="preserve">to </w:t>
      </w:r>
      <w:r w:rsidR="00DE3E10" w:rsidRPr="00A80B5D">
        <w:rPr>
          <w:rFonts w:asciiTheme="majorBidi" w:hAnsiTheme="majorBidi" w:cstheme="majorBidi"/>
          <w:sz w:val="24"/>
          <w:szCs w:val="24"/>
          <w:lang w:val="en-GB"/>
        </w:rPr>
        <w:t xml:space="preserve">pressure the British to offer more favourable terms to Burma on account of its participation in the war effort. Prior to </w:t>
      </w:r>
      <w:r w:rsidR="00EE1C1D">
        <w:rPr>
          <w:rFonts w:asciiTheme="majorBidi" w:hAnsiTheme="majorBidi" w:cstheme="majorBidi"/>
          <w:sz w:val="24"/>
          <w:szCs w:val="24"/>
          <w:lang w:val="en-GB"/>
        </w:rPr>
        <w:t>his</w:t>
      </w:r>
      <w:r w:rsidR="00DE3E10" w:rsidRPr="00A80B5D">
        <w:rPr>
          <w:rFonts w:asciiTheme="majorBidi" w:hAnsiTheme="majorBidi" w:cstheme="majorBidi"/>
          <w:sz w:val="24"/>
          <w:szCs w:val="24"/>
          <w:lang w:val="en-GB"/>
        </w:rPr>
        <w:t xml:space="preserve"> premiership, </w:t>
      </w:r>
      <w:r w:rsidR="002C0103" w:rsidRPr="00A80B5D">
        <w:rPr>
          <w:rFonts w:asciiTheme="majorBidi" w:hAnsiTheme="majorBidi" w:cstheme="majorBidi"/>
          <w:sz w:val="24"/>
          <w:szCs w:val="24"/>
          <w:lang w:val="en-GB"/>
        </w:rPr>
        <w:t>he</w:t>
      </w:r>
      <w:r w:rsidR="00DE3E10" w:rsidRPr="00A80B5D">
        <w:rPr>
          <w:rFonts w:asciiTheme="majorBidi" w:hAnsiTheme="majorBidi" w:cstheme="majorBidi"/>
          <w:sz w:val="24"/>
          <w:szCs w:val="24"/>
          <w:lang w:val="en-GB"/>
        </w:rPr>
        <w:t xml:space="preserve"> had pressured the British to make a declaration in August 1940</w:t>
      </w:r>
      <w:r w:rsidR="00BC497C" w:rsidRPr="00A80B5D">
        <w:rPr>
          <w:rFonts w:asciiTheme="majorBidi" w:hAnsiTheme="majorBidi" w:cstheme="majorBidi"/>
          <w:sz w:val="24"/>
          <w:szCs w:val="24"/>
          <w:lang w:val="en-GB"/>
        </w:rPr>
        <w:t xml:space="preserve"> </w:t>
      </w:r>
      <w:r w:rsidR="00DE3E10" w:rsidRPr="00A80B5D">
        <w:rPr>
          <w:rFonts w:asciiTheme="majorBidi" w:hAnsiTheme="majorBidi" w:cstheme="majorBidi"/>
          <w:sz w:val="24"/>
          <w:szCs w:val="24"/>
          <w:lang w:val="en-GB"/>
        </w:rPr>
        <w:t>promising that Britain ‘would continue to use their best endeavours to promote Burma’s attainment of Dominion status and that after the war they would be willing to discuss the problems to be solved in Burma</w:t>
      </w:r>
      <w:r w:rsidR="000E0BCC" w:rsidRPr="00A80B5D">
        <w:rPr>
          <w:rFonts w:asciiTheme="majorBidi" w:hAnsiTheme="majorBidi" w:cstheme="majorBidi"/>
          <w:sz w:val="24"/>
          <w:szCs w:val="24"/>
          <w:lang w:val="en-GB"/>
        </w:rPr>
        <w:t>’.</w:t>
      </w:r>
      <w:r w:rsidR="00DE3E10" w:rsidRPr="00A80B5D">
        <w:rPr>
          <w:rStyle w:val="FootnoteReference"/>
          <w:rFonts w:asciiTheme="majorBidi" w:hAnsiTheme="majorBidi" w:cstheme="majorBidi"/>
          <w:sz w:val="24"/>
          <w:szCs w:val="24"/>
        </w:rPr>
        <w:footnoteReference w:id="27"/>
      </w:r>
      <w:r w:rsidR="00DE3E10" w:rsidRPr="00A80B5D">
        <w:rPr>
          <w:rFonts w:asciiTheme="majorBidi" w:hAnsiTheme="majorBidi" w:cstheme="majorBidi"/>
          <w:sz w:val="24"/>
          <w:szCs w:val="24"/>
          <w:lang w:val="en-GB"/>
        </w:rPr>
        <w:t xml:space="preserve"> While not much compared to the calls for complete inde</w:t>
      </w:r>
      <w:r w:rsidR="008D2689" w:rsidRPr="00A80B5D">
        <w:rPr>
          <w:rFonts w:asciiTheme="majorBidi" w:hAnsiTheme="majorBidi" w:cstheme="majorBidi"/>
          <w:sz w:val="24"/>
          <w:szCs w:val="24"/>
          <w:lang w:val="en-GB"/>
        </w:rPr>
        <w:t>pendence being thrown out by more</w:t>
      </w:r>
      <w:r w:rsidR="00DE3E10" w:rsidRPr="00A80B5D">
        <w:rPr>
          <w:rFonts w:asciiTheme="majorBidi" w:hAnsiTheme="majorBidi" w:cstheme="majorBidi"/>
          <w:sz w:val="24"/>
          <w:szCs w:val="24"/>
          <w:lang w:val="en-GB"/>
        </w:rPr>
        <w:t xml:space="preserve"> youthful nationalists, this was the first time the British formally gave Dominion status as the goal for </w:t>
      </w:r>
      <w:r w:rsidR="008D2689" w:rsidRPr="00A80B5D">
        <w:rPr>
          <w:rFonts w:asciiTheme="majorBidi" w:hAnsiTheme="majorBidi" w:cstheme="majorBidi"/>
          <w:sz w:val="24"/>
          <w:szCs w:val="24"/>
          <w:lang w:val="en-GB"/>
        </w:rPr>
        <w:t>Burmese ‘constitutional advance</w:t>
      </w:r>
      <w:r w:rsidR="00DE3E10" w:rsidRPr="00A80B5D">
        <w:rPr>
          <w:rFonts w:asciiTheme="majorBidi" w:hAnsiTheme="majorBidi" w:cstheme="majorBidi"/>
          <w:sz w:val="24"/>
          <w:szCs w:val="24"/>
          <w:lang w:val="en-GB"/>
        </w:rPr>
        <w:t>’</w:t>
      </w:r>
      <w:r w:rsidR="008D2689" w:rsidRPr="00A80B5D">
        <w:rPr>
          <w:rFonts w:asciiTheme="majorBidi" w:hAnsiTheme="majorBidi" w:cstheme="majorBidi"/>
          <w:sz w:val="24"/>
          <w:szCs w:val="24"/>
          <w:lang w:val="en-GB"/>
        </w:rPr>
        <w:t>.</w:t>
      </w:r>
      <w:r w:rsidR="00DE3E10" w:rsidRPr="00A80B5D">
        <w:rPr>
          <w:rStyle w:val="FootnoteReference"/>
          <w:rFonts w:asciiTheme="majorBidi" w:hAnsiTheme="majorBidi" w:cstheme="majorBidi"/>
          <w:sz w:val="24"/>
          <w:szCs w:val="24"/>
        </w:rPr>
        <w:footnoteReference w:id="28"/>
      </w:r>
      <w:r w:rsidR="00DE3E10" w:rsidRPr="00A80B5D">
        <w:rPr>
          <w:rFonts w:asciiTheme="majorBidi" w:hAnsiTheme="majorBidi" w:cstheme="majorBidi"/>
          <w:sz w:val="24"/>
          <w:szCs w:val="24"/>
          <w:lang w:val="en-GB"/>
        </w:rPr>
        <w:t xml:space="preserve"> </w:t>
      </w:r>
      <w:r w:rsidR="00E04CA8" w:rsidRPr="00A80B5D">
        <w:rPr>
          <w:rFonts w:asciiTheme="majorBidi" w:hAnsiTheme="majorBidi" w:cstheme="majorBidi"/>
          <w:sz w:val="24"/>
          <w:szCs w:val="24"/>
          <w:lang w:val="en-GB"/>
        </w:rPr>
        <w:t>O</w:t>
      </w:r>
      <w:r w:rsidR="00DE3E10" w:rsidRPr="00A80B5D">
        <w:rPr>
          <w:rFonts w:asciiTheme="majorBidi" w:hAnsiTheme="majorBidi" w:cstheme="majorBidi"/>
          <w:sz w:val="24"/>
          <w:szCs w:val="24"/>
          <w:lang w:val="en-GB"/>
        </w:rPr>
        <w:t>nce in the premier</w:t>
      </w:r>
      <w:r w:rsidR="006265AD" w:rsidRPr="00A80B5D">
        <w:rPr>
          <w:rFonts w:asciiTheme="majorBidi" w:hAnsiTheme="majorBidi" w:cstheme="majorBidi"/>
          <w:sz w:val="24"/>
          <w:szCs w:val="24"/>
          <w:lang w:val="en-GB"/>
        </w:rPr>
        <w:t xml:space="preserve">ship, though, Saw had to navigate </w:t>
      </w:r>
      <w:r w:rsidR="00DE3E10" w:rsidRPr="00A80B5D">
        <w:rPr>
          <w:rFonts w:asciiTheme="majorBidi" w:hAnsiTheme="majorBidi" w:cstheme="majorBidi"/>
          <w:sz w:val="24"/>
          <w:szCs w:val="24"/>
          <w:lang w:val="en-GB"/>
        </w:rPr>
        <w:t>between privately cooperating with the British war effort and publicly appearing to press</w:t>
      </w:r>
      <w:r w:rsidR="00E04CA8" w:rsidRPr="00A80B5D">
        <w:rPr>
          <w:rFonts w:asciiTheme="majorBidi" w:hAnsiTheme="majorBidi" w:cstheme="majorBidi"/>
          <w:sz w:val="24"/>
          <w:szCs w:val="24"/>
          <w:lang w:val="en-GB"/>
        </w:rPr>
        <w:t xml:space="preserve"> for more </w:t>
      </w:r>
      <w:r w:rsidR="00DE3E10" w:rsidRPr="00A80B5D">
        <w:rPr>
          <w:rFonts w:asciiTheme="majorBidi" w:hAnsiTheme="majorBidi" w:cstheme="majorBidi"/>
          <w:sz w:val="24"/>
          <w:szCs w:val="24"/>
          <w:lang w:val="en-GB"/>
        </w:rPr>
        <w:t>nationalist gains.</w:t>
      </w:r>
      <w:r w:rsidR="00293757" w:rsidRPr="00A80B5D">
        <w:rPr>
          <w:rStyle w:val="FootnoteReference"/>
          <w:rFonts w:asciiTheme="majorBidi" w:hAnsiTheme="majorBidi" w:cstheme="majorBidi"/>
          <w:sz w:val="24"/>
          <w:szCs w:val="24"/>
          <w:lang w:val="en-GB"/>
        </w:rPr>
        <w:footnoteReference w:id="29"/>
      </w:r>
    </w:p>
    <w:p w14:paraId="7D6A2035" w14:textId="24A9C39D" w:rsidR="00DE3E10" w:rsidRPr="00A80B5D" w:rsidRDefault="008D2689" w:rsidP="000E0BCC">
      <w:pPr>
        <w:spacing w:line="480" w:lineRule="auto"/>
        <w:ind w:firstLine="720"/>
        <w:rPr>
          <w:rFonts w:asciiTheme="majorBidi" w:hAnsiTheme="majorBidi" w:cstheme="majorBidi"/>
          <w:b/>
          <w:bCs/>
          <w:sz w:val="24"/>
          <w:szCs w:val="24"/>
          <w:lang w:val="en-GB"/>
        </w:rPr>
      </w:pPr>
      <w:r w:rsidRPr="00A80B5D">
        <w:rPr>
          <w:rFonts w:asciiTheme="majorBidi" w:hAnsiTheme="majorBidi" w:cstheme="majorBidi"/>
          <w:sz w:val="24"/>
          <w:szCs w:val="24"/>
          <w:lang w:val="en-GB"/>
        </w:rPr>
        <w:lastRenderedPageBreak/>
        <w:t xml:space="preserve">By late summer </w:t>
      </w:r>
      <w:r w:rsidR="00DE3E10" w:rsidRPr="00A80B5D">
        <w:rPr>
          <w:rFonts w:asciiTheme="majorBidi" w:hAnsiTheme="majorBidi" w:cstheme="majorBidi"/>
          <w:sz w:val="24"/>
          <w:szCs w:val="24"/>
          <w:lang w:val="en-GB"/>
        </w:rPr>
        <w:t xml:space="preserve">1941, </w:t>
      </w:r>
      <w:r w:rsidR="005C3BDE" w:rsidRPr="00A80B5D">
        <w:rPr>
          <w:rFonts w:asciiTheme="majorBidi" w:hAnsiTheme="majorBidi" w:cstheme="majorBidi"/>
          <w:sz w:val="24"/>
          <w:szCs w:val="24"/>
          <w:lang w:val="en-GB"/>
        </w:rPr>
        <w:t>Saw</w:t>
      </w:r>
      <w:r w:rsidRPr="00A80B5D">
        <w:rPr>
          <w:rFonts w:asciiTheme="majorBidi" w:hAnsiTheme="majorBidi" w:cstheme="majorBidi"/>
          <w:sz w:val="24"/>
          <w:szCs w:val="24"/>
          <w:lang w:val="en-GB"/>
        </w:rPr>
        <w:t xml:space="preserve"> hoped to pry</w:t>
      </w:r>
      <w:r w:rsidR="00DE3E10" w:rsidRPr="00A80B5D">
        <w:rPr>
          <w:rFonts w:asciiTheme="majorBidi" w:hAnsiTheme="majorBidi" w:cstheme="majorBidi"/>
          <w:sz w:val="24"/>
          <w:szCs w:val="24"/>
          <w:lang w:val="en-GB"/>
        </w:rPr>
        <w:t xml:space="preserve"> another statement from</w:t>
      </w:r>
      <w:r w:rsidR="000E0BCC" w:rsidRPr="00A80B5D">
        <w:rPr>
          <w:rFonts w:asciiTheme="majorBidi" w:hAnsiTheme="majorBidi" w:cstheme="majorBidi"/>
          <w:sz w:val="24"/>
          <w:szCs w:val="24"/>
          <w:lang w:val="en-GB"/>
        </w:rPr>
        <w:t xml:space="preserve"> the British, using his good relations </w:t>
      </w:r>
      <w:r w:rsidR="00DE3E10" w:rsidRPr="00A80B5D">
        <w:rPr>
          <w:rFonts w:asciiTheme="majorBidi" w:hAnsiTheme="majorBidi" w:cstheme="majorBidi"/>
          <w:sz w:val="24"/>
          <w:szCs w:val="24"/>
          <w:lang w:val="en-GB"/>
        </w:rPr>
        <w:t>with the new British g</w:t>
      </w:r>
      <w:r w:rsidR="000E0BCC" w:rsidRPr="00A80B5D">
        <w:rPr>
          <w:rFonts w:asciiTheme="majorBidi" w:hAnsiTheme="majorBidi" w:cstheme="majorBidi"/>
          <w:sz w:val="24"/>
          <w:szCs w:val="24"/>
          <w:lang w:val="en-GB"/>
        </w:rPr>
        <w:t xml:space="preserve">overnor, Reginald Dorman-Smith. </w:t>
      </w:r>
      <w:r w:rsidR="00A51441" w:rsidRPr="00A80B5D">
        <w:rPr>
          <w:rFonts w:asciiTheme="majorBidi" w:hAnsiTheme="majorBidi" w:cstheme="majorBidi"/>
          <w:sz w:val="24"/>
          <w:szCs w:val="24"/>
          <w:lang w:val="en-GB"/>
        </w:rPr>
        <w:t>On 29 July</w:t>
      </w:r>
      <w:r w:rsidR="00DE3E10" w:rsidRPr="00A80B5D">
        <w:rPr>
          <w:rFonts w:asciiTheme="majorBidi" w:hAnsiTheme="majorBidi" w:cstheme="majorBidi"/>
          <w:sz w:val="24"/>
          <w:szCs w:val="24"/>
          <w:lang w:val="en-GB"/>
        </w:rPr>
        <w:t xml:space="preserve">, </w:t>
      </w:r>
      <w:r w:rsidR="005C3BDE" w:rsidRPr="00A80B5D">
        <w:rPr>
          <w:rFonts w:asciiTheme="majorBidi" w:hAnsiTheme="majorBidi" w:cstheme="majorBidi"/>
          <w:sz w:val="24"/>
          <w:szCs w:val="24"/>
          <w:lang w:val="en-GB"/>
        </w:rPr>
        <w:t>Saw</w:t>
      </w:r>
      <w:r w:rsidR="00DE3E10" w:rsidRPr="00A80B5D">
        <w:rPr>
          <w:rFonts w:asciiTheme="majorBidi" w:hAnsiTheme="majorBidi" w:cstheme="majorBidi"/>
          <w:sz w:val="24"/>
          <w:szCs w:val="24"/>
          <w:lang w:val="en-GB"/>
        </w:rPr>
        <w:t xml:space="preserve"> first floated the idea of travelling to London in order to try and get another commitment</w:t>
      </w:r>
      <w:r w:rsidR="000E0BCC" w:rsidRPr="00A80B5D">
        <w:rPr>
          <w:rFonts w:asciiTheme="majorBidi" w:hAnsiTheme="majorBidi" w:cstheme="majorBidi"/>
          <w:sz w:val="24"/>
          <w:szCs w:val="24"/>
          <w:lang w:val="en-GB"/>
        </w:rPr>
        <w:t xml:space="preserve"> from the British. Saw claimed he needed such a declaration</w:t>
      </w:r>
      <w:r w:rsidR="00DE3E10" w:rsidRPr="00A80B5D">
        <w:rPr>
          <w:rFonts w:asciiTheme="majorBidi" w:hAnsiTheme="majorBidi" w:cstheme="majorBidi"/>
          <w:sz w:val="24"/>
          <w:szCs w:val="24"/>
          <w:lang w:val="en-GB"/>
        </w:rPr>
        <w:t xml:space="preserve"> before he could lead Burma into full cooperation with the British war effort, especially </w:t>
      </w:r>
      <w:r w:rsidR="006408BD" w:rsidRPr="00A80B5D">
        <w:rPr>
          <w:rFonts w:asciiTheme="majorBidi" w:hAnsiTheme="majorBidi" w:cstheme="majorBidi"/>
          <w:sz w:val="24"/>
          <w:szCs w:val="24"/>
          <w:lang w:val="en-GB"/>
        </w:rPr>
        <w:t xml:space="preserve">with an </w:t>
      </w:r>
      <w:r w:rsidR="00DE3E10" w:rsidRPr="00A80B5D">
        <w:rPr>
          <w:rFonts w:asciiTheme="majorBidi" w:hAnsiTheme="majorBidi" w:cstheme="majorBidi"/>
          <w:sz w:val="24"/>
          <w:szCs w:val="24"/>
          <w:lang w:val="en-GB"/>
        </w:rPr>
        <w:t>Anglo-Japanese war</w:t>
      </w:r>
      <w:r w:rsidR="006408BD" w:rsidRPr="00A80B5D">
        <w:rPr>
          <w:rFonts w:asciiTheme="majorBidi" w:hAnsiTheme="majorBidi" w:cstheme="majorBidi"/>
          <w:sz w:val="24"/>
          <w:szCs w:val="24"/>
          <w:lang w:val="en-GB"/>
        </w:rPr>
        <w:t xml:space="preserve"> looking increasingly likely</w:t>
      </w:r>
      <w:r w:rsidR="00DE3E10" w:rsidRPr="00A80B5D">
        <w:rPr>
          <w:rFonts w:asciiTheme="majorBidi" w:hAnsiTheme="majorBidi" w:cstheme="majorBidi"/>
          <w:sz w:val="24"/>
          <w:szCs w:val="24"/>
          <w:lang w:val="en-GB"/>
        </w:rPr>
        <w:t>.</w:t>
      </w:r>
      <w:r w:rsidR="00D7719F" w:rsidRPr="00A80B5D">
        <w:rPr>
          <w:rStyle w:val="FootnoteReference"/>
          <w:rFonts w:asciiTheme="majorBidi" w:hAnsiTheme="majorBidi" w:cstheme="majorBidi"/>
          <w:sz w:val="24"/>
          <w:szCs w:val="24"/>
          <w:lang w:val="en-GB"/>
        </w:rPr>
        <w:footnoteReference w:id="30"/>
      </w:r>
      <w:r w:rsidR="00DE3E10" w:rsidRPr="00A80B5D">
        <w:rPr>
          <w:rFonts w:asciiTheme="majorBidi" w:hAnsiTheme="majorBidi" w:cstheme="majorBidi"/>
          <w:sz w:val="24"/>
          <w:szCs w:val="24"/>
          <w:lang w:val="en-GB"/>
        </w:rPr>
        <w:t xml:space="preserve"> </w:t>
      </w:r>
      <w:r w:rsidR="005C3BDE" w:rsidRPr="00A80B5D">
        <w:rPr>
          <w:rFonts w:asciiTheme="majorBidi" w:hAnsiTheme="majorBidi" w:cstheme="majorBidi"/>
          <w:sz w:val="24"/>
          <w:szCs w:val="24"/>
          <w:lang w:val="en-GB"/>
        </w:rPr>
        <w:t>Saw</w:t>
      </w:r>
      <w:r w:rsidR="00DE3E10" w:rsidRPr="00A80B5D">
        <w:rPr>
          <w:rFonts w:asciiTheme="majorBidi" w:hAnsiTheme="majorBidi" w:cstheme="majorBidi"/>
          <w:sz w:val="24"/>
          <w:szCs w:val="24"/>
          <w:lang w:val="en-GB"/>
        </w:rPr>
        <w:t xml:space="preserve"> </w:t>
      </w:r>
      <w:r w:rsidR="000E0BCC" w:rsidRPr="00A80B5D">
        <w:rPr>
          <w:rFonts w:asciiTheme="majorBidi" w:hAnsiTheme="majorBidi" w:cstheme="majorBidi"/>
          <w:sz w:val="24"/>
          <w:szCs w:val="24"/>
          <w:lang w:val="en-GB"/>
        </w:rPr>
        <w:t>want</w:t>
      </w:r>
      <w:r w:rsidR="00DE3E10" w:rsidRPr="00A80B5D">
        <w:rPr>
          <w:rFonts w:asciiTheme="majorBidi" w:hAnsiTheme="majorBidi" w:cstheme="majorBidi"/>
          <w:sz w:val="24"/>
          <w:szCs w:val="24"/>
          <w:lang w:val="en-GB"/>
        </w:rPr>
        <w:t>ed a guarantee from the British government that Burma would absolutely be admitted</w:t>
      </w:r>
      <w:r w:rsidR="009215E7" w:rsidRPr="00A80B5D">
        <w:rPr>
          <w:rFonts w:asciiTheme="majorBidi" w:hAnsiTheme="majorBidi" w:cstheme="majorBidi"/>
          <w:sz w:val="24"/>
          <w:szCs w:val="24"/>
          <w:lang w:val="en-GB"/>
        </w:rPr>
        <w:t xml:space="preserve"> to the Commonwealth</w:t>
      </w:r>
      <w:r w:rsidR="00DE3E10" w:rsidRPr="00A80B5D">
        <w:rPr>
          <w:rFonts w:asciiTheme="majorBidi" w:hAnsiTheme="majorBidi" w:cstheme="majorBidi"/>
          <w:sz w:val="24"/>
          <w:szCs w:val="24"/>
          <w:lang w:val="en-GB"/>
        </w:rPr>
        <w:t xml:space="preserve"> as a self-governing Dominion </w:t>
      </w:r>
      <w:r w:rsidR="00DE3E10" w:rsidRPr="00A80B5D">
        <w:rPr>
          <w:rFonts w:asciiTheme="majorBidi" w:hAnsiTheme="majorBidi" w:cstheme="majorBidi"/>
          <w:iCs/>
          <w:sz w:val="24"/>
          <w:szCs w:val="24"/>
          <w:lang w:val="en-GB"/>
        </w:rPr>
        <w:t xml:space="preserve">after </w:t>
      </w:r>
      <w:r w:rsidR="00DE3E10" w:rsidRPr="00A80B5D">
        <w:rPr>
          <w:rFonts w:asciiTheme="majorBidi" w:hAnsiTheme="majorBidi" w:cstheme="majorBidi"/>
          <w:sz w:val="24"/>
          <w:szCs w:val="24"/>
          <w:lang w:val="en-GB"/>
        </w:rPr>
        <w:t>the war. He assured Dorman-Smith</w:t>
      </w:r>
      <w:r w:rsidR="00022176">
        <w:rPr>
          <w:rFonts w:asciiTheme="majorBidi" w:hAnsiTheme="majorBidi" w:cstheme="majorBidi"/>
          <w:sz w:val="24"/>
          <w:szCs w:val="24"/>
          <w:lang w:val="en-GB"/>
        </w:rPr>
        <w:t xml:space="preserve"> that, given the wartime conditions, </w:t>
      </w:r>
      <w:r w:rsidR="00DE3E10" w:rsidRPr="00A80B5D">
        <w:rPr>
          <w:rFonts w:asciiTheme="majorBidi" w:hAnsiTheme="majorBidi" w:cstheme="majorBidi"/>
          <w:sz w:val="24"/>
          <w:szCs w:val="24"/>
          <w:lang w:val="en-GB"/>
        </w:rPr>
        <w:t>he would press for nothing more</w:t>
      </w:r>
      <w:r w:rsidR="00022176">
        <w:rPr>
          <w:rFonts w:asciiTheme="majorBidi" w:hAnsiTheme="majorBidi" w:cstheme="majorBidi"/>
          <w:sz w:val="24"/>
          <w:szCs w:val="24"/>
          <w:lang w:val="en-GB"/>
        </w:rPr>
        <w:t>; however, Saw face</w:t>
      </w:r>
      <w:r w:rsidR="008618C8">
        <w:rPr>
          <w:rFonts w:asciiTheme="majorBidi" w:hAnsiTheme="majorBidi" w:cstheme="majorBidi"/>
          <w:sz w:val="24"/>
          <w:szCs w:val="24"/>
          <w:lang w:val="en-GB"/>
        </w:rPr>
        <w:t>d</w:t>
      </w:r>
      <w:r w:rsidR="00022176">
        <w:rPr>
          <w:rFonts w:asciiTheme="majorBidi" w:hAnsiTheme="majorBidi" w:cstheme="majorBidi"/>
          <w:sz w:val="24"/>
          <w:szCs w:val="24"/>
          <w:lang w:val="en-GB"/>
        </w:rPr>
        <w:t xml:space="preserve"> the reality that</w:t>
      </w:r>
      <w:r w:rsidR="00DE3E10" w:rsidRPr="00A80B5D">
        <w:rPr>
          <w:rFonts w:asciiTheme="majorBidi" w:hAnsiTheme="majorBidi" w:cstheme="majorBidi"/>
          <w:sz w:val="24"/>
          <w:szCs w:val="24"/>
          <w:lang w:val="en-GB"/>
        </w:rPr>
        <w:t xml:space="preserve"> nothing less would </w:t>
      </w:r>
      <w:r w:rsidR="00022176">
        <w:rPr>
          <w:rFonts w:asciiTheme="majorBidi" w:hAnsiTheme="majorBidi" w:cstheme="majorBidi"/>
          <w:sz w:val="24"/>
          <w:szCs w:val="24"/>
          <w:lang w:val="en-GB"/>
        </w:rPr>
        <w:t>placate</w:t>
      </w:r>
      <w:r w:rsidR="00022176" w:rsidRPr="00A80B5D">
        <w:rPr>
          <w:rFonts w:asciiTheme="majorBidi" w:hAnsiTheme="majorBidi" w:cstheme="majorBidi"/>
          <w:sz w:val="24"/>
          <w:szCs w:val="24"/>
          <w:lang w:val="en-GB"/>
        </w:rPr>
        <w:t xml:space="preserve"> </w:t>
      </w:r>
      <w:r w:rsidR="00DE3E10" w:rsidRPr="00A80B5D">
        <w:rPr>
          <w:rFonts w:asciiTheme="majorBidi" w:hAnsiTheme="majorBidi" w:cstheme="majorBidi"/>
          <w:sz w:val="24"/>
          <w:szCs w:val="24"/>
          <w:lang w:val="en-GB"/>
        </w:rPr>
        <w:t>nationalist criticism.</w:t>
      </w:r>
      <w:r w:rsidR="009215E7" w:rsidRPr="00A80B5D">
        <w:rPr>
          <w:rStyle w:val="FootnoteReference"/>
          <w:rFonts w:asciiTheme="majorBidi" w:hAnsiTheme="majorBidi" w:cstheme="majorBidi"/>
          <w:sz w:val="24"/>
          <w:szCs w:val="24"/>
          <w:lang w:val="en-GB"/>
        </w:rPr>
        <w:footnoteReference w:id="31"/>
      </w:r>
      <w:r w:rsidR="00DE3E10" w:rsidRPr="00A80B5D">
        <w:rPr>
          <w:rFonts w:asciiTheme="majorBidi" w:hAnsiTheme="majorBidi" w:cstheme="majorBidi"/>
          <w:sz w:val="24"/>
          <w:szCs w:val="24"/>
          <w:lang w:val="en-GB"/>
        </w:rPr>
        <w:t xml:space="preserve"> Over the next weeks, </w:t>
      </w:r>
      <w:r w:rsidR="005C3BDE" w:rsidRPr="00A80B5D">
        <w:rPr>
          <w:rFonts w:asciiTheme="majorBidi" w:hAnsiTheme="majorBidi" w:cstheme="majorBidi"/>
          <w:sz w:val="24"/>
          <w:szCs w:val="24"/>
          <w:lang w:val="en-GB"/>
        </w:rPr>
        <w:t>Saw</w:t>
      </w:r>
      <w:r w:rsidR="00DE3E10" w:rsidRPr="00A80B5D">
        <w:rPr>
          <w:rFonts w:asciiTheme="majorBidi" w:hAnsiTheme="majorBidi" w:cstheme="majorBidi"/>
          <w:sz w:val="24"/>
          <w:szCs w:val="24"/>
          <w:lang w:val="en-GB"/>
        </w:rPr>
        <w:t xml:space="preserve"> and Dorman-Smith wrangled with Amery, who finally agreed to let </w:t>
      </w:r>
      <w:r w:rsidR="005C3BDE" w:rsidRPr="00A80B5D">
        <w:rPr>
          <w:rFonts w:asciiTheme="majorBidi" w:hAnsiTheme="majorBidi" w:cstheme="majorBidi"/>
          <w:sz w:val="24"/>
          <w:szCs w:val="24"/>
          <w:lang w:val="en-GB"/>
        </w:rPr>
        <w:t>Saw</w:t>
      </w:r>
      <w:r w:rsidR="00DE3E10" w:rsidRPr="00A80B5D">
        <w:rPr>
          <w:rFonts w:asciiTheme="majorBidi" w:hAnsiTheme="majorBidi" w:cstheme="majorBidi"/>
          <w:sz w:val="24"/>
          <w:szCs w:val="24"/>
          <w:lang w:val="en-GB"/>
        </w:rPr>
        <w:t xml:space="preserve"> visit London in the fall.</w:t>
      </w:r>
      <w:r w:rsidR="00DE3E10" w:rsidRPr="00A80B5D">
        <w:rPr>
          <w:rStyle w:val="FootnoteReference"/>
          <w:rFonts w:asciiTheme="majorBidi" w:hAnsiTheme="majorBidi" w:cstheme="majorBidi"/>
          <w:sz w:val="24"/>
          <w:szCs w:val="24"/>
        </w:rPr>
        <w:footnoteReference w:id="32"/>
      </w:r>
    </w:p>
    <w:p w14:paraId="6B6286D0" w14:textId="0AE27A27" w:rsidR="00DE3E10" w:rsidRPr="00A80B5D" w:rsidRDefault="00022176" w:rsidP="006421CC">
      <w:pPr>
        <w:spacing w:line="480" w:lineRule="auto"/>
        <w:ind w:firstLine="720"/>
        <w:rPr>
          <w:rFonts w:asciiTheme="majorBidi" w:hAnsiTheme="majorBidi" w:cstheme="majorBidi"/>
          <w:sz w:val="24"/>
          <w:szCs w:val="24"/>
          <w:lang w:val="en-GB"/>
        </w:rPr>
      </w:pPr>
      <w:r>
        <w:rPr>
          <w:rFonts w:asciiTheme="majorBidi" w:hAnsiTheme="majorBidi" w:cstheme="majorBidi"/>
          <w:sz w:val="24"/>
          <w:szCs w:val="24"/>
          <w:lang w:val="en-GB"/>
        </w:rPr>
        <w:t>Roosevelt and Churchill dropped t</w:t>
      </w:r>
      <w:r w:rsidR="00DE3E10" w:rsidRPr="00A80B5D">
        <w:rPr>
          <w:rFonts w:asciiTheme="majorBidi" w:hAnsiTheme="majorBidi" w:cstheme="majorBidi"/>
          <w:sz w:val="24"/>
          <w:szCs w:val="24"/>
          <w:lang w:val="en-GB"/>
        </w:rPr>
        <w:t>he Atlantic Charter</w:t>
      </w:r>
      <w:r w:rsidR="00E04CA8" w:rsidRPr="00A80B5D">
        <w:rPr>
          <w:rFonts w:asciiTheme="majorBidi" w:hAnsiTheme="majorBidi" w:cstheme="majorBidi"/>
          <w:sz w:val="24"/>
          <w:szCs w:val="24"/>
          <w:lang w:val="en-GB"/>
        </w:rPr>
        <w:t xml:space="preserve"> </w:t>
      </w:r>
      <w:r w:rsidR="006421CC" w:rsidRPr="00A80B5D">
        <w:rPr>
          <w:rFonts w:asciiTheme="majorBidi" w:hAnsiTheme="majorBidi" w:cstheme="majorBidi"/>
          <w:sz w:val="24"/>
          <w:szCs w:val="24"/>
          <w:lang w:val="en-GB"/>
        </w:rPr>
        <w:t>into</w:t>
      </w:r>
      <w:r w:rsidR="00E04CA8" w:rsidRPr="00A80B5D">
        <w:rPr>
          <w:rFonts w:asciiTheme="majorBidi" w:hAnsiTheme="majorBidi" w:cstheme="majorBidi"/>
          <w:sz w:val="24"/>
          <w:szCs w:val="24"/>
          <w:lang w:val="en-GB"/>
        </w:rPr>
        <w:t xml:space="preserve"> this context</w:t>
      </w:r>
      <w:r w:rsidR="000E0BCC" w:rsidRPr="00A80B5D">
        <w:rPr>
          <w:rFonts w:asciiTheme="majorBidi" w:hAnsiTheme="majorBidi" w:cstheme="majorBidi"/>
          <w:sz w:val="24"/>
          <w:szCs w:val="24"/>
          <w:lang w:val="en-GB"/>
        </w:rPr>
        <w:t xml:space="preserve">. </w:t>
      </w:r>
      <w:r w:rsidR="00DE3E10" w:rsidRPr="00A80B5D">
        <w:rPr>
          <w:rFonts w:asciiTheme="majorBidi" w:hAnsiTheme="majorBidi" w:cstheme="majorBidi"/>
          <w:sz w:val="24"/>
          <w:szCs w:val="24"/>
          <w:lang w:val="en-GB"/>
        </w:rPr>
        <w:t>Dorman-Sm</w:t>
      </w:r>
      <w:r w:rsidR="000E0BCC" w:rsidRPr="00A80B5D">
        <w:rPr>
          <w:rFonts w:asciiTheme="majorBidi" w:hAnsiTheme="majorBidi" w:cstheme="majorBidi"/>
          <w:sz w:val="24"/>
          <w:szCs w:val="24"/>
          <w:lang w:val="en-GB"/>
        </w:rPr>
        <w:t xml:space="preserve">ith observed </w:t>
      </w:r>
      <w:r w:rsidR="00E72460">
        <w:rPr>
          <w:rFonts w:asciiTheme="majorBidi" w:hAnsiTheme="majorBidi" w:cstheme="majorBidi"/>
          <w:sz w:val="24"/>
          <w:szCs w:val="24"/>
          <w:lang w:val="en-GB"/>
        </w:rPr>
        <w:t xml:space="preserve">Saw’s expectations rise just after </w:t>
      </w:r>
      <w:r w:rsidR="00DE3E10" w:rsidRPr="00A80B5D">
        <w:rPr>
          <w:rFonts w:asciiTheme="majorBidi" w:hAnsiTheme="majorBidi" w:cstheme="majorBidi"/>
          <w:sz w:val="24"/>
          <w:szCs w:val="24"/>
          <w:lang w:val="en-GB"/>
        </w:rPr>
        <w:t xml:space="preserve">the </w:t>
      </w:r>
      <w:r w:rsidR="000E0BCC" w:rsidRPr="00A80B5D">
        <w:rPr>
          <w:rFonts w:asciiTheme="majorBidi" w:hAnsiTheme="majorBidi" w:cstheme="majorBidi"/>
          <w:sz w:val="24"/>
          <w:szCs w:val="24"/>
          <w:lang w:val="en-GB"/>
        </w:rPr>
        <w:t xml:space="preserve">Charter </w:t>
      </w:r>
      <w:r w:rsidR="00E72460">
        <w:rPr>
          <w:rFonts w:asciiTheme="majorBidi" w:hAnsiTheme="majorBidi" w:cstheme="majorBidi"/>
          <w:sz w:val="24"/>
          <w:szCs w:val="24"/>
          <w:lang w:val="en-GB"/>
        </w:rPr>
        <w:t>appeared</w:t>
      </w:r>
      <w:r w:rsidR="00DE3E10" w:rsidRPr="00A80B5D">
        <w:rPr>
          <w:rFonts w:asciiTheme="majorBidi" w:hAnsiTheme="majorBidi" w:cstheme="majorBidi"/>
          <w:sz w:val="24"/>
          <w:szCs w:val="24"/>
          <w:lang w:val="en-GB"/>
        </w:rPr>
        <w:t xml:space="preserve">: on </w:t>
      </w:r>
      <w:r w:rsidR="00DE5D37" w:rsidRPr="00A80B5D">
        <w:rPr>
          <w:rFonts w:asciiTheme="majorBidi" w:hAnsiTheme="majorBidi" w:cstheme="majorBidi"/>
          <w:sz w:val="24"/>
          <w:szCs w:val="24"/>
          <w:lang w:val="en-GB"/>
        </w:rPr>
        <w:t xml:space="preserve">16 </w:t>
      </w:r>
      <w:proofErr w:type="gramStart"/>
      <w:r w:rsidR="00DE3E10" w:rsidRPr="00A80B5D">
        <w:rPr>
          <w:rFonts w:asciiTheme="majorBidi" w:hAnsiTheme="majorBidi" w:cstheme="majorBidi"/>
          <w:sz w:val="24"/>
          <w:szCs w:val="24"/>
          <w:lang w:val="en-GB"/>
        </w:rPr>
        <w:t>August</w:t>
      </w:r>
      <w:r w:rsidR="000E0BCC" w:rsidRPr="00A80B5D">
        <w:rPr>
          <w:rFonts w:asciiTheme="majorBidi" w:hAnsiTheme="majorBidi" w:cstheme="majorBidi"/>
          <w:sz w:val="24"/>
          <w:szCs w:val="24"/>
          <w:lang w:val="en-GB"/>
        </w:rPr>
        <w:t>,  two</w:t>
      </w:r>
      <w:proofErr w:type="gramEnd"/>
      <w:r w:rsidR="000E0BCC" w:rsidRPr="00A80B5D">
        <w:rPr>
          <w:rFonts w:asciiTheme="majorBidi" w:hAnsiTheme="majorBidi" w:cstheme="majorBidi"/>
          <w:sz w:val="24"/>
          <w:szCs w:val="24"/>
          <w:lang w:val="en-GB"/>
        </w:rPr>
        <w:t xml:space="preserve"> days after its promulgation</w:t>
      </w:r>
      <w:r w:rsidR="00DE3E10" w:rsidRPr="00A80B5D">
        <w:rPr>
          <w:rFonts w:asciiTheme="majorBidi" w:hAnsiTheme="majorBidi" w:cstheme="majorBidi"/>
          <w:sz w:val="24"/>
          <w:szCs w:val="24"/>
          <w:lang w:val="en-GB"/>
        </w:rPr>
        <w:t xml:space="preserve">, </w:t>
      </w:r>
      <w:r w:rsidR="005C3BDE" w:rsidRPr="00A80B5D">
        <w:rPr>
          <w:rFonts w:asciiTheme="majorBidi" w:hAnsiTheme="majorBidi" w:cstheme="majorBidi"/>
          <w:sz w:val="24"/>
          <w:szCs w:val="24"/>
          <w:lang w:val="en-GB"/>
        </w:rPr>
        <w:t>Saw</w:t>
      </w:r>
      <w:r w:rsidR="000E0BCC" w:rsidRPr="00A80B5D">
        <w:rPr>
          <w:rFonts w:asciiTheme="majorBidi" w:hAnsiTheme="majorBidi" w:cstheme="majorBidi"/>
          <w:sz w:val="24"/>
          <w:szCs w:val="24"/>
          <w:lang w:val="en-GB"/>
        </w:rPr>
        <w:t xml:space="preserve"> presented </w:t>
      </w:r>
      <w:r w:rsidR="00DE3E10" w:rsidRPr="00A80B5D">
        <w:rPr>
          <w:rFonts w:asciiTheme="majorBidi" w:hAnsiTheme="majorBidi" w:cstheme="majorBidi"/>
          <w:sz w:val="24"/>
          <w:szCs w:val="24"/>
          <w:lang w:val="en-GB"/>
        </w:rPr>
        <w:t xml:space="preserve">Dorman-Smith with a statement lauding the </w:t>
      </w:r>
      <w:r>
        <w:rPr>
          <w:rFonts w:asciiTheme="majorBidi" w:hAnsiTheme="majorBidi" w:cstheme="majorBidi"/>
          <w:sz w:val="24"/>
          <w:szCs w:val="24"/>
          <w:lang w:val="en-GB"/>
        </w:rPr>
        <w:t>document</w:t>
      </w:r>
      <w:r w:rsidRPr="00A80B5D">
        <w:rPr>
          <w:rFonts w:asciiTheme="majorBidi" w:hAnsiTheme="majorBidi" w:cstheme="majorBidi"/>
          <w:sz w:val="24"/>
          <w:szCs w:val="24"/>
          <w:lang w:val="en-GB"/>
        </w:rPr>
        <w:t xml:space="preserve"> </w:t>
      </w:r>
      <w:r w:rsidR="00DE3E10" w:rsidRPr="00A80B5D">
        <w:rPr>
          <w:rFonts w:asciiTheme="majorBidi" w:hAnsiTheme="majorBidi" w:cstheme="majorBidi"/>
          <w:sz w:val="24"/>
          <w:szCs w:val="24"/>
          <w:lang w:val="en-GB"/>
        </w:rPr>
        <w:t>as ‘a charter of liberties for all peoples of the World</w:t>
      </w:r>
      <w:r w:rsidR="000E0BCC" w:rsidRPr="00A80B5D">
        <w:rPr>
          <w:rFonts w:asciiTheme="majorBidi" w:hAnsiTheme="majorBidi" w:cstheme="majorBidi"/>
          <w:sz w:val="24"/>
          <w:szCs w:val="24"/>
          <w:lang w:val="en-GB"/>
        </w:rPr>
        <w:t>’.</w:t>
      </w:r>
      <w:r w:rsidR="00DE3E10" w:rsidRPr="00A80B5D">
        <w:rPr>
          <w:rFonts w:asciiTheme="majorBidi" w:hAnsiTheme="majorBidi" w:cstheme="majorBidi"/>
          <w:sz w:val="24"/>
          <w:szCs w:val="24"/>
          <w:lang w:val="en-GB"/>
        </w:rPr>
        <w:t xml:space="preserve"> The Burmese</w:t>
      </w:r>
      <w:r>
        <w:rPr>
          <w:rFonts w:asciiTheme="majorBidi" w:hAnsiTheme="majorBidi" w:cstheme="majorBidi"/>
          <w:sz w:val="24"/>
          <w:szCs w:val="24"/>
          <w:lang w:val="en-GB"/>
        </w:rPr>
        <w:t>, the statement carried on,</w:t>
      </w:r>
      <w:r w:rsidR="00DE3E10" w:rsidRPr="00A80B5D">
        <w:rPr>
          <w:rFonts w:asciiTheme="majorBidi" w:hAnsiTheme="majorBidi" w:cstheme="majorBidi"/>
          <w:sz w:val="24"/>
          <w:szCs w:val="24"/>
          <w:lang w:val="en-GB"/>
        </w:rPr>
        <w:t xml:space="preserve"> ‘cannot help but conclude from the universality of the expr</w:t>
      </w:r>
      <w:r w:rsidR="006421CC" w:rsidRPr="00A80B5D">
        <w:rPr>
          <w:rFonts w:asciiTheme="majorBidi" w:hAnsiTheme="majorBidi" w:cstheme="majorBidi"/>
          <w:sz w:val="24"/>
          <w:szCs w:val="24"/>
          <w:lang w:val="en-GB"/>
        </w:rPr>
        <w:t>essions used in the Declaration</w:t>
      </w:r>
      <w:r w:rsidR="00B8537A">
        <w:rPr>
          <w:rFonts w:asciiTheme="majorBidi" w:hAnsiTheme="majorBidi" w:cstheme="majorBidi"/>
          <w:sz w:val="24"/>
          <w:szCs w:val="24"/>
          <w:lang w:val="en-GB"/>
        </w:rPr>
        <w:t xml:space="preserve"> ... </w:t>
      </w:r>
      <w:r w:rsidR="00C344B0" w:rsidRPr="00A80B5D">
        <w:rPr>
          <w:rFonts w:asciiTheme="majorBidi" w:hAnsiTheme="majorBidi" w:cstheme="majorBidi"/>
          <w:sz w:val="24"/>
          <w:szCs w:val="24"/>
          <w:lang w:val="en-GB"/>
        </w:rPr>
        <w:t xml:space="preserve">that the </w:t>
      </w:r>
      <w:r w:rsidR="00DE3E10" w:rsidRPr="00A80B5D">
        <w:rPr>
          <w:rFonts w:asciiTheme="majorBidi" w:hAnsiTheme="majorBidi" w:cstheme="majorBidi"/>
          <w:sz w:val="24"/>
          <w:szCs w:val="24"/>
          <w:lang w:val="en-GB"/>
        </w:rPr>
        <w:t>principles declared thereby must have application to the people of Burma and that their acceptance by [the] Democracies must of necessity lead Burma to attainment of national freedom</w:t>
      </w:r>
      <w:r w:rsidR="000E0BCC" w:rsidRPr="00A80B5D">
        <w:rPr>
          <w:rFonts w:asciiTheme="majorBidi" w:hAnsiTheme="majorBidi" w:cstheme="majorBidi"/>
          <w:sz w:val="24"/>
          <w:szCs w:val="24"/>
          <w:lang w:val="en-GB"/>
        </w:rPr>
        <w:t>’.</w:t>
      </w:r>
      <w:r w:rsidR="00C344B0" w:rsidRPr="00A80B5D">
        <w:rPr>
          <w:rStyle w:val="FootnoteReference"/>
          <w:rFonts w:asciiTheme="majorBidi" w:hAnsiTheme="majorBidi" w:cstheme="majorBidi"/>
          <w:sz w:val="24"/>
          <w:szCs w:val="24"/>
          <w:lang w:val="en-GB"/>
        </w:rPr>
        <w:footnoteReference w:id="33"/>
      </w:r>
      <w:r w:rsidR="00DE3E10" w:rsidRPr="00A80B5D">
        <w:rPr>
          <w:rFonts w:asciiTheme="majorBidi" w:hAnsiTheme="majorBidi" w:cstheme="majorBidi"/>
          <w:sz w:val="24"/>
          <w:szCs w:val="24"/>
          <w:lang w:val="en-GB"/>
        </w:rPr>
        <w:t xml:space="preserve"> The statement</w:t>
      </w:r>
      <w:r w:rsidR="006421CC" w:rsidRPr="00A80B5D">
        <w:rPr>
          <w:rFonts w:asciiTheme="majorBidi" w:hAnsiTheme="majorBidi" w:cstheme="majorBidi"/>
          <w:sz w:val="24"/>
          <w:szCs w:val="24"/>
          <w:lang w:val="en-GB"/>
        </w:rPr>
        <w:t xml:space="preserve"> indicated</w:t>
      </w:r>
      <w:r w:rsidR="00DE3E10" w:rsidRPr="00A80B5D">
        <w:rPr>
          <w:rFonts w:asciiTheme="majorBidi" w:hAnsiTheme="majorBidi" w:cstheme="majorBidi"/>
          <w:sz w:val="24"/>
          <w:szCs w:val="24"/>
          <w:lang w:val="en-GB"/>
        </w:rPr>
        <w:t xml:space="preserve"> the line that Saw would take once he went to London later </w:t>
      </w:r>
      <w:r w:rsidR="00DE3E10" w:rsidRPr="00A80B5D">
        <w:rPr>
          <w:rFonts w:asciiTheme="majorBidi" w:hAnsiTheme="majorBidi" w:cstheme="majorBidi"/>
          <w:sz w:val="24"/>
          <w:szCs w:val="24"/>
          <w:lang w:val="en-GB"/>
        </w:rPr>
        <w:lastRenderedPageBreak/>
        <w:t>that fall</w:t>
      </w:r>
      <w:r>
        <w:rPr>
          <w:rFonts w:asciiTheme="majorBidi" w:hAnsiTheme="majorBidi" w:cstheme="majorBidi"/>
          <w:sz w:val="24"/>
          <w:szCs w:val="24"/>
          <w:lang w:val="en-GB"/>
        </w:rPr>
        <w:t xml:space="preserve">: </w:t>
      </w:r>
      <w:r w:rsidR="00DE3E10" w:rsidRPr="00A80B5D">
        <w:rPr>
          <w:rFonts w:asciiTheme="majorBidi" w:hAnsiTheme="majorBidi" w:cstheme="majorBidi"/>
          <w:sz w:val="24"/>
          <w:szCs w:val="24"/>
          <w:lang w:val="en-GB"/>
        </w:rPr>
        <w:t>that colonial domains such as Burma</w:t>
      </w:r>
      <w:r>
        <w:rPr>
          <w:rFonts w:asciiTheme="majorBidi" w:hAnsiTheme="majorBidi" w:cstheme="majorBidi"/>
          <w:sz w:val="24"/>
          <w:szCs w:val="24"/>
          <w:lang w:val="en-GB"/>
        </w:rPr>
        <w:t xml:space="preserve"> were </w:t>
      </w:r>
      <w:r w:rsidRPr="00A80B5D">
        <w:rPr>
          <w:rFonts w:asciiTheme="majorBidi" w:hAnsiTheme="majorBidi" w:cstheme="majorBidi"/>
          <w:sz w:val="24"/>
          <w:szCs w:val="24"/>
          <w:lang w:val="en-GB"/>
        </w:rPr>
        <w:t>the</w:t>
      </w:r>
      <w:r w:rsidR="008618C8">
        <w:rPr>
          <w:rFonts w:asciiTheme="majorBidi" w:hAnsiTheme="majorBidi" w:cstheme="majorBidi"/>
          <w:sz w:val="24"/>
          <w:szCs w:val="24"/>
          <w:lang w:val="en-GB"/>
        </w:rPr>
        <w:t xml:space="preserve"> intended object</w:t>
      </w:r>
      <w:r>
        <w:rPr>
          <w:rFonts w:asciiTheme="majorBidi" w:hAnsiTheme="majorBidi" w:cstheme="majorBidi"/>
          <w:sz w:val="24"/>
          <w:szCs w:val="24"/>
          <w:lang w:val="en-GB"/>
        </w:rPr>
        <w:t xml:space="preserve"> of the</w:t>
      </w:r>
      <w:r w:rsidRPr="00A80B5D">
        <w:rPr>
          <w:rFonts w:asciiTheme="majorBidi" w:hAnsiTheme="majorBidi" w:cstheme="majorBidi"/>
          <w:sz w:val="24"/>
          <w:szCs w:val="24"/>
          <w:lang w:val="en-GB"/>
        </w:rPr>
        <w:t xml:space="preserve"> Charter</w:t>
      </w:r>
      <w:r>
        <w:rPr>
          <w:rFonts w:asciiTheme="majorBidi" w:hAnsiTheme="majorBidi" w:cstheme="majorBidi"/>
          <w:sz w:val="24"/>
          <w:szCs w:val="24"/>
          <w:lang w:val="en-GB"/>
        </w:rPr>
        <w:t>’s language</w:t>
      </w:r>
      <w:r w:rsidR="00DE3E10" w:rsidRPr="00A80B5D">
        <w:rPr>
          <w:rFonts w:asciiTheme="majorBidi" w:hAnsiTheme="majorBidi" w:cstheme="majorBidi"/>
          <w:sz w:val="24"/>
          <w:szCs w:val="24"/>
          <w:lang w:val="en-GB"/>
        </w:rPr>
        <w:t>.</w:t>
      </w:r>
      <w:r w:rsidR="00404DC7" w:rsidRPr="00A80B5D">
        <w:rPr>
          <w:rStyle w:val="FootnoteReference"/>
          <w:rFonts w:asciiTheme="majorBidi" w:hAnsiTheme="majorBidi" w:cstheme="majorBidi"/>
          <w:sz w:val="24"/>
          <w:szCs w:val="24"/>
          <w:lang w:val="en-GB"/>
        </w:rPr>
        <w:footnoteReference w:id="34"/>
      </w:r>
      <w:r w:rsidR="00DE3E10" w:rsidRPr="00A80B5D">
        <w:rPr>
          <w:rFonts w:asciiTheme="majorBidi" w:hAnsiTheme="majorBidi" w:cstheme="majorBidi"/>
          <w:sz w:val="24"/>
          <w:szCs w:val="24"/>
          <w:lang w:val="en-GB"/>
        </w:rPr>
        <w:t xml:space="preserve"> Dorman-Smith expressed reservations about the British Government’s interpretation, but nonetheless, Saw seemed optimistic and thought his interpretation ‘plausible until Churchill could return to London to make a fuller statement on the subject</w:t>
      </w:r>
      <w:r w:rsidR="000E0BCC" w:rsidRPr="00A80B5D">
        <w:rPr>
          <w:rFonts w:asciiTheme="majorBidi" w:hAnsiTheme="majorBidi" w:cstheme="majorBidi"/>
          <w:sz w:val="24"/>
          <w:szCs w:val="24"/>
          <w:lang w:val="en-GB"/>
        </w:rPr>
        <w:t>’.</w:t>
      </w:r>
      <w:r w:rsidR="00DE3E10" w:rsidRPr="00A80B5D">
        <w:rPr>
          <w:rStyle w:val="FootnoteReference"/>
          <w:rFonts w:asciiTheme="majorBidi" w:hAnsiTheme="majorBidi" w:cstheme="majorBidi"/>
          <w:sz w:val="24"/>
          <w:szCs w:val="24"/>
        </w:rPr>
        <w:footnoteReference w:id="35"/>
      </w:r>
      <w:r w:rsidR="00DE3E10" w:rsidRPr="00A80B5D">
        <w:rPr>
          <w:rFonts w:asciiTheme="majorBidi" w:hAnsiTheme="majorBidi" w:cstheme="majorBidi"/>
          <w:sz w:val="24"/>
          <w:szCs w:val="24"/>
          <w:lang w:val="en-GB"/>
        </w:rPr>
        <w:t xml:space="preserve"> </w:t>
      </w:r>
    </w:p>
    <w:p w14:paraId="3DDAD99E" w14:textId="6D4D582D" w:rsidR="00BC497C" w:rsidRPr="00A80B5D" w:rsidRDefault="00DE3E10" w:rsidP="00BC497C">
      <w:pPr>
        <w:spacing w:line="480" w:lineRule="auto"/>
        <w:ind w:firstLine="720"/>
        <w:rPr>
          <w:rFonts w:asciiTheme="majorBidi" w:hAnsiTheme="majorBidi" w:cstheme="majorBidi"/>
          <w:sz w:val="24"/>
          <w:szCs w:val="24"/>
          <w:lang w:val="en-GB"/>
        </w:rPr>
      </w:pPr>
      <w:r w:rsidRPr="00A80B5D">
        <w:rPr>
          <w:rFonts w:asciiTheme="majorBidi" w:hAnsiTheme="majorBidi" w:cstheme="majorBidi"/>
          <w:sz w:val="24"/>
          <w:szCs w:val="24"/>
          <w:lang w:val="en-GB"/>
        </w:rPr>
        <w:t xml:space="preserve">Perhaps unfortunately for </w:t>
      </w:r>
      <w:r w:rsidR="005C3BDE" w:rsidRPr="00A80B5D">
        <w:rPr>
          <w:rFonts w:asciiTheme="majorBidi" w:hAnsiTheme="majorBidi" w:cstheme="majorBidi"/>
          <w:sz w:val="24"/>
          <w:szCs w:val="24"/>
          <w:lang w:val="en-GB"/>
        </w:rPr>
        <w:t>Saw</w:t>
      </w:r>
      <w:r w:rsidRPr="00A80B5D">
        <w:rPr>
          <w:rFonts w:asciiTheme="majorBidi" w:hAnsiTheme="majorBidi" w:cstheme="majorBidi"/>
          <w:sz w:val="24"/>
          <w:szCs w:val="24"/>
          <w:lang w:val="en-GB"/>
        </w:rPr>
        <w:t>, by the time he set out for London</w:t>
      </w:r>
      <w:r w:rsidR="002306AA">
        <w:rPr>
          <w:rFonts w:asciiTheme="majorBidi" w:hAnsiTheme="majorBidi" w:cstheme="majorBidi"/>
          <w:sz w:val="24"/>
          <w:szCs w:val="24"/>
          <w:lang w:val="en-GB"/>
        </w:rPr>
        <w:t>,</w:t>
      </w:r>
      <w:r w:rsidRPr="00A80B5D">
        <w:rPr>
          <w:rFonts w:asciiTheme="majorBidi" w:hAnsiTheme="majorBidi" w:cstheme="majorBidi"/>
          <w:sz w:val="24"/>
          <w:szCs w:val="24"/>
          <w:lang w:val="en-GB"/>
        </w:rPr>
        <w:t xml:space="preserve"> Churchill had returned and </w:t>
      </w:r>
      <w:r w:rsidR="00A51441" w:rsidRPr="00A80B5D">
        <w:rPr>
          <w:rFonts w:asciiTheme="majorBidi" w:hAnsiTheme="majorBidi" w:cstheme="majorBidi"/>
          <w:sz w:val="24"/>
          <w:szCs w:val="24"/>
          <w:lang w:val="en-GB"/>
        </w:rPr>
        <w:t>made his 9 September</w:t>
      </w:r>
      <w:r w:rsidR="006421CC" w:rsidRPr="00A80B5D">
        <w:rPr>
          <w:rFonts w:asciiTheme="majorBidi" w:hAnsiTheme="majorBidi" w:cstheme="majorBidi"/>
          <w:sz w:val="24"/>
          <w:szCs w:val="24"/>
          <w:lang w:val="en-GB"/>
        </w:rPr>
        <w:t xml:space="preserve"> rejection, discussed</w:t>
      </w:r>
      <w:r w:rsidR="00BC5426" w:rsidRPr="00A80B5D">
        <w:rPr>
          <w:rFonts w:asciiTheme="majorBidi" w:hAnsiTheme="majorBidi" w:cstheme="majorBidi"/>
          <w:sz w:val="24"/>
          <w:szCs w:val="24"/>
          <w:lang w:val="en-GB"/>
        </w:rPr>
        <w:t xml:space="preserve"> above, about the Charter applying only to Europe.</w:t>
      </w:r>
      <w:r w:rsidR="006421CC" w:rsidRPr="00A80B5D">
        <w:rPr>
          <w:rFonts w:asciiTheme="majorBidi" w:hAnsiTheme="majorBidi" w:cstheme="majorBidi"/>
          <w:sz w:val="24"/>
          <w:szCs w:val="24"/>
          <w:lang w:val="en-GB"/>
        </w:rPr>
        <w:t xml:space="preserve"> </w:t>
      </w:r>
      <w:r w:rsidRPr="00A80B5D">
        <w:rPr>
          <w:rFonts w:asciiTheme="majorBidi" w:hAnsiTheme="majorBidi" w:cstheme="majorBidi"/>
          <w:sz w:val="24"/>
          <w:szCs w:val="24"/>
          <w:lang w:val="en-GB"/>
        </w:rPr>
        <w:t>The reaction within Burma was not positive.</w:t>
      </w:r>
      <w:r w:rsidR="0054092D" w:rsidRPr="00A80B5D">
        <w:rPr>
          <w:rStyle w:val="FootnoteReference"/>
          <w:rFonts w:asciiTheme="majorBidi" w:hAnsiTheme="majorBidi" w:cstheme="majorBidi"/>
          <w:sz w:val="24"/>
          <w:szCs w:val="24"/>
          <w:lang w:val="en-GB"/>
        </w:rPr>
        <w:footnoteReference w:id="36"/>
      </w:r>
      <w:r w:rsidR="00FB6F28" w:rsidRPr="00A80B5D">
        <w:rPr>
          <w:rFonts w:asciiTheme="majorBidi" w:hAnsiTheme="majorBidi" w:cstheme="majorBidi"/>
          <w:sz w:val="24"/>
          <w:szCs w:val="24"/>
          <w:lang w:val="en-GB"/>
        </w:rPr>
        <w:t xml:space="preserve"> Yet, despite many Burmese seeing the Atlantic Charter as a lost cause after Churchill’s statement, </w:t>
      </w:r>
      <w:r w:rsidR="005C3BDE" w:rsidRPr="00A80B5D">
        <w:rPr>
          <w:rFonts w:asciiTheme="majorBidi" w:hAnsiTheme="majorBidi" w:cstheme="majorBidi"/>
          <w:sz w:val="24"/>
          <w:szCs w:val="24"/>
          <w:lang w:val="en-GB"/>
        </w:rPr>
        <w:t>Saw</w:t>
      </w:r>
      <w:r w:rsidR="00FB6F28" w:rsidRPr="00A80B5D">
        <w:rPr>
          <w:rFonts w:asciiTheme="majorBidi" w:hAnsiTheme="majorBidi" w:cstheme="majorBidi"/>
          <w:sz w:val="24"/>
          <w:szCs w:val="24"/>
          <w:lang w:val="en-GB"/>
        </w:rPr>
        <w:t xml:space="preserve"> kep</w:t>
      </w:r>
      <w:r w:rsidR="00BC497C" w:rsidRPr="00A80B5D">
        <w:rPr>
          <w:rFonts w:asciiTheme="majorBidi" w:hAnsiTheme="majorBidi" w:cstheme="majorBidi"/>
          <w:sz w:val="24"/>
          <w:szCs w:val="24"/>
          <w:lang w:val="en-GB"/>
        </w:rPr>
        <w:t>t pushing for a trip to London in hopes of convincing</w:t>
      </w:r>
      <w:r w:rsidR="00FB6F28" w:rsidRPr="00A80B5D">
        <w:rPr>
          <w:rFonts w:asciiTheme="majorBidi" w:hAnsiTheme="majorBidi" w:cstheme="majorBidi"/>
          <w:sz w:val="24"/>
          <w:szCs w:val="24"/>
          <w:lang w:val="en-GB"/>
        </w:rPr>
        <w:t xml:space="preserve"> </w:t>
      </w:r>
      <w:r w:rsidR="002306AA">
        <w:rPr>
          <w:rFonts w:asciiTheme="majorBidi" w:hAnsiTheme="majorBidi" w:cstheme="majorBidi"/>
          <w:sz w:val="24"/>
          <w:szCs w:val="24"/>
          <w:lang w:val="en-GB"/>
        </w:rPr>
        <w:t>the British Pri</w:t>
      </w:r>
      <w:r w:rsidR="00D25383">
        <w:rPr>
          <w:rFonts w:asciiTheme="majorBidi" w:hAnsiTheme="majorBidi" w:cstheme="majorBidi"/>
          <w:sz w:val="24"/>
          <w:szCs w:val="24"/>
          <w:lang w:val="en-GB"/>
        </w:rPr>
        <w:t>me Minister that his vision of dominion status</w:t>
      </w:r>
      <w:r w:rsidR="002306AA">
        <w:rPr>
          <w:rFonts w:asciiTheme="majorBidi" w:hAnsiTheme="majorBidi" w:cstheme="majorBidi"/>
          <w:sz w:val="24"/>
          <w:szCs w:val="24"/>
          <w:lang w:val="en-GB"/>
        </w:rPr>
        <w:t xml:space="preserve"> was reasonable</w:t>
      </w:r>
      <w:r w:rsidR="00FB6F28" w:rsidRPr="00A80B5D">
        <w:rPr>
          <w:rFonts w:asciiTheme="majorBidi" w:hAnsiTheme="majorBidi" w:cstheme="majorBidi"/>
          <w:sz w:val="24"/>
          <w:szCs w:val="24"/>
          <w:lang w:val="en-GB"/>
        </w:rPr>
        <w:t>.</w:t>
      </w:r>
      <w:r w:rsidR="00404DC7" w:rsidRPr="00A80B5D">
        <w:rPr>
          <w:rStyle w:val="FootnoteReference"/>
          <w:rFonts w:asciiTheme="majorBidi" w:hAnsiTheme="majorBidi" w:cstheme="majorBidi"/>
          <w:sz w:val="24"/>
          <w:szCs w:val="24"/>
          <w:lang w:val="en-GB"/>
        </w:rPr>
        <w:footnoteReference w:id="37"/>
      </w:r>
      <w:r w:rsidR="00FB6F28" w:rsidRPr="00A80B5D">
        <w:rPr>
          <w:rFonts w:asciiTheme="majorBidi" w:hAnsiTheme="majorBidi" w:cstheme="majorBidi"/>
          <w:sz w:val="24"/>
          <w:szCs w:val="24"/>
          <w:lang w:val="en-GB"/>
        </w:rPr>
        <w:t xml:space="preserve"> </w:t>
      </w:r>
    </w:p>
    <w:p w14:paraId="0FDB4636" w14:textId="5795CFB3" w:rsidR="00DE3E10" w:rsidRPr="00A80B5D" w:rsidRDefault="005C3BDE" w:rsidP="00BC497C">
      <w:pPr>
        <w:spacing w:line="480" w:lineRule="auto"/>
        <w:ind w:firstLine="720"/>
        <w:rPr>
          <w:rFonts w:asciiTheme="majorBidi" w:hAnsiTheme="majorBidi" w:cstheme="majorBidi"/>
          <w:sz w:val="24"/>
          <w:szCs w:val="24"/>
          <w:lang w:val="en-GB"/>
        </w:rPr>
      </w:pPr>
      <w:r w:rsidRPr="00A80B5D">
        <w:rPr>
          <w:rFonts w:asciiTheme="majorBidi" w:hAnsiTheme="majorBidi" w:cstheme="majorBidi"/>
          <w:sz w:val="24"/>
          <w:szCs w:val="24"/>
          <w:lang w:val="en-GB"/>
        </w:rPr>
        <w:t>Saw</w:t>
      </w:r>
      <w:r w:rsidR="00FB6F28" w:rsidRPr="00A80B5D">
        <w:rPr>
          <w:rFonts w:asciiTheme="majorBidi" w:hAnsiTheme="majorBidi" w:cstheme="majorBidi"/>
          <w:sz w:val="24"/>
          <w:szCs w:val="24"/>
          <w:lang w:val="en-GB"/>
        </w:rPr>
        <w:t xml:space="preserve"> especially highlighted the Charter</w:t>
      </w:r>
      <w:r w:rsidR="00DE3E10" w:rsidRPr="00A80B5D">
        <w:rPr>
          <w:rFonts w:asciiTheme="majorBidi" w:hAnsiTheme="majorBidi" w:cstheme="majorBidi"/>
          <w:sz w:val="24"/>
          <w:szCs w:val="24"/>
          <w:lang w:val="en-GB"/>
        </w:rPr>
        <w:t xml:space="preserve"> </w:t>
      </w:r>
      <w:r w:rsidR="00FB6F28" w:rsidRPr="00A80B5D">
        <w:rPr>
          <w:rFonts w:asciiTheme="majorBidi" w:hAnsiTheme="majorBidi" w:cstheme="majorBidi"/>
          <w:sz w:val="24"/>
          <w:szCs w:val="24"/>
          <w:lang w:val="en-GB"/>
        </w:rPr>
        <w:t>when speaking to</w:t>
      </w:r>
      <w:r w:rsidR="00DE3E10" w:rsidRPr="00A80B5D">
        <w:rPr>
          <w:rFonts w:asciiTheme="majorBidi" w:hAnsiTheme="majorBidi" w:cstheme="majorBidi"/>
          <w:sz w:val="24"/>
          <w:szCs w:val="24"/>
          <w:lang w:val="en-GB"/>
        </w:rPr>
        <w:t xml:space="preserve"> the foreign </w:t>
      </w:r>
      <w:proofErr w:type="gramStart"/>
      <w:r w:rsidR="00DE3E10" w:rsidRPr="00A80B5D">
        <w:rPr>
          <w:rFonts w:asciiTheme="majorBidi" w:hAnsiTheme="majorBidi" w:cstheme="majorBidi"/>
          <w:sz w:val="24"/>
          <w:szCs w:val="24"/>
          <w:lang w:val="en-GB"/>
        </w:rPr>
        <w:t>media</w:t>
      </w:r>
      <w:r w:rsidR="00A53DEC" w:rsidRPr="00A80B5D">
        <w:rPr>
          <w:rFonts w:asciiTheme="majorBidi" w:hAnsiTheme="majorBidi" w:cstheme="majorBidi"/>
          <w:sz w:val="24"/>
          <w:szCs w:val="24"/>
          <w:lang w:val="en-GB"/>
        </w:rPr>
        <w:t>, and</w:t>
      </w:r>
      <w:proofErr w:type="gramEnd"/>
      <w:r w:rsidR="00A53DEC" w:rsidRPr="00A80B5D">
        <w:rPr>
          <w:rFonts w:asciiTheme="majorBidi" w:hAnsiTheme="majorBidi" w:cstheme="majorBidi"/>
          <w:sz w:val="24"/>
          <w:szCs w:val="24"/>
          <w:lang w:val="en-GB"/>
        </w:rPr>
        <w:t xml:space="preserve"> developed a </w:t>
      </w:r>
      <w:r w:rsidR="002306AA">
        <w:rPr>
          <w:rFonts w:asciiTheme="majorBidi" w:hAnsiTheme="majorBidi" w:cstheme="majorBidi"/>
          <w:sz w:val="24"/>
          <w:szCs w:val="24"/>
          <w:lang w:val="en-GB"/>
        </w:rPr>
        <w:t>press</w:t>
      </w:r>
      <w:r w:rsidR="002306AA" w:rsidRPr="00A80B5D">
        <w:rPr>
          <w:rFonts w:asciiTheme="majorBidi" w:hAnsiTheme="majorBidi" w:cstheme="majorBidi"/>
          <w:sz w:val="24"/>
          <w:szCs w:val="24"/>
          <w:lang w:val="en-GB"/>
        </w:rPr>
        <w:t xml:space="preserve"> </w:t>
      </w:r>
      <w:r w:rsidR="00A53DEC" w:rsidRPr="00A80B5D">
        <w:rPr>
          <w:rFonts w:asciiTheme="majorBidi" w:hAnsiTheme="majorBidi" w:cstheme="majorBidi"/>
          <w:sz w:val="24"/>
          <w:szCs w:val="24"/>
          <w:lang w:val="en-GB"/>
        </w:rPr>
        <w:t>strategy b</w:t>
      </w:r>
      <w:r w:rsidR="00DE3E10" w:rsidRPr="00A80B5D">
        <w:rPr>
          <w:rFonts w:asciiTheme="majorBidi" w:hAnsiTheme="majorBidi" w:cstheme="majorBidi"/>
          <w:sz w:val="24"/>
          <w:szCs w:val="24"/>
          <w:lang w:val="en-GB"/>
        </w:rPr>
        <w:t xml:space="preserve">efore leaving Burma in late </w:t>
      </w:r>
      <w:r w:rsidR="00A53DEC" w:rsidRPr="00A80B5D">
        <w:rPr>
          <w:rFonts w:asciiTheme="majorBidi" w:hAnsiTheme="majorBidi" w:cstheme="majorBidi"/>
          <w:sz w:val="24"/>
          <w:szCs w:val="24"/>
          <w:lang w:val="en-GB"/>
        </w:rPr>
        <w:t xml:space="preserve">September. </w:t>
      </w:r>
      <w:r w:rsidR="00BC497C" w:rsidRPr="00A80B5D">
        <w:rPr>
          <w:rFonts w:asciiTheme="majorBidi" w:hAnsiTheme="majorBidi" w:cstheme="majorBidi"/>
          <w:sz w:val="24"/>
          <w:szCs w:val="24"/>
          <w:lang w:val="en-GB"/>
        </w:rPr>
        <w:t>He</w:t>
      </w:r>
      <w:r w:rsidR="006408BD" w:rsidRPr="00A80B5D">
        <w:rPr>
          <w:rFonts w:asciiTheme="majorBidi" w:hAnsiTheme="majorBidi" w:cstheme="majorBidi"/>
          <w:sz w:val="24"/>
          <w:szCs w:val="24"/>
          <w:lang w:val="en-GB"/>
        </w:rPr>
        <w:t xml:space="preserve"> established a pattern</w:t>
      </w:r>
      <w:r w:rsidR="002306AA">
        <w:rPr>
          <w:rFonts w:asciiTheme="majorBidi" w:hAnsiTheme="majorBidi" w:cstheme="majorBidi"/>
          <w:sz w:val="24"/>
          <w:szCs w:val="24"/>
          <w:lang w:val="en-GB"/>
        </w:rPr>
        <w:t xml:space="preserve"> of</w:t>
      </w:r>
      <w:r w:rsidR="006408BD" w:rsidRPr="00A80B5D">
        <w:rPr>
          <w:rFonts w:asciiTheme="majorBidi" w:hAnsiTheme="majorBidi" w:cstheme="majorBidi"/>
          <w:sz w:val="24"/>
          <w:szCs w:val="24"/>
          <w:lang w:val="en-GB"/>
        </w:rPr>
        <w:t xml:space="preserve"> using the Charter primarily when speaking to foreign journalists, </w:t>
      </w:r>
      <w:r w:rsidR="002306AA">
        <w:rPr>
          <w:rFonts w:asciiTheme="majorBidi" w:hAnsiTheme="majorBidi" w:cstheme="majorBidi"/>
          <w:sz w:val="24"/>
          <w:szCs w:val="24"/>
          <w:lang w:val="en-GB"/>
        </w:rPr>
        <w:t>with</w:t>
      </w:r>
      <w:r w:rsidR="006408BD" w:rsidRPr="00A80B5D">
        <w:rPr>
          <w:rFonts w:asciiTheme="majorBidi" w:hAnsiTheme="majorBidi" w:cstheme="majorBidi"/>
          <w:sz w:val="24"/>
          <w:szCs w:val="24"/>
          <w:lang w:val="en-GB"/>
        </w:rPr>
        <w:t xml:space="preserve"> audiences in </w:t>
      </w:r>
      <w:r w:rsidR="00BC497C" w:rsidRPr="00A80B5D">
        <w:rPr>
          <w:rFonts w:asciiTheme="majorBidi" w:hAnsiTheme="majorBidi" w:cstheme="majorBidi"/>
          <w:sz w:val="24"/>
          <w:szCs w:val="24"/>
          <w:lang w:val="en-GB"/>
        </w:rPr>
        <w:t>Britain</w:t>
      </w:r>
      <w:r w:rsidR="006408BD" w:rsidRPr="00A80B5D">
        <w:rPr>
          <w:rFonts w:asciiTheme="majorBidi" w:hAnsiTheme="majorBidi" w:cstheme="majorBidi"/>
          <w:sz w:val="24"/>
          <w:szCs w:val="24"/>
          <w:lang w:val="en-GB"/>
        </w:rPr>
        <w:t xml:space="preserve"> and </w:t>
      </w:r>
      <w:r w:rsidR="006408BD" w:rsidRPr="00A80B5D">
        <w:rPr>
          <w:rFonts w:asciiTheme="majorBidi" w:hAnsiTheme="majorBidi" w:cstheme="majorBidi"/>
          <w:sz w:val="24"/>
          <w:szCs w:val="24"/>
          <w:lang w:val="en-GB"/>
        </w:rPr>
        <w:lastRenderedPageBreak/>
        <w:t>the United States</w:t>
      </w:r>
      <w:r w:rsidR="002306AA">
        <w:rPr>
          <w:rFonts w:asciiTheme="majorBidi" w:hAnsiTheme="majorBidi" w:cstheme="majorBidi"/>
          <w:sz w:val="24"/>
          <w:szCs w:val="24"/>
          <w:lang w:val="en-GB"/>
        </w:rPr>
        <w:t xml:space="preserve">. </w:t>
      </w:r>
      <w:r w:rsidR="006408BD" w:rsidRPr="00A80B5D">
        <w:rPr>
          <w:rFonts w:asciiTheme="majorBidi" w:hAnsiTheme="majorBidi" w:cstheme="majorBidi"/>
          <w:sz w:val="24"/>
          <w:szCs w:val="24"/>
          <w:lang w:val="en-GB"/>
        </w:rPr>
        <w:t xml:space="preserve">Saw </w:t>
      </w:r>
      <w:r w:rsidR="002306AA">
        <w:rPr>
          <w:rFonts w:asciiTheme="majorBidi" w:hAnsiTheme="majorBidi" w:cstheme="majorBidi"/>
          <w:sz w:val="24"/>
          <w:szCs w:val="24"/>
          <w:lang w:val="en-GB"/>
        </w:rPr>
        <w:t>believed these publics might be</w:t>
      </w:r>
      <w:r w:rsidR="006408BD" w:rsidRPr="00A80B5D">
        <w:rPr>
          <w:rFonts w:asciiTheme="majorBidi" w:hAnsiTheme="majorBidi" w:cstheme="majorBidi"/>
          <w:sz w:val="24"/>
          <w:szCs w:val="24"/>
          <w:lang w:val="en-GB"/>
        </w:rPr>
        <w:t xml:space="preserve"> sympathetic to uses of their own poli</w:t>
      </w:r>
      <w:r w:rsidR="00BC497C" w:rsidRPr="00A80B5D">
        <w:rPr>
          <w:rFonts w:asciiTheme="majorBidi" w:hAnsiTheme="majorBidi" w:cstheme="majorBidi"/>
          <w:sz w:val="24"/>
          <w:szCs w:val="24"/>
          <w:lang w:val="en-GB"/>
        </w:rPr>
        <w:t xml:space="preserve">tical languages, </w:t>
      </w:r>
      <w:r w:rsidR="008618C8">
        <w:rPr>
          <w:rFonts w:asciiTheme="majorBidi" w:hAnsiTheme="majorBidi" w:cstheme="majorBidi"/>
          <w:sz w:val="24"/>
          <w:szCs w:val="24"/>
          <w:lang w:val="en-GB"/>
        </w:rPr>
        <w:t>and he could then portray resistance from policymakers as rank</w:t>
      </w:r>
      <w:r w:rsidR="006408BD" w:rsidRPr="00A80B5D">
        <w:rPr>
          <w:rFonts w:asciiTheme="majorBidi" w:hAnsiTheme="majorBidi" w:cstheme="majorBidi"/>
          <w:sz w:val="24"/>
          <w:szCs w:val="24"/>
          <w:lang w:val="en-GB"/>
        </w:rPr>
        <w:t xml:space="preserve"> hypocrisy.</w:t>
      </w:r>
      <w:r w:rsidR="00404DC7" w:rsidRPr="00A80B5D">
        <w:rPr>
          <w:rStyle w:val="FootnoteReference"/>
          <w:rFonts w:asciiTheme="majorBidi" w:hAnsiTheme="majorBidi" w:cstheme="majorBidi"/>
          <w:sz w:val="24"/>
          <w:szCs w:val="24"/>
          <w:lang w:val="en-GB"/>
        </w:rPr>
        <w:footnoteReference w:id="38"/>
      </w:r>
      <w:r w:rsidR="006408BD" w:rsidRPr="00A80B5D">
        <w:rPr>
          <w:rFonts w:asciiTheme="majorBidi" w:hAnsiTheme="majorBidi" w:cstheme="majorBidi"/>
          <w:sz w:val="24"/>
          <w:szCs w:val="24"/>
          <w:lang w:val="en-GB"/>
        </w:rPr>
        <w:t xml:space="preserve"> </w:t>
      </w:r>
      <w:r w:rsidR="00A53DEC" w:rsidRPr="00A80B5D">
        <w:rPr>
          <w:rFonts w:asciiTheme="majorBidi" w:hAnsiTheme="majorBidi" w:cstheme="majorBidi"/>
          <w:sz w:val="24"/>
          <w:szCs w:val="24"/>
          <w:lang w:val="en-GB"/>
        </w:rPr>
        <w:t>Just before his departure</w:t>
      </w:r>
      <w:r w:rsidR="00BC497C" w:rsidRPr="00A80B5D">
        <w:rPr>
          <w:rFonts w:asciiTheme="majorBidi" w:hAnsiTheme="majorBidi" w:cstheme="majorBidi"/>
          <w:sz w:val="24"/>
          <w:szCs w:val="24"/>
          <w:lang w:val="en-GB"/>
        </w:rPr>
        <w:t xml:space="preserve"> for London</w:t>
      </w:r>
      <w:r w:rsidR="00A53DEC" w:rsidRPr="00A80B5D">
        <w:rPr>
          <w:rFonts w:asciiTheme="majorBidi" w:hAnsiTheme="majorBidi" w:cstheme="majorBidi"/>
          <w:sz w:val="24"/>
          <w:szCs w:val="24"/>
          <w:lang w:val="en-GB"/>
        </w:rPr>
        <w:t>,</w:t>
      </w:r>
      <w:r w:rsidR="00DE3E10" w:rsidRPr="00A80B5D">
        <w:rPr>
          <w:rFonts w:asciiTheme="majorBidi" w:hAnsiTheme="majorBidi" w:cstheme="majorBidi"/>
          <w:sz w:val="24"/>
          <w:szCs w:val="24"/>
          <w:lang w:val="en-GB"/>
        </w:rPr>
        <w:t xml:space="preserve"> </w:t>
      </w:r>
      <w:r w:rsidRPr="00A80B5D">
        <w:rPr>
          <w:rFonts w:asciiTheme="majorBidi" w:hAnsiTheme="majorBidi" w:cstheme="majorBidi"/>
          <w:sz w:val="24"/>
          <w:szCs w:val="24"/>
          <w:lang w:val="en-GB"/>
        </w:rPr>
        <w:t>Saw</w:t>
      </w:r>
      <w:r w:rsidR="00DE3E10" w:rsidRPr="00A80B5D">
        <w:rPr>
          <w:rFonts w:asciiTheme="majorBidi" w:hAnsiTheme="majorBidi" w:cstheme="majorBidi"/>
          <w:sz w:val="24"/>
          <w:szCs w:val="24"/>
          <w:lang w:val="en-GB"/>
        </w:rPr>
        <w:t xml:space="preserve"> spoke to an American journalist, taking the credulous line of his </w:t>
      </w:r>
      <w:r w:rsidR="00A53DEC" w:rsidRPr="00A80B5D">
        <w:rPr>
          <w:rFonts w:asciiTheme="majorBidi" w:hAnsiTheme="majorBidi" w:cstheme="majorBidi"/>
          <w:sz w:val="24"/>
          <w:szCs w:val="24"/>
          <w:lang w:val="en-GB"/>
        </w:rPr>
        <w:t xml:space="preserve">16 August </w:t>
      </w:r>
      <w:r w:rsidR="00DE3E10" w:rsidRPr="00A80B5D">
        <w:rPr>
          <w:rFonts w:asciiTheme="majorBidi" w:hAnsiTheme="majorBidi" w:cstheme="majorBidi"/>
          <w:sz w:val="24"/>
          <w:szCs w:val="24"/>
          <w:lang w:val="en-GB"/>
        </w:rPr>
        <w:t xml:space="preserve">ministerial statement. He </w:t>
      </w:r>
      <w:proofErr w:type="gramStart"/>
      <w:r w:rsidR="00DE3E10" w:rsidRPr="00A80B5D">
        <w:rPr>
          <w:rFonts w:asciiTheme="majorBidi" w:hAnsiTheme="majorBidi" w:cstheme="majorBidi"/>
          <w:sz w:val="24"/>
          <w:szCs w:val="24"/>
          <w:lang w:val="en-GB"/>
        </w:rPr>
        <w:t>said</w:t>
      </w:r>
      <w:proofErr w:type="gramEnd"/>
      <w:r w:rsidR="00DE3E10" w:rsidRPr="00A80B5D">
        <w:rPr>
          <w:rFonts w:asciiTheme="majorBidi" w:hAnsiTheme="majorBidi" w:cstheme="majorBidi"/>
          <w:sz w:val="24"/>
          <w:szCs w:val="24"/>
          <w:lang w:val="en-GB"/>
        </w:rPr>
        <w:t xml:space="preserve"> ‘he anticipated no need to </w:t>
      </w:r>
      <w:r w:rsidR="00FB6F28" w:rsidRPr="00A80B5D">
        <w:rPr>
          <w:rFonts w:asciiTheme="majorBidi" w:hAnsiTheme="majorBidi" w:cstheme="majorBidi"/>
          <w:sz w:val="24"/>
          <w:szCs w:val="24"/>
          <w:lang w:val="en-GB"/>
        </w:rPr>
        <w:t>“negotiate”</w:t>
      </w:r>
      <w:r w:rsidR="00DE3E10" w:rsidRPr="00A80B5D">
        <w:rPr>
          <w:rFonts w:asciiTheme="majorBidi" w:hAnsiTheme="majorBidi" w:cstheme="majorBidi"/>
          <w:sz w:val="24"/>
          <w:szCs w:val="24"/>
          <w:lang w:val="en-GB"/>
        </w:rPr>
        <w:t xml:space="preserve"> with London if Churchill lives up to what he said in the [Atlantic Charter]</w:t>
      </w:r>
      <w:r w:rsidR="000E0BCC" w:rsidRPr="00A80B5D">
        <w:rPr>
          <w:rFonts w:asciiTheme="majorBidi" w:hAnsiTheme="majorBidi" w:cstheme="majorBidi"/>
          <w:sz w:val="24"/>
          <w:szCs w:val="24"/>
          <w:lang w:val="en-GB"/>
        </w:rPr>
        <w:t>’.</w:t>
      </w:r>
      <w:r w:rsidR="00DE3E10" w:rsidRPr="00A80B5D">
        <w:rPr>
          <w:rStyle w:val="FootnoteReference"/>
          <w:rFonts w:asciiTheme="majorBidi" w:hAnsiTheme="majorBidi" w:cstheme="majorBidi"/>
          <w:sz w:val="24"/>
          <w:szCs w:val="24"/>
        </w:rPr>
        <w:footnoteReference w:id="39"/>
      </w:r>
      <w:r w:rsidR="00DE3E10" w:rsidRPr="00A80B5D">
        <w:rPr>
          <w:rFonts w:asciiTheme="majorBidi" w:hAnsiTheme="majorBidi" w:cstheme="majorBidi"/>
          <w:sz w:val="24"/>
          <w:szCs w:val="24"/>
          <w:lang w:val="en-GB"/>
        </w:rPr>
        <w:t xml:space="preserve"> Despite Churchill’s </w:t>
      </w:r>
      <w:r w:rsidR="00A53DEC" w:rsidRPr="00A80B5D">
        <w:rPr>
          <w:rFonts w:asciiTheme="majorBidi" w:hAnsiTheme="majorBidi" w:cstheme="majorBidi"/>
          <w:sz w:val="24"/>
          <w:szCs w:val="24"/>
          <w:lang w:val="en-GB"/>
        </w:rPr>
        <w:t>9 September</w:t>
      </w:r>
      <w:r w:rsidR="00FB6F28" w:rsidRPr="00A80B5D">
        <w:rPr>
          <w:rFonts w:asciiTheme="majorBidi" w:hAnsiTheme="majorBidi" w:cstheme="majorBidi"/>
          <w:sz w:val="24"/>
          <w:szCs w:val="24"/>
          <w:lang w:val="en-GB"/>
        </w:rPr>
        <w:t xml:space="preserve"> statement</w:t>
      </w:r>
      <w:r w:rsidR="00DE3E10" w:rsidRPr="00A80B5D">
        <w:rPr>
          <w:rFonts w:asciiTheme="majorBidi" w:hAnsiTheme="majorBidi" w:cstheme="majorBidi"/>
          <w:sz w:val="24"/>
          <w:szCs w:val="24"/>
          <w:lang w:val="en-GB"/>
        </w:rPr>
        <w:t>, Saw indicated he intended to hold him to what</w:t>
      </w:r>
      <w:r w:rsidR="00BC497C" w:rsidRPr="00A80B5D">
        <w:rPr>
          <w:rFonts w:asciiTheme="majorBidi" w:hAnsiTheme="majorBidi" w:cstheme="majorBidi"/>
          <w:sz w:val="24"/>
          <w:szCs w:val="24"/>
          <w:lang w:val="en-GB"/>
        </w:rPr>
        <w:t xml:space="preserve"> the Charter said</w:t>
      </w:r>
      <w:r w:rsidR="00DE3E10" w:rsidRPr="00A80B5D">
        <w:rPr>
          <w:rFonts w:asciiTheme="majorBidi" w:hAnsiTheme="majorBidi" w:cstheme="majorBidi"/>
          <w:sz w:val="24"/>
          <w:szCs w:val="24"/>
          <w:lang w:val="en-GB"/>
        </w:rPr>
        <w:t>. But by framing it as ‘what [Churchill] said</w:t>
      </w:r>
      <w:r w:rsidR="00F944F1" w:rsidRPr="00A80B5D">
        <w:rPr>
          <w:rFonts w:asciiTheme="majorBidi" w:hAnsiTheme="majorBidi" w:cstheme="majorBidi"/>
          <w:sz w:val="24"/>
          <w:szCs w:val="24"/>
          <w:lang w:val="en-GB"/>
        </w:rPr>
        <w:t>’,</w:t>
      </w:r>
      <w:r w:rsidR="00DE3E10" w:rsidRPr="00A80B5D">
        <w:rPr>
          <w:rFonts w:asciiTheme="majorBidi" w:hAnsiTheme="majorBidi" w:cstheme="majorBidi"/>
          <w:sz w:val="24"/>
          <w:szCs w:val="24"/>
          <w:lang w:val="en-GB"/>
        </w:rPr>
        <w:t xml:space="preserve"> Saw made the prospective dialogue a referendum on Britis</w:t>
      </w:r>
      <w:r w:rsidR="00BC497C" w:rsidRPr="00A80B5D">
        <w:rPr>
          <w:rFonts w:asciiTheme="majorBidi" w:hAnsiTheme="majorBidi" w:cstheme="majorBidi"/>
          <w:sz w:val="24"/>
          <w:szCs w:val="24"/>
          <w:lang w:val="en-GB"/>
        </w:rPr>
        <w:t>h honesty</w:t>
      </w:r>
      <w:r w:rsidR="00DE3E10" w:rsidRPr="00A80B5D">
        <w:rPr>
          <w:rFonts w:asciiTheme="majorBidi" w:hAnsiTheme="majorBidi" w:cstheme="majorBidi"/>
          <w:sz w:val="24"/>
          <w:szCs w:val="24"/>
          <w:lang w:val="en-GB"/>
        </w:rPr>
        <w:t>.</w:t>
      </w:r>
      <w:r w:rsidR="00DE3E10" w:rsidRPr="00A80B5D">
        <w:rPr>
          <w:rStyle w:val="FootnoteReference"/>
          <w:rFonts w:asciiTheme="majorBidi" w:hAnsiTheme="majorBidi" w:cstheme="majorBidi"/>
          <w:sz w:val="24"/>
          <w:szCs w:val="24"/>
        </w:rPr>
        <w:footnoteReference w:id="40"/>
      </w:r>
      <w:r w:rsidR="00DE3E10" w:rsidRPr="00A80B5D">
        <w:rPr>
          <w:rFonts w:asciiTheme="majorBidi" w:hAnsiTheme="majorBidi" w:cstheme="majorBidi"/>
          <w:sz w:val="24"/>
          <w:szCs w:val="24"/>
          <w:lang w:val="en-GB"/>
        </w:rPr>
        <w:t xml:space="preserve"> </w:t>
      </w:r>
    </w:p>
    <w:p w14:paraId="6A2147DA" w14:textId="15212CF3" w:rsidR="00EF7185" w:rsidRPr="00A80B5D" w:rsidRDefault="00DE3E10" w:rsidP="00BC497C">
      <w:pPr>
        <w:spacing w:line="480" w:lineRule="auto"/>
        <w:ind w:firstLine="720"/>
        <w:rPr>
          <w:rFonts w:asciiTheme="majorBidi" w:hAnsiTheme="majorBidi" w:cstheme="majorBidi"/>
          <w:sz w:val="24"/>
          <w:szCs w:val="24"/>
          <w:lang w:val="en-GB"/>
        </w:rPr>
      </w:pPr>
      <w:r w:rsidRPr="00A80B5D">
        <w:rPr>
          <w:rFonts w:asciiTheme="majorBidi" w:hAnsiTheme="majorBidi" w:cstheme="majorBidi"/>
          <w:sz w:val="24"/>
          <w:szCs w:val="24"/>
          <w:lang w:val="en-GB"/>
        </w:rPr>
        <w:t xml:space="preserve">Once he arrived in </w:t>
      </w:r>
      <w:r w:rsidR="00A53DEC" w:rsidRPr="00A80B5D">
        <w:rPr>
          <w:rFonts w:asciiTheme="majorBidi" w:hAnsiTheme="majorBidi" w:cstheme="majorBidi"/>
          <w:sz w:val="24"/>
          <w:szCs w:val="24"/>
          <w:lang w:val="en-GB"/>
        </w:rPr>
        <w:t>London</w:t>
      </w:r>
      <w:r w:rsidRPr="00A80B5D">
        <w:rPr>
          <w:rFonts w:asciiTheme="majorBidi" w:hAnsiTheme="majorBidi" w:cstheme="majorBidi"/>
          <w:sz w:val="24"/>
          <w:szCs w:val="24"/>
          <w:lang w:val="en-GB"/>
        </w:rPr>
        <w:t xml:space="preserve">, </w:t>
      </w:r>
      <w:r w:rsidR="005C3BDE" w:rsidRPr="00A80B5D">
        <w:rPr>
          <w:rFonts w:asciiTheme="majorBidi" w:hAnsiTheme="majorBidi" w:cstheme="majorBidi"/>
          <w:sz w:val="24"/>
          <w:szCs w:val="24"/>
          <w:lang w:val="en-GB"/>
        </w:rPr>
        <w:t>Saw</w:t>
      </w:r>
      <w:r w:rsidRPr="00A80B5D">
        <w:rPr>
          <w:rFonts w:asciiTheme="majorBidi" w:hAnsiTheme="majorBidi" w:cstheme="majorBidi"/>
          <w:sz w:val="24"/>
          <w:szCs w:val="24"/>
          <w:lang w:val="en-GB"/>
        </w:rPr>
        <w:t xml:space="preserve"> was wined and dined by high society, </w:t>
      </w:r>
      <w:r w:rsidR="008618C8">
        <w:rPr>
          <w:rFonts w:asciiTheme="majorBidi" w:hAnsiTheme="majorBidi" w:cstheme="majorBidi"/>
          <w:sz w:val="24"/>
          <w:szCs w:val="24"/>
          <w:lang w:val="en-GB"/>
        </w:rPr>
        <w:t xml:space="preserve">he </w:t>
      </w:r>
      <w:r w:rsidRPr="00A80B5D">
        <w:rPr>
          <w:rFonts w:asciiTheme="majorBidi" w:hAnsiTheme="majorBidi" w:cstheme="majorBidi"/>
          <w:sz w:val="24"/>
          <w:szCs w:val="24"/>
          <w:lang w:val="en-GB"/>
        </w:rPr>
        <w:t xml:space="preserve">met with ministers, and </w:t>
      </w:r>
      <w:r w:rsidR="008618C8">
        <w:rPr>
          <w:rFonts w:asciiTheme="majorBidi" w:hAnsiTheme="majorBidi" w:cstheme="majorBidi"/>
          <w:sz w:val="24"/>
          <w:szCs w:val="24"/>
          <w:lang w:val="en-GB"/>
        </w:rPr>
        <w:t xml:space="preserve">he </w:t>
      </w:r>
      <w:r w:rsidRPr="00A80B5D">
        <w:rPr>
          <w:rFonts w:asciiTheme="majorBidi" w:hAnsiTheme="majorBidi" w:cstheme="majorBidi"/>
          <w:sz w:val="24"/>
          <w:szCs w:val="24"/>
          <w:lang w:val="en-GB"/>
        </w:rPr>
        <w:t>even had an audience with the King, all without voicing his aims or arguments in the press</w:t>
      </w:r>
      <w:r w:rsidR="00D5685C">
        <w:rPr>
          <w:rFonts w:asciiTheme="majorBidi" w:hAnsiTheme="majorBidi" w:cstheme="majorBidi"/>
          <w:sz w:val="24"/>
          <w:szCs w:val="24"/>
          <w:lang w:val="en-GB"/>
        </w:rPr>
        <w:t xml:space="preserve">; </w:t>
      </w:r>
      <w:r w:rsidR="00BC497C" w:rsidRPr="00A80B5D">
        <w:rPr>
          <w:rFonts w:asciiTheme="majorBidi" w:hAnsiTheme="majorBidi" w:cstheme="majorBidi"/>
          <w:sz w:val="24"/>
          <w:szCs w:val="24"/>
          <w:lang w:val="en-GB"/>
        </w:rPr>
        <w:t>instead</w:t>
      </w:r>
      <w:r w:rsidR="00D5685C">
        <w:rPr>
          <w:rFonts w:asciiTheme="majorBidi" w:hAnsiTheme="majorBidi" w:cstheme="majorBidi"/>
          <w:sz w:val="24"/>
          <w:szCs w:val="24"/>
          <w:lang w:val="en-GB"/>
        </w:rPr>
        <w:t>, he</w:t>
      </w:r>
      <w:r w:rsidR="00BC497C" w:rsidRPr="00A80B5D">
        <w:rPr>
          <w:rFonts w:asciiTheme="majorBidi" w:hAnsiTheme="majorBidi" w:cstheme="majorBidi"/>
          <w:sz w:val="24"/>
          <w:szCs w:val="24"/>
          <w:lang w:val="en-GB"/>
        </w:rPr>
        <w:t xml:space="preserve"> maintained the official line that</w:t>
      </w:r>
      <w:r w:rsidR="006408BD" w:rsidRPr="00A80B5D">
        <w:rPr>
          <w:rFonts w:asciiTheme="majorBidi" w:hAnsiTheme="majorBidi" w:cstheme="majorBidi"/>
          <w:sz w:val="24"/>
          <w:szCs w:val="24"/>
          <w:lang w:val="en-GB"/>
        </w:rPr>
        <w:t xml:space="preserve"> the visit </w:t>
      </w:r>
      <w:r w:rsidR="00BC497C" w:rsidRPr="00A80B5D">
        <w:rPr>
          <w:rFonts w:asciiTheme="majorBidi" w:hAnsiTheme="majorBidi" w:cstheme="majorBidi"/>
          <w:sz w:val="24"/>
          <w:szCs w:val="24"/>
          <w:lang w:val="en-GB"/>
        </w:rPr>
        <w:t>w</w:t>
      </w:r>
      <w:r w:rsidR="006408BD" w:rsidRPr="00A80B5D">
        <w:rPr>
          <w:rFonts w:asciiTheme="majorBidi" w:hAnsiTheme="majorBidi" w:cstheme="majorBidi"/>
          <w:sz w:val="24"/>
          <w:szCs w:val="24"/>
          <w:lang w:val="en-GB"/>
        </w:rPr>
        <w:t>as an expression of Burmese support for war-racked Britain.</w:t>
      </w:r>
      <w:r w:rsidRPr="00A80B5D">
        <w:rPr>
          <w:rStyle w:val="FootnoteReference"/>
          <w:rFonts w:asciiTheme="majorBidi" w:hAnsiTheme="majorBidi" w:cstheme="majorBidi"/>
          <w:sz w:val="24"/>
          <w:szCs w:val="24"/>
        </w:rPr>
        <w:footnoteReference w:id="41"/>
      </w:r>
      <w:r w:rsidRPr="00A80B5D">
        <w:rPr>
          <w:rFonts w:asciiTheme="majorBidi" w:hAnsiTheme="majorBidi" w:cstheme="majorBidi"/>
          <w:sz w:val="24"/>
          <w:szCs w:val="24"/>
          <w:lang w:val="en-GB"/>
        </w:rPr>
        <w:t xml:space="preserve"> His most meaningful meetings were with Churchill and Amery, where he </w:t>
      </w:r>
      <w:r w:rsidR="00D25383">
        <w:rPr>
          <w:rFonts w:asciiTheme="majorBidi" w:hAnsiTheme="majorBidi" w:cstheme="majorBidi"/>
          <w:sz w:val="24"/>
          <w:szCs w:val="24"/>
          <w:lang w:val="en-GB"/>
        </w:rPr>
        <w:t xml:space="preserve">achieved none of his goals. </w:t>
      </w:r>
      <w:r w:rsidRPr="00A80B5D">
        <w:rPr>
          <w:rFonts w:asciiTheme="majorBidi" w:hAnsiTheme="majorBidi" w:cstheme="majorBidi"/>
          <w:sz w:val="24"/>
          <w:szCs w:val="24"/>
          <w:lang w:val="en-GB"/>
        </w:rPr>
        <w:t xml:space="preserve">The Charter came up in his meeting with Churchill, </w:t>
      </w:r>
      <w:r w:rsidR="008618C8">
        <w:rPr>
          <w:rFonts w:asciiTheme="majorBidi" w:hAnsiTheme="majorBidi" w:cstheme="majorBidi"/>
          <w:sz w:val="24"/>
          <w:szCs w:val="24"/>
          <w:lang w:val="en-GB"/>
        </w:rPr>
        <w:t>but</w:t>
      </w:r>
      <w:r w:rsidR="00EF7185" w:rsidRPr="00A80B5D">
        <w:rPr>
          <w:rFonts w:asciiTheme="majorBidi" w:hAnsiTheme="majorBidi" w:cstheme="majorBidi"/>
          <w:sz w:val="24"/>
          <w:szCs w:val="24"/>
          <w:lang w:val="en-GB"/>
        </w:rPr>
        <w:t xml:space="preserve"> Churchill rejected </w:t>
      </w:r>
      <w:r w:rsidR="005C3BDE" w:rsidRPr="00A80B5D">
        <w:rPr>
          <w:rFonts w:asciiTheme="majorBidi" w:hAnsiTheme="majorBidi" w:cstheme="majorBidi"/>
          <w:sz w:val="24"/>
          <w:szCs w:val="24"/>
          <w:lang w:val="en-GB"/>
        </w:rPr>
        <w:t>Saw</w:t>
      </w:r>
      <w:r w:rsidR="00EF7185" w:rsidRPr="00A80B5D">
        <w:rPr>
          <w:rFonts w:asciiTheme="majorBidi" w:hAnsiTheme="majorBidi" w:cstheme="majorBidi"/>
          <w:sz w:val="24"/>
          <w:szCs w:val="24"/>
          <w:lang w:val="en-GB"/>
        </w:rPr>
        <w:t>’s request for a de</w:t>
      </w:r>
      <w:r w:rsidR="00BC497C" w:rsidRPr="00A80B5D">
        <w:rPr>
          <w:rFonts w:asciiTheme="majorBidi" w:hAnsiTheme="majorBidi" w:cstheme="majorBidi"/>
          <w:sz w:val="24"/>
          <w:szCs w:val="24"/>
          <w:lang w:val="en-GB"/>
        </w:rPr>
        <w:t>claration, noting that once</w:t>
      </w:r>
      <w:r w:rsidR="00EF7185" w:rsidRPr="00A80B5D">
        <w:rPr>
          <w:rFonts w:asciiTheme="majorBidi" w:hAnsiTheme="majorBidi" w:cstheme="majorBidi"/>
          <w:sz w:val="24"/>
          <w:szCs w:val="24"/>
          <w:lang w:val="en-GB"/>
        </w:rPr>
        <w:t xml:space="preserve"> Britain won the war, </w:t>
      </w:r>
      <w:r w:rsidR="00BC497C" w:rsidRPr="00A80B5D">
        <w:rPr>
          <w:rFonts w:asciiTheme="majorBidi" w:hAnsiTheme="majorBidi" w:cstheme="majorBidi"/>
          <w:sz w:val="24"/>
          <w:szCs w:val="24"/>
          <w:lang w:val="en-GB"/>
        </w:rPr>
        <w:t xml:space="preserve">and only then, </w:t>
      </w:r>
      <w:r w:rsidR="00EF7185" w:rsidRPr="00A80B5D">
        <w:rPr>
          <w:rFonts w:asciiTheme="majorBidi" w:hAnsiTheme="majorBidi" w:cstheme="majorBidi"/>
          <w:sz w:val="24"/>
          <w:szCs w:val="24"/>
          <w:lang w:val="en-GB"/>
        </w:rPr>
        <w:t>‘liberal ideas would prevail on the lines of the Atlantic Charter</w:t>
      </w:r>
      <w:r w:rsidR="000E0BCC" w:rsidRPr="00A80B5D">
        <w:rPr>
          <w:rFonts w:asciiTheme="majorBidi" w:hAnsiTheme="majorBidi" w:cstheme="majorBidi"/>
          <w:sz w:val="24"/>
          <w:szCs w:val="24"/>
          <w:lang w:val="en-GB"/>
        </w:rPr>
        <w:t>’.</w:t>
      </w:r>
      <w:r w:rsidR="00BC497C" w:rsidRPr="00A80B5D">
        <w:rPr>
          <w:rFonts w:asciiTheme="majorBidi" w:hAnsiTheme="majorBidi" w:cstheme="majorBidi"/>
          <w:sz w:val="24"/>
          <w:szCs w:val="24"/>
          <w:lang w:val="en-GB"/>
        </w:rPr>
        <w:t xml:space="preserve"> Churchill even retreated </w:t>
      </w:r>
      <w:r w:rsidR="00BC497C" w:rsidRPr="00A80B5D">
        <w:rPr>
          <w:rFonts w:asciiTheme="majorBidi" w:hAnsiTheme="majorBidi" w:cstheme="majorBidi"/>
          <w:sz w:val="24"/>
          <w:szCs w:val="24"/>
          <w:lang w:val="en-GB"/>
        </w:rPr>
        <w:lastRenderedPageBreak/>
        <w:t>slightly</w:t>
      </w:r>
      <w:r w:rsidR="00EF7185" w:rsidRPr="00A80B5D">
        <w:rPr>
          <w:rFonts w:asciiTheme="majorBidi" w:hAnsiTheme="majorBidi" w:cstheme="majorBidi"/>
          <w:sz w:val="24"/>
          <w:szCs w:val="24"/>
          <w:lang w:val="en-GB"/>
        </w:rPr>
        <w:t xml:space="preserve"> from this position, reminding Saw that the Charter ‘was </w:t>
      </w:r>
      <w:proofErr w:type="gramStart"/>
      <w:r w:rsidR="00EF7185" w:rsidRPr="00A80B5D">
        <w:rPr>
          <w:rFonts w:asciiTheme="majorBidi" w:hAnsiTheme="majorBidi" w:cstheme="majorBidi"/>
          <w:sz w:val="24"/>
          <w:szCs w:val="24"/>
          <w:lang w:val="en-GB"/>
        </w:rPr>
        <w:t>an</w:t>
      </w:r>
      <w:proofErr w:type="gramEnd"/>
      <w:r w:rsidR="00EF7185" w:rsidRPr="00A80B5D">
        <w:rPr>
          <w:rFonts w:asciiTheme="majorBidi" w:hAnsiTheme="majorBidi" w:cstheme="majorBidi"/>
          <w:sz w:val="24"/>
          <w:szCs w:val="24"/>
          <w:lang w:val="en-GB"/>
        </w:rPr>
        <w:t xml:space="preserve"> unilateral declaration which HMG must hold itself free to interpret</w:t>
      </w:r>
      <w:r w:rsidR="000E0BCC" w:rsidRPr="00A80B5D">
        <w:rPr>
          <w:rFonts w:asciiTheme="majorBidi" w:hAnsiTheme="majorBidi" w:cstheme="majorBidi"/>
          <w:sz w:val="24"/>
          <w:szCs w:val="24"/>
          <w:lang w:val="en-GB"/>
        </w:rPr>
        <w:t>’.</w:t>
      </w:r>
      <w:r w:rsidR="00EF7185" w:rsidRPr="00A80B5D">
        <w:rPr>
          <w:rStyle w:val="FootnoteReference"/>
          <w:rFonts w:asciiTheme="majorBidi" w:hAnsiTheme="majorBidi" w:cstheme="majorBidi"/>
          <w:sz w:val="24"/>
          <w:szCs w:val="24"/>
          <w:lang w:val="en-GB"/>
        </w:rPr>
        <w:footnoteReference w:id="42"/>
      </w:r>
    </w:p>
    <w:p w14:paraId="19CE65EB" w14:textId="0A2BC125" w:rsidR="005C02C2" w:rsidRPr="00A80B5D" w:rsidRDefault="00DE3E10" w:rsidP="005C02C2">
      <w:pPr>
        <w:spacing w:line="480" w:lineRule="auto"/>
        <w:ind w:firstLine="720"/>
        <w:rPr>
          <w:rFonts w:asciiTheme="majorBidi" w:hAnsiTheme="majorBidi" w:cstheme="majorBidi"/>
          <w:sz w:val="24"/>
          <w:szCs w:val="24"/>
          <w:lang w:val="en-GB"/>
        </w:rPr>
      </w:pPr>
      <w:r w:rsidRPr="00A80B5D">
        <w:rPr>
          <w:rFonts w:asciiTheme="majorBidi" w:hAnsiTheme="majorBidi" w:cstheme="majorBidi"/>
          <w:sz w:val="24"/>
          <w:szCs w:val="24"/>
          <w:lang w:val="en-GB"/>
        </w:rPr>
        <w:t xml:space="preserve">The only concrete achievement </w:t>
      </w:r>
      <w:r w:rsidR="005C3BDE" w:rsidRPr="00A80B5D">
        <w:rPr>
          <w:rFonts w:asciiTheme="majorBidi" w:hAnsiTheme="majorBidi" w:cstheme="majorBidi"/>
          <w:sz w:val="24"/>
          <w:szCs w:val="24"/>
          <w:lang w:val="en-GB"/>
        </w:rPr>
        <w:t>Saw</w:t>
      </w:r>
      <w:r w:rsidR="00BC497C" w:rsidRPr="00A80B5D">
        <w:rPr>
          <w:rFonts w:asciiTheme="majorBidi" w:hAnsiTheme="majorBidi" w:cstheme="majorBidi"/>
          <w:sz w:val="24"/>
          <w:szCs w:val="24"/>
          <w:lang w:val="en-GB"/>
        </w:rPr>
        <w:t xml:space="preserve"> could bring back to Burma </w:t>
      </w:r>
      <w:r w:rsidRPr="00A80B5D">
        <w:rPr>
          <w:rFonts w:asciiTheme="majorBidi" w:hAnsiTheme="majorBidi" w:cstheme="majorBidi"/>
          <w:sz w:val="24"/>
          <w:szCs w:val="24"/>
          <w:lang w:val="en-GB"/>
        </w:rPr>
        <w:t>was a letter drafted by Amery and approved by the War Cabinet, which simply offered what Amery called ‘a general and quite non-committal assurance’ of the British Government’s sincerity.</w:t>
      </w:r>
      <w:r w:rsidRPr="00A80B5D">
        <w:rPr>
          <w:rStyle w:val="FootnoteReference"/>
          <w:rFonts w:asciiTheme="majorBidi" w:hAnsiTheme="majorBidi" w:cstheme="majorBidi"/>
          <w:sz w:val="24"/>
          <w:szCs w:val="24"/>
        </w:rPr>
        <w:footnoteReference w:id="43"/>
      </w:r>
      <w:r w:rsidRPr="00A80B5D">
        <w:rPr>
          <w:rFonts w:asciiTheme="majorBidi" w:hAnsiTheme="majorBidi" w:cstheme="majorBidi"/>
          <w:sz w:val="24"/>
          <w:szCs w:val="24"/>
          <w:lang w:val="en-GB"/>
        </w:rPr>
        <w:t xml:space="preserve"> The letter reaffirmed the August 1940 declaration, promising yet again that ‘immediately [after] the war is brought to a victorious end </w:t>
      </w:r>
      <w:r w:rsidR="005C02C2" w:rsidRPr="00A80B5D">
        <w:rPr>
          <w:rFonts w:asciiTheme="majorBidi" w:hAnsiTheme="majorBidi" w:cstheme="majorBidi"/>
          <w:sz w:val="24"/>
          <w:szCs w:val="24"/>
          <w:lang w:val="en-GB"/>
        </w:rPr>
        <w:t>[the British government]</w:t>
      </w:r>
      <w:r w:rsidRPr="00A80B5D">
        <w:rPr>
          <w:rFonts w:asciiTheme="majorBidi" w:hAnsiTheme="majorBidi" w:cstheme="majorBidi"/>
          <w:sz w:val="24"/>
          <w:szCs w:val="24"/>
          <w:lang w:val="en-GB"/>
        </w:rPr>
        <w:t xml:space="preserve"> will be willing to discuss the problems to </w:t>
      </w:r>
      <w:r w:rsidR="00D25383">
        <w:rPr>
          <w:rFonts w:asciiTheme="majorBidi" w:hAnsiTheme="majorBidi" w:cstheme="majorBidi"/>
          <w:sz w:val="24"/>
          <w:szCs w:val="24"/>
          <w:lang w:val="en-GB"/>
        </w:rPr>
        <w:t xml:space="preserve">[be] </w:t>
      </w:r>
      <w:r w:rsidRPr="00A80B5D">
        <w:rPr>
          <w:rFonts w:asciiTheme="majorBidi" w:hAnsiTheme="majorBidi" w:cstheme="majorBidi"/>
          <w:sz w:val="24"/>
          <w:szCs w:val="24"/>
          <w:lang w:val="en-GB"/>
        </w:rPr>
        <w:t>solved in Burma’ in order to advance towards dominion status.</w:t>
      </w:r>
      <w:r w:rsidRPr="00A80B5D">
        <w:rPr>
          <w:rStyle w:val="FootnoteReference"/>
          <w:rFonts w:asciiTheme="majorBidi" w:hAnsiTheme="majorBidi" w:cstheme="majorBidi"/>
          <w:sz w:val="24"/>
          <w:szCs w:val="24"/>
        </w:rPr>
        <w:footnoteReference w:id="44"/>
      </w:r>
      <w:r w:rsidRPr="00A80B5D">
        <w:rPr>
          <w:rFonts w:asciiTheme="majorBidi" w:hAnsiTheme="majorBidi" w:cstheme="majorBidi"/>
          <w:sz w:val="24"/>
          <w:szCs w:val="24"/>
          <w:lang w:val="en-GB"/>
        </w:rPr>
        <w:t xml:space="preserve"> Amery and Churchill did not want to make any </w:t>
      </w:r>
      <w:r w:rsidR="005C02C2" w:rsidRPr="00A80B5D">
        <w:rPr>
          <w:rFonts w:asciiTheme="majorBidi" w:hAnsiTheme="majorBidi" w:cstheme="majorBidi"/>
          <w:sz w:val="24"/>
          <w:szCs w:val="24"/>
          <w:lang w:val="en-GB"/>
        </w:rPr>
        <w:t>more c</w:t>
      </w:r>
      <w:r w:rsidRPr="00A80B5D">
        <w:rPr>
          <w:rFonts w:asciiTheme="majorBidi" w:hAnsiTheme="majorBidi" w:cstheme="majorBidi"/>
          <w:sz w:val="24"/>
          <w:szCs w:val="24"/>
          <w:lang w:val="en-GB"/>
        </w:rPr>
        <w:t>ommitment</w:t>
      </w:r>
      <w:r w:rsidR="005C02C2" w:rsidRPr="00A80B5D">
        <w:rPr>
          <w:rFonts w:asciiTheme="majorBidi" w:hAnsiTheme="majorBidi" w:cstheme="majorBidi"/>
          <w:sz w:val="24"/>
          <w:szCs w:val="24"/>
          <w:lang w:val="en-GB"/>
        </w:rPr>
        <w:t>s which Saw or his successors might hold over them.</w:t>
      </w:r>
    </w:p>
    <w:p w14:paraId="1E28952E" w14:textId="5BD476CE" w:rsidR="00DE3E10" w:rsidRPr="00A80B5D" w:rsidRDefault="00D25383" w:rsidP="00B974B1">
      <w:pPr>
        <w:spacing w:line="480" w:lineRule="auto"/>
        <w:ind w:firstLine="720"/>
        <w:rPr>
          <w:rFonts w:asciiTheme="majorBidi" w:hAnsiTheme="majorBidi" w:cstheme="majorBidi"/>
          <w:sz w:val="24"/>
          <w:szCs w:val="24"/>
          <w:lang w:val="en-GB"/>
        </w:rPr>
      </w:pPr>
      <w:r>
        <w:rPr>
          <w:rFonts w:asciiTheme="majorBidi" w:hAnsiTheme="majorBidi" w:cstheme="majorBidi"/>
          <w:sz w:val="24"/>
          <w:szCs w:val="24"/>
          <w:lang w:val="en-GB"/>
        </w:rPr>
        <w:t xml:space="preserve">Despite </w:t>
      </w:r>
      <w:r w:rsidR="00DE3E10" w:rsidRPr="00A80B5D">
        <w:rPr>
          <w:rFonts w:asciiTheme="majorBidi" w:hAnsiTheme="majorBidi" w:cstheme="majorBidi"/>
          <w:sz w:val="24"/>
          <w:szCs w:val="24"/>
          <w:lang w:val="en-GB"/>
        </w:rPr>
        <w:t xml:space="preserve">not meeting </w:t>
      </w:r>
      <w:r w:rsidR="005C3BDE" w:rsidRPr="00A80B5D">
        <w:rPr>
          <w:rFonts w:asciiTheme="majorBidi" w:hAnsiTheme="majorBidi" w:cstheme="majorBidi"/>
          <w:sz w:val="24"/>
          <w:szCs w:val="24"/>
          <w:lang w:val="en-GB"/>
        </w:rPr>
        <w:t>Saw</w:t>
      </w:r>
      <w:r w:rsidR="00DE3E10" w:rsidRPr="00A80B5D">
        <w:rPr>
          <w:rFonts w:asciiTheme="majorBidi" w:hAnsiTheme="majorBidi" w:cstheme="majorBidi"/>
          <w:sz w:val="24"/>
          <w:szCs w:val="24"/>
          <w:lang w:val="en-GB"/>
        </w:rPr>
        <w:t xml:space="preserve">’s </w:t>
      </w:r>
      <w:r w:rsidR="006408BD" w:rsidRPr="00A80B5D">
        <w:rPr>
          <w:rFonts w:asciiTheme="majorBidi" w:hAnsiTheme="majorBidi" w:cstheme="majorBidi"/>
          <w:sz w:val="24"/>
          <w:szCs w:val="24"/>
          <w:lang w:val="en-GB"/>
        </w:rPr>
        <w:t>political needs</w:t>
      </w:r>
      <w:r w:rsidR="005C02C2" w:rsidRPr="00A80B5D">
        <w:rPr>
          <w:rFonts w:asciiTheme="majorBidi" w:hAnsiTheme="majorBidi" w:cstheme="majorBidi"/>
          <w:sz w:val="24"/>
          <w:szCs w:val="24"/>
          <w:lang w:val="en-GB"/>
        </w:rPr>
        <w:t xml:space="preserve"> at all, Amery</w:t>
      </w:r>
      <w:r w:rsidR="00DE3E10" w:rsidRPr="00A80B5D">
        <w:rPr>
          <w:rFonts w:asciiTheme="majorBidi" w:hAnsiTheme="majorBidi" w:cstheme="majorBidi"/>
          <w:sz w:val="24"/>
          <w:szCs w:val="24"/>
          <w:lang w:val="en-GB"/>
        </w:rPr>
        <w:t xml:space="preserve"> felt that this letter would offer him ‘a general assurance of the sincerity of our intentions</w:t>
      </w:r>
      <w:r w:rsidR="00F944F1" w:rsidRPr="00A80B5D">
        <w:rPr>
          <w:rFonts w:asciiTheme="majorBidi" w:hAnsiTheme="majorBidi" w:cstheme="majorBidi"/>
          <w:sz w:val="24"/>
          <w:szCs w:val="24"/>
          <w:lang w:val="en-GB"/>
        </w:rPr>
        <w:t>’,</w:t>
      </w:r>
      <w:r w:rsidR="00DE3E10" w:rsidRPr="00A80B5D">
        <w:rPr>
          <w:rFonts w:asciiTheme="majorBidi" w:hAnsiTheme="majorBidi" w:cstheme="majorBidi"/>
          <w:sz w:val="24"/>
          <w:szCs w:val="24"/>
          <w:lang w:val="en-GB"/>
        </w:rPr>
        <w:t xml:space="preserve"> and this would be enough for the time being.</w:t>
      </w:r>
      <w:r w:rsidR="00DE3E10" w:rsidRPr="00A80B5D">
        <w:rPr>
          <w:rStyle w:val="FootnoteReference"/>
          <w:rFonts w:asciiTheme="majorBidi" w:hAnsiTheme="majorBidi" w:cstheme="majorBidi"/>
          <w:sz w:val="24"/>
          <w:szCs w:val="24"/>
        </w:rPr>
        <w:footnoteReference w:id="45"/>
      </w:r>
      <w:r w:rsidR="00DE3E10" w:rsidRPr="00A80B5D">
        <w:rPr>
          <w:rFonts w:asciiTheme="majorBidi" w:hAnsiTheme="majorBidi" w:cstheme="majorBidi"/>
          <w:sz w:val="24"/>
          <w:szCs w:val="24"/>
          <w:lang w:val="en-GB"/>
        </w:rPr>
        <w:t xml:space="preserve"> But Amery, much less Churchi</w:t>
      </w:r>
      <w:r w:rsidR="005C02C2" w:rsidRPr="00A80B5D">
        <w:rPr>
          <w:rFonts w:asciiTheme="majorBidi" w:hAnsiTheme="majorBidi" w:cstheme="majorBidi"/>
          <w:sz w:val="24"/>
          <w:szCs w:val="24"/>
          <w:lang w:val="en-GB"/>
        </w:rPr>
        <w:t>ll, never</w:t>
      </w:r>
      <w:r w:rsidR="00DE3E10" w:rsidRPr="00A80B5D">
        <w:rPr>
          <w:rFonts w:asciiTheme="majorBidi" w:hAnsiTheme="majorBidi" w:cstheme="majorBidi"/>
          <w:sz w:val="24"/>
          <w:szCs w:val="24"/>
          <w:lang w:val="en-GB"/>
        </w:rPr>
        <w:t xml:space="preserve"> cons</w:t>
      </w:r>
      <w:r w:rsidR="005C02C2" w:rsidRPr="00A80B5D">
        <w:rPr>
          <w:rFonts w:asciiTheme="majorBidi" w:hAnsiTheme="majorBidi" w:cstheme="majorBidi"/>
          <w:sz w:val="24"/>
          <w:szCs w:val="24"/>
          <w:lang w:val="en-GB"/>
        </w:rPr>
        <w:t>idered that this foot-dragging might undermine</w:t>
      </w:r>
      <w:r w:rsidR="00DE3E10" w:rsidRPr="00A80B5D">
        <w:rPr>
          <w:rFonts w:asciiTheme="majorBidi" w:hAnsiTheme="majorBidi" w:cstheme="majorBidi"/>
          <w:sz w:val="24"/>
          <w:szCs w:val="24"/>
          <w:lang w:val="en-GB"/>
        </w:rPr>
        <w:t xml:space="preserve"> their attempt to convince their interlocutor of British sincerity – which, within the government, had been the main justification for agreeing </w:t>
      </w:r>
      <w:r w:rsidR="005C02C2" w:rsidRPr="00A80B5D">
        <w:rPr>
          <w:rFonts w:asciiTheme="majorBidi" w:hAnsiTheme="majorBidi" w:cstheme="majorBidi"/>
          <w:sz w:val="24"/>
          <w:szCs w:val="24"/>
          <w:lang w:val="en-GB"/>
        </w:rPr>
        <w:t>to let Saw take the trip at all. British officials thought Saw’s</w:t>
      </w:r>
      <w:r w:rsidR="00DE3E10" w:rsidRPr="00A80B5D">
        <w:rPr>
          <w:rFonts w:asciiTheme="majorBidi" w:hAnsiTheme="majorBidi" w:cstheme="majorBidi"/>
          <w:sz w:val="24"/>
          <w:szCs w:val="24"/>
          <w:lang w:val="en-GB"/>
        </w:rPr>
        <w:t xml:space="preserve"> visit to London would allow a personal conveyan</w:t>
      </w:r>
      <w:r w:rsidR="005C02C2" w:rsidRPr="00A80B5D">
        <w:rPr>
          <w:rFonts w:asciiTheme="majorBidi" w:hAnsiTheme="majorBidi" w:cstheme="majorBidi"/>
          <w:sz w:val="24"/>
          <w:szCs w:val="24"/>
          <w:lang w:val="en-GB"/>
        </w:rPr>
        <w:t xml:space="preserve">ce of British </w:t>
      </w:r>
      <w:proofErr w:type="gramStart"/>
      <w:r w:rsidR="005C02C2" w:rsidRPr="00A80B5D">
        <w:rPr>
          <w:rFonts w:asciiTheme="majorBidi" w:hAnsiTheme="majorBidi" w:cstheme="majorBidi"/>
          <w:sz w:val="24"/>
          <w:szCs w:val="24"/>
          <w:lang w:val="en-GB"/>
        </w:rPr>
        <w:t>sincerity, and</w:t>
      </w:r>
      <w:proofErr w:type="gramEnd"/>
      <w:r w:rsidR="005C02C2" w:rsidRPr="00A80B5D">
        <w:rPr>
          <w:rFonts w:asciiTheme="majorBidi" w:hAnsiTheme="majorBidi" w:cstheme="majorBidi"/>
          <w:sz w:val="24"/>
          <w:szCs w:val="24"/>
          <w:lang w:val="en-GB"/>
        </w:rPr>
        <w:t xml:space="preserve"> </w:t>
      </w:r>
      <w:r w:rsidR="00DE3E10" w:rsidRPr="00A80B5D">
        <w:rPr>
          <w:rFonts w:asciiTheme="majorBidi" w:hAnsiTheme="majorBidi" w:cstheme="majorBidi"/>
          <w:sz w:val="24"/>
          <w:szCs w:val="24"/>
          <w:lang w:val="en-GB"/>
        </w:rPr>
        <w:t>have ‘educative value’ on him.</w:t>
      </w:r>
      <w:r w:rsidR="00DE3E10" w:rsidRPr="00A80B5D">
        <w:rPr>
          <w:rStyle w:val="FootnoteReference"/>
          <w:rFonts w:asciiTheme="majorBidi" w:hAnsiTheme="majorBidi" w:cstheme="majorBidi"/>
          <w:sz w:val="24"/>
          <w:szCs w:val="24"/>
        </w:rPr>
        <w:footnoteReference w:id="46"/>
      </w:r>
      <w:r w:rsidR="00DE3E10" w:rsidRPr="00A80B5D">
        <w:rPr>
          <w:rStyle w:val="FootnoteReference"/>
          <w:rFonts w:asciiTheme="majorBidi" w:hAnsiTheme="majorBidi" w:cstheme="majorBidi"/>
          <w:sz w:val="24"/>
          <w:szCs w:val="24"/>
          <w:lang w:val="en-GB"/>
        </w:rPr>
        <w:t xml:space="preserve"> </w:t>
      </w:r>
      <w:r w:rsidR="005C3BDE" w:rsidRPr="00A80B5D">
        <w:rPr>
          <w:rFonts w:asciiTheme="majorBidi" w:hAnsiTheme="majorBidi" w:cstheme="majorBidi"/>
          <w:sz w:val="24"/>
          <w:szCs w:val="24"/>
          <w:lang w:val="en-GB"/>
        </w:rPr>
        <w:t>Saw</w:t>
      </w:r>
      <w:r w:rsidR="00DE3E10" w:rsidRPr="00A80B5D">
        <w:rPr>
          <w:rFonts w:asciiTheme="majorBidi" w:hAnsiTheme="majorBidi" w:cstheme="majorBidi"/>
          <w:sz w:val="24"/>
          <w:szCs w:val="24"/>
          <w:lang w:val="en-GB"/>
        </w:rPr>
        <w:t xml:space="preserve"> may</w:t>
      </w:r>
      <w:r w:rsidR="00B974B1" w:rsidRPr="00A80B5D">
        <w:rPr>
          <w:rFonts w:asciiTheme="majorBidi" w:hAnsiTheme="majorBidi" w:cstheme="majorBidi"/>
          <w:sz w:val="24"/>
          <w:szCs w:val="24"/>
          <w:lang w:val="en-GB"/>
        </w:rPr>
        <w:t xml:space="preserve"> have learned the wrong lesson.</w:t>
      </w:r>
    </w:p>
    <w:p w14:paraId="15EFD104" w14:textId="5612BF2E" w:rsidR="009C7883" w:rsidRPr="00A80B5D" w:rsidRDefault="00DE3E10" w:rsidP="00B974B1">
      <w:pPr>
        <w:spacing w:line="480" w:lineRule="auto"/>
        <w:ind w:firstLine="720"/>
        <w:rPr>
          <w:rFonts w:asciiTheme="majorBidi" w:hAnsiTheme="majorBidi" w:cstheme="majorBidi"/>
          <w:sz w:val="24"/>
          <w:szCs w:val="24"/>
          <w:lang w:val="en-GB"/>
        </w:rPr>
      </w:pPr>
      <w:r w:rsidRPr="00A80B5D">
        <w:rPr>
          <w:rFonts w:asciiTheme="majorBidi" w:hAnsiTheme="majorBidi" w:cstheme="majorBidi"/>
          <w:sz w:val="24"/>
          <w:szCs w:val="24"/>
          <w:lang w:val="en-GB"/>
        </w:rPr>
        <w:lastRenderedPageBreak/>
        <w:t xml:space="preserve">After receiving Amery’s letter, </w:t>
      </w:r>
      <w:r w:rsidR="005C3BDE" w:rsidRPr="00A80B5D">
        <w:rPr>
          <w:rFonts w:asciiTheme="majorBidi" w:hAnsiTheme="majorBidi" w:cstheme="majorBidi"/>
          <w:sz w:val="24"/>
          <w:szCs w:val="24"/>
          <w:lang w:val="en-GB"/>
        </w:rPr>
        <w:t>Saw</w:t>
      </w:r>
      <w:r w:rsidRPr="00A80B5D">
        <w:rPr>
          <w:rFonts w:asciiTheme="majorBidi" w:hAnsiTheme="majorBidi" w:cstheme="majorBidi"/>
          <w:sz w:val="24"/>
          <w:szCs w:val="24"/>
          <w:lang w:val="en-GB"/>
        </w:rPr>
        <w:t xml:space="preserve"> broke his silence in the press</w:t>
      </w:r>
      <w:r w:rsidR="00B974B1" w:rsidRPr="00A80B5D">
        <w:rPr>
          <w:rFonts w:asciiTheme="majorBidi" w:hAnsiTheme="majorBidi" w:cstheme="majorBidi"/>
          <w:sz w:val="24"/>
          <w:szCs w:val="24"/>
          <w:lang w:val="en-GB"/>
        </w:rPr>
        <w:t>, and turned</w:t>
      </w:r>
      <w:r w:rsidRPr="00A80B5D">
        <w:rPr>
          <w:rFonts w:asciiTheme="majorBidi" w:hAnsiTheme="majorBidi" w:cstheme="majorBidi"/>
          <w:sz w:val="24"/>
          <w:szCs w:val="24"/>
          <w:lang w:val="en-GB"/>
        </w:rPr>
        <w:t xml:space="preserve"> to the Atlantic Charter. Expressing his intense disappointment with the trip, </w:t>
      </w:r>
      <w:r w:rsidR="00B974B1" w:rsidRPr="00A80B5D">
        <w:rPr>
          <w:rFonts w:asciiTheme="majorBidi" w:hAnsiTheme="majorBidi" w:cstheme="majorBidi"/>
          <w:sz w:val="24"/>
          <w:szCs w:val="24"/>
          <w:lang w:val="en-GB"/>
        </w:rPr>
        <w:t>on 3 November</w:t>
      </w:r>
      <w:r w:rsidR="003C7255">
        <w:rPr>
          <w:rFonts w:asciiTheme="majorBidi" w:hAnsiTheme="majorBidi" w:cstheme="majorBidi"/>
          <w:sz w:val="24"/>
          <w:szCs w:val="24"/>
          <w:lang w:val="en-GB"/>
        </w:rPr>
        <w:t>,</w:t>
      </w:r>
      <w:r w:rsidR="00B974B1" w:rsidRPr="00A80B5D">
        <w:rPr>
          <w:rFonts w:asciiTheme="majorBidi" w:hAnsiTheme="majorBidi" w:cstheme="majorBidi"/>
          <w:sz w:val="24"/>
          <w:szCs w:val="24"/>
          <w:lang w:val="en-GB"/>
        </w:rPr>
        <w:t xml:space="preserve"> </w:t>
      </w:r>
      <w:r w:rsidR="005C3BDE" w:rsidRPr="00A80B5D">
        <w:rPr>
          <w:rFonts w:asciiTheme="majorBidi" w:hAnsiTheme="majorBidi" w:cstheme="majorBidi"/>
          <w:sz w:val="24"/>
          <w:szCs w:val="24"/>
          <w:lang w:val="en-GB"/>
        </w:rPr>
        <w:t>Saw</w:t>
      </w:r>
      <w:r w:rsidR="00B974B1" w:rsidRPr="00A80B5D">
        <w:rPr>
          <w:rFonts w:asciiTheme="majorBidi" w:hAnsiTheme="majorBidi" w:cstheme="majorBidi"/>
          <w:sz w:val="24"/>
          <w:szCs w:val="24"/>
          <w:lang w:val="en-GB"/>
        </w:rPr>
        <w:t xml:space="preserve"> claimed that the Charter ‘gave as a war aim the liberation and freedom of small nations’, prompting him to </w:t>
      </w:r>
      <w:proofErr w:type="gramStart"/>
      <w:r w:rsidR="00B974B1" w:rsidRPr="00A80B5D">
        <w:rPr>
          <w:rFonts w:asciiTheme="majorBidi" w:hAnsiTheme="majorBidi" w:cstheme="majorBidi"/>
          <w:sz w:val="24"/>
          <w:szCs w:val="24"/>
          <w:lang w:val="en-GB"/>
        </w:rPr>
        <w:t>ask</w:t>
      </w:r>
      <w:proofErr w:type="gramEnd"/>
      <w:r w:rsidR="00B974B1" w:rsidRPr="00A80B5D">
        <w:rPr>
          <w:rFonts w:asciiTheme="majorBidi" w:hAnsiTheme="majorBidi" w:cstheme="majorBidi"/>
          <w:sz w:val="24"/>
          <w:szCs w:val="24"/>
          <w:lang w:val="en-GB"/>
        </w:rPr>
        <w:t xml:space="preserve"> ‘that before they [the British Government] free the countries under Hitler let them free the countries which are in the British Empire’.</w:t>
      </w:r>
      <w:r w:rsidRPr="00A80B5D">
        <w:rPr>
          <w:rStyle w:val="FootnoteReference"/>
          <w:rFonts w:asciiTheme="majorBidi" w:hAnsiTheme="majorBidi" w:cstheme="majorBidi"/>
          <w:sz w:val="24"/>
          <w:szCs w:val="24"/>
        </w:rPr>
        <w:footnoteReference w:id="47"/>
      </w:r>
      <w:r w:rsidRPr="00A80B5D">
        <w:rPr>
          <w:rFonts w:asciiTheme="majorBidi" w:hAnsiTheme="majorBidi" w:cstheme="majorBidi"/>
          <w:sz w:val="24"/>
          <w:szCs w:val="24"/>
          <w:lang w:val="en-GB"/>
        </w:rPr>
        <w:t xml:space="preserve"> </w:t>
      </w:r>
    </w:p>
    <w:p w14:paraId="2C324EFC" w14:textId="64E27D3E" w:rsidR="00C565E3" w:rsidRPr="00A80B5D" w:rsidRDefault="00DE3E10" w:rsidP="00F21820">
      <w:pPr>
        <w:spacing w:line="480" w:lineRule="auto"/>
        <w:ind w:firstLine="720"/>
        <w:rPr>
          <w:rFonts w:asciiTheme="majorBidi" w:hAnsiTheme="majorBidi" w:cstheme="majorBidi"/>
          <w:sz w:val="24"/>
          <w:szCs w:val="24"/>
          <w:lang w:val="en-GB"/>
        </w:rPr>
      </w:pPr>
      <w:r w:rsidRPr="00A80B5D">
        <w:rPr>
          <w:rFonts w:asciiTheme="majorBidi" w:hAnsiTheme="majorBidi" w:cstheme="majorBidi"/>
          <w:sz w:val="24"/>
          <w:szCs w:val="24"/>
          <w:lang w:val="en-GB"/>
        </w:rPr>
        <w:t>The next day at a wrap</w:t>
      </w:r>
      <w:r w:rsidR="009C7883" w:rsidRPr="00A80B5D">
        <w:rPr>
          <w:rFonts w:asciiTheme="majorBidi" w:hAnsiTheme="majorBidi" w:cstheme="majorBidi"/>
          <w:sz w:val="24"/>
          <w:szCs w:val="24"/>
          <w:lang w:val="en-GB"/>
        </w:rPr>
        <w:t>-up lunch for the visit, Amery</w:t>
      </w:r>
      <w:r w:rsidRPr="00A80B5D">
        <w:rPr>
          <w:rFonts w:asciiTheme="majorBidi" w:hAnsiTheme="majorBidi" w:cstheme="majorBidi"/>
          <w:sz w:val="24"/>
          <w:szCs w:val="24"/>
          <w:lang w:val="en-GB"/>
        </w:rPr>
        <w:t xml:space="preserve"> attempted to answer </w:t>
      </w:r>
      <w:r w:rsidR="005C3BDE" w:rsidRPr="00A80B5D">
        <w:rPr>
          <w:rFonts w:asciiTheme="majorBidi" w:hAnsiTheme="majorBidi" w:cstheme="majorBidi"/>
          <w:sz w:val="24"/>
          <w:szCs w:val="24"/>
          <w:lang w:val="en-GB"/>
        </w:rPr>
        <w:t>Saw</w:t>
      </w:r>
      <w:r w:rsidRPr="00A80B5D">
        <w:rPr>
          <w:rFonts w:asciiTheme="majorBidi" w:hAnsiTheme="majorBidi" w:cstheme="majorBidi"/>
          <w:sz w:val="24"/>
          <w:szCs w:val="24"/>
          <w:lang w:val="en-GB"/>
        </w:rPr>
        <w:t xml:space="preserve">’s critique by highlighting yet again British good will and sincerity. </w:t>
      </w:r>
      <w:r w:rsidR="005C3BDE" w:rsidRPr="00A80B5D">
        <w:rPr>
          <w:rFonts w:asciiTheme="majorBidi" w:hAnsiTheme="majorBidi" w:cstheme="majorBidi"/>
          <w:sz w:val="24"/>
          <w:szCs w:val="24"/>
          <w:lang w:val="en-GB"/>
        </w:rPr>
        <w:t>Saw</w:t>
      </w:r>
      <w:r w:rsidRPr="00A80B5D">
        <w:rPr>
          <w:rFonts w:asciiTheme="majorBidi" w:hAnsiTheme="majorBidi" w:cstheme="majorBidi"/>
          <w:sz w:val="24"/>
          <w:szCs w:val="24"/>
          <w:lang w:val="en-GB"/>
        </w:rPr>
        <w:t>’s public reply was more conciliatory than his comments th</w:t>
      </w:r>
      <w:r w:rsidR="00B974B1" w:rsidRPr="00A80B5D">
        <w:rPr>
          <w:rFonts w:asciiTheme="majorBidi" w:hAnsiTheme="majorBidi" w:cstheme="majorBidi"/>
          <w:sz w:val="24"/>
          <w:szCs w:val="24"/>
          <w:lang w:val="en-GB"/>
        </w:rPr>
        <w:t xml:space="preserve">e previous day, but </w:t>
      </w:r>
      <w:r w:rsidRPr="00A80B5D">
        <w:rPr>
          <w:rFonts w:asciiTheme="majorBidi" w:hAnsiTheme="majorBidi" w:cstheme="majorBidi"/>
          <w:sz w:val="24"/>
          <w:szCs w:val="24"/>
          <w:lang w:val="en-GB"/>
        </w:rPr>
        <w:t xml:space="preserve">again </w:t>
      </w:r>
      <w:r w:rsidR="00B974B1" w:rsidRPr="00A80B5D">
        <w:rPr>
          <w:rFonts w:asciiTheme="majorBidi" w:hAnsiTheme="majorBidi" w:cstheme="majorBidi"/>
          <w:sz w:val="24"/>
          <w:szCs w:val="24"/>
          <w:lang w:val="en-GB"/>
        </w:rPr>
        <w:t xml:space="preserve">he </w:t>
      </w:r>
      <w:r w:rsidRPr="00A80B5D">
        <w:rPr>
          <w:rFonts w:asciiTheme="majorBidi" w:hAnsiTheme="majorBidi" w:cstheme="majorBidi"/>
          <w:sz w:val="24"/>
          <w:szCs w:val="24"/>
          <w:lang w:val="en-GB"/>
        </w:rPr>
        <w:t xml:space="preserve">returned to the Atlantic Charter. </w:t>
      </w:r>
      <w:r w:rsidR="00D25383">
        <w:rPr>
          <w:rFonts w:asciiTheme="majorBidi" w:hAnsiTheme="majorBidi" w:cstheme="majorBidi"/>
          <w:sz w:val="24"/>
          <w:szCs w:val="24"/>
          <w:lang w:val="en-GB"/>
        </w:rPr>
        <w:t>In</w:t>
      </w:r>
      <w:r w:rsidRPr="00A80B5D">
        <w:rPr>
          <w:rFonts w:asciiTheme="majorBidi" w:hAnsiTheme="majorBidi" w:cstheme="majorBidi"/>
          <w:sz w:val="24"/>
          <w:szCs w:val="24"/>
          <w:lang w:val="en-GB"/>
        </w:rPr>
        <w:t xml:space="preserve"> this appeal, </w:t>
      </w:r>
      <w:r w:rsidR="005C3BDE" w:rsidRPr="00A80B5D">
        <w:rPr>
          <w:rFonts w:asciiTheme="majorBidi" w:hAnsiTheme="majorBidi" w:cstheme="majorBidi"/>
          <w:sz w:val="24"/>
          <w:szCs w:val="24"/>
          <w:lang w:val="en-GB"/>
        </w:rPr>
        <w:t>Saw</w:t>
      </w:r>
      <w:r w:rsidRPr="00A80B5D">
        <w:rPr>
          <w:rFonts w:asciiTheme="majorBidi" w:hAnsiTheme="majorBidi" w:cstheme="majorBidi"/>
          <w:sz w:val="24"/>
          <w:szCs w:val="24"/>
          <w:lang w:val="en-GB"/>
        </w:rPr>
        <w:t xml:space="preserve"> spoke above the British government to a</w:t>
      </w:r>
      <w:r w:rsidR="009C7883" w:rsidRPr="00A80B5D">
        <w:rPr>
          <w:rFonts w:asciiTheme="majorBidi" w:hAnsiTheme="majorBidi" w:cstheme="majorBidi"/>
          <w:sz w:val="24"/>
          <w:szCs w:val="24"/>
          <w:lang w:val="en-GB"/>
        </w:rPr>
        <w:t xml:space="preserve"> potential</w:t>
      </w:r>
      <w:r w:rsidR="00D25383">
        <w:rPr>
          <w:rFonts w:asciiTheme="majorBidi" w:hAnsiTheme="majorBidi" w:cstheme="majorBidi"/>
          <w:sz w:val="24"/>
          <w:szCs w:val="24"/>
          <w:lang w:val="en-GB"/>
        </w:rPr>
        <w:t>ly</w:t>
      </w:r>
      <w:r w:rsidR="009C7883" w:rsidRPr="00A80B5D">
        <w:rPr>
          <w:rFonts w:asciiTheme="majorBidi" w:hAnsiTheme="majorBidi" w:cstheme="majorBidi"/>
          <w:sz w:val="24"/>
          <w:szCs w:val="24"/>
          <w:lang w:val="en-GB"/>
        </w:rPr>
        <w:t xml:space="preserve"> anticolonial </w:t>
      </w:r>
      <w:r w:rsidR="00D5685C">
        <w:rPr>
          <w:rFonts w:asciiTheme="majorBidi" w:hAnsiTheme="majorBidi" w:cstheme="majorBidi"/>
          <w:sz w:val="24"/>
          <w:szCs w:val="24"/>
          <w:lang w:val="en-GB"/>
        </w:rPr>
        <w:t xml:space="preserve">British </w:t>
      </w:r>
      <w:r w:rsidR="009C7883" w:rsidRPr="00A80B5D">
        <w:rPr>
          <w:rFonts w:asciiTheme="majorBidi" w:hAnsiTheme="majorBidi" w:cstheme="majorBidi"/>
          <w:sz w:val="24"/>
          <w:szCs w:val="24"/>
          <w:lang w:val="en-GB"/>
        </w:rPr>
        <w:t>public, claiming that he had found ‘a body of public opinion in England which</w:t>
      </w:r>
      <w:r w:rsidR="00B8537A">
        <w:rPr>
          <w:rFonts w:asciiTheme="majorBidi" w:hAnsiTheme="majorBidi" w:cstheme="majorBidi"/>
          <w:sz w:val="24"/>
          <w:szCs w:val="24"/>
          <w:lang w:val="en-GB"/>
        </w:rPr>
        <w:t xml:space="preserve"> ... </w:t>
      </w:r>
      <w:r w:rsidR="009C7883" w:rsidRPr="00A80B5D">
        <w:rPr>
          <w:rFonts w:asciiTheme="majorBidi" w:hAnsiTheme="majorBidi" w:cstheme="majorBidi"/>
          <w:sz w:val="24"/>
          <w:szCs w:val="24"/>
          <w:lang w:val="en-GB"/>
        </w:rPr>
        <w:t>believes that famous third paragraph of the Atlantic Charter</w:t>
      </w:r>
      <w:r w:rsidR="00B8537A">
        <w:rPr>
          <w:rFonts w:asciiTheme="majorBidi" w:hAnsiTheme="majorBidi" w:cstheme="majorBidi"/>
          <w:sz w:val="24"/>
          <w:szCs w:val="24"/>
          <w:lang w:val="en-GB"/>
        </w:rPr>
        <w:t xml:space="preserve"> ... </w:t>
      </w:r>
      <w:r w:rsidR="009C7883" w:rsidRPr="00A80B5D">
        <w:rPr>
          <w:rFonts w:asciiTheme="majorBidi" w:hAnsiTheme="majorBidi" w:cstheme="majorBidi"/>
          <w:sz w:val="24"/>
          <w:szCs w:val="24"/>
          <w:lang w:val="en-GB"/>
        </w:rPr>
        <w:t>should be applied not only to the countries</w:t>
      </w:r>
      <w:r w:rsidR="00B8537A">
        <w:rPr>
          <w:rFonts w:asciiTheme="majorBidi" w:hAnsiTheme="majorBidi" w:cstheme="majorBidi"/>
          <w:sz w:val="24"/>
          <w:szCs w:val="24"/>
          <w:lang w:val="en-GB"/>
        </w:rPr>
        <w:t xml:space="preserve"> ... </w:t>
      </w:r>
      <w:r w:rsidR="009C7883" w:rsidRPr="00A80B5D">
        <w:rPr>
          <w:rFonts w:asciiTheme="majorBidi" w:hAnsiTheme="majorBidi" w:cstheme="majorBidi"/>
          <w:sz w:val="24"/>
          <w:szCs w:val="24"/>
          <w:lang w:val="en-GB"/>
        </w:rPr>
        <w:t xml:space="preserve">of the now extensive German Empire but also the subject countries of the British Empire’. In addition to this implicit equation of the British Empire and Nazi conquests, Saw expanded his critique of British policy, voicing a hope that not only Burma but India and ‘all </w:t>
      </w:r>
      <w:r w:rsidRPr="00A80B5D">
        <w:rPr>
          <w:rFonts w:asciiTheme="majorBidi" w:hAnsiTheme="majorBidi" w:cstheme="majorBidi"/>
          <w:sz w:val="24"/>
          <w:szCs w:val="24"/>
          <w:lang w:val="en-GB"/>
        </w:rPr>
        <w:t>the Asiatic and African countries that are in the British Empire without being free and equal partners in your Commonwealth, hope that in Great Britain’s dealings with Empire countries not peopled by their kith and kin she will exercise the same large-heartedness and statesmanship which character</w:t>
      </w:r>
      <w:r w:rsidR="000E0BCC" w:rsidRPr="00A80B5D">
        <w:rPr>
          <w:rFonts w:asciiTheme="majorBidi" w:hAnsiTheme="majorBidi" w:cstheme="majorBidi"/>
          <w:sz w:val="24"/>
          <w:szCs w:val="24"/>
          <w:lang w:val="en-GB"/>
        </w:rPr>
        <w:t>ise</w:t>
      </w:r>
      <w:r w:rsidRPr="00A80B5D">
        <w:rPr>
          <w:rFonts w:asciiTheme="majorBidi" w:hAnsiTheme="majorBidi" w:cstheme="majorBidi"/>
          <w:sz w:val="24"/>
          <w:szCs w:val="24"/>
          <w:lang w:val="en-GB"/>
        </w:rPr>
        <w:t xml:space="preserve"> her dealings with the countries which now form the self-governing Dominions of the British Commonweal</w:t>
      </w:r>
      <w:r w:rsidR="009C7883" w:rsidRPr="00A80B5D">
        <w:rPr>
          <w:rFonts w:asciiTheme="majorBidi" w:hAnsiTheme="majorBidi" w:cstheme="majorBidi"/>
          <w:sz w:val="24"/>
          <w:szCs w:val="24"/>
          <w:lang w:val="en-GB"/>
        </w:rPr>
        <w:t>th’</w:t>
      </w:r>
      <w:r w:rsidRPr="00A80B5D">
        <w:rPr>
          <w:rFonts w:asciiTheme="majorBidi" w:hAnsiTheme="majorBidi" w:cstheme="majorBidi"/>
          <w:sz w:val="24"/>
          <w:szCs w:val="24"/>
          <w:lang w:val="en-GB"/>
        </w:rPr>
        <w:t>.</w:t>
      </w:r>
      <w:r w:rsidRPr="00A80B5D">
        <w:rPr>
          <w:rStyle w:val="FootnoteReference"/>
          <w:rFonts w:asciiTheme="majorBidi" w:hAnsiTheme="majorBidi" w:cstheme="majorBidi"/>
          <w:sz w:val="24"/>
          <w:szCs w:val="24"/>
        </w:rPr>
        <w:footnoteReference w:id="48"/>
      </w:r>
      <w:r w:rsidR="00F21820" w:rsidRPr="00A80B5D">
        <w:rPr>
          <w:rFonts w:asciiTheme="majorBidi" w:hAnsiTheme="majorBidi" w:cstheme="majorBidi"/>
          <w:sz w:val="24"/>
          <w:szCs w:val="24"/>
          <w:lang w:val="en-GB"/>
        </w:rPr>
        <w:t xml:space="preserve"> This latter statement explicitly raised</w:t>
      </w:r>
      <w:r w:rsidRPr="00A80B5D">
        <w:rPr>
          <w:rFonts w:asciiTheme="majorBidi" w:hAnsiTheme="majorBidi" w:cstheme="majorBidi"/>
          <w:sz w:val="24"/>
          <w:szCs w:val="24"/>
          <w:lang w:val="en-GB"/>
        </w:rPr>
        <w:t xml:space="preserve"> the racial disparity within the British Empire – with countries ‘peopled by…kith and kin’ offered dominion status while the non-white colonies continued to be kept out.</w:t>
      </w:r>
    </w:p>
    <w:p w14:paraId="210CECCB" w14:textId="4FF35B85" w:rsidR="00C565E3" w:rsidRPr="00A80B5D" w:rsidRDefault="005C3BDE" w:rsidP="00F21820">
      <w:pPr>
        <w:spacing w:line="480" w:lineRule="auto"/>
        <w:ind w:firstLine="720"/>
        <w:rPr>
          <w:rFonts w:asciiTheme="majorBidi" w:hAnsiTheme="majorBidi" w:cstheme="majorBidi"/>
          <w:sz w:val="24"/>
          <w:szCs w:val="24"/>
          <w:lang w:val="en-GB"/>
        </w:rPr>
      </w:pPr>
      <w:r w:rsidRPr="00A80B5D">
        <w:rPr>
          <w:rFonts w:asciiTheme="majorBidi" w:hAnsiTheme="majorBidi" w:cstheme="majorBidi"/>
          <w:sz w:val="24"/>
          <w:szCs w:val="24"/>
          <w:lang w:val="en-GB"/>
        </w:rPr>
        <w:lastRenderedPageBreak/>
        <w:t>Saw</w:t>
      </w:r>
      <w:r w:rsidR="00984FC4" w:rsidRPr="00A80B5D">
        <w:rPr>
          <w:rFonts w:asciiTheme="majorBidi" w:hAnsiTheme="majorBidi" w:cstheme="majorBidi"/>
          <w:sz w:val="24"/>
          <w:szCs w:val="24"/>
          <w:lang w:val="en-GB"/>
        </w:rPr>
        <w:t xml:space="preserve"> also printed </w:t>
      </w:r>
      <w:r w:rsidR="00F21820" w:rsidRPr="00A80B5D">
        <w:rPr>
          <w:rFonts w:asciiTheme="majorBidi" w:hAnsiTheme="majorBidi" w:cstheme="majorBidi"/>
          <w:sz w:val="24"/>
          <w:szCs w:val="24"/>
          <w:lang w:val="en-GB"/>
        </w:rPr>
        <w:t xml:space="preserve">a pamphlet </w:t>
      </w:r>
      <w:r w:rsidR="00984FC4" w:rsidRPr="00A80B5D">
        <w:rPr>
          <w:rFonts w:asciiTheme="majorBidi" w:hAnsiTheme="majorBidi" w:cstheme="majorBidi"/>
          <w:sz w:val="24"/>
          <w:szCs w:val="24"/>
          <w:lang w:val="en-GB"/>
        </w:rPr>
        <w:t xml:space="preserve">for distribution to the press and Members of </w:t>
      </w:r>
      <w:r w:rsidR="00F21820" w:rsidRPr="00A80B5D">
        <w:rPr>
          <w:rFonts w:asciiTheme="majorBidi" w:hAnsiTheme="majorBidi" w:cstheme="majorBidi"/>
          <w:sz w:val="24"/>
          <w:szCs w:val="24"/>
          <w:lang w:val="en-GB"/>
        </w:rPr>
        <w:t>Parliament stating Burma’s case</w:t>
      </w:r>
      <w:r w:rsidR="00984FC4" w:rsidRPr="00A80B5D">
        <w:rPr>
          <w:rFonts w:asciiTheme="majorBidi" w:hAnsiTheme="majorBidi" w:cstheme="majorBidi"/>
          <w:sz w:val="24"/>
          <w:szCs w:val="24"/>
          <w:lang w:val="en-GB"/>
        </w:rPr>
        <w:t>.</w:t>
      </w:r>
      <w:r w:rsidR="00984FC4" w:rsidRPr="00A80B5D">
        <w:rPr>
          <w:rStyle w:val="FootnoteReference"/>
          <w:rFonts w:asciiTheme="majorBidi" w:hAnsiTheme="majorBidi" w:cstheme="majorBidi"/>
          <w:sz w:val="24"/>
          <w:szCs w:val="24"/>
          <w:lang w:val="en-GB"/>
        </w:rPr>
        <w:footnoteReference w:id="49"/>
      </w:r>
      <w:r w:rsidR="00A7376B" w:rsidRPr="00A80B5D">
        <w:rPr>
          <w:rFonts w:asciiTheme="majorBidi" w:hAnsiTheme="majorBidi" w:cstheme="majorBidi"/>
          <w:sz w:val="24"/>
          <w:szCs w:val="24"/>
          <w:lang w:val="en-GB"/>
        </w:rPr>
        <w:t xml:space="preserve"> In the pamphlet, </w:t>
      </w:r>
      <w:r w:rsidRPr="00A80B5D">
        <w:rPr>
          <w:rFonts w:asciiTheme="majorBidi" w:hAnsiTheme="majorBidi" w:cstheme="majorBidi"/>
          <w:sz w:val="24"/>
          <w:szCs w:val="24"/>
          <w:lang w:val="en-GB"/>
        </w:rPr>
        <w:t>Saw</w:t>
      </w:r>
      <w:r w:rsidR="00A7376B" w:rsidRPr="00A80B5D">
        <w:rPr>
          <w:rFonts w:asciiTheme="majorBidi" w:hAnsiTheme="majorBidi" w:cstheme="majorBidi"/>
          <w:sz w:val="24"/>
          <w:szCs w:val="24"/>
          <w:lang w:val="en-GB"/>
        </w:rPr>
        <w:t xml:space="preserve"> restated</w:t>
      </w:r>
      <w:r w:rsidR="00984FC4" w:rsidRPr="00A80B5D">
        <w:rPr>
          <w:rFonts w:asciiTheme="majorBidi" w:hAnsiTheme="majorBidi" w:cstheme="majorBidi"/>
          <w:sz w:val="24"/>
          <w:szCs w:val="24"/>
          <w:lang w:val="en-GB"/>
        </w:rPr>
        <w:t xml:space="preserve"> </w:t>
      </w:r>
      <w:r w:rsidR="00F21820" w:rsidRPr="00A80B5D">
        <w:rPr>
          <w:rFonts w:asciiTheme="majorBidi" w:hAnsiTheme="majorBidi" w:cstheme="majorBidi"/>
          <w:sz w:val="24"/>
          <w:szCs w:val="24"/>
          <w:lang w:val="en-GB"/>
        </w:rPr>
        <w:t>his case,</w:t>
      </w:r>
      <w:r w:rsidR="00984FC4" w:rsidRPr="00A80B5D">
        <w:rPr>
          <w:rFonts w:asciiTheme="majorBidi" w:hAnsiTheme="majorBidi" w:cstheme="majorBidi"/>
          <w:sz w:val="24"/>
          <w:szCs w:val="24"/>
          <w:lang w:val="en-GB"/>
        </w:rPr>
        <w:t xml:space="preserve"> basing Burma’s claim for self-gov</w:t>
      </w:r>
      <w:r w:rsidR="00A7376B" w:rsidRPr="00A80B5D">
        <w:rPr>
          <w:rFonts w:asciiTheme="majorBidi" w:hAnsiTheme="majorBidi" w:cstheme="majorBidi"/>
          <w:sz w:val="24"/>
          <w:szCs w:val="24"/>
          <w:lang w:val="en-GB"/>
        </w:rPr>
        <w:t>ernment on the Atlantic Charter. However, Saw also extended the argument, cla</w:t>
      </w:r>
      <w:r w:rsidR="00F21820" w:rsidRPr="00A80B5D">
        <w:rPr>
          <w:rFonts w:asciiTheme="majorBidi" w:hAnsiTheme="majorBidi" w:cstheme="majorBidi"/>
          <w:sz w:val="24"/>
          <w:szCs w:val="24"/>
          <w:lang w:val="en-GB"/>
        </w:rPr>
        <w:t>iming that if the Charter were ‘</w:t>
      </w:r>
      <w:r w:rsidR="00A7376B" w:rsidRPr="00A80B5D">
        <w:rPr>
          <w:rFonts w:asciiTheme="majorBidi" w:hAnsiTheme="majorBidi" w:cstheme="majorBidi"/>
          <w:sz w:val="24"/>
          <w:szCs w:val="24"/>
          <w:lang w:val="en-GB"/>
        </w:rPr>
        <w:t>appli</w:t>
      </w:r>
      <w:r w:rsidR="00F21820" w:rsidRPr="00A80B5D">
        <w:rPr>
          <w:rFonts w:asciiTheme="majorBidi" w:hAnsiTheme="majorBidi" w:cstheme="majorBidi"/>
          <w:sz w:val="24"/>
          <w:szCs w:val="24"/>
          <w:lang w:val="en-GB"/>
        </w:rPr>
        <w:t>ed without reservation to Burma’ it ‘</w:t>
      </w:r>
      <w:r w:rsidR="00A7376B" w:rsidRPr="00A80B5D">
        <w:rPr>
          <w:rFonts w:asciiTheme="majorBidi" w:hAnsiTheme="majorBidi" w:cstheme="majorBidi"/>
          <w:sz w:val="24"/>
          <w:szCs w:val="24"/>
          <w:lang w:val="en-GB"/>
        </w:rPr>
        <w:t>would entitle her people to claim the restoration of their country to the status of an independent kingd</w:t>
      </w:r>
      <w:r w:rsidR="00F21820" w:rsidRPr="00A80B5D">
        <w:rPr>
          <w:rFonts w:asciiTheme="majorBidi" w:hAnsiTheme="majorBidi" w:cstheme="majorBidi"/>
          <w:sz w:val="24"/>
          <w:szCs w:val="24"/>
          <w:lang w:val="en-GB"/>
        </w:rPr>
        <w:t>om as it was conquered by force’</w:t>
      </w:r>
      <w:r w:rsidR="00A7376B" w:rsidRPr="00A80B5D">
        <w:rPr>
          <w:rFonts w:asciiTheme="majorBidi" w:hAnsiTheme="majorBidi" w:cstheme="majorBidi"/>
          <w:sz w:val="24"/>
          <w:szCs w:val="24"/>
          <w:lang w:val="en-GB"/>
        </w:rPr>
        <w:t xml:space="preserve"> by the British in the 1880s. However, </w:t>
      </w:r>
      <w:r w:rsidRPr="00A80B5D">
        <w:rPr>
          <w:rFonts w:asciiTheme="majorBidi" w:hAnsiTheme="majorBidi" w:cstheme="majorBidi"/>
          <w:sz w:val="24"/>
          <w:szCs w:val="24"/>
          <w:lang w:val="en-GB"/>
        </w:rPr>
        <w:t>Saw</w:t>
      </w:r>
      <w:r w:rsidR="00F21820" w:rsidRPr="00A80B5D">
        <w:rPr>
          <w:rFonts w:asciiTheme="majorBidi" w:hAnsiTheme="majorBidi" w:cstheme="majorBidi"/>
          <w:sz w:val="24"/>
          <w:szCs w:val="24"/>
          <w:lang w:val="en-GB"/>
        </w:rPr>
        <w:t xml:space="preserve"> abandoned</w:t>
      </w:r>
      <w:r w:rsidR="00A7376B" w:rsidRPr="00A80B5D">
        <w:rPr>
          <w:rFonts w:asciiTheme="majorBidi" w:hAnsiTheme="majorBidi" w:cstheme="majorBidi"/>
          <w:sz w:val="24"/>
          <w:szCs w:val="24"/>
          <w:lang w:val="en-GB"/>
        </w:rPr>
        <w:t xml:space="preserve"> this historic</w:t>
      </w:r>
      <w:r w:rsidR="008618C8">
        <w:rPr>
          <w:rFonts w:asciiTheme="majorBidi" w:hAnsiTheme="majorBidi" w:cstheme="majorBidi"/>
          <w:sz w:val="24"/>
          <w:szCs w:val="24"/>
          <w:lang w:val="en-GB"/>
        </w:rPr>
        <w:t>al</w:t>
      </w:r>
      <w:r w:rsidR="00A7376B" w:rsidRPr="00A80B5D">
        <w:rPr>
          <w:rFonts w:asciiTheme="majorBidi" w:hAnsiTheme="majorBidi" w:cstheme="majorBidi"/>
          <w:sz w:val="24"/>
          <w:szCs w:val="24"/>
          <w:lang w:val="en-GB"/>
        </w:rPr>
        <w:t xml:space="preserve"> claim in favour of self-government within the British Commonwealth, presenting this demand as a concession from what the Atlantic Charter ought to oblige.</w:t>
      </w:r>
      <w:r w:rsidR="00A7376B" w:rsidRPr="00A80B5D">
        <w:rPr>
          <w:rStyle w:val="FootnoteReference"/>
          <w:rFonts w:asciiTheme="majorBidi" w:hAnsiTheme="majorBidi" w:cstheme="majorBidi"/>
          <w:sz w:val="24"/>
          <w:szCs w:val="24"/>
          <w:lang w:val="en-GB"/>
        </w:rPr>
        <w:footnoteReference w:id="50"/>
      </w:r>
      <w:r w:rsidR="00A7376B" w:rsidRPr="00A80B5D">
        <w:rPr>
          <w:rFonts w:asciiTheme="majorBidi" w:hAnsiTheme="majorBidi" w:cstheme="majorBidi"/>
          <w:sz w:val="24"/>
          <w:szCs w:val="24"/>
          <w:lang w:val="en-GB"/>
        </w:rPr>
        <w:t xml:space="preserve"> Though the pamphlet did not gain traction or even press coverage, </w:t>
      </w:r>
      <w:r w:rsidR="00E207B6" w:rsidRPr="00A80B5D">
        <w:rPr>
          <w:rFonts w:asciiTheme="majorBidi" w:hAnsiTheme="majorBidi" w:cstheme="majorBidi"/>
          <w:sz w:val="24"/>
          <w:szCs w:val="24"/>
          <w:lang w:val="en-GB"/>
        </w:rPr>
        <w:t xml:space="preserve">with this parting shot </w:t>
      </w:r>
      <w:r w:rsidRPr="00A80B5D">
        <w:rPr>
          <w:rFonts w:asciiTheme="majorBidi" w:hAnsiTheme="majorBidi" w:cstheme="majorBidi"/>
          <w:sz w:val="24"/>
          <w:szCs w:val="24"/>
          <w:lang w:val="en-GB"/>
        </w:rPr>
        <w:t>Saw</w:t>
      </w:r>
      <w:r w:rsidR="00A7376B" w:rsidRPr="00A80B5D">
        <w:rPr>
          <w:rFonts w:asciiTheme="majorBidi" w:hAnsiTheme="majorBidi" w:cstheme="majorBidi"/>
          <w:sz w:val="24"/>
          <w:szCs w:val="24"/>
          <w:lang w:val="en-GB"/>
        </w:rPr>
        <w:t xml:space="preserve"> </w:t>
      </w:r>
      <w:r w:rsidR="00E207B6" w:rsidRPr="00A80B5D">
        <w:rPr>
          <w:rFonts w:asciiTheme="majorBidi" w:hAnsiTheme="majorBidi" w:cstheme="majorBidi"/>
          <w:sz w:val="24"/>
          <w:szCs w:val="24"/>
          <w:lang w:val="en-GB"/>
        </w:rPr>
        <w:t xml:space="preserve">had </w:t>
      </w:r>
      <w:r w:rsidR="00A7376B" w:rsidRPr="00A80B5D">
        <w:rPr>
          <w:rFonts w:asciiTheme="majorBidi" w:hAnsiTheme="majorBidi" w:cstheme="majorBidi"/>
          <w:sz w:val="24"/>
          <w:szCs w:val="24"/>
          <w:lang w:val="en-GB"/>
        </w:rPr>
        <w:t xml:space="preserve">played every political card he could </w:t>
      </w:r>
      <w:r w:rsidR="00F21820" w:rsidRPr="00A80B5D">
        <w:rPr>
          <w:rFonts w:asciiTheme="majorBidi" w:hAnsiTheme="majorBidi" w:cstheme="majorBidi"/>
          <w:sz w:val="24"/>
          <w:szCs w:val="24"/>
          <w:lang w:val="en-GB"/>
        </w:rPr>
        <w:t xml:space="preserve">muster. </w:t>
      </w:r>
      <w:r w:rsidR="00E207B6" w:rsidRPr="00A80B5D">
        <w:rPr>
          <w:rFonts w:asciiTheme="majorBidi" w:hAnsiTheme="majorBidi" w:cstheme="majorBidi"/>
          <w:sz w:val="24"/>
          <w:szCs w:val="24"/>
          <w:lang w:val="en-GB"/>
        </w:rPr>
        <w:t xml:space="preserve">As Saw left for the United States, the </w:t>
      </w:r>
      <w:r w:rsidR="004B1A06" w:rsidRPr="00A80B5D">
        <w:rPr>
          <w:rFonts w:asciiTheme="majorBidi" w:hAnsiTheme="majorBidi" w:cstheme="majorBidi"/>
          <w:sz w:val="24"/>
          <w:szCs w:val="24"/>
          <w:lang w:val="en-GB"/>
        </w:rPr>
        <w:t>Foreign Office cabled Washington</w:t>
      </w:r>
      <w:r w:rsidR="00E207B6" w:rsidRPr="00A80B5D">
        <w:rPr>
          <w:rFonts w:asciiTheme="majorBidi" w:hAnsiTheme="majorBidi" w:cstheme="majorBidi"/>
          <w:sz w:val="24"/>
          <w:szCs w:val="24"/>
          <w:lang w:val="en-GB"/>
        </w:rPr>
        <w:t xml:space="preserve"> </w:t>
      </w:r>
      <w:r w:rsidR="00F21820" w:rsidRPr="00A80B5D">
        <w:rPr>
          <w:rFonts w:asciiTheme="majorBidi" w:hAnsiTheme="majorBidi" w:cstheme="majorBidi"/>
          <w:sz w:val="24"/>
          <w:szCs w:val="24"/>
          <w:lang w:val="en-GB"/>
        </w:rPr>
        <w:t xml:space="preserve">warning about the pamphlet, </w:t>
      </w:r>
      <w:r w:rsidR="00E207B6" w:rsidRPr="00A80B5D">
        <w:rPr>
          <w:rFonts w:asciiTheme="majorBidi" w:hAnsiTheme="majorBidi" w:cstheme="majorBidi"/>
          <w:sz w:val="24"/>
          <w:szCs w:val="24"/>
          <w:lang w:val="en-GB"/>
        </w:rPr>
        <w:t>with a newfound understanding that ‘U Saw</w:t>
      </w:r>
      <w:r w:rsidR="00B8537A">
        <w:rPr>
          <w:rFonts w:asciiTheme="majorBidi" w:hAnsiTheme="majorBidi" w:cstheme="majorBidi"/>
          <w:sz w:val="24"/>
          <w:szCs w:val="24"/>
          <w:lang w:val="en-GB"/>
        </w:rPr>
        <w:t xml:space="preserve"> ... </w:t>
      </w:r>
      <w:r w:rsidR="00E207B6" w:rsidRPr="00A80B5D">
        <w:rPr>
          <w:rFonts w:asciiTheme="majorBidi" w:hAnsiTheme="majorBidi" w:cstheme="majorBidi"/>
          <w:sz w:val="24"/>
          <w:szCs w:val="24"/>
          <w:lang w:val="en-GB"/>
        </w:rPr>
        <w:t>is skilled (not to say unscrupulous) in the art of propaganda and it may be anticipated that he will do everything possible to exploit the opportunity of publicity fo</w:t>
      </w:r>
      <w:r w:rsidR="004B1A06" w:rsidRPr="00A80B5D">
        <w:rPr>
          <w:rFonts w:asciiTheme="majorBidi" w:hAnsiTheme="majorBidi" w:cstheme="majorBidi"/>
          <w:sz w:val="24"/>
          <w:szCs w:val="24"/>
          <w:lang w:val="en-GB"/>
        </w:rPr>
        <w:t>r the Burmese National</w:t>
      </w:r>
      <w:r w:rsidR="00F21820" w:rsidRPr="00A80B5D">
        <w:rPr>
          <w:rFonts w:asciiTheme="majorBidi" w:hAnsiTheme="majorBidi" w:cstheme="majorBidi"/>
          <w:sz w:val="24"/>
          <w:szCs w:val="24"/>
          <w:lang w:val="en-GB"/>
        </w:rPr>
        <w:t>ist cause</w:t>
      </w:r>
      <w:r w:rsidR="00E207B6" w:rsidRPr="00A80B5D">
        <w:rPr>
          <w:rFonts w:asciiTheme="majorBidi" w:hAnsiTheme="majorBidi" w:cstheme="majorBidi"/>
          <w:sz w:val="24"/>
          <w:szCs w:val="24"/>
          <w:lang w:val="en-GB"/>
        </w:rPr>
        <w:t>’</w:t>
      </w:r>
      <w:r w:rsidR="00F21820" w:rsidRPr="00A80B5D">
        <w:rPr>
          <w:rFonts w:asciiTheme="majorBidi" w:hAnsiTheme="majorBidi" w:cstheme="majorBidi"/>
          <w:sz w:val="24"/>
          <w:szCs w:val="24"/>
          <w:lang w:val="en-GB"/>
        </w:rPr>
        <w:t>.</w:t>
      </w:r>
      <w:r w:rsidR="004B1A06" w:rsidRPr="00A80B5D">
        <w:rPr>
          <w:rStyle w:val="FootnoteReference"/>
          <w:rFonts w:asciiTheme="majorBidi" w:hAnsiTheme="majorBidi" w:cstheme="majorBidi"/>
          <w:sz w:val="24"/>
          <w:szCs w:val="24"/>
          <w:lang w:val="en-GB"/>
        </w:rPr>
        <w:footnoteReference w:id="51"/>
      </w:r>
    </w:p>
    <w:p w14:paraId="10A4E0BF" w14:textId="52CD69BC" w:rsidR="009F19C7" w:rsidRPr="00931D6F" w:rsidRDefault="0003014F" w:rsidP="00DB3320">
      <w:pPr>
        <w:spacing w:line="480" w:lineRule="auto"/>
        <w:ind w:firstLine="720"/>
        <w:rPr>
          <w:rFonts w:asciiTheme="majorBidi" w:hAnsiTheme="majorBidi" w:cstheme="majorBidi"/>
          <w:sz w:val="24"/>
          <w:szCs w:val="24"/>
        </w:rPr>
      </w:pPr>
      <w:r w:rsidRPr="00A80B5D">
        <w:rPr>
          <w:rFonts w:asciiTheme="majorBidi" w:hAnsiTheme="majorBidi" w:cstheme="majorBidi"/>
          <w:sz w:val="24"/>
          <w:szCs w:val="24"/>
          <w:lang w:val="en-GB"/>
        </w:rPr>
        <w:t>That the British</w:t>
      </w:r>
      <w:r w:rsidR="00F21820" w:rsidRPr="00A80B5D">
        <w:rPr>
          <w:rFonts w:asciiTheme="majorBidi" w:hAnsiTheme="majorBidi" w:cstheme="majorBidi"/>
          <w:sz w:val="24"/>
          <w:szCs w:val="24"/>
          <w:lang w:val="en-GB"/>
        </w:rPr>
        <w:t xml:space="preserve"> had missed an opportunity with the</w:t>
      </w:r>
      <w:r w:rsidRPr="00A80B5D">
        <w:rPr>
          <w:rFonts w:asciiTheme="majorBidi" w:hAnsiTheme="majorBidi" w:cstheme="majorBidi"/>
          <w:sz w:val="24"/>
          <w:szCs w:val="24"/>
          <w:lang w:val="en-GB"/>
        </w:rPr>
        <w:t xml:space="preserve"> visit became clear shortly thereafter. </w:t>
      </w:r>
      <w:r w:rsidR="005C3BDE" w:rsidRPr="00A80B5D">
        <w:rPr>
          <w:rFonts w:asciiTheme="majorBidi" w:hAnsiTheme="majorBidi" w:cstheme="majorBidi"/>
          <w:sz w:val="24"/>
          <w:szCs w:val="24"/>
          <w:lang w:val="en-GB"/>
        </w:rPr>
        <w:t>Saw</w:t>
      </w:r>
      <w:r w:rsidRPr="00A80B5D">
        <w:rPr>
          <w:rFonts w:asciiTheme="majorBidi" w:hAnsiTheme="majorBidi" w:cstheme="majorBidi"/>
          <w:sz w:val="24"/>
          <w:szCs w:val="24"/>
          <w:lang w:val="en-GB"/>
        </w:rPr>
        <w:t xml:space="preserve"> proceeded</w:t>
      </w:r>
      <w:r w:rsidR="00DE3E10" w:rsidRPr="00A80B5D">
        <w:rPr>
          <w:rFonts w:asciiTheme="majorBidi" w:hAnsiTheme="majorBidi" w:cstheme="majorBidi"/>
          <w:sz w:val="24"/>
          <w:szCs w:val="24"/>
          <w:lang w:val="en-GB"/>
        </w:rPr>
        <w:t xml:space="preserve"> to the United States and continued to make soundings on the Atlantic Charter in press interviews in New York and Washington.</w:t>
      </w:r>
      <w:r w:rsidR="008C1FA4" w:rsidRPr="00A80B5D">
        <w:rPr>
          <w:rStyle w:val="FootnoteReference"/>
          <w:rFonts w:asciiTheme="majorBidi" w:hAnsiTheme="majorBidi" w:cstheme="majorBidi"/>
          <w:sz w:val="24"/>
          <w:szCs w:val="24"/>
        </w:rPr>
        <w:footnoteReference w:id="52"/>
      </w:r>
      <w:r w:rsidR="00DE3E10" w:rsidRPr="00A80B5D">
        <w:rPr>
          <w:rFonts w:asciiTheme="majorBidi" w:hAnsiTheme="majorBidi" w:cstheme="majorBidi"/>
          <w:sz w:val="24"/>
          <w:szCs w:val="24"/>
          <w:lang w:val="en-GB"/>
        </w:rPr>
        <w:t xml:space="preserve"> </w:t>
      </w:r>
      <w:r w:rsidR="008C1FA4" w:rsidRPr="00A80B5D">
        <w:rPr>
          <w:rFonts w:asciiTheme="majorBidi" w:hAnsiTheme="majorBidi" w:cstheme="majorBidi"/>
          <w:sz w:val="24"/>
          <w:szCs w:val="24"/>
          <w:lang w:val="en-GB"/>
        </w:rPr>
        <w:t>H</w:t>
      </w:r>
      <w:r w:rsidR="00DE3E10" w:rsidRPr="00A80B5D">
        <w:rPr>
          <w:rFonts w:asciiTheme="majorBidi" w:hAnsiTheme="majorBidi" w:cstheme="majorBidi"/>
          <w:sz w:val="24"/>
          <w:szCs w:val="24"/>
          <w:lang w:val="en-GB"/>
        </w:rPr>
        <w:t>e also raised the is</w:t>
      </w:r>
      <w:r w:rsidR="00645EAA">
        <w:rPr>
          <w:rFonts w:asciiTheme="majorBidi" w:hAnsiTheme="majorBidi" w:cstheme="majorBidi"/>
          <w:sz w:val="24"/>
          <w:szCs w:val="24"/>
          <w:lang w:val="en-GB"/>
        </w:rPr>
        <w:t>sue in a</w:t>
      </w:r>
      <w:r w:rsidR="00F21820" w:rsidRPr="00A80B5D">
        <w:rPr>
          <w:rFonts w:asciiTheme="majorBidi" w:hAnsiTheme="majorBidi" w:cstheme="majorBidi"/>
          <w:sz w:val="24"/>
          <w:szCs w:val="24"/>
          <w:lang w:val="en-GB"/>
        </w:rPr>
        <w:t xml:space="preserve"> visit with </w:t>
      </w:r>
      <w:r w:rsidR="00DE3E10" w:rsidRPr="00A80B5D">
        <w:rPr>
          <w:rFonts w:asciiTheme="majorBidi" w:hAnsiTheme="majorBidi" w:cstheme="majorBidi"/>
          <w:sz w:val="24"/>
          <w:szCs w:val="24"/>
          <w:lang w:val="en-GB"/>
        </w:rPr>
        <w:t>Roosevelt, only to be rebuffed along the same lines he had met in Britain.</w:t>
      </w:r>
      <w:r w:rsidR="00016104" w:rsidRPr="00A80B5D">
        <w:rPr>
          <w:rStyle w:val="FootnoteReference"/>
          <w:rFonts w:asciiTheme="majorBidi" w:hAnsiTheme="majorBidi" w:cstheme="majorBidi"/>
          <w:sz w:val="24"/>
          <w:szCs w:val="24"/>
          <w:lang w:val="en-GB"/>
        </w:rPr>
        <w:footnoteReference w:id="53"/>
      </w:r>
      <w:r w:rsidR="00DE3E10" w:rsidRPr="00A80B5D">
        <w:rPr>
          <w:rFonts w:asciiTheme="majorBidi" w:hAnsiTheme="majorBidi" w:cstheme="majorBidi"/>
          <w:sz w:val="24"/>
          <w:szCs w:val="24"/>
          <w:lang w:val="en-GB"/>
        </w:rPr>
        <w:t xml:space="preserve"> </w:t>
      </w:r>
      <w:r w:rsidR="00D6736E" w:rsidRPr="00A80B5D">
        <w:rPr>
          <w:rFonts w:asciiTheme="majorBidi" w:hAnsiTheme="majorBidi" w:cstheme="majorBidi"/>
          <w:sz w:val="24"/>
          <w:szCs w:val="24"/>
          <w:lang w:val="en-GB"/>
        </w:rPr>
        <w:t>In fact, the Burma Office and Foreign Office coordi</w:t>
      </w:r>
      <w:r w:rsidR="00F21820" w:rsidRPr="00A80B5D">
        <w:rPr>
          <w:rFonts w:asciiTheme="majorBidi" w:hAnsiTheme="majorBidi" w:cstheme="majorBidi"/>
          <w:sz w:val="24"/>
          <w:szCs w:val="24"/>
          <w:lang w:val="en-GB"/>
        </w:rPr>
        <w:t xml:space="preserve">nated to request that </w:t>
      </w:r>
      <w:r w:rsidR="00D6736E" w:rsidRPr="00A80B5D">
        <w:rPr>
          <w:rFonts w:asciiTheme="majorBidi" w:hAnsiTheme="majorBidi" w:cstheme="majorBidi"/>
          <w:sz w:val="24"/>
          <w:szCs w:val="24"/>
          <w:lang w:val="en-GB"/>
        </w:rPr>
        <w:t>Roosevelt</w:t>
      </w:r>
      <w:r w:rsidR="003501D8" w:rsidRPr="00A80B5D">
        <w:rPr>
          <w:rFonts w:asciiTheme="majorBidi" w:hAnsiTheme="majorBidi" w:cstheme="majorBidi"/>
          <w:sz w:val="24"/>
          <w:szCs w:val="24"/>
          <w:lang w:val="en-GB"/>
        </w:rPr>
        <w:t xml:space="preserve"> echo Churchill’s interpretation </w:t>
      </w:r>
      <w:r w:rsidR="003501D8" w:rsidRPr="00A80B5D">
        <w:rPr>
          <w:rFonts w:asciiTheme="majorBidi" w:hAnsiTheme="majorBidi" w:cstheme="majorBidi"/>
          <w:sz w:val="24"/>
          <w:szCs w:val="24"/>
          <w:lang w:val="en-GB"/>
        </w:rPr>
        <w:lastRenderedPageBreak/>
        <w:t xml:space="preserve">of the Charter when he met with </w:t>
      </w:r>
      <w:r w:rsidR="005C3BDE" w:rsidRPr="00A80B5D">
        <w:rPr>
          <w:rFonts w:asciiTheme="majorBidi" w:hAnsiTheme="majorBidi" w:cstheme="majorBidi"/>
          <w:sz w:val="24"/>
          <w:szCs w:val="24"/>
          <w:lang w:val="en-GB"/>
        </w:rPr>
        <w:t>Saw</w:t>
      </w:r>
      <w:r w:rsidR="003501D8" w:rsidRPr="00A80B5D">
        <w:rPr>
          <w:rFonts w:asciiTheme="majorBidi" w:hAnsiTheme="majorBidi" w:cstheme="majorBidi"/>
          <w:sz w:val="24"/>
          <w:szCs w:val="24"/>
          <w:lang w:val="en-GB"/>
        </w:rPr>
        <w:t>.</w:t>
      </w:r>
      <w:r w:rsidR="003501D8" w:rsidRPr="00A80B5D">
        <w:rPr>
          <w:rStyle w:val="FootnoteReference"/>
          <w:rFonts w:asciiTheme="majorBidi" w:hAnsiTheme="majorBidi" w:cstheme="majorBidi"/>
          <w:sz w:val="24"/>
          <w:szCs w:val="24"/>
          <w:lang w:val="en-GB"/>
        </w:rPr>
        <w:footnoteReference w:id="54"/>
      </w:r>
      <w:r w:rsidR="009F19C7">
        <w:rPr>
          <w:rFonts w:asciiTheme="majorBidi" w:hAnsiTheme="majorBidi" w:cstheme="majorBidi"/>
          <w:sz w:val="24"/>
          <w:szCs w:val="24"/>
          <w:lang w:val="en-GB"/>
        </w:rPr>
        <w:t xml:space="preserve"> Despite stonewalling from the U.S. government as well as the British, as late as </w:t>
      </w:r>
      <w:r w:rsidR="00DB3320">
        <w:rPr>
          <w:rFonts w:asciiTheme="majorBidi" w:hAnsiTheme="majorBidi" w:cstheme="majorBidi"/>
          <w:sz w:val="24"/>
          <w:szCs w:val="24"/>
          <w:lang w:val="en-GB"/>
        </w:rPr>
        <w:t>26</w:t>
      </w:r>
      <w:r w:rsidR="009F19C7">
        <w:rPr>
          <w:rFonts w:asciiTheme="majorBidi" w:hAnsiTheme="majorBidi" w:cstheme="majorBidi"/>
          <w:sz w:val="24"/>
          <w:szCs w:val="24"/>
          <w:lang w:val="en-GB"/>
        </w:rPr>
        <w:t xml:space="preserve"> November Saw sent a telegram to President Roosevelt requesting that he and Churchill </w:t>
      </w:r>
      <w:r w:rsidR="00F56409">
        <w:rPr>
          <w:rFonts w:asciiTheme="majorBidi" w:hAnsiTheme="majorBidi" w:cstheme="majorBidi"/>
          <w:sz w:val="24"/>
          <w:szCs w:val="24"/>
          <w:lang w:val="en-GB"/>
        </w:rPr>
        <w:t>issue another joint statement ‘</w:t>
      </w:r>
      <w:r w:rsidR="00F56409">
        <w:rPr>
          <w:rFonts w:asciiTheme="majorBidi" w:hAnsiTheme="majorBidi" w:cstheme="majorBidi"/>
          <w:sz w:val="24"/>
          <w:szCs w:val="24"/>
        </w:rPr>
        <w:t>to the effect “</w:t>
      </w:r>
      <w:r w:rsidR="00DB3320" w:rsidRPr="00DB3320">
        <w:rPr>
          <w:rFonts w:asciiTheme="majorBidi" w:hAnsiTheme="majorBidi" w:cstheme="majorBidi"/>
          <w:sz w:val="24"/>
          <w:szCs w:val="24"/>
        </w:rPr>
        <w:t xml:space="preserve">that the Atlantic Charter applies to </w:t>
      </w:r>
      <w:r w:rsidR="00F56409">
        <w:rPr>
          <w:rFonts w:asciiTheme="majorBidi" w:hAnsiTheme="majorBidi" w:cstheme="majorBidi"/>
          <w:sz w:val="24"/>
          <w:szCs w:val="24"/>
        </w:rPr>
        <w:t>all peoples, without exception</w:t>
      </w:r>
      <w:r w:rsidR="00DB3320">
        <w:rPr>
          <w:rFonts w:asciiTheme="majorBidi" w:hAnsiTheme="majorBidi" w:cstheme="majorBidi"/>
          <w:sz w:val="24"/>
          <w:szCs w:val="24"/>
        </w:rPr>
        <w:t>”</w:t>
      </w:r>
      <w:r w:rsidR="00F56409">
        <w:rPr>
          <w:rFonts w:asciiTheme="majorBidi" w:hAnsiTheme="majorBidi" w:cstheme="majorBidi"/>
          <w:sz w:val="24"/>
          <w:szCs w:val="24"/>
        </w:rPr>
        <w:t>’.</w:t>
      </w:r>
      <w:r w:rsidR="00DB3320">
        <w:rPr>
          <w:rFonts w:asciiTheme="majorBidi" w:hAnsiTheme="majorBidi" w:cstheme="majorBidi"/>
          <w:sz w:val="24"/>
          <w:szCs w:val="24"/>
        </w:rPr>
        <w:t xml:space="preserve"> Roosevelt wrote to his State Department asking about the inquiry on 5 December, but the State Department recommended not replying.</w:t>
      </w:r>
      <w:r w:rsidR="00DB3320">
        <w:rPr>
          <w:rStyle w:val="FootnoteReference"/>
          <w:rFonts w:asciiTheme="majorBidi" w:hAnsiTheme="majorBidi" w:cstheme="majorBidi"/>
          <w:sz w:val="24"/>
          <w:szCs w:val="24"/>
        </w:rPr>
        <w:footnoteReference w:id="55"/>
      </w:r>
      <w:r w:rsidR="00931D6F">
        <w:rPr>
          <w:rFonts w:asciiTheme="majorBidi" w:hAnsiTheme="majorBidi" w:cstheme="majorBidi"/>
          <w:sz w:val="24"/>
          <w:szCs w:val="24"/>
        </w:rPr>
        <w:t xml:space="preserve"> </w:t>
      </w:r>
    </w:p>
    <w:p w14:paraId="0627513B" w14:textId="67BE0B28" w:rsidR="00DB3320" w:rsidRDefault="00DB3320" w:rsidP="00DB3320">
      <w:pPr>
        <w:spacing w:line="480" w:lineRule="auto"/>
        <w:ind w:firstLine="720"/>
        <w:rPr>
          <w:rFonts w:asciiTheme="majorBidi" w:hAnsiTheme="majorBidi" w:cstheme="majorBidi"/>
          <w:sz w:val="24"/>
          <w:szCs w:val="24"/>
          <w:lang w:val="en-GB"/>
        </w:rPr>
      </w:pPr>
      <w:r>
        <w:rPr>
          <w:rFonts w:asciiTheme="majorBidi" w:hAnsiTheme="majorBidi" w:cstheme="majorBidi"/>
          <w:sz w:val="24"/>
          <w:szCs w:val="24"/>
        </w:rPr>
        <w:t xml:space="preserve">Two days after Roosevelt’s inquiry, the Japanese attacked Pearl Harbor. </w:t>
      </w:r>
      <w:r w:rsidR="0029191F">
        <w:rPr>
          <w:rFonts w:asciiTheme="majorBidi" w:hAnsiTheme="majorBidi" w:cstheme="majorBidi"/>
          <w:sz w:val="24"/>
          <w:szCs w:val="24"/>
        </w:rPr>
        <w:t>Also on 7 December</w:t>
      </w:r>
      <w:r>
        <w:rPr>
          <w:rFonts w:asciiTheme="majorBidi" w:hAnsiTheme="majorBidi" w:cstheme="majorBidi"/>
          <w:sz w:val="24"/>
          <w:szCs w:val="24"/>
        </w:rPr>
        <w:t>, U Saw’s ship taking him from Los Angeles to Singapore was diverted to Honolulu.</w:t>
      </w:r>
      <w:r w:rsidR="00EE1C1D" w:rsidRPr="00A80B5D">
        <w:rPr>
          <w:rStyle w:val="FootnoteReference"/>
          <w:rFonts w:asciiTheme="majorBidi" w:hAnsiTheme="majorBidi" w:cstheme="majorBidi"/>
          <w:sz w:val="24"/>
          <w:szCs w:val="24"/>
          <w:lang w:val="en-GB"/>
        </w:rPr>
        <w:footnoteReference w:id="56"/>
      </w:r>
      <w:r w:rsidR="00EE1C1D">
        <w:rPr>
          <w:rFonts w:asciiTheme="majorBidi" w:hAnsiTheme="majorBidi" w:cstheme="majorBidi"/>
          <w:sz w:val="24"/>
          <w:szCs w:val="24"/>
        </w:rPr>
        <w:t xml:space="preserve"> </w:t>
      </w:r>
      <w:r w:rsidR="00335627">
        <w:rPr>
          <w:rFonts w:asciiTheme="majorBidi" w:hAnsiTheme="majorBidi" w:cstheme="majorBidi"/>
          <w:sz w:val="24"/>
          <w:szCs w:val="24"/>
        </w:rPr>
        <w:t xml:space="preserve">Prevented from returning to Burma across the Pacific, Saw returned across the Atlantic. </w:t>
      </w:r>
      <w:proofErr w:type="spellStart"/>
      <w:r w:rsidR="00335627">
        <w:rPr>
          <w:rFonts w:asciiTheme="majorBidi" w:hAnsiTheme="majorBidi" w:cstheme="majorBidi"/>
          <w:sz w:val="24"/>
          <w:szCs w:val="24"/>
        </w:rPr>
        <w:t>En</w:t>
      </w:r>
      <w:proofErr w:type="spellEnd"/>
      <w:r w:rsidR="00335627">
        <w:rPr>
          <w:rFonts w:asciiTheme="majorBidi" w:hAnsiTheme="majorBidi" w:cstheme="majorBidi"/>
          <w:sz w:val="24"/>
          <w:szCs w:val="24"/>
        </w:rPr>
        <w:t xml:space="preserve"> route, while in Lisbon, he visited the </w:t>
      </w:r>
      <w:r w:rsidR="00645EAA">
        <w:rPr>
          <w:rFonts w:asciiTheme="majorBidi" w:hAnsiTheme="majorBidi" w:cstheme="majorBidi"/>
          <w:sz w:val="24"/>
          <w:szCs w:val="24"/>
        </w:rPr>
        <w:t>home of the Japanese consul</w:t>
      </w:r>
      <w:r w:rsidR="00335627">
        <w:rPr>
          <w:rFonts w:asciiTheme="majorBidi" w:hAnsiTheme="majorBidi" w:cstheme="majorBidi"/>
          <w:sz w:val="24"/>
          <w:szCs w:val="24"/>
        </w:rPr>
        <w:t>. According to U.S. naval intelligence passed</w:t>
      </w:r>
      <w:r w:rsidR="00E77606">
        <w:rPr>
          <w:rFonts w:asciiTheme="majorBidi" w:hAnsiTheme="majorBidi" w:cstheme="majorBidi"/>
          <w:sz w:val="24"/>
          <w:szCs w:val="24"/>
        </w:rPr>
        <w:t xml:space="preserve"> to the British, upon h</w:t>
      </w:r>
      <w:r w:rsidR="00645EAA">
        <w:rPr>
          <w:rFonts w:asciiTheme="majorBidi" w:hAnsiTheme="majorBidi" w:cstheme="majorBidi"/>
          <w:sz w:val="24"/>
          <w:szCs w:val="24"/>
        </w:rPr>
        <w:t>is return to Burma Saw planned ‘</w:t>
      </w:r>
      <w:r w:rsidR="00E77606">
        <w:rPr>
          <w:rFonts w:asciiTheme="majorBidi" w:hAnsiTheme="majorBidi" w:cstheme="majorBidi"/>
          <w:sz w:val="24"/>
          <w:szCs w:val="24"/>
        </w:rPr>
        <w:t>to get in touch with the Japanese, and with their assistance set up a Quisling or Free Burmese Government</w:t>
      </w:r>
      <w:r w:rsidR="00645EAA">
        <w:rPr>
          <w:rFonts w:asciiTheme="majorBidi" w:hAnsiTheme="majorBidi" w:cstheme="majorBidi"/>
          <w:sz w:val="24"/>
          <w:szCs w:val="24"/>
        </w:rPr>
        <w:t>’.</w:t>
      </w:r>
      <w:r w:rsidR="00E77606">
        <w:rPr>
          <w:rStyle w:val="FootnoteReference"/>
          <w:rFonts w:asciiTheme="majorBidi" w:hAnsiTheme="majorBidi" w:cstheme="majorBidi"/>
          <w:sz w:val="24"/>
          <w:szCs w:val="24"/>
        </w:rPr>
        <w:footnoteReference w:id="57"/>
      </w:r>
      <w:r w:rsidR="00675320">
        <w:rPr>
          <w:rFonts w:asciiTheme="majorBidi" w:hAnsiTheme="majorBidi" w:cstheme="majorBidi"/>
          <w:sz w:val="24"/>
          <w:szCs w:val="24"/>
        </w:rPr>
        <w:t xml:space="preserve"> Once the British caught up with Saw in Palestine, they arrested him. Saw flatly denied the allegations, insisting he had gone to see the Japanese consul at his home about Burmese students in Japan, whom he feared </w:t>
      </w:r>
      <w:r w:rsidR="006B0145">
        <w:rPr>
          <w:rFonts w:asciiTheme="majorBidi" w:hAnsiTheme="majorBidi" w:cstheme="majorBidi"/>
          <w:sz w:val="24"/>
          <w:szCs w:val="24"/>
        </w:rPr>
        <w:t>‘w</w:t>
      </w:r>
      <w:r w:rsidR="00675320">
        <w:rPr>
          <w:rFonts w:asciiTheme="majorBidi" w:hAnsiTheme="majorBidi" w:cstheme="majorBidi"/>
          <w:sz w:val="24"/>
          <w:szCs w:val="24"/>
        </w:rPr>
        <w:t>ould also be tortured by th</w:t>
      </w:r>
      <w:r w:rsidR="006B0145">
        <w:rPr>
          <w:rFonts w:asciiTheme="majorBidi" w:hAnsiTheme="majorBidi" w:cstheme="majorBidi"/>
          <w:sz w:val="24"/>
          <w:szCs w:val="24"/>
        </w:rPr>
        <w:t>e Japanese military authorities’.</w:t>
      </w:r>
      <w:r w:rsidR="00675320">
        <w:rPr>
          <w:rStyle w:val="FootnoteReference"/>
          <w:rFonts w:asciiTheme="majorBidi" w:hAnsiTheme="majorBidi" w:cstheme="majorBidi"/>
          <w:sz w:val="24"/>
          <w:szCs w:val="24"/>
        </w:rPr>
        <w:footnoteReference w:id="58"/>
      </w:r>
      <w:r w:rsidR="006B0145">
        <w:rPr>
          <w:rFonts w:asciiTheme="majorBidi" w:hAnsiTheme="majorBidi" w:cstheme="majorBidi"/>
          <w:sz w:val="24"/>
          <w:szCs w:val="24"/>
        </w:rPr>
        <w:t xml:space="preserve"> After </w:t>
      </w:r>
      <w:r w:rsidR="00645EAA">
        <w:rPr>
          <w:rFonts w:asciiTheme="majorBidi" w:hAnsiTheme="majorBidi" w:cstheme="majorBidi"/>
          <w:sz w:val="24"/>
          <w:szCs w:val="24"/>
        </w:rPr>
        <w:t xml:space="preserve">Saw’s traveling companion </w:t>
      </w:r>
      <w:r w:rsidR="006B0145">
        <w:rPr>
          <w:rFonts w:asciiTheme="majorBidi" w:hAnsiTheme="majorBidi" w:cstheme="majorBidi"/>
          <w:sz w:val="24"/>
          <w:szCs w:val="24"/>
        </w:rPr>
        <w:t>could not corroborate U Saw’s explanation, since Saw did not tell him about his visit to the Japanese consul, the British decided to go public with their detention of Saw, explaining that ‘he has been in contact with Japanese authorities since the outbreak of war with Japan…by his own admission’.</w:t>
      </w:r>
      <w:r w:rsidR="00F819EC">
        <w:rPr>
          <w:rStyle w:val="FootnoteReference"/>
          <w:rFonts w:asciiTheme="majorBidi" w:hAnsiTheme="majorBidi" w:cstheme="majorBidi"/>
          <w:sz w:val="24"/>
          <w:szCs w:val="24"/>
        </w:rPr>
        <w:footnoteReference w:id="59"/>
      </w:r>
      <w:r w:rsidR="00F819EC">
        <w:rPr>
          <w:rFonts w:asciiTheme="majorBidi" w:hAnsiTheme="majorBidi" w:cstheme="majorBidi"/>
          <w:sz w:val="24"/>
          <w:szCs w:val="24"/>
        </w:rPr>
        <w:t xml:space="preserve"> After some frantic discussions within the Cabinet fearing </w:t>
      </w:r>
      <w:r w:rsidR="00F819EC">
        <w:rPr>
          <w:rFonts w:asciiTheme="majorBidi" w:hAnsiTheme="majorBidi" w:cstheme="majorBidi"/>
          <w:sz w:val="24"/>
          <w:szCs w:val="24"/>
        </w:rPr>
        <w:lastRenderedPageBreak/>
        <w:t xml:space="preserve">that the British might have to bring Saw to public trial, and thus reveal their source, the Cabinet decided their public explanation sufficed, and U Saw spent the remainder of the war in a detention </w:t>
      </w:r>
      <w:proofErr w:type="spellStart"/>
      <w:r w:rsidR="00F819EC">
        <w:rPr>
          <w:rFonts w:asciiTheme="majorBidi" w:hAnsiTheme="majorBidi" w:cstheme="majorBidi"/>
          <w:sz w:val="24"/>
          <w:szCs w:val="24"/>
        </w:rPr>
        <w:t>centre</w:t>
      </w:r>
      <w:proofErr w:type="spellEnd"/>
      <w:r w:rsidR="00F819EC">
        <w:rPr>
          <w:rFonts w:asciiTheme="majorBidi" w:hAnsiTheme="majorBidi" w:cstheme="majorBidi"/>
          <w:sz w:val="24"/>
          <w:szCs w:val="24"/>
        </w:rPr>
        <w:t xml:space="preserve"> in Uganda, only returning to Burma in 1946.</w:t>
      </w:r>
      <w:r w:rsidR="00F819EC">
        <w:rPr>
          <w:rStyle w:val="FootnoteReference"/>
          <w:rFonts w:asciiTheme="majorBidi" w:hAnsiTheme="majorBidi" w:cstheme="majorBidi"/>
          <w:sz w:val="24"/>
          <w:szCs w:val="24"/>
        </w:rPr>
        <w:footnoteReference w:id="60"/>
      </w:r>
    </w:p>
    <w:p w14:paraId="35F0C2B1" w14:textId="0A7D98D1" w:rsidR="00DE3E10" w:rsidRPr="00A80B5D" w:rsidRDefault="0003014F" w:rsidP="002F7EEA">
      <w:pPr>
        <w:spacing w:line="480" w:lineRule="auto"/>
        <w:ind w:firstLine="720"/>
        <w:rPr>
          <w:rFonts w:asciiTheme="majorBidi" w:hAnsiTheme="majorBidi" w:cstheme="majorBidi"/>
          <w:sz w:val="24"/>
          <w:szCs w:val="24"/>
          <w:lang w:val="en-GB"/>
        </w:rPr>
      </w:pPr>
      <w:r w:rsidRPr="00A80B5D">
        <w:rPr>
          <w:rFonts w:asciiTheme="majorBidi" w:hAnsiTheme="majorBidi" w:cstheme="majorBidi"/>
          <w:sz w:val="24"/>
          <w:szCs w:val="24"/>
          <w:lang w:val="en-GB"/>
        </w:rPr>
        <w:t>While</w:t>
      </w:r>
      <w:r w:rsidR="00DE3E10" w:rsidRPr="00A80B5D">
        <w:rPr>
          <w:rFonts w:asciiTheme="majorBidi" w:hAnsiTheme="majorBidi" w:cstheme="majorBidi"/>
          <w:sz w:val="24"/>
          <w:szCs w:val="24"/>
          <w:lang w:val="en-GB"/>
        </w:rPr>
        <w:t xml:space="preserve"> the rejection of </w:t>
      </w:r>
      <w:r w:rsidR="005C3BDE" w:rsidRPr="00A80B5D">
        <w:rPr>
          <w:rFonts w:asciiTheme="majorBidi" w:hAnsiTheme="majorBidi" w:cstheme="majorBidi"/>
          <w:sz w:val="24"/>
          <w:szCs w:val="24"/>
          <w:lang w:val="en-GB"/>
        </w:rPr>
        <w:t>Saw</w:t>
      </w:r>
      <w:r w:rsidR="00DE3E10" w:rsidRPr="00A80B5D">
        <w:rPr>
          <w:rFonts w:asciiTheme="majorBidi" w:hAnsiTheme="majorBidi" w:cstheme="majorBidi"/>
          <w:sz w:val="24"/>
          <w:szCs w:val="24"/>
          <w:lang w:val="en-GB"/>
        </w:rPr>
        <w:t xml:space="preserve">’s interpretation of the Atlantic Charter </w:t>
      </w:r>
      <w:r w:rsidR="002F7EEA" w:rsidRPr="00A80B5D">
        <w:rPr>
          <w:rFonts w:asciiTheme="majorBidi" w:hAnsiTheme="majorBidi" w:cstheme="majorBidi"/>
          <w:sz w:val="24"/>
          <w:szCs w:val="24"/>
          <w:lang w:val="en-GB"/>
        </w:rPr>
        <w:t xml:space="preserve">did not cause </w:t>
      </w:r>
      <w:r w:rsidR="00DE3E10" w:rsidRPr="00A80B5D">
        <w:rPr>
          <w:rFonts w:asciiTheme="majorBidi" w:hAnsiTheme="majorBidi" w:cstheme="majorBidi"/>
          <w:sz w:val="24"/>
          <w:szCs w:val="24"/>
          <w:lang w:val="en-GB"/>
        </w:rPr>
        <w:t xml:space="preserve">his </w:t>
      </w:r>
      <w:r w:rsidR="00F56409">
        <w:rPr>
          <w:rFonts w:asciiTheme="majorBidi" w:hAnsiTheme="majorBidi" w:cstheme="majorBidi"/>
          <w:sz w:val="24"/>
          <w:szCs w:val="24"/>
          <w:lang w:val="en-GB"/>
        </w:rPr>
        <w:t>alleged</w:t>
      </w:r>
      <w:r w:rsidR="00F819EC">
        <w:rPr>
          <w:rFonts w:asciiTheme="majorBidi" w:hAnsiTheme="majorBidi" w:cstheme="majorBidi"/>
          <w:sz w:val="24"/>
          <w:szCs w:val="24"/>
          <w:lang w:val="en-GB"/>
        </w:rPr>
        <w:t xml:space="preserve"> </w:t>
      </w:r>
      <w:r w:rsidR="00DE3E10" w:rsidRPr="00A80B5D">
        <w:rPr>
          <w:rFonts w:asciiTheme="majorBidi" w:hAnsiTheme="majorBidi" w:cstheme="majorBidi"/>
          <w:sz w:val="24"/>
          <w:szCs w:val="24"/>
          <w:lang w:val="en-GB"/>
        </w:rPr>
        <w:t xml:space="preserve">turn to the Japanese </w:t>
      </w:r>
      <w:r w:rsidRPr="00A80B5D">
        <w:rPr>
          <w:rFonts w:asciiTheme="majorBidi" w:hAnsiTheme="majorBidi" w:cstheme="majorBidi"/>
          <w:sz w:val="24"/>
          <w:szCs w:val="24"/>
          <w:lang w:val="en-GB"/>
        </w:rPr>
        <w:t xml:space="preserve">in early 1942, </w:t>
      </w:r>
      <w:r w:rsidR="00DE3E10" w:rsidRPr="00A80B5D">
        <w:rPr>
          <w:rFonts w:asciiTheme="majorBidi" w:hAnsiTheme="majorBidi" w:cstheme="majorBidi"/>
          <w:sz w:val="24"/>
          <w:szCs w:val="24"/>
          <w:lang w:val="en-GB"/>
        </w:rPr>
        <w:t>it must have been at least a contributing factor: after all,</w:t>
      </w:r>
      <w:r w:rsidR="00D51B8F" w:rsidRPr="00A80B5D">
        <w:rPr>
          <w:rFonts w:asciiTheme="majorBidi" w:hAnsiTheme="majorBidi" w:cstheme="majorBidi"/>
          <w:sz w:val="24"/>
          <w:szCs w:val="24"/>
          <w:lang w:val="en-GB"/>
        </w:rPr>
        <w:t xml:space="preserve"> his mission, framed in </w:t>
      </w:r>
      <w:r w:rsidR="002F7EEA" w:rsidRPr="00A80B5D">
        <w:rPr>
          <w:rFonts w:asciiTheme="majorBidi" w:hAnsiTheme="majorBidi" w:cstheme="majorBidi"/>
          <w:sz w:val="24"/>
          <w:szCs w:val="24"/>
          <w:lang w:val="en-GB"/>
        </w:rPr>
        <w:t>Churchill’s own words</w:t>
      </w:r>
      <w:r w:rsidR="00DE3E10" w:rsidRPr="00A80B5D">
        <w:rPr>
          <w:rFonts w:asciiTheme="majorBidi" w:hAnsiTheme="majorBidi" w:cstheme="majorBidi"/>
          <w:sz w:val="24"/>
          <w:szCs w:val="24"/>
          <w:lang w:val="en-GB"/>
        </w:rPr>
        <w:t>, had gotten nowhere.</w:t>
      </w:r>
      <w:r w:rsidR="000F75CE" w:rsidRPr="00A80B5D">
        <w:rPr>
          <w:rFonts w:asciiTheme="majorBidi" w:hAnsiTheme="majorBidi" w:cstheme="majorBidi"/>
          <w:sz w:val="24"/>
          <w:szCs w:val="24"/>
          <w:lang w:val="en-GB"/>
        </w:rPr>
        <w:t xml:space="preserve"> </w:t>
      </w:r>
      <w:r w:rsidR="005C3BDE" w:rsidRPr="00A80B5D">
        <w:rPr>
          <w:rFonts w:asciiTheme="majorBidi" w:hAnsiTheme="majorBidi" w:cstheme="majorBidi"/>
          <w:sz w:val="24"/>
          <w:szCs w:val="24"/>
          <w:lang w:val="en-GB"/>
        </w:rPr>
        <w:t>Saw</w:t>
      </w:r>
      <w:r w:rsidR="000F75CE" w:rsidRPr="00A80B5D">
        <w:rPr>
          <w:rFonts w:asciiTheme="majorBidi" w:hAnsiTheme="majorBidi" w:cstheme="majorBidi"/>
          <w:sz w:val="24"/>
          <w:szCs w:val="24"/>
          <w:lang w:val="en-GB"/>
        </w:rPr>
        <w:t xml:space="preserve"> had dallied with the Japanese before, visiting there in 1935 and </w:t>
      </w:r>
      <w:r w:rsidR="00D25383">
        <w:rPr>
          <w:rFonts w:asciiTheme="majorBidi" w:hAnsiTheme="majorBidi" w:cstheme="majorBidi"/>
          <w:sz w:val="24"/>
          <w:szCs w:val="24"/>
          <w:lang w:val="en-GB"/>
        </w:rPr>
        <w:t>allegedly</w:t>
      </w:r>
      <w:r w:rsidR="00BF4653" w:rsidRPr="00A80B5D">
        <w:rPr>
          <w:rFonts w:asciiTheme="majorBidi" w:hAnsiTheme="majorBidi" w:cstheme="majorBidi"/>
          <w:sz w:val="24"/>
          <w:szCs w:val="24"/>
          <w:lang w:val="en-GB"/>
        </w:rPr>
        <w:t xml:space="preserve"> </w:t>
      </w:r>
      <w:r w:rsidR="000F75CE" w:rsidRPr="00A80B5D">
        <w:rPr>
          <w:rFonts w:asciiTheme="majorBidi" w:hAnsiTheme="majorBidi" w:cstheme="majorBidi"/>
          <w:sz w:val="24"/>
          <w:szCs w:val="24"/>
          <w:lang w:val="en-GB"/>
        </w:rPr>
        <w:t>receiving funding from Japan until he acceded to the premiership in 1941.</w:t>
      </w:r>
      <w:r w:rsidR="000F75CE" w:rsidRPr="00A80B5D">
        <w:rPr>
          <w:rStyle w:val="FootnoteReference"/>
          <w:rFonts w:asciiTheme="majorBidi" w:hAnsiTheme="majorBidi" w:cstheme="majorBidi"/>
          <w:sz w:val="24"/>
          <w:szCs w:val="24"/>
          <w:lang w:val="en-GB"/>
        </w:rPr>
        <w:footnoteReference w:id="61"/>
      </w:r>
      <w:r w:rsidR="000F75CE" w:rsidRPr="00A80B5D">
        <w:rPr>
          <w:rFonts w:asciiTheme="majorBidi" w:hAnsiTheme="majorBidi" w:cstheme="majorBidi"/>
          <w:sz w:val="24"/>
          <w:szCs w:val="24"/>
          <w:lang w:val="en-GB"/>
        </w:rPr>
        <w:t xml:space="preserve"> </w:t>
      </w:r>
      <w:r w:rsidR="005C3BDE" w:rsidRPr="00A80B5D">
        <w:rPr>
          <w:rFonts w:asciiTheme="majorBidi" w:hAnsiTheme="majorBidi" w:cstheme="majorBidi"/>
          <w:sz w:val="24"/>
          <w:szCs w:val="24"/>
          <w:lang w:val="en-GB"/>
        </w:rPr>
        <w:t>Saw</w:t>
      </w:r>
      <w:r w:rsidR="000F75CE" w:rsidRPr="00A80B5D">
        <w:rPr>
          <w:rFonts w:asciiTheme="majorBidi" w:hAnsiTheme="majorBidi" w:cstheme="majorBidi"/>
          <w:sz w:val="24"/>
          <w:szCs w:val="24"/>
          <w:lang w:val="en-GB"/>
        </w:rPr>
        <w:t>’s minders in Rangoon and London had not feared he would turn back to the Japanese, but in the face of British intransigence and the onset of a Japanese sweep across Asia, it is possible to see why Saw would have thought he could risk changing side</w:t>
      </w:r>
      <w:r w:rsidR="00645EAA">
        <w:rPr>
          <w:rFonts w:asciiTheme="majorBidi" w:hAnsiTheme="majorBidi" w:cstheme="majorBidi"/>
          <w:sz w:val="24"/>
          <w:szCs w:val="24"/>
          <w:lang w:val="en-GB"/>
        </w:rPr>
        <w:t>s. The risk did not pay off, leaving Saw</w:t>
      </w:r>
      <w:r w:rsidR="002F7EEA" w:rsidRPr="00A80B5D">
        <w:rPr>
          <w:rFonts w:asciiTheme="majorBidi" w:hAnsiTheme="majorBidi" w:cstheme="majorBidi"/>
          <w:sz w:val="24"/>
          <w:szCs w:val="24"/>
          <w:lang w:val="en-GB"/>
        </w:rPr>
        <w:t xml:space="preserve"> in obscurity in Uganda for the </w:t>
      </w:r>
      <w:r w:rsidR="000F75CE" w:rsidRPr="00A80B5D">
        <w:rPr>
          <w:rFonts w:asciiTheme="majorBidi" w:hAnsiTheme="majorBidi" w:cstheme="majorBidi"/>
          <w:sz w:val="24"/>
          <w:szCs w:val="24"/>
          <w:lang w:val="en-GB"/>
        </w:rPr>
        <w:t>four most important years of Burmese pol</w:t>
      </w:r>
      <w:r w:rsidR="002F7EEA" w:rsidRPr="00A80B5D">
        <w:rPr>
          <w:rFonts w:asciiTheme="majorBidi" w:hAnsiTheme="majorBidi" w:cstheme="majorBidi"/>
          <w:sz w:val="24"/>
          <w:szCs w:val="24"/>
          <w:lang w:val="en-GB"/>
        </w:rPr>
        <w:t>itical development of his lifetime</w:t>
      </w:r>
      <w:r w:rsidR="000F75CE" w:rsidRPr="00A80B5D">
        <w:rPr>
          <w:rFonts w:asciiTheme="majorBidi" w:hAnsiTheme="majorBidi" w:cstheme="majorBidi"/>
          <w:sz w:val="24"/>
          <w:szCs w:val="24"/>
          <w:lang w:val="en-GB"/>
        </w:rPr>
        <w:t>.</w:t>
      </w:r>
    </w:p>
    <w:p w14:paraId="7069CF0C" w14:textId="262A3FA6" w:rsidR="002F7EEA" w:rsidRPr="00A80B5D" w:rsidRDefault="002F7EEA" w:rsidP="002F7EEA">
      <w:pPr>
        <w:spacing w:line="480" w:lineRule="auto"/>
        <w:ind w:firstLine="720"/>
        <w:rPr>
          <w:rFonts w:asciiTheme="majorBidi" w:hAnsiTheme="majorBidi" w:cstheme="majorBidi"/>
          <w:sz w:val="24"/>
          <w:szCs w:val="24"/>
          <w:lang w:val="en-GB"/>
        </w:rPr>
      </w:pPr>
      <w:r w:rsidRPr="00A80B5D">
        <w:rPr>
          <w:rFonts w:asciiTheme="majorBidi" w:hAnsiTheme="majorBidi" w:cstheme="majorBidi"/>
          <w:sz w:val="24"/>
          <w:szCs w:val="24"/>
          <w:lang w:val="en-GB"/>
        </w:rPr>
        <w:t>From 1942 to 1945</w:t>
      </w:r>
      <w:r w:rsidR="00DE3E10" w:rsidRPr="00A80B5D">
        <w:rPr>
          <w:rFonts w:asciiTheme="majorBidi" w:hAnsiTheme="majorBidi" w:cstheme="majorBidi"/>
          <w:sz w:val="24"/>
          <w:szCs w:val="24"/>
          <w:lang w:val="en-GB"/>
        </w:rPr>
        <w:t xml:space="preserve">, </w:t>
      </w:r>
      <w:r w:rsidRPr="00A80B5D">
        <w:rPr>
          <w:rFonts w:asciiTheme="majorBidi" w:hAnsiTheme="majorBidi" w:cstheme="majorBidi"/>
          <w:sz w:val="24"/>
          <w:szCs w:val="24"/>
          <w:lang w:val="en-GB"/>
        </w:rPr>
        <w:t xml:space="preserve">the Japanese occupation transformed </w:t>
      </w:r>
      <w:r w:rsidR="00DE3E10" w:rsidRPr="00A80B5D">
        <w:rPr>
          <w:rFonts w:asciiTheme="majorBidi" w:hAnsiTheme="majorBidi" w:cstheme="majorBidi"/>
          <w:sz w:val="24"/>
          <w:szCs w:val="24"/>
          <w:lang w:val="en-GB"/>
        </w:rPr>
        <w:t xml:space="preserve">Burma </w:t>
      </w:r>
      <w:r w:rsidRPr="00A80B5D">
        <w:rPr>
          <w:rFonts w:asciiTheme="majorBidi" w:hAnsiTheme="majorBidi" w:cstheme="majorBidi"/>
          <w:sz w:val="24"/>
          <w:szCs w:val="24"/>
          <w:lang w:val="en-GB"/>
        </w:rPr>
        <w:t xml:space="preserve">and accelerated the rise </w:t>
      </w:r>
      <w:r w:rsidR="00DE3E10" w:rsidRPr="00A80B5D">
        <w:rPr>
          <w:rFonts w:asciiTheme="majorBidi" w:hAnsiTheme="majorBidi" w:cstheme="majorBidi"/>
          <w:sz w:val="24"/>
          <w:szCs w:val="24"/>
          <w:lang w:val="en-GB"/>
        </w:rPr>
        <w:t xml:space="preserve">of a charismatic young nationalist named Aung San. Ironically, whereas </w:t>
      </w:r>
      <w:r w:rsidR="005C3BDE" w:rsidRPr="00A80B5D">
        <w:rPr>
          <w:rFonts w:asciiTheme="majorBidi" w:hAnsiTheme="majorBidi" w:cstheme="majorBidi"/>
          <w:sz w:val="24"/>
          <w:szCs w:val="24"/>
          <w:lang w:val="en-GB"/>
        </w:rPr>
        <w:t>Saw</w:t>
      </w:r>
      <w:r w:rsidR="00DE3E10" w:rsidRPr="00A80B5D">
        <w:rPr>
          <w:rFonts w:asciiTheme="majorBidi" w:hAnsiTheme="majorBidi" w:cstheme="majorBidi"/>
          <w:sz w:val="24"/>
          <w:szCs w:val="24"/>
          <w:lang w:val="en-GB"/>
        </w:rPr>
        <w:t xml:space="preserve">’s demands had been </w:t>
      </w:r>
      <w:r w:rsidR="00D51B8F" w:rsidRPr="00A80B5D">
        <w:rPr>
          <w:rFonts w:asciiTheme="majorBidi" w:hAnsiTheme="majorBidi" w:cstheme="majorBidi"/>
          <w:sz w:val="24"/>
          <w:szCs w:val="24"/>
          <w:lang w:val="en-GB"/>
        </w:rPr>
        <w:t>too extreme</w:t>
      </w:r>
      <w:r w:rsidR="00DE3E10" w:rsidRPr="00A80B5D">
        <w:rPr>
          <w:rFonts w:asciiTheme="majorBidi" w:hAnsiTheme="majorBidi" w:cstheme="majorBidi"/>
          <w:sz w:val="24"/>
          <w:szCs w:val="24"/>
          <w:lang w:val="en-GB"/>
        </w:rPr>
        <w:t xml:space="preserve"> in 1941, by 1946</w:t>
      </w:r>
      <w:r w:rsidR="002139BD">
        <w:rPr>
          <w:rFonts w:asciiTheme="majorBidi" w:hAnsiTheme="majorBidi" w:cstheme="majorBidi"/>
          <w:sz w:val="24"/>
          <w:szCs w:val="24"/>
          <w:lang w:val="en-GB"/>
        </w:rPr>
        <w:t>,</w:t>
      </w:r>
      <w:r w:rsidR="00DE3E10" w:rsidRPr="00A80B5D">
        <w:rPr>
          <w:rFonts w:asciiTheme="majorBidi" w:hAnsiTheme="majorBidi" w:cstheme="majorBidi"/>
          <w:sz w:val="24"/>
          <w:szCs w:val="24"/>
          <w:lang w:val="en-GB"/>
        </w:rPr>
        <w:t xml:space="preserve"> the British brought him back to Burma as a possible counterweight to Aung San. For Aung San and the nationalists who had filled the void left by </w:t>
      </w:r>
      <w:r w:rsidR="005C3BDE" w:rsidRPr="00A80B5D">
        <w:rPr>
          <w:rFonts w:asciiTheme="majorBidi" w:hAnsiTheme="majorBidi" w:cstheme="majorBidi"/>
          <w:sz w:val="24"/>
          <w:szCs w:val="24"/>
          <w:lang w:val="en-GB"/>
        </w:rPr>
        <w:t>Saw</w:t>
      </w:r>
      <w:r w:rsidR="00DE3E10" w:rsidRPr="00A80B5D">
        <w:rPr>
          <w:rFonts w:asciiTheme="majorBidi" w:hAnsiTheme="majorBidi" w:cstheme="majorBidi"/>
          <w:sz w:val="24"/>
          <w:szCs w:val="24"/>
          <w:lang w:val="en-GB"/>
        </w:rPr>
        <w:t xml:space="preserve"> and others, the demands he had taken to London in 1941 were the bare minimum. Indeed, Britain would not even get that. In this sense, then, the failure of </w:t>
      </w:r>
      <w:r w:rsidR="005C3BDE" w:rsidRPr="00A80B5D">
        <w:rPr>
          <w:rFonts w:asciiTheme="majorBidi" w:hAnsiTheme="majorBidi" w:cstheme="majorBidi"/>
          <w:sz w:val="24"/>
          <w:szCs w:val="24"/>
          <w:lang w:val="en-GB"/>
        </w:rPr>
        <w:t>Saw</w:t>
      </w:r>
      <w:r w:rsidR="00DE3E10" w:rsidRPr="00A80B5D">
        <w:rPr>
          <w:rFonts w:asciiTheme="majorBidi" w:hAnsiTheme="majorBidi" w:cstheme="majorBidi"/>
          <w:sz w:val="24"/>
          <w:szCs w:val="24"/>
          <w:lang w:val="en-GB"/>
        </w:rPr>
        <w:t>’s 1941 mission to London and Washington represented the disappearance of a potential Burma in the Commonwealth</w:t>
      </w:r>
      <w:r w:rsidRPr="00A80B5D">
        <w:rPr>
          <w:rFonts w:asciiTheme="majorBidi" w:hAnsiTheme="majorBidi" w:cstheme="majorBidi"/>
          <w:sz w:val="24"/>
          <w:szCs w:val="24"/>
          <w:lang w:val="en-GB"/>
        </w:rPr>
        <w:t xml:space="preserve">, </w:t>
      </w:r>
      <w:r w:rsidRPr="00A80B5D">
        <w:rPr>
          <w:rFonts w:asciiTheme="majorBidi" w:hAnsiTheme="majorBidi" w:cstheme="majorBidi"/>
          <w:sz w:val="24"/>
          <w:szCs w:val="24"/>
          <w:lang w:val="en-GB"/>
        </w:rPr>
        <w:lastRenderedPageBreak/>
        <w:t>completing the bifurcation Saw identified in 1941 between British government dealings with ‘kith and kin’ and Burma</w:t>
      </w:r>
      <w:r w:rsidR="00DE3E10" w:rsidRPr="00A80B5D">
        <w:rPr>
          <w:rFonts w:asciiTheme="majorBidi" w:hAnsiTheme="majorBidi" w:cstheme="majorBidi"/>
          <w:sz w:val="24"/>
          <w:szCs w:val="24"/>
          <w:lang w:val="en-GB"/>
        </w:rPr>
        <w:t xml:space="preserve">. </w:t>
      </w:r>
    </w:p>
    <w:p w14:paraId="2638FBE4" w14:textId="77777777" w:rsidR="00DE3E10" w:rsidRPr="00A80B5D" w:rsidRDefault="00DE3E10" w:rsidP="00A4628E">
      <w:pPr>
        <w:spacing w:line="480" w:lineRule="auto"/>
        <w:ind w:firstLine="720"/>
        <w:rPr>
          <w:rFonts w:asciiTheme="majorBidi" w:hAnsiTheme="majorBidi" w:cstheme="majorBidi"/>
          <w:sz w:val="24"/>
          <w:szCs w:val="24"/>
          <w:lang w:val="en-GB"/>
        </w:rPr>
      </w:pPr>
      <w:r w:rsidRPr="00A80B5D">
        <w:rPr>
          <w:rFonts w:asciiTheme="majorBidi" w:hAnsiTheme="majorBidi" w:cstheme="majorBidi"/>
          <w:sz w:val="24"/>
          <w:szCs w:val="24"/>
          <w:lang w:val="en-GB"/>
        </w:rPr>
        <w:t xml:space="preserve">Moreover, the failure of </w:t>
      </w:r>
      <w:r w:rsidR="005C3BDE" w:rsidRPr="00A80B5D">
        <w:rPr>
          <w:rFonts w:asciiTheme="majorBidi" w:hAnsiTheme="majorBidi" w:cstheme="majorBidi"/>
          <w:sz w:val="24"/>
          <w:szCs w:val="24"/>
          <w:lang w:val="en-GB"/>
        </w:rPr>
        <w:t>Saw</w:t>
      </w:r>
      <w:r w:rsidRPr="00A80B5D">
        <w:rPr>
          <w:rFonts w:asciiTheme="majorBidi" w:hAnsiTheme="majorBidi" w:cstheme="majorBidi"/>
          <w:sz w:val="24"/>
          <w:szCs w:val="24"/>
          <w:lang w:val="en-GB"/>
        </w:rPr>
        <w:t xml:space="preserve">’s mission and his years in Uganda meant that </w:t>
      </w:r>
      <w:r w:rsidR="002F7EEA" w:rsidRPr="00A80B5D">
        <w:rPr>
          <w:rFonts w:asciiTheme="majorBidi" w:hAnsiTheme="majorBidi" w:cstheme="majorBidi"/>
          <w:sz w:val="24"/>
          <w:szCs w:val="24"/>
          <w:lang w:val="en-GB"/>
        </w:rPr>
        <w:t xml:space="preserve">this incredibly ambitious man </w:t>
      </w:r>
      <w:r w:rsidRPr="00A80B5D">
        <w:rPr>
          <w:rFonts w:asciiTheme="majorBidi" w:hAnsiTheme="majorBidi" w:cstheme="majorBidi"/>
          <w:sz w:val="24"/>
          <w:szCs w:val="24"/>
          <w:lang w:val="en-GB"/>
        </w:rPr>
        <w:t xml:space="preserve">returned to a Burma which had passed him by. </w:t>
      </w:r>
      <w:r w:rsidR="002F7EEA" w:rsidRPr="00A80B5D">
        <w:rPr>
          <w:rFonts w:asciiTheme="majorBidi" w:hAnsiTheme="majorBidi" w:cstheme="majorBidi"/>
          <w:sz w:val="24"/>
          <w:szCs w:val="24"/>
          <w:lang w:val="en-GB"/>
        </w:rPr>
        <w:t xml:space="preserve">This frustration likely drove </w:t>
      </w:r>
      <w:r w:rsidR="005C3BDE" w:rsidRPr="00A80B5D">
        <w:rPr>
          <w:rFonts w:asciiTheme="majorBidi" w:hAnsiTheme="majorBidi" w:cstheme="majorBidi"/>
          <w:sz w:val="24"/>
          <w:szCs w:val="24"/>
          <w:lang w:val="en-GB"/>
        </w:rPr>
        <w:t>Saw</w:t>
      </w:r>
      <w:r w:rsidRPr="00A80B5D">
        <w:rPr>
          <w:rFonts w:asciiTheme="majorBidi" w:hAnsiTheme="majorBidi" w:cstheme="majorBidi"/>
          <w:sz w:val="24"/>
          <w:szCs w:val="24"/>
          <w:lang w:val="en-GB"/>
        </w:rPr>
        <w:t xml:space="preserve"> to eliminate </w:t>
      </w:r>
      <w:r w:rsidR="00A4628E" w:rsidRPr="00A80B5D">
        <w:rPr>
          <w:rFonts w:asciiTheme="majorBidi" w:hAnsiTheme="majorBidi" w:cstheme="majorBidi"/>
          <w:sz w:val="24"/>
          <w:szCs w:val="24"/>
          <w:lang w:val="en-GB"/>
        </w:rPr>
        <w:t xml:space="preserve">Aung San, </w:t>
      </w:r>
      <w:r w:rsidRPr="00A80B5D">
        <w:rPr>
          <w:rFonts w:asciiTheme="majorBidi" w:hAnsiTheme="majorBidi" w:cstheme="majorBidi"/>
          <w:sz w:val="24"/>
          <w:szCs w:val="24"/>
          <w:lang w:val="en-GB"/>
        </w:rPr>
        <w:t>his most powerfu</w:t>
      </w:r>
      <w:r w:rsidR="00A4628E" w:rsidRPr="00A80B5D">
        <w:rPr>
          <w:rFonts w:asciiTheme="majorBidi" w:hAnsiTheme="majorBidi" w:cstheme="majorBidi"/>
          <w:sz w:val="24"/>
          <w:szCs w:val="24"/>
          <w:lang w:val="en-GB"/>
        </w:rPr>
        <w:t xml:space="preserve">l political rival, </w:t>
      </w:r>
      <w:r w:rsidRPr="00A80B5D">
        <w:rPr>
          <w:rFonts w:asciiTheme="majorBidi" w:hAnsiTheme="majorBidi" w:cstheme="majorBidi"/>
          <w:sz w:val="24"/>
          <w:szCs w:val="24"/>
          <w:lang w:val="en-GB"/>
        </w:rPr>
        <w:t xml:space="preserve">on </w:t>
      </w:r>
      <w:r w:rsidR="00D51B8F" w:rsidRPr="00A80B5D">
        <w:rPr>
          <w:rFonts w:asciiTheme="majorBidi" w:hAnsiTheme="majorBidi" w:cstheme="majorBidi"/>
          <w:sz w:val="24"/>
          <w:szCs w:val="24"/>
          <w:lang w:val="en-GB"/>
        </w:rPr>
        <w:t xml:space="preserve">19 </w:t>
      </w:r>
      <w:r w:rsidRPr="00A80B5D">
        <w:rPr>
          <w:rFonts w:asciiTheme="majorBidi" w:hAnsiTheme="majorBidi" w:cstheme="majorBidi"/>
          <w:sz w:val="24"/>
          <w:szCs w:val="24"/>
          <w:lang w:val="en-GB"/>
        </w:rPr>
        <w:t>July</w:t>
      </w:r>
      <w:r w:rsidR="00D51B8F" w:rsidRPr="00A80B5D">
        <w:rPr>
          <w:rFonts w:asciiTheme="majorBidi" w:hAnsiTheme="majorBidi" w:cstheme="majorBidi"/>
          <w:sz w:val="24"/>
          <w:szCs w:val="24"/>
          <w:lang w:val="en-GB"/>
        </w:rPr>
        <w:t xml:space="preserve"> </w:t>
      </w:r>
      <w:r w:rsidRPr="00A80B5D">
        <w:rPr>
          <w:rFonts w:asciiTheme="majorBidi" w:hAnsiTheme="majorBidi" w:cstheme="majorBidi"/>
          <w:sz w:val="24"/>
          <w:szCs w:val="24"/>
          <w:lang w:val="en-GB"/>
        </w:rPr>
        <w:t>1947.</w:t>
      </w:r>
      <w:r w:rsidRPr="00A80B5D">
        <w:rPr>
          <w:rStyle w:val="FootnoteReference"/>
          <w:rFonts w:asciiTheme="majorBidi" w:hAnsiTheme="majorBidi" w:cstheme="majorBidi"/>
          <w:sz w:val="24"/>
          <w:szCs w:val="24"/>
        </w:rPr>
        <w:footnoteReference w:id="62"/>
      </w:r>
      <w:r w:rsidRPr="00A80B5D">
        <w:rPr>
          <w:rFonts w:asciiTheme="majorBidi" w:hAnsiTheme="majorBidi" w:cstheme="majorBidi"/>
          <w:sz w:val="24"/>
          <w:szCs w:val="24"/>
          <w:lang w:val="en-GB"/>
        </w:rPr>
        <w:t xml:space="preserve"> While that lost future for Burma has dominated the historical </w:t>
      </w:r>
      <w:r w:rsidR="00A4628E" w:rsidRPr="00A80B5D">
        <w:rPr>
          <w:rFonts w:asciiTheme="majorBidi" w:hAnsiTheme="majorBidi" w:cstheme="majorBidi"/>
          <w:sz w:val="24"/>
          <w:szCs w:val="24"/>
          <w:lang w:val="en-GB"/>
        </w:rPr>
        <w:t xml:space="preserve">and public </w:t>
      </w:r>
      <w:r w:rsidRPr="00A80B5D">
        <w:rPr>
          <w:rFonts w:asciiTheme="majorBidi" w:hAnsiTheme="majorBidi" w:cstheme="majorBidi"/>
          <w:sz w:val="24"/>
          <w:szCs w:val="24"/>
          <w:lang w:val="en-GB"/>
        </w:rPr>
        <w:t xml:space="preserve">imagination </w:t>
      </w:r>
      <w:r w:rsidR="00A4628E" w:rsidRPr="00A80B5D">
        <w:rPr>
          <w:rFonts w:asciiTheme="majorBidi" w:hAnsiTheme="majorBidi" w:cstheme="majorBidi"/>
          <w:sz w:val="24"/>
          <w:szCs w:val="24"/>
          <w:lang w:val="en-GB"/>
        </w:rPr>
        <w:t xml:space="preserve">ever since, </w:t>
      </w:r>
      <w:r w:rsidR="005C3BDE" w:rsidRPr="00A80B5D">
        <w:rPr>
          <w:rFonts w:asciiTheme="majorBidi" w:hAnsiTheme="majorBidi" w:cstheme="majorBidi"/>
          <w:sz w:val="24"/>
          <w:szCs w:val="24"/>
          <w:lang w:val="en-GB"/>
        </w:rPr>
        <w:t>Saw</w:t>
      </w:r>
      <w:r w:rsidRPr="00A80B5D">
        <w:rPr>
          <w:rFonts w:asciiTheme="majorBidi" w:hAnsiTheme="majorBidi" w:cstheme="majorBidi"/>
          <w:sz w:val="24"/>
          <w:szCs w:val="24"/>
          <w:lang w:val="en-GB"/>
        </w:rPr>
        <w:t xml:space="preserve"> also had a role in another lost future – that of an ‘anticolonial’ Atlantic Charter.</w:t>
      </w:r>
    </w:p>
    <w:p w14:paraId="73242F78" w14:textId="77777777" w:rsidR="000A0C99" w:rsidRPr="00A80B5D" w:rsidRDefault="000A0C99" w:rsidP="008D7EBD">
      <w:pPr>
        <w:spacing w:line="480" w:lineRule="auto"/>
        <w:rPr>
          <w:rFonts w:asciiTheme="majorBidi" w:hAnsiTheme="majorBidi" w:cstheme="majorBidi"/>
          <w:sz w:val="24"/>
          <w:szCs w:val="24"/>
          <w:u w:val="single"/>
          <w:lang w:val="en-GB"/>
        </w:rPr>
      </w:pPr>
    </w:p>
    <w:p w14:paraId="4E3E0009" w14:textId="77777777" w:rsidR="000A0C99" w:rsidRPr="00A80B5D" w:rsidRDefault="000A0C99" w:rsidP="008D7EBD">
      <w:pPr>
        <w:spacing w:line="480" w:lineRule="auto"/>
        <w:rPr>
          <w:rFonts w:asciiTheme="majorBidi" w:hAnsiTheme="majorBidi" w:cstheme="majorBidi"/>
          <w:b/>
          <w:bCs/>
          <w:sz w:val="24"/>
          <w:szCs w:val="24"/>
          <w:lang w:val="en-GB"/>
        </w:rPr>
      </w:pPr>
      <w:r w:rsidRPr="00A80B5D">
        <w:rPr>
          <w:rFonts w:asciiTheme="majorBidi" w:hAnsiTheme="majorBidi" w:cstheme="majorBidi"/>
          <w:b/>
          <w:bCs/>
          <w:sz w:val="24"/>
          <w:szCs w:val="24"/>
          <w:lang w:val="en-GB"/>
        </w:rPr>
        <w:t xml:space="preserve">Nnamdi Azikiwe’s </w:t>
      </w:r>
      <w:r w:rsidR="002F20A1" w:rsidRPr="00A80B5D">
        <w:rPr>
          <w:rFonts w:asciiTheme="majorBidi" w:hAnsiTheme="majorBidi" w:cstheme="majorBidi"/>
          <w:b/>
          <w:bCs/>
          <w:sz w:val="24"/>
          <w:szCs w:val="24"/>
          <w:lang w:val="en-GB"/>
        </w:rPr>
        <w:t>Debut on the British Stage, August</w:t>
      </w:r>
      <w:r w:rsidRPr="00A80B5D">
        <w:rPr>
          <w:rFonts w:asciiTheme="majorBidi" w:hAnsiTheme="majorBidi" w:cstheme="majorBidi"/>
          <w:b/>
          <w:bCs/>
          <w:sz w:val="24"/>
          <w:szCs w:val="24"/>
          <w:lang w:val="en-GB"/>
        </w:rPr>
        <w:t xml:space="preserve"> 1943</w:t>
      </w:r>
    </w:p>
    <w:p w14:paraId="3B943369" w14:textId="170B5B4B" w:rsidR="00A4628E" w:rsidRPr="00A80B5D" w:rsidRDefault="00A4628E" w:rsidP="00A4628E">
      <w:pPr>
        <w:spacing w:line="480" w:lineRule="auto"/>
        <w:rPr>
          <w:rFonts w:asciiTheme="majorBidi" w:hAnsiTheme="majorBidi" w:cstheme="majorBidi"/>
          <w:sz w:val="24"/>
          <w:szCs w:val="24"/>
          <w:lang w:val="en-GB"/>
        </w:rPr>
      </w:pPr>
      <w:r w:rsidRPr="00A80B5D">
        <w:rPr>
          <w:rFonts w:asciiTheme="majorBidi" w:hAnsiTheme="majorBidi" w:cstheme="majorBidi"/>
          <w:sz w:val="24"/>
          <w:szCs w:val="24"/>
          <w:lang w:val="en-GB"/>
        </w:rPr>
        <w:t>Two years after U Saw’s anticolonial campaign in London</w:t>
      </w:r>
      <w:r w:rsidR="000A0C99" w:rsidRPr="00A80B5D">
        <w:rPr>
          <w:rFonts w:asciiTheme="majorBidi" w:hAnsiTheme="majorBidi" w:cstheme="majorBidi"/>
          <w:sz w:val="24"/>
          <w:szCs w:val="24"/>
          <w:lang w:val="en-GB"/>
        </w:rPr>
        <w:t>, Nigerian newspaper editor Nnamdi Azikiwe encountered a British government still under wartime stress but with considerably more stability. The 1943 Colonial Office</w:t>
      </w:r>
      <w:r w:rsidRPr="00A80B5D">
        <w:rPr>
          <w:rFonts w:asciiTheme="majorBidi" w:hAnsiTheme="majorBidi" w:cstheme="majorBidi"/>
          <w:sz w:val="24"/>
          <w:szCs w:val="24"/>
          <w:lang w:val="en-GB"/>
        </w:rPr>
        <w:t xml:space="preserve"> (CO)</w:t>
      </w:r>
      <w:r w:rsidR="000A0C99" w:rsidRPr="00A80B5D">
        <w:rPr>
          <w:rFonts w:asciiTheme="majorBidi" w:hAnsiTheme="majorBidi" w:cstheme="majorBidi"/>
          <w:sz w:val="24"/>
          <w:szCs w:val="24"/>
          <w:lang w:val="en-GB"/>
        </w:rPr>
        <w:t>, unlike the 1941 Burma Office, could safely assume that the Axis would not threaten British West Africa</w:t>
      </w:r>
      <w:r w:rsidRPr="00A80B5D">
        <w:rPr>
          <w:rFonts w:asciiTheme="majorBidi" w:hAnsiTheme="majorBidi" w:cstheme="majorBidi"/>
          <w:sz w:val="24"/>
          <w:szCs w:val="24"/>
          <w:lang w:val="en-GB"/>
        </w:rPr>
        <w:t>,</w:t>
      </w:r>
      <w:r w:rsidR="000A0C99" w:rsidRPr="00A80B5D">
        <w:rPr>
          <w:rFonts w:asciiTheme="majorBidi" w:hAnsiTheme="majorBidi" w:cstheme="majorBidi"/>
          <w:sz w:val="24"/>
          <w:szCs w:val="24"/>
          <w:lang w:val="en-GB"/>
        </w:rPr>
        <w:t xml:space="preserve"> and </w:t>
      </w:r>
      <w:r w:rsidRPr="00A80B5D">
        <w:rPr>
          <w:rFonts w:asciiTheme="majorBidi" w:hAnsiTheme="majorBidi" w:cstheme="majorBidi"/>
          <w:sz w:val="24"/>
          <w:szCs w:val="24"/>
          <w:lang w:val="en-GB"/>
        </w:rPr>
        <w:t>thus the government bega</w:t>
      </w:r>
      <w:r w:rsidR="000A0C99" w:rsidRPr="00A80B5D">
        <w:rPr>
          <w:rFonts w:asciiTheme="majorBidi" w:hAnsiTheme="majorBidi" w:cstheme="majorBidi"/>
          <w:sz w:val="24"/>
          <w:szCs w:val="24"/>
          <w:lang w:val="en-GB"/>
        </w:rPr>
        <w:t>n planning for post-war reforms. Its invitation of eight West African editors to visit the UK in the summer of 1943 reflected a desire to secure cooperation from potential political agitators</w:t>
      </w:r>
      <w:r w:rsidR="002C0103" w:rsidRPr="00A80B5D">
        <w:rPr>
          <w:rFonts w:asciiTheme="majorBidi" w:hAnsiTheme="majorBidi" w:cstheme="majorBidi"/>
          <w:sz w:val="24"/>
          <w:szCs w:val="24"/>
          <w:lang w:val="en-GB"/>
        </w:rPr>
        <w:t xml:space="preserve">, looking toward the challenge of a post-war world where colonial peoples in Africa would </w:t>
      </w:r>
      <w:r w:rsidR="00645EAA">
        <w:rPr>
          <w:rFonts w:asciiTheme="majorBidi" w:hAnsiTheme="majorBidi" w:cstheme="majorBidi"/>
          <w:sz w:val="24"/>
          <w:szCs w:val="24"/>
          <w:lang w:val="en-GB"/>
        </w:rPr>
        <w:t xml:space="preserve">likely </w:t>
      </w:r>
      <w:r w:rsidR="002C0103" w:rsidRPr="00A80B5D">
        <w:rPr>
          <w:rFonts w:asciiTheme="majorBidi" w:hAnsiTheme="majorBidi" w:cstheme="majorBidi"/>
          <w:sz w:val="24"/>
          <w:szCs w:val="24"/>
          <w:lang w:val="en-GB"/>
        </w:rPr>
        <w:t>not accept the pre-war status quo.</w:t>
      </w:r>
      <w:r w:rsidR="000A0C99" w:rsidRPr="00A80B5D">
        <w:rPr>
          <w:rStyle w:val="FootnoteReference"/>
          <w:rFonts w:asciiTheme="majorBidi" w:hAnsiTheme="majorBidi" w:cstheme="majorBidi"/>
          <w:sz w:val="24"/>
          <w:szCs w:val="24"/>
        </w:rPr>
        <w:footnoteReference w:id="63"/>
      </w:r>
      <w:r w:rsidR="000A0C99" w:rsidRPr="00A80B5D">
        <w:rPr>
          <w:rFonts w:asciiTheme="majorBidi" w:hAnsiTheme="majorBidi" w:cstheme="majorBidi"/>
          <w:sz w:val="24"/>
          <w:szCs w:val="24"/>
          <w:lang w:val="en-GB"/>
        </w:rPr>
        <w:t xml:space="preserve"> </w:t>
      </w:r>
      <w:r w:rsidR="002F20A1" w:rsidRPr="00A80B5D">
        <w:rPr>
          <w:rFonts w:asciiTheme="majorBidi" w:hAnsiTheme="majorBidi" w:cstheme="majorBidi"/>
          <w:sz w:val="24"/>
          <w:szCs w:val="24"/>
          <w:lang w:val="en-GB"/>
        </w:rPr>
        <w:t xml:space="preserve">For Azikiwe, the </w:t>
      </w:r>
      <w:r w:rsidR="00DE3E10" w:rsidRPr="00A80B5D">
        <w:rPr>
          <w:rFonts w:asciiTheme="majorBidi" w:hAnsiTheme="majorBidi" w:cstheme="majorBidi"/>
          <w:sz w:val="24"/>
          <w:szCs w:val="24"/>
          <w:lang w:val="en-GB"/>
        </w:rPr>
        <w:t>1943 Press Tour represented a turning point in his career</w:t>
      </w:r>
      <w:r w:rsidR="00724F32" w:rsidRPr="00A80B5D">
        <w:rPr>
          <w:rFonts w:asciiTheme="majorBidi" w:hAnsiTheme="majorBidi" w:cstheme="majorBidi"/>
          <w:sz w:val="24"/>
          <w:szCs w:val="24"/>
          <w:lang w:val="en-GB"/>
        </w:rPr>
        <w:t>, though not in the same extreme sense as U Saw’s 1941 visit</w:t>
      </w:r>
      <w:r w:rsidR="00DE3E10" w:rsidRPr="00A80B5D">
        <w:rPr>
          <w:rFonts w:asciiTheme="majorBidi" w:hAnsiTheme="majorBidi" w:cstheme="majorBidi"/>
          <w:sz w:val="24"/>
          <w:szCs w:val="24"/>
          <w:lang w:val="en-GB"/>
        </w:rPr>
        <w:t xml:space="preserve">. </w:t>
      </w:r>
    </w:p>
    <w:p w14:paraId="3F850A54" w14:textId="29866AF3" w:rsidR="00D56489" w:rsidRPr="00A80B5D" w:rsidRDefault="00D56489" w:rsidP="00BF3B50">
      <w:pPr>
        <w:spacing w:line="480" w:lineRule="auto"/>
        <w:ind w:firstLine="360"/>
        <w:rPr>
          <w:rFonts w:asciiTheme="majorBidi" w:hAnsiTheme="majorBidi" w:cstheme="majorBidi"/>
          <w:sz w:val="24"/>
          <w:szCs w:val="24"/>
          <w:lang w:val="en-GB"/>
        </w:rPr>
      </w:pPr>
      <w:r w:rsidRPr="00A80B5D">
        <w:rPr>
          <w:rFonts w:asciiTheme="majorBidi" w:hAnsiTheme="majorBidi" w:cstheme="majorBidi"/>
          <w:sz w:val="24"/>
          <w:szCs w:val="24"/>
          <w:lang w:val="en-GB"/>
        </w:rPr>
        <w:t>Nnamdi Azikiwe was born to Igbo parents in 1904, and</w:t>
      </w:r>
      <w:r w:rsidR="00C20376">
        <w:rPr>
          <w:rFonts w:asciiTheme="majorBidi" w:hAnsiTheme="majorBidi" w:cstheme="majorBidi"/>
          <w:sz w:val="24"/>
          <w:szCs w:val="24"/>
          <w:lang w:val="en-GB"/>
        </w:rPr>
        <w:t xml:space="preserve"> his father’s position as a civil servant</w:t>
      </w:r>
      <w:r w:rsidRPr="00A80B5D">
        <w:rPr>
          <w:rFonts w:asciiTheme="majorBidi" w:hAnsiTheme="majorBidi" w:cstheme="majorBidi"/>
          <w:sz w:val="24"/>
          <w:szCs w:val="24"/>
          <w:lang w:val="en-GB"/>
        </w:rPr>
        <w:t xml:space="preserve"> </w:t>
      </w:r>
      <w:r w:rsidR="00C20376">
        <w:rPr>
          <w:rFonts w:asciiTheme="majorBidi" w:hAnsiTheme="majorBidi" w:cstheme="majorBidi"/>
          <w:sz w:val="24"/>
          <w:szCs w:val="24"/>
          <w:lang w:val="en-GB"/>
        </w:rPr>
        <w:t>gave him the experience of living</w:t>
      </w:r>
      <w:r w:rsidRPr="00A80B5D">
        <w:rPr>
          <w:rFonts w:asciiTheme="majorBidi" w:hAnsiTheme="majorBidi" w:cstheme="majorBidi"/>
          <w:sz w:val="24"/>
          <w:szCs w:val="24"/>
          <w:lang w:val="en-GB"/>
        </w:rPr>
        <w:t xml:space="preserve"> in each of the three regions which would become Nigeria in </w:t>
      </w:r>
      <w:r w:rsidRPr="00A80B5D">
        <w:rPr>
          <w:rFonts w:asciiTheme="majorBidi" w:hAnsiTheme="majorBidi" w:cstheme="majorBidi"/>
          <w:sz w:val="24"/>
          <w:szCs w:val="24"/>
          <w:lang w:val="en-GB"/>
        </w:rPr>
        <w:lastRenderedPageBreak/>
        <w:t>1914.</w:t>
      </w:r>
      <w:r w:rsidRPr="00A80B5D">
        <w:rPr>
          <w:rStyle w:val="FootnoteReference"/>
          <w:rFonts w:asciiTheme="majorBidi" w:hAnsiTheme="majorBidi" w:cstheme="majorBidi"/>
          <w:sz w:val="24"/>
          <w:szCs w:val="24"/>
        </w:rPr>
        <w:footnoteReference w:id="64"/>
      </w:r>
      <w:r w:rsidR="00BF3B50" w:rsidRPr="00A80B5D">
        <w:rPr>
          <w:rFonts w:asciiTheme="majorBidi" w:hAnsiTheme="majorBidi" w:cstheme="majorBidi"/>
          <w:sz w:val="24"/>
          <w:szCs w:val="24"/>
          <w:lang w:val="en-GB"/>
        </w:rPr>
        <w:t xml:space="preserve"> F</w:t>
      </w:r>
      <w:r w:rsidRPr="00A80B5D">
        <w:rPr>
          <w:rFonts w:asciiTheme="majorBidi" w:hAnsiTheme="majorBidi" w:cstheme="majorBidi"/>
          <w:sz w:val="24"/>
          <w:szCs w:val="24"/>
          <w:lang w:val="en-GB"/>
        </w:rPr>
        <w:t>rom a young age Azikiwe had been intrigued by America in opposition to Britain, and aspire</w:t>
      </w:r>
      <w:r w:rsidR="00BF3B50" w:rsidRPr="00A80B5D">
        <w:rPr>
          <w:rFonts w:asciiTheme="majorBidi" w:hAnsiTheme="majorBidi" w:cstheme="majorBidi"/>
          <w:sz w:val="24"/>
          <w:szCs w:val="24"/>
          <w:lang w:val="en-GB"/>
        </w:rPr>
        <w:t xml:space="preserve">d to study there, inspired </w:t>
      </w:r>
      <w:r w:rsidRPr="00A80B5D">
        <w:rPr>
          <w:rFonts w:asciiTheme="majorBidi" w:hAnsiTheme="majorBidi" w:cstheme="majorBidi"/>
          <w:sz w:val="24"/>
          <w:szCs w:val="24"/>
          <w:lang w:val="en-GB"/>
        </w:rPr>
        <w:t>by Garveyites and James Aggrey, a Gold Coast-born missionary who had studied in the United States.</w:t>
      </w:r>
      <w:r w:rsidRPr="00A80B5D">
        <w:rPr>
          <w:rStyle w:val="FootnoteReference"/>
          <w:rFonts w:asciiTheme="majorBidi" w:hAnsiTheme="majorBidi" w:cstheme="majorBidi"/>
          <w:sz w:val="24"/>
          <w:szCs w:val="24"/>
        </w:rPr>
        <w:footnoteReference w:id="65"/>
      </w:r>
      <w:r w:rsidRPr="00A80B5D">
        <w:rPr>
          <w:rFonts w:asciiTheme="majorBidi" w:hAnsiTheme="majorBidi" w:cstheme="majorBidi"/>
          <w:sz w:val="24"/>
          <w:szCs w:val="24"/>
          <w:lang w:val="en-GB"/>
        </w:rPr>
        <w:t xml:space="preserve"> After working in the Gold Coast briefly as a policeman, Azikiwe made his w</w:t>
      </w:r>
      <w:r w:rsidR="00E01918">
        <w:rPr>
          <w:rFonts w:asciiTheme="majorBidi" w:hAnsiTheme="majorBidi" w:cstheme="majorBidi"/>
          <w:sz w:val="24"/>
          <w:szCs w:val="24"/>
          <w:lang w:val="en-GB"/>
        </w:rPr>
        <w:t>ay to the United States in 1925. There, he enrolled</w:t>
      </w:r>
      <w:r w:rsidRPr="00A80B5D">
        <w:rPr>
          <w:rFonts w:asciiTheme="majorBidi" w:hAnsiTheme="majorBidi" w:cstheme="majorBidi"/>
          <w:sz w:val="24"/>
          <w:szCs w:val="24"/>
          <w:lang w:val="en-GB"/>
        </w:rPr>
        <w:t xml:space="preserve"> at Storer College in West Virginia, Howard University in Washington, D.C., and finally Lincoln University in Pennsylvania, where he finished a bachelor’s </w:t>
      </w:r>
      <w:r w:rsidR="00B41904" w:rsidRPr="00A80B5D">
        <w:rPr>
          <w:rFonts w:asciiTheme="majorBidi" w:hAnsiTheme="majorBidi" w:cstheme="majorBidi"/>
          <w:sz w:val="24"/>
          <w:szCs w:val="24"/>
          <w:lang w:val="en-GB"/>
        </w:rPr>
        <w:t>degree</w:t>
      </w:r>
      <w:r w:rsidR="00E01918">
        <w:rPr>
          <w:rFonts w:asciiTheme="majorBidi" w:hAnsiTheme="majorBidi" w:cstheme="majorBidi"/>
          <w:sz w:val="24"/>
          <w:szCs w:val="24"/>
          <w:lang w:val="en-GB"/>
        </w:rPr>
        <w:t>. Azikiwe also completed</w:t>
      </w:r>
      <w:r w:rsidR="00B41904" w:rsidRPr="00A80B5D">
        <w:rPr>
          <w:rFonts w:asciiTheme="majorBidi" w:hAnsiTheme="majorBidi" w:cstheme="majorBidi"/>
          <w:sz w:val="24"/>
          <w:szCs w:val="24"/>
          <w:lang w:val="en-GB"/>
        </w:rPr>
        <w:t xml:space="preserve"> </w:t>
      </w:r>
      <w:r w:rsidRPr="00A80B5D">
        <w:rPr>
          <w:rFonts w:asciiTheme="majorBidi" w:hAnsiTheme="majorBidi" w:cstheme="majorBidi"/>
          <w:sz w:val="24"/>
          <w:szCs w:val="24"/>
          <w:lang w:val="en-GB"/>
        </w:rPr>
        <w:t xml:space="preserve">a master’s </w:t>
      </w:r>
      <w:r w:rsidR="00B41904" w:rsidRPr="00A80B5D">
        <w:rPr>
          <w:rFonts w:asciiTheme="majorBidi" w:hAnsiTheme="majorBidi" w:cstheme="majorBidi"/>
          <w:sz w:val="24"/>
          <w:szCs w:val="24"/>
          <w:lang w:val="en-GB"/>
        </w:rPr>
        <w:t xml:space="preserve">degree </w:t>
      </w:r>
      <w:r w:rsidRPr="00A80B5D">
        <w:rPr>
          <w:rFonts w:asciiTheme="majorBidi" w:hAnsiTheme="majorBidi" w:cstheme="majorBidi"/>
          <w:sz w:val="24"/>
          <w:szCs w:val="24"/>
          <w:lang w:val="en-GB"/>
        </w:rPr>
        <w:t>at the University of Pennsylvania while teaching politics and African history at Lincoln</w:t>
      </w:r>
      <w:r w:rsidR="00B7107A" w:rsidRPr="00A80B5D">
        <w:rPr>
          <w:rFonts w:asciiTheme="majorBidi" w:hAnsiTheme="majorBidi" w:cstheme="majorBidi"/>
          <w:sz w:val="24"/>
          <w:szCs w:val="24"/>
          <w:lang w:val="en-GB"/>
        </w:rPr>
        <w:t xml:space="preserve">. Returning to Africa in 1934, </w:t>
      </w:r>
      <w:r w:rsidR="002F20A1" w:rsidRPr="00A80B5D">
        <w:rPr>
          <w:rFonts w:asciiTheme="majorBidi" w:hAnsiTheme="majorBidi" w:cstheme="majorBidi"/>
          <w:sz w:val="24"/>
          <w:szCs w:val="24"/>
          <w:lang w:val="en-GB"/>
        </w:rPr>
        <w:t>‘</w:t>
      </w:r>
      <w:proofErr w:type="spellStart"/>
      <w:r w:rsidR="00B7107A" w:rsidRPr="00A80B5D">
        <w:rPr>
          <w:rFonts w:asciiTheme="majorBidi" w:hAnsiTheme="majorBidi" w:cstheme="majorBidi"/>
          <w:sz w:val="24"/>
          <w:szCs w:val="24"/>
          <w:lang w:val="en-GB"/>
        </w:rPr>
        <w:t>Zik</w:t>
      </w:r>
      <w:proofErr w:type="spellEnd"/>
      <w:r w:rsidR="00BF3B50" w:rsidRPr="00A80B5D">
        <w:rPr>
          <w:rFonts w:asciiTheme="majorBidi" w:hAnsiTheme="majorBidi" w:cstheme="majorBidi"/>
          <w:sz w:val="24"/>
          <w:szCs w:val="24"/>
          <w:lang w:val="en-GB"/>
        </w:rPr>
        <w:t xml:space="preserve">’ </w:t>
      </w:r>
      <w:r w:rsidR="00B7107A" w:rsidRPr="00A80B5D">
        <w:rPr>
          <w:rFonts w:asciiTheme="majorBidi" w:hAnsiTheme="majorBidi" w:cstheme="majorBidi"/>
          <w:sz w:val="24"/>
          <w:szCs w:val="24"/>
          <w:lang w:val="en-GB"/>
        </w:rPr>
        <w:t xml:space="preserve">stopped over in London, where he began research for a textbook </w:t>
      </w:r>
      <w:r w:rsidR="002F20A1" w:rsidRPr="00A80B5D">
        <w:rPr>
          <w:rFonts w:asciiTheme="majorBidi" w:hAnsiTheme="majorBidi" w:cstheme="majorBidi"/>
          <w:sz w:val="24"/>
          <w:szCs w:val="24"/>
          <w:lang w:val="en-GB"/>
        </w:rPr>
        <w:t>of African history and finished</w:t>
      </w:r>
      <w:r w:rsidR="00B7107A" w:rsidRPr="00A80B5D">
        <w:rPr>
          <w:rFonts w:asciiTheme="majorBidi" w:hAnsiTheme="majorBidi" w:cstheme="majorBidi"/>
          <w:sz w:val="24"/>
          <w:szCs w:val="24"/>
          <w:lang w:val="en-GB"/>
        </w:rPr>
        <w:t xml:space="preserve"> the proof of his first book, </w:t>
      </w:r>
      <w:r w:rsidRPr="00A80B5D">
        <w:rPr>
          <w:rFonts w:asciiTheme="majorBidi" w:hAnsiTheme="majorBidi" w:cstheme="majorBidi"/>
          <w:i/>
          <w:iCs/>
          <w:sz w:val="24"/>
          <w:szCs w:val="24"/>
          <w:lang w:val="en-GB"/>
        </w:rPr>
        <w:t>Liberia in World Politics</w:t>
      </w:r>
      <w:r w:rsidRPr="00A80B5D">
        <w:rPr>
          <w:rFonts w:asciiTheme="majorBidi" w:hAnsiTheme="majorBidi" w:cstheme="majorBidi"/>
          <w:sz w:val="24"/>
          <w:szCs w:val="24"/>
          <w:lang w:val="en-GB"/>
        </w:rPr>
        <w:t>.</w:t>
      </w:r>
      <w:r w:rsidRPr="00A80B5D">
        <w:rPr>
          <w:rStyle w:val="FootnoteReference"/>
          <w:rFonts w:asciiTheme="majorBidi" w:hAnsiTheme="majorBidi" w:cstheme="majorBidi"/>
          <w:sz w:val="24"/>
          <w:szCs w:val="24"/>
        </w:rPr>
        <w:footnoteReference w:id="66"/>
      </w:r>
    </w:p>
    <w:p w14:paraId="6DEA016B" w14:textId="07949F12" w:rsidR="00D56489" w:rsidRPr="00A80B5D" w:rsidRDefault="00D56489" w:rsidP="00142C13">
      <w:pPr>
        <w:spacing w:line="480" w:lineRule="auto"/>
        <w:ind w:firstLine="360"/>
        <w:rPr>
          <w:rFonts w:asciiTheme="majorBidi" w:hAnsiTheme="majorBidi" w:cstheme="majorBidi"/>
          <w:sz w:val="24"/>
          <w:szCs w:val="24"/>
          <w:lang w:val="en-GB"/>
        </w:rPr>
      </w:pPr>
      <w:r w:rsidRPr="00A80B5D">
        <w:rPr>
          <w:rFonts w:asciiTheme="majorBidi" w:hAnsiTheme="majorBidi" w:cstheme="majorBidi"/>
          <w:sz w:val="24"/>
          <w:szCs w:val="24"/>
          <w:lang w:val="en-GB"/>
        </w:rPr>
        <w:t>Azikiwe returned to West Africa (after attempting to join the foreign services of both Liberia and Ethiopia</w:t>
      </w:r>
      <w:r w:rsidRPr="00A80B5D">
        <w:rPr>
          <w:rStyle w:val="FootnoteReference"/>
          <w:rFonts w:asciiTheme="majorBidi" w:hAnsiTheme="majorBidi" w:cstheme="majorBidi"/>
          <w:sz w:val="24"/>
          <w:szCs w:val="24"/>
        </w:rPr>
        <w:footnoteReference w:id="67"/>
      </w:r>
      <w:r w:rsidRPr="00A80B5D">
        <w:rPr>
          <w:rFonts w:asciiTheme="majorBidi" w:hAnsiTheme="majorBidi" w:cstheme="majorBidi"/>
          <w:sz w:val="24"/>
          <w:szCs w:val="24"/>
          <w:lang w:val="en-GB"/>
        </w:rPr>
        <w:t xml:space="preserve">) to take up the editorship of a new daily in Accra, the </w:t>
      </w:r>
      <w:r w:rsidRPr="00A80B5D">
        <w:rPr>
          <w:rFonts w:asciiTheme="majorBidi" w:hAnsiTheme="majorBidi" w:cstheme="majorBidi"/>
          <w:i/>
          <w:iCs/>
          <w:sz w:val="24"/>
          <w:szCs w:val="24"/>
          <w:lang w:val="en-GB"/>
        </w:rPr>
        <w:t>African Morning Post</w:t>
      </w:r>
      <w:r w:rsidR="00142C13" w:rsidRPr="00A80B5D">
        <w:rPr>
          <w:rFonts w:asciiTheme="majorBidi" w:hAnsiTheme="majorBidi" w:cstheme="majorBidi"/>
          <w:sz w:val="24"/>
          <w:szCs w:val="24"/>
          <w:lang w:val="en-GB"/>
        </w:rPr>
        <w:t>, where he began a long frien</w:t>
      </w:r>
      <w:r w:rsidR="00A4628E" w:rsidRPr="00A80B5D">
        <w:rPr>
          <w:rFonts w:asciiTheme="majorBidi" w:hAnsiTheme="majorBidi" w:cstheme="majorBidi"/>
          <w:sz w:val="24"/>
          <w:szCs w:val="24"/>
          <w:lang w:val="en-GB"/>
        </w:rPr>
        <w:t>dship with Frances (Kwame)</w:t>
      </w:r>
      <w:r w:rsidR="00142C13" w:rsidRPr="00A80B5D">
        <w:rPr>
          <w:rFonts w:asciiTheme="majorBidi" w:hAnsiTheme="majorBidi" w:cstheme="majorBidi"/>
          <w:sz w:val="24"/>
          <w:szCs w:val="24"/>
          <w:lang w:val="en-GB"/>
        </w:rPr>
        <w:t xml:space="preserve"> Nkrumah, and encouraged him to follow his path to Lincoln University in the U.S</w:t>
      </w:r>
      <w:r w:rsidRPr="00A80B5D">
        <w:rPr>
          <w:rFonts w:asciiTheme="majorBidi" w:hAnsiTheme="majorBidi" w:cstheme="majorBidi"/>
          <w:sz w:val="24"/>
          <w:szCs w:val="24"/>
          <w:lang w:val="en-GB"/>
        </w:rPr>
        <w:t xml:space="preserve">. </w:t>
      </w:r>
      <w:r w:rsidR="00142C13" w:rsidRPr="00A80B5D">
        <w:rPr>
          <w:rFonts w:asciiTheme="majorBidi" w:hAnsiTheme="majorBidi" w:cstheme="majorBidi"/>
          <w:sz w:val="24"/>
          <w:szCs w:val="24"/>
          <w:lang w:val="en-GB"/>
        </w:rPr>
        <w:t xml:space="preserve">At the </w:t>
      </w:r>
      <w:r w:rsidR="00142C13" w:rsidRPr="00A80B5D">
        <w:rPr>
          <w:rFonts w:asciiTheme="majorBidi" w:hAnsiTheme="majorBidi" w:cstheme="majorBidi"/>
          <w:i/>
          <w:iCs/>
          <w:sz w:val="24"/>
          <w:szCs w:val="24"/>
          <w:lang w:val="en-GB"/>
        </w:rPr>
        <w:t>Morning Post</w:t>
      </w:r>
      <w:r w:rsidR="00C20376">
        <w:rPr>
          <w:rFonts w:asciiTheme="majorBidi" w:hAnsiTheme="majorBidi" w:cstheme="majorBidi"/>
          <w:i/>
          <w:iCs/>
          <w:sz w:val="24"/>
          <w:szCs w:val="24"/>
          <w:lang w:val="en-GB"/>
        </w:rPr>
        <w:t>,</w:t>
      </w:r>
      <w:r w:rsidR="00142C13" w:rsidRPr="00A80B5D">
        <w:rPr>
          <w:rFonts w:asciiTheme="majorBidi" w:hAnsiTheme="majorBidi" w:cstheme="majorBidi"/>
          <w:sz w:val="24"/>
          <w:szCs w:val="24"/>
          <w:lang w:val="en-GB"/>
        </w:rPr>
        <w:t xml:space="preserve"> </w:t>
      </w:r>
      <w:proofErr w:type="spellStart"/>
      <w:r w:rsidR="00142C13" w:rsidRPr="00A80B5D">
        <w:rPr>
          <w:rFonts w:asciiTheme="majorBidi" w:hAnsiTheme="majorBidi" w:cstheme="majorBidi"/>
          <w:sz w:val="24"/>
          <w:szCs w:val="24"/>
          <w:lang w:val="en-GB"/>
        </w:rPr>
        <w:t>Zik</w:t>
      </w:r>
      <w:proofErr w:type="spellEnd"/>
      <w:r w:rsidR="00142C13" w:rsidRPr="00A80B5D">
        <w:rPr>
          <w:rFonts w:asciiTheme="majorBidi" w:hAnsiTheme="majorBidi" w:cstheme="majorBidi"/>
          <w:sz w:val="24"/>
          <w:szCs w:val="24"/>
          <w:lang w:val="en-GB"/>
        </w:rPr>
        <w:t xml:space="preserve"> worked with the </w:t>
      </w:r>
      <w:r w:rsidRPr="00A80B5D">
        <w:rPr>
          <w:rFonts w:asciiTheme="majorBidi" w:hAnsiTheme="majorBidi" w:cstheme="majorBidi"/>
          <w:sz w:val="24"/>
          <w:szCs w:val="24"/>
          <w:lang w:val="en-GB"/>
        </w:rPr>
        <w:t>labo</w:t>
      </w:r>
      <w:r w:rsidR="002F20A1" w:rsidRPr="00A80B5D">
        <w:rPr>
          <w:rFonts w:asciiTheme="majorBidi" w:hAnsiTheme="majorBidi" w:cstheme="majorBidi"/>
          <w:sz w:val="24"/>
          <w:szCs w:val="24"/>
          <w:lang w:val="en-GB"/>
        </w:rPr>
        <w:t>u</w:t>
      </w:r>
      <w:r w:rsidRPr="00A80B5D">
        <w:rPr>
          <w:rFonts w:asciiTheme="majorBidi" w:hAnsiTheme="majorBidi" w:cstheme="majorBidi"/>
          <w:sz w:val="24"/>
          <w:szCs w:val="24"/>
          <w:lang w:val="en-GB"/>
        </w:rPr>
        <w:t>r activist I.T.A. Wallace-Johnson, whose</w:t>
      </w:r>
      <w:r w:rsidR="00C20376">
        <w:rPr>
          <w:rFonts w:asciiTheme="majorBidi" w:hAnsiTheme="majorBidi" w:cstheme="majorBidi"/>
          <w:sz w:val="24"/>
          <w:szCs w:val="24"/>
          <w:lang w:val="en-GB"/>
        </w:rPr>
        <w:t xml:space="preserve"> article</w:t>
      </w:r>
      <w:r w:rsidR="00645EAA">
        <w:rPr>
          <w:rFonts w:asciiTheme="majorBidi" w:hAnsiTheme="majorBidi" w:cstheme="majorBidi"/>
          <w:sz w:val="24"/>
          <w:szCs w:val="24"/>
          <w:lang w:val="en-GB"/>
        </w:rPr>
        <w:t xml:space="preserve"> ‘</w:t>
      </w:r>
      <w:r w:rsidR="00E01918">
        <w:rPr>
          <w:rFonts w:asciiTheme="majorBidi" w:hAnsiTheme="majorBidi" w:cstheme="majorBidi"/>
          <w:sz w:val="24"/>
          <w:szCs w:val="24"/>
          <w:lang w:val="en-GB"/>
        </w:rPr>
        <w:t>Has the African</w:t>
      </w:r>
      <w:r w:rsidR="00645EAA">
        <w:rPr>
          <w:rFonts w:asciiTheme="majorBidi" w:hAnsiTheme="majorBidi" w:cstheme="majorBidi"/>
          <w:sz w:val="24"/>
          <w:szCs w:val="24"/>
          <w:lang w:val="en-GB"/>
        </w:rPr>
        <w:t xml:space="preserve"> a God?’</w:t>
      </w:r>
      <w:r w:rsidRPr="00A80B5D">
        <w:rPr>
          <w:rFonts w:asciiTheme="majorBidi" w:hAnsiTheme="majorBidi" w:cstheme="majorBidi"/>
          <w:sz w:val="24"/>
          <w:szCs w:val="24"/>
          <w:lang w:val="en-GB"/>
        </w:rPr>
        <w:t xml:space="preserve"> would get </w:t>
      </w:r>
      <w:r w:rsidRPr="00A80B5D">
        <w:rPr>
          <w:rFonts w:asciiTheme="majorBidi" w:hAnsiTheme="majorBidi" w:cstheme="majorBidi"/>
          <w:sz w:val="24"/>
          <w:szCs w:val="24"/>
          <w:lang w:val="en-GB"/>
        </w:rPr>
        <w:lastRenderedPageBreak/>
        <w:t>himself and Azikiwe into hot water with the British authorities</w:t>
      </w:r>
      <w:r w:rsidR="00142C13" w:rsidRPr="00A80B5D">
        <w:rPr>
          <w:rFonts w:asciiTheme="majorBidi" w:hAnsiTheme="majorBidi" w:cstheme="majorBidi"/>
          <w:sz w:val="24"/>
          <w:szCs w:val="24"/>
          <w:lang w:val="en-GB"/>
        </w:rPr>
        <w:t>.</w:t>
      </w:r>
      <w:r w:rsidRPr="00A80B5D">
        <w:rPr>
          <w:rStyle w:val="FootnoteReference"/>
          <w:rFonts w:asciiTheme="majorBidi" w:hAnsiTheme="majorBidi" w:cstheme="majorBidi"/>
          <w:sz w:val="24"/>
          <w:szCs w:val="24"/>
        </w:rPr>
        <w:footnoteReference w:id="68"/>
      </w:r>
      <w:r w:rsidRPr="00A80B5D">
        <w:rPr>
          <w:rFonts w:asciiTheme="majorBidi" w:hAnsiTheme="majorBidi" w:cstheme="majorBidi"/>
          <w:sz w:val="24"/>
          <w:szCs w:val="24"/>
          <w:lang w:val="en-GB"/>
        </w:rPr>
        <w:t xml:space="preserve"> </w:t>
      </w:r>
      <w:r w:rsidR="00142C13" w:rsidRPr="00A80B5D">
        <w:rPr>
          <w:rFonts w:asciiTheme="majorBidi" w:hAnsiTheme="majorBidi" w:cstheme="majorBidi"/>
          <w:sz w:val="24"/>
          <w:szCs w:val="24"/>
          <w:lang w:val="en-GB"/>
        </w:rPr>
        <w:t xml:space="preserve">Hounded out of the Gold Coast, </w:t>
      </w:r>
      <w:proofErr w:type="spellStart"/>
      <w:r w:rsidR="00142C13" w:rsidRPr="00A80B5D">
        <w:rPr>
          <w:rFonts w:asciiTheme="majorBidi" w:hAnsiTheme="majorBidi" w:cstheme="majorBidi"/>
          <w:sz w:val="24"/>
          <w:szCs w:val="24"/>
          <w:lang w:val="en-GB"/>
        </w:rPr>
        <w:t>Zik</w:t>
      </w:r>
      <w:proofErr w:type="spellEnd"/>
      <w:r w:rsidR="00142C13" w:rsidRPr="00A80B5D">
        <w:rPr>
          <w:rFonts w:asciiTheme="majorBidi" w:hAnsiTheme="majorBidi" w:cstheme="majorBidi"/>
          <w:sz w:val="24"/>
          <w:szCs w:val="24"/>
          <w:lang w:val="en-GB"/>
        </w:rPr>
        <w:t xml:space="preserve"> returned to his native Nigeria and established a newspaper, the </w:t>
      </w:r>
      <w:r w:rsidR="00142C13" w:rsidRPr="00A80B5D">
        <w:rPr>
          <w:rFonts w:asciiTheme="majorBidi" w:hAnsiTheme="majorBidi" w:cstheme="majorBidi"/>
          <w:i/>
          <w:iCs/>
          <w:sz w:val="24"/>
          <w:szCs w:val="24"/>
          <w:lang w:val="en-GB"/>
        </w:rPr>
        <w:t>West African Pilot</w:t>
      </w:r>
      <w:r w:rsidR="00142C13" w:rsidRPr="00A80B5D">
        <w:rPr>
          <w:rFonts w:asciiTheme="majorBidi" w:hAnsiTheme="majorBidi" w:cstheme="majorBidi"/>
          <w:sz w:val="24"/>
          <w:szCs w:val="24"/>
          <w:lang w:val="en-GB"/>
        </w:rPr>
        <w:t>, which from 1937 to 1943 quickly became one of the highest circulating newspapers in the region.</w:t>
      </w:r>
      <w:r w:rsidR="00142C13" w:rsidRPr="00A80B5D">
        <w:rPr>
          <w:rStyle w:val="FootnoteReference"/>
          <w:rFonts w:asciiTheme="majorBidi" w:hAnsiTheme="majorBidi" w:cstheme="majorBidi"/>
          <w:sz w:val="24"/>
          <w:szCs w:val="24"/>
        </w:rPr>
        <w:footnoteReference w:id="69"/>
      </w:r>
    </w:p>
    <w:p w14:paraId="45455BF5" w14:textId="11C14506" w:rsidR="00A71450" w:rsidRPr="00A80B5D" w:rsidRDefault="00A71450" w:rsidP="00161B94">
      <w:pPr>
        <w:spacing w:line="480" w:lineRule="auto"/>
        <w:ind w:firstLine="360"/>
        <w:rPr>
          <w:rFonts w:asciiTheme="majorBidi" w:hAnsiTheme="majorBidi" w:cstheme="majorBidi"/>
          <w:sz w:val="24"/>
          <w:szCs w:val="24"/>
          <w:lang w:val="en-GB"/>
        </w:rPr>
      </w:pPr>
      <w:r w:rsidRPr="00A80B5D">
        <w:rPr>
          <w:rFonts w:asciiTheme="majorBidi" w:hAnsiTheme="majorBidi" w:cstheme="majorBidi"/>
          <w:sz w:val="24"/>
          <w:szCs w:val="24"/>
          <w:lang w:val="en-GB"/>
        </w:rPr>
        <w:t xml:space="preserve">1941 would prove an important year for </w:t>
      </w:r>
      <w:proofErr w:type="spellStart"/>
      <w:r w:rsidRPr="00A80B5D">
        <w:rPr>
          <w:rFonts w:asciiTheme="majorBidi" w:hAnsiTheme="majorBidi" w:cstheme="majorBidi"/>
          <w:sz w:val="24"/>
          <w:szCs w:val="24"/>
          <w:lang w:val="en-GB"/>
        </w:rPr>
        <w:t>Zik</w:t>
      </w:r>
      <w:proofErr w:type="spellEnd"/>
      <w:r w:rsidRPr="00A80B5D">
        <w:rPr>
          <w:rFonts w:asciiTheme="majorBidi" w:hAnsiTheme="majorBidi" w:cstheme="majorBidi"/>
          <w:sz w:val="24"/>
          <w:szCs w:val="24"/>
          <w:lang w:val="en-GB"/>
        </w:rPr>
        <w:t xml:space="preserve"> as a political actor. In February 1941, Azikiwe split from the recently founded Nigerian Youth Movement (NYM), a pan-Nigerian organ</w:t>
      </w:r>
      <w:r w:rsidR="00F944F1" w:rsidRPr="00A80B5D">
        <w:rPr>
          <w:rFonts w:asciiTheme="majorBidi" w:hAnsiTheme="majorBidi" w:cstheme="majorBidi"/>
          <w:sz w:val="24"/>
          <w:szCs w:val="24"/>
          <w:lang w:val="en-GB"/>
        </w:rPr>
        <w:t>is</w:t>
      </w:r>
      <w:r w:rsidRPr="00A80B5D">
        <w:rPr>
          <w:rFonts w:asciiTheme="majorBidi" w:hAnsiTheme="majorBidi" w:cstheme="majorBidi"/>
          <w:sz w:val="24"/>
          <w:szCs w:val="24"/>
          <w:lang w:val="en-GB"/>
        </w:rPr>
        <w:t xml:space="preserve">ation in line with </w:t>
      </w:r>
      <w:proofErr w:type="spellStart"/>
      <w:r w:rsidRPr="00A80B5D">
        <w:rPr>
          <w:rFonts w:asciiTheme="majorBidi" w:hAnsiTheme="majorBidi" w:cstheme="majorBidi"/>
          <w:sz w:val="24"/>
          <w:szCs w:val="24"/>
          <w:lang w:val="en-GB"/>
        </w:rPr>
        <w:t>Zik’s</w:t>
      </w:r>
      <w:proofErr w:type="spellEnd"/>
      <w:r w:rsidRPr="00A80B5D">
        <w:rPr>
          <w:rFonts w:asciiTheme="majorBidi" w:hAnsiTheme="majorBidi" w:cstheme="majorBidi"/>
          <w:sz w:val="24"/>
          <w:szCs w:val="24"/>
          <w:lang w:val="en-GB"/>
        </w:rPr>
        <w:t xml:space="preserve"> youth-oriented </w:t>
      </w:r>
      <w:r w:rsidR="002F20A1" w:rsidRPr="00A80B5D">
        <w:rPr>
          <w:rFonts w:asciiTheme="majorBidi" w:hAnsiTheme="majorBidi" w:cstheme="majorBidi"/>
          <w:sz w:val="24"/>
          <w:szCs w:val="24"/>
          <w:lang w:val="en-GB"/>
        </w:rPr>
        <w:t>call for a ‘New Africa’,</w:t>
      </w:r>
      <w:r w:rsidRPr="00A80B5D">
        <w:rPr>
          <w:rFonts w:asciiTheme="majorBidi" w:hAnsiTheme="majorBidi" w:cstheme="majorBidi"/>
          <w:sz w:val="24"/>
          <w:szCs w:val="24"/>
          <w:lang w:val="en-GB"/>
        </w:rPr>
        <w:t xml:space="preserve"> pushing for greater educational opportunities and advancement within Nigeria.</w:t>
      </w:r>
      <w:r w:rsidRPr="00A80B5D">
        <w:rPr>
          <w:rStyle w:val="FootnoteReference"/>
          <w:rFonts w:asciiTheme="majorBidi" w:hAnsiTheme="majorBidi" w:cstheme="majorBidi"/>
          <w:sz w:val="24"/>
          <w:szCs w:val="24"/>
        </w:rPr>
        <w:footnoteReference w:id="70"/>
      </w:r>
      <w:r w:rsidRPr="00A80B5D">
        <w:rPr>
          <w:rFonts w:asciiTheme="majorBidi" w:hAnsiTheme="majorBidi" w:cstheme="majorBidi"/>
          <w:sz w:val="24"/>
          <w:szCs w:val="24"/>
          <w:lang w:val="en-GB"/>
        </w:rPr>
        <w:t xml:space="preserve"> One of the first political organ</w:t>
      </w:r>
      <w:r w:rsidR="00F944F1" w:rsidRPr="00A80B5D">
        <w:rPr>
          <w:rFonts w:asciiTheme="majorBidi" w:hAnsiTheme="majorBidi" w:cstheme="majorBidi"/>
          <w:sz w:val="24"/>
          <w:szCs w:val="24"/>
          <w:lang w:val="en-GB"/>
        </w:rPr>
        <w:t>is</w:t>
      </w:r>
      <w:r w:rsidRPr="00A80B5D">
        <w:rPr>
          <w:rFonts w:asciiTheme="majorBidi" w:hAnsiTheme="majorBidi" w:cstheme="majorBidi"/>
          <w:sz w:val="24"/>
          <w:szCs w:val="24"/>
          <w:lang w:val="en-GB"/>
        </w:rPr>
        <w:t xml:space="preserve">ations </w:t>
      </w:r>
      <w:r w:rsidR="00645EAA">
        <w:rPr>
          <w:rFonts w:asciiTheme="majorBidi" w:hAnsiTheme="majorBidi" w:cstheme="majorBidi"/>
          <w:sz w:val="24"/>
          <w:szCs w:val="24"/>
          <w:lang w:val="en-GB"/>
        </w:rPr>
        <w:t>promoting ethnic unity among Nigeria’s diverse population</w:t>
      </w:r>
      <w:r w:rsidR="00161B94" w:rsidRPr="00A80B5D">
        <w:rPr>
          <w:rFonts w:asciiTheme="majorBidi" w:hAnsiTheme="majorBidi" w:cstheme="majorBidi"/>
          <w:sz w:val="24"/>
          <w:szCs w:val="24"/>
          <w:lang w:val="en-GB"/>
        </w:rPr>
        <w:t>, the NYM’s split</w:t>
      </w:r>
      <w:r w:rsidRPr="00A80B5D">
        <w:rPr>
          <w:rFonts w:asciiTheme="majorBidi" w:hAnsiTheme="majorBidi" w:cstheme="majorBidi"/>
          <w:sz w:val="24"/>
          <w:szCs w:val="24"/>
          <w:lang w:val="en-GB"/>
        </w:rPr>
        <w:t xml:space="preserve"> came to be seen as the demise of a hoped-for united anticolonial m</w:t>
      </w:r>
      <w:r w:rsidR="00645EAA">
        <w:rPr>
          <w:rFonts w:asciiTheme="majorBidi" w:hAnsiTheme="majorBidi" w:cstheme="majorBidi"/>
          <w:sz w:val="24"/>
          <w:szCs w:val="24"/>
          <w:lang w:val="en-GB"/>
        </w:rPr>
        <w:t>ovement. After the split,</w:t>
      </w:r>
      <w:r w:rsidRPr="00A80B5D">
        <w:rPr>
          <w:rFonts w:asciiTheme="majorBidi" w:hAnsiTheme="majorBidi" w:cstheme="majorBidi"/>
          <w:sz w:val="24"/>
          <w:szCs w:val="24"/>
          <w:lang w:val="en-GB"/>
        </w:rPr>
        <w:t xml:space="preserve"> Azikiwe generally attracted Igbo supporters while Yoruba rivals waged a press war with the </w:t>
      </w:r>
      <w:r w:rsidRPr="00A80B5D">
        <w:rPr>
          <w:rFonts w:asciiTheme="majorBidi" w:hAnsiTheme="majorBidi" w:cstheme="majorBidi"/>
          <w:i/>
          <w:iCs/>
          <w:sz w:val="24"/>
          <w:szCs w:val="24"/>
          <w:lang w:val="en-GB"/>
        </w:rPr>
        <w:t xml:space="preserve">Pilot </w:t>
      </w:r>
      <w:r w:rsidR="00E01918">
        <w:rPr>
          <w:rFonts w:asciiTheme="majorBidi" w:hAnsiTheme="majorBidi" w:cstheme="majorBidi"/>
          <w:sz w:val="24"/>
          <w:szCs w:val="24"/>
          <w:lang w:val="en-GB"/>
        </w:rPr>
        <w:t>and railed</w:t>
      </w:r>
      <w:r w:rsidRPr="00A80B5D">
        <w:rPr>
          <w:rFonts w:asciiTheme="majorBidi" w:hAnsiTheme="majorBidi" w:cstheme="majorBidi"/>
          <w:sz w:val="24"/>
          <w:szCs w:val="24"/>
          <w:lang w:val="en-GB"/>
        </w:rPr>
        <w:t xml:space="preserve"> ag</w:t>
      </w:r>
      <w:r w:rsidR="00B7107A" w:rsidRPr="00A80B5D">
        <w:rPr>
          <w:rFonts w:asciiTheme="majorBidi" w:hAnsiTheme="majorBidi" w:cstheme="majorBidi"/>
          <w:sz w:val="24"/>
          <w:szCs w:val="24"/>
          <w:lang w:val="en-GB"/>
        </w:rPr>
        <w:t xml:space="preserve">ainst </w:t>
      </w:r>
      <w:proofErr w:type="spellStart"/>
      <w:r w:rsidR="00B7107A" w:rsidRPr="00A80B5D">
        <w:rPr>
          <w:rFonts w:asciiTheme="majorBidi" w:hAnsiTheme="majorBidi" w:cstheme="majorBidi"/>
          <w:sz w:val="24"/>
          <w:szCs w:val="24"/>
          <w:lang w:val="en-GB"/>
        </w:rPr>
        <w:t>Zik</w:t>
      </w:r>
      <w:r w:rsidR="00E01918">
        <w:rPr>
          <w:rFonts w:asciiTheme="majorBidi" w:hAnsiTheme="majorBidi" w:cstheme="majorBidi"/>
          <w:sz w:val="24"/>
          <w:szCs w:val="24"/>
          <w:lang w:val="en-GB"/>
        </w:rPr>
        <w:t>’s</w:t>
      </w:r>
      <w:proofErr w:type="spellEnd"/>
      <w:r w:rsidR="00E01918">
        <w:rPr>
          <w:rFonts w:asciiTheme="majorBidi" w:hAnsiTheme="majorBidi" w:cstheme="majorBidi"/>
          <w:sz w:val="24"/>
          <w:szCs w:val="24"/>
          <w:lang w:val="en-GB"/>
        </w:rPr>
        <w:t xml:space="preserve"> criticisms of their candidates for the Lagos Municipal Council</w:t>
      </w:r>
      <w:r w:rsidRPr="00A80B5D">
        <w:rPr>
          <w:rFonts w:asciiTheme="majorBidi" w:hAnsiTheme="majorBidi" w:cstheme="majorBidi"/>
          <w:sz w:val="24"/>
          <w:szCs w:val="24"/>
          <w:lang w:val="en-GB"/>
        </w:rPr>
        <w:t>.</w:t>
      </w:r>
      <w:r w:rsidRPr="00A80B5D">
        <w:rPr>
          <w:rStyle w:val="FootnoteReference"/>
          <w:rFonts w:asciiTheme="majorBidi" w:hAnsiTheme="majorBidi" w:cstheme="majorBidi"/>
          <w:sz w:val="24"/>
          <w:szCs w:val="24"/>
        </w:rPr>
        <w:footnoteReference w:id="71"/>
      </w:r>
    </w:p>
    <w:p w14:paraId="10E5AA09" w14:textId="19B74295" w:rsidR="00D56489" w:rsidRPr="00A80B5D" w:rsidRDefault="00A71450" w:rsidP="0080365A">
      <w:pPr>
        <w:spacing w:line="480" w:lineRule="auto"/>
        <w:ind w:firstLine="360"/>
        <w:rPr>
          <w:rFonts w:asciiTheme="majorBidi" w:hAnsiTheme="majorBidi" w:cstheme="majorBidi"/>
          <w:sz w:val="24"/>
          <w:szCs w:val="24"/>
          <w:lang w:val="en-GB"/>
        </w:rPr>
      </w:pPr>
      <w:r w:rsidRPr="00A80B5D">
        <w:rPr>
          <w:rFonts w:asciiTheme="majorBidi" w:hAnsiTheme="majorBidi" w:cstheme="majorBidi"/>
          <w:sz w:val="24"/>
          <w:szCs w:val="24"/>
          <w:lang w:val="en-GB"/>
        </w:rPr>
        <w:lastRenderedPageBreak/>
        <w:t xml:space="preserve">If </w:t>
      </w:r>
      <w:proofErr w:type="spellStart"/>
      <w:r w:rsidRPr="00A80B5D">
        <w:rPr>
          <w:rFonts w:asciiTheme="majorBidi" w:hAnsiTheme="majorBidi" w:cstheme="majorBidi"/>
          <w:sz w:val="24"/>
          <w:szCs w:val="24"/>
          <w:lang w:val="en-GB"/>
        </w:rPr>
        <w:t>Zik’s</w:t>
      </w:r>
      <w:proofErr w:type="spellEnd"/>
      <w:r w:rsidRPr="00A80B5D">
        <w:rPr>
          <w:rFonts w:asciiTheme="majorBidi" w:hAnsiTheme="majorBidi" w:cstheme="majorBidi"/>
          <w:sz w:val="24"/>
          <w:szCs w:val="24"/>
          <w:lang w:val="en-GB"/>
        </w:rPr>
        <w:t xml:space="preserve"> departure from the NYM closed one political path for him, the Atlantic Charter soon </w:t>
      </w:r>
      <w:r w:rsidR="006265AD" w:rsidRPr="00A80B5D">
        <w:rPr>
          <w:rFonts w:asciiTheme="majorBidi" w:hAnsiTheme="majorBidi" w:cstheme="majorBidi"/>
          <w:sz w:val="24"/>
          <w:szCs w:val="24"/>
          <w:lang w:val="en-GB"/>
        </w:rPr>
        <w:t>opened</w:t>
      </w:r>
      <w:r w:rsidRPr="00A80B5D">
        <w:rPr>
          <w:rFonts w:asciiTheme="majorBidi" w:hAnsiTheme="majorBidi" w:cstheme="majorBidi"/>
          <w:sz w:val="24"/>
          <w:szCs w:val="24"/>
          <w:lang w:val="en-GB"/>
        </w:rPr>
        <w:t xml:space="preserve"> another. </w:t>
      </w:r>
      <w:r w:rsidR="005A00AD" w:rsidRPr="00A80B5D">
        <w:rPr>
          <w:rFonts w:asciiTheme="majorBidi" w:hAnsiTheme="majorBidi" w:cstheme="majorBidi"/>
          <w:sz w:val="24"/>
          <w:szCs w:val="24"/>
          <w:lang w:val="en-GB"/>
        </w:rPr>
        <w:t xml:space="preserve">Perhaps more important than the Charter itself, Attlee’s </w:t>
      </w:r>
      <w:r w:rsidR="002F20A1" w:rsidRPr="00A80B5D">
        <w:rPr>
          <w:rFonts w:asciiTheme="majorBidi" w:hAnsiTheme="majorBidi" w:cstheme="majorBidi"/>
          <w:sz w:val="24"/>
          <w:szCs w:val="24"/>
          <w:lang w:val="en-GB"/>
        </w:rPr>
        <w:t xml:space="preserve">15 </w:t>
      </w:r>
      <w:r w:rsidR="005A00AD" w:rsidRPr="00A80B5D">
        <w:rPr>
          <w:rFonts w:asciiTheme="majorBidi" w:hAnsiTheme="majorBidi" w:cstheme="majorBidi"/>
          <w:sz w:val="24"/>
          <w:szCs w:val="24"/>
          <w:lang w:val="en-GB"/>
        </w:rPr>
        <w:t>August</w:t>
      </w:r>
      <w:r w:rsidR="002F20A1" w:rsidRPr="00A80B5D">
        <w:rPr>
          <w:rFonts w:asciiTheme="majorBidi" w:hAnsiTheme="majorBidi" w:cstheme="majorBidi"/>
          <w:sz w:val="24"/>
          <w:szCs w:val="24"/>
          <w:lang w:val="en-GB"/>
        </w:rPr>
        <w:t xml:space="preserve"> 1941</w:t>
      </w:r>
      <w:r w:rsidR="00161B94" w:rsidRPr="00A80B5D">
        <w:rPr>
          <w:rFonts w:asciiTheme="majorBidi" w:hAnsiTheme="majorBidi" w:cstheme="majorBidi"/>
          <w:sz w:val="24"/>
          <w:szCs w:val="24"/>
          <w:lang w:val="en-GB"/>
        </w:rPr>
        <w:t xml:space="preserve"> pronouncement to WASU opened the possibility of </w:t>
      </w:r>
      <w:r w:rsidR="005A00AD" w:rsidRPr="00A80B5D">
        <w:rPr>
          <w:rFonts w:asciiTheme="majorBidi" w:hAnsiTheme="majorBidi" w:cstheme="majorBidi"/>
          <w:sz w:val="24"/>
          <w:szCs w:val="24"/>
          <w:lang w:val="en-GB"/>
        </w:rPr>
        <w:t xml:space="preserve">the Charter’s applicability to West Africa, an opening </w:t>
      </w:r>
      <w:proofErr w:type="spellStart"/>
      <w:r w:rsidR="005A00AD" w:rsidRPr="00A80B5D">
        <w:rPr>
          <w:rFonts w:asciiTheme="majorBidi" w:hAnsiTheme="majorBidi" w:cstheme="majorBidi"/>
          <w:sz w:val="24"/>
          <w:szCs w:val="24"/>
          <w:lang w:val="en-GB"/>
        </w:rPr>
        <w:t>Zik</w:t>
      </w:r>
      <w:proofErr w:type="spellEnd"/>
      <w:r w:rsidR="005A00AD" w:rsidRPr="00A80B5D">
        <w:rPr>
          <w:rFonts w:asciiTheme="majorBidi" w:hAnsiTheme="majorBidi" w:cstheme="majorBidi"/>
          <w:sz w:val="24"/>
          <w:szCs w:val="24"/>
          <w:lang w:val="en-GB"/>
        </w:rPr>
        <w:t xml:space="preserve"> exploited</w:t>
      </w:r>
      <w:r w:rsidR="0006231E" w:rsidRPr="00A80B5D">
        <w:rPr>
          <w:rFonts w:asciiTheme="majorBidi" w:hAnsiTheme="majorBidi" w:cstheme="majorBidi"/>
          <w:sz w:val="24"/>
          <w:szCs w:val="24"/>
          <w:lang w:val="en-GB"/>
        </w:rPr>
        <w:t xml:space="preserve"> </w:t>
      </w:r>
      <w:r w:rsidR="00C20376">
        <w:rPr>
          <w:rFonts w:asciiTheme="majorBidi" w:hAnsiTheme="majorBidi" w:cstheme="majorBidi"/>
          <w:sz w:val="24"/>
          <w:szCs w:val="24"/>
          <w:lang w:val="en-GB"/>
        </w:rPr>
        <w:t xml:space="preserve">as </w:t>
      </w:r>
      <w:r w:rsidR="0006231E" w:rsidRPr="00A80B5D">
        <w:rPr>
          <w:rFonts w:asciiTheme="majorBidi" w:hAnsiTheme="majorBidi" w:cstheme="majorBidi"/>
          <w:sz w:val="24"/>
          <w:szCs w:val="24"/>
          <w:lang w:val="en-GB"/>
        </w:rPr>
        <w:t>much as U Saw</w:t>
      </w:r>
      <w:r w:rsidR="005A00AD" w:rsidRPr="00A80B5D">
        <w:rPr>
          <w:rFonts w:asciiTheme="majorBidi" w:hAnsiTheme="majorBidi" w:cstheme="majorBidi"/>
          <w:sz w:val="24"/>
          <w:szCs w:val="24"/>
          <w:lang w:val="en-GB"/>
        </w:rPr>
        <w:t xml:space="preserve">. </w:t>
      </w:r>
      <w:r w:rsidR="00EF3079" w:rsidRPr="00A80B5D">
        <w:rPr>
          <w:rFonts w:asciiTheme="majorBidi" w:hAnsiTheme="majorBidi" w:cstheme="majorBidi"/>
          <w:sz w:val="24"/>
          <w:szCs w:val="24"/>
          <w:lang w:val="en-GB"/>
        </w:rPr>
        <w:t>In November 1941, he</w:t>
      </w:r>
      <w:r w:rsidR="005A00AD" w:rsidRPr="00A80B5D">
        <w:rPr>
          <w:rFonts w:asciiTheme="majorBidi" w:hAnsiTheme="majorBidi" w:cstheme="majorBidi"/>
          <w:sz w:val="24"/>
          <w:szCs w:val="24"/>
          <w:lang w:val="en-GB"/>
        </w:rPr>
        <w:t xml:space="preserve"> sent a telegram to Churchill himself asking </w:t>
      </w:r>
      <w:r w:rsidR="0006231E" w:rsidRPr="00A80B5D">
        <w:rPr>
          <w:rFonts w:asciiTheme="majorBidi" w:hAnsiTheme="majorBidi" w:cstheme="majorBidi"/>
          <w:sz w:val="24"/>
          <w:szCs w:val="24"/>
          <w:lang w:val="en-GB"/>
        </w:rPr>
        <w:t>whether the Charter applied to British West Africa</w:t>
      </w:r>
      <w:r w:rsidR="00EF3079" w:rsidRPr="00A80B5D">
        <w:rPr>
          <w:rFonts w:asciiTheme="majorBidi" w:hAnsiTheme="majorBidi" w:cstheme="majorBidi"/>
          <w:sz w:val="24"/>
          <w:szCs w:val="24"/>
          <w:lang w:val="en-GB"/>
        </w:rPr>
        <w:t>. The C</w:t>
      </w:r>
      <w:r w:rsidR="003A17FE" w:rsidRPr="00A80B5D">
        <w:rPr>
          <w:rFonts w:asciiTheme="majorBidi" w:hAnsiTheme="majorBidi" w:cstheme="majorBidi"/>
          <w:sz w:val="24"/>
          <w:szCs w:val="24"/>
          <w:lang w:val="en-GB"/>
        </w:rPr>
        <w:t>O never responded to</w:t>
      </w:r>
      <w:r w:rsidR="00EF3079" w:rsidRPr="00A80B5D">
        <w:rPr>
          <w:rFonts w:asciiTheme="majorBidi" w:hAnsiTheme="majorBidi" w:cstheme="majorBidi"/>
          <w:sz w:val="24"/>
          <w:szCs w:val="24"/>
          <w:lang w:val="en-GB"/>
        </w:rPr>
        <w:t xml:space="preserve"> the telegram, but Azikiwe </w:t>
      </w:r>
      <w:r w:rsidR="003A17FE" w:rsidRPr="00A80B5D">
        <w:rPr>
          <w:rFonts w:asciiTheme="majorBidi" w:hAnsiTheme="majorBidi" w:cstheme="majorBidi"/>
          <w:sz w:val="24"/>
          <w:szCs w:val="24"/>
          <w:lang w:val="en-GB"/>
        </w:rPr>
        <w:t xml:space="preserve">plastered </w:t>
      </w:r>
      <w:r w:rsidR="00EF3079" w:rsidRPr="00A80B5D">
        <w:rPr>
          <w:rFonts w:asciiTheme="majorBidi" w:hAnsiTheme="majorBidi" w:cstheme="majorBidi"/>
          <w:sz w:val="24"/>
          <w:szCs w:val="24"/>
          <w:lang w:val="en-GB"/>
        </w:rPr>
        <w:t xml:space="preserve">it </w:t>
      </w:r>
      <w:r w:rsidR="003A17FE" w:rsidRPr="00A80B5D">
        <w:rPr>
          <w:rFonts w:asciiTheme="majorBidi" w:hAnsiTheme="majorBidi" w:cstheme="majorBidi"/>
          <w:sz w:val="24"/>
          <w:szCs w:val="24"/>
          <w:lang w:val="en-GB"/>
        </w:rPr>
        <w:t>across the front page of his newspaper</w:t>
      </w:r>
      <w:r w:rsidR="0006231E" w:rsidRPr="00A80B5D">
        <w:rPr>
          <w:rFonts w:asciiTheme="majorBidi" w:hAnsiTheme="majorBidi" w:cstheme="majorBidi"/>
          <w:sz w:val="24"/>
          <w:szCs w:val="24"/>
          <w:lang w:val="en-GB"/>
        </w:rPr>
        <w:t>.</w:t>
      </w:r>
      <w:r w:rsidR="0006231E" w:rsidRPr="00A80B5D">
        <w:rPr>
          <w:rStyle w:val="FootnoteReference"/>
          <w:rFonts w:asciiTheme="majorBidi" w:hAnsiTheme="majorBidi" w:cstheme="majorBidi"/>
          <w:sz w:val="24"/>
          <w:szCs w:val="24"/>
        </w:rPr>
        <w:footnoteReference w:id="72"/>
      </w:r>
      <w:r w:rsidR="00B7107A" w:rsidRPr="00A80B5D">
        <w:rPr>
          <w:rFonts w:asciiTheme="majorBidi" w:hAnsiTheme="majorBidi" w:cstheme="majorBidi"/>
          <w:sz w:val="24"/>
          <w:szCs w:val="24"/>
          <w:lang w:val="en-GB"/>
        </w:rPr>
        <w:t xml:space="preserve"> In 1942, </w:t>
      </w:r>
      <w:proofErr w:type="spellStart"/>
      <w:r w:rsidR="0006231E" w:rsidRPr="00A80B5D">
        <w:rPr>
          <w:rFonts w:asciiTheme="majorBidi" w:hAnsiTheme="majorBidi" w:cstheme="majorBidi"/>
          <w:sz w:val="24"/>
          <w:szCs w:val="24"/>
          <w:lang w:val="en-GB"/>
        </w:rPr>
        <w:t>Zik</w:t>
      </w:r>
      <w:proofErr w:type="spellEnd"/>
      <w:r w:rsidR="0006231E" w:rsidRPr="00A80B5D">
        <w:rPr>
          <w:rFonts w:asciiTheme="majorBidi" w:hAnsiTheme="majorBidi" w:cstheme="majorBidi"/>
          <w:sz w:val="24"/>
          <w:szCs w:val="24"/>
          <w:lang w:val="en-GB"/>
        </w:rPr>
        <w:t xml:space="preserve"> used the Atlantic Charter in s</w:t>
      </w:r>
      <w:r w:rsidR="00645EAA">
        <w:rPr>
          <w:rFonts w:asciiTheme="majorBidi" w:hAnsiTheme="majorBidi" w:cstheme="majorBidi"/>
          <w:sz w:val="24"/>
          <w:szCs w:val="24"/>
          <w:lang w:val="en-GB"/>
        </w:rPr>
        <w:t>peeches on his ‘goodwill’ football</w:t>
      </w:r>
      <w:r w:rsidR="0006231E" w:rsidRPr="00A80B5D">
        <w:rPr>
          <w:rFonts w:asciiTheme="majorBidi" w:hAnsiTheme="majorBidi" w:cstheme="majorBidi"/>
          <w:sz w:val="24"/>
          <w:szCs w:val="24"/>
          <w:lang w:val="en-GB"/>
        </w:rPr>
        <w:t xml:space="preserve"> tours around Nigeria, tours which both raised money for the British war effort and provided </w:t>
      </w:r>
      <w:proofErr w:type="spellStart"/>
      <w:r w:rsidR="0006231E" w:rsidRPr="00A80B5D">
        <w:rPr>
          <w:rFonts w:asciiTheme="majorBidi" w:hAnsiTheme="majorBidi" w:cstheme="majorBidi"/>
          <w:sz w:val="24"/>
          <w:szCs w:val="24"/>
          <w:lang w:val="en-GB"/>
        </w:rPr>
        <w:t>Zik</w:t>
      </w:r>
      <w:proofErr w:type="spellEnd"/>
      <w:r w:rsidR="0006231E" w:rsidRPr="00A80B5D">
        <w:rPr>
          <w:rFonts w:asciiTheme="majorBidi" w:hAnsiTheme="majorBidi" w:cstheme="majorBidi"/>
          <w:sz w:val="24"/>
          <w:szCs w:val="24"/>
          <w:lang w:val="en-GB"/>
        </w:rPr>
        <w:t xml:space="preserve"> a platform to promote</w:t>
      </w:r>
      <w:r w:rsidR="00EF3079" w:rsidRPr="00A80B5D">
        <w:rPr>
          <w:rFonts w:asciiTheme="majorBidi" w:hAnsiTheme="majorBidi" w:cstheme="majorBidi"/>
          <w:sz w:val="24"/>
          <w:szCs w:val="24"/>
          <w:lang w:val="en-GB"/>
        </w:rPr>
        <w:t xml:space="preserve"> himself and his message of </w:t>
      </w:r>
      <w:r w:rsidR="0006231E" w:rsidRPr="00A80B5D">
        <w:rPr>
          <w:rFonts w:asciiTheme="majorBidi" w:hAnsiTheme="majorBidi" w:cstheme="majorBidi"/>
          <w:sz w:val="24"/>
          <w:szCs w:val="24"/>
          <w:lang w:val="en-GB"/>
        </w:rPr>
        <w:t>colonial reform.</w:t>
      </w:r>
      <w:r w:rsidR="0006231E" w:rsidRPr="00A80B5D">
        <w:rPr>
          <w:rStyle w:val="FootnoteReference"/>
          <w:rFonts w:asciiTheme="majorBidi" w:hAnsiTheme="majorBidi" w:cstheme="majorBidi"/>
          <w:sz w:val="24"/>
          <w:szCs w:val="24"/>
        </w:rPr>
        <w:footnoteReference w:id="73"/>
      </w:r>
      <w:r w:rsidR="00EF3079" w:rsidRPr="00A80B5D">
        <w:rPr>
          <w:rFonts w:asciiTheme="majorBidi" w:hAnsiTheme="majorBidi" w:cstheme="majorBidi"/>
          <w:sz w:val="24"/>
          <w:szCs w:val="24"/>
          <w:lang w:val="en-GB"/>
        </w:rPr>
        <w:t xml:space="preserve"> Thus, by the time</w:t>
      </w:r>
      <w:r w:rsidR="00B7107A" w:rsidRPr="00A80B5D">
        <w:rPr>
          <w:rFonts w:asciiTheme="majorBidi" w:hAnsiTheme="majorBidi" w:cstheme="majorBidi"/>
          <w:sz w:val="24"/>
          <w:szCs w:val="24"/>
          <w:lang w:val="en-GB"/>
        </w:rPr>
        <w:t xml:space="preserve"> </w:t>
      </w:r>
      <w:r w:rsidR="0080365A" w:rsidRPr="00A80B5D">
        <w:rPr>
          <w:rFonts w:asciiTheme="majorBidi" w:hAnsiTheme="majorBidi" w:cstheme="majorBidi"/>
          <w:sz w:val="24"/>
          <w:szCs w:val="24"/>
          <w:lang w:val="en-GB"/>
        </w:rPr>
        <w:t xml:space="preserve">of </w:t>
      </w:r>
      <w:proofErr w:type="spellStart"/>
      <w:r w:rsidR="00B7107A" w:rsidRPr="00A80B5D">
        <w:rPr>
          <w:rFonts w:asciiTheme="majorBidi" w:hAnsiTheme="majorBidi" w:cstheme="majorBidi"/>
          <w:sz w:val="24"/>
          <w:szCs w:val="24"/>
          <w:lang w:val="en-GB"/>
        </w:rPr>
        <w:t>Zik’s</w:t>
      </w:r>
      <w:proofErr w:type="spellEnd"/>
      <w:r w:rsidR="00B7107A" w:rsidRPr="00A80B5D">
        <w:rPr>
          <w:rFonts w:asciiTheme="majorBidi" w:hAnsiTheme="majorBidi" w:cstheme="majorBidi"/>
          <w:sz w:val="24"/>
          <w:szCs w:val="24"/>
          <w:lang w:val="en-GB"/>
        </w:rPr>
        <w:t xml:space="preserve"> opportunity to travel to London in 1943, the Atlantic Charter had become a part of his political repertoire.</w:t>
      </w:r>
    </w:p>
    <w:p w14:paraId="55B8E18D" w14:textId="3468B7FC" w:rsidR="00DE3E10" w:rsidRPr="00F56409" w:rsidRDefault="00EF3079" w:rsidP="00F56409">
      <w:pPr>
        <w:spacing w:line="480" w:lineRule="auto"/>
        <w:ind w:firstLine="360"/>
        <w:rPr>
          <w:rFonts w:asciiTheme="majorBidi" w:hAnsiTheme="majorBidi" w:cstheme="majorBidi"/>
          <w:sz w:val="24"/>
          <w:szCs w:val="24"/>
          <w:lang w:val="en-GB"/>
        </w:rPr>
      </w:pPr>
      <w:r w:rsidRPr="00A80B5D">
        <w:rPr>
          <w:rFonts w:asciiTheme="majorBidi" w:hAnsiTheme="majorBidi" w:cstheme="majorBidi"/>
          <w:sz w:val="24"/>
          <w:szCs w:val="24"/>
          <w:lang w:val="en-GB"/>
        </w:rPr>
        <w:t>In June 1943, the British Council announced a tour of Britain for eight newspaper editors from across British West Africa</w:t>
      </w:r>
      <w:r w:rsidR="00645EAA">
        <w:rPr>
          <w:rFonts w:asciiTheme="majorBidi" w:hAnsiTheme="majorBidi" w:cstheme="majorBidi"/>
          <w:sz w:val="24"/>
          <w:szCs w:val="24"/>
          <w:lang w:val="en-GB"/>
        </w:rPr>
        <w:t>. The Council offered the tour as intended</w:t>
      </w:r>
      <w:r w:rsidRPr="00A80B5D">
        <w:rPr>
          <w:rFonts w:asciiTheme="majorBidi" w:hAnsiTheme="majorBidi" w:cstheme="majorBidi"/>
          <w:sz w:val="24"/>
          <w:szCs w:val="24"/>
          <w:lang w:val="en-GB"/>
        </w:rPr>
        <w:t xml:space="preserve"> to give</w:t>
      </w:r>
      <w:r w:rsidR="00DE3E10" w:rsidRPr="00A80B5D">
        <w:rPr>
          <w:rFonts w:asciiTheme="majorBidi" w:hAnsiTheme="majorBidi" w:cstheme="majorBidi"/>
          <w:sz w:val="24"/>
          <w:szCs w:val="24"/>
          <w:lang w:val="en-GB"/>
        </w:rPr>
        <w:t xml:space="preserve"> ‘a view of life in E</w:t>
      </w:r>
      <w:r w:rsidR="00724F32" w:rsidRPr="00A80B5D">
        <w:rPr>
          <w:rFonts w:asciiTheme="majorBidi" w:hAnsiTheme="majorBidi" w:cstheme="majorBidi"/>
          <w:sz w:val="24"/>
          <w:szCs w:val="24"/>
          <w:lang w:val="en-GB"/>
        </w:rPr>
        <w:t>ngland</w:t>
      </w:r>
      <w:r w:rsidRPr="00A80B5D">
        <w:rPr>
          <w:rFonts w:asciiTheme="majorBidi" w:hAnsiTheme="majorBidi" w:cstheme="majorBidi"/>
          <w:sz w:val="24"/>
          <w:szCs w:val="24"/>
          <w:lang w:val="en-GB"/>
        </w:rPr>
        <w:t>’, ‘</w:t>
      </w:r>
      <w:r w:rsidR="00724F32" w:rsidRPr="00A80B5D">
        <w:rPr>
          <w:rFonts w:asciiTheme="majorBidi" w:hAnsiTheme="majorBidi" w:cstheme="majorBidi"/>
          <w:sz w:val="24"/>
          <w:szCs w:val="24"/>
          <w:lang w:val="en-GB"/>
        </w:rPr>
        <w:t>explain and demonstrate “England at War”</w:t>
      </w:r>
      <w:r w:rsidRPr="00A80B5D">
        <w:rPr>
          <w:rFonts w:asciiTheme="majorBidi" w:hAnsiTheme="majorBidi" w:cstheme="majorBidi"/>
          <w:sz w:val="24"/>
          <w:szCs w:val="24"/>
          <w:lang w:val="en-GB"/>
        </w:rPr>
        <w:t>’, ‘</w:t>
      </w:r>
      <w:r w:rsidR="00DE3E10" w:rsidRPr="00A80B5D">
        <w:rPr>
          <w:rFonts w:asciiTheme="majorBidi" w:hAnsiTheme="majorBidi" w:cstheme="majorBidi"/>
          <w:sz w:val="24"/>
          <w:szCs w:val="24"/>
          <w:lang w:val="en-GB"/>
        </w:rPr>
        <w:t>give opportunities of personal contact with persons of prominence in various walks of life</w:t>
      </w:r>
      <w:r w:rsidRPr="00A80B5D">
        <w:rPr>
          <w:rFonts w:asciiTheme="majorBidi" w:hAnsiTheme="majorBidi" w:cstheme="majorBidi"/>
          <w:sz w:val="24"/>
          <w:szCs w:val="24"/>
          <w:lang w:val="en-GB"/>
        </w:rPr>
        <w:t>’, and ‘</w:t>
      </w:r>
      <w:r w:rsidR="00DE3E10" w:rsidRPr="00A80B5D">
        <w:rPr>
          <w:rFonts w:asciiTheme="majorBidi" w:hAnsiTheme="majorBidi" w:cstheme="majorBidi"/>
          <w:sz w:val="24"/>
          <w:szCs w:val="24"/>
          <w:lang w:val="en-GB"/>
        </w:rPr>
        <w:t>show what British local Government has done for Britain and how it has been done</w:t>
      </w:r>
      <w:r w:rsidRPr="00A80B5D">
        <w:rPr>
          <w:rFonts w:asciiTheme="majorBidi" w:hAnsiTheme="majorBidi" w:cstheme="majorBidi"/>
          <w:sz w:val="24"/>
          <w:szCs w:val="24"/>
          <w:lang w:val="en-GB"/>
        </w:rPr>
        <w:t>’,</w:t>
      </w:r>
      <w:r w:rsidR="00DE3E10" w:rsidRPr="00A80B5D">
        <w:rPr>
          <w:rFonts w:asciiTheme="majorBidi" w:hAnsiTheme="majorBidi" w:cstheme="majorBidi"/>
          <w:sz w:val="24"/>
          <w:szCs w:val="24"/>
          <w:lang w:val="en-GB"/>
        </w:rPr>
        <w:t xml:space="preserve"> all with the unstated aim of </w:t>
      </w:r>
      <w:r w:rsidR="00F56409">
        <w:rPr>
          <w:rFonts w:asciiTheme="majorBidi" w:hAnsiTheme="majorBidi" w:cstheme="majorBidi"/>
          <w:sz w:val="24"/>
          <w:szCs w:val="24"/>
          <w:lang w:val="en-GB"/>
        </w:rPr>
        <w:t>educating potentially restive West Africans, much as the Burma Office had hoped to educate U Saw</w:t>
      </w:r>
      <w:r w:rsidR="00DE3E10" w:rsidRPr="00A80B5D">
        <w:rPr>
          <w:rFonts w:asciiTheme="majorBidi" w:hAnsiTheme="majorBidi" w:cstheme="majorBidi"/>
          <w:sz w:val="24"/>
          <w:szCs w:val="24"/>
          <w:lang w:val="en-GB"/>
        </w:rPr>
        <w:t>.</w:t>
      </w:r>
      <w:r w:rsidR="00DE3E10" w:rsidRPr="00A80B5D">
        <w:rPr>
          <w:rStyle w:val="FootnoteReference"/>
          <w:rFonts w:asciiTheme="majorBidi" w:hAnsiTheme="majorBidi" w:cstheme="majorBidi"/>
          <w:sz w:val="24"/>
          <w:szCs w:val="24"/>
        </w:rPr>
        <w:footnoteReference w:id="74"/>
      </w:r>
      <w:r w:rsidR="00DE3E10" w:rsidRPr="00A80B5D">
        <w:rPr>
          <w:rFonts w:asciiTheme="majorBidi" w:hAnsiTheme="majorBidi" w:cstheme="majorBidi"/>
          <w:sz w:val="24"/>
          <w:szCs w:val="24"/>
          <w:lang w:val="en-GB"/>
        </w:rPr>
        <w:t xml:space="preserve"> The Press Delegation</w:t>
      </w:r>
      <w:r w:rsidR="000E25E5">
        <w:rPr>
          <w:rFonts w:asciiTheme="majorBidi" w:hAnsiTheme="majorBidi" w:cstheme="majorBidi"/>
          <w:sz w:val="24"/>
          <w:szCs w:val="24"/>
          <w:lang w:val="en-GB"/>
        </w:rPr>
        <w:t xml:space="preserve"> tour</w:t>
      </w:r>
      <w:r w:rsidR="00DE3E10" w:rsidRPr="00A80B5D">
        <w:rPr>
          <w:rFonts w:asciiTheme="majorBidi" w:hAnsiTheme="majorBidi" w:cstheme="majorBidi"/>
          <w:sz w:val="24"/>
          <w:szCs w:val="24"/>
          <w:lang w:val="en-GB"/>
        </w:rPr>
        <w:t xml:space="preserve"> was never going</w:t>
      </w:r>
      <w:r w:rsidR="003A17FE" w:rsidRPr="00A80B5D">
        <w:rPr>
          <w:rFonts w:asciiTheme="majorBidi" w:hAnsiTheme="majorBidi" w:cstheme="majorBidi"/>
          <w:sz w:val="24"/>
          <w:szCs w:val="24"/>
          <w:lang w:val="en-GB"/>
        </w:rPr>
        <w:t xml:space="preserve"> to be a one-way street, though. A</w:t>
      </w:r>
      <w:r w:rsidRPr="00A80B5D">
        <w:rPr>
          <w:rFonts w:asciiTheme="majorBidi" w:hAnsiTheme="majorBidi" w:cstheme="majorBidi"/>
          <w:sz w:val="24"/>
          <w:szCs w:val="24"/>
          <w:lang w:val="en-GB"/>
        </w:rPr>
        <w:t>s the editors’ CO</w:t>
      </w:r>
      <w:r w:rsidR="00DE3E10" w:rsidRPr="00A80B5D">
        <w:rPr>
          <w:rFonts w:asciiTheme="majorBidi" w:hAnsiTheme="majorBidi" w:cstheme="majorBidi"/>
          <w:sz w:val="24"/>
          <w:szCs w:val="24"/>
          <w:lang w:val="en-GB"/>
        </w:rPr>
        <w:t xml:space="preserve"> handler noted in his report, ‘the visit had been accepted as a cheap way of doing their own business in </w:t>
      </w:r>
      <w:r w:rsidR="00DE3E10" w:rsidRPr="00A80B5D">
        <w:rPr>
          <w:rFonts w:asciiTheme="majorBidi" w:hAnsiTheme="majorBidi" w:cstheme="majorBidi"/>
          <w:sz w:val="24"/>
          <w:szCs w:val="24"/>
          <w:lang w:val="en-GB"/>
        </w:rPr>
        <w:lastRenderedPageBreak/>
        <w:t>England</w:t>
      </w:r>
      <w:r w:rsidR="000E0BCC" w:rsidRPr="00A80B5D">
        <w:rPr>
          <w:rFonts w:asciiTheme="majorBidi" w:hAnsiTheme="majorBidi" w:cstheme="majorBidi"/>
          <w:sz w:val="24"/>
          <w:szCs w:val="24"/>
          <w:lang w:val="en-GB"/>
        </w:rPr>
        <w:t>’.</w:t>
      </w:r>
      <w:r w:rsidR="00DE3E10" w:rsidRPr="00A80B5D">
        <w:rPr>
          <w:rStyle w:val="FootnoteReference"/>
          <w:rFonts w:asciiTheme="majorBidi" w:hAnsiTheme="majorBidi" w:cstheme="majorBidi"/>
          <w:sz w:val="24"/>
          <w:szCs w:val="24"/>
        </w:rPr>
        <w:footnoteReference w:id="75"/>
      </w:r>
      <w:r w:rsidR="00645EAA">
        <w:rPr>
          <w:rFonts w:asciiTheme="majorBidi" w:hAnsiTheme="majorBidi" w:cstheme="majorBidi"/>
          <w:sz w:val="24"/>
          <w:szCs w:val="24"/>
          <w:lang w:val="en-GB"/>
        </w:rPr>
        <w:t xml:space="preserve"> Or, </w:t>
      </w:r>
      <w:r w:rsidR="00CD0DA8" w:rsidRPr="00A80B5D">
        <w:rPr>
          <w:rFonts w:asciiTheme="majorBidi" w:hAnsiTheme="majorBidi" w:cstheme="majorBidi"/>
          <w:sz w:val="24"/>
          <w:szCs w:val="24"/>
          <w:lang w:val="en-GB"/>
        </w:rPr>
        <w:t>one</w:t>
      </w:r>
      <w:r w:rsidR="00DE3E10" w:rsidRPr="00A80B5D">
        <w:rPr>
          <w:rFonts w:asciiTheme="majorBidi" w:hAnsiTheme="majorBidi" w:cstheme="majorBidi"/>
          <w:sz w:val="24"/>
          <w:szCs w:val="24"/>
          <w:lang w:val="en-GB"/>
        </w:rPr>
        <w:t xml:space="preserve"> might see</w:t>
      </w:r>
      <w:r w:rsidRPr="00A80B5D">
        <w:rPr>
          <w:rFonts w:asciiTheme="majorBidi" w:hAnsiTheme="majorBidi" w:cstheme="majorBidi"/>
          <w:sz w:val="24"/>
          <w:szCs w:val="24"/>
          <w:lang w:val="en-GB"/>
        </w:rPr>
        <w:t xml:space="preserve"> the editors, especially Azikiwe, </w:t>
      </w:r>
      <w:r w:rsidR="00DE3E10" w:rsidRPr="00A80B5D">
        <w:rPr>
          <w:rFonts w:asciiTheme="majorBidi" w:hAnsiTheme="majorBidi" w:cstheme="majorBidi"/>
          <w:sz w:val="24"/>
          <w:szCs w:val="24"/>
          <w:lang w:val="en-GB"/>
        </w:rPr>
        <w:t>using the visit as a political platform.</w:t>
      </w:r>
      <w:r w:rsidR="00E01918">
        <w:rPr>
          <w:rFonts w:asciiTheme="majorBidi" w:hAnsiTheme="majorBidi" w:cstheme="majorBidi"/>
          <w:sz w:val="24"/>
          <w:szCs w:val="24"/>
          <w:lang w:val="en-GB"/>
        </w:rPr>
        <w:t xml:space="preserve"> </w:t>
      </w:r>
    </w:p>
    <w:p w14:paraId="30B1C699" w14:textId="1A77BAAB" w:rsidR="00DE3E10" w:rsidRPr="00A80B5D" w:rsidRDefault="00DE3E10" w:rsidP="00A754CD">
      <w:pPr>
        <w:spacing w:line="480" w:lineRule="auto"/>
        <w:ind w:firstLine="360"/>
        <w:rPr>
          <w:rFonts w:asciiTheme="majorBidi" w:hAnsiTheme="majorBidi" w:cstheme="majorBidi"/>
          <w:sz w:val="24"/>
          <w:szCs w:val="24"/>
          <w:lang w:val="en-GB"/>
        </w:rPr>
      </w:pPr>
      <w:r w:rsidRPr="00A80B5D">
        <w:rPr>
          <w:rFonts w:asciiTheme="majorBidi" w:hAnsiTheme="majorBidi" w:cstheme="majorBidi"/>
          <w:sz w:val="24"/>
          <w:szCs w:val="24"/>
          <w:lang w:val="en-GB"/>
        </w:rPr>
        <w:t xml:space="preserve">Azikiwe </w:t>
      </w:r>
      <w:r w:rsidR="0080365A" w:rsidRPr="00A80B5D">
        <w:rPr>
          <w:rFonts w:asciiTheme="majorBidi" w:hAnsiTheme="majorBidi" w:cstheme="majorBidi"/>
          <w:sz w:val="24"/>
          <w:szCs w:val="24"/>
          <w:lang w:val="en-GB"/>
        </w:rPr>
        <w:t xml:space="preserve">trumpeted the announcement of the tour </w:t>
      </w:r>
      <w:r w:rsidRPr="00A80B5D">
        <w:rPr>
          <w:rFonts w:asciiTheme="majorBidi" w:hAnsiTheme="majorBidi" w:cstheme="majorBidi"/>
          <w:sz w:val="24"/>
          <w:szCs w:val="24"/>
          <w:lang w:val="en-GB"/>
        </w:rPr>
        <w:t>as an answer to his own calls for such a visit.</w:t>
      </w:r>
      <w:r w:rsidRPr="00A80B5D">
        <w:rPr>
          <w:rStyle w:val="FootnoteReference"/>
          <w:rFonts w:asciiTheme="majorBidi" w:hAnsiTheme="majorBidi" w:cstheme="majorBidi"/>
          <w:sz w:val="24"/>
          <w:szCs w:val="24"/>
        </w:rPr>
        <w:footnoteReference w:id="76"/>
      </w:r>
      <w:r w:rsidRPr="00A80B5D">
        <w:rPr>
          <w:rFonts w:asciiTheme="majorBidi" w:hAnsiTheme="majorBidi" w:cstheme="majorBidi"/>
          <w:sz w:val="24"/>
          <w:szCs w:val="24"/>
          <w:lang w:val="en-GB"/>
        </w:rPr>
        <w:t xml:space="preserve"> Azikiwe’s primary interest in the Delegation lay in its proximity to what many perceived as an accelerating political momentum on colonial reform, especially given Colonial Secretary Oliver Stanley’s </w:t>
      </w:r>
      <w:r w:rsidR="0080365A" w:rsidRPr="00A80B5D">
        <w:rPr>
          <w:rFonts w:asciiTheme="majorBidi" w:hAnsiTheme="majorBidi" w:cstheme="majorBidi"/>
          <w:sz w:val="24"/>
          <w:szCs w:val="24"/>
          <w:lang w:val="en-GB"/>
        </w:rPr>
        <w:t xml:space="preserve">13 July 1943 </w:t>
      </w:r>
      <w:r w:rsidRPr="00A80B5D">
        <w:rPr>
          <w:rFonts w:asciiTheme="majorBidi" w:hAnsiTheme="majorBidi" w:cstheme="majorBidi"/>
          <w:sz w:val="24"/>
          <w:szCs w:val="24"/>
          <w:lang w:val="en-GB"/>
        </w:rPr>
        <w:t xml:space="preserve">declaration </w:t>
      </w:r>
      <w:r w:rsidR="0080365A" w:rsidRPr="00A80B5D">
        <w:rPr>
          <w:rFonts w:asciiTheme="majorBidi" w:hAnsiTheme="majorBidi" w:cstheme="majorBidi"/>
          <w:sz w:val="24"/>
          <w:szCs w:val="24"/>
          <w:lang w:val="en-GB"/>
        </w:rPr>
        <w:t xml:space="preserve">which explicitly committed </w:t>
      </w:r>
      <w:r w:rsidRPr="00A80B5D">
        <w:rPr>
          <w:rFonts w:asciiTheme="majorBidi" w:hAnsiTheme="majorBidi" w:cstheme="majorBidi"/>
          <w:sz w:val="24"/>
          <w:szCs w:val="24"/>
          <w:lang w:val="en-GB"/>
        </w:rPr>
        <w:t xml:space="preserve">British colonial policy </w:t>
      </w:r>
      <w:r w:rsidR="0080365A" w:rsidRPr="00A80B5D">
        <w:rPr>
          <w:rFonts w:asciiTheme="majorBidi" w:hAnsiTheme="majorBidi" w:cstheme="majorBidi"/>
          <w:sz w:val="24"/>
          <w:szCs w:val="24"/>
          <w:lang w:val="en-GB"/>
        </w:rPr>
        <w:t>to eventual</w:t>
      </w:r>
      <w:r w:rsidRPr="00A80B5D">
        <w:rPr>
          <w:rFonts w:asciiTheme="majorBidi" w:hAnsiTheme="majorBidi" w:cstheme="majorBidi"/>
          <w:sz w:val="24"/>
          <w:szCs w:val="24"/>
          <w:lang w:val="en-GB"/>
        </w:rPr>
        <w:t xml:space="preserve"> self-government</w:t>
      </w:r>
      <w:r w:rsidR="003A17FE" w:rsidRPr="00A80B5D">
        <w:rPr>
          <w:rFonts w:asciiTheme="majorBidi" w:hAnsiTheme="majorBidi" w:cstheme="majorBidi"/>
          <w:sz w:val="24"/>
          <w:szCs w:val="24"/>
          <w:lang w:val="en-GB"/>
        </w:rPr>
        <w:t>, a bombshell even to his own staff</w:t>
      </w:r>
      <w:r w:rsidRPr="00A80B5D">
        <w:rPr>
          <w:rFonts w:asciiTheme="majorBidi" w:hAnsiTheme="majorBidi" w:cstheme="majorBidi"/>
          <w:sz w:val="24"/>
          <w:szCs w:val="24"/>
          <w:lang w:val="en-GB"/>
        </w:rPr>
        <w:t>.</w:t>
      </w:r>
      <w:r w:rsidR="003A17FE" w:rsidRPr="00A80B5D">
        <w:rPr>
          <w:rStyle w:val="FootnoteReference"/>
          <w:rFonts w:asciiTheme="majorBidi" w:hAnsiTheme="majorBidi" w:cstheme="majorBidi"/>
          <w:sz w:val="24"/>
          <w:szCs w:val="24"/>
        </w:rPr>
        <w:footnoteReference w:id="77"/>
      </w:r>
      <w:r w:rsidR="0080365A" w:rsidRPr="00A80B5D">
        <w:rPr>
          <w:rFonts w:asciiTheme="majorBidi" w:hAnsiTheme="majorBidi" w:cstheme="majorBidi"/>
          <w:sz w:val="24"/>
          <w:szCs w:val="24"/>
          <w:lang w:val="en-GB"/>
        </w:rPr>
        <w:t xml:space="preserve"> T</w:t>
      </w:r>
      <w:r w:rsidRPr="00A80B5D">
        <w:rPr>
          <w:rFonts w:asciiTheme="majorBidi" w:hAnsiTheme="majorBidi" w:cstheme="majorBidi"/>
          <w:sz w:val="24"/>
          <w:szCs w:val="24"/>
          <w:lang w:val="en-GB"/>
        </w:rPr>
        <w:t xml:space="preserve">he </w:t>
      </w:r>
      <w:r w:rsidR="0080365A" w:rsidRPr="00A80B5D">
        <w:rPr>
          <w:rFonts w:asciiTheme="majorBidi" w:hAnsiTheme="majorBidi" w:cstheme="majorBidi"/>
          <w:i/>
          <w:iCs/>
          <w:sz w:val="24"/>
          <w:szCs w:val="24"/>
          <w:lang w:val="en-GB"/>
        </w:rPr>
        <w:t>Pilot</w:t>
      </w:r>
      <w:r w:rsidR="0080365A" w:rsidRPr="00A80B5D">
        <w:rPr>
          <w:rFonts w:asciiTheme="majorBidi" w:hAnsiTheme="majorBidi" w:cstheme="majorBidi"/>
          <w:sz w:val="24"/>
          <w:szCs w:val="24"/>
          <w:lang w:val="en-GB"/>
        </w:rPr>
        <w:t>’s</w:t>
      </w:r>
      <w:r w:rsidR="0080365A" w:rsidRPr="00A80B5D">
        <w:rPr>
          <w:rFonts w:asciiTheme="majorBidi" w:hAnsiTheme="majorBidi" w:cstheme="majorBidi"/>
          <w:i/>
          <w:iCs/>
          <w:sz w:val="24"/>
          <w:szCs w:val="24"/>
          <w:lang w:val="en-GB"/>
        </w:rPr>
        <w:t xml:space="preserve"> </w:t>
      </w:r>
      <w:r w:rsidRPr="00A80B5D">
        <w:rPr>
          <w:rFonts w:asciiTheme="majorBidi" w:hAnsiTheme="majorBidi" w:cstheme="majorBidi"/>
          <w:sz w:val="24"/>
          <w:szCs w:val="24"/>
          <w:lang w:val="en-GB"/>
        </w:rPr>
        <w:t xml:space="preserve">editorial </w:t>
      </w:r>
      <w:r w:rsidR="0080365A" w:rsidRPr="00A80B5D">
        <w:rPr>
          <w:rFonts w:asciiTheme="majorBidi" w:hAnsiTheme="majorBidi" w:cstheme="majorBidi"/>
          <w:sz w:val="24"/>
          <w:szCs w:val="24"/>
          <w:lang w:val="en-GB"/>
        </w:rPr>
        <w:t xml:space="preserve">on the tour </w:t>
      </w:r>
      <w:r w:rsidRPr="00A80B5D">
        <w:rPr>
          <w:rFonts w:asciiTheme="majorBidi" w:hAnsiTheme="majorBidi" w:cstheme="majorBidi"/>
          <w:sz w:val="24"/>
          <w:szCs w:val="24"/>
          <w:lang w:val="en-GB"/>
        </w:rPr>
        <w:t>appreci</w:t>
      </w:r>
      <w:r w:rsidR="0080365A" w:rsidRPr="00A80B5D">
        <w:rPr>
          <w:rFonts w:asciiTheme="majorBidi" w:hAnsiTheme="majorBidi" w:cstheme="majorBidi"/>
          <w:sz w:val="24"/>
          <w:szCs w:val="24"/>
          <w:lang w:val="en-GB"/>
        </w:rPr>
        <w:t xml:space="preserve">ated the delegation’s timing </w:t>
      </w:r>
      <w:r w:rsidRPr="00A80B5D">
        <w:rPr>
          <w:rFonts w:asciiTheme="majorBidi" w:hAnsiTheme="majorBidi" w:cstheme="majorBidi"/>
          <w:sz w:val="24"/>
          <w:szCs w:val="24"/>
          <w:lang w:val="en-GB"/>
        </w:rPr>
        <w:t>‘when things are being resolved at a speedy rate</w:t>
      </w:r>
      <w:r w:rsidR="0080365A" w:rsidRPr="00A80B5D">
        <w:rPr>
          <w:rFonts w:asciiTheme="majorBidi" w:hAnsiTheme="majorBidi" w:cstheme="majorBidi"/>
          <w:sz w:val="24"/>
          <w:szCs w:val="24"/>
          <w:lang w:val="en-GB"/>
        </w:rPr>
        <w:t>’,</w:t>
      </w:r>
      <w:r w:rsidRPr="00A80B5D">
        <w:rPr>
          <w:rFonts w:asciiTheme="majorBidi" w:hAnsiTheme="majorBidi" w:cstheme="majorBidi"/>
          <w:sz w:val="24"/>
          <w:szCs w:val="24"/>
          <w:lang w:val="en-GB"/>
        </w:rPr>
        <w:t xml:space="preserve"> and the opportunity for colonial subjects to shape perception</w:t>
      </w:r>
      <w:r w:rsidR="00A754CD" w:rsidRPr="00A80B5D">
        <w:rPr>
          <w:rFonts w:asciiTheme="majorBidi" w:hAnsiTheme="majorBidi" w:cstheme="majorBidi"/>
          <w:sz w:val="24"/>
          <w:szCs w:val="24"/>
          <w:lang w:val="en-GB"/>
        </w:rPr>
        <w:t xml:space="preserve"> </w:t>
      </w:r>
      <w:r w:rsidRPr="00A80B5D">
        <w:rPr>
          <w:rFonts w:asciiTheme="majorBidi" w:hAnsiTheme="majorBidi" w:cstheme="majorBidi"/>
          <w:sz w:val="24"/>
          <w:szCs w:val="24"/>
          <w:lang w:val="en-GB"/>
        </w:rPr>
        <w:t>‘when opinions about Colonies are rapidly changing</w:t>
      </w:r>
      <w:r w:rsidR="000E0BCC" w:rsidRPr="00A80B5D">
        <w:rPr>
          <w:rFonts w:asciiTheme="majorBidi" w:hAnsiTheme="majorBidi" w:cstheme="majorBidi"/>
          <w:sz w:val="24"/>
          <w:szCs w:val="24"/>
          <w:lang w:val="en-GB"/>
        </w:rPr>
        <w:t>’.</w:t>
      </w:r>
      <w:r w:rsidRPr="00A80B5D">
        <w:rPr>
          <w:rStyle w:val="FootnoteReference"/>
          <w:rFonts w:asciiTheme="majorBidi" w:hAnsiTheme="majorBidi" w:cstheme="majorBidi"/>
          <w:sz w:val="24"/>
          <w:szCs w:val="24"/>
        </w:rPr>
        <w:footnoteReference w:id="78"/>
      </w:r>
      <w:r w:rsidRPr="00A80B5D">
        <w:rPr>
          <w:rFonts w:asciiTheme="majorBidi" w:hAnsiTheme="majorBidi" w:cstheme="majorBidi"/>
          <w:sz w:val="24"/>
          <w:szCs w:val="24"/>
          <w:lang w:val="en-GB"/>
        </w:rPr>
        <w:t xml:space="preserve"> Within this excitement for change, though, the tone remained cordial and fraternal given the </w:t>
      </w:r>
      <w:r w:rsidR="000E25E5">
        <w:rPr>
          <w:rFonts w:asciiTheme="majorBidi" w:hAnsiTheme="majorBidi" w:cstheme="majorBidi"/>
          <w:sz w:val="24"/>
          <w:szCs w:val="24"/>
          <w:lang w:val="en-GB"/>
        </w:rPr>
        <w:t xml:space="preserve">wartime </w:t>
      </w:r>
      <w:r w:rsidRPr="00A80B5D">
        <w:rPr>
          <w:rFonts w:asciiTheme="majorBidi" w:hAnsiTheme="majorBidi" w:cstheme="majorBidi"/>
          <w:sz w:val="24"/>
          <w:szCs w:val="24"/>
          <w:lang w:val="en-GB"/>
        </w:rPr>
        <w:t>circumstances. Azikiwe was keen to portray his interest in the Delegation as an interest in the wellbeing of the British Commonwealth, not its collapse. Rather, the delegation would ‘cement goodwill and fellowship between this part of the world and the Mother Country</w:t>
      </w:r>
      <w:r w:rsidR="00A754CD" w:rsidRPr="00A80B5D">
        <w:rPr>
          <w:rFonts w:asciiTheme="majorBidi" w:hAnsiTheme="majorBidi" w:cstheme="majorBidi"/>
          <w:sz w:val="24"/>
          <w:szCs w:val="24"/>
          <w:lang w:val="en-GB"/>
        </w:rPr>
        <w:t>’,</w:t>
      </w:r>
      <w:r w:rsidRPr="00A80B5D">
        <w:rPr>
          <w:rFonts w:asciiTheme="majorBidi" w:hAnsiTheme="majorBidi" w:cstheme="majorBidi"/>
          <w:sz w:val="24"/>
          <w:szCs w:val="24"/>
          <w:lang w:val="en-GB"/>
        </w:rPr>
        <w:t xml:space="preserve"> allow</w:t>
      </w:r>
      <w:r w:rsidR="00A754CD" w:rsidRPr="00A80B5D">
        <w:rPr>
          <w:rFonts w:asciiTheme="majorBidi" w:hAnsiTheme="majorBidi" w:cstheme="majorBidi"/>
          <w:sz w:val="24"/>
          <w:szCs w:val="24"/>
          <w:lang w:val="en-GB"/>
        </w:rPr>
        <w:t>ing</w:t>
      </w:r>
      <w:r w:rsidRPr="00A80B5D">
        <w:rPr>
          <w:rFonts w:asciiTheme="majorBidi" w:hAnsiTheme="majorBidi" w:cstheme="majorBidi"/>
          <w:sz w:val="24"/>
          <w:szCs w:val="24"/>
          <w:lang w:val="en-GB"/>
        </w:rPr>
        <w:t xml:space="preserve"> </w:t>
      </w:r>
      <w:r w:rsidR="00A754CD" w:rsidRPr="00A80B5D">
        <w:rPr>
          <w:rFonts w:asciiTheme="majorBidi" w:hAnsiTheme="majorBidi" w:cstheme="majorBidi"/>
          <w:sz w:val="24"/>
          <w:szCs w:val="24"/>
          <w:lang w:val="en-GB"/>
        </w:rPr>
        <w:t xml:space="preserve">the </w:t>
      </w:r>
      <w:r w:rsidRPr="00A80B5D">
        <w:rPr>
          <w:rFonts w:asciiTheme="majorBidi" w:hAnsiTheme="majorBidi" w:cstheme="majorBidi"/>
          <w:sz w:val="24"/>
          <w:szCs w:val="24"/>
          <w:lang w:val="en-GB"/>
        </w:rPr>
        <w:t>West African</w:t>
      </w:r>
      <w:r w:rsidR="00A754CD" w:rsidRPr="00A80B5D">
        <w:rPr>
          <w:rFonts w:asciiTheme="majorBidi" w:hAnsiTheme="majorBidi" w:cstheme="majorBidi"/>
          <w:sz w:val="24"/>
          <w:szCs w:val="24"/>
          <w:lang w:val="en-GB"/>
        </w:rPr>
        <w:t>s</w:t>
      </w:r>
      <w:r w:rsidRPr="00A80B5D">
        <w:rPr>
          <w:rFonts w:asciiTheme="majorBidi" w:hAnsiTheme="majorBidi" w:cstheme="majorBidi"/>
          <w:sz w:val="24"/>
          <w:szCs w:val="24"/>
          <w:lang w:val="en-GB"/>
        </w:rPr>
        <w:t xml:space="preserve"> ‘to exchange ideas and give free play to a spirit of comradeship with those who control the destiny of the British Commonwealth of Nations</w:t>
      </w:r>
      <w:r w:rsidR="000E0BCC" w:rsidRPr="00A80B5D">
        <w:rPr>
          <w:rFonts w:asciiTheme="majorBidi" w:hAnsiTheme="majorBidi" w:cstheme="majorBidi"/>
          <w:sz w:val="24"/>
          <w:szCs w:val="24"/>
          <w:lang w:val="en-GB"/>
        </w:rPr>
        <w:t>’.</w:t>
      </w:r>
      <w:r w:rsidRPr="00A80B5D">
        <w:rPr>
          <w:rStyle w:val="FootnoteReference"/>
          <w:rFonts w:asciiTheme="majorBidi" w:hAnsiTheme="majorBidi" w:cstheme="majorBidi"/>
          <w:sz w:val="24"/>
          <w:szCs w:val="24"/>
        </w:rPr>
        <w:footnoteReference w:id="79"/>
      </w:r>
    </w:p>
    <w:p w14:paraId="2F1CB665" w14:textId="6EC191D2" w:rsidR="00EF4CFB" w:rsidRPr="00A80B5D" w:rsidRDefault="00DE3E10" w:rsidP="00A754CD">
      <w:pPr>
        <w:spacing w:line="480" w:lineRule="auto"/>
        <w:ind w:firstLine="360"/>
        <w:rPr>
          <w:rFonts w:asciiTheme="majorBidi" w:hAnsiTheme="majorBidi" w:cstheme="majorBidi"/>
          <w:sz w:val="24"/>
          <w:szCs w:val="24"/>
          <w:lang w:val="en-GB"/>
        </w:rPr>
      </w:pPr>
      <w:r w:rsidRPr="00A80B5D">
        <w:rPr>
          <w:rFonts w:asciiTheme="majorBidi" w:hAnsiTheme="majorBidi" w:cstheme="majorBidi"/>
          <w:sz w:val="24"/>
          <w:szCs w:val="24"/>
          <w:lang w:val="en-GB"/>
        </w:rPr>
        <w:t>Azikiwe certainly intended to exchange his ideas with the leaders of the British Common</w:t>
      </w:r>
      <w:r w:rsidR="00A754CD" w:rsidRPr="00A80B5D">
        <w:rPr>
          <w:rFonts w:asciiTheme="majorBidi" w:hAnsiTheme="majorBidi" w:cstheme="majorBidi"/>
          <w:sz w:val="24"/>
          <w:szCs w:val="24"/>
          <w:lang w:val="en-GB"/>
        </w:rPr>
        <w:t>wealth. When the eight editors (himself, a Yoruba and a Hausa editor</w:t>
      </w:r>
      <w:r w:rsidRPr="00A80B5D">
        <w:rPr>
          <w:rFonts w:asciiTheme="majorBidi" w:hAnsiTheme="majorBidi" w:cstheme="majorBidi"/>
          <w:sz w:val="24"/>
          <w:szCs w:val="24"/>
          <w:lang w:val="en-GB"/>
        </w:rPr>
        <w:t xml:space="preserve"> from Nigeri</w:t>
      </w:r>
      <w:r w:rsidR="00A754CD" w:rsidRPr="00A80B5D">
        <w:rPr>
          <w:rFonts w:asciiTheme="majorBidi" w:hAnsiTheme="majorBidi" w:cstheme="majorBidi"/>
          <w:sz w:val="24"/>
          <w:szCs w:val="24"/>
          <w:lang w:val="en-GB"/>
        </w:rPr>
        <w:t>a</w:t>
      </w:r>
      <w:r w:rsidRPr="00A80B5D">
        <w:rPr>
          <w:rFonts w:asciiTheme="majorBidi" w:hAnsiTheme="majorBidi" w:cstheme="majorBidi"/>
          <w:sz w:val="24"/>
          <w:szCs w:val="24"/>
          <w:lang w:val="en-GB"/>
        </w:rPr>
        <w:t xml:space="preserve">, two editors </w:t>
      </w:r>
      <w:r w:rsidR="0042500E" w:rsidRPr="00A80B5D">
        <w:rPr>
          <w:rFonts w:asciiTheme="majorBidi" w:hAnsiTheme="majorBidi" w:cstheme="majorBidi"/>
          <w:sz w:val="24"/>
          <w:szCs w:val="24"/>
          <w:lang w:val="en-GB"/>
        </w:rPr>
        <w:t xml:space="preserve">each </w:t>
      </w:r>
      <w:r w:rsidRPr="00A80B5D">
        <w:rPr>
          <w:rFonts w:asciiTheme="majorBidi" w:hAnsiTheme="majorBidi" w:cstheme="majorBidi"/>
          <w:sz w:val="24"/>
          <w:szCs w:val="24"/>
          <w:lang w:val="en-GB"/>
        </w:rPr>
        <w:t>from the Gold Coast</w:t>
      </w:r>
      <w:r w:rsidR="0042500E" w:rsidRPr="00A80B5D">
        <w:rPr>
          <w:rFonts w:asciiTheme="majorBidi" w:hAnsiTheme="majorBidi" w:cstheme="majorBidi"/>
          <w:sz w:val="24"/>
          <w:szCs w:val="24"/>
          <w:lang w:val="en-GB"/>
        </w:rPr>
        <w:t xml:space="preserve"> and</w:t>
      </w:r>
      <w:r w:rsidRPr="00A80B5D">
        <w:rPr>
          <w:rFonts w:asciiTheme="majorBidi" w:hAnsiTheme="majorBidi" w:cstheme="majorBidi"/>
          <w:sz w:val="24"/>
          <w:szCs w:val="24"/>
          <w:lang w:val="en-GB"/>
        </w:rPr>
        <w:t xml:space="preserve"> Sierra Leone</w:t>
      </w:r>
      <w:r w:rsidR="0042500E" w:rsidRPr="00A80B5D">
        <w:rPr>
          <w:rFonts w:asciiTheme="majorBidi" w:hAnsiTheme="majorBidi" w:cstheme="majorBidi"/>
          <w:sz w:val="24"/>
          <w:szCs w:val="24"/>
          <w:lang w:val="en-GB"/>
        </w:rPr>
        <w:t>,</w:t>
      </w:r>
      <w:r w:rsidRPr="00A80B5D">
        <w:rPr>
          <w:rFonts w:asciiTheme="majorBidi" w:hAnsiTheme="majorBidi" w:cstheme="majorBidi"/>
          <w:sz w:val="24"/>
          <w:szCs w:val="24"/>
          <w:lang w:val="en-GB"/>
        </w:rPr>
        <w:t xml:space="preserve"> and </w:t>
      </w:r>
      <w:r w:rsidR="0042500E" w:rsidRPr="00A80B5D">
        <w:rPr>
          <w:rFonts w:asciiTheme="majorBidi" w:hAnsiTheme="majorBidi" w:cstheme="majorBidi"/>
          <w:sz w:val="24"/>
          <w:szCs w:val="24"/>
          <w:lang w:val="en-GB"/>
        </w:rPr>
        <w:t xml:space="preserve">one from </w:t>
      </w:r>
      <w:r w:rsidRPr="00A80B5D">
        <w:rPr>
          <w:rFonts w:asciiTheme="majorBidi" w:hAnsiTheme="majorBidi" w:cstheme="majorBidi"/>
          <w:sz w:val="24"/>
          <w:szCs w:val="24"/>
          <w:lang w:val="en-GB"/>
        </w:rPr>
        <w:t>the Gambia</w:t>
      </w:r>
      <w:r w:rsidR="00A754CD" w:rsidRPr="00A80B5D">
        <w:rPr>
          <w:rFonts w:asciiTheme="majorBidi" w:hAnsiTheme="majorBidi" w:cstheme="majorBidi"/>
          <w:sz w:val="24"/>
          <w:szCs w:val="24"/>
          <w:lang w:val="en-GB"/>
        </w:rPr>
        <w:t>)</w:t>
      </w:r>
      <w:r w:rsidRPr="00A80B5D">
        <w:rPr>
          <w:rFonts w:asciiTheme="majorBidi" w:hAnsiTheme="majorBidi" w:cstheme="majorBidi"/>
          <w:sz w:val="24"/>
          <w:szCs w:val="24"/>
          <w:lang w:val="en-GB"/>
        </w:rPr>
        <w:t xml:space="preserve"> departed for London in late July 1943, Azikiwe quickly </w:t>
      </w:r>
      <w:r w:rsidR="00A754CD" w:rsidRPr="00A80B5D">
        <w:rPr>
          <w:rFonts w:asciiTheme="majorBidi" w:hAnsiTheme="majorBidi" w:cstheme="majorBidi"/>
          <w:sz w:val="24"/>
          <w:szCs w:val="24"/>
          <w:lang w:val="en-GB"/>
        </w:rPr>
        <w:t>took the lead. He presented</w:t>
      </w:r>
      <w:r w:rsidRPr="00A80B5D">
        <w:rPr>
          <w:rFonts w:asciiTheme="majorBidi" w:hAnsiTheme="majorBidi" w:cstheme="majorBidi"/>
          <w:sz w:val="24"/>
          <w:szCs w:val="24"/>
          <w:lang w:val="en-GB"/>
        </w:rPr>
        <w:t xml:space="preserve"> himself as a secretary for </w:t>
      </w:r>
      <w:r w:rsidRPr="00A80B5D">
        <w:rPr>
          <w:rFonts w:asciiTheme="majorBidi" w:hAnsiTheme="majorBidi" w:cstheme="majorBidi"/>
          <w:sz w:val="24"/>
          <w:szCs w:val="24"/>
          <w:lang w:val="en-GB"/>
        </w:rPr>
        <w:lastRenderedPageBreak/>
        <w:t>the group (</w:t>
      </w:r>
      <w:r w:rsidR="00A754CD" w:rsidRPr="00A80B5D">
        <w:rPr>
          <w:rFonts w:asciiTheme="majorBidi" w:hAnsiTheme="majorBidi" w:cstheme="majorBidi"/>
          <w:sz w:val="24"/>
          <w:szCs w:val="24"/>
          <w:lang w:val="en-GB"/>
        </w:rPr>
        <w:t xml:space="preserve">to </w:t>
      </w:r>
      <w:r w:rsidRPr="00A80B5D">
        <w:rPr>
          <w:rFonts w:asciiTheme="majorBidi" w:hAnsiTheme="majorBidi" w:cstheme="majorBidi"/>
          <w:sz w:val="24"/>
          <w:szCs w:val="24"/>
          <w:lang w:val="en-GB"/>
        </w:rPr>
        <w:t xml:space="preserve">which </w:t>
      </w:r>
      <w:r w:rsidR="00A754CD" w:rsidRPr="00A80B5D">
        <w:rPr>
          <w:rFonts w:asciiTheme="majorBidi" w:hAnsiTheme="majorBidi" w:cstheme="majorBidi"/>
          <w:sz w:val="24"/>
          <w:szCs w:val="24"/>
          <w:lang w:val="en-GB"/>
        </w:rPr>
        <w:t>the others assented), and then put</w:t>
      </w:r>
      <w:r w:rsidRPr="00A80B5D">
        <w:rPr>
          <w:rFonts w:asciiTheme="majorBidi" w:hAnsiTheme="majorBidi" w:cstheme="majorBidi"/>
          <w:sz w:val="24"/>
          <w:szCs w:val="24"/>
          <w:lang w:val="en-GB"/>
        </w:rPr>
        <w:t xml:space="preserve"> forward a memoran</w:t>
      </w:r>
      <w:r w:rsidR="00A754CD" w:rsidRPr="00A80B5D">
        <w:rPr>
          <w:rFonts w:asciiTheme="majorBidi" w:hAnsiTheme="majorBidi" w:cstheme="majorBidi"/>
          <w:sz w:val="24"/>
          <w:szCs w:val="24"/>
          <w:lang w:val="en-GB"/>
        </w:rPr>
        <w:t>dum he had developed beforehand</w:t>
      </w:r>
      <w:r w:rsidRPr="00A80B5D">
        <w:rPr>
          <w:rFonts w:asciiTheme="majorBidi" w:hAnsiTheme="majorBidi" w:cstheme="majorBidi"/>
          <w:sz w:val="24"/>
          <w:szCs w:val="24"/>
          <w:lang w:val="en-GB"/>
        </w:rPr>
        <w:t xml:space="preserve"> out of editorials run in the </w:t>
      </w:r>
      <w:r w:rsidRPr="00A80B5D">
        <w:rPr>
          <w:rFonts w:asciiTheme="majorBidi" w:hAnsiTheme="majorBidi" w:cstheme="majorBidi"/>
          <w:i/>
          <w:iCs/>
          <w:sz w:val="24"/>
          <w:szCs w:val="24"/>
          <w:lang w:val="en-GB"/>
        </w:rPr>
        <w:t xml:space="preserve">Pilot </w:t>
      </w:r>
      <w:r w:rsidRPr="00A80B5D">
        <w:rPr>
          <w:rFonts w:asciiTheme="majorBidi" w:hAnsiTheme="majorBidi" w:cstheme="majorBidi"/>
          <w:sz w:val="24"/>
          <w:szCs w:val="24"/>
          <w:lang w:val="en-GB"/>
        </w:rPr>
        <w:t>earlier in 1943.</w:t>
      </w:r>
      <w:r w:rsidRPr="00A80B5D">
        <w:rPr>
          <w:rStyle w:val="FootnoteReference"/>
          <w:rFonts w:asciiTheme="majorBidi" w:hAnsiTheme="majorBidi" w:cstheme="majorBidi"/>
          <w:sz w:val="24"/>
          <w:szCs w:val="24"/>
        </w:rPr>
        <w:footnoteReference w:id="80"/>
      </w:r>
    </w:p>
    <w:p w14:paraId="7B8E2039" w14:textId="318C0F30" w:rsidR="00EF4CFB" w:rsidRPr="00A80B5D" w:rsidRDefault="0042500E" w:rsidP="00A754CD">
      <w:pPr>
        <w:spacing w:line="480" w:lineRule="auto"/>
        <w:ind w:firstLine="360"/>
        <w:rPr>
          <w:rFonts w:asciiTheme="majorBidi" w:hAnsiTheme="majorBidi" w:cstheme="majorBidi"/>
          <w:sz w:val="24"/>
          <w:szCs w:val="24"/>
          <w:lang w:val="en-GB"/>
        </w:rPr>
      </w:pPr>
      <w:r w:rsidRPr="00A80B5D">
        <w:rPr>
          <w:rFonts w:asciiTheme="majorBidi" w:hAnsiTheme="majorBidi" w:cstheme="majorBidi"/>
          <w:sz w:val="24"/>
          <w:szCs w:val="24"/>
          <w:lang w:val="en-GB"/>
        </w:rPr>
        <w:t xml:space="preserve">This </w:t>
      </w:r>
      <w:r w:rsidR="00DE3E10" w:rsidRPr="00A80B5D">
        <w:rPr>
          <w:rFonts w:asciiTheme="majorBidi" w:hAnsiTheme="majorBidi" w:cstheme="majorBidi"/>
          <w:sz w:val="24"/>
          <w:szCs w:val="24"/>
          <w:lang w:val="en-GB"/>
        </w:rPr>
        <w:t>memorandum, entitled ‘The Atlantic Charter and British West Africa</w:t>
      </w:r>
      <w:r w:rsidR="00A754CD" w:rsidRPr="00A80B5D">
        <w:rPr>
          <w:rFonts w:asciiTheme="majorBidi" w:hAnsiTheme="majorBidi" w:cstheme="majorBidi"/>
          <w:sz w:val="24"/>
          <w:szCs w:val="24"/>
          <w:lang w:val="en-GB"/>
        </w:rPr>
        <w:t>’,</w:t>
      </w:r>
      <w:r w:rsidR="00DE3E10" w:rsidRPr="00A80B5D">
        <w:rPr>
          <w:rFonts w:asciiTheme="majorBidi" w:hAnsiTheme="majorBidi" w:cstheme="majorBidi"/>
          <w:sz w:val="24"/>
          <w:szCs w:val="24"/>
          <w:lang w:val="en-GB"/>
        </w:rPr>
        <w:t xml:space="preserve"> proposed numerous social, educational, and economic reforms for the various territories in West Africa. Most provocatively, the document proposed internal self-government for British West Africa within ten years and complete self-government</w:t>
      </w:r>
      <w:r w:rsidR="00A754CD" w:rsidRPr="00A80B5D">
        <w:rPr>
          <w:rFonts w:asciiTheme="majorBidi" w:hAnsiTheme="majorBidi" w:cstheme="majorBidi"/>
          <w:sz w:val="24"/>
          <w:szCs w:val="24"/>
          <w:lang w:val="en-GB"/>
        </w:rPr>
        <w:t xml:space="preserve"> </w:t>
      </w:r>
      <w:r w:rsidR="00DE3E10" w:rsidRPr="00A80B5D">
        <w:rPr>
          <w:rFonts w:asciiTheme="majorBidi" w:hAnsiTheme="majorBidi" w:cstheme="majorBidi"/>
          <w:sz w:val="24"/>
          <w:szCs w:val="24"/>
          <w:lang w:val="en-GB"/>
        </w:rPr>
        <w:t xml:space="preserve">within fifteen years. </w:t>
      </w:r>
      <w:r w:rsidR="00EF4CFB" w:rsidRPr="00A80B5D">
        <w:rPr>
          <w:rFonts w:asciiTheme="majorBidi" w:hAnsiTheme="majorBidi" w:cstheme="majorBidi"/>
          <w:sz w:val="24"/>
          <w:szCs w:val="24"/>
          <w:lang w:val="en-GB"/>
        </w:rPr>
        <w:t xml:space="preserve">Indeed, with its description of the proper separation of powers, delineation of rights for citizens, and plan for a transfer of </w:t>
      </w:r>
      <w:r w:rsidR="00AA5F42" w:rsidRPr="00A80B5D">
        <w:rPr>
          <w:rFonts w:asciiTheme="majorBidi" w:hAnsiTheme="majorBidi" w:cstheme="majorBidi"/>
          <w:sz w:val="24"/>
          <w:szCs w:val="24"/>
          <w:lang w:val="en-GB"/>
        </w:rPr>
        <w:t>powers, the memorandum resembled</w:t>
      </w:r>
      <w:r w:rsidR="00EF4CFB" w:rsidRPr="00A80B5D">
        <w:rPr>
          <w:rFonts w:asciiTheme="majorBidi" w:hAnsiTheme="majorBidi" w:cstheme="majorBidi"/>
          <w:sz w:val="24"/>
          <w:szCs w:val="24"/>
          <w:lang w:val="en-GB"/>
        </w:rPr>
        <w:t xml:space="preserve"> a constitution. Thus, even though Azikiwe came to London in a much lower political position than U Saw, he proposed a political agenda on the same scale.</w:t>
      </w:r>
      <w:r w:rsidR="00EA2FA6" w:rsidRPr="00A80B5D">
        <w:rPr>
          <w:rFonts w:asciiTheme="majorBidi" w:hAnsiTheme="majorBidi" w:cstheme="majorBidi"/>
          <w:sz w:val="24"/>
          <w:szCs w:val="24"/>
          <w:lang w:val="en-GB"/>
        </w:rPr>
        <w:t xml:space="preserve"> Like </w:t>
      </w:r>
      <w:r w:rsidR="005C3BDE" w:rsidRPr="00A80B5D">
        <w:rPr>
          <w:rFonts w:asciiTheme="majorBidi" w:hAnsiTheme="majorBidi" w:cstheme="majorBidi"/>
          <w:sz w:val="24"/>
          <w:szCs w:val="24"/>
          <w:lang w:val="en-GB"/>
        </w:rPr>
        <w:t>Saw</w:t>
      </w:r>
      <w:r w:rsidR="00EA2FA6" w:rsidRPr="00A80B5D">
        <w:rPr>
          <w:rFonts w:asciiTheme="majorBidi" w:hAnsiTheme="majorBidi" w:cstheme="majorBidi"/>
          <w:sz w:val="24"/>
          <w:szCs w:val="24"/>
          <w:lang w:val="en-GB"/>
        </w:rPr>
        <w:t xml:space="preserve">, </w:t>
      </w:r>
      <w:proofErr w:type="spellStart"/>
      <w:r w:rsidR="00EA2FA6" w:rsidRPr="00A80B5D">
        <w:rPr>
          <w:rFonts w:asciiTheme="majorBidi" w:hAnsiTheme="majorBidi" w:cstheme="majorBidi"/>
          <w:sz w:val="24"/>
          <w:szCs w:val="24"/>
          <w:lang w:val="en-GB"/>
        </w:rPr>
        <w:t>Zik</w:t>
      </w:r>
      <w:proofErr w:type="spellEnd"/>
      <w:r w:rsidR="00EA2FA6" w:rsidRPr="00A80B5D">
        <w:rPr>
          <w:rFonts w:asciiTheme="majorBidi" w:hAnsiTheme="majorBidi" w:cstheme="majorBidi"/>
          <w:sz w:val="24"/>
          <w:szCs w:val="24"/>
          <w:lang w:val="en-GB"/>
        </w:rPr>
        <w:t xml:space="preserve"> articulated this agenda under the banner of the Atlantic Charter, with the memoran</w:t>
      </w:r>
      <w:r w:rsidR="00311C20" w:rsidRPr="00A80B5D">
        <w:rPr>
          <w:rFonts w:asciiTheme="majorBidi" w:hAnsiTheme="majorBidi" w:cstheme="majorBidi"/>
          <w:sz w:val="24"/>
          <w:szCs w:val="24"/>
          <w:lang w:val="en-GB"/>
        </w:rPr>
        <w:t>dum declaring the editors were ‘</w:t>
      </w:r>
      <w:r w:rsidR="00EA2FA6" w:rsidRPr="00A80B5D">
        <w:rPr>
          <w:rFonts w:asciiTheme="majorBidi" w:hAnsiTheme="majorBidi" w:cstheme="majorBidi"/>
          <w:sz w:val="24"/>
          <w:szCs w:val="24"/>
          <w:lang w:val="en-GB"/>
        </w:rPr>
        <w:t>basing out [sic] claims upon the declaration of Clause 3 of the Atlantic Charter</w:t>
      </w:r>
      <w:r w:rsidR="000E0BCC" w:rsidRPr="00A80B5D">
        <w:rPr>
          <w:rFonts w:asciiTheme="majorBidi" w:hAnsiTheme="majorBidi" w:cstheme="majorBidi"/>
          <w:sz w:val="24"/>
          <w:szCs w:val="24"/>
          <w:lang w:val="en-GB"/>
        </w:rPr>
        <w:t>’.</w:t>
      </w:r>
      <w:r w:rsidR="00EA2FA6" w:rsidRPr="00A80B5D">
        <w:rPr>
          <w:rStyle w:val="FootnoteReference"/>
          <w:rFonts w:asciiTheme="majorBidi" w:hAnsiTheme="majorBidi" w:cstheme="majorBidi"/>
          <w:sz w:val="24"/>
          <w:szCs w:val="24"/>
        </w:rPr>
        <w:footnoteReference w:id="81"/>
      </w:r>
    </w:p>
    <w:p w14:paraId="16771B41" w14:textId="08499A65" w:rsidR="00DE3E10" w:rsidRPr="00A80B5D" w:rsidRDefault="00DE3E10" w:rsidP="00CD0DA8">
      <w:pPr>
        <w:spacing w:line="480" w:lineRule="auto"/>
        <w:ind w:firstLine="360"/>
        <w:rPr>
          <w:rFonts w:asciiTheme="majorBidi" w:hAnsiTheme="majorBidi" w:cstheme="majorBidi"/>
          <w:sz w:val="24"/>
          <w:szCs w:val="24"/>
          <w:lang w:val="en-GB"/>
        </w:rPr>
      </w:pPr>
      <w:r w:rsidRPr="00A80B5D">
        <w:rPr>
          <w:rFonts w:asciiTheme="majorBidi" w:hAnsiTheme="majorBidi" w:cstheme="majorBidi"/>
          <w:sz w:val="24"/>
          <w:szCs w:val="24"/>
          <w:lang w:val="en-GB"/>
        </w:rPr>
        <w:t>The memo was signed by six of t</w:t>
      </w:r>
      <w:r w:rsidR="00AA5F42" w:rsidRPr="00A80B5D">
        <w:rPr>
          <w:rFonts w:asciiTheme="majorBidi" w:hAnsiTheme="majorBidi" w:cstheme="majorBidi"/>
          <w:sz w:val="24"/>
          <w:szCs w:val="24"/>
          <w:lang w:val="en-GB"/>
        </w:rPr>
        <w:t>he editors</w:t>
      </w:r>
      <w:r w:rsidR="000E25E5">
        <w:rPr>
          <w:rFonts w:asciiTheme="majorBidi" w:hAnsiTheme="majorBidi" w:cstheme="majorBidi"/>
          <w:sz w:val="24"/>
          <w:szCs w:val="24"/>
          <w:lang w:val="en-GB"/>
        </w:rPr>
        <w:t xml:space="preserve">, though </w:t>
      </w:r>
      <w:r w:rsidR="00AA5F42" w:rsidRPr="00A80B5D">
        <w:rPr>
          <w:rFonts w:asciiTheme="majorBidi" w:hAnsiTheme="majorBidi" w:cstheme="majorBidi"/>
          <w:sz w:val="24"/>
          <w:szCs w:val="24"/>
          <w:lang w:val="en-GB"/>
        </w:rPr>
        <w:t>one of them offered</w:t>
      </w:r>
      <w:r w:rsidRPr="00A80B5D">
        <w:rPr>
          <w:rFonts w:asciiTheme="majorBidi" w:hAnsiTheme="majorBidi" w:cstheme="majorBidi"/>
          <w:sz w:val="24"/>
          <w:szCs w:val="24"/>
          <w:lang w:val="en-GB"/>
        </w:rPr>
        <w:t xml:space="preserve"> 19 reservations to his signature</w:t>
      </w:r>
      <w:r w:rsidR="000E25E5">
        <w:rPr>
          <w:rFonts w:asciiTheme="majorBidi" w:hAnsiTheme="majorBidi" w:cstheme="majorBidi"/>
          <w:sz w:val="24"/>
          <w:szCs w:val="24"/>
          <w:lang w:val="en-GB"/>
        </w:rPr>
        <w:t>,</w:t>
      </w:r>
      <w:r w:rsidRPr="00A80B5D">
        <w:rPr>
          <w:rFonts w:asciiTheme="majorBidi" w:hAnsiTheme="majorBidi" w:cstheme="majorBidi"/>
          <w:sz w:val="24"/>
          <w:szCs w:val="24"/>
          <w:lang w:val="en-GB"/>
        </w:rPr>
        <w:t xml:space="preserve"> while the Hausa editor Mallam Abubakar Imam and the Gambian editor refused to sign. Dat</w:t>
      </w:r>
      <w:r w:rsidR="0042500E" w:rsidRPr="00A80B5D">
        <w:rPr>
          <w:rFonts w:asciiTheme="majorBidi" w:hAnsiTheme="majorBidi" w:cstheme="majorBidi"/>
          <w:sz w:val="24"/>
          <w:szCs w:val="24"/>
          <w:lang w:val="en-GB"/>
        </w:rPr>
        <w:t xml:space="preserve">ed 1 August </w:t>
      </w:r>
      <w:r w:rsidRPr="00A80B5D">
        <w:rPr>
          <w:rFonts w:asciiTheme="majorBidi" w:hAnsiTheme="majorBidi" w:cstheme="majorBidi"/>
          <w:sz w:val="24"/>
          <w:szCs w:val="24"/>
          <w:lang w:val="en-GB"/>
        </w:rPr>
        <w:t xml:space="preserve">1943, Azikiwe would keep the document </w:t>
      </w:r>
      <w:r w:rsidR="000A6967">
        <w:rPr>
          <w:rFonts w:asciiTheme="majorBidi" w:hAnsiTheme="majorBidi" w:cstheme="majorBidi"/>
          <w:sz w:val="24"/>
          <w:szCs w:val="24"/>
          <w:lang w:val="en-GB"/>
        </w:rPr>
        <w:t xml:space="preserve">private </w:t>
      </w:r>
      <w:r w:rsidRPr="00A80B5D">
        <w:rPr>
          <w:rFonts w:asciiTheme="majorBidi" w:hAnsiTheme="majorBidi" w:cstheme="majorBidi"/>
          <w:sz w:val="24"/>
          <w:szCs w:val="24"/>
          <w:lang w:val="en-GB"/>
        </w:rPr>
        <w:t>until publishing it near the end</w:t>
      </w:r>
      <w:r w:rsidR="00AA5F42" w:rsidRPr="00A80B5D">
        <w:rPr>
          <w:rFonts w:asciiTheme="majorBidi" w:hAnsiTheme="majorBidi" w:cstheme="majorBidi"/>
          <w:sz w:val="24"/>
          <w:szCs w:val="24"/>
          <w:lang w:val="en-GB"/>
        </w:rPr>
        <w:t xml:space="preserve"> of the delegation’s visit, when</w:t>
      </w:r>
      <w:r w:rsidRPr="00A80B5D">
        <w:rPr>
          <w:rFonts w:asciiTheme="majorBidi" w:hAnsiTheme="majorBidi" w:cstheme="majorBidi"/>
          <w:sz w:val="24"/>
          <w:szCs w:val="24"/>
          <w:lang w:val="en-GB"/>
        </w:rPr>
        <w:t xml:space="preserve"> George </w:t>
      </w:r>
      <w:proofErr w:type="spellStart"/>
      <w:r w:rsidRPr="00A80B5D">
        <w:rPr>
          <w:rFonts w:asciiTheme="majorBidi" w:hAnsiTheme="majorBidi" w:cstheme="majorBidi"/>
          <w:sz w:val="24"/>
          <w:szCs w:val="24"/>
          <w:lang w:val="en-GB"/>
        </w:rPr>
        <w:t>Padmore</w:t>
      </w:r>
      <w:proofErr w:type="spellEnd"/>
      <w:r w:rsidRPr="00A80B5D">
        <w:rPr>
          <w:rFonts w:asciiTheme="majorBidi" w:hAnsiTheme="majorBidi" w:cstheme="majorBidi"/>
          <w:sz w:val="24"/>
          <w:szCs w:val="24"/>
          <w:lang w:val="en-GB"/>
        </w:rPr>
        <w:t xml:space="preserve"> and volunteers from </w:t>
      </w:r>
      <w:r w:rsidR="00CD0DA8" w:rsidRPr="00A80B5D">
        <w:rPr>
          <w:rFonts w:asciiTheme="majorBidi" w:hAnsiTheme="majorBidi" w:cstheme="majorBidi"/>
          <w:sz w:val="24"/>
          <w:szCs w:val="24"/>
          <w:lang w:val="en-GB"/>
        </w:rPr>
        <w:t>WASU</w:t>
      </w:r>
      <w:r w:rsidR="00AA5F42" w:rsidRPr="00A80B5D">
        <w:rPr>
          <w:rFonts w:asciiTheme="majorBidi" w:hAnsiTheme="majorBidi" w:cstheme="majorBidi"/>
          <w:sz w:val="24"/>
          <w:szCs w:val="24"/>
          <w:lang w:val="en-GB"/>
        </w:rPr>
        <w:t xml:space="preserve"> helped</w:t>
      </w:r>
      <w:r w:rsidRPr="00A80B5D">
        <w:rPr>
          <w:rFonts w:asciiTheme="majorBidi" w:hAnsiTheme="majorBidi" w:cstheme="majorBidi"/>
          <w:sz w:val="24"/>
          <w:szCs w:val="24"/>
          <w:lang w:val="en-GB"/>
        </w:rPr>
        <w:t xml:space="preserve"> him distribute it to the British press and parliamentary figures.</w:t>
      </w:r>
      <w:r w:rsidRPr="00A80B5D">
        <w:rPr>
          <w:rStyle w:val="FootnoteReference"/>
          <w:rFonts w:asciiTheme="majorBidi" w:hAnsiTheme="majorBidi" w:cstheme="majorBidi"/>
          <w:sz w:val="24"/>
          <w:szCs w:val="24"/>
        </w:rPr>
        <w:footnoteReference w:id="82"/>
      </w:r>
      <w:r w:rsidRPr="00A80B5D">
        <w:rPr>
          <w:rFonts w:asciiTheme="majorBidi" w:hAnsiTheme="majorBidi" w:cstheme="majorBidi"/>
          <w:sz w:val="24"/>
          <w:szCs w:val="24"/>
          <w:lang w:val="en-GB"/>
        </w:rPr>
        <w:t xml:space="preserve"> </w:t>
      </w:r>
    </w:p>
    <w:p w14:paraId="725D397E" w14:textId="5BC5D6D4" w:rsidR="00DE3E10" w:rsidRPr="00145E0A" w:rsidRDefault="00DE3E10" w:rsidP="0042500E">
      <w:pPr>
        <w:spacing w:line="480" w:lineRule="auto"/>
        <w:ind w:firstLine="360"/>
        <w:rPr>
          <w:rFonts w:asciiTheme="majorBidi" w:hAnsiTheme="majorBidi" w:cstheme="majorBidi"/>
          <w:sz w:val="24"/>
          <w:szCs w:val="24"/>
        </w:rPr>
      </w:pPr>
      <w:r w:rsidRPr="00A80B5D">
        <w:rPr>
          <w:rFonts w:asciiTheme="majorBidi" w:hAnsiTheme="majorBidi" w:cstheme="majorBidi"/>
          <w:sz w:val="24"/>
          <w:szCs w:val="24"/>
          <w:lang w:val="en-GB"/>
        </w:rPr>
        <w:t xml:space="preserve">After </w:t>
      </w:r>
      <w:r w:rsidR="0042500E" w:rsidRPr="00A80B5D">
        <w:rPr>
          <w:rFonts w:asciiTheme="majorBidi" w:hAnsiTheme="majorBidi" w:cstheme="majorBidi"/>
          <w:sz w:val="24"/>
          <w:szCs w:val="24"/>
          <w:lang w:val="en-GB"/>
        </w:rPr>
        <w:t xml:space="preserve">the delegation’s arrival </w:t>
      </w:r>
      <w:r w:rsidRPr="00A80B5D">
        <w:rPr>
          <w:rFonts w:asciiTheme="majorBidi" w:hAnsiTheme="majorBidi" w:cstheme="majorBidi"/>
          <w:sz w:val="24"/>
          <w:szCs w:val="24"/>
          <w:lang w:val="en-GB"/>
        </w:rPr>
        <w:t>in Liverpool on</w:t>
      </w:r>
      <w:r w:rsidR="0042500E" w:rsidRPr="00A80B5D">
        <w:rPr>
          <w:rFonts w:asciiTheme="majorBidi" w:hAnsiTheme="majorBidi" w:cstheme="majorBidi"/>
          <w:sz w:val="24"/>
          <w:szCs w:val="24"/>
          <w:lang w:val="en-GB"/>
        </w:rPr>
        <w:t xml:space="preserve"> 1 August</w:t>
      </w:r>
      <w:r w:rsidRPr="00A80B5D">
        <w:rPr>
          <w:rFonts w:asciiTheme="majorBidi" w:hAnsiTheme="majorBidi" w:cstheme="majorBidi"/>
          <w:sz w:val="24"/>
          <w:szCs w:val="24"/>
          <w:lang w:val="en-GB"/>
        </w:rPr>
        <w:t xml:space="preserve">, the British Council kept </w:t>
      </w:r>
      <w:r w:rsidR="0042500E" w:rsidRPr="00A80B5D">
        <w:rPr>
          <w:rFonts w:asciiTheme="majorBidi" w:hAnsiTheme="majorBidi" w:cstheme="majorBidi"/>
          <w:sz w:val="24"/>
          <w:szCs w:val="24"/>
          <w:lang w:val="en-GB"/>
        </w:rPr>
        <w:t>them</w:t>
      </w:r>
      <w:r w:rsidR="00AA5F42" w:rsidRPr="00A80B5D">
        <w:rPr>
          <w:rFonts w:asciiTheme="majorBidi" w:hAnsiTheme="majorBidi" w:cstheme="majorBidi"/>
          <w:sz w:val="24"/>
          <w:szCs w:val="24"/>
          <w:lang w:val="en-GB"/>
        </w:rPr>
        <w:t xml:space="preserve"> busy</w:t>
      </w:r>
      <w:r w:rsidR="000A6967">
        <w:rPr>
          <w:rFonts w:asciiTheme="majorBidi" w:hAnsiTheme="majorBidi" w:cstheme="majorBidi"/>
          <w:sz w:val="24"/>
          <w:szCs w:val="24"/>
          <w:lang w:val="en-GB"/>
        </w:rPr>
        <w:t xml:space="preserve"> with</w:t>
      </w:r>
      <w:r w:rsidR="0042500E" w:rsidRPr="00A80B5D">
        <w:rPr>
          <w:rFonts w:asciiTheme="majorBidi" w:hAnsiTheme="majorBidi" w:cstheme="majorBidi"/>
          <w:sz w:val="24"/>
          <w:szCs w:val="24"/>
          <w:lang w:val="en-GB"/>
        </w:rPr>
        <w:t xml:space="preserve"> </w:t>
      </w:r>
      <w:r w:rsidRPr="00A80B5D">
        <w:rPr>
          <w:rFonts w:asciiTheme="majorBidi" w:hAnsiTheme="majorBidi" w:cstheme="majorBidi"/>
          <w:sz w:val="24"/>
          <w:szCs w:val="24"/>
          <w:lang w:val="en-GB"/>
        </w:rPr>
        <w:t>visits to the House of Commons, the Colonial Office, the Ministry of Informa</w:t>
      </w:r>
      <w:r w:rsidR="00AA5F42" w:rsidRPr="00A80B5D">
        <w:rPr>
          <w:rFonts w:asciiTheme="majorBidi" w:hAnsiTheme="majorBidi" w:cstheme="majorBidi"/>
          <w:sz w:val="24"/>
          <w:szCs w:val="24"/>
          <w:lang w:val="en-GB"/>
        </w:rPr>
        <w:t xml:space="preserve">tion, St. Paul’s </w:t>
      </w:r>
      <w:r w:rsidR="00AA5F42" w:rsidRPr="00A80B5D">
        <w:rPr>
          <w:rFonts w:asciiTheme="majorBidi" w:hAnsiTheme="majorBidi" w:cstheme="majorBidi"/>
          <w:sz w:val="24"/>
          <w:szCs w:val="24"/>
          <w:lang w:val="en-GB"/>
        </w:rPr>
        <w:lastRenderedPageBreak/>
        <w:t xml:space="preserve">Cathedral, </w:t>
      </w:r>
      <w:r w:rsidRPr="00A80B5D">
        <w:rPr>
          <w:rFonts w:asciiTheme="majorBidi" w:hAnsiTheme="majorBidi" w:cstheme="majorBidi"/>
          <w:sz w:val="24"/>
          <w:szCs w:val="24"/>
          <w:lang w:val="en-GB"/>
        </w:rPr>
        <w:t>Westminster Abbey, and side trips to Birmingham, Oxford, and Epsom.</w:t>
      </w:r>
      <w:r w:rsidRPr="00A80B5D">
        <w:rPr>
          <w:rStyle w:val="FootnoteReference"/>
          <w:rFonts w:asciiTheme="majorBidi" w:hAnsiTheme="majorBidi" w:cstheme="majorBidi"/>
          <w:sz w:val="24"/>
          <w:szCs w:val="24"/>
        </w:rPr>
        <w:footnoteReference w:id="83"/>
      </w:r>
      <w:r w:rsidRPr="00A80B5D">
        <w:rPr>
          <w:rFonts w:asciiTheme="majorBidi" w:hAnsiTheme="majorBidi" w:cstheme="majorBidi"/>
          <w:sz w:val="24"/>
          <w:szCs w:val="24"/>
          <w:lang w:val="en-GB"/>
        </w:rPr>
        <w:t xml:space="preserve"> Azikiwe spoke for the delegation on several occasions, including a</w:t>
      </w:r>
      <w:r w:rsidR="000E25E5">
        <w:rPr>
          <w:rFonts w:asciiTheme="majorBidi" w:hAnsiTheme="majorBidi" w:cstheme="majorBidi"/>
          <w:sz w:val="24"/>
          <w:szCs w:val="24"/>
          <w:lang w:val="en-GB"/>
        </w:rPr>
        <w:t>t a</w:t>
      </w:r>
      <w:r w:rsidRPr="00A80B5D">
        <w:rPr>
          <w:rFonts w:asciiTheme="majorBidi" w:hAnsiTheme="majorBidi" w:cstheme="majorBidi"/>
          <w:sz w:val="24"/>
          <w:szCs w:val="24"/>
          <w:lang w:val="en-GB"/>
        </w:rPr>
        <w:t xml:space="preserve"> banquet held by the League of Coloured Peoples, where the CO handler noted that Azikiwe made ‘a very suitable reply</w:t>
      </w:r>
      <w:r w:rsidR="00B8537A">
        <w:rPr>
          <w:rFonts w:asciiTheme="majorBidi" w:hAnsiTheme="majorBidi" w:cstheme="majorBidi"/>
          <w:sz w:val="24"/>
          <w:szCs w:val="24"/>
          <w:lang w:val="en-GB"/>
        </w:rPr>
        <w:t xml:space="preserve"> ... </w:t>
      </w:r>
      <w:r w:rsidRPr="00A80B5D">
        <w:rPr>
          <w:rFonts w:asciiTheme="majorBidi" w:hAnsiTheme="majorBidi" w:cstheme="majorBidi"/>
          <w:sz w:val="24"/>
          <w:szCs w:val="24"/>
          <w:lang w:val="en-GB"/>
        </w:rPr>
        <w:t>in which self-government raised its inevitable head, though obscured with a decent veil of uncertainty</w:t>
      </w:r>
      <w:r w:rsidR="000E0BCC" w:rsidRPr="00A80B5D">
        <w:rPr>
          <w:rFonts w:asciiTheme="majorBidi" w:hAnsiTheme="majorBidi" w:cstheme="majorBidi"/>
          <w:sz w:val="24"/>
          <w:szCs w:val="24"/>
          <w:lang w:val="en-GB"/>
        </w:rPr>
        <w:t>’.</w:t>
      </w:r>
      <w:r w:rsidRPr="00A80B5D">
        <w:rPr>
          <w:rStyle w:val="FootnoteReference"/>
          <w:rFonts w:asciiTheme="majorBidi" w:hAnsiTheme="majorBidi" w:cstheme="majorBidi"/>
          <w:sz w:val="24"/>
          <w:szCs w:val="24"/>
        </w:rPr>
        <w:footnoteReference w:id="84"/>
      </w:r>
      <w:r w:rsidRPr="00A80B5D">
        <w:rPr>
          <w:rFonts w:asciiTheme="majorBidi" w:hAnsiTheme="majorBidi" w:cstheme="majorBidi"/>
          <w:sz w:val="24"/>
          <w:szCs w:val="24"/>
          <w:lang w:val="en-GB"/>
        </w:rPr>
        <w:t xml:space="preserve"> Azikiwe again spoke for the group during the visit to Birmingham, where he delivered the official reply to the Lord Mayor, and i</w:t>
      </w:r>
      <w:r w:rsidR="00AA5F42" w:rsidRPr="00A80B5D">
        <w:rPr>
          <w:rFonts w:asciiTheme="majorBidi" w:hAnsiTheme="majorBidi" w:cstheme="majorBidi"/>
          <w:sz w:val="24"/>
          <w:szCs w:val="24"/>
          <w:lang w:val="en-GB"/>
        </w:rPr>
        <w:t>n the handler’s words, his</w:t>
      </w:r>
      <w:r w:rsidRPr="00A80B5D">
        <w:rPr>
          <w:rFonts w:asciiTheme="majorBidi" w:hAnsiTheme="majorBidi" w:cstheme="majorBidi"/>
          <w:sz w:val="24"/>
          <w:szCs w:val="24"/>
          <w:lang w:val="en-GB"/>
        </w:rPr>
        <w:t xml:space="preserve"> speech ‘was considerably abler and certainly more grammatical than that given by the Lord Mayor</w:t>
      </w:r>
      <w:r w:rsidR="000E0BCC" w:rsidRPr="00A80B5D">
        <w:rPr>
          <w:rFonts w:asciiTheme="majorBidi" w:hAnsiTheme="majorBidi" w:cstheme="majorBidi"/>
          <w:sz w:val="24"/>
          <w:szCs w:val="24"/>
          <w:lang w:val="en-GB"/>
        </w:rPr>
        <w:t>’.</w:t>
      </w:r>
      <w:r w:rsidRPr="00A80B5D">
        <w:rPr>
          <w:rFonts w:asciiTheme="majorBidi" w:hAnsiTheme="majorBidi" w:cstheme="majorBidi"/>
          <w:sz w:val="24"/>
          <w:szCs w:val="24"/>
          <w:lang w:val="en-GB"/>
        </w:rPr>
        <w:t xml:space="preserve"> Th</w:t>
      </w:r>
      <w:r w:rsidR="00CD0DA8" w:rsidRPr="00A80B5D">
        <w:rPr>
          <w:rFonts w:asciiTheme="majorBidi" w:hAnsiTheme="majorBidi" w:cstheme="majorBidi"/>
          <w:sz w:val="24"/>
          <w:szCs w:val="24"/>
          <w:lang w:val="en-GB"/>
        </w:rPr>
        <w:t xml:space="preserve">e handler, one </w:t>
      </w:r>
      <w:r w:rsidR="00F56409">
        <w:rPr>
          <w:rFonts w:asciiTheme="majorBidi" w:hAnsiTheme="majorBidi" w:cstheme="majorBidi"/>
          <w:sz w:val="24"/>
          <w:szCs w:val="24"/>
          <w:lang w:val="en-GB"/>
        </w:rPr>
        <w:t xml:space="preserve">CR </w:t>
      </w:r>
      <w:r w:rsidR="00CD0DA8" w:rsidRPr="00A80B5D">
        <w:rPr>
          <w:rFonts w:asciiTheme="majorBidi" w:hAnsiTheme="majorBidi" w:cstheme="majorBidi"/>
          <w:sz w:val="24"/>
          <w:szCs w:val="24"/>
          <w:lang w:val="en-GB"/>
        </w:rPr>
        <w:t xml:space="preserve">Niven, felt </w:t>
      </w:r>
      <w:r w:rsidRPr="00A80B5D">
        <w:rPr>
          <w:rFonts w:asciiTheme="majorBidi" w:hAnsiTheme="majorBidi" w:cstheme="majorBidi"/>
          <w:sz w:val="24"/>
          <w:szCs w:val="24"/>
          <w:lang w:val="en-GB"/>
        </w:rPr>
        <w:t>that Azikiwe had ‘moderated his tone’ on self-government for West Africa, portraying his speech as having ‘made passing reference to self-government - and I see no harm in that - he made it in a far more reasonable manner than expected</w:t>
      </w:r>
      <w:r w:rsidR="000E0BCC" w:rsidRPr="00A80B5D">
        <w:rPr>
          <w:rFonts w:asciiTheme="majorBidi" w:hAnsiTheme="majorBidi" w:cstheme="majorBidi"/>
          <w:sz w:val="24"/>
          <w:szCs w:val="24"/>
          <w:lang w:val="en-GB"/>
        </w:rPr>
        <w:t>’.</w:t>
      </w:r>
      <w:r w:rsidRPr="00A80B5D">
        <w:rPr>
          <w:rStyle w:val="FootnoteReference"/>
          <w:rFonts w:asciiTheme="majorBidi" w:hAnsiTheme="majorBidi" w:cstheme="majorBidi"/>
          <w:sz w:val="24"/>
          <w:szCs w:val="24"/>
        </w:rPr>
        <w:footnoteReference w:id="85"/>
      </w:r>
    </w:p>
    <w:p w14:paraId="7D738F68" w14:textId="45D973DC" w:rsidR="00DE3E10" w:rsidRPr="00A80B5D" w:rsidRDefault="00DE3E10" w:rsidP="00D2700D">
      <w:pPr>
        <w:spacing w:line="480" w:lineRule="auto"/>
        <w:ind w:firstLine="360"/>
        <w:rPr>
          <w:rFonts w:asciiTheme="majorBidi" w:hAnsiTheme="majorBidi" w:cstheme="majorBidi"/>
          <w:sz w:val="24"/>
          <w:szCs w:val="24"/>
          <w:lang w:val="en-GB"/>
        </w:rPr>
      </w:pPr>
      <w:r w:rsidRPr="00A80B5D">
        <w:rPr>
          <w:rFonts w:asciiTheme="majorBidi" w:hAnsiTheme="majorBidi" w:cstheme="majorBidi"/>
          <w:sz w:val="24"/>
          <w:szCs w:val="24"/>
          <w:lang w:val="en-GB"/>
        </w:rPr>
        <w:t xml:space="preserve">Niven </w:t>
      </w:r>
      <w:r w:rsidR="00CD0DA8" w:rsidRPr="00A80B5D">
        <w:rPr>
          <w:rFonts w:asciiTheme="majorBidi" w:hAnsiTheme="majorBidi" w:cstheme="majorBidi"/>
          <w:sz w:val="24"/>
          <w:szCs w:val="24"/>
          <w:lang w:val="en-GB"/>
        </w:rPr>
        <w:t>thought</w:t>
      </w:r>
      <w:r w:rsidRPr="00A80B5D">
        <w:rPr>
          <w:rFonts w:asciiTheme="majorBidi" w:hAnsiTheme="majorBidi" w:cstheme="majorBidi"/>
          <w:sz w:val="24"/>
          <w:szCs w:val="24"/>
          <w:lang w:val="en-GB"/>
        </w:rPr>
        <w:t xml:space="preserve"> Azikiwe had </w:t>
      </w:r>
      <w:r w:rsidR="00311C20" w:rsidRPr="00A80B5D">
        <w:rPr>
          <w:rFonts w:asciiTheme="majorBidi" w:hAnsiTheme="majorBidi" w:cstheme="majorBidi"/>
          <w:sz w:val="24"/>
          <w:szCs w:val="24"/>
          <w:lang w:val="en-GB"/>
        </w:rPr>
        <w:t>softened</w:t>
      </w:r>
      <w:r w:rsidRPr="00A80B5D">
        <w:rPr>
          <w:rFonts w:asciiTheme="majorBidi" w:hAnsiTheme="majorBidi" w:cstheme="majorBidi"/>
          <w:sz w:val="24"/>
          <w:szCs w:val="24"/>
          <w:lang w:val="en-GB"/>
        </w:rPr>
        <w:t xml:space="preserve"> over the course of the visit, and thus that the British Council’s aims had been met, that these </w:t>
      </w:r>
      <w:proofErr w:type="gramStart"/>
      <w:r w:rsidRPr="00A80B5D">
        <w:rPr>
          <w:rFonts w:asciiTheme="majorBidi" w:hAnsiTheme="majorBidi" w:cstheme="majorBidi"/>
          <w:sz w:val="24"/>
          <w:szCs w:val="24"/>
          <w:lang w:val="en-GB"/>
        </w:rPr>
        <w:t>proto-nationalists</w:t>
      </w:r>
      <w:proofErr w:type="gramEnd"/>
      <w:r w:rsidRPr="00A80B5D">
        <w:rPr>
          <w:rFonts w:asciiTheme="majorBidi" w:hAnsiTheme="majorBidi" w:cstheme="majorBidi"/>
          <w:sz w:val="24"/>
          <w:szCs w:val="24"/>
          <w:lang w:val="en-GB"/>
        </w:rPr>
        <w:t xml:space="preserve"> had been </w:t>
      </w:r>
      <w:r w:rsidR="00311C20" w:rsidRPr="00A80B5D">
        <w:rPr>
          <w:rFonts w:asciiTheme="majorBidi" w:hAnsiTheme="majorBidi" w:cstheme="majorBidi"/>
          <w:sz w:val="24"/>
          <w:szCs w:val="24"/>
          <w:lang w:val="en-GB"/>
        </w:rPr>
        <w:t>convinced</w:t>
      </w:r>
      <w:r w:rsidRPr="00A80B5D">
        <w:rPr>
          <w:rFonts w:asciiTheme="majorBidi" w:hAnsiTheme="majorBidi" w:cstheme="majorBidi"/>
          <w:sz w:val="24"/>
          <w:szCs w:val="24"/>
          <w:lang w:val="en-GB"/>
        </w:rPr>
        <w:t xml:space="preserve"> by the rational arguments and evidence marshalled by their British hosts. According to Niven, on </w:t>
      </w:r>
      <w:r w:rsidR="00CD0DA8" w:rsidRPr="00A80B5D">
        <w:rPr>
          <w:rFonts w:asciiTheme="majorBidi" w:hAnsiTheme="majorBidi" w:cstheme="majorBidi"/>
          <w:sz w:val="24"/>
          <w:szCs w:val="24"/>
          <w:lang w:val="en-GB"/>
        </w:rPr>
        <w:t xml:space="preserve">the topic of </w:t>
      </w:r>
      <w:r w:rsidRPr="00A80B5D">
        <w:rPr>
          <w:rFonts w:asciiTheme="majorBidi" w:hAnsiTheme="majorBidi" w:cstheme="majorBidi"/>
          <w:sz w:val="24"/>
          <w:szCs w:val="24"/>
          <w:lang w:val="en-GB"/>
        </w:rPr>
        <w:t xml:space="preserve">self-government, </w:t>
      </w:r>
      <w:r w:rsidR="00AA5F42" w:rsidRPr="00A80B5D">
        <w:rPr>
          <w:rFonts w:asciiTheme="majorBidi" w:hAnsiTheme="majorBidi" w:cstheme="majorBidi"/>
          <w:sz w:val="24"/>
          <w:szCs w:val="24"/>
          <w:lang w:val="en-GB"/>
        </w:rPr>
        <w:t>the editors’ ‘aggressiveness disappeared’ and ‘after they had seen the Local Governments’ achievements</w:t>
      </w:r>
      <w:r w:rsidR="00B8537A">
        <w:rPr>
          <w:rFonts w:asciiTheme="majorBidi" w:hAnsiTheme="majorBidi" w:cstheme="majorBidi"/>
          <w:sz w:val="24"/>
          <w:szCs w:val="24"/>
          <w:lang w:val="en-GB"/>
        </w:rPr>
        <w:t xml:space="preserve"> ... </w:t>
      </w:r>
      <w:r w:rsidR="00AA5F42" w:rsidRPr="00A80B5D">
        <w:rPr>
          <w:rFonts w:asciiTheme="majorBidi" w:hAnsiTheme="majorBidi" w:cstheme="majorBidi"/>
          <w:sz w:val="24"/>
          <w:szCs w:val="24"/>
          <w:lang w:val="en-GB"/>
        </w:rPr>
        <w:t xml:space="preserve">they began to conceive an entirely different picture of their aims and objects for the future’. Niven noted approvingly that this would surely reduce ‘vague and vapid </w:t>
      </w:r>
      <w:proofErr w:type="spellStart"/>
      <w:r w:rsidR="00AA5F42" w:rsidRPr="00A80B5D">
        <w:rPr>
          <w:rFonts w:asciiTheme="majorBidi" w:hAnsiTheme="majorBidi" w:cstheme="majorBidi"/>
          <w:sz w:val="24"/>
          <w:szCs w:val="24"/>
          <w:lang w:val="en-GB"/>
        </w:rPr>
        <w:t>vapourings</w:t>
      </w:r>
      <w:proofErr w:type="spellEnd"/>
      <w:r w:rsidR="00AA5F42" w:rsidRPr="00A80B5D">
        <w:rPr>
          <w:rFonts w:asciiTheme="majorBidi" w:hAnsiTheme="majorBidi" w:cstheme="majorBidi"/>
          <w:sz w:val="24"/>
          <w:szCs w:val="24"/>
          <w:lang w:val="en-GB"/>
        </w:rPr>
        <w:t xml:space="preserve"> on self-government’. However, he did not refer to, and may not have been aware of,</w:t>
      </w:r>
      <w:r w:rsidRPr="00A80B5D">
        <w:rPr>
          <w:rFonts w:asciiTheme="majorBidi" w:hAnsiTheme="majorBidi" w:cstheme="majorBidi"/>
          <w:sz w:val="24"/>
          <w:szCs w:val="24"/>
          <w:lang w:val="en-GB"/>
        </w:rPr>
        <w:t xml:space="preserve"> the Memor</w:t>
      </w:r>
      <w:r w:rsidR="00AA5F42" w:rsidRPr="00A80B5D">
        <w:rPr>
          <w:rFonts w:asciiTheme="majorBidi" w:hAnsiTheme="majorBidi" w:cstheme="majorBidi"/>
          <w:sz w:val="24"/>
          <w:szCs w:val="24"/>
          <w:lang w:val="en-GB"/>
        </w:rPr>
        <w:t>andum when he wrote his report</w:t>
      </w:r>
      <w:r w:rsidR="003923B9">
        <w:rPr>
          <w:rFonts w:asciiTheme="majorBidi" w:hAnsiTheme="majorBidi" w:cstheme="majorBidi"/>
          <w:sz w:val="24"/>
          <w:szCs w:val="24"/>
          <w:lang w:val="en-GB"/>
        </w:rPr>
        <w:t xml:space="preserve">, which was </w:t>
      </w:r>
      <w:r w:rsidRPr="00A80B5D">
        <w:rPr>
          <w:rFonts w:asciiTheme="majorBidi" w:hAnsiTheme="majorBidi" w:cstheme="majorBidi"/>
          <w:sz w:val="24"/>
          <w:szCs w:val="24"/>
          <w:lang w:val="en-GB"/>
        </w:rPr>
        <w:t xml:space="preserve">likely shortly after the official program ended around August 21. Even so, his evaluation of Azikiwe at this point </w:t>
      </w:r>
      <w:r w:rsidR="00D2700D" w:rsidRPr="00A80B5D">
        <w:rPr>
          <w:rFonts w:asciiTheme="majorBidi" w:hAnsiTheme="majorBidi" w:cstheme="majorBidi"/>
          <w:sz w:val="24"/>
          <w:szCs w:val="24"/>
          <w:lang w:val="en-GB"/>
        </w:rPr>
        <w:t xml:space="preserve">left him suspicious of the Nigerian. He summarised </w:t>
      </w:r>
      <w:proofErr w:type="spellStart"/>
      <w:r w:rsidR="00D2700D" w:rsidRPr="00A80B5D">
        <w:rPr>
          <w:rFonts w:asciiTheme="majorBidi" w:hAnsiTheme="majorBidi" w:cstheme="majorBidi"/>
          <w:sz w:val="24"/>
          <w:szCs w:val="24"/>
          <w:lang w:val="en-GB"/>
        </w:rPr>
        <w:t>Zik</w:t>
      </w:r>
      <w:proofErr w:type="spellEnd"/>
      <w:r w:rsidR="00D2700D" w:rsidRPr="00A80B5D">
        <w:rPr>
          <w:rFonts w:asciiTheme="majorBidi" w:hAnsiTheme="majorBidi" w:cstheme="majorBidi"/>
          <w:sz w:val="24"/>
          <w:szCs w:val="24"/>
          <w:lang w:val="en-GB"/>
        </w:rPr>
        <w:t xml:space="preserve"> </w:t>
      </w:r>
      <w:r w:rsidRPr="00A80B5D">
        <w:rPr>
          <w:rFonts w:asciiTheme="majorBidi" w:hAnsiTheme="majorBidi" w:cstheme="majorBidi"/>
          <w:sz w:val="24"/>
          <w:szCs w:val="24"/>
          <w:lang w:val="en-GB"/>
        </w:rPr>
        <w:t xml:space="preserve">as ‘sincere in his opinions, but unscrupulous in his way of getting them across. A very clever man used to </w:t>
      </w:r>
      <w:proofErr w:type="gramStart"/>
      <w:r w:rsidRPr="00A80B5D">
        <w:rPr>
          <w:rFonts w:asciiTheme="majorBidi" w:hAnsiTheme="majorBidi" w:cstheme="majorBidi"/>
          <w:sz w:val="24"/>
          <w:szCs w:val="24"/>
          <w:lang w:val="en-GB"/>
        </w:rPr>
        <w:t>skating</w:t>
      </w:r>
      <w:proofErr w:type="gramEnd"/>
      <w:r w:rsidRPr="00A80B5D">
        <w:rPr>
          <w:rFonts w:asciiTheme="majorBidi" w:hAnsiTheme="majorBidi" w:cstheme="majorBidi"/>
          <w:sz w:val="24"/>
          <w:szCs w:val="24"/>
          <w:lang w:val="en-GB"/>
        </w:rPr>
        <w:t xml:space="preserve"> on thin ice. Very eloquent and </w:t>
      </w:r>
      <w:r w:rsidRPr="00A80B5D">
        <w:rPr>
          <w:rFonts w:asciiTheme="majorBidi" w:hAnsiTheme="majorBidi" w:cstheme="majorBidi"/>
          <w:sz w:val="24"/>
          <w:szCs w:val="24"/>
          <w:lang w:val="en-GB"/>
        </w:rPr>
        <w:lastRenderedPageBreak/>
        <w:t xml:space="preserve">like other West Africans inclined to be carried away by his own eloquence. </w:t>
      </w:r>
      <w:r w:rsidR="00B8537A">
        <w:rPr>
          <w:rFonts w:asciiTheme="majorBidi" w:hAnsiTheme="majorBidi" w:cstheme="majorBidi"/>
          <w:sz w:val="24"/>
          <w:szCs w:val="24"/>
          <w:lang w:val="en-GB"/>
        </w:rPr>
        <w:t xml:space="preserve"> ... </w:t>
      </w:r>
      <w:r w:rsidRPr="00A80B5D">
        <w:rPr>
          <w:rFonts w:asciiTheme="majorBidi" w:hAnsiTheme="majorBidi" w:cstheme="majorBidi"/>
          <w:sz w:val="24"/>
          <w:szCs w:val="24"/>
          <w:lang w:val="en-GB"/>
        </w:rPr>
        <w:t>Outstandingly the most vital figure of the party</w:t>
      </w:r>
      <w:r w:rsidR="000E0BCC" w:rsidRPr="00A80B5D">
        <w:rPr>
          <w:rFonts w:asciiTheme="majorBidi" w:hAnsiTheme="majorBidi" w:cstheme="majorBidi"/>
          <w:sz w:val="24"/>
          <w:szCs w:val="24"/>
          <w:lang w:val="en-GB"/>
        </w:rPr>
        <w:t>’.</w:t>
      </w:r>
      <w:r w:rsidRPr="00A80B5D">
        <w:rPr>
          <w:rStyle w:val="FootnoteReference"/>
          <w:rFonts w:asciiTheme="majorBidi" w:hAnsiTheme="majorBidi" w:cstheme="majorBidi"/>
          <w:sz w:val="24"/>
          <w:szCs w:val="24"/>
        </w:rPr>
        <w:footnoteReference w:id="86"/>
      </w:r>
    </w:p>
    <w:p w14:paraId="555173B4" w14:textId="4146E904" w:rsidR="00DE3E10" w:rsidRPr="00185303" w:rsidRDefault="00DE3E10" w:rsidP="00793396">
      <w:pPr>
        <w:spacing w:line="480" w:lineRule="auto"/>
        <w:ind w:firstLine="360"/>
        <w:rPr>
          <w:rFonts w:asciiTheme="majorBidi" w:hAnsiTheme="majorBidi" w:cstheme="majorBidi"/>
          <w:b/>
          <w:bCs/>
          <w:sz w:val="24"/>
          <w:szCs w:val="24"/>
          <w:lang w:val="en-GB"/>
        </w:rPr>
      </w:pPr>
      <w:r w:rsidRPr="00A80B5D">
        <w:rPr>
          <w:rFonts w:asciiTheme="majorBidi" w:hAnsiTheme="majorBidi" w:cstheme="majorBidi"/>
          <w:sz w:val="24"/>
          <w:szCs w:val="24"/>
          <w:lang w:val="en-GB"/>
        </w:rPr>
        <w:t xml:space="preserve">Niven </w:t>
      </w:r>
      <w:r w:rsidR="00D2700D" w:rsidRPr="00A80B5D">
        <w:rPr>
          <w:rFonts w:asciiTheme="majorBidi" w:hAnsiTheme="majorBidi" w:cstheme="majorBidi"/>
          <w:sz w:val="24"/>
          <w:szCs w:val="24"/>
          <w:lang w:val="en-GB"/>
        </w:rPr>
        <w:t xml:space="preserve">might have felt confirmed in this opinion had he observed </w:t>
      </w:r>
      <w:proofErr w:type="spellStart"/>
      <w:r w:rsidR="00D2700D" w:rsidRPr="00A80B5D">
        <w:rPr>
          <w:rFonts w:asciiTheme="majorBidi" w:hAnsiTheme="majorBidi" w:cstheme="majorBidi"/>
          <w:sz w:val="24"/>
          <w:szCs w:val="24"/>
          <w:lang w:val="en-GB"/>
        </w:rPr>
        <w:t>Zik</w:t>
      </w:r>
      <w:proofErr w:type="spellEnd"/>
      <w:r w:rsidR="00D2700D" w:rsidRPr="00A80B5D">
        <w:rPr>
          <w:rFonts w:asciiTheme="majorBidi" w:hAnsiTheme="majorBidi" w:cstheme="majorBidi"/>
          <w:sz w:val="24"/>
          <w:szCs w:val="24"/>
          <w:lang w:val="en-GB"/>
        </w:rPr>
        <w:t xml:space="preserve"> on </w:t>
      </w:r>
      <w:r w:rsidRPr="00A80B5D">
        <w:rPr>
          <w:rFonts w:asciiTheme="majorBidi" w:hAnsiTheme="majorBidi" w:cstheme="majorBidi"/>
          <w:sz w:val="24"/>
          <w:szCs w:val="24"/>
          <w:lang w:val="en-GB"/>
        </w:rPr>
        <w:t>August 22, when the delegation attended a party given by WASU at its London hostel</w:t>
      </w:r>
      <w:r w:rsidR="00D2700D" w:rsidRPr="00A80B5D">
        <w:rPr>
          <w:rFonts w:asciiTheme="majorBidi" w:hAnsiTheme="majorBidi" w:cstheme="majorBidi"/>
          <w:sz w:val="24"/>
          <w:szCs w:val="24"/>
          <w:lang w:val="en-GB"/>
        </w:rPr>
        <w:t>. H</w:t>
      </w:r>
      <w:r w:rsidRPr="00A80B5D">
        <w:rPr>
          <w:rFonts w:asciiTheme="majorBidi" w:hAnsiTheme="majorBidi" w:cstheme="majorBidi"/>
          <w:sz w:val="24"/>
          <w:szCs w:val="24"/>
          <w:lang w:val="en-GB"/>
        </w:rPr>
        <w:t>ere, Azikiwe finally publicly referen</w:t>
      </w:r>
      <w:r w:rsidR="00D2700D" w:rsidRPr="00A80B5D">
        <w:rPr>
          <w:rFonts w:asciiTheme="majorBidi" w:hAnsiTheme="majorBidi" w:cstheme="majorBidi"/>
          <w:sz w:val="24"/>
          <w:szCs w:val="24"/>
          <w:lang w:val="en-GB"/>
        </w:rPr>
        <w:t xml:space="preserve">ced the Memorandum, and then </w:t>
      </w:r>
      <w:r w:rsidRPr="00A80B5D">
        <w:rPr>
          <w:rFonts w:asciiTheme="majorBidi" w:hAnsiTheme="majorBidi" w:cstheme="majorBidi"/>
          <w:sz w:val="24"/>
          <w:szCs w:val="24"/>
          <w:lang w:val="en-GB"/>
        </w:rPr>
        <w:t xml:space="preserve">expounded on it further when he attended WASU’s second annual conference several days later, </w:t>
      </w:r>
      <w:r w:rsidR="00D2700D" w:rsidRPr="00A80B5D">
        <w:rPr>
          <w:rFonts w:asciiTheme="majorBidi" w:hAnsiTheme="majorBidi" w:cstheme="majorBidi"/>
          <w:sz w:val="24"/>
          <w:szCs w:val="24"/>
          <w:lang w:val="en-GB"/>
        </w:rPr>
        <w:t xml:space="preserve">as he had decided to stay </w:t>
      </w:r>
      <w:r w:rsidRPr="00A80B5D">
        <w:rPr>
          <w:rFonts w:asciiTheme="majorBidi" w:hAnsiTheme="majorBidi" w:cstheme="majorBidi"/>
          <w:sz w:val="24"/>
          <w:szCs w:val="24"/>
          <w:lang w:val="en-GB"/>
        </w:rPr>
        <w:t xml:space="preserve">in London after the other </w:t>
      </w:r>
      <w:r w:rsidR="00D2700D" w:rsidRPr="00A80B5D">
        <w:rPr>
          <w:rFonts w:asciiTheme="majorBidi" w:hAnsiTheme="majorBidi" w:cstheme="majorBidi"/>
          <w:sz w:val="24"/>
          <w:szCs w:val="24"/>
          <w:lang w:val="en-GB"/>
        </w:rPr>
        <w:t xml:space="preserve">delegates </w:t>
      </w:r>
      <w:r w:rsidRPr="00A80B5D">
        <w:rPr>
          <w:rFonts w:asciiTheme="majorBidi" w:hAnsiTheme="majorBidi" w:cstheme="majorBidi"/>
          <w:sz w:val="24"/>
          <w:szCs w:val="24"/>
          <w:lang w:val="en-GB"/>
        </w:rPr>
        <w:t>returned to West Africa.</w:t>
      </w:r>
      <w:r w:rsidRPr="00A80B5D">
        <w:rPr>
          <w:rStyle w:val="FootnoteReference"/>
          <w:rFonts w:asciiTheme="majorBidi" w:hAnsiTheme="majorBidi" w:cstheme="majorBidi"/>
          <w:sz w:val="24"/>
          <w:szCs w:val="24"/>
        </w:rPr>
        <w:footnoteReference w:id="87"/>
      </w:r>
      <w:r w:rsidRPr="00A80B5D">
        <w:rPr>
          <w:rFonts w:asciiTheme="majorBidi" w:hAnsiTheme="majorBidi" w:cstheme="majorBidi"/>
          <w:sz w:val="24"/>
          <w:szCs w:val="24"/>
          <w:lang w:val="en-GB"/>
        </w:rPr>
        <w:t xml:space="preserve"> WASU was both a natural and an odd place to debut the Memorandum. It made sense given </w:t>
      </w:r>
      <w:r w:rsidR="00EB7B8E" w:rsidRPr="00A80B5D">
        <w:rPr>
          <w:rFonts w:asciiTheme="majorBidi" w:hAnsiTheme="majorBidi" w:cstheme="majorBidi"/>
          <w:sz w:val="24"/>
          <w:szCs w:val="24"/>
          <w:lang w:val="en-GB"/>
        </w:rPr>
        <w:t>WASU’s connection to the Atlantic Charter</w:t>
      </w:r>
      <w:r w:rsidR="00D2700D" w:rsidRPr="00A80B5D">
        <w:rPr>
          <w:rFonts w:asciiTheme="majorBidi" w:hAnsiTheme="majorBidi" w:cstheme="majorBidi"/>
          <w:sz w:val="24"/>
          <w:szCs w:val="24"/>
          <w:lang w:val="en-GB"/>
        </w:rPr>
        <w:t xml:space="preserve"> through Attlee’s speech on 15 August 1941. Moreover, in April 1942 WASU had passed a resolution calling for the British to grant their West African colonies immediate internal self-government and complete self-government within five years of the war’s end.</w:t>
      </w:r>
      <w:r w:rsidRPr="00A80B5D">
        <w:rPr>
          <w:rStyle w:val="FootnoteReference"/>
          <w:rFonts w:asciiTheme="majorBidi" w:hAnsiTheme="majorBidi" w:cstheme="majorBidi"/>
          <w:sz w:val="24"/>
          <w:szCs w:val="24"/>
        </w:rPr>
        <w:footnoteReference w:id="88"/>
      </w:r>
      <w:r w:rsidRPr="00A80B5D">
        <w:rPr>
          <w:rFonts w:asciiTheme="majorBidi" w:hAnsiTheme="majorBidi" w:cstheme="majorBidi"/>
          <w:sz w:val="24"/>
          <w:szCs w:val="24"/>
          <w:lang w:val="en-GB"/>
        </w:rPr>
        <w:t xml:space="preserve"> Thus, WASU called for an even more </w:t>
      </w:r>
      <w:r w:rsidR="00D2700D" w:rsidRPr="00A80B5D">
        <w:rPr>
          <w:rFonts w:asciiTheme="majorBidi" w:hAnsiTheme="majorBidi" w:cstheme="majorBidi"/>
          <w:sz w:val="24"/>
          <w:szCs w:val="24"/>
          <w:lang w:val="en-GB"/>
        </w:rPr>
        <w:t xml:space="preserve">ambitious timetable than </w:t>
      </w:r>
      <w:proofErr w:type="spellStart"/>
      <w:r w:rsidR="00D2700D" w:rsidRPr="00A80B5D">
        <w:rPr>
          <w:rFonts w:asciiTheme="majorBidi" w:hAnsiTheme="majorBidi" w:cstheme="majorBidi"/>
          <w:sz w:val="24"/>
          <w:szCs w:val="24"/>
          <w:lang w:val="en-GB"/>
        </w:rPr>
        <w:t>Zik</w:t>
      </w:r>
      <w:proofErr w:type="spellEnd"/>
      <w:r w:rsidRPr="00A80B5D">
        <w:rPr>
          <w:rFonts w:asciiTheme="majorBidi" w:hAnsiTheme="majorBidi" w:cstheme="majorBidi"/>
          <w:sz w:val="24"/>
          <w:szCs w:val="24"/>
          <w:lang w:val="en-GB"/>
        </w:rPr>
        <w:t>—indeed, when WASU had passed the resolution in April 1942, Azikiwe had critic</w:t>
      </w:r>
      <w:r w:rsidR="000E0BCC" w:rsidRPr="00A80B5D">
        <w:rPr>
          <w:rFonts w:asciiTheme="majorBidi" w:hAnsiTheme="majorBidi" w:cstheme="majorBidi"/>
          <w:sz w:val="24"/>
          <w:szCs w:val="24"/>
          <w:lang w:val="en-GB"/>
        </w:rPr>
        <w:t>ise</w:t>
      </w:r>
      <w:r w:rsidRPr="00A80B5D">
        <w:rPr>
          <w:rFonts w:asciiTheme="majorBidi" w:hAnsiTheme="majorBidi" w:cstheme="majorBidi"/>
          <w:sz w:val="24"/>
          <w:szCs w:val="24"/>
          <w:lang w:val="en-GB"/>
        </w:rPr>
        <w:t>d it</w:t>
      </w:r>
      <w:r w:rsidR="00793396" w:rsidRPr="00A80B5D">
        <w:rPr>
          <w:rFonts w:asciiTheme="majorBidi" w:hAnsiTheme="majorBidi" w:cstheme="majorBidi"/>
          <w:sz w:val="24"/>
          <w:szCs w:val="24"/>
          <w:lang w:val="en-GB"/>
        </w:rPr>
        <w:t xml:space="preserve"> as vague and naive</w:t>
      </w:r>
      <w:r w:rsidR="00D2700D" w:rsidRPr="00A80B5D">
        <w:rPr>
          <w:rFonts w:asciiTheme="majorBidi" w:hAnsiTheme="majorBidi" w:cstheme="majorBidi"/>
          <w:sz w:val="24"/>
          <w:szCs w:val="24"/>
          <w:lang w:val="en-GB"/>
        </w:rPr>
        <w:t>.</w:t>
      </w:r>
      <w:r w:rsidR="00793396" w:rsidRPr="00A80B5D">
        <w:rPr>
          <w:rStyle w:val="FootnoteReference"/>
          <w:rFonts w:asciiTheme="majorBidi" w:hAnsiTheme="majorBidi" w:cstheme="majorBidi"/>
          <w:sz w:val="24"/>
          <w:szCs w:val="24"/>
        </w:rPr>
        <w:footnoteReference w:id="89"/>
      </w:r>
      <w:r w:rsidR="00793396" w:rsidRPr="00A80B5D">
        <w:rPr>
          <w:rFonts w:asciiTheme="majorBidi" w:hAnsiTheme="majorBidi" w:cstheme="majorBidi"/>
          <w:sz w:val="24"/>
          <w:szCs w:val="24"/>
          <w:lang w:val="en-GB"/>
        </w:rPr>
        <w:t xml:space="preserve"> By August 1943</w:t>
      </w:r>
      <w:r w:rsidRPr="00A80B5D">
        <w:rPr>
          <w:rFonts w:asciiTheme="majorBidi" w:hAnsiTheme="majorBidi" w:cstheme="majorBidi"/>
          <w:sz w:val="24"/>
          <w:szCs w:val="24"/>
          <w:lang w:val="en-GB"/>
        </w:rPr>
        <w:t xml:space="preserve">, </w:t>
      </w:r>
      <w:r w:rsidR="00793396" w:rsidRPr="00A80B5D">
        <w:rPr>
          <w:rFonts w:asciiTheme="majorBidi" w:hAnsiTheme="majorBidi" w:cstheme="majorBidi"/>
          <w:sz w:val="24"/>
          <w:szCs w:val="24"/>
          <w:lang w:val="en-GB"/>
        </w:rPr>
        <w:t xml:space="preserve">though, </w:t>
      </w:r>
      <w:r w:rsidRPr="00A80B5D">
        <w:rPr>
          <w:rFonts w:asciiTheme="majorBidi" w:hAnsiTheme="majorBidi" w:cstheme="majorBidi"/>
          <w:sz w:val="24"/>
          <w:szCs w:val="24"/>
          <w:lang w:val="en-GB"/>
        </w:rPr>
        <w:t xml:space="preserve">Azikiwe </w:t>
      </w:r>
      <w:r w:rsidR="00793396" w:rsidRPr="00A80B5D">
        <w:rPr>
          <w:rFonts w:asciiTheme="majorBidi" w:hAnsiTheme="majorBidi" w:cstheme="majorBidi"/>
          <w:sz w:val="24"/>
          <w:szCs w:val="24"/>
          <w:lang w:val="en-GB"/>
        </w:rPr>
        <w:t>would take a very similar line, simply adding ten years to WASU’s 1942 proposal.</w:t>
      </w:r>
    </w:p>
    <w:p w14:paraId="30D0A206" w14:textId="4DC901DF" w:rsidR="00BC74A1" w:rsidRPr="00185303" w:rsidRDefault="00DE3E10" w:rsidP="00793396">
      <w:pPr>
        <w:spacing w:line="480" w:lineRule="auto"/>
        <w:ind w:firstLine="360"/>
        <w:rPr>
          <w:rFonts w:asciiTheme="majorBidi" w:hAnsiTheme="majorBidi" w:cstheme="majorBidi"/>
          <w:b/>
          <w:bCs/>
          <w:sz w:val="24"/>
          <w:szCs w:val="24"/>
          <w:lang w:val="en-GB"/>
        </w:rPr>
      </w:pPr>
      <w:r w:rsidRPr="00A80B5D">
        <w:rPr>
          <w:rFonts w:asciiTheme="majorBidi" w:hAnsiTheme="majorBidi" w:cstheme="majorBidi"/>
          <w:sz w:val="24"/>
          <w:szCs w:val="24"/>
          <w:lang w:val="en-GB"/>
        </w:rPr>
        <w:t xml:space="preserve">In recounting his presentation of the Memorandum at WASU, </w:t>
      </w:r>
      <w:proofErr w:type="spellStart"/>
      <w:r w:rsidR="00793396" w:rsidRPr="00A80B5D">
        <w:rPr>
          <w:rFonts w:asciiTheme="majorBidi" w:hAnsiTheme="majorBidi" w:cstheme="majorBidi"/>
          <w:sz w:val="24"/>
          <w:szCs w:val="24"/>
          <w:lang w:val="en-GB"/>
        </w:rPr>
        <w:t>Zik</w:t>
      </w:r>
      <w:proofErr w:type="spellEnd"/>
      <w:r w:rsidRPr="00A80B5D">
        <w:rPr>
          <w:rFonts w:asciiTheme="majorBidi" w:hAnsiTheme="majorBidi" w:cstheme="majorBidi"/>
          <w:sz w:val="24"/>
          <w:szCs w:val="24"/>
          <w:lang w:val="en-GB"/>
        </w:rPr>
        <w:t xml:space="preserve"> portrayed his ideas as leading the way, rather than acknowl</w:t>
      </w:r>
      <w:r w:rsidR="000A6967">
        <w:rPr>
          <w:rFonts w:asciiTheme="majorBidi" w:hAnsiTheme="majorBidi" w:cstheme="majorBidi"/>
          <w:sz w:val="24"/>
          <w:szCs w:val="24"/>
          <w:lang w:val="en-GB"/>
        </w:rPr>
        <w:t xml:space="preserve">edging how WASU’s own policy had been </w:t>
      </w:r>
      <w:r w:rsidRPr="00A80B5D">
        <w:rPr>
          <w:rFonts w:asciiTheme="majorBidi" w:hAnsiTheme="majorBidi" w:cstheme="majorBidi"/>
          <w:sz w:val="24"/>
          <w:szCs w:val="24"/>
          <w:lang w:val="en-GB"/>
        </w:rPr>
        <w:t xml:space="preserve">more ambitious and had preceded his own. The </w:t>
      </w:r>
      <w:r w:rsidRPr="00A80B5D">
        <w:rPr>
          <w:rFonts w:asciiTheme="majorBidi" w:hAnsiTheme="majorBidi" w:cstheme="majorBidi"/>
          <w:i/>
          <w:iCs/>
          <w:sz w:val="24"/>
          <w:szCs w:val="24"/>
          <w:lang w:val="en-GB"/>
        </w:rPr>
        <w:t>Pilot</w:t>
      </w:r>
      <w:r w:rsidRPr="00A80B5D">
        <w:rPr>
          <w:rFonts w:asciiTheme="majorBidi" w:hAnsiTheme="majorBidi" w:cstheme="majorBidi"/>
          <w:sz w:val="24"/>
          <w:szCs w:val="24"/>
          <w:lang w:val="en-GB"/>
        </w:rPr>
        <w:t xml:space="preserve"> write-up of the </w:t>
      </w:r>
      <w:r w:rsidR="00793396" w:rsidRPr="00A80B5D">
        <w:rPr>
          <w:rFonts w:asciiTheme="majorBidi" w:hAnsiTheme="majorBidi" w:cstheme="majorBidi"/>
          <w:sz w:val="24"/>
          <w:szCs w:val="24"/>
          <w:lang w:val="en-GB"/>
        </w:rPr>
        <w:t xml:space="preserve">1943 WASU </w:t>
      </w:r>
      <w:r w:rsidRPr="00A80B5D">
        <w:rPr>
          <w:rFonts w:asciiTheme="majorBidi" w:hAnsiTheme="majorBidi" w:cstheme="majorBidi"/>
          <w:sz w:val="24"/>
          <w:szCs w:val="24"/>
          <w:lang w:val="en-GB"/>
        </w:rPr>
        <w:t>conference said that the memorandum ‘was exactly or substantially the same as that arrived at by WASU without the one previously conferring with one another</w:t>
      </w:r>
      <w:r w:rsidR="00793396" w:rsidRPr="00A80B5D">
        <w:rPr>
          <w:rFonts w:asciiTheme="majorBidi" w:hAnsiTheme="majorBidi" w:cstheme="majorBidi"/>
          <w:sz w:val="24"/>
          <w:szCs w:val="24"/>
          <w:lang w:val="en-GB"/>
        </w:rPr>
        <w:t>’</w:t>
      </w:r>
      <w:r w:rsidR="000E0BCC" w:rsidRPr="00A80B5D">
        <w:rPr>
          <w:rFonts w:asciiTheme="majorBidi" w:hAnsiTheme="majorBidi" w:cstheme="majorBidi"/>
          <w:sz w:val="24"/>
          <w:szCs w:val="24"/>
          <w:lang w:val="en-GB"/>
        </w:rPr>
        <w:t>.</w:t>
      </w:r>
      <w:r w:rsidRPr="00A80B5D">
        <w:rPr>
          <w:rStyle w:val="FootnoteReference"/>
          <w:rFonts w:asciiTheme="majorBidi" w:hAnsiTheme="majorBidi" w:cstheme="majorBidi"/>
          <w:sz w:val="24"/>
          <w:szCs w:val="24"/>
        </w:rPr>
        <w:footnoteReference w:id="90"/>
      </w:r>
      <w:r w:rsidRPr="00A80B5D">
        <w:rPr>
          <w:rFonts w:asciiTheme="majorBidi" w:hAnsiTheme="majorBidi" w:cstheme="majorBidi"/>
          <w:sz w:val="24"/>
          <w:szCs w:val="24"/>
          <w:lang w:val="en-GB"/>
        </w:rPr>
        <w:t xml:space="preserve"> Azikiwe repeated this character</w:t>
      </w:r>
      <w:r w:rsidR="00F944F1" w:rsidRPr="00A80B5D">
        <w:rPr>
          <w:rFonts w:asciiTheme="majorBidi" w:hAnsiTheme="majorBidi" w:cstheme="majorBidi"/>
          <w:sz w:val="24"/>
          <w:szCs w:val="24"/>
          <w:lang w:val="en-GB"/>
        </w:rPr>
        <w:t>is</w:t>
      </w:r>
      <w:r w:rsidRPr="00A80B5D">
        <w:rPr>
          <w:rFonts w:asciiTheme="majorBidi" w:hAnsiTheme="majorBidi" w:cstheme="majorBidi"/>
          <w:sz w:val="24"/>
          <w:szCs w:val="24"/>
          <w:lang w:val="en-GB"/>
        </w:rPr>
        <w:t>ation</w:t>
      </w:r>
      <w:r w:rsidR="00793396" w:rsidRPr="00A80B5D">
        <w:rPr>
          <w:rFonts w:asciiTheme="majorBidi" w:hAnsiTheme="majorBidi" w:cstheme="majorBidi"/>
          <w:sz w:val="24"/>
          <w:szCs w:val="24"/>
          <w:lang w:val="en-GB"/>
        </w:rPr>
        <w:t xml:space="preserve"> in his 95-part </w:t>
      </w:r>
      <w:r w:rsidR="00793396" w:rsidRPr="00A80B5D">
        <w:rPr>
          <w:rFonts w:asciiTheme="majorBidi" w:hAnsiTheme="majorBidi" w:cstheme="majorBidi"/>
          <w:sz w:val="24"/>
          <w:szCs w:val="24"/>
          <w:lang w:val="en-GB"/>
        </w:rPr>
        <w:lastRenderedPageBreak/>
        <w:t>series of columns detailing the press tour, observing that</w:t>
      </w:r>
      <w:r w:rsidRPr="00A80B5D">
        <w:rPr>
          <w:rFonts w:asciiTheme="majorBidi" w:hAnsiTheme="majorBidi" w:cstheme="majorBidi"/>
          <w:sz w:val="24"/>
          <w:szCs w:val="24"/>
          <w:lang w:val="en-GB"/>
        </w:rPr>
        <w:t xml:space="preserve"> ‘strangely…the views of the Press Delegates and WASU were identical in almost all respects</w:t>
      </w:r>
      <w:r w:rsidR="000E0BCC" w:rsidRPr="00A80B5D">
        <w:rPr>
          <w:rFonts w:asciiTheme="majorBidi" w:hAnsiTheme="majorBidi" w:cstheme="majorBidi"/>
          <w:sz w:val="24"/>
          <w:szCs w:val="24"/>
          <w:lang w:val="en-GB"/>
        </w:rPr>
        <w:t>’.</w:t>
      </w:r>
      <w:r w:rsidRPr="00A80B5D">
        <w:rPr>
          <w:rStyle w:val="FootnoteReference"/>
          <w:rFonts w:asciiTheme="majorBidi" w:hAnsiTheme="majorBidi" w:cstheme="majorBidi"/>
          <w:sz w:val="24"/>
          <w:szCs w:val="24"/>
        </w:rPr>
        <w:footnoteReference w:id="91"/>
      </w:r>
    </w:p>
    <w:p w14:paraId="4EE48DA8" w14:textId="77777777" w:rsidR="00DE3E10" w:rsidRPr="00A80B5D" w:rsidRDefault="00793396" w:rsidP="00BC74A1">
      <w:pPr>
        <w:spacing w:line="480" w:lineRule="auto"/>
        <w:ind w:firstLine="360"/>
        <w:rPr>
          <w:rFonts w:asciiTheme="majorBidi" w:hAnsiTheme="majorBidi" w:cstheme="majorBidi"/>
          <w:sz w:val="24"/>
          <w:szCs w:val="24"/>
          <w:lang w:val="en-GB"/>
        </w:rPr>
      </w:pPr>
      <w:r w:rsidRPr="00A80B5D">
        <w:rPr>
          <w:rFonts w:asciiTheme="majorBidi" w:hAnsiTheme="majorBidi" w:cstheme="majorBidi"/>
          <w:sz w:val="24"/>
          <w:szCs w:val="24"/>
          <w:lang w:val="en-GB"/>
        </w:rPr>
        <w:t xml:space="preserve">These subtle reformulations of the chronology of 1942 and 1943 helped </w:t>
      </w:r>
      <w:proofErr w:type="spellStart"/>
      <w:r w:rsidRPr="00A80B5D">
        <w:rPr>
          <w:rFonts w:asciiTheme="majorBidi" w:hAnsiTheme="majorBidi" w:cstheme="majorBidi"/>
          <w:sz w:val="24"/>
          <w:szCs w:val="24"/>
          <w:lang w:val="en-GB"/>
        </w:rPr>
        <w:t>Zik</w:t>
      </w:r>
      <w:proofErr w:type="spellEnd"/>
      <w:r w:rsidRPr="00A80B5D">
        <w:rPr>
          <w:rFonts w:asciiTheme="majorBidi" w:hAnsiTheme="majorBidi" w:cstheme="majorBidi"/>
          <w:sz w:val="24"/>
          <w:szCs w:val="24"/>
          <w:lang w:val="en-GB"/>
        </w:rPr>
        <w:t xml:space="preserve"> create the image of himself as the primary actor in challenging the British state from West Africa. By subsuming WASU’s challenges to the British into his own ambitions, </w:t>
      </w:r>
      <w:proofErr w:type="spellStart"/>
      <w:r w:rsidR="00DE3E10" w:rsidRPr="00A80B5D">
        <w:rPr>
          <w:rFonts w:asciiTheme="majorBidi" w:hAnsiTheme="majorBidi" w:cstheme="majorBidi"/>
          <w:sz w:val="24"/>
          <w:szCs w:val="24"/>
          <w:lang w:val="en-GB"/>
        </w:rPr>
        <w:t>Zik</w:t>
      </w:r>
      <w:proofErr w:type="spellEnd"/>
      <w:r w:rsidR="00DE3E10" w:rsidRPr="00A80B5D">
        <w:rPr>
          <w:rFonts w:asciiTheme="majorBidi" w:hAnsiTheme="majorBidi" w:cstheme="majorBidi"/>
          <w:sz w:val="24"/>
          <w:szCs w:val="24"/>
          <w:lang w:val="en-GB"/>
        </w:rPr>
        <w:t xml:space="preserve"> could project himself as the main Nigerian leader challenging the British.</w:t>
      </w:r>
      <w:r w:rsidR="00EB7B8E" w:rsidRPr="00A80B5D">
        <w:rPr>
          <w:rFonts w:asciiTheme="majorBidi" w:hAnsiTheme="majorBidi" w:cstheme="majorBidi"/>
          <w:sz w:val="24"/>
          <w:szCs w:val="24"/>
          <w:lang w:val="en-GB"/>
        </w:rPr>
        <w:t xml:space="preserve"> Ever since his departure from the NYM in 1941, Azikiwe needed to supplant other organisations which claimed to represent Nigerian anticolonialism, and his manoeuvre to outfla</w:t>
      </w:r>
      <w:r w:rsidR="00BC74A1" w:rsidRPr="00A80B5D">
        <w:rPr>
          <w:rFonts w:asciiTheme="majorBidi" w:hAnsiTheme="majorBidi" w:cstheme="majorBidi"/>
          <w:sz w:val="24"/>
          <w:szCs w:val="24"/>
          <w:lang w:val="en-GB"/>
        </w:rPr>
        <w:t>nk WASU fit into this pattern</w:t>
      </w:r>
      <w:r w:rsidR="00EB7B8E" w:rsidRPr="00A80B5D">
        <w:rPr>
          <w:rFonts w:asciiTheme="majorBidi" w:hAnsiTheme="majorBidi" w:cstheme="majorBidi"/>
          <w:sz w:val="24"/>
          <w:szCs w:val="24"/>
          <w:lang w:val="en-GB"/>
        </w:rPr>
        <w:t>.</w:t>
      </w:r>
    </w:p>
    <w:p w14:paraId="311B38D4" w14:textId="2A45CD72" w:rsidR="00010402" w:rsidRPr="00A80B5D" w:rsidRDefault="00EF4CFB" w:rsidP="00010402">
      <w:pPr>
        <w:spacing w:line="480" w:lineRule="auto"/>
        <w:ind w:firstLine="360"/>
        <w:rPr>
          <w:rFonts w:asciiTheme="majorBidi" w:hAnsiTheme="majorBidi" w:cstheme="majorBidi"/>
          <w:sz w:val="24"/>
          <w:szCs w:val="24"/>
          <w:lang w:val="en-GB"/>
        </w:rPr>
      </w:pPr>
      <w:r w:rsidRPr="00A80B5D">
        <w:rPr>
          <w:rFonts w:asciiTheme="majorBidi" w:hAnsiTheme="majorBidi" w:cstheme="majorBidi"/>
          <w:sz w:val="24"/>
          <w:szCs w:val="24"/>
          <w:lang w:val="en-GB"/>
        </w:rPr>
        <w:t>C</w:t>
      </w:r>
      <w:r w:rsidR="00DE3E10" w:rsidRPr="00A80B5D">
        <w:rPr>
          <w:rFonts w:asciiTheme="majorBidi" w:hAnsiTheme="majorBidi" w:cstheme="majorBidi"/>
          <w:sz w:val="24"/>
          <w:szCs w:val="24"/>
          <w:lang w:val="en-GB"/>
        </w:rPr>
        <w:t xml:space="preserve">ircumstantial evidence </w:t>
      </w:r>
      <w:r w:rsidRPr="00A80B5D">
        <w:rPr>
          <w:rFonts w:asciiTheme="majorBidi" w:hAnsiTheme="majorBidi" w:cstheme="majorBidi"/>
          <w:sz w:val="24"/>
          <w:szCs w:val="24"/>
          <w:lang w:val="en-GB"/>
        </w:rPr>
        <w:t>suggests</w:t>
      </w:r>
      <w:r w:rsidR="00DE3E10" w:rsidRPr="00A80B5D">
        <w:rPr>
          <w:rFonts w:asciiTheme="majorBidi" w:hAnsiTheme="majorBidi" w:cstheme="majorBidi"/>
          <w:sz w:val="24"/>
          <w:szCs w:val="24"/>
          <w:lang w:val="en-GB"/>
        </w:rPr>
        <w:t xml:space="preserve"> some forethought on Azikiwe’s part </w:t>
      </w:r>
      <w:r w:rsidR="00185303">
        <w:rPr>
          <w:rFonts w:asciiTheme="majorBidi" w:hAnsiTheme="majorBidi" w:cstheme="majorBidi"/>
          <w:sz w:val="24"/>
          <w:szCs w:val="24"/>
          <w:lang w:val="en-GB"/>
        </w:rPr>
        <w:t>for the timing of his Memorandum.</w:t>
      </w:r>
      <w:r w:rsidR="002139BD">
        <w:rPr>
          <w:rFonts w:asciiTheme="majorBidi" w:hAnsiTheme="majorBidi" w:cstheme="majorBidi"/>
          <w:sz w:val="24"/>
          <w:szCs w:val="24"/>
          <w:lang w:val="en-GB"/>
        </w:rPr>
        <w:t xml:space="preserve"> The Memorandum strongly echoed </w:t>
      </w:r>
      <w:proofErr w:type="spellStart"/>
      <w:r w:rsidR="002139BD">
        <w:rPr>
          <w:rFonts w:asciiTheme="majorBidi" w:hAnsiTheme="majorBidi" w:cstheme="majorBidi"/>
          <w:sz w:val="24"/>
          <w:szCs w:val="24"/>
          <w:lang w:val="en-GB"/>
        </w:rPr>
        <w:t>Zik’s</w:t>
      </w:r>
      <w:proofErr w:type="spellEnd"/>
      <w:r w:rsidR="002139BD">
        <w:rPr>
          <w:rFonts w:asciiTheme="majorBidi" w:hAnsiTheme="majorBidi" w:cstheme="majorBidi"/>
          <w:sz w:val="24"/>
          <w:szCs w:val="24"/>
          <w:lang w:val="en-GB"/>
        </w:rPr>
        <w:t xml:space="preserve"> earlier proposals for Nigerian political advancement, published first as articles in the </w:t>
      </w:r>
      <w:r w:rsidR="002139BD">
        <w:rPr>
          <w:rFonts w:asciiTheme="majorBidi" w:hAnsiTheme="majorBidi" w:cstheme="majorBidi"/>
          <w:i/>
          <w:iCs/>
          <w:sz w:val="24"/>
          <w:szCs w:val="24"/>
          <w:lang w:val="en-GB"/>
        </w:rPr>
        <w:t xml:space="preserve">Pilot </w:t>
      </w:r>
      <w:r w:rsidR="002139BD">
        <w:rPr>
          <w:rFonts w:asciiTheme="majorBidi" w:hAnsiTheme="majorBidi" w:cstheme="majorBidi"/>
          <w:sz w:val="24"/>
          <w:szCs w:val="24"/>
          <w:lang w:val="en-GB"/>
        </w:rPr>
        <w:t>and then as a pamphlet.</w:t>
      </w:r>
      <w:r w:rsidR="002139BD">
        <w:rPr>
          <w:rStyle w:val="FootnoteReference"/>
          <w:rFonts w:asciiTheme="majorBidi" w:hAnsiTheme="majorBidi" w:cstheme="majorBidi"/>
          <w:sz w:val="24"/>
          <w:szCs w:val="24"/>
          <w:lang w:val="en-GB"/>
        </w:rPr>
        <w:footnoteReference w:id="92"/>
      </w:r>
      <w:r w:rsidR="00185303">
        <w:rPr>
          <w:rFonts w:asciiTheme="majorBidi" w:hAnsiTheme="majorBidi" w:cstheme="majorBidi"/>
          <w:sz w:val="24"/>
          <w:szCs w:val="24"/>
          <w:lang w:val="en-GB"/>
        </w:rPr>
        <w:t xml:space="preserve"> </w:t>
      </w:r>
      <w:r w:rsidR="00EB7B8E" w:rsidRPr="00A80B5D">
        <w:rPr>
          <w:rFonts w:asciiTheme="majorBidi" w:hAnsiTheme="majorBidi" w:cstheme="majorBidi"/>
          <w:sz w:val="24"/>
          <w:szCs w:val="24"/>
          <w:lang w:val="en-GB"/>
        </w:rPr>
        <w:t xml:space="preserve">By moving himself closer to WASU and </w:t>
      </w:r>
      <w:r w:rsidR="00DE3E10" w:rsidRPr="00A80B5D">
        <w:rPr>
          <w:rFonts w:asciiTheme="majorBidi" w:hAnsiTheme="majorBidi" w:cstheme="majorBidi"/>
          <w:sz w:val="24"/>
          <w:szCs w:val="24"/>
          <w:lang w:val="en-GB"/>
        </w:rPr>
        <w:t>drafting the Memorandum in preparation to unveil it once on ‘stage’ in London</w:t>
      </w:r>
      <w:r w:rsidR="00EB7B8E" w:rsidRPr="00A80B5D">
        <w:rPr>
          <w:rFonts w:asciiTheme="majorBidi" w:hAnsiTheme="majorBidi" w:cstheme="majorBidi"/>
          <w:sz w:val="24"/>
          <w:szCs w:val="24"/>
          <w:lang w:val="en-GB"/>
        </w:rPr>
        <w:t>,</w:t>
      </w:r>
      <w:r w:rsidR="00DE3E10" w:rsidRPr="00A80B5D">
        <w:rPr>
          <w:rFonts w:asciiTheme="majorBidi" w:hAnsiTheme="majorBidi" w:cstheme="majorBidi"/>
          <w:sz w:val="24"/>
          <w:szCs w:val="24"/>
          <w:lang w:val="en-GB"/>
        </w:rPr>
        <w:t xml:space="preserve"> Azikiwe </w:t>
      </w:r>
      <w:r w:rsidR="00EB7B8E" w:rsidRPr="00A80B5D">
        <w:rPr>
          <w:rFonts w:asciiTheme="majorBidi" w:hAnsiTheme="majorBidi" w:cstheme="majorBidi"/>
          <w:sz w:val="24"/>
          <w:szCs w:val="24"/>
          <w:lang w:val="en-GB"/>
        </w:rPr>
        <w:t>seems to have recogn</w:t>
      </w:r>
      <w:r w:rsidR="000E0BCC" w:rsidRPr="00A80B5D">
        <w:rPr>
          <w:rFonts w:asciiTheme="majorBidi" w:hAnsiTheme="majorBidi" w:cstheme="majorBidi"/>
          <w:sz w:val="24"/>
          <w:szCs w:val="24"/>
          <w:lang w:val="en-GB"/>
        </w:rPr>
        <w:t>ise</w:t>
      </w:r>
      <w:r w:rsidR="00EB7B8E" w:rsidRPr="00A80B5D">
        <w:rPr>
          <w:rFonts w:asciiTheme="majorBidi" w:hAnsiTheme="majorBidi" w:cstheme="majorBidi"/>
          <w:sz w:val="24"/>
          <w:szCs w:val="24"/>
          <w:lang w:val="en-GB"/>
        </w:rPr>
        <w:t>d</w:t>
      </w:r>
      <w:r w:rsidR="000A6967">
        <w:rPr>
          <w:rFonts w:asciiTheme="majorBidi" w:hAnsiTheme="majorBidi" w:cstheme="majorBidi"/>
          <w:sz w:val="24"/>
          <w:szCs w:val="24"/>
          <w:lang w:val="en-GB"/>
        </w:rPr>
        <w:t xml:space="preserve"> the Press Delegation as a</w:t>
      </w:r>
      <w:r w:rsidR="00DE3E10" w:rsidRPr="00A80B5D">
        <w:rPr>
          <w:rFonts w:asciiTheme="majorBidi" w:hAnsiTheme="majorBidi" w:cstheme="majorBidi"/>
          <w:sz w:val="24"/>
          <w:szCs w:val="24"/>
          <w:lang w:val="en-GB"/>
        </w:rPr>
        <w:t xml:space="preserve"> bully pulpit</w:t>
      </w:r>
      <w:r w:rsidR="000A6967">
        <w:rPr>
          <w:rFonts w:asciiTheme="majorBidi" w:hAnsiTheme="majorBidi" w:cstheme="majorBidi"/>
          <w:sz w:val="24"/>
          <w:szCs w:val="24"/>
          <w:lang w:val="en-GB"/>
        </w:rPr>
        <w:t xml:space="preserve">. </w:t>
      </w:r>
      <w:r w:rsidR="00BC74A1" w:rsidRPr="00A80B5D">
        <w:rPr>
          <w:rFonts w:asciiTheme="majorBidi" w:hAnsiTheme="majorBidi" w:cstheme="majorBidi"/>
          <w:sz w:val="24"/>
          <w:szCs w:val="24"/>
          <w:lang w:val="en-GB"/>
        </w:rPr>
        <w:t xml:space="preserve">Just before leaving Britain in 1943, </w:t>
      </w:r>
      <w:proofErr w:type="spellStart"/>
      <w:r w:rsidR="00BC74A1" w:rsidRPr="00A80B5D">
        <w:rPr>
          <w:rFonts w:asciiTheme="majorBidi" w:hAnsiTheme="majorBidi" w:cstheme="majorBidi"/>
          <w:sz w:val="24"/>
          <w:szCs w:val="24"/>
          <w:lang w:val="en-GB"/>
        </w:rPr>
        <w:t>Zik</w:t>
      </w:r>
      <w:proofErr w:type="spellEnd"/>
      <w:r w:rsidR="00BC74A1" w:rsidRPr="00A80B5D">
        <w:rPr>
          <w:rFonts w:asciiTheme="majorBidi" w:hAnsiTheme="majorBidi" w:cstheme="majorBidi"/>
          <w:sz w:val="24"/>
          <w:szCs w:val="24"/>
          <w:lang w:val="en-GB"/>
        </w:rPr>
        <w:t xml:space="preserve"> had hinted at his imminent political plans, acknowledging that ‘I was only 39 years old</w:t>
      </w:r>
      <w:r w:rsidR="00F944F1" w:rsidRPr="00A80B5D">
        <w:rPr>
          <w:rFonts w:asciiTheme="majorBidi" w:hAnsiTheme="majorBidi" w:cstheme="majorBidi"/>
          <w:sz w:val="24"/>
          <w:szCs w:val="24"/>
          <w:lang w:val="en-GB"/>
        </w:rPr>
        <w:t>’,</w:t>
      </w:r>
      <w:r w:rsidR="00BC74A1" w:rsidRPr="00A80B5D">
        <w:rPr>
          <w:rFonts w:asciiTheme="majorBidi" w:hAnsiTheme="majorBidi" w:cstheme="majorBidi"/>
          <w:sz w:val="24"/>
          <w:szCs w:val="24"/>
          <w:lang w:val="en-GB"/>
        </w:rPr>
        <w:t xml:space="preserve"> but ‘felt that my public life should begin at 40’.</w:t>
      </w:r>
      <w:r w:rsidR="00BC74A1" w:rsidRPr="00A80B5D">
        <w:rPr>
          <w:rStyle w:val="FootnoteReference"/>
          <w:rFonts w:asciiTheme="majorBidi" w:hAnsiTheme="majorBidi" w:cstheme="majorBidi"/>
          <w:sz w:val="24"/>
          <w:szCs w:val="24"/>
        </w:rPr>
        <w:footnoteReference w:id="93"/>
      </w:r>
      <w:r w:rsidR="00010402" w:rsidRPr="00A80B5D">
        <w:rPr>
          <w:rFonts w:asciiTheme="majorBidi" w:hAnsiTheme="majorBidi" w:cstheme="majorBidi"/>
          <w:sz w:val="24"/>
          <w:szCs w:val="24"/>
          <w:lang w:val="en-GB"/>
        </w:rPr>
        <w:t xml:space="preserve"> Just in time, in 1944 Azikiwe emerged as the leader of a new political party, the National Council of Nigeria and the Cameroons (NCNC).</w:t>
      </w:r>
    </w:p>
    <w:p w14:paraId="7C5FEBD6" w14:textId="77777777" w:rsidR="00B13CB7" w:rsidRPr="00A80B5D" w:rsidRDefault="00BC74A1" w:rsidP="00B13CB7">
      <w:pPr>
        <w:spacing w:line="480" w:lineRule="auto"/>
        <w:ind w:firstLine="360"/>
        <w:rPr>
          <w:rFonts w:asciiTheme="majorBidi" w:hAnsiTheme="majorBidi" w:cstheme="majorBidi"/>
          <w:sz w:val="24"/>
          <w:szCs w:val="24"/>
          <w:lang w:val="en-GB"/>
        </w:rPr>
      </w:pPr>
      <w:r w:rsidRPr="00A80B5D">
        <w:rPr>
          <w:rFonts w:asciiTheme="majorBidi" w:hAnsiTheme="majorBidi" w:cstheme="majorBidi"/>
          <w:sz w:val="24"/>
          <w:szCs w:val="24"/>
          <w:lang w:val="en-GB"/>
        </w:rPr>
        <w:lastRenderedPageBreak/>
        <w:t>Some scholars have looked back on the 1943 Press Delegation as a turning point because the British did not respond sufficiently to the Memorandum.</w:t>
      </w:r>
      <w:r w:rsidRPr="00A80B5D">
        <w:rPr>
          <w:rStyle w:val="FootnoteReference"/>
          <w:rFonts w:asciiTheme="majorBidi" w:hAnsiTheme="majorBidi" w:cstheme="majorBidi"/>
          <w:sz w:val="24"/>
          <w:szCs w:val="24"/>
        </w:rPr>
        <w:footnoteReference w:id="94"/>
      </w:r>
      <w:r w:rsidRPr="00A80B5D">
        <w:rPr>
          <w:rFonts w:asciiTheme="majorBidi" w:hAnsiTheme="majorBidi" w:cstheme="majorBidi"/>
          <w:sz w:val="24"/>
          <w:szCs w:val="24"/>
          <w:lang w:val="en-GB"/>
        </w:rPr>
        <w:t xml:space="preserve"> However, this does not assign enough agency to Azikiwe. The CO did not deign to respond to the Memorandum, dismissing it as ‘clap-trap’ and ‘a disappointing production which shows no recognition of how small a proportion of West Africans can be expected even to understand the views in it’.</w:t>
      </w:r>
      <w:r w:rsidRPr="00A80B5D">
        <w:rPr>
          <w:rStyle w:val="FootnoteReference"/>
          <w:rFonts w:asciiTheme="majorBidi" w:hAnsiTheme="majorBidi" w:cstheme="majorBidi"/>
          <w:sz w:val="24"/>
          <w:szCs w:val="24"/>
        </w:rPr>
        <w:footnoteReference w:id="95"/>
      </w:r>
      <w:r w:rsidRPr="00A80B5D">
        <w:rPr>
          <w:rFonts w:asciiTheme="majorBidi" w:hAnsiTheme="majorBidi" w:cstheme="majorBidi"/>
          <w:sz w:val="24"/>
          <w:szCs w:val="24"/>
          <w:lang w:val="en-GB"/>
        </w:rPr>
        <w:t xml:space="preserve"> But shortly after having received the Memorandum, the CO and the Nigerian Government spoke about Azikiwe in respectful tones: another CO official recognised that his recommendations ‘no doubt [represent] the general aspirations of the educated Africans’ and the Governor of Nigeria dismissed another Nigerian group, saying that ‘were it led by a man of Azikiwe’s calibre it might count for more’.</w:t>
      </w:r>
      <w:r w:rsidRPr="00A80B5D">
        <w:rPr>
          <w:rStyle w:val="FootnoteReference"/>
          <w:rFonts w:asciiTheme="majorBidi" w:hAnsiTheme="majorBidi" w:cstheme="majorBidi"/>
          <w:sz w:val="24"/>
          <w:szCs w:val="24"/>
        </w:rPr>
        <w:footnoteReference w:id="96"/>
      </w:r>
      <w:r w:rsidRPr="00A80B5D">
        <w:rPr>
          <w:rFonts w:asciiTheme="majorBidi" w:hAnsiTheme="majorBidi" w:cstheme="majorBidi"/>
          <w:sz w:val="24"/>
          <w:szCs w:val="24"/>
          <w:lang w:val="en-GB"/>
        </w:rPr>
        <w:t xml:space="preserve"> If nothing else, the CO saw </w:t>
      </w:r>
      <w:proofErr w:type="spellStart"/>
      <w:r w:rsidRPr="00A80B5D">
        <w:rPr>
          <w:rFonts w:asciiTheme="majorBidi" w:hAnsiTheme="majorBidi" w:cstheme="majorBidi"/>
          <w:sz w:val="24"/>
          <w:szCs w:val="24"/>
          <w:lang w:val="en-GB"/>
        </w:rPr>
        <w:t>Zik</w:t>
      </w:r>
      <w:proofErr w:type="spellEnd"/>
      <w:r w:rsidRPr="00A80B5D">
        <w:rPr>
          <w:rFonts w:asciiTheme="majorBidi" w:hAnsiTheme="majorBidi" w:cstheme="majorBidi"/>
          <w:sz w:val="24"/>
          <w:szCs w:val="24"/>
          <w:lang w:val="en-GB"/>
        </w:rPr>
        <w:t xml:space="preserve"> as a force to be reckoned with: a</w:t>
      </w:r>
      <w:r w:rsidR="00161B94" w:rsidRPr="00A80B5D">
        <w:rPr>
          <w:rFonts w:asciiTheme="majorBidi" w:hAnsiTheme="majorBidi" w:cstheme="majorBidi"/>
          <w:sz w:val="24"/>
          <w:szCs w:val="24"/>
          <w:lang w:val="en-GB"/>
        </w:rPr>
        <w:t xml:space="preserve">fter the 1943 tour, Colonial Secretary Oliver Stanley saw Azikiwe as ‘the biggest danger of the lot’ and </w:t>
      </w:r>
      <w:r w:rsidR="00010402" w:rsidRPr="00A80B5D">
        <w:rPr>
          <w:rFonts w:asciiTheme="majorBidi" w:hAnsiTheme="majorBidi" w:cstheme="majorBidi"/>
          <w:sz w:val="24"/>
          <w:szCs w:val="24"/>
          <w:lang w:val="en-GB"/>
        </w:rPr>
        <w:t>CO officials</w:t>
      </w:r>
      <w:r w:rsidR="00161B94" w:rsidRPr="00A80B5D">
        <w:rPr>
          <w:rFonts w:asciiTheme="majorBidi" w:hAnsiTheme="majorBidi" w:cstheme="majorBidi"/>
          <w:sz w:val="24"/>
          <w:szCs w:val="24"/>
          <w:lang w:val="en-GB"/>
        </w:rPr>
        <w:t xml:space="preserve"> realised that Azikiwe had seized the opportunity to become the star of the Delegation.</w:t>
      </w:r>
      <w:r w:rsidR="00161B94" w:rsidRPr="00A80B5D">
        <w:rPr>
          <w:rFonts w:asciiTheme="majorBidi" w:hAnsiTheme="majorBidi" w:cstheme="majorBidi"/>
          <w:sz w:val="24"/>
          <w:szCs w:val="24"/>
          <w:vertAlign w:val="superscript"/>
        </w:rPr>
        <w:footnoteReference w:id="97"/>
      </w:r>
      <w:r w:rsidR="00161B94" w:rsidRPr="00A80B5D">
        <w:rPr>
          <w:rFonts w:asciiTheme="majorBidi" w:hAnsiTheme="majorBidi" w:cstheme="majorBidi"/>
          <w:sz w:val="24"/>
          <w:szCs w:val="24"/>
          <w:lang w:val="en-GB"/>
        </w:rPr>
        <w:t xml:space="preserve"> An official in the Nigerian government, writing to London in October 1943, wrote that ‘the sooner </w:t>
      </w:r>
      <w:proofErr w:type="spellStart"/>
      <w:r w:rsidR="00161B94" w:rsidRPr="00A80B5D">
        <w:rPr>
          <w:rFonts w:asciiTheme="majorBidi" w:hAnsiTheme="majorBidi" w:cstheme="majorBidi"/>
          <w:sz w:val="24"/>
          <w:szCs w:val="24"/>
          <w:lang w:val="en-GB"/>
        </w:rPr>
        <w:t>Zikism</w:t>
      </w:r>
      <w:proofErr w:type="spellEnd"/>
      <w:r w:rsidR="00161B94" w:rsidRPr="00A80B5D">
        <w:rPr>
          <w:rFonts w:asciiTheme="majorBidi" w:hAnsiTheme="majorBidi" w:cstheme="majorBidi"/>
          <w:sz w:val="24"/>
          <w:szCs w:val="24"/>
          <w:lang w:val="en-GB"/>
        </w:rPr>
        <w:t>…[is] debunked the better for West Africa’.</w:t>
      </w:r>
      <w:r w:rsidR="00161B94" w:rsidRPr="00A80B5D">
        <w:rPr>
          <w:rFonts w:asciiTheme="majorBidi" w:hAnsiTheme="majorBidi" w:cstheme="majorBidi"/>
          <w:sz w:val="24"/>
          <w:szCs w:val="24"/>
          <w:vertAlign w:val="superscript"/>
        </w:rPr>
        <w:footnoteReference w:id="98"/>
      </w:r>
      <w:r w:rsidR="00161B94" w:rsidRPr="00A80B5D">
        <w:rPr>
          <w:rFonts w:asciiTheme="majorBidi" w:hAnsiTheme="majorBidi" w:cstheme="majorBidi"/>
          <w:sz w:val="24"/>
          <w:szCs w:val="24"/>
          <w:lang w:val="en-GB"/>
        </w:rPr>
        <w:t xml:space="preserve"> Not one to disappoint these fears, </w:t>
      </w:r>
      <w:proofErr w:type="spellStart"/>
      <w:r w:rsidR="00161B94" w:rsidRPr="00A80B5D">
        <w:rPr>
          <w:rFonts w:asciiTheme="majorBidi" w:hAnsiTheme="majorBidi" w:cstheme="majorBidi"/>
          <w:sz w:val="24"/>
          <w:szCs w:val="24"/>
          <w:lang w:val="en-GB"/>
        </w:rPr>
        <w:t>Zik</w:t>
      </w:r>
      <w:proofErr w:type="spellEnd"/>
      <w:r w:rsidR="00161B94" w:rsidRPr="00A80B5D">
        <w:rPr>
          <w:rFonts w:asciiTheme="majorBidi" w:hAnsiTheme="majorBidi" w:cstheme="majorBidi"/>
          <w:sz w:val="24"/>
          <w:szCs w:val="24"/>
          <w:lang w:val="en-GB"/>
        </w:rPr>
        <w:t xml:space="preserve"> led the NCNC into governing Nigeria’s Eastern Region in the mid-1950s, on the way to serving as Nigeria’s first independent Governor-General and President through the mid-1960s.</w:t>
      </w:r>
    </w:p>
    <w:p w14:paraId="06E7743F" w14:textId="3C6EF717" w:rsidR="00B13CB7" w:rsidRPr="00A80B5D" w:rsidRDefault="00B13CB7" w:rsidP="00B13CB7">
      <w:pPr>
        <w:spacing w:line="480" w:lineRule="auto"/>
        <w:ind w:firstLine="360"/>
        <w:rPr>
          <w:rFonts w:asciiTheme="majorBidi" w:hAnsiTheme="majorBidi" w:cstheme="majorBidi"/>
          <w:sz w:val="24"/>
          <w:szCs w:val="24"/>
          <w:lang w:val="en-GB"/>
        </w:rPr>
      </w:pPr>
      <w:r w:rsidRPr="00A80B5D">
        <w:rPr>
          <w:rFonts w:asciiTheme="majorBidi" w:hAnsiTheme="majorBidi" w:cstheme="majorBidi"/>
          <w:sz w:val="24"/>
          <w:szCs w:val="24"/>
          <w:lang w:val="en-GB"/>
        </w:rPr>
        <w:lastRenderedPageBreak/>
        <w:t xml:space="preserve">The 1943 Press Delegation did not create a pliable partner for Anglo-Nigerian cooperation, even if </w:t>
      </w:r>
      <w:proofErr w:type="spellStart"/>
      <w:r w:rsidRPr="00A80B5D">
        <w:rPr>
          <w:rFonts w:asciiTheme="majorBidi" w:hAnsiTheme="majorBidi" w:cstheme="majorBidi"/>
          <w:sz w:val="24"/>
          <w:szCs w:val="24"/>
          <w:lang w:val="en-GB"/>
        </w:rPr>
        <w:t>Zik’s</w:t>
      </w:r>
      <w:proofErr w:type="spellEnd"/>
      <w:r w:rsidRPr="00A80B5D">
        <w:rPr>
          <w:rFonts w:asciiTheme="majorBidi" w:hAnsiTheme="majorBidi" w:cstheme="majorBidi"/>
          <w:sz w:val="24"/>
          <w:szCs w:val="24"/>
          <w:lang w:val="en-GB"/>
        </w:rPr>
        <w:t xml:space="preserve"> departure from the fold of cooperation did not prove as</w:t>
      </w:r>
      <w:r w:rsidR="00185303">
        <w:rPr>
          <w:rFonts w:asciiTheme="majorBidi" w:hAnsiTheme="majorBidi" w:cstheme="majorBidi"/>
          <w:sz w:val="24"/>
          <w:szCs w:val="24"/>
          <w:lang w:val="en-GB"/>
        </w:rPr>
        <w:t xml:space="preserve"> dramatic</w:t>
      </w:r>
      <w:r w:rsidRPr="00A80B5D">
        <w:rPr>
          <w:rFonts w:asciiTheme="majorBidi" w:hAnsiTheme="majorBidi" w:cstheme="majorBidi"/>
          <w:sz w:val="24"/>
          <w:szCs w:val="24"/>
          <w:lang w:val="en-GB"/>
        </w:rPr>
        <w:t xml:space="preserve"> </w:t>
      </w:r>
      <w:r w:rsidR="00185303">
        <w:rPr>
          <w:rFonts w:asciiTheme="majorBidi" w:hAnsiTheme="majorBidi" w:cstheme="majorBidi"/>
          <w:sz w:val="24"/>
          <w:szCs w:val="24"/>
          <w:lang w:val="en-GB"/>
        </w:rPr>
        <w:t>a</w:t>
      </w:r>
      <w:r w:rsidRPr="00A80B5D">
        <w:rPr>
          <w:rFonts w:asciiTheme="majorBidi" w:hAnsiTheme="majorBidi" w:cstheme="majorBidi"/>
          <w:sz w:val="24"/>
          <w:szCs w:val="24"/>
          <w:lang w:val="en-GB"/>
        </w:rPr>
        <w:t xml:space="preserve">s U Saw’s betrayal. In both cases, trips to London served as platforms to promote political careers in particular colonial contexts, as Saw and </w:t>
      </w:r>
      <w:proofErr w:type="spellStart"/>
      <w:r w:rsidRPr="00A80B5D">
        <w:rPr>
          <w:rFonts w:asciiTheme="majorBidi" w:hAnsiTheme="majorBidi" w:cstheme="majorBidi"/>
          <w:sz w:val="24"/>
          <w:szCs w:val="24"/>
          <w:lang w:val="en-GB"/>
        </w:rPr>
        <w:t>Zik</w:t>
      </w:r>
      <w:proofErr w:type="spellEnd"/>
      <w:r w:rsidRPr="00A80B5D">
        <w:rPr>
          <w:rFonts w:asciiTheme="majorBidi" w:hAnsiTheme="majorBidi" w:cstheme="majorBidi"/>
          <w:sz w:val="24"/>
          <w:szCs w:val="24"/>
          <w:lang w:val="en-GB"/>
        </w:rPr>
        <w:t xml:space="preserve"> consciously exploited colonial and metropolitan media to amplify their messages, their own importance, and their political leverage. Both men failed to secure their immediate political aims, even though they framed them in the terms laid down by the British government. While </w:t>
      </w:r>
      <w:proofErr w:type="gramStart"/>
      <w:r w:rsidRPr="00A80B5D">
        <w:rPr>
          <w:rFonts w:asciiTheme="majorBidi" w:hAnsiTheme="majorBidi" w:cstheme="majorBidi"/>
          <w:sz w:val="24"/>
          <w:szCs w:val="24"/>
          <w:lang w:val="en-GB"/>
        </w:rPr>
        <w:t>Saw</w:t>
      </w:r>
      <w:proofErr w:type="gramEnd"/>
      <w:r w:rsidRPr="00A80B5D">
        <w:rPr>
          <w:rFonts w:asciiTheme="majorBidi" w:hAnsiTheme="majorBidi" w:cstheme="majorBidi"/>
          <w:sz w:val="24"/>
          <w:szCs w:val="24"/>
          <w:lang w:val="en-GB"/>
        </w:rPr>
        <w:t xml:space="preserve"> and Burma slipped from British control almost as soon as the 1941 mission concluded, Azikiwe and Nigeria would wait to challenge British rule on a massive scale until two years after the press tour, in summer 1945’s Lagos general strike.</w:t>
      </w:r>
      <w:r w:rsidRPr="00A80B5D">
        <w:rPr>
          <w:rStyle w:val="FootnoteReference"/>
          <w:rFonts w:asciiTheme="majorBidi" w:hAnsiTheme="majorBidi" w:cstheme="majorBidi"/>
          <w:sz w:val="24"/>
          <w:szCs w:val="24"/>
        </w:rPr>
        <w:footnoteReference w:id="99"/>
      </w:r>
      <w:r w:rsidRPr="00A80B5D">
        <w:rPr>
          <w:rFonts w:asciiTheme="majorBidi" w:hAnsiTheme="majorBidi" w:cstheme="majorBidi"/>
          <w:sz w:val="24"/>
          <w:szCs w:val="24"/>
          <w:lang w:val="en-GB"/>
        </w:rPr>
        <w:t xml:space="preserve"> Entering politics at 40, Azikiwe would lead an independent Nigeria by age 60.</w:t>
      </w:r>
    </w:p>
    <w:p w14:paraId="78633FF8" w14:textId="77777777" w:rsidR="00453D59" w:rsidRPr="00A80B5D" w:rsidRDefault="00453D59" w:rsidP="00C20E18">
      <w:pPr>
        <w:spacing w:line="480" w:lineRule="auto"/>
        <w:rPr>
          <w:rFonts w:asciiTheme="majorBidi" w:hAnsiTheme="majorBidi" w:cstheme="majorBidi"/>
          <w:sz w:val="24"/>
          <w:szCs w:val="24"/>
          <w:lang w:val="en-GB"/>
        </w:rPr>
      </w:pPr>
    </w:p>
    <w:p w14:paraId="1299F7F2" w14:textId="77777777" w:rsidR="00E04CA8" w:rsidRPr="00A80B5D" w:rsidRDefault="00E04CA8" w:rsidP="00C20E18">
      <w:pPr>
        <w:spacing w:line="480" w:lineRule="auto"/>
        <w:rPr>
          <w:rFonts w:asciiTheme="majorBidi" w:hAnsiTheme="majorBidi" w:cstheme="majorBidi"/>
          <w:b/>
          <w:bCs/>
          <w:sz w:val="24"/>
          <w:szCs w:val="24"/>
          <w:lang w:val="en-GB"/>
        </w:rPr>
      </w:pPr>
      <w:r w:rsidRPr="00A80B5D">
        <w:rPr>
          <w:rFonts w:asciiTheme="majorBidi" w:hAnsiTheme="majorBidi" w:cstheme="majorBidi"/>
          <w:b/>
          <w:bCs/>
          <w:sz w:val="24"/>
          <w:szCs w:val="24"/>
          <w:lang w:val="en-GB"/>
        </w:rPr>
        <w:t>Conclusion</w:t>
      </w:r>
      <w:r w:rsidR="00495824" w:rsidRPr="00A80B5D">
        <w:rPr>
          <w:rFonts w:asciiTheme="majorBidi" w:hAnsiTheme="majorBidi" w:cstheme="majorBidi"/>
          <w:b/>
          <w:bCs/>
          <w:sz w:val="24"/>
          <w:szCs w:val="24"/>
          <w:lang w:val="en-GB"/>
        </w:rPr>
        <w:t xml:space="preserve">: </w:t>
      </w:r>
      <w:r w:rsidR="00311C20" w:rsidRPr="00A80B5D">
        <w:rPr>
          <w:rFonts w:asciiTheme="majorBidi" w:hAnsiTheme="majorBidi" w:cstheme="majorBidi"/>
          <w:b/>
          <w:bCs/>
          <w:sz w:val="24"/>
          <w:szCs w:val="24"/>
          <w:lang w:val="en-GB"/>
        </w:rPr>
        <w:t>Lost Future</w:t>
      </w:r>
      <w:r w:rsidR="00495824" w:rsidRPr="00A80B5D">
        <w:rPr>
          <w:rFonts w:asciiTheme="majorBidi" w:hAnsiTheme="majorBidi" w:cstheme="majorBidi"/>
          <w:b/>
          <w:bCs/>
          <w:sz w:val="24"/>
          <w:szCs w:val="24"/>
          <w:lang w:val="en-GB"/>
        </w:rPr>
        <w:t>s</w:t>
      </w:r>
    </w:p>
    <w:p w14:paraId="37C9B34A" w14:textId="3D86C224" w:rsidR="00E04CA8" w:rsidRPr="007A4C2C" w:rsidRDefault="006A2D7B" w:rsidP="006A2D7B">
      <w:pPr>
        <w:spacing w:line="480" w:lineRule="auto"/>
        <w:ind w:firstLine="720"/>
        <w:rPr>
          <w:rFonts w:asciiTheme="majorBidi" w:hAnsiTheme="majorBidi" w:cstheme="majorBidi"/>
          <w:sz w:val="24"/>
          <w:szCs w:val="24"/>
        </w:rPr>
      </w:pPr>
      <w:r w:rsidRPr="00A80B5D">
        <w:rPr>
          <w:rFonts w:asciiTheme="majorBidi" w:hAnsiTheme="majorBidi" w:cstheme="majorBidi"/>
          <w:sz w:val="24"/>
          <w:szCs w:val="24"/>
          <w:lang w:val="en-GB"/>
        </w:rPr>
        <w:t>Compared to the immediate obscurity of most press releases,</w:t>
      </w:r>
      <w:r w:rsidR="00E04CA8" w:rsidRPr="00A80B5D">
        <w:rPr>
          <w:rFonts w:asciiTheme="majorBidi" w:hAnsiTheme="majorBidi" w:cstheme="majorBidi"/>
          <w:sz w:val="24"/>
          <w:szCs w:val="24"/>
          <w:lang w:val="en-GB"/>
        </w:rPr>
        <w:t xml:space="preserve"> the Atlantic Charter has fared remarkably well. Most statements released by government leaders, even those of major geopolitical powers, fade into obscurity amid the pile</w:t>
      </w:r>
      <w:r w:rsidR="003C7255">
        <w:rPr>
          <w:rFonts w:asciiTheme="majorBidi" w:hAnsiTheme="majorBidi" w:cstheme="majorBidi"/>
          <w:sz w:val="24"/>
          <w:szCs w:val="24"/>
          <w:lang w:val="en-GB"/>
        </w:rPr>
        <w:t>s</w:t>
      </w:r>
      <w:r w:rsidR="00E04CA8" w:rsidRPr="00A80B5D">
        <w:rPr>
          <w:rFonts w:asciiTheme="majorBidi" w:hAnsiTheme="majorBidi" w:cstheme="majorBidi"/>
          <w:sz w:val="24"/>
          <w:szCs w:val="24"/>
          <w:lang w:val="en-GB"/>
        </w:rPr>
        <w:t xml:space="preserve"> of papers generated by the bureaucracy of administration. </w:t>
      </w:r>
      <w:r w:rsidRPr="00A80B5D">
        <w:rPr>
          <w:rFonts w:asciiTheme="majorBidi" w:hAnsiTheme="majorBidi" w:cstheme="majorBidi"/>
          <w:sz w:val="24"/>
          <w:szCs w:val="24"/>
          <w:lang w:val="en-GB"/>
        </w:rPr>
        <w:t>The Charter’s</w:t>
      </w:r>
      <w:r w:rsidR="00C20E18" w:rsidRPr="00A80B5D">
        <w:rPr>
          <w:rFonts w:asciiTheme="majorBidi" w:hAnsiTheme="majorBidi" w:cstheme="majorBidi"/>
          <w:sz w:val="24"/>
          <w:szCs w:val="24"/>
          <w:lang w:val="en-GB"/>
        </w:rPr>
        <w:t xml:space="preserve"> longevity stems directly from the fact that </w:t>
      </w:r>
      <w:r w:rsidR="00E04CA8" w:rsidRPr="00A80B5D">
        <w:rPr>
          <w:rFonts w:asciiTheme="majorBidi" w:hAnsiTheme="majorBidi" w:cstheme="majorBidi"/>
          <w:sz w:val="24"/>
          <w:szCs w:val="24"/>
          <w:lang w:val="en-GB"/>
        </w:rPr>
        <w:t>documents take on</w:t>
      </w:r>
      <w:r w:rsidR="00CC019A" w:rsidRPr="00A80B5D">
        <w:rPr>
          <w:rFonts w:asciiTheme="majorBidi" w:hAnsiTheme="majorBidi" w:cstheme="majorBidi"/>
          <w:sz w:val="24"/>
          <w:szCs w:val="24"/>
          <w:lang w:val="en-GB"/>
        </w:rPr>
        <w:t xml:space="preserve"> liv</w:t>
      </w:r>
      <w:r w:rsidR="00E04CA8" w:rsidRPr="00A80B5D">
        <w:rPr>
          <w:rFonts w:asciiTheme="majorBidi" w:hAnsiTheme="majorBidi" w:cstheme="majorBidi"/>
          <w:sz w:val="24"/>
          <w:szCs w:val="24"/>
          <w:lang w:val="en-GB"/>
        </w:rPr>
        <w:t>e</w:t>
      </w:r>
      <w:r w:rsidR="00CC019A" w:rsidRPr="00A80B5D">
        <w:rPr>
          <w:rFonts w:asciiTheme="majorBidi" w:hAnsiTheme="majorBidi" w:cstheme="majorBidi"/>
          <w:sz w:val="24"/>
          <w:szCs w:val="24"/>
          <w:lang w:val="en-GB"/>
        </w:rPr>
        <w:t>s</w:t>
      </w:r>
      <w:r w:rsidR="00E04CA8" w:rsidRPr="00A80B5D">
        <w:rPr>
          <w:rFonts w:asciiTheme="majorBidi" w:hAnsiTheme="majorBidi" w:cstheme="majorBidi"/>
          <w:sz w:val="24"/>
          <w:szCs w:val="24"/>
          <w:lang w:val="en-GB"/>
        </w:rPr>
        <w:t xml:space="preserve"> of their own</w:t>
      </w:r>
      <w:r w:rsidR="00C20E18" w:rsidRPr="00A80B5D">
        <w:rPr>
          <w:rFonts w:asciiTheme="majorBidi" w:hAnsiTheme="majorBidi" w:cstheme="majorBidi"/>
          <w:sz w:val="24"/>
          <w:szCs w:val="24"/>
          <w:lang w:val="en-GB"/>
        </w:rPr>
        <w:t>, beyond the intentions of their authors</w:t>
      </w:r>
      <w:r w:rsidR="00E04CA8" w:rsidRPr="00A80B5D">
        <w:rPr>
          <w:rFonts w:asciiTheme="majorBidi" w:hAnsiTheme="majorBidi" w:cstheme="majorBidi"/>
          <w:sz w:val="24"/>
          <w:szCs w:val="24"/>
          <w:lang w:val="en-GB"/>
        </w:rPr>
        <w:t>.</w:t>
      </w:r>
      <w:r w:rsidR="00E04CA8" w:rsidRPr="00A80B5D">
        <w:rPr>
          <w:rStyle w:val="FootnoteReference"/>
          <w:rFonts w:asciiTheme="majorBidi" w:hAnsiTheme="majorBidi" w:cstheme="majorBidi"/>
          <w:sz w:val="24"/>
          <w:szCs w:val="24"/>
        </w:rPr>
        <w:footnoteReference w:id="100"/>
      </w:r>
    </w:p>
    <w:p w14:paraId="4FEFF673" w14:textId="77777777" w:rsidR="00E81396" w:rsidRPr="00E81396" w:rsidRDefault="00CC019A" w:rsidP="00B13CB7">
      <w:pPr>
        <w:spacing w:line="480" w:lineRule="auto"/>
        <w:ind w:firstLine="720"/>
        <w:rPr>
          <w:rFonts w:asciiTheme="majorBidi" w:hAnsiTheme="majorBidi" w:cstheme="majorBidi"/>
          <w:sz w:val="24"/>
          <w:szCs w:val="24"/>
        </w:rPr>
      </w:pPr>
      <w:r w:rsidRPr="00A80B5D">
        <w:rPr>
          <w:rFonts w:asciiTheme="majorBidi" w:hAnsiTheme="majorBidi" w:cstheme="majorBidi"/>
          <w:sz w:val="24"/>
          <w:szCs w:val="24"/>
          <w:lang w:val="en-GB"/>
        </w:rPr>
        <w:t xml:space="preserve">This is not to establish the Atlantic Charter </w:t>
      </w:r>
      <w:r w:rsidR="00B13CB7" w:rsidRPr="00A80B5D">
        <w:rPr>
          <w:rFonts w:asciiTheme="majorBidi" w:hAnsiTheme="majorBidi" w:cstheme="majorBidi"/>
          <w:sz w:val="24"/>
          <w:szCs w:val="24"/>
          <w:lang w:val="en-GB"/>
        </w:rPr>
        <w:t xml:space="preserve">itself </w:t>
      </w:r>
      <w:r w:rsidRPr="00A80B5D">
        <w:rPr>
          <w:rFonts w:asciiTheme="majorBidi" w:hAnsiTheme="majorBidi" w:cstheme="majorBidi"/>
          <w:sz w:val="24"/>
          <w:szCs w:val="24"/>
          <w:lang w:val="en-GB"/>
        </w:rPr>
        <w:t>as an agent in transnational politics.</w:t>
      </w:r>
      <w:r w:rsidR="00AE3624" w:rsidRPr="00A80B5D">
        <w:rPr>
          <w:rStyle w:val="FootnoteReference"/>
          <w:rFonts w:asciiTheme="majorBidi" w:hAnsiTheme="majorBidi" w:cstheme="majorBidi"/>
          <w:sz w:val="24"/>
          <w:szCs w:val="24"/>
        </w:rPr>
        <w:footnoteReference w:id="101"/>
      </w:r>
      <w:r w:rsidRPr="00A80B5D">
        <w:rPr>
          <w:rFonts w:asciiTheme="majorBidi" w:hAnsiTheme="majorBidi" w:cstheme="majorBidi"/>
          <w:sz w:val="24"/>
          <w:szCs w:val="24"/>
          <w:lang w:val="en-GB"/>
        </w:rPr>
        <w:t xml:space="preserve"> Instead, the Charter entered into complex political situations all across the world, </w:t>
      </w:r>
      <w:r w:rsidR="006A2D7B" w:rsidRPr="00A80B5D">
        <w:rPr>
          <w:rFonts w:asciiTheme="majorBidi" w:hAnsiTheme="majorBidi" w:cstheme="majorBidi"/>
          <w:sz w:val="24"/>
          <w:szCs w:val="24"/>
          <w:lang w:val="en-GB"/>
        </w:rPr>
        <w:t xml:space="preserve">both </w:t>
      </w:r>
      <w:r w:rsidRPr="00A80B5D">
        <w:rPr>
          <w:rFonts w:asciiTheme="majorBidi" w:hAnsiTheme="majorBidi" w:cstheme="majorBidi"/>
          <w:sz w:val="24"/>
          <w:szCs w:val="24"/>
          <w:lang w:val="en-GB"/>
        </w:rPr>
        <w:t>in</w:t>
      </w:r>
      <w:r w:rsidR="006A2D7B" w:rsidRPr="00A80B5D">
        <w:rPr>
          <w:rFonts w:asciiTheme="majorBidi" w:hAnsiTheme="majorBidi" w:cstheme="majorBidi"/>
          <w:sz w:val="24"/>
          <w:szCs w:val="24"/>
          <w:lang w:val="en-GB"/>
        </w:rPr>
        <w:t>side</w:t>
      </w:r>
      <w:r w:rsidRPr="00A80B5D">
        <w:rPr>
          <w:rFonts w:asciiTheme="majorBidi" w:hAnsiTheme="majorBidi" w:cstheme="majorBidi"/>
          <w:sz w:val="24"/>
          <w:szCs w:val="24"/>
          <w:lang w:val="en-GB"/>
        </w:rPr>
        <w:t xml:space="preserve"> and </w:t>
      </w:r>
      <w:r w:rsidRPr="00A80B5D">
        <w:rPr>
          <w:rFonts w:asciiTheme="majorBidi" w:hAnsiTheme="majorBidi" w:cstheme="majorBidi"/>
          <w:sz w:val="24"/>
          <w:szCs w:val="24"/>
          <w:lang w:val="en-GB"/>
        </w:rPr>
        <w:lastRenderedPageBreak/>
        <w:t>outside of the British Empire</w:t>
      </w:r>
      <w:r w:rsidR="00E81396">
        <w:rPr>
          <w:rFonts w:asciiTheme="majorBidi" w:hAnsiTheme="majorBidi" w:cstheme="majorBidi"/>
          <w:sz w:val="24"/>
          <w:szCs w:val="24"/>
          <w:lang w:val="en-GB"/>
        </w:rPr>
        <w:t xml:space="preserve">, </w:t>
      </w:r>
      <w:proofErr w:type="gramStart"/>
      <w:r w:rsidR="00E81396">
        <w:rPr>
          <w:rFonts w:asciiTheme="majorBidi" w:hAnsiTheme="majorBidi" w:cstheme="majorBidi"/>
          <w:sz w:val="24"/>
          <w:szCs w:val="24"/>
          <w:lang w:val="en-GB"/>
        </w:rPr>
        <w:t>from South Africa, India, and Trinidad,</w:t>
      </w:r>
      <w:proofErr w:type="gramEnd"/>
      <w:r w:rsidR="00E81396">
        <w:rPr>
          <w:rFonts w:asciiTheme="majorBidi" w:hAnsiTheme="majorBidi" w:cstheme="majorBidi"/>
          <w:sz w:val="24"/>
          <w:szCs w:val="24"/>
          <w:lang w:val="en-GB"/>
        </w:rPr>
        <w:t xml:space="preserve"> to Madagascar and Algeria.</w:t>
      </w:r>
      <w:r w:rsidR="00E81396" w:rsidRPr="00A80B5D">
        <w:rPr>
          <w:rStyle w:val="FootnoteReference"/>
          <w:rFonts w:asciiTheme="majorBidi" w:hAnsiTheme="majorBidi" w:cstheme="majorBidi"/>
          <w:sz w:val="24"/>
          <w:szCs w:val="24"/>
        </w:rPr>
        <w:footnoteReference w:id="102"/>
      </w:r>
    </w:p>
    <w:p w14:paraId="43CE6814" w14:textId="550C5554" w:rsidR="00453D59" w:rsidRPr="00A80B5D" w:rsidRDefault="000E7FA5" w:rsidP="00B13CB7">
      <w:pPr>
        <w:spacing w:line="480" w:lineRule="auto"/>
        <w:ind w:firstLine="720"/>
        <w:rPr>
          <w:rFonts w:asciiTheme="majorBidi" w:hAnsiTheme="majorBidi" w:cstheme="majorBidi"/>
          <w:sz w:val="24"/>
          <w:szCs w:val="24"/>
          <w:lang w:val="en-GB"/>
        </w:rPr>
      </w:pPr>
      <w:r w:rsidRPr="00A80B5D">
        <w:rPr>
          <w:rFonts w:asciiTheme="majorBidi" w:hAnsiTheme="majorBidi" w:cstheme="majorBidi"/>
          <w:sz w:val="24"/>
          <w:szCs w:val="24"/>
          <w:lang w:val="en-GB"/>
        </w:rPr>
        <w:t xml:space="preserve">This article has drawn attention to two of those situations, and how two very particular actors used the Charter in their contexts. </w:t>
      </w:r>
      <w:r w:rsidR="000240B0" w:rsidRPr="00A80B5D">
        <w:rPr>
          <w:rFonts w:asciiTheme="majorBidi" w:hAnsiTheme="majorBidi" w:cstheme="majorBidi"/>
          <w:sz w:val="24"/>
          <w:szCs w:val="24"/>
          <w:lang w:val="en-GB"/>
        </w:rPr>
        <w:t>The fact that a premier presiding over an active self-government regime in a colony directly threatened by warfare, and an ambitious newspaper editor from a colony far from the fighting</w:t>
      </w:r>
      <w:r w:rsidR="00AE3624" w:rsidRPr="00A80B5D">
        <w:rPr>
          <w:rFonts w:asciiTheme="majorBidi" w:hAnsiTheme="majorBidi" w:cstheme="majorBidi"/>
          <w:sz w:val="24"/>
          <w:szCs w:val="24"/>
          <w:lang w:val="en-GB"/>
        </w:rPr>
        <w:t>, could both use the Charter does not</w:t>
      </w:r>
      <w:r w:rsidR="00AE3624" w:rsidRPr="00A80B5D">
        <w:rPr>
          <w:rFonts w:asciiTheme="majorBidi" w:hAnsiTheme="majorBidi" w:cstheme="majorBidi"/>
          <w:i/>
          <w:iCs/>
          <w:sz w:val="24"/>
          <w:szCs w:val="24"/>
          <w:lang w:val="en-GB"/>
        </w:rPr>
        <w:t xml:space="preserve"> </w:t>
      </w:r>
      <w:r w:rsidR="003C7255">
        <w:rPr>
          <w:rFonts w:asciiTheme="majorBidi" w:hAnsiTheme="majorBidi" w:cstheme="majorBidi"/>
          <w:sz w:val="24"/>
          <w:szCs w:val="24"/>
          <w:lang w:val="en-GB"/>
        </w:rPr>
        <w:t xml:space="preserve">tell us that it </w:t>
      </w:r>
      <w:r w:rsidR="00AE3624" w:rsidRPr="00A80B5D">
        <w:rPr>
          <w:rFonts w:asciiTheme="majorBidi" w:hAnsiTheme="majorBidi" w:cstheme="majorBidi"/>
          <w:sz w:val="24"/>
          <w:szCs w:val="24"/>
          <w:lang w:val="en-GB"/>
        </w:rPr>
        <w:t xml:space="preserve">awakened anticolonialism around the Empire. Instead, it demonstrates </w:t>
      </w:r>
      <w:r w:rsidR="002E7819" w:rsidRPr="00A80B5D">
        <w:rPr>
          <w:rFonts w:asciiTheme="majorBidi" w:hAnsiTheme="majorBidi" w:cstheme="majorBidi"/>
          <w:sz w:val="24"/>
          <w:szCs w:val="24"/>
          <w:lang w:val="en-GB"/>
        </w:rPr>
        <w:t>that anticolonial forces long active across the Empire needed</w:t>
      </w:r>
      <w:r w:rsidR="00185303">
        <w:rPr>
          <w:rFonts w:asciiTheme="majorBidi" w:hAnsiTheme="majorBidi" w:cstheme="majorBidi"/>
          <w:sz w:val="24"/>
          <w:szCs w:val="24"/>
          <w:lang w:val="en-GB"/>
        </w:rPr>
        <w:t xml:space="preserve"> only the hint of a political opening to </w:t>
      </w:r>
      <w:r w:rsidR="002E7819" w:rsidRPr="00A80B5D">
        <w:rPr>
          <w:rFonts w:asciiTheme="majorBidi" w:hAnsiTheme="majorBidi" w:cstheme="majorBidi"/>
          <w:sz w:val="24"/>
          <w:szCs w:val="24"/>
          <w:lang w:val="en-GB"/>
        </w:rPr>
        <w:t xml:space="preserve">mount sophisticated political attacks which simultaneously intervened in the politics of the metropole and the colonies. </w:t>
      </w:r>
      <w:r w:rsidR="005C3BDE" w:rsidRPr="00A80B5D">
        <w:rPr>
          <w:rFonts w:asciiTheme="majorBidi" w:hAnsiTheme="majorBidi" w:cstheme="majorBidi"/>
          <w:sz w:val="24"/>
          <w:szCs w:val="24"/>
          <w:lang w:val="en-GB"/>
        </w:rPr>
        <w:t>Saw</w:t>
      </w:r>
      <w:r w:rsidR="002E7819" w:rsidRPr="00A80B5D">
        <w:rPr>
          <w:rFonts w:asciiTheme="majorBidi" w:hAnsiTheme="majorBidi" w:cstheme="majorBidi"/>
          <w:sz w:val="24"/>
          <w:szCs w:val="24"/>
          <w:lang w:val="en-GB"/>
        </w:rPr>
        <w:t xml:space="preserve"> and Azikiwe’s visits to London serve as testaments to </w:t>
      </w:r>
      <w:r w:rsidR="00AE3624" w:rsidRPr="00A80B5D">
        <w:rPr>
          <w:rFonts w:asciiTheme="majorBidi" w:hAnsiTheme="majorBidi" w:cstheme="majorBidi"/>
          <w:sz w:val="24"/>
          <w:szCs w:val="24"/>
          <w:lang w:val="en-GB"/>
        </w:rPr>
        <w:t xml:space="preserve">the profound instability of the Empire during the Second World War, </w:t>
      </w:r>
      <w:r w:rsidR="000A6967">
        <w:rPr>
          <w:rFonts w:asciiTheme="majorBidi" w:hAnsiTheme="majorBidi" w:cstheme="majorBidi"/>
          <w:sz w:val="24"/>
          <w:szCs w:val="24"/>
          <w:lang w:val="en-GB"/>
        </w:rPr>
        <w:t>and they show</w:t>
      </w:r>
      <w:r w:rsidR="00AE3624" w:rsidRPr="00A80B5D">
        <w:rPr>
          <w:rFonts w:asciiTheme="majorBidi" w:hAnsiTheme="majorBidi" w:cstheme="majorBidi"/>
          <w:sz w:val="24"/>
          <w:szCs w:val="24"/>
          <w:lang w:val="en-GB"/>
        </w:rPr>
        <w:t xml:space="preserve"> how the forces unleashed after 1945 had mobil</w:t>
      </w:r>
      <w:r w:rsidR="000E0BCC" w:rsidRPr="00A80B5D">
        <w:rPr>
          <w:rFonts w:asciiTheme="majorBidi" w:hAnsiTheme="majorBidi" w:cstheme="majorBidi"/>
          <w:sz w:val="24"/>
          <w:szCs w:val="24"/>
          <w:lang w:val="en-GB"/>
        </w:rPr>
        <w:t>ise</w:t>
      </w:r>
      <w:r w:rsidR="00AE3624" w:rsidRPr="00A80B5D">
        <w:rPr>
          <w:rFonts w:asciiTheme="majorBidi" w:hAnsiTheme="majorBidi" w:cstheme="majorBidi"/>
          <w:sz w:val="24"/>
          <w:szCs w:val="24"/>
          <w:lang w:val="en-GB"/>
        </w:rPr>
        <w:t xml:space="preserve">d long before then, with the war and post-war providing them </w:t>
      </w:r>
      <w:r w:rsidR="002E7819" w:rsidRPr="00A80B5D">
        <w:rPr>
          <w:rFonts w:asciiTheme="majorBidi" w:hAnsiTheme="majorBidi" w:cstheme="majorBidi"/>
          <w:sz w:val="24"/>
          <w:szCs w:val="24"/>
          <w:lang w:val="en-GB"/>
        </w:rPr>
        <w:t>a platform</w:t>
      </w:r>
      <w:r w:rsidR="00AE3624" w:rsidRPr="00A80B5D">
        <w:rPr>
          <w:rFonts w:asciiTheme="majorBidi" w:hAnsiTheme="majorBidi" w:cstheme="majorBidi"/>
          <w:sz w:val="24"/>
          <w:szCs w:val="24"/>
          <w:lang w:val="en-GB"/>
        </w:rPr>
        <w:t xml:space="preserve">. </w:t>
      </w:r>
    </w:p>
    <w:p w14:paraId="607B99FC" w14:textId="34243E08" w:rsidR="005A4AEB" w:rsidRPr="00A80B5D" w:rsidRDefault="00B13CB7" w:rsidP="00B13CB7">
      <w:pPr>
        <w:spacing w:line="480" w:lineRule="auto"/>
        <w:ind w:firstLine="720"/>
        <w:rPr>
          <w:rFonts w:asciiTheme="majorBidi" w:hAnsiTheme="majorBidi" w:cstheme="majorBidi"/>
          <w:sz w:val="24"/>
          <w:szCs w:val="24"/>
          <w:lang w:val="en-GB"/>
        </w:rPr>
      </w:pPr>
      <w:r w:rsidRPr="00A80B5D">
        <w:rPr>
          <w:rFonts w:asciiTheme="majorBidi" w:hAnsiTheme="majorBidi" w:cstheme="majorBidi"/>
          <w:sz w:val="24"/>
          <w:szCs w:val="24"/>
          <w:lang w:val="en-GB"/>
        </w:rPr>
        <w:lastRenderedPageBreak/>
        <w:t>To take the Burmese example first: y</w:t>
      </w:r>
      <w:r w:rsidR="005A4AEB" w:rsidRPr="00A80B5D">
        <w:rPr>
          <w:rFonts w:asciiTheme="majorBidi" w:hAnsiTheme="majorBidi" w:cstheme="majorBidi"/>
          <w:sz w:val="24"/>
          <w:szCs w:val="24"/>
          <w:lang w:val="en-GB"/>
        </w:rPr>
        <w:t xml:space="preserve">oung nationalists, willing to use violence and to ally with the Japanese, had been putting pressure on British rule in Burma since the mid-1930s, and Japan’s expansion into Southeast Asia in 1940-1 only increased the perception that Britain’s days in Burma were numbered. Therefore, </w:t>
      </w:r>
      <w:r w:rsidR="005C3BDE" w:rsidRPr="00A80B5D">
        <w:rPr>
          <w:rFonts w:asciiTheme="majorBidi" w:hAnsiTheme="majorBidi" w:cstheme="majorBidi"/>
          <w:sz w:val="24"/>
          <w:szCs w:val="24"/>
          <w:lang w:val="en-GB"/>
        </w:rPr>
        <w:t>Saw</w:t>
      </w:r>
      <w:r w:rsidR="005A4AEB" w:rsidRPr="00A80B5D">
        <w:rPr>
          <w:rFonts w:asciiTheme="majorBidi" w:hAnsiTheme="majorBidi" w:cstheme="majorBidi"/>
          <w:sz w:val="24"/>
          <w:szCs w:val="24"/>
          <w:lang w:val="en-GB"/>
        </w:rPr>
        <w:t xml:space="preserve"> was walking a thin line when he came to London in 1941, trying to achieve meaningful self-government while retaining the prospect of British defence and diplomatic protection against an expanding Japan. Had Churchill been able to see the Atlantic </w:t>
      </w:r>
      <w:r w:rsidR="003D742F" w:rsidRPr="00A80B5D">
        <w:rPr>
          <w:rFonts w:asciiTheme="majorBidi" w:hAnsiTheme="majorBidi" w:cstheme="majorBidi"/>
          <w:sz w:val="24"/>
          <w:szCs w:val="24"/>
          <w:lang w:val="en-GB"/>
        </w:rPr>
        <w:t xml:space="preserve">Charter as </w:t>
      </w:r>
      <w:r w:rsidR="005C3BDE" w:rsidRPr="00A80B5D">
        <w:rPr>
          <w:rFonts w:asciiTheme="majorBidi" w:hAnsiTheme="majorBidi" w:cstheme="majorBidi"/>
          <w:sz w:val="24"/>
          <w:szCs w:val="24"/>
          <w:lang w:val="en-GB"/>
        </w:rPr>
        <w:t>Saw</w:t>
      </w:r>
      <w:r w:rsidR="003D742F" w:rsidRPr="00A80B5D">
        <w:rPr>
          <w:rFonts w:asciiTheme="majorBidi" w:hAnsiTheme="majorBidi" w:cstheme="majorBidi"/>
          <w:sz w:val="24"/>
          <w:szCs w:val="24"/>
          <w:lang w:val="en-GB"/>
        </w:rPr>
        <w:t xml:space="preserve"> presented it</w:t>
      </w:r>
      <w:r w:rsidR="005A4AEB" w:rsidRPr="00A80B5D">
        <w:rPr>
          <w:rFonts w:asciiTheme="majorBidi" w:hAnsiTheme="majorBidi" w:cstheme="majorBidi"/>
          <w:sz w:val="24"/>
          <w:szCs w:val="24"/>
          <w:lang w:val="en-GB"/>
        </w:rPr>
        <w:t>, as an opportunity to reform the Empire through devolution in order to gain allies against Japan, perhaps Burma might not have fallen so easily to Japan in 1942.</w:t>
      </w:r>
      <w:r w:rsidR="000A6967">
        <w:rPr>
          <w:rStyle w:val="FootnoteReference"/>
          <w:rFonts w:asciiTheme="majorBidi" w:hAnsiTheme="majorBidi" w:cstheme="majorBidi"/>
          <w:sz w:val="24"/>
          <w:szCs w:val="24"/>
          <w:lang w:val="en-GB"/>
        </w:rPr>
        <w:footnoteReference w:id="103"/>
      </w:r>
      <w:r w:rsidR="005A4AEB" w:rsidRPr="00A80B5D">
        <w:rPr>
          <w:rFonts w:asciiTheme="majorBidi" w:hAnsiTheme="majorBidi" w:cstheme="majorBidi"/>
          <w:sz w:val="24"/>
          <w:szCs w:val="24"/>
          <w:lang w:val="en-GB"/>
        </w:rPr>
        <w:t xml:space="preserve"> Moreover, perhaps after the war, the idea of Burma remaining in a British Commonwealth would not have been </w:t>
      </w:r>
      <w:r w:rsidRPr="00A80B5D">
        <w:rPr>
          <w:rFonts w:asciiTheme="majorBidi" w:hAnsiTheme="majorBidi" w:cstheme="majorBidi"/>
          <w:sz w:val="24"/>
          <w:szCs w:val="24"/>
          <w:lang w:val="en-GB"/>
        </w:rPr>
        <w:t>the non-starter</w:t>
      </w:r>
      <w:r w:rsidR="005A4AEB" w:rsidRPr="00A80B5D">
        <w:rPr>
          <w:rFonts w:asciiTheme="majorBidi" w:hAnsiTheme="majorBidi" w:cstheme="majorBidi"/>
          <w:sz w:val="24"/>
          <w:szCs w:val="24"/>
          <w:lang w:val="en-GB"/>
        </w:rPr>
        <w:t xml:space="preserve"> it became by 1946, when </w:t>
      </w:r>
      <w:proofErr w:type="gramStart"/>
      <w:r w:rsidR="005C3BDE" w:rsidRPr="00A80B5D">
        <w:rPr>
          <w:rFonts w:asciiTheme="majorBidi" w:hAnsiTheme="majorBidi" w:cstheme="majorBidi"/>
          <w:sz w:val="24"/>
          <w:szCs w:val="24"/>
          <w:lang w:val="en-GB"/>
        </w:rPr>
        <w:t>Saw</w:t>
      </w:r>
      <w:proofErr w:type="gramEnd"/>
      <w:r w:rsidR="005A4AEB" w:rsidRPr="00A80B5D">
        <w:rPr>
          <w:rFonts w:asciiTheme="majorBidi" w:hAnsiTheme="majorBidi" w:cstheme="majorBidi"/>
          <w:sz w:val="24"/>
          <w:szCs w:val="24"/>
          <w:lang w:val="en-GB"/>
        </w:rPr>
        <w:t xml:space="preserve"> returned</w:t>
      </w:r>
      <w:r w:rsidR="002139BD">
        <w:rPr>
          <w:rFonts w:asciiTheme="majorBidi" w:hAnsiTheme="majorBidi" w:cstheme="majorBidi"/>
          <w:sz w:val="24"/>
          <w:szCs w:val="24"/>
          <w:lang w:val="en-GB"/>
        </w:rPr>
        <w:t xml:space="preserve">. </w:t>
      </w:r>
      <w:r w:rsidR="00897B99">
        <w:rPr>
          <w:rFonts w:asciiTheme="majorBidi" w:hAnsiTheme="majorBidi" w:cstheme="majorBidi"/>
          <w:sz w:val="24"/>
          <w:szCs w:val="24"/>
          <w:lang w:val="en-GB"/>
        </w:rPr>
        <w:t xml:space="preserve">U </w:t>
      </w:r>
      <w:r w:rsidR="005C3BDE" w:rsidRPr="00A80B5D">
        <w:rPr>
          <w:rFonts w:asciiTheme="majorBidi" w:hAnsiTheme="majorBidi" w:cstheme="majorBidi"/>
          <w:sz w:val="24"/>
          <w:szCs w:val="24"/>
          <w:lang w:val="en-GB"/>
        </w:rPr>
        <w:t>Saw</w:t>
      </w:r>
      <w:r w:rsidR="00495824" w:rsidRPr="00A80B5D">
        <w:rPr>
          <w:rFonts w:asciiTheme="majorBidi" w:hAnsiTheme="majorBidi" w:cstheme="majorBidi"/>
          <w:sz w:val="24"/>
          <w:szCs w:val="24"/>
          <w:lang w:val="en-GB"/>
        </w:rPr>
        <w:t xml:space="preserve"> had used the Charter in 1941 to buttress his own nationalist credentials, but in retrospect his proposal might have also saved British influence in Burma.</w:t>
      </w:r>
    </w:p>
    <w:p w14:paraId="00CF46C5" w14:textId="77777777" w:rsidR="00495824" w:rsidRPr="00A80B5D" w:rsidRDefault="00495824" w:rsidP="00B13CB7">
      <w:pPr>
        <w:spacing w:line="480" w:lineRule="auto"/>
        <w:ind w:firstLine="720"/>
        <w:rPr>
          <w:rFonts w:asciiTheme="majorBidi" w:hAnsiTheme="majorBidi" w:cstheme="majorBidi"/>
          <w:sz w:val="24"/>
          <w:szCs w:val="24"/>
          <w:lang w:val="en-GB"/>
        </w:rPr>
      </w:pPr>
      <w:r w:rsidRPr="00A80B5D">
        <w:rPr>
          <w:rFonts w:asciiTheme="majorBidi" w:hAnsiTheme="majorBidi" w:cstheme="majorBidi"/>
          <w:sz w:val="24"/>
          <w:szCs w:val="24"/>
          <w:lang w:val="en-GB"/>
        </w:rPr>
        <w:t>By the mid-1940s, British policymakers recogn</w:t>
      </w:r>
      <w:r w:rsidR="000E0BCC" w:rsidRPr="00A80B5D">
        <w:rPr>
          <w:rFonts w:asciiTheme="majorBidi" w:hAnsiTheme="majorBidi" w:cstheme="majorBidi"/>
          <w:sz w:val="24"/>
          <w:szCs w:val="24"/>
          <w:lang w:val="en-GB"/>
        </w:rPr>
        <w:t>ise</w:t>
      </w:r>
      <w:r w:rsidRPr="00A80B5D">
        <w:rPr>
          <w:rFonts w:asciiTheme="majorBidi" w:hAnsiTheme="majorBidi" w:cstheme="majorBidi"/>
          <w:sz w:val="24"/>
          <w:szCs w:val="24"/>
          <w:lang w:val="en-GB"/>
        </w:rPr>
        <w:t>d that they needed to cultivate allies in their colonies in order to prevent others following the Burmese path of jettisoning Britain entirely. The invitation of pressmen from West Africa thus looked toward the post-war era, but like the Burma Office’s belief that it could control the political trajectory of a nation by charming a small delegation</w:t>
      </w:r>
      <w:r w:rsidR="00B13CB7" w:rsidRPr="00A80B5D">
        <w:rPr>
          <w:rFonts w:asciiTheme="majorBidi" w:hAnsiTheme="majorBidi" w:cstheme="majorBidi"/>
          <w:sz w:val="24"/>
          <w:szCs w:val="24"/>
          <w:lang w:val="en-GB"/>
        </w:rPr>
        <w:t xml:space="preserve"> of leaders, the CO</w:t>
      </w:r>
      <w:r w:rsidRPr="00A80B5D">
        <w:rPr>
          <w:rFonts w:asciiTheme="majorBidi" w:hAnsiTheme="majorBidi" w:cstheme="majorBidi"/>
          <w:sz w:val="24"/>
          <w:szCs w:val="24"/>
          <w:lang w:val="en-GB"/>
        </w:rPr>
        <w:t xml:space="preserve"> believed they could manage West Africa through editors like Azikiwe. </w:t>
      </w:r>
      <w:r w:rsidR="00BC429E" w:rsidRPr="00A80B5D">
        <w:rPr>
          <w:rFonts w:asciiTheme="majorBidi" w:hAnsiTheme="majorBidi" w:cstheme="majorBidi"/>
          <w:sz w:val="24"/>
          <w:szCs w:val="24"/>
          <w:lang w:val="en-GB"/>
        </w:rPr>
        <w:t xml:space="preserve">As with </w:t>
      </w:r>
      <w:r w:rsidR="005C3BDE" w:rsidRPr="00A80B5D">
        <w:rPr>
          <w:rFonts w:asciiTheme="majorBidi" w:hAnsiTheme="majorBidi" w:cstheme="majorBidi"/>
          <w:sz w:val="24"/>
          <w:szCs w:val="24"/>
          <w:lang w:val="en-GB"/>
        </w:rPr>
        <w:t>Saw</w:t>
      </w:r>
      <w:r w:rsidR="00BC429E" w:rsidRPr="00A80B5D">
        <w:rPr>
          <w:rFonts w:asciiTheme="majorBidi" w:hAnsiTheme="majorBidi" w:cstheme="majorBidi"/>
          <w:sz w:val="24"/>
          <w:szCs w:val="24"/>
          <w:lang w:val="en-GB"/>
        </w:rPr>
        <w:t>, the CO officials did not reckon on facilitating the rise of anticolonial figures. In August 1943, the Atlantic Charter again served as the rhetorical tool for an ambitious self-aggrand</w:t>
      </w:r>
      <w:r w:rsidR="000E0BCC" w:rsidRPr="00A80B5D">
        <w:rPr>
          <w:rFonts w:asciiTheme="majorBidi" w:hAnsiTheme="majorBidi" w:cstheme="majorBidi"/>
          <w:sz w:val="24"/>
          <w:szCs w:val="24"/>
          <w:lang w:val="en-GB"/>
        </w:rPr>
        <w:t>ise</w:t>
      </w:r>
      <w:r w:rsidR="00BC429E" w:rsidRPr="00A80B5D">
        <w:rPr>
          <w:rFonts w:asciiTheme="majorBidi" w:hAnsiTheme="majorBidi" w:cstheme="majorBidi"/>
          <w:sz w:val="24"/>
          <w:szCs w:val="24"/>
          <w:lang w:val="en-GB"/>
        </w:rPr>
        <w:t xml:space="preserve">r to attempt to propel himself to the head of local anticolonial politics. Azikiwe’s </w:t>
      </w:r>
      <w:r w:rsidR="00BC429E" w:rsidRPr="00A80B5D">
        <w:rPr>
          <w:rFonts w:asciiTheme="majorBidi" w:hAnsiTheme="majorBidi" w:cstheme="majorBidi"/>
          <w:sz w:val="24"/>
          <w:szCs w:val="24"/>
          <w:lang w:val="en-GB"/>
        </w:rPr>
        <w:lastRenderedPageBreak/>
        <w:t xml:space="preserve">proposals went no further in Whitehall than </w:t>
      </w:r>
      <w:r w:rsidR="005C3BDE" w:rsidRPr="00A80B5D">
        <w:rPr>
          <w:rFonts w:asciiTheme="majorBidi" w:hAnsiTheme="majorBidi" w:cstheme="majorBidi"/>
          <w:sz w:val="24"/>
          <w:szCs w:val="24"/>
          <w:lang w:val="en-GB"/>
        </w:rPr>
        <w:t>Saw</w:t>
      </w:r>
      <w:r w:rsidR="00BC429E" w:rsidRPr="00A80B5D">
        <w:rPr>
          <w:rFonts w:asciiTheme="majorBidi" w:hAnsiTheme="majorBidi" w:cstheme="majorBidi"/>
          <w:sz w:val="24"/>
          <w:szCs w:val="24"/>
          <w:lang w:val="en-GB"/>
        </w:rPr>
        <w:t>’s had, but the post-war escalation of nationalist agitation in Nigeria would reveal that Azikiwe’s 1943 offer was the best the British would ever get from their Nigerian interlocutors. Nigeria would remain in the Commonwealth after its independence in 1960, but the 1940s and 1950s would see intense and sometimes bloody contestation over Nigeria’s relationship with Britain, ending with Azikiwe as Nigeria’s president.</w:t>
      </w:r>
    </w:p>
    <w:p w14:paraId="2ADAAE76" w14:textId="2E1916EA" w:rsidR="00E66185" w:rsidRPr="00A80B5D" w:rsidRDefault="00E66185" w:rsidP="0047092F">
      <w:pPr>
        <w:spacing w:line="480" w:lineRule="auto"/>
        <w:ind w:firstLine="720"/>
        <w:rPr>
          <w:rFonts w:asciiTheme="majorBidi" w:hAnsiTheme="majorBidi" w:cstheme="majorBidi"/>
          <w:sz w:val="24"/>
          <w:szCs w:val="24"/>
          <w:lang w:val="en-GB"/>
        </w:rPr>
      </w:pPr>
      <w:r w:rsidRPr="00A80B5D">
        <w:rPr>
          <w:rFonts w:asciiTheme="majorBidi" w:hAnsiTheme="majorBidi" w:cstheme="majorBidi"/>
          <w:sz w:val="24"/>
          <w:szCs w:val="24"/>
          <w:lang w:val="en-GB"/>
        </w:rPr>
        <w:t>As the cases of Burma and Nigeria show, the Atlantic Chart</w:t>
      </w:r>
      <w:r w:rsidR="00897B99">
        <w:rPr>
          <w:rFonts w:asciiTheme="majorBidi" w:hAnsiTheme="majorBidi" w:cstheme="majorBidi"/>
          <w:sz w:val="24"/>
          <w:szCs w:val="24"/>
          <w:lang w:val="en-GB"/>
        </w:rPr>
        <w:t>er-based proposals which appeared during the war</w:t>
      </w:r>
      <w:r w:rsidRPr="00A80B5D">
        <w:rPr>
          <w:rFonts w:asciiTheme="majorBidi" w:hAnsiTheme="majorBidi" w:cstheme="majorBidi"/>
          <w:sz w:val="24"/>
          <w:szCs w:val="24"/>
          <w:lang w:val="en-GB"/>
        </w:rPr>
        <w:t xml:space="preserve"> represented a transition point for the possible futures of the British Empire. The Charter proposals brought by </w:t>
      </w:r>
      <w:r w:rsidR="005C3BDE" w:rsidRPr="00A80B5D">
        <w:rPr>
          <w:rFonts w:asciiTheme="majorBidi" w:hAnsiTheme="majorBidi" w:cstheme="majorBidi"/>
          <w:sz w:val="24"/>
          <w:szCs w:val="24"/>
          <w:lang w:val="en-GB"/>
        </w:rPr>
        <w:t>Saw</w:t>
      </w:r>
      <w:r w:rsidRPr="00A80B5D">
        <w:rPr>
          <w:rFonts w:asciiTheme="majorBidi" w:hAnsiTheme="majorBidi" w:cstheme="majorBidi"/>
          <w:sz w:val="24"/>
          <w:szCs w:val="24"/>
          <w:lang w:val="en-GB"/>
        </w:rPr>
        <w:t xml:space="preserve"> and Azikiwe were the last in a long tradition of requests for the metropole to devolve power to local leaders in the colonies, who would govern their territories in firm alliance with Britain. After the war, </w:t>
      </w:r>
      <w:proofErr w:type="spellStart"/>
      <w:r w:rsidR="0047092F" w:rsidRPr="00A80B5D">
        <w:rPr>
          <w:rFonts w:asciiTheme="majorBidi" w:hAnsiTheme="majorBidi" w:cstheme="majorBidi"/>
          <w:sz w:val="24"/>
          <w:szCs w:val="24"/>
          <w:lang w:val="en-GB"/>
        </w:rPr>
        <w:t>anticolonialists</w:t>
      </w:r>
      <w:proofErr w:type="spellEnd"/>
      <w:r w:rsidR="0047092F" w:rsidRPr="00A80B5D">
        <w:rPr>
          <w:rFonts w:asciiTheme="majorBidi" w:hAnsiTheme="majorBidi" w:cstheme="majorBidi"/>
          <w:sz w:val="24"/>
          <w:szCs w:val="24"/>
          <w:lang w:val="en-GB"/>
        </w:rPr>
        <w:t xml:space="preserve"> continued to forward similar</w:t>
      </w:r>
      <w:r w:rsidRPr="00A80B5D">
        <w:rPr>
          <w:rFonts w:asciiTheme="majorBidi" w:hAnsiTheme="majorBidi" w:cstheme="majorBidi"/>
          <w:sz w:val="24"/>
          <w:szCs w:val="24"/>
          <w:lang w:val="en-GB"/>
        </w:rPr>
        <w:t xml:space="preserve"> proposals</w:t>
      </w:r>
      <w:r w:rsidR="0047092F" w:rsidRPr="00A80B5D">
        <w:rPr>
          <w:rFonts w:asciiTheme="majorBidi" w:hAnsiTheme="majorBidi" w:cstheme="majorBidi"/>
          <w:sz w:val="24"/>
          <w:szCs w:val="24"/>
          <w:lang w:val="en-GB"/>
        </w:rPr>
        <w:t>, but they were increasingly competing with more radical and drastic programs of full, immediate independence. Anticolonial interpretations of the Atlantic Charter articulated a non-nat</w:t>
      </w:r>
      <w:r w:rsidR="00B13CB7" w:rsidRPr="00A80B5D">
        <w:rPr>
          <w:rFonts w:asciiTheme="majorBidi" w:hAnsiTheme="majorBidi" w:cstheme="majorBidi"/>
          <w:sz w:val="24"/>
          <w:szCs w:val="24"/>
          <w:lang w:val="en-GB"/>
        </w:rPr>
        <w:t>ionalist framework for decolonis</w:t>
      </w:r>
      <w:r w:rsidR="0047092F" w:rsidRPr="00A80B5D">
        <w:rPr>
          <w:rFonts w:asciiTheme="majorBidi" w:hAnsiTheme="majorBidi" w:cstheme="majorBidi"/>
          <w:sz w:val="24"/>
          <w:szCs w:val="24"/>
          <w:lang w:val="en-GB"/>
        </w:rPr>
        <w:t>ation earlier, but the failure of these proposals during the war made them seem less plausible in the post-war than the nationalist framework.</w:t>
      </w:r>
      <w:r w:rsidRPr="00A80B5D">
        <w:rPr>
          <w:rStyle w:val="FootnoteReference"/>
          <w:rFonts w:asciiTheme="majorBidi" w:hAnsiTheme="majorBidi" w:cstheme="majorBidi"/>
          <w:sz w:val="24"/>
          <w:szCs w:val="24"/>
        </w:rPr>
        <w:footnoteReference w:id="104"/>
      </w:r>
      <w:r w:rsidRPr="00A80B5D">
        <w:rPr>
          <w:rFonts w:asciiTheme="majorBidi" w:hAnsiTheme="majorBidi" w:cstheme="majorBidi"/>
          <w:sz w:val="24"/>
          <w:szCs w:val="24"/>
          <w:lang w:val="en-GB"/>
        </w:rPr>
        <w:t xml:space="preserve"> </w:t>
      </w:r>
      <w:r w:rsidR="0047092F" w:rsidRPr="00A80B5D">
        <w:rPr>
          <w:rFonts w:asciiTheme="majorBidi" w:hAnsiTheme="majorBidi" w:cstheme="majorBidi"/>
          <w:sz w:val="24"/>
          <w:szCs w:val="24"/>
          <w:lang w:val="en-GB"/>
        </w:rPr>
        <w:t xml:space="preserve">If the Empire was already showing signs of coming apart before August 1941, after the British rejected ideas of reform along the lines proposed by figures like </w:t>
      </w:r>
      <w:r w:rsidR="005C3BDE" w:rsidRPr="00A80B5D">
        <w:rPr>
          <w:rFonts w:asciiTheme="majorBidi" w:hAnsiTheme="majorBidi" w:cstheme="majorBidi"/>
          <w:sz w:val="24"/>
          <w:szCs w:val="24"/>
          <w:lang w:val="en-GB"/>
        </w:rPr>
        <w:t>Saw</w:t>
      </w:r>
      <w:r w:rsidR="0047092F" w:rsidRPr="00A80B5D">
        <w:rPr>
          <w:rFonts w:asciiTheme="majorBidi" w:hAnsiTheme="majorBidi" w:cstheme="majorBidi"/>
          <w:sz w:val="24"/>
          <w:szCs w:val="24"/>
          <w:lang w:val="en-GB"/>
        </w:rPr>
        <w:t xml:space="preserve"> and Azikiwe, dissolution became ever more likely.</w:t>
      </w:r>
    </w:p>
    <w:p w14:paraId="2263B5DE" w14:textId="4419C18C" w:rsidR="005A4AEB" w:rsidRPr="00A80B5D" w:rsidRDefault="00B13CB7" w:rsidP="0047092F">
      <w:pPr>
        <w:spacing w:line="480" w:lineRule="auto"/>
        <w:ind w:firstLine="720"/>
        <w:rPr>
          <w:rFonts w:asciiTheme="majorBidi" w:hAnsiTheme="majorBidi" w:cstheme="majorBidi"/>
          <w:sz w:val="24"/>
          <w:szCs w:val="24"/>
          <w:lang w:val="en-GB"/>
        </w:rPr>
      </w:pPr>
      <w:r w:rsidRPr="00A80B5D">
        <w:rPr>
          <w:rFonts w:asciiTheme="majorBidi" w:hAnsiTheme="majorBidi" w:cstheme="majorBidi"/>
          <w:sz w:val="24"/>
          <w:szCs w:val="24"/>
          <w:lang w:val="en-GB"/>
        </w:rPr>
        <w:t>The crisis of British power</w:t>
      </w:r>
      <w:r w:rsidR="00453D59" w:rsidRPr="00A80B5D">
        <w:rPr>
          <w:rFonts w:asciiTheme="majorBidi" w:hAnsiTheme="majorBidi" w:cstheme="majorBidi"/>
          <w:sz w:val="24"/>
          <w:szCs w:val="24"/>
          <w:lang w:val="en-GB"/>
        </w:rPr>
        <w:t xml:space="preserve"> s</w:t>
      </w:r>
      <w:r w:rsidR="00897B99">
        <w:rPr>
          <w:rFonts w:asciiTheme="majorBidi" w:hAnsiTheme="majorBidi" w:cstheme="majorBidi"/>
          <w:sz w:val="24"/>
          <w:szCs w:val="24"/>
          <w:lang w:val="en-GB"/>
        </w:rPr>
        <w:t>ignalled by</w:t>
      </w:r>
      <w:r w:rsidRPr="00A80B5D">
        <w:rPr>
          <w:rFonts w:asciiTheme="majorBidi" w:hAnsiTheme="majorBidi" w:cstheme="majorBidi"/>
          <w:sz w:val="24"/>
          <w:szCs w:val="24"/>
          <w:lang w:val="en-GB"/>
        </w:rPr>
        <w:t xml:space="preserve"> the </w:t>
      </w:r>
      <w:r w:rsidR="00185303">
        <w:rPr>
          <w:rFonts w:asciiTheme="majorBidi" w:hAnsiTheme="majorBidi" w:cstheme="majorBidi"/>
          <w:sz w:val="24"/>
          <w:szCs w:val="24"/>
          <w:lang w:val="en-GB"/>
        </w:rPr>
        <w:t xml:space="preserve">Nazi victories in </w:t>
      </w:r>
      <w:r w:rsidRPr="00A80B5D">
        <w:rPr>
          <w:rFonts w:asciiTheme="majorBidi" w:hAnsiTheme="majorBidi" w:cstheme="majorBidi"/>
          <w:sz w:val="24"/>
          <w:szCs w:val="24"/>
          <w:lang w:val="en-GB"/>
        </w:rPr>
        <w:t xml:space="preserve">1940 </w:t>
      </w:r>
      <w:r w:rsidR="00453D59" w:rsidRPr="00A80B5D">
        <w:rPr>
          <w:rFonts w:asciiTheme="majorBidi" w:hAnsiTheme="majorBidi" w:cstheme="majorBidi"/>
          <w:sz w:val="24"/>
          <w:szCs w:val="24"/>
          <w:lang w:val="en-GB"/>
        </w:rPr>
        <w:t xml:space="preserve">was fully in swing after 1941, as figures like </w:t>
      </w:r>
      <w:r w:rsidR="005C3BDE" w:rsidRPr="00A80B5D">
        <w:rPr>
          <w:rFonts w:asciiTheme="majorBidi" w:hAnsiTheme="majorBidi" w:cstheme="majorBidi"/>
          <w:sz w:val="24"/>
          <w:szCs w:val="24"/>
          <w:lang w:val="en-GB"/>
        </w:rPr>
        <w:t>Saw</w:t>
      </w:r>
      <w:r w:rsidR="00453D59" w:rsidRPr="00A80B5D">
        <w:rPr>
          <w:rFonts w:asciiTheme="majorBidi" w:hAnsiTheme="majorBidi" w:cstheme="majorBidi"/>
          <w:sz w:val="24"/>
          <w:szCs w:val="24"/>
          <w:lang w:val="en-GB"/>
        </w:rPr>
        <w:t xml:space="preserve"> and then Azikiwe took advantage of w</w:t>
      </w:r>
      <w:r w:rsidRPr="00A80B5D">
        <w:rPr>
          <w:rFonts w:asciiTheme="majorBidi" w:hAnsiTheme="majorBidi" w:cstheme="majorBidi"/>
          <w:sz w:val="24"/>
          <w:szCs w:val="24"/>
          <w:lang w:val="en-GB"/>
        </w:rPr>
        <w:t xml:space="preserve">eakness at the centre </w:t>
      </w:r>
      <w:r w:rsidR="00453D59" w:rsidRPr="00A80B5D">
        <w:rPr>
          <w:rFonts w:asciiTheme="majorBidi" w:hAnsiTheme="majorBidi" w:cstheme="majorBidi"/>
          <w:sz w:val="24"/>
          <w:szCs w:val="24"/>
          <w:lang w:val="en-GB"/>
        </w:rPr>
        <w:t>to promote their own agendas. The very force with which Churchill’s government rejected these proposals testified to the Empire’s weakness, not its strength</w:t>
      </w:r>
      <w:r w:rsidR="0047092F" w:rsidRPr="00A80B5D">
        <w:rPr>
          <w:rFonts w:asciiTheme="majorBidi" w:hAnsiTheme="majorBidi" w:cstheme="majorBidi"/>
          <w:sz w:val="24"/>
          <w:szCs w:val="24"/>
          <w:lang w:val="en-GB"/>
        </w:rPr>
        <w:t xml:space="preserve">, since only the exigency of wartime </w:t>
      </w:r>
      <w:r w:rsidR="0047092F" w:rsidRPr="00A80B5D">
        <w:rPr>
          <w:rFonts w:asciiTheme="majorBidi" w:hAnsiTheme="majorBidi" w:cstheme="majorBidi"/>
          <w:sz w:val="24"/>
          <w:szCs w:val="24"/>
          <w:lang w:val="en-GB"/>
        </w:rPr>
        <w:lastRenderedPageBreak/>
        <w:t>had led Churchill to put out the Charter in the first place</w:t>
      </w:r>
      <w:r w:rsidR="00453D59" w:rsidRPr="00A80B5D">
        <w:rPr>
          <w:rFonts w:asciiTheme="majorBidi" w:hAnsiTheme="majorBidi" w:cstheme="majorBidi"/>
          <w:sz w:val="24"/>
          <w:szCs w:val="24"/>
          <w:lang w:val="en-GB"/>
        </w:rPr>
        <w:t xml:space="preserve">. The </w:t>
      </w:r>
      <w:r w:rsidRPr="00A80B5D">
        <w:rPr>
          <w:rFonts w:asciiTheme="majorBidi" w:hAnsiTheme="majorBidi" w:cstheme="majorBidi"/>
          <w:sz w:val="24"/>
          <w:szCs w:val="24"/>
          <w:lang w:val="en-GB"/>
        </w:rPr>
        <w:t xml:space="preserve">empire’s </w:t>
      </w:r>
      <w:r w:rsidR="00453D59" w:rsidRPr="00A80B5D">
        <w:rPr>
          <w:rFonts w:asciiTheme="majorBidi" w:hAnsiTheme="majorBidi" w:cstheme="majorBidi"/>
          <w:sz w:val="24"/>
          <w:szCs w:val="24"/>
          <w:lang w:val="en-GB"/>
        </w:rPr>
        <w:t xml:space="preserve">feet of clay would come crashing down </w:t>
      </w:r>
      <w:r w:rsidR="00185303">
        <w:rPr>
          <w:rFonts w:asciiTheme="majorBidi" w:hAnsiTheme="majorBidi" w:cstheme="majorBidi"/>
          <w:sz w:val="24"/>
          <w:szCs w:val="24"/>
          <w:lang w:val="en-GB"/>
        </w:rPr>
        <w:t>in the years</w:t>
      </w:r>
      <w:r w:rsidR="00453D59" w:rsidRPr="00A80B5D">
        <w:rPr>
          <w:rFonts w:asciiTheme="majorBidi" w:hAnsiTheme="majorBidi" w:cstheme="majorBidi"/>
          <w:sz w:val="24"/>
          <w:szCs w:val="24"/>
          <w:lang w:val="en-GB"/>
        </w:rPr>
        <w:t xml:space="preserve"> after Churchill’s ‘fluffy flapdoodle</w:t>
      </w:r>
      <w:r w:rsidR="00F944F1" w:rsidRPr="00A80B5D">
        <w:rPr>
          <w:rFonts w:asciiTheme="majorBidi" w:hAnsiTheme="majorBidi" w:cstheme="majorBidi"/>
          <w:sz w:val="24"/>
          <w:szCs w:val="24"/>
          <w:lang w:val="en-GB"/>
        </w:rPr>
        <w:t>’,</w:t>
      </w:r>
      <w:r w:rsidR="00453D59" w:rsidRPr="00A80B5D">
        <w:rPr>
          <w:rFonts w:asciiTheme="majorBidi" w:hAnsiTheme="majorBidi" w:cstheme="majorBidi"/>
          <w:sz w:val="24"/>
          <w:szCs w:val="24"/>
          <w:lang w:val="en-GB"/>
        </w:rPr>
        <w:t xml:space="preserve"> and the empire’s die-hards did pay dearly in the end.</w:t>
      </w:r>
      <w:r w:rsidR="002A073C">
        <w:rPr>
          <w:rStyle w:val="FootnoteReference"/>
          <w:rFonts w:asciiTheme="majorBidi" w:hAnsiTheme="majorBidi" w:cstheme="majorBidi"/>
          <w:sz w:val="24"/>
          <w:szCs w:val="24"/>
          <w:lang w:val="en-GB"/>
        </w:rPr>
        <w:footnoteReference w:id="105"/>
      </w:r>
    </w:p>
    <w:sectPr w:rsidR="005A4AEB" w:rsidRPr="00A80B5D" w:rsidSect="001402B8">
      <w:head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E076C" w14:textId="77777777" w:rsidR="00AF5BB1" w:rsidRDefault="00AF5BB1" w:rsidP="008D7EBD">
      <w:r>
        <w:separator/>
      </w:r>
    </w:p>
  </w:endnote>
  <w:endnote w:type="continuationSeparator" w:id="0">
    <w:p w14:paraId="0AAFBC49" w14:textId="77777777" w:rsidR="00AF5BB1" w:rsidRDefault="00AF5BB1" w:rsidP="008D7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774D8" w14:textId="77777777" w:rsidR="00AF5BB1" w:rsidRDefault="00AF5BB1" w:rsidP="008D7EBD">
      <w:r>
        <w:separator/>
      </w:r>
    </w:p>
  </w:footnote>
  <w:footnote w:type="continuationSeparator" w:id="0">
    <w:p w14:paraId="57C68257" w14:textId="77777777" w:rsidR="00AF5BB1" w:rsidRDefault="00AF5BB1" w:rsidP="008D7EBD">
      <w:r>
        <w:continuationSeparator/>
      </w:r>
    </w:p>
  </w:footnote>
  <w:footnote w:id="1">
    <w:p w14:paraId="141B4970" w14:textId="77777777" w:rsidR="00D25383" w:rsidRPr="00DB5FBD" w:rsidRDefault="00D25383" w:rsidP="00DB5FBD">
      <w:pPr>
        <w:pStyle w:val="FootnoteText"/>
        <w:spacing w:line="360" w:lineRule="auto"/>
        <w:rPr>
          <w:rFonts w:asciiTheme="majorBidi" w:hAnsiTheme="majorBidi" w:cstheme="majorBidi"/>
        </w:rPr>
      </w:pPr>
      <w:r w:rsidRPr="00DB5FBD">
        <w:rPr>
          <w:rStyle w:val="FootnoteReference"/>
          <w:rFonts w:asciiTheme="majorBidi" w:hAnsiTheme="majorBidi" w:cstheme="majorBidi"/>
        </w:rPr>
        <w:footnoteRef/>
      </w:r>
      <w:r w:rsidRPr="00DB5FBD">
        <w:rPr>
          <w:rFonts w:asciiTheme="majorBidi" w:hAnsiTheme="majorBidi" w:cstheme="majorBidi"/>
        </w:rPr>
        <w:t xml:space="preserve"> Leo Amery, entry for 14 Aug</w:t>
      </w:r>
      <w:r>
        <w:rPr>
          <w:rFonts w:asciiTheme="majorBidi" w:hAnsiTheme="majorBidi" w:cstheme="majorBidi"/>
        </w:rPr>
        <w:t>ust</w:t>
      </w:r>
      <w:r w:rsidRPr="00DB5FBD">
        <w:rPr>
          <w:rFonts w:asciiTheme="majorBidi" w:hAnsiTheme="majorBidi" w:cstheme="majorBidi"/>
        </w:rPr>
        <w:t xml:space="preserve"> 1941, in John Barnes and David Nicholson (eds), </w:t>
      </w:r>
      <w:r w:rsidRPr="00DB5FBD">
        <w:rPr>
          <w:rFonts w:asciiTheme="majorBidi" w:hAnsiTheme="majorBidi" w:cstheme="majorBidi"/>
          <w:i/>
          <w:iCs/>
        </w:rPr>
        <w:t>The Empire at Bay: The Leo Amery Diaries, 1929-1945</w:t>
      </w:r>
      <w:r w:rsidRPr="00DB5FBD">
        <w:rPr>
          <w:rFonts w:asciiTheme="majorBidi" w:hAnsiTheme="majorBidi" w:cstheme="majorBidi"/>
        </w:rPr>
        <w:t xml:space="preserve"> (London, 1988), 710.</w:t>
      </w:r>
    </w:p>
  </w:footnote>
  <w:footnote w:id="2">
    <w:p w14:paraId="75DD1850"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rPr>
        <w:t>‘Atlantic Charter’, http://avalon.law.yale.edu/wwii/atlantic.asp, accessed 8 April 2013.</w:t>
      </w:r>
    </w:p>
  </w:footnote>
  <w:footnote w:id="3">
    <w:p w14:paraId="5DDEBD1C" w14:textId="29E13308" w:rsidR="00D25383" w:rsidRPr="00477840" w:rsidRDefault="00D25383" w:rsidP="00477840">
      <w:pPr>
        <w:pStyle w:val="FootnoteText"/>
        <w:spacing w:line="360" w:lineRule="auto"/>
        <w:rPr>
          <w:rFonts w:asciiTheme="majorBidi" w:hAnsiTheme="majorBidi" w:cstheme="majorBidi"/>
          <w:b/>
          <w:bCs/>
        </w:rPr>
      </w:pPr>
      <w:r w:rsidRPr="00DB5FBD">
        <w:rPr>
          <w:rStyle w:val="FootnoteReference"/>
          <w:rFonts w:asciiTheme="majorBidi" w:hAnsiTheme="majorBidi" w:cstheme="majorBidi"/>
        </w:rPr>
        <w:footnoteRef/>
      </w:r>
      <w:r w:rsidRPr="00DB5FBD">
        <w:rPr>
          <w:rFonts w:asciiTheme="majorBidi" w:hAnsiTheme="majorBidi" w:cstheme="majorBidi"/>
        </w:rPr>
        <w:t xml:space="preserve"> Erez Manela, </w:t>
      </w:r>
      <w:r w:rsidRPr="00DB5FBD">
        <w:rPr>
          <w:rFonts w:asciiTheme="majorBidi" w:hAnsiTheme="majorBidi" w:cstheme="majorBidi"/>
          <w:i/>
          <w:iCs/>
        </w:rPr>
        <w:t>The Wilsonian Moment: Self-Determination and the International Origins of Anticolonial Nationalism</w:t>
      </w:r>
      <w:r>
        <w:rPr>
          <w:rFonts w:asciiTheme="majorBidi" w:hAnsiTheme="majorBidi" w:cstheme="majorBidi"/>
        </w:rPr>
        <w:t xml:space="preserve"> (Oxford, 2007)</w:t>
      </w:r>
      <w:r w:rsidR="003671B1">
        <w:rPr>
          <w:rFonts w:asciiTheme="majorBidi" w:hAnsiTheme="majorBidi" w:cstheme="majorBidi"/>
        </w:rPr>
        <w:t>, 4-5, 8.</w:t>
      </w:r>
    </w:p>
  </w:footnote>
  <w:footnote w:id="4">
    <w:p w14:paraId="79E2651F" w14:textId="6EE027F9" w:rsidR="003671B1" w:rsidRPr="003671B1" w:rsidRDefault="003671B1" w:rsidP="003671B1">
      <w:pPr>
        <w:pStyle w:val="FootnoteText"/>
        <w:spacing w:line="360" w:lineRule="auto"/>
      </w:pPr>
      <w:r>
        <w:rPr>
          <w:rStyle w:val="FootnoteReference"/>
        </w:rPr>
        <w:footnoteRef/>
      </w:r>
      <w:r>
        <w:t xml:space="preserve"> See, for example, the comments of Cemil Aydin, Matthew Connelly, and Odd Arne Westad in the H-Diplo Roundtable Review of </w:t>
      </w:r>
      <w:r>
        <w:rPr>
          <w:i/>
          <w:iCs/>
        </w:rPr>
        <w:t>Wilsonian Moment</w:t>
      </w:r>
      <w:r>
        <w:t xml:space="preserve">, </w:t>
      </w:r>
      <w:r>
        <w:rPr>
          <w:i/>
          <w:iCs/>
        </w:rPr>
        <w:t xml:space="preserve">H-Diplo Roundtable Reviews </w:t>
      </w:r>
      <w:r>
        <w:t xml:space="preserve">10, no. 7 (March 2009), </w:t>
      </w:r>
      <w:hyperlink r:id="rId1" w:history="1">
        <w:r w:rsidRPr="00A840D7">
          <w:rPr>
            <w:rStyle w:val="Hyperlink"/>
          </w:rPr>
          <w:t>https://issforum.org/roundtables/PDF/Roundtable-X-7.pdf</w:t>
        </w:r>
      </w:hyperlink>
      <w:r>
        <w:t>, accessed 2 April 2017.</w:t>
      </w:r>
      <w:r w:rsidR="00977995">
        <w:t xml:space="preserve"> Although Manela acknowledges that Wilson’s rhetoric entered into ongoing debates</w:t>
      </w:r>
      <w:r w:rsidR="00E44B9F">
        <w:t xml:space="preserve"> (pp. 4-6)</w:t>
      </w:r>
      <w:r w:rsidR="00977995">
        <w:t xml:space="preserve">, the narrative privileges Wilson and slips into portraying Wilson himself as a </w:t>
      </w:r>
      <w:r w:rsidR="00EA7A60">
        <w:t xml:space="preserve">causal agent (or ‘the leading protagonist’ on </w:t>
      </w:r>
      <w:r w:rsidR="00A523D7">
        <w:t xml:space="preserve">p. </w:t>
      </w:r>
      <w:r w:rsidR="00EA7A60">
        <w:t>10)</w:t>
      </w:r>
      <w:r w:rsidR="00977995">
        <w:t>.</w:t>
      </w:r>
    </w:p>
  </w:footnote>
  <w:footnote w:id="5">
    <w:p w14:paraId="558A4924" w14:textId="77777777" w:rsidR="00D25383" w:rsidRPr="00DB5FBD" w:rsidRDefault="00D25383" w:rsidP="00DB5FBD">
      <w:pPr>
        <w:pStyle w:val="FootnoteText"/>
        <w:spacing w:line="360" w:lineRule="auto"/>
        <w:rPr>
          <w:rFonts w:asciiTheme="majorBidi" w:hAnsiTheme="majorBidi" w:cstheme="majorBidi"/>
        </w:rPr>
      </w:pPr>
      <w:r w:rsidRPr="00DB5FBD">
        <w:rPr>
          <w:rStyle w:val="FootnoteReference"/>
          <w:rFonts w:asciiTheme="majorBidi" w:hAnsiTheme="majorBidi" w:cstheme="majorBidi"/>
        </w:rPr>
        <w:footnoteRef/>
      </w:r>
      <w:r w:rsidRPr="00DB5FBD">
        <w:rPr>
          <w:rFonts w:asciiTheme="majorBidi" w:hAnsiTheme="majorBidi" w:cstheme="majorBidi"/>
        </w:rPr>
        <w:t xml:space="preserve"> For an exhaustive reconstruction of the Atlantic Conference, see Theodore A. Wilson, </w:t>
      </w:r>
      <w:r w:rsidRPr="00DB5FBD">
        <w:rPr>
          <w:rFonts w:asciiTheme="majorBidi" w:hAnsiTheme="majorBidi" w:cstheme="majorBidi"/>
          <w:i/>
          <w:iCs/>
        </w:rPr>
        <w:t>The First Summit: Roosevelt and Churchill at Placentia Bay, 1941</w:t>
      </w:r>
      <w:r w:rsidRPr="00DB5FBD">
        <w:rPr>
          <w:rFonts w:asciiTheme="majorBidi" w:hAnsiTheme="majorBidi" w:cstheme="majorBidi"/>
        </w:rPr>
        <w:t xml:space="preserve">, Revised Edition (Lawrence, Kansas, 1991), originally published in 1961; for an early postcolonial critique of Roosevelt and the Charter, see M.S. Venkataramani, ‘The United States, the colonial issue, and the Atlantic Charter hoax’, </w:t>
      </w:r>
      <w:r w:rsidRPr="00DB5FBD">
        <w:rPr>
          <w:rFonts w:asciiTheme="majorBidi" w:hAnsiTheme="majorBidi" w:cstheme="majorBidi"/>
          <w:i/>
          <w:iCs/>
        </w:rPr>
        <w:t>International Studies</w:t>
      </w:r>
      <w:r w:rsidRPr="00DB5FBD">
        <w:rPr>
          <w:rFonts w:asciiTheme="majorBidi" w:hAnsiTheme="majorBidi" w:cstheme="majorBidi"/>
        </w:rPr>
        <w:t xml:space="preserve"> 13 (1974), 1–28. For excellent detail on the Anglo-American debates about how the Charter should apply, see Wm. Roger Louis, </w:t>
      </w:r>
      <w:r w:rsidRPr="00DB5FBD">
        <w:rPr>
          <w:rFonts w:asciiTheme="majorBidi" w:hAnsiTheme="majorBidi" w:cstheme="majorBidi"/>
          <w:i/>
          <w:iCs/>
        </w:rPr>
        <w:t>Imperialism at Bay: The United States and the Decolonization of the British Empire, 1941-1945</w:t>
      </w:r>
      <w:r w:rsidRPr="00DB5FBD">
        <w:rPr>
          <w:rFonts w:asciiTheme="majorBidi" w:hAnsiTheme="majorBidi" w:cstheme="majorBidi"/>
        </w:rPr>
        <w:t xml:space="preserve"> (Oxford, 1978); Christopher G. Thorne, </w:t>
      </w:r>
      <w:r w:rsidRPr="00DB5FBD">
        <w:rPr>
          <w:rFonts w:asciiTheme="majorBidi" w:hAnsiTheme="majorBidi" w:cstheme="majorBidi"/>
          <w:i/>
          <w:iCs/>
        </w:rPr>
        <w:t>Allies of a Kind: The United States, Britain, and the War Against Japan, 1941-1945</w:t>
      </w:r>
      <w:r w:rsidRPr="00DB5FBD">
        <w:rPr>
          <w:rFonts w:asciiTheme="majorBidi" w:hAnsiTheme="majorBidi" w:cstheme="majorBidi"/>
        </w:rPr>
        <w:t xml:space="preserve"> (London, 1978); David Reynolds, </w:t>
      </w:r>
      <w:r w:rsidRPr="00DB5FBD">
        <w:rPr>
          <w:rFonts w:asciiTheme="majorBidi" w:hAnsiTheme="majorBidi" w:cstheme="majorBidi"/>
          <w:i/>
          <w:iCs/>
        </w:rPr>
        <w:t>The Creation of the Anglo-American Alliance, 1937-1941</w:t>
      </w:r>
      <w:r w:rsidRPr="00DB5FBD">
        <w:rPr>
          <w:rFonts w:asciiTheme="majorBidi" w:hAnsiTheme="majorBidi" w:cstheme="majorBidi"/>
        </w:rPr>
        <w:t xml:space="preserve"> (Chapel Hill, 1982); and John J. Sbrega, </w:t>
      </w:r>
      <w:r w:rsidRPr="00DB5FBD">
        <w:rPr>
          <w:rFonts w:asciiTheme="majorBidi" w:hAnsiTheme="majorBidi" w:cstheme="majorBidi"/>
          <w:i/>
          <w:iCs/>
        </w:rPr>
        <w:t>Anglo-American Relations and Colonialism in East Asia, 1941-1945</w:t>
      </w:r>
      <w:r w:rsidRPr="00DB5FBD">
        <w:rPr>
          <w:rFonts w:asciiTheme="majorBidi" w:hAnsiTheme="majorBidi" w:cstheme="majorBidi"/>
        </w:rPr>
        <w:t xml:space="preserve"> (New York, 1983). The 1990s saw a revival in interest in the Charter after its 50th anniversary, with scholars revisiting Wilson’s 1961 book and the debates of the 1970s-1980s: Douglas Brinkley and David R. Facey-Crowther (eds), </w:t>
      </w:r>
      <w:r w:rsidRPr="00DB5FBD">
        <w:rPr>
          <w:rFonts w:asciiTheme="majorBidi" w:hAnsiTheme="majorBidi" w:cstheme="majorBidi"/>
          <w:i/>
          <w:iCs/>
        </w:rPr>
        <w:t>The Atlantic Charter</w:t>
      </w:r>
      <w:r w:rsidRPr="00DB5FBD">
        <w:rPr>
          <w:rFonts w:asciiTheme="majorBidi" w:hAnsiTheme="majorBidi" w:cstheme="majorBidi"/>
        </w:rPr>
        <w:t xml:space="preserve"> (New York, 1994); Townsend Hoopes and Douglas Brinkley, </w:t>
      </w:r>
      <w:r w:rsidRPr="00DB5FBD">
        <w:rPr>
          <w:rFonts w:asciiTheme="majorBidi" w:hAnsiTheme="majorBidi" w:cstheme="majorBidi"/>
          <w:i/>
          <w:iCs/>
        </w:rPr>
        <w:t>FDR and the Creation of the U.N.</w:t>
      </w:r>
      <w:r w:rsidRPr="00DB5FBD">
        <w:rPr>
          <w:rFonts w:asciiTheme="majorBidi" w:hAnsiTheme="majorBidi" w:cstheme="majorBidi"/>
        </w:rPr>
        <w:t xml:space="preserve"> (New Haven, 1997), 36–42.</w:t>
      </w:r>
    </w:p>
  </w:footnote>
  <w:footnote w:id="6">
    <w:p w14:paraId="3524BFF2" w14:textId="77777777" w:rsidR="00D25383" w:rsidRPr="00DB5FBD" w:rsidRDefault="00D25383" w:rsidP="00DB5FBD">
      <w:pPr>
        <w:pStyle w:val="FootnoteText"/>
        <w:spacing w:line="360" w:lineRule="auto"/>
        <w:rPr>
          <w:rFonts w:asciiTheme="majorBidi" w:hAnsiTheme="majorBidi" w:cstheme="majorBidi"/>
        </w:rPr>
      </w:pPr>
      <w:r w:rsidRPr="00DB5FBD">
        <w:rPr>
          <w:rStyle w:val="FootnoteReference"/>
          <w:rFonts w:asciiTheme="majorBidi" w:hAnsiTheme="majorBidi" w:cstheme="majorBidi"/>
        </w:rPr>
        <w:footnoteRef/>
      </w:r>
      <w:r w:rsidRPr="00DB5FBD">
        <w:rPr>
          <w:rFonts w:asciiTheme="majorBidi" w:hAnsiTheme="majorBidi" w:cstheme="majorBidi"/>
        </w:rPr>
        <w:t xml:space="preserve"> I refer especially to the work of Belizean international lawyer Edward A. Laing, ‘The contribution of the Atlantic Charter to human rights law and humanitarian universalism’, </w:t>
      </w:r>
      <w:r w:rsidRPr="00DB5FBD">
        <w:rPr>
          <w:rFonts w:asciiTheme="majorBidi" w:hAnsiTheme="majorBidi" w:cstheme="majorBidi"/>
          <w:i/>
          <w:iCs/>
        </w:rPr>
        <w:t>Willamette Law Review</w:t>
      </w:r>
      <w:r w:rsidRPr="00DB5FBD">
        <w:rPr>
          <w:rFonts w:asciiTheme="majorBidi" w:hAnsiTheme="majorBidi" w:cstheme="majorBidi"/>
        </w:rPr>
        <w:t xml:space="preserve"> 26 (1989), 113–70; Laing, ‘Relevance of the Atlantic Charter for a new world order’, </w:t>
      </w:r>
      <w:r w:rsidRPr="00DB5FBD">
        <w:rPr>
          <w:rFonts w:asciiTheme="majorBidi" w:hAnsiTheme="majorBidi" w:cstheme="majorBidi"/>
          <w:i/>
          <w:iCs/>
        </w:rPr>
        <w:t>Indian Journal of International Law</w:t>
      </w:r>
      <w:r w:rsidRPr="00DB5FBD">
        <w:rPr>
          <w:rFonts w:asciiTheme="majorBidi" w:hAnsiTheme="majorBidi" w:cstheme="majorBidi"/>
        </w:rPr>
        <w:t xml:space="preserve"> 29 (1989), 298–325; Laing, ‘The norm of self-determination, 1941-1991’, </w:t>
      </w:r>
      <w:r w:rsidRPr="00DB5FBD">
        <w:rPr>
          <w:rFonts w:asciiTheme="majorBidi" w:hAnsiTheme="majorBidi" w:cstheme="majorBidi"/>
          <w:i/>
          <w:iCs/>
        </w:rPr>
        <w:t>California Western International Law Journal</w:t>
      </w:r>
      <w:r w:rsidRPr="00DB5FBD">
        <w:rPr>
          <w:rFonts w:asciiTheme="majorBidi" w:hAnsiTheme="majorBidi" w:cstheme="majorBidi"/>
        </w:rPr>
        <w:t xml:space="preserve"> 22 (1992), 209–308; and that of U.S. diplomatic and legal historian Elizabeth Borgwardt, </w:t>
      </w:r>
      <w:r w:rsidRPr="00DB5FBD">
        <w:rPr>
          <w:rFonts w:asciiTheme="majorBidi" w:hAnsiTheme="majorBidi" w:cstheme="majorBidi"/>
          <w:i/>
          <w:iCs/>
        </w:rPr>
        <w:t>A New Deal for the World: America’s Vision for Human Rights</w:t>
      </w:r>
      <w:r w:rsidRPr="00DB5FBD">
        <w:rPr>
          <w:rFonts w:asciiTheme="majorBidi" w:hAnsiTheme="majorBidi" w:cstheme="majorBidi"/>
        </w:rPr>
        <w:t xml:space="preserve"> (Cambridge, Mass., 2005); Borgwardt, ‘When you state a moral principle, you are stuck with it: The 1941 Atlantic Charter as a human rights instrument’, </w:t>
      </w:r>
      <w:r w:rsidRPr="00DB5FBD">
        <w:rPr>
          <w:rFonts w:asciiTheme="majorBidi" w:hAnsiTheme="majorBidi" w:cstheme="majorBidi"/>
          <w:i/>
          <w:iCs/>
        </w:rPr>
        <w:t>Virginia Journal of International Law</w:t>
      </w:r>
      <w:r w:rsidRPr="00DB5FBD">
        <w:rPr>
          <w:rFonts w:asciiTheme="majorBidi" w:hAnsiTheme="majorBidi" w:cstheme="majorBidi"/>
        </w:rPr>
        <w:t xml:space="preserve"> 46 (2006). For a less sanguine view of the Charter’s contribution to human rights, see A.W. Brian Simpson, </w:t>
      </w:r>
      <w:r w:rsidRPr="00DB5FBD">
        <w:rPr>
          <w:rFonts w:asciiTheme="majorBidi" w:hAnsiTheme="majorBidi" w:cstheme="majorBidi"/>
          <w:i/>
          <w:iCs/>
        </w:rPr>
        <w:t>Human Rights and the End of Empire: Britain and the Genesis of the European Convention</w:t>
      </w:r>
      <w:r w:rsidRPr="00DB5FBD">
        <w:rPr>
          <w:rFonts w:asciiTheme="majorBidi" w:hAnsiTheme="majorBidi" w:cstheme="majorBidi"/>
        </w:rPr>
        <w:t xml:space="preserve"> (Oxford, 2001) and Samuel Moyn, </w:t>
      </w:r>
      <w:r w:rsidRPr="00DB5FBD">
        <w:rPr>
          <w:rFonts w:asciiTheme="majorBidi" w:hAnsiTheme="majorBidi" w:cstheme="majorBidi"/>
          <w:i/>
          <w:iCs/>
        </w:rPr>
        <w:t>The Last Utopia: Human Rights in History</w:t>
      </w:r>
      <w:r w:rsidRPr="00DB5FBD">
        <w:rPr>
          <w:rFonts w:asciiTheme="majorBidi" w:hAnsiTheme="majorBidi" w:cstheme="majorBidi"/>
        </w:rPr>
        <w:t xml:space="preserve"> (Cambridge, Mass., 2010). All agree, nevertheless, about the Charter’s significance for the history of anticolonialism.</w:t>
      </w:r>
    </w:p>
  </w:footnote>
  <w:footnote w:id="7">
    <w:p w14:paraId="5DE486E5" w14:textId="77777777" w:rsidR="00D25383" w:rsidRPr="00DB5FBD" w:rsidRDefault="00D25383" w:rsidP="00DB5FBD">
      <w:pPr>
        <w:pStyle w:val="FootnoteText"/>
        <w:spacing w:line="360" w:lineRule="auto"/>
        <w:rPr>
          <w:rFonts w:asciiTheme="majorBidi" w:hAnsiTheme="majorBidi" w:cstheme="majorBidi"/>
        </w:rPr>
      </w:pPr>
      <w:r w:rsidRPr="00DB5FBD">
        <w:rPr>
          <w:rStyle w:val="FootnoteReference"/>
          <w:rFonts w:asciiTheme="majorBidi" w:hAnsiTheme="majorBidi" w:cstheme="majorBidi"/>
        </w:rPr>
        <w:footnoteRef/>
      </w:r>
      <w:r w:rsidRPr="00DB5FBD">
        <w:rPr>
          <w:rFonts w:asciiTheme="majorBidi" w:hAnsiTheme="majorBidi" w:cstheme="majorBidi"/>
        </w:rPr>
        <w:t xml:space="preserve"> David Reynolds, ‘The Atlantic “flop”: British foreign policy and the Churchill-Roosevelt meeting of August 1941’, in Brinkley and Facey-Crowther (eds), </w:t>
      </w:r>
      <w:r w:rsidRPr="00DB5FBD">
        <w:rPr>
          <w:rFonts w:asciiTheme="majorBidi" w:hAnsiTheme="majorBidi" w:cstheme="majorBidi"/>
          <w:i/>
          <w:iCs/>
        </w:rPr>
        <w:t>The Atlantic Charter</w:t>
      </w:r>
      <w:r w:rsidRPr="00DB5FBD">
        <w:rPr>
          <w:rFonts w:asciiTheme="majorBidi" w:hAnsiTheme="majorBidi" w:cstheme="majorBidi"/>
        </w:rPr>
        <w:t>, 129–50.</w:t>
      </w:r>
    </w:p>
  </w:footnote>
  <w:footnote w:id="8">
    <w:p w14:paraId="2317F32F" w14:textId="77777777" w:rsidR="00D25383" w:rsidRPr="00DB5FBD" w:rsidRDefault="00D25383" w:rsidP="00DB5FBD">
      <w:pPr>
        <w:pStyle w:val="FootnoteText"/>
        <w:spacing w:line="360" w:lineRule="auto"/>
        <w:rPr>
          <w:rFonts w:asciiTheme="majorBidi" w:hAnsiTheme="majorBidi" w:cstheme="majorBidi"/>
        </w:rPr>
      </w:pPr>
      <w:r w:rsidRPr="00DB5FBD">
        <w:rPr>
          <w:rStyle w:val="FootnoteReference"/>
          <w:rFonts w:asciiTheme="majorBidi" w:hAnsiTheme="majorBidi" w:cstheme="majorBidi"/>
        </w:rPr>
        <w:footnoteRef/>
      </w:r>
      <w:r w:rsidRPr="00DB5FBD">
        <w:rPr>
          <w:rFonts w:asciiTheme="majorBidi" w:hAnsiTheme="majorBidi" w:cstheme="majorBidi"/>
        </w:rPr>
        <w:t xml:space="preserve"> </w:t>
      </w:r>
      <w:r w:rsidRPr="00DB5FBD">
        <w:rPr>
          <w:rFonts w:asciiTheme="majorBidi" w:hAnsiTheme="majorBidi" w:cstheme="majorBidi"/>
          <w:lang w:val="en-GB"/>
        </w:rPr>
        <w:t>The question of free trade in the Charter’s fourth clause had been the most contentious at the maritime meeting:</w:t>
      </w:r>
      <w:r w:rsidRPr="00DB5FBD">
        <w:rPr>
          <w:rFonts w:asciiTheme="majorBidi" w:hAnsiTheme="majorBidi" w:cstheme="majorBidi"/>
        </w:rPr>
        <w:t xml:space="preserve"> L.S. Pressnell and Sheila V. Hopkins, ‘A Canard out of time? Churchill, the War Cabinet, and the Atlantic Charter, August 1941’, </w:t>
      </w:r>
      <w:r w:rsidRPr="00DB5FBD">
        <w:rPr>
          <w:rFonts w:asciiTheme="majorBidi" w:hAnsiTheme="majorBidi" w:cstheme="majorBidi"/>
          <w:i/>
          <w:iCs/>
        </w:rPr>
        <w:t>Review of International Studies</w:t>
      </w:r>
      <w:r w:rsidRPr="00DB5FBD">
        <w:rPr>
          <w:rFonts w:asciiTheme="majorBidi" w:hAnsiTheme="majorBidi" w:cstheme="majorBidi"/>
        </w:rPr>
        <w:t xml:space="preserve"> 14 (1988), 223–35.</w:t>
      </w:r>
    </w:p>
  </w:footnote>
  <w:footnote w:id="9">
    <w:p w14:paraId="68D90C71" w14:textId="77777777" w:rsidR="00D25383" w:rsidRPr="00DB5FBD" w:rsidRDefault="00D25383" w:rsidP="00DB5FBD">
      <w:pPr>
        <w:pStyle w:val="FootnoteText"/>
        <w:spacing w:line="360" w:lineRule="auto"/>
        <w:rPr>
          <w:rFonts w:asciiTheme="majorBidi" w:hAnsiTheme="majorBidi" w:cstheme="majorBidi"/>
        </w:rPr>
      </w:pPr>
      <w:r w:rsidRPr="00DB5FBD">
        <w:rPr>
          <w:rStyle w:val="FootnoteReference"/>
          <w:rFonts w:asciiTheme="majorBidi" w:hAnsiTheme="majorBidi" w:cstheme="majorBidi"/>
        </w:rPr>
        <w:footnoteRef/>
      </w:r>
      <w:r w:rsidRPr="00DB5FBD">
        <w:rPr>
          <w:rFonts w:asciiTheme="majorBidi" w:hAnsiTheme="majorBidi" w:cstheme="majorBidi"/>
        </w:rPr>
        <w:t xml:space="preserve"> Wilson, </w:t>
      </w:r>
      <w:r w:rsidRPr="00DB5FBD">
        <w:rPr>
          <w:rFonts w:asciiTheme="majorBidi" w:hAnsiTheme="majorBidi" w:cstheme="majorBidi"/>
          <w:i/>
          <w:iCs/>
        </w:rPr>
        <w:t>First Summit</w:t>
      </w:r>
      <w:r w:rsidRPr="00DB5FBD">
        <w:rPr>
          <w:rFonts w:asciiTheme="majorBidi" w:hAnsiTheme="majorBidi" w:cstheme="majorBidi"/>
        </w:rPr>
        <w:t>, 163–5.</w:t>
      </w:r>
    </w:p>
  </w:footnote>
  <w:footnote w:id="10">
    <w:p w14:paraId="69BF37FF" w14:textId="48953C3E" w:rsidR="00D25383" w:rsidRPr="006B0056" w:rsidRDefault="00D25383" w:rsidP="00DB5FBD">
      <w:pPr>
        <w:pStyle w:val="FootnoteText"/>
        <w:spacing w:line="360" w:lineRule="auto"/>
        <w:rPr>
          <w:rFonts w:asciiTheme="majorBidi" w:hAnsiTheme="majorBidi" w:cstheme="majorBidi"/>
          <w:b/>
          <w:bCs/>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i/>
          <w:iCs/>
        </w:rPr>
        <w:t>The Times</w:t>
      </w:r>
      <w:r w:rsidRPr="00DB5FBD">
        <w:rPr>
          <w:rFonts w:asciiTheme="majorBidi" w:hAnsiTheme="majorBidi" w:cstheme="majorBidi"/>
        </w:rPr>
        <w:t>, 16 August 1941. For more on WASU in this era, see Chibundu Onuzo’s forthcoming PhD th</w:t>
      </w:r>
      <w:r w:rsidR="00B8537A">
        <w:rPr>
          <w:rFonts w:asciiTheme="majorBidi" w:hAnsiTheme="majorBidi" w:cstheme="majorBidi"/>
        </w:rPr>
        <w:t>esis from King’s College London.</w:t>
      </w:r>
    </w:p>
  </w:footnote>
  <w:footnote w:id="11">
    <w:p w14:paraId="67D40F85"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rPr>
        <w:t xml:space="preserve">Lloyd C. Gardner, ‘The Atlantic Charter: idea and reality, 1942-1945’, in Brinkley and Facey-Crowther (eds), </w:t>
      </w:r>
      <w:r w:rsidRPr="00DB5FBD">
        <w:rPr>
          <w:rFonts w:asciiTheme="majorBidi" w:hAnsiTheme="majorBidi" w:cstheme="majorBidi"/>
          <w:i/>
          <w:iCs/>
        </w:rPr>
        <w:t>The Atlantic Charter</w:t>
      </w:r>
      <w:r w:rsidRPr="00DB5FBD">
        <w:rPr>
          <w:rFonts w:asciiTheme="majorBidi" w:hAnsiTheme="majorBidi" w:cstheme="majorBidi"/>
        </w:rPr>
        <w:t>, 50.</w:t>
      </w:r>
    </w:p>
  </w:footnote>
  <w:footnote w:id="12">
    <w:p w14:paraId="4D645202"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i/>
          <w:iCs/>
          <w:lang w:val="en-GB"/>
        </w:rPr>
        <w:t xml:space="preserve">Parliamentary Debates </w:t>
      </w:r>
      <w:r w:rsidRPr="00DB5FBD">
        <w:rPr>
          <w:rFonts w:asciiTheme="majorBidi" w:hAnsiTheme="majorBidi" w:cstheme="majorBidi"/>
          <w:lang w:val="en-GB"/>
        </w:rPr>
        <w:t>(Commons), 374, 9 Sept 1941, 68-9.</w:t>
      </w:r>
    </w:p>
  </w:footnote>
  <w:footnote w:id="13">
    <w:p w14:paraId="1CAAF7C3"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rPr>
        <w:t xml:space="preserve">Quoted in Mark Mazower, </w:t>
      </w:r>
      <w:r w:rsidRPr="00DB5FBD">
        <w:rPr>
          <w:rFonts w:asciiTheme="majorBidi" w:hAnsiTheme="majorBidi" w:cstheme="majorBidi"/>
          <w:i/>
          <w:iCs/>
        </w:rPr>
        <w:t>Hitler’s Empire: How the Nazis Ruled Europe</w:t>
      </w:r>
      <w:r w:rsidRPr="00DB5FBD">
        <w:rPr>
          <w:rFonts w:asciiTheme="majorBidi" w:hAnsiTheme="majorBidi" w:cstheme="majorBidi"/>
        </w:rPr>
        <w:t xml:space="preserve"> (New York, 2008), 587.</w:t>
      </w:r>
    </w:p>
  </w:footnote>
  <w:footnote w:id="14">
    <w:p w14:paraId="65EFAFEE"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rPr>
        <w:t xml:space="preserve">Partha Chatterjee, </w:t>
      </w:r>
      <w:r w:rsidRPr="00DB5FBD">
        <w:rPr>
          <w:rFonts w:asciiTheme="majorBidi" w:hAnsiTheme="majorBidi" w:cstheme="majorBidi"/>
          <w:i/>
          <w:iCs/>
        </w:rPr>
        <w:t>The Nation and Its Fragments: Colonial and Postcolonial Histories</w:t>
      </w:r>
      <w:r w:rsidRPr="00DB5FBD">
        <w:rPr>
          <w:rFonts w:asciiTheme="majorBidi" w:hAnsiTheme="majorBidi" w:cstheme="majorBidi"/>
        </w:rPr>
        <w:t xml:space="preserve"> (Princeton, 1993), 10, 16.</w:t>
      </w:r>
    </w:p>
  </w:footnote>
  <w:footnote w:id="15">
    <w:p w14:paraId="373D313A"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rPr>
        <w:t>Franklin D. Roosevelt, ‘Fireside Chat, February 23, 1942’, http://www.presidency.ucsb.edu/ws/?pid=16224, accessed 4 December 2013.</w:t>
      </w:r>
    </w:p>
  </w:footnote>
  <w:footnote w:id="16">
    <w:p w14:paraId="419649E6"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rPr>
        <w:t xml:space="preserve">Shown recently by Frank Costigliola, </w:t>
      </w:r>
      <w:r w:rsidRPr="00DB5FBD">
        <w:rPr>
          <w:rFonts w:asciiTheme="majorBidi" w:hAnsiTheme="majorBidi" w:cstheme="majorBidi"/>
          <w:i/>
          <w:iCs/>
        </w:rPr>
        <w:t>Roosevelt’s Lost Alliances: How Personal Politics Helped Start the Cold War</w:t>
      </w:r>
      <w:r w:rsidRPr="00DB5FBD">
        <w:rPr>
          <w:rFonts w:asciiTheme="majorBidi" w:hAnsiTheme="majorBidi" w:cstheme="majorBidi"/>
        </w:rPr>
        <w:t xml:space="preserve"> (Princeton, 2012), 169, 185, 191, 210–211, and 227–229.</w:t>
      </w:r>
    </w:p>
  </w:footnote>
  <w:footnote w:id="17">
    <w:p w14:paraId="3D9DCF80"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rPr>
        <w:t>Franklin D. Roosevelt, ‘Excerpts from the Press Conference, December 22, 1944’,  http://www.presidency.ucsb.edu/ws/?pid=16484, accessed 7 December 2013.</w:t>
      </w:r>
    </w:p>
  </w:footnote>
  <w:footnote w:id="18">
    <w:p w14:paraId="6A2E3E42" w14:textId="77777777" w:rsidR="00D25383" w:rsidRPr="00DB5FBD" w:rsidRDefault="00D25383" w:rsidP="00DB5FBD">
      <w:pPr>
        <w:pStyle w:val="FootnoteText"/>
        <w:spacing w:line="360" w:lineRule="auto"/>
        <w:rPr>
          <w:rFonts w:asciiTheme="majorBidi" w:hAnsiTheme="majorBidi" w:cstheme="majorBidi"/>
        </w:rPr>
      </w:pPr>
      <w:r w:rsidRPr="00DB5FBD">
        <w:rPr>
          <w:rStyle w:val="FootnoteReference"/>
          <w:rFonts w:asciiTheme="majorBidi" w:hAnsiTheme="majorBidi" w:cstheme="majorBidi"/>
        </w:rPr>
        <w:footnoteRef/>
      </w:r>
      <w:r w:rsidRPr="00DB5FBD">
        <w:rPr>
          <w:rFonts w:asciiTheme="majorBidi" w:hAnsiTheme="majorBidi" w:cstheme="majorBidi"/>
        </w:rPr>
        <w:t xml:space="preserve"> For more on this dynamic, see Mark Reeves, ‘“The Broad, toiling masses in all the continents’: Anticolonial activists and the Atlantic Charter’, MA thesis, Western Kentucky University, 2014.</w:t>
      </w:r>
    </w:p>
  </w:footnote>
  <w:footnote w:id="19">
    <w:p w14:paraId="0B17653D" w14:textId="5F2DC341" w:rsidR="00D25383" w:rsidRPr="00DB5FBD" w:rsidRDefault="00D25383" w:rsidP="00DB5FBD">
      <w:pPr>
        <w:pStyle w:val="FootnoteText"/>
        <w:spacing w:line="360" w:lineRule="auto"/>
        <w:rPr>
          <w:rFonts w:asciiTheme="majorBidi" w:hAnsiTheme="majorBidi" w:cstheme="majorBidi"/>
        </w:rPr>
      </w:pPr>
      <w:r w:rsidRPr="00DB5FBD">
        <w:rPr>
          <w:rStyle w:val="FootnoteReference"/>
          <w:rFonts w:asciiTheme="majorBidi" w:hAnsiTheme="majorBidi" w:cstheme="majorBidi"/>
        </w:rPr>
        <w:footnoteRef/>
      </w:r>
      <w:r>
        <w:rPr>
          <w:rFonts w:asciiTheme="majorBidi" w:hAnsiTheme="majorBidi" w:cstheme="majorBidi"/>
        </w:rPr>
        <w:t xml:space="preserve"> </w:t>
      </w:r>
      <w:r w:rsidRPr="00DB5FBD">
        <w:rPr>
          <w:rFonts w:asciiTheme="majorBidi" w:hAnsiTheme="majorBidi" w:cstheme="majorBidi"/>
        </w:rPr>
        <w:t xml:space="preserve">Mark  Mazower, </w:t>
      </w:r>
      <w:r w:rsidRPr="00DB5FBD">
        <w:rPr>
          <w:rFonts w:asciiTheme="majorBidi" w:hAnsiTheme="majorBidi" w:cstheme="majorBidi"/>
          <w:i/>
          <w:iCs/>
        </w:rPr>
        <w:t xml:space="preserve">No Enchanted Palace: The End of Empire and the Ideological Origins of the United Nations </w:t>
      </w:r>
      <w:r w:rsidRPr="00DB5FBD">
        <w:rPr>
          <w:rFonts w:asciiTheme="majorBidi" w:hAnsiTheme="majorBidi" w:cstheme="majorBidi"/>
        </w:rPr>
        <w:t>(Princeton, 2009), 55.</w:t>
      </w:r>
    </w:p>
  </w:footnote>
  <w:footnote w:id="20">
    <w:p w14:paraId="1B9380EC"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rPr>
        <w:t xml:space="preserve">Benjamin Gregg, ‘Individuals as authors of human rights: Not only addressees’, </w:t>
      </w:r>
      <w:r w:rsidRPr="00DB5FBD">
        <w:rPr>
          <w:rFonts w:asciiTheme="majorBidi" w:hAnsiTheme="majorBidi" w:cstheme="majorBidi"/>
          <w:i/>
          <w:iCs/>
        </w:rPr>
        <w:t>Theory and Society</w:t>
      </w:r>
      <w:r w:rsidRPr="00DB5FBD">
        <w:rPr>
          <w:rFonts w:asciiTheme="majorBidi" w:hAnsiTheme="majorBidi" w:cstheme="majorBidi"/>
        </w:rPr>
        <w:t xml:space="preserve"> 39 (2010), 645, 636–7.</w:t>
      </w:r>
    </w:p>
  </w:footnote>
  <w:footnote w:id="21">
    <w:p w14:paraId="04C59436"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rPr>
        <w:t xml:space="preserve">Cf. Albert Memmi, </w:t>
      </w:r>
      <w:r w:rsidRPr="00DB5FBD">
        <w:rPr>
          <w:rFonts w:asciiTheme="majorBidi" w:hAnsiTheme="majorBidi" w:cstheme="majorBidi"/>
          <w:i/>
          <w:iCs/>
        </w:rPr>
        <w:t>The Colonizer and the Colonized</w:t>
      </w:r>
      <w:r w:rsidRPr="00DB5FBD">
        <w:rPr>
          <w:rFonts w:asciiTheme="majorBidi" w:hAnsiTheme="majorBidi" w:cstheme="majorBidi"/>
        </w:rPr>
        <w:t xml:space="preserve">, trans. Howard Greenfield (Boston, 1991), 92; Lynn Hunt, </w:t>
      </w:r>
      <w:r w:rsidRPr="00DB5FBD">
        <w:rPr>
          <w:rFonts w:asciiTheme="majorBidi" w:hAnsiTheme="majorBidi" w:cstheme="majorBidi"/>
          <w:i/>
          <w:iCs/>
        </w:rPr>
        <w:t>Inventing Human Rights: A History</w:t>
      </w:r>
      <w:r w:rsidRPr="00DB5FBD">
        <w:rPr>
          <w:rFonts w:asciiTheme="majorBidi" w:hAnsiTheme="majorBidi" w:cstheme="majorBidi"/>
        </w:rPr>
        <w:t xml:space="preserve"> (New York, 2007), 147ff. establishes a paradigm for this sort of ‘cascading’ rights thinking.</w:t>
      </w:r>
    </w:p>
  </w:footnote>
  <w:footnote w:id="22">
    <w:p w14:paraId="2AD3911E"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rPr>
        <w:t xml:space="preserve">Borgwardt, </w:t>
      </w:r>
      <w:r w:rsidRPr="00DB5FBD">
        <w:rPr>
          <w:rFonts w:asciiTheme="majorBidi" w:hAnsiTheme="majorBidi" w:cstheme="majorBidi"/>
          <w:i/>
          <w:iCs/>
        </w:rPr>
        <w:t>A New Deal for the World</w:t>
      </w:r>
      <w:r w:rsidRPr="00DB5FBD">
        <w:rPr>
          <w:rFonts w:asciiTheme="majorBidi" w:hAnsiTheme="majorBidi" w:cstheme="majorBidi"/>
        </w:rPr>
        <w:t>, 8.</w:t>
      </w:r>
    </w:p>
  </w:footnote>
  <w:footnote w:id="23">
    <w:p w14:paraId="1172F9E7"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rPr>
        <w:t xml:space="preserve">Andreas Eckert, ‘African nationalists and human rights, 1940s-1970s’, in Stefan-Ludwig Hoffmann (ed.), </w:t>
      </w:r>
      <w:r w:rsidRPr="00DB5FBD">
        <w:rPr>
          <w:rFonts w:asciiTheme="majorBidi" w:hAnsiTheme="majorBidi" w:cstheme="majorBidi"/>
          <w:i/>
          <w:iCs/>
        </w:rPr>
        <w:t>Human Rights in the Twentieth Century</w:t>
      </w:r>
      <w:r w:rsidRPr="00DB5FBD">
        <w:rPr>
          <w:rFonts w:asciiTheme="majorBidi" w:hAnsiTheme="majorBidi" w:cstheme="majorBidi"/>
        </w:rPr>
        <w:t xml:space="preserve"> (Cambridge, 2011), 155, 157.</w:t>
      </w:r>
    </w:p>
  </w:footnote>
  <w:footnote w:id="24">
    <w:p w14:paraId="02E9C9C5" w14:textId="77777777" w:rsidR="00D25383" w:rsidRDefault="00D25383" w:rsidP="00D14E53">
      <w:pPr>
        <w:pStyle w:val="FootnoteText"/>
      </w:pPr>
      <w:r>
        <w:rPr>
          <w:rStyle w:val="FootnoteReference"/>
        </w:rPr>
        <w:footnoteRef/>
      </w:r>
      <w:r>
        <w:t xml:space="preserve"> In Burmese ‘U’ serves as an honorific like ‘Mr’, such that ‘U Saw’ and ‘Saw’ are interchangeable.</w:t>
      </w:r>
    </w:p>
  </w:footnote>
  <w:footnote w:id="25">
    <w:p w14:paraId="5DEE3C8B" w14:textId="77777777" w:rsidR="00D25383" w:rsidRPr="00DB5FBD" w:rsidRDefault="00D25383" w:rsidP="00DB5FBD">
      <w:pPr>
        <w:pStyle w:val="FootnoteText"/>
        <w:spacing w:line="360" w:lineRule="auto"/>
        <w:rPr>
          <w:rFonts w:asciiTheme="majorBidi" w:hAnsiTheme="majorBidi" w:cstheme="majorBidi"/>
        </w:rPr>
      </w:pPr>
      <w:r w:rsidRPr="00DB5FBD">
        <w:rPr>
          <w:rStyle w:val="FootnoteReference"/>
          <w:rFonts w:asciiTheme="majorBidi" w:hAnsiTheme="majorBidi" w:cstheme="majorBidi"/>
        </w:rPr>
        <w:footnoteRef/>
      </w:r>
      <w:r w:rsidRPr="00DB5FBD">
        <w:rPr>
          <w:rFonts w:asciiTheme="majorBidi" w:hAnsiTheme="majorBidi" w:cstheme="majorBidi"/>
        </w:rPr>
        <w:t xml:space="preserve"> </w:t>
      </w:r>
      <w:r w:rsidRPr="00DB5FBD">
        <w:rPr>
          <w:rFonts w:asciiTheme="majorBidi" w:hAnsiTheme="majorBidi" w:cstheme="majorBidi"/>
          <w:lang w:val="en-GB"/>
        </w:rPr>
        <w:t>After the 1935 Government of Burma Act, unlike in India, the British allowed Burmese politicians to take leadership of the government, albeit limited by the British governor’s power.</w:t>
      </w:r>
    </w:p>
  </w:footnote>
  <w:footnote w:id="26">
    <w:p w14:paraId="17958042"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rPr>
        <w:t xml:space="preserve">Robert H. Taylor, ‘Politics in late colonial Burma: The case of U Saw’, </w:t>
      </w:r>
      <w:r w:rsidRPr="00DB5FBD">
        <w:rPr>
          <w:rFonts w:asciiTheme="majorBidi" w:hAnsiTheme="majorBidi" w:cstheme="majorBidi"/>
          <w:i/>
          <w:iCs/>
        </w:rPr>
        <w:t>Modern Asian Studies</w:t>
      </w:r>
      <w:r w:rsidRPr="00DB5FBD">
        <w:rPr>
          <w:rFonts w:asciiTheme="majorBidi" w:hAnsiTheme="majorBidi" w:cstheme="majorBidi"/>
        </w:rPr>
        <w:t xml:space="preserve"> 10 (1976), 163-78; Christopher Bayly and Tim Harper, </w:t>
      </w:r>
      <w:r w:rsidRPr="00DB5FBD">
        <w:rPr>
          <w:rFonts w:asciiTheme="majorBidi" w:hAnsiTheme="majorBidi" w:cstheme="majorBidi"/>
          <w:i/>
          <w:iCs/>
        </w:rPr>
        <w:t>Forgotten Armies: The Fall of British Asia, 1941-1945</w:t>
      </w:r>
      <w:r w:rsidRPr="00DB5FBD">
        <w:rPr>
          <w:rFonts w:asciiTheme="majorBidi" w:hAnsiTheme="majorBidi" w:cstheme="majorBidi"/>
        </w:rPr>
        <w:t xml:space="preserve"> (New York, 2004), 97. See also ‘Thumb Nail Biography of U Saw and U Tin Tut’, September 1941, 1, M/3/1113, British Library, India Office Records (IOR).</w:t>
      </w:r>
    </w:p>
  </w:footnote>
  <w:footnote w:id="27">
    <w:p w14:paraId="5D6633B3" w14:textId="6C50C2B5"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rPr>
        <w:t>L.S. Amery, ‘Burma: Constitutional Future’, 28 October 1941, 1,</w:t>
      </w:r>
      <w:r w:rsidRPr="00DB5FBD">
        <w:rPr>
          <w:rFonts w:asciiTheme="majorBidi" w:hAnsiTheme="majorBidi" w:cstheme="majorBidi"/>
          <w:lang w:val="en-GB"/>
        </w:rPr>
        <w:t xml:space="preserve"> CAB 67/9/122, The National Archives, Kew (TNA).</w:t>
      </w:r>
      <w:r>
        <w:rPr>
          <w:rFonts w:asciiTheme="majorBidi" w:hAnsiTheme="majorBidi" w:cstheme="majorBidi"/>
          <w:lang w:val="en-GB"/>
        </w:rPr>
        <w:t xml:space="preserve"> For the complex story of U Saw’s rise to the premiership, see Taylor, ‘The case of U Saw’.</w:t>
      </w:r>
    </w:p>
  </w:footnote>
  <w:footnote w:id="28">
    <w:p w14:paraId="34DA3E0F"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rPr>
        <w:t xml:space="preserve">Taylor, ‘Politics in Late Colonial Burma’, 176-7; the ‘Freedom Bloc’ of which Aung San was the secretary demanded a deadline for independence in exchange for Burmese cooperation in the war: Michael W. Charney, </w:t>
      </w:r>
      <w:r w:rsidRPr="00DB5FBD">
        <w:rPr>
          <w:rFonts w:asciiTheme="majorBidi" w:hAnsiTheme="majorBidi" w:cstheme="majorBidi"/>
          <w:i/>
          <w:iCs/>
        </w:rPr>
        <w:t>A History of Modern Burma</w:t>
      </w:r>
      <w:r w:rsidRPr="00DB5FBD">
        <w:rPr>
          <w:rFonts w:asciiTheme="majorBidi" w:hAnsiTheme="majorBidi" w:cstheme="majorBidi"/>
        </w:rPr>
        <w:t xml:space="preserve"> (Cambridge, 2009), 48.</w:t>
      </w:r>
    </w:p>
  </w:footnote>
  <w:footnote w:id="29">
    <w:p w14:paraId="338B8BBC" w14:textId="77777777" w:rsidR="00D25383" w:rsidRPr="00DB5FBD" w:rsidRDefault="00D25383" w:rsidP="00DB5FBD">
      <w:pPr>
        <w:pStyle w:val="FootnoteText"/>
        <w:spacing w:line="360" w:lineRule="auto"/>
        <w:rPr>
          <w:rFonts w:asciiTheme="majorBidi" w:hAnsiTheme="majorBidi" w:cstheme="majorBidi"/>
        </w:rPr>
      </w:pPr>
      <w:r w:rsidRPr="00DB5FBD">
        <w:rPr>
          <w:rStyle w:val="FootnoteReference"/>
          <w:rFonts w:asciiTheme="majorBidi" w:hAnsiTheme="majorBidi" w:cstheme="majorBidi"/>
        </w:rPr>
        <w:footnoteRef/>
      </w:r>
      <w:r w:rsidRPr="00DB5FBD">
        <w:rPr>
          <w:rFonts w:asciiTheme="majorBidi" w:hAnsiTheme="majorBidi" w:cstheme="majorBidi"/>
        </w:rPr>
        <w:t xml:space="preserve"> C.F.B. Pearce to J.C. Walton, 15 September 1941, 2–3, M/3/1113, IOR.</w:t>
      </w:r>
    </w:p>
  </w:footnote>
  <w:footnote w:id="30">
    <w:p w14:paraId="0B7C6D50" w14:textId="77777777" w:rsidR="00D25383" w:rsidRPr="00DB5FBD" w:rsidRDefault="00D25383" w:rsidP="00DB5FBD">
      <w:pPr>
        <w:pStyle w:val="FootnoteText"/>
        <w:spacing w:line="360" w:lineRule="auto"/>
        <w:rPr>
          <w:rFonts w:asciiTheme="majorBidi" w:hAnsiTheme="majorBidi" w:cstheme="majorBidi"/>
        </w:rPr>
      </w:pPr>
      <w:r w:rsidRPr="00DB5FBD">
        <w:rPr>
          <w:rStyle w:val="FootnoteReference"/>
          <w:rFonts w:asciiTheme="majorBidi" w:hAnsiTheme="majorBidi" w:cstheme="majorBidi"/>
        </w:rPr>
        <w:footnoteRef/>
      </w:r>
      <w:r w:rsidRPr="00DB5FBD">
        <w:rPr>
          <w:rFonts w:asciiTheme="majorBidi" w:hAnsiTheme="majorBidi" w:cstheme="majorBidi"/>
        </w:rPr>
        <w:t xml:space="preserve"> Reginald Dorman-Smith to Leo Amery, 31 July 1941, and Dorman-Smith to Amery, 30 July 1941, M/3/733, IOR.</w:t>
      </w:r>
    </w:p>
  </w:footnote>
  <w:footnote w:id="31">
    <w:p w14:paraId="3F7A4A83" w14:textId="77777777" w:rsidR="00D25383" w:rsidRPr="00DB5FBD" w:rsidRDefault="00D25383" w:rsidP="00DB5FBD">
      <w:pPr>
        <w:pStyle w:val="FootnoteText"/>
        <w:spacing w:line="360" w:lineRule="auto"/>
        <w:rPr>
          <w:rFonts w:asciiTheme="majorBidi" w:hAnsiTheme="majorBidi" w:cstheme="majorBidi"/>
        </w:rPr>
      </w:pPr>
      <w:r w:rsidRPr="00DB5FBD">
        <w:rPr>
          <w:rStyle w:val="FootnoteReference"/>
          <w:rFonts w:asciiTheme="majorBidi" w:hAnsiTheme="majorBidi" w:cstheme="majorBidi"/>
        </w:rPr>
        <w:footnoteRef/>
      </w:r>
      <w:r w:rsidRPr="00DB5FBD">
        <w:rPr>
          <w:rFonts w:asciiTheme="majorBidi" w:hAnsiTheme="majorBidi" w:cstheme="majorBidi"/>
        </w:rPr>
        <w:t xml:space="preserve"> Dorman-Smith to Amery, 9 July 1941, 1, M/3/733, IOR; Dorman-Smith to Amery, 30 July 1941, 1.</w:t>
      </w:r>
    </w:p>
  </w:footnote>
  <w:footnote w:id="32">
    <w:p w14:paraId="5189631F"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rPr>
        <w:t>Robert Henry Taylor, ‘The relationship between Burmese social classes and British-Indian policy on the behavior of the Burmese political elite, 1937-1942’, PhD thesis, Cornell University, 1974, 611–2, 618–21, 624.</w:t>
      </w:r>
    </w:p>
  </w:footnote>
  <w:footnote w:id="33">
    <w:p w14:paraId="1EAC8CCE" w14:textId="77777777" w:rsidR="00D25383" w:rsidRPr="00DB5FBD" w:rsidRDefault="00D25383" w:rsidP="00DB5FBD">
      <w:pPr>
        <w:pStyle w:val="FootnoteText"/>
        <w:spacing w:line="360" w:lineRule="auto"/>
        <w:rPr>
          <w:rFonts w:asciiTheme="majorBidi" w:hAnsiTheme="majorBidi" w:cstheme="majorBidi"/>
        </w:rPr>
      </w:pPr>
      <w:r w:rsidRPr="00DB5FBD">
        <w:rPr>
          <w:rStyle w:val="FootnoteReference"/>
          <w:rFonts w:asciiTheme="majorBidi" w:hAnsiTheme="majorBidi" w:cstheme="majorBidi"/>
        </w:rPr>
        <w:footnoteRef/>
      </w:r>
      <w:r w:rsidRPr="00DB5FBD">
        <w:rPr>
          <w:rFonts w:asciiTheme="majorBidi" w:hAnsiTheme="majorBidi" w:cstheme="majorBidi"/>
        </w:rPr>
        <w:t xml:space="preserve"> Dorman-Smith to Amery, 16 August 1941, 1–2, M/3/733, IOR.</w:t>
      </w:r>
    </w:p>
  </w:footnote>
  <w:footnote w:id="34">
    <w:p w14:paraId="5CA28DEE" w14:textId="77777777" w:rsidR="00D25383" w:rsidRPr="00DB5FBD" w:rsidRDefault="00D25383" w:rsidP="00DB5FBD">
      <w:pPr>
        <w:pStyle w:val="FootnoteText"/>
        <w:spacing w:line="360" w:lineRule="auto"/>
        <w:rPr>
          <w:rFonts w:asciiTheme="majorBidi" w:hAnsiTheme="majorBidi" w:cstheme="majorBidi"/>
        </w:rPr>
      </w:pPr>
      <w:r w:rsidRPr="00DB5FBD">
        <w:rPr>
          <w:rStyle w:val="FootnoteReference"/>
          <w:rFonts w:asciiTheme="majorBidi" w:hAnsiTheme="majorBidi" w:cstheme="majorBidi"/>
        </w:rPr>
        <w:footnoteRef/>
      </w:r>
      <w:r w:rsidRPr="00DB5FBD">
        <w:rPr>
          <w:rFonts w:asciiTheme="majorBidi" w:hAnsiTheme="majorBidi" w:cstheme="majorBidi"/>
        </w:rPr>
        <w:t xml:space="preserve"> The Burmese Chamber of Commerce (a European body) wrote the Burma Office that specifically Attlee’s speech to WASU excited Saw’s interpretation of the Charter: T.L. Hughes, ‘Memorandum on the Constitutional Position of Burma’, 13 September 1941, 1, M/3/1113, IOR.</w:t>
      </w:r>
    </w:p>
  </w:footnote>
  <w:footnote w:id="35">
    <w:p w14:paraId="632BCE28"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rPr>
        <w:t>Taylor, ‘Burmese political elite’, 616.</w:t>
      </w:r>
    </w:p>
  </w:footnote>
  <w:footnote w:id="36">
    <w:p w14:paraId="2290C78C" w14:textId="77777777" w:rsidR="00D25383" w:rsidRPr="00DB5FBD" w:rsidRDefault="00D25383" w:rsidP="00DB5FBD">
      <w:pPr>
        <w:pStyle w:val="FootnoteText"/>
        <w:spacing w:line="360" w:lineRule="auto"/>
        <w:rPr>
          <w:rFonts w:asciiTheme="majorBidi" w:hAnsiTheme="majorBidi" w:cstheme="majorBidi"/>
        </w:rPr>
      </w:pPr>
      <w:r w:rsidRPr="00DB5FBD">
        <w:rPr>
          <w:rStyle w:val="FootnoteReference"/>
          <w:rFonts w:asciiTheme="majorBidi" w:hAnsiTheme="majorBidi" w:cstheme="majorBidi"/>
        </w:rPr>
        <w:footnoteRef/>
      </w:r>
      <w:r w:rsidRPr="00DB5FBD">
        <w:rPr>
          <w:rFonts w:asciiTheme="majorBidi" w:hAnsiTheme="majorBidi" w:cstheme="majorBidi"/>
        </w:rPr>
        <w:t xml:space="preserve"> Dorman-Smith to Amery, 26 September 1941, 1, M/3/733, IOR. Dorman-Smith informed Amery that ‘during a mass meeting in Rangoon Jubilee Hall on 21st September audience observed a one minute silence as a mark of disappointment for Burma not being considered at Atlantic discussion’. Former Burmese premier Ba Maw wrote in his memoir, </w:t>
      </w:r>
      <w:r w:rsidRPr="00DB5FBD">
        <w:rPr>
          <w:rFonts w:asciiTheme="majorBidi" w:hAnsiTheme="majorBidi" w:cstheme="majorBidi"/>
          <w:i/>
          <w:iCs/>
        </w:rPr>
        <w:t>Breakthrough in Burma: Memoirs of a Revolution, 1939-1946</w:t>
      </w:r>
      <w:r w:rsidRPr="00DB5FBD">
        <w:rPr>
          <w:rFonts w:asciiTheme="majorBidi" w:hAnsiTheme="majorBidi" w:cstheme="majorBidi"/>
        </w:rPr>
        <w:t xml:space="preserve"> (New Haven, 1968), 37–8:</w:t>
      </w:r>
      <w:r w:rsidRPr="00DB5FBD">
        <w:rPr>
          <w:rFonts w:asciiTheme="majorBidi" w:hAnsiTheme="majorBidi" w:cstheme="majorBidi"/>
          <w:lang w:val="en-GB"/>
        </w:rPr>
        <w:t xml:space="preserve"> ‘To all for whom words, honestly used, must mean what they say, the words of the Atlantic Charter were clear. The Burmese believed that they meant what they said. Churchill, however, did not. Within a month or so of the Atlantic pledge he again announced that it did not apply to the British colonies. It was therefore a white man’s charter meant to see that all white nations were free and sovereign. There was no clear promise of anything for the colonies, although they were called upon to throw themselves into the war as much as those who were promised everything’.</w:t>
      </w:r>
    </w:p>
  </w:footnote>
  <w:footnote w:id="37">
    <w:p w14:paraId="274418BB" w14:textId="77777777" w:rsidR="00D25383" w:rsidRPr="00DB5FBD" w:rsidRDefault="00D25383" w:rsidP="00DB5FBD">
      <w:pPr>
        <w:pStyle w:val="FootnoteText"/>
        <w:spacing w:line="360" w:lineRule="auto"/>
        <w:rPr>
          <w:rFonts w:asciiTheme="majorBidi" w:hAnsiTheme="majorBidi" w:cstheme="majorBidi"/>
        </w:rPr>
      </w:pPr>
      <w:r w:rsidRPr="00DB5FBD">
        <w:rPr>
          <w:rStyle w:val="FootnoteReference"/>
          <w:rFonts w:asciiTheme="majorBidi" w:hAnsiTheme="majorBidi" w:cstheme="majorBidi"/>
        </w:rPr>
        <w:footnoteRef/>
      </w:r>
      <w:r w:rsidRPr="00DB5FBD">
        <w:rPr>
          <w:rFonts w:asciiTheme="majorBidi" w:hAnsiTheme="majorBidi" w:cstheme="majorBidi"/>
        </w:rPr>
        <w:t xml:space="preserve"> Burmese nationalist newspapers urged Saw not to go to Britain as a result of Churchill’s speech: C.G. Stewart, ‘Review of Recent Activities of Premier U Saw and Deductions Therefrom’, 15 September 1941, 7, M/3/1113, IOR.</w:t>
      </w:r>
    </w:p>
  </w:footnote>
  <w:footnote w:id="38">
    <w:p w14:paraId="7A7593B9" w14:textId="77777777" w:rsidR="00D25383" w:rsidRPr="00DB5FBD" w:rsidRDefault="00D25383" w:rsidP="00DB5FBD">
      <w:pPr>
        <w:pStyle w:val="FootnoteText"/>
        <w:spacing w:line="360" w:lineRule="auto"/>
        <w:rPr>
          <w:rFonts w:asciiTheme="majorBidi" w:hAnsiTheme="majorBidi" w:cstheme="majorBidi"/>
        </w:rPr>
      </w:pPr>
      <w:r w:rsidRPr="00DB5FBD">
        <w:rPr>
          <w:rStyle w:val="FootnoteReference"/>
          <w:rFonts w:asciiTheme="majorBidi" w:hAnsiTheme="majorBidi" w:cstheme="majorBidi"/>
        </w:rPr>
        <w:footnoteRef/>
      </w:r>
      <w:r w:rsidRPr="00DB5FBD">
        <w:rPr>
          <w:rFonts w:asciiTheme="majorBidi" w:hAnsiTheme="majorBidi" w:cstheme="majorBidi"/>
        </w:rPr>
        <w:t xml:space="preserve"> Burma’s chief security officer claimed Saw had a media strategy including using American correspondents to publicise his message: Stewart, ‘Review of Recent Activities of Premier U Saw’, 7, M/3/1113, IOR.</w:t>
      </w:r>
    </w:p>
  </w:footnote>
  <w:footnote w:id="39">
    <w:p w14:paraId="0BB11F97"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i/>
          <w:iCs/>
        </w:rPr>
        <w:t>Chicago Daily Tribune</w:t>
      </w:r>
      <w:r w:rsidRPr="00DB5FBD">
        <w:rPr>
          <w:rFonts w:asciiTheme="majorBidi" w:hAnsiTheme="majorBidi" w:cstheme="majorBidi"/>
        </w:rPr>
        <w:t>, 15 September 1941.</w:t>
      </w:r>
    </w:p>
  </w:footnote>
  <w:footnote w:id="40">
    <w:p w14:paraId="25158F3E"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This moralistic tone falls into a long line of anticolonial rhetoric which sought to hold Western empires up to their own standards of self-justifications</w:t>
      </w:r>
      <w:r w:rsidRPr="00DB5FBD">
        <w:rPr>
          <w:rFonts w:asciiTheme="majorBidi" w:hAnsiTheme="majorBidi" w:cstheme="majorBidi"/>
        </w:rPr>
        <w:t xml:space="preserve">: see, for example, Cemil Aydin, </w:t>
      </w:r>
      <w:r w:rsidRPr="00DB5FBD">
        <w:rPr>
          <w:rFonts w:asciiTheme="majorBidi" w:hAnsiTheme="majorBidi" w:cstheme="majorBidi"/>
          <w:i/>
          <w:iCs/>
        </w:rPr>
        <w:t>The Politics of Anti-Westernism in Asia: Visions of World Order in Pan-Islamic and Pan-Asian Thought</w:t>
      </w:r>
      <w:r w:rsidRPr="00DB5FBD">
        <w:rPr>
          <w:rFonts w:asciiTheme="majorBidi" w:hAnsiTheme="majorBidi" w:cstheme="majorBidi"/>
        </w:rPr>
        <w:t xml:space="preserve"> (New York, 2007).</w:t>
      </w:r>
    </w:p>
  </w:footnote>
  <w:footnote w:id="41">
    <w:p w14:paraId="4724F785"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rPr>
        <w:t xml:space="preserve">On October 13 he met with the Home Secretary: </w:t>
      </w:r>
      <w:r w:rsidRPr="00DB5FBD">
        <w:rPr>
          <w:rFonts w:asciiTheme="majorBidi" w:hAnsiTheme="majorBidi" w:cstheme="majorBidi"/>
          <w:i/>
          <w:iCs/>
        </w:rPr>
        <w:t>The Times</w:t>
      </w:r>
      <w:r w:rsidRPr="00DB5FBD">
        <w:rPr>
          <w:rFonts w:asciiTheme="majorBidi" w:hAnsiTheme="majorBidi" w:cstheme="majorBidi"/>
        </w:rPr>
        <w:t xml:space="preserve">, 14 October 1941; had a three hour after lunch meeting with Churchill on October 18th: Taylor, ‘Burmese political elite’, 627–8; HMG hosted a luncheon for Saw at Claridge’s on the 24th, after which he also visited </w:t>
      </w:r>
      <w:r w:rsidRPr="00DB5FBD">
        <w:rPr>
          <w:rFonts w:asciiTheme="majorBidi" w:hAnsiTheme="majorBidi" w:cstheme="majorBidi"/>
          <w:i/>
          <w:iCs/>
        </w:rPr>
        <w:t>The Times</w:t>
      </w:r>
      <w:r w:rsidRPr="00DB5FBD">
        <w:rPr>
          <w:rFonts w:asciiTheme="majorBidi" w:hAnsiTheme="majorBidi" w:cstheme="majorBidi"/>
        </w:rPr>
        <w:t xml:space="preserve">: </w:t>
      </w:r>
      <w:r w:rsidRPr="00DB5FBD">
        <w:rPr>
          <w:rFonts w:asciiTheme="majorBidi" w:hAnsiTheme="majorBidi" w:cstheme="majorBidi"/>
          <w:i/>
          <w:iCs/>
        </w:rPr>
        <w:t>The Times</w:t>
      </w:r>
      <w:r w:rsidRPr="00DB5FBD">
        <w:rPr>
          <w:rFonts w:asciiTheme="majorBidi" w:hAnsiTheme="majorBidi" w:cstheme="majorBidi"/>
        </w:rPr>
        <w:t xml:space="preserve">, 25 October 1941; he visited India House on October 27th: </w:t>
      </w:r>
      <w:r w:rsidRPr="00DB5FBD">
        <w:rPr>
          <w:rFonts w:asciiTheme="majorBidi" w:hAnsiTheme="majorBidi" w:cstheme="majorBidi"/>
          <w:i/>
          <w:iCs/>
        </w:rPr>
        <w:t>The Times</w:t>
      </w:r>
      <w:r w:rsidRPr="00DB5FBD">
        <w:rPr>
          <w:rFonts w:asciiTheme="majorBidi" w:hAnsiTheme="majorBidi" w:cstheme="majorBidi"/>
        </w:rPr>
        <w:t xml:space="preserve">, 28 October 1941; the Lord Mayor feted him at a luncheon on the 29th: </w:t>
      </w:r>
      <w:r w:rsidRPr="00DB5FBD">
        <w:rPr>
          <w:rFonts w:asciiTheme="majorBidi" w:hAnsiTheme="majorBidi" w:cstheme="majorBidi"/>
          <w:i/>
          <w:iCs/>
        </w:rPr>
        <w:t>The Times</w:t>
      </w:r>
      <w:r w:rsidRPr="00DB5FBD">
        <w:rPr>
          <w:rFonts w:asciiTheme="majorBidi" w:hAnsiTheme="majorBidi" w:cstheme="majorBidi"/>
        </w:rPr>
        <w:t xml:space="preserve">, 30 October 1941; the Imperial Institute hosted him on the 30th: </w:t>
      </w:r>
      <w:r w:rsidRPr="00DB5FBD">
        <w:rPr>
          <w:rFonts w:asciiTheme="majorBidi" w:hAnsiTheme="majorBidi" w:cstheme="majorBidi"/>
          <w:i/>
          <w:iCs/>
        </w:rPr>
        <w:t>The Times</w:t>
      </w:r>
      <w:r w:rsidRPr="00DB5FBD">
        <w:rPr>
          <w:rFonts w:asciiTheme="majorBidi" w:hAnsiTheme="majorBidi" w:cstheme="majorBidi"/>
        </w:rPr>
        <w:t xml:space="preserve">, 31 October 1941; and he had an audience with the King on October 31st: </w:t>
      </w:r>
      <w:r w:rsidRPr="00DB5FBD">
        <w:rPr>
          <w:rFonts w:asciiTheme="majorBidi" w:hAnsiTheme="majorBidi" w:cstheme="majorBidi"/>
          <w:i/>
          <w:iCs/>
        </w:rPr>
        <w:t>The Times</w:t>
      </w:r>
      <w:r w:rsidRPr="00DB5FBD">
        <w:rPr>
          <w:rFonts w:asciiTheme="majorBidi" w:hAnsiTheme="majorBidi" w:cstheme="majorBidi"/>
        </w:rPr>
        <w:t>, 1 November 1941.</w:t>
      </w:r>
    </w:p>
  </w:footnote>
  <w:footnote w:id="42">
    <w:p w14:paraId="7038736B" w14:textId="334C2487" w:rsidR="00D25383" w:rsidRPr="00DB5FBD" w:rsidRDefault="00D25383" w:rsidP="00DB5FBD">
      <w:pPr>
        <w:pStyle w:val="FootnoteText"/>
        <w:spacing w:line="360" w:lineRule="auto"/>
        <w:rPr>
          <w:rFonts w:asciiTheme="majorBidi" w:hAnsiTheme="majorBidi" w:cstheme="majorBidi"/>
        </w:rPr>
      </w:pPr>
      <w:r w:rsidRPr="00DB5FBD">
        <w:rPr>
          <w:rStyle w:val="FootnoteReference"/>
          <w:rFonts w:asciiTheme="majorBidi" w:hAnsiTheme="majorBidi" w:cstheme="majorBidi"/>
        </w:rPr>
        <w:footnoteRef/>
      </w:r>
      <w:r w:rsidRPr="00DB5FBD">
        <w:rPr>
          <w:rFonts w:asciiTheme="majorBidi" w:hAnsiTheme="majorBidi" w:cstheme="majorBidi"/>
        </w:rPr>
        <w:t xml:space="preserve"> ‘Prime Minister’s Interview with U Saw and U Tin Tut’, 18 October 1941, 2, M/3/733, IOR.</w:t>
      </w:r>
      <w:r w:rsidR="00EE1C1D">
        <w:rPr>
          <w:rFonts w:asciiTheme="majorBidi" w:hAnsiTheme="majorBidi" w:cstheme="majorBidi"/>
        </w:rPr>
        <w:t xml:space="preserve"> Also available in PREM 4/50/1, TNA.</w:t>
      </w:r>
    </w:p>
  </w:footnote>
  <w:footnote w:id="43">
    <w:p w14:paraId="40B0C25D"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rPr>
        <w:t>Amery, ‘Burma: Constitutional Future’, 2,</w:t>
      </w:r>
      <w:r w:rsidRPr="00DB5FBD">
        <w:rPr>
          <w:rFonts w:asciiTheme="majorBidi" w:hAnsiTheme="majorBidi" w:cstheme="majorBidi"/>
          <w:lang w:val="en-GB"/>
        </w:rPr>
        <w:t xml:space="preserve"> CAB 67/9/122, TNA</w:t>
      </w:r>
      <w:r w:rsidRPr="00DB5FBD">
        <w:rPr>
          <w:rFonts w:asciiTheme="majorBidi" w:hAnsiTheme="majorBidi" w:cstheme="majorBidi"/>
        </w:rPr>
        <w:t>.</w:t>
      </w:r>
    </w:p>
  </w:footnote>
  <w:footnote w:id="44">
    <w:p w14:paraId="581D323D"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rPr>
        <w:t>Draft Letter to U Saw, 1, attached to Amery, ‘Burma: Constitutional Future</w:t>
      </w:r>
      <w:r>
        <w:rPr>
          <w:rFonts w:asciiTheme="majorBidi" w:hAnsiTheme="majorBidi" w:cstheme="majorBidi"/>
        </w:rPr>
        <w:t>’,</w:t>
      </w:r>
      <w:r w:rsidRPr="00DB5FBD">
        <w:rPr>
          <w:rFonts w:asciiTheme="majorBidi" w:hAnsiTheme="majorBidi" w:cstheme="majorBidi"/>
        </w:rPr>
        <w:t xml:space="preserve"> </w:t>
      </w:r>
      <w:r w:rsidRPr="00DB5FBD">
        <w:rPr>
          <w:rFonts w:asciiTheme="majorBidi" w:hAnsiTheme="majorBidi" w:cstheme="majorBidi"/>
          <w:lang w:val="en-GB"/>
        </w:rPr>
        <w:t>CAB 67/9/122, TNA</w:t>
      </w:r>
      <w:r w:rsidRPr="00DB5FBD">
        <w:rPr>
          <w:rFonts w:asciiTheme="majorBidi" w:hAnsiTheme="majorBidi" w:cstheme="majorBidi"/>
        </w:rPr>
        <w:t>.</w:t>
      </w:r>
    </w:p>
  </w:footnote>
  <w:footnote w:id="45">
    <w:p w14:paraId="731D40CC"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rPr>
        <w:t xml:space="preserve">Draft Letter to U Saw, 1, </w:t>
      </w:r>
      <w:r w:rsidRPr="00DB5FBD">
        <w:rPr>
          <w:rFonts w:asciiTheme="majorBidi" w:hAnsiTheme="majorBidi" w:cstheme="majorBidi"/>
          <w:lang w:val="en-GB"/>
        </w:rPr>
        <w:t>CAB 67/9/122, TNA</w:t>
      </w:r>
      <w:r w:rsidRPr="00DB5FBD">
        <w:rPr>
          <w:rFonts w:asciiTheme="majorBidi" w:hAnsiTheme="majorBidi" w:cstheme="majorBidi"/>
        </w:rPr>
        <w:t>.</w:t>
      </w:r>
    </w:p>
  </w:footnote>
  <w:footnote w:id="46">
    <w:p w14:paraId="444BCEDD"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rPr>
        <w:t xml:space="preserve">Draft Letter to U Saw, 1, </w:t>
      </w:r>
      <w:r w:rsidRPr="00DB5FBD">
        <w:rPr>
          <w:rFonts w:asciiTheme="majorBidi" w:hAnsiTheme="majorBidi" w:cstheme="majorBidi"/>
          <w:lang w:val="en-GB"/>
        </w:rPr>
        <w:t>CAB 67/9/122, TNA</w:t>
      </w:r>
      <w:r w:rsidRPr="00DB5FBD">
        <w:rPr>
          <w:rFonts w:asciiTheme="majorBidi" w:hAnsiTheme="majorBidi" w:cstheme="majorBidi"/>
        </w:rPr>
        <w:t xml:space="preserve">; ‘Report for the Month of August 1941 for the Dominions, India, Burma and the Colonies and Mandated Territories’, September 1941, 11, CAB 68/8/58, TNA. Taylor, ‘Burmese political elite’, 618–9, 625; Taylor, ‘Politics in late colonial Burma’, 189–90; cf. Amery’s 5 November speech, quoted in </w:t>
      </w:r>
      <w:r w:rsidRPr="00DB5FBD">
        <w:rPr>
          <w:rFonts w:asciiTheme="majorBidi" w:hAnsiTheme="majorBidi" w:cstheme="majorBidi"/>
          <w:i/>
          <w:iCs/>
        </w:rPr>
        <w:t>The Times</w:t>
      </w:r>
      <w:r w:rsidRPr="00DB5FBD">
        <w:rPr>
          <w:rFonts w:asciiTheme="majorBidi" w:hAnsiTheme="majorBidi" w:cstheme="majorBidi"/>
        </w:rPr>
        <w:t>, 5 November 1941.</w:t>
      </w:r>
    </w:p>
  </w:footnote>
  <w:footnote w:id="47">
    <w:p w14:paraId="2B4BDEC3"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i/>
          <w:iCs/>
        </w:rPr>
        <w:t>Manchester Guardian</w:t>
      </w:r>
      <w:r w:rsidRPr="00DB5FBD">
        <w:rPr>
          <w:rFonts w:asciiTheme="majorBidi" w:hAnsiTheme="majorBidi" w:cstheme="majorBidi"/>
        </w:rPr>
        <w:t xml:space="preserve">, 4 November 1941; cf. also </w:t>
      </w:r>
      <w:r w:rsidRPr="00DB5FBD">
        <w:rPr>
          <w:rFonts w:asciiTheme="majorBidi" w:hAnsiTheme="majorBidi" w:cstheme="majorBidi"/>
          <w:i/>
          <w:iCs/>
        </w:rPr>
        <w:t>Chicago Daily Tribune</w:t>
      </w:r>
      <w:r w:rsidRPr="00DB5FBD">
        <w:rPr>
          <w:rFonts w:asciiTheme="majorBidi" w:hAnsiTheme="majorBidi" w:cstheme="majorBidi"/>
        </w:rPr>
        <w:t xml:space="preserve">, 4 November 1941; </w:t>
      </w:r>
      <w:r w:rsidRPr="00DB5FBD">
        <w:rPr>
          <w:rFonts w:asciiTheme="majorBidi" w:hAnsiTheme="majorBidi" w:cstheme="majorBidi"/>
          <w:i/>
          <w:iCs/>
        </w:rPr>
        <w:t>New York Times</w:t>
      </w:r>
      <w:r w:rsidRPr="00DB5FBD">
        <w:rPr>
          <w:rFonts w:asciiTheme="majorBidi" w:hAnsiTheme="majorBidi" w:cstheme="majorBidi"/>
        </w:rPr>
        <w:t>, 4 November 1941.</w:t>
      </w:r>
    </w:p>
  </w:footnote>
  <w:footnote w:id="48">
    <w:p w14:paraId="18AD9697"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rPr>
        <w:t xml:space="preserve">U Saw, quoted in </w:t>
      </w:r>
      <w:r w:rsidRPr="00DB5FBD">
        <w:rPr>
          <w:rFonts w:asciiTheme="majorBidi" w:hAnsiTheme="majorBidi" w:cstheme="majorBidi"/>
          <w:i/>
          <w:iCs/>
        </w:rPr>
        <w:t>The Times</w:t>
      </w:r>
      <w:r w:rsidRPr="00DB5FBD">
        <w:rPr>
          <w:rFonts w:asciiTheme="majorBidi" w:hAnsiTheme="majorBidi" w:cstheme="majorBidi"/>
        </w:rPr>
        <w:t>, 5 November 1941.</w:t>
      </w:r>
    </w:p>
  </w:footnote>
  <w:footnote w:id="49">
    <w:p w14:paraId="5676D7BA" w14:textId="77777777" w:rsidR="00D25383" w:rsidRPr="00DB5FBD" w:rsidRDefault="00D25383" w:rsidP="00DB5FBD">
      <w:pPr>
        <w:pStyle w:val="FootnoteText"/>
        <w:spacing w:line="360" w:lineRule="auto"/>
        <w:rPr>
          <w:rFonts w:asciiTheme="majorBidi" w:hAnsiTheme="majorBidi" w:cstheme="majorBidi"/>
        </w:rPr>
      </w:pPr>
      <w:r w:rsidRPr="00DB5FBD">
        <w:rPr>
          <w:rStyle w:val="FootnoteReference"/>
          <w:rFonts w:asciiTheme="majorBidi" w:hAnsiTheme="majorBidi" w:cstheme="majorBidi"/>
        </w:rPr>
        <w:footnoteRef/>
      </w:r>
      <w:r w:rsidRPr="00DB5FBD">
        <w:rPr>
          <w:rFonts w:asciiTheme="majorBidi" w:hAnsiTheme="majorBidi" w:cstheme="majorBidi"/>
        </w:rPr>
        <w:t xml:space="preserve"> J.C. Walton to C.F.B. Pearce, 6 November 1941, M/3/732, IOR.</w:t>
      </w:r>
    </w:p>
  </w:footnote>
  <w:footnote w:id="50">
    <w:p w14:paraId="283ECF3E" w14:textId="4EEA607C" w:rsidR="00D25383" w:rsidRPr="00FD6909" w:rsidRDefault="00D25383" w:rsidP="00DB5FBD">
      <w:pPr>
        <w:pStyle w:val="FootnoteText"/>
        <w:spacing w:line="360" w:lineRule="auto"/>
        <w:rPr>
          <w:rFonts w:asciiTheme="majorBidi" w:hAnsiTheme="majorBidi" w:cstheme="majorBidi"/>
          <w:b/>
          <w:bCs/>
        </w:rPr>
      </w:pPr>
      <w:r w:rsidRPr="00DB5FBD">
        <w:rPr>
          <w:rStyle w:val="FootnoteReference"/>
          <w:rFonts w:asciiTheme="majorBidi" w:hAnsiTheme="majorBidi" w:cstheme="majorBidi"/>
        </w:rPr>
        <w:footnoteRef/>
      </w:r>
      <w:r w:rsidRPr="00DB5FBD">
        <w:rPr>
          <w:rFonts w:asciiTheme="majorBidi" w:hAnsiTheme="majorBidi" w:cstheme="majorBidi"/>
        </w:rPr>
        <w:t xml:space="preserve"> U Saw, </w:t>
      </w:r>
      <w:r w:rsidRPr="00DB5FBD">
        <w:rPr>
          <w:rFonts w:asciiTheme="majorBidi" w:hAnsiTheme="majorBidi" w:cstheme="majorBidi"/>
          <w:i/>
          <w:iCs/>
        </w:rPr>
        <w:t>Burma’s Case for Full Self-Government</w:t>
      </w:r>
      <w:r w:rsidRPr="00DB5FBD">
        <w:rPr>
          <w:rFonts w:asciiTheme="majorBidi" w:hAnsiTheme="majorBidi" w:cstheme="majorBidi"/>
        </w:rPr>
        <w:t xml:space="preserve"> (London: </w:t>
      </w:r>
      <w:r w:rsidR="00D849EA">
        <w:rPr>
          <w:rFonts w:asciiTheme="majorBidi" w:hAnsiTheme="majorBidi" w:cstheme="majorBidi"/>
        </w:rPr>
        <w:t>Alfred Ashley &amp; Son, 1941), 2–3, M/3/732, IOR.</w:t>
      </w:r>
    </w:p>
  </w:footnote>
  <w:footnote w:id="51">
    <w:p w14:paraId="0CA13ABE" w14:textId="77777777" w:rsidR="00D25383" w:rsidRPr="00DB5FBD" w:rsidRDefault="00D25383" w:rsidP="00DB5FBD">
      <w:pPr>
        <w:pStyle w:val="FootnoteText"/>
        <w:spacing w:line="360" w:lineRule="auto"/>
        <w:rPr>
          <w:rFonts w:asciiTheme="majorBidi" w:hAnsiTheme="majorBidi" w:cstheme="majorBidi"/>
        </w:rPr>
      </w:pPr>
      <w:r w:rsidRPr="00DB5FBD">
        <w:rPr>
          <w:rStyle w:val="FootnoteReference"/>
          <w:rFonts w:asciiTheme="majorBidi" w:hAnsiTheme="majorBidi" w:cstheme="majorBidi"/>
        </w:rPr>
        <w:footnoteRef/>
      </w:r>
      <w:r w:rsidRPr="00DB5FBD">
        <w:rPr>
          <w:rFonts w:asciiTheme="majorBidi" w:hAnsiTheme="majorBidi" w:cstheme="majorBidi"/>
        </w:rPr>
        <w:t xml:space="preserve"> Joyce to Lord Halifax, 6 November 1941, 1, 3, M/3/732, IOR.</w:t>
      </w:r>
    </w:p>
  </w:footnote>
  <w:footnote w:id="52">
    <w:p w14:paraId="20574DDD"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i/>
          <w:iCs/>
        </w:rPr>
        <w:t>New York Times</w:t>
      </w:r>
      <w:r w:rsidRPr="00DB5FBD">
        <w:rPr>
          <w:rFonts w:asciiTheme="majorBidi" w:hAnsiTheme="majorBidi" w:cstheme="majorBidi"/>
        </w:rPr>
        <w:t xml:space="preserve">, 14 November 1941; </w:t>
      </w:r>
      <w:r w:rsidRPr="00DB5FBD">
        <w:rPr>
          <w:rFonts w:asciiTheme="majorBidi" w:hAnsiTheme="majorBidi" w:cstheme="majorBidi"/>
          <w:i/>
          <w:iCs/>
        </w:rPr>
        <w:t>Washington Post</w:t>
      </w:r>
      <w:r w:rsidRPr="00DB5FBD">
        <w:rPr>
          <w:rFonts w:asciiTheme="majorBidi" w:hAnsiTheme="majorBidi" w:cstheme="majorBidi"/>
        </w:rPr>
        <w:t>, 16 November 1941.</w:t>
      </w:r>
    </w:p>
  </w:footnote>
  <w:footnote w:id="53">
    <w:p w14:paraId="5052CBA9" w14:textId="58F2CBE1" w:rsidR="00D25383" w:rsidRPr="00931D6F" w:rsidRDefault="00D25383" w:rsidP="00DB5FBD">
      <w:pPr>
        <w:pStyle w:val="FootnoteText"/>
        <w:spacing w:line="360" w:lineRule="auto"/>
        <w:rPr>
          <w:rFonts w:asciiTheme="majorBidi" w:hAnsiTheme="majorBidi" w:cstheme="majorBidi"/>
          <w:b/>
          <w:bCs/>
        </w:rPr>
      </w:pPr>
      <w:r w:rsidRPr="00DB5FBD">
        <w:rPr>
          <w:rStyle w:val="FootnoteReference"/>
          <w:rFonts w:asciiTheme="majorBidi" w:hAnsiTheme="majorBidi" w:cstheme="majorBidi"/>
        </w:rPr>
        <w:footnoteRef/>
      </w:r>
      <w:r w:rsidRPr="00DB5FBD">
        <w:rPr>
          <w:rFonts w:asciiTheme="majorBidi" w:hAnsiTheme="majorBidi" w:cstheme="majorBidi"/>
        </w:rPr>
        <w:t xml:space="preserve"> </w:t>
      </w:r>
      <w:r w:rsidR="00335627">
        <w:rPr>
          <w:rFonts w:asciiTheme="majorBidi" w:hAnsiTheme="majorBidi" w:cstheme="majorBidi"/>
        </w:rPr>
        <w:t xml:space="preserve">Amery to Churchill, 8 November 1941, PREM 4/50/1, TNA; </w:t>
      </w:r>
      <w:r w:rsidRPr="00DB5FBD">
        <w:rPr>
          <w:rFonts w:asciiTheme="majorBidi" w:hAnsiTheme="majorBidi" w:cstheme="majorBidi"/>
        </w:rPr>
        <w:t xml:space="preserve">Halifax to Amery, 16 </w:t>
      </w:r>
      <w:r w:rsidR="00F819EC">
        <w:rPr>
          <w:rFonts w:asciiTheme="majorBidi" w:hAnsiTheme="majorBidi" w:cstheme="majorBidi"/>
        </w:rPr>
        <w:t xml:space="preserve">November 1941, 1, M/3/1111, IOR; Memorandum of conversation, Halifax with Sumner Welles, 12 November 1941, RG 59 033.45C11/2, National Archives and Records Administration, College Park, </w:t>
      </w:r>
      <w:r w:rsidR="00F56409">
        <w:rPr>
          <w:rFonts w:asciiTheme="majorBidi" w:hAnsiTheme="majorBidi" w:cstheme="majorBidi"/>
        </w:rPr>
        <w:t>Maryland (</w:t>
      </w:r>
      <w:r w:rsidR="00F819EC">
        <w:rPr>
          <w:rFonts w:asciiTheme="majorBidi" w:hAnsiTheme="majorBidi" w:cstheme="majorBidi"/>
        </w:rPr>
        <w:t>NARA).</w:t>
      </w:r>
    </w:p>
  </w:footnote>
  <w:footnote w:id="54">
    <w:p w14:paraId="135BEAF6" w14:textId="77777777" w:rsidR="00D25383" w:rsidRPr="00DB5FBD" w:rsidRDefault="00D25383" w:rsidP="00DB5FBD">
      <w:pPr>
        <w:pStyle w:val="FootnoteText"/>
        <w:spacing w:line="360" w:lineRule="auto"/>
        <w:rPr>
          <w:rFonts w:asciiTheme="majorBidi" w:hAnsiTheme="majorBidi" w:cstheme="majorBidi"/>
        </w:rPr>
      </w:pPr>
      <w:r w:rsidRPr="00DB5FBD">
        <w:rPr>
          <w:rStyle w:val="FootnoteReference"/>
          <w:rFonts w:asciiTheme="majorBidi" w:hAnsiTheme="majorBidi" w:cstheme="majorBidi"/>
        </w:rPr>
        <w:footnoteRef/>
      </w:r>
      <w:r w:rsidRPr="00DB5FBD">
        <w:rPr>
          <w:rFonts w:asciiTheme="majorBidi" w:hAnsiTheme="majorBidi" w:cstheme="majorBidi"/>
        </w:rPr>
        <w:t xml:space="preserve"> Amery to Anthony Eden, 3 November 1941, 1–2, M/3/1111, IOR.</w:t>
      </w:r>
    </w:p>
  </w:footnote>
  <w:footnote w:id="55">
    <w:p w14:paraId="724E93BB" w14:textId="1E737073" w:rsidR="00DB3320" w:rsidRDefault="00DB3320" w:rsidP="00DB3320">
      <w:pPr>
        <w:pStyle w:val="FootnoteText"/>
        <w:spacing w:line="360" w:lineRule="auto"/>
      </w:pPr>
      <w:r>
        <w:rPr>
          <w:rStyle w:val="FootnoteReference"/>
        </w:rPr>
        <w:footnoteRef/>
      </w:r>
      <w:r w:rsidR="00F819EC">
        <w:t xml:space="preserve"> Wallace Murray to </w:t>
      </w:r>
      <w:r>
        <w:t>Welles and Cordell Hull, mem</w:t>
      </w:r>
      <w:r w:rsidR="00F819EC">
        <w:t>orandum, 13 December 1941, RG 59</w:t>
      </w:r>
      <w:r>
        <w:t xml:space="preserve"> </w:t>
      </w:r>
      <w:r w:rsidRPr="00DB3320">
        <w:t>845C.002/11</w:t>
      </w:r>
      <w:r w:rsidR="00F819EC">
        <w:t>, NARA</w:t>
      </w:r>
      <w:r>
        <w:t xml:space="preserve">. </w:t>
      </w:r>
    </w:p>
  </w:footnote>
  <w:footnote w:id="56">
    <w:p w14:paraId="53EFCDEB" w14:textId="77777777" w:rsidR="00EE1C1D" w:rsidRPr="00DB5FBD" w:rsidRDefault="00EE1C1D" w:rsidP="00EE1C1D">
      <w:pPr>
        <w:pStyle w:val="FootnoteText"/>
        <w:spacing w:line="360" w:lineRule="auto"/>
        <w:rPr>
          <w:rFonts w:asciiTheme="majorBidi" w:hAnsiTheme="majorBidi" w:cstheme="majorBidi"/>
        </w:rPr>
      </w:pPr>
      <w:r w:rsidRPr="00DB5FBD">
        <w:rPr>
          <w:rStyle w:val="FootnoteReference"/>
          <w:rFonts w:asciiTheme="majorBidi" w:hAnsiTheme="majorBidi" w:cstheme="majorBidi"/>
        </w:rPr>
        <w:footnoteRef/>
      </w:r>
      <w:r w:rsidRPr="00DB5FBD">
        <w:rPr>
          <w:rFonts w:asciiTheme="majorBidi" w:hAnsiTheme="majorBidi" w:cstheme="majorBidi"/>
        </w:rPr>
        <w:t xml:space="preserve"> Joyce to J.C. Walton, 9 December 1941, M/3/1110, IOR: the Foreign Office estimated that Saw’s ship would have been around Wake Island or Midway Island when the Japanese attack began.</w:t>
      </w:r>
    </w:p>
  </w:footnote>
  <w:footnote w:id="57">
    <w:p w14:paraId="79D1625B" w14:textId="2D7BA41C" w:rsidR="00E77606" w:rsidRDefault="00E77606" w:rsidP="00645EAA">
      <w:pPr>
        <w:pStyle w:val="FootnoteText"/>
        <w:spacing w:line="360" w:lineRule="auto"/>
      </w:pPr>
      <w:r>
        <w:rPr>
          <w:rStyle w:val="FootnoteReference"/>
        </w:rPr>
        <w:footnoteRef/>
      </w:r>
      <w:r>
        <w:t xml:space="preserve"> LC Hollis, Ministry of Defence, to Churchill, 7 January 1942, PREM 4/50/2, TNA.</w:t>
      </w:r>
    </w:p>
  </w:footnote>
  <w:footnote w:id="58">
    <w:p w14:paraId="7FB3383A" w14:textId="5F6FED71" w:rsidR="00675320" w:rsidRDefault="00675320" w:rsidP="00F56409">
      <w:pPr>
        <w:pStyle w:val="FootnoteText"/>
        <w:spacing w:line="360" w:lineRule="auto"/>
      </w:pPr>
      <w:r>
        <w:rPr>
          <w:rStyle w:val="FootnoteReference"/>
        </w:rPr>
        <w:footnoteRef/>
      </w:r>
      <w:r>
        <w:t xml:space="preserve"> Report of U Saw’s interrogation on 13 January 1942, in High Commissioner, Jerusalem, to Cairo, 14 January 1942, 2, PREM 4/50/2, TNA.</w:t>
      </w:r>
    </w:p>
  </w:footnote>
  <w:footnote w:id="59">
    <w:p w14:paraId="008406AA" w14:textId="54CD8BD7" w:rsidR="00F819EC" w:rsidRDefault="00F819EC" w:rsidP="00F56409">
      <w:pPr>
        <w:pStyle w:val="FootnoteText"/>
        <w:spacing w:line="360" w:lineRule="auto"/>
      </w:pPr>
      <w:r>
        <w:rPr>
          <w:rStyle w:val="FootnoteReference"/>
        </w:rPr>
        <w:footnoteRef/>
      </w:r>
      <w:r>
        <w:t xml:space="preserve"> Cairo to Foreign Office, 17 January 1942; Press Release, 18 January 1942, PREM 4/50/2, TNA.</w:t>
      </w:r>
    </w:p>
  </w:footnote>
  <w:footnote w:id="60">
    <w:p w14:paraId="2060A825" w14:textId="03E8E397" w:rsidR="00F819EC" w:rsidRDefault="00F819EC" w:rsidP="00F56409">
      <w:pPr>
        <w:pStyle w:val="FootnoteText"/>
        <w:spacing w:line="360" w:lineRule="auto"/>
      </w:pPr>
      <w:r>
        <w:rPr>
          <w:rStyle w:val="FootnoteReference"/>
        </w:rPr>
        <w:footnoteRef/>
      </w:r>
      <w:r>
        <w:t xml:space="preserve"> Foreign Office to Cairo, 27 January 1942, PREM 4/50/2, TNA.</w:t>
      </w:r>
      <w:r w:rsidR="002139BD">
        <w:t xml:space="preserve"> Veteran anti-imperialist Reginald Bridgeman believed U Saw had been framed by the British to remove him from the scene, citing his conversation with U Saw on 19 October 1941: Reginald Bridgeman, ‘Political Freedom in Burma’, 9 April 1942, 1, 4bis, National Council for Civil Liberties Papers, U DCL 99/1, Hull History Centre.</w:t>
      </w:r>
    </w:p>
  </w:footnote>
  <w:footnote w:id="61">
    <w:p w14:paraId="54EA6553" w14:textId="77777777" w:rsidR="00D25383" w:rsidRPr="00DB5FBD" w:rsidRDefault="00D25383" w:rsidP="00F56409">
      <w:pPr>
        <w:pStyle w:val="FootnoteText"/>
        <w:spacing w:line="360" w:lineRule="auto"/>
        <w:rPr>
          <w:rFonts w:asciiTheme="majorBidi" w:hAnsiTheme="majorBidi" w:cstheme="majorBidi"/>
        </w:rPr>
      </w:pPr>
      <w:r w:rsidRPr="00DB5FBD">
        <w:rPr>
          <w:rStyle w:val="FootnoteReference"/>
          <w:rFonts w:asciiTheme="majorBidi" w:hAnsiTheme="majorBidi" w:cstheme="majorBidi"/>
        </w:rPr>
        <w:footnoteRef/>
      </w:r>
      <w:r w:rsidRPr="00DB5FBD">
        <w:rPr>
          <w:rFonts w:asciiTheme="majorBidi" w:hAnsiTheme="majorBidi" w:cstheme="majorBidi"/>
        </w:rPr>
        <w:t xml:space="preserve"> Stewart, ‘Review of Recent Activities of Premier U Saw’, 1–2, M/3/1113, IOR.</w:t>
      </w:r>
    </w:p>
  </w:footnote>
  <w:footnote w:id="62">
    <w:p w14:paraId="3F3E0269"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rPr>
        <w:t xml:space="preserve">Cady, </w:t>
      </w:r>
      <w:r w:rsidRPr="00DB5FBD">
        <w:rPr>
          <w:rFonts w:asciiTheme="majorBidi" w:hAnsiTheme="majorBidi" w:cstheme="majorBidi"/>
          <w:i/>
          <w:iCs/>
        </w:rPr>
        <w:t>Modern Burma</w:t>
      </w:r>
      <w:r w:rsidRPr="00DB5FBD">
        <w:rPr>
          <w:rFonts w:asciiTheme="majorBidi" w:hAnsiTheme="majorBidi" w:cstheme="majorBidi"/>
        </w:rPr>
        <w:t xml:space="preserve">, 557; Charney, </w:t>
      </w:r>
      <w:r w:rsidRPr="00DB5FBD">
        <w:rPr>
          <w:rFonts w:asciiTheme="majorBidi" w:hAnsiTheme="majorBidi" w:cstheme="majorBidi"/>
          <w:i/>
          <w:iCs/>
        </w:rPr>
        <w:t>Modern Burma</w:t>
      </w:r>
      <w:r w:rsidRPr="00DB5FBD">
        <w:rPr>
          <w:rFonts w:asciiTheme="majorBidi" w:hAnsiTheme="majorBidi" w:cstheme="majorBidi"/>
        </w:rPr>
        <w:t>, 68.</w:t>
      </w:r>
    </w:p>
  </w:footnote>
  <w:footnote w:id="63">
    <w:p w14:paraId="48EF529B" w14:textId="77777777" w:rsidR="00D25383" w:rsidRPr="00DB5FBD" w:rsidRDefault="00D25383" w:rsidP="00DB5FBD">
      <w:pPr>
        <w:pStyle w:val="FootnoteText"/>
        <w:spacing w:line="360" w:lineRule="auto"/>
        <w:rPr>
          <w:rFonts w:asciiTheme="majorBidi" w:hAnsiTheme="majorBidi" w:cstheme="majorBidi"/>
        </w:rPr>
      </w:pPr>
      <w:r w:rsidRPr="00DB5FBD">
        <w:rPr>
          <w:rStyle w:val="FootnoteReference"/>
          <w:rFonts w:asciiTheme="majorBidi" w:hAnsiTheme="majorBidi" w:cstheme="majorBidi"/>
        </w:rPr>
        <w:footnoteRef/>
      </w:r>
      <w:r w:rsidRPr="00DB5FBD">
        <w:rPr>
          <w:rFonts w:asciiTheme="majorBidi" w:hAnsiTheme="majorBidi" w:cstheme="majorBidi"/>
        </w:rPr>
        <w:t xml:space="preserve"> For an interpretation of a longtime cordiality in Anglo-Azikiwe relations, see John E. Flint, ‘“Managing nationalism”: The Colonial Office and Nnamdi Azikiwe, 1932–43’, </w:t>
      </w:r>
      <w:r w:rsidRPr="00DB5FBD">
        <w:rPr>
          <w:rFonts w:asciiTheme="majorBidi" w:hAnsiTheme="majorBidi" w:cstheme="majorBidi"/>
          <w:i/>
          <w:iCs/>
        </w:rPr>
        <w:t>Journal of Imperial and Commonwealth History</w:t>
      </w:r>
      <w:r w:rsidRPr="00DB5FBD">
        <w:rPr>
          <w:rFonts w:asciiTheme="majorBidi" w:hAnsiTheme="majorBidi" w:cstheme="majorBidi"/>
        </w:rPr>
        <w:t xml:space="preserve"> 27 (1999), 143–58.</w:t>
      </w:r>
    </w:p>
  </w:footnote>
  <w:footnote w:id="64">
    <w:p w14:paraId="2040E3B2" w14:textId="77777777" w:rsidR="00D25383" w:rsidRPr="00DB5FBD" w:rsidRDefault="00D25383" w:rsidP="00DB5FBD">
      <w:pPr>
        <w:pStyle w:val="FootnoteText"/>
        <w:spacing w:line="360" w:lineRule="auto"/>
        <w:rPr>
          <w:rFonts w:asciiTheme="majorBidi" w:hAnsiTheme="majorBidi" w:cstheme="majorBidi"/>
        </w:rPr>
      </w:pPr>
      <w:r w:rsidRPr="00DB5FBD">
        <w:rPr>
          <w:rStyle w:val="FootnoteReference"/>
          <w:rFonts w:asciiTheme="majorBidi" w:hAnsiTheme="majorBidi" w:cstheme="majorBidi"/>
        </w:rPr>
        <w:footnoteRef/>
      </w:r>
      <w:r w:rsidRPr="00DB5FBD">
        <w:rPr>
          <w:rFonts w:asciiTheme="majorBidi" w:hAnsiTheme="majorBidi" w:cstheme="majorBidi"/>
        </w:rPr>
        <w:t xml:space="preserve"> James Coleman, </w:t>
      </w:r>
      <w:r w:rsidRPr="00DB5FBD">
        <w:rPr>
          <w:rFonts w:asciiTheme="majorBidi" w:hAnsiTheme="majorBidi" w:cstheme="majorBidi"/>
          <w:i/>
          <w:iCs/>
        </w:rPr>
        <w:t>Nigeria: Background to Nationalism</w:t>
      </w:r>
      <w:r w:rsidRPr="00DB5FBD">
        <w:rPr>
          <w:rFonts w:asciiTheme="majorBidi" w:hAnsiTheme="majorBidi" w:cstheme="majorBidi"/>
        </w:rPr>
        <w:t xml:space="preserve"> (Berkeley, Ca., 1958), 221; Adele E. Afigbo, ‘Nnamdi Azikiwe: His cultural and historical roots’, in Miriam Ijejiani-Clark and Michael S.O. Olisa (eds), </w:t>
      </w:r>
      <w:r w:rsidRPr="00DB5FBD">
        <w:rPr>
          <w:rFonts w:asciiTheme="majorBidi" w:hAnsiTheme="majorBidi" w:cstheme="majorBidi"/>
          <w:i/>
          <w:iCs/>
        </w:rPr>
        <w:t>Azikiwe and the African Revolution</w:t>
      </w:r>
      <w:r w:rsidRPr="00DB5FBD">
        <w:rPr>
          <w:rFonts w:asciiTheme="majorBidi" w:hAnsiTheme="majorBidi" w:cstheme="majorBidi"/>
        </w:rPr>
        <w:t xml:space="preserve"> (Onitsha, 1989), 12; John Oriji, ‘Nnamdi Azikiwe: The triumph of knowledge’, in Gloria Chuku (ed.), </w:t>
      </w:r>
      <w:r w:rsidRPr="00DB5FBD">
        <w:rPr>
          <w:rFonts w:asciiTheme="majorBidi" w:hAnsiTheme="majorBidi" w:cstheme="majorBidi"/>
          <w:i/>
          <w:iCs/>
        </w:rPr>
        <w:t>The Igbo Intellectual Tradition: Creative Conflict in African and African Diasporic Thought</w:t>
      </w:r>
      <w:r w:rsidRPr="00DB5FBD">
        <w:rPr>
          <w:rFonts w:asciiTheme="majorBidi" w:hAnsiTheme="majorBidi" w:cstheme="majorBidi"/>
        </w:rPr>
        <w:t xml:space="preserve"> (New York, 2013), 69.</w:t>
      </w:r>
    </w:p>
  </w:footnote>
  <w:footnote w:id="65">
    <w:p w14:paraId="746BDFE7" w14:textId="77777777" w:rsidR="00D25383" w:rsidRPr="00DB5FBD" w:rsidRDefault="00D25383" w:rsidP="00DB5FBD">
      <w:pPr>
        <w:pStyle w:val="FootnoteText"/>
        <w:spacing w:line="360" w:lineRule="auto"/>
        <w:rPr>
          <w:rFonts w:asciiTheme="majorBidi" w:hAnsiTheme="majorBidi" w:cstheme="majorBidi"/>
        </w:rPr>
      </w:pPr>
      <w:r w:rsidRPr="00DB5FBD">
        <w:rPr>
          <w:rStyle w:val="FootnoteReference"/>
          <w:rFonts w:asciiTheme="majorBidi" w:hAnsiTheme="majorBidi" w:cstheme="majorBidi"/>
        </w:rPr>
        <w:footnoteRef/>
      </w:r>
      <w:r w:rsidRPr="00DB5FBD">
        <w:rPr>
          <w:rFonts w:asciiTheme="majorBidi" w:hAnsiTheme="majorBidi" w:cstheme="majorBidi"/>
        </w:rPr>
        <w:t xml:space="preserve"> Gene Ulansky, ‘Nnamdi Azikiwe and the myth of America’, PhD thesis, University of California, 1980, 24–39.</w:t>
      </w:r>
    </w:p>
  </w:footnote>
  <w:footnote w:id="66">
    <w:p w14:paraId="6979A29E" w14:textId="77777777" w:rsidR="00D25383" w:rsidRPr="00DB5FBD" w:rsidRDefault="00D25383" w:rsidP="00DB5FBD">
      <w:pPr>
        <w:pStyle w:val="FootnoteText"/>
        <w:spacing w:line="360" w:lineRule="auto"/>
        <w:rPr>
          <w:rFonts w:asciiTheme="majorBidi" w:hAnsiTheme="majorBidi" w:cstheme="majorBidi"/>
        </w:rPr>
      </w:pPr>
      <w:r w:rsidRPr="00DB5FBD">
        <w:rPr>
          <w:rStyle w:val="FootnoteReference"/>
          <w:rFonts w:asciiTheme="majorBidi" w:hAnsiTheme="majorBidi" w:cstheme="majorBidi"/>
        </w:rPr>
        <w:footnoteRef/>
      </w:r>
      <w:r w:rsidRPr="00DB5FBD">
        <w:rPr>
          <w:rFonts w:asciiTheme="majorBidi" w:hAnsiTheme="majorBidi" w:cstheme="majorBidi"/>
        </w:rPr>
        <w:t xml:space="preserve"> Oriji, ‘Triumph of Knowledge’, 70–2; Ulansky, ‘Myth of America’, 41–2, 47–51; for the influence of several notable African-American intellectuals, especially Alain Locke, on Azikiwe, see Jason C. Parker, ‘“Made-in-America Revolutions”? The “Black University” and the American role in the decolonization of the Black Atlantic’, </w:t>
      </w:r>
      <w:r w:rsidRPr="00DB5FBD">
        <w:rPr>
          <w:rFonts w:asciiTheme="majorBidi" w:hAnsiTheme="majorBidi" w:cstheme="majorBidi"/>
          <w:i/>
          <w:iCs/>
        </w:rPr>
        <w:t>Journal of American History</w:t>
      </w:r>
      <w:r w:rsidRPr="00DB5FBD">
        <w:rPr>
          <w:rFonts w:asciiTheme="majorBidi" w:hAnsiTheme="majorBidi" w:cstheme="majorBidi"/>
        </w:rPr>
        <w:t xml:space="preserve"> 96 (2009): 727–50; Nnamdi Azikiwe, </w:t>
      </w:r>
      <w:r w:rsidRPr="00DB5FBD">
        <w:rPr>
          <w:rFonts w:asciiTheme="majorBidi" w:hAnsiTheme="majorBidi" w:cstheme="majorBidi"/>
          <w:i/>
          <w:iCs/>
        </w:rPr>
        <w:t>Liberia in World Politics</w:t>
      </w:r>
      <w:r w:rsidRPr="00DB5FBD">
        <w:rPr>
          <w:rFonts w:asciiTheme="majorBidi" w:hAnsiTheme="majorBidi" w:cstheme="majorBidi"/>
        </w:rPr>
        <w:t xml:space="preserve"> (London, 1934).</w:t>
      </w:r>
    </w:p>
  </w:footnote>
  <w:footnote w:id="67">
    <w:p w14:paraId="7A60716B" w14:textId="77777777" w:rsidR="00D25383" w:rsidRPr="00DB5FBD" w:rsidRDefault="00D25383" w:rsidP="00DB5FBD">
      <w:pPr>
        <w:pStyle w:val="FootnoteText"/>
        <w:spacing w:line="360" w:lineRule="auto"/>
        <w:rPr>
          <w:rFonts w:asciiTheme="majorBidi" w:hAnsiTheme="majorBidi" w:cstheme="majorBidi"/>
        </w:rPr>
      </w:pPr>
      <w:r w:rsidRPr="00DB5FBD">
        <w:rPr>
          <w:rStyle w:val="FootnoteReference"/>
          <w:rFonts w:asciiTheme="majorBidi" w:hAnsiTheme="majorBidi" w:cstheme="majorBidi"/>
        </w:rPr>
        <w:footnoteRef/>
      </w:r>
      <w:r w:rsidRPr="00DB5FBD">
        <w:rPr>
          <w:rFonts w:asciiTheme="majorBidi" w:hAnsiTheme="majorBidi" w:cstheme="majorBidi"/>
        </w:rPr>
        <w:t xml:space="preserve"> Nnamdi Azikiwe, </w:t>
      </w:r>
      <w:r w:rsidRPr="00DB5FBD">
        <w:rPr>
          <w:rFonts w:asciiTheme="majorBidi" w:hAnsiTheme="majorBidi" w:cstheme="majorBidi"/>
          <w:i/>
          <w:iCs/>
        </w:rPr>
        <w:t xml:space="preserve">My Odyssey: An Autobiography </w:t>
      </w:r>
      <w:r w:rsidRPr="00DB5FBD">
        <w:rPr>
          <w:rFonts w:asciiTheme="majorBidi" w:hAnsiTheme="majorBidi" w:cstheme="majorBidi"/>
        </w:rPr>
        <w:t xml:space="preserve">(London, 1970), 164, 170. I use ‘Zik’ and ‘Azikiwe’ interchangeably, as did Azikiwe; on the powerful implications of his use of this pseudonym, see Stephanie Newell, </w:t>
      </w:r>
      <w:r w:rsidRPr="00DB5FBD">
        <w:rPr>
          <w:rFonts w:asciiTheme="majorBidi" w:hAnsiTheme="majorBidi" w:cstheme="majorBidi"/>
          <w:i/>
          <w:iCs/>
        </w:rPr>
        <w:t>The Power to Name: A History of Anonymity in Colonial West Africa</w:t>
      </w:r>
      <w:r w:rsidRPr="00DB5FBD">
        <w:rPr>
          <w:rFonts w:asciiTheme="majorBidi" w:hAnsiTheme="majorBidi" w:cstheme="majorBidi"/>
        </w:rPr>
        <w:t xml:space="preserve"> (Athens, Ohio, 2013).</w:t>
      </w:r>
    </w:p>
  </w:footnote>
  <w:footnote w:id="68">
    <w:p w14:paraId="60EC16E5" w14:textId="0CA07D99" w:rsidR="00D25383" w:rsidRPr="00E01918" w:rsidRDefault="00D25383" w:rsidP="00DB5FBD">
      <w:pPr>
        <w:pStyle w:val="FootnoteText"/>
        <w:spacing w:line="360" w:lineRule="auto"/>
        <w:rPr>
          <w:rFonts w:asciiTheme="majorBidi" w:hAnsiTheme="majorBidi" w:cstheme="majorBidi"/>
          <w:b/>
          <w:bCs/>
        </w:rPr>
      </w:pPr>
      <w:r w:rsidRPr="00DB5FBD">
        <w:rPr>
          <w:rStyle w:val="FootnoteReference"/>
          <w:rFonts w:asciiTheme="majorBidi" w:hAnsiTheme="majorBidi" w:cstheme="majorBidi"/>
        </w:rPr>
        <w:footnoteRef/>
      </w:r>
      <w:r w:rsidRPr="00DB5FBD">
        <w:rPr>
          <w:rFonts w:asciiTheme="majorBidi" w:hAnsiTheme="majorBidi" w:cstheme="majorBidi"/>
        </w:rPr>
        <w:t xml:space="preserve"> Jonathan Derrick, </w:t>
      </w:r>
      <w:r w:rsidRPr="00DB5FBD">
        <w:rPr>
          <w:rFonts w:asciiTheme="majorBidi" w:hAnsiTheme="majorBidi" w:cstheme="majorBidi"/>
          <w:i/>
          <w:iCs/>
        </w:rPr>
        <w:t>Africa’s ‘Agitators’: Militant Anti-Colonialism in Africa and the West, 1918-1939</w:t>
      </w:r>
      <w:r w:rsidRPr="00DB5FBD">
        <w:rPr>
          <w:rFonts w:asciiTheme="majorBidi" w:hAnsiTheme="majorBidi" w:cstheme="majorBidi"/>
        </w:rPr>
        <w:t xml:space="preserve"> (New York, 2008), 313–6; Nike L. Edun Adebiyi, ‘Radical nationalism in British West Africa, 1945-1960’, PhD thesis, University of Michigan, 2008, 130; Barbara Bush, </w:t>
      </w:r>
      <w:r w:rsidRPr="00DB5FBD">
        <w:rPr>
          <w:rFonts w:asciiTheme="majorBidi" w:hAnsiTheme="majorBidi" w:cstheme="majorBidi"/>
          <w:i/>
          <w:iCs/>
        </w:rPr>
        <w:t>Imperialism, Race, and Resistance: Africa and Britain, 1919-1945</w:t>
      </w:r>
      <w:r w:rsidRPr="00DB5FBD">
        <w:rPr>
          <w:rFonts w:asciiTheme="majorBidi" w:hAnsiTheme="majorBidi" w:cstheme="majorBidi"/>
        </w:rPr>
        <w:t xml:space="preserve"> (London, 1999), 117 notes the stimulating context of the Ethiopia Crisis. Ray Jenkins examines another episode from this period in his ‘William Ofori Atta, Nnamdi Azikiwe, J.B. Danquah and the “Grilling” of W.E.F. Ward of Achimota in 1935’, </w:t>
      </w:r>
      <w:r w:rsidRPr="00DB5FBD">
        <w:rPr>
          <w:rFonts w:asciiTheme="majorBidi" w:hAnsiTheme="majorBidi" w:cstheme="majorBidi"/>
          <w:i/>
          <w:iCs/>
        </w:rPr>
        <w:t>History in Africa</w:t>
      </w:r>
      <w:r w:rsidRPr="00DB5FBD">
        <w:rPr>
          <w:rFonts w:asciiTheme="majorBidi" w:hAnsiTheme="majorBidi" w:cstheme="majorBidi"/>
        </w:rPr>
        <w:t xml:space="preserve"> 21 (1994), 171–89.</w:t>
      </w:r>
      <w:r w:rsidR="00DF352C">
        <w:rPr>
          <w:rFonts w:asciiTheme="majorBidi" w:hAnsiTheme="majorBidi" w:cstheme="majorBidi"/>
        </w:rPr>
        <w:t xml:space="preserve"> See also correspondence between Azikiwe and George Padmore</w:t>
      </w:r>
      <w:r w:rsidR="00645EAA">
        <w:rPr>
          <w:rFonts w:asciiTheme="majorBidi" w:hAnsiTheme="majorBidi" w:cstheme="majorBidi"/>
        </w:rPr>
        <w:t xml:space="preserve"> during the episode</w:t>
      </w:r>
      <w:r w:rsidR="00DF352C">
        <w:rPr>
          <w:rFonts w:asciiTheme="majorBidi" w:hAnsiTheme="majorBidi" w:cstheme="majorBidi"/>
        </w:rPr>
        <w:t xml:space="preserve"> in KV 2/1817, TNA.</w:t>
      </w:r>
    </w:p>
  </w:footnote>
  <w:footnote w:id="69">
    <w:p w14:paraId="5C37474D" w14:textId="77777777" w:rsidR="00D25383" w:rsidRPr="00DB5FBD" w:rsidRDefault="00D25383" w:rsidP="00DB5FBD">
      <w:pPr>
        <w:pStyle w:val="FootnoteText"/>
        <w:spacing w:line="360" w:lineRule="auto"/>
        <w:rPr>
          <w:rFonts w:asciiTheme="majorBidi" w:hAnsiTheme="majorBidi" w:cstheme="majorBidi"/>
        </w:rPr>
      </w:pPr>
      <w:r w:rsidRPr="00DB5FBD">
        <w:rPr>
          <w:rStyle w:val="FootnoteReference"/>
          <w:rFonts w:asciiTheme="majorBidi" w:hAnsiTheme="majorBidi" w:cstheme="majorBidi"/>
        </w:rPr>
        <w:footnoteRef/>
      </w:r>
      <w:r w:rsidRPr="00DB5FBD">
        <w:rPr>
          <w:rFonts w:asciiTheme="majorBidi" w:hAnsiTheme="majorBidi" w:cstheme="majorBidi"/>
        </w:rPr>
        <w:t xml:space="preserve"> Sam O. Idemili, ‘What the West African Pilot did in the movement for Nigerian nationalism between 1937 and 1957’, </w:t>
      </w:r>
      <w:r w:rsidRPr="00DB5FBD">
        <w:rPr>
          <w:rFonts w:asciiTheme="majorBidi" w:hAnsiTheme="majorBidi" w:cstheme="majorBidi"/>
          <w:i/>
          <w:iCs/>
        </w:rPr>
        <w:t>Black American Literature Forum</w:t>
      </w:r>
      <w:r w:rsidRPr="00DB5FBD">
        <w:rPr>
          <w:rFonts w:asciiTheme="majorBidi" w:hAnsiTheme="majorBidi" w:cstheme="majorBidi"/>
        </w:rPr>
        <w:t xml:space="preserve"> 12 (1978): 84–91; Samuel Okafor Idemili, ‘The “West African Pilot” and the movement for Nigerian nationalism, 1937-1960’, PhD thesis, University of Wisconsin, 1980.</w:t>
      </w:r>
    </w:p>
  </w:footnote>
  <w:footnote w:id="70">
    <w:p w14:paraId="4FB73554" w14:textId="77777777" w:rsidR="00D25383" w:rsidRPr="00DB5FBD" w:rsidRDefault="00D25383" w:rsidP="00DB5FBD">
      <w:pPr>
        <w:pStyle w:val="FootnoteText"/>
        <w:spacing w:line="360" w:lineRule="auto"/>
        <w:rPr>
          <w:rFonts w:asciiTheme="majorBidi" w:hAnsiTheme="majorBidi" w:cstheme="majorBidi"/>
        </w:rPr>
      </w:pPr>
      <w:r w:rsidRPr="00DB5FBD">
        <w:rPr>
          <w:rStyle w:val="FootnoteReference"/>
          <w:rFonts w:asciiTheme="majorBidi" w:hAnsiTheme="majorBidi" w:cstheme="majorBidi"/>
        </w:rPr>
        <w:footnoteRef/>
      </w:r>
      <w:r w:rsidRPr="00DB5FBD">
        <w:rPr>
          <w:rFonts w:asciiTheme="majorBidi" w:hAnsiTheme="majorBidi" w:cstheme="majorBidi"/>
        </w:rPr>
        <w:t xml:space="preserve"> Flint, ‘“Managing Nationalism”’, 147–51 usefully points out the NYM’s relative moderation, and its close relationship with Governor Bernard Bourdillon. The NYM served as the mechanism for Zik’s close and warm relationship with Bourdillon, proving once more for Flint the non-antagonism between Azikiwe and the colonial government.</w:t>
      </w:r>
    </w:p>
  </w:footnote>
  <w:footnote w:id="71">
    <w:p w14:paraId="4285C7FC" w14:textId="77777777" w:rsidR="00D25383" w:rsidRPr="00DB5FBD" w:rsidRDefault="00D25383" w:rsidP="00DB5FBD">
      <w:pPr>
        <w:pStyle w:val="FootnoteText"/>
        <w:spacing w:line="360" w:lineRule="auto"/>
        <w:rPr>
          <w:rFonts w:asciiTheme="majorBidi" w:hAnsiTheme="majorBidi" w:cstheme="majorBidi"/>
        </w:rPr>
      </w:pPr>
      <w:r w:rsidRPr="00DB5FBD">
        <w:rPr>
          <w:rStyle w:val="FootnoteReference"/>
          <w:rFonts w:asciiTheme="majorBidi" w:hAnsiTheme="majorBidi" w:cstheme="majorBidi"/>
        </w:rPr>
        <w:footnoteRef/>
      </w:r>
      <w:r w:rsidRPr="00DB5FBD">
        <w:rPr>
          <w:rFonts w:asciiTheme="majorBidi" w:hAnsiTheme="majorBidi" w:cstheme="majorBidi"/>
        </w:rPr>
        <w:t xml:space="preserve"> Coleman, </w:t>
      </w:r>
      <w:r w:rsidRPr="00DB5FBD">
        <w:rPr>
          <w:rFonts w:asciiTheme="majorBidi" w:hAnsiTheme="majorBidi" w:cstheme="majorBidi"/>
          <w:i/>
          <w:iCs/>
        </w:rPr>
        <w:t>Background to Nationalism</w:t>
      </w:r>
      <w:r w:rsidRPr="00DB5FBD">
        <w:rPr>
          <w:rFonts w:asciiTheme="majorBidi" w:hAnsiTheme="majorBidi" w:cstheme="majorBidi"/>
        </w:rPr>
        <w:t xml:space="preserve">, 227; Michael Crowder, </w:t>
      </w:r>
      <w:r w:rsidRPr="00DB5FBD">
        <w:rPr>
          <w:rFonts w:asciiTheme="majorBidi" w:hAnsiTheme="majorBidi" w:cstheme="majorBidi"/>
          <w:i/>
          <w:iCs/>
        </w:rPr>
        <w:t>A Short History of Nigeria</w:t>
      </w:r>
      <w:r w:rsidRPr="00DB5FBD">
        <w:rPr>
          <w:rFonts w:asciiTheme="majorBidi" w:hAnsiTheme="majorBidi" w:cstheme="majorBidi"/>
        </w:rPr>
        <w:t xml:space="preserve"> (New York, 1962), 237–41; Gabriel Olakunle Olusanya, ‘The Impact of the Second World War on Nigeria’s political evolution’, PhD thesis, University of Toronto, 1964, 285-91; Okwudiba Nnoli, </w:t>
      </w:r>
      <w:r w:rsidRPr="00DB5FBD">
        <w:rPr>
          <w:rFonts w:asciiTheme="majorBidi" w:hAnsiTheme="majorBidi" w:cstheme="majorBidi"/>
          <w:i/>
          <w:iCs/>
        </w:rPr>
        <w:t>Ethnic Politics in Nigeria</w:t>
      </w:r>
      <w:r w:rsidRPr="00DB5FBD">
        <w:rPr>
          <w:rFonts w:asciiTheme="majorBidi" w:hAnsiTheme="majorBidi" w:cstheme="majorBidi"/>
        </w:rPr>
        <w:t xml:space="preserve"> (Enugu, 1978), 142–3; Saheed Aderinto and Toyin Falola, </w:t>
      </w:r>
      <w:r w:rsidRPr="00DB5FBD">
        <w:rPr>
          <w:rFonts w:asciiTheme="majorBidi" w:hAnsiTheme="majorBidi" w:cstheme="majorBidi"/>
          <w:i/>
          <w:iCs/>
        </w:rPr>
        <w:t>Nigeria, Nationalism, and Writing History</w:t>
      </w:r>
      <w:r w:rsidRPr="00DB5FBD">
        <w:rPr>
          <w:rFonts w:asciiTheme="majorBidi" w:hAnsiTheme="majorBidi" w:cstheme="majorBidi"/>
        </w:rPr>
        <w:t xml:space="preserve"> (Rochester, NY, 2010), 256–7. The split did not directly concern ethnicity, interestingly enough, but a disputed election to the presidency of the NYM, with Azikiwe backing the losing candidate and following him when he angrily left the movement.</w:t>
      </w:r>
    </w:p>
  </w:footnote>
  <w:footnote w:id="72">
    <w:p w14:paraId="2155DAAD" w14:textId="77777777" w:rsidR="00D25383" w:rsidRPr="00DB5FBD" w:rsidRDefault="00D25383" w:rsidP="00DB5FBD">
      <w:pPr>
        <w:pStyle w:val="FootnoteText"/>
        <w:spacing w:line="360" w:lineRule="auto"/>
        <w:rPr>
          <w:rFonts w:asciiTheme="majorBidi" w:hAnsiTheme="majorBidi" w:cstheme="majorBidi"/>
        </w:rPr>
      </w:pPr>
      <w:r w:rsidRPr="00DB5FBD">
        <w:rPr>
          <w:rStyle w:val="FootnoteReference"/>
          <w:rFonts w:asciiTheme="majorBidi" w:hAnsiTheme="majorBidi" w:cstheme="majorBidi"/>
        </w:rPr>
        <w:footnoteRef/>
      </w:r>
      <w:r w:rsidRPr="00DB5FBD">
        <w:rPr>
          <w:rFonts w:asciiTheme="majorBidi" w:hAnsiTheme="majorBidi" w:cstheme="majorBidi"/>
        </w:rPr>
        <w:t xml:space="preserve"> </w:t>
      </w:r>
      <w:r w:rsidRPr="00DB5FBD">
        <w:rPr>
          <w:rFonts w:asciiTheme="majorBidi" w:hAnsiTheme="majorBidi" w:cstheme="majorBidi"/>
          <w:i/>
          <w:iCs/>
        </w:rPr>
        <w:t>West African Pilot</w:t>
      </w:r>
      <w:r w:rsidRPr="00DB5FBD">
        <w:rPr>
          <w:rFonts w:asciiTheme="majorBidi" w:hAnsiTheme="majorBidi" w:cstheme="majorBidi"/>
        </w:rPr>
        <w:t xml:space="preserve">, 13 November 1941 (hereafter </w:t>
      </w:r>
      <w:r w:rsidRPr="00DB5FBD">
        <w:rPr>
          <w:rFonts w:asciiTheme="majorBidi" w:hAnsiTheme="majorBidi" w:cstheme="majorBidi"/>
          <w:i/>
          <w:iCs/>
        </w:rPr>
        <w:t>Pilot</w:t>
      </w:r>
      <w:r w:rsidRPr="00DB5FBD">
        <w:rPr>
          <w:rFonts w:asciiTheme="majorBidi" w:hAnsiTheme="majorBidi" w:cstheme="majorBidi"/>
        </w:rPr>
        <w:t>).</w:t>
      </w:r>
    </w:p>
  </w:footnote>
  <w:footnote w:id="73">
    <w:p w14:paraId="75B2E74D" w14:textId="77777777" w:rsidR="00D25383" w:rsidRPr="00DB5FBD" w:rsidRDefault="00D25383" w:rsidP="00DB5FBD">
      <w:pPr>
        <w:pStyle w:val="FootnoteText"/>
        <w:spacing w:line="360" w:lineRule="auto"/>
        <w:rPr>
          <w:rFonts w:asciiTheme="majorBidi" w:hAnsiTheme="majorBidi" w:cstheme="majorBidi"/>
        </w:rPr>
      </w:pPr>
      <w:r w:rsidRPr="00DB5FBD">
        <w:rPr>
          <w:rStyle w:val="FootnoteReference"/>
          <w:rFonts w:asciiTheme="majorBidi" w:hAnsiTheme="majorBidi" w:cstheme="majorBidi"/>
        </w:rPr>
        <w:footnoteRef/>
      </w:r>
      <w:r w:rsidRPr="00DB5FBD">
        <w:rPr>
          <w:rFonts w:asciiTheme="majorBidi" w:hAnsiTheme="majorBidi" w:cstheme="majorBidi"/>
        </w:rPr>
        <w:t xml:space="preserve"> Wiebe Karl Boer, ‘Nation Building Exercise: Sporting culture and the rise of football in colonial Nigeria’, PhD thesis, Yale University, 2003, 310-2.</w:t>
      </w:r>
    </w:p>
  </w:footnote>
  <w:footnote w:id="74">
    <w:p w14:paraId="6B60679C" w14:textId="06F6464A" w:rsidR="00D25383" w:rsidRPr="00E01918" w:rsidRDefault="00D25383" w:rsidP="00DB5FBD">
      <w:pPr>
        <w:pStyle w:val="FootnoteText"/>
        <w:spacing w:line="360" w:lineRule="auto"/>
        <w:rPr>
          <w:rFonts w:asciiTheme="majorBidi" w:hAnsiTheme="majorBidi" w:cstheme="majorBidi"/>
          <w:b/>
          <w:bCs/>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00645EAA">
        <w:rPr>
          <w:rFonts w:asciiTheme="majorBidi" w:hAnsiTheme="majorBidi" w:cstheme="majorBidi"/>
          <w:lang w:val="en-GB"/>
        </w:rPr>
        <w:t xml:space="preserve">CR </w:t>
      </w:r>
      <w:r w:rsidRPr="00DB5FBD">
        <w:rPr>
          <w:rFonts w:asciiTheme="majorBidi" w:hAnsiTheme="majorBidi" w:cstheme="majorBidi"/>
          <w:lang w:val="en-GB"/>
        </w:rPr>
        <w:t>Niven, ‘Visit to England by West African Delegation, August, 1943</w:t>
      </w:r>
      <w:r>
        <w:rPr>
          <w:rFonts w:asciiTheme="majorBidi" w:hAnsiTheme="majorBidi" w:cstheme="majorBidi"/>
          <w:lang w:val="en-GB"/>
        </w:rPr>
        <w:t>’,</w:t>
      </w:r>
      <w:r w:rsidRPr="00DB5FBD">
        <w:rPr>
          <w:rFonts w:asciiTheme="majorBidi" w:hAnsiTheme="majorBidi" w:cstheme="majorBidi"/>
          <w:lang w:val="en-GB"/>
        </w:rPr>
        <w:t xml:space="preserve"> cover letter, CO 554/133/3, TNA.</w:t>
      </w:r>
    </w:p>
  </w:footnote>
  <w:footnote w:id="75">
    <w:p w14:paraId="6C73C893"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rPr>
        <w:t xml:space="preserve">Niven, ‘Visit’, 17, </w:t>
      </w:r>
      <w:r w:rsidRPr="00DB5FBD">
        <w:rPr>
          <w:rFonts w:asciiTheme="majorBidi" w:hAnsiTheme="majorBidi" w:cstheme="majorBidi"/>
          <w:lang w:val="en-GB"/>
        </w:rPr>
        <w:t>CO 554/133/3, TNA</w:t>
      </w:r>
      <w:r w:rsidRPr="00DB5FBD">
        <w:rPr>
          <w:rFonts w:asciiTheme="majorBidi" w:hAnsiTheme="majorBidi" w:cstheme="majorBidi"/>
        </w:rPr>
        <w:t>.</w:t>
      </w:r>
    </w:p>
  </w:footnote>
  <w:footnote w:id="76">
    <w:p w14:paraId="30E2A7D0"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i/>
          <w:iCs/>
        </w:rPr>
        <w:t>Pilot</w:t>
      </w:r>
      <w:r w:rsidRPr="00DB5FBD">
        <w:rPr>
          <w:rFonts w:asciiTheme="majorBidi" w:hAnsiTheme="majorBidi" w:cstheme="majorBidi"/>
        </w:rPr>
        <w:t>, 23 June 1943.</w:t>
      </w:r>
    </w:p>
  </w:footnote>
  <w:footnote w:id="77">
    <w:p w14:paraId="024CAC82" w14:textId="77777777" w:rsidR="00D25383" w:rsidRPr="00DB5FBD" w:rsidRDefault="00D25383" w:rsidP="00DB5FBD">
      <w:pPr>
        <w:pStyle w:val="FootnoteText"/>
        <w:spacing w:line="360" w:lineRule="auto"/>
        <w:rPr>
          <w:rFonts w:asciiTheme="majorBidi" w:hAnsiTheme="majorBidi" w:cstheme="majorBidi"/>
        </w:rPr>
      </w:pPr>
      <w:r w:rsidRPr="00DB5FBD">
        <w:rPr>
          <w:rStyle w:val="FootnoteReference"/>
          <w:rFonts w:asciiTheme="majorBidi" w:hAnsiTheme="majorBidi" w:cstheme="majorBidi"/>
        </w:rPr>
        <w:footnoteRef/>
      </w:r>
      <w:r w:rsidRPr="00DB5FBD">
        <w:rPr>
          <w:rFonts w:asciiTheme="majorBidi" w:hAnsiTheme="majorBidi" w:cstheme="majorBidi"/>
        </w:rPr>
        <w:t xml:space="preserve"> Cf. Louis, </w:t>
      </w:r>
      <w:r w:rsidRPr="00DB5FBD">
        <w:rPr>
          <w:rFonts w:asciiTheme="majorBidi" w:hAnsiTheme="majorBidi" w:cstheme="majorBidi"/>
          <w:i/>
          <w:iCs/>
        </w:rPr>
        <w:t>Imperialism at Bay</w:t>
      </w:r>
      <w:r w:rsidRPr="00DB5FBD">
        <w:rPr>
          <w:rFonts w:asciiTheme="majorBidi" w:hAnsiTheme="majorBidi" w:cstheme="majorBidi"/>
        </w:rPr>
        <w:t>.</w:t>
      </w:r>
    </w:p>
  </w:footnote>
  <w:footnote w:id="78">
    <w:p w14:paraId="5282B7D0"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i/>
          <w:iCs/>
        </w:rPr>
        <w:t>Pilot</w:t>
      </w:r>
      <w:r w:rsidRPr="00DB5FBD">
        <w:rPr>
          <w:rFonts w:asciiTheme="majorBidi" w:hAnsiTheme="majorBidi" w:cstheme="majorBidi"/>
        </w:rPr>
        <w:t>, 23 June 1943.</w:t>
      </w:r>
    </w:p>
  </w:footnote>
  <w:footnote w:id="79">
    <w:p w14:paraId="7BD2966E"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i/>
          <w:iCs/>
        </w:rPr>
        <w:t>Pilot</w:t>
      </w:r>
      <w:r w:rsidRPr="00DB5FBD">
        <w:rPr>
          <w:rFonts w:asciiTheme="majorBidi" w:hAnsiTheme="majorBidi" w:cstheme="majorBidi"/>
        </w:rPr>
        <w:t>, 23 June 1943. Zik’s regular column ‘Inside Stuff’ commented on the tour alongside the editorial.</w:t>
      </w:r>
    </w:p>
  </w:footnote>
  <w:footnote w:id="80">
    <w:p w14:paraId="58E1F212" w14:textId="5552214C"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rPr>
        <w:t xml:space="preserve">Azikiwe’s authorship is corroborated by Imam in </w:t>
      </w:r>
      <w:r w:rsidRPr="00DB5FBD">
        <w:rPr>
          <w:rFonts w:asciiTheme="majorBidi" w:hAnsiTheme="majorBidi" w:cstheme="majorBidi"/>
          <w:i/>
          <w:iCs/>
        </w:rPr>
        <w:t>Pilot</w:t>
      </w:r>
      <w:r w:rsidRPr="00DB5FBD">
        <w:rPr>
          <w:rFonts w:asciiTheme="majorBidi" w:hAnsiTheme="majorBidi" w:cstheme="majorBidi"/>
        </w:rPr>
        <w:t>, 9 November 1943.</w:t>
      </w:r>
      <w:r w:rsidR="000A6967">
        <w:rPr>
          <w:rFonts w:asciiTheme="majorBidi" w:hAnsiTheme="majorBidi" w:cstheme="majorBidi"/>
          <w:lang w:val="en-GB"/>
        </w:rPr>
        <w:t xml:space="preserve"> Azikiwe had</w:t>
      </w:r>
      <w:r w:rsidRPr="00DB5FBD">
        <w:rPr>
          <w:rFonts w:asciiTheme="majorBidi" w:hAnsiTheme="majorBidi" w:cstheme="majorBidi"/>
          <w:lang w:val="en-GB"/>
        </w:rPr>
        <w:t xml:space="preserve"> claimed the memorandum had been a group effort: </w:t>
      </w:r>
      <w:r w:rsidRPr="00DB5FBD">
        <w:rPr>
          <w:rFonts w:asciiTheme="majorBidi" w:hAnsiTheme="majorBidi" w:cstheme="majorBidi"/>
          <w:i/>
          <w:iCs/>
        </w:rPr>
        <w:t>Pilot</w:t>
      </w:r>
      <w:r w:rsidRPr="00DB5FBD">
        <w:rPr>
          <w:rFonts w:asciiTheme="majorBidi" w:hAnsiTheme="majorBidi" w:cstheme="majorBidi"/>
        </w:rPr>
        <w:t>, 30 October 1943.</w:t>
      </w:r>
    </w:p>
  </w:footnote>
  <w:footnote w:id="81">
    <w:p w14:paraId="6F107CF8" w14:textId="77777777" w:rsidR="00D25383" w:rsidRPr="00DB5FBD" w:rsidRDefault="00D25383" w:rsidP="00DB5FBD">
      <w:pPr>
        <w:pStyle w:val="FootnoteText"/>
        <w:spacing w:line="360" w:lineRule="auto"/>
        <w:rPr>
          <w:rFonts w:asciiTheme="majorBidi" w:hAnsiTheme="majorBidi" w:cstheme="majorBidi"/>
        </w:rPr>
      </w:pPr>
      <w:r w:rsidRPr="00DB5FBD">
        <w:rPr>
          <w:rStyle w:val="FootnoteReference"/>
          <w:rFonts w:asciiTheme="majorBidi" w:hAnsiTheme="majorBidi" w:cstheme="majorBidi"/>
        </w:rPr>
        <w:footnoteRef/>
      </w:r>
      <w:r w:rsidRPr="00DB5FBD">
        <w:rPr>
          <w:rFonts w:asciiTheme="majorBidi" w:hAnsiTheme="majorBidi" w:cstheme="majorBidi"/>
        </w:rPr>
        <w:t xml:space="preserve"> ‘The Atlantic Charter and British West Africa: Memorandum on Post-War Reconstruction of the Colonies and Protectorates of British West Africa, Prepared under the Auspices of the West African Press Delegation to Great Britain, August, 1943’, 3, </w:t>
      </w:r>
      <w:r w:rsidRPr="00DB5FBD">
        <w:rPr>
          <w:rFonts w:asciiTheme="majorBidi" w:hAnsiTheme="majorBidi" w:cstheme="majorBidi"/>
          <w:lang w:val="en-GB"/>
        </w:rPr>
        <w:t>CO 554/133/3, TNA</w:t>
      </w:r>
      <w:r w:rsidRPr="00DB5FBD">
        <w:rPr>
          <w:rFonts w:asciiTheme="majorBidi" w:hAnsiTheme="majorBidi" w:cstheme="majorBidi"/>
        </w:rPr>
        <w:t>.</w:t>
      </w:r>
    </w:p>
  </w:footnote>
  <w:footnote w:id="82">
    <w:p w14:paraId="66972D87"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i/>
          <w:iCs/>
        </w:rPr>
        <w:t>Pilot</w:t>
      </w:r>
      <w:r w:rsidRPr="00DB5FBD">
        <w:rPr>
          <w:rFonts w:asciiTheme="majorBidi" w:hAnsiTheme="majorBidi" w:cstheme="majorBidi"/>
        </w:rPr>
        <w:t>, 16 November 1943.</w:t>
      </w:r>
    </w:p>
  </w:footnote>
  <w:footnote w:id="83">
    <w:p w14:paraId="50BA8290"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See Zik’s columns in the </w:t>
      </w:r>
      <w:r w:rsidRPr="00DB5FBD">
        <w:rPr>
          <w:rFonts w:asciiTheme="majorBidi" w:hAnsiTheme="majorBidi" w:cstheme="majorBidi"/>
          <w:i/>
          <w:iCs/>
        </w:rPr>
        <w:t>Pilot</w:t>
      </w:r>
      <w:r w:rsidRPr="00DB5FBD">
        <w:rPr>
          <w:rFonts w:asciiTheme="majorBidi" w:hAnsiTheme="majorBidi" w:cstheme="majorBidi"/>
        </w:rPr>
        <w:t xml:space="preserve"> of 13, 27-28, 31 August, 1-2, 4, 6 September 1943.</w:t>
      </w:r>
    </w:p>
  </w:footnote>
  <w:footnote w:id="84">
    <w:p w14:paraId="1E2FA515"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rPr>
        <w:t xml:space="preserve">Niven, ‘Visit’, 8, </w:t>
      </w:r>
      <w:r w:rsidRPr="00DB5FBD">
        <w:rPr>
          <w:rFonts w:asciiTheme="majorBidi" w:hAnsiTheme="majorBidi" w:cstheme="majorBidi"/>
          <w:lang w:val="en-GB"/>
        </w:rPr>
        <w:t>CO 554/133/3, TNA</w:t>
      </w:r>
      <w:r w:rsidRPr="00DB5FBD">
        <w:rPr>
          <w:rFonts w:asciiTheme="majorBidi" w:hAnsiTheme="majorBidi" w:cstheme="majorBidi"/>
        </w:rPr>
        <w:t>.</w:t>
      </w:r>
    </w:p>
  </w:footnote>
  <w:footnote w:id="85">
    <w:p w14:paraId="24DCD725"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rPr>
        <w:t xml:space="preserve">Niven, ‘Visit’, 9, </w:t>
      </w:r>
      <w:r w:rsidRPr="00DB5FBD">
        <w:rPr>
          <w:rFonts w:asciiTheme="majorBidi" w:hAnsiTheme="majorBidi" w:cstheme="majorBidi"/>
          <w:lang w:val="en-GB"/>
        </w:rPr>
        <w:t>CO 554/133/3, TNA</w:t>
      </w:r>
      <w:r w:rsidRPr="00DB5FBD">
        <w:rPr>
          <w:rFonts w:asciiTheme="majorBidi" w:hAnsiTheme="majorBidi" w:cstheme="majorBidi"/>
        </w:rPr>
        <w:t>.</w:t>
      </w:r>
    </w:p>
  </w:footnote>
  <w:footnote w:id="86">
    <w:p w14:paraId="473668FA"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rPr>
        <w:t xml:space="preserve">Niven, ‘Visit’, 19, </w:t>
      </w:r>
      <w:r w:rsidRPr="00DB5FBD">
        <w:rPr>
          <w:rFonts w:asciiTheme="majorBidi" w:hAnsiTheme="majorBidi" w:cstheme="majorBidi"/>
          <w:lang w:val="en-GB"/>
        </w:rPr>
        <w:t>CO 554/133/3, TNA</w:t>
      </w:r>
      <w:r w:rsidRPr="00DB5FBD">
        <w:rPr>
          <w:rFonts w:asciiTheme="majorBidi" w:hAnsiTheme="majorBidi" w:cstheme="majorBidi"/>
        </w:rPr>
        <w:t>.</w:t>
      </w:r>
    </w:p>
  </w:footnote>
  <w:footnote w:id="87">
    <w:p w14:paraId="0D66240D"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i/>
          <w:iCs/>
        </w:rPr>
        <w:t>Pilot</w:t>
      </w:r>
      <w:r w:rsidRPr="00DB5FBD">
        <w:rPr>
          <w:rFonts w:asciiTheme="majorBidi" w:hAnsiTheme="majorBidi" w:cstheme="majorBidi"/>
        </w:rPr>
        <w:t>, 15 January 1944.</w:t>
      </w:r>
    </w:p>
  </w:footnote>
  <w:footnote w:id="88">
    <w:p w14:paraId="2281C969"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rPr>
        <w:t xml:space="preserve">‘Resolutions on Political Problems’, </w:t>
      </w:r>
      <w:r w:rsidRPr="00DB5FBD">
        <w:rPr>
          <w:rFonts w:asciiTheme="majorBidi" w:hAnsiTheme="majorBidi" w:cstheme="majorBidi"/>
          <w:i/>
          <w:iCs/>
        </w:rPr>
        <w:t>Wasu (Preach)</w:t>
      </w:r>
      <w:r w:rsidRPr="00DB5FBD">
        <w:rPr>
          <w:rFonts w:asciiTheme="majorBidi" w:hAnsiTheme="majorBidi" w:cstheme="majorBidi"/>
        </w:rPr>
        <w:t>, May 1943, 7–8.</w:t>
      </w:r>
    </w:p>
  </w:footnote>
  <w:footnote w:id="89">
    <w:p w14:paraId="68188DF2"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i/>
          <w:iCs/>
        </w:rPr>
        <w:t>Pilot</w:t>
      </w:r>
      <w:r w:rsidRPr="00DB5FBD">
        <w:rPr>
          <w:rFonts w:asciiTheme="majorBidi" w:hAnsiTheme="majorBidi" w:cstheme="majorBidi"/>
        </w:rPr>
        <w:t>, 21 April 1942; Azikiwe to Blaize (WASU, London), 2 July 1942, CO 554/127/11, TNA.</w:t>
      </w:r>
    </w:p>
  </w:footnote>
  <w:footnote w:id="90">
    <w:p w14:paraId="110A5DB9"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i/>
          <w:iCs/>
        </w:rPr>
        <w:t>Pilot</w:t>
      </w:r>
      <w:r w:rsidRPr="00DB5FBD">
        <w:rPr>
          <w:rFonts w:asciiTheme="majorBidi" w:hAnsiTheme="majorBidi" w:cstheme="majorBidi"/>
        </w:rPr>
        <w:t>, 30 October 1943.</w:t>
      </w:r>
    </w:p>
  </w:footnote>
  <w:footnote w:id="91">
    <w:p w14:paraId="55BA4FC2" w14:textId="4ED34A99" w:rsidR="00D25383" w:rsidRPr="00DF352C"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i/>
          <w:iCs/>
        </w:rPr>
        <w:t>Pilot</w:t>
      </w:r>
      <w:r w:rsidRPr="00DB5FBD">
        <w:rPr>
          <w:rFonts w:asciiTheme="majorBidi" w:hAnsiTheme="majorBidi" w:cstheme="majorBidi"/>
        </w:rPr>
        <w:t>, 20 January 1944.</w:t>
      </w:r>
      <w:r w:rsidR="00DF352C">
        <w:rPr>
          <w:rFonts w:asciiTheme="majorBidi" w:hAnsiTheme="majorBidi" w:cstheme="majorBidi"/>
        </w:rPr>
        <w:t xml:space="preserve"> The U.S. consul in Lagos, Andrew Lynch, described ‘Ambassadors of Goodwill’ as a ‘seemingly never-ending series’. Andrew G. Lynch, ‘Objectionable Articles in the </w:t>
      </w:r>
      <w:r w:rsidR="00DF352C">
        <w:rPr>
          <w:rFonts w:asciiTheme="majorBidi" w:hAnsiTheme="majorBidi" w:cstheme="majorBidi"/>
          <w:i/>
          <w:iCs/>
        </w:rPr>
        <w:t>West African Pilot</w:t>
      </w:r>
      <w:r w:rsidR="00DF352C">
        <w:rPr>
          <w:rFonts w:asciiTheme="majorBidi" w:hAnsiTheme="majorBidi" w:cstheme="majorBidi"/>
        </w:rPr>
        <w:t>’, 28 January 1944, RG 84, Lagos Classified General Records, 1940-1963, Box 1, Folder 5, NARA.</w:t>
      </w:r>
    </w:p>
  </w:footnote>
  <w:footnote w:id="92">
    <w:p w14:paraId="5EDC9D54" w14:textId="406EB050" w:rsidR="002139BD" w:rsidRPr="002139BD" w:rsidRDefault="002139BD" w:rsidP="002139BD">
      <w:pPr>
        <w:pStyle w:val="FootnoteText"/>
        <w:spacing w:line="360" w:lineRule="auto"/>
      </w:pPr>
      <w:r>
        <w:rPr>
          <w:rStyle w:val="FootnoteReference"/>
        </w:rPr>
        <w:footnoteRef/>
      </w:r>
      <w:r>
        <w:t xml:space="preserve"> </w:t>
      </w:r>
      <w:r w:rsidR="00737773">
        <w:rPr>
          <w:i/>
          <w:iCs/>
        </w:rPr>
        <w:t>Pilot</w:t>
      </w:r>
      <w:r w:rsidR="00737773">
        <w:t>, 25 March 1943 to 15 April 1943.</w:t>
      </w:r>
      <w:r w:rsidR="00737773">
        <w:rPr>
          <w:i/>
          <w:iCs/>
        </w:rPr>
        <w:t xml:space="preserve"> </w:t>
      </w:r>
      <w:r>
        <w:t xml:space="preserve">Nnamdi Azikiwe, </w:t>
      </w:r>
      <w:r>
        <w:rPr>
          <w:i/>
          <w:iCs/>
        </w:rPr>
        <w:t>Politi</w:t>
      </w:r>
      <w:r w:rsidR="00737773">
        <w:rPr>
          <w:i/>
          <w:iCs/>
        </w:rPr>
        <w:t>cal Blueprint of</w:t>
      </w:r>
      <w:r>
        <w:rPr>
          <w:i/>
          <w:iCs/>
        </w:rPr>
        <w:t xml:space="preserve"> Nigeria </w:t>
      </w:r>
      <w:r>
        <w:t xml:space="preserve">(Lagos: </w:t>
      </w:r>
      <w:r w:rsidR="00B8537A">
        <w:t>African Book Company</w:t>
      </w:r>
      <w:r>
        <w:t>, 1943).</w:t>
      </w:r>
    </w:p>
  </w:footnote>
  <w:footnote w:id="93">
    <w:p w14:paraId="67929F3D"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i/>
          <w:iCs/>
        </w:rPr>
        <w:t>Pilot</w:t>
      </w:r>
      <w:r w:rsidRPr="00DB5FBD">
        <w:rPr>
          <w:rFonts w:asciiTheme="majorBidi" w:hAnsiTheme="majorBidi" w:cstheme="majorBidi"/>
        </w:rPr>
        <w:t>, 22 January 1944.</w:t>
      </w:r>
    </w:p>
  </w:footnote>
  <w:footnote w:id="94">
    <w:p w14:paraId="7EF3D839"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rPr>
        <w:t xml:space="preserve">John Hargreaves, </w:t>
      </w:r>
      <w:r w:rsidRPr="00DB5FBD">
        <w:rPr>
          <w:rFonts w:asciiTheme="majorBidi" w:hAnsiTheme="majorBidi" w:cstheme="majorBidi"/>
          <w:i/>
          <w:iCs/>
        </w:rPr>
        <w:t>Decolonization in Africa</w:t>
      </w:r>
      <w:r w:rsidRPr="00DB5FBD">
        <w:rPr>
          <w:rFonts w:asciiTheme="majorBidi" w:hAnsiTheme="majorBidi" w:cstheme="majorBidi"/>
        </w:rPr>
        <w:t xml:space="preserve"> (London, 1988), 71; Emmanuel Nwafor Mordi, ‘Wartime propaganda, devious officialdom, and the challenge of nationalism during the Second World War in Nigeria’, </w:t>
      </w:r>
      <w:r w:rsidRPr="00DB5FBD">
        <w:rPr>
          <w:rFonts w:asciiTheme="majorBidi" w:hAnsiTheme="majorBidi" w:cstheme="majorBidi"/>
          <w:i/>
          <w:iCs/>
        </w:rPr>
        <w:t>Nordic Journal of African Studies</w:t>
      </w:r>
      <w:r w:rsidRPr="00DB5FBD">
        <w:rPr>
          <w:rFonts w:asciiTheme="majorBidi" w:hAnsiTheme="majorBidi" w:cstheme="majorBidi"/>
        </w:rPr>
        <w:t xml:space="preserve"> 18 (2009), 247–8.</w:t>
      </w:r>
    </w:p>
  </w:footnote>
  <w:footnote w:id="95">
    <w:p w14:paraId="6BBB0694"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rPr>
        <w:t>‘Note on Memo by W.A. Delegation’, 9 September 1943 and O.G.R. Williams, ‘Note on Memo by W.A. Delegation’, 13 September 1943, CO 554/113/3, TNA.</w:t>
      </w:r>
    </w:p>
  </w:footnote>
  <w:footnote w:id="96">
    <w:p w14:paraId="00F84FFC"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rPr>
        <w:t>‘Note by Andrew Cohen’, 13 October 1943, CO 583/261/8, TNA; Sir Bernard Bourdillon, ‘Minute by Governor to Secretary of State for the Colonies’, 10 September 1943, CO 583/263/18, TNA.</w:t>
      </w:r>
    </w:p>
  </w:footnote>
  <w:footnote w:id="97">
    <w:p w14:paraId="51211F88"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rPr>
        <w:t xml:space="preserve">‘Notes on Points Arising in Discussions with the Secretary of State (Stanley) on Wednesday, 27th October and Thursday, 28th October, 1943’, CO 554/132/18, </w:t>
      </w:r>
      <w:r w:rsidRPr="00DB5FBD">
        <w:rPr>
          <w:rFonts w:asciiTheme="majorBidi" w:hAnsiTheme="majorBidi" w:cstheme="majorBidi"/>
          <w:lang w:val="en-GB"/>
        </w:rPr>
        <w:t>TNA</w:t>
      </w:r>
      <w:r w:rsidRPr="00DB5FBD">
        <w:rPr>
          <w:rFonts w:asciiTheme="majorBidi" w:hAnsiTheme="majorBidi" w:cstheme="majorBidi"/>
        </w:rPr>
        <w:t>.</w:t>
      </w:r>
    </w:p>
  </w:footnote>
  <w:footnote w:id="98">
    <w:p w14:paraId="7EC38BF4"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A.G. Grantham to Sir Arthur Dawe, 11 October 1943, 2, CO 554/132/20, TNA.</w:t>
      </w:r>
    </w:p>
  </w:footnote>
  <w:footnote w:id="99">
    <w:p w14:paraId="2EDD1C5B" w14:textId="77777777" w:rsidR="00D25383" w:rsidRPr="00DB5FBD" w:rsidRDefault="00D25383" w:rsidP="00DB5FBD">
      <w:pPr>
        <w:pStyle w:val="FootnoteText"/>
        <w:spacing w:line="360" w:lineRule="auto"/>
        <w:rPr>
          <w:rFonts w:asciiTheme="majorBidi" w:hAnsiTheme="majorBidi" w:cstheme="majorBidi"/>
        </w:rPr>
      </w:pPr>
      <w:r w:rsidRPr="00DB5FBD">
        <w:rPr>
          <w:rStyle w:val="FootnoteReference"/>
          <w:rFonts w:asciiTheme="majorBidi" w:hAnsiTheme="majorBidi" w:cstheme="majorBidi"/>
        </w:rPr>
        <w:footnoteRef/>
      </w:r>
      <w:r w:rsidRPr="00DB5FBD">
        <w:rPr>
          <w:rFonts w:asciiTheme="majorBidi" w:hAnsiTheme="majorBidi" w:cstheme="majorBidi"/>
        </w:rPr>
        <w:t xml:space="preserve"> On the strike, see Lisa A. Lindsay, ‘Domesticity and difference: Male breadwinners, working women, and colonial citizenship in the 1945 Nigerian general strike’, </w:t>
      </w:r>
      <w:r w:rsidRPr="00DB5FBD">
        <w:rPr>
          <w:rFonts w:asciiTheme="majorBidi" w:hAnsiTheme="majorBidi" w:cstheme="majorBidi"/>
          <w:i/>
          <w:iCs/>
        </w:rPr>
        <w:t>American Historical Review</w:t>
      </w:r>
      <w:r w:rsidRPr="00DB5FBD">
        <w:rPr>
          <w:rFonts w:asciiTheme="majorBidi" w:hAnsiTheme="majorBidi" w:cstheme="majorBidi"/>
        </w:rPr>
        <w:t xml:space="preserve"> 104 (1999): 783–812.</w:t>
      </w:r>
    </w:p>
  </w:footnote>
  <w:footnote w:id="100">
    <w:p w14:paraId="7395ADB1" w14:textId="77777777"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rPr>
        <w:t xml:space="preserve">Hunt, </w:t>
      </w:r>
      <w:r w:rsidRPr="00DB5FBD">
        <w:rPr>
          <w:rFonts w:asciiTheme="majorBidi" w:hAnsiTheme="majorBidi" w:cstheme="majorBidi"/>
          <w:i/>
          <w:iCs/>
        </w:rPr>
        <w:t>Inventing Human Rights</w:t>
      </w:r>
      <w:r w:rsidRPr="00DB5FBD">
        <w:rPr>
          <w:rFonts w:asciiTheme="majorBidi" w:hAnsiTheme="majorBidi" w:cstheme="majorBidi"/>
        </w:rPr>
        <w:t xml:space="preserve">; David Armitage, </w:t>
      </w:r>
      <w:r w:rsidRPr="00DB5FBD">
        <w:rPr>
          <w:rFonts w:asciiTheme="majorBidi" w:hAnsiTheme="majorBidi" w:cstheme="majorBidi"/>
          <w:i/>
          <w:iCs/>
        </w:rPr>
        <w:t>The Declaration of Independence: A Global History</w:t>
      </w:r>
      <w:r w:rsidRPr="00DB5FBD">
        <w:rPr>
          <w:rFonts w:asciiTheme="majorBidi" w:hAnsiTheme="majorBidi" w:cstheme="majorBidi"/>
        </w:rPr>
        <w:t xml:space="preserve"> (Cambridge, Mass., 2007).</w:t>
      </w:r>
    </w:p>
  </w:footnote>
  <w:footnote w:id="101">
    <w:p w14:paraId="503548F3" w14:textId="246F4A85" w:rsidR="00D25383" w:rsidRPr="00DB5FBD" w:rsidRDefault="00D25383" w:rsidP="00DB5FBD">
      <w:pPr>
        <w:pStyle w:val="FootnoteText"/>
        <w:spacing w:line="360" w:lineRule="auto"/>
        <w:rPr>
          <w:rFonts w:asciiTheme="majorBidi" w:hAnsiTheme="majorBidi" w:cstheme="majorBidi"/>
          <w:lang w:val="en-GB"/>
        </w:rPr>
      </w:pPr>
      <w:r w:rsidRPr="00DB5FBD">
        <w:rPr>
          <w:rStyle w:val="FootnoteReference"/>
          <w:rFonts w:asciiTheme="majorBidi" w:hAnsiTheme="majorBidi" w:cstheme="majorBidi"/>
        </w:rPr>
        <w:footnoteRef/>
      </w:r>
      <w:r w:rsidRPr="00DB5FBD">
        <w:rPr>
          <w:rFonts w:asciiTheme="majorBidi" w:hAnsiTheme="majorBidi" w:cstheme="majorBidi"/>
          <w:lang w:val="en-GB"/>
        </w:rPr>
        <w:t xml:space="preserve"> </w:t>
      </w:r>
      <w:r w:rsidRPr="00DB5FBD">
        <w:rPr>
          <w:rFonts w:asciiTheme="majorBidi" w:hAnsiTheme="majorBidi" w:cstheme="majorBidi"/>
        </w:rPr>
        <w:t>Cf. Borgwardt, ‘When you state a moral principle’, 532. Borgwardt claims that ‘anti-colonialist writers in Africa, India, Asia, and Latin America alike advanced</w:t>
      </w:r>
      <w:r w:rsidR="00B8537A">
        <w:rPr>
          <w:rFonts w:asciiTheme="majorBidi" w:hAnsiTheme="majorBidi" w:cstheme="majorBidi"/>
        </w:rPr>
        <w:t xml:space="preserve"> ... </w:t>
      </w:r>
      <w:r w:rsidRPr="00DB5FBD">
        <w:rPr>
          <w:rFonts w:asciiTheme="majorBidi" w:hAnsiTheme="majorBidi" w:cstheme="majorBidi"/>
        </w:rPr>
        <w:t>the “Mandela” interpretation with equal enthusiasm</w:t>
      </w:r>
      <w:r>
        <w:rPr>
          <w:rFonts w:asciiTheme="majorBidi" w:hAnsiTheme="majorBidi" w:cstheme="majorBidi"/>
        </w:rPr>
        <w:t>’,</w:t>
      </w:r>
      <w:r w:rsidRPr="00DB5FBD">
        <w:rPr>
          <w:rFonts w:asciiTheme="majorBidi" w:hAnsiTheme="majorBidi" w:cstheme="majorBidi"/>
        </w:rPr>
        <w:t xml:space="preserve"> referring to Nelson Mandela’s citation of the Charter as a global, non-racial manifesto for individual rights (quoting his 1994 memoir). Laing, ‘Relevance of the Atlantic Charter’, 310; Laing, ‘Norm of self-determination’, 258, 261.</w:t>
      </w:r>
    </w:p>
  </w:footnote>
  <w:footnote w:id="102">
    <w:p w14:paraId="273C709D" w14:textId="77777777" w:rsidR="00D25383" w:rsidRPr="00DB5FBD" w:rsidRDefault="00D25383" w:rsidP="00E81396">
      <w:pPr>
        <w:pStyle w:val="FootnoteText"/>
        <w:spacing w:line="360" w:lineRule="auto"/>
        <w:rPr>
          <w:rFonts w:asciiTheme="majorBidi" w:hAnsiTheme="majorBidi" w:cstheme="majorBidi"/>
        </w:rPr>
      </w:pPr>
      <w:r w:rsidRPr="00DB5FBD">
        <w:rPr>
          <w:rStyle w:val="FootnoteReference"/>
          <w:rFonts w:asciiTheme="majorBidi" w:hAnsiTheme="majorBidi" w:cstheme="majorBidi"/>
        </w:rPr>
        <w:footnoteRef/>
      </w:r>
      <w:r w:rsidRPr="00DB5FBD">
        <w:rPr>
          <w:rFonts w:asciiTheme="majorBidi" w:hAnsiTheme="majorBidi" w:cstheme="majorBidi"/>
        </w:rPr>
        <w:t xml:space="preserve"> For a sampling of Atlantic Charter-talk in the British world, see Saul Dubow, ‘South Africa and South Africans: Nationality, belonging, citizenship’, in Robert Ross, Anne Kelk Mager, and Bill Nasson (eds), </w:t>
      </w:r>
      <w:r w:rsidRPr="00DB5FBD">
        <w:rPr>
          <w:rFonts w:asciiTheme="majorBidi" w:hAnsiTheme="majorBidi" w:cstheme="majorBidi"/>
          <w:i/>
          <w:iCs/>
        </w:rPr>
        <w:t>The Cambridge History of South Africa</w:t>
      </w:r>
      <w:r w:rsidRPr="00DB5FBD">
        <w:rPr>
          <w:rFonts w:asciiTheme="majorBidi" w:hAnsiTheme="majorBidi" w:cstheme="majorBidi"/>
        </w:rPr>
        <w:t xml:space="preserve">, vol. 2, 1885-1994 (Cambridge, 2011), 52; Michael O. West, ‘Ndabaningi Sithole, Garfield Todd and the Dadaya School Strike of 1947’, </w:t>
      </w:r>
      <w:r w:rsidRPr="00DB5FBD">
        <w:rPr>
          <w:rFonts w:asciiTheme="majorBidi" w:hAnsiTheme="majorBidi" w:cstheme="majorBidi"/>
          <w:i/>
          <w:iCs/>
        </w:rPr>
        <w:t>Journal of Southern African Studies</w:t>
      </w:r>
      <w:r w:rsidRPr="00DB5FBD">
        <w:rPr>
          <w:rFonts w:asciiTheme="majorBidi" w:hAnsiTheme="majorBidi" w:cstheme="majorBidi"/>
        </w:rPr>
        <w:t xml:space="preserve"> 18 (1992), 299; Rosaleen Smyth, ‘War propaganda during the Second World War in Northern Rhodesia’, </w:t>
      </w:r>
      <w:r w:rsidRPr="00DB5FBD">
        <w:rPr>
          <w:rFonts w:asciiTheme="majorBidi" w:hAnsiTheme="majorBidi" w:cstheme="majorBidi"/>
          <w:i/>
          <w:iCs/>
        </w:rPr>
        <w:t>African Affairs</w:t>
      </w:r>
      <w:r w:rsidRPr="00DB5FBD">
        <w:rPr>
          <w:rFonts w:asciiTheme="majorBidi" w:hAnsiTheme="majorBidi" w:cstheme="majorBidi"/>
        </w:rPr>
        <w:t xml:space="preserve"> 83 (1984), 356–8; Tony Martin, ‘Eric Williams and the Anglo-American Caribbean Commission: Trinidad’s future nationalist leader as aspiring imperial bureaucrat, 1942-1944’, </w:t>
      </w:r>
      <w:r w:rsidRPr="00DB5FBD">
        <w:rPr>
          <w:rFonts w:asciiTheme="majorBidi" w:hAnsiTheme="majorBidi" w:cstheme="majorBidi"/>
          <w:i/>
          <w:iCs/>
        </w:rPr>
        <w:t>Journal of African American History</w:t>
      </w:r>
      <w:r w:rsidRPr="00DB5FBD">
        <w:rPr>
          <w:rFonts w:asciiTheme="majorBidi" w:hAnsiTheme="majorBidi" w:cstheme="majorBidi"/>
        </w:rPr>
        <w:t xml:space="preserve"> 88 (2003), 285. For India, see Auriol Weigold, </w:t>
      </w:r>
      <w:r w:rsidRPr="00DB5FBD">
        <w:rPr>
          <w:rFonts w:asciiTheme="majorBidi" w:hAnsiTheme="majorBidi" w:cstheme="majorBidi"/>
          <w:i/>
          <w:iCs/>
        </w:rPr>
        <w:t>Churchill, Roosevelt and India: Propaganda During World War II</w:t>
      </w:r>
      <w:r w:rsidRPr="00DB5FBD">
        <w:rPr>
          <w:rFonts w:asciiTheme="majorBidi" w:hAnsiTheme="majorBidi" w:cstheme="majorBidi"/>
        </w:rPr>
        <w:t xml:space="preserve"> (London, 2008), chs. 1–2; Sarah Ellen Graham, ‘American propaganda, the Anglo-American alliance, and the “Delicate Question” of Indian self-determination’, </w:t>
      </w:r>
      <w:r w:rsidRPr="00DB5FBD">
        <w:rPr>
          <w:rFonts w:asciiTheme="majorBidi" w:hAnsiTheme="majorBidi" w:cstheme="majorBidi"/>
          <w:i/>
          <w:iCs/>
        </w:rPr>
        <w:t>Diplomatic History</w:t>
      </w:r>
      <w:r w:rsidRPr="00DB5FBD">
        <w:rPr>
          <w:rFonts w:asciiTheme="majorBidi" w:hAnsiTheme="majorBidi" w:cstheme="majorBidi"/>
        </w:rPr>
        <w:t xml:space="preserve"> 33 (2009), 223–59.</w:t>
      </w:r>
      <w:r>
        <w:rPr>
          <w:rFonts w:asciiTheme="majorBidi" w:hAnsiTheme="majorBidi" w:cstheme="majorBidi"/>
        </w:rPr>
        <w:t xml:space="preserve"> For Madagascar see Douglas Little, ‘Cold War and Colonialism in Africa: The United States, France and the Madagascar Revolt of 1947’, </w:t>
      </w:r>
      <w:r>
        <w:rPr>
          <w:rFonts w:asciiTheme="majorBidi" w:hAnsiTheme="majorBidi" w:cstheme="majorBidi"/>
          <w:i/>
          <w:iCs/>
        </w:rPr>
        <w:t xml:space="preserve">Pacific Historical Review </w:t>
      </w:r>
      <w:r>
        <w:rPr>
          <w:rFonts w:asciiTheme="majorBidi" w:hAnsiTheme="majorBidi" w:cstheme="majorBidi"/>
        </w:rPr>
        <w:t xml:space="preserve">59 (1990), 533-5; for Algeria, see Fabian Klose, </w:t>
      </w:r>
      <w:r>
        <w:rPr>
          <w:rFonts w:asciiTheme="majorBidi" w:hAnsiTheme="majorBidi" w:cstheme="majorBidi"/>
          <w:i/>
          <w:iCs/>
        </w:rPr>
        <w:t xml:space="preserve">Human Rights in the Shadow of Colonial Violence: The Wars of Independence in Kenya and Algeria </w:t>
      </w:r>
      <w:r>
        <w:rPr>
          <w:rFonts w:asciiTheme="majorBidi" w:hAnsiTheme="majorBidi" w:cstheme="majorBidi"/>
        </w:rPr>
        <w:t>(Philadelphia, 2013), 24-5.</w:t>
      </w:r>
    </w:p>
  </w:footnote>
  <w:footnote w:id="103">
    <w:p w14:paraId="6D2439C6" w14:textId="09A429E4" w:rsidR="000A6967" w:rsidRDefault="000A6967" w:rsidP="00897B99">
      <w:pPr>
        <w:pStyle w:val="FootnoteText"/>
        <w:spacing w:line="360" w:lineRule="auto"/>
      </w:pPr>
      <w:r>
        <w:rPr>
          <w:rStyle w:val="FootnoteReference"/>
        </w:rPr>
        <w:footnoteRef/>
      </w:r>
      <w:r>
        <w:t xml:space="preserve"> U.S. and Chinese officials raised exactly this point when meeting with Reginald Dorman-Smith once he had fled Burma in early 1942; Dorman-Smith bristled at the suggestion, though he admitted ‘several months ago he would have favored some form of dominion status for Burma but that it was now too late</w:t>
      </w:r>
      <w:r w:rsidR="00897B99">
        <w:t>’. John Davies, Jr., ‘Conditions in Burma’, 3 April 1942, 2, RG 59 845C.00/59, NARA.</w:t>
      </w:r>
    </w:p>
  </w:footnote>
  <w:footnote w:id="104">
    <w:p w14:paraId="54B904CF" w14:textId="77777777" w:rsidR="00D25383" w:rsidRPr="00DB5FBD" w:rsidRDefault="00D25383" w:rsidP="00DB5FBD">
      <w:pPr>
        <w:pStyle w:val="FootnoteText"/>
        <w:spacing w:line="360" w:lineRule="auto"/>
        <w:rPr>
          <w:rFonts w:asciiTheme="majorBidi" w:hAnsiTheme="majorBidi" w:cstheme="majorBidi"/>
        </w:rPr>
      </w:pPr>
      <w:r w:rsidRPr="00DB5FBD">
        <w:rPr>
          <w:rStyle w:val="FootnoteReference"/>
          <w:rFonts w:asciiTheme="majorBidi" w:hAnsiTheme="majorBidi" w:cstheme="majorBidi"/>
        </w:rPr>
        <w:footnoteRef/>
      </w:r>
      <w:r w:rsidRPr="00DB5FBD">
        <w:rPr>
          <w:rFonts w:asciiTheme="majorBidi" w:hAnsiTheme="majorBidi" w:cstheme="majorBidi"/>
        </w:rPr>
        <w:t xml:space="preserve"> For similar developments in French West Africa, see Frederick Cooper, </w:t>
      </w:r>
      <w:r w:rsidRPr="00DB5FBD">
        <w:rPr>
          <w:rFonts w:asciiTheme="majorBidi" w:hAnsiTheme="majorBidi" w:cstheme="majorBidi"/>
          <w:i/>
          <w:iCs/>
        </w:rPr>
        <w:t xml:space="preserve">Citizenship between Empire and Nation: Remaking France and French Africa, 1945-1960 </w:t>
      </w:r>
      <w:r w:rsidRPr="00DB5FBD">
        <w:rPr>
          <w:rFonts w:asciiTheme="majorBidi" w:hAnsiTheme="majorBidi" w:cstheme="majorBidi"/>
        </w:rPr>
        <w:t>(Princeton, 2014).</w:t>
      </w:r>
    </w:p>
  </w:footnote>
  <w:footnote w:id="105">
    <w:p w14:paraId="2B2301CF" w14:textId="4AC34962" w:rsidR="002A073C" w:rsidRDefault="002A073C">
      <w:pPr>
        <w:pStyle w:val="FootnoteText"/>
      </w:pPr>
      <w:r>
        <w:rPr>
          <w:rStyle w:val="FootnoteReference"/>
        </w:rPr>
        <w:footnoteRef/>
      </w:r>
      <w:r w:rsidR="00B8537A">
        <w:t xml:space="preserve"> Word Count: 10585</w:t>
      </w:r>
      <w:r>
        <w:t xml:space="preserve"> (footnotes included).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FF19" w14:textId="471A2CEF" w:rsidR="00D25383" w:rsidRPr="00723E26" w:rsidRDefault="00D25383">
    <w:pPr>
      <w:pStyle w:val="Header"/>
      <w:rPr>
        <w:sz w:val="24"/>
        <w:szCs w:val="24"/>
      </w:rPr>
    </w:pPr>
    <w:r w:rsidRPr="00723E26">
      <w:rPr>
        <w:sz w:val="24"/>
        <w:szCs w:val="24"/>
      </w:rPr>
      <w:t>Reeves</w:t>
    </w:r>
    <w:r w:rsidRPr="00723E26">
      <w:rPr>
        <w:sz w:val="24"/>
        <w:szCs w:val="24"/>
      </w:rPr>
      <w:tab/>
      <w:t>Atlantic Charter in London</w:t>
    </w:r>
    <w:r w:rsidRPr="00723E26">
      <w:rPr>
        <w:sz w:val="24"/>
        <w:szCs w:val="24"/>
      </w:rPr>
      <w:tab/>
    </w:r>
    <w:r w:rsidRPr="00723E26">
      <w:rPr>
        <w:sz w:val="24"/>
        <w:szCs w:val="24"/>
      </w:rPr>
      <w:fldChar w:fldCharType="begin"/>
    </w:r>
    <w:r w:rsidRPr="00723E26">
      <w:rPr>
        <w:sz w:val="24"/>
        <w:szCs w:val="24"/>
      </w:rPr>
      <w:instrText xml:space="preserve"> PAGE   \* MERGEFORMAT </w:instrText>
    </w:r>
    <w:r w:rsidRPr="00723E26">
      <w:rPr>
        <w:sz w:val="24"/>
        <w:szCs w:val="24"/>
      </w:rPr>
      <w:fldChar w:fldCharType="separate"/>
    </w:r>
    <w:r w:rsidR="00B8537A">
      <w:rPr>
        <w:noProof/>
        <w:sz w:val="24"/>
        <w:szCs w:val="24"/>
      </w:rPr>
      <w:t>31</w:t>
    </w:r>
    <w:r w:rsidRPr="00723E26">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EBD"/>
    <w:rsid w:val="0000571B"/>
    <w:rsid w:val="00010402"/>
    <w:rsid w:val="00016104"/>
    <w:rsid w:val="00020783"/>
    <w:rsid w:val="00022176"/>
    <w:rsid w:val="0002275D"/>
    <w:rsid w:val="00022E36"/>
    <w:rsid w:val="000240B0"/>
    <w:rsid w:val="0003014F"/>
    <w:rsid w:val="00030BE7"/>
    <w:rsid w:val="00052F87"/>
    <w:rsid w:val="0006231E"/>
    <w:rsid w:val="00073401"/>
    <w:rsid w:val="000A0C99"/>
    <w:rsid w:val="000A6967"/>
    <w:rsid w:val="000A77A9"/>
    <w:rsid w:val="000B2513"/>
    <w:rsid w:val="000C7D3C"/>
    <w:rsid w:val="000D0D4A"/>
    <w:rsid w:val="000E0BCC"/>
    <w:rsid w:val="000E25E5"/>
    <w:rsid w:val="000E7FA5"/>
    <w:rsid w:val="000F75CE"/>
    <w:rsid w:val="001164A5"/>
    <w:rsid w:val="00126C6F"/>
    <w:rsid w:val="001402B8"/>
    <w:rsid w:val="0014092C"/>
    <w:rsid w:val="00141A31"/>
    <w:rsid w:val="00142C13"/>
    <w:rsid w:val="00145E0A"/>
    <w:rsid w:val="00161B94"/>
    <w:rsid w:val="0017735B"/>
    <w:rsid w:val="00184FD9"/>
    <w:rsid w:val="00185303"/>
    <w:rsid w:val="00196319"/>
    <w:rsid w:val="001B55C2"/>
    <w:rsid w:val="001D3760"/>
    <w:rsid w:val="002139BD"/>
    <w:rsid w:val="002306AA"/>
    <w:rsid w:val="00233B18"/>
    <w:rsid w:val="002479FC"/>
    <w:rsid w:val="00281EBB"/>
    <w:rsid w:val="00286A9E"/>
    <w:rsid w:val="0029191F"/>
    <w:rsid w:val="00293757"/>
    <w:rsid w:val="002A073C"/>
    <w:rsid w:val="002B7E9E"/>
    <w:rsid w:val="002C0103"/>
    <w:rsid w:val="002C726E"/>
    <w:rsid w:val="002D71F7"/>
    <w:rsid w:val="002E7819"/>
    <w:rsid w:val="002F20A1"/>
    <w:rsid w:val="002F7EEA"/>
    <w:rsid w:val="00305212"/>
    <w:rsid w:val="00311C20"/>
    <w:rsid w:val="00335627"/>
    <w:rsid w:val="003501D8"/>
    <w:rsid w:val="003671B1"/>
    <w:rsid w:val="00371BDA"/>
    <w:rsid w:val="00385A64"/>
    <w:rsid w:val="003869E7"/>
    <w:rsid w:val="003923B9"/>
    <w:rsid w:val="003A17FE"/>
    <w:rsid w:val="003A761B"/>
    <w:rsid w:val="003B30D7"/>
    <w:rsid w:val="003B6D3B"/>
    <w:rsid w:val="003C4795"/>
    <w:rsid w:val="003C7255"/>
    <w:rsid w:val="003D742F"/>
    <w:rsid w:val="003E23FC"/>
    <w:rsid w:val="003F519A"/>
    <w:rsid w:val="00404DC7"/>
    <w:rsid w:val="00413FDF"/>
    <w:rsid w:val="0042500E"/>
    <w:rsid w:val="00431E36"/>
    <w:rsid w:val="004354F1"/>
    <w:rsid w:val="0044026F"/>
    <w:rsid w:val="004514A5"/>
    <w:rsid w:val="004538F5"/>
    <w:rsid w:val="00453D59"/>
    <w:rsid w:val="0047092F"/>
    <w:rsid w:val="00475F94"/>
    <w:rsid w:val="00477840"/>
    <w:rsid w:val="00484978"/>
    <w:rsid w:val="00495824"/>
    <w:rsid w:val="004A790B"/>
    <w:rsid w:val="004B1A06"/>
    <w:rsid w:val="004C7A3D"/>
    <w:rsid w:val="004E2942"/>
    <w:rsid w:val="0051218C"/>
    <w:rsid w:val="00521E8E"/>
    <w:rsid w:val="005257A4"/>
    <w:rsid w:val="0054092D"/>
    <w:rsid w:val="005552DF"/>
    <w:rsid w:val="00557EAD"/>
    <w:rsid w:val="005A00AD"/>
    <w:rsid w:val="005A4AEB"/>
    <w:rsid w:val="005C02C2"/>
    <w:rsid w:val="005C3BDE"/>
    <w:rsid w:val="0061196B"/>
    <w:rsid w:val="006265AD"/>
    <w:rsid w:val="00634FE0"/>
    <w:rsid w:val="006408BD"/>
    <w:rsid w:val="006421CC"/>
    <w:rsid w:val="00644C75"/>
    <w:rsid w:val="00645EAA"/>
    <w:rsid w:val="00675320"/>
    <w:rsid w:val="0067650C"/>
    <w:rsid w:val="006A2BB6"/>
    <w:rsid w:val="006A2D7B"/>
    <w:rsid w:val="006B0056"/>
    <w:rsid w:val="006B0145"/>
    <w:rsid w:val="006B640D"/>
    <w:rsid w:val="006C2A84"/>
    <w:rsid w:val="006F7653"/>
    <w:rsid w:val="00704B41"/>
    <w:rsid w:val="00712A88"/>
    <w:rsid w:val="00714271"/>
    <w:rsid w:val="00723E26"/>
    <w:rsid w:val="00724F32"/>
    <w:rsid w:val="00737773"/>
    <w:rsid w:val="0074194E"/>
    <w:rsid w:val="0074657B"/>
    <w:rsid w:val="00752026"/>
    <w:rsid w:val="00793396"/>
    <w:rsid w:val="007A4C2C"/>
    <w:rsid w:val="007B51EE"/>
    <w:rsid w:val="007D0A57"/>
    <w:rsid w:val="007F4C45"/>
    <w:rsid w:val="0080365A"/>
    <w:rsid w:val="008103C9"/>
    <w:rsid w:val="00816688"/>
    <w:rsid w:val="00831E4E"/>
    <w:rsid w:val="00832D98"/>
    <w:rsid w:val="008618C8"/>
    <w:rsid w:val="00883539"/>
    <w:rsid w:val="00897B99"/>
    <w:rsid w:val="008A070F"/>
    <w:rsid w:val="008A5BD0"/>
    <w:rsid w:val="008C1FA4"/>
    <w:rsid w:val="008D2689"/>
    <w:rsid w:val="008D5B5B"/>
    <w:rsid w:val="008D7EBD"/>
    <w:rsid w:val="008F2EA7"/>
    <w:rsid w:val="008F4B16"/>
    <w:rsid w:val="008F79F4"/>
    <w:rsid w:val="00906533"/>
    <w:rsid w:val="009108F6"/>
    <w:rsid w:val="009215E7"/>
    <w:rsid w:val="00931D6F"/>
    <w:rsid w:val="009402EA"/>
    <w:rsid w:val="00941864"/>
    <w:rsid w:val="0096547B"/>
    <w:rsid w:val="009664C7"/>
    <w:rsid w:val="0097690D"/>
    <w:rsid w:val="00977995"/>
    <w:rsid w:val="00984FC4"/>
    <w:rsid w:val="00986D56"/>
    <w:rsid w:val="009A05FA"/>
    <w:rsid w:val="009C7883"/>
    <w:rsid w:val="009F19C7"/>
    <w:rsid w:val="00A20EE8"/>
    <w:rsid w:val="00A21759"/>
    <w:rsid w:val="00A31083"/>
    <w:rsid w:val="00A31A23"/>
    <w:rsid w:val="00A41977"/>
    <w:rsid w:val="00A4417A"/>
    <w:rsid w:val="00A4628E"/>
    <w:rsid w:val="00A479F9"/>
    <w:rsid w:val="00A51441"/>
    <w:rsid w:val="00A523D7"/>
    <w:rsid w:val="00A53DEC"/>
    <w:rsid w:val="00A546D8"/>
    <w:rsid w:val="00A71450"/>
    <w:rsid w:val="00A7376B"/>
    <w:rsid w:val="00A754CD"/>
    <w:rsid w:val="00A80B5D"/>
    <w:rsid w:val="00A83F1F"/>
    <w:rsid w:val="00AA2692"/>
    <w:rsid w:val="00AA5F42"/>
    <w:rsid w:val="00AB1DB2"/>
    <w:rsid w:val="00AD347F"/>
    <w:rsid w:val="00AE3624"/>
    <w:rsid w:val="00AF50CA"/>
    <w:rsid w:val="00AF5BB1"/>
    <w:rsid w:val="00AF7E5D"/>
    <w:rsid w:val="00B13CB7"/>
    <w:rsid w:val="00B234CF"/>
    <w:rsid w:val="00B41904"/>
    <w:rsid w:val="00B53D32"/>
    <w:rsid w:val="00B7107A"/>
    <w:rsid w:val="00B8537A"/>
    <w:rsid w:val="00B974B1"/>
    <w:rsid w:val="00BA3BD2"/>
    <w:rsid w:val="00BB7A5F"/>
    <w:rsid w:val="00BC1AB9"/>
    <w:rsid w:val="00BC429E"/>
    <w:rsid w:val="00BC497C"/>
    <w:rsid w:val="00BC5426"/>
    <w:rsid w:val="00BC74A1"/>
    <w:rsid w:val="00BF3B50"/>
    <w:rsid w:val="00BF4653"/>
    <w:rsid w:val="00BF59A3"/>
    <w:rsid w:val="00C036BB"/>
    <w:rsid w:val="00C07BA8"/>
    <w:rsid w:val="00C20376"/>
    <w:rsid w:val="00C20E18"/>
    <w:rsid w:val="00C23ADB"/>
    <w:rsid w:val="00C3238A"/>
    <w:rsid w:val="00C344B0"/>
    <w:rsid w:val="00C565E3"/>
    <w:rsid w:val="00C644D6"/>
    <w:rsid w:val="00C8685C"/>
    <w:rsid w:val="00C86BB8"/>
    <w:rsid w:val="00CC019A"/>
    <w:rsid w:val="00CD0DA8"/>
    <w:rsid w:val="00CD1637"/>
    <w:rsid w:val="00CD6394"/>
    <w:rsid w:val="00CE70DD"/>
    <w:rsid w:val="00D0209F"/>
    <w:rsid w:val="00D14E53"/>
    <w:rsid w:val="00D25383"/>
    <w:rsid w:val="00D2700D"/>
    <w:rsid w:val="00D51B8F"/>
    <w:rsid w:val="00D56489"/>
    <w:rsid w:val="00D5685C"/>
    <w:rsid w:val="00D6736E"/>
    <w:rsid w:val="00D7719F"/>
    <w:rsid w:val="00D77E11"/>
    <w:rsid w:val="00D849EA"/>
    <w:rsid w:val="00D93B59"/>
    <w:rsid w:val="00DB1E44"/>
    <w:rsid w:val="00DB3320"/>
    <w:rsid w:val="00DB5FBD"/>
    <w:rsid w:val="00DB6912"/>
    <w:rsid w:val="00DC56E5"/>
    <w:rsid w:val="00DC5B0C"/>
    <w:rsid w:val="00DC6E1E"/>
    <w:rsid w:val="00DE0F2C"/>
    <w:rsid w:val="00DE3E10"/>
    <w:rsid w:val="00DE52B2"/>
    <w:rsid w:val="00DE52FE"/>
    <w:rsid w:val="00DE5D37"/>
    <w:rsid w:val="00DF352C"/>
    <w:rsid w:val="00E01918"/>
    <w:rsid w:val="00E04CA8"/>
    <w:rsid w:val="00E06F1E"/>
    <w:rsid w:val="00E207B6"/>
    <w:rsid w:val="00E44B9F"/>
    <w:rsid w:val="00E45FA8"/>
    <w:rsid w:val="00E51691"/>
    <w:rsid w:val="00E647C5"/>
    <w:rsid w:val="00E66185"/>
    <w:rsid w:val="00E72460"/>
    <w:rsid w:val="00E7300C"/>
    <w:rsid w:val="00E74A9E"/>
    <w:rsid w:val="00E77606"/>
    <w:rsid w:val="00E81396"/>
    <w:rsid w:val="00E83DFC"/>
    <w:rsid w:val="00E86208"/>
    <w:rsid w:val="00EA2FA6"/>
    <w:rsid w:val="00EA33CD"/>
    <w:rsid w:val="00EA78CB"/>
    <w:rsid w:val="00EA7A60"/>
    <w:rsid w:val="00EB761A"/>
    <w:rsid w:val="00EB7B8E"/>
    <w:rsid w:val="00EE0F2C"/>
    <w:rsid w:val="00EE1C1D"/>
    <w:rsid w:val="00EF3079"/>
    <w:rsid w:val="00EF4CFB"/>
    <w:rsid w:val="00EF7185"/>
    <w:rsid w:val="00F111B2"/>
    <w:rsid w:val="00F140BB"/>
    <w:rsid w:val="00F17EDF"/>
    <w:rsid w:val="00F21820"/>
    <w:rsid w:val="00F32E07"/>
    <w:rsid w:val="00F56409"/>
    <w:rsid w:val="00F76DAD"/>
    <w:rsid w:val="00F818CF"/>
    <w:rsid w:val="00F819EC"/>
    <w:rsid w:val="00F944F1"/>
    <w:rsid w:val="00F947D4"/>
    <w:rsid w:val="00FB6F28"/>
    <w:rsid w:val="00FC471B"/>
    <w:rsid w:val="00FC6E54"/>
    <w:rsid w:val="00FD1DF1"/>
    <w:rsid w:val="00FD518F"/>
    <w:rsid w:val="00FD6909"/>
    <w:rsid w:val="00FE1CF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5ADA84"/>
  <w15:docId w15:val="{B2BE7EE1-21DB-4CA4-8D3B-815CFBDC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EBD"/>
    <w:pPr>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D7EBD"/>
    <w:rPr>
      <w:sz w:val="20"/>
      <w:szCs w:val="20"/>
    </w:rPr>
  </w:style>
  <w:style w:type="character" w:customStyle="1" w:styleId="EndnoteTextChar">
    <w:name w:val="Endnote Text Char"/>
    <w:basedOn w:val="DefaultParagraphFont"/>
    <w:link w:val="EndnoteText"/>
    <w:uiPriority w:val="99"/>
    <w:semiHidden/>
    <w:rsid w:val="008D7EBD"/>
    <w:rPr>
      <w:rFonts w:ascii="Times New Roman" w:hAnsi="Times New Roman"/>
      <w:sz w:val="20"/>
      <w:szCs w:val="20"/>
    </w:rPr>
  </w:style>
  <w:style w:type="character" w:styleId="EndnoteReference">
    <w:name w:val="endnote reference"/>
    <w:basedOn w:val="DefaultParagraphFont"/>
    <w:uiPriority w:val="99"/>
    <w:semiHidden/>
    <w:unhideWhenUsed/>
    <w:rsid w:val="008D7EBD"/>
    <w:rPr>
      <w:vertAlign w:val="superscript"/>
    </w:rPr>
  </w:style>
  <w:style w:type="paragraph" w:styleId="FootnoteText">
    <w:name w:val="footnote text"/>
    <w:basedOn w:val="Normal"/>
    <w:link w:val="FootnoteTextChar"/>
    <w:uiPriority w:val="99"/>
    <w:unhideWhenUsed/>
    <w:rsid w:val="008D7EBD"/>
    <w:rPr>
      <w:sz w:val="20"/>
      <w:szCs w:val="20"/>
    </w:rPr>
  </w:style>
  <w:style w:type="character" w:customStyle="1" w:styleId="FootnoteTextChar">
    <w:name w:val="Footnote Text Char"/>
    <w:basedOn w:val="DefaultParagraphFont"/>
    <w:link w:val="FootnoteText"/>
    <w:uiPriority w:val="99"/>
    <w:rsid w:val="008D7EBD"/>
    <w:rPr>
      <w:rFonts w:ascii="Times New Roman" w:hAnsi="Times New Roman"/>
      <w:sz w:val="20"/>
      <w:szCs w:val="20"/>
    </w:rPr>
  </w:style>
  <w:style w:type="character" w:styleId="FootnoteReference">
    <w:name w:val="footnote reference"/>
    <w:basedOn w:val="DefaultParagraphFont"/>
    <w:uiPriority w:val="99"/>
    <w:semiHidden/>
    <w:unhideWhenUsed/>
    <w:rsid w:val="008D7EBD"/>
    <w:rPr>
      <w:vertAlign w:val="superscript"/>
    </w:rPr>
  </w:style>
  <w:style w:type="character" w:styleId="Hyperlink">
    <w:name w:val="Hyperlink"/>
    <w:basedOn w:val="DefaultParagraphFont"/>
    <w:uiPriority w:val="99"/>
    <w:unhideWhenUsed/>
    <w:rsid w:val="008103C9"/>
    <w:rPr>
      <w:color w:val="0000FF" w:themeColor="hyperlink"/>
      <w:u w:val="single"/>
    </w:rPr>
  </w:style>
  <w:style w:type="paragraph" w:styleId="Bibliography">
    <w:name w:val="Bibliography"/>
    <w:basedOn w:val="Normal"/>
    <w:next w:val="Normal"/>
    <w:uiPriority w:val="37"/>
    <w:unhideWhenUsed/>
    <w:rsid w:val="0002275D"/>
    <w:pPr>
      <w:ind w:left="720" w:hanging="720"/>
    </w:pPr>
  </w:style>
  <w:style w:type="paragraph" w:styleId="Header">
    <w:name w:val="header"/>
    <w:basedOn w:val="Normal"/>
    <w:link w:val="HeaderChar"/>
    <w:uiPriority w:val="99"/>
    <w:semiHidden/>
    <w:unhideWhenUsed/>
    <w:rsid w:val="00723E26"/>
    <w:pPr>
      <w:tabs>
        <w:tab w:val="center" w:pos="4680"/>
        <w:tab w:val="right" w:pos="9360"/>
      </w:tabs>
    </w:pPr>
  </w:style>
  <w:style w:type="character" w:customStyle="1" w:styleId="HeaderChar">
    <w:name w:val="Header Char"/>
    <w:basedOn w:val="DefaultParagraphFont"/>
    <w:link w:val="Header"/>
    <w:uiPriority w:val="99"/>
    <w:semiHidden/>
    <w:rsid w:val="00723E26"/>
    <w:rPr>
      <w:rFonts w:ascii="Times New Roman" w:hAnsi="Times New Roman"/>
    </w:rPr>
  </w:style>
  <w:style w:type="paragraph" w:styleId="Footer">
    <w:name w:val="footer"/>
    <w:basedOn w:val="Normal"/>
    <w:link w:val="FooterChar"/>
    <w:uiPriority w:val="99"/>
    <w:semiHidden/>
    <w:unhideWhenUsed/>
    <w:rsid w:val="00723E26"/>
    <w:pPr>
      <w:tabs>
        <w:tab w:val="center" w:pos="4680"/>
        <w:tab w:val="right" w:pos="9360"/>
      </w:tabs>
    </w:pPr>
  </w:style>
  <w:style w:type="character" w:customStyle="1" w:styleId="FooterChar">
    <w:name w:val="Footer Char"/>
    <w:basedOn w:val="DefaultParagraphFont"/>
    <w:link w:val="Footer"/>
    <w:uiPriority w:val="99"/>
    <w:semiHidden/>
    <w:rsid w:val="00723E26"/>
    <w:rPr>
      <w:rFonts w:ascii="Times New Roman" w:hAnsi="Times New Roman"/>
    </w:rPr>
  </w:style>
  <w:style w:type="character" w:styleId="CommentReference">
    <w:name w:val="annotation reference"/>
    <w:basedOn w:val="DefaultParagraphFont"/>
    <w:uiPriority w:val="99"/>
    <w:semiHidden/>
    <w:unhideWhenUsed/>
    <w:rsid w:val="007A4C2C"/>
    <w:rPr>
      <w:sz w:val="16"/>
      <w:szCs w:val="16"/>
    </w:rPr>
  </w:style>
  <w:style w:type="paragraph" w:styleId="CommentText">
    <w:name w:val="annotation text"/>
    <w:basedOn w:val="Normal"/>
    <w:link w:val="CommentTextChar"/>
    <w:uiPriority w:val="99"/>
    <w:semiHidden/>
    <w:unhideWhenUsed/>
    <w:rsid w:val="007A4C2C"/>
    <w:rPr>
      <w:sz w:val="20"/>
      <w:szCs w:val="20"/>
    </w:rPr>
  </w:style>
  <w:style w:type="character" w:customStyle="1" w:styleId="CommentTextChar">
    <w:name w:val="Comment Text Char"/>
    <w:basedOn w:val="DefaultParagraphFont"/>
    <w:link w:val="CommentText"/>
    <w:uiPriority w:val="99"/>
    <w:semiHidden/>
    <w:rsid w:val="007A4C2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A4C2C"/>
    <w:rPr>
      <w:b/>
      <w:bCs/>
    </w:rPr>
  </w:style>
  <w:style w:type="character" w:customStyle="1" w:styleId="CommentSubjectChar">
    <w:name w:val="Comment Subject Char"/>
    <w:basedOn w:val="CommentTextChar"/>
    <w:link w:val="CommentSubject"/>
    <w:uiPriority w:val="99"/>
    <w:semiHidden/>
    <w:rsid w:val="007A4C2C"/>
    <w:rPr>
      <w:rFonts w:ascii="Times New Roman" w:hAnsi="Times New Roman"/>
      <w:b/>
      <w:bCs/>
      <w:sz w:val="20"/>
      <w:szCs w:val="20"/>
    </w:rPr>
  </w:style>
  <w:style w:type="paragraph" w:styleId="BalloonText">
    <w:name w:val="Balloon Text"/>
    <w:basedOn w:val="Normal"/>
    <w:link w:val="BalloonTextChar"/>
    <w:uiPriority w:val="99"/>
    <w:semiHidden/>
    <w:unhideWhenUsed/>
    <w:rsid w:val="007A4C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C2C"/>
    <w:rPr>
      <w:rFonts w:ascii="Segoe UI" w:hAnsi="Segoe UI" w:cs="Segoe UI"/>
      <w:sz w:val="18"/>
      <w:szCs w:val="18"/>
    </w:rPr>
  </w:style>
  <w:style w:type="character" w:styleId="Mention">
    <w:name w:val="Mention"/>
    <w:basedOn w:val="DefaultParagraphFont"/>
    <w:uiPriority w:val="99"/>
    <w:semiHidden/>
    <w:unhideWhenUsed/>
    <w:rsid w:val="003671B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lreeves@live.unc.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ssforum.org/roundtables/PDF/Roundtable-X-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2E781BF0-00E7-47BB-B7BF-3A1A11DFC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7058</Words>
  <Characters>40232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47196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 Reeves</cp:lastModifiedBy>
  <cp:revision>2</cp:revision>
  <cp:lastPrinted>2016-04-29T19:00:00Z</cp:lastPrinted>
  <dcterms:created xsi:type="dcterms:W3CDTF">2023-02-21T16:47:00Z</dcterms:created>
  <dcterms:modified xsi:type="dcterms:W3CDTF">2023-02-21T16:47:00Z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id="VAgiECYv"/&gt;&lt;style id="http://www.zotero.org/styles/chicago-fullnote-bibliography" locale="en-GB" hasBibliography="1" bibliographyStyleHasBeenSet="0"/&gt;&lt;prefs&gt;&lt;pref name="fieldType" value="Field</vt:lpwstr>
  </property>
  <property fmtid="{D5CDD505-2E9C-101B-9397-08002B2CF9AE}" pid="3" name="ZOTERO_PREF_2">
    <vt:lpwstr>"/&gt;&lt;pref name="storeReferences" value="true"/&gt;&lt;pref name="automaticJournalAbbreviations" value="true"/&gt;&lt;pref name="noteType" value="1"/&gt;&lt;/prefs&gt;&lt;/data&gt;</vt:lpwstr>
  </property>
</Properties>
</file>