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Arial"/>
          <w:sz w:val="32"/>
          <w:szCs w:val="48"/>
        </w:rPr>
      </w:pPr>
      <w:r w:rsidRPr="00381E42">
        <w:rPr>
          <w:rFonts w:ascii="Times" w:hAnsi="Times" w:cs="Arial"/>
          <w:sz w:val="32"/>
          <w:szCs w:val="48"/>
        </w:rPr>
        <w:t xml:space="preserve">What is </w:t>
      </w:r>
      <w:r w:rsidRPr="00381E42">
        <w:rPr>
          <w:rFonts w:ascii="Times" w:hAnsi="Times" w:cs="Arial"/>
          <w:i/>
          <w:iCs/>
          <w:sz w:val="32"/>
          <w:szCs w:val="48"/>
        </w:rPr>
        <w:t>Mindplay</w:t>
      </w:r>
      <w:r w:rsidRPr="00381E42">
        <w:rPr>
          <w:rFonts w:ascii="Times" w:hAnsi="Times" w:cs="Arial"/>
          <w:sz w:val="32"/>
          <w:szCs w:val="48"/>
        </w:rPr>
        <w:t>?</w:t>
      </w:r>
      <w:r w:rsidR="00A606DD">
        <w:rPr>
          <w:rFonts w:ascii="Times" w:hAnsi="Times" w:cs="Arial"/>
          <w:sz w:val="32"/>
          <w:szCs w:val="48"/>
        </w:rPr>
        <w:br/>
      </w:r>
    </w:p>
    <w:p w:rsid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Arial"/>
          <w:b/>
          <w:bCs/>
          <w:color w:val="313131"/>
        </w:rPr>
      </w:pPr>
      <w:r w:rsidRPr="00381E42">
        <w:rPr>
          <w:rFonts w:ascii="Times" w:hAnsi="Times" w:cs="Arial"/>
          <w:b/>
          <w:bCs/>
          <w:color w:val="313131"/>
        </w:rPr>
        <w:t>Michaela Reiser</w:t>
      </w: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Arial"/>
          <w:color w:val="1D1D1D"/>
          <w:szCs w:val="18"/>
        </w:rPr>
      </w:pPr>
    </w:p>
    <w:p w:rsid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20"/>
        </w:rPr>
      </w:pPr>
      <w:r w:rsidRPr="00381E42">
        <w:rPr>
          <w:rFonts w:ascii="Times" w:hAnsi="Times" w:cs="Times New Roman"/>
          <w:i/>
          <w:iCs/>
          <w:color w:val="000000"/>
          <w:szCs w:val="20"/>
        </w:rPr>
        <w:t xml:space="preserve">Mindplay </w:t>
      </w:r>
      <w:r w:rsidRPr="00381E42">
        <w:rPr>
          <w:rFonts w:ascii="Times" w:hAnsi="Times" w:cs="Times New Roman"/>
          <w:color w:val="000000"/>
          <w:szCs w:val="20"/>
        </w:rPr>
        <w:t>was held on the 20</w:t>
      </w:r>
      <w:r w:rsidRPr="00381E42">
        <w:rPr>
          <w:rFonts w:ascii="Times" w:hAnsi="Times" w:cs="Times New Roman"/>
          <w:color w:val="000000"/>
          <w:szCs w:val="11"/>
        </w:rPr>
        <w:t xml:space="preserve">th </w:t>
      </w:r>
      <w:r w:rsidRPr="00381E42">
        <w:rPr>
          <w:rFonts w:ascii="Times" w:hAnsi="Times" w:cs="Times New Roman"/>
          <w:color w:val="000000"/>
          <w:szCs w:val="20"/>
        </w:rPr>
        <w:t>January 2006 at London Metropolitan University, UK. The conference was organised by the Group for Research in I</w:t>
      </w:r>
      <w:r>
        <w:rPr>
          <w:rFonts w:ascii="Times" w:hAnsi="Times" w:cs="Times New Roman"/>
          <w:color w:val="000000"/>
          <w:szCs w:val="20"/>
        </w:rPr>
        <w:t>nteractive Media within the De</w:t>
      </w:r>
      <w:r w:rsidRPr="00381E42">
        <w:rPr>
          <w:rFonts w:ascii="Times" w:hAnsi="Times" w:cs="Times New Roman"/>
          <w:color w:val="000000"/>
          <w:szCs w:val="20"/>
        </w:rPr>
        <w:t>partment of Applied Social Sciences.</w:t>
      </w:r>
      <w:r>
        <w:rPr>
          <w:rFonts w:ascii="Times" w:hAnsi="Times" w:cs="Times New Roman"/>
          <w:color w:val="000000"/>
          <w:szCs w:val="20"/>
        </w:rPr>
        <w:t xml:space="preserve">  </w:t>
      </w:r>
      <w:r w:rsidRPr="00381E42">
        <w:rPr>
          <w:rFonts w:ascii="Times" w:hAnsi="Times" w:cs="Times New Roman"/>
          <w:i/>
          <w:iCs/>
          <w:color w:val="000000"/>
          <w:szCs w:val="20"/>
        </w:rPr>
        <w:t xml:space="preserve">Mindplay </w:t>
      </w:r>
      <w:r w:rsidRPr="00381E42">
        <w:rPr>
          <w:rFonts w:ascii="Times" w:hAnsi="Times" w:cs="Times New Roman"/>
          <w:color w:val="000000"/>
          <w:szCs w:val="20"/>
        </w:rPr>
        <w:t>focused on play and interaction within dig</w:t>
      </w:r>
      <w:r>
        <w:rPr>
          <w:rFonts w:ascii="Times" w:hAnsi="Times" w:cs="Times New Roman"/>
          <w:color w:val="000000"/>
          <w:szCs w:val="20"/>
        </w:rPr>
        <w:t>ital media environments, encom</w:t>
      </w:r>
      <w:r w:rsidRPr="00381E42">
        <w:rPr>
          <w:rFonts w:ascii="Times" w:hAnsi="Times" w:cs="Times New Roman"/>
          <w:color w:val="000000"/>
          <w:szCs w:val="20"/>
        </w:rPr>
        <w:t>passing mobile and ubi</w:t>
      </w:r>
      <w:r>
        <w:rPr>
          <w:rFonts w:ascii="Times" w:hAnsi="Times" w:cs="Times New Roman"/>
          <w:color w:val="000000"/>
          <w:szCs w:val="20"/>
        </w:rPr>
        <w:t>quitous media, interac</w:t>
      </w:r>
      <w:r w:rsidRPr="00381E42">
        <w:rPr>
          <w:rFonts w:ascii="Times" w:hAnsi="Times" w:cs="Times New Roman"/>
          <w:color w:val="000000"/>
          <w:szCs w:val="20"/>
        </w:rPr>
        <w:t>tive cinema and gameplay, wired performance spaces and networked communities. However, the emphasis w</w:t>
      </w:r>
      <w:r>
        <w:rPr>
          <w:rFonts w:ascii="Times" w:hAnsi="Times" w:cs="Times New Roman"/>
          <w:color w:val="000000"/>
          <w:szCs w:val="20"/>
        </w:rPr>
        <w:t>as not on technological innova</w:t>
      </w:r>
      <w:r w:rsidRPr="00381E42">
        <w:rPr>
          <w:rFonts w:ascii="Times" w:hAnsi="Times" w:cs="Times New Roman"/>
          <w:color w:val="000000"/>
          <w:szCs w:val="20"/>
        </w:rPr>
        <w:t>tion or commercial viability but on the quality of experiences within these environments</w:t>
      </w:r>
      <w:r>
        <w:rPr>
          <w:rFonts w:ascii="Times" w:hAnsi="Times" w:cs="Times New Roman"/>
          <w:color w:val="000000"/>
          <w:szCs w:val="20"/>
        </w:rPr>
        <w:t xml:space="preserve"> </w:t>
      </w:r>
      <w:r w:rsidRPr="00381E42">
        <w:rPr>
          <w:rFonts w:ascii="Times" w:hAnsi="Times" w:cs="Times New Roman"/>
          <w:color w:val="000000"/>
          <w:szCs w:val="20"/>
        </w:rPr>
        <w:t>and their intellectual, experiential and social dimensions.</w:t>
      </w: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20"/>
        </w:rPr>
      </w:pPr>
    </w:p>
    <w:p w:rsid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20"/>
        </w:rPr>
      </w:pPr>
      <w:r w:rsidRPr="00381E42">
        <w:rPr>
          <w:rFonts w:ascii="Times" w:hAnsi="Times" w:cs="Times New Roman"/>
          <w:color w:val="000000"/>
          <w:szCs w:val="20"/>
        </w:rPr>
        <w:t>The conference was organised using five core themes:</w:t>
      </w:r>
      <w:r>
        <w:rPr>
          <w:rFonts w:ascii="Times" w:hAnsi="Times" w:cs="Times New Roman"/>
          <w:color w:val="000000"/>
          <w:szCs w:val="20"/>
        </w:rPr>
        <w:t xml:space="preserve"> </w:t>
      </w:r>
      <w:r w:rsidRPr="00381E42">
        <w:rPr>
          <w:rFonts w:ascii="Times" w:hAnsi="Times" w:cs="Times New Roman"/>
          <w:color w:val="000000"/>
          <w:szCs w:val="20"/>
        </w:rPr>
        <w:t xml:space="preserve">‘Playtime’ (physical play and improvisation), </w:t>
      </w:r>
      <w:r w:rsidRPr="00381E42">
        <w:rPr>
          <w:rFonts w:ascii="Times" w:hAnsi="Times" w:cs="Times New Roman"/>
          <w:color w:val="000000"/>
          <w:szCs w:val="19"/>
        </w:rPr>
        <w:t xml:space="preserve">‘Let us play’ (play in communities and society), </w:t>
      </w:r>
      <w:r w:rsidRPr="00381E42">
        <w:rPr>
          <w:rFonts w:ascii="Times" w:hAnsi="Times" w:cs="Times New Roman"/>
          <w:color w:val="000000"/>
          <w:szCs w:val="20"/>
        </w:rPr>
        <w:t>‘The smart player’ (game audiences, games</w:t>
      </w:r>
      <w:r>
        <w:rPr>
          <w:rFonts w:ascii="Times" w:hAnsi="Times" w:cs="Times New Roman"/>
          <w:color w:val="000000"/>
          <w:szCs w:val="20"/>
        </w:rPr>
        <w:t xml:space="preserve"> </w:t>
      </w:r>
      <w:r w:rsidRPr="00381E42">
        <w:rPr>
          <w:rFonts w:ascii="Times" w:hAnsi="Times" w:cs="Times New Roman"/>
          <w:color w:val="000000"/>
          <w:szCs w:val="20"/>
        </w:rPr>
        <w:t xml:space="preserve">and learning, the game industry), ‘Record-stop-play’ (play and the moving image), and ‘Plug-and-play’ (play on portable media). Contributions to </w:t>
      </w:r>
      <w:r w:rsidRPr="00381E42">
        <w:rPr>
          <w:rFonts w:ascii="Times" w:hAnsi="Times" w:cs="Times New Roman"/>
          <w:i/>
          <w:iCs/>
          <w:color w:val="000000"/>
          <w:szCs w:val="20"/>
        </w:rPr>
        <w:t xml:space="preserve">Mindplay </w:t>
      </w:r>
      <w:r>
        <w:rPr>
          <w:rFonts w:ascii="Times" w:hAnsi="Times" w:cs="Times New Roman"/>
          <w:color w:val="000000"/>
          <w:szCs w:val="20"/>
        </w:rPr>
        <w:t>included presenta</w:t>
      </w:r>
      <w:r w:rsidRPr="00381E42">
        <w:rPr>
          <w:rFonts w:ascii="Times" w:hAnsi="Times" w:cs="Times New Roman"/>
          <w:color w:val="000000"/>
          <w:szCs w:val="20"/>
        </w:rPr>
        <w:t>tions of practic</w:t>
      </w:r>
      <w:r>
        <w:rPr>
          <w:rFonts w:ascii="Times" w:hAnsi="Times" w:cs="Times New Roman"/>
          <w:color w:val="000000"/>
          <w:szCs w:val="20"/>
        </w:rPr>
        <w:t xml:space="preserve">e-led research, demonstrations, </w:t>
      </w:r>
      <w:r w:rsidRPr="00381E42">
        <w:rPr>
          <w:rFonts w:ascii="Times" w:hAnsi="Times" w:cs="Times New Roman"/>
          <w:color w:val="000000"/>
          <w:szCs w:val="20"/>
        </w:rPr>
        <w:t>installations, scholarly papers and posters.</w:t>
      </w: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20"/>
        </w:rPr>
      </w:pPr>
    </w:p>
    <w:p w:rsidR="005F752C"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Arial"/>
          <w:b/>
          <w:bCs/>
          <w:color w:val="3C3C3C"/>
          <w:szCs w:val="22"/>
        </w:rPr>
      </w:pPr>
      <w:r w:rsidRPr="00381E42">
        <w:rPr>
          <w:rFonts w:ascii="Times" w:hAnsi="Times" w:cs="Arial"/>
          <w:b/>
          <w:bCs/>
          <w:color w:val="3C3C3C"/>
          <w:szCs w:val="22"/>
        </w:rPr>
        <w:t>1</w:t>
      </w:r>
      <w:r w:rsidRPr="00381E42">
        <w:rPr>
          <w:rFonts w:ascii="Times" w:hAnsi="Times" w:cs="Arial"/>
          <w:b/>
          <w:bCs/>
          <w:color w:val="3C3C3C"/>
          <w:szCs w:val="22"/>
        </w:rPr>
        <w:tab/>
        <w:t xml:space="preserve">What is </w:t>
      </w:r>
      <w:r w:rsidRPr="00381E42">
        <w:rPr>
          <w:rFonts w:ascii="Times" w:hAnsi="Times" w:cs="Arial"/>
          <w:b/>
          <w:bCs/>
          <w:i/>
          <w:iCs/>
          <w:color w:val="3C3C3C"/>
          <w:szCs w:val="22"/>
        </w:rPr>
        <w:t>Mindplay</w:t>
      </w:r>
      <w:r w:rsidRPr="00381E42">
        <w:rPr>
          <w:rFonts w:ascii="Times" w:hAnsi="Times" w:cs="Arial"/>
          <w:b/>
          <w:bCs/>
          <w:color w:val="3C3C3C"/>
          <w:szCs w:val="22"/>
        </w:rPr>
        <w:t>?</w:t>
      </w: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Arial"/>
          <w:b/>
          <w:bCs/>
          <w:color w:val="3C3C3C"/>
          <w:szCs w:val="22"/>
        </w:rPr>
      </w:pPr>
    </w:p>
    <w:p w:rsid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Times" w:hAnsi="Times" w:cs="Times New Roman"/>
          <w:i/>
          <w:iCs/>
          <w:color w:val="000000"/>
          <w:szCs w:val="20"/>
        </w:rPr>
      </w:pPr>
      <w:r w:rsidRPr="00381E42">
        <w:rPr>
          <w:rFonts w:ascii="Times" w:hAnsi="Times" w:cs="Times New Roman"/>
          <w:i/>
          <w:iCs/>
          <w:color w:val="000000"/>
          <w:szCs w:val="19"/>
        </w:rPr>
        <w:t>...the apparently quite simple question what play really is, leads us deep into the problem of the natu</w:t>
      </w:r>
      <w:r>
        <w:rPr>
          <w:rFonts w:ascii="Times" w:hAnsi="Times" w:cs="Times New Roman"/>
          <w:i/>
          <w:iCs/>
          <w:color w:val="000000"/>
          <w:szCs w:val="19"/>
        </w:rPr>
        <w:t>re and origin of religious con</w:t>
      </w:r>
      <w:r w:rsidRPr="00381E42">
        <w:rPr>
          <w:rFonts w:ascii="Times" w:hAnsi="Times" w:cs="Times New Roman"/>
          <w:i/>
          <w:iCs/>
          <w:color w:val="000000"/>
          <w:szCs w:val="19"/>
        </w:rPr>
        <w:t xml:space="preserve">cepts...It is a mystic unity....In play as we conceive it the distinction between belief and make-belief breaks down. The concept of play merges quite naturally with that of holiness. </w:t>
      </w:r>
      <w:r w:rsidRPr="00381E42">
        <w:rPr>
          <w:rFonts w:ascii="Times" w:hAnsi="Times" w:cs="Times New Roman"/>
          <w:i/>
          <w:iCs/>
          <w:color w:val="000000"/>
          <w:szCs w:val="20"/>
        </w:rPr>
        <w:t>(Huizinga 1980, p.25)</w:t>
      </w: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Times" w:hAnsi="Times" w:cs="Times New Roman"/>
          <w:i/>
          <w:iCs/>
          <w:color w:val="000000"/>
          <w:szCs w:val="20"/>
        </w:rPr>
      </w:pPr>
    </w:p>
    <w:p w:rsid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20"/>
        </w:rPr>
      </w:pPr>
      <w:r w:rsidRPr="00381E42">
        <w:rPr>
          <w:rFonts w:ascii="Times" w:hAnsi="Times" w:cs="Times New Roman"/>
          <w:color w:val="000000"/>
          <w:szCs w:val="20"/>
        </w:rPr>
        <w:t xml:space="preserve">Huizinga’s attack on the Protestant work ethic of 1950s’ capitalist society rediscovers play and arguably elevates it to the level of religion. What </w:t>
      </w:r>
      <w:r>
        <w:rPr>
          <w:rFonts w:ascii="Times" w:hAnsi="Times" w:cs="Times New Roman"/>
          <w:color w:val="000000"/>
          <w:szCs w:val="20"/>
        </w:rPr>
        <w:t>we also find here is the trans</w:t>
      </w:r>
      <w:r w:rsidRPr="00381E42">
        <w:rPr>
          <w:rFonts w:ascii="Times" w:hAnsi="Times" w:cs="Times New Roman"/>
          <w:color w:val="000000"/>
          <w:szCs w:val="20"/>
        </w:rPr>
        <w:t>gressive power of play that takes hold of the player. Like Gadamer, who insisted that it is the game who plays the player (Gadamer in Sutton-S</w:t>
      </w:r>
      <w:r>
        <w:rPr>
          <w:rFonts w:ascii="Times" w:hAnsi="Times" w:cs="Times New Roman"/>
          <w:color w:val="000000"/>
          <w:szCs w:val="20"/>
        </w:rPr>
        <w:t>mith 1997, p.182), Huizinga ac</w:t>
      </w:r>
      <w:r w:rsidRPr="00381E42">
        <w:rPr>
          <w:rFonts w:ascii="Times" w:hAnsi="Times" w:cs="Times New Roman"/>
          <w:color w:val="000000"/>
          <w:szCs w:val="20"/>
        </w:rPr>
        <w:t>knowledges that play is beyond control as it</w:t>
      </w:r>
      <w:r>
        <w:rPr>
          <w:rFonts w:ascii="Times" w:hAnsi="Times" w:cs="Times New Roman"/>
          <w:color w:val="000000"/>
          <w:szCs w:val="20"/>
        </w:rPr>
        <w:t xml:space="preserve"> </w:t>
      </w:r>
      <w:r>
        <w:rPr>
          <w:rFonts w:ascii="Times" w:hAnsi="Times" w:cs="Times New Roman"/>
          <w:color w:val="000000"/>
          <w:szCs w:val="20"/>
        </w:rPr>
        <w:br/>
      </w: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Times" w:hAnsi="Times" w:cs="Times New Roman"/>
          <w:color w:val="000000"/>
          <w:szCs w:val="20"/>
        </w:rPr>
      </w:pPr>
      <w:r w:rsidRPr="00381E42">
        <w:rPr>
          <w:rFonts w:ascii="Times" w:hAnsi="Times" w:cs="Times New Roman"/>
          <w:i/>
          <w:iCs/>
          <w:color w:val="000000"/>
          <w:szCs w:val="20"/>
        </w:rPr>
        <w:t>...</w:t>
      </w:r>
      <w:r w:rsidR="00870308">
        <w:rPr>
          <w:rFonts w:ascii="Times" w:hAnsi="Times" w:cs="Times New Roman"/>
          <w:i/>
          <w:iCs/>
          <w:color w:val="000000"/>
          <w:szCs w:val="20"/>
        </w:rPr>
        <w:t xml:space="preserve"> </w:t>
      </w:r>
      <w:r w:rsidRPr="00381E42">
        <w:rPr>
          <w:rFonts w:ascii="Times" w:hAnsi="Times" w:cs="Times New Roman"/>
          <w:i/>
          <w:iCs/>
          <w:color w:val="000000"/>
          <w:szCs w:val="20"/>
        </w:rPr>
        <w:t>can at any time wholly run away with the</w:t>
      </w:r>
      <w:r>
        <w:rPr>
          <w:rFonts w:ascii="Times" w:hAnsi="Times" w:cs="Times New Roman"/>
          <w:color w:val="000000"/>
          <w:szCs w:val="20"/>
        </w:rPr>
        <w:t xml:space="preserve"> </w:t>
      </w:r>
      <w:r w:rsidRPr="00381E42">
        <w:rPr>
          <w:rFonts w:ascii="Times" w:hAnsi="Times" w:cs="Times New Roman"/>
          <w:i/>
          <w:iCs/>
          <w:color w:val="000000"/>
          <w:szCs w:val="20"/>
        </w:rPr>
        <w:t>players.</w:t>
      </w:r>
      <w:r>
        <w:rPr>
          <w:rFonts w:ascii="Times" w:hAnsi="Times" w:cs="Times New Roman"/>
          <w:color w:val="000000"/>
          <w:szCs w:val="20"/>
        </w:rPr>
        <w:t xml:space="preserve"> </w:t>
      </w:r>
      <w:r w:rsidRPr="00381E42">
        <w:rPr>
          <w:rFonts w:ascii="Times" w:hAnsi="Times" w:cs="Times New Roman"/>
          <w:color w:val="000000"/>
          <w:szCs w:val="20"/>
        </w:rPr>
        <w:t>It imposes its own order and timeframe,</w:t>
      </w:r>
      <w:r>
        <w:rPr>
          <w:rFonts w:ascii="Times" w:hAnsi="Times" w:cs="Times New Roman"/>
          <w:color w:val="000000"/>
          <w:szCs w:val="20"/>
        </w:rPr>
        <w:t xml:space="preserve"> </w:t>
      </w:r>
      <w:r w:rsidRPr="00381E42">
        <w:rPr>
          <w:rFonts w:ascii="Times" w:hAnsi="Times" w:cs="Times New Roman"/>
          <w:i/>
          <w:iCs/>
          <w:color w:val="000000"/>
          <w:szCs w:val="20"/>
        </w:rPr>
        <w:t>its own course and meaning. Play begins, and then at a certain moment it is ‘over’. It plays itself to an end.</w:t>
      </w:r>
      <w:r>
        <w:rPr>
          <w:rFonts w:ascii="Times" w:hAnsi="Times" w:cs="Times New Roman"/>
          <w:i/>
          <w:iCs/>
          <w:color w:val="000000"/>
          <w:szCs w:val="20"/>
        </w:rPr>
        <w:t xml:space="preserve"> </w:t>
      </w:r>
      <w:r w:rsidRPr="00381E42">
        <w:rPr>
          <w:rFonts w:ascii="Times" w:hAnsi="Times" w:cs="Times New Roman"/>
          <w:color w:val="000000"/>
          <w:szCs w:val="20"/>
        </w:rPr>
        <w:t>(Huizinga 1980, pp. 8–9)</w:t>
      </w: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20"/>
        </w:rPr>
      </w:pPr>
      <w:r>
        <w:rPr>
          <w:rFonts w:ascii="Times" w:hAnsi="Times" w:cs="Times New Roman"/>
          <w:color w:val="000000"/>
          <w:szCs w:val="20"/>
        </w:rPr>
        <w:br/>
      </w:r>
      <w:r w:rsidRPr="00381E42">
        <w:rPr>
          <w:rFonts w:ascii="Times" w:hAnsi="Times" w:cs="Times New Roman"/>
          <w:color w:val="000000"/>
          <w:szCs w:val="20"/>
        </w:rPr>
        <w:t>This sounds quite mystic, and as Davis (1998) argues, mysticism dominates digital</w:t>
      </w: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20"/>
        </w:rPr>
      </w:pPr>
      <w:r w:rsidRPr="00381E42">
        <w:rPr>
          <w:rFonts w:ascii="Times" w:hAnsi="Times" w:cs="Times New Roman"/>
          <w:color w:val="000000"/>
          <w:szCs w:val="20"/>
        </w:rPr>
        <w:t>media culture</w:t>
      </w:r>
      <w:r>
        <w:rPr>
          <w:rFonts w:ascii="Times" w:hAnsi="Times" w:cs="Times New Roman"/>
          <w:color w:val="000000"/>
          <w:szCs w:val="20"/>
        </w:rPr>
        <w:t>; it becomes visible as gnosti</w:t>
      </w:r>
      <w:r w:rsidRPr="00381E42">
        <w:rPr>
          <w:rFonts w:ascii="Times" w:hAnsi="Times" w:cs="Times New Roman"/>
          <w:color w:val="000000"/>
          <w:szCs w:val="20"/>
        </w:rPr>
        <w:t xml:space="preserve">cism, new age </w:t>
      </w:r>
      <w:r>
        <w:rPr>
          <w:rFonts w:ascii="Times" w:hAnsi="Times" w:cs="Times New Roman"/>
          <w:color w:val="000000"/>
          <w:szCs w:val="20"/>
        </w:rPr>
        <w:t>philosophies or occult practic</w:t>
      </w:r>
      <w:r w:rsidRPr="00381E42">
        <w:rPr>
          <w:rFonts w:ascii="Times" w:hAnsi="Times" w:cs="Times New Roman"/>
          <w:color w:val="000000"/>
          <w:szCs w:val="20"/>
        </w:rPr>
        <w:t>es, and re-enchants our postmodern lives with premodern rituals. We are</w:t>
      </w:r>
    </w:p>
    <w:p w:rsid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i/>
          <w:iCs/>
          <w:color w:val="000000"/>
          <w:szCs w:val="20"/>
        </w:rPr>
      </w:pPr>
    </w:p>
    <w:p w:rsidR="00381E42" w:rsidRPr="00381E42" w:rsidRDefault="00870308"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Times" w:hAnsi="Times" w:cs="Times New Roman"/>
          <w:i/>
          <w:iCs/>
          <w:color w:val="000000"/>
          <w:szCs w:val="20"/>
        </w:rPr>
      </w:pPr>
      <w:r>
        <w:rPr>
          <w:rFonts w:ascii="Times" w:hAnsi="Times" w:cs="Times New Roman"/>
          <w:i/>
          <w:iCs/>
          <w:color w:val="000000"/>
          <w:szCs w:val="20"/>
        </w:rPr>
        <w:t xml:space="preserve">… </w:t>
      </w:r>
      <w:r w:rsidR="00381E42" w:rsidRPr="00381E42">
        <w:rPr>
          <w:rFonts w:ascii="Times" w:hAnsi="Times" w:cs="Times New Roman"/>
          <w:i/>
          <w:iCs/>
          <w:color w:val="000000"/>
          <w:szCs w:val="20"/>
        </w:rPr>
        <w:t>a hypertechn</w:t>
      </w:r>
      <w:r w:rsidR="00E34D52">
        <w:rPr>
          <w:rFonts w:ascii="Times" w:hAnsi="Times" w:cs="Times New Roman"/>
          <w:i/>
          <w:iCs/>
          <w:color w:val="000000"/>
          <w:szCs w:val="20"/>
        </w:rPr>
        <w:t>ological and cynically postmod</w:t>
      </w:r>
      <w:r w:rsidR="00381E42" w:rsidRPr="00381E42">
        <w:rPr>
          <w:rFonts w:ascii="Times" w:hAnsi="Times" w:cs="Times New Roman"/>
          <w:i/>
          <w:iCs/>
          <w:color w:val="000000"/>
          <w:szCs w:val="20"/>
        </w:rPr>
        <w:t>ern culture seemingly drawn like a passel of moths towards the guttering flames of the premodern mind.</w:t>
      </w:r>
      <w:r w:rsidR="00381E42">
        <w:rPr>
          <w:rFonts w:ascii="Times" w:hAnsi="Times" w:cs="Times New Roman"/>
          <w:i/>
          <w:iCs/>
          <w:color w:val="000000"/>
          <w:szCs w:val="20"/>
        </w:rPr>
        <w:t xml:space="preserve"> </w:t>
      </w:r>
      <w:r w:rsidR="00381E42" w:rsidRPr="00381E42">
        <w:rPr>
          <w:rFonts w:ascii="Times" w:hAnsi="Times" w:cs="Times New Roman"/>
          <w:i/>
          <w:iCs/>
          <w:color w:val="000000"/>
          <w:szCs w:val="20"/>
        </w:rPr>
        <w:t>(Davis 1998, p.2)</w:t>
      </w:r>
    </w:p>
    <w:p w:rsid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20"/>
        </w:rPr>
      </w:pP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20"/>
        </w:rPr>
      </w:pPr>
      <w:r w:rsidRPr="00381E42">
        <w:rPr>
          <w:rFonts w:ascii="Times" w:hAnsi="Times" w:cs="Times New Roman"/>
          <w:color w:val="000000"/>
          <w:szCs w:val="20"/>
        </w:rPr>
        <w:t>The ubiqui</w:t>
      </w:r>
      <w:r w:rsidR="00E34D52">
        <w:rPr>
          <w:rFonts w:ascii="Times" w:hAnsi="Times" w:cs="Times New Roman"/>
          <w:color w:val="000000"/>
          <w:szCs w:val="20"/>
        </w:rPr>
        <w:t>ty of mysticism could be inter</w:t>
      </w:r>
      <w:r w:rsidRPr="00381E42">
        <w:rPr>
          <w:rFonts w:ascii="Times" w:hAnsi="Times" w:cs="Times New Roman"/>
          <w:color w:val="000000"/>
          <w:szCs w:val="20"/>
        </w:rPr>
        <w:t xml:space="preserve">preted as a reaction to a crisis in postmodern Western society, a search for re-engagement with senses </w:t>
      </w:r>
      <w:r w:rsidR="00E34D52">
        <w:rPr>
          <w:rFonts w:ascii="Times" w:hAnsi="Times" w:cs="Times New Roman"/>
          <w:color w:val="000000"/>
          <w:szCs w:val="20"/>
        </w:rPr>
        <w:t>and emotions, escapism from ef</w:t>
      </w:r>
      <w:r w:rsidRPr="00381E42">
        <w:rPr>
          <w:rFonts w:ascii="Times" w:hAnsi="Times" w:cs="Times New Roman"/>
          <w:color w:val="000000"/>
          <w:szCs w:val="20"/>
        </w:rPr>
        <w:t xml:space="preserve">fects of globalisation and the stress of living in a world whose rules and </w:t>
      </w:r>
      <w:r w:rsidRPr="00381E42">
        <w:rPr>
          <w:rFonts w:ascii="Times" w:hAnsi="Times" w:cs="Times New Roman"/>
          <w:color w:val="000000"/>
          <w:szCs w:val="20"/>
        </w:rPr>
        <w:lastRenderedPageBreak/>
        <w:t>technological tools have become too complex to understand. In the 1960s McLuhan already warned that any</w:t>
      </w:r>
    </w:p>
    <w:p w:rsidR="00E34D52" w:rsidRDefault="00E34D5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i/>
          <w:iCs/>
          <w:color w:val="000000"/>
          <w:szCs w:val="20"/>
        </w:rPr>
      </w:pPr>
    </w:p>
    <w:p w:rsidR="00E34D52" w:rsidRDefault="00381E42" w:rsidP="00E34D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Times" w:hAnsi="Times" w:cs="Times New Roman"/>
          <w:i/>
          <w:iCs/>
          <w:color w:val="000000"/>
          <w:szCs w:val="20"/>
        </w:rPr>
      </w:pPr>
      <w:r w:rsidRPr="00381E42">
        <w:rPr>
          <w:rFonts w:ascii="Times" w:hAnsi="Times" w:cs="Times New Roman"/>
          <w:i/>
          <w:iCs/>
          <w:color w:val="000000"/>
          <w:szCs w:val="20"/>
        </w:rPr>
        <w:t>technological extension of our bodies de- signed to alleviate physical stress can bring on psychic stress that may be much worse. (McLuhan 1994, p.67)</w:t>
      </w:r>
    </w:p>
    <w:p w:rsidR="00381E42" w:rsidRPr="00381E42" w:rsidRDefault="00381E42" w:rsidP="00E34D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Times" w:hAnsi="Times" w:cs="Times New Roman"/>
          <w:i/>
          <w:iCs/>
          <w:color w:val="000000"/>
          <w:szCs w:val="20"/>
        </w:rPr>
      </w:pP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20"/>
        </w:rPr>
      </w:pPr>
      <w:r w:rsidRPr="00381E42">
        <w:rPr>
          <w:rFonts w:ascii="Times" w:hAnsi="Times" w:cs="Times New Roman"/>
          <w:color w:val="000000"/>
          <w:szCs w:val="20"/>
        </w:rPr>
        <w:t>Playing can be a coping strategy: here we can confront anxieties brought on by new technologies and imagine a life where these forces have already been integrated.</w:t>
      </w:r>
    </w:p>
    <w:p w:rsidR="001A6051" w:rsidRDefault="001A6051"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i/>
          <w:iCs/>
          <w:color w:val="000000"/>
          <w:szCs w:val="20"/>
        </w:rPr>
      </w:pPr>
    </w:p>
    <w:p w:rsidR="001A6051" w:rsidRDefault="00381E42" w:rsidP="001A60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Times" w:hAnsi="Times" w:cs="Times New Roman"/>
          <w:i/>
          <w:iCs/>
          <w:color w:val="000000"/>
          <w:szCs w:val="20"/>
        </w:rPr>
      </w:pPr>
      <w:r w:rsidRPr="00381E42">
        <w:rPr>
          <w:rFonts w:ascii="Times" w:hAnsi="Times" w:cs="Times New Roman"/>
          <w:i/>
          <w:iCs/>
          <w:color w:val="000000"/>
          <w:szCs w:val="20"/>
        </w:rPr>
        <w:t>Children often play at what perplexes or threatens them—</w:t>
      </w:r>
      <w:r w:rsidR="001A6051">
        <w:rPr>
          <w:rFonts w:ascii="Times" w:hAnsi="Times" w:cs="Times New Roman"/>
          <w:i/>
          <w:iCs/>
          <w:color w:val="000000"/>
          <w:szCs w:val="20"/>
        </w:rPr>
        <w:t>at features of their environ</w:t>
      </w:r>
      <w:r w:rsidRPr="00381E42">
        <w:rPr>
          <w:rFonts w:ascii="Times" w:hAnsi="Times" w:cs="Times New Roman"/>
          <w:i/>
          <w:iCs/>
          <w:color w:val="000000"/>
          <w:szCs w:val="20"/>
        </w:rPr>
        <w:t>ment which they need to understand, master, or otherwise bring themselves into balance with. Art for t</w:t>
      </w:r>
      <w:r w:rsidR="001A6051">
        <w:rPr>
          <w:rFonts w:ascii="Times" w:hAnsi="Times" w:cs="Times New Roman"/>
          <w:i/>
          <w:iCs/>
          <w:color w:val="000000"/>
          <w:szCs w:val="20"/>
        </w:rPr>
        <w:t>he adults serves a similar func</w:t>
      </w:r>
      <w:r w:rsidRPr="00381E42">
        <w:rPr>
          <w:rFonts w:ascii="Times" w:hAnsi="Times" w:cs="Times New Roman"/>
          <w:i/>
          <w:iCs/>
          <w:color w:val="000000"/>
          <w:szCs w:val="20"/>
        </w:rPr>
        <w:t xml:space="preserve">tion. It is man’s make-believe way </w:t>
      </w:r>
      <w:r w:rsidR="001A6051">
        <w:rPr>
          <w:rFonts w:ascii="Times" w:hAnsi="Times" w:cs="Times New Roman"/>
          <w:i/>
          <w:iCs/>
          <w:color w:val="000000"/>
          <w:szCs w:val="20"/>
        </w:rPr>
        <w:t>of practis</w:t>
      </w:r>
      <w:r w:rsidRPr="00381E42">
        <w:rPr>
          <w:rFonts w:ascii="Times" w:hAnsi="Times" w:cs="Times New Roman"/>
          <w:i/>
          <w:iCs/>
          <w:color w:val="000000"/>
          <w:szCs w:val="20"/>
        </w:rPr>
        <w:t>ing to engage himself with what is salient yet unfamiliar, unexplained, or uncontrolled in his grown-up world</w:t>
      </w:r>
      <w:r w:rsidR="001A6051">
        <w:rPr>
          <w:rFonts w:ascii="Times" w:hAnsi="Times" w:cs="Times New Roman"/>
          <w:i/>
          <w:iCs/>
          <w:color w:val="000000"/>
          <w:szCs w:val="20"/>
        </w:rPr>
        <w:t xml:space="preserve"> </w:t>
      </w:r>
      <w:r w:rsidRPr="00381E42">
        <w:rPr>
          <w:rFonts w:ascii="Times" w:hAnsi="Times" w:cs="Times New Roman"/>
          <w:i/>
          <w:iCs/>
          <w:color w:val="000000"/>
          <w:szCs w:val="20"/>
        </w:rPr>
        <w:t>(Rosenboom 1976, p.2)</w:t>
      </w: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i/>
          <w:iCs/>
          <w:color w:val="000000"/>
          <w:szCs w:val="20"/>
        </w:rPr>
      </w:pP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20"/>
        </w:rPr>
      </w:pPr>
      <w:r w:rsidRPr="00381E42">
        <w:rPr>
          <w:rFonts w:ascii="Times" w:hAnsi="Times" w:cs="Times New Roman"/>
          <w:color w:val="000000"/>
          <w:szCs w:val="20"/>
        </w:rPr>
        <w:t>As we play robots, daleks, androids, mutants or cyborgs we</w:t>
      </w:r>
      <w:r w:rsidR="001A6051">
        <w:rPr>
          <w:rFonts w:ascii="Times" w:hAnsi="Times" w:cs="Times New Roman"/>
          <w:color w:val="000000"/>
          <w:szCs w:val="20"/>
        </w:rPr>
        <w:t xml:space="preserve"> enact our belief in the endur</w:t>
      </w:r>
      <w:r w:rsidRPr="00381E42">
        <w:rPr>
          <w:rFonts w:ascii="Times" w:hAnsi="Times" w:cs="Times New Roman"/>
          <w:color w:val="000000"/>
          <w:szCs w:val="20"/>
        </w:rPr>
        <w:t>ance of human life, and—</w:t>
      </w:r>
      <w:r w:rsidR="001A6051">
        <w:rPr>
          <w:rFonts w:ascii="Times" w:hAnsi="Times" w:cs="Times New Roman"/>
          <w:color w:val="000000"/>
          <w:szCs w:val="20"/>
        </w:rPr>
        <w:t>like a self-sugges</w:t>
      </w:r>
      <w:r w:rsidRPr="00381E42">
        <w:rPr>
          <w:rFonts w:ascii="Times" w:hAnsi="Times" w:cs="Times New Roman"/>
          <w:color w:val="000000"/>
          <w:szCs w:val="20"/>
        </w:rPr>
        <w:t>tion—weave the new technologies into our cultural heritage, thus stretching our psyche to accommodate change. However we are often so engaged in this process that we fail to question why these changes have arisen in the first place, and whether there are ways for us to direct change.</w:t>
      </w:r>
    </w:p>
    <w:p w:rsidR="001A6051" w:rsidRDefault="001A6051"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20"/>
        </w:rPr>
      </w:pPr>
    </w:p>
    <w:p w:rsidR="00D436F9"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20"/>
        </w:rPr>
      </w:pPr>
      <w:r w:rsidRPr="00381E42">
        <w:rPr>
          <w:rFonts w:ascii="Times" w:hAnsi="Times" w:cs="Times New Roman"/>
          <w:color w:val="000000"/>
          <w:szCs w:val="20"/>
        </w:rPr>
        <w:t>If play is a</w:t>
      </w:r>
      <w:r w:rsidR="001A6051">
        <w:rPr>
          <w:rFonts w:ascii="Times" w:hAnsi="Times" w:cs="Times New Roman"/>
          <w:color w:val="000000"/>
          <w:szCs w:val="20"/>
        </w:rPr>
        <w:t xml:space="preserve"> coping strategy it is interest</w:t>
      </w:r>
      <w:r w:rsidRPr="00381E42">
        <w:rPr>
          <w:rFonts w:ascii="Times" w:hAnsi="Times" w:cs="Times New Roman"/>
          <w:color w:val="000000"/>
          <w:szCs w:val="20"/>
        </w:rPr>
        <w:t>ing to observe that we play harder and longer. Over the last two decades the field of digital media has seen the emergence of multi-user games, video games, CAVES, games for mobile and locative media, online gambling, interactive TV, responsive environments, virtual performance and dance tools, as well as interactive music performance tools. All this time, play has become better organised and marketed. Game genres such as action, fantasy, sport, strategy and puzzle games have begun to esta</w:t>
      </w:r>
      <w:r w:rsidR="0029156B">
        <w:rPr>
          <w:rFonts w:ascii="Times" w:hAnsi="Times" w:cs="Times New Roman"/>
          <w:color w:val="000000"/>
          <w:szCs w:val="20"/>
        </w:rPr>
        <w:t>blish themselves. In late capi</w:t>
      </w:r>
      <w:r w:rsidRPr="00381E42">
        <w:rPr>
          <w:rFonts w:ascii="Times" w:hAnsi="Times" w:cs="Times New Roman"/>
          <w:color w:val="000000"/>
          <w:szCs w:val="20"/>
        </w:rPr>
        <w:t>talist consumerism we have become used to buying play experiences off the shelf. But will the commodific</w:t>
      </w:r>
      <w:r w:rsidR="0029156B">
        <w:rPr>
          <w:rFonts w:ascii="Times" w:hAnsi="Times" w:cs="Times New Roman"/>
          <w:color w:val="000000"/>
          <w:szCs w:val="20"/>
        </w:rPr>
        <w:t>ation of play lead to the emer</w:t>
      </w:r>
      <w:r w:rsidRPr="00381E42">
        <w:rPr>
          <w:rFonts w:ascii="Times" w:hAnsi="Times" w:cs="Times New Roman"/>
          <w:color w:val="000000"/>
          <w:szCs w:val="20"/>
        </w:rPr>
        <w:t>gence of a glo</w:t>
      </w:r>
      <w:r w:rsidR="0029156B">
        <w:rPr>
          <w:rFonts w:ascii="Times" w:hAnsi="Times" w:cs="Times New Roman"/>
          <w:color w:val="000000"/>
          <w:szCs w:val="20"/>
        </w:rPr>
        <w:t>bal monoculture? Or a pick-and-</w:t>
      </w:r>
      <w:r w:rsidRPr="00381E42">
        <w:rPr>
          <w:rFonts w:ascii="Times" w:hAnsi="Times" w:cs="Times New Roman"/>
          <w:color w:val="000000"/>
          <w:szCs w:val="20"/>
        </w:rPr>
        <w:t>mix approach to cultural history? Can digital media tools help to maintain cultural links between individuals in a diaspora? Will the use of western technologies lead to a western domination of cultural production? How can diverse cultural roots be safely brought into digital media environments?</w:t>
      </w: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20"/>
        </w:rPr>
      </w:pP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Arial"/>
          <w:b/>
          <w:bCs/>
          <w:color w:val="3C3C3C"/>
          <w:szCs w:val="22"/>
        </w:rPr>
      </w:pPr>
      <w:r w:rsidRPr="00381E42">
        <w:rPr>
          <w:rFonts w:ascii="Times" w:hAnsi="Times" w:cs="Arial"/>
          <w:b/>
          <w:bCs/>
          <w:color w:val="3C3C3C"/>
          <w:szCs w:val="22"/>
        </w:rPr>
        <w:t>2</w:t>
      </w:r>
      <w:r w:rsidRPr="00381E42">
        <w:rPr>
          <w:rFonts w:ascii="Times" w:hAnsi="Times" w:cs="Arial"/>
          <w:b/>
          <w:bCs/>
          <w:color w:val="3C3C3C"/>
          <w:szCs w:val="22"/>
        </w:rPr>
        <w:tab/>
        <w:t>The production of play and play experiences</w:t>
      </w:r>
    </w:p>
    <w:p w:rsidR="00D3283F" w:rsidRDefault="00D3283F"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20"/>
        </w:rPr>
      </w:pP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20"/>
        </w:rPr>
      </w:pPr>
      <w:r w:rsidRPr="00381E42">
        <w:rPr>
          <w:rFonts w:ascii="Times" w:hAnsi="Times" w:cs="Times New Roman"/>
          <w:color w:val="000000"/>
          <w:szCs w:val="20"/>
        </w:rPr>
        <w:t>Play experiences not only concern the games industry. With technology becoming smarter, smaller and mobile it is easier to get involved. Since the computer pioneers of the 1960s, political (h)activists, counter-culture groups and communities that promote self-education, creativity and free information sharing have with their grassroots approach demonstrated that there is an alternative to the corporate model. As play is shared by all humans it is vital to mainta</w:t>
      </w:r>
      <w:r w:rsidR="00D3283F">
        <w:rPr>
          <w:rFonts w:ascii="Times" w:hAnsi="Times" w:cs="Times New Roman"/>
          <w:color w:val="000000"/>
          <w:szCs w:val="20"/>
        </w:rPr>
        <w:t>in public access to its produc</w:t>
      </w:r>
      <w:r w:rsidRPr="00381E42">
        <w:rPr>
          <w:rFonts w:ascii="Times" w:hAnsi="Times" w:cs="Times New Roman"/>
          <w:color w:val="000000"/>
          <w:szCs w:val="20"/>
        </w:rPr>
        <w:t>tion and distri</w:t>
      </w:r>
      <w:r w:rsidR="00D3283F">
        <w:rPr>
          <w:rFonts w:ascii="Times" w:hAnsi="Times" w:cs="Times New Roman"/>
          <w:color w:val="000000"/>
          <w:szCs w:val="20"/>
        </w:rPr>
        <w:t>bution tools, freedom of infor</w:t>
      </w:r>
      <w:r w:rsidRPr="00381E42">
        <w:rPr>
          <w:rFonts w:ascii="Times" w:hAnsi="Times" w:cs="Times New Roman"/>
          <w:color w:val="000000"/>
          <w:szCs w:val="20"/>
        </w:rPr>
        <w:t xml:space="preserve">mation flow and content creation. At </w:t>
      </w:r>
      <w:r w:rsidRPr="00381E42">
        <w:rPr>
          <w:rFonts w:ascii="Times" w:hAnsi="Times" w:cs="Times New Roman"/>
          <w:i/>
          <w:iCs/>
          <w:color w:val="000000"/>
          <w:szCs w:val="20"/>
        </w:rPr>
        <w:t xml:space="preserve">Mindplay </w:t>
      </w:r>
      <w:r w:rsidRPr="00381E42">
        <w:rPr>
          <w:rFonts w:ascii="Times" w:hAnsi="Times" w:cs="Times New Roman"/>
          <w:color w:val="000000"/>
          <w:szCs w:val="20"/>
        </w:rPr>
        <w:t>we learned about activities that focused on participat</w:t>
      </w:r>
      <w:r w:rsidR="00D3283F">
        <w:rPr>
          <w:rFonts w:ascii="Times" w:hAnsi="Times" w:cs="Times New Roman"/>
          <w:color w:val="000000"/>
          <w:szCs w:val="20"/>
        </w:rPr>
        <w:t>ion and ownership of community-</w:t>
      </w:r>
      <w:r w:rsidRPr="00381E42">
        <w:rPr>
          <w:rFonts w:ascii="Times" w:hAnsi="Times" w:cs="Times New Roman"/>
          <w:color w:val="000000"/>
          <w:szCs w:val="20"/>
        </w:rPr>
        <w:t>based digital media projects (Fleuriot and Miskelly), arte</w:t>
      </w:r>
      <w:r w:rsidR="00D3283F">
        <w:rPr>
          <w:rFonts w:ascii="Times" w:hAnsi="Times" w:cs="Times New Roman"/>
          <w:color w:val="000000"/>
          <w:szCs w:val="20"/>
        </w:rPr>
        <w:t>facts that dissolved the struc</w:t>
      </w:r>
      <w:r w:rsidRPr="00381E42">
        <w:rPr>
          <w:rFonts w:ascii="Times" w:hAnsi="Times" w:cs="Times New Roman"/>
          <w:color w:val="000000"/>
          <w:szCs w:val="20"/>
        </w:rPr>
        <w:t>tures of linear media such as film (Brecevic and Andersson); and installations that raised important questions on status and ownership</w:t>
      </w:r>
      <w:r w:rsidR="00D3283F">
        <w:rPr>
          <w:rFonts w:ascii="Times" w:hAnsi="Times" w:cs="Times New Roman"/>
          <w:color w:val="000000"/>
          <w:szCs w:val="20"/>
        </w:rPr>
        <w:t xml:space="preserve"> </w:t>
      </w:r>
      <w:r w:rsidRPr="00381E42">
        <w:rPr>
          <w:rFonts w:ascii="Times" w:hAnsi="Times" w:cs="Times New Roman"/>
          <w:color w:val="000000"/>
          <w:szCs w:val="20"/>
        </w:rPr>
        <w:t xml:space="preserve">of cultural </w:t>
      </w:r>
      <w:r w:rsidRPr="00381E42">
        <w:rPr>
          <w:rFonts w:ascii="Times" w:hAnsi="Times" w:cs="Times New Roman"/>
          <w:color w:val="000000"/>
          <w:szCs w:val="20"/>
        </w:rPr>
        <w:lastRenderedPageBreak/>
        <w:t>artefacts (Lane, Cryer, Haeffner, John and Spiropoulou). We also learned how the use of mobile phones in Brazil—as ‘small scale’ cultural output—can have consequences on society at large (Hartmann), and how games artefacts begin to reveal wider social and cultural implications (Kirkland).</w:t>
      </w:r>
    </w:p>
    <w:p w:rsidR="00D3283F" w:rsidRDefault="00D3283F"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20"/>
        </w:rPr>
      </w:pPr>
    </w:p>
    <w:p w:rsidR="00F25916"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20"/>
        </w:rPr>
      </w:pPr>
      <w:r w:rsidRPr="00381E42">
        <w:rPr>
          <w:rFonts w:ascii="Times" w:hAnsi="Times" w:cs="Times New Roman"/>
          <w:color w:val="000000"/>
          <w:szCs w:val="20"/>
        </w:rPr>
        <w:t>Proje</w:t>
      </w:r>
      <w:r w:rsidR="00D3283F">
        <w:rPr>
          <w:rFonts w:ascii="Times" w:hAnsi="Times" w:cs="Times New Roman"/>
          <w:color w:val="000000"/>
          <w:szCs w:val="20"/>
        </w:rPr>
        <w:t>cts like these oppose play com</w:t>
      </w:r>
      <w:r w:rsidRPr="00381E42">
        <w:rPr>
          <w:rFonts w:ascii="Times" w:hAnsi="Times" w:cs="Times New Roman"/>
          <w:color w:val="000000"/>
          <w:szCs w:val="20"/>
        </w:rPr>
        <w:t>modification whi</w:t>
      </w:r>
      <w:r w:rsidR="00F25916">
        <w:rPr>
          <w:rFonts w:ascii="Times" w:hAnsi="Times" w:cs="Times New Roman"/>
          <w:color w:val="000000"/>
          <w:szCs w:val="20"/>
        </w:rPr>
        <w:t>lst still embracing latest dig</w:t>
      </w:r>
      <w:r w:rsidRPr="00381E42">
        <w:rPr>
          <w:rFonts w:ascii="Times" w:hAnsi="Times" w:cs="Times New Roman"/>
          <w:color w:val="000000"/>
          <w:szCs w:val="20"/>
        </w:rPr>
        <w:t>ital media technology. This empowers its users but we need to remain aware of the extent to which our spiritual and psychological needs have become intertwined with technology. The popularity of mystic content in computer games demonstrates the fascination this holds on society (</w:t>
      </w:r>
      <w:r w:rsidRPr="00381E42">
        <w:rPr>
          <w:rFonts w:ascii="Times" w:hAnsi="Times" w:cs="Times New Roman"/>
          <w:i/>
          <w:iCs/>
          <w:color w:val="000000"/>
          <w:szCs w:val="20"/>
        </w:rPr>
        <w:t>Summoner</w:t>
      </w:r>
      <w:r w:rsidRPr="00381E42">
        <w:rPr>
          <w:rFonts w:ascii="Times" w:hAnsi="Times" w:cs="Times New Roman"/>
          <w:color w:val="000000"/>
          <w:szCs w:val="20"/>
        </w:rPr>
        <w:t xml:space="preserve">, </w:t>
      </w:r>
      <w:r w:rsidRPr="00381E42">
        <w:rPr>
          <w:rFonts w:ascii="Times" w:hAnsi="Times" w:cs="Times New Roman"/>
          <w:i/>
          <w:iCs/>
          <w:color w:val="000000"/>
          <w:szCs w:val="20"/>
        </w:rPr>
        <w:t>Final Fantasy</w:t>
      </w:r>
      <w:r w:rsidRPr="00381E42">
        <w:rPr>
          <w:rFonts w:ascii="Times" w:hAnsi="Times" w:cs="Times New Roman"/>
          <w:color w:val="000000"/>
          <w:szCs w:val="20"/>
        </w:rPr>
        <w:t xml:space="preserve">, </w:t>
      </w:r>
      <w:r w:rsidRPr="00381E42">
        <w:rPr>
          <w:rFonts w:ascii="Times" w:hAnsi="Times" w:cs="Times New Roman"/>
          <w:i/>
          <w:iCs/>
          <w:color w:val="000000"/>
          <w:szCs w:val="20"/>
        </w:rPr>
        <w:t>Myst</w:t>
      </w:r>
      <w:r w:rsidRPr="00381E42">
        <w:rPr>
          <w:rFonts w:ascii="Times" w:hAnsi="Times" w:cs="Times New Roman"/>
          <w:color w:val="000000"/>
          <w:szCs w:val="20"/>
        </w:rPr>
        <w:t xml:space="preserve">, </w:t>
      </w:r>
      <w:r w:rsidRPr="00381E42">
        <w:rPr>
          <w:rFonts w:ascii="Times" w:hAnsi="Times" w:cs="Times New Roman"/>
          <w:i/>
          <w:iCs/>
          <w:color w:val="000000"/>
          <w:szCs w:val="20"/>
        </w:rPr>
        <w:t>Myth</w:t>
      </w:r>
      <w:r w:rsidRPr="00381E42">
        <w:rPr>
          <w:rFonts w:ascii="Times" w:hAnsi="Times" w:cs="Times New Roman"/>
          <w:color w:val="000000"/>
          <w:szCs w:val="20"/>
        </w:rPr>
        <w:t xml:space="preserve">, </w:t>
      </w:r>
      <w:r w:rsidRPr="00381E42">
        <w:rPr>
          <w:rFonts w:ascii="Times" w:hAnsi="Times" w:cs="Times New Roman"/>
          <w:i/>
          <w:iCs/>
          <w:color w:val="000000"/>
          <w:szCs w:val="20"/>
        </w:rPr>
        <w:t>Aura</w:t>
      </w:r>
      <w:r w:rsidRPr="00381E42">
        <w:rPr>
          <w:rFonts w:ascii="Times" w:hAnsi="Times" w:cs="Times New Roman"/>
          <w:color w:val="000000"/>
          <w:szCs w:val="20"/>
        </w:rPr>
        <w:t xml:space="preserve">, </w:t>
      </w:r>
      <w:r w:rsidRPr="00381E42">
        <w:rPr>
          <w:rFonts w:ascii="Times" w:hAnsi="Times" w:cs="Times New Roman"/>
          <w:i/>
          <w:iCs/>
          <w:color w:val="000000"/>
          <w:szCs w:val="20"/>
        </w:rPr>
        <w:t>Neopets: the Darkest Fearie</w:t>
      </w:r>
      <w:r w:rsidRPr="00381E42">
        <w:rPr>
          <w:rFonts w:ascii="Times" w:hAnsi="Times" w:cs="Times New Roman"/>
          <w:color w:val="000000"/>
          <w:szCs w:val="20"/>
        </w:rPr>
        <w:t>). Burke and Ornstein also show how—in the course of Western history—</w:t>
      </w:r>
      <w:r w:rsidR="00F25916">
        <w:rPr>
          <w:rFonts w:ascii="Times" w:hAnsi="Times" w:cs="Times New Roman"/>
          <w:color w:val="000000"/>
          <w:szCs w:val="20"/>
        </w:rPr>
        <w:t>spiritual and emo</w:t>
      </w:r>
      <w:r w:rsidRPr="00381E42">
        <w:rPr>
          <w:rFonts w:ascii="Times" w:hAnsi="Times" w:cs="Times New Roman"/>
          <w:color w:val="000000"/>
          <w:szCs w:val="20"/>
        </w:rPr>
        <w:t>tional needs once satisfied by religion have be- come transferred onto science and technology; and how belief in scientific progress has come to replace religious beliefs. They warn that if continued, such progress will destroy our environment and psyche and instead call for a fundamental change towards more a-rational, creative and diverse thought patterns (Burke and Ornstein 1997, pp. 280–311)</w:t>
      </w:r>
      <w:r w:rsidR="00815697">
        <w:rPr>
          <w:rStyle w:val="EndnoteReference"/>
          <w:rFonts w:ascii="Times" w:hAnsi="Times" w:cs="Times New Roman"/>
          <w:color w:val="000000"/>
          <w:szCs w:val="20"/>
        </w:rPr>
        <w:endnoteReference w:id="1"/>
      </w:r>
      <w:r w:rsidRPr="00381E42">
        <w:rPr>
          <w:rFonts w:ascii="Times" w:hAnsi="Times" w:cs="Times New Roman"/>
          <w:color w:val="000000"/>
          <w:szCs w:val="20"/>
        </w:rPr>
        <w:t xml:space="preserve">. </w:t>
      </w:r>
    </w:p>
    <w:p w:rsidR="00F25916" w:rsidRDefault="00F25916"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20"/>
        </w:rPr>
      </w:pP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20"/>
        </w:rPr>
      </w:pPr>
      <w:r w:rsidRPr="00381E42">
        <w:rPr>
          <w:rFonts w:ascii="Times" w:hAnsi="Times" w:cs="Times New Roman"/>
          <w:color w:val="000000"/>
          <w:szCs w:val="20"/>
        </w:rPr>
        <w:t>However the focus of Western society on the self within the last century (Freud, Jung, Klein, Lacan, Maslow) makes such a change of thinking more difficult.</w:t>
      </w:r>
      <w:r w:rsidR="00F25916">
        <w:rPr>
          <w:rFonts w:ascii="Times" w:hAnsi="Times" w:cs="Times New Roman"/>
          <w:color w:val="000000"/>
          <w:szCs w:val="20"/>
        </w:rPr>
        <w:t xml:space="preserve"> </w:t>
      </w:r>
      <w:r w:rsidRPr="00381E42">
        <w:rPr>
          <w:rFonts w:ascii="Times" w:hAnsi="Times" w:cs="Times New Roman"/>
          <w:color w:val="000000"/>
          <w:szCs w:val="20"/>
        </w:rPr>
        <w:t>Winnicott emphasized the importance of play for the formation stages of a healthy and creative self:</w:t>
      </w:r>
    </w:p>
    <w:p w:rsidR="005D762C" w:rsidRDefault="00381E42" w:rsidP="005D7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Times" w:hAnsi="Times" w:cs="Times New Roman"/>
          <w:i/>
          <w:iCs/>
          <w:color w:val="000000"/>
          <w:szCs w:val="20"/>
        </w:rPr>
      </w:pPr>
      <w:r w:rsidRPr="00381E42">
        <w:rPr>
          <w:rFonts w:ascii="Times" w:hAnsi="Times" w:cs="Times New Roman"/>
          <w:i/>
          <w:iCs/>
          <w:color w:val="000000"/>
          <w:szCs w:val="20"/>
        </w:rPr>
        <w:t>It is creative apperception more than any- thing else that makes the individual feel that life is worth living (Winnicott 2005, p.87)</w:t>
      </w: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i/>
          <w:iCs/>
          <w:color w:val="000000"/>
          <w:szCs w:val="20"/>
        </w:rPr>
      </w:pPr>
    </w:p>
    <w:p w:rsidR="00AA29E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20"/>
        </w:rPr>
      </w:pPr>
      <w:r w:rsidRPr="00381E42">
        <w:rPr>
          <w:rFonts w:ascii="Times" w:hAnsi="Times" w:cs="Times New Roman"/>
          <w:color w:val="000000"/>
          <w:szCs w:val="20"/>
        </w:rPr>
        <w:t>and agreed with</w:t>
      </w:r>
      <w:r w:rsidR="005D762C">
        <w:rPr>
          <w:rFonts w:ascii="Times" w:hAnsi="Times" w:cs="Times New Roman"/>
          <w:color w:val="000000"/>
          <w:szCs w:val="20"/>
        </w:rPr>
        <w:t xml:space="preserve"> Huizinga that play is a funda</w:t>
      </w:r>
      <w:r w:rsidRPr="00381E42">
        <w:rPr>
          <w:rFonts w:ascii="Times" w:hAnsi="Times" w:cs="Times New Roman"/>
          <w:color w:val="000000"/>
          <w:szCs w:val="20"/>
        </w:rPr>
        <w:t>mental and irreducible concept and the basis for culture. Huizinga refers to an instinct for play and insist</w:t>
      </w:r>
      <w:r w:rsidR="005D762C">
        <w:rPr>
          <w:rFonts w:ascii="Times" w:hAnsi="Times" w:cs="Times New Roman"/>
          <w:color w:val="000000"/>
          <w:szCs w:val="20"/>
        </w:rPr>
        <w:t>s that we must play. If we dis</w:t>
      </w:r>
      <w:r w:rsidRPr="00381E42">
        <w:rPr>
          <w:rFonts w:ascii="Times" w:hAnsi="Times" w:cs="Times New Roman"/>
          <w:color w:val="000000"/>
          <w:szCs w:val="20"/>
        </w:rPr>
        <w:t>miss play, we discard what makes us human (1980 pp. 7–8). But since play is a tool for cultural as we</w:t>
      </w:r>
      <w:r w:rsidR="005D762C">
        <w:rPr>
          <w:rFonts w:ascii="Times" w:hAnsi="Times" w:cs="Times New Roman"/>
          <w:color w:val="000000"/>
          <w:szCs w:val="20"/>
        </w:rPr>
        <w:t>ll as individual identity forma</w:t>
      </w:r>
      <w:r w:rsidRPr="00381E42">
        <w:rPr>
          <w:rFonts w:ascii="Times" w:hAnsi="Times" w:cs="Times New Roman"/>
          <w:color w:val="000000"/>
          <w:szCs w:val="20"/>
        </w:rPr>
        <w:t>tion, neither aspect can be neglected</w:t>
      </w:r>
      <w:r w:rsidR="005D762C">
        <w:rPr>
          <w:rStyle w:val="EndnoteReference"/>
          <w:rFonts w:ascii="Times" w:hAnsi="Times" w:cs="Times New Roman"/>
          <w:color w:val="000000"/>
          <w:szCs w:val="20"/>
        </w:rPr>
        <w:endnoteReference w:id="2"/>
      </w:r>
      <w:r w:rsidRPr="00381E42">
        <w:rPr>
          <w:rFonts w:ascii="Times" w:hAnsi="Times" w:cs="Times New Roman"/>
          <w:color w:val="000000"/>
          <w:szCs w:val="20"/>
        </w:rPr>
        <w:t xml:space="preserve">. Seganti reminded us at </w:t>
      </w:r>
      <w:r w:rsidRPr="00381E42">
        <w:rPr>
          <w:rFonts w:ascii="Times" w:hAnsi="Times" w:cs="Times New Roman"/>
          <w:i/>
          <w:iCs/>
          <w:color w:val="000000"/>
          <w:szCs w:val="20"/>
        </w:rPr>
        <w:t xml:space="preserve">Mindplay </w:t>
      </w:r>
      <w:r w:rsidRPr="00381E42">
        <w:rPr>
          <w:rFonts w:ascii="Times" w:hAnsi="Times" w:cs="Times New Roman"/>
          <w:color w:val="000000"/>
          <w:szCs w:val="20"/>
        </w:rPr>
        <w:t>that the self cannot be analysed separately from its sociological background.</w:t>
      </w:r>
      <w:r w:rsidR="001E68A7">
        <w:rPr>
          <w:rFonts w:ascii="Times" w:hAnsi="Times" w:cs="Times New Roman"/>
          <w:color w:val="000000"/>
          <w:szCs w:val="20"/>
        </w:rPr>
        <w:t xml:space="preserve"> </w:t>
      </w:r>
      <w:r w:rsidRPr="00381E42">
        <w:rPr>
          <w:rFonts w:ascii="Times" w:hAnsi="Times" w:cs="Times New Roman"/>
          <w:color w:val="000000"/>
          <w:szCs w:val="20"/>
        </w:rPr>
        <w:t>Neither can we investigate the mind separately from the body</w:t>
      </w:r>
      <w:r w:rsidR="001E68A7">
        <w:rPr>
          <w:rStyle w:val="EndnoteReference"/>
          <w:rFonts w:ascii="Times" w:hAnsi="Times" w:cs="Times New Roman"/>
          <w:color w:val="000000"/>
          <w:szCs w:val="20"/>
        </w:rPr>
        <w:endnoteReference w:id="3"/>
      </w:r>
      <w:r w:rsidRPr="00381E42">
        <w:rPr>
          <w:rFonts w:ascii="Times" w:hAnsi="Times" w:cs="Times New Roman"/>
          <w:color w:val="000000"/>
          <w:szCs w:val="20"/>
        </w:rPr>
        <w:t xml:space="preserve">, one of the critiques often voiced about early digital media arte- facts. </w:t>
      </w:r>
    </w:p>
    <w:p w:rsidR="00AA29E2" w:rsidRDefault="00AA29E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20"/>
        </w:rPr>
      </w:pP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20"/>
        </w:rPr>
      </w:pPr>
      <w:r w:rsidRPr="00381E42">
        <w:rPr>
          <w:rFonts w:ascii="Times" w:hAnsi="Times" w:cs="Times New Roman"/>
          <w:color w:val="000000"/>
          <w:szCs w:val="20"/>
        </w:rPr>
        <w:t xml:space="preserve">Questions of how we experience the world through our senses, how perception works and how we translate this into digital media artefacts have become core concerns. </w:t>
      </w:r>
      <w:r w:rsidRPr="00381E42">
        <w:rPr>
          <w:rFonts w:ascii="Times" w:hAnsi="Times" w:cs="Times New Roman"/>
          <w:i/>
          <w:iCs/>
          <w:color w:val="000000"/>
          <w:szCs w:val="20"/>
        </w:rPr>
        <w:t xml:space="preserve">Mindplay </w:t>
      </w:r>
      <w:r w:rsidRPr="00381E42">
        <w:rPr>
          <w:rFonts w:ascii="Times" w:hAnsi="Times" w:cs="Times New Roman"/>
          <w:color w:val="000000"/>
          <w:szCs w:val="20"/>
        </w:rPr>
        <w:t>particularly sought submissions where experience was explored through the senses and hoste</w:t>
      </w:r>
      <w:r w:rsidR="00AA29E2">
        <w:rPr>
          <w:rFonts w:ascii="Times" w:hAnsi="Times" w:cs="Times New Roman"/>
          <w:color w:val="000000"/>
          <w:szCs w:val="20"/>
        </w:rPr>
        <w:t>d a range of practice-led pres</w:t>
      </w:r>
      <w:r w:rsidRPr="00381E42">
        <w:rPr>
          <w:rFonts w:ascii="Times" w:hAnsi="Times" w:cs="Times New Roman"/>
          <w:color w:val="000000"/>
          <w:szCs w:val="20"/>
        </w:rPr>
        <w:t xml:space="preserve">entations where subconscious bodily functions (Boyd Davis et al.), sight and sound (Hosea) and olfactory play (Lai and Haddad) were explored. Other installations at </w:t>
      </w:r>
      <w:r w:rsidRPr="00381E42">
        <w:rPr>
          <w:rFonts w:ascii="Times" w:hAnsi="Times" w:cs="Times New Roman"/>
          <w:i/>
          <w:iCs/>
          <w:color w:val="000000"/>
          <w:szCs w:val="20"/>
        </w:rPr>
        <w:t xml:space="preserve">Mindplay </w:t>
      </w:r>
      <w:r w:rsidRPr="00381E42">
        <w:rPr>
          <w:rFonts w:ascii="Times" w:hAnsi="Times" w:cs="Times New Roman"/>
          <w:color w:val="000000"/>
          <w:szCs w:val="20"/>
        </w:rPr>
        <w:t>also explored n</w:t>
      </w:r>
      <w:r w:rsidR="00AA29E2">
        <w:rPr>
          <w:rFonts w:ascii="Times" w:hAnsi="Times" w:cs="Times New Roman"/>
          <w:color w:val="000000"/>
          <w:szCs w:val="20"/>
        </w:rPr>
        <w:t>otions of identity through merg</w:t>
      </w:r>
      <w:r w:rsidRPr="00381E42">
        <w:rPr>
          <w:rFonts w:ascii="Times" w:hAnsi="Times" w:cs="Times New Roman"/>
          <w:color w:val="000000"/>
          <w:szCs w:val="20"/>
        </w:rPr>
        <w:t>ing and layering of space and place (Richards and Konczak; Chollet and Ravindran). Power outlined how recent research in neuroscience and emotion studies transferred into the digital media environment will allow us to create more meaningful interaction, and Harvey examined the role of the body in memory and the creation of meaning.</w:t>
      </w:r>
      <w:r w:rsidR="00AA29E2">
        <w:rPr>
          <w:rFonts w:ascii="Times" w:hAnsi="Times" w:cs="Times New Roman"/>
          <w:color w:val="000000"/>
          <w:szCs w:val="20"/>
        </w:rPr>
        <w:br/>
      </w: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Arial"/>
          <w:b/>
          <w:bCs/>
          <w:color w:val="3C3C3C"/>
          <w:szCs w:val="22"/>
        </w:rPr>
      </w:pPr>
      <w:r w:rsidRPr="00381E42">
        <w:rPr>
          <w:rFonts w:ascii="Times" w:hAnsi="Times" w:cs="Arial"/>
          <w:b/>
          <w:bCs/>
          <w:color w:val="3C3C3C"/>
          <w:szCs w:val="22"/>
        </w:rPr>
        <w:t>3</w:t>
      </w:r>
      <w:r w:rsidRPr="00381E42">
        <w:rPr>
          <w:rFonts w:ascii="Times" w:hAnsi="Times" w:cs="Arial"/>
          <w:b/>
          <w:bCs/>
          <w:color w:val="3C3C3C"/>
          <w:szCs w:val="22"/>
        </w:rPr>
        <w:tab/>
        <w:t>Play as ontology</w:t>
      </w:r>
      <w:r w:rsidR="00AA29E2">
        <w:rPr>
          <w:rFonts w:ascii="Times" w:hAnsi="Times" w:cs="Arial"/>
          <w:b/>
          <w:bCs/>
          <w:color w:val="3C3C3C"/>
          <w:szCs w:val="22"/>
        </w:rPr>
        <w:br/>
      </w:r>
    </w:p>
    <w:p w:rsidR="00AA29E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20"/>
        </w:rPr>
      </w:pPr>
      <w:r w:rsidRPr="00381E42">
        <w:rPr>
          <w:rFonts w:ascii="Times" w:hAnsi="Times" w:cs="Times New Roman"/>
          <w:color w:val="000000"/>
          <w:szCs w:val="20"/>
        </w:rPr>
        <w:t>In postmodern western society we observe neo-mysticis</w:t>
      </w:r>
      <w:r w:rsidR="00AA29E2">
        <w:rPr>
          <w:rFonts w:ascii="Times" w:hAnsi="Times" w:cs="Times New Roman"/>
          <w:color w:val="000000"/>
          <w:szCs w:val="20"/>
        </w:rPr>
        <w:t>m often running alongside posi</w:t>
      </w:r>
      <w:r w:rsidRPr="00381E42">
        <w:rPr>
          <w:rFonts w:ascii="Times" w:hAnsi="Times" w:cs="Times New Roman"/>
          <w:color w:val="000000"/>
          <w:szCs w:val="20"/>
        </w:rPr>
        <w:t xml:space="preserve">tivist thought in a bricolage consumer lifestyle where each element patches up the </w:t>
      </w:r>
      <w:r w:rsidR="00AA29E2">
        <w:rPr>
          <w:rFonts w:ascii="Times" w:hAnsi="Times" w:cs="Times New Roman"/>
          <w:color w:val="000000"/>
          <w:szCs w:val="20"/>
        </w:rPr>
        <w:lastRenderedPageBreak/>
        <w:t>shortcom</w:t>
      </w:r>
      <w:r w:rsidRPr="00381E42">
        <w:rPr>
          <w:rFonts w:ascii="Times" w:hAnsi="Times" w:cs="Times New Roman"/>
          <w:color w:val="000000"/>
          <w:szCs w:val="20"/>
        </w:rPr>
        <w:t>ings of another, and although most of us are aware of the irony of it all, we are satisfied</w:t>
      </w:r>
      <w:r w:rsidR="00AA29E2">
        <w:rPr>
          <w:rFonts w:ascii="Times" w:hAnsi="Times" w:cs="Times New Roman"/>
          <w:color w:val="000000"/>
          <w:szCs w:val="20"/>
        </w:rPr>
        <w:t xml:space="preserve"> </w:t>
      </w:r>
      <w:r w:rsidRPr="00381E42">
        <w:rPr>
          <w:rFonts w:ascii="Times" w:hAnsi="Times" w:cs="Times New Roman"/>
          <w:color w:val="000000"/>
          <w:szCs w:val="20"/>
        </w:rPr>
        <w:t xml:space="preserve">if we can somehow cope. Maybe it is such postmodern cynicism that reintroduces chance. As Dovey observed at </w:t>
      </w:r>
      <w:r w:rsidRPr="00381E42">
        <w:rPr>
          <w:rFonts w:ascii="Times" w:hAnsi="Times" w:cs="Times New Roman"/>
          <w:i/>
          <w:iCs/>
          <w:color w:val="000000"/>
          <w:szCs w:val="20"/>
        </w:rPr>
        <w:t>Mindplay</w:t>
      </w:r>
      <w:r w:rsidRPr="00381E42">
        <w:rPr>
          <w:rFonts w:ascii="Times" w:hAnsi="Times" w:cs="Times New Roman"/>
          <w:color w:val="000000"/>
          <w:szCs w:val="20"/>
        </w:rPr>
        <w:t>, our culture is becoming more and more inclined to accept alea (chance). The aleatory subject not only upsets the traditional work ethic by gambling (card games, betting, stock market) but also by achieving goals via risk taking and luck rather than training, competing and playing by the rules. Although this reveals a great shift in society’s values, chance still remains subjected</w:t>
      </w:r>
      <w:r w:rsidR="00ED01E1">
        <w:rPr>
          <w:rFonts w:ascii="Times" w:hAnsi="Times" w:cs="Times New Roman"/>
          <w:color w:val="000000"/>
          <w:szCs w:val="20"/>
        </w:rPr>
        <w:t xml:space="preserve"> </w:t>
      </w:r>
      <w:r w:rsidRPr="00381E42">
        <w:rPr>
          <w:rFonts w:ascii="Times" w:hAnsi="Times" w:cs="Times New Roman"/>
          <w:color w:val="000000"/>
          <w:szCs w:val="20"/>
        </w:rPr>
        <w:t>to agon (rule-based play) when it only directs some parts of o</w:t>
      </w:r>
      <w:r w:rsidR="00ED01E1">
        <w:rPr>
          <w:rFonts w:ascii="Times" w:hAnsi="Times" w:cs="Times New Roman"/>
          <w:color w:val="000000"/>
          <w:szCs w:val="20"/>
        </w:rPr>
        <w:t>ur lives. The truly revolution</w:t>
      </w:r>
      <w:r w:rsidRPr="00381E42">
        <w:rPr>
          <w:rFonts w:ascii="Times" w:hAnsi="Times" w:cs="Times New Roman"/>
          <w:color w:val="000000"/>
          <w:szCs w:val="20"/>
        </w:rPr>
        <w:t>ary potential of chance can only be released when it is not subjected to agon.</w:t>
      </w:r>
      <w:r w:rsidR="00493FD5">
        <w:rPr>
          <w:rFonts w:ascii="Times" w:hAnsi="Times" w:cs="Times New Roman"/>
          <w:color w:val="000000"/>
          <w:szCs w:val="20"/>
        </w:rPr>
        <w:t xml:space="preserve"> </w:t>
      </w:r>
      <w:r w:rsidRPr="00381E42">
        <w:rPr>
          <w:rFonts w:ascii="Times" w:hAnsi="Times" w:cs="Times New Roman"/>
          <w:color w:val="000000"/>
          <w:szCs w:val="20"/>
        </w:rPr>
        <w:t>Theref</w:t>
      </w:r>
      <w:r w:rsidR="00ED01E1">
        <w:rPr>
          <w:rFonts w:ascii="Times" w:hAnsi="Times" w:cs="Times New Roman"/>
          <w:color w:val="000000"/>
          <w:szCs w:val="20"/>
        </w:rPr>
        <w:t>ore more fundamental than Cail</w:t>
      </w:r>
      <w:r w:rsidRPr="00381E42">
        <w:rPr>
          <w:rFonts w:ascii="Times" w:hAnsi="Times" w:cs="Times New Roman"/>
          <w:color w:val="000000"/>
          <w:szCs w:val="20"/>
        </w:rPr>
        <w:t xml:space="preserve">lois’ (1961) agon/ alea divide of play is the idea of play as ontology. </w:t>
      </w:r>
    </w:p>
    <w:p w:rsidR="00AA29E2" w:rsidRDefault="00AA29E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20"/>
        </w:rPr>
      </w:pP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20"/>
        </w:rPr>
      </w:pPr>
      <w:r w:rsidRPr="00381E42">
        <w:rPr>
          <w:rFonts w:ascii="Times" w:hAnsi="Times" w:cs="Times New Roman"/>
          <w:color w:val="000000"/>
          <w:szCs w:val="20"/>
        </w:rPr>
        <w:t>If we asked, “What makes play meaningful?”, the question already contained several assumptions: that play serves a higher purpose, that there can be a deeper meaning behind play, that there can be meaningless play and that there is a qualitative difference between the two. However if we take play itself as the core of our enquiry and subject everythi</w:t>
      </w:r>
      <w:r w:rsidR="00ED01E1">
        <w:rPr>
          <w:rFonts w:ascii="Times" w:hAnsi="Times" w:cs="Times New Roman"/>
          <w:color w:val="000000"/>
          <w:szCs w:val="20"/>
        </w:rPr>
        <w:t>ng else to it, play will gener</w:t>
      </w:r>
      <w:r w:rsidRPr="00381E42">
        <w:rPr>
          <w:rFonts w:ascii="Times" w:hAnsi="Times" w:cs="Times New Roman"/>
          <w:color w:val="000000"/>
          <w:szCs w:val="20"/>
        </w:rPr>
        <w:t>ate forms, rules and meaning from itself. As Huizinga said, play is</w:t>
      </w:r>
      <w:r w:rsidR="00ED01E1">
        <w:rPr>
          <w:rFonts w:ascii="Times" w:hAnsi="Times" w:cs="Times New Roman"/>
          <w:color w:val="000000"/>
          <w:szCs w:val="20"/>
        </w:rPr>
        <w:br/>
      </w:r>
    </w:p>
    <w:p w:rsidR="00381E42" w:rsidRPr="00381E42" w:rsidRDefault="00381E42" w:rsidP="00ED01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Times" w:hAnsi="Times" w:cs="Times New Roman"/>
          <w:i/>
          <w:iCs/>
          <w:color w:val="000000"/>
          <w:szCs w:val="20"/>
        </w:rPr>
      </w:pPr>
      <w:r w:rsidRPr="00381E42">
        <w:rPr>
          <w:rFonts w:ascii="Times" w:hAnsi="Times" w:cs="Times New Roman"/>
          <w:i/>
          <w:iCs/>
          <w:color w:val="000000"/>
          <w:szCs w:val="20"/>
        </w:rPr>
        <w:t>its own course and meaning. Play begins, and then at a certain moment it is ‘over’. It plays itself to an end. (Huizinga 1980, pp. 8-9)</w:t>
      </w:r>
      <w:r w:rsidR="00ED01E1">
        <w:rPr>
          <w:rFonts w:ascii="Times" w:hAnsi="Times" w:cs="Times New Roman"/>
          <w:i/>
          <w:iCs/>
          <w:color w:val="000000"/>
          <w:szCs w:val="20"/>
        </w:rPr>
        <w:br/>
      </w: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20"/>
        </w:rPr>
      </w:pPr>
      <w:r w:rsidRPr="00381E42">
        <w:rPr>
          <w:rFonts w:ascii="Times" w:hAnsi="Times" w:cs="Times New Roman"/>
          <w:color w:val="000000"/>
          <w:szCs w:val="20"/>
        </w:rPr>
        <w:t>Therefore the ontological qualities we find in play—self-formation, agency, generativity —provide us with a fundamentally different approach to th</w:t>
      </w:r>
      <w:r w:rsidR="00ED01E1">
        <w:rPr>
          <w:rFonts w:ascii="Times" w:hAnsi="Times" w:cs="Times New Roman"/>
          <w:color w:val="000000"/>
          <w:szCs w:val="20"/>
        </w:rPr>
        <w:t>inking than rational, transcen</w:t>
      </w:r>
      <w:r w:rsidRPr="00381E42">
        <w:rPr>
          <w:rFonts w:ascii="Times" w:hAnsi="Times" w:cs="Times New Roman"/>
          <w:color w:val="000000"/>
          <w:szCs w:val="20"/>
        </w:rPr>
        <w:t>dental or mystic approaches. Moreover play as generative on</w:t>
      </w:r>
      <w:r w:rsidR="00ED01E1">
        <w:rPr>
          <w:rFonts w:ascii="Times" w:hAnsi="Times" w:cs="Times New Roman"/>
          <w:color w:val="000000"/>
          <w:szCs w:val="20"/>
        </w:rPr>
        <w:t>tology might alleviate postmod</w:t>
      </w:r>
      <w:r w:rsidRPr="00381E42">
        <w:rPr>
          <w:rFonts w:ascii="Times" w:hAnsi="Times" w:cs="Times New Roman"/>
          <w:color w:val="000000"/>
          <w:szCs w:val="20"/>
        </w:rPr>
        <w:t>ern cynicism.</w:t>
      </w:r>
    </w:p>
    <w:p w:rsidR="00ED01E1" w:rsidRDefault="00ED01E1"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19"/>
        </w:rPr>
      </w:pP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19"/>
        </w:rPr>
      </w:pPr>
      <w:r w:rsidRPr="00381E42">
        <w:rPr>
          <w:rFonts w:ascii="Times" w:hAnsi="Times" w:cs="Times New Roman"/>
          <w:color w:val="000000"/>
          <w:szCs w:val="19"/>
        </w:rPr>
        <w:t>However, as Sutton-Smith (1997) has shown, the p</w:t>
      </w:r>
      <w:r w:rsidR="00AA29E2">
        <w:rPr>
          <w:rFonts w:ascii="Times" w:hAnsi="Times" w:cs="Times New Roman"/>
          <w:color w:val="000000"/>
          <w:szCs w:val="19"/>
        </w:rPr>
        <w:t>roblem with play is its ambigu</w:t>
      </w:r>
      <w:r w:rsidRPr="00381E42">
        <w:rPr>
          <w:rFonts w:ascii="Times" w:hAnsi="Times" w:cs="Times New Roman"/>
          <w:color w:val="000000"/>
          <w:szCs w:val="19"/>
        </w:rPr>
        <w:t>ity, and as soon as we set about to analyse and define play we lose what kept us fascinated. This is an issue for anyone who wants the game to play the player: interactivity understood as cause and effect restricts the potential of play; for example when we create simulated game ‘worlds’ they become finite ‘scenes’; when we program the control of a character in a game we limit the perfor</w:t>
      </w:r>
      <w:r w:rsidR="00AA29E2">
        <w:rPr>
          <w:rFonts w:ascii="Times" w:hAnsi="Times" w:cs="Times New Roman"/>
          <w:color w:val="000000"/>
          <w:szCs w:val="19"/>
        </w:rPr>
        <w:t>mative agency of a future play</w:t>
      </w:r>
      <w:r w:rsidRPr="00381E42">
        <w:rPr>
          <w:rFonts w:ascii="Times" w:hAnsi="Times" w:cs="Times New Roman"/>
          <w:color w:val="000000"/>
          <w:szCs w:val="19"/>
        </w:rPr>
        <w:t>er. So rather than developing more complex interaction based on cause and effect, we need to think of different play: open structures that make use of human agency, cultural diversity and collaboration</w:t>
      </w:r>
      <w:r w:rsidR="00AA29E2">
        <w:rPr>
          <w:rFonts w:ascii="Times" w:hAnsi="Times" w:cs="Times New Roman"/>
          <w:color w:val="000000"/>
          <w:szCs w:val="19"/>
        </w:rPr>
        <w:t>; where rules are self-generat</w:t>
      </w:r>
      <w:r w:rsidRPr="00381E42">
        <w:rPr>
          <w:rFonts w:ascii="Times" w:hAnsi="Times" w:cs="Times New Roman"/>
          <w:color w:val="000000"/>
          <w:szCs w:val="19"/>
        </w:rPr>
        <w:t>ing during play. And rather than within these rules, play might happen around its borders. At</w:t>
      </w:r>
    </w:p>
    <w:p w:rsidR="00AA29E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19"/>
        </w:rPr>
      </w:pPr>
      <w:r w:rsidRPr="00381E42">
        <w:rPr>
          <w:rFonts w:ascii="Times" w:hAnsi="Times" w:cs="Times New Roman"/>
          <w:i/>
          <w:iCs/>
          <w:color w:val="000000"/>
          <w:szCs w:val="19"/>
        </w:rPr>
        <w:t xml:space="preserve">Mindplay </w:t>
      </w:r>
      <w:r w:rsidRPr="00381E42">
        <w:rPr>
          <w:rFonts w:ascii="Times" w:hAnsi="Times" w:cs="Times New Roman"/>
          <w:color w:val="000000"/>
          <w:szCs w:val="19"/>
        </w:rPr>
        <w:t>we heard about interventions with audiences (Sheridan and Bayliss) that provoked spontaneous play; new ways of programming for live improvisations (Garavaglia), and new structures for interactivity (Chang).</w:t>
      </w:r>
      <w:r w:rsidR="00AA29E2">
        <w:rPr>
          <w:rFonts w:ascii="Times" w:hAnsi="Times" w:cs="Times New Roman"/>
          <w:color w:val="000000"/>
          <w:szCs w:val="19"/>
        </w:rPr>
        <w:t xml:space="preserve"> </w:t>
      </w:r>
    </w:p>
    <w:p w:rsidR="00AA29E2" w:rsidRDefault="00AA29E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19"/>
        </w:rPr>
      </w:pPr>
    </w:p>
    <w:p w:rsidR="00381E42" w:rsidRPr="00AA29E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19"/>
        </w:rPr>
      </w:pPr>
      <w:r w:rsidRPr="00381E42">
        <w:rPr>
          <w:rFonts w:ascii="Times" w:hAnsi="Times" w:cs="Times New Roman"/>
          <w:color w:val="000000"/>
          <w:szCs w:val="20"/>
        </w:rPr>
        <w:t>In addition</w:t>
      </w:r>
      <w:r w:rsidR="00AA29E2">
        <w:rPr>
          <w:rFonts w:ascii="Times" w:hAnsi="Times" w:cs="Times New Roman"/>
          <w:color w:val="000000"/>
          <w:szCs w:val="20"/>
        </w:rPr>
        <w:t xml:space="preserve"> to open play structures, dif</w:t>
      </w:r>
      <w:r w:rsidRPr="00381E42">
        <w:rPr>
          <w:rFonts w:ascii="Times" w:hAnsi="Times" w:cs="Times New Roman"/>
          <w:color w:val="000000"/>
          <w:szCs w:val="20"/>
        </w:rPr>
        <w:t>ferent play can also be developed through a user-centred a</w:t>
      </w:r>
      <w:r w:rsidR="00AA29E2">
        <w:rPr>
          <w:rFonts w:ascii="Times" w:hAnsi="Times" w:cs="Times New Roman"/>
          <w:color w:val="000000"/>
          <w:szCs w:val="20"/>
        </w:rPr>
        <w:t>pproach, a reciprocal relation</w:t>
      </w:r>
      <w:r w:rsidRPr="00381E42">
        <w:rPr>
          <w:rFonts w:ascii="Times" w:hAnsi="Times" w:cs="Times New Roman"/>
          <w:color w:val="000000"/>
          <w:szCs w:val="20"/>
        </w:rPr>
        <w:t>ship between designer and future audience. The creative force here shifts between the designer’s intention and audience members’ experiences (Wae</w:t>
      </w:r>
      <w:r w:rsidR="00AA29E2">
        <w:rPr>
          <w:rFonts w:ascii="Times" w:hAnsi="Times" w:cs="Times New Roman"/>
          <w:color w:val="000000"/>
          <w:szCs w:val="20"/>
        </w:rPr>
        <w:t>ckerle), and is at its most dy</w:t>
      </w:r>
      <w:r w:rsidRPr="00381E42">
        <w:rPr>
          <w:rFonts w:ascii="Times" w:hAnsi="Times" w:cs="Times New Roman"/>
          <w:color w:val="000000"/>
          <w:szCs w:val="20"/>
        </w:rPr>
        <w:t>namic in collaborative play situations (Reiser). In that way it readdresses the traditional artist / audience role division often found in early digital media artefacts (Fitton).</w:t>
      </w:r>
      <w:r w:rsidR="00AA29E2">
        <w:rPr>
          <w:rFonts w:ascii="Times" w:hAnsi="Times" w:cs="Times New Roman"/>
          <w:color w:val="000000"/>
          <w:szCs w:val="19"/>
        </w:rPr>
        <w:t xml:space="preserve"> </w:t>
      </w:r>
      <w:r w:rsidRPr="00381E42">
        <w:rPr>
          <w:rFonts w:ascii="Times" w:hAnsi="Times" w:cs="Times New Roman"/>
          <w:color w:val="000000"/>
          <w:szCs w:val="20"/>
        </w:rPr>
        <w:t xml:space="preserve">However it is important to remember that the needs of users keep changing. Ravenscroft reminded us at </w:t>
      </w:r>
      <w:r w:rsidRPr="00381E42">
        <w:rPr>
          <w:rFonts w:ascii="Times" w:hAnsi="Times" w:cs="Times New Roman"/>
          <w:i/>
          <w:iCs/>
          <w:color w:val="000000"/>
          <w:szCs w:val="20"/>
        </w:rPr>
        <w:t xml:space="preserve">Mindplay </w:t>
      </w:r>
      <w:r w:rsidRPr="00381E42">
        <w:rPr>
          <w:rFonts w:ascii="Times" w:hAnsi="Times" w:cs="Times New Roman"/>
          <w:color w:val="000000"/>
          <w:szCs w:val="20"/>
        </w:rPr>
        <w:t xml:space="preserve">how our definitions of gameplay need to keep pace with users and their involvement; and although traditional stereotypes of game audiences still linger in </w:t>
      </w:r>
      <w:r w:rsidRPr="00381E42">
        <w:rPr>
          <w:rFonts w:ascii="Times" w:hAnsi="Times" w:cs="Times New Roman"/>
          <w:color w:val="000000"/>
          <w:szCs w:val="20"/>
        </w:rPr>
        <w:lastRenderedPageBreak/>
        <w:t>contemporary gaming culture (Corrigan), these no longer hold true (Gaitanou, Moore and Marlow). Instead, audiences are now more diverse, better informed, and willing to take on a more creative role. The need to meet the requirements of these new audiences provides a chance to expand conventional notions of interactivity and to explore different play (Pearson; Mansilla, Dohrn and Salim).</w:t>
      </w:r>
    </w:p>
    <w:p w:rsidR="00C65D51" w:rsidRDefault="00C65D51"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Arial"/>
          <w:b/>
          <w:bCs/>
          <w:color w:val="3C3C3C"/>
          <w:szCs w:val="22"/>
        </w:rPr>
      </w:pP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Arial"/>
          <w:b/>
          <w:bCs/>
          <w:color w:val="3C3C3C"/>
          <w:szCs w:val="22"/>
        </w:rPr>
      </w:pPr>
      <w:r w:rsidRPr="00381E42">
        <w:rPr>
          <w:rFonts w:ascii="Times" w:hAnsi="Times" w:cs="Arial"/>
          <w:b/>
          <w:bCs/>
          <w:color w:val="3C3C3C"/>
          <w:szCs w:val="22"/>
        </w:rPr>
        <w:t>4</w:t>
      </w:r>
      <w:r w:rsidRPr="00381E42">
        <w:rPr>
          <w:rFonts w:ascii="Times" w:hAnsi="Times" w:cs="Arial"/>
          <w:b/>
          <w:bCs/>
          <w:color w:val="3C3C3C"/>
          <w:szCs w:val="22"/>
        </w:rPr>
        <w:tab/>
        <w:t>Conclusion</w:t>
      </w:r>
    </w:p>
    <w:p w:rsidR="00C65D51" w:rsidRDefault="00C65D51"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i/>
          <w:iCs/>
          <w:color w:val="000000"/>
          <w:szCs w:val="20"/>
        </w:rPr>
      </w:pP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20"/>
        </w:rPr>
      </w:pPr>
      <w:r w:rsidRPr="00381E42">
        <w:rPr>
          <w:rFonts w:ascii="Times" w:hAnsi="Times" w:cs="Times New Roman"/>
          <w:i/>
          <w:iCs/>
          <w:color w:val="000000"/>
          <w:szCs w:val="20"/>
        </w:rPr>
        <w:t xml:space="preserve">Mindplay </w:t>
      </w:r>
      <w:r w:rsidRPr="00381E42">
        <w:rPr>
          <w:rFonts w:ascii="Times" w:hAnsi="Times" w:cs="Times New Roman"/>
          <w:color w:val="000000"/>
          <w:szCs w:val="20"/>
        </w:rPr>
        <w:t>trie</w:t>
      </w:r>
      <w:r w:rsidR="00C65D51">
        <w:rPr>
          <w:rFonts w:ascii="Times" w:hAnsi="Times" w:cs="Times New Roman"/>
          <w:color w:val="000000"/>
          <w:szCs w:val="20"/>
        </w:rPr>
        <w:t>d to capture a moment of resur</w:t>
      </w:r>
      <w:r w:rsidRPr="00381E42">
        <w:rPr>
          <w:rFonts w:ascii="Times" w:hAnsi="Times" w:cs="Times New Roman"/>
          <w:color w:val="000000"/>
          <w:szCs w:val="20"/>
        </w:rPr>
        <w:t xml:space="preserve">gence of play in Western culture that sees the commodification of play, but also the great amount of social and cultural innovation resulting from it. </w:t>
      </w:r>
      <w:r w:rsidRPr="00381E42">
        <w:rPr>
          <w:rFonts w:ascii="Times" w:hAnsi="Times" w:cs="Times New Roman"/>
          <w:i/>
          <w:iCs/>
          <w:color w:val="000000"/>
          <w:szCs w:val="20"/>
        </w:rPr>
        <w:t xml:space="preserve">Mindplay </w:t>
      </w:r>
      <w:r w:rsidRPr="00381E42">
        <w:rPr>
          <w:rFonts w:ascii="Times" w:hAnsi="Times" w:cs="Times New Roman"/>
          <w:color w:val="000000"/>
          <w:szCs w:val="20"/>
        </w:rPr>
        <w:t>aimed to provide a lively forum where diverse artistic and theoretical approaches to play in digital media environments could be exchanged, core issues be reflected on and new questions raised. It also provided the opportunity for delegates</w:t>
      </w:r>
      <w:r w:rsidR="00C65D51">
        <w:rPr>
          <w:rFonts w:ascii="Times" w:hAnsi="Times" w:cs="Times New Roman"/>
          <w:color w:val="000000"/>
          <w:szCs w:val="20"/>
        </w:rPr>
        <w:t xml:space="preserve"> </w:t>
      </w:r>
      <w:r w:rsidRPr="00381E42">
        <w:rPr>
          <w:rFonts w:ascii="Times" w:hAnsi="Times" w:cs="Times New Roman"/>
          <w:color w:val="000000"/>
          <w:szCs w:val="20"/>
        </w:rPr>
        <w:t>to engage with play in practice, disseminate research in p</w:t>
      </w:r>
      <w:r w:rsidR="00C65D51">
        <w:rPr>
          <w:rFonts w:ascii="Times" w:hAnsi="Times" w:cs="Times New Roman"/>
          <w:color w:val="000000"/>
          <w:szCs w:val="20"/>
        </w:rPr>
        <w:t>rogress and exchange peer feed</w:t>
      </w:r>
      <w:r w:rsidRPr="00381E42">
        <w:rPr>
          <w:rFonts w:ascii="Times" w:hAnsi="Times" w:cs="Times New Roman"/>
          <w:color w:val="000000"/>
          <w:szCs w:val="20"/>
        </w:rPr>
        <w:t>back.</w:t>
      </w:r>
    </w:p>
    <w:p w:rsidR="00C65D51" w:rsidRDefault="00C65D51"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Arial"/>
          <w:color w:val="000000"/>
          <w:szCs w:val="18"/>
        </w:rPr>
      </w:pPr>
    </w:p>
    <w:p w:rsidR="00C65D51"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20"/>
        </w:rPr>
      </w:pPr>
      <w:r w:rsidRPr="00381E42">
        <w:rPr>
          <w:rFonts w:ascii="Times" w:hAnsi="Times" w:cs="Times New Roman"/>
          <w:color w:val="000000"/>
          <w:szCs w:val="20"/>
        </w:rPr>
        <w:t xml:space="preserve">Since it has been argued that digital media technologies </w:t>
      </w:r>
      <w:r w:rsidR="00C65D51">
        <w:rPr>
          <w:rFonts w:ascii="Times" w:hAnsi="Times" w:cs="Times New Roman"/>
          <w:color w:val="000000"/>
          <w:szCs w:val="20"/>
        </w:rPr>
        <w:t>have not reached their full po</w:t>
      </w:r>
      <w:r w:rsidRPr="00381E42">
        <w:rPr>
          <w:rFonts w:ascii="Times" w:hAnsi="Times" w:cs="Times New Roman"/>
          <w:color w:val="000000"/>
          <w:szCs w:val="20"/>
        </w:rPr>
        <w:t>tential yet (Stein in Lunenfeld 2001, p.205), it is our call to explore where we can take play within digital media environments. However we need to be mindful of how we go about this. Our creat</w:t>
      </w:r>
      <w:r w:rsidR="00C65D51">
        <w:rPr>
          <w:rFonts w:ascii="Times" w:hAnsi="Times" w:cs="Times New Roman"/>
          <w:color w:val="000000"/>
          <w:szCs w:val="20"/>
        </w:rPr>
        <w:t>ive output as well as the tech</w:t>
      </w:r>
      <w:r w:rsidRPr="00381E42">
        <w:rPr>
          <w:rFonts w:ascii="Times" w:hAnsi="Times" w:cs="Times New Roman"/>
          <w:color w:val="000000"/>
          <w:szCs w:val="20"/>
        </w:rPr>
        <w:t>nologies we use have ethical and ideological implications that will change our selves, our communities and societies. The question of how we play in digital media environments is vital.</w:t>
      </w: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20"/>
        </w:rPr>
      </w:pP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20"/>
        </w:rPr>
      </w:pPr>
      <w:r w:rsidRPr="00381E42">
        <w:rPr>
          <w:rFonts w:ascii="Times" w:hAnsi="Times" w:cs="Times New Roman"/>
          <w:color w:val="000000"/>
          <w:szCs w:val="20"/>
        </w:rPr>
        <w:t>The following selected papers highlight the conference core themes: Dovey observes the emergence of an aleatory subject that attacks the epistemology of a rationalist discourse</w:t>
      </w:r>
      <w:r w:rsidR="00C65D51">
        <w:rPr>
          <w:rFonts w:ascii="Times" w:hAnsi="Times" w:cs="Times New Roman"/>
          <w:color w:val="000000"/>
          <w:szCs w:val="20"/>
        </w:rPr>
        <w:t xml:space="preserve"> </w:t>
      </w:r>
      <w:r w:rsidRPr="00381E42">
        <w:rPr>
          <w:rFonts w:ascii="Times" w:hAnsi="Times" w:cs="Times New Roman"/>
          <w:color w:val="000000"/>
          <w:szCs w:val="20"/>
        </w:rPr>
        <w:t xml:space="preserve">in ‘How </w:t>
      </w:r>
      <w:r w:rsidR="00C65D51">
        <w:rPr>
          <w:rFonts w:ascii="Times" w:hAnsi="Times" w:cs="Times New Roman"/>
          <w:color w:val="000000"/>
          <w:szCs w:val="20"/>
        </w:rPr>
        <w:t>do you play? Identity, technol</w:t>
      </w:r>
      <w:r w:rsidRPr="00381E42">
        <w:rPr>
          <w:rFonts w:ascii="Times" w:hAnsi="Times" w:cs="Times New Roman"/>
          <w:color w:val="000000"/>
          <w:szCs w:val="20"/>
        </w:rPr>
        <w:t>ogy and ludic culture’. Moschini calls for a shift towards user-centred practices in game design to address the needs of new audiences in ‘Designing for the smart player: usability design and user-centred design in game-based learning’; while Keay-Bright focuses on the engagement of a special user group in digital media environments in ‘</w:t>
      </w:r>
      <w:r w:rsidRPr="00381E42">
        <w:rPr>
          <w:rFonts w:ascii="Times" w:hAnsi="Times" w:cs="Times New Roman"/>
          <w:i/>
          <w:iCs/>
          <w:color w:val="000000"/>
          <w:szCs w:val="20"/>
        </w:rPr>
        <w:t>Reactivities</w:t>
      </w:r>
      <w:r w:rsidRPr="00381E42">
        <w:rPr>
          <w:rFonts w:ascii="Times" w:hAnsi="Times" w:cs="Times New Roman"/>
          <w:i/>
          <w:iCs/>
          <w:color w:val="000000"/>
          <w:szCs w:val="11"/>
        </w:rPr>
        <w:t>©</w:t>
      </w:r>
      <w:r w:rsidRPr="00381E42">
        <w:rPr>
          <w:rFonts w:ascii="Times" w:hAnsi="Times" w:cs="Times New Roman"/>
          <w:color w:val="000000"/>
          <w:szCs w:val="20"/>
        </w:rPr>
        <w:t>: autism and play’. In ‘</w:t>
      </w:r>
      <w:r w:rsidRPr="00381E42">
        <w:rPr>
          <w:rFonts w:ascii="Times" w:hAnsi="Times" w:cs="Times New Roman"/>
          <w:i/>
          <w:iCs/>
          <w:color w:val="000000"/>
          <w:szCs w:val="20"/>
        </w:rPr>
        <w:t>Ere be dragons</w:t>
      </w:r>
      <w:r w:rsidR="00C65D51">
        <w:rPr>
          <w:rFonts w:ascii="Times" w:hAnsi="Times" w:cs="Times New Roman"/>
          <w:color w:val="000000"/>
          <w:szCs w:val="20"/>
        </w:rPr>
        <w:t>: heartfelt gam</w:t>
      </w:r>
      <w:r w:rsidRPr="00381E42">
        <w:rPr>
          <w:rFonts w:ascii="Times" w:hAnsi="Times" w:cs="Times New Roman"/>
          <w:color w:val="000000"/>
          <w:szCs w:val="20"/>
        </w:rPr>
        <w:t>ing’, Boyd Davi</w:t>
      </w:r>
      <w:r w:rsidR="00C65D51">
        <w:rPr>
          <w:rFonts w:ascii="Times" w:hAnsi="Times" w:cs="Times New Roman"/>
          <w:color w:val="000000"/>
          <w:szCs w:val="20"/>
        </w:rPr>
        <w:t>s et al. report on the develop</w:t>
      </w:r>
      <w:r w:rsidRPr="00381E42">
        <w:rPr>
          <w:rFonts w:ascii="Times" w:hAnsi="Times" w:cs="Times New Roman"/>
          <w:color w:val="000000"/>
          <w:szCs w:val="20"/>
        </w:rPr>
        <w:t>ment of an innovative pervasive game that involves live he</w:t>
      </w:r>
      <w:r w:rsidR="00C65D51">
        <w:rPr>
          <w:rFonts w:ascii="Times" w:hAnsi="Times" w:cs="Times New Roman"/>
          <w:color w:val="000000"/>
          <w:szCs w:val="20"/>
        </w:rPr>
        <w:t>art-rate data and location-sen</w:t>
      </w:r>
      <w:r w:rsidRPr="00381E42">
        <w:rPr>
          <w:rFonts w:ascii="Times" w:hAnsi="Times" w:cs="Times New Roman"/>
          <w:color w:val="000000"/>
          <w:szCs w:val="20"/>
        </w:rPr>
        <w:t>sitive media technology, while Miskelly and Fleuriot show community-based approaches to the use of location-sensitive media in: ‘</w:t>
      </w:r>
      <w:r w:rsidR="00C65D51">
        <w:rPr>
          <w:rFonts w:ascii="Times" w:hAnsi="Times" w:cs="Times New Roman"/>
          <w:color w:val="000000"/>
          <w:szCs w:val="20"/>
        </w:rPr>
        <w:t>Layer</w:t>
      </w:r>
      <w:r w:rsidRPr="00381E42">
        <w:rPr>
          <w:rFonts w:ascii="Times" w:hAnsi="Times" w:cs="Times New Roman"/>
          <w:color w:val="000000"/>
          <w:szCs w:val="20"/>
        </w:rPr>
        <w:t>ing community media in place’</w:t>
      </w:r>
      <w:r w:rsidR="00C65D51">
        <w:rPr>
          <w:rFonts w:ascii="Times" w:hAnsi="Times" w:cs="Times New Roman"/>
          <w:color w:val="000000"/>
          <w:szCs w:val="20"/>
        </w:rPr>
        <w:t>. Chang dis</w:t>
      </w:r>
      <w:r w:rsidRPr="00381E42">
        <w:rPr>
          <w:rFonts w:ascii="Times" w:hAnsi="Times" w:cs="Times New Roman"/>
          <w:color w:val="000000"/>
          <w:szCs w:val="20"/>
        </w:rPr>
        <w:t>cusses how, by drawing upon the experiences of diasporic societies and cultural diversity we can expand our concepts of interactivity in: ‘Exploring interactivity: user ability and the Chinese diaspora’; and finally Nolan reflects on the use of play strategies in open design workshops in ‘Building magical realms: responses to pervasive and locative media technology’. We hope you will enjoy the ideas and projects presented.</w:t>
      </w:r>
      <w:r w:rsidR="00A60AA8">
        <w:rPr>
          <w:rFonts w:ascii="Times" w:hAnsi="Times" w:cs="Times New Roman"/>
          <w:color w:val="000000"/>
          <w:szCs w:val="20"/>
        </w:rPr>
        <w:br/>
      </w: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Arial"/>
          <w:b/>
          <w:bCs/>
          <w:color w:val="3C3C3C"/>
          <w:szCs w:val="22"/>
        </w:rPr>
      </w:pPr>
      <w:r w:rsidRPr="00381E42">
        <w:rPr>
          <w:rFonts w:ascii="Times" w:hAnsi="Times" w:cs="Arial"/>
          <w:b/>
          <w:bCs/>
          <w:color w:val="3C3C3C"/>
          <w:szCs w:val="22"/>
        </w:rPr>
        <w:t>Acknowledgements:</w:t>
      </w:r>
      <w:r w:rsidR="00A60AA8">
        <w:rPr>
          <w:rFonts w:ascii="Times" w:hAnsi="Times" w:cs="Arial"/>
          <w:b/>
          <w:bCs/>
          <w:color w:val="3C3C3C"/>
          <w:szCs w:val="22"/>
        </w:rPr>
        <w:br/>
      </w: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20"/>
        </w:rPr>
      </w:pPr>
      <w:r w:rsidRPr="00381E42">
        <w:rPr>
          <w:rFonts w:ascii="Times" w:hAnsi="Times" w:cs="Times New Roman"/>
          <w:color w:val="000000"/>
          <w:szCs w:val="20"/>
        </w:rPr>
        <w:t>The Mindplay Team would like to thank the foll</w:t>
      </w:r>
      <w:r w:rsidR="00A60AA8">
        <w:rPr>
          <w:rFonts w:ascii="Times" w:hAnsi="Times" w:cs="Times New Roman"/>
          <w:color w:val="000000"/>
          <w:szCs w:val="20"/>
        </w:rPr>
        <w:t>owing individuals and organisa</w:t>
      </w:r>
      <w:r w:rsidRPr="00381E42">
        <w:rPr>
          <w:rFonts w:ascii="Times" w:hAnsi="Times" w:cs="Times New Roman"/>
          <w:color w:val="000000"/>
          <w:szCs w:val="20"/>
        </w:rPr>
        <w:t>tions for their generous help and support: The Shoreditch Building, The Community College Hackney, Alisar Alkhersan (Events Manager), Zoe Hind (Metro New Media), Joan Austin (City Edge), Dorothea Hackman and Tim Sokolow (The Community College, Shoreditch), D</w:t>
      </w:r>
      <w:r w:rsidR="00A60AA8">
        <w:rPr>
          <w:rFonts w:ascii="Times" w:hAnsi="Times" w:cs="Times New Roman"/>
          <w:color w:val="000000"/>
          <w:szCs w:val="20"/>
        </w:rPr>
        <w:t>r. John Gabriel and the profes</w:t>
      </w:r>
      <w:r w:rsidRPr="00381E42">
        <w:rPr>
          <w:rFonts w:ascii="Times" w:hAnsi="Times" w:cs="Times New Roman"/>
          <w:color w:val="000000"/>
          <w:szCs w:val="20"/>
        </w:rPr>
        <w:t>sional and technical support teams within the Department of Applied Social Sciences; the Media, Culture and Communications Research Capability F</w:t>
      </w:r>
      <w:r w:rsidR="00A60AA8">
        <w:rPr>
          <w:rFonts w:ascii="Times" w:hAnsi="Times" w:cs="Times New Roman"/>
          <w:color w:val="000000"/>
          <w:szCs w:val="20"/>
        </w:rPr>
        <w:t>und; the Mindplay Advisory Com</w:t>
      </w:r>
      <w:r w:rsidRPr="00381E42">
        <w:rPr>
          <w:rFonts w:ascii="Times" w:hAnsi="Times" w:cs="Times New Roman"/>
          <w:color w:val="000000"/>
          <w:szCs w:val="20"/>
        </w:rPr>
        <w:t xml:space="preserve">mittee; </w:t>
      </w:r>
      <w:r w:rsidRPr="00381E42">
        <w:rPr>
          <w:rFonts w:ascii="Times" w:hAnsi="Times" w:cs="Times New Roman"/>
          <w:color w:val="000000"/>
          <w:szCs w:val="20"/>
        </w:rPr>
        <w:lastRenderedPageBreak/>
        <w:t>Estates, Systems and Services.</w:t>
      </w:r>
    </w:p>
    <w:p w:rsidR="00815697" w:rsidRDefault="00815697"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10"/>
        </w:rPr>
      </w:pPr>
    </w:p>
    <w:p w:rsidR="00815697" w:rsidRDefault="00815697" w:rsidP="00A60A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Arial"/>
          <w:color w:val="000000"/>
          <w:szCs w:val="18"/>
        </w:rPr>
      </w:pPr>
    </w:p>
    <w:p w:rsidR="00381E42" w:rsidRPr="00381E42" w:rsidRDefault="00A60AA8"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Arial"/>
          <w:b/>
          <w:bCs/>
          <w:color w:val="3C3C3C"/>
          <w:szCs w:val="22"/>
        </w:rPr>
      </w:pPr>
      <w:r>
        <w:rPr>
          <w:rFonts w:ascii="Times" w:hAnsi="Times" w:cs="Arial"/>
          <w:b/>
          <w:bCs/>
          <w:color w:val="3C3C3C"/>
          <w:szCs w:val="22"/>
        </w:rPr>
        <w:br/>
      </w:r>
      <w:r w:rsidR="00381E42" w:rsidRPr="00381E42">
        <w:rPr>
          <w:rFonts w:ascii="Times" w:hAnsi="Times" w:cs="Arial"/>
          <w:b/>
          <w:bCs/>
          <w:color w:val="3C3C3C"/>
          <w:szCs w:val="22"/>
        </w:rPr>
        <w:t>References</w:t>
      </w:r>
      <w:r w:rsidR="00932D75">
        <w:rPr>
          <w:rFonts w:ascii="Times" w:hAnsi="Times" w:cs="Arial"/>
          <w:b/>
          <w:bCs/>
          <w:color w:val="3C3C3C"/>
          <w:szCs w:val="22"/>
        </w:rPr>
        <w:br/>
      </w: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18"/>
        </w:rPr>
      </w:pPr>
      <w:r w:rsidRPr="00381E42">
        <w:rPr>
          <w:rFonts w:ascii="Times" w:hAnsi="Times" w:cs="Times New Roman"/>
          <w:color w:val="000000"/>
          <w:szCs w:val="18"/>
        </w:rPr>
        <w:t xml:space="preserve">Burke, J. and Ornstein, R. (1997) </w:t>
      </w:r>
      <w:r w:rsidRPr="00381E42">
        <w:rPr>
          <w:rFonts w:ascii="Times" w:hAnsi="Times" w:cs="Times New Roman"/>
          <w:i/>
          <w:iCs/>
          <w:color w:val="000000"/>
          <w:szCs w:val="18"/>
        </w:rPr>
        <w:t>The axemaker’s gift</w:t>
      </w:r>
      <w:r w:rsidRPr="00381E42">
        <w:rPr>
          <w:rFonts w:ascii="Times" w:hAnsi="Times" w:cs="Times New Roman"/>
          <w:color w:val="000000"/>
          <w:szCs w:val="18"/>
        </w:rPr>
        <w:t>, Tarcher/ Putnam, New York.</w:t>
      </w:r>
      <w:r w:rsidR="00932D75">
        <w:rPr>
          <w:rFonts w:ascii="Times" w:hAnsi="Times" w:cs="Times New Roman"/>
          <w:color w:val="000000"/>
          <w:szCs w:val="18"/>
        </w:rPr>
        <w:br/>
      </w: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18"/>
        </w:rPr>
      </w:pPr>
      <w:r w:rsidRPr="00381E42">
        <w:rPr>
          <w:rFonts w:ascii="Times" w:hAnsi="Times" w:cs="Times New Roman"/>
          <w:color w:val="000000"/>
          <w:szCs w:val="18"/>
        </w:rPr>
        <w:t xml:space="preserve">Caillois, R. (1961) </w:t>
      </w:r>
      <w:r w:rsidRPr="00381E42">
        <w:rPr>
          <w:rFonts w:ascii="Times" w:hAnsi="Times" w:cs="Times New Roman"/>
          <w:i/>
          <w:iCs/>
          <w:color w:val="000000"/>
          <w:szCs w:val="18"/>
        </w:rPr>
        <w:t>Man, play and games</w:t>
      </w:r>
      <w:r w:rsidRPr="00381E42">
        <w:rPr>
          <w:rFonts w:ascii="Times" w:hAnsi="Times" w:cs="Times New Roman"/>
          <w:color w:val="000000"/>
          <w:szCs w:val="18"/>
        </w:rPr>
        <w:t>, Free Press, New York.</w:t>
      </w:r>
      <w:r w:rsidR="00932D75">
        <w:rPr>
          <w:rFonts w:ascii="Times" w:hAnsi="Times" w:cs="Times New Roman"/>
          <w:color w:val="000000"/>
          <w:szCs w:val="18"/>
        </w:rPr>
        <w:br/>
      </w: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18"/>
        </w:rPr>
      </w:pPr>
      <w:r w:rsidRPr="00381E42">
        <w:rPr>
          <w:rFonts w:ascii="Times" w:hAnsi="Times" w:cs="Times New Roman"/>
          <w:color w:val="000000"/>
          <w:szCs w:val="18"/>
        </w:rPr>
        <w:t xml:space="preserve">Davis, E. (1998) </w:t>
      </w:r>
      <w:r w:rsidRPr="00381E42">
        <w:rPr>
          <w:rFonts w:ascii="Times" w:hAnsi="Times" w:cs="Times New Roman"/>
          <w:i/>
          <w:iCs/>
          <w:color w:val="000000"/>
          <w:szCs w:val="18"/>
        </w:rPr>
        <w:t>Techgnosis</w:t>
      </w:r>
      <w:r w:rsidRPr="00381E42">
        <w:rPr>
          <w:rFonts w:ascii="Times" w:hAnsi="Times" w:cs="Times New Roman"/>
          <w:color w:val="000000"/>
          <w:szCs w:val="18"/>
        </w:rPr>
        <w:t>, Serpent’</w:t>
      </w:r>
      <w:r w:rsidR="00932D75">
        <w:rPr>
          <w:rFonts w:ascii="Times" w:hAnsi="Times" w:cs="Times New Roman"/>
          <w:color w:val="000000"/>
          <w:szCs w:val="18"/>
        </w:rPr>
        <w:t>s Tail, Lon</w:t>
      </w:r>
      <w:r w:rsidRPr="00381E42">
        <w:rPr>
          <w:rFonts w:ascii="Times" w:hAnsi="Times" w:cs="Times New Roman"/>
          <w:color w:val="000000"/>
          <w:szCs w:val="18"/>
        </w:rPr>
        <w:t>don.</w:t>
      </w:r>
      <w:r w:rsidR="00932D75">
        <w:rPr>
          <w:rFonts w:ascii="Times" w:hAnsi="Times" w:cs="Times New Roman"/>
          <w:color w:val="000000"/>
          <w:szCs w:val="18"/>
        </w:rPr>
        <w:br/>
      </w: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18"/>
        </w:rPr>
      </w:pPr>
      <w:r w:rsidRPr="00381E42">
        <w:rPr>
          <w:rFonts w:ascii="Times" w:hAnsi="Times" w:cs="Times New Roman"/>
          <w:color w:val="000000"/>
          <w:szCs w:val="18"/>
        </w:rPr>
        <w:t xml:space="preserve">Gadamer, H. G. ([1960 ] 1982) </w:t>
      </w:r>
      <w:r w:rsidRPr="00381E42">
        <w:rPr>
          <w:rFonts w:ascii="Times" w:hAnsi="Times" w:cs="Times New Roman"/>
          <w:i/>
          <w:iCs/>
          <w:color w:val="000000"/>
          <w:szCs w:val="18"/>
        </w:rPr>
        <w:t>Truth and method</w:t>
      </w:r>
      <w:r w:rsidRPr="00381E42">
        <w:rPr>
          <w:rFonts w:ascii="Times" w:hAnsi="Times" w:cs="Times New Roman"/>
          <w:color w:val="000000"/>
          <w:szCs w:val="18"/>
        </w:rPr>
        <w:t>, Crossroad, New York.</w:t>
      </w:r>
      <w:r w:rsidR="00932D75">
        <w:rPr>
          <w:rFonts w:ascii="Times" w:hAnsi="Times" w:cs="Times New Roman"/>
          <w:color w:val="000000"/>
          <w:szCs w:val="18"/>
        </w:rPr>
        <w:br/>
      </w: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18"/>
        </w:rPr>
      </w:pPr>
      <w:r w:rsidRPr="00381E42">
        <w:rPr>
          <w:rFonts w:ascii="Times" w:hAnsi="Times" w:cs="Times New Roman"/>
          <w:color w:val="000000"/>
          <w:szCs w:val="18"/>
        </w:rPr>
        <w:t xml:space="preserve">Huizinga, J. ([1944] 1980) </w:t>
      </w:r>
      <w:r w:rsidRPr="00381E42">
        <w:rPr>
          <w:rFonts w:ascii="Times" w:hAnsi="Times" w:cs="Times New Roman"/>
          <w:i/>
          <w:iCs/>
          <w:color w:val="000000"/>
          <w:szCs w:val="18"/>
        </w:rPr>
        <w:t>Homo ludens</w:t>
      </w:r>
      <w:r w:rsidRPr="00381E42">
        <w:rPr>
          <w:rFonts w:ascii="Times" w:hAnsi="Times" w:cs="Times New Roman"/>
          <w:color w:val="000000"/>
          <w:szCs w:val="18"/>
        </w:rPr>
        <w:t>, Routledge and Kegan Paul, London.</w:t>
      </w:r>
      <w:r w:rsidR="00932D75">
        <w:rPr>
          <w:rFonts w:ascii="Times" w:hAnsi="Times" w:cs="Times New Roman"/>
          <w:color w:val="000000"/>
          <w:szCs w:val="18"/>
        </w:rPr>
        <w:br/>
      </w: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18"/>
        </w:rPr>
      </w:pPr>
      <w:r w:rsidRPr="00381E42">
        <w:rPr>
          <w:rFonts w:ascii="Times" w:hAnsi="Times" w:cs="Times New Roman"/>
          <w:color w:val="000000"/>
          <w:szCs w:val="18"/>
        </w:rPr>
        <w:t xml:space="preserve">Mc Luhan, M. (1994) </w:t>
      </w:r>
      <w:r w:rsidRPr="00381E42">
        <w:rPr>
          <w:rFonts w:ascii="Times" w:hAnsi="Times" w:cs="Times New Roman"/>
          <w:i/>
          <w:iCs/>
          <w:color w:val="000000"/>
          <w:szCs w:val="18"/>
        </w:rPr>
        <w:t>Understanding media—the extension of man</w:t>
      </w:r>
      <w:r w:rsidR="00932D75">
        <w:rPr>
          <w:rFonts w:ascii="Times" w:hAnsi="Times" w:cs="Times New Roman"/>
          <w:color w:val="000000"/>
          <w:szCs w:val="18"/>
        </w:rPr>
        <w:t>, MIT Press, Cambridge, Mas</w:t>
      </w:r>
      <w:r w:rsidRPr="00381E42">
        <w:rPr>
          <w:rFonts w:ascii="Times" w:hAnsi="Times" w:cs="Times New Roman"/>
          <w:color w:val="000000"/>
          <w:szCs w:val="18"/>
        </w:rPr>
        <w:t>sachusetts.</w:t>
      </w:r>
      <w:r w:rsidR="00932D75">
        <w:rPr>
          <w:rFonts w:ascii="Times" w:hAnsi="Times" w:cs="Times New Roman"/>
          <w:color w:val="000000"/>
          <w:szCs w:val="18"/>
        </w:rPr>
        <w:br/>
      </w: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18"/>
        </w:rPr>
      </w:pPr>
      <w:r w:rsidRPr="00381E42">
        <w:rPr>
          <w:rFonts w:ascii="Times" w:hAnsi="Times" w:cs="Times New Roman"/>
          <w:color w:val="000000"/>
          <w:szCs w:val="18"/>
        </w:rPr>
        <w:t xml:space="preserve">Moravec, H. (1988) </w:t>
      </w:r>
      <w:r w:rsidRPr="00381E42">
        <w:rPr>
          <w:rFonts w:ascii="Times" w:hAnsi="Times" w:cs="Times New Roman"/>
          <w:i/>
          <w:iCs/>
          <w:color w:val="000000"/>
          <w:szCs w:val="18"/>
        </w:rPr>
        <w:t>Mind children</w:t>
      </w:r>
      <w:r w:rsidR="00932D75">
        <w:rPr>
          <w:rFonts w:ascii="Times" w:hAnsi="Times" w:cs="Times New Roman"/>
          <w:color w:val="000000"/>
          <w:szCs w:val="18"/>
        </w:rPr>
        <w:t>, Harvard Uni</w:t>
      </w:r>
      <w:r w:rsidRPr="00381E42">
        <w:rPr>
          <w:rFonts w:ascii="Times" w:hAnsi="Times" w:cs="Times New Roman"/>
          <w:color w:val="000000"/>
          <w:szCs w:val="18"/>
        </w:rPr>
        <w:t>versity Press, Harvard.</w:t>
      </w:r>
      <w:r w:rsidR="00932D75">
        <w:rPr>
          <w:rFonts w:ascii="Times" w:hAnsi="Times" w:cs="Times New Roman"/>
          <w:color w:val="000000"/>
          <w:szCs w:val="18"/>
        </w:rPr>
        <w:br/>
      </w: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18"/>
        </w:rPr>
      </w:pPr>
      <w:r w:rsidRPr="00381E42">
        <w:rPr>
          <w:rFonts w:ascii="Times" w:hAnsi="Times" w:cs="Times New Roman"/>
          <w:color w:val="000000"/>
          <w:szCs w:val="18"/>
        </w:rPr>
        <w:t xml:space="preserve">Rosenboom, D. (1976) </w:t>
      </w:r>
      <w:r w:rsidRPr="00381E42">
        <w:rPr>
          <w:rFonts w:ascii="Times" w:hAnsi="Times" w:cs="Times New Roman"/>
          <w:i/>
          <w:iCs/>
          <w:color w:val="000000"/>
          <w:szCs w:val="18"/>
        </w:rPr>
        <w:t>Biofeedback and the arts</w:t>
      </w:r>
      <w:r w:rsidRPr="00381E42">
        <w:rPr>
          <w:rFonts w:ascii="Times" w:hAnsi="Times" w:cs="Times New Roman"/>
          <w:color w:val="000000"/>
          <w:szCs w:val="18"/>
        </w:rPr>
        <w:t>, A.R.C. Publications, Vancouver.</w:t>
      </w:r>
      <w:r w:rsidR="00932D75">
        <w:rPr>
          <w:rFonts w:ascii="Times" w:hAnsi="Times" w:cs="Times New Roman"/>
          <w:color w:val="000000"/>
          <w:szCs w:val="18"/>
        </w:rPr>
        <w:br/>
      </w: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18"/>
        </w:rPr>
      </w:pPr>
      <w:r w:rsidRPr="00381E42">
        <w:rPr>
          <w:rFonts w:ascii="Times" w:hAnsi="Times" w:cs="Times New Roman"/>
          <w:color w:val="000000"/>
          <w:szCs w:val="18"/>
        </w:rPr>
        <w:t xml:space="preserve">Stein, B. (2001) ‘We could be better ancestors than this: ethics and first principles for the art of the digital age’ in </w:t>
      </w:r>
      <w:r w:rsidRPr="00381E42">
        <w:rPr>
          <w:rFonts w:ascii="Times" w:hAnsi="Times" w:cs="Times New Roman"/>
          <w:i/>
          <w:iCs/>
          <w:color w:val="000000"/>
          <w:szCs w:val="18"/>
        </w:rPr>
        <w:t>The digital dialectic, new essays on new media</w:t>
      </w:r>
      <w:r w:rsidRPr="00381E42">
        <w:rPr>
          <w:rFonts w:ascii="Times" w:hAnsi="Times" w:cs="Times New Roman"/>
          <w:color w:val="000000"/>
          <w:szCs w:val="18"/>
        </w:rPr>
        <w:t>, ed. P. Lunefield, MIT Press, Cam- bridge, Massachusetts, pp.199–212.</w:t>
      </w:r>
      <w:r w:rsidR="00932D75">
        <w:rPr>
          <w:rFonts w:ascii="Times" w:hAnsi="Times" w:cs="Times New Roman"/>
          <w:color w:val="000000"/>
          <w:szCs w:val="18"/>
        </w:rPr>
        <w:br/>
      </w:r>
    </w:p>
    <w:p w:rsidR="00381E42" w:rsidRPr="00381E42" w:rsidRDefault="00381E42" w:rsidP="00381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18"/>
        </w:rPr>
      </w:pPr>
      <w:r w:rsidRPr="00381E42">
        <w:rPr>
          <w:rFonts w:ascii="Times" w:hAnsi="Times" w:cs="Times New Roman"/>
          <w:color w:val="000000"/>
          <w:szCs w:val="18"/>
        </w:rPr>
        <w:t xml:space="preserve">Sutton-Smith, B. (1997) </w:t>
      </w:r>
      <w:r w:rsidRPr="00381E42">
        <w:rPr>
          <w:rFonts w:ascii="Times" w:hAnsi="Times" w:cs="Times New Roman"/>
          <w:i/>
          <w:iCs/>
          <w:color w:val="000000"/>
          <w:szCs w:val="18"/>
        </w:rPr>
        <w:t>The ambiguity of play</w:t>
      </w:r>
      <w:r w:rsidRPr="00381E42">
        <w:rPr>
          <w:rFonts w:ascii="Times" w:hAnsi="Times" w:cs="Times New Roman"/>
          <w:color w:val="000000"/>
          <w:szCs w:val="18"/>
        </w:rPr>
        <w:t>, Harvard University Press, Harvard.</w:t>
      </w:r>
      <w:r w:rsidR="00932D75">
        <w:rPr>
          <w:rFonts w:ascii="Times" w:hAnsi="Times" w:cs="Times New Roman"/>
          <w:color w:val="000000"/>
          <w:szCs w:val="18"/>
        </w:rPr>
        <w:br/>
      </w:r>
    </w:p>
    <w:p w:rsidR="00896C37" w:rsidRPr="00932D75" w:rsidRDefault="00381E42" w:rsidP="00932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18"/>
        </w:rPr>
      </w:pPr>
      <w:r w:rsidRPr="00381E42">
        <w:rPr>
          <w:rFonts w:ascii="Times" w:hAnsi="Times" w:cs="Times New Roman"/>
          <w:color w:val="000000"/>
          <w:szCs w:val="18"/>
        </w:rPr>
        <w:t xml:space="preserve">Winnicott, D. W. ([1971] 2005) </w:t>
      </w:r>
      <w:r w:rsidRPr="00381E42">
        <w:rPr>
          <w:rFonts w:ascii="Times" w:hAnsi="Times" w:cs="Times New Roman"/>
          <w:i/>
          <w:iCs/>
          <w:color w:val="000000"/>
          <w:szCs w:val="18"/>
        </w:rPr>
        <w:t>Playing and reality</w:t>
      </w:r>
      <w:r w:rsidRPr="00381E42">
        <w:rPr>
          <w:rFonts w:ascii="Times" w:hAnsi="Times" w:cs="Times New Roman"/>
          <w:color w:val="000000"/>
          <w:szCs w:val="18"/>
        </w:rPr>
        <w:t>, Routledge, London.</w:t>
      </w:r>
      <w:r w:rsidR="00932D75">
        <w:rPr>
          <w:rFonts w:ascii="Times" w:hAnsi="Times" w:cs="Times New Roman"/>
          <w:color w:val="000000"/>
          <w:szCs w:val="18"/>
        </w:rPr>
        <w:br/>
      </w:r>
    </w:p>
    <w:sectPr w:rsidR="00896C37" w:rsidRPr="00932D75" w:rsidSect="00896C37">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0A3" w:rsidRDefault="00FD10A3" w:rsidP="00731142">
      <w:pPr>
        <w:spacing w:after="0"/>
      </w:pPr>
      <w:r>
        <w:separator/>
      </w:r>
    </w:p>
  </w:endnote>
  <w:endnote w:type="continuationSeparator" w:id="0">
    <w:p w:rsidR="00FD10A3" w:rsidRDefault="00FD10A3" w:rsidP="00731142">
      <w:pPr>
        <w:spacing w:after="0"/>
      </w:pPr>
      <w:r>
        <w:continuationSeparator/>
      </w:r>
    </w:p>
  </w:endnote>
  <w:endnote w:id="1">
    <w:p w:rsidR="00896C37" w:rsidRPr="00381E42" w:rsidRDefault="00896C37" w:rsidP="00815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Arial"/>
          <w:b/>
          <w:bCs/>
          <w:color w:val="3C3C3C"/>
          <w:szCs w:val="22"/>
        </w:rPr>
      </w:pPr>
      <w:r w:rsidRPr="00381E42">
        <w:rPr>
          <w:rFonts w:ascii="Times" w:hAnsi="Times" w:cs="Arial"/>
          <w:b/>
          <w:bCs/>
          <w:color w:val="3C3C3C"/>
          <w:szCs w:val="22"/>
        </w:rPr>
        <w:t>Notes</w:t>
      </w:r>
    </w:p>
    <w:p w:rsidR="00896C37" w:rsidRDefault="00896C37">
      <w:pPr>
        <w:pStyle w:val="EndnoteText"/>
      </w:pPr>
    </w:p>
    <w:p w:rsidR="00896C37" w:rsidRPr="00381E42" w:rsidRDefault="00896C37" w:rsidP="001E68A7">
      <w:pPr>
        <w:pStyle w:val="EndnoteText"/>
        <w:rPr>
          <w:rFonts w:ascii="Times" w:hAnsi="Times" w:cs="Times New Roman"/>
          <w:color w:val="000000"/>
          <w:szCs w:val="18"/>
        </w:rPr>
      </w:pPr>
      <w:r>
        <w:rPr>
          <w:rStyle w:val="EndnoteReference"/>
        </w:rPr>
        <w:endnoteRef/>
      </w:r>
      <w:r>
        <w:t xml:space="preserve"> </w:t>
      </w:r>
      <w:r w:rsidRPr="00381E42">
        <w:rPr>
          <w:rFonts w:ascii="Times" w:hAnsi="Times" w:cs="Times New Roman"/>
          <w:color w:val="000000"/>
          <w:szCs w:val="18"/>
        </w:rPr>
        <w:t>The anthropologist Tambiah also observes two orders in societies: causality (common sense, objectivity, logic and linearity) and participation (collective rituals, archaic symbols, oral traditions and magic in culture and psyche). In digital media environments we make us of causality to enable participation. This reveals how strongly we still value participation (Tambiah in Davis 1998, p.174).</w:t>
      </w:r>
    </w:p>
    <w:p w:rsidR="00896C37" w:rsidRDefault="00896C37">
      <w:pPr>
        <w:pStyle w:val="EndnoteText"/>
      </w:pPr>
    </w:p>
  </w:endnote>
  <w:endnote w:id="2">
    <w:p w:rsidR="00896C37" w:rsidRPr="00381E42" w:rsidRDefault="00896C37" w:rsidP="005D7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New Roman"/>
          <w:color w:val="000000"/>
          <w:szCs w:val="18"/>
        </w:rPr>
      </w:pPr>
      <w:r>
        <w:rPr>
          <w:rStyle w:val="EndnoteReference"/>
        </w:rPr>
        <w:endnoteRef/>
      </w:r>
      <w:r>
        <w:t xml:space="preserve"> </w:t>
      </w:r>
      <w:r w:rsidRPr="00381E42">
        <w:rPr>
          <w:rFonts w:ascii="Times" w:hAnsi="Times" w:cs="Times New Roman"/>
          <w:color w:val="000000"/>
          <w:szCs w:val="18"/>
        </w:rPr>
        <w:t>Even self-actualisation and mind development has entered the</w:t>
      </w:r>
      <w:r>
        <w:rPr>
          <w:rFonts w:ascii="Times" w:hAnsi="Times" w:cs="Times New Roman"/>
          <w:color w:val="000000"/>
          <w:szCs w:val="18"/>
        </w:rPr>
        <w:t xml:space="preserve"> digital media market with bio</w:t>
      </w:r>
      <w:r w:rsidRPr="00381E42">
        <w:rPr>
          <w:rFonts w:ascii="Times" w:hAnsi="Times" w:cs="Times New Roman"/>
          <w:color w:val="000000"/>
          <w:szCs w:val="18"/>
        </w:rPr>
        <w:t xml:space="preserve">feedback games such as </w:t>
      </w:r>
      <w:r w:rsidRPr="00381E42">
        <w:rPr>
          <w:rFonts w:ascii="Times" w:hAnsi="Times" w:cs="Times New Roman"/>
          <w:i/>
          <w:iCs/>
          <w:color w:val="000000"/>
          <w:szCs w:val="18"/>
        </w:rPr>
        <w:t xml:space="preserve">Freezeframer </w:t>
      </w:r>
      <w:r w:rsidRPr="00381E42">
        <w:rPr>
          <w:rFonts w:ascii="Times" w:hAnsi="Times" w:cs="Times New Roman"/>
          <w:color w:val="000000"/>
          <w:szCs w:val="18"/>
        </w:rPr>
        <w:t xml:space="preserve">(http:// heartmath.com/freezeframer/) or </w:t>
      </w:r>
      <w:r w:rsidRPr="00381E42">
        <w:rPr>
          <w:rFonts w:ascii="Times" w:hAnsi="Times" w:cs="Times New Roman"/>
          <w:i/>
          <w:iCs/>
          <w:color w:val="000000"/>
          <w:szCs w:val="18"/>
        </w:rPr>
        <w:t xml:space="preserve">Journey to Wild Divine </w:t>
      </w:r>
      <w:r w:rsidRPr="00381E42">
        <w:rPr>
          <w:rFonts w:ascii="Times" w:hAnsi="Times" w:cs="Times New Roman"/>
          <w:color w:val="000000"/>
          <w:szCs w:val="18"/>
        </w:rPr>
        <w:t>(www.wi</w:t>
      </w:r>
      <w:r>
        <w:rPr>
          <w:rFonts w:ascii="Times" w:hAnsi="Times" w:cs="Times New Roman"/>
          <w:color w:val="000000"/>
          <w:szCs w:val="18"/>
        </w:rPr>
        <w:t>lddivine.com), the use of E-me</w:t>
      </w:r>
      <w:r w:rsidRPr="00381E42">
        <w:rPr>
          <w:rFonts w:ascii="Times" w:hAnsi="Times" w:cs="Times New Roman"/>
          <w:color w:val="000000"/>
          <w:szCs w:val="18"/>
        </w:rPr>
        <w:t>ters (aka lie detectors) by the scientology church, mediatised addresses of new age gurus such as Ron Hubbard (on video) Maharishi Mahesh Yogi or Rem Prawat (weekly podcasts).</w:t>
      </w:r>
    </w:p>
    <w:p w:rsidR="00896C37" w:rsidRDefault="00896C37">
      <w:pPr>
        <w:pStyle w:val="EndnoteText"/>
      </w:pPr>
    </w:p>
  </w:endnote>
  <w:endnote w:id="3">
    <w:p w:rsidR="001E68A7" w:rsidRDefault="001E68A7">
      <w:pPr>
        <w:pStyle w:val="EndnoteText"/>
      </w:pPr>
      <w:r>
        <w:rPr>
          <w:rStyle w:val="EndnoteReference"/>
        </w:rPr>
        <w:endnoteRef/>
      </w:r>
      <w:r>
        <w:t xml:space="preserve"> </w:t>
      </w:r>
      <w:r w:rsidRPr="00381E42">
        <w:rPr>
          <w:rFonts w:ascii="Times" w:hAnsi="Times" w:cs="Times New Roman"/>
          <w:i/>
          <w:iCs/>
          <w:color w:val="000000"/>
          <w:szCs w:val="18"/>
        </w:rPr>
        <w:t xml:space="preserve">Mindplay </w:t>
      </w:r>
      <w:r w:rsidRPr="00381E42">
        <w:rPr>
          <w:rFonts w:ascii="Times" w:hAnsi="Times" w:cs="Times New Roman"/>
          <w:color w:val="000000"/>
          <w:szCs w:val="18"/>
        </w:rPr>
        <w:t xml:space="preserve">did not aim to elevate play onto the level of the mind to the detriment of physical in- teraction. This thinking that follows the Cartesian mind/ body split however still lingers in discours- es in the digital media field, a prominent example being Hans Moravec’s </w:t>
      </w:r>
      <w:r w:rsidRPr="00381E42">
        <w:rPr>
          <w:rFonts w:ascii="Times" w:hAnsi="Times" w:cs="Times New Roman"/>
          <w:i/>
          <w:iCs/>
          <w:color w:val="000000"/>
          <w:szCs w:val="18"/>
        </w:rPr>
        <w:t xml:space="preserve">Mind children </w:t>
      </w:r>
      <w:r w:rsidRPr="00381E42">
        <w:rPr>
          <w:rFonts w:ascii="Times" w:hAnsi="Times" w:cs="Times New Roman"/>
          <w:color w:val="000000"/>
          <w:szCs w:val="18"/>
        </w:rPr>
        <w:t>(1988) that rates information as superior to materiality.</w:t>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0A3" w:rsidRDefault="00FD10A3" w:rsidP="00731142">
      <w:pPr>
        <w:spacing w:after="0"/>
      </w:pPr>
      <w:r>
        <w:separator/>
      </w:r>
    </w:p>
  </w:footnote>
  <w:footnote w:type="continuationSeparator" w:id="0">
    <w:p w:rsidR="00FD10A3" w:rsidRDefault="00FD10A3" w:rsidP="0073114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381E42"/>
    <w:rsid w:val="001A6051"/>
    <w:rsid w:val="001E68A7"/>
    <w:rsid w:val="0029156B"/>
    <w:rsid w:val="00381E42"/>
    <w:rsid w:val="00493FD5"/>
    <w:rsid w:val="005232A5"/>
    <w:rsid w:val="005D762C"/>
    <w:rsid w:val="005F752C"/>
    <w:rsid w:val="00731142"/>
    <w:rsid w:val="00815697"/>
    <w:rsid w:val="00870308"/>
    <w:rsid w:val="0088417E"/>
    <w:rsid w:val="00896C37"/>
    <w:rsid w:val="00932D75"/>
    <w:rsid w:val="00A606DD"/>
    <w:rsid w:val="00A60AA8"/>
    <w:rsid w:val="00AA29E2"/>
    <w:rsid w:val="00C65D51"/>
    <w:rsid w:val="00D3283F"/>
    <w:rsid w:val="00D436F9"/>
    <w:rsid w:val="00E34D52"/>
    <w:rsid w:val="00ED01E1"/>
    <w:rsid w:val="00F25916"/>
    <w:rsid w:val="00FD10A3"/>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9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1E42"/>
    <w:rPr>
      <w:color w:val="0000FF" w:themeColor="hyperlink"/>
      <w:u w:val="single"/>
    </w:rPr>
  </w:style>
  <w:style w:type="paragraph" w:styleId="ListParagraph">
    <w:name w:val="List Paragraph"/>
    <w:basedOn w:val="Normal"/>
    <w:uiPriority w:val="34"/>
    <w:qFormat/>
    <w:rsid w:val="005F752C"/>
    <w:pPr>
      <w:ind w:left="720"/>
      <w:contextualSpacing/>
    </w:pPr>
  </w:style>
  <w:style w:type="paragraph" w:styleId="EndnoteText">
    <w:name w:val="endnote text"/>
    <w:basedOn w:val="Normal"/>
    <w:link w:val="EndnoteTextChar"/>
    <w:uiPriority w:val="99"/>
    <w:unhideWhenUsed/>
    <w:rsid w:val="00815697"/>
    <w:pPr>
      <w:spacing w:after="0"/>
    </w:pPr>
  </w:style>
  <w:style w:type="character" w:customStyle="1" w:styleId="EndnoteTextChar">
    <w:name w:val="Endnote Text Char"/>
    <w:basedOn w:val="DefaultParagraphFont"/>
    <w:link w:val="EndnoteText"/>
    <w:uiPriority w:val="99"/>
    <w:rsid w:val="00815697"/>
  </w:style>
  <w:style w:type="character" w:styleId="EndnoteReference">
    <w:name w:val="endnote reference"/>
    <w:basedOn w:val="DefaultParagraphFont"/>
    <w:uiPriority w:val="99"/>
    <w:semiHidden/>
    <w:unhideWhenUsed/>
    <w:rsid w:val="00815697"/>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2561</Words>
  <Characters>14600</Characters>
  <Application>Microsoft Office Word</Application>
  <DocSecurity>0</DocSecurity>
  <Lines>121</Lines>
  <Paragraphs>34</Paragraphs>
  <ScaleCrop>false</ScaleCrop>
  <Company>University of the West of England</Company>
  <LinksUpToDate>false</LinksUpToDate>
  <CharactersWithSpaces>17127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Reiser</dc:creator>
  <cp:lastModifiedBy>Alexander Clarke</cp:lastModifiedBy>
  <cp:revision>2</cp:revision>
  <dcterms:created xsi:type="dcterms:W3CDTF">2012-05-29T08:45:00Z</dcterms:created>
  <dcterms:modified xsi:type="dcterms:W3CDTF">2012-05-29T08:45:00Z</dcterms:modified>
</cp:coreProperties>
</file>