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C7673" w14:textId="77777777" w:rsidR="008D2240" w:rsidRPr="005C3A78" w:rsidRDefault="008D2240" w:rsidP="008D2240">
      <w:pPr>
        <w:spacing w:line="360" w:lineRule="auto"/>
        <w:jc w:val="center"/>
        <w:rPr>
          <w:rFonts w:ascii="Times New Roman" w:hAnsi="Times New Roman" w:cs="Times New Roman"/>
          <w:b/>
          <w:sz w:val="32"/>
          <w:szCs w:val="24"/>
        </w:rPr>
      </w:pPr>
      <w:r w:rsidRPr="005C3A78">
        <w:rPr>
          <w:rFonts w:ascii="Times New Roman" w:hAnsi="Times New Roman" w:cs="Times New Roman"/>
          <w:b/>
          <w:sz w:val="32"/>
          <w:szCs w:val="24"/>
        </w:rPr>
        <w:t xml:space="preserve">Does the emerging </w:t>
      </w:r>
      <w:proofErr w:type="gramStart"/>
      <w:r w:rsidRPr="005C3A78">
        <w:rPr>
          <w:rFonts w:ascii="Times New Roman" w:hAnsi="Times New Roman" w:cs="Times New Roman"/>
          <w:b/>
          <w:sz w:val="32"/>
          <w:szCs w:val="24"/>
        </w:rPr>
        <w:t>middle class</w:t>
      </w:r>
      <w:proofErr w:type="gramEnd"/>
      <w:r w:rsidRPr="005C3A78">
        <w:rPr>
          <w:rFonts w:ascii="Times New Roman" w:hAnsi="Times New Roman" w:cs="Times New Roman"/>
          <w:b/>
          <w:sz w:val="32"/>
          <w:szCs w:val="24"/>
        </w:rPr>
        <w:t xml:space="preserve"> support democracy? </w:t>
      </w:r>
    </w:p>
    <w:p w14:paraId="5119096B" w14:textId="77777777" w:rsidR="008D2240" w:rsidRPr="005C3A78" w:rsidRDefault="008D2240" w:rsidP="008D2240">
      <w:pPr>
        <w:spacing w:line="360" w:lineRule="auto"/>
        <w:jc w:val="center"/>
        <w:rPr>
          <w:rFonts w:ascii="Times New Roman" w:hAnsi="Times New Roman" w:cs="Times New Roman"/>
          <w:b/>
          <w:sz w:val="32"/>
          <w:szCs w:val="24"/>
        </w:rPr>
      </w:pPr>
      <w:r w:rsidRPr="005C3A78">
        <w:rPr>
          <w:rFonts w:ascii="Times New Roman" w:hAnsi="Times New Roman" w:cs="Times New Roman"/>
          <w:b/>
          <w:sz w:val="32"/>
          <w:szCs w:val="24"/>
        </w:rPr>
        <w:t>A comparative analysis of China, countries with authoritarian political regimes and recent post-socialist democracies</w:t>
      </w:r>
    </w:p>
    <w:p w14:paraId="22DC3D91" w14:textId="77777777" w:rsidR="00DA0B4C" w:rsidRPr="00DA0B4C" w:rsidRDefault="00DA0B4C" w:rsidP="00DA0B4C">
      <w:pPr>
        <w:jc w:val="center"/>
        <w:rPr>
          <w:rFonts w:ascii="Times New Roman" w:hAnsi="Times New Roman" w:cs="Times New Roman"/>
          <w:sz w:val="28"/>
          <w:szCs w:val="24"/>
        </w:rPr>
      </w:pPr>
      <w:r w:rsidRPr="00DA0B4C">
        <w:rPr>
          <w:rFonts w:ascii="Times New Roman" w:hAnsi="Times New Roman" w:cs="Times New Roman"/>
          <w:sz w:val="28"/>
          <w:szCs w:val="24"/>
        </w:rPr>
        <w:t>Artjoms Ivlevs</w:t>
      </w:r>
    </w:p>
    <w:p w14:paraId="7632A29D" w14:textId="77777777" w:rsidR="00DA0B4C" w:rsidRDefault="00DA0B4C" w:rsidP="00DA0B4C">
      <w:pPr>
        <w:jc w:val="center"/>
        <w:rPr>
          <w:rFonts w:ascii="Times New Roman" w:hAnsi="Times New Roman" w:cs="Times New Roman"/>
          <w:sz w:val="24"/>
          <w:szCs w:val="24"/>
        </w:rPr>
      </w:pPr>
      <w:r>
        <w:rPr>
          <w:rFonts w:ascii="Times New Roman" w:hAnsi="Times New Roman" w:cs="Times New Roman"/>
          <w:sz w:val="24"/>
          <w:szCs w:val="24"/>
        </w:rPr>
        <w:t>Bristol Business School (UWE Bristol) and IZA</w:t>
      </w:r>
    </w:p>
    <w:p w14:paraId="0F95510E" w14:textId="69099888" w:rsidR="00DA0B4C" w:rsidRDefault="00DA0B4C" w:rsidP="00DA0B4C">
      <w:pP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"a.ivlevs@uwe.ac.uk"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DA0B4C">
        <w:rPr>
          <w:rStyle w:val="Hyperlink"/>
          <w:rFonts w:ascii="Times New Roman" w:hAnsi="Times New Roman" w:cs="Times New Roman"/>
          <w:sz w:val="24"/>
          <w:szCs w:val="24"/>
        </w:rPr>
        <w:t>a.ivlevs@uwe.ac.uk</w:t>
      </w:r>
      <w:r>
        <w:rPr>
          <w:rFonts w:ascii="Times New Roman" w:hAnsi="Times New Roman" w:cs="Times New Roman"/>
          <w:sz w:val="24"/>
          <w:szCs w:val="24"/>
        </w:rPr>
        <w:fldChar w:fldCharType="end"/>
      </w:r>
      <w:bookmarkStart w:id="0" w:name="_GoBack"/>
      <w:bookmarkEnd w:id="0"/>
    </w:p>
    <w:p w14:paraId="6E534ED7" w14:textId="77777777" w:rsidR="00DA0B4C" w:rsidRDefault="00DA0B4C" w:rsidP="00DA0B4C">
      <w:pPr>
        <w:jc w:val="center"/>
        <w:rPr>
          <w:rFonts w:ascii="Times New Roman" w:hAnsi="Times New Roman" w:cs="Times New Roman"/>
          <w:sz w:val="24"/>
          <w:szCs w:val="24"/>
        </w:rPr>
      </w:pPr>
      <w:r>
        <w:rPr>
          <w:rFonts w:ascii="Times New Roman" w:hAnsi="Times New Roman" w:cs="Times New Roman"/>
          <w:sz w:val="24"/>
          <w:szCs w:val="24"/>
        </w:rPr>
        <w:t>(version accepted for publication in the Journal of Economic Issues)</w:t>
      </w:r>
    </w:p>
    <w:p w14:paraId="488B4070" w14:textId="77777777" w:rsidR="008D2240" w:rsidRPr="005C3A78" w:rsidRDefault="008D2240" w:rsidP="008D2240">
      <w:pPr>
        <w:spacing w:line="360" w:lineRule="auto"/>
        <w:rPr>
          <w:rFonts w:ascii="Times New Roman" w:hAnsi="Times New Roman" w:cs="Times New Roman"/>
          <w:sz w:val="24"/>
          <w:szCs w:val="24"/>
        </w:rPr>
      </w:pPr>
    </w:p>
    <w:p w14:paraId="5CF698B1" w14:textId="77777777" w:rsidR="00C85F20" w:rsidRPr="005C3A78" w:rsidRDefault="001F2A8C">
      <w:pPr>
        <w:rPr>
          <w:rFonts w:ascii="Times New Roman" w:hAnsi="Times New Roman" w:cs="Times New Roman"/>
          <w:sz w:val="24"/>
          <w:szCs w:val="24"/>
        </w:rPr>
      </w:pPr>
      <w:r w:rsidRPr="005C3A78">
        <w:rPr>
          <w:rFonts w:ascii="Times New Roman" w:hAnsi="Times New Roman" w:cs="Times New Roman"/>
          <w:sz w:val="24"/>
          <w:szCs w:val="24"/>
        </w:rPr>
        <w:t xml:space="preserve">Abstract </w:t>
      </w:r>
    </w:p>
    <w:p w14:paraId="765D1868" w14:textId="169FABB5" w:rsidR="006749AF" w:rsidRPr="005C3A78" w:rsidRDefault="008F4B1F">
      <w:pPr>
        <w:rPr>
          <w:rFonts w:ascii="Times New Roman" w:hAnsi="Times New Roman" w:cs="Times New Roman"/>
          <w:sz w:val="24"/>
          <w:szCs w:val="24"/>
        </w:rPr>
      </w:pPr>
      <w:r w:rsidRPr="005C3A78">
        <w:rPr>
          <w:rFonts w:ascii="Times New Roman" w:hAnsi="Times New Roman"/>
          <w:sz w:val="24"/>
          <w:szCs w:val="24"/>
        </w:rPr>
        <w:t xml:space="preserve">Does the emerging </w:t>
      </w:r>
      <w:proofErr w:type="gramStart"/>
      <w:r w:rsidRPr="005C3A78">
        <w:rPr>
          <w:rFonts w:ascii="Times New Roman" w:hAnsi="Times New Roman"/>
          <w:sz w:val="24"/>
          <w:szCs w:val="24"/>
        </w:rPr>
        <w:t>middle class</w:t>
      </w:r>
      <w:proofErr w:type="gramEnd"/>
      <w:r w:rsidRPr="005C3A78">
        <w:rPr>
          <w:rFonts w:ascii="Times New Roman" w:hAnsi="Times New Roman"/>
          <w:sz w:val="24"/>
          <w:szCs w:val="24"/>
        </w:rPr>
        <w:t xml:space="preserve"> support democracy?</w:t>
      </w:r>
      <w:r w:rsidRPr="005C3A78">
        <w:rPr>
          <w:rFonts w:ascii="Times New Roman" w:hAnsi="Times New Roman"/>
          <w:b/>
          <w:sz w:val="24"/>
          <w:szCs w:val="24"/>
        </w:rPr>
        <w:t xml:space="preserve">  </w:t>
      </w:r>
      <w:r w:rsidR="001F2A8C" w:rsidRPr="005C3A78">
        <w:rPr>
          <w:rFonts w:ascii="Times New Roman" w:hAnsi="Times New Roman" w:cs="Times New Roman"/>
          <w:sz w:val="24"/>
          <w:szCs w:val="24"/>
        </w:rPr>
        <w:t xml:space="preserve">This study </w:t>
      </w:r>
      <w:r w:rsidR="008D2240" w:rsidRPr="005C3A78">
        <w:rPr>
          <w:rFonts w:ascii="Times New Roman" w:hAnsi="Times New Roman" w:cs="Times New Roman"/>
          <w:sz w:val="24"/>
          <w:szCs w:val="24"/>
        </w:rPr>
        <w:t>provides a comparative analysis of political attitudes, actions and preferences of the middle class in China, other countries characterised by authoritarian political regimes/tendencies (Russia, Turkey, Iran, Egypt, Vietnam, Azerbaijan</w:t>
      </w:r>
      <w:r w:rsidR="00D92142" w:rsidRPr="005C3A78">
        <w:rPr>
          <w:rFonts w:ascii="Times New Roman" w:hAnsi="Times New Roman" w:cs="Times New Roman"/>
          <w:sz w:val="24"/>
          <w:szCs w:val="24"/>
        </w:rPr>
        <w:t>, Belarus, Kazakhstan</w:t>
      </w:r>
      <w:r w:rsidR="008D2240" w:rsidRPr="005C3A78">
        <w:rPr>
          <w:rFonts w:ascii="Times New Roman" w:hAnsi="Times New Roman" w:cs="Times New Roman"/>
          <w:sz w:val="24"/>
          <w:szCs w:val="24"/>
        </w:rPr>
        <w:t>) and post-socialist countries that have recently established democratic regimes (Po</w:t>
      </w:r>
      <w:r w:rsidR="00D92142" w:rsidRPr="005C3A78">
        <w:rPr>
          <w:rFonts w:ascii="Times New Roman" w:hAnsi="Times New Roman" w:cs="Times New Roman"/>
          <w:sz w:val="24"/>
          <w:szCs w:val="24"/>
        </w:rPr>
        <w:t>land, Hungary, Romania, Slovenia</w:t>
      </w:r>
      <w:r w:rsidR="008D2240" w:rsidRPr="005C3A78">
        <w:rPr>
          <w:rFonts w:ascii="Times New Roman" w:hAnsi="Times New Roman" w:cs="Times New Roman"/>
          <w:sz w:val="24"/>
          <w:szCs w:val="24"/>
        </w:rPr>
        <w:t>, Estonia</w:t>
      </w:r>
      <w:r w:rsidR="00D92142" w:rsidRPr="005C3A78">
        <w:rPr>
          <w:rFonts w:ascii="Times New Roman" w:hAnsi="Times New Roman" w:cs="Times New Roman"/>
          <w:sz w:val="24"/>
          <w:szCs w:val="24"/>
        </w:rPr>
        <w:t>, Ukraine, Georgia, Moldova</w:t>
      </w:r>
      <w:r w:rsidR="008D2240" w:rsidRPr="005C3A78">
        <w:rPr>
          <w:rFonts w:ascii="Times New Roman" w:hAnsi="Times New Roman" w:cs="Times New Roman"/>
          <w:sz w:val="24"/>
          <w:szCs w:val="24"/>
        </w:rPr>
        <w:t xml:space="preserve">). </w:t>
      </w:r>
      <w:r w:rsidR="001F2A8C" w:rsidRPr="005C3A78">
        <w:rPr>
          <w:rFonts w:ascii="Times New Roman" w:hAnsi="Times New Roman" w:cs="Times New Roman"/>
          <w:sz w:val="24"/>
          <w:szCs w:val="24"/>
        </w:rPr>
        <w:t xml:space="preserve">Conceptually, the study </w:t>
      </w:r>
      <w:r w:rsidR="006749AF" w:rsidRPr="005C3A78">
        <w:rPr>
          <w:rFonts w:ascii="Times New Roman" w:hAnsi="Times New Roman" w:cs="Times New Roman"/>
          <w:sz w:val="24"/>
          <w:szCs w:val="24"/>
        </w:rPr>
        <w:t>draws on the insights from</w:t>
      </w:r>
      <w:r w:rsidR="001F2A8C" w:rsidRPr="005C3A78">
        <w:rPr>
          <w:rFonts w:ascii="Times New Roman" w:hAnsi="Times New Roman" w:cs="Times New Roman"/>
          <w:sz w:val="24"/>
          <w:szCs w:val="24"/>
        </w:rPr>
        <w:t xml:space="preserve"> </w:t>
      </w:r>
      <w:r w:rsidR="006749AF" w:rsidRPr="005C3A78">
        <w:rPr>
          <w:rFonts w:ascii="Times New Roman" w:hAnsi="Times New Roman" w:cs="Times New Roman"/>
          <w:sz w:val="24"/>
          <w:szCs w:val="24"/>
        </w:rPr>
        <w:t xml:space="preserve">the </w:t>
      </w:r>
      <w:r w:rsidR="006749AF" w:rsidRPr="005C3A78">
        <w:rPr>
          <w:rFonts w:ascii="Times New Roman" w:hAnsi="Times New Roman" w:cs="Times New Roman"/>
          <w:i/>
          <w:sz w:val="24"/>
          <w:szCs w:val="24"/>
        </w:rPr>
        <w:t>modernisation</w:t>
      </w:r>
      <w:r w:rsidR="006749AF" w:rsidRPr="005C3A78">
        <w:rPr>
          <w:rFonts w:ascii="Times New Roman" w:hAnsi="Times New Roman" w:cs="Times New Roman"/>
          <w:sz w:val="24"/>
          <w:szCs w:val="24"/>
        </w:rPr>
        <w:t xml:space="preserve"> and </w:t>
      </w:r>
      <w:r w:rsidR="006749AF" w:rsidRPr="005C3A78">
        <w:rPr>
          <w:rFonts w:ascii="Times New Roman" w:hAnsi="Times New Roman" w:cs="Times New Roman"/>
          <w:i/>
          <w:sz w:val="24"/>
          <w:szCs w:val="24"/>
        </w:rPr>
        <w:t>critical junctures</w:t>
      </w:r>
      <w:r w:rsidR="006749AF" w:rsidRPr="005C3A78">
        <w:rPr>
          <w:rFonts w:ascii="Times New Roman" w:hAnsi="Times New Roman" w:cs="Times New Roman"/>
          <w:sz w:val="24"/>
          <w:szCs w:val="24"/>
        </w:rPr>
        <w:t xml:space="preserve"> theories of economic growth and political development, as well as </w:t>
      </w:r>
      <w:r w:rsidR="001F2A8C" w:rsidRPr="005C3A78">
        <w:rPr>
          <w:rFonts w:ascii="Times New Roman" w:hAnsi="Times New Roman" w:cs="Times New Roman"/>
          <w:sz w:val="24"/>
          <w:szCs w:val="24"/>
        </w:rPr>
        <w:t>the</w:t>
      </w:r>
      <w:r w:rsidR="006749AF" w:rsidRPr="005C3A78">
        <w:rPr>
          <w:rFonts w:ascii="Times New Roman" w:hAnsi="Times New Roman" w:cs="Times New Roman"/>
          <w:sz w:val="24"/>
          <w:szCs w:val="24"/>
        </w:rPr>
        <w:t xml:space="preserve"> neo-Weberian approach to social-economic development. </w:t>
      </w:r>
      <w:r w:rsidR="008D2240" w:rsidRPr="005C3A78">
        <w:rPr>
          <w:rFonts w:ascii="Times New Roman" w:hAnsi="Times New Roman" w:cs="Times New Roman"/>
          <w:sz w:val="24"/>
          <w:szCs w:val="24"/>
        </w:rPr>
        <w:t>The empirical analysis, based on d</w:t>
      </w:r>
      <w:r w:rsidR="001F2A8C" w:rsidRPr="005C3A78">
        <w:rPr>
          <w:rFonts w:ascii="Times New Roman" w:hAnsi="Times New Roman" w:cs="Times New Roman"/>
          <w:sz w:val="24"/>
          <w:szCs w:val="24"/>
        </w:rPr>
        <w:t xml:space="preserve">ata </w:t>
      </w:r>
      <w:r w:rsidR="008D2240" w:rsidRPr="005C3A78">
        <w:rPr>
          <w:rFonts w:ascii="Times New Roman" w:hAnsi="Times New Roman" w:cs="Times New Roman"/>
          <w:sz w:val="24"/>
          <w:szCs w:val="24"/>
        </w:rPr>
        <w:t>from the</w:t>
      </w:r>
      <w:r w:rsidR="001F2A8C" w:rsidRPr="005C3A78">
        <w:rPr>
          <w:rFonts w:ascii="Times New Roman" w:hAnsi="Times New Roman" w:cs="Times New Roman"/>
          <w:sz w:val="24"/>
          <w:szCs w:val="24"/>
        </w:rPr>
        <w:t xml:space="preserve"> </w:t>
      </w:r>
      <w:r w:rsidR="008131C6" w:rsidRPr="005C3A78">
        <w:rPr>
          <w:rFonts w:ascii="Times New Roman" w:hAnsi="Times New Roman" w:cs="Times New Roman"/>
          <w:sz w:val="24"/>
          <w:szCs w:val="24"/>
        </w:rPr>
        <w:t xml:space="preserve">World Values Survey, </w:t>
      </w:r>
      <w:r w:rsidR="00856EB6" w:rsidRPr="005C3A78">
        <w:rPr>
          <w:rFonts w:ascii="Times New Roman" w:hAnsi="Times New Roman" w:cs="Times New Roman"/>
          <w:sz w:val="24"/>
          <w:szCs w:val="24"/>
        </w:rPr>
        <w:t>shows</w:t>
      </w:r>
      <w:r w:rsidR="006C08DC" w:rsidRPr="005C3A78">
        <w:rPr>
          <w:rFonts w:ascii="Times New Roman" w:hAnsi="Times New Roman" w:cs="Times New Roman"/>
          <w:sz w:val="24"/>
          <w:szCs w:val="24"/>
        </w:rPr>
        <w:t xml:space="preserve"> a positive association between the</w:t>
      </w:r>
      <w:r w:rsidR="008131C6" w:rsidRPr="005C3A78">
        <w:rPr>
          <w:rFonts w:ascii="Times New Roman" w:hAnsi="Times New Roman" w:cs="Times New Roman"/>
          <w:sz w:val="24"/>
          <w:szCs w:val="24"/>
        </w:rPr>
        <w:t xml:space="preserve"> </w:t>
      </w:r>
      <w:proofErr w:type="gramStart"/>
      <w:r w:rsidR="008131C6" w:rsidRPr="005C3A78">
        <w:rPr>
          <w:rFonts w:ascii="Times New Roman" w:hAnsi="Times New Roman" w:cs="Times New Roman"/>
          <w:sz w:val="24"/>
          <w:szCs w:val="24"/>
        </w:rPr>
        <w:t>middle class</w:t>
      </w:r>
      <w:proofErr w:type="gramEnd"/>
      <w:r w:rsidR="008131C6" w:rsidRPr="005C3A78">
        <w:rPr>
          <w:rFonts w:ascii="Times New Roman" w:hAnsi="Times New Roman" w:cs="Times New Roman"/>
          <w:sz w:val="24"/>
          <w:szCs w:val="24"/>
        </w:rPr>
        <w:t xml:space="preserve"> status </w:t>
      </w:r>
      <w:r w:rsidR="006C08DC" w:rsidRPr="005C3A78">
        <w:rPr>
          <w:rFonts w:ascii="Times New Roman" w:hAnsi="Times New Roman" w:cs="Times New Roman"/>
          <w:sz w:val="24"/>
          <w:szCs w:val="24"/>
        </w:rPr>
        <w:t xml:space="preserve">and preference for democratic governance in </w:t>
      </w:r>
      <w:r w:rsidR="008131C6" w:rsidRPr="005C3A78">
        <w:rPr>
          <w:rFonts w:ascii="Times New Roman" w:hAnsi="Times New Roman" w:cs="Times New Roman"/>
          <w:sz w:val="24"/>
          <w:szCs w:val="24"/>
        </w:rPr>
        <w:t>China</w:t>
      </w:r>
      <w:r w:rsidR="006C08DC" w:rsidRPr="005C3A78">
        <w:rPr>
          <w:rFonts w:ascii="Times New Roman" w:hAnsi="Times New Roman" w:cs="Times New Roman"/>
          <w:sz w:val="24"/>
          <w:szCs w:val="24"/>
        </w:rPr>
        <w:t xml:space="preserve">; this link tends to be stronger than in other countries with authoritarian tendencies, but weaker than in the post-socialist democracies, especially those that are members of the EU. </w:t>
      </w:r>
      <w:r w:rsidR="005D5CA8" w:rsidRPr="005C3A78">
        <w:rPr>
          <w:rFonts w:ascii="Times New Roman" w:hAnsi="Times New Roman" w:cs="Times New Roman"/>
          <w:sz w:val="24"/>
          <w:szCs w:val="24"/>
        </w:rPr>
        <w:t>Compared to other country groups</w:t>
      </w:r>
      <w:r w:rsidR="006C08DC" w:rsidRPr="005C3A78">
        <w:rPr>
          <w:rFonts w:ascii="Times New Roman" w:hAnsi="Times New Roman" w:cs="Times New Roman"/>
          <w:sz w:val="24"/>
          <w:szCs w:val="24"/>
        </w:rPr>
        <w:t xml:space="preserve">, the middle class in China </w:t>
      </w:r>
      <w:r w:rsidR="005D5CA8" w:rsidRPr="005C3A78">
        <w:rPr>
          <w:rFonts w:ascii="Times New Roman" w:hAnsi="Times New Roman" w:cs="Times New Roman"/>
          <w:sz w:val="24"/>
          <w:szCs w:val="24"/>
        </w:rPr>
        <w:t>are most likely to support strong leaders and least l</w:t>
      </w:r>
      <w:r w:rsidR="006C08DC" w:rsidRPr="005C3A78">
        <w:rPr>
          <w:rFonts w:ascii="Times New Roman" w:hAnsi="Times New Roman" w:cs="Times New Roman"/>
          <w:sz w:val="24"/>
          <w:szCs w:val="24"/>
        </w:rPr>
        <w:t xml:space="preserve">ikely to take part in demonstrations and strikes. </w:t>
      </w:r>
      <w:r w:rsidR="00E33E6B" w:rsidRPr="005C3A78">
        <w:rPr>
          <w:rFonts w:ascii="Times New Roman" w:hAnsi="Times New Roman" w:cs="Times New Roman"/>
          <w:sz w:val="24"/>
          <w:szCs w:val="24"/>
        </w:rPr>
        <w:t>Surprisingly, t</w:t>
      </w:r>
      <w:r w:rsidR="00856EB6" w:rsidRPr="005C3A78">
        <w:rPr>
          <w:rFonts w:ascii="Times New Roman" w:hAnsi="Times New Roman" w:cs="Times New Roman"/>
          <w:sz w:val="24"/>
          <w:szCs w:val="24"/>
        </w:rPr>
        <w:t xml:space="preserve">he Chinese middle </w:t>
      </w:r>
      <w:r w:rsidR="00E75737" w:rsidRPr="005C3A78">
        <w:rPr>
          <w:rFonts w:ascii="Times New Roman" w:hAnsi="Times New Roman" w:cs="Times New Roman"/>
          <w:sz w:val="24"/>
          <w:szCs w:val="24"/>
        </w:rPr>
        <w:t xml:space="preserve">class who feel </w:t>
      </w:r>
      <w:r w:rsidR="00E33E6B" w:rsidRPr="005C3A78">
        <w:rPr>
          <w:rFonts w:ascii="Times New Roman" w:hAnsi="Times New Roman" w:cs="Times New Roman"/>
          <w:sz w:val="24"/>
          <w:szCs w:val="24"/>
        </w:rPr>
        <w:t xml:space="preserve">worried </w:t>
      </w:r>
      <w:r w:rsidR="0040508A" w:rsidRPr="005C3A78">
        <w:rPr>
          <w:rFonts w:ascii="Times New Roman" w:hAnsi="Times New Roman" w:cs="Times New Roman"/>
          <w:sz w:val="24"/>
          <w:szCs w:val="24"/>
        </w:rPr>
        <w:t>about</w:t>
      </w:r>
      <w:r w:rsidR="00E33E6B" w:rsidRPr="005C3A78">
        <w:rPr>
          <w:rFonts w:ascii="Times New Roman" w:hAnsi="Times New Roman" w:cs="Times New Roman"/>
          <w:sz w:val="24"/>
          <w:szCs w:val="24"/>
        </w:rPr>
        <w:t xml:space="preserve"> their </w:t>
      </w:r>
      <w:r w:rsidR="0040508A" w:rsidRPr="005C3A78">
        <w:rPr>
          <w:rFonts w:ascii="Times New Roman" w:hAnsi="Times New Roman" w:cs="Times New Roman"/>
          <w:sz w:val="24"/>
          <w:szCs w:val="24"/>
        </w:rPr>
        <w:t xml:space="preserve">jobs, education for children </w:t>
      </w:r>
      <w:r w:rsidR="00E33E6B" w:rsidRPr="005C3A78">
        <w:rPr>
          <w:rFonts w:ascii="Times New Roman" w:hAnsi="Times New Roman" w:cs="Times New Roman"/>
          <w:sz w:val="24"/>
          <w:szCs w:val="24"/>
        </w:rPr>
        <w:t>and</w:t>
      </w:r>
      <w:r w:rsidR="0040508A" w:rsidRPr="005C3A78">
        <w:rPr>
          <w:rFonts w:ascii="Times New Roman" w:hAnsi="Times New Roman" w:cs="Times New Roman"/>
          <w:sz w:val="24"/>
          <w:szCs w:val="24"/>
        </w:rPr>
        <w:t xml:space="preserve"> state surveillance</w:t>
      </w:r>
      <w:r w:rsidR="00E75737" w:rsidRPr="005C3A78">
        <w:rPr>
          <w:rFonts w:ascii="Times New Roman" w:hAnsi="Times New Roman" w:cs="Times New Roman"/>
          <w:sz w:val="24"/>
          <w:szCs w:val="24"/>
        </w:rPr>
        <w:t xml:space="preserve"> are more likely to </w:t>
      </w:r>
      <w:proofErr w:type="gramStart"/>
      <w:r w:rsidR="00E75737" w:rsidRPr="005C3A78">
        <w:rPr>
          <w:rFonts w:ascii="Times New Roman" w:hAnsi="Times New Roman" w:cs="Times New Roman"/>
          <w:sz w:val="24"/>
          <w:szCs w:val="24"/>
        </w:rPr>
        <w:t>have a preference for</w:t>
      </w:r>
      <w:proofErr w:type="gramEnd"/>
      <w:r w:rsidR="00E75737" w:rsidRPr="005C3A78">
        <w:rPr>
          <w:rFonts w:ascii="Times New Roman" w:hAnsi="Times New Roman" w:cs="Times New Roman"/>
          <w:sz w:val="24"/>
          <w:szCs w:val="24"/>
        </w:rPr>
        <w:t xml:space="preserve"> strong leaders and army rule, but are also more politically active</w:t>
      </w:r>
      <w:r w:rsidR="00856EB6" w:rsidRPr="005C3A78">
        <w:rPr>
          <w:rFonts w:ascii="Times New Roman" w:hAnsi="Times New Roman" w:cs="Times New Roman"/>
          <w:sz w:val="24"/>
          <w:szCs w:val="24"/>
        </w:rPr>
        <w:t xml:space="preserve">. </w:t>
      </w:r>
      <w:r w:rsidR="00BD5924" w:rsidRPr="005C3A78">
        <w:rPr>
          <w:rFonts w:ascii="Times New Roman" w:hAnsi="Times New Roman" w:cs="Times New Roman"/>
          <w:sz w:val="24"/>
          <w:szCs w:val="24"/>
        </w:rPr>
        <w:t>C</w:t>
      </w:r>
      <w:r w:rsidR="006749AF" w:rsidRPr="005C3A78">
        <w:rPr>
          <w:rFonts w:ascii="Times New Roman" w:hAnsi="Times New Roman" w:cs="Times New Roman"/>
          <w:sz w:val="24"/>
          <w:szCs w:val="24"/>
        </w:rPr>
        <w:t>onsistently with the neo-Weberian approach, the preference</w:t>
      </w:r>
      <w:r w:rsidR="003A74F5" w:rsidRPr="005C3A78">
        <w:rPr>
          <w:rFonts w:ascii="Times New Roman" w:hAnsi="Times New Roman" w:cs="Times New Roman"/>
          <w:sz w:val="24"/>
          <w:szCs w:val="24"/>
        </w:rPr>
        <w:t>s</w:t>
      </w:r>
      <w:r w:rsidR="006749AF" w:rsidRPr="005C3A78">
        <w:rPr>
          <w:rFonts w:ascii="Times New Roman" w:hAnsi="Times New Roman" w:cs="Times New Roman"/>
          <w:sz w:val="24"/>
          <w:szCs w:val="24"/>
        </w:rPr>
        <w:t xml:space="preserve"> towards democracy</w:t>
      </w:r>
      <w:r w:rsidR="00C30672" w:rsidRPr="005C3A78">
        <w:rPr>
          <w:rFonts w:ascii="Times New Roman" w:hAnsi="Times New Roman" w:cs="Times New Roman"/>
          <w:sz w:val="24"/>
          <w:szCs w:val="24"/>
        </w:rPr>
        <w:t xml:space="preserve"> </w:t>
      </w:r>
      <w:r w:rsidR="00F7167C" w:rsidRPr="005C3A78">
        <w:rPr>
          <w:rFonts w:ascii="Times New Roman" w:hAnsi="Times New Roman" w:cs="Times New Roman"/>
          <w:sz w:val="24"/>
          <w:szCs w:val="24"/>
        </w:rPr>
        <w:t>in different countries</w:t>
      </w:r>
      <w:r w:rsidR="006749AF" w:rsidRPr="005C3A78">
        <w:rPr>
          <w:rFonts w:ascii="Times New Roman" w:hAnsi="Times New Roman" w:cs="Times New Roman"/>
          <w:sz w:val="24"/>
          <w:szCs w:val="24"/>
        </w:rPr>
        <w:t xml:space="preserve"> </w:t>
      </w:r>
      <w:r w:rsidR="00F7167C" w:rsidRPr="005C3A78">
        <w:rPr>
          <w:rFonts w:ascii="Times New Roman" w:hAnsi="Times New Roman" w:cs="Times New Roman"/>
          <w:sz w:val="24"/>
          <w:szCs w:val="24"/>
        </w:rPr>
        <w:t>can be explained</w:t>
      </w:r>
      <w:r w:rsidR="006749AF" w:rsidRPr="005C3A78">
        <w:rPr>
          <w:rFonts w:ascii="Times New Roman" w:hAnsi="Times New Roman" w:cs="Times New Roman"/>
          <w:sz w:val="24"/>
          <w:szCs w:val="24"/>
        </w:rPr>
        <w:t xml:space="preserve"> by country-wide cultural attitudes. </w:t>
      </w:r>
    </w:p>
    <w:p w14:paraId="068B08B6" w14:textId="77777777" w:rsidR="00F7167C" w:rsidRPr="005C3A78" w:rsidRDefault="00F7167C">
      <w:pPr>
        <w:rPr>
          <w:rFonts w:ascii="Times New Roman" w:hAnsi="Times New Roman" w:cs="Times New Roman"/>
          <w:sz w:val="24"/>
          <w:szCs w:val="24"/>
        </w:rPr>
      </w:pPr>
    </w:p>
    <w:p w14:paraId="3EDF9FB3" w14:textId="2563C37B" w:rsidR="00C85F20" w:rsidRPr="005C3A78" w:rsidRDefault="001F2A8C">
      <w:pPr>
        <w:rPr>
          <w:rFonts w:ascii="Times New Roman" w:hAnsi="Times New Roman" w:cs="Times New Roman"/>
          <w:sz w:val="24"/>
          <w:szCs w:val="24"/>
        </w:rPr>
      </w:pPr>
      <w:r w:rsidRPr="005C3A78">
        <w:rPr>
          <w:rFonts w:ascii="Times New Roman" w:hAnsi="Times New Roman" w:cs="Times New Roman"/>
          <w:sz w:val="24"/>
          <w:szCs w:val="24"/>
        </w:rPr>
        <w:t xml:space="preserve">Keywords: </w:t>
      </w:r>
      <w:r w:rsidR="00A11A3E" w:rsidRPr="005C3A78">
        <w:rPr>
          <w:rFonts w:ascii="Times New Roman" w:hAnsi="Times New Roman" w:cs="Times New Roman"/>
          <w:sz w:val="24"/>
          <w:szCs w:val="24"/>
        </w:rPr>
        <w:t>middle class, democracy</w:t>
      </w:r>
      <w:r w:rsidRPr="005C3A78">
        <w:rPr>
          <w:rFonts w:ascii="Times New Roman" w:hAnsi="Times New Roman" w:cs="Times New Roman"/>
          <w:sz w:val="24"/>
          <w:szCs w:val="24"/>
        </w:rPr>
        <w:t xml:space="preserve">, </w:t>
      </w:r>
      <w:r w:rsidR="006749AF" w:rsidRPr="005C3A78">
        <w:rPr>
          <w:rFonts w:ascii="Times New Roman" w:hAnsi="Times New Roman" w:cs="Times New Roman"/>
          <w:sz w:val="24"/>
          <w:szCs w:val="24"/>
        </w:rPr>
        <w:t xml:space="preserve">Neo-Weberian approach, </w:t>
      </w:r>
      <w:r w:rsidRPr="005C3A78">
        <w:rPr>
          <w:rFonts w:ascii="Times New Roman" w:hAnsi="Times New Roman" w:cs="Times New Roman"/>
          <w:sz w:val="24"/>
          <w:szCs w:val="24"/>
        </w:rPr>
        <w:t>modernisation theory, critical junctures theory</w:t>
      </w:r>
    </w:p>
    <w:p w14:paraId="23FE5BDD" w14:textId="77777777" w:rsidR="00C85F20" w:rsidRPr="005C3A78" w:rsidRDefault="001F2A8C">
      <w:pPr>
        <w:pageBreakBefore/>
        <w:spacing w:line="360" w:lineRule="auto"/>
        <w:rPr>
          <w:rFonts w:ascii="Times New Roman" w:hAnsi="Times New Roman" w:cs="Times New Roman"/>
          <w:sz w:val="24"/>
          <w:szCs w:val="24"/>
        </w:rPr>
      </w:pPr>
      <w:r w:rsidRPr="005C3A78">
        <w:rPr>
          <w:rFonts w:ascii="Times New Roman" w:hAnsi="Times New Roman" w:cs="Times New Roman"/>
          <w:sz w:val="24"/>
          <w:szCs w:val="24"/>
        </w:rPr>
        <w:lastRenderedPageBreak/>
        <w:t>1. INTRODUCTION</w:t>
      </w:r>
    </w:p>
    <w:p w14:paraId="7016EBD9" w14:textId="77777777" w:rsidR="003810E8" w:rsidRPr="005C3A78" w:rsidRDefault="001F2A8C">
      <w:pPr>
        <w:spacing w:line="360" w:lineRule="auto"/>
        <w:rPr>
          <w:rFonts w:ascii="Times New Roman" w:hAnsi="Times New Roman" w:cs="Times New Roman"/>
          <w:sz w:val="24"/>
          <w:szCs w:val="24"/>
        </w:rPr>
      </w:pPr>
      <w:r w:rsidRPr="005C3A78">
        <w:rPr>
          <w:rFonts w:ascii="Times New Roman" w:hAnsi="Times New Roman" w:cs="Times New Roman"/>
          <w:sz w:val="24"/>
          <w:szCs w:val="24"/>
        </w:rPr>
        <w:t>The global middle class is growing fast. It is expected to increase from 1.9 billion people in 2009 to 4.9 billion in 2030, with most of the increase coming from the emerging economies in Asia (</w:t>
      </w:r>
      <w:proofErr w:type="spellStart"/>
      <w:r w:rsidRPr="005C3A78">
        <w:rPr>
          <w:rFonts w:ascii="Times New Roman" w:hAnsi="Times New Roman" w:cs="Times New Roman"/>
          <w:sz w:val="24"/>
          <w:szCs w:val="24"/>
        </w:rPr>
        <w:t>Kharaz</w:t>
      </w:r>
      <w:proofErr w:type="spellEnd"/>
      <w:r w:rsidRPr="005C3A78">
        <w:rPr>
          <w:rFonts w:ascii="Times New Roman" w:hAnsi="Times New Roman" w:cs="Times New Roman"/>
          <w:sz w:val="24"/>
          <w:szCs w:val="24"/>
        </w:rPr>
        <w:t xml:space="preserve"> and Gertz, 2010). This rise in the global middle class is unprecedented, </w:t>
      </w:r>
      <w:r w:rsidR="00D214EA" w:rsidRPr="005C3A78">
        <w:rPr>
          <w:rFonts w:ascii="Times New Roman" w:hAnsi="Times New Roman" w:cs="Times New Roman"/>
          <w:sz w:val="24"/>
          <w:szCs w:val="24"/>
          <w:lang w:val="en-US"/>
        </w:rPr>
        <w:t xml:space="preserve">as is the speed of economic </w:t>
      </w:r>
      <w:r w:rsidR="00964367" w:rsidRPr="005C3A78">
        <w:rPr>
          <w:rFonts w:ascii="Times New Roman" w:hAnsi="Times New Roman" w:cs="Times New Roman"/>
          <w:sz w:val="24"/>
          <w:szCs w:val="24"/>
          <w:lang w:val="en-US"/>
        </w:rPr>
        <w:t>trans</w:t>
      </w:r>
      <w:r w:rsidR="00A261E7" w:rsidRPr="005C3A78">
        <w:rPr>
          <w:rFonts w:ascii="Times New Roman" w:hAnsi="Times New Roman" w:cs="Times New Roman"/>
          <w:sz w:val="24"/>
          <w:szCs w:val="24"/>
          <w:lang w:val="en-US"/>
        </w:rPr>
        <w:t>f</w:t>
      </w:r>
      <w:r w:rsidR="00964367" w:rsidRPr="005C3A78">
        <w:rPr>
          <w:rFonts w:ascii="Times New Roman" w:hAnsi="Times New Roman" w:cs="Times New Roman"/>
          <w:sz w:val="24"/>
          <w:szCs w:val="24"/>
          <w:lang w:val="en-US"/>
        </w:rPr>
        <w:t>ormation</w:t>
      </w:r>
      <w:r w:rsidR="00D214EA" w:rsidRPr="005C3A78">
        <w:rPr>
          <w:rFonts w:ascii="Times New Roman" w:hAnsi="Times New Roman" w:cs="Times New Roman"/>
          <w:sz w:val="24"/>
          <w:szCs w:val="24"/>
          <w:lang w:val="en-US"/>
        </w:rPr>
        <w:t xml:space="preserve"> of these countries. </w:t>
      </w:r>
      <w:r w:rsidR="0050707B" w:rsidRPr="005C3A78">
        <w:rPr>
          <w:rFonts w:ascii="Times New Roman" w:hAnsi="Times New Roman" w:cs="Times New Roman"/>
          <w:sz w:val="24"/>
          <w:szCs w:val="24"/>
          <w:lang w:val="en-US"/>
        </w:rPr>
        <w:t>D</w:t>
      </w:r>
      <w:proofErr w:type="spellStart"/>
      <w:r w:rsidR="00D214EA" w:rsidRPr="005C3A78">
        <w:rPr>
          <w:rFonts w:ascii="Times New Roman" w:hAnsi="Times New Roman" w:cs="Times New Roman"/>
          <w:sz w:val="24"/>
          <w:szCs w:val="24"/>
        </w:rPr>
        <w:t>espite</w:t>
      </w:r>
      <w:proofErr w:type="spellEnd"/>
      <w:r w:rsidR="00D214EA" w:rsidRPr="005C3A78">
        <w:rPr>
          <w:rFonts w:ascii="Times New Roman" w:hAnsi="Times New Roman" w:cs="Times New Roman"/>
          <w:sz w:val="24"/>
          <w:szCs w:val="24"/>
        </w:rPr>
        <w:t xml:space="preserve"> strong economic growth and the expansion of their middle classes, many emerging economies – China and Russia being prime examples – have not experienced a parallel political and institutional growth, and remain largely authoritarian. </w:t>
      </w:r>
      <w:r w:rsidR="0050707B" w:rsidRPr="005C3A78">
        <w:rPr>
          <w:rFonts w:ascii="Times New Roman" w:hAnsi="Times New Roman" w:cs="Times New Roman"/>
          <w:sz w:val="24"/>
          <w:szCs w:val="24"/>
        </w:rPr>
        <w:t>Without the emergence of democratic institutions, however, economic growth – however strong and attractive in the short term – may not be sustained in the long term</w:t>
      </w:r>
      <w:r w:rsidR="006C08DC" w:rsidRPr="005C3A78">
        <w:rPr>
          <w:rFonts w:ascii="Times New Roman" w:hAnsi="Times New Roman" w:cs="Times New Roman"/>
          <w:sz w:val="24"/>
          <w:szCs w:val="24"/>
        </w:rPr>
        <w:t xml:space="preserve"> (Acemoglu and Robinson, 2011). </w:t>
      </w:r>
    </w:p>
    <w:p w14:paraId="3A62D75F" w14:textId="77777777" w:rsidR="00C85F20" w:rsidRPr="005C3A78" w:rsidRDefault="0050707B">
      <w:pPr>
        <w:spacing w:line="360" w:lineRule="auto"/>
        <w:rPr>
          <w:rFonts w:ascii="Times New Roman" w:hAnsi="Times New Roman" w:cs="Times New Roman"/>
          <w:sz w:val="24"/>
          <w:szCs w:val="24"/>
        </w:rPr>
      </w:pPr>
      <w:r w:rsidRPr="005C3A78">
        <w:rPr>
          <w:rFonts w:ascii="Times New Roman" w:hAnsi="Times New Roman" w:cs="Times New Roman"/>
          <w:sz w:val="24"/>
          <w:szCs w:val="24"/>
        </w:rPr>
        <w:t>T</w:t>
      </w:r>
      <w:r w:rsidR="001F2A8C" w:rsidRPr="005C3A78">
        <w:rPr>
          <w:rFonts w:ascii="Times New Roman" w:hAnsi="Times New Roman" w:cs="Times New Roman"/>
          <w:sz w:val="24"/>
          <w:szCs w:val="24"/>
        </w:rPr>
        <w:t>here may exist an expectation, encouraged by regular media reports, that challenges to existing political power structures and pushes for political reforms in emerging economies will come from the middle classes (The Telegraph, 2013; The Economist, 2011; Schenker, 2011; Bloomberg Business</w:t>
      </w:r>
      <w:r w:rsidR="00FE54C0" w:rsidRPr="005C3A78">
        <w:rPr>
          <w:rFonts w:ascii="Times New Roman" w:hAnsi="Times New Roman" w:cs="Times New Roman"/>
          <w:sz w:val="24"/>
          <w:szCs w:val="24"/>
        </w:rPr>
        <w:t xml:space="preserve"> </w:t>
      </w:r>
      <w:r w:rsidR="001F2A8C" w:rsidRPr="005C3A78">
        <w:rPr>
          <w:rFonts w:ascii="Times New Roman" w:hAnsi="Times New Roman" w:cs="Times New Roman"/>
          <w:sz w:val="24"/>
          <w:szCs w:val="24"/>
        </w:rPr>
        <w:t>Week, 2014)</w:t>
      </w:r>
      <w:r w:rsidRPr="005C3A78">
        <w:rPr>
          <w:rFonts w:ascii="Times New Roman" w:hAnsi="Times New Roman" w:cs="Times New Roman"/>
          <w:sz w:val="24"/>
          <w:szCs w:val="24"/>
        </w:rPr>
        <w:t>. However, e</w:t>
      </w:r>
      <w:r w:rsidR="001F2A8C" w:rsidRPr="005C3A78">
        <w:rPr>
          <w:rFonts w:ascii="Times New Roman" w:hAnsi="Times New Roman" w:cs="Times New Roman"/>
          <w:sz w:val="24"/>
          <w:szCs w:val="24"/>
        </w:rPr>
        <w:t xml:space="preserve">vidence based on individual-level data paints a more mixed picture. For example, Lopez-Calva et al. (2012) find that, in Latin America, middle class people are more likely to vote in elections and find political violence unjustifiable, but are also less likely to support individual rights. </w:t>
      </w:r>
      <w:proofErr w:type="spellStart"/>
      <w:r w:rsidR="001F2A8C" w:rsidRPr="005C3A78">
        <w:rPr>
          <w:rFonts w:ascii="Times New Roman" w:hAnsi="Times New Roman" w:cs="Times New Roman"/>
          <w:sz w:val="24"/>
          <w:szCs w:val="24"/>
        </w:rPr>
        <w:t>Lazic</w:t>
      </w:r>
      <w:proofErr w:type="spellEnd"/>
      <w:r w:rsidR="001F2A8C" w:rsidRPr="005C3A78">
        <w:rPr>
          <w:rFonts w:ascii="Times New Roman" w:hAnsi="Times New Roman" w:cs="Times New Roman"/>
          <w:sz w:val="24"/>
          <w:szCs w:val="24"/>
        </w:rPr>
        <w:t xml:space="preserve"> and </w:t>
      </w:r>
      <w:proofErr w:type="spellStart"/>
      <w:r w:rsidR="001F2A8C" w:rsidRPr="005C3A78">
        <w:rPr>
          <w:rFonts w:ascii="Times New Roman" w:hAnsi="Times New Roman" w:cs="Times New Roman"/>
          <w:sz w:val="24"/>
          <w:szCs w:val="24"/>
        </w:rPr>
        <w:t>Cvejic</w:t>
      </w:r>
      <w:proofErr w:type="spellEnd"/>
      <w:r w:rsidR="001F2A8C" w:rsidRPr="005C3A78">
        <w:rPr>
          <w:rFonts w:ascii="Times New Roman" w:hAnsi="Times New Roman" w:cs="Times New Roman"/>
          <w:sz w:val="24"/>
          <w:szCs w:val="24"/>
        </w:rPr>
        <w:t xml:space="preserve"> (2011) show that, in Serbia, middle class people are supportive of political but not economic liberalism. In Iran, the self-identified social class has no relationship with the support for democracy (</w:t>
      </w:r>
      <w:proofErr w:type="spellStart"/>
      <w:r w:rsidR="001F2A8C" w:rsidRPr="005C3A78">
        <w:rPr>
          <w:rFonts w:ascii="Times New Roman" w:hAnsi="Times New Roman" w:cs="Times New Roman"/>
          <w:sz w:val="24"/>
          <w:szCs w:val="24"/>
        </w:rPr>
        <w:t>Tezcur</w:t>
      </w:r>
      <w:proofErr w:type="spellEnd"/>
      <w:r w:rsidR="001F2A8C" w:rsidRPr="005C3A78">
        <w:rPr>
          <w:rFonts w:ascii="Times New Roman" w:hAnsi="Times New Roman" w:cs="Times New Roman"/>
          <w:sz w:val="24"/>
          <w:szCs w:val="24"/>
        </w:rPr>
        <w:t xml:space="preserve"> et al., 2012).  Evidence from China suggests that middle class people, and especially those depending on the state for their livelihoods, are less likely to support democracy and democratic change (Chen and Lu, 2011; Xin, 2013).  These findings suggest that the relationship between income and preferences for democracy in emerging economies is far from clear-cut and may be country and context-specific. </w:t>
      </w:r>
    </w:p>
    <w:p w14:paraId="7CED34F2" w14:textId="7A41595F" w:rsidR="008D2240" w:rsidRPr="005C3A78" w:rsidRDefault="008D2240" w:rsidP="008D2240">
      <w:pPr>
        <w:spacing w:line="360" w:lineRule="auto"/>
        <w:rPr>
          <w:rFonts w:ascii="Times New Roman" w:hAnsi="Times New Roman" w:cs="Times New Roman"/>
          <w:sz w:val="24"/>
          <w:szCs w:val="24"/>
        </w:rPr>
      </w:pPr>
      <w:r w:rsidRPr="005C3A78">
        <w:rPr>
          <w:rFonts w:ascii="Times New Roman" w:hAnsi="Times New Roman" w:cs="Times New Roman"/>
          <w:sz w:val="24"/>
          <w:szCs w:val="24"/>
        </w:rPr>
        <w:t>This paper aims to assess the political attitudes, actions and preferences of the middle class people in China, as well as in other countries characterised by authoritarian political regimes/</w:t>
      </w:r>
      <w:r w:rsidR="00D92142" w:rsidRPr="005C3A78">
        <w:rPr>
          <w:rFonts w:ascii="Times New Roman" w:hAnsi="Times New Roman" w:cs="Times New Roman"/>
          <w:sz w:val="24"/>
          <w:szCs w:val="24"/>
        </w:rPr>
        <w:t xml:space="preserve"> tendencies (Russia, Turkey, Iran, Egypt, Vietnam, Azerbaijan, Belarus, Kazakhstan) and post-socialist countries that have recently established democratic </w:t>
      </w:r>
      <w:r w:rsidR="00D92142" w:rsidRPr="005C3A78">
        <w:rPr>
          <w:rFonts w:ascii="Times New Roman" w:hAnsi="Times New Roman" w:cs="Times New Roman"/>
          <w:sz w:val="24"/>
          <w:szCs w:val="24"/>
        </w:rPr>
        <w:lastRenderedPageBreak/>
        <w:t xml:space="preserve">regimes (Poland, Hungary, Romania, Slovenia, Estonia, Ukraine, Georgia, Moldova), </w:t>
      </w:r>
      <w:r w:rsidRPr="005C3A78">
        <w:rPr>
          <w:rFonts w:ascii="Times New Roman" w:hAnsi="Times New Roman" w:cs="Times New Roman"/>
          <w:sz w:val="24"/>
          <w:szCs w:val="24"/>
        </w:rPr>
        <w:t xml:space="preserve">with a broader objective of identifying the role that the middle class might play in contributing to and sustaining democratic and institutional change.  The theoretical underpinnings of the study draw on </w:t>
      </w:r>
      <w:r w:rsidR="00F20816" w:rsidRPr="005C3A78">
        <w:rPr>
          <w:rFonts w:ascii="Times New Roman" w:hAnsi="Times New Roman" w:cs="Times New Roman"/>
          <w:sz w:val="24"/>
          <w:szCs w:val="24"/>
        </w:rPr>
        <w:t>three</w:t>
      </w:r>
      <w:r w:rsidRPr="005C3A78">
        <w:rPr>
          <w:rFonts w:ascii="Times New Roman" w:hAnsi="Times New Roman" w:cs="Times New Roman"/>
          <w:sz w:val="24"/>
          <w:szCs w:val="24"/>
        </w:rPr>
        <w:t xml:space="preserve"> frameworks: 1) the </w:t>
      </w:r>
      <w:r w:rsidRPr="005C3A78">
        <w:rPr>
          <w:rFonts w:ascii="Times New Roman" w:hAnsi="Times New Roman" w:cs="Times New Roman"/>
          <w:i/>
          <w:sz w:val="24"/>
          <w:szCs w:val="24"/>
        </w:rPr>
        <w:t>modernisation</w:t>
      </w:r>
      <w:r w:rsidRPr="005C3A78">
        <w:rPr>
          <w:rFonts w:ascii="Times New Roman" w:hAnsi="Times New Roman" w:cs="Times New Roman"/>
          <w:sz w:val="24"/>
          <w:szCs w:val="24"/>
        </w:rPr>
        <w:t xml:space="preserve"> hypothesis (</w:t>
      </w:r>
      <w:proofErr w:type="spellStart"/>
      <w:r w:rsidRPr="005C3A78">
        <w:rPr>
          <w:rFonts w:ascii="Times New Roman" w:hAnsi="Times New Roman" w:cs="Times New Roman"/>
          <w:sz w:val="24"/>
          <w:szCs w:val="24"/>
        </w:rPr>
        <w:t>Lipset</w:t>
      </w:r>
      <w:proofErr w:type="spellEnd"/>
      <w:r w:rsidRPr="005C3A78">
        <w:rPr>
          <w:rFonts w:ascii="Times New Roman" w:hAnsi="Times New Roman" w:cs="Times New Roman"/>
          <w:sz w:val="24"/>
          <w:szCs w:val="24"/>
        </w:rPr>
        <w:t xml:space="preserve">, 1959; Moore, 1966), which posits that, in authoritarian societies experiencing rapid economic growth, the emerging middle class will push for democratic reform, and 2) the </w:t>
      </w:r>
      <w:r w:rsidRPr="005C3A78">
        <w:rPr>
          <w:rFonts w:ascii="Times New Roman" w:hAnsi="Times New Roman" w:cs="Times New Roman"/>
          <w:i/>
          <w:sz w:val="24"/>
          <w:szCs w:val="24"/>
        </w:rPr>
        <w:t>critical junctures</w:t>
      </w:r>
      <w:r w:rsidRPr="005C3A78">
        <w:rPr>
          <w:rFonts w:ascii="Times New Roman" w:hAnsi="Times New Roman" w:cs="Times New Roman"/>
          <w:sz w:val="24"/>
          <w:szCs w:val="24"/>
        </w:rPr>
        <w:t xml:space="preserve"> hypothesis (Acemoglu and Robinson, 2011), which argues that specific historical events give rise to two types of institutions (</w:t>
      </w:r>
      <w:r w:rsidRPr="005C3A78">
        <w:rPr>
          <w:rFonts w:ascii="Times New Roman" w:hAnsi="Times New Roman" w:cs="Times New Roman"/>
          <w:i/>
          <w:sz w:val="24"/>
          <w:szCs w:val="24"/>
        </w:rPr>
        <w:t xml:space="preserve">inclusive </w:t>
      </w:r>
      <w:r w:rsidRPr="005C3A78">
        <w:rPr>
          <w:rFonts w:ascii="Times New Roman" w:hAnsi="Times New Roman" w:cs="Times New Roman"/>
          <w:sz w:val="24"/>
          <w:szCs w:val="24"/>
        </w:rPr>
        <w:t xml:space="preserve">and </w:t>
      </w:r>
      <w:r w:rsidRPr="005C3A78">
        <w:rPr>
          <w:rFonts w:ascii="Times New Roman" w:hAnsi="Times New Roman" w:cs="Times New Roman"/>
          <w:i/>
          <w:sz w:val="24"/>
          <w:szCs w:val="24"/>
        </w:rPr>
        <w:t>extractive</w:t>
      </w:r>
      <w:r w:rsidRPr="005C3A78">
        <w:rPr>
          <w:rFonts w:ascii="Times New Roman" w:hAnsi="Times New Roman" w:cs="Times New Roman"/>
          <w:sz w:val="24"/>
          <w:szCs w:val="24"/>
        </w:rPr>
        <w:t>) which are associated with different long-term economic and political outcomes</w:t>
      </w:r>
      <w:r w:rsidR="00A91EC5" w:rsidRPr="005C3A78">
        <w:rPr>
          <w:rFonts w:ascii="Times New Roman" w:hAnsi="Times New Roman" w:cs="Times New Roman"/>
          <w:sz w:val="24"/>
          <w:szCs w:val="24"/>
        </w:rPr>
        <w:t>, and 3) the neo-Weberian approach/ New Cultural Economics (</w:t>
      </w:r>
      <w:proofErr w:type="spellStart"/>
      <w:r w:rsidR="00A91EC5" w:rsidRPr="005C3A78">
        <w:rPr>
          <w:rFonts w:ascii="Times New Roman" w:hAnsi="Times New Roman" w:cs="Times New Roman"/>
          <w:sz w:val="24"/>
          <w:szCs w:val="24"/>
        </w:rPr>
        <w:t>Guiso</w:t>
      </w:r>
      <w:proofErr w:type="spellEnd"/>
      <w:r w:rsidR="00A91EC5" w:rsidRPr="005C3A78">
        <w:rPr>
          <w:rFonts w:ascii="Times New Roman" w:hAnsi="Times New Roman" w:cs="Times New Roman"/>
          <w:sz w:val="24"/>
          <w:szCs w:val="24"/>
        </w:rPr>
        <w:t xml:space="preserve"> et al., 2006) highlighting the role that culture and cultural attitudes play for social, economic, political and institutional outcomes. </w:t>
      </w:r>
    </w:p>
    <w:p w14:paraId="7A4BADF9" w14:textId="0E21DCCE" w:rsidR="000E0018" w:rsidRPr="005C3A78" w:rsidRDefault="008D2240" w:rsidP="008D2240">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The empirical analysis of the paper is based on the two rounds (2005-09 and 2010-14) of the Worlds Values Survey, administered in a range of countries across the world. The survey contains information on the political values, attitudes and experiences of the respondents, and the geographical breadth of the survey allows for a comparison of the political stance of </w:t>
      </w:r>
      <w:proofErr w:type="gramStart"/>
      <w:r w:rsidRPr="005C3A78">
        <w:rPr>
          <w:rFonts w:ascii="Times New Roman" w:hAnsi="Times New Roman" w:cs="Times New Roman"/>
          <w:sz w:val="24"/>
          <w:szCs w:val="24"/>
        </w:rPr>
        <w:t>middle class</w:t>
      </w:r>
      <w:proofErr w:type="gramEnd"/>
      <w:r w:rsidRPr="005C3A78">
        <w:rPr>
          <w:rFonts w:ascii="Times New Roman" w:hAnsi="Times New Roman" w:cs="Times New Roman"/>
          <w:sz w:val="24"/>
          <w:szCs w:val="24"/>
        </w:rPr>
        <w:t xml:space="preserve"> people in various countries with authoritarian tendencies, including China. To the best of our knowledge, this is the first attempt to analyse the political preferences of the middle class at such a geographical scale, </w:t>
      </w:r>
      <w:proofErr w:type="gramStart"/>
      <w:r w:rsidRPr="005C3A78">
        <w:rPr>
          <w:rFonts w:ascii="Times New Roman" w:hAnsi="Times New Roman" w:cs="Times New Roman"/>
          <w:sz w:val="24"/>
          <w:szCs w:val="24"/>
        </w:rPr>
        <w:t>making a contribution</w:t>
      </w:r>
      <w:proofErr w:type="gramEnd"/>
      <w:r w:rsidRPr="005C3A78">
        <w:rPr>
          <w:rFonts w:ascii="Times New Roman" w:hAnsi="Times New Roman" w:cs="Times New Roman"/>
          <w:sz w:val="24"/>
          <w:szCs w:val="24"/>
        </w:rPr>
        <w:t xml:space="preserve"> to the existing literature on the relationship between economic growth and political change. </w:t>
      </w:r>
      <w:r w:rsidR="00A91EC5" w:rsidRPr="005C3A78">
        <w:rPr>
          <w:rFonts w:ascii="Times New Roman" w:hAnsi="Times New Roman" w:cs="Times New Roman"/>
          <w:sz w:val="24"/>
          <w:szCs w:val="24"/>
        </w:rPr>
        <w:t>In addition, the countries included in the analysis are different in terms of culture,</w:t>
      </w:r>
      <w:r w:rsidRPr="005C3A78">
        <w:rPr>
          <w:rFonts w:ascii="Times New Roman" w:hAnsi="Times New Roman" w:cs="Times New Roman"/>
          <w:sz w:val="24"/>
          <w:szCs w:val="24"/>
        </w:rPr>
        <w:t xml:space="preserve"> allowing to explore the effects of cultural norms </w:t>
      </w:r>
      <w:r w:rsidR="00A91EC5" w:rsidRPr="005C3A78">
        <w:rPr>
          <w:rFonts w:ascii="Times New Roman" w:hAnsi="Times New Roman" w:cs="Times New Roman"/>
          <w:sz w:val="24"/>
          <w:szCs w:val="24"/>
        </w:rPr>
        <w:t xml:space="preserve">and attitudes </w:t>
      </w:r>
      <w:r w:rsidRPr="005C3A78">
        <w:rPr>
          <w:rFonts w:ascii="Times New Roman" w:hAnsi="Times New Roman" w:cs="Times New Roman"/>
          <w:sz w:val="24"/>
          <w:szCs w:val="24"/>
        </w:rPr>
        <w:t>on the relationship between higher income levels and support for democracy</w:t>
      </w:r>
      <w:r w:rsidR="000E0018" w:rsidRPr="005C3A78">
        <w:rPr>
          <w:rFonts w:ascii="Times New Roman" w:hAnsi="Times New Roman" w:cs="Times New Roman"/>
          <w:sz w:val="24"/>
          <w:szCs w:val="24"/>
        </w:rPr>
        <w:t>. This analysis adds to the literature on the effects of culture on social/economic/political/institutional development, which is rooted, among other things, in the work of Max Weber on religion and development of capitalism (</w:t>
      </w:r>
      <w:r w:rsidR="00F7167C" w:rsidRPr="005C3A78">
        <w:rPr>
          <w:rFonts w:ascii="Times New Roman" w:hAnsi="Times New Roman" w:cs="Times New Roman"/>
          <w:sz w:val="24"/>
          <w:szCs w:val="24"/>
        </w:rPr>
        <w:t>Weber</w:t>
      </w:r>
      <w:r w:rsidR="002B1B9A" w:rsidRPr="005C3A78">
        <w:rPr>
          <w:rFonts w:ascii="Times New Roman" w:hAnsi="Times New Roman" w:cs="Times New Roman"/>
          <w:sz w:val="24"/>
          <w:szCs w:val="24"/>
        </w:rPr>
        <w:t>, 1904-05; 1958</w:t>
      </w:r>
      <w:r w:rsidR="000E0018" w:rsidRPr="005C3A78">
        <w:rPr>
          <w:rFonts w:ascii="Times New Roman" w:hAnsi="Times New Roman" w:cs="Times New Roman"/>
          <w:sz w:val="24"/>
          <w:szCs w:val="24"/>
        </w:rPr>
        <w:t xml:space="preserve">). Specifically, by explaining the attitudes towards democratisation of the middle class with the cross-country differences in cultural attitudes, this work aligns with the extroversive (cross-country) dimension of the neo-Weberian approach. </w:t>
      </w:r>
    </w:p>
    <w:p w14:paraId="6ACA51A4" w14:textId="77777777" w:rsidR="000E0018" w:rsidRPr="005C3A78" w:rsidRDefault="000E0018" w:rsidP="008D2240">
      <w:pPr>
        <w:spacing w:line="360" w:lineRule="auto"/>
        <w:rPr>
          <w:rFonts w:ascii="Times New Roman" w:hAnsi="Times New Roman" w:cs="Times New Roman"/>
          <w:sz w:val="24"/>
          <w:szCs w:val="24"/>
        </w:rPr>
      </w:pPr>
    </w:p>
    <w:p w14:paraId="4AD99970" w14:textId="77777777" w:rsidR="00C85F20" w:rsidRPr="005C3A78" w:rsidRDefault="001F2A8C">
      <w:pPr>
        <w:spacing w:line="360" w:lineRule="auto"/>
        <w:rPr>
          <w:rFonts w:ascii="Times New Roman" w:hAnsi="Times New Roman" w:cs="Times New Roman"/>
          <w:sz w:val="24"/>
          <w:szCs w:val="24"/>
        </w:rPr>
      </w:pPr>
      <w:r w:rsidRPr="005C3A78">
        <w:rPr>
          <w:rFonts w:ascii="Times New Roman" w:hAnsi="Times New Roman" w:cs="Times New Roman"/>
          <w:sz w:val="24"/>
          <w:szCs w:val="24"/>
        </w:rPr>
        <w:lastRenderedPageBreak/>
        <w:t xml:space="preserve">The remainder of the paper is structured as follows. Section two reviews theoretical channels linking the growth of the middle class and political change. Section three discusses conceptual and measurement issues related to the identification of the middle class. Section four presents data and variables, and outlines estimation strategy. Section five presents the results, followed by </w:t>
      </w:r>
      <w:r w:rsidR="009C6976" w:rsidRPr="005C3A78">
        <w:rPr>
          <w:rFonts w:ascii="Times New Roman" w:hAnsi="Times New Roman" w:cs="Times New Roman"/>
          <w:sz w:val="24"/>
          <w:szCs w:val="24"/>
        </w:rPr>
        <w:t xml:space="preserve">discussion </w:t>
      </w:r>
      <w:r w:rsidRPr="005C3A78">
        <w:rPr>
          <w:rFonts w:ascii="Times New Roman" w:hAnsi="Times New Roman" w:cs="Times New Roman"/>
          <w:sz w:val="24"/>
          <w:szCs w:val="24"/>
        </w:rPr>
        <w:t xml:space="preserve">in section six. </w:t>
      </w:r>
    </w:p>
    <w:p w14:paraId="18E04BD6" w14:textId="77777777" w:rsidR="0050707B" w:rsidRPr="005C3A78" w:rsidRDefault="0050707B">
      <w:pPr>
        <w:spacing w:line="360" w:lineRule="auto"/>
        <w:rPr>
          <w:rFonts w:ascii="Times New Roman" w:hAnsi="Times New Roman" w:cs="Times New Roman"/>
          <w:sz w:val="24"/>
          <w:szCs w:val="24"/>
        </w:rPr>
      </w:pPr>
    </w:p>
    <w:p w14:paraId="6FCA04AA" w14:textId="77777777" w:rsidR="00C85F20" w:rsidRPr="005C3A78" w:rsidRDefault="001F2A8C">
      <w:pPr>
        <w:spacing w:line="360" w:lineRule="auto"/>
        <w:rPr>
          <w:rFonts w:ascii="Times New Roman" w:hAnsi="Times New Roman" w:cs="Times New Roman"/>
          <w:sz w:val="24"/>
          <w:szCs w:val="24"/>
        </w:rPr>
      </w:pPr>
      <w:r w:rsidRPr="005C3A78">
        <w:rPr>
          <w:rFonts w:ascii="Times New Roman" w:hAnsi="Times New Roman" w:cs="Times New Roman"/>
          <w:sz w:val="24"/>
          <w:szCs w:val="24"/>
        </w:rPr>
        <w:t>2. ECONOMIC DEVELOPMENT, MIDDLE CLASS AND DEMOCRACY: WHAT TO EXPECT?</w:t>
      </w:r>
    </w:p>
    <w:p w14:paraId="3421E93E" w14:textId="77777777" w:rsidR="00C85F20" w:rsidRPr="005C3A78" w:rsidRDefault="001F2A8C">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The classical </w:t>
      </w:r>
      <w:r w:rsidRPr="005C3A78">
        <w:rPr>
          <w:rFonts w:ascii="Times New Roman" w:hAnsi="Times New Roman" w:cs="Times New Roman"/>
          <w:i/>
          <w:sz w:val="24"/>
          <w:szCs w:val="24"/>
        </w:rPr>
        <w:t>modernisation</w:t>
      </w:r>
      <w:r w:rsidRPr="005C3A78">
        <w:rPr>
          <w:rFonts w:ascii="Times New Roman" w:hAnsi="Times New Roman" w:cs="Times New Roman"/>
          <w:sz w:val="24"/>
          <w:szCs w:val="24"/>
        </w:rPr>
        <w:t xml:space="preserve"> theory (</w:t>
      </w:r>
      <w:proofErr w:type="spellStart"/>
      <w:r w:rsidRPr="005C3A78">
        <w:rPr>
          <w:rFonts w:ascii="Times New Roman" w:hAnsi="Times New Roman" w:cs="Times New Roman"/>
          <w:sz w:val="24"/>
          <w:szCs w:val="24"/>
        </w:rPr>
        <w:t>Lipset</w:t>
      </w:r>
      <w:proofErr w:type="spellEnd"/>
      <w:r w:rsidRPr="005C3A78">
        <w:rPr>
          <w:rFonts w:ascii="Times New Roman" w:hAnsi="Times New Roman" w:cs="Times New Roman"/>
          <w:sz w:val="24"/>
          <w:szCs w:val="24"/>
        </w:rPr>
        <w:t xml:space="preserve">, 1959; Moore, 1966) contends that economic development should lead to democracy. According to this approach, the processes of modernisation and urbanisation promote entrepreneurship, innovation, savings, education and socio-economic mobility, increasing the number of relatively wealthy people – the middle class. As the economic prospects of the middle class depend on their professional skills rather than political connections and economic resources, middle class people increasingly value freedom, individual and property rights. Democratic and moderate parties guarantee these rights, and a large middle class is able to reward democratic parties. As a result, authoritarian societies experiencing high economic growth become democratic. </w:t>
      </w:r>
    </w:p>
    <w:p w14:paraId="13FDB031" w14:textId="77777777" w:rsidR="00C85F20" w:rsidRPr="005C3A78" w:rsidRDefault="001F2A8C">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This unilinear effect of economic growth (and the associated rise of the middle class) on democracy has been criticised on both theoretical and empirical grounds. For example, </w:t>
      </w:r>
      <w:proofErr w:type="spellStart"/>
      <w:r w:rsidRPr="005C3A78">
        <w:rPr>
          <w:rFonts w:ascii="Times New Roman" w:eastAsia="Times New Roman" w:hAnsi="Times New Roman" w:cs="Times New Roman"/>
          <w:sz w:val="24"/>
          <w:szCs w:val="24"/>
        </w:rPr>
        <w:t>Przeworski</w:t>
      </w:r>
      <w:proofErr w:type="spellEnd"/>
      <w:r w:rsidRPr="005C3A78">
        <w:rPr>
          <w:rFonts w:ascii="Times New Roman" w:eastAsia="Times New Roman" w:hAnsi="Times New Roman" w:cs="Times New Roman"/>
          <w:sz w:val="24"/>
          <w:szCs w:val="24"/>
        </w:rPr>
        <w:t xml:space="preserve"> and </w:t>
      </w:r>
      <w:proofErr w:type="spellStart"/>
      <w:r w:rsidRPr="005C3A78">
        <w:rPr>
          <w:rFonts w:ascii="Times New Roman" w:eastAsia="Times New Roman" w:hAnsi="Times New Roman" w:cs="Times New Roman"/>
          <w:sz w:val="24"/>
          <w:szCs w:val="24"/>
        </w:rPr>
        <w:t>Limongi</w:t>
      </w:r>
      <w:proofErr w:type="spellEnd"/>
      <w:r w:rsidRPr="005C3A78">
        <w:rPr>
          <w:rFonts w:ascii="Times New Roman" w:eastAsia="Times New Roman" w:hAnsi="Times New Roman" w:cs="Times New Roman"/>
          <w:sz w:val="24"/>
          <w:szCs w:val="24"/>
        </w:rPr>
        <w:t xml:space="preserve"> (1997) distinguish between endogenous and exogenous modernisation theory. The endogenous version of the theory, like its classical counterpart, predicts that higher levels of GDP per capita make democratisation more likely. In the exogenous version, democracy emerges for idiosyncratic reasons which are not related to GDP per capita levels. According to this perspective, the middle class may not necessarily want to challenge an authoritarian regime - given that they have actually done quite well economically. They may favour the status quo, at least as long as it generates good economic performance. </w:t>
      </w:r>
    </w:p>
    <w:p w14:paraId="065CF1EA" w14:textId="77777777" w:rsidR="00C85F20" w:rsidRPr="005C3A78" w:rsidRDefault="001F2A8C">
      <w:pPr>
        <w:spacing w:line="360" w:lineRule="auto"/>
        <w:rPr>
          <w:rFonts w:ascii="Times New Roman" w:hAnsi="Times New Roman" w:cs="Times New Roman"/>
          <w:sz w:val="24"/>
          <w:szCs w:val="24"/>
        </w:rPr>
      </w:pPr>
      <w:r w:rsidRPr="005C3A78">
        <w:rPr>
          <w:rFonts w:ascii="Times New Roman" w:hAnsi="Times New Roman" w:cs="Times New Roman"/>
          <w:sz w:val="24"/>
          <w:szCs w:val="24"/>
        </w:rPr>
        <w:lastRenderedPageBreak/>
        <w:t xml:space="preserve">Using advanced econometric techniques, Acemoglu et al. (2008, 2009) show that economic growth has no causal effect on either democracy or transitions to and from democracy. They argue that the positive and significant correlations between the two phenomena, observed in cross-sectional studies, are driven by specific historical events, </w:t>
      </w:r>
      <w:r w:rsidRPr="005C3A78">
        <w:rPr>
          <w:rFonts w:ascii="Times New Roman" w:hAnsi="Times New Roman" w:cs="Times New Roman"/>
          <w:i/>
          <w:sz w:val="24"/>
          <w:szCs w:val="24"/>
        </w:rPr>
        <w:t>critical junctures</w:t>
      </w:r>
      <w:r w:rsidRPr="005C3A78">
        <w:rPr>
          <w:rFonts w:ascii="Times New Roman" w:hAnsi="Times New Roman" w:cs="Times New Roman"/>
          <w:sz w:val="24"/>
          <w:szCs w:val="24"/>
        </w:rPr>
        <w:t>, such as the Black Death and the Industrial Revolution.</w:t>
      </w:r>
      <w:r w:rsidR="009C6976" w:rsidRPr="005C3A78">
        <w:rPr>
          <w:rStyle w:val="FootnoteReference"/>
          <w:rFonts w:ascii="Times New Roman" w:hAnsi="Times New Roman" w:cs="Times New Roman"/>
          <w:sz w:val="24"/>
          <w:szCs w:val="24"/>
        </w:rPr>
        <w:footnoteReference w:id="1"/>
      </w:r>
      <w:r w:rsidRPr="005C3A78">
        <w:rPr>
          <w:rFonts w:ascii="Times New Roman" w:hAnsi="Times New Roman" w:cs="Times New Roman"/>
          <w:sz w:val="24"/>
          <w:szCs w:val="24"/>
        </w:rPr>
        <w:t xml:space="preserve"> These events place countries onto divergent paths of development, characterised by two types of political and economic institutions:</w:t>
      </w:r>
      <w:r w:rsidRPr="005C3A78">
        <w:rPr>
          <w:rFonts w:ascii="Times New Roman" w:hAnsi="Times New Roman" w:cs="Times New Roman"/>
          <w:i/>
          <w:sz w:val="24"/>
          <w:szCs w:val="24"/>
        </w:rPr>
        <w:t xml:space="preserve"> inclusive</w:t>
      </w:r>
      <w:r w:rsidRPr="005C3A78">
        <w:rPr>
          <w:rFonts w:ascii="Times New Roman" w:hAnsi="Times New Roman" w:cs="Times New Roman"/>
          <w:sz w:val="24"/>
          <w:szCs w:val="24"/>
        </w:rPr>
        <w:t xml:space="preserve"> (broad social participation in the process of governing (pluralism), accompanied by the rule of law, incentives for investment and innovation, competition and creative destruction) and </w:t>
      </w:r>
      <w:r w:rsidRPr="005C3A78">
        <w:rPr>
          <w:rFonts w:ascii="Times New Roman" w:hAnsi="Times New Roman" w:cs="Times New Roman"/>
          <w:i/>
          <w:sz w:val="24"/>
          <w:szCs w:val="24"/>
        </w:rPr>
        <w:t>extractive</w:t>
      </w:r>
      <w:r w:rsidRPr="005C3A78">
        <w:rPr>
          <w:rFonts w:ascii="Times New Roman" w:hAnsi="Times New Roman" w:cs="Times New Roman"/>
          <w:sz w:val="24"/>
          <w:szCs w:val="24"/>
        </w:rPr>
        <w:t xml:space="preserve"> (powerful political elites extract resources from the rest of population, insecure property rights, widespread monopolies). Countries with inclusive institutions become democratic and rich, while countries with extractive institutions become authoritarian and poor. </w:t>
      </w:r>
    </w:p>
    <w:p w14:paraId="36B954A2" w14:textId="77777777" w:rsidR="00C85F20" w:rsidRPr="005C3A78" w:rsidRDefault="001F2A8C">
      <w:pPr>
        <w:spacing w:line="360" w:lineRule="auto"/>
        <w:rPr>
          <w:rFonts w:ascii="Times New Roman" w:hAnsi="Times New Roman" w:cs="Times New Roman"/>
          <w:sz w:val="24"/>
          <w:szCs w:val="24"/>
        </w:rPr>
      </w:pPr>
      <w:r w:rsidRPr="005C3A78">
        <w:rPr>
          <w:rFonts w:ascii="Times New Roman" w:hAnsi="Times New Roman" w:cs="Times New Roman"/>
          <w:sz w:val="24"/>
          <w:szCs w:val="24"/>
        </w:rPr>
        <w:t>Acemoglu and Robinson (2011) note that strong economic growth can occur under extractive institutions. Such growth is likely to be based on ‘catching up’ with the rest of the world and not on true competition, innovation and creative destruction; examples are the USSR after World War II, and contemporary China. Acemoglu and Robinson (2011) argue that growth under extractive institutions cannot be sustained in the long term unless there is a transition to inclusive institutions. Such transitions, however, are difficult to achieve because of the institutional path dependency: even if there is a regime change, one set of extractive institutions is likely to be replaced with another set of extractive institutions.</w:t>
      </w:r>
    </w:p>
    <w:p w14:paraId="7EF08E49" w14:textId="77777777" w:rsidR="00C85F20" w:rsidRPr="005C3A78" w:rsidRDefault="001F2A8C">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What, then, would be the political stance of the middle classes in emerging economies experiencing strong (but, possibly, unsustainable) economic growth? Would the middle class push for democracy if there is a realisation that a new regime may inherit the features of the old one?  Kennedy (2010) states that transitions to democracy depend on the ability of specific groups to overturn the current regime and their motivation to support a democratic outcome.  Miller (2012) argues that transitions to democracy are </w:t>
      </w:r>
      <w:r w:rsidRPr="005C3A78">
        <w:rPr>
          <w:rFonts w:ascii="Times New Roman" w:hAnsi="Times New Roman" w:cs="Times New Roman"/>
          <w:sz w:val="24"/>
          <w:szCs w:val="24"/>
        </w:rPr>
        <w:lastRenderedPageBreak/>
        <w:t xml:space="preserve">possible when the regime is vulnerable, yet economic growth makes such periods of vulnerability less common. Focusing on the political preferences of the middle class, </w:t>
      </w:r>
      <w:proofErr w:type="spellStart"/>
      <w:r w:rsidRPr="005C3A78">
        <w:rPr>
          <w:rFonts w:ascii="Times New Roman" w:hAnsi="Times New Roman" w:cs="Times New Roman"/>
          <w:sz w:val="24"/>
          <w:szCs w:val="24"/>
        </w:rPr>
        <w:t>Leventoglu</w:t>
      </w:r>
      <w:proofErr w:type="spellEnd"/>
      <w:r w:rsidRPr="005C3A78">
        <w:rPr>
          <w:rFonts w:ascii="Times New Roman" w:hAnsi="Times New Roman" w:cs="Times New Roman"/>
          <w:sz w:val="24"/>
          <w:szCs w:val="24"/>
        </w:rPr>
        <w:t xml:space="preserve"> (2014) develops a theoretical model showing that, regardless of whether the prevailing regime is authoritarian or democratic, a regime change occurs when the middle class feels insecure and vulnerable about keep</w:t>
      </w:r>
      <w:r w:rsidR="00FE54C0" w:rsidRPr="005C3A78">
        <w:rPr>
          <w:rFonts w:ascii="Times New Roman" w:hAnsi="Times New Roman" w:cs="Times New Roman"/>
          <w:sz w:val="24"/>
          <w:szCs w:val="24"/>
        </w:rPr>
        <w:t>ing its socio-economic status;</w:t>
      </w:r>
      <w:r w:rsidRPr="005C3A78">
        <w:rPr>
          <w:rFonts w:ascii="Times New Roman" w:hAnsi="Times New Roman" w:cs="Times New Roman"/>
          <w:sz w:val="24"/>
          <w:szCs w:val="24"/>
        </w:rPr>
        <w:t xml:space="preserve"> there will be no pressure on the regime when the middle class feels secure about the future. </w:t>
      </w:r>
    </w:p>
    <w:p w14:paraId="6D8F72A3" w14:textId="36E40695" w:rsidR="00C85F20" w:rsidRPr="005C3A78" w:rsidRDefault="001F2A8C">
      <w:pPr>
        <w:spacing w:line="360" w:lineRule="auto"/>
        <w:rPr>
          <w:rFonts w:ascii="Times New Roman" w:hAnsi="Times New Roman" w:cs="Times New Roman"/>
          <w:sz w:val="24"/>
          <w:szCs w:val="24"/>
        </w:rPr>
      </w:pPr>
      <w:proofErr w:type="spellStart"/>
      <w:r w:rsidRPr="005C3A78">
        <w:rPr>
          <w:rFonts w:ascii="Times New Roman" w:hAnsi="Times New Roman" w:cs="Times New Roman"/>
          <w:sz w:val="24"/>
          <w:szCs w:val="24"/>
        </w:rPr>
        <w:t>Leventoglu’s</w:t>
      </w:r>
      <w:proofErr w:type="spellEnd"/>
      <w:r w:rsidRPr="005C3A78">
        <w:rPr>
          <w:rFonts w:ascii="Times New Roman" w:hAnsi="Times New Roman" w:cs="Times New Roman"/>
          <w:sz w:val="24"/>
          <w:szCs w:val="24"/>
        </w:rPr>
        <w:t xml:space="preserve"> finding is consistent with the </w:t>
      </w:r>
      <w:r w:rsidRPr="005C3A78">
        <w:rPr>
          <w:rFonts w:ascii="Times New Roman" w:hAnsi="Times New Roman" w:cs="Times New Roman"/>
          <w:i/>
          <w:sz w:val="24"/>
          <w:szCs w:val="24"/>
        </w:rPr>
        <w:t>contingent</w:t>
      </w:r>
      <w:r w:rsidRPr="005C3A78">
        <w:rPr>
          <w:rFonts w:ascii="Times New Roman" w:hAnsi="Times New Roman" w:cs="Times New Roman"/>
          <w:sz w:val="24"/>
          <w:szCs w:val="24"/>
        </w:rPr>
        <w:t xml:space="preserve"> approach, which contends that the support of the middle class for democratisation hinges on, among other things, their dependence on the state, perception of their own well-being, fear of socio-political instability, alliance with other classes, and class cohesiveness (see Chen and Lu (2011) for a review). In this framework, the middle class does not necessarily support democratisation, but this attitude can change with the social, economic and political conditions. </w:t>
      </w:r>
    </w:p>
    <w:p w14:paraId="555BFF47" w14:textId="7B90BAE8" w:rsidR="00D57FC3" w:rsidRPr="005C3A78" w:rsidRDefault="00EA5A82" w:rsidP="00D57FC3">
      <w:pPr>
        <w:spacing w:line="360" w:lineRule="auto"/>
        <w:rPr>
          <w:rFonts w:ascii="Times New Roman" w:hAnsi="Times New Roman" w:cs="Times New Roman"/>
          <w:sz w:val="24"/>
          <w:szCs w:val="24"/>
        </w:rPr>
      </w:pPr>
      <w:r w:rsidRPr="005C3A78">
        <w:rPr>
          <w:rFonts w:ascii="Times New Roman" w:hAnsi="Times New Roman" w:cs="Times New Roman"/>
          <w:sz w:val="24"/>
          <w:szCs w:val="24"/>
        </w:rPr>
        <w:t>Y</w:t>
      </w:r>
      <w:r w:rsidR="00F421C0" w:rsidRPr="005C3A78">
        <w:rPr>
          <w:rFonts w:ascii="Times New Roman" w:hAnsi="Times New Roman" w:cs="Times New Roman"/>
          <w:sz w:val="24"/>
          <w:szCs w:val="24"/>
        </w:rPr>
        <w:t xml:space="preserve">et </w:t>
      </w:r>
      <w:r w:rsidR="00B336CE" w:rsidRPr="005C3A78">
        <w:rPr>
          <w:rFonts w:ascii="Times New Roman" w:hAnsi="Times New Roman" w:cs="Times New Roman"/>
          <w:sz w:val="24"/>
          <w:szCs w:val="24"/>
        </w:rPr>
        <w:t>another theoretical lens that could be used to explore the middle class’s attitudes towards democracy in emerging economies is the neo-Weberian approach</w:t>
      </w:r>
      <w:r w:rsidR="001B7552" w:rsidRPr="005C3A78">
        <w:rPr>
          <w:rFonts w:ascii="Times New Roman" w:hAnsi="Times New Roman" w:cs="Times New Roman"/>
          <w:sz w:val="24"/>
          <w:szCs w:val="24"/>
        </w:rPr>
        <w:t>. E</w:t>
      </w:r>
      <w:r w:rsidR="00F421C0" w:rsidRPr="005C3A78">
        <w:rPr>
          <w:rFonts w:ascii="Times New Roman" w:hAnsi="Times New Roman" w:cs="Times New Roman"/>
          <w:sz w:val="24"/>
          <w:szCs w:val="24"/>
        </w:rPr>
        <w:t>ssentially</w:t>
      </w:r>
      <w:r w:rsidR="001B7552" w:rsidRPr="005C3A78">
        <w:rPr>
          <w:rFonts w:ascii="Times New Roman" w:hAnsi="Times New Roman" w:cs="Times New Roman"/>
          <w:sz w:val="24"/>
          <w:szCs w:val="24"/>
        </w:rPr>
        <w:t>, it</w:t>
      </w:r>
      <w:r w:rsidR="00F421C0" w:rsidRPr="005C3A78">
        <w:rPr>
          <w:rFonts w:ascii="Times New Roman" w:hAnsi="Times New Roman" w:cs="Times New Roman"/>
          <w:sz w:val="24"/>
          <w:szCs w:val="24"/>
        </w:rPr>
        <w:t xml:space="preserve"> argu</w:t>
      </w:r>
      <w:r w:rsidR="001B7552" w:rsidRPr="005C3A78">
        <w:rPr>
          <w:rFonts w:ascii="Times New Roman" w:hAnsi="Times New Roman" w:cs="Times New Roman"/>
          <w:sz w:val="24"/>
          <w:szCs w:val="24"/>
        </w:rPr>
        <w:t>es</w:t>
      </w:r>
      <w:r w:rsidR="00F421C0" w:rsidRPr="005C3A78">
        <w:rPr>
          <w:rFonts w:ascii="Times New Roman" w:hAnsi="Times New Roman" w:cs="Times New Roman"/>
          <w:sz w:val="24"/>
          <w:szCs w:val="24"/>
        </w:rPr>
        <w:t xml:space="preserve"> that </w:t>
      </w:r>
      <w:r w:rsidR="001B7552" w:rsidRPr="005C3A78">
        <w:rPr>
          <w:rFonts w:ascii="Times New Roman" w:hAnsi="Times New Roman" w:cs="Times New Roman"/>
          <w:sz w:val="24"/>
          <w:szCs w:val="24"/>
        </w:rPr>
        <w:t xml:space="preserve">within- and between-country </w:t>
      </w:r>
      <w:r w:rsidR="00F421C0" w:rsidRPr="005C3A78">
        <w:rPr>
          <w:rFonts w:ascii="Times New Roman" w:hAnsi="Times New Roman" w:cs="Times New Roman"/>
          <w:sz w:val="24"/>
          <w:szCs w:val="24"/>
        </w:rPr>
        <w:t>cultural differences lead to differences in socio-economic outcomes</w:t>
      </w:r>
      <w:r w:rsidR="00B336CE" w:rsidRPr="005C3A78">
        <w:rPr>
          <w:rFonts w:ascii="Times New Roman" w:hAnsi="Times New Roman" w:cs="Times New Roman"/>
          <w:sz w:val="24"/>
          <w:szCs w:val="24"/>
        </w:rPr>
        <w:t xml:space="preserve">. </w:t>
      </w:r>
      <w:r w:rsidR="00D57FC3" w:rsidRPr="005C3A78">
        <w:rPr>
          <w:rFonts w:ascii="Times New Roman" w:hAnsi="Times New Roman" w:cs="Times New Roman"/>
          <w:sz w:val="24"/>
          <w:szCs w:val="24"/>
        </w:rPr>
        <w:t xml:space="preserve">Tracing its origins in </w:t>
      </w:r>
      <w:r w:rsidR="00B336CE" w:rsidRPr="005C3A78">
        <w:rPr>
          <w:rFonts w:ascii="Times New Roman" w:hAnsi="Times New Roman" w:cs="Times New Roman"/>
          <w:sz w:val="24"/>
          <w:szCs w:val="24"/>
        </w:rPr>
        <w:t>the Max Weber’s famous thesis that</w:t>
      </w:r>
      <w:r w:rsidR="00F421C0" w:rsidRPr="005C3A78">
        <w:rPr>
          <w:rFonts w:ascii="Times New Roman" w:hAnsi="Times New Roman" w:cs="Times New Roman"/>
          <w:sz w:val="24"/>
          <w:szCs w:val="24"/>
        </w:rPr>
        <w:t xml:space="preserve"> the emergence of</w:t>
      </w:r>
      <w:r w:rsidR="00B336CE" w:rsidRPr="005C3A78">
        <w:rPr>
          <w:rFonts w:ascii="Times New Roman" w:hAnsi="Times New Roman" w:cs="Times New Roman"/>
          <w:sz w:val="24"/>
          <w:szCs w:val="24"/>
        </w:rPr>
        <w:t xml:space="preserve"> Protestantism was </w:t>
      </w:r>
      <w:r w:rsidR="00F421C0" w:rsidRPr="005C3A78">
        <w:rPr>
          <w:rFonts w:ascii="Times New Roman" w:hAnsi="Times New Roman" w:cs="Times New Roman"/>
          <w:sz w:val="24"/>
          <w:szCs w:val="24"/>
        </w:rPr>
        <w:t>conducive to the development of capitalism</w:t>
      </w:r>
      <w:r w:rsidR="002B1B9A" w:rsidRPr="005C3A78">
        <w:rPr>
          <w:rFonts w:ascii="Times New Roman" w:hAnsi="Times New Roman" w:cs="Times New Roman"/>
          <w:sz w:val="24"/>
          <w:szCs w:val="24"/>
        </w:rPr>
        <w:t xml:space="preserve"> (Weber, 1904-05; 1958)</w:t>
      </w:r>
      <w:r w:rsidR="00F421C0" w:rsidRPr="005C3A78">
        <w:rPr>
          <w:rFonts w:ascii="Times New Roman" w:hAnsi="Times New Roman" w:cs="Times New Roman"/>
          <w:sz w:val="24"/>
          <w:szCs w:val="24"/>
        </w:rPr>
        <w:t>, the approach has recently been embraced by economists</w:t>
      </w:r>
      <w:r w:rsidR="00D57FC3" w:rsidRPr="005C3A78">
        <w:rPr>
          <w:rFonts w:ascii="Times New Roman" w:hAnsi="Times New Roman" w:cs="Times New Roman"/>
          <w:sz w:val="24"/>
          <w:szCs w:val="24"/>
        </w:rPr>
        <w:t xml:space="preserve"> and is becoming known as New Cultural Economics (</w:t>
      </w:r>
      <w:proofErr w:type="spellStart"/>
      <w:r w:rsidR="00144865" w:rsidRPr="005C3A78">
        <w:rPr>
          <w:rFonts w:ascii="Times New Roman" w:hAnsi="Times New Roman" w:cs="Times New Roman"/>
          <w:sz w:val="24"/>
          <w:szCs w:val="24"/>
        </w:rPr>
        <w:t>Alesina</w:t>
      </w:r>
      <w:proofErr w:type="spellEnd"/>
      <w:r w:rsidR="00144865" w:rsidRPr="005C3A78">
        <w:rPr>
          <w:rFonts w:ascii="Times New Roman" w:hAnsi="Times New Roman" w:cs="Times New Roman"/>
          <w:sz w:val="24"/>
          <w:szCs w:val="24"/>
        </w:rPr>
        <w:t xml:space="preserve"> and </w:t>
      </w:r>
      <w:proofErr w:type="spellStart"/>
      <w:r w:rsidR="00144865" w:rsidRPr="005C3A78">
        <w:rPr>
          <w:rFonts w:ascii="Times New Roman" w:hAnsi="Times New Roman" w:cs="Times New Roman"/>
          <w:sz w:val="24"/>
          <w:szCs w:val="24"/>
        </w:rPr>
        <w:t>Guiliano</w:t>
      </w:r>
      <w:proofErr w:type="spellEnd"/>
      <w:r w:rsidR="00144865" w:rsidRPr="005C3A78">
        <w:rPr>
          <w:rFonts w:ascii="Times New Roman" w:hAnsi="Times New Roman" w:cs="Times New Roman"/>
          <w:sz w:val="24"/>
          <w:szCs w:val="24"/>
        </w:rPr>
        <w:t xml:space="preserve">, 2015; </w:t>
      </w:r>
      <w:r w:rsidR="00D57FC3" w:rsidRPr="005C3A78">
        <w:rPr>
          <w:rFonts w:ascii="Times New Roman" w:hAnsi="Times New Roman" w:cs="Times New Roman"/>
          <w:sz w:val="24"/>
          <w:szCs w:val="24"/>
        </w:rPr>
        <w:t>Hahn 2014) or Culture-Based Development (Tubadji, 201</w:t>
      </w:r>
      <w:r w:rsidR="00C522CB" w:rsidRPr="005C3A78">
        <w:rPr>
          <w:rFonts w:ascii="Times New Roman" w:hAnsi="Times New Roman" w:cs="Times New Roman"/>
          <w:sz w:val="24"/>
          <w:szCs w:val="24"/>
        </w:rPr>
        <w:t>3</w:t>
      </w:r>
      <w:r w:rsidR="00D57FC3" w:rsidRPr="005C3A78">
        <w:rPr>
          <w:rFonts w:ascii="Times New Roman" w:hAnsi="Times New Roman" w:cs="Times New Roman"/>
          <w:sz w:val="24"/>
          <w:szCs w:val="24"/>
        </w:rPr>
        <w:t>).</w:t>
      </w:r>
      <w:r w:rsidR="00976AD2" w:rsidRPr="005C3A78">
        <w:rPr>
          <w:rFonts w:ascii="Times New Roman" w:hAnsi="Times New Roman" w:cs="Times New Roman"/>
          <w:sz w:val="24"/>
          <w:szCs w:val="24"/>
        </w:rPr>
        <w:t xml:space="preserve"> </w:t>
      </w:r>
      <w:r w:rsidR="00D57FC3" w:rsidRPr="005C3A78">
        <w:rPr>
          <w:rFonts w:ascii="Times New Roman" w:hAnsi="Times New Roman" w:cs="Times New Roman"/>
          <w:sz w:val="24"/>
          <w:szCs w:val="24"/>
        </w:rPr>
        <w:t>Religion</w:t>
      </w:r>
      <w:r w:rsidR="00976AD2" w:rsidRPr="005C3A78">
        <w:rPr>
          <w:rFonts w:ascii="Times New Roman" w:hAnsi="Times New Roman" w:cs="Times New Roman"/>
          <w:sz w:val="24"/>
          <w:szCs w:val="24"/>
        </w:rPr>
        <w:t xml:space="preserve">, ethnicity, generalised </w:t>
      </w:r>
      <w:r w:rsidR="00D57FC3" w:rsidRPr="005C3A78">
        <w:rPr>
          <w:rFonts w:ascii="Times New Roman" w:hAnsi="Times New Roman" w:cs="Times New Roman"/>
          <w:sz w:val="24"/>
          <w:szCs w:val="24"/>
        </w:rPr>
        <w:t>trust</w:t>
      </w:r>
      <w:r w:rsidR="00976AD2" w:rsidRPr="005C3A78">
        <w:rPr>
          <w:rFonts w:ascii="Times New Roman" w:hAnsi="Times New Roman" w:cs="Times New Roman"/>
          <w:sz w:val="24"/>
          <w:szCs w:val="24"/>
        </w:rPr>
        <w:t xml:space="preserve">, strength of family ties, importance of individualism etc. </w:t>
      </w:r>
      <w:r w:rsidR="00D57FC3" w:rsidRPr="005C3A78">
        <w:rPr>
          <w:rFonts w:ascii="Times New Roman" w:hAnsi="Times New Roman" w:cs="Times New Roman"/>
          <w:sz w:val="24"/>
          <w:szCs w:val="24"/>
        </w:rPr>
        <w:t xml:space="preserve">have </w:t>
      </w:r>
      <w:r w:rsidR="00976AD2" w:rsidRPr="005C3A78">
        <w:rPr>
          <w:rFonts w:ascii="Times New Roman" w:hAnsi="Times New Roman" w:cs="Times New Roman"/>
          <w:sz w:val="24"/>
          <w:szCs w:val="24"/>
        </w:rPr>
        <w:t>been frequently used to capture or proxy culture</w:t>
      </w:r>
      <w:r w:rsidR="002B1B9A" w:rsidRPr="005C3A78">
        <w:rPr>
          <w:rFonts w:ascii="Times New Roman" w:hAnsi="Times New Roman" w:cs="Times New Roman"/>
          <w:sz w:val="24"/>
          <w:szCs w:val="24"/>
        </w:rPr>
        <w:t>,</w:t>
      </w:r>
      <w:r w:rsidR="00976AD2" w:rsidRPr="005C3A78">
        <w:rPr>
          <w:rFonts w:ascii="Times New Roman" w:hAnsi="Times New Roman" w:cs="Times New Roman"/>
          <w:sz w:val="24"/>
          <w:szCs w:val="24"/>
        </w:rPr>
        <w:t xml:space="preserve"> and there is now a large, and growing, literature that culture matters for a wide range of socio-economic outcomes, such as savings and income redistribution</w:t>
      </w:r>
      <w:r w:rsidR="00AA1E93" w:rsidRPr="005C3A78">
        <w:rPr>
          <w:rFonts w:ascii="Times New Roman" w:hAnsi="Times New Roman" w:cs="Times New Roman"/>
          <w:sz w:val="24"/>
          <w:szCs w:val="24"/>
        </w:rPr>
        <w:t xml:space="preserve">, as well as </w:t>
      </w:r>
      <w:r w:rsidR="009C1888" w:rsidRPr="005C3A78">
        <w:rPr>
          <w:rFonts w:ascii="Times New Roman" w:hAnsi="Times New Roman" w:cs="Times New Roman"/>
          <w:sz w:val="24"/>
          <w:szCs w:val="24"/>
        </w:rPr>
        <w:t xml:space="preserve">various types of </w:t>
      </w:r>
      <w:r w:rsidR="00976AD2" w:rsidRPr="005C3A78">
        <w:rPr>
          <w:rFonts w:ascii="Times New Roman" w:hAnsi="Times New Roman" w:cs="Times New Roman"/>
          <w:sz w:val="24"/>
          <w:szCs w:val="24"/>
        </w:rPr>
        <w:t>institutions</w:t>
      </w:r>
      <w:r w:rsidR="009C1888" w:rsidRPr="005C3A78">
        <w:rPr>
          <w:rFonts w:ascii="Times New Roman" w:hAnsi="Times New Roman" w:cs="Times New Roman"/>
          <w:sz w:val="24"/>
          <w:szCs w:val="24"/>
        </w:rPr>
        <w:t xml:space="preserve"> (financial, legal, political)</w:t>
      </w:r>
      <w:r w:rsidR="00976AD2" w:rsidRPr="005C3A78">
        <w:rPr>
          <w:rFonts w:ascii="Times New Roman" w:hAnsi="Times New Roman" w:cs="Times New Roman"/>
          <w:sz w:val="24"/>
          <w:szCs w:val="24"/>
        </w:rPr>
        <w:t xml:space="preserve">. </w:t>
      </w:r>
    </w:p>
    <w:p w14:paraId="492C5262" w14:textId="514575BA" w:rsidR="00D57FC3" w:rsidRPr="005C3A78" w:rsidRDefault="001B7552">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Several contributions in this field have explored the effects of culture on democracy and democratisation. For example, </w:t>
      </w:r>
      <w:proofErr w:type="spellStart"/>
      <w:r w:rsidRPr="005C3A78">
        <w:rPr>
          <w:rFonts w:ascii="Times New Roman" w:hAnsi="Times New Roman" w:cs="Times New Roman"/>
          <w:sz w:val="24"/>
          <w:szCs w:val="24"/>
        </w:rPr>
        <w:t>Gorodnichenko</w:t>
      </w:r>
      <w:proofErr w:type="spellEnd"/>
      <w:r w:rsidRPr="005C3A78">
        <w:rPr>
          <w:rFonts w:ascii="Times New Roman" w:hAnsi="Times New Roman" w:cs="Times New Roman"/>
          <w:sz w:val="24"/>
          <w:szCs w:val="24"/>
        </w:rPr>
        <w:t xml:space="preserve"> and Roland (2021) </w:t>
      </w:r>
      <w:r w:rsidR="00386B31" w:rsidRPr="005C3A78">
        <w:rPr>
          <w:rFonts w:ascii="Times New Roman" w:hAnsi="Times New Roman" w:cs="Times New Roman"/>
          <w:sz w:val="24"/>
          <w:szCs w:val="24"/>
        </w:rPr>
        <w:t>develop a model suggesting that societies with strong individualist culture are more likely (despite their potentially lower ability to overcome collective action problems) to adopt</w:t>
      </w:r>
      <w:r w:rsidRPr="005C3A78">
        <w:rPr>
          <w:rFonts w:ascii="Times New Roman" w:hAnsi="Times New Roman" w:cs="Times New Roman"/>
          <w:sz w:val="24"/>
          <w:szCs w:val="24"/>
        </w:rPr>
        <w:t xml:space="preserve"> democracy </w:t>
      </w:r>
      <w:r w:rsidR="00386B31" w:rsidRPr="005C3A78">
        <w:rPr>
          <w:rFonts w:ascii="Times New Roman" w:hAnsi="Times New Roman" w:cs="Times New Roman"/>
          <w:sz w:val="24"/>
          <w:szCs w:val="24"/>
        </w:rPr>
        <w:t xml:space="preserve">than societies with collectivist culture (which, in particular, have a greater aversion for </w:t>
      </w:r>
      <w:r w:rsidR="00386B31" w:rsidRPr="005C3A78">
        <w:rPr>
          <w:rFonts w:ascii="Times New Roman" w:hAnsi="Times New Roman" w:cs="Times New Roman"/>
          <w:sz w:val="24"/>
          <w:szCs w:val="24"/>
        </w:rPr>
        <w:lastRenderedPageBreak/>
        <w:t xml:space="preserve">radical institutional innovation). They provide causal evidence to support this theoretical prediction using the Hofstede measure of individualism-collectivism in a sample of 96 countries. Interestingly, </w:t>
      </w:r>
      <w:proofErr w:type="spellStart"/>
      <w:r w:rsidR="006652FF" w:rsidRPr="005C3A78">
        <w:rPr>
          <w:rFonts w:ascii="Times New Roman" w:hAnsi="Times New Roman" w:cs="Times New Roman"/>
          <w:sz w:val="24"/>
          <w:szCs w:val="24"/>
        </w:rPr>
        <w:t>Gorodnichenko</w:t>
      </w:r>
      <w:proofErr w:type="spellEnd"/>
      <w:r w:rsidR="006652FF" w:rsidRPr="005C3A78">
        <w:rPr>
          <w:rFonts w:ascii="Times New Roman" w:hAnsi="Times New Roman" w:cs="Times New Roman"/>
          <w:sz w:val="24"/>
          <w:szCs w:val="24"/>
        </w:rPr>
        <w:t xml:space="preserve"> and Roland (2021) find that </w:t>
      </w:r>
      <w:r w:rsidR="00386B31" w:rsidRPr="005C3A78">
        <w:rPr>
          <w:rFonts w:ascii="Times New Roman" w:hAnsi="Times New Roman" w:cs="Times New Roman"/>
          <w:sz w:val="24"/>
          <w:szCs w:val="24"/>
        </w:rPr>
        <w:t>other cross-country measures of culture</w:t>
      </w:r>
      <w:r w:rsidR="006652FF" w:rsidRPr="005C3A78">
        <w:rPr>
          <w:rFonts w:ascii="Times New Roman" w:hAnsi="Times New Roman" w:cs="Times New Roman"/>
          <w:sz w:val="24"/>
          <w:szCs w:val="24"/>
        </w:rPr>
        <w:t xml:space="preserve">s - power distance, uncertainty avoidance, masculinity, and long-term orientation – have no effect on democratisation. Other contributions highlighting the effect of culture on democracy include </w:t>
      </w:r>
      <w:proofErr w:type="spellStart"/>
      <w:r w:rsidR="006652FF" w:rsidRPr="005C3A78">
        <w:rPr>
          <w:rFonts w:ascii="Times New Roman" w:hAnsi="Times New Roman" w:cs="Times New Roman"/>
          <w:sz w:val="24"/>
          <w:szCs w:val="24"/>
        </w:rPr>
        <w:t>Nannicini</w:t>
      </w:r>
      <w:proofErr w:type="spellEnd"/>
      <w:r w:rsidR="006652FF" w:rsidRPr="005C3A78">
        <w:rPr>
          <w:rFonts w:ascii="Times New Roman" w:hAnsi="Times New Roman" w:cs="Times New Roman"/>
          <w:sz w:val="24"/>
          <w:szCs w:val="24"/>
        </w:rPr>
        <w:t xml:space="preserve"> and at al. (2013), who show that in Italy localities with higher social capital are more likely to hold politicians accountable, and </w:t>
      </w:r>
      <w:proofErr w:type="spellStart"/>
      <w:r w:rsidR="00D041A5" w:rsidRPr="005C3A78">
        <w:rPr>
          <w:rFonts w:ascii="Times New Roman" w:hAnsi="Times New Roman" w:cs="Times New Roman"/>
          <w:sz w:val="24"/>
          <w:szCs w:val="24"/>
        </w:rPr>
        <w:t>Alesina</w:t>
      </w:r>
      <w:proofErr w:type="spellEnd"/>
      <w:r w:rsidR="00D041A5" w:rsidRPr="005C3A78">
        <w:rPr>
          <w:rFonts w:ascii="Times New Roman" w:hAnsi="Times New Roman" w:cs="Times New Roman"/>
          <w:sz w:val="24"/>
          <w:szCs w:val="24"/>
        </w:rPr>
        <w:t xml:space="preserve"> and </w:t>
      </w:r>
      <w:proofErr w:type="spellStart"/>
      <w:r w:rsidR="00D041A5" w:rsidRPr="005C3A78">
        <w:rPr>
          <w:rFonts w:ascii="Times New Roman" w:hAnsi="Times New Roman" w:cs="Times New Roman"/>
          <w:sz w:val="24"/>
          <w:szCs w:val="24"/>
        </w:rPr>
        <w:t>Guiliano</w:t>
      </w:r>
      <w:proofErr w:type="spellEnd"/>
      <w:r w:rsidR="00D041A5" w:rsidRPr="005C3A78">
        <w:rPr>
          <w:rFonts w:ascii="Times New Roman" w:hAnsi="Times New Roman" w:cs="Times New Roman"/>
          <w:sz w:val="24"/>
          <w:szCs w:val="24"/>
        </w:rPr>
        <w:t xml:space="preserve"> (201</w:t>
      </w:r>
      <w:r w:rsidR="00C522CB" w:rsidRPr="005C3A78">
        <w:rPr>
          <w:rFonts w:ascii="Times New Roman" w:hAnsi="Times New Roman" w:cs="Times New Roman"/>
          <w:sz w:val="24"/>
          <w:szCs w:val="24"/>
        </w:rPr>
        <w:t>5</w:t>
      </w:r>
      <w:r w:rsidR="00D041A5" w:rsidRPr="005C3A78">
        <w:rPr>
          <w:rFonts w:ascii="Times New Roman" w:hAnsi="Times New Roman" w:cs="Times New Roman"/>
          <w:sz w:val="24"/>
          <w:szCs w:val="24"/>
        </w:rPr>
        <w:t xml:space="preserve">), who show that stronger family ties are negatively associated with political participation. </w:t>
      </w:r>
    </w:p>
    <w:p w14:paraId="632D3B45" w14:textId="021D16FF" w:rsidR="00D041A5" w:rsidRPr="005C3A78" w:rsidRDefault="00D041A5">
      <w:pPr>
        <w:spacing w:line="360" w:lineRule="auto"/>
        <w:rPr>
          <w:rFonts w:ascii="Times New Roman" w:hAnsi="Times New Roman" w:cs="Times New Roman"/>
          <w:sz w:val="24"/>
          <w:szCs w:val="24"/>
        </w:rPr>
      </w:pPr>
      <w:r w:rsidRPr="005C3A78">
        <w:rPr>
          <w:rFonts w:ascii="Times New Roman" w:hAnsi="Times New Roman" w:cs="Times New Roman"/>
          <w:sz w:val="24"/>
          <w:szCs w:val="24"/>
        </w:rPr>
        <w:t>Returning to the research question of our study and using the neo-Weberian approach, one could argue that</w:t>
      </w:r>
      <w:r w:rsidR="00953D2C" w:rsidRPr="005C3A78">
        <w:rPr>
          <w:rFonts w:ascii="Times New Roman" w:hAnsi="Times New Roman" w:cs="Times New Roman"/>
          <w:sz w:val="24"/>
          <w:szCs w:val="24"/>
        </w:rPr>
        <w:t>, in a particular country,</w:t>
      </w:r>
      <w:r w:rsidRPr="005C3A78">
        <w:rPr>
          <w:rFonts w:ascii="Times New Roman" w:hAnsi="Times New Roman" w:cs="Times New Roman"/>
          <w:sz w:val="24"/>
          <w:szCs w:val="24"/>
        </w:rPr>
        <w:t xml:space="preserve"> </w:t>
      </w:r>
      <w:r w:rsidR="00953D2C" w:rsidRPr="005C3A78">
        <w:rPr>
          <w:rFonts w:ascii="Times New Roman" w:hAnsi="Times New Roman" w:cs="Times New Roman"/>
          <w:sz w:val="24"/>
          <w:szCs w:val="24"/>
        </w:rPr>
        <w:t xml:space="preserve">the middle-class people preferences for democratisation are driven by the </w:t>
      </w:r>
      <w:r w:rsidRPr="005C3A78">
        <w:rPr>
          <w:rFonts w:ascii="Times New Roman" w:hAnsi="Times New Roman" w:cs="Times New Roman"/>
          <w:sz w:val="24"/>
          <w:szCs w:val="24"/>
        </w:rPr>
        <w:t xml:space="preserve">underlying cultural attitudes. </w:t>
      </w:r>
      <w:r w:rsidR="00953D2C" w:rsidRPr="005C3A78">
        <w:rPr>
          <w:rFonts w:ascii="Times New Roman" w:hAnsi="Times New Roman" w:cs="Times New Roman"/>
          <w:sz w:val="24"/>
          <w:szCs w:val="24"/>
        </w:rPr>
        <w:t>This contention is in stark contrast with the predictions of the modernisation theories, positi</w:t>
      </w:r>
      <w:r w:rsidR="00C23D0A" w:rsidRPr="005C3A78">
        <w:rPr>
          <w:rFonts w:ascii="Times New Roman" w:hAnsi="Times New Roman" w:cs="Times New Roman"/>
          <w:sz w:val="24"/>
          <w:szCs w:val="24"/>
        </w:rPr>
        <w:t>ng</w:t>
      </w:r>
      <w:r w:rsidR="00953D2C" w:rsidRPr="005C3A78">
        <w:rPr>
          <w:rFonts w:ascii="Times New Roman" w:hAnsi="Times New Roman" w:cs="Times New Roman"/>
          <w:sz w:val="24"/>
          <w:szCs w:val="24"/>
        </w:rPr>
        <w:t xml:space="preserve"> that economic development and emergence of middle class informingly lead to democratisation.</w:t>
      </w:r>
    </w:p>
    <w:p w14:paraId="332DDB9D" w14:textId="1E8515B5" w:rsidR="00FF4F47" w:rsidRPr="005C3A78" w:rsidRDefault="00D041A5">
      <w:pPr>
        <w:spacing w:line="360" w:lineRule="auto"/>
        <w:rPr>
          <w:rFonts w:ascii="Times New Roman" w:hAnsi="Times New Roman" w:cs="Times New Roman"/>
          <w:sz w:val="24"/>
          <w:szCs w:val="24"/>
        </w:rPr>
      </w:pPr>
      <w:r w:rsidRPr="005C3A78">
        <w:rPr>
          <w:rFonts w:ascii="Times New Roman" w:hAnsi="Times New Roman" w:cs="Times New Roman"/>
          <w:sz w:val="24"/>
          <w:szCs w:val="24"/>
        </w:rPr>
        <w:t>Finally, i</w:t>
      </w:r>
      <w:r w:rsidR="001F2A8C" w:rsidRPr="005C3A78">
        <w:rPr>
          <w:rFonts w:ascii="Times New Roman" w:hAnsi="Times New Roman" w:cs="Times New Roman"/>
          <w:sz w:val="24"/>
          <w:szCs w:val="24"/>
        </w:rPr>
        <w:t>t is also important to note that in most</w:t>
      </w:r>
      <w:r w:rsidR="009475B7" w:rsidRPr="005C3A78">
        <w:rPr>
          <w:rFonts w:ascii="Times New Roman" w:hAnsi="Times New Roman" w:cs="Times New Roman"/>
          <w:sz w:val="24"/>
          <w:szCs w:val="24"/>
        </w:rPr>
        <w:t xml:space="preserve"> </w:t>
      </w:r>
      <w:r w:rsidR="001F2A8C" w:rsidRPr="005C3A78">
        <w:rPr>
          <w:rFonts w:ascii="Times New Roman" w:hAnsi="Times New Roman" w:cs="Times New Roman"/>
          <w:sz w:val="24"/>
          <w:szCs w:val="24"/>
        </w:rPr>
        <w:t xml:space="preserve">emerging economies the middle class is </w:t>
      </w:r>
      <w:r w:rsidR="00FF4F47" w:rsidRPr="005C3A78">
        <w:rPr>
          <w:rFonts w:ascii="Times New Roman" w:hAnsi="Times New Roman" w:cs="Times New Roman"/>
          <w:sz w:val="24"/>
          <w:szCs w:val="24"/>
        </w:rPr>
        <w:t xml:space="preserve">a relatively recent phenomenon. </w:t>
      </w:r>
      <w:r w:rsidR="001F2A8C" w:rsidRPr="005C3A78">
        <w:rPr>
          <w:rFonts w:ascii="Times New Roman" w:hAnsi="Times New Roman" w:cs="Times New Roman"/>
          <w:sz w:val="24"/>
          <w:szCs w:val="24"/>
        </w:rPr>
        <w:t xml:space="preserve">This is why the attitudes and values of the middle class undergo transformation as the class matures. For example, Hattori et al. (2003) report that the first-generation middle class in Asia shared the values of their classes of origin (peasants and farmers); similarly, middle class people issued from rural-to-urban migration strongly retained their rural values. </w:t>
      </w:r>
    </w:p>
    <w:p w14:paraId="014EEE61" w14:textId="16FB0463" w:rsidR="00C85F20" w:rsidRPr="005C3A78" w:rsidRDefault="001F2A8C">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In sum, there is no clear expectation that the emerging economies’ middle classes are embracing democratic values and striving for democratic reforms. </w:t>
      </w:r>
      <w:r w:rsidR="00450CEE" w:rsidRPr="005C3A78">
        <w:rPr>
          <w:rFonts w:ascii="Times New Roman" w:hAnsi="Times New Roman" w:cs="Times New Roman"/>
          <w:sz w:val="24"/>
          <w:szCs w:val="24"/>
        </w:rPr>
        <w:t xml:space="preserve">The middle class in </w:t>
      </w:r>
      <w:r w:rsidR="00B336CE" w:rsidRPr="005C3A78">
        <w:rPr>
          <w:rFonts w:ascii="Times New Roman" w:hAnsi="Times New Roman" w:cs="Times New Roman"/>
          <w:sz w:val="24"/>
          <w:szCs w:val="24"/>
        </w:rPr>
        <w:t>in emerging economies, including China,</w:t>
      </w:r>
      <w:r w:rsidR="00450CEE" w:rsidRPr="005C3A78">
        <w:rPr>
          <w:rFonts w:ascii="Times New Roman" w:hAnsi="Times New Roman" w:cs="Times New Roman"/>
          <w:sz w:val="24"/>
          <w:szCs w:val="24"/>
        </w:rPr>
        <w:t xml:space="preserve"> </w:t>
      </w:r>
      <w:r w:rsidRPr="005C3A78">
        <w:rPr>
          <w:rFonts w:ascii="Times New Roman" w:hAnsi="Times New Roman" w:cs="Times New Roman"/>
          <w:sz w:val="24"/>
          <w:szCs w:val="24"/>
        </w:rPr>
        <w:t>is a relatively recent phenomenon</w:t>
      </w:r>
      <w:r w:rsidR="00450CEE" w:rsidRPr="005C3A78">
        <w:rPr>
          <w:rFonts w:ascii="Times New Roman" w:hAnsi="Times New Roman" w:cs="Times New Roman"/>
          <w:sz w:val="24"/>
          <w:szCs w:val="24"/>
        </w:rPr>
        <w:t>, implying that t</w:t>
      </w:r>
      <w:r w:rsidRPr="005C3A78">
        <w:rPr>
          <w:rFonts w:ascii="Times New Roman" w:hAnsi="Times New Roman" w:cs="Times New Roman"/>
          <w:sz w:val="24"/>
          <w:szCs w:val="24"/>
        </w:rPr>
        <w:t>he political preferences of the middle class, as well as the contours of the class itself, may still be taking shape. It may</w:t>
      </w:r>
      <w:r w:rsidR="00450CEE" w:rsidRPr="005C3A78">
        <w:rPr>
          <w:rFonts w:ascii="Times New Roman" w:hAnsi="Times New Roman" w:cs="Times New Roman"/>
          <w:sz w:val="24"/>
          <w:szCs w:val="24"/>
        </w:rPr>
        <w:t xml:space="preserve"> </w:t>
      </w:r>
      <w:r w:rsidR="00B336CE" w:rsidRPr="005C3A78">
        <w:rPr>
          <w:rFonts w:ascii="Times New Roman" w:hAnsi="Times New Roman" w:cs="Times New Roman"/>
          <w:sz w:val="24"/>
          <w:szCs w:val="24"/>
        </w:rPr>
        <w:t xml:space="preserve">also </w:t>
      </w:r>
      <w:r w:rsidRPr="005C3A78">
        <w:rPr>
          <w:rFonts w:ascii="Times New Roman" w:hAnsi="Times New Roman" w:cs="Times New Roman"/>
          <w:sz w:val="24"/>
          <w:szCs w:val="24"/>
        </w:rPr>
        <w:t>be expected that the attitude of the middle classes towards democracy will depend on their countries’ recent history of democrati</w:t>
      </w:r>
      <w:r w:rsidR="00FE54C0" w:rsidRPr="005C3A78">
        <w:rPr>
          <w:rFonts w:ascii="Times New Roman" w:hAnsi="Times New Roman" w:cs="Times New Roman"/>
          <w:sz w:val="24"/>
          <w:szCs w:val="24"/>
        </w:rPr>
        <w:t>s</w:t>
      </w:r>
      <w:r w:rsidRPr="005C3A78">
        <w:rPr>
          <w:rFonts w:ascii="Times New Roman" w:hAnsi="Times New Roman" w:cs="Times New Roman"/>
          <w:sz w:val="24"/>
          <w:szCs w:val="24"/>
        </w:rPr>
        <w:t>ation</w:t>
      </w:r>
      <w:r w:rsidR="00450CEE" w:rsidRPr="005C3A78">
        <w:rPr>
          <w:rFonts w:ascii="Times New Roman" w:hAnsi="Times New Roman" w:cs="Times New Roman"/>
          <w:sz w:val="24"/>
          <w:szCs w:val="24"/>
        </w:rPr>
        <w:t xml:space="preserve">, </w:t>
      </w:r>
      <w:r w:rsidRPr="005C3A78">
        <w:rPr>
          <w:rFonts w:ascii="Times New Roman" w:hAnsi="Times New Roman" w:cs="Times New Roman"/>
          <w:sz w:val="24"/>
          <w:szCs w:val="24"/>
        </w:rPr>
        <w:t>satisfaction with prevailing regimes</w:t>
      </w:r>
      <w:r w:rsidR="00450CEE" w:rsidRPr="005C3A78">
        <w:rPr>
          <w:rFonts w:ascii="Times New Roman" w:hAnsi="Times New Roman" w:cs="Times New Roman"/>
          <w:sz w:val="24"/>
          <w:szCs w:val="24"/>
        </w:rPr>
        <w:t>, and feelings of socio-economic insecurity</w:t>
      </w:r>
      <w:r w:rsidRPr="005C3A78">
        <w:rPr>
          <w:rFonts w:ascii="Times New Roman" w:hAnsi="Times New Roman" w:cs="Times New Roman"/>
          <w:sz w:val="24"/>
          <w:szCs w:val="24"/>
        </w:rPr>
        <w:t xml:space="preserve">. </w:t>
      </w:r>
      <w:r w:rsidR="00B336CE" w:rsidRPr="005C3A78">
        <w:rPr>
          <w:rFonts w:ascii="Times New Roman" w:hAnsi="Times New Roman" w:cs="Times New Roman"/>
          <w:sz w:val="24"/>
          <w:szCs w:val="24"/>
        </w:rPr>
        <w:t xml:space="preserve">Finally, in accordance with the neo-Weberian approach, it is possible that the underlying cultural attitudes affect the middle class’s preferences for democracy. </w:t>
      </w:r>
    </w:p>
    <w:p w14:paraId="4C1BB8A2" w14:textId="77777777" w:rsidR="00C85F20" w:rsidRPr="005C3A78" w:rsidRDefault="001F2A8C">
      <w:pPr>
        <w:spacing w:line="360" w:lineRule="auto"/>
        <w:rPr>
          <w:rFonts w:ascii="Times New Roman" w:hAnsi="Times New Roman" w:cs="Times New Roman"/>
          <w:i/>
          <w:sz w:val="24"/>
          <w:szCs w:val="24"/>
        </w:rPr>
      </w:pPr>
      <w:r w:rsidRPr="005C3A78">
        <w:rPr>
          <w:rFonts w:ascii="Times New Roman" w:hAnsi="Times New Roman" w:cs="Times New Roman"/>
          <w:sz w:val="24"/>
          <w:szCs w:val="24"/>
        </w:rPr>
        <w:lastRenderedPageBreak/>
        <w:t xml:space="preserve">Drawing on this discussion, the empirical part of the paper will test the following hypotheses: </w:t>
      </w:r>
    </w:p>
    <w:p w14:paraId="7BC8B261" w14:textId="48A7E9E2" w:rsidR="00C85F20" w:rsidRPr="005C3A78" w:rsidRDefault="001F2A8C" w:rsidP="00953D2C">
      <w:pPr>
        <w:spacing w:line="360" w:lineRule="auto"/>
        <w:ind w:left="720"/>
        <w:rPr>
          <w:rFonts w:ascii="Times New Roman" w:hAnsi="Times New Roman" w:cs="Times New Roman"/>
          <w:i/>
          <w:sz w:val="24"/>
          <w:szCs w:val="24"/>
        </w:rPr>
      </w:pPr>
      <w:r w:rsidRPr="005C3A78">
        <w:rPr>
          <w:rFonts w:ascii="Times New Roman" w:hAnsi="Times New Roman" w:cs="Times New Roman"/>
          <w:i/>
          <w:sz w:val="24"/>
          <w:szCs w:val="24"/>
        </w:rPr>
        <w:t xml:space="preserve">H1: </w:t>
      </w:r>
      <w:r w:rsidR="00D63C48" w:rsidRPr="005C3A78">
        <w:rPr>
          <w:rFonts w:ascii="Times New Roman" w:hAnsi="Times New Roman" w:cs="Times New Roman"/>
          <w:i/>
          <w:sz w:val="24"/>
          <w:szCs w:val="24"/>
        </w:rPr>
        <w:t xml:space="preserve">Middle class people are </w:t>
      </w:r>
      <w:r w:rsidRPr="005C3A78">
        <w:rPr>
          <w:rFonts w:ascii="Times New Roman" w:hAnsi="Times New Roman" w:cs="Times New Roman"/>
          <w:i/>
          <w:sz w:val="24"/>
          <w:szCs w:val="24"/>
        </w:rPr>
        <w:t xml:space="preserve">more supportive of democracy </w:t>
      </w:r>
      <w:r w:rsidR="00953D2C" w:rsidRPr="005C3A78">
        <w:rPr>
          <w:rFonts w:ascii="Times New Roman" w:hAnsi="Times New Roman" w:cs="Times New Roman"/>
          <w:i/>
          <w:sz w:val="24"/>
          <w:szCs w:val="24"/>
        </w:rPr>
        <w:t>and more politically active</w:t>
      </w:r>
      <w:r w:rsidRPr="005C3A78">
        <w:rPr>
          <w:rFonts w:ascii="Times New Roman" w:hAnsi="Times New Roman" w:cs="Times New Roman"/>
          <w:i/>
          <w:sz w:val="24"/>
          <w:szCs w:val="24"/>
        </w:rPr>
        <w:t xml:space="preserve"> </w:t>
      </w:r>
    </w:p>
    <w:p w14:paraId="5D703D68" w14:textId="215304B6" w:rsidR="0024277E" w:rsidRPr="005C3A78" w:rsidRDefault="00450CEE" w:rsidP="00953D2C">
      <w:pPr>
        <w:spacing w:line="360" w:lineRule="auto"/>
        <w:ind w:left="720"/>
        <w:rPr>
          <w:rFonts w:ascii="Times New Roman" w:hAnsi="Times New Roman" w:cs="Times New Roman"/>
          <w:i/>
          <w:iCs/>
          <w:sz w:val="24"/>
          <w:szCs w:val="24"/>
        </w:rPr>
      </w:pPr>
      <w:r w:rsidRPr="005C3A78">
        <w:rPr>
          <w:rFonts w:ascii="Times New Roman" w:hAnsi="Times New Roman" w:cs="Times New Roman"/>
          <w:i/>
          <w:sz w:val="24"/>
          <w:szCs w:val="24"/>
        </w:rPr>
        <w:t>H</w:t>
      </w:r>
      <w:r w:rsidR="00953D2C" w:rsidRPr="005C3A78">
        <w:rPr>
          <w:rFonts w:ascii="Times New Roman" w:hAnsi="Times New Roman" w:cs="Times New Roman"/>
          <w:i/>
          <w:sz w:val="24"/>
          <w:szCs w:val="24"/>
        </w:rPr>
        <w:t>2</w:t>
      </w:r>
      <w:r w:rsidRPr="005C3A78">
        <w:rPr>
          <w:rFonts w:ascii="Times New Roman" w:hAnsi="Times New Roman" w:cs="Times New Roman"/>
          <w:i/>
          <w:sz w:val="24"/>
          <w:szCs w:val="24"/>
        </w:rPr>
        <w:t xml:space="preserve">: </w:t>
      </w:r>
      <w:r w:rsidR="006306AD" w:rsidRPr="005C3A78">
        <w:rPr>
          <w:rFonts w:ascii="Times New Roman" w:hAnsi="Times New Roman" w:cs="Times New Roman"/>
          <w:i/>
          <w:iCs/>
          <w:sz w:val="24"/>
          <w:szCs w:val="24"/>
        </w:rPr>
        <w:t>Middle class people who feel insecure are more supportive of democracy/ politically active</w:t>
      </w:r>
    </w:p>
    <w:p w14:paraId="08E871F1" w14:textId="140D899E" w:rsidR="00B52BA2" w:rsidRPr="005C3A78" w:rsidRDefault="00B52BA2" w:rsidP="00953D2C">
      <w:pPr>
        <w:spacing w:line="360" w:lineRule="auto"/>
        <w:ind w:left="720"/>
        <w:rPr>
          <w:rFonts w:ascii="Times New Roman" w:hAnsi="Times New Roman" w:cs="Times New Roman"/>
          <w:i/>
          <w:sz w:val="24"/>
          <w:szCs w:val="24"/>
        </w:rPr>
      </w:pPr>
      <w:r w:rsidRPr="005C3A78">
        <w:rPr>
          <w:rFonts w:ascii="Times New Roman" w:hAnsi="Times New Roman" w:cs="Times New Roman"/>
          <w:i/>
          <w:sz w:val="24"/>
          <w:szCs w:val="24"/>
        </w:rPr>
        <w:t xml:space="preserve">H3: Underlying cultural attitudes of a country determine the preferences </w:t>
      </w:r>
      <w:r w:rsidR="00C522CB" w:rsidRPr="005C3A78">
        <w:rPr>
          <w:rFonts w:ascii="Times New Roman" w:hAnsi="Times New Roman" w:cs="Times New Roman"/>
          <w:i/>
          <w:sz w:val="24"/>
          <w:szCs w:val="24"/>
        </w:rPr>
        <w:t xml:space="preserve">for democracy/political activity </w:t>
      </w:r>
      <w:r w:rsidRPr="005C3A78">
        <w:rPr>
          <w:rFonts w:ascii="Times New Roman" w:hAnsi="Times New Roman" w:cs="Times New Roman"/>
          <w:i/>
          <w:sz w:val="24"/>
          <w:szCs w:val="24"/>
        </w:rPr>
        <w:t>of its middle class.</w:t>
      </w:r>
    </w:p>
    <w:p w14:paraId="35F09686" w14:textId="77777777" w:rsidR="00450CEE" w:rsidRPr="005C3A78" w:rsidRDefault="00450CEE">
      <w:pPr>
        <w:spacing w:line="360" w:lineRule="auto"/>
        <w:ind w:left="720"/>
        <w:rPr>
          <w:rFonts w:ascii="Times New Roman" w:hAnsi="Times New Roman" w:cs="Times New Roman"/>
          <w:i/>
          <w:sz w:val="24"/>
          <w:szCs w:val="24"/>
        </w:rPr>
      </w:pPr>
    </w:p>
    <w:p w14:paraId="3DD0A907" w14:textId="77777777" w:rsidR="00C85F20" w:rsidRPr="005C3A78" w:rsidRDefault="001F2A8C">
      <w:pPr>
        <w:spacing w:line="360" w:lineRule="auto"/>
        <w:rPr>
          <w:rFonts w:ascii="Times New Roman" w:hAnsi="Times New Roman" w:cs="Times New Roman"/>
          <w:sz w:val="24"/>
          <w:szCs w:val="24"/>
        </w:rPr>
      </w:pPr>
      <w:r w:rsidRPr="005C3A78">
        <w:rPr>
          <w:rFonts w:ascii="Times New Roman" w:hAnsi="Times New Roman" w:cs="Times New Roman"/>
          <w:sz w:val="24"/>
          <w:szCs w:val="24"/>
        </w:rPr>
        <w:t>3. IDENTIFYING THE MIDDLE CLASS: CONCEPTUAL AND MEASUREMENT ISSUES</w:t>
      </w:r>
    </w:p>
    <w:p w14:paraId="08F1532E" w14:textId="77777777" w:rsidR="00C85F20" w:rsidRPr="005C3A78" w:rsidRDefault="001F2A8C">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‘Middle class’ is an elusive concept, and there appears to be no single way to define or measure it. The existing definitions are often based on researchers’ or policymakers’ beliefs of who should be included in the middle class. Definitions used by economists and business analysts have traditionally revolved around income (or expenditure), while sociologists and other social scientists have also relied on occupation, education and subjectively identified class.  </w:t>
      </w:r>
    </w:p>
    <w:p w14:paraId="2D10B2D3" w14:textId="77777777" w:rsidR="00C85F20" w:rsidRPr="005C3A78" w:rsidRDefault="001F2A8C">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Both absolute and relative income measures have been used to define the middle class. Absolute measures have often incorporated particular countries’ poverty lines and mean incomes. For example, Banerjee and </w:t>
      </w:r>
      <w:proofErr w:type="spellStart"/>
      <w:r w:rsidRPr="005C3A78">
        <w:rPr>
          <w:rFonts w:ascii="Times New Roman" w:hAnsi="Times New Roman" w:cs="Times New Roman"/>
          <w:sz w:val="24"/>
          <w:szCs w:val="24"/>
        </w:rPr>
        <w:t>Duflo</w:t>
      </w:r>
      <w:proofErr w:type="spellEnd"/>
      <w:r w:rsidRPr="005C3A78">
        <w:rPr>
          <w:rFonts w:ascii="Times New Roman" w:hAnsi="Times New Roman" w:cs="Times New Roman"/>
          <w:sz w:val="24"/>
          <w:szCs w:val="24"/>
        </w:rPr>
        <w:t xml:space="preserve"> (2008) identified the developing world’s middle class as those with daily per capita expenditure between $2 (the international poverty line) and $10. </w:t>
      </w:r>
      <w:proofErr w:type="spellStart"/>
      <w:r w:rsidRPr="005C3A78">
        <w:rPr>
          <w:rFonts w:ascii="Times New Roman" w:hAnsi="Times New Roman" w:cs="Times New Roman"/>
          <w:sz w:val="24"/>
          <w:szCs w:val="24"/>
        </w:rPr>
        <w:t>Kharaz</w:t>
      </w:r>
      <w:proofErr w:type="spellEnd"/>
      <w:r w:rsidRPr="005C3A78">
        <w:rPr>
          <w:rFonts w:ascii="Times New Roman" w:hAnsi="Times New Roman" w:cs="Times New Roman"/>
          <w:sz w:val="24"/>
          <w:szCs w:val="24"/>
        </w:rPr>
        <w:t xml:space="preserve"> and Gertz (2010) used much higher thresholds of $10 and $100. Milanovic and </w:t>
      </w:r>
      <w:proofErr w:type="spellStart"/>
      <w:r w:rsidRPr="005C3A78">
        <w:rPr>
          <w:rFonts w:ascii="Times New Roman" w:hAnsi="Times New Roman" w:cs="Times New Roman"/>
          <w:sz w:val="24"/>
          <w:szCs w:val="24"/>
        </w:rPr>
        <w:t>Yitzaki</w:t>
      </w:r>
      <w:proofErr w:type="spellEnd"/>
      <w:r w:rsidRPr="005C3A78">
        <w:rPr>
          <w:rFonts w:ascii="Times New Roman" w:hAnsi="Times New Roman" w:cs="Times New Roman"/>
          <w:sz w:val="24"/>
          <w:szCs w:val="24"/>
        </w:rPr>
        <w:t xml:space="preserve"> (2002) suggested the mean incomes of Brazil and Italy to capture the lower and upper bounds of the global middle class. </w:t>
      </w:r>
      <w:proofErr w:type="spellStart"/>
      <w:r w:rsidRPr="005C3A78">
        <w:rPr>
          <w:rFonts w:ascii="Times New Roman" w:hAnsi="Times New Roman" w:cs="Times New Roman"/>
          <w:sz w:val="24"/>
          <w:szCs w:val="24"/>
        </w:rPr>
        <w:t>Ravallion</w:t>
      </w:r>
      <w:proofErr w:type="spellEnd"/>
      <w:r w:rsidRPr="005C3A78">
        <w:rPr>
          <w:rFonts w:ascii="Times New Roman" w:hAnsi="Times New Roman" w:cs="Times New Roman"/>
          <w:sz w:val="24"/>
          <w:szCs w:val="24"/>
        </w:rPr>
        <w:t xml:space="preserve"> (2010) observed that the Banerjee-</w:t>
      </w:r>
      <w:proofErr w:type="spellStart"/>
      <w:r w:rsidRPr="005C3A78">
        <w:rPr>
          <w:rFonts w:ascii="Times New Roman" w:hAnsi="Times New Roman" w:cs="Times New Roman"/>
          <w:sz w:val="24"/>
          <w:szCs w:val="24"/>
        </w:rPr>
        <w:t>Duflo</w:t>
      </w:r>
      <w:proofErr w:type="spellEnd"/>
      <w:r w:rsidRPr="005C3A78">
        <w:rPr>
          <w:rFonts w:ascii="Times New Roman" w:hAnsi="Times New Roman" w:cs="Times New Roman"/>
          <w:sz w:val="24"/>
          <w:szCs w:val="24"/>
        </w:rPr>
        <w:t xml:space="preserve"> and Milanovic-</w:t>
      </w:r>
      <w:proofErr w:type="spellStart"/>
      <w:r w:rsidRPr="005C3A78">
        <w:rPr>
          <w:rFonts w:ascii="Times New Roman" w:hAnsi="Times New Roman" w:cs="Times New Roman"/>
          <w:sz w:val="24"/>
          <w:szCs w:val="24"/>
        </w:rPr>
        <w:t>Yitzaki</w:t>
      </w:r>
      <w:proofErr w:type="spellEnd"/>
      <w:r w:rsidRPr="005C3A78">
        <w:rPr>
          <w:rFonts w:ascii="Times New Roman" w:hAnsi="Times New Roman" w:cs="Times New Roman"/>
          <w:sz w:val="24"/>
          <w:szCs w:val="24"/>
        </w:rPr>
        <w:t xml:space="preserve"> definitions are mutually exclusive (the mean daily income in Brazil is $12), and proposed a different measure with a lower bound corresponding to the international poverty line ($2) and an upper bound corresponding to the poverty line in the US ($13). In their </w:t>
      </w:r>
      <w:r w:rsidRPr="005C3A78">
        <w:rPr>
          <w:rFonts w:ascii="Times New Roman" w:hAnsi="Times New Roman" w:cs="Times New Roman"/>
          <w:i/>
          <w:sz w:val="24"/>
          <w:szCs w:val="24"/>
        </w:rPr>
        <w:t>vulnerability</w:t>
      </w:r>
      <w:r w:rsidRPr="005C3A78">
        <w:rPr>
          <w:rFonts w:ascii="Times New Roman" w:hAnsi="Times New Roman" w:cs="Times New Roman"/>
          <w:sz w:val="24"/>
          <w:szCs w:val="24"/>
        </w:rPr>
        <w:t xml:space="preserve"> approach to </w:t>
      </w:r>
      <w:r w:rsidRPr="005C3A78">
        <w:rPr>
          <w:rFonts w:ascii="Times New Roman" w:hAnsi="Times New Roman" w:cs="Times New Roman"/>
          <w:sz w:val="24"/>
          <w:szCs w:val="24"/>
        </w:rPr>
        <w:lastRenderedPageBreak/>
        <w:t>identifying the middle class, López-Calva and Ortiz-Juarez (2014) argued that the lower bound of the existing absolute-income-based definitions is too close to the poverty line, and suggested that households with expenditures above the poverty line but at risk of falling back into poverty should not be considered middle class.</w:t>
      </w:r>
      <w:r w:rsidR="00FF4F47" w:rsidRPr="005C3A78">
        <w:rPr>
          <w:rFonts w:ascii="Times New Roman" w:hAnsi="Times New Roman" w:cs="Times New Roman"/>
          <w:sz w:val="24"/>
          <w:szCs w:val="24"/>
        </w:rPr>
        <w:t xml:space="preserve"> </w:t>
      </w:r>
      <w:proofErr w:type="spellStart"/>
      <w:r w:rsidR="00FF4F47" w:rsidRPr="005C3A78">
        <w:rPr>
          <w:rFonts w:ascii="Times New Roman" w:hAnsi="Times New Roman" w:cs="Times New Roman"/>
          <w:sz w:val="24"/>
          <w:szCs w:val="24"/>
        </w:rPr>
        <w:t>Wietzke</w:t>
      </w:r>
      <w:proofErr w:type="spellEnd"/>
      <w:r w:rsidR="00FF4F47" w:rsidRPr="005C3A78">
        <w:rPr>
          <w:rFonts w:ascii="Times New Roman" w:hAnsi="Times New Roman" w:cs="Times New Roman"/>
          <w:sz w:val="24"/>
          <w:szCs w:val="24"/>
        </w:rPr>
        <w:t xml:space="preserve"> (</w:t>
      </w:r>
      <w:r w:rsidR="008E5A6F" w:rsidRPr="005C3A78">
        <w:rPr>
          <w:rFonts w:ascii="Times New Roman" w:hAnsi="Times New Roman" w:cs="Times New Roman"/>
          <w:sz w:val="24"/>
          <w:szCs w:val="24"/>
        </w:rPr>
        <w:t>in print</w:t>
      </w:r>
      <w:r w:rsidR="00FF4F47" w:rsidRPr="005C3A78">
        <w:rPr>
          <w:rFonts w:ascii="Times New Roman" w:hAnsi="Times New Roman" w:cs="Times New Roman"/>
          <w:sz w:val="24"/>
          <w:szCs w:val="24"/>
        </w:rPr>
        <w:t>) distinguishes between the ‘struggling/ vulnerable/lower-income’ middle class ($2-4 and $4-10 per day)</w:t>
      </w:r>
      <w:r w:rsidR="00564BEC" w:rsidRPr="005C3A78">
        <w:rPr>
          <w:rFonts w:ascii="Times New Roman" w:hAnsi="Times New Roman" w:cs="Times New Roman"/>
          <w:sz w:val="24"/>
          <w:szCs w:val="24"/>
        </w:rPr>
        <w:t xml:space="preserve">, </w:t>
      </w:r>
      <w:r w:rsidR="00FF4F47" w:rsidRPr="005C3A78">
        <w:rPr>
          <w:rFonts w:ascii="Times New Roman" w:hAnsi="Times New Roman" w:cs="Times New Roman"/>
          <w:sz w:val="24"/>
          <w:szCs w:val="24"/>
        </w:rPr>
        <w:t xml:space="preserve">middle class </w:t>
      </w:r>
      <w:r w:rsidR="00564BEC" w:rsidRPr="005C3A78">
        <w:rPr>
          <w:rFonts w:ascii="Times New Roman" w:hAnsi="Times New Roman" w:cs="Times New Roman"/>
          <w:sz w:val="24"/>
          <w:szCs w:val="24"/>
        </w:rPr>
        <w:t xml:space="preserve">income levels approaching the living conditions of developed of developed countries </w:t>
      </w:r>
      <w:r w:rsidR="00FF4F47" w:rsidRPr="005C3A78">
        <w:rPr>
          <w:rFonts w:ascii="Times New Roman" w:hAnsi="Times New Roman" w:cs="Times New Roman"/>
          <w:sz w:val="24"/>
          <w:szCs w:val="24"/>
        </w:rPr>
        <w:t>($1</w:t>
      </w:r>
      <w:r w:rsidR="00564BEC" w:rsidRPr="005C3A78">
        <w:rPr>
          <w:rFonts w:ascii="Times New Roman" w:hAnsi="Times New Roman" w:cs="Times New Roman"/>
          <w:sz w:val="24"/>
          <w:szCs w:val="24"/>
        </w:rPr>
        <w:t>0</w:t>
      </w:r>
      <w:r w:rsidR="00FF4F47" w:rsidRPr="005C3A78">
        <w:rPr>
          <w:rFonts w:ascii="Times New Roman" w:hAnsi="Times New Roman" w:cs="Times New Roman"/>
          <w:sz w:val="24"/>
          <w:szCs w:val="24"/>
        </w:rPr>
        <w:t xml:space="preserve">-20 and $20-30), </w:t>
      </w:r>
      <w:r w:rsidR="00564BEC" w:rsidRPr="005C3A78">
        <w:rPr>
          <w:rFonts w:ascii="Times New Roman" w:hAnsi="Times New Roman" w:cs="Times New Roman"/>
          <w:sz w:val="24"/>
          <w:szCs w:val="24"/>
        </w:rPr>
        <w:t xml:space="preserve">and the highest middle-class income bracket of $30-100 characterising middles classes in developed countries. </w:t>
      </w:r>
    </w:p>
    <w:p w14:paraId="74A91B72" w14:textId="77777777" w:rsidR="00C85F20" w:rsidRPr="005C3A78" w:rsidRDefault="001F2A8C">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One disadvantage of the absolute income/expenditure measures is that they may leave entire country populations either below the lower threshold (everyone is poor) or above the upper threshold (everyone is rich). If there is a belief that the middle class exists in every country, relative income measures can be used. A popular proposition has been to classify as ‘middle class’ people with income ranging from 75% to 125% of the median country income (Pressman, 2007). A fixed-proportion-of-population option would be to assume that the middle class is composed of the 60% of a country’s population who are richer than the poorest 20% and poorer than the richest 20% (Atkinson and </w:t>
      </w:r>
      <w:proofErr w:type="spellStart"/>
      <w:r w:rsidRPr="005C3A78">
        <w:rPr>
          <w:rFonts w:ascii="Times New Roman" w:hAnsi="Times New Roman" w:cs="Times New Roman"/>
          <w:sz w:val="24"/>
          <w:szCs w:val="24"/>
        </w:rPr>
        <w:t>Brandolini</w:t>
      </w:r>
      <w:proofErr w:type="spellEnd"/>
      <w:r w:rsidRPr="005C3A78">
        <w:rPr>
          <w:rFonts w:ascii="Times New Roman" w:hAnsi="Times New Roman" w:cs="Times New Roman"/>
          <w:sz w:val="24"/>
          <w:szCs w:val="24"/>
        </w:rPr>
        <w:t>, 2011). While these metrics have a greater chance, relative to the absolute-</w:t>
      </w:r>
      <w:r w:rsidR="00FE54C0" w:rsidRPr="005C3A78">
        <w:rPr>
          <w:rFonts w:ascii="Times New Roman" w:hAnsi="Times New Roman" w:cs="Times New Roman"/>
          <w:sz w:val="24"/>
          <w:szCs w:val="24"/>
        </w:rPr>
        <w:t>income-based</w:t>
      </w:r>
      <w:r w:rsidRPr="005C3A78">
        <w:rPr>
          <w:rFonts w:ascii="Times New Roman" w:hAnsi="Times New Roman" w:cs="Times New Roman"/>
          <w:sz w:val="24"/>
          <w:szCs w:val="24"/>
        </w:rPr>
        <w:t xml:space="preserve"> measures, of finding middle class people in every country, the thresholds chosen to identify the class are again arbitrary. </w:t>
      </w:r>
    </w:p>
    <w:p w14:paraId="168ED99B" w14:textId="77777777" w:rsidR="00C85F20" w:rsidRPr="005C3A78" w:rsidRDefault="001F2A8C">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While the income-based measures have been important to demarcate classes for economists, occupational status has played a more prominent role for </w:t>
      </w:r>
      <w:r w:rsidR="008E5A6F" w:rsidRPr="005C3A78">
        <w:rPr>
          <w:rFonts w:ascii="Times New Roman" w:hAnsi="Times New Roman" w:cs="Times New Roman"/>
          <w:sz w:val="24"/>
          <w:szCs w:val="24"/>
        </w:rPr>
        <w:t>other social scientists</w:t>
      </w:r>
      <w:r w:rsidRPr="005C3A78">
        <w:rPr>
          <w:rFonts w:ascii="Times New Roman" w:hAnsi="Times New Roman" w:cs="Times New Roman"/>
          <w:sz w:val="24"/>
          <w:szCs w:val="24"/>
        </w:rPr>
        <w:t xml:space="preserve">. For example, </w:t>
      </w:r>
      <w:r w:rsidR="008E5A6F" w:rsidRPr="005C3A78">
        <w:rPr>
          <w:rFonts w:ascii="Times New Roman" w:hAnsi="Times New Roman" w:cs="Times New Roman"/>
          <w:sz w:val="24"/>
          <w:szCs w:val="24"/>
        </w:rPr>
        <w:t xml:space="preserve">Goldthorpe and McKnight (2006) classify routine non-manual employees, lower-grade technicians, supervisors of manual workers, small employers and self-employed workers as the ‘intermediate class’; </w:t>
      </w:r>
      <w:proofErr w:type="spellStart"/>
      <w:r w:rsidR="008E5A6F" w:rsidRPr="005C3A78">
        <w:rPr>
          <w:rFonts w:ascii="Times New Roman" w:hAnsi="Times New Roman" w:cs="Times New Roman"/>
          <w:sz w:val="24"/>
          <w:szCs w:val="24"/>
        </w:rPr>
        <w:t>Häusermann</w:t>
      </w:r>
      <w:proofErr w:type="spellEnd"/>
      <w:r w:rsidR="008E5A6F" w:rsidRPr="005C3A78">
        <w:rPr>
          <w:rFonts w:ascii="Times New Roman" w:hAnsi="Times New Roman" w:cs="Times New Roman"/>
          <w:sz w:val="24"/>
          <w:szCs w:val="24"/>
        </w:rPr>
        <w:t xml:space="preserve"> et al. (2015) use five occupational categories – capital accumulators, socio-cultural professionals, blue-collar workers, low service functionaries and mixed service functionaries – to identify class;</w:t>
      </w:r>
      <w:r w:rsidR="008E5A6F" w:rsidRPr="005C3A78">
        <w:t xml:space="preserve"> </w:t>
      </w:r>
      <w:proofErr w:type="spellStart"/>
      <w:r w:rsidRPr="005C3A78">
        <w:rPr>
          <w:rFonts w:ascii="Times New Roman" w:hAnsi="Times New Roman" w:cs="Times New Roman"/>
          <w:sz w:val="24"/>
          <w:szCs w:val="24"/>
        </w:rPr>
        <w:t>Lazic</w:t>
      </w:r>
      <w:proofErr w:type="spellEnd"/>
      <w:r w:rsidRPr="005C3A78">
        <w:rPr>
          <w:rFonts w:ascii="Times New Roman" w:hAnsi="Times New Roman" w:cs="Times New Roman"/>
          <w:sz w:val="24"/>
          <w:szCs w:val="24"/>
        </w:rPr>
        <w:t xml:space="preserve"> and </w:t>
      </w:r>
      <w:proofErr w:type="spellStart"/>
      <w:r w:rsidRPr="005C3A78">
        <w:rPr>
          <w:rFonts w:ascii="Times New Roman" w:hAnsi="Times New Roman" w:cs="Times New Roman"/>
          <w:sz w:val="24"/>
          <w:szCs w:val="24"/>
        </w:rPr>
        <w:t>Cvejic</w:t>
      </w:r>
      <w:proofErr w:type="spellEnd"/>
      <w:r w:rsidRPr="005C3A78">
        <w:rPr>
          <w:rFonts w:ascii="Times New Roman" w:hAnsi="Times New Roman" w:cs="Times New Roman"/>
          <w:sz w:val="24"/>
          <w:szCs w:val="24"/>
        </w:rPr>
        <w:t xml:space="preserve"> (2011) </w:t>
      </w:r>
      <w:r w:rsidR="008E5A6F" w:rsidRPr="005C3A78">
        <w:rPr>
          <w:rFonts w:ascii="Times New Roman" w:hAnsi="Times New Roman" w:cs="Times New Roman"/>
          <w:sz w:val="24"/>
          <w:szCs w:val="24"/>
        </w:rPr>
        <w:t xml:space="preserve">define </w:t>
      </w:r>
      <w:r w:rsidRPr="005C3A78">
        <w:rPr>
          <w:rFonts w:ascii="Times New Roman" w:hAnsi="Times New Roman" w:cs="Times New Roman"/>
          <w:sz w:val="24"/>
          <w:szCs w:val="24"/>
        </w:rPr>
        <w:t xml:space="preserve">middle class </w:t>
      </w:r>
      <w:r w:rsidR="008E5A6F" w:rsidRPr="005C3A78">
        <w:rPr>
          <w:rFonts w:ascii="Times New Roman" w:hAnsi="Times New Roman" w:cs="Times New Roman"/>
          <w:sz w:val="24"/>
          <w:szCs w:val="24"/>
        </w:rPr>
        <w:t>as</w:t>
      </w:r>
      <w:r w:rsidRPr="005C3A78">
        <w:rPr>
          <w:rFonts w:ascii="Times New Roman" w:hAnsi="Times New Roman" w:cs="Times New Roman"/>
          <w:sz w:val="24"/>
          <w:szCs w:val="24"/>
        </w:rPr>
        <w:t xml:space="preserve"> professionals, lower and middle mana</w:t>
      </w:r>
      <w:r w:rsidR="008E5A6F" w:rsidRPr="005C3A78">
        <w:rPr>
          <w:rFonts w:ascii="Times New Roman" w:hAnsi="Times New Roman" w:cs="Times New Roman"/>
          <w:sz w:val="24"/>
          <w:szCs w:val="24"/>
        </w:rPr>
        <w:t xml:space="preserve">gers and small entrepreneurs. </w:t>
      </w:r>
      <w:r w:rsidRPr="005C3A78">
        <w:rPr>
          <w:rFonts w:ascii="Times New Roman" w:hAnsi="Times New Roman" w:cs="Times New Roman"/>
          <w:sz w:val="24"/>
          <w:szCs w:val="24"/>
        </w:rPr>
        <w:t>Education, closely related to occupational status, is another metric of the middle class. In the context of transition economies, education – rather than income – played a major role in differentiating classes in socialist times (</w:t>
      </w:r>
      <w:proofErr w:type="spellStart"/>
      <w:r w:rsidRPr="005C3A78">
        <w:rPr>
          <w:rFonts w:ascii="Times New Roman" w:hAnsi="Times New Roman" w:cs="Times New Roman"/>
          <w:sz w:val="24"/>
          <w:szCs w:val="24"/>
        </w:rPr>
        <w:t>Lazic</w:t>
      </w:r>
      <w:proofErr w:type="spellEnd"/>
      <w:r w:rsidRPr="005C3A78">
        <w:rPr>
          <w:rFonts w:ascii="Times New Roman" w:hAnsi="Times New Roman" w:cs="Times New Roman"/>
          <w:sz w:val="24"/>
          <w:szCs w:val="24"/>
        </w:rPr>
        <w:t xml:space="preserve"> and </w:t>
      </w:r>
      <w:proofErr w:type="spellStart"/>
      <w:r w:rsidRPr="005C3A78">
        <w:rPr>
          <w:rFonts w:ascii="Times New Roman" w:hAnsi="Times New Roman" w:cs="Times New Roman"/>
          <w:sz w:val="24"/>
          <w:szCs w:val="24"/>
        </w:rPr>
        <w:lastRenderedPageBreak/>
        <w:t>Cvejic</w:t>
      </w:r>
      <w:proofErr w:type="spellEnd"/>
      <w:r w:rsidRPr="005C3A78">
        <w:rPr>
          <w:rFonts w:ascii="Times New Roman" w:hAnsi="Times New Roman" w:cs="Times New Roman"/>
          <w:sz w:val="24"/>
          <w:szCs w:val="24"/>
        </w:rPr>
        <w:t xml:space="preserve">, 2011). However, education obtained under socialist rule is not a guarantor of either high income or high social status today (Remington, 2011). </w:t>
      </w:r>
    </w:p>
    <w:p w14:paraId="013EC616" w14:textId="77777777" w:rsidR="00C85F20" w:rsidRPr="005C3A78" w:rsidRDefault="001F2A8C">
      <w:pPr>
        <w:spacing w:line="360" w:lineRule="auto"/>
        <w:rPr>
          <w:rFonts w:ascii="Times New Roman" w:hAnsi="Times New Roman" w:cs="Times New Roman"/>
          <w:sz w:val="24"/>
          <w:szCs w:val="24"/>
        </w:rPr>
      </w:pPr>
      <w:r w:rsidRPr="005C3A78">
        <w:rPr>
          <w:rFonts w:ascii="Times New Roman" w:hAnsi="Times New Roman" w:cs="Times New Roman"/>
          <w:sz w:val="24"/>
          <w:szCs w:val="24"/>
        </w:rPr>
        <w:t>Subjectively identified social class has been another popular measure of social stratification (</w:t>
      </w:r>
      <w:proofErr w:type="spellStart"/>
      <w:r w:rsidRPr="005C3A78">
        <w:rPr>
          <w:rFonts w:ascii="Times New Roman" w:hAnsi="Times New Roman" w:cs="Times New Roman"/>
          <w:sz w:val="24"/>
          <w:szCs w:val="24"/>
        </w:rPr>
        <w:t>Amorante</w:t>
      </w:r>
      <w:proofErr w:type="spellEnd"/>
      <w:r w:rsidRPr="005C3A78">
        <w:rPr>
          <w:rFonts w:ascii="Times New Roman" w:hAnsi="Times New Roman" w:cs="Times New Roman"/>
          <w:sz w:val="24"/>
          <w:szCs w:val="24"/>
        </w:rPr>
        <w:t xml:space="preserve"> et al., 2010; Pew Research Centre, 2009). Although the size of the subjectively identified middle class may differ dramatically from the one defined by actual income or expenditure, the mismatch may result from the fact that people associate social class not only with income, but also with personal capabilities, interpersonal relations, financial and material assets, and perceptions of economic insecurity (Fajardo and Lora, 2010). </w:t>
      </w:r>
    </w:p>
    <w:p w14:paraId="6041E500" w14:textId="77777777" w:rsidR="00C85F20" w:rsidRPr="005C3A78" w:rsidRDefault="001F2A8C">
      <w:pPr>
        <w:spacing w:line="360" w:lineRule="auto"/>
        <w:rPr>
          <w:rFonts w:ascii="Times New Roman" w:hAnsi="Times New Roman" w:cs="Times New Roman"/>
          <w:sz w:val="24"/>
          <w:szCs w:val="24"/>
        </w:rPr>
      </w:pPr>
      <w:r w:rsidRPr="005C3A78">
        <w:rPr>
          <w:rFonts w:ascii="Times New Roman" w:hAnsi="Times New Roman" w:cs="Times New Roman"/>
          <w:sz w:val="24"/>
          <w:szCs w:val="24"/>
        </w:rPr>
        <w:t>The choice between the subjective/objective and absolute/relative measures of the middle class may depend both on the academic discipline and data availability. In practical terms, subjective and relative measures may be preferable when the quality of objective and absolute measures is poor. For example, income and expenditure – the natural starting points for identifying middle class respondents in surveys and opinion polls – are often underreported, not reported at all</w:t>
      </w:r>
      <w:r w:rsidR="00FE54C0" w:rsidRPr="005C3A78">
        <w:rPr>
          <w:rStyle w:val="FootnoteReference"/>
          <w:rFonts w:ascii="Times New Roman" w:hAnsi="Times New Roman" w:cs="Times New Roman"/>
          <w:sz w:val="24"/>
          <w:szCs w:val="24"/>
        </w:rPr>
        <w:footnoteReference w:id="2"/>
      </w:r>
      <w:r w:rsidRPr="005C3A78">
        <w:rPr>
          <w:rFonts w:ascii="Times New Roman" w:hAnsi="Times New Roman" w:cs="Times New Roman"/>
          <w:sz w:val="24"/>
          <w:szCs w:val="24"/>
        </w:rPr>
        <w:t xml:space="preserve"> or not asked about. This may be due to respondents’ concerns about data anonymity and the problem of recollection, as well as extra costs that researchers incur when they include detailed income and expenditure questions into surveys. Whatever the reasons for missing data, excluding non-respondents from empirical analyses may result in selection bias if people who do not report their income are not randomly selected from the underlying population.  </w:t>
      </w:r>
    </w:p>
    <w:p w14:paraId="5AFB14E1" w14:textId="77777777" w:rsidR="00C85F20" w:rsidRPr="005C3A78" w:rsidRDefault="00C85F20">
      <w:pPr>
        <w:spacing w:line="360" w:lineRule="auto"/>
        <w:rPr>
          <w:rFonts w:ascii="Times New Roman" w:hAnsi="Times New Roman" w:cs="Times New Roman"/>
          <w:sz w:val="24"/>
          <w:szCs w:val="24"/>
        </w:rPr>
      </w:pPr>
    </w:p>
    <w:p w14:paraId="6D5CE5E9" w14:textId="77777777" w:rsidR="00C85F20" w:rsidRPr="005C3A78" w:rsidRDefault="001F2A8C">
      <w:pPr>
        <w:spacing w:line="360" w:lineRule="auto"/>
        <w:rPr>
          <w:rFonts w:ascii="Times New Roman" w:hAnsi="Times New Roman" w:cs="Times New Roman"/>
          <w:b/>
          <w:sz w:val="24"/>
        </w:rPr>
      </w:pPr>
      <w:r w:rsidRPr="005C3A78">
        <w:rPr>
          <w:rFonts w:ascii="Times New Roman" w:hAnsi="Times New Roman" w:cs="Times New Roman"/>
          <w:sz w:val="24"/>
          <w:szCs w:val="24"/>
        </w:rPr>
        <w:t>4. DATA AND VARIABLES</w:t>
      </w:r>
    </w:p>
    <w:p w14:paraId="1FED043F" w14:textId="77777777" w:rsidR="00C85F20" w:rsidRPr="005C3A78" w:rsidRDefault="001F2A8C">
      <w:pPr>
        <w:spacing w:line="360" w:lineRule="auto"/>
        <w:rPr>
          <w:rFonts w:ascii="Times New Roman" w:hAnsi="Times New Roman" w:cs="Times New Roman"/>
          <w:sz w:val="24"/>
          <w:szCs w:val="24"/>
        </w:rPr>
      </w:pPr>
      <w:r w:rsidRPr="005C3A78">
        <w:rPr>
          <w:rFonts w:ascii="Times New Roman" w:hAnsi="Times New Roman" w:cs="Times New Roman"/>
          <w:b/>
          <w:sz w:val="24"/>
        </w:rPr>
        <w:t>4.1. Data</w:t>
      </w:r>
    </w:p>
    <w:p w14:paraId="62C8AE3D" w14:textId="77777777" w:rsidR="00866EEF" w:rsidRPr="005C3A78" w:rsidRDefault="00913395" w:rsidP="00913395">
      <w:pPr>
        <w:spacing w:line="480" w:lineRule="auto"/>
        <w:rPr>
          <w:rFonts w:ascii="Times New Roman" w:hAnsi="Times New Roman" w:cs="Times New Roman"/>
          <w:color w:val="FF0000"/>
          <w:sz w:val="24"/>
          <w:szCs w:val="24"/>
        </w:rPr>
      </w:pPr>
      <w:r w:rsidRPr="005C3A78">
        <w:rPr>
          <w:rFonts w:ascii="Times New Roman" w:hAnsi="Times New Roman" w:cs="Times New Roman"/>
          <w:sz w:val="24"/>
          <w:szCs w:val="24"/>
        </w:rPr>
        <w:t xml:space="preserve">Data come from the World Values Survey (WVS), a publicly available dataset on political, social and cultural values in different parts of the world. The first wave of the </w:t>
      </w:r>
      <w:r w:rsidRPr="005C3A78">
        <w:rPr>
          <w:rFonts w:ascii="Times New Roman" w:hAnsi="Times New Roman" w:cs="Times New Roman"/>
          <w:sz w:val="24"/>
          <w:szCs w:val="24"/>
        </w:rPr>
        <w:lastRenderedPageBreak/>
        <w:t>WVS (1981-1984) covered 10 countries, with more countries participating in subsequent waves</w:t>
      </w:r>
      <w:r w:rsidR="0069244E" w:rsidRPr="005C3A78">
        <w:rPr>
          <w:rFonts w:ascii="Times New Roman" w:hAnsi="Times New Roman" w:cs="Times New Roman"/>
          <w:sz w:val="24"/>
          <w:szCs w:val="24"/>
        </w:rPr>
        <w:t>: 18 in 1989-93; 54 in 1994-98</w:t>
      </w:r>
      <w:r w:rsidRPr="005C3A78">
        <w:rPr>
          <w:rFonts w:ascii="Times New Roman" w:hAnsi="Times New Roman" w:cs="Times New Roman"/>
          <w:sz w:val="24"/>
          <w:szCs w:val="24"/>
        </w:rPr>
        <w:t xml:space="preserve">; 40 in </w:t>
      </w:r>
      <w:r w:rsidR="0069244E" w:rsidRPr="005C3A78">
        <w:rPr>
          <w:rFonts w:ascii="Times New Roman" w:hAnsi="Times New Roman" w:cs="Times New Roman"/>
          <w:sz w:val="24"/>
          <w:szCs w:val="24"/>
        </w:rPr>
        <w:t>1999-2004; 57 in 2005-09; and 60 in 2010-14</w:t>
      </w:r>
      <w:r w:rsidRPr="005C3A78">
        <w:rPr>
          <w:rFonts w:ascii="Times New Roman" w:hAnsi="Times New Roman" w:cs="Times New Roman"/>
          <w:sz w:val="24"/>
          <w:szCs w:val="24"/>
        </w:rPr>
        <w:t xml:space="preserve">. Given that </w:t>
      </w:r>
      <w:r w:rsidR="00866EEF" w:rsidRPr="005C3A78">
        <w:rPr>
          <w:rFonts w:ascii="Times New Roman" w:hAnsi="Times New Roman" w:cs="Times New Roman"/>
          <w:sz w:val="24"/>
          <w:szCs w:val="24"/>
        </w:rPr>
        <w:t xml:space="preserve">the countries I am interested in were not surveyed/did not exist in the earlier waves of the survey, </w:t>
      </w:r>
      <w:r w:rsidR="0069244E" w:rsidRPr="005C3A78">
        <w:rPr>
          <w:rFonts w:ascii="Times New Roman" w:hAnsi="Times New Roman" w:cs="Times New Roman"/>
          <w:sz w:val="24"/>
          <w:szCs w:val="24"/>
        </w:rPr>
        <w:t>I</w:t>
      </w:r>
      <w:r w:rsidRPr="005C3A78">
        <w:rPr>
          <w:rFonts w:ascii="Times New Roman" w:hAnsi="Times New Roman" w:cs="Times New Roman"/>
          <w:sz w:val="24"/>
          <w:szCs w:val="24"/>
        </w:rPr>
        <w:t xml:space="preserve"> concentrate on the </w:t>
      </w:r>
      <w:r w:rsidR="0069244E" w:rsidRPr="005C3A78">
        <w:rPr>
          <w:rFonts w:ascii="Times New Roman" w:hAnsi="Times New Roman" w:cs="Times New Roman"/>
          <w:sz w:val="24"/>
          <w:szCs w:val="24"/>
        </w:rPr>
        <w:t>two</w:t>
      </w:r>
      <w:r w:rsidRPr="005C3A78">
        <w:rPr>
          <w:rFonts w:ascii="Times New Roman" w:hAnsi="Times New Roman" w:cs="Times New Roman"/>
          <w:sz w:val="24"/>
          <w:szCs w:val="24"/>
        </w:rPr>
        <w:t xml:space="preserve"> last waves of the WVS</w:t>
      </w:r>
      <w:r w:rsidR="0069244E" w:rsidRPr="005C3A78">
        <w:rPr>
          <w:rFonts w:ascii="Times New Roman" w:hAnsi="Times New Roman" w:cs="Times New Roman"/>
          <w:sz w:val="24"/>
          <w:szCs w:val="24"/>
        </w:rPr>
        <w:t xml:space="preserve">, covering </w:t>
      </w:r>
      <w:r w:rsidRPr="005C3A78">
        <w:rPr>
          <w:rFonts w:ascii="Times New Roman" w:hAnsi="Times New Roman" w:cs="Times New Roman"/>
          <w:sz w:val="24"/>
          <w:szCs w:val="24"/>
        </w:rPr>
        <w:t xml:space="preserve">time period </w:t>
      </w:r>
      <w:r w:rsidR="0069244E" w:rsidRPr="005C3A78">
        <w:rPr>
          <w:rFonts w:ascii="Times New Roman" w:hAnsi="Times New Roman" w:cs="Times New Roman"/>
          <w:sz w:val="24"/>
          <w:szCs w:val="24"/>
        </w:rPr>
        <w:t>2005</w:t>
      </w:r>
      <w:r w:rsidRPr="005C3A78">
        <w:rPr>
          <w:rFonts w:ascii="Times New Roman" w:hAnsi="Times New Roman" w:cs="Times New Roman"/>
          <w:sz w:val="24"/>
          <w:szCs w:val="24"/>
        </w:rPr>
        <w:t>–</w:t>
      </w:r>
      <w:r w:rsidR="0069244E" w:rsidRPr="005C3A78">
        <w:rPr>
          <w:rFonts w:ascii="Times New Roman" w:hAnsi="Times New Roman" w:cs="Times New Roman"/>
          <w:sz w:val="24"/>
          <w:szCs w:val="24"/>
        </w:rPr>
        <w:t>2014</w:t>
      </w:r>
      <w:r w:rsidRPr="005C3A78">
        <w:rPr>
          <w:rFonts w:ascii="Times New Roman" w:hAnsi="Times New Roman" w:cs="Times New Roman"/>
          <w:sz w:val="24"/>
          <w:szCs w:val="24"/>
        </w:rPr>
        <w:t>. The minimum sample size for each country-wave is 1,000 (with larger countries tending to have larger sample sizes). Multistage stratified random sampling was employed to obtain nationally representative samples. In the initial stages, the primary sampling units were selected using information from population and electoral registers, national statistics and population censuses.  In the subsequent stages, households and respondents within households were selected using random sampling methods (random route, nearest birthday) or random drawing from population registers. In many cases, gender, education and age-group quotas were applied to respondent selection within households. In all cases, the data were collected through face-to-face interviews with adult individuals in their native language.</w:t>
      </w:r>
      <w:r w:rsidRPr="005C3A78">
        <w:rPr>
          <w:rStyle w:val="FootnoteReference"/>
          <w:rFonts w:ascii="Times New Roman" w:hAnsi="Times New Roman" w:cs="Times New Roman"/>
          <w:sz w:val="24"/>
          <w:szCs w:val="24"/>
        </w:rPr>
        <w:footnoteReference w:id="3"/>
      </w:r>
      <w:r w:rsidRPr="005C3A78">
        <w:rPr>
          <w:rFonts w:ascii="Times New Roman" w:hAnsi="Times New Roman" w:cs="Times New Roman"/>
          <w:color w:val="FF0000"/>
          <w:sz w:val="24"/>
          <w:szCs w:val="24"/>
        </w:rPr>
        <w:t xml:space="preserve"> </w:t>
      </w:r>
    </w:p>
    <w:p w14:paraId="47D153B2" w14:textId="77777777" w:rsidR="00C85F20" w:rsidRPr="005C3A78" w:rsidRDefault="00C85F20">
      <w:pPr>
        <w:spacing w:line="360" w:lineRule="auto"/>
        <w:rPr>
          <w:rFonts w:ascii="Times New Roman" w:hAnsi="Times New Roman" w:cs="Times New Roman"/>
          <w:b/>
          <w:sz w:val="24"/>
          <w:szCs w:val="24"/>
        </w:rPr>
      </w:pPr>
    </w:p>
    <w:p w14:paraId="44849EF8" w14:textId="77777777" w:rsidR="00C85F20" w:rsidRPr="005C3A78" w:rsidRDefault="001F2A8C">
      <w:pPr>
        <w:spacing w:line="360" w:lineRule="auto"/>
        <w:rPr>
          <w:rFonts w:ascii="Times New Roman" w:hAnsi="Times New Roman" w:cs="Times New Roman"/>
          <w:b/>
          <w:sz w:val="24"/>
          <w:szCs w:val="24"/>
        </w:rPr>
      </w:pPr>
      <w:r w:rsidRPr="005C3A78">
        <w:rPr>
          <w:rFonts w:ascii="Times New Roman" w:hAnsi="Times New Roman" w:cs="Times New Roman"/>
          <w:b/>
          <w:sz w:val="24"/>
          <w:szCs w:val="24"/>
        </w:rPr>
        <w:t xml:space="preserve">4.2. Variables </w:t>
      </w:r>
    </w:p>
    <w:p w14:paraId="2ED358A0" w14:textId="77777777" w:rsidR="003B6D7E" w:rsidRPr="005C3A78" w:rsidRDefault="003B6D7E">
      <w:pPr>
        <w:spacing w:line="360" w:lineRule="auto"/>
        <w:rPr>
          <w:rFonts w:ascii="Times New Roman" w:hAnsi="Times New Roman" w:cs="Times New Roman"/>
          <w:i/>
          <w:sz w:val="24"/>
          <w:szCs w:val="24"/>
          <w:u w:val="single"/>
        </w:rPr>
      </w:pPr>
      <w:r w:rsidRPr="005C3A78">
        <w:rPr>
          <w:rFonts w:ascii="Times New Roman" w:hAnsi="Times New Roman" w:cs="Times New Roman"/>
          <w:i/>
          <w:sz w:val="24"/>
          <w:szCs w:val="24"/>
          <w:u w:val="single"/>
        </w:rPr>
        <w:t>4.2.1. Outcome variables: political attitudes, preferences and activism</w:t>
      </w:r>
    </w:p>
    <w:p w14:paraId="7CFBC55E" w14:textId="77777777" w:rsidR="003B6D7E" w:rsidRPr="005C3A78" w:rsidRDefault="003B6D7E">
      <w:pPr>
        <w:spacing w:line="360" w:lineRule="auto"/>
        <w:rPr>
          <w:rFonts w:ascii="Times New Roman" w:hAnsi="Times New Roman" w:cs="Times New Roman"/>
          <w:b/>
          <w:sz w:val="24"/>
          <w:szCs w:val="24"/>
        </w:rPr>
      </w:pPr>
    </w:p>
    <w:p w14:paraId="61CF9FC8" w14:textId="77777777" w:rsidR="003B6D7E" w:rsidRPr="005C3A78" w:rsidRDefault="003B6D7E" w:rsidP="003B6D7E">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The questions capturing attitudes towards different political regimes and political activism include: </w:t>
      </w:r>
    </w:p>
    <w:p w14:paraId="7531A693" w14:textId="77777777" w:rsidR="00D27FAA" w:rsidRPr="005C3A78" w:rsidRDefault="00D27FAA" w:rsidP="00D27FAA">
      <w:pPr>
        <w:pStyle w:val="ListParagraph"/>
        <w:numPr>
          <w:ilvl w:val="0"/>
          <w:numId w:val="2"/>
        </w:numPr>
        <w:spacing w:line="360" w:lineRule="auto"/>
        <w:rPr>
          <w:rFonts w:ascii="Times New Roman" w:hAnsi="Times New Roman" w:cs="Times New Roman"/>
          <w:sz w:val="24"/>
          <w:szCs w:val="24"/>
        </w:rPr>
      </w:pPr>
      <w:r w:rsidRPr="005C3A78">
        <w:rPr>
          <w:rFonts w:ascii="Times New Roman" w:hAnsi="Times New Roman" w:cs="Times New Roman"/>
          <w:sz w:val="24"/>
          <w:szCs w:val="24"/>
        </w:rPr>
        <w:lastRenderedPageBreak/>
        <w:t>“How important is it for you to live in a country that is governed democratically?” (from 1 “not at all important” to 10 “absolutely important”)</w:t>
      </w:r>
    </w:p>
    <w:p w14:paraId="0CD05D53" w14:textId="77777777" w:rsidR="00D27FAA" w:rsidRPr="005C3A78" w:rsidRDefault="00D27FAA" w:rsidP="00D27FAA">
      <w:pPr>
        <w:pStyle w:val="ListParagraph"/>
        <w:numPr>
          <w:ilvl w:val="0"/>
          <w:numId w:val="2"/>
        </w:num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 </w:t>
      </w:r>
      <w:r w:rsidR="003B6D7E" w:rsidRPr="005C3A78">
        <w:rPr>
          <w:rFonts w:ascii="Times New Roman" w:hAnsi="Times New Roman" w:cs="Times New Roman"/>
          <w:sz w:val="24"/>
          <w:szCs w:val="24"/>
        </w:rPr>
        <w:t xml:space="preserve">“How would you assess the following ways of governing </w:t>
      </w:r>
      <w:r w:rsidR="00F6022F" w:rsidRPr="005C3A78">
        <w:rPr>
          <w:rFonts w:ascii="Times New Roman" w:hAnsi="Times New Roman" w:cs="Times New Roman"/>
          <w:sz w:val="24"/>
          <w:szCs w:val="24"/>
        </w:rPr>
        <w:t>a country (“</w:t>
      </w:r>
      <w:r w:rsidR="003B6D7E" w:rsidRPr="005C3A78">
        <w:rPr>
          <w:rFonts w:ascii="Times New Roman" w:hAnsi="Times New Roman" w:cs="Times New Roman"/>
          <w:sz w:val="24"/>
          <w:szCs w:val="24"/>
        </w:rPr>
        <w:t>very good</w:t>
      </w:r>
      <w:r w:rsidR="00F6022F" w:rsidRPr="005C3A78">
        <w:rPr>
          <w:rFonts w:ascii="Times New Roman" w:hAnsi="Times New Roman" w:cs="Times New Roman"/>
          <w:sz w:val="24"/>
          <w:szCs w:val="24"/>
        </w:rPr>
        <w:t>”, “fairly good”, “bad”, “</w:t>
      </w:r>
      <w:r w:rsidR="003B6D7E" w:rsidRPr="005C3A78">
        <w:rPr>
          <w:rFonts w:ascii="Times New Roman" w:hAnsi="Times New Roman" w:cs="Times New Roman"/>
          <w:sz w:val="24"/>
          <w:szCs w:val="24"/>
        </w:rPr>
        <w:t>very bad</w:t>
      </w:r>
      <w:r w:rsidR="00F6022F" w:rsidRPr="005C3A78">
        <w:rPr>
          <w:rFonts w:ascii="Times New Roman" w:hAnsi="Times New Roman" w:cs="Times New Roman"/>
          <w:sz w:val="24"/>
          <w:szCs w:val="24"/>
        </w:rPr>
        <w:t>”</w:t>
      </w:r>
      <w:r w:rsidR="003B6D7E" w:rsidRPr="005C3A78">
        <w:rPr>
          <w:rFonts w:ascii="Times New Roman" w:hAnsi="Times New Roman" w:cs="Times New Roman"/>
          <w:sz w:val="24"/>
          <w:szCs w:val="24"/>
        </w:rPr>
        <w:t xml:space="preserve">): </w:t>
      </w:r>
    </w:p>
    <w:p w14:paraId="3098FFD0" w14:textId="77777777" w:rsidR="00D27FAA" w:rsidRPr="005C3A78" w:rsidRDefault="003B6D7E" w:rsidP="00D27FAA">
      <w:pPr>
        <w:pStyle w:val="ListParagraph"/>
        <w:numPr>
          <w:ilvl w:val="0"/>
          <w:numId w:val="3"/>
        </w:num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Having a strong leader who does not have to bother with parliament and elections; </w:t>
      </w:r>
    </w:p>
    <w:p w14:paraId="789A8D0D" w14:textId="77777777" w:rsidR="00D27FAA" w:rsidRPr="005C3A78" w:rsidRDefault="003B6D7E" w:rsidP="00D27FAA">
      <w:pPr>
        <w:pStyle w:val="ListParagraph"/>
        <w:numPr>
          <w:ilvl w:val="0"/>
          <w:numId w:val="3"/>
        </w:num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Having the army rule; </w:t>
      </w:r>
    </w:p>
    <w:p w14:paraId="5C22184B" w14:textId="77777777" w:rsidR="003B6D7E" w:rsidRPr="005C3A78" w:rsidRDefault="003B6D7E" w:rsidP="00D27FAA">
      <w:pPr>
        <w:pStyle w:val="ListParagraph"/>
        <w:numPr>
          <w:ilvl w:val="0"/>
          <w:numId w:val="3"/>
        </w:numPr>
        <w:spacing w:line="360" w:lineRule="auto"/>
        <w:rPr>
          <w:rFonts w:ascii="Times New Roman" w:hAnsi="Times New Roman" w:cs="Times New Roman"/>
          <w:sz w:val="24"/>
          <w:szCs w:val="24"/>
        </w:rPr>
      </w:pPr>
      <w:r w:rsidRPr="005C3A78">
        <w:rPr>
          <w:rFonts w:ascii="Times New Roman" w:hAnsi="Times New Roman" w:cs="Times New Roman"/>
          <w:sz w:val="24"/>
          <w:szCs w:val="24"/>
        </w:rPr>
        <w:t>Having a democratic political system”</w:t>
      </w:r>
    </w:p>
    <w:p w14:paraId="230AD6BB" w14:textId="77777777" w:rsidR="00F6022F" w:rsidRPr="005C3A78" w:rsidRDefault="007B56CD" w:rsidP="003B6D7E">
      <w:pPr>
        <w:pStyle w:val="ListParagraph"/>
        <w:numPr>
          <w:ilvl w:val="0"/>
          <w:numId w:val="2"/>
        </w:num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 </w:t>
      </w:r>
      <w:r w:rsidR="00B81304" w:rsidRPr="005C3A78">
        <w:rPr>
          <w:rFonts w:ascii="Times New Roman" w:hAnsi="Times New Roman" w:cs="Times New Roman"/>
          <w:sz w:val="24"/>
          <w:szCs w:val="24"/>
        </w:rPr>
        <w:t xml:space="preserve">Political action: </w:t>
      </w:r>
      <w:r w:rsidR="003B6D7E" w:rsidRPr="005C3A78">
        <w:rPr>
          <w:rFonts w:ascii="Times New Roman" w:hAnsi="Times New Roman" w:cs="Times New Roman"/>
          <w:sz w:val="24"/>
          <w:szCs w:val="24"/>
        </w:rPr>
        <w:t>“</w:t>
      </w:r>
      <w:r w:rsidR="00B81304" w:rsidRPr="005C3A78">
        <w:rPr>
          <w:rFonts w:ascii="Times New Roman" w:hAnsi="Times New Roman" w:cs="Times New Roman"/>
          <w:sz w:val="24"/>
          <w:szCs w:val="24"/>
        </w:rPr>
        <w:t>H</w:t>
      </w:r>
      <w:r w:rsidR="003B6D7E" w:rsidRPr="005C3A78">
        <w:rPr>
          <w:rFonts w:ascii="Times New Roman" w:hAnsi="Times New Roman" w:cs="Times New Roman"/>
          <w:sz w:val="24"/>
          <w:szCs w:val="24"/>
        </w:rPr>
        <w:t xml:space="preserve">ave you: </w:t>
      </w:r>
    </w:p>
    <w:p w14:paraId="71DC8378" w14:textId="77777777" w:rsidR="00F6022F" w:rsidRPr="005C3A78" w:rsidRDefault="003B6D7E" w:rsidP="00F6022F">
      <w:pPr>
        <w:pStyle w:val="ListParagraph"/>
        <w:numPr>
          <w:ilvl w:val="0"/>
          <w:numId w:val="4"/>
        </w:num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Signed a petition? </w:t>
      </w:r>
    </w:p>
    <w:p w14:paraId="33AC93FF" w14:textId="77777777" w:rsidR="00F6022F" w:rsidRPr="005C3A78" w:rsidRDefault="003B6D7E" w:rsidP="00F6022F">
      <w:pPr>
        <w:pStyle w:val="ListParagraph"/>
        <w:numPr>
          <w:ilvl w:val="0"/>
          <w:numId w:val="4"/>
        </w:num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Joined a boycott? </w:t>
      </w:r>
    </w:p>
    <w:p w14:paraId="7EB66BC9" w14:textId="77777777" w:rsidR="00F6022F" w:rsidRPr="005C3A78" w:rsidRDefault="003B6D7E" w:rsidP="00F6022F">
      <w:pPr>
        <w:pStyle w:val="ListParagraph"/>
        <w:numPr>
          <w:ilvl w:val="0"/>
          <w:numId w:val="4"/>
        </w:numPr>
        <w:spacing w:line="360" w:lineRule="auto"/>
        <w:rPr>
          <w:rFonts w:ascii="Times New Roman" w:hAnsi="Times New Roman" w:cs="Times New Roman"/>
          <w:sz w:val="24"/>
          <w:szCs w:val="24"/>
        </w:rPr>
      </w:pPr>
      <w:r w:rsidRPr="005C3A78">
        <w:rPr>
          <w:rFonts w:ascii="Times New Roman" w:hAnsi="Times New Roman" w:cs="Times New Roman"/>
          <w:sz w:val="24"/>
          <w:szCs w:val="24"/>
        </w:rPr>
        <w:t>Attended a peaceful</w:t>
      </w:r>
      <w:r w:rsidR="00D952AD" w:rsidRPr="005C3A78">
        <w:rPr>
          <w:rFonts w:ascii="Times New Roman" w:hAnsi="Times New Roman" w:cs="Times New Roman"/>
          <w:sz w:val="24"/>
          <w:szCs w:val="24"/>
        </w:rPr>
        <w:t xml:space="preserve"> protest/</w:t>
      </w:r>
      <w:r w:rsidRPr="005C3A78">
        <w:rPr>
          <w:rFonts w:ascii="Times New Roman" w:hAnsi="Times New Roman" w:cs="Times New Roman"/>
          <w:sz w:val="24"/>
          <w:szCs w:val="24"/>
        </w:rPr>
        <w:t xml:space="preserve">demonstration? </w:t>
      </w:r>
    </w:p>
    <w:p w14:paraId="3751E92B" w14:textId="77777777" w:rsidR="003B6D7E" w:rsidRPr="005C3A78" w:rsidRDefault="003B6D7E" w:rsidP="00F6022F">
      <w:pPr>
        <w:pStyle w:val="ListParagraph"/>
        <w:numPr>
          <w:ilvl w:val="0"/>
          <w:numId w:val="4"/>
        </w:numPr>
        <w:spacing w:line="360" w:lineRule="auto"/>
        <w:rPr>
          <w:rFonts w:ascii="Times New Roman" w:hAnsi="Times New Roman" w:cs="Times New Roman"/>
          <w:sz w:val="24"/>
          <w:szCs w:val="24"/>
        </w:rPr>
      </w:pPr>
      <w:r w:rsidRPr="005C3A78">
        <w:rPr>
          <w:rFonts w:ascii="Times New Roman" w:hAnsi="Times New Roman" w:cs="Times New Roman"/>
          <w:sz w:val="24"/>
          <w:szCs w:val="24"/>
        </w:rPr>
        <w:t>Joined a strike?”</w:t>
      </w:r>
      <w:r w:rsidR="00D952AD" w:rsidRPr="005C3A78">
        <w:rPr>
          <w:rFonts w:ascii="Times New Roman" w:hAnsi="Times New Roman" w:cs="Times New Roman"/>
          <w:sz w:val="24"/>
          <w:szCs w:val="24"/>
        </w:rPr>
        <w:t xml:space="preserve"> (“have done”, “might do”, “would never do”)</w:t>
      </w:r>
    </w:p>
    <w:p w14:paraId="5C6AE6DE" w14:textId="77777777" w:rsidR="003B6D7E" w:rsidRPr="005C3A78" w:rsidRDefault="00F6022F">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I use this information to construct categorical </w:t>
      </w:r>
      <w:r w:rsidR="00D952AD" w:rsidRPr="005C3A78">
        <w:rPr>
          <w:rFonts w:ascii="Times New Roman" w:hAnsi="Times New Roman" w:cs="Times New Roman"/>
          <w:sz w:val="24"/>
          <w:szCs w:val="24"/>
        </w:rPr>
        <w:t xml:space="preserve">(ordered or multinomial </w:t>
      </w:r>
      <w:r w:rsidRPr="005C3A78">
        <w:rPr>
          <w:rFonts w:ascii="Times New Roman" w:hAnsi="Times New Roman" w:cs="Times New Roman"/>
          <w:sz w:val="24"/>
          <w:szCs w:val="24"/>
        </w:rPr>
        <w:t>variables</w:t>
      </w:r>
      <w:r w:rsidR="00D952AD" w:rsidRPr="005C3A78">
        <w:rPr>
          <w:rFonts w:ascii="Times New Roman" w:hAnsi="Times New Roman" w:cs="Times New Roman"/>
          <w:sz w:val="24"/>
          <w:szCs w:val="24"/>
        </w:rPr>
        <w:t>)</w:t>
      </w:r>
      <w:r w:rsidRPr="005C3A78">
        <w:rPr>
          <w:rFonts w:ascii="Times New Roman" w:hAnsi="Times New Roman" w:cs="Times New Roman"/>
          <w:sz w:val="24"/>
          <w:szCs w:val="24"/>
        </w:rPr>
        <w:t xml:space="preserve">. For ordered categorical variables, higher values always correspond to a greater importance </w:t>
      </w:r>
      <w:r w:rsidR="007B56CD" w:rsidRPr="005C3A78">
        <w:rPr>
          <w:rFonts w:ascii="Times New Roman" w:hAnsi="Times New Roman" w:cs="Times New Roman"/>
          <w:sz w:val="24"/>
          <w:szCs w:val="24"/>
        </w:rPr>
        <w:t xml:space="preserve">or better assessment. </w:t>
      </w:r>
    </w:p>
    <w:p w14:paraId="0C27C119" w14:textId="77777777" w:rsidR="00C85F20" w:rsidRPr="005C3A78" w:rsidRDefault="00C06192">
      <w:pPr>
        <w:spacing w:line="360" w:lineRule="auto"/>
      </w:pPr>
      <w:r w:rsidRPr="005C3A78">
        <w:rPr>
          <w:rFonts w:ascii="Times New Roman" w:hAnsi="Times New Roman" w:cs="Times New Roman"/>
          <w:i/>
          <w:sz w:val="24"/>
          <w:szCs w:val="24"/>
          <w:u w:val="single"/>
        </w:rPr>
        <w:t>4</w:t>
      </w:r>
      <w:r w:rsidR="001F2A8C" w:rsidRPr="005C3A78">
        <w:rPr>
          <w:rFonts w:ascii="Times New Roman" w:hAnsi="Times New Roman" w:cs="Times New Roman"/>
          <w:i/>
          <w:sz w:val="24"/>
          <w:szCs w:val="24"/>
          <w:u w:val="single"/>
        </w:rPr>
        <w:t>.2.</w:t>
      </w:r>
      <w:r w:rsidR="00D63C48" w:rsidRPr="005C3A78">
        <w:rPr>
          <w:rFonts w:ascii="Times New Roman" w:hAnsi="Times New Roman" w:cs="Times New Roman"/>
          <w:i/>
          <w:sz w:val="24"/>
          <w:szCs w:val="24"/>
          <w:u w:val="single"/>
        </w:rPr>
        <w:t>2</w:t>
      </w:r>
      <w:r w:rsidR="001F2A8C" w:rsidRPr="005C3A78">
        <w:rPr>
          <w:rFonts w:ascii="Times New Roman" w:hAnsi="Times New Roman" w:cs="Times New Roman"/>
          <w:i/>
          <w:sz w:val="24"/>
          <w:szCs w:val="24"/>
          <w:u w:val="single"/>
        </w:rPr>
        <w:t xml:space="preserve">. </w:t>
      </w:r>
      <w:r w:rsidRPr="005C3A78">
        <w:rPr>
          <w:rFonts w:ascii="Times New Roman" w:hAnsi="Times New Roman" w:cs="Times New Roman"/>
          <w:i/>
          <w:sz w:val="24"/>
          <w:szCs w:val="24"/>
          <w:u w:val="single"/>
        </w:rPr>
        <w:t xml:space="preserve">Main explanatory variable: middle class </w:t>
      </w:r>
    </w:p>
    <w:p w14:paraId="6C278584" w14:textId="77777777" w:rsidR="00E52113" w:rsidRPr="005C3A78" w:rsidRDefault="002A7C4F" w:rsidP="00E52113">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Based on the conceptual discussion in Section 3, </w:t>
      </w:r>
      <w:r w:rsidR="00E52113" w:rsidRPr="005C3A78">
        <w:rPr>
          <w:rFonts w:ascii="Times New Roman" w:hAnsi="Times New Roman" w:cs="Times New Roman"/>
          <w:sz w:val="24"/>
          <w:szCs w:val="24"/>
        </w:rPr>
        <w:t>will use</w:t>
      </w:r>
      <w:r w:rsidRPr="005C3A78">
        <w:rPr>
          <w:rFonts w:ascii="Times New Roman" w:hAnsi="Times New Roman" w:cs="Times New Roman"/>
          <w:sz w:val="24"/>
          <w:szCs w:val="24"/>
        </w:rPr>
        <w:t xml:space="preserve"> </w:t>
      </w:r>
      <w:r w:rsidR="00F92E6F" w:rsidRPr="005C3A78">
        <w:rPr>
          <w:rFonts w:ascii="Times New Roman" w:hAnsi="Times New Roman" w:cs="Times New Roman"/>
          <w:sz w:val="24"/>
          <w:szCs w:val="24"/>
        </w:rPr>
        <w:t xml:space="preserve">three </w:t>
      </w:r>
      <w:r w:rsidRPr="005C3A78">
        <w:rPr>
          <w:rFonts w:ascii="Times New Roman" w:hAnsi="Times New Roman" w:cs="Times New Roman"/>
          <w:sz w:val="24"/>
          <w:szCs w:val="24"/>
        </w:rPr>
        <w:t xml:space="preserve">alternate measures to capture middle class: 1) </w:t>
      </w:r>
      <w:r w:rsidR="00E52113" w:rsidRPr="005C3A78">
        <w:rPr>
          <w:rFonts w:ascii="Times New Roman" w:hAnsi="Times New Roman" w:cs="Times New Roman"/>
          <w:sz w:val="24"/>
          <w:szCs w:val="24"/>
        </w:rPr>
        <w:t>subjective/self-perceived social class (upper, upper middle,</w:t>
      </w:r>
      <w:r w:rsidRPr="005C3A78">
        <w:rPr>
          <w:rFonts w:ascii="Times New Roman" w:hAnsi="Times New Roman" w:cs="Times New Roman"/>
          <w:sz w:val="24"/>
          <w:szCs w:val="24"/>
        </w:rPr>
        <w:t xml:space="preserve"> lower middle, lower, working); 2) </w:t>
      </w:r>
      <w:r w:rsidR="00E73DAC" w:rsidRPr="005C3A78">
        <w:rPr>
          <w:rFonts w:ascii="Times New Roman" w:hAnsi="Times New Roman" w:cs="Times New Roman"/>
          <w:sz w:val="24"/>
          <w:szCs w:val="24"/>
        </w:rPr>
        <w:t>self-perceived position on a 1-to-10 income ladder</w:t>
      </w:r>
      <w:r w:rsidRPr="005C3A78">
        <w:rPr>
          <w:rFonts w:ascii="Times New Roman" w:hAnsi="Times New Roman" w:cs="Times New Roman"/>
          <w:sz w:val="24"/>
          <w:szCs w:val="24"/>
        </w:rPr>
        <w:t>, based on a question,</w:t>
      </w:r>
      <w:r w:rsidR="00E73DAC" w:rsidRPr="005C3A78">
        <w:rPr>
          <w:rFonts w:ascii="Times New Roman" w:hAnsi="Times New Roman" w:cs="Times New Roman"/>
          <w:sz w:val="24"/>
          <w:szCs w:val="24"/>
        </w:rPr>
        <w:t xml:space="preserve"> “</w:t>
      </w:r>
      <w:r w:rsidR="00E52113" w:rsidRPr="005C3A78">
        <w:rPr>
          <w:rFonts w:ascii="Times New Roman" w:hAnsi="Times New Roman" w:cs="Times New Roman"/>
          <w:sz w:val="24"/>
          <w:szCs w:val="24"/>
        </w:rPr>
        <w:t>On this card is an income scale on which 1 indicates the lowest income group and 10 the highest income group in your country. We would like to know in what group your household is. Please, specify the appropriate number, counting all wages, salaries, pensions and other income</w:t>
      </w:r>
      <w:r w:rsidRPr="005C3A78">
        <w:rPr>
          <w:rFonts w:ascii="Times New Roman" w:hAnsi="Times New Roman" w:cs="Times New Roman"/>
          <w:sz w:val="24"/>
          <w:szCs w:val="24"/>
        </w:rPr>
        <w:t xml:space="preserve">s that come in”, and 3) education level. In addition, using information on these three measures I construct, using principal components, a within-country social class index. </w:t>
      </w:r>
    </w:p>
    <w:p w14:paraId="433A03F3" w14:textId="77777777" w:rsidR="00D63C48" w:rsidRPr="005C3A78" w:rsidRDefault="005A0528" w:rsidP="00E52113">
      <w:pPr>
        <w:spacing w:line="360" w:lineRule="auto"/>
        <w:rPr>
          <w:rFonts w:ascii="Times New Roman" w:hAnsi="Times New Roman" w:cs="Times New Roman"/>
          <w:i/>
          <w:sz w:val="24"/>
          <w:szCs w:val="24"/>
          <w:u w:val="single"/>
        </w:rPr>
      </w:pPr>
      <w:r w:rsidRPr="005C3A78">
        <w:rPr>
          <w:rFonts w:ascii="Times New Roman" w:hAnsi="Times New Roman" w:cs="Times New Roman"/>
          <w:i/>
          <w:sz w:val="24"/>
          <w:szCs w:val="24"/>
          <w:u w:val="single"/>
        </w:rPr>
        <w:t xml:space="preserve">4.2.3. </w:t>
      </w:r>
      <w:r w:rsidR="00D63C48" w:rsidRPr="005C3A78">
        <w:rPr>
          <w:rFonts w:ascii="Times New Roman" w:hAnsi="Times New Roman" w:cs="Times New Roman"/>
          <w:i/>
          <w:sz w:val="24"/>
          <w:szCs w:val="24"/>
          <w:u w:val="single"/>
        </w:rPr>
        <w:t xml:space="preserve">Feelings of </w:t>
      </w:r>
      <w:r w:rsidRPr="005C3A78">
        <w:rPr>
          <w:rFonts w:ascii="Times New Roman" w:hAnsi="Times New Roman" w:cs="Times New Roman"/>
          <w:i/>
          <w:sz w:val="24"/>
          <w:szCs w:val="24"/>
          <w:u w:val="single"/>
        </w:rPr>
        <w:t>insecurity</w:t>
      </w:r>
    </w:p>
    <w:p w14:paraId="23B669CE" w14:textId="77777777" w:rsidR="00E36902" w:rsidRPr="005C3A78" w:rsidRDefault="00F4031A" w:rsidP="00E52113">
      <w:pPr>
        <w:spacing w:line="360" w:lineRule="auto"/>
        <w:rPr>
          <w:rFonts w:ascii="Times New Roman" w:hAnsi="Times New Roman" w:cs="Times New Roman"/>
          <w:sz w:val="24"/>
          <w:szCs w:val="24"/>
        </w:rPr>
      </w:pPr>
      <w:r w:rsidRPr="005C3A78">
        <w:rPr>
          <w:rFonts w:ascii="Times New Roman" w:hAnsi="Times New Roman" w:cs="Times New Roman"/>
          <w:sz w:val="24"/>
          <w:szCs w:val="24"/>
        </w:rPr>
        <w:lastRenderedPageBreak/>
        <w:t xml:space="preserve">To capture the respondents’ feelings of socio-economic insecurity, </w:t>
      </w:r>
      <w:r w:rsidR="00E36902" w:rsidRPr="005C3A78">
        <w:rPr>
          <w:rFonts w:ascii="Times New Roman" w:hAnsi="Times New Roman" w:cs="Times New Roman"/>
          <w:sz w:val="24"/>
          <w:szCs w:val="24"/>
        </w:rPr>
        <w:t xml:space="preserve">I use answers for the following questions: </w:t>
      </w:r>
    </w:p>
    <w:p w14:paraId="2805C639" w14:textId="77777777" w:rsidR="00F4031A" w:rsidRPr="005C3A78" w:rsidRDefault="00E36902" w:rsidP="00E52113">
      <w:pPr>
        <w:spacing w:line="360" w:lineRule="auto"/>
        <w:rPr>
          <w:rFonts w:ascii="Times New Roman" w:hAnsi="Times New Roman" w:cs="Times New Roman"/>
          <w:sz w:val="24"/>
          <w:szCs w:val="24"/>
        </w:rPr>
      </w:pPr>
      <w:r w:rsidRPr="005C3A78">
        <w:rPr>
          <w:rFonts w:ascii="Times New Roman" w:hAnsi="Times New Roman" w:cs="Times New Roman"/>
          <w:sz w:val="24"/>
          <w:szCs w:val="24"/>
        </w:rPr>
        <w:t>To what degree are you worried about the following situations?</w:t>
      </w:r>
      <w:r w:rsidR="00BE3928" w:rsidRPr="005C3A78">
        <w:rPr>
          <w:rFonts w:ascii="Times New Roman" w:hAnsi="Times New Roman" w:cs="Times New Roman"/>
          <w:sz w:val="24"/>
          <w:szCs w:val="24"/>
        </w:rPr>
        <w:t xml:space="preserve"> (“Not at all”, “Not much”, “A great deal”, “Very much”)</w:t>
      </w:r>
      <w:r w:rsidR="00304175" w:rsidRPr="005C3A78">
        <w:rPr>
          <w:rFonts w:ascii="Times New Roman" w:hAnsi="Times New Roman" w:cs="Times New Roman"/>
          <w:sz w:val="24"/>
          <w:szCs w:val="24"/>
        </w:rPr>
        <w:t xml:space="preserve">: </w:t>
      </w:r>
    </w:p>
    <w:p w14:paraId="00925001" w14:textId="77777777" w:rsidR="00E36902" w:rsidRPr="005C3A78" w:rsidRDefault="00E36902" w:rsidP="00BE3928">
      <w:pPr>
        <w:pStyle w:val="ListParagraph"/>
        <w:numPr>
          <w:ilvl w:val="0"/>
          <w:numId w:val="14"/>
        </w:numPr>
        <w:spacing w:line="360" w:lineRule="auto"/>
        <w:rPr>
          <w:rFonts w:ascii="Times New Roman" w:hAnsi="Times New Roman" w:cs="Times New Roman"/>
          <w:sz w:val="24"/>
          <w:szCs w:val="24"/>
        </w:rPr>
      </w:pPr>
      <w:r w:rsidRPr="005C3A78">
        <w:rPr>
          <w:rFonts w:ascii="Times New Roman" w:hAnsi="Times New Roman" w:cs="Times New Roman"/>
          <w:sz w:val="24"/>
          <w:szCs w:val="24"/>
        </w:rPr>
        <w:t>Losing my job or not finding a job</w:t>
      </w:r>
    </w:p>
    <w:p w14:paraId="0813DAEF" w14:textId="77777777" w:rsidR="00E36902" w:rsidRPr="005C3A78" w:rsidRDefault="00E36902" w:rsidP="00BE3928">
      <w:pPr>
        <w:pStyle w:val="ListParagraph"/>
        <w:numPr>
          <w:ilvl w:val="0"/>
          <w:numId w:val="14"/>
        </w:numPr>
        <w:spacing w:line="360" w:lineRule="auto"/>
        <w:rPr>
          <w:rFonts w:ascii="Times New Roman" w:hAnsi="Times New Roman" w:cs="Times New Roman"/>
          <w:sz w:val="24"/>
          <w:szCs w:val="24"/>
        </w:rPr>
      </w:pPr>
      <w:r w:rsidRPr="005C3A78">
        <w:rPr>
          <w:rFonts w:ascii="Times New Roman" w:hAnsi="Times New Roman" w:cs="Times New Roman"/>
          <w:sz w:val="24"/>
          <w:szCs w:val="24"/>
        </w:rPr>
        <w:t>Not being able to give one's children a good education</w:t>
      </w:r>
    </w:p>
    <w:p w14:paraId="7CC2A883" w14:textId="77777777" w:rsidR="00E36902" w:rsidRPr="005C3A78" w:rsidRDefault="00E36902" w:rsidP="00BE3928">
      <w:pPr>
        <w:pStyle w:val="ListParagraph"/>
        <w:numPr>
          <w:ilvl w:val="0"/>
          <w:numId w:val="14"/>
        </w:numPr>
        <w:spacing w:line="360" w:lineRule="auto"/>
        <w:rPr>
          <w:rFonts w:ascii="Times New Roman" w:hAnsi="Times New Roman" w:cs="Times New Roman"/>
          <w:sz w:val="24"/>
          <w:szCs w:val="24"/>
        </w:rPr>
      </w:pPr>
      <w:r w:rsidRPr="005C3A78">
        <w:rPr>
          <w:rFonts w:ascii="Times New Roman" w:hAnsi="Times New Roman" w:cs="Times New Roman"/>
          <w:sz w:val="24"/>
          <w:szCs w:val="24"/>
        </w:rPr>
        <w:t>Government wire-tapping or reading my mail or email</w:t>
      </w:r>
    </w:p>
    <w:p w14:paraId="52C79CF1" w14:textId="77777777" w:rsidR="00BE3928" w:rsidRPr="005C3A78" w:rsidRDefault="00BE3928" w:rsidP="00BE3928">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I combine the answers to the three questions to create, using principal components, an index of socio-economics insecurity (higher values corresponding to greater levels of worry). </w:t>
      </w:r>
    </w:p>
    <w:p w14:paraId="4EDCA8A2" w14:textId="77777777" w:rsidR="00C85F20" w:rsidRPr="005C3A78" w:rsidRDefault="001F2A8C">
      <w:pPr>
        <w:spacing w:line="360" w:lineRule="auto"/>
        <w:rPr>
          <w:rFonts w:ascii="Times New Roman" w:eastAsia="Times New Roman" w:hAnsi="Times New Roman" w:cs="Times New Roman"/>
          <w:sz w:val="24"/>
          <w:szCs w:val="24"/>
          <w:lang w:eastAsia="en-GB"/>
        </w:rPr>
      </w:pPr>
      <w:r w:rsidRPr="005C3A78">
        <w:rPr>
          <w:rFonts w:ascii="Times New Roman" w:eastAsia="Times New Roman" w:hAnsi="Times New Roman" w:cs="Times New Roman"/>
          <w:i/>
          <w:sz w:val="24"/>
          <w:szCs w:val="24"/>
          <w:u w:val="single"/>
          <w:lang w:eastAsia="en-GB"/>
        </w:rPr>
        <w:t>4.2.</w:t>
      </w:r>
      <w:r w:rsidR="00BE3928" w:rsidRPr="005C3A78">
        <w:rPr>
          <w:rFonts w:ascii="Times New Roman" w:eastAsia="Times New Roman" w:hAnsi="Times New Roman" w:cs="Times New Roman"/>
          <w:i/>
          <w:sz w:val="24"/>
          <w:szCs w:val="24"/>
          <w:u w:val="single"/>
          <w:lang w:eastAsia="en-GB"/>
        </w:rPr>
        <w:t>4</w:t>
      </w:r>
      <w:r w:rsidRPr="005C3A78">
        <w:rPr>
          <w:rFonts w:ascii="Times New Roman" w:eastAsia="Times New Roman" w:hAnsi="Times New Roman" w:cs="Times New Roman"/>
          <w:i/>
          <w:sz w:val="24"/>
          <w:szCs w:val="24"/>
          <w:u w:val="single"/>
          <w:lang w:eastAsia="en-GB"/>
        </w:rPr>
        <w:t>. Control variables</w:t>
      </w:r>
    </w:p>
    <w:p w14:paraId="023E3BF4" w14:textId="77777777" w:rsidR="00E73DAC" w:rsidRPr="005C3A78" w:rsidRDefault="001F2A8C">
      <w:pPr>
        <w:spacing w:line="360" w:lineRule="auto"/>
        <w:rPr>
          <w:rFonts w:ascii="Times New Roman" w:eastAsia="Times New Roman" w:hAnsi="Times New Roman" w:cs="Times New Roman"/>
          <w:sz w:val="24"/>
          <w:szCs w:val="24"/>
          <w:lang w:eastAsia="en-GB"/>
        </w:rPr>
      </w:pPr>
      <w:r w:rsidRPr="005C3A78">
        <w:rPr>
          <w:rFonts w:ascii="Times New Roman" w:eastAsia="Times New Roman" w:hAnsi="Times New Roman" w:cs="Times New Roman"/>
          <w:sz w:val="24"/>
          <w:szCs w:val="24"/>
          <w:lang w:eastAsia="en-GB"/>
        </w:rPr>
        <w:t xml:space="preserve">The following control variables, potentially affecting both political attitudes/activism and </w:t>
      </w:r>
      <w:r w:rsidR="00E73DAC" w:rsidRPr="005C3A78">
        <w:rPr>
          <w:rFonts w:ascii="Times New Roman" w:eastAsia="Times New Roman" w:hAnsi="Times New Roman" w:cs="Times New Roman"/>
          <w:sz w:val="24"/>
          <w:szCs w:val="24"/>
          <w:lang w:eastAsia="en-GB"/>
        </w:rPr>
        <w:t xml:space="preserve">the </w:t>
      </w:r>
      <w:proofErr w:type="gramStart"/>
      <w:r w:rsidR="00E73DAC" w:rsidRPr="005C3A78">
        <w:rPr>
          <w:rFonts w:ascii="Times New Roman" w:eastAsia="Times New Roman" w:hAnsi="Times New Roman" w:cs="Times New Roman"/>
          <w:sz w:val="24"/>
          <w:szCs w:val="24"/>
          <w:lang w:eastAsia="en-GB"/>
        </w:rPr>
        <w:t>middle class</w:t>
      </w:r>
      <w:proofErr w:type="gramEnd"/>
      <w:r w:rsidR="00E73DAC" w:rsidRPr="005C3A78">
        <w:rPr>
          <w:rFonts w:ascii="Times New Roman" w:eastAsia="Times New Roman" w:hAnsi="Times New Roman" w:cs="Times New Roman"/>
          <w:sz w:val="24"/>
          <w:szCs w:val="24"/>
          <w:lang w:eastAsia="en-GB"/>
        </w:rPr>
        <w:t xml:space="preserve"> status</w:t>
      </w:r>
      <w:r w:rsidRPr="005C3A78">
        <w:rPr>
          <w:rFonts w:ascii="Times New Roman" w:eastAsia="Times New Roman" w:hAnsi="Times New Roman" w:cs="Times New Roman"/>
          <w:sz w:val="24"/>
          <w:szCs w:val="24"/>
          <w:lang w:eastAsia="en-GB"/>
        </w:rPr>
        <w:t xml:space="preserve">, are included </w:t>
      </w:r>
      <w:r w:rsidR="00E73DAC" w:rsidRPr="005C3A78">
        <w:rPr>
          <w:rFonts w:ascii="Times New Roman" w:eastAsia="Times New Roman" w:hAnsi="Times New Roman" w:cs="Times New Roman"/>
          <w:sz w:val="24"/>
          <w:szCs w:val="24"/>
          <w:lang w:eastAsia="en-GB"/>
        </w:rPr>
        <w:t xml:space="preserve">in all regressions: gender, </w:t>
      </w:r>
      <w:r w:rsidRPr="005C3A78">
        <w:rPr>
          <w:rFonts w:ascii="Times New Roman" w:eastAsia="Times New Roman" w:hAnsi="Times New Roman" w:cs="Times New Roman"/>
          <w:sz w:val="24"/>
          <w:szCs w:val="24"/>
          <w:lang w:eastAsia="en-GB"/>
        </w:rPr>
        <w:t xml:space="preserve">age </w:t>
      </w:r>
      <w:r w:rsidR="00E73DAC" w:rsidRPr="005C3A78">
        <w:rPr>
          <w:rFonts w:ascii="Times New Roman" w:eastAsia="Times New Roman" w:hAnsi="Times New Roman" w:cs="Times New Roman"/>
          <w:sz w:val="24"/>
          <w:szCs w:val="24"/>
          <w:lang w:eastAsia="en-GB"/>
        </w:rPr>
        <w:t>and its square</w:t>
      </w:r>
      <w:r w:rsidRPr="005C3A78">
        <w:rPr>
          <w:rFonts w:ascii="Times New Roman" w:eastAsia="Times New Roman" w:hAnsi="Times New Roman" w:cs="Times New Roman"/>
          <w:sz w:val="24"/>
          <w:szCs w:val="24"/>
          <w:lang w:eastAsia="en-GB"/>
        </w:rPr>
        <w:t xml:space="preserve">, </w:t>
      </w:r>
      <w:r w:rsidR="002A7C4F" w:rsidRPr="005C3A78">
        <w:rPr>
          <w:rFonts w:ascii="Times New Roman" w:eastAsia="Times New Roman" w:hAnsi="Times New Roman" w:cs="Times New Roman"/>
          <w:sz w:val="24"/>
          <w:szCs w:val="24"/>
          <w:lang w:eastAsia="en-GB"/>
        </w:rPr>
        <w:t xml:space="preserve">marital status (married/living together; single; other), and </w:t>
      </w:r>
      <w:r w:rsidR="005A683C" w:rsidRPr="005C3A78">
        <w:rPr>
          <w:rFonts w:ascii="Times New Roman" w:eastAsia="Times New Roman" w:hAnsi="Times New Roman" w:cs="Times New Roman"/>
          <w:sz w:val="24"/>
          <w:szCs w:val="24"/>
          <w:lang w:eastAsia="en-GB"/>
        </w:rPr>
        <w:t>employment status (employed full time, employed part-time, self-employed, retired, housewife, student, unemployed, other).</w:t>
      </w:r>
    </w:p>
    <w:p w14:paraId="288E9EBD" w14:textId="77777777" w:rsidR="00C85F20" w:rsidRPr="005C3A78" w:rsidRDefault="001F2A8C">
      <w:pPr>
        <w:spacing w:line="360" w:lineRule="auto"/>
      </w:pPr>
      <w:r w:rsidRPr="005C3A78">
        <w:rPr>
          <w:rFonts w:ascii="Times New Roman" w:eastAsia="Times New Roman" w:hAnsi="Times New Roman" w:cs="Times New Roman"/>
          <w:sz w:val="24"/>
          <w:szCs w:val="24"/>
          <w:lang w:eastAsia="en-GB"/>
        </w:rPr>
        <w:t>To control for all possible country-level influences</w:t>
      </w:r>
      <w:r w:rsidR="002A7C4F" w:rsidRPr="005C3A78">
        <w:rPr>
          <w:rFonts w:ascii="Times New Roman" w:eastAsia="Times New Roman" w:hAnsi="Times New Roman" w:cs="Times New Roman"/>
          <w:sz w:val="24"/>
          <w:szCs w:val="24"/>
          <w:lang w:eastAsia="en-GB"/>
        </w:rPr>
        <w:t xml:space="preserve"> and time effects</w:t>
      </w:r>
      <w:r w:rsidRPr="005C3A78">
        <w:rPr>
          <w:rFonts w:ascii="Times New Roman" w:eastAsia="Times New Roman" w:hAnsi="Times New Roman" w:cs="Times New Roman"/>
          <w:sz w:val="24"/>
          <w:szCs w:val="24"/>
          <w:lang w:eastAsia="en-GB"/>
        </w:rPr>
        <w:t>, I include dummy variables for each country (country-fixed effects)</w:t>
      </w:r>
      <w:r w:rsidR="002A7C4F" w:rsidRPr="005C3A78">
        <w:rPr>
          <w:rFonts w:ascii="Times New Roman" w:eastAsia="Times New Roman" w:hAnsi="Times New Roman" w:cs="Times New Roman"/>
          <w:sz w:val="24"/>
          <w:szCs w:val="24"/>
          <w:lang w:eastAsia="en-GB"/>
        </w:rPr>
        <w:t xml:space="preserve"> in multi-country regressions. This ensures that the estimated coefficients reflect within- and not between-country associations between the variables of interest. To capture temporal effects, I include survey-wave-fixed-effects</w:t>
      </w:r>
      <w:r w:rsidRPr="005C3A78">
        <w:rPr>
          <w:rFonts w:ascii="Times New Roman" w:eastAsia="Times New Roman" w:hAnsi="Times New Roman" w:cs="Times New Roman"/>
          <w:sz w:val="24"/>
          <w:szCs w:val="24"/>
          <w:lang w:eastAsia="en-GB"/>
        </w:rPr>
        <w:t xml:space="preserve">. </w:t>
      </w:r>
    </w:p>
    <w:p w14:paraId="026C7AC1" w14:textId="77777777" w:rsidR="00C85F20" w:rsidRPr="005C3A78" w:rsidRDefault="00C85F20">
      <w:pPr>
        <w:spacing w:line="360" w:lineRule="auto"/>
      </w:pPr>
    </w:p>
    <w:p w14:paraId="16ADEA2D" w14:textId="77777777" w:rsidR="00C85F20" w:rsidRPr="005C3A78" w:rsidRDefault="001F2A8C">
      <w:pPr>
        <w:spacing w:line="360" w:lineRule="auto"/>
        <w:rPr>
          <w:rFonts w:ascii="Times New Roman" w:eastAsia="Times New Roman" w:hAnsi="Times New Roman" w:cs="Times New Roman"/>
          <w:sz w:val="24"/>
          <w:szCs w:val="24"/>
          <w:lang w:eastAsia="en-GB"/>
        </w:rPr>
      </w:pPr>
      <w:r w:rsidRPr="005C3A78">
        <w:rPr>
          <w:rFonts w:ascii="Times New Roman" w:eastAsia="Times New Roman" w:hAnsi="Times New Roman" w:cs="Times New Roman"/>
          <w:b/>
          <w:sz w:val="24"/>
          <w:szCs w:val="24"/>
          <w:lang w:eastAsia="en-GB"/>
        </w:rPr>
        <w:t>4.3. Estimation strategy</w:t>
      </w:r>
    </w:p>
    <w:p w14:paraId="28FD6C56" w14:textId="77777777" w:rsidR="00C85F20" w:rsidRPr="005C3A78" w:rsidRDefault="001F2A8C">
      <w:pPr>
        <w:spacing w:line="360" w:lineRule="auto"/>
        <w:rPr>
          <w:rFonts w:ascii="Times New Roman" w:eastAsia="Times New Roman" w:hAnsi="Times New Roman" w:cs="Times New Roman"/>
          <w:i/>
          <w:iCs/>
          <w:sz w:val="24"/>
          <w:szCs w:val="24"/>
        </w:rPr>
      </w:pPr>
      <w:r w:rsidRPr="005C3A78">
        <w:rPr>
          <w:rFonts w:ascii="Times New Roman" w:eastAsia="Times New Roman" w:hAnsi="Times New Roman" w:cs="Times New Roman"/>
          <w:sz w:val="24"/>
          <w:szCs w:val="24"/>
          <w:lang w:eastAsia="en-GB"/>
        </w:rPr>
        <w:t xml:space="preserve">The general model explaining the political preferences and behaviour of individual </w:t>
      </w:r>
      <w:proofErr w:type="spellStart"/>
      <w:r w:rsidRPr="005C3A78">
        <w:rPr>
          <w:rFonts w:ascii="Times New Roman" w:eastAsia="Times New Roman" w:hAnsi="Times New Roman" w:cs="Times New Roman"/>
          <w:i/>
          <w:sz w:val="24"/>
          <w:szCs w:val="24"/>
          <w:lang w:eastAsia="en-GB"/>
        </w:rPr>
        <w:t>i</w:t>
      </w:r>
      <w:proofErr w:type="spellEnd"/>
      <w:r w:rsidRPr="005C3A78">
        <w:rPr>
          <w:rFonts w:ascii="Times New Roman" w:eastAsia="Times New Roman" w:hAnsi="Times New Roman" w:cs="Times New Roman"/>
          <w:sz w:val="24"/>
          <w:szCs w:val="24"/>
          <w:lang w:eastAsia="en-GB"/>
        </w:rPr>
        <w:t xml:space="preserve"> living in country </w:t>
      </w:r>
      <w:r w:rsidRPr="005C3A78">
        <w:rPr>
          <w:rFonts w:ascii="Times New Roman" w:eastAsia="Times New Roman" w:hAnsi="Times New Roman" w:cs="Times New Roman"/>
          <w:i/>
          <w:sz w:val="24"/>
          <w:szCs w:val="24"/>
          <w:lang w:eastAsia="en-GB"/>
        </w:rPr>
        <w:t>j</w:t>
      </w:r>
      <w:r w:rsidRPr="005C3A78">
        <w:rPr>
          <w:rFonts w:ascii="Times New Roman" w:eastAsia="Times New Roman" w:hAnsi="Times New Roman" w:cs="Times New Roman"/>
          <w:sz w:val="24"/>
          <w:szCs w:val="24"/>
          <w:lang w:eastAsia="en-GB"/>
        </w:rPr>
        <w:t xml:space="preserve"> can be expressed as follows: </w:t>
      </w:r>
    </w:p>
    <w:p w14:paraId="1D31DB43" w14:textId="77777777" w:rsidR="00C85F20" w:rsidRPr="005C3A78" w:rsidRDefault="001F2A8C">
      <w:pPr>
        <w:spacing w:line="360" w:lineRule="auto"/>
        <w:ind w:firstLine="720"/>
        <w:rPr>
          <w:rFonts w:ascii="Times New Roman" w:eastAsia="Times New Roman" w:hAnsi="Times New Roman" w:cs="Times New Roman"/>
          <w:sz w:val="24"/>
          <w:szCs w:val="24"/>
          <w:lang w:eastAsia="en-GB"/>
        </w:rPr>
      </w:pPr>
      <w:proofErr w:type="spellStart"/>
      <w:r w:rsidRPr="005C3A78">
        <w:rPr>
          <w:rFonts w:ascii="Times New Roman" w:eastAsia="Times New Roman" w:hAnsi="Times New Roman" w:cs="Times New Roman"/>
          <w:i/>
          <w:iCs/>
          <w:sz w:val="24"/>
          <w:szCs w:val="24"/>
        </w:rPr>
        <w:t>Y</w:t>
      </w:r>
      <w:r w:rsidRPr="005C3A78">
        <w:rPr>
          <w:rFonts w:ascii="Times New Roman" w:eastAsia="Times New Roman" w:hAnsi="Times New Roman" w:cs="Times New Roman"/>
          <w:i/>
          <w:iCs/>
          <w:sz w:val="24"/>
          <w:szCs w:val="24"/>
          <w:vertAlign w:val="subscript"/>
        </w:rPr>
        <w:t>ij</w:t>
      </w:r>
      <w:r w:rsidR="00A17E63" w:rsidRPr="005C3A78">
        <w:rPr>
          <w:rFonts w:ascii="Times New Roman" w:eastAsia="Times New Roman" w:hAnsi="Times New Roman" w:cs="Times New Roman"/>
          <w:i/>
          <w:iCs/>
          <w:sz w:val="24"/>
          <w:szCs w:val="24"/>
          <w:vertAlign w:val="subscript"/>
        </w:rPr>
        <w:t>w</w:t>
      </w:r>
      <w:proofErr w:type="spellEnd"/>
      <w:r w:rsidRPr="005C3A78">
        <w:rPr>
          <w:rFonts w:ascii="Times New Roman" w:eastAsia="Times New Roman" w:hAnsi="Times New Roman" w:cs="Times New Roman"/>
          <w:i/>
          <w:iCs/>
          <w:sz w:val="24"/>
          <w:szCs w:val="24"/>
        </w:rPr>
        <w:t xml:space="preserve"> = β</w:t>
      </w:r>
      <w:r w:rsidRPr="005C3A78">
        <w:rPr>
          <w:rFonts w:ascii="Times New Roman" w:eastAsia="Times New Roman" w:hAnsi="Times New Roman" w:cs="Times New Roman"/>
          <w:i/>
          <w:iCs/>
          <w:sz w:val="24"/>
          <w:szCs w:val="24"/>
          <w:vertAlign w:val="subscript"/>
        </w:rPr>
        <w:t>1</w:t>
      </w:r>
      <w:r w:rsidRPr="005C3A78">
        <w:rPr>
          <w:rFonts w:ascii="Times New Roman" w:eastAsia="Times New Roman" w:hAnsi="Times New Roman" w:cs="Times New Roman"/>
          <w:i/>
          <w:iCs/>
          <w:sz w:val="24"/>
          <w:szCs w:val="24"/>
        </w:rPr>
        <w:t>(</w:t>
      </w:r>
      <w:r w:rsidR="002A7C4F" w:rsidRPr="005C3A78">
        <w:rPr>
          <w:rFonts w:ascii="Times New Roman" w:eastAsia="Times New Roman" w:hAnsi="Times New Roman" w:cs="Times New Roman"/>
          <w:i/>
          <w:iCs/>
          <w:sz w:val="24"/>
          <w:szCs w:val="24"/>
        </w:rPr>
        <w:t xml:space="preserve">middle </w:t>
      </w:r>
      <w:proofErr w:type="gramStart"/>
      <w:r w:rsidR="002A7C4F" w:rsidRPr="005C3A78">
        <w:rPr>
          <w:rFonts w:ascii="Times New Roman" w:eastAsia="Times New Roman" w:hAnsi="Times New Roman" w:cs="Times New Roman"/>
          <w:i/>
          <w:iCs/>
          <w:sz w:val="24"/>
          <w:szCs w:val="24"/>
        </w:rPr>
        <w:t>class</w:t>
      </w:r>
      <w:r w:rsidRPr="005C3A78">
        <w:rPr>
          <w:rFonts w:ascii="Times New Roman" w:eastAsia="Times New Roman" w:hAnsi="Times New Roman" w:cs="Times New Roman"/>
          <w:i/>
          <w:iCs/>
          <w:sz w:val="24"/>
          <w:szCs w:val="24"/>
        </w:rPr>
        <w:t>)</w:t>
      </w:r>
      <w:proofErr w:type="spellStart"/>
      <w:r w:rsidRPr="005C3A78">
        <w:rPr>
          <w:rFonts w:ascii="Times New Roman" w:eastAsia="Times New Roman" w:hAnsi="Times New Roman" w:cs="Times New Roman"/>
          <w:i/>
          <w:iCs/>
          <w:sz w:val="24"/>
          <w:szCs w:val="24"/>
          <w:vertAlign w:val="subscript"/>
        </w:rPr>
        <w:t>ij</w:t>
      </w:r>
      <w:r w:rsidR="00A17E63" w:rsidRPr="005C3A78">
        <w:rPr>
          <w:rFonts w:ascii="Times New Roman" w:eastAsia="Times New Roman" w:hAnsi="Times New Roman" w:cs="Times New Roman"/>
          <w:i/>
          <w:iCs/>
          <w:sz w:val="24"/>
          <w:szCs w:val="24"/>
          <w:vertAlign w:val="subscript"/>
        </w:rPr>
        <w:t>w</w:t>
      </w:r>
      <w:proofErr w:type="spellEnd"/>
      <w:proofErr w:type="gramEnd"/>
      <w:r w:rsidRPr="005C3A78">
        <w:rPr>
          <w:rFonts w:ascii="Times New Roman" w:eastAsia="Times New Roman" w:hAnsi="Times New Roman" w:cs="Times New Roman"/>
          <w:i/>
          <w:iCs/>
          <w:sz w:val="24"/>
          <w:szCs w:val="24"/>
        </w:rPr>
        <w:t xml:space="preserve"> + β</w:t>
      </w:r>
      <w:r w:rsidRPr="005C3A78">
        <w:rPr>
          <w:rFonts w:ascii="Times New Roman" w:eastAsia="Times New Roman" w:hAnsi="Times New Roman" w:cs="Times New Roman"/>
          <w:i/>
          <w:iCs/>
          <w:sz w:val="24"/>
          <w:szCs w:val="24"/>
          <w:vertAlign w:val="subscript"/>
        </w:rPr>
        <w:t>2</w:t>
      </w:r>
      <w:r w:rsidRPr="005C3A78">
        <w:rPr>
          <w:rFonts w:ascii="Times New Roman" w:eastAsia="Times New Roman" w:hAnsi="Times New Roman" w:cs="Times New Roman"/>
          <w:i/>
          <w:iCs/>
          <w:sz w:val="24"/>
          <w:szCs w:val="24"/>
        </w:rPr>
        <w:t>X</w:t>
      </w:r>
      <w:r w:rsidRPr="005C3A78">
        <w:rPr>
          <w:rFonts w:ascii="Times New Roman" w:eastAsia="Times New Roman" w:hAnsi="Times New Roman" w:cs="Times New Roman"/>
          <w:i/>
          <w:iCs/>
          <w:sz w:val="24"/>
          <w:szCs w:val="24"/>
          <w:vertAlign w:val="subscript"/>
        </w:rPr>
        <w:t>ij</w:t>
      </w:r>
      <w:r w:rsidR="00A17E63" w:rsidRPr="005C3A78">
        <w:rPr>
          <w:rFonts w:ascii="Times New Roman" w:eastAsia="Times New Roman" w:hAnsi="Times New Roman" w:cs="Times New Roman"/>
          <w:i/>
          <w:iCs/>
          <w:sz w:val="24"/>
          <w:szCs w:val="24"/>
          <w:vertAlign w:val="subscript"/>
        </w:rPr>
        <w:t>w</w:t>
      </w:r>
      <w:r w:rsidRPr="005C3A78">
        <w:rPr>
          <w:rFonts w:ascii="Times New Roman" w:eastAsia="Times New Roman" w:hAnsi="Times New Roman" w:cs="Times New Roman"/>
          <w:i/>
          <w:iCs/>
          <w:sz w:val="24"/>
          <w:szCs w:val="24"/>
        </w:rPr>
        <w:t xml:space="preserve"> + </w:t>
      </w:r>
      <w:proofErr w:type="spellStart"/>
      <w:r w:rsidRPr="005C3A78">
        <w:rPr>
          <w:rFonts w:ascii="Times New Roman" w:eastAsia="Times New Roman" w:hAnsi="Times New Roman" w:cs="Times New Roman"/>
          <w:i/>
          <w:iCs/>
          <w:sz w:val="24"/>
          <w:szCs w:val="24"/>
        </w:rPr>
        <w:t>u</w:t>
      </w:r>
      <w:r w:rsidRPr="005C3A78">
        <w:rPr>
          <w:rFonts w:ascii="Times New Roman" w:eastAsia="Times New Roman" w:hAnsi="Times New Roman" w:cs="Times New Roman"/>
          <w:i/>
          <w:iCs/>
          <w:sz w:val="24"/>
          <w:szCs w:val="24"/>
          <w:vertAlign w:val="subscript"/>
        </w:rPr>
        <w:t>j</w:t>
      </w:r>
      <w:proofErr w:type="spellEnd"/>
      <w:r w:rsidRPr="005C3A78">
        <w:rPr>
          <w:rFonts w:ascii="Times New Roman" w:eastAsia="Times New Roman" w:hAnsi="Times New Roman" w:cs="Times New Roman"/>
          <w:i/>
          <w:iCs/>
          <w:sz w:val="24"/>
          <w:szCs w:val="24"/>
          <w:vertAlign w:val="subscript"/>
        </w:rPr>
        <w:t xml:space="preserve"> </w:t>
      </w:r>
      <w:r w:rsidRPr="005C3A78">
        <w:rPr>
          <w:rFonts w:ascii="Times New Roman" w:eastAsia="Times New Roman" w:hAnsi="Times New Roman" w:cs="Times New Roman"/>
          <w:i/>
          <w:iCs/>
          <w:sz w:val="24"/>
          <w:szCs w:val="24"/>
        </w:rPr>
        <w:t>+</w:t>
      </w:r>
      <w:r w:rsidR="00A17E63" w:rsidRPr="005C3A78">
        <w:rPr>
          <w:rFonts w:ascii="Times New Roman" w:eastAsia="Times New Roman" w:hAnsi="Times New Roman" w:cs="Times New Roman"/>
          <w:i/>
          <w:iCs/>
          <w:sz w:val="24"/>
          <w:szCs w:val="24"/>
        </w:rPr>
        <w:t xml:space="preserve"> </w:t>
      </w:r>
      <w:proofErr w:type="spellStart"/>
      <w:r w:rsidR="00A17E63" w:rsidRPr="005C3A78">
        <w:rPr>
          <w:rFonts w:ascii="Times New Roman" w:eastAsia="Times New Roman" w:hAnsi="Times New Roman" w:cs="Times New Roman"/>
          <w:i/>
          <w:iCs/>
          <w:sz w:val="24"/>
          <w:szCs w:val="24"/>
        </w:rPr>
        <w:t>γ</w:t>
      </w:r>
      <w:r w:rsidR="00A17E63" w:rsidRPr="005C3A78">
        <w:rPr>
          <w:rFonts w:ascii="Times New Roman" w:eastAsia="Times New Roman" w:hAnsi="Times New Roman" w:cs="Times New Roman"/>
          <w:i/>
          <w:iCs/>
          <w:sz w:val="24"/>
          <w:szCs w:val="24"/>
          <w:vertAlign w:val="subscript"/>
        </w:rPr>
        <w:t>w</w:t>
      </w:r>
      <w:proofErr w:type="spellEnd"/>
      <w:r w:rsidRPr="005C3A78">
        <w:rPr>
          <w:rFonts w:ascii="Times New Roman" w:eastAsia="Times New Roman" w:hAnsi="Times New Roman" w:cs="Times New Roman"/>
          <w:i/>
          <w:iCs/>
          <w:sz w:val="24"/>
          <w:szCs w:val="24"/>
        </w:rPr>
        <w:t xml:space="preserve"> </w:t>
      </w:r>
      <w:r w:rsidR="00A17E63" w:rsidRPr="005C3A78">
        <w:rPr>
          <w:rFonts w:ascii="Times New Roman" w:eastAsia="Times New Roman" w:hAnsi="Times New Roman" w:cs="Times New Roman"/>
          <w:i/>
          <w:iCs/>
          <w:sz w:val="24"/>
          <w:szCs w:val="24"/>
        </w:rPr>
        <w:t xml:space="preserve">+ </w:t>
      </w:r>
      <w:r w:rsidRPr="005C3A78">
        <w:rPr>
          <w:rFonts w:ascii="Times New Roman" w:eastAsia="Times New Roman" w:hAnsi="Times New Roman" w:cs="Times New Roman"/>
          <w:i/>
          <w:iCs/>
          <w:sz w:val="24"/>
          <w:szCs w:val="24"/>
          <w:lang w:val="el-GR"/>
        </w:rPr>
        <w:t>ε</w:t>
      </w:r>
      <w:proofErr w:type="spellStart"/>
      <w:r w:rsidRPr="005C3A78">
        <w:rPr>
          <w:rFonts w:ascii="Times New Roman" w:eastAsia="Times New Roman" w:hAnsi="Times New Roman" w:cs="Times New Roman"/>
          <w:i/>
          <w:iCs/>
          <w:sz w:val="24"/>
          <w:szCs w:val="24"/>
          <w:vertAlign w:val="subscript"/>
        </w:rPr>
        <w:t>ij</w:t>
      </w:r>
      <w:r w:rsidR="00A17E63" w:rsidRPr="005C3A78">
        <w:rPr>
          <w:rFonts w:ascii="Times New Roman" w:eastAsia="Times New Roman" w:hAnsi="Times New Roman" w:cs="Times New Roman"/>
          <w:i/>
          <w:iCs/>
          <w:sz w:val="24"/>
          <w:szCs w:val="24"/>
          <w:vertAlign w:val="subscript"/>
        </w:rPr>
        <w:t>w</w:t>
      </w:r>
      <w:proofErr w:type="spellEnd"/>
      <w:r w:rsidRPr="005C3A78">
        <w:rPr>
          <w:rFonts w:ascii="Times New Roman" w:eastAsia="Times New Roman" w:hAnsi="Times New Roman" w:cs="Times New Roman"/>
          <w:iCs/>
          <w:sz w:val="24"/>
          <w:szCs w:val="24"/>
        </w:rPr>
        <w:t>,</w:t>
      </w:r>
      <w:r w:rsidRPr="005C3A78">
        <w:rPr>
          <w:rFonts w:ascii="Times New Roman" w:eastAsia="Times New Roman" w:hAnsi="Times New Roman" w:cs="Times New Roman"/>
          <w:i/>
          <w:iCs/>
          <w:sz w:val="15"/>
          <w:szCs w:val="15"/>
          <w:vertAlign w:val="subscript"/>
        </w:rPr>
        <w:t>  </w:t>
      </w:r>
      <w:r w:rsidRPr="005C3A78">
        <w:rPr>
          <w:rFonts w:ascii="Times New Roman" w:eastAsia="Times New Roman" w:hAnsi="Times New Roman" w:cs="Times New Roman"/>
          <w:i/>
          <w:iCs/>
          <w:sz w:val="26"/>
          <w:szCs w:val="26"/>
        </w:rPr>
        <w:t xml:space="preserve">                         (1)</w:t>
      </w:r>
    </w:p>
    <w:p w14:paraId="1CB55FC6" w14:textId="77777777" w:rsidR="00C85F20" w:rsidRPr="005C3A78" w:rsidRDefault="001F2A8C">
      <w:pPr>
        <w:spacing w:line="360" w:lineRule="auto"/>
        <w:rPr>
          <w:rFonts w:ascii="Times New Roman" w:eastAsia="Times New Roman" w:hAnsi="Times New Roman" w:cs="Times New Roman"/>
          <w:sz w:val="24"/>
          <w:szCs w:val="24"/>
          <w:lang w:eastAsia="en-GB"/>
        </w:rPr>
      </w:pPr>
      <w:r w:rsidRPr="005C3A78">
        <w:rPr>
          <w:rFonts w:ascii="Times New Roman" w:eastAsia="Times New Roman" w:hAnsi="Times New Roman" w:cs="Times New Roman"/>
          <w:sz w:val="24"/>
          <w:szCs w:val="24"/>
          <w:lang w:eastAsia="en-GB"/>
        </w:rPr>
        <w:lastRenderedPageBreak/>
        <w:t xml:space="preserve">where </w:t>
      </w:r>
      <w:r w:rsidRPr="005C3A78">
        <w:rPr>
          <w:rFonts w:ascii="Times New Roman" w:eastAsia="Times New Roman" w:hAnsi="Times New Roman" w:cs="Times New Roman"/>
          <w:i/>
          <w:sz w:val="24"/>
          <w:szCs w:val="24"/>
          <w:lang w:eastAsia="en-GB"/>
        </w:rPr>
        <w:t>Y</w:t>
      </w:r>
      <w:r w:rsidRPr="005C3A78">
        <w:rPr>
          <w:rFonts w:ascii="Times New Roman" w:eastAsia="Times New Roman" w:hAnsi="Times New Roman" w:cs="Times New Roman"/>
          <w:sz w:val="24"/>
          <w:szCs w:val="24"/>
          <w:lang w:eastAsia="en-GB"/>
        </w:rPr>
        <w:t>, the dependent variable, stands for the outcomes to be explained (</w:t>
      </w:r>
      <w:r w:rsidR="002A7C4F" w:rsidRPr="005C3A78">
        <w:rPr>
          <w:rFonts w:ascii="Times New Roman" w:eastAsia="Times New Roman" w:hAnsi="Times New Roman" w:cs="Times New Roman"/>
          <w:sz w:val="24"/>
          <w:szCs w:val="24"/>
          <w:lang w:eastAsia="en-GB"/>
        </w:rPr>
        <w:t>political attitudes and activism</w:t>
      </w:r>
      <w:r w:rsidRPr="005C3A78">
        <w:rPr>
          <w:rFonts w:ascii="Times New Roman" w:eastAsia="Times New Roman" w:hAnsi="Times New Roman" w:cs="Times New Roman"/>
          <w:sz w:val="24"/>
          <w:szCs w:val="24"/>
          <w:lang w:eastAsia="en-GB"/>
        </w:rPr>
        <w:t xml:space="preserve">), </w:t>
      </w:r>
      <w:r w:rsidRPr="005C3A78">
        <w:rPr>
          <w:rFonts w:ascii="Times New Roman" w:eastAsia="Times New Roman" w:hAnsi="Times New Roman" w:cs="Times New Roman"/>
          <w:i/>
          <w:sz w:val="24"/>
          <w:szCs w:val="24"/>
          <w:lang w:eastAsia="en-GB"/>
        </w:rPr>
        <w:t>X</w:t>
      </w:r>
      <w:r w:rsidRPr="005C3A78">
        <w:rPr>
          <w:rFonts w:ascii="Times New Roman" w:eastAsia="Times New Roman" w:hAnsi="Times New Roman" w:cs="Times New Roman"/>
          <w:sz w:val="24"/>
          <w:szCs w:val="24"/>
          <w:lang w:eastAsia="en-GB"/>
        </w:rPr>
        <w:t xml:space="preserve"> is a set of individual-level control variables, </w:t>
      </w:r>
      <w:r w:rsidRPr="005C3A78">
        <w:rPr>
          <w:rFonts w:ascii="Times New Roman" w:eastAsia="Times New Roman" w:hAnsi="Times New Roman" w:cs="Times New Roman"/>
          <w:i/>
          <w:sz w:val="24"/>
          <w:szCs w:val="24"/>
          <w:lang w:eastAsia="en-GB"/>
        </w:rPr>
        <w:t>u</w:t>
      </w:r>
      <w:r w:rsidRPr="005C3A78">
        <w:rPr>
          <w:rFonts w:ascii="Times New Roman" w:eastAsia="Times New Roman" w:hAnsi="Times New Roman" w:cs="Times New Roman"/>
          <w:sz w:val="24"/>
          <w:szCs w:val="24"/>
          <w:lang w:eastAsia="en-GB"/>
        </w:rPr>
        <w:t xml:space="preserve"> is a set of country dummies</w:t>
      </w:r>
      <w:r w:rsidR="002A7C4F" w:rsidRPr="005C3A78">
        <w:rPr>
          <w:rFonts w:ascii="Times New Roman" w:eastAsia="Times New Roman" w:hAnsi="Times New Roman" w:cs="Times New Roman"/>
          <w:sz w:val="24"/>
          <w:szCs w:val="24"/>
          <w:lang w:eastAsia="en-GB"/>
        </w:rPr>
        <w:t xml:space="preserve"> (in multi-country regressions)</w:t>
      </w:r>
      <w:r w:rsidRPr="005C3A78">
        <w:rPr>
          <w:rFonts w:ascii="Times New Roman" w:eastAsia="Times New Roman" w:hAnsi="Times New Roman" w:cs="Times New Roman"/>
          <w:sz w:val="24"/>
          <w:szCs w:val="24"/>
          <w:lang w:eastAsia="en-GB"/>
        </w:rPr>
        <w:t xml:space="preserve">, </w:t>
      </w:r>
      <w:r w:rsidR="00A17E63" w:rsidRPr="005C3A78">
        <w:rPr>
          <w:rFonts w:ascii="Times New Roman" w:eastAsia="Times New Roman" w:hAnsi="Times New Roman" w:cs="Times New Roman"/>
          <w:sz w:val="24"/>
          <w:szCs w:val="24"/>
          <w:lang w:eastAsia="en-GB"/>
        </w:rPr>
        <w:t xml:space="preserve">γ is survey-wave fixed effects, </w:t>
      </w:r>
      <w:r w:rsidRPr="005C3A78">
        <w:rPr>
          <w:rFonts w:ascii="Times New Roman" w:eastAsia="Times New Roman" w:hAnsi="Times New Roman" w:cs="Times New Roman"/>
          <w:sz w:val="24"/>
          <w:szCs w:val="24"/>
          <w:lang w:eastAsia="en-GB"/>
        </w:rPr>
        <w:t xml:space="preserve">and </w:t>
      </w:r>
      <w:r w:rsidRPr="005C3A78">
        <w:rPr>
          <w:rFonts w:ascii="Times New Roman" w:eastAsia="Times New Roman" w:hAnsi="Times New Roman" w:cs="Times New Roman"/>
          <w:i/>
          <w:iCs/>
          <w:sz w:val="24"/>
          <w:szCs w:val="24"/>
          <w:lang w:val="el-GR"/>
        </w:rPr>
        <w:t>ε</w:t>
      </w:r>
      <w:r w:rsidRPr="005C3A78">
        <w:rPr>
          <w:rFonts w:ascii="Times New Roman" w:eastAsia="Times New Roman" w:hAnsi="Times New Roman" w:cs="Times New Roman"/>
          <w:i/>
          <w:iCs/>
          <w:sz w:val="24"/>
          <w:szCs w:val="24"/>
        </w:rPr>
        <w:t xml:space="preserve"> </w:t>
      </w:r>
      <w:r w:rsidRPr="005C3A78">
        <w:rPr>
          <w:rFonts w:ascii="Times New Roman" w:eastAsia="Times New Roman" w:hAnsi="Times New Roman" w:cs="Times New Roman"/>
          <w:iCs/>
          <w:sz w:val="24"/>
          <w:szCs w:val="24"/>
        </w:rPr>
        <w:t>is the unobserved error term</w:t>
      </w:r>
      <w:r w:rsidRPr="005C3A78">
        <w:rPr>
          <w:rFonts w:ascii="Times New Roman" w:eastAsia="Times New Roman" w:hAnsi="Times New Roman" w:cs="Times New Roman"/>
          <w:i/>
          <w:iCs/>
          <w:sz w:val="24"/>
          <w:szCs w:val="24"/>
        </w:rPr>
        <w:t xml:space="preserve">. </w:t>
      </w:r>
      <w:r w:rsidRPr="005C3A78">
        <w:rPr>
          <w:rFonts w:ascii="Times New Roman" w:eastAsia="Times New Roman" w:hAnsi="Times New Roman" w:cs="Times New Roman"/>
          <w:sz w:val="24"/>
          <w:szCs w:val="24"/>
          <w:lang w:eastAsia="en-GB"/>
        </w:rPr>
        <w:t xml:space="preserve"> </w:t>
      </w:r>
    </w:p>
    <w:p w14:paraId="7527FEE0" w14:textId="017DD043" w:rsidR="00C85F20" w:rsidRPr="005C3A78" w:rsidRDefault="00A17E63">
      <w:pPr>
        <w:spacing w:line="360" w:lineRule="auto"/>
        <w:rPr>
          <w:rFonts w:ascii="Times New Roman" w:eastAsia="Times New Roman" w:hAnsi="Times New Roman" w:cs="Times New Roman"/>
          <w:sz w:val="24"/>
          <w:szCs w:val="24"/>
          <w:lang w:eastAsia="en-GB"/>
        </w:rPr>
      </w:pPr>
      <w:r w:rsidRPr="005C3A78">
        <w:rPr>
          <w:rFonts w:ascii="Times New Roman" w:eastAsia="Times New Roman" w:hAnsi="Times New Roman" w:cs="Times New Roman"/>
          <w:sz w:val="24"/>
          <w:szCs w:val="24"/>
          <w:lang w:eastAsia="en-GB"/>
        </w:rPr>
        <w:t>Depending of the nature of the dependent variable (categorical ordered or multinomial), the models will be estimated with either ordered or multinomial logit.</w:t>
      </w:r>
      <w:r w:rsidR="00FE56E9" w:rsidRPr="005C3A78">
        <w:rPr>
          <w:rFonts w:ascii="Times New Roman" w:eastAsia="Times New Roman" w:hAnsi="Times New Roman" w:cs="Times New Roman"/>
          <w:sz w:val="24"/>
          <w:szCs w:val="24"/>
          <w:lang w:eastAsia="en-GB"/>
        </w:rPr>
        <w:t xml:space="preserve"> </w:t>
      </w:r>
      <w:r w:rsidR="001F2A8C" w:rsidRPr="005C3A78">
        <w:rPr>
          <w:rFonts w:ascii="Times New Roman" w:eastAsia="Times New Roman" w:hAnsi="Times New Roman" w:cs="Times New Roman"/>
          <w:sz w:val="24"/>
          <w:szCs w:val="24"/>
          <w:lang w:eastAsia="en-GB"/>
        </w:rPr>
        <w:t xml:space="preserve">All four models </w:t>
      </w:r>
      <w:r w:rsidRPr="005C3A78">
        <w:rPr>
          <w:rFonts w:ascii="Times New Roman" w:eastAsia="Times New Roman" w:hAnsi="Times New Roman" w:cs="Times New Roman"/>
          <w:sz w:val="24"/>
          <w:szCs w:val="24"/>
          <w:lang w:eastAsia="en-GB"/>
        </w:rPr>
        <w:t>are</w:t>
      </w:r>
      <w:r w:rsidR="001F2A8C" w:rsidRPr="005C3A78">
        <w:rPr>
          <w:rFonts w:ascii="Times New Roman" w:eastAsia="Times New Roman" w:hAnsi="Times New Roman" w:cs="Times New Roman"/>
          <w:sz w:val="24"/>
          <w:szCs w:val="24"/>
          <w:lang w:eastAsia="en-GB"/>
        </w:rPr>
        <w:t xml:space="preserve"> estimated for </w:t>
      </w:r>
      <w:r w:rsidRPr="005C3A78">
        <w:rPr>
          <w:rFonts w:ascii="Times New Roman" w:eastAsia="Times New Roman" w:hAnsi="Times New Roman" w:cs="Times New Roman"/>
          <w:sz w:val="24"/>
          <w:szCs w:val="24"/>
          <w:lang w:eastAsia="en-GB"/>
        </w:rPr>
        <w:t>China, the sample of countries with authoritarian regimes, post-socialist countries with democratic regimes that are not part of the EU, and the post-socialist c</w:t>
      </w:r>
      <w:r w:rsidR="00253A09" w:rsidRPr="005C3A78">
        <w:rPr>
          <w:rFonts w:ascii="Times New Roman" w:eastAsia="Times New Roman" w:hAnsi="Times New Roman" w:cs="Times New Roman"/>
          <w:sz w:val="24"/>
          <w:szCs w:val="24"/>
          <w:lang w:eastAsia="en-GB"/>
        </w:rPr>
        <w:t>ountries with democratic regime</w:t>
      </w:r>
      <w:r w:rsidRPr="005C3A78">
        <w:rPr>
          <w:rFonts w:ascii="Times New Roman" w:eastAsia="Times New Roman" w:hAnsi="Times New Roman" w:cs="Times New Roman"/>
          <w:sz w:val="24"/>
          <w:szCs w:val="24"/>
          <w:lang w:eastAsia="en-GB"/>
        </w:rPr>
        <w:t xml:space="preserve">s that are part of the EU. </w:t>
      </w:r>
      <w:r w:rsidR="007F56E4" w:rsidRPr="005C3A78">
        <w:rPr>
          <w:rFonts w:ascii="Times New Roman" w:eastAsia="Times New Roman" w:hAnsi="Times New Roman" w:cs="Times New Roman"/>
          <w:sz w:val="24"/>
          <w:szCs w:val="24"/>
          <w:lang w:eastAsia="en-GB"/>
        </w:rPr>
        <w:t>To test for the effects of insecurity and culture the relationship between the middle class and preference for democracy/democratic action, Model 1</w:t>
      </w:r>
      <w:r w:rsidR="00621DCB" w:rsidRPr="005C3A78">
        <w:rPr>
          <w:rFonts w:ascii="Times New Roman" w:eastAsia="Times New Roman" w:hAnsi="Times New Roman" w:cs="Times New Roman"/>
          <w:sz w:val="24"/>
          <w:szCs w:val="24"/>
          <w:lang w:eastAsia="en-GB"/>
        </w:rPr>
        <w:t xml:space="preserve"> will be augmented with the</w:t>
      </w:r>
      <w:r w:rsidR="007F56E4" w:rsidRPr="005C3A78">
        <w:rPr>
          <w:rFonts w:ascii="Times New Roman" w:eastAsia="Times New Roman" w:hAnsi="Times New Roman" w:cs="Times New Roman"/>
          <w:sz w:val="24"/>
          <w:szCs w:val="24"/>
          <w:lang w:eastAsia="en-GB"/>
        </w:rPr>
        <w:t xml:space="preserve"> interaction terms </w:t>
      </w:r>
      <w:r w:rsidR="00621DCB" w:rsidRPr="005C3A78">
        <w:rPr>
          <w:rFonts w:ascii="Times New Roman" w:eastAsia="Times New Roman" w:hAnsi="Times New Roman" w:cs="Times New Roman"/>
          <w:sz w:val="24"/>
          <w:szCs w:val="24"/>
          <w:lang w:eastAsia="en-GB"/>
        </w:rPr>
        <w:t xml:space="preserve">of the middle class and insecurity and culture, respectively. </w:t>
      </w:r>
    </w:p>
    <w:p w14:paraId="1A69D050" w14:textId="77777777" w:rsidR="00A17E63" w:rsidRPr="005C3A78" w:rsidRDefault="00A17E63">
      <w:pPr>
        <w:spacing w:line="360" w:lineRule="auto"/>
      </w:pPr>
    </w:p>
    <w:p w14:paraId="68694721" w14:textId="77777777" w:rsidR="00800262" w:rsidRPr="005C3A78" w:rsidRDefault="001F2A8C" w:rsidP="00800262">
      <w:pPr>
        <w:spacing w:line="360" w:lineRule="auto"/>
        <w:rPr>
          <w:rFonts w:ascii="Times New Roman" w:hAnsi="Times New Roman" w:cs="Times New Roman"/>
          <w:sz w:val="24"/>
          <w:szCs w:val="24"/>
        </w:rPr>
      </w:pPr>
      <w:r w:rsidRPr="005C3A78">
        <w:rPr>
          <w:rFonts w:ascii="Times New Roman" w:hAnsi="Times New Roman" w:cs="Times New Roman"/>
          <w:sz w:val="24"/>
          <w:szCs w:val="24"/>
        </w:rPr>
        <w:t>5. RESULTS</w:t>
      </w:r>
      <w:r w:rsidRPr="005C3A78">
        <w:rPr>
          <w:rFonts w:ascii="Times New Roman" w:hAnsi="Times New Roman" w:cs="Times New Roman"/>
          <w:sz w:val="24"/>
          <w:szCs w:val="24"/>
        </w:rPr>
        <w:br/>
      </w:r>
    </w:p>
    <w:p w14:paraId="29DAB46D" w14:textId="77777777" w:rsidR="00253A09" w:rsidRPr="005C3A78" w:rsidRDefault="00800262" w:rsidP="00800262">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Table 1 reports the estimates of the variables of interest for the model explaining the importance of living democratically governed country. Specifications 1.1-1.5 estimate the model for China and specification </w:t>
      </w:r>
      <w:r w:rsidR="009A1D47" w:rsidRPr="005C3A78">
        <w:rPr>
          <w:rFonts w:ascii="Times New Roman" w:hAnsi="Times New Roman" w:cs="Times New Roman"/>
          <w:sz w:val="24"/>
          <w:szCs w:val="24"/>
        </w:rPr>
        <w:t>1</w:t>
      </w:r>
      <w:r w:rsidRPr="005C3A78">
        <w:rPr>
          <w:rFonts w:ascii="Times New Roman" w:hAnsi="Times New Roman" w:cs="Times New Roman"/>
          <w:sz w:val="24"/>
          <w:szCs w:val="24"/>
        </w:rPr>
        <w:t xml:space="preserve">.1 includes only the self-reported social class status as a measure of class. The results suggest that, relative to people identifying themselves as lower middle class, those in the lower class are less likely to consider that it is important to live a democratically governed country; the coefficient is significant at the 90% level. The </w:t>
      </w:r>
      <w:r w:rsidR="007B593C" w:rsidRPr="005C3A78">
        <w:rPr>
          <w:rFonts w:ascii="Times New Roman" w:hAnsi="Times New Roman" w:cs="Times New Roman"/>
          <w:sz w:val="24"/>
          <w:szCs w:val="24"/>
        </w:rPr>
        <w:t xml:space="preserve">coefficients of other classes are statistically insignificant, although their signs are in line with the conjecture that people identifying themselves with higher social class value democratic governance more. In specification 1.2 I replace the subjective social class with the self-reported income ladder. </w:t>
      </w:r>
      <w:r w:rsidR="009A1D47" w:rsidRPr="005C3A78">
        <w:rPr>
          <w:rFonts w:ascii="Times New Roman" w:hAnsi="Times New Roman" w:cs="Times New Roman"/>
          <w:sz w:val="24"/>
          <w:szCs w:val="24"/>
        </w:rPr>
        <w:t xml:space="preserve">Relative to people in the middle of the income distribution (step 5), those at with lower income levels (step 2 and 4) are less likely to consider democratic governance important, while those at the very top of the income distribution (step 10) are more likely to do so. Next, specification 1.3 uses education as a measure of class. The results suggest that, relative to respondents with secondary </w:t>
      </w:r>
      <w:r w:rsidR="009A1D47" w:rsidRPr="005C3A78">
        <w:rPr>
          <w:rFonts w:ascii="Times New Roman" w:hAnsi="Times New Roman" w:cs="Times New Roman"/>
          <w:sz w:val="24"/>
          <w:szCs w:val="24"/>
        </w:rPr>
        <w:lastRenderedPageBreak/>
        <w:t>vo</w:t>
      </w:r>
      <w:r w:rsidR="00D65CD0" w:rsidRPr="005C3A78">
        <w:rPr>
          <w:rFonts w:ascii="Times New Roman" w:hAnsi="Times New Roman" w:cs="Times New Roman"/>
          <w:sz w:val="24"/>
          <w:szCs w:val="24"/>
        </w:rPr>
        <w:t xml:space="preserve">cational education, those with no and primary education are less likely to consider democratic governance important, while people with secondary and tertiary education are no different from the reference group (secondary vocational). All in all, </w:t>
      </w:r>
      <w:r w:rsidR="007063EA" w:rsidRPr="005C3A78">
        <w:rPr>
          <w:rFonts w:ascii="Times New Roman" w:hAnsi="Times New Roman" w:cs="Times New Roman"/>
          <w:sz w:val="24"/>
          <w:szCs w:val="24"/>
        </w:rPr>
        <w:t>the</w:t>
      </w:r>
      <w:r w:rsidR="00D65CD0" w:rsidRPr="005C3A78">
        <w:rPr>
          <w:rFonts w:ascii="Times New Roman" w:hAnsi="Times New Roman" w:cs="Times New Roman"/>
          <w:sz w:val="24"/>
          <w:szCs w:val="24"/>
        </w:rPr>
        <w:t xml:space="preserve"> three social class measures support the conjecture that </w:t>
      </w:r>
      <w:r w:rsidR="007063EA" w:rsidRPr="005C3A78">
        <w:rPr>
          <w:rFonts w:ascii="Times New Roman" w:hAnsi="Times New Roman" w:cs="Times New Roman"/>
          <w:sz w:val="24"/>
          <w:szCs w:val="24"/>
        </w:rPr>
        <w:t xml:space="preserve">middle class people </w:t>
      </w:r>
      <w:r w:rsidR="00333A91" w:rsidRPr="005C3A78">
        <w:rPr>
          <w:rFonts w:ascii="Times New Roman" w:hAnsi="Times New Roman" w:cs="Times New Roman"/>
          <w:sz w:val="24"/>
          <w:szCs w:val="24"/>
        </w:rPr>
        <w:t xml:space="preserve">in China </w:t>
      </w:r>
      <w:r w:rsidR="007063EA" w:rsidRPr="005C3A78">
        <w:rPr>
          <w:rFonts w:ascii="Times New Roman" w:hAnsi="Times New Roman" w:cs="Times New Roman"/>
          <w:sz w:val="24"/>
          <w:szCs w:val="24"/>
        </w:rPr>
        <w:t xml:space="preserve">are more </w:t>
      </w:r>
      <w:r w:rsidR="00831B76" w:rsidRPr="005C3A78">
        <w:rPr>
          <w:rFonts w:ascii="Times New Roman" w:hAnsi="Times New Roman" w:cs="Times New Roman"/>
          <w:sz w:val="24"/>
          <w:szCs w:val="24"/>
        </w:rPr>
        <w:t>supportive of democracy</w:t>
      </w:r>
      <w:r w:rsidR="00D65CD0" w:rsidRPr="005C3A78">
        <w:rPr>
          <w:rFonts w:ascii="Times New Roman" w:hAnsi="Times New Roman" w:cs="Times New Roman"/>
          <w:sz w:val="24"/>
          <w:szCs w:val="24"/>
        </w:rPr>
        <w:t>, although</w:t>
      </w:r>
      <w:r w:rsidR="00DC5CE8" w:rsidRPr="005C3A78">
        <w:rPr>
          <w:rFonts w:ascii="Times New Roman" w:hAnsi="Times New Roman" w:cs="Times New Roman"/>
          <w:sz w:val="24"/>
          <w:szCs w:val="24"/>
        </w:rPr>
        <w:t xml:space="preserve"> </w:t>
      </w:r>
      <w:r w:rsidR="00D65CD0" w:rsidRPr="005C3A78">
        <w:rPr>
          <w:rFonts w:ascii="Times New Roman" w:hAnsi="Times New Roman" w:cs="Times New Roman"/>
          <w:sz w:val="24"/>
          <w:szCs w:val="24"/>
        </w:rPr>
        <w:t xml:space="preserve">the statistical significance of the estimates is </w:t>
      </w:r>
      <w:r w:rsidR="007063EA" w:rsidRPr="005C3A78">
        <w:rPr>
          <w:rFonts w:ascii="Times New Roman" w:hAnsi="Times New Roman" w:cs="Times New Roman"/>
          <w:sz w:val="24"/>
          <w:szCs w:val="24"/>
        </w:rPr>
        <w:t xml:space="preserve">always lower than 99%. </w:t>
      </w:r>
    </w:p>
    <w:p w14:paraId="4648819B" w14:textId="77777777" w:rsidR="006A451F" w:rsidRPr="005C3A78" w:rsidRDefault="0027360C" w:rsidP="006A451F">
      <w:pPr>
        <w:spacing w:line="360" w:lineRule="auto"/>
        <w:rPr>
          <w:rFonts w:ascii="Times New Roman" w:hAnsi="Times New Roman" w:cs="Times New Roman"/>
          <w:sz w:val="24"/>
          <w:szCs w:val="24"/>
        </w:rPr>
      </w:pPr>
      <w:r w:rsidRPr="005C3A78">
        <w:rPr>
          <w:rFonts w:ascii="Times New Roman" w:hAnsi="Times New Roman" w:cs="Times New Roman"/>
          <w:sz w:val="24"/>
          <w:szCs w:val="24"/>
        </w:rPr>
        <w:t>Specification 1.4 uses jointly the three measures of the social class.</w:t>
      </w:r>
      <w:r w:rsidR="004D6591" w:rsidRPr="005C3A78">
        <w:rPr>
          <w:rFonts w:ascii="Times New Roman" w:hAnsi="Times New Roman" w:cs="Times New Roman"/>
          <w:sz w:val="24"/>
          <w:szCs w:val="24"/>
        </w:rPr>
        <w:t xml:space="preserve"> Education level appears the most significant predictor of valuing democratic governance and is in line with the hypothesis that idle class (more educated) people are more supportive of democracy. The self-reported social class is statistically insignificant and several self-reported income ladder dummies show unexpected results: respondents </w:t>
      </w:r>
      <w:r w:rsidR="009A611C" w:rsidRPr="005C3A78">
        <w:rPr>
          <w:rFonts w:ascii="Times New Roman" w:hAnsi="Times New Roman" w:cs="Times New Roman"/>
          <w:sz w:val="24"/>
          <w:szCs w:val="24"/>
        </w:rPr>
        <w:t>at the bottom of the ladder (1</w:t>
      </w:r>
      <w:r w:rsidR="009A611C" w:rsidRPr="005C3A78">
        <w:rPr>
          <w:rFonts w:ascii="Times New Roman" w:hAnsi="Times New Roman" w:cs="Times New Roman"/>
          <w:sz w:val="24"/>
          <w:szCs w:val="24"/>
          <w:vertAlign w:val="superscript"/>
        </w:rPr>
        <w:t>st</w:t>
      </w:r>
      <w:r w:rsidR="009A611C" w:rsidRPr="005C3A78">
        <w:rPr>
          <w:rFonts w:ascii="Times New Roman" w:hAnsi="Times New Roman" w:cs="Times New Roman"/>
          <w:sz w:val="24"/>
          <w:szCs w:val="24"/>
        </w:rPr>
        <w:t xml:space="preserve"> step) are more likely to value democratic governance relative to the middle of the income distribution (step 5), while those at steps 6 and 7 are less likely to do so. It is important, however, to </w:t>
      </w:r>
      <w:proofErr w:type="gramStart"/>
      <w:r w:rsidR="009A611C" w:rsidRPr="005C3A78">
        <w:rPr>
          <w:rFonts w:ascii="Times New Roman" w:hAnsi="Times New Roman" w:cs="Times New Roman"/>
          <w:sz w:val="24"/>
          <w:szCs w:val="24"/>
        </w:rPr>
        <w:t>take into account</w:t>
      </w:r>
      <w:proofErr w:type="gramEnd"/>
      <w:r w:rsidR="009A611C" w:rsidRPr="005C3A78">
        <w:rPr>
          <w:rFonts w:ascii="Times New Roman" w:hAnsi="Times New Roman" w:cs="Times New Roman"/>
          <w:sz w:val="24"/>
          <w:szCs w:val="24"/>
        </w:rPr>
        <w:t xml:space="preserve"> potential multicollinearity between the three social class measures, which could explain the counterintuitive signs of the income ladder dummies. Next, specification 1.5 replaces individual specific measures of the social class with the social class index (common variation of the self-reported social class, self-reported step on the income ladder and education level). The results show that the index is positive and significant</w:t>
      </w:r>
      <w:r w:rsidR="005757A4" w:rsidRPr="005C3A78">
        <w:rPr>
          <w:rFonts w:ascii="Times New Roman" w:hAnsi="Times New Roman" w:cs="Times New Roman"/>
          <w:sz w:val="24"/>
          <w:szCs w:val="24"/>
        </w:rPr>
        <w:t xml:space="preserve"> ta the 99% level</w:t>
      </w:r>
      <w:r w:rsidR="009A611C" w:rsidRPr="005C3A78">
        <w:rPr>
          <w:rFonts w:ascii="Times New Roman" w:hAnsi="Times New Roman" w:cs="Times New Roman"/>
          <w:sz w:val="24"/>
          <w:szCs w:val="24"/>
        </w:rPr>
        <w:t xml:space="preserve">, meaning </w:t>
      </w:r>
      <w:r w:rsidR="005757A4" w:rsidRPr="005C3A78">
        <w:rPr>
          <w:rFonts w:ascii="Times New Roman" w:hAnsi="Times New Roman" w:cs="Times New Roman"/>
          <w:sz w:val="24"/>
          <w:szCs w:val="24"/>
        </w:rPr>
        <w:t xml:space="preserve">that in China middle class people are more likely to consider that </w:t>
      </w:r>
      <w:r w:rsidR="00164EA2" w:rsidRPr="005C3A78">
        <w:rPr>
          <w:rFonts w:ascii="Times New Roman" w:hAnsi="Times New Roman" w:cs="Times New Roman"/>
          <w:sz w:val="24"/>
          <w:szCs w:val="24"/>
        </w:rPr>
        <w:t xml:space="preserve">it is important to govern their country democratically. </w:t>
      </w:r>
    </w:p>
    <w:p w14:paraId="66A0E023" w14:textId="77777777" w:rsidR="006A451F" w:rsidRPr="005C3A78" w:rsidRDefault="007759BA" w:rsidP="006A451F">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How does this result compare with other country groups? </w:t>
      </w:r>
      <w:r w:rsidR="00810784" w:rsidRPr="005C3A78">
        <w:rPr>
          <w:rFonts w:ascii="Times New Roman" w:hAnsi="Times New Roman" w:cs="Times New Roman"/>
          <w:sz w:val="24"/>
          <w:szCs w:val="24"/>
        </w:rPr>
        <w:t xml:space="preserve">Specifications 1.6-1.8 of Table 1 report the coefficients of the </w:t>
      </w:r>
      <w:proofErr w:type="gramStart"/>
      <w:r w:rsidR="00810784" w:rsidRPr="005C3A78">
        <w:rPr>
          <w:rFonts w:ascii="Times New Roman" w:hAnsi="Times New Roman" w:cs="Times New Roman"/>
          <w:sz w:val="24"/>
          <w:szCs w:val="24"/>
        </w:rPr>
        <w:t>middle class</w:t>
      </w:r>
      <w:proofErr w:type="gramEnd"/>
      <w:r w:rsidR="00810784" w:rsidRPr="005C3A78">
        <w:rPr>
          <w:rFonts w:ascii="Times New Roman" w:hAnsi="Times New Roman" w:cs="Times New Roman"/>
          <w:sz w:val="24"/>
          <w:szCs w:val="24"/>
        </w:rPr>
        <w:t xml:space="preserve"> index </w:t>
      </w:r>
      <w:r w:rsidR="006A451F" w:rsidRPr="005C3A78">
        <w:rPr>
          <w:rFonts w:ascii="Times New Roman" w:hAnsi="Times New Roman" w:cs="Times New Roman"/>
          <w:sz w:val="24"/>
          <w:szCs w:val="24"/>
        </w:rPr>
        <w:t>for</w:t>
      </w:r>
      <w:r w:rsidR="001404DD" w:rsidRPr="005C3A78">
        <w:rPr>
          <w:rFonts w:ascii="Times New Roman" w:hAnsi="Times New Roman" w:cs="Times New Roman"/>
          <w:sz w:val="24"/>
          <w:szCs w:val="24"/>
        </w:rPr>
        <w:t xml:space="preserve"> countries</w:t>
      </w:r>
      <w:r w:rsidR="006A451F" w:rsidRPr="005C3A78">
        <w:rPr>
          <w:rFonts w:ascii="Times New Roman" w:hAnsi="Times New Roman" w:cs="Times New Roman"/>
          <w:sz w:val="24"/>
          <w:szCs w:val="24"/>
        </w:rPr>
        <w:t xml:space="preserve"> with strong authoritarian tendencies (Russia, Turkey, Iran, Vietnam, Azerbaijan, Belarus, Kazakhstan), democratic non-EU countries</w:t>
      </w:r>
      <w:r w:rsidR="00BE3F8F" w:rsidRPr="005C3A78">
        <w:rPr>
          <w:rFonts w:ascii="Times New Roman" w:hAnsi="Times New Roman" w:cs="Times New Roman"/>
          <w:sz w:val="24"/>
          <w:szCs w:val="24"/>
        </w:rPr>
        <w:t xml:space="preserve"> (</w:t>
      </w:r>
      <w:r w:rsidR="006A451F" w:rsidRPr="005C3A78">
        <w:rPr>
          <w:rFonts w:ascii="Times New Roman" w:hAnsi="Times New Roman" w:cs="Times New Roman"/>
          <w:sz w:val="24"/>
          <w:szCs w:val="24"/>
        </w:rPr>
        <w:t xml:space="preserve">Ukraine, Georgia, Moldova), democratic EU countries (Poland, Hungary, Romania, Slovenia, Estonia). </w:t>
      </w:r>
      <w:r w:rsidR="00984090" w:rsidRPr="005C3A78">
        <w:rPr>
          <w:rFonts w:ascii="Times New Roman" w:hAnsi="Times New Roman" w:cs="Times New Roman"/>
          <w:sz w:val="24"/>
          <w:szCs w:val="24"/>
        </w:rPr>
        <w:t>In the aut</w:t>
      </w:r>
      <w:r w:rsidR="00BE3F8F" w:rsidRPr="005C3A78">
        <w:rPr>
          <w:rFonts w:ascii="Times New Roman" w:hAnsi="Times New Roman" w:cs="Times New Roman"/>
          <w:sz w:val="24"/>
          <w:szCs w:val="24"/>
        </w:rPr>
        <w:t xml:space="preserve">horitarian countries, the estimate of the </w:t>
      </w:r>
      <w:proofErr w:type="gramStart"/>
      <w:r w:rsidR="00BE3F8F" w:rsidRPr="005C3A78">
        <w:rPr>
          <w:rFonts w:ascii="Times New Roman" w:hAnsi="Times New Roman" w:cs="Times New Roman"/>
          <w:sz w:val="24"/>
          <w:szCs w:val="24"/>
        </w:rPr>
        <w:t>middle class</w:t>
      </w:r>
      <w:proofErr w:type="gramEnd"/>
      <w:r w:rsidR="00BE3F8F" w:rsidRPr="005C3A78">
        <w:rPr>
          <w:rFonts w:ascii="Times New Roman" w:hAnsi="Times New Roman" w:cs="Times New Roman"/>
          <w:sz w:val="24"/>
          <w:szCs w:val="24"/>
        </w:rPr>
        <w:t xml:space="preserve"> index is statistically insignificant, meaning that the middle class people are no different from their no middle class counterparts in supporting democratic governance. In the democratic non-EU countries – relatively recent </w:t>
      </w:r>
      <w:r w:rsidR="002E51D1" w:rsidRPr="005C3A78">
        <w:rPr>
          <w:rFonts w:ascii="Times New Roman" w:hAnsi="Times New Roman" w:cs="Times New Roman"/>
          <w:sz w:val="24"/>
          <w:szCs w:val="24"/>
        </w:rPr>
        <w:t xml:space="preserve">East </w:t>
      </w:r>
      <w:r w:rsidR="00027DC9" w:rsidRPr="005C3A78">
        <w:rPr>
          <w:rFonts w:ascii="Times New Roman" w:hAnsi="Times New Roman" w:cs="Times New Roman"/>
          <w:sz w:val="24"/>
          <w:szCs w:val="24"/>
        </w:rPr>
        <w:t>European</w:t>
      </w:r>
      <w:r w:rsidR="002E51D1" w:rsidRPr="005C3A78">
        <w:rPr>
          <w:rFonts w:ascii="Times New Roman" w:hAnsi="Times New Roman" w:cs="Times New Roman"/>
          <w:sz w:val="24"/>
          <w:szCs w:val="24"/>
        </w:rPr>
        <w:t>, post-Com</w:t>
      </w:r>
      <w:r w:rsidR="00027DC9" w:rsidRPr="005C3A78">
        <w:rPr>
          <w:rFonts w:ascii="Times New Roman" w:hAnsi="Times New Roman" w:cs="Times New Roman"/>
          <w:sz w:val="24"/>
          <w:szCs w:val="24"/>
        </w:rPr>
        <w:t>m</w:t>
      </w:r>
      <w:r w:rsidR="002E51D1" w:rsidRPr="005C3A78">
        <w:rPr>
          <w:rFonts w:ascii="Times New Roman" w:hAnsi="Times New Roman" w:cs="Times New Roman"/>
          <w:sz w:val="24"/>
          <w:szCs w:val="24"/>
        </w:rPr>
        <w:t>unist</w:t>
      </w:r>
      <w:r w:rsidR="00027DC9" w:rsidRPr="005C3A78">
        <w:rPr>
          <w:rFonts w:ascii="Times New Roman" w:hAnsi="Times New Roman" w:cs="Times New Roman"/>
          <w:sz w:val="24"/>
          <w:szCs w:val="24"/>
        </w:rPr>
        <w:t xml:space="preserve"> d</w:t>
      </w:r>
      <w:r w:rsidR="00BE3F8F" w:rsidRPr="005C3A78">
        <w:rPr>
          <w:rFonts w:ascii="Times New Roman" w:hAnsi="Times New Roman" w:cs="Times New Roman"/>
          <w:sz w:val="24"/>
          <w:szCs w:val="24"/>
        </w:rPr>
        <w:t xml:space="preserve">emocracies – the coefficient is positive and significant at the 99% </w:t>
      </w:r>
      <w:r w:rsidR="00027DC9" w:rsidRPr="005C3A78">
        <w:rPr>
          <w:rFonts w:ascii="Times New Roman" w:hAnsi="Times New Roman" w:cs="Times New Roman"/>
          <w:sz w:val="24"/>
          <w:szCs w:val="24"/>
        </w:rPr>
        <w:t xml:space="preserve">and its magnitude is very similar to the that of the case of China (specification 1.5). Finally, in the East </w:t>
      </w:r>
      <w:r w:rsidR="00027DC9" w:rsidRPr="005C3A78">
        <w:rPr>
          <w:rFonts w:ascii="Times New Roman" w:hAnsi="Times New Roman" w:cs="Times New Roman"/>
          <w:sz w:val="24"/>
          <w:szCs w:val="24"/>
        </w:rPr>
        <w:lastRenderedPageBreak/>
        <w:t>European democracies that have recently joined the EU, the coefficient is positive, significant at the 99% level</w:t>
      </w:r>
      <w:r w:rsidR="009879FC" w:rsidRPr="005C3A78">
        <w:rPr>
          <w:rFonts w:ascii="Times New Roman" w:hAnsi="Times New Roman" w:cs="Times New Roman"/>
          <w:sz w:val="24"/>
          <w:szCs w:val="24"/>
        </w:rPr>
        <w:t>; i</w:t>
      </w:r>
      <w:r w:rsidR="00027DC9" w:rsidRPr="005C3A78">
        <w:rPr>
          <w:rFonts w:ascii="Times New Roman" w:hAnsi="Times New Roman" w:cs="Times New Roman"/>
          <w:sz w:val="24"/>
          <w:szCs w:val="24"/>
        </w:rPr>
        <w:t>ts magnitude</w:t>
      </w:r>
      <w:r w:rsidR="009879FC" w:rsidRPr="005C3A78">
        <w:rPr>
          <w:rFonts w:ascii="Times New Roman" w:hAnsi="Times New Roman" w:cs="Times New Roman"/>
          <w:sz w:val="24"/>
          <w:szCs w:val="24"/>
        </w:rPr>
        <w:t>, however,</w:t>
      </w:r>
      <w:r w:rsidR="00027DC9" w:rsidRPr="005C3A78">
        <w:rPr>
          <w:rFonts w:ascii="Times New Roman" w:hAnsi="Times New Roman" w:cs="Times New Roman"/>
          <w:sz w:val="24"/>
          <w:szCs w:val="24"/>
        </w:rPr>
        <w:t xml:space="preserve"> is </w:t>
      </w:r>
      <w:r w:rsidR="009879FC" w:rsidRPr="005C3A78">
        <w:rPr>
          <w:rFonts w:ascii="Times New Roman" w:hAnsi="Times New Roman" w:cs="Times New Roman"/>
          <w:sz w:val="24"/>
          <w:szCs w:val="24"/>
        </w:rPr>
        <w:t xml:space="preserve">three times higher than in the China specification. </w:t>
      </w:r>
      <w:r w:rsidR="00027DC9" w:rsidRPr="005C3A78">
        <w:rPr>
          <w:rFonts w:ascii="Times New Roman" w:hAnsi="Times New Roman" w:cs="Times New Roman"/>
          <w:sz w:val="24"/>
          <w:szCs w:val="24"/>
        </w:rPr>
        <w:t xml:space="preserve"> </w:t>
      </w:r>
    </w:p>
    <w:p w14:paraId="44C38DD5" w14:textId="77777777" w:rsidR="00333A91" w:rsidRPr="005C3A78" w:rsidRDefault="009879FC" w:rsidP="00333A91">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Overall, the middle class </w:t>
      </w:r>
      <w:r w:rsidR="00AA6FEF" w:rsidRPr="005C3A78">
        <w:rPr>
          <w:rFonts w:ascii="Times New Roman" w:hAnsi="Times New Roman" w:cs="Times New Roman"/>
          <w:sz w:val="24"/>
          <w:szCs w:val="24"/>
        </w:rPr>
        <w:t>in China appear more likely</w:t>
      </w:r>
      <w:r w:rsidRPr="005C3A78">
        <w:rPr>
          <w:rFonts w:ascii="Times New Roman" w:hAnsi="Times New Roman" w:cs="Times New Roman"/>
          <w:sz w:val="24"/>
          <w:szCs w:val="24"/>
        </w:rPr>
        <w:t xml:space="preserve"> to consider democratic governance important</w:t>
      </w:r>
      <w:r w:rsidR="00334945" w:rsidRPr="005C3A78">
        <w:rPr>
          <w:rFonts w:ascii="Times New Roman" w:hAnsi="Times New Roman" w:cs="Times New Roman"/>
          <w:sz w:val="24"/>
          <w:szCs w:val="24"/>
        </w:rPr>
        <w:t xml:space="preserve"> than their no-middle-less counterparts</w:t>
      </w:r>
      <w:r w:rsidR="00AA6FEF" w:rsidRPr="005C3A78">
        <w:rPr>
          <w:rFonts w:ascii="Times New Roman" w:hAnsi="Times New Roman" w:cs="Times New Roman"/>
          <w:sz w:val="24"/>
          <w:szCs w:val="24"/>
        </w:rPr>
        <w:t>. This link is be stronger than in other countries with authoritarian tendencies, but</w:t>
      </w:r>
      <w:r w:rsidR="00334945" w:rsidRPr="005C3A78">
        <w:rPr>
          <w:rFonts w:ascii="Times New Roman" w:hAnsi="Times New Roman" w:cs="Times New Roman"/>
          <w:sz w:val="24"/>
          <w:szCs w:val="24"/>
        </w:rPr>
        <w:t xml:space="preserve"> </w:t>
      </w:r>
      <w:r w:rsidR="00AA6FEF" w:rsidRPr="005C3A78">
        <w:rPr>
          <w:rFonts w:ascii="Times New Roman" w:hAnsi="Times New Roman" w:cs="Times New Roman"/>
          <w:sz w:val="24"/>
          <w:szCs w:val="24"/>
        </w:rPr>
        <w:t xml:space="preserve">weaker than in the </w:t>
      </w:r>
      <w:r w:rsidR="00334945" w:rsidRPr="005C3A78">
        <w:rPr>
          <w:rFonts w:ascii="Times New Roman" w:hAnsi="Times New Roman" w:cs="Times New Roman"/>
          <w:sz w:val="24"/>
          <w:szCs w:val="24"/>
        </w:rPr>
        <w:t xml:space="preserve">recent </w:t>
      </w:r>
      <w:r w:rsidR="00AA6FEF" w:rsidRPr="005C3A78">
        <w:rPr>
          <w:rFonts w:ascii="Times New Roman" w:hAnsi="Times New Roman" w:cs="Times New Roman"/>
          <w:sz w:val="24"/>
          <w:szCs w:val="24"/>
        </w:rPr>
        <w:t>post-socialist democracies that are members of the EU.</w:t>
      </w:r>
    </w:p>
    <w:p w14:paraId="1D250C88" w14:textId="77777777" w:rsidR="00AA6FEF" w:rsidRPr="005C3A78" w:rsidRDefault="00AA6FEF" w:rsidP="00333A91">
      <w:pPr>
        <w:spacing w:line="360" w:lineRule="auto"/>
        <w:rPr>
          <w:rFonts w:ascii="Times New Roman" w:hAnsi="Times New Roman" w:cs="Times New Roman"/>
          <w:sz w:val="24"/>
          <w:szCs w:val="24"/>
        </w:rPr>
      </w:pPr>
    </w:p>
    <w:p w14:paraId="315E8351" w14:textId="77777777" w:rsidR="00AA6FEF" w:rsidRPr="005C3A78" w:rsidRDefault="00AA6FEF" w:rsidP="00333A91">
      <w:pPr>
        <w:spacing w:line="360" w:lineRule="auto"/>
        <w:rPr>
          <w:rFonts w:ascii="Times New Roman" w:hAnsi="Times New Roman" w:cs="Times New Roman"/>
          <w:sz w:val="24"/>
          <w:szCs w:val="24"/>
        </w:rPr>
        <w:sectPr w:rsidR="00AA6FEF" w:rsidRPr="005C3A78">
          <w:footerReference w:type="even" r:id="rId8"/>
          <w:footerReference w:type="default" r:id="rId9"/>
          <w:footerReference w:type="first" r:id="rId10"/>
          <w:pgSz w:w="12240" w:h="15840"/>
          <w:pgMar w:top="1440" w:right="1800" w:bottom="1440" w:left="1800" w:header="720" w:footer="720" w:gutter="0"/>
          <w:cols w:space="720"/>
          <w:docGrid w:linePitch="240" w:charSpace="-2049"/>
        </w:sectPr>
      </w:pPr>
    </w:p>
    <w:p w14:paraId="11E07FF6" w14:textId="77777777" w:rsidR="00253A09" w:rsidRPr="005C3A78" w:rsidRDefault="00253A09">
      <w:pPr>
        <w:spacing w:line="360" w:lineRule="auto"/>
        <w:rPr>
          <w:rFonts w:ascii="Times New Roman" w:hAnsi="Times New Roman" w:cs="Times New Roman"/>
          <w:b/>
          <w:i/>
          <w:sz w:val="24"/>
          <w:szCs w:val="24"/>
        </w:rPr>
      </w:pPr>
      <w:r w:rsidRPr="005C3A78">
        <w:rPr>
          <w:rFonts w:ascii="Times New Roman" w:hAnsi="Times New Roman" w:cs="Times New Roman"/>
          <w:b/>
          <w:i/>
          <w:sz w:val="24"/>
          <w:szCs w:val="24"/>
        </w:rPr>
        <w:lastRenderedPageBreak/>
        <w:t>Table 1</w:t>
      </w:r>
      <w:r w:rsidR="00091647" w:rsidRPr="005C3A78">
        <w:rPr>
          <w:rFonts w:ascii="Times New Roman" w:hAnsi="Times New Roman" w:cs="Times New Roman"/>
          <w:b/>
          <w:i/>
          <w:sz w:val="24"/>
          <w:szCs w:val="24"/>
        </w:rPr>
        <w:t>. Middle class and importance of being democratically governed, ordered logit coefficients, by country/country group</w:t>
      </w:r>
    </w:p>
    <w:tbl>
      <w:tblPr>
        <w:tblW w:w="5000" w:type="pct"/>
        <w:tblLook w:val="04A0" w:firstRow="1" w:lastRow="0" w:firstColumn="1" w:lastColumn="0" w:noHBand="0" w:noVBand="1"/>
      </w:tblPr>
      <w:tblGrid>
        <w:gridCol w:w="2473"/>
        <w:gridCol w:w="1226"/>
        <w:gridCol w:w="1231"/>
        <w:gridCol w:w="1423"/>
        <w:gridCol w:w="1423"/>
        <w:gridCol w:w="1423"/>
        <w:gridCol w:w="1294"/>
        <w:gridCol w:w="1236"/>
        <w:gridCol w:w="1231"/>
      </w:tblGrid>
      <w:tr w:rsidR="00091647" w:rsidRPr="005C3A78" w14:paraId="1A9678F6" w14:textId="77777777" w:rsidTr="00091647">
        <w:trPr>
          <w:trHeight w:val="255"/>
        </w:trPr>
        <w:tc>
          <w:tcPr>
            <w:tcW w:w="954" w:type="pct"/>
            <w:tcBorders>
              <w:top w:val="single" w:sz="4" w:space="0" w:color="auto"/>
              <w:left w:val="nil"/>
            </w:tcBorders>
            <w:shd w:val="clear" w:color="auto" w:fill="auto"/>
            <w:noWrap/>
            <w:vAlign w:val="bottom"/>
            <w:hideMark/>
          </w:tcPr>
          <w:p w14:paraId="6C99C96B" w14:textId="77777777" w:rsidR="00091647" w:rsidRPr="005C3A78" w:rsidRDefault="00091647" w:rsidP="00253A09">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 </w:t>
            </w:r>
          </w:p>
        </w:tc>
        <w:tc>
          <w:tcPr>
            <w:tcW w:w="4046" w:type="pct"/>
            <w:gridSpan w:val="8"/>
            <w:tcBorders>
              <w:top w:val="single" w:sz="4" w:space="0" w:color="auto"/>
              <w:bottom w:val="single" w:sz="4" w:space="0" w:color="auto"/>
            </w:tcBorders>
            <w:shd w:val="clear" w:color="auto" w:fill="auto"/>
            <w:noWrap/>
            <w:vAlign w:val="bottom"/>
            <w:hideMark/>
          </w:tcPr>
          <w:p w14:paraId="62D111E5" w14:textId="77777777" w:rsidR="005A683C" w:rsidRPr="005C3A78" w:rsidRDefault="00091647" w:rsidP="00091647">
            <w:pPr>
              <w:suppressAutoHyphens w:val="0"/>
              <w:spacing w:after="0" w:line="240" w:lineRule="auto"/>
              <w:jc w:val="center"/>
              <w:rPr>
                <w:rFonts w:ascii="Times New Roman" w:hAnsi="Times New Roman" w:cs="Times New Roman"/>
                <w:sz w:val="20"/>
                <w:szCs w:val="20"/>
              </w:rPr>
            </w:pPr>
            <w:r w:rsidRPr="005C3A78">
              <w:rPr>
                <w:rFonts w:ascii="Times New Roman" w:eastAsia="Times New Roman" w:hAnsi="Times New Roman" w:cs="Times New Roman"/>
                <w:kern w:val="0"/>
                <w:sz w:val="20"/>
                <w:szCs w:val="20"/>
                <w:lang w:eastAsia="en-GB"/>
              </w:rPr>
              <w:t xml:space="preserve">Dependent variable: </w:t>
            </w:r>
            <w:r w:rsidRPr="005C3A78">
              <w:rPr>
                <w:rFonts w:ascii="Times New Roman" w:hAnsi="Times New Roman" w:cs="Times New Roman"/>
                <w:sz w:val="20"/>
                <w:szCs w:val="20"/>
              </w:rPr>
              <w:t xml:space="preserve">How important is it for you to live in a country that is governed democratically?” </w:t>
            </w:r>
          </w:p>
          <w:p w14:paraId="09A85A22" w14:textId="77777777" w:rsidR="00091647" w:rsidRPr="005C3A78" w:rsidRDefault="00091647" w:rsidP="00091647">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hAnsi="Times New Roman" w:cs="Times New Roman"/>
                <w:sz w:val="20"/>
                <w:szCs w:val="20"/>
              </w:rPr>
              <w:t>(from 1</w:t>
            </w:r>
            <w:r w:rsidR="005A683C" w:rsidRPr="005C3A78">
              <w:rPr>
                <w:rFonts w:ascii="Times New Roman" w:hAnsi="Times New Roman" w:cs="Times New Roman"/>
                <w:sz w:val="20"/>
                <w:szCs w:val="20"/>
              </w:rPr>
              <w:t xml:space="preserve"> “Not at all important”</w:t>
            </w:r>
            <w:r w:rsidRPr="005C3A78">
              <w:rPr>
                <w:rFonts w:ascii="Times New Roman" w:hAnsi="Times New Roman" w:cs="Times New Roman"/>
                <w:sz w:val="20"/>
                <w:szCs w:val="20"/>
              </w:rPr>
              <w:t xml:space="preserve"> to 10</w:t>
            </w:r>
            <w:r w:rsidR="005A683C" w:rsidRPr="005C3A78">
              <w:rPr>
                <w:rFonts w:ascii="Times New Roman" w:hAnsi="Times New Roman" w:cs="Times New Roman"/>
                <w:sz w:val="20"/>
                <w:szCs w:val="20"/>
              </w:rPr>
              <w:t xml:space="preserve"> “Absolutely important”</w:t>
            </w:r>
            <w:r w:rsidRPr="005C3A78">
              <w:rPr>
                <w:rFonts w:ascii="Times New Roman" w:hAnsi="Times New Roman" w:cs="Times New Roman"/>
                <w:sz w:val="20"/>
                <w:szCs w:val="20"/>
              </w:rPr>
              <w:t>)</w:t>
            </w:r>
          </w:p>
        </w:tc>
      </w:tr>
      <w:tr w:rsidR="00091647" w:rsidRPr="005C3A78" w14:paraId="6BA38963" w14:textId="77777777" w:rsidTr="00770012">
        <w:trPr>
          <w:trHeight w:val="255"/>
        </w:trPr>
        <w:tc>
          <w:tcPr>
            <w:tcW w:w="954" w:type="pct"/>
            <w:tcBorders>
              <w:left w:val="nil"/>
              <w:bottom w:val="single" w:sz="4" w:space="0" w:color="auto"/>
              <w:right w:val="nil"/>
            </w:tcBorders>
            <w:shd w:val="clear" w:color="auto" w:fill="auto"/>
            <w:noWrap/>
            <w:vAlign w:val="bottom"/>
            <w:hideMark/>
          </w:tcPr>
          <w:p w14:paraId="19AB2819" w14:textId="77777777" w:rsidR="00091647" w:rsidRPr="005C3A78" w:rsidRDefault="00091647" w:rsidP="00091647">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 </w:t>
            </w:r>
          </w:p>
        </w:tc>
        <w:tc>
          <w:tcPr>
            <w:tcW w:w="473" w:type="pct"/>
            <w:tcBorders>
              <w:top w:val="single" w:sz="4" w:space="0" w:color="auto"/>
              <w:left w:val="nil"/>
              <w:bottom w:val="single" w:sz="4" w:space="0" w:color="auto"/>
              <w:right w:val="nil"/>
            </w:tcBorders>
            <w:shd w:val="clear" w:color="auto" w:fill="auto"/>
            <w:noWrap/>
            <w:vAlign w:val="center"/>
            <w:hideMark/>
          </w:tcPr>
          <w:p w14:paraId="562DF96F" w14:textId="77777777" w:rsidR="00091647" w:rsidRPr="005C3A78" w:rsidRDefault="00091647" w:rsidP="00091647">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China</w:t>
            </w:r>
          </w:p>
        </w:tc>
        <w:tc>
          <w:tcPr>
            <w:tcW w:w="475" w:type="pct"/>
            <w:tcBorders>
              <w:top w:val="single" w:sz="4" w:space="0" w:color="auto"/>
              <w:left w:val="nil"/>
              <w:bottom w:val="single" w:sz="4" w:space="0" w:color="auto"/>
              <w:right w:val="nil"/>
            </w:tcBorders>
            <w:shd w:val="clear" w:color="auto" w:fill="auto"/>
            <w:noWrap/>
            <w:vAlign w:val="center"/>
            <w:hideMark/>
          </w:tcPr>
          <w:p w14:paraId="3CC6F390" w14:textId="77777777" w:rsidR="00091647" w:rsidRPr="005C3A78" w:rsidRDefault="00091647" w:rsidP="00091647">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China</w:t>
            </w:r>
          </w:p>
        </w:tc>
        <w:tc>
          <w:tcPr>
            <w:tcW w:w="549" w:type="pct"/>
            <w:tcBorders>
              <w:top w:val="single" w:sz="4" w:space="0" w:color="auto"/>
              <w:left w:val="nil"/>
              <w:bottom w:val="single" w:sz="4" w:space="0" w:color="auto"/>
              <w:right w:val="nil"/>
            </w:tcBorders>
            <w:shd w:val="clear" w:color="auto" w:fill="auto"/>
            <w:noWrap/>
            <w:vAlign w:val="center"/>
            <w:hideMark/>
          </w:tcPr>
          <w:p w14:paraId="377AA5CB" w14:textId="77777777" w:rsidR="00091647" w:rsidRPr="005C3A78" w:rsidRDefault="00091647" w:rsidP="00091647">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China</w:t>
            </w:r>
          </w:p>
        </w:tc>
        <w:tc>
          <w:tcPr>
            <w:tcW w:w="549" w:type="pct"/>
            <w:tcBorders>
              <w:top w:val="single" w:sz="4" w:space="0" w:color="auto"/>
              <w:left w:val="nil"/>
              <w:bottom w:val="single" w:sz="4" w:space="0" w:color="auto"/>
              <w:right w:val="nil"/>
            </w:tcBorders>
            <w:shd w:val="clear" w:color="auto" w:fill="auto"/>
            <w:noWrap/>
            <w:vAlign w:val="center"/>
            <w:hideMark/>
          </w:tcPr>
          <w:p w14:paraId="77372559" w14:textId="77777777" w:rsidR="00091647" w:rsidRPr="005C3A78" w:rsidRDefault="00091647" w:rsidP="00091647">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China</w:t>
            </w:r>
          </w:p>
        </w:tc>
        <w:tc>
          <w:tcPr>
            <w:tcW w:w="549" w:type="pct"/>
            <w:tcBorders>
              <w:top w:val="single" w:sz="4" w:space="0" w:color="auto"/>
              <w:left w:val="nil"/>
              <w:bottom w:val="single" w:sz="4" w:space="0" w:color="auto"/>
              <w:right w:val="nil"/>
            </w:tcBorders>
            <w:shd w:val="clear" w:color="auto" w:fill="auto"/>
            <w:noWrap/>
            <w:vAlign w:val="center"/>
            <w:hideMark/>
          </w:tcPr>
          <w:p w14:paraId="19A0C7E9" w14:textId="77777777" w:rsidR="00091647" w:rsidRPr="005C3A78" w:rsidRDefault="00091647" w:rsidP="00091647">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China</w:t>
            </w:r>
          </w:p>
        </w:tc>
        <w:tc>
          <w:tcPr>
            <w:tcW w:w="499" w:type="pct"/>
            <w:tcBorders>
              <w:top w:val="single" w:sz="4" w:space="0" w:color="auto"/>
              <w:left w:val="nil"/>
              <w:bottom w:val="single" w:sz="4" w:space="0" w:color="auto"/>
              <w:right w:val="nil"/>
            </w:tcBorders>
            <w:vAlign w:val="center"/>
          </w:tcPr>
          <w:p w14:paraId="482203CB" w14:textId="77777777" w:rsidR="00091647" w:rsidRPr="005C3A78" w:rsidRDefault="00091647" w:rsidP="00091647">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Authoritarian</w:t>
            </w:r>
          </w:p>
        </w:tc>
        <w:tc>
          <w:tcPr>
            <w:tcW w:w="477" w:type="pct"/>
            <w:tcBorders>
              <w:top w:val="single" w:sz="4" w:space="0" w:color="auto"/>
              <w:left w:val="nil"/>
              <w:bottom w:val="single" w:sz="4" w:space="0" w:color="auto"/>
              <w:right w:val="nil"/>
            </w:tcBorders>
            <w:vAlign w:val="center"/>
          </w:tcPr>
          <w:p w14:paraId="5BF86DE4" w14:textId="77777777" w:rsidR="00091647" w:rsidRPr="005C3A78" w:rsidRDefault="00091647" w:rsidP="00091647">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Democratic non-EU</w:t>
            </w:r>
          </w:p>
        </w:tc>
        <w:tc>
          <w:tcPr>
            <w:tcW w:w="475" w:type="pct"/>
            <w:tcBorders>
              <w:top w:val="single" w:sz="4" w:space="0" w:color="auto"/>
              <w:left w:val="nil"/>
              <w:bottom w:val="single" w:sz="4" w:space="0" w:color="auto"/>
              <w:right w:val="nil"/>
            </w:tcBorders>
            <w:vAlign w:val="center"/>
          </w:tcPr>
          <w:p w14:paraId="649CBA4A" w14:textId="77777777" w:rsidR="00091647" w:rsidRPr="005C3A78" w:rsidRDefault="00091647" w:rsidP="00091647">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Democratic EU</w:t>
            </w:r>
          </w:p>
        </w:tc>
      </w:tr>
      <w:tr w:rsidR="00800262" w:rsidRPr="005C3A78" w14:paraId="18E807FC" w14:textId="77777777" w:rsidTr="00770012">
        <w:trPr>
          <w:trHeight w:val="255"/>
        </w:trPr>
        <w:tc>
          <w:tcPr>
            <w:tcW w:w="954" w:type="pct"/>
            <w:tcBorders>
              <w:left w:val="nil"/>
              <w:bottom w:val="single" w:sz="4" w:space="0" w:color="auto"/>
              <w:right w:val="nil"/>
            </w:tcBorders>
            <w:shd w:val="clear" w:color="auto" w:fill="auto"/>
            <w:noWrap/>
            <w:vAlign w:val="bottom"/>
          </w:tcPr>
          <w:p w14:paraId="7BDA995E" w14:textId="77777777" w:rsidR="00800262" w:rsidRPr="005C3A78" w:rsidRDefault="00800262" w:rsidP="00091647">
            <w:pPr>
              <w:suppressAutoHyphens w:val="0"/>
              <w:spacing w:after="0" w:line="240" w:lineRule="auto"/>
              <w:rPr>
                <w:rFonts w:ascii="Times New Roman" w:eastAsia="Times New Roman" w:hAnsi="Times New Roman" w:cs="Times New Roman"/>
                <w:kern w:val="0"/>
                <w:sz w:val="20"/>
                <w:szCs w:val="20"/>
                <w:lang w:eastAsia="en-GB"/>
              </w:rPr>
            </w:pPr>
          </w:p>
        </w:tc>
        <w:tc>
          <w:tcPr>
            <w:tcW w:w="473" w:type="pct"/>
            <w:tcBorders>
              <w:top w:val="single" w:sz="4" w:space="0" w:color="auto"/>
              <w:left w:val="nil"/>
              <w:bottom w:val="single" w:sz="4" w:space="0" w:color="auto"/>
              <w:right w:val="nil"/>
            </w:tcBorders>
            <w:shd w:val="clear" w:color="auto" w:fill="auto"/>
            <w:noWrap/>
            <w:vAlign w:val="center"/>
          </w:tcPr>
          <w:p w14:paraId="0C3A957A" w14:textId="77777777" w:rsidR="00800262" w:rsidRPr="005C3A78" w:rsidRDefault="00800262" w:rsidP="00091647">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(1.1)</w:t>
            </w:r>
          </w:p>
        </w:tc>
        <w:tc>
          <w:tcPr>
            <w:tcW w:w="475" w:type="pct"/>
            <w:tcBorders>
              <w:top w:val="single" w:sz="4" w:space="0" w:color="auto"/>
              <w:left w:val="nil"/>
              <w:bottom w:val="single" w:sz="4" w:space="0" w:color="auto"/>
              <w:right w:val="nil"/>
            </w:tcBorders>
            <w:shd w:val="clear" w:color="auto" w:fill="auto"/>
            <w:noWrap/>
            <w:vAlign w:val="center"/>
          </w:tcPr>
          <w:p w14:paraId="3E851335" w14:textId="77777777" w:rsidR="00800262" w:rsidRPr="005C3A78" w:rsidRDefault="00800262" w:rsidP="00091647">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(1.2)</w:t>
            </w:r>
          </w:p>
        </w:tc>
        <w:tc>
          <w:tcPr>
            <w:tcW w:w="549" w:type="pct"/>
            <w:tcBorders>
              <w:top w:val="single" w:sz="4" w:space="0" w:color="auto"/>
              <w:left w:val="nil"/>
              <w:bottom w:val="single" w:sz="4" w:space="0" w:color="auto"/>
              <w:right w:val="nil"/>
            </w:tcBorders>
            <w:shd w:val="clear" w:color="auto" w:fill="auto"/>
            <w:noWrap/>
            <w:vAlign w:val="center"/>
          </w:tcPr>
          <w:p w14:paraId="123EA057" w14:textId="77777777" w:rsidR="00800262" w:rsidRPr="005C3A78" w:rsidRDefault="00800262" w:rsidP="00091647">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(1.3)</w:t>
            </w:r>
          </w:p>
        </w:tc>
        <w:tc>
          <w:tcPr>
            <w:tcW w:w="549" w:type="pct"/>
            <w:tcBorders>
              <w:top w:val="single" w:sz="4" w:space="0" w:color="auto"/>
              <w:left w:val="nil"/>
              <w:bottom w:val="single" w:sz="4" w:space="0" w:color="auto"/>
              <w:right w:val="nil"/>
            </w:tcBorders>
            <w:shd w:val="clear" w:color="auto" w:fill="auto"/>
            <w:noWrap/>
            <w:vAlign w:val="center"/>
          </w:tcPr>
          <w:p w14:paraId="0799D30B" w14:textId="77777777" w:rsidR="00800262" w:rsidRPr="005C3A78" w:rsidRDefault="00800262" w:rsidP="00091647">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(1.4)</w:t>
            </w:r>
          </w:p>
        </w:tc>
        <w:tc>
          <w:tcPr>
            <w:tcW w:w="549" w:type="pct"/>
            <w:tcBorders>
              <w:top w:val="single" w:sz="4" w:space="0" w:color="auto"/>
              <w:left w:val="nil"/>
              <w:bottom w:val="single" w:sz="4" w:space="0" w:color="auto"/>
              <w:right w:val="nil"/>
            </w:tcBorders>
            <w:shd w:val="clear" w:color="auto" w:fill="auto"/>
            <w:noWrap/>
            <w:vAlign w:val="center"/>
          </w:tcPr>
          <w:p w14:paraId="334211A2" w14:textId="77777777" w:rsidR="00800262" w:rsidRPr="005C3A78" w:rsidRDefault="00800262" w:rsidP="00091647">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(1.5)</w:t>
            </w:r>
          </w:p>
        </w:tc>
        <w:tc>
          <w:tcPr>
            <w:tcW w:w="499" w:type="pct"/>
            <w:tcBorders>
              <w:top w:val="single" w:sz="4" w:space="0" w:color="auto"/>
              <w:left w:val="nil"/>
              <w:bottom w:val="single" w:sz="4" w:space="0" w:color="auto"/>
              <w:right w:val="nil"/>
            </w:tcBorders>
            <w:vAlign w:val="center"/>
          </w:tcPr>
          <w:p w14:paraId="08AB3604" w14:textId="77777777" w:rsidR="00800262" w:rsidRPr="005C3A78" w:rsidRDefault="00800262" w:rsidP="00091647">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(1.6)</w:t>
            </w:r>
          </w:p>
        </w:tc>
        <w:tc>
          <w:tcPr>
            <w:tcW w:w="477" w:type="pct"/>
            <w:tcBorders>
              <w:top w:val="single" w:sz="4" w:space="0" w:color="auto"/>
              <w:left w:val="nil"/>
              <w:bottom w:val="single" w:sz="4" w:space="0" w:color="auto"/>
              <w:right w:val="nil"/>
            </w:tcBorders>
            <w:vAlign w:val="center"/>
          </w:tcPr>
          <w:p w14:paraId="2B43F9D7" w14:textId="77777777" w:rsidR="00800262" w:rsidRPr="005C3A78" w:rsidRDefault="00800262" w:rsidP="00091647">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(1.7)</w:t>
            </w:r>
          </w:p>
        </w:tc>
        <w:tc>
          <w:tcPr>
            <w:tcW w:w="475" w:type="pct"/>
            <w:tcBorders>
              <w:top w:val="single" w:sz="4" w:space="0" w:color="auto"/>
              <w:left w:val="nil"/>
              <w:bottom w:val="single" w:sz="4" w:space="0" w:color="auto"/>
              <w:right w:val="nil"/>
            </w:tcBorders>
            <w:vAlign w:val="center"/>
          </w:tcPr>
          <w:p w14:paraId="69D48465" w14:textId="77777777" w:rsidR="00800262" w:rsidRPr="005C3A78" w:rsidRDefault="00800262" w:rsidP="00091647">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(1.8)</w:t>
            </w:r>
          </w:p>
        </w:tc>
      </w:tr>
      <w:tr w:rsidR="00091647" w:rsidRPr="005C3A78" w14:paraId="3A3EB4E9" w14:textId="77777777" w:rsidTr="00770012">
        <w:trPr>
          <w:trHeight w:val="255"/>
        </w:trPr>
        <w:tc>
          <w:tcPr>
            <w:tcW w:w="954" w:type="pct"/>
            <w:tcBorders>
              <w:top w:val="single" w:sz="4" w:space="0" w:color="auto"/>
              <w:left w:val="nil"/>
              <w:bottom w:val="nil"/>
              <w:right w:val="nil"/>
            </w:tcBorders>
            <w:shd w:val="clear" w:color="auto" w:fill="auto"/>
            <w:noWrap/>
            <w:vAlign w:val="bottom"/>
          </w:tcPr>
          <w:p w14:paraId="18871A9A" w14:textId="77777777" w:rsidR="00091647" w:rsidRPr="005C3A78" w:rsidRDefault="00091647" w:rsidP="00091647">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Subjective social class</w:t>
            </w:r>
          </w:p>
        </w:tc>
        <w:tc>
          <w:tcPr>
            <w:tcW w:w="473" w:type="pct"/>
            <w:tcBorders>
              <w:top w:val="single" w:sz="4" w:space="0" w:color="auto"/>
              <w:left w:val="nil"/>
              <w:bottom w:val="nil"/>
              <w:right w:val="nil"/>
            </w:tcBorders>
            <w:shd w:val="clear" w:color="auto" w:fill="auto"/>
            <w:noWrap/>
            <w:vAlign w:val="bottom"/>
          </w:tcPr>
          <w:p w14:paraId="12144770" w14:textId="77777777" w:rsidR="00091647" w:rsidRPr="005C3A78" w:rsidRDefault="00091647" w:rsidP="00091647">
            <w:pPr>
              <w:suppressAutoHyphens w:val="0"/>
              <w:spacing w:after="0" w:line="240" w:lineRule="auto"/>
              <w:rPr>
                <w:rFonts w:ascii="Times New Roman" w:eastAsia="Times New Roman" w:hAnsi="Times New Roman" w:cs="Times New Roman"/>
                <w:kern w:val="0"/>
                <w:sz w:val="20"/>
                <w:szCs w:val="20"/>
                <w:lang w:eastAsia="en-GB"/>
              </w:rPr>
            </w:pPr>
          </w:p>
        </w:tc>
        <w:tc>
          <w:tcPr>
            <w:tcW w:w="475" w:type="pct"/>
            <w:tcBorders>
              <w:top w:val="single" w:sz="4" w:space="0" w:color="auto"/>
              <w:left w:val="nil"/>
              <w:bottom w:val="nil"/>
              <w:right w:val="nil"/>
            </w:tcBorders>
            <w:shd w:val="clear" w:color="auto" w:fill="auto"/>
            <w:noWrap/>
            <w:vAlign w:val="bottom"/>
          </w:tcPr>
          <w:p w14:paraId="2F053DB9" w14:textId="77777777" w:rsidR="00091647" w:rsidRPr="005C3A78" w:rsidRDefault="00091647" w:rsidP="00091647">
            <w:pPr>
              <w:suppressAutoHyphens w:val="0"/>
              <w:spacing w:after="0" w:line="240" w:lineRule="auto"/>
              <w:jc w:val="center"/>
              <w:rPr>
                <w:rFonts w:ascii="Times New Roman" w:eastAsia="Times New Roman" w:hAnsi="Times New Roman" w:cs="Times New Roman"/>
                <w:kern w:val="0"/>
                <w:sz w:val="20"/>
                <w:szCs w:val="20"/>
                <w:lang w:eastAsia="en-GB"/>
              </w:rPr>
            </w:pPr>
          </w:p>
        </w:tc>
        <w:tc>
          <w:tcPr>
            <w:tcW w:w="549" w:type="pct"/>
            <w:tcBorders>
              <w:top w:val="single" w:sz="4" w:space="0" w:color="auto"/>
              <w:left w:val="nil"/>
              <w:bottom w:val="nil"/>
              <w:right w:val="nil"/>
            </w:tcBorders>
            <w:shd w:val="clear" w:color="auto" w:fill="auto"/>
            <w:noWrap/>
            <w:vAlign w:val="bottom"/>
          </w:tcPr>
          <w:p w14:paraId="771DB839" w14:textId="77777777" w:rsidR="00091647" w:rsidRPr="005C3A78" w:rsidRDefault="00091647" w:rsidP="00091647">
            <w:pPr>
              <w:suppressAutoHyphens w:val="0"/>
              <w:spacing w:after="0" w:line="240" w:lineRule="auto"/>
              <w:jc w:val="center"/>
              <w:rPr>
                <w:rFonts w:ascii="Times New Roman" w:eastAsia="Times New Roman" w:hAnsi="Times New Roman" w:cs="Times New Roman"/>
                <w:kern w:val="0"/>
                <w:sz w:val="20"/>
                <w:szCs w:val="20"/>
                <w:lang w:eastAsia="en-GB"/>
              </w:rPr>
            </w:pPr>
          </w:p>
        </w:tc>
        <w:tc>
          <w:tcPr>
            <w:tcW w:w="549" w:type="pct"/>
            <w:tcBorders>
              <w:top w:val="single" w:sz="4" w:space="0" w:color="auto"/>
              <w:left w:val="nil"/>
              <w:bottom w:val="nil"/>
              <w:right w:val="nil"/>
            </w:tcBorders>
            <w:shd w:val="clear" w:color="auto" w:fill="auto"/>
            <w:noWrap/>
            <w:vAlign w:val="bottom"/>
          </w:tcPr>
          <w:p w14:paraId="4A3150A0" w14:textId="77777777" w:rsidR="00091647" w:rsidRPr="005C3A78" w:rsidRDefault="00091647" w:rsidP="00091647">
            <w:pPr>
              <w:suppressAutoHyphens w:val="0"/>
              <w:spacing w:after="0" w:line="240" w:lineRule="auto"/>
              <w:jc w:val="center"/>
              <w:rPr>
                <w:rFonts w:ascii="Times New Roman" w:eastAsia="Times New Roman" w:hAnsi="Times New Roman" w:cs="Times New Roman"/>
                <w:kern w:val="0"/>
                <w:sz w:val="20"/>
                <w:szCs w:val="20"/>
                <w:lang w:eastAsia="en-GB"/>
              </w:rPr>
            </w:pPr>
          </w:p>
        </w:tc>
        <w:tc>
          <w:tcPr>
            <w:tcW w:w="549" w:type="pct"/>
            <w:tcBorders>
              <w:top w:val="single" w:sz="4" w:space="0" w:color="auto"/>
              <w:left w:val="nil"/>
              <w:bottom w:val="nil"/>
              <w:right w:val="nil"/>
            </w:tcBorders>
            <w:shd w:val="clear" w:color="auto" w:fill="auto"/>
            <w:noWrap/>
            <w:vAlign w:val="bottom"/>
          </w:tcPr>
          <w:p w14:paraId="60EEF5F2" w14:textId="77777777" w:rsidR="00091647" w:rsidRPr="005C3A78" w:rsidRDefault="00091647" w:rsidP="00091647">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99" w:type="pct"/>
            <w:tcBorders>
              <w:top w:val="single" w:sz="4" w:space="0" w:color="auto"/>
              <w:left w:val="nil"/>
              <w:bottom w:val="nil"/>
              <w:right w:val="nil"/>
            </w:tcBorders>
          </w:tcPr>
          <w:p w14:paraId="4A5E2D5D" w14:textId="77777777" w:rsidR="00091647" w:rsidRPr="005C3A78" w:rsidRDefault="00091647" w:rsidP="00091647">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77" w:type="pct"/>
            <w:tcBorders>
              <w:top w:val="single" w:sz="4" w:space="0" w:color="auto"/>
              <w:left w:val="nil"/>
              <w:bottom w:val="nil"/>
              <w:right w:val="nil"/>
            </w:tcBorders>
          </w:tcPr>
          <w:p w14:paraId="19FF2A92" w14:textId="77777777" w:rsidR="00091647" w:rsidRPr="005C3A78" w:rsidRDefault="00091647" w:rsidP="00091647">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75" w:type="pct"/>
            <w:tcBorders>
              <w:top w:val="single" w:sz="4" w:space="0" w:color="auto"/>
              <w:left w:val="nil"/>
              <w:bottom w:val="nil"/>
              <w:right w:val="nil"/>
            </w:tcBorders>
          </w:tcPr>
          <w:p w14:paraId="6D10D816" w14:textId="77777777" w:rsidR="00091647" w:rsidRPr="005C3A78" w:rsidRDefault="00091647" w:rsidP="00091647">
            <w:pPr>
              <w:suppressAutoHyphens w:val="0"/>
              <w:spacing w:after="0" w:line="240" w:lineRule="auto"/>
              <w:jc w:val="center"/>
              <w:rPr>
                <w:rFonts w:ascii="Times New Roman" w:eastAsia="Times New Roman" w:hAnsi="Times New Roman" w:cs="Times New Roman"/>
                <w:kern w:val="0"/>
                <w:sz w:val="20"/>
                <w:szCs w:val="20"/>
                <w:lang w:eastAsia="en-GB"/>
              </w:rPr>
            </w:pPr>
          </w:p>
        </w:tc>
      </w:tr>
      <w:tr w:rsidR="00770012" w:rsidRPr="005C3A78" w14:paraId="7DDEEFEF" w14:textId="77777777" w:rsidTr="00FB6866">
        <w:trPr>
          <w:trHeight w:val="255"/>
        </w:trPr>
        <w:tc>
          <w:tcPr>
            <w:tcW w:w="954" w:type="pct"/>
            <w:tcBorders>
              <w:top w:val="nil"/>
              <w:left w:val="nil"/>
              <w:bottom w:val="nil"/>
              <w:right w:val="nil"/>
            </w:tcBorders>
            <w:shd w:val="clear" w:color="auto" w:fill="auto"/>
            <w:noWrap/>
            <w:vAlign w:val="bottom"/>
            <w:hideMark/>
          </w:tcPr>
          <w:p w14:paraId="12AF1E4C" w14:textId="77777777" w:rsidR="00770012" w:rsidRPr="005C3A78" w:rsidRDefault="00770012" w:rsidP="00770012">
            <w:pPr>
              <w:suppressAutoHyphens w:val="0"/>
              <w:spacing w:after="0" w:line="240" w:lineRule="auto"/>
              <w:ind w:firstLine="176"/>
              <w:rPr>
                <w:rFonts w:ascii="Times New Roman" w:eastAsia="Times New Roman" w:hAnsi="Times New Roman" w:cs="Times New Roman"/>
                <w:i/>
                <w:kern w:val="0"/>
                <w:sz w:val="20"/>
                <w:szCs w:val="20"/>
                <w:lang w:eastAsia="en-GB"/>
              </w:rPr>
            </w:pPr>
            <w:r w:rsidRPr="005C3A78">
              <w:rPr>
                <w:rFonts w:ascii="Times New Roman" w:eastAsia="Times New Roman" w:hAnsi="Times New Roman" w:cs="Times New Roman"/>
                <w:i/>
                <w:kern w:val="0"/>
                <w:sz w:val="20"/>
                <w:szCs w:val="20"/>
                <w:lang w:eastAsia="en-GB"/>
              </w:rPr>
              <w:t>Lower</w:t>
            </w:r>
          </w:p>
        </w:tc>
        <w:tc>
          <w:tcPr>
            <w:tcW w:w="473" w:type="pct"/>
            <w:tcBorders>
              <w:top w:val="nil"/>
              <w:left w:val="nil"/>
              <w:bottom w:val="nil"/>
              <w:right w:val="nil"/>
            </w:tcBorders>
            <w:shd w:val="clear" w:color="auto" w:fill="auto"/>
            <w:noWrap/>
            <w:vAlign w:val="bottom"/>
            <w:hideMark/>
          </w:tcPr>
          <w:p w14:paraId="632A004E"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-0.145*</w:t>
            </w:r>
          </w:p>
        </w:tc>
        <w:tc>
          <w:tcPr>
            <w:tcW w:w="475" w:type="pct"/>
            <w:tcBorders>
              <w:top w:val="nil"/>
              <w:left w:val="nil"/>
              <w:bottom w:val="nil"/>
              <w:right w:val="nil"/>
            </w:tcBorders>
            <w:shd w:val="clear" w:color="auto" w:fill="auto"/>
            <w:noWrap/>
            <w:vAlign w:val="bottom"/>
            <w:hideMark/>
          </w:tcPr>
          <w:p w14:paraId="5D5AA11A"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78E34A71"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42ABD5C0"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-0.187</w:t>
            </w:r>
          </w:p>
        </w:tc>
        <w:tc>
          <w:tcPr>
            <w:tcW w:w="549" w:type="pct"/>
            <w:tcBorders>
              <w:top w:val="nil"/>
              <w:left w:val="nil"/>
              <w:bottom w:val="nil"/>
              <w:right w:val="nil"/>
            </w:tcBorders>
            <w:shd w:val="clear" w:color="auto" w:fill="auto"/>
            <w:noWrap/>
            <w:vAlign w:val="bottom"/>
            <w:hideMark/>
          </w:tcPr>
          <w:p w14:paraId="5533F499"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99" w:type="pct"/>
            <w:tcBorders>
              <w:top w:val="nil"/>
              <w:left w:val="nil"/>
              <w:bottom w:val="nil"/>
              <w:right w:val="nil"/>
            </w:tcBorders>
            <w:vAlign w:val="bottom"/>
          </w:tcPr>
          <w:p w14:paraId="453B8738"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7" w:type="pct"/>
            <w:tcBorders>
              <w:top w:val="nil"/>
              <w:left w:val="nil"/>
              <w:bottom w:val="nil"/>
              <w:right w:val="nil"/>
            </w:tcBorders>
            <w:vAlign w:val="bottom"/>
          </w:tcPr>
          <w:p w14:paraId="17BF4FEE"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vAlign w:val="bottom"/>
          </w:tcPr>
          <w:p w14:paraId="216A161C"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r>
      <w:tr w:rsidR="00770012" w:rsidRPr="005C3A78" w14:paraId="2E280646" w14:textId="77777777" w:rsidTr="00FB6866">
        <w:trPr>
          <w:trHeight w:val="255"/>
        </w:trPr>
        <w:tc>
          <w:tcPr>
            <w:tcW w:w="954" w:type="pct"/>
            <w:tcBorders>
              <w:top w:val="nil"/>
              <w:left w:val="nil"/>
              <w:bottom w:val="nil"/>
              <w:right w:val="nil"/>
            </w:tcBorders>
            <w:shd w:val="clear" w:color="auto" w:fill="auto"/>
            <w:noWrap/>
            <w:vAlign w:val="bottom"/>
            <w:hideMark/>
          </w:tcPr>
          <w:p w14:paraId="6CA793C4" w14:textId="77777777" w:rsidR="00770012" w:rsidRPr="005C3A78" w:rsidRDefault="00770012" w:rsidP="00770012">
            <w:pPr>
              <w:suppressAutoHyphens w:val="0"/>
              <w:spacing w:after="0" w:line="240" w:lineRule="auto"/>
              <w:ind w:firstLine="176"/>
              <w:rPr>
                <w:rFonts w:ascii="Times New Roman" w:eastAsia="Times New Roman" w:hAnsi="Times New Roman" w:cs="Times New Roman"/>
                <w:i/>
                <w:kern w:val="0"/>
                <w:sz w:val="20"/>
                <w:szCs w:val="20"/>
                <w:lang w:eastAsia="en-GB"/>
              </w:rPr>
            </w:pPr>
            <w:r w:rsidRPr="005C3A78">
              <w:rPr>
                <w:rFonts w:ascii="Times New Roman" w:eastAsia="Times New Roman" w:hAnsi="Times New Roman" w:cs="Times New Roman"/>
                <w:i/>
                <w:kern w:val="0"/>
                <w:sz w:val="20"/>
                <w:szCs w:val="20"/>
                <w:lang w:eastAsia="en-GB"/>
              </w:rPr>
              <w:t>Working</w:t>
            </w:r>
          </w:p>
        </w:tc>
        <w:tc>
          <w:tcPr>
            <w:tcW w:w="473" w:type="pct"/>
            <w:tcBorders>
              <w:top w:val="nil"/>
              <w:left w:val="nil"/>
              <w:bottom w:val="nil"/>
              <w:right w:val="nil"/>
            </w:tcBorders>
            <w:shd w:val="clear" w:color="auto" w:fill="auto"/>
            <w:noWrap/>
            <w:vAlign w:val="bottom"/>
            <w:hideMark/>
          </w:tcPr>
          <w:p w14:paraId="73DCAE6D"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-0.102</w:t>
            </w:r>
          </w:p>
        </w:tc>
        <w:tc>
          <w:tcPr>
            <w:tcW w:w="475" w:type="pct"/>
            <w:tcBorders>
              <w:top w:val="nil"/>
              <w:left w:val="nil"/>
              <w:bottom w:val="nil"/>
              <w:right w:val="nil"/>
            </w:tcBorders>
            <w:shd w:val="clear" w:color="auto" w:fill="auto"/>
            <w:noWrap/>
            <w:vAlign w:val="bottom"/>
            <w:hideMark/>
          </w:tcPr>
          <w:p w14:paraId="741C7EE9"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043D9F78"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4B1B6495"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-0.117</w:t>
            </w:r>
          </w:p>
        </w:tc>
        <w:tc>
          <w:tcPr>
            <w:tcW w:w="549" w:type="pct"/>
            <w:tcBorders>
              <w:top w:val="nil"/>
              <w:left w:val="nil"/>
              <w:bottom w:val="nil"/>
              <w:right w:val="nil"/>
            </w:tcBorders>
            <w:shd w:val="clear" w:color="auto" w:fill="auto"/>
            <w:noWrap/>
            <w:vAlign w:val="bottom"/>
            <w:hideMark/>
          </w:tcPr>
          <w:p w14:paraId="74EE857D"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99" w:type="pct"/>
            <w:tcBorders>
              <w:top w:val="nil"/>
              <w:left w:val="nil"/>
              <w:bottom w:val="nil"/>
              <w:right w:val="nil"/>
            </w:tcBorders>
            <w:vAlign w:val="bottom"/>
          </w:tcPr>
          <w:p w14:paraId="7D83F2AF"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7" w:type="pct"/>
            <w:tcBorders>
              <w:top w:val="nil"/>
              <w:left w:val="nil"/>
              <w:bottom w:val="nil"/>
              <w:right w:val="nil"/>
            </w:tcBorders>
            <w:vAlign w:val="bottom"/>
          </w:tcPr>
          <w:p w14:paraId="4A022187"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vAlign w:val="bottom"/>
          </w:tcPr>
          <w:p w14:paraId="4ECD1EEB"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r>
      <w:tr w:rsidR="00770012" w:rsidRPr="005C3A78" w14:paraId="6410D438" w14:textId="77777777" w:rsidTr="00FB6866">
        <w:trPr>
          <w:trHeight w:val="255"/>
        </w:trPr>
        <w:tc>
          <w:tcPr>
            <w:tcW w:w="954" w:type="pct"/>
            <w:tcBorders>
              <w:top w:val="nil"/>
              <w:left w:val="nil"/>
              <w:bottom w:val="nil"/>
              <w:right w:val="nil"/>
            </w:tcBorders>
            <w:shd w:val="clear" w:color="auto" w:fill="auto"/>
            <w:noWrap/>
            <w:vAlign w:val="bottom"/>
          </w:tcPr>
          <w:p w14:paraId="50856A4B" w14:textId="77777777" w:rsidR="00770012" w:rsidRPr="005C3A78" w:rsidRDefault="00770012" w:rsidP="00770012">
            <w:pPr>
              <w:suppressAutoHyphens w:val="0"/>
              <w:spacing w:after="0" w:line="240" w:lineRule="auto"/>
              <w:ind w:firstLine="176"/>
              <w:rPr>
                <w:rFonts w:ascii="Times New Roman" w:eastAsia="Times New Roman" w:hAnsi="Times New Roman" w:cs="Times New Roman"/>
                <w:i/>
                <w:kern w:val="0"/>
                <w:sz w:val="20"/>
                <w:szCs w:val="20"/>
                <w:lang w:eastAsia="en-GB"/>
              </w:rPr>
            </w:pPr>
            <w:r w:rsidRPr="005C3A78">
              <w:rPr>
                <w:rFonts w:ascii="Times New Roman" w:eastAsia="Times New Roman" w:hAnsi="Times New Roman" w:cs="Times New Roman"/>
                <w:i/>
                <w:kern w:val="0"/>
                <w:sz w:val="20"/>
                <w:szCs w:val="20"/>
                <w:lang w:eastAsia="en-GB"/>
              </w:rPr>
              <w:t>Lower middle</w:t>
            </w:r>
          </w:p>
        </w:tc>
        <w:tc>
          <w:tcPr>
            <w:tcW w:w="473" w:type="pct"/>
            <w:tcBorders>
              <w:top w:val="nil"/>
              <w:left w:val="nil"/>
              <w:bottom w:val="nil"/>
              <w:right w:val="nil"/>
            </w:tcBorders>
            <w:shd w:val="clear" w:color="auto" w:fill="auto"/>
            <w:noWrap/>
            <w:vAlign w:val="bottom"/>
          </w:tcPr>
          <w:p w14:paraId="294BA84C"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Ref.</w:t>
            </w:r>
          </w:p>
        </w:tc>
        <w:tc>
          <w:tcPr>
            <w:tcW w:w="475" w:type="pct"/>
            <w:tcBorders>
              <w:top w:val="nil"/>
              <w:left w:val="nil"/>
              <w:bottom w:val="nil"/>
              <w:right w:val="nil"/>
            </w:tcBorders>
            <w:shd w:val="clear" w:color="auto" w:fill="auto"/>
            <w:noWrap/>
            <w:vAlign w:val="bottom"/>
          </w:tcPr>
          <w:p w14:paraId="56843869"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tcPr>
          <w:p w14:paraId="2974F4F4"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tcPr>
          <w:p w14:paraId="06E60232"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Ref.</w:t>
            </w:r>
          </w:p>
        </w:tc>
        <w:tc>
          <w:tcPr>
            <w:tcW w:w="549" w:type="pct"/>
            <w:tcBorders>
              <w:top w:val="nil"/>
              <w:left w:val="nil"/>
              <w:bottom w:val="nil"/>
              <w:right w:val="nil"/>
            </w:tcBorders>
            <w:shd w:val="clear" w:color="auto" w:fill="auto"/>
            <w:noWrap/>
            <w:vAlign w:val="bottom"/>
          </w:tcPr>
          <w:p w14:paraId="40EEEB91"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99" w:type="pct"/>
            <w:tcBorders>
              <w:top w:val="nil"/>
              <w:left w:val="nil"/>
              <w:bottom w:val="nil"/>
              <w:right w:val="nil"/>
            </w:tcBorders>
            <w:vAlign w:val="bottom"/>
          </w:tcPr>
          <w:p w14:paraId="28CFE462"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7" w:type="pct"/>
            <w:tcBorders>
              <w:top w:val="nil"/>
              <w:left w:val="nil"/>
              <w:bottom w:val="nil"/>
              <w:right w:val="nil"/>
            </w:tcBorders>
            <w:vAlign w:val="bottom"/>
          </w:tcPr>
          <w:p w14:paraId="4A793AC0"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vAlign w:val="bottom"/>
          </w:tcPr>
          <w:p w14:paraId="27CFA59A"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r>
      <w:tr w:rsidR="00770012" w:rsidRPr="005C3A78" w14:paraId="4A17876A" w14:textId="77777777" w:rsidTr="00FB6866">
        <w:trPr>
          <w:trHeight w:val="255"/>
        </w:trPr>
        <w:tc>
          <w:tcPr>
            <w:tcW w:w="954" w:type="pct"/>
            <w:tcBorders>
              <w:top w:val="nil"/>
              <w:left w:val="nil"/>
              <w:bottom w:val="nil"/>
              <w:right w:val="nil"/>
            </w:tcBorders>
            <w:shd w:val="clear" w:color="auto" w:fill="auto"/>
            <w:noWrap/>
            <w:vAlign w:val="bottom"/>
            <w:hideMark/>
          </w:tcPr>
          <w:p w14:paraId="74AA48EC" w14:textId="77777777" w:rsidR="00770012" w:rsidRPr="005C3A78" w:rsidRDefault="00770012" w:rsidP="00770012">
            <w:pPr>
              <w:suppressAutoHyphens w:val="0"/>
              <w:spacing w:after="0" w:line="240" w:lineRule="auto"/>
              <w:ind w:firstLine="176"/>
              <w:rPr>
                <w:rFonts w:ascii="Times New Roman" w:eastAsia="Times New Roman" w:hAnsi="Times New Roman" w:cs="Times New Roman"/>
                <w:i/>
                <w:kern w:val="0"/>
                <w:sz w:val="20"/>
                <w:szCs w:val="20"/>
                <w:lang w:eastAsia="en-GB"/>
              </w:rPr>
            </w:pPr>
            <w:r w:rsidRPr="005C3A78">
              <w:rPr>
                <w:rFonts w:ascii="Times New Roman" w:eastAsia="Times New Roman" w:hAnsi="Times New Roman" w:cs="Times New Roman"/>
                <w:i/>
                <w:kern w:val="0"/>
                <w:sz w:val="20"/>
                <w:szCs w:val="20"/>
                <w:lang w:eastAsia="en-GB"/>
              </w:rPr>
              <w:t>Upper middle</w:t>
            </w:r>
          </w:p>
        </w:tc>
        <w:tc>
          <w:tcPr>
            <w:tcW w:w="473" w:type="pct"/>
            <w:tcBorders>
              <w:top w:val="nil"/>
              <w:left w:val="nil"/>
              <w:bottom w:val="nil"/>
              <w:right w:val="nil"/>
            </w:tcBorders>
            <w:shd w:val="clear" w:color="auto" w:fill="auto"/>
            <w:noWrap/>
            <w:vAlign w:val="bottom"/>
            <w:hideMark/>
          </w:tcPr>
          <w:p w14:paraId="43BC8B1B"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0.054</w:t>
            </w:r>
          </w:p>
        </w:tc>
        <w:tc>
          <w:tcPr>
            <w:tcW w:w="475" w:type="pct"/>
            <w:tcBorders>
              <w:top w:val="nil"/>
              <w:left w:val="nil"/>
              <w:bottom w:val="nil"/>
              <w:right w:val="nil"/>
            </w:tcBorders>
            <w:shd w:val="clear" w:color="auto" w:fill="auto"/>
            <w:noWrap/>
            <w:vAlign w:val="bottom"/>
            <w:hideMark/>
          </w:tcPr>
          <w:p w14:paraId="333170F0"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0AC670C5"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79E0F746"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0.141</w:t>
            </w:r>
          </w:p>
        </w:tc>
        <w:tc>
          <w:tcPr>
            <w:tcW w:w="549" w:type="pct"/>
            <w:tcBorders>
              <w:top w:val="nil"/>
              <w:left w:val="nil"/>
              <w:bottom w:val="nil"/>
              <w:right w:val="nil"/>
            </w:tcBorders>
            <w:shd w:val="clear" w:color="auto" w:fill="auto"/>
            <w:noWrap/>
            <w:vAlign w:val="bottom"/>
            <w:hideMark/>
          </w:tcPr>
          <w:p w14:paraId="467B4419"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99" w:type="pct"/>
            <w:tcBorders>
              <w:top w:val="nil"/>
              <w:left w:val="nil"/>
              <w:bottom w:val="nil"/>
              <w:right w:val="nil"/>
            </w:tcBorders>
            <w:vAlign w:val="bottom"/>
          </w:tcPr>
          <w:p w14:paraId="01F03CBE"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7" w:type="pct"/>
            <w:tcBorders>
              <w:top w:val="nil"/>
              <w:left w:val="nil"/>
              <w:bottom w:val="nil"/>
              <w:right w:val="nil"/>
            </w:tcBorders>
            <w:vAlign w:val="bottom"/>
          </w:tcPr>
          <w:p w14:paraId="7856E756"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vAlign w:val="bottom"/>
          </w:tcPr>
          <w:p w14:paraId="38F5D5CA"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r>
      <w:tr w:rsidR="00770012" w:rsidRPr="005C3A78" w14:paraId="2662AE16" w14:textId="77777777" w:rsidTr="00FB6866">
        <w:trPr>
          <w:trHeight w:val="255"/>
        </w:trPr>
        <w:tc>
          <w:tcPr>
            <w:tcW w:w="954" w:type="pct"/>
            <w:tcBorders>
              <w:top w:val="nil"/>
              <w:left w:val="nil"/>
              <w:bottom w:val="nil"/>
              <w:right w:val="nil"/>
            </w:tcBorders>
            <w:shd w:val="clear" w:color="auto" w:fill="auto"/>
            <w:noWrap/>
            <w:vAlign w:val="bottom"/>
            <w:hideMark/>
          </w:tcPr>
          <w:p w14:paraId="03B2CFF8" w14:textId="77777777" w:rsidR="00770012" w:rsidRPr="005C3A78" w:rsidRDefault="00770012" w:rsidP="00770012">
            <w:pPr>
              <w:suppressAutoHyphens w:val="0"/>
              <w:spacing w:after="0" w:line="240" w:lineRule="auto"/>
              <w:ind w:firstLine="176"/>
              <w:rPr>
                <w:rFonts w:ascii="Times New Roman" w:eastAsia="Times New Roman" w:hAnsi="Times New Roman" w:cs="Times New Roman"/>
                <w:i/>
                <w:kern w:val="0"/>
                <w:sz w:val="20"/>
                <w:szCs w:val="20"/>
                <w:lang w:eastAsia="en-GB"/>
              </w:rPr>
            </w:pPr>
            <w:r w:rsidRPr="005C3A78">
              <w:rPr>
                <w:rFonts w:ascii="Times New Roman" w:eastAsia="Times New Roman" w:hAnsi="Times New Roman" w:cs="Times New Roman"/>
                <w:i/>
                <w:kern w:val="0"/>
                <w:sz w:val="20"/>
                <w:szCs w:val="20"/>
                <w:lang w:eastAsia="en-GB"/>
              </w:rPr>
              <w:t>Upper</w:t>
            </w:r>
          </w:p>
        </w:tc>
        <w:tc>
          <w:tcPr>
            <w:tcW w:w="473" w:type="pct"/>
            <w:tcBorders>
              <w:top w:val="nil"/>
              <w:left w:val="nil"/>
              <w:bottom w:val="nil"/>
              <w:right w:val="nil"/>
            </w:tcBorders>
            <w:shd w:val="clear" w:color="auto" w:fill="auto"/>
            <w:noWrap/>
            <w:vAlign w:val="bottom"/>
            <w:hideMark/>
          </w:tcPr>
          <w:p w14:paraId="7DE10421"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0.848</w:t>
            </w:r>
          </w:p>
        </w:tc>
        <w:tc>
          <w:tcPr>
            <w:tcW w:w="475" w:type="pct"/>
            <w:tcBorders>
              <w:top w:val="nil"/>
              <w:left w:val="nil"/>
              <w:bottom w:val="nil"/>
              <w:right w:val="nil"/>
            </w:tcBorders>
            <w:shd w:val="clear" w:color="auto" w:fill="auto"/>
            <w:noWrap/>
            <w:vAlign w:val="bottom"/>
            <w:hideMark/>
          </w:tcPr>
          <w:p w14:paraId="3C68582E"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0A0BAFA9"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7D5E9CCA"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0.622</w:t>
            </w:r>
          </w:p>
        </w:tc>
        <w:tc>
          <w:tcPr>
            <w:tcW w:w="549" w:type="pct"/>
            <w:tcBorders>
              <w:top w:val="nil"/>
              <w:left w:val="nil"/>
              <w:bottom w:val="nil"/>
              <w:right w:val="nil"/>
            </w:tcBorders>
            <w:shd w:val="clear" w:color="auto" w:fill="auto"/>
            <w:noWrap/>
            <w:vAlign w:val="bottom"/>
            <w:hideMark/>
          </w:tcPr>
          <w:p w14:paraId="31B1ECA4"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99" w:type="pct"/>
            <w:tcBorders>
              <w:top w:val="nil"/>
              <w:left w:val="nil"/>
              <w:bottom w:val="nil"/>
              <w:right w:val="nil"/>
            </w:tcBorders>
            <w:vAlign w:val="bottom"/>
          </w:tcPr>
          <w:p w14:paraId="11D021C7"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7" w:type="pct"/>
            <w:tcBorders>
              <w:top w:val="nil"/>
              <w:left w:val="nil"/>
              <w:bottom w:val="nil"/>
              <w:right w:val="nil"/>
            </w:tcBorders>
            <w:vAlign w:val="bottom"/>
          </w:tcPr>
          <w:p w14:paraId="78AC8CBB"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vAlign w:val="bottom"/>
          </w:tcPr>
          <w:p w14:paraId="0E9FE00B"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r>
      <w:tr w:rsidR="00770012" w:rsidRPr="005C3A78" w14:paraId="298A5F89" w14:textId="77777777" w:rsidTr="00FB6866">
        <w:trPr>
          <w:trHeight w:val="255"/>
        </w:trPr>
        <w:tc>
          <w:tcPr>
            <w:tcW w:w="954" w:type="pct"/>
            <w:tcBorders>
              <w:top w:val="nil"/>
              <w:left w:val="nil"/>
              <w:bottom w:val="nil"/>
              <w:right w:val="nil"/>
            </w:tcBorders>
            <w:shd w:val="clear" w:color="auto" w:fill="auto"/>
            <w:noWrap/>
            <w:vAlign w:val="bottom"/>
          </w:tcPr>
          <w:p w14:paraId="32BD3C4A" w14:textId="77777777" w:rsidR="00770012" w:rsidRPr="005C3A78" w:rsidRDefault="00770012" w:rsidP="00770012">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Income ladder</w:t>
            </w:r>
          </w:p>
        </w:tc>
        <w:tc>
          <w:tcPr>
            <w:tcW w:w="473" w:type="pct"/>
            <w:tcBorders>
              <w:top w:val="nil"/>
              <w:left w:val="nil"/>
              <w:bottom w:val="nil"/>
              <w:right w:val="nil"/>
            </w:tcBorders>
            <w:shd w:val="clear" w:color="auto" w:fill="auto"/>
            <w:noWrap/>
            <w:vAlign w:val="bottom"/>
          </w:tcPr>
          <w:p w14:paraId="20BEA280" w14:textId="77777777" w:rsidR="00770012" w:rsidRPr="005C3A78" w:rsidRDefault="00770012" w:rsidP="00770012">
            <w:pPr>
              <w:suppressAutoHyphens w:val="0"/>
              <w:spacing w:after="0" w:line="240" w:lineRule="auto"/>
              <w:rPr>
                <w:rFonts w:ascii="Times New Roman" w:eastAsia="Times New Roman" w:hAnsi="Times New Roman" w:cs="Times New Roman"/>
                <w:kern w:val="0"/>
                <w:sz w:val="20"/>
                <w:szCs w:val="20"/>
                <w:lang w:eastAsia="en-GB"/>
              </w:rPr>
            </w:pPr>
          </w:p>
        </w:tc>
        <w:tc>
          <w:tcPr>
            <w:tcW w:w="475" w:type="pct"/>
            <w:tcBorders>
              <w:top w:val="nil"/>
              <w:left w:val="nil"/>
              <w:bottom w:val="nil"/>
              <w:right w:val="nil"/>
            </w:tcBorders>
            <w:shd w:val="clear" w:color="auto" w:fill="auto"/>
            <w:noWrap/>
            <w:vAlign w:val="bottom"/>
          </w:tcPr>
          <w:p w14:paraId="4C6CC424"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p>
        </w:tc>
        <w:tc>
          <w:tcPr>
            <w:tcW w:w="549" w:type="pct"/>
            <w:tcBorders>
              <w:top w:val="nil"/>
              <w:left w:val="nil"/>
              <w:bottom w:val="nil"/>
              <w:right w:val="nil"/>
            </w:tcBorders>
            <w:shd w:val="clear" w:color="auto" w:fill="auto"/>
            <w:noWrap/>
            <w:vAlign w:val="bottom"/>
          </w:tcPr>
          <w:p w14:paraId="03AD8966"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p>
        </w:tc>
        <w:tc>
          <w:tcPr>
            <w:tcW w:w="549" w:type="pct"/>
            <w:tcBorders>
              <w:top w:val="nil"/>
              <w:left w:val="nil"/>
              <w:bottom w:val="nil"/>
              <w:right w:val="nil"/>
            </w:tcBorders>
            <w:shd w:val="clear" w:color="auto" w:fill="auto"/>
            <w:noWrap/>
            <w:vAlign w:val="bottom"/>
          </w:tcPr>
          <w:p w14:paraId="337CCC3F"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p>
        </w:tc>
        <w:tc>
          <w:tcPr>
            <w:tcW w:w="549" w:type="pct"/>
            <w:tcBorders>
              <w:top w:val="nil"/>
              <w:left w:val="nil"/>
              <w:bottom w:val="nil"/>
              <w:right w:val="nil"/>
            </w:tcBorders>
            <w:shd w:val="clear" w:color="auto" w:fill="auto"/>
            <w:noWrap/>
            <w:vAlign w:val="bottom"/>
          </w:tcPr>
          <w:p w14:paraId="55B45D95"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99" w:type="pct"/>
            <w:tcBorders>
              <w:top w:val="nil"/>
              <w:left w:val="nil"/>
              <w:bottom w:val="nil"/>
              <w:right w:val="nil"/>
            </w:tcBorders>
            <w:vAlign w:val="bottom"/>
          </w:tcPr>
          <w:p w14:paraId="03770F06"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77" w:type="pct"/>
            <w:tcBorders>
              <w:top w:val="nil"/>
              <w:left w:val="nil"/>
              <w:bottom w:val="nil"/>
              <w:right w:val="nil"/>
            </w:tcBorders>
            <w:vAlign w:val="bottom"/>
          </w:tcPr>
          <w:p w14:paraId="09881041"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75" w:type="pct"/>
            <w:tcBorders>
              <w:top w:val="nil"/>
              <w:left w:val="nil"/>
              <w:bottom w:val="nil"/>
              <w:right w:val="nil"/>
            </w:tcBorders>
            <w:vAlign w:val="bottom"/>
          </w:tcPr>
          <w:p w14:paraId="43E4547F"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p>
        </w:tc>
      </w:tr>
      <w:tr w:rsidR="00770012" w:rsidRPr="005C3A78" w14:paraId="24C9C8C1" w14:textId="77777777" w:rsidTr="00FB6866">
        <w:trPr>
          <w:trHeight w:val="255"/>
        </w:trPr>
        <w:tc>
          <w:tcPr>
            <w:tcW w:w="954" w:type="pct"/>
            <w:tcBorders>
              <w:top w:val="nil"/>
              <w:left w:val="nil"/>
              <w:bottom w:val="nil"/>
              <w:right w:val="nil"/>
            </w:tcBorders>
            <w:shd w:val="clear" w:color="auto" w:fill="auto"/>
            <w:noWrap/>
            <w:vAlign w:val="bottom"/>
            <w:hideMark/>
          </w:tcPr>
          <w:p w14:paraId="3C7FC49D" w14:textId="77777777" w:rsidR="00770012" w:rsidRPr="005C3A78" w:rsidRDefault="00770012" w:rsidP="00770012">
            <w:pPr>
              <w:suppressAutoHyphens w:val="0"/>
              <w:spacing w:after="0" w:line="240" w:lineRule="auto"/>
              <w:ind w:firstLine="176"/>
              <w:rPr>
                <w:rFonts w:ascii="Times New Roman" w:eastAsia="Times New Roman" w:hAnsi="Times New Roman" w:cs="Times New Roman"/>
                <w:i/>
                <w:kern w:val="0"/>
                <w:sz w:val="20"/>
                <w:szCs w:val="20"/>
                <w:lang w:eastAsia="en-GB"/>
              </w:rPr>
            </w:pPr>
            <w:r w:rsidRPr="005C3A78">
              <w:rPr>
                <w:rFonts w:ascii="Times New Roman" w:eastAsia="Times New Roman" w:hAnsi="Times New Roman" w:cs="Times New Roman"/>
                <w:i/>
                <w:kern w:val="0"/>
                <w:sz w:val="20"/>
                <w:szCs w:val="20"/>
                <w:lang w:eastAsia="en-GB"/>
              </w:rPr>
              <w:t>Income ladder 1</w:t>
            </w:r>
          </w:p>
        </w:tc>
        <w:tc>
          <w:tcPr>
            <w:tcW w:w="473" w:type="pct"/>
            <w:tcBorders>
              <w:top w:val="nil"/>
              <w:left w:val="nil"/>
              <w:bottom w:val="nil"/>
              <w:right w:val="nil"/>
            </w:tcBorders>
            <w:shd w:val="clear" w:color="auto" w:fill="auto"/>
            <w:noWrap/>
            <w:vAlign w:val="bottom"/>
            <w:hideMark/>
          </w:tcPr>
          <w:p w14:paraId="0CA69D92"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shd w:val="clear" w:color="auto" w:fill="auto"/>
            <w:noWrap/>
            <w:vAlign w:val="bottom"/>
            <w:hideMark/>
          </w:tcPr>
          <w:p w14:paraId="6EF7980B"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0.155</w:t>
            </w:r>
          </w:p>
        </w:tc>
        <w:tc>
          <w:tcPr>
            <w:tcW w:w="549" w:type="pct"/>
            <w:tcBorders>
              <w:top w:val="nil"/>
              <w:left w:val="nil"/>
              <w:bottom w:val="nil"/>
              <w:right w:val="nil"/>
            </w:tcBorders>
            <w:shd w:val="clear" w:color="auto" w:fill="auto"/>
            <w:noWrap/>
            <w:vAlign w:val="bottom"/>
            <w:hideMark/>
          </w:tcPr>
          <w:p w14:paraId="2B90CC11"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6CF17B92"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0.316*</w:t>
            </w:r>
          </w:p>
        </w:tc>
        <w:tc>
          <w:tcPr>
            <w:tcW w:w="549" w:type="pct"/>
            <w:tcBorders>
              <w:top w:val="nil"/>
              <w:left w:val="nil"/>
              <w:bottom w:val="nil"/>
              <w:right w:val="nil"/>
            </w:tcBorders>
            <w:shd w:val="clear" w:color="auto" w:fill="auto"/>
            <w:noWrap/>
            <w:vAlign w:val="bottom"/>
            <w:hideMark/>
          </w:tcPr>
          <w:p w14:paraId="071E7040"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99" w:type="pct"/>
            <w:tcBorders>
              <w:top w:val="nil"/>
              <w:left w:val="nil"/>
              <w:bottom w:val="nil"/>
              <w:right w:val="nil"/>
            </w:tcBorders>
            <w:vAlign w:val="bottom"/>
          </w:tcPr>
          <w:p w14:paraId="35C5036B"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7" w:type="pct"/>
            <w:tcBorders>
              <w:top w:val="nil"/>
              <w:left w:val="nil"/>
              <w:bottom w:val="nil"/>
              <w:right w:val="nil"/>
            </w:tcBorders>
            <w:vAlign w:val="bottom"/>
          </w:tcPr>
          <w:p w14:paraId="6220F43D"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vAlign w:val="bottom"/>
          </w:tcPr>
          <w:p w14:paraId="2546B63B"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r>
      <w:tr w:rsidR="00770012" w:rsidRPr="005C3A78" w14:paraId="6264DADC" w14:textId="77777777" w:rsidTr="00FB6866">
        <w:trPr>
          <w:trHeight w:val="255"/>
        </w:trPr>
        <w:tc>
          <w:tcPr>
            <w:tcW w:w="954" w:type="pct"/>
            <w:tcBorders>
              <w:top w:val="nil"/>
              <w:left w:val="nil"/>
              <w:bottom w:val="nil"/>
              <w:right w:val="nil"/>
            </w:tcBorders>
            <w:shd w:val="clear" w:color="auto" w:fill="auto"/>
            <w:noWrap/>
            <w:vAlign w:val="bottom"/>
            <w:hideMark/>
          </w:tcPr>
          <w:p w14:paraId="6C276D5A" w14:textId="77777777" w:rsidR="00770012" w:rsidRPr="005C3A78" w:rsidRDefault="00770012" w:rsidP="00770012">
            <w:pPr>
              <w:suppressAutoHyphens w:val="0"/>
              <w:spacing w:after="0" w:line="240" w:lineRule="auto"/>
              <w:ind w:firstLine="176"/>
              <w:rPr>
                <w:rFonts w:ascii="Times New Roman" w:eastAsia="Times New Roman" w:hAnsi="Times New Roman" w:cs="Times New Roman"/>
                <w:i/>
                <w:kern w:val="0"/>
                <w:sz w:val="20"/>
                <w:szCs w:val="20"/>
                <w:lang w:eastAsia="en-GB"/>
              </w:rPr>
            </w:pPr>
            <w:r w:rsidRPr="005C3A78">
              <w:rPr>
                <w:rFonts w:ascii="Times New Roman" w:eastAsia="Times New Roman" w:hAnsi="Times New Roman" w:cs="Times New Roman"/>
                <w:i/>
                <w:kern w:val="0"/>
                <w:sz w:val="20"/>
                <w:szCs w:val="20"/>
                <w:lang w:eastAsia="en-GB"/>
              </w:rPr>
              <w:t>Income ladder 2</w:t>
            </w:r>
          </w:p>
        </w:tc>
        <w:tc>
          <w:tcPr>
            <w:tcW w:w="473" w:type="pct"/>
            <w:tcBorders>
              <w:top w:val="nil"/>
              <w:left w:val="nil"/>
              <w:bottom w:val="nil"/>
              <w:right w:val="nil"/>
            </w:tcBorders>
            <w:shd w:val="clear" w:color="auto" w:fill="auto"/>
            <w:noWrap/>
            <w:vAlign w:val="bottom"/>
            <w:hideMark/>
          </w:tcPr>
          <w:p w14:paraId="3F9AFC59"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shd w:val="clear" w:color="auto" w:fill="auto"/>
            <w:noWrap/>
            <w:vAlign w:val="bottom"/>
            <w:hideMark/>
          </w:tcPr>
          <w:p w14:paraId="37CFB67A"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-0.262**</w:t>
            </w:r>
          </w:p>
        </w:tc>
        <w:tc>
          <w:tcPr>
            <w:tcW w:w="549" w:type="pct"/>
            <w:tcBorders>
              <w:top w:val="nil"/>
              <w:left w:val="nil"/>
              <w:bottom w:val="nil"/>
              <w:right w:val="nil"/>
            </w:tcBorders>
            <w:shd w:val="clear" w:color="auto" w:fill="auto"/>
            <w:noWrap/>
            <w:vAlign w:val="bottom"/>
            <w:hideMark/>
          </w:tcPr>
          <w:p w14:paraId="36983F7C"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09C857BC"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-0.122</w:t>
            </w:r>
          </w:p>
        </w:tc>
        <w:tc>
          <w:tcPr>
            <w:tcW w:w="549" w:type="pct"/>
            <w:tcBorders>
              <w:top w:val="nil"/>
              <w:left w:val="nil"/>
              <w:bottom w:val="nil"/>
              <w:right w:val="nil"/>
            </w:tcBorders>
            <w:shd w:val="clear" w:color="auto" w:fill="auto"/>
            <w:noWrap/>
            <w:vAlign w:val="bottom"/>
            <w:hideMark/>
          </w:tcPr>
          <w:p w14:paraId="65DA790C"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99" w:type="pct"/>
            <w:tcBorders>
              <w:top w:val="nil"/>
              <w:left w:val="nil"/>
              <w:bottom w:val="nil"/>
              <w:right w:val="nil"/>
            </w:tcBorders>
            <w:vAlign w:val="bottom"/>
          </w:tcPr>
          <w:p w14:paraId="0962B294"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7" w:type="pct"/>
            <w:tcBorders>
              <w:top w:val="nil"/>
              <w:left w:val="nil"/>
              <w:bottom w:val="nil"/>
              <w:right w:val="nil"/>
            </w:tcBorders>
            <w:vAlign w:val="bottom"/>
          </w:tcPr>
          <w:p w14:paraId="2A699CDA"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vAlign w:val="bottom"/>
          </w:tcPr>
          <w:p w14:paraId="30B31CCE"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r>
      <w:tr w:rsidR="00770012" w:rsidRPr="005C3A78" w14:paraId="4DCD2AE1" w14:textId="77777777" w:rsidTr="00FB6866">
        <w:trPr>
          <w:trHeight w:val="255"/>
        </w:trPr>
        <w:tc>
          <w:tcPr>
            <w:tcW w:w="954" w:type="pct"/>
            <w:tcBorders>
              <w:top w:val="nil"/>
              <w:left w:val="nil"/>
              <w:bottom w:val="nil"/>
              <w:right w:val="nil"/>
            </w:tcBorders>
            <w:shd w:val="clear" w:color="auto" w:fill="auto"/>
            <w:noWrap/>
            <w:vAlign w:val="bottom"/>
            <w:hideMark/>
          </w:tcPr>
          <w:p w14:paraId="522D0376" w14:textId="77777777" w:rsidR="00770012" w:rsidRPr="005C3A78" w:rsidRDefault="00770012" w:rsidP="00770012">
            <w:pPr>
              <w:suppressAutoHyphens w:val="0"/>
              <w:spacing w:after="0" w:line="240" w:lineRule="auto"/>
              <w:ind w:firstLine="176"/>
              <w:rPr>
                <w:rFonts w:ascii="Times New Roman" w:eastAsia="Times New Roman" w:hAnsi="Times New Roman" w:cs="Times New Roman"/>
                <w:i/>
                <w:kern w:val="0"/>
                <w:sz w:val="20"/>
                <w:szCs w:val="20"/>
                <w:lang w:eastAsia="en-GB"/>
              </w:rPr>
            </w:pPr>
            <w:r w:rsidRPr="005C3A78">
              <w:rPr>
                <w:rFonts w:ascii="Times New Roman" w:eastAsia="Times New Roman" w:hAnsi="Times New Roman" w:cs="Times New Roman"/>
                <w:i/>
                <w:kern w:val="0"/>
                <w:sz w:val="20"/>
                <w:szCs w:val="20"/>
                <w:lang w:eastAsia="en-GB"/>
              </w:rPr>
              <w:t>Income ladder 3</w:t>
            </w:r>
          </w:p>
        </w:tc>
        <w:tc>
          <w:tcPr>
            <w:tcW w:w="473" w:type="pct"/>
            <w:tcBorders>
              <w:top w:val="nil"/>
              <w:left w:val="nil"/>
              <w:bottom w:val="nil"/>
              <w:right w:val="nil"/>
            </w:tcBorders>
            <w:shd w:val="clear" w:color="auto" w:fill="auto"/>
            <w:noWrap/>
            <w:vAlign w:val="bottom"/>
            <w:hideMark/>
          </w:tcPr>
          <w:p w14:paraId="23EAA208"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shd w:val="clear" w:color="auto" w:fill="auto"/>
            <w:noWrap/>
            <w:vAlign w:val="bottom"/>
            <w:hideMark/>
          </w:tcPr>
          <w:p w14:paraId="7B56D06A"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-0.110</w:t>
            </w:r>
          </w:p>
        </w:tc>
        <w:tc>
          <w:tcPr>
            <w:tcW w:w="549" w:type="pct"/>
            <w:tcBorders>
              <w:top w:val="nil"/>
              <w:left w:val="nil"/>
              <w:bottom w:val="nil"/>
              <w:right w:val="nil"/>
            </w:tcBorders>
            <w:shd w:val="clear" w:color="auto" w:fill="auto"/>
            <w:noWrap/>
            <w:vAlign w:val="bottom"/>
            <w:hideMark/>
          </w:tcPr>
          <w:p w14:paraId="4C866599"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5AF4786B"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-0.016</w:t>
            </w:r>
          </w:p>
        </w:tc>
        <w:tc>
          <w:tcPr>
            <w:tcW w:w="549" w:type="pct"/>
            <w:tcBorders>
              <w:top w:val="nil"/>
              <w:left w:val="nil"/>
              <w:bottom w:val="nil"/>
              <w:right w:val="nil"/>
            </w:tcBorders>
            <w:shd w:val="clear" w:color="auto" w:fill="auto"/>
            <w:noWrap/>
            <w:vAlign w:val="bottom"/>
            <w:hideMark/>
          </w:tcPr>
          <w:p w14:paraId="6FBC98E7"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99" w:type="pct"/>
            <w:tcBorders>
              <w:top w:val="nil"/>
              <w:left w:val="nil"/>
              <w:bottom w:val="nil"/>
              <w:right w:val="nil"/>
            </w:tcBorders>
            <w:vAlign w:val="bottom"/>
          </w:tcPr>
          <w:p w14:paraId="3142D5AC"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7" w:type="pct"/>
            <w:tcBorders>
              <w:top w:val="nil"/>
              <w:left w:val="nil"/>
              <w:bottom w:val="nil"/>
              <w:right w:val="nil"/>
            </w:tcBorders>
            <w:vAlign w:val="bottom"/>
          </w:tcPr>
          <w:p w14:paraId="6C0BF5C8"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vAlign w:val="bottom"/>
          </w:tcPr>
          <w:p w14:paraId="21E0F2BE"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r>
      <w:tr w:rsidR="00770012" w:rsidRPr="005C3A78" w14:paraId="74AB9701" w14:textId="77777777" w:rsidTr="00FB6866">
        <w:trPr>
          <w:trHeight w:val="255"/>
        </w:trPr>
        <w:tc>
          <w:tcPr>
            <w:tcW w:w="954" w:type="pct"/>
            <w:tcBorders>
              <w:top w:val="nil"/>
              <w:left w:val="nil"/>
              <w:bottom w:val="nil"/>
              <w:right w:val="nil"/>
            </w:tcBorders>
            <w:shd w:val="clear" w:color="auto" w:fill="auto"/>
            <w:noWrap/>
            <w:vAlign w:val="bottom"/>
            <w:hideMark/>
          </w:tcPr>
          <w:p w14:paraId="52F2DAFF" w14:textId="77777777" w:rsidR="00770012" w:rsidRPr="005C3A78" w:rsidRDefault="00770012" w:rsidP="00770012">
            <w:pPr>
              <w:suppressAutoHyphens w:val="0"/>
              <w:spacing w:after="0" w:line="240" w:lineRule="auto"/>
              <w:ind w:firstLine="176"/>
              <w:rPr>
                <w:rFonts w:ascii="Times New Roman" w:eastAsia="Times New Roman" w:hAnsi="Times New Roman" w:cs="Times New Roman"/>
                <w:i/>
                <w:kern w:val="0"/>
                <w:sz w:val="20"/>
                <w:szCs w:val="20"/>
                <w:lang w:eastAsia="en-GB"/>
              </w:rPr>
            </w:pPr>
            <w:r w:rsidRPr="005C3A78">
              <w:rPr>
                <w:rFonts w:ascii="Times New Roman" w:eastAsia="Times New Roman" w:hAnsi="Times New Roman" w:cs="Times New Roman"/>
                <w:i/>
                <w:kern w:val="0"/>
                <w:sz w:val="20"/>
                <w:szCs w:val="20"/>
                <w:lang w:eastAsia="en-GB"/>
              </w:rPr>
              <w:t>Income ladder 4</w:t>
            </w:r>
          </w:p>
        </w:tc>
        <w:tc>
          <w:tcPr>
            <w:tcW w:w="473" w:type="pct"/>
            <w:tcBorders>
              <w:top w:val="nil"/>
              <w:left w:val="nil"/>
              <w:bottom w:val="nil"/>
              <w:right w:val="nil"/>
            </w:tcBorders>
            <w:shd w:val="clear" w:color="auto" w:fill="auto"/>
            <w:noWrap/>
            <w:vAlign w:val="bottom"/>
            <w:hideMark/>
          </w:tcPr>
          <w:p w14:paraId="49C839A2"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shd w:val="clear" w:color="auto" w:fill="auto"/>
            <w:noWrap/>
            <w:vAlign w:val="bottom"/>
            <w:hideMark/>
          </w:tcPr>
          <w:p w14:paraId="2157E341"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-0.208*</w:t>
            </w:r>
          </w:p>
        </w:tc>
        <w:tc>
          <w:tcPr>
            <w:tcW w:w="549" w:type="pct"/>
            <w:tcBorders>
              <w:top w:val="nil"/>
              <w:left w:val="nil"/>
              <w:bottom w:val="nil"/>
              <w:right w:val="nil"/>
            </w:tcBorders>
            <w:shd w:val="clear" w:color="auto" w:fill="auto"/>
            <w:noWrap/>
            <w:vAlign w:val="bottom"/>
            <w:hideMark/>
          </w:tcPr>
          <w:p w14:paraId="43B60191"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3866E00F"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-0.162</w:t>
            </w:r>
          </w:p>
        </w:tc>
        <w:tc>
          <w:tcPr>
            <w:tcW w:w="549" w:type="pct"/>
            <w:tcBorders>
              <w:top w:val="nil"/>
              <w:left w:val="nil"/>
              <w:bottom w:val="nil"/>
              <w:right w:val="nil"/>
            </w:tcBorders>
            <w:shd w:val="clear" w:color="auto" w:fill="auto"/>
            <w:noWrap/>
            <w:vAlign w:val="bottom"/>
            <w:hideMark/>
          </w:tcPr>
          <w:p w14:paraId="5DAE64C2"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99" w:type="pct"/>
            <w:tcBorders>
              <w:top w:val="nil"/>
              <w:left w:val="nil"/>
              <w:bottom w:val="nil"/>
              <w:right w:val="nil"/>
            </w:tcBorders>
            <w:vAlign w:val="bottom"/>
          </w:tcPr>
          <w:p w14:paraId="065C40FE"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7" w:type="pct"/>
            <w:tcBorders>
              <w:top w:val="nil"/>
              <w:left w:val="nil"/>
              <w:bottom w:val="nil"/>
              <w:right w:val="nil"/>
            </w:tcBorders>
            <w:vAlign w:val="bottom"/>
          </w:tcPr>
          <w:p w14:paraId="1C3613F0"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vAlign w:val="bottom"/>
          </w:tcPr>
          <w:p w14:paraId="61A7927C"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r>
      <w:tr w:rsidR="00770012" w:rsidRPr="005C3A78" w14:paraId="6030CA55" w14:textId="77777777" w:rsidTr="00FB6866">
        <w:trPr>
          <w:trHeight w:val="255"/>
        </w:trPr>
        <w:tc>
          <w:tcPr>
            <w:tcW w:w="954" w:type="pct"/>
            <w:tcBorders>
              <w:top w:val="nil"/>
              <w:left w:val="nil"/>
              <w:bottom w:val="nil"/>
              <w:right w:val="nil"/>
            </w:tcBorders>
            <w:shd w:val="clear" w:color="auto" w:fill="auto"/>
            <w:noWrap/>
            <w:vAlign w:val="bottom"/>
          </w:tcPr>
          <w:p w14:paraId="75CCFA25" w14:textId="77777777" w:rsidR="00770012" w:rsidRPr="005C3A78" w:rsidRDefault="00770012" w:rsidP="00770012">
            <w:pPr>
              <w:suppressAutoHyphens w:val="0"/>
              <w:spacing w:after="0" w:line="240" w:lineRule="auto"/>
              <w:ind w:firstLine="176"/>
              <w:rPr>
                <w:rFonts w:ascii="Times New Roman" w:eastAsia="Times New Roman" w:hAnsi="Times New Roman" w:cs="Times New Roman"/>
                <w:i/>
                <w:kern w:val="0"/>
                <w:sz w:val="20"/>
                <w:szCs w:val="20"/>
                <w:lang w:eastAsia="en-GB"/>
              </w:rPr>
            </w:pPr>
            <w:r w:rsidRPr="005C3A78">
              <w:rPr>
                <w:rFonts w:ascii="Times New Roman" w:eastAsia="Times New Roman" w:hAnsi="Times New Roman" w:cs="Times New Roman"/>
                <w:i/>
                <w:kern w:val="0"/>
                <w:sz w:val="20"/>
                <w:szCs w:val="20"/>
                <w:lang w:eastAsia="en-GB"/>
              </w:rPr>
              <w:t xml:space="preserve">Income ladder 5 </w:t>
            </w:r>
          </w:p>
        </w:tc>
        <w:tc>
          <w:tcPr>
            <w:tcW w:w="473" w:type="pct"/>
            <w:tcBorders>
              <w:top w:val="nil"/>
              <w:left w:val="nil"/>
              <w:bottom w:val="nil"/>
              <w:right w:val="nil"/>
            </w:tcBorders>
            <w:shd w:val="clear" w:color="auto" w:fill="auto"/>
            <w:noWrap/>
            <w:vAlign w:val="bottom"/>
          </w:tcPr>
          <w:p w14:paraId="53A55626"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shd w:val="clear" w:color="auto" w:fill="auto"/>
            <w:noWrap/>
            <w:vAlign w:val="bottom"/>
          </w:tcPr>
          <w:p w14:paraId="08E6E1A0"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 xml:space="preserve">Ref. </w:t>
            </w:r>
          </w:p>
        </w:tc>
        <w:tc>
          <w:tcPr>
            <w:tcW w:w="549" w:type="pct"/>
            <w:tcBorders>
              <w:top w:val="nil"/>
              <w:left w:val="nil"/>
              <w:bottom w:val="nil"/>
              <w:right w:val="nil"/>
            </w:tcBorders>
            <w:shd w:val="clear" w:color="auto" w:fill="auto"/>
            <w:noWrap/>
            <w:vAlign w:val="bottom"/>
          </w:tcPr>
          <w:p w14:paraId="1C6A673B"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tcPr>
          <w:p w14:paraId="39070D70"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Ref.</w:t>
            </w:r>
          </w:p>
        </w:tc>
        <w:tc>
          <w:tcPr>
            <w:tcW w:w="549" w:type="pct"/>
            <w:tcBorders>
              <w:top w:val="nil"/>
              <w:left w:val="nil"/>
              <w:bottom w:val="nil"/>
              <w:right w:val="nil"/>
            </w:tcBorders>
            <w:shd w:val="clear" w:color="auto" w:fill="auto"/>
            <w:noWrap/>
            <w:vAlign w:val="bottom"/>
          </w:tcPr>
          <w:p w14:paraId="5E9B54B5"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99" w:type="pct"/>
            <w:tcBorders>
              <w:top w:val="nil"/>
              <w:left w:val="nil"/>
              <w:bottom w:val="nil"/>
              <w:right w:val="nil"/>
            </w:tcBorders>
            <w:vAlign w:val="bottom"/>
          </w:tcPr>
          <w:p w14:paraId="080D877D"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7" w:type="pct"/>
            <w:tcBorders>
              <w:top w:val="nil"/>
              <w:left w:val="nil"/>
              <w:bottom w:val="nil"/>
              <w:right w:val="nil"/>
            </w:tcBorders>
            <w:vAlign w:val="bottom"/>
          </w:tcPr>
          <w:p w14:paraId="0A1370D3"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vAlign w:val="bottom"/>
          </w:tcPr>
          <w:p w14:paraId="26DBFAC9"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r>
      <w:tr w:rsidR="00770012" w:rsidRPr="005C3A78" w14:paraId="7614FF45" w14:textId="77777777" w:rsidTr="00FB6866">
        <w:trPr>
          <w:trHeight w:val="255"/>
        </w:trPr>
        <w:tc>
          <w:tcPr>
            <w:tcW w:w="954" w:type="pct"/>
            <w:tcBorders>
              <w:top w:val="nil"/>
              <w:left w:val="nil"/>
              <w:bottom w:val="nil"/>
              <w:right w:val="nil"/>
            </w:tcBorders>
            <w:shd w:val="clear" w:color="auto" w:fill="auto"/>
            <w:noWrap/>
            <w:vAlign w:val="bottom"/>
            <w:hideMark/>
          </w:tcPr>
          <w:p w14:paraId="4ACF0C80" w14:textId="77777777" w:rsidR="00770012" w:rsidRPr="005C3A78" w:rsidRDefault="00770012" w:rsidP="00770012">
            <w:pPr>
              <w:suppressAutoHyphens w:val="0"/>
              <w:spacing w:after="0" w:line="240" w:lineRule="auto"/>
              <w:ind w:firstLine="176"/>
              <w:rPr>
                <w:rFonts w:ascii="Times New Roman" w:eastAsia="Times New Roman" w:hAnsi="Times New Roman" w:cs="Times New Roman"/>
                <w:i/>
                <w:kern w:val="0"/>
                <w:sz w:val="20"/>
                <w:szCs w:val="20"/>
                <w:lang w:eastAsia="en-GB"/>
              </w:rPr>
            </w:pPr>
            <w:r w:rsidRPr="005C3A78">
              <w:rPr>
                <w:rFonts w:ascii="Times New Roman" w:eastAsia="Times New Roman" w:hAnsi="Times New Roman" w:cs="Times New Roman"/>
                <w:i/>
                <w:kern w:val="0"/>
                <w:sz w:val="20"/>
                <w:szCs w:val="20"/>
                <w:lang w:eastAsia="en-GB"/>
              </w:rPr>
              <w:t>Income ladder 6</w:t>
            </w:r>
          </w:p>
        </w:tc>
        <w:tc>
          <w:tcPr>
            <w:tcW w:w="473" w:type="pct"/>
            <w:tcBorders>
              <w:top w:val="nil"/>
              <w:left w:val="nil"/>
              <w:bottom w:val="nil"/>
              <w:right w:val="nil"/>
            </w:tcBorders>
            <w:shd w:val="clear" w:color="auto" w:fill="auto"/>
            <w:noWrap/>
            <w:vAlign w:val="bottom"/>
            <w:hideMark/>
          </w:tcPr>
          <w:p w14:paraId="041F5A61"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shd w:val="clear" w:color="auto" w:fill="auto"/>
            <w:noWrap/>
            <w:vAlign w:val="bottom"/>
            <w:hideMark/>
          </w:tcPr>
          <w:p w14:paraId="41DAE07A"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-0.176</w:t>
            </w:r>
          </w:p>
        </w:tc>
        <w:tc>
          <w:tcPr>
            <w:tcW w:w="549" w:type="pct"/>
            <w:tcBorders>
              <w:top w:val="nil"/>
              <w:left w:val="nil"/>
              <w:bottom w:val="nil"/>
              <w:right w:val="nil"/>
            </w:tcBorders>
            <w:shd w:val="clear" w:color="auto" w:fill="auto"/>
            <w:noWrap/>
            <w:vAlign w:val="bottom"/>
            <w:hideMark/>
          </w:tcPr>
          <w:p w14:paraId="04E28CBA"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023D7E56"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-0.199*</w:t>
            </w:r>
          </w:p>
        </w:tc>
        <w:tc>
          <w:tcPr>
            <w:tcW w:w="549" w:type="pct"/>
            <w:tcBorders>
              <w:top w:val="nil"/>
              <w:left w:val="nil"/>
              <w:bottom w:val="nil"/>
              <w:right w:val="nil"/>
            </w:tcBorders>
            <w:shd w:val="clear" w:color="auto" w:fill="auto"/>
            <w:noWrap/>
            <w:vAlign w:val="bottom"/>
            <w:hideMark/>
          </w:tcPr>
          <w:p w14:paraId="0C2456A7"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99" w:type="pct"/>
            <w:tcBorders>
              <w:top w:val="nil"/>
              <w:left w:val="nil"/>
              <w:bottom w:val="nil"/>
              <w:right w:val="nil"/>
            </w:tcBorders>
            <w:vAlign w:val="bottom"/>
          </w:tcPr>
          <w:p w14:paraId="691CFAFE"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7" w:type="pct"/>
            <w:tcBorders>
              <w:top w:val="nil"/>
              <w:left w:val="nil"/>
              <w:bottom w:val="nil"/>
              <w:right w:val="nil"/>
            </w:tcBorders>
            <w:vAlign w:val="bottom"/>
          </w:tcPr>
          <w:p w14:paraId="17D5C732"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vAlign w:val="bottom"/>
          </w:tcPr>
          <w:p w14:paraId="7F47870D"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r>
      <w:tr w:rsidR="00770012" w:rsidRPr="005C3A78" w14:paraId="6ADB58B6" w14:textId="77777777" w:rsidTr="00FB6866">
        <w:trPr>
          <w:trHeight w:val="255"/>
        </w:trPr>
        <w:tc>
          <w:tcPr>
            <w:tcW w:w="954" w:type="pct"/>
            <w:tcBorders>
              <w:top w:val="nil"/>
              <w:left w:val="nil"/>
              <w:bottom w:val="nil"/>
              <w:right w:val="nil"/>
            </w:tcBorders>
            <w:shd w:val="clear" w:color="auto" w:fill="auto"/>
            <w:noWrap/>
            <w:vAlign w:val="bottom"/>
            <w:hideMark/>
          </w:tcPr>
          <w:p w14:paraId="1E91FC85" w14:textId="77777777" w:rsidR="00770012" w:rsidRPr="005C3A78" w:rsidRDefault="00770012" w:rsidP="00770012">
            <w:pPr>
              <w:suppressAutoHyphens w:val="0"/>
              <w:spacing w:after="0" w:line="240" w:lineRule="auto"/>
              <w:ind w:firstLine="176"/>
              <w:rPr>
                <w:rFonts w:ascii="Times New Roman" w:eastAsia="Times New Roman" w:hAnsi="Times New Roman" w:cs="Times New Roman"/>
                <w:i/>
                <w:kern w:val="0"/>
                <w:sz w:val="20"/>
                <w:szCs w:val="20"/>
                <w:lang w:eastAsia="en-GB"/>
              </w:rPr>
            </w:pPr>
            <w:r w:rsidRPr="005C3A78">
              <w:rPr>
                <w:rFonts w:ascii="Times New Roman" w:eastAsia="Times New Roman" w:hAnsi="Times New Roman" w:cs="Times New Roman"/>
                <w:i/>
                <w:kern w:val="0"/>
                <w:sz w:val="20"/>
                <w:szCs w:val="20"/>
                <w:lang w:eastAsia="en-GB"/>
              </w:rPr>
              <w:t>Income ladder 7</w:t>
            </w:r>
          </w:p>
        </w:tc>
        <w:tc>
          <w:tcPr>
            <w:tcW w:w="473" w:type="pct"/>
            <w:tcBorders>
              <w:top w:val="nil"/>
              <w:left w:val="nil"/>
              <w:bottom w:val="nil"/>
              <w:right w:val="nil"/>
            </w:tcBorders>
            <w:shd w:val="clear" w:color="auto" w:fill="auto"/>
            <w:noWrap/>
            <w:vAlign w:val="bottom"/>
            <w:hideMark/>
          </w:tcPr>
          <w:p w14:paraId="619136EF"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shd w:val="clear" w:color="auto" w:fill="auto"/>
            <w:noWrap/>
            <w:vAlign w:val="bottom"/>
            <w:hideMark/>
          </w:tcPr>
          <w:p w14:paraId="1AF546A5"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-0.192</w:t>
            </w:r>
          </w:p>
        </w:tc>
        <w:tc>
          <w:tcPr>
            <w:tcW w:w="549" w:type="pct"/>
            <w:tcBorders>
              <w:top w:val="nil"/>
              <w:left w:val="nil"/>
              <w:bottom w:val="nil"/>
              <w:right w:val="nil"/>
            </w:tcBorders>
            <w:shd w:val="clear" w:color="auto" w:fill="auto"/>
            <w:noWrap/>
            <w:vAlign w:val="bottom"/>
            <w:hideMark/>
          </w:tcPr>
          <w:p w14:paraId="4EA3D6EC"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7E78F14D"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-0.280**</w:t>
            </w:r>
          </w:p>
        </w:tc>
        <w:tc>
          <w:tcPr>
            <w:tcW w:w="549" w:type="pct"/>
            <w:tcBorders>
              <w:top w:val="nil"/>
              <w:left w:val="nil"/>
              <w:bottom w:val="nil"/>
              <w:right w:val="nil"/>
            </w:tcBorders>
            <w:shd w:val="clear" w:color="auto" w:fill="auto"/>
            <w:noWrap/>
            <w:vAlign w:val="bottom"/>
            <w:hideMark/>
          </w:tcPr>
          <w:p w14:paraId="00CE0173"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99" w:type="pct"/>
            <w:tcBorders>
              <w:top w:val="nil"/>
              <w:left w:val="nil"/>
              <w:bottom w:val="nil"/>
              <w:right w:val="nil"/>
            </w:tcBorders>
            <w:vAlign w:val="bottom"/>
          </w:tcPr>
          <w:p w14:paraId="7A1A5099"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7" w:type="pct"/>
            <w:tcBorders>
              <w:top w:val="nil"/>
              <w:left w:val="nil"/>
              <w:bottom w:val="nil"/>
              <w:right w:val="nil"/>
            </w:tcBorders>
            <w:vAlign w:val="bottom"/>
          </w:tcPr>
          <w:p w14:paraId="5E92E3C9"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vAlign w:val="bottom"/>
          </w:tcPr>
          <w:p w14:paraId="4439721B"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r>
      <w:tr w:rsidR="00770012" w:rsidRPr="005C3A78" w14:paraId="2C0C2642" w14:textId="77777777" w:rsidTr="00FB6866">
        <w:trPr>
          <w:trHeight w:val="255"/>
        </w:trPr>
        <w:tc>
          <w:tcPr>
            <w:tcW w:w="954" w:type="pct"/>
            <w:tcBorders>
              <w:top w:val="nil"/>
              <w:left w:val="nil"/>
              <w:bottom w:val="nil"/>
              <w:right w:val="nil"/>
            </w:tcBorders>
            <w:shd w:val="clear" w:color="auto" w:fill="auto"/>
            <w:noWrap/>
            <w:vAlign w:val="bottom"/>
            <w:hideMark/>
          </w:tcPr>
          <w:p w14:paraId="7BE73553" w14:textId="77777777" w:rsidR="00770012" w:rsidRPr="005C3A78" w:rsidRDefault="00770012" w:rsidP="00770012">
            <w:pPr>
              <w:suppressAutoHyphens w:val="0"/>
              <w:spacing w:after="0" w:line="240" w:lineRule="auto"/>
              <w:ind w:firstLine="176"/>
              <w:rPr>
                <w:rFonts w:ascii="Times New Roman" w:eastAsia="Times New Roman" w:hAnsi="Times New Roman" w:cs="Times New Roman"/>
                <w:i/>
                <w:kern w:val="0"/>
                <w:sz w:val="20"/>
                <w:szCs w:val="20"/>
                <w:lang w:eastAsia="en-GB"/>
              </w:rPr>
            </w:pPr>
            <w:r w:rsidRPr="005C3A78">
              <w:rPr>
                <w:rFonts w:ascii="Times New Roman" w:eastAsia="Times New Roman" w:hAnsi="Times New Roman" w:cs="Times New Roman"/>
                <w:i/>
                <w:kern w:val="0"/>
                <w:sz w:val="20"/>
                <w:szCs w:val="20"/>
                <w:lang w:eastAsia="en-GB"/>
              </w:rPr>
              <w:t>Income ladder 8</w:t>
            </w:r>
          </w:p>
        </w:tc>
        <w:tc>
          <w:tcPr>
            <w:tcW w:w="473" w:type="pct"/>
            <w:tcBorders>
              <w:top w:val="nil"/>
              <w:left w:val="nil"/>
              <w:bottom w:val="nil"/>
              <w:right w:val="nil"/>
            </w:tcBorders>
            <w:shd w:val="clear" w:color="auto" w:fill="auto"/>
            <w:noWrap/>
            <w:vAlign w:val="bottom"/>
            <w:hideMark/>
          </w:tcPr>
          <w:p w14:paraId="6FF5B10D"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shd w:val="clear" w:color="auto" w:fill="auto"/>
            <w:noWrap/>
            <w:vAlign w:val="bottom"/>
            <w:hideMark/>
          </w:tcPr>
          <w:p w14:paraId="3F964253"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-0.119</w:t>
            </w:r>
          </w:p>
        </w:tc>
        <w:tc>
          <w:tcPr>
            <w:tcW w:w="549" w:type="pct"/>
            <w:tcBorders>
              <w:top w:val="nil"/>
              <w:left w:val="nil"/>
              <w:bottom w:val="nil"/>
              <w:right w:val="nil"/>
            </w:tcBorders>
            <w:shd w:val="clear" w:color="auto" w:fill="auto"/>
            <w:noWrap/>
            <w:vAlign w:val="bottom"/>
            <w:hideMark/>
          </w:tcPr>
          <w:p w14:paraId="027B34B6"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4BA1D354"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-0.202</w:t>
            </w:r>
          </w:p>
        </w:tc>
        <w:tc>
          <w:tcPr>
            <w:tcW w:w="549" w:type="pct"/>
            <w:tcBorders>
              <w:top w:val="nil"/>
              <w:left w:val="nil"/>
              <w:bottom w:val="nil"/>
              <w:right w:val="nil"/>
            </w:tcBorders>
            <w:shd w:val="clear" w:color="auto" w:fill="auto"/>
            <w:noWrap/>
            <w:vAlign w:val="bottom"/>
            <w:hideMark/>
          </w:tcPr>
          <w:p w14:paraId="1A35139D"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99" w:type="pct"/>
            <w:tcBorders>
              <w:top w:val="nil"/>
              <w:left w:val="nil"/>
              <w:bottom w:val="nil"/>
              <w:right w:val="nil"/>
            </w:tcBorders>
            <w:vAlign w:val="bottom"/>
          </w:tcPr>
          <w:p w14:paraId="013E2D34"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7" w:type="pct"/>
            <w:tcBorders>
              <w:top w:val="nil"/>
              <w:left w:val="nil"/>
              <w:bottom w:val="nil"/>
              <w:right w:val="nil"/>
            </w:tcBorders>
            <w:vAlign w:val="bottom"/>
          </w:tcPr>
          <w:p w14:paraId="4958DC16"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vAlign w:val="bottom"/>
          </w:tcPr>
          <w:p w14:paraId="71001AAC"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r>
      <w:tr w:rsidR="00770012" w:rsidRPr="005C3A78" w14:paraId="094665CE" w14:textId="77777777" w:rsidTr="00FB6866">
        <w:trPr>
          <w:trHeight w:val="255"/>
        </w:trPr>
        <w:tc>
          <w:tcPr>
            <w:tcW w:w="954" w:type="pct"/>
            <w:tcBorders>
              <w:top w:val="nil"/>
              <w:left w:val="nil"/>
              <w:bottom w:val="nil"/>
              <w:right w:val="nil"/>
            </w:tcBorders>
            <w:shd w:val="clear" w:color="auto" w:fill="auto"/>
            <w:noWrap/>
            <w:vAlign w:val="bottom"/>
            <w:hideMark/>
          </w:tcPr>
          <w:p w14:paraId="6924697F" w14:textId="77777777" w:rsidR="00770012" w:rsidRPr="005C3A78" w:rsidRDefault="00770012" w:rsidP="00770012">
            <w:pPr>
              <w:suppressAutoHyphens w:val="0"/>
              <w:spacing w:after="0" w:line="240" w:lineRule="auto"/>
              <w:ind w:firstLine="176"/>
              <w:rPr>
                <w:rFonts w:ascii="Times New Roman" w:eastAsia="Times New Roman" w:hAnsi="Times New Roman" w:cs="Times New Roman"/>
                <w:i/>
                <w:kern w:val="0"/>
                <w:sz w:val="20"/>
                <w:szCs w:val="20"/>
                <w:lang w:eastAsia="en-GB"/>
              </w:rPr>
            </w:pPr>
            <w:r w:rsidRPr="005C3A78">
              <w:rPr>
                <w:rFonts w:ascii="Times New Roman" w:eastAsia="Times New Roman" w:hAnsi="Times New Roman" w:cs="Times New Roman"/>
                <w:i/>
                <w:kern w:val="0"/>
                <w:sz w:val="20"/>
                <w:szCs w:val="20"/>
                <w:lang w:eastAsia="en-GB"/>
              </w:rPr>
              <w:t>Income ladder 9</w:t>
            </w:r>
          </w:p>
        </w:tc>
        <w:tc>
          <w:tcPr>
            <w:tcW w:w="473" w:type="pct"/>
            <w:tcBorders>
              <w:top w:val="nil"/>
              <w:left w:val="nil"/>
              <w:bottom w:val="nil"/>
              <w:right w:val="nil"/>
            </w:tcBorders>
            <w:shd w:val="clear" w:color="auto" w:fill="auto"/>
            <w:noWrap/>
            <w:vAlign w:val="bottom"/>
            <w:hideMark/>
          </w:tcPr>
          <w:p w14:paraId="34F01DD4"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shd w:val="clear" w:color="auto" w:fill="auto"/>
            <w:noWrap/>
            <w:vAlign w:val="bottom"/>
            <w:hideMark/>
          </w:tcPr>
          <w:p w14:paraId="7AB52F0B"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-0.185</w:t>
            </w:r>
          </w:p>
        </w:tc>
        <w:tc>
          <w:tcPr>
            <w:tcW w:w="549" w:type="pct"/>
            <w:tcBorders>
              <w:top w:val="nil"/>
              <w:left w:val="nil"/>
              <w:bottom w:val="nil"/>
              <w:right w:val="nil"/>
            </w:tcBorders>
            <w:shd w:val="clear" w:color="auto" w:fill="auto"/>
            <w:noWrap/>
            <w:vAlign w:val="bottom"/>
            <w:hideMark/>
          </w:tcPr>
          <w:p w14:paraId="13DAC1D1"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4A4A3C7A"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-0.320</w:t>
            </w:r>
          </w:p>
        </w:tc>
        <w:tc>
          <w:tcPr>
            <w:tcW w:w="549" w:type="pct"/>
            <w:tcBorders>
              <w:top w:val="nil"/>
              <w:left w:val="nil"/>
              <w:bottom w:val="nil"/>
              <w:right w:val="nil"/>
            </w:tcBorders>
            <w:shd w:val="clear" w:color="auto" w:fill="auto"/>
            <w:noWrap/>
            <w:vAlign w:val="bottom"/>
            <w:hideMark/>
          </w:tcPr>
          <w:p w14:paraId="1CFEEE16"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99" w:type="pct"/>
            <w:tcBorders>
              <w:top w:val="nil"/>
              <w:left w:val="nil"/>
              <w:bottom w:val="nil"/>
              <w:right w:val="nil"/>
            </w:tcBorders>
            <w:vAlign w:val="bottom"/>
          </w:tcPr>
          <w:p w14:paraId="7B008CB1"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7" w:type="pct"/>
            <w:tcBorders>
              <w:top w:val="nil"/>
              <w:left w:val="nil"/>
              <w:bottom w:val="nil"/>
              <w:right w:val="nil"/>
            </w:tcBorders>
            <w:vAlign w:val="bottom"/>
          </w:tcPr>
          <w:p w14:paraId="5F22662C"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vAlign w:val="bottom"/>
          </w:tcPr>
          <w:p w14:paraId="45B69A33"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r>
      <w:tr w:rsidR="00770012" w:rsidRPr="005C3A78" w14:paraId="60596CE5" w14:textId="77777777" w:rsidTr="00FB6866">
        <w:trPr>
          <w:trHeight w:val="255"/>
        </w:trPr>
        <w:tc>
          <w:tcPr>
            <w:tcW w:w="954" w:type="pct"/>
            <w:tcBorders>
              <w:top w:val="nil"/>
              <w:left w:val="nil"/>
              <w:bottom w:val="nil"/>
              <w:right w:val="nil"/>
            </w:tcBorders>
            <w:shd w:val="clear" w:color="auto" w:fill="auto"/>
            <w:noWrap/>
            <w:vAlign w:val="bottom"/>
            <w:hideMark/>
          </w:tcPr>
          <w:p w14:paraId="6CBC4A0E" w14:textId="77777777" w:rsidR="00770012" w:rsidRPr="005C3A78" w:rsidRDefault="00770012" w:rsidP="00770012">
            <w:pPr>
              <w:suppressAutoHyphens w:val="0"/>
              <w:spacing w:after="0" w:line="240" w:lineRule="auto"/>
              <w:ind w:firstLine="176"/>
              <w:rPr>
                <w:rFonts w:ascii="Times New Roman" w:eastAsia="Times New Roman" w:hAnsi="Times New Roman" w:cs="Times New Roman"/>
                <w:i/>
                <w:kern w:val="0"/>
                <w:sz w:val="20"/>
                <w:szCs w:val="20"/>
                <w:lang w:eastAsia="en-GB"/>
              </w:rPr>
            </w:pPr>
            <w:r w:rsidRPr="005C3A78">
              <w:rPr>
                <w:rFonts w:ascii="Times New Roman" w:eastAsia="Times New Roman" w:hAnsi="Times New Roman" w:cs="Times New Roman"/>
                <w:i/>
                <w:kern w:val="0"/>
                <w:sz w:val="20"/>
                <w:szCs w:val="20"/>
                <w:lang w:eastAsia="en-GB"/>
              </w:rPr>
              <w:t>Income ladder 10</w:t>
            </w:r>
          </w:p>
        </w:tc>
        <w:tc>
          <w:tcPr>
            <w:tcW w:w="473" w:type="pct"/>
            <w:tcBorders>
              <w:top w:val="nil"/>
              <w:left w:val="nil"/>
              <w:bottom w:val="nil"/>
              <w:right w:val="nil"/>
            </w:tcBorders>
            <w:shd w:val="clear" w:color="auto" w:fill="auto"/>
            <w:noWrap/>
            <w:vAlign w:val="bottom"/>
            <w:hideMark/>
          </w:tcPr>
          <w:p w14:paraId="0E71DA19"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shd w:val="clear" w:color="auto" w:fill="auto"/>
            <w:noWrap/>
            <w:vAlign w:val="bottom"/>
            <w:hideMark/>
          </w:tcPr>
          <w:p w14:paraId="40C8B0D9"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1.662**</w:t>
            </w:r>
          </w:p>
        </w:tc>
        <w:tc>
          <w:tcPr>
            <w:tcW w:w="549" w:type="pct"/>
            <w:tcBorders>
              <w:top w:val="nil"/>
              <w:left w:val="nil"/>
              <w:bottom w:val="nil"/>
              <w:right w:val="nil"/>
            </w:tcBorders>
            <w:shd w:val="clear" w:color="auto" w:fill="auto"/>
            <w:noWrap/>
            <w:vAlign w:val="bottom"/>
            <w:hideMark/>
          </w:tcPr>
          <w:p w14:paraId="6E353E69"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0BA82A39"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1.521*</w:t>
            </w:r>
          </w:p>
        </w:tc>
        <w:tc>
          <w:tcPr>
            <w:tcW w:w="549" w:type="pct"/>
            <w:tcBorders>
              <w:top w:val="nil"/>
              <w:left w:val="nil"/>
              <w:bottom w:val="nil"/>
              <w:right w:val="nil"/>
            </w:tcBorders>
            <w:shd w:val="clear" w:color="auto" w:fill="auto"/>
            <w:noWrap/>
            <w:vAlign w:val="bottom"/>
            <w:hideMark/>
          </w:tcPr>
          <w:p w14:paraId="4D688BB9"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99" w:type="pct"/>
            <w:tcBorders>
              <w:top w:val="nil"/>
              <w:left w:val="nil"/>
              <w:bottom w:val="nil"/>
              <w:right w:val="nil"/>
            </w:tcBorders>
            <w:vAlign w:val="bottom"/>
          </w:tcPr>
          <w:p w14:paraId="3EC508D5"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7" w:type="pct"/>
            <w:tcBorders>
              <w:top w:val="nil"/>
              <w:left w:val="nil"/>
              <w:bottom w:val="nil"/>
              <w:right w:val="nil"/>
            </w:tcBorders>
            <w:vAlign w:val="bottom"/>
          </w:tcPr>
          <w:p w14:paraId="27F097F1"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vAlign w:val="bottom"/>
          </w:tcPr>
          <w:p w14:paraId="5401B3BE"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r>
      <w:tr w:rsidR="00770012" w:rsidRPr="005C3A78" w14:paraId="6CC03D0A" w14:textId="77777777" w:rsidTr="00770012">
        <w:trPr>
          <w:trHeight w:val="255"/>
        </w:trPr>
        <w:tc>
          <w:tcPr>
            <w:tcW w:w="954" w:type="pct"/>
            <w:tcBorders>
              <w:top w:val="nil"/>
              <w:left w:val="nil"/>
              <w:bottom w:val="nil"/>
              <w:right w:val="nil"/>
            </w:tcBorders>
            <w:shd w:val="clear" w:color="auto" w:fill="auto"/>
            <w:noWrap/>
            <w:vAlign w:val="bottom"/>
          </w:tcPr>
          <w:p w14:paraId="61B3641B" w14:textId="77777777" w:rsidR="00770012" w:rsidRPr="005C3A78" w:rsidRDefault="00770012" w:rsidP="00770012">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Education</w:t>
            </w:r>
          </w:p>
        </w:tc>
        <w:tc>
          <w:tcPr>
            <w:tcW w:w="473" w:type="pct"/>
            <w:tcBorders>
              <w:top w:val="nil"/>
              <w:left w:val="nil"/>
              <w:bottom w:val="nil"/>
              <w:right w:val="nil"/>
            </w:tcBorders>
            <w:shd w:val="clear" w:color="auto" w:fill="auto"/>
            <w:noWrap/>
            <w:vAlign w:val="bottom"/>
          </w:tcPr>
          <w:p w14:paraId="3A14549F"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75" w:type="pct"/>
            <w:tcBorders>
              <w:top w:val="nil"/>
              <w:left w:val="nil"/>
              <w:bottom w:val="nil"/>
              <w:right w:val="nil"/>
            </w:tcBorders>
            <w:shd w:val="clear" w:color="auto" w:fill="auto"/>
            <w:noWrap/>
            <w:vAlign w:val="bottom"/>
          </w:tcPr>
          <w:p w14:paraId="38FF386C"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p>
        </w:tc>
        <w:tc>
          <w:tcPr>
            <w:tcW w:w="549" w:type="pct"/>
            <w:tcBorders>
              <w:top w:val="nil"/>
              <w:left w:val="nil"/>
              <w:bottom w:val="nil"/>
              <w:right w:val="nil"/>
            </w:tcBorders>
            <w:shd w:val="clear" w:color="auto" w:fill="auto"/>
            <w:noWrap/>
            <w:vAlign w:val="bottom"/>
          </w:tcPr>
          <w:p w14:paraId="322446DA"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p>
        </w:tc>
        <w:tc>
          <w:tcPr>
            <w:tcW w:w="549" w:type="pct"/>
            <w:tcBorders>
              <w:top w:val="nil"/>
              <w:left w:val="nil"/>
              <w:bottom w:val="nil"/>
              <w:right w:val="nil"/>
            </w:tcBorders>
            <w:shd w:val="clear" w:color="auto" w:fill="auto"/>
            <w:noWrap/>
            <w:vAlign w:val="bottom"/>
          </w:tcPr>
          <w:p w14:paraId="34BED4D7"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p>
        </w:tc>
        <w:tc>
          <w:tcPr>
            <w:tcW w:w="549" w:type="pct"/>
            <w:tcBorders>
              <w:top w:val="nil"/>
              <w:left w:val="nil"/>
              <w:bottom w:val="nil"/>
              <w:right w:val="nil"/>
            </w:tcBorders>
            <w:shd w:val="clear" w:color="auto" w:fill="auto"/>
            <w:noWrap/>
            <w:vAlign w:val="bottom"/>
          </w:tcPr>
          <w:p w14:paraId="17F80610"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99" w:type="pct"/>
            <w:tcBorders>
              <w:top w:val="nil"/>
              <w:left w:val="nil"/>
              <w:bottom w:val="nil"/>
              <w:right w:val="nil"/>
            </w:tcBorders>
          </w:tcPr>
          <w:p w14:paraId="210D5201"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77" w:type="pct"/>
            <w:tcBorders>
              <w:top w:val="nil"/>
              <w:left w:val="nil"/>
              <w:bottom w:val="nil"/>
              <w:right w:val="nil"/>
            </w:tcBorders>
          </w:tcPr>
          <w:p w14:paraId="170FC110"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75" w:type="pct"/>
            <w:tcBorders>
              <w:top w:val="nil"/>
              <w:left w:val="nil"/>
              <w:bottom w:val="nil"/>
              <w:right w:val="nil"/>
            </w:tcBorders>
          </w:tcPr>
          <w:p w14:paraId="526E4E57"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p>
        </w:tc>
      </w:tr>
      <w:tr w:rsidR="00770012" w:rsidRPr="005C3A78" w14:paraId="6113A6C2" w14:textId="77777777" w:rsidTr="00FB6866">
        <w:trPr>
          <w:trHeight w:val="255"/>
        </w:trPr>
        <w:tc>
          <w:tcPr>
            <w:tcW w:w="954" w:type="pct"/>
            <w:tcBorders>
              <w:top w:val="nil"/>
              <w:left w:val="nil"/>
              <w:bottom w:val="nil"/>
              <w:right w:val="nil"/>
            </w:tcBorders>
            <w:shd w:val="clear" w:color="auto" w:fill="auto"/>
            <w:noWrap/>
            <w:vAlign w:val="bottom"/>
            <w:hideMark/>
          </w:tcPr>
          <w:p w14:paraId="25F295E1" w14:textId="77777777" w:rsidR="00770012" w:rsidRPr="005C3A78" w:rsidRDefault="00770012" w:rsidP="00770012">
            <w:pPr>
              <w:suppressAutoHyphens w:val="0"/>
              <w:spacing w:after="0" w:line="240" w:lineRule="auto"/>
              <w:ind w:firstLine="176"/>
              <w:rPr>
                <w:rFonts w:ascii="Times New Roman" w:eastAsia="Times New Roman" w:hAnsi="Times New Roman" w:cs="Times New Roman"/>
                <w:i/>
                <w:kern w:val="0"/>
                <w:sz w:val="20"/>
                <w:szCs w:val="20"/>
                <w:lang w:eastAsia="en-GB"/>
              </w:rPr>
            </w:pPr>
            <w:r w:rsidRPr="005C3A78">
              <w:rPr>
                <w:rFonts w:ascii="Times New Roman" w:eastAsia="Times New Roman" w:hAnsi="Times New Roman" w:cs="Times New Roman"/>
                <w:i/>
                <w:kern w:val="0"/>
                <w:sz w:val="20"/>
                <w:szCs w:val="20"/>
                <w:lang w:eastAsia="en-GB"/>
              </w:rPr>
              <w:t>No education</w:t>
            </w:r>
          </w:p>
        </w:tc>
        <w:tc>
          <w:tcPr>
            <w:tcW w:w="473" w:type="pct"/>
            <w:tcBorders>
              <w:top w:val="nil"/>
              <w:left w:val="nil"/>
              <w:bottom w:val="nil"/>
              <w:right w:val="nil"/>
            </w:tcBorders>
            <w:shd w:val="clear" w:color="auto" w:fill="auto"/>
            <w:noWrap/>
            <w:vAlign w:val="bottom"/>
            <w:hideMark/>
          </w:tcPr>
          <w:p w14:paraId="666CAC48"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shd w:val="clear" w:color="auto" w:fill="auto"/>
            <w:noWrap/>
            <w:vAlign w:val="bottom"/>
            <w:hideMark/>
          </w:tcPr>
          <w:p w14:paraId="721A344C"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72554842"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-0.228*</w:t>
            </w:r>
          </w:p>
        </w:tc>
        <w:tc>
          <w:tcPr>
            <w:tcW w:w="549" w:type="pct"/>
            <w:tcBorders>
              <w:top w:val="nil"/>
              <w:left w:val="nil"/>
              <w:bottom w:val="nil"/>
              <w:right w:val="nil"/>
            </w:tcBorders>
            <w:shd w:val="clear" w:color="auto" w:fill="auto"/>
            <w:noWrap/>
            <w:vAlign w:val="bottom"/>
            <w:hideMark/>
          </w:tcPr>
          <w:p w14:paraId="4CC20788"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-0.284**</w:t>
            </w:r>
          </w:p>
        </w:tc>
        <w:tc>
          <w:tcPr>
            <w:tcW w:w="549" w:type="pct"/>
            <w:tcBorders>
              <w:top w:val="nil"/>
              <w:left w:val="nil"/>
              <w:bottom w:val="nil"/>
              <w:right w:val="nil"/>
            </w:tcBorders>
            <w:shd w:val="clear" w:color="auto" w:fill="auto"/>
            <w:noWrap/>
            <w:vAlign w:val="bottom"/>
            <w:hideMark/>
          </w:tcPr>
          <w:p w14:paraId="4AA7DA7A"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99" w:type="pct"/>
            <w:tcBorders>
              <w:top w:val="nil"/>
              <w:left w:val="nil"/>
              <w:bottom w:val="nil"/>
              <w:right w:val="nil"/>
            </w:tcBorders>
            <w:vAlign w:val="bottom"/>
          </w:tcPr>
          <w:p w14:paraId="24754DA5"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7" w:type="pct"/>
            <w:tcBorders>
              <w:top w:val="nil"/>
              <w:left w:val="nil"/>
              <w:bottom w:val="nil"/>
              <w:right w:val="nil"/>
            </w:tcBorders>
            <w:vAlign w:val="bottom"/>
          </w:tcPr>
          <w:p w14:paraId="433065D1"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vAlign w:val="bottom"/>
          </w:tcPr>
          <w:p w14:paraId="32BEE994"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r>
      <w:tr w:rsidR="00770012" w:rsidRPr="005C3A78" w14:paraId="31EF18EF" w14:textId="77777777" w:rsidTr="00FB6866">
        <w:trPr>
          <w:trHeight w:val="255"/>
        </w:trPr>
        <w:tc>
          <w:tcPr>
            <w:tcW w:w="954" w:type="pct"/>
            <w:tcBorders>
              <w:top w:val="nil"/>
              <w:left w:val="nil"/>
              <w:bottom w:val="nil"/>
              <w:right w:val="nil"/>
            </w:tcBorders>
            <w:shd w:val="clear" w:color="auto" w:fill="auto"/>
            <w:noWrap/>
            <w:vAlign w:val="bottom"/>
            <w:hideMark/>
          </w:tcPr>
          <w:p w14:paraId="49F15211" w14:textId="77777777" w:rsidR="00770012" w:rsidRPr="005C3A78" w:rsidRDefault="00770012" w:rsidP="00770012">
            <w:pPr>
              <w:suppressAutoHyphens w:val="0"/>
              <w:spacing w:after="0" w:line="240" w:lineRule="auto"/>
              <w:ind w:firstLine="176"/>
              <w:rPr>
                <w:rFonts w:ascii="Times New Roman" w:eastAsia="Times New Roman" w:hAnsi="Times New Roman" w:cs="Times New Roman"/>
                <w:i/>
                <w:kern w:val="0"/>
                <w:sz w:val="20"/>
                <w:szCs w:val="20"/>
                <w:lang w:eastAsia="en-GB"/>
              </w:rPr>
            </w:pPr>
            <w:r w:rsidRPr="005C3A78">
              <w:rPr>
                <w:rFonts w:ascii="Times New Roman" w:eastAsia="Times New Roman" w:hAnsi="Times New Roman" w:cs="Times New Roman"/>
                <w:i/>
                <w:kern w:val="0"/>
                <w:sz w:val="20"/>
                <w:szCs w:val="20"/>
                <w:lang w:eastAsia="en-GB"/>
              </w:rPr>
              <w:t>Primary education</w:t>
            </w:r>
          </w:p>
        </w:tc>
        <w:tc>
          <w:tcPr>
            <w:tcW w:w="473" w:type="pct"/>
            <w:tcBorders>
              <w:top w:val="nil"/>
              <w:left w:val="nil"/>
              <w:bottom w:val="nil"/>
              <w:right w:val="nil"/>
            </w:tcBorders>
            <w:shd w:val="clear" w:color="auto" w:fill="auto"/>
            <w:noWrap/>
            <w:vAlign w:val="bottom"/>
            <w:hideMark/>
          </w:tcPr>
          <w:p w14:paraId="49E63E1A"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shd w:val="clear" w:color="auto" w:fill="auto"/>
            <w:noWrap/>
            <w:vAlign w:val="bottom"/>
            <w:hideMark/>
          </w:tcPr>
          <w:p w14:paraId="20E942D0"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2FB4F776"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-0.174*</w:t>
            </w:r>
          </w:p>
        </w:tc>
        <w:tc>
          <w:tcPr>
            <w:tcW w:w="549" w:type="pct"/>
            <w:tcBorders>
              <w:top w:val="nil"/>
              <w:left w:val="nil"/>
              <w:bottom w:val="nil"/>
              <w:right w:val="nil"/>
            </w:tcBorders>
            <w:shd w:val="clear" w:color="auto" w:fill="auto"/>
            <w:noWrap/>
            <w:vAlign w:val="bottom"/>
            <w:hideMark/>
          </w:tcPr>
          <w:p w14:paraId="4C8631CC"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-0.207**</w:t>
            </w:r>
          </w:p>
        </w:tc>
        <w:tc>
          <w:tcPr>
            <w:tcW w:w="549" w:type="pct"/>
            <w:tcBorders>
              <w:top w:val="nil"/>
              <w:left w:val="nil"/>
              <w:bottom w:val="nil"/>
              <w:right w:val="nil"/>
            </w:tcBorders>
            <w:shd w:val="clear" w:color="auto" w:fill="auto"/>
            <w:noWrap/>
            <w:vAlign w:val="bottom"/>
            <w:hideMark/>
          </w:tcPr>
          <w:p w14:paraId="53314755"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99" w:type="pct"/>
            <w:tcBorders>
              <w:top w:val="nil"/>
              <w:left w:val="nil"/>
              <w:bottom w:val="nil"/>
              <w:right w:val="nil"/>
            </w:tcBorders>
            <w:vAlign w:val="bottom"/>
          </w:tcPr>
          <w:p w14:paraId="248A7B1F"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7" w:type="pct"/>
            <w:tcBorders>
              <w:top w:val="nil"/>
              <w:left w:val="nil"/>
              <w:bottom w:val="nil"/>
              <w:right w:val="nil"/>
            </w:tcBorders>
            <w:vAlign w:val="bottom"/>
          </w:tcPr>
          <w:p w14:paraId="6FA215AC"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vAlign w:val="bottom"/>
          </w:tcPr>
          <w:p w14:paraId="38265747"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r>
      <w:tr w:rsidR="00770012" w:rsidRPr="005C3A78" w14:paraId="57138F4E" w14:textId="77777777" w:rsidTr="00FB6866">
        <w:trPr>
          <w:trHeight w:val="255"/>
        </w:trPr>
        <w:tc>
          <w:tcPr>
            <w:tcW w:w="954" w:type="pct"/>
            <w:tcBorders>
              <w:top w:val="nil"/>
              <w:left w:val="nil"/>
              <w:bottom w:val="nil"/>
              <w:right w:val="nil"/>
            </w:tcBorders>
            <w:shd w:val="clear" w:color="auto" w:fill="auto"/>
            <w:noWrap/>
            <w:vAlign w:val="bottom"/>
          </w:tcPr>
          <w:p w14:paraId="3C9C5002" w14:textId="77777777" w:rsidR="00770012" w:rsidRPr="005C3A78" w:rsidRDefault="00770012" w:rsidP="00770012">
            <w:pPr>
              <w:suppressAutoHyphens w:val="0"/>
              <w:spacing w:after="0" w:line="240" w:lineRule="auto"/>
              <w:ind w:firstLine="176"/>
              <w:rPr>
                <w:rFonts w:ascii="Times New Roman" w:eastAsia="Times New Roman" w:hAnsi="Times New Roman" w:cs="Times New Roman"/>
                <w:i/>
                <w:kern w:val="0"/>
                <w:sz w:val="20"/>
                <w:szCs w:val="20"/>
                <w:lang w:eastAsia="en-GB"/>
              </w:rPr>
            </w:pPr>
            <w:r w:rsidRPr="005C3A78">
              <w:rPr>
                <w:rFonts w:ascii="Times New Roman" w:eastAsia="Times New Roman" w:hAnsi="Times New Roman" w:cs="Times New Roman"/>
                <w:i/>
                <w:kern w:val="0"/>
                <w:sz w:val="20"/>
                <w:szCs w:val="20"/>
                <w:lang w:eastAsia="en-GB"/>
              </w:rPr>
              <w:t>Secondary vocational</w:t>
            </w:r>
          </w:p>
        </w:tc>
        <w:tc>
          <w:tcPr>
            <w:tcW w:w="473" w:type="pct"/>
            <w:tcBorders>
              <w:top w:val="nil"/>
              <w:left w:val="nil"/>
              <w:bottom w:val="nil"/>
              <w:right w:val="nil"/>
            </w:tcBorders>
            <w:shd w:val="clear" w:color="auto" w:fill="auto"/>
            <w:noWrap/>
            <w:vAlign w:val="bottom"/>
          </w:tcPr>
          <w:p w14:paraId="53B625A2"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shd w:val="clear" w:color="auto" w:fill="auto"/>
            <w:noWrap/>
            <w:vAlign w:val="bottom"/>
          </w:tcPr>
          <w:p w14:paraId="0DCE8794"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tcPr>
          <w:p w14:paraId="4733F66E"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Ref.</w:t>
            </w:r>
          </w:p>
        </w:tc>
        <w:tc>
          <w:tcPr>
            <w:tcW w:w="549" w:type="pct"/>
            <w:tcBorders>
              <w:top w:val="nil"/>
              <w:left w:val="nil"/>
              <w:bottom w:val="nil"/>
              <w:right w:val="nil"/>
            </w:tcBorders>
            <w:shd w:val="clear" w:color="auto" w:fill="auto"/>
            <w:noWrap/>
            <w:vAlign w:val="bottom"/>
          </w:tcPr>
          <w:p w14:paraId="2F81C69C"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Ref.</w:t>
            </w:r>
          </w:p>
        </w:tc>
        <w:tc>
          <w:tcPr>
            <w:tcW w:w="549" w:type="pct"/>
            <w:tcBorders>
              <w:top w:val="nil"/>
              <w:left w:val="nil"/>
              <w:bottom w:val="nil"/>
              <w:right w:val="nil"/>
            </w:tcBorders>
            <w:shd w:val="clear" w:color="auto" w:fill="auto"/>
            <w:noWrap/>
            <w:vAlign w:val="bottom"/>
          </w:tcPr>
          <w:p w14:paraId="20AD10B0"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99" w:type="pct"/>
            <w:tcBorders>
              <w:top w:val="nil"/>
              <w:left w:val="nil"/>
              <w:bottom w:val="nil"/>
              <w:right w:val="nil"/>
            </w:tcBorders>
            <w:vAlign w:val="bottom"/>
          </w:tcPr>
          <w:p w14:paraId="2A65E464"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7" w:type="pct"/>
            <w:tcBorders>
              <w:top w:val="nil"/>
              <w:left w:val="nil"/>
              <w:bottom w:val="nil"/>
              <w:right w:val="nil"/>
            </w:tcBorders>
            <w:vAlign w:val="bottom"/>
          </w:tcPr>
          <w:p w14:paraId="21F78980"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vAlign w:val="bottom"/>
          </w:tcPr>
          <w:p w14:paraId="3062BDAE"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r>
      <w:tr w:rsidR="00770012" w:rsidRPr="005C3A78" w14:paraId="0E2B2587" w14:textId="77777777" w:rsidTr="00FB6866">
        <w:trPr>
          <w:trHeight w:val="255"/>
        </w:trPr>
        <w:tc>
          <w:tcPr>
            <w:tcW w:w="954" w:type="pct"/>
            <w:tcBorders>
              <w:top w:val="nil"/>
              <w:left w:val="nil"/>
              <w:bottom w:val="nil"/>
              <w:right w:val="nil"/>
            </w:tcBorders>
            <w:shd w:val="clear" w:color="auto" w:fill="auto"/>
            <w:noWrap/>
            <w:vAlign w:val="bottom"/>
            <w:hideMark/>
          </w:tcPr>
          <w:p w14:paraId="246D8E09" w14:textId="77777777" w:rsidR="00770012" w:rsidRPr="005C3A78" w:rsidRDefault="00770012" w:rsidP="00770012">
            <w:pPr>
              <w:suppressAutoHyphens w:val="0"/>
              <w:spacing w:after="0" w:line="240" w:lineRule="auto"/>
              <w:ind w:firstLine="176"/>
              <w:rPr>
                <w:rFonts w:ascii="Times New Roman" w:eastAsia="Times New Roman" w:hAnsi="Times New Roman" w:cs="Times New Roman"/>
                <w:i/>
                <w:kern w:val="0"/>
                <w:sz w:val="20"/>
                <w:szCs w:val="20"/>
                <w:lang w:eastAsia="en-GB"/>
              </w:rPr>
            </w:pPr>
            <w:r w:rsidRPr="005C3A78">
              <w:rPr>
                <w:rFonts w:ascii="Times New Roman" w:eastAsia="Times New Roman" w:hAnsi="Times New Roman" w:cs="Times New Roman"/>
                <w:i/>
                <w:kern w:val="0"/>
                <w:sz w:val="20"/>
                <w:szCs w:val="20"/>
                <w:lang w:eastAsia="en-GB"/>
              </w:rPr>
              <w:t>Secondary education</w:t>
            </w:r>
          </w:p>
        </w:tc>
        <w:tc>
          <w:tcPr>
            <w:tcW w:w="473" w:type="pct"/>
            <w:tcBorders>
              <w:top w:val="nil"/>
              <w:left w:val="nil"/>
              <w:bottom w:val="nil"/>
              <w:right w:val="nil"/>
            </w:tcBorders>
            <w:shd w:val="clear" w:color="auto" w:fill="auto"/>
            <w:noWrap/>
            <w:vAlign w:val="bottom"/>
            <w:hideMark/>
          </w:tcPr>
          <w:p w14:paraId="19EEBBEC"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shd w:val="clear" w:color="auto" w:fill="auto"/>
            <w:noWrap/>
            <w:vAlign w:val="bottom"/>
            <w:hideMark/>
          </w:tcPr>
          <w:p w14:paraId="76AC1F9A"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4445531A"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0.051</w:t>
            </w:r>
          </w:p>
        </w:tc>
        <w:tc>
          <w:tcPr>
            <w:tcW w:w="549" w:type="pct"/>
            <w:tcBorders>
              <w:top w:val="nil"/>
              <w:left w:val="nil"/>
              <w:bottom w:val="nil"/>
              <w:right w:val="nil"/>
            </w:tcBorders>
            <w:shd w:val="clear" w:color="auto" w:fill="auto"/>
            <w:noWrap/>
            <w:vAlign w:val="bottom"/>
            <w:hideMark/>
          </w:tcPr>
          <w:p w14:paraId="3291E589"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0.044</w:t>
            </w:r>
          </w:p>
        </w:tc>
        <w:tc>
          <w:tcPr>
            <w:tcW w:w="549" w:type="pct"/>
            <w:tcBorders>
              <w:top w:val="nil"/>
              <w:left w:val="nil"/>
              <w:bottom w:val="nil"/>
              <w:right w:val="nil"/>
            </w:tcBorders>
            <w:shd w:val="clear" w:color="auto" w:fill="auto"/>
            <w:noWrap/>
            <w:vAlign w:val="bottom"/>
            <w:hideMark/>
          </w:tcPr>
          <w:p w14:paraId="221F917D"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99" w:type="pct"/>
            <w:tcBorders>
              <w:top w:val="nil"/>
              <w:left w:val="nil"/>
              <w:bottom w:val="nil"/>
              <w:right w:val="nil"/>
            </w:tcBorders>
            <w:vAlign w:val="bottom"/>
          </w:tcPr>
          <w:p w14:paraId="301D1E49"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7" w:type="pct"/>
            <w:tcBorders>
              <w:top w:val="nil"/>
              <w:left w:val="nil"/>
              <w:bottom w:val="nil"/>
              <w:right w:val="nil"/>
            </w:tcBorders>
            <w:vAlign w:val="bottom"/>
          </w:tcPr>
          <w:p w14:paraId="681FA0FF"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vAlign w:val="bottom"/>
          </w:tcPr>
          <w:p w14:paraId="2070459C"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r>
      <w:tr w:rsidR="00770012" w:rsidRPr="005C3A78" w14:paraId="1B90268E" w14:textId="77777777" w:rsidTr="00FB6866">
        <w:trPr>
          <w:trHeight w:val="255"/>
        </w:trPr>
        <w:tc>
          <w:tcPr>
            <w:tcW w:w="954" w:type="pct"/>
            <w:tcBorders>
              <w:top w:val="nil"/>
              <w:left w:val="nil"/>
              <w:bottom w:val="nil"/>
              <w:right w:val="nil"/>
            </w:tcBorders>
            <w:shd w:val="clear" w:color="auto" w:fill="auto"/>
            <w:noWrap/>
            <w:vAlign w:val="bottom"/>
            <w:hideMark/>
          </w:tcPr>
          <w:p w14:paraId="284B53D5" w14:textId="77777777" w:rsidR="00770012" w:rsidRPr="005C3A78" w:rsidRDefault="00770012" w:rsidP="00770012">
            <w:pPr>
              <w:suppressAutoHyphens w:val="0"/>
              <w:spacing w:after="0" w:line="240" w:lineRule="auto"/>
              <w:ind w:firstLine="176"/>
              <w:rPr>
                <w:rFonts w:ascii="Times New Roman" w:eastAsia="Times New Roman" w:hAnsi="Times New Roman" w:cs="Times New Roman"/>
                <w:i/>
                <w:kern w:val="0"/>
                <w:sz w:val="20"/>
                <w:szCs w:val="20"/>
                <w:lang w:eastAsia="en-GB"/>
              </w:rPr>
            </w:pPr>
            <w:r w:rsidRPr="005C3A78">
              <w:rPr>
                <w:rFonts w:ascii="Times New Roman" w:eastAsia="Times New Roman" w:hAnsi="Times New Roman" w:cs="Times New Roman"/>
                <w:i/>
                <w:kern w:val="0"/>
                <w:sz w:val="20"/>
                <w:szCs w:val="20"/>
                <w:lang w:eastAsia="en-GB"/>
              </w:rPr>
              <w:t>Tertiary education</w:t>
            </w:r>
          </w:p>
        </w:tc>
        <w:tc>
          <w:tcPr>
            <w:tcW w:w="473" w:type="pct"/>
            <w:tcBorders>
              <w:top w:val="nil"/>
              <w:left w:val="nil"/>
              <w:bottom w:val="nil"/>
              <w:right w:val="nil"/>
            </w:tcBorders>
            <w:shd w:val="clear" w:color="auto" w:fill="auto"/>
            <w:noWrap/>
            <w:vAlign w:val="bottom"/>
            <w:hideMark/>
          </w:tcPr>
          <w:p w14:paraId="6CDBD729"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shd w:val="clear" w:color="auto" w:fill="auto"/>
            <w:noWrap/>
            <w:vAlign w:val="bottom"/>
            <w:hideMark/>
          </w:tcPr>
          <w:p w14:paraId="48DA365B"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nil"/>
              <w:right w:val="nil"/>
            </w:tcBorders>
            <w:shd w:val="clear" w:color="auto" w:fill="auto"/>
            <w:noWrap/>
            <w:vAlign w:val="bottom"/>
            <w:hideMark/>
          </w:tcPr>
          <w:p w14:paraId="766421A3"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0.164</w:t>
            </w:r>
          </w:p>
        </w:tc>
        <w:tc>
          <w:tcPr>
            <w:tcW w:w="549" w:type="pct"/>
            <w:tcBorders>
              <w:top w:val="nil"/>
              <w:left w:val="nil"/>
              <w:bottom w:val="nil"/>
              <w:right w:val="nil"/>
            </w:tcBorders>
            <w:shd w:val="clear" w:color="auto" w:fill="auto"/>
            <w:noWrap/>
            <w:vAlign w:val="bottom"/>
            <w:hideMark/>
          </w:tcPr>
          <w:p w14:paraId="7A6B6F95"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0.156</w:t>
            </w:r>
          </w:p>
        </w:tc>
        <w:tc>
          <w:tcPr>
            <w:tcW w:w="549" w:type="pct"/>
            <w:tcBorders>
              <w:top w:val="nil"/>
              <w:left w:val="nil"/>
              <w:bottom w:val="nil"/>
              <w:right w:val="nil"/>
            </w:tcBorders>
            <w:shd w:val="clear" w:color="auto" w:fill="auto"/>
            <w:noWrap/>
            <w:vAlign w:val="bottom"/>
            <w:hideMark/>
          </w:tcPr>
          <w:p w14:paraId="06A4B3A0"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99" w:type="pct"/>
            <w:tcBorders>
              <w:top w:val="nil"/>
              <w:left w:val="nil"/>
              <w:bottom w:val="nil"/>
              <w:right w:val="nil"/>
            </w:tcBorders>
            <w:vAlign w:val="bottom"/>
          </w:tcPr>
          <w:p w14:paraId="778BA46A"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7" w:type="pct"/>
            <w:tcBorders>
              <w:top w:val="nil"/>
              <w:left w:val="nil"/>
              <w:bottom w:val="nil"/>
              <w:right w:val="nil"/>
            </w:tcBorders>
            <w:vAlign w:val="bottom"/>
          </w:tcPr>
          <w:p w14:paraId="432F658D"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nil"/>
              <w:right w:val="nil"/>
            </w:tcBorders>
            <w:vAlign w:val="bottom"/>
          </w:tcPr>
          <w:p w14:paraId="0C57B38F"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r>
      <w:tr w:rsidR="00770012" w:rsidRPr="005C3A78" w14:paraId="2130F428" w14:textId="77777777" w:rsidTr="00770012">
        <w:trPr>
          <w:trHeight w:val="255"/>
        </w:trPr>
        <w:tc>
          <w:tcPr>
            <w:tcW w:w="954" w:type="pct"/>
            <w:tcBorders>
              <w:top w:val="nil"/>
              <w:left w:val="nil"/>
              <w:bottom w:val="single" w:sz="4" w:space="0" w:color="auto"/>
              <w:right w:val="nil"/>
            </w:tcBorders>
            <w:shd w:val="clear" w:color="auto" w:fill="auto"/>
            <w:noWrap/>
            <w:vAlign w:val="bottom"/>
            <w:hideMark/>
          </w:tcPr>
          <w:p w14:paraId="0423D282" w14:textId="77777777" w:rsidR="00770012" w:rsidRPr="005C3A78" w:rsidRDefault="00770012" w:rsidP="00770012">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Social class index</w:t>
            </w:r>
          </w:p>
        </w:tc>
        <w:tc>
          <w:tcPr>
            <w:tcW w:w="473" w:type="pct"/>
            <w:tcBorders>
              <w:top w:val="nil"/>
              <w:left w:val="nil"/>
              <w:bottom w:val="single" w:sz="4" w:space="0" w:color="auto"/>
              <w:right w:val="nil"/>
            </w:tcBorders>
            <w:shd w:val="clear" w:color="auto" w:fill="auto"/>
            <w:noWrap/>
            <w:vAlign w:val="bottom"/>
            <w:hideMark/>
          </w:tcPr>
          <w:p w14:paraId="6D4F6C30"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475" w:type="pct"/>
            <w:tcBorders>
              <w:top w:val="nil"/>
              <w:left w:val="nil"/>
              <w:bottom w:val="single" w:sz="4" w:space="0" w:color="auto"/>
              <w:right w:val="nil"/>
            </w:tcBorders>
            <w:shd w:val="clear" w:color="auto" w:fill="auto"/>
            <w:noWrap/>
            <w:vAlign w:val="bottom"/>
            <w:hideMark/>
          </w:tcPr>
          <w:p w14:paraId="1AF658AA"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single" w:sz="4" w:space="0" w:color="auto"/>
              <w:right w:val="nil"/>
            </w:tcBorders>
            <w:shd w:val="clear" w:color="auto" w:fill="auto"/>
            <w:noWrap/>
            <w:vAlign w:val="bottom"/>
            <w:hideMark/>
          </w:tcPr>
          <w:p w14:paraId="77B42288"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single" w:sz="4" w:space="0" w:color="auto"/>
              <w:right w:val="nil"/>
            </w:tcBorders>
            <w:shd w:val="clear" w:color="auto" w:fill="auto"/>
            <w:noWrap/>
            <w:vAlign w:val="bottom"/>
            <w:hideMark/>
          </w:tcPr>
          <w:p w14:paraId="549DC520"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w:t>
            </w:r>
          </w:p>
        </w:tc>
        <w:tc>
          <w:tcPr>
            <w:tcW w:w="549" w:type="pct"/>
            <w:tcBorders>
              <w:top w:val="nil"/>
              <w:left w:val="nil"/>
              <w:bottom w:val="single" w:sz="4" w:space="0" w:color="auto"/>
              <w:right w:val="nil"/>
            </w:tcBorders>
            <w:shd w:val="clear" w:color="auto" w:fill="auto"/>
            <w:noWrap/>
            <w:vAlign w:val="bottom"/>
            <w:hideMark/>
          </w:tcPr>
          <w:p w14:paraId="43A03112"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0.072***</w:t>
            </w:r>
          </w:p>
        </w:tc>
        <w:tc>
          <w:tcPr>
            <w:tcW w:w="499" w:type="pct"/>
            <w:tcBorders>
              <w:top w:val="nil"/>
              <w:left w:val="nil"/>
              <w:bottom w:val="single" w:sz="4" w:space="0" w:color="auto"/>
              <w:right w:val="nil"/>
            </w:tcBorders>
          </w:tcPr>
          <w:p w14:paraId="73874E36"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-0.001</w:t>
            </w:r>
          </w:p>
        </w:tc>
        <w:tc>
          <w:tcPr>
            <w:tcW w:w="477" w:type="pct"/>
            <w:tcBorders>
              <w:top w:val="nil"/>
              <w:left w:val="nil"/>
              <w:bottom w:val="single" w:sz="4" w:space="0" w:color="auto"/>
              <w:right w:val="nil"/>
            </w:tcBorders>
          </w:tcPr>
          <w:p w14:paraId="28D0632E"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0.084***</w:t>
            </w:r>
          </w:p>
        </w:tc>
        <w:tc>
          <w:tcPr>
            <w:tcW w:w="475" w:type="pct"/>
            <w:tcBorders>
              <w:top w:val="nil"/>
              <w:left w:val="nil"/>
              <w:bottom w:val="single" w:sz="4" w:space="0" w:color="auto"/>
              <w:right w:val="nil"/>
            </w:tcBorders>
          </w:tcPr>
          <w:p w14:paraId="5D79B566"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0.222***</w:t>
            </w:r>
          </w:p>
        </w:tc>
      </w:tr>
      <w:tr w:rsidR="00770012" w:rsidRPr="005C3A78" w14:paraId="30B88EF8" w14:textId="77777777" w:rsidTr="00770012">
        <w:trPr>
          <w:trHeight w:val="255"/>
        </w:trPr>
        <w:tc>
          <w:tcPr>
            <w:tcW w:w="954" w:type="pct"/>
            <w:tcBorders>
              <w:top w:val="single" w:sz="4" w:space="0" w:color="auto"/>
              <w:left w:val="nil"/>
              <w:bottom w:val="nil"/>
              <w:right w:val="nil"/>
            </w:tcBorders>
            <w:shd w:val="clear" w:color="auto" w:fill="auto"/>
            <w:noWrap/>
            <w:vAlign w:val="bottom"/>
            <w:hideMark/>
          </w:tcPr>
          <w:p w14:paraId="6E135DCC" w14:textId="77777777" w:rsidR="00770012" w:rsidRPr="005C3A78" w:rsidRDefault="00770012" w:rsidP="00770012">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Individual controls</w:t>
            </w:r>
          </w:p>
        </w:tc>
        <w:tc>
          <w:tcPr>
            <w:tcW w:w="473" w:type="pct"/>
            <w:tcBorders>
              <w:top w:val="single" w:sz="4" w:space="0" w:color="auto"/>
              <w:left w:val="nil"/>
              <w:bottom w:val="nil"/>
              <w:right w:val="nil"/>
            </w:tcBorders>
            <w:shd w:val="clear" w:color="auto" w:fill="auto"/>
            <w:noWrap/>
            <w:vAlign w:val="bottom"/>
            <w:hideMark/>
          </w:tcPr>
          <w:p w14:paraId="78024EF2"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Yes</w:t>
            </w:r>
          </w:p>
        </w:tc>
        <w:tc>
          <w:tcPr>
            <w:tcW w:w="475" w:type="pct"/>
            <w:tcBorders>
              <w:top w:val="single" w:sz="4" w:space="0" w:color="auto"/>
              <w:left w:val="nil"/>
              <w:bottom w:val="nil"/>
              <w:right w:val="nil"/>
            </w:tcBorders>
            <w:shd w:val="clear" w:color="auto" w:fill="auto"/>
            <w:noWrap/>
            <w:vAlign w:val="bottom"/>
            <w:hideMark/>
          </w:tcPr>
          <w:p w14:paraId="0B9B933A"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Yes</w:t>
            </w:r>
          </w:p>
        </w:tc>
        <w:tc>
          <w:tcPr>
            <w:tcW w:w="549" w:type="pct"/>
            <w:tcBorders>
              <w:top w:val="single" w:sz="4" w:space="0" w:color="auto"/>
              <w:left w:val="nil"/>
              <w:bottom w:val="nil"/>
              <w:right w:val="nil"/>
            </w:tcBorders>
            <w:shd w:val="clear" w:color="auto" w:fill="auto"/>
            <w:noWrap/>
            <w:vAlign w:val="bottom"/>
            <w:hideMark/>
          </w:tcPr>
          <w:p w14:paraId="6A6BCE8A"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Yes</w:t>
            </w:r>
          </w:p>
        </w:tc>
        <w:tc>
          <w:tcPr>
            <w:tcW w:w="549" w:type="pct"/>
            <w:tcBorders>
              <w:top w:val="single" w:sz="4" w:space="0" w:color="auto"/>
              <w:left w:val="nil"/>
              <w:bottom w:val="nil"/>
              <w:right w:val="nil"/>
            </w:tcBorders>
            <w:shd w:val="clear" w:color="auto" w:fill="auto"/>
            <w:noWrap/>
            <w:vAlign w:val="bottom"/>
            <w:hideMark/>
          </w:tcPr>
          <w:p w14:paraId="44DF865C"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Yes</w:t>
            </w:r>
          </w:p>
        </w:tc>
        <w:tc>
          <w:tcPr>
            <w:tcW w:w="549" w:type="pct"/>
            <w:tcBorders>
              <w:top w:val="single" w:sz="4" w:space="0" w:color="auto"/>
              <w:left w:val="nil"/>
              <w:bottom w:val="nil"/>
              <w:right w:val="nil"/>
            </w:tcBorders>
            <w:shd w:val="clear" w:color="auto" w:fill="auto"/>
            <w:noWrap/>
            <w:vAlign w:val="bottom"/>
            <w:hideMark/>
          </w:tcPr>
          <w:p w14:paraId="4E32456C"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Yes</w:t>
            </w:r>
          </w:p>
        </w:tc>
        <w:tc>
          <w:tcPr>
            <w:tcW w:w="499" w:type="pct"/>
            <w:tcBorders>
              <w:top w:val="single" w:sz="4" w:space="0" w:color="auto"/>
              <w:left w:val="nil"/>
              <w:bottom w:val="nil"/>
              <w:right w:val="nil"/>
            </w:tcBorders>
          </w:tcPr>
          <w:p w14:paraId="799E1D71"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Yes</w:t>
            </w:r>
          </w:p>
        </w:tc>
        <w:tc>
          <w:tcPr>
            <w:tcW w:w="477" w:type="pct"/>
            <w:tcBorders>
              <w:top w:val="single" w:sz="4" w:space="0" w:color="auto"/>
              <w:left w:val="nil"/>
              <w:bottom w:val="nil"/>
              <w:right w:val="nil"/>
            </w:tcBorders>
          </w:tcPr>
          <w:p w14:paraId="41DC76C1"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Yes</w:t>
            </w:r>
          </w:p>
        </w:tc>
        <w:tc>
          <w:tcPr>
            <w:tcW w:w="475" w:type="pct"/>
            <w:tcBorders>
              <w:top w:val="single" w:sz="4" w:space="0" w:color="auto"/>
              <w:left w:val="nil"/>
              <w:bottom w:val="nil"/>
              <w:right w:val="nil"/>
            </w:tcBorders>
          </w:tcPr>
          <w:p w14:paraId="41C4A9F2"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Yes</w:t>
            </w:r>
          </w:p>
        </w:tc>
      </w:tr>
      <w:tr w:rsidR="00770012" w:rsidRPr="005C3A78" w14:paraId="79FE34E3" w14:textId="77777777" w:rsidTr="005A683C">
        <w:trPr>
          <w:trHeight w:val="255"/>
        </w:trPr>
        <w:tc>
          <w:tcPr>
            <w:tcW w:w="954" w:type="pct"/>
            <w:tcBorders>
              <w:top w:val="nil"/>
              <w:left w:val="nil"/>
              <w:bottom w:val="single" w:sz="4" w:space="0" w:color="auto"/>
              <w:right w:val="nil"/>
            </w:tcBorders>
            <w:shd w:val="clear" w:color="auto" w:fill="auto"/>
            <w:noWrap/>
            <w:vAlign w:val="bottom"/>
          </w:tcPr>
          <w:p w14:paraId="335182B5" w14:textId="77777777" w:rsidR="00770012" w:rsidRPr="005C3A78" w:rsidRDefault="00770012" w:rsidP="00770012">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Country and survey year FE</w:t>
            </w:r>
          </w:p>
        </w:tc>
        <w:tc>
          <w:tcPr>
            <w:tcW w:w="473" w:type="pct"/>
            <w:tcBorders>
              <w:top w:val="nil"/>
              <w:left w:val="nil"/>
              <w:bottom w:val="single" w:sz="4" w:space="0" w:color="auto"/>
              <w:right w:val="nil"/>
            </w:tcBorders>
            <w:shd w:val="clear" w:color="auto" w:fill="auto"/>
            <w:noWrap/>
            <w:vAlign w:val="bottom"/>
          </w:tcPr>
          <w:p w14:paraId="59101F96"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Yes</w:t>
            </w:r>
          </w:p>
        </w:tc>
        <w:tc>
          <w:tcPr>
            <w:tcW w:w="475" w:type="pct"/>
            <w:tcBorders>
              <w:top w:val="nil"/>
              <w:left w:val="nil"/>
              <w:bottom w:val="single" w:sz="4" w:space="0" w:color="auto"/>
              <w:right w:val="nil"/>
            </w:tcBorders>
            <w:shd w:val="clear" w:color="auto" w:fill="auto"/>
            <w:noWrap/>
            <w:vAlign w:val="bottom"/>
          </w:tcPr>
          <w:p w14:paraId="5A98A26B"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Yes</w:t>
            </w:r>
          </w:p>
        </w:tc>
        <w:tc>
          <w:tcPr>
            <w:tcW w:w="549" w:type="pct"/>
            <w:tcBorders>
              <w:top w:val="nil"/>
              <w:left w:val="nil"/>
              <w:bottom w:val="single" w:sz="4" w:space="0" w:color="auto"/>
              <w:right w:val="nil"/>
            </w:tcBorders>
            <w:shd w:val="clear" w:color="auto" w:fill="auto"/>
            <w:noWrap/>
            <w:vAlign w:val="bottom"/>
          </w:tcPr>
          <w:p w14:paraId="2C9BD669"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Yes</w:t>
            </w:r>
          </w:p>
        </w:tc>
        <w:tc>
          <w:tcPr>
            <w:tcW w:w="549" w:type="pct"/>
            <w:tcBorders>
              <w:top w:val="nil"/>
              <w:left w:val="nil"/>
              <w:bottom w:val="single" w:sz="4" w:space="0" w:color="auto"/>
              <w:right w:val="nil"/>
            </w:tcBorders>
            <w:shd w:val="clear" w:color="auto" w:fill="auto"/>
            <w:noWrap/>
            <w:vAlign w:val="bottom"/>
          </w:tcPr>
          <w:p w14:paraId="717D576D"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Yes</w:t>
            </w:r>
          </w:p>
        </w:tc>
        <w:tc>
          <w:tcPr>
            <w:tcW w:w="549" w:type="pct"/>
            <w:tcBorders>
              <w:top w:val="nil"/>
              <w:left w:val="nil"/>
              <w:bottom w:val="single" w:sz="4" w:space="0" w:color="auto"/>
              <w:right w:val="nil"/>
            </w:tcBorders>
            <w:shd w:val="clear" w:color="auto" w:fill="auto"/>
            <w:noWrap/>
            <w:vAlign w:val="bottom"/>
          </w:tcPr>
          <w:p w14:paraId="708FF644"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Yes</w:t>
            </w:r>
          </w:p>
        </w:tc>
        <w:tc>
          <w:tcPr>
            <w:tcW w:w="499" w:type="pct"/>
            <w:tcBorders>
              <w:top w:val="nil"/>
              <w:left w:val="nil"/>
              <w:bottom w:val="single" w:sz="4" w:space="0" w:color="auto"/>
              <w:right w:val="nil"/>
            </w:tcBorders>
          </w:tcPr>
          <w:p w14:paraId="5DE790B4"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Yes</w:t>
            </w:r>
          </w:p>
        </w:tc>
        <w:tc>
          <w:tcPr>
            <w:tcW w:w="477" w:type="pct"/>
            <w:tcBorders>
              <w:top w:val="nil"/>
              <w:left w:val="nil"/>
              <w:bottom w:val="single" w:sz="4" w:space="0" w:color="auto"/>
              <w:right w:val="nil"/>
            </w:tcBorders>
          </w:tcPr>
          <w:p w14:paraId="17A728ED"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Yes</w:t>
            </w:r>
          </w:p>
        </w:tc>
        <w:tc>
          <w:tcPr>
            <w:tcW w:w="475" w:type="pct"/>
            <w:tcBorders>
              <w:top w:val="nil"/>
              <w:left w:val="nil"/>
              <w:bottom w:val="single" w:sz="4" w:space="0" w:color="auto"/>
              <w:right w:val="nil"/>
            </w:tcBorders>
          </w:tcPr>
          <w:p w14:paraId="02D9D648"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Yes</w:t>
            </w:r>
          </w:p>
        </w:tc>
      </w:tr>
      <w:tr w:rsidR="00770012" w:rsidRPr="005C3A78" w14:paraId="2D186242" w14:textId="77777777" w:rsidTr="005A683C">
        <w:trPr>
          <w:trHeight w:val="255"/>
        </w:trPr>
        <w:tc>
          <w:tcPr>
            <w:tcW w:w="954" w:type="pct"/>
            <w:tcBorders>
              <w:top w:val="single" w:sz="4" w:space="0" w:color="auto"/>
              <w:left w:val="nil"/>
              <w:bottom w:val="single" w:sz="4" w:space="0" w:color="000000"/>
              <w:right w:val="nil"/>
            </w:tcBorders>
            <w:shd w:val="clear" w:color="auto" w:fill="auto"/>
            <w:noWrap/>
            <w:vAlign w:val="bottom"/>
            <w:hideMark/>
          </w:tcPr>
          <w:p w14:paraId="283FD32B" w14:textId="77777777" w:rsidR="00770012" w:rsidRPr="005C3A78" w:rsidRDefault="00770012" w:rsidP="00770012">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Observations</w:t>
            </w:r>
          </w:p>
        </w:tc>
        <w:tc>
          <w:tcPr>
            <w:tcW w:w="473" w:type="pct"/>
            <w:tcBorders>
              <w:top w:val="single" w:sz="4" w:space="0" w:color="auto"/>
              <w:left w:val="nil"/>
              <w:bottom w:val="single" w:sz="4" w:space="0" w:color="000000"/>
              <w:right w:val="nil"/>
            </w:tcBorders>
            <w:shd w:val="clear" w:color="auto" w:fill="auto"/>
            <w:noWrap/>
            <w:vAlign w:val="bottom"/>
            <w:hideMark/>
          </w:tcPr>
          <w:p w14:paraId="3394D5FD"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3,471</w:t>
            </w:r>
          </w:p>
        </w:tc>
        <w:tc>
          <w:tcPr>
            <w:tcW w:w="475" w:type="pct"/>
            <w:tcBorders>
              <w:top w:val="single" w:sz="4" w:space="0" w:color="auto"/>
              <w:left w:val="nil"/>
              <w:bottom w:val="single" w:sz="4" w:space="0" w:color="000000"/>
              <w:right w:val="nil"/>
            </w:tcBorders>
            <w:shd w:val="clear" w:color="auto" w:fill="auto"/>
            <w:noWrap/>
            <w:vAlign w:val="bottom"/>
            <w:hideMark/>
          </w:tcPr>
          <w:p w14:paraId="6FE21BAE"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3,240</w:t>
            </w:r>
          </w:p>
        </w:tc>
        <w:tc>
          <w:tcPr>
            <w:tcW w:w="549" w:type="pct"/>
            <w:tcBorders>
              <w:top w:val="single" w:sz="4" w:space="0" w:color="auto"/>
              <w:left w:val="nil"/>
              <w:bottom w:val="single" w:sz="4" w:space="0" w:color="000000"/>
              <w:right w:val="nil"/>
            </w:tcBorders>
            <w:shd w:val="clear" w:color="auto" w:fill="auto"/>
            <w:noWrap/>
            <w:vAlign w:val="bottom"/>
            <w:hideMark/>
          </w:tcPr>
          <w:p w14:paraId="504CDB12"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3,471</w:t>
            </w:r>
          </w:p>
        </w:tc>
        <w:tc>
          <w:tcPr>
            <w:tcW w:w="549" w:type="pct"/>
            <w:tcBorders>
              <w:top w:val="single" w:sz="4" w:space="0" w:color="auto"/>
              <w:left w:val="nil"/>
              <w:bottom w:val="single" w:sz="4" w:space="0" w:color="000000"/>
              <w:right w:val="nil"/>
            </w:tcBorders>
            <w:shd w:val="clear" w:color="auto" w:fill="auto"/>
            <w:noWrap/>
            <w:vAlign w:val="bottom"/>
            <w:hideMark/>
          </w:tcPr>
          <w:p w14:paraId="2F7D1AEE"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3,240</w:t>
            </w:r>
          </w:p>
        </w:tc>
        <w:tc>
          <w:tcPr>
            <w:tcW w:w="549" w:type="pct"/>
            <w:tcBorders>
              <w:top w:val="single" w:sz="4" w:space="0" w:color="auto"/>
              <w:left w:val="nil"/>
              <w:bottom w:val="single" w:sz="4" w:space="0" w:color="000000"/>
              <w:right w:val="nil"/>
            </w:tcBorders>
            <w:shd w:val="clear" w:color="auto" w:fill="auto"/>
            <w:noWrap/>
            <w:vAlign w:val="bottom"/>
            <w:hideMark/>
          </w:tcPr>
          <w:p w14:paraId="6D7EEAAF"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2,979</w:t>
            </w:r>
          </w:p>
        </w:tc>
        <w:tc>
          <w:tcPr>
            <w:tcW w:w="499" w:type="pct"/>
            <w:tcBorders>
              <w:top w:val="single" w:sz="4" w:space="0" w:color="auto"/>
              <w:left w:val="nil"/>
              <w:bottom w:val="single" w:sz="4" w:space="0" w:color="000000"/>
              <w:right w:val="nil"/>
            </w:tcBorders>
          </w:tcPr>
          <w:p w14:paraId="38FE2DB1"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12,795</w:t>
            </w:r>
          </w:p>
        </w:tc>
        <w:tc>
          <w:tcPr>
            <w:tcW w:w="477" w:type="pct"/>
            <w:tcBorders>
              <w:top w:val="single" w:sz="4" w:space="0" w:color="auto"/>
              <w:left w:val="nil"/>
              <w:bottom w:val="single" w:sz="4" w:space="0" w:color="000000"/>
              <w:right w:val="nil"/>
            </w:tcBorders>
          </w:tcPr>
          <w:p w14:paraId="0A2BAB5B"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5,863</w:t>
            </w:r>
          </w:p>
        </w:tc>
        <w:tc>
          <w:tcPr>
            <w:tcW w:w="475" w:type="pct"/>
            <w:tcBorders>
              <w:top w:val="single" w:sz="4" w:space="0" w:color="auto"/>
              <w:left w:val="nil"/>
              <w:bottom w:val="single" w:sz="4" w:space="0" w:color="000000"/>
              <w:right w:val="nil"/>
            </w:tcBorders>
          </w:tcPr>
          <w:p w14:paraId="4859838C" w14:textId="77777777" w:rsidR="00770012" w:rsidRPr="005C3A78" w:rsidRDefault="00770012" w:rsidP="00770012">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9,544</w:t>
            </w:r>
          </w:p>
        </w:tc>
      </w:tr>
    </w:tbl>
    <w:p w14:paraId="1B7E53FF" w14:textId="77777777" w:rsidR="00364B49" w:rsidRPr="005C3A78" w:rsidRDefault="007A7E46">
      <w:pPr>
        <w:spacing w:line="240" w:lineRule="auto"/>
        <w:rPr>
          <w:rFonts w:ascii="Times New Roman" w:hAnsi="Times New Roman" w:cs="Times New Roman"/>
          <w:b/>
          <w:sz w:val="24"/>
          <w:szCs w:val="24"/>
        </w:rPr>
      </w:pPr>
      <w:r w:rsidRPr="005C3A78">
        <w:rPr>
          <w:rFonts w:ascii="Times New Roman" w:hAnsi="Times New Roman" w:cs="Times New Roman"/>
          <w:sz w:val="20"/>
          <w:szCs w:val="20"/>
        </w:rPr>
        <w:t xml:space="preserve">Notes: </w:t>
      </w:r>
      <w:r w:rsidR="00770012" w:rsidRPr="005C3A78">
        <w:rPr>
          <w:rFonts w:ascii="Times New Roman" w:hAnsi="Times New Roman" w:cs="Times New Roman"/>
          <w:sz w:val="20"/>
          <w:szCs w:val="20"/>
        </w:rPr>
        <w:t xml:space="preserve">*** p&lt;0.01, ** p&lt;0.05, * p&lt;0.1, significance level </w:t>
      </w:r>
      <w:r w:rsidR="0089154A" w:rsidRPr="005C3A78">
        <w:rPr>
          <w:rFonts w:ascii="Times New Roman" w:hAnsi="Times New Roman" w:cs="Times New Roman"/>
          <w:sz w:val="20"/>
          <w:szCs w:val="20"/>
        </w:rPr>
        <w:t>based on</w:t>
      </w:r>
      <w:r w:rsidR="00770012" w:rsidRPr="005C3A78">
        <w:rPr>
          <w:rFonts w:ascii="Times New Roman" w:hAnsi="Times New Roman" w:cs="Times New Roman"/>
          <w:sz w:val="20"/>
          <w:szCs w:val="20"/>
        </w:rPr>
        <w:t xml:space="preserve"> robust standard errors. </w:t>
      </w:r>
      <w:r w:rsidR="005A683C" w:rsidRPr="005C3A78">
        <w:rPr>
          <w:rFonts w:ascii="Times New Roman" w:hAnsi="Times New Roman" w:cs="Times New Roman"/>
          <w:sz w:val="20"/>
          <w:szCs w:val="20"/>
        </w:rPr>
        <w:t xml:space="preserve">Individual controls include: gender, age and its square, marital and employment status. </w:t>
      </w:r>
      <w:r w:rsidR="00770012" w:rsidRPr="005C3A78">
        <w:rPr>
          <w:rFonts w:ascii="Times New Roman" w:hAnsi="Times New Roman" w:cs="Times New Roman"/>
          <w:sz w:val="20"/>
          <w:szCs w:val="20"/>
        </w:rPr>
        <w:t xml:space="preserve">Authoritarian countries: Russia, Turkey, Iran, Vietnam, Azerbaijan, Belarus, Kazakhstan; democratic non-EU countries: Ukraine, Georgia, Moldova; democratic EU countries: Poland, Hungary, Romania, Slovenia, Estonia. </w:t>
      </w:r>
    </w:p>
    <w:p w14:paraId="58692531" w14:textId="77777777" w:rsidR="007A7E46" w:rsidRPr="005C3A78" w:rsidRDefault="007A7E46">
      <w:pPr>
        <w:spacing w:line="240" w:lineRule="auto"/>
        <w:rPr>
          <w:rFonts w:ascii="Times New Roman" w:hAnsi="Times New Roman" w:cs="Times New Roman"/>
          <w:sz w:val="24"/>
          <w:szCs w:val="24"/>
        </w:rPr>
        <w:sectPr w:rsidR="007A7E46" w:rsidRPr="005C3A78" w:rsidSect="007A7E46">
          <w:pgSz w:w="15840" w:h="12240" w:orient="landscape"/>
          <w:pgMar w:top="1276" w:right="1440" w:bottom="1276" w:left="1440" w:header="720" w:footer="720" w:gutter="0"/>
          <w:cols w:space="720"/>
          <w:docGrid w:linePitch="240" w:charSpace="-2049"/>
        </w:sectPr>
      </w:pPr>
    </w:p>
    <w:p w14:paraId="54C4B48C" w14:textId="77777777" w:rsidR="00334945" w:rsidRPr="005C3A78" w:rsidRDefault="00E85C5C" w:rsidP="005A14D1">
      <w:pPr>
        <w:spacing w:line="360" w:lineRule="auto"/>
        <w:rPr>
          <w:rFonts w:ascii="Times New Roman" w:hAnsi="Times New Roman" w:cs="Times New Roman"/>
          <w:sz w:val="24"/>
          <w:szCs w:val="24"/>
        </w:rPr>
      </w:pPr>
      <w:r w:rsidRPr="005C3A78">
        <w:rPr>
          <w:rFonts w:ascii="Times New Roman" w:hAnsi="Times New Roman" w:cs="Times New Roman"/>
          <w:sz w:val="24"/>
          <w:szCs w:val="24"/>
        </w:rPr>
        <w:lastRenderedPageBreak/>
        <w:t xml:space="preserve">Table 2 reports the coefficients of the </w:t>
      </w:r>
      <w:proofErr w:type="gramStart"/>
      <w:r w:rsidRPr="005C3A78">
        <w:rPr>
          <w:rFonts w:ascii="Times New Roman" w:hAnsi="Times New Roman" w:cs="Times New Roman"/>
          <w:sz w:val="24"/>
          <w:szCs w:val="24"/>
        </w:rPr>
        <w:t>middle class</w:t>
      </w:r>
      <w:proofErr w:type="gramEnd"/>
      <w:r w:rsidRPr="005C3A78">
        <w:rPr>
          <w:rFonts w:ascii="Times New Roman" w:hAnsi="Times New Roman" w:cs="Times New Roman"/>
          <w:sz w:val="24"/>
          <w:szCs w:val="24"/>
        </w:rPr>
        <w:t xml:space="preserve"> index in the models explaining different preferences for governing the country</w:t>
      </w:r>
      <w:r w:rsidR="005A14D1" w:rsidRPr="005C3A78">
        <w:rPr>
          <w:rFonts w:ascii="Times New Roman" w:hAnsi="Times New Roman" w:cs="Times New Roman"/>
          <w:sz w:val="24"/>
          <w:szCs w:val="24"/>
        </w:rPr>
        <w:t xml:space="preserve"> – </w:t>
      </w:r>
      <w:r w:rsidRPr="005C3A78">
        <w:rPr>
          <w:rFonts w:ascii="Times New Roman" w:hAnsi="Times New Roman" w:cs="Times New Roman"/>
          <w:sz w:val="24"/>
          <w:szCs w:val="24"/>
        </w:rPr>
        <w:t>strong leader</w:t>
      </w:r>
      <w:r w:rsidR="005A14D1" w:rsidRPr="005C3A78">
        <w:rPr>
          <w:rFonts w:ascii="Times New Roman" w:hAnsi="Times New Roman" w:cs="Times New Roman"/>
          <w:sz w:val="24"/>
          <w:szCs w:val="24"/>
        </w:rPr>
        <w:t>,</w:t>
      </w:r>
      <w:r w:rsidRPr="005C3A78">
        <w:rPr>
          <w:rFonts w:ascii="Times New Roman" w:hAnsi="Times New Roman" w:cs="Times New Roman"/>
          <w:sz w:val="24"/>
          <w:szCs w:val="24"/>
        </w:rPr>
        <w:t xml:space="preserve"> experts</w:t>
      </w:r>
      <w:r w:rsidR="005A14D1" w:rsidRPr="005C3A78">
        <w:rPr>
          <w:rFonts w:ascii="Times New Roman" w:hAnsi="Times New Roman" w:cs="Times New Roman"/>
          <w:sz w:val="24"/>
          <w:szCs w:val="24"/>
        </w:rPr>
        <w:t>,</w:t>
      </w:r>
      <w:r w:rsidRPr="005C3A78">
        <w:rPr>
          <w:rFonts w:ascii="Times New Roman" w:hAnsi="Times New Roman" w:cs="Times New Roman"/>
          <w:sz w:val="24"/>
          <w:szCs w:val="24"/>
        </w:rPr>
        <w:t xml:space="preserve"> army rule</w:t>
      </w:r>
      <w:r w:rsidR="005A14D1" w:rsidRPr="005C3A78">
        <w:rPr>
          <w:rFonts w:ascii="Times New Roman" w:hAnsi="Times New Roman" w:cs="Times New Roman"/>
          <w:sz w:val="24"/>
          <w:szCs w:val="24"/>
        </w:rPr>
        <w:t xml:space="preserve">, and </w:t>
      </w:r>
      <w:r w:rsidRPr="005C3A78">
        <w:rPr>
          <w:rFonts w:ascii="Times New Roman" w:hAnsi="Times New Roman" w:cs="Times New Roman"/>
          <w:sz w:val="24"/>
          <w:szCs w:val="24"/>
        </w:rPr>
        <w:t>democracy</w:t>
      </w:r>
      <w:r w:rsidR="005A14D1" w:rsidRPr="005C3A78">
        <w:rPr>
          <w:rFonts w:ascii="Times New Roman" w:hAnsi="Times New Roman" w:cs="Times New Roman"/>
          <w:sz w:val="24"/>
          <w:szCs w:val="24"/>
        </w:rPr>
        <w:t xml:space="preserve"> – for the four country groups. </w:t>
      </w:r>
      <w:r w:rsidRPr="005C3A78">
        <w:rPr>
          <w:rFonts w:ascii="Times New Roman" w:hAnsi="Times New Roman" w:cs="Times New Roman"/>
          <w:sz w:val="24"/>
          <w:szCs w:val="24"/>
        </w:rPr>
        <w:t xml:space="preserve"> </w:t>
      </w:r>
      <w:r w:rsidR="00B40DD4" w:rsidRPr="005C3A78">
        <w:rPr>
          <w:rFonts w:ascii="Times New Roman" w:hAnsi="Times New Roman" w:cs="Times New Roman"/>
          <w:sz w:val="24"/>
          <w:szCs w:val="24"/>
        </w:rPr>
        <w:t xml:space="preserve">The middle class in China is as likely their non-middle-class counterparts to prefer a strong leader who does not have to bother with parliament and elections – the </w:t>
      </w:r>
      <w:proofErr w:type="gramStart"/>
      <w:r w:rsidR="00B40DD4" w:rsidRPr="005C3A78">
        <w:rPr>
          <w:rFonts w:ascii="Times New Roman" w:hAnsi="Times New Roman" w:cs="Times New Roman"/>
          <w:sz w:val="24"/>
          <w:szCs w:val="24"/>
        </w:rPr>
        <w:t>middle class</w:t>
      </w:r>
      <w:proofErr w:type="gramEnd"/>
      <w:r w:rsidR="00B40DD4" w:rsidRPr="005C3A78">
        <w:rPr>
          <w:rFonts w:ascii="Times New Roman" w:hAnsi="Times New Roman" w:cs="Times New Roman"/>
          <w:sz w:val="24"/>
          <w:szCs w:val="24"/>
        </w:rPr>
        <w:t xml:space="preserve"> index is statistically insignificant. The result is different from the three comparator country groups: the middle class there are less likely to prefer a strong leader to govern the country, especially </w:t>
      </w:r>
      <w:r w:rsidR="00BA276B" w:rsidRPr="005C3A78">
        <w:rPr>
          <w:rFonts w:ascii="Times New Roman" w:hAnsi="Times New Roman" w:cs="Times New Roman"/>
          <w:sz w:val="24"/>
          <w:szCs w:val="24"/>
        </w:rPr>
        <w:t xml:space="preserve">so </w:t>
      </w:r>
      <w:r w:rsidR="00B40DD4" w:rsidRPr="005C3A78">
        <w:rPr>
          <w:rFonts w:ascii="Times New Roman" w:hAnsi="Times New Roman" w:cs="Times New Roman"/>
          <w:sz w:val="24"/>
          <w:szCs w:val="24"/>
        </w:rPr>
        <w:t xml:space="preserve">in the democratic EU countries.  </w:t>
      </w:r>
      <w:r w:rsidR="00BA276B" w:rsidRPr="005C3A78">
        <w:rPr>
          <w:rFonts w:ascii="Times New Roman" w:hAnsi="Times New Roman" w:cs="Times New Roman"/>
          <w:sz w:val="24"/>
          <w:szCs w:val="24"/>
        </w:rPr>
        <w:t xml:space="preserve">The middle class are less likely to support the army rule as a form of government in China and especially in the democratic EU countries, while the coefficient of the middle class is statistically insignificant in the democratic non-EU countries and significant at the 95% level and positive in authoritarian countries. Finally, it is only the democratic EU countries where the </w:t>
      </w:r>
      <w:r w:rsidR="005C6B4B" w:rsidRPr="005C3A78">
        <w:rPr>
          <w:rFonts w:ascii="Times New Roman" w:hAnsi="Times New Roman" w:cs="Times New Roman"/>
          <w:sz w:val="24"/>
          <w:szCs w:val="24"/>
        </w:rPr>
        <w:t>middle</w:t>
      </w:r>
      <w:r w:rsidR="00BA276B" w:rsidRPr="005C3A78">
        <w:rPr>
          <w:rFonts w:ascii="Times New Roman" w:hAnsi="Times New Roman" w:cs="Times New Roman"/>
          <w:sz w:val="24"/>
          <w:szCs w:val="24"/>
        </w:rPr>
        <w:t xml:space="preserve"> class </w:t>
      </w:r>
      <w:r w:rsidR="005C6B4B" w:rsidRPr="005C3A78">
        <w:rPr>
          <w:rFonts w:ascii="Times New Roman" w:hAnsi="Times New Roman" w:cs="Times New Roman"/>
          <w:sz w:val="24"/>
          <w:szCs w:val="24"/>
        </w:rPr>
        <w:t>prefer a democratic system of governance</w:t>
      </w:r>
      <w:r w:rsidR="00C40CA4" w:rsidRPr="005C3A78">
        <w:rPr>
          <w:rFonts w:ascii="Times New Roman" w:hAnsi="Times New Roman" w:cs="Times New Roman"/>
          <w:sz w:val="24"/>
          <w:szCs w:val="24"/>
        </w:rPr>
        <w:t>;</w:t>
      </w:r>
      <w:r w:rsidR="005C6B4B" w:rsidRPr="005C3A78">
        <w:rPr>
          <w:rFonts w:ascii="Times New Roman" w:hAnsi="Times New Roman" w:cs="Times New Roman"/>
          <w:sz w:val="24"/>
          <w:szCs w:val="24"/>
        </w:rPr>
        <w:t xml:space="preserve"> the </w:t>
      </w:r>
      <w:proofErr w:type="gramStart"/>
      <w:r w:rsidR="005C6B4B" w:rsidRPr="005C3A78">
        <w:rPr>
          <w:rFonts w:ascii="Times New Roman" w:hAnsi="Times New Roman" w:cs="Times New Roman"/>
          <w:sz w:val="24"/>
          <w:szCs w:val="24"/>
        </w:rPr>
        <w:t>middle class</w:t>
      </w:r>
      <w:proofErr w:type="gramEnd"/>
      <w:r w:rsidR="005C6B4B" w:rsidRPr="005C3A78">
        <w:rPr>
          <w:rFonts w:ascii="Times New Roman" w:hAnsi="Times New Roman" w:cs="Times New Roman"/>
          <w:sz w:val="24"/>
          <w:szCs w:val="24"/>
        </w:rPr>
        <w:t xml:space="preserve"> index is statistically insignificant in China, authoritarian countries and democratic non-EU countries. </w:t>
      </w:r>
    </w:p>
    <w:p w14:paraId="194F4058" w14:textId="77777777" w:rsidR="00137733" w:rsidRPr="005C3A78" w:rsidRDefault="00137733" w:rsidP="005A14D1">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Overall, it is only in the democratic EU countries that the middle class is clearly favouring democracy and rejecting the army rule and strong leaders. In China, the middle class </w:t>
      </w:r>
      <w:r w:rsidR="00E51157" w:rsidRPr="005C3A78">
        <w:rPr>
          <w:rFonts w:ascii="Times New Roman" w:hAnsi="Times New Roman" w:cs="Times New Roman"/>
          <w:sz w:val="24"/>
          <w:szCs w:val="24"/>
        </w:rPr>
        <w:t xml:space="preserve">are not in favour of the army rule but do not exhibit a clear rejection of strong leaders or a clear acceptance of a democracy. </w:t>
      </w:r>
    </w:p>
    <w:p w14:paraId="10642F83" w14:textId="77777777" w:rsidR="00E51157" w:rsidRPr="005C3A78" w:rsidRDefault="00E51157" w:rsidP="005A14D1">
      <w:pPr>
        <w:spacing w:line="360" w:lineRule="auto"/>
        <w:rPr>
          <w:rFonts w:ascii="Times New Roman" w:hAnsi="Times New Roman" w:cs="Times New Roman"/>
          <w:sz w:val="24"/>
          <w:szCs w:val="24"/>
        </w:rPr>
      </w:pPr>
    </w:p>
    <w:p w14:paraId="6E7F6943" w14:textId="77777777" w:rsidR="0089154A" w:rsidRPr="005C3A78" w:rsidRDefault="0089154A">
      <w:pPr>
        <w:spacing w:line="240" w:lineRule="auto"/>
        <w:rPr>
          <w:rFonts w:ascii="Times New Roman" w:hAnsi="Times New Roman" w:cs="Times New Roman"/>
          <w:b/>
          <w:i/>
          <w:sz w:val="24"/>
          <w:szCs w:val="24"/>
        </w:rPr>
      </w:pPr>
      <w:r w:rsidRPr="005C3A78">
        <w:rPr>
          <w:rFonts w:ascii="Times New Roman" w:hAnsi="Times New Roman" w:cs="Times New Roman"/>
          <w:b/>
          <w:i/>
          <w:sz w:val="24"/>
          <w:szCs w:val="24"/>
        </w:rPr>
        <w:t>Table 2. Middle class and preference for governing the country, ordered logit coefficients, by country/country group</w:t>
      </w:r>
    </w:p>
    <w:tbl>
      <w:tblPr>
        <w:tblW w:w="4994" w:type="pct"/>
        <w:tblLayout w:type="fixed"/>
        <w:tblLook w:val="04A0" w:firstRow="1" w:lastRow="0" w:firstColumn="1" w:lastColumn="0" w:noHBand="0" w:noVBand="1"/>
      </w:tblPr>
      <w:tblGrid>
        <w:gridCol w:w="2477"/>
        <w:gridCol w:w="1541"/>
        <w:gridCol w:w="1541"/>
        <w:gridCol w:w="1531"/>
        <w:gridCol w:w="1540"/>
      </w:tblGrid>
      <w:tr w:rsidR="0089154A" w:rsidRPr="005C3A78" w14:paraId="4EC54EEB" w14:textId="77777777" w:rsidTr="00652CAC">
        <w:trPr>
          <w:trHeight w:val="603"/>
        </w:trPr>
        <w:tc>
          <w:tcPr>
            <w:tcW w:w="1435" w:type="pct"/>
            <w:tcBorders>
              <w:top w:val="single" w:sz="4" w:space="0" w:color="auto"/>
              <w:left w:val="nil"/>
              <w:right w:val="nil"/>
            </w:tcBorders>
            <w:shd w:val="clear" w:color="auto" w:fill="auto"/>
            <w:noWrap/>
            <w:vAlign w:val="bottom"/>
          </w:tcPr>
          <w:p w14:paraId="28F623C8" w14:textId="77777777" w:rsidR="0089154A" w:rsidRPr="005C3A78" w:rsidRDefault="0089154A" w:rsidP="00FB6866">
            <w:pPr>
              <w:suppressAutoHyphens w:val="0"/>
              <w:spacing w:after="0" w:line="240" w:lineRule="auto"/>
              <w:rPr>
                <w:rFonts w:ascii="Times New Roman" w:eastAsia="Times New Roman" w:hAnsi="Times New Roman" w:cs="Times New Roman"/>
                <w:kern w:val="0"/>
                <w:sz w:val="20"/>
                <w:szCs w:val="20"/>
                <w:lang w:eastAsia="en-GB"/>
              </w:rPr>
            </w:pPr>
          </w:p>
        </w:tc>
        <w:tc>
          <w:tcPr>
            <w:tcW w:w="3565" w:type="pct"/>
            <w:gridSpan w:val="4"/>
            <w:tcBorders>
              <w:top w:val="single" w:sz="4" w:space="0" w:color="auto"/>
              <w:left w:val="nil"/>
              <w:bottom w:val="single" w:sz="4" w:space="0" w:color="auto"/>
              <w:right w:val="nil"/>
            </w:tcBorders>
            <w:shd w:val="clear" w:color="auto" w:fill="auto"/>
            <w:noWrap/>
            <w:vAlign w:val="center"/>
          </w:tcPr>
          <w:p w14:paraId="05C76DA0" w14:textId="77777777" w:rsidR="0089154A" w:rsidRPr="005C3A78" w:rsidRDefault="0089154A" w:rsidP="00652CAC">
            <w:pPr>
              <w:spacing w:after="0" w:line="240" w:lineRule="auto"/>
              <w:jc w:val="center"/>
              <w:rPr>
                <w:rFonts w:ascii="Times New Roman" w:hAnsi="Times New Roman" w:cs="Times New Roman"/>
                <w:b/>
                <w:i/>
                <w:sz w:val="20"/>
                <w:szCs w:val="24"/>
              </w:rPr>
            </w:pPr>
            <w:r w:rsidRPr="005C3A78">
              <w:rPr>
                <w:rFonts w:ascii="Times New Roman" w:hAnsi="Times New Roman" w:cs="Times New Roman"/>
                <w:sz w:val="20"/>
                <w:szCs w:val="24"/>
              </w:rPr>
              <w:t>Dependent variable: “How would you assess the following ways of governing a country (from 1 “very bad” to 4 “very good”)</w:t>
            </w:r>
          </w:p>
        </w:tc>
      </w:tr>
      <w:tr w:rsidR="0089154A" w:rsidRPr="005C3A78" w14:paraId="28E65ADD" w14:textId="77777777" w:rsidTr="00652CAC">
        <w:trPr>
          <w:trHeight w:val="255"/>
        </w:trPr>
        <w:tc>
          <w:tcPr>
            <w:tcW w:w="1435" w:type="pct"/>
            <w:tcBorders>
              <w:left w:val="nil"/>
              <w:bottom w:val="single" w:sz="4" w:space="0" w:color="auto"/>
              <w:right w:val="nil"/>
            </w:tcBorders>
            <w:shd w:val="clear" w:color="auto" w:fill="auto"/>
            <w:noWrap/>
            <w:vAlign w:val="bottom"/>
          </w:tcPr>
          <w:p w14:paraId="02716544" w14:textId="77777777" w:rsidR="0089154A" w:rsidRPr="005C3A78" w:rsidRDefault="0089154A" w:rsidP="0089154A">
            <w:pPr>
              <w:suppressAutoHyphens w:val="0"/>
              <w:spacing w:after="0" w:line="240" w:lineRule="auto"/>
              <w:rPr>
                <w:rFonts w:ascii="Times New Roman" w:eastAsia="Times New Roman" w:hAnsi="Times New Roman" w:cs="Times New Roman"/>
                <w:kern w:val="0"/>
                <w:sz w:val="20"/>
                <w:szCs w:val="20"/>
                <w:lang w:eastAsia="en-GB"/>
              </w:rPr>
            </w:pPr>
          </w:p>
        </w:tc>
        <w:tc>
          <w:tcPr>
            <w:tcW w:w="893" w:type="pct"/>
            <w:tcBorders>
              <w:top w:val="single" w:sz="4" w:space="0" w:color="auto"/>
              <w:left w:val="nil"/>
              <w:bottom w:val="single" w:sz="4" w:space="0" w:color="auto"/>
              <w:right w:val="nil"/>
            </w:tcBorders>
            <w:shd w:val="clear" w:color="auto" w:fill="auto"/>
            <w:noWrap/>
            <w:vAlign w:val="center"/>
          </w:tcPr>
          <w:p w14:paraId="534697A7" w14:textId="77777777" w:rsidR="0089154A" w:rsidRPr="005C3A78" w:rsidRDefault="0089154A" w:rsidP="0089154A">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China</w:t>
            </w:r>
          </w:p>
        </w:tc>
        <w:tc>
          <w:tcPr>
            <w:tcW w:w="893" w:type="pct"/>
            <w:tcBorders>
              <w:top w:val="single" w:sz="4" w:space="0" w:color="auto"/>
              <w:left w:val="nil"/>
              <w:bottom w:val="single" w:sz="4" w:space="0" w:color="auto"/>
              <w:right w:val="nil"/>
            </w:tcBorders>
            <w:shd w:val="clear" w:color="auto" w:fill="auto"/>
            <w:noWrap/>
            <w:vAlign w:val="center"/>
          </w:tcPr>
          <w:p w14:paraId="5634B31E" w14:textId="77777777" w:rsidR="0089154A" w:rsidRPr="005C3A78" w:rsidRDefault="0089154A" w:rsidP="0089154A">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Authoritarian</w:t>
            </w:r>
          </w:p>
        </w:tc>
        <w:tc>
          <w:tcPr>
            <w:tcW w:w="887" w:type="pct"/>
            <w:tcBorders>
              <w:top w:val="single" w:sz="4" w:space="0" w:color="auto"/>
              <w:left w:val="nil"/>
              <w:bottom w:val="single" w:sz="4" w:space="0" w:color="auto"/>
              <w:right w:val="nil"/>
            </w:tcBorders>
            <w:shd w:val="clear" w:color="auto" w:fill="auto"/>
            <w:noWrap/>
            <w:vAlign w:val="center"/>
          </w:tcPr>
          <w:p w14:paraId="3EC86163" w14:textId="77777777" w:rsidR="0089154A" w:rsidRPr="005C3A78" w:rsidRDefault="0089154A" w:rsidP="0089154A">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Democratic non-EU</w:t>
            </w:r>
          </w:p>
        </w:tc>
        <w:tc>
          <w:tcPr>
            <w:tcW w:w="892" w:type="pct"/>
            <w:tcBorders>
              <w:top w:val="single" w:sz="4" w:space="0" w:color="auto"/>
              <w:left w:val="nil"/>
              <w:bottom w:val="single" w:sz="4" w:space="0" w:color="auto"/>
              <w:right w:val="nil"/>
            </w:tcBorders>
            <w:shd w:val="clear" w:color="auto" w:fill="auto"/>
            <w:noWrap/>
            <w:vAlign w:val="center"/>
          </w:tcPr>
          <w:p w14:paraId="284CE47D" w14:textId="77777777" w:rsidR="0089154A" w:rsidRPr="005C3A78" w:rsidRDefault="0089154A" w:rsidP="0089154A">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Democratic EU</w:t>
            </w:r>
          </w:p>
        </w:tc>
      </w:tr>
      <w:tr w:rsidR="00652CAC" w:rsidRPr="005C3A78" w14:paraId="6B6B22EB" w14:textId="77777777" w:rsidTr="00652CAC">
        <w:trPr>
          <w:trHeight w:val="255"/>
        </w:trPr>
        <w:tc>
          <w:tcPr>
            <w:tcW w:w="5000" w:type="pct"/>
            <w:gridSpan w:val="5"/>
            <w:tcBorders>
              <w:top w:val="single" w:sz="4" w:space="0" w:color="auto"/>
              <w:left w:val="nil"/>
              <w:bottom w:val="nil"/>
              <w:right w:val="nil"/>
            </w:tcBorders>
            <w:shd w:val="clear" w:color="auto" w:fill="auto"/>
            <w:noWrap/>
            <w:vAlign w:val="bottom"/>
          </w:tcPr>
          <w:p w14:paraId="2838A6C1" w14:textId="77777777" w:rsidR="00652CAC" w:rsidRPr="005C3A78" w:rsidRDefault="00652CAC" w:rsidP="00652CAC">
            <w:pPr>
              <w:suppressAutoHyphens w:val="0"/>
              <w:spacing w:after="0" w:line="240" w:lineRule="auto"/>
              <w:rPr>
                <w:rFonts w:ascii="Times New Roman" w:hAnsi="Times New Roman" w:cs="Times New Roman"/>
                <w:i/>
                <w:sz w:val="20"/>
                <w:szCs w:val="20"/>
                <w:u w:val="single"/>
              </w:rPr>
            </w:pPr>
          </w:p>
          <w:p w14:paraId="2062051E" w14:textId="77777777" w:rsidR="00652CAC" w:rsidRPr="005C3A78" w:rsidRDefault="00652CAC" w:rsidP="00652CAC">
            <w:pPr>
              <w:suppressAutoHyphens w:val="0"/>
              <w:spacing w:after="0" w:line="240" w:lineRule="auto"/>
              <w:rPr>
                <w:rFonts w:ascii="Times New Roman" w:eastAsia="Times New Roman" w:hAnsi="Times New Roman" w:cs="Times New Roman"/>
                <w:i/>
                <w:kern w:val="0"/>
                <w:sz w:val="20"/>
                <w:szCs w:val="20"/>
                <w:u w:val="single"/>
                <w:lang w:eastAsia="en-GB"/>
              </w:rPr>
            </w:pPr>
            <w:r w:rsidRPr="005C3A78">
              <w:rPr>
                <w:rFonts w:ascii="Times New Roman" w:hAnsi="Times New Roman" w:cs="Times New Roman"/>
                <w:i/>
                <w:sz w:val="20"/>
                <w:szCs w:val="20"/>
                <w:u w:val="single"/>
              </w:rPr>
              <w:t>Having a strong leader who does not have to bother with parliament and elections</w:t>
            </w:r>
          </w:p>
        </w:tc>
      </w:tr>
      <w:tr w:rsidR="0089154A" w:rsidRPr="005C3A78" w14:paraId="293208CD" w14:textId="77777777" w:rsidTr="0089154A">
        <w:trPr>
          <w:trHeight w:val="255"/>
        </w:trPr>
        <w:tc>
          <w:tcPr>
            <w:tcW w:w="1435" w:type="pct"/>
            <w:tcBorders>
              <w:top w:val="nil"/>
              <w:left w:val="nil"/>
              <w:bottom w:val="single" w:sz="4" w:space="0" w:color="auto"/>
              <w:right w:val="nil"/>
            </w:tcBorders>
            <w:shd w:val="clear" w:color="auto" w:fill="auto"/>
            <w:noWrap/>
            <w:vAlign w:val="bottom"/>
            <w:hideMark/>
          </w:tcPr>
          <w:p w14:paraId="0827751B" w14:textId="77777777" w:rsidR="0089154A" w:rsidRPr="005C3A78" w:rsidRDefault="0089154A" w:rsidP="0089154A">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Social class index</w:t>
            </w:r>
          </w:p>
        </w:tc>
        <w:tc>
          <w:tcPr>
            <w:tcW w:w="893" w:type="pct"/>
            <w:tcBorders>
              <w:top w:val="nil"/>
              <w:left w:val="nil"/>
              <w:bottom w:val="single" w:sz="4" w:space="0" w:color="auto"/>
              <w:right w:val="nil"/>
            </w:tcBorders>
            <w:shd w:val="clear" w:color="auto" w:fill="auto"/>
            <w:noWrap/>
            <w:vAlign w:val="center"/>
            <w:hideMark/>
          </w:tcPr>
          <w:p w14:paraId="6CC4374A" w14:textId="77777777" w:rsidR="0089154A" w:rsidRPr="005C3A78" w:rsidRDefault="0089154A" w:rsidP="0089154A">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hAnsi="Times New Roman" w:cs="Times New Roman"/>
                <w:sz w:val="20"/>
                <w:szCs w:val="20"/>
              </w:rPr>
              <w:t>-0.000</w:t>
            </w:r>
          </w:p>
        </w:tc>
        <w:tc>
          <w:tcPr>
            <w:tcW w:w="893" w:type="pct"/>
            <w:tcBorders>
              <w:top w:val="nil"/>
              <w:left w:val="nil"/>
              <w:bottom w:val="single" w:sz="4" w:space="0" w:color="auto"/>
              <w:right w:val="nil"/>
            </w:tcBorders>
            <w:shd w:val="clear" w:color="auto" w:fill="auto"/>
            <w:noWrap/>
            <w:vAlign w:val="center"/>
            <w:hideMark/>
          </w:tcPr>
          <w:p w14:paraId="3E8A11B6" w14:textId="77777777" w:rsidR="0089154A" w:rsidRPr="005C3A78" w:rsidRDefault="0089154A" w:rsidP="0089154A">
            <w:pPr>
              <w:spacing w:after="0"/>
              <w:jc w:val="center"/>
              <w:rPr>
                <w:rFonts w:ascii="Times New Roman" w:hAnsi="Times New Roman" w:cs="Times New Roman"/>
                <w:sz w:val="20"/>
                <w:szCs w:val="20"/>
              </w:rPr>
            </w:pPr>
            <w:r w:rsidRPr="005C3A78">
              <w:rPr>
                <w:rFonts w:ascii="Times New Roman" w:hAnsi="Times New Roman" w:cs="Times New Roman"/>
                <w:sz w:val="20"/>
                <w:szCs w:val="20"/>
              </w:rPr>
              <w:t>-0.029**</w:t>
            </w:r>
          </w:p>
        </w:tc>
        <w:tc>
          <w:tcPr>
            <w:tcW w:w="887" w:type="pct"/>
            <w:tcBorders>
              <w:top w:val="nil"/>
              <w:left w:val="nil"/>
              <w:bottom w:val="single" w:sz="4" w:space="0" w:color="auto"/>
              <w:right w:val="nil"/>
            </w:tcBorders>
            <w:shd w:val="clear" w:color="auto" w:fill="auto"/>
            <w:noWrap/>
            <w:vAlign w:val="center"/>
            <w:hideMark/>
          </w:tcPr>
          <w:p w14:paraId="51D64876" w14:textId="77777777" w:rsidR="0089154A" w:rsidRPr="005C3A78" w:rsidRDefault="0089154A" w:rsidP="0089154A">
            <w:pPr>
              <w:spacing w:after="0"/>
              <w:jc w:val="center"/>
              <w:rPr>
                <w:rFonts w:ascii="Times New Roman" w:hAnsi="Times New Roman" w:cs="Times New Roman"/>
                <w:sz w:val="20"/>
                <w:szCs w:val="20"/>
              </w:rPr>
            </w:pPr>
            <w:r w:rsidRPr="005C3A78">
              <w:rPr>
                <w:rFonts w:ascii="Times New Roman" w:hAnsi="Times New Roman" w:cs="Times New Roman"/>
                <w:sz w:val="20"/>
                <w:szCs w:val="20"/>
              </w:rPr>
              <w:t>-0.059***</w:t>
            </w:r>
          </w:p>
        </w:tc>
        <w:tc>
          <w:tcPr>
            <w:tcW w:w="892" w:type="pct"/>
            <w:tcBorders>
              <w:top w:val="nil"/>
              <w:left w:val="nil"/>
              <w:bottom w:val="single" w:sz="4" w:space="0" w:color="auto"/>
              <w:right w:val="nil"/>
            </w:tcBorders>
            <w:shd w:val="clear" w:color="auto" w:fill="auto"/>
            <w:noWrap/>
            <w:vAlign w:val="center"/>
            <w:hideMark/>
          </w:tcPr>
          <w:p w14:paraId="24A6AC70" w14:textId="77777777" w:rsidR="0089154A" w:rsidRPr="005C3A78" w:rsidRDefault="0089154A" w:rsidP="0089154A">
            <w:pPr>
              <w:spacing w:after="0"/>
              <w:jc w:val="center"/>
              <w:rPr>
                <w:rFonts w:ascii="Times New Roman" w:hAnsi="Times New Roman" w:cs="Times New Roman"/>
                <w:sz w:val="20"/>
                <w:szCs w:val="20"/>
              </w:rPr>
            </w:pPr>
            <w:r w:rsidRPr="005C3A78">
              <w:rPr>
                <w:rFonts w:ascii="Times New Roman" w:hAnsi="Times New Roman" w:cs="Times New Roman"/>
                <w:sz w:val="20"/>
                <w:szCs w:val="20"/>
              </w:rPr>
              <w:t>-0.157***</w:t>
            </w:r>
          </w:p>
        </w:tc>
      </w:tr>
      <w:tr w:rsidR="0089154A" w:rsidRPr="005C3A78" w14:paraId="13D74B27" w14:textId="77777777" w:rsidTr="00652CAC">
        <w:trPr>
          <w:trHeight w:val="255"/>
        </w:trPr>
        <w:tc>
          <w:tcPr>
            <w:tcW w:w="1435" w:type="pct"/>
            <w:tcBorders>
              <w:top w:val="nil"/>
              <w:left w:val="nil"/>
              <w:right w:val="nil"/>
            </w:tcBorders>
            <w:shd w:val="clear" w:color="auto" w:fill="auto"/>
            <w:noWrap/>
            <w:vAlign w:val="bottom"/>
          </w:tcPr>
          <w:p w14:paraId="7F885837" w14:textId="77777777" w:rsidR="00652CAC" w:rsidRPr="005C3A78" w:rsidRDefault="00652CAC" w:rsidP="0089154A">
            <w:pPr>
              <w:suppressAutoHyphens w:val="0"/>
              <w:spacing w:after="0" w:line="240" w:lineRule="auto"/>
              <w:rPr>
                <w:rFonts w:ascii="Times New Roman" w:hAnsi="Times New Roman" w:cs="Times New Roman"/>
                <w:sz w:val="20"/>
                <w:szCs w:val="20"/>
              </w:rPr>
            </w:pPr>
          </w:p>
          <w:p w14:paraId="2CAD3B94" w14:textId="77777777" w:rsidR="0089154A" w:rsidRPr="005C3A78" w:rsidRDefault="0089154A" w:rsidP="0089154A">
            <w:pPr>
              <w:suppressAutoHyphens w:val="0"/>
              <w:spacing w:after="0" w:line="240" w:lineRule="auto"/>
              <w:rPr>
                <w:rFonts w:ascii="Times New Roman" w:eastAsia="Times New Roman" w:hAnsi="Times New Roman" w:cs="Times New Roman"/>
                <w:i/>
                <w:kern w:val="0"/>
                <w:sz w:val="20"/>
                <w:szCs w:val="20"/>
                <w:u w:val="single"/>
                <w:lang w:eastAsia="en-GB"/>
              </w:rPr>
            </w:pPr>
            <w:r w:rsidRPr="005C3A78">
              <w:rPr>
                <w:rFonts w:ascii="Times New Roman" w:hAnsi="Times New Roman" w:cs="Times New Roman"/>
                <w:i/>
                <w:sz w:val="20"/>
                <w:szCs w:val="20"/>
                <w:u w:val="single"/>
              </w:rPr>
              <w:t>Having the army rule</w:t>
            </w:r>
          </w:p>
        </w:tc>
        <w:tc>
          <w:tcPr>
            <w:tcW w:w="893" w:type="pct"/>
            <w:tcBorders>
              <w:top w:val="nil"/>
              <w:left w:val="nil"/>
              <w:right w:val="nil"/>
            </w:tcBorders>
            <w:shd w:val="clear" w:color="auto" w:fill="auto"/>
            <w:noWrap/>
            <w:vAlign w:val="center"/>
          </w:tcPr>
          <w:p w14:paraId="0CD37183" w14:textId="77777777" w:rsidR="0089154A" w:rsidRPr="005C3A78" w:rsidRDefault="0089154A" w:rsidP="0089154A">
            <w:pPr>
              <w:suppressAutoHyphens w:val="0"/>
              <w:spacing w:after="0" w:line="240" w:lineRule="auto"/>
              <w:jc w:val="center"/>
              <w:rPr>
                <w:rFonts w:ascii="Times New Roman" w:hAnsi="Times New Roman" w:cs="Times New Roman"/>
                <w:sz w:val="20"/>
                <w:szCs w:val="20"/>
              </w:rPr>
            </w:pPr>
          </w:p>
        </w:tc>
        <w:tc>
          <w:tcPr>
            <w:tcW w:w="893" w:type="pct"/>
            <w:tcBorders>
              <w:top w:val="nil"/>
              <w:left w:val="nil"/>
              <w:right w:val="nil"/>
            </w:tcBorders>
            <w:shd w:val="clear" w:color="auto" w:fill="auto"/>
            <w:noWrap/>
            <w:vAlign w:val="center"/>
          </w:tcPr>
          <w:p w14:paraId="26B672C7" w14:textId="77777777" w:rsidR="0089154A" w:rsidRPr="005C3A78" w:rsidRDefault="0089154A" w:rsidP="0089154A">
            <w:pPr>
              <w:spacing w:after="0"/>
              <w:jc w:val="center"/>
              <w:rPr>
                <w:rFonts w:ascii="Times New Roman" w:hAnsi="Times New Roman" w:cs="Times New Roman"/>
                <w:sz w:val="20"/>
                <w:szCs w:val="20"/>
              </w:rPr>
            </w:pPr>
          </w:p>
        </w:tc>
        <w:tc>
          <w:tcPr>
            <w:tcW w:w="887" w:type="pct"/>
            <w:tcBorders>
              <w:top w:val="nil"/>
              <w:left w:val="nil"/>
              <w:right w:val="nil"/>
            </w:tcBorders>
            <w:shd w:val="clear" w:color="auto" w:fill="auto"/>
            <w:noWrap/>
            <w:vAlign w:val="center"/>
          </w:tcPr>
          <w:p w14:paraId="405DFB02" w14:textId="77777777" w:rsidR="0089154A" w:rsidRPr="005C3A78" w:rsidRDefault="0089154A" w:rsidP="0089154A">
            <w:pPr>
              <w:spacing w:after="0"/>
              <w:jc w:val="center"/>
              <w:rPr>
                <w:rFonts w:ascii="Times New Roman" w:hAnsi="Times New Roman" w:cs="Times New Roman"/>
                <w:sz w:val="20"/>
                <w:szCs w:val="20"/>
              </w:rPr>
            </w:pPr>
          </w:p>
        </w:tc>
        <w:tc>
          <w:tcPr>
            <w:tcW w:w="892" w:type="pct"/>
            <w:tcBorders>
              <w:top w:val="nil"/>
              <w:left w:val="nil"/>
              <w:right w:val="nil"/>
            </w:tcBorders>
            <w:shd w:val="clear" w:color="auto" w:fill="auto"/>
            <w:noWrap/>
            <w:vAlign w:val="center"/>
          </w:tcPr>
          <w:p w14:paraId="707356D6" w14:textId="77777777" w:rsidR="0089154A" w:rsidRPr="005C3A78" w:rsidRDefault="0089154A" w:rsidP="0089154A">
            <w:pPr>
              <w:spacing w:after="0"/>
              <w:jc w:val="center"/>
              <w:rPr>
                <w:rFonts w:ascii="Times New Roman" w:hAnsi="Times New Roman" w:cs="Times New Roman"/>
                <w:sz w:val="20"/>
                <w:szCs w:val="20"/>
              </w:rPr>
            </w:pPr>
          </w:p>
        </w:tc>
      </w:tr>
      <w:tr w:rsidR="0089154A" w:rsidRPr="005C3A78" w14:paraId="70BEAFF9" w14:textId="77777777" w:rsidTr="0089154A">
        <w:trPr>
          <w:trHeight w:val="255"/>
        </w:trPr>
        <w:tc>
          <w:tcPr>
            <w:tcW w:w="1435" w:type="pct"/>
            <w:tcBorders>
              <w:top w:val="nil"/>
              <w:left w:val="nil"/>
              <w:bottom w:val="single" w:sz="4" w:space="0" w:color="auto"/>
              <w:right w:val="nil"/>
            </w:tcBorders>
            <w:shd w:val="clear" w:color="auto" w:fill="auto"/>
            <w:noWrap/>
            <w:vAlign w:val="bottom"/>
          </w:tcPr>
          <w:p w14:paraId="456AD0F0" w14:textId="77777777" w:rsidR="0089154A" w:rsidRPr="005C3A78" w:rsidRDefault="0089154A" w:rsidP="0089154A">
            <w:pPr>
              <w:suppressAutoHyphens w:val="0"/>
              <w:spacing w:after="0" w:line="240" w:lineRule="auto"/>
              <w:rPr>
                <w:rFonts w:ascii="Times New Roman" w:hAnsi="Times New Roman" w:cs="Times New Roman"/>
                <w:sz w:val="20"/>
                <w:szCs w:val="20"/>
              </w:rPr>
            </w:pPr>
            <w:r w:rsidRPr="005C3A78">
              <w:rPr>
                <w:rFonts w:ascii="Times New Roman" w:eastAsia="Times New Roman" w:hAnsi="Times New Roman" w:cs="Times New Roman"/>
                <w:kern w:val="0"/>
                <w:sz w:val="20"/>
                <w:szCs w:val="20"/>
                <w:lang w:eastAsia="en-GB"/>
              </w:rPr>
              <w:t>Social class index</w:t>
            </w:r>
          </w:p>
        </w:tc>
        <w:tc>
          <w:tcPr>
            <w:tcW w:w="893" w:type="pct"/>
            <w:tcBorders>
              <w:top w:val="nil"/>
              <w:left w:val="nil"/>
              <w:bottom w:val="single" w:sz="4" w:space="0" w:color="auto"/>
              <w:right w:val="nil"/>
            </w:tcBorders>
            <w:shd w:val="clear" w:color="auto" w:fill="auto"/>
            <w:noWrap/>
            <w:vAlign w:val="center"/>
          </w:tcPr>
          <w:p w14:paraId="2DDE62C0" w14:textId="77777777" w:rsidR="0089154A" w:rsidRPr="005C3A78" w:rsidRDefault="0089154A" w:rsidP="0089154A">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hAnsi="Times New Roman" w:cs="Times New Roman"/>
                <w:sz w:val="20"/>
                <w:szCs w:val="20"/>
              </w:rPr>
              <w:t>-0.080**</w:t>
            </w:r>
          </w:p>
        </w:tc>
        <w:tc>
          <w:tcPr>
            <w:tcW w:w="893" w:type="pct"/>
            <w:tcBorders>
              <w:top w:val="nil"/>
              <w:left w:val="nil"/>
              <w:bottom w:val="single" w:sz="4" w:space="0" w:color="auto"/>
              <w:right w:val="nil"/>
            </w:tcBorders>
            <w:shd w:val="clear" w:color="auto" w:fill="auto"/>
            <w:noWrap/>
            <w:vAlign w:val="center"/>
          </w:tcPr>
          <w:p w14:paraId="477F383D" w14:textId="77777777" w:rsidR="0089154A" w:rsidRPr="005C3A78" w:rsidRDefault="0089154A" w:rsidP="0089154A">
            <w:pPr>
              <w:spacing w:after="0"/>
              <w:jc w:val="center"/>
              <w:rPr>
                <w:rFonts w:ascii="Times New Roman" w:hAnsi="Times New Roman" w:cs="Times New Roman"/>
                <w:sz w:val="20"/>
                <w:szCs w:val="20"/>
              </w:rPr>
            </w:pPr>
            <w:r w:rsidRPr="005C3A78">
              <w:rPr>
                <w:rFonts w:ascii="Times New Roman" w:hAnsi="Times New Roman" w:cs="Times New Roman"/>
                <w:sz w:val="20"/>
                <w:szCs w:val="20"/>
              </w:rPr>
              <w:t>0.028*</w:t>
            </w:r>
          </w:p>
        </w:tc>
        <w:tc>
          <w:tcPr>
            <w:tcW w:w="887" w:type="pct"/>
            <w:tcBorders>
              <w:top w:val="nil"/>
              <w:left w:val="nil"/>
              <w:bottom w:val="single" w:sz="4" w:space="0" w:color="auto"/>
              <w:right w:val="nil"/>
            </w:tcBorders>
            <w:shd w:val="clear" w:color="auto" w:fill="auto"/>
            <w:noWrap/>
            <w:vAlign w:val="center"/>
          </w:tcPr>
          <w:p w14:paraId="769D69DA" w14:textId="77777777" w:rsidR="0089154A" w:rsidRPr="005C3A78" w:rsidRDefault="0089154A" w:rsidP="0089154A">
            <w:pPr>
              <w:spacing w:after="0"/>
              <w:jc w:val="center"/>
              <w:rPr>
                <w:rFonts w:ascii="Times New Roman" w:hAnsi="Times New Roman" w:cs="Times New Roman"/>
                <w:sz w:val="20"/>
                <w:szCs w:val="20"/>
              </w:rPr>
            </w:pPr>
            <w:r w:rsidRPr="005C3A78">
              <w:rPr>
                <w:rFonts w:ascii="Times New Roman" w:hAnsi="Times New Roman" w:cs="Times New Roman"/>
                <w:sz w:val="20"/>
                <w:szCs w:val="20"/>
              </w:rPr>
              <w:t>-0.004</w:t>
            </w:r>
          </w:p>
        </w:tc>
        <w:tc>
          <w:tcPr>
            <w:tcW w:w="892" w:type="pct"/>
            <w:tcBorders>
              <w:top w:val="nil"/>
              <w:left w:val="nil"/>
              <w:bottom w:val="single" w:sz="4" w:space="0" w:color="auto"/>
              <w:right w:val="nil"/>
            </w:tcBorders>
            <w:shd w:val="clear" w:color="auto" w:fill="auto"/>
            <w:noWrap/>
            <w:vAlign w:val="center"/>
          </w:tcPr>
          <w:p w14:paraId="0FF2CD67" w14:textId="77777777" w:rsidR="0089154A" w:rsidRPr="005C3A78" w:rsidRDefault="0089154A" w:rsidP="0089154A">
            <w:pPr>
              <w:spacing w:after="0"/>
              <w:jc w:val="center"/>
              <w:rPr>
                <w:rFonts w:ascii="Times New Roman" w:hAnsi="Times New Roman" w:cs="Times New Roman"/>
                <w:sz w:val="20"/>
                <w:szCs w:val="20"/>
              </w:rPr>
            </w:pPr>
            <w:r w:rsidRPr="005C3A78">
              <w:rPr>
                <w:rFonts w:ascii="Times New Roman" w:hAnsi="Times New Roman" w:cs="Times New Roman"/>
                <w:sz w:val="20"/>
                <w:szCs w:val="20"/>
              </w:rPr>
              <w:t>-0.169***</w:t>
            </w:r>
          </w:p>
        </w:tc>
      </w:tr>
      <w:tr w:rsidR="00652CAC" w:rsidRPr="005C3A78" w14:paraId="2159E528" w14:textId="77777777" w:rsidTr="00652CAC">
        <w:trPr>
          <w:trHeight w:val="255"/>
        </w:trPr>
        <w:tc>
          <w:tcPr>
            <w:tcW w:w="5000" w:type="pct"/>
            <w:gridSpan w:val="5"/>
            <w:tcBorders>
              <w:top w:val="nil"/>
              <w:left w:val="nil"/>
              <w:right w:val="nil"/>
            </w:tcBorders>
            <w:shd w:val="clear" w:color="auto" w:fill="auto"/>
            <w:noWrap/>
            <w:vAlign w:val="bottom"/>
          </w:tcPr>
          <w:p w14:paraId="5E71CF34" w14:textId="77777777" w:rsidR="00652CAC" w:rsidRPr="005C3A78" w:rsidRDefault="00652CAC" w:rsidP="00652CAC">
            <w:pPr>
              <w:spacing w:after="0"/>
              <w:rPr>
                <w:rFonts w:ascii="Times New Roman" w:hAnsi="Times New Roman" w:cs="Times New Roman"/>
                <w:sz w:val="20"/>
                <w:szCs w:val="20"/>
              </w:rPr>
            </w:pPr>
          </w:p>
          <w:p w14:paraId="4F26DF86" w14:textId="77777777" w:rsidR="00652CAC" w:rsidRPr="005C3A78" w:rsidRDefault="00652CAC" w:rsidP="00652CAC">
            <w:pPr>
              <w:spacing w:after="0"/>
              <w:rPr>
                <w:rFonts w:ascii="Times New Roman" w:hAnsi="Times New Roman" w:cs="Times New Roman"/>
                <w:i/>
                <w:sz w:val="20"/>
                <w:szCs w:val="20"/>
                <w:u w:val="single"/>
              </w:rPr>
            </w:pPr>
            <w:r w:rsidRPr="005C3A78">
              <w:rPr>
                <w:rFonts w:ascii="Times New Roman" w:hAnsi="Times New Roman" w:cs="Times New Roman"/>
                <w:i/>
                <w:sz w:val="20"/>
                <w:szCs w:val="20"/>
                <w:u w:val="single"/>
              </w:rPr>
              <w:t>Having a democratic political system</w:t>
            </w:r>
          </w:p>
        </w:tc>
      </w:tr>
      <w:tr w:rsidR="0089154A" w:rsidRPr="005C3A78" w14:paraId="2396947E" w14:textId="77777777" w:rsidTr="00652CAC">
        <w:trPr>
          <w:trHeight w:val="255"/>
        </w:trPr>
        <w:tc>
          <w:tcPr>
            <w:tcW w:w="1435" w:type="pct"/>
            <w:tcBorders>
              <w:left w:val="nil"/>
              <w:bottom w:val="single" w:sz="4" w:space="0" w:color="auto"/>
              <w:right w:val="nil"/>
            </w:tcBorders>
            <w:shd w:val="clear" w:color="auto" w:fill="auto"/>
            <w:noWrap/>
            <w:vAlign w:val="bottom"/>
          </w:tcPr>
          <w:p w14:paraId="10B90255" w14:textId="77777777" w:rsidR="0089154A" w:rsidRPr="005C3A78" w:rsidRDefault="0089154A" w:rsidP="0089154A">
            <w:pPr>
              <w:suppressAutoHyphens w:val="0"/>
              <w:spacing w:after="0" w:line="240" w:lineRule="auto"/>
              <w:rPr>
                <w:rFonts w:ascii="Times New Roman" w:hAnsi="Times New Roman" w:cs="Times New Roman"/>
                <w:sz w:val="20"/>
                <w:szCs w:val="20"/>
              </w:rPr>
            </w:pPr>
            <w:r w:rsidRPr="005C3A78">
              <w:rPr>
                <w:rFonts w:ascii="Times New Roman" w:eastAsia="Times New Roman" w:hAnsi="Times New Roman" w:cs="Times New Roman"/>
                <w:kern w:val="0"/>
                <w:sz w:val="20"/>
                <w:szCs w:val="20"/>
                <w:lang w:eastAsia="en-GB"/>
              </w:rPr>
              <w:t>Social class index</w:t>
            </w:r>
          </w:p>
        </w:tc>
        <w:tc>
          <w:tcPr>
            <w:tcW w:w="893" w:type="pct"/>
            <w:tcBorders>
              <w:left w:val="nil"/>
              <w:bottom w:val="single" w:sz="4" w:space="0" w:color="auto"/>
              <w:right w:val="nil"/>
            </w:tcBorders>
            <w:shd w:val="clear" w:color="auto" w:fill="auto"/>
            <w:noWrap/>
            <w:vAlign w:val="center"/>
          </w:tcPr>
          <w:p w14:paraId="249B1F58" w14:textId="77777777" w:rsidR="0089154A" w:rsidRPr="005C3A78" w:rsidRDefault="0089154A" w:rsidP="0089154A">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hAnsi="Times New Roman" w:cs="Times New Roman"/>
                <w:sz w:val="20"/>
                <w:szCs w:val="20"/>
              </w:rPr>
              <w:t>-0.028</w:t>
            </w:r>
          </w:p>
        </w:tc>
        <w:tc>
          <w:tcPr>
            <w:tcW w:w="893" w:type="pct"/>
            <w:tcBorders>
              <w:left w:val="nil"/>
              <w:bottom w:val="single" w:sz="4" w:space="0" w:color="auto"/>
              <w:right w:val="nil"/>
            </w:tcBorders>
            <w:shd w:val="clear" w:color="auto" w:fill="auto"/>
            <w:noWrap/>
            <w:vAlign w:val="center"/>
          </w:tcPr>
          <w:p w14:paraId="6E0E29BD" w14:textId="77777777" w:rsidR="0089154A" w:rsidRPr="005C3A78" w:rsidRDefault="0089154A" w:rsidP="0089154A">
            <w:pPr>
              <w:spacing w:after="0"/>
              <w:jc w:val="center"/>
              <w:rPr>
                <w:rFonts w:ascii="Times New Roman" w:hAnsi="Times New Roman" w:cs="Times New Roman"/>
                <w:sz w:val="20"/>
                <w:szCs w:val="20"/>
              </w:rPr>
            </w:pPr>
            <w:r w:rsidRPr="005C3A78">
              <w:rPr>
                <w:rFonts w:ascii="Times New Roman" w:hAnsi="Times New Roman" w:cs="Times New Roman"/>
                <w:sz w:val="20"/>
                <w:szCs w:val="20"/>
              </w:rPr>
              <w:t>0.003</w:t>
            </w:r>
          </w:p>
        </w:tc>
        <w:tc>
          <w:tcPr>
            <w:tcW w:w="887" w:type="pct"/>
            <w:tcBorders>
              <w:left w:val="nil"/>
              <w:bottom w:val="single" w:sz="4" w:space="0" w:color="auto"/>
              <w:right w:val="nil"/>
            </w:tcBorders>
            <w:shd w:val="clear" w:color="auto" w:fill="auto"/>
            <w:noWrap/>
            <w:vAlign w:val="center"/>
          </w:tcPr>
          <w:p w14:paraId="30642F66" w14:textId="77777777" w:rsidR="0089154A" w:rsidRPr="005C3A78" w:rsidRDefault="0089154A" w:rsidP="0089154A">
            <w:pPr>
              <w:spacing w:after="0"/>
              <w:jc w:val="center"/>
              <w:rPr>
                <w:rFonts w:ascii="Times New Roman" w:hAnsi="Times New Roman" w:cs="Times New Roman"/>
                <w:sz w:val="20"/>
                <w:szCs w:val="20"/>
              </w:rPr>
            </w:pPr>
            <w:r w:rsidRPr="005C3A78">
              <w:rPr>
                <w:rFonts w:ascii="Times New Roman" w:hAnsi="Times New Roman" w:cs="Times New Roman"/>
                <w:sz w:val="20"/>
                <w:szCs w:val="20"/>
              </w:rPr>
              <w:t>0.033</w:t>
            </w:r>
          </w:p>
        </w:tc>
        <w:tc>
          <w:tcPr>
            <w:tcW w:w="892" w:type="pct"/>
            <w:tcBorders>
              <w:left w:val="nil"/>
              <w:bottom w:val="single" w:sz="4" w:space="0" w:color="auto"/>
              <w:right w:val="nil"/>
            </w:tcBorders>
            <w:shd w:val="clear" w:color="auto" w:fill="auto"/>
            <w:noWrap/>
            <w:vAlign w:val="center"/>
          </w:tcPr>
          <w:p w14:paraId="0E7B19B9" w14:textId="77777777" w:rsidR="0089154A" w:rsidRPr="005C3A78" w:rsidRDefault="0089154A" w:rsidP="0089154A">
            <w:pPr>
              <w:spacing w:after="0"/>
              <w:jc w:val="center"/>
              <w:rPr>
                <w:rFonts w:ascii="Times New Roman" w:hAnsi="Times New Roman" w:cs="Times New Roman"/>
                <w:sz w:val="20"/>
                <w:szCs w:val="20"/>
              </w:rPr>
            </w:pPr>
            <w:r w:rsidRPr="005C3A78">
              <w:rPr>
                <w:rFonts w:ascii="Times New Roman" w:hAnsi="Times New Roman" w:cs="Times New Roman"/>
                <w:sz w:val="20"/>
                <w:szCs w:val="20"/>
              </w:rPr>
              <w:t>0.191***</w:t>
            </w:r>
          </w:p>
        </w:tc>
      </w:tr>
    </w:tbl>
    <w:p w14:paraId="62CB67C9" w14:textId="77777777" w:rsidR="00652CAC" w:rsidRPr="005C3A78" w:rsidRDefault="00652CAC" w:rsidP="00652CAC">
      <w:pPr>
        <w:spacing w:line="240" w:lineRule="auto"/>
        <w:rPr>
          <w:rFonts w:ascii="Times New Roman" w:hAnsi="Times New Roman" w:cs="Times New Roman"/>
          <w:sz w:val="20"/>
          <w:szCs w:val="20"/>
        </w:rPr>
      </w:pPr>
    </w:p>
    <w:p w14:paraId="305964D5" w14:textId="77777777" w:rsidR="00652CAC" w:rsidRPr="005C3A78" w:rsidRDefault="00652CAC" w:rsidP="00652CAC">
      <w:pPr>
        <w:spacing w:line="240" w:lineRule="auto"/>
        <w:rPr>
          <w:rFonts w:ascii="Times New Roman" w:hAnsi="Times New Roman" w:cs="Times New Roman"/>
          <w:sz w:val="20"/>
          <w:szCs w:val="20"/>
        </w:rPr>
      </w:pPr>
      <w:r w:rsidRPr="005C3A78">
        <w:rPr>
          <w:rFonts w:ascii="Times New Roman" w:hAnsi="Times New Roman" w:cs="Times New Roman"/>
          <w:sz w:val="20"/>
          <w:szCs w:val="20"/>
        </w:rPr>
        <w:lastRenderedPageBreak/>
        <w:t xml:space="preserve">Notes: *** p&lt;0.01, ** p&lt;0.05, * p&lt;0.1, significance level based on robust standard errors. The table </w:t>
      </w:r>
      <w:r w:rsidR="008131C6" w:rsidRPr="005C3A78">
        <w:rPr>
          <w:rFonts w:ascii="Times New Roman" w:hAnsi="Times New Roman" w:cs="Times New Roman"/>
          <w:sz w:val="20"/>
          <w:szCs w:val="20"/>
        </w:rPr>
        <w:t>report</w:t>
      </w:r>
      <w:r w:rsidRPr="005C3A78">
        <w:rPr>
          <w:rFonts w:ascii="Times New Roman" w:hAnsi="Times New Roman" w:cs="Times New Roman"/>
          <w:sz w:val="20"/>
          <w:szCs w:val="20"/>
        </w:rPr>
        <w:t xml:space="preserve"> the estimates of the </w:t>
      </w:r>
      <w:proofErr w:type="gramStart"/>
      <w:r w:rsidRPr="005C3A78">
        <w:rPr>
          <w:rFonts w:ascii="Times New Roman" w:hAnsi="Times New Roman" w:cs="Times New Roman"/>
          <w:sz w:val="20"/>
          <w:szCs w:val="20"/>
        </w:rPr>
        <w:t>middle class</w:t>
      </w:r>
      <w:proofErr w:type="gramEnd"/>
      <w:r w:rsidRPr="005C3A78">
        <w:rPr>
          <w:rFonts w:ascii="Times New Roman" w:hAnsi="Times New Roman" w:cs="Times New Roman"/>
          <w:sz w:val="20"/>
          <w:szCs w:val="20"/>
        </w:rPr>
        <w:t xml:space="preserve"> index for 1</w:t>
      </w:r>
      <w:r w:rsidR="00481261" w:rsidRPr="005C3A78">
        <w:rPr>
          <w:rFonts w:ascii="Times New Roman" w:hAnsi="Times New Roman" w:cs="Times New Roman"/>
          <w:sz w:val="20"/>
          <w:szCs w:val="20"/>
        </w:rPr>
        <w:t>2</w:t>
      </w:r>
      <w:r w:rsidRPr="005C3A78">
        <w:rPr>
          <w:rFonts w:ascii="Times New Roman" w:hAnsi="Times New Roman" w:cs="Times New Roman"/>
          <w:sz w:val="20"/>
          <w:szCs w:val="20"/>
        </w:rPr>
        <w:t xml:space="preserve"> ordered logit regression, each including the same individual controls </w:t>
      </w:r>
      <w:r w:rsidR="009B03A0" w:rsidRPr="005C3A78">
        <w:rPr>
          <w:rFonts w:ascii="Times New Roman" w:hAnsi="Times New Roman" w:cs="Times New Roman"/>
          <w:sz w:val="20"/>
          <w:szCs w:val="20"/>
        </w:rPr>
        <w:t>(gender, age and its square, marital and employment status)</w:t>
      </w:r>
      <w:r w:rsidRPr="005C3A78">
        <w:rPr>
          <w:rFonts w:ascii="Times New Roman" w:hAnsi="Times New Roman" w:cs="Times New Roman"/>
          <w:sz w:val="20"/>
          <w:szCs w:val="20"/>
        </w:rPr>
        <w:t xml:space="preserve">, country and survey wave fixed effects. Authoritarian countries: Russia, Turkey, Iran, Vietnam, Azerbaijan, Belarus, Kazakhstan; democratic non-EU countries: Ukraine, Georgia, Moldova; democratic EU countries: Poland, Hungary, Romania, Slovenia, Estonia. </w:t>
      </w:r>
    </w:p>
    <w:p w14:paraId="707E1EE9" w14:textId="77777777" w:rsidR="00652CAC" w:rsidRPr="005C3A78" w:rsidRDefault="00652CAC">
      <w:pPr>
        <w:spacing w:line="240" w:lineRule="auto"/>
        <w:rPr>
          <w:rFonts w:ascii="Times New Roman" w:hAnsi="Times New Roman" w:cs="Times New Roman"/>
          <w:b/>
          <w:i/>
          <w:sz w:val="24"/>
          <w:szCs w:val="24"/>
        </w:rPr>
      </w:pPr>
    </w:p>
    <w:p w14:paraId="3174C130" w14:textId="77777777" w:rsidR="00CE77AE" w:rsidRPr="005C3A78" w:rsidRDefault="00CE77AE" w:rsidP="00FD5397">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Table 3 reports the coefficients of the </w:t>
      </w:r>
      <w:proofErr w:type="gramStart"/>
      <w:r w:rsidRPr="005C3A78">
        <w:rPr>
          <w:rFonts w:ascii="Times New Roman" w:hAnsi="Times New Roman" w:cs="Times New Roman"/>
          <w:sz w:val="24"/>
          <w:szCs w:val="24"/>
        </w:rPr>
        <w:t>middle class</w:t>
      </w:r>
      <w:proofErr w:type="gramEnd"/>
      <w:r w:rsidRPr="005C3A78">
        <w:rPr>
          <w:rFonts w:ascii="Times New Roman" w:hAnsi="Times New Roman" w:cs="Times New Roman"/>
          <w:sz w:val="24"/>
          <w:szCs w:val="24"/>
        </w:rPr>
        <w:t xml:space="preserve"> index for the models explaining different kinds of political activism: signing a petition, joining a boycott, attending a demonstration and joining a strike. The results suggest that in China, as well as in all three comparator country groups, the middle class are more likely to have signed a petition and joined a boycott</w:t>
      </w:r>
      <w:r w:rsidR="00F7765D" w:rsidRPr="005C3A78">
        <w:rPr>
          <w:rFonts w:ascii="Times New Roman" w:hAnsi="Times New Roman" w:cs="Times New Roman"/>
          <w:sz w:val="24"/>
          <w:szCs w:val="24"/>
        </w:rPr>
        <w:t xml:space="preserve"> in the past</w:t>
      </w:r>
      <w:r w:rsidRPr="005C3A78">
        <w:rPr>
          <w:rFonts w:ascii="Times New Roman" w:hAnsi="Times New Roman" w:cs="Times New Roman"/>
          <w:sz w:val="24"/>
          <w:szCs w:val="24"/>
        </w:rPr>
        <w:t xml:space="preserve">, as well as more likely to say that they might </w:t>
      </w:r>
      <w:r w:rsidR="00F7765D" w:rsidRPr="005C3A78">
        <w:rPr>
          <w:rFonts w:ascii="Times New Roman" w:hAnsi="Times New Roman" w:cs="Times New Roman"/>
          <w:sz w:val="24"/>
          <w:szCs w:val="24"/>
        </w:rPr>
        <w:t xml:space="preserve">undertake </w:t>
      </w:r>
      <w:proofErr w:type="gramStart"/>
      <w:r w:rsidR="00F7765D" w:rsidRPr="005C3A78">
        <w:rPr>
          <w:rFonts w:ascii="Times New Roman" w:hAnsi="Times New Roman" w:cs="Times New Roman"/>
          <w:sz w:val="24"/>
          <w:szCs w:val="24"/>
        </w:rPr>
        <w:t>these action</w:t>
      </w:r>
      <w:proofErr w:type="gramEnd"/>
      <w:r w:rsidR="00F7765D" w:rsidRPr="005C3A78">
        <w:rPr>
          <w:rFonts w:ascii="Times New Roman" w:hAnsi="Times New Roman" w:cs="Times New Roman"/>
          <w:sz w:val="24"/>
          <w:szCs w:val="24"/>
        </w:rPr>
        <w:t xml:space="preserve"> in the future</w:t>
      </w:r>
      <w:r w:rsidRPr="005C3A78">
        <w:rPr>
          <w:rFonts w:ascii="Times New Roman" w:hAnsi="Times New Roman" w:cs="Times New Roman"/>
          <w:sz w:val="24"/>
          <w:szCs w:val="24"/>
        </w:rPr>
        <w:t xml:space="preserve">, than the non-middle class counterparts. </w:t>
      </w:r>
      <w:r w:rsidR="00326278" w:rsidRPr="005C3A78">
        <w:rPr>
          <w:rFonts w:ascii="Times New Roman" w:hAnsi="Times New Roman" w:cs="Times New Roman"/>
          <w:sz w:val="24"/>
          <w:szCs w:val="24"/>
        </w:rPr>
        <w:t xml:space="preserve">Next, there is no correlation between the </w:t>
      </w:r>
      <w:proofErr w:type="gramStart"/>
      <w:r w:rsidR="00326278" w:rsidRPr="005C3A78">
        <w:rPr>
          <w:rFonts w:ascii="Times New Roman" w:hAnsi="Times New Roman" w:cs="Times New Roman"/>
          <w:sz w:val="24"/>
          <w:szCs w:val="24"/>
        </w:rPr>
        <w:t>middle class</w:t>
      </w:r>
      <w:proofErr w:type="gramEnd"/>
      <w:r w:rsidR="00326278" w:rsidRPr="005C3A78">
        <w:rPr>
          <w:rFonts w:ascii="Times New Roman" w:hAnsi="Times New Roman" w:cs="Times New Roman"/>
          <w:sz w:val="24"/>
          <w:szCs w:val="24"/>
        </w:rPr>
        <w:t xml:space="preserve"> index and participation (actual past or potential future) in demonstrations and strikes in China. This is different from the three comparator country groups. In all three, the middle class are more likely to say that they might attend a demonstration and, in the democratic (both non-EU and EU) countries, that they have already done so. </w:t>
      </w:r>
      <w:r w:rsidR="004E3909" w:rsidRPr="005C3A78">
        <w:rPr>
          <w:rFonts w:ascii="Times New Roman" w:hAnsi="Times New Roman" w:cs="Times New Roman"/>
          <w:sz w:val="24"/>
          <w:szCs w:val="24"/>
        </w:rPr>
        <w:t xml:space="preserve">Concerning strikes, the middle class are more likely to have joined one in the past in all three country groups and more likely to say that they might do in in the future in the authoritarian countries as well as recent EU democracies. All in all, the highest relative levels of political activism among the middle class are observed in </w:t>
      </w:r>
      <w:r w:rsidR="00FD5397" w:rsidRPr="005C3A78">
        <w:rPr>
          <w:rFonts w:ascii="Times New Roman" w:hAnsi="Times New Roman" w:cs="Times New Roman"/>
          <w:sz w:val="24"/>
          <w:szCs w:val="24"/>
        </w:rPr>
        <w:t xml:space="preserve">the recent EU democracies, while in China the middle class are more likely to take part in political activities where “stepping out” is not necessary (petitions and boycotts) but not necessarily so in more visible manifestations of political activism (demonstrations and strikes). </w:t>
      </w:r>
    </w:p>
    <w:p w14:paraId="672421AE" w14:textId="77777777" w:rsidR="004E3909" w:rsidRPr="005C3A78" w:rsidRDefault="004E3909" w:rsidP="00CE77AE">
      <w:pPr>
        <w:spacing w:line="240" w:lineRule="auto"/>
        <w:rPr>
          <w:rFonts w:ascii="Times New Roman" w:hAnsi="Times New Roman" w:cs="Times New Roman"/>
          <w:sz w:val="24"/>
          <w:szCs w:val="24"/>
        </w:rPr>
      </w:pPr>
    </w:p>
    <w:p w14:paraId="702D08D8" w14:textId="77777777" w:rsidR="004E3909" w:rsidRPr="005C3A78" w:rsidRDefault="004E3909" w:rsidP="00CE77AE">
      <w:pPr>
        <w:spacing w:line="240" w:lineRule="auto"/>
        <w:rPr>
          <w:rFonts w:ascii="Times New Roman" w:hAnsi="Times New Roman" w:cs="Times New Roman"/>
          <w:sz w:val="24"/>
          <w:szCs w:val="24"/>
        </w:rPr>
      </w:pPr>
    </w:p>
    <w:p w14:paraId="0AB9313F" w14:textId="77777777" w:rsidR="00EC71D7" w:rsidRPr="005C3A78" w:rsidRDefault="00EC71D7">
      <w:pPr>
        <w:suppressAutoHyphens w:val="0"/>
        <w:spacing w:after="0" w:line="240" w:lineRule="auto"/>
        <w:rPr>
          <w:rFonts w:ascii="Times New Roman" w:hAnsi="Times New Roman" w:cs="Times New Roman"/>
          <w:b/>
          <w:i/>
          <w:sz w:val="24"/>
          <w:szCs w:val="24"/>
        </w:rPr>
      </w:pPr>
      <w:r w:rsidRPr="005C3A78">
        <w:rPr>
          <w:rFonts w:ascii="Times New Roman" w:hAnsi="Times New Roman" w:cs="Times New Roman"/>
          <w:b/>
          <w:i/>
          <w:sz w:val="24"/>
          <w:szCs w:val="24"/>
        </w:rPr>
        <w:br w:type="page"/>
      </w:r>
    </w:p>
    <w:p w14:paraId="7DA2EB37" w14:textId="77777777" w:rsidR="00EC71D7" w:rsidRPr="005C3A78" w:rsidRDefault="00EC71D7">
      <w:pPr>
        <w:spacing w:line="240" w:lineRule="auto"/>
        <w:rPr>
          <w:rFonts w:ascii="Times New Roman" w:hAnsi="Times New Roman" w:cs="Times New Roman"/>
          <w:b/>
          <w:i/>
          <w:sz w:val="24"/>
          <w:szCs w:val="24"/>
        </w:rPr>
        <w:sectPr w:rsidR="00EC71D7" w:rsidRPr="005C3A78">
          <w:pgSz w:w="12240" w:h="15840"/>
          <w:pgMar w:top="1440" w:right="1800" w:bottom="1440" w:left="1800" w:header="720" w:footer="720" w:gutter="0"/>
          <w:cols w:space="720"/>
          <w:docGrid w:linePitch="240" w:charSpace="-2049"/>
        </w:sectPr>
      </w:pPr>
    </w:p>
    <w:p w14:paraId="6E26990F" w14:textId="77777777" w:rsidR="00EC71D7" w:rsidRPr="005C3A78" w:rsidRDefault="007B56CD">
      <w:pPr>
        <w:spacing w:line="240" w:lineRule="auto"/>
        <w:rPr>
          <w:rFonts w:ascii="Times New Roman" w:hAnsi="Times New Roman" w:cs="Times New Roman"/>
          <w:b/>
          <w:i/>
          <w:sz w:val="24"/>
          <w:szCs w:val="24"/>
        </w:rPr>
      </w:pPr>
      <w:r w:rsidRPr="005C3A78">
        <w:rPr>
          <w:rFonts w:ascii="Times New Roman" w:hAnsi="Times New Roman" w:cs="Times New Roman"/>
          <w:b/>
          <w:i/>
          <w:sz w:val="24"/>
          <w:szCs w:val="24"/>
        </w:rPr>
        <w:lastRenderedPageBreak/>
        <w:t>Table 3.</w:t>
      </w:r>
      <w:r w:rsidR="00EC71D7" w:rsidRPr="005C3A78">
        <w:rPr>
          <w:rFonts w:ascii="Times New Roman" w:hAnsi="Times New Roman" w:cs="Times New Roman"/>
          <w:b/>
          <w:i/>
          <w:sz w:val="24"/>
          <w:szCs w:val="24"/>
        </w:rPr>
        <w:t xml:space="preserve"> Middle class and</w:t>
      </w:r>
      <w:r w:rsidRPr="005C3A78">
        <w:rPr>
          <w:rFonts w:ascii="Times New Roman" w:hAnsi="Times New Roman" w:cs="Times New Roman"/>
          <w:b/>
          <w:i/>
          <w:sz w:val="24"/>
          <w:szCs w:val="24"/>
        </w:rPr>
        <w:t xml:space="preserve"> </w:t>
      </w:r>
      <w:r w:rsidR="00EC71D7" w:rsidRPr="005C3A78">
        <w:rPr>
          <w:rFonts w:ascii="Times New Roman" w:hAnsi="Times New Roman" w:cs="Times New Roman"/>
          <w:b/>
          <w:i/>
          <w:sz w:val="24"/>
          <w:szCs w:val="24"/>
        </w:rPr>
        <w:t>p</w:t>
      </w:r>
      <w:r w:rsidR="00B81304" w:rsidRPr="005C3A78">
        <w:rPr>
          <w:rFonts w:ascii="Times New Roman" w:hAnsi="Times New Roman" w:cs="Times New Roman"/>
          <w:b/>
          <w:i/>
          <w:sz w:val="24"/>
          <w:szCs w:val="24"/>
        </w:rPr>
        <w:t>olitical activism, multinomial logit coefficients, by country/country group</w:t>
      </w:r>
    </w:p>
    <w:tbl>
      <w:tblPr>
        <w:tblW w:w="5000" w:type="pct"/>
        <w:tblLook w:val="04A0" w:firstRow="1" w:lastRow="0" w:firstColumn="1" w:lastColumn="0" w:noHBand="0" w:noVBand="1"/>
      </w:tblPr>
      <w:tblGrid>
        <w:gridCol w:w="2864"/>
        <w:gridCol w:w="1259"/>
        <w:gridCol w:w="1265"/>
        <w:gridCol w:w="1260"/>
        <w:gridCol w:w="1265"/>
        <w:gridCol w:w="1260"/>
        <w:gridCol w:w="1265"/>
        <w:gridCol w:w="1262"/>
        <w:gridCol w:w="1260"/>
      </w:tblGrid>
      <w:tr w:rsidR="00B81304" w:rsidRPr="005C3A78" w14:paraId="3415AA3D" w14:textId="77777777" w:rsidTr="002A181A">
        <w:trPr>
          <w:trHeight w:val="255"/>
        </w:trPr>
        <w:tc>
          <w:tcPr>
            <w:tcW w:w="1105" w:type="pct"/>
            <w:tcBorders>
              <w:top w:val="single" w:sz="4" w:space="0" w:color="auto"/>
            </w:tcBorders>
            <w:shd w:val="clear" w:color="auto" w:fill="auto"/>
            <w:noWrap/>
            <w:vAlign w:val="bottom"/>
          </w:tcPr>
          <w:p w14:paraId="59CACCDC" w14:textId="77777777" w:rsidR="00B81304" w:rsidRPr="005C3A78" w:rsidRDefault="00B81304" w:rsidP="00B81304">
            <w:pPr>
              <w:suppressAutoHyphens w:val="0"/>
              <w:spacing w:after="0" w:line="240" w:lineRule="auto"/>
              <w:rPr>
                <w:rFonts w:ascii="Times New Roman" w:eastAsia="Times New Roman" w:hAnsi="Times New Roman" w:cs="Times New Roman"/>
                <w:kern w:val="0"/>
                <w:sz w:val="20"/>
                <w:szCs w:val="20"/>
                <w:lang w:eastAsia="en-GB"/>
              </w:rPr>
            </w:pPr>
          </w:p>
        </w:tc>
        <w:tc>
          <w:tcPr>
            <w:tcW w:w="3895" w:type="pct"/>
            <w:gridSpan w:val="8"/>
            <w:tcBorders>
              <w:top w:val="single" w:sz="4" w:space="0" w:color="auto"/>
              <w:bottom w:val="single" w:sz="4" w:space="0" w:color="auto"/>
            </w:tcBorders>
            <w:shd w:val="clear" w:color="auto" w:fill="auto"/>
            <w:noWrap/>
            <w:vAlign w:val="center"/>
          </w:tcPr>
          <w:p w14:paraId="5421E9DD"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Dependent variable: Have you ….? (“Have done”, “Might do”, “Would never do”)</w:t>
            </w:r>
          </w:p>
        </w:tc>
      </w:tr>
      <w:tr w:rsidR="00B81304" w:rsidRPr="005C3A78" w14:paraId="04B2052A" w14:textId="77777777" w:rsidTr="002A181A">
        <w:trPr>
          <w:trHeight w:val="255"/>
        </w:trPr>
        <w:tc>
          <w:tcPr>
            <w:tcW w:w="1105" w:type="pct"/>
            <w:shd w:val="clear" w:color="auto" w:fill="auto"/>
            <w:noWrap/>
            <w:vAlign w:val="bottom"/>
          </w:tcPr>
          <w:p w14:paraId="3E30AFAA" w14:textId="77777777" w:rsidR="00B81304" w:rsidRPr="005C3A78" w:rsidRDefault="00B81304" w:rsidP="00B81304">
            <w:pPr>
              <w:suppressAutoHyphens w:val="0"/>
              <w:spacing w:after="0" w:line="240" w:lineRule="auto"/>
              <w:rPr>
                <w:rFonts w:ascii="Times New Roman" w:eastAsia="Times New Roman" w:hAnsi="Times New Roman" w:cs="Times New Roman"/>
                <w:kern w:val="0"/>
                <w:sz w:val="20"/>
                <w:szCs w:val="20"/>
                <w:lang w:eastAsia="en-GB"/>
              </w:rPr>
            </w:pPr>
          </w:p>
        </w:tc>
        <w:tc>
          <w:tcPr>
            <w:tcW w:w="974" w:type="pct"/>
            <w:gridSpan w:val="2"/>
            <w:tcBorders>
              <w:top w:val="single" w:sz="4" w:space="0" w:color="auto"/>
              <w:bottom w:val="single" w:sz="4" w:space="0" w:color="auto"/>
            </w:tcBorders>
            <w:shd w:val="clear" w:color="auto" w:fill="auto"/>
            <w:noWrap/>
            <w:vAlign w:val="center"/>
          </w:tcPr>
          <w:p w14:paraId="6CCFEDDD"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China</w:t>
            </w:r>
          </w:p>
        </w:tc>
        <w:tc>
          <w:tcPr>
            <w:tcW w:w="974" w:type="pct"/>
            <w:gridSpan w:val="2"/>
            <w:tcBorders>
              <w:top w:val="single" w:sz="4" w:space="0" w:color="auto"/>
              <w:bottom w:val="single" w:sz="4" w:space="0" w:color="auto"/>
            </w:tcBorders>
            <w:shd w:val="clear" w:color="auto" w:fill="auto"/>
            <w:noWrap/>
            <w:vAlign w:val="center"/>
          </w:tcPr>
          <w:p w14:paraId="7FE520B5"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Authoritarian</w:t>
            </w:r>
          </w:p>
        </w:tc>
        <w:tc>
          <w:tcPr>
            <w:tcW w:w="974" w:type="pct"/>
            <w:gridSpan w:val="2"/>
            <w:tcBorders>
              <w:top w:val="single" w:sz="4" w:space="0" w:color="auto"/>
              <w:bottom w:val="single" w:sz="4" w:space="0" w:color="auto"/>
            </w:tcBorders>
            <w:shd w:val="clear" w:color="auto" w:fill="auto"/>
            <w:noWrap/>
            <w:vAlign w:val="center"/>
          </w:tcPr>
          <w:p w14:paraId="1424AF7A"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Democratic non-EU</w:t>
            </w:r>
          </w:p>
        </w:tc>
        <w:tc>
          <w:tcPr>
            <w:tcW w:w="974" w:type="pct"/>
            <w:gridSpan w:val="2"/>
            <w:tcBorders>
              <w:top w:val="single" w:sz="4" w:space="0" w:color="auto"/>
              <w:bottom w:val="single" w:sz="4" w:space="0" w:color="auto"/>
            </w:tcBorders>
            <w:shd w:val="clear" w:color="auto" w:fill="auto"/>
            <w:noWrap/>
            <w:vAlign w:val="center"/>
          </w:tcPr>
          <w:p w14:paraId="5E6C8833"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Democratic EU</w:t>
            </w:r>
          </w:p>
        </w:tc>
      </w:tr>
      <w:tr w:rsidR="00B81304" w:rsidRPr="005C3A78" w14:paraId="27F34419" w14:textId="77777777" w:rsidTr="002A181A">
        <w:trPr>
          <w:trHeight w:val="255"/>
        </w:trPr>
        <w:tc>
          <w:tcPr>
            <w:tcW w:w="1105" w:type="pct"/>
            <w:tcBorders>
              <w:bottom w:val="single" w:sz="4" w:space="0" w:color="auto"/>
            </w:tcBorders>
            <w:shd w:val="clear" w:color="auto" w:fill="auto"/>
            <w:noWrap/>
            <w:vAlign w:val="bottom"/>
          </w:tcPr>
          <w:p w14:paraId="3C7CE0AB" w14:textId="77777777" w:rsidR="00B81304" w:rsidRPr="005C3A78" w:rsidRDefault="00B81304" w:rsidP="00B81304">
            <w:pPr>
              <w:suppressAutoHyphens w:val="0"/>
              <w:spacing w:after="0" w:line="240" w:lineRule="auto"/>
              <w:rPr>
                <w:rFonts w:ascii="Times New Roman" w:eastAsia="Times New Roman" w:hAnsi="Times New Roman" w:cs="Times New Roman"/>
                <w:kern w:val="0"/>
                <w:sz w:val="20"/>
                <w:szCs w:val="20"/>
                <w:lang w:eastAsia="en-GB"/>
              </w:rPr>
            </w:pPr>
          </w:p>
        </w:tc>
        <w:tc>
          <w:tcPr>
            <w:tcW w:w="486" w:type="pct"/>
            <w:tcBorders>
              <w:top w:val="single" w:sz="4" w:space="0" w:color="auto"/>
              <w:bottom w:val="single" w:sz="4" w:space="0" w:color="auto"/>
            </w:tcBorders>
            <w:shd w:val="clear" w:color="auto" w:fill="auto"/>
            <w:noWrap/>
            <w:vAlign w:val="bottom"/>
            <w:hideMark/>
          </w:tcPr>
          <w:p w14:paraId="1DC3D3BE"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Might do</w:t>
            </w:r>
          </w:p>
        </w:tc>
        <w:tc>
          <w:tcPr>
            <w:tcW w:w="487" w:type="pct"/>
            <w:tcBorders>
              <w:top w:val="single" w:sz="4" w:space="0" w:color="auto"/>
              <w:bottom w:val="single" w:sz="4" w:space="0" w:color="auto"/>
            </w:tcBorders>
            <w:shd w:val="clear" w:color="auto" w:fill="auto"/>
            <w:noWrap/>
            <w:vAlign w:val="bottom"/>
            <w:hideMark/>
          </w:tcPr>
          <w:p w14:paraId="7C9EEEC5"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Have done</w:t>
            </w:r>
          </w:p>
        </w:tc>
        <w:tc>
          <w:tcPr>
            <w:tcW w:w="486" w:type="pct"/>
            <w:tcBorders>
              <w:top w:val="single" w:sz="4" w:space="0" w:color="auto"/>
              <w:bottom w:val="single" w:sz="4" w:space="0" w:color="auto"/>
            </w:tcBorders>
            <w:shd w:val="clear" w:color="auto" w:fill="auto"/>
            <w:noWrap/>
            <w:vAlign w:val="bottom"/>
            <w:hideMark/>
          </w:tcPr>
          <w:p w14:paraId="783AF818"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Might do</w:t>
            </w:r>
          </w:p>
        </w:tc>
        <w:tc>
          <w:tcPr>
            <w:tcW w:w="487" w:type="pct"/>
            <w:tcBorders>
              <w:top w:val="single" w:sz="4" w:space="0" w:color="auto"/>
              <w:bottom w:val="single" w:sz="4" w:space="0" w:color="auto"/>
            </w:tcBorders>
            <w:shd w:val="clear" w:color="auto" w:fill="auto"/>
            <w:noWrap/>
            <w:vAlign w:val="bottom"/>
            <w:hideMark/>
          </w:tcPr>
          <w:p w14:paraId="094CACBB"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Have done</w:t>
            </w:r>
          </w:p>
        </w:tc>
        <w:tc>
          <w:tcPr>
            <w:tcW w:w="486" w:type="pct"/>
            <w:tcBorders>
              <w:top w:val="single" w:sz="4" w:space="0" w:color="auto"/>
              <w:bottom w:val="single" w:sz="4" w:space="0" w:color="auto"/>
            </w:tcBorders>
            <w:shd w:val="clear" w:color="auto" w:fill="auto"/>
            <w:noWrap/>
            <w:vAlign w:val="bottom"/>
            <w:hideMark/>
          </w:tcPr>
          <w:p w14:paraId="5D8B26B9"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Might do</w:t>
            </w:r>
          </w:p>
        </w:tc>
        <w:tc>
          <w:tcPr>
            <w:tcW w:w="487" w:type="pct"/>
            <w:tcBorders>
              <w:top w:val="single" w:sz="4" w:space="0" w:color="auto"/>
              <w:bottom w:val="single" w:sz="4" w:space="0" w:color="auto"/>
            </w:tcBorders>
            <w:shd w:val="clear" w:color="auto" w:fill="auto"/>
            <w:noWrap/>
            <w:vAlign w:val="bottom"/>
            <w:hideMark/>
          </w:tcPr>
          <w:p w14:paraId="3E59682A"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Have done</w:t>
            </w:r>
          </w:p>
        </w:tc>
        <w:tc>
          <w:tcPr>
            <w:tcW w:w="487" w:type="pct"/>
            <w:tcBorders>
              <w:top w:val="single" w:sz="4" w:space="0" w:color="auto"/>
              <w:bottom w:val="single" w:sz="4" w:space="0" w:color="auto"/>
            </w:tcBorders>
            <w:shd w:val="clear" w:color="auto" w:fill="auto"/>
            <w:noWrap/>
            <w:vAlign w:val="bottom"/>
            <w:hideMark/>
          </w:tcPr>
          <w:p w14:paraId="06FDEEC0"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Might do</w:t>
            </w:r>
          </w:p>
        </w:tc>
        <w:tc>
          <w:tcPr>
            <w:tcW w:w="487" w:type="pct"/>
            <w:tcBorders>
              <w:top w:val="single" w:sz="4" w:space="0" w:color="auto"/>
              <w:bottom w:val="single" w:sz="4" w:space="0" w:color="auto"/>
            </w:tcBorders>
            <w:shd w:val="clear" w:color="auto" w:fill="auto"/>
            <w:noWrap/>
            <w:vAlign w:val="bottom"/>
            <w:hideMark/>
          </w:tcPr>
          <w:p w14:paraId="56BCE6E8"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Have done</w:t>
            </w:r>
          </w:p>
        </w:tc>
      </w:tr>
      <w:tr w:rsidR="00B81304" w:rsidRPr="005C3A78" w14:paraId="3BA8365C" w14:textId="77777777" w:rsidTr="002A181A">
        <w:trPr>
          <w:trHeight w:val="255"/>
        </w:trPr>
        <w:tc>
          <w:tcPr>
            <w:tcW w:w="1105" w:type="pct"/>
            <w:tcBorders>
              <w:top w:val="single" w:sz="4" w:space="0" w:color="auto"/>
            </w:tcBorders>
            <w:shd w:val="clear" w:color="auto" w:fill="auto"/>
            <w:noWrap/>
            <w:vAlign w:val="bottom"/>
            <w:hideMark/>
          </w:tcPr>
          <w:p w14:paraId="3A88498D" w14:textId="77777777" w:rsidR="00B81304" w:rsidRPr="005C3A78" w:rsidRDefault="00B81304" w:rsidP="00B81304">
            <w:pPr>
              <w:suppressAutoHyphens w:val="0"/>
              <w:spacing w:after="0" w:line="240" w:lineRule="auto"/>
              <w:rPr>
                <w:rFonts w:ascii="Times New Roman" w:eastAsia="Times New Roman" w:hAnsi="Times New Roman" w:cs="Times New Roman"/>
                <w:kern w:val="0"/>
                <w:sz w:val="20"/>
                <w:szCs w:val="20"/>
                <w:lang w:eastAsia="en-GB"/>
              </w:rPr>
            </w:pPr>
          </w:p>
          <w:p w14:paraId="197A713B" w14:textId="77777777" w:rsidR="00B81304" w:rsidRPr="005C3A78" w:rsidRDefault="00B81304" w:rsidP="008131C6">
            <w:pPr>
              <w:pStyle w:val="ListParagraph"/>
              <w:numPr>
                <w:ilvl w:val="0"/>
                <w:numId w:val="7"/>
              </w:num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Signed petition</w:t>
            </w:r>
          </w:p>
        </w:tc>
        <w:tc>
          <w:tcPr>
            <w:tcW w:w="486" w:type="pct"/>
            <w:tcBorders>
              <w:top w:val="single" w:sz="4" w:space="0" w:color="auto"/>
            </w:tcBorders>
            <w:shd w:val="clear" w:color="auto" w:fill="auto"/>
            <w:noWrap/>
            <w:vAlign w:val="bottom"/>
            <w:hideMark/>
          </w:tcPr>
          <w:p w14:paraId="09569118"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 </w:t>
            </w:r>
          </w:p>
        </w:tc>
        <w:tc>
          <w:tcPr>
            <w:tcW w:w="487" w:type="pct"/>
            <w:tcBorders>
              <w:top w:val="single" w:sz="4" w:space="0" w:color="auto"/>
            </w:tcBorders>
            <w:shd w:val="clear" w:color="auto" w:fill="auto"/>
            <w:noWrap/>
            <w:vAlign w:val="bottom"/>
            <w:hideMark/>
          </w:tcPr>
          <w:p w14:paraId="59090315"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 </w:t>
            </w:r>
          </w:p>
        </w:tc>
        <w:tc>
          <w:tcPr>
            <w:tcW w:w="486" w:type="pct"/>
            <w:tcBorders>
              <w:top w:val="single" w:sz="4" w:space="0" w:color="auto"/>
            </w:tcBorders>
            <w:shd w:val="clear" w:color="auto" w:fill="auto"/>
            <w:noWrap/>
            <w:vAlign w:val="bottom"/>
            <w:hideMark/>
          </w:tcPr>
          <w:p w14:paraId="49C833C4"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 </w:t>
            </w:r>
          </w:p>
        </w:tc>
        <w:tc>
          <w:tcPr>
            <w:tcW w:w="487" w:type="pct"/>
            <w:tcBorders>
              <w:top w:val="single" w:sz="4" w:space="0" w:color="auto"/>
            </w:tcBorders>
            <w:shd w:val="clear" w:color="auto" w:fill="auto"/>
            <w:noWrap/>
            <w:vAlign w:val="bottom"/>
            <w:hideMark/>
          </w:tcPr>
          <w:p w14:paraId="2076B8B4"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 </w:t>
            </w:r>
          </w:p>
        </w:tc>
        <w:tc>
          <w:tcPr>
            <w:tcW w:w="486" w:type="pct"/>
            <w:tcBorders>
              <w:top w:val="single" w:sz="4" w:space="0" w:color="auto"/>
            </w:tcBorders>
            <w:shd w:val="clear" w:color="auto" w:fill="auto"/>
            <w:noWrap/>
            <w:vAlign w:val="bottom"/>
            <w:hideMark/>
          </w:tcPr>
          <w:p w14:paraId="05988459"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 </w:t>
            </w:r>
          </w:p>
        </w:tc>
        <w:tc>
          <w:tcPr>
            <w:tcW w:w="487" w:type="pct"/>
            <w:tcBorders>
              <w:top w:val="single" w:sz="4" w:space="0" w:color="auto"/>
            </w:tcBorders>
            <w:shd w:val="clear" w:color="auto" w:fill="auto"/>
            <w:noWrap/>
            <w:vAlign w:val="bottom"/>
            <w:hideMark/>
          </w:tcPr>
          <w:p w14:paraId="4719EB3A"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 </w:t>
            </w:r>
          </w:p>
        </w:tc>
        <w:tc>
          <w:tcPr>
            <w:tcW w:w="487" w:type="pct"/>
            <w:tcBorders>
              <w:top w:val="single" w:sz="4" w:space="0" w:color="auto"/>
            </w:tcBorders>
            <w:shd w:val="clear" w:color="auto" w:fill="auto"/>
            <w:noWrap/>
            <w:vAlign w:val="bottom"/>
            <w:hideMark/>
          </w:tcPr>
          <w:p w14:paraId="4861DFF2"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 </w:t>
            </w:r>
          </w:p>
        </w:tc>
        <w:tc>
          <w:tcPr>
            <w:tcW w:w="487" w:type="pct"/>
            <w:tcBorders>
              <w:top w:val="single" w:sz="4" w:space="0" w:color="auto"/>
            </w:tcBorders>
            <w:shd w:val="clear" w:color="auto" w:fill="auto"/>
            <w:noWrap/>
            <w:vAlign w:val="bottom"/>
            <w:hideMark/>
          </w:tcPr>
          <w:p w14:paraId="6DD91284"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 </w:t>
            </w:r>
          </w:p>
        </w:tc>
      </w:tr>
      <w:tr w:rsidR="002A181A" w:rsidRPr="005C3A78" w14:paraId="194561DC" w14:textId="77777777" w:rsidTr="002A181A">
        <w:trPr>
          <w:trHeight w:val="255"/>
        </w:trPr>
        <w:tc>
          <w:tcPr>
            <w:tcW w:w="1105" w:type="pct"/>
            <w:shd w:val="clear" w:color="auto" w:fill="auto"/>
            <w:noWrap/>
            <w:vAlign w:val="bottom"/>
            <w:hideMark/>
          </w:tcPr>
          <w:p w14:paraId="3F3A2A2F" w14:textId="77777777" w:rsidR="002A181A" w:rsidRPr="005C3A78" w:rsidRDefault="002A181A" w:rsidP="002A181A">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Social class index</w:t>
            </w:r>
          </w:p>
        </w:tc>
        <w:tc>
          <w:tcPr>
            <w:tcW w:w="486" w:type="pct"/>
            <w:shd w:val="clear" w:color="auto" w:fill="auto"/>
            <w:noWrap/>
            <w:vAlign w:val="center"/>
            <w:hideMark/>
          </w:tcPr>
          <w:p w14:paraId="357120D8" w14:textId="77777777" w:rsidR="002A181A" w:rsidRPr="005C3A78" w:rsidRDefault="002A181A" w:rsidP="002A181A">
            <w:pPr>
              <w:suppressAutoHyphens w:val="0"/>
              <w:spacing w:after="0" w:line="240" w:lineRule="auto"/>
              <w:jc w:val="center"/>
              <w:rPr>
                <w:rFonts w:ascii="Times New Roman" w:eastAsia="Times New Roman" w:hAnsi="Times New Roman" w:cs="Times New Roman"/>
                <w:kern w:val="0"/>
                <w:sz w:val="18"/>
                <w:szCs w:val="20"/>
                <w:lang w:eastAsia="en-GB"/>
              </w:rPr>
            </w:pPr>
            <w:r w:rsidRPr="005C3A78">
              <w:rPr>
                <w:rFonts w:ascii="Times New Roman" w:hAnsi="Times New Roman" w:cs="Times New Roman"/>
                <w:sz w:val="18"/>
                <w:szCs w:val="20"/>
              </w:rPr>
              <w:t>0.136***</w:t>
            </w:r>
          </w:p>
        </w:tc>
        <w:tc>
          <w:tcPr>
            <w:tcW w:w="487" w:type="pct"/>
            <w:shd w:val="clear" w:color="auto" w:fill="auto"/>
            <w:noWrap/>
            <w:vAlign w:val="center"/>
            <w:hideMark/>
          </w:tcPr>
          <w:p w14:paraId="5005DB28" w14:textId="77777777" w:rsidR="002A181A" w:rsidRPr="005C3A78" w:rsidRDefault="002A181A" w:rsidP="002A181A">
            <w:pPr>
              <w:suppressAutoHyphens w:val="0"/>
              <w:spacing w:after="0" w:line="240" w:lineRule="auto"/>
              <w:jc w:val="center"/>
              <w:rPr>
                <w:rFonts w:ascii="Times New Roman" w:hAnsi="Times New Roman" w:cs="Times New Roman"/>
                <w:sz w:val="18"/>
                <w:szCs w:val="20"/>
              </w:rPr>
            </w:pPr>
            <w:r w:rsidRPr="005C3A78">
              <w:rPr>
                <w:rFonts w:ascii="Times New Roman" w:hAnsi="Times New Roman" w:cs="Times New Roman"/>
                <w:sz w:val="18"/>
                <w:szCs w:val="20"/>
              </w:rPr>
              <w:t>0.339***</w:t>
            </w:r>
          </w:p>
        </w:tc>
        <w:tc>
          <w:tcPr>
            <w:tcW w:w="486" w:type="pct"/>
            <w:shd w:val="clear" w:color="auto" w:fill="auto"/>
            <w:noWrap/>
            <w:vAlign w:val="center"/>
            <w:hideMark/>
          </w:tcPr>
          <w:p w14:paraId="0BB55B76" w14:textId="77777777" w:rsidR="002A181A" w:rsidRPr="005C3A78" w:rsidRDefault="002A181A" w:rsidP="002A181A">
            <w:pPr>
              <w:suppressAutoHyphens w:val="0"/>
              <w:spacing w:after="0" w:line="240" w:lineRule="auto"/>
              <w:jc w:val="center"/>
              <w:rPr>
                <w:rFonts w:ascii="Times New Roman" w:hAnsi="Times New Roman" w:cs="Times New Roman"/>
                <w:sz w:val="18"/>
                <w:szCs w:val="20"/>
              </w:rPr>
            </w:pPr>
            <w:r w:rsidRPr="005C3A78">
              <w:rPr>
                <w:rFonts w:ascii="Times New Roman" w:hAnsi="Times New Roman" w:cs="Times New Roman"/>
                <w:sz w:val="18"/>
                <w:szCs w:val="20"/>
              </w:rPr>
              <w:t>0.159***</w:t>
            </w:r>
          </w:p>
        </w:tc>
        <w:tc>
          <w:tcPr>
            <w:tcW w:w="487" w:type="pct"/>
            <w:shd w:val="clear" w:color="auto" w:fill="auto"/>
            <w:noWrap/>
            <w:vAlign w:val="center"/>
            <w:hideMark/>
          </w:tcPr>
          <w:p w14:paraId="47826DBF" w14:textId="77777777" w:rsidR="002A181A" w:rsidRPr="005C3A78" w:rsidRDefault="002A181A" w:rsidP="002A181A">
            <w:pPr>
              <w:suppressAutoHyphens w:val="0"/>
              <w:spacing w:after="0" w:line="240" w:lineRule="auto"/>
              <w:jc w:val="center"/>
              <w:rPr>
                <w:rFonts w:ascii="Times New Roman" w:hAnsi="Times New Roman" w:cs="Times New Roman"/>
                <w:sz w:val="18"/>
                <w:szCs w:val="20"/>
              </w:rPr>
            </w:pPr>
            <w:r w:rsidRPr="005C3A78">
              <w:rPr>
                <w:rFonts w:ascii="Times New Roman" w:hAnsi="Times New Roman" w:cs="Times New Roman"/>
                <w:sz w:val="18"/>
                <w:szCs w:val="20"/>
              </w:rPr>
              <w:t>0.188***</w:t>
            </w:r>
          </w:p>
        </w:tc>
        <w:tc>
          <w:tcPr>
            <w:tcW w:w="486" w:type="pct"/>
            <w:shd w:val="clear" w:color="auto" w:fill="auto"/>
            <w:noWrap/>
            <w:vAlign w:val="center"/>
            <w:hideMark/>
          </w:tcPr>
          <w:p w14:paraId="71B914D8" w14:textId="77777777" w:rsidR="002A181A" w:rsidRPr="005C3A78" w:rsidRDefault="002A181A" w:rsidP="002A181A">
            <w:pPr>
              <w:suppressAutoHyphens w:val="0"/>
              <w:spacing w:after="0" w:line="240" w:lineRule="auto"/>
              <w:jc w:val="center"/>
              <w:rPr>
                <w:rFonts w:ascii="Times New Roman" w:hAnsi="Times New Roman" w:cs="Times New Roman"/>
                <w:sz w:val="18"/>
                <w:szCs w:val="20"/>
              </w:rPr>
            </w:pPr>
            <w:r w:rsidRPr="005C3A78">
              <w:rPr>
                <w:rFonts w:ascii="Times New Roman" w:hAnsi="Times New Roman" w:cs="Times New Roman"/>
                <w:sz w:val="18"/>
                <w:szCs w:val="20"/>
              </w:rPr>
              <w:t>0.118***</w:t>
            </w:r>
          </w:p>
        </w:tc>
        <w:tc>
          <w:tcPr>
            <w:tcW w:w="487" w:type="pct"/>
            <w:shd w:val="clear" w:color="auto" w:fill="auto"/>
            <w:noWrap/>
            <w:vAlign w:val="center"/>
            <w:hideMark/>
          </w:tcPr>
          <w:p w14:paraId="6461A837" w14:textId="77777777" w:rsidR="002A181A" w:rsidRPr="005C3A78" w:rsidRDefault="002A181A" w:rsidP="002A181A">
            <w:pPr>
              <w:suppressAutoHyphens w:val="0"/>
              <w:spacing w:after="0" w:line="240" w:lineRule="auto"/>
              <w:jc w:val="center"/>
              <w:rPr>
                <w:rFonts w:ascii="Times New Roman" w:hAnsi="Times New Roman" w:cs="Times New Roman"/>
                <w:sz w:val="18"/>
                <w:szCs w:val="20"/>
              </w:rPr>
            </w:pPr>
            <w:r w:rsidRPr="005C3A78">
              <w:rPr>
                <w:rFonts w:ascii="Times New Roman" w:hAnsi="Times New Roman" w:cs="Times New Roman"/>
                <w:sz w:val="18"/>
                <w:szCs w:val="20"/>
              </w:rPr>
              <w:t>0.240***</w:t>
            </w:r>
          </w:p>
        </w:tc>
        <w:tc>
          <w:tcPr>
            <w:tcW w:w="487" w:type="pct"/>
            <w:shd w:val="clear" w:color="auto" w:fill="auto"/>
            <w:noWrap/>
            <w:vAlign w:val="center"/>
            <w:hideMark/>
          </w:tcPr>
          <w:p w14:paraId="117F28AA" w14:textId="77777777" w:rsidR="002A181A" w:rsidRPr="005C3A78" w:rsidRDefault="002A181A" w:rsidP="002A181A">
            <w:pPr>
              <w:suppressAutoHyphens w:val="0"/>
              <w:spacing w:after="0" w:line="240" w:lineRule="auto"/>
              <w:jc w:val="center"/>
              <w:rPr>
                <w:rFonts w:ascii="Times New Roman" w:hAnsi="Times New Roman" w:cs="Times New Roman"/>
                <w:sz w:val="18"/>
                <w:szCs w:val="20"/>
              </w:rPr>
            </w:pPr>
            <w:r w:rsidRPr="005C3A78">
              <w:rPr>
                <w:rFonts w:ascii="Times New Roman" w:hAnsi="Times New Roman" w:cs="Times New Roman"/>
                <w:sz w:val="18"/>
                <w:szCs w:val="20"/>
              </w:rPr>
              <w:t>0.148***</w:t>
            </w:r>
          </w:p>
        </w:tc>
        <w:tc>
          <w:tcPr>
            <w:tcW w:w="487" w:type="pct"/>
            <w:shd w:val="clear" w:color="auto" w:fill="auto"/>
            <w:noWrap/>
            <w:vAlign w:val="center"/>
            <w:hideMark/>
          </w:tcPr>
          <w:p w14:paraId="5647BDB3" w14:textId="77777777" w:rsidR="002A181A" w:rsidRPr="005C3A78" w:rsidRDefault="002A181A" w:rsidP="002A181A">
            <w:pPr>
              <w:suppressAutoHyphens w:val="0"/>
              <w:spacing w:after="0" w:line="240" w:lineRule="auto"/>
              <w:jc w:val="center"/>
              <w:rPr>
                <w:rFonts w:ascii="Times New Roman" w:hAnsi="Times New Roman" w:cs="Times New Roman"/>
                <w:sz w:val="18"/>
                <w:szCs w:val="20"/>
              </w:rPr>
            </w:pPr>
            <w:r w:rsidRPr="005C3A78">
              <w:rPr>
                <w:rFonts w:ascii="Times New Roman" w:hAnsi="Times New Roman" w:cs="Times New Roman"/>
                <w:sz w:val="18"/>
                <w:szCs w:val="20"/>
              </w:rPr>
              <w:t>0.411***</w:t>
            </w:r>
          </w:p>
        </w:tc>
      </w:tr>
      <w:tr w:rsidR="00B81304" w:rsidRPr="005C3A78" w14:paraId="2958A934" w14:textId="77777777" w:rsidTr="002A181A">
        <w:trPr>
          <w:trHeight w:val="255"/>
        </w:trPr>
        <w:tc>
          <w:tcPr>
            <w:tcW w:w="1105" w:type="pct"/>
            <w:shd w:val="clear" w:color="auto" w:fill="auto"/>
            <w:noWrap/>
            <w:vAlign w:val="bottom"/>
          </w:tcPr>
          <w:p w14:paraId="15C7E2A2" w14:textId="77777777" w:rsidR="00B81304" w:rsidRPr="005C3A78" w:rsidRDefault="00B81304" w:rsidP="00B81304">
            <w:pPr>
              <w:suppressAutoHyphens w:val="0"/>
              <w:spacing w:after="0" w:line="240" w:lineRule="auto"/>
              <w:rPr>
                <w:rFonts w:ascii="Times New Roman" w:eastAsia="Times New Roman" w:hAnsi="Times New Roman" w:cs="Times New Roman"/>
                <w:kern w:val="0"/>
                <w:sz w:val="20"/>
                <w:szCs w:val="20"/>
                <w:lang w:eastAsia="en-GB"/>
              </w:rPr>
            </w:pPr>
          </w:p>
          <w:p w14:paraId="304E0CB0" w14:textId="77777777" w:rsidR="00B81304" w:rsidRPr="005C3A78" w:rsidRDefault="00B81304" w:rsidP="008131C6">
            <w:pPr>
              <w:pStyle w:val="ListParagraph"/>
              <w:numPr>
                <w:ilvl w:val="0"/>
                <w:numId w:val="7"/>
              </w:num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Joined boycott</w:t>
            </w:r>
          </w:p>
        </w:tc>
        <w:tc>
          <w:tcPr>
            <w:tcW w:w="486" w:type="pct"/>
            <w:shd w:val="clear" w:color="auto" w:fill="auto"/>
            <w:noWrap/>
            <w:vAlign w:val="bottom"/>
          </w:tcPr>
          <w:p w14:paraId="3D497961"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7" w:type="pct"/>
            <w:shd w:val="clear" w:color="auto" w:fill="auto"/>
            <w:noWrap/>
            <w:vAlign w:val="bottom"/>
          </w:tcPr>
          <w:p w14:paraId="46C255FB"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6" w:type="pct"/>
            <w:shd w:val="clear" w:color="auto" w:fill="auto"/>
            <w:noWrap/>
            <w:vAlign w:val="bottom"/>
          </w:tcPr>
          <w:p w14:paraId="28694C8F"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7" w:type="pct"/>
            <w:shd w:val="clear" w:color="auto" w:fill="auto"/>
            <w:noWrap/>
            <w:vAlign w:val="bottom"/>
          </w:tcPr>
          <w:p w14:paraId="6AAAE3A3"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6" w:type="pct"/>
            <w:shd w:val="clear" w:color="auto" w:fill="auto"/>
            <w:noWrap/>
            <w:vAlign w:val="bottom"/>
          </w:tcPr>
          <w:p w14:paraId="38EBCE50"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7" w:type="pct"/>
            <w:shd w:val="clear" w:color="auto" w:fill="auto"/>
            <w:noWrap/>
            <w:vAlign w:val="bottom"/>
          </w:tcPr>
          <w:p w14:paraId="4956B4B2"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7" w:type="pct"/>
            <w:shd w:val="clear" w:color="auto" w:fill="auto"/>
            <w:noWrap/>
            <w:vAlign w:val="bottom"/>
          </w:tcPr>
          <w:p w14:paraId="1E5EDE24"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7" w:type="pct"/>
            <w:shd w:val="clear" w:color="auto" w:fill="auto"/>
            <w:noWrap/>
            <w:vAlign w:val="bottom"/>
          </w:tcPr>
          <w:p w14:paraId="387CDDE0"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r>
      <w:tr w:rsidR="00B81304" w:rsidRPr="005C3A78" w14:paraId="2BE5C24D" w14:textId="77777777" w:rsidTr="002A181A">
        <w:trPr>
          <w:trHeight w:val="255"/>
        </w:trPr>
        <w:tc>
          <w:tcPr>
            <w:tcW w:w="1105" w:type="pct"/>
            <w:shd w:val="clear" w:color="auto" w:fill="auto"/>
            <w:noWrap/>
            <w:vAlign w:val="bottom"/>
          </w:tcPr>
          <w:p w14:paraId="495FE6AA" w14:textId="77777777" w:rsidR="00B81304" w:rsidRPr="005C3A78" w:rsidRDefault="00B81304" w:rsidP="00B81304">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Social class index</w:t>
            </w:r>
          </w:p>
        </w:tc>
        <w:tc>
          <w:tcPr>
            <w:tcW w:w="486" w:type="pct"/>
            <w:shd w:val="clear" w:color="auto" w:fill="auto"/>
            <w:noWrap/>
            <w:vAlign w:val="bottom"/>
          </w:tcPr>
          <w:p w14:paraId="7F20D920"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0.133***</w:t>
            </w:r>
          </w:p>
        </w:tc>
        <w:tc>
          <w:tcPr>
            <w:tcW w:w="487" w:type="pct"/>
            <w:shd w:val="clear" w:color="auto" w:fill="auto"/>
            <w:noWrap/>
            <w:vAlign w:val="bottom"/>
          </w:tcPr>
          <w:p w14:paraId="2A36AADF"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0.242***</w:t>
            </w:r>
          </w:p>
        </w:tc>
        <w:tc>
          <w:tcPr>
            <w:tcW w:w="486" w:type="pct"/>
            <w:shd w:val="clear" w:color="auto" w:fill="auto"/>
            <w:noWrap/>
            <w:vAlign w:val="bottom"/>
          </w:tcPr>
          <w:p w14:paraId="0E45E570"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0.151***</w:t>
            </w:r>
          </w:p>
        </w:tc>
        <w:tc>
          <w:tcPr>
            <w:tcW w:w="487" w:type="pct"/>
            <w:shd w:val="clear" w:color="auto" w:fill="auto"/>
            <w:noWrap/>
            <w:vAlign w:val="bottom"/>
          </w:tcPr>
          <w:p w14:paraId="2A7FA48C"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0.137**</w:t>
            </w:r>
          </w:p>
        </w:tc>
        <w:tc>
          <w:tcPr>
            <w:tcW w:w="486" w:type="pct"/>
            <w:shd w:val="clear" w:color="auto" w:fill="auto"/>
            <w:noWrap/>
            <w:vAlign w:val="bottom"/>
          </w:tcPr>
          <w:p w14:paraId="7DD864CC"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0.124***</w:t>
            </w:r>
          </w:p>
        </w:tc>
        <w:tc>
          <w:tcPr>
            <w:tcW w:w="487" w:type="pct"/>
            <w:shd w:val="clear" w:color="auto" w:fill="auto"/>
            <w:noWrap/>
            <w:vAlign w:val="bottom"/>
          </w:tcPr>
          <w:p w14:paraId="719FF36C"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0.318***</w:t>
            </w:r>
          </w:p>
        </w:tc>
        <w:tc>
          <w:tcPr>
            <w:tcW w:w="487" w:type="pct"/>
            <w:shd w:val="clear" w:color="auto" w:fill="auto"/>
            <w:noWrap/>
            <w:vAlign w:val="bottom"/>
          </w:tcPr>
          <w:p w14:paraId="204A6641"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0.166***</w:t>
            </w:r>
          </w:p>
        </w:tc>
        <w:tc>
          <w:tcPr>
            <w:tcW w:w="487" w:type="pct"/>
            <w:shd w:val="clear" w:color="auto" w:fill="auto"/>
            <w:noWrap/>
            <w:vAlign w:val="bottom"/>
          </w:tcPr>
          <w:p w14:paraId="6141945E"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0.253***</w:t>
            </w:r>
          </w:p>
        </w:tc>
      </w:tr>
      <w:tr w:rsidR="00B81304" w:rsidRPr="005C3A78" w14:paraId="46033984" w14:textId="77777777" w:rsidTr="002A181A">
        <w:trPr>
          <w:trHeight w:val="255"/>
        </w:trPr>
        <w:tc>
          <w:tcPr>
            <w:tcW w:w="1105" w:type="pct"/>
            <w:shd w:val="clear" w:color="auto" w:fill="auto"/>
            <w:noWrap/>
            <w:vAlign w:val="bottom"/>
          </w:tcPr>
          <w:p w14:paraId="285BC9E2" w14:textId="77777777" w:rsidR="00B81304" w:rsidRPr="005C3A78" w:rsidRDefault="00B81304" w:rsidP="00B81304">
            <w:pPr>
              <w:suppressAutoHyphens w:val="0"/>
              <w:spacing w:after="0" w:line="240" w:lineRule="auto"/>
              <w:rPr>
                <w:rFonts w:ascii="Times New Roman" w:eastAsia="Times New Roman" w:hAnsi="Times New Roman" w:cs="Times New Roman"/>
                <w:kern w:val="0"/>
                <w:sz w:val="20"/>
                <w:szCs w:val="20"/>
                <w:lang w:eastAsia="en-GB"/>
              </w:rPr>
            </w:pPr>
          </w:p>
          <w:p w14:paraId="645CA8A2" w14:textId="77777777" w:rsidR="00B81304" w:rsidRPr="005C3A78" w:rsidRDefault="00B81304" w:rsidP="008131C6">
            <w:pPr>
              <w:pStyle w:val="ListParagraph"/>
              <w:numPr>
                <w:ilvl w:val="0"/>
                <w:numId w:val="7"/>
              </w:num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Attended demonstration</w:t>
            </w:r>
          </w:p>
        </w:tc>
        <w:tc>
          <w:tcPr>
            <w:tcW w:w="486" w:type="pct"/>
            <w:shd w:val="clear" w:color="auto" w:fill="auto"/>
            <w:noWrap/>
            <w:vAlign w:val="bottom"/>
          </w:tcPr>
          <w:p w14:paraId="51BE3E45"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7" w:type="pct"/>
            <w:shd w:val="clear" w:color="auto" w:fill="auto"/>
            <w:noWrap/>
            <w:vAlign w:val="bottom"/>
          </w:tcPr>
          <w:p w14:paraId="0A67BABB"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6" w:type="pct"/>
            <w:shd w:val="clear" w:color="auto" w:fill="auto"/>
            <w:noWrap/>
            <w:vAlign w:val="bottom"/>
          </w:tcPr>
          <w:p w14:paraId="48734D5B"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7" w:type="pct"/>
            <w:shd w:val="clear" w:color="auto" w:fill="auto"/>
            <w:noWrap/>
            <w:vAlign w:val="bottom"/>
          </w:tcPr>
          <w:p w14:paraId="0A6B8975"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6" w:type="pct"/>
            <w:shd w:val="clear" w:color="auto" w:fill="auto"/>
            <w:noWrap/>
            <w:vAlign w:val="bottom"/>
          </w:tcPr>
          <w:p w14:paraId="5A850879"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7" w:type="pct"/>
            <w:shd w:val="clear" w:color="auto" w:fill="auto"/>
            <w:noWrap/>
            <w:vAlign w:val="bottom"/>
          </w:tcPr>
          <w:p w14:paraId="3CA2E1EC"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7" w:type="pct"/>
            <w:shd w:val="clear" w:color="auto" w:fill="auto"/>
            <w:noWrap/>
            <w:vAlign w:val="bottom"/>
          </w:tcPr>
          <w:p w14:paraId="4FC1FE04"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7" w:type="pct"/>
            <w:shd w:val="clear" w:color="auto" w:fill="auto"/>
            <w:noWrap/>
            <w:vAlign w:val="bottom"/>
          </w:tcPr>
          <w:p w14:paraId="603AACC7"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r>
      <w:tr w:rsidR="00B81304" w:rsidRPr="005C3A78" w14:paraId="3BBFB035" w14:textId="77777777" w:rsidTr="002A181A">
        <w:trPr>
          <w:trHeight w:val="255"/>
        </w:trPr>
        <w:tc>
          <w:tcPr>
            <w:tcW w:w="1105" w:type="pct"/>
            <w:shd w:val="clear" w:color="auto" w:fill="auto"/>
            <w:noWrap/>
            <w:vAlign w:val="bottom"/>
          </w:tcPr>
          <w:p w14:paraId="04C25406" w14:textId="77777777" w:rsidR="00B81304" w:rsidRPr="005C3A78" w:rsidRDefault="00B81304" w:rsidP="00B81304">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Social class index</w:t>
            </w:r>
          </w:p>
        </w:tc>
        <w:tc>
          <w:tcPr>
            <w:tcW w:w="486" w:type="pct"/>
            <w:shd w:val="clear" w:color="auto" w:fill="auto"/>
            <w:noWrap/>
            <w:vAlign w:val="bottom"/>
          </w:tcPr>
          <w:p w14:paraId="2E1E2034"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-0.014</w:t>
            </w:r>
          </w:p>
        </w:tc>
        <w:tc>
          <w:tcPr>
            <w:tcW w:w="487" w:type="pct"/>
            <w:shd w:val="clear" w:color="auto" w:fill="auto"/>
            <w:noWrap/>
            <w:vAlign w:val="bottom"/>
          </w:tcPr>
          <w:p w14:paraId="54C6434E"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0.052</w:t>
            </w:r>
          </w:p>
        </w:tc>
        <w:tc>
          <w:tcPr>
            <w:tcW w:w="486" w:type="pct"/>
            <w:shd w:val="clear" w:color="auto" w:fill="auto"/>
            <w:noWrap/>
            <w:vAlign w:val="bottom"/>
          </w:tcPr>
          <w:p w14:paraId="5510EE10"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0.146***</w:t>
            </w:r>
          </w:p>
        </w:tc>
        <w:tc>
          <w:tcPr>
            <w:tcW w:w="487" w:type="pct"/>
            <w:shd w:val="clear" w:color="auto" w:fill="auto"/>
            <w:noWrap/>
            <w:vAlign w:val="bottom"/>
          </w:tcPr>
          <w:p w14:paraId="0589B6C8"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0.055</w:t>
            </w:r>
          </w:p>
        </w:tc>
        <w:tc>
          <w:tcPr>
            <w:tcW w:w="486" w:type="pct"/>
            <w:shd w:val="clear" w:color="auto" w:fill="auto"/>
            <w:noWrap/>
            <w:vAlign w:val="bottom"/>
          </w:tcPr>
          <w:p w14:paraId="0F35B767"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0.081***</w:t>
            </w:r>
          </w:p>
        </w:tc>
        <w:tc>
          <w:tcPr>
            <w:tcW w:w="487" w:type="pct"/>
            <w:shd w:val="clear" w:color="auto" w:fill="auto"/>
            <w:noWrap/>
            <w:vAlign w:val="bottom"/>
          </w:tcPr>
          <w:p w14:paraId="1AC9AC5C"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0.217***</w:t>
            </w:r>
          </w:p>
        </w:tc>
        <w:tc>
          <w:tcPr>
            <w:tcW w:w="487" w:type="pct"/>
            <w:shd w:val="clear" w:color="auto" w:fill="auto"/>
            <w:noWrap/>
            <w:vAlign w:val="bottom"/>
          </w:tcPr>
          <w:p w14:paraId="45E5F2E7"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0.151***</w:t>
            </w:r>
          </w:p>
        </w:tc>
        <w:tc>
          <w:tcPr>
            <w:tcW w:w="487" w:type="pct"/>
            <w:shd w:val="clear" w:color="auto" w:fill="auto"/>
            <w:noWrap/>
            <w:vAlign w:val="bottom"/>
          </w:tcPr>
          <w:p w14:paraId="21A46B93"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0.351***</w:t>
            </w:r>
          </w:p>
        </w:tc>
      </w:tr>
      <w:tr w:rsidR="00B81304" w:rsidRPr="005C3A78" w14:paraId="1F56DC7E" w14:textId="77777777" w:rsidTr="002A181A">
        <w:trPr>
          <w:trHeight w:val="255"/>
        </w:trPr>
        <w:tc>
          <w:tcPr>
            <w:tcW w:w="1105" w:type="pct"/>
            <w:shd w:val="clear" w:color="auto" w:fill="auto"/>
            <w:noWrap/>
            <w:vAlign w:val="bottom"/>
          </w:tcPr>
          <w:p w14:paraId="43D7B7DF" w14:textId="77777777" w:rsidR="00B81304" w:rsidRPr="005C3A78" w:rsidRDefault="00B81304" w:rsidP="00B81304">
            <w:pPr>
              <w:suppressAutoHyphens w:val="0"/>
              <w:spacing w:after="0" w:line="240" w:lineRule="auto"/>
              <w:rPr>
                <w:rFonts w:ascii="Times New Roman" w:eastAsia="Times New Roman" w:hAnsi="Times New Roman" w:cs="Times New Roman"/>
                <w:kern w:val="0"/>
                <w:sz w:val="20"/>
                <w:szCs w:val="20"/>
                <w:lang w:eastAsia="en-GB"/>
              </w:rPr>
            </w:pPr>
          </w:p>
          <w:p w14:paraId="45B5BEF4" w14:textId="77777777" w:rsidR="00B81304" w:rsidRPr="005C3A78" w:rsidRDefault="00B81304" w:rsidP="008131C6">
            <w:pPr>
              <w:pStyle w:val="ListParagraph"/>
              <w:numPr>
                <w:ilvl w:val="0"/>
                <w:numId w:val="7"/>
              </w:num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Joined strike</w:t>
            </w:r>
          </w:p>
        </w:tc>
        <w:tc>
          <w:tcPr>
            <w:tcW w:w="486" w:type="pct"/>
            <w:shd w:val="clear" w:color="auto" w:fill="auto"/>
            <w:noWrap/>
            <w:vAlign w:val="bottom"/>
          </w:tcPr>
          <w:p w14:paraId="686B616B"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7" w:type="pct"/>
            <w:shd w:val="clear" w:color="auto" w:fill="auto"/>
            <w:noWrap/>
            <w:vAlign w:val="bottom"/>
          </w:tcPr>
          <w:p w14:paraId="7A852A59"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6" w:type="pct"/>
            <w:shd w:val="clear" w:color="auto" w:fill="auto"/>
            <w:noWrap/>
            <w:vAlign w:val="bottom"/>
          </w:tcPr>
          <w:p w14:paraId="61B6886C"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7" w:type="pct"/>
            <w:shd w:val="clear" w:color="auto" w:fill="auto"/>
            <w:noWrap/>
            <w:vAlign w:val="bottom"/>
          </w:tcPr>
          <w:p w14:paraId="329C8D3F"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6" w:type="pct"/>
            <w:shd w:val="clear" w:color="auto" w:fill="auto"/>
            <w:noWrap/>
            <w:vAlign w:val="bottom"/>
          </w:tcPr>
          <w:p w14:paraId="3AE386F3"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7" w:type="pct"/>
            <w:shd w:val="clear" w:color="auto" w:fill="auto"/>
            <w:noWrap/>
            <w:vAlign w:val="bottom"/>
          </w:tcPr>
          <w:p w14:paraId="45BCE2AE"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7" w:type="pct"/>
            <w:shd w:val="clear" w:color="auto" w:fill="auto"/>
            <w:noWrap/>
            <w:vAlign w:val="bottom"/>
          </w:tcPr>
          <w:p w14:paraId="7A511535"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7" w:type="pct"/>
            <w:shd w:val="clear" w:color="auto" w:fill="auto"/>
            <w:noWrap/>
            <w:vAlign w:val="bottom"/>
          </w:tcPr>
          <w:p w14:paraId="13A796F4"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p>
        </w:tc>
      </w:tr>
      <w:tr w:rsidR="00B81304" w:rsidRPr="005C3A78" w14:paraId="2BE5C574" w14:textId="77777777" w:rsidTr="002A181A">
        <w:trPr>
          <w:trHeight w:val="255"/>
        </w:trPr>
        <w:tc>
          <w:tcPr>
            <w:tcW w:w="1105" w:type="pct"/>
            <w:tcBorders>
              <w:bottom w:val="single" w:sz="4" w:space="0" w:color="auto"/>
            </w:tcBorders>
            <w:shd w:val="clear" w:color="auto" w:fill="auto"/>
            <w:noWrap/>
            <w:vAlign w:val="bottom"/>
          </w:tcPr>
          <w:p w14:paraId="62559D0C" w14:textId="77777777" w:rsidR="00B81304" w:rsidRPr="005C3A78" w:rsidRDefault="00B81304" w:rsidP="00B81304">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Social class index</w:t>
            </w:r>
          </w:p>
        </w:tc>
        <w:tc>
          <w:tcPr>
            <w:tcW w:w="486" w:type="pct"/>
            <w:tcBorders>
              <w:bottom w:val="single" w:sz="4" w:space="0" w:color="auto"/>
            </w:tcBorders>
            <w:shd w:val="clear" w:color="auto" w:fill="auto"/>
            <w:noWrap/>
            <w:vAlign w:val="bottom"/>
          </w:tcPr>
          <w:p w14:paraId="0976B5F2" w14:textId="77777777" w:rsidR="00B81304" w:rsidRPr="005C3A78" w:rsidRDefault="00B81304" w:rsidP="00B81304">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hAnsi="Times New Roman" w:cs="Times New Roman"/>
                <w:sz w:val="20"/>
                <w:szCs w:val="20"/>
              </w:rPr>
              <w:t>0.035</w:t>
            </w:r>
          </w:p>
        </w:tc>
        <w:tc>
          <w:tcPr>
            <w:tcW w:w="487" w:type="pct"/>
            <w:tcBorders>
              <w:bottom w:val="single" w:sz="4" w:space="0" w:color="auto"/>
            </w:tcBorders>
            <w:shd w:val="clear" w:color="auto" w:fill="auto"/>
            <w:noWrap/>
            <w:vAlign w:val="bottom"/>
          </w:tcPr>
          <w:p w14:paraId="2A2EBD90"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0.150</w:t>
            </w:r>
          </w:p>
        </w:tc>
        <w:tc>
          <w:tcPr>
            <w:tcW w:w="486" w:type="pct"/>
            <w:tcBorders>
              <w:bottom w:val="single" w:sz="4" w:space="0" w:color="auto"/>
            </w:tcBorders>
            <w:shd w:val="clear" w:color="auto" w:fill="auto"/>
            <w:noWrap/>
            <w:vAlign w:val="bottom"/>
          </w:tcPr>
          <w:p w14:paraId="5E2AFD13"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0.070**</w:t>
            </w:r>
          </w:p>
        </w:tc>
        <w:tc>
          <w:tcPr>
            <w:tcW w:w="487" w:type="pct"/>
            <w:tcBorders>
              <w:bottom w:val="single" w:sz="4" w:space="0" w:color="auto"/>
            </w:tcBorders>
            <w:shd w:val="clear" w:color="auto" w:fill="auto"/>
            <w:noWrap/>
            <w:vAlign w:val="bottom"/>
          </w:tcPr>
          <w:p w14:paraId="323BB1D9"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0.131*</w:t>
            </w:r>
          </w:p>
        </w:tc>
        <w:tc>
          <w:tcPr>
            <w:tcW w:w="486" w:type="pct"/>
            <w:tcBorders>
              <w:bottom w:val="single" w:sz="4" w:space="0" w:color="auto"/>
            </w:tcBorders>
            <w:shd w:val="clear" w:color="auto" w:fill="auto"/>
            <w:noWrap/>
            <w:vAlign w:val="bottom"/>
          </w:tcPr>
          <w:p w14:paraId="3722938C"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0.085</w:t>
            </w:r>
          </w:p>
        </w:tc>
        <w:tc>
          <w:tcPr>
            <w:tcW w:w="487" w:type="pct"/>
            <w:tcBorders>
              <w:bottom w:val="single" w:sz="4" w:space="0" w:color="auto"/>
            </w:tcBorders>
            <w:shd w:val="clear" w:color="auto" w:fill="auto"/>
            <w:noWrap/>
            <w:vAlign w:val="bottom"/>
          </w:tcPr>
          <w:p w14:paraId="448320CD"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0.350***</w:t>
            </w:r>
          </w:p>
        </w:tc>
        <w:tc>
          <w:tcPr>
            <w:tcW w:w="487" w:type="pct"/>
            <w:tcBorders>
              <w:bottom w:val="single" w:sz="4" w:space="0" w:color="auto"/>
            </w:tcBorders>
            <w:shd w:val="clear" w:color="auto" w:fill="auto"/>
            <w:noWrap/>
            <w:vAlign w:val="bottom"/>
          </w:tcPr>
          <w:p w14:paraId="758E2220"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0.056**</w:t>
            </w:r>
          </w:p>
        </w:tc>
        <w:tc>
          <w:tcPr>
            <w:tcW w:w="487" w:type="pct"/>
            <w:tcBorders>
              <w:bottom w:val="single" w:sz="4" w:space="0" w:color="auto"/>
            </w:tcBorders>
            <w:shd w:val="clear" w:color="auto" w:fill="auto"/>
            <w:noWrap/>
            <w:vAlign w:val="bottom"/>
          </w:tcPr>
          <w:p w14:paraId="68C014AB" w14:textId="77777777" w:rsidR="00B81304" w:rsidRPr="005C3A78" w:rsidRDefault="00B81304" w:rsidP="00B81304">
            <w:pPr>
              <w:spacing w:after="0"/>
              <w:jc w:val="center"/>
              <w:rPr>
                <w:rFonts w:ascii="Times New Roman" w:hAnsi="Times New Roman" w:cs="Times New Roman"/>
                <w:sz w:val="20"/>
                <w:szCs w:val="20"/>
              </w:rPr>
            </w:pPr>
            <w:r w:rsidRPr="005C3A78">
              <w:rPr>
                <w:rFonts w:ascii="Times New Roman" w:hAnsi="Times New Roman" w:cs="Times New Roman"/>
                <w:sz w:val="20"/>
                <w:szCs w:val="20"/>
              </w:rPr>
              <w:t>0.109**</w:t>
            </w:r>
          </w:p>
        </w:tc>
      </w:tr>
    </w:tbl>
    <w:p w14:paraId="28D4CB1C" w14:textId="77777777" w:rsidR="008131C6" w:rsidRPr="005C3A78" w:rsidRDefault="008131C6" w:rsidP="008131C6">
      <w:pPr>
        <w:spacing w:line="240" w:lineRule="auto"/>
        <w:rPr>
          <w:rFonts w:ascii="Times New Roman" w:hAnsi="Times New Roman" w:cs="Times New Roman"/>
          <w:sz w:val="20"/>
          <w:szCs w:val="20"/>
        </w:rPr>
      </w:pPr>
    </w:p>
    <w:p w14:paraId="0680AE18" w14:textId="77777777" w:rsidR="008131C6" w:rsidRPr="005C3A78" w:rsidRDefault="008131C6" w:rsidP="008131C6">
      <w:pPr>
        <w:spacing w:line="240" w:lineRule="auto"/>
        <w:rPr>
          <w:rFonts w:ascii="Times New Roman" w:hAnsi="Times New Roman" w:cs="Times New Roman"/>
          <w:sz w:val="20"/>
          <w:szCs w:val="20"/>
        </w:rPr>
      </w:pPr>
      <w:r w:rsidRPr="005C3A78">
        <w:rPr>
          <w:rFonts w:ascii="Times New Roman" w:hAnsi="Times New Roman" w:cs="Times New Roman"/>
          <w:sz w:val="20"/>
          <w:szCs w:val="20"/>
        </w:rPr>
        <w:t xml:space="preserve">Notes: *** p&lt;0.01, ** p&lt;0.05, * p&lt;0.1, significance level based on robust standard errors. The table reports the estimates of the </w:t>
      </w:r>
      <w:proofErr w:type="gramStart"/>
      <w:r w:rsidRPr="005C3A78">
        <w:rPr>
          <w:rFonts w:ascii="Times New Roman" w:hAnsi="Times New Roman" w:cs="Times New Roman"/>
          <w:sz w:val="20"/>
          <w:szCs w:val="20"/>
        </w:rPr>
        <w:t>middle class</w:t>
      </w:r>
      <w:proofErr w:type="gramEnd"/>
      <w:r w:rsidRPr="005C3A78">
        <w:rPr>
          <w:rFonts w:ascii="Times New Roman" w:hAnsi="Times New Roman" w:cs="Times New Roman"/>
          <w:sz w:val="20"/>
          <w:szCs w:val="20"/>
        </w:rPr>
        <w:t xml:space="preserve"> index for 16 multinomial logit regression, each including the same individual controls </w:t>
      </w:r>
      <w:r w:rsidR="0091428C" w:rsidRPr="005C3A78">
        <w:rPr>
          <w:rFonts w:ascii="Times New Roman" w:hAnsi="Times New Roman" w:cs="Times New Roman"/>
          <w:sz w:val="20"/>
          <w:szCs w:val="20"/>
        </w:rPr>
        <w:t>(gender, age and its square, marital and employment status)</w:t>
      </w:r>
      <w:r w:rsidRPr="005C3A78">
        <w:rPr>
          <w:rFonts w:ascii="Times New Roman" w:hAnsi="Times New Roman" w:cs="Times New Roman"/>
          <w:sz w:val="20"/>
          <w:szCs w:val="20"/>
        </w:rPr>
        <w:t xml:space="preserve">, country and survey wave fixed effects. The reference category of the dependent variable is “would never do”. Authoritarian countries: Russia, Turkey, Iran, Vietnam, Azerbaijan, Belarus, Kazakhstan; democratic non-EU countries: Ukraine, Georgia, Moldova; democratic EU countries: Poland, Hungary, Romania, Slovenia, Estonia. </w:t>
      </w:r>
    </w:p>
    <w:p w14:paraId="11A375AF" w14:textId="77777777" w:rsidR="0057641C" w:rsidRPr="005C3A78" w:rsidRDefault="0057641C">
      <w:pPr>
        <w:spacing w:line="240" w:lineRule="auto"/>
        <w:rPr>
          <w:rFonts w:ascii="Times New Roman" w:hAnsi="Times New Roman" w:cs="Times New Roman"/>
          <w:sz w:val="24"/>
          <w:szCs w:val="24"/>
        </w:rPr>
      </w:pPr>
    </w:p>
    <w:p w14:paraId="46E67F6F" w14:textId="77777777" w:rsidR="00C26FA7" w:rsidRPr="005C3A78" w:rsidRDefault="00C26FA7">
      <w:pPr>
        <w:spacing w:line="240" w:lineRule="auto"/>
        <w:rPr>
          <w:rFonts w:ascii="Times New Roman" w:hAnsi="Times New Roman" w:cs="Times New Roman"/>
          <w:sz w:val="24"/>
          <w:szCs w:val="24"/>
        </w:rPr>
        <w:sectPr w:rsidR="00C26FA7" w:rsidRPr="005C3A78" w:rsidSect="00EC71D7">
          <w:pgSz w:w="15840" w:h="12240" w:orient="landscape"/>
          <w:pgMar w:top="1797" w:right="1440" w:bottom="1797" w:left="1440" w:header="720" w:footer="720" w:gutter="0"/>
          <w:cols w:space="720"/>
          <w:docGrid w:linePitch="240" w:charSpace="-2049"/>
        </w:sectPr>
      </w:pPr>
    </w:p>
    <w:p w14:paraId="13B39C65" w14:textId="77777777" w:rsidR="008474A5" w:rsidRPr="005C3A78" w:rsidRDefault="00541CBE" w:rsidP="004818CB">
      <w:pPr>
        <w:spacing w:line="360" w:lineRule="auto"/>
        <w:rPr>
          <w:rFonts w:ascii="Times New Roman" w:hAnsi="Times New Roman" w:cs="Times New Roman"/>
          <w:sz w:val="24"/>
          <w:szCs w:val="24"/>
        </w:rPr>
      </w:pPr>
      <w:r w:rsidRPr="005C3A78">
        <w:rPr>
          <w:rFonts w:ascii="Times New Roman" w:hAnsi="Times New Roman" w:cs="Times New Roman"/>
          <w:sz w:val="24"/>
          <w:szCs w:val="24"/>
        </w:rPr>
        <w:lastRenderedPageBreak/>
        <w:t>Next, I</w:t>
      </w:r>
      <w:r w:rsidR="008474A5" w:rsidRPr="005C3A78">
        <w:rPr>
          <w:rFonts w:ascii="Times New Roman" w:hAnsi="Times New Roman" w:cs="Times New Roman"/>
          <w:sz w:val="24"/>
          <w:szCs w:val="24"/>
        </w:rPr>
        <w:t xml:space="preserve"> test the hypothesis that the </w:t>
      </w:r>
      <w:proofErr w:type="gramStart"/>
      <w:r w:rsidR="008474A5" w:rsidRPr="005C3A78">
        <w:rPr>
          <w:rFonts w:ascii="Times New Roman" w:hAnsi="Times New Roman" w:cs="Times New Roman"/>
          <w:sz w:val="24"/>
          <w:szCs w:val="24"/>
        </w:rPr>
        <w:t>middle</w:t>
      </w:r>
      <w:r w:rsidR="00146C45" w:rsidRPr="005C3A78">
        <w:rPr>
          <w:rFonts w:ascii="Times New Roman" w:hAnsi="Times New Roman" w:cs="Times New Roman"/>
          <w:sz w:val="24"/>
          <w:szCs w:val="24"/>
        </w:rPr>
        <w:t xml:space="preserve"> </w:t>
      </w:r>
      <w:r w:rsidR="008474A5" w:rsidRPr="005C3A78">
        <w:rPr>
          <w:rFonts w:ascii="Times New Roman" w:hAnsi="Times New Roman" w:cs="Times New Roman"/>
          <w:sz w:val="24"/>
          <w:szCs w:val="24"/>
        </w:rPr>
        <w:t>class</w:t>
      </w:r>
      <w:proofErr w:type="gramEnd"/>
      <w:r w:rsidR="008474A5" w:rsidRPr="005C3A78">
        <w:rPr>
          <w:rFonts w:ascii="Times New Roman" w:hAnsi="Times New Roman" w:cs="Times New Roman"/>
          <w:sz w:val="24"/>
          <w:szCs w:val="24"/>
        </w:rPr>
        <w:t xml:space="preserve"> experiencing feelings of insecurity </w:t>
      </w:r>
      <w:r w:rsidR="00AD3939" w:rsidRPr="005C3A78">
        <w:rPr>
          <w:rFonts w:ascii="Times New Roman" w:hAnsi="Times New Roman" w:cs="Times New Roman"/>
          <w:sz w:val="24"/>
          <w:szCs w:val="24"/>
        </w:rPr>
        <w:t>are more supportive of democracy</w:t>
      </w:r>
      <w:r w:rsidRPr="005C3A78">
        <w:rPr>
          <w:rFonts w:ascii="Times New Roman" w:hAnsi="Times New Roman" w:cs="Times New Roman"/>
          <w:sz w:val="24"/>
          <w:szCs w:val="24"/>
        </w:rPr>
        <w:t xml:space="preserve"> </w:t>
      </w:r>
      <w:r w:rsidR="00AD3939" w:rsidRPr="005C3A78">
        <w:rPr>
          <w:rFonts w:ascii="Times New Roman" w:hAnsi="Times New Roman" w:cs="Times New Roman"/>
          <w:sz w:val="24"/>
          <w:szCs w:val="24"/>
        </w:rPr>
        <w:t xml:space="preserve">and politically active. </w:t>
      </w:r>
      <w:r w:rsidR="00A012C3" w:rsidRPr="005C3A78">
        <w:rPr>
          <w:rFonts w:ascii="Times New Roman" w:hAnsi="Times New Roman" w:cs="Times New Roman"/>
          <w:sz w:val="24"/>
          <w:szCs w:val="24"/>
        </w:rPr>
        <w:t xml:space="preserve">Given that most of the theoretical discussion regarding insecurity </w:t>
      </w:r>
      <w:r w:rsidR="0006104C" w:rsidRPr="005C3A78">
        <w:rPr>
          <w:rFonts w:ascii="Times New Roman" w:hAnsi="Times New Roman" w:cs="Times New Roman"/>
          <w:sz w:val="24"/>
          <w:szCs w:val="24"/>
        </w:rPr>
        <w:t xml:space="preserve">and support for democracy </w:t>
      </w:r>
      <w:r w:rsidR="00A012C3" w:rsidRPr="005C3A78">
        <w:rPr>
          <w:rFonts w:ascii="Times New Roman" w:hAnsi="Times New Roman" w:cs="Times New Roman"/>
          <w:sz w:val="24"/>
          <w:szCs w:val="24"/>
        </w:rPr>
        <w:t>focuses on China, I only test the models for this country.</w:t>
      </w:r>
      <w:r w:rsidR="0006104C" w:rsidRPr="005C3A78">
        <w:rPr>
          <w:rFonts w:ascii="Times New Roman" w:hAnsi="Times New Roman" w:cs="Times New Roman"/>
          <w:sz w:val="24"/>
          <w:szCs w:val="24"/>
        </w:rPr>
        <w:t xml:space="preserve"> The model specifications </w:t>
      </w:r>
      <w:r w:rsidR="003C5EC7" w:rsidRPr="005C3A78">
        <w:rPr>
          <w:rFonts w:ascii="Times New Roman" w:hAnsi="Times New Roman" w:cs="Times New Roman"/>
          <w:sz w:val="24"/>
          <w:szCs w:val="24"/>
        </w:rPr>
        <w:t xml:space="preserve">include the </w:t>
      </w:r>
      <w:r w:rsidR="00C07378" w:rsidRPr="005C3A78">
        <w:rPr>
          <w:rFonts w:ascii="Times New Roman" w:hAnsi="Times New Roman" w:cs="Times New Roman"/>
          <w:sz w:val="24"/>
          <w:szCs w:val="24"/>
        </w:rPr>
        <w:t xml:space="preserve">insecurity index (the higher values of which indicate greater worries about losing one’s job, not being able to give children good education, and government surveillance), as well as the interaction term between the insecurity index and the social class index. </w:t>
      </w:r>
    </w:p>
    <w:p w14:paraId="6C8384B6" w14:textId="77777777" w:rsidR="00C07378" w:rsidRPr="005C3A78" w:rsidRDefault="00146C45" w:rsidP="004818CB">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The results reported in Table 4 suggest that people experiencing insecurity are on average less likely to consider democratic governance important, less likely to favour army rule but more likely to favour a strong leader. As before, people at the higher end of the social class index distribution in China are on average more likely </w:t>
      </w:r>
      <w:r w:rsidR="00132012" w:rsidRPr="005C3A78">
        <w:rPr>
          <w:rFonts w:ascii="Times New Roman" w:hAnsi="Times New Roman" w:cs="Times New Roman"/>
          <w:sz w:val="24"/>
          <w:szCs w:val="24"/>
        </w:rPr>
        <w:t xml:space="preserve">to consider democratic governance important and less likely to favour the army rule. The interaction term is always </w:t>
      </w:r>
      <w:r w:rsidR="00563838" w:rsidRPr="005C3A78">
        <w:rPr>
          <w:rFonts w:ascii="Times New Roman" w:hAnsi="Times New Roman" w:cs="Times New Roman"/>
          <w:sz w:val="24"/>
          <w:szCs w:val="24"/>
        </w:rPr>
        <w:t>statistically insignificant</w:t>
      </w:r>
      <w:r w:rsidR="00132012" w:rsidRPr="005C3A78">
        <w:rPr>
          <w:rFonts w:ascii="Times New Roman" w:hAnsi="Times New Roman" w:cs="Times New Roman"/>
          <w:sz w:val="24"/>
          <w:szCs w:val="24"/>
        </w:rPr>
        <w:t xml:space="preserve">, meaning that </w:t>
      </w:r>
      <w:r w:rsidR="00563838" w:rsidRPr="005C3A78">
        <w:rPr>
          <w:rFonts w:ascii="Times New Roman" w:hAnsi="Times New Roman" w:cs="Times New Roman"/>
          <w:sz w:val="24"/>
          <w:szCs w:val="24"/>
        </w:rPr>
        <w:t xml:space="preserve">the </w:t>
      </w:r>
      <w:proofErr w:type="gramStart"/>
      <w:r w:rsidR="00563838" w:rsidRPr="005C3A78">
        <w:rPr>
          <w:rFonts w:ascii="Times New Roman" w:hAnsi="Times New Roman" w:cs="Times New Roman"/>
          <w:sz w:val="24"/>
          <w:szCs w:val="24"/>
        </w:rPr>
        <w:t>middle class</w:t>
      </w:r>
      <w:proofErr w:type="gramEnd"/>
      <w:r w:rsidR="00563838" w:rsidRPr="005C3A78">
        <w:rPr>
          <w:rFonts w:ascii="Times New Roman" w:hAnsi="Times New Roman" w:cs="Times New Roman"/>
          <w:sz w:val="24"/>
          <w:szCs w:val="24"/>
        </w:rPr>
        <w:t xml:space="preserve"> </w:t>
      </w:r>
      <w:r w:rsidR="00362F7E" w:rsidRPr="005C3A78">
        <w:rPr>
          <w:rFonts w:ascii="Times New Roman" w:hAnsi="Times New Roman" w:cs="Times New Roman"/>
          <w:sz w:val="24"/>
          <w:szCs w:val="24"/>
        </w:rPr>
        <w:t xml:space="preserve">people </w:t>
      </w:r>
      <w:r w:rsidR="00563838" w:rsidRPr="005C3A78">
        <w:rPr>
          <w:rFonts w:ascii="Times New Roman" w:hAnsi="Times New Roman" w:cs="Times New Roman"/>
          <w:sz w:val="24"/>
          <w:szCs w:val="24"/>
        </w:rPr>
        <w:t xml:space="preserve">experiencing feelings of insecurity are not necessarily preferring any specific way of governing the country. </w:t>
      </w:r>
    </w:p>
    <w:p w14:paraId="0C8738E6" w14:textId="77777777" w:rsidR="00620EA6" w:rsidRPr="005C3A78" w:rsidRDefault="00620EA6" w:rsidP="00620EA6">
      <w:pPr>
        <w:spacing w:line="240" w:lineRule="auto"/>
        <w:rPr>
          <w:rFonts w:ascii="Times New Roman" w:hAnsi="Times New Roman" w:cs="Times New Roman"/>
          <w:b/>
          <w:i/>
          <w:sz w:val="24"/>
          <w:szCs w:val="24"/>
        </w:rPr>
      </w:pPr>
    </w:p>
    <w:p w14:paraId="3A9E8FEB" w14:textId="77777777" w:rsidR="00620EA6" w:rsidRPr="005C3A78" w:rsidRDefault="00620EA6" w:rsidP="00620EA6">
      <w:pPr>
        <w:spacing w:line="240" w:lineRule="auto"/>
        <w:rPr>
          <w:rFonts w:ascii="Times New Roman" w:hAnsi="Times New Roman" w:cs="Times New Roman"/>
          <w:sz w:val="24"/>
          <w:szCs w:val="24"/>
        </w:rPr>
      </w:pPr>
      <w:r w:rsidRPr="005C3A78">
        <w:rPr>
          <w:rFonts w:ascii="Times New Roman" w:hAnsi="Times New Roman" w:cs="Times New Roman"/>
          <w:b/>
          <w:i/>
          <w:sz w:val="24"/>
          <w:szCs w:val="24"/>
        </w:rPr>
        <w:t>Table 4. Middle class, insecurity, and preference for governing the country, ordered logit coefficients; China</w:t>
      </w:r>
    </w:p>
    <w:tbl>
      <w:tblPr>
        <w:tblW w:w="4630" w:type="pct"/>
        <w:tblLook w:val="04A0" w:firstRow="1" w:lastRow="0" w:firstColumn="1" w:lastColumn="0" w:noHBand="0" w:noVBand="1"/>
      </w:tblPr>
      <w:tblGrid>
        <w:gridCol w:w="2762"/>
        <w:gridCol w:w="1184"/>
        <w:gridCol w:w="1509"/>
        <w:gridCol w:w="1250"/>
        <w:gridCol w:w="1296"/>
      </w:tblGrid>
      <w:tr w:rsidR="00620EA6" w:rsidRPr="005C3A78" w14:paraId="2BC80B14" w14:textId="77777777" w:rsidTr="00362F7E">
        <w:trPr>
          <w:trHeight w:val="255"/>
        </w:trPr>
        <w:tc>
          <w:tcPr>
            <w:tcW w:w="1726" w:type="pct"/>
            <w:tcBorders>
              <w:top w:val="single" w:sz="4" w:space="0" w:color="auto"/>
              <w:left w:val="nil"/>
              <w:bottom w:val="single" w:sz="4" w:space="0" w:color="000000"/>
              <w:right w:val="nil"/>
            </w:tcBorders>
            <w:shd w:val="clear" w:color="auto" w:fill="auto"/>
            <w:noWrap/>
            <w:vAlign w:val="bottom"/>
            <w:hideMark/>
          </w:tcPr>
          <w:p w14:paraId="70040555" w14:textId="77777777" w:rsidR="00620EA6" w:rsidRPr="005C3A78" w:rsidRDefault="00620EA6" w:rsidP="00362F7E">
            <w:pPr>
              <w:suppressAutoHyphens w:val="0"/>
              <w:spacing w:after="0" w:line="240" w:lineRule="auto"/>
              <w:rPr>
                <w:rFonts w:ascii="Times New Roman" w:eastAsia="Times New Roman" w:hAnsi="Times New Roman" w:cs="Times New Roman"/>
                <w:kern w:val="0"/>
                <w:sz w:val="18"/>
                <w:szCs w:val="18"/>
                <w:lang w:eastAsia="en-GB"/>
              </w:rPr>
            </w:pPr>
          </w:p>
        </w:tc>
        <w:tc>
          <w:tcPr>
            <w:tcW w:w="740" w:type="pct"/>
            <w:tcBorders>
              <w:top w:val="single" w:sz="4" w:space="0" w:color="auto"/>
              <w:left w:val="nil"/>
              <w:bottom w:val="single" w:sz="4" w:space="0" w:color="000000"/>
              <w:right w:val="nil"/>
            </w:tcBorders>
            <w:shd w:val="clear" w:color="auto" w:fill="auto"/>
            <w:noWrap/>
            <w:vAlign w:val="center"/>
            <w:hideMark/>
          </w:tcPr>
          <w:p w14:paraId="654D7B59"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Democratic</w:t>
            </w:r>
          </w:p>
          <w:p w14:paraId="6881EDB4"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governance</w:t>
            </w:r>
          </w:p>
          <w:p w14:paraId="5B891391"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important</w:t>
            </w:r>
          </w:p>
        </w:tc>
        <w:tc>
          <w:tcPr>
            <w:tcW w:w="943" w:type="pct"/>
            <w:tcBorders>
              <w:top w:val="single" w:sz="4" w:space="0" w:color="auto"/>
              <w:left w:val="nil"/>
              <w:bottom w:val="single" w:sz="4" w:space="0" w:color="000000"/>
              <w:right w:val="nil"/>
            </w:tcBorders>
            <w:shd w:val="clear" w:color="auto" w:fill="auto"/>
            <w:noWrap/>
            <w:vAlign w:val="center"/>
            <w:hideMark/>
          </w:tcPr>
          <w:p w14:paraId="34C08136"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Strong</w:t>
            </w:r>
          </w:p>
          <w:p w14:paraId="5829BECC"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leader</w:t>
            </w:r>
          </w:p>
          <w:p w14:paraId="54896B34"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good</w:t>
            </w:r>
          </w:p>
        </w:tc>
        <w:tc>
          <w:tcPr>
            <w:tcW w:w="781" w:type="pct"/>
            <w:tcBorders>
              <w:top w:val="single" w:sz="4" w:space="0" w:color="auto"/>
              <w:left w:val="nil"/>
              <w:bottom w:val="single" w:sz="4" w:space="0" w:color="000000"/>
              <w:right w:val="nil"/>
            </w:tcBorders>
            <w:shd w:val="clear" w:color="auto" w:fill="auto"/>
            <w:noWrap/>
            <w:vAlign w:val="center"/>
            <w:hideMark/>
          </w:tcPr>
          <w:p w14:paraId="36E29497"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Army</w:t>
            </w:r>
          </w:p>
          <w:p w14:paraId="2D6B3182"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rule</w:t>
            </w:r>
          </w:p>
          <w:p w14:paraId="04571B1A"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good</w:t>
            </w:r>
          </w:p>
        </w:tc>
        <w:tc>
          <w:tcPr>
            <w:tcW w:w="811" w:type="pct"/>
            <w:tcBorders>
              <w:top w:val="single" w:sz="4" w:space="0" w:color="auto"/>
              <w:left w:val="nil"/>
              <w:bottom w:val="single" w:sz="4" w:space="0" w:color="000000"/>
              <w:right w:val="nil"/>
            </w:tcBorders>
            <w:shd w:val="clear" w:color="auto" w:fill="auto"/>
            <w:noWrap/>
            <w:vAlign w:val="center"/>
            <w:hideMark/>
          </w:tcPr>
          <w:p w14:paraId="1CB763E1"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Democracy</w:t>
            </w:r>
          </w:p>
          <w:p w14:paraId="427F6164"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good</w:t>
            </w:r>
          </w:p>
        </w:tc>
      </w:tr>
      <w:tr w:rsidR="00620EA6" w:rsidRPr="005C3A78" w14:paraId="4E88A6A2" w14:textId="77777777" w:rsidTr="00362F7E">
        <w:trPr>
          <w:trHeight w:val="255"/>
        </w:trPr>
        <w:tc>
          <w:tcPr>
            <w:tcW w:w="1726" w:type="pct"/>
            <w:tcBorders>
              <w:top w:val="single" w:sz="4" w:space="0" w:color="000000"/>
              <w:left w:val="nil"/>
              <w:bottom w:val="nil"/>
              <w:right w:val="nil"/>
            </w:tcBorders>
            <w:shd w:val="clear" w:color="auto" w:fill="auto"/>
            <w:noWrap/>
            <w:vAlign w:val="bottom"/>
            <w:hideMark/>
          </w:tcPr>
          <w:p w14:paraId="345DB843" w14:textId="77777777" w:rsidR="00620EA6" w:rsidRPr="005C3A78" w:rsidRDefault="00620EA6" w:rsidP="00362F7E">
            <w:pPr>
              <w:suppressAutoHyphens w:val="0"/>
              <w:spacing w:after="0" w:line="240" w:lineRule="auto"/>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 </w:t>
            </w:r>
          </w:p>
        </w:tc>
        <w:tc>
          <w:tcPr>
            <w:tcW w:w="740" w:type="pct"/>
            <w:tcBorders>
              <w:top w:val="single" w:sz="4" w:space="0" w:color="000000"/>
              <w:left w:val="nil"/>
              <w:bottom w:val="nil"/>
              <w:right w:val="nil"/>
            </w:tcBorders>
            <w:shd w:val="clear" w:color="auto" w:fill="auto"/>
            <w:noWrap/>
            <w:vAlign w:val="bottom"/>
            <w:hideMark/>
          </w:tcPr>
          <w:p w14:paraId="0A72AC73"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 </w:t>
            </w:r>
          </w:p>
        </w:tc>
        <w:tc>
          <w:tcPr>
            <w:tcW w:w="943" w:type="pct"/>
            <w:tcBorders>
              <w:top w:val="single" w:sz="4" w:space="0" w:color="000000"/>
              <w:left w:val="nil"/>
              <w:bottom w:val="nil"/>
              <w:right w:val="nil"/>
            </w:tcBorders>
            <w:shd w:val="clear" w:color="auto" w:fill="auto"/>
            <w:noWrap/>
            <w:vAlign w:val="bottom"/>
            <w:hideMark/>
          </w:tcPr>
          <w:p w14:paraId="6C4E5D8A"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 </w:t>
            </w:r>
          </w:p>
        </w:tc>
        <w:tc>
          <w:tcPr>
            <w:tcW w:w="781" w:type="pct"/>
            <w:tcBorders>
              <w:top w:val="single" w:sz="4" w:space="0" w:color="000000"/>
              <w:left w:val="nil"/>
              <w:bottom w:val="nil"/>
              <w:right w:val="nil"/>
            </w:tcBorders>
            <w:shd w:val="clear" w:color="auto" w:fill="auto"/>
            <w:noWrap/>
            <w:vAlign w:val="bottom"/>
            <w:hideMark/>
          </w:tcPr>
          <w:p w14:paraId="156765F4"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 </w:t>
            </w:r>
          </w:p>
        </w:tc>
        <w:tc>
          <w:tcPr>
            <w:tcW w:w="811" w:type="pct"/>
            <w:tcBorders>
              <w:top w:val="single" w:sz="4" w:space="0" w:color="000000"/>
              <w:left w:val="nil"/>
              <w:bottom w:val="nil"/>
              <w:right w:val="nil"/>
            </w:tcBorders>
            <w:shd w:val="clear" w:color="auto" w:fill="auto"/>
            <w:noWrap/>
            <w:vAlign w:val="bottom"/>
            <w:hideMark/>
          </w:tcPr>
          <w:p w14:paraId="3ABF0DFE"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 </w:t>
            </w:r>
          </w:p>
        </w:tc>
      </w:tr>
      <w:tr w:rsidR="00620EA6" w:rsidRPr="005C3A78" w14:paraId="4E92CD56" w14:textId="77777777" w:rsidTr="00362F7E">
        <w:trPr>
          <w:trHeight w:val="255"/>
        </w:trPr>
        <w:tc>
          <w:tcPr>
            <w:tcW w:w="1726" w:type="pct"/>
            <w:tcBorders>
              <w:top w:val="nil"/>
              <w:left w:val="nil"/>
              <w:bottom w:val="nil"/>
              <w:right w:val="nil"/>
            </w:tcBorders>
            <w:shd w:val="clear" w:color="auto" w:fill="auto"/>
            <w:noWrap/>
            <w:vAlign w:val="bottom"/>
            <w:hideMark/>
          </w:tcPr>
          <w:p w14:paraId="6B6D7B20" w14:textId="77777777" w:rsidR="00620EA6" w:rsidRPr="005C3A78" w:rsidRDefault="00620EA6" w:rsidP="00362F7E">
            <w:pPr>
              <w:suppressAutoHyphens w:val="0"/>
              <w:spacing w:after="0" w:line="240" w:lineRule="auto"/>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Social class index</w:t>
            </w:r>
          </w:p>
        </w:tc>
        <w:tc>
          <w:tcPr>
            <w:tcW w:w="740" w:type="pct"/>
            <w:tcBorders>
              <w:top w:val="nil"/>
              <w:left w:val="nil"/>
              <w:bottom w:val="nil"/>
              <w:right w:val="nil"/>
            </w:tcBorders>
            <w:shd w:val="clear" w:color="auto" w:fill="auto"/>
            <w:noWrap/>
            <w:vAlign w:val="bottom"/>
            <w:hideMark/>
          </w:tcPr>
          <w:p w14:paraId="62197881"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0.103**</w:t>
            </w:r>
          </w:p>
        </w:tc>
        <w:tc>
          <w:tcPr>
            <w:tcW w:w="943" w:type="pct"/>
            <w:tcBorders>
              <w:top w:val="nil"/>
              <w:left w:val="nil"/>
              <w:bottom w:val="nil"/>
              <w:right w:val="nil"/>
            </w:tcBorders>
            <w:shd w:val="clear" w:color="auto" w:fill="auto"/>
            <w:noWrap/>
            <w:vAlign w:val="bottom"/>
            <w:hideMark/>
          </w:tcPr>
          <w:p w14:paraId="0630CCB3"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0.061</w:t>
            </w:r>
          </w:p>
        </w:tc>
        <w:tc>
          <w:tcPr>
            <w:tcW w:w="781" w:type="pct"/>
            <w:tcBorders>
              <w:top w:val="nil"/>
              <w:left w:val="nil"/>
              <w:bottom w:val="nil"/>
              <w:right w:val="nil"/>
            </w:tcBorders>
            <w:shd w:val="clear" w:color="auto" w:fill="auto"/>
            <w:noWrap/>
            <w:vAlign w:val="bottom"/>
            <w:hideMark/>
          </w:tcPr>
          <w:p w14:paraId="1929AEB8"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-0.134**</w:t>
            </w:r>
          </w:p>
        </w:tc>
        <w:tc>
          <w:tcPr>
            <w:tcW w:w="811" w:type="pct"/>
            <w:tcBorders>
              <w:top w:val="nil"/>
              <w:left w:val="nil"/>
              <w:bottom w:val="nil"/>
              <w:right w:val="nil"/>
            </w:tcBorders>
            <w:shd w:val="clear" w:color="auto" w:fill="auto"/>
            <w:noWrap/>
            <w:vAlign w:val="bottom"/>
            <w:hideMark/>
          </w:tcPr>
          <w:p w14:paraId="6F208B74"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0.021</w:t>
            </w:r>
          </w:p>
        </w:tc>
      </w:tr>
      <w:tr w:rsidR="00620EA6" w:rsidRPr="005C3A78" w14:paraId="09EEC102" w14:textId="77777777" w:rsidTr="00362F7E">
        <w:trPr>
          <w:trHeight w:val="255"/>
        </w:trPr>
        <w:tc>
          <w:tcPr>
            <w:tcW w:w="1726" w:type="pct"/>
            <w:tcBorders>
              <w:top w:val="nil"/>
              <w:left w:val="nil"/>
              <w:right w:val="nil"/>
            </w:tcBorders>
            <w:shd w:val="clear" w:color="auto" w:fill="auto"/>
            <w:noWrap/>
            <w:vAlign w:val="bottom"/>
            <w:hideMark/>
          </w:tcPr>
          <w:p w14:paraId="70DC412B" w14:textId="77777777" w:rsidR="00620EA6" w:rsidRPr="005C3A78" w:rsidRDefault="00620EA6" w:rsidP="00362F7E">
            <w:pPr>
              <w:suppressAutoHyphens w:val="0"/>
              <w:spacing w:after="0" w:line="240" w:lineRule="auto"/>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Social class index*Insecurity index</w:t>
            </w:r>
          </w:p>
        </w:tc>
        <w:tc>
          <w:tcPr>
            <w:tcW w:w="740" w:type="pct"/>
            <w:tcBorders>
              <w:top w:val="nil"/>
              <w:left w:val="nil"/>
              <w:right w:val="nil"/>
            </w:tcBorders>
            <w:shd w:val="clear" w:color="auto" w:fill="auto"/>
            <w:noWrap/>
            <w:vAlign w:val="bottom"/>
            <w:hideMark/>
          </w:tcPr>
          <w:p w14:paraId="4CBD0229"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-0.049</w:t>
            </w:r>
          </w:p>
        </w:tc>
        <w:tc>
          <w:tcPr>
            <w:tcW w:w="943" w:type="pct"/>
            <w:tcBorders>
              <w:top w:val="nil"/>
              <w:left w:val="nil"/>
              <w:right w:val="nil"/>
            </w:tcBorders>
            <w:shd w:val="clear" w:color="auto" w:fill="auto"/>
            <w:noWrap/>
            <w:vAlign w:val="bottom"/>
            <w:hideMark/>
          </w:tcPr>
          <w:p w14:paraId="0A08BC55"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-0.098</w:t>
            </w:r>
          </w:p>
        </w:tc>
        <w:tc>
          <w:tcPr>
            <w:tcW w:w="781" w:type="pct"/>
            <w:tcBorders>
              <w:top w:val="nil"/>
              <w:left w:val="nil"/>
              <w:right w:val="nil"/>
            </w:tcBorders>
            <w:shd w:val="clear" w:color="auto" w:fill="auto"/>
            <w:noWrap/>
            <w:vAlign w:val="bottom"/>
            <w:hideMark/>
          </w:tcPr>
          <w:p w14:paraId="0C2DCFC4"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0.085</w:t>
            </w:r>
          </w:p>
        </w:tc>
        <w:tc>
          <w:tcPr>
            <w:tcW w:w="811" w:type="pct"/>
            <w:tcBorders>
              <w:top w:val="nil"/>
              <w:left w:val="nil"/>
              <w:right w:val="nil"/>
            </w:tcBorders>
            <w:shd w:val="clear" w:color="auto" w:fill="auto"/>
            <w:noWrap/>
            <w:vAlign w:val="bottom"/>
            <w:hideMark/>
          </w:tcPr>
          <w:p w14:paraId="54883F3C"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-0.079</w:t>
            </w:r>
          </w:p>
        </w:tc>
      </w:tr>
      <w:tr w:rsidR="00620EA6" w:rsidRPr="005C3A78" w14:paraId="42A0E92F" w14:textId="77777777" w:rsidTr="00362F7E">
        <w:trPr>
          <w:trHeight w:val="255"/>
        </w:trPr>
        <w:tc>
          <w:tcPr>
            <w:tcW w:w="1726" w:type="pct"/>
            <w:tcBorders>
              <w:top w:val="nil"/>
              <w:left w:val="nil"/>
              <w:bottom w:val="single" w:sz="4" w:space="0" w:color="auto"/>
              <w:right w:val="nil"/>
            </w:tcBorders>
            <w:shd w:val="clear" w:color="auto" w:fill="auto"/>
            <w:noWrap/>
            <w:vAlign w:val="bottom"/>
            <w:hideMark/>
          </w:tcPr>
          <w:p w14:paraId="276F25E5" w14:textId="77777777" w:rsidR="00620EA6" w:rsidRPr="005C3A78" w:rsidRDefault="00620EA6" w:rsidP="00362F7E">
            <w:pPr>
              <w:suppressAutoHyphens w:val="0"/>
              <w:spacing w:after="0" w:line="240" w:lineRule="auto"/>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Insecurity index</w:t>
            </w:r>
          </w:p>
        </w:tc>
        <w:tc>
          <w:tcPr>
            <w:tcW w:w="740" w:type="pct"/>
            <w:tcBorders>
              <w:top w:val="nil"/>
              <w:left w:val="nil"/>
              <w:bottom w:val="single" w:sz="4" w:space="0" w:color="auto"/>
              <w:right w:val="nil"/>
            </w:tcBorders>
            <w:shd w:val="clear" w:color="auto" w:fill="auto"/>
            <w:noWrap/>
            <w:vAlign w:val="bottom"/>
            <w:hideMark/>
          </w:tcPr>
          <w:p w14:paraId="6E0D968F"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-0.352***</w:t>
            </w:r>
          </w:p>
        </w:tc>
        <w:tc>
          <w:tcPr>
            <w:tcW w:w="943" w:type="pct"/>
            <w:tcBorders>
              <w:top w:val="nil"/>
              <w:left w:val="nil"/>
              <w:bottom w:val="single" w:sz="4" w:space="0" w:color="auto"/>
              <w:right w:val="nil"/>
            </w:tcBorders>
            <w:shd w:val="clear" w:color="auto" w:fill="auto"/>
            <w:noWrap/>
            <w:vAlign w:val="bottom"/>
            <w:hideMark/>
          </w:tcPr>
          <w:p w14:paraId="1A55DA06"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0.270***</w:t>
            </w:r>
          </w:p>
        </w:tc>
        <w:tc>
          <w:tcPr>
            <w:tcW w:w="781" w:type="pct"/>
            <w:tcBorders>
              <w:top w:val="nil"/>
              <w:left w:val="nil"/>
              <w:bottom w:val="single" w:sz="4" w:space="0" w:color="auto"/>
              <w:right w:val="nil"/>
            </w:tcBorders>
            <w:shd w:val="clear" w:color="auto" w:fill="auto"/>
            <w:noWrap/>
            <w:vAlign w:val="bottom"/>
            <w:hideMark/>
          </w:tcPr>
          <w:p w14:paraId="6A99C536"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-0.753***</w:t>
            </w:r>
          </w:p>
        </w:tc>
        <w:tc>
          <w:tcPr>
            <w:tcW w:w="811" w:type="pct"/>
            <w:tcBorders>
              <w:top w:val="nil"/>
              <w:left w:val="nil"/>
              <w:bottom w:val="single" w:sz="4" w:space="0" w:color="auto"/>
              <w:right w:val="nil"/>
            </w:tcBorders>
            <w:shd w:val="clear" w:color="auto" w:fill="auto"/>
            <w:noWrap/>
            <w:vAlign w:val="bottom"/>
            <w:hideMark/>
          </w:tcPr>
          <w:p w14:paraId="282F88D4" w14:textId="77777777" w:rsidR="00620EA6" w:rsidRPr="005C3A78" w:rsidRDefault="00620EA6" w:rsidP="00362F7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-0.074</w:t>
            </w:r>
          </w:p>
        </w:tc>
      </w:tr>
    </w:tbl>
    <w:p w14:paraId="321E8472" w14:textId="77777777" w:rsidR="00620EA6" w:rsidRPr="005C3A78" w:rsidRDefault="00620EA6" w:rsidP="00620EA6">
      <w:pPr>
        <w:spacing w:line="240" w:lineRule="auto"/>
        <w:rPr>
          <w:rFonts w:ascii="Times New Roman" w:hAnsi="Times New Roman" w:cs="Times New Roman"/>
          <w:sz w:val="24"/>
          <w:szCs w:val="24"/>
        </w:rPr>
      </w:pPr>
    </w:p>
    <w:p w14:paraId="57CBD11F" w14:textId="77777777" w:rsidR="004818CB" w:rsidRPr="005C3A78" w:rsidRDefault="00620EA6" w:rsidP="00620EA6">
      <w:pPr>
        <w:spacing w:line="240" w:lineRule="auto"/>
        <w:rPr>
          <w:rFonts w:ascii="Times New Roman" w:hAnsi="Times New Roman" w:cs="Times New Roman"/>
          <w:sz w:val="20"/>
          <w:szCs w:val="20"/>
        </w:rPr>
      </w:pPr>
      <w:r w:rsidRPr="005C3A78">
        <w:rPr>
          <w:rFonts w:ascii="Times New Roman" w:hAnsi="Times New Roman" w:cs="Times New Roman"/>
          <w:sz w:val="20"/>
          <w:szCs w:val="20"/>
        </w:rPr>
        <w:t>Notes: *** p&lt;0.01, ** p&lt;0.05, * p&lt;0.1, significance level based on robust standard errors.</w:t>
      </w:r>
      <w:r w:rsidR="004818CB" w:rsidRPr="005C3A78">
        <w:rPr>
          <w:rFonts w:ascii="Times New Roman" w:hAnsi="Times New Roman" w:cs="Times New Roman"/>
          <w:sz w:val="20"/>
          <w:szCs w:val="20"/>
        </w:rPr>
        <w:t xml:space="preserve"> The table reports the estimates of the variables of interest for four ordered logit regressions, estimated on the sample of Chinese respondents. </w:t>
      </w:r>
      <w:r w:rsidR="001E31D7" w:rsidRPr="005C3A78">
        <w:rPr>
          <w:rFonts w:ascii="Times New Roman" w:hAnsi="Times New Roman" w:cs="Times New Roman"/>
          <w:sz w:val="20"/>
          <w:szCs w:val="20"/>
        </w:rPr>
        <w:t xml:space="preserve">All regressions include the </w:t>
      </w:r>
      <w:r w:rsidR="004818CB" w:rsidRPr="005C3A78">
        <w:rPr>
          <w:rFonts w:ascii="Times New Roman" w:hAnsi="Times New Roman" w:cs="Times New Roman"/>
          <w:sz w:val="20"/>
          <w:szCs w:val="20"/>
        </w:rPr>
        <w:t>same</w:t>
      </w:r>
      <w:r w:rsidR="001E31D7" w:rsidRPr="005C3A78">
        <w:rPr>
          <w:rFonts w:ascii="Times New Roman" w:hAnsi="Times New Roman" w:cs="Times New Roman"/>
          <w:sz w:val="20"/>
          <w:szCs w:val="20"/>
        </w:rPr>
        <w:t xml:space="preserve"> individual-level controls</w:t>
      </w:r>
      <w:r w:rsidR="004818CB" w:rsidRPr="005C3A78">
        <w:rPr>
          <w:rFonts w:ascii="Times New Roman" w:hAnsi="Times New Roman" w:cs="Times New Roman"/>
          <w:sz w:val="20"/>
          <w:szCs w:val="20"/>
        </w:rPr>
        <w:t xml:space="preserve"> (gender, age and its square, marital and employment status) and </w:t>
      </w:r>
      <w:r w:rsidR="001E31D7" w:rsidRPr="005C3A78">
        <w:rPr>
          <w:rFonts w:ascii="Times New Roman" w:hAnsi="Times New Roman" w:cs="Times New Roman"/>
          <w:sz w:val="20"/>
          <w:szCs w:val="20"/>
        </w:rPr>
        <w:t xml:space="preserve">year-fixed effects. </w:t>
      </w:r>
      <w:r w:rsidR="004818CB" w:rsidRPr="005C3A78">
        <w:rPr>
          <w:rFonts w:ascii="Times New Roman" w:hAnsi="Times New Roman" w:cs="Times New Roman"/>
          <w:sz w:val="20"/>
          <w:szCs w:val="20"/>
        </w:rPr>
        <w:t xml:space="preserve">Higher values of the insecurity index indicate greater worries about losing one’s job, not being able to give children good education, and government surveillance. </w:t>
      </w:r>
    </w:p>
    <w:p w14:paraId="41226595" w14:textId="77777777" w:rsidR="00620EA6" w:rsidRPr="005C3A78" w:rsidRDefault="00620EA6" w:rsidP="00620EA6">
      <w:pPr>
        <w:spacing w:line="240" w:lineRule="auto"/>
        <w:rPr>
          <w:rFonts w:ascii="Times New Roman" w:hAnsi="Times New Roman" w:cs="Times New Roman"/>
          <w:sz w:val="24"/>
          <w:szCs w:val="24"/>
        </w:rPr>
      </w:pPr>
    </w:p>
    <w:p w14:paraId="5F9FDE5E" w14:textId="77777777" w:rsidR="00666508" w:rsidRPr="005C3A78" w:rsidRDefault="00666508" w:rsidP="00FE0FD0">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The picture is different </w:t>
      </w:r>
      <w:r w:rsidR="00620EA6" w:rsidRPr="005C3A78">
        <w:rPr>
          <w:rFonts w:ascii="Times New Roman" w:hAnsi="Times New Roman" w:cs="Times New Roman"/>
          <w:sz w:val="24"/>
          <w:szCs w:val="24"/>
        </w:rPr>
        <w:t xml:space="preserve">for political activism (Table 5). </w:t>
      </w:r>
      <w:r w:rsidR="00362F7E" w:rsidRPr="005C3A78">
        <w:rPr>
          <w:rFonts w:ascii="Times New Roman" w:hAnsi="Times New Roman" w:cs="Times New Roman"/>
          <w:sz w:val="24"/>
          <w:szCs w:val="24"/>
        </w:rPr>
        <w:t xml:space="preserve">People reporting feelings of insecurity are </w:t>
      </w:r>
      <w:r w:rsidR="00EA4D56" w:rsidRPr="005C3A78">
        <w:rPr>
          <w:rFonts w:ascii="Times New Roman" w:hAnsi="Times New Roman" w:cs="Times New Roman"/>
          <w:sz w:val="24"/>
          <w:szCs w:val="24"/>
        </w:rPr>
        <w:t xml:space="preserve">more likely to </w:t>
      </w:r>
      <w:r w:rsidR="001039FE" w:rsidRPr="005C3A78">
        <w:rPr>
          <w:rFonts w:ascii="Times New Roman" w:hAnsi="Times New Roman" w:cs="Times New Roman"/>
          <w:sz w:val="24"/>
          <w:szCs w:val="24"/>
        </w:rPr>
        <w:t xml:space="preserve">report that they might get involved in all four kinds of </w:t>
      </w:r>
      <w:r w:rsidR="001039FE" w:rsidRPr="005C3A78">
        <w:rPr>
          <w:rFonts w:ascii="Times New Roman" w:hAnsi="Times New Roman" w:cs="Times New Roman"/>
          <w:sz w:val="24"/>
          <w:szCs w:val="24"/>
        </w:rPr>
        <w:lastRenderedPageBreak/>
        <w:t>activism</w:t>
      </w:r>
      <w:r w:rsidR="00365814" w:rsidRPr="005C3A78">
        <w:rPr>
          <w:rFonts w:ascii="Times New Roman" w:hAnsi="Times New Roman" w:cs="Times New Roman"/>
          <w:sz w:val="24"/>
          <w:szCs w:val="24"/>
        </w:rPr>
        <w:t>,</w:t>
      </w:r>
      <w:r w:rsidR="001039FE" w:rsidRPr="005C3A78">
        <w:rPr>
          <w:rFonts w:ascii="Times New Roman" w:hAnsi="Times New Roman" w:cs="Times New Roman"/>
          <w:sz w:val="24"/>
          <w:szCs w:val="24"/>
        </w:rPr>
        <w:t xml:space="preserve"> </w:t>
      </w:r>
      <w:r w:rsidR="00992397" w:rsidRPr="005C3A78">
        <w:rPr>
          <w:rFonts w:ascii="Times New Roman" w:hAnsi="Times New Roman" w:cs="Times New Roman"/>
          <w:sz w:val="24"/>
          <w:szCs w:val="24"/>
        </w:rPr>
        <w:t>as well as that they have done all, except attend</w:t>
      </w:r>
      <w:r w:rsidR="00123B3D" w:rsidRPr="005C3A78">
        <w:rPr>
          <w:rFonts w:ascii="Times New Roman" w:hAnsi="Times New Roman" w:cs="Times New Roman"/>
          <w:sz w:val="24"/>
          <w:szCs w:val="24"/>
        </w:rPr>
        <w:t>ing</w:t>
      </w:r>
      <w:r w:rsidR="00992397" w:rsidRPr="005C3A78">
        <w:rPr>
          <w:rFonts w:ascii="Times New Roman" w:hAnsi="Times New Roman" w:cs="Times New Roman"/>
          <w:sz w:val="24"/>
          <w:szCs w:val="24"/>
        </w:rPr>
        <w:t xml:space="preserve"> demonstration</w:t>
      </w:r>
      <w:r w:rsidR="00365814" w:rsidRPr="005C3A78">
        <w:rPr>
          <w:rFonts w:ascii="Times New Roman" w:hAnsi="Times New Roman" w:cs="Times New Roman"/>
          <w:sz w:val="24"/>
          <w:szCs w:val="24"/>
        </w:rPr>
        <w:t>s</w:t>
      </w:r>
      <w:r w:rsidR="00992397" w:rsidRPr="005C3A78">
        <w:rPr>
          <w:rFonts w:ascii="Times New Roman" w:hAnsi="Times New Roman" w:cs="Times New Roman"/>
          <w:sz w:val="24"/>
          <w:szCs w:val="24"/>
        </w:rPr>
        <w:t xml:space="preserve">, previously. </w:t>
      </w:r>
      <w:r w:rsidR="00123B3D" w:rsidRPr="005C3A78">
        <w:rPr>
          <w:rFonts w:ascii="Times New Roman" w:hAnsi="Times New Roman" w:cs="Times New Roman"/>
          <w:sz w:val="24"/>
          <w:szCs w:val="24"/>
        </w:rPr>
        <w:t xml:space="preserve">The interaction terms </w:t>
      </w:r>
      <w:proofErr w:type="gramStart"/>
      <w:r w:rsidR="00123B3D" w:rsidRPr="005C3A78">
        <w:rPr>
          <w:rFonts w:ascii="Times New Roman" w:hAnsi="Times New Roman" w:cs="Times New Roman"/>
          <w:sz w:val="24"/>
          <w:szCs w:val="24"/>
        </w:rPr>
        <w:t>is</w:t>
      </w:r>
      <w:proofErr w:type="gramEnd"/>
      <w:r w:rsidR="00123B3D" w:rsidRPr="005C3A78">
        <w:rPr>
          <w:rFonts w:ascii="Times New Roman" w:hAnsi="Times New Roman" w:cs="Times New Roman"/>
          <w:sz w:val="24"/>
          <w:szCs w:val="24"/>
        </w:rPr>
        <w:t xml:space="preserve"> now positive and statistically significant in several specifications: those with a higher social class index and feeling insecure are more likely to say they might get involved in all kinds of activism except joining a strike and more likely to report that they have already signed a petition and join a strike. </w:t>
      </w:r>
      <w:r w:rsidR="00365814" w:rsidRPr="005C3A78">
        <w:rPr>
          <w:rFonts w:ascii="Times New Roman" w:hAnsi="Times New Roman" w:cs="Times New Roman"/>
          <w:sz w:val="24"/>
          <w:szCs w:val="24"/>
        </w:rPr>
        <w:t xml:space="preserve">The social class index as such is only significant (and positive) predicting signing a petition in the past. Taken together, the results indicate that it is the people experiencing insecurity </w:t>
      </w:r>
      <w:r w:rsidR="00F96D6C" w:rsidRPr="005C3A78">
        <w:rPr>
          <w:rFonts w:ascii="Times New Roman" w:hAnsi="Times New Roman" w:cs="Times New Roman"/>
          <w:sz w:val="24"/>
          <w:szCs w:val="24"/>
        </w:rPr>
        <w:t xml:space="preserve">who are more likely to be engaged in civic and political activism while being a middle class and experiencing insecurity strengthens the result. </w:t>
      </w:r>
      <w:r w:rsidR="00422914" w:rsidRPr="005C3A78">
        <w:rPr>
          <w:rFonts w:ascii="Times New Roman" w:hAnsi="Times New Roman" w:cs="Times New Roman"/>
          <w:sz w:val="24"/>
          <w:szCs w:val="24"/>
        </w:rPr>
        <w:t xml:space="preserve">The social class index as such </w:t>
      </w:r>
      <w:r w:rsidR="001E31D7" w:rsidRPr="005C3A78">
        <w:rPr>
          <w:rFonts w:ascii="Times New Roman" w:hAnsi="Times New Roman" w:cs="Times New Roman"/>
          <w:sz w:val="24"/>
          <w:szCs w:val="24"/>
        </w:rPr>
        <w:t xml:space="preserve">has little bearing on civic and political activism. </w:t>
      </w:r>
    </w:p>
    <w:p w14:paraId="1322A2CE" w14:textId="77777777" w:rsidR="00CB3DBC" w:rsidRPr="005C3A78" w:rsidRDefault="00CB3DBC" w:rsidP="00FE0FD0">
      <w:pPr>
        <w:spacing w:line="360" w:lineRule="auto"/>
        <w:rPr>
          <w:rFonts w:ascii="Times New Roman" w:hAnsi="Times New Roman" w:cs="Times New Roman"/>
          <w:sz w:val="24"/>
          <w:szCs w:val="24"/>
        </w:rPr>
      </w:pPr>
    </w:p>
    <w:p w14:paraId="32CC6678" w14:textId="77777777" w:rsidR="00CB3DBC" w:rsidRPr="005C3A78" w:rsidRDefault="00CB3DBC" w:rsidP="00CB3DBC">
      <w:pPr>
        <w:spacing w:line="240" w:lineRule="auto"/>
        <w:rPr>
          <w:rFonts w:ascii="Times New Roman" w:hAnsi="Times New Roman" w:cs="Times New Roman"/>
          <w:b/>
          <w:i/>
          <w:sz w:val="24"/>
          <w:szCs w:val="24"/>
        </w:rPr>
        <w:sectPr w:rsidR="00CB3DBC" w:rsidRPr="005C3A78">
          <w:pgSz w:w="12240" w:h="15840"/>
          <w:pgMar w:top="1440" w:right="1800" w:bottom="1440" w:left="1800" w:header="720" w:footer="720" w:gutter="0"/>
          <w:cols w:space="720"/>
          <w:docGrid w:linePitch="240" w:charSpace="-2049"/>
        </w:sectPr>
      </w:pPr>
    </w:p>
    <w:p w14:paraId="6683D4D2" w14:textId="77777777" w:rsidR="00CB3DBC" w:rsidRPr="005C3A78" w:rsidRDefault="00CB3DBC" w:rsidP="00CB3DBC">
      <w:pPr>
        <w:spacing w:line="240" w:lineRule="auto"/>
        <w:rPr>
          <w:rFonts w:ascii="Times New Roman" w:hAnsi="Times New Roman" w:cs="Times New Roman"/>
          <w:b/>
          <w:i/>
          <w:sz w:val="24"/>
          <w:szCs w:val="24"/>
        </w:rPr>
      </w:pPr>
      <w:r w:rsidRPr="005C3A78">
        <w:rPr>
          <w:rFonts w:ascii="Times New Roman" w:hAnsi="Times New Roman" w:cs="Times New Roman"/>
          <w:b/>
          <w:i/>
          <w:sz w:val="24"/>
          <w:szCs w:val="24"/>
        </w:rPr>
        <w:lastRenderedPageBreak/>
        <w:t>Table 5. Middle class, insecurity, and political activism, multinomial logit coefficients, China</w:t>
      </w:r>
    </w:p>
    <w:tbl>
      <w:tblPr>
        <w:tblW w:w="5000" w:type="pct"/>
        <w:tblLook w:val="04A0" w:firstRow="1" w:lastRow="0" w:firstColumn="1" w:lastColumn="0" w:noHBand="0" w:noVBand="1"/>
      </w:tblPr>
      <w:tblGrid>
        <w:gridCol w:w="2863"/>
        <w:gridCol w:w="1260"/>
        <w:gridCol w:w="1265"/>
        <w:gridCol w:w="1260"/>
        <w:gridCol w:w="1265"/>
        <w:gridCol w:w="1260"/>
        <w:gridCol w:w="1265"/>
        <w:gridCol w:w="1262"/>
        <w:gridCol w:w="1260"/>
      </w:tblGrid>
      <w:tr w:rsidR="00CB3DBC" w:rsidRPr="005C3A78" w14:paraId="05CB4D3C" w14:textId="77777777" w:rsidTr="00E8530E">
        <w:trPr>
          <w:trHeight w:val="255"/>
        </w:trPr>
        <w:tc>
          <w:tcPr>
            <w:tcW w:w="1105" w:type="pct"/>
            <w:tcBorders>
              <w:top w:val="single" w:sz="4" w:space="0" w:color="auto"/>
            </w:tcBorders>
            <w:shd w:val="clear" w:color="auto" w:fill="auto"/>
            <w:noWrap/>
            <w:vAlign w:val="bottom"/>
          </w:tcPr>
          <w:p w14:paraId="6A886436" w14:textId="77777777" w:rsidR="00CB3DBC" w:rsidRPr="005C3A78" w:rsidRDefault="00CB3DBC" w:rsidP="00E8530E">
            <w:pPr>
              <w:suppressAutoHyphens w:val="0"/>
              <w:spacing w:after="0" w:line="240" w:lineRule="auto"/>
              <w:rPr>
                <w:rFonts w:ascii="Times New Roman" w:eastAsia="Times New Roman" w:hAnsi="Times New Roman" w:cs="Times New Roman"/>
                <w:kern w:val="0"/>
                <w:sz w:val="20"/>
                <w:szCs w:val="20"/>
                <w:lang w:eastAsia="en-GB"/>
              </w:rPr>
            </w:pPr>
          </w:p>
        </w:tc>
        <w:tc>
          <w:tcPr>
            <w:tcW w:w="3895" w:type="pct"/>
            <w:gridSpan w:val="8"/>
            <w:tcBorders>
              <w:top w:val="single" w:sz="4" w:space="0" w:color="auto"/>
              <w:bottom w:val="single" w:sz="4" w:space="0" w:color="auto"/>
            </w:tcBorders>
            <w:shd w:val="clear" w:color="auto" w:fill="auto"/>
            <w:noWrap/>
            <w:vAlign w:val="center"/>
          </w:tcPr>
          <w:p w14:paraId="0D79695A"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Dependent variable: Have you ….? (“Have done”, “Might do”, “Would never do”)</w:t>
            </w:r>
          </w:p>
        </w:tc>
      </w:tr>
      <w:tr w:rsidR="00CB3DBC" w:rsidRPr="005C3A78" w14:paraId="4B26892B" w14:textId="77777777" w:rsidTr="00E8530E">
        <w:trPr>
          <w:trHeight w:val="255"/>
        </w:trPr>
        <w:tc>
          <w:tcPr>
            <w:tcW w:w="1105" w:type="pct"/>
            <w:shd w:val="clear" w:color="auto" w:fill="auto"/>
            <w:noWrap/>
            <w:vAlign w:val="bottom"/>
          </w:tcPr>
          <w:p w14:paraId="635E985D" w14:textId="77777777" w:rsidR="00CB3DBC" w:rsidRPr="005C3A78" w:rsidRDefault="00CB3DBC" w:rsidP="00E8530E">
            <w:pPr>
              <w:suppressAutoHyphens w:val="0"/>
              <w:spacing w:after="0" w:line="240" w:lineRule="auto"/>
              <w:rPr>
                <w:rFonts w:ascii="Times New Roman" w:eastAsia="Times New Roman" w:hAnsi="Times New Roman" w:cs="Times New Roman"/>
                <w:kern w:val="0"/>
                <w:sz w:val="20"/>
                <w:szCs w:val="20"/>
                <w:lang w:eastAsia="en-GB"/>
              </w:rPr>
            </w:pPr>
          </w:p>
        </w:tc>
        <w:tc>
          <w:tcPr>
            <w:tcW w:w="974" w:type="pct"/>
            <w:gridSpan w:val="2"/>
            <w:tcBorders>
              <w:top w:val="single" w:sz="4" w:space="0" w:color="auto"/>
              <w:bottom w:val="single" w:sz="4" w:space="0" w:color="auto"/>
            </w:tcBorders>
            <w:shd w:val="clear" w:color="auto" w:fill="auto"/>
            <w:noWrap/>
            <w:vAlign w:val="center"/>
          </w:tcPr>
          <w:p w14:paraId="3F081003"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Signed petition</w:t>
            </w:r>
          </w:p>
        </w:tc>
        <w:tc>
          <w:tcPr>
            <w:tcW w:w="974" w:type="pct"/>
            <w:gridSpan w:val="2"/>
            <w:tcBorders>
              <w:top w:val="single" w:sz="4" w:space="0" w:color="auto"/>
              <w:bottom w:val="single" w:sz="4" w:space="0" w:color="auto"/>
            </w:tcBorders>
            <w:shd w:val="clear" w:color="auto" w:fill="auto"/>
            <w:noWrap/>
            <w:vAlign w:val="center"/>
          </w:tcPr>
          <w:p w14:paraId="335B0FF8"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Joined boycott</w:t>
            </w:r>
          </w:p>
        </w:tc>
        <w:tc>
          <w:tcPr>
            <w:tcW w:w="974" w:type="pct"/>
            <w:gridSpan w:val="2"/>
            <w:tcBorders>
              <w:top w:val="single" w:sz="4" w:space="0" w:color="auto"/>
              <w:bottom w:val="single" w:sz="4" w:space="0" w:color="auto"/>
            </w:tcBorders>
            <w:shd w:val="clear" w:color="auto" w:fill="auto"/>
            <w:noWrap/>
            <w:vAlign w:val="center"/>
          </w:tcPr>
          <w:p w14:paraId="47805E82"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Attended demonstration</w:t>
            </w:r>
          </w:p>
        </w:tc>
        <w:tc>
          <w:tcPr>
            <w:tcW w:w="973" w:type="pct"/>
            <w:gridSpan w:val="2"/>
            <w:tcBorders>
              <w:top w:val="single" w:sz="4" w:space="0" w:color="auto"/>
              <w:bottom w:val="single" w:sz="4" w:space="0" w:color="auto"/>
            </w:tcBorders>
            <w:shd w:val="clear" w:color="auto" w:fill="auto"/>
            <w:noWrap/>
            <w:vAlign w:val="center"/>
          </w:tcPr>
          <w:p w14:paraId="22B66AA9"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Joined strike</w:t>
            </w:r>
          </w:p>
        </w:tc>
      </w:tr>
      <w:tr w:rsidR="00CB3DBC" w:rsidRPr="005C3A78" w14:paraId="0D927F54" w14:textId="77777777" w:rsidTr="00E8530E">
        <w:trPr>
          <w:trHeight w:val="255"/>
        </w:trPr>
        <w:tc>
          <w:tcPr>
            <w:tcW w:w="1105" w:type="pct"/>
            <w:tcBorders>
              <w:bottom w:val="single" w:sz="4" w:space="0" w:color="auto"/>
            </w:tcBorders>
            <w:shd w:val="clear" w:color="auto" w:fill="auto"/>
            <w:noWrap/>
            <w:vAlign w:val="bottom"/>
          </w:tcPr>
          <w:p w14:paraId="2069242B" w14:textId="77777777" w:rsidR="00CB3DBC" w:rsidRPr="005C3A78" w:rsidRDefault="00CB3DBC" w:rsidP="00E8530E">
            <w:pPr>
              <w:suppressAutoHyphens w:val="0"/>
              <w:spacing w:after="0" w:line="240" w:lineRule="auto"/>
              <w:rPr>
                <w:rFonts w:ascii="Times New Roman" w:eastAsia="Times New Roman" w:hAnsi="Times New Roman" w:cs="Times New Roman"/>
                <w:kern w:val="0"/>
                <w:sz w:val="20"/>
                <w:szCs w:val="20"/>
                <w:lang w:eastAsia="en-GB"/>
              </w:rPr>
            </w:pPr>
          </w:p>
        </w:tc>
        <w:tc>
          <w:tcPr>
            <w:tcW w:w="486" w:type="pct"/>
            <w:tcBorders>
              <w:top w:val="single" w:sz="4" w:space="0" w:color="auto"/>
              <w:bottom w:val="single" w:sz="4" w:space="0" w:color="auto"/>
            </w:tcBorders>
            <w:shd w:val="clear" w:color="auto" w:fill="auto"/>
            <w:noWrap/>
            <w:vAlign w:val="bottom"/>
            <w:hideMark/>
          </w:tcPr>
          <w:p w14:paraId="7C9D4E86"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Might do</w:t>
            </w:r>
          </w:p>
        </w:tc>
        <w:tc>
          <w:tcPr>
            <w:tcW w:w="488" w:type="pct"/>
            <w:tcBorders>
              <w:top w:val="single" w:sz="4" w:space="0" w:color="auto"/>
              <w:bottom w:val="single" w:sz="4" w:space="0" w:color="auto"/>
            </w:tcBorders>
            <w:shd w:val="clear" w:color="auto" w:fill="auto"/>
            <w:noWrap/>
            <w:vAlign w:val="bottom"/>
            <w:hideMark/>
          </w:tcPr>
          <w:p w14:paraId="39DA60C4"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Have done</w:t>
            </w:r>
          </w:p>
        </w:tc>
        <w:tc>
          <w:tcPr>
            <w:tcW w:w="486" w:type="pct"/>
            <w:tcBorders>
              <w:top w:val="single" w:sz="4" w:space="0" w:color="auto"/>
              <w:bottom w:val="single" w:sz="4" w:space="0" w:color="auto"/>
            </w:tcBorders>
            <w:shd w:val="clear" w:color="auto" w:fill="auto"/>
            <w:noWrap/>
            <w:vAlign w:val="bottom"/>
            <w:hideMark/>
          </w:tcPr>
          <w:p w14:paraId="09BF233C"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Might do</w:t>
            </w:r>
          </w:p>
        </w:tc>
        <w:tc>
          <w:tcPr>
            <w:tcW w:w="488" w:type="pct"/>
            <w:tcBorders>
              <w:top w:val="single" w:sz="4" w:space="0" w:color="auto"/>
              <w:bottom w:val="single" w:sz="4" w:space="0" w:color="auto"/>
            </w:tcBorders>
            <w:shd w:val="clear" w:color="auto" w:fill="auto"/>
            <w:noWrap/>
            <w:vAlign w:val="bottom"/>
            <w:hideMark/>
          </w:tcPr>
          <w:p w14:paraId="04B77B15"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Have done</w:t>
            </w:r>
          </w:p>
        </w:tc>
        <w:tc>
          <w:tcPr>
            <w:tcW w:w="486" w:type="pct"/>
            <w:tcBorders>
              <w:top w:val="single" w:sz="4" w:space="0" w:color="auto"/>
              <w:bottom w:val="single" w:sz="4" w:space="0" w:color="auto"/>
            </w:tcBorders>
            <w:shd w:val="clear" w:color="auto" w:fill="auto"/>
            <w:noWrap/>
            <w:vAlign w:val="bottom"/>
            <w:hideMark/>
          </w:tcPr>
          <w:p w14:paraId="0DF996A5"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Might do</w:t>
            </w:r>
          </w:p>
        </w:tc>
        <w:tc>
          <w:tcPr>
            <w:tcW w:w="488" w:type="pct"/>
            <w:tcBorders>
              <w:top w:val="single" w:sz="4" w:space="0" w:color="auto"/>
              <w:bottom w:val="single" w:sz="4" w:space="0" w:color="auto"/>
            </w:tcBorders>
            <w:shd w:val="clear" w:color="auto" w:fill="auto"/>
            <w:noWrap/>
            <w:vAlign w:val="bottom"/>
            <w:hideMark/>
          </w:tcPr>
          <w:p w14:paraId="3B14EC64"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Have done</w:t>
            </w:r>
          </w:p>
        </w:tc>
        <w:tc>
          <w:tcPr>
            <w:tcW w:w="487" w:type="pct"/>
            <w:tcBorders>
              <w:top w:val="single" w:sz="4" w:space="0" w:color="auto"/>
              <w:bottom w:val="single" w:sz="4" w:space="0" w:color="auto"/>
            </w:tcBorders>
            <w:shd w:val="clear" w:color="auto" w:fill="auto"/>
            <w:noWrap/>
            <w:vAlign w:val="bottom"/>
            <w:hideMark/>
          </w:tcPr>
          <w:p w14:paraId="2CBD97DD"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Might do</w:t>
            </w:r>
          </w:p>
        </w:tc>
        <w:tc>
          <w:tcPr>
            <w:tcW w:w="486" w:type="pct"/>
            <w:tcBorders>
              <w:top w:val="single" w:sz="4" w:space="0" w:color="auto"/>
              <w:bottom w:val="single" w:sz="4" w:space="0" w:color="auto"/>
            </w:tcBorders>
            <w:shd w:val="clear" w:color="auto" w:fill="auto"/>
            <w:noWrap/>
            <w:vAlign w:val="bottom"/>
            <w:hideMark/>
          </w:tcPr>
          <w:p w14:paraId="0077C378"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Have done</w:t>
            </w:r>
          </w:p>
        </w:tc>
      </w:tr>
      <w:tr w:rsidR="00CB3DBC" w:rsidRPr="005C3A78" w14:paraId="3696F035" w14:textId="77777777" w:rsidTr="00E8530E">
        <w:trPr>
          <w:trHeight w:val="255"/>
        </w:trPr>
        <w:tc>
          <w:tcPr>
            <w:tcW w:w="1105" w:type="pct"/>
            <w:shd w:val="clear" w:color="auto" w:fill="auto"/>
            <w:noWrap/>
            <w:vAlign w:val="bottom"/>
          </w:tcPr>
          <w:p w14:paraId="482B7DDA" w14:textId="77777777" w:rsidR="00CB3DBC" w:rsidRPr="005C3A78" w:rsidRDefault="00CB3DBC" w:rsidP="00E8530E">
            <w:pPr>
              <w:suppressAutoHyphens w:val="0"/>
              <w:spacing w:after="0" w:line="240" w:lineRule="auto"/>
              <w:rPr>
                <w:rFonts w:ascii="Times New Roman" w:eastAsia="Times New Roman" w:hAnsi="Times New Roman" w:cs="Times New Roman"/>
                <w:kern w:val="0"/>
                <w:sz w:val="20"/>
                <w:szCs w:val="20"/>
                <w:lang w:eastAsia="en-GB"/>
              </w:rPr>
            </w:pPr>
          </w:p>
        </w:tc>
        <w:tc>
          <w:tcPr>
            <w:tcW w:w="486" w:type="pct"/>
            <w:tcBorders>
              <w:top w:val="single" w:sz="4" w:space="0" w:color="auto"/>
            </w:tcBorders>
            <w:shd w:val="clear" w:color="auto" w:fill="auto"/>
            <w:noWrap/>
            <w:vAlign w:val="bottom"/>
          </w:tcPr>
          <w:p w14:paraId="4787EC59"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8" w:type="pct"/>
            <w:tcBorders>
              <w:top w:val="single" w:sz="4" w:space="0" w:color="auto"/>
            </w:tcBorders>
            <w:shd w:val="clear" w:color="auto" w:fill="auto"/>
            <w:noWrap/>
            <w:vAlign w:val="bottom"/>
          </w:tcPr>
          <w:p w14:paraId="4482F3E4"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6" w:type="pct"/>
            <w:tcBorders>
              <w:top w:val="single" w:sz="4" w:space="0" w:color="auto"/>
            </w:tcBorders>
            <w:shd w:val="clear" w:color="auto" w:fill="auto"/>
            <w:noWrap/>
            <w:vAlign w:val="bottom"/>
          </w:tcPr>
          <w:p w14:paraId="6ED33855"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8" w:type="pct"/>
            <w:tcBorders>
              <w:top w:val="single" w:sz="4" w:space="0" w:color="auto"/>
            </w:tcBorders>
            <w:shd w:val="clear" w:color="auto" w:fill="auto"/>
            <w:noWrap/>
            <w:vAlign w:val="bottom"/>
          </w:tcPr>
          <w:p w14:paraId="38251229"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6" w:type="pct"/>
            <w:tcBorders>
              <w:top w:val="single" w:sz="4" w:space="0" w:color="auto"/>
            </w:tcBorders>
            <w:shd w:val="clear" w:color="auto" w:fill="auto"/>
            <w:noWrap/>
            <w:vAlign w:val="bottom"/>
          </w:tcPr>
          <w:p w14:paraId="01367D59"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8" w:type="pct"/>
            <w:tcBorders>
              <w:top w:val="single" w:sz="4" w:space="0" w:color="auto"/>
            </w:tcBorders>
            <w:shd w:val="clear" w:color="auto" w:fill="auto"/>
            <w:noWrap/>
            <w:vAlign w:val="bottom"/>
          </w:tcPr>
          <w:p w14:paraId="227379A1"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7" w:type="pct"/>
            <w:tcBorders>
              <w:top w:val="single" w:sz="4" w:space="0" w:color="auto"/>
            </w:tcBorders>
            <w:shd w:val="clear" w:color="auto" w:fill="auto"/>
            <w:noWrap/>
            <w:vAlign w:val="bottom"/>
          </w:tcPr>
          <w:p w14:paraId="430DD51B"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86" w:type="pct"/>
            <w:tcBorders>
              <w:top w:val="single" w:sz="4" w:space="0" w:color="auto"/>
            </w:tcBorders>
            <w:shd w:val="clear" w:color="auto" w:fill="auto"/>
            <w:noWrap/>
            <w:vAlign w:val="bottom"/>
          </w:tcPr>
          <w:p w14:paraId="04B533F5"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20"/>
                <w:szCs w:val="20"/>
                <w:lang w:eastAsia="en-GB"/>
              </w:rPr>
            </w:pPr>
          </w:p>
        </w:tc>
      </w:tr>
      <w:tr w:rsidR="00CB3DBC" w:rsidRPr="005C3A78" w14:paraId="4204058D" w14:textId="77777777" w:rsidTr="00E8530E">
        <w:trPr>
          <w:trHeight w:val="255"/>
        </w:trPr>
        <w:tc>
          <w:tcPr>
            <w:tcW w:w="1105" w:type="pct"/>
            <w:shd w:val="clear" w:color="auto" w:fill="auto"/>
            <w:noWrap/>
            <w:vAlign w:val="bottom"/>
            <w:hideMark/>
          </w:tcPr>
          <w:p w14:paraId="5789EF8E" w14:textId="77777777" w:rsidR="00CB3DBC" w:rsidRPr="005C3A78" w:rsidRDefault="00CB3DBC" w:rsidP="00E8530E">
            <w:pPr>
              <w:suppressAutoHyphens w:val="0"/>
              <w:spacing w:after="0" w:line="240" w:lineRule="auto"/>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Social class index</w:t>
            </w:r>
          </w:p>
        </w:tc>
        <w:tc>
          <w:tcPr>
            <w:tcW w:w="486" w:type="pct"/>
            <w:shd w:val="clear" w:color="auto" w:fill="auto"/>
            <w:noWrap/>
            <w:vAlign w:val="center"/>
            <w:hideMark/>
          </w:tcPr>
          <w:p w14:paraId="61B7ED4E" w14:textId="77777777" w:rsidR="00CB3DBC" w:rsidRPr="005C3A78" w:rsidRDefault="00CB3DBC" w:rsidP="00E8530E">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hAnsi="Times New Roman" w:cs="Times New Roman"/>
                <w:sz w:val="18"/>
                <w:szCs w:val="18"/>
              </w:rPr>
              <w:t>0.051</w:t>
            </w:r>
          </w:p>
        </w:tc>
        <w:tc>
          <w:tcPr>
            <w:tcW w:w="488" w:type="pct"/>
            <w:shd w:val="clear" w:color="auto" w:fill="auto"/>
            <w:noWrap/>
            <w:vAlign w:val="center"/>
            <w:hideMark/>
          </w:tcPr>
          <w:p w14:paraId="6817B78E"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0.217**</w:t>
            </w:r>
          </w:p>
        </w:tc>
        <w:tc>
          <w:tcPr>
            <w:tcW w:w="486" w:type="pct"/>
            <w:shd w:val="clear" w:color="auto" w:fill="auto"/>
            <w:noWrap/>
            <w:vAlign w:val="center"/>
            <w:hideMark/>
          </w:tcPr>
          <w:p w14:paraId="70E9A3D7"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0.031</w:t>
            </w:r>
          </w:p>
        </w:tc>
        <w:tc>
          <w:tcPr>
            <w:tcW w:w="488" w:type="pct"/>
            <w:shd w:val="clear" w:color="auto" w:fill="auto"/>
            <w:noWrap/>
            <w:vAlign w:val="center"/>
            <w:hideMark/>
          </w:tcPr>
          <w:p w14:paraId="4E3F6677"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0.152</w:t>
            </w:r>
          </w:p>
        </w:tc>
        <w:tc>
          <w:tcPr>
            <w:tcW w:w="486" w:type="pct"/>
            <w:shd w:val="clear" w:color="auto" w:fill="auto"/>
            <w:noWrap/>
            <w:vAlign w:val="center"/>
            <w:hideMark/>
          </w:tcPr>
          <w:p w14:paraId="714ACAB4"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-0.017</w:t>
            </w:r>
          </w:p>
        </w:tc>
        <w:tc>
          <w:tcPr>
            <w:tcW w:w="488" w:type="pct"/>
            <w:shd w:val="clear" w:color="auto" w:fill="auto"/>
            <w:noWrap/>
            <w:vAlign w:val="center"/>
            <w:hideMark/>
          </w:tcPr>
          <w:p w14:paraId="5D4F55AC"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-0.008</w:t>
            </w:r>
          </w:p>
        </w:tc>
        <w:tc>
          <w:tcPr>
            <w:tcW w:w="487" w:type="pct"/>
            <w:shd w:val="clear" w:color="auto" w:fill="auto"/>
            <w:noWrap/>
            <w:vAlign w:val="center"/>
            <w:hideMark/>
          </w:tcPr>
          <w:p w14:paraId="4796921B"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0.025</w:t>
            </w:r>
          </w:p>
        </w:tc>
        <w:tc>
          <w:tcPr>
            <w:tcW w:w="486" w:type="pct"/>
            <w:shd w:val="clear" w:color="auto" w:fill="auto"/>
            <w:noWrap/>
            <w:vAlign w:val="center"/>
            <w:hideMark/>
          </w:tcPr>
          <w:p w14:paraId="767001DA"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0.112</w:t>
            </w:r>
          </w:p>
        </w:tc>
      </w:tr>
      <w:tr w:rsidR="00CB3DBC" w:rsidRPr="005C3A78" w14:paraId="147D8219" w14:textId="77777777" w:rsidTr="00E8530E">
        <w:trPr>
          <w:trHeight w:val="255"/>
        </w:trPr>
        <w:tc>
          <w:tcPr>
            <w:tcW w:w="1105" w:type="pct"/>
            <w:shd w:val="clear" w:color="auto" w:fill="auto"/>
            <w:noWrap/>
            <w:vAlign w:val="bottom"/>
          </w:tcPr>
          <w:p w14:paraId="2F55C7B8" w14:textId="77777777" w:rsidR="00CB3DBC" w:rsidRPr="005C3A78" w:rsidRDefault="00CB3DBC" w:rsidP="00E8530E">
            <w:pPr>
              <w:suppressAutoHyphens w:val="0"/>
              <w:spacing w:after="0" w:line="240" w:lineRule="auto"/>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Social class index*Insecurity index</w:t>
            </w:r>
          </w:p>
        </w:tc>
        <w:tc>
          <w:tcPr>
            <w:tcW w:w="486" w:type="pct"/>
            <w:shd w:val="clear" w:color="auto" w:fill="auto"/>
            <w:noWrap/>
            <w:vAlign w:val="center"/>
          </w:tcPr>
          <w:p w14:paraId="08DB9AFD"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0.091**</w:t>
            </w:r>
          </w:p>
        </w:tc>
        <w:tc>
          <w:tcPr>
            <w:tcW w:w="488" w:type="pct"/>
            <w:shd w:val="clear" w:color="auto" w:fill="auto"/>
            <w:noWrap/>
            <w:vAlign w:val="center"/>
          </w:tcPr>
          <w:p w14:paraId="6BD597C7"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0.139**</w:t>
            </w:r>
          </w:p>
        </w:tc>
        <w:tc>
          <w:tcPr>
            <w:tcW w:w="486" w:type="pct"/>
            <w:shd w:val="clear" w:color="auto" w:fill="auto"/>
            <w:noWrap/>
            <w:vAlign w:val="center"/>
          </w:tcPr>
          <w:p w14:paraId="7C2C8C26"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0.108***</w:t>
            </w:r>
          </w:p>
        </w:tc>
        <w:tc>
          <w:tcPr>
            <w:tcW w:w="488" w:type="pct"/>
            <w:shd w:val="clear" w:color="auto" w:fill="auto"/>
            <w:noWrap/>
            <w:vAlign w:val="center"/>
          </w:tcPr>
          <w:p w14:paraId="54098C82"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-0.005</w:t>
            </w:r>
          </w:p>
        </w:tc>
        <w:tc>
          <w:tcPr>
            <w:tcW w:w="486" w:type="pct"/>
            <w:shd w:val="clear" w:color="auto" w:fill="auto"/>
            <w:noWrap/>
            <w:vAlign w:val="center"/>
          </w:tcPr>
          <w:p w14:paraId="0D603710"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0.081**</w:t>
            </w:r>
          </w:p>
        </w:tc>
        <w:tc>
          <w:tcPr>
            <w:tcW w:w="488" w:type="pct"/>
            <w:shd w:val="clear" w:color="auto" w:fill="auto"/>
            <w:noWrap/>
            <w:vAlign w:val="center"/>
          </w:tcPr>
          <w:p w14:paraId="3F2D2080"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0.062</w:t>
            </w:r>
          </w:p>
        </w:tc>
        <w:tc>
          <w:tcPr>
            <w:tcW w:w="487" w:type="pct"/>
            <w:shd w:val="clear" w:color="auto" w:fill="auto"/>
            <w:noWrap/>
            <w:vAlign w:val="center"/>
          </w:tcPr>
          <w:p w14:paraId="4144B77A"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0.039</w:t>
            </w:r>
          </w:p>
        </w:tc>
        <w:tc>
          <w:tcPr>
            <w:tcW w:w="486" w:type="pct"/>
            <w:shd w:val="clear" w:color="auto" w:fill="auto"/>
            <w:noWrap/>
            <w:vAlign w:val="center"/>
          </w:tcPr>
          <w:p w14:paraId="043F8928"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0.263**</w:t>
            </w:r>
          </w:p>
        </w:tc>
      </w:tr>
      <w:tr w:rsidR="00CB3DBC" w:rsidRPr="005C3A78" w14:paraId="1CF25570" w14:textId="77777777" w:rsidTr="00E8530E">
        <w:trPr>
          <w:trHeight w:val="255"/>
        </w:trPr>
        <w:tc>
          <w:tcPr>
            <w:tcW w:w="1105" w:type="pct"/>
            <w:tcBorders>
              <w:bottom w:val="single" w:sz="4" w:space="0" w:color="auto"/>
            </w:tcBorders>
            <w:shd w:val="clear" w:color="auto" w:fill="auto"/>
            <w:noWrap/>
            <w:vAlign w:val="bottom"/>
          </w:tcPr>
          <w:p w14:paraId="2DF4C642" w14:textId="77777777" w:rsidR="00CB3DBC" w:rsidRPr="005C3A78" w:rsidRDefault="00CB3DBC" w:rsidP="00E8530E">
            <w:pPr>
              <w:suppressAutoHyphens w:val="0"/>
              <w:spacing w:after="0" w:line="240" w:lineRule="auto"/>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Insecurity index</w:t>
            </w:r>
          </w:p>
        </w:tc>
        <w:tc>
          <w:tcPr>
            <w:tcW w:w="486" w:type="pct"/>
            <w:tcBorders>
              <w:bottom w:val="single" w:sz="4" w:space="0" w:color="auto"/>
            </w:tcBorders>
            <w:shd w:val="clear" w:color="auto" w:fill="auto"/>
            <w:noWrap/>
            <w:vAlign w:val="center"/>
          </w:tcPr>
          <w:p w14:paraId="2266AF44"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0.155***</w:t>
            </w:r>
          </w:p>
        </w:tc>
        <w:tc>
          <w:tcPr>
            <w:tcW w:w="488" w:type="pct"/>
            <w:tcBorders>
              <w:bottom w:val="single" w:sz="4" w:space="0" w:color="auto"/>
            </w:tcBorders>
            <w:shd w:val="clear" w:color="auto" w:fill="auto"/>
            <w:noWrap/>
            <w:vAlign w:val="center"/>
          </w:tcPr>
          <w:p w14:paraId="585E7CA6"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0.193*</w:t>
            </w:r>
          </w:p>
        </w:tc>
        <w:tc>
          <w:tcPr>
            <w:tcW w:w="486" w:type="pct"/>
            <w:tcBorders>
              <w:bottom w:val="single" w:sz="4" w:space="0" w:color="auto"/>
            </w:tcBorders>
            <w:shd w:val="clear" w:color="auto" w:fill="auto"/>
            <w:noWrap/>
            <w:vAlign w:val="center"/>
          </w:tcPr>
          <w:p w14:paraId="3BE0C7F1"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0.134**</w:t>
            </w:r>
          </w:p>
        </w:tc>
        <w:tc>
          <w:tcPr>
            <w:tcW w:w="488" w:type="pct"/>
            <w:tcBorders>
              <w:bottom w:val="single" w:sz="4" w:space="0" w:color="auto"/>
            </w:tcBorders>
            <w:shd w:val="clear" w:color="auto" w:fill="auto"/>
            <w:noWrap/>
            <w:vAlign w:val="center"/>
          </w:tcPr>
          <w:p w14:paraId="39634803"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0.390**</w:t>
            </w:r>
          </w:p>
        </w:tc>
        <w:tc>
          <w:tcPr>
            <w:tcW w:w="486" w:type="pct"/>
            <w:tcBorders>
              <w:bottom w:val="single" w:sz="4" w:space="0" w:color="auto"/>
            </w:tcBorders>
            <w:shd w:val="clear" w:color="auto" w:fill="auto"/>
            <w:noWrap/>
            <w:vAlign w:val="center"/>
          </w:tcPr>
          <w:p w14:paraId="30CE5E4D"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0.148**</w:t>
            </w:r>
          </w:p>
        </w:tc>
        <w:tc>
          <w:tcPr>
            <w:tcW w:w="488" w:type="pct"/>
            <w:tcBorders>
              <w:bottom w:val="single" w:sz="4" w:space="0" w:color="auto"/>
            </w:tcBorders>
            <w:shd w:val="clear" w:color="auto" w:fill="auto"/>
            <w:noWrap/>
            <w:vAlign w:val="center"/>
          </w:tcPr>
          <w:p w14:paraId="78048730"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0.208</w:t>
            </w:r>
          </w:p>
        </w:tc>
        <w:tc>
          <w:tcPr>
            <w:tcW w:w="487" w:type="pct"/>
            <w:tcBorders>
              <w:bottom w:val="single" w:sz="4" w:space="0" w:color="auto"/>
            </w:tcBorders>
            <w:shd w:val="clear" w:color="auto" w:fill="auto"/>
            <w:noWrap/>
            <w:vAlign w:val="center"/>
          </w:tcPr>
          <w:p w14:paraId="60C326C2"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0.193***</w:t>
            </w:r>
          </w:p>
        </w:tc>
        <w:tc>
          <w:tcPr>
            <w:tcW w:w="486" w:type="pct"/>
            <w:tcBorders>
              <w:bottom w:val="single" w:sz="4" w:space="0" w:color="auto"/>
            </w:tcBorders>
            <w:shd w:val="clear" w:color="auto" w:fill="auto"/>
            <w:noWrap/>
            <w:vAlign w:val="center"/>
          </w:tcPr>
          <w:p w14:paraId="39B2D717" w14:textId="77777777" w:rsidR="00CB3DBC" w:rsidRPr="005C3A78" w:rsidRDefault="00CB3DBC" w:rsidP="00E8530E">
            <w:pPr>
              <w:spacing w:after="0"/>
              <w:jc w:val="center"/>
              <w:rPr>
                <w:rFonts w:ascii="Times New Roman" w:hAnsi="Times New Roman" w:cs="Times New Roman"/>
                <w:sz w:val="18"/>
                <w:szCs w:val="18"/>
              </w:rPr>
            </w:pPr>
            <w:r w:rsidRPr="005C3A78">
              <w:rPr>
                <w:rFonts w:ascii="Times New Roman" w:hAnsi="Times New Roman" w:cs="Times New Roman"/>
                <w:sz w:val="18"/>
                <w:szCs w:val="18"/>
              </w:rPr>
              <w:t>0.402**</w:t>
            </w:r>
          </w:p>
        </w:tc>
      </w:tr>
    </w:tbl>
    <w:p w14:paraId="17C4797D" w14:textId="77777777" w:rsidR="00CB3DBC" w:rsidRPr="005C3A78" w:rsidRDefault="00CB3DBC" w:rsidP="00CB3DBC">
      <w:pPr>
        <w:spacing w:line="240" w:lineRule="auto"/>
        <w:rPr>
          <w:rFonts w:ascii="Times New Roman" w:hAnsi="Times New Roman" w:cs="Times New Roman"/>
          <w:sz w:val="20"/>
          <w:szCs w:val="20"/>
        </w:rPr>
      </w:pPr>
    </w:p>
    <w:p w14:paraId="6775750B" w14:textId="0388CAB9" w:rsidR="00CB3DBC" w:rsidRPr="005C3A78" w:rsidRDefault="00CB3DBC" w:rsidP="00CB3DBC">
      <w:pPr>
        <w:spacing w:line="240" w:lineRule="auto"/>
        <w:rPr>
          <w:rFonts w:ascii="Times New Roman" w:hAnsi="Times New Roman" w:cs="Times New Roman"/>
          <w:sz w:val="24"/>
          <w:szCs w:val="24"/>
        </w:rPr>
      </w:pPr>
      <w:r w:rsidRPr="005C3A78">
        <w:rPr>
          <w:rFonts w:ascii="Times New Roman" w:hAnsi="Times New Roman" w:cs="Times New Roman"/>
          <w:sz w:val="20"/>
          <w:szCs w:val="20"/>
        </w:rPr>
        <w:t>Notes: *** p&lt;0.01, ** p&lt;0.05, * p&lt;0.1, significance level based on robust standard errors.</w:t>
      </w:r>
      <w:r w:rsidR="00061E36" w:rsidRPr="005C3A78">
        <w:rPr>
          <w:rFonts w:ascii="Times New Roman" w:hAnsi="Times New Roman" w:cs="Times New Roman"/>
          <w:sz w:val="20"/>
          <w:szCs w:val="20"/>
        </w:rPr>
        <w:t xml:space="preserve"> </w:t>
      </w:r>
      <w:r w:rsidRPr="005C3A78">
        <w:rPr>
          <w:rFonts w:ascii="Times New Roman" w:hAnsi="Times New Roman" w:cs="Times New Roman"/>
          <w:sz w:val="20"/>
          <w:szCs w:val="20"/>
        </w:rPr>
        <w:t xml:space="preserve">The table reports the estimates of the variables of interest for four multinomial logit regressions, estimated on the sample of Chinese respondents. All regressions include the same individual-level controls (gender, age and its square, marital and employment status) and year-fixed effects. Higher values of the insecurity index indicate greater worries about losing one’s job, not being able to give children good education, and government surveillance. </w:t>
      </w:r>
    </w:p>
    <w:p w14:paraId="20180F86" w14:textId="77777777" w:rsidR="00CB3DBC" w:rsidRPr="005C3A78" w:rsidRDefault="00CB3DBC" w:rsidP="00FE0FD0">
      <w:pPr>
        <w:spacing w:line="360" w:lineRule="auto"/>
        <w:rPr>
          <w:rFonts w:ascii="Times New Roman" w:hAnsi="Times New Roman" w:cs="Times New Roman"/>
          <w:sz w:val="24"/>
          <w:szCs w:val="24"/>
        </w:rPr>
        <w:sectPr w:rsidR="00CB3DBC" w:rsidRPr="005C3A78" w:rsidSect="00CB3DBC">
          <w:pgSz w:w="15840" w:h="12240" w:orient="landscape"/>
          <w:pgMar w:top="1797" w:right="1440" w:bottom="1797" w:left="1440" w:header="720" w:footer="720" w:gutter="0"/>
          <w:cols w:space="720"/>
          <w:docGrid w:linePitch="240" w:charSpace="-2049"/>
        </w:sectPr>
      </w:pPr>
    </w:p>
    <w:p w14:paraId="12C3C7C2" w14:textId="5C469653" w:rsidR="000D413D" w:rsidRPr="005C3A78" w:rsidRDefault="006E4A87" w:rsidP="000D413D">
      <w:pPr>
        <w:spacing w:line="360" w:lineRule="auto"/>
        <w:rPr>
          <w:rFonts w:ascii="Times New Roman" w:hAnsi="Times New Roman" w:cs="Times New Roman"/>
          <w:sz w:val="24"/>
          <w:szCs w:val="24"/>
        </w:rPr>
      </w:pPr>
      <w:r w:rsidRPr="005C3A78">
        <w:rPr>
          <w:rFonts w:ascii="Times New Roman" w:hAnsi="Times New Roman" w:cs="Times New Roman"/>
          <w:sz w:val="24"/>
          <w:szCs w:val="24"/>
        </w:rPr>
        <w:lastRenderedPageBreak/>
        <w:t>Next, I explore if country’s culture affects the middle class’s preferences for democracy. To capture culture, I draw on the widely used Hofstede’s six dimensions of culture: individualism vs collectivism; indulgence vs restraint; long- vs short-term orientation; masculinity vs femininity; power distance; and uncertainty avoidance</w:t>
      </w:r>
      <w:r w:rsidR="00B56434" w:rsidRPr="005C3A78">
        <w:rPr>
          <w:rFonts w:ascii="Times New Roman" w:hAnsi="Times New Roman" w:cs="Times New Roman"/>
          <w:sz w:val="24"/>
          <w:szCs w:val="24"/>
        </w:rPr>
        <w:t xml:space="preserve"> (Hofstede at </w:t>
      </w:r>
      <w:proofErr w:type="spellStart"/>
      <w:r w:rsidR="00B56434" w:rsidRPr="005C3A78">
        <w:rPr>
          <w:rFonts w:ascii="Times New Roman" w:hAnsi="Times New Roman" w:cs="Times New Roman"/>
          <w:sz w:val="24"/>
          <w:szCs w:val="24"/>
        </w:rPr>
        <w:t>al</w:t>
      </w:r>
      <w:proofErr w:type="spellEnd"/>
      <w:r w:rsidR="00B56434" w:rsidRPr="005C3A78">
        <w:rPr>
          <w:rFonts w:ascii="Times New Roman" w:hAnsi="Times New Roman" w:cs="Times New Roman"/>
          <w:sz w:val="24"/>
          <w:szCs w:val="24"/>
        </w:rPr>
        <w:t>, 2010)</w:t>
      </w:r>
      <w:r w:rsidRPr="005C3A78">
        <w:rPr>
          <w:rFonts w:ascii="Times New Roman" w:hAnsi="Times New Roman" w:cs="Times New Roman"/>
          <w:sz w:val="24"/>
          <w:szCs w:val="24"/>
        </w:rPr>
        <w:t xml:space="preserve">. Graph 1 shows the position of China and other countries included in the analysis along each of the six dimensions. China scores lowest on individualism as well as uncertainty avoidance, and highest on long-term orientation. China’s position on the power distance and masculinity scales is towards the upper end, and it is situated in the middle of the indulgence distribution (all relative to the countries included in the analysis).  </w:t>
      </w:r>
    </w:p>
    <w:p w14:paraId="4B148B4E" w14:textId="7C5D3059" w:rsidR="000D413D" w:rsidRPr="005C3A78" w:rsidRDefault="006E4A87" w:rsidP="000D413D">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To analyse the effects of culture on the relationships of interest, I estimate the full-sample models, augmenting them with the interaction terms of the </w:t>
      </w:r>
      <w:proofErr w:type="gramStart"/>
      <w:r w:rsidRPr="005C3A78">
        <w:rPr>
          <w:rFonts w:ascii="Times New Roman" w:hAnsi="Times New Roman" w:cs="Times New Roman"/>
          <w:sz w:val="24"/>
          <w:szCs w:val="24"/>
        </w:rPr>
        <w:t>middle class</w:t>
      </w:r>
      <w:proofErr w:type="gramEnd"/>
      <w:r w:rsidRPr="005C3A78">
        <w:rPr>
          <w:rFonts w:ascii="Times New Roman" w:hAnsi="Times New Roman" w:cs="Times New Roman"/>
          <w:sz w:val="24"/>
          <w:szCs w:val="24"/>
        </w:rPr>
        <w:t xml:space="preserve"> index and each of the culture</w:t>
      </w:r>
      <w:r w:rsidR="00967F4B" w:rsidRPr="005C3A78">
        <w:rPr>
          <w:rFonts w:ascii="Times New Roman" w:hAnsi="Times New Roman" w:cs="Times New Roman"/>
          <w:sz w:val="24"/>
          <w:szCs w:val="24"/>
        </w:rPr>
        <w:t xml:space="preserve"> dimensions</w:t>
      </w:r>
      <w:r w:rsidRPr="005C3A78">
        <w:rPr>
          <w:rFonts w:ascii="Times New Roman" w:hAnsi="Times New Roman" w:cs="Times New Roman"/>
          <w:sz w:val="24"/>
          <w:szCs w:val="24"/>
        </w:rPr>
        <w:t>. The results are reported in Tables 6 and 7.</w:t>
      </w:r>
      <w:r w:rsidR="000D413D" w:rsidRPr="005C3A78">
        <w:rPr>
          <w:rFonts w:ascii="Times New Roman" w:hAnsi="Times New Roman" w:cs="Times New Roman"/>
          <w:sz w:val="24"/>
          <w:szCs w:val="24"/>
        </w:rPr>
        <w:t xml:space="preserve"> Cultural attitudes have a </w:t>
      </w:r>
      <w:r w:rsidR="00B56434" w:rsidRPr="005C3A78">
        <w:rPr>
          <w:rFonts w:ascii="Times New Roman" w:hAnsi="Times New Roman" w:cs="Times New Roman"/>
          <w:sz w:val="24"/>
          <w:szCs w:val="24"/>
        </w:rPr>
        <w:t xml:space="preserve">strong association with </w:t>
      </w:r>
      <w:r w:rsidR="00483059" w:rsidRPr="005C3A78">
        <w:rPr>
          <w:rFonts w:ascii="Times New Roman" w:hAnsi="Times New Roman" w:cs="Times New Roman"/>
          <w:sz w:val="24"/>
          <w:szCs w:val="24"/>
        </w:rPr>
        <w:t xml:space="preserve">the middle class’s preferences for </w:t>
      </w:r>
      <w:r w:rsidR="00626629" w:rsidRPr="005C3A78">
        <w:rPr>
          <w:rFonts w:ascii="Times New Roman" w:hAnsi="Times New Roman" w:cs="Times New Roman"/>
          <w:sz w:val="24"/>
          <w:szCs w:val="24"/>
        </w:rPr>
        <w:t xml:space="preserve">governing the country. </w:t>
      </w:r>
      <w:r w:rsidR="0092746E" w:rsidRPr="005C3A78">
        <w:rPr>
          <w:rFonts w:ascii="Times New Roman" w:hAnsi="Times New Roman" w:cs="Times New Roman"/>
          <w:sz w:val="24"/>
          <w:szCs w:val="24"/>
        </w:rPr>
        <w:t xml:space="preserve">For example, the more pronounced are individualism values in the country, the more supportive is the middle class of democratic governance and the less supportive of strong leader, who do not bother with </w:t>
      </w:r>
      <w:r w:rsidR="00C26CA3" w:rsidRPr="005C3A78">
        <w:rPr>
          <w:rFonts w:ascii="Times New Roman" w:hAnsi="Times New Roman" w:cs="Times New Roman"/>
          <w:sz w:val="24"/>
          <w:szCs w:val="24"/>
        </w:rPr>
        <w:t xml:space="preserve">parliament and </w:t>
      </w:r>
      <w:r w:rsidR="0092746E" w:rsidRPr="005C3A78">
        <w:rPr>
          <w:rFonts w:ascii="Times New Roman" w:hAnsi="Times New Roman" w:cs="Times New Roman"/>
          <w:sz w:val="24"/>
          <w:szCs w:val="24"/>
        </w:rPr>
        <w:t xml:space="preserve">elections, </w:t>
      </w:r>
      <w:r w:rsidR="00B56434" w:rsidRPr="005C3A78">
        <w:rPr>
          <w:rFonts w:ascii="Times New Roman" w:hAnsi="Times New Roman" w:cs="Times New Roman"/>
          <w:sz w:val="24"/>
          <w:szCs w:val="24"/>
        </w:rPr>
        <w:t>as well as</w:t>
      </w:r>
      <w:r w:rsidR="0092746E" w:rsidRPr="005C3A78">
        <w:rPr>
          <w:rFonts w:ascii="Times New Roman" w:hAnsi="Times New Roman" w:cs="Times New Roman"/>
          <w:sz w:val="24"/>
          <w:szCs w:val="24"/>
        </w:rPr>
        <w:t xml:space="preserve"> the army rule. More pronounced indulgence (vs restraint) values in a country makes the middle class less supportive of </w:t>
      </w:r>
      <w:r w:rsidR="00C26CA3" w:rsidRPr="005C3A78">
        <w:rPr>
          <w:rFonts w:ascii="Times New Roman" w:hAnsi="Times New Roman" w:cs="Times New Roman"/>
          <w:sz w:val="24"/>
          <w:szCs w:val="24"/>
        </w:rPr>
        <w:t xml:space="preserve">democratic governance as well as strong leaders. Higher national scores of the long-term orientation values are associated with the middle class’s greater acceptance of strong leaders and the army rule. In countries with </w:t>
      </w:r>
      <w:r w:rsidR="00276D24" w:rsidRPr="005C3A78">
        <w:rPr>
          <w:rFonts w:ascii="Times New Roman" w:hAnsi="Times New Roman" w:cs="Times New Roman"/>
          <w:sz w:val="24"/>
          <w:szCs w:val="24"/>
        </w:rPr>
        <w:t xml:space="preserve">more pronounced masculinity the middle class supports democratic governance less and strong leaders more. More pronounced power distance values in a country make the middle class less supportive of the army rule, </w:t>
      </w:r>
      <w:r w:rsidR="00816C90" w:rsidRPr="005C3A78">
        <w:rPr>
          <w:rFonts w:ascii="Times New Roman" w:hAnsi="Times New Roman" w:cs="Times New Roman"/>
          <w:sz w:val="24"/>
          <w:szCs w:val="24"/>
        </w:rPr>
        <w:t xml:space="preserve">while more pronounced uncertainty avoidance values </w:t>
      </w:r>
      <w:proofErr w:type="gramStart"/>
      <w:r w:rsidR="00816C90" w:rsidRPr="005C3A78">
        <w:rPr>
          <w:rFonts w:ascii="Times New Roman" w:hAnsi="Times New Roman" w:cs="Times New Roman"/>
          <w:sz w:val="24"/>
          <w:szCs w:val="24"/>
        </w:rPr>
        <w:t>makes</w:t>
      </w:r>
      <w:proofErr w:type="gramEnd"/>
      <w:r w:rsidR="00816C90" w:rsidRPr="005C3A78">
        <w:rPr>
          <w:rFonts w:ascii="Times New Roman" w:hAnsi="Times New Roman" w:cs="Times New Roman"/>
          <w:sz w:val="24"/>
          <w:szCs w:val="24"/>
        </w:rPr>
        <w:t xml:space="preserve"> it more supportive of the army rule and less supportive of democracy. </w:t>
      </w:r>
    </w:p>
    <w:p w14:paraId="6AD22E2A" w14:textId="77777777" w:rsidR="000D413D" w:rsidRPr="005C3A78" w:rsidRDefault="000D413D" w:rsidP="000D413D">
      <w:pPr>
        <w:spacing w:line="240" w:lineRule="auto"/>
        <w:rPr>
          <w:rFonts w:ascii="Times New Roman" w:hAnsi="Times New Roman" w:cs="Times New Roman"/>
          <w:b/>
          <w:i/>
          <w:sz w:val="24"/>
          <w:szCs w:val="24"/>
        </w:rPr>
      </w:pPr>
    </w:p>
    <w:p w14:paraId="13DB9A10" w14:textId="77777777" w:rsidR="000D413D" w:rsidRPr="005C3A78" w:rsidRDefault="000D413D" w:rsidP="000D413D">
      <w:pPr>
        <w:spacing w:line="360" w:lineRule="auto"/>
        <w:rPr>
          <w:rFonts w:ascii="Times New Roman" w:hAnsi="Times New Roman" w:cs="Times New Roman"/>
          <w:b/>
          <w:sz w:val="24"/>
          <w:szCs w:val="24"/>
        </w:rPr>
      </w:pPr>
    </w:p>
    <w:p w14:paraId="555DF7C6" w14:textId="48491A97" w:rsidR="006E4A87" w:rsidRPr="005C3A78" w:rsidRDefault="006E4A87" w:rsidP="00FE0FD0">
      <w:pPr>
        <w:spacing w:line="360" w:lineRule="auto"/>
        <w:rPr>
          <w:rFonts w:ascii="Times New Roman" w:hAnsi="Times New Roman" w:cs="Times New Roman"/>
          <w:sz w:val="24"/>
          <w:szCs w:val="24"/>
        </w:rPr>
        <w:sectPr w:rsidR="006E4A87" w:rsidRPr="005C3A78" w:rsidSect="006E4A87">
          <w:pgSz w:w="12240" w:h="15840"/>
          <w:pgMar w:top="1440" w:right="1797" w:bottom="1440" w:left="1797" w:header="720" w:footer="720" w:gutter="0"/>
          <w:cols w:space="720"/>
          <w:docGrid w:linePitch="240" w:charSpace="-2049"/>
        </w:sectPr>
      </w:pPr>
    </w:p>
    <w:p w14:paraId="32EAA319" w14:textId="1B1D6C36" w:rsidR="00E35153" w:rsidRPr="005C3A78" w:rsidRDefault="00A5702B" w:rsidP="00FE0FD0">
      <w:pPr>
        <w:spacing w:line="360" w:lineRule="auto"/>
        <w:rPr>
          <w:rFonts w:ascii="Times New Roman" w:hAnsi="Times New Roman" w:cs="Times New Roman"/>
          <w:b/>
          <w:sz w:val="24"/>
          <w:szCs w:val="24"/>
        </w:rPr>
      </w:pPr>
      <w:r w:rsidRPr="005C3A78">
        <w:rPr>
          <w:rFonts w:ascii="Times New Roman" w:hAnsi="Times New Roman" w:cs="Times New Roman"/>
          <w:b/>
          <w:sz w:val="24"/>
          <w:szCs w:val="24"/>
        </w:rPr>
        <w:lastRenderedPageBreak/>
        <w:t>G</w:t>
      </w:r>
      <w:r w:rsidR="00E06878" w:rsidRPr="005C3A78">
        <w:rPr>
          <w:rFonts w:ascii="Times New Roman" w:hAnsi="Times New Roman" w:cs="Times New Roman"/>
          <w:b/>
          <w:sz w:val="24"/>
          <w:szCs w:val="24"/>
        </w:rPr>
        <w:t xml:space="preserve">raph 1. </w:t>
      </w:r>
      <w:r w:rsidR="00D533DF" w:rsidRPr="005C3A78">
        <w:rPr>
          <w:rFonts w:ascii="Times New Roman" w:hAnsi="Times New Roman" w:cs="Times New Roman"/>
          <w:b/>
          <w:sz w:val="24"/>
          <w:szCs w:val="24"/>
        </w:rPr>
        <w:t xml:space="preserve">Hofstede’s dimensions of culture for China and </w:t>
      </w:r>
      <w:r w:rsidR="0092746E" w:rsidRPr="005C3A78">
        <w:rPr>
          <w:rFonts w:ascii="Times New Roman" w:hAnsi="Times New Roman" w:cs="Times New Roman"/>
          <w:b/>
          <w:sz w:val="24"/>
          <w:szCs w:val="24"/>
        </w:rPr>
        <w:t xml:space="preserve">other </w:t>
      </w:r>
      <w:r w:rsidR="00D533DF" w:rsidRPr="005C3A78">
        <w:rPr>
          <w:rFonts w:ascii="Times New Roman" w:hAnsi="Times New Roman" w:cs="Times New Roman"/>
          <w:b/>
          <w:sz w:val="24"/>
          <w:szCs w:val="24"/>
        </w:rPr>
        <w:t>countries included in the analysis</w:t>
      </w:r>
    </w:p>
    <w:p w14:paraId="270F9881" w14:textId="58DB24A9" w:rsidR="00E35153" w:rsidRPr="005C3A78" w:rsidRDefault="00D533DF" w:rsidP="00FE0FD0">
      <w:pPr>
        <w:spacing w:line="360" w:lineRule="auto"/>
        <w:rPr>
          <w:rFonts w:ascii="Times New Roman" w:hAnsi="Times New Roman" w:cs="Times New Roman"/>
          <w:b/>
          <w:sz w:val="24"/>
          <w:szCs w:val="24"/>
        </w:rPr>
      </w:pPr>
      <w:r w:rsidRPr="005C3A78">
        <w:rPr>
          <w:rFonts w:ascii="Times New Roman" w:hAnsi="Times New Roman" w:cs="Times New Roman"/>
          <w:b/>
          <w:noProof/>
          <w:sz w:val="24"/>
          <w:szCs w:val="24"/>
        </w:rPr>
        <w:drawing>
          <wp:inline distT="0" distB="0" distL="0" distR="0" wp14:anchorId="153E84FB" wp14:editId="3BF50F5D">
            <wp:extent cx="6629400" cy="4453923"/>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801" b="4398"/>
                    <a:stretch/>
                  </pic:blipFill>
                  <pic:spPr bwMode="auto">
                    <a:xfrm>
                      <a:off x="0" y="0"/>
                      <a:ext cx="6641765" cy="4462230"/>
                    </a:xfrm>
                    <a:prstGeom prst="rect">
                      <a:avLst/>
                    </a:prstGeom>
                    <a:noFill/>
                    <a:ln>
                      <a:noFill/>
                    </a:ln>
                    <a:extLst>
                      <a:ext uri="{53640926-AAD7-44D8-BBD7-CCE9431645EC}">
                        <a14:shadowObscured xmlns:a14="http://schemas.microsoft.com/office/drawing/2010/main"/>
                      </a:ext>
                    </a:extLst>
                  </pic:spPr>
                </pic:pic>
              </a:graphicData>
            </a:graphic>
          </wp:inline>
        </w:drawing>
      </w:r>
    </w:p>
    <w:p w14:paraId="548EE520" w14:textId="736B8642" w:rsidR="00D533DF" w:rsidRPr="005C3A78" w:rsidRDefault="00D533DF" w:rsidP="00D533DF">
      <w:pPr>
        <w:spacing w:line="240" w:lineRule="auto"/>
        <w:rPr>
          <w:rFonts w:ascii="Times New Roman" w:hAnsi="Times New Roman" w:cs="Times New Roman"/>
          <w:sz w:val="24"/>
          <w:szCs w:val="24"/>
        </w:rPr>
        <w:sectPr w:rsidR="00D533DF" w:rsidRPr="005C3A78" w:rsidSect="00E35153">
          <w:pgSz w:w="15840" w:h="12240" w:orient="landscape"/>
          <w:pgMar w:top="1797" w:right="1440" w:bottom="1797" w:left="1440" w:header="720" w:footer="720" w:gutter="0"/>
          <w:cols w:space="720"/>
          <w:docGrid w:linePitch="240" w:charSpace="-2049"/>
        </w:sectPr>
      </w:pPr>
      <w:r w:rsidRPr="005C3A78">
        <w:rPr>
          <w:rFonts w:ascii="Times New Roman" w:hAnsi="Times New Roman" w:cs="Times New Roman"/>
          <w:sz w:val="24"/>
          <w:szCs w:val="24"/>
        </w:rPr>
        <w:t xml:space="preserve">Notes: Based, on the sample of countries included in the analysis, the graph shows the position of China as well as countries with the lowest and highest values for each of Hofstede’s six dimensions of culture.  </w:t>
      </w:r>
    </w:p>
    <w:p w14:paraId="1E87D0C2" w14:textId="72E5E76D" w:rsidR="00621DCB" w:rsidRPr="005C3A78" w:rsidRDefault="00816C90" w:rsidP="00C30E3C">
      <w:pPr>
        <w:spacing w:line="240" w:lineRule="auto"/>
        <w:rPr>
          <w:rFonts w:ascii="Times New Roman" w:hAnsi="Times New Roman" w:cs="Times New Roman"/>
          <w:b/>
          <w:i/>
          <w:sz w:val="24"/>
          <w:szCs w:val="24"/>
        </w:rPr>
      </w:pPr>
      <w:r w:rsidRPr="005C3A78">
        <w:rPr>
          <w:rFonts w:ascii="Times New Roman" w:hAnsi="Times New Roman" w:cs="Times New Roman"/>
          <w:b/>
          <w:i/>
          <w:sz w:val="24"/>
          <w:szCs w:val="24"/>
        </w:rPr>
        <w:lastRenderedPageBreak/>
        <w:t>T</w:t>
      </w:r>
      <w:r w:rsidR="00C30E3C" w:rsidRPr="005C3A78">
        <w:rPr>
          <w:rFonts w:ascii="Times New Roman" w:hAnsi="Times New Roman" w:cs="Times New Roman"/>
          <w:b/>
          <w:i/>
          <w:sz w:val="24"/>
          <w:szCs w:val="24"/>
        </w:rPr>
        <w:t xml:space="preserve">able </w:t>
      </w:r>
      <w:r w:rsidRPr="005C3A78">
        <w:rPr>
          <w:rFonts w:ascii="Times New Roman" w:hAnsi="Times New Roman" w:cs="Times New Roman"/>
          <w:b/>
          <w:i/>
          <w:sz w:val="24"/>
          <w:szCs w:val="24"/>
        </w:rPr>
        <w:t>6</w:t>
      </w:r>
      <w:r w:rsidR="00C30E3C" w:rsidRPr="005C3A78">
        <w:rPr>
          <w:rFonts w:ascii="Times New Roman" w:hAnsi="Times New Roman" w:cs="Times New Roman"/>
          <w:b/>
          <w:i/>
          <w:sz w:val="24"/>
          <w:szCs w:val="24"/>
        </w:rPr>
        <w:t>. Middle class and preference for governing the country, interactions with Hofstede’s dimensions of culture</w:t>
      </w:r>
    </w:p>
    <w:tbl>
      <w:tblPr>
        <w:tblW w:w="5000" w:type="pct"/>
        <w:tblLook w:val="04A0" w:firstRow="1" w:lastRow="0" w:firstColumn="1" w:lastColumn="0" w:noHBand="0" w:noVBand="1"/>
      </w:tblPr>
      <w:tblGrid>
        <w:gridCol w:w="3016"/>
        <w:gridCol w:w="1272"/>
        <w:gridCol w:w="1617"/>
        <w:gridCol w:w="1339"/>
        <w:gridCol w:w="1396"/>
      </w:tblGrid>
      <w:tr w:rsidR="00621DCB" w:rsidRPr="005C3A78" w14:paraId="6B6F3DD0" w14:textId="77777777" w:rsidTr="00C30E3C">
        <w:trPr>
          <w:trHeight w:val="255"/>
        </w:trPr>
        <w:tc>
          <w:tcPr>
            <w:tcW w:w="1745" w:type="pct"/>
            <w:tcBorders>
              <w:top w:val="single" w:sz="4" w:space="0" w:color="auto"/>
              <w:left w:val="nil"/>
              <w:bottom w:val="single" w:sz="4" w:space="0" w:color="000000"/>
              <w:right w:val="nil"/>
            </w:tcBorders>
            <w:shd w:val="clear" w:color="auto" w:fill="auto"/>
            <w:noWrap/>
            <w:vAlign w:val="bottom"/>
            <w:hideMark/>
          </w:tcPr>
          <w:p w14:paraId="28F5A05F" w14:textId="1ADE9C3B" w:rsidR="00621DCB" w:rsidRPr="005C3A78" w:rsidRDefault="00621DCB" w:rsidP="00621DCB">
            <w:pPr>
              <w:suppressAutoHyphens w:val="0"/>
              <w:spacing w:after="0" w:line="240" w:lineRule="auto"/>
              <w:rPr>
                <w:rFonts w:eastAsia="Times New Roman" w:cs="Calibri"/>
                <w:kern w:val="0"/>
                <w:sz w:val="20"/>
                <w:szCs w:val="20"/>
                <w:lang w:eastAsia="en-GB"/>
              </w:rPr>
            </w:pPr>
          </w:p>
        </w:tc>
        <w:tc>
          <w:tcPr>
            <w:tcW w:w="736" w:type="pct"/>
            <w:tcBorders>
              <w:top w:val="single" w:sz="4" w:space="0" w:color="auto"/>
              <w:left w:val="nil"/>
              <w:bottom w:val="single" w:sz="4" w:space="0" w:color="000000"/>
              <w:right w:val="nil"/>
            </w:tcBorders>
            <w:shd w:val="clear" w:color="auto" w:fill="auto"/>
            <w:noWrap/>
            <w:vAlign w:val="center"/>
            <w:hideMark/>
          </w:tcPr>
          <w:p w14:paraId="64B9EF83"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Democratic</w:t>
            </w:r>
          </w:p>
          <w:p w14:paraId="4C2673E5"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governance</w:t>
            </w:r>
          </w:p>
          <w:p w14:paraId="721631DA" w14:textId="7A38E2F7" w:rsidR="00621DCB" w:rsidRPr="005C3A78" w:rsidRDefault="00621DCB" w:rsidP="00621DCB">
            <w:pPr>
              <w:suppressAutoHyphens w:val="0"/>
              <w:spacing w:after="0" w:line="240" w:lineRule="auto"/>
              <w:jc w:val="center"/>
              <w:rPr>
                <w:rFonts w:eastAsia="Times New Roman" w:cs="Calibri"/>
                <w:kern w:val="0"/>
                <w:sz w:val="20"/>
                <w:szCs w:val="20"/>
                <w:lang w:eastAsia="en-GB"/>
              </w:rPr>
            </w:pPr>
            <w:r w:rsidRPr="005C3A78">
              <w:rPr>
                <w:rFonts w:ascii="Times New Roman" w:eastAsia="Times New Roman" w:hAnsi="Times New Roman" w:cs="Times New Roman"/>
                <w:kern w:val="0"/>
                <w:sz w:val="18"/>
                <w:szCs w:val="18"/>
                <w:lang w:eastAsia="en-GB"/>
              </w:rPr>
              <w:t>important</w:t>
            </w:r>
          </w:p>
        </w:tc>
        <w:tc>
          <w:tcPr>
            <w:tcW w:w="936" w:type="pct"/>
            <w:tcBorders>
              <w:top w:val="single" w:sz="4" w:space="0" w:color="auto"/>
              <w:left w:val="nil"/>
              <w:bottom w:val="single" w:sz="4" w:space="0" w:color="000000"/>
              <w:right w:val="nil"/>
            </w:tcBorders>
            <w:shd w:val="clear" w:color="auto" w:fill="auto"/>
            <w:noWrap/>
            <w:vAlign w:val="center"/>
            <w:hideMark/>
          </w:tcPr>
          <w:p w14:paraId="7DE95934"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Strong</w:t>
            </w:r>
          </w:p>
          <w:p w14:paraId="7C101CF1"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leader</w:t>
            </w:r>
          </w:p>
          <w:p w14:paraId="58837420" w14:textId="11334FE7" w:rsidR="00621DCB" w:rsidRPr="005C3A78" w:rsidRDefault="00621DCB" w:rsidP="00621DCB">
            <w:pPr>
              <w:suppressAutoHyphens w:val="0"/>
              <w:spacing w:after="0" w:line="240" w:lineRule="auto"/>
              <w:jc w:val="center"/>
              <w:rPr>
                <w:rFonts w:eastAsia="Times New Roman" w:cs="Calibri"/>
                <w:kern w:val="0"/>
                <w:sz w:val="20"/>
                <w:szCs w:val="20"/>
                <w:lang w:eastAsia="en-GB"/>
              </w:rPr>
            </w:pPr>
            <w:r w:rsidRPr="005C3A78">
              <w:rPr>
                <w:rFonts w:ascii="Times New Roman" w:eastAsia="Times New Roman" w:hAnsi="Times New Roman" w:cs="Times New Roman"/>
                <w:kern w:val="0"/>
                <w:sz w:val="18"/>
                <w:szCs w:val="18"/>
                <w:lang w:eastAsia="en-GB"/>
              </w:rPr>
              <w:t>good</w:t>
            </w:r>
          </w:p>
        </w:tc>
        <w:tc>
          <w:tcPr>
            <w:tcW w:w="775" w:type="pct"/>
            <w:tcBorders>
              <w:top w:val="single" w:sz="4" w:space="0" w:color="auto"/>
              <w:left w:val="nil"/>
              <w:bottom w:val="single" w:sz="4" w:space="0" w:color="000000"/>
              <w:right w:val="nil"/>
            </w:tcBorders>
            <w:shd w:val="clear" w:color="auto" w:fill="auto"/>
            <w:noWrap/>
            <w:vAlign w:val="center"/>
            <w:hideMark/>
          </w:tcPr>
          <w:p w14:paraId="531CBD50"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Army</w:t>
            </w:r>
          </w:p>
          <w:p w14:paraId="10978EE4"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rule</w:t>
            </w:r>
          </w:p>
          <w:p w14:paraId="460ADA3F" w14:textId="215178BA" w:rsidR="00621DCB" w:rsidRPr="005C3A78" w:rsidRDefault="00621DCB" w:rsidP="00621DCB">
            <w:pPr>
              <w:suppressAutoHyphens w:val="0"/>
              <w:spacing w:after="0" w:line="240" w:lineRule="auto"/>
              <w:jc w:val="center"/>
              <w:rPr>
                <w:rFonts w:eastAsia="Times New Roman" w:cs="Calibri"/>
                <w:kern w:val="0"/>
                <w:sz w:val="20"/>
                <w:szCs w:val="20"/>
                <w:lang w:eastAsia="en-GB"/>
              </w:rPr>
            </w:pPr>
            <w:r w:rsidRPr="005C3A78">
              <w:rPr>
                <w:rFonts w:ascii="Times New Roman" w:eastAsia="Times New Roman" w:hAnsi="Times New Roman" w:cs="Times New Roman"/>
                <w:kern w:val="0"/>
                <w:sz w:val="18"/>
                <w:szCs w:val="18"/>
                <w:lang w:eastAsia="en-GB"/>
              </w:rPr>
              <w:t>good</w:t>
            </w:r>
          </w:p>
        </w:tc>
        <w:tc>
          <w:tcPr>
            <w:tcW w:w="808" w:type="pct"/>
            <w:tcBorders>
              <w:top w:val="single" w:sz="4" w:space="0" w:color="auto"/>
              <w:left w:val="nil"/>
              <w:bottom w:val="single" w:sz="4" w:space="0" w:color="000000"/>
              <w:right w:val="nil"/>
            </w:tcBorders>
            <w:shd w:val="clear" w:color="auto" w:fill="auto"/>
            <w:noWrap/>
            <w:vAlign w:val="center"/>
            <w:hideMark/>
          </w:tcPr>
          <w:p w14:paraId="5812DBAA"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18"/>
                <w:szCs w:val="18"/>
                <w:lang w:eastAsia="en-GB"/>
              </w:rPr>
            </w:pPr>
            <w:r w:rsidRPr="005C3A78">
              <w:rPr>
                <w:rFonts w:ascii="Times New Roman" w:eastAsia="Times New Roman" w:hAnsi="Times New Roman" w:cs="Times New Roman"/>
                <w:kern w:val="0"/>
                <w:sz w:val="18"/>
                <w:szCs w:val="18"/>
                <w:lang w:eastAsia="en-GB"/>
              </w:rPr>
              <w:t>Democracy</w:t>
            </w:r>
          </w:p>
          <w:p w14:paraId="29638EEF" w14:textId="6681ED16" w:rsidR="00621DCB" w:rsidRPr="005C3A78" w:rsidRDefault="00621DCB" w:rsidP="00621DCB">
            <w:pPr>
              <w:suppressAutoHyphens w:val="0"/>
              <w:spacing w:after="0" w:line="240" w:lineRule="auto"/>
              <w:jc w:val="center"/>
              <w:rPr>
                <w:rFonts w:eastAsia="Times New Roman" w:cs="Calibri"/>
                <w:kern w:val="0"/>
                <w:sz w:val="20"/>
                <w:szCs w:val="20"/>
                <w:lang w:eastAsia="en-GB"/>
              </w:rPr>
            </w:pPr>
            <w:r w:rsidRPr="005C3A78">
              <w:rPr>
                <w:rFonts w:ascii="Times New Roman" w:eastAsia="Times New Roman" w:hAnsi="Times New Roman" w:cs="Times New Roman"/>
                <w:kern w:val="0"/>
                <w:sz w:val="18"/>
                <w:szCs w:val="18"/>
                <w:lang w:eastAsia="en-GB"/>
              </w:rPr>
              <w:t>good</w:t>
            </w:r>
          </w:p>
        </w:tc>
      </w:tr>
      <w:tr w:rsidR="00621DCB" w:rsidRPr="005C3A78" w14:paraId="5977F2FA" w14:textId="77777777" w:rsidTr="00C30E3C">
        <w:trPr>
          <w:trHeight w:val="255"/>
        </w:trPr>
        <w:tc>
          <w:tcPr>
            <w:tcW w:w="1745" w:type="pct"/>
            <w:tcBorders>
              <w:top w:val="single" w:sz="4" w:space="0" w:color="000000"/>
              <w:left w:val="nil"/>
              <w:bottom w:val="nil"/>
              <w:right w:val="nil"/>
            </w:tcBorders>
            <w:shd w:val="clear" w:color="auto" w:fill="auto"/>
            <w:noWrap/>
            <w:vAlign w:val="bottom"/>
            <w:hideMark/>
          </w:tcPr>
          <w:p w14:paraId="25A35059" w14:textId="77777777" w:rsidR="00621DCB" w:rsidRPr="005C3A78" w:rsidRDefault="00621DCB" w:rsidP="00621DCB">
            <w:pPr>
              <w:suppressAutoHyphens w:val="0"/>
              <w:spacing w:after="0" w:line="240" w:lineRule="auto"/>
              <w:rPr>
                <w:rFonts w:eastAsia="Times New Roman" w:cs="Calibri"/>
                <w:kern w:val="0"/>
                <w:sz w:val="20"/>
                <w:szCs w:val="20"/>
                <w:lang w:eastAsia="en-GB"/>
              </w:rPr>
            </w:pPr>
            <w:r w:rsidRPr="005C3A78">
              <w:rPr>
                <w:rFonts w:eastAsia="Times New Roman" w:cs="Calibri"/>
                <w:kern w:val="0"/>
                <w:sz w:val="20"/>
                <w:szCs w:val="20"/>
                <w:lang w:eastAsia="en-GB"/>
              </w:rPr>
              <w:t> </w:t>
            </w:r>
          </w:p>
        </w:tc>
        <w:tc>
          <w:tcPr>
            <w:tcW w:w="736" w:type="pct"/>
            <w:tcBorders>
              <w:top w:val="single" w:sz="4" w:space="0" w:color="000000"/>
              <w:left w:val="nil"/>
              <w:bottom w:val="nil"/>
              <w:right w:val="nil"/>
            </w:tcBorders>
            <w:shd w:val="clear" w:color="auto" w:fill="auto"/>
            <w:noWrap/>
            <w:vAlign w:val="bottom"/>
            <w:hideMark/>
          </w:tcPr>
          <w:p w14:paraId="054E1C82" w14:textId="77777777" w:rsidR="00621DCB" w:rsidRPr="005C3A78" w:rsidRDefault="00621DCB" w:rsidP="00621DCB">
            <w:pPr>
              <w:suppressAutoHyphens w:val="0"/>
              <w:spacing w:after="0" w:line="240" w:lineRule="auto"/>
              <w:jc w:val="center"/>
              <w:rPr>
                <w:rFonts w:eastAsia="Times New Roman" w:cs="Calibri"/>
                <w:kern w:val="0"/>
                <w:sz w:val="20"/>
                <w:szCs w:val="20"/>
                <w:lang w:eastAsia="en-GB"/>
              </w:rPr>
            </w:pPr>
            <w:r w:rsidRPr="005C3A78">
              <w:rPr>
                <w:rFonts w:eastAsia="Times New Roman" w:cs="Calibri"/>
                <w:kern w:val="0"/>
                <w:sz w:val="20"/>
                <w:szCs w:val="20"/>
                <w:lang w:eastAsia="en-GB"/>
              </w:rPr>
              <w:t> </w:t>
            </w:r>
          </w:p>
        </w:tc>
        <w:tc>
          <w:tcPr>
            <w:tcW w:w="936" w:type="pct"/>
            <w:tcBorders>
              <w:top w:val="single" w:sz="4" w:space="0" w:color="000000"/>
              <w:left w:val="nil"/>
              <w:bottom w:val="nil"/>
              <w:right w:val="nil"/>
            </w:tcBorders>
            <w:shd w:val="clear" w:color="auto" w:fill="auto"/>
            <w:noWrap/>
            <w:vAlign w:val="bottom"/>
            <w:hideMark/>
          </w:tcPr>
          <w:p w14:paraId="20A86738" w14:textId="77777777" w:rsidR="00621DCB" w:rsidRPr="005C3A78" w:rsidRDefault="00621DCB" w:rsidP="00621DCB">
            <w:pPr>
              <w:suppressAutoHyphens w:val="0"/>
              <w:spacing w:after="0" w:line="240" w:lineRule="auto"/>
              <w:jc w:val="center"/>
              <w:rPr>
                <w:rFonts w:eastAsia="Times New Roman" w:cs="Calibri"/>
                <w:kern w:val="0"/>
                <w:sz w:val="20"/>
                <w:szCs w:val="20"/>
                <w:lang w:eastAsia="en-GB"/>
              </w:rPr>
            </w:pPr>
            <w:r w:rsidRPr="005C3A78">
              <w:rPr>
                <w:rFonts w:eastAsia="Times New Roman" w:cs="Calibri"/>
                <w:kern w:val="0"/>
                <w:sz w:val="20"/>
                <w:szCs w:val="20"/>
                <w:lang w:eastAsia="en-GB"/>
              </w:rPr>
              <w:t> </w:t>
            </w:r>
          </w:p>
        </w:tc>
        <w:tc>
          <w:tcPr>
            <w:tcW w:w="775" w:type="pct"/>
            <w:tcBorders>
              <w:top w:val="single" w:sz="4" w:space="0" w:color="000000"/>
              <w:left w:val="nil"/>
              <w:bottom w:val="nil"/>
              <w:right w:val="nil"/>
            </w:tcBorders>
            <w:shd w:val="clear" w:color="auto" w:fill="auto"/>
            <w:noWrap/>
            <w:vAlign w:val="bottom"/>
            <w:hideMark/>
          </w:tcPr>
          <w:p w14:paraId="778C8776" w14:textId="77777777" w:rsidR="00621DCB" w:rsidRPr="005C3A78" w:rsidRDefault="00621DCB" w:rsidP="00621DCB">
            <w:pPr>
              <w:suppressAutoHyphens w:val="0"/>
              <w:spacing w:after="0" w:line="240" w:lineRule="auto"/>
              <w:jc w:val="center"/>
              <w:rPr>
                <w:rFonts w:eastAsia="Times New Roman" w:cs="Calibri"/>
                <w:kern w:val="0"/>
                <w:sz w:val="20"/>
                <w:szCs w:val="20"/>
                <w:lang w:eastAsia="en-GB"/>
              </w:rPr>
            </w:pPr>
            <w:r w:rsidRPr="005C3A78">
              <w:rPr>
                <w:rFonts w:eastAsia="Times New Roman" w:cs="Calibri"/>
                <w:kern w:val="0"/>
                <w:sz w:val="20"/>
                <w:szCs w:val="20"/>
                <w:lang w:eastAsia="en-GB"/>
              </w:rPr>
              <w:t> </w:t>
            </w:r>
          </w:p>
        </w:tc>
        <w:tc>
          <w:tcPr>
            <w:tcW w:w="808" w:type="pct"/>
            <w:tcBorders>
              <w:top w:val="single" w:sz="4" w:space="0" w:color="000000"/>
              <w:left w:val="nil"/>
              <w:bottom w:val="nil"/>
              <w:right w:val="nil"/>
            </w:tcBorders>
            <w:shd w:val="clear" w:color="auto" w:fill="auto"/>
            <w:noWrap/>
            <w:vAlign w:val="bottom"/>
            <w:hideMark/>
          </w:tcPr>
          <w:p w14:paraId="6535BBF1" w14:textId="77777777" w:rsidR="00621DCB" w:rsidRPr="005C3A78" w:rsidRDefault="00621DCB" w:rsidP="00621DCB">
            <w:pPr>
              <w:suppressAutoHyphens w:val="0"/>
              <w:spacing w:after="0" w:line="240" w:lineRule="auto"/>
              <w:jc w:val="center"/>
              <w:rPr>
                <w:rFonts w:eastAsia="Times New Roman" w:cs="Calibri"/>
                <w:kern w:val="0"/>
                <w:sz w:val="20"/>
                <w:szCs w:val="20"/>
                <w:lang w:eastAsia="en-GB"/>
              </w:rPr>
            </w:pPr>
            <w:r w:rsidRPr="005C3A78">
              <w:rPr>
                <w:rFonts w:eastAsia="Times New Roman" w:cs="Calibri"/>
                <w:kern w:val="0"/>
                <w:sz w:val="20"/>
                <w:szCs w:val="20"/>
                <w:lang w:eastAsia="en-GB"/>
              </w:rPr>
              <w:t> </w:t>
            </w:r>
          </w:p>
        </w:tc>
      </w:tr>
      <w:tr w:rsidR="00621DCB" w:rsidRPr="005C3A78" w14:paraId="7B4BEFC8" w14:textId="77777777" w:rsidTr="00C30E3C">
        <w:trPr>
          <w:trHeight w:val="255"/>
        </w:trPr>
        <w:tc>
          <w:tcPr>
            <w:tcW w:w="1745" w:type="pct"/>
            <w:tcBorders>
              <w:top w:val="nil"/>
              <w:left w:val="nil"/>
              <w:bottom w:val="nil"/>
              <w:right w:val="nil"/>
            </w:tcBorders>
            <w:shd w:val="clear" w:color="auto" w:fill="auto"/>
            <w:noWrap/>
            <w:vAlign w:val="bottom"/>
            <w:hideMark/>
          </w:tcPr>
          <w:p w14:paraId="69B14645" w14:textId="5BA0D03A" w:rsidR="00621DCB" w:rsidRPr="005C3A78" w:rsidRDefault="00621DCB" w:rsidP="00621DCB">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 xml:space="preserve">Social class </w:t>
            </w:r>
            <w:r w:rsidR="00C30E3C" w:rsidRPr="005C3A78">
              <w:rPr>
                <w:rFonts w:ascii="Times New Roman" w:eastAsia="Times New Roman" w:hAnsi="Times New Roman" w:cs="Times New Roman"/>
                <w:kern w:val="0"/>
                <w:sz w:val="20"/>
                <w:szCs w:val="20"/>
                <w:lang w:eastAsia="en-GB"/>
              </w:rPr>
              <w:t>i</w:t>
            </w:r>
            <w:r w:rsidRPr="005C3A78">
              <w:rPr>
                <w:rFonts w:ascii="Times New Roman" w:eastAsia="Times New Roman" w:hAnsi="Times New Roman" w:cs="Times New Roman"/>
                <w:kern w:val="0"/>
                <w:sz w:val="20"/>
                <w:szCs w:val="20"/>
                <w:lang w:eastAsia="en-GB"/>
              </w:rPr>
              <w:t>ndex</w:t>
            </w:r>
          </w:p>
        </w:tc>
        <w:tc>
          <w:tcPr>
            <w:tcW w:w="736" w:type="pct"/>
            <w:tcBorders>
              <w:top w:val="nil"/>
              <w:left w:val="nil"/>
              <w:bottom w:val="nil"/>
              <w:right w:val="nil"/>
            </w:tcBorders>
            <w:shd w:val="clear" w:color="auto" w:fill="auto"/>
            <w:noWrap/>
            <w:vAlign w:val="bottom"/>
            <w:hideMark/>
          </w:tcPr>
          <w:p w14:paraId="50E1C305"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0.148*</w:t>
            </w:r>
          </w:p>
        </w:tc>
        <w:tc>
          <w:tcPr>
            <w:tcW w:w="936" w:type="pct"/>
            <w:tcBorders>
              <w:top w:val="nil"/>
              <w:left w:val="nil"/>
              <w:bottom w:val="nil"/>
              <w:right w:val="nil"/>
            </w:tcBorders>
            <w:shd w:val="clear" w:color="auto" w:fill="auto"/>
            <w:noWrap/>
            <w:vAlign w:val="bottom"/>
            <w:hideMark/>
          </w:tcPr>
          <w:p w14:paraId="00037D9F"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0.036</w:t>
            </w:r>
          </w:p>
        </w:tc>
        <w:tc>
          <w:tcPr>
            <w:tcW w:w="775" w:type="pct"/>
            <w:tcBorders>
              <w:top w:val="nil"/>
              <w:left w:val="nil"/>
              <w:bottom w:val="nil"/>
              <w:right w:val="nil"/>
            </w:tcBorders>
            <w:shd w:val="clear" w:color="auto" w:fill="auto"/>
            <w:noWrap/>
            <w:vAlign w:val="bottom"/>
            <w:hideMark/>
          </w:tcPr>
          <w:p w14:paraId="20F6F855"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-0.027</w:t>
            </w:r>
          </w:p>
        </w:tc>
        <w:tc>
          <w:tcPr>
            <w:tcW w:w="808" w:type="pct"/>
            <w:tcBorders>
              <w:top w:val="nil"/>
              <w:left w:val="nil"/>
              <w:bottom w:val="nil"/>
              <w:right w:val="nil"/>
            </w:tcBorders>
            <w:shd w:val="clear" w:color="auto" w:fill="auto"/>
            <w:noWrap/>
            <w:vAlign w:val="bottom"/>
            <w:hideMark/>
          </w:tcPr>
          <w:p w14:paraId="3DA197DE"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0.082</w:t>
            </w:r>
          </w:p>
        </w:tc>
      </w:tr>
      <w:tr w:rsidR="00621DCB" w:rsidRPr="005C3A78" w14:paraId="01334527" w14:textId="77777777" w:rsidTr="00C30E3C">
        <w:trPr>
          <w:trHeight w:val="255"/>
        </w:trPr>
        <w:tc>
          <w:tcPr>
            <w:tcW w:w="1745" w:type="pct"/>
            <w:tcBorders>
              <w:top w:val="nil"/>
              <w:left w:val="nil"/>
              <w:bottom w:val="nil"/>
              <w:right w:val="nil"/>
            </w:tcBorders>
            <w:shd w:val="clear" w:color="auto" w:fill="auto"/>
            <w:noWrap/>
            <w:vAlign w:val="bottom"/>
            <w:hideMark/>
          </w:tcPr>
          <w:p w14:paraId="35C3CDBF" w14:textId="4AA79A7D" w:rsidR="00621DCB" w:rsidRPr="005C3A78" w:rsidRDefault="00621DCB" w:rsidP="00621DCB">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Social class*</w:t>
            </w:r>
            <w:r w:rsidR="00C30E3C" w:rsidRPr="005C3A78">
              <w:rPr>
                <w:rFonts w:ascii="Times New Roman" w:eastAsia="Times New Roman" w:hAnsi="Times New Roman" w:cs="Times New Roman"/>
                <w:kern w:val="0"/>
                <w:sz w:val="20"/>
                <w:szCs w:val="20"/>
                <w:lang w:eastAsia="en-GB"/>
              </w:rPr>
              <w:t>individualism</w:t>
            </w:r>
          </w:p>
        </w:tc>
        <w:tc>
          <w:tcPr>
            <w:tcW w:w="736" w:type="pct"/>
            <w:tcBorders>
              <w:top w:val="nil"/>
              <w:left w:val="nil"/>
              <w:bottom w:val="nil"/>
              <w:right w:val="nil"/>
            </w:tcBorders>
            <w:shd w:val="clear" w:color="auto" w:fill="auto"/>
            <w:noWrap/>
            <w:vAlign w:val="bottom"/>
            <w:hideMark/>
          </w:tcPr>
          <w:p w14:paraId="33B8EABC"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0.004***</w:t>
            </w:r>
          </w:p>
        </w:tc>
        <w:tc>
          <w:tcPr>
            <w:tcW w:w="936" w:type="pct"/>
            <w:tcBorders>
              <w:top w:val="nil"/>
              <w:left w:val="nil"/>
              <w:bottom w:val="nil"/>
              <w:right w:val="nil"/>
            </w:tcBorders>
            <w:shd w:val="clear" w:color="auto" w:fill="auto"/>
            <w:noWrap/>
            <w:vAlign w:val="bottom"/>
            <w:hideMark/>
          </w:tcPr>
          <w:p w14:paraId="5811F9AC"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-0.004***</w:t>
            </w:r>
          </w:p>
        </w:tc>
        <w:tc>
          <w:tcPr>
            <w:tcW w:w="775" w:type="pct"/>
            <w:tcBorders>
              <w:top w:val="nil"/>
              <w:left w:val="nil"/>
              <w:bottom w:val="nil"/>
              <w:right w:val="nil"/>
            </w:tcBorders>
            <w:shd w:val="clear" w:color="auto" w:fill="auto"/>
            <w:noWrap/>
            <w:vAlign w:val="bottom"/>
            <w:hideMark/>
          </w:tcPr>
          <w:p w14:paraId="44A43159"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-0.003***</w:t>
            </w:r>
          </w:p>
        </w:tc>
        <w:tc>
          <w:tcPr>
            <w:tcW w:w="808" w:type="pct"/>
            <w:tcBorders>
              <w:top w:val="nil"/>
              <w:left w:val="nil"/>
              <w:bottom w:val="nil"/>
              <w:right w:val="nil"/>
            </w:tcBorders>
            <w:shd w:val="clear" w:color="auto" w:fill="auto"/>
            <w:noWrap/>
            <w:vAlign w:val="bottom"/>
            <w:hideMark/>
          </w:tcPr>
          <w:p w14:paraId="6A05F274"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0.004***</w:t>
            </w:r>
          </w:p>
        </w:tc>
      </w:tr>
      <w:tr w:rsidR="00621DCB" w:rsidRPr="005C3A78" w14:paraId="32C463A5" w14:textId="77777777" w:rsidTr="00C30E3C">
        <w:trPr>
          <w:trHeight w:val="255"/>
        </w:trPr>
        <w:tc>
          <w:tcPr>
            <w:tcW w:w="1745" w:type="pct"/>
            <w:tcBorders>
              <w:top w:val="nil"/>
              <w:left w:val="nil"/>
              <w:bottom w:val="nil"/>
              <w:right w:val="nil"/>
            </w:tcBorders>
            <w:shd w:val="clear" w:color="auto" w:fill="auto"/>
            <w:noWrap/>
            <w:vAlign w:val="bottom"/>
            <w:hideMark/>
          </w:tcPr>
          <w:p w14:paraId="20EB0B40" w14:textId="31106821" w:rsidR="00621DCB" w:rsidRPr="005C3A78" w:rsidRDefault="00621DCB" w:rsidP="00621DCB">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Social class*indulgence</w:t>
            </w:r>
          </w:p>
        </w:tc>
        <w:tc>
          <w:tcPr>
            <w:tcW w:w="736" w:type="pct"/>
            <w:tcBorders>
              <w:top w:val="nil"/>
              <w:left w:val="nil"/>
              <w:bottom w:val="nil"/>
              <w:right w:val="nil"/>
            </w:tcBorders>
            <w:shd w:val="clear" w:color="auto" w:fill="auto"/>
            <w:noWrap/>
            <w:vAlign w:val="bottom"/>
            <w:hideMark/>
          </w:tcPr>
          <w:p w14:paraId="741B64FF"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-0.002***</w:t>
            </w:r>
          </w:p>
        </w:tc>
        <w:tc>
          <w:tcPr>
            <w:tcW w:w="936" w:type="pct"/>
            <w:tcBorders>
              <w:top w:val="nil"/>
              <w:left w:val="nil"/>
              <w:bottom w:val="nil"/>
              <w:right w:val="nil"/>
            </w:tcBorders>
            <w:shd w:val="clear" w:color="auto" w:fill="auto"/>
            <w:noWrap/>
            <w:vAlign w:val="bottom"/>
            <w:hideMark/>
          </w:tcPr>
          <w:p w14:paraId="59FE872B"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-0.002***</w:t>
            </w:r>
          </w:p>
        </w:tc>
        <w:tc>
          <w:tcPr>
            <w:tcW w:w="775" w:type="pct"/>
            <w:tcBorders>
              <w:top w:val="nil"/>
              <w:left w:val="nil"/>
              <w:bottom w:val="nil"/>
              <w:right w:val="nil"/>
            </w:tcBorders>
            <w:shd w:val="clear" w:color="auto" w:fill="auto"/>
            <w:noWrap/>
            <w:vAlign w:val="bottom"/>
            <w:hideMark/>
          </w:tcPr>
          <w:p w14:paraId="14945244"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0.000</w:t>
            </w:r>
          </w:p>
        </w:tc>
        <w:tc>
          <w:tcPr>
            <w:tcW w:w="808" w:type="pct"/>
            <w:tcBorders>
              <w:top w:val="nil"/>
              <w:left w:val="nil"/>
              <w:bottom w:val="nil"/>
              <w:right w:val="nil"/>
            </w:tcBorders>
            <w:shd w:val="clear" w:color="auto" w:fill="auto"/>
            <w:noWrap/>
            <w:vAlign w:val="bottom"/>
            <w:hideMark/>
          </w:tcPr>
          <w:p w14:paraId="1924C5C9"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-0.002***</w:t>
            </w:r>
          </w:p>
        </w:tc>
      </w:tr>
      <w:tr w:rsidR="00621DCB" w:rsidRPr="005C3A78" w14:paraId="11AEEFB1" w14:textId="77777777" w:rsidTr="00C30E3C">
        <w:trPr>
          <w:trHeight w:val="255"/>
        </w:trPr>
        <w:tc>
          <w:tcPr>
            <w:tcW w:w="1745" w:type="pct"/>
            <w:tcBorders>
              <w:top w:val="nil"/>
              <w:left w:val="nil"/>
              <w:bottom w:val="nil"/>
              <w:right w:val="nil"/>
            </w:tcBorders>
            <w:shd w:val="clear" w:color="auto" w:fill="auto"/>
            <w:noWrap/>
            <w:vAlign w:val="bottom"/>
            <w:hideMark/>
          </w:tcPr>
          <w:p w14:paraId="4B5FE1AB" w14:textId="120C69D4" w:rsidR="00621DCB" w:rsidRPr="005C3A78" w:rsidRDefault="00621DCB" w:rsidP="00621DCB">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Social class*</w:t>
            </w:r>
            <w:r w:rsidR="00C30E3C" w:rsidRPr="005C3A78">
              <w:rPr>
                <w:rFonts w:ascii="Times New Roman" w:eastAsia="Times New Roman" w:hAnsi="Times New Roman" w:cs="Times New Roman"/>
                <w:kern w:val="0"/>
                <w:sz w:val="20"/>
                <w:szCs w:val="20"/>
                <w:lang w:eastAsia="en-GB"/>
              </w:rPr>
              <w:t>long term orientation</w:t>
            </w:r>
          </w:p>
        </w:tc>
        <w:tc>
          <w:tcPr>
            <w:tcW w:w="736" w:type="pct"/>
            <w:tcBorders>
              <w:top w:val="nil"/>
              <w:left w:val="nil"/>
              <w:bottom w:val="nil"/>
              <w:right w:val="nil"/>
            </w:tcBorders>
            <w:shd w:val="clear" w:color="auto" w:fill="auto"/>
            <w:noWrap/>
            <w:vAlign w:val="bottom"/>
            <w:hideMark/>
          </w:tcPr>
          <w:p w14:paraId="38614AE4"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0.000</w:t>
            </w:r>
          </w:p>
        </w:tc>
        <w:tc>
          <w:tcPr>
            <w:tcW w:w="936" w:type="pct"/>
            <w:tcBorders>
              <w:top w:val="nil"/>
              <w:left w:val="nil"/>
              <w:bottom w:val="nil"/>
              <w:right w:val="nil"/>
            </w:tcBorders>
            <w:shd w:val="clear" w:color="auto" w:fill="auto"/>
            <w:noWrap/>
            <w:vAlign w:val="bottom"/>
            <w:hideMark/>
          </w:tcPr>
          <w:p w14:paraId="0782EAA4"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0.001**</w:t>
            </w:r>
          </w:p>
        </w:tc>
        <w:tc>
          <w:tcPr>
            <w:tcW w:w="775" w:type="pct"/>
            <w:tcBorders>
              <w:top w:val="nil"/>
              <w:left w:val="nil"/>
              <w:bottom w:val="nil"/>
              <w:right w:val="nil"/>
            </w:tcBorders>
            <w:shd w:val="clear" w:color="auto" w:fill="auto"/>
            <w:noWrap/>
            <w:vAlign w:val="bottom"/>
            <w:hideMark/>
          </w:tcPr>
          <w:p w14:paraId="447058F0"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0.003***</w:t>
            </w:r>
          </w:p>
        </w:tc>
        <w:tc>
          <w:tcPr>
            <w:tcW w:w="808" w:type="pct"/>
            <w:tcBorders>
              <w:top w:val="nil"/>
              <w:left w:val="nil"/>
              <w:bottom w:val="nil"/>
              <w:right w:val="nil"/>
            </w:tcBorders>
            <w:shd w:val="clear" w:color="auto" w:fill="auto"/>
            <w:noWrap/>
            <w:vAlign w:val="bottom"/>
            <w:hideMark/>
          </w:tcPr>
          <w:p w14:paraId="2510D458"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-0.000</w:t>
            </w:r>
          </w:p>
        </w:tc>
      </w:tr>
      <w:tr w:rsidR="00621DCB" w:rsidRPr="005C3A78" w14:paraId="1727F813" w14:textId="77777777" w:rsidTr="00C30E3C">
        <w:trPr>
          <w:trHeight w:val="255"/>
        </w:trPr>
        <w:tc>
          <w:tcPr>
            <w:tcW w:w="1745" w:type="pct"/>
            <w:tcBorders>
              <w:top w:val="nil"/>
              <w:left w:val="nil"/>
              <w:bottom w:val="nil"/>
              <w:right w:val="nil"/>
            </w:tcBorders>
            <w:shd w:val="clear" w:color="auto" w:fill="auto"/>
            <w:noWrap/>
            <w:vAlign w:val="bottom"/>
            <w:hideMark/>
          </w:tcPr>
          <w:p w14:paraId="09127CAC" w14:textId="50F5C262" w:rsidR="00621DCB" w:rsidRPr="005C3A78" w:rsidRDefault="00C30E3C" w:rsidP="00621DCB">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Social class*masculinity</w:t>
            </w:r>
          </w:p>
        </w:tc>
        <w:tc>
          <w:tcPr>
            <w:tcW w:w="736" w:type="pct"/>
            <w:tcBorders>
              <w:top w:val="nil"/>
              <w:left w:val="nil"/>
              <w:bottom w:val="nil"/>
              <w:right w:val="nil"/>
            </w:tcBorders>
            <w:shd w:val="clear" w:color="auto" w:fill="auto"/>
            <w:noWrap/>
            <w:vAlign w:val="bottom"/>
            <w:hideMark/>
          </w:tcPr>
          <w:p w14:paraId="254583DD"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-0.003***</w:t>
            </w:r>
          </w:p>
        </w:tc>
        <w:tc>
          <w:tcPr>
            <w:tcW w:w="936" w:type="pct"/>
            <w:tcBorders>
              <w:top w:val="nil"/>
              <w:left w:val="nil"/>
              <w:bottom w:val="nil"/>
              <w:right w:val="nil"/>
            </w:tcBorders>
            <w:shd w:val="clear" w:color="auto" w:fill="auto"/>
            <w:noWrap/>
            <w:vAlign w:val="bottom"/>
            <w:hideMark/>
          </w:tcPr>
          <w:p w14:paraId="76E083A8"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0.002**</w:t>
            </w:r>
          </w:p>
        </w:tc>
        <w:tc>
          <w:tcPr>
            <w:tcW w:w="775" w:type="pct"/>
            <w:tcBorders>
              <w:top w:val="nil"/>
              <w:left w:val="nil"/>
              <w:bottom w:val="nil"/>
              <w:right w:val="nil"/>
            </w:tcBorders>
            <w:shd w:val="clear" w:color="auto" w:fill="auto"/>
            <w:noWrap/>
            <w:vAlign w:val="bottom"/>
            <w:hideMark/>
          </w:tcPr>
          <w:p w14:paraId="1E27C416"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0.000</w:t>
            </w:r>
          </w:p>
        </w:tc>
        <w:tc>
          <w:tcPr>
            <w:tcW w:w="808" w:type="pct"/>
            <w:tcBorders>
              <w:top w:val="nil"/>
              <w:left w:val="nil"/>
              <w:bottom w:val="nil"/>
              <w:right w:val="nil"/>
            </w:tcBorders>
            <w:shd w:val="clear" w:color="auto" w:fill="auto"/>
            <w:noWrap/>
            <w:vAlign w:val="bottom"/>
            <w:hideMark/>
          </w:tcPr>
          <w:p w14:paraId="769A43CD"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-0.003***</w:t>
            </w:r>
          </w:p>
        </w:tc>
      </w:tr>
      <w:tr w:rsidR="00621DCB" w:rsidRPr="005C3A78" w14:paraId="72770B68" w14:textId="77777777" w:rsidTr="00C30E3C">
        <w:trPr>
          <w:trHeight w:val="255"/>
        </w:trPr>
        <w:tc>
          <w:tcPr>
            <w:tcW w:w="1745" w:type="pct"/>
            <w:tcBorders>
              <w:top w:val="nil"/>
              <w:left w:val="nil"/>
              <w:bottom w:val="nil"/>
              <w:right w:val="nil"/>
            </w:tcBorders>
            <w:shd w:val="clear" w:color="auto" w:fill="auto"/>
            <w:noWrap/>
            <w:vAlign w:val="bottom"/>
            <w:hideMark/>
          </w:tcPr>
          <w:p w14:paraId="5CD428C3" w14:textId="1FB54D33" w:rsidR="00621DCB" w:rsidRPr="005C3A78" w:rsidRDefault="00C30E3C" w:rsidP="00621DCB">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Social class*power distance</w:t>
            </w:r>
          </w:p>
        </w:tc>
        <w:tc>
          <w:tcPr>
            <w:tcW w:w="736" w:type="pct"/>
            <w:tcBorders>
              <w:top w:val="nil"/>
              <w:left w:val="nil"/>
              <w:bottom w:val="nil"/>
              <w:right w:val="nil"/>
            </w:tcBorders>
            <w:shd w:val="clear" w:color="auto" w:fill="auto"/>
            <w:noWrap/>
            <w:vAlign w:val="bottom"/>
            <w:hideMark/>
          </w:tcPr>
          <w:p w14:paraId="522CAB76"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0.001</w:t>
            </w:r>
          </w:p>
        </w:tc>
        <w:tc>
          <w:tcPr>
            <w:tcW w:w="936" w:type="pct"/>
            <w:tcBorders>
              <w:top w:val="nil"/>
              <w:left w:val="nil"/>
              <w:bottom w:val="nil"/>
              <w:right w:val="nil"/>
            </w:tcBorders>
            <w:shd w:val="clear" w:color="auto" w:fill="auto"/>
            <w:noWrap/>
            <w:vAlign w:val="bottom"/>
            <w:hideMark/>
          </w:tcPr>
          <w:p w14:paraId="16BAB9EB"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-0.001</w:t>
            </w:r>
          </w:p>
        </w:tc>
        <w:tc>
          <w:tcPr>
            <w:tcW w:w="775" w:type="pct"/>
            <w:tcBorders>
              <w:top w:val="nil"/>
              <w:left w:val="nil"/>
              <w:bottom w:val="nil"/>
              <w:right w:val="nil"/>
            </w:tcBorders>
            <w:shd w:val="clear" w:color="auto" w:fill="auto"/>
            <w:noWrap/>
            <w:vAlign w:val="bottom"/>
            <w:hideMark/>
          </w:tcPr>
          <w:p w14:paraId="147B1D01"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-0.004***</w:t>
            </w:r>
          </w:p>
        </w:tc>
        <w:tc>
          <w:tcPr>
            <w:tcW w:w="808" w:type="pct"/>
            <w:tcBorders>
              <w:top w:val="nil"/>
              <w:left w:val="nil"/>
              <w:bottom w:val="nil"/>
              <w:right w:val="nil"/>
            </w:tcBorders>
            <w:shd w:val="clear" w:color="auto" w:fill="auto"/>
            <w:noWrap/>
            <w:vAlign w:val="bottom"/>
            <w:hideMark/>
          </w:tcPr>
          <w:p w14:paraId="52145E6B"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0.001</w:t>
            </w:r>
          </w:p>
        </w:tc>
      </w:tr>
      <w:tr w:rsidR="00621DCB" w:rsidRPr="005C3A78" w14:paraId="7827DA10" w14:textId="77777777" w:rsidTr="00C30E3C">
        <w:trPr>
          <w:trHeight w:val="255"/>
        </w:trPr>
        <w:tc>
          <w:tcPr>
            <w:tcW w:w="1745" w:type="pct"/>
            <w:tcBorders>
              <w:top w:val="nil"/>
              <w:left w:val="nil"/>
              <w:bottom w:val="nil"/>
              <w:right w:val="nil"/>
            </w:tcBorders>
            <w:shd w:val="clear" w:color="auto" w:fill="auto"/>
            <w:noWrap/>
            <w:vAlign w:val="bottom"/>
            <w:hideMark/>
          </w:tcPr>
          <w:p w14:paraId="1964E562" w14:textId="26698B1E" w:rsidR="00621DCB" w:rsidRPr="005C3A78" w:rsidRDefault="00C30E3C" w:rsidP="00621DCB">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Social class*uncertainty avoidance</w:t>
            </w:r>
          </w:p>
        </w:tc>
        <w:tc>
          <w:tcPr>
            <w:tcW w:w="736" w:type="pct"/>
            <w:tcBorders>
              <w:top w:val="nil"/>
              <w:left w:val="nil"/>
              <w:bottom w:val="nil"/>
              <w:right w:val="nil"/>
            </w:tcBorders>
            <w:shd w:val="clear" w:color="auto" w:fill="auto"/>
            <w:noWrap/>
            <w:vAlign w:val="bottom"/>
            <w:hideMark/>
          </w:tcPr>
          <w:p w14:paraId="4EC0A011"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-0.001*</w:t>
            </w:r>
          </w:p>
        </w:tc>
        <w:tc>
          <w:tcPr>
            <w:tcW w:w="936" w:type="pct"/>
            <w:tcBorders>
              <w:top w:val="nil"/>
              <w:left w:val="nil"/>
              <w:bottom w:val="nil"/>
              <w:right w:val="nil"/>
            </w:tcBorders>
            <w:shd w:val="clear" w:color="auto" w:fill="auto"/>
            <w:noWrap/>
            <w:vAlign w:val="bottom"/>
            <w:hideMark/>
          </w:tcPr>
          <w:p w14:paraId="4EC9803F"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0.000</w:t>
            </w:r>
          </w:p>
        </w:tc>
        <w:tc>
          <w:tcPr>
            <w:tcW w:w="775" w:type="pct"/>
            <w:tcBorders>
              <w:top w:val="nil"/>
              <w:left w:val="nil"/>
              <w:bottom w:val="nil"/>
              <w:right w:val="nil"/>
            </w:tcBorders>
            <w:shd w:val="clear" w:color="auto" w:fill="auto"/>
            <w:noWrap/>
            <w:vAlign w:val="bottom"/>
            <w:hideMark/>
          </w:tcPr>
          <w:p w14:paraId="2349C316"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0.003***</w:t>
            </w:r>
          </w:p>
        </w:tc>
        <w:tc>
          <w:tcPr>
            <w:tcW w:w="808" w:type="pct"/>
            <w:tcBorders>
              <w:top w:val="nil"/>
              <w:left w:val="nil"/>
              <w:bottom w:val="nil"/>
              <w:right w:val="nil"/>
            </w:tcBorders>
            <w:shd w:val="clear" w:color="auto" w:fill="auto"/>
            <w:noWrap/>
            <w:vAlign w:val="bottom"/>
            <w:hideMark/>
          </w:tcPr>
          <w:p w14:paraId="5FCDE06F"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-0.000</w:t>
            </w:r>
          </w:p>
        </w:tc>
      </w:tr>
      <w:tr w:rsidR="00621DCB" w:rsidRPr="005C3A78" w14:paraId="3B6852C3" w14:textId="77777777" w:rsidTr="00C30E3C">
        <w:trPr>
          <w:trHeight w:val="255"/>
        </w:trPr>
        <w:tc>
          <w:tcPr>
            <w:tcW w:w="1745" w:type="pct"/>
            <w:tcBorders>
              <w:top w:val="nil"/>
              <w:left w:val="nil"/>
              <w:bottom w:val="nil"/>
              <w:right w:val="nil"/>
            </w:tcBorders>
            <w:shd w:val="clear" w:color="auto" w:fill="auto"/>
            <w:noWrap/>
            <w:vAlign w:val="bottom"/>
          </w:tcPr>
          <w:p w14:paraId="2BE58C8D"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p>
        </w:tc>
        <w:tc>
          <w:tcPr>
            <w:tcW w:w="736" w:type="pct"/>
            <w:tcBorders>
              <w:top w:val="nil"/>
              <w:left w:val="nil"/>
              <w:bottom w:val="nil"/>
              <w:right w:val="nil"/>
            </w:tcBorders>
            <w:shd w:val="clear" w:color="auto" w:fill="auto"/>
            <w:noWrap/>
            <w:vAlign w:val="bottom"/>
          </w:tcPr>
          <w:p w14:paraId="204DD710" w14:textId="6D20165B"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p>
        </w:tc>
        <w:tc>
          <w:tcPr>
            <w:tcW w:w="936" w:type="pct"/>
            <w:tcBorders>
              <w:top w:val="nil"/>
              <w:left w:val="nil"/>
              <w:bottom w:val="nil"/>
              <w:right w:val="nil"/>
            </w:tcBorders>
            <w:shd w:val="clear" w:color="auto" w:fill="auto"/>
            <w:noWrap/>
            <w:vAlign w:val="bottom"/>
          </w:tcPr>
          <w:p w14:paraId="6540527B" w14:textId="76BDDEFA"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p>
        </w:tc>
        <w:tc>
          <w:tcPr>
            <w:tcW w:w="775" w:type="pct"/>
            <w:tcBorders>
              <w:top w:val="nil"/>
              <w:left w:val="nil"/>
              <w:bottom w:val="nil"/>
              <w:right w:val="nil"/>
            </w:tcBorders>
            <w:shd w:val="clear" w:color="auto" w:fill="auto"/>
            <w:noWrap/>
            <w:vAlign w:val="bottom"/>
          </w:tcPr>
          <w:p w14:paraId="6FA9386F" w14:textId="01C4D221"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p>
        </w:tc>
        <w:tc>
          <w:tcPr>
            <w:tcW w:w="808" w:type="pct"/>
            <w:tcBorders>
              <w:top w:val="nil"/>
              <w:left w:val="nil"/>
              <w:bottom w:val="nil"/>
              <w:right w:val="nil"/>
            </w:tcBorders>
            <w:shd w:val="clear" w:color="auto" w:fill="auto"/>
            <w:noWrap/>
            <w:vAlign w:val="bottom"/>
          </w:tcPr>
          <w:p w14:paraId="49E6EEEA" w14:textId="43612B3E"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p>
        </w:tc>
      </w:tr>
      <w:tr w:rsidR="00621DCB" w:rsidRPr="005C3A78" w14:paraId="2134B067" w14:textId="77777777" w:rsidTr="00C30E3C">
        <w:trPr>
          <w:trHeight w:val="255"/>
        </w:trPr>
        <w:tc>
          <w:tcPr>
            <w:tcW w:w="1745" w:type="pct"/>
            <w:tcBorders>
              <w:top w:val="nil"/>
              <w:left w:val="nil"/>
              <w:bottom w:val="single" w:sz="4" w:space="0" w:color="000000"/>
              <w:right w:val="nil"/>
            </w:tcBorders>
            <w:shd w:val="clear" w:color="auto" w:fill="auto"/>
            <w:noWrap/>
            <w:vAlign w:val="bottom"/>
            <w:hideMark/>
          </w:tcPr>
          <w:p w14:paraId="2C3BCED2" w14:textId="77777777" w:rsidR="00621DCB" w:rsidRPr="005C3A78" w:rsidRDefault="00621DCB" w:rsidP="00621DCB">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Observations</w:t>
            </w:r>
          </w:p>
        </w:tc>
        <w:tc>
          <w:tcPr>
            <w:tcW w:w="736" w:type="pct"/>
            <w:tcBorders>
              <w:top w:val="nil"/>
              <w:left w:val="nil"/>
              <w:bottom w:val="single" w:sz="4" w:space="0" w:color="000000"/>
              <w:right w:val="nil"/>
            </w:tcBorders>
            <w:shd w:val="clear" w:color="auto" w:fill="auto"/>
            <w:noWrap/>
            <w:vAlign w:val="bottom"/>
            <w:hideMark/>
          </w:tcPr>
          <w:p w14:paraId="0D7A08D0"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35,745</w:t>
            </w:r>
          </w:p>
        </w:tc>
        <w:tc>
          <w:tcPr>
            <w:tcW w:w="936" w:type="pct"/>
            <w:tcBorders>
              <w:top w:val="nil"/>
              <w:left w:val="nil"/>
              <w:bottom w:val="single" w:sz="4" w:space="0" w:color="000000"/>
              <w:right w:val="nil"/>
            </w:tcBorders>
            <w:shd w:val="clear" w:color="auto" w:fill="auto"/>
            <w:noWrap/>
            <w:vAlign w:val="bottom"/>
            <w:hideMark/>
          </w:tcPr>
          <w:p w14:paraId="1DB0C1B9"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33,452</w:t>
            </w:r>
          </w:p>
        </w:tc>
        <w:tc>
          <w:tcPr>
            <w:tcW w:w="775" w:type="pct"/>
            <w:tcBorders>
              <w:top w:val="nil"/>
              <w:left w:val="nil"/>
              <w:bottom w:val="single" w:sz="4" w:space="0" w:color="000000"/>
              <w:right w:val="nil"/>
            </w:tcBorders>
            <w:shd w:val="clear" w:color="auto" w:fill="auto"/>
            <w:noWrap/>
            <w:vAlign w:val="bottom"/>
            <w:hideMark/>
          </w:tcPr>
          <w:p w14:paraId="2104857D"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31,918</w:t>
            </w:r>
          </w:p>
        </w:tc>
        <w:tc>
          <w:tcPr>
            <w:tcW w:w="808" w:type="pct"/>
            <w:tcBorders>
              <w:top w:val="nil"/>
              <w:left w:val="nil"/>
              <w:bottom w:val="single" w:sz="4" w:space="0" w:color="000000"/>
              <w:right w:val="nil"/>
            </w:tcBorders>
            <w:shd w:val="clear" w:color="auto" w:fill="auto"/>
            <w:noWrap/>
            <w:vAlign w:val="bottom"/>
            <w:hideMark/>
          </w:tcPr>
          <w:p w14:paraId="4581D77D" w14:textId="77777777" w:rsidR="00621DCB" w:rsidRPr="005C3A78" w:rsidRDefault="00621DCB" w:rsidP="00621DCB">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33,839</w:t>
            </w:r>
          </w:p>
        </w:tc>
      </w:tr>
    </w:tbl>
    <w:p w14:paraId="52AB5635" w14:textId="1A69F5FB" w:rsidR="00621DCB" w:rsidRPr="005C3A78" w:rsidRDefault="00621DCB" w:rsidP="00C30E3C">
      <w:pPr>
        <w:spacing w:line="240" w:lineRule="auto"/>
        <w:rPr>
          <w:rFonts w:ascii="Times New Roman" w:hAnsi="Times New Roman" w:cs="Times New Roman"/>
          <w:sz w:val="24"/>
          <w:szCs w:val="24"/>
        </w:rPr>
      </w:pPr>
      <w:r w:rsidRPr="005C3A78">
        <w:rPr>
          <w:rFonts w:ascii="Times New Roman" w:hAnsi="Times New Roman" w:cs="Times New Roman"/>
          <w:sz w:val="24"/>
          <w:szCs w:val="24"/>
        </w:rPr>
        <w:t xml:space="preserve"> </w:t>
      </w:r>
      <w:r w:rsidR="00C30E3C" w:rsidRPr="005C3A78">
        <w:rPr>
          <w:rFonts w:ascii="Times New Roman" w:hAnsi="Times New Roman" w:cs="Times New Roman"/>
          <w:sz w:val="20"/>
          <w:szCs w:val="20"/>
        </w:rPr>
        <w:t xml:space="preserve">Notes: *** p&lt;0.01, ** p&lt;0.05, * p&lt;0.1, significance level based on robust standard errors. The table reports the estimates of the variables of interest for four ordered logit regressions, estimated on the sample of </w:t>
      </w:r>
      <w:r w:rsidR="00061E36" w:rsidRPr="005C3A78">
        <w:rPr>
          <w:rFonts w:ascii="Times New Roman" w:hAnsi="Times New Roman" w:cs="Times New Roman"/>
          <w:sz w:val="20"/>
          <w:szCs w:val="20"/>
        </w:rPr>
        <w:t xml:space="preserve">all </w:t>
      </w:r>
      <w:r w:rsidR="00C30E3C" w:rsidRPr="005C3A78">
        <w:rPr>
          <w:rFonts w:ascii="Times New Roman" w:hAnsi="Times New Roman" w:cs="Times New Roman"/>
          <w:sz w:val="20"/>
          <w:szCs w:val="20"/>
        </w:rPr>
        <w:t>countries. All regressions include the same individual-level controls (gender, age and its square, marital and employment status), country and year-fixed effects.</w:t>
      </w:r>
    </w:p>
    <w:p w14:paraId="44BA222C" w14:textId="5A1A7AC7" w:rsidR="002D4A80" w:rsidRPr="005C3A78" w:rsidRDefault="002D4A80" w:rsidP="00FE0FD0">
      <w:pPr>
        <w:spacing w:line="360" w:lineRule="auto"/>
        <w:rPr>
          <w:rFonts w:ascii="Times New Roman" w:hAnsi="Times New Roman" w:cs="Times New Roman"/>
          <w:b/>
          <w:sz w:val="24"/>
          <w:szCs w:val="24"/>
        </w:rPr>
      </w:pPr>
    </w:p>
    <w:p w14:paraId="335355C3" w14:textId="22E81453" w:rsidR="00816C90" w:rsidRPr="005C3A78" w:rsidRDefault="00816C90" w:rsidP="00816C90">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Table 7 repeats the exercise of the cultural dimension interaction terms for outcomes capturing political </w:t>
      </w:r>
      <w:r w:rsidR="00890570" w:rsidRPr="005C3A78">
        <w:rPr>
          <w:rFonts w:ascii="Times New Roman" w:hAnsi="Times New Roman" w:cs="Times New Roman"/>
          <w:sz w:val="24"/>
          <w:szCs w:val="24"/>
        </w:rPr>
        <w:t>activism</w:t>
      </w:r>
      <w:r w:rsidRPr="005C3A78">
        <w:rPr>
          <w:rFonts w:ascii="Times New Roman" w:hAnsi="Times New Roman" w:cs="Times New Roman"/>
          <w:sz w:val="24"/>
          <w:szCs w:val="24"/>
        </w:rPr>
        <w:t xml:space="preserve">. </w:t>
      </w:r>
      <w:r w:rsidR="00890570" w:rsidRPr="005C3A78">
        <w:rPr>
          <w:rFonts w:ascii="Times New Roman" w:hAnsi="Times New Roman" w:cs="Times New Roman"/>
          <w:sz w:val="24"/>
          <w:szCs w:val="24"/>
        </w:rPr>
        <w:t xml:space="preserve">First, we notice that for the whole sample of countries under consideration, the middle class are more generally likely to be engaged in political action or considering doing so, with the exception of having joined a strike, where the coefficient of the </w:t>
      </w:r>
      <w:proofErr w:type="gramStart"/>
      <w:r w:rsidR="00890570" w:rsidRPr="005C3A78">
        <w:rPr>
          <w:rFonts w:ascii="Times New Roman" w:hAnsi="Times New Roman" w:cs="Times New Roman"/>
          <w:sz w:val="24"/>
          <w:szCs w:val="24"/>
        </w:rPr>
        <w:t>middle class</w:t>
      </w:r>
      <w:proofErr w:type="gramEnd"/>
      <w:r w:rsidR="00890570" w:rsidRPr="005C3A78">
        <w:rPr>
          <w:rFonts w:ascii="Times New Roman" w:hAnsi="Times New Roman" w:cs="Times New Roman"/>
          <w:sz w:val="24"/>
          <w:szCs w:val="24"/>
        </w:rPr>
        <w:t xml:space="preserve"> index is statistically insignificant. </w:t>
      </w:r>
      <w:r w:rsidR="00C41FC0" w:rsidRPr="005C3A78">
        <w:rPr>
          <w:rFonts w:ascii="Times New Roman" w:hAnsi="Times New Roman" w:cs="Times New Roman"/>
          <w:sz w:val="24"/>
          <w:szCs w:val="24"/>
        </w:rPr>
        <w:t xml:space="preserve">On top of that, </w:t>
      </w:r>
      <w:r w:rsidR="00DB2A04" w:rsidRPr="005C3A78">
        <w:rPr>
          <w:rFonts w:ascii="Times New Roman" w:hAnsi="Times New Roman" w:cs="Times New Roman"/>
          <w:sz w:val="24"/>
          <w:szCs w:val="24"/>
        </w:rPr>
        <w:t>higher</w:t>
      </w:r>
      <w:r w:rsidR="007E5173" w:rsidRPr="005C3A78">
        <w:rPr>
          <w:rFonts w:ascii="Times New Roman" w:hAnsi="Times New Roman" w:cs="Times New Roman"/>
          <w:sz w:val="24"/>
          <w:szCs w:val="24"/>
        </w:rPr>
        <w:t xml:space="preserve"> </w:t>
      </w:r>
      <w:r w:rsidR="00DB2A04" w:rsidRPr="005C3A78">
        <w:rPr>
          <w:rFonts w:ascii="Times New Roman" w:hAnsi="Times New Roman" w:cs="Times New Roman"/>
          <w:sz w:val="24"/>
          <w:szCs w:val="24"/>
        </w:rPr>
        <w:t xml:space="preserve">national </w:t>
      </w:r>
      <w:r w:rsidR="007E5173" w:rsidRPr="005C3A78">
        <w:rPr>
          <w:rFonts w:ascii="Times New Roman" w:hAnsi="Times New Roman" w:cs="Times New Roman"/>
          <w:sz w:val="24"/>
          <w:szCs w:val="24"/>
        </w:rPr>
        <w:t>scor</w:t>
      </w:r>
      <w:r w:rsidR="00E558C4" w:rsidRPr="005C3A78">
        <w:rPr>
          <w:rFonts w:ascii="Times New Roman" w:hAnsi="Times New Roman" w:cs="Times New Roman"/>
          <w:sz w:val="24"/>
          <w:szCs w:val="24"/>
        </w:rPr>
        <w:t>es</w:t>
      </w:r>
      <w:r w:rsidR="007E5173" w:rsidRPr="005C3A78">
        <w:rPr>
          <w:rFonts w:ascii="Times New Roman" w:hAnsi="Times New Roman" w:cs="Times New Roman"/>
          <w:sz w:val="24"/>
          <w:szCs w:val="24"/>
        </w:rPr>
        <w:t xml:space="preserve"> on indulgence </w:t>
      </w:r>
      <w:r w:rsidR="00DB2A04" w:rsidRPr="005C3A78">
        <w:rPr>
          <w:rFonts w:ascii="Times New Roman" w:hAnsi="Times New Roman" w:cs="Times New Roman"/>
          <w:sz w:val="24"/>
          <w:szCs w:val="24"/>
        </w:rPr>
        <w:t xml:space="preserve">make </w:t>
      </w:r>
      <w:r w:rsidR="007E5173" w:rsidRPr="005C3A78">
        <w:rPr>
          <w:rFonts w:ascii="Times New Roman" w:hAnsi="Times New Roman" w:cs="Times New Roman"/>
          <w:sz w:val="24"/>
          <w:szCs w:val="24"/>
        </w:rPr>
        <w:t xml:space="preserve">the </w:t>
      </w:r>
      <w:proofErr w:type="gramStart"/>
      <w:r w:rsidR="007E5173" w:rsidRPr="005C3A78">
        <w:rPr>
          <w:rFonts w:ascii="Times New Roman" w:hAnsi="Times New Roman" w:cs="Times New Roman"/>
          <w:sz w:val="24"/>
          <w:szCs w:val="24"/>
        </w:rPr>
        <w:t>middle class</w:t>
      </w:r>
      <w:proofErr w:type="gramEnd"/>
      <w:r w:rsidR="007E5173" w:rsidRPr="005C3A78">
        <w:rPr>
          <w:rFonts w:ascii="Times New Roman" w:hAnsi="Times New Roman" w:cs="Times New Roman"/>
          <w:sz w:val="24"/>
          <w:szCs w:val="24"/>
        </w:rPr>
        <w:t xml:space="preserve"> people </w:t>
      </w:r>
      <w:r w:rsidR="00DB2A04" w:rsidRPr="005C3A78">
        <w:rPr>
          <w:rFonts w:ascii="Times New Roman" w:hAnsi="Times New Roman" w:cs="Times New Roman"/>
          <w:sz w:val="24"/>
          <w:szCs w:val="24"/>
        </w:rPr>
        <w:t xml:space="preserve">more likely </w:t>
      </w:r>
      <w:r w:rsidR="007E5173" w:rsidRPr="005C3A78">
        <w:rPr>
          <w:rFonts w:ascii="Times New Roman" w:hAnsi="Times New Roman" w:cs="Times New Roman"/>
          <w:sz w:val="24"/>
          <w:szCs w:val="24"/>
        </w:rPr>
        <w:t>of hav</w:t>
      </w:r>
      <w:r w:rsidR="00DB2A04" w:rsidRPr="005C3A78">
        <w:rPr>
          <w:rFonts w:ascii="Times New Roman" w:hAnsi="Times New Roman" w:cs="Times New Roman"/>
          <w:sz w:val="24"/>
          <w:szCs w:val="24"/>
        </w:rPr>
        <w:t>e</w:t>
      </w:r>
      <w:r w:rsidR="007E5173" w:rsidRPr="005C3A78">
        <w:rPr>
          <w:rFonts w:ascii="Times New Roman" w:hAnsi="Times New Roman" w:cs="Times New Roman"/>
          <w:sz w:val="24"/>
          <w:szCs w:val="24"/>
        </w:rPr>
        <w:t xml:space="preserve"> signed a petition but a </w:t>
      </w:r>
      <w:r w:rsidR="00DB2A04" w:rsidRPr="005C3A78">
        <w:rPr>
          <w:rFonts w:ascii="Times New Roman" w:hAnsi="Times New Roman" w:cs="Times New Roman"/>
          <w:sz w:val="24"/>
          <w:szCs w:val="24"/>
        </w:rPr>
        <w:t>less likely to have</w:t>
      </w:r>
      <w:r w:rsidR="007E5173" w:rsidRPr="005C3A78">
        <w:rPr>
          <w:rFonts w:ascii="Times New Roman" w:hAnsi="Times New Roman" w:cs="Times New Roman"/>
          <w:sz w:val="24"/>
          <w:szCs w:val="24"/>
        </w:rPr>
        <w:t xml:space="preserve"> joined a boycott or attend</w:t>
      </w:r>
      <w:r w:rsidR="00DB2A04" w:rsidRPr="005C3A78">
        <w:rPr>
          <w:rFonts w:ascii="Times New Roman" w:hAnsi="Times New Roman" w:cs="Times New Roman"/>
          <w:sz w:val="24"/>
          <w:szCs w:val="24"/>
        </w:rPr>
        <w:t>ed</w:t>
      </w:r>
      <w:r w:rsidR="007E5173" w:rsidRPr="005C3A78">
        <w:rPr>
          <w:rFonts w:ascii="Times New Roman" w:hAnsi="Times New Roman" w:cs="Times New Roman"/>
          <w:sz w:val="24"/>
          <w:szCs w:val="24"/>
        </w:rPr>
        <w:t xml:space="preserve"> a demonstration. </w:t>
      </w:r>
      <w:r w:rsidR="00DB2A04" w:rsidRPr="005C3A78">
        <w:rPr>
          <w:rFonts w:ascii="Times New Roman" w:hAnsi="Times New Roman" w:cs="Times New Roman"/>
          <w:sz w:val="24"/>
          <w:szCs w:val="24"/>
        </w:rPr>
        <w:t xml:space="preserve">In countries scoring higher on long-term orientation, masculinity and power distance, the middle class are less likely to </w:t>
      </w:r>
      <w:r w:rsidR="00E558C4" w:rsidRPr="005C3A78">
        <w:rPr>
          <w:rFonts w:ascii="Times New Roman" w:hAnsi="Times New Roman" w:cs="Times New Roman"/>
          <w:sz w:val="24"/>
          <w:szCs w:val="24"/>
        </w:rPr>
        <w:t>join boycotts</w:t>
      </w:r>
      <w:r w:rsidR="00DB2A04" w:rsidRPr="005C3A78">
        <w:rPr>
          <w:rFonts w:ascii="Times New Roman" w:hAnsi="Times New Roman" w:cs="Times New Roman"/>
          <w:sz w:val="24"/>
          <w:szCs w:val="24"/>
        </w:rPr>
        <w:t xml:space="preserve"> and attend demonstrations</w:t>
      </w:r>
      <w:r w:rsidR="00E558C4" w:rsidRPr="005C3A78">
        <w:rPr>
          <w:rFonts w:ascii="Times New Roman" w:hAnsi="Times New Roman" w:cs="Times New Roman"/>
          <w:sz w:val="24"/>
          <w:szCs w:val="24"/>
        </w:rPr>
        <w:t xml:space="preserve">, and in countries with higher uncertainty avoidance, the middle class are less likely to join boycotts. </w:t>
      </w:r>
    </w:p>
    <w:p w14:paraId="3C6075A4" w14:textId="4F900B20" w:rsidR="00E558C4" w:rsidRPr="005C3A78" w:rsidRDefault="00E558C4" w:rsidP="00816C90">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All in all, the underlying cultural values of a country appear to be closely linked to both the political preferences and political activism of the </w:t>
      </w:r>
      <w:proofErr w:type="gramStart"/>
      <w:r w:rsidRPr="005C3A78">
        <w:rPr>
          <w:rFonts w:ascii="Times New Roman" w:hAnsi="Times New Roman" w:cs="Times New Roman"/>
          <w:sz w:val="24"/>
          <w:szCs w:val="24"/>
        </w:rPr>
        <w:t>middle class</w:t>
      </w:r>
      <w:proofErr w:type="gramEnd"/>
      <w:r w:rsidRPr="005C3A78">
        <w:rPr>
          <w:rFonts w:ascii="Times New Roman" w:hAnsi="Times New Roman" w:cs="Times New Roman"/>
          <w:sz w:val="24"/>
          <w:szCs w:val="24"/>
        </w:rPr>
        <w:t xml:space="preserve"> people. </w:t>
      </w:r>
    </w:p>
    <w:p w14:paraId="44E50D1E" w14:textId="22351629" w:rsidR="00621DCB" w:rsidRPr="005C3A78" w:rsidRDefault="00621DCB" w:rsidP="00FE0FD0">
      <w:pPr>
        <w:spacing w:line="360" w:lineRule="auto"/>
        <w:rPr>
          <w:rFonts w:ascii="Times New Roman" w:hAnsi="Times New Roman" w:cs="Times New Roman"/>
          <w:b/>
          <w:sz w:val="24"/>
          <w:szCs w:val="24"/>
        </w:rPr>
      </w:pPr>
    </w:p>
    <w:p w14:paraId="699FE9B3" w14:textId="499EE0DE" w:rsidR="00621DCB" w:rsidRPr="005C3A78" w:rsidRDefault="00621DCB" w:rsidP="00FE0FD0">
      <w:pPr>
        <w:spacing w:line="360" w:lineRule="auto"/>
        <w:rPr>
          <w:rFonts w:ascii="Times New Roman" w:hAnsi="Times New Roman" w:cs="Times New Roman"/>
          <w:b/>
          <w:sz w:val="24"/>
          <w:szCs w:val="24"/>
        </w:rPr>
      </w:pPr>
    </w:p>
    <w:p w14:paraId="6F258A19" w14:textId="0E2FDF0A" w:rsidR="00C30E3C" w:rsidRPr="005C3A78" w:rsidRDefault="00C30E3C" w:rsidP="00FE0FD0">
      <w:pPr>
        <w:spacing w:line="360" w:lineRule="auto"/>
        <w:rPr>
          <w:rFonts w:ascii="Times New Roman" w:hAnsi="Times New Roman" w:cs="Times New Roman"/>
          <w:b/>
          <w:sz w:val="24"/>
          <w:szCs w:val="24"/>
        </w:rPr>
      </w:pPr>
    </w:p>
    <w:p w14:paraId="1C088F64" w14:textId="77777777" w:rsidR="00C30E3C" w:rsidRPr="005C3A78" w:rsidRDefault="00C30E3C" w:rsidP="00FE0FD0">
      <w:pPr>
        <w:spacing w:line="360" w:lineRule="auto"/>
        <w:rPr>
          <w:rFonts w:ascii="Times New Roman" w:hAnsi="Times New Roman" w:cs="Times New Roman"/>
          <w:b/>
          <w:sz w:val="24"/>
          <w:szCs w:val="24"/>
        </w:rPr>
        <w:sectPr w:rsidR="00C30E3C" w:rsidRPr="005C3A78">
          <w:pgSz w:w="12240" w:h="15840"/>
          <w:pgMar w:top="1440" w:right="1800" w:bottom="1440" w:left="1800" w:header="720" w:footer="720" w:gutter="0"/>
          <w:cols w:space="720"/>
          <w:docGrid w:linePitch="240" w:charSpace="-2049"/>
        </w:sectPr>
      </w:pPr>
    </w:p>
    <w:p w14:paraId="5D8C4325" w14:textId="6BB564B6" w:rsidR="00C30E3C" w:rsidRPr="005C3A78" w:rsidRDefault="00C30E3C" w:rsidP="00FE0FD0">
      <w:pPr>
        <w:spacing w:line="360" w:lineRule="auto"/>
        <w:rPr>
          <w:rFonts w:ascii="Times New Roman" w:hAnsi="Times New Roman" w:cs="Times New Roman"/>
          <w:b/>
          <w:sz w:val="24"/>
          <w:szCs w:val="24"/>
        </w:rPr>
      </w:pPr>
      <w:r w:rsidRPr="005C3A78">
        <w:rPr>
          <w:rFonts w:ascii="Times New Roman" w:hAnsi="Times New Roman" w:cs="Times New Roman"/>
          <w:b/>
          <w:sz w:val="24"/>
          <w:szCs w:val="24"/>
        </w:rPr>
        <w:lastRenderedPageBreak/>
        <w:t>Table 7</w:t>
      </w:r>
      <w:r w:rsidR="00061E36" w:rsidRPr="005C3A78">
        <w:rPr>
          <w:rFonts w:ascii="Times New Roman" w:hAnsi="Times New Roman" w:cs="Times New Roman"/>
          <w:b/>
          <w:sz w:val="24"/>
          <w:szCs w:val="24"/>
        </w:rPr>
        <w:t xml:space="preserve">. </w:t>
      </w:r>
      <w:r w:rsidR="00061E36" w:rsidRPr="005C3A78">
        <w:rPr>
          <w:rFonts w:ascii="Times New Roman" w:hAnsi="Times New Roman" w:cs="Times New Roman"/>
          <w:b/>
          <w:i/>
          <w:sz w:val="24"/>
          <w:szCs w:val="24"/>
        </w:rPr>
        <w:t>Middle class and political activism, interactions with Hofstede’s dimensions of culture</w:t>
      </w:r>
    </w:p>
    <w:tbl>
      <w:tblPr>
        <w:tblW w:w="5000" w:type="pct"/>
        <w:tblLook w:val="04A0" w:firstRow="1" w:lastRow="0" w:firstColumn="1" w:lastColumn="0" w:noHBand="0" w:noVBand="1"/>
      </w:tblPr>
      <w:tblGrid>
        <w:gridCol w:w="3791"/>
        <w:gridCol w:w="1145"/>
        <w:gridCol w:w="1146"/>
        <w:gridCol w:w="1146"/>
        <w:gridCol w:w="1146"/>
        <w:gridCol w:w="1146"/>
        <w:gridCol w:w="1146"/>
        <w:gridCol w:w="1146"/>
        <w:gridCol w:w="1148"/>
      </w:tblGrid>
      <w:tr w:rsidR="00C30E3C" w:rsidRPr="005C3A78" w14:paraId="537F5FE9" w14:textId="77777777" w:rsidTr="00061E36">
        <w:trPr>
          <w:trHeight w:val="255"/>
        </w:trPr>
        <w:tc>
          <w:tcPr>
            <w:tcW w:w="1463" w:type="pct"/>
            <w:tcBorders>
              <w:top w:val="single" w:sz="4" w:space="0" w:color="000000"/>
              <w:left w:val="nil"/>
              <w:right w:val="nil"/>
            </w:tcBorders>
            <w:shd w:val="clear" w:color="auto" w:fill="auto"/>
            <w:noWrap/>
            <w:vAlign w:val="bottom"/>
          </w:tcPr>
          <w:p w14:paraId="5371D8AB" w14:textId="184C738E" w:rsidR="00C30E3C" w:rsidRPr="005C3A78" w:rsidRDefault="00C30E3C" w:rsidP="00C30E3C">
            <w:pPr>
              <w:suppressAutoHyphens w:val="0"/>
              <w:spacing w:after="0" w:line="240" w:lineRule="auto"/>
              <w:rPr>
                <w:rFonts w:eastAsia="Times New Roman" w:cs="Calibri"/>
                <w:kern w:val="0"/>
                <w:sz w:val="20"/>
                <w:szCs w:val="20"/>
                <w:lang w:eastAsia="en-GB"/>
              </w:rPr>
            </w:pPr>
          </w:p>
        </w:tc>
        <w:tc>
          <w:tcPr>
            <w:tcW w:w="3537" w:type="pct"/>
            <w:gridSpan w:val="8"/>
            <w:tcBorders>
              <w:top w:val="single" w:sz="4" w:space="0" w:color="000000"/>
              <w:left w:val="nil"/>
              <w:bottom w:val="single" w:sz="4" w:space="0" w:color="auto"/>
              <w:right w:val="nil"/>
            </w:tcBorders>
            <w:shd w:val="clear" w:color="auto" w:fill="auto"/>
            <w:noWrap/>
            <w:vAlign w:val="center"/>
          </w:tcPr>
          <w:p w14:paraId="2F405EBE" w14:textId="29012E3C" w:rsidR="00C30E3C" w:rsidRPr="005C3A78" w:rsidRDefault="00C30E3C" w:rsidP="00C30E3C">
            <w:pPr>
              <w:suppressAutoHyphens w:val="0"/>
              <w:spacing w:after="0" w:line="240" w:lineRule="auto"/>
              <w:jc w:val="center"/>
              <w:rPr>
                <w:rFonts w:eastAsia="Times New Roman" w:cs="Calibri"/>
                <w:kern w:val="0"/>
                <w:sz w:val="20"/>
                <w:szCs w:val="20"/>
                <w:lang w:eastAsia="en-GB"/>
              </w:rPr>
            </w:pPr>
            <w:r w:rsidRPr="005C3A78">
              <w:rPr>
                <w:rFonts w:ascii="Times New Roman" w:eastAsia="Times New Roman" w:hAnsi="Times New Roman" w:cs="Times New Roman"/>
                <w:kern w:val="0"/>
                <w:sz w:val="20"/>
                <w:szCs w:val="20"/>
                <w:lang w:eastAsia="en-GB"/>
              </w:rPr>
              <w:t>Dependent variable: Have you ….? (“Have done”, “Might do”, “Would never do”)</w:t>
            </w:r>
          </w:p>
        </w:tc>
      </w:tr>
      <w:tr w:rsidR="00890570" w:rsidRPr="005C3A78" w14:paraId="6696690D" w14:textId="77777777" w:rsidTr="00061E36">
        <w:trPr>
          <w:trHeight w:val="255"/>
        </w:trPr>
        <w:tc>
          <w:tcPr>
            <w:tcW w:w="1463" w:type="pct"/>
            <w:tcBorders>
              <w:left w:val="nil"/>
              <w:right w:val="nil"/>
            </w:tcBorders>
            <w:shd w:val="clear" w:color="auto" w:fill="auto"/>
            <w:noWrap/>
            <w:vAlign w:val="bottom"/>
          </w:tcPr>
          <w:p w14:paraId="37CD0B11" w14:textId="77777777" w:rsidR="00890570" w:rsidRPr="005C3A78" w:rsidRDefault="00890570" w:rsidP="00890570">
            <w:pPr>
              <w:suppressAutoHyphens w:val="0"/>
              <w:spacing w:after="0" w:line="240" w:lineRule="auto"/>
              <w:rPr>
                <w:rFonts w:eastAsia="Times New Roman" w:cs="Calibri"/>
                <w:kern w:val="0"/>
                <w:sz w:val="20"/>
                <w:szCs w:val="20"/>
                <w:lang w:eastAsia="en-GB"/>
              </w:rPr>
            </w:pPr>
          </w:p>
        </w:tc>
        <w:tc>
          <w:tcPr>
            <w:tcW w:w="884" w:type="pct"/>
            <w:gridSpan w:val="2"/>
            <w:tcBorders>
              <w:top w:val="single" w:sz="4" w:space="0" w:color="auto"/>
              <w:left w:val="nil"/>
              <w:bottom w:val="single" w:sz="4" w:space="0" w:color="auto"/>
              <w:right w:val="nil"/>
            </w:tcBorders>
            <w:shd w:val="clear" w:color="auto" w:fill="auto"/>
            <w:noWrap/>
            <w:vAlign w:val="center"/>
          </w:tcPr>
          <w:p w14:paraId="1D482EC0" w14:textId="6FF7D651" w:rsidR="00890570" w:rsidRPr="005C3A78" w:rsidRDefault="00890570" w:rsidP="00890570">
            <w:pPr>
              <w:suppressAutoHyphens w:val="0"/>
              <w:spacing w:after="0" w:line="240" w:lineRule="auto"/>
              <w:jc w:val="center"/>
              <w:rPr>
                <w:rFonts w:eastAsia="Times New Roman" w:cs="Calibri"/>
                <w:kern w:val="0"/>
                <w:sz w:val="20"/>
                <w:szCs w:val="20"/>
                <w:lang w:eastAsia="en-GB"/>
              </w:rPr>
            </w:pPr>
            <w:r w:rsidRPr="005C3A78">
              <w:rPr>
                <w:rFonts w:ascii="Times New Roman" w:eastAsia="Times New Roman" w:hAnsi="Times New Roman" w:cs="Times New Roman"/>
                <w:kern w:val="0"/>
                <w:sz w:val="20"/>
                <w:szCs w:val="20"/>
                <w:lang w:eastAsia="en-GB"/>
              </w:rPr>
              <w:t>Signed petition</w:t>
            </w:r>
          </w:p>
        </w:tc>
        <w:tc>
          <w:tcPr>
            <w:tcW w:w="884" w:type="pct"/>
            <w:gridSpan w:val="2"/>
            <w:tcBorders>
              <w:top w:val="single" w:sz="4" w:space="0" w:color="auto"/>
              <w:left w:val="nil"/>
              <w:bottom w:val="single" w:sz="4" w:space="0" w:color="auto"/>
              <w:right w:val="nil"/>
            </w:tcBorders>
            <w:shd w:val="clear" w:color="auto" w:fill="auto"/>
            <w:noWrap/>
            <w:vAlign w:val="center"/>
          </w:tcPr>
          <w:p w14:paraId="3D5F377B" w14:textId="3BF0C518" w:rsidR="00890570" w:rsidRPr="005C3A78" w:rsidRDefault="00890570" w:rsidP="00890570">
            <w:pPr>
              <w:suppressAutoHyphens w:val="0"/>
              <w:spacing w:after="0" w:line="240" w:lineRule="auto"/>
              <w:jc w:val="center"/>
              <w:rPr>
                <w:rFonts w:eastAsia="Times New Roman" w:cs="Calibri"/>
                <w:kern w:val="0"/>
                <w:sz w:val="20"/>
                <w:szCs w:val="20"/>
                <w:lang w:eastAsia="en-GB"/>
              </w:rPr>
            </w:pPr>
            <w:r w:rsidRPr="005C3A78">
              <w:rPr>
                <w:rFonts w:ascii="Times New Roman" w:eastAsia="Times New Roman" w:hAnsi="Times New Roman" w:cs="Times New Roman"/>
                <w:kern w:val="0"/>
                <w:sz w:val="20"/>
                <w:szCs w:val="20"/>
                <w:lang w:eastAsia="en-GB"/>
              </w:rPr>
              <w:t>Joined boycott</w:t>
            </w:r>
          </w:p>
        </w:tc>
        <w:tc>
          <w:tcPr>
            <w:tcW w:w="884" w:type="pct"/>
            <w:gridSpan w:val="2"/>
            <w:tcBorders>
              <w:top w:val="single" w:sz="4" w:space="0" w:color="auto"/>
              <w:left w:val="nil"/>
              <w:bottom w:val="single" w:sz="4" w:space="0" w:color="auto"/>
              <w:right w:val="nil"/>
            </w:tcBorders>
            <w:shd w:val="clear" w:color="auto" w:fill="auto"/>
            <w:noWrap/>
            <w:vAlign w:val="center"/>
          </w:tcPr>
          <w:p w14:paraId="1DB0C72F" w14:textId="2CBCFF8C" w:rsidR="00890570" w:rsidRPr="005C3A78" w:rsidRDefault="00890570" w:rsidP="00890570">
            <w:pPr>
              <w:suppressAutoHyphens w:val="0"/>
              <w:spacing w:after="0" w:line="240" w:lineRule="auto"/>
              <w:jc w:val="center"/>
              <w:rPr>
                <w:rFonts w:eastAsia="Times New Roman" w:cs="Calibri"/>
                <w:kern w:val="0"/>
                <w:sz w:val="20"/>
                <w:szCs w:val="20"/>
                <w:lang w:eastAsia="en-GB"/>
              </w:rPr>
            </w:pPr>
            <w:r w:rsidRPr="005C3A78">
              <w:rPr>
                <w:rFonts w:ascii="Times New Roman" w:eastAsia="Times New Roman" w:hAnsi="Times New Roman" w:cs="Times New Roman"/>
                <w:kern w:val="0"/>
                <w:sz w:val="20"/>
                <w:szCs w:val="20"/>
                <w:lang w:eastAsia="en-GB"/>
              </w:rPr>
              <w:t>Attended demonstration</w:t>
            </w:r>
          </w:p>
        </w:tc>
        <w:tc>
          <w:tcPr>
            <w:tcW w:w="885" w:type="pct"/>
            <w:gridSpan w:val="2"/>
            <w:tcBorders>
              <w:top w:val="single" w:sz="4" w:space="0" w:color="auto"/>
              <w:left w:val="nil"/>
              <w:bottom w:val="single" w:sz="4" w:space="0" w:color="auto"/>
              <w:right w:val="nil"/>
            </w:tcBorders>
            <w:shd w:val="clear" w:color="auto" w:fill="auto"/>
            <w:noWrap/>
            <w:vAlign w:val="center"/>
          </w:tcPr>
          <w:p w14:paraId="2C196DCF" w14:textId="621E6767" w:rsidR="00890570" w:rsidRPr="005C3A78" w:rsidRDefault="00890570" w:rsidP="00890570">
            <w:pPr>
              <w:suppressAutoHyphens w:val="0"/>
              <w:spacing w:after="0" w:line="240" w:lineRule="auto"/>
              <w:jc w:val="center"/>
              <w:rPr>
                <w:rFonts w:eastAsia="Times New Roman" w:cs="Calibri"/>
                <w:kern w:val="0"/>
                <w:sz w:val="20"/>
                <w:szCs w:val="20"/>
                <w:lang w:eastAsia="en-GB"/>
              </w:rPr>
            </w:pPr>
            <w:r w:rsidRPr="005C3A78">
              <w:rPr>
                <w:rFonts w:ascii="Times New Roman" w:eastAsia="Times New Roman" w:hAnsi="Times New Roman" w:cs="Times New Roman"/>
                <w:kern w:val="0"/>
                <w:sz w:val="20"/>
                <w:szCs w:val="20"/>
                <w:lang w:eastAsia="en-GB"/>
              </w:rPr>
              <w:t>Joined strike</w:t>
            </w:r>
          </w:p>
        </w:tc>
      </w:tr>
      <w:tr w:rsidR="00890570" w:rsidRPr="005C3A78" w14:paraId="5C12DD6F" w14:textId="77777777" w:rsidTr="00061E36">
        <w:trPr>
          <w:trHeight w:val="255"/>
        </w:trPr>
        <w:tc>
          <w:tcPr>
            <w:tcW w:w="1463" w:type="pct"/>
            <w:tcBorders>
              <w:left w:val="nil"/>
              <w:bottom w:val="single" w:sz="4" w:space="0" w:color="000000"/>
              <w:right w:val="nil"/>
            </w:tcBorders>
            <w:shd w:val="clear" w:color="auto" w:fill="auto"/>
            <w:noWrap/>
            <w:vAlign w:val="bottom"/>
            <w:hideMark/>
          </w:tcPr>
          <w:p w14:paraId="588F5305" w14:textId="6B902864" w:rsidR="00890570" w:rsidRPr="005C3A78" w:rsidRDefault="00890570" w:rsidP="00890570">
            <w:pPr>
              <w:suppressAutoHyphens w:val="0"/>
              <w:spacing w:after="0" w:line="240" w:lineRule="auto"/>
              <w:rPr>
                <w:rFonts w:eastAsia="Times New Roman" w:cs="Calibri"/>
                <w:kern w:val="0"/>
                <w:sz w:val="20"/>
                <w:szCs w:val="20"/>
                <w:lang w:eastAsia="en-GB"/>
              </w:rPr>
            </w:pPr>
          </w:p>
        </w:tc>
        <w:tc>
          <w:tcPr>
            <w:tcW w:w="442" w:type="pct"/>
            <w:tcBorders>
              <w:top w:val="single" w:sz="4" w:space="0" w:color="auto"/>
              <w:left w:val="nil"/>
              <w:bottom w:val="single" w:sz="4" w:space="0" w:color="000000"/>
              <w:right w:val="nil"/>
            </w:tcBorders>
            <w:shd w:val="clear" w:color="auto" w:fill="auto"/>
            <w:noWrap/>
            <w:vAlign w:val="bottom"/>
            <w:hideMark/>
          </w:tcPr>
          <w:p w14:paraId="0D70DDCE" w14:textId="391C17F7" w:rsidR="00890570" w:rsidRPr="005C3A78" w:rsidRDefault="00890570" w:rsidP="00890570">
            <w:pPr>
              <w:suppressAutoHyphens w:val="0"/>
              <w:spacing w:after="0" w:line="240" w:lineRule="auto"/>
              <w:jc w:val="center"/>
              <w:rPr>
                <w:rFonts w:eastAsia="Times New Roman" w:cs="Calibri"/>
                <w:kern w:val="0"/>
                <w:sz w:val="20"/>
                <w:szCs w:val="20"/>
                <w:lang w:eastAsia="en-GB"/>
              </w:rPr>
            </w:pPr>
            <w:r w:rsidRPr="005C3A78">
              <w:rPr>
                <w:rFonts w:ascii="Times New Roman" w:eastAsia="Times New Roman" w:hAnsi="Times New Roman" w:cs="Times New Roman"/>
                <w:kern w:val="0"/>
                <w:sz w:val="20"/>
                <w:szCs w:val="20"/>
                <w:lang w:eastAsia="en-GB"/>
              </w:rPr>
              <w:t>Might do</w:t>
            </w:r>
          </w:p>
        </w:tc>
        <w:tc>
          <w:tcPr>
            <w:tcW w:w="442" w:type="pct"/>
            <w:tcBorders>
              <w:top w:val="single" w:sz="4" w:space="0" w:color="auto"/>
              <w:left w:val="nil"/>
              <w:bottom w:val="single" w:sz="4" w:space="0" w:color="000000"/>
              <w:right w:val="nil"/>
            </w:tcBorders>
            <w:shd w:val="clear" w:color="auto" w:fill="auto"/>
            <w:noWrap/>
            <w:vAlign w:val="bottom"/>
            <w:hideMark/>
          </w:tcPr>
          <w:p w14:paraId="3DF9EC65" w14:textId="1FE62CE9" w:rsidR="00890570" w:rsidRPr="005C3A78" w:rsidRDefault="00890570" w:rsidP="00890570">
            <w:pPr>
              <w:suppressAutoHyphens w:val="0"/>
              <w:spacing w:after="0" w:line="240" w:lineRule="auto"/>
              <w:jc w:val="center"/>
              <w:rPr>
                <w:rFonts w:eastAsia="Times New Roman" w:cs="Calibri"/>
                <w:kern w:val="0"/>
                <w:sz w:val="20"/>
                <w:szCs w:val="20"/>
                <w:lang w:eastAsia="en-GB"/>
              </w:rPr>
            </w:pPr>
            <w:r w:rsidRPr="005C3A78">
              <w:rPr>
                <w:rFonts w:ascii="Times New Roman" w:eastAsia="Times New Roman" w:hAnsi="Times New Roman" w:cs="Times New Roman"/>
                <w:kern w:val="0"/>
                <w:sz w:val="20"/>
                <w:szCs w:val="20"/>
                <w:lang w:eastAsia="en-GB"/>
              </w:rPr>
              <w:t>Have done</w:t>
            </w:r>
          </w:p>
        </w:tc>
        <w:tc>
          <w:tcPr>
            <w:tcW w:w="442" w:type="pct"/>
            <w:tcBorders>
              <w:top w:val="single" w:sz="4" w:space="0" w:color="auto"/>
              <w:left w:val="nil"/>
              <w:bottom w:val="single" w:sz="4" w:space="0" w:color="000000"/>
              <w:right w:val="nil"/>
            </w:tcBorders>
            <w:shd w:val="clear" w:color="auto" w:fill="auto"/>
            <w:noWrap/>
            <w:vAlign w:val="bottom"/>
            <w:hideMark/>
          </w:tcPr>
          <w:p w14:paraId="37EEC040" w14:textId="5FB51301" w:rsidR="00890570" w:rsidRPr="005C3A78" w:rsidRDefault="00890570" w:rsidP="00890570">
            <w:pPr>
              <w:suppressAutoHyphens w:val="0"/>
              <w:spacing w:after="0" w:line="240" w:lineRule="auto"/>
              <w:jc w:val="center"/>
              <w:rPr>
                <w:rFonts w:eastAsia="Times New Roman" w:cs="Calibri"/>
                <w:kern w:val="0"/>
                <w:sz w:val="20"/>
                <w:szCs w:val="20"/>
                <w:lang w:eastAsia="en-GB"/>
              </w:rPr>
            </w:pPr>
            <w:r w:rsidRPr="005C3A78">
              <w:rPr>
                <w:rFonts w:ascii="Times New Roman" w:eastAsia="Times New Roman" w:hAnsi="Times New Roman" w:cs="Times New Roman"/>
                <w:kern w:val="0"/>
                <w:sz w:val="20"/>
                <w:szCs w:val="20"/>
                <w:lang w:eastAsia="en-GB"/>
              </w:rPr>
              <w:t>Might do</w:t>
            </w:r>
          </w:p>
        </w:tc>
        <w:tc>
          <w:tcPr>
            <w:tcW w:w="442" w:type="pct"/>
            <w:tcBorders>
              <w:top w:val="single" w:sz="4" w:space="0" w:color="auto"/>
              <w:left w:val="nil"/>
              <w:bottom w:val="single" w:sz="4" w:space="0" w:color="000000"/>
              <w:right w:val="nil"/>
            </w:tcBorders>
            <w:shd w:val="clear" w:color="auto" w:fill="auto"/>
            <w:noWrap/>
            <w:vAlign w:val="bottom"/>
            <w:hideMark/>
          </w:tcPr>
          <w:p w14:paraId="5D521DC2" w14:textId="5F1D1AC2" w:rsidR="00890570" w:rsidRPr="005C3A78" w:rsidRDefault="00890570" w:rsidP="00890570">
            <w:pPr>
              <w:suppressAutoHyphens w:val="0"/>
              <w:spacing w:after="0" w:line="240" w:lineRule="auto"/>
              <w:jc w:val="center"/>
              <w:rPr>
                <w:rFonts w:eastAsia="Times New Roman" w:cs="Calibri"/>
                <w:kern w:val="0"/>
                <w:sz w:val="20"/>
                <w:szCs w:val="20"/>
                <w:lang w:eastAsia="en-GB"/>
              </w:rPr>
            </w:pPr>
            <w:r w:rsidRPr="005C3A78">
              <w:rPr>
                <w:rFonts w:ascii="Times New Roman" w:eastAsia="Times New Roman" w:hAnsi="Times New Roman" w:cs="Times New Roman"/>
                <w:kern w:val="0"/>
                <w:sz w:val="20"/>
                <w:szCs w:val="20"/>
                <w:lang w:eastAsia="en-GB"/>
              </w:rPr>
              <w:t>Have done</w:t>
            </w:r>
          </w:p>
        </w:tc>
        <w:tc>
          <w:tcPr>
            <w:tcW w:w="442" w:type="pct"/>
            <w:tcBorders>
              <w:top w:val="single" w:sz="4" w:space="0" w:color="auto"/>
              <w:left w:val="nil"/>
              <w:bottom w:val="single" w:sz="4" w:space="0" w:color="000000"/>
              <w:right w:val="nil"/>
            </w:tcBorders>
            <w:shd w:val="clear" w:color="auto" w:fill="auto"/>
            <w:noWrap/>
            <w:vAlign w:val="bottom"/>
            <w:hideMark/>
          </w:tcPr>
          <w:p w14:paraId="324C7265" w14:textId="446F63B1" w:rsidR="00890570" w:rsidRPr="005C3A78" w:rsidRDefault="00890570" w:rsidP="00890570">
            <w:pPr>
              <w:suppressAutoHyphens w:val="0"/>
              <w:spacing w:after="0" w:line="240" w:lineRule="auto"/>
              <w:jc w:val="center"/>
              <w:rPr>
                <w:rFonts w:eastAsia="Times New Roman" w:cs="Calibri"/>
                <w:kern w:val="0"/>
                <w:sz w:val="20"/>
                <w:szCs w:val="20"/>
                <w:lang w:eastAsia="en-GB"/>
              </w:rPr>
            </w:pPr>
            <w:r w:rsidRPr="005C3A78">
              <w:rPr>
                <w:rFonts w:ascii="Times New Roman" w:eastAsia="Times New Roman" w:hAnsi="Times New Roman" w:cs="Times New Roman"/>
                <w:kern w:val="0"/>
                <w:sz w:val="20"/>
                <w:szCs w:val="20"/>
                <w:lang w:eastAsia="en-GB"/>
              </w:rPr>
              <w:t>Might do</w:t>
            </w:r>
          </w:p>
        </w:tc>
        <w:tc>
          <w:tcPr>
            <w:tcW w:w="442" w:type="pct"/>
            <w:tcBorders>
              <w:top w:val="single" w:sz="4" w:space="0" w:color="auto"/>
              <w:left w:val="nil"/>
              <w:bottom w:val="single" w:sz="4" w:space="0" w:color="000000"/>
              <w:right w:val="nil"/>
            </w:tcBorders>
            <w:shd w:val="clear" w:color="auto" w:fill="auto"/>
            <w:noWrap/>
            <w:vAlign w:val="bottom"/>
            <w:hideMark/>
          </w:tcPr>
          <w:p w14:paraId="39CD5B24" w14:textId="2290EFC1" w:rsidR="00890570" w:rsidRPr="005C3A78" w:rsidRDefault="00890570" w:rsidP="00890570">
            <w:pPr>
              <w:suppressAutoHyphens w:val="0"/>
              <w:spacing w:after="0" w:line="240" w:lineRule="auto"/>
              <w:jc w:val="center"/>
              <w:rPr>
                <w:rFonts w:eastAsia="Times New Roman" w:cs="Calibri"/>
                <w:kern w:val="0"/>
                <w:sz w:val="20"/>
                <w:szCs w:val="20"/>
                <w:lang w:eastAsia="en-GB"/>
              </w:rPr>
            </w:pPr>
            <w:r w:rsidRPr="005C3A78">
              <w:rPr>
                <w:rFonts w:ascii="Times New Roman" w:eastAsia="Times New Roman" w:hAnsi="Times New Roman" w:cs="Times New Roman"/>
                <w:kern w:val="0"/>
                <w:sz w:val="20"/>
                <w:szCs w:val="20"/>
                <w:lang w:eastAsia="en-GB"/>
              </w:rPr>
              <w:t>Have done</w:t>
            </w:r>
          </w:p>
        </w:tc>
        <w:tc>
          <w:tcPr>
            <w:tcW w:w="442" w:type="pct"/>
            <w:tcBorders>
              <w:top w:val="single" w:sz="4" w:space="0" w:color="auto"/>
              <w:left w:val="nil"/>
              <w:bottom w:val="single" w:sz="4" w:space="0" w:color="000000"/>
              <w:right w:val="nil"/>
            </w:tcBorders>
            <w:shd w:val="clear" w:color="auto" w:fill="auto"/>
            <w:noWrap/>
            <w:vAlign w:val="bottom"/>
            <w:hideMark/>
          </w:tcPr>
          <w:p w14:paraId="162E54BD" w14:textId="21566EA6" w:rsidR="00890570" w:rsidRPr="005C3A78" w:rsidRDefault="00890570" w:rsidP="00890570">
            <w:pPr>
              <w:suppressAutoHyphens w:val="0"/>
              <w:spacing w:after="0" w:line="240" w:lineRule="auto"/>
              <w:jc w:val="center"/>
              <w:rPr>
                <w:rFonts w:eastAsia="Times New Roman" w:cs="Calibri"/>
                <w:kern w:val="0"/>
                <w:sz w:val="20"/>
                <w:szCs w:val="20"/>
                <w:lang w:eastAsia="en-GB"/>
              </w:rPr>
            </w:pPr>
            <w:r w:rsidRPr="005C3A78">
              <w:rPr>
                <w:rFonts w:ascii="Times New Roman" w:eastAsia="Times New Roman" w:hAnsi="Times New Roman" w:cs="Times New Roman"/>
                <w:kern w:val="0"/>
                <w:sz w:val="20"/>
                <w:szCs w:val="20"/>
                <w:lang w:eastAsia="en-GB"/>
              </w:rPr>
              <w:t>Might do</w:t>
            </w:r>
          </w:p>
        </w:tc>
        <w:tc>
          <w:tcPr>
            <w:tcW w:w="443" w:type="pct"/>
            <w:tcBorders>
              <w:top w:val="single" w:sz="4" w:space="0" w:color="auto"/>
              <w:left w:val="nil"/>
              <w:bottom w:val="single" w:sz="4" w:space="0" w:color="000000"/>
              <w:right w:val="nil"/>
            </w:tcBorders>
            <w:shd w:val="clear" w:color="auto" w:fill="auto"/>
            <w:noWrap/>
            <w:vAlign w:val="bottom"/>
            <w:hideMark/>
          </w:tcPr>
          <w:p w14:paraId="0A759647" w14:textId="1E55DA0C" w:rsidR="00890570" w:rsidRPr="005C3A78" w:rsidRDefault="00890570" w:rsidP="00890570">
            <w:pPr>
              <w:suppressAutoHyphens w:val="0"/>
              <w:spacing w:after="0" w:line="240" w:lineRule="auto"/>
              <w:jc w:val="center"/>
              <w:rPr>
                <w:rFonts w:eastAsia="Times New Roman" w:cs="Calibri"/>
                <w:kern w:val="0"/>
                <w:sz w:val="20"/>
                <w:szCs w:val="20"/>
                <w:lang w:eastAsia="en-GB"/>
              </w:rPr>
            </w:pPr>
            <w:r w:rsidRPr="005C3A78">
              <w:rPr>
                <w:rFonts w:ascii="Times New Roman" w:eastAsia="Times New Roman" w:hAnsi="Times New Roman" w:cs="Times New Roman"/>
                <w:kern w:val="0"/>
                <w:sz w:val="20"/>
                <w:szCs w:val="20"/>
                <w:lang w:eastAsia="en-GB"/>
              </w:rPr>
              <w:t>Have done</w:t>
            </w:r>
          </w:p>
        </w:tc>
      </w:tr>
      <w:tr w:rsidR="00C30E3C" w:rsidRPr="005C3A78" w14:paraId="20B6E8F7" w14:textId="77777777" w:rsidTr="00C30E3C">
        <w:trPr>
          <w:trHeight w:val="255"/>
        </w:trPr>
        <w:tc>
          <w:tcPr>
            <w:tcW w:w="1463" w:type="pct"/>
            <w:tcBorders>
              <w:top w:val="single" w:sz="4" w:space="0" w:color="000000"/>
              <w:left w:val="nil"/>
              <w:bottom w:val="nil"/>
              <w:right w:val="nil"/>
            </w:tcBorders>
            <w:shd w:val="clear" w:color="auto" w:fill="auto"/>
            <w:noWrap/>
            <w:vAlign w:val="bottom"/>
            <w:hideMark/>
          </w:tcPr>
          <w:p w14:paraId="5AC5DBA4" w14:textId="77777777" w:rsidR="00C30E3C" w:rsidRPr="005C3A78" w:rsidRDefault="00C30E3C" w:rsidP="00C30E3C">
            <w:pPr>
              <w:suppressAutoHyphens w:val="0"/>
              <w:spacing w:after="0" w:line="240" w:lineRule="auto"/>
              <w:rPr>
                <w:rFonts w:eastAsia="Times New Roman" w:cs="Calibri"/>
                <w:kern w:val="0"/>
                <w:sz w:val="20"/>
                <w:szCs w:val="20"/>
                <w:lang w:eastAsia="en-GB"/>
              </w:rPr>
            </w:pPr>
            <w:r w:rsidRPr="005C3A78">
              <w:rPr>
                <w:rFonts w:eastAsia="Times New Roman" w:cs="Calibri"/>
                <w:kern w:val="0"/>
                <w:sz w:val="20"/>
                <w:szCs w:val="20"/>
                <w:lang w:eastAsia="en-GB"/>
              </w:rPr>
              <w:t> </w:t>
            </w:r>
          </w:p>
        </w:tc>
        <w:tc>
          <w:tcPr>
            <w:tcW w:w="442" w:type="pct"/>
            <w:tcBorders>
              <w:top w:val="single" w:sz="4" w:space="0" w:color="000000"/>
              <w:left w:val="nil"/>
              <w:bottom w:val="nil"/>
              <w:right w:val="nil"/>
            </w:tcBorders>
            <w:shd w:val="clear" w:color="auto" w:fill="auto"/>
            <w:noWrap/>
            <w:vAlign w:val="bottom"/>
            <w:hideMark/>
          </w:tcPr>
          <w:p w14:paraId="73880721" w14:textId="77777777" w:rsidR="00C30E3C" w:rsidRPr="005C3A78" w:rsidRDefault="00C30E3C" w:rsidP="00C30E3C">
            <w:pPr>
              <w:suppressAutoHyphens w:val="0"/>
              <w:spacing w:after="0" w:line="240" w:lineRule="auto"/>
              <w:jc w:val="center"/>
              <w:rPr>
                <w:rFonts w:eastAsia="Times New Roman" w:cs="Calibri"/>
                <w:kern w:val="0"/>
                <w:sz w:val="20"/>
                <w:szCs w:val="20"/>
                <w:lang w:eastAsia="en-GB"/>
              </w:rPr>
            </w:pPr>
            <w:r w:rsidRPr="005C3A78">
              <w:rPr>
                <w:rFonts w:eastAsia="Times New Roman" w:cs="Calibri"/>
                <w:kern w:val="0"/>
                <w:sz w:val="20"/>
                <w:szCs w:val="20"/>
                <w:lang w:eastAsia="en-GB"/>
              </w:rPr>
              <w:t> </w:t>
            </w:r>
          </w:p>
        </w:tc>
        <w:tc>
          <w:tcPr>
            <w:tcW w:w="442" w:type="pct"/>
            <w:tcBorders>
              <w:top w:val="single" w:sz="4" w:space="0" w:color="000000"/>
              <w:left w:val="nil"/>
              <w:bottom w:val="nil"/>
              <w:right w:val="nil"/>
            </w:tcBorders>
            <w:shd w:val="clear" w:color="auto" w:fill="auto"/>
            <w:noWrap/>
            <w:vAlign w:val="bottom"/>
            <w:hideMark/>
          </w:tcPr>
          <w:p w14:paraId="4486740D" w14:textId="77777777" w:rsidR="00C30E3C" w:rsidRPr="005C3A78" w:rsidRDefault="00C30E3C" w:rsidP="00C30E3C">
            <w:pPr>
              <w:suppressAutoHyphens w:val="0"/>
              <w:spacing w:after="0" w:line="240" w:lineRule="auto"/>
              <w:jc w:val="center"/>
              <w:rPr>
                <w:rFonts w:eastAsia="Times New Roman" w:cs="Calibri"/>
                <w:kern w:val="0"/>
                <w:sz w:val="20"/>
                <w:szCs w:val="20"/>
                <w:lang w:eastAsia="en-GB"/>
              </w:rPr>
            </w:pPr>
            <w:r w:rsidRPr="005C3A78">
              <w:rPr>
                <w:rFonts w:eastAsia="Times New Roman" w:cs="Calibri"/>
                <w:kern w:val="0"/>
                <w:sz w:val="20"/>
                <w:szCs w:val="20"/>
                <w:lang w:eastAsia="en-GB"/>
              </w:rPr>
              <w:t> </w:t>
            </w:r>
          </w:p>
        </w:tc>
        <w:tc>
          <w:tcPr>
            <w:tcW w:w="442" w:type="pct"/>
            <w:tcBorders>
              <w:top w:val="single" w:sz="4" w:space="0" w:color="000000"/>
              <w:left w:val="nil"/>
              <w:bottom w:val="nil"/>
              <w:right w:val="nil"/>
            </w:tcBorders>
            <w:shd w:val="clear" w:color="auto" w:fill="auto"/>
            <w:noWrap/>
            <w:vAlign w:val="bottom"/>
            <w:hideMark/>
          </w:tcPr>
          <w:p w14:paraId="751EE253" w14:textId="77777777" w:rsidR="00C30E3C" w:rsidRPr="005C3A78" w:rsidRDefault="00C30E3C" w:rsidP="00C30E3C">
            <w:pPr>
              <w:suppressAutoHyphens w:val="0"/>
              <w:spacing w:after="0" w:line="240" w:lineRule="auto"/>
              <w:jc w:val="center"/>
              <w:rPr>
                <w:rFonts w:eastAsia="Times New Roman" w:cs="Calibri"/>
                <w:kern w:val="0"/>
                <w:sz w:val="20"/>
                <w:szCs w:val="20"/>
                <w:lang w:eastAsia="en-GB"/>
              </w:rPr>
            </w:pPr>
            <w:r w:rsidRPr="005C3A78">
              <w:rPr>
                <w:rFonts w:eastAsia="Times New Roman" w:cs="Calibri"/>
                <w:kern w:val="0"/>
                <w:sz w:val="20"/>
                <w:szCs w:val="20"/>
                <w:lang w:eastAsia="en-GB"/>
              </w:rPr>
              <w:t> </w:t>
            </w:r>
          </w:p>
        </w:tc>
        <w:tc>
          <w:tcPr>
            <w:tcW w:w="442" w:type="pct"/>
            <w:tcBorders>
              <w:top w:val="single" w:sz="4" w:space="0" w:color="000000"/>
              <w:left w:val="nil"/>
              <w:bottom w:val="nil"/>
              <w:right w:val="nil"/>
            </w:tcBorders>
            <w:shd w:val="clear" w:color="auto" w:fill="auto"/>
            <w:noWrap/>
            <w:vAlign w:val="bottom"/>
            <w:hideMark/>
          </w:tcPr>
          <w:p w14:paraId="3CDD6E8F" w14:textId="77777777" w:rsidR="00C30E3C" w:rsidRPr="005C3A78" w:rsidRDefault="00C30E3C" w:rsidP="00C30E3C">
            <w:pPr>
              <w:suppressAutoHyphens w:val="0"/>
              <w:spacing w:after="0" w:line="240" w:lineRule="auto"/>
              <w:jc w:val="center"/>
              <w:rPr>
                <w:rFonts w:eastAsia="Times New Roman" w:cs="Calibri"/>
                <w:kern w:val="0"/>
                <w:sz w:val="20"/>
                <w:szCs w:val="20"/>
                <w:lang w:eastAsia="en-GB"/>
              </w:rPr>
            </w:pPr>
            <w:r w:rsidRPr="005C3A78">
              <w:rPr>
                <w:rFonts w:eastAsia="Times New Roman" w:cs="Calibri"/>
                <w:kern w:val="0"/>
                <w:sz w:val="20"/>
                <w:szCs w:val="20"/>
                <w:lang w:eastAsia="en-GB"/>
              </w:rPr>
              <w:t> </w:t>
            </w:r>
          </w:p>
        </w:tc>
        <w:tc>
          <w:tcPr>
            <w:tcW w:w="442" w:type="pct"/>
            <w:tcBorders>
              <w:top w:val="single" w:sz="4" w:space="0" w:color="000000"/>
              <w:left w:val="nil"/>
              <w:bottom w:val="nil"/>
              <w:right w:val="nil"/>
            </w:tcBorders>
            <w:shd w:val="clear" w:color="auto" w:fill="auto"/>
            <w:noWrap/>
            <w:vAlign w:val="bottom"/>
            <w:hideMark/>
          </w:tcPr>
          <w:p w14:paraId="15E726B7" w14:textId="77777777" w:rsidR="00C30E3C" w:rsidRPr="005C3A78" w:rsidRDefault="00C30E3C" w:rsidP="00C30E3C">
            <w:pPr>
              <w:suppressAutoHyphens w:val="0"/>
              <w:spacing w:after="0" w:line="240" w:lineRule="auto"/>
              <w:jc w:val="center"/>
              <w:rPr>
                <w:rFonts w:eastAsia="Times New Roman" w:cs="Calibri"/>
                <w:kern w:val="0"/>
                <w:sz w:val="20"/>
                <w:szCs w:val="20"/>
                <w:lang w:eastAsia="en-GB"/>
              </w:rPr>
            </w:pPr>
            <w:r w:rsidRPr="005C3A78">
              <w:rPr>
                <w:rFonts w:eastAsia="Times New Roman" w:cs="Calibri"/>
                <w:kern w:val="0"/>
                <w:sz w:val="20"/>
                <w:szCs w:val="20"/>
                <w:lang w:eastAsia="en-GB"/>
              </w:rPr>
              <w:t> </w:t>
            </w:r>
          </w:p>
        </w:tc>
        <w:tc>
          <w:tcPr>
            <w:tcW w:w="442" w:type="pct"/>
            <w:tcBorders>
              <w:top w:val="single" w:sz="4" w:space="0" w:color="000000"/>
              <w:left w:val="nil"/>
              <w:bottom w:val="nil"/>
              <w:right w:val="nil"/>
            </w:tcBorders>
            <w:shd w:val="clear" w:color="auto" w:fill="auto"/>
            <w:noWrap/>
            <w:vAlign w:val="bottom"/>
            <w:hideMark/>
          </w:tcPr>
          <w:p w14:paraId="5FC4E7E3" w14:textId="77777777" w:rsidR="00C30E3C" w:rsidRPr="005C3A78" w:rsidRDefault="00C30E3C" w:rsidP="00C30E3C">
            <w:pPr>
              <w:suppressAutoHyphens w:val="0"/>
              <w:spacing w:after="0" w:line="240" w:lineRule="auto"/>
              <w:jc w:val="center"/>
              <w:rPr>
                <w:rFonts w:eastAsia="Times New Roman" w:cs="Calibri"/>
                <w:kern w:val="0"/>
                <w:sz w:val="20"/>
                <w:szCs w:val="20"/>
                <w:lang w:eastAsia="en-GB"/>
              </w:rPr>
            </w:pPr>
            <w:r w:rsidRPr="005C3A78">
              <w:rPr>
                <w:rFonts w:eastAsia="Times New Roman" w:cs="Calibri"/>
                <w:kern w:val="0"/>
                <w:sz w:val="20"/>
                <w:szCs w:val="20"/>
                <w:lang w:eastAsia="en-GB"/>
              </w:rPr>
              <w:t> </w:t>
            </w:r>
          </w:p>
        </w:tc>
        <w:tc>
          <w:tcPr>
            <w:tcW w:w="442" w:type="pct"/>
            <w:tcBorders>
              <w:top w:val="single" w:sz="4" w:space="0" w:color="000000"/>
              <w:left w:val="nil"/>
              <w:bottom w:val="nil"/>
              <w:right w:val="nil"/>
            </w:tcBorders>
            <w:shd w:val="clear" w:color="auto" w:fill="auto"/>
            <w:noWrap/>
            <w:vAlign w:val="bottom"/>
            <w:hideMark/>
          </w:tcPr>
          <w:p w14:paraId="2000CC27" w14:textId="77777777" w:rsidR="00C30E3C" w:rsidRPr="005C3A78" w:rsidRDefault="00C30E3C" w:rsidP="00C30E3C">
            <w:pPr>
              <w:suppressAutoHyphens w:val="0"/>
              <w:spacing w:after="0" w:line="240" w:lineRule="auto"/>
              <w:jc w:val="center"/>
              <w:rPr>
                <w:rFonts w:eastAsia="Times New Roman" w:cs="Calibri"/>
                <w:kern w:val="0"/>
                <w:sz w:val="20"/>
                <w:szCs w:val="20"/>
                <w:lang w:eastAsia="en-GB"/>
              </w:rPr>
            </w:pPr>
            <w:r w:rsidRPr="005C3A78">
              <w:rPr>
                <w:rFonts w:eastAsia="Times New Roman" w:cs="Calibri"/>
                <w:kern w:val="0"/>
                <w:sz w:val="20"/>
                <w:szCs w:val="20"/>
                <w:lang w:eastAsia="en-GB"/>
              </w:rPr>
              <w:t> </w:t>
            </w:r>
          </w:p>
        </w:tc>
        <w:tc>
          <w:tcPr>
            <w:tcW w:w="443" w:type="pct"/>
            <w:tcBorders>
              <w:top w:val="single" w:sz="4" w:space="0" w:color="000000"/>
              <w:left w:val="nil"/>
              <w:bottom w:val="nil"/>
              <w:right w:val="nil"/>
            </w:tcBorders>
            <w:shd w:val="clear" w:color="auto" w:fill="auto"/>
            <w:noWrap/>
            <w:vAlign w:val="bottom"/>
            <w:hideMark/>
          </w:tcPr>
          <w:p w14:paraId="59A4C218" w14:textId="77777777" w:rsidR="00C30E3C" w:rsidRPr="005C3A78" w:rsidRDefault="00C30E3C" w:rsidP="00C30E3C">
            <w:pPr>
              <w:suppressAutoHyphens w:val="0"/>
              <w:spacing w:after="0" w:line="240" w:lineRule="auto"/>
              <w:jc w:val="center"/>
              <w:rPr>
                <w:rFonts w:eastAsia="Times New Roman" w:cs="Calibri"/>
                <w:kern w:val="0"/>
                <w:sz w:val="20"/>
                <w:szCs w:val="20"/>
                <w:lang w:eastAsia="en-GB"/>
              </w:rPr>
            </w:pPr>
            <w:r w:rsidRPr="005C3A78">
              <w:rPr>
                <w:rFonts w:eastAsia="Times New Roman" w:cs="Calibri"/>
                <w:kern w:val="0"/>
                <w:sz w:val="20"/>
                <w:szCs w:val="20"/>
                <w:lang w:eastAsia="en-GB"/>
              </w:rPr>
              <w:t> </w:t>
            </w:r>
          </w:p>
        </w:tc>
      </w:tr>
      <w:tr w:rsidR="00061E36" w:rsidRPr="005C3A78" w14:paraId="7599C1BD" w14:textId="77777777" w:rsidTr="00C30E3C">
        <w:trPr>
          <w:trHeight w:val="255"/>
        </w:trPr>
        <w:tc>
          <w:tcPr>
            <w:tcW w:w="1463" w:type="pct"/>
            <w:tcBorders>
              <w:top w:val="nil"/>
              <w:left w:val="nil"/>
              <w:bottom w:val="nil"/>
              <w:right w:val="nil"/>
            </w:tcBorders>
            <w:shd w:val="clear" w:color="auto" w:fill="auto"/>
            <w:noWrap/>
            <w:vAlign w:val="bottom"/>
            <w:hideMark/>
          </w:tcPr>
          <w:p w14:paraId="241401D5" w14:textId="7B274AE4" w:rsidR="00061E36" w:rsidRPr="005C3A78" w:rsidRDefault="00061E36" w:rsidP="00061E36">
            <w:pPr>
              <w:suppressAutoHyphens w:val="0"/>
              <w:spacing w:after="0" w:line="240" w:lineRule="auto"/>
              <w:rPr>
                <w:rFonts w:eastAsia="Times New Roman" w:cs="Calibri"/>
                <w:kern w:val="0"/>
                <w:sz w:val="20"/>
                <w:szCs w:val="20"/>
                <w:lang w:eastAsia="en-GB"/>
              </w:rPr>
            </w:pPr>
            <w:r w:rsidRPr="005C3A78">
              <w:rPr>
                <w:rFonts w:ascii="Times New Roman" w:eastAsia="Times New Roman" w:hAnsi="Times New Roman" w:cs="Times New Roman"/>
                <w:kern w:val="0"/>
                <w:sz w:val="20"/>
                <w:szCs w:val="20"/>
                <w:lang w:eastAsia="en-GB"/>
              </w:rPr>
              <w:t>Social class index</w:t>
            </w:r>
          </w:p>
        </w:tc>
        <w:tc>
          <w:tcPr>
            <w:tcW w:w="442" w:type="pct"/>
            <w:tcBorders>
              <w:top w:val="nil"/>
              <w:left w:val="nil"/>
              <w:bottom w:val="nil"/>
              <w:right w:val="nil"/>
            </w:tcBorders>
            <w:shd w:val="clear" w:color="auto" w:fill="auto"/>
            <w:noWrap/>
            <w:vAlign w:val="bottom"/>
            <w:hideMark/>
          </w:tcPr>
          <w:p w14:paraId="2E970167"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0.549***</w:t>
            </w:r>
          </w:p>
        </w:tc>
        <w:tc>
          <w:tcPr>
            <w:tcW w:w="442" w:type="pct"/>
            <w:tcBorders>
              <w:top w:val="nil"/>
              <w:left w:val="nil"/>
              <w:bottom w:val="nil"/>
              <w:right w:val="nil"/>
            </w:tcBorders>
            <w:shd w:val="clear" w:color="auto" w:fill="auto"/>
            <w:noWrap/>
            <w:vAlign w:val="bottom"/>
            <w:hideMark/>
          </w:tcPr>
          <w:p w14:paraId="721D88A8"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0.386***</w:t>
            </w:r>
          </w:p>
        </w:tc>
        <w:tc>
          <w:tcPr>
            <w:tcW w:w="442" w:type="pct"/>
            <w:tcBorders>
              <w:top w:val="nil"/>
              <w:left w:val="nil"/>
              <w:bottom w:val="nil"/>
              <w:right w:val="nil"/>
            </w:tcBorders>
            <w:shd w:val="clear" w:color="auto" w:fill="auto"/>
            <w:noWrap/>
            <w:vAlign w:val="bottom"/>
            <w:hideMark/>
          </w:tcPr>
          <w:p w14:paraId="721096BB"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0.711***</w:t>
            </w:r>
          </w:p>
        </w:tc>
        <w:tc>
          <w:tcPr>
            <w:tcW w:w="442" w:type="pct"/>
            <w:tcBorders>
              <w:top w:val="nil"/>
              <w:left w:val="nil"/>
              <w:bottom w:val="nil"/>
              <w:right w:val="nil"/>
            </w:tcBorders>
            <w:shd w:val="clear" w:color="auto" w:fill="auto"/>
            <w:noWrap/>
            <w:vAlign w:val="bottom"/>
            <w:hideMark/>
          </w:tcPr>
          <w:p w14:paraId="01736DF6"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0.659**</w:t>
            </w:r>
          </w:p>
        </w:tc>
        <w:tc>
          <w:tcPr>
            <w:tcW w:w="442" w:type="pct"/>
            <w:tcBorders>
              <w:top w:val="nil"/>
              <w:left w:val="nil"/>
              <w:bottom w:val="nil"/>
              <w:right w:val="nil"/>
            </w:tcBorders>
            <w:shd w:val="clear" w:color="auto" w:fill="auto"/>
            <w:noWrap/>
            <w:vAlign w:val="bottom"/>
            <w:hideMark/>
          </w:tcPr>
          <w:p w14:paraId="444E2ABE"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0.744***</w:t>
            </w:r>
          </w:p>
        </w:tc>
        <w:tc>
          <w:tcPr>
            <w:tcW w:w="442" w:type="pct"/>
            <w:tcBorders>
              <w:top w:val="nil"/>
              <w:left w:val="nil"/>
              <w:bottom w:val="nil"/>
              <w:right w:val="nil"/>
            </w:tcBorders>
            <w:shd w:val="clear" w:color="auto" w:fill="auto"/>
            <w:noWrap/>
            <w:vAlign w:val="bottom"/>
            <w:hideMark/>
          </w:tcPr>
          <w:p w14:paraId="05CA9398"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0.886***</w:t>
            </w:r>
          </w:p>
        </w:tc>
        <w:tc>
          <w:tcPr>
            <w:tcW w:w="442" w:type="pct"/>
            <w:tcBorders>
              <w:top w:val="nil"/>
              <w:left w:val="nil"/>
              <w:bottom w:val="nil"/>
              <w:right w:val="nil"/>
            </w:tcBorders>
            <w:shd w:val="clear" w:color="auto" w:fill="auto"/>
            <w:noWrap/>
            <w:vAlign w:val="bottom"/>
            <w:hideMark/>
          </w:tcPr>
          <w:p w14:paraId="478CE19F"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0.671***</w:t>
            </w:r>
          </w:p>
        </w:tc>
        <w:tc>
          <w:tcPr>
            <w:tcW w:w="443" w:type="pct"/>
            <w:tcBorders>
              <w:top w:val="nil"/>
              <w:left w:val="nil"/>
              <w:bottom w:val="nil"/>
              <w:right w:val="nil"/>
            </w:tcBorders>
            <w:shd w:val="clear" w:color="auto" w:fill="auto"/>
            <w:noWrap/>
            <w:vAlign w:val="bottom"/>
            <w:hideMark/>
          </w:tcPr>
          <w:p w14:paraId="02B85B78"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0.541</w:t>
            </w:r>
          </w:p>
        </w:tc>
      </w:tr>
      <w:tr w:rsidR="00061E36" w:rsidRPr="005C3A78" w14:paraId="02456F36" w14:textId="77777777" w:rsidTr="00C30E3C">
        <w:trPr>
          <w:trHeight w:val="255"/>
        </w:trPr>
        <w:tc>
          <w:tcPr>
            <w:tcW w:w="1463" w:type="pct"/>
            <w:tcBorders>
              <w:top w:val="nil"/>
              <w:left w:val="nil"/>
              <w:bottom w:val="nil"/>
              <w:right w:val="nil"/>
            </w:tcBorders>
            <w:shd w:val="clear" w:color="auto" w:fill="auto"/>
            <w:noWrap/>
            <w:vAlign w:val="bottom"/>
            <w:hideMark/>
          </w:tcPr>
          <w:p w14:paraId="783D0E42" w14:textId="6563F9C5" w:rsidR="00061E36" w:rsidRPr="005C3A78" w:rsidRDefault="00061E36" w:rsidP="00061E36">
            <w:pPr>
              <w:suppressAutoHyphens w:val="0"/>
              <w:spacing w:after="0" w:line="240" w:lineRule="auto"/>
              <w:rPr>
                <w:rFonts w:eastAsia="Times New Roman" w:cs="Calibri"/>
                <w:kern w:val="0"/>
                <w:sz w:val="20"/>
                <w:szCs w:val="20"/>
                <w:lang w:eastAsia="en-GB"/>
              </w:rPr>
            </w:pPr>
            <w:r w:rsidRPr="005C3A78">
              <w:rPr>
                <w:rFonts w:ascii="Times New Roman" w:eastAsia="Times New Roman" w:hAnsi="Times New Roman" w:cs="Times New Roman"/>
                <w:kern w:val="0"/>
                <w:sz w:val="20"/>
                <w:szCs w:val="20"/>
                <w:lang w:eastAsia="en-GB"/>
              </w:rPr>
              <w:t>Social class*individualism</w:t>
            </w:r>
          </w:p>
        </w:tc>
        <w:tc>
          <w:tcPr>
            <w:tcW w:w="442" w:type="pct"/>
            <w:tcBorders>
              <w:top w:val="nil"/>
              <w:left w:val="nil"/>
              <w:bottom w:val="nil"/>
              <w:right w:val="nil"/>
            </w:tcBorders>
            <w:shd w:val="clear" w:color="auto" w:fill="auto"/>
            <w:noWrap/>
            <w:vAlign w:val="bottom"/>
            <w:hideMark/>
          </w:tcPr>
          <w:p w14:paraId="5958FFB9"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-0.001</w:t>
            </w:r>
          </w:p>
        </w:tc>
        <w:tc>
          <w:tcPr>
            <w:tcW w:w="442" w:type="pct"/>
            <w:tcBorders>
              <w:top w:val="nil"/>
              <w:left w:val="nil"/>
              <w:bottom w:val="nil"/>
              <w:right w:val="nil"/>
            </w:tcBorders>
            <w:shd w:val="clear" w:color="auto" w:fill="auto"/>
            <w:noWrap/>
            <w:vAlign w:val="bottom"/>
            <w:hideMark/>
          </w:tcPr>
          <w:p w14:paraId="46573EE3"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0.004</w:t>
            </w:r>
          </w:p>
        </w:tc>
        <w:tc>
          <w:tcPr>
            <w:tcW w:w="442" w:type="pct"/>
            <w:tcBorders>
              <w:top w:val="nil"/>
              <w:left w:val="nil"/>
              <w:bottom w:val="nil"/>
              <w:right w:val="nil"/>
            </w:tcBorders>
            <w:shd w:val="clear" w:color="auto" w:fill="auto"/>
            <w:noWrap/>
            <w:vAlign w:val="bottom"/>
            <w:hideMark/>
          </w:tcPr>
          <w:p w14:paraId="1C146CC6"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0.001</w:t>
            </w:r>
          </w:p>
        </w:tc>
        <w:tc>
          <w:tcPr>
            <w:tcW w:w="442" w:type="pct"/>
            <w:tcBorders>
              <w:top w:val="nil"/>
              <w:left w:val="nil"/>
              <w:bottom w:val="nil"/>
              <w:right w:val="nil"/>
            </w:tcBorders>
            <w:shd w:val="clear" w:color="auto" w:fill="auto"/>
            <w:noWrap/>
            <w:vAlign w:val="bottom"/>
            <w:hideMark/>
          </w:tcPr>
          <w:p w14:paraId="569DA765"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-0.007</w:t>
            </w:r>
          </w:p>
        </w:tc>
        <w:tc>
          <w:tcPr>
            <w:tcW w:w="442" w:type="pct"/>
            <w:tcBorders>
              <w:top w:val="nil"/>
              <w:left w:val="nil"/>
              <w:bottom w:val="nil"/>
              <w:right w:val="nil"/>
            </w:tcBorders>
            <w:shd w:val="clear" w:color="auto" w:fill="auto"/>
            <w:noWrap/>
            <w:vAlign w:val="bottom"/>
            <w:hideMark/>
          </w:tcPr>
          <w:p w14:paraId="792BA1C2"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-0.002</w:t>
            </w:r>
          </w:p>
        </w:tc>
        <w:tc>
          <w:tcPr>
            <w:tcW w:w="442" w:type="pct"/>
            <w:tcBorders>
              <w:top w:val="nil"/>
              <w:left w:val="nil"/>
              <w:bottom w:val="nil"/>
              <w:right w:val="nil"/>
            </w:tcBorders>
            <w:shd w:val="clear" w:color="auto" w:fill="auto"/>
            <w:noWrap/>
            <w:vAlign w:val="bottom"/>
            <w:hideMark/>
          </w:tcPr>
          <w:p w14:paraId="19E9880A"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-0.001</w:t>
            </w:r>
          </w:p>
        </w:tc>
        <w:tc>
          <w:tcPr>
            <w:tcW w:w="442" w:type="pct"/>
            <w:tcBorders>
              <w:top w:val="nil"/>
              <w:left w:val="nil"/>
              <w:bottom w:val="nil"/>
              <w:right w:val="nil"/>
            </w:tcBorders>
            <w:shd w:val="clear" w:color="auto" w:fill="auto"/>
            <w:noWrap/>
            <w:vAlign w:val="bottom"/>
            <w:hideMark/>
          </w:tcPr>
          <w:p w14:paraId="2F14A526"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-0.003</w:t>
            </w:r>
          </w:p>
        </w:tc>
        <w:tc>
          <w:tcPr>
            <w:tcW w:w="443" w:type="pct"/>
            <w:tcBorders>
              <w:top w:val="nil"/>
              <w:left w:val="nil"/>
              <w:bottom w:val="nil"/>
              <w:right w:val="nil"/>
            </w:tcBorders>
            <w:shd w:val="clear" w:color="auto" w:fill="auto"/>
            <w:noWrap/>
            <w:vAlign w:val="bottom"/>
            <w:hideMark/>
          </w:tcPr>
          <w:p w14:paraId="46108184"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-0.007</w:t>
            </w:r>
          </w:p>
        </w:tc>
      </w:tr>
      <w:tr w:rsidR="00061E36" w:rsidRPr="005C3A78" w14:paraId="25E78540" w14:textId="77777777" w:rsidTr="00C30E3C">
        <w:trPr>
          <w:trHeight w:val="255"/>
        </w:trPr>
        <w:tc>
          <w:tcPr>
            <w:tcW w:w="1463" w:type="pct"/>
            <w:tcBorders>
              <w:top w:val="nil"/>
              <w:left w:val="nil"/>
              <w:bottom w:val="nil"/>
              <w:right w:val="nil"/>
            </w:tcBorders>
            <w:shd w:val="clear" w:color="auto" w:fill="auto"/>
            <w:noWrap/>
            <w:vAlign w:val="bottom"/>
            <w:hideMark/>
          </w:tcPr>
          <w:p w14:paraId="75D659D5" w14:textId="7A608CBA" w:rsidR="00061E36" w:rsidRPr="005C3A78" w:rsidRDefault="00061E36" w:rsidP="00061E36">
            <w:pPr>
              <w:suppressAutoHyphens w:val="0"/>
              <w:spacing w:after="0" w:line="240" w:lineRule="auto"/>
              <w:rPr>
                <w:rFonts w:eastAsia="Times New Roman" w:cs="Calibri"/>
                <w:kern w:val="0"/>
                <w:sz w:val="20"/>
                <w:szCs w:val="20"/>
                <w:lang w:eastAsia="en-GB"/>
              </w:rPr>
            </w:pPr>
            <w:r w:rsidRPr="005C3A78">
              <w:rPr>
                <w:rFonts w:ascii="Times New Roman" w:eastAsia="Times New Roman" w:hAnsi="Times New Roman" w:cs="Times New Roman"/>
                <w:kern w:val="0"/>
                <w:sz w:val="20"/>
                <w:szCs w:val="20"/>
                <w:lang w:eastAsia="en-GB"/>
              </w:rPr>
              <w:t>Social class*indulgence</w:t>
            </w:r>
          </w:p>
        </w:tc>
        <w:tc>
          <w:tcPr>
            <w:tcW w:w="442" w:type="pct"/>
            <w:tcBorders>
              <w:top w:val="nil"/>
              <w:left w:val="nil"/>
              <w:bottom w:val="nil"/>
              <w:right w:val="nil"/>
            </w:tcBorders>
            <w:shd w:val="clear" w:color="auto" w:fill="auto"/>
            <w:noWrap/>
            <w:vAlign w:val="bottom"/>
            <w:hideMark/>
          </w:tcPr>
          <w:p w14:paraId="3B413618"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0.000</w:t>
            </w:r>
          </w:p>
        </w:tc>
        <w:tc>
          <w:tcPr>
            <w:tcW w:w="442" w:type="pct"/>
            <w:tcBorders>
              <w:top w:val="nil"/>
              <w:left w:val="nil"/>
              <w:bottom w:val="nil"/>
              <w:right w:val="nil"/>
            </w:tcBorders>
            <w:shd w:val="clear" w:color="auto" w:fill="auto"/>
            <w:noWrap/>
            <w:vAlign w:val="bottom"/>
            <w:hideMark/>
          </w:tcPr>
          <w:p w14:paraId="4FC4F7FB"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0.005***</w:t>
            </w:r>
          </w:p>
        </w:tc>
        <w:tc>
          <w:tcPr>
            <w:tcW w:w="442" w:type="pct"/>
            <w:tcBorders>
              <w:top w:val="nil"/>
              <w:left w:val="nil"/>
              <w:bottom w:val="nil"/>
              <w:right w:val="nil"/>
            </w:tcBorders>
            <w:shd w:val="clear" w:color="auto" w:fill="auto"/>
            <w:noWrap/>
            <w:vAlign w:val="bottom"/>
            <w:hideMark/>
          </w:tcPr>
          <w:p w14:paraId="526A3A0A"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-0.000</w:t>
            </w:r>
          </w:p>
        </w:tc>
        <w:tc>
          <w:tcPr>
            <w:tcW w:w="442" w:type="pct"/>
            <w:tcBorders>
              <w:top w:val="nil"/>
              <w:left w:val="nil"/>
              <w:bottom w:val="nil"/>
              <w:right w:val="nil"/>
            </w:tcBorders>
            <w:shd w:val="clear" w:color="auto" w:fill="auto"/>
            <w:noWrap/>
            <w:vAlign w:val="bottom"/>
            <w:hideMark/>
          </w:tcPr>
          <w:p w14:paraId="50417403"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-0.004**</w:t>
            </w:r>
          </w:p>
        </w:tc>
        <w:tc>
          <w:tcPr>
            <w:tcW w:w="442" w:type="pct"/>
            <w:tcBorders>
              <w:top w:val="nil"/>
              <w:left w:val="nil"/>
              <w:bottom w:val="nil"/>
              <w:right w:val="nil"/>
            </w:tcBorders>
            <w:shd w:val="clear" w:color="auto" w:fill="auto"/>
            <w:noWrap/>
            <w:vAlign w:val="bottom"/>
            <w:hideMark/>
          </w:tcPr>
          <w:p w14:paraId="7A0C83E2"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-0.000</w:t>
            </w:r>
          </w:p>
        </w:tc>
        <w:tc>
          <w:tcPr>
            <w:tcW w:w="442" w:type="pct"/>
            <w:tcBorders>
              <w:top w:val="nil"/>
              <w:left w:val="nil"/>
              <w:bottom w:val="nil"/>
              <w:right w:val="nil"/>
            </w:tcBorders>
            <w:shd w:val="clear" w:color="auto" w:fill="auto"/>
            <w:noWrap/>
            <w:vAlign w:val="bottom"/>
            <w:hideMark/>
          </w:tcPr>
          <w:p w14:paraId="4D2C6B6A"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-0.003*</w:t>
            </w:r>
          </w:p>
        </w:tc>
        <w:tc>
          <w:tcPr>
            <w:tcW w:w="442" w:type="pct"/>
            <w:tcBorders>
              <w:top w:val="nil"/>
              <w:left w:val="nil"/>
              <w:bottom w:val="nil"/>
              <w:right w:val="nil"/>
            </w:tcBorders>
            <w:shd w:val="clear" w:color="auto" w:fill="auto"/>
            <w:noWrap/>
            <w:vAlign w:val="bottom"/>
            <w:hideMark/>
          </w:tcPr>
          <w:p w14:paraId="3C219427"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0.000</w:t>
            </w:r>
          </w:p>
        </w:tc>
        <w:tc>
          <w:tcPr>
            <w:tcW w:w="443" w:type="pct"/>
            <w:tcBorders>
              <w:top w:val="nil"/>
              <w:left w:val="nil"/>
              <w:bottom w:val="nil"/>
              <w:right w:val="nil"/>
            </w:tcBorders>
            <w:shd w:val="clear" w:color="auto" w:fill="auto"/>
            <w:noWrap/>
            <w:vAlign w:val="bottom"/>
            <w:hideMark/>
          </w:tcPr>
          <w:p w14:paraId="6F3D836B"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-0.004</w:t>
            </w:r>
          </w:p>
        </w:tc>
      </w:tr>
      <w:tr w:rsidR="00061E36" w:rsidRPr="005C3A78" w14:paraId="0B5A3B4B" w14:textId="77777777" w:rsidTr="00C30E3C">
        <w:trPr>
          <w:trHeight w:val="255"/>
        </w:trPr>
        <w:tc>
          <w:tcPr>
            <w:tcW w:w="1463" w:type="pct"/>
            <w:tcBorders>
              <w:top w:val="nil"/>
              <w:left w:val="nil"/>
              <w:bottom w:val="nil"/>
              <w:right w:val="nil"/>
            </w:tcBorders>
            <w:shd w:val="clear" w:color="auto" w:fill="auto"/>
            <w:noWrap/>
            <w:vAlign w:val="bottom"/>
            <w:hideMark/>
          </w:tcPr>
          <w:p w14:paraId="59655085" w14:textId="5AA3941F" w:rsidR="00061E36" w:rsidRPr="005C3A78" w:rsidRDefault="00061E36" w:rsidP="00061E36">
            <w:pPr>
              <w:suppressAutoHyphens w:val="0"/>
              <w:spacing w:after="0" w:line="240" w:lineRule="auto"/>
              <w:rPr>
                <w:rFonts w:eastAsia="Times New Roman" w:cs="Calibri"/>
                <w:kern w:val="0"/>
                <w:sz w:val="20"/>
                <w:szCs w:val="20"/>
                <w:lang w:eastAsia="en-GB"/>
              </w:rPr>
            </w:pPr>
            <w:r w:rsidRPr="005C3A78">
              <w:rPr>
                <w:rFonts w:ascii="Times New Roman" w:eastAsia="Times New Roman" w:hAnsi="Times New Roman" w:cs="Times New Roman"/>
                <w:kern w:val="0"/>
                <w:sz w:val="20"/>
                <w:szCs w:val="20"/>
                <w:lang w:eastAsia="en-GB"/>
              </w:rPr>
              <w:t>Social class*long term orientation</w:t>
            </w:r>
          </w:p>
        </w:tc>
        <w:tc>
          <w:tcPr>
            <w:tcW w:w="442" w:type="pct"/>
            <w:tcBorders>
              <w:top w:val="nil"/>
              <w:left w:val="nil"/>
              <w:bottom w:val="nil"/>
              <w:right w:val="nil"/>
            </w:tcBorders>
            <w:shd w:val="clear" w:color="auto" w:fill="auto"/>
            <w:noWrap/>
            <w:vAlign w:val="bottom"/>
            <w:hideMark/>
          </w:tcPr>
          <w:p w14:paraId="1ECEE4F8"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-0.001*</w:t>
            </w:r>
          </w:p>
        </w:tc>
        <w:tc>
          <w:tcPr>
            <w:tcW w:w="442" w:type="pct"/>
            <w:tcBorders>
              <w:top w:val="nil"/>
              <w:left w:val="nil"/>
              <w:bottom w:val="nil"/>
              <w:right w:val="nil"/>
            </w:tcBorders>
            <w:shd w:val="clear" w:color="auto" w:fill="auto"/>
            <w:noWrap/>
            <w:vAlign w:val="bottom"/>
            <w:hideMark/>
          </w:tcPr>
          <w:p w14:paraId="0232D218"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-0.001</w:t>
            </w:r>
          </w:p>
        </w:tc>
        <w:tc>
          <w:tcPr>
            <w:tcW w:w="442" w:type="pct"/>
            <w:tcBorders>
              <w:top w:val="nil"/>
              <w:left w:val="nil"/>
              <w:bottom w:val="nil"/>
              <w:right w:val="nil"/>
            </w:tcBorders>
            <w:shd w:val="clear" w:color="auto" w:fill="auto"/>
            <w:noWrap/>
            <w:vAlign w:val="bottom"/>
            <w:hideMark/>
          </w:tcPr>
          <w:p w14:paraId="72B28795"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-0.003***</w:t>
            </w:r>
          </w:p>
        </w:tc>
        <w:tc>
          <w:tcPr>
            <w:tcW w:w="442" w:type="pct"/>
            <w:tcBorders>
              <w:top w:val="nil"/>
              <w:left w:val="nil"/>
              <w:bottom w:val="nil"/>
              <w:right w:val="nil"/>
            </w:tcBorders>
            <w:shd w:val="clear" w:color="auto" w:fill="auto"/>
            <w:noWrap/>
            <w:vAlign w:val="bottom"/>
            <w:hideMark/>
          </w:tcPr>
          <w:p w14:paraId="4608470F"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0.003</w:t>
            </w:r>
          </w:p>
        </w:tc>
        <w:tc>
          <w:tcPr>
            <w:tcW w:w="442" w:type="pct"/>
            <w:tcBorders>
              <w:top w:val="nil"/>
              <w:left w:val="nil"/>
              <w:bottom w:val="nil"/>
              <w:right w:val="nil"/>
            </w:tcBorders>
            <w:shd w:val="clear" w:color="auto" w:fill="auto"/>
            <w:noWrap/>
            <w:vAlign w:val="bottom"/>
            <w:hideMark/>
          </w:tcPr>
          <w:p w14:paraId="469AD275"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-0.003***</w:t>
            </w:r>
          </w:p>
        </w:tc>
        <w:tc>
          <w:tcPr>
            <w:tcW w:w="442" w:type="pct"/>
            <w:tcBorders>
              <w:top w:val="nil"/>
              <w:left w:val="nil"/>
              <w:bottom w:val="nil"/>
              <w:right w:val="nil"/>
            </w:tcBorders>
            <w:shd w:val="clear" w:color="auto" w:fill="auto"/>
            <w:noWrap/>
            <w:vAlign w:val="bottom"/>
            <w:hideMark/>
          </w:tcPr>
          <w:p w14:paraId="3C889B56"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-0.005***</w:t>
            </w:r>
          </w:p>
        </w:tc>
        <w:tc>
          <w:tcPr>
            <w:tcW w:w="442" w:type="pct"/>
            <w:tcBorders>
              <w:top w:val="nil"/>
              <w:left w:val="nil"/>
              <w:bottom w:val="nil"/>
              <w:right w:val="nil"/>
            </w:tcBorders>
            <w:shd w:val="clear" w:color="auto" w:fill="auto"/>
            <w:noWrap/>
            <w:vAlign w:val="bottom"/>
            <w:hideMark/>
          </w:tcPr>
          <w:p w14:paraId="5FBBFAFF"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-0.002</w:t>
            </w:r>
          </w:p>
        </w:tc>
        <w:tc>
          <w:tcPr>
            <w:tcW w:w="443" w:type="pct"/>
            <w:tcBorders>
              <w:top w:val="nil"/>
              <w:left w:val="nil"/>
              <w:bottom w:val="nil"/>
              <w:right w:val="nil"/>
            </w:tcBorders>
            <w:shd w:val="clear" w:color="auto" w:fill="auto"/>
            <w:noWrap/>
            <w:vAlign w:val="bottom"/>
            <w:hideMark/>
          </w:tcPr>
          <w:p w14:paraId="4998F0C9"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0.001</w:t>
            </w:r>
          </w:p>
        </w:tc>
      </w:tr>
      <w:tr w:rsidR="00061E36" w:rsidRPr="005C3A78" w14:paraId="5FFACE1A" w14:textId="77777777" w:rsidTr="00C30E3C">
        <w:trPr>
          <w:trHeight w:val="255"/>
        </w:trPr>
        <w:tc>
          <w:tcPr>
            <w:tcW w:w="1463" w:type="pct"/>
            <w:tcBorders>
              <w:top w:val="nil"/>
              <w:left w:val="nil"/>
              <w:bottom w:val="nil"/>
              <w:right w:val="nil"/>
            </w:tcBorders>
            <w:shd w:val="clear" w:color="auto" w:fill="auto"/>
            <w:noWrap/>
            <w:vAlign w:val="bottom"/>
            <w:hideMark/>
          </w:tcPr>
          <w:p w14:paraId="7FDEF331" w14:textId="66B38EB0" w:rsidR="00061E36" w:rsidRPr="005C3A78" w:rsidRDefault="00061E36" w:rsidP="00061E36">
            <w:pPr>
              <w:suppressAutoHyphens w:val="0"/>
              <w:spacing w:after="0" w:line="240" w:lineRule="auto"/>
              <w:rPr>
                <w:rFonts w:eastAsia="Times New Roman" w:cs="Calibri"/>
                <w:kern w:val="0"/>
                <w:sz w:val="20"/>
                <w:szCs w:val="20"/>
                <w:lang w:eastAsia="en-GB"/>
              </w:rPr>
            </w:pPr>
            <w:r w:rsidRPr="005C3A78">
              <w:rPr>
                <w:rFonts w:ascii="Times New Roman" w:eastAsia="Times New Roman" w:hAnsi="Times New Roman" w:cs="Times New Roman"/>
                <w:kern w:val="0"/>
                <w:sz w:val="20"/>
                <w:szCs w:val="20"/>
                <w:lang w:eastAsia="en-GB"/>
              </w:rPr>
              <w:t>Social class*masculinity</w:t>
            </w:r>
          </w:p>
        </w:tc>
        <w:tc>
          <w:tcPr>
            <w:tcW w:w="442" w:type="pct"/>
            <w:tcBorders>
              <w:top w:val="nil"/>
              <w:left w:val="nil"/>
              <w:bottom w:val="nil"/>
              <w:right w:val="nil"/>
            </w:tcBorders>
            <w:shd w:val="clear" w:color="auto" w:fill="auto"/>
            <w:noWrap/>
            <w:vAlign w:val="bottom"/>
            <w:hideMark/>
          </w:tcPr>
          <w:p w14:paraId="2724A18D"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-0.000</w:t>
            </w:r>
          </w:p>
        </w:tc>
        <w:tc>
          <w:tcPr>
            <w:tcW w:w="442" w:type="pct"/>
            <w:tcBorders>
              <w:top w:val="nil"/>
              <w:left w:val="nil"/>
              <w:bottom w:val="nil"/>
              <w:right w:val="nil"/>
            </w:tcBorders>
            <w:shd w:val="clear" w:color="auto" w:fill="auto"/>
            <w:noWrap/>
            <w:vAlign w:val="bottom"/>
            <w:hideMark/>
          </w:tcPr>
          <w:p w14:paraId="435676B7"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-0.002</w:t>
            </w:r>
          </w:p>
        </w:tc>
        <w:tc>
          <w:tcPr>
            <w:tcW w:w="442" w:type="pct"/>
            <w:tcBorders>
              <w:top w:val="nil"/>
              <w:left w:val="nil"/>
              <w:bottom w:val="nil"/>
              <w:right w:val="nil"/>
            </w:tcBorders>
            <w:shd w:val="clear" w:color="auto" w:fill="auto"/>
            <w:noWrap/>
            <w:vAlign w:val="bottom"/>
            <w:hideMark/>
          </w:tcPr>
          <w:p w14:paraId="671511CF"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-0.002**</w:t>
            </w:r>
          </w:p>
        </w:tc>
        <w:tc>
          <w:tcPr>
            <w:tcW w:w="442" w:type="pct"/>
            <w:tcBorders>
              <w:top w:val="nil"/>
              <w:left w:val="nil"/>
              <w:bottom w:val="nil"/>
              <w:right w:val="nil"/>
            </w:tcBorders>
            <w:shd w:val="clear" w:color="auto" w:fill="auto"/>
            <w:noWrap/>
            <w:vAlign w:val="bottom"/>
            <w:hideMark/>
          </w:tcPr>
          <w:p w14:paraId="2E592F68"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0.002</w:t>
            </w:r>
          </w:p>
        </w:tc>
        <w:tc>
          <w:tcPr>
            <w:tcW w:w="442" w:type="pct"/>
            <w:tcBorders>
              <w:top w:val="nil"/>
              <w:left w:val="nil"/>
              <w:bottom w:val="nil"/>
              <w:right w:val="nil"/>
            </w:tcBorders>
            <w:shd w:val="clear" w:color="auto" w:fill="auto"/>
            <w:noWrap/>
            <w:vAlign w:val="bottom"/>
            <w:hideMark/>
          </w:tcPr>
          <w:p w14:paraId="2E7C7044"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-0.001</w:t>
            </w:r>
          </w:p>
        </w:tc>
        <w:tc>
          <w:tcPr>
            <w:tcW w:w="442" w:type="pct"/>
            <w:tcBorders>
              <w:top w:val="nil"/>
              <w:left w:val="nil"/>
              <w:bottom w:val="nil"/>
              <w:right w:val="nil"/>
            </w:tcBorders>
            <w:shd w:val="clear" w:color="auto" w:fill="auto"/>
            <w:noWrap/>
            <w:vAlign w:val="bottom"/>
            <w:hideMark/>
          </w:tcPr>
          <w:p w14:paraId="76EB9F1E"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-0.004**</w:t>
            </w:r>
          </w:p>
        </w:tc>
        <w:tc>
          <w:tcPr>
            <w:tcW w:w="442" w:type="pct"/>
            <w:tcBorders>
              <w:top w:val="nil"/>
              <w:left w:val="nil"/>
              <w:bottom w:val="nil"/>
              <w:right w:val="nil"/>
            </w:tcBorders>
            <w:shd w:val="clear" w:color="auto" w:fill="auto"/>
            <w:noWrap/>
            <w:vAlign w:val="bottom"/>
            <w:hideMark/>
          </w:tcPr>
          <w:p w14:paraId="48442780"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-0.002</w:t>
            </w:r>
          </w:p>
        </w:tc>
        <w:tc>
          <w:tcPr>
            <w:tcW w:w="443" w:type="pct"/>
            <w:tcBorders>
              <w:top w:val="nil"/>
              <w:left w:val="nil"/>
              <w:bottom w:val="nil"/>
              <w:right w:val="nil"/>
            </w:tcBorders>
            <w:shd w:val="clear" w:color="auto" w:fill="auto"/>
            <w:noWrap/>
            <w:vAlign w:val="bottom"/>
            <w:hideMark/>
          </w:tcPr>
          <w:p w14:paraId="79AC3F06"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0.002</w:t>
            </w:r>
          </w:p>
        </w:tc>
      </w:tr>
      <w:tr w:rsidR="00061E36" w:rsidRPr="005C3A78" w14:paraId="119CFB97" w14:textId="77777777" w:rsidTr="00C30E3C">
        <w:trPr>
          <w:trHeight w:val="255"/>
        </w:trPr>
        <w:tc>
          <w:tcPr>
            <w:tcW w:w="1463" w:type="pct"/>
            <w:tcBorders>
              <w:top w:val="nil"/>
              <w:left w:val="nil"/>
              <w:bottom w:val="nil"/>
              <w:right w:val="nil"/>
            </w:tcBorders>
            <w:shd w:val="clear" w:color="auto" w:fill="auto"/>
            <w:noWrap/>
            <w:vAlign w:val="bottom"/>
            <w:hideMark/>
          </w:tcPr>
          <w:p w14:paraId="0A2789AB" w14:textId="74C6FC61" w:rsidR="00061E36" w:rsidRPr="005C3A78" w:rsidRDefault="00061E36" w:rsidP="00061E36">
            <w:pPr>
              <w:suppressAutoHyphens w:val="0"/>
              <w:spacing w:after="0" w:line="240" w:lineRule="auto"/>
              <w:rPr>
                <w:rFonts w:eastAsia="Times New Roman" w:cs="Calibri"/>
                <w:kern w:val="0"/>
                <w:sz w:val="20"/>
                <w:szCs w:val="20"/>
                <w:lang w:eastAsia="en-GB"/>
              </w:rPr>
            </w:pPr>
            <w:r w:rsidRPr="005C3A78">
              <w:rPr>
                <w:rFonts w:ascii="Times New Roman" w:eastAsia="Times New Roman" w:hAnsi="Times New Roman" w:cs="Times New Roman"/>
                <w:kern w:val="0"/>
                <w:sz w:val="20"/>
                <w:szCs w:val="20"/>
                <w:lang w:eastAsia="en-GB"/>
              </w:rPr>
              <w:t>Social class*power distance</w:t>
            </w:r>
          </w:p>
        </w:tc>
        <w:tc>
          <w:tcPr>
            <w:tcW w:w="442" w:type="pct"/>
            <w:tcBorders>
              <w:top w:val="nil"/>
              <w:left w:val="nil"/>
              <w:bottom w:val="nil"/>
              <w:right w:val="nil"/>
            </w:tcBorders>
            <w:shd w:val="clear" w:color="auto" w:fill="auto"/>
            <w:noWrap/>
            <w:vAlign w:val="bottom"/>
            <w:hideMark/>
          </w:tcPr>
          <w:p w14:paraId="29D91FB7"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-0.003</w:t>
            </w:r>
          </w:p>
        </w:tc>
        <w:tc>
          <w:tcPr>
            <w:tcW w:w="442" w:type="pct"/>
            <w:tcBorders>
              <w:top w:val="nil"/>
              <w:left w:val="nil"/>
              <w:bottom w:val="nil"/>
              <w:right w:val="nil"/>
            </w:tcBorders>
            <w:shd w:val="clear" w:color="auto" w:fill="auto"/>
            <w:noWrap/>
            <w:vAlign w:val="bottom"/>
            <w:hideMark/>
          </w:tcPr>
          <w:p w14:paraId="09A28AF9"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-0.000</w:t>
            </w:r>
          </w:p>
        </w:tc>
        <w:tc>
          <w:tcPr>
            <w:tcW w:w="442" w:type="pct"/>
            <w:tcBorders>
              <w:top w:val="nil"/>
              <w:left w:val="nil"/>
              <w:bottom w:val="nil"/>
              <w:right w:val="nil"/>
            </w:tcBorders>
            <w:shd w:val="clear" w:color="auto" w:fill="auto"/>
            <w:noWrap/>
            <w:vAlign w:val="bottom"/>
            <w:hideMark/>
          </w:tcPr>
          <w:p w14:paraId="3BBA1D9E"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-0.001</w:t>
            </w:r>
          </w:p>
        </w:tc>
        <w:tc>
          <w:tcPr>
            <w:tcW w:w="442" w:type="pct"/>
            <w:tcBorders>
              <w:top w:val="nil"/>
              <w:left w:val="nil"/>
              <w:bottom w:val="nil"/>
              <w:right w:val="nil"/>
            </w:tcBorders>
            <w:shd w:val="clear" w:color="auto" w:fill="auto"/>
            <w:noWrap/>
            <w:vAlign w:val="bottom"/>
            <w:hideMark/>
          </w:tcPr>
          <w:p w14:paraId="6E0F01D9"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-0.008*</w:t>
            </w:r>
          </w:p>
        </w:tc>
        <w:tc>
          <w:tcPr>
            <w:tcW w:w="442" w:type="pct"/>
            <w:tcBorders>
              <w:top w:val="nil"/>
              <w:left w:val="nil"/>
              <w:bottom w:val="nil"/>
              <w:right w:val="nil"/>
            </w:tcBorders>
            <w:shd w:val="clear" w:color="auto" w:fill="auto"/>
            <w:noWrap/>
            <w:vAlign w:val="bottom"/>
            <w:hideMark/>
          </w:tcPr>
          <w:p w14:paraId="50C6DEA9"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-0.004**</w:t>
            </w:r>
          </w:p>
        </w:tc>
        <w:tc>
          <w:tcPr>
            <w:tcW w:w="442" w:type="pct"/>
            <w:tcBorders>
              <w:top w:val="nil"/>
              <w:left w:val="nil"/>
              <w:bottom w:val="nil"/>
              <w:right w:val="nil"/>
            </w:tcBorders>
            <w:shd w:val="clear" w:color="auto" w:fill="auto"/>
            <w:noWrap/>
            <w:vAlign w:val="bottom"/>
            <w:hideMark/>
          </w:tcPr>
          <w:p w14:paraId="7858EAE8"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-0.003</w:t>
            </w:r>
          </w:p>
        </w:tc>
        <w:tc>
          <w:tcPr>
            <w:tcW w:w="442" w:type="pct"/>
            <w:tcBorders>
              <w:top w:val="nil"/>
              <w:left w:val="nil"/>
              <w:bottom w:val="nil"/>
              <w:right w:val="nil"/>
            </w:tcBorders>
            <w:shd w:val="clear" w:color="auto" w:fill="auto"/>
            <w:noWrap/>
            <w:vAlign w:val="bottom"/>
            <w:hideMark/>
          </w:tcPr>
          <w:p w14:paraId="0638CD9B"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-0.003</w:t>
            </w:r>
          </w:p>
        </w:tc>
        <w:tc>
          <w:tcPr>
            <w:tcW w:w="443" w:type="pct"/>
            <w:tcBorders>
              <w:top w:val="nil"/>
              <w:left w:val="nil"/>
              <w:bottom w:val="nil"/>
              <w:right w:val="nil"/>
            </w:tcBorders>
            <w:shd w:val="clear" w:color="auto" w:fill="auto"/>
            <w:noWrap/>
            <w:vAlign w:val="bottom"/>
            <w:hideMark/>
          </w:tcPr>
          <w:p w14:paraId="4C346895"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-0.005</w:t>
            </w:r>
          </w:p>
        </w:tc>
      </w:tr>
      <w:tr w:rsidR="00061E36" w:rsidRPr="005C3A78" w14:paraId="07771D34" w14:textId="77777777" w:rsidTr="00C30E3C">
        <w:trPr>
          <w:trHeight w:val="255"/>
        </w:trPr>
        <w:tc>
          <w:tcPr>
            <w:tcW w:w="1463" w:type="pct"/>
            <w:tcBorders>
              <w:top w:val="nil"/>
              <w:left w:val="nil"/>
              <w:bottom w:val="nil"/>
              <w:right w:val="nil"/>
            </w:tcBorders>
            <w:shd w:val="clear" w:color="auto" w:fill="auto"/>
            <w:noWrap/>
            <w:vAlign w:val="bottom"/>
            <w:hideMark/>
          </w:tcPr>
          <w:p w14:paraId="49F2AEC5" w14:textId="22DCAE7E" w:rsidR="00061E36" w:rsidRPr="005C3A78" w:rsidRDefault="00061E36" w:rsidP="00061E36">
            <w:pPr>
              <w:suppressAutoHyphens w:val="0"/>
              <w:spacing w:after="0" w:line="240" w:lineRule="auto"/>
              <w:rPr>
                <w:rFonts w:eastAsia="Times New Roman" w:cs="Calibri"/>
                <w:kern w:val="0"/>
                <w:sz w:val="20"/>
                <w:szCs w:val="20"/>
                <w:lang w:eastAsia="en-GB"/>
              </w:rPr>
            </w:pPr>
            <w:r w:rsidRPr="005C3A78">
              <w:rPr>
                <w:rFonts w:ascii="Times New Roman" w:eastAsia="Times New Roman" w:hAnsi="Times New Roman" w:cs="Times New Roman"/>
                <w:kern w:val="0"/>
                <w:sz w:val="20"/>
                <w:szCs w:val="20"/>
                <w:lang w:eastAsia="en-GB"/>
              </w:rPr>
              <w:t>Social class*uncertainty avoidance</w:t>
            </w:r>
          </w:p>
        </w:tc>
        <w:tc>
          <w:tcPr>
            <w:tcW w:w="442" w:type="pct"/>
            <w:tcBorders>
              <w:top w:val="nil"/>
              <w:left w:val="nil"/>
              <w:bottom w:val="nil"/>
              <w:right w:val="nil"/>
            </w:tcBorders>
            <w:shd w:val="clear" w:color="auto" w:fill="auto"/>
            <w:noWrap/>
            <w:vAlign w:val="bottom"/>
            <w:hideMark/>
          </w:tcPr>
          <w:p w14:paraId="7E27A2AA"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-0.001</w:t>
            </w:r>
          </w:p>
        </w:tc>
        <w:tc>
          <w:tcPr>
            <w:tcW w:w="442" w:type="pct"/>
            <w:tcBorders>
              <w:top w:val="nil"/>
              <w:left w:val="nil"/>
              <w:bottom w:val="nil"/>
              <w:right w:val="nil"/>
            </w:tcBorders>
            <w:shd w:val="clear" w:color="auto" w:fill="auto"/>
            <w:noWrap/>
            <w:vAlign w:val="bottom"/>
            <w:hideMark/>
          </w:tcPr>
          <w:p w14:paraId="51985190"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-0.003</w:t>
            </w:r>
          </w:p>
        </w:tc>
        <w:tc>
          <w:tcPr>
            <w:tcW w:w="442" w:type="pct"/>
            <w:tcBorders>
              <w:top w:val="nil"/>
              <w:left w:val="nil"/>
              <w:bottom w:val="nil"/>
              <w:right w:val="nil"/>
            </w:tcBorders>
            <w:shd w:val="clear" w:color="auto" w:fill="auto"/>
            <w:noWrap/>
            <w:vAlign w:val="bottom"/>
            <w:hideMark/>
          </w:tcPr>
          <w:p w14:paraId="5B7DDA40"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-0.003**</w:t>
            </w:r>
          </w:p>
        </w:tc>
        <w:tc>
          <w:tcPr>
            <w:tcW w:w="442" w:type="pct"/>
            <w:tcBorders>
              <w:top w:val="nil"/>
              <w:left w:val="nil"/>
              <w:bottom w:val="nil"/>
              <w:right w:val="nil"/>
            </w:tcBorders>
            <w:shd w:val="clear" w:color="auto" w:fill="auto"/>
            <w:noWrap/>
            <w:vAlign w:val="bottom"/>
            <w:hideMark/>
          </w:tcPr>
          <w:p w14:paraId="062ABA65"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0.004</w:t>
            </w:r>
          </w:p>
        </w:tc>
        <w:tc>
          <w:tcPr>
            <w:tcW w:w="442" w:type="pct"/>
            <w:tcBorders>
              <w:top w:val="nil"/>
              <w:left w:val="nil"/>
              <w:bottom w:val="nil"/>
              <w:right w:val="nil"/>
            </w:tcBorders>
            <w:shd w:val="clear" w:color="auto" w:fill="auto"/>
            <w:noWrap/>
            <w:vAlign w:val="bottom"/>
            <w:hideMark/>
          </w:tcPr>
          <w:p w14:paraId="303D72CF"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-0.001</w:t>
            </w:r>
          </w:p>
        </w:tc>
        <w:tc>
          <w:tcPr>
            <w:tcW w:w="442" w:type="pct"/>
            <w:tcBorders>
              <w:top w:val="nil"/>
              <w:left w:val="nil"/>
              <w:bottom w:val="nil"/>
              <w:right w:val="nil"/>
            </w:tcBorders>
            <w:shd w:val="clear" w:color="auto" w:fill="auto"/>
            <w:noWrap/>
            <w:vAlign w:val="bottom"/>
            <w:hideMark/>
          </w:tcPr>
          <w:p w14:paraId="406A38EE"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0.001</w:t>
            </w:r>
          </w:p>
        </w:tc>
        <w:tc>
          <w:tcPr>
            <w:tcW w:w="442" w:type="pct"/>
            <w:tcBorders>
              <w:top w:val="nil"/>
              <w:left w:val="nil"/>
              <w:bottom w:val="nil"/>
              <w:right w:val="nil"/>
            </w:tcBorders>
            <w:shd w:val="clear" w:color="auto" w:fill="auto"/>
            <w:noWrap/>
            <w:vAlign w:val="bottom"/>
            <w:hideMark/>
          </w:tcPr>
          <w:p w14:paraId="4616D21C"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-0.001</w:t>
            </w:r>
          </w:p>
        </w:tc>
        <w:tc>
          <w:tcPr>
            <w:tcW w:w="443" w:type="pct"/>
            <w:tcBorders>
              <w:top w:val="nil"/>
              <w:left w:val="nil"/>
              <w:bottom w:val="nil"/>
              <w:right w:val="nil"/>
            </w:tcBorders>
            <w:shd w:val="clear" w:color="auto" w:fill="auto"/>
            <w:noWrap/>
            <w:vAlign w:val="bottom"/>
            <w:hideMark/>
          </w:tcPr>
          <w:p w14:paraId="7487593B" w14:textId="77777777" w:rsidR="00061E36" w:rsidRPr="005C3A78" w:rsidRDefault="00061E36" w:rsidP="00061E36">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0.002</w:t>
            </w:r>
          </w:p>
        </w:tc>
      </w:tr>
      <w:tr w:rsidR="00C30E3C" w:rsidRPr="005C3A78" w14:paraId="254A400F" w14:textId="77777777" w:rsidTr="00C30E3C">
        <w:trPr>
          <w:trHeight w:val="255"/>
        </w:trPr>
        <w:tc>
          <w:tcPr>
            <w:tcW w:w="1463" w:type="pct"/>
            <w:tcBorders>
              <w:top w:val="nil"/>
              <w:left w:val="nil"/>
              <w:bottom w:val="nil"/>
              <w:right w:val="nil"/>
            </w:tcBorders>
            <w:shd w:val="clear" w:color="auto" w:fill="auto"/>
            <w:noWrap/>
            <w:vAlign w:val="bottom"/>
          </w:tcPr>
          <w:p w14:paraId="7FA81599" w14:textId="77777777" w:rsidR="00C30E3C" w:rsidRPr="005C3A78" w:rsidRDefault="00C30E3C" w:rsidP="00C30E3C">
            <w:pPr>
              <w:suppressAutoHyphens w:val="0"/>
              <w:spacing w:after="0" w:line="240" w:lineRule="auto"/>
              <w:jc w:val="center"/>
              <w:rPr>
                <w:rFonts w:eastAsia="Times New Roman" w:cs="Calibri"/>
                <w:kern w:val="0"/>
                <w:sz w:val="20"/>
                <w:szCs w:val="20"/>
                <w:lang w:eastAsia="en-GB"/>
              </w:rPr>
            </w:pPr>
          </w:p>
        </w:tc>
        <w:tc>
          <w:tcPr>
            <w:tcW w:w="442" w:type="pct"/>
            <w:tcBorders>
              <w:top w:val="nil"/>
              <w:left w:val="nil"/>
              <w:bottom w:val="nil"/>
              <w:right w:val="nil"/>
            </w:tcBorders>
            <w:shd w:val="clear" w:color="auto" w:fill="auto"/>
            <w:noWrap/>
            <w:vAlign w:val="bottom"/>
          </w:tcPr>
          <w:p w14:paraId="6E519A3F" w14:textId="202877A4" w:rsidR="00C30E3C" w:rsidRPr="005C3A78" w:rsidRDefault="00C30E3C" w:rsidP="00C30E3C">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42" w:type="pct"/>
            <w:tcBorders>
              <w:top w:val="nil"/>
              <w:left w:val="nil"/>
              <w:bottom w:val="nil"/>
              <w:right w:val="nil"/>
            </w:tcBorders>
            <w:shd w:val="clear" w:color="auto" w:fill="auto"/>
            <w:noWrap/>
            <w:vAlign w:val="bottom"/>
          </w:tcPr>
          <w:p w14:paraId="4B9752E7" w14:textId="601EFEF9" w:rsidR="00C30E3C" w:rsidRPr="005C3A78" w:rsidRDefault="00C30E3C" w:rsidP="00C30E3C">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42" w:type="pct"/>
            <w:tcBorders>
              <w:top w:val="nil"/>
              <w:left w:val="nil"/>
              <w:bottom w:val="nil"/>
              <w:right w:val="nil"/>
            </w:tcBorders>
            <w:shd w:val="clear" w:color="auto" w:fill="auto"/>
            <w:noWrap/>
            <w:vAlign w:val="bottom"/>
          </w:tcPr>
          <w:p w14:paraId="0754570A" w14:textId="5C37B4C6" w:rsidR="00C30E3C" w:rsidRPr="005C3A78" w:rsidRDefault="00C30E3C" w:rsidP="00C30E3C">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42" w:type="pct"/>
            <w:tcBorders>
              <w:top w:val="nil"/>
              <w:left w:val="nil"/>
              <w:bottom w:val="nil"/>
              <w:right w:val="nil"/>
            </w:tcBorders>
            <w:shd w:val="clear" w:color="auto" w:fill="auto"/>
            <w:noWrap/>
            <w:vAlign w:val="bottom"/>
          </w:tcPr>
          <w:p w14:paraId="499BDC6B" w14:textId="1E4BC7AB" w:rsidR="00C30E3C" w:rsidRPr="005C3A78" w:rsidRDefault="00C30E3C" w:rsidP="00C30E3C">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42" w:type="pct"/>
            <w:tcBorders>
              <w:top w:val="nil"/>
              <w:left w:val="nil"/>
              <w:bottom w:val="nil"/>
              <w:right w:val="nil"/>
            </w:tcBorders>
            <w:shd w:val="clear" w:color="auto" w:fill="auto"/>
            <w:noWrap/>
            <w:vAlign w:val="bottom"/>
          </w:tcPr>
          <w:p w14:paraId="7B63E124" w14:textId="7F55EC00" w:rsidR="00C30E3C" w:rsidRPr="005C3A78" w:rsidRDefault="00C30E3C" w:rsidP="00C30E3C">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42" w:type="pct"/>
            <w:tcBorders>
              <w:top w:val="nil"/>
              <w:left w:val="nil"/>
              <w:bottom w:val="nil"/>
              <w:right w:val="nil"/>
            </w:tcBorders>
            <w:shd w:val="clear" w:color="auto" w:fill="auto"/>
            <w:noWrap/>
            <w:vAlign w:val="bottom"/>
          </w:tcPr>
          <w:p w14:paraId="41C10DFA" w14:textId="207338C7" w:rsidR="00C30E3C" w:rsidRPr="005C3A78" w:rsidRDefault="00C30E3C" w:rsidP="00C30E3C">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42" w:type="pct"/>
            <w:tcBorders>
              <w:top w:val="nil"/>
              <w:left w:val="nil"/>
              <w:bottom w:val="nil"/>
              <w:right w:val="nil"/>
            </w:tcBorders>
            <w:shd w:val="clear" w:color="auto" w:fill="auto"/>
            <w:noWrap/>
            <w:vAlign w:val="bottom"/>
          </w:tcPr>
          <w:p w14:paraId="2641F8E1" w14:textId="09F894DB" w:rsidR="00C30E3C" w:rsidRPr="005C3A78" w:rsidRDefault="00C30E3C" w:rsidP="00C30E3C">
            <w:pPr>
              <w:suppressAutoHyphens w:val="0"/>
              <w:spacing w:after="0" w:line="240" w:lineRule="auto"/>
              <w:jc w:val="center"/>
              <w:rPr>
                <w:rFonts w:ascii="Times New Roman" w:eastAsia="Times New Roman" w:hAnsi="Times New Roman" w:cs="Times New Roman"/>
                <w:kern w:val="0"/>
                <w:sz w:val="20"/>
                <w:szCs w:val="20"/>
                <w:lang w:eastAsia="en-GB"/>
              </w:rPr>
            </w:pPr>
          </w:p>
        </w:tc>
        <w:tc>
          <w:tcPr>
            <w:tcW w:w="443" w:type="pct"/>
            <w:tcBorders>
              <w:top w:val="nil"/>
              <w:left w:val="nil"/>
              <w:bottom w:val="nil"/>
              <w:right w:val="nil"/>
            </w:tcBorders>
            <w:shd w:val="clear" w:color="auto" w:fill="auto"/>
            <w:noWrap/>
            <w:vAlign w:val="bottom"/>
          </w:tcPr>
          <w:p w14:paraId="4BF58709" w14:textId="28FCEC0E" w:rsidR="00C30E3C" w:rsidRPr="005C3A78" w:rsidRDefault="00C30E3C" w:rsidP="00C30E3C">
            <w:pPr>
              <w:suppressAutoHyphens w:val="0"/>
              <w:spacing w:after="0" w:line="240" w:lineRule="auto"/>
              <w:jc w:val="center"/>
              <w:rPr>
                <w:rFonts w:ascii="Times New Roman" w:eastAsia="Times New Roman" w:hAnsi="Times New Roman" w:cs="Times New Roman"/>
                <w:kern w:val="0"/>
                <w:sz w:val="20"/>
                <w:szCs w:val="20"/>
                <w:lang w:eastAsia="en-GB"/>
              </w:rPr>
            </w:pPr>
          </w:p>
        </w:tc>
      </w:tr>
      <w:tr w:rsidR="00C30E3C" w:rsidRPr="005C3A78" w14:paraId="53849ED5" w14:textId="77777777" w:rsidTr="00C30E3C">
        <w:trPr>
          <w:trHeight w:val="255"/>
        </w:trPr>
        <w:tc>
          <w:tcPr>
            <w:tcW w:w="1463" w:type="pct"/>
            <w:tcBorders>
              <w:top w:val="nil"/>
              <w:left w:val="nil"/>
              <w:bottom w:val="single" w:sz="4" w:space="0" w:color="000000"/>
              <w:right w:val="nil"/>
            </w:tcBorders>
            <w:shd w:val="clear" w:color="auto" w:fill="auto"/>
            <w:noWrap/>
            <w:vAlign w:val="bottom"/>
            <w:hideMark/>
          </w:tcPr>
          <w:p w14:paraId="2C88467C" w14:textId="77777777" w:rsidR="00C30E3C" w:rsidRPr="005C3A78" w:rsidRDefault="00C30E3C" w:rsidP="00C30E3C">
            <w:pPr>
              <w:suppressAutoHyphens w:val="0"/>
              <w:spacing w:after="0" w:line="240" w:lineRule="auto"/>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Observations</w:t>
            </w:r>
          </w:p>
        </w:tc>
        <w:tc>
          <w:tcPr>
            <w:tcW w:w="442" w:type="pct"/>
            <w:tcBorders>
              <w:top w:val="nil"/>
              <w:left w:val="nil"/>
              <w:bottom w:val="single" w:sz="4" w:space="0" w:color="000000"/>
              <w:right w:val="nil"/>
            </w:tcBorders>
            <w:shd w:val="clear" w:color="auto" w:fill="auto"/>
            <w:noWrap/>
            <w:vAlign w:val="bottom"/>
            <w:hideMark/>
          </w:tcPr>
          <w:p w14:paraId="0304BE05" w14:textId="77777777" w:rsidR="00C30E3C" w:rsidRPr="005C3A78" w:rsidRDefault="00C30E3C" w:rsidP="00C30E3C">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31,885</w:t>
            </w:r>
          </w:p>
        </w:tc>
        <w:tc>
          <w:tcPr>
            <w:tcW w:w="442" w:type="pct"/>
            <w:tcBorders>
              <w:top w:val="nil"/>
              <w:left w:val="nil"/>
              <w:bottom w:val="single" w:sz="4" w:space="0" w:color="000000"/>
              <w:right w:val="nil"/>
            </w:tcBorders>
            <w:shd w:val="clear" w:color="auto" w:fill="auto"/>
            <w:noWrap/>
            <w:vAlign w:val="bottom"/>
            <w:hideMark/>
          </w:tcPr>
          <w:p w14:paraId="67FA776B" w14:textId="77777777" w:rsidR="00C30E3C" w:rsidRPr="005C3A78" w:rsidRDefault="00C30E3C" w:rsidP="00C30E3C">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31,885</w:t>
            </w:r>
          </w:p>
        </w:tc>
        <w:tc>
          <w:tcPr>
            <w:tcW w:w="442" w:type="pct"/>
            <w:tcBorders>
              <w:top w:val="nil"/>
              <w:left w:val="nil"/>
              <w:bottom w:val="single" w:sz="4" w:space="0" w:color="000000"/>
              <w:right w:val="nil"/>
            </w:tcBorders>
            <w:shd w:val="clear" w:color="auto" w:fill="auto"/>
            <w:noWrap/>
            <w:vAlign w:val="bottom"/>
            <w:hideMark/>
          </w:tcPr>
          <w:p w14:paraId="0EC42728" w14:textId="77777777" w:rsidR="00C30E3C" w:rsidRPr="005C3A78" w:rsidRDefault="00C30E3C" w:rsidP="00C30E3C">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31,784</w:t>
            </w:r>
          </w:p>
        </w:tc>
        <w:tc>
          <w:tcPr>
            <w:tcW w:w="442" w:type="pct"/>
            <w:tcBorders>
              <w:top w:val="nil"/>
              <w:left w:val="nil"/>
              <w:bottom w:val="single" w:sz="4" w:space="0" w:color="000000"/>
              <w:right w:val="nil"/>
            </w:tcBorders>
            <w:shd w:val="clear" w:color="auto" w:fill="auto"/>
            <w:noWrap/>
            <w:vAlign w:val="bottom"/>
            <w:hideMark/>
          </w:tcPr>
          <w:p w14:paraId="161EE780" w14:textId="77777777" w:rsidR="00C30E3C" w:rsidRPr="005C3A78" w:rsidRDefault="00C30E3C" w:rsidP="00C30E3C">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31,784</w:t>
            </w:r>
          </w:p>
        </w:tc>
        <w:tc>
          <w:tcPr>
            <w:tcW w:w="442" w:type="pct"/>
            <w:tcBorders>
              <w:top w:val="nil"/>
              <w:left w:val="nil"/>
              <w:bottom w:val="single" w:sz="4" w:space="0" w:color="000000"/>
              <w:right w:val="nil"/>
            </w:tcBorders>
            <w:shd w:val="clear" w:color="auto" w:fill="auto"/>
            <w:noWrap/>
            <w:vAlign w:val="bottom"/>
            <w:hideMark/>
          </w:tcPr>
          <w:p w14:paraId="3AA3D54B" w14:textId="77777777" w:rsidR="00C30E3C" w:rsidRPr="005C3A78" w:rsidRDefault="00C30E3C" w:rsidP="00C30E3C">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30,629</w:t>
            </w:r>
          </w:p>
        </w:tc>
        <w:tc>
          <w:tcPr>
            <w:tcW w:w="442" w:type="pct"/>
            <w:tcBorders>
              <w:top w:val="nil"/>
              <w:left w:val="nil"/>
              <w:bottom w:val="single" w:sz="4" w:space="0" w:color="000000"/>
              <w:right w:val="nil"/>
            </w:tcBorders>
            <w:shd w:val="clear" w:color="auto" w:fill="auto"/>
            <w:noWrap/>
            <w:vAlign w:val="bottom"/>
            <w:hideMark/>
          </w:tcPr>
          <w:p w14:paraId="3A3A7623" w14:textId="77777777" w:rsidR="00C30E3C" w:rsidRPr="005C3A78" w:rsidRDefault="00C30E3C" w:rsidP="00C30E3C">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30,629</w:t>
            </w:r>
          </w:p>
        </w:tc>
        <w:tc>
          <w:tcPr>
            <w:tcW w:w="442" w:type="pct"/>
            <w:tcBorders>
              <w:top w:val="nil"/>
              <w:left w:val="nil"/>
              <w:bottom w:val="single" w:sz="4" w:space="0" w:color="000000"/>
              <w:right w:val="nil"/>
            </w:tcBorders>
            <w:shd w:val="clear" w:color="auto" w:fill="auto"/>
            <w:noWrap/>
            <w:vAlign w:val="bottom"/>
            <w:hideMark/>
          </w:tcPr>
          <w:p w14:paraId="6FD2F906" w14:textId="77777777" w:rsidR="00C30E3C" w:rsidRPr="005C3A78" w:rsidRDefault="00C30E3C" w:rsidP="00C30E3C">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16,787</w:t>
            </w:r>
          </w:p>
        </w:tc>
        <w:tc>
          <w:tcPr>
            <w:tcW w:w="443" w:type="pct"/>
            <w:tcBorders>
              <w:top w:val="nil"/>
              <w:left w:val="nil"/>
              <w:bottom w:val="single" w:sz="4" w:space="0" w:color="000000"/>
              <w:right w:val="nil"/>
            </w:tcBorders>
            <w:shd w:val="clear" w:color="auto" w:fill="auto"/>
            <w:noWrap/>
            <w:vAlign w:val="bottom"/>
            <w:hideMark/>
          </w:tcPr>
          <w:p w14:paraId="0BA852FE" w14:textId="77777777" w:rsidR="00C30E3C" w:rsidRPr="005C3A78" w:rsidRDefault="00C30E3C" w:rsidP="00C30E3C">
            <w:pPr>
              <w:suppressAutoHyphens w:val="0"/>
              <w:spacing w:after="0" w:line="240" w:lineRule="auto"/>
              <w:jc w:val="center"/>
              <w:rPr>
                <w:rFonts w:ascii="Times New Roman" w:eastAsia="Times New Roman" w:hAnsi="Times New Roman" w:cs="Times New Roman"/>
                <w:kern w:val="0"/>
                <w:sz w:val="20"/>
                <w:szCs w:val="20"/>
                <w:lang w:eastAsia="en-GB"/>
              </w:rPr>
            </w:pPr>
            <w:r w:rsidRPr="005C3A78">
              <w:rPr>
                <w:rFonts w:ascii="Times New Roman" w:eastAsia="Times New Roman" w:hAnsi="Times New Roman" w:cs="Times New Roman"/>
                <w:kern w:val="0"/>
                <w:sz w:val="20"/>
                <w:szCs w:val="20"/>
                <w:lang w:eastAsia="en-GB"/>
              </w:rPr>
              <w:t>16,787</w:t>
            </w:r>
          </w:p>
        </w:tc>
      </w:tr>
    </w:tbl>
    <w:p w14:paraId="74A007A3" w14:textId="5E347AC1" w:rsidR="00061E36" w:rsidRPr="005C3A78" w:rsidRDefault="00061E36" w:rsidP="00061E36">
      <w:pPr>
        <w:spacing w:line="240" w:lineRule="auto"/>
        <w:rPr>
          <w:rFonts w:ascii="Times New Roman" w:hAnsi="Times New Roman" w:cs="Times New Roman"/>
          <w:sz w:val="24"/>
          <w:szCs w:val="24"/>
        </w:rPr>
      </w:pPr>
      <w:r w:rsidRPr="005C3A78">
        <w:rPr>
          <w:rFonts w:ascii="Times New Roman" w:hAnsi="Times New Roman" w:cs="Times New Roman"/>
          <w:sz w:val="20"/>
          <w:szCs w:val="20"/>
        </w:rPr>
        <w:t>Notes: *** p&lt;0.01, ** p&lt;0.05, * p&lt;0.1, significance level based on robust standard errors. The table reports the estimates of the variables of interest for four multinomial logit regressions, estimated on the sample of all countries. All regressions include the same individual-level controls (gender, age and its square, marital and employment status), country and year-fixed effects.</w:t>
      </w:r>
    </w:p>
    <w:p w14:paraId="19A9FA88" w14:textId="77777777" w:rsidR="00C30E3C" w:rsidRPr="005C3A78" w:rsidRDefault="00C30E3C" w:rsidP="00FE0FD0">
      <w:pPr>
        <w:spacing w:line="360" w:lineRule="auto"/>
        <w:rPr>
          <w:rFonts w:ascii="Times New Roman" w:hAnsi="Times New Roman" w:cs="Times New Roman"/>
          <w:b/>
          <w:sz w:val="24"/>
          <w:szCs w:val="24"/>
        </w:rPr>
        <w:sectPr w:rsidR="00C30E3C" w:rsidRPr="005C3A78" w:rsidSect="00C30E3C">
          <w:pgSz w:w="15840" w:h="12240" w:orient="landscape"/>
          <w:pgMar w:top="1797" w:right="1440" w:bottom="1797" w:left="1440" w:header="720" w:footer="720" w:gutter="0"/>
          <w:cols w:space="720"/>
          <w:docGrid w:linePitch="240" w:charSpace="-2049"/>
        </w:sectPr>
      </w:pPr>
    </w:p>
    <w:p w14:paraId="346FB841" w14:textId="0F71BE9B" w:rsidR="00621DCB" w:rsidRPr="005C3A78" w:rsidRDefault="00621DCB" w:rsidP="00FE0FD0">
      <w:pPr>
        <w:spacing w:line="360" w:lineRule="auto"/>
        <w:rPr>
          <w:rFonts w:ascii="Times New Roman" w:hAnsi="Times New Roman" w:cs="Times New Roman"/>
          <w:b/>
          <w:sz w:val="24"/>
          <w:szCs w:val="24"/>
        </w:rPr>
      </w:pPr>
    </w:p>
    <w:p w14:paraId="56184A11" w14:textId="06D56CC3" w:rsidR="00A50DD8" w:rsidRPr="005C3A78" w:rsidRDefault="00A50DD8" w:rsidP="00FE0FD0">
      <w:pPr>
        <w:spacing w:line="360" w:lineRule="auto"/>
        <w:rPr>
          <w:rFonts w:ascii="Times New Roman" w:hAnsi="Times New Roman" w:cs="Times New Roman"/>
          <w:b/>
          <w:sz w:val="24"/>
          <w:szCs w:val="24"/>
        </w:rPr>
      </w:pPr>
      <w:r w:rsidRPr="005C3A78">
        <w:rPr>
          <w:rFonts w:ascii="Times New Roman" w:hAnsi="Times New Roman" w:cs="Times New Roman"/>
          <w:b/>
          <w:sz w:val="24"/>
          <w:szCs w:val="24"/>
        </w:rPr>
        <w:t>Discussion and conclusion</w:t>
      </w:r>
    </w:p>
    <w:p w14:paraId="7CDE4577" w14:textId="77777777" w:rsidR="00132012" w:rsidRPr="005C3A78" w:rsidRDefault="00132012" w:rsidP="001D1980">
      <w:pPr>
        <w:spacing w:line="240" w:lineRule="auto"/>
        <w:rPr>
          <w:rFonts w:ascii="Times New Roman" w:hAnsi="Times New Roman" w:cs="Times New Roman"/>
          <w:b/>
          <w:i/>
          <w:sz w:val="24"/>
          <w:szCs w:val="24"/>
        </w:rPr>
      </w:pPr>
    </w:p>
    <w:p w14:paraId="761BD785" w14:textId="77777777" w:rsidR="00476B55" w:rsidRPr="005C3A78" w:rsidRDefault="00A50DD8" w:rsidP="00F40B59">
      <w:pPr>
        <w:spacing w:line="360" w:lineRule="auto"/>
        <w:rPr>
          <w:rFonts w:ascii="Times New Roman" w:hAnsi="Times New Roman" w:cs="Times New Roman"/>
          <w:sz w:val="24"/>
          <w:szCs w:val="24"/>
        </w:rPr>
      </w:pPr>
      <w:r w:rsidRPr="005C3A78">
        <w:rPr>
          <w:rFonts w:ascii="Times New Roman" w:hAnsi="Times New Roman" w:cs="Times New Roman"/>
          <w:sz w:val="24"/>
          <w:szCs w:val="24"/>
        </w:rPr>
        <w:t>This paper set out to determine if the emerging middle class in China, as well</w:t>
      </w:r>
      <w:r w:rsidR="004536E6" w:rsidRPr="005C3A78">
        <w:rPr>
          <w:rFonts w:ascii="Times New Roman" w:hAnsi="Times New Roman" w:cs="Times New Roman"/>
          <w:sz w:val="24"/>
          <w:szCs w:val="24"/>
        </w:rPr>
        <w:t xml:space="preserve"> as</w:t>
      </w:r>
      <w:r w:rsidRPr="005C3A78">
        <w:rPr>
          <w:rFonts w:ascii="Times New Roman" w:hAnsi="Times New Roman" w:cs="Times New Roman"/>
          <w:sz w:val="24"/>
          <w:szCs w:val="24"/>
        </w:rPr>
        <w:t xml:space="preserve"> in three comparator country groups – countries with authoritarian tendencies, the Eastern European democracies that recently have joined the EU</w:t>
      </w:r>
      <w:r w:rsidR="004D5F55" w:rsidRPr="005C3A78">
        <w:rPr>
          <w:rFonts w:ascii="Times New Roman" w:hAnsi="Times New Roman" w:cs="Times New Roman"/>
          <w:sz w:val="24"/>
          <w:szCs w:val="24"/>
        </w:rPr>
        <w:t>, and Eastern European democracies that are not part of the EU</w:t>
      </w:r>
      <w:r w:rsidRPr="005C3A78">
        <w:rPr>
          <w:rFonts w:ascii="Times New Roman" w:hAnsi="Times New Roman" w:cs="Times New Roman"/>
          <w:sz w:val="24"/>
          <w:szCs w:val="24"/>
        </w:rPr>
        <w:t>, are more supportive of democracy, and</w:t>
      </w:r>
      <w:r w:rsidR="004D5F55" w:rsidRPr="005C3A78">
        <w:rPr>
          <w:rFonts w:ascii="Times New Roman" w:hAnsi="Times New Roman" w:cs="Times New Roman"/>
          <w:sz w:val="24"/>
          <w:szCs w:val="24"/>
        </w:rPr>
        <w:t xml:space="preserve">, </w:t>
      </w:r>
      <w:r w:rsidR="00EB3238" w:rsidRPr="005C3A78">
        <w:rPr>
          <w:rFonts w:ascii="Times New Roman" w:hAnsi="Times New Roman" w:cs="Times New Roman"/>
          <w:sz w:val="24"/>
          <w:szCs w:val="24"/>
        </w:rPr>
        <w:t>by extension</w:t>
      </w:r>
      <w:r w:rsidR="004D5F55" w:rsidRPr="005C3A78">
        <w:rPr>
          <w:rFonts w:ascii="Times New Roman" w:hAnsi="Times New Roman" w:cs="Times New Roman"/>
          <w:sz w:val="24"/>
          <w:szCs w:val="24"/>
        </w:rPr>
        <w:t xml:space="preserve">, if they </w:t>
      </w:r>
      <w:r w:rsidRPr="005C3A78">
        <w:rPr>
          <w:rFonts w:ascii="Times New Roman" w:hAnsi="Times New Roman" w:cs="Times New Roman"/>
          <w:sz w:val="24"/>
          <w:szCs w:val="24"/>
        </w:rPr>
        <w:t>could be considered agents of democratisation.</w:t>
      </w:r>
      <w:r w:rsidR="004536E6" w:rsidRPr="005C3A78">
        <w:rPr>
          <w:rFonts w:ascii="Times New Roman" w:hAnsi="Times New Roman" w:cs="Times New Roman"/>
          <w:sz w:val="24"/>
          <w:szCs w:val="24"/>
        </w:rPr>
        <w:t xml:space="preserve"> The results, based on the analysis of two waves of the World Values Survey, suggest that </w:t>
      </w:r>
      <w:r w:rsidR="00EB3238" w:rsidRPr="005C3A78">
        <w:rPr>
          <w:rFonts w:ascii="Times New Roman" w:hAnsi="Times New Roman" w:cs="Times New Roman"/>
          <w:sz w:val="24"/>
          <w:szCs w:val="24"/>
        </w:rPr>
        <w:t xml:space="preserve">the Chinese middle class report some appreciation of the democratic governance system – more so than in countries with authoritarian tendencies but less than in the post-Socialist </w:t>
      </w:r>
      <w:r w:rsidR="00324E89" w:rsidRPr="005C3A78">
        <w:rPr>
          <w:rFonts w:ascii="Times New Roman" w:hAnsi="Times New Roman" w:cs="Times New Roman"/>
          <w:sz w:val="24"/>
          <w:szCs w:val="24"/>
        </w:rPr>
        <w:t>democracies</w:t>
      </w:r>
      <w:r w:rsidR="00EB3238" w:rsidRPr="005C3A78">
        <w:rPr>
          <w:rFonts w:ascii="Times New Roman" w:hAnsi="Times New Roman" w:cs="Times New Roman"/>
          <w:sz w:val="24"/>
          <w:szCs w:val="24"/>
        </w:rPr>
        <w:t xml:space="preserve"> that have recently joined the EU. </w:t>
      </w:r>
      <w:r w:rsidR="004D5F55" w:rsidRPr="005C3A78">
        <w:rPr>
          <w:rFonts w:ascii="Times New Roman" w:hAnsi="Times New Roman" w:cs="Times New Roman"/>
          <w:sz w:val="24"/>
          <w:szCs w:val="24"/>
        </w:rPr>
        <w:t xml:space="preserve"> </w:t>
      </w:r>
      <w:r w:rsidR="00EB3238" w:rsidRPr="005C3A78">
        <w:rPr>
          <w:rFonts w:ascii="Times New Roman" w:hAnsi="Times New Roman" w:cs="Times New Roman"/>
          <w:sz w:val="24"/>
          <w:szCs w:val="24"/>
        </w:rPr>
        <w:t xml:space="preserve">Worryingly, relative to people from lower social classes, the middle class in China are not less supportive of strong leaders who do not have to bother with parliament and elections; this is different in all three comparator groups where the middle class are </w:t>
      </w:r>
      <w:r w:rsidR="00476B55" w:rsidRPr="005C3A78">
        <w:rPr>
          <w:rFonts w:ascii="Times New Roman" w:hAnsi="Times New Roman" w:cs="Times New Roman"/>
          <w:sz w:val="24"/>
          <w:szCs w:val="24"/>
        </w:rPr>
        <w:t>more likely to find this type of governance bad</w:t>
      </w:r>
      <w:r w:rsidR="00EB3238" w:rsidRPr="005C3A78">
        <w:rPr>
          <w:rFonts w:ascii="Times New Roman" w:hAnsi="Times New Roman" w:cs="Times New Roman"/>
          <w:sz w:val="24"/>
          <w:szCs w:val="24"/>
        </w:rPr>
        <w:t xml:space="preserve">. </w:t>
      </w:r>
    </w:p>
    <w:p w14:paraId="2527FBBC" w14:textId="510830B7" w:rsidR="00476B55" w:rsidRPr="005C3A78" w:rsidRDefault="00476B55" w:rsidP="00F40B59">
      <w:pPr>
        <w:spacing w:line="360" w:lineRule="auto"/>
        <w:rPr>
          <w:rFonts w:ascii="Times New Roman" w:hAnsi="Times New Roman" w:cs="Times New Roman"/>
          <w:sz w:val="24"/>
          <w:szCs w:val="24"/>
        </w:rPr>
      </w:pPr>
      <w:r w:rsidRPr="005C3A78">
        <w:rPr>
          <w:rFonts w:ascii="Times New Roman" w:hAnsi="Times New Roman" w:cs="Times New Roman"/>
          <w:sz w:val="24"/>
          <w:szCs w:val="24"/>
        </w:rPr>
        <w:t>The results also suggest that the Chinese middle class are more likely than their lower social class counterparts to sign petitions and participate in boycotts, while the</w:t>
      </w:r>
      <w:r w:rsidR="00324E89" w:rsidRPr="005C3A78">
        <w:rPr>
          <w:rFonts w:ascii="Times New Roman" w:hAnsi="Times New Roman" w:cs="Times New Roman"/>
          <w:sz w:val="24"/>
          <w:szCs w:val="24"/>
        </w:rPr>
        <w:t>re is no difference between the two groups for more open, “stepping-out” types of civic</w:t>
      </w:r>
      <w:r w:rsidR="0037481B" w:rsidRPr="005C3A78">
        <w:rPr>
          <w:rFonts w:ascii="Times New Roman" w:hAnsi="Times New Roman" w:cs="Times New Roman"/>
          <w:sz w:val="24"/>
          <w:szCs w:val="24"/>
        </w:rPr>
        <w:t>/political</w:t>
      </w:r>
      <w:r w:rsidR="00324E89" w:rsidRPr="005C3A78">
        <w:rPr>
          <w:rFonts w:ascii="Times New Roman" w:hAnsi="Times New Roman" w:cs="Times New Roman"/>
          <w:sz w:val="24"/>
          <w:szCs w:val="24"/>
        </w:rPr>
        <w:t xml:space="preserve"> activism: participati</w:t>
      </w:r>
      <w:r w:rsidR="00AE1C85" w:rsidRPr="005C3A78">
        <w:rPr>
          <w:rFonts w:ascii="Times New Roman" w:hAnsi="Times New Roman" w:cs="Times New Roman"/>
          <w:sz w:val="24"/>
          <w:szCs w:val="24"/>
        </w:rPr>
        <w:t>on</w:t>
      </w:r>
      <w:r w:rsidR="00324E89" w:rsidRPr="005C3A78">
        <w:rPr>
          <w:rFonts w:ascii="Times New Roman" w:hAnsi="Times New Roman" w:cs="Times New Roman"/>
          <w:sz w:val="24"/>
          <w:szCs w:val="24"/>
        </w:rPr>
        <w:t xml:space="preserve"> in strikes and demonstrations. This is different for the three comparator country groups, and especially the post-Socialist democracies that have recently joined the EU, where the middle class are more likely to get involved in all </w:t>
      </w:r>
      <w:r w:rsidR="00AE1C85" w:rsidRPr="005C3A78">
        <w:rPr>
          <w:rFonts w:ascii="Times New Roman" w:hAnsi="Times New Roman" w:cs="Times New Roman"/>
          <w:sz w:val="24"/>
          <w:szCs w:val="24"/>
        </w:rPr>
        <w:t>four kinds of</w:t>
      </w:r>
      <w:r w:rsidR="00324E89" w:rsidRPr="005C3A78">
        <w:rPr>
          <w:rFonts w:ascii="Times New Roman" w:hAnsi="Times New Roman" w:cs="Times New Roman"/>
          <w:sz w:val="24"/>
          <w:szCs w:val="24"/>
        </w:rPr>
        <w:t xml:space="preserve"> activism. </w:t>
      </w:r>
      <w:r w:rsidR="00A16481" w:rsidRPr="005C3A78">
        <w:rPr>
          <w:rFonts w:ascii="Times New Roman" w:hAnsi="Times New Roman" w:cs="Times New Roman"/>
          <w:sz w:val="24"/>
          <w:szCs w:val="24"/>
        </w:rPr>
        <w:t>Finally, the people experiencing insecurity in China</w:t>
      </w:r>
      <w:r w:rsidR="00F40B59" w:rsidRPr="005C3A78">
        <w:rPr>
          <w:rFonts w:ascii="Times New Roman" w:hAnsi="Times New Roman" w:cs="Times New Roman"/>
          <w:sz w:val="24"/>
          <w:szCs w:val="24"/>
        </w:rPr>
        <w:t>, and particularly those at the higher end of the social class scale,</w:t>
      </w:r>
      <w:r w:rsidR="00A16481" w:rsidRPr="005C3A78">
        <w:rPr>
          <w:rFonts w:ascii="Times New Roman" w:hAnsi="Times New Roman" w:cs="Times New Roman"/>
          <w:sz w:val="24"/>
          <w:szCs w:val="24"/>
        </w:rPr>
        <w:t xml:space="preserve"> </w:t>
      </w:r>
      <w:r w:rsidR="00F40B59" w:rsidRPr="005C3A78">
        <w:rPr>
          <w:rFonts w:ascii="Times New Roman" w:hAnsi="Times New Roman" w:cs="Times New Roman"/>
          <w:sz w:val="24"/>
          <w:szCs w:val="24"/>
        </w:rPr>
        <w:t xml:space="preserve">report higher levels of political activism. At the same time those experiencing insecurity (regardless of social class) are particularly likely favour strong leaders who do not bother with parliament and elections and less likely to consider democratic governance is important. </w:t>
      </w:r>
    </w:p>
    <w:p w14:paraId="09F11CDD" w14:textId="31C0CE06" w:rsidR="00F13352" w:rsidRPr="005C3A78" w:rsidRDefault="00D31440" w:rsidP="00152D0F">
      <w:pPr>
        <w:spacing w:line="360" w:lineRule="auto"/>
        <w:rPr>
          <w:rFonts w:ascii="Times New Roman" w:hAnsi="Times New Roman" w:cs="Times New Roman"/>
          <w:sz w:val="24"/>
          <w:szCs w:val="24"/>
        </w:rPr>
      </w:pPr>
      <w:r w:rsidRPr="005C3A78">
        <w:rPr>
          <w:rFonts w:ascii="Times New Roman" w:hAnsi="Times New Roman" w:cs="Times New Roman"/>
          <w:sz w:val="24"/>
          <w:szCs w:val="24"/>
        </w:rPr>
        <w:t>The evidence obtained in this study provides limited support to</w:t>
      </w:r>
      <w:r w:rsidR="00F40B59" w:rsidRPr="005C3A78">
        <w:rPr>
          <w:rFonts w:ascii="Times New Roman" w:hAnsi="Times New Roman" w:cs="Times New Roman"/>
          <w:sz w:val="24"/>
          <w:szCs w:val="24"/>
        </w:rPr>
        <w:t xml:space="preserve"> the </w:t>
      </w:r>
      <w:r w:rsidRPr="005C3A78">
        <w:rPr>
          <w:rFonts w:ascii="Times New Roman" w:hAnsi="Times New Roman" w:cs="Times New Roman"/>
          <w:sz w:val="24"/>
          <w:szCs w:val="24"/>
        </w:rPr>
        <w:t xml:space="preserve">modernisation theory </w:t>
      </w:r>
      <w:r w:rsidR="00D45D14" w:rsidRPr="005C3A78">
        <w:rPr>
          <w:rFonts w:ascii="Times New Roman" w:hAnsi="Times New Roman" w:cs="Times New Roman"/>
          <w:sz w:val="24"/>
          <w:szCs w:val="24"/>
        </w:rPr>
        <w:t xml:space="preserve">that </w:t>
      </w:r>
      <w:r w:rsidRPr="005C3A78">
        <w:rPr>
          <w:rFonts w:ascii="Times New Roman" w:hAnsi="Times New Roman" w:cs="Times New Roman"/>
          <w:sz w:val="24"/>
          <w:szCs w:val="24"/>
        </w:rPr>
        <w:t xml:space="preserve">predicts that, in autocracies, the </w:t>
      </w:r>
      <w:proofErr w:type="gramStart"/>
      <w:r w:rsidRPr="005C3A78">
        <w:rPr>
          <w:rFonts w:ascii="Times New Roman" w:hAnsi="Times New Roman" w:cs="Times New Roman"/>
          <w:sz w:val="24"/>
          <w:szCs w:val="24"/>
        </w:rPr>
        <w:t>middle class</w:t>
      </w:r>
      <w:proofErr w:type="gramEnd"/>
      <w:r w:rsidRPr="005C3A78">
        <w:rPr>
          <w:rFonts w:ascii="Times New Roman" w:hAnsi="Times New Roman" w:cs="Times New Roman"/>
          <w:sz w:val="24"/>
          <w:szCs w:val="24"/>
        </w:rPr>
        <w:t xml:space="preserve"> people clearly prefer democratic governance. This is not really the case in China, and similar indifference of the middle to </w:t>
      </w:r>
      <w:r w:rsidRPr="005C3A78">
        <w:rPr>
          <w:rFonts w:ascii="Times New Roman" w:hAnsi="Times New Roman" w:cs="Times New Roman"/>
          <w:sz w:val="24"/>
          <w:szCs w:val="24"/>
        </w:rPr>
        <w:lastRenderedPageBreak/>
        <w:t>democracy is obtained in other countries with authoritarian tendencies.</w:t>
      </w:r>
      <w:r w:rsidR="00F13352" w:rsidRPr="005C3A78">
        <w:rPr>
          <w:rFonts w:ascii="Times New Roman" w:hAnsi="Times New Roman" w:cs="Times New Roman"/>
          <w:sz w:val="24"/>
          <w:szCs w:val="24"/>
        </w:rPr>
        <w:t xml:space="preserve"> The levels of political/civil activism among the Chinese middle class are also among the lowest – China, for example, is the is the only country in our sample where there is no difference between the higher and lower social classes in the past or future participating in demonstrations and strikes.  </w:t>
      </w:r>
    </w:p>
    <w:p w14:paraId="01ECFB4B" w14:textId="77777777" w:rsidR="00721781" w:rsidRPr="005C3A78" w:rsidRDefault="00D31440" w:rsidP="00721781">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The support of the middle class for democracy </w:t>
      </w:r>
      <w:r w:rsidR="00F13352" w:rsidRPr="005C3A78">
        <w:rPr>
          <w:rFonts w:ascii="Times New Roman" w:hAnsi="Times New Roman" w:cs="Times New Roman"/>
          <w:sz w:val="24"/>
          <w:szCs w:val="24"/>
        </w:rPr>
        <w:t xml:space="preserve">as well as its level of political/civic activism are noticeably higher in the recent post-socialist democracies, especially the ones that joined the EU. This would support </w:t>
      </w:r>
      <w:r w:rsidR="0010112A" w:rsidRPr="005C3A78">
        <w:rPr>
          <w:rFonts w:ascii="Times New Roman" w:hAnsi="Times New Roman" w:cs="Times New Roman"/>
          <w:sz w:val="24"/>
          <w:szCs w:val="24"/>
        </w:rPr>
        <w:t xml:space="preserve">the </w:t>
      </w:r>
      <w:r w:rsidR="0010112A" w:rsidRPr="005C3A78">
        <w:rPr>
          <w:rFonts w:ascii="Times New Roman" w:hAnsi="Times New Roman" w:cs="Times New Roman"/>
          <w:i/>
          <w:sz w:val="24"/>
          <w:szCs w:val="24"/>
        </w:rPr>
        <w:t>critical junctures</w:t>
      </w:r>
      <w:r w:rsidR="0010112A" w:rsidRPr="005C3A78">
        <w:rPr>
          <w:rFonts w:ascii="Times New Roman" w:hAnsi="Times New Roman" w:cs="Times New Roman"/>
          <w:sz w:val="24"/>
          <w:szCs w:val="24"/>
        </w:rPr>
        <w:t xml:space="preserve"> theory</w:t>
      </w:r>
      <w:r w:rsidR="00032CE2" w:rsidRPr="005C3A78">
        <w:rPr>
          <w:rFonts w:ascii="Times New Roman" w:hAnsi="Times New Roman" w:cs="Times New Roman"/>
          <w:sz w:val="24"/>
          <w:szCs w:val="24"/>
        </w:rPr>
        <w:t xml:space="preserve">, as both the break-down of the former Socialist bloc and joining the EU could be considered major events contributing to the development of </w:t>
      </w:r>
      <w:r w:rsidR="00152D0F" w:rsidRPr="005C3A78">
        <w:rPr>
          <w:rFonts w:ascii="Times New Roman" w:hAnsi="Times New Roman" w:cs="Times New Roman"/>
          <w:sz w:val="24"/>
          <w:szCs w:val="24"/>
        </w:rPr>
        <w:t>inclusive economic and political</w:t>
      </w:r>
      <w:r w:rsidR="00032CE2" w:rsidRPr="005C3A78">
        <w:rPr>
          <w:rFonts w:ascii="Times New Roman" w:hAnsi="Times New Roman" w:cs="Times New Roman"/>
          <w:sz w:val="24"/>
          <w:szCs w:val="24"/>
        </w:rPr>
        <w:t xml:space="preserve"> institutions</w:t>
      </w:r>
      <w:r w:rsidR="00152D0F" w:rsidRPr="005C3A78">
        <w:rPr>
          <w:rFonts w:ascii="Times New Roman" w:hAnsi="Times New Roman" w:cs="Times New Roman"/>
          <w:sz w:val="24"/>
          <w:szCs w:val="24"/>
        </w:rPr>
        <w:t xml:space="preserve">, from which the middle class would be particularly likely to benefit and which they would like to preserve and strengthen. </w:t>
      </w:r>
      <w:r w:rsidR="00032CE2" w:rsidRPr="005C3A78">
        <w:rPr>
          <w:rFonts w:ascii="Times New Roman" w:hAnsi="Times New Roman" w:cs="Times New Roman"/>
          <w:sz w:val="24"/>
          <w:szCs w:val="24"/>
        </w:rPr>
        <w:t xml:space="preserve"> </w:t>
      </w:r>
      <w:r w:rsidR="00721781" w:rsidRPr="005C3A78">
        <w:rPr>
          <w:rFonts w:ascii="Times New Roman" w:hAnsi="Times New Roman" w:cs="Times New Roman"/>
          <w:sz w:val="24"/>
          <w:szCs w:val="24"/>
        </w:rPr>
        <w:t xml:space="preserve">Central European and Baltic countries decided to break with their communist past, disempowering former elites and establishing democratic and free market institutions. At the same time, ‘extractive’ political and economic institutions led by (former communist) elites persist countries with authoritarian tendencies, such as China, Russia or Turkey.  Importantly, the </w:t>
      </w:r>
      <w:r w:rsidR="00721781" w:rsidRPr="005C3A78">
        <w:rPr>
          <w:rFonts w:ascii="Times New Roman" w:hAnsi="Times New Roman" w:cs="Times New Roman"/>
          <w:i/>
          <w:sz w:val="24"/>
          <w:szCs w:val="24"/>
        </w:rPr>
        <w:t>critical junctures</w:t>
      </w:r>
      <w:r w:rsidR="00721781" w:rsidRPr="005C3A78">
        <w:rPr>
          <w:rFonts w:ascii="Times New Roman" w:hAnsi="Times New Roman" w:cs="Times New Roman"/>
          <w:sz w:val="24"/>
          <w:szCs w:val="24"/>
        </w:rPr>
        <w:t xml:space="preserve"> framework suggests transitions from ‘extractive’ to ‘inclusive’ institutions can happen only in the face of major external events (such as the breakdown of the socialist bloc); endogenous democratisation – for instance, through the demand for democracy of the rising middle class – has a limited role here. </w:t>
      </w:r>
    </w:p>
    <w:p w14:paraId="7B7117C7" w14:textId="5E8DBCDC" w:rsidR="004536E6" w:rsidRPr="005C3A78" w:rsidRDefault="00D45D14" w:rsidP="001E3B25">
      <w:pPr>
        <w:spacing w:line="360" w:lineRule="auto"/>
        <w:rPr>
          <w:rFonts w:ascii="Times New Roman" w:hAnsi="Times New Roman" w:cs="Times New Roman"/>
          <w:sz w:val="24"/>
          <w:szCs w:val="24"/>
        </w:rPr>
      </w:pPr>
      <w:r w:rsidRPr="005C3A78">
        <w:rPr>
          <w:rFonts w:ascii="Times New Roman" w:hAnsi="Times New Roman" w:cs="Times New Roman"/>
          <w:sz w:val="24"/>
          <w:szCs w:val="24"/>
        </w:rPr>
        <w:t>T</w:t>
      </w:r>
      <w:r w:rsidR="00152D0F" w:rsidRPr="005C3A78">
        <w:rPr>
          <w:rFonts w:ascii="Times New Roman" w:hAnsi="Times New Roman" w:cs="Times New Roman"/>
          <w:sz w:val="24"/>
          <w:szCs w:val="24"/>
        </w:rPr>
        <w:t>he conceptual framew</w:t>
      </w:r>
      <w:r w:rsidR="00063D80" w:rsidRPr="005C3A78">
        <w:rPr>
          <w:rFonts w:ascii="Times New Roman" w:hAnsi="Times New Roman" w:cs="Times New Roman"/>
          <w:sz w:val="24"/>
          <w:szCs w:val="24"/>
        </w:rPr>
        <w:t xml:space="preserve">orks predicting that it is the people experiencing insecurity (including and particularly the middle class) who are more supportive of democracy receive little support. </w:t>
      </w:r>
      <w:r w:rsidR="007B50A3" w:rsidRPr="005C3A78">
        <w:rPr>
          <w:rFonts w:ascii="Times New Roman" w:hAnsi="Times New Roman" w:cs="Times New Roman"/>
          <w:sz w:val="24"/>
          <w:szCs w:val="24"/>
        </w:rPr>
        <w:t>In China, t</w:t>
      </w:r>
      <w:r w:rsidR="00C94409" w:rsidRPr="005C3A78">
        <w:rPr>
          <w:rFonts w:ascii="Times New Roman" w:hAnsi="Times New Roman" w:cs="Times New Roman"/>
          <w:sz w:val="24"/>
          <w:szCs w:val="24"/>
        </w:rPr>
        <w:t xml:space="preserve">hose experiencing insecurity report higher political/civic activism but </w:t>
      </w:r>
      <w:r w:rsidR="006B5C99" w:rsidRPr="005C3A78">
        <w:rPr>
          <w:rFonts w:ascii="Times New Roman" w:hAnsi="Times New Roman" w:cs="Times New Roman"/>
          <w:sz w:val="24"/>
          <w:szCs w:val="24"/>
        </w:rPr>
        <w:t xml:space="preserve">do not show a clear preference for democratic governance – if anything they are more likely to support strong leaders who do not bother with elections and parliaments. </w:t>
      </w:r>
    </w:p>
    <w:p w14:paraId="0627D703" w14:textId="366621AA" w:rsidR="00D45D14" w:rsidRPr="005C3A78" w:rsidRDefault="007B50A3" w:rsidP="001E3B25">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Finally, the neo-Weberian approach, suggesting that socio-economic outcomes are driven by cultural values, has received considerable empirical support. Using </w:t>
      </w:r>
      <w:proofErr w:type="spellStart"/>
      <w:r w:rsidRPr="005C3A78">
        <w:rPr>
          <w:rFonts w:ascii="Times New Roman" w:hAnsi="Times New Roman" w:cs="Times New Roman"/>
          <w:sz w:val="24"/>
          <w:szCs w:val="24"/>
        </w:rPr>
        <w:t>Hosftede’s</w:t>
      </w:r>
      <w:proofErr w:type="spellEnd"/>
      <w:r w:rsidRPr="005C3A78">
        <w:rPr>
          <w:rFonts w:ascii="Times New Roman" w:hAnsi="Times New Roman" w:cs="Times New Roman"/>
          <w:sz w:val="24"/>
          <w:szCs w:val="24"/>
        </w:rPr>
        <w:t xml:space="preserve"> six dimensions of culture, I have first shown that countries in our sample cover a wide range of</w:t>
      </w:r>
      <w:r w:rsidR="002E3254" w:rsidRPr="005C3A78">
        <w:rPr>
          <w:rFonts w:ascii="Times New Roman" w:hAnsi="Times New Roman" w:cs="Times New Roman"/>
          <w:sz w:val="24"/>
          <w:szCs w:val="24"/>
        </w:rPr>
        <w:t xml:space="preserve"> values on each dimension of culture </w:t>
      </w:r>
      <w:r w:rsidRPr="005C3A78">
        <w:rPr>
          <w:rFonts w:ascii="Times New Roman" w:hAnsi="Times New Roman" w:cs="Times New Roman"/>
          <w:sz w:val="24"/>
          <w:szCs w:val="24"/>
        </w:rPr>
        <w:t xml:space="preserve">and, second, that these country-level cultural </w:t>
      </w:r>
      <w:r w:rsidR="002E3254" w:rsidRPr="005C3A78">
        <w:rPr>
          <w:rFonts w:ascii="Times New Roman" w:hAnsi="Times New Roman" w:cs="Times New Roman"/>
          <w:sz w:val="24"/>
          <w:szCs w:val="24"/>
        </w:rPr>
        <w:lastRenderedPageBreak/>
        <w:t>values</w:t>
      </w:r>
      <w:r w:rsidRPr="005C3A78">
        <w:rPr>
          <w:rFonts w:ascii="Times New Roman" w:hAnsi="Times New Roman" w:cs="Times New Roman"/>
          <w:sz w:val="24"/>
          <w:szCs w:val="24"/>
        </w:rPr>
        <w:t xml:space="preserve"> matter for the middle class’s attitudes towards</w:t>
      </w:r>
      <w:r w:rsidR="002E3254" w:rsidRPr="005C3A78">
        <w:rPr>
          <w:rFonts w:ascii="Times New Roman" w:hAnsi="Times New Roman" w:cs="Times New Roman"/>
          <w:sz w:val="24"/>
          <w:szCs w:val="24"/>
        </w:rPr>
        <w:t xml:space="preserve"> governing the country and political activism. For example, among the countries included in the analysis</w:t>
      </w:r>
      <w:r w:rsidR="009028F5" w:rsidRPr="005C3A78">
        <w:rPr>
          <w:rFonts w:ascii="Times New Roman" w:hAnsi="Times New Roman" w:cs="Times New Roman"/>
          <w:sz w:val="24"/>
          <w:szCs w:val="24"/>
        </w:rPr>
        <w:t>,</w:t>
      </w:r>
      <w:r w:rsidR="002E3254" w:rsidRPr="005C3A78">
        <w:rPr>
          <w:rFonts w:ascii="Times New Roman" w:hAnsi="Times New Roman" w:cs="Times New Roman"/>
          <w:sz w:val="24"/>
          <w:szCs w:val="24"/>
        </w:rPr>
        <w:t xml:space="preserve"> China </w:t>
      </w:r>
      <w:r w:rsidR="009028F5" w:rsidRPr="005C3A78">
        <w:rPr>
          <w:rFonts w:ascii="Times New Roman" w:hAnsi="Times New Roman" w:cs="Times New Roman"/>
          <w:sz w:val="24"/>
          <w:szCs w:val="24"/>
        </w:rPr>
        <w:t>scores lowest on individualism</w:t>
      </w:r>
      <w:r w:rsidR="00EB5AA5" w:rsidRPr="005C3A78">
        <w:rPr>
          <w:rFonts w:ascii="Times New Roman" w:hAnsi="Times New Roman" w:cs="Times New Roman"/>
          <w:sz w:val="24"/>
          <w:szCs w:val="24"/>
        </w:rPr>
        <w:t xml:space="preserve"> </w:t>
      </w:r>
      <w:r w:rsidR="009028F5" w:rsidRPr="005C3A78">
        <w:rPr>
          <w:rFonts w:ascii="Times New Roman" w:hAnsi="Times New Roman" w:cs="Times New Roman"/>
          <w:sz w:val="24"/>
          <w:szCs w:val="24"/>
        </w:rPr>
        <w:t xml:space="preserve">and highest on </w:t>
      </w:r>
      <w:r w:rsidR="00124370" w:rsidRPr="005C3A78">
        <w:rPr>
          <w:rFonts w:ascii="Times New Roman" w:hAnsi="Times New Roman" w:cs="Times New Roman"/>
          <w:sz w:val="24"/>
          <w:szCs w:val="24"/>
        </w:rPr>
        <w:t>long-term orientation</w:t>
      </w:r>
      <w:r w:rsidR="002F2F3A" w:rsidRPr="005C3A78">
        <w:rPr>
          <w:rFonts w:ascii="Times New Roman" w:hAnsi="Times New Roman" w:cs="Times New Roman"/>
          <w:sz w:val="24"/>
          <w:szCs w:val="24"/>
        </w:rPr>
        <w:t>.</w:t>
      </w:r>
      <w:r w:rsidR="00EB5AA5" w:rsidRPr="005C3A78">
        <w:rPr>
          <w:rFonts w:ascii="Times New Roman" w:hAnsi="Times New Roman" w:cs="Times New Roman"/>
          <w:sz w:val="24"/>
          <w:szCs w:val="24"/>
        </w:rPr>
        <w:t xml:space="preserve"> This, among other things,</w:t>
      </w:r>
      <w:r w:rsidR="00124370" w:rsidRPr="005C3A78">
        <w:rPr>
          <w:rFonts w:ascii="Times New Roman" w:hAnsi="Times New Roman" w:cs="Times New Roman"/>
          <w:sz w:val="24"/>
          <w:szCs w:val="24"/>
        </w:rPr>
        <w:t xml:space="preserve"> explain</w:t>
      </w:r>
      <w:r w:rsidR="006C429E" w:rsidRPr="005C3A78">
        <w:rPr>
          <w:rFonts w:ascii="Times New Roman" w:hAnsi="Times New Roman" w:cs="Times New Roman"/>
          <w:sz w:val="24"/>
          <w:szCs w:val="24"/>
        </w:rPr>
        <w:t>s</w:t>
      </w:r>
      <w:r w:rsidR="00124370" w:rsidRPr="005C3A78">
        <w:rPr>
          <w:rFonts w:ascii="Times New Roman" w:hAnsi="Times New Roman" w:cs="Times New Roman"/>
          <w:sz w:val="24"/>
          <w:szCs w:val="24"/>
        </w:rPr>
        <w:t xml:space="preserve"> </w:t>
      </w:r>
      <w:r w:rsidR="00EB5AA5" w:rsidRPr="005C3A78">
        <w:rPr>
          <w:rFonts w:ascii="Times New Roman" w:hAnsi="Times New Roman" w:cs="Times New Roman"/>
          <w:sz w:val="24"/>
          <w:szCs w:val="24"/>
        </w:rPr>
        <w:t>China’s</w:t>
      </w:r>
      <w:r w:rsidR="00124370" w:rsidRPr="005C3A78">
        <w:rPr>
          <w:rFonts w:ascii="Times New Roman" w:hAnsi="Times New Roman" w:cs="Times New Roman"/>
          <w:sz w:val="24"/>
          <w:szCs w:val="24"/>
        </w:rPr>
        <w:t xml:space="preserve"> middle class’s relatively low support</w:t>
      </w:r>
      <w:r w:rsidR="00EB5AA5" w:rsidRPr="005C3A78">
        <w:rPr>
          <w:rFonts w:ascii="Times New Roman" w:hAnsi="Times New Roman" w:cs="Times New Roman"/>
          <w:sz w:val="24"/>
          <w:szCs w:val="24"/>
        </w:rPr>
        <w:t xml:space="preserve"> for democracy</w:t>
      </w:r>
      <w:r w:rsidR="00C30672" w:rsidRPr="005C3A78">
        <w:rPr>
          <w:rFonts w:ascii="Times New Roman" w:hAnsi="Times New Roman" w:cs="Times New Roman"/>
          <w:sz w:val="24"/>
          <w:szCs w:val="24"/>
        </w:rPr>
        <w:t>, high support for strong leaders who do not bother with parliaments and elections</w:t>
      </w:r>
      <w:r w:rsidR="00EB5AA5" w:rsidRPr="005C3A78">
        <w:rPr>
          <w:rFonts w:ascii="Times New Roman" w:hAnsi="Times New Roman" w:cs="Times New Roman"/>
          <w:sz w:val="24"/>
          <w:szCs w:val="24"/>
        </w:rPr>
        <w:t xml:space="preserve"> and </w:t>
      </w:r>
      <w:r w:rsidR="00D52FB9" w:rsidRPr="005C3A78">
        <w:rPr>
          <w:rFonts w:ascii="Times New Roman" w:hAnsi="Times New Roman" w:cs="Times New Roman"/>
          <w:sz w:val="24"/>
          <w:szCs w:val="24"/>
        </w:rPr>
        <w:t xml:space="preserve">relatively </w:t>
      </w:r>
      <w:r w:rsidR="00EB5AA5" w:rsidRPr="005C3A78">
        <w:rPr>
          <w:rFonts w:ascii="Times New Roman" w:hAnsi="Times New Roman" w:cs="Times New Roman"/>
          <w:sz w:val="24"/>
          <w:szCs w:val="24"/>
        </w:rPr>
        <w:t xml:space="preserve">low likelihood of attending demonstrations. </w:t>
      </w:r>
      <w:r w:rsidR="00D52FB9" w:rsidRPr="005C3A78">
        <w:rPr>
          <w:rFonts w:ascii="Times New Roman" w:hAnsi="Times New Roman" w:cs="Times New Roman"/>
          <w:sz w:val="24"/>
          <w:szCs w:val="24"/>
        </w:rPr>
        <w:t>At a more general level</w:t>
      </w:r>
      <w:r w:rsidR="00B87AB9" w:rsidRPr="005C3A78">
        <w:rPr>
          <w:rFonts w:ascii="Times New Roman" w:hAnsi="Times New Roman" w:cs="Times New Roman"/>
          <w:sz w:val="24"/>
          <w:szCs w:val="24"/>
        </w:rPr>
        <w:t xml:space="preserve">, the analysis suggests </w:t>
      </w:r>
      <w:r w:rsidR="006C429E" w:rsidRPr="005C3A78">
        <w:rPr>
          <w:rFonts w:ascii="Times New Roman" w:hAnsi="Times New Roman" w:cs="Times New Roman"/>
          <w:sz w:val="24"/>
          <w:szCs w:val="24"/>
        </w:rPr>
        <w:t xml:space="preserve">that the farther apart </w:t>
      </w:r>
      <w:r w:rsidR="00D52FB9" w:rsidRPr="005C3A78">
        <w:rPr>
          <w:rFonts w:ascii="Times New Roman" w:hAnsi="Times New Roman" w:cs="Times New Roman"/>
          <w:sz w:val="24"/>
          <w:szCs w:val="24"/>
        </w:rPr>
        <w:t xml:space="preserve">the </w:t>
      </w:r>
      <w:r w:rsidR="006C429E" w:rsidRPr="005C3A78">
        <w:rPr>
          <w:rFonts w:ascii="Times New Roman" w:hAnsi="Times New Roman" w:cs="Times New Roman"/>
          <w:sz w:val="24"/>
          <w:szCs w:val="24"/>
        </w:rPr>
        <w:t>countries are in terms of cultural values, the more different will be their middle class</w:t>
      </w:r>
      <w:r w:rsidR="00D52FB9" w:rsidRPr="005C3A78">
        <w:rPr>
          <w:rFonts w:ascii="Times New Roman" w:hAnsi="Times New Roman" w:cs="Times New Roman"/>
          <w:sz w:val="24"/>
          <w:szCs w:val="24"/>
        </w:rPr>
        <w:t>e</w:t>
      </w:r>
      <w:r w:rsidR="006C429E" w:rsidRPr="005C3A78">
        <w:rPr>
          <w:rFonts w:ascii="Times New Roman" w:hAnsi="Times New Roman" w:cs="Times New Roman"/>
          <w:sz w:val="24"/>
          <w:szCs w:val="24"/>
        </w:rPr>
        <w:t>s</w:t>
      </w:r>
      <w:r w:rsidR="00D52FB9" w:rsidRPr="005C3A78">
        <w:rPr>
          <w:rFonts w:ascii="Times New Roman" w:hAnsi="Times New Roman" w:cs="Times New Roman"/>
          <w:sz w:val="24"/>
          <w:szCs w:val="24"/>
        </w:rPr>
        <w:t>’</w:t>
      </w:r>
      <w:r w:rsidR="006C429E" w:rsidRPr="005C3A78">
        <w:rPr>
          <w:rFonts w:ascii="Times New Roman" w:hAnsi="Times New Roman" w:cs="Times New Roman"/>
          <w:sz w:val="24"/>
          <w:szCs w:val="24"/>
        </w:rPr>
        <w:t xml:space="preserve"> attitudes towards democracy and political activism. </w:t>
      </w:r>
      <w:r w:rsidR="00D52FB9" w:rsidRPr="005C3A78">
        <w:rPr>
          <w:rFonts w:ascii="Times New Roman" w:hAnsi="Times New Roman" w:cs="Times New Roman"/>
          <w:sz w:val="24"/>
          <w:szCs w:val="24"/>
        </w:rPr>
        <w:t>Overall, the findings</w:t>
      </w:r>
      <w:r w:rsidR="006C429E" w:rsidRPr="005C3A78">
        <w:rPr>
          <w:rFonts w:ascii="Times New Roman" w:hAnsi="Times New Roman" w:cs="Times New Roman"/>
          <w:sz w:val="24"/>
          <w:szCs w:val="24"/>
        </w:rPr>
        <w:t xml:space="preserve"> support the neo-Weberian approach, highlighting the role </w:t>
      </w:r>
      <w:r w:rsidR="00D52FB9" w:rsidRPr="005C3A78">
        <w:rPr>
          <w:rFonts w:ascii="Times New Roman" w:hAnsi="Times New Roman" w:cs="Times New Roman"/>
          <w:sz w:val="24"/>
          <w:szCs w:val="24"/>
        </w:rPr>
        <w:t xml:space="preserve">that </w:t>
      </w:r>
      <w:r w:rsidR="006C429E" w:rsidRPr="005C3A78">
        <w:rPr>
          <w:rFonts w:ascii="Times New Roman" w:hAnsi="Times New Roman" w:cs="Times New Roman"/>
          <w:sz w:val="24"/>
          <w:szCs w:val="24"/>
        </w:rPr>
        <w:t xml:space="preserve">local culture plays in shaping political attitudes and </w:t>
      </w:r>
      <w:r w:rsidR="00D52FB9" w:rsidRPr="005C3A78">
        <w:rPr>
          <w:rFonts w:ascii="Times New Roman" w:hAnsi="Times New Roman" w:cs="Times New Roman"/>
          <w:sz w:val="24"/>
          <w:szCs w:val="24"/>
        </w:rPr>
        <w:t xml:space="preserve">political </w:t>
      </w:r>
      <w:r w:rsidR="006C429E" w:rsidRPr="005C3A78">
        <w:rPr>
          <w:rFonts w:ascii="Times New Roman" w:hAnsi="Times New Roman" w:cs="Times New Roman"/>
          <w:sz w:val="24"/>
          <w:szCs w:val="24"/>
        </w:rPr>
        <w:t xml:space="preserve">activity of the middle class, and refutes theories </w:t>
      </w:r>
      <w:r w:rsidR="00D52FB9" w:rsidRPr="005C3A78">
        <w:rPr>
          <w:rFonts w:ascii="Times New Roman" w:hAnsi="Times New Roman" w:cs="Times New Roman"/>
          <w:sz w:val="24"/>
          <w:szCs w:val="24"/>
        </w:rPr>
        <w:t xml:space="preserve">positing that the middle class will develop uniform </w:t>
      </w:r>
      <w:r w:rsidR="00771D8A" w:rsidRPr="005C3A78">
        <w:rPr>
          <w:rFonts w:ascii="Times New Roman" w:hAnsi="Times New Roman" w:cs="Times New Roman"/>
          <w:sz w:val="24"/>
          <w:szCs w:val="24"/>
        </w:rPr>
        <w:t>preferences</w:t>
      </w:r>
      <w:r w:rsidR="00D52FB9" w:rsidRPr="005C3A78">
        <w:rPr>
          <w:rFonts w:ascii="Times New Roman" w:hAnsi="Times New Roman" w:cs="Times New Roman"/>
          <w:sz w:val="24"/>
          <w:szCs w:val="24"/>
        </w:rPr>
        <w:t xml:space="preserve"> democracy and adopt uniform political action, regardless of context and culture</w:t>
      </w:r>
      <w:r w:rsidR="00771D8A" w:rsidRPr="005C3A78">
        <w:rPr>
          <w:rFonts w:ascii="Times New Roman" w:hAnsi="Times New Roman" w:cs="Times New Roman"/>
          <w:sz w:val="24"/>
          <w:szCs w:val="24"/>
        </w:rPr>
        <w:t>, as their countries become richer</w:t>
      </w:r>
      <w:r w:rsidR="00D52FB9" w:rsidRPr="005C3A78">
        <w:rPr>
          <w:rFonts w:ascii="Times New Roman" w:hAnsi="Times New Roman" w:cs="Times New Roman"/>
          <w:sz w:val="24"/>
          <w:szCs w:val="24"/>
        </w:rPr>
        <w:t xml:space="preserve">. </w:t>
      </w:r>
      <w:r w:rsidR="006C429E" w:rsidRPr="005C3A78">
        <w:rPr>
          <w:rFonts w:ascii="Times New Roman" w:hAnsi="Times New Roman" w:cs="Times New Roman"/>
          <w:sz w:val="24"/>
          <w:szCs w:val="24"/>
        </w:rPr>
        <w:t xml:space="preserve">  </w:t>
      </w:r>
    </w:p>
    <w:p w14:paraId="3CAA1B97" w14:textId="0AC17808" w:rsidR="006B5C99" w:rsidRPr="005C3A78" w:rsidRDefault="006B5C99" w:rsidP="001E3B25">
      <w:pPr>
        <w:spacing w:line="360" w:lineRule="auto"/>
        <w:rPr>
          <w:rFonts w:ascii="Times New Roman" w:hAnsi="Times New Roman" w:cs="Times New Roman"/>
          <w:sz w:val="24"/>
          <w:szCs w:val="24"/>
        </w:rPr>
      </w:pPr>
      <w:r w:rsidRPr="005C3A78">
        <w:rPr>
          <w:rFonts w:ascii="Times New Roman" w:hAnsi="Times New Roman" w:cs="Times New Roman"/>
          <w:sz w:val="24"/>
          <w:szCs w:val="24"/>
        </w:rPr>
        <w:t xml:space="preserve">All in all, there is little evidence that </w:t>
      </w:r>
      <w:r w:rsidR="00721781" w:rsidRPr="005C3A78">
        <w:rPr>
          <w:rFonts w:ascii="Times New Roman" w:hAnsi="Times New Roman" w:cs="Times New Roman"/>
          <w:sz w:val="24"/>
          <w:szCs w:val="24"/>
        </w:rPr>
        <w:t>the emerging middle class will to be an agent of democrati</w:t>
      </w:r>
      <w:r w:rsidR="001E3B25" w:rsidRPr="005C3A78">
        <w:rPr>
          <w:rFonts w:ascii="Times New Roman" w:hAnsi="Times New Roman" w:cs="Times New Roman"/>
          <w:sz w:val="24"/>
          <w:szCs w:val="24"/>
        </w:rPr>
        <w:t>s</w:t>
      </w:r>
      <w:r w:rsidR="00721781" w:rsidRPr="005C3A78">
        <w:rPr>
          <w:rFonts w:ascii="Times New Roman" w:hAnsi="Times New Roman" w:cs="Times New Roman"/>
          <w:sz w:val="24"/>
          <w:szCs w:val="24"/>
        </w:rPr>
        <w:t xml:space="preserve">ation in countries where reforms are most needed, such as China, as well as other countries with authoritarian tendencies. </w:t>
      </w:r>
      <w:r w:rsidR="00D52FB9" w:rsidRPr="005C3A78">
        <w:rPr>
          <w:rFonts w:ascii="Times New Roman" w:hAnsi="Times New Roman" w:cs="Times New Roman"/>
          <w:sz w:val="24"/>
          <w:szCs w:val="24"/>
        </w:rPr>
        <w:t>Underlying national cultural attitudes provide some explanations as to why the middle class may or may not be supportive of democracy.</w:t>
      </w:r>
    </w:p>
    <w:p w14:paraId="64F148CB" w14:textId="77777777" w:rsidR="004536E6" w:rsidRPr="005C3A78" w:rsidRDefault="004536E6" w:rsidP="001D1980">
      <w:pPr>
        <w:spacing w:line="240" w:lineRule="auto"/>
        <w:rPr>
          <w:rFonts w:ascii="Times New Roman" w:hAnsi="Times New Roman" w:cs="Times New Roman"/>
          <w:sz w:val="24"/>
          <w:szCs w:val="24"/>
        </w:rPr>
      </w:pPr>
    </w:p>
    <w:p w14:paraId="178284E4" w14:textId="77777777" w:rsidR="004536E6" w:rsidRPr="005C3A78" w:rsidRDefault="004536E6" w:rsidP="001D1980">
      <w:pPr>
        <w:spacing w:line="240" w:lineRule="auto"/>
        <w:rPr>
          <w:rFonts w:ascii="Times New Roman" w:hAnsi="Times New Roman" w:cs="Times New Roman"/>
          <w:sz w:val="24"/>
          <w:szCs w:val="24"/>
        </w:rPr>
      </w:pPr>
    </w:p>
    <w:p w14:paraId="0530DCF3" w14:textId="77777777" w:rsidR="00C85F20" w:rsidRPr="005C3A78" w:rsidRDefault="001F2A8C">
      <w:pPr>
        <w:spacing w:line="240" w:lineRule="auto"/>
        <w:rPr>
          <w:rFonts w:ascii="Times New Roman" w:hAnsi="Times New Roman" w:cs="Times New Roman"/>
          <w:sz w:val="24"/>
          <w:szCs w:val="24"/>
        </w:rPr>
      </w:pPr>
      <w:r w:rsidRPr="005C3A78">
        <w:rPr>
          <w:rFonts w:ascii="Times New Roman" w:hAnsi="Times New Roman" w:cs="Times New Roman"/>
          <w:sz w:val="24"/>
          <w:szCs w:val="24"/>
        </w:rPr>
        <w:t>BIBLIOGRAPHY</w:t>
      </w:r>
    </w:p>
    <w:p w14:paraId="3E98F9A5" w14:textId="77777777" w:rsidR="00C85F20" w:rsidRPr="005C3A78" w:rsidRDefault="00C85F20">
      <w:pPr>
        <w:spacing w:after="0" w:line="240" w:lineRule="auto"/>
        <w:rPr>
          <w:rFonts w:ascii="Times New Roman" w:hAnsi="Times New Roman" w:cs="Times New Roman"/>
          <w:sz w:val="24"/>
          <w:szCs w:val="24"/>
        </w:rPr>
      </w:pPr>
    </w:p>
    <w:p w14:paraId="0DADFE98" w14:textId="77777777" w:rsidR="00C85F20" w:rsidRPr="005C3A78" w:rsidRDefault="001F2A8C">
      <w:pPr>
        <w:spacing w:after="0" w:line="240" w:lineRule="auto"/>
        <w:ind w:left="567" w:hanging="567"/>
        <w:rPr>
          <w:rFonts w:ascii="Times New Roman" w:hAnsi="Times New Roman" w:cs="Times New Roman"/>
          <w:sz w:val="24"/>
          <w:szCs w:val="24"/>
        </w:rPr>
      </w:pPr>
      <w:r w:rsidRPr="005C3A78">
        <w:rPr>
          <w:rFonts w:ascii="Times New Roman" w:hAnsi="Times New Roman" w:cs="Times New Roman"/>
          <w:sz w:val="24"/>
          <w:szCs w:val="24"/>
        </w:rPr>
        <w:t xml:space="preserve">Acemoglu, D., Johnson, S., Robinson, J. A., &amp; </w:t>
      </w:r>
      <w:proofErr w:type="spellStart"/>
      <w:r w:rsidRPr="005C3A78">
        <w:rPr>
          <w:rFonts w:ascii="Times New Roman" w:hAnsi="Times New Roman" w:cs="Times New Roman"/>
          <w:sz w:val="24"/>
          <w:szCs w:val="24"/>
        </w:rPr>
        <w:t>Yared</w:t>
      </w:r>
      <w:proofErr w:type="spellEnd"/>
      <w:r w:rsidRPr="005C3A78">
        <w:rPr>
          <w:rFonts w:ascii="Times New Roman" w:hAnsi="Times New Roman" w:cs="Times New Roman"/>
          <w:sz w:val="24"/>
          <w:szCs w:val="24"/>
        </w:rPr>
        <w:t xml:space="preserve">, P. (2008). Income and democracy. </w:t>
      </w:r>
      <w:r w:rsidRPr="005C3A78">
        <w:rPr>
          <w:rFonts w:ascii="Times New Roman" w:hAnsi="Times New Roman" w:cs="Times New Roman"/>
          <w:i/>
          <w:iCs/>
          <w:sz w:val="24"/>
          <w:szCs w:val="24"/>
        </w:rPr>
        <w:t xml:space="preserve">American Economic Review, </w:t>
      </w:r>
      <w:r w:rsidRPr="005C3A78">
        <w:rPr>
          <w:rFonts w:ascii="Times New Roman" w:hAnsi="Times New Roman" w:cs="Times New Roman"/>
          <w:sz w:val="24"/>
          <w:szCs w:val="24"/>
        </w:rPr>
        <w:t xml:space="preserve">98, 808-842. </w:t>
      </w:r>
    </w:p>
    <w:p w14:paraId="670CC3EA" w14:textId="77777777" w:rsidR="00C85F20" w:rsidRPr="005C3A78" w:rsidRDefault="00C85F20">
      <w:pPr>
        <w:spacing w:after="0" w:line="240" w:lineRule="auto"/>
        <w:ind w:left="567" w:hanging="567"/>
        <w:rPr>
          <w:rFonts w:ascii="Times New Roman" w:hAnsi="Times New Roman" w:cs="Times New Roman"/>
          <w:sz w:val="24"/>
          <w:szCs w:val="24"/>
        </w:rPr>
      </w:pPr>
    </w:p>
    <w:p w14:paraId="6FC4D8C6" w14:textId="77777777" w:rsidR="00C85F20" w:rsidRPr="005C3A78" w:rsidRDefault="001F2A8C">
      <w:pPr>
        <w:spacing w:after="0" w:line="240" w:lineRule="auto"/>
        <w:ind w:left="567" w:hanging="567"/>
        <w:rPr>
          <w:rFonts w:ascii="Times New Roman" w:hAnsi="Times New Roman" w:cs="Times New Roman"/>
          <w:sz w:val="24"/>
          <w:szCs w:val="24"/>
        </w:rPr>
      </w:pPr>
      <w:r w:rsidRPr="005C3A78">
        <w:rPr>
          <w:rFonts w:ascii="Times New Roman" w:hAnsi="Times New Roman" w:cs="Times New Roman"/>
          <w:sz w:val="24"/>
          <w:szCs w:val="24"/>
        </w:rPr>
        <w:t xml:space="preserve">Acemoglu, D., Johnson, S., Robinson, J. A., &amp; </w:t>
      </w:r>
      <w:proofErr w:type="spellStart"/>
      <w:r w:rsidRPr="005C3A78">
        <w:rPr>
          <w:rFonts w:ascii="Times New Roman" w:hAnsi="Times New Roman" w:cs="Times New Roman"/>
          <w:sz w:val="24"/>
          <w:szCs w:val="24"/>
        </w:rPr>
        <w:t>Yared</w:t>
      </w:r>
      <w:proofErr w:type="spellEnd"/>
      <w:r w:rsidRPr="005C3A78">
        <w:rPr>
          <w:rFonts w:ascii="Times New Roman" w:hAnsi="Times New Roman" w:cs="Times New Roman"/>
          <w:sz w:val="24"/>
          <w:szCs w:val="24"/>
        </w:rPr>
        <w:t xml:space="preserve">, P. (2009). </w:t>
      </w:r>
      <w:proofErr w:type="spellStart"/>
      <w:r w:rsidRPr="005C3A78">
        <w:rPr>
          <w:rFonts w:ascii="Times New Roman" w:hAnsi="Times New Roman" w:cs="Times New Roman"/>
          <w:sz w:val="24"/>
          <w:szCs w:val="24"/>
        </w:rPr>
        <w:t>Reevaluating</w:t>
      </w:r>
      <w:proofErr w:type="spellEnd"/>
      <w:r w:rsidRPr="005C3A78">
        <w:rPr>
          <w:rFonts w:ascii="Times New Roman" w:hAnsi="Times New Roman" w:cs="Times New Roman"/>
          <w:sz w:val="24"/>
          <w:szCs w:val="24"/>
        </w:rPr>
        <w:t xml:space="preserve"> the Modernization Hypothesis. </w:t>
      </w:r>
      <w:r w:rsidRPr="005C3A78">
        <w:rPr>
          <w:rFonts w:ascii="Times New Roman" w:hAnsi="Times New Roman" w:cs="Times New Roman"/>
          <w:i/>
          <w:iCs/>
          <w:sz w:val="24"/>
          <w:szCs w:val="24"/>
        </w:rPr>
        <w:t>Journal of Monetary</w:t>
      </w:r>
      <w:r w:rsidRPr="005C3A78">
        <w:rPr>
          <w:rFonts w:ascii="Times New Roman" w:hAnsi="Times New Roman" w:cs="Times New Roman"/>
          <w:sz w:val="24"/>
          <w:szCs w:val="24"/>
        </w:rPr>
        <w:t xml:space="preserve"> </w:t>
      </w:r>
      <w:r w:rsidRPr="005C3A78">
        <w:rPr>
          <w:rFonts w:ascii="Times New Roman" w:hAnsi="Times New Roman" w:cs="Times New Roman"/>
          <w:i/>
          <w:iCs/>
          <w:sz w:val="24"/>
          <w:szCs w:val="24"/>
        </w:rPr>
        <w:t xml:space="preserve">Economics, </w:t>
      </w:r>
      <w:r w:rsidRPr="005C3A78">
        <w:rPr>
          <w:rFonts w:ascii="Times New Roman" w:hAnsi="Times New Roman" w:cs="Times New Roman"/>
          <w:sz w:val="24"/>
          <w:szCs w:val="24"/>
        </w:rPr>
        <w:t>56, 1043-1058.</w:t>
      </w:r>
    </w:p>
    <w:p w14:paraId="6DBD0BED" w14:textId="77777777" w:rsidR="00C85F20" w:rsidRPr="005C3A78" w:rsidRDefault="00C85F20">
      <w:pPr>
        <w:spacing w:after="0" w:line="240" w:lineRule="auto"/>
        <w:ind w:left="567" w:hanging="567"/>
        <w:rPr>
          <w:rFonts w:ascii="Times New Roman" w:hAnsi="Times New Roman" w:cs="Times New Roman"/>
          <w:sz w:val="24"/>
          <w:szCs w:val="24"/>
        </w:rPr>
      </w:pPr>
    </w:p>
    <w:p w14:paraId="215BF402" w14:textId="77777777" w:rsidR="00144865" w:rsidRPr="005C3A78" w:rsidRDefault="001F2A8C" w:rsidP="00144865">
      <w:pPr>
        <w:spacing w:after="0" w:line="240" w:lineRule="auto"/>
        <w:ind w:left="567" w:hanging="567"/>
        <w:rPr>
          <w:rFonts w:ascii="Times New Roman" w:hAnsi="Times New Roman" w:cs="Times New Roman"/>
          <w:sz w:val="24"/>
          <w:szCs w:val="24"/>
        </w:rPr>
      </w:pPr>
      <w:r w:rsidRPr="005C3A78">
        <w:rPr>
          <w:rFonts w:ascii="Times New Roman" w:hAnsi="Times New Roman" w:cs="Times New Roman"/>
          <w:sz w:val="24"/>
          <w:szCs w:val="24"/>
        </w:rPr>
        <w:t xml:space="preserve">Acemoglu, D., &amp; Robinson, J. (2012). </w:t>
      </w:r>
      <w:r w:rsidRPr="005C3A78">
        <w:rPr>
          <w:rFonts w:ascii="Times New Roman" w:hAnsi="Times New Roman" w:cs="Times New Roman"/>
          <w:i/>
          <w:iCs/>
          <w:sz w:val="24"/>
          <w:szCs w:val="24"/>
        </w:rPr>
        <w:t>Why Nations Fail</w:t>
      </w:r>
      <w:r w:rsidRPr="005C3A78">
        <w:rPr>
          <w:rFonts w:ascii="Times New Roman" w:hAnsi="Times New Roman" w:cs="Times New Roman"/>
          <w:sz w:val="24"/>
          <w:szCs w:val="24"/>
        </w:rPr>
        <w:t xml:space="preserve">. </w:t>
      </w:r>
      <w:r w:rsidRPr="005C3A78">
        <w:rPr>
          <w:rFonts w:ascii="Times New Roman" w:hAnsi="Times New Roman" w:cs="Times New Roman"/>
          <w:i/>
          <w:sz w:val="24"/>
          <w:szCs w:val="24"/>
        </w:rPr>
        <w:t>The origins of Power Prosperity and Poverty.</w:t>
      </w:r>
      <w:r w:rsidRPr="005C3A78">
        <w:rPr>
          <w:rFonts w:ascii="Times New Roman" w:hAnsi="Times New Roman" w:cs="Times New Roman"/>
          <w:sz w:val="24"/>
          <w:szCs w:val="24"/>
        </w:rPr>
        <w:t xml:space="preserve"> Profile Books, London. </w:t>
      </w:r>
    </w:p>
    <w:p w14:paraId="0037CD22" w14:textId="77777777" w:rsidR="00144865" w:rsidRPr="005C3A78" w:rsidRDefault="00144865" w:rsidP="00144865">
      <w:pPr>
        <w:spacing w:after="0" w:line="240" w:lineRule="auto"/>
        <w:ind w:left="567" w:hanging="567"/>
        <w:rPr>
          <w:rFonts w:ascii="Helvetica" w:hAnsi="Helvetica"/>
          <w:color w:val="333333"/>
          <w:sz w:val="21"/>
          <w:szCs w:val="21"/>
        </w:rPr>
      </w:pPr>
    </w:p>
    <w:p w14:paraId="7054EE20" w14:textId="5B4E4263" w:rsidR="00144865" w:rsidRPr="005C3A78" w:rsidRDefault="00144865" w:rsidP="00144865">
      <w:pPr>
        <w:spacing w:after="0" w:line="240" w:lineRule="auto"/>
        <w:ind w:left="567" w:hanging="567"/>
        <w:rPr>
          <w:rFonts w:ascii="Times New Roman" w:hAnsi="Times New Roman" w:cs="Times New Roman"/>
          <w:sz w:val="24"/>
          <w:szCs w:val="24"/>
        </w:rPr>
      </w:pPr>
      <w:proofErr w:type="spellStart"/>
      <w:r w:rsidRPr="005C3A78">
        <w:rPr>
          <w:rFonts w:ascii="Times New Roman" w:hAnsi="Times New Roman" w:cs="Times New Roman"/>
          <w:sz w:val="24"/>
          <w:szCs w:val="24"/>
        </w:rPr>
        <w:t>Alesina</w:t>
      </w:r>
      <w:proofErr w:type="spellEnd"/>
      <w:r w:rsidRPr="005C3A78">
        <w:rPr>
          <w:rFonts w:ascii="Times New Roman" w:hAnsi="Times New Roman" w:cs="Times New Roman"/>
          <w:sz w:val="24"/>
          <w:szCs w:val="24"/>
        </w:rPr>
        <w:t>, A. &amp; Giuliano, P.  (2015). Culture and Institutions</w:t>
      </w:r>
      <w:r w:rsidRPr="005C3A78">
        <w:rPr>
          <w:rFonts w:ascii="Times New Roman" w:hAnsi="Times New Roman" w:cs="Times New Roman"/>
          <w:i/>
          <w:sz w:val="24"/>
          <w:szCs w:val="24"/>
        </w:rPr>
        <w:t>. Journal of Economic Literature</w:t>
      </w:r>
      <w:r w:rsidRPr="005C3A78">
        <w:rPr>
          <w:rFonts w:ascii="Times New Roman" w:hAnsi="Times New Roman" w:cs="Times New Roman"/>
          <w:sz w:val="24"/>
          <w:szCs w:val="24"/>
        </w:rPr>
        <w:t xml:space="preserve"> 53(4): 898-944.</w:t>
      </w:r>
    </w:p>
    <w:p w14:paraId="44A71DBA" w14:textId="77777777" w:rsidR="00144865" w:rsidRPr="005C3A78" w:rsidRDefault="00144865">
      <w:pPr>
        <w:spacing w:after="0" w:line="240" w:lineRule="auto"/>
        <w:ind w:left="567" w:hanging="567"/>
        <w:rPr>
          <w:rFonts w:ascii="Times New Roman" w:hAnsi="Times New Roman" w:cs="Times New Roman"/>
          <w:sz w:val="24"/>
          <w:szCs w:val="24"/>
        </w:rPr>
      </w:pPr>
    </w:p>
    <w:p w14:paraId="1F896AF6" w14:textId="77777777" w:rsidR="00C85F20" w:rsidRPr="005C3A78" w:rsidRDefault="00C85F20">
      <w:pPr>
        <w:spacing w:after="0" w:line="240" w:lineRule="auto"/>
        <w:ind w:left="567" w:hanging="567"/>
        <w:rPr>
          <w:rFonts w:ascii="Times New Roman" w:hAnsi="Times New Roman" w:cs="Times New Roman"/>
          <w:sz w:val="24"/>
          <w:szCs w:val="24"/>
        </w:rPr>
      </w:pPr>
    </w:p>
    <w:p w14:paraId="75D92EA3" w14:textId="77777777" w:rsidR="00C85F20" w:rsidRPr="005C3A78" w:rsidRDefault="001F2A8C">
      <w:pPr>
        <w:spacing w:after="0" w:line="240" w:lineRule="auto"/>
        <w:ind w:left="567" w:hanging="567"/>
        <w:rPr>
          <w:rFonts w:ascii="Times New Roman" w:hAnsi="Times New Roman" w:cs="Times New Roman"/>
          <w:sz w:val="24"/>
          <w:szCs w:val="24"/>
        </w:rPr>
      </w:pPr>
      <w:proofErr w:type="spellStart"/>
      <w:r w:rsidRPr="005C3A78">
        <w:rPr>
          <w:rFonts w:ascii="Times New Roman" w:hAnsi="Times New Roman" w:cs="Times New Roman"/>
          <w:sz w:val="24"/>
          <w:szCs w:val="24"/>
        </w:rPr>
        <w:lastRenderedPageBreak/>
        <w:t>Amoranto</w:t>
      </w:r>
      <w:proofErr w:type="spellEnd"/>
      <w:r w:rsidRPr="005C3A78">
        <w:rPr>
          <w:rFonts w:ascii="Times New Roman" w:hAnsi="Times New Roman" w:cs="Times New Roman"/>
          <w:sz w:val="24"/>
          <w:szCs w:val="24"/>
        </w:rPr>
        <w:t xml:space="preserve">, G., Chun, N., &amp; Deolalikar, A. (2010). Who are the Middle Class and What Values do they Hold? Evidence from the World Values Survey.  </w:t>
      </w:r>
      <w:r w:rsidRPr="005C3A78">
        <w:rPr>
          <w:rFonts w:ascii="Times New Roman" w:hAnsi="Times New Roman" w:cs="Times New Roman"/>
          <w:i/>
          <w:sz w:val="24"/>
          <w:szCs w:val="24"/>
        </w:rPr>
        <w:t xml:space="preserve">Working Paper 229, Asian Development Bank. </w:t>
      </w:r>
    </w:p>
    <w:p w14:paraId="27DF2A2A" w14:textId="77777777" w:rsidR="00C85F20" w:rsidRPr="005C3A78" w:rsidRDefault="00C85F20">
      <w:pPr>
        <w:spacing w:after="0" w:line="240" w:lineRule="auto"/>
        <w:ind w:left="567" w:hanging="567"/>
        <w:rPr>
          <w:rFonts w:ascii="Times New Roman" w:hAnsi="Times New Roman" w:cs="Times New Roman"/>
          <w:sz w:val="24"/>
          <w:szCs w:val="24"/>
        </w:rPr>
      </w:pPr>
    </w:p>
    <w:p w14:paraId="376145FB" w14:textId="77777777" w:rsidR="00C85F20" w:rsidRPr="005C3A78" w:rsidRDefault="001F2A8C">
      <w:pPr>
        <w:spacing w:after="0" w:line="240" w:lineRule="auto"/>
        <w:ind w:left="567" w:hanging="567"/>
        <w:rPr>
          <w:rFonts w:ascii="Times New Roman" w:hAnsi="Times New Roman" w:cs="Times New Roman"/>
          <w:sz w:val="24"/>
          <w:szCs w:val="24"/>
        </w:rPr>
      </w:pPr>
      <w:r w:rsidRPr="005C3A78">
        <w:rPr>
          <w:rFonts w:ascii="Times New Roman" w:hAnsi="Times New Roman" w:cs="Times New Roman"/>
          <w:sz w:val="24"/>
          <w:szCs w:val="24"/>
          <w:lang w:val="fr-FR"/>
        </w:rPr>
        <w:t xml:space="preserve">Atkinson, A. B., &amp; </w:t>
      </w:r>
      <w:proofErr w:type="spellStart"/>
      <w:r w:rsidRPr="005C3A78">
        <w:rPr>
          <w:rFonts w:ascii="Times New Roman" w:hAnsi="Times New Roman" w:cs="Times New Roman"/>
          <w:sz w:val="24"/>
          <w:szCs w:val="24"/>
          <w:lang w:val="fr-FR"/>
        </w:rPr>
        <w:t>Brandolini</w:t>
      </w:r>
      <w:proofErr w:type="spellEnd"/>
      <w:r w:rsidRPr="005C3A78">
        <w:rPr>
          <w:rFonts w:ascii="Times New Roman" w:hAnsi="Times New Roman" w:cs="Times New Roman"/>
          <w:sz w:val="24"/>
          <w:szCs w:val="24"/>
          <w:lang w:val="fr-FR"/>
        </w:rPr>
        <w:t xml:space="preserve">, A. (2011). </w:t>
      </w:r>
      <w:r w:rsidRPr="005C3A78">
        <w:rPr>
          <w:rFonts w:ascii="Times New Roman" w:hAnsi="Times New Roman" w:cs="Times New Roman"/>
          <w:sz w:val="24"/>
          <w:szCs w:val="24"/>
        </w:rPr>
        <w:t xml:space="preserve">On the identification of the ‘middle class’. In: </w:t>
      </w:r>
      <w:proofErr w:type="spellStart"/>
      <w:r w:rsidRPr="005C3A78">
        <w:rPr>
          <w:rFonts w:ascii="Times New Roman" w:hAnsi="Times New Roman" w:cs="Times New Roman"/>
          <w:sz w:val="24"/>
          <w:szCs w:val="24"/>
        </w:rPr>
        <w:t>Gornick</w:t>
      </w:r>
      <w:proofErr w:type="spellEnd"/>
      <w:r w:rsidRPr="005C3A78">
        <w:rPr>
          <w:rFonts w:ascii="Times New Roman" w:hAnsi="Times New Roman" w:cs="Times New Roman"/>
          <w:sz w:val="24"/>
          <w:szCs w:val="24"/>
        </w:rPr>
        <w:t xml:space="preserve">, J. C., &amp; </w:t>
      </w:r>
      <w:proofErr w:type="spellStart"/>
      <w:r w:rsidRPr="005C3A78">
        <w:rPr>
          <w:rFonts w:ascii="Times New Roman" w:hAnsi="Times New Roman" w:cs="Times New Roman"/>
          <w:sz w:val="24"/>
          <w:szCs w:val="24"/>
        </w:rPr>
        <w:t>Jaentti</w:t>
      </w:r>
      <w:proofErr w:type="spellEnd"/>
      <w:r w:rsidRPr="005C3A78">
        <w:rPr>
          <w:rFonts w:ascii="Times New Roman" w:hAnsi="Times New Roman" w:cs="Times New Roman"/>
          <w:sz w:val="24"/>
          <w:szCs w:val="24"/>
        </w:rPr>
        <w:t>, M. (eds.) Inequality and the Status of the Middle Class. Stanford University Press, Stanford.</w:t>
      </w:r>
    </w:p>
    <w:p w14:paraId="29C674EB" w14:textId="77777777" w:rsidR="00C85F20" w:rsidRPr="005C3A78" w:rsidRDefault="00C85F20">
      <w:pPr>
        <w:spacing w:after="0" w:line="240" w:lineRule="auto"/>
        <w:ind w:left="567" w:hanging="567"/>
        <w:rPr>
          <w:rFonts w:ascii="Times New Roman" w:hAnsi="Times New Roman" w:cs="Times New Roman"/>
          <w:sz w:val="24"/>
          <w:szCs w:val="24"/>
        </w:rPr>
      </w:pPr>
    </w:p>
    <w:p w14:paraId="3D8020D5" w14:textId="77777777" w:rsidR="00C85F20" w:rsidRPr="005C3A78" w:rsidRDefault="001F2A8C">
      <w:pPr>
        <w:spacing w:after="0" w:line="240" w:lineRule="auto"/>
        <w:ind w:left="567" w:hanging="567"/>
        <w:rPr>
          <w:rFonts w:ascii="Times New Roman" w:hAnsi="Times New Roman" w:cs="Times New Roman"/>
          <w:sz w:val="24"/>
          <w:szCs w:val="24"/>
        </w:rPr>
      </w:pPr>
      <w:r w:rsidRPr="005C3A78">
        <w:rPr>
          <w:rFonts w:ascii="Times New Roman" w:hAnsi="Times New Roman" w:cs="Times New Roman"/>
          <w:sz w:val="24"/>
          <w:szCs w:val="24"/>
        </w:rPr>
        <w:t xml:space="preserve">Banerjee, A. V., &amp; </w:t>
      </w:r>
      <w:proofErr w:type="spellStart"/>
      <w:r w:rsidRPr="005C3A78">
        <w:rPr>
          <w:rFonts w:ascii="Times New Roman" w:hAnsi="Times New Roman" w:cs="Times New Roman"/>
          <w:sz w:val="24"/>
          <w:szCs w:val="24"/>
        </w:rPr>
        <w:t>Duflo</w:t>
      </w:r>
      <w:proofErr w:type="spellEnd"/>
      <w:r w:rsidRPr="005C3A78">
        <w:rPr>
          <w:rFonts w:ascii="Times New Roman" w:hAnsi="Times New Roman" w:cs="Times New Roman"/>
          <w:sz w:val="24"/>
          <w:szCs w:val="24"/>
        </w:rPr>
        <w:t xml:space="preserve">, E. (2008). What Is Middle Class about the Middle Classes around the World? </w:t>
      </w:r>
      <w:r w:rsidRPr="005C3A78">
        <w:rPr>
          <w:rFonts w:ascii="Times New Roman" w:hAnsi="Times New Roman" w:cs="Times New Roman"/>
          <w:i/>
          <w:iCs/>
          <w:sz w:val="24"/>
          <w:szCs w:val="24"/>
        </w:rPr>
        <w:t xml:space="preserve">Journal of Economic Literature, </w:t>
      </w:r>
      <w:r w:rsidRPr="005C3A78">
        <w:rPr>
          <w:rFonts w:ascii="Times New Roman" w:hAnsi="Times New Roman" w:cs="Times New Roman"/>
          <w:sz w:val="24"/>
          <w:szCs w:val="24"/>
        </w:rPr>
        <w:t>22(2), 3–28.</w:t>
      </w:r>
    </w:p>
    <w:p w14:paraId="77784D76" w14:textId="77777777" w:rsidR="00C85F20" w:rsidRPr="005C3A78" w:rsidRDefault="00C85F20">
      <w:pPr>
        <w:spacing w:after="0" w:line="240" w:lineRule="auto"/>
        <w:ind w:left="567" w:hanging="567"/>
        <w:rPr>
          <w:rFonts w:ascii="Times New Roman" w:hAnsi="Times New Roman" w:cs="Times New Roman"/>
          <w:sz w:val="24"/>
          <w:szCs w:val="24"/>
        </w:rPr>
      </w:pPr>
    </w:p>
    <w:p w14:paraId="5D40B003" w14:textId="77777777" w:rsidR="00C85F20" w:rsidRPr="005C3A78" w:rsidRDefault="001F2A8C">
      <w:pPr>
        <w:spacing w:line="240" w:lineRule="auto"/>
        <w:ind w:left="567" w:hanging="567"/>
        <w:rPr>
          <w:rFonts w:ascii="Times New Roman" w:hAnsi="Times New Roman" w:cs="Times New Roman"/>
          <w:sz w:val="24"/>
          <w:szCs w:val="24"/>
        </w:rPr>
      </w:pPr>
      <w:r w:rsidRPr="005C3A78">
        <w:rPr>
          <w:rFonts w:ascii="Times New Roman" w:hAnsi="Times New Roman" w:cs="Times New Roman"/>
          <w:sz w:val="24"/>
          <w:szCs w:val="24"/>
        </w:rPr>
        <w:t xml:space="preserve">Bloomberg Business News (2014). Behind a Pattern of Global Unrest, a Middle Class in Revolt, February 20, 2014. Last accessed 4 September 2014. Available at: </w:t>
      </w:r>
      <w:hyperlink r:id="rId12" w:history="1">
        <w:r w:rsidRPr="005C3A78">
          <w:rPr>
            <w:rStyle w:val="Hyperlink"/>
            <w:rFonts w:ascii="Times New Roman" w:hAnsi="Times New Roman" w:cs="Times New Roman"/>
            <w:color w:val="00000A"/>
            <w:sz w:val="24"/>
            <w:szCs w:val="24"/>
          </w:rPr>
          <w:t>http://www.businessweek.com/articles/2014-02-20/behind-a-pattern-of-global-unrest-a-middle-class-in-revolt</w:t>
        </w:r>
      </w:hyperlink>
      <w:r w:rsidRPr="005C3A78">
        <w:rPr>
          <w:rFonts w:ascii="Times New Roman" w:hAnsi="Times New Roman" w:cs="Times New Roman"/>
          <w:sz w:val="24"/>
          <w:szCs w:val="24"/>
        </w:rPr>
        <w:t xml:space="preserve"> </w:t>
      </w:r>
    </w:p>
    <w:p w14:paraId="15AD3E95" w14:textId="77777777" w:rsidR="00C85F20" w:rsidRPr="005C3A78" w:rsidRDefault="001F2A8C">
      <w:pPr>
        <w:spacing w:line="240" w:lineRule="auto"/>
        <w:ind w:left="567" w:hanging="567"/>
        <w:rPr>
          <w:rStyle w:val="ft"/>
          <w:rFonts w:ascii="Times New Roman" w:hAnsi="Times New Roman"/>
          <w:bCs/>
          <w:sz w:val="24"/>
          <w:szCs w:val="24"/>
        </w:rPr>
      </w:pPr>
      <w:r w:rsidRPr="005C3A78">
        <w:rPr>
          <w:rFonts w:ascii="Times New Roman" w:hAnsi="Times New Roman" w:cs="Times New Roman"/>
          <w:sz w:val="24"/>
          <w:szCs w:val="24"/>
        </w:rPr>
        <w:t xml:space="preserve">Chen, J., &amp; Lu, C. (2011). Democratization and the Middle Class in China: The Middle Class’s Attitudes toward Democracy. </w:t>
      </w:r>
      <w:r w:rsidRPr="005C3A78">
        <w:rPr>
          <w:rFonts w:ascii="Times New Roman" w:hAnsi="Times New Roman" w:cs="Times New Roman"/>
          <w:i/>
          <w:sz w:val="24"/>
          <w:szCs w:val="24"/>
        </w:rPr>
        <w:t>Political Research Quarterly</w:t>
      </w:r>
      <w:r w:rsidRPr="005C3A78">
        <w:rPr>
          <w:rFonts w:ascii="Times New Roman" w:hAnsi="Times New Roman" w:cs="Times New Roman"/>
          <w:sz w:val="24"/>
          <w:szCs w:val="24"/>
        </w:rPr>
        <w:t>, 64(3), 705–719.</w:t>
      </w:r>
    </w:p>
    <w:p w14:paraId="3246854A" w14:textId="77777777" w:rsidR="00C85F20" w:rsidRPr="005C3A78" w:rsidRDefault="001F2A8C">
      <w:pPr>
        <w:spacing w:line="240" w:lineRule="auto"/>
        <w:ind w:left="567" w:hanging="567"/>
        <w:rPr>
          <w:rFonts w:ascii="Times New Roman" w:hAnsi="Times New Roman" w:cs="Times New Roman"/>
          <w:sz w:val="24"/>
          <w:szCs w:val="24"/>
        </w:rPr>
      </w:pPr>
      <w:r w:rsidRPr="005C3A78">
        <w:rPr>
          <w:rStyle w:val="ft"/>
          <w:rFonts w:ascii="Times New Roman" w:hAnsi="Times New Roman"/>
          <w:bCs/>
          <w:sz w:val="24"/>
          <w:szCs w:val="24"/>
        </w:rPr>
        <w:t>Cuervo</w:t>
      </w:r>
      <w:r w:rsidRPr="005C3A78">
        <w:rPr>
          <w:rStyle w:val="ft"/>
          <w:rFonts w:ascii="Times New Roman" w:hAnsi="Times New Roman"/>
          <w:sz w:val="24"/>
          <w:szCs w:val="24"/>
        </w:rPr>
        <w:t>-</w:t>
      </w:r>
      <w:proofErr w:type="spellStart"/>
      <w:r w:rsidRPr="005C3A78">
        <w:rPr>
          <w:rStyle w:val="ft"/>
          <w:rFonts w:ascii="Times New Roman" w:hAnsi="Times New Roman"/>
          <w:bCs/>
          <w:sz w:val="24"/>
          <w:szCs w:val="24"/>
        </w:rPr>
        <w:t>Cazurra</w:t>
      </w:r>
      <w:proofErr w:type="spellEnd"/>
      <w:r w:rsidRPr="005C3A78">
        <w:rPr>
          <w:rStyle w:val="ft"/>
          <w:rFonts w:ascii="Times New Roman" w:hAnsi="Times New Roman"/>
          <w:bCs/>
          <w:sz w:val="24"/>
          <w:szCs w:val="24"/>
        </w:rPr>
        <w:t>, A.</w:t>
      </w:r>
      <w:r w:rsidRPr="005C3A78">
        <w:rPr>
          <w:rStyle w:val="ft"/>
          <w:rFonts w:ascii="Times New Roman" w:hAnsi="Times New Roman"/>
          <w:sz w:val="24"/>
          <w:szCs w:val="24"/>
        </w:rPr>
        <w:t xml:space="preserve"> (2006). </w:t>
      </w:r>
      <w:r w:rsidRPr="005C3A78">
        <w:rPr>
          <w:rStyle w:val="ft"/>
          <w:rFonts w:ascii="Times New Roman" w:hAnsi="Times New Roman"/>
          <w:bCs/>
          <w:sz w:val="24"/>
          <w:szCs w:val="24"/>
        </w:rPr>
        <w:t>Who cares about corruption</w:t>
      </w:r>
      <w:r w:rsidRPr="005C3A78">
        <w:rPr>
          <w:rStyle w:val="ft"/>
          <w:rFonts w:ascii="Times New Roman" w:hAnsi="Times New Roman"/>
          <w:sz w:val="24"/>
          <w:szCs w:val="24"/>
        </w:rPr>
        <w:t xml:space="preserve">?  </w:t>
      </w:r>
      <w:r w:rsidRPr="005C3A78">
        <w:rPr>
          <w:rStyle w:val="ft"/>
          <w:rFonts w:ascii="Times New Roman" w:hAnsi="Times New Roman"/>
          <w:i/>
          <w:sz w:val="24"/>
          <w:szCs w:val="24"/>
        </w:rPr>
        <w:t>Journal of International Business Studies</w:t>
      </w:r>
      <w:r w:rsidRPr="005C3A78">
        <w:rPr>
          <w:rStyle w:val="ft"/>
          <w:rFonts w:ascii="Times New Roman" w:hAnsi="Times New Roman"/>
          <w:sz w:val="24"/>
          <w:szCs w:val="24"/>
        </w:rPr>
        <w:t xml:space="preserve"> 37, 803 – 822.</w:t>
      </w:r>
    </w:p>
    <w:p w14:paraId="56743356" w14:textId="77777777" w:rsidR="00C85F20" w:rsidRPr="005C3A78" w:rsidRDefault="001F2A8C">
      <w:pPr>
        <w:spacing w:line="240" w:lineRule="auto"/>
        <w:ind w:left="567" w:hanging="567"/>
        <w:rPr>
          <w:rStyle w:val="personname"/>
          <w:rFonts w:ascii="Times New Roman" w:hAnsi="Times New Roman" w:cs="Times New Roman"/>
          <w:color w:val="000000"/>
          <w:sz w:val="24"/>
          <w:szCs w:val="20"/>
          <w:shd w:val="clear" w:color="auto" w:fill="FFFFFF"/>
        </w:rPr>
      </w:pPr>
      <w:r w:rsidRPr="005C3A78">
        <w:rPr>
          <w:rFonts w:ascii="Times New Roman" w:hAnsi="Times New Roman" w:cs="Times New Roman"/>
          <w:sz w:val="24"/>
          <w:szCs w:val="24"/>
        </w:rPr>
        <w:t xml:space="preserve">Cui, A., &amp; Song, K. (2009). Understanding China's middle class. </w:t>
      </w:r>
      <w:r w:rsidRPr="005C3A78">
        <w:rPr>
          <w:rFonts w:ascii="Times New Roman" w:hAnsi="Times New Roman" w:cs="Times New Roman"/>
          <w:i/>
          <w:sz w:val="24"/>
          <w:szCs w:val="24"/>
        </w:rPr>
        <w:t>China Business Review</w:t>
      </w:r>
      <w:r w:rsidRPr="005C3A78">
        <w:rPr>
          <w:rFonts w:ascii="Times New Roman" w:hAnsi="Times New Roman" w:cs="Times New Roman"/>
          <w:sz w:val="24"/>
          <w:szCs w:val="24"/>
        </w:rPr>
        <w:t>, 36(1), 38–42.</w:t>
      </w:r>
    </w:p>
    <w:p w14:paraId="42E240B6" w14:textId="77777777" w:rsidR="00C85F20" w:rsidRPr="005C3A78" w:rsidRDefault="001F2A8C">
      <w:pPr>
        <w:spacing w:after="0" w:line="240" w:lineRule="auto"/>
        <w:ind w:left="567" w:hanging="567"/>
        <w:rPr>
          <w:rFonts w:ascii="Times New Roman" w:hAnsi="Times New Roman" w:cs="Times New Roman"/>
          <w:sz w:val="24"/>
          <w:szCs w:val="24"/>
        </w:rPr>
      </w:pPr>
      <w:r w:rsidRPr="005C3A78">
        <w:rPr>
          <w:rFonts w:ascii="Times New Roman" w:hAnsi="Times New Roman" w:cs="Times New Roman"/>
          <w:sz w:val="24"/>
          <w:szCs w:val="24"/>
        </w:rPr>
        <w:t xml:space="preserve">Easterly, W. (2001). The </w:t>
      </w:r>
      <w:proofErr w:type="gramStart"/>
      <w:r w:rsidRPr="005C3A78">
        <w:rPr>
          <w:rFonts w:ascii="Times New Roman" w:hAnsi="Times New Roman" w:cs="Times New Roman"/>
          <w:sz w:val="24"/>
          <w:szCs w:val="24"/>
        </w:rPr>
        <w:t>Middle Class</w:t>
      </w:r>
      <w:proofErr w:type="gramEnd"/>
      <w:r w:rsidRPr="005C3A78">
        <w:rPr>
          <w:rFonts w:ascii="Times New Roman" w:hAnsi="Times New Roman" w:cs="Times New Roman"/>
          <w:sz w:val="24"/>
          <w:szCs w:val="24"/>
        </w:rPr>
        <w:t xml:space="preserve"> Consensus and Economic Development. </w:t>
      </w:r>
      <w:r w:rsidRPr="005C3A78">
        <w:rPr>
          <w:rFonts w:ascii="Times New Roman" w:hAnsi="Times New Roman" w:cs="Times New Roman"/>
          <w:i/>
          <w:sz w:val="24"/>
          <w:szCs w:val="24"/>
        </w:rPr>
        <w:t>Journal of Economic Growth</w:t>
      </w:r>
      <w:r w:rsidRPr="005C3A78">
        <w:rPr>
          <w:rFonts w:ascii="Times New Roman" w:hAnsi="Times New Roman" w:cs="Times New Roman"/>
          <w:sz w:val="24"/>
          <w:szCs w:val="24"/>
        </w:rPr>
        <w:t>, 6, 317-335.</w:t>
      </w:r>
    </w:p>
    <w:p w14:paraId="7CD9511E" w14:textId="77777777" w:rsidR="00C85F20" w:rsidRPr="005C3A78" w:rsidRDefault="00C85F20">
      <w:pPr>
        <w:spacing w:after="0" w:line="240" w:lineRule="auto"/>
        <w:ind w:left="567" w:hanging="567"/>
        <w:rPr>
          <w:rFonts w:ascii="Times New Roman" w:hAnsi="Times New Roman" w:cs="Times New Roman"/>
          <w:sz w:val="24"/>
          <w:szCs w:val="24"/>
        </w:rPr>
      </w:pPr>
    </w:p>
    <w:p w14:paraId="3809E548" w14:textId="77777777" w:rsidR="00C85F20" w:rsidRPr="005C3A78" w:rsidRDefault="001F2A8C">
      <w:pPr>
        <w:spacing w:after="0" w:line="240" w:lineRule="auto"/>
        <w:ind w:left="567" w:hanging="567"/>
        <w:rPr>
          <w:rFonts w:ascii="Times New Roman" w:hAnsi="Times New Roman" w:cs="Times New Roman"/>
          <w:sz w:val="24"/>
          <w:szCs w:val="24"/>
        </w:rPr>
      </w:pPr>
      <w:r w:rsidRPr="005C3A78">
        <w:rPr>
          <w:rFonts w:ascii="Times New Roman" w:hAnsi="Times New Roman" w:cs="Times New Roman"/>
          <w:sz w:val="24"/>
          <w:szCs w:val="24"/>
        </w:rPr>
        <w:t xml:space="preserve">European Bank for Reconstruction and Development (2013). </w:t>
      </w:r>
      <w:r w:rsidRPr="005C3A78">
        <w:rPr>
          <w:rFonts w:ascii="Times New Roman" w:hAnsi="Times New Roman" w:cs="Times New Roman"/>
          <w:i/>
          <w:sz w:val="24"/>
          <w:szCs w:val="24"/>
        </w:rPr>
        <w:t>Transition Report 2013. Stuck in Transition?</w:t>
      </w:r>
      <w:r w:rsidRPr="005C3A78">
        <w:rPr>
          <w:rFonts w:ascii="Times New Roman" w:hAnsi="Times New Roman" w:cs="Times New Roman"/>
          <w:sz w:val="24"/>
          <w:szCs w:val="24"/>
        </w:rPr>
        <w:t xml:space="preserve"> European Bank for Reconstruction and Development. </w:t>
      </w:r>
    </w:p>
    <w:p w14:paraId="6EADDEE2" w14:textId="77777777" w:rsidR="00C85F20" w:rsidRPr="005C3A78" w:rsidRDefault="00C85F20">
      <w:pPr>
        <w:spacing w:after="0" w:line="240" w:lineRule="auto"/>
        <w:ind w:left="567" w:hanging="567"/>
        <w:rPr>
          <w:rFonts w:ascii="Times New Roman" w:hAnsi="Times New Roman" w:cs="Times New Roman"/>
          <w:sz w:val="24"/>
          <w:szCs w:val="24"/>
        </w:rPr>
      </w:pPr>
    </w:p>
    <w:p w14:paraId="1F4C7B3D" w14:textId="77777777" w:rsidR="00C85F20" w:rsidRPr="005C3A78" w:rsidRDefault="001F2A8C">
      <w:pPr>
        <w:spacing w:after="0" w:line="240" w:lineRule="auto"/>
        <w:ind w:left="567" w:hanging="567"/>
        <w:rPr>
          <w:rFonts w:ascii="Times New Roman" w:hAnsi="Times New Roman" w:cs="Times New Roman"/>
          <w:sz w:val="24"/>
          <w:szCs w:val="24"/>
        </w:rPr>
      </w:pPr>
      <w:r w:rsidRPr="005C3A78">
        <w:rPr>
          <w:rFonts w:ascii="Times New Roman" w:hAnsi="Times New Roman" w:cs="Times New Roman"/>
          <w:sz w:val="24"/>
          <w:szCs w:val="24"/>
        </w:rPr>
        <w:t xml:space="preserve">Fajardo, J., &amp; Lora, E. (2010). Understanding the Latin American Middle Classes: Reality and Perception. </w:t>
      </w:r>
      <w:r w:rsidRPr="005C3A78">
        <w:rPr>
          <w:rFonts w:ascii="Times New Roman" w:hAnsi="Times New Roman" w:cs="Times New Roman"/>
          <w:i/>
          <w:sz w:val="24"/>
          <w:szCs w:val="24"/>
        </w:rPr>
        <w:t>Inter-American Development Bank</w:t>
      </w:r>
      <w:r w:rsidRPr="005C3A78">
        <w:rPr>
          <w:rFonts w:ascii="Times New Roman" w:hAnsi="Times New Roman" w:cs="Times New Roman"/>
          <w:sz w:val="24"/>
          <w:szCs w:val="24"/>
        </w:rPr>
        <w:t>.</w:t>
      </w:r>
    </w:p>
    <w:p w14:paraId="5420A5CE" w14:textId="77777777" w:rsidR="00C85F20" w:rsidRPr="005C3A78" w:rsidRDefault="00C85F20">
      <w:pPr>
        <w:spacing w:after="0" w:line="240" w:lineRule="auto"/>
        <w:ind w:left="567" w:hanging="567"/>
        <w:rPr>
          <w:rFonts w:ascii="Times New Roman" w:hAnsi="Times New Roman" w:cs="Times New Roman"/>
          <w:sz w:val="24"/>
          <w:szCs w:val="24"/>
        </w:rPr>
      </w:pPr>
    </w:p>
    <w:p w14:paraId="029AAEA3" w14:textId="77777777" w:rsidR="00C522CB" w:rsidRPr="005C3A78" w:rsidRDefault="001F2A8C" w:rsidP="00C522CB">
      <w:pPr>
        <w:spacing w:after="0" w:line="240" w:lineRule="auto"/>
        <w:ind w:left="567" w:hanging="567"/>
        <w:rPr>
          <w:rFonts w:ascii="Times New Roman" w:hAnsi="Times New Roman" w:cs="Times New Roman"/>
          <w:sz w:val="24"/>
          <w:szCs w:val="24"/>
        </w:rPr>
      </w:pPr>
      <w:r w:rsidRPr="005C3A78">
        <w:rPr>
          <w:rFonts w:ascii="Times New Roman" w:hAnsi="Times New Roman" w:cs="Times New Roman"/>
          <w:sz w:val="24"/>
          <w:szCs w:val="24"/>
        </w:rPr>
        <w:t xml:space="preserve">Goldthorpe, J. H., &amp; McKnight, A. (2006). The economic basis of social class. In: Morgan, S., </w:t>
      </w:r>
      <w:proofErr w:type="spellStart"/>
      <w:r w:rsidRPr="005C3A78">
        <w:rPr>
          <w:rFonts w:ascii="Times New Roman" w:hAnsi="Times New Roman" w:cs="Times New Roman"/>
          <w:sz w:val="24"/>
          <w:szCs w:val="24"/>
        </w:rPr>
        <w:t>Grusky</w:t>
      </w:r>
      <w:proofErr w:type="spellEnd"/>
      <w:r w:rsidRPr="005C3A78">
        <w:rPr>
          <w:rFonts w:ascii="Times New Roman" w:hAnsi="Times New Roman" w:cs="Times New Roman"/>
          <w:sz w:val="24"/>
          <w:szCs w:val="24"/>
        </w:rPr>
        <w:t xml:space="preserve">, D. B., &amp; Fields, G. S. (eds.) </w:t>
      </w:r>
      <w:r w:rsidRPr="005C3A78">
        <w:rPr>
          <w:rFonts w:ascii="Times New Roman" w:hAnsi="Times New Roman" w:cs="Times New Roman"/>
          <w:i/>
          <w:iCs/>
          <w:sz w:val="24"/>
          <w:szCs w:val="24"/>
        </w:rPr>
        <w:t>Mobility and Inequality: Frontiers of</w:t>
      </w:r>
      <w:r w:rsidRPr="005C3A78">
        <w:rPr>
          <w:rFonts w:ascii="Times New Roman" w:hAnsi="Times New Roman" w:cs="Times New Roman"/>
          <w:sz w:val="24"/>
          <w:szCs w:val="24"/>
        </w:rPr>
        <w:t xml:space="preserve"> </w:t>
      </w:r>
      <w:r w:rsidRPr="005C3A78">
        <w:rPr>
          <w:rFonts w:ascii="Times New Roman" w:hAnsi="Times New Roman" w:cs="Times New Roman"/>
          <w:i/>
          <w:iCs/>
          <w:sz w:val="24"/>
          <w:szCs w:val="24"/>
        </w:rPr>
        <w:t>Research from Sociology and Economics</w:t>
      </w:r>
      <w:r w:rsidRPr="005C3A78">
        <w:rPr>
          <w:rFonts w:ascii="Times New Roman" w:hAnsi="Times New Roman" w:cs="Times New Roman"/>
          <w:sz w:val="24"/>
          <w:szCs w:val="24"/>
        </w:rPr>
        <w:t>. Stanford: Stanford University Press.</w:t>
      </w:r>
    </w:p>
    <w:p w14:paraId="0A46D63D" w14:textId="77777777" w:rsidR="00C522CB" w:rsidRPr="005C3A78" w:rsidRDefault="00C522CB" w:rsidP="00C522CB">
      <w:pPr>
        <w:spacing w:after="0" w:line="240" w:lineRule="auto"/>
        <w:ind w:left="567" w:hanging="567"/>
        <w:rPr>
          <w:rFonts w:ascii="Helvetica" w:hAnsi="Helvetica"/>
          <w:color w:val="333333"/>
          <w:sz w:val="21"/>
          <w:szCs w:val="21"/>
        </w:rPr>
      </w:pPr>
    </w:p>
    <w:p w14:paraId="73C321E6" w14:textId="426129A5" w:rsidR="00C522CB" w:rsidRPr="005C3A78" w:rsidRDefault="00C522CB" w:rsidP="00C522CB">
      <w:pPr>
        <w:spacing w:after="0" w:line="240" w:lineRule="auto"/>
        <w:ind w:left="567" w:hanging="567"/>
        <w:rPr>
          <w:rFonts w:ascii="Times New Roman" w:hAnsi="Times New Roman" w:cs="Times New Roman"/>
          <w:sz w:val="24"/>
          <w:szCs w:val="24"/>
        </w:rPr>
      </w:pPr>
      <w:proofErr w:type="spellStart"/>
      <w:r w:rsidRPr="005C3A78">
        <w:rPr>
          <w:rFonts w:ascii="Times New Roman" w:hAnsi="Times New Roman" w:cs="Times New Roman"/>
          <w:sz w:val="24"/>
          <w:szCs w:val="24"/>
        </w:rPr>
        <w:t>Gorodnichenko</w:t>
      </w:r>
      <w:proofErr w:type="spellEnd"/>
      <w:r w:rsidRPr="005C3A78">
        <w:rPr>
          <w:rFonts w:ascii="Times New Roman" w:hAnsi="Times New Roman" w:cs="Times New Roman"/>
          <w:sz w:val="24"/>
          <w:szCs w:val="24"/>
        </w:rPr>
        <w:t>, Y. &amp; Roland, G. (2021) "Culture, institutions and democratization", </w:t>
      </w:r>
      <w:r w:rsidRPr="005C3A78">
        <w:rPr>
          <w:rFonts w:ascii="Times New Roman" w:hAnsi="Times New Roman" w:cs="Times New Roman"/>
          <w:i/>
          <w:sz w:val="24"/>
          <w:szCs w:val="24"/>
        </w:rPr>
        <w:t>Public Choice</w:t>
      </w:r>
      <w:r w:rsidRPr="005C3A78">
        <w:rPr>
          <w:rFonts w:ascii="Times New Roman" w:hAnsi="Times New Roman" w:cs="Times New Roman"/>
          <w:sz w:val="24"/>
          <w:szCs w:val="24"/>
        </w:rPr>
        <w:t xml:space="preserve"> 187(1-2): 165-195.</w:t>
      </w:r>
    </w:p>
    <w:p w14:paraId="5CFC9AF3" w14:textId="77777777" w:rsidR="009A11E7" w:rsidRPr="005C3A78" w:rsidRDefault="009A11E7" w:rsidP="009A11E7">
      <w:pPr>
        <w:spacing w:after="0" w:line="240" w:lineRule="auto"/>
        <w:ind w:left="567" w:hanging="567"/>
        <w:rPr>
          <w:rFonts w:ascii="Times New Roman" w:hAnsi="Times New Roman" w:cs="Times New Roman"/>
          <w:sz w:val="24"/>
          <w:szCs w:val="24"/>
        </w:rPr>
      </w:pPr>
    </w:p>
    <w:p w14:paraId="30EBC66F" w14:textId="55EA50EC" w:rsidR="009A11E7" w:rsidRPr="005C3A78" w:rsidRDefault="009A11E7" w:rsidP="009A11E7">
      <w:pPr>
        <w:spacing w:after="0" w:line="240" w:lineRule="auto"/>
        <w:ind w:left="567" w:hanging="567"/>
        <w:rPr>
          <w:rFonts w:ascii="Times New Roman" w:hAnsi="Times New Roman" w:cs="Times New Roman"/>
          <w:sz w:val="24"/>
          <w:szCs w:val="24"/>
        </w:rPr>
      </w:pPr>
      <w:r w:rsidRPr="005C3A78">
        <w:rPr>
          <w:rFonts w:ascii="Times New Roman" w:hAnsi="Times New Roman" w:cs="Times New Roman"/>
          <w:sz w:val="24"/>
          <w:szCs w:val="24"/>
        </w:rPr>
        <w:t>Hahn, F</w:t>
      </w:r>
      <w:r w:rsidR="00144865" w:rsidRPr="005C3A78">
        <w:rPr>
          <w:rFonts w:ascii="Times New Roman" w:hAnsi="Times New Roman" w:cs="Times New Roman"/>
          <w:sz w:val="24"/>
          <w:szCs w:val="24"/>
        </w:rPr>
        <w:t>.</w:t>
      </w:r>
      <w:r w:rsidRPr="005C3A78">
        <w:rPr>
          <w:rFonts w:ascii="Times New Roman" w:hAnsi="Times New Roman" w:cs="Times New Roman"/>
          <w:sz w:val="24"/>
          <w:szCs w:val="24"/>
        </w:rPr>
        <w:t xml:space="preserve"> 2014</w:t>
      </w:r>
      <w:r w:rsidR="00144865" w:rsidRPr="005C3A78">
        <w:rPr>
          <w:rFonts w:ascii="Times New Roman" w:hAnsi="Times New Roman" w:cs="Times New Roman"/>
          <w:sz w:val="24"/>
          <w:szCs w:val="24"/>
        </w:rPr>
        <w:t>.</w:t>
      </w:r>
      <w:r w:rsidRPr="005C3A78">
        <w:rPr>
          <w:rFonts w:ascii="Times New Roman" w:hAnsi="Times New Roman" w:cs="Times New Roman"/>
          <w:sz w:val="24"/>
          <w:szCs w:val="24"/>
        </w:rPr>
        <w:t xml:space="preserve"> Culture, Geography and Institutions: Empirical Evidence from Small-scale Banking, The Economic </w:t>
      </w:r>
      <w:r w:rsidR="00144865" w:rsidRPr="005C3A78">
        <w:rPr>
          <w:rFonts w:ascii="Times New Roman" w:hAnsi="Times New Roman" w:cs="Times New Roman"/>
          <w:sz w:val="24"/>
          <w:szCs w:val="24"/>
        </w:rPr>
        <w:t>J</w:t>
      </w:r>
      <w:r w:rsidRPr="005C3A78">
        <w:rPr>
          <w:rFonts w:ascii="Times New Roman" w:hAnsi="Times New Roman" w:cs="Times New Roman"/>
          <w:sz w:val="24"/>
          <w:szCs w:val="24"/>
        </w:rPr>
        <w:t>ournal 124</w:t>
      </w:r>
      <w:r w:rsidR="00144865" w:rsidRPr="005C3A78">
        <w:rPr>
          <w:rFonts w:ascii="Times New Roman" w:hAnsi="Times New Roman" w:cs="Times New Roman"/>
          <w:sz w:val="24"/>
          <w:szCs w:val="24"/>
        </w:rPr>
        <w:t>(</w:t>
      </w:r>
      <w:r w:rsidRPr="005C3A78">
        <w:rPr>
          <w:rFonts w:ascii="Times New Roman" w:hAnsi="Times New Roman" w:cs="Times New Roman"/>
          <w:sz w:val="24"/>
          <w:szCs w:val="24"/>
        </w:rPr>
        <w:t>577</w:t>
      </w:r>
      <w:r w:rsidR="00144865" w:rsidRPr="005C3A78">
        <w:rPr>
          <w:rFonts w:ascii="Times New Roman" w:hAnsi="Times New Roman" w:cs="Times New Roman"/>
          <w:sz w:val="24"/>
          <w:szCs w:val="24"/>
        </w:rPr>
        <w:t xml:space="preserve">): </w:t>
      </w:r>
      <w:r w:rsidRPr="005C3A78">
        <w:rPr>
          <w:rFonts w:ascii="Times New Roman" w:hAnsi="Times New Roman" w:cs="Times New Roman"/>
          <w:sz w:val="24"/>
          <w:szCs w:val="24"/>
        </w:rPr>
        <w:t>859-886.</w:t>
      </w:r>
    </w:p>
    <w:p w14:paraId="7D0AD33D" w14:textId="77777777" w:rsidR="009A11E7" w:rsidRPr="005C3A78" w:rsidRDefault="009A11E7" w:rsidP="00BD05A4">
      <w:pPr>
        <w:spacing w:after="0" w:line="240" w:lineRule="auto"/>
        <w:ind w:left="567" w:hanging="567"/>
        <w:rPr>
          <w:rFonts w:ascii="Times New Roman" w:hAnsi="Times New Roman" w:cs="Times New Roman"/>
          <w:sz w:val="24"/>
          <w:szCs w:val="24"/>
        </w:rPr>
      </w:pPr>
    </w:p>
    <w:p w14:paraId="16D910CA" w14:textId="77777777" w:rsidR="00B56434" w:rsidRPr="005C3A78" w:rsidRDefault="00BD05A4" w:rsidP="00B56434">
      <w:pPr>
        <w:spacing w:after="0" w:line="240" w:lineRule="auto"/>
        <w:ind w:left="567" w:hanging="567"/>
        <w:rPr>
          <w:rFonts w:ascii="Times New Roman" w:hAnsi="Times New Roman" w:cs="Times New Roman"/>
          <w:sz w:val="24"/>
          <w:szCs w:val="24"/>
        </w:rPr>
      </w:pPr>
      <w:proofErr w:type="spellStart"/>
      <w:r w:rsidRPr="005C3A78">
        <w:rPr>
          <w:rFonts w:ascii="Times New Roman" w:hAnsi="Times New Roman" w:cs="Times New Roman"/>
          <w:sz w:val="24"/>
          <w:szCs w:val="24"/>
        </w:rPr>
        <w:t>Häusermann</w:t>
      </w:r>
      <w:proofErr w:type="spellEnd"/>
      <w:r w:rsidRPr="005C3A78">
        <w:rPr>
          <w:rFonts w:ascii="Times New Roman" w:hAnsi="Times New Roman" w:cs="Times New Roman"/>
          <w:sz w:val="24"/>
          <w:szCs w:val="24"/>
        </w:rPr>
        <w:t xml:space="preserve">, S., </w:t>
      </w:r>
      <w:proofErr w:type="spellStart"/>
      <w:r w:rsidRPr="005C3A78">
        <w:rPr>
          <w:rFonts w:ascii="Times New Roman" w:hAnsi="Times New Roman" w:cs="Times New Roman"/>
          <w:sz w:val="24"/>
          <w:szCs w:val="24"/>
        </w:rPr>
        <w:t>Kurer</w:t>
      </w:r>
      <w:proofErr w:type="spellEnd"/>
      <w:r w:rsidRPr="005C3A78">
        <w:rPr>
          <w:rFonts w:ascii="Times New Roman" w:hAnsi="Times New Roman" w:cs="Times New Roman"/>
          <w:sz w:val="24"/>
          <w:szCs w:val="24"/>
        </w:rPr>
        <w:t xml:space="preserve">, T., &amp; </w:t>
      </w:r>
      <w:proofErr w:type="spellStart"/>
      <w:r w:rsidRPr="005C3A78">
        <w:rPr>
          <w:rFonts w:ascii="Times New Roman" w:hAnsi="Times New Roman" w:cs="Times New Roman"/>
          <w:sz w:val="24"/>
          <w:szCs w:val="24"/>
        </w:rPr>
        <w:t>Schwander</w:t>
      </w:r>
      <w:proofErr w:type="spellEnd"/>
      <w:r w:rsidRPr="005C3A78">
        <w:rPr>
          <w:rFonts w:ascii="Times New Roman" w:hAnsi="Times New Roman" w:cs="Times New Roman"/>
          <w:sz w:val="24"/>
          <w:szCs w:val="24"/>
        </w:rPr>
        <w:t xml:space="preserve">, H. (2015) High-Skilled Outsiders? </w:t>
      </w:r>
      <w:proofErr w:type="spellStart"/>
      <w:r w:rsidRPr="005C3A78">
        <w:rPr>
          <w:rFonts w:ascii="Times New Roman" w:hAnsi="Times New Roman" w:cs="Times New Roman"/>
          <w:sz w:val="24"/>
          <w:szCs w:val="24"/>
        </w:rPr>
        <w:t>Labor</w:t>
      </w:r>
      <w:proofErr w:type="spellEnd"/>
      <w:r w:rsidRPr="005C3A78">
        <w:rPr>
          <w:rFonts w:ascii="Times New Roman" w:hAnsi="Times New Roman" w:cs="Times New Roman"/>
          <w:sz w:val="24"/>
          <w:szCs w:val="24"/>
        </w:rPr>
        <w:t xml:space="preserve"> Market Vulnerability, Education and Welfare State Preferences. </w:t>
      </w:r>
      <w:r w:rsidRPr="005C3A78">
        <w:rPr>
          <w:rFonts w:ascii="Times New Roman" w:hAnsi="Times New Roman" w:cs="Times New Roman"/>
          <w:i/>
          <w:sz w:val="24"/>
          <w:szCs w:val="24"/>
        </w:rPr>
        <w:t xml:space="preserve">Socio-Economic Review, </w:t>
      </w:r>
      <w:r w:rsidRPr="005C3A78">
        <w:rPr>
          <w:rFonts w:ascii="Times New Roman" w:hAnsi="Times New Roman" w:cs="Times New Roman"/>
          <w:sz w:val="24"/>
          <w:szCs w:val="24"/>
        </w:rPr>
        <w:t>13(2), 235-58.</w:t>
      </w:r>
    </w:p>
    <w:p w14:paraId="77FAA0D4" w14:textId="6BB8426C" w:rsidR="00B56434" w:rsidRPr="005C3A78" w:rsidRDefault="00B56434" w:rsidP="00B56434">
      <w:pPr>
        <w:spacing w:after="0" w:line="240" w:lineRule="auto"/>
        <w:ind w:left="567" w:hanging="567"/>
        <w:rPr>
          <w:rFonts w:ascii="Times New Roman" w:hAnsi="Times New Roman" w:cs="Times New Roman"/>
          <w:sz w:val="24"/>
          <w:szCs w:val="24"/>
        </w:rPr>
      </w:pPr>
      <w:r w:rsidRPr="005C3A78">
        <w:rPr>
          <w:rFonts w:ascii="Times New Roman" w:eastAsia="Times New Roman" w:hAnsi="Times New Roman" w:cs="Times New Roman"/>
          <w:kern w:val="0"/>
          <w:sz w:val="24"/>
          <w:szCs w:val="24"/>
          <w:lang w:eastAsia="en-GB"/>
        </w:rPr>
        <w:lastRenderedPageBreak/>
        <w:t xml:space="preserve">Hofstede, G., Hofstede G. J., &amp; </w:t>
      </w:r>
      <w:proofErr w:type="spellStart"/>
      <w:r w:rsidRPr="005C3A78">
        <w:rPr>
          <w:rFonts w:ascii="Times New Roman" w:eastAsia="Times New Roman" w:hAnsi="Times New Roman" w:cs="Times New Roman"/>
          <w:kern w:val="0"/>
          <w:sz w:val="24"/>
          <w:szCs w:val="24"/>
          <w:lang w:eastAsia="en-GB"/>
        </w:rPr>
        <w:t>Minkov</w:t>
      </w:r>
      <w:proofErr w:type="spellEnd"/>
      <w:r w:rsidRPr="005C3A78">
        <w:rPr>
          <w:rFonts w:ascii="Times New Roman" w:eastAsia="Times New Roman" w:hAnsi="Times New Roman" w:cs="Times New Roman"/>
          <w:kern w:val="0"/>
          <w:sz w:val="24"/>
          <w:szCs w:val="24"/>
          <w:lang w:eastAsia="en-GB"/>
        </w:rPr>
        <w:t>, M. (2010). </w:t>
      </w:r>
      <w:r w:rsidRPr="005C3A78">
        <w:rPr>
          <w:rFonts w:ascii="Times New Roman" w:eastAsia="Times New Roman" w:hAnsi="Times New Roman" w:cs="Times New Roman"/>
          <w:i/>
          <w:iCs/>
          <w:kern w:val="0"/>
          <w:sz w:val="24"/>
          <w:szCs w:val="24"/>
          <w:lang w:eastAsia="en-GB"/>
        </w:rPr>
        <w:t>Cultures and organizations: Software of the mind</w:t>
      </w:r>
      <w:r w:rsidRPr="005C3A78">
        <w:rPr>
          <w:rFonts w:ascii="Times New Roman" w:eastAsia="Times New Roman" w:hAnsi="Times New Roman" w:cs="Times New Roman"/>
          <w:kern w:val="0"/>
          <w:sz w:val="24"/>
          <w:szCs w:val="24"/>
          <w:lang w:eastAsia="en-GB"/>
        </w:rPr>
        <w:t>. Revised and Expanded 3rd Edition. New York: McGraw-Hill.</w:t>
      </w:r>
    </w:p>
    <w:p w14:paraId="184BC847" w14:textId="77777777" w:rsidR="00C85F20" w:rsidRPr="005C3A78" w:rsidRDefault="00C85F20">
      <w:pPr>
        <w:spacing w:after="0" w:line="240" w:lineRule="auto"/>
        <w:ind w:left="567" w:hanging="567"/>
        <w:rPr>
          <w:rFonts w:ascii="Times New Roman" w:hAnsi="Times New Roman" w:cs="Times New Roman"/>
          <w:sz w:val="24"/>
          <w:szCs w:val="24"/>
        </w:rPr>
      </w:pPr>
    </w:p>
    <w:p w14:paraId="2E4F06FD" w14:textId="77777777" w:rsidR="00C85F20" w:rsidRPr="005C3A78" w:rsidRDefault="001F2A8C">
      <w:pPr>
        <w:spacing w:after="0" w:line="240" w:lineRule="auto"/>
        <w:ind w:left="567" w:hanging="567"/>
        <w:rPr>
          <w:rFonts w:ascii="Times New Roman" w:hAnsi="Times New Roman" w:cs="Times New Roman"/>
          <w:sz w:val="24"/>
          <w:szCs w:val="24"/>
        </w:rPr>
      </w:pPr>
      <w:r w:rsidRPr="005C3A78">
        <w:rPr>
          <w:rFonts w:ascii="Times New Roman" w:hAnsi="Times New Roman" w:cs="Times New Roman"/>
          <w:sz w:val="24"/>
          <w:szCs w:val="24"/>
        </w:rPr>
        <w:t xml:space="preserve">Kennedy, R. (2010). The Contradiction of Modernization: A Conditional Model of Endogenous Democratization. </w:t>
      </w:r>
      <w:r w:rsidRPr="005C3A78">
        <w:rPr>
          <w:rFonts w:ascii="Times New Roman" w:hAnsi="Times New Roman" w:cs="Times New Roman"/>
          <w:i/>
          <w:iCs/>
          <w:sz w:val="24"/>
          <w:szCs w:val="24"/>
        </w:rPr>
        <w:t>Journal</w:t>
      </w:r>
      <w:r w:rsidRPr="005C3A78">
        <w:rPr>
          <w:rFonts w:ascii="Times New Roman" w:hAnsi="Times New Roman" w:cs="Times New Roman"/>
          <w:sz w:val="24"/>
          <w:szCs w:val="24"/>
        </w:rPr>
        <w:t xml:space="preserve"> </w:t>
      </w:r>
      <w:r w:rsidRPr="005C3A78">
        <w:rPr>
          <w:rFonts w:ascii="Times New Roman" w:hAnsi="Times New Roman" w:cs="Times New Roman"/>
          <w:i/>
          <w:iCs/>
          <w:sz w:val="24"/>
          <w:szCs w:val="24"/>
        </w:rPr>
        <w:t xml:space="preserve">of Politics, </w:t>
      </w:r>
      <w:r w:rsidRPr="005C3A78">
        <w:rPr>
          <w:rFonts w:ascii="Times New Roman" w:hAnsi="Times New Roman" w:cs="Times New Roman"/>
          <w:sz w:val="24"/>
          <w:szCs w:val="24"/>
        </w:rPr>
        <w:t>72(3), 785–98.</w:t>
      </w:r>
    </w:p>
    <w:p w14:paraId="28CBDE6B" w14:textId="77777777" w:rsidR="00C85F20" w:rsidRPr="005C3A78" w:rsidRDefault="00C85F20">
      <w:pPr>
        <w:spacing w:after="0" w:line="240" w:lineRule="auto"/>
        <w:ind w:left="567" w:hanging="567"/>
        <w:rPr>
          <w:rFonts w:ascii="Times New Roman" w:hAnsi="Times New Roman" w:cs="Times New Roman"/>
          <w:sz w:val="24"/>
          <w:szCs w:val="24"/>
        </w:rPr>
      </w:pPr>
    </w:p>
    <w:p w14:paraId="302085CA" w14:textId="77777777" w:rsidR="00C85F20" w:rsidRPr="005C3A78" w:rsidRDefault="001F2A8C">
      <w:pPr>
        <w:spacing w:after="0" w:line="240" w:lineRule="auto"/>
        <w:ind w:left="567" w:hanging="567"/>
        <w:rPr>
          <w:rFonts w:ascii="Times New Roman" w:hAnsi="Times New Roman" w:cs="Times New Roman"/>
          <w:sz w:val="24"/>
          <w:szCs w:val="24"/>
        </w:rPr>
      </w:pPr>
      <w:proofErr w:type="spellStart"/>
      <w:r w:rsidRPr="005C3A78">
        <w:rPr>
          <w:rFonts w:ascii="Times New Roman" w:hAnsi="Times New Roman" w:cs="Times New Roman"/>
          <w:sz w:val="24"/>
          <w:szCs w:val="24"/>
        </w:rPr>
        <w:t>Kharas</w:t>
      </w:r>
      <w:proofErr w:type="spellEnd"/>
      <w:r w:rsidRPr="005C3A78">
        <w:rPr>
          <w:rFonts w:ascii="Times New Roman" w:hAnsi="Times New Roman" w:cs="Times New Roman"/>
          <w:sz w:val="24"/>
          <w:szCs w:val="24"/>
        </w:rPr>
        <w:t>, H., &amp; Gertz, G. (2010). The new global middle class: a cross-over from west to east. In: Li, C. (ed.) China’s Emerging Middle Class: Beyond Economic Transformation. Brookings Institution Press, Washington, DC.</w:t>
      </w:r>
    </w:p>
    <w:p w14:paraId="6AB964D5" w14:textId="77777777" w:rsidR="00C85F20" w:rsidRPr="005C3A78" w:rsidRDefault="00C85F20">
      <w:pPr>
        <w:spacing w:after="0" w:line="240" w:lineRule="auto"/>
        <w:ind w:left="567" w:hanging="567"/>
        <w:rPr>
          <w:rFonts w:ascii="Times New Roman" w:hAnsi="Times New Roman" w:cs="Times New Roman"/>
          <w:sz w:val="24"/>
          <w:szCs w:val="24"/>
        </w:rPr>
      </w:pPr>
    </w:p>
    <w:p w14:paraId="655E2009" w14:textId="77777777" w:rsidR="00C85F20" w:rsidRPr="005C3A78" w:rsidRDefault="001F2A8C">
      <w:pPr>
        <w:spacing w:after="0" w:line="240" w:lineRule="auto"/>
        <w:ind w:left="567" w:hanging="567"/>
        <w:rPr>
          <w:rFonts w:ascii="Times New Roman" w:hAnsi="Times New Roman" w:cs="Times New Roman"/>
          <w:bCs/>
          <w:sz w:val="24"/>
          <w:szCs w:val="24"/>
        </w:rPr>
      </w:pPr>
      <w:proofErr w:type="spellStart"/>
      <w:r w:rsidRPr="005C3A78">
        <w:rPr>
          <w:rFonts w:ascii="Times New Roman" w:hAnsi="Times New Roman" w:cs="Times New Roman"/>
          <w:bCs/>
          <w:sz w:val="24"/>
          <w:szCs w:val="24"/>
        </w:rPr>
        <w:t>Leventoglu</w:t>
      </w:r>
      <w:proofErr w:type="spellEnd"/>
      <w:r w:rsidRPr="005C3A78">
        <w:rPr>
          <w:rFonts w:ascii="Times New Roman" w:hAnsi="Times New Roman" w:cs="Times New Roman"/>
          <w:sz w:val="24"/>
          <w:szCs w:val="24"/>
        </w:rPr>
        <w:t xml:space="preserve">, B. (2014). Social Mobility, </w:t>
      </w:r>
      <w:r w:rsidRPr="005C3A78">
        <w:rPr>
          <w:rFonts w:ascii="Times New Roman" w:hAnsi="Times New Roman" w:cs="Times New Roman"/>
          <w:bCs/>
          <w:sz w:val="24"/>
          <w:szCs w:val="24"/>
        </w:rPr>
        <w:t>Middle Class</w:t>
      </w:r>
      <w:r w:rsidRPr="005C3A78">
        <w:rPr>
          <w:rFonts w:ascii="Times New Roman" w:hAnsi="Times New Roman" w:cs="Times New Roman"/>
          <w:sz w:val="24"/>
          <w:szCs w:val="24"/>
        </w:rPr>
        <w:t xml:space="preserve"> and Political Transitions. </w:t>
      </w:r>
      <w:r w:rsidRPr="005C3A78">
        <w:rPr>
          <w:rFonts w:ascii="Times New Roman" w:hAnsi="Times New Roman" w:cs="Times New Roman"/>
          <w:bCs/>
          <w:i/>
          <w:sz w:val="24"/>
          <w:szCs w:val="24"/>
        </w:rPr>
        <w:t>Journal of Conflict Resolution</w:t>
      </w:r>
      <w:r w:rsidRPr="005C3A78">
        <w:rPr>
          <w:rFonts w:ascii="Times New Roman" w:hAnsi="Times New Roman" w:cs="Times New Roman"/>
          <w:sz w:val="24"/>
          <w:szCs w:val="24"/>
        </w:rPr>
        <w:t>, 58(5), 825-864.</w:t>
      </w:r>
    </w:p>
    <w:p w14:paraId="66FFDF3F" w14:textId="77777777" w:rsidR="00C85F20" w:rsidRPr="005C3A78" w:rsidRDefault="00C85F20">
      <w:pPr>
        <w:spacing w:after="0" w:line="240" w:lineRule="auto"/>
        <w:ind w:left="567" w:hanging="567"/>
        <w:rPr>
          <w:rFonts w:ascii="Times New Roman" w:hAnsi="Times New Roman" w:cs="Times New Roman"/>
          <w:bCs/>
          <w:sz w:val="24"/>
          <w:szCs w:val="24"/>
        </w:rPr>
      </w:pPr>
    </w:p>
    <w:p w14:paraId="012455E6" w14:textId="77777777" w:rsidR="00C85F20" w:rsidRPr="005C3A78" w:rsidRDefault="001F2A8C">
      <w:pPr>
        <w:spacing w:after="0" w:line="240" w:lineRule="auto"/>
        <w:ind w:left="567" w:hanging="567"/>
        <w:rPr>
          <w:rFonts w:ascii="Times New Roman" w:hAnsi="Times New Roman" w:cs="Times New Roman"/>
          <w:sz w:val="24"/>
          <w:szCs w:val="24"/>
        </w:rPr>
      </w:pPr>
      <w:proofErr w:type="spellStart"/>
      <w:r w:rsidRPr="005C3A78">
        <w:rPr>
          <w:rFonts w:ascii="Times New Roman" w:hAnsi="Times New Roman" w:cs="Times New Roman"/>
          <w:bCs/>
          <w:sz w:val="24"/>
          <w:szCs w:val="24"/>
        </w:rPr>
        <w:t>Lazic</w:t>
      </w:r>
      <w:proofErr w:type="spellEnd"/>
      <w:r w:rsidRPr="005C3A78">
        <w:rPr>
          <w:rFonts w:ascii="Times New Roman" w:hAnsi="Times New Roman" w:cs="Times New Roman"/>
          <w:sz w:val="24"/>
          <w:szCs w:val="24"/>
        </w:rPr>
        <w:t xml:space="preserve">, M., &amp; </w:t>
      </w:r>
      <w:proofErr w:type="spellStart"/>
      <w:r w:rsidRPr="005C3A78">
        <w:rPr>
          <w:rFonts w:ascii="Times New Roman" w:hAnsi="Times New Roman" w:cs="Times New Roman"/>
          <w:bCs/>
          <w:sz w:val="24"/>
          <w:szCs w:val="24"/>
        </w:rPr>
        <w:t>Cvejic</w:t>
      </w:r>
      <w:proofErr w:type="spellEnd"/>
      <w:r w:rsidRPr="005C3A78">
        <w:rPr>
          <w:rFonts w:ascii="Times New Roman" w:hAnsi="Times New Roman" w:cs="Times New Roman"/>
          <w:sz w:val="24"/>
          <w:szCs w:val="24"/>
        </w:rPr>
        <w:t xml:space="preserve">, S. (2011). </w:t>
      </w:r>
      <w:r w:rsidRPr="005C3A78">
        <w:rPr>
          <w:rFonts w:ascii="Times New Roman" w:hAnsi="Times New Roman" w:cs="Times New Roman"/>
          <w:bCs/>
          <w:sz w:val="24"/>
          <w:szCs w:val="24"/>
        </w:rPr>
        <w:t>Post</w:t>
      </w:r>
      <w:r w:rsidRPr="005C3A78">
        <w:rPr>
          <w:rFonts w:ascii="Times New Roman" w:hAnsi="Times New Roman" w:cs="Times New Roman"/>
          <w:sz w:val="24"/>
          <w:szCs w:val="24"/>
        </w:rPr>
        <w:t>-</w:t>
      </w:r>
      <w:r w:rsidRPr="005C3A78">
        <w:rPr>
          <w:rFonts w:ascii="Times New Roman" w:hAnsi="Times New Roman" w:cs="Times New Roman"/>
          <w:bCs/>
          <w:sz w:val="24"/>
          <w:szCs w:val="24"/>
        </w:rPr>
        <w:t>Socialist Transformation and Value Changes</w:t>
      </w:r>
      <w:r w:rsidRPr="005C3A78">
        <w:rPr>
          <w:rFonts w:ascii="Times New Roman" w:hAnsi="Times New Roman" w:cs="Times New Roman"/>
          <w:sz w:val="24"/>
          <w:szCs w:val="24"/>
        </w:rPr>
        <w:t xml:space="preserve"> of the </w:t>
      </w:r>
      <w:r w:rsidRPr="005C3A78">
        <w:rPr>
          <w:rFonts w:ascii="Times New Roman" w:hAnsi="Times New Roman" w:cs="Times New Roman"/>
          <w:bCs/>
          <w:sz w:val="24"/>
          <w:szCs w:val="24"/>
        </w:rPr>
        <w:t>Middle Class in Serbia</w:t>
      </w:r>
      <w:r w:rsidRPr="005C3A78">
        <w:rPr>
          <w:rFonts w:ascii="Times New Roman" w:hAnsi="Times New Roman" w:cs="Times New Roman"/>
          <w:sz w:val="24"/>
          <w:szCs w:val="24"/>
        </w:rPr>
        <w:t xml:space="preserve">. </w:t>
      </w:r>
      <w:r w:rsidRPr="005C3A78">
        <w:rPr>
          <w:rFonts w:ascii="Times New Roman" w:hAnsi="Times New Roman" w:cs="Times New Roman"/>
          <w:i/>
          <w:sz w:val="24"/>
          <w:szCs w:val="24"/>
        </w:rPr>
        <w:t>European Sociological Review,</w:t>
      </w:r>
      <w:r w:rsidRPr="005C3A78">
        <w:rPr>
          <w:rFonts w:ascii="Times New Roman" w:hAnsi="Times New Roman" w:cs="Times New Roman"/>
          <w:sz w:val="24"/>
          <w:szCs w:val="24"/>
        </w:rPr>
        <w:t xml:space="preserve"> 27(6), 808-823. </w:t>
      </w:r>
    </w:p>
    <w:p w14:paraId="69FFFC25" w14:textId="77777777" w:rsidR="00C85F20" w:rsidRPr="005C3A78" w:rsidRDefault="00C85F20">
      <w:pPr>
        <w:spacing w:after="0" w:line="240" w:lineRule="auto"/>
        <w:ind w:left="567" w:hanging="567"/>
        <w:rPr>
          <w:rFonts w:ascii="Times New Roman" w:hAnsi="Times New Roman" w:cs="Times New Roman"/>
          <w:sz w:val="24"/>
          <w:szCs w:val="24"/>
        </w:rPr>
      </w:pPr>
    </w:p>
    <w:p w14:paraId="1C78FC00" w14:textId="77777777" w:rsidR="00C85F20" w:rsidRPr="005C3A78" w:rsidRDefault="00C85F20">
      <w:pPr>
        <w:spacing w:after="0" w:line="240" w:lineRule="auto"/>
        <w:ind w:left="567" w:hanging="567"/>
        <w:rPr>
          <w:rFonts w:ascii="Times New Roman" w:hAnsi="Times New Roman" w:cs="Times New Roman"/>
          <w:sz w:val="24"/>
          <w:szCs w:val="24"/>
        </w:rPr>
      </w:pPr>
    </w:p>
    <w:p w14:paraId="686841CC" w14:textId="77777777" w:rsidR="00C85F20" w:rsidRPr="005C3A78" w:rsidRDefault="001F2A8C">
      <w:pPr>
        <w:spacing w:after="0" w:line="240" w:lineRule="auto"/>
        <w:ind w:left="567" w:hanging="567"/>
        <w:rPr>
          <w:rFonts w:ascii="Times New Roman" w:hAnsi="Times New Roman" w:cs="Times New Roman"/>
          <w:sz w:val="24"/>
          <w:szCs w:val="24"/>
        </w:rPr>
      </w:pPr>
      <w:proofErr w:type="spellStart"/>
      <w:r w:rsidRPr="005C3A78">
        <w:rPr>
          <w:rFonts w:ascii="Times New Roman" w:hAnsi="Times New Roman" w:cs="Times New Roman"/>
          <w:bCs/>
          <w:sz w:val="24"/>
          <w:szCs w:val="24"/>
        </w:rPr>
        <w:t>Lipset</w:t>
      </w:r>
      <w:proofErr w:type="spellEnd"/>
      <w:r w:rsidRPr="005C3A78">
        <w:rPr>
          <w:rFonts w:ascii="Times New Roman" w:hAnsi="Times New Roman" w:cs="Times New Roman"/>
          <w:bCs/>
          <w:sz w:val="24"/>
          <w:szCs w:val="24"/>
        </w:rPr>
        <w:t>, S. M. (</w:t>
      </w:r>
      <w:r w:rsidRPr="005C3A78">
        <w:rPr>
          <w:rFonts w:ascii="Times New Roman" w:hAnsi="Times New Roman" w:cs="Times New Roman"/>
          <w:sz w:val="24"/>
          <w:szCs w:val="24"/>
        </w:rPr>
        <w:t xml:space="preserve">1959). Some Social Requisites of Democracy: Economic Development and Political Legitimacy. </w:t>
      </w:r>
      <w:r w:rsidRPr="005C3A78">
        <w:rPr>
          <w:rFonts w:ascii="Times New Roman" w:hAnsi="Times New Roman" w:cs="Times New Roman"/>
          <w:i/>
          <w:iCs/>
          <w:sz w:val="24"/>
          <w:szCs w:val="24"/>
        </w:rPr>
        <w:t>American Political Science Review</w:t>
      </w:r>
      <w:r w:rsidRPr="005C3A78">
        <w:rPr>
          <w:rFonts w:ascii="Times New Roman" w:hAnsi="Times New Roman" w:cs="Times New Roman"/>
          <w:sz w:val="24"/>
          <w:szCs w:val="24"/>
        </w:rPr>
        <w:t>, 53(1), 69-105.</w:t>
      </w:r>
    </w:p>
    <w:p w14:paraId="02B118FD" w14:textId="77777777" w:rsidR="00C85F20" w:rsidRPr="005C3A78" w:rsidRDefault="00C85F20">
      <w:pPr>
        <w:spacing w:after="0" w:line="240" w:lineRule="auto"/>
        <w:ind w:left="567" w:hanging="567"/>
        <w:rPr>
          <w:rFonts w:ascii="Times New Roman" w:hAnsi="Times New Roman" w:cs="Times New Roman"/>
          <w:sz w:val="24"/>
          <w:szCs w:val="24"/>
        </w:rPr>
      </w:pPr>
    </w:p>
    <w:p w14:paraId="5F184846" w14:textId="77777777" w:rsidR="00C85F20" w:rsidRPr="005C3A78" w:rsidRDefault="001F2A8C">
      <w:pPr>
        <w:spacing w:after="0" w:line="240" w:lineRule="auto"/>
        <w:ind w:left="567" w:hanging="567"/>
        <w:rPr>
          <w:rFonts w:ascii="Times New Roman" w:hAnsi="Times New Roman" w:cs="Times New Roman"/>
          <w:i/>
          <w:iCs/>
          <w:sz w:val="24"/>
          <w:szCs w:val="24"/>
        </w:rPr>
      </w:pPr>
      <w:r w:rsidRPr="005C3A78">
        <w:rPr>
          <w:rFonts w:ascii="Times New Roman" w:hAnsi="Times New Roman" w:cs="Times New Roman"/>
          <w:sz w:val="24"/>
          <w:szCs w:val="24"/>
        </w:rPr>
        <w:t xml:space="preserve">López-Calva, L., </w:t>
      </w:r>
      <w:proofErr w:type="spellStart"/>
      <w:r w:rsidRPr="005C3A78">
        <w:rPr>
          <w:rFonts w:ascii="Times New Roman" w:hAnsi="Times New Roman" w:cs="Times New Roman"/>
          <w:sz w:val="24"/>
          <w:szCs w:val="24"/>
        </w:rPr>
        <w:t>Rigolini</w:t>
      </w:r>
      <w:proofErr w:type="spellEnd"/>
      <w:r w:rsidRPr="005C3A78">
        <w:rPr>
          <w:rFonts w:ascii="Times New Roman" w:hAnsi="Times New Roman" w:cs="Times New Roman"/>
          <w:sz w:val="24"/>
          <w:szCs w:val="24"/>
        </w:rPr>
        <w:t xml:space="preserve">, J., &amp; </w:t>
      </w:r>
      <w:proofErr w:type="spellStart"/>
      <w:r w:rsidRPr="005C3A78">
        <w:rPr>
          <w:rFonts w:ascii="Times New Roman" w:hAnsi="Times New Roman" w:cs="Times New Roman"/>
          <w:sz w:val="24"/>
          <w:szCs w:val="24"/>
        </w:rPr>
        <w:t>Torche</w:t>
      </w:r>
      <w:proofErr w:type="spellEnd"/>
      <w:r w:rsidRPr="005C3A78">
        <w:rPr>
          <w:rFonts w:ascii="Times New Roman" w:hAnsi="Times New Roman" w:cs="Times New Roman"/>
          <w:sz w:val="24"/>
          <w:szCs w:val="24"/>
        </w:rPr>
        <w:t xml:space="preserve">, F. (2012). </w:t>
      </w:r>
      <w:r w:rsidRPr="005C3A78">
        <w:rPr>
          <w:rFonts w:ascii="Times New Roman" w:hAnsi="Times New Roman" w:cs="Times New Roman"/>
          <w:bCs/>
          <w:sz w:val="24"/>
          <w:szCs w:val="24"/>
        </w:rPr>
        <w:t xml:space="preserve">Is There Such Thing as </w:t>
      </w:r>
      <w:proofErr w:type="gramStart"/>
      <w:r w:rsidRPr="005C3A78">
        <w:rPr>
          <w:rFonts w:ascii="Times New Roman" w:hAnsi="Times New Roman" w:cs="Times New Roman"/>
          <w:bCs/>
          <w:sz w:val="24"/>
          <w:szCs w:val="24"/>
        </w:rPr>
        <w:t>Middle Class</w:t>
      </w:r>
      <w:proofErr w:type="gramEnd"/>
      <w:r w:rsidRPr="005C3A78">
        <w:rPr>
          <w:rFonts w:ascii="Times New Roman" w:hAnsi="Times New Roman" w:cs="Times New Roman"/>
          <w:bCs/>
          <w:sz w:val="24"/>
          <w:szCs w:val="24"/>
        </w:rPr>
        <w:t xml:space="preserve"> Values? Class Differences, Values and Political Orientations in Latin America</w:t>
      </w:r>
      <w:r w:rsidRPr="005C3A78">
        <w:rPr>
          <w:rFonts w:ascii="Times New Roman" w:hAnsi="Times New Roman" w:cs="Times New Roman"/>
          <w:sz w:val="24"/>
          <w:szCs w:val="24"/>
        </w:rPr>
        <w:t xml:space="preserve">. </w:t>
      </w:r>
      <w:r w:rsidRPr="005C3A78">
        <w:rPr>
          <w:rFonts w:ascii="Times New Roman" w:hAnsi="Times New Roman" w:cs="Times New Roman"/>
          <w:i/>
          <w:sz w:val="24"/>
          <w:szCs w:val="24"/>
        </w:rPr>
        <w:t>IZA Discussion Papers 6292</w:t>
      </w:r>
      <w:r w:rsidRPr="005C3A78">
        <w:rPr>
          <w:rFonts w:ascii="Times New Roman" w:hAnsi="Times New Roman" w:cs="Times New Roman"/>
          <w:sz w:val="24"/>
          <w:szCs w:val="24"/>
        </w:rPr>
        <w:t xml:space="preserve">, Institute for the Study of </w:t>
      </w:r>
      <w:proofErr w:type="spellStart"/>
      <w:r w:rsidRPr="005C3A78">
        <w:rPr>
          <w:rFonts w:ascii="Times New Roman" w:hAnsi="Times New Roman" w:cs="Times New Roman"/>
          <w:sz w:val="24"/>
          <w:szCs w:val="24"/>
        </w:rPr>
        <w:t>Labor</w:t>
      </w:r>
      <w:proofErr w:type="spellEnd"/>
      <w:r w:rsidRPr="005C3A78">
        <w:rPr>
          <w:rFonts w:ascii="Times New Roman" w:hAnsi="Times New Roman" w:cs="Times New Roman"/>
          <w:sz w:val="24"/>
          <w:szCs w:val="24"/>
        </w:rPr>
        <w:t xml:space="preserve"> (IZA).</w:t>
      </w:r>
    </w:p>
    <w:p w14:paraId="41997F45" w14:textId="77777777" w:rsidR="00C85F20" w:rsidRPr="005C3A78" w:rsidRDefault="00C85F20">
      <w:pPr>
        <w:spacing w:after="0" w:line="240" w:lineRule="auto"/>
        <w:ind w:left="567" w:hanging="567"/>
        <w:rPr>
          <w:rFonts w:ascii="Times New Roman" w:hAnsi="Times New Roman" w:cs="Times New Roman"/>
          <w:i/>
          <w:iCs/>
          <w:sz w:val="24"/>
          <w:szCs w:val="24"/>
        </w:rPr>
      </w:pPr>
    </w:p>
    <w:p w14:paraId="38B462BE" w14:textId="77777777" w:rsidR="00C85F20" w:rsidRPr="005C3A78" w:rsidRDefault="001F2A8C">
      <w:pPr>
        <w:spacing w:after="0" w:line="240" w:lineRule="auto"/>
        <w:ind w:left="567" w:hanging="567"/>
        <w:rPr>
          <w:rFonts w:ascii="Times New Roman" w:hAnsi="Times New Roman" w:cs="Times New Roman"/>
          <w:i/>
          <w:iCs/>
          <w:sz w:val="24"/>
          <w:szCs w:val="24"/>
        </w:rPr>
      </w:pPr>
      <w:r w:rsidRPr="005C3A78">
        <w:rPr>
          <w:rFonts w:ascii="Times New Roman" w:hAnsi="Times New Roman" w:cs="Times New Roman"/>
          <w:sz w:val="24"/>
          <w:szCs w:val="24"/>
        </w:rPr>
        <w:t xml:space="preserve">López-Calva, L., &amp; Ortiz-Juarez, E. (2014). </w:t>
      </w:r>
      <w:hyperlink r:id="rId13" w:history="1">
        <w:r w:rsidRPr="005C3A78">
          <w:rPr>
            <w:rStyle w:val="Hyperlink"/>
            <w:rFonts w:ascii="Times New Roman" w:hAnsi="Times New Roman" w:cs="Times New Roman"/>
            <w:bCs/>
            <w:color w:val="00000A"/>
            <w:sz w:val="24"/>
            <w:szCs w:val="24"/>
            <w:u w:val="none"/>
          </w:rPr>
          <w:t>A vulnerability approach to the definition of the middle class</w:t>
        </w:r>
      </w:hyperlink>
      <w:r w:rsidRPr="005C3A78">
        <w:rPr>
          <w:rFonts w:ascii="Times New Roman" w:hAnsi="Times New Roman" w:cs="Times New Roman"/>
          <w:sz w:val="24"/>
          <w:szCs w:val="24"/>
        </w:rPr>
        <w:t xml:space="preserve">. </w:t>
      </w:r>
      <w:hyperlink r:id="rId14" w:history="1">
        <w:r w:rsidRPr="005C3A78">
          <w:rPr>
            <w:rStyle w:val="Hyperlink"/>
            <w:rFonts w:ascii="Times New Roman" w:hAnsi="Times New Roman" w:cs="Times New Roman"/>
            <w:i/>
            <w:color w:val="00000A"/>
            <w:sz w:val="24"/>
            <w:szCs w:val="24"/>
            <w:u w:val="none"/>
          </w:rPr>
          <w:t>Journal of Economic Inequality</w:t>
        </w:r>
      </w:hyperlink>
      <w:r w:rsidRPr="005C3A78">
        <w:rPr>
          <w:rFonts w:ascii="Times New Roman" w:hAnsi="Times New Roman" w:cs="Times New Roman"/>
          <w:sz w:val="24"/>
          <w:szCs w:val="24"/>
        </w:rPr>
        <w:t>, 12(1), 23-47.</w:t>
      </w:r>
    </w:p>
    <w:p w14:paraId="7B3CE358" w14:textId="77777777" w:rsidR="00C85F20" w:rsidRPr="005C3A78" w:rsidRDefault="00C85F20">
      <w:pPr>
        <w:spacing w:after="0" w:line="240" w:lineRule="auto"/>
        <w:ind w:left="567" w:hanging="567"/>
        <w:rPr>
          <w:rFonts w:ascii="Times New Roman" w:hAnsi="Times New Roman" w:cs="Times New Roman"/>
          <w:i/>
          <w:iCs/>
          <w:sz w:val="24"/>
          <w:szCs w:val="24"/>
        </w:rPr>
      </w:pPr>
    </w:p>
    <w:p w14:paraId="69EA9C61" w14:textId="77777777" w:rsidR="00C85F20" w:rsidRPr="005C3A78" w:rsidRDefault="001F2A8C">
      <w:pPr>
        <w:spacing w:after="0" w:line="240" w:lineRule="auto"/>
        <w:ind w:left="567" w:hanging="567"/>
        <w:rPr>
          <w:rFonts w:ascii="Times New Roman" w:hAnsi="Times New Roman" w:cs="Times New Roman"/>
          <w:sz w:val="24"/>
          <w:szCs w:val="24"/>
        </w:rPr>
      </w:pPr>
      <w:r w:rsidRPr="005C3A78">
        <w:rPr>
          <w:rFonts w:ascii="Times New Roman" w:hAnsi="Times New Roman" w:cs="Times New Roman"/>
          <w:sz w:val="24"/>
          <w:szCs w:val="24"/>
        </w:rPr>
        <w:t xml:space="preserve">Miller, M. K. (2012). </w:t>
      </w:r>
      <w:r w:rsidRPr="005C3A78">
        <w:rPr>
          <w:rFonts w:ascii="Times New Roman" w:hAnsi="Times New Roman" w:cs="Times New Roman"/>
          <w:bCs/>
          <w:sz w:val="24"/>
          <w:szCs w:val="24"/>
        </w:rPr>
        <w:t>Economic Development</w:t>
      </w:r>
      <w:r w:rsidRPr="005C3A78">
        <w:rPr>
          <w:rFonts w:ascii="Times New Roman" w:hAnsi="Times New Roman" w:cs="Times New Roman"/>
          <w:sz w:val="24"/>
          <w:szCs w:val="24"/>
        </w:rPr>
        <w:t xml:space="preserve">, </w:t>
      </w:r>
      <w:r w:rsidRPr="005C3A78">
        <w:rPr>
          <w:rFonts w:ascii="Times New Roman" w:hAnsi="Times New Roman" w:cs="Times New Roman"/>
          <w:bCs/>
          <w:sz w:val="24"/>
          <w:szCs w:val="24"/>
        </w:rPr>
        <w:t>Violent Leader Removal, and Democratization</w:t>
      </w:r>
      <w:r w:rsidRPr="005C3A78">
        <w:rPr>
          <w:rFonts w:ascii="Times New Roman" w:hAnsi="Times New Roman" w:cs="Times New Roman"/>
          <w:sz w:val="24"/>
          <w:szCs w:val="24"/>
        </w:rPr>
        <w:t xml:space="preserve">. </w:t>
      </w:r>
      <w:r w:rsidRPr="005C3A78">
        <w:rPr>
          <w:rFonts w:ascii="Times New Roman" w:hAnsi="Times New Roman" w:cs="Times New Roman"/>
          <w:i/>
          <w:sz w:val="24"/>
          <w:szCs w:val="24"/>
        </w:rPr>
        <w:t>American Journal of Political Science</w:t>
      </w:r>
      <w:r w:rsidRPr="005C3A78">
        <w:rPr>
          <w:rFonts w:ascii="Times New Roman" w:hAnsi="Times New Roman" w:cs="Times New Roman"/>
          <w:sz w:val="24"/>
          <w:szCs w:val="24"/>
        </w:rPr>
        <w:t xml:space="preserve">, 56, 4, 1002–1020. </w:t>
      </w:r>
    </w:p>
    <w:p w14:paraId="687E275A" w14:textId="77777777" w:rsidR="00C85F20" w:rsidRPr="005C3A78" w:rsidRDefault="00C85F20">
      <w:pPr>
        <w:spacing w:after="0" w:line="240" w:lineRule="auto"/>
        <w:ind w:left="567" w:hanging="567"/>
        <w:rPr>
          <w:rFonts w:ascii="Times New Roman" w:hAnsi="Times New Roman" w:cs="Times New Roman"/>
          <w:sz w:val="24"/>
          <w:szCs w:val="24"/>
        </w:rPr>
      </w:pPr>
    </w:p>
    <w:p w14:paraId="11632C56" w14:textId="77777777" w:rsidR="00315584" w:rsidRPr="005C3A78" w:rsidRDefault="001F2A8C" w:rsidP="00315584">
      <w:pPr>
        <w:spacing w:after="0" w:line="240" w:lineRule="auto"/>
        <w:ind w:left="567" w:hanging="567"/>
        <w:rPr>
          <w:rFonts w:ascii="Times New Roman" w:hAnsi="Times New Roman" w:cs="Times New Roman"/>
          <w:sz w:val="24"/>
          <w:szCs w:val="24"/>
        </w:rPr>
      </w:pPr>
      <w:r w:rsidRPr="005C3A78">
        <w:rPr>
          <w:rFonts w:ascii="Times New Roman" w:hAnsi="Times New Roman" w:cs="Times New Roman"/>
          <w:sz w:val="24"/>
          <w:szCs w:val="24"/>
        </w:rPr>
        <w:t xml:space="preserve">Moore, B. (1966). </w:t>
      </w:r>
      <w:r w:rsidRPr="005C3A78">
        <w:rPr>
          <w:rFonts w:ascii="Times New Roman" w:hAnsi="Times New Roman" w:cs="Times New Roman"/>
          <w:i/>
          <w:sz w:val="24"/>
          <w:szCs w:val="24"/>
        </w:rPr>
        <w:t>The Social Origins of Dictatorship and Democracy</w:t>
      </w:r>
      <w:r w:rsidRPr="005C3A78">
        <w:rPr>
          <w:rFonts w:ascii="Times New Roman" w:hAnsi="Times New Roman" w:cs="Times New Roman"/>
          <w:sz w:val="24"/>
          <w:szCs w:val="24"/>
        </w:rPr>
        <w:t>. Boston: Beacon Press.</w:t>
      </w:r>
    </w:p>
    <w:p w14:paraId="7070A144" w14:textId="77777777" w:rsidR="00315584" w:rsidRPr="005C3A78" w:rsidRDefault="00315584" w:rsidP="00315584">
      <w:pPr>
        <w:spacing w:after="0" w:line="240" w:lineRule="auto"/>
        <w:ind w:left="567" w:hanging="567"/>
        <w:rPr>
          <w:rFonts w:ascii="Helvetica" w:hAnsi="Helvetica"/>
          <w:color w:val="333333"/>
          <w:sz w:val="21"/>
          <w:szCs w:val="21"/>
        </w:rPr>
      </w:pPr>
    </w:p>
    <w:p w14:paraId="30FB77C6" w14:textId="0CD8921E" w:rsidR="00315584" w:rsidRPr="005C3A78" w:rsidRDefault="00315584" w:rsidP="00315584">
      <w:pPr>
        <w:spacing w:after="0" w:line="240" w:lineRule="auto"/>
        <w:ind w:left="567" w:hanging="567"/>
        <w:rPr>
          <w:rFonts w:ascii="Times New Roman" w:hAnsi="Times New Roman" w:cs="Times New Roman"/>
          <w:sz w:val="24"/>
          <w:szCs w:val="24"/>
        </w:rPr>
      </w:pPr>
      <w:proofErr w:type="spellStart"/>
      <w:r w:rsidRPr="005C3A78">
        <w:rPr>
          <w:rFonts w:ascii="Times New Roman" w:hAnsi="Times New Roman" w:cs="Times New Roman"/>
          <w:sz w:val="24"/>
          <w:szCs w:val="24"/>
        </w:rPr>
        <w:t>Nannicini</w:t>
      </w:r>
      <w:proofErr w:type="spellEnd"/>
      <w:r w:rsidRPr="005C3A78">
        <w:rPr>
          <w:rFonts w:ascii="Times New Roman" w:hAnsi="Times New Roman" w:cs="Times New Roman"/>
          <w:sz w:val="24"/>
          <w:szCs w:val="24"/>
        </w:rPr>
        <w:t xml:space="preserve">, T., Stella, A., </w:t>
      </w:r>
      <w:proofErr w:type="spellStart"/>
      <w:r w:rsidRPr="005C3A78">
        <w:rPr>
          <w:rFonts w:ascii="Times New Roman" w:hAnsi="Times New Roman" w:cs="Times New Roman"/>
          <w:sz w:val="24"/>
          <w:szCs w:val="24"/>
        </w:rPr>
        <w:t>Tabellini</w:t>
      </w:r>
      <w:proofErr w:type="spellEnd"/>
      <w:r w:rsidRPr="005C3A78">
        <w:rPr>
          <w:rFonts w:ascii="Times New Roman" w:hAnsi="Times New Roman" w:cs="Times New Roman"/>
          <w:sz w:val="24"/>
          <w:szCs w:val="24"/>
        </w:rPr>
        <w:t xml:space="preserve">, G. &amp; Troiano, U. (2013). Social Capital and Political Accountability. </w:t>
      </w:r>
      <w:r w:rsidRPr="005C3A78">
        <w:rPr>
          <w:rFonts w:ascii="Times New Roman" w:hAnsi="Times New Roman" w:cs="Times New Roman"/>
          <w:i/>
          <w:sz w:val="24"/>
          <w:szCs w:val="24"/>
        </w:rPr>
        <w:t xml:space="preserve">American Economic Journal: Economic </w:t>
      </w:r>
      <w:r w:rsidR="00111108" w:rsidRPr="005C3A78">
        <w:rPr>
          <w:rFonts w:ascii="Times New Roman" w:hAnsi="Times New Roman" w:cs="Times New Roman"/>
          <w:i/>
          <w:sz w:val="24"/>
          <w:szCs w:val="24"/>
        </w:rPr>
        <w:t>P</w:t>
      </w:r>
      <w:r w:rsidRPr="005C3A78">
        <w:rPr>
          <w:rFonts w:ascii="Times New Roman" w:hAnsi="Times New Roman" w:cs="Times New Roman"/>
          <w:i/>
          <w:sz w:val="24"/>
          <w:szCs w:val="24"/>
        </w:rPr>
        <w:t>olicy</w:t>
      </w:r>
      <w:r w:rsidRPr="005C3A78">
        <w:rPr>
          <w:rFonts w:ascii="Times New Roman" w:hAnsi="Times New Roman" w:cs="Times New Roman"/>
          <w:sz w:val="24"/>
          <w:szCs w:val="24"/>
        </w:rPr>
        <w:t xml:space="preserve"> 5(2): 222-250.</w:t>
      </w:r>
    </w:p>
    <w:p w14:paraId="26FA2C27" w14:textId="77777777" w:rsidR="00C85F20" w:rsidRPr="005C3A78" w:rsidRDefault="00C85F20">
      <w:pPr>
        <w:spacing w:after="0" w:line="240" w:lineRule="auto"/>
        <w:ind w:left="567" w:hanging="567"/>
        <w:rPr>
          <w:rFonts w:ascii="Times New Roman" w:hAnsi="Times New Roman" w:cs="Times New Roman"/>
          <w:sz w:val="24"/>
          <w:szCs w:val="24"/>
        </w:rPr>
      </w:pPr>
    </w:p>
    <w:p w14:paraId="667CA8AF" w14:textId="77777777" w:rsidR="00C85F20" w:rsidRPr="005C3A78" w:rsidRDefault="001F2A8C">
      <w:pPr>
        <w:spacing w:after="0" w:line="240" w:lineRule="auto"/>
        <w:ind w:left="567" w:hanging="567"/>
      </w:pPr>
      <w:r w:rsidRPr="005C3A78">
        <w:rPr>
          <w:rFonts w:ascii="Times New Roman" w:hAnsi="Times New Roman" w:cs="Times New Roman"/>
          <w:iCs/>
          <w:sz w:val="24"/>
          <w:szCs w:val="24"/>
        </w:rPr>
        <w:t xml:space="preserve">Pew Research </w:t>
      </w:r>
      <w:proofErr w:type="spellStart"/>
      <w:r w:rsidRPr="005C3A78">
        <w:rPr>
          <w:rFonts w:ascii="Times New Roman" w:hAnsi="Times New Roman" w:cs="Times New Roman"/>
          <w:iCs/>
          <w:sz w:val="24"/>
          <w:szCs w:val="24"/>
        </w:rPr>
        <w:t>Center</w:t>
      </w:r>
      <w:proofErr w:type="spellEnd"/>
      <w:r w:rsidRPr="005C3A78">
        <w:rPr>
          <w:rFonts w:ascii="Times New Roman" w:hAnsi="Times New Roman" w:cs="Times New Roman"/>
          <w:iCs/>
          <w:sz w:val="24"/>
          <w:szCs w:val="24"/>
        </w:rPr>
        <w:t xml:space="preserve"> </w:t>
      </w:r>
      <w:r w:rsidRPr="005C3A78">
        <w:rPr>
          <w:rFonts w:ascii="Times New Roman" w:hAnsi="Times New Roman" w:cs="Times New Roman"/>
          <w:sz w:val="24"/>
          <w:szCs w:val="24"/>
        </w:rPr>
        <w:t xml:space="preserve">(2009). </w:t>
      </w:r>
      <w:r w:rsidRPr="005C3A78">
        <w:rPr>
          <w:rFonts w:ascii="Times New Roman" w:hAnsi="Times New Roman" w:cs="Times New Roman"/>
          <w:iCs/>
          <w:sz w:val="24"/>
          <w:szCs w:val="24"/>
        </w:rPr>
        <w:t xml:space="preserve">The global middle class: views on democracy, religion, values and life satisfaction in emerging nations. Pew Research </w:t>
      </w:r>
      <w:proofErr w:type="spellStart"/>
      <w:r w:rsidRPr="005C3A78">
        <w:rPr>
          <w:rFonts w:ascii="Times New Roman" w:hAnsi="Times New Roman" w:cs="Times New Roman"/>
          <w:iCs/>
          <w:sz w:val="24"/>
          <w:szCs w:val="24"/>
        </w:rPr>
        <w:t>Center</w:t>
      </w:r>
      <w:proofErr w:type="spellEnd"/>
      <w:r w:rsidRPr="005C3A78">
        <w:rPr>
          <w:rFonts w:ascii="Times New Roman" w:hAnsi="Times New Roman" w:cs="Times New Roman"/>
          <w:iCs/>
          <w:sz w:val="24"/>
          <w:szCs w:val="24"/>
        </w:rPr>
        <w:t xml:space="preserve">, </w:t>
      </w:r>
      <w:r w:rsidRPr="005C3A78">
        <w:rPr>
          <w:rFonts w:ascii="Times New Roman" w:hAnsi="Times New Roman" w:cs="Times New Roman"/>
          <w:sz w:val="24"/>
          <w:szCs w:val="24"/>
        </w:rPr>
        <w:t>Washington, DC.</w:t>
      </w:r>
    </w:p>
    <w:p w14:paraId="57603D94" w14:textId="77777777" w:rsidR="00C85F20" w:rsidRPr="005C3A78" w:rsidRDefault="00C85F20">
      <w:pPr>
        <w:spacing w:after="0" w:line="240" w:lineRule="auto"/>
        <w:ind w:left="567" w:hanging="567"/>
        <w:rPr>
          <w:rFonts w:ascii="Times New Roman" w:hAnsi="Times New Roman" w:cs="Times New Roman"/>
          <w:i/>
          <w:iCs/>
          <w:sz w:val="24"/>
          <w:szCs w:val="24"/>
        </w:rPr>
      </w:pPr>
    </w:p>
    <w:p w14:paraId="22274836" w14:textId="77777777" w:rsidR="00C85F20" w:rsidRPr="005C3A78" w:rsidRDefault="001F2A8C">
      <w:pPr>
        <w:spacing w:after="0" w:line="240" w:lineRule="auto"/>
        <w:ind w:left="567" w:hanging="567"/>
        <w:rPr>
          <w:rFonts w:ascii="Times New Roman" w:hAnsi="Times New Roman" w:cs="Times New Roman"/>
          <w:sz w:val="24"/>
          <w:szCs w:val="24"/>
        </w:rPr>
      </w:pPr>
      <w:proofErr w:type="spellStart"/>
      <w:r w:rsidRPr="005C3A78">
        <w:rPr>
          <w:rFonts w:ascii="Times New Roman" w:hAnsi="Times New Roman" w:cs="Times New Roman"/>
          <w:sz w:val="24"/>
          <w:szCs w:val="24"/>
        </w:rPr>
        <w:t>Powdthavee</w:t>
      </w:r>
      <w:proofErr w:type="spellEnd"/>
      <w:r w:rsidRPr="005C3A78">
        <w:rPr>
          <w:rFonts w:ascii="Times New Roman" w:hAnsi="Times New Roman" w:cs="Times New Roman"/>
          <w:sz w:val="24"/>
          <w:szCs w:val="24"/>
        </w:rPr>
        <w:t>, N. (2009). How important is rank to individual perception of economic standing? A within community analysis</w:t>
      </w:r>
      <w:r w:rsidRPr="005C3A78">
        <w:rPr>
          <w:rFonts w:ascii="Times New Roman" w:hAnsi="Times New Roman" w:cs="Times New Roman"/>
          <w:i/>
          <w:sz w:val="24"/>
          <w:szCs w:val="24"/>
        </w:rPr>
        <w:t>. Journal of Economic Inequality</w:t>
      </w:r>
      <w:r w:rsidRPr="005C3A78">
        <w:rPr>
          <w:rFonts w:ascii="Times New Roman" w:hAnsi="Times New Roman" w:cs="Times New Roman"/>
          <w:sz w:val="24"/>
          <w:szCs w:val="24"/>
        </w:rPr>
        <w:t>, 7(3), 225–248.</w:t>
      </w:r>
    </w:p>
    <w:p w14:paraId="5809F33E" w14:textId="77777777" w:rsidR="00C85F20" w:rsidRPr="005C3A78" w:rsidRDefault="00C85F20">
      <w:pPr>
        <w:spacing w:after="0" w:line="240" w:lineRule="auto"/>
        <w:ind w:left="567" w:hanging="567"/>
        <w:rPr>
          <w:rFonts w:ascii="Times New Roman" w:hAnsi="Times New Roman" w:cs="Times New Roman"/>
          <w:sz w:val="24"/>
          <w:szCs w:val="24"/>
        </w:rPr>
      </w:pPr>
    </w:p>
    <w:p w14:paraId="10C57123" w14:textId="77777777" w:rsidR="00C85F20" w:rsidRPr="005C3A78" w:rsidRDefault="001F2A8C">
      <w:pPr>
        <w:spacing w:after="0" w:line="240" w:lineRule="auto"/>
        <w:ind w:left="567" w:hanging="567"/>
        <w:rPr>
          <w:rFonts w:ascii="Times New Roman" w:hAnsi="Times New Roman" w:cs="Times New Roman"/>
          <w:sz w:val="24"/>
          <w:szCs w:val="24"/>
        </w:rPr>
      </w:pPr>
      <w:r w:rsidRPr="005C3A78">
        <w:rPr>
          <w:rFonts w:ascii="Times New Roman" w:hAnsi="Times New Roman" w:cs="Times New Roman"/>
          <w:sz w:val="24"/>
          <w:szCs w:val="24"/>
        </w:rPr>
        <w:t xml:space="preserve">Pressman, S. (2007). The decline of the middle class: an international perspective. </w:t>
      </w:r>
      <w:r w:rsidRPr="005C3A78">
        <w:rPr>
          <w:rFonts w:ascii="Times New Roman" w:hAnsi="Times New Roman" w:cs="Times New Roman"/>
          <w:i/>
          <w:sz w:val="24"/>
          <w:szCs w:val="24"/>
        </w:rPr>
        <w:t>Journal of Economic Issues,</w:t>
      </w:r>
      <w:r w:rsidRPr="005C3A78">
        <w:rPr>
          <w:rFonts w:ascii="Times New Roman" w:hAnsi="Times New Roman" w:cs="Times New Roman"/>
          <w:sz w:val="24"/>
          <w:szCs w:val="24"/>
        </w:rPr>
        <w:t xml:space="preserve"> 41(1): 181-199.</w:t>
      </w:r>
    </w:p>
    <w:p w14:paraId="0191F681" w14:textId="77777777" w:rsidR="00C85F20" w:rsidRPr="005C3A78" w:rsidRDefault="00C85F20">
      <w:pPr>
        <w:spacing w:after="0" w:line="240" w:lineRule="auto"/>
        <w:ind w:left="567" w:hanging="567"/>
        <w:rPr>
          <w:rFonts w:ascii="Times New Roman" w:hAnsi="Times New Roman" w:cs="Times New Roman"/>
          <w:sz w:val="24"/>
          <w:szCs w:val="24"/>
        </w:rPr>
      </w:pPr>
    </w:p>
    <w:p w14:paraId="57AA5B79" w14:textId="77777777" w:rsidR="00C85F20" w:rsidRPr="005C3A78" w:rsidRDefault="001F2A8C">
      <w:pPr>
        <w:spacing w:after="0" w:line="240" w:lineRule="auto"/>
        <w:ind w:left="567" w:hanging="567"/>
        <w:rPr>
          <w:rFonts w:ascii="Times New Roman" w:hAnsi="Times New Roman" w:cs="Times New Roman"/>
          <w:sz w:val="24"/>
          <w:szCs w:val="24"/>
        </w:rPr>
      </w:pPr>
      <w:proofErr w:type="spellStart"/>
      <w:r w:rsidRPr="005C3A78">
        <w:rPr>
          <w:rFonts w:ascii="Times New Roman" w:hAnsi="Times New Roman" w:cs="Times New Roman"/>
          <w:sz w:val="24"/>
          <w:szCs w:val="24"/>
        </w:rPr>
        <w:t>Przeworski</w:t>
      </w:r>
      <w:proofErr w:type="spellEnd"/>
      <w:r w:rsidRPr="005C3A78">
        <w:rPr>
          <w:rFonts w:ascii="Times New Roman" w:hAnsi="Times New Roman" w:cs="Times New Roman"/>
          <w:sz w:val="24"/>
          <w:szCs w:val="24"/>
        </w:rPr>
        <w:t xml:space="preserve">, A., &amp; </w:t>
      </w:r>
      <w:proofErr w:type="spellStart"/>
      <w:r w:rsidRPr="005C3A78">
        <w:rPr>
          <w:rFonts w:ascii="Times New Roman" w:hAnsi="Times New Roman" w:cs="Times New Roman"/>
          <w:sz w:val="24"/>
          <w:szCs w:val="24"/>
        </w:rPr>
        <w:t>Limongi</w:t>
      </w:r>
      <w:proofErr w:type="spellEnd"/>
      <w:r w:rsidRPr="005C3A78">
        <w:rPr>
          <w:rFonts w:ascii="Times New Roman" w:hAnsi="Times New Roman" w:cs="Times New Roman"/>
          <w:sz w:val="24"/>
          <w:szCs w:val="24"/>
        </w:rPr>
        <w:t xml:space="preserve">, F. (1997). Modernization: Theories and Facts. </w:t>
      </w:r>
      <w:r w:rsidRPr="005C3A78">
        <w:rPr>
          <w:rFonts w:ascii="Times New Roman" w:hAnsi="Times New Roman" w:cs="Times New Roman"/>
          <w:i/>
          <w:sz w:val="24"/>
          <w:szCs w:val="24"/>
        </w:rPr>
        <w:t>World Politics</w:t>
      </w:r>
      <w:r w:rsidRPr="005C3A78">
        <w:rPr>
          <w:rFonts w:ascii="Times New Roman" w:hAnsi="Times New Roman" w:cs="Times New Roman"/>
          <w:sz w:val="24"/>
          <w:szCs w:val="24"/>
        </w:rPr>
        <w:t>. 49: 155-183.</w:t>
      </w:r>
    </w:p>
    <w:p w14:paraId="3D841C08" w14:textId="77777777" w:rsidR="00C85F20" w:rsidRPr="005C3A78" w:rsidRDefault="00C85F20">
      <w:pPr>
        <w:spacing w:after="0" w:line="240" w:lineRule="auto"/>
        <w:ind w:left="567" w:hanging="567"/>
        <w:rPr>
          <w:rFonts w:ascii="Times New Roman" w:hAnsi="Times New Roman" w:cs="Times New Roman"/>
          <w:sz w:val="24"/>
          <w:szCs w:val="24"/>
        </w:rPr>
      </w:pPr>
    </w:p>
    <w:p w14:paraId="10343381" w14:textId="77777777" w:rsidR="00C85F20" w:rsidRPr="005C3A78" w:rsidRDefault="001F2A8C">
      <w:pPr>
        <w:spacing w:after="0" w:line="240" w:lineRule="auto"/>
        <w:ind w:left="567" w:hanging="567"/>
        <w:rPr>
          <w:rFonts w:ascii="Times New Roman" w:hAnsi="Times New Roman" w:cs="Times New Roman"/>
          <w:sz w:val="24"/>
          <w:szCs w:val="24"/>
        </w:rPr>
      </w:pPr>
      <w:proofErr w:type="spellStart"/>
      <w:r w:rsidRPr="005C3A78">
        <w:rPr>
          <w:rFonts w:ascii="Times New Roman" w:hAnsi="Times New Roman" w:cs="Times New Roman"/>
          <w:sz w:val="24"/>
          <w:szCs w:val="24"/>
        </w:rPr>
        <w:t>Ravallion</w:t>
      </w:r>
      <w:proofErr w:type="spellEnd"/>
      <w:r w:rsidRPr="005C3A78">
        <w:rPr>
          <w:rFonts w:ascii="Times New Roman" w:hAnsi="Times New Roman" w:cs="Times New Roman"/>
          <w:sz w:val="24"/>
          <w:szCs w:val="24"/>
        </w:rPr>
        <w:t xml:space="preserve">, M., &amp; </w:t>
      </w:r>
      <w:proofErr w:type="spellStart"/>
      <w:r w:rsidRPr="005C3A78">
        <w:rPr>
          <w:rFonts w:ascii="Times New Roman" w:hAnsi="Times New Roman" w:cs="Times New Roman"/>
          <w:sz w:val="24"/>
          <w:szCs w:val="24"/>
        </w:rPr>
        <w:t>Lokshin</w:t>
      </w:r>
      <w:proofErr w:type="spellEnd"/>
      <w:r w:rsidRPr="005C3A78">
        <w:rPr>
          <w:rFonts w:ascii="Times New Roman" w:hAnsi="Times New Roman" w:cs="Times New Roman"/>
          <w:sz w:val="24"/>
          <w:szCs w:val="24"/>
        </w:rPr>
        <w:t xml:space="preserve">, M. (2001). Identifying welfare effects from subjective questions. </w:t>
      </w:r>
      <w:proofErr w:type="spellStart"/>
      <w:r w:rsidRPr="005C3A78">
        <w:rPr>
          <w:rFonts w:ascii="Times New Roman" w:hAnsi="Times New Roman" w:cs="Times New Roman"/>
          <w:i/>
          <w:sz w:val="24"/>
          <w:szCs w:val="24"/>
        </w:rPr>
        <w:t>Economica</w:t>
      </w:r>
      <w:proofErr w:type="spellEnd"/>
      <w:r w:rsidRPr="005C3A78">
        <w:rPr>
          <w:rFonts w:ascii="Times New Roman" w:hAnsi="Times New Roman" w:cs="Times New Roman"/>
          <w:sz w:val="24"/>
          <w:szCs w:val="24"/>
        </w:rPr>
        <w:t>, 68(271), 335–357.</w:t>
      </w:r>
    </w:p>
    <w:p w14:paraId="3DA8921D" w14:textId="77777777" w:rsidR="00C85F20" w:rsidRPr="005C3A78" w:rsidRDefault="00C85F20">
      <w:pPr>
        <w:spacing w:after="0" w:line="240" w:lineRule="auto"/>
        <w:ind w:left="567" w:hanging="567"/>
        <w:rPr>
          <w:rFonts w:ascii="Times New Roman" w:hAnsi="Times New Roman" w:cs="Times New Roman"/>
          <w:sz w:val="24"/>
          <w:szCs w:val="24"/>
        </w:rPr>
      </w:pPr>
    </w:p>
    <w:p w14:paraId="06FA297F" w14:textId="77777777" w:rsidR="00C85F20" w:rsidRPr="005C3A78" w:rsidRDefault="001F2A8C">
      <w:pPr>
        <w:spacing w:after="0" w:line="240" w:lineRule="auto"/>
        <w:ind w:left="567" w:hanging="567"/>
        <w:rPr>
          <w:rFonts w:ascii="Times New Roman" w:hAnsi="Times New Roman" w:cs="Times New Roman"/>
          <w:sz w:val="24"/>
          <w:szCs w:val="24"/>
        </w:rPr>
      </w:pPr>
      <w:proofErr w:type="spellStart"/>
      <w:r w:rsidRPr="005C3A78">
        <w:rPr>
          <w:rFonts w:ascii="Times New Roman" w:hAnsi="Times New Roman" w:cs="Times New Roman"/>
          <w:sz w:val="24"/>
          <w:szCs w:val="24"/>
        </w:rPr>
        <w:t>Ravallion</w:t>
      </w:r>
      <w:proofErr w:type="spellEnd"/>
      <w:r w:rsidRPr="005C3A78">
        <w:rPr>
          <w:rFonts w:ascii="Times New Roman" w:hAnsi="Times New Roman" w:cs="Times New Roman"/>
          <w:sz w:val="24"/>
          <w:szCs w:val="24"/>
        </w:rPr>
        <w:t xml:space="preserve">, M. (2010). The developing world’s bulging (but vulnerable) middle class. </w:t>
      </w:r>
      <w:r w:rsidRPr="005C3A78">
        <w:rPr>
          <w:rFonts w:ascii="Times New Roman" w:hAnsi="Times New Roman" w:cs="Times New Roman"/>
          <w:i/>
          <w:sz w:val="24"/>
          <w:szCs w:val="24"/>
        </w:rPr>
        <w:t>World Development</w:t>
      </w:r>
      <w:r w:rsidRPr="005C3A78">
        <w:rPr>
          <w:rFonts w:ascii="Times New Roman" w:hAnsi="Times New Roman" w:cs="Times New Roman"/>
          <w:sz w:val="24"/>
          <w:szCs w:val="24"/>
        </w:rPr>
        <w:t>, 38 (4), 445-454.</w:t>
      </w:r>
    </w:p>
    <w:p w14:paraId="4616A123" w14:textId="77777777" w:rsidR="00C85F20" w:rsidRPr="005C3A78" w:rsidRDefault="00C85F20">
      <w:pPr>
        <w:spacing w:after="0" w:line="240" w:lineRule="auto"/>
        <w:ind w:left="567" w:hanging="567"/>
        <w:rPr>
          <w:rFonts w:ascii="Times New Roman" w:hAnsi="Times New Roman" w:cs="Times New Roman"/>
          <w:sz w:val="24"/>
          <w:szCs w:val="24"/>
        </w:rPr>
      </w:pPr>
    </w:p>
    <w:p w14:paraId="6D3097CD" w14:textId="77777777" w:rsidR="00C85F20" w:rsidRPr="005C3A78" w:rsidRDefault="001F2A8C">
      <w:pPr>
        <w:spacing w:after="0" w:line="240" w:lineRule="auto"/>
        <w:ind w:left="567" w:hanging="567"/>
        <w:rPr>
          <w:rFonts w:ascii="Times New Roman" w:hAnsi="Times New Roman" w:cs="Times New Roman"/>
          <w:sz w:val="24"/>
          <w:szCs w:val="24"/>
        </w:rPr>
      </w:pPr>
      <w:r w:rsidRPr="005C3A78">
        <w:rPr>
          <w:rFonts w:ascii="Times New Roman" w:hAnsi="Times New Roman" w:cs="Times New Roman"/>
          <w:sz w:val="24"/>
          <w:szCs w:val="24"/>
        </w:rPr>
        <w:t xml:space="preserve">Remington, T. (2011). The Russian Middle Class as Policy Objective. </w:t>
      </w:r>
      <w:r w:rsidRPr="005C3A78">
        <w:rPr>
          <w:rFonts w:ascii="Times New Roman" w:hAnsi="Times New Roman" w:cs="Times New Roman"/>
          <w:i/>
          <w:iCs/>
          <w:sz w:val="24"/>
          <w:szCs w:val="24"/>
        </w:rPr>
        <w:t>Post-Soviet Affairs,</w:t>
      </w:r>
      <w:r w:rsidRPr="005C3A78">
        <w:rPr>
          <w:rFonts w:ascii="Times New Roman" w:hAnsi="Times New Roman" w:cs="Times New Roman"/>
          <w:sz w:val="24"/>
          <w:szCs w:val="24"/>
        </w:rPr>
        <w:t xml:space="preserve"> 27(2), 97-120.</w:t>
      </w:r>
    </w:p>
    <w:p w14:paraId="7C3C7660" w14:textId="77777777" w:rsidR="00C85F20" w:rsidRPr="005C3A78" w:rsidRDefault="00C85F20">
      <w:pPr>
        <w:spacing w:after="0" w:line="240" w:lineRule="auto"/>
        <w:ind w:left="567" w:hanging="567"/>
        <w:rPr>
          <w:rFonts w:ascii="Times New Roman" w:hAnsi="Times New Roman" w:cs="Times New Roman"/>
          <w:sz w:val="24"/>
          <w:szCs w:val="24"/>
        </w:rPr>
      </w:pPr>
    </w:p>
    <w:p w14:paraId="36963816" w14:textId="77777777" w:rsidR="00C85F20" w:rsidRPr="005C3A78" w:rsidRDefault="001F2A8C">
      <w:pPr>
        <w:spacing w:after="0" w:line="240" w:lineRule="auto"/>
        <w:ind w:left="567" w:hanging="567"/>
        <w:rPr>
          <w:rFonts w:ascii="Times New Roman" w:hAnsi="Times New Roman" w:cs="Times New Roman"/>
          <w:sz w:val="24"/>
          <w:szCs w:val="24"/>
        </w:rPr>
      </w:pPr>
      <w:r w:rsidRPr="005C3A78">
        <w:rPr>
          <w:rFonts w:ascii="Times New Roman" w:hAnsi="Times New Roman" w:cs="Times New Roman"/>
          <w:sz w:val="24"/>
          <w:szCs w:val="24"/>
        </w:rPr>
        <w:t xml:space="preserve">Samson, I., &amp; </w:t>
      </w:r>
      <w:proofErr w:type="spellStart"/>
      <w:r w:rsidRPr="005C3A78">
        <w:rPr>
          <w:rFonts w:ascii="Times New Roman" w:hAnsi="Times New Roman" w:cs="Times New Roman"/>
          <w:sz w:val="24"/>
          <w:szCs w:val="24"/>
        </w:rPr>
        <w:t>Krasilnikova</w:t>
      </w:r>
      <w:proofErr w:type="spellEnd"/>
      <w:r w:rsidRPr="005C3A78">
        <w:rPr>
          <w:rFonts w:ascii="Times New Roman" w:hAnsi="Times New Roman" w:cs="Times New Roman"/>
          <w:sz w:val="24"/>
          <w:szCs w:val="24"/>
        </w:rPr>
        <w:t xml:space="preserve">, M. (2012). The middle class in Russia. An emerging reality or an old myth? </w:t>
      </w:r>
      <w:r w:rsidRPr="005C3A78">
        <w:rPr>
          <w:rFonts w:ascii="Times New Roman" w:hAnsi="Times New Roman" w:cs="Times New Roman"/>
          <w:i/>
          <w:sz w:val="24"/>
          <w:szCs w:val="24"/>
        </w:rPr>
        <w:t>Sociological Research,</w:t>
      </w:r>
      <w:r w:rsidRPr="005C3A78">
        <w:rPr>
          <w:rFonts w:ascii="Times New Roman" w:hAnsi="Times New Roman" w:cs="Times New Roman"/>
          <w:sz w:val="24"/>
          <w:szCs w:val="24"/>
        </w:rPr>
        <w:t xml:space="preserve"> 51(5), 3-25. </w:t>
      </w:r>
    </w:p>
    <w:p w14:paraId="3BF27D88" w14:textId="77777777" w:rsidR="00C85F20" w:rsidRPr="005C3A78" w:rsidRDefault="00C85F20">
      <w:pPr>
        <w:spacing w:after="0" w:line="240" w:lineRule="auto"/>
        <w:ind w:left="567" w:hanging="567"/>
        <w:rPr>
          <w:rFonts w:ascii="Times New Roman" w:hAnsi="Times New Roman" w:cs="Times New Roman"/>
          <w:sz w:val="24"/>
          <w:szCs w:val="24"/>
        </w:rPr>
      </w:pPr>
    </w:p>
    <w:p w14:paraId="60C6A691" w14:textId="77777777" w:rsidR="00C85F20" w:rsidRPr="005C3A78" w:rsidRDefault="001F2A8C">
      <w:pPr>
        <w:spacing w:after="0" w:line="240" w:lineRule="auto"/>
        <w:ind w:left="567" w:hanging="567"/>
        <w:rPr>
          <w:rFonts w:ascii="Times New Roman" w:hAnsi="Times New Roman" w:cs="Times New Roman"/>
          <w:sz w:val="24"/>
          <w:szCs w:val="24"/>
        </w:rPr>
      </w:pPr>
      <w:proofErr w:type="spellStart"/>
      <w:r w:rsidRPr="005C3A78">
        <w:rPr>
          <w:rFonts w:ascii="Times New Roman" w:hAnsi="Times New Roman" w:cs="Times New Roman"/>
          <w:sz w:val="24"/>
          <w:szCs w:val="24"/>
        </w:rPr>
        <w:t>Steves</w:t>
      </w:r>
      <w:proofErr w:type="spellEnd"/>
      <w:r w:rsidRPr="005C3A78">
        <w:rPr>
          <w:rFonts w:ascii="Times New Roman" w:hAnsi="Times New Roman" w:cs="Times New Roman"/>
          <w:sz w:val="24"/>
          <w:szCs w:val="24"/>
        </w:rPr>
        <w:t xml:space="preserve">, F. (ed.) (2011). </w:t>
      </w:r>
      <w:r w:rsidRPr="005C3A78">
        <w:rPr>
          <w:rStyle w:val="Emphasis"/>
          <w:rFonts w:ascii="Times New Roman" w:hAnsi="Times New Roman" w:cs="Times New Roman"/>
          <w:sz w:val="24"/>
          <w:szCs w:val="24"/>
        </w:rPr>
        <w:t>Life in transition: After the crisis.</w:t>
      </w:r>
      <w:r w:rsidRPr="005C3A78">
        <w:rPr>
          <w:rFonts w:ascii="Times New Roman" w:hAnsi="Times New Roman" w:cs="Times New Roman"/>
          <w:sz w:val="24"/>
          <w:szCs w:val="24"/>
        </w:rPr>
        <w:t xml:space="preserve"> London: European Bank for Reconstruction and Development &amp; World Bank. </w:t>
      </w:r>
      <w:r w:rsidRPr="005C3A78">
        <w:rPr>
          <w:rFonts w:ascii="Times New Roman" w:hAnsi="Times New Roman" w:cs="Times New Roman"/>
          <w:sz w:val="24"/>
          <w:szCs w:val="24"/>
        </w:rPr>
        <w:br/>
      </w:r>
    </w:p>
    <w:p w14:paraId="3FF0F28D" w14:textId="77777777" w:rsidR="00C85F20" w:rsidRPr="005C3A78" w:rsidRDefault="001F2A8C">
      <w:pPr>
        <w:spacing w:line="240" w:lineRule="auto"/>
        <w:ind w:left="567" w:hanging="567"/>
        <w:rPr>
          <w:rFonts w:ascii="Times New Roman" w:hAnsi="Times New Roman" w:cs="Times New Roman"/>
          <w:sz w:val="24"/>
          <w:szCs w:val="24"/>
        </w:rPr>
      </w:pPr>
      <w:r w:rsidRPr="005C3A78">
        <w:rPr>
          <w:rFonts w:ascii="Times New Roman" w:hAnsi="Times New Roman" w:cs="Times New Roman"/>
          <w:sz w:val="24"/>
          <w:szCs w:val="24"/>
        </w:rPr>
        <w:t xml:space="preserve">Schenker, J. (2011). Fear barrier seems to have been broken. </w:t>
      </w:r>
      <w:r w:rsidRPr="005C3A78">
        <w:rPr>
          <w:rFonts w:ascii="Times New Roman" w:hAnsi="Times New Roman" w:cs="Times New Roman"/>
          <w:i/>
          <w:sz w:val="24"/>
          <w:szCs w:val="24"/>
        </w:rPr>
        <w:t>Democracy now</w:t>
      </w:r>
      <w:r w:rsidRPr="005C3A78">
        <w:rPr>
          <w:rFonts w:ascii="Times New Roman" w:hAnsi="Times New Roman" w:cs="Times New Roman"/>
          <w:sz w:val="24"/>
          <w:szCs w:val="24"/>
        </w:rPr>
        <w:t xml:space="preserve">. Available at: </w:t>
      </w:r>
      <w:hyperlink r:id="rId15" w:history="1">
        <w:r w:rsidRPr="005C3A78">
          <w:rPr>
            <w:rStyle w:val="Hyperlink"/>
            <w:rFonts w:ascii="Times New Roman" w:hAnsi="Times New Roman" w:cs="Times New Roman"/>
            <w:sz w:val="24"/>
            <w:szCs w:val="24"/>
          </w:rPr>
          <w:t>http://www.democracynow.org/2011/1/27/guardian_reporter_in_egypt_fear_barrier</w:t>
        </w:r>
      </w:hyperlink>
    </w:p>
    <w:p w14:paraId="1995D7F4" w14:textId="77777777" w:rsidR="00C85F20" w:rsidRPr="005C3A78" w:rsidRDefault="001F2A8C">
      <w:pPr>
        <w:spacing w:line="240" w:lineRule="auto"/>
        <w:ind w:left="567" w:hanging="567"/>
        <w:rPr>
          <w:rFonts w:ascii="Times New Roman" w:hAnsi="Times New Roman" w:cs="Times New Roman"/>
          <w:sz w:val="24"/>
          <w:szCs w:val="24"/>
        </w:rPr>
      </w:pPr>
      <w:proofErr w:type="spellStart"/>
      <w:r w:rsidRPr="005C3A78">
        <w:rPr>
          <w:rFonts w:ascii="Times New Roman" w:hAnsi="Times New Roman" w:cs="Times New Roman"/>
          <w:sz w:val="24"/>
          <w:szCs w:val="24"/>
        </w:rPr>
        <w:t>Tezcur</w:t>
      </w:r>
      <w:proofErr w:type="spellEnd"/>
      <w:r w:rsidRPr="005C3A78">
        <w:rPr>
          <w:rFonts w:ascii="Times New Roman" w:hAnsi="Times New Roman" w:cs="Times New Roman"/>
          <w:sz w:val="24"/>
          <w:szCs w:val="24"/>
        </w:rPr>
        <w:t xml:space="preserve">, G., </w:t>
      </w:r>
      <w:proofErr w:type="spellStart"/>
      <w:r w:rsidRPr="005C3A78">
        <w:rPr>
          <w:rFonts w:ascii="Times New Roman" w:hAnsi="Times New Roman" w:cs="Times New Roman"/>
          <w:sz w:val="24"/>
          <w:szCs w:val="24"/>
        </w:rPr>
        <w:t>Azadarmaki</w:t>
      </w:r>
      <w:proofErr w:type="spellEnd"/>
      <w:r w:rsidRPr="005C3A78">
        <w:rPr>
          <w:rFonts w:ascii="Times New Roman" w:hAnsi="Times New Roman" w:cs="Times New Roman"/>
          <w:sz w:val="24"/>
          <w:szCs w:val="24"/>
        </w:rPr>
        <w:t xml:space="preserve">, T., </w:t>
      </w:r>
      <w:proofErr w:type="spellStart"/>
      <w:r w:rsidRPr="005C3A78">
        <w:rPr>
          <w:rFonts w:ascii="Times New Roman" w:hAnsi="Times New Roman" w:cs="Times New Roman"/>
          <w:sz w:val="24"/>
          <w:szCs w:val="24"/>
        </w:rPr>
        <w:t>Bahbar</w:t>
      </w:r>
      <w:proofErr w:type="spellEnd"/>
      <w:r w:rsidRPr="005C3A78">
        <w:rPr>
          <w:rFonts w:ascii="Times New Roman" w:hAnsi="Times New Roman" w:cs="Times New Roman"/>
          <w:sz w:val="24"/>
          <w:szCs w:val="24"/>
        </w:rPr>
        <w:t xml:space="preserve">, M., &amp; </w:t>
      </w:r>
      <w:proofErr w:type="spellStart"/>
      <w:r w:rsidRPr="005C3A78">
        <w:rPr>
          <w:rFonts w:ascii="Times New Roman" w:hAnsi="Times New Roman" w:cs="Times New Roman"/>
          <w:sz w:val="24"/>
          <w:szCs w:val="24"/>
        </w:rPr>
        <w:t>Naebi</w:t>
      </w:r>
      <w:proofErr w:type="spellEnd"/>
      <w:r w:rsidRPr="005C3A78">
        <w:rPr>
          <w:rFonts w:ascii="Times New Roman" w:hAnsi="Times New Roman" w:cs="Times New Roman"/>
          <w:sz w:val="24"/>
          <w:szCs w:val="24"/>
        </w:rPr>
        <w:t xml:space="preserve">, H. (2012). Support for Democracy in Iran. </w:t>
      </w:r>
      <w:r w:rsidRPr="005C3A78">
        <w:rPr>
          <w:rFonts w:ascii="Times New Roman" w:hAnsi="Times New Roman" w:cs="Times New Roman"/>
          <w:i/>
          <w:iCs/>
          <w:sz w:val="24"/>
          <w:szCs w:val="24"/>
        </w:rPr>
        <w:t>Political Research Quarterly, 65(2), 235-247.</w:t>
      </w:r>
    </w:p>
    <w:p w14:paraId="248A5F1E" w14:textId="77777777" w:rsidR="00C85F20" w:rsidRPr="005C3A78" w:rsidRDefault="001F2A8C">
      <w:pPr>
        <w:spacing w:line="240" w:lineRule="auto"/>
        <w:ind w:left="567" w:hanging="567"/>
        <w:rPr>
          <w:rFonts w:ascii="Times New Roman" w:eastAsia="Times New Roman" w:hAnsi="Times New Roman" w:cs="Times New Roman"/>
          <w:sz w:val="24"/>
          <w:szCs w:val="24"/>
          <w:lang w:eastAsia="en-GB"/>
        </w:rPr>
      </w:pPr>
      <w:r w:rsidRPr="005C3A78">
        <w:rPr>
          <w:rFonts w:ascii="Times New Roman" w:hAnsi="Times New Roman" w:cs="Times New Roman"/>
          <w:sz w:val="24"/>
          <w:szCs w:val="24"/>
        </w:rPr>
        <w:t xml:space="preserve">The Economist (2011). Protest in Russia: A Russian Awakening. Last accessed 4 September 2014. Available at </w:t>
      </w:r>
      <w:hyperlink r:id="rId16" w:history="1">
        <w:r w:rsidRPr="005C3A78">
          <w:rPr>
            <w:rStyle w:val="Hyperlink"/>
            <w:rFonts w:ascii="Times New Roman" w:hAnsi="Times New Roman" w:cs="Times New Roman"/>
            <w:color w:val="00000A"/>
            <w:sz w:val="24"/>
            <w:szCs w:val="24"/>
          </w:rPr>
          <w:t>http://www.economist.com/blogs/easternapproaches/2011/12/protest-russia-0</w:t>
        </w:r>
      </w:hyperlink>
      <w:r w:rsidRPr="005C3A78">
        <w:rPr>
          <w:rFonts w:ascii="Times New Roman" w:hAnsi="Times New Roman" w:cs="Times New Roman"/>
          <w:sz w:val="24"/>
          <w:szCs w:val="24"/>
        </w:rPr>
        <w:t xml:space="preserve"> </w:t>
      </w:r>
    </w:p>
    <w:p w14:paraId="6B6FD391" w14:textId="7A5F5D13" w:rsidR="00C85F20" w:rsidRPr="005C3A78" w:rsidRDefault="001F2A8C">
      <w:pPr>
        <w:spacing w:line="240" w:lineRule="auto"/>
        <w:ind w:left="567" w:hanging="567"/>
        <w:rPr>
          <w:rFonts w:ascii="Times New Roman" w:hAnsi="Times New Roman" w:cs="Times New Roman"/>
          <w:sz w:val="24"/>
          <w:szCs w:val="24"/>
        </w:rPr>
      </w:pPr>
      <w:r w:rsidRPr="005C3A78">
        <w:rPr>
          <w:rFonts w:ascii="Times New Roman" w:eastAsia="Times New Roman" w:hAnsi="Times New Roman" w:cs="Times New Roman"/>
          <w:sz w:val="24"/>
          <w:szCs w:val="24"/>
          <w:lang w:eastAsia="en-GB"/>
        </w:rPr>
        <w:t xml:space="preserve">The Telegraph (2013). Brazil protests: how the ‘squeezed middle class’ rose up. </w:t>
      </w:r>
      <w:r w:rsidRPr="005C3A78">
        <w:rPr>
          <w:rFonts w:ascii="Times New Roman" w:hAnsi="Times New Roman" w:cs="Times New Roman"/>
          <w:sz w:val="24"/>
          <w:szCs w:val="24"/>
        </w:rPr>
        <w:t xml:space="preserve">Last accessed 4 September 2014. Available at </w:t>
      </w:r>
      <w:hyperlink r:id="rId17" w:history="1">
        <w:r w:rsidRPr="005C3A78">
          <w:rPr>
            <w:rStyle w:val="Hyperlink"/>
            <w:rFonts w:ascii="Times New Roman" w:hAnsi="Times New Roman" w:cs="Times New Roman"/>
            <w:color w:val="00000A"/>
            <w:sz w:val="24"/>
            <w:szCs w:val="24"/>
          </w:rPr>
          <w:t>http://www.telegraph.co.uk/news/worldnews/southamerica/brazil/10136739/Brazil-protests-how-the-squeezed-middle-class-rose-up.html</w:t>
        </w:r>
      </w:hyperlink>
      <w:r w:rsidRPr="005C3A78">
        <w:rPr>
          <w:rFonts w:ascii="Times New Roman" w:hAnsi="Times New Roman" w:cs="Times New Roman"/>
          <w:sz w:val="24"/>
          <w:szCs w:val="24"/>
        </w:rPr>
        <w:t xml:space="preserve"> </w:t>
      </w:r>
    </w:p>
    <w:p w14:paraId="3782996A" w14:textId="0395EB20" w:rsidR="00C522CB" w:rsidRPr="005C3A78" w:rsidRDefault="00C522CB">
      <w:pPr>
        <w:spacing w:line="240" w:lineRule="auto"/>
        <w:ind w:left="567" w:hanging="567"/>
        <w:rPr>
          <w:rFonts w:ascii="Times New Roman" w:eastAsia="Times New Roman" w:hAnsi="Times New Roman" w:cs="Times New Roman"/>
          <w:sz w:val="24"/>
          <w:szCs w:val="24"/>
          <w:lang w:eastAsia="en-GB"/>
        </w:rPr>
      </w:pPr>
      <w:r w:rsidRPr="005C3A78">
        <w:rPr>
          <w:rFonts w:ascii="Times New Roman" w:eastAsia="Times New Roman" w:hAnsi="Times New Roman" w:cs="Times New Roman"/>
          <w:sz w:val="24"/>
          <w:szCs w:val="24"/>
          <w:lang w:eastAsia="en-GB"/>
        </w:rPr>
        <w:t xml:space="preserve">Tubadji, A. (2013). Culture-based development: Culture and institutions – economic development in the regions of Europe. </w:t>
      </w:r>
      <w:r w:rsidRPr="005C3A78">
        <w:rPr>
          <w:rFonts w:ascii="Times New Roman" w:eastAsia="Times New Roman" w:hAnsi="Times New Roman" w:cs="Times New Roman"/>
          <w:i/>
          <w:sz w:val="24"/>
          <w:szCs w:val="24"/>
          <w:lang w:eastAsia="en-GB"/>
        </w:rPr>
        <w:t>International Journal of Society Systems Science</w:t>
      </w:r>
      <w:r w:rsidRPr="005C3A78">
        <w:rPr>
          <w:rFonts w:ascii="Times New Roman" w:eastAsia="Times New Roman" w:hAnsi="Times New Roman" w:cs="Times New Roman"/>
          <w:sz w:val="24"/>
          <w:szCs w:val="24"/>
          <w:lang w:eastAsia="en-GB"/>
        </w:rPr>
        <w:t>, 5(4): 355-391.</w:t>
      </w:r>
    </w:p>
    <w:p w14:paraId="294B6366" w14:textId="76A586FC" w:rsidR="00F7167C" w:rsidRPr="00F7167C" w:rsidRDefault="00F7167C" w:rsidP="00F7167C">
      <w:pPr>
        <w:spacing w:line="240" w:lineRule="auto"/>
        <w:ind w:left="567" w:hanging="567"/>
        <w:rPr>
          <w:rFonts w:ascii="Times New Roman" w:hAnsi="Times New Roman" w:cs="Times New Roman"/>
          <w:sz w:val="52"/>
          <w:szCs w:val="24"/>
        </w:rPr>
      </w:pPr>
      <w:r w:rsidRPr="005C3A78">
        <w:rPr>
          <w:rFonts w:ascii="Times New Roman" w:eastAsia="Times New Roman" w:hAnsi="Times New Roman" w:cs="Times New Roman"/>
          <w:kern w:val="0"/>
          <w:sz w:val="26"/>
          <w:szCs w:val="12"/>
          <w:lang w:eastAsia="en-GB"/>
        </w:rPr>
        <w:t>Weber, M. (1958) The Protestant Ethic and the Spirit of Capitalism. Translated by Talcott Parsons. 1904-05. Reprint, New York: Charles Scribner's Sons.</w:t>
      </w:r>
      <w:r>
        <w:rPr>
          <w:rFonts w:ascii="Times New Roman" w:eastAsia="Times New Roman" w:hAnsi="Times New Roman" w:cs="Times New Roman"/>
          <w:kern w:val="0"/>
          <w:sz w:val="26"/>
          <w:szCs w:val="12"/>
          <w:lang w:eastAsia="en-GB"/>
        </w:rPr>
        <w:t xml:space="preserve"> </w:t>
      </w:r>
    </w:p>
    <w:p w14:paraId="74EA8742" w14:textId="07263B8C" w:rsidR="00BC365D" w:rsidRDefault="00BC365D">
      <w:pPr>
        <w:suppressAutoHyphens w:val="0"/>
        <w:spacing w:after="0" w:line="240" w:lineRule="auto"/>
      </w:pPr>
    </w:p>
    <w:sectPr w:rsidR="00BC365D">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1AB41" w14:textId="77777777" w:rsidR="007E5688" w:rsidRDefault="007E5688">
      <w:pPr>
        <w:spacing w:after="0" w:line="240" w:lineRule="auto"/>
      </w:pPr>
      <w:r>
        <w:separator/>
      </w:r>
    </w:p>
  </w:endnote>
  <w:endnote w:type="continuationSeparator" w:id="0">
    <w:p w14:paraId="084A33B3" w14:textId="77777777" w:rsidR="007E5688" w:rsidRDefault="007E5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nt346">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F3524" w14:textId="77777777" w:rsidR="0085459A" w:rsidRDefault="008545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8C572" w14:textId="77777777" w:rsidR="0085459A" w:rsidRDefault="0085459A">
    <w:pPr>
      <w:pStyle w:val="Footer"/>
      <w:jc w:val="center"/>
    </w:pPr>
    <w:r>
      <w:fldChar w:fldCharType="begin"/>
    </w:r>
    <w:r>
      <w:instrText xml:space="preserve"> PAGE </w:instrText>
    </w:r>
    <w:r>
      <w:fldChar w:fldCharType="separate"/>
    </w:r>
    <w:r>
      <w:rPr>
        <w:noProof/>
      </w:rPr>
      <w:t>20</w:t>
    </w:r>
    <w:r>
      <w:fldChar w:fldCharType="end"/>
    </w:r>
  </w:p>
  <w:p w14:paraId="195B93D0" w14:textId="77777777" w:rsidR="0085459A" w:rsidRDefault="00854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3260" w14:textId="77777777" w:rsidR="0085459A" w:rsidRDefault="008545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AA578" w14:textId="77777777" w:rsidR="007E5688" w:rsidRDefault="007E5688">
      <w:pPr>
        <w:spacing w:after="0" w:line="240" w:lineRule="auto"/>
      </w:pPr>
      <w:r>
        <w:separator/>
      </w:r>
    </w:p>
  </w:footnote>
  <w:footnote w:type="continuationSeparator" w:id="0">
    <w:p w14:paraId="1C82A76E" w14:textId="77777777" w:rsidR="007E5688" w:rsidRDefault="007E5688">
      <w:pPr>
        <w:spacing w:after="0" w:line="240" w:lineRule="auto"/>
      </w:pPr>
      <w:r>
        <w:continuationSeparator/>
      </w:r>
    </w:p>
  </w:footnote>
  <w:footnote w:id="1">
    <w:p w14:paraId="06B1A3C4" w14:textId="77777777" w:rsidR="0085459A" w:rsidRPr="005B705A" w:rsidRDefault="0085459A">
      <w:pPr>
        <w:pStyle w:val="FootnoteText"/>
        <w:rPr>
          <w:rFonts w:ascii="Times New Roman" w:hAnsi="Times New Roman" w:cs="Times New Roman"/>
          <w:sz w:val="20"/>
          <w:szCs w:val="20"/>
        </w:rPr>
      </w:pPr>
      <w:r w:rsidRPr="005B705A">
        <w:rPr>
          <w:rStyle w:val="FootnoteReference"/>
          <w:rFonts w:ascii="Times New Roman" w:hAnsi="Times New Roman" w:cs="Times New Roman"/>
          <w:sz w:val="20"/>
          <w:szCs w:val="20"/>
        </w:rPr>
        <w:footnoteRef/>
      </w:r>
      <w:r w:rsidRPr="005B705A">
        <w:rPr>
          <w:rFonts w:ascii="Times New Roman" w:hAnsi="Times New Roman" w:cs="Times New Roman"/>
          <w:sz w:val="20"/>
          <w:szCs w:val="20"/>
        </w:rPr>
        <w:t xml:space="preserve"> The critical junctures approach echoes the exogenous modernisation theory (</w:t>
      </w:r>
      <w:r w:rsidRPr="005B705A">
        <w:rPr>
          <w:rFonts w:ascii="Times New Roman" w:eastAsia="Times New Roman" w:hAnsi="Times New Roman" w:cs="Times New Roman"/>
          <w:sz w:val="20"/>
          <w:szCs w:val="20"/>
        </w:rPr>
        <w:t>Przeworski and Limongi, 1997)</w:t>
      </w:r>
      <w:r w:rsidRPr="005B705A">
        <w:rPr>
          <w:rFonts w:ascii="Times New Roman" w:hAnsi="Times New Roman" w:cs="Times New Roman"/>
          <w:sz w:val="20"/>
          <w:szCs w:val="20"/>
        </w:rPr>
        <w:t>, where democratic change is driven by idiosyncratic factors.</w:t>
      </w:r>
    </w:p>
  </w:footnote>
  <w:footnote w:id="2">
    <w:p w14:paraId="67E446E8" w14:textId="77777777" w:rsidR="0085459A" w:rsidRPr="005B705A" w:rsidRDefault="0085459A">
      <w:pPr>
        <w:pStyle w:val="FootnoteText"/>
        <w:rPr>
          <w:rFonts w:ascii="Times New Roman" w:hAnsi="Times New Roman" w:cs="Times New Roman"/>
          <w:sz w:val="20"/>
          <w:szCs w:val="20"/>
        </w:rPr>
      </w:pPr>
      <w:r w:rsidRPr="005B705A">
        <w:rPr>
          <w:rStyle w:val="FootnoteReference"/>
          <w:rFonts w:ascii="Times New Roman" w:hAnsi="Times New Roman" w:cs="Times New Roman"/>
          <w:sz w:val="20"/>
          <w:szCs w:val="20"/>
        </w:rPr>
        <w:footnoteRef/>
      </w:r>
      <w:r w:rsidRPr="005B705A">
        <w:rPr>
          <w:rFonts w:ascii="Times New Roman" w:hAnsi="Times New Roman" w:cs="Times New Roman"/>
          <w:sz w:val="20"/>
          <w:szCs w:val="20"/>
        </w:rPr>
        <w:t xml:space="preserve"> For example, one quarter of respondents did not report their income in the Latin American sub-sample of the Gallup World Poll (Fajardo and Lora, 2010).</w:t>
      </w:r>
    </w:p>
  </w:footnote>
  <w:footnote w:id="3">
    <w:p w14:paraId="3B810EAB" w14:textId="77777777" w:rsidR="0085459A" w:rsidRPr="00024E0A" w:rsidRDefault="0085459A" w:rsidP="00913395">
      <w:pPr>
        <w:pStyle w:val="FootnoteText"/>
        <w:rPr>
          <w:rFonts w:ascii="Times New Roman" w:hAnsi="Times New Roman" w:cs="Times New Roman"/>
        </w:rPr>
      </w:pPr>
      <w:r>
        <w:rPr>
          <w:rStyle w:val="FootnoteReference"/>
        </w:rPr>
        <w:footnoteRef/>
      </w:r>
      <w:r>
        <w:t xml:space="preserve"> </w:t>
      </w:r>
      <w:r w:rsidRPr="003B6D7E">
        <w:rPr>
          <w:rFonts w:ascii="Times New Roman" w:hAnsi="Times New Roman" w:cs="Times New Roman"/>
          <w:sz w:val="20"/>
        </w:rPr>
        <w:t xml:space="preserve">Detailed information of survey design and implementation is available on the World Values Survey website </w:t>
      </w:r>
      <w:hyperlink r:id="rId1" w:history="1">
        <w:r w:rsidRPr="003B6D7E">
          <w:rPr>
            <w:rStyle w:val="Hyperlink"/>
            <w:rFonts w:ascii="Times New Roman" w:hAnsi="Times New Roman" w:cs="Times New Roman"/>
            <w:sz w:val="20"/>
          </w:rPr>
          <w:t>www.worldvaluessurvey.org</w:t>
        </w:r>
      </w:hyperlink>
      <w:r w:rsidRPr="003B6D7E">
        <w:rPr>
          <w:rFonts w:ascii="Times New Roman" w:hAnsi="Times New Roman" w:cs="Times New Roman"/>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920"/>
    <w:multiLevelType w:val="hybridMultilevel"/>
    <w:tmpl w:val="5CD4B394"/>
    <w:lvl w:ilvl="0" w:tplc="6B14809C">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17396"/>
    <w:multiLevelType w:val="multilevel"/>
    <w:tmpl w:val="2116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17A66"/>
    <w:multiLevelType w:val="hybridMultilevel"/>
    <w:tmpl w:val="FDE615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1412B5"/>
    <w:multiLevelType w:val="multilevel"/>
    <w:tmpl w:val="CB3E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B5F1E"/>
    <w:multiLevelType w:val="hybridMultilevel"/>
    <w:tmpl w:val="94F04C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DB798E"/>
    <w:multiLevelType w:val="multilevel"/>
    <w:tmpl w:val="26C0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F6C58"/>
    <w:multiLevelType w:val="hybridMultilevel"/>
    <w:tmpl w:val="5E043806"/>
    <w:lvl w:ilvl="0" w:tplc="7C24D0EE">
      <w:start w:val="4"/>
      <w:numFmt w:val="bullet"/>
      <w:lvlText w:val="-"/>
      <w:lvlJc w:val="left"/>
      <w:pPr>
        <w:ind w:left="435" w:hanging="360"/>
      </w:pPr>
      <w:rPr>
        <w:rFonts w:ascii="Trebuchet MS" w:eastAsia="Calibri" w:hAnsi="Trebuchet MS" w:cs="font346"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4520F"/>
    <w:multiLevelType w:val="hybridMultilevel"/>
    <w:tmpl w:val="776261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F00EAE"/>
    <w:multiLevelType w:val="hybridMultilevel"/>
    <w:tmpl w:val="776261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06ED8"/>
    <w:multiLevelType w:val="hybridMultilevel"/>
    <w:tmpl w:val="33EE7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A9340C"/>
    <w:multiLevelType w:val="hybridMultilevel"/>
    <w:tmpl w:val="33EE7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71455E"/>
    <w:multiLevelType w:val="hybridMultilevel"/>
    <w:tmpl w:val="CDC4758C"/>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410F7"/>
    <w:multiLevelType w:val="hybridMultilevel"/>
    <w:tmpl w:val="E2B015CE"/>
    <w:lvl w:ilvl="0" w:tplc="7C24D0EE">
      <w:start w:val="4"/>
      <w:numFmt w:val="bullet"/>
      <w:lvlText w:val="-"/>
      <w:lvlJc w:val="left"/>
      <w:pPr>
        <w:ind w:left="435" w:hanging="360"/>
      </w:pPr>
      <w:rPr>
        <w:rFonts w:ascii="Trebuchet MS" w:eastAsia="Calibri" w:hAnsi="Trebuchet MS" w:cs="font346"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3" w15:restartNumberingAfterBreak="0">
    <w:nsid w:val="62E52B2E"/>
    <w:multiLevelType w:val="hybridMultilevel"/>
    <w:tmpl w:val="33EE7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9C378D"/>
    <w:multiLevelType w:val="multilevel"/>
    <w:tmpl w:val="96E2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D86788"/>
    <w:multiLevelType w:val="hybridMultilevel"/>
    <w:tmpl w:val="2C0042D6"/>
    <w:lvl w:ilvl="0" w:tplc="8EB8CC60">
      <w:start w:val="1"/>
      <w:numFmt w:val="bullet"/>
      <w:lvlText w:val="•"/>
      <w:lvlJc w:val="left"/>
      <w:pPr>
        <w:tabs>
          <w:tab w:val="num" w:pos="720"/>
        </w:tabs>
        <w:ind w:left="720" w:hanging="360"/>
      </w:pPr>
      <w:rPr>
        <w:rFonts w:ascii="Arial" w:hAnsi="Arial" w:hint="default"/>
      </w:rPr>
    </w:lvl>
    <w:lvl w:ilvl="1" w:tplc="09ECDD7A">
      <w:start w:val="1"/>
      <w:numFmt w:val="bullet"/>
      <w:lvlText w:val="•"/>
      <w:lvlJc w:val="left"/>
      <w:pPr>
        <w:tabs>
          <w:tab w:val="num" w:pos="1440"/>
        </w:tabs>
        <w:ind w:left="1440" w:hanging="360"/>
      </w:pPr>
      <w:rPr>
        <w:rFonts w:ascii="Arial" w:hAnsi="Arial" w:hint="default"/>
      </w:rPr>
    </w:lvl>
    <w:lvl w:ilvl="2" w:tplc="28300814" w:tentative="1">
      <w:start w:val="1"/>
      <w:numFmt w:val="bullet"/>
      <w:lvlText w:val="•"/>
      <w:lvlJc w:val="left"/>
      <w:pPr>
        <w:tabs>
          <w:tab w:val="num" w:pos="2160"/>
        </w:tabs>
        <w:ind w:left="2160" w:hanging="360"/>
      </w:pPr>
      <w:rPr>
        <w:rFonts w:ascii="Arial" w:hAnsi="Arial" w:hint="default"/>
      </w:rPr>
    </w:lvl>
    <w:lvl w:ilvl="3" w:tplc="2794CAD6" w:tentative="1">
      <w:start w:val="1"/>
      <w:numFmt w:val="bullet"/>
      <w:lvlText w:val="•"/>
      <w:lvlJc w:val="left"/>
      <w:pPr>
        <w:tabs>
          <w:tab w:val="num" w:pos="2880"/>
        </w:tabs>
        <w:ind w:left="2880" w:hanging="360"/>
      </w:pPr>
      <w:rPr>
        <w:rFonts w:ascii="Arial" w:hAnsi="Arial" w:hint="default"/>
      </w:rPr>
    </w:lvl>
    <w:lvl w:ilvl="4" w:tplc="31166872" w:tentative="1">
      <w:start w:val="1"/>
      <w:numFmt w:val="bullet"/>
      <w:lvlText w:val="•"/>
      <w:lvlJc w:val="left"/>
      <w:pPr>
        <w:tabs>
          <w:tab w:val="num" w:pos="3600"/>
        </w:tabs>
        <w:ind w:left="3600" w:hanging="360"/>
      </w:pPr>
      <w:rPr>
        <w:rFonts w:ascii="Arial" w:hAnsi="Arial" w:hint="default"/>
      </w:rPr>
    </w:lvl>
    <w:lvl w:ilvl="5" w:tplc="37008DE8" w:tentative="1">
      <w:start w:val="1"/>
      <w:numFmt w:val="bullet"/>
      <w:lvlText w:val="•"/>
      <w:lvlJc w:val="left"/>
      <w:pPr>
        <w:tabs>
          <w:tab w:val="num" w:pos="4320"/>
        </w:tabs>
        <w:ind w:left="4320" w:hanging="360"/>
      </w:pPr>
      <w:rPr>
        <w:rFonts w:ascii="Arial" w:hAnsi="Arial" w:hint="default"/>
      </w:rPr>
    </w:lvl>
    <w:lvl w:ilvl="6" w:tplc="7AAEE12A" w:tentative="1">
      <w:start w:val="1"/>
      <w:numFmt w:val="bullet"/>
      <w:lvlText w:val="•"/>
      <w:lvlJc w:val="left"/>
      <w:pPr>
        <w:tabs>
          <w:tab w:val="num" w:pos="5040"/>
        </w:tabs>
        <w:ind w:left="5040" w:hanging="360"/>
      </w:pPr>
      <w:rPr>
        <w:rFonts w:ascii="Arial" w:hAnsi="Arial" w:hint="default"/>
      </w:rPr>
    </w:lvl>
    <w:lvl w:ilvl="7" w:tplc="9CF614AA" w:tentative="1">
      <w:start w:val="1"/>
      <w:numFmt w:val="bullet"/>
      <w:lvlText w:val="•"/>
      <w:lvlJc w:val="left"/>
      <w:pPr>
        <w:tabs>
          <w:tab w:val="num" w:pos="5760"/>
        </w:tabs>
        <w:ind w:left="5760" w:hanging="360"/>
      </w:pPr>
      <w:rPr>
        <w:rFonts w:ascii="Arial" w:hAnsi="Arial" w:hint="default"/>
      </w:rPr>
    </w:lvl>
    <w:lvl w:ilvl="8" w:tplc="401E151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1D41528"/>
    <w:multiLevelType w:val="hybridMultilevel"/>
    <w:tmpl w:val="B6CE7F62"/>
    <w:lvl w:ilvl="0" w:tplc="6EC4F126">
      <w:start w:val="1"/>
      <w:numFmt w:val="bullet"/>
      <w:lvlText w:val="•"/>
      <w:lvlJc w:val="left"/>
      <w:pPr>
        <w:tabs>
          <w:tab w:val="num" w:pos="720"/>
        </w:tabs>
        <w:ind w:left="720" w:hanging="360"/>
      </w:pPr>
      <w:rPr>
        <w:rFonts w:ascii="Arial" w:hAnsi="Arial" w:hint="default"/>
      </w:rPr>
    </w:lvl>
    <w:lvl w:ilvl="1" w:tplc="081EDE4E" w:tentative="1">
      <w:start w:val="1"/>
      <w:numFmt w:val="bullet"/>
      <w:lvlText w:val="•"/>
      <w:lvlJc w:val="left"/>
      <w:pPr>
        <w:tabs>
          <w:tab w:val="num" w:pos="1440"/>
        </w:tabs>
        <w:ind w:left="1440" w:hanging="360"/>
      </w:pPr>
      <w:rPr>
        <w:rFonts w:ascii="Arial" w:hAnsi="Arial" w:hint="default"/>
      </w:rPr>
    </w:lvl>
    <w:lvl w:ilvl="2" w:tplc="D66804EE" w:tentative="1">
      <w:start w:val="1"/>
      <w:numFmt w:val="bullet"/>
      <w:lvlText w:val="•"/>
      <w:lvlJc w:val="left"/>
      <w:pPr>
        <w:tabs>
          <w:tab w:val="num" w:pos="2160"/>
        </w:tabs>
        <w:ind w:left="2160" w:hanging="360"/>
      </w:pPr>
      <w:rPr>
        <w:rFonts w:ascii="Arial" w:hAnsi="Arial" w:hint="default"/>
      </w:rPr>
    </w:lvl>
    <w:lvl w:ilvl="3" w:tplc="A0FA3D88" w:tentative="1">
      <w:start w:val="1"/>
      <w:numFmt w:val="bullet"/>
      <w:lvlText w:val="•"/>
      <w:lvlJc w:val="left"/>
      <w:pPr>
        <w:tabs>
          <w:tab w:val="num" w:pos="2880"/>
        </w:tabs>
        <w:ind w:left="2880" w:hanging="360"/>
      </w:pPr>
      <w:rPr>
        <w:rFonts w:ascii="Arial" w:hAnsi="Arial" w:hint="default"/>
      </w:rPr>
    </w:lvl>
    <w:lvl w:ilvl="4" w:tplc="F006AD1E" w:tentative="1">
      <w:start w:val="1"/>
      <w:numFmt w:val="bullet"/>
      <w:lvlText w:val="•"/>
      <w:lvlJc w:val="left"/>
      <w:pPr>
        <w:tabs>
          <w:tab w:val="num" w:pos="3600"/>
        </w:tabs>
        <w:ind w:left="3600" w:hanging="360"/>
      </w:pPr>
      <w:rPr>
        <w:rFonts w:ascii="Arial" w:hAnsi="Arial" w:hint="default"/>
      </w:rPr>
    </w:lvl>
    <w:lvl w:ilvl="5" w:tplc="CBD2E142" w:tentative="1">
      <w:start w:val="1"/>
      <w:numFmt w:val="bullet"/>
      <w:lvlText w:val="•"/>
      <w:lvlJc w:val="left"/>
      <w:pPr>
        <w:tabs>
          <w:tab w:val="num" w:pos="4320"/>
        </w:tabs>
        <w:ind w:left="4320" w:hanging="360"/>
      </w:pPr>
      <w:rPr>
        <w:rFonts w:ascii="Arial" w:hAnsi="Arial" w:hint="default"/>
      </w:rPr>
    </w:lvl>
    <w:lvl w:ilvl="6" w:tplc="59E87A34" w:tentative="1">
      <w:start w:val="1"/>
      <w:numFmt w:val="bullet"/>
      <w:lvlText w:val="•"/>
      <w:lvlJc w:val="left"/>
      <w:pPr>
        <w:tabs>
          <w:tab w:val="num" w:pos="5040"/>
        </w:tabs>
        <w:ind w:left="5040" w:hanging="360"/>
      </w:pPr>
      <w:rPr>
        <w:rFonts w:ascii="Arial" w:hAnsi="Arial" w:hint="default"/>
      </w:rPr>
    </w:lvl>
    <w:lvl w:ilvl="7" w:tplc="BD084F28" w:tentative="1">
      <w:start w:val="1"/>
      <w:numFmt w:val="bullet"/>
      <w:lvlText w:val="•"/>
      <w:lvlJc w:val="left"/>
      <w:pPr>
        <w:tabs>
          <w:tab w:val="num" w:pos="5760"/>
        </w:tabs>
        <w:ind w:left="5760" w:hanging="360"/>
      </w:pPr>
      <w:rPr>
        <w:rFonts w:ascii="Arial" w:hAnsi="Arial" w:hint="default"/>
      </w:rPr>
    </w:lvl>
    <w:lvl w:ilvl="8" w:tplc="1BA278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752CC3"/>
    <w:multiLevelType w:val="hybridMultilevel"/>
    <w:tmpl w:val="12C213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E16B3B"/>
    <w:multiLevelType w:val="multilevel"/>
    <w:tmpl w:val="0586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D14349"/>
    <w:multiLevelType w:val="hybridMultilevel"/>
    <w:tmpl w:val="776261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B34470"/>
    <w:multiLevelType w:val="multilevel"/>
    <w:tmpl w:val="859A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4"/>
  </w:num>
  <w:num w:numId="4">
    <w:abstractNumId w:val="2"/>
  </w:num>
  <w:num w:numId="5">
    <w:abstractNumId w:val="10"/>
  </w:num>
  <w:num w:numId="6">
    <w:abstractNumId w:val="13"/>
  </w:num>
  <w:num w:numId="7">
    <w:abstractNumId w:val="8"/>
  </w:num>
  <w:num w:numId="8">
    <w:abstractNumId w:val="19"/>
  </w:num>
  <w:num w:numId="9">
    <w:abstractNumId w:val="7"/>
  </w:num>
  <w:num w:numId="10">
    <w:abstractNumId w:val="15"/>
  </w:num>
  <w:num w:numId="11">
    <w:abstractNumId w:val="16"/>
  </w:num>
  <w:num w:numId="12">
    <w:abstractNumId w:val="12"/>
  </w:num>
  <w:num w:numId="13">
    <w:abstractNumId w:val="6"/>
  </w:num>
  <w:num w:numId="14">
    <w:abstractNumId w:val="11"/>
  </w:num>
  <w:num w:numId="15">
    <w:abstractNumId w:val="0"/>
  </w:num>
  <w:num w:numId="16">
    <w:abstractNumId w:val="17"/>
  </w:num>
  <w:num w:numId="17">
    <w:abstractNumId w:val="20"/>
  </w:num>
  <w:num w:numId="18">
    <w:abstractNumId w:val="3"/>
  </w:num>
  <w:num w:numId="19">
    <w:abstractNumId w:val="5"/>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F5"/>
    <w:rsid w:val="0000039E"/>
    <w:rsid w:val="000029CD"/>
    <w:rsid w:val="000224BE"/>
    <w:rsid w:val="00027DC9"/>
    <w:rsid w:val="00031B4B"/>
    <w:rsid w:val="00032CE2"/>
    <w:rsid w:val="00037758"/>
    <w:rsid w:val="0006104C"/>
    <w:rsid w:val="00061E36"/>
    <w:rsid w:val="00063D80"/>
    <w:rsid w:val="000709DE"/>
    <w:rsid w:val="00091647"/>
    <w:rsid w:val="000C498E"/>
    <w:rsid w:val="000D413D"/>
    <w:rsid w:val="000E0018"/>
    <w:rsid w:val="0010112A"/>
    <w:rsid w:val="001039FE"/>
    <w:rsid w:val="00111108"/>
    <w:rsid w:val="001123E9"/>
    <w:rsid w:val="00123B3D"/>
    <w:rsid w:val="00124370"/>
    <w:rsid w:val="00132012"/>
    <w:rsid w:val="00137733"/>
    <w:rsid w:val="001404DD"/>
    <w:rsid w:val="001423F9"/>
    <w:rsid w:val="001436DE"/>
    <w:rsid w:val="00144865"/>
    <w:rsid w:val="00146C45"/>
    <w:rsid w:val="00152D0F"/>
    <w:rsid w:val="00157AB6"/>
    <w:rsid w:val="00164EA2"/>
    <w:rsid w:val="001B7552"/>
    <w:rsid w:val="001D1980"/>
    <w:rsid w:val="001D5BD6"/>
    <w:rsid w:val="001D627B"/>
    <w:rsid w:val="001E096D"/>
    <w:rsid w:val="001E31D7"/>
    <w:rsid w:val="001E3B25"/>
    <w:rsid w:val="001F07F3"/>
    <w:rsid w:val="001F2A8C"/>
    <w:rsid w:val="00204B23"/>
    <w:rsid w:val="00211676"/>
    <w:rsid w:val="00213E49"/>
    <w:rsid w:val="00221160"/>
    <w:rsid w:val="00226FEE"/>
    <w:rsid w:val="002363D4"/>
    <w:rsid w:val="0024277E"/>
    <w:rsid w:val="00253A09"/>
    <w:rsid w:val="00262845"/>
    <w:rsid w:val="00267461"/>
    <w:rsid w:val="0027360C"/>
    <w:rsid w:val="00276D24"/>
    <w:rsid w:val="002852E0"/>
    <w:rsid w:val="0029124D"/>
    <w:rsid w:val="00296745"/>
    <w:rsid w:val="002A181A"/>
    <w:rsid w:val="002A7C4F"/>
    <w:rsid w:val="002B1B9A"/>
    <w:rsid w:val="002C1C41"/>
    <w:rsid w:val="002C57DF"/>
    <w:rsid w:val="002D4A80"/>
    <w:rsid w:val="002E3254"/>
    <w:rsid w:val="002E51D1"/>
    <w:rsid w:val="002E74F8"/>
    <w:rsid w:val="002F2F3A"/>
    <w:rsid w:val="003029E2"/>
    <w:rsid w:val="0030416D"/>
    <w:rsid w:val="00304175"/>
    <w:rsid w:val="00315584"/>
    <w:rsid w:val="00316C24"/>
    <w:rsid w:val="00322F51"/>
    <w:rsid w:val="003247F1"/>
    <w:rsid w:val="00324E89"/>
    <w:rsid w:val="00326278"/>
    <w:rsid w:val="00333A91"/>
    <w:rsid w:val="00334945"/>
    <w:rsid w:val="00334EC5"/>
    <w:rsid w:val="00343D9E"/>
    <w:rsid w:val="00362F7E"/>
    <w:rsid w:val="00364B49"/>
    <w:rsid w:val="00365814"/>
    <w:rsid w:val="0037481B"/>
    <w:rsid w:val="003810E8"/>
    <w:rsid w:val="00386B31"/>
    <w:rsid w:val="0039494B"/>
    <w:rsid w:val="003A74F5"/>
    <w:rsid w:val="003B12A5"/>
    <w:rsid w:val="003B672A"/>
    <w:rsid w:val="003B6D7E"/>
    <w:rsid w:val="003C3E47"/>
    <w:rsid w:val="003C5EC7"/>
    <w:rsid w:val="003C63F2"/>
    <w:rsid w:val="003E2810"/>
    <w:rsid w:val="004012C8"/>
    <w:rsid w:val="00402652"/>
    <w:rsid w:val="0040508A"/>
    <w:rsid w:val="004073F4"/>
    <w:rsid w:val="00407D80"/>
    <w:rsid w:val="00412C2A"/>
    <w:rsid w:val="00422914"/>
    <w:rsid w:val="0043653D"/>
    <w:rsid w:val="00440C1E"/>
    <w:rsid w:val="00450CEE"/>
    <w:rsid w:val="004536E6"/>
    <w:rsid w:val="00462BC7"/>
    <w:rsid w:val="00476B55"/>
    <w:rsid w:val="00481261"/>
    <w:rsid w:val="004818CB"/>
    <w:rsid w:val="00483059"/>
    <w:rsid w:val="004A14ED"/>
    <w:rsid w:val="004A2A47"/>
    <w:rsid w:val="004B481F"/>
    <w:rsid w:val="004B73C2"/>
    <w:rsid w:val="004C2231"/>
    <w:rsid w:val="004D5F55"/>
    <w:rsid w:val="004D6591"/>
    <w:rsid w:val="004E2CF0"/>
    <w:rsid w:val="004E3909"/>
    <w:rsid w:val="004F2B6E"/>
    <w:rsid w:val="004F4DE7"/>
    <w:rsid w:val="00503694"/>
    <w:rsid w:val="0050707B"/>
    <w:rsid w:val="00531578"/>
    <w:rsid w:val="005331C2"/>
    <w:rsid w:val="005345F2"/>
    <w:rsid w:val="00541CBE"/>
    <w:rsid w:val="00552FB7"/>
    <w:rsid w:val="005542AC"/>
    <w:rsid w:val="00560523"/>
    <w:rsid w:val="00563838"/>
    <w:rsid w:val="00564BEC"/>
    <w:rsid w:val="005654E2"/>
    <w:rsid w:val="005757A4"/>
    <w:rsid w:val="0057641C"/>
    <w:rsid w:val="00590EA9"/>
    <w:rsid w:val="005A0528"/>
    <w:rsid w:val="005A14D1"/>
    <w:rsid w:val="005A683C"/>
    <w:rsid w:val="005B705A"/>
    <w:rsid w:val="005C3A78"/>
    <w:rsid w:val="005C6B4B"/>
    <w:rsid w:val="005D5CA8"/>
    <w:rsid w:val="00613378"/>
    <w:rsid w:val="00620EA6"/>
    <w:rsid w:val="00621DCB"/>
    <w:rsid w:val="006236FE"/>
    <w:rsid w:val="00626629"/>
    <w:rsid w:val="006306AD"/>
    <w:rsid w:val="006425D7"/>
    <w:rsid w:val="00643028"/>
    <w:rsid w:val="00652CAC"/>
    <w:rsid w:val="00664712"/>
    <w:rsid w:val="006652FF"/>
    <w:rsid w:val="00666508"/>
    <w:rsid w:val="006749AF"/>
    <w:rsid w:val="00685E92"/>
    <w:rsid w:val="00686138"/>
    <w:rsid w:val="0069244E"/>
    <w:rsid w:val="006A451F"/>
    <w:rsid w:val="006B1A99"/>
    <w:rsid w:val="006B5C99"/>
    <w:rsid w:val="006B7406"/>
    <w:rsid w:val="006C08DC"/>
    <w:rsid w:val="006C429E"/>
    <w:rsid w:val="006D678E"/>
    <w:rsid w:val="006E4A87"/>
    <w:rsid w:val="007063EA"/>
    <w:rsid w:val="00710749"/>
    <w:rsid w:val="00721781"/>
    <w:rsid w:val="00737096"/>
    <w:rsid w:val="00770012"/>
    <w:rsid w:val="00771D8A"/>
    <w:rsid w:val="007759BA"/>
    <w:rsid w:val="00776918"/>
    <w:rsid w:val="00792ED1"/>
    <w:rsid w:val="00793527"/>
    <w:rsid w:val="00793775"/>
    <w:rsid w:val="007A7E46"/>
    <w:rsid w:val="007B50A3"/>
    <w:rsid w:val="007B56CD"/>
    <w:rsid w:val="007B593C"/>
    <w:rsid w:val="007B5D1D"/>
    <w:rsid w:val="007C0450"/>
    <w:rsid w:val="007E5173"/>
    <w:rsid w:val="007E5688"/>
    <w:rsid w:val="007F0E7D"/>
    <w:rsid w:val="007F56E4"/>
    <w:rsid w:val="00800262"/>
    <w:rsid w:val="008008E1"/>
    <w:rsid w:val="0080580E"/>
    <w:rsid w:val="00810784"/>
    <w:rsid w:val="008131C6"/>
    <w:rsid w:val="00816C90"/>
    <w:rsid w:val="00817F8C"/>
    <w:rsid w:val="00831B76"/>
    <w:rsid w:val="00837184"/>
    <w:rsid w:val="0083720F"/>
    <w:rsid w:val="008474A5"/>
    <w:rsid w:val="0085459A"/>
    <w:rsid w:val="00856EB6"/>
    <w:rsid w:val="00866EEF"/>
    <w:rsid w:val="00880114"/>
    <w:rsid w:val="00890570"/>
    <w:rsid w:val="0089154A"/>
    <w:rsid w:val="008B19B1"/>
    <w:rsid w:val="008D2240"/>
    <w:rsid w:val="008E5A6F"/>
    <w:rsid w:val="008F08DC"/>
    <w:rsid w:val="008F0C64"/>
    <w:rsid w:val="008F4B1F"/>
    <w:rsid w:val="00901553"/>
    <w:rsid w:val="009028F5"/>
    <w:rsid w:val="00913395"/>
    <w:rsid w:val="0091428C"/>
    <w:rsid w:val="0092746E"/>
    <w:rsid w:val="0094120B"/>
    <w:rsid w:val="009475B7"/>
    <w:rsid w:val="00951D47"/>
    <w:rsid w:val="00953D2C"/>
    <w:rsid w:val="00964367"/>
    <w:rsid w:val="00967F4B"/>
    <w:rsid w:val="00976AD2"/>
    <w:rsid w:val="00984090"/>
    <w:rsid w:val="009879FC"/>
    <w:rsid w:val="00992397"/>
    <w:rsid w:val="00992771"/>
    <w:rsid w:val="009A11E7"/>
    <w:rsid w:val="009A1D47"/>
    <w:rsid w:val="009A611C"/>
    <w:rsid w:val="009B03A0"/>
    <w:rsid w:val="009C1888"/>
    <w:rsid w:val="009C6976"/>
    <w:rsid w:val="009C7D01"/>
    <w:rsid w:val="009E0730"/>
    <w:rsid w:val="009E2CC9"/>
    <w:rsid w:val="00A012C3"/>
    <w:rsid w:val="00A07E9A"/>
    <w:rsid w:val="00A11A3E"/>
    <w:rsid w:val="00A16481"/>
    <w:rsid w:val="00A17E63"/>
    <w:rsid w:val="00A261E7"/>
    <w:rsid w:val="00A266A7"/>
    <w:rsid w:val="00A50DD8"/>
    <w:rsid w:val="00A5702B"/>
    <w:rsid w:val="00A60BD6"/>
    <w:rsid w:val="00A91EC5"/>
    <w:rsid w:val="00AA1E93"/>
    <w:rsid w:val="00AA6FEF"/>
    <w:rsid w:val="00AB3E00"/>
    <w:rsid w:val="00AC643E"/>
    <w:rsid w:val="00AC65F5"/>
    <w:rsid w:val="00AD3939"/>
    <w:rsid w:val="00AE1C85"/>
    <w:rsid w:val="00B02ED9"/>
    <w:rsid w:val="00B04790"/>
    <w:rsid w:val="00B16B68"/>
    <w:rsid w:val="00B336CE"/>
    <w:rsid w:val="00B40DD4"/>
    <w:rsid w:val="00B439C2"/>
    <w:rsid w:val="00B52BA2"/>
    <w:rsid w:val="00B55BF0"/>
    <w:rsid w:val="00B56434"/>
    <w:rsid w:val="00B778B7"/>
    <w:rsid w:val="00B81304"/>
    <w:rsid w:val="00B87AB9"/>
    <w:rsid w:val="00B87C2F"/>
    <w:rsid w:val="00BA276B"/>
    <w:rsid w:val="00BC365D"/>
    <w:rsid w:val="00BD05A4"/>
    <w:rsid w:val="00BD5924"/>
    <w:rsid w:val="00BE3928"/>
    <w:rsid w:val="00BE3F8F"/>
    <w:rsid w:val="00C06192"/>
    <w:rsid w:val="00C07378"/>
    <w:rsid w:val="00C226A1"/>
    <w:rsid w:val="00C23D0A"/>
    <w:rsid w:val="00C26CA3"/>
    <w:rsid w:val="00C26FA7"/>
    <w:rsid w:val="00C30672"/>
    <w:rsid w:val="00C30E3C"/>
    <w:rsid w:val="00C40CA4"/>
    <w:rsid w:val="00C41FC0"/>
    <w:rsid w:val="00C522CB"/>
    <w:rsid w:val="00C85F20"/>
    <w:rsid w:val="00C94409"/>
    <w:rsid w:val="00CB3DBC"/>
    <w:rsid w:val="00CD0E61"/>
    <w:rsid w:val="00CD3835"/>
    <w:rsid w:val="00CE77AE"/>
    <w:rsid w:val="00D041A5"/>
    <w:rsid w:val="00D17EEF"/>
    <w:rsid w:val="00D214EA"/>
    <w:rsid w:val="00D27FAA"/>
    <w:rsid w:val="00D31440"/>
    <w:rsid w:val="00D32325"/>
    <w:rsid w:val="00D45D14"/>
    <w:rsid w:val="00D5229A"/>
    <w:rsid w:val="00D52FB9"/>
    <w:rsid w:val="00D533DF"/>
    <w:rsid w:val="00D54248"/>
    <w:rsid w:val="00D57FC3"/>
    <w:rsid w:val="00D603FC"/>
    <w:rsid w:val="00D63C48"/>
    <w:rsid w:val="00D65CD0"/>
    <w:rsid w:val="00D92142"/>
    <w:rsid w:val="00D952AD"/>
    <w:rsid w:val="00DA0B4C"/>
    <w:rsid w:val="00DB2A04"/>
    <w:rsid w:val="00DC5CE8"/>
    <w:rsid w:val="00DD7A56"/>
    <w:rsid w:val="00DF08DF"/>
    <w:rsid w:val="00DF6595"/>
    <w:rsid w:val="00E0430C"/>
    <w:rsid w:val="00E06878"/>
    <w:rsid w:val="00E14D55"/>
    <w:rsid w:val="00E33E6B"/>
    <w:rsid w:val="00E35153"/>
    <w:rsid w:val="00E36902"/>
    <w:rsid w:val="00E51157"/>
    <w:rsid w:val="00E52113"/>
    <w:rsid w:val="00E558C4"/>
    <w:rsid w:val="00E713C4"/>
    <w:rsid w:val="00E72D70"/>
    <w:rsid w:val="00E73DAC"/>
    <w:rsid w:val="00E75737"/>
    <w:rsid w:val="00E8126C"/>
    <w:rsid w:val="00E8472E"/>
    <w:rsid w:val="00E8530E"/>
    <w:rsid w:val="00E85C5C"/>
    <w:rsid w:val="00EA4D56"/>
    <w:rsid w:val="00EA556A"/>
    <w:rsid w:val="00EA5A82"/>
    <w:rsid w:val="00EA7486"/>
    <w:rsid w:val="00EA7AEE"/>
    <w:rsid w:val="00EB3238"/>
    <w:rsid w:val="00EB5AA5"/>
    <w:rsid w:val="00EC71D7"/>
    <w:rsid w:val="00ED7E76"/>
    <w:rsid w:val="00EE0F45"/>
    <w:rsid w:val="00EE1981"/>
    <w:rsid w:val="00F067B5"/>
    <w:rsid w:val="00F13352"/>
    <w:rsid w:val="00F20816"/>
    <w:rsid w:val="00F21EDF"/>
    <w:rsid w:val="00F4031A"/>
    <w:rsid w:val="00F40B59"/>
    <w:rsid w:val="00F421C0"/>
    <w:rsid w:val="00F6022F"/>
    <w:rsid w:val="00F7167C"/>
    <w:rsid w:val="00F7765D"/>
    <w:rsid w:val="00F82061"/>
    <w:rsid w:val="00F826EB"/>
    <w:rsid w:val="00F92E6F"/>
    <w:rsid w:val="00F96D6C"/>
    <w:rsid w:val="00FB6866"/>
    <w:rsid w:val="00FC4901"/>
    <w:rsid w:val="00FD5397"/>
    <w:rsid w:val="00FE0FD0"/>
    <w:rsid w:val="00FE54C0"/>
    <w:rsid w:val="00FE56E9"/>
    <w:rsid w:val="00FF4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DA571A"/>
  <w15:docId w15:val="{24909C74-4925-43E6-ADAC-AD9CB545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Calibri" w:hAnsi="Calibri" w:cs="font346"/>
      <w:kern w:val="1"/>
      <w:sz w:val="22"/>
      <w:szCs w:val="22"/>
      <w:lang w:eastAsia="en-US"/>
    </w:rPr>
  </w:style>
  <w:style w:type="paragraph" w:styleId="Heading1">
    <w:name w:val="heading 1"/>
    <w:basedOn w:val="Normal"/>
    <w:qFormat/>
    <w:pPr>
      <w:spacing w:before="280" w:after="280" w:line="240" w:lineRule="auto"/>
      <w:outlineLvl w:val="0"/>
    </w:pPr>
    <w:rPr>
      <w:rFonts w:ascii="Times New Roman" w:eastAsia="Times New Roman" w:hAnsi="Times New Roman" w:cs="Times New Roman"/>
      <w:b/>
      <w:bCs/>
      <w:sz w:val="48"/>
      <w:szCs w:val="48"/>
      <w:lang w:eastAsia="en-GB"/>
    </w:rPr>
  </w:style>
  <w:style w:type="paragraph" w:styleId="Heading2">
    <w:name w:val="heading 2"/>
    <w:basedOn w:val="Normal"/>
    <w:next w:val="Normal"/>
    <w:qFormat/>
    <w:pPr>
      <w:keepNext/>
      <w:keepLines/>
      <w:spacing w:before="200" w:after="0"/>
      <w:outlineLvl w:val="1"/>
    </w:pPr>
    <w:rPr>
      <w:rFonts w:ascii="Cambria" w:eastAsia="font346"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FootnoteTextChar">
    <w:name w:val="Footnote Text Char"/>
    <w:basedOn w:val="DefaultParagraphFont"/>
    <w:rPr>
      <w:sz w:val="20"/>
      <w:szCs w:val="20"/>
    </w:rPr>
  </w:style>
  <w:style w:type="character" w:customStyle="1" w:styleId="FootnoteReference1">
    <w:name w:val="Footnote Reference1"/>
    <w:basedOn w:val="DefaultParagraphFont"/>
    <w:rPr>
      <w:vertAlign w:val="superscript"/>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BalloonTextChar">
    <w:name w:val="Balloon Text Char"/>
    <w:basedOn w:val="DefaultParagraphFont"/>
    <w:rPr>
      <w:rFonts w:ascii="Tahoma" w:hAnsi="Tahoma" w:cs="Tahoma"/>
      <w:sz w:val="16"/>
      <w:szCs w:val="16"/>
    </w:rPr>
  </w:style>
  <w:style w:type="character" w:customStyle="1" w:styleId="st">
    <w:name w:val="st"/>
    <w:basedOn w:val="DefaultParagraphFon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CommentReference1">
    <w:name w:val="Comment Reference1"/>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slug-pub-date">
    <w:name w:val="slug-pub-date"/>
    <w:basedOn w:val="DefaultParagraphFont"/>
  </w:style>
  <w:style w:type="character" w:customStyle="1" w:styleId="apple-converted-space">
    <w:name w:val="apple-converted-space"/>
    <w:basedOn w:val="DefaultParagraphFont"/>
  </w:style>
  <w:style w:type="character" w:customStyle="1" w:styleId="slug-vol">
    <w:name w:val="slug-vol"/>
    <w:basedOn w:val="DefaultParagraphFont"/>
  </w:style>
  <w:style w:type="character" w:customStyle="1" w:styleId="slug-issue">
    <w:name w:val="slug-issue"/>
    <w:basedOn w:val="DefaultParagraphFont"/>
  </w:style>
  <w:style w:type="character" w:customStyle="1" w:styleId="slug-pages">
    <w:name w:val="slug-pages"/>
    <w:basedOn w:val="DefaultParagraphFont"/>
  </w:style>
  <w:style w:type="character" w:customStyle="1" w:styleId="Heading1Char">
    <w:name w:val="Heading 1 Char"/>
    <w:basedOn w:val="DefaultParagraphFont"/>
    <w:rPr>
      <w:rFonts w:ascii="Times New Roman" w:eastAsia="Times New Roman" w:hAnsi="Times New Roman" w:cs="Times New Roman"/>
      <w:b/>
      <w:bCs/>
      <w:kern w:val="1"/>
      <w:sz w:val="48"/>
      <w:szCs w:val="48"/>
      <w:lang w:eastAsia="en-GB"/>
    </w:rPr>
  </w:style>
  <w:style w:type="character" w:customStyle="1" w:styleId="Heading2Char">
    <w:name w:val="Heading 2 Char"/>
    <w:basedOn w:val="DefaultParagraphFont"/>
    <w:rPr>
      <w:rFonts w:ascii="Cambria" w:eastAsia="font346" w:hAnsi="Cambria" w:cs="font346"/>
      <w:b/>
      <w:bCs/>
      <w:color w:val="4F81BD"/>
      <w:sz w:val="26"/>
      <w:szCs w:val="26"/>
    </w:rPr>
  </w:style>
  <w:style w:type="character" w:customStyle="1" w:styleId="maintitle">
    <w:name w:val="maintitle"/>
    <w:basedOn w:val="DefaultParagraphFont"/>
  </w:style>
  <w:style w:type="character" w:customStyle="1" w:styleId="name">
    <w:name w:val="name"/>
    <w:basedOn w:val="DefaultParagraphFont"/>
  </w:style>
  <w:style w:type="character" w:customStyle="1" w:styleId="journaltitle">
    <w:name w:val="journaltitle"/>
    <w:basedOn w:val="DefaultParagraphFont"/>
  </w:style>
  <w:style w:type="character" w:customStyle="1" w:styleId="articlecitationyear">
    <w:name w:val="articlecitation_year"/>
    <w:basedOn w:val="DefaultParagraphFont"/>
  </w:style>
  <w:style w:type="character" w:customStyle="1" w:styleId="articlecitationvolume">
    <w:name w:val="articlecitation_volume"/>
    <w:basedOn w:val="DefaultParagraphFont"/>
  </w:style>
  <w:style w:type="character" w:customStyle="1" w:styleId="articlecitationpages">
    <w:name w:val="articlecitation_pages"/>
    <w:basedOn w:val="DefaultParagraphFont"/>
  </w:style>
  <w:style w:type="character" w:customStyle="1" w:styleId="authorname">
    <w:name w:val="authorname"/>
    <w:basedOn w:val="DefaultParagraphFont"/>
  </w:style>
  <w:style w:type="character" w:customStyle="1" w:styleId="contacticon">
    <w:name w:val="contacticon"/>
    <w:basedOn w:val="DefaultParagraphFont"/>
  </w:style>
  <w:style w:type="character" w:customStyle="1" w:styleId="action">
    <w:name w:val="action"/>
    <w:basedOn w:val="DefaultParagraphFont"/>
  </w:style>
  <w:style w:type="character" w:customStyle="1" w:styleId="personname">
    <w:name w:val="person_name"/>
    <w:basedOn w:val="DefaultParagraphFont"/>
  </w:style>
  <w:style w:type="character" w:styleId="HTMLCite">
    <w:name w:val="HTML Cite"/>
    <w:basedOn w:val="DefaultParagraphFont"/>
    <w:rPr>
      <w:i/>
      <w:iCs/>
    </w:rPr>
  </w:style>
  <w:style w:type="character" w:styleId="Strong">
    <w:name w:val="Strong"/>
    <w:basedOn w:val="DefaultParagraphFont"/>
    <w:qFormat/>
    <w:rPr>
      <w:b/>
      <w:bCs/>
    </w:rPr>
  </w:style>
  <w:style w:type="character" w:customStyle="1" w:styleId="ft">
    <w:name w:val="ft"/>
    <w:rPr>
      <w:rFonts w:cs="Times New Roman"/>
    </w:rPr>
  </w:style>
  <w:style w:type="character" w:customStyle="1" w:styleId="st1">
    <w:name w:val="st1"/>
    <w:basedOn w:val="DefaultParagraphFont"/>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sz w:val="20"/>
    </w:rPr>
  </w:style>
  <w:style w:type="character" w:customStyle="1" w:styleId="FootnoteCharacters">
    <w:name w:val="Footnote Characters"/>
  </w:style>
  <w:style w:type="character" w:styleId="FootnoteReference">
    <w:name w:val="footnote reference"/>
    <w:uiPriority w:val="99"/>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NormalWeb">
    <w:name w:val="Normal (Web)"/>
    <w:basedOn w:val="Normal"/>
    <w:uiPriority w:val="99"/>
    <w:pPr>
      <w:spacing w:before="280" w:after="280" w:line="240" w:lineRule="auto"/>
    </w:pPr>
    <w:rPr>
      <w:rFonts w:ascii="Times New Roman" w:eastAsia="Times New Roman" w:hAnsi="Times New Roman" w:cs="Times New Roman"/>
      <w:sz w:val="24"/>
      <w:szCs w:val="24"/>
      <w:lang w:eastAsia="en-GB"/>
    </w:rPr>
  </w:style>
  <w:style w:type="paragraph" w:customStyle="1" w:styleId="FootnoteText1">
    <w:name w:val="Footnote Text1"/>
    <w:basedOn w:val="Normal"/>
    <w:pPr>
      <w:spacing w:after="0" w:line="240" w:lineRule="auto"/>
    </w:pPr>
    <w:rPr>
      <w:sz w:val="20"/>
      <w:szCs w:val="20"/>
    </w:rPr>
  </w:style>
  <w:style w:type="paragraph" w:customStyle="1" w:styleId="Default">
    <w:name w:val="Default"/>
    <w:pPr>
      <w:suppressAutoHyphens/>
    </w:pPr>
    <w:rPr>
      <w:rFonts w:ascii="Arial" w:eastAsia="Calibri" w:hAnsi="Arial" w:cs="Arial"/>
      <w:color w:val="000000"/>
      <w:kern w:val="1"/>
      <w:sz w:val="24"/>
      <w:szCs w:val="24"/>
      <w:lang w:eastAsia="en-US"/>
    </w:rPr>
  </w:style>
  <w:style w:type="paragraph" w:styleId="BalloonText">
    <w:name w:val="Balloon Text"/>
    <w:basedOn w:val="Normal"/>
    <w:pPr>
      <w:spacing w:after="0" w:line="240" w:lineRule="auto"/>
    </w:pPr>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customStyle="1" w:styleId="CommentText1">
    <w:name w:val="Comment Text1"/>
    <w:basedOn w:val="Normal"/>
    <w:pPr>
      <w:spacing w:line="240" w:lineRule="auto"/>
    </w:pPr>
    <w:rPr>
      <w:sz w:val="20"/>
      <w:szCs w:val="20"/>
    </w:rPr>
  </w:style>
  <w:style w:type="paragraph" w:customStyle="1" w:styleId="CommentSubject1">
    <w:name w:val="Comment Subject1"/>
    <w:basedOn w:val="CommentText1"/>
    <w:rPr>
      <w:b/>
      <w:bCs/>
    </w:rPr>
  </w:style>
  <w:style w:type="paragraph" w:customStyle="1" w:styleId="articledetails">
    <w:name w:val="articledetails"/>
    <w:basedOn w:val="Normal"/>
    <w:pPr>
      <w:spacing w:before="280" w:after="280" w:line="240" w:lineRule="auto"/>
    </w:pPr>
    <w:rPr>
      <w:rFonts w:ascii="Times New Roman" w:eastAsia="Times New Roman" w:hAnsi="Times New Roman" w:cs="Times New Roman"/>
      <w:sz w:val="24"/>
      <w:szCs w:val="24"/>
      <w:lang w:eastAsia="en-GB"/>
    </w:rPr>
  </w:style>
  <w:style w:type="paragraph" w:styleId="FootnoteText">
    <w:name w:val="footnote text"/>
    <w:basedOn w:val="Normal"/>
  </w:style>
  <w:style w:type="paragraph" w:styleId="Revision">
    <w:name w:val="Revision"/>
    <w:hidden/>
    <w:uiPriority w:val="99"/>
    <w:semiHidden/>
    <w:rsid w:val="00AC65F5"/>
    <w:rPr>
      <w:rFonts w:ascii="Calibri" w:eastAsia="Calibri" w:hAnsi="Calibri" w:cs="font346"/>
      <w:kern w:val="1"/>
      <w:sz w:val="22"/>
      <w:szCs w:val="22"/>
      <w:lang w:eastAsia="en-US"/>
    </w:rPr>
  </w:style>
  <w:style w:type="character" w:styleId="UnresolvedMention">
    <w:name w:val="Unresolved Mention"/>
    <w:basedOn w:val="DefaultParagraphFont"/>
    <w:uiPriority w:val="99"/>
    <w:semiHidden/>
    <w:unhideWhenUsed/>
    <w:rsid w:val="002E74F8"/>
    <w:rPr>
      <w:color w:val="605E5C"/>
      <w:shd w:val="clear" w:color="auto" w:fill="E1DFDD"/>
    </w:rPr>
  </w:style>
  <w:style w:type="paragraph" w:customStyle="1" w:styleId="xmsonormal">
    <w:name w:val="x_msonormal"/>
    <w:basedOn w:val="Normal"/>
    <w:rsid w:val="004F4DE7"/>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ng-binding">
    <w:name w:val="ng-binding"/>
    <w:basedOn w:val="Normal"/>
    <w:rsid w:val="009A11E7"/>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36597">
      <w:bodyDiv w:val="1"/>
      <w:marLeft w:val="0"/>
      <w:marRight w:val="0"/>
      <w:marTop w:val="0"/>
      <w:marBottom w:val="0"/>
      <w:divBdr>
        <w:top w:val="none" w:sz="0" w:space="0" w:color="auto"/>
        <w:left w:val="none" w:sz="0" w:space="0" w:color="auto"/>
        <w:bottom w:val="none" w:sz="0" w:space="0" w:color="auto"/>
        <w:right w:val="none" w:sz="0" w:space="0" w:color="auto"/>
      </w:divBdr>
    </w:div>
    <w:div w:id="89744115">
      <w:bodyDiv w:val="1"/>
      <w:marLeft w:val="0"/>
      <w:marRight w:val="0"/>
      <w:marTop w:val="0"/>
      <w:marBottom w:val="0"/>
      <w:divBdr>
        <w:top w:val="none" w:sz="0" w:space="0" w:color="auto"/>
        <w:left w:val="none" w:sz="0" w:space="0" w:color="auto"/>
        <w:bottom w:val="none" w:sz="0" w:space="0" w:color="auto"/>
        <w:right w:val="none" w:sz="0" w:space="0" w:color="auto"/>
      </w:divBdr>
    </w:div>
    <w:div w:id="175194797">
      <w:bodyDiv w:val="1"/>
      <w:marLeft w:val="0"/>
      <w:marRight w:val="0"/>
      <w:marTop w:val="0"/>
      <w:marBottom w:val="0"/>
      <w:divBdr>
        <w:top w:val="none" w:sz="0" w:space="0" w:color="auto"/>
        <w:left w:val="none" w:sz="0" w:space="0" w:color="auto"/>
        <w:bottom w:val="none" w:sz="0" w:space="0" w:color="auto"/>
        <w:right w:val="none" w:sz="0" w:space="0" w:color="auto"/>
      </w:divBdr>
      <w:divsChild>
        <w:div w:id="1089617127">
          <w:marLeft w:val="1080"/>
          <w:marRight w:val="0"/>
          <w:marTop w:val="100"/>
          <w:marBottom w:val="0"/>
          <w:divBdr>
            <w:top w:val="none" w:sz="0" w:space="0" w:color="auto"/>
            <w:left w:val="none" w:sz="0" w:space="0" w:color="auto"/>
            <w:bottom w:val="none" w:sz="0" w:space="0" w:color="auto"/>
            <w:right w:val="none" w:sz="0" w:space="0" w:color="auto"/>
          </w:divBdr>
        </w:div>
      </w:divsChild>
    </w:div>
    <w:div w:id="417026560">
      <w:bodyDiv w:val="1"/>
      <w:marLeft w:val="0"/>
      <w:marRight w:val="0"/>
      <w:marTop w:val="0"/>
      <w:marBottom w:val="0"/>
      <w:divBdr>
        <w:top w:val="none" w:sz="0" w:space="0" w:color="auto"/>
        <w:left w:val="none" w:sz="0" w:space="0" w:color="auto"/>
        <w:bottom w:val="none" w:sz="0" w:space="0" w:color="auto"/>
        <w:right w:val="none" w:sz="0" w:space="0" w:color="auto"/>
      </w:divBdr>
    </w:div>
    <w:div w:id="435558624">
      <w:bodyDiv w:val="1"/>
      <w:marLeft w:val="0"/>
      <w:marRight w:val="0"/>
      <w:marTop w:val="0"/>
      <w:marBottom w:val="0"/>
      <w:divBdr>
        <w:top w:val="none" w:sz="0" w:space="0" w:color="auto"/>
        <w:left w:val="none" w:sz="0" w:space="0" w:color="auto"/>
        <w:bottom w:val="none" w:sz="0" w:space="0" w:color="auto"/>
        <w:right w:val="none" w:sz="0" w:space="0" w:color="auto"/>
      </w:divBdr>
    </w:div>
    <w:div w:id="436296112">
      <w:bodyDiv w:val="1"/>
      <w:marLeft w:val="0"/>
      <w:marRight w:val="0"/>
      <w:marTop w:val="0"/>
      <w:marBottom w:val="0"/>
      <w:divBdr>
        <w:top w:val="none" w:sz="0" w:space="0" w:color="auto"/>
        <w:left w:val="none" w:sz="0" w:space="0" w:color="auto"/>
        <w:bottom w:val="none" w:sz="0" w:space="0" w:color="auto"/>
        <w:right w:val="none" w:sz="0" w:space="0" w:color="auto"/>
      </w:divBdr>
    </w:div>
    <w:div w:id="641618881">
      <w:bodyDiv w:val="1"/>
      <w:marLeft w:val="0"/>
      <w:marRight w:val="0"/>
      <w:marTop w:val="0"/>
      <w:marBottom w:val="0"/>
      <w:divBdr>
        <w:top w:val="none" w:sz="0" w:space="0" w:color="auto"/>
        <w:left w:val="none" w:sz="0" w:space="0" w:color="auto"/>
        <w:bottom w:val="none" w:sz="0" w:space="0" w:color="auto"/>
        <w:right w:val="none" w:sz="0" w:space="0" w:color="auto"/>
      </w:divBdr>
    </w:div>
    <w:div w:id="723456091">
      <w:bodyDiv w:val="1"/>
      <w:marLeft w:val="0"/>
      <w:marRight w:val="0"/>
      <w:marTop w:val="0"/>
      <w:marBottom w:val="0"/>
      <w:divBdr>
        <w:top w:val="none" w:sz="0" w:space="0" w:color="auto"/>
        <w:left w:val="none" w:sz="0" w:space="0" w:color="auto"/>
        <w:bottom w:val="none" w:sz="0" w:space="0" w:color="auto"/>
        <w:right w:val="none" w:sz="0" w:space="0" w:color="auto"/>
      </w:divBdr>
    </w:div>
    <w:div w:id="1040473016">
      <w:bodyDiv w:val="1"/>
      <w:marLeft w:val="0"/>
      <w:marRight w:val="0"/>
      <w:marTop w:val="0"/>
      <w:marBottom w:val="0"/>
      <w:divBdr>
        <w:top w:val="none" w:sz="0" w:space="0" w:color="auto"/>
        <w:left w:val="none" w:sz="0" w:space="0" w:color="auto"/>
        <w:bottom w:val="none" w:sz="0" w:space="0" w:color="auto"/>
        <w:right w:val="none" w:sz="0" w:space="0" w:color="auto"/>
      </w:divBdr>
    </w:div>
    <w:div w:id="1080370257">
      <w:bodyDiv w:val="1"/>
      <w:marLeft w:val="0"/>
      <w:marRight w:val="0"/>
      <w:marTop w:val="0"/>
      <w:marBottom w:val="0"/>
      <w:divBdr>
        <w:top w:val="none" w:sz="0" w:space="0" w:color="auto"/>
        <w:left w:val="none" w:sz="0" w:space="0" w:color="auto"/>
        <w:bottom w:val="none" w:sz="0" w:space="0" w:color="auto"/>
        <w:right w:val="none" w:sz="0" w:space="0" w:color="auto"/>
      </w:divBdr>
    </w:div>
    <w:div w:id="1124468104">
      <w:bodyDiv w:val="1"/>
      <w:marLeft w:val="0"/>
      <w:marRight w:val="0"/>
      <w:marTop w:val="0"/>
      <w:marBottom w:val="0"/>
      <w:divBdr>
        <w:top w:val="none" w:sz="0" w:space="0" w:color="auto"/>
        <w:left w:val="none" w:sz="0" w:space="0" w:color="auto"/>
        <w:bottom w:val="none" w:sz="0" w:space="0" w:color="auto"/>
        <w:right w:val="none" w:sz="0" w:space="0" w:color="auto"/>
      </w:divBdr>
      <w:divsChild>
        <w:div w:id="1027758251">
          <w:marLeft w:val="360"/>
          <w:marRight w:val="0"/>
          <w:marTop w:val="200"/>
          <w:marBottom w:val="0"/>
          <w:divBdr>
            <w:top w:val="none" w:sz="0" w:space="0" w:color="auto"/>
            <w:left w:val="none" w:sz="0" w:space="0" w:color="auto"/>
            <w:bottom w:val="none" w:sz="0" w:space="0" w:color="auto"/>
            <w:right w:val="none" w:sz="0" w:space="0" w:color="auto"/>
          </w:divBdr>
        </w:div>
      </w:divsChild>
    </w:div>
    <w:div w:id="1324699376">
      <w:bodyDiv w:val="1"/>
      <w:marLeft w:val="0"/>
      <w:marRight w:val="0"/>
      <w:marTop w:val="0"/>
      <w:marBottom w:val="0"/>
      <w:divBdr>
        <w:top w:val="none" w:sz="0" w:space="0" w:color="auto"/>
        <w:left w:val="none" w:sz="0" w:space="0" w:color="auto"/>
        <w:bottom w:val="none" w:sz="0" w:space="0" w:color="auto"/>
        <w:right w:val="none" w:sz="0" w:space="0" w:color="auto"/>
      </w:divBdr>
    </w:div>
    <w:div w:id="1460488817">
      <w:bodyDiv w:val="1"/>
      <w:marLeft w:val="0"/>
      <w:marRight w:val="0"/>
      <w:marTop w:val="0"/>
      <w:marBottom w:val="0"/>
      <w:divBdr>
        <w:top w:val="none" w:sz="0" w:space="0" w:color="auto"/>
        <w:left w:val="none" w:sz="0" w:space="0" w:color="auto"/>
        <w:bottom w:val="none" w:sz="0" w:space="0" w:color="auto"/>
        <w:right w:val="none" w:sz="0" w:space="0" w:color="auto"/>
      </w:divBdr>
      <w:divsChild>
        <w:div w:id="1557474216">
          <w:marLeft w:val="1080"/>
          <w:marRight w:val="0"/>
          <w:marTop w:val="100"/>
          <w:marBottom w:val="0"/>
          <w:divBdr>
            <w:top w:val="none" w:sz="0" w:space="0" w:color="auto"/>
            <w:left w:val="none" w:sz="0" w:space="0" w:color="auto"/>
            <w:bottom w:val="none" w:sz="0" w:space="0" w:color="auto"/>
            <w:right w:val="none" w:sz="0" w:space="0" w:color="auto"/>
          </w:divBdr>
        </w:div>
      </w:divsChild>
    </w:div>
    <w:div w:id="1464033052">
      <w:bodyDiv w:val="1"/>
      <w:marLeft w:val="0"/>
      <w:marRight w:val="0"/>
      <w:marTop w:val="0"/>
      <w:marBottom w:val="0"/>
      <w:divBdr>
        <w:top w:val="none" w:sz="0" w:space="0" w:color="auto"/>
        <w:left w:val="none" w:sz="0" w:space="0" w:color="auto"/>
        <w:bottom w:val="none" w:sz="0" w:space="0" w:color="auto"/>
        <w:right w:val="none" w:sz="0" w:space="0" w:color="auto"/>
      </w:divBdr>
    </w:div>
    <w:div w:id="1469854172">
      <w:bodyDiv w:val="1"/>
      <w:marLeft w:val="0"/>
      <w:marRight w:val="0"/>
      <w:marTop w:val="0"/>
      <w:marBottom w:val="0"/>
      <w:divBdr>
        <w:top w:val="none" w:sz="0" w:space="0" w:color="auto"/>
        <w:left w:val="none" w:sz="0" w:space="0" w:color="auto"/>
        <w:bottom w:val="none" w:sz="0" w:space="0" w:color="auto"/>
        <w:right w:val="none" w:sz="0" w:space="0" w:color="auto"/>
      </w:divBdr>
    </w:div>
    <w:div w:id="1574468002">
      <w:bodyDiv w:val="1"/>
      <w:marLeft w:val="0"/>
      <w:marRight w:val="0"/>
      <w:marTop w:val="0"/>
      <w:marBottom w:val="0"/>
      <w:divBdr>
        <w:top w:val="none" w:sz="0" w:space="0" w:color="auto"/>
        <w:left w:val="none" w:sz="0" w:space="0" w:color="auto"/>
        <w:bottom w:val="none" w:sz="0" w:space="0" w:color="auto"/>
        <w:right w:val="none" w:sz="0" w:space="0" w:color="auto"/>
      </w:divBdr>
    </w:div>
    <w:div w:id="1604217287">
      <w:bodyDiv w:val="1"/>
      <w:marLeft w:val="0"/>
      <w:marRight w:val="0"/>
      <w:marTop w:val="0"/>
      <w:marBottom w:val="0"/>
      <w:divBdr>
        <w:top w:val="none" w:sz="0" w:space="0" w:color="auto"/>
        <w:left w:val="none" w:sz="0" w:space="0" w:color="auto"/>
        <w:bottom w:val="none" w:sz="0" w:space="0" w:color="auto"/>
        <w:right w:val="none" w:sz="0" w:space="0" w:color="auto"/>
      </w:divBdr>
    </w:div>
    <w:div w:id="1605575865">
      <w:bodyDiv w:val="1"/>
      <w:marLeft w:val="0"/>
      <w:marRight w:val="0"/>
      <w:marTop w:val="0"/>
      <w:marBottom w:val="0"/>
      <w:divBdr>
        <w:top w:val="none" w:sz="0" w:space="0" w:color="auto"/>
        <w:left w:val="none" w:sz="0" w:space="0" w:color="auto"/>
        <w:bottom w:val="none" w:sz="0" w:space="0" w:color="auto"/>
        <w:right w:val="none" w:sz="0" w:space="0" w:color="auto"/>
      </w:divBdr>
    </w:div>
    <w:div w:id="173423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deas.repec.org/a/kap/jecinq/v12y2014i1p23-47.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inessweek.com/articles/2014-02-20/behind-a-pattern-of-global-unrest-a-middle-class-in-revolt" TargetMode="External"/><Relationship Id="rId17" Type="http://schemas.openxmlformats.org/officeDocument/2006/relationships/hyperlink" Target="http://www.telegraph.co.uk/news/worldnews/southamerica/brazil/10136739/Brazil-protests-how-the-squeezed-middle-class-rose-up.html" TargetMode="External"/><Relationship Id="rId2" Type="http://schemas.openxmlformats.org/officeDocument/2006/relationships/numbering" Target="numbering.xml"/><Relationship Id="rId16" Type="http://schemas.openxmlformats.org/officeDocument/2006/relationships/hyperlink" Target="http://www.economist.com/blogs/easternapproaches/2011/12/protest-russia-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democracynow.org/2011/1/27/guardian_reporter_in_egypt_fear_barrier"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ideas.repec.org/s/kap/jecinq.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orldvaluessurv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1F9F8-FD84-4FB1-94CB-489DED2F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9474</Words>
  <Characters>54006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63354</CharactersWithSpaces>
  <SharedDoc>false</SharedDoc>
  <HLinks>
    <vt:vector size="42" baseType="variant">
      <vt:variant>
        <vt:i4>196686</vt:i4>
      </vt:variant>
      <vt:variant>
        <vt:i4>18</vt:i4>
      </vt:variant>
      <vt:variant>
        <vt:i4>0</vt:i4>
      </vt:variant>
      <vt:variant>
        <vt:i4>5</vt:i4>
      </vt:variant>
      <vt:variant>
        <vt:lpwstr>http://www.telegraph.co.uk/news/worldnews/southamerica/brazil/10136739/Brazil-protests-how-the-squeezed-middle-class-rose-up.html</vt:lpwstr>
      </vt:variant>
      <vt:variant>
        <vt:lpwstr/>
      </vt:variant>
      <vt:variant>
        <vt:i4>1245209</vt:i4>
      </vt:variant>
      <vt:variant>
        <vt:i4>15</vt:i4>
      </vt:variant>
      <vt:variant>
        <vt:i4>0</vt:i4>
      </vt:variant>
      <vt:variant>
        <vt:i4>5</vt:i4>
      </vt:variant>
      <vt:variant>
        <vt:lpwstr>http://www.economist.com/blogs/easternapproaches/2011/12/protest-russia-0</vt:lpwstr>
      </vt:variant>
      <vt:variant>
        <vt:lpwstr/>
      </vt:variant>
      <vt:variant>
        <vt:i4>655406</vt:i4>
      </vt:variant>
      <vt:variant>
        <vt:i4>12</vt:i4>
      </vt:variant>
      <vt:variant>
        <vt:i4>0</vt:i4>
      </vt:variant>
      <vt:variant>
        <vt:i4>5</vt:i4>
      </vt:variant>
      <vt:variant>
        <vt:lpwstr>http://www.democracynow.org/2011/1/27/guardian_reporter_in_egypt_fear_barrier</vt:lpwstr>
      </vt:variant>
      <vt:variant>
        <vt:lpwstr/>
      </vt:variant>
      <vt:variant>
        <vt:i4>262216</vt:i4>
      </vt:variant>
      <vt:variant>
        <vt:i4>9</vt:i4>
      </vt:variant>
      <vt:variant>
        <vt:i4>0</vt:i4>
      </vt:variant>
      <vt:variant>
        <vt:i4>5</vt:i4>
      </vt:variant>
      <vt:variant>
        <vt:lpwstr>http://ideas.repec.org/s/kap/jecinq.html</vt:lpwstr>
      </vt:variant>
      <vt:variant>
        <vt:lpwstr/>
      </vt:variant>
      <vt:variant>
        <vt:i4>6225998</vt:i4>
      </vt:variant>
      <vt:variant>
        <vt:i4>6</vt:i4>
      </vt:variant>
      <vt:variant>
        <vt:i4>0</vt:i4>
      </vt:variant>
      <vt:variant>
        <vt:i4>5</vt:i4>
      </vt:variant>
      <vt:variant>
        <vt:lpwstr>http://ideas.repec.org/a/kap/jecinq/v12y2014i1p23-47.html</vt:lpwstr>
      </vt:variant>
      <vt:variant>
        <vt:lpwstr/>
      </vt:variant>
      <vt:variant>
        <vt:i4>3080225</vt:i4>
      </vt:variant>
      <vt:variant>
        <vt:i4>3</vt:i4>
      </vt:variant>
      <vt:variant>
        <vt:i4>0</vt:i4>
      </vt:variant>
      <vt:variant>
        <vt:i4>5</vt:i4>
      </vt:variant>
      <vt:variant>
        <vt:lpwstr>http://www.businessweek.com/articles/2014-02-20/behind-a-pattern-of-global-unrest-a-middle-class-in-revolt</vt:lpwstr>
      </vt:variant>
      <vt:variant>
        <vt:lpwstr/>
      </vt:variant>
      <vt:variant>
        <vt:i4>7405646</vt:i4>
      </vt:variant>
      <vt:variant>
        <vt:i4>0</vt:i4>
      </vt:variant>
      <vt:variant>
        <vt:i4>0</vt:i4>
      </vt:variant>
      <vt:variant>
        <vt:i4>5</vt:i4>
      </vt:variant>
      <vt:variant>
        <vt:lpwstr>http://www.mckinsey.com/insights/consumer_and_retail/mapping_chinas_middle_class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artjoms</dc:creator>
  <cp:keywords/>
  <dc:description/>
  <cp:lastModifiedBy>Artjoms Ivlevs</cp:lastModifiedBy>
  <cp:revision>4</cp:revision>
  <cp:lastPrinted>2016-01-29T16:57:00Z</cp:lastPrinted>
  <dcterms:created xsi:type="dcterms:W3CDTF">2022-04-06T12:49:00Z</dcterms:created>
  <dcterms:modified xsi:type="dcterms:W3CDTF">2022-04-06T12:56:00Z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University of the West of England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