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64F2E" w14:textId="68DFCF76" w:rsidR="003F36CA" w:rsidRPr="004411FE" w:rsidRDefault="00544CE1" w:rsidP="002C0563">
      <w:pPr>
        <w:spacing w:line="276" w:lineRule="auto"/>
        <w:jc w:val="both"/>
        <w:rPr>
          <w:rFonts w:ascii="Times New Roman" w:hAnsi="Times New Roman" w:cs="Times New Roman"/>
          <w:b/>
          <w:sz w:val="24"/>
          <w:szCs w:val="24"/>
        </w:rPr>
      </w:pPr>
      <w:r w:rsidRPr="004411FE">
        <w:rPr>
          <w:rFonts w:ascii="Times New Roman" w:hAnsi="Times New Roman" w:cs="Times New Roman"/>
          <w:b/>
          <w:sz w:val="24"/>
          <w:szCs w:val="24"/>
        </w:rPr>
        <w:t xml:space="preserve">Understanding self-efficacy and the dynamics of part-time work and career aspiration </w:t>
      </w:r>
    </w:p>
    <w:p w14:paraId="26BAF3BB" w14:textId="4D84F3CF" w:rsidR="00A738C7" w:rsidRPr="004411FE" w:rsidRDefault="00A738C7" w:rsidP="002C0563">
      <w:pPr>
        <w:spacing w:line="276" w:lineRule="auto"/>
        <w:rPr>
          <w:rFonts w:ascii="Times New Roman" w:hAnsi="Times New Roman" w:cs="Times New Roman"/>
          <w:sz w:val="24"/>
          <w:szCs w:val="24"/>
        </w:rPr>
      </w:pPr>
    </w:p>
    <w:p w14:paraId="47658E33" w14:textId="77777777" w:rsidR="00FE4C58" w:rsidRDefault="00FE4C58" w:rsidP="002C0563">
      <w:pPr>
        <w:spacing w:line="276" w:lineRule="auto"/>
        <w:rPr>
          <w:rFonts w:ascii="Times New Roman" w:hAnsi="Times New Roman" w:cs="Times New Roman"/>
          <w:b/>
          <w:sz w:val="24"/>
          <w:szCs w:val="24"/>
        </w:rPr>
      </w:pPr>
    </w:p>
    <w:p w14:paraId="0F0D3701" w14:textId="074E793B" w:rsidR="00E81333" w:rsidRDefault="009F2A77" w:rsidP="002C0563">
      <w:pPr>
        <w:spacing w:line="276" w:lineRule="auto"/>
        <w:rPr>
          <w:rFonts w:ascii="Times New Roman" w:hAnsi="Times New Roman" w:cs="Times New Roman"/>
          <w:b/>
          <w:sz w:val="24"/>
          <w:szCs w:val="24"/>
        </w:rPr>
      </w:pPr>
      <w:r w:rsidRPr="004411FE">
        <w:rPr>
          <w:rFonts w:ascii="Times New Roman" w:hAnsi="Times New Roman" w:cs="Times New Roman"/>
          <w:b/>
          <w:sz w:val="24"/>
          <w:szCs w:val="24"/>
        </w:rPr>
        <w:t>ABSTRACT</w:t>
      </w:r>
    </w:p>
    <w:p w14:paraId="71722832" w14:textId="77777777" w:rsidR="00B1025F" w:rsidRPr="004411FE" w:rsidRDefault="00B1025F" w:rsidP="002C0563">
      <w:pPr>
        <w:spacing w:line="276" w:lineRule="auto"/>
        <w:rPr>
          <w:rFonts w:ascii="Times New Roman" w:hAnsi="Times New Roman" w:cs="Times New Roman"/>
          <w:b/>
          <w:sz w:val="24"/>
          <w:szCs w:val="24"/>
        </w:rPr>
      </w:pPr>
    </w:p>
    <w:p w14:paraId="12546BE0" w14:textId="77777777" w:rsidR="00514414" w:rsidRPr="001F4A76" w:rsidRDefault="00514414" w:rsidP="002C0563">
      <w:pPr>
        <w:spacing w:line="276" w:lineRule="auto"/>
        <w:jc w:val="both"/>
        <w:rPr>
          <w:rFonts w:ascii="Times New Roman" w:hAnsi="Times New Roman" w:cs="Times New Roman"/>
          <w:b/>
          <w:sz w:val="24"/>
          <w:szCs w:val="24"/>
          <w:lang w:eastAsia="en-GB"/>
        </w:rPr>
      </w:pPr>
      <w:r w:rsidRPr="001F4A76">
        <w:rPr>
          <w:rFonts w:ascii="Times New Roman" w:hAnsi="Times New Roman" w:cs="Times New Roman"/>
          <w:b/>
          <w:sz w:val="24"/>
          <w:szCs w:val="24"/>
          <w:lang w:eastAsia="en-GB"/>
        </w:rPr>
        <w:t xml:space="preserve">Purpose </w:t>
      </w:r>
    </w:p>
    <w:p w14:paraId="4BBB2367" w14:textId="66BE14E0" w:rsidR="00514414" w:rsidRDefault="00514414" w:rsidP="002C0563">
      <w:pPr>
        <w:spacing w:line="276" w:lineRule="auto"/>
        <w:jc w:val="both"/>
        <w:rPr>
          <w:rFonts w:ascii="Times New Roman" w:hAnsi="Times New Roman" w:cs="Times New Roman"/>
          <w:sz w:val="24"/>
          <w:szCs w:val="24"/>
        </w:rPr>
      </w:pPr>
      <w:r w:rsidRPr="00526980">
        <w:rPr>
          <w:rFonts w:ascii="Times New Roman" w:hAnsi="Times New Roman" w:cs="Times New Roman"/>
          <w:sz w:val="24"/>
          <w:szCs w:val="24"/>
        </w:rPr>
        <w:t xml:space="preserve">Building on self-efficacy theory and self-theories, this paper </w:t>
      </w:r>
      <w:r w:rsidR="00DE25B4">
        <w:rPr>
          <w:rFonts w:ascii="Times New Roman" w:hAnsi="Times New Roman" w:cs="Times New Roman"/>
          <w:sz w:val="24"/>
          <w:szCs w:val="24"/>
        </w:rPr>
        <w:t>investigates</w:t>
      </w:r>
      <w:r w:rsidRPr="004411FE">
        <w:rPr>
          <w:rFonts w:ascii="Times New Roman" w:hAnsi="Times New Roman" w:cs="Times New Roman"/>
          <w:sz w:val="24"/>
          <w:szCs w:val="24"/>
        </w:rPr>
        <w:t xml:space="preserve"> students working part-time whilst in full-time higher education in Cambod</w:t>
      </w:r>
      <w:r w:rsidR="00D74A9B">
        <w:rPr>
          <w:rFonts w:ascii="Times New Roman" w:hAnsi="Times New Roman" w:cs="Times New Roman"/>
          <w:sz w:val="24"/>
          <w:szCs w:val="24"/>
        </w:rPr>
        <w:t xml:space="preserve">ia. It </w:t>
      </w:r>
      <w:r w:rsidRPr="004411FE">
        <w:rPr>
          <w:rFonts w:ascii="Times New Roman" w:hAnsi="Times New Roman" w:cs="Times New Roman"/>
          <w:sz w:val="24"/>
          <w:szCs w:val="24"/>
        </w:rPr>
        <w:t>explore</w:t>
      </w:r>
      <w:r w:rsidR="00DE25B4">
        <w:rPr>
          <w:rFonts w:ascii="Times New Roman" w:hAnsi="Times New Roman" w:cs="Times New Roman"/>
          <w:sz w:val="24"/>
          <w:szCs w:val="24"/>
        </w:rPr>
        <w:t>s individuals’</w:t>
      </w:r>
      <w:r w:rsidRPr="004411FE">
        <w:rPr>
          <w:rFonts w:ascii="Times New Roman" w:hAnsi="Times New Roman" w:cs="Times New Roman"/>
          <w:sz w:val="24"/>
          <w:szCs w:val="24"/>
        </w:rPr>
        <w:t xml:space="preserve"> part-time working</w:t>
      </w:r>
      <w:r w:rsidR="00DE25B4">
        <w:rPr>
          <w:rFonts w:ascii="Times New Roman" w:hAnsi="Times New Roman" w:cs="Times New Roman"/>
          <w:sz w:val="24"/>
          <w:szCs w:val="24"/>
        </w:rPr>
        <w:t xml:space="preserve"> activities</w:t>
      </w:r>
      <w:r w:rsidRPr="004411FE">
        <w:rPr>
          <w:rFonts w:ascii="Times New Roman" w:hAnsi="Times New Roman" w:cs="Times New Roman"/>
          <w:sz w:val="24"/>
          <w:szCs w:val="24"/>
        </w:rPr>
        <w:t>, career aspirations and self-efficacy.</w:t>
      </w:r>
    </w:p>
    <w:p w14:paraId="0F3A2EDA" w14:textId="77777777" w:rsidR="001F4A76" w:rsidRDefault="001F4A76" w:rsidP="002C0563">
      <w:pPr>
        <w:spacing w:line="276" w:lineRule="auto"/>
        <w:jc w:val="both"/>
        <w:rPr>
          <w:rFonts w:ascii="Times New Roman" w:hAnsi="Times New Roman" w:cs="Times New Roman"/>
          <w:sz w:val="24"/>
          <w:szCs w:val="24"/>
        </w:rPr>
      </w:pPr>
    </w:p>
    <w:p w14:paraId="6549F4A4" w14:textId="77777777" w:rsidR="00514414" w:rsidRPr="001F4A76" w:rsidRDefault="00514414" w:rsidP="002C0563">
      <w:pPr>
        <w:spacing w:line="276" w:lineRule="auto"/>
        <w:jc w:val="both"/>
        <w:rPr>
          <w:rFonts w:ascii="Times New Roman" w:hAnsi="Times New Roman" w:cs="Times New Roman"/>
          <w:b/>
          <w:sz w:val="24"/>
          <w:szCs w:val="24"/>
          <w:lang w:eastAsia="en-GB"/>
        </w:rPr>
      </w:pPr>
      <w:r w:rsidRPr="001F4A76">
        <w:rPr>
          <w:rFonts w:ascii="Times New Roman" w:hAnsi="Times New Roman" w:cs="Times New Roman"/>
          <w:b/>
          <w:sz w:val="24"/>
          <w:szCs w:val="24"/>
          <w:lang w:eastAsia="en-GB"/>
        </w:rPr>
        <w:t xml:space="preserve">Design/methodology/approach </w:t>
      </w:r>
    </w:p>
    <w:p w14:paraId="613B29B1" w14:textId="160AE3A3" w:rsidR="00514414" w:rsidRDefault="0004466F" w:rsidP="002C0563">
      <w:pPr>
        <w:spacing w:line="276" w:lineRule="auto"/>
        <w:jc w:val="both"/>
        <w:rPr>
          <w:rFonts w:ascii="Times New Roman" w:hAnsi="Times New Roman" w:cs="Times New Roman"/>
          <w:sz w:val="24"/>
          <w:szCs w:val="24"/>
        </w:rPr>
      </w:pPr>
      <w:r>
        <w:rPr>
          <w:rFonts w:ascii="Times New Roman" w:hAnsi="Times New Roman" w:cs="Times New Roman"/>
          <w:sz w:val="24"/>
          <w:szCs w:val="24"/>
          <w:lang w:eastAsia="en-GB"/>
        </w:rPr>
        <w:t>Data were collected in a cross-sectional</w:t>
      </w:r>
      <w:r w:rsidR="00514414">
        <w:rPr>
          <w:rFonts w:ascii="Times New Roman" w:hAnsi="Times New Roman" w:cs="Times New Roman"/>
          <w:sz w:val="24"/>
          <w:szCs w:val="24"/>
          <w:lang w:eastAsia="en-GB"/>
        </w:rPr>
        <w:t xml:space="preserve"> survey</w:t>
      </w:r>
      <w:r>
        <w:rPr>
          <w:rFonts w:ascii="Times New Roman" w:hAnsi="Times New Roman" w:cs="Times New Roman"/>
          <w:sz w:val="24"/>
          <w:szCs w:val="24"/>
          <w:lang w:eastAsia="en-GB"/>
        </w:rPr>
        <w:t xml:space="preserve"> of</w:t>
      </w:r>
      <w:r w:rsidR="00514414">
        <w:rPr>
          <w:rFonts w:ascii="Times New Roman" w:hAnsi="Times New Roman" w:cs="Times New Roman"/>
          <w:sz w:val="24"/>
          <w:szCs w:val="24"/>
          <w:lang w:eastAsia="en-GB"/>
        </w:rPr>
        <w:t xml:space="preserve"> 850 </w:t>
      </w:r>
      <w:r w:rsidR="00514414" w:rsidRPr="002B6078">
        <w:rPr>
          <w:rFonts w:ascii="Times New Roman" w:hAnsi="Times New Roman" w:cs="Times New Roman"/>
          <w:sz w:val="24"/>
          <w:szCs w:val="24"/>
        </w:rPr>
        <w:t xml:space="preserve">Business and Social Sciences </w:t>
      </w:r>
      <w:r w:rsidR="000B6C24">
        <w:rPr>
          <w:rFonts w:ascii="Times New Roman" w:hAnsi="Times New Roman" w:cs="Times New Roman"/>
          <w:sz w:val="24"/>
          <w:szCs w:val="24"/>
        </w:rPr>
        <w:t xml:space="preserve">degree students, </w:t>
      </w:r>
      <w:r w:rsidR="000B6C24">
        <w:rPr>
          <w:rFonts w:ascii="Times New Roman" w:hAnsi="Times New Roman" w:cs="Times New Roman"/>
          <w:sz w:val="24"/>
          <w:szCs w:val="24"/>
          <w:lang w:eastAsia="en-GB"/>
        </w:rPr>
        <w:t xml:space="preserve">with </w:t>
      </w:r>
      <w:r w:rsidR="00514414">
        <w:rPr>
          <w:rFonts w:ascii="Times New Roman" w:hAnsi="Times New Roman" w:cs="Times New Roman"/>
          <w:sz w:val="24"/>
          <w:szCs w:val="24"/>
          <w:lang w:eastAsia="en-GB"/>
        </w:rPr>
        <w:t xml:space="preserve">199 (23.4%) </w:t>
      </w:r>
      <w:r w:rsidR="000B6C24">
        <w:rPr>
          <w:rFonts w:ascii="Times New Roman" w:hAnsi="Times New Roman" w:cs="Times New Roman"/>
          <w:sz w:val="24"/>
          <w:szCs w:val="24"/>
          <w:lang w:eastAsia="en-GB"/>
        </w:rPr>
        <w:t xml:space="preserve">usable </w:t>
      </w:r>
      <w:r w:rsidR="00514414">
        <w:rPr>
          <w:rFonts w:ascii="Times New Roman" w:hAnsi="Times New Roman" w:cs="Times New Roman"/>
          <w:sz w:val="24"/>
          <w:szCs w:val="24"/>
          <w:lang w:eastAsia="en-GB"/>
        </w:rPr>
        <w:t>responses</w:t>
      </w:r>
      <w:r w:rsidR="000B6C24">
        <w:rPr>
          <w:rFonts w:ascii="Times New Roman" w:hAnsi="Times New Roman" w:cs="Times New Roman"/>
          <w:sz w:val="24"/>
          <w:szCs w:val="24"/>
          <w:lang w:eastAsia="en-GB"/>
        </w:rPr>
        <w:t>,</w:t>
      </w:r>
      <w:r w:rsidR="00514414">
        <w:rPr>
          <w:rFonts w:ascii="Times New Roman" w:hAnsi="Times New Roman" w:cs="Times New Roman"/>
          <w:sz w:val="24"/>
          <w:szCs w:val="24"/>
          <w:lang w:eastAsia="en-GB"/>
        </w:rPr>
        <w:t xml:space="preserve"> </w:t>
      </w:r>
      <w:r w:rsidR="00514414">
        <w:rPr>
          <w:rFonts w:ascii="Times New Roman" w:hAnsi="Times New Roman" w:cs="Times New Roman"/>
          <w:sz w:val="24"/>
          <w:szCs w:val="24"/>
        </w:rPr>
        <w:t xml:space="preserve">of which </w:t>
      </w:r>
      <w:r w:rsidR="000B6C24" w:rsidRPr="004411FE">
        <w:rPr>
          <w:rFonts w:ascii="Times New Roman" w:hAnsi="Times New Roman" w:cs="Times New Roman"/>
          <w:sz w:val="24"/>
          <w:szCs w:val="24"/>
        </w:rPr>
        <w:t xml:space="preserve">129 (65.2% of the sample) </w:t>
      </w:r>
      <w:r w:rsidR="00514414" w:rsidRPr="004411FE">
        <w:rPr>
          <w:rFonts w:ascii="Times New Roman" w:hAnsi="Times New Roman" w:cs="Times New Roman"/>
          <w:sz w:val="24"/>
          <w:szCs w:val="24"/>
        </w:rPr>
        <w:t xml:space="preserve">indicated they currently have a job.  </w:t>
      </w:r>
    </w:p>
    <w:p w14:paraId="46240888" w14:textId="77777777" w:rsidR="001F4A76" w:rsidRDefault="001F4A76" w:rsidP="002C0563">
      <w:pPr>
        <w:spacing w:line="276" w:lineRule="auto"/>
        <w:jc w:val="both"/>
        <w:rPr>
          <w:rFonts w:ascii="Times New Roman" w:hAnsi="Times New Roman" w:cs="Times New Roman"/>
          <w:sz w:val="24"/>
          <w:szCs w:val="24"/>
        </w:rPr>
      </w:pPr>
    </w:p>
    <w:p w14:paraId="35BB5DA4" w14:textId="77777777" w:rsidR="00514414" w:rsidRPr="001F4A76" w:rsidRDefault="00514414" w:rsidP="002C0563">
      <w:pPr>
        <w:spacing w:line="276" w:lineRule="auto"/>
        <w:jc w:val="both"/>
        <w:rPr>
          <w:rFonts w:ascii="Times New Roman" w:hAnsi="Times New Roman" w:cs="Times New Roman"/>
          <w:b/>
          <w:sz w:val="24"/>
          <w:szCs w:val="24"/>
          <w:lang w:eastAsia="en-GB"/>
        </w:rPr>
      </w:pPr>
      <w:r w:rsidRPr="001F4A76">
        <w:rPr>
          <w:rFonts w:ascii="Times New Roman" w:hAnsi="Times New Roman" w:cs="Times New Roman"/>
          <w:b/>
          <w:sz w:val="24"/>
          <w:szCs w:val="24"/>
          <w:lang w:eastAsia="en-GB"/>
        </w:rPr>
        <w:t xml:space="preserve">Findings </w:t>
      </w:r>
    </w:p>
    <w:p w14:paraId="70043D75" w14:textId="6686188F" w:rsidR="00514414" w:rsidRDefault="00514414" w:rsidP="002C0563">
      <w:pPr>
        <w:spacing w:line="276" w:lineRule="auto"/>
        <w:jc w:val="both"/>
        <w:rPr>
          <w:rFonts w:ascii="Times New Roman" w:hAnsi="Times New Roman" w:cs="Times New Roman"/>
          <w:sz w:val="24"/>
          <w:szCs w:val="24"/>
        </w:rPr>
      </w:pPr>
      <w:r w:rsidRPr="00526980">
        <w:rPr>
          <w:rFonts w:ascii="Times New Roman" w:hAnsi="Times New Roman" w:cs="Times New Roman"/>
          <w:sz w:val="24"/>
          <w:szCs w:val="24"/>
        </w:rPr>
        <w:t>Multiple regression analysis confirmed part-time work as a significant predictor of self-efficacy.</w:t>
      </w:r>
      <w:r w:rsidRPr="00A557FB">
        <w:rPr>
          <w:rFonts w:ascii="Times New Roman" w:hAnsi="Times New Roman" w:cs="Times New Roman"/>
          <w:sz w:val="24"/>
          <w:szCs w:val="24"/>
        </w:rPr>
        <w:t xml:space="preserve"> </w:t>
      </w:r>
      <w:r>
        <w:rPr>
          <w:rFonts w:ascii="Times New Roman" w:hAnsi="Times New Roman" w:cs="Times New Roman"/>
          <w:sz w:val="24"/>
          <w:szCs w:val="24"/>
        </w:rPr>
        <w:t xml:space="preserve">There was a </w:t>
      </w:r>
      <w:r w:rsidRPr="00526980">
        <w:rPr>
          <w:rFonts w:ascii="Times New Roman" w:hAnsi="Times New Roman" w:cs="Times New Roman"/>
          <w:sz w:val="24"/>
          <w:szCs w:val="24"/>
        </w:rPr>
        <w:t xml:space="preserve">positive recognition of the value of part-time work, particularly in informing career aspirations. Female students were significantly more positive about part-time work, demonstrating significantly higher career aspirations than males. </w:t>
      </w:r>
      <w:r w:rsidRPr="004411FE">
        <w:rPr>
          <w:rFonts w:ascii="Times New Roman" w:hAnsi="Times New Roman" w:cs="Times New Roman"/>
          <w:sz w:val="24"/>
          <w:szCs w:val="24"/>
        </w:rPr>
        <w:t xml:space="preserve">Results </w:t>
      </w:r>
      <w:r>
        <w:rPr>
          <w:rFonts w:ascii="Times New Roman" w:hAnsi="Times New Roman" w:cs="Times New Roman"/>
          <w:sz w:val="24"/>
          <w:szCs w:val="24"/>
        </w:rPr>
        <w:t xml:space="preserve">also </w:t>
      </w:r>
      <w:r w:rsidRPr="004411FE">
        <w:rPr>
          <w:rFonts w:ascii="Times New Roman" w:hAnsi="Times New Roman" w:cs="Times New Roman"/>
          <w:sz w:val="24"/>
          <w:szCs w:val="24"/>
        </w:rPr>
        <w:t xml:space="preserve">suggest that </w:t>
      </w:r>
      <w:r w:rsidR="000B6C24">
        <w:rPr>
          <w:rFonts w:ascii="Times New Roman" w:hAnsi="Times New Roman" w:cs="Times New Roman"/>
          <w:sz w:val="24"/>
          <w:szCs w:val="24"/>
        </w:rPr>
        <w:t xml:space="preserve">students </w:t>
      </w:r>
      <w:r w:rsidRPr="004411FE">
        <w:rPr>
          <w:rFonts w:ascii="Times New Roman" w:hAnsi="Times New Roman" w:cs="Times New Roman"/>
          <w:sz w:val="24"/>
          <w:szCs w:val="24"/>
        </w:rPr>
        <w:t xml:space="preserve">recognise the value that work experience has in identifying future </w:t>
      </w:r>
      <w:r w:rsidR="00D74A9B">
        <w:rPr>
          <w:rFonts w:ascii="Times New Roman" w:hAnsi="Times New Roman" w:cs="Times New Roman"/>
          <w:sz w:val="24"/>
          <w:szCs w:val="24"/>
        </w:rPr>
        <w:t>career directions and securing the</w:t>
      </w:r>
      <w:r w:rsidRPr="004411FE">
        <w:rPr>
          <w:rFonts w:ascii="Times New Roman" w:hAnsi="Times New Roman" w:cs="Times New Roman"/>
          <w:sz w:val="24"/>
          <w:szCs w:val="24"/>
        </w:rPr>
        <w:t xml:space="preserve"> first graduate position.  </w:t>
      </w:r>
    </w:p>
    <w:p w14:paraId="6F68311B" w14:textId="77777777" w:rsidR="001F4A76" w:rsidRPr="00526980" w:rsidRDefault="001F4A76" w:rsidP="002C0563">
      <w:pPr>
        <w:spacing w:line="276" w:lineRule="auto"/>
        <w:jc w:val="both"/>
        <w:rPr>
          <w:rFonts w:ascii="Times New Roman" w:hAnsi="Times New Roman" w:cs="Times New Roman"/>
          <w:sz w:val="24"/>
          <w:szCs w:val="24"/>
          <w:lang w:eastAsia="en-GB"/>
        </w:rPr>
      </w:pPr>
    </w:p>
    <w:p w14:paraId="6DB6AC62" w14:textId="77777777" w:rsidR="00514414" w:rsidRPr="001F4A76" w:rsidRDefault="00514414" w:rsidP="002C0563">
      <w:pPr>
        <w:spacing w:line="276" w:lineRule="auto"/>
        <w:jc w:val="both"/>
        <w:rPr>
          <w:rFonts w:ascii="Times New Roman" w:hAnsi="Times New Roman" w:cs="Times New Roman"/>
          <w:b/>
          <w:sz w:val="24"/>
          <w:szCs w:val="24"/>
          <w:lang w:eastAsia="en-GB"/>
        </w:rPr>
      </w:pPr>
      <w:r w:rsidRPr="001F4A76">
        <w:rPr>
          <w:rFonts w:ascii="Times New Roman" w:hAnsi="Times New Roman" w:cs="Times New Roman"/>
          <w:b/>
          <w:sz w:val="24"/>
          <w:szCs w:val="24"/>
          <w:lang w:eastAsia="en-GB"/>
        </w:rPr>
        <w:t xml:space="preserve">Practical implications </w:t>
      </w:r>
    </w:p>
    <w:p w14:paraId="1400279C" w14:textId="2281C39F" w:rsidR="00514414" w:rsidRDefault="00514414" w:rsidP="002C0563">
      <w:pPr>
        <w:spacing w:line="276" w:lineRule="auto"/>
        <w:jc w:val="both"/>
        <w:rPr>
          <w:rFonts w:ascii="Times New Roman" w:hAnsi="Times New Roman" w:cs="Times New Roman"/>
          <w:sz w:val="24"/>
          <w:szCs w:val="24"/>
        </w:rPr>
      </w:pPr>
      <w:r>
        <w:rPr>
          <w:rFonts w:ascii="Times New Roman" w:hAnsi="Times New Roman" w:cs="Times New Roman"/>
          <w:sz w:val="24"/>
          <w:szCs w:val="24"/>
        </w:rPr>
        <w:t>Ther</w:t>
      </w:r>
      <w:r w:rsidRPr="004411FE">
        <w:rPr>
          <w:rFonts w:ascii="Times New Roman" w:hAnsi="Times New Roman" w:cs="Times New Roman"/>
          <w:sz w:val="24"/>
          <w:szCs w:val="24"/>
        </w:rPr>
        <w:t xml:space="preserve">e </w:t>
      </w:r>
      <w:r>
        <w:rPr>
          <w:rFonts w:ascii="Times New Roman" w:hAnsi="Times New Roman" w:cs="Times New Roman"/>
          <w:sz w:val="24"/>
          <w:szCs w:val="24"/>
        </w:rPr>
        <w:t>are</w:t>
      </w:r>
      <w:r w:rsidRPr="004411FE">
        <w:rPr>
          <w:rFonts w:ascii="Times New Roman" w:hAnsi="Times New Roman" w:cs="Times New Roman"/>
          <w:sz w:val="24"/>
          <w:szCs w:val="24"/>
        </w:rPr>
        <w:t xml:space="preserve"> potential implications for approaches to curriculum design and learning, </w:t>
      </w:r>
      <w:r w:rsidR="00D74A9B">
        <w:rPr>
          <w:rFonts w:ascii="Times New Roman" w:hAnsi="Times New Roman" w:cs="Times New Roman"/>
          <w:sz w:val="24"/>
          <w:szCs w:val="24"/>
        </w:rPr>
        <w:t>teaching and assessment for universities</w:t>
      </w:r>
      <w:r>
        <w:rPr>
          <w:rFonts w:ascii="Times New Roman" w:hAnsi="Times New Roman" w:cs="Times New Roman"/>
          <w:sz w:val="24"/>
          <w:szCs w:val="24"/>
        </w:rPr>
        <w:t>.</w:t>
      </w:r>
      <w:r w:rsidRPr="004411FE">
        <w:rPr>
          <w:rFonts w:ascii="Times New Roman" w:hAnsi="Times New Roman" w:cs="Times New Roman"/>
          <w:sz w:val="24"/>
          <w:szCs w:val="24"/>
        </w:rPr>
        <w:t xml:space="preserve"> There are </w:t>
      </w:r>
      <w:r>
        <w:rPr>
          <w:rFonts w:ascii="Times New Roman" w:hAnsi="Times New Roman" w:cs="Times New Roman"/>
          <w:sz w:val="24"/>
          <w:szCs w:val="24"/>
        </w:rPr>
        <w:t xml:space="preserve">also </w:t>
      </w:r>
      <w:r w:rsidRPr="004411FE">
        <w:rPr>
          <w:rFonts w:ascii="Times New Roman" w:hAnsi="Times New Roman" w:cs="Times New Roman"/>
          <w:sz w:val="24"/>
          <w:szCs w:val="24"/>
        </w:rPr>
        <w:t>clear opportunities to integrate work-based and work-related learning experience into the curriculum and facilitate greater collaboration between high</w:t>
      </w:r>
      <w:r w:rsidR="00D74A9B">
        <w:rPr>
          <w:rFonts w:ascii="Times New Roman" w:hAnsi="Times New Roman" w:cs="Times New Roman"/>
          <w:sz w:val="24"/>
          <w:szCs w:val="24"/>
        </w:rPr>
        <w:t>er education institutions</w:t>
      </w:r>
      <w:r w:rsidRPr="004411FE">
        <w:rPr>
          <w:rFonts w:ascii="Times New Roman" w:hAnsi="Times New Roman" w:cs="Times New Roman"/>
          <w:sz w:val="24"/>
          <w:szCs w:val="24"/>
        </w:rPr>
        <w:t xml:space="preserve"> and employers</w:t>
      </w:r>
      <w:r>
        <w:rPr>
          <w:rFonts w:ascii="Times New Roman" w:hAnsi="Times New Roman" w:cs="Times New Roman"/>
          <w:sz w:val="24"/>
          <w:szCs w:val="24"/>
        </w:rPr>
        <w:t xml:space="preserve"> </w:t>
      </w:r>
      <w:r w:rsidRPr="004411FE">
        <w:rPr>
          <w:rFonts w:ascii="Times New Roman" w:hAnsi="Times New Roman" w:cs="Times New Roman"/>
          <w:sz w:val="24"/>
          <w:szCs w:val="24"/>
        </w:rPr>
        <w:t>in Cambodia</w:t>
      </w:r>
      <w:r>
        <w:rPr>
          <w:rFonts w:ascii="Times New Roman" w:hAnsi="Times New Roman" w:cs="Times New Roman"/>
          <w:sz w:val="24"/>
          <w:szCs w:val="24"/>
        </w:rPr>
        <w:t>.</w:t>
      </w:r>
    </w:p>
    <w:p w14:paraId="0B30C1A3" w14:textId="77777777" w:rsidR="001F4A76" w:rsidRPr="00526980" w:rsidRDefault="001F4A76" w:rsidP="002C0563">
      <w:pPr>
        <w:spacing w:line="276" w:lineRule="auto"/>
        <w:jc w:val="both"/>
        <w:rPr>
          <w:rFonts w:ascii="Times New Roman" w:hAnsi="Times New Roman" w:cs="Times New Roman"/>
          <w:sz w:val="24"/>
          <w:szCs w:val="24"/>
          <w:lang w:eastAsia="en-GB"/>
        </w:rPr>
      </w:pPr>
    </w:p>
    <w:p w14:paraId="64FC56D3" w14:textId="77777777" w:rsidR="00514414" w:rsidRPr="001F4A76" w:rsidRDefault="00514414" w:rsidP="002C0563">
      <w:pPr>
        <w:spacing w:line="276" w:lineRule="auto"/>
        <w:jc w:val="both"/>
        <w:rPr>
          <w:rFonts w:ascii="Times New Roman" w:hAnsi="Times New Roman" w:cs="Times New Roman"/>
          <w:b/>
          <w:sz w:val="24"/>
          <w:szCs w:val="24"/>
          <w:lang w:eastAsia="en-GB"/>
        </w:rPr>
      </w:pPr>
      <w:r w:rsidRPr="001F4A76">
        <w:rPr>
          <w:rFonts w:ascii="Times New Roman" w:hAnsi="Times New Roman" w:cs="Times New Roman"/>
          <w:b/>
          <w:sz w:val="24"/>
          <w:szCs w:val="24"/>
          <w:lang w:eastAsia="en-GB"/>
        </w:rPr>
        <w:t xml:space="preserve">Social implications </w:t>
      </w:r>
    </w:p>
    <w:p w14:paraId="3F9BBD9C" w14:textId="77777777" w:rsidR="00514414" w:rsidRDefault="00514414" w:rsidP="002C056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There are implications </w:t>
      </w:r>
      <w:r w:rsidRPr="004411FE">
        <w:rPr>
          <w:rFonts w:ascii="Times New Roman" w:hAnsi="Times New Roman" w:cs="Times New Roman"/>
          <w:sz w:val="24"/>
          <w:szCs w:val="24"/>
        </w:rPr>
        <w:t>for recruitment practices amongst organisations seeking to maximise the benefits derived from an increasingly highly educated workforce</w:t>
      </w:r>
      <w:r>
        <w:rPr>
          <w:rFonts w:ascii="Times New Roman" w:hAnsi="Times New Roman" w:cs="Times New Roman"/>
          <w:sz w:val="24"/>
          <w:szCs w:val="24"/>
        </w:rPr>
        <w:t xml:space="preserve">; including </w:t>
      </w:r>
      <w:r w:rsidRPr="00526980">
        <w:rPr>
          <w:rFonts w:ascii="Times New Roman" w:hAnsi="Times New Roman" w:cs="Times New Roman"/>
          <w:sz w:val="24"/>
          <w:szCs w:val="24"/>
        </w:rPr>
        <w:t>skills acquisition</w:t>
      </w:r>
      <w:r>
        <w:rPr>
          <w:rFonts w:ascii="Times New Roman" w:hAnsi="Times New Roman" w:cs="Times New Roman"/>
          <w:sz w:val="24"/>
          <w:szCs w:val="24"/>
        </w:rPr>
        <w:t xml:space="preserve"> and development</w:t>
      </w:r>
      <w:r w:rsidRPr="00526980">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526980">
        <w:rPr>
          <w:rFonts w:ascii="Times New Roman" w:hAnsi="Times New Roman" w:cs="Times New Roman"/>
          <w:sz w:val="24"/>
          <w:szCs w:val="24"/>
        </w:rPr>
        <w:t>self-efficacy.</w:t>
      </w:r>
    </w:p>
    <w:p w14:paraId="6881422F" w14:textId="77777777" w:rsidR="001F4A76" w:rsidRPr="00526980" w:rsidRDefault="001F4A76" w:rsidP="002C0563">
      <w:pPr>
        <w:spacing w:line="276" w:lineRule="auto"/>
        <w:jc w:val="both"/>
        <w:rPr>
          <w:rFonts w:ascii="Times New Roman" w:hAnsi="Times New Roman" w:cs="Times New Roman"/>
          <w:sz w:val="24"/>
          <w:szCs w:val="24"/>
          <w:lang w:eastAsia="en-GB"/>
        </w:rPr>
      </w:pPr>
    </w:p>
    <w:p w14:paraId="54C5E529" w14:textId="77777777" w:rsidR="00514414" w:rsidRPr="001F4A76" w:rsidRDefault="00514414" w:rsidP="002C0563">
      <w:pPr>
        <w:spacing w:line="276" w:lineRule="auto"/>
        <w:jc w:val="both"/>
        <w:rPr>
          <w:rFonts w:ascii="Times New Roman" w:hAnsi="Times New Roman" w:cs="Times New Roman"/>
          <w:b/>
          <w:sz w:val="24"/>
          <w:szCs w:val="24"/>
          <w:lang w:eastAsia="en-GB"/>
        </w:rPr>
      </w:pPr>
      <w:r w:rsidRPr="001F4A76">
        <w:rPr>
          <w:rFonts w:ascii="Times New Roman" w:hAnsi="Times New Roman" w:cs="Times New Roman"/>
          <w:b/>
          <w:sz w:val="24"/>
          <w:szCs w:val="24"/>
          <w:lang w:eastAsia="en-GB"/>
        </w:rPr>
        <w:t xml:space="preserve">Originality/value </w:t>
      </w:r>
    </w:p>
    <w:p w14:paraId="46F5276B" w14:textId="3719A5CB" w:rsidR="00514414" w:rsidRDefault="00514414" w:rsidP="002C056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Pr="004411FE">
        <w:rPr>
          <w:rFonts w:ascii="Times New Roman" w:hAnsi="Times New Roman" w:cs="Times New Roman"/>
          <w:sz w:val="24"/>
          <w:szCs w:val="24"/>
        </w:rPr>
        <w:t>investigat</w:t>
      </w:r>
      <w:r>
        <w:rPr>
          <w:rFonts w:ascii="Times New Roman" w:hAnsi="Times New Roman" w:cs="Times New Roman"/>
          <w:sz w:val="24"/>
          <w:szCs w:val="24"/>
        </w:rPr>
        <w:t>es</w:t>
      </w:r>
      <w:r w:rsidRPr="004411FE">
        <w:rPr>
          <w:rFonts w:ascii="Times New Roman" w:hAnsi="Times New Roman" w:cs="Times New Roman"/>
          <w:sz w:val="24"/>
          <w:szCs w:val="24"/>
        </w:rPr>
        <w:t xml:space="preserve"> the importance of income derived from part-time working to full-time university students in a deve</w:t>
      </w:r>
      <w:r w:rsidR="00D74A9B">
        <w:rPr>
          <w:rFonts w:ascii="Times New Roman" w:hAnsi="Times New Roman" w:cs="Times New Roman"/>
          <w:sz w:val="24"/>
          <w:szCs w:val="24"/>
        </w:rPr>
        <w:t>loping South-East Asian country</w:t>
      </w:r>
      <w:r w:rsidRPr="004411FE">
        <w:rPr>
          <w:rFonts w:ascii="Times New Roman" w:hAnsi="Times New Roman" w:cs="Times New Roman"/>
          <w:sz w:val="24"/>
          <w:szCs w:val="24"/>
        </w:rPr>
        <w:t xml:space="preserve"> </w:t>
      </w:r>
      <w:r>
        <w:rPr>
          <w:rFonts w:ascii="Times New Roman" w:hAnsi="Times New Roman" w:cs="Times New Roman"/>
          <w:sz w:val="24"/>
          <w:szCs w:val="24"/>
        </w:rPr>
        <w:t>(</w:t>
      </w:r>
      <w:r w:rsidRPr="004411FE">
        <w:rPr>
          <w:rFonts w:ascii="Times New Roman" w:hAnsi="Times New Roman" w:cs="Times New Roman"/>
          <w:sz w:val="24"/>
          <w:szCs w:val="24"/>
        </w:rPr>
        <w:t>Cambodia</w:t>
      </w:r>
      <w:r>
        <w:rPr>
          <w:rFonts w:ascii="Times New Roman" w:hAnsi="Times New Roman" w:cs="Times New Roman"/>
          <w:sz w:val="24"/>
          <w:szCs w:val="24"/>
        </w:rPr>
        <w:t xml:space="preserve">); </w:t>
      </w:r>
      <w:r w:rsidRPr="00526980">
        <w:rPr>
          <w:rFonts w:ascii="Times New Roman" w:hAnsi="Times New Roman" w:cs="Times New Roman"/>
          <w:sz w:val="24"/>
          <w:szCs w:val="24"/>
        </w:rPr>
        <w:t>where poverty levels and the need to co</w:t>
      </w:r>
      <w:r w:rsidR="00D74A9B">
        <w:rPr>
          <w:rFonts w:ascii="Times New Roman" w:hAnsi="Times New Roman" w:cs="Times New Roman"/>
          <w:sz w:val="24"/>
          <w:szCs w:val="24"/>
        </w:rPr>
        <w:t>ntribute to family income, potentially</w:t>
      </w:r>
      <w:r w:rsidR="001B68F8">
        <w:rPr>
          <w:rFonts w:ascii="Times New Roman" w:hAnsi="Times New Roman" w:cs="Times New Roman"/>
          <w:sz w:val="24"/>
          <w:szCs w:val="24"/>
        </w:rPr>
        <w:t xml:space="preserve"> predominate </w:t>
      </w:r>
      <w:bookmarkStart w:id="0" w:name="_GoBack"/>
      <w:bookmarkEnd w:id="0"/>
      <w:r w:rsidRPr="00526980">
        <w:rPr>
          <w:rFonts w:ascii="Times New Roman" w:hAnsi="Times New Roman" w:cs="Times New Roman"/>
          <w:sz w:val="24"/>
          <w:szCs w:val="24"/>
        </w:rPr>
        <w:t>the decision to work while studying.</w:t>
      </w:r>
    </w:p>
    <w:p w14:paraId="710B0620" w14:textId="77777777" w:rsidR="00F45D36" w:rsidRPr="004411FE" w:rsidRDefault="00F45D36" w:rsidP="002C0563">
      <w:pPr>
        <w:spacing w:line="276" w:lineRule="auto"/>
        <w:rPr>
          <w:rFonts w:ascii="Times New Roman" w:hAnsi="Times New Roman" w:cs="Times New Roman"/>
          <w:sz w:val="24"/>
          <w:szCs w:val="24"/>
        </w:rPr>
      </w:pPr>
    </w:p>
    <w:p w14:paraId="4EF6F003" w14:textId="6931160E" w:rsidR="00E81333" w:rsidRPr="004411FE" w:rsidRDefault="00967F0C" w:rsidP="002C0563">
      <w:pPr>
        <w:spacing w:line="276" w:lineRule="auto"/>
        <w:rPr>
          <w:rFonts w:ascii="Times New Roman" w:hAnsi="Times New Roman" w:cs="Times New Roman"/>
          <w:sz w:val="24"/>
          <w:szCs w:val="24"/>
        </w:rPr>
      </w:pPr>
      <w:r w:rsidRPr="007B590B">
        <w:rPr>
          <w:rFonts w:ascii="Times New Roman" w:hAnsi="Times New Roman" w:cs="Times New Roman"/>
          <w:b/>
          <w:sz w:val="24"/>
          <w:szCs w:val="24"/>
        </w:rPr>
        <w:t>Keywords:</w:t>
      </w:r>
      <w:r w:rsidR="0004466F">
        <w:rPr>
          <w:rFonts w:ascii="Times New Roman" w:hAnsi="Times New Roman" w:cs="Times New Roman"/>
          <w:sz w:val="24"/>
          <w:szCs w:val="24"/>
        </w:rPr>
        <w:t xml:space="preserve"> C</w:t>
      </w:r>
      <w:r>
        <w:rPr>
          <w:rFonts w:ascii="Times New Roman" w:hAnsi="Times New Roman" w:cs="Times New Roman"/>
          <w:sz w:val="24"/>
          <w:szCs w:val="24"/>
        </w:rPr>
        <w:t>areer aspirations</w:t>
      </w:r>
      <w:r w:rsidR="000A4119">
        <w:rPr>
          <w:rFonts w:ascii="Times New Roman" w:hAnsi="Times New Roman" w:cs="Times New Roman"/>
          <w:sz w:val="24"/>
          <w:szCs w:val="24"/>
        </w:rPr>
        <w:t>;</w:t>
      </w:r>
      <w:r w:rsidR="0004466F">
        <w:rPr>
          <w:rFonts w:ascii="Times New Roman" w:hAnsi="Times New Roman" w:cs="Times New Roman"/>
          <w:sz w:val="24"/>
          <w:szCs w:val="24"/>
        </w:rPr>
        <w:t xml:space="preserve"> P</w:t>
      </w:r>
      <w:r>
        <w:rPr>
          <w:rFonts w:ascii="Times New Roman" w:hAnsi="Times New Roman" w:cs="Times New Roman"/>
          <w:sz w:val="24"/>
          <w:szCs w:val="24"/>
        </w:rPr>
        <w:t>art-time work</w:t>
      </w:r>
      <w:r w:rsidR="000A4119">
        <w:rPr>
          <w:rFonts w:ascii="Times New Roman" w:hAnsi="Times New Roman" w:cs="Times New Roman"/>
          <w:sz w:val="24"/>
          <w:szCs w:val="24"/>
        </w:rPr>
        <w:t>;</w:t>
      </w:r>
      <w:r w:rsidR="0004466F">
        <w:rPr>
          <w:rFonts w:ascii="Times New Roman" w:hAnsi="Times New Roman" w:cs="Times New Roman"/>
          <w:sz w:val="24"/>
          <w:szCs w:val="24"/>
        </w:rPr>
        <w:t xml:space="preserve"> S</w:t>
      </w:r>
      <w:r>
        <w:rPr>
          <w:rFonts w:ascii="Times New Roman" w:hAnsi="Times New Roman" w:cs="Times New Roman"/>
          <w:sz w:val="24"/>
          <w:szCs w:val="24"/>
        </w:rPr>
        <w:t>elf-efficacy</w:t>
      </w:r>
      <w:r w:rsidR="000A4119">
        <w:rPr>
          <w:rFonts w:ascii="Times New Roman" w:hAnsi="Times New Roman" w:cs="Times New Roman"/>
          <w:sz w:val="24"/>
          <w:szCs w:val="24"/>
        </w:rPr>
        <w:t>;</w:t>
      </w:r>
      <w:r w:rsidR="0004466F">
        <w:rPr>
          <w:rFonts w:ascii="Times New Roman" w:hAnsi="Times New Roman" w:cs="Times New Roman"/>
          <w:sz w:val="24"/>
          <w:szCs w:val="24"/>
        </w:rPr>
        <w:t xml:space="preserve"> G</w:t>
      </w:r>
      <w:r>
        <w:rPr>
          <w:rFonts w:ascii="Times New Roman" w:hAnsi="Times New Roman" w:cs="Times New Roman"/>
          <w:sz w:val="24"/>
          <w:szCs w:val="24"/>
        </w:rPr>
        <w:t>ender difference</w:t>
      </w:r>
      <w:r w:rsidR="000A4119">
        <w:rPr>
          <w:rFonts w:ascii="Times New Roman" w:hAnsi="Times New Roman" w:cs="Times New Roman"/>
          <w:sz w:val="24"/>
          <w:szCs w:val="24"/>
        </w:rPr>
        <w:t>;</w:t>
      </w:r>
      <w:r>
        <w:rPr>
          <w:rFonts w:ascii="Times New Roman" w:hAnsi="Times New Roman" w:cs="Times New Roman"/>
          <w:sz w:val="24"/>
          <w:szCs w:val="24"/>
        </w:rPr>
        <w:t xml:space="preserve"> Cambodia </w:t>
      </w:r>
    </w:p>
    <w:p w14:paraId="475408A6" w14:textId="77777777" w:rsidR="00E81333" w:rsidRPr="004411FE" w:rsidRDefault="00E81333" w:rsidP="002C0563">
      <w:pPr>
        <w:spacing w:line="276" w:lineRule="auto"/>
        <w:rPr>
          <w:rFonts w:ascii="Times New Roman" w:hAnsi="Times New Roman" w:cs="Times New Roman"/>
          <w:sz w:val="24"/>
          <w:szCs w:val="24"/>
        </w:rPr>
      </w:pPr>
    </w:p>
    <w:p w14:paraId="7DDCB253" w14:textId="77777777" w:rsidR="000C70D6" w:rsidRPr="004411FE" w:rsidRDefault="000C70D6" w:rsidP="002C0563">
      <w:pPr>
        <w:spacing w:line="276" w:lineRule="auto"/>
        <w:rPr>
          <w:rFonts w:ascii="Times New Roman" w:hAnsi="Times New Roman" w:cs="Times New Roman"/>
          <w:sz w:val="24"/>
          <w:szCs w:val="24"/>
        </w:rPr>
      </w:pPr>
    </w:p>
    <w:p w14:paraId="4DE5DF43" w14:textId="77777777" w:rsidR="004A5585" w:rsidRPr="004411FE" w:rsidRDefault="004A5585" w:rsidP="002C0563">
      <w:pPr>
        <w:spacing w:line="276" w:lineRule="auto"/>
        <w:rPr>
          <w:rFonts w:ascii="Times New Roman" w:hAnsi="Times New Roman" w:cs="Times New Roman"/>
          <w:b/>
          <w:sz w:val="24"/>
          <w:szCs w:val="24"/>
        </w:rPr>
      </w:pPr>
      <w:r w:rsidRPr="004411FE">
        <w:rPr>
          <w:rFonts w:ascii="Times New Roman" w:hAnsi="Times New Roman" w:cs="Times New Roman"/>
          <w:b/>
          <w:sz w:val="24"/>
          <w:szCs w:val="24"/>
        </w:rPr>
        <w:br w:type="page"/>
      </w:r>
    </w:p>
    <w:p w14:paraId="74020C81" w14:textId="77777777" w:rsidR="000175F2" w:rsidRPr="004411FE" w:rsidRDefault="000175F2" w:rsidP="002C0563">
      <w:pPr>
        <w:spacing w:line="276" w:lineRule="auto"/>
        <w:jc w:val="both"/>
        <w:rPr>
          <w:rFonts w:ascii="Times New Roman" w:hAnsi="Times New Roman" w:cs="Times New Roman"/>
          <w:b/>
          <w:sz w:val="24"/>
          <w:szCs w:val="24"/>
        </w:rPr>
      </w:pPr>
      <w:r w:rsidRPr="004411FE">
        <w:rPr>
          <w:rFonts w:ascii="Times New Roman" w:hAnsi="Times New Roman" w:cs="Times New Roman"/>
          <w:b/>
          <w:sz w:val="24"/>
          <w:szCs w:val="24"/>
        </w:rPr>
        <w:lastRenderedPageBreak/>
        <w:t xml:space="preserve">Understanding self-efficacy and the dynamics of part-time work and career aspiration </w:t>
      </w:r>
    </w:p>
    <w:p w14:paraId="03C6F603" w14:textId="77777777" w:rsidR="00E25B88" w:rsidRPr="004411FE" w:rsidRDefault="00E25B88" w:rsidP="002C0563">
      <w:pPr>
        <w:spacing w:line="276" w:lineRule="auto"/>
        <w:rPr>
          <w:rFonts w:ascii="Times New Roman" w:hAnsi="Times New Roman" w:cs="Times New Roman"/>
          <w:b/>
          <w:sz w:val="24"/>
          <w:szCs w:val="24"/>
        </w:rPr>
      </w:pPr>
    </w:p>
    <w:p w14:paraId="16B21B2F" w14:textId="7CE3A693" w:rsidR="00D34A8D" w:rsidRPr="004411FE" w:rsidRDefault="00D60A8E" w:rsidP="002C0563">
      <w:pPr>
        <w:spacing w:line="276" w:lineRule="auto"/>
        <w:rPr>
          <w:rFonts w:ascii="Times New Roman" w:hAnsi="Times New Roman" w:cs="Times New Roman"/>
          <w:b/>
          <w:sz w:val="24"/>
          <w:szCs w:val="24"/>
        </w:rPr>
      </w:pPr>
      <w:r w:rsidRPr="004411FE">
        <w:rPr>
          <w:rFonts w:ascii="Times New Roman" w:hAnsi="Times New Roman" w:cs="Times New Roman"/>
          <w:b/>
          <w:sz w:val="24"/>
          <w:szCs w:val="24"/>
        </w:rPr>
        <w:t>Introduction</w:t>
      </w:r>
    </w:p>
    <w:p w14:paraId="49C98575" w14:textId="77777777" w:rsidR="00D34A8D" w:rsidRPr="004411FE" w:rsidRDefault="00D34A8D" w:rsidP="002C0563">
      <w:pPr>
        <w:spacing w:line="276" w:lineRule="auto"/>
        <w:rPr>
          <w:rFonts w:ascii="Times New Roman" w:hAnsi="Times New Roman" w:cs="Times New Roman"/>
          <w:sz w:val="24"/>
          <w:szCs w:val="24"/>
        </w:rPr>
      </w:pPr>
    </w:p>
    <w:p w14:paraId="06EAFDBC" w14:textId="21FDB913" w:rsidR="00FC3407" w:rsidRPr="004411FE" w:rsidRDefault="002937AB" w:rsidP="002C0563">
      <w:p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The incidence and value </w:t>
      </w:r>
      <w:r w:rsidR="00167B58" w:rsidRPr="004411FE">
        <w:rPr>
          <w:rFonts w:ascii="Times New Roman" w:hAnsi="Times New Roman" w:cs="Times New Roman"/>
          <w:sz w:val="24"/>
          <w:szCs w:val="24"/>
        </w:rPr>
        <w:t>of part-time working to individuals, families and society has been subject to increasing focus</w:t>
      </w:r>
      <w:r w:rsidR="002C06C4" w:rsidRPr="004411FE">
        <w:rPr>
          <w:rFonts w:ascii="Times New Roman" w:hAnsi="Times New Roman" w:cs="Times New Roman"/>
          <w:sz w:val="24"/>
          <w:szCs w:val="24"/>
        </w:rPr>
        <w:t>, particularly</w:t>
      </w:r>
      <w:r w:rsidR="00EC2A4A" w:rsidRPr="004411FE">
        <w:rPr>
          <w:rFonts w:ascii="Times New Roman" w:hAnsi="Times New Roman" w:cs="Times New Roman"/>
          <w:sz w:val="24"/>
          <w:szCs w:val="24"/>
        </w:rPr>
        <w:t xml:space="preserve"> as a symptom</w:t>
      </w:r>
      <w:r w:rsidR="00167B58" w:rsidRPr="004411FE">
        <w:rPr>
          <w:rFonts w:ascii="Times New Roman" w:hAnsi="Times New Roman" w:cs="Times New Roman"/>
          <w:sz w:val="24"/>
          <w:szCs w:val="24"/>
        </w:rPr>
        <w:t xml:space="preserve"> of the </w:t>
      </w:r>
      <w:r w:rsidR="00AD7FEA" w:rsidRPr="004411FE">
        <w:rPr>
          <w:rFonts w:ascii="Times New Roman" w:hAnsi="Times New Roman" w:cs="Times New Roman"/>
          <w:sz w:val="24"/>
          <w:szCs w:val="24"/>
        </w:rPr>
        <w:t xml:space="preserve">recent </w:t>
      </w:r>
      <w:r w:rsidR="00D14C60" w:rsidRPr="004411FE">
        <w:rPr>
          <w:rFonts w:ascii="Times New Roman" w:hAnsi="Times New Roman" w:cs="Times New Roman"/>
          <w:sz w:val="24"/>
          <w:szCs w:val="24"/>
        </w:rPr>
        <w:t xml:space="preserve">global </w:t>
      </w:r>
      <w:r w:rsidR="00167B58" w:rsidRPr="004411FE">
        <w:rPr>
          <w:rFonts w:ascii="Times New Roman" w:hAnsi="Times New Roman" w:cs="Times New Roman"/>
          <w:sz w:val="24"/>
          <w:szCs w:val="24"/>
        </w:rPr>
        <w:t xml:space="preserve">economic recession (Valletta </w:t>
      </w:r>
      <w:r w:rsidR="00CD29AB" w:rsidRPr="004411FE">
        <w:rPr>
          <w:rFonts w:ascii="Times New Roman" w:hAnsi="Times New Roman" w:cs="Times New Roman"/>
          <w:sz w:val="24"/>
          <w:szCs w:val="24"/>
        </w:rPr>
        <w:t>and</w:t>
      </w:r>
      <w:r w:rsidR="00167B58" w:rsidRPr="004411FE">
        <w:rPr>
          <w:rFonts w:ascii="Times New Roman" w:hAnsi="Times New Roman" w:cs="Times New Roman"/>
          <w:sz w:val="24"/>
          <w:szCs w:val="24"/>
        </w:rPr>
        <w:t xml:space="preserve"> Bengali 2013). </w:t>
      </w:r>
      <w:r w:rsidR="00FC3407" w:rsidRPr="004411FE">
        <w:rPr>
          <w:rFonts w:ascii="Times New Roman" w:hAnsi="Times New Roman" w:cs="Times New Roman"/>
          <w:sz w:val="24"/>
          <w:szCs w:val="24"/>
        </w:rPr>
        <w:t xml:space="preserve">The ability to balance part-time work, full-time study and a social life has also become a pervasive feature for high numbers of university students in the UK (Curtis </w:t>
      </w:r>
      <w:r w:rsidR="00CD29AB" w:rsidRPr="004411FE">
        <w:rPr>
          <w:rFonts w:ascii="Times New Roman" w:hAnsi="Times New Roman" w:cs="Times New Roman"/>
          <w:sz w:val="24"/>
          <w:szCs w:val="24"/>
        </w:rPr>
        <w:t>and</w:t>
      </w:r>
      <w:r w:rsidR="00FC3407" w:rsidRPr="004411FE">
        <w:rPr>
          <w:rFonts w:ascii="Times New Roman" w:hAnsi="Times New Roman" w:cs="Times New Roman"/>
          <w:sz w:val="24"/>
          <w:szCs w:val="24"/>
        </w:rPr>
        <w:t xml:space="preserve"> Shani 2002</w:t>
      </w:r>
      <w:r w:rsidR="00FC3407" w:rsidRPr="004411FE">
        <w:rPr>
          <w:rFonts w:ascii="Times New Roman" w:hAnsi="Times New Roman" w:cs="Times New Roman"/>
          <w:sz w:val="24"/>
          <w:szCs w:val="24"/>
          <w:shd w:val="clear" w:color="auto" w:fill="FFFFFF"/>
        </w:rPr>
        <w:t>;</w:t>
      </w:r>
      <w:r w:rsidR="00FC3407" w:rsidRPr="004411FE">
        <w:rPr>
          <w:rFonts w:ascii="Times New Roman" w:hAnsi="Times New Roman" w:cs="Times New Roman"/>
          <w:sz w:val="24"/>
          <w:szCs w:val="24"/>
        </w:rPr>
        <w:t xml:space="preserve"> Ford, Bosworth </w:t>
      </w:r>
      <w:r w:rsidR="001D3492" w:rsidRPr="004411FE">
        <w:rPr>
          <w:rFonts w:ascii="Times New Roman" w:hAnsi="Times New Roman" w:cs="Times New Roman"/>
          <w:sz w:val="24"/>
          <w:szCs w:val="24"/>
        </w:rPr>
        <w:t>and</w:t>
      </w:r>
      <w:r w:rsidR="00FC3407" w:rsidRPr="004411FE">
        <w:rPr>
          <w:rFonts w:ascii="Times New Roman" w:hAnsi="Times New Roman" w:cs="Times New Roman"/>
          <w:sz w:val="24"/>
          <w:szCs w:val="24"/>
        </w:rPr>
        <w:t xml:space="preserve"> Wilson 1995; Hodgson </w:t>
      </w:r>
      <w:r w:rsidR="00CD29AB" w:rsidRPr="004411FE">
        <w:rPr>
          <w:rFonts w:ascii="Times New Roman" w:hAnsi="Times New Roman" w:cs="Times New Roman"/>
          <w:sz w:val="24"/>
          <w:szCs w:val="24"/>
        </w:rPr>
        <w:t>and</w:t>
      </w:r>
      <w:r w:rsidR="00FC3407" w:rsidRPr="004411FE">
        <w:rPr>
          <w:rFonts w:ascii="Times New Roman" w:hAnsi="Times New Roman" w:cs="Times New Roman"/>
          <w:sz w:val="24"/>
          <w:szCs w:val="24"/>
        </w:rPr>
        <w:t xml:space="preserve"> Spours 2001) and USA (Astin 1997; Nonis </w:t>
      </w:r>
      <w:r w:rsidR="00CD29AB" w:rsidRPr="004411FE">
        <w:rPr>
          <w:rFonts w:ascii="Times New Roman" w:hAnsi="Times New Roman" w:cs="Times New Roman"/>
          <w:sz w:val="24"/>
          <w:szCs w:val="24"/>
        </w:rPr>
        <w:t>and</w:t>
      </w:r>
      <w:r w:rsidR="00FC3407" w:rsidRPr="004411FE">
        <w:rPr>
          <w:rFonts w:ascii="Times New Roman" w:hAnsi="Times New Roman" w:cs="Times New Roman"/>
          <w:sz w:val="24"/>
          <w:szCs w:val="24"/>
        </w:rPr>
        <w:t xml:space="preserve"> Hudson 2006), many of whom have to work out of financial necessity (Richardson </w:t>
      </w:r>
      <w:r w:rsidR="00FC3407" w:rsidRPr="004411FE">
        <w:rPr>
          <w:rFonts w:ascii="Times New Roman" w:hAnsi="Times New Roman" w:cs="Times New Roman"/>
          <w:i/>
          <w:sz w:val="24"/>
          <w:szCs w:val="24"/>
        </w:rPr>
        <w:t>et al</w:t>
      </w:r>
      <w:r w:rsidR="00FC3407" w:rsidRPr="004411FE">
        <w:rPr>
          <w:rFonts w:ascii="Times New Roman" w:hAnsi="Times New Roman" w:cs="Times New Roman"/>
          <w:sz w:val="24"/>
          <w:szCs w:val="24"/>
        </w:rPr>
        <w:t xml:space="preserve"> 2009, Evans </w:t>
      </w:r>
      <w:r w:rsidR="00FC3407" w:rsidRPr="004411FE">
        <w:rPr>
          <w:rFonts w:ascii="Times New Roman" w:hAnsi="Times New Roman" w:cs="Times New Roman"/>
          <w:i/>
          <w:sz w:val="24"/>
          <w:szCs w:val="24"/>
        </w:rPr>
        <w:t>et al</w:t>
      </w:r>
      <w:r w:rsidR="00FC3407" w:rsidRPr="004411FE">
        <w:rPr>
          <w:rFonts w:ascii="Times New Roman" w:hAnsi="Times New Roman" w:cs="Times New Roman"/>
          <w:sz w:val="24"/>
          <w:szCs w:val="24"/>
        </w:rPr>
        <w:t xml:space="preserve"> 2014). Yet, it is apparent that university students often struggle to balance the range of conflicting demands on their time (Hall 2010; Moreau </w:t>
      </w:r>
      <w:r w:rsidR="001D3492" w:rsidRPr="004411FE">
        <w:rPr>
          <w:rFonts w:ascii="Times New Roman" w:hAnsi="Times New Roman" w:cs="Times New Roman"/>
          <w:sz w:val="24"/>
          <w:szCs w:val="24"/>
        </w:rPr>
        <w:t>and</w:t>
      </w:r>
      <w:r w:rsidR="00FC3407" w:rsidRPr="004411FE">
        <w:rPr>
          <w:rFonts w:ascii="Times New Roman" w:hAnsi="Times New Roman" w:cs="Times New Roman"/>
          <w:sz w:val="24"/>
          <w:szCs w:val="24"/>
        </w:rPr>
        <w:t xml:space="preserve"> Leathwood 2006; Ryan </w:t>
      </w:r>
      <w:r w:rsidR="00FC3407" w:rsidRPr="004411FE">
        <w:rPr>
          <w:rFonts w:ascii="Times New Roman" w:hAnsi="Times New Roman" w:cs="Times New Roman"/>
          <w:i/>
          <w:sz w:val="24"/>
          <w:szCs w:val="24"/>
        </w:rPr>
        <w:t xml:space="preserve">et al </w:t>
      </w:r>
      <w:r w:rsidR="00FC3407" w:rsidRPr="004411FE">
        <w:rPr>
          <w:rFonts w:ascii="Times New Roman" w:hAnsi="Times New Roman" w:cs="Times New Roman"/>
          <w:sz w:val="24"/>
          <w:szCs w:val="24"/>
        </w:rPr>
        <w:t xml:space="preserve">2011), and as a consequence, the time dedicated to studies can be somewhat reduced (Harrison </w:t>
      </w:r>
      <w:r w:rsidR="00CD29AB" w:rsidRPr="004411FE">
        <w:rPr>
          <w:rFonts w:ascii="Times New Roman" w:hAnsi="Times New Roman" w:cs="Times New Roman"/>
          <w:sz w:val="24"/>
          <w:szCs w:val="24"/>
        </w:rPr>
        <w:t>and</w:t>
      </w:r>
      <w:r w:rsidR="00FC3407" w:rsidRPr="004411FE">
        <w:rPr>
          <w:rFonts w:ascii="Times New Roman" w:hAnsi="Times New Roman" w:cs="Times New Roman"/>
          <w:sz w:val="24"/>
          <w:szCs w:val="24"/>
        </w:rPr>
        <w:t xml:space="preserve"> Chudry 2011). Whilst this has led some to express concerns regarding the effect of students’ part-time working on academic performance (Curtis </w:t>
      </w:r>
      <w:r w:rsidR="00CD29AB" w:rsidRPr="004411FE">
        <w:rPr>
          <w:rFonts w:ascii="Times New Roman" w:hAnsi="Times New Roman" w:cs="Times New Roman"/>
          <w:sz w:val="24"/>
          <w:szCs w:val="24"/>
        </w:rPr>
        <w:t>and</w:t>
      </w:r>
      <w:r w:rsidR="00FC3407" w:rsidRPr="004411FE">
        <w:rPr>
          <w:rFonts w:ascii="Times New Roman" w:hAnsi="Times New Roman" w:cs="Times New Roman"/>
          <w:sz w:val="24"/>
          <w:szCs w:val="24"/>
        </w:rPr>
        <w:t xml:space="preserve"> Shani 2002; McVicar </w:t>
      </w:r>
      <w:r w:rsidR="00CD29AB" w:rsidRPr="004411FE">
        <w:rPr>
          <w:rFonts w:ascii="Times New Roman" w:hAnsi="Times New Roman" w:cs="Times New Roman"/>
          <w:sz w:val="24"/>
          <w:szCs w:val="24"/>
        </w:rPr>
        <w:t>and</w:t>
      </w:r>
      <w:r w:rsidR="00FC3407" w:rsidRPr="004411FE">
        <w:rPr>
          <w:rFonts w:ascii="Times New Roman" w:hAnsi="Times New Roman" w:cs="Times New Roman"/>
          <w:sz w:val="24"/>
          <w:szCs w:val="24"/>
        </w:rPr>
        <w:t xml:space="preserve"> McKee 2002; Neil </w:t>
      </w:r>
      <w:r w:rsidR="00FC3407" w:rsidRPr="004411FE">
        <w:rPr>
          <w:rFonts w:ascii="Times New Roman" w:hAnsi="Times New Roman" w:cs="Times New Roman"/>
          <w:i/>
          <w:sz w:val="24"/>
          <w:szCs w:val="24"/>
        </w:rPr>
        <w:t>et al</w:t>
      </w:r>
      <w:r w:rsidR="00FC3407" w:rsidRPr="004411FE">
        <w:rPr>
          <w:rFonts w:ascii="Times New Roman" w:hAnsi="Times New Roman" w:cs="Times New Roman"/>
          <w:sz w:val="24"/>
          <w:szCs w:val="24"/>
        </w:rPr>
        <w:t xml:space="preserve"> 2004; Watts </w:t>
      </w:r>
      <w:r w:rsidR="00CD29AB" w:rsidRPr="004411FE">
        <w:rPr>
          <w:rFonts w:ascii="Times New Roman" w:hAnsi="Times New Roman" w:cs="Times New Roman"/>
          <w:sz w:val="24"/>
          <w:szCs w:val="24"/>
        </w:rPr>
        <w:t>and</w:t>
      </w:r>
      <w:r w:rsidR="00FC3407" w:rsidRPr="004411FE">
        <w:rPr>
          <w:rFonts w:ascii="Times New Roman" w:hAnsi="Times New Roman" w:cs="Times New Roman"/>
          <w:sz w:val="24"/>
          <w:szCs w:val="24"/>
        </w:rPr>
        <w:t xml:space="preserve"> Pickering 2000), agreement regarding any detrimental impact is not universal (see for example Green </w:t>
      </w:r>
      <w:r w:rsidR="00CD29AB" w:rsidRPr="004411FE">
        <w:rPr>
          <w:rFonts w:ascii="Times New Roman" w:hAnsi="Times New Roman" w:cs="Times New Roman"/>
          <w:sz w:val="24"/>
          <w:szCs w:val="24"/>
        </w:rPr>
        <w:t>and</w:t>
      </w:r>
      <w:r w:rsidR="00FC3407" w:rsidRPr="004411FE">
        <w:rPr>
          <w:rFonts w:ascii="Times New Roman" w:hAnsi="Times New Roman" w:cs="Times New Roman"/>
          <w:sz w:val="24"/>
          <w:szCs w:val="24"/>
        </w:rPr>
        <w:t xml:space="preserve"> Jacques 2001). </w:t>
      </w:r>
      <w:r w:rsidR="00075A59" w:rsidRPr="004411FE">
        <w:rPr>
          <w:rFonts w:ascii="Times New Roman" w:hAnsi="Times New Roman" w:cs="Times New Roman"/>
          <w:sz w:val="24"/>
          <w:szCs w:val="24"/>
        </w:rPr>
        <w:t>While academic studies regarding full-time university students working part-time has mainly focused on industrialised, western countries, t</w:t>
      </w:r>
      <w:r w:rsidR="00A77DFC" w:rsidRPr="004411FE">
        <w:rPr>
          <w:rFonts w:ascii="Times New Roman" w:hAnsi="Times New Roman" w:cs="Times New Roman"/>
          <w:sz w:val="24"/>
          <w:szCs w:val="24"/>
        </w:rPr>
        <w:t>he</w:t>
      </w:r>
      <w:r w:rsidR="003833D4" w:rsidRPr="004411FE">
        <w:rPr>
          <w:rFonts w:ascii="Times New Roman" w:hAnsi="Times New Roman" w:cs="Times New Roman"/>
          <w:sz w:val="24"/>
          <w:szCs w:val="24"/>
        </w:rPr>
        <w:t xml:space="preserve"> phenomenon of students part-time working has </w:t>
      </w:r>
      <w:r w:rsidR="00A77DFC" w:rsidRPr="004411FE">
        <w:rPr>
          <w:rFonts w:ascii="Times New Roman" w:hAnsi="Times New Roman" w:cs="Times New Roman"/>
          <w:sz w:val="24"/>
          <w:szCs w:val="24"/>
        </w:rPr>
        <w:t xml:space="preserve">not </w:t>
      </w:r>
      <w:r w:rsidR="003833D4" w:rsidRPr="004411FE">
        <w:rPr>
          <w:rFonts w:ascii="Times New Roman" w:hAnsi="Times New Roman" w:cs="Times New Roman"/>
          <w:sz w:val="24"/>
          <w:szCs w:val="24"/>
        </w:rPr>
        <w:t>been an area of significant empirical investigation in the rest of the world</w:t>
      </w:r>
      <w:r w:rsidR="00A77DFC" w:rsidRPr="004411FE">
        <w:rPr>
          <w:rFonts w:ascii="Times New Roman" w:hAnsi="Times New Roman" w:cs="Times New Roman"/>
          <w:sz w:val="24"/>
          <w:szCs w:val="24"/>
        </w:rPr>
        <w:t>,</w:t>
      </w:r>
      <w:r w:rsidR="003833D4" w:rsidRPr="004411FE">
        <w:rPr>
          <w:rFonts w:ascii="Times New Roman" w:hAnsi="Times New Roman" w:cs="Times New Roman"/>
          <w:sz w:val="24"/>
          <w:szCs w:val="24"/>
        </w:rPr>
        <w:t xml:space="preserve"> especially developing </w:t>
      </w:r>
      <w:r w:rsidR="00A77DFC" w:rsidRPr="004411FE">
        <w:rPr>
          <w:rFonts w:ascii="Times New Roman" w:hAnsi="Times New Roman" w:cs="Times New Roman"/>
          <w:sz w:val="24"/>
          <w:szCs w:val="24"/>
        </w:rPr>
        <w:t>and tra</w:t>
      </w:r>
      <w:r w:rsidR="001D3492" w:rsidRPr="004411FE">
        <w:rPr>
          <w:rFonts w:ascii="Times New Roman" w:hAnsi="Times New Roman" w:cs="Times New Roman"/>
          <w:sz w:val="24"/>
          <w:szCs w:val="24"/>
        </w:rPr>
        <w:t>n</w:t>
      </w:r>
      <w:r w:rsidR="00A77DFC" w:rsidRPr="004411FE">
        <w:rPr>
          <w:rFonts w:ascii="Times New Roman" w:hAnsi="Times New Roman" w:cs="Times New Roman"/>
          <w:sz w:val="24"/>
          <w:szCs w:val="24"/>
        </w:rPr>
        <w:t>sitioning economies (see for example,</w:t>
      </w:r>
      <w:r w:rsidR="003833D4" w:rsidRPr="004411FE">
        <w:rPr>
          <w:rFonts w:ascii="Times New Roman" w:hAnsi="Times New Roman" w:cs="Times New Roman"/>
          <w:sz w:val="24"/>
          <w:szCs w:val="24"/>
        </w:rPr>
        <w:t xml:space="preserve"> Gbadamosi </w:t>
      </w:r>
      <w:r w:rsidR="003833D4" w:rsidRPr="004411FE">
        <w:rPr>
          <w:rFonts w:ascii="Times New Roman" w:hAnsi="Times New Roman" w:cs="Times New Roman"/>
          <w:i/>
          <w:sz w:val="24"/>
          <w:szCs w:val="24"/>
        </w:rPr>
        <w:t>et al</w:t>
      </w:r>
      <w:r w:rsidR="003833D4" w:rsidRPr="004411FE">
        <w:rPr>
          <w:rFonts w:ascii="Times New Roman" w:hAnsi="Times New Roman" w:cs="Times New Roman"/>
          <w:sz w:val="24"/>
          <w:szCs w:val="24"/>
        </w:rPr>
        <w:t xml:space="preserve"> 201</w:t>
      </w:r>
      <w:r w:rsidR="00FE0A68">
        <w:rPr>
          <w:rFonts w:ascii="Times New Roman" w:hAnsi="Times New Roman" w:cs="Times New Roman"/>
          <w:sz w:val="24"/>
          <w:szCs w:val="24"/>
        </w:rPr>
        <w:t>6</w:t>
      </w:r>
      <w:r w:rsidR="00075A59" w:rsidRPr="004411FE">
        <w:rPr>
          <w:rFonts w:ascii="Times New Roman" w:hAnsi="Times New Roman" w:cs="Times New Roman"/>
          <w:sz w:val="24"/>
          <w:szCs w:val="24"/>
        </w:rPr>
        <w:t>). This</w:t>
      </w:r>
      <w:r w:rsidR="003833D4" w:rsidRPr="004411FE">
        <w:rPr>
          <w:rFonts w:ascii="Times New Roman" w:hAnsi="Times New Roman" w:cs="Times New Roman"/>
          <w:sz w:val="24"/>
          <w:szCs w:val="24"/>
        </w:rPr>
        <w:t xml:space="preserve"> study </w:t>
      </w:r>
      <w:r w:rsidR="00A77DFC" w:rsidRPr="004411FE">
        <w:rPr>
          <w:rFonts w:ascii="Times New Roman" w:hAnsi="Times New Roman" w:cs="Times New Roman"/>
          <w:sz w:val="24"/>
          <w:szCs w:val="24"/>
        </w:rPr>
        <w:t xml:space="preserve">therefore </w:t>
      </w:r>
      <w:r w:rsidR="003833D4" w:rsidRPr="004411FE">
        <w:rPr>
          <w:rFonts w:ascii="Times New Roman" w:hAnsi="Times New Roman" w:cs="Times New Roman"/>
          <w:sz w:val="24"/>
          <w:szCs w:val="24"/>
        </w:rPr>
        <w:t xml:space="preserve">contributes to this growing </w:t>
      </w:r>
      <w:r w:rsidR="00A77DFC" w:rsidRPr="004411FE">
        <w:rPr>
          <w:rFonts w:ascii="Times New Roman" w:hAnsi="Times New Roman" w:cs="Times New Roman"/>
          <w:sz w:val="24"/>
          <w:szCs w:val="24"/>
        </w:rPr>
        <w:t>literature, by investigating</w:t>
      </w:r>
      <w:r w:rsidR="00E42490" w:rsidRPr="004411FE">
        <w:rPr>
          <w:rFonts w:ascii="Times New Roman" w:hAnsi="Times New Roman" w:cs="Times New Roman"/>
          <w:sz w:val="24"/>
          <w:szCs w:val="24"/>
        </w:rPr>
        <w:t xml:space="preserve"> </w:t>
      </w:r>
      <w:r w:rsidR="00BB114A" w:rsidRPr="004411FE">
        <w:rPr>
          <w:rFonts w:ascii="Times New Roman" w:hAnsi="Times New Roman" w:cs="Times New Roman"/>
          <w:sz w:val="24"/>
          <w:szCs w:val="24"/>
        </w:rPr>
        <w:t xml:space="preserve">the importance of income derived from part-time working to full-time university students </w:t>
      </w:r>
      <w:r w:rsidR="00075A59" w:rsidRPr="004411FE">
        <w:rPr>
          <w:rFonts w:ascii="Times New Roman" w:hAnsi="Times New Roman" w:cs="Times New Roman"/>
          <w:sz w:val="24"/>
          <w:szCs w:val="24"/>
        </w:rPr>
        <w:t xml:space="preserve">in a developing </w:t>
      </w:r>
      <w:r w:rsidR="006B228F" w:rsidRPr="004411FE">
        <w:rPr>
          <w:rFonts w:ascii="Times New Roman" w:hAnsi="Times New Roman" w:cs="Times New Roman"/>
          <w:sz w:val="24"/>
          <w:szCs w:val="24"/>
        </w:rPr>
        <w:t xml:space="preserve">South-East </w:t>
      </w:r>
      <w:r w:rsidR="00075A59" w:rsidRPr="004411FE">
        <w:rPr>
          <w:rFonts w:ascii="Times New Roman" w:hAnsi="Times New Roman" w:cs="Times New Roman"/>
          <w:sz w:val="24"/>
          <w:szCs w:val="24"/>
        </w:rPr>
        <w:t>Asian country</w:t>
      </w:r>
      <w:r w:rsidR="00A77DFC" w:rsidRPr="004411FE">
        <w:rPr>
          <w:rFonts w:ascii="Times New Roman" w:hAnsi="Times New Roman" w:cs="Times New Roman"/>
          <w:sz w:val="24"/>
          <w:szCs w:val="24"/>
        </w:rPr>
        <w:t>, Cambodia</w:t>
      </w:r>
      <w:r w:rsidR="00BB114A" w:rsidRPr="004411FE">
        <w:rPr>
          <w:rFonts w:ascii="Times New Roman" w:hAnsi="Times New Roman" w:cs="Times New Roman"/>
          <w:sz w:val="24"/>
          <w:szCs w:val="24"/>
        </w:rPr>
        <w:t>.</w:t>
      </w:r>
    </w:p>
    <w:p w14:paraId="7D520CB1" w14:textId="77777777" w:rsidR="00BB114A" w:rsidRPr="004411FE" w:rsidRDefault="00BB114A" w:rsidP="002C0563">
      <w:pPr>
        <w:spacing w:line="276" w:lineRule="auto"/>
        <w:jc w:val="both"/>
        <w:rPr>
          <w:rFonts w:ascii="Times New Roman" w:hAnsi="Times New Roman" w:cs="Times New Roman"/>
          <w:sz w:val="24"/>
          <w:szCs w:val="24"/>
        </w:rPr>
      </w:pPr>
    </w:p>
    <w:p w14:paraId="3BD79C38" w14:textId="73F83D0E" w:rsidR="00CF7B92" w:rsidRPr="004411FE" w:rsidRDefault="00CF7B92" w:rsidP="002C0563">
      <w:p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At the same time, part-time working for full-time university students is thought to yield intrinsic benefits, particularly in helping students to develop the ‘soft’ skills sought by employers, such as team working and time management (Holloway 2001), and to orientate students to subsequent full-time employment (Billett </w:t>
      </w:r>
      <w:r w:rsidR="00CD29AB" w:rsidRPr="004411FE">
        <w:rPr>
          <w:rFonts w:ascii="Times New Roman" w:hAnsi="Times New Roman" w:cs="Times New Roman"/>
          <w:sz w:val="24"/>
          <w:szCs w:val="24"/>
        </w:rPr>
        <w:t>and</w:t>
      </w:r>
      <w:r w:rsidRPr="004411FE">
        <w:rPr>
          <w:rFonts w:ascii="Times New Roman" w:hAnsi="Times New Roman" w:cs="Times New Roman"/>
          <w:sz w:val="24"/>
          <w:szCs w:val="24"/>
        </w:rPr>
        <w:t xml:space="preserve"> Ovens 2007). Nonetheless, the mechanisms by which part-time work undertaken by university students helps them to develop the skills demanded by employers has not been fully examined. </w:t>
      </w:r>
      <w:r w:rsidR="00F575C2" w:rsidRPr="004411FE">
        <w:rPr>
          <w:rFonts w:ascii="Times New Roman" w:hAnsi="Times New Roman" w:cs="Times New Roman"/>
          <w:sz w:val="24"/>
          <w:szCs w:val="24"/>
        </w:rPr>
        <w:t xml:space="preserve">This study therefore </w:t>
      </w:r>
      <w:r w:rsidR="00BB114A" w:rsidRPr="004411FE">
        <w:rPr>
          <w:rFonts w:ascii="Times New Roman" w:hAnsi="Times New Roman" w:cs="Times New Roman"/>
          <w:sz w:val="24"/>
          <w:szCs w:val="24"/>
        </w:rPr>
        <w:t xml:space="preserve">also </w:t>
      </w:r>
      <w:r w:rsidR="00F575C2" w:rsidRPr="004411FE">
        <w:rPr>
          <w:rFonts w:ascii="Times New Roman" w:hAnsi="Times New Roman" w:cs="Times New Roman"/>
          <w:sz w:val="24"/>
          <w:szCs w:val="24"/>
        </w:rPr>
        <w:t xml:space="preserve">investigates how students perceive part-time working in relation </w:t>
      </w:r>
      <w:r w:rsidR="0066497E" w:rsidRPr="004411FE">
        <w:rPr>
          <w:rFonts w:ascii="Times New Roman" w:hAnsi="Times New Roman" w:cs="Times New Roman"/>
          <w:sz w:val="24"/>
          <w:szCs w:val="24"/>
        </w:rPr>
        <w:t xml:space="preserve">to </w:t>
      </w:r>
      <w:r w:rsidR="00F575C2" w:rsidRPr="004411FE">
        <w:rPr>
          <w:rFonts w:ascii="Times New Roman" w:hAnsi="Times New Roman" w:cs="Times New Roman"/>
          <w:sz w:val="24"/>
          <w:szCs w:val="24"/>
        </w:rPr>
        <w:t>their development of employability skills and indeed how it may contribute to self and career development.</w:t>
      </w:r>
      <w:r w:rsidRPr="004411FE">
        <w:rPr>
          <w:rFonts w:ascii="Times New Roman" w:hAnsi="Times New Roman" w:cs="Times New Roman"/>
          <w:sz w:val="24"/>
          <w:szCs w:val="24"/>
        </w:rPr>
        <w:t xml:space="preserve"> </w:t>
      </w:r>
      <w:r w:rsidR="00F575C2" w:rsidRPr="004411FE">
        <w:rPr>
          <w:rFonts w:ascii="Times New Roman" w:hAnsi="Times New Roman" w:cs="Times New Roman"/>
          <w:sz w:val="24"/>
          <w:szCs w:val="24"/>
        </w:rPr>
        <w:t xml:space="preserve">This is particularly interesting in the light of </w:t>
      </w:r>
      <w:r w:rsidR="00075A59" w:rsidRPr="004411FE">
        <w:rPr>
          <w:rFonts w:ascii="Times New Roman" w:hAnsi="Times New Roman" w:cs="Times New Roman"/>
          <w:sz w:val="24"/>
          <w:szCs w:val="24"/>
        </w:rPr>
        <w:t xml:space="preserve">the work of </w:t>
      </w:r>
      <w:r w:rsidRPr="004411FE">
        <w:rPr>
          <w:rFonts w:ascii="Times New Roman" w:hAnsi="Times New Roman" w:cs="Times New Roman"/>
          <w:sz w:val="24"/>
          <w:szCs w:val="24"/>
        </w:rPr>
        <w:t>Mansson and</w:t>
      </w:r>
      <w:r w:rsidR="00075A59" w:rsidRPr="004411FE">
        <w:rPr>
          <w:rFonts w:ascii="Times New Roman" w:hAnsi="Times New Roman" w:cs="Times New Roman"/>
          <w:sz w:val="24"/>
          <w:szCs w:val="24"/>
        </w:rPr>
        <w:t xml:space="preserve"> Ottosson (2011), who reported</w:t>
      </w:r>
      <w:r w:rsidR="00F575C2" w:rsidRPr="004411FE">
        <w:rPr>
          <w:rFonts w:ascii="Times New Roman" w:hAnsi="Times New Roman" w:cs="Times New Roman"/>
          <w:sz w:val="24"/>
          <w:szCs w:val="24"/>
        </w:rPr>
        <w:t xml:space="preserve"> </w:t>
      </w:r>
      <w:r w:rsidRPr="004411FE">
        <w:rPr>
          <w:rFonts w:ascii="Times New Roman" w:hAnsi="Times New Roman" w:cs="Times New Roman"/>
          <w:sz w:val="24"/>
          <w:szCs w:val="24"/>
        </w:rPr>
        <w:t xml:space="preserve">that </w:t>
      </w:r>
      <w:r w:rsidR="00BB114A" w:rsidRPr="004411FE">
        <w:rPr>
          <w:rFonts w:ascii="Times New Roman" w:hAnsi="Times New Roman" w:cs="Times New Roman"/>
          <w:sz w:val="24"/>
          <w:szCs w:val="24"/>
        </w:rPr>
        <w:t xml:space="preserve">it cannot be unreservedly asserted that part-time work offers access to the core labour market hence </w:t>
      </w:r>
      <w:r w:rsidR="00075A59" w:rsidRPr="004411FE">
        <w:rPr>
          <w:rFonts w:ascii="Times New Roman" w:hAnsi="Times New Roman" w:cs="Times New Roman"/>
          <w:sz w:val="24"/>
          <w:szCs w:val="24"/>
        </w:rPr>
        <w:t>part-time work does</w:t>
      </w:r>
      <w:r w:rsidRPr="004411FE">
        <w:rPr>
          <w:rFonts w:ascii="Times New Roman" w:hAnsi="Times New Roman" w:cs="Times New Roman"/>
          <w:sz w:val="24"/>
          <w:szCs w:val="24"/>
        </w:rPr>
        <w:t xml:space="preserve"> not necessarily lead to full-time employment. </w:t>
      </w:r>
    </w:p>
    <w:p w14:paraId="1102F4AD" w14:textId="5A3EB582" w:rsidR="00CF7B92" w:rsidRPr="004411FE" w:rsidRDefault="00CF7B92" w:rsidP="002C0563">
      <w:pPr>
        <w:spacing w:line="276" w:lineRule="auto"/>
        <w:jc w:val="both"/>
        <w:rPr>
          <w:rFonts w:ascii="Times New Roman" w:hAnsi="Times New Roman" w:cs="Times New Roman"/>
          <w:sz w:val="24"/>
          <w:szCs w:val="24"/>
        </w:rPr>
      </w:pPr>
    </w:p>
    <w:p w14:paraId="1DA04D93" w14:textId="064985CE" w:rsidR="00DC30E7" w:rsidRPr="004411FE" w:rsidRDefault="006B228F" w:rsidP="002C0563">
      <w:p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W</w:t>
      </w:r>
      <w:r w:rsidR="00A77DFC" w:rsidRPr="004411FE">
        <w:rPr>
          <w:rFonts w:ascii="Times New Roman" w:hAnsi="Times New Roman" w:cs="Times New Roman"/>
          <w:sz w:val="24"/>
          <w:szCs w:val="24"/>
        </w:rPr>
        <w:t>hile</w:t>
      </w:r>
      <w:r w:rsidR="00DC30E7" w:rsidRPr="004411FE">
        <w:rPr>
          <w:rFonts w:ascii="Times New Roman" w:hAnsi="Times New Roman" w:cs="Times New Roman"/>
          <w:sz w:val="24"/>
          <w:szCs w:val="24"/>
        </w:rPr>
        <w:t xml:space="preserve"> the relationship between degree study and career aspirations has been examined (Piotrowski and Cox 2004), the interplay between full-time study, part-time working and career aspirations has received little academic attention. Although, as Itkin (2008) notes, work experience enables individuals to acquire some of the skills that will support their career aspirations, which in turn help to strengthen and complement those skills acquired whilst studying on the degree programme. Nonetheless, the ability of an individual to embrace their part-time work and </w:t>
      </w:r>
      <w:r w:rsidR="0066497E" w:rsidRPr="004411FE">
        <w:rPr>
          <w:rFonts w:ascii="Times New Roman" w:hAnsi="Times New Roman" w:cs="Times New Roman"/>
          <w:sz w:val="24"/>
          <w:szCs w:val="24"/>
        </w:rPr>
        <w:t>integrate</w:t>
      </w:r>
      <w:r w:rsidR="00DC30E7" w:rsidRPr="004411FE">
        <w:rPr>
          <w:rFonts w:ascii="Times New Roman" w:hAnsi="Times New Roman" w:cs="Times New Roman"/>
          <w:sz w:val="24"/>
          <w:szCs w:val="24"/>
        </w:rPr>
        <w:t xml:space="preserve"> it with their degree studies in order to carve out a </w:t>
      </w:r>
      <w:r w:rsidR="00DC30E7" w:rsidRPr="004411FE">
        <w:rPr>
          <w:rFonts w:ascii="Times New Roman" w:hAnsi="Times New Roman" w:cs="Times New Roman"/>
          <w:sz w:val="24"/>
          <w:szCs w:val="24"/>
        </w:rPr>
        <w:lastRenderedPageBreak/>
        <w:t>predetermined career direction will be subject to a number of variables, in particular, self-efficacy. I</w:t>
      </w:r>
      <w:r w:rsidR="00075A59" w:rsidRPr="004411FE">
        <w:rPr>
          <w:rFonts w:ascii="Times New Roman" w:hAnsi="Times New Roman" w:cs="Times New Roman"/>
          <w:sz w:val="24"/>
          <w:szCs w:val="24"/>
        </w:rPr>
        <w:t>n this study therefore,</w:t>
      </w:r>
      <w:r w:rsidR="00DC30E7" w:rsidRPr="004411FE">
        <w:rPr>
          <w:rFonts w:ascii="Times New Roman" w:hAnsi="Times New Roman" w:cs="Times New Roman"/>
          <w:sz w:val="24"/>
          <w:szCs w:val="24"/>
        </w:rPr>
        <w:t xml:space="preserve"> the extent to which Cambodian university students take charge of their own capabilities </w:t>
      </w:r>
      <w:r w:rsidR="0066497E" w:rsidRPr="004411FE">
        <w:rPr>
          <w:rFonts w:ascii="Times New Roman" w:hAnsi="Times New Roman" w:cs="Times New Roman"/>
          <w:sz w:val="24"/>
          <w:szCs w:val="24"/>
        </w:rPr>
        <w:t>is explored, as is the extent to which</w:t>
      </w:r>
      <w:r w:rsidR="00DC30E7" w:rsidRPr="004411FE">
        <w:rPr>
          <w:rFonts w:ascii="Times New Roman" w:hAnsi="Times New Roman" w:cs="Times New Roman"/>
          <w:sz w:val="24"/>
          <w:szCs w:val="24"/>
        </w:rPr>
        <w:t xml:space="preserve"> their part-time work activity influences their self-efficacy. </w:t>
      </w:r>
    </w:p>
    <w:p w14:paraId="42906306" w14:textId="77777777" w:rsidR="00A77DFC" w:rsidRPr="004411FE" w:rsidRDefault="00A77DFC" w:rsidP="002C0563">
      <w:pPr>
        <w:spacing w:line="276" w:lineRule="auto"/>
        <w:jc w:val="both"/>
        <w:rPr>
          <w:rFonts w:ascii="Times New Roman" w:hAnsi="Times New Roman" w:cs="Times New Roman"/>
          <w:sz w:val="24"/>
          <w:szCs w:val="24"/>
        </w:rPr>
      </w:pPr>
    </w:p>
    <w:p w14:paraId="5A19BDF5" w14:textId="4DCE3EB2" w:rsidR="00023B49" w:rsidRPr="004411FE" w:rsidRDefault="00090F1A" w:rsidP="002C0563">
      <w:p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In addition,</w:t>
      </w:r>
      <w:r w:rsidR="00F96A9B" w:rsidRPr="004411FE">
        <w:rPr>
          <w:rFonts w:ascii="Times New Roman" w:hAnsi="Times New Roman" w:cs="Times New Roman"/>
          <w:sz w:val="24"/>
          <w:szCs w:val="24"/>
        </w:rPr>
        <w:t xml:space="preserve"> a significant body of work has examined the relationship between gender and part-time working</w:t>
      </w:r>
      <w:r w:rsidRPr="004411FE">
        <w:rPr>
          <w:rFonts w:ascii="Times New Roman" w:hAnsi="Times New Roman" w:cs="Times New Roman"/>
          <w:sz w:val="24"/>
          <w:szCs w:val="24"/>
        </w:rPr>
        <w:t xml:space="preserve"> (see for example </w:t>
      </w:r>
      <w:r w:rsidR="002E19FE" w:rsidRPr="004411FE">
        <w:rPr>
          <w:rFonts w:ascii="Times New Roman" w:hAnsi="Times New Roman" w:cs="Times New Roman"/>
          <w:sz w:val="24"/>
          <w:szCs w:val="24"/>
        </w:rPr>
        <w:t xml:space="preserve">Kjeldstad </w:t>
      </w:r>
      <w:r w:rsidR="00CD29AB" w:rsidRPr="004411FE">
        <w:rPr>
          <w:rFonts w:ascii="Times New Roman" w:hAnsi="Times New Roman" w:cs="Times New Roman"/>
          <w:sz w:val="24"/>
          <w:szCs w:val="24"/>
        </w:rPr>
        <w:t>and</w:t>
      </w:r>
      <w:r w:rsidR="002E19FE" w:rsidRPr="004411FE">
        <w:rPr>
          <w:rFonts w:ascii="Times New Roman" w:hAnsi="Times New Roman" w:cs="Times New Roman"/>
          <w:sz w:val="24"/>
          <w:szCs w:val="24"/>
        </w:rPr>
        <w:t xml:space="preserve"> Nymoen 2012),</w:t>
      </w:r>
      <w:r w:rsidRPr="004411FE">
        <w:rPr>
          <w:rFonts w:ascii="Times New Roman" w:hAnsi="Times New Roman" w:cs="Times New Roman"/>
          <w:sz w:val="24"/>
          <w:szCs w:val="24"/>
        </w:rPr>
        <w:t xml:space="preserve"> especially </w:t>
      </w:r>
      <w:r w:rsidR="002E19FE" w:rsidRPr="004411FE">
        <w:rPr>
          <w:rFonts w:ascii="Times New Roman" w:hAnsi="Times New Roman" w:cs="Times New Roman"/>
          <w:sz w:val="24"/>
          <w:szCs w:val="24"/>
        </w:rPr>
        <w:t xml:space="preserve">gender equality (Gregory </w:t>
      </w:r>
      <w:r w:rsidR="00CD29AB" w:rsidRPr="004411FE">
        <w:rPr>
          <w:rFonts w:ascii="Times New Roman" w:hAnsi="Times New Roman" w:cs="Times New Roman"/>
          <w:sz w:val="24"/>
          <w:szCs w:val="24"/>
        </w:rPr>
        <w:t>and</w:t>
      </w:r>
      <w:r w:rsidR="004A362A" w:rsidRPr="004411FE">
        <w:rPr>
          <w:rFonts w:ascii="Times New Roman" w:hAnsi="Times New Roman" w:cs="Times New Roman"/>
          <w:sz w:val="24"/>
          <w:szCs w:val="24"/>
        </w:rPr>
        <w:t xml:space="preserve"> Connolly 2008;</w:t>
      </w:r>
      <w:r w:rsidR="002E19FE" w:rsidRPr="004411FE">
        <w:rPr>
          <w:rFonts w:ascii="Times New Roman" w:hAnsi="Times New Roman" w:cs="Times New Roman"/>
          <w:sz w:val="24"/>
          <w:szCs w:val="24"/>
        </w:rPr>
        <w:t xml:space="preserve"> </w:t>
      </w:r>
      <w:r w:rsidR="00A609DE" w:rsidRPr="004411FE">
        <w:rPr>
          <w:rFonts w:ascii="Times New Roman" w:hAnsi="Times New Roman" w:cs="Times New Roman"/>
          <w:sz w:val="24"/>
          <w:szCs w:val="24"/>
        </w:rPr>
        <w:t>Webber</w:t>
      </w:r>
      <w:r w:rsidR="002E19FE" w:rsidRPr="004411FE">
        <w:rPr>
          <w:rFonts w:ascii="Times New Roman" w:hAnsi="Times New Roman" w:cs="Times New Roman"/>
          <w:sz w:val="24"/>
          <w:szCs w:val="24"/>
        </w:rPr>
        <w:t xml:space="preserve"> </w:t>
      </w:r>
      <w:r w:rsidR="00CD29AB" w:rsidRPr="004411FE">
        <w:rPr>
          <w:rFonts w:ascii="Times New Roman" w:hAnsi="Times New Roman" w:cs="Times New Roman"/>
          <w:sz w:val="24"/>
          <w:szCs w:val="24"/>
        </w:rPr>
        <w:t>and</w:t>
      </w:r>
      <w:r w:rsidR="002E19FE" w:rsidRPr="004411FE">
        <w:rPr>
          <w:rFonts w:ascii="Times New Roman" w:hAnsi="Times New Roman" w:cs="Times New Roman"/>
          <w:sz w:val="24"/>
          <w:szCs w:val="24"/>
        </w:rPr>
        <w:t xml:space="preserve"> Williams 2008), </w:t>
      </w:r>
      <w:r w:rsidR="00D14C60" w:rsidRPr="004411FE">
        <w:rPr>
          <w:rFonts w:ascii="Times New Roman" w:hAnsi="Times New Roman" w:cs="Times New Roman"/>
          <w:sz w:val="24"/>
          <w:szCs w:val="24"/>
        </w:rPr>
        <w:t xml:space="preserve">its </w:t>
      </w:r>
      <w:r w:rsidR="002E19FE" w:rsidRPr="004411FE">
        <w:rPr>
          <w:rFonts w:ascii="Times New Roman" w:hAnsi="Times New Roman" w:cs="Times New Roman"/>
          <w:sz w:val="24"/>
          <w:szCs w:val="24"/>
        </w:rPr>
        <w:t>impact on status (Eisenberg 2011</w:t>
      </w:r>
      <w:r w:rsidR="00023B49" w:rsidRPr="004411FE">
        <w:rPr>
          <w:rFonts w:ascii="Times New Roman" w:hAnsi="Times New Roman" w:cs="Times New Roman"/>
          <w:sz w:val="24"/>
          <w:szCs w:val="24"/>
        </w:rPr>
        <w:t>)</w:t>
      </w:r>
      <w:r w:rsidR="002E19FE" w:rsidRPr="004411FE">
        <w:rPr>
          <w:rFonts w:ascii="Times New Roman" w:hAnsi="Times New Roman" w:cs="Times New Roman"/>
          <w:sz w:val="24"/>
          <w:szCs w:val="24"/>
        </w:rPr>
        <w:t xml:space="preserve"> and economic viability (DeVita 2012</w:t>
      </w:r>
      <w:r w:rsidR="004A362A" w:rsidRPr="004411FE">
        <w:rPr>
          <w:rFonts w:ascii="Times New Roman" w:hAnsi="Times New Roman" w:cs="Times New Roman"/>
          <w:sz w:val="24"/>
          <w:szCs w:val="24"/>
        </w:rPr>
        <w:t>;</w:t>
      </w:r>
      <w:r w:rsidR="00E033E4" w:rsidRPr="004411FE">
        <w:rPr>
          <w:rFonts w:ascii="Times New Roman" w:hAnsi="Times New Roman" w:cs="Times New Roman"/>
          <w:sz w:val="24"/>
          <w:szCs w:val="24"/>
        </w:rPr>
        <w:t xml:space="preserve"> Hill </w:t>
      </w:r>
      <w:r w:rsidR="00E033E4" w:rsidRPr="004411FE">
        <w:rPr>
          <w:rFonts w:ascii="Times New Roman" w:hAnsi="Times New Roman" w:cs="Times New Roman"/>
          <w:i/>
          <w:sz w:val="24"/>
          <w:szCs w:val="24"/>
        </w:rPr>
        <w:t xml:space="preserve">et al </w:t>
      </w:r>
      <w:r w:rsidR="00023B49" w:rsidRPr="004411FE">
        <w:rPr>
          <w:rFonts w:ascii="Times New Roman" w:hAnsi="Times New Roman" w:cs="Times New Roman"/>
          <w:sz w:val="24"/>
          <w:szCs w:val="24"/>
        </w:rPr>
        <w:t>2004)</w:t>
      </w:r>
      <w:r w:rsidR="006538D2" w:rsidRPr="004411FE">
        <w:rPr>
          <w:rFonts w:ascii="Times New Roman" w:hAnsi="Times New Roman" w:cs="Times New Roman"/>
          <w:sz w:val="24"/>
          <w:szCs w:val="24"/>
        </w:rPr>
        <w:t xml:space="preserve">. Moreover, </w:t>
      </w:r>
      <w:r w:rsidR="00466344" w:rsidRPr="004411FE">
        <w:rPr>
          <w:rFonts w:ascii="Times New Roman" w:hAnsi="Times New Roman" w:cs="Times New Roman"/>
          <w:sz w:val="24"/>
          <w:szCs w:val="24"/>
        </w:rPr>
        <w:t xml:space="preserve">contemporary sociological works have </w:t>
      </w:r>
      <w:r w:rsidR="00F96A9B" w:rsidRPr="004411FE">
        <w:rPr>
          <w:rFonts w:ascii="Times New Roman" w:hAnsi="Times New Roman" w:cs="Times New Roman"/>
          <w:sz w:val="24"/>
          <w:szCs w:val="24"/>
        </w:rPr>
        <w:t xml:space="preserve">increasingly focused on </w:t>
      </w:r>
      <w:r w:rsidR="006538D2" w:rsidRPr="004411FE">
        <w:rPr>
          <w:rFonts w:ascii="Times New Roman" w:hAnsi="Times New Roman" w:cs="Times New Roman"/>
          <w:sz w:val="24"/>
          <w:szCs w:val="24"/>
        </w:rPr>
        <w:t>the value o</w:t>
      </w:r>
      <w:r w:rsidR="002E19FE" w:rsidRPr="004411FE">
        <w:rPr>
          <w:rFonts w:ascii="Times New Roman" w:hAnsi="Times New Roman" w:cs="Times New Roman"/>
          <w:sz w:val="24"/>
          <w:szCs w:val="24"/>
        </w:rPr>
        <w:t>f part-time working in</w:t>
      </w:r>
      <w:r w:rsidR="006538D2" w:rsidRPr="004411FE">
        <w:rPr>
          <w:rFonts w:ascii="Times New Roman" w:hAnsi="Times New Roman" w:cs="Times New Roman"/>
          <w:sz w:val="24"/>
          <w:szCs w:val="24"/>
        </w:rPr>
        <w:t xml:space="preserve"> supporting a</w:t>
      </w:r>
      <w:r w:rsidR="0075282E" w:rsidRPr="004411FE">
        <w:rPr>
          <w:rFonts w:ascii="Times New Roman" w:hAnsi="Times New Roman" w:cs="Times New Roman"/>
          <w:sz w:val="24"/>
          <w:szCs w:val="24"/>
        </w:rPr>
        <w:t xml:space="preserve">n acceptable </w:t>
      </w:r>
      <w:r w:rsidR="00F96A9B" w:rsidRPr="004411FE">
        <w:rPr>
          <w:rFonts w:ascii="Times New Roman" w:hAnsi="Times New Roman" w:cs="Times New Roman"/>
          <w:sz w:val="24"/>
          <w:szCs w:val="24"/>
        </w:rPr>
        <w:t>work-life balance</w:t>
      </w:r>
      <w:r w:rsidR="00023B49" w:rsidRPr="004411FE">
        <w:rPr>
          <w:rFonts w:ascii="Times New Roman" w:hAnsi="Times New Roman" w:cs="Times New Roman"/>
          <w:sz w:val="24"/>
          <w:szCs w:val="24"/>
        </w:rPr>
        <w:t xml:space="preserve"> </w:t>
      </w:r>
      <w:r w:rsidR="002E7279" w:rsidRPr="004411FE">
        <w:rPr>
          <w:rFonts w:ascii="Times New Roman" w:hAnsi="Times New Roman" w:cs="Times New Roman"/>
          <w:sz w:val="24"/>
          <w:szCs w:val="24"/>
        </w:rPr>
        <w:t xml:space="preserve">(Booth </w:t>
      </w:r>
      <w:r w:rsidR="00CD29AB" w:rsidRPr="004411FE">
        <w:rPr>
          <w:rFonts w:ascii="Times New Roman" w:hAnsi="Times New Roman" w:cs="Times New Roman"/>
          <w:sz w:val="24"/>
          <w:szCs w:val="24"/>
        </w:rPr>
        <w:t>and</w:t>
      </w:r>
      <w:r w:rsidR="002E7279" w:rsidRPr="004411FE">
        <w:rPr>
          <w:rFonts w:ascii="Times New Roman" w:hAnsi="Times New Roman" w:cs="Times New Roman"/>
          <w:sz w:val="24"/>
          <w:szCs w:val="24"/>
        </w:rPr>
        <w:t xml:space="preserve"> v</w:t>
      </w:r>
      <w:r w:rsidR="00023B49" w:rsidRPr="004411FE">
        <w:rPr>
          <w:rFonts w:ascii="Times New Roman" w:hAnsi="Times New Roman" w:cs="Times New Roman"/>
          <w:sz w:val="24"/>
          <w:szCs w:val="24"/>
        </w:rPr>
        <w:t>an Ours 2008</w:t>
      </w:r>
      <w:r w:rsidR="004A362A" w:rsidRPr="004411FE">
        <w:rPr>
          <w:rFonts w:ascii="Times New Roman" w:hAnsi="Times New Roman" w:cs="Times New Roman"/>
          <w:sz w:val="24"/>
          <w:szCs w:val="24"/>
        </w:rPr>
        <w:t>;</w:t>
      </w:r>
      <w:r w:rsidR="00023B49" w:rsidRPr="004411FE">
        <w:rPr>
          <w:rFonts w:ascii="Times New Roman" w:hAnsi="Times New Roman" w:cs="Times New Roman"/>
          <w:sz w:val="24"/>
          <w:szCs w:val="24"/>
        </w:rPr>
        <w:t xml:space="preserve"> Gatrell 2007</w:t>
      </w:r>
      <w:r w:rsidR="004A362A" w:rsidRPr="004411FE">
        <w:rPr>
          <w:rFonts w:ascii="Times New Roman" w:hAnsi="Times New Roman" w:cs="Times New Roman"/>
          <w:sz w:val="24"/>
          <w:szCs w:val="24"/>
        </w:rPr>
        <w:t>;</w:t>
      </w:r>
      <w:r w:rsidR="00023B49" w:rsidRPr="004411FE">
        <w:rPr>
          <w:rFonts w:ascii="Times New Roman" w:hAnsi="Times New Roman" w:cs="Times New Roman"/>
          <w:sz w:val="24"/>
          <w:szCs w:val="24"/>
        </w:rPr>
        <w:t xml:space="preserve"> Warren 2004</w:t>
      </w:r>
      <w:r w:rsidR="00EE2EAE" w:rsidRPr="004411FE">
        <w:rPr>
          <w:rFonts w:ascii="Times New Roman" w:hAnsi="Times New Roman" w:cs="Times New Roman"/>
          <w:sz w:val="24"/>
          <w:szCs w:val="24"/>
        </w:rPr>
        <w:t xml:space="preserve">; </w:t>
      </w:r>
      <w:r w:rsidR="00023B49" w:rsidRPr="004411FE">
        <w:rPr>
          <w:rFonts w:ascii="Times New Roman" w:hAnsi="Times New Roman" w:cs="Times New Roman"/>
          <w:sz w:val="24"/>
          <w:szCs w:val="24"/>
        </w:rPr>
        <w:t xml:space="preserve">Walsh 2007). </w:t>
      </w:r>
      <w:r w:rsidR="00075A59" w:rsidRPr="004411FE">
        <w:rPr>
          <w:rFonts w:ascii="Times New Roman" w:hAnsi="Times New Roman" w:cs="Times New Roman"/>
          <w:sz w:val="24"/>
          <w:szCs w:val="24"/>
        </w:rPr>
        <w:t>While t</w:t>
      </w:r>
      <w:r w:rsidR="002E255D" w:rsidRPr="004411FE">
        <w:rPr>
          <w:rFonts w:ascii="Times New Roman" w:hAnsi="Times New Roman" w:cs="Times New Roman"/>
          <w:sz w:val="24"/>
          <w:szCs w:val="24"/>
        </w:rPr>
        <w:t>hese extant studies have focused on gender d</w:t>
      </w:r>
      <w:r w:rsidR="00075A59" w:rsidRPr="004411FE">
        <w:rPr>
          <w:rFonts w:ascii="Times New Roman" w:hAnsi="Times New Roman" w:cs="Times New Roman"/>
          <w:sz w:val="24"/>
          <w:szCs w:val="24"/>
        </w:rPr>
        <w:t>ifferences in Western context, v</w:t>
      </w:r>
      <w:r w:rsidR="002E255D" w:rsidRPr="004411FE">
        <w:rPr>
          <w:rFonts w:ascii="Times New Roman" w:hAnsi="Times New Roman" w:cs="Times New Roman"/>
          <w:sz w:val="24"/>
          <w:szCs w:val="24"/>
        </w:rPr>
        <w:t xml:space="preserve">ery little is known about gender differences in part-time work in other </w:t>
      </w:r>
      <w:r w:rsidR="00075A59" w:rsidRPr="004411FE">
        <w:rPr>
          <w:rFonts w:ascii="Times New Roman" w:hAnsi="Times New Roman" w:cs="Times New Roman"/>
          <w:sz w:val="24"/>
          <w:szCs w:val="24"/>
        </w:rPr>
        <w:t xml:space="preserve">national </w:t>
      </w:r>
      <w:r w:rsidR="002E255D" w:rsidRPr="004411FE">
        <w:rPr>
          <w:rFonts w:ascii="Times New Roman" w:hAnsi="Times New Roman" w:cs="Times New Roman"/>
          <w:sz w:val="24"/>
          <w:szCs w:val="24"/>
        </w:rPr>
        <w:t>contexts</w:t>
      </w:r>
      <w:r w:rsidR="006B228F" w:rsidRPr="004411FE">
        <w:rPr>
          <w:rFonts w:ascii="Times New Roman" w:hAnsi="Times New Roman" w:cs="Times New Roman"/>
          <w:sz w:val="24"/>
          <w:szCs w:val="24"/>
        </w:rPr>
        <w:t>, particularly a South-East Asian one</w:t>
      </w:r>
      <w:r w:rsidR="00923E8A" w:rsidRPr="004411FE">
        <w:rPr>
          <w:rFonts w:ascii="Times New Roman" w:hAnsi="Times New Roman" w:cs="Times New Roman"/>
          <w:sz w:val="24"/>
          <w:szCs w:val="24"/>
        </w:rPr>
        <w:t xml:space="preserve">. This </w:t>
      </w:r>
      <w:r w:rsidR="001D3492" w:rsidRPr="004411FE">
        <w:rPr>
          <w:rFonts w:ascii="Times New Roman" w:hAnsi="Times New Roman" w:cs="Times New Roman"/>
          <w:sz w:val="24"/>
          <w:szCs w:val="24"/>
        </w:rPr>
        <w:t xml:space="preserve">Cambodian-based </w:t>
      </w:r>
      <w:r w:rsidR="00923E8A" w:rsidRPr="004411FE">
        <w:rPr>
          <w:rFonts w:ascii="Times New Roman" w:hAnsi="Times New Roman" w:cs="Times New Roman"/>
          <w:sz w:val="24"/>
          <w:szCs w:val="24"/>
        </w:rPr>
        <w:t xml:space="preserve">study therefore seeks to contribute to this dearth by examining </w:t>
      </w:r>
      <w:r w:rsidR="002E255D" w:rsidRPr="004411FE">
        <w:rPr>
          <w:rFonts w:ascii="Times New Roman" w:hAnsi="Times New Roman" w:cs="Times New Roman"/>
          <w:sz w:val="24"/>
          <w:szCs w:val="24"/>
        </w:rPr>
        <w:t xml:space="preserve">whether there are significant gender differences in students’ part-time work, </w:t>
      </w:r>
      <w:r w:rsidR="00923E8A" w:rsidRPr="004411FE">
        <w:rPr>
          <w:rFonts w:ascii="Times New Roman" w:hAnsi="Times New Roman" w:cs="Times New Roman"/>
          <w:sz w:val="24"/>
          <w:szCs w:val="24"/>
        </w:rPr>
        <w:t>students’</w:t>
      </w:r>
      <w:r w:rsidR="002E255D" w:rsidRPr="004411FE">
        <w:rPr>
          <w:rFonts w:ascii="Times New Roman" w:hAnsi="Times New Roman" w:cs="Times New Roman"/>
          <w:sz w:val="24"/>
          <w:szCs w:val="24"/>
        </w:rPr>
        <w:t xml:space="preserve"> career aspiration, self-theories (fixed and malleable) and their self-efficacy</w:t>
      </w:r>
      <w:r w:rsidR="006B228F" w:rsidRPr="004411FE">
        <w:rPr>
          <w:rFonts w:ascii="Times New Roman" w:hAnsi="Times New Roman" w:cs="Times New Roman"/>
          <w:sz w:val="24"/>
          <w:szCs w:val="24"/>
        </w:rPr>
        <w:t xml:space="preserve"> in Cambodia</w:t>
      </w:r>
      <w:r w:rsidR="002E255D" w:rsidRPr="004411FE">
        <w:rPr>
          <w:rFonts w:ascii="Times New Roman" w:hAnsi="Times New Roman" w:cs="Times New Roman"/>
          <w:sz w:val="24"/>
          <w:szCs w:val="24"/>
        </w:rPr>
        <w:t>.</w:t>
      </w:r>
    </w:p>
    <w:p w14:paraId="6E35E437" w14:textId="77777777" w:rsidR="00BB114A" w:rsidRPr="004411FE" w:rsidRDefault="00BB114A" w:rsidP="002C0563">
      <w:pPr>
        <w:spacing w:line="276" w:lineRule="auto"/>
        <w:jc w:val="both"/>
        <w:rPr>
          <w:rFonts w:ascii="Times New Roman" w:hAnsi="Times New Roman" w:cs="Times New Roman"/>
          <w:sz w:val="24"/>
          <w:szCs w:val="24"/>
        </w:rPr>
      </w:pPr>
    </w:p>
    <w:p w14:paraId="3FBDEC95" w14:textId="05C3DF54" w:rsidR="00F809A3" w:rsidRPr="004411FE" w:rsidRDefault="001E0CAB"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The overriding purpose of this study is to examine the present state of students working part-time whilst in full-time higher education</w:t>
      </w:r>
      <w:r w:rsidR="00D74A9B">
        <w:rPr>
          <w:rFonts w:ascii="Times New Roman" w:hAnsi="Times New Roman" w:cs="Times New Roman"/>
          <w:sz w:val="24"/>
          <w:szCs w:val="24"/>
        </w:rPr>
        <w:t xml:space="preserve"> in Cambodia and explore</w:t>
      </w:r>
      <w:r w:rsidRPr="004411FE">
        <w:rPr>
          <w:rFonts w:ascii="Times New Roman" w:hAnsi="Times New Roman" w:cs="Times New Roman"/>
          <w:sz w:val="24"/>
          <w:szCs w:val="24"/>
        </w:rPr>
        <w:t xml:space="preserve"> </w:t>
      </w:r>
      <w:r w:rsidR="00DE5A36" w:rsidRPr="004411FE">
        <w:rPr>
          <w:rFonts w:ascii="Times New Roman" w:hAnsi="Times New Roman" w:cs="Times New Roman"/>
          <w:sz w:val="24"/>
          <w:szCs w:val="24"/>
        </w:rPr>
        <w:t>individual</w:t>
      </w:r>
      <w:r w:rsidR="00D74A9B">
        <w:rPr>
          <w:rFonts w:ascii="Times New Roman" w:hAnsi="Times New Roman" w:cs="Times New Roman"/>
          <w:sz w:val="24"/>
          <w:szCs w:val="24"/>
        </w:rPr>
        <w:t>s’</w:t>
      </w:r>
      <w:r w:rsidRPr="004411FE">
        <w:rPr>
          <w:rFonts w:ascii="Times New Roman" w:hAnsi="Times New Roman" w:cs="Times New Roman"/>
          <w:sz w:val="24"/>
          <w:szCs w:val="24"/>
        </w:rPr>
        <w:t xml:space="preserve"> part-time working, career as</w:t>
      </w:r>
      <w:r w:rsidR="00A77DFC" w:rsidRPr="004411FE">
        <w:rPr>
          <w:rFonts w:ascii="Times New Roman" w:hAnsi="Times New Roman" w:cs="Times New Roman"/>
          <w:sz w:val="24"/>
          <w:szCs w:val="24"/>
        </w:rPr>
        <w:t xml:space="preserve">pirations and self-efficacy. It is </w:t>
      </w:r>
      <w:r w:rsidR="00DE5A36" w:rsidRPr="004411FE">
        <w:rPr>
          <w:rFonts w:ascii="Times New Roman" w:hAnsi="Times New Roman" w:cs="Times New Roman"/>
          <w:sz w:val="24"/>
          <w:szCs w:val="24"/>
        </w:rPr>
        <w:t>anticipate</w:t>
      </w:r>
      <w:r w:rsidR="00A77DFC" w:rsidRPr="004411FE">
        <w:rPr>
          <w:rFonts w:ascii="Times New Roman" w:hAnsi="Times New Roman" w:cs="Times New Roman"/>
          <w:sz w:val="24"/>
          <w:szCs w:val="24"/>
        </w:rPr>
        <w:t>d</w:t>
      </w:r>
      <w:r w:rsidRPr="004411FE">
        <w:rPr>
          <w:rFonts w:ascii="Times New Roman" w:hAnsi="Times New Roman" w:cs="Times New Roman"/>
          <w:sz w:val="24"/>
          <w:szCs w:val="24"/>
        </w:rPr>
        <w:t xml:space="preserve"> </w:t>
      </w:r>
      <w:r w:rsidR="00E11AFC" w:rsidRPr="004411FE">
        <w:rPr>
          <w:rFonts w:ascii="Times New Roman" w:hAnsi="Times New Roman" w:cs="Times New Roman"/>
          <w:sz w:val="24"/>
          <w:szCs w:val="24"/>
        </w:rPr>
        <w:t xml:space="preserve">that the </w:t>
      </w:r>
      <w:r w:rsidRPr="004411FE">
        <w:rPr>
          <w:rFonts w:ascii="Times New Roman" w:hAnsi="Times New Roman" w:cs="Times New Roman"/>
          <w:sz w:val="24"/>
          <w:szCs w:val="24"/>
        </w:rPr>
        <w:t>findings from th</w:t>
      </w:r>
      <w:r w:rsidR="00E11AFC" w:rsidRPr="004411FE">
        <w:rPr>
          <w:rFonts w:ascii="Times New Roman" w:hAnsi="Times New Roman" w:cs="Times New Roman"/>
          <w:sz w:val="24"/>
          <w:szCs w:val="24"/>
        </w:rPr>
        <w:t>is</w:t>
      </w:r>
      <w:r w:rsidRPr="004411FE">
        <w:rPr>
          <w:rFonts w:ascii="Times New Roman" w:hAnsi="Times New Roman" w:cs="Times New Roman"/>
          <w:sz w:val="24"/>
          <w:szCs w:val="24"/>
        </w:rPr>
        <w:t xml:space="preserve"> study </w:t>
      </w:r>
      <w:r w:rsidR="00DE5A36" w:rsidRPr="004411FE">
        <w:rPr>
          <w:rFonts w:ascii="Times New Roman" w:hAnsi="Times New Roman" w:cs="Times New Roman"/>
          <w:sz w:val="24"/>
          <w:szCs w:val="24"/>
        </w:rPr>
        <w:t>will</w:t>
      </w:r>
      <w:r w:rsidRPr="004411FE">
        <w:rPr>
          <w:rFonts w:ascii="Times New Roman" w:hAnsi="Times New Roman" w:cs="Times New Roman"/>
          <w:sz w:val="24"/>
          <w:szCs w:val="24"/>
        </w:rPr>
        <w:t xml:space="preserve"> </w:t>
      </w:r>
      <w:r w:rsidR="00DE5A36" w:rsidRPr="004411FE">
        <w:rPr>
          <w:rFonts w:ascii="Times New Roman" w:hAnsi="Times New Roman" w:cs="Times New Roman"/>
          <w:sz w:val="24"/>
          <w:szCs w:val="24"/>
        </w:rPr>
        <w:t>inform</w:t>
      </w:r>
      <w:r w:rsidRPr="004411FE">
        <w:rPr>
          <w:rFonts w:ascii="Times New Roman" w:hAnsi="Times New Roman" w:cs="Times New Roman"/>
          <w:sz w:val="24"/>
          <w:szCs w:val="24"/>
        </w:rPr>
        <w:t xml:space="preserve"> </w:t>
      </w:r>
      <w:r w:rsidR="00DE5A36" w:rsidRPr="004411FE">
        <w:rPr>
          <w:rFonts w:ascii="Times New Roman" w:hAnsi="Times New Roman" w:cs="Times New Roman"/>
          <w:sz w:val="24"/>
          <w:szCs w:val="24"/>
        </w:rPr>
        <w:t xml:space="preserve">the development of </w:t>
      </w:r>
      <w:r w:rsidRPr="004411FE">
        <w:rPr>
          <w:rFonts w:ascii="Times New Roman" w:hAnsi="Times New Roman" w:cs="Times New Roman"/>
          <w:sz w:val="24"/>
          <w:szCs w:val="24"/>
        </w:rPr>
        <w:t>policy</w:t>
      </w:r>
      <w:r w:rsidR="00DE5A36" w:rsidRPr="004411FE">
        <w:rPr>
          <w:rFonts w:ascii="Times New Roman" w:hAnsi="Times New Roman" w:cs="Times New Roman"/>
          <w:sz w:val="24"/>
          <w:szCs w:val="24"/>
        </w:rPr>
        <w:t xml:space="preserve"> at national level, support organisational </w:t>
      </w:r>
      <w:r w:rsidRPr="004411FE">
        <w:rPr>
          <w:rFonts w:ascii="Times New Roman" w:hAnsi="Times New Roman" w:cs="Times New Roman"/>
          <w:sz w:val="24"/>
          <w:szCs w:val="24"/>
        </w:rPr>
        <w:t xml:space="preserve">initiatives </w:t>
      </w:r>
      <w:r w:rsidR="00DE5A36" w:rsidRPr="004411FE">
        <w:rPr>
          <w:rFonts w:ascii="Times New Roman" w:hAnsi="Times New Roman" w:cs="Times New Roman"/>
          <w:sz w:val="24"/>
          <w:szCs w:val="24"/>
        </w:rPr>
        <w:t>to</w:t>
      </w:r>
      <w:r w:rsidRPr="004411FE">
        <w:rPr>
          <w:rFonts w:ascii="Times New Roman" w:hAnsi="Times New Roman" w:cs="Times New Roman"/>
          <w:sz w:val="24"/>
          <w:szCs w:val="24"/>
        </w:rPr>
        <w:t xml:space="preserve"> mak</w:t>
      </w:r>
      <w:r w:rsidR="00DE5A36" w:rsidRPr="004411FE">
        <w:rPr>
          <w:rFonts w:ascii="Times New Roman" w:hAnsi="Times New Roman" w:cs="Times New Roman"/>
          <w:sz w:val="24"/>
          <w:szCs w:val="24"/>
        </w:rPr>
        <w:t>e</w:t>
      </w:r>
      <w:r w:rsidRPr="004411FE">
        <w:rPr>
          <w:rFonts w:ascii="Times New Roman" w:hAnsi="Times New Roman" w:cs="Times New Roman"/>
          <w:sz w:val="24"/>
          <w:szCs w:val="24"/>
        </w:rPr>
        <w:t xml:space="preserve"> </w:t>
      </w:r>
      <w:r w:rsidR="00D14C60" w:rsidRPr="004411FE">
        <w:rPr>
          <w:rFonts w:ascii="Times New Roman" w:hAnsi="Times New Roman" w:cs="Times New Roman"/>
          <w:sz w:val="24"/>
          <w:szCs w:val="24"/>
        </w:rPr>
        <w:t xml:space="preserve">more </w:t>
      </w:r>
      <w:r w:rsidRPr="004411FE">
        <w:rPr>
          <w:rFonts w:ascii="Times New Roman" w:hAnsi="Times New Roman" w:cs="Times New Roman"/>
          <w:sz w:val="24"/>
          <w:szCs w:val="24"/>
        </w:rPr>
        <w:t xml:space="preserve">effective use of </w:t>
      </w:r>
      <w:r w:rsidR="00D14C60" w:rsidRPr="004411FE">
        <w:rPr>
          <w:rFonts w:ascii="Times New Roman" w:hAnsi="Times New Roman" w:cs="Times New Roman"/>
          <w:sz w:val="24"/>
          <w:szCs w:val="24"/>
        </w:rPr>
        <w:t xml:space="preserve">their </w:t>
      </w:r>
      <w:r w:rsidRPr="004411FE">
        <w:rPr>
          <w:rFonts w:ascii="Times New Roman" w:hAnsi="Times New Roman" w:cs="Times New Roman"/>
          <w:sz w:val="24"/>
          <w:szCs w:val="24"/>
        </w:rPr>
        <w:t>human resources</w:t>
      </w:r>
      <w:r w:rsidR="00D14C60" w:rsidRPr="004411FE">
        <w:rPr>
          <w:rFonts w:ascii="Times New Roman" w:hAnsi="Times New Roman" w:cs="Times New Roman"/>
          <w:sz w:val="24"/>
          <w:szCs w:val="24"/>
        </w:rPr>
        <w:t>,</w:t>
      </w:r>
      <w:r w:rsidRPr="004411FE">
        <w:rPr>
          <w:rFonts w:ascii="Times New Roman" w:hAnsi="Times New Roman" w:cs="Times New Roman"/>
          <w:sz w:val="24"/>
          <w:szCs w:val="24"/>
        </w:rPr>
        <w:t xml:space="preserve"> and </w:t>
      </w:r>
      <w:r w:rsidR="00075A59" w:rsidRPr="004411FE">
        <w:rPr>
          <w:rFonts w:ascii="Times New Roman" w:hAnsi="Times New Roman" w:cs="Times New Roman"/>
          <w:sz w:val="24"/>
          <w:szCs w:val="24"/>
        </w:rPr>
        <w:t>guide u</w:t>
      </w:r>
      <w:r w:rsidR="00DE5A36" w:rsidRPr="004411FE">
        <w:rPr>
          <w:rFonts w:ascii="Times New Roman" w:hAnsi="Times New Roman" w:cs="Times New Roman"/>
          <w:sz w:val="24"/>
          <w:szCs w:val="24"/>
        </w:rPr>
        <w:t xml:space="preserve">niversities in </w:t>
      </w:r>
      <w:r w:rsidRPr="004411FE">
        <w:rPr>
          <w:rFonts w:ascii="Times New Roman" w:hAnsi="Times New Roman" w:cs="Times New Roman"/>
          <w:sz w:val="24"/>
          <w:szCs w:val="24"/>
        </w:rPr>
        <w:t>the development of employability skills</w:t>
      </w:r>
      <w:r w:rsidR="00D14C60" w:rsidRPr="004411FE">
        <w:rPr>
          <w:rFonts w:ascii="Times New Roman" w:hAnsi="Times New Roman" w:cs="Times New Roman"/>
          <w:sz w:val="24"/>
          <w:szCs w:val="24"/>
        </w:rPr>
        <w:t xml:space="preserve"> amongst their students</w:t>
      </w:r>
      <w:r w:rsidRPr="004411FE">
        <w:rPr>
          <w:rFonts w:ascii="Times New Roman" w:hAnsi="Times New Roman" w:cs="Times New Roman"/>
          <w:sz w:val="24"/>
          <w:szCs w:val="24"/>
        </w:rPr>
        <w:t xml:space="preserve">. </w:t>
      </w:r>
    </w:p>
    <w:p w14:paraId="3EB9A401" w14:textId="77777777" w:rsidR="001E0CAB" w:rsidRPr="004411FE" w:rsidRDefault="001E0CAB" w:rsidP="002C0563">
      <w:pPr>
        <w:spacing w:line="276" w:lineRule="auto"/>
        <w:jc w:val="both"/>
        <w:rPr>
          <w:rFonts w:ascii="Times New Roman" w:hAnsi="Times New Roman" w:cs="Times New Roman"/>
          <w:sz w:val="24"/>
          <w:szCs w:val="24"/>
        </w:rPr>
      </w:pPr>
    </w:p>
    <w:p w14:paraId="08A029AD" w14:textId="77777777" w:rsidR="00365BAD" w:rsidRPr="004411FE" w:rsidRDefault="00235B31" w:rsidP="002C0563">
      <w:pPr>
        <w:spacing w:line="276" w:lineRule="auto"/>
        <w:jc w:val="both"/>
        <w:rPr>
          <w:rFonts w:ascii="Times New Roman" w:hAnsi="Times New Roman" w:cs="Times New Roman"/>
          <w:b/>
          <w:sz w:val="24"/>
          <w:szCs w:val="24"/>
        </w:rPr>
      </w:pPr>
      <w:r w:rsidRPr="004411FE">
        <w:rPr>
          <w:rFonts w:ascii="Times New Roman" w:hAnsi="Times New Roman" w:cs="Times New Roman"/>
          <w:b/>
          <w:sz w:val="24"/>
          <w:szCs w:val="24"/>
        </w:rPr>
        <w:t>Cambodia</w:t>
      </w:r>
      <w:r w:rsidR="00D14C60" w:rsidRPr="004411FE">
        <w:rPr>
          <w:rFonts w:ascii="Times New Roman" w:hAnsi="Times New Roman" w:cs="Times New Roman"/>
          <w:b/>
          <w:sz w:val="24"/>
          <w:szCs w:val="24"/>
        </w:rPr>
        <w:t>n</w:t>
      </w:r>
      <w:r w:rsidR="00365BAD" w:rsidRPr="004411FE">
        <w:rPr>
          <w:rFonts w:ascii="Times New Roman" w:hAnsi="Times New Roman" w:cs="Times New Roman"/>
          <w:b/>
          <w:sz w:val="24"/>
          <w:szCs w:val="24"/>
        </w:rPr>
        <w:t xml:space="preserve"> </w:t>
      </w:r>
      <w:r w:rsidR="00D14C60" w:rsidRPr="004411FE">
        <w:rPr>
          <w:rFonts w:ascii="Times New Roman" w:hAnsi="Times New Roman" w:cs="Times New Roman"/>
          <w:b/>
          <w:sz w:val="24"/>
          <w:szCs w:val="24"/>
        </w:rPr>
        <w:t>e</w:t>
      </w:r>
      <w:r w:rsidR="00365BAD" w:rsidRPr="004411FE">
        <w:rPr>
          <w:rFonts w:ascii="Times New Roman" w:hAnsi="Times New Roman" w:cs="Times New Roman"/>
          <w:b/>
          <w:sz w:val="24"/>
          <w:szCs w:val="24"/>
        </w:rPr>
        <w:t xml:space="preserve">conomy and Higher Education </w:t>
      </w:r>
      <w:r w:rsidR="00D14C60" w:rsidRPr="004411FE">
        <w:rPr>
          <w:rFonts w:ascii="Times New Roman" w:hAnsi="Times New Roman" w:cs="Times New Roman"/>
          <w:b/>
          <w:sz w:val="24"/>
          <w:szCs w:val="24"/>
        </w:rPr>
        <w:t xml:space="preserve">(HE) </w:t>
      </w:r>
      <w:r w:rsidR="00365BAD" w:rsidRPr="004411FE">
        <w:rPr>
          <w:rFonts w:ascii="Times New Roman" w:hAnsi="Times New Roman" w:cs="Times New Roman"/>
          <w:b/>
          <w:sz w:val="24"/>
          <w:szCs w:val="24"/>
        </w:rPr>
        <w:t xml:space="preserve">scenario </w:t>
      </w:r>
    </w:p>
    <w:p w14:paraId="036B846E" w14:textId="77777777" w:rsidR="00235B31" w:rsidRPr="004411FE" w:rsidRDefault="00235B31" w:rsidP="002C0563">
      <w:pPr>
        <w:spacing w:line="276" w:lineRule="auto"/>
        <w:jc w:val="both"/>
        <w:rPr>
          <w:rFonts w:ascii="Times New Roman" w:hAnsi="Times New Roman" w:cs="Times New Roman"/>
          <w:sz w:val="24"/>
          <w:szCs w:val="24"/>
        </w:rPr>
      </w:pPr>
    </w:p>
    <w:p w14:paraId="4EC41460" w14:textId="662F66F4" w:rsidR="004453CE" w:rsidRPr="004411FE" w:rsidRDefault="00D00A72" w:rsidP="002C0563">
      <w:p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Cambodia’s economy</w:t>
      </w:r>
      <w:r w:rsidR="001964F4" w:rsidRPr="004411FE">
        <w:rPr>
          <w:rFonts w:ascii="Times New Roman" w:hAnsi="Times New Roman" w:cs="Times New Roman"/>
          <w:sz w:val="24"/>
          <w:szCs w:val="24"/>
        </w:rPr>
        <w:t>,</w:t>
      </w:r>
      <w:r w:rsidRPr="004411FE">
        <w:rPr>
          <w:rFonts w:ascii="Times New Roman" w:hAnsi="Times New Roman" w:cs="Times New Roman"/>
          <w:sz w:val="24"/>
          <w:szCs w:val="24"/>
        </w:rPr>
        <w:t xml:space="preserve"> based on clothing, constr</w:t>
      </w:r>
      <w:r w:rsidR="001964F4" w:rsidRPr="004411FE">
        <w:rPr>
          <w:rFonts w:ascii="Times New Roman" w:hAnsi="Times New Roman" w:cs="Times New Roman"/>
          <w:sz w:val="24"/>
          <w:szCs w:val="24"/>
        </w:rPr>
        <w:t xml:space="preserve">uction, agriculture and tourism, </w:t>
      </w:r>
      <w:r w:rsidRPr="004411FE">
        <w:rPr>
          <w:rFonts w:ascii="Times New Roman" w:hAnsi="Times New Roman" w:cs="Times New Roman"/>
          <w:sz w:val="24"/>
          <w:szCs w:val="24"/>
        </w:rPr>
        <w:t xml:space="preserve">has managed to sustain its high growth </w:t>
      </w:r>
      <w:r w:rsidR="0066497E" w:rsidRPr="004411FE">
        <w:rPr>
          <w:rFonts w:ascii="Times New Roman" w:hAnsi="Times New Roman" w:cs="Times New Roman"/>
          <w:sz w:val="24"/>
          <w:szCs w:val="24"/>
        </w:rPr>
        <w:t xml:space="preserve">rate </w:t>
      </w:r>
      <w:r w:rsidRPr="004411FE">
        <w:rPr>
          <w:rFonts w:ascii="Times New Roman" w:hAnsi="Times New Roman" w:cs="Times New Roman"/>
          <w:sz w:val="24"/>
          <w:szCs w:val="24"/>
        </w:rPr>
        <w:t xml:space="preserve">through acceleration of garment exports and continued growth </w:t>
      </w:r>
      <w:r w:rsidR="00A91B91" w:rsidRPr="004411FE">
        <w:rPr>
          <w:rFonts w:ascii="Times New Roman" w:hAnsi="Times New Roman" w:cs="Times New Roman"/>
          <w:sz w:val="24"/>
          <w:szCs w:val="24"/>
        </w:rPr>
        <w:t xml:space="preserve">in tourism, </w:t>
      </w:r>
      <w:r w:rsidRPr="004411FE">
        <w:rPr>
          <w:rFonts w:ascii="Times New Roman" w:hAnsi="Times New Roman" w:cs="Times New Roman"/>
          <w:sz w:val="24"/>
          <w:szCs w:val="24"/>
        </w:rPr>
        <w:t>reach</w:t>
      </w:r>
      <w:r w:rsidR="00A91B91" w:rsidRPr="004411FE">
        <w:rPr>
          <w:rFonts w:ascii="Times New Roman" w:hAnsi="Times New Roman" w:cs="Times New Roman"/>
          <w:sz w:val="24"/>
          <w:szCs w:val="24"/>
        </w:rPr>
        <w:t xml:space="preserve">ing </w:t>
      </w:r>
      <w:r w:rsidRPr="004411FE">
        <w:rPr>
          <w:rFonts w:ascii="Times New Roman" w:hAnsi="Times New Roman" w:cs="Times New Roman"/>
          <w:sz w:val="24"/>
          <w:szCs w:val="24"/>
        </w:rPr>
        <w:t xml:space="preserve"> a six-year high of 7.4% in 2013 (World Bank 2014). Yet d</w:t>
      </w:r>
      <w:r w:rsidR="00235B31" w:rsidRPr="004411FE">
        <w:rPr>
          <w:rFonts w:ascii="Times New Roman" w:hAnsi="Times New Roman" w:cs="Times New Roman"/>
          <w:sz w:val="24"/>
          <w:szCs w:val="24"/>
        </w:rPr>
        <w:t xml:space="preserve">espite an average annual economic growth rate of </w:t>
      </w:r>
      <w:r w:rsidR="00003C21" w:rsidRPr="004411FE">
        <w:rPr>
          <w:rFonts w:ascii="Times New Roman" w:hAnsi="Times New Roman" w:cs="Times New Roman"/>
          <w:sz w:val="24"/>
          <w:szCs w:val="24"/>
        </w:rPr>
        <w:t xml:space="preserve">approximately </w:t>
      </w:r>
      <w:r w:rsidR="00235B31" w:rsidRPr="004411FE">
        <w:rPr>
          <w:rFonts w:ascii="Times New Roman" w:hAnsi="Times New Roman" w:cs="Times New Roman"/>
          <w:sz w:val="24"/>
          <w:szCs w:val="24"/>
        </w:rPr>
        <w:t>7</w:t>
      </w:r>
      <w:r w:rsidR="0066497E" w:rsidRPr="004411FE">
        <w:rPr>
          <w:rFonts w:ascii="Times New Roman" w:hAnsi="Times New Roman" w:cs="Times New Roman"/>
          <w:sz w:val="24"/>
          <w:szCs w:val="24"/>
        </w:rPr>
        <w:t>.0</w:t>
      </w:r>
      <w:r w:rsidR="00235B31" w:rsidRPr="004411FE">
        <w:rPr>
          <w:rFonts w:ascii="Times New Roman" w:hAnsi="Times New Roman" w:cs="Times New Roman"/>
          <w:sz w:val="24"/>
          <w:szCs w:val="24"/>
        </w:rPr>
        <w:t>%</w:t>
      </w:r>
      <w:r w:rsidR="00E033E4" w:rsidRPr="004411FE">
        <w:rPr>
          <w:rFonts w:ascii="Times New Roman" w:hAnsi="Times New Roman" w:cs="Times New Roman"/>
          <w:sz w:val="24"/>
          <w:szCs w:val="24"/>
        </w:rPr>
        <w:t>,</w:t>
      </w:r>
      <w:r w:rsidRPr="004411FE">
        <w:rPr>
          <w:rFonts w:ascii="Times New Roman" w:hAnsi="Times New Roman" w:cs="Times New Roman"/>
          <w:sz w:val="24"/>
          <w:szCs w:val="24"/>
        </w:rPr>
        <w:t xml:space="preserve"> and </w:t>
      </w:r>
      <w:r w:rsidR="00003C21" w:rsidRPr="004411FE">
        <w:rPr>
          <w:rFonts w:ascii="Times New Roman" w:hAnsi="Times New Roman" w:cs="Times New Roman"/>
          <w:sz w:val="24"/>
          <w:szCs w:val="24"/>
        </w:rPr>
        <w:t xml:space="preserve">the proportion of the population living in </w:t>
      </w:r>
      <w:r w:rsidR="00235B31" w:rsidRPr="004411FE">
        <w:rPr>
          <w:rFonts w:ascii="Times New Roman" w:hAnsi="Times New Roman" w:cs="Times New Roman"/>
          <w:sz w:val="24"/>
          <w:szCs w:val="24"/>
        </w:rPr>
        <w:t xml:space="preserve">poverty </w:t>
      </w:r>
      <w:r w:rsidR="00003C21" w:rsidRPr="004411FE">
        <w:rPr>
          <w:rFonts w:ascii="Times New Roman" w:hAnsi="Times New Roman" w:cs="Times New Roman"/>
          <w:sz w:val="24"/>
          <w:szCs w:val="24"/>
        </w:rPr>
        <w:t>decreasing</w:t>
      </w:r>
      <w:r w:rsidR="00235B31" w:rsidRPr="004411FE">
        <w:rPr>
          <w:rFonts w:ascii="Times New Roman" w:hAnsi="Times New Roman" w:cs="Times New Roman"/>
          <w:sz w:val="24"/>
          <w:szCs w:val="24"/>
        </w:rPr>
        <w:t xml:space="preserve"> from 50.1% in 2007 to 20.5% in 2011, Cambodia </w:t>
      </w:r>
      <w:r w:rsidR="00003C21" w:rsidRPr="004411FE">
        <w:rPr>
          <w:rFonts w:ascii="Times New Roman" w:hAnsi="Times New Roman" w:cs="Times New Roman"/>
          <w:sz w:val="24"/>
          <w:szCs w:val="24"/>
        </w:rPr>
        <w:t xml:space="preserve">is an aid-dependent country and </w:t>
      </w:r>
      <w:r w:rsidR="00235B31" w:rsidRPr="004411FE">
        <w:rPr>
          <w:rFonts w:ascii="Times New Roman" w:hAnsi="Times New Roman" w:cs="Times New Roman"/>
          <w:sz w:val="24"/>
          <w:szCs w:val="24"/>
        </w:rPr>
        <w:t xml:space="preserve">remains one of the poorest countries in Asia, with </w:t>
      </w:r>
      <w:r w:rsidR="00003C21" w:rsidRPr="004411FE">
        <w:rPr>
          <w:rFonts w:ascii="Times New Roman" w:hAnsi="Times New Roman" w:cs="Times New Roman"/>
          <w:sz w:val="24"/>
          <w:szCs w:val="24"/>
        </w:rPr>
        <w:t xml:space="preserve">relatively </w:t>
      </w:r>
      <w:r w:rsidR="00235B31" w:rsidRPr="004411FE">
        <w:rPr>
          <w:rFonts w:ascii="Times New Roman" w:hAnsi="Times New Roman" w:cs="Times New Roman"/>
          <w:sz w:val="24"/>
          <w:szCs w:val="24"/>
        </w:rPr>
        <w:t>low wage levels and widespread malnutrition</w:t>
      </w:r>
      <w:r w:rsidR="00AB75DA" w:rsidRPr="004411FE">
        <w:rPr>
          <w:rFonts w:ascii="Times New Roman" w:hAnsi="Times New Roman" w:cs="Times New Roman"/>
          <w:sz w:val="24"/>
          <w:szCs w:val="24"/>
        </w:rPr>
        <w:t xml:space="preserve"> (World Bank </w:t>
      </w:r>
      <w:r w:rsidR="00865E97" w:rsidRPr="004411FE">
        <w:rPr>
          <w:rFonts w:ascii="Times New Roman" w:hAnsi="Times New Roman" w:cs="Times New Roman"/>
          <w:sz w:val="24"/>
          <w:szCs w:val="24"/>
        </w:rPr>
        <w:t>Data</w:t>
      </w:r>
      <w:r w:rsidR="001E132A" w:rsidRPr="004411FE">
        <w:rPr>
          <w:rFonts w:ascii="Times New Roman" w:hAnsi="Times New Roman" w:cs="Times New Roman"/>
          <w:sz w:val="24"/>
          <w:szCs w:val="24"/>
        </w:rPr>
        <w:t xml:space="preserve"> </w:t>
      </w:r>
      <w:r w:rsidR="00AB75DA" w:rsidRPr="004411FE">
        <w:rPr>
          <w:rFonts w:ascii="Times New Roman" w:hAnsi="Times New Roman" w:cs="Times New Roman"/>
          <w:sz w:val="24"/>
          <w:szCs w:val="24"/>
        </w:rPr>
        <w:t>2014).</w:t>
      </w:r>
    </w:p>
    <w:p w14:paraId="534E8B5A" w14:textId="77777777" w:rsidR="001624CD" w:rsidRPr="004411FE" w:rsidRDefault="001624CD" w:rsidP="002C0563">
      <w:pPr>
        <w:pStyle w:val="NoSpacing"/>
        <w:spacing w:line="276" w:lineRule="auto"/>
        <w:jc w:val="both"/>
        <w:rPr>
          <w:rFonts w:ascii="Times New Roman" w:hAnsi="Times New Roman" w:cs="Times New Roman"/>
          <w:sz w:val="24"/>
          <w:szCs w:val="24"/>
        </w:rPr>
      </w:pPr>
    </w:p>
    <w:p w14:paraId="6A48D3DE" w14:textId="078B2193" w:rsidR="00D00A72" w:rsidRPr="004411FE" w:rsidRDefault="00D00A72"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Rany </w:t>
      </w:r>
      <w:r w:rsidRPr="004411FE">
        <w:rPr>
          <w:rFonts w:ascii="Times New Roman" w:hAnsi="Times New Roman" w:cs="Times New Roman"/>
          <w:i/>
          <w:sz w:val="24"/>
          <w:szCs w:val="24"/>
        </w:rPr>
        <w:t>et al</w:t>
      </w:r>
      <w:r w:rsidRPr="004411FE">
        <w:rPr>
          <w:rFonts w:ascii="Times New Roman" w:hAnsi="Times New Roman" w:cs="Times New Roman"/>
          <w:sz w:val="24"/>
          <w:szCs w:val="24"/>
        </w:rPr>
        <w:t xml:space="preserve"> (2009) provide an historical account of the development of HE in Cambodia, highlighting the period of post-colonisation (1953-1970) which saw significant growth and 15 new Higher Education Institutions (HEIs) being established. However, </w:t>
      </w:r>
      <w:r w:rsidR="00043793" w:rsidRPr="004411FE">
        <w:rPr>
          <w:rFonts w:ascii="Times New Roman" w:hAnsi="Times New Roman" w:cs="Times New Roman"/>
          <w:sz w:val="24"/>
          <w:szCs w:val="24"/>
        </w:rPr>
        <w:t xml:space="preserve">Cambodia’s education </w:t>
      </w:r>
      <w:r w:rsidR="00003C21" w:rsidRPr="004411FE">
        <w:rPr>
          <w:rFonts w:ascii="Times New Roman" w:hAnsi="Times New Roman" w:cs="Times New Roman"/>
          <w:sz w:val="24"/>
          <w:szCs w:val="24"/>
        </w:rPr>
        <w:t>system</w:t>
      </w:r>
      <w:r w:rsidR="00043793" w:rsidRPr="004411FE">
        <w:rPr>
          <w:rFonts w:ascii="Times New Roman" w:hAnsi="Times New Roman" w:cs="Times New Roman"/>
          <w:sz w:val="24"/>
          <w:szCs w:val="24"/>
        </w:rPr>
        <w:t xml:space="preserve"> has undergone significant change </w:t>
      </w:r>
      <w:r w:rsidR="00003C21" w:rsidRPr="004411FE">
        <w:rPr>
          <w:rFonts w:ascii="Times New Roman" w:hAnsi="Times New Roman" w:cs="Times New Roman"/>
          <w:sz w:val="24"/>
          <w:szCs w:val="24"/>
        </w:rPr>
        <w:t xml:space="preserve">in </w:t>
      </w:r>
      <w:r w:rsidR="00043793" w:rsidRPr="004411FE">
        <w:rPr>
          <w:rFonts w:ascii="Times New Roman" w:hAnsi="Times New Roman" w:cs="Times New Roman"/>
          <w:sz w:val="24"/>
          <w:szCs w:val="24"/>
        </w:rPr>
        <w:t>recent</w:t>
      </w:r>
      <w:r w:rsidR="00003C21" w:rsidRPr="004411FE">
        <w:rPr>
          <w:rFonts w:ascii="Times New Roman" w:hAnsi="Times New Roman" w:cs="Times New Roman"/>
          <w:sz w:val="24"/>
          <w:szCs w:val="24"/>
        </w:rPr>
        <w:t xml:space="preserve"> times, </w:t>
      </w:r>
      <w:r w:rsidR="00043793" w:rsidRPr="004411FE">
        <w:rPr>
          <w:rFonts w:ascii="Times New Roman" w:hAnsi="Times New Roman" w:cs="Times New Roman"/>
          <w:sz w:val="24"/>
          <w:szCs w:val="24"/>
        </w:rPr>
        <w:t xml:space="preserve">mainly </w:t>
      </w:r>
      <w:r w:rsidR="00003C21" w:rsidRPr="004411FE">
        <w:rPr>
          <w:rFonts w:ascii="Times New Roman" w:hAnsi="Times New Roman" w:cs="Times New Roman"/>
          <w:sz w:val="24"/>
          <w:szCs w:val="24"/>
        </w:rPr>
        <w:t xml:space="preserve">as a </w:t>
      </w:r>
      <w:r w:rsidR="00043793" w:rsidRPr="004411FE">
        <w:rPr>
          <w:rFonts w:ascii="Times New Roman" w:hAnsi="Times New Roman" w:cs="Times New Roman"/>
          <w:sz w:val="24"/>
          <w:szCs w:val="24"/>
        </w:rPr>
        <w:t>result</w:t>
      </w:r>
      <w:r w:rsidR="00003C21" w:rsidRPr="004411FE">
        <w:rPr>
          <w:rFonts w:ascii="Times New Roman" w:hAnsi="Times New Roman" w:cs="Times New Roman"/>
          <w:sz w:val="24"/>
          <w:szCs w:val="24"/>
        </w:rPr>
        <w:t xml:space="preserve"> of</w:t>
      </w:r>
      <w:r w:rsidR="00043793" w:rsidRPr="004411FE">
        <w:rPr>
          <w:rFonts w:ascii="Times New Roman" w:hAnsi="Times New Roman" w:cs="Times New Roman"/>
          <w:sz w:val="24"/>
          <w:szCs w:val="24"/>
        </w:rPr>
        <w:t xml:space="preserve"> </w:t>
      </w:r>
      <w:r w:rsidR="005F4D8F" w:rsidRPr="004411FE">
        <w:rPr>
          <w:rFonts w:ascii="Times New Roman" w:hAnsi="Times New Roman" w:cs="Times New Roman"/>
          <w:sz w:val="24"/>
          <w:szCs w:val="24"/>
        </w:rPr>
        <w:t>a period of</w:t>
      </w:r>
      <w:r w:rsidR="00043793" w:rsidRPr="004411FE">
        <w:rPr>
          <w:rFonts w:ascii="Times New Roman" w:hAnsi="Times New Roman" w:cs="Times New Roman"/>
          <w:sz w:val="24"/>
          <w:szCs w:val="24"/>
        </w:rPr>
        <w:t xml:space="preserve"> destruction during the Khmer Rouge </w:t>
      </w:r>
      <w:r w:rsidR="005F4D8F" w:rsidRPr="004411FE">
        <w:rPr>
          <w:rFonts w:ascii="Times New Roman" w:hAnsi="Times New Roman" w:cs="Times New Roman"/>
          <w:sz w:val="24"/>
          <w:szCs w:val="24"/>
        </w:rPr>
        <w:t>regime</w:t>
      </w:r>
      <w:r w:rsidR="00BB71D9" w:rsidRPr="004411FE">
        <w:rPr>
          <w:rFonts w:ascii="Times New Roman" w:hAnsi="Times New Roman" w:cs="Times New Roman"/>
          <w:sz w:val="24"/>
          <w:szCs w:val="24"/>
        </w:rPr>
        <w:t xml:space="preserve"> (Sen, 2013)</w:t>
      </w:r>
      <w:r w:rsidR="005F4D8F" w:rsidRPr="004411FE">
        <w:rPr>
          <w:rFonts w:ascii="Times New Roman" w:hAnsi="Times New Roman" w:cs="Times New Roman"/>
          <w:sz w:val="24"/>
          <w:szCs w:val="24"/>
        </w:rPr>
        <w:t xml:space="preserve">. </w:t>
      </w:r>
      <w:r w:rsidR="00CE50F2" w:rsidRPr="004411FE">
        <w:rPr>
          <w:rFonts w:ascii="Times New Roman" w:hAnsi="Times New Roman" w:cs="Times New Roman"/>
          <w:sz w:val="24"/>
          <w:szCs w:val="24"/>
        </w:rPr>
        <w:t xml:space="preserve"> The fledgling HE sector was decimated, with</w:t>
      </w:r>
      <w:r w:rsidR="005F4D8F" w:rsidRPr="004411FE">
        <w:rPr>
          <w:rFonts w:ascii="Times New Roman" w:hAnsi="Times New Roman" w:cs="Times New Roman"/>
          <w:sz w:val="24"/>
          <w:szCs w:val="24"/>
        </w:rPr>
        <w:t xml:space="preserve"> </w:t>
      </w:r>
      <w:r w:rsidR="00043793" w:rsidRPr="004411FE">
        <w:rPr>
          <w:rFonts w:ascii="Times New Roman" w:hAnsi="Times New Roman" w:cs="Times New Roman"/>
          <w:sz w:val="24"/>
          <w:szCs w:val="24"/>
        </w:rPr>
        <w:t>government estimat</w:t>
      </w:r>
      <w:r w:rsidR="005F4D8F" w:rsidRPr="004411FE">
        <w:rPr>
          <w:rFonts w:ascii="Times New Roman" w:hAnsi="Times New Roman" w:cs="Times New Roman"/>
          <w:sz w:val="24"/>
          <w:szCs w:val="24"/>
        </w:rPr>
        <w:t>es</w:t>
      </w:r>
      <w:r w:rsidR="00043793" w:rsidRPr="004411FE">
        <w:rPr>
          <w:rFonts w:ascii="Times New Roman" w:hAnsi="Times New Roman" w:cs="Times New Roman"/>
          <w:sz w:val="24"/>
          <w:szCs w:val="24"/>
        </w:rPr>
        <w:t xml:space="preserve"> that 96</w:t>
      </w:r>
      <w:r w:rsidR="005F4D8F" w:rsidRPr="004411FE">
        <w:rPr>
          <w:rFonts w:ascii="Times New Roman" w:hAnsi="Times New Roman" w:cs="Times New Roman"/>
          <w:sz w:val="24"/>
          <w:szCs w:val="24"/>
        </w:rPr>
        <w:t>%</w:t>
      </w:r>
      <w:r w:rsidR="00043793" w:rsidRPr="004411FE">
        <w:rPr>
          <w:rFonts w:ascii="Times New Roman" w:hAnsi="Times New Roman" w:cs="Times New Roman"/>
          <w:sz w:val="24"/>
          <w:szCs w:val="24"/>
        </w:rPr>
        <w:t xml:space="preserve"> of university students were killed </w:t>
      </w:r>
      <w:r w:rsidR="005F4D8F" w:rsidRPr="004411FE">
        <w:rPr>
          <w:rFonts w:ascii="Times New Roman" w:hAnsi="Times New Roman" w:cs="Times New Roman"/>
          <w:sz w:val="24"/>
          <w:szCs w:val="24"/>
        </w:rPr>
        <w:t xml:space="preserve">during this period </w:t>
      </w:r>
      <w:r w:rsidR="00043793" w:rsidRPr="004411FE">
        <w:rPr>
          <w:rFonts w:ascii="Times New Roman" w:hAnsi="Times New Roman" w:cs="Times New Roman"/>
          <w:sz w:val="24"/>
          <w:szCs w:val="24"/>
        </w:rPr>
        <w:t>(Benveniste</w:t>
      </w:r>
      <w:r w:rsidR="00E033E4" w:rsidRPr="004411FE">
        <w:rPr>
          <w:rFonts w:ascii="Times New Roman" w:hAnsi="Times New Roman" w:cs="Times New Roman"/>
          <w:sz w:val="24"/>
          <w:szCs w:val="24"/>
        </w:rPr>
        <w:t xml:space="preserve"> </w:t>
      </w:r>
      <w:r w:rsidR="00E033E4" w:rsidRPr="004411FE">
        <w:rPr>
          <w:rFonts w:ascii="Times New Roman" w:hAnsi="Times New Roman" w:cs="Times New Roman"/>
          <w:i/>
          <w:sz w:val="24"/>
          <w:szCs w:val="24"/>
        </w:rPr>
        <w:t>et al</w:t>
      </w:r>
      <w:r w:rsidR="00CE50F2" w:rsidRPr="004411FE">
        <w:rPr>
          <w:rFonts w:ascii="Times New Roman" w:hAnsi="Times New Roman" w:cs="Times New Roman"/>
          <w:sz w:val="24"/>
          <w:szCs w:val="24"/>
        </w:rPr>
        <w:t xml:space="preserve"> 2008), and o</w:t>
      </w:r>
      <w:r w:rsidR="00D14C60" w:rsidRPr="004411FE">
        <w:rPr>
          <w:rFonts w:ascii="Times New Roman" w:hAnsi="Times New Roman" w:cs="Times New Roman"/>
          <w:sz w:val="24"/>
          <w:szCs w:val="24"/>
        </w:rPr>
        <w:t xml:space="preserve">nly able to begin to </w:t>
      </w:r>
      <w:r w:rsidR="008D7A5E" w:rsidRPr="004411FE">
        <w:rPr>
          <w:rFonts w:ascii="Times New Roman" w:hAnsi="Times New Roman" w:cs="Times New Roman"/>
          <w:sz w:val="24"/>
          <w:szCs w:val="24"/>
        </w:rPr>
        <w:t>re-establish itself from</w:t>
      </w:r>
      <w:r w:rsidR="00D14C60" w:rsidRPr="004411FE">
        <w:rPr>
          <w:rFonts w:ascii="Times New Roman" w:hAnsi="Times New Roman" w:cs="Times New Roman"/>
          <w:sz w:val="24"/>
          <w:szCs w:val="24"/>
        </w:rPr>
        <w:t xml:space="preserve"> 1991</w:t>
      </w:r>
      <w:r w:rsidR="008D7A5E" w:rsidRPr="004411FE">
        <w:rPr>
          <w:rFonts w:ascii="Times New Roman" w:hAnsi="Times New Roman" w:cs="Times New Roman"/>
          <w:sz w:val="24"/>
          <w:szCs w:val="24"/>
        </w:rPr>
        <w:t xml:space="preserve"> onwards</w:t>
      </w:r>
      <w:r w:rsidR="005F4D8F" w:rsidRPr="004411FE">
        <w:rPr>
          <w:rFonts w:ascii="Times New Roman" w:hAnsi="Times New Roman" w:cs="Times New Roman"/>
          <w:sz w:val="24"/>
          <w:szCs w:val="24"/>
        </w:rPr>
        <w:t xml:space="preserve">. </w:t>
      </w:r>
    </w:p>
    <w:p w14:paraId="7BDB14E8" w14:textId="77777777" w:rsidR="00D00A72" w:rsidRPr="004411FE" w:rsidRDefault="00D00A72" w:rsidP="002C0563">
      <w:pPr>
        <w:pStyle w:val="NoSpacing"/>
        <w:spacing w:line="276" w:lineRule="auto"/>
        <w:jc w:val="both"/>
        <w:rPr>
          <w:rFonts w:ascii="Times New Roman" w:hAnsi="Times New Roman" w:cs="Times New Roman"/>
          <w:sz w:val="24"/>
          <w:szCs w:val="24"/>
        </w:rPr>
      </w:pPr>
    </w:p>
    <w:p w14:paraId="0744EBCB" w14:textId="06F4E3FD" w:rsidR="00235B31" w:rsidRPr="004411FE" w:rsidRDefault="005F4D8F"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lastRenderedPageBreak/>
        <w:t>It is generally accepted that</w:t>
      </w:r>
      <w:r w:rsidR="00A471DF" w:rsidRPr="004411FE">
        <w:rPr>
          <w:rFonts w:ascii="Times New Roman" w:hAnsi="Times New Roman" w:cs="Times New Roman"/>
          <w:sz w:val="24"/>
          <w:szCs w:val="24"/>
        </w:rPr>
        <w:t xml:space="preserve"> a</w:t>
      </w:r>
      <w:r w:rsidR="00D70BDC" w:rsidRPr="004411FE">
        <w:rPr>
          <w:rFonts w:ascii="Times New Roman" w:hAnsi="Times New Roman" w:cs="Times New Roman"/>
          <w:sz w:val="24"/>
          <w:szCs w:val="24"/>
        </w:rPr>
        <w:t xml:space="preserve">n effective educational infrastructure </w:t>
      </w:r>
      <w:r w:rsidR="00A471DF" w:rsidRPr="004411FE">
        <w:rPr>
          <w:rFonts w:ascii="Times New Roman" w:hAnsi="Times New Roman" w:cs="Times New Roman"/>
          <w:sz w:val="24"/>
          <w:szCs w:val="24"/>
        </w:rPr>
        <w:t>support</w:t>
      </w:r>
      <w:r w:rsidRPr="004411FE">
        <w:rPr>
          <w:rFonts w:ascii="Times New Roman" w:hAnsi="Times New Roman" w:cs="Times New Roman"/>
          <w:sz w:val="24"/>
          <w:szCs w:val="24"/>
        </w:rPr>
        <w:t>s</w:t>
      </w:r>
      <w:r w:rsidR="00A471DF" w:rsidRPr="004411FE">
        <w:rPr>
          <w:rFonts w:ascii="Times New Roman" w:hAnsi="Times New Roman" w:cs="Times New Roman"/>
          <w:sz w:val="24"/>
          <w:szCs w:val="24"/>
        </w:rPr>
        <w:t xml:space="preserve"> economic development. </w:t>
      </w:r>
      <w:r w:rsidR="00235B31" w:rsidRPr="004411FE">
        <w:rPr>
          <w:rFonts w:ascii="Times New Roman" w:hAnsi="Times New Roman" w:cs="Times New Roman"/>
          <w:sz w:val="24"/>
          <w:szCs w:val="24"/>
        </w:rPr>
        <w:t>Consequently, the Cambodian government recognise</w:t>
      </w:r>
      <w:r w:rsidRPr="004411FE">
        <w:rPr>
          <w:rFonts w:ascii="Times New Roman" w:hAnsi="Times New Roman" w:cs="Times New Roman"/>
          <w:sz w:val="24"/>
          <w:szCs w:val="24"/>
        </w:rPr>
        <w:t>s</w:t>
      </w:r>
      <w:r w:rsidR="00235B31" w:rsidRPr="004411FE">
        <w:rPr>
          <w:rFonts w:ascii="Times New Roman" w:hAnsi="Times New Roman" w:cs="Times New Roman"/>
          <w:sz w:val="24"/>
          <w:szCs w:val="24"/>
        </w:rPr>
        <w:t xml:space="preserve"> the </w:t>
      </w:r>
      <w:r w:rsidRPr="004411FE">
        <w:rPr>
          <w:rFonts w:ascii="Times New Roman" w:hAnsi="Times New Roman" w:cs="Times New Roman"/>
          <w:sz w:val="24"/>
          <w:szCs w:val="24"/>
        </w:rPr>
        <w:t>influence</w:t>
      </w:r>
      <w:r w:rsidR="00235B31" w:rsidRPr="004411FE">
        <w:rPr>
          <w:rFonts w:ascii="Times New Roman" w:hAnsi="Times New Roman" w:cs="Times New Roman"/>
          <w:sz w:val="24"/>
          <w:szCs w:val="24"/>
        </w:rPr>
        <w:t xml:space="preserve"> that the HE sector can have in sustaining economic development, </w:t>
      </w:r>
      <w:r w:rsidRPr="004411FE">
        <w:rPr>
          <w:rFonts w:ascii="Times New Roman" w:hAnsi="Times New Roman" w:cs="Times New Roman"/>
          <w:sz w:val="24"/>
          <w:szCs w:val="24"/>
        </w:rPr>
        <w:t>and has</w:t>
      </w:r>
      <w:r w:rsidR="00235B31" w:rsidRPr="004411FE">
        <w:rPr>
          <w:rFonts w:ascii="Times New Roman" w:hAnsi="Times New Roman" w:cs="Times New Roman"/>
          <w:sz w:val="24"/>
          <w:szCs w:val="24"/>
        </w:rPr>
        <w:t xml:space="preserve"> increased levels of funding, and scholarships targeting poorer</w:t>
      </w:r>
      <w:r w:rsidRPr="004411FE">
        <w:rPr>
          <w:rFonts w:ascii="Times New Roman" w:hAnsi="Times New Roman" w:cs="Times New Roman"/>
          <w:sz w:val="24"/>
          <w:szCs w:val="24"/>
        </w:rPr>
        <w:t xml:space="preserve"> students</w:t>
      </w:r>
      <w:r w:rsidR="00235B31" w:rsidRPr="004411FE">
        <w:rPr>
          <w:rFonts w:ascii="Times New Roman" w:hAnsi="Times New Roman" w:cs="Times New Roman"/>
          <w:sz w:val="24"/>
          <w:szCs w:val="24"/>
        </w:rPr>
        <w:t xml:space="preserve"> and </w:t>
      </w:r>
      <w:r w:rsidRPr="004411FE">
        <w:rPr>
          <w:rFonts w:ascii="Times New Roman" w:hAnsi="Times New Roman" w:cs="Times New Roman"/>
          <w:sz w:val="24"/>
          <w:szCs w:val="24"/>
        </w:rPr>
        <w:t xml:space="preserve">those who live in </w:t>
      </w:r>
      <w:r w:rsidR="00235B31" w:rsidRPr="004411FE">
        <w:rPr>
          <w:rFonts w:ascii="Times New Roman" w:hAnsi="Times New Roman" w:cs="Times New Roman"/>
          <w:sz w:val="24"/>
          <w:szCs w:val="24"/>
        </w:rPr>
        <w:t xml:space="preserve">remote </w:t>
      </w:r>
      <w:r w:rsidRPr="004411FE">
        <w:rPr>
          <w:rFonts w:ascii="Times New Roman" w:hAnsi="Times New Roman" w:cs="Times New Roman"/>
          <w:sz w:val="24"/>
          <w:szCs w:val="24"/>
        </w:rPr>
        <w:t>areas</w:t>
      </w:r>
      <w:r w:rsidR="00612A61" w:rsidRPr="004411FE">
        <w:rPr>
          <w:rFonts w:ascii="Times New Roman" w:hAnsi="Times New Roman" w:cs="Times New Roman"/>
          <w:sz w:val="24"/>
          <w:szCs w:val="24"/>
        </w:rPr>
        <w:t xml:space="preserve"> (Ministry of Education, Youth and Sport</w:t>
      </w:r>
      <w:r w:rsidR="006D4795" w:rsidRPr="004411FE">
        <w:rPr>
          <w:rFonts w:ascii="Times New Roman" w:hAnsi="Times New Roman" w:cs="Times New Roman"/>
          <w:sz w:val="24"/>
          <w:szCs w:val="24"/>
        </w:rPr>
        <w:t xml:space="preserve"> </w:t>
      </w:r>
      <w:r w:rsidR="00612A61" w:rsidRPr="004411FE">
        <w:rPr>
          <w:rFonts w:ascii="Times New Roman" w:hAnsi="Times New Roman" w:cs="Times New Roman"/>
          <w:sz w:val="24"/>
          <w:szCs w:val="24"/>
        </w:rPr>
        <w:t>2014)</w:t>
      </w:r>
      <w:r w:rsidR="006D4795" w:rsidRPr="004411FE">
        <w:rPr>
          <w:rFonts w:ascii="Times New Roman" w:hAnsi="Times New Roman" w:cs="Times New Roman"/>
          <w:sz w:val="24"/>
          <w:szCs w:val="24"/>
        </w:rPr>
        <w:t>.</w:t>
      </w:r>
      <w:r w:rsidR="00612A61" w:rsidRPr="004411FE">
        <w:rPr>
          <w:rFonts w:ascii="Times New Roman" w:hAnsi="Times New Roman" w:cs="Times New Roman"/>
          <w:sz w:val="24"/>
          <w:szCs w:val="24"/>
        </w:rPr>
        <w:t xml:space="preserve"> </w:t>
      </w:r>
      <w:r w:rsidR="00235B31" w:rsidRPr="004411FE">
        <w:rPr>
          <w:rFonts w:ascii="Times New Roman" w:hAnsi="Times New Roman" w:cs="Times New Roman"/>
          <w:sz w:val="24"/>
          <w:szCs w:val="24"/>
        </w:rPr>
        <w:t xml:space="preserve">Despite this fledgling HE infrastructure, recent growth has been dramatic, </w:t>
      </w:r>
      <w:r w:rsidRPr="004411FE">
        <w:rPr>
          <w:rFonts w:ascii="Times New Roman" w:hAnsi="Times New Roman" w:cs="Times New Roman"/>
          <w:sz w:val="24"/>
          <w:szCs w:val="24"/>
        </w:rPr>
        <w:t xml:space="preserve">with student numbers </w:t>
      </w:r>
      <w:r w:rsidR="00235B31" w:rsidRPr="004411FE">
        <w:rPr>
          <w:rFonts w:ascii="Times New Roman" w:hAnsi="Times New Roman" w:cs="Times New Roman"/>
          <w:sz w:val="24"/>
          <w:szCs w:val="24"/>
        </w:rPr>
        <w:t>increasing from 57</w:t>
      </w:r>
      <w:r w:rsidRPr="004411FE">
        <w:rPr>
          <w:rFonts w:ascii="Times New Roman" w:hAnsi="Times New Roman" w:cs="Times New Roman"/>
          <w:sz w:val="24"/>
          <w:szCs w:val="24"/>
        </w:rPr>
        <w:t>,</w:t>
      </w:r>
      <w:r w:rsidR="00235B31" w:rsidRPr="004411FE">
        <w:rPr>
          <w:rFonts w:ascii="Times New Roman" w:hAnsi="Times New Roman" w:cs="Times New Roman"/>
          <w:sz w:val="24"/>
          <w:szCs w:val="24"/>
        </w:rPr>
        <w:t>828 in 2003-04 to 246</w:t>
      </w:r>
      <w:r w:rsidRPr="004411FE">
        <w:rPr>
          <w:rFonts w:ascii="Times New Roman" w:hAnsi="Times New Roman" w:cs="Times New Roman"/>
          <w:sz w:val="24"/>
          <w:szCs w:val="24"/>
        </w:rPr>
        <w:t>,</w:t>
      </w:r>
      <w:r w:rsidR="00235B31" w:rsidRPr="004411FE">
        <w:rPr>
          <w:rFonts w:ascii="Times New Roman" w:hAnsi="Times New Roman" w:cs="Times New Roman"/>
          <w:sz w:val="24"/>
          <w:szCs w:val="24"/>
        </w:rPr>
        <w:t xml:space="preserve">069 in 2011-12 (Ministry of Education, Youth and Sport, Department of HE and Development of Scientific Research 2012). This </w:t>
      </w:r>
      <w:r w:rsidRPr="004411FE">
        <w:rPr>
          <w:rFonts w:ascii="Times New Roman" w:hAnsi="Times New Roman" w:cs="Times New Roman"/>
          <w:sz w:val="24"/>
          <w:szCs w:val="24"/>
        </w:rPr>
        <w:t xml:space="preserve">has, </w:t>
      </w:r>
      <w:r w:rsidR="00235B31" w:rsidRPr="004411FE">
        <w:rPr>
          <w:rFonts w:ascii="Times New Roman" w:hAnsi="Times New Roman" w:cs="Times New Roman"/>
          <w:sz w:val="24"/>
          <w:szCs w:val="24"/>
        </w:rPr>
        <w:t>in part</w:t>
      </w:r>
      <w:r w:rsidRPr="004411FE">
        <w:rPr>
          <w:rFonts w:ascii="Times New Roman" w:hAnsi="Times New Roman" w:cs="Times New Roman"/>
          <w:sz w:val="24"/>
          <w:szCs w:val="24"/>
        </w:rPr>
        <w:t>, been</w:t>
      </w:r>
      <w:r w:rsidR="00235B31" w:rsidRPr="004411FE">
        <w:rPr>
          <w:rFonts w:ascii="Times New Roman" w:hAnsi="Times New Roman" w:cs="Times New Roman"/>
          <w:sz w:val="24"/>
          <w:szCs w:val="24"/>
        </w:rPr>
        <w:t xml:space="preserve"> fuelled by World Bank funding aimed at increasing HE capacity and raising quality standards, but primarily from the growth in the number of private HEIs (Locard </w:t>
      </w:r>
      <w:r w:rsidR="00540224" w:rsidRPr="004411FE">
        <w:rPr>
          <w:rFonts w:ascii="Times New Roman" w:hAnsi="Times New Roman" w:cs="Times New Roman"/>
          <w:sz w:val="24"/>
          <w:szCs w:val="24"/>
        </w:rPr>
        <w:t>and</w:t>
      </w:r>
      <w:r w:rsidR="00235B31" w:rsidRPr="004411FE">
        <w:rPr>
          <w:rFonts w:ascii="Times New Roman" w:hAnsi="Times New Roman" w:cs="Times New Roman"/>
          <w:sz w:val="24"/>
          <w:szCs w:val="24"/>
        </w:rPr>
        <w:t xml:space="preserve"> Ang 2010) and the introduction of fee-paying students into public institutions (Barom 2009). This has</w:t>
      </w:r>
      <w:r w:rsidR="0047166C" w:rsidRPr="004411FE">
        <w:rPr>
          <w:rFonts w:ascii="Times New Roman" w:hAnsi="Times New Roman" w:cs="Times New Roman"/>
          <w:sz w:val="24"/>
          <w:szCs w:val="24"/>
        </w:rPr>
        <w:t>,</w:t>
      </w:r>
      <w:r w:rsidR="00235B31" w:rsidRPr="004411FE">
        <w:rPr>
          <w:rFonts w:ascii="Times New Roman" w:hAnsi="Times New Roman" w:cs="Times New Roman"/>
          <w:sz w:val="24"/>
          <w:szCs w:val="24"/>
        </w:rPr>
        <w:t xml:space="preserve"> however, led to questions regarding quality in the sector (Chealy 2009</w:t>
      </w:r>
      <w:r w:rsidR="00D14C60" w:rsidRPr="004411FE">
        <w:rPr>
          <w:rFonts w:ascii="Times New Roman" w:hAnsi="Times New Roman" w:cs="Times New Roman"/>
          <w:sz w:val="24"/>
          <w:szCs w:val="24"/>
        </w:rPr>
        <w:t>;</w:t>
      </w:r>
      <w:r w:rsidR="00235B31" w:rsidRPr="004411FE">
        <w:rPr>
          <w:rFonts w:ascii="Times New Roman" w:hAnsi="Times New Roman" w:cs="Times New Roman"/>
          <w:sz w:val="24"/>
          <w:szCs w:val="24"/>
        </w:rPr>
        <w:t xml:space="preserve"> MacKinnon 2013) and the ability of students from poorer socio-economic backgrounds to sustain themselves financially through the</w:t>
      </w:r>
      <w:r w:rsidR="0047166C" w:rsidRPr="004411FE">
        <w:rPr>
          <w:rFonts w:ascii="Times New Roman" w:hAnsi="Times New Roman" w:cs="Times New Roman"/>
          <w:sz w:val="24"/>
          <w:szCs w:val="24"/>
        </w:rPr>
        <w:t>ir</w:t>
      </w:r>
      <w:r w:rsidR="00235B31" w:rsidRPr="004411FE">
        <w:rPr>
          <w:rFonts w:ascii="Times New Roman" w:hAnsi="Times New Roman" w:cs="Times New Roman"/>
          <w:sz w:val="24"/>
          <w:szCs w:val="24"/>
        </w:rPr>
        <w:t xml:space="preserve"> degree studies (Barom 2009). This has led some to demand </w:t>
      </w:r>
      <w:r w:rsidR="0047166C" w:rsidRPr="004411FE">
        <w:rPr>
          <w:rFonts w:ascii="Times New Roman" w:hAnsi="Times New Roman" w:cs="Times New Roman"/>
          <w:sz w:val="24"/>
          <w:szCs w:val="24"/>
        </w:rPr>
        <w:t xml:space="preserve">further </w:t>
      </w:r>
      <w:r w:rsidR="00235B31" w:rsidRPr="004411FE">
        <w:rPr>
          <w:rFonts w:ascii="Times New Roman" w:hAnsi="Times New Roman" w:cs="Times New Roman"/>
          <w:sz w:val="24"/>
          <w:szCs w:val="24"/>
        </w:rPr>
        <w:t>restructuring of the HE sector and greater collaboration between HEIs to address the learning needs of poor</w:t>
      </w:r>
      <w:r w:rsidR="0047166C" w:rsidRPr="004411FE">
        <w:rPr>
          <w:rFonts w:ascii="Times New Roman" w:hAnsi="Times New Roman" w:cs="Times New Roman"/>
          <w:sz w:val="24"/>
          <w:szCs w:val="24"/>
        </w:rPr>
        <w:t>er</w:t>
      </w:r>
      <w:r w:rsidR="00235B31" w:rsidRPr="004411FE">
        <w:rPr>
          <w:rFonts w:ascii="Times New Roman" w:hAnsi="Times New Roman" w:cs="Times New Roman"/>
          <w:sz w:val="24"/>
          <w:szCs w:val="24"/>
        </w:rPr>
        <w:t xml:space="preserve"> communities in Cambodia (Postiglione 2011).</w:t>
      </w:r>
    </w:p>
    <w:p w14:paraId="7A167407" w14:textId="77777777" w:rsidR="00235B31" w:rsidRPr="004411FE" w:rsidRDefault="00235B31" w:rsidP="002C0563">
      <w:pPr>
        <w:spacing w:line="276" w:lineRule="auto"/>
        <w:jc w:val="both"/>
        <w:rPr>
          <w:rFonts w:ascii="Times New Roman" w:hAnsi="Times New Roman" w:cs="Times New Roman"/>
          <w:sz w:val="24"/>
          <w:szCs w:val="24"/>
        </w:rPr>
      </w:pPr>
    </w:p>
    <w:p w14:paraId="4A6E33F8" w14:textId="7C4812B8" w:rsidR="00235B31" w:rsidRPr="004411FE" w:rsidRDefault="00235B31"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The </w:t>
      </w:r>
      <w:r w:rsidR="00402935" w:rsidRPr="004411FE">
        <w:rPr>
          <w:rFonts w:ascii="Times New Roman" w:hAnsi="Times New Roman" w:cs="Times New Roman"/>
          <w:sz w:val="24"/>
          <w:szCs w:val="24"/>
        </w:rPr>
        <w:t xml:space="preserve">developing </w:t>
      </w:r>
      <w:r w:rsidRPr="004411FE">
        <w:rPr>
          <w:rFonts w:ascii="Times New Roman" w:hAnsi="Times New Roman" w:cs="Times New Roman"/>
          <w:sz w:val="24"/>
          <w:szCs w:val="24"/>
        </w:rPr>
        <w:t>HE envir</w:t>
      </w:r>
      <w:r w:rsidR="00402935" w:rsidRPr="004411FE">
        <w:rPr>
          <w:rFonts w:ascii="Times New Roman" w:hAnsi="Times New Roman" w:cs="Times New Roman"/>
          <w:sz w:val="24"/>
          <w:szCs w:val="24"/>
        </w:rPr>
        <w:t xml:space="preserve">onment in Cambodia, when considered in the context of </w:t>
      </w:r>
      <w:r w:rsidRPr="004411FE">
        <w:rPr>
          <w:rFonts w:ascii="Times New Roman" w:hAnsi="Times New Roman" w:cs="Times New Roman"/>
          <w:sz w:val="24"/>
          <w:szCs w:val="24"/>
        </w:rPr>
        <w:t xml:space="preserve">the levels of poverty </w:t>
      </w:r>
      <w:r w:rsidR="00402935" w:rsidRPr="004411FE">
        <w:rPr>
          <w:rFonts w:ascii="Times New Roman" w:hAnsi="Times New Roman" w:cs="Times New Roman"/>
          <w:sz w:val="24"/>
          <w:szCs w:val="24"/>
        </w:rPr>
        <w:t xml:space="preserve">within the country, </w:t>
      </w:r>
      <w:r w:rsidRPr="004411FE">
        <w:rPr>
          <w:rFonts w:ascii="Times New Roman" w:hAnsi="Times New Roman" w:cs="Times New Roman"/>
          <w:sz w:val="24"/>
          <w:szCs w:val="24"/>
        </w:rPr>
        <w:t>produces a unique sc</w:t>
      </w:r>
      <w:r w:rsidR="00402935" w:rsidRPr="004411FE">
        <w:rPr>
          <w:rFonts w:ascii="Times New Roman" w:hAnsi="Times New Roman" w:cs="Times New Roman"/>
          <w:sz w:val="24"/>
          <w:szCs w:val="24"/>
        </w:rPr>
        <w:t>enario.</w:t>
      </w:r>
      <w:r w:rsidR="00E6275B" w:rsidRPr="004411FE">
        <w:rPr>
          <w:rFonts w:ascii="Times New Roman" w:hAnsi="Times New Roman" w:cs="Times New Roman"/>
          <w:sz w:val="24"/>
          <w:szCs w:val="24"/>
        </w:rPr>
        <w:t xml:space="preserve"> There are a number of questions that emerge</w:t>
      </w:r>
      <w:r w:rsidR="00402935" w:rsidRPr="004411FE">
        <w:rPr>
          <w:rFonts w:ascii="Times New Roman" w:hAnsi="Times New Roman" w:cs="Times New Roman"/>
          <w:sz w:val="24"/>
          <w:szCs w:val="24"/>
        </w:rPr>
        <w:t xml:space="preserve"> regarding </w:t>
      </w:r>
      <w:r w:rsidR="00E6275B" w:rsidRPr="004411FE">
        <w:rPr>
          <w:rFonts w:ascii="Times New Roman" w:hAnsi="Times New Roman" w:cs="Times New Roman"/>
          <w:sz w:val="24"/>
          <w:szCs w:val="24"/>
        </w:rPr>
        <w:t>how</w:t>
      </w:r>
      <w:r w:rsidR="00402935" w:rsidRPr="004411FE">
        <w:rPr>
          <w:rFonts w:ascii="Times New Roman" w:hAnsi="Times New Roman" w:cs="Times New Roman"/>
          <w:sz w:val="24"/>
          <w:szCs w:val="24"/>
        </w:rPr>
        <w:t xml:space="preserve"> individuals secure financ</w:t>
      </w:r>
      <w:r w:rsidR="00E6275B" w:rsidRPr="004411FE">
        <w:rPr>
          <w:rFonts w:ascii="Times New Roman" w:hAnsi="Times New Roman" w:cs="Times New Roman"/>
          <w:sz w:val="24"/>
          <w:szCs w:val="24"/>
        </w:rPr>
        <w:t>ial</w:t>
      </w:r>
      <w:r w:rsidR="00402935" w:rsidRPr="004411FE">
        <w:rPr>
          <w:rFonts w:ascii="Times New Roman" w:hAnsi="Times New Roman" w:cs="Times New Roman"/>
          <w:sz w:val="24"/>
          <w:szCs w:val="24"/>
        </w:rPr>
        <w:t xml:space="preserve"> support </w:t>
      </w:r>
      <w:r w:rsidR="00E6275B" w:rsidRPr="004411FE">
        <w:rPr>
          <w:rFonts w:ascii="Times New Roman" w:hAnsi="Times New Roman" w:cs="Times New Roman"/>
          <w:sz w:val="24"/>
          <w:szCs w:val="24"/>
        </w:rPr>
        <w:t>to fund their</w:t>
      </w:r>
      <w:r w:rsidR="00402935" w:rsidRPr="004411FE">
        <w:rPr>
          <w:rFonts w:ascii="Times New Roman" w:hAnsi="Times New Roman" w:cs="Times New Roman"/>
          <w:sz w:val="24"/>
          <w:szCs w:val="24"/>
        </w:rPr>
        <w:t xml:space="preserve"> </w:t>
      </w:r>
      <w:r w:rsidR="00E6275B" w:rsidRPr="004411FE">
        <w:rPr>
          <w:rFonts w:ascii="Times New Roman" w:hAnsi="Times New Roman" w:cs="Times New Roman"/>
          <w:sz w:val="24"/>
          <w:szCs w:val="24"/>
        </w:rPr>
        <w:t xml:space="preserve">higher education, in </w:t>
      </w:r>
      <w:r w:rsidR="00402935" w:rsidRPr="004411FE">
        <w:rPr>
          <w:rFonts w:ascii="Times New Roman" w:hAnsi="Times New Roman" w:cs="Times New Roman"/>
          <w:sz w:val="24"/>
          <w:szCs w:val="24"/>
        </w:rPr>
        <w:t>particular whether th</w:t>
      </w:r>
      <w:r w:rsidR="007C4F10" w:rsidRPr="004411FE">
        <w:rPr>
          <w:rFonts w:ascii="Times New Roman" w:hAnsi="Times New Roman" w:cs="Times New Roman"/>
          <w:sz w:val="24"/>
          <w:szCs w:val="24"/>
        </w:rPr>
        <w:t>e</w:t>
      </w:r>
      <w:r w:rsidR="00402935" w:rsidRPr="004411FE">
        <w:rPr>
          <w:rFonts w:ascii="Times New Roman" w:hAnsi="Times New Roman" w:cs="Times New Roman"/>
          <w:sz w:val="24"/>
          <w:szCs w:val="24"/>
        </w:rPr>
        <w:t xml:space="preserve"> </w:t>
      </w:r>
      <w:r w:rsidR="00E6275B" w:rsidRPr="004411FE">
        <w:rPr>
          <w:rFonts w:ascii="Times New Roman" w:hAnsi="Times New Roman" w:cs="Times New Roman"/>
          <w:sz w:val="24"/>
          <w:szCs w:val="24"/>
        </w:rPr>
        <w:t xml:space="preserve">financial burden typically </w:t>
      </w:r>
      <w:r w:rsidR="00402935" w:rsidRPr="004411FE">
        <w:rPr>
          <w:rFonts w:ascii="Times New Roman" w:hAnsi="Times New Roman" w:cs="Times New Roman"/>
          <w:sz w:val="24"/>
          <w:szCs w:val="24"/>
        </w:rPr>
        <w:t>falls on families</w:t>
      </w:r>
      <w:r w:rsidR="00D14C60" w:rsidRPr="004411FE">
        <w:rPr>
          <w:rFonts w:ascii="Times New Roman" w:hAnsi="Times New Roman" w:cs="Times New Roman"/>
          <w:sz w:val="24"/>
          <w:szCs w:val="24"/>
        </w:rPr>
        <w:t xml:space="preserve"> and whether the </w:t>
      </w:r>
      <w:r w:rsidR="00E6275B" w:rsidRPr="004411FE">
        <w:rPr>
          <w:rFonts w:ascii="Times New Roman" w:hAnsi="Times New Roman" w:cs="Times New Roman"/>
          <w:sz w:val="24"/>
          <w:szCs w:val="24"/>
        </w:rPr>
        <w:t xml:space="preserve">source of financial support </w:t>
      </w:r>
      <w:r w:rsidR="00D14C60" w:rsidRPr="004411FE">
        <w:rPr>
          <w:rFonts w:ascii="Times New Roman" w:hAnsi="Times New Roman" w:cs="Times New Roman"/>
          <w:sz w:val="24"/>
          <w:szCs w:val="24"/>
        </w:rPr>
        <w:t xml:space="preserve">might </w:t>
      </w:r>
      <w:r w:rsidR="00402935" w:rsidRPr="004411FE">
        <w:rPr>
          <w:rFonts w:ascii="Times New Roman" w:hAnsi="Times New Roman" w:cs="Times New Roman"/>
          <w:sz w:val="24"/>
          <w:szCs w:val="24"/>
        </w:rPr>
        <w:t>influence part-time working activity</w:t>
      </w:r>
      <w:r w:rsidR="00D14C60" w:rsidRPr="004411FE">
        <w:rPr>
          <w:rFonts w:ascii="Times New Roman" w:hAnsi="Times New Roman" w:cs="Times New Roman"/>
          <w:sz w:val="24"/>
          <w:szCs w:val="24"/>
        </w:rPr>
        <w:t>.</w:t>
      </w:r>
      <w:r w:rsidR="00402935" w:rsidRPr="004411FE">
        <w:rPr>
          <w:rFonts w:ascii="Times New Roman" w:hAnsi="Times New Roman" w:cs="Times New Roman"/>
          <w:sz w:val="24"/>
          <w:szCs w:val="24"/>
        </w:rPr>
        <w:t xml:space="preserve"> It is also important to examine whether individuals undertake part-time working because of financial constraints, or whether they perceive it </w:t>
      </w:r>
      <w:r w:rsidR="00E033E4" w:rsidRPr="004411FE">
        <w:rPr>
          <w:rFonts w:ascii="Times New Roman" w:hAnsi="Times New Roman" w:cs="Times New Roman"/>
          <w:sz w:val="24"/>
          <w:szCs w:val="24"/>
        </w:rPr>
        <w:t>as</w:t>
      </w:r>
      <w:r w:rsidR="007F4CD1" w:rsidRPr="004411FE">
        <w:rPr>
          <w:rFonts w:ascii="Times New Roman" w:hAnsi="Times New Roman" w:cs="Times New Roman"/>
          <w:sz w:val="24"/>
          <w:szCs w:val="24"/>
        </w:rPr>
        <w:t xml:space="preserve"> </w:t>
      </w:r>
      <w:r w:rsidR="00402935" w:rsidRPr="004411FE">
        <w:rPr>
          <w:rFonts w:ascii="Times New Roman" w:hAnsi="Times New Roman" w:cs="Times New Roman"/>
          <w:sz w:val="24"/>
          <w:szCs w:val="24"/>
        </w:rPr>
        <w:t>beneficial to supporting their career aspirations.</w:t>
      </w:r>
      <w:r w:rsidR="00D144CA" w:rsidRPr="004411FE">
        <w:rPr>
          <w:rFonts w:ascii="Times New Roman" w:hAnsi="Times New Roman" w:cs="Times New Roman"/>
          <w:sz w:val="24"/>
          <w:szCs w:val="24"/>
        </w:rPr>
        <w:t xml:space="preserve"> Consequently, how important is career aspiration to</w:t>
      </w:r>
      <w:r w:rsidRPr="004411FE">
        <w:rPr>
          <w:rFonts w:ascii="Times New Roman" w:hAnsi="Times New Roman" w:cs="Times New Roman"/>
          <w:sz w:val="24"/>
          <w:szCs w:val="24"/>
        </w:rPr>
        <w:t xml:space="preserve"> </w:t>
      </w:r>
      <w:r w:rsidR="007C4F10" w:rsidRPr="004411FE">
        <w:rPr>
          <w:rFonts w:ascii="Times New Roman" w:hAnsi="Times New Roman" w:cs="Times New Roman"/>
          <w:sz w:val="24"/>
          <w:szCs w:val="24"/>
        </w:rPr>
        <w:t xml:space="preserve">a </w:t>
      </w:r>
      <w:r w:rsidRPr="004411FE">
        <w:rPr>
          <w:rFonts w:ascii="Times New Roman" w:hAnsi="Times New Roman" w:cs="Times New Roman"/>
          <w:sz w:val="24"/>
          <w:szCs w:val="24"/>
        </w:rPr>
        <w:t>student</w:t>
      </w:r>
      <w:r w:rsidR="007C4F10" w:rsidRPr="004411FE">
        <w:rPr>
          <w:rFonts w:ascii="Times New Roman" w:hAnsi="Times New Roman" w:cs="Times New Roman"/>
          <w:sz w:val="24"/>
          <w:szCs w:val="24"/>
        </w:rPr>
        <w:t>’</w:t>
      </w:r>
      <w:r w:rsidRPr="004411FE">
        <w:rPr>
          <w:rFonts w:ascii="Times New Roman" w:hAnsi="Times New Roman" w:cs="Times New Roman"/>
          <w:sz w:val="24"/>
          <w:szCs w:val="24"/>
        </w:rPr>
        <w:t>s HE experience in Cambodia</w:t>
      </w:r>
      <w:r w:rsidR="001D3492" w:rsidRPr="004411FE">
        <w:rPr>
          <w:rFonts w:ascii="Times New Roman" w:hAnsi="Times New Roman" w:cs="Times New Roman"/>
          <w:sz w:val="24"/>
          <w:szCs w:val="24"/>
        </w:rPr>
        <w:t>,</w:t>
      </w:r>
      <w:r w:rsidRPr="004411FE">
        <w:rPr>
          <w:rFonts w:ascii="Times New Roman" w:hAnsi="Times New Roman" w:cs="Times New Roman"/>
          <w:sz w:val="24"/>
          <w:szCs w:val="24"/>
        </w:rPr>
        <w:t xml:space="preserve"> and to what extent do students take charge of their own </w:t>
      </w:r>
      <w:r w:rsidR="00D144CA" w:rsidRPr="004411FE">
        <w:rPr>
          <w:rFonts w:ascii="Times New Roman" w:hAnsi="Times New Roman" w:cs="Times New Roman"/>
          <w:sz w:val="24"/>
          <w:szCs w:val="24"/>
        </w:rPr>
        <w:t>capabilities in achieving goals and outcomes</w:t>
      </w:r>
      <w:r w:rsidR="00D14C60" w:rsidRPr="004411FE">
        <w:rPr>
          <w:rFonts w:ascii="Times New Roman" w:hAnsi="Times New Roman" w:cs="Times New Roman"/>
          <w:sz w:val="24"/>
          <w:szCs w:val="24"/>
        </w:rPr>
        <w:t>?</w:t>
      </w:r>
      <w:r w:rsidR="00D144CA" w:rsidRPr="004411FE">
        <w:rPr>
          <w:rFonts w:ascii="Times New Roman" w:hAnsi="Times New Roman" w:cs="Times New Roman"/>
          <w:sz w:val="24"/>
          <w:szCs w:val="24"/>
        </w:rPr>
        <w:t xml:space="preserve"> In particular, </w:t>
      </w:r>
      <w:r w:rsidRPr="004411FE">
        <w:rPr>
          <w:rFonts w:ascii="Times New Roman" w:hAnsi="Times New Roman" w:cs="Times New Roman"/>
          <w:sz w:val="24"/>
          <w:szCs w:val="24"/>
        </w:rPr>
        <w:t xml:space="preserve">do they have high or low self-efficacy and does this influence their part-time work activity? </w:t>
      </w:r>
    </w:p>
    <w:p w14:paraId="00CC7BA7" w14:textId="77777777" w:rsidR="00235B31" w:rsidRPr="004411FE" w:rsidRDefault="00235B31" w:rsidP="002C0563">
      <w:pPr>
        <w:pStyle w:val="NoSpacing"/>
        <w:spacing w:line="276" w:lineRule="auto"/>
        <w:jc w:val="both"/>
        <w:rPr>
          <w:rFonts w:ascii="Times New Roman" w:hAnsi="Times New Roman" w:cs="Times New Roman"/>
          <w:sz w:val="24"/>
          <w:szCs w:val="24"/>
        </w:rPr>
      </w:pPr>
    </w:p>
    <w:p w14:paraId="3FB05EE1" w14:textId="6E34E43A" w:rsidR="00235B31" w:rsidRPr="004411FE" w:rsidRDefault="00235B31"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From these questions, th</w:t>
      </w:r>
      <w:r w:rsidR="00F34FD3" w:rsidRPr="004411FE">
        <w:rPr>
          <w:rFonts w:ascii="Times New Roman" w:hAnsi="Times New Roman" w:cs="Times New Roman"/>
          <w:sz w:val="24"/>
          <w:szCs w:val="24"/>
        </w:rPr>
        <w:t xml:space="preserve">e following </w:t>
      </w:r>
      <w:r w:rsidRPr="004411FE">
        <w:rPr>
          <w:rFonts w:ascii="Times New Roman" w:hAnsi="Times New Roman" w:cs="Times New Roman"/>
          <w:sz w:val="24"/>
          <w:szCs w:val="24"/>
        </w:rPr>
        <w:t xml:space="preserve">objectives </w:t>
      </w:r>
      <w:r w:rsidR="00F809A3">
        <w:rPr>
          <w:rFonts w:ascii="Times New Roman" w:hAnsi="Times New Roman" w:cs="Times New Roman"/>
          <w:sz w:val="24"/>
          <w:szCs w:val="24"/>
        </w:rPr>
        <w:t xml:space="preserve">for this paper </w:t>
      </w:r>
      <w:r w:rsidRPr="004411FE">
        <w:rPr>
          <w:rFonts w:ascii="Times New Roman" w:hAnsi="Times New Roman" w:cs="Times New Roman"/>
          <w:sz w:val="24"/>
          <w:szCs w:val="24"/>
        </w:rPr>
        <w:t>are derived:</w:t>
      </w:r>
    </w:p>
    <w:p w14:paraId="6C34B3D4" w14:textId="77777777" w:rsidR="00F34FD3" w:rsidRPr="004411FE" w:rsidRDefault="00235B31" w:rsidP="002C0563">
      <w:pPr>
        <w:pStyle w:val="NoSpacing"/>
        <w:numPr>
          <w:ilvl w:val="0"/>
          <w:numId w:val="2"/>
        </w:num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To examine the importance of income </w:t>
      </w:r>
      <w:r w:rsidR="007C4F10" w:rsidRPr="004411FE">
        <w:rPr>
          <w:rFonts w:ascii="Times New Roman" w:hAnsi="Times New Roman" w:cs="Times New Roman"/>
          <w:sz w:val="24"/>
          <w:szCs w:val="24"/>
        </w:rPr>
        <w:t xml:space="preserve">derived </w:t>
      </w:r>
      <w:r w:rsidRPr="004411FE">
        <w:rPr>
          <w:rFonts w:ascii="Times New Roman" w:hAnsi="Times New Roman" w:cs="Times New Roman"/>
          <w:sz w:val="24"/>
          <w:szCs w:val="24"/>
        </w:rPr>
        <w:t xml:space="preserve">from part-time working to </w:t>
      </w:r>
      <w:r w:rsidR="007C4F10" w:rsidRPr="004411FE">
        <w:rPr>
          <w:rFonts w:ascii="Times New Roman" w:hAnsi="Times New Roman" w:cs="Times New Roman"/>
          <w:sz w:val="24"/>
          <w:szCs w:val="24"/>
        </w:rPr>
        <w:t xml:space="preserve">full-time </w:t>
      </w:r>
      <w:r w:rsidRPr="004411FE">
        <w:rPr>
          <w:rFonts w:ascii="Times New Roman" w:hAnsi="Times New Roman" w:cs="Times New Roman"/>
          <w:sz w:val="24"/>
          <w:szCs w:val="24"/>
        </w:rPr>
        <w:t>university students</w:t>
      </w:r>
      <w:r w:rsidR="007C4F10" w:rsidRPr="004411FE">
        <w:rPr>
          <w:rFonts w:ascii="Times New Roman" w:hAnsi="Times New Roman" w:cs="Times New Roman"/>
          <w:sz w:val="24"/>
          <w:szCs w:val="24"/>
        </w:rPr>
        <w:t xml:space="preserve"> in Cambodia.</w:t>
      </w:r>
      <w:r w:rsidRPr="004411FE">
        <w:rPr>
          <w:rFonts w:ascii="Times New Roman" w:hAnsi="Times New Roman" w:cs="Times New Roman"/>
          <w:sz w:val="24"/>
          <w:szCs w:val="24"/>
        </w:rPr>
        <w:t xml:space="preserve"> </w:t>
      </w:r>
    </w:p>
    <w:p w14:paraId="0A2411D6" w14:textId="77777777" w:rsidR="00235B31" w:rsidRPr="004411FE" w:rsidRDefault="00235B31" w:rsidP="002C0563">
      <w:pPr>
        <w:pStyle w:val="NoSpacing"/>
        <w:numPr>
          <w:ilvl w:val="0"/>
          <w:numId w:val="2"/>
        </w:num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To assess how part-time working is perceived by </w:t>
      </w:r>
      <w:r w:rsidR="007C4F10" w:rsidRPr="004411FE">
        <w:rPr>
          <w:rFonts w:ascii="Times New Roman" w:hAnsi="Times New Roman" w:cs="Times New Roman"/>
          <w:sz w:val="24"/>
          <w:szCs w:val="24"/>
        </w:rPr>
        <w:t xml:space="preserve">university students in Cambodia </w:t>
      </w:r>
      <w:r w:rsidRPr="004411FE">
        <w:rPr>
          <w:rFonts w:ascii="Times New Roman" w:hAnsi="Times New Roman" w:cs="Times New Roman"/>
          <w:sz w:val="24"/>
          <w:szCs w:val="24"/>
        </w:rPr>
        <w:t>in relation to developing their employability skills</w:t>
      </w:r>
      <w:r w:rsidR="007C4F10" w:rsidRPr="004411FE">
        <w:rPr>
          <w:rFonts w:ascii="Times New Roman" w:hAnsi="Times New Roman" w:cs="Times New Roman"/>
          <w:sz w:val="24"/>
          <w:szCs w:val="24"/>
        </w:rPr>
        <w:t>,</w:t>
      </w:r>
      <w:r w:rsidRPr="004411FE">
        <w:rPr>
          <w:rFonts w:ascii="Times New Roman" w:hAnsi="Times New Roman" w:cs="Times New Roman"/>
          <w:sz w:val="24"/>
          <w:szCs w:val="24"/>
        </w:rPr>
        <w:t xml:space="preserve"> and how these are perceived to be used by students to develop self and their career prospects</w:t>
      </w:r>
      <w:r w:rsidR="007C4F10" w:rsidRPr="004411FE">
        <w:rPr>
          <w:rFonts w:ascii="Times New Roman" w:hAnsi="Times New Roman" w:cs="Times New Roman"/>
          <w:sz w:val="24"/>
          <w:szCs w:val="24"/>
        </w:rPr>
        <w:t>.</w:t>
      </w:r>
    </w:p>
    <w:p w14:paraId="24CCF07F" w14:textId="77777777" w:rsidR="00235B31" w:rsidRPr="004411FE" w:rsidRDefault="00235B31" w:rsidP="002C0563">
      <w:pPr>
        <w:pStyle w:val="NoSpacing"/>
        <w:numPr>
          <w:ilvl w:val="0"/>
          <w:numId w:val="2"/>
        </w:num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To explore the extent to which </w:t>
      </w:r>
      <w:r w:rsidR="007C4F10" w:rsidRPr="004411FE">
        <w:rPr>
          <w:rFonts w:ascii="Times New Roman" w:hAnsi="Times New Roman" w:cs="Times New Roman"/>
          <w:sz w:val="24"/>
          <w:szCs w:val="24"/>
        </w:rPr>
        <w:t xml:space="preserve">university students in Cambodia </w:t>
      </w:r>
      <w:r w:rsidRPr="004411FE">
        <w:rPr>
          <w:rFonts w:ascii="Times New Roman" w:hAnsi="Times New Roman" w:cs="Times New Roman"/>
          <w:sz w:val="24"/>
          <w:szCs w:val="24"/>
        </w:rPr>
        <w:t>take charge of their own capabilities and the extent to which their part-time work activity influences their self-efficacy.</w:t>
      </w:r>
    </w:p>
    <w:p w14:paraId="6C18BCE7" w14:textId="77777777" w:rsidR="004D7473" w:rsidRPr="004411FE" w:rsidRDefault="004D7473" w:rsidP="002C0563">
      <w:pPr>
        <w:pStyle w:val="NoSpacing"/>
        <w:numPr>
          <w:ilvl w:val="0"/>
          <w:numId w:val="2"/>
        </w:num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To examine whether there are significant gender differences in students’ part-time work (beneficial work), their career aspiration, self-theories (fixed and malleable) and their self-efficacy. </w:t>
      </w:r>
    </w:p>
    <w:p w14:paraId="653302FD" w14:textId="454D5232" w:rsidR="00235B31" w:rsidRDefault="00235B31" w:rsidP="002C0563">
      <w:pPr>
        <w:spacing w:line="276" w:lineRule="auto"/>
        <w:jc w:val="both"/>
        <w:rPr>
          <w:rFonts w:ascii="Times New Roman" w:hAnsi="Times New Roman" w:cs="Times New Roman"/>
          <w:sz w:val="24"/>
          <w:szCs w:val="24"/>
        </w:rPr>
      </w:pPr>
    </w:p>
    <w:p w14:paraId="42572081" w14:textId="77777777" w:rsidR="00A04086" w:rsidRPr="004411FE" w:rsidRDefault="00A04086" w:rsidP="002C0563">
      <w:pPr>
        <w:spacing w:line="276" w:lineRule="auto"/>
        <w:jc w:val="both"/>
        <w:rPr>
          <w:rFonts w:ascii="Times New Roman" w:hAnsi="Times New Roman" w:cs="Times New Roman"/>
          <w:sz w:val="24"/>
          <w:szCs w:val="24"/>
        </w:rPr>
      </w:pPr>
    </w:p>
    <w:p w14:paraId="02FD76D8" w14:textId="77777777" w:rsidR="00CD4C4F" w:rsidRPr="004411FE" w:rsidRDefault="00CD4C4F" w:rsidP="002C0563">
      <w:pPr>
        <w:spacing w:line="276" w:lineRule="auto"/>
        <w:jc w:val="both"/>
        <w:rPr>
          <w:rFonts w:ascii="Times New Roman" w:hAnsi="Times New Roman" w:cs="Times New Roman"/>
          <w:sz w:val="24"/>
          <w:szCs w:val="24"/>
        </w:rPr>
      </w:pPr>
    </w:p>
    <w:p w14:paraId="71068F5B" w14:textId="16FA9B72" w:rsidR="007D35B8" w:rsidRPr="004411FE" w:rsidRDefault="00CD4C4F" w:rsidP="002C0563">
      <w:pPr>
        <w:spacing w:line="276" w:lineRule="auto"/>
        <w:jc w:val="both"/>
        <w:rPr>
          <w:rFonts w:ascii="Times New Roman" w:hAnsi="Times New Roman" w:cs="Times New Roman"/>
          <w:b/>
          <w:sz w:val="24"/>
          <w:szCs w:val="24"/>
        </w:rPr>
      </w:pPr>
      <w:r w:rsidRPr="004411FE">
        <w:rPr>
          <w:rFonts w:ascii="Times New Roman" w:hAnsi="Times New Roman" w:cs="Times New Roman"/>
          <w:b/>
          <w:sz w:val="24"/>
          <w:szCs w:val="24"/>
        </w:rPr>
        <w:lastRenderedPageBreak/>
        <w:t>Self-efficacy</w:t>
      </w:r>
      <w:r w:rsidR="00392800" w:rsidRPr="004411FE">
        <w:rPr>
          <w:rFonts w:ascii="Times New Roman" w:hAnsi="Times New Roman" w:cs="Times New Roman"/>
          <w:b/>
          <w:sz w:val="24"/>
          <w:szCs w:val="24"/>
        </w:rPr>
        <w:t xml:space="preserve"> and Career Aspirations </w:t>
      </w:r>
    </w:p>
    <w:p w14:paraId="5FB65189" w14:textId="77777777" w:rsidR="00CD4C4F" w:rsidRPr="004411FE" w:rsidRDefault="00CD4C4F" w:rsidP="002C0563">
      <w:pPr>
        <w:spacing w:line="276" w:lineRule="auto"/>
        <w:jc w:val="both"/>
        <w:rPr>
          <w:rFonts w:ascii="Times New Roman" w:hAnsi="Times New Roman" w:cs="Times New Roman"/>
          <w:sz w:val="24"/>
          <w:szCs w:val="24"/>
        </w:rPr>
      </w:pPr>
    </w:p>
    <w:p w14:paraId="4F74CDFC" w14:textId="08EB040C" w:rsidR="008639F7" w:rsidRPr="004411FE" w:rsidRDefault="00532B60" w:rsidP="002C0563">
      <w:pPr>
        <w:pStyle w:val="NoSpacing"/>
        <w:spacing w:line="276" w:lineRule="auto"/>
        <w:jc w:val="both"/>
        <w:rPr>
          <w:rFonts w:ascii="Times New Roman" w:hAnsi="Times New Roman" w:cs="Times New Roman"/>
          <w:sz w:val="24"/>
          <w:szCs w:val="24"/>
        </w:rPr>
      </w:pPr>
      <w:r w:rsidRPr="002B6078">
        <w:rPr>
          <w:rFonts w:ascii="Times New Roman" w:hAnsi="Times New Roman" w:cs="Times New Roman"/>
          <w:sz w:val="24"/>
          <w:szCs w:val="24"/>
        </w:rPr>
        <w:t>S</w:t>
      </w:r>
      <w:r w:rsidR="008639F7" w:rsidRPr="002B6078">
        <w:rPr>
          <w:rFonts w:ascii="Times New Roman" w:hAnsi="Times New Roman" w:cs="Times New Roman"/>
          <w:sz w:val="24"/>
          <w:szCs w:val="24"/>
        </w:rPr>
        <w:t>elf-efficacy</w:t>
      </w:r>
      <w:r w:rsidRPr="002B6078">
        <w:rPr>
          <w:rFonts w:ascii="Times New Roman" w:hAnsi="Times New Roman" w:cs="Times New Roman"/>
          <w:sz w:val="24"/>
          <w:szCs w:val="24"/>
        </w:rPr>
        <w:t xml:space="preserve"> </w:t>
      </w:r>
      <w:r w:rsidR="008639F7" w:rsidRPr="004411FE">
        <w:rPr>
          <w:rFonts w:ascii="Times New Roman" w:hAnsi="Times New Roman" w:cs="Times New Roman"/>
          <w:sz w:val="24"/>
          <w:szCs w:val="24"/>
        </w:rPr>
        <w:t>indicates the extent to which an individual believes in their abilities and whether these abilities will lead to s</w:t>
      </w:r>
      <w:r>
        <w:rPr>
          <w:rFonts w:ascii="Times New Roman" w:hAnsi="Times New Roman" w:cs="Times New Roman"/>
          <w:sz w:val="24"/>
          <w:szCs w:val="24"/>
        </w:rPr>
        <w:t>uccess in a particular scenario (Bandura, 1994)</w:t>
      </w:r>
      <w:r w:rsidR="008639F7" w:rsidRPr="004411FE">
        <w:rPr>
          <w:rFonts w:ascii="Times New Roman" w:hAnsi="Times New Roman" w:cs="Times New Roman"/>
          <w:sz w:val="24"/>
          <w:szCs w:val="24"/>
        </w:rPr>
        <w:t xml:space="preserve">. Self-efficacy is an individual’s belief in his/her ability to perform a task and his/her level of self-awareness of these abilities. Together, these play an important part in effective metacognitive development (Gravill </w:t>
      </w:r>
      <w:r w:rsidR="008639F7" w:rsidRPr="004411FE">
        <w:rPr>
          <w:rFonts w:ascii="Times New Roman" w:hAnsi="Times New Roman" w:cs="Times New Roman"/>
          <w:i/>
          <w:sz w:val="24"/>
          <w:szCs w:val="24"/>
        </w:rPr>
        <w:t xml:space="preserve">et al </w:t>
      </w:r>
      <w:r w:rsidR="008639F7" w:rsidRPr="004411FE">
        <w:rPr>
          <w:rFonts w:ascii="Times New Roman" w:hAnsi="Times New Roman" w:cs="Times New Roman"/>
          <w:sz w:val="24"/>
          <w:szCs w:val="24"/>
        </w:rPr>
        <w:t xml:space="preserve">2002). Some scholars have argued that self-efficacy, rather than the state of the labour-market, may drive employability (Brown </w:t>
      </w:r>
      <w:r w:rsidR="008639F7" w:rsidRPr="004411FE">
        <w:rPr>
          <w:rFonts w:ascii="Times New Roman" w:hAnsi="Times New Roman" w:cs="Times New Roman"/>
          <w:i/>
          <w:sz w:val="24"/>
          <w:szCs w:val="24"/>
        </w:rPr>
        <w:t>et al</w:t>
      </w:r>
      <w:r w:rsidR="008639F7" w:rsidRPr="004411FE">
        <w:rPr>
          <w:rFonts w:ascii="Times New Roman" w:hAnsi="Times New Roman" w:cs="Times New Roman"/>
          <w:sz w:val="24"/>
          <w:szCs w:val="24"/>
        </w:rPr>
        <w:t xml:space="preserve"> 2003; Moreau and Leathwood 2006), while others argue that the nature of the person and their characteristics are irrelevant in employability (Hesketh 2003). Students’ self-efficacy and self-confidence may develop as they journey through higher education. Part-time employment, and the extent to which a full-time student embraces such a role, may suggest the strength of their self-efficacy and how valuable they consider the benefits of taking on such roles to their future employability (Evans </w:t>
      </w:r>
      <w:r w:rsidR="008639F7" w:rsidRPr="004411FE">
        <w:rPr>
          <w:rFonts w:ascii="Times New Roman" w:hAnsi="Times New Roman" w:cs="Times New Roman"/>
          <w:i/>
          <w:sz w:val="24"/>
          <w:szCs w:val="24"/>
        </w:rPr>
        <w:t xml:space="preserve">et al </w:t>
      </w:r>
      <w:r w:rsidR="008639F7" w:rsidRPr="004411FE">
        <w:rPr>
          <w:rFonts w:ascii="Times New Roman" w:hAnsi="Times New Roman" w:cs="Times New Roman"/>
          <w:sz w:val="24"/>
          <w:szCs w:val="24"/>
        </w:rPr>
        <w:t>2014).</w:t>
      </w:r>
    </w:p>
    <w:p w14:paraId="73363BAF" w14:textId="77777777" w:rsidR="00DC7F0D" w:rsidRPr="004411FE" w:rsidRDefault="00DC7F0D" w:rsidP="002C0563">
      <w:pPr>
        <w:pStyle w:val="NoSpacing"/>
        <w:spacing w:line="276" w:lineRule="auto"/>
        <w:jc w:val="both"/>
        <w:rPr>
          <w:rFonts w:ascii="Times New Roman" w:hAnsi="Times New Roman" w:cs="Times New Roman"/>
          <w:sz w:val="24"/>
          <w:szCs w:val="24"/>
        </w:rPr>
      </w:pPr>
    </w:p>
    <w:p w14:paraId="2450B85E" w14:textId="77777777" w:rsidR="000509F3" w:rsidRPr="004411FE" w:rsidRDefault="000509F3" w:rsidP="002C0563">
      <w:p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The scenario of full-time students working part-time whilst studying is a complex mix of ingredients, comprising motivations (especially financial drivers), the inter-relationships between employment and degree studies (particularly any evidence of detrimental impact on academic performance), the development of employer-demanded skills, and the relationship between career aspirations and self-efficacy. </w:t>
      </w:r>
    </w:p>
    <w:p w14:paraId="6C44BE98" w14:textId="77777777" w:rsidR="000509F3" w:rsidRPr="004411FE" w:rsidRDefault="000509F3" w:rsidP="002C0563">
      <w:pPr>
        <w:pStyle w:val="NoSpacing"/>
        <w:spacing w:line="276" w:lineRule="auto"/>
        <w:jc w:val="both"/>
        <w:rPr>
          <w:rFonts w:ascii="Times New Roman" w:hAnsi="Times New Roman" w:cs="Times New Roman"/>
          <w:sz w:val="24"/>
          <w:szCs w:val="24"/>
        </w:rPr>
      </w:pPr>
    </w:p>
    <w:p w14:paraId="57E727DF" w14:textId="15B1853D" w:rsidR="00392800" w:rsidRPr="004411FE" w:rsidRDefault="00392800" w:rsidP="002C0563">
      <w:pPr>
        <w:pStyle w:val="NoSpacing"/>
        <w:spacing w:line="276" w:lineRule="auto"/>
        <w:jc w:val="both"/>
        <w:rPr>
          <w:rFonts w:ascii="Times New Roman" w:hAnsi="Times New Roman" w:cs="Times New Roman"/>
          <w:i/>
          <w:sz w:val="24"/>
          <w:szCs w:val="24"/>
        </w:rPr>
      </w:pPr>
      <w:r w:rsidRPr="004411FE">
        <w:rPr>
          <w:rFonts w:ascii="Times New Roman" w:hAnsi="Times New Roman" w:cs="Times New Roman"/>
          <w:i/>
          <w:sz w:val="24"/>
          <w:szCs w:val="24"/>
        </w:rPr>
        <w:t xml:space="preserve">Hypothesis 1: Beneficial work (students’ part-time work) will positively affect </w:t>
      </w:r>
      <w:r w:rsidR="001D3492" w:rsidRPr="004411FE">
        <w:rPr>
          <w:rFonts w:ascii="Times New Roman" w:hAnsi="Times New Roman" w:cs="Times New Roman"/>
          <w:i/>
          <w:sz w:val="24"/>
          <w:szCs w:val="24"/>
        </w:rPr>
        <w:t>students’</w:t>
      </w:r>
      <w:r w:rsidRPr="004411FE">
        <w:rPr>
          <w:rFonts w:ascii="Times New Roman" w:hAnsi="Times New Roman" w:cs="Times New Roman"/>
          <w:i/>
          <w:sz w:val="24"/>
          <w:szCs w:val="24"/>
        </w:rPr>
        <w:t xml:space="preserve"> self-efficacy. </w:t>
      </w:r>
    </w:p>
    <w:p w14:paraId="221CE4AD" w14:textId="196BE3FC" w:rsidR="00392800" w:rsidRPr="004411FE" w:rsidRDefault="00392800" w:rsidP="002C0563">
      <w:pPr>
        <w:pStyle w:val="NoSpacing"/>
        <w:spacing w:line="276" w:lineRule="auto"/>
        <w:jc w:val="both"/>
        <w:rPr>
          <w:rFonts w:ascii="Times New Roman" w:hAnsi="Times New Roman" w:cs="Times New Roman"/>
          <w:i/>
          <w:sz w:val="24"/>
          <w:szCs w:val="24"/>
        </w:rPr>
      </w:pPr>
      <w:r w:rsidRPr="004411FE">
        <w:rPr>
          <w:rFonts w:ascii="Times New Roman" w:hAnsi="Times New Roman" w:cs="Times New Roman"/>
          <w:i/>
          <w:sz w:val="24"/>
          <w:szCs w:val="24"/>
        </w:rPr>
        <w:t xml:space="preserve">Hypothesis 2: Students’ career aspiration will positively affect their self-efficacy. </w:t>
      </w:r>
    </w:p>
    <w:p w14:paraId="418413EE" w14:textId="77777777" w:rsidR="00CD4C4F" w:rsidRPr="004411FE" w:rsidRDefault="00CD4C4F" w:rsidP="002C0563">
      <w:pPr>
        <w:spacing w:line="276" w:lineRule="auto"/>
        <w:jc w:val="both"/>
        <w:rPr>
          <w:rFonts w:ascii="Times New Roman" w:hAnsi="Times New Roman" w:cs="Times New Roman"/>
          <w:sz w:val="24"/>
          <w:szCs w:val="24"/>
        </w:rPr>
      </w:pPr>
    </w:p>
    <w:p w14:paraId="23B68208" w14:textId="664BCDE9" w:rsidR="00EB0FA2" w:rsidRPr="004411FE" w:rsidRDefault="00EB0FA2" w:rsidP="002C0563">
      <w:pPr>
        <w:spacing w:line="276" w:lineRule="auto"/>
        <w:jc w:val="both"/>
        <w:rPr>
          <w:rFonts w:ascii="Times New Roman" w:hAnsi="Times New Roman" w:cs="Times New Roman"/>
          <w:b/>
          <w:sz w:val="24"/>
          <w:szCs w:val="24"/>
        </w:rPr>
      </w:pPr>
      <w:r w:rsidRPr="004411FE">
        <w:rPr>
          <w:rFonts w:ascii="Times New Roman" w:hAnsi="Times New Roman" w:cs="Times New Roman"/>
          <w:b/>
          <w:sz w:val="24"/>
          <w:szCs w:val="24"/>
        </w:rPr>
        <w:t>Self-efficacy</w:t>
      </w:r>
      <w:r w:rsidR="00CD4C4F" w:rsidRPr="004411FE">
        <w:rPr>
          <w:rFonts w:ascii="Times New Roman" w:hAnsi="Times New Roman" w:cs="Times New Roman"/>
          <w:b/>
          <w:sz w:val="24"/>
          <w:szCs w:val="24"/>
        </w:rPr>
        <w:t xml:space="preserve"> and </w:t>
      </w:r>
      <w:r w:rsidR="00386246" w:rsidRPr="004411FE">
        <w:rPr>
          <w:rFonts w:ascii="Times New Roman" w:hAnsi="Times New Roman" w:cs="Times New Roman"/>
          <w:b/>
          <w:sz w:val="24"/>
          <w:szCs w:val="24"/>
        </w:rPr>
        <w:t>Self-theories</w:t>
      </w:r>
    </w:p>
    <w:p w14:paraId="2BA73D02" w14:textId="77777777" w:rsidR="00EB0FA2" w:rsidRPr="004411FE" w:rsidRDefault="00EB0FA2" w:rsidP="002C0563">
      <w:pPr>
        <w:spacing w:line="276" w:lineRule="auto"/>
        <w:jc w:val="both"/>
        <w:rPr>
          <w:rFonts w:ascii="Times New Roman" w:hAnsi="Times New Roman" w:cs="Times New Roman"/>
          <w:sz w:val="24"/>
          <w:szCs w:val="24"/>
        </w:rPr>
      </w:pPr>
    </w:p>
    <w:p w14:paraId="76631AF8" w14:textId="77777777" w:rsidR="00EB0FA2" w:rsidRPr="004411FE" w:rsidRDefault="00EB0FA2" w:rsidP="002C0563">
      <w:p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Related</w:t>
      </w:r>
      <w:r w:rsidR="00B22E6F" w:rsidRPr="004411FE">
        <w:rPr>
          <w:rFonts w:ascii="Times New Roman" w:hAnsi="Times New Roman" w:cs="Times New Roman"/>
          <w:sz w:val="24"/>
          <w:szCs w:val="24"/>
        </w:rPr>
        <w:t xml:space="preserve"> to this</w:t>
      </w:r>
      <w:r w:rsidRPr="004411FE">
        <w:rPr>
          <w:rFonts w:ascii="Times New Roman" w:hAnsi="Times New Roman" w:cs="Times New Roman"/>
          <w:sz w:val="24"/>
          <w:szCs w:val="24"/>
        </w:rPr>
        <w:t>, self-theories are the belief systems that learners have regarding the extent to which attributes like intelligence are changeable (Dweck 1999). Whether students believe that intelligence is essentially fixed</w:t>
      </w:r>
      <w:r w:rsidR="00B22E6F" w:rsidRPr="004411FE">
        <w:rPr>
          <w:rFonts w:ascii="Times New Roman" w:hAnsi="Times New Roman" w:cs="Times New Roman"/>
          <w:sz w:val="24"/>
          <w:szCs w:val="24"/>
        </w:rPr>
        <w:t>,</w:t>
      </w:r>
      <w:r w:rsidRPr="004411FE">
        <w:rPr>
          <w:rFonts w:ascii="Times New Roman" w:hAnsi="Times New Roman" w:cs="Times New Roman"/>
          <w:sz w:val="24"/>
          <w:szCs w:val="24"/>
        </w:rPr>
        <w:t xml:space="preserve"> and not malleable</w:t>
      </w:r>
      <w:r w:rsidR="00B22E6F" w:rsidRPr="004411FE">
        <w:rPr>
          <w:rFonts w:ascii="Times New Roman" w:hAnsi="Times New Roman" w:cs="Times New Roman"/>
          <w:sz w:val="24"/>
          <w:szCs w:val="24"/>
        </w:rPr>
        <w:t>,</w:t>
      </w:r>
      <w:r w:rsidRPr="004411FE">
        <w:rPr>
          <w:rFonts w:ascii="Times New Roman" w:hAnsi="Times New Roman" w:cs="Times New Roman"/>
          <w:sz w:val="24"/>
          <w:szCs w:val="24"/>
        </w:rPr>
        <w:t xml:space="preserve"> has important implications for the way they d</w:t>
      </w:r>
      <w:r w:rsidR="00B22E6F" w:rsidRPr="004411FE">
        <w:rPr>
          <w:rFonts w:ascii="Times New Roman" w:hAnsi="Times New Roman" w:cs="Times New Roman"/>
          <w:sz w:val="24"/>
          <w:szCs w:val="24"/>
        </w:rPr>
        <w:t>evelop</w:t>
      </w:r>
      <w:r w:rsidRPr="004411FE">
        <w:rPr>
          <w:rFonts w:ascii="Times New Roman" w:hAnsi="Times New Roman" w:cs="Times New Roman"/>
          <w:sz w:val="24"/>
          <w:szCs w:val="24"/>
        </w:rPr>
        <w:t xml:space="preserve"> their career aspirations and build their personal profile, attributes and individual characteristics. </w:t>
      </w:r>
    </w:p>
    <w:p w14:paraId="12406506" w14:textId="77777777" w:rsidR="00DC4357" w:rsidRPr="004411FE" w:rsidRDefault="00DC4357" w:rsidP="002C0563">
      <w:pPr>
        <w:spacing w:line="276" w:lineRule="auto"/>
        <w:jc w:val="both"/>
        <w:rPr>
          <w:rFonts w:ascii="Times New Roman" w:hAnsi="Times New Roman" w:cs="Times New Roman"/>
          <w:sz w:val="24"/>
          <w:szCs w:val="24"/>
        </w:rPr>
      </w:pPr>
    </w:p>
    <w:p w14:paraId="3E8F15B4" w14:textId="0BD4844C" w:rsidR="00DC4357" w:rsidRPr="004411FE" w:rsidRDefault="00DC4357" w:rsidP="002C0563">
      <w:p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Research suggests that the nature of intelligence</w:t>
      </w:r>
      <w:r w:rsidR="008F01D9" w:rsidRPr="004411FE">
        <w:rPr>
          <w:rFonts w:ascii="Times New Roman" w:hAnsi="Times New Roman" w:cs="Times New Roman"/>
          <w:sz w:val="24"/>
          <w:szCs w:val="24"/>
        </w:rPr>
        <w:t>,</w:t>
      </w:r>
      <w:r w:rsidRPr="004411FE">
        <w:rPr>
          <w:rFonts w:ascii="Times New Roman" w:hAnsi="Times New Roman" w:cs="Times New Roman"/>
          <w:sz w:val="24"/>
          <w:szCs w:val="24"/>
        </w:rPr>
        <w:t xml:space="preserve"> </w:t>
      </w:r>
      <w:r w:rsidR="008F01D9" w:rsidRPr="004411FE">
        <w:rPr>
          <w:rFonts w:ascii="Times New Roman" w:hAnsi="Times New Roman" w:cs="Times New Roman"/>
          <w:sz w:val="24"/>
          <w:szCs w:val="24"/>
        </w:rPr>
        <w:t>is</w:t>
      </w:r>
      <w:r w:rsidRPr="004411FE">
        <w:rPr>
          <w:rFonts w:ascii="Times New Roman" w:hAnsi="Times New Roman" w:cs="Times New Roman"/>
          <w:sz w:val="24"/>
          <w:szCs w:val="24"/>
        </w:rPr>
        <w:t xml:space="preserve"> </w:t>
      </w:r>
      <w:r w:rsidR="008F01D9" w:rsidRPr="004411FE">
        <w:rPr>
          <w:rFonts w:ascii="Times New Roman" w:hAnsi="Times New Roman" w:cs="Times New Roman"/>
          <w:sz w:val="24"/>
          <w:szCs w:val="24"/>
        </w:rPr>
        <w:t xml:space="preserve">seen to be </w:t>
      </w:r>
      <w:r w:rsidR="00CD29AB" w:rsidRPr="004411FE">
        <w:rPr>
          <w:rFonts w:ascii="Times New Roman" w:hAnsi="Times New Roman" w:cs="Times New Roman"/>
          <w:sz w:val="24"/>
          <w:szCs w:val="24"/>
        </w:rPr>
        <w:t xml:space="preserve">either </w:t>
      </w:r>
      <w:r w:rsidRPr="004411FE">
        <w:rPr>
          <w:rFonts w:ascii="Times New Roman" w:hAnsi="Times New Roman" w:cs="Times New Roman"/>
          <w:sz w:val="24"/>
          <w:szCs w:val="24"/>
        </w:rPr>
        <w:t xml:space="preserve">a fixed trait (an </w:t>
      </w:r>
      <w:r w:rsidR="001D3492" w:rsidRPr="004411FE">
        <w:rPr>
          <w:rFonts w:ascii="Times New Roman" w:hAnsi="Times New Roman" w:cs="Times New Roman"/>
          <w:sz w:val="24"/>
          <w:szCs w:val="24"/>
        </w:rPr>
        <w:t>‘</w:t>
      </w:r>
      <w:r w:rsidRPr="004411FE">
        <w:rPr>
          <w:rFonts w:ascii="Times New Roman" w:hAnsi="Times New Roman" w:cs="Times New Roman"/>
          <w:sz w:val="24"/>
          <w:szCs w:val="24"/>
        </w:rPr>
        <w:t>entity theory</w:t>
      </w:r>
      <w:r w:rsidR="001D3492" w:rsidRPr="004411FE">
        <w:rPr>
          <w:rFonts w:ascii="Times New Roman" w:hAnsi="Times New Roman" w:cs="Times New Roman"/>
          <w:sz w:val="24"/>
          <w:szCs w:val="24"/>
        </w:rPr>
        <w:t>’</w:t>
      </w:r>
      <w:r w:rsidRPr="004411FE">
        <w:rPr>
          <w:rFonts w:ascii="Times New Roman" w:hAnsi="Times New Roman" w:cs="Times New Roman"/>
          <w:sz w:val="24"/>
          <w:szCs w:val="24"/>
        </w:rPr>
        <w:t xml:space="preserve">) or a malleable quality (an </w:t>
      </w:r>
      <w:r w:rsidR="001D3492" w:rsidRPr="004411FE">
        <w:rPr>
          <w:rFonts w:ascii="Times New Roman" w:hAnsi="Times New Roman" w:cs="Times New Roman"/>
          <w:sz w:val="24"/>
          <w:szCs w:val="24"/>
        </w:rPr>
        <w:t>‘</w:t>
      </w:r>
      <w:r w:rsidRPr="004411FE">
        <w:rPr>
          <w:rFonts w:ascii="Times New Roman" w:hAnsi="Times New Roman" w:cs="Times New Roman"/>
          <w:sz w:val="24"/>
          <w:szCs w:val="24"/>
        </w:rPr>
        <w:t>incremental theory</w:t>
      </w:r>
      <w:r w:rsidR="001D3492" w:rsidRPr="004411FE">
        <w:rPr>
          <w:rFonts w:ascii="Times New Roman" w:hAnsi="Times New Roman" w:cs="Times New Roman"/>
          <w:sz w:val="24"/>
          <w:szCs w:val="24"/>
        </w:rPr>
        <w:t>’</w:t>
      </w:r>
      <w:r w:rsidRPr="004411FE">
        <w:rPr>
          <w:rFonts w:ascii="Times New Roman" w:hAnsi="Times New Roman" w:cs="Times New Roman"/>
          <w:sz w:val="24"/>
          <w:szCs w:val="24"/>
        </w:rPr>
        <w:t>) (Blackwell</w:t>
      </w:r>
      <w:r w:rsidR="001D3492" w:rsidRPr="004411FE">
        <w:rPr>
          <w:rFonts w:ascii="Times New Roman" w:hAnsi="Times New Roman" w:cs="Times New Roman"/>
          <w:sz w:val="24"/>
          <w:szCs w:val="24"/>
        </w:rPr>
        <w:t xml:space="preserve"> </w:t>
      </w:r>
      <w:r w:rsidR="001D3492" w:rsidRPr="004411FE">
        <w:rPr>
          <w:rFonts w:ascii="Times New Roman" w:hAnsi="Times New Roman" w:cs="Times New Roman"/>
          <w:i/>
          <w:sz w:val="24"/>
          <w:szCs w:val="24"/>
        </w:rPr>
        <w:t xml:space="preserve">et al </w:t>
      </w:r>
      <w:r w:rsidRPr="004411FE">
        <w:rPr>
          <w:rFonts w:ascii="Times New Roman" w:hAnsi="Times New Roman" w:cs="Times New Roman"/>
          <w:sz w:val="24"/>
          <w:szCs w:val="24"/>
        </w:rPr>
        <w:t>2007)</w:t>
      </w:r>
      <w:r w:rsidR="00CD29AB" w:rsidRPr="004411FE">
        <w:rPr>
          <w:rFonts w:ascii="Times New Roman" w:hAnsi="Times New Roman" w:cs="Times New Roman"/>
          <w:sz w:val="24"/>
          <w:szCs w:val="24"/>
        </w:rPr>
        <w:t>,</w:t>
      </w:r>
      <w:r w:rsidRPr="004411FE">
        <w:rPr>
          <w:rFonts w:ascii="Times New Roman" w:hAnsi="Times New Roman" w:cs="Times New Roman"/>
          <w:sz w:val="24"/>
          <w:szCs w:val="24"/>
        </w:rPr>
        <w:t xml:space="preserve"> </w:t>
      </w:r>
      <w:r w:rsidR="008F01D9" w:rsidRPr="004411FE">
        <w:rPr>
          <w:rFonts w:ascii="Times New Roman" w:hAnsi="Times New Roman" w:cs="Times New Roman"/>
          <w:sz w:val="24"/>
          <w:szCs w:val="24"/>
        </w:rPr>
        <w:t xml:space="preserve">that </w:t>
      </w:r>
      <w:r w:rsidRPr="004411FE">
        <w:rPr>
          <w:rFonts w:ascii="Times New Roman" w:hAnsi="Times New Roman" w:cs="Times New Roman"/>
          <w:sz w:val="24"/>
          <w:szCs w:val="24"/>
        </w:rPr>
        <w:t xml:space="preserve">differs in the face of </w:t>
      </w:r>
      <w:r w:rsidR="008F01D9" w:rsidRPr="004411FE">
        <w:rPr>
          <w:rFonts w:ascii="Times New Roman" w:hAnsi="Times New Roman" w:cs="Times New Roman"/>
          <w:sz w:val="24"/>
          <w:szCs w:val="24"/>
        </w:rPr>
        <w:t xml:space="preserve">the level of </w:t>
      </w:r>
      <w:r w:rsidRPr="004411FE">
        <w:rPr>
          <w:rFonts w:ascii="Times New Roman" w:hAnsi="Times New Roman" w:cs="Times New Roman"/>
          <w:sz w:val="24"/>
          <w:szCs w:val="24"/>
        </w:rPr>
        <w:t>difficulty</w:t>
      </w:r>
      <w:r w:rsidR="00CD29AB" w:rsidRPr="004411FE">
        <w:rPr>
          <w:rFonts w:ascii="Times New Roman" w:hAnsi="Times New Roman" w:cs="Times New Roman"/>
          <w:sz w:val="24"/>
          <w:szCs w:val="24"/>
        </w:rPr>
        <w:t xml:space="preserve"> experienced by an individual</w:t>
      </w:r>
      <w:r w:rsidRPr="004411FE">
        <w:rPr>
          <w:rFonts w:ascii="Times New Roman" w:hAnsi="Times New Roman" w:cs="Times New Roman"/>
          <w:sz w:val="24"/>
          <w:szCs w:val="24"/>
        </w:rPr>
        <w:t>. On the one hand</w:t>
      </w:r>
      <w:r w:rsidR="00CD29AB" w:rsidRPr="004411FE">
        <w:rPr>
          <w:rFonts w:ascii="Times New Roman" w:hAnsi="Times New Roman" w:cs="Times New Roman"/>
          <w:sz w:val="24"/>
          <w:szCs w:val="24"/>
        </w:rPr>
        <w:t>,</w:t>
      </w:r>
      <w:r w:rsidRPr="004411FE">
        <w:rPr>
          <w:rFonts w:ascii="Times New Roman" w:hAnsi="Times New Roman" w:cs="Times New Roman"/>
          <w:sz w:val="24"/>
          <w:szCs w:val="24"/>
        </w:rPr>
        <w:t xml:space="preserve"> belief of being </w:t>
      </w:r>
      <w:r w:rsidR="00CD29AB" w:rsidRPr="004411FE">
        <w:rPr>
          <w:rFonts w:ascii="Times New Roman" w:hAnsi="Times New Roman" w:cs="Times New Roman"/>
          <w:sz w:val="24"/>
          <w:szCs w:val="24"/>
        </w:rPr>
        <w:t>‘</w:t>
      </w:r>
      <w:r w:rsidRPr="004411FE">
        <w:rPr>
          <w:rFonts w:ascii="Times New Roman" w:hAnsi="Times New Roman" w:cs="Times New Roman"/>
          <w:sz w:val="24"/>
          <w:szCs w:val="24"/>
        </w:rPr>
        <w:t>intelligence fixed</w:t>
      </w:r>
      <w:r w:rsidR="00CD29AB" w:rsidRPr="004411FE">
        <w:rPr>
          <w:rFonts w:ascii="Times New Roman" w:hAnsi="Times New Roman" w:cs="Times New Roman"/>
          <w:sz w:val="24"/>
          <w:szCs w:val="24"/>
        </w:rPr>
        <w:t>’</w:t>
      </w:r>
      <w:r w:rsidRPr="004411FE">
        <w:rPr>
          <w:rFonts w:ascii="Times New Roman" w:hAnsi="Times New Roman" w:cs="Times New Roman"/>
          <w:sz w:val="24"/>
          <w:szCs w:val="24"/>
        </w:rPr>
        <w:t xml:space="preserve"> can undermine </w:t>
      </w:r>
      <w:r w:rsidR="008F01D9" w:rsidRPr="004411FE">
        <w:rPr>
          <w:rFonts w:ascii="Times New Roman" w:hAnsi="Times New Roman" w:cs="Times New Roman"/>
          <w:sz w:val="24"/>
          <w:szCs w:val="24"/>
        </w:rPr>
        <w:t xml:space="preserve">an individual’s </w:t>
      </w:r>
      <w:r w:rsidRPr="004411FE">
        <w:rPr>
          <w:rFonts w:ascii="Times New Roman" w:hAnsi="Times New Roman" w:cs="Times New Roman"/>
          <w:sz w:val="24"/>
          <w:szCs w:val="24"/>
        </w:rPr>
        <w:t>achievement in the face of difficulty</w:t>
      </w:r>
      <w:r w:rsidR="00CD29AB" w:rsidRPr="004411FE">
        <w:rPr>
          <w:rFonts w:ascii="Times New Roman" w:hAnsi="Times New Roman" w:cs="Times New Roman"/>
          <w:sz w:val="24"/>
          <w:szCs w:val="24"/>
        </w:rPr>
        <w:t>,</w:t>
      </w:r>
      <w:r w:rsidRPr="004411FE">
        <w:rPr>
          <w:rFonts w:ascii="Times New Roman" w:hAnsi="Times New Roman" w:cs="Times New Roman"/>
          <w:sz w:val="24"/>
          <w:szCs w:val="24"/>
        </w:rPr>
        <w:t xml:space="preserve"> while in contrast, belief in </w:t>
      </w:r>
      <w:r w:rsidR="008F01D9" w:rsidRPr="004411FE">
        <w:rPr>
          <w:rFonts w:ascii="Times New Roman" w:hAnsi="Times New Roman" w:cs="Times New Roman"/>
          <w:sz w:val="24"/>
          <w:szCs w:val="24"/>
        </w:rPr>
        <w:t>intelligence</w:t>
      </w:r>
      <w:r w:rsidRPr="004411FE">
        <w:rPr>
          <w:rFonts w:ascii="Times New Roman" w:hAnsi="Times New Roman" w:cs="Times New Roman"/>
          <w:sz w:val="24"/>
          <w:szCs w:val="24"/>
        </w:rPr>
        <w:t xml:space="preserve"> being a </w:t>
      </w:r>
      <w:r w:rsidR="00CD29AB" w:rsidRPr="004411FE">
        <w:rPr>
          <w:rFonts w:ascii="Times New Roman" w:hAnsi="Times New Roman" w:cs="Times New Roman"/>
          <w:sz w:val="24"/>
          <w:szCs w:val="24"/>
        </w:rPr>
        <w:t>‘</w:t>
      </w:r>
      <w:r w:rsidRPr="004411FE">
        <w:rPr>
          <w:rFonts w:ascii="Times New Roman" w:hAnsi="Times New Roman" w:cs="Times New Roman"/>
          <w:sz w:val="24"/>
          <w:szCs w:val="24"/>
        </w:rPr>
        <w:t>malleable quality</w:t>
      </w:r>
      <w:r w:rsidR="00CD29AB" w:rsidRPr="004411FE">
        <w:rPr>
          <w:rFonts w:ascii="Times New Roman" w:hAnsi="Times New Roman" w:cs="Times New Roman"/>
          <w:sz w:val="24"/>
          <w:szCs w:val="24"/>
        </w:rPr>
        <w:t>’</w:t>
      </w:r>
      <w:r w:rsidR="008F01D9" w:rsidRPr="004411FE">
        <w:rPr>
          <w:rFonts w:ascii="Times New Roman" w:hAnsi="Times New Roman" w:cs="Times New Roman"/>
          <w:sz w:val="24"/>
          <w:szCs w:val="24"/>
        </w:rPr>
        <w:t>,</w:t>
      </w:r>
      <w:r w:rsidRPr="004411FE">
        <w:rPr>
          <w:rFonts w:ascii="Times New Roman" w:hAnsi="Times New Roman" w:cs="Times New Roman"/>
          <w:sz w:val="24"/>
          <w:szCs w:val="24"/>
        </w:rPr>
        <w:t xml:space="preserve"> suggests </w:t>
      </w:r>
      <w:r w:rsidR="008F01D9" w:rsidRPr="004411FE">
        <w:rPr>
          <w:rFonts w:ascii="Times New Roman" w:hAnsi="Times New Roman" w:cs="Times New Roman"/>
          <w:sz w:val="24"/>
          <w:szCs w:val="24"/>
        </w:rPr>
        <w:t xml:space="preserve">it is </w:t>
      </w:r>
      <w:r w:rsidRPr="004411FE">
        <w:rPr>
          <w:rFonts w:ascii="Times New Roman" w:hAnsi="Times New Roman" w:cs="Times New Roman"/>
          <w:sz w:val="24"/>
          <w:szCs w:val="24"/>
        </w:rPr>
        <w:t xml:space="preserve">less focused on measuring and proving </w:t>
      </w:r>
      <w:r w:rsidR="008F01D9" w:rsidRPr="004411FE">
        <w:rPr>
          <w:rFonts w:ascii="Times New Roman" w:hAnsi="Times New Roman" w:cs="Times New Roman"/>
          <w:sz w:val="24"/>
          <w:szCs w:val="24"/>
        </w:rPr>
        <w:t>individuals’</w:t>
      </w:r>
      <w:r w:rsidRPr="004411FE">
        <w:rPr>
          <w:rFonts w:ascii="Times New Roman" w:hAnsi="Times New Roman" w:cs="Times New Roman"/>
          <w:sz w:val="24"/>
          <w:szCs w:val="24"/>
        </w:rPr>
        <w:t xml:space="preserve"> abilities, and more focused on learning and improving their abilities (Blackwell </w:t>
      </w:r>
      <w:r w:rsidRPr="004411FE">
        <w:rPr>
          <w:rFonts w:ascii="Times New Roman" w:hAnsi="Times New Roman" w:cs="Times New Roman"/>
          <w:i/>
          <w:sz w:val="24"/>
          <w:szCs w:val="24"/>
        </w:rPr>
        <w:t>et al</w:t>
      </w:r>
      <w:r w:rsidRPr="004411FE">
        <w:rPr>
          <w:rFonts w:ascii="Times New Roman" w:hAnsi="Times New Roman" w:cs="Times New Roman"/>
          <w:sz w:val="24"/>
          <w:szCs w:val="24"/>
        </w:rPr>
        <w:t xml:space="preserve"> 2007; Mangels </w:t>
      </w:r>
      <w:r w:rsidRPr="004411FE">
        <w:rPr>
          <w:rFonts w:ascii="Times New Roman" w:hAnsi="Times New Roman" w:cs="Times New Roman"/>
          <w:i/>
          <w:sz w:val="24"/>
          <w:szCs w:val="24"/>
        </w:rPr>
        <w:t>et al</w:t>
      </w:r>
      <w:r w:rsidRPr="004411FE">
        <w:rPr>
          <w:rFonts w:ascii="Times New Roman" w:hAnsi="Times New Roman" w:cs="Times New Roman"/>
          <w:sz w:val="24"/>
          <w:szCs w:val="24"/>
        </w:rPr>
        <w:t xml:space="preserve"> 2006; Robins </w:t>
      </w:r>
      <w:r w:rsidR="00CD29AB" w:rsidRPr="004411FE">
        <w:rPr>
          <w:rFonts w:ascii="Times New Roman" w:hAnsi="Times New Roman" w:cs="Times New Roman"/>
          <w:sz w:val="24"/>
          <w:szCs w:val="24"/>
        </w:rPr>
        <w:t>and</w:t>
      </w:r>
      <w:r w:rsidRPr="004411FE">
        <w:rPr>
          <w:rFonts w:ascii="Times New Roman" w:hAnsi="Times New Roman" w:cs="Times New Roman"/>
          <w:sz w:val="24"/>
          <w:szCs w:val="24"/>
        </w:rPr>
        <w:t xml:space="preserve"> Pals 2002). In summary, much research, both in laboratory and real-world studies, shows that students’ implicit theories of intelligence can have important effects on academic persistence and achievement</w:t>
      </w:r>
      <w:r w:rsidR="008F01D9" w:rsidRPr="004411FE">
        <w:rPr>
          <w:rFonts w:ascii="Times New Roman" w:hAnsi="Times New Roman" w:cs="Times New Roman"/>
          <w:sz w:val="24"/>
          <w:szCs w:val="24"/>
        </w:rPr>
        <w:t>,</w:t>
      </w:r>
      <w:r w:rsidRPr="004411FE">
        <w:rPr>
          <w:rFonts w:ascii="Times New Roman" w:hAnsi="Times New Roman" w:cs="Times New Roman"/>
          <w:sz w:val="24"/>
          <w:szCs w:val="24"/>
        </w:rPr>
        <w:t xml:space="preserve"> and that incremental theorists often fare better than entity theorists in the face of ability-threatening academic challenges (Good </w:t>
      </w:r>
      <w:r w:rsidRPr="004411FE">
        <w:rPr>
          <w:rFonts w:ascii="Times New Roman" w:hAnsi="Times New Roman" w:cs="Times New Roman"/>
          <w:i/>
          <w:sz w:val="24"/>
          <w:szCs w:val="24"/>
        </w:rPr>
        <w:t>et al</w:t>
      </w:r>
      <w:r w:rsidRPr="004411FE">
        <w:rPr>
          <w:rFonts w:ascii="Times New Roman" w:hAnsi="Times New Roman" w:cs="Times New Roman"/>
          <w:sz w:val="24"/>
          <w:szCs w:val="24"/>
        </w:rPr>
        <w:t xml:space="preserve"> 2012). The extra time burden of a part-time job </w:t>
      </w:r>
      <w:r w:rsidR="008F01D9" w:rsidRPr="004411FE">
        <w:rPr>
          <w:rFonts w:ascii="Times New Roman" w:hAnsi="Times New Roman" w:cs="Times New Roman"/>
          <w:sz w:val="24"/>
          <w:szCs w:val="24"/>
        </w:rPr>
        <w:lastRenderedPageBreak/>
        <w:t xml:space="preserve">therefore </w:t>
      </w:r>
      <w:r w:rsidRPr="004411FE">
        <w:rPr>
          <w:rFonts w:ascii="Times New Roman" w:hAnsi="Times New Roman" w:cs="Times New Roman"/>
          <w:sz w:val="24"/>
          <w:szCs w:val="24"/>
        </w:rPr>
        <w:t xml:space="preserve">implies a high probability of more academic challenge for students who engage in it and </w:t>
      </w:r>
      <w:r w:rsidR="008F01D9" w:rsidRPr="004411FE">
        <w:rPr>
          <w:rFonts w:ascii="Times New Roman" w:hAnsi="Times New Roman" w:cs="Times New Roman"/>
          <w:sz w:val="24"/>
          <w:szCs w:val="24"/>
        </w:rPr>
        <w:t>consequently</w:t>
      </w:r>
      <w:r w:rsidRPr="004411FE">
        <w:rPr>
          <w:rFonts w:ascii="Times New Roman" w:hAnsi="Times New Roman" w:cs="Times New Roman"/>
          <w:sz w:val="24"/>
          <w:szCs w:val="24"/>
        </w:rPr>
        <w:t xml:space="preserve"> </w:t>
      </w:r>
      <w:r w:rsidR="001D3492" w:rsidRPr="004411FE">
        <w:rPr>
          <w:rFonts w:ascii="Times New Roman" w:hAnsi="Times New Roman" w:cs="Times New Roman"/>
          <w:sz w:val="24"/>
          <w:szCs w:val="24"/>
        </w:rPr>
        <w:t xml:space="preserve">is </w:t>
      </w:r>
      <w:r w:rsidR="008F01D9" w:rsidRPr="004411FE">
        <w:rPr>
          <w:rFonts w:ascii="Times New Roman" w:hAnsi="Times New Roman" w:cs="Times New Roman"/>
          <w:sz w:val="24"/>
          <w:szCs w:val="24"/>
        </w:rPr>
        <w:t>of importance</w:t>
      </w:r>
      <w:r w:rsidRPr="004411FE">
        <w:rPr>
          <w:rFonts w:ascii="Times New Roman" w:hAnsi="Times New Roman" w:cs="Times New Roman"/>
          <w:sz w:val="24"/>
          <w:szCs w:val="24"/>
        </w:rPr>
        <w:t xml:space="preserve"> for this study. </w:t>
      </w:r>
    </w:p>
    <w:p w14:paraId="530E8BA9" w14:textId="77777777" w:rsidR="00D301D5" w:rsidRPr="004411FE" w:rsidRDefault="00D301D5" w:rsidP="002C0563">
      <w:pPr>
        <w:spacing w:line="276" w:lineRule="auto"/>
        <w:jc w:val="both"/>
        <w:rPr>
          <w:rFonts w:ascii="Times New Roman" w:hAnsi="Times New Roman" w:cs="Times New Roman"/>
          <w:sz w:val="24"/>
          <w:szCs w:val="24"/>
        </w:rPr>
      </w:pPr>
    </w:p>
    <w:p w14:paraId="7010BE10" w14:textId="403806CF" w:rsidR="00EB0FA2" w:rsidRPr="002B6078" w:rsidRDefault="00EB0FA2" w:rsidP="002C0563">
      <w:pPr>
        <w:spacing w:line="276" w:lineRule="auto"/>
        <w:jc w:val="both"/>
        <w:rPr>
          <w:rFonts w:ascii="Times New Roman" w:hAnsi="Times New Roman" w:cs="Times New Roman"/>
          <w:color w:val="FF0000"/>
          <w:sz w:val="24"/>
          <w:szCs w:val="24"/>
        </w:rPr>
      </w:pPr>
      <w:r w:rsidRPr="004411FE">
        <w:rPr>
          <w:rFonts w:ascii="Times New Roman" w:hAnsi="Times New Roman" w:cs="Times New Roman"/>
          <w:sz w:val="24"/>
          <w:szCs w:val="24"/>
        </w:rPr>
        <w:t>Yo</w:t>
      </w:r>
      <w:r w:rsidR="009A2E23" w:rsidRPr="004411FE">
        <w:rPr>
          <w:rFonts w:ascii="Times New Roman" w:hAnsi="Times New Roman" w:cs="Times New Roman"/>
          <w:sz w:val="24"/>
          <w:szCs w:val="24"/>
        </w:rPr>
        <w:t>r</w:t>
      </w:r>
      <w:r w:rsidRPr="004411FE">
        <w:rPr>
          <w:rFonts w:ascii="Times New Roman" w:hAnsi="Times New Roman" w:cs="Times New Roman"/>
          <w:sz w:val="24"/>
          <w:szCs w:val="24"/>
        </w:rPr>
        <w:t xml:space="preserve">ke </w:t>
      </w:r>
      <w:r w:rsidR="00540224" w:rsidRPr="004411FE">
        <w:rPr>
          <w:rFonts w:ascii="Times New Roman" w:hAnsi="Times New Roman" w:cs="Times New Roman"/>
          <w:sz w:val="24"/>
          <w:szCs w:val="24"/>
        </w:rPr>
        <w:t>and</w:t>
      </w:r>
      <w:r w:rsidRPr="004411FE">
        <w:rPr>
          <w:rFonts w:ascii="Times New Roman" w:hAnsi="Times New Roman" w:cs="Times New Roman"/>
          <w:sz w:val="24"/>
          <w:szCs w:val="24"/>
        </w:rPr>
        <w:t xml:space="preserve"> Knight (2004) argued that self-theories are important mediators of student</w:t>
      </w:r>
      <w:r w:rsidR="00532B60">
        <w:rPr>
          <w:rFonts w:ascii="Times New Roman" w:hAnsi="Times New Roman" w:cs="Times New Roman"/>
          <w:sz w:val="24"/>
          <w:szCs w:val="24"/>
        </w:rPr>
        <w:t xml:space="preserve">s’ development and achievement, and therefore can </w:t>
      </w:r>
      <w:r w:rsidRPr="004411FE">
        <w:rPr>
          <w:rFonts w:ascii="Times New Roman" w:hAnsi="Times New Roman" w:cs="Times New Roman"/>
          <w:sz w:val="24"/>
          <w:szCs w:val="24"/>
        </w:rPr>
        <w:t>influence</w:t>
      </w:r>
      <w:r w:rsidR="00B22E6F" w:rsidRPr="004411FE">
        <w:rPr>
          <w:rFonts w:ascii="Times New Roman" w:hAnsi="Times New Roman" w:cs="Times New Roman"/>
          <w:sz w:val="24"/>
          <w:szCs w:val="24"/>
        </w:rPr>
        <w:t xml:space="preserve"> the </w:t>
      </w:r>
      <w:r w:rsidRPr="004411FE">
        <w:rPr>
          <w:rFonts w:ascii="Times New Roman" w:hAnsi="Times New Roman" w:cs="Times New Roman"/>
          <w:sz w:val="24"/>
          <w:szCs w:val="24"/>
        </w:rPr>
        <w:t>experiences and outcome</w:t>
      </w:r>
      <w:r w:rsidR="00B22E6F" w:rsidRPr="004411FE">
        <w:rPr>
          <w:rFonts w:ascii="Times New Roman" w:hAnsi="Times New Roman" w:cs="Times New Roman"/>
          <w:sz w:val="24"/>
          <w:szCs w:val="24"/>
        </w:rPr>
        <w:t>s that</w:t>
      </w:r>
      <w:r w:rsidR="00532B60">
        <w:rPr>
          <w:rFonts w:ascii="Times New Roman" w:hAnsi="Times New Roman" w:cs="Times New Roman"/>
          <w:sz w:val="24"/>
          <w:szCs w:val="24"/>
        </w:rPr>
        <w:t xml:space="preserve"> individuals</w:t>
      </w:r>
      <w:r w:rsidRPr="004411FE">
        <w:rPr>
          <w:rFonts w:ascii="Times New Roman" w:hAnsi="Times New Roman" w:cs="Times New Roman"/>
          <w:sz w:val="24"/>
          <w:szCs w:val="24"/>
        </w:rPr>
        <w:t xml:space="preserve"> seek (</w:t>
      </w:r>
      <w:r w:rsidR="00B22E6F" w:rsidRPr="004411FE">
        <w:rPr>
          <w:rFonts w:ascii="Times New Roman" w:hAnsi="Times New Roman" w:cs="Times New Roman"/>
          <w:sz w:val="24"/>
          <w:szCs w:val="24"/>
        </w:rPr>
        <w:t xml:space="preserve">Knight </w:t>
      </w:r>
      <w:r w:rsidR="00540224" w:rsidRPr="004411FE">
        <w:rPr>
          <w:rFonts w:ascii="Times New Roman" w:hAnsi="Times New Roman" w:cs="Times New Roman"/>
          <w:sz w:val="24"/>
          <w:szCs w:val="24"/>
        </w:rPr>
        <w:t>and</w:t>
      </w:r>
      <w:r w:rsidRPr="004411FE">
        <w:rPr>
          <w:rFonts w:ascii="Times New Roman" w:hAnsi="Times New Roman" w:cs="Times New Roman"/>
          <w:sz w:val="24"/>
          <w:szCs w:val="24"/>
        </w:rPr>
        <w:t xml:space="preserve"> Yo</w:t>
      </w:r>
      <w:r w:rsidR="009A2E23" w:rsidRPr="004411FE">
        <w:rPr>
          <w:rFonts w:ascii="Times New Roman" w:hAnsi="Times New Roman" w:cs="Times New Roman"/>
          <w:sz w:val="24"/>
          <w:szCs w:val="24"/>
        </w:rPr>
        <w:t>r</w:t>
      </w:r>
      <w:r w:rsidRPr="004411FE">
        <w:rPr>
          <w:rFonts w:ascii="Times New Roman" w:hAnsi="Times New Roman" w:cs="Times New Roman"/>
          <w:sz w:val="24"/>
          <w:szCs w:val="24"/>
        </w:rPr>
        <w:t xml:space="preserve">ke 2003). </w:t>
      </w:r>
      <w:r w:rsidR="00532B60" w:rsidRPr="002B6078">
        <w:rPr>
          <w:rFonts w:ascii="Times New Roman" w:hAnsi="Times New Roman" w:cs="Times New Roman"/>
          <w:sz w:val="24"/>
          <w:szCs w:val="24"/>
        </w:rPr>
        <w:t>Using the terms ‘fixed’ and ‘malleable’, Yorke and Knight (2003) elaborate the position individuals might take</w:t>
      </w:r>
      <w:r w:rsidR="002B6078" w:rsidRPr="002B6078">
        <w:rPr>
          <w:rFonts w:ascii="Times New Roman" w:hAnsi="Times New Roman" w:cs="Times New Roman"/>
          <w:sz w:val="24"/>
          <w:szCs w:val="24"/>
        </w:rPr>
        <w:t xml:space="preserve"> in believing that their efforts</w:t>
      </w:r>
      <w:r w:rsidR="00532B60" w:rsidRPr="002B6078">
        <w:rPr>
          <w:rFonts w:ascii="Times New Roman" w:hAnsi="Times New Roman" w:cs="Times New Roman"/>
          <w:sz w:val="24"/>
          <w:szCs w:val="24"/>
        </w:rPr>
        <w:t xml:space="preserve"> lead to either a positive or an unchanged outcome.</w:t>
      </w:r>
      <w:r w:rsidR="002B6078">
        <w:rPr>
          <w:rFonts w:ascii="Times New Roman" w:hAnsi="Times New Roman" w:cs="Times New Roman"/>
          <w:color w:val="FF0000"/>
          <w:sz w:val="24"/>
          <w:szCs w:val="24"/>
        </w:rPr>
        <w:t xml:space="preserve"> </w:t>
      </w:r>
      <w:r w:rsidR="00B22E6F" w:rsidRPr="004411FE">
        <w:rPr>
          <w:rFonts w:ascii="Times New Roman" w:hAnsi="Times New Roman" w:cs="Times New Roman"/>
          <w:sz w:val="24"/>
          <w:szCs w:val="24"/>
        </w:rPr>
        <w:t>W</w:t>
      </w:r>
      <w:r w:rsidRPr="004411FE">
        <w:rPr>
          <w:rFonts w:ascii="Times New Roman" w:hAnsi="Times New Roman" w:cs="Times New Roman"/>
          <w:sz w:val="24"/>
          <w:szCs w:val="24"/>
        </w:rPr>
        <w:t xml:space="preserve">e </w:t>
      </w:r>
      <w:r w:rsidR="00B22E6F" w:rsidRPr="004411FE">
        <w:rPr>
          <w:rFonts w:ascii="Times New Roman" w:hAnsi="Times New Roman" w:cs="Times New Roman"/>
          <w:sz w:val="24"/>
          <w:szCs w:val="24"/>
        </w:rPr>
        <w:t xml:space="preserve">therefore </w:t>
      </w:r>
      <w:r w:rsidRPr="004411FE">
        <w:rPr>
          <w:rFonts w:ascii="Times New Roman" w:hAnsi="Times New Roman" w:cs="Times New Roman"/>
          <w:sz w:val="24"/>
          <w:szCs w:val="24"/>
        </w:rPr>
        <w:t>seek</w:t>
      </w:r>
      <w:r w:rsidR="002B6078">
        <w:rPr>
          <w:rFonts w:ascii="Times New Roman" w:hAnsi="Times New Roman" w:cs="Times New Roman"/>
          <w:sz w:val="24"/>
          <w:szCs w:val="24"/>
        </w:rPr>
        <w:t xml:space="preserve"> here,</w:t>
      </w:r>
      <w:r w:rsidRPr="004411FE">
        <w:rPr>
          <w:rFonts w:ascii="Times New Roman" w:hAnsi="Times New Roman" w:cs="Times New Roman"/>
          <w:sz w:val="24"/>
          <w:szCs w:val="24"/>
        </w:rPr>
        <w:t xml:space="preserve"> to explore how </w:t>
      </w:r>
      <w:r w:rsidR="00B22E6F" w:rsidRPr="004411FE">
        <w:rPr>
          <w:rFonts w:ascii="Times New Roman" w:hAnsi="Times New Roman" w:cs="Times New Roman"/>
          <w:sz w:val="24"/>
          <w:szCs w:val="24"/>
        </w:rPr>
        <w:t xml:space="preserve">full-time </w:t>
      </w:r>
      <w:r w:rsidRPr="004411FE">
        <w:rPr>
          <w:rFonts w:ascii="Times New Roman" w:hAnsi="Times New Roman" w:cs="Times New Roman"/>
          <w:sz w:val="24"/>
          <w:szCs w:val="24"/>
        </w:rPr>
        <w:t xml:space="preserve">students’ involvement in part-time working may influence their self-efficacy. </w:t>
      </w:r>
    </w:p>
    <w:p w14:paraId="4D586CB0" w14:textId="77777777" w:rsidR="00D301D5" w:rsidRPr="004411FE" w:rsidRDefault="00D301D5" w:rsidP="002C0563">
      <w:pPr>
        <w:spacing w:line="276" w:lineRule="auto"/>
        <w:jc w:val="both"/>
        <w:rPr>
          <w:rFonts w:ascii="Times New Roman" w:hAnsi="Times New Roman" w:cs="Times New Roman"/>
          <w:sz w:val="24"/>
          <w:szCs w:val="24"/>
        </w:rPr>
      </w:pPr>
    </w:p>
    <w:p w14:paraId="544E85F6" w14:textId="01857F27" w:rsidR="00EB0FA2" w:rsidRPr="004411FE" w:rsidRDefault="00EB0FA2" w:rsidP="002C0563">
      <w:p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The contribution of self-efficacy and self-theories to the employability agenda of students has attracted </w:t>
      </w:r>
      <w:r w:rsidR="00B22E6F" w:rsidRPr="004411FE">
        <w:rPr>
          <w:rFonts w:ascii="Times New Roman" w:hAnsi="Times New Roman" w:cs="Times New Roman"/>
          <w:sz w:val="24"/>
          <w:szCs w:val="24"/>
        </w:rPr>
        <w:t xml:space="preserve">limited </w:t>
      </w:r>
      <w:r w:rsidRPr="004411FE">
        <w:rPr>
          <w:rFonts w:ascii="Times New Roman" w:hAnsi="Times New Roman" w:cs="Times New Roman"/>
          <w:sz w:val="24"/>
          <w:szCs w:val="24"/>
        </w:rPr>
        <w:t xml:space="preserve">interest from previous research, although </w:t>
      </w:r>
      <w:r w:rsidR="002F2D34" w:rsidRPr="004411FE">
        <w:rPr>
          <w:rFonts w:ascii="Times New Roman" w:hAnsi="Times New Roman" w:cs="Times New Roman"/>
          <w:sz w:val="24"/>
          <w:szCs w:val="24"/>
        </w:rPr>
        <w:t xml:space="preserve">this has been </w:t>
      </w:r>
      <w:r w:rsidRPr="004411FE">
        <w:rPr>
          <w:rFonts w:ascii="Times New Roman" w:hAnsi="Times New Roman" w:cs="Times New Roman"/>
          <w:sz w:val="24"/>
          <w:szCs w:val="24"/>
        </w:rPr>
        <w:t xml:space="preserve">examined within the UK higher education </w:t>
      </w:r>
      <w:r w:rsidR="00B22E6F" w:rsidRPr="004411FE">
        <w:rPr>
          <w:rFonts w:ascii="Times New Roman" w:hAnsi="Times New Roman" w:cs="Times New Roman"/>
          <w:sz w:val="24"/>
          <w:szCs w:val="24"/>
        </w:rPr>
        <w:t>context</w:t>
      </w:r>
      <w:r w:rsidR="002F2D34" w:rsidRPr="004411FE">
        <w:rPr>
          <w:rFonts w:ascii="Times New Roman" w:hAnsi="Times New Roman" w:cs="Times New Roman"/>
          <w:sz w:val="24"/>
          <w:szCs w:val="24"/>
        </w:rPr>
        <w:t xml:space="preserve"> (</w:t>
      </w:r>
      <w:r w:rsidR="001D3492" w:rsidRPr="004411FE">
        <w:rPr>
          <w:rFonts w:ascii="Times New Roman" w:hAnsi="Times New Roman" w:cs="Times New Roman"/>
          <w:sz w:val="24"/>
          <w:szCs w:val="24"/>
        </w:rPr>
        <w:t>see, for example</w:t>
      </w:r>
      <w:r w:rsidR="002F2D34" w:rsidRPr="004411FE">
        <w:rPr>
          <w:rFonts w:ascii="Times New Roman" w:hAnsi="Times New Roman" w:cs="Times New Roman"/>
          <w:sz w:val="24"/>
          <w:szCs w:val="24"/>
        </w:rPr>
        <w:t xml:space="preserve"> Evans </w:t>
      </w:r>
      <w:r w:rsidR="002F2D34" w:rsidRPr="004411FE">
        <w:rPr>
          <w:rFonts w:ascii="Times New Roman" w:hAnsi="Times New Roman" w:cs="Times New Roman"/>
          <w:i/>
          <w:sz w:val="24"/>
          <w:szCs w:val="24"/>
        </w:rPr>
        <w:t>et al</w:t>
      </w:r>
      <w:r w:rsidR="002F2D34" w:rsidRPr="004411FE">
        <w:rPr>
          <w:rFonts w:ascii="Times New Roman" w:hAnsi="Times New Roman" w:cs="Times New Roman"/>
          <w:sz w:val="24"/>
          <w:szCs w:val="24"/>
        </w:rPr>
        <w:t xml:space="preserve"> 2014; Gbadamosi </w:t>
      </w:r>
      <w:r w:rsidR="002F2D34" w:rsidRPr="004411FE">
        <w:rPr>
          <w:rFonts w:ascii="Times New Roman" w:hAnsi="Times New Roman" w:cs="Times New Roman"/>
          <w:i/>
          <w:sz w:val="24"/>
          <w:szCs w:val="24"/>
        </w:rPr>
        <w:t>et al</w:t>
      </w:r>
      <w:r w:rsidR="002F2D34" w:rsidRPr="004411FE">
        <w:rPr>
          <w:rFonts w:ascii="Times New Roman" w:hAnsi="Times New Roman" w:cs="Times New Roman"/>
          <w:sz w:val="24"/>
          <w:szCs w:val="24"/>
        </w:rPr>
        <w:t xml:space="preserve"> 2015). </w:t>
      </w:r>
      <w:r w:rsidR="00B22E6F" w:rsidRPr="004411FE">
        <w:rPr>
          <w:rFonts w:ascii="Times New Roman" w:hAnsi="Times New Roman" w:cs="Times New Roman"/>
          <w:sz w:val="24"/>
          <w:szCs w:val="24"/>
        </w:rPr>
        <w:t xml:space="preserve">They </w:t>
      </w:r>
      <w:r w:rsidRPr="004411FE">
        <w:rPr>
          <w:rFonts w:ascii="Times New Roman" w:hAnsi="Times New Roman" w:cs="Times New Roman"/>
          <w:sz w:val="24"/>
          <w:szCs w:val="24"/>
        </w:rPr>
        <w:t xml:space="preserve">were </w:t>
      </w:r>
      <w:r w:rsidR="00B22E6F" w:rsidRPr="004411FE">
        <w:rPr>
          <w:rFonts w:ascii="Times New Roman" w:hAnsi="Times New Roman" w:cs="Times New Roman"/>
          <w:sz w:val="24"/>
          <w:szCs w:val="24"/>
        </w:rPr>
        <w:t xml:space="preserve">predominantly </w:t>
      </w:r>
      <w:r w:rsidRPr="004411FE">
        <w:rPr>
          <w:rFonts w:ascii="Times New Roman" w:hAnsi="Times New Roman" w:cs="Times New Roman"/>
          <w:sz w:val="24"/>
          <w:szCs w:val="24"/>
        </w:rPr>
        <w:t>interested</w:t>
      </w:r>
      <w:r w:rsidR="00B22E6F" w:rsidRPr="004411FE">
        <w:rPr>
          <w:rFonts w:ascii="Times New Roman" w:hAnsi="Times New Roman" w:cs="Times New Roman"/>
          <w:sz w:val="24"/>
          <w:szCs w:val="24"/>
        </w:rPr>
        <w:t xml:space="preserve"> in</w:t>
      </w:r>
      <w:r w:rsidRPr="004411FE">
        <w:rPr>
          <w:rFonts w:ascii="Times New Roman" w:hAnsi="Times New Roman" w:cs="Times New Roman"/>
          <w:sz w:val="24"/>
          <w:szCs w:val="24"/>
        </w:rPr>
        <w:t xml:space="preserve"> how self-efficacy and self-theories influence part-time working. In this study we examine the converse – how part-time working may predict self-efficacy</w:t>
      </w:r>
      <w:r w:rsidR="00624D52" w:rsidRPr="004411FE">
        <w:rPr>
          <w:rFonts w:ascii="Times New Roman" w:hAnsi="Times New Roman" w:cs="Times New Roman"/>
          <w:sz w:val="24"/>
          <w:szCs w:val="24"/>
        </w:rPr>
        <w:t xml:space="preserve"> in </w:t>
      </w:r>
      <w:r w:rsidR="00B22E6F" w:rsidRPr="004411FE">
        <w:rPr>
          <w:rFonts w:ascii="Times New Roman" w:hAnsi="Times New Roman" w:cs="Times New Roman"/>
          <w:sz w:val="24"/>
          <w:szCs w:val="24"/>
        </w:rPr>
        <w:t>the</w:t>
      </w:r>
      <w:r w:rsidR="00624D52" w:rsidRPr="004411FE">
        <w:rPr>
          <w:rFonts w:ascii="Times New Roman" w:hAnsi="Times New Roman" w:cs="Times New Roman"/>
          <w:sz w:val="24"/>
          <w:szCs w:val="24"/>
        </w:rPr>
        <w:t xml:space="preserve"> relatively unexplored Cambodia</w:t>
      </w:r>
      <w:r w:rsidR="00B22E6F" w:rsidRPr="004411FE">
        <w:rPr>
          <w:rFonts w:ascii="Times New Roman" w:hAnsi="Times New Roman" w:cs="Times New Roman"/>
          <w:sz w:val="24"/>
          <w:szCs w:val="24"/>
        </w:rPr>
        <w:t>n</w:t>
      </w:r>
      <w:r w:rsidR="00624D52" w:rsidRPr="004411FE">
        <w:rPr>
          <w:rFonts w:ascii="Times New Roman" w:hAnsi="Times New Roman" w:cs="Times New Roman"/>
          <w:sz w:val="24"/>
          <w:szCs w:val="24"/>
        </w:rPr>
        <w:t xml:space="preserve"> higher education sector</w:t>
      </w:r>
      <w:r w:rsidRPr="004411FE">
        <w:rPr>
          <w:rFonts w:ascii="Times New Roman" w:hAnsi="Times New Roman" w:cs="Times New Roman"/>
          <w:sz w:val="24"/>
          <w:szCs w:val="24"/>
        </w:rPr>
        <w:t xml:space="preserve">. </w:t>
      </w:r>
    </w:p>
    <w:p w14:paraId="2CB6864A" w14:textId="77777777" w:rsidR="007A780B" w:rsidRPr="004411FE" w:rsidRDefault="007A780B" w:rsidP="002C0563">
      <w:pPr>
        <w:spacing w:line="276" w:lineRule="auto"/>
        <w:jc w:val="both"/>
        <w:rPr>
          <w:rFonts w:ascii="Times New Roman" w:hAnsi="Times New Roman" w:cs="Times New Roman"/>
          <w:sz w:val="24"/>
          <w:szCs w:val="24"/>
        </w:rPr>
      </w:pPr>
    </w:p>
    <w:p w14:paraId="21EE91CD" w14:textId="77777777" w:rsidR="000509F3" w:rsidRPr="004411FE" w:rsidRDefault="000509F3" w:rsidP="002C0563">
      <w:pPr>
        <w:pStyle w:val="NoSpacing"/>
        <w:spacing w:line="276" w:lineRule="auto"/>
        <w:jc w:val="both"/>
        <w:rPr>
          <w:rFonts w:ascii="Times New Roman" w:hAnsi="Times New Roman" w:cs="Times New Roman"/>
          <w:i/>
          <w:sz w:val="24"/>
          <w:szCs w:val="24"/>
        </w:rPr>
      </w:pPr>
      <w:r w:rsidRPr="004411FE">
        <w:rPr>
          <w:rFonts w:ascii="Times New Roman" w:hAnsi="Times New Roman" w:cs="Times New Roman"/>
          <w:i/>
          <w:sz w:val="24"/>
          <w:szCs w:val="24"/>
        </w:rPr>
        <w:t xml:space="preserve">Hypothesis 3: Students’ fixed self-theories will negatively affect their self-efficacy. </w:t>
      </w:r>
    </w:p>
    <w:p w14:paraId="585C2FF3" w14:textId="77777777" w:rsidR="000509F3" w:rsidRPr="004411FE" w:rsidRDefault="000509F3" w:rsidP="002C0563">
      <w:pPr>
        <w:pStyle w:val="NoSpacing"/>
        <w:spacing w:line="276" w:lineRule="auto"/>
        <w:jc w:val="both"/>
        <w:rPr>
          <w:rFonts w:ascii="Times New Roman" w:hAnsi="Times New Roman" w:cs="Times New Roman"/>
          <w:i/>
          <w:sz w:val="24"/>
          <w:szCs w:val="24"/>
        </w:rPr>
      </w:pPr>
      <w:r w:rsidRPr="004411FE">
        <w:rPr>
          <w:rFonts w:ascii="Times New Roman" w:hAnsi="Times New Roman" w:cs="Times New Roman"/>
          <w:i/>
          <w:sz w:val="24"/>
          <w:szCs w:val="24"/>
        </w:rPr>
        <w:t xml:space="preserve">Hypothesis 4: Students’ malleable self-theories will positively affect their self-efficacy. </w:t>
      </w:r>
    </w:p>
    <w:p w14:paraId="63760907" w14:textId="14D6D69A" w:rsidR="00B803E9" w:rsidRDefault="00B803E9" w:rsidP="002C0563">
      <w:pPr>
        <w:spacing w:line="276" w:lineRule="auto"/>
        <w:jc w:val="both"/>
        <w:rPr>
          <w:rFonts w:ascii="Times New Roman" w:hAnsi="Times New Roman" w:cs="Times New Roman"/>
          <w:sz w:val="24"/>
          <w:szCs w:val="24"/>
        </w:rPr>
      </w:pPr>
    </w:p>
    <w:p w14:paraId="10F39768" w14:textId="173731E6" w:rsidR="002B6078" w:rsidRDefault="002B6078" w:rsidP="002C0563">
      <w:pPr>
        <w:spacing w:line="276" w:lineRule="auto"/>
        <w:jc w:val="both"/>
        <w:rPr>
          <w:rFonts w:ascii="Times New Roman" w:hAnsi="Times New Roman" w:cs="Times New Roman"/>
          <w:sz w:val="24"/>
          <w:szCs w:val="24"/>
        </w:rPr>
      </w:pPr>
    </w:p>
    <w:p w14:paraId="5CE7C4BC" w14:textId="00730E14" w:rsidR="00E93259" w:rsidRPr="002B6078" w:rsidRDefault="00E93259" w:rsidP="002C0563">
      <w:pPr>
        <w:pStyle w:val="NoSpacing"/>
        <w:spacing w:line="276" w:lineRule="auto"/>
        <w:jc w:val="both"/>
        <w:rPr>
          <w:rFonts w:ascii="Times New Roman" w:hAnsi="Times New Roman" w:cs="Times New Roman"/>
          <w:b/>
          <w:sz w:val="24"/>
          <w:szCs w:val="24"/>
        </w:rPr>
      </w:pPr>
      <w:r w:rsidRPr="004411FE">
        <w:rPr>
          <w:rFonts w:ascii="Times New Roman" w:hAnsi="Times New Roman" w:cs="Times New Roman"/>
          <w:b/>
          <w:sz w:val="24"/>
          <w:szCs w:val="24"/>
        </w:rPr>
        <w:t>Gender and Part-time work</w:t>
      </w:r>
    </w:p>
    <w:p w14:paraId="61DB3EDD" w14:textId="4C58E648" w:rsidR="0027063A" w:rsidRPr="004411FE" w:rsidRDefault="0066497E" w:rsidP="00ED2D6B">
      <w:p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T</w:t>
      </w:r>
      <w:r w:rsidR="00215ADD" w:rsidRPr="004411FE">
        <w:rPr>
          <w:rFonts w:ascii="Times New Roman" w:hAnsi="Times New Roman" w:cs="Times New Roman"/>
          <w:sz w:val="24"/>
          <w:szCs w:val="24"/>
        </w:rPr>
        <w:t xml:space="preserve">he </w:t>
      </w:r>
      <w:r w:rsidR="00787C26" w:rsidRPr="004411FE">
        <w:rPr>
          <w:rFonts w:ascii="Times New Roman" w:hAnsi="Times New Roman" w:cs="Times New Roman"/>
          <w:sz w:val="24"/>
          <w:szCs w:val="24"/>
        </w:rPr>
        <w:t xml:space="preserve">academic work related to </w:t>
      </w:r>
      <w:r w:rsidR="00070029" w:rsidRPr="004411FE">
        <w:rPr>
          <w:rFonts w:ascii="Times New Roman" w:hAnsi="Times New Roman" w:cs="Times New Roman"/>
          <w:sz w:val="24"/>
          <w:szCs w:val="24"/>
        </w:rPr>
        <w:t xml:space="preserve">full-time </w:t>
      </w:r>
      <w:r w:rsidR="00787C26" w:rsidRPr="004411FE">
        <w:rPr>
          <w:rFonts w:ascii="Times New Roman" w:hAnsi="Times New Roman" w:cs="Times New Roman"/>
          <w:sz w:val="24"/>
          <w:szCs w:val="24"/>
        </w:rPr>
        <w:t>university students working part-time to date has mainly</w:t>
      </w:r>
      <w:r w:rsidR="00A617DF" w:rsidRPr="004411FE">
        <w:rPr>
          <w:rFonts w:ascii="Times New Roman" w:hAnsi="Times New Roman" w:cs="Times New Roman"/>
          <w:sz w:val="24"/>
          <w:szCs w:val="24"/>
        </w:rPr>
        <w:t xml:space="preserve"> focused on ind</w:t>
      </w:r>
      <w:r w:rsidR="00D14C60" w:rsidRPr="004411FE">
        <w:rPr>
          <w:rFonts w:ascii="Times New Roman" w:hAnsi="Times New Roman" w:cs="Times New Roman"/>
          <w:sz w:val="24"/>
          <w:szCs w:val="24"/>
        </w:rPr>
        <w:t>ustrialised</w:t>
      </w:r>
      <w:r w:rsidR="003D0619" w:rsidRPr="004411FE">
        <w:rPr>
          <w:rFonts w:ascii="Times New Roman" w:hAnsi="Times New Roman" w:cs="Times New Roman"/>
          <w:sz w:val="24"/>
          <w:szCs w:val="24"/>
        </w:rPr>
        <w:t xml:space="preserve"> </w:t>
      </w:r>
      <w:r w:rsidR="00E93259" w:rsidRPr="004411FE">
        <w:rPr>
          <w:rFonts w:ascii="Times New Roman" w:hAnsi="Times New Roman" w:cs="Times New Roman"/>
          <w:sz w:val="24"/>
          <w:szCs w:val="24"/>
        </w:rPr>
        <w:t>W</w:t>
      </w:r>
      <w:r w:rsidR="003D0619" w:rsidRPr="004411FE">
        <w:rPr>
          <w:rFonts w:ascii="Times New Roman" w:hAnsi="Times New Roman" w:cs="Times New Roman"/>
          <w:sz w:val="24"/>
          <w:szCs w:val="24"/>
        </w:rPr>
        <w:t>estern countries, particularly the UK (for e</w:t>
      </w:r>
      <w:r w:rsidR="00215ADD" w:rsidRPr="004411FE">
        <w:rPr>
          <w:rFonts w:ascii="Times New Roman" w:hAnsi="Times New Roman" w:cs="Times New Roman"/>
          <w:sz w:val="24"/>
          <w:szCs w:val="24"/>
        </w:rPr>
        <w:t>xample,</w:t>
      </w:r>
      <w:r w:rsidR="0038760F" w:rsidRPr="004411FE">
        <w:rPr>
          <w:rFonts w:ascii="Times New Roman" w:hAnsi="Times New Roman" w:cs="Times New Roman"/>
          <w:sz w:val="24"/>
          <w:szCs w:val="24"/>
        </w:rPr>
        <w:t xml:space="preserve"> Evans </w:t>
      </w:r>
      <w:r w:rsidR="0038760F" w:rsidRPr="004411FE">
        <w:rPr>
          <w:rFonts w:ascii="Times New Roman" w:hAnsi="Times New Roman" w:cs="Times New Roman"/>
          <w:i/>
          <w:sz w:val="24"/>
          <w:szCs w:val="24"/>
        </w:rPr>
        <w:t>et al</w:t>
      </w:r>
      <w:r w:rsidR="0038760F" w:rsidRPr="004411FE">
        <w:rPr>
          <w:rFonts w:ascii="Times New Roman" w:hAnsi="Times New Roman" w:cs="Times New Roman"/>
          <w:sz w:val="24"/>
          <w:szCs w:val="24"/>
        </w:rPr>
        <w:t xml:space="preserve"> 2014; Hodgson </w:t>
      </w:r>
      <w:r w:rsidR="0007314F" w:rsidRPr="004411FE">
        <w:rPr>
          <w:rFonts w:ascii="Times New Roman" w:hAnsi="Times New Roman" w:cs="Times New Roman"/>
          <w:sz w:val="24"/>
          <w:szCs w:val="24"/>
        </w:rPr>
        <w:t>and</w:t>
      </w:r>
      <w:r w:rsidR="0038760F" w:rsidRPr="004411FE">
        <w:rPr>
          <w:rFonts w:ascii="Times New Roman" w:hAnsi="Times New Roman" w:cs="Times New Roman"/>
          <w:sz w:val="24"/>
          <w:szCs w:val="24"/>
        </w:rPr>
        <w:t xml:space="preserve"> Spours 2001; Moreau </w:t>
      </w:r>
      <w:r w:rsidR="001D3492" w:rsidRPr="004411FE">
        <w:rPr>
          <w:rFonts w:ascii="Times New Roman" w:hAnsi="Times New Roman" w:cs="Times New Roman"/>
          <w:sz w:val="24"/>
          <w:szCs w:val="24"/>
        </w:rPr>
        <w:t xml:space="preserve">and </w:t>
      </w:r>
      <w:r w:rsidR="0038760F" w:rsidRPr="004411FE">
        <w:rPr>
          <w:rFonts w:ascii="Times New Roman" w:hAnsi="Times New Roman" w:cs="Times New Roman"/>
          <w:sz w:val="24"/>
          <w:szCs w:val="24"/>
        </w:rPr>
        <w:t xml:space="preserve">Leathwood, 2006; Richardson </w:t>
      </w:r>
      <w:r w:rsidR="0038760F" w:rsidRPr="004411FE">
        <w:rPr>
          <w:rFonts w:ascii="Times New Roman" w:hAnsi="Times New Roman" w:cs="Times New Roman"/>
          <w:i/>
          <w:sz w:val="24"/>
          <w:szCs w:val="24"/>
        </w:rPr>
        <w:t>et al</w:t>
      </w:r>
      <w:r w:rsidR="0038760F" w:rsidRPr="004411FE">
        <w:rPr>
          <w:rFonts w:ascii="Times New Roman" w:hAnsi="Times New Roman" w:cs="Times New Roman"/>
          <w:sz w:val="24"/>
          <w:szCs w:val="24"/>
        </w:rPr>
        <w:t xml:space="preserve"> 2009; Watts </w:t>
      </w:r>
      <w:r w:rsidR="001D3492" w:rsidRPr="004411FE">
        <w:rPr>
          <w:rFonts w:ascii="Times New Roman" w:hAnsi="Times New Roman" w:cs="Times New Roman"/>
          <w:sz w:val="24"/>
          <w:szCs w:val="24"/>
        </w:rPr>
        <w:t>and</w:t>
      </w:r>
      <w:r w:rsidR="0038760F" w:rsidRPr="004411FE">
        <w:rPr>
          <w:rFonts w:ascii="Times New Roman" w:hAnsi="Times New Roman" w:cs="Times New Roman"/>
          <w:sz w:val="24"/>
          <w:szCs w:val="24"/>
        </w:rPr>
        <w:t xml:space="preserve"> Pickering, 2000</w:t>
      </w:r>
      <w:r w:rsidR="00215ADD" w:rsidRPr="004411FE">
        <w:rPr>
          <w:rFonts w:ascii="Times New Roman" w:hAnsi="Times New Roman" w:cs="Times New Roman"/>
          <w:sz w:val="24"/>
          <w:szCs w:val="24"/>
        </w:rPr>
        <w:t>), with o</w:t>
      </w:r>
      <w:r w:rsidR="00405331" w:rsidRPr="004411FE">
        <w:rPr>
          <w:rFonts w:ascii="Times New Roman" w:hAnsi="Times New Roman" w:cs="Times New Roman"/>
          <w:sz w:val="24"/>
          <w:szCs w:val="24"/>
        </w:rPr>
        <w:t>nly a f</w:t>
      </w:r>
      <w:r w:rsidR="00215ADD" w:rsidRPr="004411FE">
        <w:rPr>
          <w:rFonts w:ascii="Times New Roman" w:hAnsi="Times New Roman" w:cs="Times New Roman"/>
          <w:sz w:val="24"/>
          <w:szCs w:val="24"/>
        </w:rPr>
        <w:t xml:space="preserve">ew studies examining </w:t>
      </w:r>
      <w:r w:rsidR="003D0619" w:rsidRPr="004411FE">
        <w:rPr>
          <w:rFonts w:ascii="Times New Roman" w:hAnsi="Times New Roman" w:cs="Times New Roman"/>
          <w:sz w:val="24"/>
          <w:szCs w:val="24"/>
        </w:rPr>
        <w:t>HE students’ part-time working in other cou</w:t>
      </w:r>
      <w:r w:rsidR="007F4CD1" w:rsidRPr="004411FE">
        <w:rPr>
          <w:rFonts w:ascii="Times New Roman" w:hAnsi="Times New Roman" w:cs="Times New Roman"/>
          <w:sz w:val="24"/>
          <w:szCs w:val="24"/>
        </w:rPr>
        <w:t>ntries, such as Australia (Hall</w:t>
      </w:r>
      <w:r w:rsidR="003D0619" w:rsidRPr="004411FE">
        <w:rPr>
          <w:rFonts w:ascii="Times New Roman" w:hAnsi="Times New Roman" w:cs="Times New Roman"/>
          <w:sz w:val="24"/>
          <w:szCs w:val="24"/>
        </w:rPr>
        <w:t xml:space="preserve"> 2010</w:t>
      </w:r>
      <w:r w:rsidR="00E033E4" w:rsidRPr="004411FE">
        <w:rPr>
          <w:rFonts w:ascii="Times New Roman" w:hAnsi="Times New Roman" w:cs="Times New Roman"/>
          <w:sz w:val="24"/>
          <w:szCs w:val="24"/>
        </w:rPr>
        <w:t>;</w:t>
      </w:r>
      <w:r w:rsidR="003D0619" w:rsidRPr="004411FE">
        <w:rPr>
          <w:rFonts w:ascii="Times New Roman" w:hAnsi="Times New Roman" w:cs="Times New Roman"/>
          <w:sz w:val="24"/>
          <w:szCs w:val="24"/>
        </w:rPr>
        <w:t xml:space="preserve"> Salmonson </w:t>
      </w:r>
      <w:r w:rsidR="001D3492" w:rsidRPr="004411FE">
        <w:rPr>
          <w:rFonts w:ascii="Times New Roman" w:hAnsi="Times New Roman" w:cs="Times New Roman"/>
          <w:sz w:val="24"/>
          <w:szCs w:val="24"/>
        </w:rPr>
        <w:t>and</w:t>
      </w:r>
      <w:r w:rsidR="003D0619" w:rsidRPr="004411FE">
        <w:rPr>
          <w:rFonts w:ascii="Times New Roman" w:hAnsi="Times New Roman" w:cs="Times New Roman"/>
          <w:sz w:val="24"/>
          <w:szCs w:val="24"/>
        </w:rPr>
        <w:t xml:space="preserve"> Andrew 2001) and South Africa (Wadesango </w:t>
      </w:r>
      <w:r w:rsidR="0007314F" w:rsidRPr="004411FE">
        <w:rPr>
          <w:rFonts w:ascii="Times New Roman" w:hAnsi="Times New Roman" w:cs="Times New Roman"/>
          <w:sz w:val="24"/>
          <w:szCs w:val="24"/>
        </w:rPr>
        <w:t>and</w:t>
      </w:r>
      <w:r w:rsidR="003D0619" w:rsidRPr="004411FE">
        <w:rPr>
          <w:rFonts w:ascii="Times New Roman" w:hAnsi="Times New Roman" w:cs="Times New Roman"/>
          <w:sz w:val="24"/>
          <w:szCs w:val="24"/>
        </w:rPr>
        <w:t xml:space="preserve"> Machingambi 2011). As a consequence, the opportunity </w:t>
      </w:r>
      <w:r w:rsidR="00070029" w:rsidRPr="004411FE">
        <w:rPr>
          <w:rFonts w:ascii="Times New Roman" w:hAnsi="Times New Roman" w:cs="Times New Roman"/>
          <w:sz w:val="24"/>
          <w:szCs w:val="24"/>
        </w:rPr>
        <w:t>to</w:t>
      </w:r>
      <w:r w:rsidR="003D0619" w:rsidRPr="004411FE">
        <w:rPr>
          <w:rFonts w:ascii="Times New Roman" w:hAnsi="Times New Roman" w:cs="Times New Roman"/>
          <w:sz w:val="24"/>
          <w:szCs w:val="24"/>
        </w:rPr>
        <w:t xml:space="preserve"> research the relations</w:t>
      </w:r>
      <w:r w:rsidR="00070029" w:rsidRPr="004411FE">
        <w:rPr>
          <w:rFonts w:ascii="Times New Roman" w:hAnsi="Times New Roman" w:cs="Times New Roman"/>
          <w:sz w:val="24"/>
          <w:szCs w:val="24"/>
        </w:rPr>
        <w:t>hip between studying for a full-</w:t>
      </w:r>
      <w:r w:rsidR="003D0619" w:rsidRPr="004411FE">
        <w:rPr>
          <w:rFonts w:ascii="Times New Roman" w:hAnsi="Times New Roman" w:cs="Times New Roman"/>
          <w:sz w:val="24"/>
          <w:szCs w:val="24"/>
        </w:rPr>
        <w:t>time degree whil</w:t>
      </w:r>
      <w:r w:rsidR="00070029" w:rsidRPr="004411FE">
        <w:rPr>
          <w:rFonts w:ascii="Times New Roman" w:hAnsi="Times New Roman" w:cs="Times New Roman"/>
          <w:sz w:val="24"/>
          <w:szCs w:val="24"/>
        </w:rPr>
        <w:t xml:space="preserve">st </w:t>
      </w:r>
      <w:r w:rsidR="00DA0F43" w:rsidRPr="004411FE">
        <w:rPr>
          <w:rFonts w:ascii="Times New Roman" w:hAnsi="Times New Roman" w:cs="Times New Roman"/>
          <w:sz w:val="24"/>
          <w:szCs w:val="24"/>
        </w:rPr>
        <w:t>working part-time</w:t>
      </w:r>
      <w:r w:rsidR="003D0619" w:rsidRPr="004411FE">
        <w:rPr>
          <w:rFonts w:ascii="Times New Roman" w:hAnsi="Times New Roman" w:cs="Times New Roman"/>
          <w:sz w:val="24"/>
          <w:szCs w:val="24"/>
        </w:rPr>
        <w:t xml:space="preserve"> in other countries, especially in a developing South-east Asian nation, </w:t>
      </w:r>
      <w:r w:rsidR="00DA0F43" w:rsidRPr="004411FE">
        <w:rPr>
          <w:rFonts w:ascii="Times New Roman" w:hAnsi="Times New Roman" w:cs="Times New Roman"/>
          <w:sz w:val="24"/>
          <w:szCs w:val="24"/>
        </w:rPr>
        <w:t>promises to yield o</w:t>
      </w:r>
      <w:r w:rsidR="00F9722C" w:rsidRPr="004411FE">
        <w:rPr>
          <w:rFonts w:ascii="Times New Roman" w:hAnsi="Times New Roman" w:cs="Times New Roman"/>
          <w:sz w:val="24"/>
          <w:szCs w:val="24"/>
        </w:rPr>
        <w:t>riginal and interesting insight</w:t>
      </w:r>
      <w:r w:rsidR="00070029" w:rsidRPr="004411FE">
        <w:rPr>
          <w:rFonts w:ascii="Times New Roman" w:hAnsi="Times New Roman" w:cs="Times New Roman"/>
          <w:sz w:val="24"/>
          <w:szCs w:val="24"/>
        </w:rPr>
        <w:t>s</w:t>
      </w:r>
      <w:r w:rsidR="00F9722C" w:rsidRPr="004411FE">
        <w:rPr>
          <w:rFonts w:ascii="Times New Roman" w:hAnsi="Times New Roman" w:cs="Times New Roman"/>
          <w:sz w:val="24"/>
          <w:szCs w:val="24"/>
        </w:rPr>
        <w:t>, particularly i</w:t>
      </w:r>
      <w:r w:rsidR="00DA0F43" w:rsidRPr="004411FE">
        <w:rPr>
          <w:rFonts w:ascii="Times New Roman" w:hAnsi="Times New Roman" w:cs="Times New Roman"/>
          <w:sz w:val="24"/>
          <w:szCs w:val="24"/>
        </w:rPr>
        <w:t xml:space="preserve">n a country </w:t>
      </w:r>
      <w:r w:rsidR="000A73BA" w:rsidRPr="004411FE">
        <w:rPr>
          <w:rFonts w:ascii="Times New Roman" w:hAnsi="Times New Roman" w:cs="Times New Roman"/>
          <w:sz w:val="24"/>
          <w:szCs w:val="24"/>
        </w:rPr>
        <w:t xml:space="preserve">such as Cambodia, </w:t>
      </w:r>
      <w:r w:rsidR="003D0619" w:rsidRPr="004411FE">
        <w:rPr>
          <w:rFonts w:ascii="Times New Roman" w:hAnsi="Times New Roman" w:cs="Times New Roman"/>
          <w:sz w:val="24"/>
          <w:szCs w:val="24"/>
        </w:rPr>
        <w:t xml:space="preserve">where levels of poverty and the need to bring in income to support the family could </w:t>
      </w:r>
      <w:r w:rsidR="008654E8">
        <w:rPr>
          <w:rFonts w:ascii="Times New Roman" w:hAnsi="Times New Roman" w:cs="Times New Roman"/>
          <w:sz w:val="24"/>
          <w:szCs w:val="24"/>
        </w:rPr>
        <w:t xml:space="preserve">potentially </w:t>
      </w:r>
      <w:r w:rsidR="003D0619" w:rsidRPr="004411FE">
        <w:rPr>
          <w:rFonts w:ascii="Times New Roman" w:hAnsi="Times New Roman" w:cs="Times New Roman"/>
          <w:sz w:val="24"/>
          <w:szCs w:val="24"/>
        </w:rPr>
        <w:t>influence individuals’ decisions</w:t>
      </w:r>
      <w:r w:rsidR="0097518F" w:rsidRPr="004411FE">
        <w:rPr>
          <w:rFonts w:ascii="Times New Roman" w:hAnsi="Times New Roman" w:cs="Times New Roman"/>
          <w:sz w:val="24"/>
          <w:szCs w:val="24"/>
        </w:rPr>
        <w:t xml:space="preserve"> to work while stu</w:t>
      </w:r>
      <w:r w:rsidR="00DA0F43" w:rsidRPr="004411FE">
        <w:rPr>
          <w:rFonts w:ascii="Times New Roman" w:hAnsi="Times New Roman" w:cs="Times New Roman"/>
          <w:sz w:val="24"/>
          <w:szCs w:val="24"/>
        </w:rPr>
        <w:t>dying</w:t>
      </w:r>
      <w:r w:rsidR="00F9722C" w:rsidRPr="004411FE">
        <w:rPr>
          <w:rFonts w:ascii="Times New Roman" w:hAnsi="Times New Roman" w:cs="Times New Roman"/>
          <w:sz w:val="24"/>
          <w:szCs w:val="24"/>
        </w:rPr>
        <w:t>.</w:t>
      </w:r>
      <w:r w:rsidR="00EB6DFB" w:rsidRPr="004411FE">
        <w:rPr>
          <w:rFonts w:ascii="Times New Roman" w:hAnsi="Times New Roman" w:cs="Times New Roman"/>
          <w:sz w:val="24"/>
          <w:szCs w:val="24"/>
        </w:rPr>
        <w:t xml:space="preserve"> </w:t>
      </w:r>
      <w:r w:rsidR="00ED2D6B">
        <w:rPr>
          <w:rFonts w:ascii="Times New Roman" w:hAnsi="Times New Roman" w:cs="Times New Roman"/>
          <w:sz w:val="24"/>
          <w:szCs w:val="24"/>
        </w:rPr>
        <w:t xml:space="preserve">A key point </w:t>
      </w:r>
      <w:r w:rsidR="00DC6E40">
        <w:rPr>
          <w:rFonts w:ascii="Times New Roman" w:hAnsi="Times New Roman" w:cs="Times New Roman"/>
          <w:sz w:val="24"/>
          <w:szCs w:val="24"/>
        </w:rPr>
        <w:t xml:space="preserve">here, </w:t>
      </w:r>
      <w:r w:rsidR="00ED2D6B">
        <w:rPr>
          <w:rFonts w:ascii="Times New Roman" w:hAnsi="Times New Roman" w:cs="Times New Roman"/>
          <w:sz w:val="24"/>
          <w:szCs w:val="24"/>
        </w:rPr>
        <w:t>is</w:t>
      </w:r>
      <w:r w:rsidR="00FA747D" w:rsidRPr="004411FE">
        <w:rPr>
          <w:rFonts w:ascii="Times New Roman" w:hAnsi="Times New Roman" w:cs="Times New Roman"/>
          <w:sz w:val="24"/>
          <w:szCs w:val="24"/>
        </w:rPr>
        <w:t xml:space="preserve"> that women often deliberately seek part-time schedules as a means to balance the conflicting demands of work and family (Webber </w:t>
      </w:r>
      <w:r w:rsidR="0007314F" w:rsidRPr="004411FE">
        <w:rPr>
          <w:rFonts w:ascii="Times New Roman" w:hAnsi="Times New Roman" w:cs="Times New Roman"/>
          <w:sz w:val="24"/>
          <w:szCs w:val="24"/>
        </w:rPr>
        <w:t>and</w:t>
      </w:r>
      <w:r w:rsidR="0060174F">
        <w:rPr>
          <w:rFonts w:ascii="Times New Roman" w:hAnsi="Times New Roman" w:cs="Times New Roman"/>
          <w:sz w:val="24"/>
          <w:szCs w:val="24"/>
        </w:rPr>
        <w:t xml:space="preserve"> Williams 2008). However,</w:t>
      </w:r>
      <w:r w:rsidR="00FA747D" w:rsidRPr="004411FE">
        <w:rPr>
          <w:rFonts w:ascii="Times New Roman" w:hAnsi="Times New Roman" w:cs="Times New Roman"/>
          <w:sz w:val="24"/>
          <w:szCs w:val="24"/>
        </w:rPr>
        <w:t xml:space="preserve"> gender differences in work remains mostly researched in Western contexts. </w:t>
      </w:r>
      <w:r w:rsidR="001D3492" w:rsidRPr="004411FE">
        <w:rPr>
          <w:rFonts w:ascii="Times New Roman" w:hAnsi="Times New Roman" w:cs="Times New Roman"/>
          <w:sz w:val="24"/>
          <w:szCs w:val="24"/>
        </w:rPr>
        <w:t xml:space="preserve">Furthermore, </w:t>
      </w:r>
      <w:r w:rsidR="00436215" w:rsidRPr="004411FE">
        <w:rPr>
          <w:rFonts w:ascii="Times New Roman" w:hAnsi="Times New Roman" w:cs="Times New Roman"/>
          <w:sz w:val="24"/>
          <w:szCs w:val="24"/>
        </w:rPr>
        <w:t>Harrop</w:t>
      </w:r>
      <w:r w:rsidR="001D3492" w:rsidRPr="004411FE">
        <w:rPr>
          <w:rFonts w:ascii="Times New Roman" w:hAnsi="Times New Roman" w:cs="Times New Roman"/>
          <w:sz w:val="24"/>
          <w:szCs w:val="24"/>
        </w:rPr>
        <w:t xml:space="preserve"> </w:t>
      </w:r>
      <w:r w:rsidR="001D3492" w:rsidRPr="004411FE">
        <w:rPr>
          <w:rFonts w:ascii="Times New Roman" w:hAnsi="Times New Roman" w:cs="Times New Roman"/>
          <w:i/>
          <w:sz w:val="24"/>
          <w:szCs w:val="24"/>
        </w:rPr>
        <w:t xml:space="preserve">et al </w:t>
      </w:r>
      <w:r w:rsidR="00436215" w:rsidRPr="004411FE">
        <w:rPr>
          <w:rFonts w:ascii="Times New Roman" w:hAnsi="Times New Roman" w:cs="Times New Roman"/>
          <w:sz w:val="24"/>
          <w:szCs w:val="24"/>
        </w:rPr>
        <w:t>(2007) warned that researchers ought to be wary of conducting research into various aspects of higher education without considering potential gender differences</w:t>
      </w:r>
      <w:r w:rsidR="00001852">
        <w:rPr>
          <w:rFonts w:ascii="Times New Roman" w:hAnsi="Times New Roman" w:cs="Times New Roman"/>
          <w:sz w:val="24"/>
          <w:szCs w:val="24"/>
        </w:rPr>
        <w:t xml:space="preserve"> and therefore has been incorporated into this study</w:t>
      </w:r>
      <w:r w:rsidR="00436215" w:rsidRPr="004411FE">
        <w:rPr>
          <w:rFonts w:ascii="Times New Roman" w:hAnsi="Times New Roman" w:cs="Times New Roman"/>
          <w:sz w:val="24"/>
          <w:szCs w:val="24"/>
        </w:rPr>
        <w:t xml:space="preserve">.  </w:t>
      </w:r>
    </w:p>
    <w:p w14:paraId="77C1D8CC" w14:textId="77777777" w:rsidR="00524FB8" w:rsidRPr="004411FE" w:rsidRDefault="00524FB8" w:rsidP="002C0563">
      <w:pPr>
        <w:pStyle w:val="NoSpacing"/>
        <w:spacing w:line="276" w:lineRule="auto"/>
        <w:jc w:val="both"/>
        <w:rPr>
          <w:rFonts w:ascii="Times New Roman" w:hAnsi="Times New Roman" w:cs="Times New Roman"/>
          <w:sz w:val="24"/>
          <w:szCs w:val="24"/>
        </w:rPr>
      </w:pPr>
    </w:p>
    <w:p w14:paraId="451639EA" w14:textId="72AF925B" w:rsidR="008376C9" w:rsidRPr="004411FE" w:rsidRDefault="008376C9" w:rsidP="002C0563">
      <w:pPr>
        <w:pStyle w:val="NoSpacing"/>
        <w:spacing w:line="276" w:lineRule="auto"/>
        <w:jc w:val="both"/>
        <w:rPr>
          <w:rFonts w:ascii="Times New Roman" w:hAnsi="Times New Roman" w:cs="Times New Roman"/>
          <w:i/>
          <w:sz w:val="24"/>
          <w:szCs w:val="24"/>
        </w:rPr>
      </w:pPr>
      <w:r w:rsidRPr="004411FE">
        <w:rPr>
          <w:rFonts w:ascii="Times New Roman" w:hAnsi="Times New Roman" w:cs="Times New Roman"/>
          <w:i/>
          <w:sz w:val="24"/>
          <w:szCs w:val="24"/>
        </w:rPr>
        <w:t xml:space="preserve">Hypothesis </w:t>
      </w:r>
      <w:r w:rsidR="00972D16" w:rsidRPr="004411FE">
        <w:rPr>
          <w:rFonts w:ascii="Times New Roman" w:hAnsi="Times New Roman" w:cs="Times New Roman"/>
          <w:i/>
          <w:sz w:val="24"/>
          <w:szCs w:val="24"/>
        </w:rPr>
        <w:t>5</w:t>
      </w:r>
      <w:r w:rsidRPr="004411FE">
        <w:rPr>
          <w:rFonts w:ascii="Times New Roman" w:hAnsi="Times New Roman" w:cs="Times New Roman"/>
          <w:i/>
          <w:sz w:val="24"/>
          <w:szCs w:val="24"/>
        </w:rPr>
        <w:t xml:space="preserve">: </w:t>
      </w:r>
      <w:r w:rsidR="00972D16" w:rsidRPr="004411FE">
        <w:rPr>
          <w:rFonts w:ascii="Times New Roman" w:hAnsi="Times New Roman" w:cs="Times New Roman"/>
          <w:i/>
          <w:sz w:val="24"/>
          <w:szCs w:val="24"/>
        </w:rPr>
        <w:t>T</w:t>
      </w:r>
      <w:r w:rsidRPr="004411FE">
        <w:rPr>
          <w:rFonts w:ascii="Times New Roman" w:hAnsi="Times New Roman" w:cs="Times New Roman"/>
          <w:i/>
          <w:sz w:val="24"/>
          <w:szCs w:val="24"/>
        </w:rPr>
        <w:t xml:space="preserve">here would be significant gender differences in all study variables: students’ part-time work (beneficial work), their career aspiration, self-theories (fixed and malleable) and self-efficacy. </w:t>
      </w:r>
    </w:p>
    <w:p w14:paraId="5A5D250A" w14:textId="139ACA80" w:rsidR="00CD4C4F" w:rsidRDefault="00CD4C4F" w:rsidP="002C0563">
      <w:pPr>
        <w:pStyle w:val="NoSpacing"/>
        <w:spacing w:line="276" w:lineRule="auto"/>
        <w:jc w:val="both"/>
        <w:rPr>
          <w:rFonts w:ascii="Times New Roman" w:hAnsi="Times New Roman" w:cs="Times New Roman"/>
          <w:sz w:val="24"/>
          <w:szCs w:val="24"/>
        </w:rPr>
      </w:pPr>
    </w:p>
    <w:p w14:paraId="345751FD" w14:textId="77777777" w:rsidR="00ED2D6B" w:rsidRDefault="00ED2D6B" w:rsidP="002C0563">
      <w:pPr>
        <w:pStyle w:val="NoSpacing"/>
        <w:spacing w:line="276" w:lineRule="auto"/>
        <w:jc w:val="both"/>
        <w:rPr>
          <w:rFonts w:ascii="Times New Roman" w:hAnsi="Times New Roman" w:cs="Times New Roman"/>
          <w:sz w:val="24"/>
          <w:szCs w:val="24"/>
        </w:rPr>
      </w:pPr>
    </w:p>
    <w:p w14:paraId="1EFF672A" w14:textId="2DE65E22" w:rsidR="008654E8" w:rsidRPr="008654E8" w:rsidRDefault="008654E8" w:rsidP="002C0563">
      <w:pPr>
        <w:pStyle w:val="NoSpacing"/>
        <w:spacing w:line="276" w:lineRule="auto"/>
        <w:jc w:val="both"/>
        <w:rPr>
          <w:rFonts w:ascii="Times New Roman" w:hAnsi="Times New Roman" w:cs="Times New Roman"/>
          <w:b/>
          <w:sz w:val="24"/>
          <w:szCs w:val="24"/>
        </w:rPr>
      </w:pPr>
      <w:r w:rsidRPr="008654E8">
        <w:rPr>
          <w:rFonts w:ascii="Times New Roman" w:hAnsi="Times New Roman" w:cs="Times New Roman"/>
          <w:b/>
          <w:sz w:val="24"/>
          <w:szCs w:val="24"/>
        </w:rPr>
        <w:lastRenderedPageBreak/>
        <w:t>Originality of this paper</w:t>
      </w:r>
    </w:p>
    <w:p w14:paraId="1C52D4B9" w14:textId="4183AB64" w:rsidR="008654E8" w:rsidRPr="004411FE" w:rsidRDefault="008654E8" w:rsidP="008654E8">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This paper is particularly timely, given that Cambodia is currently noted as having one of the world’s </w:t>
      </w:r>
      <w:r w:rsidR="00353611">
        <w:rPr>
          <w:rFonts w:ascii="Times New Roman" w:hAnsi="Times New Roman" w:cs="Times New Roman"/>
          <w:sz w:val="24"/>
          <w:szCs w:val="24"/>
        </w:rPr>
        <w:t>lowest</w:t>
      </w:r>
      <w:r>
        <w:rPr>
          <w:rFonts w:ascii="Times New Roman" w:hAnsi="Times New Roman" w:cs="Times New Roman"/>
          <w:sz w:val="24"/>
          <w:szCs w:val="24"/>
        </w:rPr>
        <w:t xml:space="preserve"> labour costs</w:t>
      </w:r>
      <w:r w:rsidR="00353611">
        <w:rPr>
          <w:rFonts w:ascii="Times New Roman" w:hAnsi="Times New Roman" w:cs="Times New Roman"/>
          <w:sz w:val="24"/>
          <w:szCs w:val="24"/>
        </w:rPr>
        <w:t xml:space="preserve"> (Maierbrugger, 2015)</w:t>
      </w:r>
      <w:r>
        <w:rPr>
          <w:rFonts w:ascii="Times New Roman" w:hAnsi="Times New Roman" w:cs="Times New Roman"/>
          <w:sz w:val="24"/>
          <w:szCs w:val="24"/>
        </w:rPr>
        <w:t>. This will potentially lure businesses into the country, which is turm will provide growth in jobs for graduates, providing they posses appropriate skills</w:t>
      </w:r>
      <w:r w:rsidR="00ED2D6B">
        <w:rPr>
          <w:rFonts w:ascii="Times New Roman" w:hAnsi="Times New Roman" w:cs="Times New Roman"/>
          <w:sz w:val="24"/>
          <w:szCs w:val="24"/>
        </w:rPr>
        <w:t xml:space="preserve"> and attitudes</w:t>
      </w:r>
      <w:r>
        <w:rPr>
          <w:rFonts w:ascii="Times New Roman" w:hAnsi="Times New Roman" w:cs="Times New Roman"/>
          <w:sz w:val="24"/>
          <w:szCs w:val="24"/>
        </w:rPr>
        <w:t>. Additionally, while perceptions of university students in other South-East As</w:t>
      </w:r>
      <w:r w:rsidR="00DC6E40">
        <w:rPr>
          <w:rFonts w:ascii="Times New Roman" w:hAnsi="Times New Roman" w:cs="Times New Roman"/>
          <w:sz w:val="24"/>
          <w:szCs w:val="24"/>
        </w:rPr>
        <w:t xml:space="preserve">ian countries such </w:t>
      </w:r>
      <w:r>
        <w:rPr>
          <w:rFonts w:ascii="Times New Roman" w:hAnsi="Times New Roman" w:cs="Times New Roman"/>
          <w:sz w:val="24"/>
          <w:szCs w:val="24"/>
        </w:rPr>
        <w:t xml:space="preserve">China </w:t>
      </w:r>
      <w:r w:rsidR="00DC6E40">
        <w:rPr>
          <w:rFonts w:ascii="Times New Roman" w:hAnsi="Times New Roman" w:cs="Times New Roman"/>
          <w:sz w:val="24"/>
          <w:szCs w:val="24"/>
        </w:rPr>
        <w:t xml:space="preserve">(Morrison, 2009) </w:t>
      </w:r>
      <w:r>
        <w:rPr>
          <w:rFonts w:ascii="Times New Roman" w:hAnsi="Times New Roman" w:cs="Times New Roman"/>
          <w:sz w:val="24"/>
          <w:szCs w:val="24"/>
        </w:rPr>
        <w:t xml:space="preserve">have been examined, there is little academic literature about </w:t>
      </w:r>
      <w:r w:rsidR="00DC6E40">
        <w:rPr>
          <w:rFonts w:ascii="Times New Roman" w:hAnsi="Times New Roman" w:cs="Times New Roman"/>
          <w:sz w:val="24"/>
          <w:szCs w:val="24"/>
        </w:rPr>
        <w:t xml:space="preserve">higher education in </w:t>
      </w:r>
      <w:r>
        <w:rPr>
          <w:rFonts w:ascii="Times New Roman" w:hAnsi="Times New Roman" w:cs="Times New Roman"/>
          <w:sz w:val="24"/>
          <w:szCs w:val="24"/>
        </w:rPr>
        <w:t>Cambodia</w:t>
      </w:r>
      <w:r w:rsidR="00DC6E40">
        <w:rPr>
          <w:rFonts w:ascii="Times New Roman" w:hAnsi="Times New Roman" w:cs="Times New Roman"/>
          <w:sz w:val="24"/>
          <w:szCs w:val="24"/>
        </w:rPr>
        <w:t xml:space="preserve"> and especially, the perceptions of its university population</w:t>
      </w:r>
      <w:r>
        <w:rPr>
          <w:rFonts w:ascii="Times New Roman" w:hAnsi="Times New Roman" w:cs="Times New Roman"/>
          <w:sz w:val="24"/>
          <w:szCs w:val="24"/>
        </w:rPr>
        <w:t xml:space="preserve">. Higher education </w:t>
      </w:r>
      <w:r w:rsidR="00ED2D6B">
        <w:rPr>
          <w:rFonts w:ascii="Times New Roman" w:hAnsi="Times New Roman" w:cs="Times New Roman"/>
          <w:sz w:val="24"/>
          <w:szCs w:val="24"/>
        </w:rPr>
        <w:t xml:space="preserve">in Cambodia </w:t>
      </w:r>
      <w:r>
        <w:rPr>
          <w:rFonts w:ascii="Times New Roman" w:hAnsi="Times New Roman" w:cs="Times New Roman"/>
          <w:sz w:val="24"/>
          <w:szCs w:val="24"/>
        </w:rPr>
        <w:t>can be deemed as fledg</w:t>
      </w:r>
      <w:r w:rsidR="00DC6E40">
        <w:rPr>
          <w:rFonts w:ascii="Times New Roman" w:hAnsi="Times New Roman" w:cs="Times New Roman"/>
          <w:sz w:val="24"/>
          <w:szCs w:val="24"/>
        </w:rPr>
        <w:t>l</w:t>
      </w:r>
      <w:r>
        <w:rPr>
          <w:rFonts w:ascii="Times New Roman" w:hAnsi="Times New Roman" w:cs="Times New Roman"/>
          <w:sz w:val="24"/>
          <w:szCs w:val="24"/>
        </w:rPr>
        <w:t>ing</w:t>
      </w:r>
      <w:r w:rsidR="00ED2D6B">
        <w:rPr>
          <w:rFonts w:ascii="Times New Roman" w:hAnsi="Times New Roman" w:cs="Times New Roman"/>
          <w:sz w:val="24"/>
          <w:szCs w:val="24"/>
        </w:rPr>
        <w:t>,</w:t>
      </w:r>
      <w:r>
        <w:rPr>
          <w:rFonts w:ascii="Times New Roman" w:hAnsi="Times New Roman" w:cs="Times New Roman"/>
          <w:sz w:val="24"/>
          <w:szCs w:val="24"/>
        </w:rPr>
        <w:t xml:space="preserve"> given that it was </w:t>
      </w:r>
      <w:r w:rsidR="0036796D">
        <w:rPr>
          <w:rFonts w:ascii="Times New Roman" w:hAnsi="Times New Roman" w:cs="Times New Roman"/>
          <w:sz w:val="24"/>
          <w:szCs w:val="24"/>
        </w:rPr>
        <w:t xml:space="preserve">devastated </w:t>
      </w:r>
      <w:r>
        <w:rPr>
          <w:rFonts w:ascii="Times New Roman" w:hAnsi="Times New Roman" w:cs="Times New Roman"/>
          <w:sz w:val="24"/>
          <w:szCs w:val="24"/>
        </w:rPr>
        <w:t>in recent times. This paper therefore provides a useful benchmark statement for future academic scrutiny in the timeline development of Cambodia.</w:t>
      </w:r>
    </w:p>
    <w:p w14:paraId="20505703" w14:textId="6B02739A" w:rsidR="00D34A8D" w:rsidRPr="004411FE" w:rsidRDefault="00D34A8D" w:rsidP="002C0563">
      <w:pPr>
        <w:spacing w:line="276" w:lineRule="auto"/>
        <w:jc w:val="both"/>
        <w:rPr>
          <w:rFonts w:ascii="Times New Roman" w:hAnsi="Times New Roman" w:cs="Times New Roman"/>
          <w:sz w:val="24"/>
          <w:szCs w:val="24"/>
        </w:rPr>
      </w:pPr>
    </w:p>
    <w:p w14:paraId="54770DAB" w14:textId="253E40F5" w:rsidR="00CB00D7" w:rsidRPr="004411FE" w:rsidRDefault="00D60A8E" w:rsidP="002C0563">
      <w:pPr>
        <w:pStyle w:val="NoSpacing"/>
        <w:spacing w:line="276" w:lineRule="auto"/>
        <w:rPr>
          <w:rFonts w:ascii="Times New Roman" w:hAnsi="Times New Roman" w:cs="Times New Roman"/>
          <w:b/>
          <w:sz w:val="24"/>
          <w:szCs w:val="24"/>
        </w:rPr>
      </w:pPr>
      <w:r w:rsidRPr="004411FE">
        <w:rPr>
          <w:rFonts w:ascii="Times New Roman" w:hAnsi="Times New Roman" w:cs="Times New Roman"/>
          <w:b/>
          <w:sz w:val="24"/>
          <w:szCs w:val="24"/>
        </w:rPr>
        <w:t>Methodology</w:t>
      </w:r>
    </w:p>
    <w:p w14:paraId="76544517" w14:textId="77777777" w:rsidR="00F81495" w:rsidRPr="004411FE" w:rsidRDefault="00F81495" w:rsidP="002C0563">
      <w:pPr>
        <w:pStyle w:val="NoSpacing"/>
        <w:spacing w:line="276" w:lineRule="auto"/>
        <w:rPr>
          <w:rFonts w:ascii="Times New Roman" w:hAnsi="Times New Roman" w:cs="Times New Roman"/>
          <w:sz w:val="24"/>
          <w:szCs w:val="24"/>
        </w:rPr>
      </w:pPr>
    </w:p>
    <w:p w14:paraId="19EB79BF" w14:textId="77777777" w:rsidR="00CB00D7" w:rsidRPr="004411FE" w:rsidRDefault="00CB00D7" w:rsidP="002C0563">
      <w:pPr>
        <w:pStyle w:val="NoSpacing"/>
        <w:spacing w:line="276" w:lineRule="auto"/>
        <w:rPr>
          <w:rFonts w:ascii="Times New Roman" w:hAnsi="Times New Roman" w:cs="Times New Roman"/>
          <w:b/>
          <w:sz w:val="24"/>
          <w:szCs w:val="24"/>
        </w:rPr>
      </w:pPr>
      <w:r w:rsidRPr="004411FE">
        <w:rPr>
          <w:rFonts w:ascii="Times New Roman" w:hAnsi="Times New Roman" w:cs="Times New Roman"/>
          <w:b/>
          <w:sz w:val="24"/>
          <w:szCs w:val="24"/>
        </w:rPr>
        <w:t>Sample and Procedures</w:t>
      </w:r>
    </w:p>
    <w:p w14:paraId="79AA478F" w14:textId="6E80B148" w:rsidR="00CB00D7" w:rsidRPr="004411FE" w:rsidRDefault="002B6078" w:rsidP="002C0563">
      <w:pPr>
        <w:pStyle w:val="NoSpacing"/>
        <w:spacing w:line="276" w:lineRule="auto"/>
        <w:jc w:val="both"/>
        <w:rPr>
          <w:rFonts w:ascii="Times New Roman" w:hAnsi="Times New Roman" w:cs="Times New Roman"/>
          <w:sz w:val="24"/>
          <w:szCs w:val="24"/>
        </w:rPr>
      </w:pPr>
      <w:r w:rsidRPr="002B6078">
        <w:rPr>
          <w:rFonts w:ascii="Times New Roman" w:hAnsi="Times New Roman" w:cs="Times New Roman"/>
          <w:sz w:val="24"/>
          <w:szCs w:val="24"/>
        </w:rPr>
        <w:t>A survey was used to collect data from B</w:t>
      </w:r>
      <w:r w:rsidR="00CB00D7" w:rsidRPr="002B6078">
        <w:rPr>
          <w:rFonts w:ascii="Times New Roman" w:hAnsi="Times New Roman" w:cs="Times New Roman"/>
          <w:sz w:val="24"/>
          <w:szCs w:val="24"/>
        </w:rPr>
        <w:t xml:space="preserve">usiness and Social Sciences students </w:t>
      </w:r>
      <w:r w:rsidR="00CB00D7" w:rsidRPr="004411FE">
        <w:rPr>
          <w:rFonts w:ascii="Times New Roman" w:hAnsi="Times New Roman" w:cs="Times New Roman"/>
          <w:sz w:val="24"/>
          <w:szCs w:val="24"/>
        </w:rPr>
        <w:t xml:space="preserve">in a </w:t>
      </w:r>
      <w:r w:rsidR="00116000" w:rsidRPr="004411FE">
        <w:rPr>
          <w:rFonts w:ascii="Times New Roman" w:hAnsi="Times New Roman" w:cs="Times New Roman"/>
          <w:sz w:val="24"/>
          <w:szCs w:val="24"/>
        </w:rPr>
        <w:t>private university</w:t>
      </w:r>
      <w:r w:rsidR="00CB00D7" w:rsidRPr="004411FE">
        <w:rPr>
          <w:rFonts w:ascii="Times New Roman" w:hAnsi="Times New Roman" w:cs="Times New Roman"/>
          <w:sz w:val="24"/>
          <w:szCs w:val="24"/>
        </w:rPr>
        <w:t xml:space="preserve"> in Cambodia. </w:t>
      </w:r>
      <w:r w:rsidR="004D63BE" w:rsidRPr="004411FE">
        <w:rPr>
          <w:rFonts w:ascii="Times New Roman" w:hAnsi="Times New Roman" w:cs="Times New Roman"/>
          <w:sz w:val="24"/>
          <w:szCs w:val="24"/>
        </w:rPr>
        <w:t>850</w:t>
      </w:r>
      <w:r w:rsidR="00CB00D7" w:rsidRPr="004411FE">
        <w:rPr>
          <w:rFonts w:ascii="Times New Roman" w:hAnsi="Times New Roman" w:cs="Times New Roman"/>
          <w:sz w:val="24"/>
          <w:szCs w:val="24"/>
        </w:rPr>
        <w:t xml:space="preserve"> questionnaires were administered across </w:t>
      </w:r>
      <w:r>
        <w:rPr>
          <w:rFonts w:ascii="Times New Roman" w:hAnsi="Times New Roman" w:cs="Times New Roman"/>
          <w:sz w:val="24"/>
          <w:szCs w:val="24"/>
        </w:rPr>
        <w:t xml:space="preserve">the </w:t>
      </w:r>
      <w:r w:rsidR="00CB00D7" w:rsidRPr="004411FE">
        <w:rPr>
          <w:rFonts w:ascii="Times New Roman" w:hAnsi="Times New Roman" w:cs="Times New Roman"/>
          <w:sz w:val="24"/>
          <w:szCs w:val="24"/>
        </w:rPr>
        <w:t xml:space="preserve">different levels of </w:t>
      </w:r>
      <w:r w:rsidR="00FA46B3" w:rsidRPr="004411FE">
        <w:rPr>
          <w:rFonts w:ascii="Times New Roman" w:hAnsi="Times New Roman" w:cs="Times New Roman"/>
          <w:sz w:val="24"/>
          <w:szCs w:val="24"/>
        </w:rPr>
        <w:t xml:space="preserve">degree </w:t>
      </w:r>
      <w:r w:rsidR="00CB00D7" w:rsidRPr="004411FE">
        <w:rPr>
          <w:rFonts w:ascii="Times New Roman" w:hAnsi="Times New Roman" w:cs="Times New Roman"/>
          <w:sz w:val="24"/>
          <w:szCs w:val="24"/>
        </w:rPr>
        <w:t xml:space="preserve">study and a total of </w:t>
      </w:r>
      <w:r w:rsidR="004D63BE" w:rsidRPr="004411FE">
        <w:rPr>
          <w:rFonts w:ascii="Times New Roman" w:hAnsi="Times New Roman" w:cs="Times New Roman"/>
          <w:sz w:val="24"/>
          <w:szCs w:val="24"/>
        </w:rPr>
        <w:t>199</w:t>
      </w:r>
      <w:r w:rsidR="00CB00D7" w:rsidRPr="004411FE">
        <w:rPr>
          <w:rFonts w:ascii="Times New Roman" w:hAnsi="Times New Roman" w:cs="Times New Roman"/>
          <w:sz w:val="24"/>
          <w:szCs w:val="24"/>
        </w:rPr>
        <w:t xml:space="preserve"> were completed </w:t>
      </w:r>
      <w:r w:rsidR="00FA46B3" w:rsidRPr="004411FE">
        <w:rPr>
          <w:rFonts w:ascii="Times New Roman" w:hAnsi="Times New Roman" w:cs="Times New Roman"/>
          <w:sz w:val="24"/>
          <w:szCs w:val="24"/>
        </w:rPr>
        <w:t xml:space="preserve">and deemed </w:t>
      </w:r>
      <w:r w:rsidR="00CB00D7" w:rsidRPr="004411FE">
        <w:rPr>
          <w:rFonts w:ascii="Times New Roman" w:hAnsi="Times New Roman" w:cs="Times New Roman"/>
          <w:sz w:val="24"/>
          <w:szCs w:val="24"/>
        </w:rPr>
        <w:t>usable</w:t>
      </w:r>
      <w:r w:rsidR="00FA46B3" w:rsidRPr="004411FE">
        <w:rPr>
          <w:rFonts w:ascii="Times New Roman" w:hAnsi="Times New Roman" w:cs="Times New Roman"/>
          <w:sz w:val="24"/>
          <w:szCs w:val="24"/>
        </w:rPr>
        <w:t>,</w:t>
      </w:r>
      <w:r w:rsidR="00CB00D7" w:rsidRPr="004411FE">
        <w:rPr>
          <w:rFonts w:ascii="Times New Roman" w:hAnsi="Times New Roman" w:cs="Times New Roman"/>
          <w:sz w:val="24"/>
          <w:szCs w:val="24"/>
        </w:rPr>
        <w:t xml:space="preserve"> representing about a </w:t>
      </w:r>
      <w:r w:rsidR="004D63BE" w:rsidRPr="004411FE">
        <w:rPr>
          <w:rFonts w:ascii="Times New Roman" w:hAnsi="Times New Roman" w:cs="Times New Roman"/>
          <w:sz w:val="24"/>
          <w:szCs w:val="24"/>
        </w:rPr>
        <w:t>23.4</w:t>
      </w:r>
      <w:r w:rsidR="00CB00D7" w:rsidRPr="004411FE">
        <w:rPr>
          <w:rFonts w:ascii="Times New Roman" w:hAnsi="Times New Roman" w:cs="Times New Roman"/>
          <w:sz w:val="24"/>
          <w:szCs w:val="24"/>
        </w:rPr>
        <w:t xml:space="preserve">% response rate. The </w:t>
      </w:r>
      <w:r w:rsidR="00116000" w:rsidRPr="004411FE">
        <w:rPr>
          <w:rFonts w:ascii="Times New Roman" w:hAnsi="Times New Roman" w:cs="Times New Roman"/>
          <w:sz w:val="24"/>
          <w:szCs w:val="24"/>
        </w:rPr>
        <w:t>age range of the sample was from 20 to 40, with 1.0% b</w:t>
      </w:r>
      <w:r w:rsidR="00CB00D7" w:rsidRPr="004411FE">
        <w:rPr>
          <w:rFonts w:ascii="Times New Roman" w:hAnsi="Times New Roman" w:cs="Times New Roman"/>
          <w:sz w:val="24"/>
          <w:szCs w:val="24"/>
        </w:rPr>
        <w:t>elow 20</w:t>
      </w:r>
      <w:r w:rsidR="00116000" w:rsidRPr="004411FE">
        <w:rPr>
          <w:rFonts w:ascii="Times New Roman" w:hAnsi="Times New Roman" w:cs="Times New Roman"/>
          <w:sz w:val="24"/>
          <w:szCs w:val="24"/>
        </w:rPr>
        <w:t xml:space="preserve">, 85.4% between 21 and 25, 11.6% between 26 and </w:t>
      </w:r>
      <w:r w:rsidR="00CB00D7" w:rsidRPr="004411FE">
        <w:rPr>
          <w:rFonts w:ascii="Times New Roman" w:hAnsi="Times New Roman" w:cs="Times New Roman"/>
          <w:sz w:val="24"/>
          <w:szCs w:val="24"/>
        </w:rPr>
        <w:t>30</w:t>
      </w:r>
      <w:r w:rsidR="00116000" w:rsidRPr="004411FE">
        <w:rPr>
          <w:rFonts w:ascii="Times New Roman" w:hAnsi="Times New Roman" w:cs="Times New Roman"/>
          <w:sz w:val="24"/>
          <w:szCs w:val="24"/>
        </w:rPr>
        <w:t xml:space="preserve"> and 2.0% over 31</w:t>
      </w:r>
      <w:r w:rsidR="004D63BE" w:rsidRPr="004411FE">
        <w:rPr>
          <w:rFonts w:ascii="Times New Roman" w:hAnsi="Times New Roman" w:cs="Times New Roman"/>
          <w:sz w:val="24"/>
          <w:szCs w:val="24"/>
        </w:rPr>
        <w:t>.</w:t>
      </w:r>
      <w:r w:rsidR="00116000" w:rsidRPr="004411FE">
        <w:rPr>
          <w:rFonts w:ascii="Times New Roman" w:hAnsi="Times New Roman" w:cs="Times New Roman"/>
          <w:sz w:val="24"/>
          <w:szCs w:val="24"/>
        </w:rPr>
        <w:t xml:space="preserve"> 50.3% of the sample is male.</w:t>
      </w:r>
    </w:p>
    <w:p w14:paraId="14883B7A" w14:textId="77777777" w:rsidR="003B7AE3" w:rsidRPr="004411FE" w:rsidRDefault="003B7AE3" w:rsidP="002C0563">
      <w:pPr>
        <w:pStyle w:val="NoSpacing"/>
        <w:spacing w:line="276" w:lineRule="auto"/>
        <w:jc w:val="both"/>
        <w:rPr>
          <w:rFonts w:ascii="Times New Roman" w:hAnsi="Times New Roman" w:cs="Times New Roman"/>
          <w:sz w:val="24"/>
          <w:szCs w:val="24"/>
        </w:rPr>
      </w:pPr>
    </w:p>
    <w:p w14:paraId="48A0C9D9" w14:textId="4436B1B5" w:rsidR="00CB00D7" w:rsidRPr="004411FE" w:rsidRDefault="003B7AE3"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A total of 129</w:t>
      </w:r>
      <w:r w:rsidR="00D14C60" w:rsidRPr="004411FE">
        <w:rPr>
          <w:rFonts w:ascii="Times New Roman" w:hAnsi="Times New Roman" w:cs="Times New Roman"/>
          <w:sz w:val="24"/>
          <w:szCs w:val="24"/>
        </w:rPr>
        <w:t xml:space="preserve"> respondents </w:t>
      </w:r>
      <w:r w:rsidRPr="004411FE">
        <w:rPr>
          <w:rFonts w:ascii="Times New Roman" w:hAnsi="Times New Roman" w:cs="Times New Roman"/>
          <w:sz w:val="24"/>
          <w:szCs w:val="24"/>
        </w:rPr>
        <w:t>(65.2%</w:t>
      </w:r>
      <w:r w:rsidR="00116000" w:rsidRPr="004411FE">
        <w:rPr>
          <w:rFonts w:ascii="Times New Roman" w:hAnsi="Times New Roman" w:cs="Times New Roman"/>
          <w:sz w:val="24"/>
          <w:szCs w:val="24"/>
        </w:rPr>
        <w:t xml:space="preserve"> of the sample</w:t>
      </w:r>
      <w:r w:rsidRPr="004411FE">
        <w:rPr>
          <w:rFonts w:ascii="Times New Roman" w:hAnsi="Times New Roman" w:cs="Times New Roman"/>
          <w:sz w:val="24"/>
          <w:szCs w:val="24"/>
        </w:rPr>
        <w:t xml:space="preserve">) indicated </w:t>
      </w:r>
      <w:r w:rsidR="00116000" w:rsidRPr="004411FE">
        <w:rPr>
          <w:rFonts w:ascii="Times New Roman" w:hAnsi="Times New Roman" w:cs="Times New Roman"/>
          <w:sz w:val="24"/>
          <w:szCs w:val="24"/>
        </w:rPr>
        <w:t xml:space="preserve">that </w:t>
      </w:r>
      <w:r w:rsidRPr="004411FE">
        <w:rPr>
          <w:rFonts w:ascii="Times New Roman" w:hAnsi="Times New Roman" w:cs="Times New Roman"/>
          <w:sz w:val="24"/>
          <w:szCs w:val="24"/>
        </w:rPr>
        <w:t>they currently have a job</w:t>
      </w:r>
      <w:r w:rsidR="00CE5282" w:rsidRPr="004411FE">
        <w:rPr>
          <w:rFonts w:ascii="Times New Roman" w:hAnsi="Times New Roman" w:cs="Times New Roman"/>
          <w:sz w:val="24"/>
          <w:szCs w:val="24"/>
        </w:rPr>
        <w:t xml:space="preserve">.  This </w:t>
      </w:r>
      <w:r w:rsidR="00D14C60" w:rsidRPr="004411FE">
        <w:rPr>
          <w:rFonts w:ascii="Times New Roman" w:hAnsi="Times New Roman" w:cs="Times New Roman"/>
          <w:sz w:val="24"/>
          <w:szCs w:val="24"/>
        </w:rPr>
        <w:t xml:space="preserve">represents a </w:t>
      </w:r>
      <w:r w:rsidR="00CE5282" w:rsidRPr="004411FE">
        <w:rPr>
          <w:rFonts w:ascii="Times New Roman" w:hAnsi="Times New Roman" w:cs="Times New Roman"/>
          <w:sz w:val="24"/>
          <w:szCs w:val="24"/>
        </w:rPr>
        <w:t xml:space="preserve">similar level </w:t>
      </w:r>
      <w:r w:rsidR="00D14C60" w:rsidRPr="004411FE">
        <w:rPr>
          <w:rFonts w:ascii="Times New Roman" w:hAnsi="Times New Roman" w:cs="Times New Roman"/>
          <w:sz w:val="24"/>
          <w:szCs w:val="24"/>
        </w:rPr>
        <w:t>of</w:t>
      </w:r>
      <w:r w:rsidR="00CE5282" w:rsidRPr="004411FE">
        <w:rPr>
          <w:rFonts w:ascii="Times New Roman" w:hAnsi="Times New Roman" w:cs="Times New Roman"/>
          <w:sz w:val="24"/>
          <w:szCs w:val="24"/>
        </w:rPr>
        <w:t xml:space="preserve"> participation in part-time working amongst full time students in the UK</w:t>
      </w:r>
      <w:r w:rsidR="00D12CB2" w:rsidRPr="004411FE">
        <w:rPr>
          <w:rFonts w:ascii="Times New Roman" w:hAnsi="Times New Roman" w:cs="Times New Roman"/>
          <w:sz w:val="24"/>
          <w:szCs w:val="24"/>
        </w:rPr>
        <w:t xml:space="preserve">, where </w:t>
      </w:r>
      <w:r w:rsidR="00CE5282" w:rsidRPr="004411FE">
        <w:rPr>
          <w:rFonts w:ascii="Times New Roman" w:hAnsi="Times New Roman" w:cs="Times New Roman"/>
          <w:sz w:val="24"/>
          <w:szCs w:val="24"/>
        </w:rPr>
        <w:t xml:space="preserve">Richardson </w:t>
      </w:r>
      <w:r w:rsidR="00CE5282" w:rsidRPr="004411FE">
        <w:rPr>
          <w:rFonts w:ascii="Times New Roman" w:hAnsi="Times New Roman" w:cs="Times New Roman"/>
          <w:i/>
          <w:sz w:val="24"/>
          <w:szCs w:val="24"/>
        </w:rPr>
        <w:t>et al</w:t>
      </w:r>
      <w:r w:rsidR="00D12CB2" w:rsidRPr="004411FE">
        <w:rPr>
          <w:rFonts w:ascii="Times New Roman" w:hAnsi="Times New Roman" w:cs="Times New Roman"/>
          <w:sz w:val="24"/>
          <w:szCs w:val="24"/>
        </w:rPr>
        <w:t xml:space="preserve"> (</w:t>
      </w:r>
      <w:r w:rsidR="00CE5282" w:rsidRPr="004411FE">
        <w:rPr>
          <w:rFonts w:ascii="Times New Roman" w:hAnsi="Times New Roman" w:cs="Times New Roman"/>
          <w:sz w:val="24"/>
          <w:szCs w:val="24"/>
        </w:rPr>
        <w:t>2009)</w:t>
      </w:r>
      <w:r w:rsidR="00D12CB2" w:rsidRPr="004411FE">
        <w:rPr>
          <w:rFonts w:ascii="Times New Roman" w:hAnsi="Times New Roman" w:cs="Times New Roman"/>
          <w:sz w:val="24"/>
          <w:szCs w:val="24"/>
        </w:rPr>
        <w:t xml:space="preserve"> quote a figure of 57.7%</w:t>
      </w:r>
      <w:r w:rsidR="00CE5282" w:rsidRPr="004411FE">
        <w:rPr>
          <w:rFonts w:ascii="Times New Roman" w:hAnsi="Times New Roman" w:cs="Times New Roman"/>
          <w:sz w:val="24"/>
          <w:szCs w:val="24"/>
        </w:rPr>
        <w:t xml:space="preserve">.  </w:t>
      </w:r>
      <w:r w:rsidRPr="004411FE">
        <w:rPr>
          <w:rFonts w:ascii="Times New Roman" w:hAnsi="Times New Roman" w:cs="Times New Roman"/>
          <w:sz w:val="24"/>
          <w:szCs w:val="24"/>
        </w:rPr>
        <w:t xml:space="preserve">Of those </w:t>
      </w:r>
      <w:r w:rsidR="00116000" w:rsidRPr="004411FE">
        <w:rPr>
          <w:rFonts w:ascii="Times New Roman" w:hAnsi="Times New Roman" w:cs="Times New Roman"/>
          <w:sz w:val="24"/>
          <w:szCs w:val="24"/>
        </w:rPr>
        <w:t xml:space="preserve">currently </w:t>
      </w:r>
      <w:r w:rsidRPr="004411FE">
        <w:rPr>
          <w:rFonts w:ascii="Times New Roman" w:hAnsi="Times New Roman" w:cs="Times New Roman"/>
          <w:sz w:val="24"/>
          <w:szCs w:val="24"/>
        </w:rPr>
        <w:t>without a job, 60.6% indicated they w</w:t>
      </w:r>
      <w:r w:rsidR="00116000" w:rsidRPr="004411FE">
        <w:rPr>
          <w:rFonts w:ascii="Times New Roman" w:hAnsi="Times New Roman" w:cs="Times New Roman"/>
          <w:sz w:val="24"/>
          <w:szCs w:val="24"/>
        </w:rPr>
        <w:t xml:space="preserve">ould </w:t>
      </w:r>
      <w:r w:rsidRPr="004411FE">
        <w:rPr>
          <w:rFonts w:ascii="Times New Roman" w:hAnsi="Times New Roman" w:cs="Times New Roman"/>
          <w:sz w:val="24"/>
          <w:szCs w:val="24"/>
        </w:rPr>
        <w:t xml:space="preserve">definitely take a part-time job if </w:t>
      </w:r>
      <w:r w:rsidR="00D14C60" w:rsidRPr="004411FE">
        <w:rPr>
          <w:rFonts w:ascii="Times New Roman" w:hAnsi="Times New Roman" w:cs="Times New Roman"/>
          <w:sz w:val="24"/>
          <w:szCs w:val="24"/>
        </w:rPr>
        <w:t xml:space="preserve">one were to be </w:t>
      </w:r>
      <w:r w:rsidRPr="004411FE">
        <w:rPr>
          <w:rFonts w:ascii="Times New Roman" w:hAnsi="Times New Roman" w:cs="Times New Roman"/>
          <w:sz w:val="24"/>
          <w:szCs w:val="24"/>
        </w:rPr>
        <w:t>offered</w:t>
      </w:r>
      <w:r w:rsidR="00116000" w:rsidRPr="004411FE">
        <w:rPr>
          <w:rFonts w:ascii="Times New Roman" w:hAnsi="Times New Roman" w:cs="Times New Roman"/>
          <w:sz w:val="24"/>
          <w:szCs w:val="24"/>
        </w:rPr>
        <w:t>,</w:t>
      </w:r>
      <w:r w:rsidRPr="004411FE">
        <w:rPr>
          <w:rFonts w:ascii="Times New Roman" w:hAnsi="Times New Roman" w:cs="Times New Roman"/>
          <w:sz w:val="24"/>
          <w:szCs w:val="24"/>
        </w:rPr>
        <w:t xml:space="preserve"> whilst 26.9% answered </w:t>
      </w:r>
      <w:r w:rsidR="00116000" w:rsidRPr="004411FE">
        <w:rPr>
          <w:rFonts w:ascii="Times New Roman" w:hAnsi="Times New Roman" w:cs="Times New Roman"/>
          <w:sz w:val="24"/>
          <w:szCs w:val="24"/>
        </w:rPr>
        <w:t>‘</w:t>
      </w:r>
      <w:r w:rsidRPr="004411FE">
        <w:rPr>
          <w:rFonts w:ascii="Times New Roman" w:hAnsi="Times New Roman" w:cs="Times New Roman"/>
          <w:sz w:val="24"/>
          <w:szCs w:val="24"/>
        </w:rPr>
        <w:t>maybe</w:t>
      </w:r>
      <w:r w:rsidR="00116000" w:rsidRPr="004411FE">
        <w:rPr>
          <w:rFonts w:ascii="Times New Roman" w:hAnsi="Times New Roman" w:cs="Times New Roman"/>
          <w:sz w:val="24"/>
          <w:szCs w:val="24"/>
        </w:rPr>
        <w:t>’</w:t>
      </w:r>
      <w:r w:rsidRPr="004411FE">
        <w:rPr>
          <w:rFonts w:ascii="Times New Roman" w:hAnsi="Times New Roman" w:cs="Times New Roman"/>
          <w:sz w:val="24"/>
          <w:szCs w:val="24"/>
        </w:rPr>
        <w:t xml:space="preserve"> </w:t>
      </w:r>
      <w:r w:rsidR="00116000" w:rsidRPr="004411FE">
        <w:rPr>
          <w:rFonts w:ascii="Times New Roman" w:hAnsi="Times New Roman" w:cs="Times New Roman"/>
          <w:sz w:val="24"/>
          <w:szCs w:val="24"/>
        </w:rPr>
        <w:t>and</w:t>
      </w:r>
      <w:r w:rsidRPr="004411FE">
        <w:rPr>
          <w:rFonts w:ascii="Times New Roman" w:hAnsi="Times New Roman" w:cs="Times New Roman"/>
          <w:sz w:val="24"/>
          <w:szCs w:val="24"/>
        </w:rPr>
        <w:t xml:space="preserve"> 9.9% answered </w:t>
      </w:r>
      <w:r w:rsidR="00116000" w:rsidRPr="004411FE">
        <w:rPr>
          <w:rFonts w:ascii="Times New Roman" w:hAnsi="Times New Roman" w:cs="Times New Roman"/>
          <w:sz w:val="24"/>
          <w:szCs w:val="24"/>
        </w:rPr>
        <w:t>‘</w:t>
      </w:r>
      <w:r w:rsidRPr="004411FE">
        <w:rPr>
          <w:rFonts w:ascii="Times New Roman" w:hAnsi="Times New Roman" w:cs="Times New Roman"/>
          <w:sz w:val="24"/>
          <w:szCs w:val="24"/>
        </w:rPr>
        <w:t>no</w:t>
      </w:r>
      <w:r w:rsidR="00116000" w:rsidRPr="004411FE">
        <w:rPr>
          <w:rFonts w:ascii="Times New Roman" w:hAnsi="Times New Roman" w:cs="Times New Roman"/>
          <w:sz w:val="24"/>
          <w:szCs w:val="24"/>
        </w:rPr>
        <w:t>’. T</w:t>
      </w:r>
      <w:r w:rsidRPr="004411FE">
        <w:rPr>
          <w:rFonts w:ascii="Times New Roman" w:hAnsi="Times New Roman" w:cs="Times New Roman"/>
          <w:sz w:val="24"/>
          <w:szCs w:val="24"/>
        </w:rPr>
        <w:t xml:space="preserve">he students worked </w:t>
      </w:r>
      <w:r w:rsidR="00116000" w:rsidRPr="004411FE">
        <w:rPr>
          <w:rFonts w:ascii="Times New Roman" w:hAnsi="Times New Roman" w:cs="Times New Roman"/>
          <w:sz w:val="24"/>
          <w:szCs w:val="24"/>
        </w:rPr>
        <w:t xml:space="preserve">across a number of </w:t>
      </w:r>
      <w:r w:rsidRPr="004411FE">
        <w:rPr>
          <w:rFonts w:ascii="Times New Roman" w:hAnsi="Times New Roman" w:cs="Times New Roman"/>
          <w:sz w:val="24"/>
          <w:szCs w:val="24"/>
        </w:rPr>
        <w:t xml:space="preserve">sectors with </w:t>
      </w:r>
      <w:r w:rsidR="00CE5282" w:rsidRPr="004411FE">
        <w:rPr>
          <w:rFonts w:ascii="Times New Roman" w:hAnsi="Times New Roman" w:cs="Times New Roman"/>
          <w:sz w:val="24"/>
          <w:szCs w:val="24"/>
        </w:rPr>
        <w:t xml:space="preserve">16.3% of respondents working in each of the </w:t>
      </w:r>
      <w:r w:rsidRPr="004411FE">
        <w:rPr>
          <w:rFonts w:ascii="Times New Roman" w:hAnsi="Times New Roman" w:cs="Times New Roman"/>
          <w:sz w:val="24"/>
          <w:szCs w:val="24"/>
        </w:rPr>
        <w:t>manufacturing and financial sector</w:t>
      </w:r>
      <w:r w:rsidR="00CE5282" w:rsidRPr="004411FE">
        <w:rPr>
          <w:rFonts w:ascii="Times New Roman" w:hAnsi="Times New Roman" w:cs="Times New Roman"/>
          <w:sz w:val="24"/>
          <w:szCs w:val="24"/>
        </w:rPr>
        <w:t xml:space="preserve">. 14.7% of respondents worked in the </w:t>
      </w:r>
      <w:r w:rsidRPr="004411FE">
        <w:rPr>
          <w:rFonts w:ascii="Times New Roman" w:hAnsi="Times New Roman" w:cs="Times New Roman"/>
          <w:sz w:val="24"/>
          <w:szCs w:val="24"/>
        </w:rPr>
        <w:t>hotel and rest</w:t>
      </w:r>
      <w:r w:rsidR="00CE5282" w:rsidRPr="004411FE">
        <w:rPr>
          <w:rFonts w:ascii="Times New Roman" w:hAnsi="Times New Roman" w:cs="Times New Roman"/>
          <w:sz w:val="24"/>
          <w:szCs w:val="24"/>
        </w:rPr>
        <w:t xml:space="preserve">aurant sector, whilst 9.3% worked in </w:t>
      </w:r>
      <w:r w:rsidRPr="004411FE">
        <w:rPr>
          <w:rFonts w:ascii="Times New Roman" w:hAnsi="Times New Roman" w:cs="Times New Roman"/>
          <w:sz w:val="24"/>
          <w:szCs w:val="24"/>
        </w:rPr>
        <w:t>education</w:t>
      </w:r>
      <w:r w:rsidR="00CE5282" w:rsidRPr="004411FE">
        <w:rPr>
          <w:rFonts w:ascii="Times New Roman" w:hAnsi="Times New Roman" w:cs="Times New Roman"/>
          <w:sz w:val="24"/>
          <w:szCs w:val="24"/>
        </w:rPr>
        <w:t xml:space="preserve">, 9.3% in the </w:t>
      </w:r>
      <w:r w:rsidRPr="004411FE">
        <w:rPr>
          <w:rFonts w:ascii="Times New Roman" w:hAnsi="Times New Roman" w:cs="Times New Roman"/>
          <w:sz w:val="24"/>
          <w:szCs w:val="24"/>
        </w:rPr>
        <w:t>civil service</w:t>
      </w:r>
      <w:r w:rsidR="00CE5282" w:rsidRPr="004411FE">
        <w:rPr>
          <w:rFonts w:ascii="Times New Roman" w:hAnsi="Times New Roman" w:cs="Times New Roman"/>
          <w:sz w:val="24"/>
          <w:szCs w:val="24"/>
        </w:rPr>
        <w:t xml:space="preserve">, 7.8% in </w:t>
      </w:r>
      <w:r w:rsidRPr="004411FE">
        <w:rPr>
          <w:rFonts w:ascii="Times New Roman" w:hAnsi="Times New Roman" w:cs="Times New Roman"/>
          <w:sz w:val="24"/>
          <w:szCs w:val="24"/>
        </w:rPr>
        <w:t>distribution</w:t>
      </w:r>
      <w:r w:rsidR="00CE5282" w:rsidRPr="004411FE">
        <w:rPr>
          <w:rFonts w:ascii="Times New Roman" w:hAnsi="Times New Roman" w:cs="Times New Roman"/>
          <w:sz w:val="24"/>
          <w:szCs w:val="24"/>
        </w:rPr>
        <w:t>,</w:t>
      </w:r>
      <w:r w:rsidRPr="004411FE">
        <w:rPr>
          <w:rFonts w:ascii="Times New Roman" w:hAnsi="Times New Roman" w:cs="Times New Roman"/>
          <w:sz w:val="24"/>
          <w:szCs w:val="24"/>
        </w:rPr>
        <w:t xml:space="preserve"> </w:t>
      </w:r>
      <w:r w:rsidR="00CE5282" w:rsidRPr="004411FE">
        <w:rPr>
          <w:rFonts w:ascii="Times New Roman" w:hAnsi="Times New Roman" w:cs="Times New Roman"/>
          <w:sz w:val="24"/>
          <w:szCs w:val="24"/>
        </w:rPr>
        <w:t xml:space="preserve">5.4% in </w:t>
      </w:r>
      <w:r w:rsidRPr="004411FE">
        <w:rPr>
          <w:rFonts w:ascii="Times New Roman" w:hAnsi="Times New Roman" w:cs="Times New Roman"/>
          <w:sz w:val="24"/>
          <w:szCs w:val="24"/>
        </w:rPr>
        <w:t xml:space="preserve">health </w:t>
      </w:r>
      <w:r w:rsidR="00CE5282" w:rsidRPr="004411FE">
        <w:rPr>
          <w:rFonts w:ascii="Times New Roman" w:hAnsi="Times New Roman" w:cs="Times New Roman"/>
          <w:sz w:val="24"/>
          <w:szCs w:val="24"/>
        </w:rPr>
        <w:t>and 4.7% each in retail and construction.  This pattern is in marked contrast to the employment patterns of full-time students in the UK</w:t>
      </w:r>
      <w:r w:rsidR="00D14C60" w:rsidRPr="004411FE">
        <w:rPr>
          <w:rFonts w:ascii="Times New Roman" w:hAnsi="Times New Roman" w:cs="Times New Roman"/>
          <w:sz w:val="24"/>
          <w:szCs w:val="24"/>
        </w:rPr>
        <w:t>, where the majority of part-</w:t>
      </w:r>
      <w:r w:rsidR="00CE5282" w:rsidRPr="004411FE">
        <w:rPr>
          <w:rFonts w:ascii="Times New Roman" w:hAnsi="Times New Roman" w:cs="Times New Roman"/>
          <w:sz w:val="24"/>
          <w:szCs w:val="24"/>
        </w:rPr>
        <w:t>time work</w:t>
      </w:r>
      <w:r w:rsidR="00D12CB2" w:rsidRPr="004411FE">
        <w:rPr>
          <w:rFonts w:ascii="Times New Roman" w:hAnsi="Times New Roman" w:cs="Times New Roman"/>
          <w:sz w:val="24"/>
          <w:szCs w:val="24"/>
        </w:rPr>
        <w:t xml:space="preserve"> (81.3%)</w:t>
      </w:r>
      <w:r w:rsidR="00CE5282" w:rsidRPr="004411FE">
        <w:rPr>
          <w:rFonts w:ascii="Times New Roman" w:hAnsi="Times New Roman" w:cs="Times New Roman"/>
          <w:sz w:val="24"/>
          <w:szCs w:val="24"/>
        </w:rPr>
        <w:t xml:space="preserve"> is in the leisure and retail sectors</w:t>
      </w:r>
      <w:r w:rsidR="001D3492" w:rsidRPr="004411FE">
        <w:rPr>
          <w:rFonts w:ascii="Times New Roman" w:hAnsi="Times New Roman" w:cs="Times New Roman"/>
          <w:sz w:val="24"/>
          <w:szCs w:val="24"/>
        </w:rPr>
        <w:t xml:space="preserve"> (Richardson </w:t>
      </w:r>
      <w:r w:rsidR="001D3492" w:rsidRPr="004411FE">
        <w:rPr>
          <w:rFonts w:ascii="Times New Roman" w:hAnsi="Times New Roman" w:cs="Times New Roman"/>
          <w:i/>
          <w:sz w:val="24"/>
          <w:szCs w:val="24"/>
        </w:rPr>
        <w:t>et al</w:t>
      </w:r>
      <w:r w:rsidR="001D3492" w:rsidRPr="004411FE">
        <w:rPr>
          <w:rFonts w:ascii="Times New Roman" w:hAnsi="Times New Roman" w:cs="Times New Roman"/>
          <w:sz w:val="24"/>
          <w:szCs w:val="24"/>
        </w:rPr>
        <w:t>, 2009)</w:t>
      </w:r>
      <w:r w:rsidR="00CE5282" w:rsidRPr="004411FE">
        <w:rPr>
          <w:rFonts w:ascii="Times New Roman" w:hAnsi="Times New Roman" w:cs="Times New Roman"/>
          <w:sz w:val="24"/>
          <w:szCs w:val="24"/>
        </w:rPr>
        <w:t>.  Whilst the mean years worked wa</w:t>
      </w:r>
      <w:r w:rsidR="00F862CC" w:rsidRPr="004411FE">
        <w:rPr>
          <w:rFonts w:ascii="Times New Roman" w:hAnsi="Times New Roman" w:cs="Times New Roman"/>
          <w:sz w:val="24"/>
          <w:szCs w:val="24"/>
        </w:rPr>
        <w:t xml:space="preserve">s 2.45 years </w:t>
      </w:r>
      <w:r w:rsidR="00CE5282" w:rsidRPr="004411FE">
        <w:rPr>
          <w:rFonts w:ascii="Times New Roman" w:hAnsi="Times New Roman" w:cs="Times New Roman"/>
          <w:sz w:val="24"/>
          <w:szCs w:val="24"/>
        </w:rPr>
        <w:t xml:space="preserve">(and the mode 1 year), </w:t>
      </w:r>
      <w:r w:rsidR="00F862CC" w:rsidRPr="004411FE">
        <w:rPr>
          <w:rFonts w:ascii="Times New Roman" w:hAnsi="Times New Roman" w:cs="Times New Roman"/>
          <w:sz w:val="24"/>
          <w:szCs w:val="24"/>
        </w:rPr>
        <w:t xml:space="preserve">one student </w:t>
      </w:r>
      <w:r w:rsidR="00CE5282" w:rsidRPr="004411FE">
        <w:rPr>
          <w:rFonts w:ascii="Times New Roman" w:hAnsi="Times New Roman" w:cs="Times New Roman"/>
          <w:sz w:val="24"/>
          <w:szCs w:val="24"/>
        </w:rPr>
        <w:t>claimed</w:t>
      </w:r>
      <w:r w:rsidR="00F862CC" w:rsidRPr="004411FE">
        <w:rPr>
          <w:rFonts w:ascii="Times New Roman" w:hAnsi="Times New Roman" w:cs="Times New Roman"/>
          <w:sz w:val="24"/>
          <w:szCs w:val="24"/>
        </w:rPr>
        <w:t xml:space="preserve"> </w:t>
      </w:r>
      <w:r w:rsidR="00D12CB2" w:rsidRPr="004411FE">
        <w:rPr>
          <w:rFonts w:ascii="Times New Roman" w:hAnsi="Times New Roman" w:cs="Times New Roman"/>
          <w:sz w:val="24"/>
          <w:szCs w:val="24"/>
        </w:rPr>
        <w:t xml:space="preserve">to have </w:t>
      </w:r>
      <w:r w:rsidR="001964F4" w:rsidRPr="004411FE">
        <w:rPr>
          <w:rFonts w:ascii="Times New Roman" w:hAnsi="Times New Roman" w:cs="Times New Roman"/>
          <w:sz w:val="24"/>
          <w:szCs w:val="24"/>
        </w:rPr>
        <w:t xml:space="preserve">18 </w:t>
      </w:r>
      <w:r w:rsidR="00F862CC" w:rsidRPr="004411FE">
        <w:rPr>
          <w:rFonts w:ascii="Times New Roman" w:hAnsi="Times New Roman" w:cs="Times New Roman"/>
          <w:sz w:val="24"/>
          <w:szCs w:val="24"/>
        </w:rPr>
        <w:t>year</w:t>
      </w:r>
      <w:r w:rsidR="00CE5282" w:rsidRPr="004411FE">
        <w:rPr>
          <w:rFonts w:ascii="Times New Roman" w:hAnsi="Times New Roman" w:cs="Times New Roman"/>
          <w:sz w:val="24"/>
          <w:szCs w:val="24"/>
        </w:rPr>
        <w:t>s of</w:t>
      </w:r>
      <w:r w:rsidR="00F862CC" w:rsidRPr="004411FE">
        <w:rPr>
          <w:rFonts w:ascii="Times New Roman" w:hAnsi="Times New Roman" w:cs="Times New Roman"/>
          <w:sz w:val="24"/>
          <w:szCs w:val="24"/>
        </w:rPr>
        <w:t xml:space="preserve"> work experience</w:t>
      </w:r>
      <w:r w:rsidR="00CE5282" w:rsidRPr="004411FE">
        <w:rPr>
          <w:rFonts w:ascii="Times New Roman" w:hAnsi="Times New Roman" w:cs="Times New Roman"/>
          <w:sz w:val="24"/>
          <w:szCs w:val="24"/>
        </w:rPr>
        <w:t xml:space="preserve">. </w:t>
      </w:r>
    </w:p>
    <w:p w14:paraId="5B6C5B6D" w14:textId="77777777" w:rsidR="00CB00D7" w:rsidRPr="004411FE" w:rsidRDefault="00CB00D7" w:rsidP="002C0563">
      <w:pPr>
        <w:pStyle w:val="NoSpacing"/>
        <w:spacing w:line="276" w:lineRule="auto"/>
        <w:rPr>
          <w:rFonts w:ascii="Times New Roman" w:hAnsi="Times New Roman" w:cs="Times New Roman"/>
          <w:sz w:val="24"/>
          <w:szCs w:val="24"/>
        </w:rPr>
      </w:pPr>
    </w:p>
    <w:p w14:paraId="66FC5D61" w14:textId="77777777" w:rsidR="00CB00D7" w:rsidRPr="004411FE" w:rsidRDefault="00CB00D7" w:rsidP="002C0563">
      <w:pPr>
        <w:pStyle w:val="NoSpacing"/>
        <w:spacing w:line="276" w:lineRule="auto"/>
        <w:rPr>
          <w:rFonts w:ascii="Times New Roman" w:hAnsi="Times New Roman" w:cs="Times New Roman"/>
          <w:b/>
          <w:sz w:val="24"/>
          <w:szCs w:val="24"/>
        </w:rPr>
      </w:pPr>
      <w:r w:rsidRPr="004411FE">
        <w:rPr>
          <w:rFonts w:ascii="Times New Roman" w:hAnsi="Times New Roman" w:cs="Times New Roman"/>
          <w:b/>
          <w:sz w:val="24"/>
          <w:szCs w:val="24"/>
        </w:rPr>
        <w:t xml:space="preserve">Measures </w:t>
      </w:r>
    </w:p>
    <w:p w14:paraId="7A974AF2" w14:textId="0D3ADE9A" w:rsidR="00166BB4" w:rsidRPr="002B6078" w:rsidRDefault="00CB00D7" w:rsidP="002C0563">
      <w:pPr>
        <w:pStyle w:val="NoSpacing"/>
        <w:spacing w:line="276" w:lineRule="auto"/>
        <w:jc w:val="both"/>
        <w:rPr>
          <w:rFonts w:ascii="Times New Roman" w:hAnsi="Times New Roman" w:cs="Times New Roman"/>
          <w:sz w:val="24"/>
          <w:szCs w:val="24"/>
        </w:rPr>
      </w:pPr>
      <w:r w:rsidRPr="002B6078">
        <w:rPr>
          <w:rFonts w:ascii="Times New Roman" w:hAnsi="Times New Roman" w:cs="Times New Roman"/>
          <w:sz w:val="24"/>
          <w:szCs w:val="24"/>
        </w:rPr>
        <w:t>T</w:t>
      </w:r>
      <w:r w:rsidR="003D564F" w:rsidRPr="002B6078">
        <w:rPr>
          <w:rFonts w:ascii="Times New Roman" w:hAnsi="Times New Roman" w:cs="Times New Roman"/>
          <w:sz w:val="24"/>
          <w:szCs w:val="24"/>
        </w:rPr>
        <w:t>he</w:t>
      </w:r>
      <w:r w:rsidRPr="002B6078">
        <w:rPr>
          <w:rFonts w:ascii="Times New Roman" w:hAnsi="Times New Roman" w:cs="Times New Roman"/>
          <w:sz w:val="24"/>
          <w:szCs w:val="24"/>
        </w:rPr>
        <w:t xml:space="preserve"> measures </w:t>
      </w:r>
      <w:r w:rsidR="002B6078" w:rsidRPr="002B6078">
        <w:rPr>
          <w:rFonts w:ascii="Times New Roman" w:hAnsi="Times New Roman" w:cs="Times New Roman"/>
          <w:sz w:val="24"/>
          <w:szCs w:val="24"/>
        </w:rPr>
        <w:t xml:space="preserve">of work and study </w:t>
      </w:r>
      <w:r w:rsidRPr="002B6078">
        <w:rPr>
          <w:rFonts w:ascii="Times New Roman" w:hAnsi="Times New Roman" w:cs="Times New Roman"/>
          <w:sz w:val="24"/>
          <w:szCs w:val="24"/>
        </w:rPr>
        <w:t xml:space="preserve">were </w:t>
      </w:r>
      <w:r w:rsidR="003D564F" w:rsidRPr="002B6078">
        <w:rPr>
          <w:rFonts w:ascii="Times New Roman" w:hAnsi="Times New Roman" w:cs="Times New Roman"/>
          <w:sz w:val="24"/>
          <w:szCs w:val="24"/>
        </w:rPr>
        <w:t xml:space="preserve">obtained </w:t>
      </w:r>
      <w:r w:rsidRPr="002B6078">
        <w:rPr>
          <w:rFonts w:ascii="Times New Roman" w:hAnsi="Times New Roman" w:cs="Times New Roman"/>
          <w:sz w:val="24"/>
          <w:szCs w:val="24"/>
        </w:rPr>
        <w:t xml:space="preserve"> from </w:t>
      </w:r>
      <w:r w:rsidR="002B6078" w:rsidRPr="002B6078">
        <w:rPr>
          <w:rFonts w:ascii="Times New Roman" w:hAnsi="Times New Roman" w:cs="Times New Roman"/>
          <w:sz w:val="24"/>
          <w:szCs w:val="24"/>
        </w:rPr>
        <w:t xml:space="preserve">using </w:t>
      </w:r>
      <w:r w:rsidRPr="002B6078">
        <w:rPr>
          <w:rFonts w:ascii="Times New Roman" w:hAnsi="Times New Roman" w:cs="Times New Roman"/>
          <w:sz w:val="24"/>
          <w:szCs w:val="24"/>
        </w:rPr>
        <w:t xml:space="preserve">the </w:t>
      </w:r>
      <w:r w:rsidR="002B6078" w:rsidRPr="002B6078">
        <w:rPr>
          <w:rFonts w:ascii="Times New Roman" w:hAnsi="Times New Roman" w:cs="Times New Roman"/>
          <w:sz w:val="24"/>
          <w:szCs w:val="24"/>
        </w:rPr>
        <w:t xml:space="preserve">same scale used by </w:t>
      </w:r>
      <w:r w:rsidRPr="002B6078">
        <w:rPr>
          <w:rFonts w:ascii="Times New Roman" w:hAnsi="Times New Roman" w:cs="Times New Roman"/>
          <w:sz w:val="24"/>
          <w:szCs w:val="24"/>
        </w:rPr>
        <w:t xml:space="preserve">Gbadamosi </w:t>
      </w:r>
      <w:r w:rsidRPr="002B6078">
        <w:rPr>
          <w:rFonts w:ascii="Times New Roman" w:hAnsi="Times New Roman" w:cs="Times New Roman"/>
          <w:i/>
          <w:sz w:val="24"/>
          <w:szCs w:val="24"/>
        </w:rPr>
        <w:t>et al</w:t>
      </w:r>
      <w:r w:rsidRPr="002B6078">
        <w:rPr>
          <w:rFonts w:ascii="Times New Roman" w:hAnsi="Times New Roman" w:cs="Times New Roman"/>
          <w:sz w:val="24"/>
          <w:szCs w:val="24"/>
        </w:rPr>
        <w:t xml:space="preserve"> (201</w:t>
      </w:r>
      <w:r w:rsidR="006748F2" w:rsidRPr="002B6078">
        <w:rPr>
          <w:rFonts w:ascii="Times New Roman" w:hAnsi="Times New Roman" w:cs="Times New Roman"/>
          <w:sz w:val="24"/>
          <w:szCs w:val="24"/>
        </w:rPr>
        <w:t>5</w:t>
      </w:r>
      <w:r w:rsidRPr="002B6078">
        <w:rPr>
          <w:rFonts w:ascii="Times New Roman" w:hAnsi="Times New Roman" w:cs="Times New Roman"/>
          <w:sz w:val="24"/>
          <w:szCs w:val="24"/>
        </w:rPr>
        <w:t xml:space="preserve">), which extended the original scale 11-item scale of Richardson </w:t>
      </w:r>
      <w:r w:rsidRPr="002B6078">
        <w:rPr>
          <w:rFonts w:ascii="Times New Roman" w:hAnsi="Times New Roman" w:cs="Times New Roman"/>
          <w:i/>
          <w:sz w:val="24"/>
          <w:szCs w:val="24"/>
        </w:rPr>
        <w:t>et al</w:t>
      </w:r>
      <w:r w:rsidRPr="002B6078">
        <w:rPr>
          <w:rFonts w:ascii="Times New Roman" w:hAnsi="Times New Roman" w:cs="Times New Roman"/>
          <w:sz w:val="24"/>
          <w:szCs w:val="24"/>
        </w:rPr>
        <w:t xml:space="preserve"> (2009). Th</w:t>
      </w:r>
      <w:r w:rsidR="00166BB4" w:rsidRPr="002B6078">
        <w:rPr>
          <w:rFonts w:ascii="Times New Roman" w:hAnsi="Times New Roman" w:cs="Times New Roman"/>
          <w:sz w:val="24"/>
          <w:szCs w:val="24"/>
        </w:rPr>
        <w:t xml:space="preserve">e two measures </w:t>
      </w:r>
      <w:r w:rsidR="003D564F" w:rsidRPr="002B6078">
        <w:rPr>
          <w:rFonts w:ascii="Times New Roman" w:hAnsi="Times New Roman" w:cs="Times New Roman"/>
          <w:sz w:val="24"/>
          <w:szCs w:val="24"/>
        </w:rPr>
        <w:t xml:space="preserve">extracted </w:t>
      </w:r>
      <w:r w:rsidR="00166BB4" w:rsidRPr="002B6078">
        <w:rPr>
          <w:rFonts w:ascii="Times New Roman" w:hAnsi="Times New Roman" w:cs="Times New Roman"/>
          <w:sz w:val="24"/>
          <w:szCs w:val="24"/>
        </w:rPr>
        <w:t>were:</w:t>
      </w:r>
    </w:p>
    <w:p w14:paraId="192317A8" w14:textId="77777777" w:rsidR="00166BB4" w:rsidRPr="002B6078" w:rsidRDefault="00CB00D7" w:rsidP="002C0563">
      <w:pPr>
        <w:pStyle w:val="NoSpacing"/>
        <w:numPr>
          <w:ilvl w:val="0"/>
          <w:numId w:val="7"/>
        </w:numPr>
        <w:spacing w:line="276" w:lineRule="auto"/>
        <w:jc w:val="both"/>
        <w:rPr>
          <w:rFonts w:ascii="Times New Roman" w:hAnsi="Times New Roman" w:cs="Times New Roman"/>
          <w:i/>
          <w:sz w:val="24"/>
          <w:szCs w:val="24"/>
        </w:rPr>
      </w:pPr>
      <w:r w:rsidRPr="002B6078">
        <w:rPr>
          <w:rFonts w:ascii="Times New Roman" w:hAnsi="Times New Roman" w:cs="Times New Roman"/>
          <w:sz w:val="24"/>
          <w:szCs w:val="24"/>
        </w:rPr>
        <w:t xml:space="preserve">Beneficial work (a measure of part-time work) which has 12 items. We obtained an alpha of .68 for this sample; </w:t>
      </w:r>
    </w:p>
    <w:p w14:paraId="7478811E" w14:textId="031E77EF" w:rsidR="00476F56" w:rsidRPr="002B6078" w:rsidRDefault="00CB00D7" w:rsidP="002C0563">
      <w:pPr>
        <w:pStyle w:val="NoSpacing"/>
        <w:numPr>
          <w:ilvl w:val="0"/>
          <w:numId w:val="7"/>
        </w:numPr>
        <w:spacing w:line="276" w:lineRule="auto"/>
        <w:jc w:val="both"/>
        <w:rPr>
          <w:rFonts w:ascii="Times New Roman" w:hAnsi="Times New Roman" w:cs="Times New Roman"/>
          <w:i/>
          <w:sz w:val="24"/>
          <w:szCs w:val="24"/>
        </w:rPr>
      </w:pPr>
      <w:r w:rsidRPr="002B6078">
        <w:rPr>
          <w:rFonts w:ascii="Times New Roman" w:hAnsi="Times New Roman" w:cs="Times New Roman"/>
          <w:sz w:val="24"/>
          <w:szCs w:val="24"/>
        </w:rPr>
        <w:t>Career aspiration measured with 5 items</w:t>
      </w:r>
      <w:r w:rsidR="00166BB4" w:rsidRPr="002B6078">
        <w:rPr>
          <w:rFonts w:ascii="Times New Roman" w:hAnsi="Times New Roman" w:cs="Times New Roman"/>
          <w:sz w:val="24"/>
          <w:szCs w:val="24"/>
        </w:rPr>
        <w:t>. We obtained</w:t>
      </w:r>
      <w:r w:rsidRPr="002B6078">
        <w:rPr>
          <w:rFonts w:ascii="Times New Roman" w:hAnsi="Times New Roman" w:cs="Times New Roman"/>
          <w:sz w:val="24"/>
          <w:szCs w:val="24"/>
        </w:rPr>
        <w:t xml:space="preserve"> an alpha of .67 for this sample. </w:t>
      </w:r>
    </w:p>
    <w:p w14:paraId="42EBD0FC" w14:textId="77777777" w:rsidR="002B6078" w:rsidRPr="002B6078" w:rsidRDefault="002B6078" w:rsidP="002C0563">
      <w:pPr>
        <w:pStyle w:val="NoSpacing"/>
        <w:spacing w:line="276" w:lineRule="auto"/>
        <w:ind w:left="360"/>
        <w:jc w:val="both"/>
        <w:rPr>
          <w:rFonts w:ascii="Times New Roman" w:hAnsi="Times New Roman" w:cs="Times New Roman"/>
          <w:i/>
          <w:sz w:val="24"/>
          <w:szCs w:val="24"/>
        </w:rPr>
      </w:pPr>
    </w:p>
    <w:p w14:paraId="057EB845" w14:textId="4681C307" w:rsidR="00504C7B" w:rsidRPr="004411FE" w:rsidRDefault="00CB00D7" w:rsidP="002C0563">
      <w:pPr>
        <w:pStyle w:val="NoSpacing"/>
        <w:spacing w:line="276" w:lineRule="auto"/>
        <w:jc w:val="both"/>
        <w:rPr>
          <w:rFonts w:ascii="Times New Roman" w:hAnsi="Times New Roman" w:cs="Times New Roman"/>
          <w:sz w:val="24"/>
          <w:szCs w:val="24"/>
        </w:rPr>
      </w:pPr>
      <w:r w:rsidRPr="002B6078">
        <w:rPr>
          <w:rFonts w:ascii="Times New Roman" w:hAnsi="Times New Roman" w:cs="Times New Roman"/>
          <w:b/>
          <w:sz w:val="24"/>
          <w:szCs w:val="24"/>
        </w:rPr>
        <w:lastRenderedPageBreak/>
        <w:t>Self-efficacy</w:t>
      </w:r>
      <w:r w:rsidR="002A116E" w:rsidRPr="002B6078">
        <w:rPr>
          <w:rFonts w:ascii="Times New Roman" w:hAnsi="Times New Roman" w:cs="Times New Roman"/>
          <w:b/>
          <w:sz w:val="24"/>
          <w:szCs w:val="24"/>
        </w:rPr>
        <w:t>.</w:t>
      </w:r>
      <w:r w:rsidRPr="002B6078">
        <w:rPr>
          <w:rFonts w:ascii="Times New Roman" w:hAnsi="Times New Roman" w:cs="Times New Roman"/>
          <w:sz w:val="24"/>
          <w:szCs w:val="24"/>
        </w:rPr>
        <w:t xml:space="preserve"> Self-efficacy was measured using the Yorke </w:t>
      </w:r>
      <w:r w:rsidR="00540224" w:rsidRPr="002B6078">
        <w:rPr>
          <w:rFonts w:ascii="Times New Roman" w:hAnsi="Times New Roman" w:cs="Times New Roman"/>
          <w:sz w:val="24"/>
          <w:szCs w:val="24"/>
        </w:rPr>
        <w:t>and</w:t>
      </w:r>
      <w:r w:rsidRPr="002B6078">
        <w:rPr>
          <w:rFonts w:ascii="Times New Roman" w:hAnsi="Times New Roman" w:cs="Times New Roman"/>
          <w:sz w:val="24"/>
          <w:szCs w:val="24"/>
        </w:rPr>
        <w:t xml:space="preserve"> Knight (2007) two-component measu</w:t>
      </w:r>
      <w:r w:rsidR="00473367" w:rsidRPr="002B6078">
        <w:rPr>
          <w:rFonts w:ascii="Times New Roman" w:hAnsi="Times New Roman" w:cs="Times New Roman"/>
          <w:sz w:val="24"/>
          <w:szCs w:val="24"/>
        </w:rPr>
        <w:t xml:space="preserve">re </w:t>
      </w:r>
      <w:r w:rsidRPr="002B6078">
        <w:rPr>
          <w:rFonts w:ascii="Times New Roman" w:hAnsi="Times New Roman" w:cs="Times New Roman"/>
          <w:sz w:val="24"/>
          <w:szCs w:val="24"/>
        </w:rPr>
        <w:t xml:space="preserve">self-efficacy questionnaire (SEQ). </w:t>
      </w:r>
      <w:r w:rsidR="00235731" w:rsidRPr="002B6078">
        <w:rPr>
          <w:rFonts w:ascii="Times New Roman" w:hAnsi="Times New Roman" w:cs="Times New Roman"/>
          <w:sz w:val="24"/>
          <w:szCs w:val="24"/>
        </w:rPr>
        <w:t xml:space="preserve">We obtained a Cronbach Alpha </w:t>
      </w:r>
      <w:r w:rsidR="00235731" w:rsidRPr="004411FE">
        <w:rPr>
          <w:rFonts w:ascii="Times New Roman" w:hAnsi="Times New Roman" w:cs="Times New Roman"/>
          <w:sz w:val="24"/>
          <w:szCs w:val="24"/>
        </w:rPr>
        <w:t>of .65 for self-efficacy in the wider world.</w:t>
      </w:r>
      <w:r w:rsidR="00A4151A" w:rsidRPr="004411FE">
        <w:rPr>
          <w:rFonts w:ascii="Times New Roman" w:hAnsi="Times New Roman" w:cs="Times New Roman"/>
          <w:sz w:val="24"/>
          <w:szCs w:val="24"/>
        </w:rPr>
        <w:t xml:space="preserve"> </w:t>
      </w:r>
      <w:r w:rsidR="00433601" w:rsidRPr="004411FE">
        <w:rPr>
          <w:rFonts w:ascii="Times New Roman" w:hAnsi="Times New Roman" w:cs="Times New Roman"/>
          <w:sz w:val="24"/>
          <w:szCs w:val="24"/>
        </w:rPr>
        <w:t>T</w:t>
      </w:r>
      <w:r w:rsidR="00A4151A" w:rsidRPr="004411FE">
        <w:rPr>
          <w:rFonts w:ascii="Times New Roman" w:hAnsi="Times New Roman" w:cs="Times New Roman"/>
          <w:sz w:val="24"/>
          <w:szCs w:val="24"/>
        </w:rPr>
        <w:t xml:space="preserve">he Cronbach Alpha </w:t>
      </w:r>
      <w:r w:rsidR="006A2F2C" w:rsidRPr="004411FE">
        <w:rPr>
          <w:rFonts w:ascii="Times New Roman" w:hAnsi="Times New Roman" w:cs="Times New Roman"/>
          <w:sz w:val="24"/>
          <w:szCs w:val="24"/>
        </w:rPr>
        <w:t xml:space="preserve">obtained </w:t>
      </w:r>
      <w:r w:rsidR="00614053" w:rsidRPr="004411FE">
        <w:rPr>
          <w:rFonts w:ascii="Times New Roman" w:hAnsi="Times New Roman" w:cs="Times New Roman"/>
          <w:sz w:val="24"/>
          <w:szCs w:val="24"/>
        </w:rPr>
        <w:t xml:space="preserve">for self-efficacy in-HE </w:t>
      </w:r>
      <w:r w:rsidR="00433601" w:rsidRPr="004411FE">
        <w:rPr>
          <w:rFonts w:ascii="Times New Roman" w:hAnsi="Times New Roman" w:cs="Times New Roman"/>
          <w:sz w:val="24"/>
          <w:szCs w:val="24"/>
        </w:rPr>
        <w:t xml:space="preserve">was </w:t>
      </w:r>
      <w:r w:rsidR="00A4151A" w:rsidRPr="004411FE">
        <w:rPr>
          <w:rFonts w:ascii="Times New Roman" w:hAnsi="Times New Roman" w:cs="Times New Roman"/>
          <w:sz w:val="24"/>
          <w:szCs w:val="24"/>
        </w:rPr>
        <w:t>.52</w:t>
      </w:r>
      <w:r w:rsidR="00614053" w:rsidRPr="004411FE">
        <w:rPr>
          <w:rFonts w:ascii="Times New Roman" w:hAnsi="Times New Roman" w:cs="Times New Roman"/>
          <w:sz w:val="24"/>
          <w:szCs w:val="24"/>
        </w:rPr>
        <w:t xml:space="preserve"> which</w:t>
      </w:r>
      <w:r w:rsidR="00A4151A" w:rsidRPr="004411FE">
        <w:rPr>
          <w:rFonts w:ascii="Times New Roman" w:hAnsi="Times New Roman" w:cs="Times New Roman"/>
          <w:sz w:val="24"/>
          <w:szCs w:val="24"/>
        </w:rPr>
        <w:t xml:space="preserve"> </w:t>
      </w:r>
      <w:r w:rsidR="00433601" w:rsidRPr="004411FE">
        <w:rPr>
          <w:rFonts w:ascii="Times New Roman" w:hAnsi="Times New Roman" w:cs="Times New Roman"/>
          <w:sz w:val="24"/>
          <w:szCs w:val="24"/>
        </w:rPr>
        <w:t>is</w:t>
      </w:r>
      <w:r w:rsidR="00A4151A" w:rsidRPr="004411FE">
        <w:rPr>
          <w:rFonts w:ascii="Times New Roman" w:hAnsi="Times New Roman" w:cs="Times New Roman"/>
          <w:sz w:val="24"/>
          <w:szCs w:val="24"/>
        </w:rPr>
        <w:t xml:space="preserve"> lower than </w:t>
      </w:r>
      <w:r w:rsidR="00614053" w:rsidRPr="004411FE">
        <w:rPr>
          <w:rFonts w:ascii="Times New Roman" w:hAnsi="Times New Roman" w:cs="Times New Roman"/>
          <w:sz w:val="24"/>
          <w:szCs w:val="24"/>
        </w:rPr>
        <w:t xml:space="preserve">the </w:t>
      </w:r>
      <w:r w:rsidR="00A4151A" w:rsidRPr="004411FE">
        <w:rPr>
          <w:rFonts w:ascii="Times New Roman" w:hAnsi="Times New Roman" w:cs="Times New Roman"/>
          <w:sz w:val="24"/>
          <w:szCs w:val="24"/>
        </w:rPr>
        <w:t xml:space="preserve">acceptable threshold </w:t>
      </w:r>
      <w:r w:rsidR="00433601" w:rsidRPr="004411FE">
        <w:rPr>
          <w:rFonts w:ascii="Times New Roman" w:hAnsi="Times New Roman" w:cs="Times New Roman"/>
          <w:sz w:val="24"/>
          <w:szCs w:val="24"/>
        </w:rPr>
        <w:t xml:space="preserve">of .60 even in newly developed scales </w:t>
      </w:r>
      <w:r w:rsidR="00A4151A" w:rsidRPr="004411FE">
        <w:rPr>
          <w:rFonts w:ascii="Times New Roman" w:hAnsi="Times New Roman" w:cs="Times New Roman"/>
          <w:sz w:val="24"/>
          <w:szCs w:val="24"/>
        </w:rPr>
        <w:t>we discontinued it from further analysis</w:t>
      </w:r>
      <w:r w:rsidR="00614053" w:rsidRPr="004411FE">
        <w:rPr>
          <w:rFonts w:ascii="Times New Roman" w:hAnsi="Times New Roman" w:cs="Times New Roman"/>
          <w:sz w:val="24"/>
          <w:szCs w:val="24"/>
        </w:rPr>
        <w:t xml:space="preserve"> </w:t>
      </w:r>
      <w:r w:rsidR="007237EC" w:rsidRPr="004411FE">
        <w:rPr>
          <w:rFonts w:ascii="Times New Roman" w:hAnsi="Times New Roman" w:cs="Times New Roman"/>
          <w:sz w:val="24"/>
          <w:szCs w:val="24"/>
        </w:rPr>
        <w:t>(DeVellis</w:t>
      </w:r>
      <w:r w:rsidR="00614053" w:rsidRPr="004411FE">
        <w:rPr>
          <w:rFonts w:ascii="Times New Roman" w:hAnsi="Times New Roman" w:cs="Times New Roman"/>
          <w:sz w:val="24"/>
          <w:szCs w:val="24"/>
        </w:rPr>
        <w:t xml:space="preserve"> 2012</w:t>
      </w:r>
      <w:r w:rsidR="00A95335" w:rsidRPr="004411FE">
        <w:rPr>
          <w:rFonts w:ascii="Times New Roman" w:hAnsi="Times New Roman" w:cs="Times New Roman"/>
          <w:sz w:val="24"/>
          <w:szCs w:val="24"/>
        </w:rPr>
        <w:t>)</w:t>
      </w:r>
      <w:r w:rsidR="00A4151A" w:rsidRPr="004411FE">
        <w:rPr>
          <w:rFonts w:ascii="Times New Roman" w:hAnsi="Times New Roman" w:cs="Times New Roman"/>
          <w:sz w:val="24"/>
          <w:szCs w:val="24"/>
        </w:rPr>
        <w:t xml:space="preserve">. </w:t>
      </w:r>
    </w:p>
    <w:p w14:paraId="696FE46A" w14:textId="77777777" w:rsidR="00976FD1" w:rsidRPr="004411FE" w:rsidRDefault="00976FD1" w:rsidP="002C0563">
      <w:pPr>
        <w:spacing w:line="276" w:lineRule="auto"/>
        <w:rPr>
          <w:rFonts w:ascii="Times New Roman" w:hAnsi="Times New Roman" w:cs="Times New Roman"/>
          <w:sz w:val="24"/>
          <w:szCs w:val="24"/>
        </w:rPr>
      </w:pPr>
    </w:p>
    <w:p w14:paraId="049A9CF0" w14:textId="756422BE" w:rsidR="006E5BB5" w:rsidRPr="004411FE" w:rsidRDefault="00D60A8E" w:rsidP="002C0563">
      <w:pPr>
        <w:spacing w:line="276" w:lineRule="auto"/>
        <w:rPr>
          <w:rFonts w:ascii="Times New Roman" w:hAnsi="Times New Roman" w:cs="Times New Roman"/>
          <w:b/>
          <w:sz w:val="24"/>
          <w:szCs w:val="24"/>
        </w:rPr>
      </w:pPr>
      <w:r>
        <w:rPr>
          <w:rFonts w:ascii="Times New Roman" w:hAnsi="Times New Roman" w:cs="Times New Roman"/>
          <w:b/>
          <w:sz w:val="24"/>
          <w:szCs w:val="24"/>
        </w:rPr>
        <w:t>Findings and D</w:t>
      </w:r>
      <w:r w:rsidRPr="004411FE">
        <w:rPr>
          <w:rFonts w:ascii="Times New Roman" w:hAnsi="Times New Roman" w:cs="Times New Roman"/>
          <w:b/>
          <w:sz w:val="24"/>
          <w:szCs w:val="24"/>
        </w:rPr>
        <w:t>iscussion</w:t>
      </w:r>
    </w:p>
    <w:p w14:paraId="3A836247" w14:textId="77777777" w:rsidR="001A405A" w:rsidRPr="004411FE" w:rsidRDefault="001A405A" w:rsidP="002C0563">
      <w:pPr>
        <w:spacing w:line="276" w:lineRule="auto"/>
        <w:rPr>
          <w:rFonts w:ascii="Times New Roman" w:hAnsi="Times New Roman" w:cs="Times New Roman"/>
          <w:sz w:val="24"/>
          <w:szCs w:val="24"/>
        </w:rPr>
      </w:pPr>
    </w:p>
    <w:p w14:paraId="5D5E1562" w14:textId="042FBBE2" w:rsidR="00070F2B" w:rsidRPr="004411FE" w:rsidRDefault="00070F2B"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The broad objective of the study is to analyse the extent to which </w:t>
      </w:r>
      <w:r w:rsidR="001D3492" w:rsidRPr="004411FE">
        <w:rPr>
          <w:rFonts w:ascii="Times New Roman" w:hAnsi="Times New Roman" w:cs="Times New Roman"/>
          <w:sz w:val="24"/>
          <w:szCs w:val="24"/>
        </w:rPr>
        <w:t xml:space="preserve">University </w:t>
      </w:r>
      <w:r w:rsidRPr="004411FE">
        <w:rPr>
          <w:rFonts w:ascii="Times New Roman" w:hAnsi="Times New Roman" w:cs="Times New Roman"/>
          <w:sz w:val="24"/>
          <w:szCs w:val="24"/>
        </w:rPr>
        <w:t>students in Cambodia undertake part-time work and how this is shaped</w:t>
      </w:r>
      <w:r w:rsidR="0003424A" w:rsidRPr="004411FE">
        <w:rPr>
          <w:rFonts w:ascii="Times New Roman" w:hAnsi="Times New Roman" w:cs="Times New Roman"/>
          <w:sz w:val="24"/>
          <w:szCs w:val="24"/>
        </w:rPr>
        <w:t xml:space="preserve"> by</w:t>
      </w:r>
      <w:r w:rsidR="00473367" w:rsidRPr="004411FE">
        <w:rPr>
          <w:rFonts w:ascii="Times New Roman" w:hAnsi="Times New Roman" w:cs="Times New Roman"/>
          <w:sz w:val="24"/>
          <w:szCs w:val="24"/>
        </w:rPr>
        <w:t xml:space="preserve">, </w:t>
      </w:r>
      <w:r w:rsidRPr="004411FE">
        <w:rPr>
          <w:rFonts w:ascii="Times New Roman" w:hAnsi="Times New Roman" w:cs="Times New Roman"/>
          <w:sz w:val="24"/>
          <w:szCs w:val="24"/>
        </w:rPr>
        <w:t>or shapes</w:t>
      </w:r>
      <w:r w:rsidR="00473367" w:rsidRPr="004411FE">
        <w:rPr>
          <w:rFonts w:ascii="Times New Roman" w:hAnsi="Times New Roman" w:cs="Times New Roman"/>
          <w:sz w:val="24"/>
          <w:szCs w:val="24"/>
        </w:rPr>
        <w:t>,</w:t>
      </w:r>
      <w:r w:rsidRPr="004411FE">
        <w:rPr>
          <w:rFonts w:ascii="Times New Roman" w:hAnsi="Times New Roman" w:cs="Times New Roman"/>
          <w:sz w:val="24"/>
          <w:szCs w:val="24"/>
        </w:rPr>
        <w:t xml:space="preserve"> their career aspirations. The study also investigates the extent and relevance of the students’ self-efficacy in undertaking part-time work and the extent to which they perceive part-time work as important for employability, self-development and </w:t>
      </w:r>
      <w:r w:rsidR="00D12CB2" w:rsidRPr="004411FE">
        <w:rPr>
          <w:rFonts w:ascii="Times New Roman" w:hAnsi="Times New Roman" w:cs="Times New Roman"/>
          <w:sz w:val="24"/>
          <w:szCs w:val="24"/>
        </w:rPr>
        <w:t xml:space="preserve">future </w:t>
      </w:r>
      <w:r w:rsidRPr="004411FE">
        <w:rPr>
          <w:rFonts w:ascii="Times New Roman" w:hAnsi="Times New Roman" w:cs="Times New Roman"/>
          <w:sz w:val="24"/>
          <w:szCs w:val="24"/>
        </w:rPr>
        <w:t xml:space="preserve">career prospects. </w:t>
      </w:r>
    </w:p>
    <w:p w14:paraId="7D673766" w14:textId="77777777" w:rsidR="00070F2B" w:rsidRPr="004411FE" w:rsidRDefault="00070F2B" w:rsidP="002C0563">
      <w:pPr>
        <w:pStyle w:val="NoSpacing"/>
        <w:spacing w:line="276" w:lineRule="auto"/>
        <w:jc w:val="both"/>
        <w:rPr>
          <w:rFonts w:ascii="Times New Roman" w:hAnsi="Times New Roman" w:cs="Times New Roman"/>
          <w:sz w:val="24"/>
          <w:szCs w:val="24"/>
        </w:rPr>
      </w:pPr>
    </w:p>
    <w:p w14:paraId="4F7C1F5D" w14:textId="77777777" w:rsidR="00F343B7" w:rsidRPr="004411FE" w:rsidRDefault="00F343B7" w:rsidP="002C0563">
      <w:pPr>
        <w:pStyle w:val="NoSpacing"/>
        <w:spacing w:line="276" w:lineRule="auto"/>
        <w:jc w:val="both"/>
        <w:rPr>
          <w:rFonts w:ascii="Times New Roman" w:hAnsi="Times New Roman" w:cs="Times New Roman"/>
          <w:sz w:val="24"/>
          <w:szCs w:val="24"/>
        </w:rPr>
      </w:pPr>
    </w:p>
    <w:p w14:paraId="0A42F6B3" w14:textId="5F2953AE" w:rsidR="00F343B7" w:rsidRPr="004411FE" w:rsidRDefault="00F343B7" w:rsidP="002C0563">
      <w:pPr>
        <w:pStyle w:val="NoSpacing"/>
        <w:spacing w:line="276" w:lineRule="auto"/>
        <w:jc w:val="center"/>
        <w:rPr>
          <w:rFonts w:ascii="Times New Roman" w:hAnsi="Times New Roman" w:cs="Times New Roman"/>
          <w:b/>
          <w:sz w:val="24"/>
          <w:szCs w:val="24"/>
        </w:rPr>
      </w:pPr>
      <w:r w:rsidRPr="004411FE">
        <w:rPr>
          <w:rFonts w:ascii="Times New Roman" w:hAnsi="Times New Roman" w:cs="Times New Roman"/>
          <w:b/>
          <w:sz w:val="24"/>
          <w:szCs w:val="24"/>
        </w:rPr>
        <w:t>[Table 1 approximately here]</w:t>
      </w:r>
    </w:p>
    <w:p w14:paraId="45FEE879" w14:textId="77777777" w:rsidR="00F343B7" w:rsidRPr="004411FE" w:rsidRDefault="00F343B7" w:rsidP="002C0563">
      <w:pPr>
        <w:pStyle w:val="NoSpacing"/>
        <w:spacing w:line="276" w:lineRule="auto"/>
        <w:jc w:val="both"/>
        <w:rPr>
          <w:rFonts w:ascii="Times New Roman" w:hAnsi="Times New Roman" w:cs="Times New Roman"/>
          <w:sz w:val="24"/>
          <w:szCs w:val="24"/>
        </w:rPr>
      </w:pPr>
    </w:p>
    <w:p w14:paraId="1F73349E" w14:textId="77777777" w:rsidR="008D0DF6" w:rsidRPr="004411FE" w:rsidRDefault="008D0DF6" w:rsidP="002C0563">
      <w:pPr>
        <w:pStyle w:val="NoSpacing"/>
        <w:spacing w:line="276" w:lineRule="auto"/>
        <w:rPr>
          <w:rFonts w:ascii="Times New Roman" w:hAnsi="Times New Roman" w:cs="Times New Roman"/>
          <w:b/>
          <w:sz w:val="24"/>
          <w:szCs w:val="24"/>
        </w:rPr>
      </w:pPr>
    </w:p>
    <w:p w14:paraId="21B6629F" w14:textId="721388CD" w:rsidR="007D1459" w:rsidRPr="004411FE" w:rsidRDefault="007D1459"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One of the questions we seek to answer in this study is the extent to which</w:t>
      </w:r>
      <w:r w:rsidR="00473367" w:rsidRPr="004411FE">
        <w:rPr>
          <w:rFonts w:ascii="Times New Roman" w:hAnsi="Times New Roman" w:cs="Times New Roman"/>
          <w:sz w:val="24"/>
          <w:szCs w:val="24"/>
        </w:rPr>
        <w:t xml:space="preserve"> full-time</w:t>
      </w:r>
      <w:r w:rsidRPr="004411FE">
        <w:rPr>
          <w:rFonts w:ascii="Times New Roman" w:hAnsi="Times New Roman" w:cs="Times New Roman"/>
          <w:sz w:val="24"/>
          <w:szCs w:val="24"/>
        </w:rPr>
        <w:t xml:space="preserve"> students are engaged in part-time working and how important the income from such endeavour is to the students. As stated earlier</w:t>
      </w:r>
      <w:r w:rsidR="00473367" w:rsidRPr="004411FE">
        <w:rPr>
          <w:rFonts w:ascii="Times New Roman" w:hAnsi="Times New Roman" w:cs="Times New Roman"/>
          <w:sz w:val="24"/>
          <w:szCs w:val="24"/>
        </w:rPr>
        <w:t>,</w:t>
      </w:r>
      <w:r w:rsidRPr="004411FE">
        <w:rPr>
          <w:rFonts w:ascii="Times New Roman" w:hAnsi="Times New Roman" w:cs="Times New Roman"/>
          <w:sz w:val="24"/>
          <w:szCs w:val="24"/>
        </w:rPr>
        <w:t xml:space="preserve"> about 35% </w:t>
      </w:r>
      <w:r w:rsidR="00473367" w:rsidRPr="004411FE">
        <w:rPr>
          <w:rFonts w:ascii="Times New Roman" w:hAnsi="Times New Roman" w:cs="Times New Roman"/>
          <w:sz w:val="24"/>
          <w:szCs w:val="24"/>
        </w:rPr>
        <w:t xml:space="preserve">of respondents </w:t>
      </w:r>
      <w:r w:rsidRPr="004411FE">
        <w:rPr>
          <w:rFonts w:ascii="Times New Roman" w:hAnsi="Times New Roman" w:cs="Times New Roman"/>
          <w:sz w:val="24"/>
          <w:szCs w:val="24"/>
        </w:rPr>
        <w:t xml:space="preserve">indicated </w:t>
      </w:r>
      <w:r w:rsidR="00473367" w:rsidRPr="004411FE">
        <w:rPr>
          <w:rFonts w:ascii="Times New Roman" w:hAnsi="Times New Roman" w:cs="Times New Roman"/>
          <w:sz w:val="24"/>
          <w:szCs w:val="24"/>
        </w:rPr>
        <w:t xml:space="preserve">that </w:t>
      </w:r>
      <w:r w:rsidRPr="004411FE">
        <w:rPr>
          <w:rFonts w:ascii="Times New Roman" w:hAnsi="Times New Roman" w:cs="Times New Roman"/>
          <w:sz w:val="24"/>
          <w:szCs w:val="24"/>
        </w:rPr>
        <w:t xml:space="preserve">they currently do not work part-time. </w:t>
      </w:r>
      <w:r w:rsidR="008D0DF6" w:rsidRPr="004411FE">
        <w:rPr>
          <w:rFonts w:ascii="Times New Roman" w:hAnsi="Times New Roman" w:cs="Times New Roman"/>
          <w:sz w:val="24"/>
          <w:szCs w:val="24"/>
        </w:rPr>
        <w:t xml:space="preserve">This compares to previous studies conducted in the UK </w:t>
      </w:r>
      <w:r w:rsidR="008E77E3" w:rsidRPr="004411FE">
        <w:rPr>
          <w:rFonts w:ascii="Times New Roman" w:hAnsi="Times New Roman" w:cs="Times New Roman"/>
          <w:sz w:val="24"/>
          <w:szCs w:val="24"/>
        </w:rPr>
        <w:t>which noted</w:t>
      </w:r>
      <w:r w:rsidR="008D0DF6" w:rsidRPr="004411FE">
        <w:rPr>
          <w:rFonts w:ascii="Times New Roman" w:hAnsi="Times New Roman" w:cs="Times New Roman"/>
          <w:sz w:val="24"/>
          <w:szCs w:val="24"/>
        </w:rPr>
        <w:t xml:space="preserve"> </w:t>
      </w:r>
      <w:r w:rsidR="001D3492" w:rsidRPr="004411FE">
        <w:rPr>
          <w:rFonts w:ascii="Times New Roman" w:hAnsi="Times New Roman" w:cs="Times New Roman"/>
          <w:sz w:val="24"/>
          <w:szCs w:val="24"/>
        </w:rPr>
        <w:t xml:space="preserve">that </w:t>
      </w:r>
      <w:r w:rsidR="008D0DF6" w:rsidRPr="004411FE">
        <w:rPr>
          <w:rFonts w:ascii="Times New Roman" w:hAnsi="Times New Roman" w:cs="Times New Roman"/>
          <w:sz w:val="24"/>
          <w:szCs w:val="24"/>
        </w:rPr>
        <w:t xml:space="preserve">42.3% of students </w:t>
      </w:r>
      <w:r w:rsidR="001D3492" w:rsidRPr="004411FE">
        <w:rPr>
          <w:rFonts w:ascii="Times New Roman" w:hAnsi="Times New Roman" w:cs="Times New Roman"/>
          <w:sz w:val="24"/>
          <w:szCs w:val="24"/>
        </w:rPr>
        <w:t xml:space="preserve">were </w:t>
      </w:r>
      <w:r w:rsidR="008D0DF6" w:rsidRPr="004411FE">
        <w:rPr>
          <w:rFonts w:ascii="Times New Roman" w:hAnsi="Times New Roman" w:cs="Times New Roman"/>
          <w:sz w:val="24"/>
          <w:szCs w:val="24"/>
        </w:rPr>
        <w:t xml:space="preserve">not undertaking part-time work whilst studying (Richardson </w:t>
      </w:r>
      <w:r w:rsidR="008D0DF6" w:rsidRPr="004411FE">
        <w:rPr>
          <w:rFonts w:ascii="Times New Roman" w:hAnsi="Times New Roman" w:cs="Times New Roman"/>
          <w:i/>
          <w:sz w:val="24"/>
          <w:szCs w:val="24"/>
        </w:rPr>
        <w:t>et al</w:t>
      </w:r>
      <w:r w:rsidR="008D0DF6" w:rsidRPr="004411FE">
        <w:rPr>
          <w:rFonts w:ascii="Times New Roman" w:hAnsi="Times New Roman" w:cs="Times New Roman"/>
          <w:sz w:val="24"/>
          <w:szCs w:val="24"/>
        </w:rPr>
        <w:t xml:space="preserve">, 2009). </w:t>
      </w:r>
      <w:r w:rsidRPr="004411FE">
        <w:rPr>
          <w:rFonts w:ascii="Times New Roman" w:hAnsi="Times New Roman" w:cs="Times New Roman"/>
          <w:sz w:val="24"/>
          <w:szCs w:val="24"/>
        </w:rPr>
        <w:t xml:space="preserve">Table 1 provides a summary of why these students do not work part-time. The most important reason </w:t>
      </w:r>
      <w:r w:rsidR="00A34667" w:rsidRPr="004411FE">
        <w:rPr>
          <w:rFonts w:ascii="Times New Roman" w:hAnsi="Times New Roman" w:cs="Times New Roman"/>
          <w:sz w:val="24"/>
          <w:szCs w:val="24"/>
        </w:rPr>
        <w:t xml:space="preserve">for not working </w:t>
      </w:r>
      <w:r w:rsidRPr="004411FE">
        <w:rPr>
          <w:rFonts w:ascii="Times New Roman" w:hAnsi="Times New Roman" w:cs="Times New Roman"/>
          <w:sz w:val="24"/>
          <w:szCs w:val="24"/>
        </w:rPr>
        <w:t xml:space="preserve">is </w:t>
      </w:r>
      <w:r w:rsidR="00A34667" w:rsidRPr="004411FE">
        <w:rPr>
          <w:rFonts w:ascii="Times New Roman" w:hAnsi="Times New Roman" w:cs="Times New Roman"/>
          <w:sz w:val="24"/>
          <w:szCs w:val="24"/>
        </w:rPr>
        <w:t xml:space="preserve">that students </w:t>
      </w:r>
      <w:r w:rsidR="00473367" w:rsidRPr="004411FE">
        <w:rPr>
          <w:rFonts w:ascii="Times New Roman" w:hAnsi="Times New Roman" w:cs="Times New Roman"/>
          <w:sz w:val="24"/>
          <w:szCs w:val="24"/>
        </w:rPr>
        <w:t xml:space="preserve">either </w:t>
      </w:r>
      <w:r w:rsidR="00A34667" w:rsidRPr="004411FE">
        <w:rPr>
          <w:rFonts w:ascii="Times New Roman" w:hAnsi="Times New Roman" w:cs="Times New Roman"/>
          <w:sz w:val="24"/>
          <w:szCs w:val="24"/>
        </w:rPr>
        <w:t xml:space="preserve">do </w:t>
      </w:r>
      <w:r w:rsidRPr="004411FE">
        <w:rPr>
          <w:rFonts w:ascii="Times New Roman" w:hAnsi="Times New Roman" w:cs="Times New Roman"/>
          <w:sz w:val="24"/>
          <w:szCs w:val="24"/>
        </w:rPr>
        <w:t xml:space="preserve">not want to detract from </w:t>
      </w:r>
      <w:r w:rsidR="001E3AEA" w:rsidRPr="004411FE">
        <w:rPr>
          <w:rFonts w:ascii="Times New Roman" w:hAnsi="Times New Roman" w:cs="Times New Roman"/>
          <w:sz w:val="24"/>
          <w:szCs w:val="24"/>
        </w:rPr>
        <w:t xml:space="preserve">their </w:t>
      </w:r>
      <w:r w:rsidRPr="004411FE">
        <w:rPr>
          <w:rFonts w:ascii="Times New Roman" w:hAnsi="Times New Roman" w:cs="Times New Roman"/>
          <w:sz w:val="24"/>
          <w:szCs w:val="24"/>
        </w:rPr>
        <w:t xml:space="preserve">studies </w:t>
      </w:r>
      <w:r w:rsidR="00473367" w:rsidRPr="004411FE">
        <w:rPr>
          <w:rFonts w:ascii="Times New Roman" w:hAnsi="Times New Roman" w:cs="Times New Roman"/>
          <w:sz w:val="24"/>
          <w:szCs w:val="24"/>
        </w:rPr>
        <w:t>or</w:t>
      </w:r>
      <w:r w:rsidR="00A34667" w:rsidRPr="004411FE">
        <w:rPr>
          <w:rFonts w:ascii="Times New Roman" w:hAnsi="Times New Roman" w:cs="Times New Roman"/>
          <w:sz w:val="24"/>
          <w:szCs w:val="24"/>
        </w:rPr>
        <w:t xml:space="preserve"> they do not have enough time to work. These two </w:t>
      </w:r>
      <w:r w:rsidR="00473367" w:rsidRPr="004411FE">
        <w:rPr>
          <w:rFonts w:ascii="Times New Roman" w:hAnsi="Times New Roman" w:cs="Times New Roman"/>
          <w:sz w:val="24"/>
          <w:szCs w:val="24"/>
        </w:rPr>
        <w:t xml:space="preserve">reasons </w:t>
      </w:r>
      <w:r w:rsidR="00A34667" w:rsidRPr="004411FE">
        <w:rPr>
          <w:rFonts w:ascii="Times New Roman" w:hAnsi="Times New Roman" w:cs="Times New Roman"/>
          <w:sz w:val="24"/>
          <w:szCs w:val="24"/>
        </w:rPr>
        <w:t xml:space="preserve">together </w:t>
      </w:r>
      <w:r w:rsidRPr="004411FE">
        <w:rPr>
          <w:rFonts w:ascii="Times New Roman" w:hAnsi="Times New Roman" w:cs="Times New Roman"/>
          <w:sz w:val="24"/>
          <w:szCs w:val="24"/>
        </w:rPr>
        <w:t xml:space="preserve">constitute </w:t>
      </w:r>
      <w:r w:rsidR="00A34667" w:rsidRPr="004411FE">
        <w:rPr>
          <w:rFonts w:ascii="Times New Roman" w:hAnsi="Times New Roman" w:cs="Times New Roman"/>
          <w:sz w:val="24"/>
          <w:szCs w:val="24"/>
        </w:rPr>
        <w:t>7</w:t>
      </w:r>
      <w:r w:rsidR="00473367" w:rsidRPr="004411FE">
        <w:rPr>
          <w:rFonts w:ascii="Times New Roman" w:hAnsi="Times New Roman" w:cs="Times New Roman"/>
          <w:sz w:val="24"/>
          <w:szCs w:val="24"/>
        </w:rPr>
        <w:t>2.8</w:t>
      </w:r>
      <w:r w:rsidR="00A34667" w:rsidRPr="004411FE">
        <w:rPr>
          <w:rFonts w:ascii="Times New Roman" w:hAnsi="Times New Roman" w:cs="Times New Roman"/>
          <w:sz w:val="24"/>
          <w:szCs w:val="24"/>
        </w:rPr>
        <w:t>%</w:t>
      </w:r>
      <w:r w:rsidR="00473367" w:rsidRPr="004411FE">
        <w:rPr>
          <w:rFonts w:ascii="Times New Roman" w:hAnsi="Times New Roman" w:cs="Times New Roman"/>
          <w:sz w:val="24"/>
          <w:szCs w:val="24"/>
        </w:rPr>
        <w:t xml:space="preserve"> of responses</w:t>
      </w:r>
      <w:r w:rsidR="00A34667" w:rsidRPr="004411FE">
        <w:rPr>
          <w:rFonts w:ascii="Times New Roman" w:hAnsi="Times New Roman" w:cs="Times New Roman"/>
          <w:sz w:val="24"/>
          <w:szCs w:val="24"/>
        </w:rPr>
        <w:t xml:space="preserve">. </w:t>
      </w:r>
      <w:r w:rsidRPr="004411FE">
        <w:rPr>
          <w:rFonts w:ascii="Times New Roman" w:hAnsi="Times New Roman" w:cs="Times New Roman"/>
          <w:sz w:val="24"/>
          <w:szCs w:val="24"/>
        </w:rPr>
        <w:t xml:space="preserve"> The</w:t>
      </w:r>
      <w:r w:rsidR="00473367" w:rsidRPr="004411FE">
        <w:rPr>
          <w:rFonts w:ascii="Times New Roman" w:hAnsi="Times New Roman" w:cs="Times New Roman"/>
          <w:sz w:val="24"/>
          <w:szCs w:val="24"/>
        </w:rPr>
        <w:t xml:space="preserve"> next most common reason is that they have adequate financial support from the family or are receiving </w:t>
      </w:r>
      <w:r w:rsidR="001E3AEA" w:rsidRPr="004411FE">
        <w:rPr>
          <w:rFonts w:ascii="Times New Roman" w:hAnsi="Times New Roman" w:cs="Times New Roman"/>
          <w:sz w:val="24"/>
          <w:szCs w:val="24"/>
        </w:rPr>
        <w:t xml:space="preserve">sponsorship or </w:t>
      </w:r>
      <w:r w:rsidR="00473367" w:rsidRPr="004411FE">
        <w:rPr>
          <w:rFonts w:ascii="Times New Roman" w:hAnsi="Times New Roman" w:cs="Times New Roman"/>
          <w:sz w:val="24"/>
          <w:szCs w:val="24"/>
        </w:rPr>
        <w:t>a bursary, which together account for 18.6% of respondents.</w:t>
      </w:r>
      <w:r w:rsidR="008D0DF6" w:rsidRPr="004411FE">
        <w:rPr>
          <w:rFonts w:ascii="Times New Roman" w:hAnsi="Times New Roman" w:cs="Times New Roman"/>
          <w:sz w:val="24"/>
          <w:szCs w:val="24"/>
        </w:rPr>
        <w:t xml:space="preserve"> These reasons for non-working reconcile to those found by Hodgson </w:t>
      </w:r>
      <w:r w:rsidR="00540224" w:rsidRPr="004411FE">
        <w:rPr>
          <w:rFonts w:ascii="Times New Roman" w:hAnsi="Times New Roman" w:cs="Times New Roman"/>
          <w:sz w:val="24"/>
          <w:szCs w:val="24"/>
        </w:rPr>
        <w:t>and</w:t>
      </w:r>
      <w:r w:rsidR="008D0DF6" w:rsidRPr="004411FE">
        <w:rPr>
          <w:rFonts w:ascii="Times New Roman" w:hAnsi="Times New Roman" w:cs="Times New Roman"/>
          <w:sz w:val="24"/>
          <w:szCs w:val="24"/>
        </w:rPr>
        <w:t xml:space="preserve"> Spours (2001).</w:t>
      </w:r>
    </w:p>
    <w:p w14:paraId="6CF243B4" w14:textId="77777777" w:rsidR="007D1459" w:rsidRPr="004411FE" w:rsidRDefault="007D1459" w:rsidP="002C0563">
      <w:pPr>
        <w:pStyle w:val="NoSpacing"/>
        <w:spacing w:line="276" w:lineRule="auto"/>
        <w:rPr>
          <w:rFonts w:ascii="Times New Roman" w:hAnsi="Times New Roman" w:cs="Times New Roman"/>
          <w:b/>
          <w:sz w:val="24"/>
          <w:szCs w:val="24"/>
        </w:rPr>
      </w:pPr>
    </w:p>
    <w:p w14:paraId="1096D766" w14:textId="77777777" w:rsidR="004C6034" w:rsidRPr="004411FE" w:rsidRDefault="004C6034" w:rsidP="002C0563">
      <w:pPr>
        <w:pStyle w:val="NoSpacing"/>
        <w:spacing w:line="276" w:lineRule="auto"/>
        <w:rPr>
          <w:rFonts w:ascii="Times New Roman" w:hAnsi="Times New Roman" w:cs="Times New Roman"/>
          <w:b/>
          <w:sz w:val="24"/>
          <w:szCs w:val="24"/>
        </w:rPr>
      </w:pPr>
    </w:p>
    <w:p w14:paraId="35138A80" w14:textId="45CFE128" w:rsidR="00F343B7" w:rsidRPr="004411FE" w:rsidRDefault="00F343B7" w:rsidP="002C0563">
      <w:pPr>
        <w:pStyle w:val="NoSpacing"/>
        <w:spacing w:line="276" w:lineRule="auto"/>
        <w:jc w:val="center"/>
        <w:rPr>
          <w:rFonts w:ascii="Times New Roman" w:hAnsi="Times New Roman" w:cs="Times New Roman"/>
          <w:b/>
          <w:sz w:val="24"/>
          <w:szCs w:val="24"/>
        </w:rPr>
      </w:pPr>
      <w:r w:rsidRPr="004411FE">
        <w:rPr>
          <w:rFonts w:ascii="Times New Roman" w:hAnsi="Times New Roman" w:cs="Times New Roman"/>
          <w:b/>
          <w:sz w:val="24"/>
          <w:szCs w:val="24"/>
        </w:rPr>
        <w:t>[Table 2 approximately here]</w:t>
      </w:r>
    </w:p>
    <w:p w14:paraId="49B52817" w14:textId="77777777" w:rsidR="00F343B7" w:rsidRPr="004411FE" w:rsidRDefault="00F343B7" w:rsidP="002C0563">
      <w:pPr>
        <w:pStyle w:val="NoSpacing"/>
        <w:spacing w:line="276" w:lineRule="auto"/>
        <w:rPr>
          <w:rFonts w:ascii="Times New Roman" w:hAnsi="Times New Roman" w:cs="Times New Roman"/>
          <w:sz w:val="24"/>
          <w:szCs w:val="24"/>
        </w:rPr>
      </w:pPr>
    </w:p>
    <w:p w14:paraId="0AFB14BB" w14:textId="77777777" w:rsidR="008002EB" w:rsidRPr="004411FE" w:rsidRDefault="008002EB" w:rsidP="002C0563">
      <w:pPr>
        <w:spacing w:line="276" w:lineRule="auto"/>
        <w:rPr>
          <w:rFonts w:ascii="Times New Roman" w:hAnsi="Times New Roman" w:cs="Times New Roman"/>
          <w:sz w:val="24"/>
          <w:szCs w:val="24"/>
        </w:rPr>
      </w:pPr>
    </w:p>
    <w:p w14:paraId="5D57080C" w14:textId="69D7AD06" w:rsidR="006E5090" w:rsidRPr="004411FE" w:rsidRDefault="00D35D5A"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In this study we also seek to assess how part-time working is perceived by university students in relation to </w:t>
      </w:r>
      <w:r w:rsidR="001E3AEA" w:rsidRPr="004411FE">
        <w:rPr>
          <w:rFonts w:ascii="Times New Roman" w:hAnsi="Times New Roman" w:cs="Times New Roman"/>
          <w:sz w:val="24"/>
          <w:szCs w:val="24"/>
        </w:rPr>
        <w:t xml:space="preserve">the </w:t>
      </w:r>
      <w:r w:rsidRPr="004411FE">
        <w:rPr>
          <w:rFonts w:ascii="Times New Roman" w:hAnsi="Times New Roman" w:cs="Times New Roman"/>
          <w:sz w:val="24"/>
          <w:szCs w:val="24"/>
        </w:rPr>
        <w:t>develop</w:t>
      </w:r>
      <w:r w:rsidR="001E3AEA" w:rsidRPr="004411FE">
        <w:rPr>
          <w:rFonts w:ascii="Times New Roman" w:hAnsi="Times New Roman" w:cs="Times New Roman"/>
          <w:sz w:val="24"/>
          <w:szCs w:val="24"/>
        </w:rPr>
        <w:t>ment of</w:t>
      </w:r>
      <w:r w:rsidRPr="004411FE">
        <w:rPr>
          <w:rFonts w:ascii="Times New Roman" w:hAnsi="Times New Roman" w:cs="Times New Roman"/>
          <w:sz w:val="24"/>
          <w:szCs w:val="24"/>
        </w:rPr>
        <w:t xml:space="preserve"> relevant employability skills</w:t>
      </w:r>
      <w:r w:rsidR="001E3AEA" w:rsidRPr="004411FE">
        <w:rPr>
          <w:rFonts w:ascii="Times New Roman" w:hAnsi="Times New Roman" w:cs="Times New Roman"/>
          <w:sz w:val="24"/>
          <w:szCs w:val="24"/>
        </w:rPr>
        <w:t>,</w:t>
      </w:r>
      <w:r w:rsidRPr="004411FE">
        <w:rPr>
          <w:rFonts w:ascii="Times New Roman" w:hAnsi="Times New Roman" w:cs="Times New Roman"/>
          <w:sz w:val="24"/>
          <w:szCs w:val="24"/>
        </w:rPr>
        <w:t xml:space="preserve"> and the value they place on part-time work</w:t>
      </w:r>
      <w:r w:rsidR="0066497E" w:rsidRPr="004411FE">
        <w:rPr>
          <w:rFonts w:ascii="Times New Roman" w:hAnsi="Times New Roman" w:cs="Times New Roman"/>
          <w:sz w:val="24"/>
          <w:szCs w:val="24"/>
        </w:rPr>
        <w:t>,</w:t>
      </w:r>
      <w:r w:rsidRPr="004411FE">
        <w:rPr>
          <w:rFonts w:ascii="Times New Roman" w:hAnsi="Times New Roman" w:cs="Times New Roman"/>
          <w:sz w:val="24"/>
          <w:szCs w:val="24"/>
        </w:rPr>
        <w:t xml:space="preserve"> both for </w:t>
      </w:r>
      <w:r w:rsidR="001E3AEA" w:rsidRPr="004411FE">
        <w:rPr>
          <w:rFonts w:ascii="Times New Roman" w:hAnsi="Times New Roman" w:cs="Times New Roman"/>
          <w:sz w:val="24"/>
          <w:szCs w:val="24"/>
        </w:rPr>
        <w:t xml:space="preserve">their </w:t>
      </w:r>
      <w:r w:rsidRPr="004411FE">
        <w:rPr>
          <w:rFonts w:ascii="Times New Roman" w:hAnsi="Times New Roman" w:cs="Times New Roman"/>
          <w:sz w:val="24"/>
          <w:szCs w:val="24"/>
        </w:rPr>
        <w:t xml:space="preserve">self-development and career aspirations. Table 2 provides detailed measurement scale items and the descriptive statistics using the items from the Work and Study Scale (Gbadamosi </w:t>
      </w:r>
      <w:r w:rsidRPr="004411FE">
        <w:rPr>
          <w:rFonts w:ascii="Times New Roman" w:hAnsi="Times New Roman" w:cs="Times New Roman"/>
          <w:i/>
          <w:sz w:val="24"/>
          <w:szCs w:val="24"/>
        </w:rPr>
        <w:t>et al</w:t>
      </w:r>
      <w:r w:rsidRPr="004411FE">
        <w:rPr>
          <w:rFonts w:ascii="Times New Roman" w:hAnsi="Times New Roman" w:cs="Times New Roman"/>
          <w:sz w:val="24"/>
          <w:szCs w:val="24"/>
        </w:rPr>
        <w:t xml:space="preserve"> 201</w:t>
      </w:r>
      <w:r w:rsidR="00B14B0B">
        <w:rPr>
          <w:rFonts w:ascii="Times New Roman" w:hAnsi="Times New Roman" w:cs="Times New Roman"/>
          <w:sz w:val="24"/>
          <w:szCs w:val="24"/>
        </w:rPr>
        <w:t>6</w:t>
      </w:r>
      <w:r w:rsidRPr="004411FE">
        <w:rPr>
          <w:rFonts w:ascii="Times New Roman" w:hAnsi="Times New Roman" w:cs="Times New Roman"/>
          <w:sz w:val="24"/>
          <w:szCs w:val="24"/>
        </w:rPr>
        <w:t xml:space="preserve">). </w:t>
      </w:r>
      <w:r w:rsidR="005C06A4" w:rsidRPr="004411FE">
        <w:rPr>
          <w:rFonts w:ascii="Times New Roman" w:hAnsi="Times New Roman" w:cs="Times New Roman"/>
          <w:sz w:val="24"/>
          <w:szCs w:val="24"/>
        </w:rPr>
        <w:t>We report measures of</w:t>
      </w:r>
      <w:r w:rsidRPr="004411FE">
        <w:rPr>
          <w:rFonts w:ascii="Times New Roman" w:hAnsi="Times New Roman" w:cs="Times New Roman"/>
          <w:sz w:val="24"/>
          <w:szCs w:val="24"/>
        </w:rPr>
        <w:t xml:space="preserve"> </w:t>
      </w:r>
      <w:r w:rsidRPr="004411FE">
        <w:rPr>
          <w:rFonts w:ascii="Times New Roman" w:hAnsi="Times New Roman" w:cs="Times New Roman"/>
          <w:i/>
          <w:sz w:val="24"/>
          <w:szCs w:val="24"/>
        </w:rPr>
        <w:t>beneficial work</w:t>
      </w:r>
      <w:r w:rsidRPr="004411FE">
        <w:rPr>
          <w:rFonts w:ascii="Times New Roman" w:hAnsi="Times New Roman" w:cs="Times New Roman"/>
          <w:sz w:val="24"/>
          <w:szCs w:val="24"/>
        </w:rPr>
        <w:t xml:space="preserve"> and </w:t>
      </w:r>
      <w:r w:rsidRPr="004411FE">
        <w:rPr>
          <w:rFonts w:ascii="Times New Roman" w:hAnsi="Times New Roman" w:cs="Times New Roman"/>
          <w:i/>
          <w:sz w:val="24"/>
          <w:szCs w:val="24"/>
        </w:rPr>
        <w:t>career aspiration</w:t>
      </w:r>
      <w:r w:rsidRPr="004411FE">
        <w:rPr>
          <w:rFonts w:ascii="Times New Roman" w:hAnsi="Times New Roman" w:cs="Times New Roman"/>
          <w:sz w:val="24"/>
          <w:szCs w:val="24"/>
        </w:rPr>
        <w:t xml:space="preserve">. </w:t>
      </w:r>
      <w:r w:rsidR="00423A6B" w:rsidRPr="004411FE">
        <w:rPr>
          <w:rFonts w:ascii="Times New Roman" w:hAnsi="Times New Roman" w:cs="Times New Roman"/>
          <w:sz w:val="24"/>
          <w:szCs w:val="24"/>
        </w:rPr>
        <w:t>From a</w:t>
      </w:r>
      <w:r w:rsidR="006E5090" w:rsidRPr="004411FE">
        <w:rPr>
          <w:rFonts w:ascii="Times New Roman" w:hAnsi="Times New Roman" w:cs="Times New Roman"/>
          <w:sz w:val="24"/>
          <w:szCs w:val="24"/>
        </w:rPr>
        <w:t>n</w:t>
      </w:r>
      <w:r w:rsidR="00423A6B" w:rsidRPr="004411FE">
        <w:rPr>
          <w:rFonts w:ascii="Times New Roman" w:hAnsi="Times New Roman" w:cs="Times New Roman"/>
          <w:sz w:val="24"/>
          <w:szCs w:val="24"/>
        </w:rPr>
        <w:t xml:space="preserve"> </w:t>
      </w:r>
      <w:r w:rsidR="006E5090" w:rsidRPr="004411FE">
        <w:rPr>
          <w:rFonts w:ascii="Times New Roman" w:hAnsi="Times New Roman" w:cs="Times New Roman"/>
          <w:sz w:val="24"/>
          <w:szCs w:val="24"/>
        </w:rPr>
        <w:t>instructional</w:t>
      </w:r>
      <w:r w:rsidR="00423A6B" w:rsidRPr="004411FE">
        <w:rPr>
          <w:rFonts w:ascii="Times New Roman" w:hAnsi="Times New Roman" w:cs="Times New Roman"/>
          <w:sz w:val="24"/>
          <w:szCs w:val="24"/>
        </w:rPr>
        <w:t xml:space="preserve"> and </w:t>
      </w:r>
      <w:r w:rsidR="006E5090" w:rsidRPr="004411FE">
        <w:rPr>
          <w:rFonts w:ascii="Times New Roman" w:hAnsi="Times New Roman" w:cs="Times New Roman"/>
          <w:sz w:val="24"/>
          <w:szCs w:val="24"/>
        </w:rPr>
        <w:t xml:space="preserve">individual </w:t>
      </w:r>
      <w:r w:rsidR="00423A6B" w:rsidRPr="004411FE">
        <w:rPr>
          <w:rFonts w:ascii="Times New Roman" w:hAnsi="Times New Roman" w:cs="Times New Roman"/>
          <w:sz w:val="24"/>
          <w:szCs w:val="24"/>
        </w:rPr>
        <w:t xml:space="preserve">development </w:t>
      </w:r>
      <w:r w:rsidR="006E5090" w:rsidRPr="004411FE">
        <w:rPr>
          <w:rFonts w:ascii="Times New Roman" w:hAnsi="Times New Roman" w:cs="Times New Roman"/>
          <w:sz w:val="24"/>
          <w:szCs w:val="24"/>
        </w:rPr>
        <w:t>standpoint</w:t>
      </w:r>
      <w:r w:rsidR="00423A6B" w:rsidRPr="004411FE">
        <w:rPr>
          <w:rFonts w:ascii="Times New Roman" w:hAnsi="Times New Roman" w:cs="Times New Roman"/>
          <w:sz w:val="24"/>
          <w:szCs w:val="24"/>
        </w:rPr>
        <w:t xml:space="preserve">, </w:t>
      </w:r>
      <w:r w:rsidR="006E5090" w:rsidRPr="004411FE">
        <w:rPr>
          <w:rFonts w:ascii="Times New Roman" w:hAnsi="Times New Roman" w:cs="Times New Roman"/>
          <w:sz w:val="24"/>
          <w:szCs w:val="24"/>
        </w:rPr>
        <w:t xml:space="preserve">it is valuable to explore </w:t>
      </w:r>
      <w:r w:rsidR="00423A6B" w:rsidRPr="004411FE">
        <w:rPr>
          <w:rFonts w:ascii="Times New Roman" w:hAnsi="Times New Roman" w:cs="Times New Roman"/>
          <w:sz w:val="24"/>
          <w:szCs w:val="24"/>
        </w:rPr>
        <w:t>the extent to which students appreciate the value of the</w:t>
      </w:r>
      <w:r w:rsidR="001E3AEA" w:rsidRPr="004411FE">
        <w:rPr>
          <w:rFonts w:ascii="Times New Roman" w:hAnsi="Times New Roman" w:cs="Times New Roman"/>
          <w:sz w:val="24"/>
          <w:szCs w:val="24"/>
        </w:rPr>
        <w:t>ir</w:t>
      </w:r>
      <w:r w:rsidR="00423A6B" w:rsidRPr="004411FE">
        <w:rPr>
          <w:rFonts w:ascii="Times New Roman" w:hAnsi="Times New Roman" w:cs="Times New Roman"/>
          <w:sz w:val="24"/>
          <w:szCs w:val="24"/>
        </w:rPr>
        <w:t xml:space="preserve"> part-time work as a means </w:t>
      </w:r>
      <w:r w:rsidR="001E3AEA" w:rsidRPr="004411FE">
        <w:rPr>
          <w:rFonts w:ascii="Times New Roman" w:hAnsi="Times New Roman" w:cs="Times New Roman"/>
          <w:sz w:val="24"/>
          <w:szCs w:val="24"/>
        </w:rPr>
        <w:t>of</w:t>
      </w:r>
      <w:r w:rsidR="00423A6B" w:rsidRPr="004411FE">
        <w:rPr>
          <w:rFonts w:ascii="Times New Roman" w:hAnsi="Times New Roman" w:cs="Times New Roman"/>
          <w:sz w:val="24"/>
          <w:szCs w:val="24"/>
        </w:rPr>
        <w:t xml:space="preserve"> enhancing</w:t>
      </w:r>
      <w:r w:rsidR="001E3AEA" w:rsidRPr="004411FE">
        <w:rPr>
          <w:rFonts w:ascii="Times New Roman" w:hAnsi="Times New Roman" w:cs="Times New Roman"/>
          <w:sz w:val="24"/>
          <w:szCs w:val="24"/>
        </w:rPr>
        <w:t xml:space="preserve"> their own </w:t>
      </w:r>
      <w:r w:rsidR="00423A6B" w:rsidRPr="004411FE">
        <w:rPr>
          <w:rFonts w:ascii="Times New Roman" w:hAnsi="Times New Roman" w:cs="Times New Roman"/>
          <w:sz w:val="24"/>
          <w:szCs w:val="24"/>
        </w:rPr>
        <w:t xml:space="preserve">employability </w:t>
      </w:r>
      <w:r w:rsidR="006E5090" w:rsidRPr="004411FE">
        <w:rPr>
          <w:rFonts w:ascii="Times New Roman" w:hAnsi="Times New Roman" w:cs="Times New Roman"/>
          <w:sz w:val="24"/>
          <w:szCs w:val="24"/>
        </w:rPr>
        <w:t>and</w:t>
      </w:r>
      <w:r w:rsidR="001E3AEA" w:rsidRPr="004411FE">
        <w:rPr>
          <w:rFonts w:ascii="Times New Roman" w:hAnsi="Times New Roman" w:cs="Times New Roman"/>
          <w:sz w:val="24"/>
          <w:szCs w:val="24"/>
        </w:rPr>
        <w:t xml:space="preserve"> how t</w:t>
      </w:r>
      <w:r w:rsidR="006E5090" w:rsidRPr="004411FE">
        <w:rPr>
          <w:rFonts w:ascii="Times New Roman" w:hAnsi="Times New Roman" w:cs="Times New Roman"/>
          <w:sz w:val="24"/>
          <w:szCs w:val="24"/>
        </w:rPr>
        <w:t xml:space="preserve">his </w:t>
      </w:r>
      <w:r w:rsidR="00423A6B" w:rsidRPr="004411FE">
        <w:rPr>
          <w:rFonts w:ascii="Times New Roman" w:hAnsi="Times New Roman" w:cs="Times New Roman"/>
          <w:sz w:val="24"/>
          <w:szCs w:val="24"/>
        </w:rPr>
        <w:t xml:space="preserve">might </w:t>
      </w:r>
      <w:r w:rsidR="001E3AEA" w:rsidRPr="004411FE">
        <w:rPr>
          <w:rFonts w:ascii="Times New Roman" w:hAnsi="Times New Roman" w:cs="Times New Roman"/>
          <w:sz w:val="24"/>
          <w:szCs w:val="24"/>
        </w:rPr>
        <w:t>inform</w:t>
      </w:r>
      <w:r w:rsidR="00423A6B" w:rsidRPr="004411FE">
        <w:rPr>
          <w:rFonts w:ascii="Times New Roman" w:hAnsi="Times New Roman" w:cs="Times New Roman"/>
          <w:sz w:val="24"/>
          <w:szCs w:val="24"/>
        </w:rPr>
        <w:t xml:space="preserve"> their </w:t>
      </w:r>
      <w:r w:rsidR="006E5090" w:rsidRPr="004411FE">
        <w:rPr>
          <w:rFonts w:ascii="Times New Roman" w:hAnsi="Times New Roman" w:cs="Times New Roman"/>
          <w:sz w:val="24"/>
          <w:szCs w:val="24"/>
        </w:rPr>
        <w:t xml:space="preserve">individual </w:t>
      </w:r>
      <w:r w:rsidR="00423A6B" w:rsidRPr="004411FE">
        <w:rPr>
          <w:rFonts w:ascii="Times New Roman" w:hAnsi="Times New Roman" w:cs="Times New Roman"/>
          <w:sz w:val="24"/>
          <w:szCs w:val="24"/>
        </w:rPr>
        <w:t>career aspiration</w:t>
      </w:r>
      <w:r w:rsidR="00D12CB2" w:rsidRPr="004411FE">
        <w:rPr>
          <w:rFonts w:ascii="Times New Roman" w:hAnsi="Times New Roman" w:cs="Times New Roman"/>
          <w:sz w:val="24"/>
          <w:szCs w:val="24"/>
        </w:rPr>
        <w:t>s</w:t>
      </w:r>
      <w:r w:rsidR="00423A6B" w:rsidRPr="004411FE">
        <w:rPr>
          <w:rFonts w:ascii="Times New Roman" w:hAnsi="Times New Roman" w:cs="Times New Roman"/>
          <w:sz w:val="24"/>
          <w:szCs w:val="24"/>
        </w:rPr>
        <w:t xml:space="preserve">. </w:t>
      </w:r>
    </w:p>
    <w:p w14:paraId="6EDCA473" w14:textId="77777777" w:rsidR="00524994" w:rsidRPr="004411FE" w:rsidRDefault="00524994" w:rsidP="002C0563">
      <w:pPr>
        <w:pStyle w:val="NoSpacing"/>
        <w:spacing w:line="276" w:lineRule="auto"/>
        <w:jc w:val="both"/>
        <w:rPr>
          <w:rFonts w:ascii="Times New Roman" w:hAnsi="Times New Roman" w:cs="Times New Roman"/>
          <w:sz w:val="24"/>
          <w:szCs w:val="24"/>
        </w:rPr>
      </w:pPr>
    </w:p>
    <w:p w14:paraId="219DC5CB" w14:textId="11DD8F12" w:rsidR="006E5090" w:rsidRPr="004411FE" w:rsidRDefault="00524994"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T</w:t>
      </w:r>
      <w:r w:rsidR="00D12CB2" w:rsidRPr="004411FE">
        <w:rPr>
          <w:rFonts w:ascii="Times New Roman" w:hAnsi="Times New Roman" w:cs="Times New Roman"/>
          <w:sz w:val="24"/>
          <w:szCs w:val="24"/>
        </w:rPr>
        <w:t>here are several findings from T</w:t>
      </w:r>
      <w:r w:rsidRPr="004411FE">
        <w:rPr>
          <w:rFonts w:ascii="Times New Roman" w:hAnsi="Times New Roman" w:cs="Times New Roman"/>
          <w:sz w:val="24"/>
          <w:szCs w:val="24"/>
        </w:rPr>
        <w:t>ab</w:t>
      </w:r>
      <w:r w:rsidR="00BD7DF7" w:rsidRPr="004411FE">
        <w:rPr>
          <w:rFonts w:ascii="Times New Roman" w:hAnsi="Times New Roman" w:cs="Times New Roman"/>
          <w:sz w:val="24"/>
          <w:szCs w:val="24"/>
        </w:rPr>
        <w:t>le 2 that are</w:t>
      </w:r>
      <w:r w:rsidRPr="004411FE">
        <w:rPr>
          <w:rFonts w:ascii="Times New Roman" w:hAnsi="Times New Roman" w:cs="Times New Roman"/>
          <w:sz w:val="24"/>
          <w:szCs w:val="24"/>
        </w:rPr>
        <w:t xml:space="preserve"> instructive. For example, 90% of respondents tend to agree that </w:t>
      </w:r>
      <w:r w:rsidRPr="004411FE">
        <w:rPr>
          <w:rFonts w:ascii="Times New Roman" w:hAnsi="Times New Roman" w:cs="Times New Roman"/>
          <w:i/>
          <w:sz w:val="24"/>
          <w:szCs w:val="24"/>
        </w:rPr>
        <w:t>‘My job has a beneficial impact on my studies’</w:t>
      </w:r>
      <w:r w:rsidR="008A25E9" w:rsidRPr="004411FE">
        <w:rPr>
          <w:rFonts w:ascii="Times New Roman" w:hAnsi="Times New Roman" w:cs="Times New Roman"/>
          <w:sz w:val="24"/>
          <w:szCs w:val="24"/>
        </w:rPr>
        <w:t>. Even when money was explicitly</w:t>
      </w:r>
      <w:r w:rsidR="001E3AEA" w:rsidRPr="004411FE">
        <w:rPr>
          <w:rFonts w:ascii="Times New Roman" w:hAnsi="Times New Roman" w:cs="Times New Roman"/>
          <w:sz w:val="24"/>
          <w:szCs w:val="24"/>
        </w:rPr>
        <w:t xml:space="preserve"> indicated, as within the item ‘</w:t>
      </w:r>
      <w:r w:rsidR="008A25E9" w:rsidRPr="004411FE">
        <w:rPr>
          <w:rFonts w:ascii="Times New Roman" w:hAnsi="Times New Roman" w:cs="Times New Roman"/>
          <w:i/>
          <w:sz w:val="24"/>
          <w:szCs w:val="24"/>
        </w:rPr>
        <w:t>The experience I gain from working is more important than the money</w:t>
      </w:r>
      <w:r w:rsidR="001E3AEA" w:rsidRPr="004411FE">
        <w:rPr>
          <w:rFonts w:ascii="Times New Roman" w:hAnsi="Times New Roman" w:cs="Times New Roman"/>
          <w:i/>
          <w:sz w:val="24"/>
          <w:szCs w:val="24"/>
        </w:rPr>
        <w:t>’,</w:t>
      </w:r>
      <w:r w:rsidR="008A25E9" w:rsidRPr="004411FE">
        <w:rPr>
          <w:rFonts w:ascii="Times New Roman" w:hAnsi="Times New Roman" w:cs="Times New Roman"/>
          <w:sz w:val="24"/>
          <w:szCs w:val="24"/>
        </w:rPr>
        <w:t xml:space="preserve"> about 75% still tend to agree</w:t>
      </w:r>
      <w:r w:rsidR="001E3AEA" w:rsidRPr="004411FE">
        <w:rPr>
          <w:rFonts w:ascii="Times New Roman" w:hAnsi="Times New Roman" w:cs="Times New Roman"/>
          <w:sz w:val="24"/>
          <w:szCs w:val="24"/>
        </w:rPr>
        <w:t>,</w:t>
      </w:r>
      <w:r w:rsidR="008A25E9" w:rsidRPr="004411FE">
        <w:rPr>
          <w:rFonts w:ascii="Times New Roman" w:hAnsi="Times New Roman" w:cs="Times New Roman"/>
          <w:sz w:val="24"/>
          <w:szCs w:val="24"/>
        </w:rPr>
        <w:t xml:space="preserve"> which signals that students appreciate the value of part-time work to their future work life. Moreover, 88% tend to agree that </w:t>
      </w:r>
      <w:r w:rsidR="001E3AEA" w:rsidRPr="004411FE">
        <w:rPr>
          <w:rFonts w:ascii="Times New Roman" w:hAnsi="Times New Roman" w:cs="Times New Roman"/>
          <w:sz w:val="24"/>
          <w:szCs w:val="24"/>
        </w:rPr>
        <w:t>‘</w:t>
      </w:r>
      <w:r w:rsidR="008A25E9" w:rsidRPr="004411FE">
        <w:rPr>
          <w:rFonts w:ascii="Times New Roman" w:hAnsi="Times New Roman" w:cs="Times New Roman"/>
          <w:i/>
          <w:sz w:val="24"/>
          <w:szCs w:val="24"/>
        </w:rPr>
        <w:t>I work to gain experience of employment</w:t>
      </w:r>
      <w:r w:rsidR="001E3AEA" w:rsidRPr="004411FE">
        <w:rPr>
          <w:rFonts w:ascii="Times New Roman" w:hAnsi="Times New Roman" w:cs="Times New Roman"/>
          <w:i/>
          <w:sz w:val="24"/>
          <w:szCs w:val="24"/>
        </w:rPr>
        <w:t>’</w:t>
      </w:r>
      <w:r w:rsidR="008A25E9" w:rsidRPr="004411FE">
        <w:rPr>
          <w:rFonts w:ascii="Times New Roman" w:hAnsi="Times New Roman" w:cs="Times New Roman"/>
          <w:sz w:val="24"/>
          <w:szCs w:val="24"/>
        </w:rPr>
        <w:t xml:space="preserve">. </w:t>
      </w:r>
      <w:r w:rsidR="007870C4" w:rsidRPr="004411FE">
        <w:rPr>
          <w:rFonts w:ascii="Times New Roman" w:hAnsi="Times New Roman" w:cs="Times New Roman"/>
          <w:sz w:val="24"/>
          <w:szCs w:val="24"/>
        </w:rPr>
        <w:t>Although they do not agree that th</w:t>
      </w:r>
      <w:r w:rsidR="001E3AEA" w:rsidRPr="004411FE">
        <w:rPr>
          <w:rFonts w:ascii="Times New Roman" w:hAnsi="Times New Roman" w:cs="Times New Roman"/>
          <w:sz w:val="24"/>
          <w:szCs w:val="24"/>
        </w:rPr>
        <w:t>e work would improve their CVs</w:t>
      </w:r>
      <w:r w:rsidR="00D12CB2" w:rsidRPr="004411FE">
        <w:rPr>
          <w:rFonts w:ascii="Times New Roman" w:hAnsi="Times New Roman" w:cs="Times New Roman"/>
          <w:sz w:val="24"/>
          <w:szCs w:val="24"/>
        </w:rPr>
        <w:t>:</w:t>
      </w:r>
      <w:r w:rsidR="001E3AEA" w:rsidRPr="004411FE">
        <w:rPr>
          <w:rFonts w:ascii="Times New Roman" w:hAnsi="Times New Roman" w:cs="Times New Roman"/>
          <w:sz w:val="24"/>
          <w:szCs w:val="24"/>
        </w:rPr>
        <w:t xml:space="preserve"> ‘</w:t>
      </w:r>
      <w:r w:rsidR="007870C4" w:rsidRPr="004411FE">
        <w:rPr>
          <w:rFonts w:ascii="Times New Roman" w:hAnsi="Times New Roman" w:cs="Times New Roman"/>
          <w:i/>
          <w:sz w:val="24"/>
          <w:szCs w:val="24"/>
        </w:rPr>
        <w:t>I work to improve my CV</w:t>
      </w:r>
      <w:r w:rsidR="001E3AEA" w:rsidRPr="004411FE">
        <w:rPr>
          <w:rFonts w:ascii="Times New Roman" w:hAnsi="Times New Roman" w:cs="Times New Roman"/>
          <w:i/>
          <w:sz w:val="24"/>
          <w:szCs w:val="24"/>
        </w:rPr>
        <w:t>’</w:t>
      </w:r>
      <w:r w:rsidR="007870C4" w:rsidRPr="004411FE">
        <w:rPr>
          <w:rFonts w:ascii="Times New Roman" w:hAnsi="Times New Roman" w:cs="Times New Roman"/>
          <w:sz w:val="24"/>
          <w:szCs w:val="24"/>
        </w:rPr>
        <w:t xml:space="preserve"> (mean = 2.50, SD = 1.10). </w:t>
      </w:r>
      <w:r w:rsidR="008A25E9" w:rsidRPr="004411FE">
        <w:rPr>
          <w:rFonts w:ascii="Times New Roman" w:hAnsi="Times New Roman" w:cs="Times New Roman"/>
          <w:sz w:val="24"/>
          <w:szCs w:val="24"/>
        </w:rPr>
        <w:t xml:space="preserve">These examples generally demonstrate a strong appreciation of the benefit of part-time work to future employment as a graduate. An item that stands out in this category is: </w:t>
      </w:r>
      <w:r w:rsidR="001E3AEA" w:rsidRPr="004411FE">
        <w:rPr>
          <w:rFonts w:ascii="Times New Roman" w:hAnsi="Times New Roman" w:cs="Times New Roman"/>
          <w:sz w:val="24"/>
          <w:szCs w:val="24"/>
        </w:rPr>
        <w:t>‘</w:t>
      </w:r>
      <w:r w:rsidR="008A25E9" w:rsidRPr="004411FE">
        <w:rPr>
          <w:rFonts w:ascii="Times New Roman" w:hAnsi="Times New Roman" w:cs="Times New Roman"/>
          <w:i/>
          <w:sz w:val="24"/>
          <w:szCs w:val="24"/>
        </w:rPr>
        <w:t>I have already enquired about vacancies with my present</w:t>
      </w:r>
      <w:r w:rsidR="001E3AEA" w:rsidRPr="004411FE">
        <w:rPr>
          <w:rFonts w:ascii="Times New Roman" w:hAnsi="Times New Roman" w:cs="Times New Roman"/>
          <w:i/>
          <w:sz w:val="24"/>
          <w:szCs w:val="24"/>
        </w:rPr>
        <w:t xml:space="preserve"> employer’</w:t>
      </w:r>
      <w:r w:rsidR="001E3AEA" w:rsidRPr="004411FE">
        <w:rPr>
          <w:rFonts w:ascii="Times New Roman" w:hAnsi="Times New Roman" w:cs="Times New Roman"/>
          <w:sz w:val="24"/>
          <w:szCs w:val="24"/>
        </w:rPr>
        <w:t>, where</w:t>
      </w:r>
      <w:r w:rsidR="008A25E9" w:rsidRPr="004411FE">
        <w:rPr>
          <w:rFonts w:ascii="Times New Roman" w:hAnsi="Times New Roman" w:cs="Times New Roman"/>
          <w:sz w:val="24"/>
          <w:szCs w:val="24"/>
        </w:rPr>
        <w:t xml:space="preserve"> over 52% tend to disagree with this item</w:t>
      </w:r>
      <w:r w:rsidR="001E3AEA" w:rsidRPr="004411FE">
        <w:rPr>
          <w:rFonts w:ascii="Times New Roman" w:hAnsi="Times New Roman" w:cs="Times New Roman"/>
          <w:sz w:val="24"/>
          <w:szCs w:val="24"/>
        </w:rPr>
        <w:t>.  I</w:t>
      </w:r>
      <w:r w:rsidR="008A25E9" w:rsidRPr="004411FE">
        <w:rPr>
          <w:rFonts w:ascii="Times New Roman" w:hAnsi="Times New Roman" w:cs="Times New Roman"/>
          <w:sz w:val="24"/>
          <w:szCs w:val="24"/>
        </w:rPr>
        <w:t xml:space="preserve">t appears </w:t>
      </w:r>
      <w:r w:rsidR="001E3AEA" w:rsidRPr="004411FE">
        <w:rPr>
          <w:rFonts w:ascii="Times New Roman" w:hAnsi="Times New Roman" w:cs="Times New Roman"/>
          <w:sz w:val="24"/>
          <w:szCs w:val="24"/>
        </w:rPr>
        <w:t xml:space="preserve">that the </w:t>
      </w:r>
      <w:r w:rsidR="008A25E9" w:rsidRPr="004411FE">
        <w:rPr>
          <w:rFonts w:ascii="Times New Roman" w:hAnsi="Times New Roman" w:cs="Times New Roman"/>
          <w:sz w:val="24"/>
          <w:szCs w:val="24"/>
        </w:rPr>
        <w:t>majority of students either do not consider this a possibility</w:t>
      </w:r>
      <w:r w:rsidR="001E3AEA" w:rsidRPr="004411FE">
        <w:rPr>
          <w:rFonts w:ascii="Times New Roman" w:hAnsi="Times New Roman" w:cs="Times New Roman"/>
          <w:sz w:val="24"/>
          <w:szCs w:val="24"/>
        </w:rPr>
        <w:t>,</w:t>
      </w:r>
      <w:r w:rsidR="008A25E9" w:rsidRPr="004411FE">
        <w:rPr>
          <w:rFonts w:ascii="Times New Roman" w:hAnsi="Times New Roman" w:cs="Times New Roman"/>
          <w:sz w:val="24"/>
          <w:szCs w:val="24"/>
        </w:rPr>
        <w:t xml:space="preserve"> or fail to recognise the opportunity </w:t>
      </w:r>
      <w:r w:rsidR="001E3AEA" w:rsidRPr="004411FE">
        <w:rPr>
          <w:rFonts w:ascii="Times New Roman" w:hAnsi="Times New Roman" w:cs="Times New Roman"/>
          <w:sz w:val="24"/>
          <w:szCs w:val="24"/>
        </w:rPr>
        <w:t>that</w:t>
      </w:r>
      <w:r w:rsidR="008A25E9" w:rsidRPr="004411FE">
        <w:rPr>
          <w:rFonts w:ascii="Times New Roman" w:hAnsi="Times New Roman" w:cs="Times New Roman"/>
          <w:sz w:val="24"/>
          <w:szCs w:val="24"/>
        </w:rPr>
        <w:t xml:space="preserve"> working part-time </w:t>
      </w:r>
      <w:r w:rsidR="001E3AEA" w:rsidRPr="004411FE">
        <w:rPr>
          <w:rFonts w:ascii="Times New Roman" w:hAnsi="Times New Roman" w:cs="Times New Roman"/>
          <w:sz w:val="24"/>
          <w:szCs w:val="24"/>
        </w:rPr>
        <w:t xml:space="preserve">offers </w:t>
      </w:r>
      <w:r w:rsidR="008A25E9" w:rsidRPr="004411FE">
        <w:rPr>
          <w:rFonts w:ascii="Times New Roman" w:hAnsi="Times New Roman" w:cs="Times New Roman"/>
          <w:sz w:val="24"/>
          <w:szCs w:val="24"/>
        </w:rPr>
        <w:t xml:space="preserve">as a stepping stone to </w:t>
      </w:r>
      <w:r w:rsidR="001E3AEA" w:rsidRPr="004411FE">
        <w:rPr>
          <w:rFonts w:ascii="Times New Roman" w:hAnsi="Times New Roman" w:cs="Times New Roman"/>
          <w:sz w:val="24"/>
          <w:szCs w:val="24"/>
        </w:rPr>
        <w:t xml:space="preserve">any potential </w:t>
      </w:r>
      <w:r w:rsidR="008A25E9" w:rsidRPr="004411FE">
        <w:rPr>
          <w:rFonts w:ascii="Times New Roman" w:hAnsi="Times New Roman" w:cs="Times New Roman"/>
          <w:sz w:val="24"/>
          <w:szCs w:val="24"/>
        </w:rPr>
        <w:t>future career trajectory</w:t>
      </w:r>
      <w:r w:rsidR="001E3AEA" w:rsidRPr="004411FE">
        <w:rPr>
          <w:rFonts w:ascii="Times New Roman" w:hAnsi="Times New Roman" w:cs="Times New Roman"/>
          <w:sz w:val="24"/>
          <w:szCs w:val="24"/>
        </w:rPr>
        <w:t xml:space="preserve"> within the organisation that they already work for</w:t>
      </w:r>
      <w:r w:rsidR="008A25E9" w:rsidRPr="004411FE">
        <w:rPr>
          <w:rFonts w:ascii="Times New Roman" w:hAnsi="Times New Roman" w:cs="Times New Roman"/>
          <w:sz w:val="24"/>
          <w:szCs w:val="24"/>
        </w:rPr>
        <w:t xml:space="preserve">. </w:t>
      </w:r>
      <w:r w:rsidR="0066497E" w:rsidRPr="004411FE">
        <w:rPr>
          <w:rFonts w:ascii="Times New Roman" w:hAnsi="Times New Roman" w:cs="Times New Roman"/>
          <w:sz w:val="24"/>
          <w:szCs w:val="24"/>
        </w:rPr>
        <w:t xml:space="preserve"> This finding reflects similar findings from the UK by Evans </w:t>
      </w:r>
      <w:r w:rsidR="0066497E" w:rsidRPr="004411FE">
        <w:rPr>
          <w:rFonts w:ascii="Times New Roman" w:hAnsi="Times New Roman" w:cs="Times New Roman"/>
          <w:i/>
          <w:sz w:val="24"/>
          <w:szCs w:val="24"/>
        </w:rPr>
        <w:t>et al</w:t>
      </w:r>
      <w:r w:rsidR="0066497E" w:rsidRPr="004411FE">
        <w:rPr>
          <w:rFonts w:ascii="Times New Roman" w:hAnsi="Times New Roman" w:cs="Times New Roman"/>
          <w:sz w:val="24"/>
          <w:szCs w:val="24"/>
        </w:rPr>
        <w:t xml:space="preserve"> (2014).</w:t>
      </w:r>
    </w:p>
    <w:p w14:paraId="3CB9B385" w14:textId="77777777" w:rsidR="00524994" w:rsidRPr="004411FE" w:rsidRDefault="00524994" w:rsidP="002C0563">
      <w:pPr>
        <w:pStyle w:val="NoSpacing"/>
        <w:spacing w:line="276" w:lineRule="auto"/>
        <w:rPr>
          <w:rFonts w:ascii="Times New Roman" w:hAnsi="Times New Roman" w:cs="Times New Roman"/>
          <w:sz w:val="24"/>
          <w:szCs w:val="24"/>
        </w:rPr>
      </w:pPr>
    </w:p>
    <w:p w14:paraId="3B28C6B0" w14:textId="77777777" w:rsidR="00423A6B" w:rsidRPr="004411FE" w:rsidRDefault="008A25E9"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The students’ responses to the items on career aspiration were equally interesting.</w:t>
      </w:r>
      <w:r w:rsidR="00AE2A72" w:rsidRPr="004411FE">
        <w:rPr>
          <w:rFonts w:ascii="Times New Roman" w:hAnsi="Times New Roman" w:cs="Times New Roman"/>
          <w:sz w:val="24"/>
          <w:szCs w:val="24"/>
        </w:rPr>
        <w:t xml:space="preserve"> </w:t>
      </w:r>
      <w:r w:rsidR="00423A6B" w:rsidRPr="004411FE">
        <w:rPr>
          <w:rFonts w:ascii="Times New Roman" w:hAnsi="Times New Roman" w:cs="Times New Roman"/>
          <w:sz w:val="24"/>
          <w:szCs w:val="24"/>
        </w:rPr>
        <w:t xml:space="preserve">The students significantly indicated that </w:t>
      </w:r>
      <w:r w:rsidR="008376C9" w:rsidRPr="004411FE">
        <w:rPr>
          <w:rFonts w:ascii="Times New Roman" w:hAnsi="Times New Roman" w:cs="Times New Roman"/>
          <w:sz w:val="24"/>
          <w:szCs w:val="24"/>
        </w:rPr>
        <w:t>‘</w:t>
      </w:r>
      <w:r w:rsidR="00423A6B" w:rsidRPr="004411FE">
        <w:rPr>
          <w:rFonts w:ascii="Times New Roman" w:hAnsi="Times New Roman" w:cs="Times New Roman"/>
          <w:i/>
          <w:sz w:val="24"/>
          <w:szCs w:val="24"/>
        </w:rPr>
        <w:t>The course has helped clarify my career choice</w:t>
      </w:r>
      <w:r w:rsidR="008376C9" w:rsidRPr="004411FE">
        <w:rPr>
          <w:rFonts w:ascii="Times New Roman" w:hAnsi="Times New Roman" w:cs="Times New Roman"/>
          <w:i/>
          <w:sz w:val="24"/>
          <w:szCs w:val="24"/>
        </w:rPr>
        <w:t xml:space="preserve">’, with </w:t>
      </w:r>
      <w:r w:rsidR="00AE2A72" w:rsidRPr="004411FE">
        <w:rPr>
          <w:rFonts w:ascii="Times New Roman" w:hAnsi="Times New Roman" w:cs="Times New Roman"/>
          <w:sz w:val="24"/>
          <w:szCs w:val="24"/>
        </w:rPr>
        <w:t>92.2</w:t>
      </w:r>
      <w:r w:rsidR="00423A6B" w:rsidRPr="004411FE">
        <w:rPr>
          <w:rFonts w:ascii="Times New Roman" w:hAnsi="Times New Roman" w:cs="Times New Roman"/>
          <w:sz w:val="24"/>
          <w:szCs w:val="24"/>
        </w:rPr>
        <w:t>% tend</w:t>
      </w:r>
      <w:r w:rsidR="008376C9" w:rsidRPr="004411FE">
        <w:rPr>
          <w:rFonts w:ascii="Times New Roman" w:hAnsi="Times New Roman" w:cs="Times New Roman"/>
          <w:sz w:val="24"/>
          <w:szCs w:val="24"/>
        </w:rPr>
        <w:t xml:space="preserve">ing </w:t>
      </w:r>
      <w:r w:rsidR="00423A6B" w:rsidRPr="004411FE">
        <w:rPr>
          <w:rFonts w:ascii="Times New Roman" w:hAnsi="Times New Roman" w:cs="Times New Roman"/>
          <w:sz w:val="24"/>
          <w:szCs w:val="24"/>
        </w:rPr>
        <w:t>to agree</w:t>
      </w:r>
      <w:r w:rsidR="008376C9" w:rsidRPr="004411FE">
        <w:rPr>
          <w:rFonts w:ascii="Times New Roman" w:hAnsi="Times New Roman" w:cs="Times New Roman"/>
          <w:sz w:val="24"/>
          <w:szCs w:val="24"/>
        </w:rPr>
        <w:t xml:space="preserve">.  </w:t>
      </w:r>
      <w:r w:rsidR="00423A6B" w:rsidRPr="004411FE">
        <w:rPr>
          <w:rFonts w:ascii="Times New Roman" w:hAnsi="Times New Roman" w:cs="Times New Roman"/>
          <w:sz w:val="24"/>
          <w:szCs w:val="24"/>
        </w:rPr>
        <w:t>9</w:t>
      </w:r>
      <w:r w:rsidR="00AE2A72" w:rsidRPr="004411FE">
        <w:rPr>
          <w:rFonts w:ascii="Times New Roman" w:hAnsi="Times New Roman" w:cs="Times New Roman"/>
          <w:sz w:val="24"/>
          <w:szCs w:val="24"/>
        </w:rPr>
        <w:t>3</w:t>
      </w:r>
      <w:r w:rsidR="00423A6B" w:rsidRPr="004411FE">
        <w:rPr>
          <w:rFonts w:ascii="Times New Roman" w:hAnsi="Times New Roman" w:cs="Times New Roman"/>
          <w:sz w:val="24"/>
          <w:szCs w:val="24"/>
        </w:rPr>
        <w:t>.</w:t>
      </w:r>
      <w:r w:rsidR="00AE2A72" w:rsidRPr="004411FE">
        <w:rPr>
          <w:rFonts w:ascii="Times New Roman" w:hAnsi="Times New Roman" w:cs="Times New Roman"/>
          <w:sz w:val="24"/>
          <w:szCs w:val="24"/>
        </w:rPr>
        <w:t>8</w:t>
      </w:r>
      <w:r w:rsidR="008376C9" w:rsidRPr="004411FE">
        <w:rPr>
          <w:rFonts w:ascii="Times New Roman" w:hAnsi="Times New Roman" w:cs="Times New Roman"/>
          <w:sz w:val="24"/>
          <w:szCs w:val="24"/>
        </w:rPr>
        <w:t>% tend to agree that ‘</w:t>
      </w:r>
      <w:r w:rsidR="00423A6B" w:rsidRPr="004411FE">
        <w:rPr>
          <w:rFonts w:ascii="Times New Roman" w:hAnsi="Times New Roman" w:cs="Times New Roman"/>
          <w:i/>
          <w:sz w:val="24"/>
          <w:szCs w:val="24"/>
        </w:rPr>
        <w:t>I have a clear idea of career when I leave university</w:t>
      </w:r>
      <w:r w:rsidR="008376C9" w:rsidRPr="004411FE">
        <w:rPr>
          <w:rFonts w:ascii="Times New Roman" w:hAnsi="Times New Roman" w:cs="Times New Roman"/>
          <w:i/>
          <w:sz w:val="24"/>
          <w:szCs w:val="24"/>
        </w:rPr>
        <w:t>’</w:t>
      </w:r>
      <w:r w:rsidR="00423A6B" w:rsidRPr="004411FE">
        <w:rPr>
          <w:rFonts w:ascii="Times New Roman" w:hAnsi="Times New Roman" w:cs="Times New Roman"/>
          <w:sz w:val="24"/>
          <w:szCs w:val="24"/>
        </w:rPr>
        <w:t xml:space="preserve">. </w:t>
      </w:r>
      <w:r w:rsidR="00AE2A72" w:rsidRPr="004411FE">
        <w:rPr>
          <w:rFonts w:ascii="Times New Roman" w:hAnsi="Times New Roman" w:cs="Times New Roman"/>
          <w:sz w:val="24"/>
          <w:szCs w:val="24"/>
        </w:rPr>
        <w:t>S</w:t>
      </w:r>
      <w:r w:rsidR="00423A6B" w:rsidRPr="004411FE">
        <w:rPr>
          <w:rFonts w:ascii="Times New Roman" w:hAnsi="Times New Roman" w:cs="Times New Roman"/>
          <w:sz w:val="24"/>
          <w:szCs w:val="24"/>
        </w:rPr>
        <w:t xml:space="preserve">imilarly there was </w:t>
      </w:r>
      <w:r w:rsidR="00AE2A72" w:rsidRPr="004411FE">
        <w:rPr>
          <w:rFonts w:ascii="Times New Roman" w:hAnsi="Times New Roman" w:cs="Times New Roman"/>
          <w:sz w:val="24"/>
          <w:szCs w:val="24"/>
        </w:rPr>
        <w:t>8</w:t>
      </w:r>
      <w:r w:rsidR="008376C9" w:rsidRPr="004411FE">
        <w:rPr>
          <w:rFonts w:ascii="Times New Roman" w:hAnsi="Times New Roman" w:cs="Times New Roman"/>
          <w:sz w:val="24"/>
          <w:szCs w:val="24"/>
        </w:rPr>
        <w:t>4.0</w:t>
      </w:r>
      <w:r w:rsidR="00423A6B" w:rsidRPr="004411FE">
        <w:rPr>
          <w:rFonts w:ascii="Times New Roman" w:hAnsi="Times New Roman" w:cs="Times New Roman"/>
          <w:sz w:val="24"/>
          <w:szCs w:val="24"/>
        </w:rPr>
        <w:t>% endorsement for</w:t>
      </w:r>
      <w:r w:rsidR="008376C9" w:rsidRPr="004411FE">
        <w:rPr>
          <w:rFonts w:ascii="Times New Roman" w:hAnsi="Times New Roman" w:cs="Times New Roman"/>
          <w:sz w:val="24"/>
          <w:szCs w:val="24"/>
        </w:rPr>
        <w:t xml:space="preserve"> the statement that</w:t>
      </w:r>
      <w:r w:rsidR="00423A6B" w:rsidRPr="004411FE">
        <w:rPr>
          <w:rFonts w:ascii="Times New Roman" w:hAnsi="Times New Roman" w:cs="Times New Roman"/>
          <w:sz w:val="24"/>
          <w:szCs w:val="24"/>
        </w:rPr>
        <w:t xml:space="preserve"> </w:t>
      </w:r>
      <w:r w:rsidR="008376C9" w:rsidRPr="004411FE">
        <w:rPr>
          <w:rFonts w:ascii="Times New Roman" w:hAnsi="Times New Roman" w:cs="Times New Roman"/>
          <w:sz w:val="24"/>
          <w:szCs w:val="24"/>
        </w:rPr>
        <w:t>‘</w:t>
      </w:r>
      <w:r w:rsidR="00AE2A72" w:rsidRPr="004411FE">
        <w:rPr>
          <w:rFonts w:ascii="Times New Roman" w:hAnsi="Times New Roman" w:cs="Times New Roman"/>
          <w:i/>
          <w:sz w:val="24"/>
          <w:szCs w:val="24"/>
        </w:rPr>
        <w:t>My career choice has been influenced by my course</w:t>
      </w:r>
      <w:r w:rsidR="008376C9" w:rsidRPr="004411FE">
        <w:rPr>
          <w:rFonts w:ascii="Times New Roman" w:hAnsi="Times New Roman" w:cs="Times New Roman"/>
          <w:i/>
          <w:sz w:val="24"/>
          <w:szCs w:val="24"/>
        </w:rPr>
        <w:t>’</w:t>
      </w:r>
      <w:r w:rsidR="00423A6B" w:rsidRPr="004411FE">
        <w:rPr>
          <w:rFonts w:ascii="Times New Roman" w:hAnsi="Times New Roman" w:cs="Times New Roman"/>
          <w:sz w:val="24"/>
          <w:szCs w:val="24"/>
        </w:rPr>
        <w:t xml:space="preserve">. </w:t>
      </w:r>
      <w:r w:rsidR="008376C9" w:rsidRPr="004411FE">
        <w:rPr>
          <w:rFonts w:ascii="Times New Roman" w:hAnsi="Times New Roman" w:cs="Times New Roman"/>
          <w:sz w:val="24"/>
          <w:szCs w:val="24"/>
        </w:rPr>
        <w:t>T</w:t>
      </w:r>
      <w:r w:rsidR="00423A6B" w:rsidRPr="004411FE">
        <w:rPr>
          <w:rFonts w:ascii="Times New Roman" w:hAnsi="Times New Roman" w:cs="Times New Roman"/>
          <w:sz w:val="24"/>
          <w:szCs w:val="24"/>
        </w:rPr>
        <w:t>hese responses</w:t>
      </w:r>
      <w:r w:rsidR="008376C9" w:rsidRPr="004411FE">
        <w:rPr>
          <w:rFonts w:ascii="Times New Roman" w:hAnsi="Times New Roman" w:cs="Times New Roman"/>
          <w:sz w:val="24"/>
          <w:szCs w:val="24"/>
        </w:rPr>
        <w:t>,</w:t>
      </w:r>
      <w:r w:rsidR="00423A6B" w:rsidRPr="004411FE">
        <w:rPr>
          <w:rFonts w:ascii="Times New Roman" w:hAnsi="Times New Roman" w:cs="Times New Roman"/>
          <w:sz w:val="24"/>
          <w:szCs w:val="24"/>
        </w:rPr>
        <w:t xml:space="preserve"> and the strength of the </w:t>
      </w:r>
      <w:r w:rsidR="00AE2A72" w:rsidRPr="004411FE">
        <w:rPr>
          <w:rFonts w:ascii="Times New Roman" w:hAnsi="Times New Roman" w:cs="Times New Roman"/>
          <w:sz w:val="24"/>
          <w:szCs w:val="24"/>
        </w:rPr>
        <w:t>ratification</w:t>
      </w:r>
      <w:r w:rsidR="00423A6B" w:rsidRPr="004411FE">
        <w:rPr>
          <w:rFonts w:ascii="Times New Roman" w:hAnsi="Times New Roman" w:cs="Times New Roman"/>
          <w:sz w:val="24"/>
          <w:szCs w:val="24"/>
        </w:rPr>
        <w:t xml:space="preserve"> from students</w:t>
      </w:r>
      <w:r w:rsidR="008376C9" w:rsidRPr="004411FE">
        <w:rPr>
          <w:rFonts w:ascii="Times New Roman" w:hAnsi="Times New Roman" w:cs="Times New Roman"/>
          <w:sz w:val="24"/>
          <w:szCs w:val="24"/>
        </w:rPr>
        <w:t>,</w:t>
      </w:r>
      <w:r w:rsidR="00423A6B" w:rsidRPr="004411FE">
        <w:rPr>
          <w:rFonts w:ascii="Times New Roman" w:hAnsi="Times New Roman" w:cs="Times New Roman"/>
          <w:sz w:val="24"/>
          <w:szCs w:val="24"/>
        </w:rPr>
        <w:t xml:space="preserve"> clearly point to a positive recognition of</w:t>
      </w:r>
      <w:r w:rsidR="008376C9" w:rsidRPr="004411FE">
        <w:rPr>
          <w:rFonts w:ascii="Times New Roman" w:hAnsi="Times New Roman" w:cs="Times New Roman"/>
          <w:sz w:val="24"/>
          <w:szCs w:val="24"/>
        </w:rPr>
        <w:t xml:space="preserve"> the value of part-time work amongst full-time </w:t>
      </w:r>
      <w:r w:rsidR="00423A6B" w:rsidRPr="004411FE">
        <w:rPr>
          <w:rFonts w:ascii="Times New Roman" w:hAnsi="Times New Roman" w:cs="Times New Roman"/>
          <w:sz w:val="24"/>
          <w:szCs w:val="24"/>
        </w:rPr>
        <w:t>students</w:t>
      </w:r>
      <w:r w:rsidR="008376C9" w:rsidRPr="004411FE">
        <w:rPr>
          <w:rFonts w:ascii="Times New Roman" w:hAnsi="Times New Roman" w:cs="Times New Roman"/>
          <w:sz w:val="24"/>
          <w:szCs w:val="24"/>
        </w:rPr>
        <w:t>,</w:t>
      </w:r>
      <w:r w:rsidR="00423A6B" w:rsidRPr="004411FE">
        <w:rPr>
          <w:rFonts w:ascii="Times New Roman" w:hAnsi="Times New Roman" w:cs="Times New Roman"/>
          <w:sz w:val="24"/>
          <w:szCs w:val="24"/>
        </w:rPr>
        <w:t xml:space="preserve"> as well as a measure</w:t>
      </w:r>
      <w:r w:rsidR="008376C9" w:rsidRPr="004411FE">
        <w:rPr>
          <w:rFonts w:ascii="Times New Roman" w:hAnsi="Times New Roman" w:cs="Times New Roman"/>
          <w:sz w:val="24"/>
          <w:szCs w:val="24"/>
        </w:rPr>
        <w:t xml:space="preserve"> of</w:t>
      </w:r>
      <w:r w:rsidR="00423A6B" w:rsidRPr="004411FE">
        <w:rPr>
          <w:rFonts w:ascii="Times New Roman" w:hAnsi="Times New Roman" w:cs="Times New Roman"/>
          <w:sz w:val="24"/>
          <w:szCs w:val="24"/>
        </w:rPr>
        <w:t xml:space="preserve"> support for part-time work as a valuable </w:t>
      </w:r>
      <w:r w:rsidR="008376C9" w:rsidRPr="004411FE">
        <w:rPr>
          <w:rFonts w:ascii="Times New Roman" w:hAnsi="Times New Roman" w:cs="Times New Roman"/>
          <w:sz w:val="24"/>
          <w:szCs w:val="24"/>
        </w:rPr>
        <w:t>means to inform developing</w:t>
      </w:r>
      <w:r w:rsidR="00423A6B" w:rsidRPr="004411FE">
        <w:rPr>
          <w:rFonts w:ascii="Times New Roman" w:hAnsi="Times New Roman" w:cs="Times New Roman"/>
          <w:sz w:val="24"/>
          <w:szCs w:val="24"/>
        </w:rPr>
        <w:t xml:space="preserve"> career aspirations.</w:t>
      </w:r>
    </w:p>
    <w:p w14:paraId="265B31D2" w14:textId="77777777" w:rsidR="00607D32" w:rsidRPr="004411FE" w:rsidRDefault="00607D32" w:rsidP="002C0563">
      <w:pPr>
        <w:spacing w:line="276" w:lineRule="auto"/>
        <w:rPr>
          <w:rFonts w:ascii="Times New Roman" w:hAnsi="Times New Roman" w:cs="Times New Roman"/>
          <w:sz w:val="24"/>
          <w:szCs w:val="24"/>
        </w:rPr>
      </w:pPr>
    </w:p>
    <w:p w14:paraId="008E732E" w14:textId="77777777" w:rsidR="00721203" w:rsidRPr="004411FE" w:rsidRDefault="00721203" w:rsidP="002C0563">
      <w:pPr>
        <w:spacing w:line="276" w:lineRule="auto"/>
        <w:rPr>
          <w:rFonts w:ascii="Times New Roman" w:hAnsi="Times New Roman" w:cs="Times New Roman"/>
          <w:sz w:val="24"/>
          <w:szCs w:val="24"/>
        </w:rPr>
      </w:pPr>
    </w:p>
    <w:p w14:paraId="62E252CE" w14:textId="1E7B93E0" w:rsidR="00552807" w:rsidRPr="004411FE" w:rsidRDefault="00552807" w:rsidP="002C0563">
      <w:pPr>
        <w:spacing w:line="276" w:lineRule="auto"/>
        <w:jc w:val="center"/>
        <w:rPr>
          <w:rFonts w:ascii="Times New Roman" w:hAnsi="Times New Roman" w:cs="Times New Roman"/>
          <w:sz w:val="24"/>
          <w:szCs w:val="24"/>
        </w:rPr>
      </w:pPr>
      <w:r w:rsidRPr="004411FE">
        <w:rPr>
          <w:rFonts w:ascii="Times New Roman" w:hAnsi="Times New Roman" w:cs="Times New Roman"/>
          <w:b/>
          <w:sz w:val="24"/>
          <w:szCs w:val="24"/>
        </w:rPr>
        <w:t>[Table 3 approximately here]</w:t>
      </w:r>
    </w:p>
    <w:p w14:paraId="4B2A1129" w14:textId="77777777" w:rsidR="001B5465" w:rsidRPr="004411FE" w:rsidRDefault="001B5465" w:rsidP="002C0563">
      <w:pPr>
        <w:spacing w:line="276" w:lineRule="auto"/>
        <w:rPr>
          <w:rFonts w:ascii="Times New Roman" w:hAnsi="Times New Roman" w:cs="Times New Roman"/>
          <w:sz w:val="24"/>
          <w:szCs w:val="24"/>
        </w:rPr>
      </w:pPr>
    </w:p>
    <w:p w14:paraId="31540D49" w14:textId="77777777" w:rsidR="00721203" w:rsidRPr="004411FE" w:rsidRDefault="00721203" w:rsidP="002C0563">
      <w:pPr>
        <w:spacing w:line="276" w:lineRule="auto"/>
        <w:rPr>
          <w:rFonts w:ascii="Times New Roman" w:hAnsi="Times New Roman" w:cs="Times New Roman"/>
          <w:sz w:val="24"/>
          <w:szCs w:val="24"/>
        </w:rPr>
      </w:pPr>
    </w:p>
    <w:p w14:paraId="27E12E0F" w14:textId="30DF477F" w:rsidR="008376C9" w:rsidRPr="004411FE" w:rsidRDefault="00885BA5"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In </w:t>
      </w:r>
      <w:r w:rsidR="00D12CB2" w:rsidRPr="004411FE">
        <w:rPr>
          <w:rFonts w:ascii="Times New Roman" w:hAnsi="Times New Roman" w:cs="Times New Roman"/>
          <w:sz w:val="24"/>
          <w:szCs w:val="24"/>
        </w:rPr>
        <w:t>T</w:t>
      </w:r>
      <w:r w:rsidRPr="004411FE">
        <w:rPr>
          <w:rFonts w:ascii="Times New Roman" w:hAnsi="Times New Roman" w:cs="Times New Roman"/>
          <w:sz w:val="24"/>
          <w:szCs w:val="24"/>
        </w:rPr>
        <w:t xml:space="preserve">able </w:t>
      </w:r>
      <w:r w:rsidR="00372217" w:rsidRPr="004411FE">
        <w:rPr>
          <w:rFonts w:ascii="Times New Roman" w:hAnsi="Times New Roman" w:cs="Times New Roman"/>
          <w:sz w:val="24"/>
          <w:szCs w:val="24"/>
        </w:rPr>
        <w:t>3</w:t>
      </w:r>
      <w:r w:rsidR="00552807" w:rsidRPr="004411FE">
        <w:rPr>
          <w:rFonts w:ascii="Times New Roman" w:hAnsi="Times New Roman" w:cs="Times New Roman"/>
          <w:sz w:val="24"/>
          <w:szCs w:val="24"/>
        </w:rPr>
        <w:t xml:space="preserve"> above</w:t>
      </w:r>
      <w:r w:rsidRPr="004411FE">
        <w:rPr>
          <w:rFonts w:ascii="Times New Roman" w:hAnsi="Times New Roman" w:cs="Times New Roman"/>
          <w:sz w:val="24"/>
          <w:szCs w:val="24"/>
        </w:rPr>
        <w:t xml:space="preserve">, we compare findings from this study with those of Yorke </w:t>
      </w:r>
      <w:r w:rsidR="00540224" w:rsidRPr="004411FE">
        <w:rPr>
          <w:rFonts w:ascii="Times New Roman" w:hAnsi="Times New Roman" w:cs="Times New Roman"/>
          <w:sz w:val="24"/>
          <w:szCs w:val="24"/>
        </w:rPr>
        <w:t>and</w:t>
      </w:r>
      <w:r w:rsidRPr="004411FE">
        <w:rPr>
          <w:rFonts w:ascii="Times New Roman" w:hAnsi="Times New Roman" w:cs="Times New Roman"/>
          <w:sz w:val="24"/>
          <w:szCs w:val="24"/>
        </w:rPr>
        <w:t xml:space="preserve"> Knight (2007) using the same items on self-theories. </w:t>
      </w:r>
      <w:r w:rsidR="004375A1" w:rsidRPr="004411FE">
        <w:rPr>
          <w:rFonts w:ascii="Times New Roman" w:hAnsi="Times New Roman" w:cs="Times New Roman"/>
          <w:sz w:val="24"/>
          <w:szCs w:val="24"/>
        </w:rPr>
        <w:t xml:space="preserve">This is a useful comparator, since Yorke </w:t>
      </w:r>
      <w:r w:rsidR="00540224" w:rsidRPr="004411FE">
        <w:rPr>
          <w:rFonts w:ascii="Times New Roman" w:hAnsi="Times New Roman" w:cs="Times New Roman"/>
          <w:sz w:val="24"/>
          <w:szCs w:val="24"/>
        </w:rPr>
        <w:t>and</w:t>
      </w:r>
      <w:r w:rsidR="004375A1" w:rsidRPr="004411FE">
        <w:rPr>
          <w:rFonts w:ascii="Times New Roman" w:hAnsi="Times New Roman" w:cs="Times New Roman"/>
          <w:sz w:val="24"/>
          <w:szCs w:val="24"/>
        </w:rPr>
        <w:t xml:space="preserve"> Knight’s sample was drawn from a UK HEI. </w:t>
      </w:r>
      <w:r w:rsidRPr="004411FE">
        <w:rPr>
          <w:rFonts w:ascii="Times New Roman" w:hAnsi="Times New Roman" w:cs="Times New Roman"/>
          <w:sz w:val="24"/>
          <w:szCs w:val="24"/>
        </w:rPr>
        <w:t xml:space="preserve">It is noteworthy that whilst our results on malleability were similar to those of Yorke </w:t>
      </w:r>
      <w:r w:rsidR="00540224" w:rsidRPr="004411FE">
        <w:rPr>
          <w:rFonts w:ascii="Times New Roman" w:hAnsi="Times New Roman" w:cs="Times New Roman"/>
          <w:sz w:val="24"/>
          <w:szCs w:val="24"/>
        </w:rPr>
        <w:t>and</w:t>
      </w:r>
      <w:r w:rsidRPr="004411FE">
        <w:rPr>
          <w:rFonts w:ascii="Times New Roman" w:hAnsi="Times New Roman" w:cs="Times New Roman"/>
          <w:sz w:val="24"/>
          <w:szCs w:val="24"/>
        </w:rPr>
        <w:t xml:space="preserve"> Knight (2007) with 88</w:t>
      </w:r>
      <w:r w:rsidR="008376C9" w:rsidRPr="004411FE">
        <w:rPr>
          <w:rFonts w:ascii="Times New Roman" w:hAnsi="Times New Roman" w:cs="Times New Roman"/>
          <w:sz w:val="24"/>
          <w:szCs w:val="24"/>
        </w:rPr>
        <w:t>.0%</w:t>
      </w:r>
      <w:r w:rsidRPr="004411FE">
        <w:rPr>
          <w:rFonts w:ascii="Times New Roman" w:hAnsi="Times New Roman" w:cs="Times New Roman"/>
          <w:sz w:val="24"/>
          <w:szCs w:val="24"/>
        </w:rPr>
        <w:t xml:space="preserve"> agreeing that people can change; our result was completely different on the fixedness of self-theories. M</w:t>
      </w:r>
      <w:r w:rsidR="008376C9" w:rsidRPr="004411FE">
        <w:rPr>
          <w:rFonts w:ascii="Times New Roman" w:hAnsi="Times New Roman" w:cs="Times New Roman"/>
          <w:sz w:val="24"/>
          <w:szCs w:val="24"/>
        </w:rPr>
        <w:t>any m</w:t>
      </w:r>
      <w:r w:rsidRPr="004411FE">
        <w:rPr>
          <w:rFonts w:ascii="Times New Roman" w:hAnsi="Times New Roman" w:cs="Times New Roman"/>
          <w:sz w:val="24"/>
          <w:szCs w:val="24"/>
        </w:rPr>
        <w:t>ore students</w:t>
      </w:r>
      <w:r w:rsidR="008376C9" w:rsidRPr="004411FE">
        <w:rPr>
          <w:rFonts w:ascii="Times New Roman" w:hAnsi="Times New Roman" w:cs="Times New Roman"/>
          <w:sz w:val="24"/>
          <w:szCs w:val="24"/>
        </w:rPr>
        <w:t xml:space="preserve"> in this sample</w:t>
      </w:r>
      <w:r w:rsidRPr="004411FE">
        <w:rPr>
          <w:rFonts w:ascii="Times New Roman" w:hAnsi="Times New Roman" w:cs="Times New Roman"/>
          <w:sz w:val="24"/>
          <w:szCs w:val="24"/>
        </w:rPr>
        <w:t xml:space="preserve"> tend to agree that an individual intell</w:t>
      </w:r>
      <w:r w:rsidR="008376C9" w:rsidRPr="004411FE">
        <w:rPr>
          <w:rFonts w:ascii="Times New Roman" w:hAnsi="Times New Roman" w:cs="Times New Roman"/>
          <w:sz w:val="24"/>
          <w:szCs w:val="24"/>
        </w:rPr>
        <w:t>igence cannot change much</w:t>
      </w:r>
      <w:r w:rsidRPr="004411FE">
        <w:rPr>
          <w:rFonts w:ascii="Times New Roman" w:hAnsi="Times New Roman" w:cs="Times New Roman"/>
          <w:sz w:val="24"/>
          <w:szCs w:val="24"/>
        </w:rPr>
        <w:t xml:space="preserve">. </w:t>
      </w:r>
    </w:p>
    <w:p w14:paraId="04B0B8F7" w14:textId="77777777" w:rsidR="008376C9" w:rsidRPr="004411FE" w:rsidRDefault="008376C9" w:rsidP="002C0563">
      <w:pPr>
        <w:pStyle w:val="NoSpacing"/>
        <w:spacing w:line="276" w:lineRule="auto"/>
        <w:jc w:val="both"/>
        <w:rPr>
          <w:rFonts w:ascii="Times New Roman" w:hAnsi="Times New Roman" w:cs="Times New Roman"/>
          <w:sz w:val="24"/>
          <w:szCs w:val="24"/>
        </w:rPr>
      </w:pPr>
    </w:p>
    <w:p w14:paraId="49EFAC8F" w14:textId="24A82996" w:rsidR="00D12CB2" w:rsidRPr="004411FE" w:rsidRDefault="00E7359E" w:rsidP="002C0563">
      <w:p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Malleability measures may indicate the basic </w:t>
      </w:r>
      <w:r w:rsidR="001B5465" w:rsidRPr="004411FE">
        <w:rPr>
          <w:rFonts w:ascii="Times New Roman" w:hAnsi="Times New Roman" w:cs="Times New Roman"/>
          <w:sz w:val="24"/>
          <w:szCs w:val="24"/>
        </w:rPr>
        <w:t xml:space="preserve">human </w:t>
      </w:r>
      <w:r w:rsidRPr="004411FE">
        <w:rPr>
          <w:rFonts w:ascii="Times New Roman" w:hAnsi="Times New Roman" w:cs="Times New Roman"/>
          <w:sz w:val="24"/>
          <w:szCs w:val="24"/>
        </w:rPr>
        <w:t xml:space="preserve">condition of </w:t>
      </w:r>
      <w:r w:rsidR="001B5465" w:rsidRPr="004411FE">
        <w:rPr>
          <w:rFonts w:ascii="Times New Roman" w:hAnsi="Times New Roman" w:cs="Times New Roman"/>
          <w:sz w:val="24"/>
          <w:szCs w:val="24"/>
        </w:rPr>
        <w:t xml:space="preserve">individuals growing up in </w:t>
      </w:r>
      <w:r w:rsidRPr="004411FE">
        <w:rPr>
          <w:rFonts w:ascii="Times New Roman" w:hAnsi="Times New Roman" w:cs="Times New Roman"/>
          <w:sz w:val="24"/>
          <w:szCs w:val="24"/>
        </w:rPr>
        <w:t xml:space="preserve">a </w:t>
      </w:r>
      <w:r w:rsidR="001B5465" w:rsidRPr="004411FE">
        <w:rPr>
          <w:rFonts w:ascii="Times New Roman" w:hAnsi="Times New Roman" w:cs="Times New Roman"/>
          <w:sz w:val="24"/>
          <w:szCs w:val="24"/>
        </w:rPr>
        <w:t>country</w:t>
      </w:r>
      <w:r w:rsidRPr="004411FE">
        <w:rPr>
          <w:rFonts w:ascii="Times New Roman" w:hAnsi="Times New Roman" w:cs="Times New Roman"/>
          <w:sz w:val="24"/>
          <w:szCs w:val="24"/>
        </w:rPr>
        <w:t xml:space="preserve"> that </w:t>
      </w:r>
      <w:r w:rsidR="0067699B" w:rsidRPr="004411FE">
        <w:rPr>
          <w:rFonts w:ascii="Times New Roman" w:hAnsi="Times New Roman" w:cs="Times New Roman"/>
          <w:sz w:val="24"/>
          <w:szCs w:val="24"/>
        </w:rPr>
        <w:t>is</w:t>
      </w:r>
      <w:r w:rsidRPr="004411FE">
        <w:rPr>
          <w:rFonts w:ascii="Times New Roman" w:hAnsi="Times New Roman" w:cs="Times New Roman"/>
          <w:sz w:val="24"/>
          <w:szCs w:val="24"/>
        </w:rPr>
        <w:t xml:space="preserve"> emerg</w:t>
      </w:r>
      <w:r w:rsidR="0067699B" w:rsidRPr="004411FE">
        <w:rPr>
          <w:rFonts w:ascii="Times New Roman" w:hAnsi="Times New Roman" w:cs="Times New Roman"/>
          <w:sz w:val="24"/>
          <w:szCs w:val="24"/>
        </w:rPr>
        <w:t>ing</w:t>
      </w:r>
      <w:r w:rsidRPr="004411FE">
        <w:rPr>
          <w:rFonts w:ascii="Times New Roman" w:hAnsi="Times New Roman" w:cs="Times New Roman"/>
          <w:sz w:val="24"/>
          <w:szCs w:val="24"/>
        </w:rPr>
        <w:t xml:space="preserve"> from such a troubled recent history. The fixedness scores may reflect a </w:t>
      </w:r>
      <w:r w:rsidR="00D12CB2" w:rsidRPr="004411FE">
        <w:rPr>
          <w:rFonts w:ascii="Times New Roman" w:hAnsi="Times New Roman" w:cs="Times New Roman"/>
          <w:sz w:val="24"/>
          <w:szCs w:val="24"/>
        </w:rPr>
        <w:t>tendency for higher education in Cambodia to focus on the acquisition of knowledge and the development of understanding</w:t>
      </w:r>
      <w:r w:rsidRPr="004411FE">
        <w:rPr>
          <w:rFonts w:ascii="Times New Roman" w:hAnsi="Times New Roman" w:cs="Times New Roman"/>
          <w:sz w:val="24"/>
          <w:szCs w:val="24"/>
        </w:rPr>
        <w:t>,</w:t>
      </w:r>
      <w:r w:rsidR="00D12CB2" w:rsidRPr="004411FE">
        <w:rPr>
          <w:rFonts w:ascii="Times New Roman" w:hAnsi="Times New Roman" w:cs="Times New Roman"/>
          <w:sz w:val="24"/>
          <w:szCs w:val="24"/>
        </w:rPr>
        <w:t xml:space="preserve"> as evidenced through the ability to recall and explain important information</w:t>
      </w:r>
      <w:r w:rsidRPr="004411FE">
        <w:rPr>
          <w:rFonts w:ascii="Times New Roman" w:hAnsi="Times New Roman" w:cs="Times New Roman"/>
          <w:sz w:val="24"/>
          <w:szCs w:val="24"/>
        </w:rPr>
        <w:t xml:space="preserve">, </w:t>
      </w:r>
      <w:r w:rsidR="001D3492" w:rsidRPr="004411FE">
        <w:rPr>
          <w:rFonts w:ascii="Times New Roman" w:hAnsi="Times New Roman" w:cs="Times New Roman"/>
          <w:sz w:val="24"/>
          <w:szCs w:val="24"/>
        </w:rPr>
        <w:t>rather than</w:t>
      </w:r>
      <w:r w:rsidRPr="004411FE">
        <w:rPr>
          <w:rFonts w:ascii="Times New Roman" w:hAnsi="Times New Roman" w:cs="Times New Roman"/>
          <w:sz w:val="24"/>
          <w:szCs w:val="24"/>
        </w:rPr>
        <w:t xml:space="preserve"> the ability to apply that knowledge and understanding to solve defined problems</w:t>
      </w:r>
      <w:r w:rsidR="00D12CB2" w:rsidRPr="004411FE">
        <w:rPr>
          <w:rFonts w:ascii="Times New Roman" w:hAnsi="Times New Roman" w:cs="Times New Roman"/>
          <w:sz w:val="24"/>
          <w:szCs w:val="24"/>
        </w:rPr>
        <w:t xml:space="preserve">.  Western higher education will tend to foster the </w:t>
      </w:r>
      <w:r w:rsidRPr="004411FE">
        <w:rPr>
          <w:rFonts w:ascii="Times New Roman" w:hAnsi="Times New Roman" w:cs="Times New Roman"/>
          <w:sz w:val="24"/>
          <w:szCs w:val="24"/>
        </w:rPr>
        <w:t>development of intellectual skills, as described in Bloom’s Taxonomy (</w:t>
      </w:r>
      <w:r w:rsidR="00251F73" w:rsidRPr="004411FE">
        <w:rPr>
          <w:rFonts w:ascii="Times New Roman" w:hAnsi="Times New Roman" w:cs="Times New Roman"/>
          <w:sz w:val="24"/>
          <w:szCs w:val="24"/>
        </w:rPr>
        <w:t xml:space="preserve">Bloom </w:t>
      </w:r>
      <w:r w:rsidR="00251F73" w:rsidRPr="004411FE">
        <w:rPr>
          <w:rFonts w:ascii="Times New Roman" w:hAnsi="Times New Roman" w:cs="Times New Roman"/>
          <w:i/>
          <w:sz w:val="24"/>
          <w:szCs w:val="24"/>
        </w:rPr>
        <w:t>et al</w:t>
      </w:r>
      <w:r w:rsidR="00251F73" w:rsidRPr="004411FE">
        <w:rPr>
          <w:rFonts w:ascii="Times New Roman" w:hAnsi="Times New Roman" w:cs="Times New Roman"/>
          <w:sz w:val="24"/>
          <w:szCs w:val="24"/>
        </w:rPr>
        <w:t xml:space="preserve"> </w:t>
      </w:r>
      <w:r w:rsidRPr="004411FE">
        <w:rPr>
          <w:rFonts w:ascii="Times New Roman" w:hAnsi="Times New Roman" w:cs="Times New Roman"/>
          <w:sz w:val="24"/>
          <w:szCs w:val="24"/>
        </w:rPr>
        <w:t xml:space="preserve">1956), including </w:t>
      </w:r>
      <w:r w:rsidR="00D12CB2" w:rsidRPr="004411FE">
        <w:rPr>
          <w:rFonts w:ascii="Times New Roman" w:hAnsi="Times New Roman" w:cs="Times New Roman"/>
          <w:sz w:val="24"/>
          <w:szCs w:val="24"/>
        </w:rPr>
        <w:t xml:space="preserve">analysis, </w:t>
      </w:r>
      <w:r w:rsidR="00D12CB2" w:rsidRPr="004411FE">
        <w:rPr>
          <w:rFonts w:ascii="Times New Roman" w:hAnsi="Times New Roman" w:cs="Times New Roman"/>
          <w:sz w:val="24"/>
          <w:szCs w:val="24"/>
        </w:rPr>
        <w:lastRenderedPageBreak/>
        <w:t xml:space="preserve">synthesis and evaluation </w:t>
      </w:r>
      <w:r w:rsidRPr="004411FE">
        <w:rPr>
          <w:rFonts w:ascii="Times New Roman" w:hAnsi="Times New Roman" w:cs="Times New Roman"/>
          <w:sz w:val="24"/>
          <w:szCs w:val="24"/>
        </w:rPr>
        <w:t xml:space="preserve">through solving complex problems, developing new solutions and making critical judgements (based on the same fundamental knowledge developed across all higher education).  </w:t>
      </w:r>
      <w:r w:rsidR="0067699B" w:rsidRPr="004411FE">
        <w:rPr>
          <w:rFonts w:ascii="Times New Roman" w:hAnsi="Times New Roman" w:cs="Times New Roman"/>
          <w:sz w:val="24"/>
          <w:szCs w:val="24"/>
        </w:rPr>
        <w:t>As such, t</w:t>
      </w:r>
      <w:r w:rsidRPr="004411FE">
        <w:rPr>
          <w:rFonts w:ascii="Times New Roman" w:hAnsi="Times New Roman" w:cs="Times New Roman"/>
          <w:sz w:val="24"/>
          <w:szCs w:val="24"/>
        </w:rPr>
        <w:t xml:space="preserve">he </w:t>
      </w:r>
      <w:r w:rsidR="007F4CD1" w:rsidRPr="004411FE">
        <w:rPr>
          <w:rFonts w:ascii="Times New Roman" w:hAnsi="Times New Roman" w:cs="Times New Roman"/>
          <w:sz w:val="24"/>
          <w:szCs w:val="24"/>
        </w:rPr>
        <w:t>Cambodian approach to higher education, which is typical of Asian learning approaches</w:t>
      </w:r>
      <w:r w:rsidR="00251F73" w:rsidRPr="004411FE">
        <w:rPr>
          <w:rFonts w:ascii="Times New Roman" w:hAnsi="Times New Roman" w:cs="Times New Roman"/>
          <w:sz w:val="24"/>
          <w:szCs w:val="24"/>
        </w:rPr>
        <w:t xml:space="preserve"> (Jian</w:t>
      </w:r>
      <w:r w:rsidR="007F4CD1" w:rsidRPr="004411FE">
        <w:rPr>
          <w:rFonts w:ascii="Times New Roman" w:hAnsi="Times New Roman" w:cs="Times New Roman"/>
          <w:sz w:val="24"/>
          <w:szCs w:val="24"/>
        </w:rPr>
        <w:t xml:space="preserve"> 2009) </w:t>
      </w:r>
      <w:r w:rsidR="0067699B" w:rsidRPr="004411FE">
        <w:rPr>
          <w:rFonts w:ascii="Times New Roman" w:hAnsi="Times New Roman" w:cs="Times New Roman"/>
          <w:sz w:val="24"/>
          <w:szCs w:val="24"/>
        </w:rPr>
        <w:t>may re-enforce fixedness</w:t>
      </w:r>
      <w:r w:rsidR="007F4CD1" w:rsidRPr="004411FE">
        <w:rPr>
          <w:rFonts w:ascii="Times New Roman" w:hAnsi="Times New Roman" w:cs="Times New Roman"/>
          <w:sz w:val="24"/>
          <w:szCs w:val="24"/>
        </w:rPr>
        <w:t xml:space="preserve">, </w:t>
      </w:r>
      <w:r w:rsidR="0067699B" w:rsidRPr="004411FE">
        <w:rPr>
          <w:rFonts w:ascii="Times New Roman" w:hAnsi="Times New Roman" w:cs="Times New Roman"/>
          <w:sz w:val="24"/>
          <w:szCs w:val="24"/>
        </w:rPr>
        <w:t xml:space="preserve">whilst the </w:t>
      </w:r>
      <w:r w:rsidRPr="004411FE">
        <w:rPr>
          <w:rFonts w:ascii="Times New Roman" w:hAnsi="Times New Roman" w:cs="Times New Roman"/>
          <w:sz w:val="24"/>
          <w:szCs w:val="24"/>
        </w:rPr>
        <w:t xml:space="preserve">western approach to </w:t>
      </w:r>
      <w:r w:rsidR="0067699B" w:rsidRPr="004411FE">
        <w:rPr>
          <w:rFonts w:ascii="Times New Roman" w:hAnsi="Times New Roman" w:cs="Times New Roman"/>
          <w:sz w:val="24"/>
          <w:szCs w:val="24"/>
        </w:rPr>
        <w:t xml:space="preserve">learning </w:t>
      </w:r>
      <w:r w:rsidRPr="004411FE">
        <w:rPr>
          <w:rFonts w:ascii="Times New Roman" w:hAnsi="Times New Roman" w:cs="Times New Roman"/>
          <w:sz w:val="24"/>
          <w:szCs w:val="24"/>
        </w:rPr>
        <w:t xml:space="preserve">may </w:t>
      </w:r>
      <w:r w:rsidR="0067699B" w:rsidRPr="004411FE">
        <w:rPr>
          <w:rFonts w:ascii="Times New Roman" w:hAnsi="Times New Roman" w:cs="Times New Roman"/>
          <w:sz w:val="24"/>
          <w:szCs w:val="24"/>
        </w:rPr>
        <w:t>help</w:t>
      </w:r>
      <w:r w:rsidRPr="004411FE">
        <w:rPr>
          <w:rFonts w:ascii="Times New Roman" w:hAnsi="Times New Roman" w:cs="Times New Roman"/>
          <w:sz w:val="24"/>
          <w:szCs w:val="24"/>
        </w:rPr>
        <w:t xml:space="preserve"> </w:t>
      </w:r>
      <w:r w:rsidR="0067699B" w:rsidRPr="004411FE">
        <w:rPr>
          <w:rFonts w:ascii="Times New Roman" w:hAnsi="Times New Roman" w:cs="Times New Roman"/>
          <w:sz w:val="24"/>
          <w:szCs w:val="24"/>
        </w:rPr>
        <w:t>minimise</w:t>
      </w:r>
      <w:r w:rsidRPr="004411FE">
        <w:rPr>
          <w:rFonts w:ascii="Times New Roman" w:hAnsi="Times New Roman" w:cs="Times New Roman"/>
          <w:sz w:val="24"/>
          <w:szCs w:val="24"/>
        </w:rPr>
        <w:t xml:space="preserve"> the barrier of fixedness.  </w:t>
      </w:r>
    </w:p>
    <w:p w14:paraId="0ABBBBA0" w14:textId="77777777" w:rsidR="0099301D" w:rsidRPr="004411FE" w:rsidRDefault="0099301D" w:rsidP="002C0563">
      <w:pPr>
        <w:spacing w:line="276" w:lineRule="auto"/>
        <w:rPr>
          <w:rFonts w:ascii="Times New Roman" w:hAnsi="Times New Roman" w:cs="Times New Roman"/>
          <w:sz w:val="24"/>
          <w:szCs w:val="24"/>
        </w:rPr>
      </w:pPr>
    </w:p>
    <w:p w14:paraId="5F199C26" w14:textId="77777777" w:rsidR="004616B1" w:rsidRPr="004411FE" w:rsidRDefault="00E033E4"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It is postulated here that the relative infancy of higher education in Cambodia, as well as the dominant approach to learning, may impact upon this finding.  In addition, the type of part-time work undertaken by Cambodian students, which is primarily focussed on generating income to support their studies, </w:t>
      </w:r>
      <w:r w:rsidR="007F4CD1" w:rsidRPr="004411FE">
        <w:rPr>
          <w:rFonts w:ascii="Times New Roman" w:hAnsi="Times New Roman" w:cs="Times New Roman"/>
          <w:sz w:val="24"/>
          <w:szCs w:val="24"/>
        </w:rPr>
        <w:t>may</w:t>
      </w:r>
      <w:r w:rsidRPr="004411FE">
        <w:rPr>
          <w:rFonts w:ascii="Times New Roman" w:hAnsi="Times New Roman" w:cs="Times New Roman"/>
          <w:sz w:val="24"/>
          <w:szCs w:val="24"/>
        </w:rPr>
        <w:t xml:space="preserve"> be perceived as being entirely disconnected from the learning experience and therefore have limited impact on self-perception.</w:t>
      </w:r>
    </w:p>
    <w:p w14:paraId="74885264" w14:textId="77777777" w:rsidR="004616B1" w:rsidRPr="004411FE" w:rsidRDefault="004616B1" w:rsidP="002C0563">
      <w:pPr>
        <w:pStyle w:val="NoSpacing"/>
        <w:spacing w:line="276" w:lineRule="auto"/>
        <w:jc w:val="both"/>
        <w:rPr>
          <w:rFonts w:ascii="Times New Roman" w:hAnsi="Times New Roman" w:cs="Times New Roman"/>
          <w:sz w:val="24"/>
          <w:szCs w:val="24"/>
        </w:rPr>
      </w:pPr>
    </w:p>
    <w:p w14:paraId="2CCDB872" w14:textId="77777777" w:rsidR="00885BA5" w:rsidRPr="004411FE" w:rsidRDefault="00725A70" w:rsidP="002C0563">
      <w:pPr>
        <w:spacing w:line="276" w:lineRule="auto"/>
        <w:rPr>
          <w:rFonts w:ascii="Times New Roman" w:hAnsi="Times New Roman" w:cs="Times New Roman"/>
          <w:b/>
          <w:sz w:val="24"/>
          <w:szCs w:val="24"/>
        </w:rPr>
      </w:pPr>
      <w:r w:rsidRPr="004411FE">
        <w:rPr>
          <w:rFonts w:ascii="Times New Roman" w:hAnsi="Times New Roman" w:cs="Times New Roman"/>
          <w:b/>
          <w:sz w:val="24"/>
          <w:szCs w:val="24"/>
        </w:rPr>
        <w:t>Test of Hypotheses</w:t>
      </w:r>
    </w:p>
    <w:p w14:paraId="6B29B977" w14:textId="77777777" w:rsidR="00725A70" w:rsidRPr="004411FE" w:rsidRDefault="00725A70" w:rsidP="002C0563">
      <w:pPr>
        <w:spacing w:line="276" w:lineRule="auto"/>
        <w:rPr>
          <w:rFonts w:ascii="Times New Roman" w:hAnsi="Times New Roman" w:cs="Times New Roman"/>
          <w:sz w:val="24"/>
          <w:szCs w:val="24"/>
        </w:rPr>
      </w:pPr>
    </w:p>
    <w:p w14:paraId="30E3C3D8" w14:textId="66AFBBA8" w:rsidR="00F76332" w:rsidRPr="004411FE" w:rsidRDefault="005A1711"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Table </w:t>
      </w:r>
      <w:r w:rsidR="004C6034" w:rsidRPr="004411FE">
        <w:rPr>
          <w:rFonts w:ascii="Times New Roman" w:hAnsi="Times New Roman" w:cs="Times New Roman"/>
          <w:sz w:val="24"/>
          <w:szCs w:val="24"/>
        </w:rPr>
        <w:t>4</w:t>
      </w:r>
      <w:r w:rsidRPr="004411FE">
        <w:rPr>
          <w:rFonts w:ascii="Times New Roman" w:hAnsi="Times New Roman" w:cs="Times New Roman"/>
          <w:sz w:val="24"/>
          <w:szCs w:val="24"/>
        </w:rPr>
        <w:t xml:space="preserve"> shows means, standard deviations, and Pearson’s correlation coefficients for all the variables of the study.</w:t>
      </w:r>
      <w:r w:rsidR="00054672" w:rsidRPr="004411FE">
        <w:rPr>
          <w:rFonts w:ascii="Times New Roman" w:hAnsi="Times New Roman" w:cs="Times New Roman"/>
          <w:sz w:val="24"/>
          <w:szCs w:val="24"/>
        </w:rPr>
        <w:t xml:space="preserve"> The correlation matrix shows that</w:t>
      </w:r>
      <w:r w:rsidR="008B1175" w:rsidRPr="004411FE">
        <w:rPr>
          <w:rFonts w:ascii="Times New Roman" w:hAnsi="Times New Roman" w:cs="Times New Roman"/>
          <w:sz w:val="24"/>
          <w:szCs w:val="24"/>
        </w:rPr>
        <w:t xml:space="preserve"> beneficial work significantly and positively correlates with both self-efficacy (.204, p &lt; 0.01), and malleable self-theories (.176, p &lt; 0.05), but negatively with </w:t>
      </w:r>
      <w:r w:rsidR="008C467B" w:rsidRPr="004411FE">
        <w:rPr>
          <w:rFonts w:ascii="Times New Roman" w:hAnsi="Times New Roman" w:cs="Times New Roman"/>
          <w:sz w:val="24"/>
          <w:szCs w:val="24"/>
        </w:rPr>
        <w:t>being female (-.15, p &lt; 0.05). Similarly career aspiration is negatively correlated with being female (-.191, p &lt; 0.05)</w:t>
      </w:r>
      <w:r w:rsidR="00137C4C" w:rsidRPr="004411FE">
        <w:rPr>
          <w:rFonts w:ascii="Times New Roman" w:hAnsi="Times New Roman" w:cs="Times New Roman"/>
          <w:sz w:val="24"/>
          <w:szCs w:val="24"/>
        </w:rPr>
        <w:t xml:space="preserve">. </w:t>
      </w:r>
      <w:r w:rsidR="00D7332A" w:rsidRPr="004411FE">
        <w:rPr>
          <w:rFonts w:ascii="Times New Roman" w:hAnsi="Times New Roman" w:cs="Times New Roman"/>
          <w:sz w:val="24"/>
          <w:szCs w:val="24"/>
        </w:rPr>
        <w:t xml:space="preserve"> This correlation </w:t>
      </w:r>
      <w:r w:rsidR="00413363" w:rsidRPr="004411FE">
        <w:rPr>
          <w:rFonts w:ascii="Times New Roman" w:hAnsi="Times New Roman" w:cs="Times New Roman"/>
          <w:sz w:val="24"/>
          <w:szCs w:val="24"/>
        </w:rPr>
        <w:t>provides</w:t>
      </w:r>
      <w:r w:rsidR="00D7332A" w:rsidRPr="004411FE">
        <w:rPr>
          <w:rFonts w:ascii="Times New Roman" w:hAnsi="Times New Roman" w:cs="Times New Roman"/>
          <w:sz w:val="24"/>
          <w:szCs w:val="24"/>
        </w:rPr>
        <w:t xml:space="preserve"> further confirmation of the t-test </w:t>
      </w:r>
      <w:r w:rsidR="00591D53" w:rsidRPr="004411FE">
        <w:rPr>
          <w:rFonts w:ascii="Times New Roman" w:hAnsi="Times New Roman" w:cs="Times New Roman"/>
          <w:sz w:val="24"/>
          <w:szCs w:val="24"/>
        </w:rPr>
        <w:t xml:space="preserve">reported in </w:t>
      </w:r>
      <w:r w:rsidR="00413363" w:rsidRPr="004411FE">
        <w:rPr>
          <w:rFonts w:ascii="Times New Roman" w:hAnsi="Times New Roman" w:cs="Times New Roman"/>
          <w:sz w:val="24"/>
          <w:szCs w:val="24"/>
        </w:rPr>
        <w:t>T</w:t>
      </w:r>
      <w:r w:rsidR="00591D53" w:rsidRPr="004411FE">
        <w:rPr>
          <w:rFonts w:ascii="Times New Roman" w:hAnsi="Times New Roman" w:cs="Times New Roman"/>
          <w:sz w:val="24"/>
          <w:szCs w:val="24"/>
        </w:rPr>
        <w:t xml:space="preserve">able 3 </w:t>
      </w:r>
      <w:r w:rsidR="00D7332A" w:rsidRPr="004411FE">
        <w:rPr>
          <w:rFonts w:ascii="Times New Roman" w:hAnsi="Times New Roman" w:cs="Times New Roman"/>
          <w:sz w:val="24"/>
          <w:szCs w:val="24"/>
        </w:rPr>
        <w:t xml:space="preserve">that showed female students </w:t>
      </w:r>
      <w:r w:rsidR="00591D53" w:rsidRPr="004411FE">
        <w:rPr>
          <w:rFonts w:ascii="Times New Roman" w:hAnsi="Times New Roman" w:cs="Times New Roman"/>
          <w:sz w:val="24"/>
          <w:szCs w:val="24"/>
        </w:rPr>
        <w:t xml:space="preserve">being significantly more positive about part-time work and demonstrating higher career aspirations. </w:t>
      </w:r>
    </w:p>
    <w:p w14:paraId="2CDD0F62" w14:textId="77777777" w:rsidR="00F76332" w:rsidRPr="004411FE" w:rsidRDefault="00F76332" w:rsidP="002C0563">
      <w:pPr>
        <w:spacing w:line="276" w:lineRule="auto"/>
        <w:rPr>
          <w:rFonts w:ascii="Times New Roman" w:hAnsi="Times New Roman" w:cs="Times New Roman"/>
          <w:sz w:val="24"/>
          <w:szCs w:val="24"/>
        </w:rPr>
      </w:pPr>
    </w:p>
    <w:p w14:paraId="3CA4AD48" w14:textId="00750BF8" w:rsidR="0085373E" w:rsidRPr="004411FE" w:rsidRDefault="0085373E" w:rsidP="002C0563">
      <w:pPr>
        <w:pStyle w:val="NoSpacing"/>
        <w:spacing w:line="276" w:lineRule="auto"/>
        <w:jc w:val="center"/>
        <w:rPr>
          <w:rFonts w:ascii="Times New Roman" w:hAnsi="Times New Roman" w:cs="Times New Roman"/>
          <w:b/>
          <w:sz w:val="24"/>
          <w:szCs w:val="24"/>
        </w:rPr>
      </w:pPr>
      <w:r w:rsidRPr="004411FE">
        <w:rPr>
          <w:rFonts w:ascii="Times New Roman" w:hAnsi="Times New Roman" w:cs="Times New Roman"/>
          <w:b/>
          <w:sz w:val="24"/>
          <w:szCs w:val="24"/>
        </w:rPr>
        <w:t xml:space="preserve">[Table </w:t>
      </w:r>
      <w:r w:rsidR="004C6034" w:rsidRPr="004411FE">
        <w:rPr>
          <w:rFonts w:ascii="Times New Roman" w:hAnsi="Times New Roman" w:cs="Times New Roman"/>
          <w:b/>
          <w:sz w:val="24"/>
          <w:szCs w:val="24"/>
        </w:rPr>
        <w:t>4</w:t>
      </w:r>
      <w:r w:rsidRPr="004411FE">
        <w:rPr>
          <w:rFonts w:ascii="Times New Roman" w:hAnsi="Times New Roman" w:cs="Times New Roman"/>
          <w:b/>
          <w:sz w:val="24"/>
          <w:szCs w:val="24"/>
        </w:rPr>
        <w:t xml:space="preserve"> approximately here]</w:t>
      </w:r>
    </w:p>
    <w:p w14:paraId="37A3FB3E" w14:textId="77777777" w:rsidR="00545161" w:rsidRPr="004411FE" w:rsidRDefault="00545161" w:rsidP="002C0563">
      <w:pPr>
        <w:spacing w:line="276" w:lineRule="auto"/>
        <w:rPr>
          <w:rFonts w:ascii="Times New Roman" w:hAnsi="Times New Roman" w:cs="Times New Roman"/>
          <w:sz w:val="24"/>
          <w:szCs w:val="24"/>
        </w:rPr>
      </w:pPr>
    </w:p>
    <w:p w14:paraId="28EA4ECB" w14:textId="77777777" w:rsidR="00725A70" w:rsidRPr="004411FE" w:rsidRDefault="00725A70" w:rsidP="002C0563">
      <w:pPr>
        <w:spacing w:line="276" w:lineRule="auto"/>
        <w:rPr>
          <w:rFonts w:ascii="Times New Roman" w:hAnsi="Times New Roman" w:cs="Times New Roman"/>
          <w:b/>
          <w:i/>
          <w:sz w:val="24"/>
          <w:szCs w:val="24"/>
        </w:rPr>
      </w:pPr>
      <w:r w:rsidRPr="004411FE">
        <w:rPr>
          <w:rFonts w:ascii="Times New Roman" w:hAnsi="Times New Roman" w:cs="Times New Roman"/>
          <w:b/>
          <w:i/>
          <w:sz w:val="24"/>
          <w:szCs w:val="24"/>
        </w:rPr>
        <w:t>Multiple Regression Analysis</w:t>
      </w:r>
    </w:p>
    <w:p w14:paraId="3FDD9059" w14:textId="77777777" w:rsidR="00725A70" w:rsidRPr="004411FE" w:rsidRDefault="00725A70" w:rsidP="002C0563">
      <w:pPr>
        <w:spacing w:line="276" w:lineRule="auto"/>
        <w:rPr>
          <w:rFonts w:ascii="Times New Roman" w:hAnsi="Times New Roman" w:cs="Times New Roman"/>
          <w:sz w:val="24"/>
          <w:szCs w:val="24"/>
        </w:rPr>
      </w:pPr>
    </w:p>
    <w:p w14:paraId="31F76E90" w14:textId="77777777" w:rsidR="003C5A8B" w:rsidRPr="004411FE" w:rsidRDefault="003C5A8B" w:rsidP="002C0563">
      <w:pPr>
        <w:spacing w:line="276" w:lineRule="auto"/>
        <w:rPr>
          <w:rFonts w:ascii="Times New Roman" w:hAnsi="Times New Roman" w:cs="Times New Roman"/>
          <w:sz w:val="24"/>
          <w:szCs w:val="24"/>
        </w:rPr>
      </w:pPr>
      <w:r w:rsidRPr="004411FE">
        <w:rPr>
          <w:rFonts w:ascii="Times New Roman" w:hAnsi="Times New Roman" w:cs="Times New Roman"/>
          <w:sz w:val="24"/>
          <w:szCs w:val="24"/>
        </w:rPr>
        <w:t>We also conducted multiple regression analyses to test the relationship between the study variables and the extent to which they significantly predict self-efficacy</w:t>
      </w:r>
      <w:r w:rsidR="00413363" w:rsidRPr="004411FE">
        <w:rPr>
          <w:rFonts w:ascii="Times New Roman" w:hAnsi="Times New Roman" w:cs="Times New Roman"/>
          <w:sz w:val="24"/>
          <w:szCs w:val="24"/>
        </w:rPr>
        <w:t xml:space="preserve">; </w:t>
      </w:r>
      <w:r w:rsidRPr="004411FE">
        <w:rPr>
          <w:rFonts w:ascii="Times New Roman" w:hAnsi="Times New Roman" w:cs="Times New Roman"/>
          <w:sz w:val="24"/>
          <w:szCs w:val="24"/>
        </w:rPr>
        <w:t xml:space="preserve">our main dependent variable. </w:t>
      </w:r>
    </w:p>
    <w:p w14:paraId="7C59680B" w14:textId="77777777" w:rsidR="003D3D78" w:rsidRPr="004411FE" w:rsidRDefault="003D3D78" w:rsidP="002C0563">
      <w:pPr>
        <w:spacing w:line="276" w:lineRule="auto"/>
        <w:rPr>
          <w:rFonts w:ascii="Times New Roman" w:hAnsi="Times New Roman" w:cs="Times New Roman"/>
          <w:sz w:val="24"/>
          <w:szCs w:val="24"/>
        </w:rPr>
      </w:pPr>
    </w:p>
    <w:p w14:paraId="0CF9771E" w14:textId="442C0253" w:rsidR="00725A70" w:rsidRPr="004411FE" w:rsidRDefault="00725A70" w:rsidP="002C0563">
      <w:pPr>
        <w:pStyle w:val="NoSpacing"/>
        <w:spacing w:line="276" w:lineRule="auto"/>
        <w:jc w:val="both"/>
        <w:rPr>
          <w:rFonts w:ascii="Times New Roman" w:hAnsi="Times New Roman" w:cs="Times New Roman"/>
          <w:i/>
          <w:sz w:val="24"/>
          <w:szCs w:val="24"/>
        </w:rPr>
      </w:pPr>
      <w:r w:rsidRPr="004411FE">
        <w:rPr>
          <w:rFonts w:ascii="Times New Roman" w:hAnsi="Times New Roman" w:cs="Times New Roman"/>
          <w:i/>
          <w:sz w:val="24"/>
          <w:szCs w:val="24"/>
        </w:rPr>
        <w:t xml:space="preserve">Hypothesis </w:t>
      </w:r>
      <w:r w:rsidR="0085373E" w:rsidRPr="004411FE">
        <w:rPr>
          <w:rFonts w:ascii="Times New Roman" w:hAnsi="Times New Roman" w:cs="Times New Roman"/>
          <w:i/>
          <w:sz w:val="24"/>
          <w:szCs w:val="24"/>
        </w:rPr>
        <w:t>1</w:t>
      </w:r>
      <w:r w:rsidR="000D4719" w:rsidRPr="004411FE">
        <w:rPr>
          <w:rFonts w:ascii="Times New Roman" w:hAnsi="Times New Roman" w:cs="Times New Roman"/>
          <w:i/>
          <w:sz w:val="24"/>
          <w:szCs w:val="24"/>
        </w:rPr>
        <w:t>:</w:t>
      </w:r>
      <w:r w:rsidR="004C6034" w:rsidRPr="004411FE">
        <w:rPr>
          <w:rFonts w:ascii="Times New Roman" w:hAnsi="Times New Roman" w:cs="Times New Roman"/>
          <w:i/>
          <w:sz w:val="24"/>
          <w:szCs w:val="24"/>
        </w:rPr>
        <w:t xml:space="preserve"> B</w:t>
      </w:r>
      <w:r w:rsidRPr="004411FE">
        <w:rPr>
          <w:rFonts w:ascii="Times New Roman" w:hAnsi="Times New Roman" w:cs="Times New Roman"/>
          <w:i/>
          <w:sz w:val="24"/>
          <w:szCs w:val="24"/>
        </w:rPr>
        <w:t xml:space="preserve">eneficial work (students’ part-time work) will positively affect </w:t>
      </w:r>
      <w:r w:rsidR="001D3492" w:rsidRPr="004411FE">
        <w:rPr>
          <w:rFonts w:ascii="Times New Roman" w:hAnsi="Times New Roman" w:cs="Times New Roman"/>
          <w:i/>
          <w:sz w:val="24"/>
          <w:szCs w:val="24"/>
        </w:rPr>
        <w:t>students’</w:t>
      </w:r>
      <w:r w:rsidRPr="004411FE">
        <w:rPr>
          <w:rFonts w:ascii="Times New Roman" w:hAnsi="Times New Roman" w:cs="Times New Roman"/>
          <w:i/>
          <w:sz w:val="24"/>
          <w:szCs w:val="24"/>
        </w:rPr>
        <w:t xml:space="preserve"> self-efficacy. </w:t>
      </w:r>
    </w:p>
    <w:p w14:paraId="595B7CF5" w14:textId="7106B306" w:rsidR="00725A70" w:rsidRPr="004411FE" w:rsidRDefault="00725A70" w:rsidP="002C0563">
      <w:pPr>
        <w:pStyle w:val="NoSpacing"/>
        <w:spacing w:line="276" w:lineRule="auto"/>
        <w:jc w:val="both"/>
        <w:rPr>
          <w:rFonts w:ascii="Times New Roman" w:hAnsi="Times New Roman" w:cs="Times New Roman"/>
          <w:i/>
          <w:sz w:val="24"/>
          <w:szCs w:val="24"/>
        </w:rPr>
      </w:pPr>
      <w:r w:rsidRPr="004411FE">
        <w:rPr>
          <w:rFonts w:ascii="Times New Roman" w:hAnsi="Times New Roman" w:cs="Times New Roman"/>
          <w:i/>
          <w:sz w:val="24"/>
          <w:szCs w:val="24"/>
        </w:rPr>
        <w:t xml:space="preserve">Hypothesis </w:t>
      </w:r>
      <w:r w:rsidR="0085373E" w:rsidRPr="004411FE">
        <w:rPr>
          <w:rFonts w:ascii="Times New Roman" w:hAnsi="Times New Roman" w:cs="Times New Roman"/>
          <w:i/>
          <w:sz w:val="24"/>
          <w:szCs w:val="24"/>
        </w:rPr>
        <w:t>2</w:t>
      </w:r>
      <w:r w:rsidR="000D4719" w:rsidRPr="004411FE">
        <w:rPr>
          <w:rFonts w:ascii="Times New Roman" w:hAnsi="Times New Roman" w:cs="Times New Roman"/>
          <w:i/>
          <w:sz w:val="24"/>
          <w:szCs w:val="24"/>
        </w:rPr>
        <w:t>:</w:t>
      </w:r>
      <w:r w:rsidRPr="004411FE">
        <w:rPr>
          <w:rFonts w:ascii="Times New Roman" w:hAnsi="Times New Roman" w:cs="Times New Roman"/>
          <w:i/>
          <w:sz w:val="24"/>
          <w:szCs w:val="24"/>
        </w:rPr>
        <w:t xml:space="preserve"> </w:t>
      </w:r>
      <w:r w:rsidR="004C6034" w:rsidRPr="004411FE">
        <w:rPr>
          <w:rFonts w:ascii="Times New Roman" w:hAnsi="Times New Roman" w:cs="Times New Roman"/>
          <w:i/>
          <w:sz w:val="24"/>
          <w:szCs w:val="24"/>
        </w:rPr>
        <w:t>S</w:t>
      </w:r>
      <w:r w:rsidRPr="004411FE">
        <w:rPr>
          <w:rFonts w:ascii="Times New Roman" w:hAnsi="Times New Roman" w:cs="Times New Roman"/>
          <w:i/>
          <w:sz w:val="24"/>
          <w:szCs w:val="24"/>
        </w:rPr>
        <w:t xml:space="preserve">tudents’ career aspiration will positively affect their self-efficacy. </w:t>
      </w:r>
    </w:p>
    <w:p w14:paraId="25D5B2A6" w14:textId="39294337" w:rsidR="00725A70" w:rsidRPr="004411FE" w:rsidRDefault="00725A70" w:rsidP="002C0563">
      <w:pPr>
        <w:pStyle w:val="NoSpacing"/>
        <w:spacing w:line="276" w:lineRule="auto"/>
        <w:jc w:val="both"/>
        <w:rPr>
          <w:rFonts w:ascii="Times New Roman" w:hAnsi="Times New Roman" w:cs="Times New Roman"/>
          <w:i/>
          <w:sz w:val="24"/>
          <w:szCs w:val="24"/>
        </w:rPr>
      </w:pPr>
      <w:r w:rsidRPr="004411FE">
        <w:rPr>
          <w:rFonts w:ascii="Times New Roman" w:hAnsi="Times New Roman" w:cs="Times New Roman"/>
          <w:i/>
          <w:sz w:val="24"/>
          <w:szCs w:val="24"/>
        </w:rPr>
        <w:t xml:space="preserve">Hypothesis </w:t>
      </w:r>
      <w:r w:rsidR="0085373E" w:rsidRPr="004411FE">
        <w:rPr>
          <w:rFonts w:ascii="Times New Roman" w:hAnsi="Times New Roman" w:cs="Times New Roman"/>
          <w:i/>
          <w:sz w:val="24"/>
          <w:szCs w:val="24"/>
        </w:rPr>
        <w:t>3</w:t>
      </w:r>
      <w:r w:rsidR="000D4719" w:rsidRPr="004411FE">
        <w:rPr>
          <w:rFonts w:ascii="Times New Roman" w:hAnsi="Times New Roman" w:cs="Times New Roman"/>
          <w:i/>
          <w:sz w:val="24"/>
          <w:szCs w:val="24"/>
        </w:rPr>
        <w:t>:</w:t>
      </w:r>
      <w:r w:rsidRPr="004411FE">
        <w:rPr>
          <w:rFonts w:ascii="Times New Roman" w:hAnsi="Times New Roman" w:cs="Times New Roman"/>
          <w:i/>
          <w:sz w:val="24"/>
          <w:szCs w:val="24"/>
        </w:rPr>
        <w:t xml:space="preserve"> </w:t>
      </w:r>
      <w:r w:rsidR="004C6034" w:rsidRPr="004411FE">
        <w:rPr>
          <w:rFonts w:ascii="Times New Roman" w:hAnsi="Times New Roman" w:cs="Times New Roman"/>
          <w:i/>
          <w:sz w:val="24"/>
          <w:szCs w:val="24"/>
        </w:rPr>
        <w:t>S</w:t>
      </w:r>
      <w:r w:rsidRPr="004411FE">
        <w:rPr>
          <w:rFonts w:ascii="Times New Roman" w:hAnsi="Times New Roman" w:cs="Times New Roman"/>
          <w:i/>
          <w:sz w:val="24"/>
          <w:szCs w:val="24"/>
        </w:rPr>
        <w:t xml:space="preserve">tudents’ fixed self-theories will negatively affect their self-efficacy. </w:t>
      </w:r>
    </w:p>
    <w:p w14:paraId="12335683" w14:textId="68C5D854" w:rsidR="00725A70" w:rsidRPr="004411FE" w:rsidRDefault="00725A70" w:rsidP="002C0563">
      <w:pPr>
        <w:pStyle w:val="NoSpacing"/>
        <w:spacing w:line="276" w:lineRule="auto"/>
        <w:jc w:val="both"/>
        <w:rPr>
          <w:rFonts w:ascii="Times New Roman" w:hAnsi="Times New Roman" w:cs="Times New Roman"/>
          <w:i/>
          <w:sz w:val="24"/>
          <w:szCs w:val="24"/>
        </w:rPr>
      </w:pPr>
      <w:r w:rsidRPr="004411FE">
        <w:rPr>
          <w:rFonts w:ascii="Times New Roman" w:hAnsi="Times New Roman" w:cs="Times New Roman"/>
          <w:i/>
          <w:sz w:val="24"/>
          <w:szCs w:val="24"/>
        </w:rPr>
        <w:t xml:space="preserve">Hypothesis </w:t>
      </w:r>
      <w:r w:rsidR="0085373E" w:rsidRPr="004411FE">
        <w:rPr>
          <w:rFonts w:ascii="Times New Roman" w:hAnsi="Times New Roman" w:cs="Times New Roman"/>
          <w:i/>
          <w:sz w:val="24"/>
          <w:szCs w:val="24"/>
        </w:rPr>
        <w:t>4</w:t>
      </w:r>
      <w:r w:rsidR="000D4719" w:rsidRPr="004411FE">
        <w:rPr>
          <w:rFonts w:ascii="Times New Roman" w:hAnsi="Times New Roman" w:cs="Times New Roman"/>
          <w:i/>
          <w:sz w:val="24"/>
          <w:szCs w:val="24"/>
        </w:rPr>
        <w:t>:</w:t>
      </w:r>
      <w:r w:rsidRPr="004411FE">
        <w:rPr>
          <w:rFonts w:ascii="Times New Roman" w:hAnsi="Times New Roman" w:cs="Times New Roman"/>
          <w:i/>
          <w:sz w:val="24"/>
          <w:szCs w:val="24"/>
        </w:rPr>
        <w:t xml:space="preserve"> </w:t>
      </w:r>
      <w:r w:rsidR="004C6034" w:rsidRPr="004411FE">
        <w:rPr>
          <w:rFonts w:ascii="Times New Roman" w:hAnsi="Times New Roman" w:cs="Times New Roman"/>
          <w:i/>
          <w:sz w:val="24"/>
          <w:szCs w:val="24"/>
        </w:rPr>
        <w:t>S</w:t>
      </w:r>
      <w:r w:rsidRPr="004411FE">
        <w:rPr>
          <w:rFonts w:ascii="Times New Roman" w:hAnsi="Times New Roman" w:cs="Times New Roman"/>
          <w:i/>
          <w:sz w:val="24"/>
          <w:szCs w:val="24"/>
        </w:rPr>
        <w:t xml:space="preserve">tudents’ malleable self-theories will </w:t>
      </w:r>
      <w:r w:rsidR="006242A9" w:rsidRPr="004411FE">
        <w:rPr>
          <w:rFonts w:ascii="Times New Roman" w:hAnsi="Times New Roman" w:cs="Times New Roman"/>
          <w:i/>
          <w:sz w:val="24"/>
          <w:szCs w:val="24"/>
        </w:rPr>
        <w:t>positively</w:t>
      </w:r>
      <w:r w:rsidRPr="004411FE">
        <w:rPr>
          <w:rFonts w:ascii="Times New Roman" w:hAnsi="Times New Roman" w:cs="Times New Roman"/>
          <w:i/>
          <w:sz w:val="24"/>
          <w:szCs w:val="24"/>
        </w:rPr>
        <w:t xml:space="preserve"> affect their self-efficacy. </w:t>
      </w:r>
    </w:p>
    <w:p w14:paraId="568A88A6" w14:textId="77777777" w:rsidR="00725A70" w:rsidRPr="004411FE" w:rsidRDefault="00725A70" w:rsidP="002C0563">
      <w:pPr>
        <w:spacing w:line="276" w:lineRule="auto"/>
        <w:rPr>
          <w:rFonts w:ascii="Times New Roman" w:hAnsi="Times New Roman" w:cs="Times New Roman"/>
          <w:sz w:val="24"/>
          <w:szCs w:val="24"/>
        </w:rPr>
      </w:pPr>
    </w:p>
    <w:p w14:paraId="1BA936D4" w14:textId="77777777" w:rsidR="00413363" w:rsidRPr="004411FE" w:rsidRDefault="00413363" w:rsidP="002C0563">
      <w:pPr>
        <w:spacing w:line="276" w:lineRule="auto"/>
        <w:rPr>
          <w:rFonts w:ascii="Times New Roman" w:hAnsi="Times New Roman" w:cs="Times New Roman"/>
          <w:b/>
          <w:sz w:val="24"/>
          <w:szCs w:val="24"/>
        </w:rPr>
      </w:pPr>
    </w:p>
    <w:p w14:paraId="767048E7" w14:textId="3986D189" w:rsidR="00CD6030" w:rsidRPr="004411FE" w:rsidRDefault="00CD6030" w:rsidP="002C0563">
      <w:pPr>
        <w:pStyle w:val="NoSpacing"/>
        <w:spacing w:line="276" w:lineRule="auto"/>
        <w:jc w:val="center"/>
        <w:rPr>
          <w:rFonts w:ascii="Times New Roman" w:hAnsi="Times New Roman" w:cs="Times New Roman"/>
          <w:b/>
          <w:sz w:val="24"/>
          <w:szCs w:val="24"/>
        </w:rPr>
      </w:pPr>
      <w:r w:rsidRPr="004411FE">
        <w:rPr>
          <w:rFonts w:ascii="Times New Roman" w:hAnsi="Times New Roman" w:cs="Times New Roman"/>
          <w:b/>
          <w:sz w:val="24"/>
          <w:szCs w:val="24"/>
        </w:rPr>
        <w:t xml:space="preserve">[Table </w:t>
      </w:r>
      <w:r w:rsidR="004C6034" w:rsidRPr="004411FE">
        <w:rPr>
          <w:rFonts w:ascii="Times New Roman" w:hAnsi="Times New Roman" w:cs="Times New Roman"/>
          <w:b/>
          <w:sz w:val="24"/>
          <w:szCs w:val="24"/>
        </w:rPr>
        <w:t>5</w:t>
      </w:r>
      <w:r w:rsidRPr="004411FE">
        <w:rPr>
          <w:rFonts w:ascii="Times New Roman" w:hAnsi="Times New Roman" w:cs="Times New Roman"/>
          <w:b/>
          <w:sz w:val="24"/>
          <w:szCs w:val="24"/>
        </w:rPr>
        <w:t xml:space="preserve"> approximately here]</w:t>
      </w:r>
    </w:p>
    <w:p w14:paraId="5E97AEFA" w14:textId="77777777" w:rsidR="00CB474A" w:rsidRPr="004411FE" w:rsidRDefault="00CB474A" w:rsidP="002C0563">
      <w:pPr>
        <w:spacing w:line="276" w:lineRule="auto"/>
        <w:rPr>
          <w:rFonts w:ascii="Times New Roman" w:hAnsi="Times New Roman" w:cs="Times New Roman"/>
          <w:b/>
          <w:sz w:val="24"/>
          <w:szCs w:val="24"/>
        </w:rPr>
      </w:pPr>
    </w:p>
    <w:p w14:paraId="7C20A66D" w14:textId="77777777" w:rsidR="00CB474A" w:rsidRPr="004411FE" w:rsidRDefault="00CB474A" w:rsidP="002C0563">
      <w:pPr>
        <w:spacing w:line="276" w:lineRule="auto"/>
        <w:rPr>
          <w:rFonts w:ascii="Times New Roman" w:hAnsi="Times New Roman" w:cs="Times New Roman"/>
          <w:sz w:val="24"/>
          <w:szCs w:val="24"/>
        </w:rPr>
      </w:pPr>
    </w:p>
    <w:p w14:paraId="562405B6" w14:textId="0D72811B" w:rsidR="00CC08C0" w:rsidRPr="004411FE" w:rsidRDefault="00CC08C0"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Table </w:t>
      </w:r>
      <w:r w:rsidR="004C6034" w:rsidRPr="004411FE">
        <w:rPr>
          <w:rFonts w:ascii="Times New Roman" w:hAnsi="Times New Roman" w:cs="Times New Roman"/>
          <w:sz w:val="24"/>
          <w:szCs w:val="24"/>
        </w:rPr>
        <w:t>5</w:t>
      </w:r>
      <w:r w:rsidRPr="004411FE">
        <w:rPr>
          <w:rFonts w:ascii="Times New Roman" w:hAnsi="Times New Roman" w:cs="Times New Roman"/>
          <w:sz w:val="24"/>
          <w:szCs w:val="24"/>
        </w:rPr>
        <w:t xml:space="preserve"> shows results of multiple OLS regressions with </w:t>
      </w:r>
      <w:r w:rsidR="00413363" w:rsidRPr="004411FE">
        <w:rPr>
          <w:rFonts w:ascii="Times New Roman" w:hAnsi="Times New Roman" w:cs="Times New Roman"/>
          <w:sz w:val="24"/>
          <w:szCs w:val="24"/>
        </w:rPr>
        <w:t>five</w:t>
      </w:r>
      <w:r w:rsidRPr="004411FE">
        <w:rPr>
          <w:rFonts w:ascii="Times New Roman" w:hAnsi="Times New Roman" w:cs="Times New Roman"/>
          <w:sz w:val="24"/>
          <w:szCs w:val="24"/>
        </w:rPr>
        <w:t xml:space="preserve"> models. The first model features only the control variables</w:t>
      </w:r>
      <w:r w:rsidR="00413363" w:rsidRPr="004411FE">
        <w:rPr>
          <w:rFonts w:ascii="Times New Roman" w:hAnsi="Times New Roman" w:cs="Times New Roman"/>
          <w:sz w:val="24"/>
          <w:szCs w:val="24"/>
        </w:rPr>
        <w:t>,</w:t>
      </w:r>
      <w:r w:rsidRPr="004411FE">
        <w:rPr>
          <w:rFonts w:ascii="Times New Roman" w:hAnsi="Times New Roman" w:cs="Times New Roman"/>
          <w:sz w:val="24"/>
          <w:szCs w:val="24"/>
        </w:rPr>
        <w:t xml:space="preserve"> while all the other models pick up one variable at a time to study its impact on self-efficacy. The </w:t>
      </w:r>
      <w:r w:rsidR="00413363" w:rsidRPr="004411FE">
        <w:rPr>
          <w:rFonts w:ascii="Times New Roman" w:hAnsi="Times New Roman" w:cs="Times New Roman"/>
          <w:sz w:val="24"/>
          <w:szCs w:val="24"/>
        </w:rPr>
        <w:t>final</w:t>
      </w:r>
      <w:r w:rsidRPr="004411FE">
        <w:rPr>
          <w:rFonts w:ascii="Times New Roman" w:hAnsi="Times New Roman" w:cs="Times New Roman"/>
          <w:sz w:val="24"/>
          <w:szCs w:val="24"/>
        </w:rPr>
        <w:t xml:space="preserve"> model</w:t>
      </w:r>
      <w:r w:rsidR="00413363" w:rsidRPr="004411FE">
        <w:rPr>
          <w:rFonts w:ascii="Times New Roman" w:hAnsi="Times New Roman" w:cs="Times New Roman"/>
          <w:sz w:val="24"/>
          <w:szCs w:val="24"/>
        </w:rPr>
        <w:t xml:space="preserve">, </w:t>
      </w:r>
      <w:r w:rsidRPr="004411FE">
        <w:rPr>
          <w:rFonts w:ascii="Times New Roman" w:hAnsi="Times New Roman" w:cs="Times New Roman"/>
          <w:sz w:val="24"/>
          <w:szCs w:val="24"/>
        </w:rPr>
        <w:t>Model 5</w:t>
      </w:r>
      <w:r w:rsidR="00413363" w:rsidRPr="004411FE">
        <w:rPr>
          <w:rFonts w:ascii="Times New Roman" w:hAnsi="Times New Roman" w:cs="Times New Roman"/>
          <w:sz w:val="24"/>
          <w:szCs w:val="24"/>
        </w:rPr>
        <w:t xml:space="preserve">, is the full model and </w:t>
      </w:r>
      <w:r w:rsidRPr="004411FE">
        <w:rPr>
          <w:rFonts w:ascii="Times New Roman" w:hAnsi="Times New Roman" w:cs="Times New Roman"/>
          <w:sz w:val="24"/>
          <w:szCs w:val="24"/>
        </w:rPr>
        <w:t>includes all the variables.</w:t>
      </w:r>
    </w:p>
    <w:p w14:paraId="3EFC050A" w14:textId="77777777" w:rsidR="00000AF2" w:rsidRPr="004411FE" w:rsidRDefault="00000AF2" w:rsidP="002C0563">
      <w:pPr>
        <w:spacing w:line="276" w:lineRule="auto"/>
        <w:rPr>
          <w:rFonts w:ascii="Times New Roman" w:hAnsi="Times New Roman" w:cs="Times New Roman"/>
          <w:sz w:val="24"/>
          <w:szCs w:val="24"/>
        </w:rPr>
      </w:pPr>
    </w:p>
    <w:p w14:paraId="655A1604" w14:textId="6013EB8F" w:rsidR="000F32FC" w:rsidRPr="004411FE" w:rsidRDefault="00000AF2"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Model 2 is significant (F = 3.80, p &lt; 0.01)</w:t>
      </w:r>
      <w:r w:rsidR="00BC5B0D" w:rsidRPr="004411FE">
        <w:rPr>
          <w:rFonts w:ascii="Times New Roman" w:hAnsi="Times New Roman" w:cs="Times New Roman"/>
          <w:sz w:val="24"/>
          <w:szCs w:val="24"/>
        </w:rPr>
        <w:t>,</w:t>
      </w:r>
      <w:r w:rsidRPr="004411FE">
        <w:rPr>
          <w:rFonts w:ascii="Times New Roman" w:hAnsi="Times New Roman" w:cs="Times New Roman"/>
          <w:sz w:val="24"/>
          <w:szCs w:val="24"/>
        </w:rPr>
        <w:t xml:space="preserve"> indicating </w:t>
      </w:r>
      <w:r w:rsidR="00BC5B0D" w:rsidRPr="004411FE">
        <w:rPr>
          <w:rFonts w:ascii="Times New Roman" w:hAnsi="Times New Roman" w:cs="Times New Roman"/>
          <w:sz w:val="24"/>
          <w:szCs w:val="24"/>
        </w:rPr>
        <w:t xml:space="preserve">that </w:t>
      </w:r>
      <w:r w:rsidRPr="004411FE">
        <w:rPr>
          <w:rFonts w:ascii="Times New Roman" w:hAnsi="Times New Roman" w:cs="Times New Roman"/>
          <w:sz w:val="24"/>
          <w:szCs w:val="24"/>
        </w:rPr>
        <w:t>beneficial work (part-time working) positively affects self-efficacy in this sample. This confirms Hypothesis 2</w:t>
      </w:r>
      <w:r w:rsidR="001D3492" w:rsidRPr="004411FE">
        <w:rPr>
          <w:rFonts w:ascii="Times New Roman" w:hAnsi="Times New Roman" w:cs="Times New Roman"/>
          <w:sz w:val="24"/>
          <w:szCs w:val="24"/>
        </w:rPr>
        <w:t>, that students’ career aspiration will positively affect their self-efficacy</w:t>
      </w:r>
      <w:r w:rsidRPr="004411FE">
        <w:rPr>
          <w:rFonts w:ascii="Times New Roman" w:hAnsi="Times New Roman" w:cs="Times New Roman"/>
          <w:sz w:val="24"/>
          <w:szCs w:val="24"/>
        </w:rPr>
        <w:t xml:space="preserve">. </w:t>
      </w:r>
      <w:r w:rsidR="000C3010" w:rsidRPr="004411FE">
        <w:rPr>
          <w:rFonts w:ascii="Times New Roman" w:hAnsi="Times New Roman" w:cs="Times New Roman"/>
          <w:sz w:val="24"/>
          <w:szCs w:val="24"/>
        </w:rPr>
        <w:t xml:space="preserve">This result is also confirmed in the full model (Model 5). </w:t>
      </w:r>
      <w:r w:rsidRPr="004411FE">
        <w:rPr>
          <w:rFonts w:ascii="Times New Roman" w:hAnsi="Times New Roman" w:cs="Times New Roman"/>
          <w:sz w:val="24"/>
          <w:szCs w:val="24"/>
        </w:rPr>
        <w:t xml:space="preserve">This effect is stronger than the impact of career aspiration on </w:t>
      </w:r>
      <w:r w:rsidR="00ED0640" w:rsidRPr="004411FE">
        <w:rPr>
          <w:rFonts w:ascii="Times New Roman" w:hAnsi="Times New Roman" w:cs="Times New Roman"/>
          <w:sz w:val="24"/>
          <w:szCs w:val="24"/>
        </w:rPr>
        <w:t>self-efficacy in Model 3 (β = .34, p = n.s.). In Models 3, 4 and 5</w:t>
      </w:r>
      <w:r w:rsidR="00BC5B0D" w:rsidRPr="004411FE">
        <w:rPr>
          <w:rFonts w:ascii="Times New Roman" w:hAnsi="Times New Roman" w:cs="Times New Roman"/>
          <w:sz w:val="24"/>
          <w:szCs w:val="24"/>
        </w:rPr>
        <w:t>,</w:t>
      </w:r>
      <w:r w:rsidR="00ED0640" w:rsidRPr="004411FE">
        <w:rPr>
          <w:rFonts w:ascii="Times New Roman" w:hAnsi="Times New Roman" w:cs="Times New Roman"/>
          <w:sz w:val="24"/>
          <w:szCs w:val="24"/>
        </w:rPr>
        <w:t xml:space="preserve"> the addition of career aspiration, self-theories (fixedness) and self-theories (malleable) </w:t>
      </w:r>
      <w:r w:rsidR="00F52D13" w:rsidRPr="004411FE">
        <w:rPr>
          <w:rFonts w:ascii="Times New Roman" w:hAnsi="Times New Roman" w:cs="Times New Roman"/>
          <w:sz w:val="24"/>
          <w:szCs w:val="24"/>
        </w:rPr>
        <w:t xml:space="preserve">confirmed the predicted direction of the </w:t>
      </w:r>
      <w:r w:rsidR="00BC5B0D" w:rsidRPr="004411FE">
        <w:rPr>
          <w:rFonts w:ascii="Times New Roman" w:hAnsi="Times New Roman" w:cs="Times New Roman"/>
          <w:sz w:val="24"/>
          <w:szCs w:val="24"/>
        </w:rPr>
        <w:t>relationship;</w:t>
      </w:r>
      <w:r w:rsidR="00F52D13" w:rsidRPr="004411FE">
        <w:rPr>
          <w:rFonts w:ascii="Times New Roman" w:hAnsi="Times New Roman" w:cs="Times New Roman"/>
          <w:sz w:val="24"/>
          <w:szCs w:val="24"/>
        </w:rPr>
        <w:t xml:space="preserve"> however none </w:t>
      </w:r>
      <w:r w:rsidR="00233BE3" w:rsidRPr="004411FE">
        <w:rPr>
          <w:rFonts w:ascii="Times New Roman" w:hAnsi="Times New Roman" w:cs="Times New Roman"/>
          <w:sz w:val="24"/>
          <w:szCs w:val="24"/>
        </w:rPr>
        <w:t>emerge</w:t>
      </w:r>
      <w:r w:rsidR="00F52D13" w:rsidRPr="004411FE">
        <w:rPr>
          <w:rFonts w:ascii="Times New Roman" w:hAnsi="Times New Roman" w:cs="Times New Roman"/>
          <w:sz w:val="24"/>
          <w:szCs w:val="24"/>
        </w:rPr>
        <w:t xml:space="preserve">d </w:t>
      </w:r>
      <w:r w:rsidR="00BC5B0D" w:rsidRPr="004411FE">
        <w:rPr>
          <w:rFonts w:ascii="Times New Roman" w:hAnsi="Times New Roman" w:cs="Times New Roman"/>
          <w:sz w:val="24"/>
          <w:szCs w:val="24"/>
        </w:rPr>
        <w:t xml:space="preserve">as </w:t>
      </w:r>
      <w:r w:rsidR="00F52D13" w:rsidRPr="004411FE">
        <w:rPr>
          <w:rFonts w:ascii="Times New Roman" w:hAnsi="Times New Roman" w:cs="Times New Roman"/>
          <w:sz w:val="24"/>
          <w:szCs w:val="24"/>
        </w:rPr>
        <w:t>a</w:t>
      </w:r>
      <w:r w:rsidR="00233BE3" w:rsidRPr="004411FE">
        <w:rPr>
          <w:rFonts w:ascii="Times New Roman" w:hAnsi="Times New Roman" w:cs="Times New Roman"/>
          <w:sz w:val="24"/>
          <w:szCs w:val="24"/>
        </w:rPr>
        <w:t xml:space="preserve"> significant predictor </w:t>
      </w:r>
      <w:r w:rsidR="00F52D13" w:rsidRPr="004411FE">
        <w:rPr>
          <w:rFonts w:ascii="Times New Roman" w:hAnsi="Times New Roman" w:cs="Times New Roman"/>
          <w:sz w:val="24"/>
          <w:szCs w:val="24"/>
        </w:rPr>
        <w:t xml:space="preserve">of </w:t>
      </w:r>
      <w:r w:rsidR="00233BE3" w:rsidRPr="004411FE">
        <w:rPr>
          <w:rFonts w:ascii="Times New Roman" w:hAnsi="Times New Roman" w:cs="Times New Roman"/>
          <w:sz w:val="24"/>
          <w:szCs w:val="24"/>
        </w:rPr>
        <w:t xml:space="preserve">self-efficacy. </w:t>
      </w:r>
      <w:r w:rsidR="00547DE3" w:rsidRPr="004411FE">
        <w:rPr>
          <w:rFonts w:ascii="Times New Roman" w:hAnsi="Times New Roman" w:cs="Times New Roman"/>
          <w:sz w:val="24"/>
          <w:szCs w:val="24"/>
        </w:rPr>
        <w:t xml:space="preserve">We can therefore reject Hypotheses 3, 4 and 5. </w:t>
      </w:r>
      <w:r w:rsidR="00395D8E" w:rsidRPr="004411FE">
        <w:rPr>
          <w:rFonts w:ascii="Times New Roman" w:hAnsi="Times New Roman" w:cs="Times New Roman"/>
          <w:sz w:val="24"/>
          <w:szCs w:val="24"/>
        </w:rPr>
        <w:t>The full model</w:t>
      </w:r>
      <w:r w:rsidR="00BC5B0D" w:rsidRPr="004411FE">
        <w:rPr>
          <w:rFonts w:ascii="Times New Roman" w:hAnsi="Times New Roman" w:cs="Times New Roman"/>
          <w:sz w:val="24"/>
          <w:szCs w:val="24"/>
        </w:rPr>
        <w:t xml:space="preserve">’s </w:t>
      </w:r>
      <w:r w:rsidR="00395D8E" w:rsidRPr="004411FE">
        <w:rPr>
          <w:rFonts w:ascii="Times New Roman" w:hAnsi="Times New Roman" w:cs="Times New Roman"/>
          <w:sz w:val="24"/>
          <w:szCs w:val="24"/>
        </w:rPr>
        <w:t>adjusted R-squared is the highest being 0.18</w:t>
      </w:r>
      <w:r w:rsidR="00BC5B0D" w:rsidRPr="004411FE">
        <w:rPr>
          <w:rFonts w:ascii="Times New Roman" w:hAnsi="Times New Roman" w:cs="Times New Roman"/>
          <w:sz w:val="24"/>
          <w:szCs w:val="24"/>
        </w:rPr>
        <w:t>,</w:t>
      </w:r>
      <w:r w:rsidR="00395D8E" w:rsidRPr="004411FE">
        <w:rPr>
          <w:rFonts w:ascii="Times New Roman" w:hAnsi="Times New Roman" w:cs="Times New Roman"/>
          <w:sz w:val="24"/>
          <w:szCs w:val="24"/>
        </w:rPr>
        <w:t xml:space="preserve"> as one would expect</w:t>
      </w:r>
      <w:r w:rsidR="00BC5B0D" w:rsidRPr="004411FE">
        <w:rPr>
          <w:rFonts w:ascii="Times New Roman" w:hAnsi="Times New Roman" w:cs="Times New Roman"/>
          <w:sz w:val="24"/>
          <w:szCs w:val="24"/>
        </w:rPr>
        <w:t>.</w:t>
      </w:r>
      <w:r w:rsidR="00395D8E" w:rsidRPr="004411FE">
        <w:rPr>
          <w:rFonts w:ascii="Times New Roman" w:hAnsi="Times New Roman" w:cs="Times New Roman"/>
          <w:sz w:val="24"/>
          <w:szCs w:val="24"/>
        </w:rPr>
        <w:t xml:space="preserve"> </w:t>
      </w:r>
      <w:r w:rsidR="000F32FC" w:rsidRPr="004411FE">
        <w:rPr>
          <w:rFonts w:ascii="Times New Roman" w:hAnsi="Times New Roman" w:cs="Times New Roman"/>
          <w:sz w:val="24"/>
          <w:szCs w:val="24"/>
        </w:rPr>
        <w:t xml:space="preserve">The total variance explained by the model was 18% (F = 3.04, p &gt; .001) suggesting </w:t>
      </w:r>
      <w:r w:rsidR="00BC5B0D" w:rsidRPr="004411FE">
        <w:rPr>
          <w:rFonts w:ascii="Times New Roman" w:hAnsi="Times New Roman" w:cs="Times New Roman"/>
          <w:sz w:val="24"/>
          <w:szCs w:val="24"/>
        </w:rPr>
        <w:t xml:space="preserve">that </w:t>
      </w:r>
      <w:r w:rsidR="000F32FC" w:rsidRPr="004411FE">
        <w:rPr>
          <w:rFonts w:ascii="Times New Roman" w:hAnsi="Times New Roman" w:cs="Times New Roman"/>
          <w:sz w:val="24"/>
          <w:szCs w:val="24"/>
        </w:rPr>
        <w:t>the study’s variable</w:t>
      </w:r>
      <w:r w:rsidR="00BC5B0D" w:rsidRPr="004411FE">
        <w:rPr>
          <w:rFonts w:ascii="Times New Roman" w:hAnsi="Times New Roman" w:cs="Times New Roman"/>
          <w:sz w:val="24"/>
          <w:szCs w:val="24"/>
        </w:rPr>
        <w:t>s</w:t>
      </w:r>
      <w:r w:rsidR="000F32FC" w:rsidRPr="004411FE">
        <w:rPr>
          <w:rFonts w:ascii="Times New Roman" w:hAnsi="Times New Roman" w:cs="Times New Roman"/>
          <w:sz w:val="24"/>
          <w:szCs w:val="24"/>
        </w:rPr>
        <w:t xml:space="preserve"> together </w:t>
      </w:r>
      <w:r w:rsidR="00BC5B0D" w:rsidRPr="004411FE">
        <w:rPr>
          <w:rFonts w:ascii="Times New Roman" w:hAnsi="Times New Roman" w:cs="Times New Roman"/>
          <w:sz w:val="24"/>
          <w:szCs w:val="24"/>
        </w:rPr>
        <w:t xml:space="preserve">account for 18% of variation in </w:t>
      </w:r>
      <w:r w:rsidR="000F32FC" w:rsidRPr="004411FE">
        <w:rPr>
          <w:rFonts w:ascii="Times New Roman" w:hAnsi="Times New Roman" w:cs="Times New Roman"/>
          <w:sz w:val="24"/>
          <w:szCs w:val="24"/>
        </w:rPr>
        <w:t xml:space="preserve">self-efficacy. Beneficial work (part-time work) </w:t>
      </w:r>
      <w:r w:rsidR="00BC5B0D" w:rsidRPr="004411FE">
        <w:rPr>
          <w:rFonts w:ascii="Times New Roman" w:hAnsi="Times New Roman" w:cs="Times New Roman"/>
          <w:sz w:val="24"/>
          <w:szCs w:val="24"/>
        </w:rPr>
        <w:t xml:space="preserve">is, </w:t>
      </w:r>
      <w:r w:rsidR="000F32FC" w:rsidRPr="004411FE">
        <w:rPr>
          <w:rFonts w:ascii="Times New Roman" w:hAnsi="Times New Roman" w:cs="Times New Roman"/>
          <w:sz w:val="24"/>
          <w:szCs w:val="24"/>
        </w:rPr>
        <w:t>however</w:t>
      </w:r>
      <w:r w:rsidR="00BC5B0D" w:rsidRPr="004411FE">
        <w:rPr>
          <w:rFonts w:ascii="Times New Roman" w:hAnsi="Times New Roman" w:cs="Times New Roman"/>
          <w:sz w:val="24"/>
          <w:szCs w:val="24"/>
        </w:rPr>
        <w:t>,</w:t>
      </w:r>
      <w:r w:rsidR="000F32FC" w:rsidRPr="004411FE">
        <w:rPr>
          <w:rFonts w:ascii="Times New Roman" w:hAnsi="Times New Roman" w:cs="Times New Roman"/>
          <w:sz w:val="24"/>
          <w:szCs w:val="24"/>
        </w:rPr>
        <w:t xml:space="preserve"> the only significant predictor of self-efficacy</w:t>
      </w:r>
      <w:r w:rsidR="00BC5B0D" w:rsidRPr="004411FE">
        <w:rPr>
          <w:rFonts w:ascii="Times New Roman" w:hAnsi="Times New Roman" w:cs="Times New Roman"/>
          <w:sz w:val="24"/>
          <w:szCs w:val="24"/>
        </w:rPr>
        <w:t xml:space="preserve"> (</w:t>
      </w:r>
      <w:r w:rsidR="000F32FC" w:rsidRPr="004411FE">
        <w:rPr>
          <w:rFonts w:ascii="Times New Roman" w:hAnsi="Times New Roman" w:cs="Times New Roman"/>
          <w:sz w:val="24"/>
          <w:szCs w:val="24"/>
        </w:rPr>
        <w:t>as shown in Model 2</w:t>
      </w:r>
      <w:r w:rsidR="00BC5B0D" w:rsidRPr="004411FE">
        <w:rPr>
          <w:rFonts w:ascii="Times New Roman" w:hAnsi="Times New Roman" w:cs="Times New Roman"/>
          <w:sz w:val="24"/>
          <w:szCs w:val="24"/>
        </w:rPr>
        <w:t>)</w:t>
      </w:r>
      <w:r w:rsidR="000F32FC" w:rsidRPr="004411FE">
        <w:rPr>
          <w:rFonts w:ascii="Times New Roman" w:hAnsi="Times New Roman" w:cs="Times New Roman"/>
          <w:sz w:val="24"/>
          <w:szCs w:val="24"/>
        </w:rPr>
        <w:t>. This result suggests a strong link between the ability of students to maximise the opportunities and value added by part-time work, and their self-efficacy. Students who work part-time</w:t>
      </w:r>
      <w:r w:rsidR="0066497E" w:rsidRPr="004411FE">
        <w:rPr>
          <w:rFonts w:ascii="Times New Roman" w:hAnsi="Times New Roman" w:cs="Times New Roman"/>
          <w:sz w:val="24"/>
          <w:szCs w:val="24"/>
        </w:rPr>
        <w:t>,</w:t>
      </w:r>
      <w:r w:rsidR="000F32FC" w:rsidRPr="004411FE">
        <w:rPr>
          <w:rFonts w:ascii="Times New Roman" w:hAnsi="Times New Roman" w:cs="Times New Roman"/>
          <w:sz w:val="24"/>
          <w:szCs w:val="24"/>
        </w:rPr>
        <w:t xml:space="preserve"> and value this opportunity</w:t>
      </w:r>
      <w:r w:rsidR="0066497E" w:rsidRPr="004411FE">
        <w:rPr>
          <w:rFonts w:ascii="Times New Roman" w:hAnsi="Times New Roman" w:cs="Times New Roman"/>
          <w:sz w:val="24"/>
          <w:szCs w:val="24"/>
        </w:rPr>
        <w:t>,</w:t>
      </w:r>
      <w:r w:rsidR="000F32FC" w:rsidRPr="004411FE">
        <w:rPr>
          <w:rFonts w:ascii="Times New Roman" w:hAnsi="Times New Roman" w:cs="Times New Roman"/>
          <w:sz w:val="24"/>
          <w:szCs w:val="24"/>
        </w:rPr>
        <w:t xml:space="preserve"> are likely to have a high self-efficacy and strive to enhance their </w:t>
      </w:r>
      <w:r w:rsidR="00653DAD" w:rsidRPr="004411FE">
        <w:rPr>
          <w:rFonts w:ascii="Times New Roman" w:hAnsi="Times New Roman" w:cs="Times New Roman"/>
          <w:sz w:val="24"/>
          <w:szCs w:val="24"/>
        </w:rPr>
        <w:t xml:space="preserve">approach to their own </w:t>
      </w:r>
      <w:r w:rsidR="000F32FC" w:rsidRPr="004411FE">
        <w:rPr>
          <w:rFonts w:ascii="Times New Roman" w:hAnsi="Times New Roman" w:cs="Times New Roman"/>
          <w:sz w:val="24"/>
          <w:szCs w:val="24"/>
        </w:rPr>
        <w:t xml:space="preserve">employability. </w:t>
      </w:r>
    </w:p>
    <w:p w14:paraId="4C0B78EF" w14:textId="77777777" w:rsidR="00ED0640" w:rsidRPr="004411FE" w:rsidRDefault="00395D8E" w:rsidP="002C0563">
      <w:p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 </w:t>
      </w:r>
    </w:p>
    <w:p w14:paraId="19E009C7" w14:textId="77777777" w:rsidR="0085373E" w:rsidRPr="004411FE" w:rsidRDefault="0085373E" w:rsidP="002C0563">
      <w:pPr>
        <w:spacing w:line="276" w:lineRule="auto"/>
        <w:rPr>
          <w:rFonts w:ascii="Times New Roman" w:hAnsi="Times New Roman" w:cs="Times New Roman"/>
          <w:b/>
          <w:i/>
          <w:sz w:val="24"/>
          <w:szCs w:val="24"/>
        </w:rPr>
      </w:pPr>
      <w:r w:rsidRPr="004411FE">
        <w:rPr>
          <w:rFonts w:ascii="Times New Roman" w:hAnsi="Times New Roman" w:cs="Times New Roman"/>
          <w:b/>
          <w:i/>
          <w:sz w:val="24"/>
          <w:szCs w:val="24"/>
        </w:rPr>
        <w:t>Gender Differences in Part-time Work, Career Aspirations and Self-efficacy</w:t>
      </w:r>
    </w:p>
    <w:p w14:paraId="42E3D915" w14:textId="77777777" w:rsidR="0085373E" w:rsidRPr="004411FE" w:rsidRDefault="0085373E" w:rsidP="002C0563">
      <w:pPr>
        <w:pStyle w:val="NoSpacing"/>
        <w:spacing w:line="276" w:lineRule="auto"/>
        <w:rPr>
          <w:rFonts w:ascii="Times New Roman" w:hAnsi="Times New Roman" w:cs="Times New Roman"/>
          <w:sz w:val="24"/>
          <w:szCs w:val="24"/>
        </w:rPr>
      </w:pPr>
    </w:p>
    <w:p w14:paraId="3A0BC08A" w14:textId="0652EE31" w:rsidR="0085373E" w:rsidRPr="004411FE" w:rsidRDefault="0085373E" w:rsidP="002C0563">
      <w:pPr>
        <w:pStyle w:val="NoSpacing"/>
        <w:spacing w:line="276" w:lineRule="auto"/>
        <w:jc w:val="both"/>
        <w:rPr>
          <w:rFonts w:ascii="Times New Roman" w:hAnsi="Times New Roman" w:cs="Times New Roman"/>
          <w:i/>
          <w:sz w:val="24"/>
          <w:szCs w:val="24"/>
        </w:rPr>
      </w:pPr>
      <w:r w:rsidRPr="004411FE">
        <w:rPr>
          <w:rFonts w:ascii="Times New Roman" w:hAnsi="Times New Roman" w:cs="Times New Roman"/>
          <w:i/>
          <w:sz w:val="24"/>
          <w:szCs w:val="24"/>
        </w:rPr>
        <w:t xml:space="preserve">Hypothesis 5: </w:t>
      </w:r>
      <w:r w:rsidR="004C6034" w:rsidRPr="004411FE">
        <w:rPr>
          <w:rFonts w:ascii="Times New Roman" w:hAnsi="Times New Roman" w:cs="Times New Roman"/>
          <w:i/>
          <w:sz w:val="24"/>
          <w:szCs w:val="24"/>
        </w:rPr>
        <w:t>T</w:t>
      </w:r>
      <w:r w:rsidRPr="004411FE">
        <w:rPr>
          <w:rFonts w:ascii="Times New Roman" w:hAnsi="Times New Roman" w:cs="Times New Roman"/>
          <w:i/>
          <w:sz w:val="24"/>
          <w:szCs w:val="24"/>
        </w:rPr>
        <w:t xml:space="preserve">here would be significant gender differences in all study variables: students’ part-time work (beneficial work), their career aspiration, self-theories (fixed and malleable) and self-efficacy. </w:t>
      </w:r>
    </w:p>
    <w:p w14:paraId="6D58F02C" w14:textId="77777777" w:rsidR="0085373E" w:rsidRPr="004411FE" w:rsidRDefault="0085373E" w:rsidP="002C0563">
      <w:pPr>
        <w:pStyle w:val="NoSpacing"/>
        <w:spacing w:line="276" w:lineRule="auto"/>
        <w:rPr>
          <w:rFonts w:ascii="Times New Roman" w:hAnsi="Times New Roman" w:cs="Times New Roman"/>
          <w:sz w:val="24"/>
          <w:szCs w:val="24"/>
        </w:rPr>
      </w:pPr>
    </w:p>
    <w:p w14:paraId="0802CC16" w14:textId="0BBB9335" w:rsidR="0085373E" w:rsidRPr="004411FE" w:rsidRDefault="0085373E" w:rsidP="002C0563">
      <w:pPr>
        <w:spacing w:line="276" w:lineRule="auto"/>
        <w:jc w:val="center"/>
        <w:rPr>
          <w:rFonts w:ascii="Times New Roman" w:hAnsi="Times New Roman" w:cs="Times New Roman"/>
          <w:b/>
          <w:sz w:val="24"/>
          <w:szCs w:val="24"/>
        </w:rPr>
      </w:pPr>
      <w:r w:rsidRPr="004411FE">
        <w:rPr>
          <w:rFonts w:ascii="Times New Roman" w:hAnsi="Times New Roman" w:cs="Times New Roman"/>
          <w:b/>
          <w:sz w:val="24"/>
          <w:szCs w:val="24"/>
        </w:rPr>
        <w:t xml:space="preserve">[Table </w:t>
      </w:r>
      <w:r w:rsidR="004C6034" w:rsidRPr="004411FE">
        <w:rPr>
          <w:rFonts w:ascii="Times New Roman" w:hAnsi="Times New Roman" w:cs="Times New Roman"/>
          <w:b/>
          <w:sz w:val="24"/>
          <w:szCs w:val="24"/>
        </w:rPr>
        <w:t>6</w:t>
      </w:r>
      <w:r w:rsidRPr="004411FE">
        <w:rPr>
          <w:rFonts w:ascii="Times New Roman" w:hAnsi="Times New Roman" w:cs="Times New Roman"/>
          <w:b/>
          <w:sz w:val="24"/>
          <w:szCs w:val="24"/>
        </w:rPr>
        <w:t xml:space="preserve"> approximately here]</w:t>
      </w:r>
    </w:p>
    <w:p w14:paraId="360B04FD" w14:textId="77777777" w:rsidR="00EA3794" w:rsidRPr="004411FE" w:rsidRDefault="00EA3794" w:rsidP="002C0563">
      <w:pPr>
        <w:spacing w:line="276" w:lineRule="auto"/>
        <w:jc w:val="center"/>
        <w:rPr>
          <w:rFonts w:ascii="Times New Roman" w:hAnsi="Times New Roman" w:cs="Times New Roman"/>
          <w:sz w:val="24"/>
          <w:szCs w:val="24"/>
        </w:rPr>
      </w:pPr>
    </w:p>
    <w:p w14:paraId="4D7937ED" w14:textId="71AF6C3E" w:rsidR="00EA3794" w:rsidRPr="004411FE" w:rsidRDefault="00EA3794" w:rsidP="002C0563">
      <w:pPr>
        <w:spacing w:line="276" w:lineRule="auto"/>
        <w:jc w:val="center"/>
        <w:rPr>
          <w:rFonts w:ascii="Times New Roman" w:hAnsi="Times New Roman" w:cs="Times New Roman"/>
          <w:sz w:val="24"/>
          <w:szCs w:val="24"/>
        </w:rPr>
      </w:pPr>
      <w:r w:rsidRPr="004411FE">
        <w:rPr>
          <w:rFonts w:ascii="Times New Roman" w:hAnsi="Times New Roman" w:cs="Times New Roman"/>
          <w:b/>
          <w:sz w:val="24"/>
          <w:szCs w:val="24"/>
        </w:rPr>
        <w:t>[Table 7 approximately here]</w:t>
      </w:r>
    </w:p>
    <w:p w14:paraId="6E5C2475" w14:textId="77777777" w:rsidR="0085373E" w:rsidRPr="004411FE" w:rsidRDefault="0085373E" w:rsidP="002C0563">
      <w:pPr>
        <w:pStyle w:val="NoSpacing"/>
        <w:spacing w:line="276" w:lineRule="auto"/>
        <w:rPr>
          <w:rFonts w:ascii="Times New Roman" w:hAnsi="Times New Roman" w:cs="Times New Roman"/>
          <w:sz w:val="24"/>
          <w:szCs w:val="24"/>
        </w:rPr>
      </w:pPr>
    </w:p>
    <w:p w14:paraId="03F758FA" w14:textId="6DCFFAA1" w:rsidR="0085373E" w:rsidRPr="004411FE" w:rsidRDefault="0085373E" w:rsidP="002C0563">
      <w:pPr>
        <w:pStyle w:val="NoSpacing"/>
        <w:spacing w:line="276" w:lineRule="auto"/>
        <w:jc w:val="both"/>
        <w:rPr>
          <w:rFonts w:ascii="Times New Roman" w:hAnsi="Times New Roman" w:cs="Times New Roman"/>
          <w:i/>
          <w:sz w:val="24"/>
          <w:szCs w:val="24"/>
        </w:rPr>
      </w:pPr>
      <w:r w:rsidRPr="004411FE">
        <w:rPr>
          <w:rFonts w:ascii="Times New Roman" w:hAnsi="Times New Roman" w:cs="Times New Roman"/>
          <w:sz w:val="24"/>
          <w:szCs w:val="24"/>
        </w:rPr>
        <w:t>We examined whether gender differences will affect all study variables; including students’ part-time work, their career aspiration, self-efficacy, and self-theories. An independent sample t-test was conducted to compare the scores for males and females (Table 4). The result indicated significant differences in students’ part-time work (beneficial work) (t = -2.089, p &lt; .05) and their career aspiration (t = -2.684, p &lt; 0.05) but no differences were found for self-efficacy and the self-theories. We therefore partially accept Hypothesis 1</w:t>
      </w:r>
      <w:r w:rsidR="002B7C78" w:rsidRPr="004411FE">
        <w:rPr>
          <w:rFonts w:ascii="Times New Roman" w:hAnsi="Times New Roman" w:cs="Times New Roman"/>
          <w:sz w:val="24"/>
          <w:szCs w:val="24"/>
        </w:rPr>
        <w:t>,</w:t>
      </w:r>
      <w:r w:rsidR="001D3492" w:rsidRPr="004411FE">
        <w:rPr>
          <w:rFonts w:ascii="Times New Roman" w:hAnsi="Times New Roman" w:cs="Times New Roman"/>
          <w:sz w:val="24"/>
          <w:szCs w:val="24"/>
        </w:rPr>
        <w:t xml:space="preserve"> that beneficial work (students’ part-time work) will positively affect students’ self-efficacy.</w:t>
      </w:r>
      <w:r w:rsidR="001D3492" w:rsidRPr="004411FE">
        <w:rPr>
          <w:rFonts w:ascii="Times New Roman" w:hAnsi="Times New Roman" w:cs="Times New Roman"/>
          <w:i/>
          <w:sz w:val="24"/>
          <w:szCs w:val="24"/>
        </w:rPr>
        <w:t xml:space="preserve">  </w:t>
      </w:r>
      <w:r w:rsidRPr="004411FE">
        <w:rPr>
          <w:rFonts w:ascii="Times New Roman" w:hAnsi="Times New Roman" w:cs="Times New Roman"/>
          <w:sz w:val="24"/>
          <w:szCs w:val="24"/>
        </w:rPr>
        <w:t xml:space="preserve">Specifically, </w:t>
      </w:r>
      <w:r w:rsidR="00B31324" w:rsidRPr="004411FE">
        <w:rPr>
          <w:rFonts w:ascii="Times New Roman" w:hAnsi="Times New Roman" w:cs="Times New Roman"/>
          <w:sz w:val="24"/>
          <w:szCs w:val="24"/>
        </w:rPr>
        <w:t xml:space="preserve">that </w:t>
      </w:r>
      <w:r w:rsidRPr="004411FE">
        <w:rPr>
          <w:rFonts w:ascii="Times New Roman" w:hAnsi="Times New Roman" w:cs="Times New Roman"/>
          <w:sz w:val="24"/>
          <w:szCs w:val="24"/>
        </w:rPr>
        <w:t xml:space="preserve">female students were significantly more positive about part-time work than their male counterparts and </w:t>
      </w:r>
      <w:r w:rsidR="00B31324" w:rsidRPr="004411FE">
        <w:rPr>
          <w:rFonts w:ascii="Times New Roman" w:hAnsi="Times New Roman" w:cs="Times New Roman"/>
          <w:sz w:val="24"/>
          <w:szCs w:val="24"/>
        </w:rPr>
        <w:t xml:space="preserve">that </w:t>
      </w:r>
      <w:r w:rsidRPr="004411FE">
        <w:rPr>
          <w:rFonts w:ascii="Times New Roman" w:hAnsi="Times New Roman" w:cs="Times New Roman"/>
          <w:sz w:val="24"/>
          <w:szCs w:val="24"/>
        </w:rPr>
        <w:t xml:space="preserve">they also demonstrate significantly higher career aspirations than males. </w:t>
      </w:r>
      <w:r w:rsidR="00B7137B" w:rsidRPr="004411FE">
        <w:rPr>
          <w:rFonts w:ascii="Times New Roman" w:hAnsi="Times New Roman" w:cs="Times New Roman"/>
          <w:sz w:val="24"/>
        </w:rPr>
        <w:t>Furnham (2001) reported several studies have shown consistent differences</w:t>
      </w:r>
      <w:r w:rsidR="002B7C78" w:rsidRPr="004411FE">
        <w:rPr>
          <w:rFonts w:ascii="Times New Roman" w:hAnsi="Times New Roman" w:cs="Times New Roman"/>
          <w:sz w:val="24"/>
        </w:rPr>
        <w:t xml:space="preserve"> between the sexes</w:t>
      </w:r>
      <w:r w:rsidR="00CC7178" w:rsidRPr="004411FE">
        <w:rPr>
          <w:rFonts w:ascii="Times New Roman" w:hAnsi="Times New Roman" w:cs="Times New Roman"/>
          <w:sz w:val="24"/>
        </w:rPr>
        <w:t>,</w:t>
      </w:r>
      <w:r w:rsidR="00B7137B" w:rsidRPr="004411FE">
        <w:rPr>
          <w:rFonts w:ascii="Times New Roman" w:hAnsi="Times New Roman" w:cs="Times New Roman"/>
          <w:sz w:val="24"/>
        </w:rPr>
        <w:t xml:space="preserve"> with males rating themselves higher than females. </w:t>
      </w:r>
      <w:r w:rsidRPr="004411FE">
        <w:rPr>
          <w:rFonts w:ascii="Times New Roman" w:hAnsi="Times New Roman" w:cs="Times New Roman"/>
          <w:sz w:val="24"/>
          <w:szCs w:val="24"/>
        </w:rPr>
        <w:t xml:space="preserve">While previous studies reported no significant gender differences in the UK (Gbadamosi </w:t>
      </w:r>
      <w:r w:rsidRPr="004411FE">
        <w:rPr>
          <w:rFonts w:ascii="Times New Roman" w:hAnsi="Times New Roman" w:cs="Times New Roman"/>
          <w:i/>
          <w:sz w:val="24"/>
          <w:szCs w:val="24"/>
        </w:rPr>
        <w:t>et al</w:t>
      </w:r>
      <w:r w:rsidRPr="004411FE">
        <w:rPr>
          <w:rFonts w:ascii="Times New Roman" w:hAnsi="Times New Roman" w:cs="Times New Roman"/>
          <w:sz w:val="24"/>
          <w:szCs w:val="24"/>
        </w:rPr>
        <w:t xml:space="preserve"> 2015), Cong (2008) highlight</w:t>
      </w:r>
      <w:r w:rsidR="00001852">
        <w:rPr>
          <w:rFonts w:ascii="Times New Roman" w:hAnsi="Times New Roman" w:cs="Times New Roman"/>
          <w:sz w:val="24"/>
          <w:szCs w:val="24"/>
        </w:rPr>
        <w:t>ed</w:t>
      </w:r>
      <w:r w:rsidRPr="004411FE">
        <w:rPr>
          <w:rFonts w:ascii="Times New Roman" w:hAnsi="Times New Roman" w:cs="Times New Roman"/>
          <w:sz w:val="24"/>
          <w:szCs w:val="24"/>
        </w:rPr>
        <w:t xml:space="preserve"> that dominant social and family structures affect females’ careers in Asian countries, and that despite women’s increasing participation in work, the tradition of females undertaking the majority of domestic duties is still prevalent. Hence, females will often face a more complex challenge to balance part-time working (to providing income) and domestic </w:t>
      </w:r>
      <w:r w:rsidRPr="004411FE">
        <w:rPr>
          <w:rFonts w:ascii="Times New Roman" w:hAnsi="Times New Roman" w:cs="Times New Roman"/>
          <w:sz w:val="24"/>
          <w:szCs w:val="24"/>
        </w:rPr>
        <w:lastRenderedPageBreak/>
        <w:t>duties, while at the same time studying and working part-time (to help inform future career aspirations).</w:t>
      </w:r>
    </w:p>
    <w:p w14:paraId="10D53026" w14:textId="77777777" w:rsidR="005725C6" w:rsidRPr="004411FE" w:rsidRDefault="005725C6" w:rsidP="002C0563">
      <w:pPr>
        <w:pStyle w:val="NoSpacing"/>
        <w:spacing w:line="276" w:lineRule="auto"/>
        <w:jc w:val="both"/>
        <w:rPr>
          <w:rFonts w:ascii="Times New Roman" w:hAnsi="Times New Roman" w:cs="Times New Roman"/>
          <w:sz w:val="24"/>
          <w:szCs w:val="24"/>
        </w:rPr>
      </w:pPr>
    </w:p>
    <w:p w14:paraId="03B38ACA" w14:textId="613ECD11" w:rsidR="0085373E" w:rsidRPr="004411FE" w:rsidRDefault="00794EBE" w:rsidP="002C0563">
      <w:p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The gender diffeences found in </w:t>
      </w:r>
      <w:r w:rsidR="008F1125" w:rsidRPr="004411FE">
        <w:rPr>
          <w:rFonts w:ascii="Times New Roman" w:hAnsi="Times New Roman" w:cs="Times New Roman"/>
          <w:sz w:val="24"/>
          <w:szCs w:val="24"/>
        </w:rPr>
        <w:t>the</w:t>
      </w:r>
      <w:r w:rsidRPr="004411FE">
        <w:rPr>
          <w:rFonts w:ascii="Times New Roman" w:hAnsi="Times New Roman" w:cs="Times New Roman"/>
          <w:sz w:val="24"/>
          <w:szCs w:val="24"/>
        </w:rPr>
        <w:t xml:space="preserve"> beneficial work and career aspirations </w:t>
      </w:r>
      <w:r w:rsidR="005725C6" w:rsidRPr="004411FE">
        <w:rPr>
          <w:rFonts w:ascii="Times New Roman" w:hAnsi="Times New Roman" w:cs="Times New Roman"/>
          <w:sz w:val="24"/>
          <w:szCs w:val="24"/>
        </w:rPr>
        <w:t xml:space="preserve">variables </w:t>
      </w:r>
      <w:r w:rsidRPr="004411FE">
        <w:rPr>
          <w:rFonts w:ascii="Times New Roman" w:hAnsi="Times New Roman" w:cs="Times New Roman"/>
          <w:sz w:val="24"/>
          <w:szCs w:val="24"/>
        </w:rPr>
        <w:t xml:space="preserve">encouraged </w:t>
      </w:r>
      <w:r w:rsidR="008F1125" w:rsidRPr="004411FE">
        <w:rPr>
          <w:rFonts w:ascii="Times New Roman" w:hAnsi="Times New Roman" w:cs="Times New Roman"/>
          <w:sz w:val="24"/>
          <w:szCs w:val="24"/>
        </w:rPr>
        <w:t xml:space="preserve">a </w:t>
      </w:r>
      <w:r w:rsidRPr="004411FE">
        <w:rPr>
          <w:rFonts w:ascii="Times New Roman" w:hAnsi="Times New Roman" w:cs="Times New Roman"/>
          <w:sz w:val="24"/>
          <w:szCs w:val="24"/>
        </w:rPr>
        <w:t>further item by item interrogation</w:t>
      </w:r>
      <w:r w:rsidR="008F1125" w:rsidRPr="004411FE">
        <w:rPr>
          <w:rFonts w:ascii="Times New Roman" w:hAnsi="Times New Roman" w:cs="Times New Roman"/>
          <w:sz w:val="24"/>
          <w:szCs w:val="24"/>
        </w:rPr>
        <w:t xml:space="preserve"> of the data</w:t>
      </w:r>
      <w:r w:rsidRPr="004411FE">
        <w:rPr>
          <w:rFonts w:ascii="Times New Roman" w:hAnsi="Times New Roman" w:cs="Times New Roman"/>
          <w:sz w:val="24"/>
          <w:szCs w:val="24"/>
        </w:rPr>
        <w:t xml:space="preserve">. </w:t>
      </w:r>
      <w:r w:rsidR="00CC7178" w:rsidRPr="004411FE">
        <w:rPr>
          <w:rFonts w:ascii="Times New Roman" w:hAnsi="Times New Roman" w:cs="Times New Roman"/>
          <w:sz w:val="24"/>
          <w:szCs w:val="24"/>
        </w:rPr>
        <w:t>Gender</w:t>
      </w:r>
      <w:r w:rsidRPr="004411FE">
        <w:rPr>
          <w:rFonts w:ascii="Times New Roman" w:hAnsi="Times New Roman" w:cs="Times New Roman"/>
          <w:sz w:val="24"/>
          <w:szCs w:val="24"/>
        </w:rPr>
        <w:t xml:space="preserve"> diffe</w:t>
      </w:r>
      <w:r w:rsidR="00CC7178" w:rsidRPr="004411FE">
        <w:rPr>
          <w:rFonts w:ascii="Times New Roman" w:hAnsi="Times New Roman" w:cs="Times New Roman"/>
          <w:sz w:val="24"/>
          <w:szCs w:val="24"/>
        </w:rPr>
        <w:t>r</w:t>
      </w:r>
      <w:r w:rsidRPr="004411FE">
        <w:rPr>
          <w:rFonts w:ascii="Times New Roman" w:hAnsi="Times New Roman" w:cs="Times New Roman"/>
          <w:sz w:val="24"/>
          <w:szCs w:val="24"/>
        </w:rPr>
        <w:t xml:space="preserve">ences for all the study items </w:t>
      </w:r>
      <w:r w:rsidR="00CC7178" w:rsidRPr="004411FE">
        <w:rPr>
          <w:rFonts w:ascii="Times New Roman" w:hAnsi="Times New Roman" w:cs="Times New Roman"/>
          <w:sz w:val="24"/>
          <w:szCs w:val="24"/>
        </w:rPr>
        <w:t xml:space="preserve">were examined </w:t>
      </w:r>
      <w:r w:rsidRPr="004411FE">
        <w:rPr>
          <w:rFonts w:ascii="Times New Roman" w:hAnsi="Times New Roman" w:cs="Times New Roman"/>
          <w:sz w:val="24"/>
          <w:szCs w:val="24"/>
        </w:rPr>
        <w:t>and significant differences in eight (8) items</w:t>
      </w:r>
      <w:r w:rsidR="00CC7178" w:rsidRPr="004411FE">
        <w:rPr>
          <w:rFonts w:ascii="Times New Roman" w:hAnsi="Times New Roman" w:cs="Times New Roman"/>
          <w:sz w:val="24"/>
          <w:szCs w:val="24"/>
        </w:rPr>
        <w:t xml:space="preserve"> was uncovered, with t</w:t>
      </w:r>
      <w:r w:rsidRPr="004411FE">
        <w:rPr>
          <w:rFonts w:ascii="Times New Roman" w:hAnsi="Times New Roman" w:cs="Times New Roman"/>
          <w:sz w:val="24"/>
          <w:szCs w:val="24"/>
        </w:rPr>
        <w:t>wo items per variable (Table 7)</w:t>
      </w:r>
      <w:r w:rsidR="00CC7178" w:rsidRPr="004411FE">
        <w:rPr>
          <w:rFonts w:ascii="Times New Roman" w:hAnsi="Times New Roman" w:cs="Times New Roman"/>
          <w:sz w:val="24"/>
          <w:szCs w:val="24"/>
        </w:rPr>
        <w:t xml:space="preserve"> noted</w:t>
      </w:r>
      <w:r w:rsidRPr="004411FE">
        <w:rPr>
          <w:rFonts w:ascii="Times New Roman" w:hAnsi="Times New Roman" w:cs="Times New Roman"/>
          <w:sz w:val="24"/>
          <w:szCs w:val="24"/>
        </w:rPr>
        <w:t xml:space="preserve">. </w:t>
      </w:r>
      <w:r w:rsidR="00E824C4" w:rsidRPr="004411FE">
        <w:rPr>
          <w:rFonts w:ascii="Times New Roman" w:hAnsi="Times New Roman" w:cs="Times New Roman"/>
          <w:sz w:val="24"/>
          <w:szCs w:val="24"/>
        </w:rPr>
        <w:t>Females</w:t>
      </w:r>
      <w:r w:rsidR="005725C6" w:rsidRPr="004411FE">
        <w:rPr>
          <w:rFonts w:ascii="Times New Roman" w:hAnsi="Times New Roman" w:cs="Times New Roman"/>
          <w:sz w:val="24"/>
          <w:szCs w:val="24"/>
        </w:rPr>
        <w:t>,</w:t>
      </w:r>
      <w:r w:rsidR="00E824C4" w:rsidRPr="004411FE">
        <w:rPr>
          <w:rFonts w:ascii="Times New Roman" w:hAnsi="Times New Roman" w:cs="Times New Roman"/>
          <w:sz w:val="24"/>
          <w:szCs w:val="24"/>
        </w:rPr>
        <w:t xml:space="preserve"> significantly more than males</w:t>
      </w:r>
      <w:r w:rsidR="00CC7178" w:rsidRPr="004411FE">
        <w:rPr>
          <w:rFonts w:ascii="Times New Roman" w:hAnsi="Times New Roman" w:cs="Times New Roman"/>
          <w:sz w:val="24"/>
          <w:szCs w:val="24"/>
        </w:rPr>
        <w:t>,</w:t>
      </w:r>
      <w:r w:rsidR="00E824C4" w:rsidRPr="004411FE">
        <w:rPr>
          <w:rFonts w:ascii="Times New Roman" w:hAnsi="Times New Roman" w:cs="Times New Roman"/>
          <w:sz w:val="24"/>
          <w:szCs w:val="24"/>
        </w:rPr>
        <w:t xml:space="preserve"> considered part-time working beneficial to their studies; hold that their career choice has been influenced by the part-time work; really enjoy their course; have a clearer idea of career </w:t>
      </w:r>
      <w:r w:rsidR="002B7C78" w:rsidRPr="004411FE">
        <w:rPr>
          <w:rFonts w:ascii="Times New Roman" w:hAnsi="Times New Roman" w:cs="Times New Roman"/>
          <w:sz w:val="24"/>
          <w:szCs w:val="24"/>
        </w:rPr>
        <w:t xml:space="preserve">direction </w:t>
      </w:r>
      <w:r w:rsidR="00E824C4" w:rsidRPr="004411FE">
        <w:rPr>
          <w:rFonts w:ascii="Times New Roman" w:hAnsi="Times New Roman" w:cs="Times New Roman"/>
          <w:sz w:val="24"/>
          <w:szCs w:val="24"/>
        </w:rPr>
        <w:t>when they leave university; find part-time work reduc</w:t>
      </w:r>
      <w:r w:rsidR="00CC7178" w:rsidRPr="004411FE">
        <w:rPr>
          <w:rFonts w:ascii="Times New Roman" w:hAnsi="Times New Roman" w:cs="Times New Roman"/>
          <w:sz w:val="24"/>
          <w:szCs w:val="24"/>
        </w:rPr>
        <w:t>es their</w:t>
      </w:r>
      <w:r w:rsidR="00E824C4" w:rsidRPr="004411FE">
        <w:rPr>
          <w:rFonts w:ascii="Times New Roman" w:hAnsi="Times New Roman" w:cs="Times New Roman"/>
          <w:sz w:val="24"/>
          <w:szCs w:val="24"/>
        </w:rPr>
        <w:t xml:space="preserve"> study time; </w:t>
      </w:r>
      <w:r w:rsidR="00CC7178" w:rsidRPr="004411FE">
        <w:rPr>
          <w:rFonts w:ascii="Times New Roman" w:hAnsi="Times New Roman" w:cs="Times New Roman"/>
          <w:sz w:val="24"/>
          <w:szCs w:val="24"/>
        </w:rPr>
        <w:t xml:space="preserve">and ultimately </w:t>
      </w:r>
      <w:r w:rsidR="00E824C4" w:rsidRPr="004411FE">
        <w:rPr>
          <w:rFonts w:ascii="Times New Roman" w:hAnsi="Times New Roman" w:cs="Times New Roman"/>
          <w:sz w:val="24"/>
          <w:szCs w:val="24"/>
        </w:rPr>
        <w:t>work to ear</w:t>
      </w:r>
      <w:r w:rsidR="00CC7178" w:rsidRPr="004411FE">
        <w:rPr>
          <w:rFonts w:ascii="Times New Roman" w:hAnsi="Times New Roman" w:cs="Times New Roman"/>
          <w:sz w:val="24"/>
          <w:szCs w:val="24"/>
        </w:rPr>
        <w:t>n</w:t>
      </w:r>
      <w:r w:rsidR="00E824C4" w:rsidRPr="004411FE">
        <w:rPr>
          <w:rFonts w:ascii="Times New Roman" w:hAnsi="Times New Roman" w:cs="Times New Roman"/>
          <w:sz w:val="24"/>
          <w:szCs w:val="24"/>
        </w:rPr>
        <w:t xml:space="preserve"> money to fund their social life. Furthermore, with regards to self-efficacy</w:t>
      </w:r>
      <w:r w:rsidR="00CC7178" w:rsidRPr="004411FE">
        <w:rPr>
          <w:rFonts w:ascii="Times New Roman" w:hAnsi="Times New Roman" w:cs="Times New Roman"/>
          <w:sz w:val="24"/>
          <w:szCs w:val="24"/>
        </w:rPr>
        <w:t>,</w:t>
      </w:r>
      <w:r w:rsidR="00E824C4" w:rsidRPr="004411FE">
        <w:rPr>
          <w:rFonts w:ascii="Times New Roman" w:hAnsi="Times New Roman" w:cs="Times New Roman"/>
          <w:sz w:val="24"/>
          <w:szCs w:val="24"/>
        </w:rPr>
        <w:t xml:space="preserve"> females </w:t>
      </w:r>
      <w:r w:rsidR="002B7C78" w:rsidRPr="004411FE">
        <w:rPr>
          <w:rFonts w:ascii="Times New Roman" w:hAnsi="Times New Roman" w:cs="Times New Roman"/>
          <w:sz w:val="24"/>
          <w:szCs w:val="24"/>
        </w:rPr>
        <w:t>(</w:t>
      </w:r>
      <w:r w:rsidR="00E824C4" w:rsidRPr="004411FE">
        <w:rPr>
          <w:rFonts w:ascii="Times New Roman" w:hAnsi="Times New Roman" w:cs="Times New Roman"/>
          <w:sz w:val="24"/>
          <w:szCs w:val="24"/>
        </w:rPr>
        <w:t>also significantly more than males</w:t>
      </w:r>
      <w:r w:rsidR="002B7C78" w:rsidRPr="004411FE">
        <w:rPr>
          <w:rFonts w:ascii="Times New Roman" w:hAnsi="Times New Roman" w:cs="Times New Roman"/>
          <w:sz w:val="24"/>
          <w:szCs w:val="24"/>
        </w:rPr>
        <w:t>)</w:t>
      </w:r>
      <w:r w:rsidR="00E824C4" w:rsidRPr="004411FE">
        <w:rPr>
          <w:rFonts w:ascii="Times New Roman" w:hAnsi="Times New Roman" w:cs="Times New Roman"/>
          <w:sz w:val="24"/>
          <w:szCs w:val="24"/>
        </w:rPr>
        <w:t xml:space="preserve"> indicate they are stimulated by the challenge of difficult problems. The</w:t>
      </w:r>
      <w:r w:rsidR="00927A3C" w:rsidRPr="004411FE">
        <w:rPr>
          <w:rFonts w:ascii="Times New Roman" w:hAnsi="Times New Roman" w:cs="Times New Roman"/>
          <w:sz w:val="24"/>
          <w:szCs w:val="24"/>
        </w:rPr>
        <w:t>re was however</w:t>
      </w:r>
      <w:r w:rsidR="00CC7178" w:rsidRPr="004411FE">
        <w:rPr>
          <w:rFonts w:ascii="Times New Roman" w:hAnsi="Times New Roman" w:cs="Times New Roman"/>
          <w:sz w:val="24"/>
          <w:szCs w:val="24"/>
        </w:rPr>
        <w:t>,</w:t>
      </w:r>
      <w:r w:rsidR="00927A3C" w:rsidRPr="004411FE">
        <w:rPr>
          <w:rFonts w:ascii="Times New Roman" w:hAnsi="Times New Roman" w:cs="Times New Roman"/>
          <w:sz w:val="24"/>
          <w:szCs w:val="24"/>
        </w:rPr>
        <w:t xml:space="preserve"> a </w:t>
      </w:r>
      <w:r w:rsidR="00E824C4" w:rsidRPr="004411FE">
        <w:rPr>
          <w:rFonts w:ascii="Times New Roman" w:hAnsi="Times New Roman" w:cs="Times New Roman"/>
          <w:sz w:val="24"/>
          <w:szCs w:val="24"/>
        </w:rPr>
        <w:t xml:space="preserve">unique item where males scored significantly higher </w:t>
      </w:r>
      <w:r w:rsidR="00CC7178" w:rsidRPr="004411FE">
        <w:rPr>
          <w:rFonts w:ascii="Times New Roman" w:hAnsi="Times New Roman" w:cs="Times New Roman"/>
          <w:sz w:val="24"/>
          <w:szCs w:val="24"/>
        </w:rPr>
        <w:t>than females:</w:t>
      </w:r>
      <w:r w:rsidR="002B7C78" w:rsidRPr="004411FE">
        <w:rPr>
          <w:rFonts w:ascii="Times New Roman" w:hAnsi="Times New Roman" w:cs="Times New Roman"/>
          <w:sz w:val="24"/>
          <w:szCs w:val="24"/>
        </w:rPr>
        <w:t xml:space="preserve"> males</w:t>
      </w:r>
      <w:r w:rsidR="00927A3C" w:rsidRPr="004411FE">
        <w:rPr>
          <w:rFonts w:ascii="Times New Roman" w:hAnsi="Times New Roman" w:cs="Times New Roman"/>
          <w:sz w:val="24"/>
          <w:szCs w:val="24"/>
        </w:rPr>
        <w:t xml:space="preserve"> do not like situations in which they, rather than others</w:t>
      </w:r>
      <w:r w:rsidR="00CC7178" w:rsidRPr="004411FE">
        <w:rPr>
          <w:rFonts w:ascii="Times New Roman" w:hAnsi="Times New Roman" w:cs="Times New Roman"/>
          <w:sz w:val="24"/>
          <w:szCs w:val="24"/>
        </w:rPr>
        <w:t>,</w:t>
      </w:r>
      <w:r w:rsidR="00927A3C" w:rsidRPr="004411FE">
        <w:rPr>
          <w:rFonts w:ascii="Times New Roman" w:hAnsi="Times New Roman" w:cs="Times New Roman"/>
          <w:sz w:val="24"/>
          <w:szCs w:val="24"/>
        </w:rPr>
        <w:t xml:space="preserve"> are responsible for what happens.</w:t>
      </w:r>
    </w:p>
    <w:p w14:paraId="1BC04642" w14:textId="77777777" w:rsidR="00927A3C" w:rsidRPr="004411FE" w:rsidRDefault="00927A3C" w:rsidP="002C0563">
      <w:pPr>
        <w:spacing w:line="276" w:lineRule="auto"/>
        <w:jc w:val="both"/>
        <w:rPr>
          <w:rFonts w:ascii="Times New Roman" w:hAnsi="Times New Roman" w:cs="Times New Roman"/>
          <w:sz w:val="24"/>
          <w:szCs w:val="24"/>
        </w:rPr>
      </w:pPr>
    </w:p>
    <w:p w14:paraId="6B78109B" w14:textId="684809A0" w:rsidR="001A405A" w:rsidRPr="004411FE" w:rsidRDefault="00BC54FE" w:rsidP="002C0563">
      <w:pPr>
        <w:spacing w:line="276" w:lineRule="auto"/>
        <w:rPr>
          <w:rFonts w:ascii="Times New Roman" w:hAnsi="Times New Roman" w:cs="Times New Roman"/>
          <w:b/>
          <w:sz w:val="24"/>
          <w:szCs w:val="24"/>
        </w:rPr>
      </w:pPr>
      <w:r w:rsidRPr="004411FE">
        <w:rPr>
          <w:rFonts w:ascii="Times New Roman" w:hAnsi="Times New Roman" w:cs="Times New Roman"/>
          <w:b/>
          <w:sz w:val="24"/>
          <w:szCs w:val="24"/>
        </w:rPr>
        <w:t>Implications for Universities and graduate recruiters</w:t>
      </w:r>
    </w:p>
    <w:p w14:paraId="7821FED2" w14:textId="77777777" w:rsidR="001A405A" w:rsidRPr="004411FE" w:rsidRDefault="001A405A" w:rsidP="002C0563">
      <w:pPr>
        <w:spacing w:line="276" w:lineRule="auto"/>
        <w:rPr>
          <w:rFonts w:ascii="Times New Roman" w:hAnsi="Times New Roman" w:cs="Times New Roman"/>
          <w:sz w:val="24"/>
          <w:szCs w:val="24"/>
        </w:rPr>
      </w:pPr>
    </w:p>
    <w:p w14:paraId="27C91554" w14:textId="77777777" w:rsidR="00B446E1" w:rsidRPr="004411FE" w:rsidRDefault="006C568F" w:rsidP="002C0563">
      <w:pPr>
        <w:spacing w:line="276" w:lineRule="auto"/>
        <w:rPr>
          <w:rFonts w:ascii="Times New Roman" w:hAnsi="Times New Roman" w:cs="Times New Roman"/>
          <w:b/>
          <w:i/>
          <w:sz w:val="24"/>
          <w:szCs w:val="24"/>
        </w:rPr>
      </w:pPr>
      <w:r w:rsidRPr="004411FE">
        <w:rPr>
          <w:rFonts w:ascii="Times New Roman" w:hAnsi="Times New Roman" w:cs="Times New Roman"/>
          <w:b/>
          <w:i/>
          <w:sz w:val="24"/>
          <w:szCs w:val="24"/>
        </w:rPr>
        <w:t>Part-time working enhancing s</w:t>
      </w:r>
      <w:r w:rsidR="00B446E1" w:rsidRPr="004411FE">
        <w:rPr>
          <w:rFonts w:ascii="Times New Roman" w:hAnsi="Times New Roman" w:cs="Times New Roman"/>
          <w:b/>
          <w:i/>
          <w:sz w:val="24"/>
          <w:szCs w:val="24"/>
        </w:rPr>
        <w:t xml:space="preserve">elf-efficacy </w:t>
      </w:r>
    </w:p>
    <w:p w14:paraId="68440630" w14:textId="240C4BAC" w:rsidR="00DF3FF1" w:rsidRPr="004411FE" w:rsidRDefault="00DF3FF1"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Part-time work</w:t>
      </w:r>
      <w:r w:rsidR="006677E1" w:rsidRPr="004411FE">
        <w:rPr>
          <w:rFonts w:ascii="Times New Roman" w:hAnsi="Times New Roman" w:cs="Times New Roman"/>
          <w:sz w:val="24"/>
          <w:szCs w:val="24"/>
        </w:rPr>
        <w:t>ing</w:t>
      </w:r>
      <w:r w:rsidRPr="004411FE">
        <w:rPr>
          <w:rFonts w:ascii="Times New Roman" w:hAnsi="Times New Roman" w:cs="Times New Roman"/>
          <w:sz w:val="24"/>
          <w:szCs w:val="24"/>
        </w:rPr>
        <w:t xml:space="preserve"> significantly predicts self-efficacy</w:t>
      </w:r>
      <w:r w:rsidR="006677E1" w:rsidRPr="004411FE">
        <w:rPr>
          <w:rFonts w:ascii="Times New Roman" w:hAnsi="Times New Roman" w:cs="Times New Roman"/>
          <w:sz w:val="24"/>
          <w:szCs w:val="24"/>
        </w:rPr>
        <w:t xml:space="preserve"> in this sample</w:t>
      </w:r>
      <w:r w:rsidRPr="004411FE">
        <w:rPr>
          <w:rFonts w:ascii="Times New Roman" w:hAnsi="Times New Roman" w:cs="Times New Roman"/>
          <w:sz w:val="24"/>
          <w:szCs w:val="24"/>
        </w:rPr>
        <w:t xml:space="preserve">. </w:t>
      </w:r>
      <w:r w:rsidR="006C568F" w:rsidRPr="004411FE">
        <w:rPr>
          <w:rFonts w:ascii="Times New Roman" w:hAnsi="Times New Roman" w:cs="Times New Roman"/>
          <w:sz w:val="24"/>
          <w:szCs w:val="24"/>
        </w:rPr>
        <w:t xml:space="preserve">This strong linkage demonstrates that students who work part-time </w:t>
      </w:r>
      <w:r w:rsidR="00341002" w:rsidRPr="004411FE">
        <w:rPr>
          <w:rFonts w:ascii="Times New Roman" w:hAnsi="Times New Roman" w:cs="Times New Roman"/>
          <w:sz w:val="24"/>
          <w:szCs w:val="24"/>
        </w:rPr>
        <w:t xml:space="preserve">tend to </w:t>
      </w:r>
      <w:r w:rsidR="006C568F" w:rsidRPr="004411FE">
        <w:rPr>
          <w:rFonts w:ascii="Times New Roman" w:hAnsi="Times New Roman" w:cs="Times New Roman"/>
          <w:sz w:val="24"/>
          <w:szCs w:val="24"/>
        </w:rPr>
        <w:t xml:space="preserve">have higher self-esteem and self-confidence which </w:t>
      </w:r>
      <w:r w:rsidR="00341002" w:rsidRPr="004411FE">
        <w:rPr>
          <w:rFonts w:ascii="Times New Roman" w:hAnsi="Times New Roman" w:cs="Times New Roman"/>
          <w:sz w:val="24"/>
          <w:szCs w:val="24"/>
        </w:rPr>
        <w:t>further</w:t>
      </w:r>
      <w:r w:rsidR="006C568F" w:rsidRPr="004411FE">
        <w:rPr>
          <w:rFonts w:ascii="Times New Roman" w:hAnsi="Times New Roman" w:cs="Times New Roman"/>
          <w:sz w:val="24"/>
          <w:szCs w:val="24"/>
        </w:rPr>
        <w:t xml:space="preserve"> </w:t>
      </w:r>
      <w:r w:rsidR="00341002" w:rsidRPr="004411FE">
        <w:rPr>
          <w:rFonts w:ascii="Times New Roman" w:hAnsi="Times New Roman" w:cs="Times New Roman"/>
          <w:sz w:val="24"/>
          <w:szCs w:val="24"/>
        </w:rPr>
        <w:t xml:space="preserve">reinforce their tendency to continue working. </w:t>
      </w:r>
      <w:r w:rsidR="00111684" w:rsidRPr="004411FE">
        <w:rPr>
          <w:rFonts w:ascii="Times New Roman" w:hAnsi="Times New Roman" w:cs="Times New Roman"/>
          <w:sz w:val="24"/>
          <w:szCs w:val="24"/>
        </w:rPr>
        <w:t>There are clear opportunities here to integrate work-based and work-related learning experience into the curriculum and facilitate greater collaboration between higher education institutions (HEIs) and employers in developing mechanisms to facilitate purposeful exposure to ‘the world of work’ for many more undergradu</w:t>
      </w:r>
      <w:r w:rsidR="00BC54FE" w:rsidRPr="004411FE">
        <w:rPr>
          <w:rFonts w:ascii="Times New Roman" w:hAnsi="Times New Roman" w:cs="Times New Roman"/>
          <w:sz w:val="24"/>
          <w:szCs w:val="24"/>
        </w:rPr>
        <w:t>ate students.  Organisations recruiting graduates</w:t>
      </w:r>
      <w:r w:rsidR="00111684" w:rsidRPr="004411FE">
        <w:rPr>
          <w:rFonts w:ascii="Times New Roman" w:hAnsi="Times New Roman" w:cs="Times New Roman"/>
          <w:sz w:val="24"/>
          <w:szCs w:val="24"/>
        </w:rPr>
        <w:t xml:space="preserve"> have a clear opportunity to engage with HEIs to </w:t>
      </w:r>
      <w:r w:rsidR="007F4CD1" w:rsidRPr="004411FE">
        <w:rPr>
          <w:rFonts w:ascii="Times New Roman" w:hAnsi="Times New Roman" w:cs="Times New Roman"/>
          <w:sz w:val="24"/>
          <w:szCs w:val="24"/>
        </w:rPr>
        <w:t>work with</w:t>
      </w:r>
      <w:r w:rsidR="00B31324" w:rsidRPr="004411FE">
        <w:rPr>
          <w:rFonts w:ascii="Times New Roman" w:hAnsi="Times New Roman" w:cs="Times New Roman"/>
          <w:sz w:val="24"/>
          <w:szCs w:val="24"/>
        </w:rPr>
        <w:t>,</w:t>
      </w:r>
      <w:r w:rsidR="007F4CD1" w:rsidRPr="004411FE">
        <w:rPr>
          <w:rFonts w:ascii="Times New Roman" w:hAnsi="Times New Roman" w:cs="Times New Roman"/>
          <w:sz w:val="24"/>
          <w:szCs w:val="24"/>
        </w:rPr>
        <w:t xml:space="preserve"> and </w:t>
      </w:r>
      <w:r w:rsidR="00111684" w:rsidRPr="004411FE">
        <w:rPr>
          <w:rFonts w:ascii="Times New Roman" w:hAnsi="Times New Roman" w:cs="Times New Roman"/>
          <w:sz w:val="24"/>
          <w:szCs w:val="24"/>
        </w:rPr>
        <w:t>secure</w:t>
      </w:r>
      <w:r w:rsidR="00B31324" w:rsidRPr="004411FE">
        <w:rPr>
          <w:rFonts w:ascii="Times New Roman" w:hAnsi="Times New Roman" w:cs="Times New Roman"/>
          <w:sz w:val="24"/>
          <w:szCs w:val="24"/>
        </w:rPr>
        <w:t>,</w:t>
      </w:r>
      <w:r w:rsidR="00111684" w:rsidRPr="004411FE">
        <w:rPr>
          <w:rFonts w:ascii="Times New Roman" w:hAnsi="Times New Roman" w:cs="Times New Roman"/>
          <w:sz w:val="24"/>
          <w:szCs w:val="24"/>
        </w:rPr>
        <w:t xml:space="preserve"> the best available talent</w:t>
      </w:r>
      <w:r w:rsidR="00B31324" w:rsidRPr="004411FE">
        <w:rPr>
          <w:rFonts w:ascii="Times New Roman" w:hAnsi="Times New Roman" w:cs="Times New Roman"/>
          <w:sz w:val="24"/>
          <w:szCs w:val="24"/>
        </w:rPr>
        <w:t>,</w:t>
      </w:r>
      <w:r w:rsidR="00111684" w:rsidRPr="004411FE">
        <w:rPr>
          <w:rFonts w:ascii="Times New Roman" w:hAnsi="Times New Roman" w:cs="Times New Roman"/>
          <w:sz w:val="24"/>
          <w:szCs w:val="24"/>
        </w:rPr>
        <w:t xml:space="preserve"> whilst students are still engaged in their full-time studies.</w:t>
      </w:r>
    </w:p>
    <w:p w14:paraId="14AE6081" w14:textId="77777777" w:rsidR="001A405A" w:rsidRPr="004411FE" w:rsidRDefault="001A405A" w:rsidP="002C0563">
      <w:pPr>
        <w:spacing w:line="276" w:lineRule="auto"/>
        <w:rPr>
          <w:rFonts w:ascii="Times New Roman" w:hAnsi="Times New Roman" w:cs="Times New Roman"/>
          <w:sz w:val="24"/>
          <w:szCs w:val="24"/>
        </w:rPr>
      </w:pPr>
    </w:p>
    <w:p w14:paraId="52E0EA51" w14:textId="35888EDA" w:rsidR="00002ED1" w:rsidRPr="004411FE" w:rsidRDefault="00D2568E"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A significant percentage of</w:t>
      </w:r>
      <w:r w:rsidR="00DC6B30" w:rsidRPr="004411FE">
        <w:rPr>
          <w:rFonts w:ascii="Times New Roman" w:hAnsi="Times New Roman" w:cs="Times New Roman"/>
          <w:sz w:val="24"/>
          <w:szCs w:val="24"/>
        </w:rPr>
        <w:t xml:space="preserve"> Cambodia</w:t>
      </w:r>
      <w:r w:rsidRPr="004411FE">
        <w:rPr>
          <w:rFonts w:ascii="Times New Roman" w:hAnsi="Times New Roman" w:cs="Times New Roman"/>
          <w:sz w:val="24"/>
          <w:szCs w:val="24"/>
        </w:rPr>
        <w:t>n</w:t>
      </w:r>
      <w:r w:rsidR="00DC6B30" w:rsidRPr="004411FE">
        <w:rPr>
          <w:rFonts w:ascii="Times New Roman" w:hAnsi="Times New Roman" w:cs="Times New Roman"/>
          <w:sz w:val="24"/>
          <w:szCs w:val="24"/>
        </w:rPr>
        <w:t xml:space="preserve"> students </w:t>
      </w:r>
      <w:r w:rsidRPr="004411FE">
        <w:rPr>
          <w:rFonts w:ascii="Times New Roman" w:hAnsi="Times New Roman" w:cs="Times New Roman"/>
          <w:sz w:val="24"/>
          <w:szCs w:val="24"/>
        </w:rPr>
        <w:t xml:space="preserve">(34.8%) </w:t>
      </w:r>
      <w:r w:rsidR="00DC6B30" w:rsidRPr="004411FE">
        <w:rPr>
          <w:rFonts w:ascii="Times New Roman" w:hAnsi="Times New Roman" w:cs="Times New Roman"/>
          <w:sz w:val="24"/>
          <w:szCs w:val="24"/>
        </w:rPr>
        <w:t xml:space="preserve">seem to </w:t>
      </w:r>
      <w:r w:rsidRPr="004411FE">
        <w:rPr>
          <w:rFonts w:ascii="Times New Roman" w:hAnsi="Times New Roman" w:cs="Times New Roman"/>
          <w:sz w:val="24"/>
          <w:szCs w:val="24"/>
        </w:rPr>
        <w:t xml:space="preserve">shun </w:t>
      </w:r>
      <w:r w:rsidR="001964F4" w:rsidRPr="004411FE">
        <w:rPr>
          <w:rFonts w:ascii="Times New Roman" w:hAnsi="Times New Roman" w:cs="Times New Roman"/>
          <w:sz w:val="24"/>
          <w:szCs w:val="24"/>
        </w:rPr>
        <w:t xml:space="preserve">part-time </w:t>
      </w:r>
      <w:r w:rsidR="00DC6B30" w:rsidRPr="004411FE">
        <w:rPr>
          <w:rFonts w:ascii="Times New Roman" w:hAnsi="Times New Roman" w:cs="Times New Roman"/>
          <w:sz w:val="24"/>
          <w:szCs w:val="24"/>
        </w:rPr>
        <w:t xml:space="preserve">work. The major reason they indicated is that working will detract from their study and they would rather be focused on their academic work. </w:t>
      </w:r>
      <w:r w:rsidRPr="004411FE">
        <w:rPr>
          <w:rFonts w:ascii="Times New Roman" w:hAnsi="Times New Roman" w:cs="Times New Roman"/>
          <w:sz w:val="24"/>
          <w:szCs w:val="24"/>
        </w:rPr>
        <w:t xml:space="preserve">However, </w:t>
      </w:r>
      <w:r w:rsidR="00B31324" w:rsidRPr="004411FE">
        <w:rPr>
          <w:rFonts w:ascii="Times New Roman" w:hAnsi="Times New Roman" w:cs="Times New Roman"/>
          <w:sz w:val="24"/>
          <w:szCs w:val="24"/>
        </w:rPr>
        <w:t>the finding that</w:t>
      </w:r>
      <w:r w:rsidR="00002ED1" w:rsidRPr="004411FE">
        <w:rPr>
          <w:rFonts w:ascii="Times New Roman" w:hAnsi="Times New Roman" w:cs="Times New Roman"/>
          <w:sz w:val="24"/>
          <w:szCs w:val="24"/>
        </w:rPr>
        <w:t xml:space="preserve"> 65.2% of full-time university stu</w:t>
      </w:r>
      <w:r w:rsidR="008D7A5E" w:rsidRPr="004411FE">
        <w:rPr>
          <w:rFonts w:ascii="Times New Roman" w:hAnsi="Times New Roman" w:cs="Times New Roman"/>
          <w:sz w:val="24"/>
          <w:szCs w:val="24"/>
        </w:rPr>
        <w:t xml:space="preserve">dents work part-time, </w:t>
      </w:r>
      <w:r w:rsidR="00002ED1" w:rsidRPr="004411FE">
        <w:rPr>
          <w:rFonts w:ascii="Times New Roman" w:hAnsi="Times New Roman" w:cs="Times New Roman"/>
          <w:sz w:val="24"/>
          <w:szCs w:val="24"/>
        </w:rPr>
        <w:t xml:space="preserve">perhaps reflects the extreme poverty across much of Cambodian society and the </w:t>
      </w:r>
      <w:r w:rsidR="00B31324" w:rsidRPr="004411FE">
        <w:rPr>
          <w:rFonts w:ascii="Times New Roman" w:hAnsi="Times New Roman" w:cs="Times New Roman"/>
          <w:sz w:val="24"/>
          <w:szCs w:val="24"/>
        </w:rPr>
        <w:t>resultant</w:t>
      </w:r>
      <w:r w:rsidR="00002ED1" w:rsidRPr="004411FE">
        <w:rPr>
          <w:rFonts w:ascii="Times New Roman" w:hAnsi="Times New Roman" w:cs="Times New Roman"/>
          <w:sz w:val="24"/>
          <w:szCs w:val="24"/>
        </w:rPr>
        <w:t xml:space="preserve"> desire </w:t>
      </w:r>
      <w:r w:rsidR="00B31324" w:rsidRPr="004411FE">
        <w:rPr>
          <w:rFonts w:ascii="Times New Roman" w:hAnsi="Times New Roman" w:cs="Times New Roman"/>
          <w:sz w:val="24"/>
          <w:szCs w:val="24"/>
        </w:rPr>
        <w:t xml:space="preserve">amongst students </w:t>
      </w:r>
      <w:r w:rsidR="00002ED1" w:rsidRPr="004411FE">
        <w:rPr>
          <w:rFonts w:ascii="Times New Roman" w:hAnsi="Times New Roman" w:cs="Times New Roman"/>
          <w:sz w:val="24"/>
          <w:szCs w:val="24"/>
        </w:rPr>
        <w:t xml:space="preserve">to gain a higher level qualification and a </w:t>
      </w:r>
      <w:r w:rsidR="00B31324" w:rsidRPr="004411FE">
        <w:rPr>
          <w:rFonts w:ascii="Times New Roman" w:hAnsi="Times New Roman" w:cs="Times New Roman"/>
          <w:sz w:val="24"/>
          <w:szCs w:val="24"/>
        </w:rPr>
        <w:t xml:space="preserve">more </w:t>
      </w:r>
      <w:r w:rsidR="00002ED1" w:rsidRPr="004411FE">
        <w:rPr>
          <w:rFonts w:ascii="Times New Roman" w:hAnsi="Times New Roman" w:cs="Times New Roman"/>
          <w:sz w:val="24"/>
          <w:szCs w:val="24"/>
        </w:rPr>
        <w:t>secure future.  Those full-time students that choose not to work part-time clearly identify the desire to focus on their studies as the motivator to not work part-time.</w:t>
      </w:r>
    </w:p>
    <w:p w14:paraId="491C2F5C" w14:textId="77777777" w:rsidR="0063377D" w:rsidRPr="004411FE" w:rsidRDefault="0063377D" w:rsidP="002C0563">
      <w:pPr>
        <w:pStyle w:val="NoSpacing"/>
        <w:spacing w:line="276" w:lineRule="auto"/>
        <w:jc w:val="both"/>
        <w:rPr>
          <w:rFonts w:ascii="Times New Roman" w:hAnsi="Times New Roman" w:cs="Times New Roman"/>
          <w:sz w:val="24"/>
          <w:szCs w:val="24"/>
        </w:rPr>
      </w:pPr>
    </w:p>
    <w:p w14:paraId="5F8B3FE5" w14:textId="7B588E22" w:rsidR="00736EDA" w:rsidRPr="004411FE" w:rsidRDefault="008F38BF"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The students generally appreciate the value and contribution of part-time working to their employability</w:t>
      </w:r>
      <w:r w:rsidR="00B31324" w:rsidRPr="004411FE">
        <w:rPr>
          <w:rFonts w:ascii="Times New Roman" w:hAnsi="Times New Roman" w:cs="Times New Roman"/>
          <w:sz w:val="24"/>
          <w:szCs w:val="24"/>
        </w:rPr>
        <w:t>,</w:t>
      </w:r>
      <w:r w:rsidRPr="004411FE">
        <w:rPr>
          <w:rFonts w:ascii="Times New Roman" w:hAnsi="Times New Roman" w:cs="Times New Roman"/>
          <w:sz w:val="24"/>
          <w:szCs w:val="24"/>
        </w:rPr>
        <w:t xml:space="preserve"> and it is a major reason why those who engage in part-time working do so. Nevertheless, </w:t>
      </w:r>
      <w:r w:rsidR="00111684" w:rsidRPr="004411FE">
        <w:rPr>
          <w:rFonts w:ascii="Times New Roman" w:hAnsi="Times New Roman" w:cs="Times New Roman"/>
          <w:sz w:val="24"/>
          <w:szCs w:val="24"/>
        </w:rPr>
        <w:t xml:space="preserve">the </w:t>
      </w:r>
      <w:r w:rsidRPr="004411FE">
        <w:rPr>
          <w:rFonts w:ascii="Times New Roman" w:hAnsi="Times New Roman" w:cs="Times New Roman"/>
          <w:sz w:val="24"/>
          <w:szCs w:val="24"/>
        </w:rPr>
        <w:t xml:space="preserve">majority </w:t>
      </w:r>
      <w:r w:rsidR="00111684" w:rsidRPr="004411FE">
        <w:rPr>
          <w:rFonts w:ascii="Times New Roman" w:hAnsi="Times New Roman" w:cs="Times New Roman"/>
          <w:sz w:val="24"/>
          <w:szCs w:val="24"/>
        </w:rPr>
        <w:t xml:space="preserve">of students </w:t>
      </w:r>
      <w:r w:rsidRPr="004411FE">
        <w:rPr>
          <w:rFonts w:ascii="Times New Roman" w:hAnsi="Times New Roman" w:cs="Times New Roman"/>
          <w:sz w:val="24"/>
          <w:szCs w:val="24"/>
        </w:rPr>
        <w:t xml:space="preserve">do not engage with their employers about the prospect of </w:t>
      </w:r>
      <w:r w:rsidR="007F4CD1" w:rsidRPr="004411FE">
        <w:rPr>
          <w:rFonts w:ascii="Times New Roman" w:hAnsi="Times New Roman" w:cs="Times New Roman"/>
          <w:sz w:val="24"/>
          <w:szCs w:val="24"/>
        </w:rPr>
        <w:t xml:space="preserve">securing </w:t>
      </w:r>
      <w:r w:rsidRPr="004411FE">
        <w:rPr>
          <w:rFonts w:ascii="Times New Roman" w:hAnsi="Times New Roman" w:cs="Times New Roman"/>
          <w:sz w:val="24"/>
          <w:szCs w:val="24"/>
        </w:rPr>
        <w:t xml:space="preserve">future employment </w:t>
      </w:r>
      <w:r w:rsidR="002B7C78" w:rsidRPr="004411FE">
        <w:rPr>
          <w:rFonts w:ascii="Times New Roman" w:hAnsi="Times New Roman" w:cs="Times New Roman"/>
          <w:sz w:val="24"/>
          <w:szCs w:val="24"/>
        </w:rPr>
        <w:t>with them</w:t>
      </w:r>
      <w:r w:rsidRPr="004411FE">
        <w:rPr>
          <w:rFonts w:ascii="Times New Roman" w:hAnsi="Times New Roman" w:cs="Times New Roman"/>
          <w:sz w:val="24"/>
          <w:szCs w:val="24"/>
        </w:rPr>
        <w:t>.</w:t>
      </w:r>
      <w:r w:rsidR="006C7BBA" w:rsidRPr="004411FE">
        <w:rPr>
          <w:rFonts w:ascii="Times New Roman" w:hAnsi="Times New Roman" w:cs="Times New Roman"/>
          <w:sz w:val="24"/>
          <w:szCs w:val="24"/>
        </w:rPr>
        <w:t xml:space="preserve"> </w:t>
      </w:r>
      <w:r w:rsidR="00111684" w:rsidRPr="004411FE">
        <w:rPr>
          <w:rFonts w:ascii="Times New Roman" w:hAnsi="Times New Roman" w:cs="Times New Roman"/>
          <w:sz w:val="24"/>
          <w:szCs w:val="24"/>
        </w:rPr>
        <w:t xml:space="preserve">This perhaps reflects the dominance of </w:t>
      </w:r>
      <w:r w:rsidR="00BC54FE" w:rsidRPr="004411FE">
        <w:rPr>
          <w:rFonts w:ascii="Times New Roman" w:hAnsi="Times New Roman" w:cs="Times New Roman"/>
          <w:sz w:val="24"/>
          <w:szCs w:val="24"/>
        </w:rPr>
        <w:t>Small</w:t>
      </w:r>
      <w:r w:rsidR="00B31324" w:rsidRPr="004411FE">
        <w:rPr>
          <w:rFonts w:ascii="Times New Roman" w:hAnsi="Times New Roman" w:cs="Times New Roman"/>
          <w:sz w:val="24"/>
          <w:szCs w:val="24"/>
        </w:rPr>
        <w:t xml:space="preserve"> and </w:t>
      </w:r>
      <w:r w:rsidR="00BC54FE" w:rsidRPr="004411FE">
        <w:rPr>
          <w:rFonts w:ascii="Times New Roman" w:hAnsi="Times New Roman" w:cs="Times New Roman"/>
          <w:sz w:val="24"/>
          <w:szCs w:val="24"/>
        </w:rPr>
        <w:t>Medium Enterprises (</w:t>
      </w:r>
      <w:r w:rsidR="00111684" w:rsidRPr="004411FE">
        <w:rPr>
          <w:rFonts w:ascii="Times New Roman" w:hAnsi="Times New Roman" w:cs="Times New Roman"/>
          <w:sz w:val="24"/>
          <w:szCs w:val="24"/>
        </w:rPr>
        <w:t>SMEs</w:t>
      </w:r>
      <w:r w:rsidR="00BC54FE" w:rsidRPr="004411FE">
        <w:rPr>
          <w:rFonts w:ascii="Times New Roman" w:hAnsi="Times New Roman" w:cs="Times New Roman"/>
          <w:sz w:val="24"/>
          <w:szCs w:val="24"/>
        </w:rPr>
        <w:t>)</w:t>
      </w:r>
      <w:r w:rsidR="00111684" w:rsidRPr="004411FE">
        <w:rPr>
          <w:rFonts w:ascii="Times New Roman" w:hAnsi="Times New Roman" w:cs="Times New Roman"/>
          <w:sz w:val="24"/>
          <w:szCs w:val="24"/>
        </w:rPr>
        <w:t xml:space="preserve"> in the Cambodian economy</w:t>
      </w:r>
      <w:r w:rsidR="00AF3CEC" w:rsidRPr="004411FE">
        <w:rPr>
          <w:rFonts w:ascii="Times New Roman" w:hAnsi="Times New Roman" w:cs="Times New Roman"/>
          <w:sz w:val="24"/>
          <w:szCs w:val="24"/>
        </w:rPr>
        <w:t xml:space="preserve">, and </w:t>
      </w:r>
      <w:r w:rsidR="002B2814" w:rsidRPr="004411FE">
        <w:rPr>
          <w:rFonts w:ascii="Times New Roman" w:hAnsi="Times New Roman" w:cs="Times New Roman"/>
          <w:sz w:val="24"/>
          <w:szCs w:val="24"/>
        </w:rPr>
        <w:t xml:space="preserve">potential </w:t>
      </w:r>
      <w:r w:rsidR="00AF3CEC" w:rsidRPr="004411FE">
        <w:rPr>
          <w:rFonts w:ascii="Times New Roman" w:hAnsi="Times New Roman" w:cs="Times New Roman"/>
          <w:sz w:val="24"/>
          <w:szCs w:val="24"/>
        </w:rPr>
        <w:t>reluctance amongst students to develop their career within a smaller organisation</w:t>
      </w:r>
      <w:r w:rsidR="007F4CD1" w:rsidRPr="004411FE">
        <w:rPr>
          <w:rFonts w:ascii="Times New Roman" w:hAnsi="Times New Roman" w:cs="Times New Roman"/>
          <w:sz w:val="24"/>
          <w:szCs w:val="24"/>
        </w:rPr>
        <w:t xml:space="preserve">.  This </w:t>
      </w:r>
      <w:r w:rsidR="000B16A1" w:rsidRPr="004411FE">
        <w:rPr>
          <w:rFonts w:ascii="Times New Roman" w:hAnsi="Times New Roman" w:cs="Times New Roman"/>
          <w:sz w:val="24"/>
          <w:szCs w:val="24"/>
        </w:rPr>
        <w:t>situation</w:t>
      </w:r>
      <w:r w:rsidR="007F4CD1" w:rsidRPr="004411FE">
        <w:rPr>
          <w:rFonts w:ascii="Times New Roman" w:hAnsi="Times New Roman" w:cs="Times New Roman"/>
          <w:sz w:val="24"/>
          <w:szCs w:val="24"/>
        </w:rPr>
        <w:t xml:space="preserve"> may </w:t>
      </w:r>
      <w:r w:rsidR="000B16A1" w:rsidRPr="004411FE">
        <w:rPr>
          <w:rFonts w:ascii="Times New Roman" w:hAnsi="Times New Roman" w:cs="Times New Roman"/>
          <w:sz w:val="24"/>
          <w:szCs w:val="24"/>
        </w:rPr>
        <w:t xml:space="preserve">be </w:t>
      </w:r>
      <w:r w:rsidR="007F4CD1" w:rsidRPr="004411FE">
        <w:rPr>
          <w:rFonts w:ascii="Times New Roman" w:hAnsi="Times New Roman" w:cs="Times New Roman"/>
          <w:sz w:val="24"/>
          <w:szCs w:val="24"/>
        </w:rPr>
        <w:t>re-</w:t>
      </w:r>
      <w:r w:rsidR="007F4CD1" w:rsidRPr="004411FE">
        <w:rPr>
          <w:rFonts w:ascii="Times New Roman" w:hAnsi="Times New Roman" w:cs="Times New Roman"/>
          <w:sz w:val="24"/>
          <w:szCs w:val="24"/>
        </w:rPr>
        <w:lastRenderedPageBreak/>
        <w:t>enforce</w:t>
      </w:r>
      <w:r w:rsidR="000B16A1" w:rsidRPr="004411FE">
        <w:rPr>
          <w:rFonts w:ascii="Times New Roman" w:hAnsi="Times New Roman" w:cs="Times New Roman"/>
          <w:sz w:val="24"/>
          <w:szCs w:val="24"/>
        </w:rPr>
        <w:t>d by</w:t>
      </w:r>
      <w:r w:rsidR="007F4CD1" w:rsidRPr="004411FE">
        <w:rPr>
          <w:rFonts w:ascii="Times New Roman" w:hAnsi="Times New Roman" w:cs="Times New Roman"/>
          <w:sz w:val="24"/>
          <w:szCs w:val="24"/>
        </w:rPr>
        <w:t xml:space="preserve"> </w:t>
      </w:r>
      <w:r w:rsidR="00AF3CEC" w:rsidRPr="004411FE">
        <w:rPr>
          <w:rFonts w:ascii="Times New Roman" w:hAnsi="Times New Roman" w:cs="Times New Roman"/>
          <w:sz w:val="24"/>
          <w:szCs w:val="24"/>
        </w:rPr>
        <w:t xml:space="preserve">a lack of foresight amongst SME employers to use the opportunity to develop their future </w:t>
      </w:r>
      <w:r w:rsidR="007F4CD1" w:rsidRPr="004411FE">
        <w:rPr>
          <w:rFonts w:ascii="Times New Roman" w:hAnsi="Times New Roman" w:cs="Times New Roman"/>
          <w:sz w:val="24"/>
          <w:szCs w:val="24"/>
        </w:rPr>
        <w:t xml:space="preserve">management </w:t>
      </w:r>
      <w:r w:rsidR="00AF3CEC" w:rsidRPr="004411FE">
        <w:rPr>
          <w:rFonts w:ascii="Times New Roman" w:hAnsi="Times New Roman" w:cs="Times New Roman"/>
          <w:sz w:val="24"/>
          <w:szCs w:val="24"/>
        </w:rPr>
        <w:t>talent from their part-time workforce</w:t>
      </w:r>
      <w:r w:rsidR="004F380B" w:rsidRPr="004411FE">
        <w:rPr>
          <w:rFonts w:ascii="Times New Roman" w:hAnsi="Times New Roman" w:cs="Times New Roman"/>
          <w:sz w:val="24"/>
          <w:szCs w:val="24"/>
        </w:rPr>
        <w:t>, although</w:t>
      </w:r>
      <w:r w:rsidR="00AA1C11" w:rsidRPr="004411FE">
        <w:rPr>
          <w:rFonts w:ascii="Times New Roman" w:hAnsi="Times New Roman" w:cs="Times New Roman"/>
          <w:sz w:val="24"/>
          <w:szCs w:val="24"/>
        </w:rPr>
        <w:t>, if UK</w:t>
      </w:r>
      <w:r w:rsidR="00B31324" w:rsidRPr="004411FE">
        <w:rPr>
          <w:rFonts w:ascii="Times New Roman" w:hAnsi="Times New Roman" w:cs="Times New Roman"/>
          <w:sz w:val="24"/>
          <w:szCs w:val="24"/>
        </w:rPr>
        <w:t xml:space="preserve"> experience is reflected in Cambodia,</w:t>
      </w:r>
      <w:r w:rsidR="004F380B" w:rsidRPr="004411FE">
        <w:rPr>
          <w:rFonts w:ascii="Times New Roman" w:hAnsi="Times New Roman" w:cs="Times New Roman"/>
          <w:sz w:val="24"/>
          <w:szCs w:val="24"/>
        </w:rPr>
        <w:t xml:space="preserve"> </w:t>
      </w:r>
      <w:r w:rsidR="005458A4" w:rsidRPr="004411FE">
        <w:rPr>
          <w:rFonts w:ascii="Times New Roman" w:hAnsi="Times New Roman" w:cs="Times New Roman"/>
          <w:sz w:val="24"/>
          <w:szCs w:val="24"/>
        </w:rPr>
        <w:t>SMEs tend to recruit individuals with specific knowledge or skills relating to the sector, which excludes graduates with limited or low-level experience, coupled with a generalist degree (21</w:t>
      </w:r>
      <w:r w:rsidR="005458A4" w:rsidRPr="004411FE">
        <w:rPr>
          <w:rFonts w:ascii="Times New Roman" w:hAnsi="Times New Roman" w:cs="Times New Roman"/>
          <w:sz w:val="24"/>
          <w:szCs w:val="24"/>
          <w:vertAlign w:val="superscript"/>
        </w:rPr>
        <w:t>st</w:t>
      </w:r>
      <w:r w:rsidR="005458A4" w:rsidRPr="004411FE">
        <w:rPr>
          <w:rFonts w:ascii="Times New Roman" w:hAnsi="Times New Roman" w:cs="Times New Roman"/>
          <w:sz w:val="24"/>
          <w:szCs w:val="24"/>
        </w:rPr>
        <w:t xml:space="preserve"> Century Leaders Report, 2014).  </w:t>
      </w:r>
      <w:r w:rsidR="002B2814" w:rsidRPr="004411FE">
        <w:rPr>
          <w:rFonts w:ascii="Times New Roman" w:hAnsi="Times New Roman" w:cs="Times New Roman"/>
          <w:sz w:val="24"/>
          <w:szCs w:val="24"/>
        </w:rPr>
        <w:t>In addition, there could also b</w:t>
      </w:r>
      <w:r w:rsidR="005458A4" w:rsidRPr="004411FE">
        <w:rPr>
          <w:rFonts w:ascii="Times New Roman" w:hAnsi="Times New Roman" w:cs="Times New Roman"/>
          <w:sz w:val="24"/>
          <w:szCs w:val="24"/>
        </w:rPr>
        <w:t>e a ‘power-distance’ scenario</w:t>
      </w:r>
      <w:r w:rsidR="002B2814" w:rsidRPr="004411FE">
        <w:rPr>
          <w:rFonts w:ascii="Times New Roman" w:hAnsi="Times New Roman" w:cs="Times New Roman"/>
          <w:sz w:val="24"/>
          <w:szCs w:val="24"/>
        </w:rPr>
        <w:t>, whereby students lack the confidence to approach employers to discuss potential career opportunities.</w:t>
      </w:r>
      <w:r w:rsidR="00AD679C" w:rsidRPr="004411FE">
        <w:rPr>
          <w:rFonts w:ascii="Times New Roman" w:hAnsi="Times New Roman" w:cs="Times New Roman"/>
          <w:sz w:val="24"/>
          <w:szCs w:val="24"/>
        </w:rPr>
        <w:t xml:space="preserve"> </w:t>
      </w:r>
    </w:p>
    <w:p w14:paraId="49A88F85" w14:textId="77777777" w:rsidR="00A77DFC" w:rsidRPr="004411FE" w:rsidRDefault="00A77DFC" w:rsidP="002C0563">
      <w:pPr>
        <w:pStyle w:val="NoSpacing"/>
        <w:spacing w:line="276" w:lineRule="auto"/>
        <w:jc w:val="both"/>
        <w:rPr>
          <w:rFonts w:ascii="Times New Roman" w:hAnsi="Times New Roman" w:cs="Times New Roman"/>
          <w:sz w:val="24"/>
          <w:szCs w:val="24"/>
        </w:rPr>
      </w:pPr>
    </w:p>
    <w:p w14:paraId="60E2CF50" w14:textId="77777777" w:rsidR="003E385A" w:rsidRPr="004411FE" w:rsidRDefault="003E385A" w:rsidP="002C0563">
      <w:pPr>
        <w:spacing w:line="276" w:lineRule="auto"/>
        <w:rPr>
          <w:rFonts w:ascii="Times New Roman" w:hAnsi="Times New Roman" w:cs="Times New Roman"/>
          <w:sz w:val="24"/>
          <w:szCs w:val="24"/>
        </w:rPr>
      </w:pPr>
      <w:r w:rsidRPr="004411FE">
        <w:rPr>
          <w:rFonts w:ascii="Times New Roman" w:hAnsi="Times New Roman" w:cs="Times New Roman"/>
          <w:b/>
          <w:i/>
          <w:sz w:val="24"/>
          <w:szCs w:val="24"/>
        </w:rPr>
        <w:t xml:space="preserve">Gender differences in study variables </w:t>
      </w:r>
    </w:p>
    <w:p w14:paraId="237B7BB1" w14:textId="4C445AB5" w:rsidR="00EF25C0" w:rsidRPr="004411FE" w:rsidRDefault="003E385A"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Female students showed significantly greater commitment to part-time work, valued that work more, and demonstrated a higher drive for career aspirations than did their male counterparts.  This finding may reflect a pattern whereby females are attempting to break traditional gender stereotypes and use higher education and work experience as a mechanism to support their own development. This may</w:t>
      </w:r>
      <w:r w:rsidR="00BC54FE" w:rsidRPr="004411FE">
        <w:rPr>
          <w:rFonts w:ascii="Times New Roman" w:hAnsi="Times New Roman" w:cs="Times New Roman"/>
          <w:sz w:val="24"/>
          <w:szCs w:val="24"/>
        </w:rPr>
        <w:t xml:space="preserve"> have implications for organisations recruiting graduates</w:t>
      </w:r>
      <w:r w:rsidRPr="004411FE">
        <w:rPr>
          <w:rFonts w:ascii="Times New Roman" w:hAnsi="Times New Roman" w:cs="Times New Roman"/>
          <w:sz w:val="24"/>
          <w:szCs w:val="24"/>
        </w:rPr>
        <w:t xml:space="preserve"> as they seek to identify new talent to join an organisation and manage the career trajectory of talented people, when patterns of behaviour and levels of aspiration of males and females may be subtly, but distinctly, different.</w:t>
      </w:r>
      <w:r w:rsidR="00AD47AF" w:rsidRPr="004411FE">
        <w:rPr>
          <w:rFonts w:ascii="Times New Roman" w:hAnsi="Times New Roman" w:cs="Times New Roman"/>
          <w:sz w:val="24"/>
          <w:szCs w:val="24"/>
        </w:rPr>
        <w:t xml:space="preserve"> </w:t>
      </w:r>
      <w:r w:rsidR="00EF25C0" w:rsidRPr="004411FE">
        <w:rPr>
          <w:rFonts w:ascii="Times New Roman" w:hAnsi="Times New Roman" w:cs="Times New Roman"/>
          <w:sz w:val="24"/>
          <w:szCs w:val="24"/>
        </w:rPr>
        <w:t>The stereotype threat theory proposes that concerns about being negatively stereotyped dampen the performance, motivation, interest, and ambition of s</w:t>
      </w:r>
      <w:r w:rsidR="002B7C78" w:rsidRPr="004411FE">
        <w:rPr>
          <w:rFonts w:ascii="Times New Roman" w:hAnsi="Times New Roman" w:cs="Times New Roman"/>
          <w:sz w:val="24"/>
          <w:szCs w:val="24"/>
        </w:rPr>
        <w:t xml:space="preserve">tigmatised individuals (Davies </w:t>
      </w:r>
      <w:r w:rsidR="002B7C78" w:rsidRPr="004411FE">
        <w:rPr>
          <w:rFonts w:ascii="Times New Roman" w:hAnsi="Times New Roman" w:cs="Times New Roman"/>
          <w:i/>
          <w:sz w:val="24"/>
          <w:szCs w:val="24"/>
        </w:rPr>
        <w:t xml:space="preserve">et al </w:t>
      </w:r>
      <w:r w:rsidR="002B7C78" w:rsidRPr="004411FE">
        <w:rPr>
          <w:rFonts w:ascii="Times New Roman" w:hAnsi="Times New Roman" w:cs="Times New Roman"/>
          <w:sz w:val="24"/>
          <w:szCs w:val="24"/>
        </w:rPr>
        <w:t xml:space="preserve">2005; Schmader </w:t>
      </w:r>
      <w:r w:rsidR="002B7C78" w:rsidRPr="004411FE">
        <w:rPr>
          <w:rFonts w:ascii="Times New Roman" w:hAnsi="Times New Roman" w:cs="Times New Roman"/>
          <w:i/>
          <w:sz w:val="24"/>
          <w:szCs w:val="24"/>
        </w:rPr>
        <w:t>et al</w:t>
      </w:r>
      <w:r w:rsidR="00EF25C0" w:rsidRPr="004411FE">
        <w:rPr>
          <w:rFonts w:ascii="Times New Roman" w:hAnsi="Times New Roman" w:cs="Times New Roman"/>
          <w:sz w:val="24"/>
          <w:szCs w:val="24"/>
        </w:rPr>
        <w:t xml:space="preserve"> 2008). The theory further suggests that the under-representation of women may persist because women are concerned about being stereotyped in business settings. </w:t>
      </w:r>
      <w:r w:rsidR="00CC7178" w:rsidRPr="004411FE">
        <w:rPr>
          <w:rFonts w:ascii="Times New Roman" w:hAnsi="Times New Roman" w:cs="Times New Roman"/>
          <w:sz w:val="24"/>
          <w:szCs w:val="24"/>
        </w:rPr>
        <w:t>The</w:t>
      </w:r>
      <w:r w:rsidR="00B23F98" w:rsidRPr="004411FE">
        <w:rPr>
          <w:rFonts w:ascii="Times New Roman" w:hAnsi="Times New Roman" w:cs="Times New Roman"/>
          <w:sz w:val="24"/>
          <w:szCs w:val="24"/>
        </w:rPr>
        <w:t xml:space="preserve"> findings </w:t>
      </w:r>
      <w:r w:rsidR="00CC7178" w:rsidRPr="004411FE">
        <w:rPr>
          <w:rFonts w:ascii="Times New Roman" w:hAnsi="Times New Roman" w:cs="Times New Roman"/>
          <w:sz w:val="24"/>
          <w:szCs w:val="24"/>
        </w:rPr>
        <w:t xml:space="preserve">here, </w:t>
      </w:r>
      <w:r w:rsidR="00B23F98" w:rsidRPr="004411FE">
        <w:rPr>
          <w:rFonts w:ascii="Times New Roman" w:hAnsi="Times New Roman" w:cs="Times New Roman"/>
          <w:sz w:val="24"/>
          <w:szCs w:val="24"/>
        </w:rPr>
        <w:t>in the context of Cambodia</w:t>
      </w:r>
      <w:r w:rsidR="00CC7178" w:rsidRPr="004411FE">
        <w:rPr>
          <w:rFonts w:ascii="Times New Roman" w:hAnsi="Times New Roman" w:cs="Times New Roman"/>
          <w:sz w:val="24"/>
          <w:szCs w:val="24"/>
        </w:rPr>
        <w:t>,</w:t>
      </w:r>
      <w:r w:rsidR="00B23F98" w:rsidRPr="004411FE">
        <w:rPr>
          <w:rFonts w:ascii="Times New Roman" w:hAnsi="Times New Roman" w:cs="Times New Roman"/>
          <w:sz w:val="24"/>
          <w:szCs w:val="24"/>
        </w:rPr>
        <w:t xml:space="preserve"> offer fresh perspectives to this prevailing stereotype in the West</w:t>
      </w:r>
      <w:r w:rsidR="00CC7178" w:rsidRPr="004411FE">
        <w:rPr>
          <w:rFonts w:ascii="Times New Roman" w:hAnsi="Times New Roman" w:cs="Times New Roman"/>
          <w:sz w:val="24"/>
          <w:szCs w:val="24"/>
        </w:rPr>
        <w:t>,</w:t>
      </w:r>
      <w:r w:rsidR="0036395A" w:rsidRPr="004411FE">
        <w:rPr>
          <w:rFonts w:ascii="Times New Roman" w:hAnsi="Times New Roman" w:cs="Times New Roman"/>
          <w:sz w:val="24"/>
          <w:szCs w:val="24"/>
        </w:rPr>
        <w:t xml:space="preserve"> and provides </w:t>
      </w:r>
      <w:r w:rsidR="00CC7178" w:rsidRPr="004411FE">
        <w:rPr>
          <w:rFonts w:ascii="Times New Roman" w:hAnsi="Times New Roman" w:cs="Times New Roman"/>
          <w:sz w:val="24"/>
          <w:szCs w:val="24"/>
        </w:rPr>
        <w:t>stimulation</w:t>
      </w:r>
      <w:r w:rsidR="0036395A" w:rsidRPr="004411FE">
        <w:rPr>
          <w:rFonts w:ascii="Times New Roman" w:hAnsi="Times New Roman" w:cs="Times New Roman"/>
          <w:sz w:val="24"/>
          <w:szCs w:val="24"/>
        </w:rPr>
        <w:t xml:space="preserve"> for further research across a broader </w:t>
      </w:r>
      <w:r w:rsidR="002B7C78" w:rsidRPr="004411FE">
        <w:rPr>
          <w:rFonts w:ascii="Times New Roman" w:hAnsi="Times New Roman" w:cs="Times New Roman"/>
          <w:sz w:val="24"/>
          <w:szCs w:val="24"/>
        </w:rPr>
        <w:t xml:space="preserve">range </w:t>
      </w:r>
      <w:r w:rsidR="0036395A" w:rsidRPr="004411FE">
        <w:rPr>
          <w:rFonts w:ascii="Times New Roman" w:hAnsi="Times New Roman" w:cs="Times New Roman"/>
          <w:sz w:val="24"/>
          <w:szCs w:val="24"/>
        </w:rPr>
        <w:t xml:space="preserve">of cultures. </w:t>
      </w:r>
    </w:p>
    <w:p w14:paraId="1561B82A" w14:textId="77777777" w:rsidR="003E385A" w:rsidRPr="004411FE" w:rsidRDefault="003E385A" w:rsidP="002C0563">
      <w:pPr>
        <w:pStyle w:val="NoSpacing"/>
        <w:spacing w:line="276" w:lineRule="auto"/>
        <w:jc w:val="both"/>
        <w:rPr>
          <w:rFonts w:ascii="Times New Roman" w:hAnsi="Times New Roman" w:cs="Times New Roman"/>
          <w:sz w:val="24"/>
          <w:szCs w:val="24"/>
        </w:rPr>
      </w:pPr>
    </w:p>
    <w:p w14:paraId="20402B29" w14:textId="5A2B784D" w:rsidR="00341002" w:rsidRPr="004411FE" w:rsidRDefault="00C73CA7" w:rsidP="002C0563">
      <w:pPr>
        <w:pStyle w:val="NoSpacing"/>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Cambodia</w:t>
      </w:r>
      <w:r w:rsidR="00AF3CEC" w:rsidRPr="004411FE">
        <w:rPr>
          <w:rFonts w:ascii="Times New Roman" w:hAnsi="Times New Roman" w:cs="Times New Roman"/>
          <w:sz w:val="24"/>
          <w:szCs w:val="24"/>
        </w:rPr>
        <w:t>n</w:t>
      </w:r>
      <w:r w:rsidRPr="004411FE">
        <w:rPr>
          <w:rFonts w:ascii="Times New Roman" w:hAnsi="Times New Roman" w:cs="Times New Roman"/>
          <w:sz w:val="24"/>
          <w:szCs w:val="24"/>
        </w:rPr>
        <w:t xml:space="preserve"> students, unlike students in previous Western sample</w:t>
      </w:r>
      <w:r w:rsidR="002B7C78" w:rsidRPr="004411FE">
        <w:rPr>
          <w:rFonts w:ascii="Times New Roman" w:hAnsi="Times New Roman" w:cs="Times New Roman"/>
          <w:sz w:val="24"/>
          <w:szCs w:val="24"/>
        </w:rPr>
        <w:t>s</w:t>
      </w:r>
      <w:r w:rsidRPr="004411FE">
        <w:rPr>
          <w:rFonts w:ascii="Times New Roman" w:hAnsi="Times New Roman" w:cs="Times New Roman"/>
          <w:sz w:val="24"/>
          <w:szCs w:val="24"/>
        </w:rPr>
        <w:t xml:space="preserve">, tend to agree more with the fixed self-theories. </w:t>
      </w:r>
      <w:r w:rsidR="001964F4" w:rsidRPr="004411FE">
        <w:rPr>
          <w:rFonts w:ascii="Times New Roman" w:hAnsi="Times New Roman" w:cs="Times New Roman"/>
          <w:sz w:val="24"/>
          <w:szCs w:val="24"/>
        </w:rPr>
        <w:t>The m</w:t>
      </w:r>
      <w:r w:rsidRPr="004411FE">
        <w:rPr>
          <w:rFonts w:ascii="Times New Roman" w:hAnsi="Times New Roman" w:cs="Times New Roman"/>
          <w:sz w:val="24"/>
          <w:szCs w:val="24"/>
        </w:rPr>
        <w:t xml:space="preserve">ajority hold the view that an individual can’t change their intelligence by much. </w:t>
      </w:r>
      <w:r w:rsidR="00AF3CEC" w:rsidRPr="004411FE">
        <w:rPr>
          <w:rFonts w:ascii="Times New Roman" w:hAnsi="Times New Roman" w:cs="Times New Roman"/>
          <w:sz w:val="24"/>
          <w:szCs w:val="24"/>
        </w:rPr>
        <w:t xml:space="preserve">This finding may reflect the </w:t>
      </w:r>
      <w:r w:rsidR="001964F4" w:rsidRPr="004411FE">
        <w:rPr>
          <w:rFonts w:ascii="Times New Roman" w:hAnsi="Times New Roman" w:cs="Times New Roman"/>
          <w:sz w:val="24"/>
          <w:szCs w:val="24"/>
        </w:rPr>
        <w:t xml:space="preserve">relative </w:t>
      </w:r>
      <w:r w:rsidR="00AF3CEC" w:rsidRPr="004411FE">
        <w:rPr>
          <w:rFonts w:ascii="Times New Roman" w:hAnsi="Times New Roman" w:cs="Times New Roman"/>
          <w:sz w:val="24"/>
          <w:szCs w:val="24"/>
        </w:rPr>
        <w:t xml:space="preserve">infancy of the Cambodian education system and highlight the </w:t>
      </w:r>
      <w:r w:rsidR="002B7C78" w:rsidRPr="004411FE">
        <w:rPr>
          <w:rFonts w:ascii="Times New Roman" w:hAnsi="Times New Roman" w:cs="Times New Roman"/>
          <w:sz w:val="24"/>
          <w:szCs w:val="24"/>
        </w:rPr>
        <w:t xml:space="preserve">need for </w:t>
      </w:r>
      <w:r w:rsidR="00AF3CEC" w:rsidRPr="004411FE">
        <w:rPr>
          <w:rFonts w:ascii="Times New Roman" w:hAnsi="Times New Roman" w:cs="Times New Roman"/>
          <w:sz w:val="24"/>
          <w:szCs w:val="24"/>
        </w:rPr>
        <w:t xml:space="preserve">development </w:t>
      </w:r>
      <w:r w:rsidR="002B7C78" w:rsidRPr="004411FE">
        <w:rPr>
          <w:rFonts w:ascii="Times New Roman" w:hAnsi="Times New Roman" w:cs="Times New Roman"/>
          <w:sz w:val="24"/>
          <w:szCs w:val="24"/>
        </w:rPr>
        <w:t xml:space="preserve">of the </w:t>
      </w:r>
      <w:r w:rsidR="00AF3CEC" w:rsidRPr="004411FE">
        <w:rPr>
          <w:rFonts w:ascii="Times New Roman" w:hAnsi="Times New Roman" w:cs="Times New Roman"/>
          <w:sz w:val="24"/>
          <w:szCs w:val="24"/>
        </w:rPr>
        <w:t>educational culture in Cambodia, especially at higher education level.</w:t>
      </w:r>
      <w:r w:rsidR="0027141D" w:rsidRPr="004411FE">
        <w:rPr>
          <w:rFonts w:ascii="Times New Roman" w:hAnsi="Times New Roman" w:cs="Times New Roman"/>
          <w:sz w:val="24"/>
          <w:szCs w:val="24"/>
        </w:rPr>
        <w:t xml:space="preserve"> </w:t>
      </w:r>
      <w:r w:rsidR="00652A47" w:rsidRPr="004411FE">
        <w:rPr>
          <w:rFonts w:ascii="Times New Roman" w:hAnsi="Times New Roman" w:cs="Times New Roman"/>
          <w:sz w:val="24"/>
          <w:szCs w:val="24"/>
        </w:rPr>
        <w:t>However, l</w:t>
      </w:r>
      <w:r w:rsidRPr="004411FE">
        <w:rPr>
          <w:rFonts w:ascii="Times New Roman" w:hAnsi="Times New Roman" w:cs="Times New Roman"/>
          <w:sz w:val="24"/>
          <w:szCs w:val="24"/>
        </w:rPr>
        <w:t>ike other Western sample</w:t>
      </w:r>
      <w:r w:rsidR="007F4CD1" w:rsidRPr="004411FE">
        <w:rPr>
          <w:rFonts w:ascii="Times New Roman" w:hAnsi="Times New Roman" w:cs="Times New Roman"/>
          <w:sz w:val="24"/>
          <w:szCs w:val="24"/>
        </w:rPr>
        <w:t>s</w:t>
      </w:r>
      <w:r w:rsidR="00F35D70" w:rsidRPr="004411FE">
        <w:rPr>
          <w:rFonts w:ascii="Times New Roman" w:hAnsi="Times New Roman" w:cs="Times New Roman"/>
          <w:sz w:val="24"/>
          <w:szCs w:val="24"/>
        </w:rPr>
        <w:t xml:space="preserve"> (</w:t>
      </w:r>
      <w:r w:rsidR="00C72C4B" w:rsidRPr="004411FE">
        <w:rPr>
          <w:rFonts w:ascii="Times New Roman" w:hAnsi="Times New Roman" w:cs="Times New Roman"/>
          <w:sz w:val="24"/>
          <w:szCs w:val="24"/>
        </w:rPr>
        <w:t xml:space="preserve">for example, Gbadamosi </w:t>
      </w:r>
      <w:r w:rsidR="00C72C4B" w:rsidRPr="004411FE">
        <w:rPr>
          <w:rFonts w:ascii="Times New Roman" w:hAnsi="Times New Roman" w:cs="Times New Roman"/>
          <w:i/>
          <w:sz w:val="24"/>
          <w:szCs w:val="24"/>
        </w:rPr>
        <w:t xml:space="preserve">et al </w:t>
      </w:r>
      <w:r w:rsidR="006748F2" w:rsidRPr="004411FE">
        <w:rPr>
          <w:rFonts w:ascii="Times New Roman" w:hAnsi="Times New Roman" w:cs="Times New Roman"/>
          <w:sz w:val="24"/>
          <w:szCs w:val="24"/>
        </w:rPr>
        <w:t>2015</w:t>
      </w:r>
      <w:r w:rsidR="00652A47" w:rsidRPr="004411FE">
        <w:rPr>
          <w:rFonts w:ascii="Times New Roman" w:hAnsi="Times New Roman" w:cs="Times New Roman"/>
          <w:sz w:val="24"/>
          <w:szCs w:val="24"/>
        </w:rPr>
        <w:t>;</w:t>
      </w:r>
      <w:r w:rsidR="00C72C4B" w:rsidRPr="004411FE">
        <w:rPr>
          <w:rFonts w:ascii="Times New Roman" w:hAnsi="Times New Roman" w:cs="Times New Roman"/>
          <w:sz w:val="24"/>
          <w:szCs w:val="24"/>
        </w:rPr>
        <w:t xml:space="preserve"> Yorke and Knight 2004) </w:t>
      </w:r>
      <w:r w:rsidRPr="004411FE">
        <w:rPr>
          <w:rFonts w:ascii="Times New Roman" w:hAnsi="Times New Roman" w:cs="Times New Roman"/>
          <w:sz w:val="24"/>
          <w:szCs w:val="24"/>
        </w:rPr>
        <w:t>Cambodia</w:t>
      </w:r>
      <w:r w:rsidR="00001852">
        <w:rPr>
          <w:rFonts w:ascii="Times New Roman" w:hAnsi="Times New Roman" w:cs="Times New Roman"/>
          <w:sz w:val="24"/>
          <w:szCs w:val="24"/>
        </w:rPr>
        <w:t>n</w:t>
      </w:r>
      <w:r w:rsidRPr="004411FE">
        <w:rPr>
          <w:rFonts w:ascii="Times New Roman" w:hAnsi="Times New Roman" w:cs="Times New Roman"/>
          <w:sz w:val="24"/>
          <w:szCs w:val="24"/>
        </w:rPr>
        <w:t xml:space="preserve"> students tend to agree with the malleable self-theories – that no matter </w:t>
      </w:r>
      <w:r w:rsidR="00E01F4B" w:rsidRPr="004411FE">
        <w:rPr>
          <w:rFonts w:ascii="Times New Roman" w:hAnsi="Times New Roman" w:cs="Times New Roman"/>
          <w:sz w:val="24"/>
          <w:szCs w:val="24"/>
        </w:rPr>
        <w:t xml:space="preserve">what kind of person one is, it is always possible to change them. </w:t>
      </w:r>
      <w:r w:rsidR="0036395A" w:rsidRPr="004411FE">
        <w:rPr>
          <w:rFonts w:ascii="Times New Roman" w:hAnsi="Times New Roman" w:cs="Times New Roman"/>
          <w:sz w:val="24"/>
          <w:szCs w:val="24"/>
        </w:rPr>
        <w:t>The perspective from this contex</w:t>
      </w:r>
      <w:r w:rsidR="002B7C78" w:rsidRPr="004411FE">
        <w:rPr>
          <w:rFonts w:ascii="Times New Roman" w:hAnsi="Times New Roman" w:cs="Times New Roman"/>
          <w:sz w:val="24"/>
          <w:szCs w:val="24"/>
        </w:rPr>
        <w:t>t</w:t>
      </w:r>
      <w:r w:rsidR="0036395A" w:rsidRPr="004411FE">
        <w:rPr>
          <w:rFonts w:ascii="Times New Roman" w:hAnsi="Times New Roman" w:cs="Times New Roman"/>
          <w:sz w:val="24"/>
          <w:szCs w:val="24"/>
        </w:rPr>
        <w:t xml:space="preserve"> further breaks extant </w:t>
      </w:r>
      <w:r w:rsidR="00CC7178" w:rsidRPr="004411FE">
        <w:rPr>
          <w:rFonts w:ascii="Times New Roman" w:hAnsi="Times New Roman" w:cs="Times New Roman"/>
          <w:sz w:val="24"/>
          <w:szCs w:val="24"/>
        </w:rPr>
        <w:t>research that widely stereotypes</w:t>
      </w:r>
      <w:r w:rsidR="0036395A" w:rsidRPr="004411FE">
        <w:rPr>
          <w:rFonts w:ascii="Times New Roman" w:hAnsi="Times New Roman" w:cs="Times New Roman"/>
          <w:sz w:val="24"/>
          <w:szCs w:val="24"/>
        </w:rPr>
        <w:t xml:space="preserve"> w</w:t>
      </w:r>
      <w:r w:rsidR="00CC7178" w:rsidRPr="004411FE">
        <w:rPr>
          <w:rFonts w:ascii="Times New Roman" w:hAnsi="Times New Roman" w:cs="Times New Roman"/>
          <w:sz w:val="24"/>
          <w:szCs w:val="24"/>
        </w:rPr>
        <w:t>omen as less competent than men.</w:t>
      </w:r>
      <w:r w:rsidR="0036395A" w:rsidRPr="004411FE">
        <w:rPr>
          <w:rFonts w:ascii="Times New Roman" w:hAnsi="Times New Roman" w:cs="Times New Roman"/>
          <w:sz w:val="24"/>
          <w:szCs w:val="24"/>
        </w:rPr>
        <w:t xml:space="preserve">  </w:t>
      </w:r>
    </w:p>
    <w:p w14:paraId="58C486CE" w14:textId="77777777" w:rsidR="00341002" w:rsidRPr="004411FE" w:rsidRDefault="00341002" w:rsidP="002C0563">
      <w:pPr>
        <w:spacing w:line="276" w:lineRule="auto"/>
        <w:rPr>
          <w:rFonts w:ascii="Times New Roman" w:hAnsi="Times New Roman" w:cs="Times New Roman"/>
          <w:sz w:val="24"/>
          <w:szCs w:val="24"/>
        </w:rPr>
      </w:pPr>
    </w:p>
    <w:p w14:paraId="06746E8C" w14:textId="0E2F76A7" w:rsidR="006E5BB5" w:rsidRPr="004411FE" w:rsidRDefault="00725F07" w:rsidP="002C0563">
      <w:pPr>
        <w:spacing w:line="276" w:lineRule="auto"/>
        <w:rPr>
          <w:rFonts w:ascii="Times New Roman" w:hAnsi="Times New Roman" w:cs="Times New Roman"/>
          <w:b/>
          <w:sz w:val="24"/>
          <w:szCs w:val="24"/>
        </w:rPr>
      </w:pPr>
      <w:r w:rsidRPr="004411FE">
        <w:rPr>
          <w:rFonts w:ascii="Times New Roman" w:hAnsi="Times New Roman" w:cs="Times New Roman"/>
          <w:b/>
          <w:sz w:val="24"/>
          <w:szCs w:val="24"/>
        </w:rPr>
        <w:t>Conclusion</w:t>
      </w:r>
    </w:p>
    <w:p w14:paraId="3BC19EF1" w14:textId="77777777" w:rsidR="007F4CD1" w:rsidRPr="004411FE" w:rsidRDefault="007F4CD1" w:rsidP="002C0563">
      <w:pPr>
        <w:spacing w:line="276" w:lineRule="auto"/>
        <w:rPr>
          <w:rFonts w:ascii="Times New Roman" w:hAnsi="Times New Roman" w:cs="Times New Roman"/>
          <w:b/>
          <w:sz w:val="24"/>
          <w:szCs w:val="24"/>
        </w:rPr>
      </w:pPr>
    </w:p>
    <w:p w14:paraId="0DFB523B" w14:textId="77777777" w:rsidR="007C1AF2" w:rsidRPr="004411FE" w:rsidRDefault="007F4CD1" w:rsidP="002C0563">
      <w:p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 xml:space="preserve">This study seeks to identify how part-time working may predict self-efficacy in the relatively unexplored Cambodian higher education sector.  Participation in part-time working amongst full-time students in the Cambodia (65.2%) appears to be broadly similar to the UK (57.7%) (Richardson </w:t>
      </w:r>
      <w:r w:rsidRPr="004411FE">
        <w:rPr>
          <w:rFonts w:ascii="Times New Roman" w:hAnsi="Times New Roman" w:cs="Times New Roman"/>
          <w:i/>
          <w:sz w:val="24"/>
          <w:szCs w:val="24"/>
        </w:rPr>
        <w:t>et al</w:t>
      </w:r>
      <w:r w:rsidRPr="004411FE">
        <w:rPr>
          <w:rFonts w:ascii="Times New Roman" w:hAnsi="Times New Roman" w:cs="Times New Roman"/>
          <w:sz w:val="24"/>
          <w:szCs w:val="24"/>
        </w:rPr>
        <w:t xml:space="preserve"> 2009). Results suggest that students see value in their part-time work in supporting their full-time education and </w:t>
      </w:r>
      <w:r w:rsidR="007C1AF2" w:rsidRPr="004411FE">
        <w:rPr>
          <w:rFonts w:ascii="Times New Roman" w:hAnsi="Times New Roman" w:cs="Times New Roman"/>
          <w:sz w:val="24"/>
          <w:szCs w:val="24"/>
        </w:rPr>
        <w:t>recognise</w:t>
      </w:r>
      <w:r w:rsidRPr="004411FE">
        <w:rPr>
          <w:rFonts w:ascii="Times New Roman" w:hAnsi="Times New Roman" w:cs="Times New Roman"/>
          <w:sz w:val="24"/>
          <w:szCs w:val="24"/>
        </w:rPr>
        <w:t xml:space="preserve"> the value that work experience has in </w:t>
      </w:r>
      <w:r w:rsidR="007C1AF2" w:rsidRPr="004411FE">
        <w:rPr>
          <w:rFonts w:ascii="Times New Roman" w:hAnsi="Times New Roman" w:cs="Times New Roman"/>
          <w:sz w:val="24"/>
          <w:szCs w:val="24"/>
        </w:rPr>
        <w:t xml:space="preserve">identifying future career directions and securing a first graduate position.  Surprisingly, the majority of respondents do not seek to gain full-time graduate employment with their current </w:t>
      </w:r>
      <w:r w:rsidR="007C1AF2" w:rsidRPr="004411FE">
        <w:rPr>
          <w:rFonts w:ascii="Times New Roman" w:hAnsi="Times New Roman" w:cs="Times New Roman"/>
          <w:sz w:val="24"/>
          <w:szCs w:val="24"/>
        </w:rPr>
        <w:lastRenderedPageBreak/>
        <w:t>employer.  Females appear to be significantly more positive about this work experience and this appears to have a beneficial impact upon their self-efficacy.</w:t>
      </w:r>
    </w:p>
    <w:p w14:paraId="7D8E4A44" w14:textId="77777777" w:rsidR="007F4CD1" w:rsidRPr="004411FE" w:rsidRDefault="007F4CD1" w:rsidP="002C0563">
      <w:pPr>
        <w:spacing w:line="276" w:lineRule="auto"/>
        <w:rPr>
          <w:rFonts w:ascii="Times New Roman" w:hAnsi="Times New Roman" w:cs="Times New Roman"/>
          <w:sz w:val="24"/>
          <w:szCs w:val="24"/>
        </w:rPr>
      </w:pPr>
    </w:p>
    <w:p w14:paraId="28292335" w14:textId="4444858D" w:rsidR="00B31324" w:rsidRPr="004411FE" w:rsidRDefault="007C1AF2" w:rsidP="002C0563">
      <w:pPr>
        <w:spacing w:line="276" w:lineRule="auto"/>
        <w:jc w:val="both"/>
        <w:rPr>
          <w:rFonts w:ascii="Times New Roman" w:hAnsi="Times New Roman" w:cs="Times New Roman"/>
          <w:sz w:val="24"/>
          <w:szCs w:val="24"/>
        </w:rPr>
      </w:pPr>
      <w:r w:rsidRPr="004411FE">
        <w:rPr>
          <w:rFonts w:ascii="Times New Roman" w:hAnsi="Times New Roman" w:cs="Times New Roman"/>
          <w:sz w:val="24"/>
          <w:szCs w:val="24"/>
        </w:rPr>
        <w:t>A clear distinction between Cambodia and the UK is the perception amongst this sample that an individual canno</w:t>
      </w:r>
      <w:r w:rsidR="007F4CD1" w:rsidRPr="004411FE">
        <w:rPr>
          <w:rFonts w:ascii="Times New Roman" w:hAnsi="Times New Roman" w:cs="Times New Roman"/>
          <w:sz w:val="24"/>
          <w:szCs w:val="24"/>
        </w:rPr>
        <w:t>t be changed much</w:t>
      </w:r>
      <w:r w:rsidRPr="004411FE">
        <w:rPr>
          <w:rFonts w:ascii="Times New Roman" w:hAnsi="Times New Roman" w:cs="Times New Roman"/>
          <w:sz w:val="24"/>
          <w:szCs w:val="24"/>
        </w:rPr>
        <w:t xml:space="preserve"> by their educational experience (Gbadamosi </w:t>
      </w:r>
      <w:r w:rsidRPr="004411FE">
        <w:rPr>
          <w:rFonts w:ascii="Times New Roman" w:hAnsi="Times New Roman" w:cs="Times New Roman"/>
          <w:i/>
          <w:sz w:val="24"/>
          <w:szCs w:val="24"/>
        </w:rPr>
        <w:t>et al</w:t>
      </w:r>
      <w:r w:rsidRPr="004411FE">
        <w:rPr>
          <w:rFonts w:ascii="Times New Roman" w:hAnsi="Times New Roman" w:cs="Times New Roman"/>
          <w:sz w:val="24"/>
          <w:szCs w:val="24"/>
        </w:rPr>
        <w:t xml:space="preserve"> 201</w:t>
      </w:r>
      <w:r w:rsidR="006748F2" w:rsidRPr="004411FE">
        <w:rPr>
          <w:rFonts w:ascii="Times New Roman" w:hAnsi="Times New Roman" w:cs="Times New Roman"/>
          <w:sz w:val="24"/>
          <w:szCs w:val="24"/>
        </w:rPr>
        <w:t>5</w:t>
      </w:r>
      <w:r w:rsidRPr="004411FE">
        <w:rPr>
          <w:rFonts w:ascii="Times New Roman" w:hAnsi="Times New Roman" w:cs="Times New Roman"/>
          <w:sz w:val="24"/>
          <w:szCs w:val="24"/>
        </w:rPr>
        <w:t>).  This finding is in marked contrast to findings from western economies and may suggest a focus for continued evolution of the Cambodian higher education system.</w:t>
      </w:r>
      <w:r w:rsidR="007F4CD1" w:rsidRPr="004411FE">
        <w:rPr>
          <w:rFonts w:ascii="Times New Roman" w:hAnsi="Times New Roman" w:cs="Times New Roman"/>
          <w:sz w:val="24"/>
          <w:szCs w:val="24"/>
        </w:rPr>
        <w:t xml:space="preserve"> </w:t>
      </w:r>
      <w:r w:rsidR="00B31324" w:rsidRPr="004411FE">
        <w:rPr>
          <w:rFonts w:ascii="Times New Roman" w:hAnsi="Times New Roman" w:cs="Times New Roman"/>
          <w:sz w:val="24"/>
          <w:szCs w:val="24"/>
        </w:rPr>
        <w:t xml:space="preserve">These findings have potential implications for approaches to </w:t>
      </w:r>
      <w:r w:rsidR="00AA1C11" w:rsidRPr="004411FE">
        <w:rPr>
          <w:rFonts w:ascii="Times New Roman" w:hAnsi="Times New Roman" w:cs="Times New Roman"/>
          <w:sz w:val="24"/>
          <w:szCs w:val="24"/>
        </w:rPr>
        <w:t>curriculum design and learning</w:t>
      </w:r>
      <w:r w:rsidR="002B7C78" w:rsidRPr="004411FE">
        <w:rPr>
          <w:rFonts w:ascii="Times New Roman" w:hAnsi="Times New Roman" w:cs="Times New Roman"/>
          <w:sz w:val="24"/>
          <w:szCs w:val="24"/>
        </w:rPr>
        <w:t xml:space="preserve">, </w:t>
      </w:r>
      <w:r w:rsidR="00B31324" w:rsidRPr="004411FE">
        <w:rPr>
          <w:rFonts w:ascii="Times New Roman" w:hAnsi="Times New Roman" w:cs="Times New Roman"/>
          <w:sz w:val="24"/>
          <w:szCs w:val="24"/>
        </w:rPr>
        <w:t xml:space="preserve">teaching </w:t>
      </w:r>
      <w:r w:rsidR="002B7C78" w:rsidRPr="004411FE">
        <w:rPr>
          <w:rFonts w:ascii="Times New Roman" w:hAnsi="Times New Roman" w:cs="Times New Roman"/>
          <w:sz w:val="24"/>
          <w:szCs w:val="24"/>
        </w:rPr>
        <w:t xml:space="preserve">and assessment </w:t>
      </w:r>
      <w:r w:rsidR="00B31324" w:rsidRPr="004411FE">
        <w:rPr>
          <w:rFonts w:ascii="Times New Roman" w:hAnsi="Times New Roman" w:cs="Times New Roman"/>
          <w:sz w:val="24"/>
          <w:szCs w:val="24"/>
        </w:rPr>
        <w:t xml:space="preserve">for HEIs in Cambodia and also for recruitment practices amongst </w:t>
      </w:r>
      <w:r w:rsidR="001F5B6D" w:rsidRPr="004411FE">
        <w:rPr>
          <w:rFonts w:ascii="Times New Roman" w:hAnsi="Times New Roman" w:cs="Times New Roman"/>
          <w:sz w:val="24"/>
          <w:szCs w:val="24"/>
        </w:rPr>
        <w:t>organisations seeking to maximise the benefits derived from an increasingly highly educated workforce.</w:t>
      </w:r>
    </w:p>
    <w:p w14:paraId="724BF367" w14:textId="77777777" w:rsidR="008C4CA9" w:rsidRDefault="008C4CA9" w:rsidP="002C0563">
      <w:pPr>
        <w:spacing w:line="276" w:lineRule="auto"/>
        <w:rPr>
          <w:rFonts w:ascii="Times New Roman" w:hAnsi="Times New Roman" w:cs="Times New Roman"/>
          <w:b/>
          <w:sz w:val="24"/>
          <w:szCs w:val="24"/>
        </w:rPr>
      </w:pPr>
    </w:p>
    <w:p w14:paraId="54C192EE" w14:textId="4900F266" w:rsidR="006E5BB5" w:rsidRPr="009F2A77" w:rsidRDefault="00725F07" w:rsidP="002C0563">
      <w:pPr>
        <w:spacing w:line="276" w:lineRule="auto"/>
        <w:rPr>
          <w:rFonts w:ascii="Times New Roman" w:hAnsi="Times New Roman" w:cs="Times New Roman"/>
          <w:b/>
          <w:sz w:val="24"/>
          <w:szCs w:val="24"/>
        </w:rPr>
      </w:pPr>
      <w:r w:rsidRPr="009F2A77">
        <w:rPr>
          <w:rFonts w:ascii="Times New Roman" w:hAnsi="Times New Roman" w:cs="Times New Roman"/>
          <w:b/>
          <w:sz w:val="24"/>
          <w:szCs w:val="24"/>
        </w:rPr>
        <w:t>References</w:t>
      </w:r>
    </w:p>
    <w:p w14:paraId="6A905FD1" w14:textId="77777777" w:rsidR="006046DE" w:rsidRPr="009F2A77" w:rsidRDefault="006046DE" w:rsidP="002C0563">
      <w:pPr>
        <w:pStyle w:val="NoSpacing"/>
        <w:spacing w:line="276" w:lineRule="auto"/>
        <w:jc w:val="both"/>
        <w:rPr>
          <w:rFonts w:ascii="Times New Roman" w:hAnsi="Times New Roman" w:cs="Times New Roman"/>
          <w:sz w:val="24"/>
          <w:szCs w:val="24"/>
        </w:rPr>
      </w:pPr>
    </w:p>
    <w:p w14:paraId="36976F2A" w14:textId="2CFE3D87" w:rsidR="006046DE" w:rsidRPr="009F2A77" w:rsidRDefault="006046DE"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Astin</w:t>
      </w:r>
      <w:r w:rsidR="001D7BB1" w:rsidRPr="009F2A77">
        <w:rPr>
          <w:rFonts w:ascii="Times New Roman" w:hAnsi="Times New Roman" w:cs="Times New Roman"/>
          <w:sz w:val="24"/>
          <w:szCs w:val="24"/>
        </w:rPr>
        <w:t>,</w:t>
      </w:r>
      <w:r w:rsidRPr="009F2A77">
        <w:rPr>
          <w:rFonts w:ascii="Times New Roman" w:hAnsi="Times New Roman" w:cs="Times New Roman"/>
          <w:sz w:val="24"/>
          <w:szCs w:val="24"/>
        </w:rPr>
        <w:t xml:space="preserve"> A</w:t>
      </w:r>
      <w:r w:rsidR="001D7BB1" w:rsidRPr="009F2A77">
        <w:rPr>
          <w:rFonts w:ascii="Times New Roman" w:hAnsi="Times New Roman" w:cs="Times New Roman"/>
          <w:sz w:val="24"/>
          <w:szCs w:val="24"/>
        </w:rPr>
        <w:t>.</w:t>
      </w:r>
      <w:r w:rsidRPr="009F2A77">
        <w:rPr>
          <w:rFonts w:ascii="Times New Roman" w:hAnsi="Times New Roman" w:cs="Times New Roman"/>
          <w:sz w:val="24"/>
          <w:szCs w:val="24"/>
        </w:rPr>
        <w:t>W</w:t>
      </w:r>
      <w:r w:rsidR="001D7BB1"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8C4CA9">
        <w:rPr>
          <w:rFonts w:ascii="Times New Roman" w:hAnsi="Times New Roman" w:cs="Times New Roman"/>
          <w:sz w:val="24"/>
          <w:szCs w:val="24"/>
        </w:rPr>
        <w:t>(</w:t>
      </w:r>
      <w:r w:rsidRPr="009F2A77">
        <w:rPr>
          <w:rFonts w:ascii="Times New Roman" w:hAnsi="Times New Roman" w:cs="Times New Roman"/>
          <w:sz w:val="24"/>
          <w:szCs w:val="24"/>
        </w:rPr>
        <w:t>1997</w:t>
      </w:r>
      <w:r w:rsidR="008C4CA9">
        <w:rPr>
          <w:rFonts w:ascii="Times New Roman" w:hAnsi="Times New Roman" w:cs="Times New Roman"/>
          <w:sz w:val="24"/>
          <w:szCs w:val="24"/>
        </w:rPr>
        <w:t>),</w:t>
      </w:r>
      <w:r w:rsidRPr="009F2A77">
        <w:rPr>
          <w:rFonts w:ascii="Times New Roman" w:hAnsi="Times New Roman" w:cs="Times New Roman"/>
          <w:sz w:val="24"/>
          <w:szCs w:val="24"/>
        </w:rPr>
        <w:t xml:space="preserve"> </w:t>
      </w:r>
      <w:r w:rsidR="008C4CA9">
        <w:rPr>
          <w:rFonts w:ascii="Times New Roman" w:hAnsi="Times New Roman" w:cs="Times New Roman"/>
          <w:sz w:val="24"/>
          <w:szCs w:val="24"/>
        </w:rPr>
        <w:t>“</w:t>
      </w:r>
      <w:r w:rsidRPr="009F2A77">
        <w:rPr>
          <w:rFonts w:ascii="Times New Roman" w:hAnsi="Times New Roman" w:cs="Times New Roman"/>
          <w:sz w:val="24"/>
          <w:szCs w:val="24"/>
        </w:rPr>
        <w:t>The changing American college student: Thirty-year trends, 1966-1996</w:t>
      </w:r>
      <w:r w:rsidR="008C4CA9">
        <w:rPr>
          <w:rFonts w:ascii="Times New Roman" w:hAnsi="Times New Roman" w:cs="Times New Roman"/>
          <w:sz w:val="24"/>
          <w:szCs w:val="24"/>
        </w:rPr>
        <w:t>”</w:t>
      </w:r>
      <w:r w:rsidR="00E24952">
        <w:rPr>
          <w:rFonts w:ascii="Times New Roman" w:hAnsi="Times New Roman" w:cs="Times New Roman"/>
          <w:sz w:val="24"/>
          <w:szCs w:val="24"/>
        </w:rPr>
        <w:t>,</w:t>
      </w:r>
      <w:r w:rsidRPr="009F2A77">
        <w:rPr>
          <w:rStyle w:val="apple-converted-space"/>
          <w:rFonts w:ascii="Times New Roman" w:hAnsi="Times New Roman" w:cs="Times New Roman"/>
          <w:sz w:val="24"/>
          <w:szCs w:val="24"/>
        </w:rPr>
        <w:t> </w:t>
      </w:r>
      <w:r w:rsidRPr="00325194">
        <w:rPr>
          <w:rFonts w:ascii="Times New Roman" w:hAnsi="Times New Roman" w:cs="Times New Roman"/>
          <w:b/>
          <w:i/>
          <w:sz w:val="24"/>
          <w:szCs w:val="24"/>
        </w:rPr>
        <w:t>The Review of Higher Education</w:t>
      </w:r>
      <w:r w:rsidR="00602E26" w:rsidRPr="009F2A77">
        <w:rPr>
          <w:rFonts w:ascii="Times New Roman" w:hAnsi="Times New Roman" w:cs="Times New Roman"/>
          <w:sz w:val="24"/>
          <w:szCs w:val="24"/>
        </w:rPr>
        <w:t>,</w:t>
      </w:r>
      <w:r w:rsidRPr="009F2A77">
        <w:rPr>
          <w:rStyle w:val="apple-converted-space"/>
          <w:rFonts w:ascii="Times New Roman" w:hAnsi="Times New Roman" w:cs="Times New Roman"/>
          <w:sz w:val="24"/>
          <w:szCs w:val="24"/>
        </w:rPr>
        <w:t> </w:t>
      </w:r>
      <w:r w:rsidR="008C4CA9">
        <w:rPr>
          <w:rStyle w:val="apple-converted-space"/>
          <w:rFonts w:ascii="Times New Roman" w:hAnsi="Times New Roman" w:cs="Times New Roman"/>
          <w:sz w:val="24"/>
          <w:szCs w:val="24"/>
        </w:rPr>
        <w:t xml:space="preserve">Vol. </w:t>
      </w:r>
      <w:r w:rsidRPr="009F2A77">
        <w:rPr>
          <w:rFonts w:ascii="Times New Roman" w:hAnsi="Times New Roman" w:cs="Times New Roman"/>
          <w:sz w:val="24"/>
          <w:szCs w:val="24"/>
        </w:rPr>
        <w:t>21</w:t>
      </w:r>
      <w:r w:rsidR="008C4CA9">
        <w:rPr>
          <w:rFonts w:ascii="Times New Roman" w:hAnsi="Times New Roman" w:cs="Times New Roman"/>
          <w:sz w:val="24"/>
          <w:szCs w:val="24"/>
        </w:rPr>
        <w:t xml:space="preserve">, No. </w:t>
      </w:r>
      <w:r w:rsidRPr="009F2A77">
        <w:rPr>
          <w:rFonts w:ascii="Times New Roman" w:hAnsi="Times New Roman" w:cs="Times New Roman"/>
          <w:sz w:val="24"/>
          <w:szCs w:val="24"/>
        </w:rPr>
        <w:t>2</w:t>
      </w:r>
      <w:r w:rsidR="008C4CA9">
        <w:rPr>
          <w:rFonts w:ascii="Times New Roman" w:hAnsi="Times New Roman" w:cs="Times New Roman"/>
          <w:sz w:val="24"/>
          <w:szCs w:val="24"/>
        </w:rPr>
        <w:t>, pp.</w:t>
      </w:r>
      <w:r w:rsidRPr="009F2A77">
        <w:rPr>
          <w:rFonts w:ascii="Times New Roman" w:hAnsi="Times New Roman" w:cs="Times New Roman"/>
          <w:sz w:val="24"/>
          <w:szCs w:val="24"/>
        </w:rPr>
        <w:t xml:space="preserve"> 115-135.</w:t>
      </w:r>
    </w:p>
    <w:p w14:paraId="4C5ED219" w14:textId="77777777" w:rsidR="00DC7F0D" w:rsidRPr="009F2A77" w:rsidRDefault="00DC7F0D" w:rsidP="002C0563">
      <w:pPr>
        <w:pStyle w:val="NoSpacing"/>
        <w:spacing w:line="276" w:lineRule="auto"/>
        <w:jc w:val="both"/>
        <w:rPr>
          <w:rFonts w:ascii="Times New Roman" w:hAnsi="Times New Roman" w:cs="Times New Roman"/>
          <w:sz w:val="24"/>
          <w:szCs w:val="24"/>
        </w:rPr>
      </w:pPr>
    </w:p>
    <w:p w14:paraId="1B624F4E" w14:textId="53CD5378" w:rsidR="00DC7F0D" w:rsidRPr="009F2A77" w:rsidRDefault="00DC7F0D"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 xml:space="preserve">Baron, N. </w:t>
      </w:r>
      <w:r w:rsidR="008C4CA9">
        <w:rPr>
          <w:rFonts w:ascii="Times New Roman" w:hAnsi="Times New Roman" w:cs="Times New Roman"/>
          <w:sz w:val="24"/>
          <w:szCs w:val="24"/>
        </w:rPr>
        <w:t>(</w:t>
      </w:r>
      <w:r w:rsidRPr="009F2A77">
        <w:rPr>
          <w:rFonts w:ascii="Times New Roman" w:hAnsi="Times New Roman" w:cs="Times New Roman"/>
          <w:sz w:val="24"/>
          <w:szCs w:val="24"/>
        </w:rPr>
        <w:t>2009</w:t>
      </w:r>
      <w:r w:rsidR="008C4CA9">
        <w:rPr>
          <w:rFonts w:ascii="Times New Roman" w:hAnsi="Times New Roman" w:cs="Times New Roman"/>
          <w:sz w:val="24"/>
          <w:szCs w:val="24"/>
        </w:rPr>
        <w:t>),</w:t>
      </w:r>
      <w:r w:rsidRPr="009F2A77">
        <w:rPr>
          <w:rFonts w:ascii="Times New Roman" w:hAnsi="Times New Roman" w:cs="Times New Roman"/>
          <w:sz w:val="24"/>
          <w:szCs w:val="24"/>
        </w:rPr>
        <w:t xml:space="preserve"> </w:t>
      </w:r>
      <w:r w:rsidRPr="00325194">
        <w:rPr>
          <w:rFonts w:ascii="Times New Roman" w:hAnsi="Times New Roman" w:cs="Times New Roman"/>
          <w:b/>
          <w:i/>
          <w:sz w:val="24"/>
          <w:szCs w:val="24"/>
        </w:rPr>
        <w:t>Privatisation of higher education in Cambodia. The International Seminar on skills development for the emerging new dynamism in Asian developing countries under globalisation</w:t>
      </w:r>
      <w:r w:rsidR="00325194">
        <w:rPr>
          <w:rFonts w:ascii="Times New Roman" w:hAnsi="Times New Roman" w:cs="Times New Roman"/>
          <w:b/>
          <w:i/>
          <w:sz w:val="24"/>
          <w:szCs w:val="24"/>
        </w:rPr>
        <w:t>.</w:t>
      </w:r>
      <w:r w:rsidRPr="009F2A77">
        <w:rPr>
          <w:rFonts w:ascii="Times New Roman" w:hAnsi="Times New Roman" w:cs="Times New Roman"/>
          <w:sz w:val="24"/>
          <w:szCs w:val="24"/>
        </w:rPr>
        <w:t xml:space="preserve"> 23-25 Jan, Pathumwan.</w:t>
      </w:r>
    </w:p>
    <w:p w14:paraId="212E9293" w14:textId="77777777" w:rsidR="006E5BB5" w:rsidRPr="009F2A77" w:rsidRDefault="006E5BB5" w:rsidP="002C0563">
      <w:pPr>
        <w:spacing w:line="276" w:lineRule="auto"/>
        <w:rPr>
          <w:rFonts w:ascii="Times New Roman" w:hAnsi="Times New Roman" w:cs="Times New Roman"/>
          <w:sz w:val="24"/>
          <w:szCs w:val="24"/>
        </w:rPr>
      </w:pPr>
    </w:p>
    <w:p w14:paraId="2829BB51" w14:textId="0F02D4C4" w:rsidR="00400DD9" w:rsidRDefault="009F778E"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Bandura</w:t>
      </w:r>
      <w:r w:rsidR="001D7BB1"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A</w:t>
      </w:r>
      <w:r w:rsidR="001D7BB1"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8C4CA9">
        <w:rPr>
          <w:rFonts w:ascii="Times New Roman" w:hAnsi="Times New Roman" w:cs="Times New Roman"/>
          <w:sz w:val="24"/>
          <w:szCs w:val="24"/>
        </w:rPr>
        <w:t>(</w:t>
      </w:r>
      <w:r w:rsidR="00400DD9" w:rsidRPr="009F2A77">
        <w:rPr>
          <w:rFonts w:ascii="Times New Roman" w:hAnsi="Times New Roman" w:cs="Times New Roman"/>
          <w:sz w:val="24"/>
          <w:szCs w:val="24"/>
        </w:rPr>
        <w:t>1994</w:t>
      </w:r>
      <w:r w:rsidR="008C4CA9">
        <w:rPr>
          <w:rFonts w:ascii="Times New Roman" w:hAnsi="Times New Roman" w:cs="Times New Roman"/>
          <w:sz w:val="24"/>
          <w:szCs w:val="24"/>
        </w:rPr>
        <w:t>),</w:t>
      </w:r>
      <w:r w:rsidR="00400DD9" w:rsidRPr="009F2A77">
        <w:rPr>
          <w:rFonts w:ascii="Times New Roman" w:hAnsi="Times New Roman" w:cs="Times New Roman"/>
          <w:sz w:val="24"/>
          <w:szCs w:val="24"/>
        </w:rPr>
        <w:t xml:space="preserve"> </w:t>
      </w:r>
      <w:r w:rsidR="00E24952">
        <w:rPr>
          <w:rFonts w:ascii="Times New Roman" w:hAnsi="Times New Roman" w:cs="Times New Roman"/>
          <w:sz w:val="24"/>
          <w:szCs w:val="24"/>
        </w:rPr>
        <w:t>‘</w:t>
      </w:r>
      <w:r w:rsidR="00400DD9" w:rsidRPr="009F2A77">
        <w:rPr>
          <w:rFonts w:ascii="Times New Roman" w:hAnsi="Times New Roman" w:cs="Times New Roman"/>
          <w:sz w:val="24"/>
          <w:szCs w:val="24"/>
        </w:rPr>
        <w:t>Self-efficacy</w:t>
      </w:r>
      <w:r w:rsidR="00E24952">
        <w:rPr>
          <w:rFonts w:ascii="Times New Roman" w:hAnsi="Times New Roman" w:cs="Times New Roman"/>
          <w:sz w:val="24"/>
          <w:szCs w:val="24"/>
        </w:rPr>
        <w:t>’</w:t>
      </w:r>
      <w:r w:rsidR="00400DD9" w:rsidRPr="009F2A77">
        <w:rPr>
          <w:rFonts w:ascii="Times New Roman" w:hAnsi="Times New Roman" w:cs="Times New Roman"/>
          <w:sz w:val="24"/>
          <w:szCs w:val="24"/>
        </w:rPr>
        <w:t xml:space="preserve">. In </w:t>
      </w:r>
      <w:r w:rsidR="00400DD9" w:rsidRPr="00325194">
        <w:rPr>
          <w:rFonts w:ascii="Times New Roman" w:hAnsi="Times New Roman" w:cs="Times New Roman"/>
          <w:b/>
          <w:i/>
          <w:sz w:val="24"/>
          <w:szCs w:val="24"/>
        </w:rPr>
        <w:t>Encyclopedia of human behavior</w:t>
      </w:r>
      <w:r w:rsidR="00400DD9" w:rsidRPr="009F2A77">
        <w:rPr>
          <w:rFonts w:ascii="Times New Roman" w:hAnsi="Times New Roman" w:cs="Times New Roman"/>
          <w:sz w:val="24"/>
          <w:szCs w:val="24"/>
        </w:rPr>
        <w:t xml:space="preserve">, </w:t>
      </w:r>
      <w:r w:rsidR="00C13840" w:rsidRPr="009F2A77">
        <w:rPr>
          <w:rFonts w:ascii="Times New Roman" w:hAnsi="Times New Roman" w:cs="Times New Roman"/>
          <w:sz w:val="24"/>
          <w:szCs w:val="24"/>
        </w:rPr>
        <w:t xml:space="preserve">(ed) VS Ramachaudran, 71-81. </w:t>
      </w:r>
      <w:r w:rsidR="00400DD9" w:rsidRPr="009F2A77">
        <w:rPr>
          <w:rFonts w:ascii="Times New Roman" w:hAnsi="Times New Roman" w:cs="Times New Roman"/>
          <w:sz w:val="24"/>
          <w:szCs w:val="24"/>
        </w:rPr>
        <w:t>Academic Press</w:t>
      </w:r>
      <w:r w:rsidR="00C13840" w:rsidRPr="009F2A77">
        <w:rPr>
          <w:rFonts w:ascii="Times New Roman" w:hAnsi="Times New Roman" w:cs="Times New Roman"/>
          <w:sz w:val="24"/>
          <w:szCs w:val="24"/>
        </w:rPr>
        <w:t>, NY</w:t>
      </w:r>
      <w:r w:rsidR="00400DD9" w:rsidRPr="009F2A77">
        <w:rPr>
          <w:rFonts w:ascii="Times New Roman" w:hAnsi="Times New Roman" w:cs="Times New Roman"/>
          <w:sz w:val="24"/>
          <w:szCs w:val="24"/>
        </w:rPr>
        <w:t>.</w:t>
      </w:r>
    </w:p>
    <w:p w14:paraId="6CC56564" w14:textId="77777777" w:rsidR="00A12A46" w:rsidRPr="009F2A77" w:rsidRDefault="00A12A46" w:rsidP="002C0563">
      <w:pPr>
        <w:pStyle w:val="NoSpacing"/>
        <w:spacing w:line="276" w:lineRule="auto"/>
        <w:jc w:val="both"/>
        <w:rPr>
          <w:rFonts w:ascii="Times New Roman" w:hAnsi="Times New Roman" w:cs="Times New Roman"/>
          <w:sz w:val="24"/>
          <w:szCs w:val="24"/>
        </w:rPr>
      </w:pPr>
    </w:p>
    <w:p w14:paraId="02EDFC83" w14:textId="07285D1F" w:rsidR="00EE157E" w:rsidRDefault="00721B9E"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Benveniste</w:t>
      </w:r>
      <w:r w:rsidR="001D7BB1"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L</w:t>
      </w:r>
      <w:r w:rsidR="001D7BB1"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1D7BB1" w:rsidRPr="009F2A77">
        <w:rPr>
          <w:rFonts w:ascii="Times New Roman" w:hAnsi="Times New Roman" w:cs="Times New Roman"/>
          <w:sz w:val="24"/>
          <w:szCs w:val="24"/>
        </w:rPr>
        <w:t>Marshall</w:t>
      </w:r>
      <w:r w:rsidR="008414D8" w:rsidRPr="009F2A77">
        <w:rPr>
          <w:rFonts w:ascii="Times New Roman" w:hAnsi="Times New Roman" w:cs="Times New Roman"/>
          <w:sz w:val="24"/>
          <w:szCs w:val="24"/>
        </w:rPr>
        <w:t>, J.</w:t>
      </w:r>
      <w:r w:rsidR="0067543C"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0067543C" w:rsidRPr="009F2A77">
        <w:rPr>
          <w:rFonts w:ascii="Times New Roman" w:hAnsi="Times New Roman" w:cs="Times New Roman"/>
          <w:sz w:val="24"/>
          <w:szCs w:val="24"/>
        </w:rPr>
        <w:t xml:space="preserve"> Araujo</w:t>
      </w:r>
      <w:r w:rsidR="008414D8" w:rsidRPr="009F2A77">
        <w:rPr>
          <w:rFonts w:ascii="Times New Roman" w:hAnsi="Times New Roman" w:cs="Times New Roman"/>
          <w:sz w:val="24"/>
          <w:szCs w:val="24"/>
        </w:rPr>
        <w:t xml:space="preserve">, M.C. </w:t>
      </w:r>
      <w:r w:rsidR="008C4CA9">
        <w:rPr>
          <w:rFonts w:ascii="Times New Roman" w:hAnsi="Times New Roman" w:cs="Times New Roman"/>
          <w:sz w:val="24"/>
          <w:szCs w:val="24"/>
        </w:rPr>
        <w:t>(</w:t>
      </w:r>
      <w:r w:rsidR="00EE157E" w:rsidRPr="009F2A77">
        <w:rPr>
          <w:rFonts w:ascii="Times New Roman" w:hAnsi="Times New Roman" w:cs="Times New Roman"/>
          <w:sz w:val="24"/>
          <w:szCs w:val="24"/>
        </w:rPr>
        <w:t>2008</w:t>
      </w:r>
      <w:r w:rsidR="008C4CA9">
        <w:rPr>
          <w:rFonts w:ascii="Times New Roman" w:hAnsi="Times New Roman" w:cs="Times New Roman"/>
          <w:sz w:val="24"/>
          <w:szCs w:val="24"/>
        </w:rPr>
        <w:t>),</w:t>
      </w:r>
      <w:r w:rsidR="00EE157E" w:rsidRPr="009F2A77">
        <w:rPr>
          <w:rFonts w:ascii="Times New Roman" w:hAnsi="Times New Roman" w:cs="Times New Roman"/>
          <w:sz w:val="24"/>
          <w:szCs w:val="24"/>
        </w:rPr>
        <w:t xml:space="preserve"> </w:t>
      </w:r>
      <w:r w:rsidR="00EE157E" w:rsidRPr="00325194">
        <w:rPr>
          <w:rStyle w:val="italic1"/>
          <w:rFonts w:ascii="Times New Roman" w:hAnsi="Times New Roman" w:cs="Times New Roman"/>
          <w:b/>
          <w:sz w:val="24"/>
          <w:szCs w:val="24"/>
        </w:rPr>
        <w:t>Teaching in Cambodia</w:t>
      </w:r>
      <w:r w:rsidR="00EE157E" w:rsidRPr="009F2A77">
        <w:rPr>
          <w:rFonts w:ascii="Times New Roman" w:hAnsi="Times New Roman" w:cs="Times New Roman"/>
          <w:sz w:val="24"/>
          <w:szCs w:val="24"/>
        </w:rPr>
        <w:t xml:space="preserve">. Washington, DC. © World Bank. </w:t>
      </w:r>
      <w:hyperlink r:id="rId8" w:history="1">
        <w:r w:rsidR="000F1F06" w:rsidRPr="009F2A77">
          <w:rPr>
            <w:rStyle w:val="Hyperlink"/>
            <w:rFonts w:ascii="Times New Roman" w:hAnsi="Times New Roman" w:cs="Times New Roman"/>
            <w:sz w:val="24"/>
            <w:szCs w:val="24"/>
          </w:rPr>
          <w:t>https://openknowledge.worldbank.org/handle/10986/8073</w:t>
        </w:r>
      </w:hyperlink>
      <w:r w:rsidR="000F1F06" w:rsidRPr="009F2A77">
        <w:rPr>
          <w:rFonts w:ascii="Times New Roman" w:hAnsi="Times New Roman" w:cs="Times New Roman"/>
          <w:sz w:val="24"/>
          <w:szCs w:val="24"/>
        </w:rPr>
        <w:t xml:space="preserve"> (accessed 1 September, 2014)</w:t>
      </w:r>
    </w:p>
    <w:p w14:paraId="21166925" w14:textId="51EAC2C3" w:rsidR="00A12A46" w:rsidRPr="00812F74" w:rsidRDefault="00A12A46" w:rsidP="002C0563">
      <w:pPr>
        <w:pStyle w:val="NoSpacing"/>
        <w:spacing w:line="276" w:lineRule="auto"/>
        <w:jc w:val="both"/>
        <w:rPr>
          <w:rFonts w:ascii="Times New Roman" w:hAnsi="Times New Roman" w:cs="Times New Roman"/>
          <w:sz w:val="24"/>
          <w:szCs w:val="24"/>
        </w:rPr>
      </w:pPr>
    </w:p>
    <w:p w14:paraId="16F3C698" w14:textId="07084D4A" w:rsidR="00A12A46" w:rsidRPr="00812F74" w:rsidRDefault="00A12A46" w:rsidP="002C0563">
      <w:pPr>
        <w:pStyle w:val="NoSpacing"/>
        <w:spacing w:line="276" w:lineRule="auto"/>
        <w:jc w:val="both"/>
        <w:rPr>
          <w:rFonts w:ascii="Times New Roman" w:hAnsi="Times New Roman" w:cs="Times New Roman"/>
          <w:sz w:val="24"/>
          <w:szCs w:val="24"/>
        </w:rPr>
      </w:pPr>
      <w:r w:rsidRPr="00812F74">
        <w:rPr>
          <w:rFonts w:ascii="Times New Roman" w:hAnsi="Times New Roman" w:cs="Times New Roman"/>
          <w:sz w:val="24"/>
          <w:szCs w:val="24"/>
        </w:rPr>
        <w:t xml:space="preserve">Blackwell, L., Trzesniewski, K., </w:t>
      </w:r>
      <w:r w:rsidR="008C4CA9">
        <w:rPr>
          <w:rFonts w:ascii="Times New Roman" w:hAnsi="Times New Roman" w:cs="Times New Roman"/>
          <w:sz w:val="24"/>
          <w:szCs w:val="24"/>
        </w:rPr>
        <w:t>and</w:t>
      </w:r>
      <w:r w:rsidRPr="00812F74">
        <w:rPr>
          <w:rFonts w:ascii="Times New Roman" w:hAnsi="Times New Roman" w:cs="Times New Roman"/>
          <w:sz w:val="24"/>
          <w:szCs w:val="24"/>
        </w:rPr>
        <w:t xml:space="preserve"> Dweck, C. S. </w:t>
      </w:r>
      <w:r w:rsidR="008C4CA9">
        <w:rPr>
          <w:rFonts w:ascii="Times New Roman" w:hAnsi="Times New Roman" w:cs="Times New Roman"/>
          <w:sz w:val="24"/>
          <w:szCs w:val="24"/>
        </w:rPr>
        <w:t>(</w:t>
      </w:r>
      <w:r w:rsidRPr="00812F74">
        <w:rPr>
          <w:rFonts w:ascii="Times New Roman" w:hAnsi="Times New Roman" w:cs="Times New Roman"/>
          <w:sz w:val="24"/>
          <w:szCs w:val="24"/>
        </w:rPr>
        <w:t>2007</w:t>
      </w:r>
      <w:r w:rsidR="008C4CA9">
        <w:rPr>
          <w:rFonts w:ascii="Times New Roman" w:hAnsi="Times New Roman" w:cs="Times New Roman"/>
          <w:sz w:val="24"/>
          <w:szCs w:val="24"/>
        </w:rPr>
        <w:t>),</w:t>
      </w:r>
      <w:r w:rsidRPr="00812F74">
        <w:rPr>
          <w:rFonts w:ascii="Times New Roman" w:hAnsi="Times New Roman" w:cs="Times New Roman"/>
          <w:sz w:val="24"/>
          <w:szCs w:val="24"/>
        </w:rPr>
        <w:t xml:space="preserve"> </w:t>
      </w:r>
      <w:r w:rsidR="008C4CA9">
        <w:rPr>
          <w:rFonts w:ascii="Times New Roman" w:hAnsi="Times New Roman" w:cs="Times New Roman"/>
          <w:sz w:val="24"/>
          <w:szCs w:val="24"/>
        </w:rPr>
        <w:t>“</w:t>
      </w:r>
      <w:r w:rsidRPr="00812F74">
        <w:rPr>
          <w:rFonts w:ascii="Times New Roman" w:hAnsi="Times New Roman" w:cs="Times New Roman"/>
          <w:sz w:val="24"/>
          <w:szCs w:val="24"/>
        </w:rPr>
        <w:t>Implicit theories of intelligence predict achievement across an adolescent transition: A longitudinal study and an intervention</w:t>
      </w:r>
      <w:r w:rsidR="008C4CA9">
        <w:rPr>
          <w:rFonts w:ascii="Times New Roman" w:hAnsi="Times New Roman" w:cs="Times New Roman"/>
          <w:sz w:val="24"/>
          <w:szCs w:val="24"/>
        </w:rPr>
        <w:t>”,</w:t>
      </w:r>
      <w:r w:rsidRPr="00812F74">
        <w:rPr>
          <w:rFonts w:ascii="Times New Roman" w:hAnsi="Times New Roman" w:cs="Times New Roman"/>
          <w:sz w:val="24"/>
          <w:szCs w:val="24"/>
        </w:rPr>
        <w:t xml:space="preserve"> </w:t>
      </w:r>
      <w:r w:rsidRPr="00812F74">
        <w:rPr>
          <w:rFonts w:ascii="Times New Roman" w:hAnsi="Times New Roman" w:cs="Times New Roman"/>
          <w:i/>
          <w:sz w:val="24"/>
          <w:szCs w:val="24"/>
        </w:rPr>
        <w:t>Child Development</w:t>
      </w:r>
      <w:r w:rsidRPr="00812F74">
        <w:rPr>
          <w:rFonts w:ascii="Times New Roman" w:hAnsi="Times New Roman" w:cs="Times New Roman"/>
          <w:sz w:val="24"/>
          <w:szCs w:val="24"/>
        </w:rPr>
        <w:t xml:space="preserve">, </w:t>
      </w:r>
      <w:r w:rsidR="008C4CA9">
        <w:rPr>
          <w:rFonts w:ascii="Times New Roman" w:hAnsi="Times New Roman" w:cs="Times New Roman"/>
          <w:sz w:val="24"/>
          <w:szCs w:val="24"/>
        </w:rPr>
        <w:t xml:space="preserve">Vol. </w:t>
      </w:r>
      <w:r w:rsidRPr="00812F74">
        <w:rPr>
          <w:rFonts w:ascii="Times New Roman" w:hAnsi="Times New Roman" w:cs="Times New Roman"/>
          <w:sz w:val="24"/>
          <w:szCs w:val="24"/>
        </w:rPr>
        <w:t>78</w:t>
      </w:r>
      <w:r w:rsidR="008C4CA9">
        <w:rPr>
          <w:rFonts w:ascii="Times New Roman" w:hAnsi="Times New Roman" w:cs="Times New Roman"/>
          <w:sz w:val="24"/>
          <w:szCs w:val="24"/>
        </w:rPr>
        <w:t>, pp.</w:t>
      </w:r>
      <w:r w:rsidRPr="00812F74">
        <w:rPr>
          <w:rFonts w:ascii="Times New Roman" w:hAnsi="Times New Roman" w:cs="Times New Roman"/>
          <w:sz w:val="24"/>
          <w:szCs w:val="24"/>
        </w:rPr>
        <w:t xml:space="preserve"> 246–263.</w:t>
      </w:r>
    </w:p>
    <w:p w14:paraId="42B5B4B9" w14:textId="77777777" w:rsidR="000F1F06" w:rsidRPr="009F2A77" w:rsidRDefault="000F1F06" w:rsidP="002C0563">
      <w:pPr>
        <w:pStyle w:val="NoSpacing"/>
        <w:spacing w:line="276" w:lineRule="auto"/>
        <w:jc w:val="both"/>
        <w:rPr>
          <w:rFonts w:ascii="Times New Roman" w:hAnsi="Times New Roman" w:cs="Times New Roman"/>
          <w:sz w:val="24"/>
          <w:szCs w:val="24"/>
        </w:rPr>
      </w:pPr>
    </w:p>
    <w:p w14:paraId="4E827F0C" w14:textId="5BAA015B" w:rsidR="008A2D0C" w:rsidRPr="009F2A77" w:rsidRDefault="00721B9E"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Bloom</w:t>
      </w:r>
      <w:r w:rsidR="001D7BB1" w:rsidRPr="009F2A77">
        <w:rPr>
          <w:rFonts w:ascii="Times New Roman" w:hAnsi="Times New Roman" w:cs="Times New Roman"/>
          <w:sz w:val="24"/>
          <w:szCs w:val="24"/>
        </w:rPr>
        <w:t>,</w:t>
      </w:r>
      <w:r w:rsidR="001B69C7" w:rsidRPr="009F2A77">
        <w:rPr>
          <w:rFonts w:ascii="Times New Roman" w:hAnsi="Times New Roman" w:cs="Times New Roman"/>
          <w:sz w:val="24"/>
          <w:szCs w:val="24"/>
        </w:rPr>
        <w:t xml:space="preserve"> B</w:t>
      </w:r>
      <w:r w:rsidR="001D7BB1" w:rsidRPr="009F2A77">
        <w:rPr>
          <w:rFonts w:ascii="Times New Roman" w:hAnsi="Times New Roman" w:cs="Times New Roman"/>
          <w:sz w:val="24"/>
          <w:szCs w:val="24"/>
        </w:rPr>
        <w:t>.</w:t>
      </w:r>
      <w:r w:rsidR="001B69C7" w:rsidRPr="009F2A77">
        <w:rPr>
          <w:rFonts w:ascii="Times New Roman" w:hAnsi="Times New Roman" w:cs="Times New Roman"/>
          <w:sz w:val="24"/>
          <w:szCs w:val="24"/>
        </w:rPr>
        <w:t>S</w:t>
      </w:r>
      <w:r w:rsidR="001D7BB1" w:rsidRPr="009F2A77">
        <w:rPr>
          <w:rFonts w:ascii="Times New Roman" w:hAnsi="Times New Roman" w:cs="Times New Roman"/>
          <w:sz w:val="24"/>
          <w:szCs w:val="24"/>
        </w:rPr>
        <w:t>.</w:t>
      </w:r>
      <w:r w:rsidR="001B69C7" w:rsidRPr="009F2A77">
        <w:rPr>
          <w:rFonts w:ascii="Times New Roman" w:hAnsi="Times New Roman" w:cs="Times New Roman"/>
          <w:sz w:val="24"/>
          <w:szCs w:val="24"/>
        </w:rPr>
        <w:t>,</w:t>
      </w:r>
      <w:r w:rsidR="008A2D0C" w:rsidRPr="009F2A77">
        <w:rPr>
          <w:rStyle w:val="citation"/>
          <w:rFonts w:ascii="Times New Roman" w:hAnsi="Times New Roman" w:cs="Times New Roman"/>
          <w:sz w:val="24"/>
          <w:szCs w:val="24"/>
        </w:rPr>
        <w:t xml:space="preserve"> Engelhart, </w:t>
      </w:r>
      <w:r w:rsidR="008414D8" w:rsidRPr="009F2A77">
        <w:rPr>
          <w:rStyle w:val="citation"/>
          <w:rFonts w:ascii="Times New Roman" w:hAnsi="Times New Roman" w:cs="Times New Roman"/>
          <w:sz w:val="24"/>
          <w:szCs w:val="24"/>
        </w:rPr>
        <w:t xml:space="preserve">M.D., </w:t>
      </w:r>
      <w:r w:rsidR="008A2D0C" w:rsidRPr="009F2A77">
        <w:rPr>
          <w:rStyle w:val="citation"/>
          <w:rFonts w:ascii="Times New Roman" w:hAnsi="Times New Roman" w:cs="Times New Roman"/>
          <w:sz w:val="24"/>
          <w:szCs w:val="24"/>
        </w:rPr>
        <w:t xml:space="preserve">Furst, </w:t>
      </w:r>
      <w:r w:rsidR="008414D8" w:rsidRPr="009F2A77">
        <w:rPr>
          <w:rStyle w:val="citation"/>
          <w:rFonts w:ascii="Times New Roman" w:hAnsi="Times New Roman" w:cs="Times New Roman"/>
          <w:sz w:val="24"/>
          <w:szCs w:val="24"/>
        </w:rPr>
        <w:t xml:space="preserve">E.J., </w:t>
      </w:r>
      <w:r w:rsidR="008A2D0C" w:rsidRPr="009F2A77">
        <w:rPr>
          <w:rStyle w:val="citation"/>
          <w:rFonts w:ascii="Times New Roman" w:hAnsi="Times New Roman" w:cs="Times New Roman"/>
          <w:sz w:val="24"/>
          <w:szCs w:val="24"/>
        </w:rPr>
        <w:t>Hill</w:t>
      </w:r>
      <w:r w:rsidR="008414D8" w:rsidRPr="009F2A77">
        <w:rPr>
          <w:rStyle w:val="citation"/>
          <w:rFonts w:ascii="Times New Roman" w:hAnsi="Times New Roman" w:cs="Times New Roman"/>
          <w:sz w:val="24"/>
          <w:szCs w:val="24"/>
        </w:rPr>
        <w:t xml:space="preserve">, W.H. </w:t>
      </w:r>
      <w:r w:rsidR="00ED155F">
        <w:rPr>
          <w:rStyle w:val="citation"/>
          <w:rFonts w:ascii="Times New Roman" w:hAnsi="Times New Roman" w:cs="Times New Roman"/>
          <w:sz w:val="24"/>
          <w:szCs w:val="24"/>
        </w:rPr>
        <w:t>and</w:t>
      </w:r>
      <w:r w:rsidR="001B69C7" w:rsidRPr="009F2A77">
        <w:rPr>
          <w:rStyle w:val="citation"/>
          <w:rFonts w:ascii="Times New Roman" w:hAnsi="Times New Roman" w:cs="Times New Roman"/>
          <w:sz w:val="24"/>
          <w:szCs w:val="24"/>
        </w:rPr>
        <w:t xml:space="preserve"> </w:t>
      </w:r>
      <w:hyperlink r:id="rId9" w:tooltip="David Krathwohl" w:history="1">
        <w:r w:rsidR="008A2D0C" w:rsidRPr="009F2A77">
          <w:rPr>
            <w:rStyle w:val="Hyperlink"/>
            <w:rFonts w:ascii="Times New Roman" w:hAnsi="Times New Roman" w:cs="Times New Roman"/>
            <w:color w:val="auto"/>
            <w:sz w:val="24"/>
            <w:szCs w:val="24"/>
            <w:u w:val="none"/>
          </w:rPr>
          <w:t>Krathwohl</w:t>
        </w:r>
      </w:hyperlink>
      <w:r w:rsidR="008414D8" w:rsidRPr="009F2A77">
        <w:rPr>
          <w:rStyle w:val="Hyperlink"/>
          <w:rFonts w:ascii="Times New Roman" w:hAnsi="Times New Roman" w:cs="Times New Roman"/>
          <w:color w:val="auto"/>
          <w:sz w:val="24"/>
          <w:szCs w:val="24"/>
          <w:u w:val="none"/>
        </w:rPr>
        <w:t>,</w:t>
      </w:r>
      <w:r w:rsidR="008414D8" w:rsidRPr="009F2A77">
        <w:rPr>
          <w:rStyle w:val="citation"/>
          <w:rFonts w:ascii="Times New Roman" w:hAnsi="Times New Roman" w:cs="Times New Roman"/>
          <w:sz w:val="24"/>
          <w:szCs w:val="24"/>
        </w:rPr>
        <w:t xml:space="preserve"> D.R. </w:t>
      </w:r>
      <w:r w:rsidR="008C4CA9">
        <w:rPr>
          <w:rStyle w:val="citation"/>
          <w:rFonts w:ascii="Times New Roman" w:hAnsi="Times New Roman" w:cs="Times New Roman"/>
          <w:sz w:val="24"/>
          <w:szCs w:val="24"/>
        </w:rPr>
        <w:t>(</w:t>
      </w:r>
      <w:r w:rsidR="008A2D0C" w:rsidRPr="009F2A77">
        <w:rPr>
          <w:rStyle w:val="citation"/>
          <w:rFonts w:ascii="Times New Roman" w:hAnsi="Times New Roman" w:cs="Times New Roman"/>
          <w:sz w:val="24"/>
          <w:szCs w:val="24"/>
        </w:rPr>
        <w:t>1956</w:t>
      </w:r>
      <w:r w:rsidR="008C4CA9">
        <w:rPr>
          <w:rStyle w:val="citation"/>
          <w:rFonts w:ascii="Times New Roman" w:hAnsi="Times New Roman" w:cs="Times New Roman"/>
          <w:sz w:val="24"/>
          <w:szCs w:val="24"/>
        </w:rPr>
        <w:t>),</w:t>
      </w:r>
      <w:r w:rsidR="008A2D0C" w:rsidRPr="009F2A77">
        <w:rPr>
          <w:rStyle w:val="citation"/>
          <w:rFonts w:ascii="Times New Roman" w:hAnsi="Times New Roman" w:cs="Times New Roman"/>
          <w:sz w:val="24"/>
          <w:szCs w:val="24"/>
        </w:rPr>
        <w:t xml:space="preserve"> Taxonomy of educational objectives: The classification of educational goals. </w:t>
      </w:r>
      <w:r w:rsidR="008A2D0C" w:rsidRPr="00325194">
        <w:rPr>
          <w:rStyle w:val="citation"/>
          <w:rFonts w:ascii="Times New Roman" w:hAnsi="Times New Roman" w:cs="Times New Roman"/>
          <w:b/>
          <w:i/>
          <w:sz w:val="24"/>
          <w:szCs w:val="24"/>
        </w:rPr>
        <w:t>Handbook I: Cognitive domain</w:t>
      </w:r>
      <w:r w:rsidR="008A2D0C" w:rsidRPr="009F2A77">
        <w:rPr>
          <w:rStyle w:val="citation"/>
          <w:rFonts w:ascii="Times New Roman" w:hAnsi="Times New Roman" w:cs="Times New Roman"/>
          <w:sz w:val="24"/>
          <w:szCs w:val="24"/>
        </w:rPr>
        <w:t>. New York: David McKay Company.</w:t>
      </w:r>
    </w:p>
    <w:p w14:paraId="7EFCE1BD" w14:textId="77777777" w:rsidR="00547BAA" w:rsidRPr="009F2A77" w:rsidRDefault="00547BAA" w:rsidP="002C0563">
      <w:pPr>
        <w:pStyle w:val="NoSpacing"/>
        <w:spacing w:line="276" w:lineRule="auto"/>
        <w:jc w:val="both"/>
        <w:rPr>
          <w:rFonts w:ascii="Times New Roman" w:hAnsi="Times New Roman" w:cs="Times New Roman"/>
          <w:sz w:val="24"/>
          <w:szCs w:val="24"/>
        </w:rPr>
      </w:pPr>
    </w:p>
    <w:p w14:paraId="466CF9B0" w14:textId="7D63D244" w:rsidR="00547BAA" w:rsidRPr="009F2A77" w:rsidRDefault="00547BAA"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Billet</w:t>
      </w:r>
      <w:r w:rsidR="001D7BB1" w:rsidRPr="009F2A77">
        <w:rPr>
          <w:rFonts w:ascii="Times New Roman" w:hAnsi="Times New Roman" w:cs="Times New Roman"/>
          <w:sz w:val="24"/>
          <w:szCs w:val="24"/>
        </w:rPr>
        <w:t>.</w:t>
      </w:r>
      <w:r w:rsidRPr="009F2A77">
        <w:rPr>
          <w:rFonts w:ascii="Times New Roman" w:hAnsi="Times New Roman" w:cs="Times New Roman"/>
          <w:sz w:val="24"/>
          <w:szCs w:val="24"/>
        </w:rPr>
        <w:t xml:space="preserve"> S</w:t>
      </w:r>
      <w:r w:rsidR="001D7BB1" w:rsidRPr="009F2A77">
        <w:rPr>
          <w:rFonts w:ascii="Times New Roman" w:hAnsi="Times New Roman" w:cs="Times New Roman"/>
          <w:sz w:val="24"/>
          <w:szCs w:val="24"/>
        </w:rPr>
        <w:t>.</w:t>
      </w:r>
      <w:r w:rsidR="009F778E"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008414D8" w:rsidRPr="009F2A77">
        <w:rPr>
          <w:rFonts w:ascii="Times New Roman" w:hAnsi="Times New Roman" w:cs="Times New Roman"/>
          <w:sz w:val="24"/>
          <w:szCs w:val="24"/>
        </w:rPr>
        <w:t xml:space="preserve"> </w:t>
      </w:r>
      <w:r w:rsidRPr="009F2A77">
        <w:rPr>
          <w:rFonts w:ascii="Times New Roman" w:hAnsi="Times New Roman" w:cs="Times New Roman"/>
          <w:sz w:val="24"/>
          <w:szCs w:val="24"/>
        </w:rPr>
        <w:t>Ovens</w:t>
      </w:r>
      <w:r w:rsidR="008414D8" w:rsidRPr="009F2A77">
        <w:rPr>
          <w:rFonts w:ascii="Times New Roman" w:hAnsi="Times New Roman" w:cs="Times New Roman"/>
          <w:sz w:val="24"/>
          <w:szCs w:val="24"/>
        </w:rPr>
        <w:t>, C</w:t>
      </w:r>
      <w:r w:rsidR="001D7BB1"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8C4CA9">
        <w:rPr>
          <w:rFonts w:ascii="Times New Roman" w:hAnsi="Times New Roman" w:cs="Times New Roman"/>
          <w:sz w:val="24"/>
          <w:szCs w:val="24"/>
        </w:rPr>
        <w:t>(</w:t>
      </w:r>
      <w:r w:rsidRPr="009F2A77">
        <w:rPr>
          <w:rFonts w:ascii="Times New Roman" w:hAnsi="Times New Roman" w:cs="Times New Roman"/>
          <w:sz w:val="24"/>
          <w:szCs w:val="24"/>
        </w:rPr>
        <w:t>2007</w:t>
      </w:r>
      <w:r w:rsidR="008C4CA9">
        <w:rPr>
          <w:rFonts w:ascii="Times New Roman" w:hAnsi="Times New Roman" w:cs="Times New Roman"/>
          <w:sz w:val="24"/>
          <w:szCs w:val="24"/>
        </w:rPr>
        <w:t>),</w:t>
      </w:r>
      <w:r w:rsidRPr="009F2A77">
        <w:rPr>
          <w:rFonts w:ascii="Times New Roman" w:hAnsi="Times New Roman" w:cs="Times New Roman"/>
          <w:sz w:val="24"/>
          <w:szCs w:val="24"/>
        </w:rPr>
        <w:t xml:space="preserve"> </w:t>
      </w:r>
      <w:r w:rsidR="008C4CA9">
        <w:rPr>
          <w:rFonts w:ascii="Times New Roman" w:hAnsi="Times New Roman" w:cs="Times New Roman"/>
          <w:sz w:val="24"/>
          <w:szCs w:val="24"/>
        </w:rPr>
        <w:t>“</w:t>
      </w:r>
      <w:r w:rsidRPr="009F2A77">
        <w:rPr>
          <w:rFonts w:ascii="Times New Roman" w:hAnsi="Times New Roman" w:cs="Times New Roman"/>
          <w:sz w:val="24"/>
          <w:szCs w:val="24"/>
        </w:rPr>
        <w:t>Learning about work, working life and post-school options: guiding students reflections on paid part-time work</w:t>
      </w:r>
      <w:r w:rsidR="008C4CA9">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325194">
        <w:rPr>
          <w:rFonts w:ascii="Times New Roman" w:hAnsi="Times New Roman" w:cs="Times New Roman"/>
          <w:b/>
          <w:i/>
          <w:sz w:val="24"/>
          <w:szCs w:val="24"/>
        </w:rPr>
        <w:t>Journal of Education and Work</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C4CA9">
        <w:rPr>
          <w:rFonts w:ascii="Times New Roman" w:hAnsi="Times New Roman" w:cs="Times New Roman"/>
          <w:sz w:val="24"/>
          <w:szCs w:val="24"/>
        </w:rPr>
        <w:t xml:space="preserve">Vol. </w:t>
      </w:r>
      <w:r w:rsidRPr="009F2A77">
        <w:rPr>
          <w:rFonts w:ascii="Times New Roman" w:hAnsi="Times New Roman" w:cs="Times New Roman"/>
          <w:sz w:val="24"/>
          <w:szCs w:val="24"/>
        </w:rPr>
        <w:t>20</w:t>
      </w:r>
      <w:r w:rsidR="008C4CA9">
        <w:rPr>
          <w:rFonts w:ascii="Times New Roman" w:hAnsi="Times New Roman" w:cs="Times New Roman"/>
          <w:sz w:val="24"/>
          <w:szCs w:val="24"/>
        </w:rPr>
        <w:t xml:space="preserve">, No. </w:t>
      </w:r>
      <w:r w:rsidRPr="009F2A77">
        <w:rPr>
          <w:rFonts w:ascii="Times New Roman" w:hAnsi="Times New Roman" w:cs="Times New Roman"/>
          <w:sz w:val="24"/>
          <w:szCs w:val="24"/>
        </w:rPr>
        <w:t>2</w:t>
      </w:r>
      <w:r w:rsidR="008C4CA9">
        <w:rPr>
          <w:rFonts w:ascii="Times New Roman" w:hAnsi="Times New Roman" w:cs="Times New Roman"/>
          <w:sz w:val="24"/>
          <w:szCs w:val="24"/>
        </w:rPr>
        <w:t>, pp.</w:t>
      </w:r>
      <w:r w:rsidRPr="009F2A77">
        <w:rPr>
          <w:rFonts w:ascii="Times New Roman" w:hAnsi="Times New Roman" w:cs="Times New Roman"/>
          <w:sz w:val="24"/>
          <w:szCs w:val="24"/>
        </w:rPr>
        <w:t xml:space="preserve"> 75-90.</w:t>
      </w:r>
    </w:p>
    <w:p w14:paraId="5DB3A03D" w14:textId="77777777" w:rsidR="000A7B3C" w:rsidRPr="009F2A77" w:rsidRDefault="000A7B3C" w:rsidP="002C0563">
      <w:pPr>
        <w:pStyle w:val="NoSpacing"/>
        <w:spacing w:line="276" w:lineRule="auto"/>
        <w:jc w:val="both"/>
        <w:rPr>
          <w:rFonts w:ascii="Times New Roman" w:hAnsi="Times New Roman" w:cs="Times New Roman"/>
          <w:sz w:val="24"/>
          <w:szCs w:val="24"/>
        </w:rPr>
      </w:pPr>
    </w:p>
    <w:p w14:paraId="4F17330E" w14:textId="0037EE23" w:rsidR="000A7B3C" w:rsidRPr="009F2A77" w:rsidRDefault="000A7B3C"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Booth</w:t>
      </w:r>
      <w:r w:rsidR="001D7BB1" w:rsidRPr="009F2A77">
        <w:rPr>
          <w:rFonts w:ascii="Times New Roman" w:hAnsi="Times New Roman" w:cs="Times New Roman"/>
          <w:sz w:val="24"/>
          <w:szCs w:val="24"/>
        </w:rPr>
        <w:t>,</w:t>
      </w:r>
      <w:r w:rsidRPr="009F2A77">
        <w:rPr>
          <w:rFonts w:ascii="Times New Roman" w:hAnsi="Times New Roman" w:cs="Times New Roman"/>
          <w:sz w:val="24"/>
          <w:szCs w:val="24"/>
        </w:rPr>
        <w:t xml:space="preserve"> A</w:t>
      </w:r>
      <w:r w:rsidR="001D7BB1" w:rsidRPr="009F2A77">
        <w:rPr>
          <w:rFonts w:ascii="Times New Roman" w:hAnsi="Times New Roman" w:cs="Times New Roman"/>
          <w:sz w:val="24"/>
          <w:szCs w:val="24"/>
        </w:rPr>
        <w:t>.</w:t>
      </w:r>
      <w:r w:rsidRPr="009F2A77">
        <w:rPr>
          <w:rFonts w:ascii="Times New Roman" w:hAnsi="Times New Roman" w:cs="Times New Roman"/>
          <w:sz w:val="24"/>
          <w:szCs w:val="24"/>
        </w:rPr>
        <w:t>L</w:t>
      </w:r>
      <w:r w:rsidR="001D7BB1" w:rsidRPr="009F2A77">
        <w:rPr>
          <w:rFonts w:ascii="Times New Roman" w:hAnsi="Times New Roman" w:cs="Times New Roman"/>
          <w:sz w:val="24"/>
          <w:szCs w:val="24"/>
        </w:rPr>
        <w:t>.</w:t>
      </w:r>
      <w:r w:rsidR="009F778E" w:rsidRPr="009F2A77">
        <w:rPr>
          <w:rFonts w:ascii="Times New Roman" w:hAnsi="Times New Roman" w:cs="Times New Roman"/>
          <w:sz w:val="24"/>
          <w:szCs w:val="24"/>
        </w:rPr>
        <w:t xml:space="preserve"> </w:t>
      </w:r>
      <w:r w:rsidR="00ED155F">
        <w:rPr>
          <w:rFonts w:ascii="Times New Roman" w:hAnsi="Times New Roman" w:cs="Times New Roman"/>
          <w:sz w:val="24"/>
          <w:szCs w:val="24"/>
        </w:rPr>
        <w:t>and</w:t>
      </w:r>
      <w:r w:rsidR="009F778E"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Van Ours</w:t>
      </w:r>
      <w:r w:rsidR="009F25DF" w:rsidRPr="009F2A77">
        <w:rPr>
          <w:rFonts w:ascii="Times New Roman" w:hAnsi="Times New Roman" w:cs="Times New Roman"/>
          <w:sz w:val="24"/>
          <w:szCs w:val="24"/>
        </w:rPr>
        <w:t>, J.C.</w:t>
      </w:r>
      <w:r w:rsidR="0067543C" w:rsidRPr="009F2A77">
        <w:rPr>
          <w:rFonts w:ascii="Times New Roman" w:hAnsi="Times New Roman" w:cs="Times New Roman"/>
          <w:sz w:val="24"/>
          <w:szCs w:val="24"/>
        </w:rPr>
        <w:t xml:space="preserve"> </w:t>
      </w:r>
      <w:r w:rsidR="008C4CA9">
        <w:rPr>
          <w:rFonts w:ascii="Times New Roman" w:hAnsi="Times New Roman" w:cs="Times New Roman"/>
          <w:sz w:val="24"/>
          <w:szCs w:val="24"/>
        </w:rPr>
        <w:t>(</w:t>
      </w:r>
      <w:r w:rsidRPr="009F2A77">
        <w:rPr>
          <w:rFonts w:ascii="Times New Roman" w:hAnsi="Times New Roman" w:cs="Times New Roman"/>
          <w:sz w:val="24"/>
          <w:szCs w:val="24"/>
        </w:rPr>
        <w:t>2008</w:t>
      </w:r>
      <w:r w:rsidR="008C4CA9">
        <w:rPr>
          <w:rFonts w:ascii="Times New Roman" w:hAnsi="Times New Roman" w:cs="Times New Roman"/>
          <w:sz w:val="24"/>
          <w:szCs w:val="24"/>
        </w:rPr>
        <w:t>),</w:t>
      </w:r>
      <w:r w:rsidRPr="009F2A77">
        <w:rPr>
          <w:rFonts w:ascii="Times New Roman" w:hAnsi="Times New Roman" w:cs="Times New Roman"/>
          <w:sz w:val="24"/>
          <w:szCs w:val="24"/>
        </w:rPr>
        <w:t xml:space="preserve"> </w:t>
      </w:r>
      <w:r w:rsidR="008C4CA9">
        <w:rPr>
          <w:rFonts w:ascii="Times New Roman" w:hAnsi="Times New Roman" w:cs="Times New Roman"/>
          <w:sz w:val="24"/>
          <w:szCs w:val="24"/>
        </w:rPr>
        <w:t>“</w:t>
      </w:r>
      <w:r w:rsidRPr="009F2A77">
        <w:rPr>
          <w:rFonts w:ascii="Times New Roman" w:hAnsi="Times New Roman" w:cs="Times New Roman"/>
          <w:sz w:val="24"/>
          <w:szCs w:val="24"/>
        </w:rPr>
        <w:t xml:space="preserve">Job </w:t>
      </w:r>
      <w:r w:rsidR="009F778E" w:rsidRPr="009F2A77">
        <w:rPr>
          <w:rFonts w:ascii="Times New Roman" w:hAnsi="Times New Roman" w:cs="Times New Roman"/>
          <w:sz w:val="24"/>
          <w:szCs w:val="24"/>
        </w:rPr>
        <w:t>s</w:t>
      </w:r>
      <w:r w:rsidRPr="009F2A77">
        <w:rPr>
          <w:rFonts w:ascii="Times New Roman" w:hAnsi="Times New Roman" w:cs="Times New Roman"/>
          <w:sz w:val="24"/>
          <w:szCs w:val="24"/>
        </w:rPr>
        <w:t xml:space="preserve">atisfaction and </w:t>
      </w:r>
      <w:r w:rsidR="009F778E" w:rsidRPr="009F2A77">
        <w:rPr>
          <w:rFonts w:ascii="Times New Roman" w:hAnsi="Times New Roman" w:cs="Times New Roman"/>
          <w:sz w:val="24"/>
          <w:szCs w:val="24"/>
        </w:rPr>
        <w:t>f</w:t>
      </w:r>
      <w:r w:rsidRPr="009F2A77">
        <w:rPr>
          <w:rFonts w:ascii="Times New Roman" w:hAnsi="Times New Roman" w:cs="Times New Roman"/>
          <w:sz w:val="24"/>
          <w:szCs w:val="24"/>
        </w:rPr>
        <w:t xml:space="preserve">amily </w:t>
      </w:r>
      <w:r w:rsidR="009F778E" w:rsidRPr="009F2A77">
        <w:rPr>
          <w:rFonts w:ascii="Times New Roman" w:hAnsi="Times New Roman" w:cs="Times New Roman"/>
          <w:sz w:val="24"/>
          <w:szCs w:val="24"/>
        </w:rPr>
        <w:t>h</w:t>
      </w:r>
      <w:r w:rsidRPr="009F2A77">
        <w:rPr>
          <w:rFonts w:ascii="Times New Roman" w:hAnsi="Times New Roman" w:cs="Times New Roman"/>
          <w:sz w:val="24"/>
          <w:szCs w:val="24"/>
        </w:rPr>
        <w:t xml:space="preserve">appiness: The </w:t>
      </w:r>
      <w:r w:rsidR="009F778E" w:rsidRPr="009F2A77">
        <w:rPr>
          <w:rFonts w:ascii="Times New Roman" w:hAnsi="Times New Roman" w:cs="Times New Roman"/>
          <w:sz w:val="24"/>
          <w:szCs w:val="24"/>
        </w:rPr>
        <w:t>p</w:t>
      </w:r>
      <w:r w:rsidRPr="009F2A77">
        <w:rPr>
          <w:rFonts w:ascii="Times New Roman" w:hAnsi="Times New Roman" w:cs="Times New Roman"/>
          <w:sz w:val="24"/>
          <w:szCs w:val="24"/>
        </w:rPr>
        <w:t>art</w:t>
      </w:r>
      <w:r w:rsidRPr="009F2A77">
        <w:rPr>
          <w:rFonts w:ascii="Cambria Math" w:hAnsi="Cambria Math" w:cs="Cambria Math"/>
          <w:sz w:val="24"/>
          <w:szCs w:val="24"/>
        </w:rPr>
        <w:t>‐</w:t>
      </w:r>
      <w:r w:rsidR="009F778E" w:rsidRPr="009F2A77">
        <w:rPr>
          <w:rFonts w:ascii="Times New Roman" w:hAnsi="Times New Roman" w:cs="Times New Roman"/>
          <w:sz w:val="24"/>
          <w:szCs w:val="24"/>
        </w:rPr>
        <w:t>t</w:t>
      </w:r>
      <w:r w:rsidRPr="009F2A77">
        <w:rPr>
          <w:rFonts w:ascii="Times New Roman" w:hAnsi="Times New Roman" w:cs="Times New Roman"/>
          <w:sz w:val="24"/>
          <w:szCs w:val="24"/>
        </w:rPr>
        <w:t xml:space="preserve">ime </w:t>
      </w:r>
      <w:r w:rsidR="009F778E" w:rsidRPr="009F2A77">
        <w:rPr>
          <w:rFonts w:ascii="Times New Roman" w:hAnsi="Times New Roman" w:cs="Times New Roman"/>
          <w:sz w:val="24"/>
          <w:szCs w:val="24"/>
        </w:rPr>
        <w:t>w</w:t>
      </w:r>
      <w:r w:rsidRPr="009F2A77">
        <w:rPr>
          <w:rFonts w:ascii="Times New Roman" w:hAnsi="Times New Roman" w:cs="Times New Roman"/>
          <w:sz w:val="24"/>
          <w:szCs w:val="24"/>
        </w:rPr>
        <w:t xml:space="preserve">ork </w:t>
      </w:r>
      <w:r w:rsidR="009F778E" w:rsidRPr="009F2A77">
        <w:rPr>
          <w:rFonts w:ascii="Times New Roman" w:hAnsi="Times New Roman" w:cs="Times New Roman"/>
          <w:sz w:val="24"/>
          <w:szCs w:val="24"/>
        </w:rPr>
        <w:t>p</w:t>
      </w:r>
      <w:r w:rsidRPr="009F2A77">
        <w:rPr>
          <w:rFonts w:ascii="Times New Roman" w:hAnsi="Times New Roman" w:cs="Times New Roman"/>
          <w:sz w:val="24"/>
          <w:szCs w:val="24"/>
        </w:rPr>
        <w:t>uzzle</w:t>
      </w:r>
      <w:r w:rsidR="008C4CA9">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325194">
        <w:rPr>
          <w:rFonts w:ascii="Times New Roman" w:hAnsi="Times New Roman" w:cs="Times New Roman"/>
          <w:b/>
          <w:i/>
          <w:sz w:val="24"/>
          <w:szCs w:val="24"/>
        </w:rPr>
        <w:t>The Economic Journal</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C4CA9">
        <w:rPr>
          <w:rFonts w:ascii="Times New Roman" w:hAnsi="Times New Roman" w:cs="Times New Roman"/>
          <w:sz w:val="24"/>
          <w:szCs w:val="24"/>
        </w:rPr>
        <w:t xml:space="preserve">Vol. </w:t>
      </w:r>
      <w:r w:rsidRPr="009F2A77">
        <w:rPr>
          <w:rFonts w:ascii="Times New Roman" w:hAnsi="Times New Roman" w:cs="Times New Roman"/>
          <w:sz w:val="24"/>
          <w:szCs w:val="24"/>
        </w:rPr>
        <w:t>118</w:t>
      </w:r>
      <w:r w:rsidR="008C4CA9">
        <w:rPr>
          <w:rFonts w:ascii="Times New Roman" w:hAnsi="Times New Roman" w:cs="Times New Roman"/>
          <w:sz w:val="24"/>
          <w:szCs w:val="24"/>
        </w:rPr>
        <w:t xml:space="preserve">, No. </w:t>
      </w:r>
      <w:r w:rsidRPr="009F2A77">
        <w:rPr>
          <w:rFonts w:ascii="Times New Roman" w:hAnsi="Times New Roman" w:cs="Times New Roman"/>
          <w:sz w:val="24"/>
          <w:szCs w:val="24"/>
        </w:rPr>
        <w:t>526</w:t>
      </w:r>
      <w:r w:rsidR="008C4CA9">
        <w:rPr>
          <w:rFonts w:ascii="Times New Roman" w:hAnsi="Times New Roman" w:cs="Times New Roman"/>
          <w:sz w:val="24"/>
          <w:szCs w:val="24"/>
        </w:rPr>
        <w:t>, pp.</w:t>
      </w:r>
      <w:r w:rsidRPr="009F2A77">
        <w:rPr>
          <w:rFonts w:ascii="Times New Roman" w:hAnsi="Times New Roman" w:cs="Times New Roman"/>
          <w:sz w:val="24"/>
          <w:szCs w:val="24"/>
        </w:rPr>
        <w:t xml:space="preserve"> F77-F99.</w:t>
      </w:r>
    </w:p>
    <w:p w14:paraId="480E7355" w14:textId="77777777" w:rsidR="000A7B3C" w:rsidRPr="009F2A77" w:rsidRDefault="000A7B3C" w:rsidP="002C0563">
      <w:pPr>
        <w:pStyle w:val="NoSpacing"/>
        <w:spacing w:line="276" w:lineRule="auto"/>
        <w:jc w:val="both"/>
        <w:rPr>
          <w:rFonts w:ascii="Times New Roman" w:hAnsi="Times New Roman" w:cs="Times New Roman"/>
          <w:sz w:val="24"/>
          <w:szCs w:val="24"/>
        </w:rPr>
      </w:pPr>
    </w:p>
    <w:p w14:paraId="6D6B5626" w14:textId="5C76598B" w:rsidR="000A7B3C" w:rsidRPr="009F2A77" w:rsidRDefault="000A7B3C"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lastRenderedPageBreak/>
        <w:t>Brown</w:t>
      </w:r>
      <w:r w:rsidR="001D7BB1" w:rsidRPr="009F2A77">
        <w:rPr>
          <w:rFonts w:ascii="Times New Roman" w:hAnsi="Times New Roman" w:cs="Times New Roman"/>
          <w:sz w:val="24"/>
          <w:szCs w:val="24"/>
        </w:rPr>
        <w:t>,</w:t>
      </w:r>
      <w:r w:rsidRPr="009F2A77">
        <w:rPr>
          <w:rFonts w:ascii="Times New Roman" w:hAnsi="Times New Roman" w:cs="Times New Roman"/>
          <w:sz w:val="24"/>
          <w:szCs w:val="24"/>
        </w:rPr>
        <w:t xml:space="preserve"> P</w:t>
      </w:r>
      <w:r w:rsidR="001D7BB1" w:rsidRPr="009F2A77">
        <w:rPr>
          <w:rFonts w:ascii="Times New Roman" w:hAnsi="Times New Roman" w:cs="Times New Roman"/>
          <w:sz w:val="24"/>
          <w:szCs w:val="24"/>
        </w:rPr>
        <w:t>.</w:t>
      </w:r>
      <w:r w:rsidRPr="009F2A77">
        <w:rPr>
          <w:rFonts w:ascii="Times New Roman" w:hAnsi="Times New Roman" w:cs="Times New Roman"/>
          <w:sz w:val="24"/>
          <w:szCs w:val="24"/>
        </w:rPr>
        <w:t>, Hesketh</w:t>
      </w:r>
      <w:r w:rsidR="009F25DF" w:rsidRPr="009F2A77">
        <w:rPr>
          <w:rFonts w:ascii="Times New Roman" w:hAnsi="Times New Roman" w:cs="Times New Roman"/>
          <w:sz w:val="24"/>
          <w:szCs w:val="24"/>
        </w:rPr>
        <w:t xml:space="preserve">, A. </w:t>
      </w:r>
      <w:r w:rsidR="001F1B28">
        <w:rPr>
          <w:rFonts w:ascii="Times New Roman" w:hAnsi="Times New Roman" w:cs="Times New Roman"/>
          <w:sz w:val="24"/>
          <w:szCs w:val="24"/>
        </w:rPr>
        <w:t>and</w:t>
      </w:r>
      <w:r w:rsidR="009F778E"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Williams</w:t>
      </w:r>
      <w:r w:rsidR="009F25DF" w:rsidRPr="009F2A77">
        <w:rPr>
          <w:rFonts w:ascii="Times New Roman" w:hAnsi="Times New Roman" w:cs="Times New Roman"/>
          <w:sz w:val="24"/>
          <w:szCs w:val="24"/>
        </w:rPr>
        <w:t>, S</w:t>
      </w:r>
      <w:r w:rsidR="001D7BB1"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8C4CA9">
        <w:rPr>
          <w:rFonts w:ascii="Times New Roman" w:hAnsi="Times New Roman" w:cs="Times New Roman"/>
          <w:sz w:val="24"/>
          <w:szCs w:val="24"/>
        </w:rPr>
        <w:t>(</w:t>
      </w:r>
      <w:r w:rsidRPr="009F2A77">
        <w:rPr>
          <w:rFonts w:ascii="Times New Roman" w:hAnsi="Times New Roman" w:cs="Times New Roman"/>
          <w:sz w:val="24"/>
          <w:szCs w:val="24"/>
        </w:rPr>
        <w:t>2003</w:t>
      </w:r>
      <w:r w:rsidR="008C4CA9">
        <w:rPr>
          <w:rFonts w:ascii="Times New Roman" w:hAnsi="Times New Roman" w:cs="Times New Roman"/>
          <w:sz w:val="24"/>
          <w:szCs w:val="24"/>
        </w:rPr>
        <w:t>),</w:t>
      </w:r>
      <w:r w:rsidRPr="009F2A77">
        <w:rPr>
          <w:rFonts w:ascii="Times New Roman" w:hAnsi="Times New Roman" w:cs="Times New Roman"/>
          <w:sz w:val="24"/>
          <w:szCs w:val="24"/>
        </w:rPr>
        <w:t xml:space="preserve"> </w:t>
      </w:r>
      <w:r w:rsidR="008C4CA9">
        <w:rPr>
          <w:rFonts w:ascii="Times New Roman" w:hAnsi="Times New Roman" w:cs="Times New Roman"/>
          <w:sz w:val="24"/>
          <w:szCs w:val="24"/>
        </w:rPr>
        <w:t>“</w:t>
      </w:r>
      <w:r w:rsidRPr="009F2A77">
        <w:rPr>
          <w:rFonts w:ascii="Times New Roman" w:hAnsi="Times New Roman" w:cs="Times New Roman"/>
          <w:sz w:val="24"/>
          <w:szCs w:val="24"/>
        </w:rPr>
        <w:t>Employability in a knowledge-driven economy</w:t>
      </w:r>
      <w:r w:rsidR="008C4CA9">
        <w:rPr>
          <w:rFonts w:ascii="Times New Roman" w:hAnsi="Times New Roman" w:cs="Times New Roman"/>
          <w:sz w:val="24"/>
          <w:szCs w:val="24"/>
        </w:rPr>
        <w:t>”</w:t>
      </w:r>
      <w:r w:rsidRPr="009F2A77">
        <w:rPr>
          <w:rFonts w:ascii="Times New Roman" w:hAnsi="Times New Roman" w:cs="Times New Roman"/>
          <w:sz w:val="24"/>
          <w:szCs w:val="24"/>
        </w:rPr>
        <w:t xml:space="preserve"> [1]</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325194">
        <w:rPr>
          <w:rFonts w:ascii="Times New Roman" w:hAnsi="Times New Roman" w:cs="Times New Roman"/>
          <w:b/>
          <w:i/>
          <w:sz w:val="24"/>
          <w:szCs w:val="24"/>
        </w:rPr>
        <w:t>Journal of Education and Work</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C4CA9">
        <w:rPr>
          <w:rFonts w:ascii="Times New Roman" w:hAnsi="Times New Roman" w:cs="Times New Roman"/>
          <w:sz w:val="24"/>
          <w:szCs w:val="24"/>
        </w:rPr>
        <w:t xml:space="preserve">Vol. 16, No. 2, pp. </w:t>
      </w:r>
      <w:r w:rsidRPr="009F2A77">
        <w:rPr>
          <w:rFonts w:ascii="Times New Roman" w:hAnsi="Times New Roman" w:cs="Times New Roman"/>
          <w:sz w:val="24"/>
          <w:szCs w:val="24"/>
        </w:rPr>
        <w:t>107–126.</w:t>
      </w:r>
    </w:p>
    <w:p w14:paraId="49D4DA94" w14:textId="77777777" w:rsidR="00710EAA" w:rsidRPr="009F2A77" w:rsidRDefault="00710EAA" w:rsidP="002C0563">
      <w:pPr>
        <w:pStyle w:val="NoSpacing"/>
        <w:spacing w:line="276" w:lineRule="auto"/>
        <w:jc w:val="both"/>
        <w:rPr>
          <w:rFonts w:ascii="Times New Roman" w:hAnsi="Times New Roman" w:cs="Times New Roman"/>
          <w:sz w:val="24"/>
          <w:szCs w:val="24"/>
        </w:rPr>
      </w:pPr>
    </w:p>
    <w:p w14:paraId="05D23377" w14:textId="0AA0EFF0" w:rsidR="00AA5589" w:rsidRPr="009F2A77" w:rsidRDefault="0067543C" w:rsidP="002C0563">
      <w:pPr>
        <w:pStyle w:val="NoSpacing"/>
        <w:spacing w:line="276" w:lineRule="auto"/>
        <w:jc w:val="both"/>
        <w:rPr>
          <w:rFonts w:ascii="Times New Roman" w:hAnsi="Times New Roman" w:cs="Times New Roman"/>
          <w:sz w:val="24"/>
          <w:szCs w:val="24"/>
          <w:lang w:eastAsia="en-GB"/>
        </w:rPr>
      </w:pPr>
      <w:r w:rsidRPr="009F2A77">
        <w:rPr>
          <w:rFonts w:ascii="Times New Roman" w:hAnsi="Times New Roman" w:cs="Times New Roman"/>
          <w:sz w:val="24"/>
          <w:szCs w:val="24"/>
          <w:lang w:eastAsia="en-GB"/>
        </w:rPr>
        <w:t>Chealy</w:t>
      </w:r>
      <w:r w:rsidR="001D7BB1" w:rsidRPr="009F2A77">
        <w:rPr>
          <w:rFonts w:ascii="Times New Roman" w:hAnsi="Times New Roman" w:cs="Times New Roman"/>
          <w:sz w:val="24"/>
          <w:szCs w:val="24"/>
          <w:lang w:eastAsia="en-GB"/>
        </w:rPr>
        <w:t>.</w:t>
      </w:r>
      <w:r w:rsidRPr="009F2A77">
        <w:rPr>
          <w:rFonts w:ascii="Times New Roman" w:hAnsi="Times New Roman" w:cs="Times New Roman"/>
          <w:sz w:val="24"/>
          <w:szCs w:val="24"/>
          <w:lang w:eastAsia="en-GB"/>
        </w:rPr>
        <w:t xml:space="preserve"> C</w:t>
      </w:r>
      <w:r w:rsidR="001D7BB1" w:rsidRPr="009F2A77">
        <w:rPr>
          <w:rFonts w:ascii="Times New Roman" w:hAnsi="Times New Roman" w:cs="Times New Roman"/>
          <w:sz w:val="24"/>
          <w:szCs w:val="24"/>
          <w:lang w:eastAsia="en-GB"/>
        </w:rPr>
        <w:t>.</w:t>
      </w:r>
      <w:r w:rsidRPr="009F2A77">
        <w:rPr>
          <w:rFonts w:ascii="Times New Roman" w:hAnsi="Times New Roman" w:cs="Times New Roman"/>
          <w:sz w:val="24"/>
          <w:szCs w:val="24"/>
          <w:lang w:eastAsia="en-GB"/>
        </w:rPr>
        <w:t xml:space="preserve"> </w:t>
      </w:r>
      <w:r w:rsidR="008C4CA9">
        <w:rPr>
          <w:rFonts w:ascii="Times New Roman" w:hAnsi="Times New Roman" w:cs="Times New Roman"/>
          <w:sz w:val="24"/>
          <w:szCs w:val="24"/>
          <w:lang w:eastAsia="en-GB"/>
        </w:rPr>
        <w:t>(</w:t>
      </w:r>
      <w:r w:rsidR="00AA5589" w:rsidRPr="009F2A77">
        <w:rPr>
          <w:rFonts w:ascii="Times New Roman" w:hAnsi="Times New Roman" w:cs="Times New Roman"/>
          <w:sz w:val="24"/>
          <w:szCs w:val="24"/>
          <w:lang w:eastAsia="en-GB"/>
        </w:rPr>
        <w:t>2009</w:t>
      </w:r>
      <w:r w:rsidR="008C4CA9">
        <w:rPr>
          <w:rFonts w:ascii="Times New Roman" w:hAnsi="Times New Roman" w:cs="Times New Roman"/>
          <w:sz w:val="24"/>
          <w:szCs w:val="24"/>
          <w:lang w:eastAsia="en-GB"/>
        </w:rPr>
        <w:t>),</w:t>
      </w:r>
      <w:r w:rsidR="00AA5589" w:rsidRPr="009F2A77">
        <w:rPr>
          <w:rFonts w:ascii="Times New Roman" w:hAnsi="Times New Roman" w:cs="Times New Roman"/>
          <w:sz w:val="24"/>
          <w:szCs w:val="24"/>
          <w:lang w:eastAsia="en-GB"/>
        </w:rPr>
        <w:t xml:space="preserve"> Higher education in Cambodia. In </w:t>
      </w:r>
      <w:r w:rsidR="00AA5589" w:rsidRPr="009F2A77">
        <w:rPr>
          <w:rFonts w:ascii="Times New Roman" w:hAnsi="Times New Roman" w:cs="Times New Roman"/>
          <w:i/>
          <w:iCs/>
          <w:sz w:val="24"/>
          <w:szCs w:val="24"/>
          <w:lang w:eastAsia="en-GB"/>
        </w:rPr>
        <w:t>The Political Economy of Educational Reforms and Capacity Development in Southeast Asia</w:t>
      </w:r>
      <w:r w:rsidR="00AA5589" w:rsidRPr="009F2A77">
        <w:rPr>
          <w:rFonts w:ascii="Times New Roman" w:hAnsi="Times New Roman" w:cs="Times New Roman"/>
          <w:sz w:val="24"/>
          <w:szCs w:val="24"/>
          <w:lang w:eastAsia="en-GB"/>
        </w:rPr>
        <w:t xml:space="preserve"> (153-165). Springer Netherlands.</w:t>
      </w:r>
    </w:p>
    <w:p w14:paraId="6C0D0B95" w14:textId="77777777" w:rsidR="00382228" w:rsidRPr="009F2A77" w:rsidRDefault="00382228" w:rsidP="002C0563">
      <w:pPr>
        <w:spacing w:line="276" w:lineRule="auto"/>
        <w:jc w:val="both"/>
        <w:rPr>
          <w:rFonts w:ascii="Times New Roman" w:hAnsi="Times New Roman" w:cs="Times New Roman"/>
          <w:sz w:val="24"/>
          <w:szCs w:val="24"/>
        </w:rPr>
      </w:pPr>
    </w:p>
    <w:p w14:paraId="4B824B8A" w14:textId="6777104E" w:rsidR="00427BCA" w:rsidRPr="009F2A77" w:rsidRDefault="00427BCA" w:rsidP="002C0563">
      <w:pPr>
        <w:pStyle w:val="NoSpacing"/>
        <w:spacing w:line="276" w:lineRule="auto"/>
        <w:jc w:val="both"/>
        <w:rPr>
          <w:rFonts w:ascii="Times New Roman" w:hAnsi="Times New Roman" w:cs="Times New Roman"/>
          <w:sz w:val="24"/>
          <w:szCs w:val="24"/>
          <w:lang w:eastAsia="en-GB"/>
        </w:rPr>
      </w:pPr>
      <w:r w:rsidRPr="009F2A77">
        <w:rPr>
          <w:rFonts w:ascii="Times New Roman" w:hAnsi="Times New Roman" w:cs="Times New Roman"/>
          <w:sz w:val="24"/>
          <w:szCs w:val="24"/>
          <w:lang w:eastAsia="en-GB"/>
        </w:rPr>
        <w:t>Chen</w:t>
      </w:r>
      <w:r w:rsidR="001D7BB1" w:rsidRPr="009F2A77">
        <w:rPr>
          <w:rFonts w:ascii="Times New Roman" w:hAnsi="Times New Roman" w:cs="Times New Roman"/>
          <w:sz w:val="24"/>
          <w:szCs w:val="24"/>
          <w:lang w:eastAsia="en-GB"/>
        </w:rPr>
        <w:t>.</w:t>
      </w:r>
      <w:r w:rsidRPr="009F2A77">
        <w:rPr>
          <w:rFonts w:ascii="Times New Roman" w:hAnsi="Times New Roman" w:cs="Times New Roman"/>
          <w:sz w:val="24"/>
          <w:szCs w:val="24"/>
          <w:lang w:eastAsia="en-GB"/>
        </w:rPr>
        <w:t xml:space="preserve"> C</w:t>
      </w:r>
      <w:r w:rsidR="001D7BB1" w:rsidRPr="009F2A77">
        <w:rPr>
          <w:rFonts w:ascii="Times New Roman" w:hAnsi="Times New Roman" w:cs="Times New Roman"/>
          <w:sz w:val="24"/>
          <w:szCs w:val="24"/>
          <w:lang w:eastAsia="en-GB"/>
        </w:rPr>
        <w:t>.</w:t>
      </w:r>
      <w:r w:rsidRPr="009F2A77">
        <w:rPr>
          <w:rFonts w:ascii="Times New Roman" w:hAnsi="Times New Roman" w:cs="Times New Roman"/>
          <w:sz w:val="24"/>
          <w:szCs w:val="24"/>
          <w:lang w:eastAsia="en-GB"/>
        </w:rPr>
        <w:t>Y</w:t>
      </w:r>
      <w:r w:rsidR="001D7BB1" w:rsidRPr="009F2A77">
        <w:rPr>
          <w:rFonts w:ascii="Times New Roman" w:hAnsi="Times New Roman" w:cs="Times New Roman"/>
          <w:sz w:val="24"/>
          <w:szCs w:val="24"/>
          <w:lang w:eastAsia="en-GB"/>
        </w:rPr>
        <w:t>.</w:t>
      </w:r>
      <w:r w:rsidRPr="009F2A77">
        <w:rPr>
          <w:rFonts w:ascii="Times New Roman" w:hAnsi="Times New Roman" w:cs="Times New Roman"/>
          <w:sz w:val="24"/>
          <w:szCs w:val="24"/>
          <w:lang w:eastAsia="en-GB"/>
        </w:rPr>
        <w:t>, Sok</w:t>
      </w:r>
      <w:r w:rsidR="009F25DF" w:rsidRPr="009F2A77">
        <w:rPr>
          <w:rFonts w:ascii="Times New Roman" w:hAnsi="Times New Roman" w:cs="Times New Roman"/>
          <w:sz w:val="24"/>
          <w:szCs w:val="24"/>
          <w:lang w:eastAsia="en-GB"/>
        </w:rPr>
        <w:t xml:space="preserve">, P. </w:t>
      </w:r>
      <w:r w:rsidR="001F1B28">
        <w:rPr>
          <w:rFonts w:ascii="Times New Roman" w:hAnsi="Times New Roman" w:cs="Times New Roman"/>
          <w:sz w:val="24"/>
          <w:szCs w:val="24"/>
          <w:lang w:eastAsia="en-GB"/>
        </w:rPr>
        <w:t>and</w:t>
      </w:r>
      <w:r w:rsidR="009F778E" w:rsidRPr="009F2A77">
        <w:rPr>
          <w:rFonts w:ascii="Times New Roman" w:hAnsi="Times New Roman" w:cs="Times New Roman"/>
          <w:sz w:val="24"/>
          <w:szCs w:val="24"/>
          <w:lang w:eastAsia="en-GB"/>
        </w:rPr>
        <w:t xml:space="preserve"> </w:t>
      </w:r>
      <w:r w:rsidRPr="009F2A77">
        <w:rPr>
          <w:rFonts w:ascii="Times New Roman" w:hAnsi="Times New Roman" w:cs="Times New Roman"/>
          <w:sz w:val="24"/>
          <w:szCs w:val="24"/>
          <w:lang w:eastAsia="en-GB"/>
        </w:rPr>
        <w:t>Sok</w:t>
      </w:r>
      <w:r w:rsidR="009F25DF" w:rsidRPr="009F2A77">
        <w:rPr>
          <w:rFonts w:ascii="Times New Roman" w:hAnsi="Times New Roman" w:cs="Times New Roman"/>
          <w:sz w:val="24"/>
          <w:szCs w:val="24"/>
          <w:lang w:eastAsia="en-GB"/>
        </w:rPr>
        <w:t xml:space="preserve">, K. </w:t>
      </w:r>
      <w:r w:rsidR="008C4CA9">
        <w:rPr>
          <w:rFonts w:ascii="Times New Roman" w:hAnsi="Times New Roman" w:cs="Times New Roman"/>
          <w:sz w:val="24"/>
          <w:szCs w:val="24"/>
          <w:lang w:eastAsia="en-GB"/>
        </w:rPr>
        <w:t>(</w:t>
      </w:r>
      <w:r w:rsidRPr="009F2A77">
        <w:rPr>
          <w:rFonts w:ascii="Times New Roman" w:hAnsi="Times New Roman" w:cs="Times New Roman"/>
          <w:sz w:val="24"/>
          <w:szCs w:val="24"/>
          <w:lang w:eastAsia="en-GB"/>
        </w:rPr>
        <w:t>2007</w:t>
      </w:r>
      <w:r w:rsidR="008C4CA9">
        <w:rPr>
          <w:rFonts w:ascii="Times New Roman" w:hAnsi="Times New Roman" w:cs="Times New Roman"/>
          <w:sz w:val="24"/>
          <w:szCs w:val="24"/>
          <w:lang w:eastAsia="en-GB"/>
        </w:rPr>
        <w:t>),</w:t>
      </w:r>
      <w:r w:rsidRPr="009F2A77">
        <w:rPr>
          <w:rFonts w:ascii="Times New Roman" w:hAnsi="Times New Roman" w:cs="Times New Roman"/>
          <w:sz w:val="24"/>
          <w:szCs w:val="24"/>
          <w:lang w:eastAsia="en-GB"/>
        </w:rPr>
        <w:t xml:space="preserve"> </w:t>
      </w:r>
      <w:r w:rsidR="008C4CA9">
        <w:rPr>
          <w:rFonts w:ascii="Times New Roman" w:hAnsi="Times New Roman" w:cs="Times New Roman"/>
          <w:sz w:val="24"/>
          <w:szCs w:val="24"/>
          <w:lang w:eastAsia="en-GB"/>
        </w:rPr>
        <w:t>“</w:t>
      </w:r>
      <w:r w:rsidRPr="009F2A77">
        <w:rPr>
          <w:rFonts w:ascii="Times New Roman" w:hAnsi="Times New Roman" w:cs="Times New Roman"/>
          <w:sz w:val="24"/>
          <w:szCs w:val="24"/>
          <w:lang w:eastAsia="en-GB"/>
        </w:rPr>
        <w:t>Benchmarking potential factors leading to education quality: A study of Cambodian higher education</w:t>
      </w:r>
      <w:r w:rsidR="008C4CA9">
        <w:rPr>
          <w:rFonts w:ascii="Times New Roman" w:hAnsi="Times New Roman" w:cs="Times New Roman"/>
          <w:sz w:val="24"/>
          <w:szCs w:val="24"/>
          <w:lang w:eastAsia="en-GB"/>
        </w:rPr>
        <w:t>”</w:t>
      </w:r>
      <w:r w:rsidR="00E24952">
        <w:rPr>
          <w:rFonts w:ascii="Times New Roman" w:hAnsi="Times New Roman" w:cs="Times New Roman"/>
          <w:sz w:val="24"/>
          <w:szCs w:val="24"/>
          <w:lang w:eastAsia="en-GB"/>
        </w:rPr>
        <w:t>,</w:t>
      </w:r>
      <w:r w:rsidRPr="009F2A77">
        <w:rPr>
          <w:rFonts w:ascii="Times New Roman" w:hAnsi="Times New Roman" w:cs="Times New Roman"/>
          <w:sz w:val="24"/>
          <w:szCs w:val="24"/>
          <w:lang w:eastAsia="en-GB"/>
        </w:rPr>
        <w:t xml:space="preserve"> </w:t>
      </w:r>
      <w:r w:rsidRPr="00325194">
        <w:rPr>
          <w:rFonts w:ascii="Times New Roman" w:hAnsi="Times New Roman" w:cs="Times New Roman"/>
          <w:b/>
          <w:i/>
          <w:iCs/>
          <w:sz w:val="24"/>
          <w:szCs w:val="24"/>
          <w:lang w:eastAsia="en-GB"/>
        </w:rPr>
        <w:t>Quality Assurance in Education</w:t>
      </w:r>
      <w:r w:rsidR="00325194">
        <w:rPr>
          <w:rFonts w:ascii="Times New Roman" w:hAnsi="Times New Roman" w:cs="Times New Roman"/>
          <w:b/>
          <w:i/>
          <w:iCs/>
          <w:sz w:val="24"/>
          <w:szCs w:val="24"/>
          <w:lang w:eastAsia="en-GB"/>
        </w:rPr>
        <w:t>,</w:t>
      </w:r>
      <w:r w:rsidRPr="009F2A77">
        <w:rPr>
          <w:rFonts w:ascii="Times New Roman" w:hAnsi="Times New Roman" w:cs="Times New Roman"/>
          <w:sz w:val="24"/>
          <w:szCs w:val="24"/>
          <w:lang w:eastAsia="en-GB"/>
        </w:rPr>
        <w:t xml:space="preserve"> </w:t>
      </w:r>
      <w:r w:rsidR="008C4CA9">
        <w:rPr>
          <w:rFonts w:ascii="Times New Roman" w:hAnsi="Times New Roman" w:cs="Times New Roman"/>
          <w:sz w:val="24"/>
          <w:szCs w:val="24"/>
          <w:lang w:eastAsia="en-GB"/>
        </w:rPr>
        <w:t xml:space="preserve">Vol. </w:t>
      </w:r>
      <w:r w:rsidRPr="008C4CA9">
        <w:rPr>
          <w:rFonts w:ascii="Times New Roman" w:hAnsi="Times New Roman" w:cs="Times New Roman"/>
          <w:iCs/>
          <w:sz w:val="24"/>
          <w:szCs w:val="24"/>
          <w:lang w:eastAsia="en-GB"/>
        </w:rPr>
        <w:t>15</w:t>
      </w:r>
      <w:r w:rsidR="008C4CA9">
        <w:rPr>
          <w:rFonts w:ascii="Times New Roman" w:hAnsi="Times New Roman" w:cs="Times New Roman"/>
          <w:iCs/>
          <w:sz w:val="24"/>
          <w:szCs w:val="24"/>
          <w:lang w:eastAsia="en-GB"/>
        </w:rPr>
        <w:t xml:space="preserve">, No. </w:t>
      </w:r>
      <w:r w:rsidRPr="009F2A77">
        <w:rPr>
          <w:rFonts w:ascii="Times New Roman" w:hAnsi="Times New Roman" w:cs="Times New Roman"/>
          <w:sz w:val="24"/>
          <w:szCs w:val="24"/>
          <w:lang w:eastAsia="en-GB"/>
        </w:rPr>
        <w:t>2</w:t>
      </w:r>
      <w:r w:rsidR="008C4CA9">
        <w:rPr>
          <w:rFonts w:ascii="Times New Roman" w:hAnsi="Times New Roman" w:cs="Times New Roman"/>
          <w:sz w:val="24"/>
          <w:szCs w:val="24"/>
          <w:lang w:eastAsia="en-GB"/>
        </w:rPr>
        <w:t>, pp.</w:t>
      </w:r>
      <w:r w:rsidRPr="009F2A77">
        <w:rPr>
          <w:rFonts w:ascii="Times New Roman" w:hAnsi="Times New Roman" w:cs="Times New Roman"/>
          <w:sz w:val="24"/>
          <w:szCs w:val="24"/>
          <w:lang w:eastAsia="en-GB"/>
        </w:rPr>
        <w:t xml:space="preserve"> 128-148.</w:t>
      </w:r>
    </w:p>
    <w:p w14:paraId="6098C313" w14:textId="77777777" w:rsidR="00D25F71" w:rsidRPr="009F2A77" w:rsidRDefault="00D25F71" w:rsidP="002C0563">
      <w:pPr>
        <w:pStyle w:val="NoSpacing"/>
        <w:spacing w:line="276" w:lineRule="auto"/>
        <w:jc w:val="both"/>
        <w:rPr>
          <w:rFonts w:ascii="Times New Roman" w:hAnsi="Times New Roman" w:cs="Times New Roman"/>
          <w:sz w:val="24"/>
          <w:szCs w:val="24"/>
          <w:lang w:eastAsia="en-GB"/>
        </w:rPr>
      </w:pPr>
    </w:p>
    <w:p w14:paraId="5F8096DA" w14:textId="40F7624E" w:rsidR="00D25F71" w:rsidRPr="009F2A77" w:rsidRDefault="00D25F71"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Cohen</w:t>
      </w:r>
      <w:r w:rsidR="001D7BB1" w:rsidRPr="009F2A77">
        <w:rPr>
          <w:rFonts w:ascii="Times New Roman" w:hAnsi="Times New Roman" w:cs="Times New Roman"/>
          <w:sz w:val="24"/>
          <w:szCs w:val="24"/>
        </w:rPr>
        <w:t>,</w:t>
      </w:r>
      <w:r w:rsidRPr="009F2A77">
        <w:rPr>
          <w:rFonts w:ascii="Times New Roman" w:hAnsi="Times New Roman" w:cs="Times New Roman"/>
          <w:sz w:val="24"/>
          <w:szCs w:val="24"/>
        </w:rPr>
        <w:t xml:space="preserve"> J, Cohen, </w:t>
      </w:r>
      <w:r w:rsidR="009F25DF" w:rsidRPr="009F2A77">
        <w:rPr>
          <w:rFonts w:ascii="Times New Roman" w:hAnsi="Times New Roman" w:cs="Times New Roman"/>
          <w:sz w:val="24"/>
          <w:szCs w:val="24"/>
        </w:rPr>
        <w:t xml:space="preserve">P. </w:t>
      </w:r>
      <w:r w:rsidRPr="009F2A77">
        <w:rPr>
          <w:rFonts w:ascii="Times New Roman" w:hAnsi="Times New Roman" w:cs="Times New Roman"/>
          <w:sz w:val="24"/>
          <w:szCs w:val="24"/>
        </w:rPr>
        <w:t>West</w:t>
      </w:r>
      <w:r w:rsidR="009F25DF" w:rsidRPr="009F2A77">
        <w:rPr>
          <w:rFonts w:ascii="Times New Roman" w:hAnsi="Times New Roman" w:cs="Times New Roman"/>
          <w:sz w:val="24"/>
          <w:szCs w:val="24"/>
        </w:rPr>
        <w:t xml:space="preserve">, S.G. </w:t>
      </w:r>
      <w:r w:rsidR="001F1B28">
        <w:rPr>
          <w:rFonts w:ascii="Times New Roman" w:hAnsi="Times New Roman" w:cs="Times New Roman"/>
          <w:sz w:val="24"/>
          <w:szCs w:val="24"/>
        </w:rPr>
        <w:t>and</w:t>
      </w:r>
      <w:r w:rsidR="009F778E"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Aiken</w:t>
      </w:r>
      <w:r w:rsidR="009F25DF" w:rsidRPr="009F2A77">
        <w:rPr>
          <w:rFonts w:ascii="Times New Roman" w:hAnsi="Times New Roman" w:cs="Times New Roman"/>
          <w:sz w:val="24"/>
          <w:szCs w:val="24"/>
        </w:rPr>
        <w:t>, L.S.</w:t>
      </w:r>
      <w:r w:rsidR="0067543C" w:rsidRPr="009F2A77">
        <w:rPr>
          <w:rFonts w:ascii="Times New Roman" w:hAnsi="Times New Roman" w:cs="Times New Roman"/>
          <w:sz w:val="24"/>
          <w:szCs w:val="24"/>
        </w:rPr>
        <w:t xml:space="preserve"> </w:t>
      </w:r>
      <w:r w:rsidR="008C4CA9">
        <w:rPr>
          <w:rFonts w:ascii="Times New Roman" w:hAnsi="Times New Roman" w:cs="Times New Roman"/>
          <w:sz w:val="24"/>
          <w:szCs w:val="24"/>
        </w:rPr>
        <w:t>(</w:t>
      </w:r>
      <w:r w:rsidRPr="009F2A77">
        <w:rPr>
          <w:rFonts w:ascii="Times New Roman" w:hAnsi="Times New Roman" w:cs="Times New Roman"/>
          <w:sz w:val="24"/>
          <w:szCs w:val="24"/>
        </w:rPr>
        <w:t>2003</w:t>
      </w:r>
      <w:r w:rsidR="008C4CA9">
        <w:rPr>
          <w:rFonts w:ascii="Times New Roman" w:hAnsi="Times New Roman" w:cs="Times New Roman"/>
          <w:sz w:val="24"/>
          <w:szCs w:val="24"/>
        </w:rPr>
        <w:t>),</w:t>
      </w:r>
      <w:r w:rsidRPr="009F2A77">
        <w:rPr>
          <w:rFonts w:ascii="Times New Roman" w:hAnsi="Times New Roman" w:cs="Times New Roman"/>
          <w:sz w:val="24"/>
          <w:szCs w:val="24"/>
        </w:rPr>
        <w:t xml:space="preserve"> </w:t>
      </w:r>
      <w:r w:rsidRPr="00325194">
        <w:rPr>
          <w:rFonts w:ascii="Times New Roman" w:hAnsi="Times New Roman" w:cs="Times New Roman"/>
          <w:b/>
          <w:i/>
          <w:sz w:val="24"/>
          <w:szCs w:val="24"/>
        </w:rPr>
        <w:t xml:space="preserve">Applied </w:t>
      </w:r>
      <w:r w:rsidR="00151B00" w:rsidRPr="00325194">
        <w:rPr>
          <w:rFonts w:ascii="Times New Roman" w:hAnsi="Times New Roman" w:cs="Times New Roman"/>
          <w:b/>
          <w:i/>
          <w:sz w:val="24"/>
          <w:szCs w:val="24"/>
        </w:rPr>
        <w:t>m</w:t>
      </w:r>
      <w:r w:rsidRPr="00325194">
        <w:rPr>
          <w:rFonts w:ascii="Times New Roman" w:hAnsi="Times New Roman" w:cs="Times New Roman"/>
          <w:b/>
          <w:i/>
          <w:sz w:val="24"/>
          <w:szCs w:val="24"/>
        </w:rPr>
        <w:t xml:space="preserve">ultiple </w:t>
      </w:r>
      <w:r w:rsidR="00151B00" w:rsidRPr="00325194">
        <w:rPr>
          <w:rFonts w:ascii="Times New Roman" w:hAnsi="Times New Roman" w:cs="Times New Roman"/>
          <w:b/>
          <w:i/>
          <w:sz w:val="24"/>
          <w:szCs w:val="24"/>
        </w:rPr>
        <w:t>r</w:t>
      </w:r>
      <w:r w:rsidRPr="00325194">
        <w:rPr>
          <w:rFonts w:ascii="Times New Roman" w:hAnsi="Times New Roman" w:cs="Times New Roman"/>
          <w:b/>
          <w:i/>
          <w:sz w:val="24"/>
          <w:szCs w:val="24"/>
        </w:rPr>
        <w:t>egression</w:t>
      </w:r>
      <w:r w:rsidR="00151B00" w:rsidRPr="00325194">
        <w:rPr>
          <w:rFonts w:ascii="Times New Roman" w:hAnsi="Times New Roman" w:cs="Times New Roman"/>
          <w:b/>
          <w:i/>
          <w:sz w:val="24"/>
          <w:szCs w:val="24"/>
        </w:rPr>
        <w:t xml:space="preserve"> </w:t>
      </w:r>
      <w:r w:rsidRPr="00325194">
        <w:rPr>
          <w:rFonts w:ascii="Times New Roman" w:hAnsi="Times New Roman" w:cs="Times New Roman"/>
          <w:b/>
          <w:i/>
          <w:sz w:val="24"/>
          <w:szCs w:val="24"/>
        </w:rPr>
        <w:t>/</w:t>
      </w:r>
      <w:r w:rsidR="00151B00" w:rsidRPr="00325194">
        <w:rPr>
          <w:rFonts w:ascii="Times New Roman" w:hAnsi="Times New Roman" w:cs="Times New Roman"/>
          <w:b/>
          <w:i/>
          <w:sz w:val="24"/>
          <w:szCs w:val="24"/>
        </w:rPr>
        <w:t xml:space="preserve"> </w:t>
      </w:r>
      <w:r w:rsidRPr="00325194">
        <w:rPr>
          <w:rFonts w:ascii="Times New Roman" w:hAnsi="Times New Roman" w:cs="Times New Roman"/>
          <w:b/>
          <w:i/>
          <w:sz w:val="24"/>
          <w:szCs w:val="24"/>
        </w:rPr>
        <w:t xml:space="preserve">Correlation </w:t>
      </w:r>
      <w:r w:rsidR="00151B00" w:rsidRPr="00325194">
        <w:rPr>
          <w:rFonts w:ascii="Times New Roman" w:hAnsi="Times New Roman" w:cs="Times New Roman"/>
          <w:b/>
          <w:i/>
          <w:sz w:val="24"/>
          <w:szCs w:val="24"/>
        </w:rPr>
        <w:t>a</w:t>
      </w:r>
      <w:r w:rsidRPr="00325194">
        <w:rPr>
          <w:rFonts w:ascii="Times New Roman" w:hAnsi="Times New Roman" w:cs="Times New Roman"/>
          <w:b/>
          <w:i/>
          <w:sz w:val="24"/>
          <w:szCs w:val="24"/>
        </w:rPr>
        <w:t xml:space="preserve">nalysis for the </w:t>
      </w:r>
      <w:r w:rsidR="00151B00" w:rsidRPr="00325194">
        <w:rPr>
          <w:rFonts w:ascii="Times New Roman" w:hAnsi="Times New Roman" w:cs="Times New Roman"/>
          <w:b/>
          <w:i/>
          <w:sz w:val="24"/>
          <w:szCs w:val="24"/>
        </w:rPr>
        <w:t>b</w:t>
      </w:r>
      <w:r w:rsidRPr="00325194">
        <w:rPr>
          <w:rFonts w:ascii="Times New Roman" w:hAnsi="Times New Roman" w:cs="Times New Roman"/>
          <w:b/>
          <w:i/>
          <w:sz w:val="24"/>
          <w:szCs w:val="24"/>
        </w:rPr>
        <w:t xml:space="preserve">ehavioral </w:t>
      </w:r>
      <w:r w:rsidR="00151B00" w:rsidRPr="00325194">
        <w:rPr>
          <w:rFonts w:ascii="Times New Roman" w:hAnsi="Times New Roman" w:cs="Times New Roman"/>
          <w:b/>
          <w:i/>
          <w:sz w:val="24"/>
          <w:szCs w:val="24"/>
        </w:rPr>
        <w:t>s</w:t>
      </w:r>
      <w:r w:rsidRPr="00325194">
        <w:rPr>
          <w:rFonts w:ascii="Times New Roman" w:hAnsi="Times New Roman" w:cs="Times New Roman"/>
          <w:b/>
          <w:i/>
          <w:sz w:val="24"/>
          <w:szCs w:val="24"/>
        </w:rPr>
        <w:t>ciences</w:t>
      </w:r>
      <w:r w:rsidRPr="009F2A77">
        <w:rPr>
          <w:rFonts w:ascii="Times New Roman" w:hAnsi="Times New Roman" w:cs="Times New Roman"/>
          <w:sz w:val="24"/>
          <w:szCs w:val="24"/>
        </w:rPr>
        <w:t>. Mahwah, NJ: Lawrence Erlbaum, third edition.</w:t>
      </w:r>
    </w:p>
    <w:p w14:paraId="6DC8E70F" w14:textId="77777777" w:rsidR="008A2D0C" w:rsidRPr="009F2A77" w:rsidRDefault="008A2D0C" w:rsidP="002C0563">
      <w:pPr>
        <w:pStyle w:val="NoSpacing"/>
        <w:spacing w:line="276" w:lineRule="auto"/>
        <w:jc w:val="both"/>
        <w:rPr>
          <w:rFonts w:ascii="Times New Roman" w:hAnsi="Times New Roman" w:cs="Times New Roman"/>
          <w:sz w:val="24"/>
          <w:szCs w:val="24"/>
        </w:rPr>
      </w:pPr>
    </w:p>
    <w:p w14:paraId="5DADC0C3" w14:textId="1DD2889F" w:rsidR="008A2D0C" w:rsidRPr="009F2A77" w:rsidRDefault="0067543C" w:rsidP="002C0563">
      <w:pPr>
        <w:spacing w:line="276" w:lineRule="auto"/>
        <w:rPr>
          <w:rFonts w:ascii="Times New Roman" w:hAnsi="Times New Roman" w:cs="Times New Roman"/>
          <w:sz w:val="24"/>
          <w:szCs w:val="24"/>
        </w:rPr>
      </w:pPr>
      <w:r w:rsidRPr="009F2A77">
        <w:rPr>
          <w:rFonts w:ascii="Times New Roman" w:hAnsi="Times New Roman" w:cs="Times New Roman"/>
          <w:sz w:val="24"/>
          <w:szCs w:val="24"/>
        </w:rPr>
        <w:t>Cong</w:t>
      </w:r>
      <w:r w:rsidR="001D7BB1" w:rsidRPr="009F2A77">
        <w:rPr>
          <w:rFonts w:ascii="Times New Roman" w:hAnsi="Times New Roman" w:cs="Times New Roman"/>
          <w:sz w:val="24"/>
          <w:szCs w:val="24"/>
        </w:rPr>
        <w:t>,</w:t>
      </w:r>
      <w:r w:rsidRPr="009F2A77">
        <w:rPr>
          <w:rFonts w:ascii="Times New Roman" w:hAnsi="Times New Roman" w:cs="Times New Roman"/>
          <w:sz w:val="24"/>
          <w:szCs w:val="24"/>
        </w:rPr>
        <w:t xml:space="preserve"> L</w:t>
      </w:r>
      <w:r w:rsidR="001D7BB1"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C4CA9">
        <w:rPr>
          <w:rFonts w:ascii="Times New Roman" w:hAnsi="Times New Roman" w:cs="Times New Roman"/>
          <w:sz w:val="24"/>
          <w:szCs w:val="24"/>
        </w:rPr>
        <w:t>(</w:t>
      </w:r>
      <w:r w:rsidR="008A2D0C" w:rsidRPr="009F2A77">
        <w:rPr>
          <w:rFonts w:ascii="Times New Roman" w:hAnsi="Times New Roman" w:cs="Times New Roman"/>
          <w:sz w:val="24"/>
          <w:szCs w:val="24"/>
        </w:rPr>
        <w:t>2008</w:t>
      </w:r>
      <w:r w:rsidR="008C4CA9">
        <w:rPr>
          <w:rFonts w:ascii="Times New Roman" w:hAnsi="Times New Roman" w:cs="Times New Roman"/>
          <w:sz w:val="24"/>
          <w:szCs w:val="24"/>
        </w:rPr>
        <w:t>),</w:t>
      </w:r>
      <w:r w:rsidR="008A2D0C" w:rsidRPr="009F2A77">
        <w:rPr>
          <w:rFonts w:ascii="Times New Roman" w:hAnsi="Times New Roman" w:cs="Times New Roman"/>
          <w:sz w:val="24"/>
          <w:szCs w:val="24"/>
        </w:rPr>
        <w:t xml:space="preserve"> </w:t>
      </w:r>
      <w:r w:rsidR="008C4CA9">
        <w:rPr>
          <w:rFonts w:ascii="Times New Roman" w:hAnsi="Times New Roman" w:cs="Times New Roman"/>
          <w:sz w:val="24"/>
          <w:szCs w:val="24"/>
        </w:rPr>
        <w:t>“</w:t>
      </w:r>
      <w:r w:rsidR="008A2D0C" w:rsidRPr="009F2A77">
        <w:rPr>
          <w:rFonts w:ascii="Times New Roman" w:hAnsi="Times New Roman" w:cs="Times New Roman"/>
          <w:sz w:val="24"/>
          <w:szCs w:val="24"/>
        </w:rPr>
        <w:t>Does the current position of women in the labour market in Asia Pacific countries signal an end to gender inequality?</w:t>
      </w:r>
      <w:r w:rsidR="008C4CA9">
        <w:rPr>
          <w:rFonts w:ascii="Times New Roman" w:hAnsi="Times New Roman" w:cs="Times New Roman"/>
          <w:sz w:val="24"/>
          <w:szCs w:val="24"/>
        </w:rPr>
        <w:t>”</w:t>
      </w:r>
      <w:r w:rsidR="008A2D0C" w:rsidRPr="009F2A77">
        <w:rPr>
          <w:rFonts w:ascii="Times New Roman" w:hAnsi="Times New Roman" w:cs="Times New Roman"/>
          <w:sz w:val="24"/>
          <w:szCs w:val="24"/>
        </w:rPr>
        <w:t xml:space="preserve"> </w:t>
      </w:r>
      <w:r w:rsidR="008A2D0C" w:rsidRPr="00325194">
        <w:rPr>
          <w:rFonts w:ascii="Times New Roman" w:hAnsi="Times New Roman" w:cs="Times New Roman"/>
          <w:b/>
          <w:i/>
          <w:sz w:val="24"/>
          <w:szCs w:val="24"/>
        </w:rPr>
        <w:t xml:space="preserve">International Journal of Business </w:t>
      </w:r>
      <w:r w:rsidR="00540224" w:rsidRPr="00325194">
        <w:rPr>
          <w:rFonts w:ascii="Times New Roman" w:hAnsi="Times New Roman" w:cs="Times New Roman"/>
          <w:b/>
          <w:i/>
          <w:sz w:val="24"/>
          <w:szCs w:val="24"/>
        </w:rPr>
        <w:t>and</w:t>
      </w:r>
      <w:r w:rsidR="008A2D0C" w:rsidRPr="00325194">
        <w:rPr>
          <w:rFonts w:ascii="Times New Roman" w:hAnsi="Times New Roman" w:cs="Times New Roman"/>
          <w:b/>
          <w:i/>
          <w:sz w:val="24"/>
          <w:szCs w:val="24"/>
        </w:rPr>
        <w:t xml:space="preserve"> Management</w:t>
      </w:r>
      <w:r w:rsidR="00602E26" w:rsidRPr="009F2A77">
        <w:rPr>
          <w:rFonts w:ascii="Times New Roman" w:hAnsi="Times New Roman" w:cs="Times New Roman"/>
          <w:sz w:val="24"/>
          <w:szCs w:val="24"/>
        </w:rPr>
        <w:t>,</w:t>
      </w:r>
      <w:r w:rsidR="008A2D0C" w:rsidRPr="009F2A77">
        <w:rPr>
          <w:rFonts w:ascii="Times New Roman" w:hAnsi="Times New Roman" w:cs="Times New Roman"/>
          <w:sz w:val="24"/>
          <w:szCs w:val="24"/>
        </w:rPr>
        <w:t xml:space="preserve"> </w:t>
      </w:r>
      <w:r w:rsidR="008C4CA9">
        <w:rPr>
          <w:rFonts w:ascii="Times New Roman" w:hAnsi="Times New Roman" w:cs="Times New Roman"/>
          <w:sz w:val="24"/>
          <w:szCs w:val="24"/>
        </w:rPr>
        <w:t xml:space="preserve">Vol. </w:t>
      </w:r>
      <w:r w:rsidR="008A2D0C" w:rsidRPr="009F2A77">
        <w:rPr>
          <w:rFonts w:ascii="Times New Roman" w:hAnsi="Times New Roman" w:cs="Times New Roman"/>
          <w:sz w:val="24"/>
          <w:szCs w:val="24"/>
        </w:rPr>
        <w:t>3</w:t>
      </w:r>
      <w:r w:rsidR="008C4CA9">
        <w:rPr>
          <w:rFonts w:ascii="Times New Roman" w:hAnsi="Times New Roman" w:cs="Times New Roman"/>
          <w:sz w:val="24"/>
          <w:szCs w:val="24"/>
        </w:rPr>
        <w:t xml:space="preserve">, No. </w:t>
      </w:r>
      <w:r w:rsidR="008A2D0C" w:rsidRPr="009F2A77">
        <w:rPr>
          <w:rFonts w:ascii="Times New Roman" w:hAnsi="Times New Roman" w:cs="Times New Roman"/>
          <w:sz w:val="24"/>
          <w:szCs w:val="24"/>
        </w:rPr>
        <w:t>6</w:t>
      </w:r>
      <w:r w:rsidR="008C4CA9">
        <w:rPr>
          <w:rFonts w:ascii="Times New Roman" w:hAnsi="Times New Roman" w:cs="Times New Roman"/>
          <w:sz w:val="24"/>
          <w:szCs w:val="24"/>
        </w:rPr>
        <w:t xml:space="preserve">, pp. </w:t>
      </w:r>
      <w:r w:rsidR="008A2D0C" w:rsidRPr="009F2A77">
        <w:rPr>
          <w:rFonts w:ascii="Times New Roman" w:hAnsi="Times New Roman" w:cs="Times New Roman"/>
          <w:sz w:val="24"/>
          <w:szCs w:val="24"/>
        </w:rPr>
        <w:t>118-122</w:t>
      </w:r>
      <w:r w:rsidR="008C4CA9">
        <w:rPr>
          <w:rFonts w:ascii="Times New Roman" w:hAnsi="Times New Roman" w:cs="Times New Roman"/>
          <w:sz w:val="24"/>
          <w:szCs w:val="24"/>
        </w:rPr>
        <w:t>.</w:t>
      </w:r>
    </w:p>
    <w:p w14:paraId="63281910" w14:textId="77777777" w:rsidR="00547BAA" w:rsidRPr="009F2A77" w:rsidRDefault="00547BAA" w:rsidP="002C0563">
      <w:pPr>
        <w:pStyle w:val="NoSpacing"/>
        <w:spacing w:line="276" w:lineRule="auto"/>
        <w:jc w:val="both"/>
        <w:rPr>
          <w:rFonts w:ascii="Times New Roman" w:hAnsi="Times New Roman" w:cs="Times New Roman"/>
          <w:sz w:val="24"/>
          <w:szCs w:val="24"/>
          <w:lang w:eastAsia="en-GB"/>
        </w:rPr>
      </w:pPr>
    </w:p>
    <w:p w14:paraId="14565BEC" w14:textId="69CDFDF5" w:rsidR="00547BAA" w:rsidRDefault="00547BAA"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Curtis</w:t>
      </w:r>
      <w:r w:rsidR="001D7BB1" w:rsidRPr="009F2A77">
        <w:rPr>
          <w:rFonts w:ascii="Times New Roman" w:hAnsi="Times New Roman" w:cs="Times New Roman"/>
          <w:sz w:val="24"/>
          <w:szCs w:val="24"/>
        </w:rPr>
        <w:t>,</w:t>
      </w:r>
      <w:r w:rsidRPr="009F2A77">
        <w:rPr>
          <w:rFonts w:ascii="Times New Roman" w:hAnsi="Times New Roman" w:cs="Times New Roman"/>
          <w:sz w:val="24"/>
          <w:szCs w:val="24"/>
        </w:rPr>
        <w:t xml:space="preserve"> S</w:t>
      </w:r>
      <w:r w:rsidR="001D7BB1" w:rsidRPr="009F2A77">
        <w:rPr>
          <w:rFonts w:ascii="Times New Roman" w:hAnsi="Times New Roman" w:cs="Times New Roman"/>
          <w:sz w:val="24"/>
          <w:szCs w:val="24"/>
        </w:rPr>
        <w:t>.</w:t>
      </w:r>
      <w:r w:rsidR="009F778E"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009F778E"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Shani</w:t>
      </w:r>
      <w:r w:rsidR="009F25DF" w:rsidRPr="009F2A77">
        <w:rPr>
          <w:rFonts w:ascii="Times New Roman" w:hAnsi="Times New Roman" w:cs="Times New Roman"/>
          <w:sz w:val="24"/>
          <w:szCs w:val="24"/>
        </w:rPr>
        <w:t xml:space="preserve">, N. </w:t>
      </w:r>
      <w:r w:rsidR="008C4CA9">
        <w:rPr>
          <w:rFonts w:ascii="Times New Roman" w:hAnsi="Times New Roman" w:cs="Times New Roman"/>
          <w:sz w:val="24"/>
          <w:szCs w:val="24"/>
        </w:rPr>
        <w:t>(</w:t>
      </w:r>
      <w:r w:rsidRPr="009F2A77">
        <w:rPr>
          <w:rFonts w:ascii="Times New Roman" w:hAnsi="Times New Roman" w:cs="Times New Roman"/>
          <w:sz w:val="24"/>
          <w:szCs w:val="24"/>
        </w:rPr>
        <w:t>2002</w:t>
      </w:r>
      <w:r w:rsidR="008C4CA9">
        <w:rPr>
          <w:rFonts w:ascii="Times New Roman" w:hAnsi="Times New Roman" w:cs="Times New Roman"/>
          <w:sz w:val="24"/>
          <w:szCs w:val="24"/>
        </w:rPr>
        <w:t>),</w:t>
      </w:r>
      <w:r w:rsidRPr="009F2A77">
        <w:rPr>
          <w:rFonts w:ascii="Times New Roman" w:hAnsi="Times New Roman" w:cs="Times New Roman"/>
          <w:sz w:val="24"/>
          <w:szCs w:val="24"/>
        </w:rPr>
        <w:t xml:space="preserve"> </w:t>
      </w:r>
      <w:r w:rsidR="008C4CA9">
        <w:rPr>
          <w:rFonts w:ascii="Times New Roman" w:hAnsi="Times New Roman" w:cs="Times New Roman"/>
          <w:sz w:val="24"/>
          <w:szCs w:val="24"/>
        </w:rPr>
        <w:t>“</w:t>
      </w:r>
      <w:r w:rsidRPr="009F2A77">
        <w:rPr>
          <w:rFonts w:ascii="Times New Roman" w:hAnsi="Times New Roman" w:cs="Times New Roman"/>
          <w:sz w:val="24"/>
          <w:szCs w:val="24"/>
        </w:rPr>
        <w:t>The effect of taking paid employment during term-time on students’ academic studies</w:t>
      </w:r>
      <w:r w:rsidR="008C4CA9">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325194">
        <w:rPr>
          <w:rFonts w:ascii="Times New Roman" w:hAnsi="Times New Roman" w:cs="Times New Roman"/>
          <w:b/>
          <w:i/>
          <w:sz w:val="24"/>
          <w:szCs w:val="24"/>
        </w:rPr>
        <w:t>Journal of Further and Higher Education</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C4CA9">
        <w:rPr>
          <w:rFonts w:ascii="Times New Roman" w:hAnsi="Times New Roman" w:cs="Times New Roman"/>
          <w:sz w:val="24"/>
          <w:szCs w:val="24"/>
        </w:rPr>
        <w:t xml:space="preserve">Vol. </w:t>
      </w:r>
      <w:r w:rsidRPr="009F2A77">
        <w:rPr>
          <w:rFonts w:ascii="Times New Roman" w:hAnsi="Times New Roman" w:cs="Times New Roman"/>
          <w:sz w:val="24"/>
          <w:szCs w:val="24"/>
        </w:rPr>
        <w:t>26</w:t>
      </w:r>
      <w:r w:rsidR="008C4CA9">
        <w:rPr>
          <w:rFonts w:ascii="Times New Roman" w:hAnsi="Times New Roman" w:cs="Times New Roman"/>
          <w:sz w:val="24"/>
          <w:szCs w:val="24"/>
        </w:rPr>
        <w:t xml:space="preserve">, No. </w:t>
      </w:r>
      <w:r w:rsidRPr="009F2A77">
        <w:rPr>
          <w:rFonts w:ascii="Times New Roman" w:hAnsi="Times New Roman" w:cs="Times New Roman"/>
          <w:sz w:val="24"/>
          <w:szCs w:val="24"/>
        </w:rPr>
        <w:t>2</w:t>
      </w:r>
      <w:r w:rsidR="008C4CA9">
        <w:rPr>
          <w:rFonts w:ascii="Times New Roman" w:hAnsi="Times New Roman" w:cs="Times New Roman"/>
          <w:sz w:val="24"/>
          <w:szCs w:val="24"/>
        </w:rPr>
        <w:t xml:space="preserve">, pp. </w:t>
      </w:r>
      <w:r w:rsidRPr="009F2A77">
        <w:rPr>
          <w:rFonts w:ascii="Times New Roman" w:hAnsi="Times New Roman" w:cs="Times New Roman"/>
          <w:sz w:val="24"/>
          <w:szCs w:val="24"/>
        </w:rPr>
        <w:t>129–138.</w:t>
      </w:r>
    </w:p>
    <w:p w14:paraId="3E56B2D5" w14:textId="77777777" w:rsidR="00A12A46" w:rsidRPr="009F2A77" w:rsidRDefault="00A12A46" w:rsidP="002C0563">
      <w:pPr>
        <w:pStyle w:val="NoSpacing"/>
        <w:spacing w:line="276" w:lineRule="auto"/>
        <w:jc w:val="both"/>
        <w:rPr>
          <w:rFonts w:ascii="Times New Roman" w:hAnsi="Times New Roman" w:cs="Times New Roman"/>
          <w:sz w:val="24"/>
          <w:szCs w:val="24"/>
        </w:rPr>
      </w:pPr>
    </w:p>
    <w:p w14:paraId="6FA5951F" w14:textId="75988AA2" w:rsidR="00A12A46" w:rsidRPr="00812F74" w:rsidRDefault="00A12A46" w:rsidP="002C0563">
      <w:pPr>
        <w:pStyle w:val="NoSpacing"/>
        <w:spacing w:line="276" w:lineRule="auto"/>
        <w:jc w:val="both"/>
        <w:rPr>
          <w:rFonts w:ascii="Times New Roman" w:hAnsi="Times New Roman" w:cs="Times New Roman"/>
          <w:sz w:val="24"/>
          <w:szCs w:val="24"/>
        </w:rPr>
      </w:pPr>
      <w:r w:rsidRPr="00812F74">
        <w:rPr>
          <w:rFonts w:ascii="Times New Roman" w:hAnsi="Times New Roman" w:cs="Times New Roman"/>
          <w:sz w:val="24"/>
          <w:szCs w:val="24"/>
        </w:rPr>
        <w:t xml:space="preserve">Davies, P. G., Spencer, S. J., </w:t>
      </w:r>
      <w:r w:rsidR="008C4CA9">
        <w:rPr>
          <w:rFonts w:ascii="Times New Roman" w:hAnsi="Times New Roman" w:cs="Times New Roman"/>
          <w:sz w:val="24"/>
          <w:szCs w:val="24"/>
        </w:rPr>
        <w:t>and</w:t>
      </w:r>
      <w:r w:rsidRPr="00812F74">
        <w:rPr>
          <w:rFonts w:ascii="Times New Roman" w:hAnsi="Times New Roman" w:cs="Times New Roman"/>
          <w:sz w:val="24"/>
          <w:szCs w:val="24"/>
        </w:rPr>
        <w:t xml:space="preserve"> Steele, C. M. </w:t>
      </w:r>
      <w:r w:rsidR="008C4CA9">
        <w:rPr>
          <w:rFonts w:ascii="Times New Roman" w:hAnsi="Times New Roman" w:cs="Times New Roman"/>
          <w:sz w:val="24"/>
          <w:szCs w:val="24"/>
        </w:rPr>
        <w:t>(</w:t>
      </w:r>
      <w:r w:rsidRPr="00812F74">
        <w:rPr>
          <w:rFonts w:ascii="Times New Roman" w:hAnsi="Times New Roman" w:cs="Times New Roman"/>
          <w:sz w:val="24"/>
          <w:szCs w:val="24"/>
        </w:rPr>
        <w:t>2005</w:t>
      </w:r>
      <w:r w:rsidR="008C4CA9">
        <w:rPr>
          <w:rFonts w:ascii="Times New Roman" w:hAnsi="Times New Roman" w:cs="Times New Roman"/>
          <w:sz w:val="24"/>
          <w:szCs w:val="24"/>
        </w:rPr>
        <w:t>),</w:t>
      </w:r>
      <w:r w:rsidRPr="00812F74">
        <w:rPr>
          <w:rFonts w:ascii="Times New Roman" w:hAnsi="Times New Roman" w:cs="Times New Roman"/>
          <w:sz w:val="24"/>
          <w:szCs w:val="24"/>
        </w:rPr>
        <w:t xml:space="preserve"> </w:t>
      </w:r>
      <w:r w:rsidR="008C4CA9">
        <w:rPr>
          <w:rFonts w:ascii="Times New Roman" w:hAnsi="Times New Roman" w:cs="Times New Roman"/>
          <w:sz w:val="24"/>
          <w:szCs w:val="24"/>
        </w:rPr>
        <w:t>“</w:t>
      </w:r>
      <w:r w:rsidRPr="00812F74">
        <w:rPr>
          <w:rFonts w:ascii="Times New Roman" w:hAnsi="Times New Roman" w:cs="Times New Roman"/>
          <w:sz w:val="24"/>
          <w:szCs w:val="24"/>
        </w:rPr>
        <w:t>Clearing the air: Identity safety moderates the effects of stereotype threat on women’s leadership aspirations</w:t>
      </w:r>
      <w:r w:rsidR="008C4CA9">
        <w:rPr>
          <w:rFonts w:ascii="Times New Roman" w:hAnsi="Times New Roman" w:cs="Times New Roman"/>
          <w:sz w:val="24"/>
          <w:szCs w:val="24"/>
        </w:rPr>
        <w:t>”,</w:t>
      </w:r>
      <w:r w:rsidRPr="00812F74">
        <w:rPr>
          <w:rFonts w:ascii="Times New Roman" w:hAnsi="Times New Roman" w:cs="Times New Roman"/>
          <w:sz w:val="24"/>
          <w:szCs w:val="24"/>
        </w:rPr>
        <w:t xml:space="preserve"> </w:t>
      </w:r>
      <w:r w:rsidRPr="00812F74">
        <w:rPr>
          <w:rFonts w:ascii="Times New Roman" w:hAnsi="Times New Roman" w:cs="Times New Roman"/>
          <w:i/>
          <w:sz w:val="24"/>
          <w:szCs w:val="24"/>
        </w:rPr>
        <w:t>Journal of Personality and Social Psychology</w:t>
      </w:r>
      <w:r w:rsidRPr="00812F74">
        <w:rPr>
          <w:rFonts w:ascii="Times New Roman" w:hAnsi="Times New Roman" w:cs="Times New Roman"/>
          <w:sz w:val="24"/>
          <w:szCs w:val="24"/>
        </w:rPr>
        <w:t xml:space="preserve">, </w:t>
      </w:r>
      <w:r w:rsidR="008C4CA9">
        <w:rPr>
          <w:rFonts w:ascii="Times New Roman" w:hAnsi="Times New Roman" w:cs="Times New Roman"/>
          <w:sz w:val="24"/>
          <w:szCs w:val="24"/>
        </w:rPr>
        <w:t xml:space="preserve">Vol. </w:t>
      </w:r>
      <w:r w:rsidRPr="00812F74">
        <w:rPr>
          <w:rFonts w:ascii="Times New Roman" w:hAnsi="Times New Roman" w:cs="Times New Roman"/>
          <w:sz w:val="24"/>
          <w:szCs w:val="24"/>
        </w:rPr>
        <w:t>88</w:t>
      </w:r>
      <w:r w:rsidR="008C4CA9">
        <w:rPr>
          <w:rFonts w:ascii="Times New Roman" w:hAnsi="Times New Roman" w:cs="Times New Roman"/>
          <w:sz w:val="24"/>
          <w:szCs w:val="24"/>
        </w:rPr>
        <w:t>, pp.</w:t>
      </w:r>
      <w:r w:rsidRPr="00812F74">
        <w:rPr>
          <w:rFonts w:ascii="Times New Roman" w:hAnsi="Times New Roman" w:cs="Times New Roman"/>
          <w:sz w:val="24"/>
          <w:szCs w:val="24"/>
        </w:rPr>
        <w:t xml:space="preserve"> 276-287.</w:t>
      </w:r>
    </w:p>
    <w:p w14:paraId="4087B2C9" w14:textId="77777777" w:rsidR="00EE45DE" w:rsidRPr="009F2A77" w:rsidRDefault="00EE45DE" w:rsidP="002C0563">
      <w:pPr>
        <w:pStyle w:val="NoSpacing"/>
        <w:spacing w:line="276" w:lineRule="auto"/>
        <w:jc w:val="both"/>
        <w:rPr>
          <w:rFonts w:ascii="Times New Roman" w:hAnsi="Times New Roman" w:cs="Times New Roman"/>
          <w:sz w:val="24"/>
          <w:szCs w:val="24"/>
        </w:rPr>
      </w:pPr>
    </w:p>
    <w:p w14:paraId="5767B496" w14:textId="4277DB75" w:rsidR="00EE45DE" w:rsidRPr="009F2A77" w:rsidRDefault="007237EC" w:rsidP="002C0563">
      <w:pPr>
        <w:pStyle w:val="NoSpacing"/>
        <w:spacing w:line="276" w:lineRule="auto"/>
        <w:rPr>
          <w:rFonts w:ascii="Times New Roman" w:hAnsi="Times New Roman" w:cs="Times New Roman"/>
          <w:sz w:val="24"/>
          <w:szCs w:val="24"/>
        </w:rPr>
      </w:pPr>
      <w:r w:rsidRPr="009F2A77">
        <w:rPr>
          <w:rFonts w:ascii="Times New Roman" w:hAnsi="Times New Roman" w:cs="Times New Roman"/>
          <w:sz w:val="24"/>
          <w:szCs w:val="24"/>
        </w:rPr>
        <w:t>DeVellis</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R</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F</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C4CA9">
        <w:rPr>
          <w:rFonts w:ascii="Times New Roman" w:hAnsi="Times New Roman" w:cs="Times New Roman"/>
          <w:sz w:val="24"/>
          <w:szCs w:val="24"/>
        </w:rPr>
        <w:t>(</w:t>
      </w:r>
      <w:r w:rsidRPr="009F2A77">
        <w:rPr>
          <w:rFonts w:ascii="Times New Roman" w:hAnsi="Times New Roman" w:cs="Times New Roman"/>
          <w:sz w:val="24"/>
          <w:szCs w:val="24"/>
        </w:rPr>
        <w:t>2012</w:t>
      </w:r>
      <w:r w:rsidR="008C4CA9">
        <w:rPr>
          <w:rFonts w:ascii="Times New Roman" w:hAnsi="Times New Roman" w:cs="Times New Roman"/>
          <w:sz w:val="24"/>
          <w:szCs w:val="24"/>
        </w:rPr>
        <w:t>),</w:t>
      </w:r>
      <w:r w:rsidR="00EE45DE" w:rsidRPr="009F2A77">
        <w:rPr>
          <w:rFonts w:ascii="Times New Roman" w:hAnsi="Times New Roman" w:cs="Times New Roman"/>
          <w:sz w:val="24"/>
          <w:szCs w:val="24"/>
        </w:rPr>
        <w:t xml:space="preserve"> </w:t>
      </w:r>
      <w:r w:rsidR="00EE45DE" w:rsidRPr="00325194">
        <w:rPr>
          <w:rFonts w:ascii="Times New Roman" w:hAnsi="Times New Roman" w:cs="Times New Roman"/>
          <w:b/>
          <w:i/>
          <w:sz w:val="24"/>
          <w:szCs w:val="24"/>
        </w:rPr>
        <w:t xml:space="preserve">Scale </w:t>
      </w:r>
      <w:r w:rsidRPr="00325194">
        <w:rPr>
          <w:rFonts w:ascii="Times New Roman" w:hAnsi="Times New Roman" w:cs="Times New Roman"/>
          <w:b/>
          <w:i/>
          <w:sz w:val="24"/>
          <w:szCs w:val="24"/>
        </w:rPr>
        <w:t>d</w:t>
      </w:r>
      <w:r w:rsidR="00EE45DE" w:rsidRPr="00325194">
        <w:rPr>
          <w:rFonts w:ascii="Times New Roman" w:hAnsi="Times New Roman" w:cs="Times New Roman"/>
          <w:b/>
          <w:i/>
          <w:sz w:val="24"/>
          <w:szCs w:val="24"/>
        </w:rPr>
        <w:t>evelopment</w:t>
      </w:r>
      <w:r w:rsidRPr="00325194">
        <w:rPr>
          <w:rFonts w:ascii="Times New Roman" w:hAnsi="Times New Roman" w:cs="Times New Roman"/>
          <w:b/>
          <w:i/>
          <w:sz w:val="24"/>
          <w:szCs w:val="24"/>
        </w:rPr>
        <w:t>: t</w:t>
      </w:r>
      <w:r w:rsidR="00EE45DE" w:rsidRPr="00325194">
        <w:rPr>
          <w:rFonts w:ascii="Times New Roman" w:hAnsi="Times New Roman" w:cs="Times New Roman"/>
          <w:b/>
          <w:i/>
          <w:sz w:val="24"/>
          <w:szCs w:val="24"/>
        </w:rPr>
        <w:t xml:space="preserve">heory and </w:t>
      </w:r>
      <w:r w:rsidRPr="00325194">
        <w:rPr>
          <w:rFonts w:ascii="Times New Roman" w:hAnsi="Times New Roman" w:cs="Times New Roman"/>
          <w:b/>
          <w:i/>
          <w:sz w:val="24"/>
          <w:szCs w:val="24"/>
        </w:rPr>
        <w:t>a</w:t>
      </w:r>
      <w:r w:rsidR="00EE45DE" w:rsidRPr="00325194">
        <w:rPr>
          <w:rFonts w:ascii="Times New Roman" w:hAnsi="Times New Roman" w:cs="Times New Roman"/>
          <w:b/>
          <w:i/>
          <w:sz w:val="24"/>
          <w:szCs w:val="24"/>
        </w:rPr>
        <w:t>pplications</w:t>
      </w:r>
      <w:r w:rsidR="00EE45DE" w:rsidRPr="009F2A77">
        <w:rPr>
          <w:rFonts w:ascii="Times New Roman" w:hAnsi="Times New Roman" w:cs="Times New Roman"/>
          <w:sz w:val="24"/>
          <w:szCs w:val="24"/>
        </w:rPr>
        <w:t>.</w:t>
      </w:r>
      <w:r w:rsidRPr="009F2A77">
        <w:rPr>
          <w:rFonts w:ascii="Times New Roman" w:hAnsi="Times New Roman" w:cs="Times New Roman"/>
          <w:sz w:val="24"/>
          <w:szCs w:val="24"/>
        </w:rPr>
        <w:t xml:space="preserve"> Third edition, </w:t>
      </w:r>
      <w:r w:rsidR="00EE45DE" w:rsidRPr="009F2A77">
        <w:rPr>
          <w:rFonts w:ascii="Times New Roman" w:hAnsi="Times New Roman" w:cs="Times New Roman"/>
          <w:sz w:val="24"/>
          <w:szCs w:val="24"/>
        </w:rPr>
        <w:t>Sage</w:t>
      </w:r>
      <w:r w:rsidRPr="009F2A77">
        <w:rPr>
          <w:rFonts w:ascii="Times New Roman" w:hAnsi="Times New Roman" w:cs="Times New Roman"/>
          <w:sz w:val="24"/>
          <w:szCs w:val="24"/>
        </w:rPr>
        <w:t xml:space="preserve"> Publications</w:t>
      </w:r>
      <w:r w:rsidR="00EE45DE" w:rsidRPr="009F2A77">
        <w:rPr>
          <w:rFonts w:ascii="Times New Roman" w:hAnsi="Times New Roman" w:cs="Times New Roman"/>
          <w:sz w:val="24"/>
          <w:szCs w:val="24"/>
        </w:rPr>
        <w:t>.</w:t>
      </w:r>
    </w:p>
    <w:p w14:paraId="737A0BBB" w14:textId="77777777" w:rsidR="00CB2CC4" w:rsidRPr="009F2A77" w:rsidRDefault="00CB2CC4" w:rsidP="002C0563">
      <w:pPr>
        <w:pStyle w:val="NoSpacing"/>
        <w:spacing w:line="276" w:lineRule="auto"/>
        <w:jc w:val="both"/>
        <w:rPr>
          <w:rFonts w:ascii="Times New Roman" w:hAnsi="Times New Roman" w:cs="Times New Roman"/>
          <w:sz w:val="24"/>
          <w:szCs w:val="24"/>
        </w:rPr>
      </w:pPr>
    </w:p>
    <w:p w14:paraId="675643F5" w14:textId="6B7436AE" w:rsidR="00CB2CC4" w:rsidRPr="009F2A77" w:rsidRDefault="00CB2CC4" w:rsidP="002C0563">
      <w:pPr>
        <w:spacing w:line="276" w:lineRule="auto"/>
        <w:rPr>
          <w:rFonts w:ascii="Times New Roman" w:hAnsi="Times New Roman" w:cs="Times New Roman"/>
          <w:sz w:val="24"/>
          <w:szCs w:val="24"/>
        </w:rPr>
      </w:pPr>
      <w:r w:rsidRPr="009F2A77">
        <w:rPr>
          <w:rFonts w:ascii="Times New Roman" w:hAnsi="Times New Roman" w:cs="Times New Roman"/>
          <w:sz w:val="24"/>
          <w:szCs w:val="24"/>
        </w:rPr>
        <w:t xml:space="preserve">DeVita, E. </w:t>
      </w:r>
      <w:r w:rsidR="008C4CA9">
        <w:rPr>
          <w:rFonts w:ascii="Times New Roman" w:hAnsi="Times New Roman" w:cs="Times New Roman"/>
          <w:sz w:val="24"/>
          <w:szCs w:val="24"/>
        </w:rPr>
        <w:t>(</w:t>
      </w:r>
      <w:r w:rsidRPr="009F2A77">
        <w:rPr>
          <w:rFonts w:ascii="Times New Roman" w:hAnsi="Times New Roman" w:cs="Times New Roman"/>
          <w:sz w:val="24"/>
          <w:szCs w:val="24"/>
        </w:rPr>
        <w:t>2012</w:t>
      </w:r>
      <w:r w:rsidR="008C4CA9">
        <w:rPr>
          <w:rFonts w:ascii="Times New Roman" w:hAnsi="Times New Roman" w:cs="Times New Roman"/>
          <w:sz w:val="24"/>
          <w:szCs w:val="24"/>
        </w:rPr>
        <w:t>),</w:t>
      </w:r>
      <w:r w:rsidRPr="009F2A77">
        <w:rPr>
          <w:rFonts w:ascii="Times New Roman" w:hAnsi="Times New Roman" w:cs="Times New Roman"/>
          <w:sz w:val="24"/>
          <w:szCs w:val="24"/>
        </w:rPr>
        <w:t xml:space="preserve"> </w:t>
      </w:r>
      <w:r w:rsidR="008C4CA9">
        <w:rPr>
          <w:rFonts w:ascii="Times New Roman" w:hAnsi="Times New Roman" w:cs="Times New Roman"/>
          <w:sz w:val="24"/>
          <w:szCs w:val="24"/>
        </w:rPr>
        <w:t>“</w:t>
      </w:r>
      <w:r w:rsidRPr="009F2A77">
        <w:rPr>
          <w:rFonts w:ascii="Times New Roman" w:hAnsi="Times New Roman" w:cs="Times New Roman"/>
          <w:sz w:val="24"/>
          <w:szCs w:val="24"/>
        </w:rPr>
        <w:t>The quiet revolution</w:t>
      </w:r>
      <w:r w:rsidR="008C4CA9">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325194">
        <w:rPr>
          <w:rFonts w:ascii="Times New Roman" w:hAnsi="Times New Roman" w:cs="Times New Roman"/>
          <w:b/>
          <w:i/>
          <w:sz w:val="24"/>
          <w:szCs w:val="24"/>
        </w:rPr>
        <w:t>Management Today</w:t>
      </w:r>
      <w:r w:rsidRPr="009F2A77">
        <w:rPr>
          <w:rFonts w:ascii="Times New Roman" w:hAnsi="Times New Roman" w:cs="Times New Roman"/>
          <w:sz w:val="24"/>
          <w:szCs w:val="24"/>
        </w:rPr>
        <w:t xml:space="preserve">, October, </w:t>
      </w:r>
      <w:r w:rsidR="008C4CA9">
        <w:rPr>
          <w:rFonts w:ascii="Times New Roman" w:hAnsi="Times New Roman" w:cs="Times New Roman"/>
          <w:sz w:val="24"/>
          <w:szCs w:val="24"/>
        </w:rPr>
        <w:t xml:space="preserve">pp. </w:t>
      </w:r>
      <w:r w:rsidRPr="009F2A77">
        <w:rPr>
          <w:rFonts w:ascii="Times New Roman" w:hAnsi="Times New Roman" w:cs="Times New Roman"/>
          <w:sz w:val="24"/>
          <w:szCs w:val="24"/>
        </w:rPr>
        <w:t>40-42</w:t>
      </w:r>
      <w:r w:rsidR="000D5AB4" w:rsidRPr="009F2A77">
        <w:rPr>
          <w:rFonts w:ascii="Times New Roman" w:hAnsi="Times New Roman" w:cs="Times New Roman"/>
          <w:sz w:val="24"/>
          <w:szCs w:val="24"/>
        </w:rPr>
        <w:t>.</w:t>
      </w:r>
    </w:p>
    <w:p w14:paraId="50112FCB" w14:textId="77777777" w:rsidR="000A7B3C" w:rsidRPr="009F2A77" w:rsidRDefault="000A7B3C" w:rsidP="002C0563">
      <w:pPr>
        <w:pStyle w:val="NoSpacing"/>
        <w:spacing w:line="276" w:lineRule="auto"/>
        <w:jc w:val="both"/>
        <w:rPr>
          <w:rFonts w:ascii="Times New Roman" w:hAnsi="Times New Roman" w:cs="Times New Roman"/>
          <w:sz w:val="24"/>
          <w:szCs w:val="24"/>
        </w:rPr>
      </w:pPr>
    </w:p>
    <w:p w14:paraId="3E636E64" w14:textId="509228A5" w:rsidR="000A7B3C" w:rsidRDefault="0067543C"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Dweck</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C</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S</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563305">
        <w:rPr>
          <w:rFonts w:ascii="Times New Roman" w:hAnsi="Times New Roman" w:cs="Times New Roman"/>
          <w:sz w:val="24"/>
          <w:szCs w:val="24"/>
        </w:rPr>
        <w:t>(</w:t>
      </w:r>
      <w:r w:rsidR="000A7B3C" w:rsidRPr="009F2A77">
        <w:rPr>
          <w:rFonts w:ascii="Times New Roman" w:hAnsi="Times New Roman" w:cs="Times New Roman"/>
          <w:sz w:val="24"/>
          <w:szCs w:val="24"/>
        </w:rPr>
        <w:t>1999</w:t>
      </w:r>
      <w:r w:rsidR="00563305">
        <w:rPr>
          <w:rFonts w:ascii="Times New Roman" w:hAnsi="Times New Roman" w:cs="Times New Roman"/>
          <w:sz w:val="24"/>
          <w:szCs w:val="24"/>
        </w:rPr>
        <w:t>),</w:t>
      </w:r>
      <w:r w:rsidR="000A7B3C" w:rsidRPr="009F2A77">
        <w:rPr>
          <w:rFonts w:ascii="Times New Roman" w:hAnsi="Times New Roman" w:cs="Times New Roman"/>
          <w:sz w:val="24"/>
          <w:szCs w:val="24"/>
        </w:rPr>
        <w:t xml:space="preserve"> </w:t>
      </w:r>
      <w:r w:rsidR="000A7B3C" w:rsidRPr="00325194">
        <w:rPr>
          <w:rFonts w:ascii="Times New Roman" w:hAnsi="Times New Roman" w:cs="Times New Roman"/>
          <w:b/>
          <w:i/>
          <w:sz w:val="24"/>
          <w:szCs w:val="24"/>
        </w:rPr>
        <w:t>Self-theories: their role in motivation, personality, and development</w:t>
      </w:r>
      <w:r w:rsidR="00325194">
        <w:rPr>
          <w:rFonts w:ascii="Times New Roman" w:hAnsi="Times New Roman" w:cs="Times New Roman"/>
          <w:sz w:val="24"/>
          <w:szCs w:val="24"/>
        </w:rPr>
        <w:t>.</w:t>
      </w:r>
      <w:r w:rsidR="000A7B3C" w:rsidRPr="009F2A77">
        <w:rPr>
          <w:rFonts w:ascii="Times New Roman" w:hAnsi="Times New Roman" w:cs="Times New Roman"/>
          <w:sz w:val="24"/>
          <w:szCs w:val="24"/>
        </w:rPr>
        <w:t xml:space="preserve"> Philadelphia, PA, The Psychology Press.</w:t>
      </w:r>
    </w:p>
    <w:p w14:paraId="0F2D68B2" w14:textId="77777777" w:rsidR="00A12A46" w:rsidRPr="009F2A77" w:rsidRDefault="00A12A46" w:rsidP="002C0563">
      <w:pPr>
        <w:pStyle w:val="NoSpacing"/>
        <w:spacing w:line="276" w:lineRule="auto"/>
        <w:jc w:val="both"/>
        <w:rPr>
          <w:rFonts w:ascii="Times New Roman" w:hAnsi="Times New Roman" w:cs="Times New Roman"/>
          <w:sz w:val="24"/>
          <w:szCs w:val="24"/>
        </w:rPr>
      </w:pPr>
    </w:p>
    <w:p w14:paraId="6237BBD3" w14:textId="70006ED9" w:rsidR="00A12A46" w:rsidRPr="00812F74" w:rsidRDefault="00A12A46" w:rsidP="002C0563">
      <w:pPr>
        <w:pStyle w:val="NoSpacing"/>
        <w:spacing w:line="276" w:lineRule="auto"/>
        <w:jc w:val="both"/>
        <w:rPr>
          <w:rFonts w:ascii="Times New Roman" w:hAnsi="Times New Roman" w:cs="Times New Roman"/>
          <w:sz w:val="24"/>
          <w:szCs w:val="24"/>
        </w:rPr>
      </w:pPr>
      <w:r w:rsidRPr="00812F74">
        <w:rPr>
          <w:rFonts w:ascii="Times New Roman" w:hAnsi="Times New Roman" w:cs="Times New Roman"/>
          <w:sz w:val="24"/>
          <w:szCs w:val="24"/>
        </w:rPr>
        <w:t xml:space="preserve">Eagly, A. H., </w:t>
      </w:r>
      <w:r w:rsidR="00563305">
        <w:rPr>
          <w:rFonts w:ascii="Times New Roman" w:hAnsi="Times New Roman" w:cs="Times New Roman"/>
          <w:sz w:val="24"/>
          <w:szCs w:val="24"/>
        </w:rPr>
        <w:t>and</w:t>
      </w:r>
      <w:r w:rsidRPr="00812F74">
        <w:rPr>
          <w:rFonts w:ascii="Times New Roman" w:hAnsi="Times New Roman" w:cs="Times New Roman"/>
          <w:sz w:val="24"/>
          <w:szCs w:val="24"/>
        </w:rPr>
        <w:t xml:space="preserve"> Mladinic, A. </w:t>
      </w:r>
      <w:r w:rsidR="00563305">
        <w:rPr>
          <w:rFonts w:ascii="Times New Roman" w:hAnsi="Times New Roman" w:cs="Times New Roman"/>
          <w:sz w:val="24"/>
          <w:szCs w:val="24"/>
        </w:rPr>
        <w:t>(</w:t>
      </w:r>
      <w:r w:rsidRPr="00812F74">
        <w:rPr>
          <w:rFonts w:ascii="Times New Roman" w:hAnsi="Times New Roman" w:cs="Times New Roman"/>
          <w:sz w:val="24"/>
          <w:szCs w:val="24"/>
        </w:rPr>
        <w:t>1994</w:t>
      </w:r>
      <w:r w:rsidR="00563305">
        <w:rPr>
          <w:rFonts w:ascii="Times New Roman" w:hAnsi="Times New Roman" w:cs="Times New Roman"/>
          <w:sz w:val="24"/>
          <w:szCs w:val="24"/>
        </w:rPr>
        <w:t>),</w:t>
      </w:r>
      <w:r w:rsidRPr="00812F74">
        <w:rPr>
          <w:rFonts w:ascii="Times New Roman" w:hAnsi="Times New Roman" w:cs="Times New Roman"/>
          <w:sz w:val="24"/>
          <w:szCs w:val="24"/>
        </w:rPr>
        <w:t xml:space="preserve"> </w:t>
      </w:r>
      <w:r w:rsidR="00563305">
        <w:rPr>
          <w:rFonts w:ascii="Times New Roman" w:hAnsi="Times New Roman" w:cs="Times New Roman"/>
          <w:sz w:val="24"/>
          <w:szCs w:val="24"/>
        </w:rPr>
        <w:t>“</w:t>
      </w:r>
      <w:r w:rsidRPr="00812F74">
        <w:rPr>
          <w:rFonts w:ascii="Times New Roman" w:hAnsi="Times New Roman" w:cs="Times New Roman"/>
          <w:sz w:val="24"/>
          <w:szCs w:val="24"/>
        </w:rPr>
        <w:t>Are people prejudiced against women? Some answers from research on attitudes, gender stereotypes, and judgments of competence</w:t>
      </w:r>
      <w:r w:rsidR="00563305">
        <w:rPr>
          <w:rFonts w:ascii="Times New Roman" w:hAnsi="Times New Roman" w:cs="Times New Roman"/>
          <w:sz w:val="24"/>
          <w:szCs w:val="24"/>
        </w:rPr>
        <w:t>”,</w:t>
      </w:r>
      <w:r w:rsidRPr="00812F74">
        <w:rPr>
          <w:rFonts w:ascii="Times New Roman" w:hAnsi="Times New Roman" w:cs="Times New Roman"/>
          <w:sz w:val="24"/>
          <w:szCs w:val="24"/>
        </w:rPr>
        <w:t xml:space="preserve"> </w:t>
      </w:r>
      <w:r w:rsidRPr="00812F74">
        <w:rPr>
          <w:rFonts w:ascii="Times New Roman" w:hAnsi="Times New Roman" w:cs="Times New Roman"/>
          <w:i/>
          <w:sz w:val="24"/>
          <w:szCs w:val="24"/>
        </w:rPr>
        <w:t>European Review of Social Psychology</w:t>
      </w:r>
      <w:r w:rsidRPr="00812F74">
        <w:rPr>
          <w:rFonts w:ascii="Times New Roman" w:hAnsi="Times New Roman" w:cs="Times New Roman"/>
          <w:sz w:val="24"/>
          <w:szCs w:val="24"/>
        </w:rPr>
        <w:t xml:space="preserve">, </w:t>
      </w:r>
      <w:r w:rsidR="00563305">
        <w:rPr>
          <w:rFonts w:ascii="Times New Roman" w:hAnsi="Times New Roman" w:cs="Times New Roman"/>
          <w:sz w:val="24"/>
          <w:szCs w:val="24"/>
        </w:rPr>
        <w:t xml:space="preserve">Vol. </w:t>
      </w:r>
      <w:r w:rsidRPr="00812F74">
        <w:rPr>
          <w:rFonts w:ascii="Times New Roman" w:hAnsi="Times New Roman" w:cs="Times New Roman"/>
          <w:sz w:val="24"/>
          <w:szCs w:val="24"/>
        </w:rPr>
        <w:t>5</w:t>
      </w:r>
      <w:r w:rsidR="00563305">
        <w:rPr>
          <w:rFonts w:ascii="Times New Roman" w:hAnsi="Times New Roman" w:cs="Times New Roman"/>
          <w:sz w:val="24"/>
          <w:szCs w:val="24"/>
        </w:rPr>
        <w:t>, pp.</w:t>
      </w:r>
      <w:r w:rsidRPr="00812F74">
        <w:rPr>
          <w:rFonts w:ascii="Times New Roman" w:hAnsi="Times New Roman" w:cs="Times New Roman"/>
          <w:sz w:val="24"/>
          <w:szCs w:val="24"/>
        </w:rPr>
        <w:t xml:space="preserve"> 1-35.</w:t>
      </w:r>
    </w:p>
    <w:p w14:paraId="11640E3C" w14:textId="77777777" w:rsidR="00CB2CC4" w:rsidRPr="009F2A77" w:rsidRDefault="00CB2CC4" w:rsidP="002C0563">
      <w:pPr>
        <w:pStyle w:val="NoSpacing"/>
        <w:spacing w:line="276" w:lineRule="auto"/>
        <w:jc w:val="both"/>
        <w:rPr>
          <w:rFonts w:ascii="Times New Roman" w:hAnsi="Times New Roman" w:cs="Times New Roman"/>
          <w:sz w:val="24"/>
          <w:szCs w:val="24"/>
        </w:rPr>
      </w:pPr>
    </w:p>
    <w:p w14:paraId="28E5C284" w14:textId="3A98B3B9" w:rsidR="00CB2CC4" w:rsidRPr="009F2A77" w:rsidRDefault="0067543C" w:rsidP="002C0563">
      <w:pPr>
        <w:spacing w:line="276" w:lineRule="auto"/>
        <w:rPr>
          <w:rFonts w:ascii="Times New Roman" w:hAnsi="Times New Roman" w:cs="Times New Roman"/>
          <w:sz w:val="24"/>
          <w:szCs w:val="24"/>
        </w:rPr>
      </w:pPr>
      <w:r w:rsidRPr="009F2A77">
        <w:rPr>
          <w:rFonts w:ascii="Times New Roman" w:hAnsi="Times New Roman" w:cs="Times New Roman"/>
          <w:sz w:val="24"/>
          <w:szCs w:val="24"/>
        </w:rPr>
        <w:t>Eisenberg</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S</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563305">
        <w:rPr>
          <w:rFonts w:ascii="Times New Roman" w:hAnsi="Times New Roman" w:cs="Times New Roman"/>
          <w:sz w:val="24"/>
          <w:szCs w:val="24"/>
        </w:rPr>
        <w:t>(</w:t>
      </w:r>
      <w:r w:rsidR="00CB2CC4" w:rsidRPr="009F2A77">
        <w:rPr>
          <w:rFonts w:ascii="Times New Roman" w:hAnsi="Times New Roman" w:cs="Times New Roman"/>
          <w:sz w:val="24"/>
          <w:szCs w:val="24"/>
        </w:rPr>
        <w:t>2011</w:t>
      </w:r>
      <w:r w:rsidR="00563305">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563305">
        <w:rPr>
          <w:rFonts w:ascii="Times New Roman" w:hAnsi="Times New Roman" w:cs="Times New Roman"/>
          <w:sz w:val="24"/>
          <w:szCs w:val="24"/>
        </w:rPr>
        <w:t>“</w:t>
      </w:r>
      <w:r w:rsidR="00CB2CC4" w:rsidRPr="009F2A77">
        <w:rPr>
          <w:rFonts w:ascii="Times New Roman" w:hAnsi="Times New Roman" w:cs="Times New Roman"/>
          <w:sz w:val="24"/>
          <w:szCs w:val="24"/>
        </w:rPr>
        <w:t>Part-time or full-time? A schedule for every need</w:t>
      </w:r>
      <w:r w:rsidR="00563305">
        <w:rPr>
          <w:rFonts w:ascii="Times New Roman" w:hAnsi="Times New Roman" w:cs="Times New Roman"/>
          <w:sz w:val="24"/>
          <w:szCs w:val="24"/>
        </w:rPr>
        <w:t>”</w:t>
      </w:r>
      <w:r w:rsidR="00E24952">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CB2CC4" w:rsidRPr="00325194">
        <w:rPr>
          <w:rFonts w:ascii="Times New Roman" w:hAnsi="Times New Roman" w:cs="Times New Roman"/>
          <w:b/>
          <w:i/>
          <w:sz w:val="24"/>
          <w:szCs w:val="24"/>
        </w:rPr>
        <w:t>ONS Contact</w:t>
      </w:r>
      <w:r w:rsidR="00CB2CC4" w:rsidRPr="009F2A77">
        <w:rPr>
          <w:rFonts w:ascii="Times New Roman" w:hAnsi="Times New Roman" w:cs="Times New Roman"/>
          <w:sz w:val="24"/>
          <w:szCs w:val="24"/>
        </w:rPr>
        <w:t xml:space="preserve">, March, </w:t>
      </w:r>
      <w:r w:rsidR="00563305">
        <w:rPr>
          <w:rFonts w:ascii="Times New Roman" w:hAnsi="Times New Roman" w:cs="Times New Roman"/>
          <w:sz w:val="24"/>
          <w:szCs w:val="24"/>
        </w:rPr>
        <w:t xml:space="preserve">pp. </w:t>
      </w:r>
      <w:r w:rsidR="00CB2CC4" w:rsidRPr="009F2A77">
        <w:rPr>
          <w:rFonts w:ascii="Times New Roman" w:hAnsi="Times New Roman" w:cs="Times New Roman"/>
          <w:sz w:val="24"/>
          <w:szCs w:val="24"/>
        </w:rPr>
        <w:t>8-12</w:t>
      </w:r>
    </w:p>
    <w:p w14:paraId="078EBE89" w14:textId="77777777" w:rsidR="000A7B3C" w:rsidRPr="009F2A77" w:rsidRDefault="000A7B3C" w:rsidP="002C0563">
      <w:pPr>
        <w:pStyle w:val="NoSpacing"/>
        <w:spacing w:line="276" w:lineRule="auto"/>
        <w:jc w:val="both"/>
        <w:rPr>
          <w:rFonts w:ascii="Times New Roman" w:hAnsi="Times New Roman" w:cs="Times New Roman"/>
          <w:sz w:val="24"/>
          <w:szCs w:val="24"/>
        </w:rPr>
      </w:pPr>
    </w:p>
    <w:p w14:paraId="7EA8CB88" w14:textId="050F8801" w:rsidR="00400DD9" w:rsidRDefault="00400DD9"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Evans</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C</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Gbadamosi</w:t>
      </w:r>
      <w:r w:rsidR="009F25DF" w:rsidRPr="009F2A77">
        <w:rPr>
          <w:rFonts w:ascii="Times New Roman" w:hAnsi="Times New Roman" w:cs="Times New Roman"/>
          <w:sz w:val="24"/>
          <w:szCs w:val="24"/>
        </w:rPr>
        <w:t>, G.</w:t>
      </w:r>
      <w:r w:rsidR="009F778E"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009F778E"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Richardson</w:t>
      </w:r>
      <w:r w:rsidR="009F25DF" w:rsidRPr="009F2A77">
        <w:rPr>
          <w:rFonts w:ascii="Times New Roman" w:hAnsi="Times New Roman" w:cs="Times New Roman"/>
          <w:sz w:val="24"/>
          <w:szCs w:val="24"/>
        </w:rPr>
        <w:t>, M</w:t>
      </w:r>
      <w:r w:rsidR="003B3F01"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563305">
        <w:rPr>
          <w:rFonts w:ascii="Times New Roman" w:hAnsi="Times New Roman" w:cs="Times New Roman"/>
          <w:sz w:val="24"/>
          <w:szCs w:val="24"/>
        </w:rPr>
        <w:t>(</w:t>
      </w:r>
      <w:r w:rsidRPr="009F2A77">
        <w:rPr>
          <w:rFonts w:ascii="Times New Roman" w:hAnsi="Times New Roman" w:cs="Times New Roman"/>
          <w:sz w:val="24"/>
          <w:szCs w:val="24"/>
        </w:rPr>
        <w:t>2014</w:t>
      </w:r>
      <w:r w:rsidR="00563305">
        <w:rPr>
          <w:rFonts w:ascii="Times New Roman" w:hAnsi="Times New Roman" w:cs="Times New Roman"/>
          <w:sz w:val="24"/>
          <w:szCs w:val="24"/>
        </w:rPr>
        <w:t>),</w:t>
      </w:r>
      <w:r w:rsidRPr="009F2A77">
        <w:rPr>
          <w:rFonts w:ascii="Times New Roman" w:hAnsi="Times New Roman" w:cs="Times New Roman"/>
          <w:sz w:val="24"/>
          <w:szCs w:val="24"/>
        </w:rPr>
        <w:t xml:space="preserve"> </w:t>
      </w:r>
      <w:r w:rsidR="00563305">
        <w:rPr>
          <w:rFonts w:ascii="Times New Roman" w:hAnsi="Times New Roman" w:cs="Times New Roman"/>
          <w:sz w:val="24"/>
          <w:szCs w:val="24"/>
        </w:rPr>
        <w:t>“</w:t>
      </w:r>
      <w:r w:rsidRPr="009F2A77">
        <w:rPr>
          <w:rFonts w:ascii="Times New Roman" w:hAnsi="Times New Roman" w:cs="Times New Roman"/>
          <w:sz w:val="24"/>
          <w:szCs w:val="24"/>
        </w:rPr>
        <w:t>Flexibility, compromise and opportunity: students’ perceptions of balancing part-time work with a full-time business degree</w:t>
      </w:r>
      <w:r w:rsidR="00563305">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325194">
        <w:rPr>
          <w:rFonts w:ascii="Times New Roman" w:hAnsi="Times New Roman" w:cs="Times New Roman"/>
          <w:b/>
          <w:i/>
          <w:sz w:val="24"/>
          <w:szCs w:val="24"/>
        </w:rPr>
        <w:t>International Journal of Management Education</w:t>
      </w:r>
      <w:r w:rsidR="00602E26" w:rsidRPr="009F2A77">
        <w:rPr>
          <w:rFonts w:ascii="Times New Roman" w:hAnsi="Times New Roman" w:cs="Times New Roman"/>
          <w:sz w:val="24"/>
          <w:szCs w:val="24"/>
        </w:rPr>
        <w:t>,</w:t>
      </w:r>
      <w:r w:rsidRPr="009F2A77">
        <w:rPr>
          <w:rFonts w:ascii="Times New Roman" w:hAnsi="Times New Roman" w:cs="Times New Roman"/>
          <w:i/>
          <w:sz w:val="24"/>
          <w:szCs w:val="24"/>
        </w:rPr>
        <w:t xml:space="preserve"> </w:t>
      </w:r>
      <w:r w:rsidR="00563305">
        <w:rPr>
          <w:rFonts w:ascii="Times New Roman" w:hAnsi="Times New Roman" w:cs="Times New Roman"/>
          <w:sz w:val="24"/>
          <w:szCs w:val="24"/>
        </w:rPr>
        <w:t xml:space="preserve">Vol. </w:t>
      </w:r>
      <w:r w:rsidRPr="009F2A77">
        <w:rPr>
          <w:rFonts w:ascii="Times New Roman" w:hAnsi="Times New Roman" w:cs="Times New Roman"/>
          <w:sz w:val="24"/>
          <w:szCs w:val="24"/>
        </w:rPr>
        <w:t>12</w:t>
      </w:r>
      <w:r w:rsidR="00563305">
        <w:rPr>
          <w:rFonts w:ascii="Times New Roman" w:hAnsi="Times New Roman" w:cs="Times New Roman"/>
          <w:sz w:val="24"/>
          <w:szCs w:val="24"/>
        </w:rPr>
        <w:t xml:space="preserve">, No. </w:t>
      </w:r>
      <w:r w:rsidRPr="009F2A77">
        <w:rPr>
          <w:rFonts w:ascii="Times New Roman" w:hAnsi="Times New Roman" w:cs="Times New Roman"/>
          <w:sz w:val="24"/>
          <w:szCs w:val="24"/>
        </w:rPr>
        <w:t>2</w:t>
      </w:r>
      <w:r w:rsidR="00563305">
        <w:rPr>
          <w:rFonts w:ascii="Times New Roman" w:hAnsi="Times New Roman" w:cs="Times New Roman"/>
          <w:sz w:val="24"/>
          <w:szCs w:val="24"/>
        </w:rPr>
        <w:t>, pp.</w:t>
      </w:r>
      <w:r w:rsidRPr="009F2A77">
        <w:rPr>
          <w:rFonts w:ascii="Times New Roman" w:hAnsi="Times New Roman" w:cs="Times New Roman"/>
          <w:sz w:val="24"/>
          <w:szCs w:val="24"/>
        </w:rPr>
        <w:t xml:space="preserve"> 80-90.</w:t>
      </w:r>
    </w:p>
    <w:p w14:paraId="691A8605" w14:textId="77777777" w:rsidR="00A12A46" w:rsidRPr="009F2A77" w:rsidRDefault="00A12A46" w:rsidP="002C0563">
      <w:pPr>
        <w:pStyle w:val="NoSpacing"/>
        <w:spacing w:line="276" w:lineRule="auto"/>
        <w:jc w:val="both"/>
        <w:rPr>
          <w:rFonts w:ascii="Times New Roman" w:hAnsi="Times New Roman" w:cs="Times New Roman"/>
          <w:sz w:val="24"/>
          <w:szCs w:val="24"/>
        </w:rPr>
      </w:pPr>
    </w:p>
    <w:p w14:paraId="574B730E" w14:textId="3E356DCE" w:rsidR="00A12A46" w:rsidRPr="00812F74" w:rsidRDefault="00A12A46" w:rsidP="002C0563">
      <w:pPr>
        <w:pStyle w:val="NoSpacing"/>
        <w:spacing w:line="276" w:lineRule="auto"/>
        <w:jc w:val="both"/>
        <w:rPr>
          <w:rFonts w:ascii="Times New Roman" w:hAnsi="Times New Roman" w:cs="Times New Roman"/>
          <w:sz w:val="24"/>
          <w:szCs w:val="24"/>
        </w:rPr>
      </w:pPr>
      <w:r w:rsidRPr="00812F74">
        <w:rPr>
          <w:rFonts w:ascii="Times New Roman" w:hAnsi="Times New Roman" w:cs="Times New Roman"/>
          <w:sz w:val="24"/>
          <w:szCs w:val="24"/>
        </w:rPr>
        <w:t xml:space="preserve">Fiske, S. T., Cuddy, A. J. C., Glick, P., </w:t>
      </w:r>
      <w:r w:rsidR="00563305">
        <w:rPr>
          <w:rFonts w:ascii="Times New Roman" w:hAnsi="Times New Roman" w:cs="Times New Roman"/>
          <w:sz w:val="24"/>
          <w:szCs w:val="24"/>
        </w:rPr>
        <w:t>and</w:t>
      </w:r>
      <w:r w:rsidRPr="00812F74">
        <w:rPr>
          <w:rFonts w:ascii="Times New Roman" w:hAnsi="Times New Roman" w:cs="Times New Roman"/>
          <w:sz w:val="24"/>
          <w:szCs w:val="24"/>
        </w:rPr>
        <w:t xml:space="preserve"> Xu, J. </w:t>
      </w:r>
      <w:r w:rsidR="00563305">
        <w:rPr>
          <w:rFonts w:ascii="Times New Roman" w:hAnsi="Times New Roman" w:cs="Times New Roman"/>
          <w:sz w:val="24"/>
          <w:szCs w:val="24"/>
        </w:rPr>
        <w:t>(</w:t>
      </w:r>
      <w:r w:rsidRPr="00812F74">
        <w:rPr>
          <w:rFonts w:ascii="Times New Roman" w:hAnsi="Times New Roman" w:cs="Times New Roman"/>
          <w:sz w:val="24"/>
          <w:szCs w:val="24"/>
        </w:rPr>
        <w:t>2002</w:t>
      </w:r>
      <w:r w:rsidR="00563305">
        <w:rPr>
          <w:rFonts w:ascii="Times New Roman" w:hAnsi="Times New Roman" w:cs="Times New Roman"/>
          <w:sz w:val="24"/>
          <w:szCs w:val="24"/>
        </w:rPr>
        <w:t>),</w:t>
      </w:r>
      <w:r w:rsidRPr="00812F74">
        <w:rPr>
          <w:rFonts w:ascii="Times New Roman" w:hAnsi="Times New Roman" w:cs="Times New Roman"/>
          <w:sz w:val="24"/>
          <w:szCs w:val="24"/>
        </w:rPr>
        <w:t xml:space="preserve"> </w:t>
      </w:r>
      <w:r w:rsidR="00563305">
        <w:rPr>
          <w:rFonts w:ascii="Times New Roman" w:hAnsi="Times New Roman" w:cs="Times New Roman"/>
          <w:sz w:val="24"/>
          <w:szCs w:val="24"/>
        </w:rPr>
        <w:t>“</w:t>
      </w:r>
      <w:r w:rsidRPr="00812F74">
        <w:rPr>
          <w:rFonts w:ascii="Times New Roman" w:hAnsi="Times New Roman" w:cs="Times New Roman"/>
          <w:sz w:val="24"/>
          <w:szCs w:val="24"/>
        </w:rPr>
        <w:t>A model of (often mixed) stereotype content: Competence and warmth respectively follow from perceived status and competition</w:t>
      </w:r>
      <w:r w:rsidR="00563305">
        <w:rPr>
          <w:rFonts w:ascii="Times New Roman" w:hAnsi="Times New Roman" w:cs="Times New Roman"/>
          <w:sz w:val="24"/>
          <w:szCs w:val="24"/>
        </w:rPr>
        <w:t>”,</w:t>
      </w:r>
      <w:r w:rsidRPr="00812F74">
        <w:rPr>
          <w:rFonts w:ascii="Times New Roman" w:hAnsi="Times New Roman" w:cs="Times New Roman"/>
          <w:sz w:val="24"/>
          <w:szCs w:val="24"/>
        </w:rPr>
        <w:t xml:space="preserve"> </w:t>
      </w:r>
      <w:r w:rsidRPr="00812F74">
        <w:rPr>
          <w:rFonts w:ascii="Times New Roman" w:hAnsi="Times New Roman" w:cs="Times New Roman"/>
          <w:i/>
          <w:sz w:val="24"/>
          <w:szCs w:val="24"/>
        </w:rPr>
        <w:t>Journal of Personality and Social Psychology</w:t>
      </w:r>
      <w:r w:rsidRPr="00812F74">
        <w:rPr>
          <w:rFonts w:ascii="Times New Roman" w:hAnsi="Times New Roman" w:cs="Times New Roman"/>
          <w:sz w:val="24"/>
          <w:szCs w:val="24"/>
        </w:rPr>
        <w:t xml:space="preserve">, </w:t>
      </w:r>
      <w:r w:rsidR="00563305">
        <w:rPr>
          <w:rFonts w:ascii="Times New Roman" w:hAnsi="Times New Roman" w:cs="Times New Roman"/>
          <w:sz w:val="24"/>
          <w:szCs w:val="24"/>
        </w:rPr>
        <w:t xml:space="preserve">Vol. </w:t>
      </w:r>
      <w:r w:rsidRPr="00812F74">
        <w:rPr>
          <w:rFonts w:ascii="Times New Roman" w:hAnsi="Times New Roman" w:cs="Times New Roman"/>
          <w:sz w:val="24"/>
          <w:szCs w:val="24"/>
        </w:rPr>
        <w:t xml:space="preserve">82, </w:t>
      </w:r>
      <w:r w:rsidR="00563305">
        <w:rPr>
          <w:rFonts w:ascii="Times New Roman" w:hAnsi="Times New Roman" w:cs="Times New Roman"/>
          <w:sz w:val="24"/>
          <w:szCs w:val="24"/>
        </w:rPr>
        <w:t xml:space="preserve">pp. </w:t>
      </w:r>
      <w:r w:rsidRPr="00812F74">
        <w:rPr>
          <w:rFonts w:ascii="Times New Roman" w:hAnsi="Times New Roman" w:cs="Times New Roman"/>
          <w:sz w:val="24"/>
          <w:szCs w:val="24"/>
        </w:rPr>
        <w:t>878-902.</w:t>
      </w:r>
    </w:p>
    <w:p w14:paraId="53B4F68E" w14:textId="77777777" w:rsidR="007D7DC3" w:rsidRPr="009F2A77" w:rsidRDefault="007D7DC3" w:rsidP="002C0563">
      <w:pPr>
        <w:pStyle w:val="NoSpacing"/>
        <w:spacing w:line="276" w:lineRule="auto"/>
        <w:jc w:val="both"/>
        <w:rPr>
          <w:rFonts w:ascii="Times New Roman" w:hAnsi="Times New Roman" w:cs="Times New Roman"/>
          <w:sz w:val="24"/>
          <w:szCs w:val="24"/>
        </w:rPr>
      </w:pPr>
    </w:p>
    <w:p w14:paraId="27B7DD63" w14:textId="45D1E32C" w:rsidR="007D7DC3" w:rsidRDefault="007D7DC3"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Ford</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J</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Bosworth</w:t>
      </w:r>
      <w:r w:rsidR="009F25DF" w:rsidRPr="009F2A77">
        <w:rPr>
          <w:rFonts w:ascii="Times New Roman" w:hAnsi="Times New Roman" w:cs="Times New Roman"/>
          <w:sz w:val="24"/>
          <w:szCs w:val="24"/>
        </w:rPr>
        <w:t>, D.</w:t>
      </w:r>
      <w:r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Pr="009F2A77">
        <w:rPr>
          <w:rFonts w:ascii="Times New Roman" w:hAnsi="Times New Roman" w:cs="Times New Roman"/>
          <w:sz w:val="24"/>
          <w:szCs w:val="24"/>
        </w:rPr>
        <w:t xml:space="preserve"> Wilson</w:t>
      </w:r>
      <w:r w:rsidR="009F25DF" w:rsidRPr="009F2A77">
        <w:rPr>
          <w:rFonts w:ascii="Times New Roman" w:hAnsi="Times New Roman" w:cs="Times New Roman"/>
          <w:sz w:val="24"/>
          <w:szCs w:val="24"/>
        </w:rPr>
        <w:t>, R.</w:t>
      </w:r>
      <w:r w:rsidRPr="009F2A77">
        <w:rPr>
          <w:rFonts w:ascii="Times New Roman" w:hAnsi="Times New Roman" w:cs="Times New Roman"/>
          <w:sz w:val="24"/>
          <w:szCs w:val="24"/>
        </w:rPr>
        <w:t xml:space="preserve"> </w:t>
      </w:r>
      <w:r w:rsidR="00563305">
        <w:rPr>
          <w:rFonts w:ascii="Times New Roman" w:hAnsi="Times New Roman" w:cs="Times New Roman"/>
          <w:sz w:val="24"/>
          <w:szCs w:val="24"/>
        </w:rPr>
        <w:t>(</w:t>
      </w:r>
      <w:r w:rsidRPr="009F2A77">
        <w:rPr>
          <w:rFonts w:ascii="Times New Roman" w:hAnsi="Times New Roman" w:cs="Times New Roman"/>
          <w:sz w:val="24"/>
          <w:szCs w:val="24"/>
        </w:rPr>
        <w:t>1995</w:t>
      </w:r>
      <w:r w:rsidR="00563305">
        <w:rPr>
          <w:rFonts w:ascii="Times New Roman" w:hAnsi="Times New Roman" w:cs="Times New Roman"/>
          <w:sz w:val="24"/>
          <w:szCs w:val="24"/>
        </w:rPr>
        <w:t>),</w:t>
      </w:r>
      <w:r w:rsidRPr="009F2A77">
        <w:rPr>
          <w:rFonts w:ascii="Times New Roman" w:hAnsi="Times New Roman" w:cs="Times New Roman"/>
          <w:sz w:val="24"/>
          <w:szCs w:val="24"/>
        </w:rPr>
        <w:t xml:space="preserve"> </w:t>
      </w:r>
      <w:r w:rsidR="00563305">
        <w:rPr>
          <w:rFonts w:ascii="Times New Roman" w:hAnsi="Times New Roman" w:cs="Times New Roman"/>
          <w:sz w:val="24"/>
          <w:szCs w:val="24"/>
        </w:rPr>
        <w:t>“</w:t>
      </w:r>
      <w:r w:rsidRPr="009F2A77">
        <w:rPr>
          <w:rFonts w:ascii="Times New Roman" w:hAnsi="Times New Roman" w:cs="Times New Roman"/>
          <w:sz w:val="24"/>
          <w:szCs w:val="24"/>
        </w:rPr>
        <w:t>Part-time work and full-time higher education</w:t>
      </w:r>
      <w:r w:rsidR="00563305">
        <w:rPr>
          <w:rFonts w:ascii="Times New Roman" w:hAnsi="Times New Roman" w:cs="Times New Roman"/>
          <w:sz w:val="24"/>
          <w:szCs w:val="24"/>
        </w:rPr>
        <w:t>”,</w:t>
      </w:r>
      <w:r w:rsidRPr="009F2A77">
        <w:rPr>
          <w:rStyle w:val="apple-converted-space"/>
          <w:rFonts w:ascii="Times New Roman" w:hAnsi="Times New Roman" w:cs="Times New Roman"/>
          <w:sz w:val="24"/>
          <w:szCs w:val="24"/>
        </w:rPr>
        <w:t> </w:t>
      </w:r>
      <w:r w:rsidRPr="00325194">
        <w:rPr>
          <w:rFonts w:ascii="Times New Roman" w:hAnsi="Times New Roman" w:cs="Times New Roman"/>
          <w:b/>
          <w:i/>
          <w:sz w:val="24"/>
          <w:szCs w:val="24"/>
        </w:rPr>
        <w:t>Studies in Higher Education</w:t>
      </w:r>
      <w:r w:rsidR="00602E26" w:rsidRPr="009F2A77">
        <w:rPr>
          <w:rFonts w:ascii="Times New Roman" w:hAnsi="Times New Roman" w:cs="Times New Roman"/>
          <w:sz w:val="24"/>
          <w:szCs w:val="24"/>
        </w:rPr>
        <w:t>,</w:t>
      </w:r>
      <w:r w:rsidRPr="009F2A77">
        <w:rPr>
          <w:rStyle w:val="apple-converted-space"/>
          <w:rFonts w:ascii="Times New Roman" w:hAnsi="Times New Roman" w:cs="Times New Roman"/>
          <w:sz w:val="24"/>
          <w:szCs w:val="24"/>
        </w:rPr>
        <w:t> </w:t>
      </w:r>
      <w:r w:rsidR="00563305">
        <w:rPr>
          <w:rStyle w:val="apple-converted-space"/>
          <w:rFonts w:ascii="Times New Roman" w:hAnsi="Times New Roman" w:cs="Times New Roman"/>
          <w:sz w:val="24"/>
          <w:szCs w:val="24"/>
        </w:rPr>
        <w:t xml:space="preserve">Vol. </w:t>
      </w:r>
      <w:r w:rsidRPr="009F2A77">
        <w:rPr>
          <w:rFonts w:ascii="Times New Roman" w:hAnsi="Times New Roman" w:cs="Times New Roman"/>
          <w:sz w:val="24"/>
          <w:szCs w:val="24"/>
        </w:rPr>
        <w:t>20</w:t>
      </w:r>
      <w:r w:rsidR="00563305">
        <w:rPr>
          <w:rFonts w:ascii="Times New Roman" w:hAnsi="Times New Roman" w:cs="Times New Roman"/>
          <w:sz w:val="24"/>
          <w:szCs w:val="24"/>
        </w:rPr>
        <w:t xml:space="preserve">, No. </w:t>
      </w:r>
      <w:r w:rsidRPr="009F2A77">
        <w:rPr>
          <w:rFonts w:ascii="Times New Roman" w:hAnsi="Times New Roman" w:cs="Times New Roman"/>
          <w:sz w:val="24"/>
          <w:szCs w:val="24"/>
        </w:rPr>
        <w:t>2</w:t>
      </w:r>
      <w:r w:rsidR="00563305">
        <w:rPr>
          <w:rFonts w:ascii="Times New Roman" w:hAnsi="Times New Roman" w:cs="Times New Roman"/>
          <w:sz w:val="24"/>
          <w:szCs w:val="24"/>
        </w:rPr>
        <w:t>, pp.</w:t>
      </w:r>
      <w:r w:rsidRPr="009F2A77">
        <w:rPr>
          <w:rFonts w:ascii="Times New Roman" w:hAnsi="Times New Roman" w:cs="Times New Roman"/>
          <w:sz w:val="24"/>
          <w:szCs w:val="24"/>
        </w:rPr>
        <w:t xml:space="preserve"> 187-202.</w:t>
      </w:r>
    </w:p>
    <w:p w14:paraId="1E6D7B29" w14:textId="77777777" w:rsidR="00A12A46" w:rsidRPr="009F2A77" w:rsidRDefault="00A12A46" w:rsidP="002C0563">
      <w:pPr>
        <w:pStyle w:val="NoSpacing"/>
        <w:spacing w:line="276" w:lineRule="auto"/>
        <w:jc w:val="both"/>
        <w:rPr>
          <w:rFonts w:ascii="Times New Roman" w:hAnsi="Times New Roman" w:cs="Times New Roman"/>
          <w:sz w:val="24"/>
          <w:szCs w:val="24"/>
        </w:rPr>
      </w:pPr>
    </w:p>
    <w:p w14:paraId="31D6F478" w14:textId="294F4826" w:rsidR="00A12A46" w:rsidRPr="00812F74" w:rsidRDefault="00A12A46" w:rsidP="002C0563">
      <w:pPr>
        <w:pStyle w:val="NoSpacing"/>
        <w:spacing w:line="276" w:lineRule="auto"/>
        <w:jc w:val="both"/>
        <w:rPr>
          <w:rFonts w:ascii="Times New Roman" w:hAnsi="Times New Roman" w:cs="Times New Roman"/>
          <w:sz w:val="24"/>
        </w:rPr>
      </w:pPr>
      <w:r w:rsidRPr="00812F74">
        <w:rPr>
          <w:rFonts w:ascii="Times New Roman" w:hAnsi="Times New Roman" w:cs="Times New Roman"/>
          <w:sz w:val="24"/>
        </w:rPr>
        <w:t xml:space="preserve">Furnham, A. </w:t>
      </w:r>
      <w:r w:rsidR="00563305">
        <w:rPr>
          <w:rFonts w:ascii="Times New Roman" w:hAnsi="Times New Roman" w:cs="Times New Roman"/>
          <w:sz w:val="24"/>
        </w:rPr>
        <w:t>(</w:t>
      </w:r>
      <w:r w:rsidRPr="00812F74">
        <w:rPr>
          <w:rFonts w:ascii="Times New Roman" w:hAnsi="Times New Roman" w:cs="Times New Roman"/>
          <w:sz w:val="24"/>
        </w:rPr>
        <w:t>2001</w:t>
      </w:r>
      <w:r w:rsidR="00563305">
        <w:rPr>
          <w:rFonts w:ascii="Times New Roman" w:hAnsi="Times New Roman" w:cs="Times New Roman"/>
          <w:sz w:val="24"/>
        </w:rPr>
        <w:t>),</w:t>
      </w:r>
      <w:r w:rsidRPr="00812F74">
        <w:rPr>
          <w:rFonts w:ascii="Times New Roman" w:hAnsi="Times New Roman" w:cs="Times New Roman"/>
          <w:sz w:val="24"/>
        </w:rPr>
        <w:t xml:space="preserve"> </w:t>
      </w:r>
      <w:r w:rsidR="00563305">
        <w:rPr>
          <w:rFonts w:ascii="Times New Roman" w:hAnsi="Times New Roman" w:cs="Times New Roman"/>
          <w:sz w:val="24"/>
        </w:rPr>
        <w:t>“</w:t>
      </w:r>
      <w:r w:rsidRPr="00812F74">
        <w:rPr>
          <w:rFonts w:ascii="Times New Roman" w:hAnsi="Times New Roman" w:cs="Times New Roman"/>
          <w:sz w:val="24"/>
        </w:rPr>
        <w:t>Self-estimates of intelligence: Culture and gender difference in self and other estimates of both general (g) and multiple intelligences</w:t>
      </w:r>
      <w:r w:rsidR="00563305">
        <w:rPr>
          <w:rFonts w:ascii="Times New Roman" w:hAnsi="Times New Roman" w:cs="Times New Roman"/>
          <w:sz w:val="24"/>
        </w:rPr>
        <w:t>”,</w:t>
      </w:r>
      <w:r w:rsidRPr="00812F74">
        <w:rPr>
          <w:rStyle w:val="apple-converted-space"/>
          <w:rFonts w:ascii="Times New Roman" w:hAnsi="Times New Roman" w:cs="Times New Roman"/>
          <w:sz w:val="24"/>
        </w:rPr>
        <w:t> </w:t>
      </w:r>
      <w:r w:rsidRPr="00812F74">
        <w:rPr>
          <w:rFonts w:ascii="Times New Roman" w:hAnsi="Times New Roman" w:cs="Times New Roman"/>
          <w:i/>
          <w:sz w:val="24"/>
        </w:rPr>
        <w:t>Personality and Individual Differences</w:t>
      </w:r>
      <w:r w:rsidRPr="00812F74">
        <w:rPr>
          <w:rFonts w:ascii="Times New Roman" w:hAnsi="Times New Roman" w:cs="Times New Roman"/>
          <w:sz w:val="24"/>
        </w:rPr>
        <w:t>,</w:t>
      </w:r>
      <w:r w:rsidRPr="00812F74">
        <w:rPr>
          <w:rStyle w:val="apple-converted-space"/>
          <w:rFonts w:ascii="Times New Roman" w:hAnsi="Times New Roman" w:cs="Times New Roman"/>
          <w:sz w:val="24"/>
        </w:rPr>
        <w:t> </w:t>
      </w:r>
      <w:r w:rsidR="00563305">
        <w:rPr>
          <w:rStyle w:val="apple-converted-space"/>
          <w:rFonts w:ascii="Times New Roman" w:hAnsi="Times New Roman" w:cs="Times New Roman"/>
          <w:sz w:val="24"/>
        </w:rPr>
        <w:t xml:space="preserve">Vol. </w:t>
      </w:r>
      <w:r w:rsidRPr="00812F74">
        <w:rPr>
          <w:rFonts w:ascii="Times New Roman" w:hAnsi="Times New Roman" w:cs="Times New Roman"/>
          <w:sz w:val="24"/>
        </w:rPr>
        <w:t>31</w:t>
      </w:r>
      <w:r w:rsidR="00563305">
        <w:rPr>
          <w:rFonts w:ascii="Times New Roman" w:hAnsi="Times New Roman" w:cs="Times New Roman"/>
          <w:sz w:val="24"/>
        </w:rPr>
        <w:t xml:space="preserve">, No. </w:t>
      </w:r>
      <w:r w:rsidRPr="00812F74">
        <w:rPr>
          <w:rFonts w:ascii="Times New Roman" w:hAnsi="Times New Roman" w:cs="Times New Roman"/>
          <w:sz w:val="24"/>
        </w:rPr>
        <w:t xml:space="preserve">8, </w:t>
      </w:r>
      <w:r w:rsidR="00563305">
        <w:rPr>
          <w:rFonts w:ascii="Times New Roman" w:hAnsi="Times New Roman" w:cs="Times New Roman"/>
          <w:sz w:val="24"/>
        </w:rPr>
        <w:t xml:space="preserve">pp. </w:t>
      </w:r>
      <w:r w:rsidRPr="00812F74">
        <w:rPr>
          <w:rFonts w:ascii="Times New Roman" w:hAnsi="Times New Roman" w:cs="Times New Roman"/>
          <w:sz w:val="24"/>
        </w:rPr>
        <w:t>1381-1405.</w:t>
      </w:r>
    </w:p>
    <w:p w14:paraId="31EDFA93" w14:textId="77777777" w:rsidR="00CB2CC4" w:rsidRPr="009F2A77" w:rsidRDefault="00CB2CC4" w:rsidP="002C0563">
      <w:pPr>
        <w:pStyle w:val="NoSpacing"/>
        <w:spacing w:line="276" w:lineRule="auto"/>
        <w:jc w:val="both"/>
        <w:rPr>
          <w:rFonts w:ascii="Times New Roman" w:hAnsi="Times New Roman" w:cs="Times New Roman"/>
          <w:sz w:val="24"/>
          <w:szCs w:val="24"/>
        </w:rPr>
      </w:pPr>
    </w:p>
    <w:p w14:paraId="63FF92DA" w14:textId="139C3842" w:rsidR="00CB2CC4" w:rsidRPr="009F2A77" w:rsidRDefault="00CB2CC4"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Gatrell</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C</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A1D3A">
        <w:rPr>
          <w:rFonts w:ascii="Times New Roman" w:hAnsi="Times New Roman" w:cs="Times New Roman"/>
          <w:sz w:val="24"/>
          <w:szCs w:val="24"/>
        </w:rPr>
        <w:t>(</w:t>
      </w:r>
      <w:r w:rsidRPr="009F2A77">
        <w:rPr>
          <w:rFonts w:ascii="Times New Roman" w:hAnsi="Times New Roman" w:cs="Times New Roman"/>
          <w:sz w:val="24"/>
          <w:szCs w:val="24"/>
        </w:rPr>
        <w:t>2007</w:t>
      </w:r>
      <w:r w:rsidR="008A1D3A">
        <w:rPr>
          <w:rFonts w:ascii="Times New Roman" w:hAnsi="Times New Roman" w:cs="Times New Roman"/>
          <w:sz w:val="24"/>
          <w:szCs w:val="24"/>
        </w:rPr>
        <w:t>),</w:t>
      </w:r>
      <w:r w:rsidRPr="009F2A77">
        <w:rPr>
          <w:rFonts w:ascii="Times New Roman" w:hAnsi="Times New Roman" w:cs="Times New Roman"/>
          <w:sz w:val="24"/>
          <w:szCs w:val="24"/>
        </w:rPr>
        <w:t xml:space="preserve"> </w:t>
      </w:r>
      <w:r w:rsidR="008A1D3A">
        <w:rPr>
          <w:rFonts w:ascii="Times New Roman" w:hAnsi="Times New Roman" w:cs="Times New Roman"/>
          <w:sz w:val="24"/>
          <w:szCs w:val="24"/>
        </w:rPr>
        <w:t>“</w:t>
      </w:r>
      <w:r w:rsidRPr="009F2A77">
        <w:rPr>
          <w:rFonts w:ascii="Times New Roman" w:hAnsi="Times New Roman" w:cs="Times New Roman"/>
          <w:sz w:val="24"/>
          <w:szCs w:val="24"/>
        </w:rPr>
        <w:t xml:space="preserve">A fractional commitment? </w:t>
      </w:r>
      <w:r w:rsidR="00E24952">
        <w:rPr>
          <w:rFonts w:ascii="Times New Roman" w:hAnsi="Times New Roman" w:cs="Times New Roman"/>
          <w:sz w:val="24"/>
          <w:szCs w:val="24"/>
        </w:rPr>
        <w:t>‘</w:t>
      </w:r>
      <w:r w:rsidRPr="009F2A77">
        <w:rPr>
          <w:rFonts w:ascii="Times New Roman" w:hAnsi="Times New Roman" w:cs="Times New Roman"/>
          <w:sz w:val="24"/>
          <w:szCs w:val="24"/>
        </w:rPr>
        <w:t>Part-time work and the maternal body</w:t>
      </w:r>
      <w:r w:rsidR="008A1D3A">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325194">
        <w:rPr>
          <w:rFonts w:ascii="Times New Roman" w:hAnsi="Times New Roman" w:cs="Times New Roman"/>
          <w:b/>
          <w:i/>
          <w:sz w:val="24"/>
          <w:szCs w:val="24"/>
        </w:rPr>
        <w:t>International Journal of Human Resource Management</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A1D3A">
        <w:rPr>
          <w:rFonts w:ascii="Times New Roman" w:hAnsi="Times New Roman" w:cs="Times New Roman"/>
          <w:sz w:val="24"/>
          <w:szCs w:val="24"/>
        </w:rPr>
        <w:t xml:space="preserve">Vol. </w:t>
      </w:r>
      <w:r w:rsidRPr="009F2A77">
        <w:rPr>
          <w:rFonts w:ascii="Times New Roman" w:hAnsi="Times New Roman" w:cs="Times New Roman"/>
          <w:sz w:val="24"/>
          <w:szCs w:val="24"/>
        </w:rPr>
        <w:t>18</w:t>
      </w:r>
      <w:r w:rsidR="008A1D3A">
        <w:rPr>
          <w:rFonts w:ascii="Times New Roman" w:hAnsi="Times New Roman" w:cs="Times New Roman"/>
          <w:sz w:val="24"/>
          <w:szCs w:val="24"/>
        </w:rPr>
        <w:t xml:space="preserve">, No. </w:t>
      </w:r>
      <w:r w:rsidRPr="009F2A77">
        <w:rPr>
          <w:rFonts w:ascii="Times New Roman" w:hAnsi="Times New Roman" w:cs="Times New Roman"/>
          <w:sz w:val="24"/>
          <w:szCs w:val="24"/>
        </w:rPr>
        <w:t>3</w:t>
      </w:r>
      <w:r w:rsidR="008A1D3A">
        <w:rPr>
          <w:rFonts w:ascii="Times New Roman" w:hAnsi="Times New Roman" w:cs="Times New Roman"/>
          <w:sz w:val="24"/>
          <w:szCs w:val="24"/>
        </w:rPr>
        <w:t>, pp.</w:t>
      </w:r>
      <w:r w:rsidRPr="009F2A77">
        <w:rPr>
          <w:rFonts w:ascii="Times New Roman" w:hAnsi="Times New Roman" w:cs="Times New Roman"/>
          <w:sz w:val="24"/>
          <w:szCs w:val="24"/>
        </w:rPr>
        <w:t xml:space="preserve"> 462-475</w:t>
      </w:r>
      <w:r w:rsidR="00C81280" w:rsidRPr="009F2A77">
        <w:rPr>
          <w:rFonts w:ascii="Times New Roman" w:hAnsi="Times New Roman" w:cs="Times New Roman"/>
          <w:sz w:val="24"/>
          <w:szCs w:val="24"/>
        </w:rPr>
        <w:t>.</w:t>
      </w:r>
    </w:p>
    <w:p w14:paraId="4FA9C870" w14:textId="77777777" w:rsidR="002F2D34" w:rsidRPr="009F2A77" w:rsidRDefault="002F2D34" w:rsidP="002C0563">
      <w:pPr>
        <w:spacing w:line="276" w:lineRule="auto"/>
        <w:jc w:val="both"/>
        <w:rPr>
          <w:rFonts w:ascii="Times New Roman" w:hAnsi="Times New Roman" w:cs="Times New Roman"/>
          <w:sz w:val="24"/>
          <w:szCs w:val="24"/>
        </w:rPr>
      </w:pPr>
    </w:p>
    <w:p w14:paraId="65A03F50" w14:textId="1ABBBBDB" w:rsidR="002F2D34" w:rsidRPr="009F2A77" w:rsidRDefault="002F2D34"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Gbadamosi, G., Evans,</w:t>
      </w:r>
      <w:r w:rsidR="009F25DF" w:rsidRPr="009F2A77">
        <w:rPr>
          <w:rFonts w:ascii="Times New Roman" w:hAnsi="Times New Roman" w:cs="Times New Roman"/>
          <w:sz w:val="24"/>
          <w:szCs w:val="24"/>
        </w:rPr>
        <w:t xml:space="preserve"> C., </w:t>
      </w:r>
      <w:r w:rsidRPr="009F2A77">
        <w:rPr>
          <w:rFonts w:ascii="Times New Roman" w:hAnsi="Times New Roman" w:cs="Times New Roman"/>
          <w:sz w:val="24"/>
          <w:szCs w:val="24"/>
        </w:rPr>
        <w:t>Richardson</w:t>
      </w:r>
      <w:r w:rsidR="009F25DF" w:rsidRPr="009F2A77">
        <w:rPr>
          <w:rFonts w:ascii="Times New Roman" w:hAnsi="Times New Roman" w:cs="Times New Roman"/>
          <w:sz w:val="24"/>
          <w:szCs w:val="24"/>
        </w:rPr>
        <w:t xml:space="preserve">, M. </w:t>
      </w:r>
      <w:r w:rsidR="001F1B28">
        <w:rPr>
          <w:rFonts w:ascii="Times New Roman" w:hAnsi="Times New Roman" w:cs="Times New Roman"/>
          <w:sz w:val="24"/>
          <w:szCs w:val="24"/>
        </w:rPr>
        <w:t>and</w:t>
      </w:r>
      <w:r w:rsidRPr="009F2A77">
        <w:rPr>
          <w:rFonts w:ascii="Times New Roman" w:hAnsi="Times New Roman" w:cs="Times New Roman"/>
          <w:sz w:val="24"/>
          <w:szCs w:val="24"/>
        </w:rPr>
        <w:t xml:space="preserve"> Ridolfo</w:t>
      </w:r>
      <w:r w:rsidR="009F25DF" w:rsidRPr="009F2A77">
        <w:rPr>
          <w:rFonts w:ascii="Times New Roman" w:hAnsi="Times New Roman" w:cs="Times New Roman"/>
          <w:sz w:val="24"/>
          <w:szCs w:val="24"/>
        </w:rPr>
        <w:t>, M.</w:t>
      </w:r>
      <w:r w:rsidRPr="009F2A77">
        <w:rPr>
          <w:rFonts w:ascii="Times New Roman" w:hAnsi="Times New Roman" w:cs="Times New Roman"/>
          <w:sz w:val="24"/>
          <w:szCs w:val="24"/>
        </w:rPr>
        <w:t xml:space="preserve"> </w:t>
      </w:r>
      <w:r w:rsidR="009D2C00">
        <w:rPr>
          <w:rFonts w:ascii="Times New Roman" w:hAnsi="Times New Roman" w:cs="Times New Roman"/>
          <w:sz w:val="24"/>
          <w:szCs w:val="24"/>
        </w:rPr>
        <w:t>(</w:t>
      </w:r>
      <w:r w:rsidRPr="009F2A77">
        <w:rPr>
          <w:rFonts w:ascii="Times New Roman" w:hAnsi="Times New Roman" w:cs="Times New Roman"/>
          <w:sz w:val="24"/>
          <w:szCs w:val="24"/>
        </w:rPr>
        <w:t>2015</w:t>
      </w:r>
      <w:r w:rsidR="009D2C00">
        <w:rPr>
          <w:rFonts w:ascii="Times New Roman" w:hAnsi="Times New Roman" w:cs="Times New Roman"/>
          <w:sz w:val="24"/>
          <w:szCs w:val="24"/>
        </w:rPr>
        <w:t>)</w:t>
      </w:r>
      <w:r w:rsidRPr="009F2A77">
        <w:rPr>
          <w:rFonts w:ascii="Times New Roman" w:hAnsi="Times New Roman" w:cs="Times New Roman"/>
          <w:sz w:val="24"/>
          <w:szCs w:val="24"/>
        </w:rPr>
        <w:t xml:space="preserve"> </w:t>
      </w:r>
      <w:r w:rsidR="008A1D3A">
        <w:rPr>
          <w:rFonts w:ascii="Times New Roman" w:hAnsi="Times New Roman" w:cs="Times New Roman"/>
          <w:sz w:val="24"/>
          <w:szCs w:val="24"/>
        </w:rPr>
        <w:t>“</w:t>
      </w:r>
      <w:r w:rsidRPr="009F2A77">
        <w:rPr>
          <w:rFonts w:ascii="Times New Roman" w:hAnsi="Times New Roman" w:cs="Times New Roman"/>
          <w:sz w:val="24"/>
          <w:szCs w:val="24"/>
        </w:rPr>
        <w:t>Employability and students’ part-time work in the UK: does self-efficacy and career aspiration matter?</w:t>
      </w:r>
      <w:r w:rsidR="008A1D3A">
        <w:rPr>
          <w:rFonts w:ascii="Times New Roman" w:hAnsi="Times New Roman" w:cs="Times New Roman"/>
          <w:sz w:val="24"/>
          <w:szCs w:val="24"/>
        </w:rPr>
        <w:t>”,</w:t>
      </w:r>
      <w:r w:rsidRPr="009F2A77">
        <w:rPr>
          <w:rFonts w:ascii="Times New Roman" w:hAnsi="Times New Roman" w:cs="Times New Roman"/>
          <w:sz w:val="24"/>
          <w:szCs w:val="24"/>
        </w:rPr>
        <w:t xml:space="preserve"> </w:t>
      </w:r>
      <w:r w:rsidRPr="00325194">
        <w:rPr>
          <w:rFonts w:ascii="Times New Roman" w:hAnsi="Times New Roman" w:cs="Times New Roman"/>
          <w:b/>
          <w:i/>
          <w:sz w:val="24"/>
          <w:szCs w:val="24"/>
        </w:rPr>
        <w:t>British Educational Research Journal</w:t>
      </w:r>
      <w:r w:rsidRPr="009F2A77">
        <w:rPr>
          <w:rFonts w:ascii="Times New Roman" w:hAnsi="Times New Roman" w:cs="Times New Roman"/>
          <w:i/>
          <w:sz w:val="24"/>
          <w:szCs w:val="24"/>
        </w:rPr>
        <w:t xml:space="preserve">, </w:t>
      </w:r>
      <w:r w:rsidR="008A1D3A">
        <w:rPr>
          <w:rFonts w:ascii="Times New Roman" w:hAnsi="Times New Roman" w:cs="Times New Roman"/>
          <w:sz w:val="24"/>
          <w:szCs w:val="24"/>
        </w:rPr>
        <w:t xml:space="preserve">Vol. </w:t>
      </w:r>
      <w:r w:rsidRPr="009F2A77">
        <w:rPr>
          <w:rFonts w:ascii="Times New Roman" w:hAnsi="Times New Roman" w:cs="Times New Roman"/>
          <w:sz w:val="24"/>
          <w:szCs w:val="24"/>
        </w:rPr>
        <w:t>41</w:t>
      </w:r>
      <w:r w:rsidR="008A1D3A">
        <w:rPr>
          <w:rFonts w:ascii="Times New Roman" w:hAnsi="Times New Roman" w:cs="Times New Roman"/>
          <w:sz w:val="24"/>
          <w:szCs w:val="24"/>
        </w:rPr>
        <w:t xml:space="preserve">, No. </w:t>
      </w:r>
      <w:r w:rsidRPr="009F2A77">
        <w:rPr>
          <w:rFonts w:ascii="Times New Roman" w:hAnsi="Times New Roman" w:cs="Times New Roman"/>
          <w:sz w:val="24"/>
          <w:szCs w:val="24"/>
        </w:rPr>
        <w:t>6</w:t>
      </w:r>
      <w:r w:rsidR="008A1D3A">
        <w:rPr>
          <w:rFonts w:ascii="Times New Roman" w:hAnsi="Times New Roman" w:cs="Times New Roman"/>
          <w:sz w:val="24"/>
          <w:szCs w:val="24"/>
        </w:rPr>
        <w:t>, pp.</w:t>
      </w:r>
      <w:r w:rsidRPr="009F2A77">
        <w:rPr>
          <w:rFonts w:ascii="Times New Roman" w:hAnsi="Times New Roman" w:cs="Times New Roman"/>
          <w:sz w:val="24"/>
          <w:szCs w:val="24"/>
        </w:rPr>
        <w:t xml:space="preserve"> 1086–1107.</w:t>
      </w:r>
    </w:p>
    <w:p w14:paraId="56A38DFA" w14:textId="55B38713" w:rsidR="00C81280" w:rsidRPr="009F2A77" w:rsidRDefault="00C81280" w:rsidP="002C0563">
      <w:pPr>
        <w:spacing w:line="276" w:lineRule="auto"/>
        <w:jc w:val="both"/>
        <w:rPr>
          <w:rFonts w:ascii="Times New Roman" w:hAnsi="Times New Roman" w:cs="Times New Roman"/>
          <w:sz w:val="24"/>
          <w:szCs w:val="24"/>
        </w:rPr>
      </w:pPr>
    </w:p>
    <w:p w14:paraId="6351D006" w14:textId="173DEFB0" w:rsidR="0044046B" w:rsidRPr="009F2A77" w:rsidRDefault="0044046B"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bCs/>
          <w:sz w:val="24"/>
          <w:szCs w:val="24"/>
        </w:rPr>
        <w:t>Gbadamosi, G</w:t>
      </w:r>
      <w:r w:rsidRPr="009F2A77">
        <w:rPr>
          <w:rFonts w:ascii="Times New Roman" w:hAnsi="Times New Roman" w:cs="Times New Roman"/>
          <w:sz w:val="24"/>
          <w:szCs w:val="24"/>
        </w:rPr>
        <w:t>., Evans</w:t>
      </w:r>
      <w:r w:rsidR="009F25DF" w:rsidRPr="009F2A77">
        <w:rPr>
          <w:rFonts w:ascii="Times New Roman" w:hAnsi="Times New Roman" w:cs="Times New Roman"/>
          <w:sz w:val="24"/>
          <w:szCs w:val="24"/>
        </w:rPr>
        <w:t>, C.</w:t>
      </w:r>
      <w:r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Pr="009F2A77">
        <w:rPr>
          <w:rFonts w:ascii="Times New Roman" w:hAnsi="Times New Roman" w:cs="Times New Roman"/>
          <w:sz w:val="24"/>
          <w:szCs w:val="24"/>
        </w:rPr>
        <w:t xml:space="preserve"> Obalola</w:t>
      </w:r>
      <w:r w:rsidR="009F25DF" w:rsidRPr="009F2A77">
        <w:rPr>
          <w:rFonts w:ascii="Times New Roman" w:hAnsi="Times New Roman" w:cs="Times New Roman"/>
          <w:sz w:val="24"/>
          <w:szCs w:val="24"/>
        </w:rPr>
        <w:t>, M.A.</w:t>
      </w:r>
      <w:r w:rsidRPr="009F2A77">
        <w:rPr>
          <w:rFonts w:ascii="Times New Roman" w:hAnsi="Times New Roman" w:cs="Times New Roman"/>
          <w:sz w:val="24"/>
          <w:szCs w:val="24"/>
        </w:rPr>
        <w:t xml:space="preserve"> </w:t>
      </w:r>
      <w:r w:rsidR="008A1D3A">
        <w:rPr>
          <w:rFonts w:ascii="Times New Roman" w:hAnsi="Times New Roman" w:cs="Times New Roman"/>
          <w:sz w:val="24"/>
          <w:szCs w:val="24"/>
        </w:rPr>
        <w:t>(</w:t>
      </w:r>
      <w:r w:rsidRPr="009F2A77">
        <w:rPr>
          <w:rFonts w:ascii="Times New Roman" w:hAnsi="Times New Roman" w:cs="Times New Roman"/>
          <w:sz w:val="24"/>
          <w:szCs w:val="24"/>
        </w:rPr>
        <w:t>201</w:t>
      </w:r>
      <w:r w:rsidR="00B14B0B">
        <w:rPr>
          <w:rFonts w:ascii="Times New Roman" w:hAnsi="Times New Roman" w:cs="Times New Roman"/>
          <w:sz w:val="24"/>
          <w:szCs w:val="24"/>
        </w:rPr>
        <w:t>6</w:t>
      </w:r>
      <w:r w:rsidR="008A1D3A">
        <w:rPr>
          <w:rFonts w:ascii="Times New Roman" w:hAnsi="Times New Roman" w:cs="Times New Roman"/>
          <w:sz w:val="24"/>
          <w:szCs w:val="24"/>
        </w:rPr>
        <w:t>),</w:t>
      </w:r>
      <w:r w:rsidRPr="009F2A77">
        <w:rPr>
          <w:rFonts w:ascii="Times New Roman" w:hAnsi="Times New Roman" w:cs="Times New Roman"/>
          <w:sz w:val="24"/>
          <w:szCs w:val="24"/>
        </w:rPr>
        <w:t xml:space="preserve"> </w:t>
      </w:r>
      <w:r w:rsidR="008A1D3A">
        <w:rPr>
          <w:rFonts w:ascii="Times New Roman" w:hAnsi="Times New Roman" w:cs="Times New Roman"/>
          <w:sz w:val="24"/>
          <w:szCs w:val="24"/>
        </w:rPr>
        <w:t>“</w:t>
      </w:r>
      <w:r w:rsidRPr="009F2A77">
        <w:rPr>
          <w:rFonts w:ascii="Times New Roman" w:hAnsi="Times New Roman" w:cs="Times New Roman"/>
          <w:sz w:val="24"/>
          <w:szCs w:val="24"/>
        </w:rPr>
        <w:t>Multitasking, but for what benefit? The dilemma facing Nigerian university students regarding part-time working</w:t>
      </w:r>
      <w:r w:rsidR="008A1D3A">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iCs/>
          <w:sz w:val="24"/>
          <w:szCs w:val="24"/>
        </w:rPr>
        <w:t>Journal of Education and Work</w:t>
      </w:r>
      <w:r w:rsidRPr="009F2A77">
        <w:rPr>
          <w:rFonts w:ascii="Times New Roman" w:hAnsi="Times New Roman" w:cs="Times New Roman"/>
          <w:i/>
          <w:iCs/>
          <w:sz w:val="24"/>
          <w:szCs w:val="24"/>
        </w:rPr>
        <w:t xml:space="preserve">, </w:t>
      </w:r>
      <w:r w:rsidR="008A1D3A">
        <w:rPr>
          <w:rFonts w:ascii="Times New Roman" w:hAnsi="Times New Roman" w:cs="Times New Roman"/>
          <w:iCs/>
          <w:sz w:val="24"/>
          <w:szCs w:val="24"/>
        </w:rPr>
        <w:t xml:space="preserve">Vol. </w:t>
      </w:r>
      <w:r w:rsidR="00B14B0B">
        <w:rPr>
          <w:rFonts w:ascii="Times New Roman" w:hAnsi="Times New Roman" w:cs="Times New Roman"/>
          <w:iCs/>
          <w:sz w:val="24"/>
          <w:szCs w:val="24"/>
        </w:rPr>
        <w:t>29</w:t>
      </w:r>
      <w:r w:rsidR="008A1D3A">
        <w:rPr>
          <w:rFonts w:ascii="Times New Roman" w:hAnsi="Times New Roman" w:cs="Times New Roman"/>
          <w:iCs/>
          <w:sz w:val="24"/>
          <w:szCs w:val="24"/>
        </w:rPr>
        <w:t xml:space="preserve">, No. </w:t>
      </w:r>
      <w:r w:rsidR="00B14B0B">
        <w:rPr>
          <w:rFonts w:ascii="Times New Roman" w:hAnsi="Times New Roman" w:cs="Times New Roman"/>
          <w:iCs/>
          <w:sz w:val="24"/>
          <w:szCs w:val="24"/>
        </w:rPr>
        <w:t>8</w:t>
      </w:r>
      <w:r w:rsidR="008A1D3A">
        <w:rPr>
          <w:rFonts w:ascii="Times New Roman" w:hAnsi="Times New Roman" w:cs="Times New Roman"/>
          <w:iCs/>
          <w:sz w:val="24"/>
          <w:szCs w:val="24"/>
        </w:rPr>
        <w:t>, pp.</w:t>
      </w:r>
      <w:r w:rsidR="00B14B0B">
        <w:rPr>
          <w:rFonts w:ascii="Times New Roman" w:hAnsi="Times New Roman" w:cs="Times New Roman"/>
          <w:iCs/>
          <w:sz w:val="24"/>
          <w:szCs w:val="24"/>
        </w:rPr>
        <w:t xml:space="preserve"> 956-979.</w:t>
      </w:r>
    </w:p>
    <w:p w14:paraId="4FD995E6" w14:textId="77777777" w:rsidR="0044046B" w:rsidRPr="009F2A77" w:rsidRDefault="0044046B" w:rsidP="002C0563">
      <w:pPr>
        <w:spacing w:line="276" w:lineRule="auto"/>
        <w:jc w:val="both"/>
        <w:rPr>
          <w:rFonts w:ascii="Times New Roman" w:hAnsi="Times New Roman" w:cs="Times New Roman"/>
          <w:sz w:val="24"/>
          <w:szCs w:val="24"/>
        </w:rPr>
      </w:pPr>
    </w:p>
    <w:p w14:paraId="4C0AD53E" w14:textId="4498AE35" w:rsidR="00C81280" w:rsidRPr="009F2A77" w:rsidRDefault="00C81280"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shd w:val="clear" w:color="auto" w:fill="FFFFFF"/>
        </w:rPr>
        <w:t>Gravill</w:t>
      </w:r>
      <w:r w:rsidR="003B3F01" w:rsidRPr="009F2A77">
        <w:rPr>
          <w:rFonts w:ascii="Times New Roman" w:hAnsi="Times New Roman" w:cs="Times New Roman"/>
          <w:sz w:val="24"/>
          <w:szCs w:val="24"/>
          <w:shd w:val="clear" w:color="auto" w:fill="FFFFFF"/>
        </w:rPr>
        <w:t>,</w:t>
      </w:r>
      <w:r w:rsidRPr="009F2A77">
        <w:rPr>
          <w:rFonts w:ascii="Times New Roman" w:hAnsi="Times New Roman" w:cs="Times New Roman"/>
          <w:sz w:val="24"/>
          <w:szCs w:val="24"/>
          <w:shd w:val="clear" w:color="auto" w:fill="FFFFFF"/>
        </w:rPr>
        <w:t xml:space="preserve"> J</w:t>
      </w:r>
      <w:r w:rsidR="003B3F01" w:rsidRPr="009F2A77">
        <w:rPr>
          <w:rFonts w:ascii="Times New Roman" w:hAnsi="Times New Roman" w:cs="Times New Roman"/>
          <w:sz w:val="24"/>
          <w:szCs w:val="24"/>
          <w:shd w:val="clear" w:color="auto" w:fill="FFFFFF"/>
        </w:rPr>
        <w:t>.</w:t>
      </w:r>
      <w:r w:rsidRPr="009F2A77">
        <w:rPr>
          <w:rFonts w:ascii="Times New Roman" w:hAnsi="Times New Roman" w:cs="Times New Roman"/>
          <w:sz w:val="24"/>
          <w:szCs w:val="24"/>
          <w:shd w:val="clear" w:color="auto" w:fill="FFFFFF"/>
        </w:rPr>
        <w:t>, Compeau</w:t>
      </w:r>
      <w:r w:rsidR="009F25DF" w:rsidRPr="009F2A77">
        <w:rPr>
          <w:rFonts w:ascii="Times New Roman" w:hAnsi="Times New Roman" w:cs="Times New Roman"/>
          <w:sz w:val="24"/>
          <w:szCs w:val="24"/>
          <w:shd w:val="clear" w:color="auto" w:fill="FFFFFF"/>
        </w:rPr>
        <w:t>, D.</w:t>
      </w:r>
      <w:r w:rsidR="00721B9E" w:rsidRPr="009F2A77">
        <w:rPr>
          <w:rFonts w:ascii="Times New Roman" w:hAnsi="Times New Roman" w:cs="Times New Roman"/>
          <w:sz w:val="24"/>
          <w:szCs w:val="24"/>
          <w:shd w:val="clear" w:color="auto" w:fill="FFFFFF"/>
        </w:rPr>
        <w:t xml:space="preserve"> </w:t>
      </w:r>
      <w:r w:rsidR="001F1B28">
        <w:rPr>
          <w:rFonts w:ascii="Times New Roman" w:hAnsi="Times New Roman" w:cs="Times New Roman"/>
          <w:sz w:val="24"/>
          <w:szCs w:val="24"/>
          <w:shd w:val="clear" w:color="auto" w:fill="FFFFFF"/>
        </w:rPr>
        <w:t>and</w:t>
      </w:r>
      <w:r w:rsidRPr="009F2A77">
        <w:rPr>
          <w:rFonts w:ascii="Times New Roman" w:hAnsi="Times New Roman" w:cs="Times New Roman"/>
          <w:sz w:val="24"/>
          <w:szCs w:val="24"/>
          <w:shd w:val="clear" w:color="auto" w:fill="FFFFFF"/>
        </w:rPr>
        <w:t xml:space="preserve"> Marcolin</w:t>
      </w:r>
      <w:r w:rsidR="009F25DF" w:rsidRPr="009F2A77">
        <w:rPr>
          <w:rFonts w:ascii="Times New Roman" w:hAnsi="Times New Roman" w:cs="Times New Roman"/>
          <w:sz w:val="24"/>
          <w:szCs w:val="24"/>
          <w:shd w:val="clear" w:color="auto" w:fill="FFFFFF"/>
        </w:rPr>
        <w:t>, B.</w:t>
      </w:r>
      <w:r w:rsidRPr="009F2A77">
        <w:rPr>
          <w:rFonts w:ascii="Times New Roman" w:hAnsi="Times New Roman" w:cs="Times New Roman"/>
          <w:sz w:val="24"/>
          <w:szCs w:val="24"/>
          <w:shd w:val="clear" w:color="auto" w:fill="FFFFFF"/>
        </w:rPr>
        <w:t xml:space="preserve"> </w:t>
      </w:r>
      <w:r w:rsidR="008A1D3A">
        <w:rPr>
          <w:rFonts w:ascii="Times New Roman" w:hAnsi="Times New Roman" w:cs="Times New Roman"/>
          <w:sz w:val="24"/>
          <w:szCs w:val="24"/>
          <w:shd w:val="clear" w:color="auto" w:fill="FFFFFF"/>
        </w:rPr>
        <w:t>(</w:t>
      </w:r>
      <w:r w:rsidRPr="009F2A77">
        <w:rPr>
          <w:rFonts w:ascii="Times New Roman" w:hAnsi="Times New Roman" w:cs="Times New Roman"/>
          <w:sz w:val="24"/>
          <w:szCs w:val="24"/>
          <w:shd w:val="clear" w:color="auto" w:fill="FFFFFF"/>
        </w:rPr>
        <w:t>2002</w:t>
      </w:r>
      <w:r w:rsidR="008A1D3A">
        <w:rPr>
          <w:rFonts w:ascii="Times New Roman" w:hAnsi="Times New Roman" w:cs="Times New Roman"/>
          <w:sz w:val="24"/>
          <w:szCs w:val="24"/>
          <w:shd w:val="clear" w:color="auto" w:fill="FFFFFF"/>
        </w:rPr>
        <w:t>),</w:t>
      </w:r>
      <w:r w:rsidRPr="009F2A77">
        <w:rPr>
          <w:rFonts w:ascii="Times New Roman" w:hAnsi="Times New Roman" w:cs="Times New Roman"/>
          <w:sz w:val="24"/>
          <w:szCs w:val="24"/>
          <w:shd w:val="clear" w:color="auto" w:fill="FFFFFF"/>
        </w:rPr>
        <w:t xml:space="preserve"> </w:t>
      </w:r>
      <w:r w:rsidR="008A1D3A">
        <w:rPr>
          <w:rFonts w:ascii="Times New Roman" w:hAnsi="Times New Roman" w:cs="Times New Roman"/>
          <w:sz w:val="24"/>
          <w:szCs w:val="24"/>
          <w:shd w:val="clear" w:color="auto" w:fill="FFFFFF"/>
        </w:rPr>
        <w:t>“</w:t>
      </w:r>
      <w:r w:rsidRPr="009F2A77">
        <w:rPr>
          <w:rFonts w:ascii="Times New Roman" w:hAnsi="Times New Roman" w:cs="Times New Roman"/>
          <w:sz w:val="24"/>
          <w:szCs w:val="24"/>
          <w:shd w:val="clear" w:color="auto" w:fill="FFFFFF"/>
        </w:rPr>
        <w:t>Metacognition and IT: The influence of self-efficacy and self-awareness</w:t>
      </w:r>
      <w:r w:rsidR="008A1D3A">
        <w:rPr>
          <w:rFonts w:ascii="Times New Roman" w:hAnsi="Times New Roman" w:cs="Times New Roman"/>
          <w:sz w:val="24"/>
          <w:szCs w:val="24"/>
          <w:shd w:val="clear" w:color="auto" w:fill="FFFFFF"/>
        </w:rPr>
        <w:t>”</w:t>
      </w:r>
      <w:r w:rsidR="00E24952">
        <w:rPr>
          <w:rFonts w:ascii="Times New Roman" w:hAnsi="Times New Roman" w:cs="Times New Roman"/>
          <w:sz w:val="24"/>
          <w:szCs w:val="24"/>
          <w:shd w:val="clear" w:color="auto" w:fill="FFFFFF"/>
        </w:rPr>
        <w:t>,</w:t>
      </w:r>
      <w:r w:rsidRPr="009F2A77">
        <w:rPr>
          <w:rFonts w:ascii="Times New Roman" w:hAnsi="Times New Roman" w:cs="Times New Roman"/>
          <w:sz w:val="24"/>
          <w:szCs w:val="24"/>
          <w:shd w:val="clear" w:color="auto" w:fill="FFFFFF"/>
        </w:rPr>
        <w:t xml:space="preserve"> </w:t>
      </w:r>
      <w:r w:rsidRPr="009F2A77">
        <w:rPr>
          <w:rFonts w:ascii="Times New Roman" w:hAnsi="Times New Roman" w:cs="Times New Roman"/>
          <w:sz w:val="24"/>
          <w:szCs w:val="24"/>
          <w:lang w:eastAsia="en-GB"/>
        </w:rPr>
        <w:t xml:space="preserve">Eighth Americas Conference on Information Systems, Seattle, Aug. 9-12, 2002. </w:t>
      </w:r>
      <w:r w:rsidRPr="00874E28">
        <w:rPr>
          <w:rFonts w:ascii="Times New Roman" w:hAnsi="Times New Roman" w:cs="Times New Roman"/>
          <w:b/>
          <w:i/>
          <w:sz w:val="24"/>
          <w:szCs w:val="24"/>
        </w:rPr>
        <w:t>Human-Computer Interaction Studies in MIS</w:t>
      </w:r>
      <w:r w:rsidRPr="009F2A77">
        <w:rPr>
          <w:rFonts w:ascii="Times New Roman" w:hAnsi="Times New Roman" w:cs="Times New Roman"/>
          <w:sz w:val="24"/>
          <w:szCs w:val="24"/>
        </w:rPr>
        <w:t xml:space="preserve">. </w:t>
      </w:r>
      <w:hyperlink r:id="rId10" w:history="1">
        <w:r w:rsidRPr="009F2A77">
          <w:rPr>
            <w:rStyle w:val="Hyperlink"/>
            <w:rFonts w:ascii="Times New Roman" w:hAnsi="Times New Roman" w:cs="Times New Roman"/>
            <w:sz w:val="24"/>
            <w:szCs w:val="24"/>
          </w:rPr>
          <w:t>http://sighci.org/amcis02/CR/Gravill.pdf</w:t>
        </w:r>
      </w:hyperlink>
      <w:r w:rsidRPr="009F2A77">
        <w:rPr>
          <w:rFonts w:ascii="Times New Roman" w:hAnsi="Times New Roman" w:cs="Times New Roman"/>
          <w:sz w:val="24"/>
          <w:szCs w:val="24"/>
        </w:rPr>
        <w:t xml:space="preserve"> </w:t>
      </w:r>
      <w:r w:rsidR="00C13840" w:rsidRPr="009F2A77">
        <w:rPr>
          <w:rFonts w:ascii="Times New Roman" w:hAnsi="Times New Roman" w:cs="Times New Roman"/>
          <w:sz w:val="24"/>
          <w:szCs w:val="24"/>
        </w:rPr>
        <w:t xml:space="preserve"> (a</w:t>
      </w:r>
      <w:r w:rsidRPr="009F2A77">
        <w:rPr>
          <w:rFonts w:ascii="Times New Roman" w:hAnsi="Times New Roman" w:cs="Times New Roman"/>
          <w:sz w:val="24"/>
          <w:szCs w:val="24"/>
        </w:rPr>
        <w:t>ccessed 16 Nov. 2014</w:t>
      </w:r>
      <w:r w:rsidR="00C13840" w:rsidRPr="009F2A77">
        <w:rPr>
          <w:rFonts w:ascii="Times New Roman" w:hAnsi="Times New Roman" w:cs="Times New Roman"/>
          <w:sz w:val="24"/>
          <w:szCs w:val="24"/>
        </w:rPr>
        <w:t>)</w:t>
      </w:r>
    </w:p>
    <w:p w14:paraId="5EB1AAC2" w14:textId="77777777" w:rsidR="00CB2CC4" w:rsidRPr="009F2A77" w:rsidRDefault="00CB2CC4" w:rsidP="002C0563">
      <w:pPr>
        <w:spacing w:line="276" w:lineRule="auto"/>
        <w:jc w:val="both"/>
        <w:rPr>
          <w:rFonts w:ascii="Times New Roman" w:hAnsi="Times New Roman" w:cs="Times New Roman"/>
          <w:sz w:val="24"/>
          <w:szCs w:val="24"/>
        </w:rPr>
      </w:pPr>
    </w:p>
    <w:p w14:paraId="60F0AE17" w14:textId="6BA278CA" w:rsidR="00CB2CC4" w:rsidRPr="009F2A77" w:rsidRDefault="00CB2CC4" w:rsidP="002C0563">
      <w:pPr>
        <w:autoSpaceDE w:val="0"/>
        <w:autoSpaceDN w:val="0"/>
        <w:adjustRightInd w:val="0"/>
        <w:spacing w:line="276" w:lineRule="auto"/>
        <w:jc w:val="both"/>
        <w:rPr>
          <w:rFonts w:ascii="Times New Roman" w:hAnsi="Times New Roman" w:cs="Times New Roman"/>
          <w:sz w:val="24"/>
          <w:szCs w:val="24"/>
          <w:lang w:eastAsia="en-GB"/>
        </w:rPr>
      </w:pPr>
      <w:r w:rsidRPr="009F2A77">
        <w:rPr>
          <w:rFonts w:ascii="Times New Roman" w:hAnsi="Times New Roman" w:cs="Times New Roman"/>
          <w:sz w:val="24"/>
          <w:szCs w:val="24"/>
          <w:lang w:eastAsia="en-GB"/>
        </w:rPr>
        <w:t>Green</w:t>
      </w:r>
      <w:r w:rsidR="003B3F01" w:rsidRPr="009F2A77">
        <w:rPr>
          <w:rFonts w:ascii="Times New Roman" w:hAnsi="Times New Roman" w:cs="Times New Roman"/>
          <w:sz w:val="24"/>
          <w:szCs w:val="24"/>
          <w:lang w:eastAsia="en-GB"/>
        </w:rPr>
        <w:t>,</w:t>
      </w:r>
      <w:r w:rsidRPr="009F2A77">
        <w:rPr>
          <w:rFonts w:ascii="Times New Roman" w:hAnsi="Times New Roman" w:cs="Times New Roman"/>
          <w:sz w:val="24"/>
          <w:szCs w:val="24"/>
          <w:lang w:eastAsia="en-GB"/>
        </w:rPr>
        <w:t xml:space="preserve"> G</w:t>
      </w:r>
      <w:r w:rsidR="003B3F01" w:rsidRPr="009F2A77">
        <w:rPr>
          <w:rFonts w:ascii="Times New Roman" w:hAnsi="Times New Roman" w:cs="Times New Roman"/>
          <w:sz w:val="24"/>
          <w:szCs w:val="24"/>
          <w:lang w:eastAsia="en-GB"/>
        </w:rPr>
        <w:t>.</w:t>
      </w:r>
      <w:r w:rsidR="00721B9E" w:rsidRPr="009F2A77">
        <w:rPr>
          <w:rFonts w:ascii="Times New Roman" w:hAnsi="Times New Roman" w:cs="Times New Roman"/>
          <w:sz w:val="24"/>
          <w:szCs w:val="24"/>
          <w:lang w:eastAsia="en-GB"/>
        </w:rPr>
        <w:t xml:space="preserve"> </w:t>
      </w:r>
      <w:r w:rsidR="001F1B28">
        <w:rPr>
          <w:rFonts w:ascii="Times New Roman" w:hAnsi="Times New Roman" w:cs="Times New Roman"/>
          <w:sz w:val="24"/>
          <w:szCs w:val="24"/>
          <w:lang w:eastAsia="en-GB"/>
        </w:rPr>
        <w:t>and</w:t>
      </w:r>
      <w:r w:rsidR="00721B9E" w:rsidRPr="009F2A77">
        <w:rPr>
          <w:rFonts w:ascii="Times New Roman" w:hAnsi="Times New Roman" w:cs="Times New Roman"/>
          <w:sz w:val="24"/>
          <w:szCs w:val="24"/>
          <w:lang w:eastAsia="en-GB"/>
        </w:rPr>
        <w:t xml:space="preserve"> </w:t>
      </w:r>
      <w:r w:rsidRPr="009F2A77">
        <w:rPr>
          <w:rFonts w:ascii="Times New Roman" w:hAnsi="Times New Roman" w:cs="Times New Roman"/>
          <w:sz w:val="24"/>
          <w:szCs w:val="24"/>
          <w:lang w:eastAsia="en-GB"/>
        </w:rPr>
        <w:t>Jacques</w:t>
      </w:r>
      <w:r w:rsidR="009F25DF" w:rsidRPr="009F2A77">
        <w:rPr>
          <w:rFonts w:ascii="Times New Roman" w:hAnsi="Times New Roman" w:cs="Times New Roman"/>
          <w:sz w:val="24"/>
          <w:szCs w:val="24"/>
          <w:lang w:eastAsia="en-GB"/>
        </w:rPr>
        <w:t xml:space="preserve">, S.N. </w:t>
      </w:r>
      <w:r w:rsidR="008A1D3A">
        <w:rPr>
          <w:rFonts w:ascii="Times New Roman" w:hAnsi="Times New Roman" w:cs="Times New Roman"/>
          <w:sz w:val="24"/>
          <w:szCs w:val="24"/>
          <w:lang w:eastAsia="en-GB"/>
        </w:rPr>
        <w:t>(</w:t>
      </w:r>
      <w:r w:rsidRPr="009F2A77">
        <w:rPr>
          <w:rFonts w:ascii="Times New Roman" w:hAnsi="Times New Roman" w:cs="Times New Roman"/>
          <w:sz w:val="24"/>
          <w:szCs w:val="24"/>
          <w:lang w:eastAsia="en-GB"/>
        </w:rPr>
        <w:t>1987</w:t>
      </w:r>
      <w:r w:rsidR="008A1D3A">
        <w:rPr>
          <w:rFonts w:ascii="Times New Roman" w:hAnsi="Times New Roman" w:cs="Times New Roman"/>
          <w:sz w:val="24"/>
          <w:szCs w:val="24"/>
          <w:lang w:eastAsia="en-GB"/>
        </w:rPr>
        <w:t>),</w:t>
      </w:r>
      <w:r w:rsidRPr="009F2A77">
        <w:rPr>
          <w:rFonts w:ascii="Times New Roman" w:hAnsi="Times New Roman" w:cs="Times New Roman"/>
          <w:sz w:val="24"/>
          <w:szCs w:val="24"/>
          <w:lang w:eastAsia="en-GB"/>
        </w:rPr>
        <w:t xml:space="preserve"> </w:t>
      </w:r>
      <w:r w:rsidR="008A1D3A">
        <w:rPr>
          <w:rFonts w:ascii="Times New Roman" w:hAnsi="Times New Roman" w:cs="Times New Roman"/>
          <w:sz w:val="24"/>
          <w:szCs w:val="24"/>
          <w:lang w:eastAsia="en-GB"/>
        </w:rPr>
        <w:t>“</w:t>
      </w:r>
      <w:r w:rsidRPr="009F2A77">
        <w:rPr>
          <w:rFonts w:ascii="Times New Roman" w:hAnsi="Times New Roman" w:cs="Times New Roman"/>
          <w:sz w:val="24"/>
          <w:szCs w:val="24"/>
          <w:lang w:eastAsia="en-GB"/>
        </w:rPr>
        <w:t>The effect of part-time employment on academic achievement</w:t>
      </w:r>
      <w:r w:rsidR="008A1D3A">
        <w:rPr>
          <w:rFonts w:ascii="Times New Roman" w:hAnsi="Times New Roman" w:cs="Times New Roman"/>
          <w:sz w:val="24"/>
          <w:szCs w:val="24"/>
          <w:lang w:eastAsia="en-GB"/>
        </w:rPr>
        <w:t>”</w:t>
      </w:r>
      <w:r w:rsidR="00E24952">
        <w:rPr>
          <w:rFonts w:ascii="Times New Roman" w:hAnsi="Times New Roman" w:cs="Times New Roman"/>
          <w:sz w:val="24"/>
          <w:szCs w:val="24"/>
          <w:lang w:eastAsia="en-GB"/>
        </w:rPr>
        <w:t>,</w:t>
      </w:r>
      <w:r w:rsidRPr="009F2A77">
        <w:rPr>
          <w:rFonts w:ascii="Times New Roman" w:hAnsi="Times New Roman" w:cs="Times New Roman"/>
          <w:sz w:val="24"/>
          <w:szCs w:val="24"/>
          <w:lang w:eastAsia="en-GB"/>
        </w:rPr>
        <w:t xml:space="preserve"> </w:t>
      </w:r>
      <w:r w:rsidRPr="00874E28">
        <w:rPr>
          <w:rFonts w:ascii="Times New Roman" w:hAnsi="Times New Roman" w:cs="Times New Roman"/>
          <w:b/>
          <w:i/>
          <w:iCs/>
          <w:sz w:val="24"/>
          <w:szCs w:val="24"/>
          <w:lang w:eastAsia="en-GB"/>
        </w:rPr>
        <w:t>Journal of Educational Research</w:t>
      </w:r>
      <w:r w:rsidR="00602E26" w:rsidRPr="009F2A77">
        <w:rPr>
          <w:rFonts w:ascii="Times New Roman" w:hAnsi="Times New Roman" w:cs="Times New Roman"/>
          <w:iCs/>
          <w:sz w:val="24"/>
          <w:szCs w:val="24"/>
          <w:lang w:eastAsia="en-GB"/>
        </w:rPr>
        <w:t>,</w:t>
      </w:r>
      <w:r w:rsidRPr="009F2A77">
        <w:rPr>
          <w:rFonts w:ascii="Times New Roman" w:hAnsi="Times New Roman" w:cs="Times New Roman"/>
          <w:i/>
          <w:iCs/>
          <w:sz w:val="24"/>
          <w:szCs w:val="24"/>
          <w:lang w:eastAsia="en-GB"/>
        </w:rPr>
        <w:t xml:space="preserve"> </w:t>
      </w:r>
      <w:r w:rsidR="008A1D3A">
        <w:rPr>
          <w:rFonts w:ascii="Times New Roman" w:hAnsi="Times New Roman" w:cs="Times New Roman"/>
          <w:iCs/>
          <w:sz w:val="24"/>
          <w:szCs w:val="24"/>
          <w:lang w:eastAsia="en-GB"/>
        </w:rPr>
        <w:t xml:space="preserve">Vol. </w:t>
      </w:r>
      <w:r w:rsidRPr="009F2A77">
        <w:rPr>
          <w:rFonts w:ascii="Times New Roman" w:hAnsi="Times New Roman" w:cs="Times New Roman"/>
          <w:sz w:val="24"/>
          <w:szCs w:val="24"/>
          <w:lang w:eastAsia="en-GB"/>
        </w:rPr>
        <w:t>80</w:t>
      </w:r>
      <w:r w:rsidR="008A1D3A">
        <w:rPr>
          <w:rFonts w:ascii="Times New Roman" w:hAnsi="Times New Roman" w:cs="Times New Roman"/>
          <w:sz w:val="24"/>
          <w:szCs w:val="24"/>
          <w:lang w:eastAsia="en-GB"/>
        </w:rPr>
        <w:t xml:space="preserve">, No. </w:t>
      </w:r>
      <w:r w:rsidRPr="009F2A77">
        <w:rPr>
          <w:rFonts w:ascii="Times New Roman" w:hAnsi="Times New Roman" w:cs="Times New Roman"/>
          <w:sz w:val="24"/>
          <w:szCs w:val="24"/>
          <w:lang w:eastAsia="en-GB"/>
        </w:rPr>
        <w:t>6</w:t>
      </w:r>
      <w:r w:rsidR="008A1D3A">
        <w:rPr>
          <w:rFonts w:ascii="Times New Roman" w:hAnsi="Times New Roman" w:cs="Times New Roman"/>
          <w:sz w:val="24"/>
          <w:szCs w:val="24"/>
          <w:lang w:eastAsia="en-GB"/>
        </w:rPr>
        <w:t>, pp.</w:t>
      </w:r>
      <w:r w:rsidRPr="009F2A77">
        <w:rPr>
          <w:rFonts w:ascii="Times New Roman" w:hAnsi="Times New Roman" w:cs="Times New Roman"/>
          <w:sz w:val="24"/>
          <w:szCs w:val="24"/>
          <w:lang w:eastAsia="en-GB"/>
        </w:rPr>
        <w:t xml:space="preserve"> 325–329.</w:t>
      </w:r>
    </w:p>
    <w:p w14:paraId="20CDFFFD" w14:textId="6466007B" w:rsidR="00690D36" w:rsidRPr="009F2A77" w:rsidRDefault="00690D36" w:rsidP="002C0563">
      <w:pPr>
        <w:pStyle w:val="NoSpacing"/>
        <w:spacing w:line="276" w:lineRule="auto"/>
        <w:jc w:val="both"/>
        <w:rPr>
          <w:rFonts w:ascii="Times New Roman" w:hAnsi="Times New Roman" w:cs="Times New Roman"/>
          <w:sz w:val="24"/>
          <w:szCs w:val="24"/>
        </w:rPr>
      </w:pPr>
    </w:p>
    <w:p w14:paraId="19E24C61" w14:textId="269D652F" w:rsidR="00690D36" w:rsidRDefault="0033348F"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Godfrey</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M</w:t>
      </w:r>
      <w:r w:rsidR="003B3F01" w:rsidRPr="009F2A77">
        <w:rPr>
          <w:rFonts w:ascii="Times New Roman" w:hAnsi="Times New Roman" w:cs="Times New Roman"/>
          <w:sz w:val="24"/>
          <w:szCs w:val="24"/>
        </w:rPr>
        <w:t>.</w:t>
      </w:r>
      <w:r w:rsidR="00690D36" w:rsidRPr="009F2A77">
        <w:rPr>
          <w:rFonts w:ascii="Times New Roman" w:hAnsi="Times New Roman" w:cs="Times New Roman"/>
          <w:sz w:val="24"/>
          <w:szCs w:val="24"/>
        </w:rPr>
        <w:t xml:space="preserve">, </w:t>
      </w:r>
      <w:r w:rsidRPr="009F2A77">
        <w:rPr>
          <w:rFonts w:ascii="Times New Roman" w:hAnsi="Times New Roman" w:cs="Times New Roman"/>
          <w:sz w:val="24"/>
          <w:szCs w:val="24"/>
        </w:rPr>
        <w:t>C</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690D36" w:rsidRPr="009F2A77">
        <w:rPr>
          <w:rFonts w:ascii="Times New Roman" w:hAnsi="Times New Roman" w:cs="Times New Roman"/>
          <w:sz w:val="24"/>
          <w:szCs w:val="24"/>
        </w:rPr>
        <w:t>Sophal</w:t>
      </w:r>
      <w:r w:rsidR="003B3F01" w:rsidRPr="009F2A77">
        <w:rPr>
          <w:rFonts w:ascii="Times New Roman" w:hAnsi="Times New Roman" w:cs="Times New Roman"/>
          <w:sz w:val="24"/>
          <w:szCs w:val="24"/>
        </w:rPr>
        <w:t>.</w:t>
      </w:r>
      <w:r w:rsidR="00690D36" w:rsidRPr="009F2A77">
        <w:rPr>
          <w:rFonts w:ascii="Times New Roman" w:hAnsi="Times New Roman" w:cs="Times New Roman"/>
          <w:sz w:val="24"/>
          <w:szCs w:val="24"/>
        </w:rPr>
        <w:t xml:space="preserve">, </w:t>
      </w:r>
      <w:r w:rsidR="009F25DF" w:rsidRPr="009F2A77">
        <w:rPr>
          <w:rFonts w:ascii="Times New Roman" w:hAnsi="Times New Roman" w:cs="Times New Roman"/>
          <w:sz w:val="24"/>
          <w:szCs w:val="24"/>
        </w:rPr>
        <w:t xml:space="preserve">C., </w:t>
      </w:r>
      <w:r w:rsidR="00690D36" w:rsidRPr="009F2A77">
        <w:rPr>
          <w:rFonts w:ascii="Times New Roman" w:hAnsi="Times New Roman" w:cs="Times New Roman"/>
          <w:sz w:val="24"/>
          <w:szCs w:val="24"/>
        </w:rPr>
        <w:t>Kato</w:t>
      </w:r>
      <w:r w:rsidR="003B3F01" w:rsidRPr="009F2A77">
        <w:rPr>
          <w:rFonts w:ascii="Times New Roman" w:hAnsi="Times New Roman" w:cs="Times New Roman"/>
          <w:sz w:val="24"/>
          <w:szCs w:val="24"/>
        </w:rPr>
        <w:t>.</w:t>
      </w:r>
      <w:r w:rsidR="00690D36" w:rsidRPr="009F2A77">
        <w:rPr>
          <w:rFonts w:ascii="Times New Roman" w:hAnsi="Times New Roman" w:cs="Times New Roman"/>
          <w:sz w:val="24"/>
          <w:szCs w:val="24"/>
        </w:rPr>
        <w:t>,</w:t>
      </w:r>
      <w:r w:rsidR="009F25DF" w:rsidRPr="009F2A77">
        <w:rPr>
          <w:rFonts w:ascii="Times New Roman" w:hAnsi="Times New Roman" w:cs="Times New Roman"/>
          <w:sz w:val="24"/>
          <w:szCs w:val="24"/>
        </w:rPr>
        <w:t xml:space="preserve"> T.,</w:t>
      </w:r>
      <w:r w:rsidR="00690D36" w:rsidRPr="009F2A77">
        <w:rPr>
          <w:rFonts w:ascii="Times New Roman" w:hAnsi="Times New Roman" w:cs="Times New Roman"/>
          <w:sz w:val="24"/>
          <w:szCs w:val="24"/>
        </w:rPr>
        <w:t xml:space="preserve"> Vou Piseth, </w:t>
      </w:r>
      <w:r w:rsidR="009F25DF" w:rsidRPr="009F2A77">
        <w:rPr>
          <w:rFonts w:ascii="Times New Roman" w:hAnsi="Times New Roman" w:cs="Times New Roman"/>
          <w:sz w:val="24"/>
          <w:szCs w:val="24"/>
        </w:rPr>
        <w:t xml:space="preserve">L., </w:t>
      </w:r>
      <w:r w:rsidR="00690D36" w:rsidRPr="009F2A77">
        <w:rPr>
          <w:rFonts w:ascii="Times New Roman" w:hAnsi="Times New Roman" w:cs="Times New Roman"/>
          <w:sz w:val="24"/>
          <w:szCs w:val="24"/>
        </w:rPr>
        <w:t xml:space="preserve">Dorina, </w:t>
      </w:r>
      <w:r w:rsidR="009F25DF" w:rsidRPr="009F2A77">
        <w:rPr>
          <w:rFonts w:ascii="Times New Roman" w:hAnsi="Times New Roman" w:cs="Times New Roman"/>
          <w:sz w:val="24"/>
          <w:szCs w:val="24"/>
        </w:rPr>
        <w:t xml:space="preserve">P., </w:t>
      </w:r>
      <w:r w:rsidR="00690D36" w:rsidRPr="009F2A77">
        <w:rPr>
          <w:rFonts w:ascii="Times New Roman" w:hAnsi="Times New Roman" w:cs="Times New Roman"/>
          <w:sz w:val="24"/>
          <w:szCs w:val="24"/>
        </w:rPr>
        <w:t xml:space="preserve">Saravy, </w:t>
      </w:r>
      <w:r w:rsidR="009F25DF" w:rsidRPr="009F2A77">
        <w:rPr>
          <w:rFonts w:ascii="Times New Roman" w:hAnsi="Times New Roman" w:cs="Times New Roman"/>
          <w:sz w:val="24"/>
          <w:szCs w:val="24"/>
        </w:rPr>
        <w:t xml:space="preserve">T. </w:t>
      </w:r>
      <w:r w:rsidR="00690D36" w:rsidRPr="009F2A77">
        <w:rPr>
          <w:rFonts w:ascii="Times New Roman" w:hAnsi="Times New Roman" w:cs="Times New Roman"/>
          <w:sz w:val="24"/>
          <w:szCs w:val="24"/>
        </w:rPr>
        <w:t xml:space="preserve">... </w:t>
      </w:r>
      <w:r w:rsidR="00540224" w:rsidRPr="009F2A77">
        <w:rPr>
          <w:rFonts w:ascii="Times New Roman" w:hAnsi="Times New Roman" w:cs="Times New Roman"/>
          <w:sz w:val="24"/>
          <w:szCs w:val="24"/>
        </w:rPr>
        <w:t>and</w:t>
      </w:r>
      <w:r w:rsidR="00690D36" w:rsidRPr="009F2A77">
        <w:rPr>
          <w:rFonts w:ascii="Times New Roman" w:hAnsi="Times New Roman" w:cs="Times New Roman"/>
          <w:sz w:val="24"/>
          <w:szCs w:val="24"/>
        </w:rPr>
        <w:t xml:space="preserve"> Sovannarith</w:t>
      </w:r>
      <w:r w:rsidR="009F25DF" w:rsidRPr="009F2A77">
        <w:rPr>
          <w:rFonts w:ascii="Times New Roman" w:hAnsi="Times New Roman" w:cs="Times New Roman"/>
          <w:sz w:val="24"/>
          <w:szCs w:val="24"/>
        </w:rPr>
        <w:t>, S.</w:t>
      </w:r>
      <w:r w:rsidR="00690D36" w:rsidRPr="009F2A77">
        <w:rPr>
          <w:rFonts w:ascii="Times New Roman" w:hAnsi="Times New Roman" w:cs="Times New Roman"/>
          <w:sz w:val="24"/>
          <w:szCs w:val="24"/>
        </w:rPr>
        <w:t xml:space="preserve"> </w:t>
      </w:r>
      <w:r w:rsidR="00665AB3">
        <w:rPr>
          <w:rFonts w:ascii="Times New Roman" w:hAnsi="Times New Roman" w:cs="Times New Roman"/>
          <w:sz w:val="24"/>
          <w:szCs w:val="24"/>
        </w:rPr>
        <w:t>(</w:t>
      </w:r>
      <w:r w:rsidR="00690D36" w:rsidRPr="009F2A77">
        <w:rPr>
          <w:rFonts w:ascii="Times New Roman" w:hAnsi="Times New Roman" w:cs="Times New Roman"/>
          <w:sz w:val="24"/>
          <w:szCs w:val="24"/>
        </w:rPr>
        <w:t>2002</w:t>
      </w:r>
      <w:r w:rsidR="00665AB3">
        <w:rPr>
          <w:rFonts w:ascii="Times New Roman" w:hAnsi="Times New Roman" w:cs="Times New Roman"/>
          <w:sz w:val="24"/>
          <w:szCs w:val="24"/>
        </w:rPr>
        <w:t>),</w:t>
      </w:r>
      <w:r w:rsidR="00690D36" w:rsidRPr="009F2A77">
        <w:rPr>
          <w:rFonts w:ascii="Times New Roman" w:hAnsi="Times New Roman" w:cs="Times New Roman"/>
          <w:sz w:val="24"/>
          <w:szCs w:val="24"/>
        </w:rPr>
        <w:t xml:space="preserve"> </w:t>
      </w:r>
      <w:r w:rsidR="00665AB3">
        <w:rPr>
          <w:rFonts w:ascii="Times New Roman" w:hAnsi="Times New Roman" w:cs="Times New Roman"/>
          <w:sz w:val="24"/>
          <w:szCs w:val="24"/>
        </w:rPr>
        <w:t>“</w:t>
      </w:r>
      <w:r w:rsidR="00690D36" w:rsidRPr="009F2A77">
        <w:rPr>
          <w:rFonts w:ascii="Times New Roman" w:hAnsi="Times New Roman" w:cs="Times New Roman"/>
          <w:sz w:val="24"/>
          <w:szCs w:val="24"/>
        </w:rPr>
        <w:t>Technical assistance and capacity development in an aid-dependent economy: The experience of Cambodia</w:t>
      </w:r>
      <w:r w:rsidR="00665AB3">
        <w:rPr>
          <w:rFonts w:ascii="Times New Roman" w:hAnsi="Times New Roman" w:cs="Times New Roman"/>
          <w:sz w:val="24"/>
          <w:szCs w:val="24"/>
        </w:rPr>
        <w:t>”</w:t>
      </w:r>
      <w:r w:rsidR="00E24952">
        <w:rPr>
          <w:rFonts w:ascii="Times New Roman" w:hAnsi="Times New Roman" w:cs="Times New Roman"/>
          <w:sz w:val="24"/>
          <w:szCs w:val="24"/>
        </w:rPr>
        <w:t>,</w:t>
      </w:r>
      <w:r w:rsidR="00690D36" w:rsidRPr="009F2A77">
        <w:rPr>
          <w:rFonts w:ascii="Times New Roman" w:hAnsi="Times New Roman" w:cs="Times New Roman"/>
          <w:sz w:val="24"/>
          <w:szCs w:val="24"/>
        </w:rPr>
        <w:t xml:space="preserve"> </w:t>
      </w:r>
      <w:r w:rsidR="00690D36" w:rsidRPr="00874E28">
        <w:rPr>
          <w:rFonts w:ascii="Times New Roman" w:hAnsi="Times New Roman" w:cs="Times New Roman"/>
          <w:b/>
          <w:i/>
          <w:sz w:val="24"/>
          <w:szCs w:val="24"/>
        </w:rPr>
        <w:t>World Development</w:t>
      </w:r>
      <w:r w:rsidR="00690D36" w:rsidRPr="009F2A77">
        <w:rPr>
          <w:rFonts w:ascii="Times New Roman" w:hAnsi="Times New Roman" w:cs="Times New Roman"/>
          <w:sz w:val="24"/>
          <w:szCs w:val="24"/>
        </w:rPr>
        <w:t xml:space="preserve">, </w:t>
      </w:r>
      <w:r w:rsidR="00665AB3">
        <w:rPr>
          <w:rFonts w:ascii="Times New Roman" w:hAnsi="Times New Roman" w:cs="Times New Roman"/>
          <w:sz w:val="24"/>
          <w:szCs w:val="24"/>
        </w:rPr>
        <w:t xml:space="preserve">Vol. </w:t>
      </w:r>
      <w:r w:rsidR="00690D36" w:rsidRPr="009F2A77">
        <w:rPr>
          <w:rFonts w:ascii="Times New Roman" w:hAnsi="Times New Roman" w:cs="Times New Roman"/>
          <w:sz w:val="24"/>
          <w:szCs w:val="24"/>
        </w:rPr>
        <w:t>30</w:t>
      </w:r>
      <w:r w:rsidR="00665AB3">
        <w:rPr>
          <w:rFonts w:ascii="Times New Roman" w:hAnsi="Times New Roman" w:cs="Times New Roman"/>
          <w:sz w:val="24"/>
          <w:szCs w:val="24"/>
        </w:rPr>
        <w:t xml:space="preserve">, No. </w:t>
      </w:r>
      <w:r w:rsidR="00690D36" w:rsidRPr="009F2A77">
        <w:rPr>
          <w:rFonts w:ascii="Times New Roman" w:hAnsi="Times New Roman" w:cs="Times New Roman"/>
          <w:sz w:val="24"/>
          <w:szCs w:val="24"/>
        </w:rPr>
        <w:t>3</w:t>
      </w:r>
      <w:r w:rsidR="00665AB3">
        <w:rPr>
          <w:rFonts w:ascii="Times New Roman" w:hAnsi="Times New Roman" w:cs="Times New Roman"/>
          <w:sz w:val="24"/>
          <w:szCs w:val="24"/>
        </w:rPr>
        <w:t>, pp.</w:t>
      </w:r>
      <w:r w:rsidR="00690D36" w:rsidRPr="009F2A77">
        <w:rPr>
          <w:rFonts w:ascii="Times New Roman" w:hAnsi="Times New Roman" w:cs="Times New Roman"/>
          <w:sz w:val="24"/>
          <w:szCs w:val="24"/>
        </w:rPr>
        <w:t xml:space="preserve"> 355-373.</w:t>
      </w:r>
    </w:p>
    <w:p w14:paraId="696374CE" w14:textId="77777777" w:rsidR="00A12A46" w:rsidRPr="009F2A77" w:rsidRDefault="00A12A46" w:rsidP="002C0563">
      <w:pPr>
        <w:pStyle w:val="NoSpacing"/>
        <w:spacing w:line="276" w:lineRule="auto"/>
        <w:jc w:val="both"/>
        <w:rPr>
          <w:rFonts w:ascii="Times New Roman" w:hAnsi="Times New Roman" w:cs="Times New Roman"/>
          <w:sz w:val="24"/>
          <w:szCs w:val="24"/>
        </w:rPr>
      </w:pPr>
    </w:p>
    <w:p w14:paraId="0B87876F" w14:textId="1D8866DB" w:rsidR="00A12A46" w:rsidRPr="00812F74" w:rsidRDefault="00A12A46" w:rsidP="002C0563">
      <w:pPr>
        <w:pStyle w:val="NoSpacing"/>
        <w:spacing w:line="276" w:lineRule="auto"/>
        <w:jc w:val="both"/>
        <w:rPr>
          <w:rFonts w:ascii="Times New Roman" w:hAnsi="Times New Roman" w:cs="Times New Roman"/>
          <w:sz w:val="24"/>
          <w:szCs w:val="24"/>
        </w:rPr>
      </w:pPr>
      <w:r w:rsidRPr="00812F74">
        <w:rPr>
          <w:rFonts w:ascii="Times New Roman" w:hAnsi="Times New Roman" w:cs="Times New Roman"/>
          <w:sz w:val="24"/>
          <w:szCs w:val="24"/>
        </w:rPr>
        <w:t xml:space="preserve">Good, C., Rattan, A., </w:t>
      </w:r>
      <w:r w:rsidR="00665AB3">
        <w:rPr>
          <w:rFonts w:ascii="Times New Roman" w:hAnsi="Times New Roman" w:cs="Times New Roman"/>
          <w:sz w:val="24"/>
          <w:szCs w:val="24"/>
        </w:rPr>
        <w:t>and</w:t>
      </w:r>
      <w:r w:rsidRPr="00812F74">
        <w:rPr>
          <w:rFonts w:ascii="Times New Roman" w:hAnsi="Times New Roman" w:cs="Times New Roman"/>
          <w:sz w:val="24"/>
          <w:szCs w:val="24"/>
        </w:rPr>
        <w:t xml:space="preserve"> Dweck, C. S. </w:t>
      </w:r>
      <w:r w:rsidR="00665AB3">
        <w:rPr>
          <w:rFonts w:ascii="Times New Roman" w:hAnsi="Times New Roman" w:cs="Times New Roman"/>
          <w:sz w:val="24"/>
          <w:szCs w:val="24"/>
        </w:rPr>
        <w:t>(</w:t>
      </w:r>
      <w:r w:rsidRPr="00812F74">
        <w:rPr>
          <w:rFonts w:ascii="Times New Roman" w:hAnsi="Times New Roman" w:cs="Times New Roman"/>
          <w:sz w:val="24"/>
          <w:szCs w:val="24"/>
        </w:rPr>
        <w:t>2012</w:t>
      </w:r>
      <w:r w:rsidR="00665AB3">
        <w:rPr>
          <w:rFonts w:ascii="Times New Roman" w:hAnsi="Times New Roman" w:cs="Times New Roman"/>
          <w:sz w:val="24"/>
          <w:szCs w:val="24"/>
        </w:rPr>
        <w:t>),</w:t>
      </w:r>
      <w:r w:rsidRPr="00812F74">
        <w:rPr>
          <w:rFonts w:ascii="Times New Roman" w:hAnsi="Times New Roman" w:cs="Times New Roman"/>
          <w:sz w:val="24"/>
          <w:szCs w:val="24"/>
        </w:rPr>
        <w:t xml:space="preserve"> </w:t>
      </w:r>
      <w:r w:rsidR="00665AB3">
        <w:rPr>
          <w:rFonts w:ascii="Times New Roman" w:hAnsi="Times New Roman" w:cs="Times New Roman"/>
          <w:sz w:val="24"/>
          <w:szCs w:val="24"/>
        </w:rPr>
        <w:t>“</w:t>
      </w:r>
      <w:r w:rsidRPr="00812F74">
        <w:rPr>
          <w:rFonts w:ascii="Times New Roman" w:hAnsi="Times New Roman" w:cs="Times New Roman"/>
          <w:sz w:val="24"/>
          <w:szCs w:val="24"/>
        </w:rPr>
        <w:t>Why do women opt out? Sense of belonging and women's representation in mathematics</w:t>
      </w:r>
      <w:r w:rsidR="00665AB3">
        <w:rPr>
          <w:rFonts w:ascii="Times New Roman" w:hAnsi="Times New Roman" w:cs="Times New Roman"/>
          <w:sz w:val="24"/>
          <w:szCs w:val="24"/>
        </w:rPr>
        <w:t>”,</w:t>
      </w:r>
      <w:r w:rsidRPr="00812F74">
        <w:rPr>
          <w:rStyle w:val="apple-converted-space"/>
          <w:rFonts w:ascii="Times New Roman" w:hAnsi="Times New Roman" w:cs="Times New Roman"/>
          <w:sz w:val="24"/>
          <w:szCs w:val="24"/>
        </w:rPr>
        <w:t> </w:t>
      </w:r>
      <w:r w:rsidRPr="00812F74">
        <w:rPr>
          <w:rFonts w:ascii="Times New Roman" w:hAnsi="Times New Roman" w:cs="Times New Roman"/>
          <w:i/>
          <w:sz w:val="24"/>
          <w:szCs w:val="24"/>
        </w:rPr>
        <w:t>Journal of Personality and Social Psychology</w:t>
      </w:r>
      <w:r w:rsidRPr="00812F74">
        <w:rPr>
          <w:rFonts w:ascii="Times New Roman" w:hAnsi="Times New Roman" w:cs="Times New Roman"/>
          <w:sz w:val="24"/>
          <w:szCs w:val="24"/>
        </w:rPr>
        <w:t>,</w:t>
      </w:r>
      <w:r w:rsidRPr="00812F74">
        <w:rPr>
          <w:rStyle w:val="apple-converted-space"/>
          <w:rFonts w:ascii="Times New Roman" w:hAnsi="Times New Roman" w:cs="Times New Roman"/>
          <w:sz w:val="24"/>
          <w:szCs w:val="24"/>
        </w:rPr>
        <w:t> </w:t>
      </w:r>
      <w:r w:rsidR="00665AB3">
        <w:rPr>
          <w:rStyle w:val="apple-converted-space"/>
          <w:rFonts w:ascii="Times New Roman" w:hAnsi="Times New Roman" w:cs="Times New Roman"/>
          <w:sz w:val="24"/>
          <w:szCs w:val="24"/>
        </w:rPr>
        <w:t xml:space="preserve">Vol. </w:t>
      </w:r>
      <w:r w:rsidRPr="00812F74">
        <w:rPr>
          <w:rFonts w:ascii="Times New Roman" w:hAnsi="Times New Roman" w:cs="Times New Roman"/>
          <w:sz w:val="24"/>
          <w:szCs w:val="24"/>
        </w:rPr>
        <w:t>102</w:t>
      </w:r>
      <w:r w:rsidR="00665AB3">
        <w:rPr>
          <w:rFonts w:ascii="Times New Roman" w:hAnsi="Times New Roman" w:cs="Times New Roman"/>
          <w:sz w:val="24"/>
          <w:szCs w:val="24"/>
        </w:rPr>
        <w:t xml:space="preserve">, No. </w:t>
      </w:r>
      <w:r w:rsidRPr="00812F74">
        <w:rPr>
          <w:rFonts w:ascii="Times New Roman" w:hAnsi="Times New Roman" w:cs="Times New Roman"/>
          <w:sz w:val="24"/>
          <w:szCs w:val="24"/>
        </w:rPr>
        <w:t>4,</w:t>
      </w:r>
      <w:r w:rsidR="00665AB3">
        <w:rPr>
          <w:rFonts w:ascii="Times New Roman" w:hAnsi="Times New Roman" w:cs="Times New Roman"/>
          <w:sz w:val="24"/>
          <w:szCs w:val="24"/>
        </w:rPr>
        <w:t xml:space="preserve"> pp.</w:t>
      </w:r>
      <w:r w:rsidRPr="00812F74">
        <w:rPr>
          <w:rFonts w:ascii="Times New Roman" w:hAnsi="Times New Roman" w:cs="Times New Roman"/>
          <w:sz w:val="24"/>
          <w:szCs w:val="24"/>
        </w:rPr>
        <w:t xml:space="preserve"> 700</w:t>
      </w:r>
      <w:r w:rsidR="00665AB3">
        <w:rPr>
          <w:rFonts w:ascii="Times New Roman" w:hAnsi="Times New Roman" w:cs="Times New Roman"/>
          <w:sz w:val="24"/>
          <w:szCs w:val="24"/>
        </w:rPr>
        <w:t>-717</w:t>
      </w:r>
      <w:r w:rsidRPr="00812F74">
        <w:rPr>
          <w:rFonts w:ascii="Times New Roman" w:hAnsi="Times New Roman" w:cs="Times New Roman"/>
          <w:sz w:val="24"/>
          <w:szCs w:val="24"/>
        </w:rPr>
        <w:t>.</w:t>
      </w:r>
    </w:p>
    <w:p w14:paraId="1998D2F2" w14:textId="77777777" w:rsidR="00FB643B" w:rsidRPr="009F2A77" w:rsidRDefault="00FB643B" w:rsidP="002C0563">
      <w:pPr>
        <w:pStyle w:val="NoSpacing"/>
        <w:spacing w:line="276" w:lineRule="auto"/>
        <w:jc w:val="both"/>
        <w:rPr>
          <w:rFonts w:ascii="Times New Roman" w:hAnsi="Times New Roman" w:cs="Times New Roman"/>
          <w:sz w:val="24"/>
          <w:szCs w:val="24"/>
        </w:rPr>
      </w:pPr>
    </w:p>
    <w:p w14:paraId="74594F8F" w14:textId="274A6700" w:rsidR="00AD512A" w:rsidRPr="009F2A77" w:rsidRDefault="002247A8"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Hall</w:t>
      </w:r>
      <w:r w:rsidR="003B3F01" w:rsidRPr="009F2A77">
        <w:rPr>
          <w:rFonts w:ascii="Times New Roman" w:hAnsi="Times New Roman" w:cs="Times New Roman"/>
          <w:sz w:val="24"/>
          <w:szCs w:val="24"/>
        </w:rPr>
        <w:t>,</w:t>
      </w:r>
      <w:r w:rsidR="00AD512A" w:rsidRPr="009F2A77">
        <w:rPr>
          <w:rFonts w:ascii="Times New Roman" w:hAnsi="Times New Roman" w:cs="Times New Roman"/>
          <w:sz w:val="24"/>
          <w:szCs w:val="24"/>
        </w:rPr>
        <w:t xml:space="preserve"> R</w:t>
      </w:r>
      <w:r w:rsidR="003B3F01" w:rsidRPr="009F2A77">
        <w:rPr>
          <w:rFonts w:ascii="Times New Roman" w:hAnsi="Times New Roman" w:cs="Times New Roman"/>
          <w:sz w:val="24"/>
          <w:szCs w:val="24"/>
        </w:rPr>
        <w:t>.</w:t>
      </w:r>
      <w:r w:rsidR="00AD512A" w:rsidRPr="009F2A77">
        <w:rPr>
          <w:rFonts w:ascii="Times New Roman" w:hAnsi="Times New Roman" w:cs="Times New Roman"/>
          <w:sz w:val="24"/>
          <w:szCs w:val="24"/>
        </w:rPr>
        <w:t xml:space="preserve"> </w:t>
      </w:r>
      <w:r w:rsidR="00DF650C">
        <w:rPr>
          <w:rFonts w:ascii="Times New Roman" w:hAnsi="Times New Roman" w:cs="Times New Roman"/>
          <w:sz w:val="24"/>
          <w:szCs w:val="24"/>
        </w:rPr>
        <w:t>(</w:t>
      </w:r>
      <w:r w:rsidR="00AD512A" w:rsidRPr="009F2A77">
        <w:rPr>
          <w:rFonts w:ascii="Times New Roman" w:hAnsi="Times New Roman" w:cs="Times New Roman"/>
          <w:sz w:val="24"/>
          <w:szCs w:val="24"/>
        </w:rPr>
        <w:t>2010</w:t>
      </w:r>
      <w:r w:rsidR="00DF650C">
        <w:rPr>
          <w:rFonts w:ascii="Times New Roman" w:hAnsi="Times New Roman" w:cs="Times New Roman"/>
          <w:sz w:val="24"/>
          <w:szCs w:val="24"/>
        </w:rPr>
        <w:t>),</w:t>
      </w:r>
      <w:r w:rsidR="00AD512A" w:rsidRPr="009F2A77">
        <w:rPr>
          <w:rFonts w:ascii="Times New Roman" w:hAnsi="Times New Roman" w:cs="Times New Roman"/>
          <w:sz w:val="24"/>
          <w:szCs w:val="24"/>
        </w:rPr>
        <w:t xml:space="preserve"> </w:t>
      </w:r>
      <w:r w:rsidR="00DF650C">
        <w:rPr>
          <w:rFonts w:ascii="Times New Roman" w:hAnsi="Times New Roman" w:cs="Times New Roman"/>
          <w:sz w:val="24"/>
          <w:szCs w:val="24"/>
        </w:rPr>
        <w:t>“</w:t>
      </w:r>
      <w:r w:rsidR="00AD512A" w:rsidRPr="009F2A77">
        <w:rPr>
          <w:rFonts w:ascii="Times New Roman" w:hAnsi="Times New Roman" w:cs="Times New Roman"/>
          <w:sz w:val="24"/>
          <w:szCs w:val="24"/>
        </w:rPr>
        <w:t>The work study relationship: experiences of full-time university students undertaking part-time employment</w:t>
      </w:r>
      <w:r w:rsidR="00DF650C">
        <w:rPr>
          <w:rFonts w:ascii="Times New Roman" w:hAnsi="Times New Roman" w:cs="Times New Roman"/>
          <w:sz w:val="24"/>
          <w:szCs w:val="24"/>
        </w:rPr>
        <w:t>”</w:t>
      </w:r>
      <w:r w:rsidR="00E24952">
        <w:rPr>
          <w:rFonts w:ascii="Times New Roman" w:hAnsi="Times New Roman" w:cs="Times New Roman"/>
          <w:sz w:val="24"/>
          <w:szCs w:val="24"/>
        </w:rPr>
        <w:t>,</w:t>
      </w:r>
      <w:r w:rsidR="00AD512A" w:rsidRPr="009F2A77">
        <w:rPr>
          <w:rFonts w:ascii="Times New Roman" w:hAnsi="Times New Roman" w:cs="Times New Roman"/>
          <w:sz w:val="24"/>
          <w:szCs w:val="24"/>
        </w:rPr>
        <w:t xml:space="preserve"> </w:t>
      </w:r>
      <w:r w:rsidR="00AD512A" w:rsidRPr="00874E28">
        <w:rPr>
          <w:rFonts w:ascii="Times New Roman" w:hAnsi="Times New Roman" w:cs="Times New Roman"/>
          <w:b/>
          <w:i/>
          <w:sz w:val="24"/>
          <w:szCs w:val="24"/>
        </w:rPr>
        <w:t>Journal of Education and Work</w:t>
      </w:r>
      <w:r w:rsidR="00602E26" w:rsidRPr="009F2A77">
        <w:rPr>
          <w:rFonts w:ascii="Times New Roman" w:hAnsi="Times New Roman" w:cs="Times New Roman"/>
          <w:sz w:val="24"/>
          <w:szCs w:val="24"/>
        </w:rPr>
        <w:t>,</w:t>
      </w:r>
      <w:r w:rsidR="00AD512A" w:rsidRPr="009F2A77">
        <w:rPr>
          <w:rFonts w:ascii="Times New Roman" w:hAnsi="Times New Roman" w:cs="Times New Roman"/>
          <w:sz w:val="24"/>
          <w:szCs w:val="24"/>
        </w:rPr>
        <w:t xml:space="preserve"> </w:t>
      </w:r>
      <w:r w:rsidR="00DF650C">
        <w:rPr>
          <w:rFonts w:ascii="Times New Roman" w:hAnsi="Times New Roman" w:cs="Times New Roman"/>
          <w:sz w:val="24"/>
          <w:szCs w:val="24"/>
        </w:rPr>
        <w:t xml:space="preserve">Vol. </w:t>
      </w:r>
      <w:r w:rsidR="00AD512A" w:rsidRPr="009F2A77">
        <w:rPr>
          <w:rFonts w:ascii="Times New Roman" w:hAnsi="Times New Roman" w:cs="Times New Roman"/>
          <w:sz w:val="24"/>
          <w:szCs w:val="24"/>
        </w:rPr>
        <w:t>23</w:t>
      </w:r>
      <w:r w:rsidR="00DF650C">
        <w:rPr>
          <w:rFonts w:ascii="Times New Roman" w:hAnsi="Times New Roman" w:cs="Times New Roman"/>
          <w:sz w:val="24"/>
          <w:szCs w:val="24"/>
        </w:rPr>
        <w:t xml:space="preserve">, No. </w:t>
      </w:r>
      <w:r w:rsidR="00AD512A" w:rsidRPr="009F2A77">
        <w:rPr>
          <w:rFonts w:ascii="Times New Roman" w:hAnsi="Times New Roman" w:cs="Times New Roman"/>
          <w:sz w:val="24"/>
          <w:szCs w:val="24"/>
        </w:rPr>
        <w:t>5</w:t>
      </w:r>
      <w:r w:rsidR="00DF650C">
        <w:rPr>
          <w:rFonts w:ascii="Times New Roman" w:hAnsi="Times New Roman" w:cs="Times New Roman"/>
          <w:sz w:val="24"/>
          <w:szCs w:val="24"/>
        </w:rPr>
        <w:t>, pp.</w:t>
      </w:r>
      <w:r w:rsidR="00AD512A" w:rsidRPr="009F2A77">
        <w:rPr>
          <w:rFonts w:ascii="Times New Roman" w:hAnsi="Times New Roman" w:cs="Times New Roman"/>
          <w:sz w:val="24"/>
          <w:szCs w:val="24"/>
        </w:rPr>
        <w:t xml:space="preserve"> 439-449.</w:t>
      </w:r>
    </w:p>
    <w:p w14:paraId="214E15B1" w14:textId="77777777" w:rsidR="000A7B3C" w:rsidRPr="009F2A77" w:rsidRDefault="000A7B3C" w:rsidP="002C0563">
      <w:pPr>
        <w:pStyle w:val="NoSpacing"/>
        <w:spacing w:line="276" w:lineRule="auto"/>
        <w:jc w:val="both"/>
        <w:rPr>
          <w:rFonts w:ascii="Times New Roman" w:hAnsi="Times New Roman" w:cs="Times New Roman"/>
          <w:sz w:val="24"/>
          <w:szCs w:val="24"/>
        </w:rPr>
      </w:pPr>
    </w:p>
    <w:p w14:paraId="17FDF12C" w14:textId="4748DCB3" w:rsidR="00CB2CC4" w:rsidRDefault="00721B9E"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lastRenderedPageBreak/>
        <w:t>Harrison</w:t>
      </w:r>
      <w:r w:rsidR="003B3F01" w:rsidRPr="009F2A77">
        <w:rPr>
          <w:rFonts w:ascii="Times New Roman" w:hAnsi="Times New Roman" w:cs="Times New Roman"/>
          <w:sz w:val="24"/>
          <w:szCs w:val="24"/>
        </w:rPr>
        <w:t>,</w:t>
      </w:r>
      <w:r w:rsidR="00CB2CC4" w:rsidRPr="009F2A77">
        <w:rPr>
          <w:rFonts w:ascii="Times New Roman" w:hAnsi="Times New Roman" w:cs="Times New Roman"/>
          <w:sz w:val="24"/>
          <w:szCs w:val="24"/>
        </w:rPr>
        <w:t xml:space="preserve"> N</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Pr="009F2A77">
        <w:rPr>
          <w:rFonts w:ascii="Times New Roman" w:hAnsi="Times New Roman" w:cs="Times New Roman"/>
          <w:sz w:val="24"/>
          <w:szCs w:val="24"/>
        </w:rPr>
        <w:t xml:space="preserve"> </w:t>
      </w:r>
      <w:r w:rsidR="00CB2CC4" w:rsidRPr="009F2A77">
        <w:rPr>
          <w:rFonts w:ascii="Times New Roman" w:hAnsi="Times New Roman" w:cs="Times New Roman"/>
          <w:sz w:val="24"/>
          <w:szCs w:val="24"/>
        </w:rPr>
        <w:t>Chudry</w:t>
      </w:r>
      <w:r w:rsidR="009F25DF" w:rsidRPr="009F2A77">
        <w:rPr>
          <w:rFonts w:ascii="Times New Roman" w:hAnsi="Times New Roman" w:cs="Times New Roman"/>
          <w:sz w:val="24"/>
          <w:szCs w:val="24"/>
        </w:rPr>
        <w:t>, F</w:t>
      </w:r>
      <w:r w:rsidR="003B3F01" w:rsidRPr="009F2A77">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803552">
        <w:rPr>
          <w:rFonts w:ascii="Times New Roman" w:hAnsi="Times New Roman" w:cs="Times New Roman"/>
          <w:sz w:val="24"/>
          <w:szCs w:val="24"/>
        </w:rPr>
        <w:t>(</w:t>
      </w:r>
      <w:r w:rsidR="00CB2CC4" w:rsidRPr="009F2A77">
        <w:rPr>
          <w:rFonts w:ascii="Times New Roman" w:hAnsi="Times New Roman" w:cs="Times New Roman"/>
          <w:sz w:val="24"/>
          <w:szCs w:val="24"/>
        </w:rPr>
        <w:t>2011</w:t>
      </w:r>
      <w:r w:rsidR="00803552">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803552">
        <w:rPr>
          <w:rFonts w:ascii="Times New Roman" w:hAnsi="Times New Roman" w:cs="Times New Roman"/>
          <w:sz w:val="24"/>
          <w:szCs w:val="24"/>
        </w:rPr>
        <w:t>“</w:t>
      </w:r>
      <w:r w:rsidR="00CB2CC4" w:rsidRPr="009F2A77">
        <w:rPr>
          <w:rFonts w:ascii="Times New Roman" w:hAnsi="Times New Roman" w:cs="Times New Roman"/>
          <w:sz w:val="24"/>
          <w:szCs w:val="24"/>
        </w:rPr>
        <w:t>Overactive, overwrought or overdrawn?  The role of personality in undergraduate financial knowledge, decision-making and debt</w:t>
      </w:r>
      <w:r w:rsidR="00803552">
        <w:rPr>
          <w:rFonts w:ascii="Times New Roman" w:hAnsi="Times New Roman" w:cs="Times New Roman"/>
          <w:sz w:val="24"/>
          <w:szCs w:val="24"/>
        </w:rPr>
        <w:t>”</w:t>
      </w:r>
      <w:r w:rsidR="00E24952">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CB2CC4" w:rsidRPr="00874E28">
        <w:rPr>
          <w:rFonts w:ascii="Times New Roman" w:hAnsi="Times New Roman" w:cs="Times New Roman"/>
          <w:b/>
          <w:i/>
          <w:sz w:val="24"/>
          <w:szCs w:val="24"/>
        </w:rPr>
        <w:t>Journal of Further and Higher Education</w:t>
      </w:r>
      <w:r w:rsidR="00602E26" w:rsidRPr="009F2A77">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803552">
        <w:rPr>
          <w:rFonts w:ascii="Times New Roman" w:hAnsi="Times New Roman" w:cs="Times New Roman"/>
          <w:sz w:val="24"/>
          <w:szCs w:val="24"/>
        </w:rPr>
        <w:t xml:space="preserve">Vol. </w:t>
      </w:r>
      <w:r w:rsidR="00CB2CC4" w:rsidRPr="009F2A77">
        <w:rPr>
          <w:rFonts w:ascii="Times New Roman" w:hAnsi="Times New Roman" w:cs="Times New Roman"/>
          <w:sz w:val="24"/>
          <w:szCs w:val="24"/>
        </w:rPr>
        <w:t>35</w:t>
      </w:r>
      <w:r w:rsidR="00803552">
        <w:rPr>
          <w:rFonts w:ascii="Times New Roman" w:hAnsi="Times New Roman" w:cs="Times New Roman"/>
          <w:sz w:val="24"/>
          <w:szCs w:val="24"/>
        </w:rPr>
        <w:t xml:space="preserve">, No. </w:t>
      </w:r>
      <w:r w:rsidR="00CB2CC4" w:rsidRPr="009F2A77">
        <w:rPr>
          <w:rFonts w:ascii="Times New Roman" w:hAnsi="Times New Roman" w:cs="Times New Roman"/>
          <w:sz w:val="24"/>
          <w:szCs w:val="24"/>
        </w:rPr>
        <w:t>2</w:t>
      </w:r>
      <w:r w:rsidR="00803552">
        <w:rPr>
          <w:rFonts w:ascii="Times New Roman" w:hAnsi="Times New Roman" w:cs="Times New Roman"/>
          <w:sz w:val="24"/>
          <w:szCs w:val="24"/>
        </w:rPr>
        <w:t>, pp.</w:t>
      </w:r>
      <w:r w:rsidR="00CB2CC4" w:rsidRPr="009F2A77">
        <w:rPr>
          <w:rFonts w:ascii="Times New Roman" w:hAnsi="Times New Roman" w:cs="Times New Roman"/>
          <w:sz w:val="24"/>
          <w:szCs w:val="24"/>
        </w:rPr>
        <w:t xml:space="preserve"> 149-182. </w:t>
      </w:r>
    </w:p>
    <w:p w14:paraId="5E4CEDBE" w14:textId="77777777" w:rsidR="00A12A46" w:rsidRPr="009F2A77" w:rsidRDefault="00A12A46" w:rsidP="002C0563">
      <w:pPr>
        <w:spacing w:line="276" w:lineRule="auto"/>
        <w:jc w:val="both"/>
        <w:rPr>
          <w:rFonts w:ascii="Times New Roman" w:hAnsi="Times New Roman" w:cs="Times New Roman"/>
          <w:sz w:val="24"/>
          <w:szCs w:val="24"/>
        </w:rPr>
      </w:pPr>
    </w:p>
    <w:p w14:paraId="30B657A4" w14:textId="09300560" w:rsidR="00A12A46" w:rsidRPr="00812F74" w:rsidRDefault="00A12A46" w:rsidP="002C0563">
      <w:pPr>
        <w:pStyle w:val="NoSpacing"/>
        <w:spacing w:line="276" w:lineRule="auto"/>
        <w:jc w:val="both"/>
        <w:rPr>
          <w:rFonts w:ascii="Times New Roman" w:hAnsi="Times New Roman" w:cs="Times New Roman"/>
          <w:sz w:val="24"/>
        </w:rPr>
      </w:pPr>
      <w:r w:rsidRPr="00812F74">
        <w:rPr>
          <w:rFonts w:ascii="Times New Roman" w:hAnsi="Times New Roman" w:cs="Times New Roman"/>
          <w:sz w:val="24"/>
        </w:rPr>
        <w:t xml:space="preserve">Harrop, A., Tattersall, A., </w:t>
      </w:r>
      <w:r w:rsidR="00803552">
        <w:rPr>
          <w:rFonts w:ascii="Times New Roman" w:hAnsi="Times New Roman" w:cs="Times New Roman"/>
          <w:sz w:val="24"/>
        </w:rPr>
        <w:t>and</w:t>
      </w:r>
      <w:r w:rsidRPr="00812F74">
        <w:rPr>
          <w:rFonts w:ascii="Times New Roman" w:hAnsi="Times New Roman" w:cs="Times New Roman"/>
          <w:sz w:val="24"/>
        </w:rPr>
        <w:t xml:space="preserve"> Goody, A. </w:t>
      </w:r>
      <w:r w:rsidR="00803552">
        <w:rPr>
          <w:rFonts w:ascii="Times New Roman" w:hAnsi="Times New Roman" w:cs="Times New Roman"/>
          <w:sz w:val="24"/>
        </w:rPr>
        <w:t>(</w:t>
      </w:r>
      <w:r w:rsidRPr="00812F74">
        <w:rPr>
          <w:rFonts w:ascii="Times New Roman" w:hAnsi="Times New Roman" w:cs="Times New Roman"/>
          <w:sz w:val="24"/>
        </w:rPr>
        <w:t>2007</w:t>
      </w:r>
      <w:r w:rsidR="00803552">
        <w:rPr>
          <w:rFonts w:ascii="Times New Roman" w:hAnsi="Times New Roman" w:cs="Times New Roman"/>
          <w:sz w:val="24"/>
        </w:rPr>
        <w:t>),</w:t>
      </w:r>
      <w:r w:rsidRPr="00812F74">
        <w:rPr>
          <w:rFonts w:ascii="Times New Roman" w:hAnsi="Times New Roman" w:cs="Times New Roman"/>
          <w:sz w:val="24"/>
        </w:rPr>
        <w:t xml:space="preserve"> </w:t>
      </w:r>
      <w:r w:rsidR="00803552">
        <w:rPr>
          <w:rFonts w:ascii="Times New Roman" w:hAnsi="Times New Roman" w:cs="Times New Roman"/>
          <w:sz w:val="24"/>
        </w:rPr>
        <w:t>“</w:t>
      </w:r>
      <w:r w:rsidRPr="00812F74">
        <w:rPr>
          <w:rFonts w:ascii="Times New Roman" w:hAnsi="Times New Roman" w:cs="Times New Roman"/>
          <w:sz w:val="24"/>
        </w:rPr>
        <w:t>Gender matters in higher education</w:t>
      </w:r>
      <w:r w:rsidR="00803552">
        <w:rPr>
          <w:rFonts w:ascii="Times New Roman" w:hAnsi="Times New Roman" w:cs="Times New Roman"/>
          <w:sz w:val="24"/>
        </w:rPr>
        <w:t>”,</w:t>
      </w:r>
      <w:r w:rsidRPr="00812F74">
        <w:rPr>
          <w:rFonts w:ascii="Times New Roman" w:hAnsi="Times New Roman" w:cs="Times New Roman"/>
          <w:sz w:val="24"/>
        </w:rPr>
        <w:t xml:space="preserve"> </w:t>
      </w:r>
      <w:r w:rsidRPr="00812F74">
        <w:rPr>
          <w:rFonts w:ascii="Times New Roman" w:hAnsi="Times New Roman" w:cs="Times New Roman"/>
          <w:i/>
          <w:sz w:val="24"/>
        </w:rPr>
        <w:t>Educational Studies</w:t>
      </w:r>
      <w:r w:rsidRPr="00812F74">
        <w:rPr>
          <w:rFonts w:ascii="Times New Roman" w:hAnsi="Times New Roman" w:cs="Times New Roman"/>
          <w:sz w:val="24"/>
        </w:rPr>
        <w:t xml:space="preserve">, </w:t>
      </w:r>
      <w:r w:rsidR="00803552">
        <w:rPr>
          <w:rFonts w:ascii="Times New Roman" w:hAnsi="Times New Roman" w:cs="Times New Roman"/>
          <w:sz w:val="24"/>
        </w:rPr>
        <w:t xml:space="preserve">Vol. </w:t>
      </w:r>
      <w:r w:rsidRPr="00812F74">
        <w:rPr>
          <w:rFonts w:ascii="Times New Roman" w:hAnsi="Times New Roman" w:cs="Times New Roman"/>
          <w:sz w:val="24"/>
        </w:rPr>
        <w:t>33</w:t>
      </w:r>
      <w:r w:rsidR="00803552">
        <w:rPr>
          <w:rFonts w:ascii="Times New Roman" w:hAnsi="Times New Roman" w:cs="Times New Roman"/>
          <w:sz w:val="24"/>
        </w:rPr>
        <w:t xml:space="preserve">, No. </w:t>
      </w:r>
      <w:r w:rsidRPr="00812F74">
        <w:rPr>
          <w:rFonts w:ascii="Times New Roman" w:hAnsi="Times New Roman" w:cs="Times New Roman"/>
          <w:sz w:val="24"/>
        </w:rPr>
        <w:t>4</w:t>
      </w:r>
      <w:r w:rsidR="00803552">
        <w:rPr>
          <w:rFonts w:ascii="Times New Roman" w:hAnsi="Times New Roman" w:cs="Times New Roman"/>
          <w:sz w:val="24"/>
        </w:rPr>
        <w:t xml:space="preserve">, pp. </w:t>
      </w:r>
      <w:r w:rsidRPr="00812F74">
        <w:rPr>
          <w:rFonts w:ascii="Times New Roman" w:hAnsi="Times New Roman" w:cs="Times New Roman"/>
          <w:sz w:val="24"/>
        </w:rPr>
        <w:t>385-396.</w:t>
      </w:r>
    </w:p>
    <w:p w14:paraId="2DF072F3" w14:textId="77777777" w:rsidR="00CB2CC4" w:rsidRPr="009F2A77" w:rsidRDefault="00CB2CC4" w:rsidP="002C0563">
      <w:pPr>
        <w:spacing w:line="276" w:lineRule="auto"/>
        <w:jc w:val="both"/>
        <w:rPr>
          <w:rFonts w:ascii="Times New Roman" w:hAnsi="Times New Roman" w:cs="Times New Roman"/>
          <w:sz w:val="24"/>
          <w:szCs w:val="24"/>
        </w:rPr>
      </w:pPr>
    </w:p>
    <w:p w14:paraId="6894C257" w14:textId="2A241E5C" w:rsidR="00CB2CC4" w:rsidRPr="009F2A77" w:rsidRDefault="00CB2CC4"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Hesketh</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A</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03552">
        <w:rPr>
          <w:rFonts w:ascii="Times New Roman" w:hAnsi="Times New Roman" w:cs="Times New Roman"/>
          <w:sz w:val="24"/>
          <w:szCs w:val="24"/>
        </w:rPr>
        <w:t>(</w:t>
      </w:r>
      <w:r w:rsidRPr="009F2A77">
        <w:rPr>
          <w:rFonts w:ascii="Times New Roman" w:hAnsi="Times New Roman" w:cs="Times New Roman"/>
          <w:sz w:val="24"/>
          <w:szCs w:val="24"/>
        </w:rPr>
        <w:t>2003</w:t>
      </w:r>
      <w:r w:rsidR="008035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Employability in the knowledge economy: living the fulfilled life or policy chimera?</w:t>
      </w:r>
      <w:r w:rsidRPr="009F2A77">
        <w:rPr>
          <w:rFonts w:ascii="Times New Roman" w:hAnsi="Times New Roman" w:cs="Times New Roman"/>
          <w:sz w:val="24"/>
          <w:szCs w:val="24"/>
        </w:rPr>
        <w:t xml:space="preserve"> Working paper, Lancaster University Management School, 49.</w:t>
      </w:r>
    </w:p>
    <w:p w14:paraId="0419EC3F" w14:textId="77777777" w:rsidR="00CB2CC4" w:rsidRPr="009F2A77" w:rsidRDefault="00CB2CC4" w:rsidP="002C0563">
      <w:pPr>
        <w:spacing w:line="276" w:lineRule="auto"/>
        <w:jc w:val="both"/>
        <w:rPr>
          <w:rFonts w:ascii="Times New Roman" w:hAnsi="Times New Roman" w:cs="Times New Roman"/>
          <w:sz w:val="24"/>
          <w:szCs w:val="24"/>
        </w:rPr>
      </w:pPr>
    </w:p>
    <w:p w14:paraId="7188D665" w14:textId="3C6711DE" w:rsidR="00CB2CC4" w:rsidRPr="009F2A77" w:rsidRDefault="00CB2CC4"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Hill</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E</w:t>
      </w:r>
      <w:r w:rsidR="003B3F01" w:rsidRPr="009F2A77">
        <w:rPr>
          <w:rFonts w:ascii="Times New Roman" w:hAnsi="Times New Roman" w:cs="Times New Roman"/>
          <w:sz w:val="24"/>
          <w:szCs w:val="24"/>
        </w:rPr>
        <w:t>.</w:t>
      </w:r>
      <w:r w:rsidR="00841F3F" w:rsidRPr="009F2A77">
        <w:rPr>
          <w:rFonts w:ascii="Times New Roman" w:hAnsi="Times New Roman" w:cs="Times New Roman"/>
          <w:sz w:val="24"/>
          <w:szCs w:val="24"/>
        </w:rPr>
        <w:t>J</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Martinson</w:t>
      </w:r>
      <w:r w:rsidR="009F25DF" w:rsidRPr="009F2A77">
        <w:rPr>
          <w:rFonts w:ascii="Times New Roman" w:hAnsi="Times New Roman" w:cs="Times New Roman"/>
          <w:sz w:val="24"/>
          <w:szCs w:val="24"/>
        </w:rPr>
        <w:t xml:space="preserve">, V. </w:t>
      </w:r>
      <w:r w:rsidR="001F1B28">
        <w:rPr>
          <w:rFonts w:ascii="Times New Roman" w:hAnsi="Times New Roman" w:cs="Times New Roman"/>
          <w:sz w:val="24"/>
          <w:szCs w:val="24"/>
        </w:rPr>
        <w:t>and</w:t>
      </w:r>
      <w:r w:rsidR="00841F3F" w:rsidRPr="009F2A77">
        <w:rPr>
          <w:rFonts w:ascii="Times New Roman" w:hAnsi="Times New Roman" w:cs="Times New Roman"/>
          <w:sz w:val="24"/>
          <w:szCs w:val="24"/>
        </w:rPr>
        <w:t xml:space="preserve"> </w:t>
      </w:r>
      <w:r w:rsidRPr="009F2A77">
        <w:rPr>
          <w:rFonts w:ascii="Times New Roman" w:hAnsi="Times New Roman" w:cs="Times New Roman"/>
          <w:sz w:val="24"/>
          <w:szCs w:val="24"/>
        </w:rPr>
        <w:t>Ferris</w:t>
      </w:r>
      <w:r w:rsidR="009F25DF" w:rsidRPr="009F2A77">
        <w:rPr>
          <w:rFonts w:ascii="Times New Roman" w:hAnsi="Times New Roman" w:cs="Times New Roman"/>
          <w:sz w:val="24"/>
          <w:szCs w:val="24"/>
        </w:rPr>
        <w:t>, M</w:t>
      </w:r>
      <w:r w:rsidR="003B3F01"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C5713">
        <w:rPr>
          <w:rFonts w:ascii="Times New Roman" w:hAnsi="Times New Roman" w:cs="Times New Roman"/>
          <w:sz w:val="24"/>
          <w:szCs w:val="24"/>
        </w:rPr>
        <w:t>(</w:t>
      </w:r>
      <w:r w:rsidRPr="009F2A77">
        <w:rPr>
          <w:rFonts w:ascii="Times New Roman" w:hAnsi="Times New Roman" w:cs="Times New Roman"/>
          <w:sz w:val="24"/>
          <w:szCs w:val="24"/>
        </w:rPr>
        <w:t>2004</w:t>
      </w:r>
      <w:r w:rsidR="008C5713">
        <w:rPr>
          <w:rFonts w:ascii="Times New Roman" w:hAnsi="Times New Roman" w:cs="Times New Roman"/>
          <w:sz w:val="24"/>
          <w:szCs w:val="24"/>
        </w:rPr>
        <w:t>),</w:t>
      </w:r>
      <w:r w:rsidRPr="009F2A77">
        <w:rPr>
          <w:rFonts w:ascii="Times New Roman" w:hAnsi="Times New Roman" w:cs="Times New Roman"/>
          <w:sz w:val="24"/>
          <w:szCs w:val="24"/>
        </w:rPr>
        <w:t xml:space="preserve"> </w:t>
      </w:r>
      <w:r w:rsidR="008C5713">
        <w:rPr>
          <w:rFonts w:ascii="Times New Roman" w:hAnsi="Times New Roman" w:cs="Times New Roman"/>
          <w:sz w:val="24"/>
          <w:szCs w:val="24"/>
        </w:rPr>
        <w:t>“</w:t>
      </w:r>
      <w:r w:rsidRPr="009F2A77">
        <w:rPr>
          <w:rFonts w:ascii="Times New Roman" w:hAnsi="Times New Roman" w:cs="Times New Roman"/>
          <w:sz w:val="24"/>
          <w:szCs w:val="24"/>
        </w:rPr>
        <w:t>New concept part-time employment as a work-family adaptive strategy for women professionals with small children</w:t>
      </w:r>
      <w:r w:rsidR="008C5713">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Family Relations</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C5713">
        <w:rPr>
          <w:rFonts w:ascii="Times New Roman" w:hAnsi="Times New Roman" w:cs="Times New Roman"/>
          <w:sz w:val="24"/>
          <w:szCs w:val="24"/>
        </w:rPr>
        <w:t xml:space="preserve">Vol. </w:t>
      </w:r>
      <w:r w:rsidRPr="009F2A77">
        <w:rPr>
          <w:rFonts w:ascii="Times New Roman" w:hAnsi="Times New Roman" w:cs="Times New Roman"/>
          <w:sz w:val="24"/>
          <w:szCs w:val="24"/>
        </w:rPr>
        <w:t>53</w:t>
      </w:r>
      <w:r w:rsidR="008C5713">
        <w:rPr>
          <w:rFonts w:ascii="Times New Roman" w:hAnsi="Times New Roman" w:cs="Times New Roman"/>
          <w:sz w:val="24"/>
          <w:szCs w:val="24"/>
        </w:rPr>
        <w:t xml:space="preserve">, No. </w:t>
      </w:r>
      <w:r w:rsidRPr="009F2A77">
        <w:rPr>
          <w:rFonts w:ascii="Times New Roman" w:hAnsi="Times New Roman" w:cs="Times New Roman"/>
          <w:sz w:val="24"/>
          <w:szCs w:val="24"/>
        </w:rPr>
        <w:t>3</w:t>
      </w:r>
      <w:r w:rsidR="008C5713">
        <w:rPr>
          <w:rFonts w:ascii="Times New Roman" w:hAnsi="Times New Roman" w:cs="Times New Roman"/>
          <w:sz w:val="24"/>
          <w:szCs w:val="24"/>
        </w:rPr>
        <w:t>, pp.</w:t>
      </w:r>
      <w:r w:rsidRPr="009F2A77">
        <w:rPr>
          <w:rFonts w:ascii="Times New Roman" w:hAnsi="Times New Roman" w:cs="Times New Roman"/>
          <w:sz w:val="24"/>
          <w:szCs w:val="24"/>
        </w:rPr>
        <w:t xml:space="preserve"> 282-292</w:t>
      </w:r>
      <w:r w:rsidR="00841F3F" w:rsidRPr="009F2A77">
        <w:rPr>
          <w:rFonts w:ascii="Times New Roman" w:hAnsi="Times New Roman" w:cs="Times New Roman"/>
          <w:sz w:val="24"/>
          <w:szCs w:val="24"/>
        </w:rPr>
        <w:t>.</w:t>
      </w:r>
    </w:p>
    <w:p w14:paraId="2995D2A9" w14:textId="77777777" w:rsidR="00CB2CC4" w:rsidRPr="009F2A77" w:rsidRDefault="00CB2CC4" w:rsidP="002C0563">
      <w:pPr>
        <w:spacing w:line="276" w:lineRule="auto"/>
        <w:jc w:val="both"/>
        <w:rPr>
          <w:rFonts w:ascii="Times New Roman" w:hAnsi="Times New Roman" w:cs="Times New Roman"/>
          <w:sz w:val="24"/>
          <w:szCs w:val="24"/>
        </w:rPr>
      </w:pPr>
    </w:p>
    <w:p w14:paraId="73BF5B82" w14:textId="3A4B4AAA" w:rsidR="00CB2CC4" w:rsidRPr="009F2A77" w:rsidRDefault="00CB2CC4"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Hodgson</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A</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00841F3F"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Spours</w:t>
      </w:r>
      <w:r w:rsidR="009F25DF" w:rsidRPr="009F2A77">
        <w:rPr>
          <w:rFonts w:ascii="Times New Roman" w:hAnsi="Times New Roman" w:cs="Times New Roman"/>
          <w:sz w:val="24"/>
          <w:szCs w:val="24"/>
        </w:rPr>
        <w:t>, K</w:t>
      </w:r>
      <w:r w:rsidR="00B13164"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8C5713">
        <w:rPr>
          <w:rFonts w:ascii="Times New Roman" w:hAnsi="Times New Roman" w:cs="Times New Roman"/>
          <w:sz w:val="24"/>
          <w:szCs w:val="24"/>
        </w:rPr>
        <w:t>(</w:t>
      </w:r>
      <w:r w:rsidRPr="009F2A77">
        <w:rPr>
          <w:rFonts w:ascii="Times New Roman" w:hAnsi="Times New Roman" w:cs="Times New Roman"/>
          <w:sz w:val="24"/>
          <w:szCs w:val="24"/>
        </w:rPr>
        <w:t>2001</w:t>
      </w:r>
      <w:r w:rsidR="008C5713">
        <w:rPr>
          <w:rFonts w:ascii="Times New Roman" w:hAnsi="Times New Roman" w:cs="Times New Roman"/>
          <w:sz w:val="24"/>
          <w:szCs w:val="24"/>
        </w:rPr>
        <w:t>),</w:t>
      </w:r>
      <w:r w:rsidRPr="009F2A77">
        <w:rPr>
          <w:rFonts w:ascii="Times New Roman" w:hAnsi="Times New Roman" w:cs="Times New Roman"/>
          <w:sz w:val="24"/>
          <w:szCs w:val="24"/>
        </w:rPr>
        <w:t xml:space="preserve"> </w:t>
      </w:r>
      <w:r w:rsidR="008C5713">
        <w:rPr>
          <w:rFonts w:ascii="Times New Roman" w:hAnsi="Times New Roman" w:cs="Times New Roman"/>
          <w:sz w:val="24"/>
          <w:szCs w:val="24"/>
        </w:rPr>
        <w:t>“</w:t>
      </w:r>
      <w:r w:rsidRPr="009F2A77">
        <w:rPr>
          <w:rFonts w:ascii="Times New Roman" w:hAnsi="Times New Roman" w:cs="Times New Roman"/>
          <w:sz w:val="24"/>
          <w:szCs w:val="24"/>
        </w:rPr>
        <w:t>Part-time work and full-time education in the UK: The emergence of a curriculum and policy issue</w:t>
      </w:r>
      <w:r w:rsidR="008C5713">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Journal of Education and Work</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C5713">
        <w:rPr>
          <w:rFonts w:ascii="Times New Roman" w:hAnsi="Times New Roman" w:cs="Times New Roman"/>
          <w:sz w:val="24"/>
          <w:szCs w:val="24"/>
        </w:rPr>
        <w:t xml:space="preserve">Vol. </w:t>
      </w:r>
      <w:r w:rsidRPr="009F2A77">
        <w:rPr>
          <w:rFonts w:ascii="Times New Roman" w:hAnsi="Times New Roman" w:cs="Times New Roman"/>
          <w:sz w:val="24"/>
          <w:szCs w:val="24"/>
        </w:rPr>
        <w:t>14</w:t>
      </w:r>
      <w:r w:rsidR="008C5713">
        <w:rPr>
          <w:rFonts w:ascii="Times New Roman" w:hAnsi="Times New Roman" w:cs="Times New Roman"/>
          <w:sz w:val="24"/>
          <w:szCs w:val="24"/>
        </w:rPr>
        <w:t xml:space="preserve">, No. </w:t>
      </w:r>
      <w:r w:rsidRPr="009F2A77">
        <w:rPr>
          <w:rFonts w:ascii="Times New Roman" w:hAnsi="Times New Roman" w:cs="Times New Roman"/>
          <w:sz w:val="24"/>
          <w:szCs w:val="24"/>
        </w:rPr>
        <w:t>3</w:t>
      </w:r>
      <w:r w:rsidR="008C5713">
        <w:rPr>
          <w:rFonts w:ascii="Times New Roman" w:hAnsi="Times New Roman" w:cs="Times New Roman"/>
          <w:sz w:val="24"/>
          <w:szCs w:val="24"/>
        </w:rPr>
        <w:t>, pp.</w:t>
      </w:r>
      <w:r w:rsidRPr="009F2A77">
        <w:rPr>
          <w:rFonts w:ascii="Times New Roman" w:hAnsi="Times New Roman" w:cs="Times New Roman"/>
          <w:sz w:val="24"/>
          <w:szCs w:val="24"/>
        </w:rPr>
        <w:t xml:space="preserve"> 373-388</w:t>
      </w:r>
      <w:r w:rsidR="00841F3F" w:rsidRPr="009F2A77">
        <w:rPr>
          <w:rFonts w:ascii="Times New Roman" w:hAnsi="Times New Roman" w:cs="Times New Roman"/>
          <w:sz w:val="24"/>
          <w:szCs w:val="24"/>
        </w:rPr>
        <w:t>.</w:t>
      </w:r>
    </w:p>
    <w:p w14:paraId="0F267A53" w14:textId="77777777" w:rsidR="00CB2CC4" w:rsidRPr="009F2A77" w:rsidRDefault="00CB2CC4" w:rsidP="002C0563">
      <w:pPr>
        <w:spacing w:line="276" w:lineRule="auto"/>
        <w:jc w:val="both"/>
        <w:rPr>
          <w:rFonts w:ascii="Times New Roman" w:hAnsi="Times New Roman" w:cs="Times New Roman"/>
          <w:sz w:val="24"/>
          <w:szCs w:val="24"/>
        </w:rPr>
      </w:pPr>
    </w:p>
    <w:p w14:paraId="522F6B70" w14:textId="3A1AAF81" w:rsidR="00CB2CC4" w:rsidRPr="009F2A77" w:rsidRDefault="00841F3F"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Holloway</w:t>
      </w:r>
      <w:r w:rsidR="00B13164" w:rsidRPr="009F2A77">
        <w:rPr>
          <w:rFonts w:ascii="Times New Roman" w:hAnsi="Times New Roman" w:cs="Times New Roman"/>
          <w:sz w:val="24"/>
          <w:szCs w:val="24"/>
        </w:rPr>
        <w:t>,</w:t>
      </w:r>
      <w:r w:rsidR="00CB2CC4" w:rsidRPr="009F2A77">
        <w:rPr>
          <w:rFonts w:ascii="Times New Roman" w:hAnsi="Times New Roman" w:cs="Times New Roman"/>
          <w:sz w:val="24"/>
          <w:szCs w:val="24"/>
        </w:rPr>
        <w:t xml:space="preserve"> J</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H</w:t>
      </w:r>
      <w:r w:rsidR="00B13164"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8C5713">
        <w:rPr>
          <w:rFonts w:ascii="Times New Roman" w:hAnsi="Times New Roman" w:cs="Times New Roman"/>
          <w:sz w:val="24"/>
          <w:szCs w:val="24"/>
        </w:rPr>
        <w:t>(</w:t>
      </w:r>
      <w:r w:rsidR="00CB2CC4" w:rsidRPr="009F2A77">
        <w:rPr>
          <w:rFonts w:ascii="Times New Roman" w:hAnsi="Times New Roman" w:cs="Times New Roman"/>
          <w:sz w:val="24"/>
          <w:szCs w:val="24"/>
        </w:rPr>
        <w:t>2001</w:t>
      </w:r>
      <w:r w:rsidR="008C5713">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CB2CC4" w:rsidRPr="00874E28">
        <w:rPr>
          <w:rFonts w:ascii="Times New Roman" w:hAnsi="Times New Roman" w:cs="Times New Roman"/>
          <w:b/>
          <w:i/>
          <w:sz w:val="24"/>
          <w:szCs w:val="24"/>
        </w:rPr>
        <w:t>Part-time work and student achievement</w:t>
      </w:r>
      <w:r w:rsidR="00CB2CC4" w:rsidRPr="009F2A77">
        <w:rPr>
          <w:rFonts w:ascii="Times New Roman" w:hAnsi="Times New Roman" w:cs="Times New Roman"/>
          <w:sz w:val="24"/>
          <w:szCs w:val="24"/>
        </w:rPr>
        <w:t>. Alexandria, VA: Association for Supervision and Curriculum Development.</w:t>
      </w:r>
    </w:p>
    <w:p w14:paraId="003984C1" w14:textId="77777777" w:rsidR="00CB2CC4" w:rsidRPr="009F2A77" w:rsidRDefault="00CB2CC4" w:rsidP="002C0563">
      <w:pPr>
        <w:spacing w:line="276" w:lineRule="auto"/>
        <w:jc w:val="both"/>
        <w:rPr>
          <w:rFonts w:ascii="Times New Roman" w:hAnsi="Times New Roman" w:cs="Times New Roman"/>
          <w:sz w:val="24"/>
          <w:szCs w:val="24"/>
        </w:rPr>
      </w:pPr>
    </w:p>
    <w:p w14:paraId="39A68428" w14:textId="5CD2FB2D" w:rsidR="00CB2CC4" w:rsidRPr="009F2A77" w:rsidRDefault="0067543C"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Hong</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J</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C5713">
        <w:rPr>
          <w:rFonts w:ascii="Times New Roman" w:hAnsi="Times New Roman" w:cs="Times New Roman"/>
          <w:sz w:val="24"/>
          <w:szCs w:val="24"/>
        </w:rPr>
        <w:t>(</w:t>
      </w:r>
      <w:r w:rsidR="00CB2CC4" w:rsidRPr="009F2A77">
        <w:rPr>
          <w:rFonts w:ascii="Times New Roman" w:hAnsi="Times New Roman" w:cs="Times New Roman"/>
          <w:sz w:val="24"/>
          <w:szCs w:val="24"/>
        </w:rPr>
        <w:t>2009</w:t>
      </w:r>
      <w:r w:rsidR="008C5713">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8C5713">
        <w:rPr>
          <w:rFonts w:ascii="Times New Roman" w:hAnsi="Times New Roman" w:cs="Times New Roman"/>
          <w:sz w:val="24"/>
          <w:szCs w:val="24"/>
        </w:rPr>
        <w:t>“</w:t>
      </w:r>
      <w:r w:rsidR="00CB2CC4" w:rsidRPr="009F2A77">
        <w:rPr>
          <w:rFonts w:ascii="Times New Roman" w:hAnsi="Times New Roman" w:cs="Times New Roman"/>
          <w:sz w:val="24"/>
          <w:szCs w:val="24"/>
        </w:rPr>
        <w:t>A contrastive study of cultural diversity of learning styles between China and the US</w:t>
      </w:r>
      <w:r w:rsidR="008C5713">
        <w:rPr>
          <w:rFonts w:ascii="Times New Roman" w:hAnsi="Times New Roman" w:cs="Times New Roman"/>
          <w:sz w:val="24"/>
          <w:szCs w:val="24"/>
        </w:rPr>
        <w:t>”</w:t>
      </w:r>
      <w:r w:rsidR="00E24952">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CB2CC4" w:rsidRPr="00874E28">
        <w:rPr>
          <w:rFonts w:ascii="Times New Roman" w:hAnsi="Times New Roman" w:cs="Times New Roman"/>
          <w:b/>
          <w:i/>
          <w:sz w:val="24"/>
          <w:szCs w:val="24"/>
        </w:rPr>
        <w:t>International Education Studies</w:t>
      </w:r>
      <w:r w:rsidR="00602E26" w:rsidRPr="009F2A77">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8C5713">
        <w:rPr>
          <w:rFonts w:ascii="Times New Roman" w:hAnsi="Times New Roman" w:cs="Times New Roman"/>
          <w:sz w:val="24"/>
          <w:szCs w:val="24"/>
        </w:rPr>
        <w:t xml:space="preserve">Vol. </w:t>
      </w:r>
      <w:r w:rsidR="00CB2CC4" w:rsidRPr="009F2A77">
        <w:rPr>
          <w:rFonts w:ascii="Times New Roman" w:hAnsi="Times New Roman" w:cs="Times New Roman"/>
          <w:sz w:val="24"/>
          <w:szCs w:val="24"/>
        </w:rPr>
        <w:t>2</w:t>
      </w:r>
      <w:r w:rsidR="008C5713">
        <w:rPr>
          <w:rFonts w:ascii="Times New Roman" w:hAnsi="Times New Roman" w:cs="Times New Roman"/>
          <w:sz w:val="24"/>
          <w:szCs w:val="24"/>
        </w:rPr>
        <w:t xml:space="preserve">, No. </w:t>
      </w:r>
      <w:r w:rsidR="00CB2CC4" w:rsidRPr="009F2A77">
        <w:rPr>
          <w:rFonts w:ascii="Times New Roman" w:hAnsi="Times New Roman" w:cs="Times New Roman"/>
          <w:sz w:val="24"/>
          <w:szCs w:val="24"/>
        </w:rPr>
        <w:t>1</w:t>
      </w:r>
      <w:r w:rsidR="008C5713">
        <w:rPr>
          <w:rFonts w:ascii="Times New Roman" w:hAnsi="Times New Roman" w:cs="Times New Roman"/>
          <w:sz w:val="24"/>
          <w:szCs w:val="24"/>
        </w:rPr>
        <w:t>, pp.</w:t>
      </w:r>
      <w:r w:rsidR="00CB2CC4" w:rsidRPr="009F2A77">
        <w:rPr>
          <w:rFonts w:ascii="Times New Roman" w:hAnsi="Times New Roman" w:cs="Times New Roman"/>
          <w:sz w:val="24"/>
          <w:szCs w:val="24"/>
        </w:rPr>
        <w:t xml:space="preserve"> 163-166</w:t>
      </w:r>
      <w:r w:rsidR="00841F3F" w:rsidRPr="009F2A77">
        <w:rPr>
          <w:rFonts w:ascii="Times New Roman" w:hAnsi="Times New Roman" w:cs="Times New Roman"/>
          <w:sz w:val="24"/>
          <w:szCs w:val="24"/>
        </w:rPr>
        <w:t>.</w:t>
      </w:r>
    </w:p>
    <w:p w14:paraId="41AFD5F7" w14:textId="77777777" w:rsidR="000A7B3C" w:rsidRPr="009F2A77" w:rsidRDefault="000A7B3C" w:rsidP="002C0563">
      <w:pPr>
        <w:pStyle w:val="NoSpacing"/>
        <w:spacing w:line="276" w:lineRule="auto"/>
        <w:jc w:val="both"/>
        <w:rPr>
          <w:rFonts w:ascii="Times New Roman" w:hAnsi="Times New Roman" w:cs="Times New Roman"/>
          <w:sz w:val="24"/>
          <w:szCs w:val="24"/>
        </w:rPr>
      </w:pPr>
    </w:p>
    <w:p w14:paraId="11B03E20" w14:textId="7EC5E451" w:rsidR="000A7B3C" w:rsidRPr="009F2A77" w:rsidRDefault="0067543C"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Itkin</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D</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C5713">
        <w:rPr>
          <w:rFonts w:ascii="Times New Roman" w:hAnsi="Times New Roman" w:cs="Times New Roman"/>
          <w:sz w:val="24"/>
          <w:szCs w:val="24"/>
        </w:rPr>
        <w:t>(</w:t>
      </w:r>
      <w:r w:rsidR="000A7B3C" w:rsidRPr="009F2A77">
        <w:rPr>
          <w:rFonts w:ascii="Times New Roman" w:hAnsi="Times New Roman" w:cs="Times New Roman"/>
          <w:sz w:val="24"/>
          <w:szCs w:val="24"/>
        </w:rPr>
        <w:t>2008</w:t>
      </w:r>
      <w:r w:rsidR="008C5713">
        <w:rPr>
          <w:rFonts w:ascii="Times New Roman" w:hAnsi="Times New Roman" w:cs="Times New Roman"/>
          <w:sz w:val="24"/>
          <w:szCs w:val="24"/>
        </w:rPr>
        <w:t>),</w:t>
      </w:r>
      <w:r w:rsidR="000A7B3C" w:rsidRPr="009F2A77">
        <w:rPr>
          <w:rFonts w:ascii="Times New Roman" w:hAnsi="Times New Roman" w:cs="Times New Roman"/>
          <w:sz w:val="24"/>
          <w:szCs w:val="24"/>
        </w:rPr>
        <w:t xml:space="preserve"> </w:t>
      </w:r>
      <w:r w:rsidR="008C5713">
        <w:rPr>
          <w:rFonts w:ascii="Times New Roman" w:hAnsi="Times New Roman" w:cs="Times New Roman"/>
          <w:sz w:val="24"/>
          <w:szCs w:val="24"/>
        </w:rPr>
        <w:t>“</w:t>
      </w:r>
      <w:r w:rsidR="000A7B3C" w:rsidRPr="009F2A77">
        <w:rPr>
          <w:rFonts w:ascii="Times New Roman" w:hAnsi="Times New Roman" w:cs="Times New Roman"/>
          <w:sz w:val="24"/>
          <w:szCs w:val="24"/>
        </w:rPr>
        <w:t>Career beginnings for business majors</w:t>
      </w:r>
      <w:r w:rsidR="008C5713">
        <w:rPr>
          <w:rFonts w:ascii="Times New Roman" w:hAnsi="Times New Roman" w:cs="Times New Roman"/>
          <w:sz w:val="24"/>
          <w:szCs w:val="24"/>
        </w:rPr>
        <w:t>”</w:t>
      </w:r>
      <w:r w:rsidR="00E24952">
        <w:rPr>
          <w:rFonts w:ascii="Times New Roman" w:hAnsi="Times New Roman" w:cs="Times New Roman"/>
          <w:sz w:val="24"/>
          <w:szCs w:val="24"/>
        </w:rPr>
        <w:t>,</w:t>
      </w:r>
      <w:r w:rsidR="000A7B3C" w:rsidRPr="009F2A77">
        <w:rPr>
          <w:rFonts w:ascii="Times New Roman" w:hAnsi="Times New Roman" w:cs="Times New Roman"/>
          <w:sz w:val="24"/>
          <w:szCs w:val="24"/>
        </w:rPr>
        <w:t xml:space="preserve"> </w:t>
      </w:r>
      <w:r w:rsidR="000A7B3C" w:rsidRPr="00874E28">
        <w:rPr>
          <w:rFonts w:ascii="Times New Roman" w:hAnsi="Times New Roman" w:cs="Times New Roman"/>
          <w:b/>
          <w:i/>
          <w:sz w:val="24"/>
          <w:szCs w:val="24"/>
        </w:rPr>
        <w:t>Occupational Outlook Quarterly</w:t>
      </w:r>
      <w:r w:rsidR="000A7B3C" w:rsidRPr="009F2A77">
        <w:rPr>
          <w:rFonts w:ascii="Times New Roman" w:hAnsi="Times New Roman" w:cs="Times New Roman"/>
          <w:sz w:val="24"/>
          <w:szCs w:val="24"/>
        </w:rPr>
        <w:t xml:space="preserve"> Winter, </w:t>
      </w:r>
      <w:r w:rsidR="008C5713">
        <w:rPr>
          <w:rFonts w:ascii="Times New Roman" w:hAnsi="Times New Roman" w:cs="Times New Roman"/>
          <w:sz w:val="24"/>
          <w:szCs w:val="24"/>
        </w:rPr>
        <w:t xml:space="preserve">pp. </w:t>
      </w:r>
      <w:r w:rsidR="000A7B3C" w:rsidRPr="009F2A77">
        <w:rPr>
          <w:rFonts w:ascii="Times New Roman" w:hAnsi="Times New Roman" w:cs="Times New Roman"/>
          <w:sz w:val="24"/>
          <w:szCs w:val="24"/>
        </w:rPr>
        <w:t>24-33.</w:t>
      </w:r>
    </w:p>
    <w:p w14:paraId="314BF97D" w14:textId="33C48819" w:rsidR="00882CC9" w:rsidRPr="009F2A77" w:rsidRDefault="00882CC9" w:rsidP="002C0563">
      <w:pPr>
        <w:pStyle w:val="NoSpacing"/>
        <w:spacing w:line="276" w:lineRule="auto"/>
        <w:jc w:val="both"/>
        <w:rPr>
          <w:rFonts w:ascii="Times New Roman" w:hAnsi="Times New Roman" w:cs="Times New Roman"/>
          <w:sz w:val="24"/>
          <w:szCs w:val="24"/>
        </w:rPr>
      </w:pPr>
    </w:p>
    <w:p w14:paraId="4AAEFC2A" w14:textId="5CCB4F8D" w:rsidR="00882CC9" w:rsidRPr="009F2A77" w:rsidRDefault="0067543C"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Kline</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R</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B</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C5713">
        <w:rPr>
          <w:rFonts w:ascii="Times New Roman" w:hAnsi="Times New Roman" w:cs="Times New Roman"/>
          <w:sz w:val="24"/>
          <w:szCs w:val="24"/>
        </w:rPr>
        <w:t>(</w:t>
      </w:r>
      <w:r w:rsidR="00882CC9" w:rsidRPr="009F2A77">
        <w:rPr>
          <w:rFonts w:ascii="Times New Roman" w:hAnsi="Times New Roman" w:cs="Times New Roman"/>
          <w:sz w:val="24"/>
          <w:szCs w:val="24"/>
        </w:rPr>
        <w:t>2005</w:t>
      </w:r>
      <w:r w:rsidR="008C5713">
        <w:rPr>
          <w:rFonts w:ascii="Times New Roman" w:hAnsi="Times New Roman" w:cs="Times New Roman"/>
          <w:sz w:val="24"/>
          <w:szCs w:val="24"/>
        </w:rPr>
        <w:t>),</w:t>
      </w:r>
      <w:r w:rsidR="00882CC9" w:rsidRPr="009F2A77">
        <w:rPr>
          <w:rFonts w:ascii="Times New Roman" w:hAnsi="Times New Roman" w:cs="Times New Roman"/>
          <w:sz w:val="24"/>
          <w:szCs w:val="24"/>
        </w:rPr>
        <w:t xml:space="preserve"> </w:t>
      </w:r>
      <w:r w:rsidR="00882CC9" w:rsidRPr="00874E28">
        <w:rPr>
          <w:rFonts w:ascii="Times New Roman" w:hAnsi="Times New Roman" w:cs="Times New Roman"/>
          <w:b/>
          <w:i/>
          <w:sz w:val="24"/>
          <w:szCs w:val="24"/>
        </w:rPr>
        <w:t>Principles and practice of structural equation modelling</w:t>
      </w:r>
      <w:r w:rsidR="00882CC9" w:rsidRPr="009F2A77">
        <w:rPr>
          <w:rFonts w:ascii="Times New Roman" w:hAnsi="Times New Roman" w:cs="Times New Roman"/>
          <w:sz w:val="24"/>
          <w:szCs w:val="24"/>
        </w:rPr>
        <w:t>. New York: Guilford Press, 2nd edition.</w:t>
      </w:r>
    </w:p>
    <w:p w14:paraId="360CA33C" w14:textId="77777777" w:rsidR="000A7B3C" w:rsidRPr="009F2A77" w:rsidRDefault="000A7B3C" w:rsidP="002C0563">
      <w:pPr>
        <w:pStyle w:val="NoSpacing"/>
        <w:spacing w:line="276" w:lineRule="auto"/>
        <w:jc w:val="both"/>
        <w:rPr>
          <w:rFonts w:ascii="Times New Roman" w:hAnsi="Times New Roman" w:cs="Times New Roman"/>
          <w:sz w:val="24"/>
          <w:szCs w:val="24"/>
        </w:rPr>
      </w:pPr>
    </w:p>
    <w:p w14:paraId="1DDF15AE" w14:textId="4AE5AE2A" w:rsidR="000A7B3C" w:rsidRPr="009F2A77" w:rsidRDefault="000A7B3C"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Knight</w:t>
      </w:r>
      <w:r w:rsidR="00B13164" w:rsidRPr="009F2A77">
        <w:rPr>
          <w:rFonts w:ascii="Times New Roman" w:hAnsi="Times New Roman" w:cs="Times New Roman"/>
          <w:sz w:val="24"/>
          <w:szCs w:val="24"/>
        </w:rPr>
        <w:t>,</w:t>
      </w:r>
      <w:r w:rsidR="002247A8" w:rsidRPr="009F2A77">
        <w:rPr>
          <w:rFonts w:ascii="Times New Roman" w:hAnsi="Times New Roman" w:cs="Times New Roman"/>
          <w:sz w:val="24"/>
          <w:szCs w:val="24"/>
        </w:rPr>
        <w:t xml:space="preserve"> P</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T</w:t>
      </w:r>
      <w:r w:rsidR="00B13164" w:rsidRPr="009F2A77">
        <w:rPr>
          <w:rFonts w:ascii="Times New Roman" w:hAnsi="Times New Roman" w:cs="Times New Roman"/>
          <w:sz w:val="24"/>
          <w:szCs w:val="24"/>
        </w:rPr>
        <w:t>.</w:t>
      </w:r>
      <w:r w:rsidR="002247A8"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Pr="009F2A77">
        <w:rPr>
          <w:rFonts w:ascii="Times New Roman" w:hAnsi="Times New Roman" w:cs="Times New Roman"/>
          <w:sz w:val="24"/>
          <w:szCs w:val="24"/>
        </w:rPr>
        <w:t xml:space="preserve"> Yorke</w:t>
      </w:r>
      <w:r w:rsidR="009F25DF" w:rsidRPr="009F2A77">
        <w:rPr>
          <w:rFonts w:ascii="Times New Roman" w:hAnsi="Times New Roman" w:cs="Times New Roman"/>
          <w:sz w:val="24"/>
          <w:szCs w:val="24"/>
        </w:rPr>
        <w:t>, M.</w:t>
      </w:r>
      <w:r w:rsidRPr="009F2A77">
        <w:rPr>
          <w:rFonts w:ascii="Times New Roman" w:hAnsi="Times New Roman" w:cs="Times New Roman"/>
          <w:sz w:val="24"/>
          <w:szCs w:val="24"/>
        </w:rPr>
        <w:t xml:space="preserve"> </w:t>
      </w:r>
      <w:r w:rsidR="008C5713">
        <w:rPr>
          <w:rFonts w:ascii="Times New Roman" w:hAnsi="Times New Roman" w:cs="Times New Roman"/>
          <w:sz w:val="24"/>
          <w:szCs w:val="24"/>
        </w:rPr>
        <w:t>(</w:t>
      </w:r>
      <w:r w:rsidRPr="009F2A77">
        <w:rPr>
          <w:rFonts w:ascii="Times New Roman" w:hAnsi="Times New Roman" w:cs="Times New Roman"/>
          <w:sz w:val="24"/>
          <w:szCs w:val="24"/>
        </w:rPr>
        <w:t>2003</w:t>
      </w:r>
      <w:r w:rsidR="008C5713">
        <w:rPr>
          <w:rFonts w:ascii="Times New Roman" w:hAnsi="Times New Roman" w:cs="Times New Roman"/>
          <w:sz w:val="24"/>
          <w:szCs w:val="24"/>
        </w:rPr>
        <w:t>), “</w:t>
      </w:r>
      <w:r w:rsidRPr="009F2A77">
        <w:rPr>
          <w:rFonts w:ascii="Times New Roman" w:hAnsi="Times New Roman" w:cs="Times New Roman"/>
          <w:sz w:val="24"/>
          <w:szCs w:val="24"/>
        </w:rPr>
        <w:t>Employability and good learning in higher education</w:t>
      </w:r>
      <w:r w:rsidR="008C5713">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Teaching in Higher Education</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C5713">
        <w:rPr>
          <w:rFonts w:ascii="Times New Roman" w:hAnsi="Times New Roman" w:cs="Times New Roman"/>
          <w:sz w:val="24"/>
          <w:szCs w:val="24"/>
        </w:rPr>
        <w:t xml:space="preserve">Vol. </w:t>
      </w:r>
      <w:r w:rsidRPr="009F2A77">
        <w:rPr>
          <w:rFonts w:ascii="Times New Roman" w:hAnsi="Times New Roman" w:cs="Times New Roman"/>
          <w:sz w:val="24"/>
          <w:szCs w:val="24"/>
        </w:rPr>
        <w:t>8</w:t>
      </w:r>
      <w:r w:rsidR="008C5713">
        <w:rPr>
          <w:rFonts w:ascii="Times New Roman" w:hAnsi="Times New Roman" w:cs="Times New Roman"/>
          <w:sz w:val="24"/>
          <w:szCs w:val="24"/>
        </w:rPr>
        <w:t xml:space="preserve">, No. </w:t>
      </w:r>
      <w:r w:rsidRPr="009F2A77">
        <w:rPr>
          <w:rFonts w:ascii="Times New Roman" w:hAnsi="Times New Roman" w:cs="Times New Roman"/>
          <w:sz w:val="24"/>
          <w:szCs w:val="24"/>
        </w:rPr>
        <w:t>1</w:t>
      </w:r>
      <w:r w:rsidR="008C5713">
        <w:rPr>
          <w:rFonts w:ascii="Times New Roman" w:hAnsi="Times New Roman" w:cs="Times New Roman"/>
          <w:sz w:val="24"/>
          <w:szCs w:val="24"/>
        </w:rPr>
        <w:t>, pp.</w:t>
      </w:r>
      <w:r w:rsidRPr="009F2A77">
        <w:rPr>
          <w:rFonts w:ascii="Times New Roman" w:hAnsi="Times New Roman" w:cs="Times New Roman"/>
          <w:sz w:val="24"/>
          <w:szCs w:val="24"/>
        </w:rPr>
        <w:t xml:space="preserve"> 4-16.</w:t>
      </w:r>
    </w:p>
    <w:p w14:paraId="4B2E24C4" w14:textId="77777777" w:rsidR="00CB2CC4" w:rsidRPr="009F2A77" w:rsidRDefault="00CB2CC4" w:rsidP="002C0563">
      <w:pPr>
        <w:pStyle w:val="NoSpacing"/>
        <w:spacing w:line="276" w:lineRule="auto"/>
        <w:jc w:val="both"/>
        <w:rPr>
          <w:rFonts w:ascii="Times New Roman" w:hAnsi="Times New Roman" w:cs="Times New Roman"/>
          <w:sz w:val="24"/>
          <w:szCs w:val="24"/>
        </w:rPr>
      </w:pPr>
    </w:p>
    <w:p w14:paraId="42763077" w14:textId="2B999558" w:rsidR="00CB2CC4" w:rsidRPr="009F2A77" w:rsidRDefault="00CB2CC4"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Locard</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H</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Pr="009F2A77">
        <w:rPr>
          <w:rFonts w:ascii="Times New Roman" w:hAnsi="Times New Roman" w:cs="Times New Roman"/>
          <w:sz w:val="24"/>
          <w:szCs w:val="24"/>
        </w:rPr>
        <w:t xml:space="preserve"> </w:t>
      </w:r>
      <w:r w:rsidR="00732646" w:rsidRPr="009F2A77">
        <w:rPr>
          <w:rFonts w:ascii="Times New Roman" w:hAnsi="Times New Roman" w:cs="Times New Roman"/>
          <w:sz w:val="24"/>
          <w:szCs w:val="24"/>
        </w:rPr>
        <w:t>An</w:t>
      </w:r>
      <w:r w:rsidR="0067543C" w:rsidRPr="009F2A77">
        <w:rPr>
          <w:rFonts w:ascii="Times New Roman" w:hAnsi="Times New Roman" w:cs="Times New Roman"/>
          <w:sz w:val="24"/>
          <w:szCs w:val="24"/>
        </w:rPr>
        <w:t>g</w:t>
      </w:r>
      <w:r w:rsidR="009F25DF" w:rsidRPr="009F2A77">
        <w:rPr>
          <w:rFonts w:ascii="Times New Roman" w:hAnsi="Times New Roman" w:cs="Times New Roman"/>
          <w:sz w:val="24"/>
          <w:szCs w:val="24"/>
        </w:rPr>
        <w:t>, T.L.</w:t>
      </w:r>
      <w:r w:rsidR="0067543C" w:rsidRPr="009F2A77">
        <w:rPr>
          <w:rFonts w:ascii="Times New Roman" w:hAnsi="Times New Roman" w:cs="Times New Roman"/>
          <w:sz w:val="24"/>
          <w:szCs w:val="24"/>
        </w:rPr>
        <w:t xml:space="preserve"> </w:t>
      </w:r>
      <w:r w:rsidR="008C5713">
        <w:rPr>
          <w:rFonts w:ascii="Times New Roman" w:hAnsi="Times New Roman" w:cs="Times New Roman"/>
          <w:sz w:val="24"/>
          <w:szCs w:val="24"/>
        </w:rPr>
        <w:t>(</w:t>
      </w:r>
      <w:r w:rsidRPr="009F2A77">
        <w:rPr>
          <w:rFonts w:ascii="Times New Roman" w:hAnsi="Times New Roman" w:cs="Times New Roman"/>
          <w:sz w:val="24"/>
          <w:szCs w:val="24"/>
        </w:rPr>
        <w:t>2010</w:t>
      </w:r>
      <w:r w:rsidR="008C5713">
        <w:rPr>
          <w:rFonts w:ascii="Times New Roman" w:hAnsi="Times New Roman" w:cs="Times New Roman"/>
          <w:sz w:val="24"/>
          <w:szCs w:val="24"/>
        </w:rPr>
        <w:t>), “</w:t>
      </w:r>
      <w:r w:rsidRPr="009F2A77">
        <w:rPr>
          <w:rFonts w:ascii="Times New Roman" w:hAnsi="Times New Roman" w:cs="Times New Roman"/>
          <w:sz w:val="24"/>
          <w:szCs w:val="24"/>
        </w:rPr>
        <w:t>Higher education in Cambodia and the atypical example of the history department at RUPP2</w:t>
      </w:r>
      <w:r w:rsidR="008C5713">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Canadian and International Education</w:t>
      </w:r>
      <w:r w:rsidR="00602E26" w:rsidRPr="009F2A77">
        <w:rPr>
          <w:rFonts w:ascii="Times New Roman" w:hAnsi="Times New Roman" w:cs="Times New Roman"/>
          <w:sz w:val="24"/>
          <w:szCs w:val="24"/>
        </w:rPr>
        <w:t>,</w:t>
      </w:r>
      <w:r w:rsidR="00841F3F" w:rsidRPr="009F2A77">
        <w:rPr>
          <w:rFonts w:ascii="Times New Roman" w:hAnsi="Times New Roman" w:cs="Times New Roman"/>
          <w:i/>
          <w:sz w:val="24"/>
          <w:szCs w:val="24"/>
        </w:rPr>
        <w:t xml:space="preserve"> </w:t>
      </w:r>
      <w:r w:rsidR="008C5713">
        <w:rPr>
          <w:rFonts w:ascii="Times New Roman" w:hAnsi="Times New Roman" w:cs="Times New Roman"/>
          <w:sz w:val="24"/>
          <w:szCs w:val="24"/>
        </w:rPr>
        <w:t xml:space="preserve">Vol. </w:t>
      </w:r>
      <w:r w:rsidRPr="009F2A77">
        <w:rPr>
          <w:rFonts w:ascii="Times New Roman" w:hAnsi="Times New Roman" w:cs="Times New Roman"/>
          <w:sz w:val="24"/>
          <w:szCs w:val="24"/>
        </w:rPr>
        <w:t>39</w:t>
      </w:r>
      <w:r w:rsidR="008C5713">
        <w:rPr>
          <w:rFonts w:ascii="Times New Roman" w:hAnsi="Times New Roman" w:cs="Times New Roman"/>
          <w:sz w:val="24"/>
          <w:szCs w:val="24"/>
        </w:rPr>
        <w:t xml:space="preserve">, No. </w:t>
      </w:r>
      <w:r w:rsidRPr="009F2A77">
        <w:rPr>
          <w:rFonts w:ascii="Times New Roman" w:hAnsi="Times New Roman" w:cs="Times New Roman"/>
          <w:sz w:val="24"/>
          <w:szCs w:val="24"/>
        </w:rPr>
        <w:t>1</w:t>
      </w:r>
      <w:r w:rsidR="008C5713">
        <w:rPr>
          <w:rFonts w:ascii="Times New Roman" w:hAnsi="Times New Roman" w:cs="Times New Roman"/>
          <w:sz w:val="24"/>
          <w:szCs w:val="24"/>
        </w:rPr>
        <w:t>, pp.</w:t>
      </w:r>
      <w:r w:rsidRPr="009F2A77">
        <w:rPr>
          <w:rFonts w:ascii="Times New Roman" w:hAnsi="Times New Roman" w:cs="Times New Roman"/>
          <w:sz w:val="24"/>
          <w:szCs w:val="24"/>
        </w:rPr>
        <w:t xml:space="preserve"> 59-66</w:t>
      </w:r>
      <w:r w:rsidR="00841F3F" w:rsidRPr="009F2A77">
        <w:rPr>
          <w:rFonts w:ascii="Times New Roman" w:hAnsi="Times New Roman" w:cs="Times New Roman"/>
          <w:sz w:val="24"/>
          <w:szCs w:val="24"/>
        </w:rPr>
        <w:t>.</w:t>
      </w:r>
    </w:p>
    <w:p w14:paraId="7461D02A" w14:textId="77777777" w:rsidR="00CB2CC4" w:rsidRPr="009F2A77" w:rsidRDefault="00CB2CC4" w:rsidP="002C0563">
      <w:pPr>
        <w:pStyle w:val="NoSpacing"/>
        <w:spacing w:line="276" w:lineRule="auto"/>
        <w:jc w:val="both"/>
        <w:rPr>
          <w:rFonts w:ascii="Times New Roman" w:hAnsi="Times New Roman" w:cs="Times New Roman"/>
          <w:sz w:val="24"/>
          <w:szCs w:val="24"/>
        </w:rPr>
      </w:pPr>
    </w:p>
    <w:p w14:paraId="0317F108" w14:textId="7BF27701" w:rsidR="00CB2CC4" w:rsidRDefault="0067543C"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MacKinnon</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A</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8C5713">
        <w:rPr>
          <w:rFonts w:ascii="Times New Roman" w:hAnsi="Times New Roman" w:cs="Times New Roman"/>
          <w:sz w:val="24"/>
          <w:szCs w:val="24"/>
        </w:rPr>
        <w:t>(</w:t>
      </w:r>
      <w:r w:rsidR="00CB2CC4" w:rsidRPr="009F2A77">
        <w:rPr>
          <w:rFonts w:ascii="Times New Roman" w:hAnsi="Times New Roman" w:cs="Times New Roman"/>
          <w:sz w:val="24"/>
          <w:szCs w:val="24"/>
        </w:rPr>
        <w:t>2013</w:t>
      </w:r>
      <w:r w:rsidR="008C5713">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8C5713">
        <w:rPr>
          <w:rFonts w:ascii="Times New Roman" w:hAnsi="Times New Roman" w:cs="Times New Roman"/>
          <w:sz w:val="24"/>
          <w:szCs w:val="24"/>
        </w:rPr>
        <w:t>“</w:t>
      </w:r>
      <w:r w:rsidR="00CB2CC4" w:rsidRPr="009F2A77">
        <w:rPr>
          <w:rFonts w:ascii="Times New Roman" w:hAnsi="Times New Roman" w:cs="Times New Roman"/>
          <w:sz w:val="24"/>
          <w:szCs w:val="24"/>
        </w:rPr>
        <w:t>Post-secondary education development in south-east Asia: A model for curriculum development in continuing education</w:t>
      </w:r>
      <w:r w:rsidR="008C5713">
        <w:rPr>
          <w:rFonts w:ascii="Times New Roman" w:hAnsi="Times New Roman" w:cs="Times New Roman"/>
          <w:sz w:val="24"/>
          <w:szCs w:val="24"/>
        </w:rPr>
        <w:t>”</w:t>
      </w:r>
      <w:r w:rsidR="00E24952">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CB2CC4" w:rsidRPr="00874E28">
        <w:rPr>
          <w:rFonts w:ascii="Times New Roman" w:hAnsi="Times New Roman" w:cs="Times New Roman"/>
          <w:b/>
          <w:i/>
          <w:sz w:val="24"/>
          <w:szCs w:val="24"/>
        </w:rPr>
        <w:t>Alberta Journal of Educational Research</w:t>
      </w:r>
      <w:r w:rsidR="00602E26" w:rsidRPr="009F2A77">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8C5713">
        <w:rPr>
          <w:rFonts w:ascii="Times New Roman" w:hAnsi="Times New Roman" w:cs="Times New Roman"/>
          <w:sz w:val="24"/>
          <w:szCs w:val="24"/>
        </w:rPr>
        <w:t xml:space="preserve">Vol. </w:t>
      </w:r>
      <w:r w:rsidR="00CB2CC4" w:rsidRPr="009F2A77">
        <w:rPr>
          <w:rFonts w:ascii="Times New Roman" w:hAnsi="Times New Roman" w:cs="Times New Roman"/>
          <w:sz w:val="24"/>
          <w:szCs w:val="24"/>
        </w:rPr>
        <w:t>58</w:t>
      </w:r>
      <w:r w:rsidR="008C5713">
        <w:rPr>
          <w:rFonts w:ascii="Times New Roman" w:hAnsi="Times New Roman" w:cs="Times New Roman"/>
          <w:sz w:val="24"/>
          <w:szCs w:val="24"/>
        </w:rPr>
        <w:t xml:space="preserve">, No. </w:t>
      </w:r>
      <w:r w:rsidR="00CB2CC4" w:rsidRPr="009F2A77">
        <w:rPr>
          <w:rFonts w:ascii="Times New Roman" w:hAnsi="Times New Roman" w:cs="Times New Roman"/>
          <w:sz w:val="24"/>
          <w:szCs w:val="24"/>
        </w:rPr>
        <w:t>4</w:t>
      </w:r>
      <w:r w:rsidR="008C5713">
        <w:rPr>
          <w:rFonts w:ascii="Times New Roman" w:hAnsi="Times New Roman" w:cs="Times New Roman"/>
          <w:sz w:val="24"/>
          <w:szCs w:val="24"/>
        </w:rPr>
        <w:t>, pp.</w:t>
      </w:r>
      <w:r w:rsidR="00CB2CC4" w:rsidRPr="009F2A77">
        <w:rPr>
          <w:rFonts w:ascii="Times New Roman" w:hAnsi="Times New Roman" w:cs="Times New Roman"/>
          <w:sz w:val="24"/>
          <w:szCs w:val="24"/>
        </w:rPr>
        <w:t xml:space="preserve"> 600-613</w:t>
      </w:r>
      <w:r w:rsidR="00104A61" w:rsidRPr="009F2A77">
        <w:rPr>
          <w:rFonts w:ascii="Times New Roman" w:hAnsi="Times New Roman" w:cs="Times New Roman"/>
          <w:sz w:val="24"/>
          <w:szCs w:val="24"/>
        </w:rPr>
        <w:t>.</w:t>
      </w:r>
    </w:p>
    <w:p w14:paraId="1FCC5D4C" w14:textId="2362B695" w:rsidR="00353611" w:rsidRDefault="00353611" w:rsidP="002C0563">
      <w:pPr>
        <w:spacing w:line="276" w:lineRule="auto"/>
        <w:jc w:val="both"/>
        <w:rPr>
          <w:rFonts w:ascii="Times New Roman" w:hAnsi="Times New Roman" w:cs="Times New Roman"/>
          <w:sz w:val="24"/>
          <w:szCs w:val="24"/>
        </w:rPr>
      </w:pPr>
    </w:p>
    <w:p w14:paraId="1D0338DD" w14:textId="6B1ABC1F" w:rsidR="00353611" w:rsidRDefault="00353611" w:rsidP="002C056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Maierbrugger, A. (2015) “Myanmar, Bangladesh, Cambodia, Djibouti have world’s lowest labour costs”, </w:t>
      </w:r>
      <w:r w:rsidRPr="00353611">
        <w:rPr>
          <w:rFonts w:ascii="Times New Roman" w:hAnsi="Times New Roman" w:cs="Times New Roman"/>
          <w:b/>
          <w:i/>
          <w:sz w:val="24"/>
          <w:szCs w:val="24"/>
        </w:rPr>
        <w:t>Investvine</w:t>
      </w:r>
      <w:r>
        <w:rPr>
          <w:rFonts w:ascii="Times New Roman" w:hAnsi="Times New Roman" w:cs="Times New Roman"/>
          <w:sz w:val="24"/>
          <w:szCs w:val="24"/>
        </w:rPr>
        <w:t xml:space="preserve">. </w:t>
      </w:r>
      <w:hyperlink r:id="rId11" w:history="1">
        <w:r w:rsidRPr="00FE0AA2">
          <w:rPr>
            <w:rStyle w:val="Hyperlink"/>
            <w:rFonts w:ascii="Times New Roman" w:hAnsi="Times New Roman" w:cs="Times New Roman"/>
            <w:sz w:val="24"/>
            <w:szCs w:val="24"/>
          </w:rPr>
          <w:t>http://investvine.com/myanmar-bangladesh-cambodia-djibouti-have-worlds-lowest-labour-costs/</w:t>
        </w:r>
      </w:hyperlink>
      <w:r>
        <w:rPr>
          <w:rFonts w:ascii="Times New Roman" w:hAnsi="Times New Roman" w:cs="Times New Roman"/>
          <w:sz w:val="24"/>
          <w:szCs w:val="24"/>
        </w:rPr>
        <w:t xml:space="preserve"> (accessed 7/8/2017).</w:t>
      </w:r>
    </w:p>
    <w:p w14:paraId="3A537581" w14:textId="77777777" w:rsidR="00A12A46" w:rsidRPr="009F2A77" w:rsidRDefault="00A12A46" w:rsidP="002C0563">
      <w:pPr>
        <w:spacing w:line="276" w:lineRule="auto"/>
        <w:jc w:val="both"/>
        <w:rPr>
          <w:rFonts w:ascii="Times New Roman" w:hAnsi="Times New Roman" w:cs="Times New Roman"/>
          <w:sz w:val="24"/>
          <w:szCs w:val="24"/>
        </w:rPr>
      </w:pPr>
    </w:p>
    <w:p w14:paraId="4470E6CF" w14:textId="4E3E0F12" w:rsidR="00A12A46" w:rsidRPr="00812F74" w:rsidRDefault="00A12A46" w:rsidP="002C0563">
      <w:pPr>
        <w:pStyle w:val="NoSpacing"/>
        <w:spacing w:line="276" w:lineRule="auto"/>
        <w:jc w:val="both"/>
        <w:rPr>
          <w:rFonts w:ascii="Times New Roman" w:hAnsi="Times New Roman" w:cs="Times New Roman"/>
          <w:sz w:val="24"/>
          <w:szCs w:val="24"/>
        </w:rPr>
      </w:pPr>
      <w:r w:rsidRPr="00812F74">
        <w:rPr>
          <w:rFonts w:ascii="Times New Roman" w:hAnsi="Times New Roman" w:cs="Times New Roman"/>
          <w:sz w:val="24"/>
          <w:szCs w:val="24"/>
        </w:rPr>
        <w:t xml:space="preserve">Mangels, J. A., Butterfield, B., Lamb, J., Good, C. D., </w:t>
      </w:r>
      <w:r w:rsidR="00A851EC">
        <w:rPr>
          <w:rFonts w:ascii="Times New Roman" w:hAnsi="Times New Roman" w:cs="Times New Roman"/>
          <w:sz w:val="24"/>
          <w:szCs w:val="24"/>
        </w:rPr>
        <w:t>and</w:t>
      </w:r>
      <w:r w:rsidRPr="00812F74">
        <w:rPr>
          <w:rFonts w:ascii="Times New Roman" w:hAnsi="Times New Roman" w:cs="Times New Roman"/>
          <w:sz w:val="24"/>
          <w:szCs w:val="24"/>
        </w:rPr>
        <w:t xml:space="preserve"> Dweck, C. S. (2006). </w:t>
      </w:r>
      <w:r w:rsidR="00A851EC">
        <w:rPr>
          <w:rFonts w:ascii="Times New Roman" w:hAnsi="Times New Roman" w:cs="Times New Roman"/>
          <w:sz w:val="24"/>
          <w:szCs w:val="24"/>
        </w:rPr>
        <w:t>“</w:t>
      </w:r>
      <w:r w:rsidRPr="00812F74">
        <w:rPr>
          <w:rFonts w:ascii="Times New Roman" w:hAnsi="Times New Roman" w:cs="Times New Roman"/>
          <w:sz w:val="24"/>
          <w:szCs w:val="24"/>
        </w:rPr>
        <w:t>Why do beliefs about intelligence influence learning success? A social cognitive neuroscience model</w:t>
      </w:r>
      <w:r w:rsidR="00A851EC">
        <w:rPr>
          <w:rFonts w:ascii="Times New Roman" w:hAnsi="Times New Roman" w:cs="Times New Roman"/>
          <w:sz w:val="24"/>
          <w:szCs w:val="24"/>
        </w:rPr>
        <w:t>”,</w:t>
      </w:r>
      <w:r w:rsidRPr="00812F74">
        <w:rPr>
          <w:rFonts w:ascii="Times New Roman" w:hAnsi="Times New Roman" w:cs="Times New Roman"/>
          <w:sz w:val="24"/>
          <w:szCs w:val="24"/>
        </w:rPr>
        <w:t xml:space="preserve"> </w:t>
      </w:r>
      <w:r w:rsidRPr="00812F74">
        <w:rPr>
          <w:rFonts w:ascii="Times New Roman" w:hAnsi="Times New Roman" w:cs="Times New Roman"/>
          <w:i/>
          <w:sz w:val="24"/>
          <w:szCs w:val="24"/>
        </w:rPr>
        <w:t>Social Cognitive and Affective Neuroscience (SCAN),</w:t>
      </w:r>
      <w:r w:rsidRPr="00812F74">
        <w:rPr>
          <w:rFonts w:ascii="Times New Roman" w:hAnsi="Times New Roman" w:cs="Times New Roman"/>
          <w:sz w:val="24"/>
          <w:szCs w:val="24"/>
        </w:rPr>
        <w:t xml:space="preserve"> </w:t>
      </w:r>
      <w:r w:rsidR="00A851EC">
        <w:rPr>
          <w:rFonts w:ascii="Times New Roman" w:hAnsi="Times New Roman" w:cs="Times New Roman"/>
          <w:sz w:val="24"/>
          <w:szCs w:val="24"/>
        </w:rPr>
        <w:t xml:space="preserve">Vol. </w:t>
      </w:r>
      <w:r w:rsidRPr="00812F74">
        <w:rPr>
          <w:rFonts w:ascii="Times New Roman" w:hAnsi="Times New Roman" w:cs="Times New Roman"/>
          <w:sz w:val="24"/>
          <w:szCs w:val="24"/>
        </w:rPr>
        <w:t xml:space="preserve">1, </w:t>
      </w:r>
      <w:r w:rsidR="00A851EC">
        <w:rPr>
          <w:rFonts w:ascii="Times New Roman" w:hAnsi="Times New Roman" w:cs="Times New Roman"/>
          <w:sz w:val="24"/>
          <w:szCs w:val="24"/>
        </w:rPr>
        <w:t xml:space="preserve">pp. </w:t>
      </w:r>
      <w:r w:rsidRPr="00812F74">
        <w:rPr>
          <w:rFonts w:ascii="Times New Roman" w:hAnsi="Times New Roman" w:cs="Times New Roman"/>
          <w:sz w:val="24"/>
          <w:szCs w:val="24"/>
        </w:rPr>
        <w:t>75–86.</w:t>
      </w:r>
    </w:p>
    <w:p w14:paraId="354B95F4" w14:textId="77777777" w:rsidR="00B51D86" w:rsidRPr="009F2A77" w:rsidRDefault="00B51D86" w:rsidP="002C0563">
      <w:pPr>
        <w:spacing w:line="276" w:lineRule="auto"/>
        <w:jc w:val="both"/>
        <w:rPr>
          <w:rFonts w:ascii="Times New Roman" w:hAnsi="Times New Roman" w:cs="Times New Roman"/>
          <w:sz w:val="24"/>
          <w:szCs w:val="24"/>
        </w:rPr>
      </w:pPr>
    </w:p>
    <w:p w14:paraId="445B3550" w14:textId="0484C710" w:rsidR="00B51D86" w:rsidRPr="009F2A77" w:rsidRDefault="00B51D86"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 xml:space="preserve">Mansson, J. </w:t>
      </w:r>
      <w:r w:rsidR="001F1B28">
        <w:rPr>
          <w:rFonts w:ascii="Times New Roman" w:hAnsi="Times New Roman" w:cs="Times New Roman"/>
          <w:sz w:val="24"/>
          <w:szCs w:val="24"/>
        </w:rPr>
        <w:t>and</w:t>
      </w:r>
      <w:r w:rsidRPr="009F2A77">
        <w:rPr>
          <w:rFonts w:ascii="Times New Roman" w:hAnsi="Times New Roman" w:cs="Times New Roman"/>
          <w:sz w:val="24"/>
          <w:szCs w:val="24"/>
        </w:rPr>
        <w:t xml:space="preserve"> Ottosson</w:t>
      </w:r>
      <w:r w:rsidR="009F25DF" w:rsidRPr="009F2A77">
        <w:rPr>
          <w:rFonts w:ascii="Times New Roman" w:hAnsi="Times New Roman" w:cs="Times New Roman"/>
          <w:sz w:val="24"/>
          <w:szCs w:val="24"/>
        </w:rPr>
        <w:t>, J.</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2011</w:t>
      </w:r>
      <w:r w:rsidR="00A851EC">
        <w:rPr>
          <w:rFonts w:ascii="Times New Roman" w:hAnsi="Times New Roman" w:cs="Times New Roman"/>
          <w:sz w:val="24"/>
          <w:szCs w:val="24"/>
        </w:rPr>
        <w:t>), “</w:t>
      </w:r>
      <w:r w:rsidRPr="009F2A77">
        <w:rPr>
          <w:rFonts w:ascii="Times New Roman" w:hAnsi="Times New Roman" w:cs="Times New Roman"/>
          <w:sz w:val="24"/>
          <w:szCs w:val="24"/>
        </w:rPr>
        <w:t>Transitions from part-time unemployment:  Is part-time work a dead end or a stepping stone to the labour market?</w:t>
      </w:r>
      <w:r w:rsidR="00A851EC">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Economic and Industrial Democracy</w:t>
      </w:r>
      <w:r w:rsidR="00602E26" w:rsidRPr="009F2A77">
        <w:rPr>
          <w:rFonts w:ascii="Times New Roman" w:hAnsi="Times New Roman" w:cs="Times New Roman"/>
          <w:sz w:val="24"/>
          <w:szCs w:val="24"/>
        </w:rPr>
        <w:t>,</w:t>
      </w:r>
      <w:r w:rsidR="00154408" w:rsidRPr="009F2A77">
        <w:rPr>
          <w:rFonts w:ascii="Times New Roman" w:hAnsi="Times New Roman" w:cs="Times New Roman"/>
          <w:sz w:val="24"/>
          <w:szCs w:val="24"/>
        </w:rPr>
        <w:t xml:space="preserve"> </w:t>
      </w:r>
      <w:r w:rsidR="00A851EC">
        <w:rPr>
          <w:rFonts w:ascii="Times New Roman" w:hAnsi="Times New Roman" w:cs="Times New Roman"/>
          <w:sz w:val="24"/>
          <w:szCs w:val="24"/>
        </w:rPr>
        <w:t xml:space="preserve">Vol. </w:t>
      </w:r>
      <w:r w:rsidR="00154408" w:rsidRPr="009F2A77">
        <w:rPr>
          <w:rFonts w:ascii="Times New Roman" w:hAnsi="Times New Roman" w:cs="Times New Roman"/>
          <w:sz w:val="24"/>
          <w:szCs w:val="24"/>
        </w:rPr>
        <w:t>32</w:t>
      </w:r>
      <w:r w:rsidR="00A851EC">
        <w:rPr>
          <w:rFonts w:ascii="Times New Roman" w:hAnsi="Times New Roman" w:cs="Times New Roman"/>
          <w:sz w:val="24"/>
          <w:szCs w:val="24"/>
        </w:rPr>
        <w:t xml:space="preserve">, No. </w:t>
      </w:r>
      <w:r w:rsidRPr="009F2A77">
        <w:rPr>
          <w:rFonts w:ascii="Times New Roman" w:hAnsi="Times New Roman" w:cs="Times New Roman"/>
          <w:sz w:val="24"/>
          <w:szCs w:val="24"/>
        </w:rPr>
        <w:t>4</w:t>
      </w:r>
      <w:r w:rsidR="00A851EC">
        <w:rPr>
          <w:rFonts w:ascii="Times New Roman" w:hAnsi="Times New Roman" w:cs="Times New Roman"/>
          <w:sz w:val="24"/>
          <w:szCs w:val="24"/>
        </w:rPr>
        <w:t xml:space="preserve">, pp. </w:t>
      </w:r>
      <w:r w:rsidRPr="009F2A77">
        <w:rPr>
          <w:rFonts w:ascii="Times New Roman" w:hAnsi="Times New Roman" w:cs="Times New Roman"/>
          <w:sz w:val="24"/>
          <w:szCs w:val="24"/>
        </w:rPr>
        <w:t>569-589.</w:t>
      </w:r>
    </w:p>
    <w:p w14:paraId="488683B8" w14:textId="77777777" w:rsidR="00CB2CC4" w:rsidRPr="009F2A77" w:rsidRDefault="00CB2CC4" w:rsidP="002C0563">
      <w:pPr>
        <w:spacing w:line="276" w:lineRule="auto"/>
        <w:jc w:val="both"/>
        <w:rPr>
          <w:rFonts w:ascii="Times New Roman" w:hAnsi="Times New Roman" w:cs="Times New Roman"/>
          <w:sz w:val="24"/>
          <w:szCs w:val="24"/>
        </w:rPr>
      </w:pPr>
    </w:p>
    <w:p w14:paraId="6B77F794" w14:textId="17D0FF08" w:rsidR="00CB2CC4" w:rsidRPr="009F2A77" w:rsidRDefault="00CB2CC4"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McVicar</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D</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McKee</w:t>
      </w:r>
      <w:r w:rsidR="009F25DF" w:rsidRPr="009F2A77">
        <w:rPr>
          <w:rFonts w:ascii="Times New Roman" w:hAnsi="Times New Roman" w:cs="Times New Roman"/>
          <w:sz w:val="24"/>
          <w:szCs w:val="24"/>
        </w:rPr>
        <w:t>, B.</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2002</w:t>
      </w:r>
      <w:r w:rsidR="00A851EC">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Part-time work during post-compulsory education and examination performance: help or hindrance?</w:t>
      </w:r>
      <w:r w:rsidR="00A851EC">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Scottish Journal of Political Economy</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 xml:space="preserve">Vol. </w:t>
      </w:r>
      <w:r w:rsidRPr="009F2A77">
        <w:rPr>
          <w:rFonts w:ascii="Times New Roman" w:hAnsi="Times New Roman" w:cs="Times New Roman"/>
          <w:sz w:val="24"/>
          <w:szCs w:val="24"/>
        </w:rPr>
        <w:t>49</w:t>
      </w:r>
      <w:r w:rsidR="00A851EC">
        <w:rPr>
          <w:rFonts w:ascii="Times New Roman" w:hAnsi="Times New Roman" w:cs="Times New Roman"/>
          <w:sz w:val="24"/>
          <w:szCs w:val="24"/>
        </w:rPr>
        <w:t xml:space="preserve">, No. </w:t>
      </w:r>
      <w:r w:rsidRPr="009F2A77">
        <w:rPr>
          <w:rFonts w:ascii="Times New Roman" w:hAnsi="Times New Roman" w:cs="Times New Roman"/>
          <w:sz w:val="24"/>
          <w:szCs w:val="24"/>
        </w:rPr>
        <w:t>4</w:t>
      </w:r>
      <w:r w:rsidR="00A851EC">
        <w:rPr>
          <w:rFonts w:ascii="Times New Roman" w:hAnsi="Times New Roman" w:cs="Times New Roman"/>
          <w:sz w:val="24"/>
          <w:szCs w:val="24"/>
        </w:rPr>
        <w:t xml:space="preserve">, pp. </w:t>
      </w:r>
      <w:r w:rsidRPr="009F2A77">
        <w:rPr>
          <w:rFonts w:ascii="Times New Roman" w:hAnsi="Times New Roman" w:cs="Times New Roman"/>
          <w:sz w:val="24"/>
          <w:szCs w:val="24"/>
        </w:rPr>
        <w:t>393-406</w:t>
      </w:r>
      <w:r w:rsidR="00841F3F" w:rsidRPr="009F2A77">
        <w:rPr>
          <w:rFonts w:ascii="Times New Roman" w:hAnsi="Times New Roman" w:cs="Times New Roman"/>
          <w:sz w:val="24"/>
          <w:szCs w:val="24"/>
        </w:rPr>
        <w:t>.</w:t>
      </w:r>
    </w:p>
    <w:p w14:paraId="124F88BC" w14:textId="77777777" w:rsidR="00F26D54" w:rsidRPr="009F2A77" w:rsidRDefault="00F26D54" w:rsidP="002C0563">
      <w:pPr>
        <w:pStyle w:val="NoSpacing"/>
        <w:spacing w:line="276" w:lineRule="auto"/>
        <w:jc w:val="both"/>
        <w:rPr>
          <w:rFonts w:ascii="Times New Roman" w:hAnsi="Times New Roman" w:cs="Times New Roman"/>
          <w:sz w:val="24"/>
          <w:szCs w:val="24"/>
        </w:rPr>
      </w:pPr>
    </w:p>
    <w:p w14:paraId="103D4394" w14:textId="6E3A0312" w:rsidR="00F26D54" w:rsidRPr="009F2A77" w:rsidRDefault="00F26D54"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Moreau</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M-P</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0067543C" w:rsidRPr="009F2A77">
        <w:rPr>
          <w:rFonts w:ascii="Times New Roman" w:hAnsi="Times New Roman" w:cs="Times New Roman"/>
          <w:sz w:val="24"/>
          <w:szCs w:val="24"/>
        </w:rPr>
        <w:t xml:space="preserve"> Leathwood</w:t>
      </w:r>
      <w:r w:rsidR="009F25DF" w:rsidRPr="009F2A77">
        <w:rPr>
          <w:rFonts w:ascii="Times New Roman" w:hAnsi="Times New Roman" w:cs="Times New Roman"/>
          <w:sz w:val="24"/>
          <w:szCs w:val="24"/>
        </w:rPr>
        <w:t>, C</w:t>
      </w:r>
      <w:r w:rsidR="00B13164"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2006</w:t>
      </w:r>
      <w:r w:rsidR="00A851EC">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Balancing paid work and studies: working (-class) students in higher education</w:t>
      </w:r>
      <w:r w:rsidR="00A851EC">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Studies in Higher Education</w:t>
      </w:r>
      <w:r w:rsidR="00874E28">
        <w:rPr>
          <w:rFonts w:ascii="Times New Roman" w:hAnsi="Times New Roman" w:cs="Times New Roman"/>
          <w:b/>
          <w:i/>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 xml:space="preserve">Vol. </w:t>
      </w:r>
      <w:r w:rsidRPr="009F2A77">
        <w:rPr>
          <w:rFonts w:ascii="Times New Roman" w:hAnsi="Times New Roman" w:cs="Times New Roman"/>
          <w:sz w:val="24"/>
          <w:szCs w:val="24"/>
        </w:rPr>
        <w:t>31</w:t>
      </w:r>
      <w:r w:rsidR="00A851EC">
        <w:rPr>
          <w:rFonts w:ascii="Times New Roman" w:hAnsi="Times New Roman" w:cs="Times New Roman"/>
          <w:sz w:val="24"/>
          <w:szCs w:val="24"/>
        </w:rPr>
        <w:t xml:space="preserve">, No. </w:t>
      </w:r>
      <w:r w:rsidRPr="009F2A77">
        <w:rPr>
          <w:rFonts w:ascii="Times New Roman" w:hAnsi="Times New Roman" w:cs="Times New Roman"/>
          <w:sz w:val="24"/>
          <w:szCs w:val="24"/>
        </w:rPr>
        <w:t>4</w:t>
      </w:r>
      <w:r w:rsidR="00A851EC">
        <w:rPr>
          <w:rFonts w:ascii="Times New Roman" w:hAnsi="Times New Roman" w:cs="Times New Roman"/>
          <w:sz w:val="24"/>
          <w:szCs w:val="24"/>
        </w:rPr>
        <w:t>, pp</w:t>
      </w:r>
      <w:r w:rsidR="009250C0" w:rsidRPr="009F2A77">
        <w:rPr>
          <w:rFonts w:ascii="Times New Roman" w:hAnsi="Times New Roman" w:cs="Times New Roman"/>
          <w:sz w:val="24"/>
          <w:szCs w:val="24"/>
        </w:rPr>
        <w:t>:</w:t>
      </w:r>
      <w:r w:rsidRPr="009F2A77">
        <w:rPr>
          <w:rFonts w:ascii="Times New Roman" w:hAnsi="Times New Roman" w:cs="Times New Roman"/>
          <w:sz w:val="24"/>
          <w:szCs w:val="24"/>
        </w:rPr>
        <w:t xml:space="preserve"> 23-42.</w:t>
      </w:r>
    </w:p>
    <w:p w14:paraId="19564FD9" w14:textId="734D5460" w:rsidR="00F26D54" w:rsidRDefault="00F26D54" w:rsidP="002C0563">
      <w:pPr>
        <w:pStyle w:val="NoSpacing"/>
        <w:spacing w:line="276" w:lineRule="auto"/>
        <w:jc w:val="both"/>
        <w:rPr>
          <w:rFonts w:ascii="Times New Roman" w:hAnsi="Times New Roman" w:cs="Times New Roman"/>
          <w:sz w:val="24"/>
          <w:szCs w:val="24"/>
        </w:rPr>
      </w:pPr>
    </w:p>
    <w:p w14:paraId="78AAE80C" w14:textId="038AF61D" w:rsidR="005070F1" w:rsidRDefault="005070F1" w:rsidP="002C056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Morrison, K. (2009) “Higher education students in part-time work in a Chinese city”, </w:t>
      </w:r>
      <w:r w:rsidRPr="005070F1">
        <w:rPr>
          <w:rFonts w:ascii="Times New Roman" w:hAnsi="Times New Roman" w:cs="Times New Roman"/>
          <w:b/>
          <w:i/>
          <w:sz w:val="24"/>
          <w:szCs w:val="24"/>
        </w:rPr>
        <w:t>Evaluation and Research in Education</w:t>
      </w:r>
      <w:r>
        <w:rPr>
          <w:rFonts w:ascii="Times New Roman" w:hAnsi="Times New Roman" w:cs="Times New Roman"/>
          <w:sz w:val="24"/>
          <w:szCs w:val="24"/>
        </w:rPr>
        <w:t>, Vol. 22, No. 2-4, pp: 121-144.</w:t>
      </w:r>
    </w:p>
    <w:p w14:paraId="051056AF" w14:textId="77777777" w:rsidR="005070F1" w:rsidRPr="009F2A77" w:rsidRDefault="005070F1" w:rsidP="002C0563">
      <w:pPr>
        <w:pStyle w:val="NoSpacing"/>
        <w:spacing w:line="276" w:lineRule="auto"/>
        <w:jc w:val="both"/>
        <w:rPr>
          <w:rFonts w:ascii="Times New Roman" w:hAnsi="Times New Roman" w:cs="Times New Roman"/>
          <w:sz w:val="24"/>
          <w:szCs w:val="24"/>
        </w:rPr>
      </w:pPr>
    </w:p>
    <w:p w14:paraId="02CD74B0" w14:textId="58223EB1" w:rsidR="000A7B3C" w:rsidRPr="009F2A77" w:rsidRDefault="000A7B3C"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Neill</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N</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Mulholland,</w:t>
      </w:r>
      <w:r w:rsidR="009F25DF" w:rsidRPr="009F2A77">
        <w:rPr>
          <w:rFonts w:ascii="Times New Roman" w:hAnsi="Times New Roman" w:cs="Times New Roman"/>
          <w:sz w:val="24"/>
          <w:szCs w:val="24"/>
        </w:rPr>
        <w:t xml:space="preserve"> G.,</w:t>
      </w:r>
      <w:r w:rsidRPr="009F2A77">
        <w:rPr>
          <w:rFonts w:ascii="Times New Roman" w:hAnsi="Times New Roman" w:cs="Times New Roman"/>
          <w:sz w:val="24"/>
          <w:szCs w:val="24"/>
        </w:rPr>
        <w:t xml:space="preserve"> Ross</w:t>
      </w:r>
      <w:r w:rsidR="009F25DF" w:rsidRPr="009F2A77">
        <w:rPr>
          <w:rFonts w:ascii="Times New Roman" w:hAnsi="Times New Roman" w:cs="Times New Roman"/>
          <w:sz w:val="24"/>
          <w:szCs w:val="24"/>
        </w:rPr>
        <w:t>, V.</w:t>
      </w:r>
      <w:r w:rsidR="002247A8"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009F25DF"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Leckey</w:t>
      </w:r>
      <w:r w:rsidR="009F25DF" w:rsidRPr="009F2A77">
        <w:rPr>
          <w:rFonts w:ascii="Times New Roman" w:hAnsi="Times New Roman" w:cs="Times New Roman"/>
          <w:sz w:val="24"/>
          <w:szCs w:val="24"/>
        </w:rPr>
        <w:t>, J</w:t>
      </w:r>
      <w:r w:rsidR="00B13164"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2004</w:t>
      </w:r>
      <w:r w:rsidR="00A851EC">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The Influence of part-time work on student placement</w:t>
      </w:r>
      <w:r w:rsidR="00A851EC">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Journal of Further and Higher Education</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 xml:space="preserve">Vol. 28, No. </w:t>
      </w:r>
      <w:r w:rsidRPr="009F2A77">
        <w:rPr>
          <w:rFonts w:ascii="Times New Roman" w:hAnsi="Times New Roman" w:cs="Times New Roman"/>
          <w:sz w:val="24"/>
          <w:szCs w:val="24"/>
        </w:rPr>
        <w:t>2</w:t>
      </w:r>
      <w:r w:rsidR="00A851EC">
        <w:rPr>
          <w:rFonts w:ascii="Times New Roman" w:hAnsi="Times New Roman" w:cs="Times New Roman"/>
          <w:sz w:val="24"/>
          <w:szCs w:val="24"/>
        </w:rPr>
        <w:t xml:space="preserve">, pp. </w:t>
      </w:r>
      <w:r w:rsidRPr="009F2A77">
        <w:rPr>
          <w:rFonts w:ascii="Times New Roman" w:hAnsi="Times New Roman" w:cs="Times New Roman"/>
          <w:sz w:val="24"/>
          <w:szCs w:val="24"/>
        </w:rPr>
        <w:t>123-137.</w:t>
      </w:r>
    </w:p>
    <w:p w14:paraId="44A7D68E" w14:textId="77777777" w:rsidR="006046DE" w:rsidRPr="009F2A77" w:rsidRDefault="006046DE" w:rsidP="002C0563">
      <w:pPr>
        <w:pStyle w:val="NoSpacing"/>
        <w:spacing w:line="276" w:lineRule="auto"/>
        <w:jc w:val="both"/>
        <w:rPr>
          <w:rFonts w:ascii="Times New Roman" w:hAnsi="Times New Roman" w:cs="Times New Roman"/>
          <w:sz w:val="24"/>
          <w:szCs w:val="24"/>
        </w:rPr>
      </w:pPr>
    </w:p>
    <w:p w14:paraId="44D89A64" w14:textId="42040BC9" w:rsidR="006046DE" w:rsidRPr="009F2A77" w:rsidRDefault="006046DE"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Nonis</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S</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A</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Hudson</w:t>
      </w:r>
      <w:r w:rsidR="009F25DF" w:rsidRPr="009F2A77">
        <w:rPr>
          <w:rFonts w:ascii="Times New Roman" w:hAnsi="Times New Roman" w:cs="Times New Roman"/>
          <w:sz w:val="24"/>
          <w:szCs w:val="24"/>
        </w:rPr>
        <w:t>, G.I.</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2006</w:t>
      </w:r>
      <w:r w:rsidR="00A851EC">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Academic performance of college students: Influence of time spent studying and working</w:t>
      </w:r>
      <w:r w:rsidR="00A851EC">
        <w:rPr>
          <w:rFonts w:ascii="Times New Roman" w:hAnsi="Times New Roman" w:cs="Times New Roman"/>
          <w:sz w:val="24"/>
          <w:szCs w:val="24"/>
        </w:rPr>
        <w:t>”</w:t>
      </w:r>
      <w:r w:rsidR="00E24952">
        <w:rPr>
          <w:rFonts w:ascii="Times New Roman" w:hAnsi="Times New Roman" w:cs="Times New Roman"/>
          <w:sz w:val="24"/>
          <w:szCs w:val="24"/>
        </w:rPr>
        <w:t>,</w:t>
      </w:r>
      <w:r w:rsidRPr="009F2A77">
        <w:rPr>
          <w:rStyle w:val="apple-converted-space"/>
          <w:rFonts w:ascii="Times New Roman" w:hAnsi="Times New Roman" w:cs="Times New Roman"/>
          <w:sz w:val="24"/>
          <w:szCs w:val="24"/>
        </w:rPr>
        <w:t> </w:t>
      </w:r>
      <w:r w:rsidRPr="00874E28">
        <w:rPr>
          <w:rFonts w:ascii="Times New Roman" w:hAnsi="Times New Roman" w:cs="Times New Roman"/>
          <w:b/>
          <w:i/>
          <w:sz w:val="24"/>
          <w:szCs w:val="24"/>
        </w:rPr>
        <w:t>Journal of Education for Business</w:t>
      </w:r>
      <w:r w:rsidR="00602E26" w:rsidRPr="009F2A77">
        <w:rPr>
          <w:rFonts w:ascii="Times New Roman" w:hAnsi="Times New Roman" w:cs="Times New Roman"/>
          <w:sz w:val="24"/>
          <w:szCs w:val="24"/>
        </w:rPr>
        <w:t>,</w:t>
      </w:r>
      <w:r w:rsidRPr="009F2A77">
        <w:rPr>
          <w:rStyle w:val="apple-converted-space"/>
          <w:rFonts w:ascii="Times New Roman" w:hAnsi="Times New Roman" w:cs="Times New Roman"/>
          <w:sz w:val="24"/>
          <w:szCs w:val="24"/>
        </w:rPr>
        <w:t> </w:t>
      </w:r>
      <w:r w:rsidR="00A851EC">
        <w:rPr>
          <w:rStyle w:val="apple-converted-space"/>
          <w:rFonts w:ascii="Times New Roman" w:hAnsi="Times New Roman" w:cs="Times New Roman"/>
          <w:sz w:val="24"/>
          <w:szCs w:val="24"/>
        </w:rPr>
        <w:t xml:space="preserve">Vol. </w:t>
      </w:r>
      <w:r w:rsidRPr="009F2A77">
        <w:rPr>
          <w:rFonts w:ascii="Times New Roman" w:hAnsi="Times New Roman" w:cs="Times New Roman"/>
          <w:sz w:val="24"/>
          <w:szCs w:val="24"/>
        </w:rPr>
        <w:t>81</w:t>
      </w:r>
      <w:r w:rsidR="00A851EC">
        <w:rPr>
          <w:rFonts w:ascii="Times New Roman" w:hAnsi="Times New Roman" w:cs="Times New Roman"/>
          <w:sz w:val="24"/>
          <w:szCs w:val="24"/>
        </w:rPr>
        <w:t xml:space="preserve">, No. </w:t>
      </w:r>
      <w:r w:rsidRPr="009F2A77">
        <w:rPr>
          <w:rFonts w:ascii="Times New Roman" w:hAnsi="Times New Roman" w:cs="Times New Roman"/>
          <w:sz w:val="24"/>
          <w:szCs w:val="24"/>
        </w:rPr>
        <w:t>3</w:t>
      </w:r>
      <w:r w:rsidR="00A851EC">
        <w:rPr>
          <w:rFonts w:ascii="Times New Roman" w:hAnsi="Times New Roman" w:cs="Times New Roman"/>
          <w:sz w:val="24"/>
          <w:szCs w:val="24"/>
        </w:rPr>
        <w:t>, pp.</w:t>
      </w:r>
      <w:r w:rsidRPr="009F2A77">
        <w:rPr>
          <w:rFonts w:ascii="Times New Roman" w:hAnsi="Times New Roman" w:cs="Times New Roman"/>
          <w:sz w:val="24"/>
          <w:szCs w:val="24"/>
        </w:rPr>
        <w:t xml:space="preserve"> 151-159.</w:t>
      </w:r>
    </w:p>
    <w:p w14:paraId="1F022C8D" w14:textId="77777777" w:rsidR="000A7B3C" w:rsidRPr="009F2A77" w:rsidRDefault="000A7B3C" w:rsidP="002C0563">
      <w:pPr>
        <w:pStyle w:val="NoSpacing"/>
        <w:spacing w:line="276" w:lineRule="auto"/>
        <w:jc w:val="both"/>
        <w:rPr>
          <w:rFonts w:ascii="Times New Roman" w:hAnsi="Times New Roman" w:cs="Times New Roman"/>
          <w:sz w:val="24"/>
          <w:szCs w:val="24"/>
        </w:rPr>
      </w:pPr>
    </w:p>
    <w:p w14:paraId="3173E1EF" w14:textId="1D059528" w:rsidR="000A7B3C" w:rsidRPr="009F2A77" w:rsidRDefault="002247A8"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Piotrowski</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C</w:t>
      </w:r>
      <w:r w:rsidR="00B13164" w:rsidRPr="009F2A77">
        <w:rPr>
          <w:rFonts w:ascii="Times New Roman" w:hAnsi="Times New Roman" w:cs="Times New Roman"/>
          <w:sz w:val="24"/>
          <w:szCs w:val="24"/>
        </w:rPr>
        <w:t>.</w:t>
      </w:r>
      <w:r w:rsidR="000A7B3C"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Cox</w:t>
      </w:r>
      <w:r w:rsidR="009F25DF" w:rsidRPr="009F2A77">
        <w:rPr>
          <w:rFonts w:ascii="Times New Roman" w:hAnsi="Times New Roman" w:cs="Times New Roman"/>
          <w:sz w:val="24"/>
          <w:szCs w:val="24"/>
        </w:rPr>
        <w:t>, J.L.</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000A7B3C" w:rsidRPr="009F2A77">
        <w:rPr>
          <w:rFonts w:ascii="Times New Roman" w:hAnsi="Times New Roman" w:cs="Times New Roman"/>
          <w:sz w:val="24"/>
          <w:szCs w:val="24"/>
        </w:rPr>
        <w:t>2004</w:t>
      </w:r>
      <w:r w:rsidR="00A851EC">
        <w:rPr>
          <w:rFonts w:ascii="Times New Roman" w:hAnsi="Times New Roman" w:cs="Times New Roman"/>
          <w:sz w:val="24"/>
          <w:szCs w:val="24"/>
        </w:rPr>
        <w:t>),</w:t>
      </w:r>
      <w:r w:rsidR="00F24FB5"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000A7B3C" w:rsidRPr="009F2A77">
        <w:rPr>
          <w:rFonts w:ascii="Times New Roman" w:hAnsi="Times New Roman" w:cs="Times New Roman"/>
          <w:sz w:val="24"/>
          <w:szCs w:val="24"/>
        </w:rPr>
        <w:t>Educational and career aspirations: views of business school students</w:t>
      </w:r>
      <w:r w:rsidR="00A851EC">
        <w:rPr>
          <w:rFonts w:ascii="Times New Roman" w:hAnsi="Times New Roman" w:cs="Times New Roman"/>
          <w:sz w:val="24"/>
          <w:szCs w:val="24"/>
        </w:rPr>
        <w:t>”</w:t>
      </w:r>
      <w:r w:rsidR="00E24952">
        <w:rPr>
          <w:rFonts w:ascii="Times New Roman" w:hAnsi="Times New Roman" w:cs="Times New Roman"/>
          <w:sz w:val="24"/>
          <w:szCs w:val="24"/>
        </w:rPr>
        <w:t>,</w:t>
      </w:r>
      <w:r w:rsidR="000A7B3C" w:rsidRPr="009F2A77">
        <w:rPr>
          <w:rFonts w:ascii="Times New Roman" w:hAnsi="Times New Roman" w:cs="Times New Roman"/>
          <w:sz w:val="24"/>
          <w:szCs w:val="24"/>
        </w:rPr>
        <w:t xml:space="preserve"> </w:t>
      </w:r>
      <w:r w:rsidR="000A7B3C" w:rsidRPr="00874E28">
        <w:rPr>
          <w:rFonts w:ascii="Times New Roman" w:hAnsi="Times New Roman" w:cs="Times New Roman"/>
          <w:b/>
          <w:i/>
          <w:sz w:val="24"/>
          <w:szCs w:val="24"/>
        </w:rPr>
        <w:t>Education</w:t>
      </w:r>
      <w:r w:rsidR="000A7B3C" w:rsidRPr="009F2A77">
        <w:rPr>
          <w:rFonts w:ascii="Times New Roman" w:hAnsi="Times New Roman" w:cs="Times New Roman"/>
          <w:sz w:val="24"/>
          <w:szCs w:val="24"/>
        </w:rPr>
        <w:t xml:space="preserve">, </w:t>
      </w:r>
      <w:r w:rsidR="00A851EC">
        <w:rPr>
          <w:rFonts w:ascii="Times New Roman" w:hAnsi="Times New Roman" w:cs="Times New Roman"/>
          <w:sz w:val="24"/>
          <w:szCs w:val="24"/>
        </w:rPr>
        <w:t xml:space="preserve">Vol. </w:t>
      </w:r>
      <w:r w:rsidR="000A7B3C" w:rsidRPr="009F2A77">
        <w:rPr>
          <w:rFonts w:ascii="Times New Roman" w:hAnsi="Times New Roman" w:cs="Times New Roman"/>
          <w:sz w:val="24"/>
          <w:szCs w:val="24"/>
        </w:rPr>
        <w:t>124</w:t>
      </w:r>
      <w:r w:rsidR="00A851EC">
        <w:rPr>
          <w:rFonts w:ascii="Times New Roman" w:hAnsi="Times New Roman" w:cs="Times New Roman"/>
          <w:sz w:val="24"/>
          <w:szCs w:val="24"/>
        </w:rPr>
        <w:t xml:space="preserve">, No. </w:t>
      </w:r>
      <w:r w:rsidR="000A7B3C" w:rsidRPr="009F2A77">
        <w:rPr>
          <w:rFonts w:ascii="Times New Roman" w:hAnsi="Times New Roman" w:cs="Times New Roman"/>
          <w:sz w:val="24"/>
          <w:szCs w:val="24"/>
        </w:rPr>
        <w:t>4</w:t>
      </w:r>
      <w:r w:rsidR="00A851EC">
        <w:rPr>
          <w:rFonts w:ascii="Times New Roman" w:hAnsi="Times New Roman" w:cs="Times New Roman"/>
          <w:sz w:val="24"/>
          <w:szCs w:val="24"/>
        </w:rPr>
        <w:t xml:space="preserve">, pp. </w:t>
      </w:r>
      <w:r w:rsidR="000A7B3C" w:rsidRPr="009F2A77">
        <w:rPr>
          <w:rFonts w:ascii="Times New Roman" w:hAnsi="Times New Roman" w:cs="Times New Roman"/>
          <w:sz w:val="24"/>
          <w:szCs w:val="24"/>
        </w:rPr>
        <w:t>713-716.</w:t>
      </w:r>
    </w:p>
    <w:p w14:paraId="5716C27C" w14:textId="77777777" w:rsidR="00CB2CC4" w:rsidRPr="009F2A77" w:rsidRDefault="00CB2CC4" w:rsidP="002C0563">
      <w:pPr>
        <w:pStyle w:val="NoSpacing"/>
        <w:spacing w:line="276" w:lineRule="auto"/>
        <w:jc w:val="both"/>
        <w:rPr>
          <w:rFonts w:ascii="Times New Roman" w:hAnsi="Times New Roman" w:cs="Times New Roman"/>
          <w:sz w:val="24"/>
          <w:szCs w:val="24"/>
        </w:rPr>
      </w:pPr>
    </w:p>
    <w:p w14:paraId="4A130795" w14:textId="15E43EC9" w:rsidR="00CB2CC4" w:rsidRPr="009F2A77" w:rsidRDefault="0067543C"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Postglione</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G</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A</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00CB2CC4" w:rsidRPr="009F2A77">
        <w:rPr>
          <w:rFonts w:ascii="Times New Roman" w:hAnsi="Times New Roman" w:cs="Times New Roman"/>
          <w:sz w:val="24"/>
          <w:szCs w:val="24"/>
        </w:rPr>
        <w:t>2011</w:t>
      </w:r>
      <w:r w:rsidR="00A851EC">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00CB2CC4" w:rsidRPr="009F2A77">
        <w:rPr>
          <w:rFonts w:ascii="Times New Roman" w:hAnsi="Times New Roman" w:cs="Times New Roman"/>
          <w:sz w:val="24"/>
          <w:szCs w:val="24"/>
        </w:rPr>
        <w:t>Global recession and higher education in eastern Asia: China, Mongolia and Vietnam</w:t>
      </w:r>
      <w:r w:rsidR="00A851EC">
        <w:rPr>
          <w:rFonts w:ascii="Times New Roman" w:hAnsi="Times New Roman" w:cs="Times New Roman"/>
          <w:sz w:val="24"/>
          <w:szCs w:val="24"/>
        </w:rPr>
        <w:t>”</w:t>
      </w:r>
      <w:r w:rsidR="00E24952">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CB2CC4" w:rsidRPr="00874E28">
        <w:rPr>
          <w:rFonts w:ascii="Times New Roman" w:hAnsi="Times New Roman" w:cs="Times New Roman"/>
          <w:b/>
          <w:i/>
          <w:sz w:val="24"/>
          <w:szCs w:val="24"/>
        </w:rPr>
        <w:t>Higher Education</w:t>
      </w:r>
      <w:r w:rsidR="00602E26" w:rsidRPr="009F2A77">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A851EC">
        <w:rPr>
          <w:rFonts w:ascii="Times New Roman" w:hAnsi="Times New Roman" w:cs="Times New Roman"/>
          <w:sz w:val="24"/>
          <w:szCs w:val="24"/>
        </w:rPr>
        <w:t xml:space="preserve">Vol. </w:t>
      </w:r>
      <w:r w:rsidR="00CB2CC4" w:rsidRPr="009F2A77">
        <w:rPr>
          <w:rFonts w:ascii="Times New Roman" w:hAnsi="Times New Roman" w:cs="Times New Roman"/>
          <w:sz w:val="24"/>
          <w:szCs w:val="24"/>
        </w:rPr>
        <w:t>62</w:t>
      </w:r>
      <w:r w:rsidR="00A851EC">
        <w:rPr>
          <w:rFonts w:ascii="Times New Roman" w:hAnsi="Times New Roman" w:cs="Times New Roman"/>
          <w:sz w:val="24"/>
          <w:szCs w:val="24"/>
        </w:rPr>
        <w:t>, pp.</w:t>
      </w:r>
      <w:r w:rsidR="00CB2CC4" w:rsidRPr="009F2A77">
        <w:rPr>
          <w:rFonts w:ascii="Times New Roman" w:hAnsi="Times New Roman" w:cs="Times New Roman"/>
          <w:sz w:val="24"/>
          <w:szCs w:val="24"/>
        </w:rPr>
        <w:t xml:space="preserve"> 789-814.</w:t>
      </w:r>
    </w:p>
    <w:p w14:paraId="45AF6DF5" w14:textId="77777777" w:rsidR="00400DD9" w:rsidRPr="009F2A77" w:rsidRDefault="00400DD9" w:rsidP="002C0563">
      <w:pPr>
        <w:pStyle w:val="NoSpacing"/>
        <w:spacing w:line="276" w:lineRule="auto"/>
        <w:jc w:val="both"/>
        <w:rPr>
          <w:rFonts w:ascii="Times New Roman" w:hAnsi="Times New Roman" w:cs="Times New Roman"/>
          <w:sz w:val="24"/>
          <w:szCs w:val="24"/>
          <w:lang w:eastAsia="en-GB"/>
        </w:rPr>
      </w:pPr>
    </w:p>
    <w:p w14:paraId="761A2B90" w14:textId="2E49C202" w:rsidR="00400DD9" w:rsidRDefault="00400DD9"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Richardson</w:t>
      </w:r>
      <w:r w:rsidR="00B13164" w:rsidRPr="009F2A77">
        <w:rPr>
          <w:rFonts w:ascii="Times New Roman" w:hAnsi="Times New Roman" w:cs="Times New Roman"/>
          <w:sz w:val="24"/>
          <w:szCs w:val="24"/>
        </w:rPr>
        <w:t>,</w:t>
      </w:r>
      <w:r w:rsidR="002247A8" w:rsidRPr="009F2A77">
        <w:rPr>
          <w:rFonts w:ascii="Times New Roman" w:hAnsi="Times New Roman" w:cs="Times New Roman"/>
          <w:sz w:val="24"/>
          <w:szCs w:val="24"/>
        </w:rPr>
        <w:t xml:space="preserve"> M</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Evans</w:t>
      </w:r>
      <w:r w:rsidR="009F25DF" w:rsidRPr="009F2A77">
        <w:rPr>
          <w:rFonts w:ascii="Times New Roman" w:hAnsi="Times New Roman" w:cs="Times New Roman"/>
          <w:sz w:val="24"/>
          <w:szCs w:val="24"/>
        </w:rPr>
        <w:t>,</w:t>
      </w:r>
      <w:r w:rsidR="002247A8" w:rsidRPr="009F2A77">
        <w:rPr>
          <w:rFonts w:ascii="Times New Roman" w:hAnsi="Times New Roman" w:cs="Times New Roman"/>
          <w:sz w:val="24"/>
          <w:szCs w:val="24"/>
        </w:rPr>
        <w:t xml:space="preserve"> </w:t>
      </w:r>
      <w:r w:rsidR="009F25DF" w:rsidRPr="009F2A77">
        <w:rPr>
          <w:rFonts w:ascii="Times New Roman" w:hAnsi="Times New Roman" w:cs="Times New Roman"/>
          <w:sz w:val="24"/>
          <w:szCs w:val="24"/>
        </w:rPr>
        <w:t xml:space="preserve">C. </w:t>
      </w:r>
      <w:r w:rsidR="001F1B28">
        <w:rPr>
          <w:rFonts w:ascii="Times New Roman" w:hAnsi="Times New Roman" w:cs="Times New Roman"/>
          <w:sz w:val="24"/>
          <w:szCs w:val="24"/>
        </w:rPr>
        <w:t>and</w:t>
      </w:r>
      <w:r w:rsidR="002247A8"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Gbadamosi</w:t>
      </w:r>
      <w:r w:rsidR="009F25DF" w:rsidRPr="009F2A77">
        <w:rPr>
          <w:rFonts w:ascii="Times New Roman" w:hAnsi="Times New Roman" w:cs="Times New Roman"/>
          <w:sz w:val="24"/>
          <w:szCs w:val="24"/>
        </w:rPr>
        <w:t xml:space="preserve">, G. </w:t>
      </w:r>
      <w:r w:rsidR="00A851EC">
        <w:rPr>
          <w:rFonts w:ascii="Times New Roman" w:hAnsi="Times New Roman" w:cs="Times New Roman"/>
          <w:sz w:val="24"/>
          <w:szCs w:val="24"/>
        </w:rPr>
        <w:t>(</w:t>
      </w:r>
      <w:r w:rsidRPr="009F2A77">
        <w:rPr>
          <w:rFonts w:ascii="Times New Roman" w:hAnsi="Times New Roman" w:cs="Times New Roman"/>
          <w:sz w:val="24"/>
          <w:szCs w:val="24"/>
        </w:rPr>
        <w:t>2009</w:t>
      </w:r>
      <w:r w:rsidR="00A851EC">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Funding full-time study through part-time work</w:t>
      </w:r>
      <w:r w:rsidR="00A851EC">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Journal of Education and Work</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 xml:space="preserve">Vol. </w:t>
      </w:r>
      <w:r w:rsidRPr="009F2A77">
        <w:rPr>
          <w:rFonts w:ascii="Times New Roman" w:hAnsi="Times New Roman" w:cs="Times New Roman"/>
          <w:sz w:val="24"/>
          <w:szCs w:val="24"/>
        </w:rPr>
        <w:t>22</w:t>
      </w:r>
      <w:r w:rsidR="00A851EC">
        <w:rPr>
          <w:rFonts w:ascii="Times New Roman" w:hAnsi="Times New Roman" w:cs="Times New Roman"/>
          <w:sz w:val="24"/>
          <w:szCs w:val="24"/>
        </w:rPr>
        <w:t xml:space="preserve">, No. </w:t>
      </w:r>
      <w:r w:rsidRPr="009F2A77">
        <w:rPr>
          <w:rFonts w:ascii="Times New Roman" w:hAnsi="Times New Roman" w:cs="Times New Roman"/>
          <w:sz w:val="24"/>
          <w:szCs w:val="24"/>
        </w:rPr>
        <w:t>4</w:t>
      </w:r>
      <w:r w:rsidR="00A851EC">
        <w:rPr>
          <w:rFonts w:ascii="Times New Roman" w:hAnsi="Times New Roman" w:cs="Times New Roman"/>
          <w:sz w:val="24"/>
          <w:szCs w:val="24"/>
        </w:rPr>
        <w:t>, pp.</w:t>
      </w:r>
      <w:r w:rsidRPr="009F2A77">
        <w:rPr>
          <w:rFonts w:ascii="Times New Roman" w:hAnsi="Times New Roman" w:cs="Times New Roman"/>
          <w:sz w:val="24"/>
          <w:szCs w:val="24"/>
        </w:rPr>
        <w:t xml:space="preserve"> 319-334.</w:t>
      </w:r>
    </w:p>
    <w:p w14:paraId="72EB93B5" w14:textId="77777777" w:rsidR="00A12A46" w:rsidRPr="009F2A77" w:rsidRDefault="00A12A46" w:rsidP="002C0563">
      <w:pPr>
        <w:pStyle w:val="NoSpacing"/>
        <w:spacing w:line="276" w:lineRule="auto"/>
        <w:jc w:val="both"/>
        <w:rPr>
          <w:rFonts w:ascii="Times New Roman" w:hAnsi="Times New Roman" w:cs="Times New Roman"/>
          <w:sz w:val="24"/>
          <w:szCs w:val="24"/>
        </w:rPr>
      </w:pPr>
    </w:p>
    <w:p w14:paraId="7260495E" w14:textId="25296BDB" w:rsidR="00A12A46" w:rsidRPr="00812F74" w:rsidRDefault="00A12A46" w:rsidP="002C0563">
      <w:pPr>
        <w:pStyle w:val="NoSpacing"/>
        <w:spacing w:line="276" w:lineRule="auto"/>
        <w:jc w:val="both"/>
        <w:rPr>
          <w:rFonts w:ascii="Times New Roman" w:hAnsi="Times New Roman" w:cs="Times New Roman"/>
          <w:sz w:val="24"/>
          <w:szCs w:val="24"/>
        </w:rPr>
      </w:pPr>
      <w:r w:rsidRPr="00812F74">
        <w:rPr>
          <w:rFonts w:ascii="Times New Roman" w:hAnsi="Times New Roman" w:cs="Times New Roman"/>
          <w:sz w:val="24"/>
          <w:szCs w:val="24"/>
        </w:rPr>
        <w:t xml:space="preserve">Robins, R. W., </w:t>
      </w:r>
      <w:r w:rsidR="00A851EC">
        <w:rPr>
          <w:rFonts w:ascii="Times New Roman" w:hAnsi="Times New Roman" w:cs="Times New Roman"/>
          <w:sz w:val="24"/>
          <w:szCs w:val="24"/>
        </w:rPr>
        <w:t>and</w:t>
      </w:r>
      <w:r w:rsidRPr="00812F74">
        <w:rPr>
          <w:rFonts w:ascii="Times New Roman" w:hAnsi="Times New Roman" w:cs="Times New Roman"/>
          <w:sz w:val="24"/>
          <w:szCs w:val="24"/>
        </w:rPr>
        <w:t xml:space="preserve"> Pals, J. L. </w:t>
      </w:r>
      <w:r w:rsidR="00A851EC">
        <w:rPr>
          <w:rFonts w:ascii="Times New Roman" w:hAnsi="Times New Roman" w:cs="Times New Roman"/>
          <w:sz w:val="24"/>
          <w:szCs w:val="24"/>
        </w:rPr>
        <w:t>(</w:t>
      </w:r>
      <w:r w:rsidRPr="00812F74">
        <w:rPr>
          <w:rFonts w:ascii="Times New Roman" w:hAnsi="Times New Roman" w:cs="Times New Roman"/>
          <w:sz w:val="24"/>
          <w:szCs w:val="24"/>
        </w:rPr>
        <w:t>2002</w:t>
      </w:r>
      <w:r w:rsidR="00A851EC">
        <w:rPr>
          <w:rFonts w:ascii="Times New Roman" w:hAnsi="Times New Roman" w:cs="Times New Roman"/>
          <w:sz w:val="24"/>
          <w:szCs w:val="24"/>
        </w:rPr>
        <w:t>),</w:t>
      </w:r>
      <w:r w:rsidRPr="00812F74">
        <w:rPr>
          <w:rFonts w:ascii="Times New Roman" w:hAnsi="Times New Roman" w:cs="Times New Roman"/>
          <w:sz w:val="24"/>
          <w:szCs w:val="24"/>
        </w:rPr>
        <w:t xml:space="preserve"> </w:t>
      </w:r>
      <w:r w:rsidR="00A851EC">
        <w:rPr>
          <w:rFonts w:ascii="Times New Roman" w:hAnsi="Times New Roman" w:cs="Times New Roman"/>
          <w:sz w:val="24"/>
          <w:szCs w:val="24"/>
        </w:rPr>
        <w:t>“</w:t>
      </w:r>
      <w:r w:rsidRPr="00812F74">
        <w:rPr>
          <w:rFonts w:ascii="Times New Roman" w:hAnsi="Times New Roman" w:cs="Times New Roman"/>
          <w:sz w:val="24"/>
          <w:szCs w:val="24"/>
        </w:rPr>
        <w:t>Implicit self-theories in the academic domain: Implications for goal orientation, attributions, affect, and selfesteem change</w:t>
      </w:r>
      <w:r w:rsidR="00A851EC">
        <w:rPr>
          <w:rFonts w:ascii="Times New Roman" w:hAnsi="Times New Roman" w:cs="Times New Roman"/>
          <w:sz w:val="24"/>
          <w:szCs w:val="24"/>
        </w:rPr>
        <w:t>”,</w:t>
      </w:r>
      <w:r w:rsidRPr="00812F74">
        <w:rPr>
          <w:rFonts w:ascii="Times New Roman" w:hAnsi="Times New Roman" w:cs="Times New Roman"/>
          <w:sz w:val="24"/>
          <w:szCs w:val="24"/>
        </w:rPr>
        <w:t xml:space="preserve"> </w:t>
      </w:r>
      <w:r w:rsidRPr="00812F74">
        <w:rPr>
          <w:rFonts w:ascii="Times New Roman" w:hAnsi="Times New Roman" w:cs="Times New Roman"/>
          <w:i/>
          <w:sz w:val="24"/>
          <w:szCs w:val="24"/>
        </w:rPr>
        <w:t>Self and Identity</w:t>
      </w:r>
      <w:r w:rsidRPr="00812F74">
        <w:rPr>
          <w:rFonts w:ascii="Times New Roman" w:hAnsi="Times New Roman" w:cs="Times New Roman"/>
          <w:sz w:val="24"/>
          <w:szCs w:val="24"/>
        </w:rPr>
        <w:t xml:space="preserve">, </w:t>
      </w:r>
      <w:r w:rsidR="00A851EC">
        <w:rPr>
          <w:rFonts w:ascii="Times New Roman" w:hAnsi="Times New Roman" w:cs="Times New Roman"/>
          <w:sz w:val="24"/>
          <w:szCs w:val="24"/>
        </w:rPr>
        <w:t xml:space="preserve">Vol. </w:t>
      </w:r>
      <w:r w:rsidRPr="00812F74">
        <w:rPr>
          <w:rFonts w:ascii="Times New Roman" w:hAnsi="Times New Roman" w:cs="Times New Roman"/>
          <w:sz w:val="24"/>
          <w:szCs w:val="24"/>
        </w:rPr>
        <w:t xml:space="preserve">1, </w:t>
      </w:r>
      <w:r w:rsidR="00A851EC">
        <w:rPr>
          <w:rFonts w:ascii="Times New Roman" w:hAnsi="Times New Roman" w:cs="Times New Roman"/>
          <w:sz w:val="24"/>
          <w:szCs w:val="24"/>
        </w:rPr>
        <w:t xml:space="preserve">pp. </w:t>
      </w:r>
      <w:r w:rsidRPr="00812F74">
        <w:rPr>
          <w:rFonts w:ascii="Times New Roman" w:hAnsi="Times New Roman" w:cs="Times New Roman"/>
          <w:sz w:val="24"/>
          <w:szCs w:val="24"/>
        </w:rPr>
        <w:t>313–336.</w:t>
      </w:r>
    </w:p>
    <w:p w14:paraId="71F73B92" w14:textId="77777777" w:rsidR="00CB2CC4" w:rsidRPr="009F2A77" w:rsidRDefault="00CB2CC4" w:rsidP="002C0563">
      <w:pPr>
        <w:pStyle w:val="NoSpacing"/>
        <w:spacing w:line="276" w:lineRule="auto"/>
        <w:jc w:val="both"/>
        <w:rPr>
          <w:rFonts w:ascii="Times New Roman" w:hAnsi="Times New Roman" w:cs="Times New Roman"/>
          <w:sz w:val="24"/>
          <w:szCs w:val="24"/>
        </w:rPr>
      </w:pPr>
    </w:p>
    <w:p w14:paraId="7144A83E" w14:textId="0866BED9" w:rsidR="00CB2CC4" w:rsidRPr="009F2A77" w:rsidRDefault="00CB2CC4"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Ryan</w:t>
      </w:r>
      <w:r w:rsidR="00B13164" w:rsidRPr="009F2A77">
        <w:rPr>
          <w:rFonts w:ascii="Times New Roman" w:hAnsi="Times New Roman" w:cs="Times New Roman"/>
          <w:sz w:val="24"/>
          <w:szCs w:val="24"/>
        </w:rPr>
        <w:t>,</w:t>
      </w:r>
      <w:r w:rsidR="00104A61" w:rsidRPr="009F2A77">
        <w:rPr>
          <w:rFonts w:ascii="Times New Roman" w:hAnsi="Times New Roman" w:cs="Times New Roman"/>
          <w:sz w:val="24"/>
          <w:szCs w:val="24"/>
        </w:rPr>
        <w:t xml:space="preserve"> M</w:t>
      </w:r>
      <w:r w:rsidR="00B13164" w:rsidRPr="009F2A77">
        <w:rPr>
          <w:rFonts w:ascii="Times New Roman" w:hAnsi="Times New Roman" w:cs="Times New Roman"/>
          <w:sz w:val="24"/>
          <w:szCs w:val="24"/>
        </w:rPr>
        <w:t>.</w:t>
      </w:r>
      <w:r w:rsidR="00104A61" w:rsidRPr="009F2A77">
        <w:rPr>
          <w:rFonts w:ascii="Times New Roman" w:hAnsi="Times New Roman" w:cs="Times New Roman"/>
          <w:sz w:val="24"/>
          <w:szCs w:val="24"/>
        </w:rPr>
        <w:t xml:space="preserve">, </w:t>
      </w:r>
      <w:r w:rsidRPr="009F2A77">
        <w:rPr>
          <w:rFonts w:ascii="Times New Roman" w:hAnsi="Times New Roman" w:cs="Times New Roman"/>
          <w:sz w:val="24"/>
          <w:szCs w:val="24"/>
        </w:rPr>
        <w:t>Barns</w:t>
      </w:r>
      <w:r w:rsidR="00091E5A" w:rsidRPr="009F2A77">
        <w:rPr>
          <w:rFonts w:ascii="Times New Roman" w:hAnsi="Times New Roman" w:cs="Times New Roman"/>
          <w:sz w:val="24"/>
          <w:szCs w:val="24"/>
        </w:rPr>
        <w:t>, A.</w:t>
      </w:r>
      <w:r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McAuliffe</w:t>
      </w:r>
      <w:r w:rsidR="00091E5A" w:rsidRPr="009F2A77">
        <w:rPr>
          <w:rFonts w:ascii="Times New Roman" w:hAnsi="Times New Roman" w:cs="Times New Roman"/>
          <w:sz w:val="24"/>
          <w:szCs w:val="24"/>
        </w:rPr>
        <w:t>, D.</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2011</w:t>
      </w:r>
      <w:r w:rsidR="00A851EC">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Part-time employment and effects on Australian social work students: A report on a national study</w:t>
      </w:r>
      <w:r w:rsidR="00A851EC">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Australian Social Work</w:t>
      </w:r>
      <w:r w:rsidR="00602E26" w:rsidRPr="009F2A77">
        <w:rPr>
          <w:rFonts w:ascii="Times New Roman" w:hAnsi="Times New Roman" w:cs="Times New Roman"/>
          <w:sz w:val="24"/>
          <w:szCs w:val="24"/>
        </w:rPr>
        <w:t>,</w:t>
      </w:r>
      <w:r w:rsidR="00104A61" w:rsidRPr="009F2A77">
        <w:rPr>
          <w:rFonts w:ascii="Times New Roman" w:hAnsi="Times New Roman" w:cs="Times New Roman"/>
          <w:sz w:val="24"/>
          <w:szCs w:val="24"/>
        </w:rPr>
        <w:t xml:space="preserve"> </w:t>
      </w:r>
      <w:r w:rsidR="00A851EC">
        <w:rPr>
          <w:rFonts w:ascii="Times New Roman" w:hAnsi="Times New Roman" w:cs="Times New Roman"/>
          <w:sz w:val="24"/>
          <w:szCs w:val="24"/>
        </w:rPr>
        <w:t xml:space="preserve">Vol. 64, No. </w:t>
      </w:r>
      <w:r w:rsidRPr="009F2A77">
        <w:rPr>
          <w:rFonts w:ascii="Times New Roman" w:hAnsi="Times New Roman" w:cs="Times New Roman"/>
          <w:sz w:val="24"/>
          <w:szCs w:val="24"/>
        </w:rPr>
        <w:t>3</w:t>
      </w:r>
      <w:r w:rsidR="00A851EC">
        <w:rPr>
          <w:rFonts w:ascii="Times New Roman" w:hAnsi="Times New Roman" w:cs="Times New Roman"/>
          <w:sz w:val="24"/>
          <w:szCs w:val="24"/>
        </w:rPr>
        <w:t>, pp.</w:t>
      </w:r>
      <w:r w:rsidRPr="009F2A77">
        <w:rPr>
          <w:rFonts w:ascii="Times New Roman" w:hAnsi="Times New Roman" w:cs="Times New Roman"/>
          <w:sz w:val="24"/>
          <w:szCs w:val="24"/>
        </w:rPr>
        <w:t xml:space="preserve"> 313-329.</w:t>
      </w:r>
    </w:p>
    <w:p w14:paraId="6506322A" w14:textId="77777777" w:rsidR="00AD512A" w:rsidRPr="009F2A77" w:rsidRDefault="00AD512A" w:rsidP="002C0563">
      <w:pPr>
        <w:pStyle w:val="NoSpacing"/>
        <w:spacing w:line="276" w:lineRule="auto"/>
        <w:jc w:val="both"/>
        <w:rPr>
          <w:rFonts w:ascii="Times New Roman" w:hAnsi="Times New Roman" w:cs="Times New Roman"/>
          <w:sz w:val="24"/>
          <w:szCs w:val="24"/>
        </w:rPr>
      </w:pPr>
    </w:p>
    <w:p w14:paraId="39BF6307" w14:textId="1C6B714A" w:rsidR="00AD512A" w:rsidRDefault="00AD512A"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lastRenderedPageBreak/>
        <w:t>Salamonson</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Y</w:t>
      </w:r>
      <w:r w:rsidR="00B13164" w:rsidRPr="009F2A77">
        <w:rPr>
          <w:rFonts w:ascii="Times New Roman" w:hAnsi="Times New Roman" w:cs="Times New Roman"/>
          <w:sz w:val="24"/>
          <w:szCs w:val="24"/>
        </w:rPr>
        <w:t>.</w:t>
      </w:r>
      <w:r w:rsidR="002247A8"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002247A8"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Andrew</w:t>
      </w:r>
      <w:r w:rsidR="00091E5A" w:rsidRPr="009F2A77">
        <w:rPr>
          <w:rFonts w:ascii="Times New Roman" w:hAnsi="Times New Roman" w:cs="Times New Roman"/>
          <w:sz w:val="24"/>
          <w:szCs w:val="24"/>
        </w:rPr>
        <w:t>, S.</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2006</w:t>
      </w:r>
      <w:r w:rsidR="00A851EC">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Academic performance in nursing students: influence of part-time employment, age and ethnicity</w:t>
      </w:r>
      <w:r w:rsidR="00A851EC">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Issues and Innovations in Nursing Education</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 xml:space="preserve">Vol. </w:t>
      </w:r>
      <w:r w:rsidRPr="009F2A77">
        <w:rPr>
          <w:rFonts w:ascii="Times New Roman" w:hAnsi="Times New Roman" w:cs="Times New Roman"/>
          <w:sz w:val="24"/>
          <w:szCs w:val="24"/>
        </w:rPr>
        <w:t>55</w:t>
      </w:r>
      <w:r w:rsidR="00A851EC">
        <w:rPr>
          <w:rFonts w:ascii="Times New Roman" w:hAnsi="Times New Roman" w:cs="Times New Roman"/>
          <w:sz w:val="24"/>
          <w:szCs w:val="24"/>
        </w:rPr>
        <w:t xml:space="preserve">, No. </w:t>
      </w:r>
      <w:r w:rsidRPr="009F2A77">
        <w:rPr>
          <w:rFonts w:ascii="Times New Roman" w:hAnsi="Times New Roman" w:cs="Times New Roman"/>
          <w:sz w:val="24"/>
          <w:szCs w:val="24"/>
        </w:rPr>
        <w:t>3</w:t>
      </w:r>
      <w:r w:rsidR="00A851EC">
        <w:rPr>
          <w:rFonts w:ascii="Times New Roman" w:hAnsi="Times New Roman" w:cs="Times New Roman"/>
          <w:sz w:val="24"/>
          <w:szCs w:val="24"/>
        </w:rPr>
        <w:t>, pp.</w:t>
      </w:r>
      <w:r w:rsidRPr="009F2A77">
        <w:rPr>
          <w:rFonts w:ascii="Times New Roman" w:hAnsi="Times New Roman" w:cs="Times New Roman"/>
          <w:sz w:val="24"/>
          <w:szCs w:val="24"/>
        </w:rPr>
        <w:t xml:space="preserve"> 342-351.</w:t>
      </w:r>
    </w:p>
    <w:p w14:paraId="0734E971" w14:textId="77777777" w:rsidR="00A12A46" w:rsidRPr="009F2A77" w:rsidRDefault="00A12A46" w:rsidP="002C0563">
      <w:pPr>
        <w:pStyle w:val="NoSpacing"/>
        <w:spacing w:line="276" w:lineRule="auto"/>
        <w:jc w:val="both"/>
        <w:rPr>
          <w:rFonts w:ascii="Times New Roman" w:hAnsi="Times New Roman" w:cs="Times New Roman"/>
          <w:sz w:val="24"/>
          <w:szCs w:val="24"/>
        </w:rPr>
      </w:pPr>
    </w:p>
    <w:p w14:paraId="3C9DA7A3" w14:textId="289CBCBF" w:rsidR="00A12A46" w:rsidRPr="00812F74" w:rsidRDefault="00A12A46" w:rsidP="002C0563">
      <w:pPr>
        <w:pStyle w:val="NoSpacing"/>
        <w:spacing w:line="276" w:lineRule="auto"/>
        <w:jc w:val="both"/>
        <w:rPr>
          <w:rFonts w:ascii="Times New Roman" w:hAnsi="Times New Roman" w:cs="Times New Roman"/>
          <w:sz w:val="24"/>
          <w:szCs w:val="24"/>
        </w:rPr>
      </w:pPr>
      <w:r w:rsidRPr="00812F74">
        <w:rPr>
          <w:rFonts w:ascii="Times New Roman" w:hAnsi="Times New Roman" w:cs="Times New Roman"/>
          <w:sz w:val="24"/>
          <w:szCs w:val="24"/>
        </w:rPr>
        <w:t xml:space="preserve">Schmader, T., Johns, M., </w:t>
      </w:r>
      <w:r w:rsidR="00A851EC">
        <w:rPr>
          <w:rFonts w:ascii="Times New Roman" w:hAnsi="Times New Roman" w:cs="Times New Roman"/>
          <w:sz w:val="24"/>
          <w:szCs w:val="24"/>
        </w:rPr>
        <w:t>and</w:t>
      </w:r>
      <w:r w:rsidRPr="00812F74">
        <w:rPr>
          <w:rFonts w:ascii="Times New Roman" w:hAnsi="Times New Roman" w:cs="Times New Roman"/>
          <w:sz w:val="24"/>
          <w:szCs w:val="24"/>
        </w:rPr>
        <w:t xml:space="preserve"> Forbes, C. </w:t>
      </w:r>
      <w:r w:rsidR="00A851EC">
        <w:rPr>
          <w:rFonts w:ascii="Times New Roman" w:hAnsi="Times New Roman" w:cs="Times New Roman"/>
          <w:sz w:val="24"/>
          <w:szCs w:val="24"/>
        </w:rPr>
        <w:t>(</w:t>
      </w:r>
      <w:r w:rsidRPr="00812F74">
        <w:rPr>
          <w:rFonts w:ascii="Times New Roman" w:hAnsi="Times New Roman" w:cs="Times New Roman"/>
          <w:sz w:val="24"/>
          <w:szCs w:val="24"/>
        </w:rPr>
        <w:t>2008</w:t>
      </w:r>
      <w:r w:rsidR="00A851EC">
        <w:rPr>
          <w:rFonts w:ascii="Times New Roman" w:hAnsi="Times New Roman" w:cs="Times New Roman"/>
          <w:sz w:val="24"/>
          <w:szCs w:val="24"/>
        </w:rPr>
        <w:t>),</w:t>
      </w:r>
      <w:r w:rsidRPr="00812F74">
        <w:rPr>
          <w:rFonts w:ascii="Times New Roman" w:hAnsi="Times New Roman" w:cs="Times New Roman"/>
          <w:sz w:val="24"/>
          <w:szCs w:val="24"/>
        </w:rPr>
        <w:t xml:space="preserve"> </w:t>
      </w:r>
      <w:r w:rsidR="00A851EC">
        <w:rPr>
          <w:rFonts w:ascii="Times New Roman" w:hAnsi="Times New Roman" w:cs="Times New Roman"/>
          <w:sz w:val="24"/>
          <w:szCs w:val="24"/>
        </w:rPr>
        <w:t>“</w:t>
      </w:r>
      <w:r w:rsidRPr="00812F74">
        <w:rPr>
          <w:rFonts w:ascii="Times New Roman" w:hAnsi="Times New Roman" w:cs="Times New Roman"/>
          <w:sz w:val="24"/>
          <w:szCs w:val="24"/>
        </w:rPr>
        <w:t>An integrated process model of stereotype threat effects on performance</w:t>
      </w:r>
      <w:r w:rsidR="00A851EC">
        <w:rPr>
          <w:rFonts w:ascii="Times New Roman" w:hAnsi="Times New Roman" w:cs="Times New Roman"/>
          <w:sz w:val="24"/>
          <w:szCs w:val="24"/>
        </w:rPr>
        <w:t>”,</w:t>
      </w:r>
      <w:r w:rsidRPr="00812F74">
        <w:rPr>
          <w:rFonts w:ascii="Times New Roman" w:hAnsi="Times New Roman" w:cs="Times New Roman"/>
          <w:sz w:val="24"/>
          <w:szCs w:val="24"/>
        </w:rPr>
        <w:t xml:space="preserve"> </w:t>
      </w:r>
      <w:r w:rsidRPr="00812F74">
        <w:rPr>
          <w:rFonts w:ascii="Times New Roman" w:hAnsi="Times New Roman" w:cs="Times New Roman"/>
          <w:i/>
          <w:sz w:val="24"/>
          <w:szCs w:val="24"/>
        </w:rPr>
        <w:t>Psychological Review</w:t>
      </w:r>
      <w:r w:rsidRPr="00812F74">
        <w:rPr>
          <w:rFonts w:ascii="Times New Roman" w:hAnsi="Times New Roman" w:cs="Times New Roman"/>
          <w:sz w:val="24"/>
          <w:szCs w:val="24"/>
        </w:rPr>
        <w:t xml:space="preserve">, </w:t>
      </w:r>
      <w:r w:rsidR="00A851EC">
        <w:rPr>
          <w:rFonts w:ascii="Times New Roman" w:hAnsi="Times New Roman" w:cs="Times New Roman"/>
          <w:sz w:val="24"/>
          <w:szCs w:val="24"/>
        </w:rPr>
        <w:t xml:space="preserve">Vol. </w:t>
      </w:r>
      <w:r w:rsidRPr="00812F74">
        <w:rPr>
          <w:rFonts w:ascii="Times New Roman" w:hAnsi="Times New Roman" w:cs="Times New Roman"/>
          <w:sz w:val="24"/>
          <w:szCs w:val="24"/>
        </w:rPr>
        <w:t xml:space="preserve">115, </w:t>
      </w:r>
      <w:r w:rsidR="00A851EC">
        <w:rPr>
          <w:rFonts w:ascii="Times New Roman" w:hAnsi="Times New Roman" w:cs="Times New Roman"/>
          <w:sz w:val="24"/>
          <w:szCs w:val="24"/>
        </w:rPr>
        <w:t xml:space="preserve">pp. </w:t>
      </w:r>
      <w:r w:rsidRPr="00812F74">
        <w:rPr>
          <w:rFonts w:ascii="Times New Roman" w:hAnsi="Times New Roman" w:cs="Times New Roman"/>
          <w:sz w:val="24"/>
          <w:szCs w:val="24"/>
        </w:rPr>
        <w:t>336-356.</w:t>
      </w:r>
    </w:p>
    <w:p w14:paraId="64C68DD7" w14:textId="77777777" w:rsidR="00CB2CC4" w:rsidRPr="009F2A77" w:rsidRDefault="00CB2CC4" w:rsidP="002C0563">
      <w:pPr>
        <w:pStyle w:val="NoSpacing"/>
        <w:spacing w:line="276" w:lineRule="auto"/>
        <w:jc w:val="both"/>
        <w:rPr>
          <w:rFonts w:ascii="Times New Roman" w:hAnsi="Times New Roman" w:cs="Times New Roman"/>
          <w:sz w:val="24"/>
          <w:szCs w:val="24"/>
        </w:rPr>
      </w:pPr>
    </w:p>
    <w:p w14:paraId="32EDB85D" w14:textId="36B299F8" w:rsidR="00CB2CC4" w:rsidRPr="009F2A77" w:rsidRDefault="00104A61"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Sen</w:t>
      </w:r>
      <w:r w:rsidR="00B13164"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V</w:t>
      </w:r>
      <w:r w:rsidR="00B13164"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00CB2CC4" w:rsidRPr="009F2A77">
        <w:rPr>
          <w:rFonts w:ascii="Times New Roman" w:hAnsi="Times New Roman" w:cs="Times New Roman"/>
          <w:sz w:val="24"/>
          <w:szCs w:val="24"/>
        </w:rPr>
        <w:t>2013</w:t>
      </w:r>
      <w:r w:rsidR="00A851EC">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00CB2CC4" w:rsidRPr="009F2A77">
        <w:rPr>
          <w:rFonts w:ascii="Times New Roman" w:hAnsi="Times New Roman" w:cs="Times New Roman"/>
          <w:sz w:val="24"/>
          <w:szCs w:val="24"/>
        </w:rPr>
        <w:t>Cambodia’s higher education structure and the implications of th</w:t>
      </w:r>
      <w:r w:rsidR="00602E26" w:rsidRPr="009F2A77">
        <w:rPr>
          <w:rFonts w:ascii="Times New Roman" w:hAnsi="Times New Roman" w:cs="Times New Roman"/>
          <w:sz w:val="24"/>
          <w:szCs w:val="24"/>
        </w:rPr>
        <w:t>e 2015 ASEAN Economic Community</w:t>
      </w:r>
      <w:r w:rsidR="00A851EC">
        <w:rPr>
          <w:rFonts w:ascii="Times New Roman" w:hAnsi="Times New Roman" w:cs="Times New Roman"/>
          <w:sz w:val="24"/>
          <w:szCs w:val="24"/>
        </w:rPr>
        <w:t>”</w:t>
      </w:r>
      <w:r w:rsidR="00E24952">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CB2CC4" w:rsidRPr="00874E28">
        <w:rPr>
          <w:rFonts w:ascii="Times New Roman" w:hAnsi="Times New Roman" w:cs="Times New Roman"/>
          <w:b/>
          <w:i/>
          <w:sz w:val="24"/>
          <w:szCs w:val="24"/>
        </w:rPr>
        <w:t>CDRI Annual Development Review</w:t>
      </w:r>
      <w:r w:rsidR="00602E26" w:rsidRPr="009F2A77">
        <w:rPr>
          <w:rFonts w:ascii="Times New Roman" w:hAnsi="Times New Roman" w:cs="Times New Roman"/>
          <w:sz w:val="24"/>
          <w:szCs w:val="24"/>
        </w:rPr>
        <w:t>,</w:t>
      </w:r>
      <w:r w:rsidR="00CB2CC4" w:rsidRPr="009F2A77">
        <w:rPr>
          <w:rFonts w:ascii="Times New Roman" w:hAnsi="Times New Roman" w:cs="Times New Roman"/>
          <w:i/>
          <w:sz w:val="24"/>
          <w:szCs w:val="24"/>
        </w:rPr>
        <w:t xml:space="preserve"> 2012-13</w:t>
      </w:r>
    </w:p>
    <w:p w14:paraId="7E46E15A" w14:textId="77777777" w:rsidR="00382228" w:rsidRPr="009F2A77" w:rsidRDefault="00382228" w:rsidP="002C0563">
      <w:pPr>
        <w:spacing w:line="276" w:lineRule="auto"/>
        <w:jc w:val="both"/>
        <w:rPr>
          <w:rFonts w:ascii="Times New Roman" w:hAnsi="Times New Roman" w:cs="Times New Roman"/>
          <w:sz w:val="24"/>
          <w:szCs w:val="24"/>
        </w:rPr>
      </w:pPr>
    </w:p>
    <w:p w14:paraId="0040236C" w14:textId="4BBB9845" w:rsidR="00A738C7" w:rsidRPr="009F2A77" w:rsidRDefault="0067543C" w:rsidP="002C0563">
      <w:pPr>
        <w:pStyle w:val="NoSpacing"/>
        <w:spacing w:line="276" w:lineRule="auto"/>
        <w:jc w:val="both"/>
        <w:rPr>
          <w:rFonts w:ascii="Times New Roman" w:hAnsi="Times New Roman" w:cs="Times New Roman"/>
          <w:sz w:val="24"/>
          <w:szCs w:val="24"/>
          <w:lang w:eastAsia="en-GB"/>
        </w:rPr>
      </w:pPr>
      <w:r w:rsidRPr="009F2A77">
        <w:rPr>
          <w:rFonts w:ascii="Times New Roman" w:hAnsi="Times New Roman" w:cs="Times New Roman"/>
          <w:sz w:val="24"/>
          <w:szCs w:val="24"/>
          <w:lang w:eastAsia="en-GB"/>
        </w:rPr>
        <w:t>Tan</w:t>
      </w:r>
      <w:r w:rsidR="00B13164" w:rsidRPr="009F2A77">
        <w:rPr>
          <w:rFonts w:ascii="Times New Roman" w:hAnsi="Times New Roman" w:cs="Times New Roman"/>
          <w:sz w:val="24"/>
          <w:szCs w:val="24"/>
          <w:lang w:eastAsia="en-GB"/>
        </w:rPr>
        <w:t>,</w:t>
      </w:r>
      <w:r w:rsidRPr="009F2A77">
        <w:rPr>
          <w:rFonts w:ascii="Times New Roman" w:hAnsi="Times New Roman" w:cs="Times New Roman"/>
          <w:sz w:val="24"/>
          <w:szCs w:val="24"/>
          <w:lang w:eastAsia="en-GB"/>
        </w:rPr>
        <w:t xml:space="preserve"> C</w:t>
      </w:r>
      <w:r w:rsidR="00B13164" w:rsidRPr="009F2A77">
        <w:rPr>
          <w:rFonts w:ascii="Times New Roman" w:hAnsi="Times New Roman" w:cs="Times New Roman"/>
          <w:sz w:val="24"/>
          <w:szCs w:val="24"/>
          <w:lang w:eastAsia="en-GB"/>
        </w:rPr>
        <w:t>.</w:t>
      </w:r>
      <w:r w:rsidRPr="009F2A77">
        <w:rPr>
          <w:rFonts w:ascii="Times New Roman" w:hAnsi="Times New Roman" w:cs="Times New Roman"/>
          <w:sz w:val="24"/>
          <w:szCs w:val="24"/>
          <w:lang w:eastAsia="en-GB"/>
        </w:rPr>
        <w:t xml:space="preserve"> </w:t>
      </w:r>
      <w:r w:rsidR="00A851EC">
        <w:rPr>
          <w:rFonts w:ascii="Times New Roman" w:hAnsi="Times New Roman" w:cs="Times New Roman"/>
          <w:sz w:val="24"/>
          <w:szCs w:val="24"/>
          <w:lang w:eastAsia="en-GB"/>
        </w:rPr>
        <w:t>(</w:t>
      </w:r>
      <w:r w:rsidR="00A738C7" w:rsidRPr="009F2A77">
        <w:rPr>
          <w:rFonts w:ascii="Times New Roman" w:hAnsi="Times New Roman" w:cs="Times New Roman"/>
          <w:sz w:val="24"/>
          <w:szCs w:val="24"/>
          <w:lang w:eastAsia="en-GB"/>
        </w:rPr>
        <w:t>2007</w:t>
      </w:r>
      <w:r w:rsidR="00A851EC">
        <w:rPr>
          <w:rFonts w:ascii="Times New Roman" w:hAnsi="Times New Roman" w:cs="Times New Roman"/>
          <w:sz w:val="24"/>
          <w:szCs w:val="24"/>
          <w:lang w:eastAsia="en-GB"/>
        </w:rPr>
        <w:t>),</w:t>
      </w:r>
      <w:r w:rsidR="00A738C7" w:rsidRPr="009F2A77">
        <w:rPr>
          <w:rFonts w:ascii="Times New Roman" w:hAnsi="Times New Roman" w:cs="Times New Roman"/>
          <w:sz w:val="24"/>
          <w:szCs w:val="24"/>
          <w:lang w:eastAsia="en-GB"/>
        </w:rPr>
        <w:t xml:space="preserve"> </w:t>
      </w:r>
      <w:r w:rsidR="00A851EC">
        <w:rPr>
          <w:rFonts w:ascii="Times New Roman" w:hAnsi="Times New Roman" w:cs="Times New Roman"/>
          <w:sz w:val="24"/>
          <w:szCs w:val="24"/>
          <w:lang w:eastAsia="en-GB"/>
        </w:rPr>
        <w:t>“</w:t>
      </w:r>
      <w:r w:rsidR="00A738C7" w:rsidRPr="009F2A77">
        <w:rPr>
          <w:rFonts w:ascii="Times New Roman" w:hAnsi="Times New Roman" w:cs="Times New Roman"/>
          <w:sz w:val="24"/>
          <w:szCs w:val="24"/>
          <w:lang w:eastAsia="en-GB"/>
        </w:rPr>
        <w:t>Education reforms in Cambodia: issues and concerns</w:t>
      </w:r>
      <w:r w:rsidR="00A851EC">
        <w:rPr>
          <w:rFonts w:ascii="Times New Roman" w:hAnsi="Times New Roman" w:cs="Times New Roman"/>
          <w:sz w:val="24"/>
          <w:szCs w:val="24"/>
          <w:lang w:eastAsia="en-GB"/>
        </w:rPr>
        <w:t>”</w:t>
      </w:r>
      <w:r w:rsidR="00E24952">
        <w:rPr>
          <w:rFonts w:ascii="Times New Roman" w:hAnsi="Times New Roman" w:cs="Times New Roman"/>
          <w:sz w:val="24"/>
          <w:szCs w:val="24"/>
          <w:lang w:eastAsia="en-GB"/>
        </w:rPr>
        <w:t>,</w:t>
      </w:r>
      <w:r w:rsidR="00A738C7" w:rsidRPr="009F2A77">
        <w:rPr>
          <w:rFonts w:ascii="Times New Roman" w:hAnsi="Times New Roman" w:cs="Times New Roman"/>
          <w:sz w:val="24"/>
          <w:szCs w:val="24"/>
          <w:lang w:eastAsia="en-GB"/>
        </w:rPr>
        <w:t xml:space="preserve"> </w:t>
      </w:r>
      <w:r w:rsidR="00A738C7" w:rsidRPr="00874E28">
        <w:rPr>
          <w:rFonts w:ascii="Times New Roman" w:hAnsi="Times New Roman" w:cs="Times New Roman"/>
          <w:b/>
          <w:i/>
          <w:iCs/>
          <w:sz w:val="24"/>
          <w:szCs w:val="24"/>
          <w:lang w:eastAsia="en-GB"/>
        </w:rPr>
        <w:t xml:space="preserve">Educational </w:t>
      </w:r>
      <w:r w:rsidR="00602E26" w:rsidRPr="00874E28">
        <w:rPr>
          <w:rFonts w:ascii="Times New Roman" w:hAnsi="Times New Roman" w:cs="Times New Roman"/>
          <w:b/>
          <w:i/>
          <w:iCs/>
          <w:sz w:val="24"/>
          <w:szCs w:val="24"/>
          <w:lang w:eastAsia="en-GB"/>
        </w:rPr>
        <w:t>Research for Policy and Practice</w:t>
      </w:r>
      <w:r w:rsidR="00A738C7" w:rsidRPr="009F2A77">
        <w:rPr>
          <w:rFonts w:ascii="Times New Roman" w:hAnsi="Times New Roman" w:cs="Times New Roman"/>
          <w:sz w:val="24"/>
          <w:szCs w:val="24"/>
          <w:lang w:eastAsia="en-GB"/>
        </w:rPr>
        <w:t xml:space="preserve">, </w:t>
      </w:r>
      <w:r w:rsidR="00A851EC">
        <w:rPr>
          <w:rFonts w:ascii="Times New Roman" w:hAnsi="Times New Roman" w:cs="Times New Roman"/>
          <w:sz w:val="24"/>
          <w:szCs w:val="24"/>
          <w:lang w:eastAsia="en-GB"/>
        </w:rPr>
        <w:t xml:space="preserve">Vol. </w:t>
      </w:r>
      <w:r w:rsidR="00A738C7" w:rsidRPr="00A851EC">
        <w:rPr>
          <w:rFonts w:ascii="Times New Roman" w:hAnsi="Times New Roman" w:cs="Times New Roman"/>
          <w:iCs/>
          <w:sz w:val="24"/>
          <w:szCs w:val="24"/>
          <w:lang w:eastAsia="en-GB"/>
        </w:rPr>
        <w:t>6</w:t>
      </w:r>
      <w:r w:rsidR="00A851EC">
        <w:rPr>
          <w:rFonts w:ascii="Times New Roman" w:hAnsi="Times New Roman" w:cs="Times New Roman"/>
          <w:iCs/>
          <w:sz w:val="24"/>
          <w:szCs w:val="24"/>
          <w:lang w:eastAsia="en-GB"/>
        </w:rPr>
        <w:t xml:space="preserve">, No. </w:t>
      </w:r>
      <w:r w:rsidR="00A738C7" w:rsidRPr="009F2A77">
        <w:rPr>
          <w:rFonts w:ascii="Times New Roman" w:hAnsi="Times New Roman" w:cs="Times New Roman"/>
          <w:sz w:val="24"/>
          <w:szCs w:val="24"/>
          <w:lang w:eastAsia="en-GB"/>
        </w:rPr>
        <w:t>1</w:t>
      </w:r>
      <w:r w:rsidR="00A851EC">
        <w:rPr>
          <w:rFonts w:ascii="Times New Roman" w:hAnsi="Times New Roman" w:cs="Times New Roman"/>
          <w:sz w:val="24"/>
          <w:szCs w:val="24"/>
          <w:lang w:eastAsia="en-GB"/>
        </w:rPr>
        <w:t>, pp.</w:t>
      </w:r>
      <w:r w:rsidR="00A738C7" w:rsidRPr="009F2A77">
        <w:rPr>
          <w:rFonts w:ascii="Times New Roman" w:hAnsi="Times New Roman" w:cs="Times New Roman"/>
          <w:sz w:val="24"/>
          <w:szCs w:val="24"/>
          <w:lang w:eastAsia="en-GB"/>
        </w:rPr>
        <w:t xml:space="preserve"> 15-24.</w:t>
      </w:r>
    </w:p>
    <w:p w14:paraId="378473D1" w14:textId="77777777" w:rsidR="00CB2CC4" w:rsidRPr="009F2A77" w:rsidRDefault="00CB2CC4" w:rsidP="002C0563">
      <w:pPr>
        <w:pStyle w:val="NoSpacing"/>
        <w:spacing w:line="276" w:lineRule="auto"/>
        <w:jc w:val="both"/>
        <w:rPr>
          <w:rFonts w:ascii="Times New Roman" w:hAnsi="Times New Roman" w:cs="Times New Roman"/>
          <w:sz w:val="24"/>
          <w:szCs w:val="24"/>
          <w:lang w:eastAsia="en-GB"/>
        </w:rPr>
      </w:pPr>
    </w:p>
    <w:p w14:paraId="5C6010D2" w14:textId="1FFD70BA" w:rsidR="000B16A1" w:rsidRPr="009F2A77" w:rsidRDefault="000B16A1" w:rsidP="002C0563">
      <w:pPr>
        <w:spacing w:line="276" w:lineRule="auto"/>
        <w:jc w:val="both"/>
        <w:rPr>
          <w:rStyle w:val="Hyperlink"/>
          <w:rFonts w:ascii="Times New Roman" w:hAnsi="Times New Roman" w:cs="Times New Roman"/>
          <w:color w:val="auto"/>
          <w:sz w:val="24"/>
          <w:szCs w:val="24"/>
          <w:u w:val="none"/>
        </w:rPr>
      </w:pPr>
      <w:r w:rsidRPr="00874E28">
        <w:rPr>
          <w:rFonts w:ascii="Times New Roman" w:hAnsi="Times New Roman" w:cs="Times New Roman"/>
          <w:b/>
          <w:sz w:val="24"/>
          <w:szCs w:val="24"/>
        </w:rPr>
        <w:t>21</w:t>
      </w:r>
      <w:r w:rsidRPr="00874E28">
        <w:rPr>
          <w:rFonts w:ascii="Times New Roman" w:hAnsi="Times New Roman" w:cs="Times New Roman"/>
          <w:b/>
          <w:sz w:val="24"/>
          <w:szCs w:val="24"/>
          <w:vertAlign w:val="superscript"/>
        </w:rPr>
        <w:t>st</w:t>
      </w:r>
      <w:r w:rsidR="0067543C" w:rsidRPr="00874E28">
        <w:rPr>
          <w:rFonts w:ascii="Times New Roman" w:hAnsi="Times New Roman" w:cs="Times New Roman"/>
          <w:b/>
          <w:sz w:val="24"/>
          <w:szCs w:val="24"/>
        </w:rPr>
        <w:t xml:space="preserve"> Century Leaders Report</w:t>
      </w:r>
      <w:r w:rsidR="00B13164"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2014</w:t>
      </w:r>
      <w:r w:rsidR="00A851EC">
        <w:rPr>
          <w:rFonts w:ascii="Times New Roman" w:hAnsi="Times New Roman" w:cs="Times New Roman"/>
          <w:sz w:val="24"/>
          <w:szCs w:val="24"/>
        </w:rPr>
        <w:t>),</w:t>
      </w:r>
      <w:r w:rsidRPr="009F2A77">
        <w:rPr>
          <w:rFonts w:ascii="Times New Roman" w:hAnsi="Times New Roman" w:cs="Times New Roman"/>
          <w:sz w:val="24"/>
          <w:szCs w:val="24"/>
        </w:rPr>
        <w:t xml:space="preserve"> available at: </w:t>
      </w:r>
      <w:hyperlink r:id="rId12" w:history="1">
        <w:r w:rsidRPr="009F2A77">
          <w:rPr>
            <w:rStyle w:val="Hyperlink"/>
            <w:rFonts w:ascii="Times New Roman" w:hAnsi="Times New Roman" w:cs="Times New Roman"/>
            <w:sz w:val="24"/>
            <w:szCs w:val="24"/>
          </w:rPr>
          <w:t>www.managers.org.uk/21CLeaders</w:t>
        </w:r>
      </w:hyperlink>
      <w:r w:rsidR="00F60C35" w:rsidRPr="009F2A77">
        <w:rPr>
          <w:rStyle w:val="Hyperlink"/>
          <w:rFonts w:ascii="Times New Roman" w:hAnsi="Times New Roman" w:cs="Times New Roman"/>
          <w:sz w:val="24"/>
          <w:szCs w:val="24"/>
        </w:rPr>
        <w:t xml:space="preserve">  </w:t>
      </w:r>
      <w:r w:rsidR="00F60C35" w:rsidRPr="009F2A77">
        <w:rPr>
          <w:rStyle w:val="Hyperlink"/>
          <w:rFonts w:ascii="Times New Roman" w:hAnsi="Times New Roman" w:cs="Times New Roman"/>
          <w:color w:val="auto"/>
          <w:sz w:val="24"/>
          <w:szCs w:val="24"/>
          <w:u w:val="none"/>
        </w:rPr>
        <w:t>(accessed 1 October 2014)</w:t>
      </w:r>
      <w:r w:rsidR="001E132A" w:rsidRPr="009F2A77">
        <w:rPr>
          <w:rStyle w:val="Hyperlink"/>
          <w:rFonts w:ascii="Times New Roman" w:hAnsi="Times New Roman" w:cs="Times New Roman"/>
          <w:color w:val="auto"/>
          <w:sz w:val="24"/>
          <w:szCs w:val="24"/>
          <w:u w:val="none"/>
        </w:rPr>
        <w:t>.</w:t>
      </w:r>
    </w:p>
    <w:p w14:paraId="73185731" w14:textId="77777777" w:rsidR="00F00C31" w:rsidRPr="009F2A77" w:rsidRDefault="00F00C31" w:rsidP="002C0563">
      <w:pPr>
        <w:spacing w:line="276" w:lineRule="auto"/>
        <w:ind w:left="-465" w:firstLine="465"/>
        <w:rPr>
          <w:rFonts w:ascii="Times New Roman" w:hAnsi="Times New Roman" w:cs="Times New Roman"/>
          <w:sz w:val="24"/>
          <w:szCs w:val="24"/>
        </w:rPr>
      </w:pPr>
    </w:p>
    <w:p w14:paraId="089E2F2D" w14:textId="4AD5E3F6" w:rsidR="00CB2CC4" w:rsidRPr="009F2A77" w:rsidRDefault="009A2E23"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Va</w:t>
      </w:r>
      <w:r w:rsidR="00104A61" w:rsidRPr="009F2A77">
        <w:rPr>
          <w:rFonts w:ascii="Times New Roman" w:hAnsi="Times New Roman" w:cs="Times New Roman"/>
          <w:sz w:val="24"/>
          <w:szCs w:val="24"/>
        </w:rPr>
        <w:t>l</w:t>
      </w:r>
      <w:r w:rsidRPr="009F2A77">
        <w:rPr>
          <w:rFonts w:ascii="Times New Roman" w:hAnsi="Times New Roman" w:cs="Times New Roman"/>
          <w:sz w:val="24"/>
          <w:szCs w:val="24"/>
        </w:rPr>
        <w:t>l</w:t>
      </w:r>
      <w:r w:rsidR="00104A61" w:rsidRPr="009F2A77">
        <w:rPr>
          <w:rFonts w:ascii="Times New Roman" w:hAnsi="Times New Roman" w:cs="Times New Roman"/>
          <w:sz w:val="24"/>
          <w:szCs w:val="24"/>
        </w:rPr>
        <w:t>etta</w:t>
      </w:r>
      <w:r w:rsidR="00B13164" w:rsidRPr="009F2A77">
        <w:rPr>
          <w:rFonts w:ascii="Times New Roman" w:hAnsi="Times New Roman" w:cs="Times New Roman"/>
          <w:sz w:val="24"/>
          <w:szCs w:val="24"/>
        </w:rPr>
        <w:t>,</w:t>
      </w:r>
      <w:r w:rsidR="00104A61" w:rsidRPr="009F2A77">
        <w:rPr>
          <w:rFonts w:ascii="Times New Roman" w:hAnsi="Times New Roman" w:cs="Times New Roman"/>
          <w:sz w:val="24"/>
          <w:szCs w:val="24"/>
        </w:rPr>
        <w:t xml:space="preserve"> R</w:t>
      </w:r>
      <w:r w:rsidR="00B13164" w:rsidRPr="009F2A77">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00CB2CC4"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Bengali</w:t>
      </w:r>
      <w:r w:rsidR="00091E5A" w:rsidRPr="009F2A77">
        <w:rPr>
          <w:rFonts w:ascii="Times New Roman" w:hAnsi="Times New Roman" w:cs="Times New Roman"/>
          <w:sz w:val="24"/>
          <w:szCs w:val="24"/>
        </w:rPr>
        <w:t>, L.</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00CB2CC4" w:rsidRPr="009F2A77">
        <w:rPr>
          <w:rFonts w:ascii="Times New Roman" w:hAnsi="Times New Roman" w:cs="Times New Roman"/>
          <w:sz w:val="24"/>
          <w:szCs w:val="24"/>
        </w:rPr>
        <w:t>2013</w:t>
      </w:r>
      <w:r w:rsidR="00A851EC">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00CB2CC4" w:rsidRPr="009F2A77">
        <w:rPr>
          <w:rFonts w:ascii="Times New Roman" w:hAnsi="Times New Roman" w:cs="Times New Roman"/>
          <w:sz w:val="24"/>
          <w:szCs w:val="24"/>
        </w:rPr>
        <w:t>What’s behind the increase in part-time work?</w:t>
      </w:r>
      <w:r w:rsidR="00A851EC">
        <w:rPr>
          <w:rFonts w:ascii="Times New Roman" w:hAnsi="Times New Roman" w:cs="Times New Roman"/>
          <w:sz w:val="24"/>
          <w:szCs w:val="24"/>
        </w:rPr>
        <w:t>”</w:t>
      </w:r>
      <w:r w:rsidR="00CB2CC4" w:rsidRPr="009F2A77">
        <w:rPr>
          <w:rFonts w:ascii="Times New Roman" w:hAnsi="Times New Roman" w:cs="Times New Roman"/>
          <w:sz w:val="24"/>
          <w:szCs w:val="24"/>
        </w:rPr>
        <w:t xml:space="preserve"> </w:t>
      </w:r>
      <w:r w:rsidR="00CB2CC4" w:rsidRPr="00874E28">
        <w:rPr>
          <w:rFonts w:ascii="Times New Roman" w:hAnsi="Times New Roman" w:cs="Times New Roman"/>
          <w:b/>
          <w:i/>
          <w:sz w:val="24"/>
          <w:szCs w:val="24"/>
        </w:rPr>
        <w:t>FRBSF Economic Letter</w:t>
      </w:r>
      <w:r w:rsidR="00CB2CC4" w:rsidRPr="009F2A77">
        <w:rPr>
          <w:rFonts w:ascii="Times New Roman" w:hAnsi="Times New Roman" w:cs="Times New Roman"/>
          <w:sz w:val="24"/>
          <w:szCs w:val="24"/>
        </w:rPr>
        <w:t>, August 26</w:t>
      </w:r>
      <w:r w:rsidR="00104A61" w:rsidRPr="009F2A77">
        <w:rPr>
          <w:rFonts w:ascii="Times New Roman" w:hAnsi="Times New Roman" w:cs="Times New Roman"/>
          <w:sz w:val="24"/>
          <w:szCs w:val="24"/>
        </w:rPr>
        <w:t>.</w:t>
      </w:r>
    </w:p>
    <w:p w14:paraId="379BA51A" w14:textId="77777777" w:rsidR="00547BAA" w:rsidRPr="009F2A77" w:rsidRDefault="00547BAA" w:rsidP="002C0563">
      <w:pPr>
        <w:pStyle w:val="NoSpacing"/>
        <w:spacing w:line="276" w:lineRule="auto"/>
        <w:jc w:val="both"/>
        <w:rPr>
          <w:rFonts w:ascii="Times New Roman" w:hAnsi="Times New Roman" w:cs="Times New Roman"/>
          <w:sz w:val="24"/>
          <w:szCs w:val="24"/>
          <w:lang w:eastAsia="en-GB"/>
        </w:rPr>
      </w:pPr>
    </w:p>
    <w:p w14:paraId="69199921" w14:textId="4FA8B698" w:rsidR="00547BAA" w:rsidRPr="009F2A77" w:rsidRDefault="00547BAA"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Wadesango</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N</w:t>
      </w:r>
      <w:r w:rsidR="00B13164" w:rsidRPr="009F2A77">
        <w:rPr>
          <w:rFonts w:ascii="Times New Roman" w:hAnsi="Times New Roman" w:cs="Times New Roman"/>
          <w:sz w:val="24"/>
          <w:szCs w:val="24"/>
        </w:rPr>
        <w:t>.</w:t>
      </w:r>
      <w:r w:rsidR="002247A8"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002247A8"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Machingambi</w:t>
      </w:r>
      <w:r w:rsidR="00091E5A" w:rsidRPr="009F2A77">
        <w:rPr>
          <w:rFonts w:ascii="Times New Roman" w:hAnsi="Times New Roman" w:cs="Times New Roman"/>
          <w:sz w:val="24"/>
          <w:szCs w:val="24"/>
        </w:rPr>
        <w:t>, S.</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2011</w:t>
      </w:r>
      <w:r w:rsidR="00A851EC">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Causes and structural effects of student absenteeism: a case study of three South African universities</w:t>
      </w:r>
      <w:r w:rsidR="00A851EC">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Journal of Social Science</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 xml:space="preserve">Vol. </w:t>
      </w:r>
      <w:r w:rsidRPr="009F2A77">
        <w:rPr>
          <w:rFonts w:ascii="Times New Roman" w:hAnsi="Times New Roman" w:cs="Times New Roman"/>
          <w:sz w:val="24"/>
          <w:szCs w:val="24"/>
        </w:rPr>
        <w:t>26</w:t>
      </w:r>
      <w:r w:rsidR="00A851EC">
        <w:rPr>
          <w:rFonts w:ascii="Times New Roman" w:hAnsi="Times New Roman" w:cs="Times New Roman"/>
          <w:sz w:val="24"/>
          <w:szCs w:val="24"/>
        </w:rPr>
        <w:t xml:space="preserve">, No. </w:t>
      </w:r>
      <w:r w:rsidRPr="009F2A77">
        <w:rPr>
          <w:rFonts w:ascii="Times New Roman" w:hAnsi="Times New Roman" w:cs="Times New Roman"/>
          <w:sz w:val="24"/>
          <w:szCs w:val="24"/>
        </w:rPr>
        <w:t>2</w:t>
      </w:r>
      <w:r w:rsidR="00A851EC">
        <w:rPr>
          <w:rFonts w:ascii="Times New Roman" w:hAnsi="Times New Roman" w:cs="Times New Roman"/>
          <w:sz w:val="24"/>
          <w:szCs w:val="24"/>
        </w:rPr>
        <w:t>, pp.</w:t>
      </w:r>
      <w:r w:rsidRPr="009F2A77">
        <w:rPr>
          <w:rFonts w:ascii="Times New Roman" w:hAnsi="Times New Roman" w:cs="Times New Roman"/>
          <w:sz w:val="24"/>
          <w:szCs w:val="24"/>
        </w:rPr>
        <w:t xml:space="preserve"> 89-97.</w:t>
      </w:r>
    </w:p>
    <w:p w14:paraId="28A6D1DA" w14:textId="77777777" w:rsidR="008A2D0C" w:rsidRPr="009F2A77" w:rsidRDefault="008A2D0C" w:rsidP="002C0563">
      <w:pPr>
        <w:pStyle w:val="NoSpacing"/>
        <w:spacing w:line="276" w:lineRule="auto"/>
        <w:jc w:val="both"/>
        <w:rPr>
          <w:rFonts w:ascii="Times New Roman" w:hAnsi="Times New Roman" w:cs="Times New Roman"/>
          <w:sz w:val="24"/>
          <w:szCs w:val="24"/>
        </w:rPr>
      </w:pPr>
    </w:p>
    <w:p w14:paraId="1F54A160" w14:textId="3838FBAE" w:rsidR="008A2D0C" w:rsidRPr="009F2A77" w:rsidRDefault="00104A61"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Walsh</w:t>
      </w:r>
      <w:r w:rsidR="00B13164"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J</w:t>
      </w:r>
      <w:r w:rsidR="00B13164"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008A2D0C" w:rsidRPr="009F2A77">
        <w:rPr>
          <w:rFonts w:ascii="Times New Roman" w:hAnsi="Times New Roman" w:cs="Times New Roman"/>
          <w:sz w:val="24"/>
          <w:szCs w:val="24"/>
        </w:rPr>
        <w:t>2007</w:t>
      </w:r>
      <w:r w:rsidR="00A851EC">
        <w:rPr>
          <w:rFonts w:ascii="Times New Roman" w:hAnsi="Times New Roman" w:cs="Times New Roman"/>
          <w:sz w:val="24"/>
          <w:szCs w:val="24"/>
        </w:rPr>
        <w:t>),</w:t>
      </w:r>
      <w:r w:rsidR="008A2D0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008A2D0C" w:rsidRPr="009F2A77">
        <w:rPr>
          <w:rFonts w:ascii="Times New Roman" w:hAnsi="Times New Roman" w:cs="Times New Roman"/>
          <w:sz w:val="24"/>
          <w:szCs w:val="24"/>
        </w:rPr>
        <w:t>Experiencing part-time work: temporal tensions, social relations and the work-family interface</w:t>
      </w:r>
      <w:r w:rsidR="00A851EC">
        <w:rPr>
          <w:rFonts w:ascii="Times New Roman" w:hAnsi="Times New Roman" w:cs="Times New Roman"/>
          <w:sz w:val="24"/>
          <w:szCs w:val="24"/>
        </w:rPr>
        <w:t>”</w:t>
      </w:r>
      <w:r w:rsidR="00E24952">
        <w:rPr>
          <w:rFonts w:ascii="Times New Roman" w:hAnsi="Times New Roman" w:cs="Times New Roman"/>
          <w:sz w:val="24"/>
          <w:szCs w:val="24"/>
        </w:rPr>
        <w:t>,</w:t>
      </w:r>
      <w:r w:rsidR="008A2D0C" w:rsidRPr="009F2A77">
        <w:rPr>
          <w:rFonts w:ascii="Times New Roman" w:hAnsi="Times New Roman" w:cs="Times New Roman"/>
          <w:sz w:val="24"/>
          <w:szCs w:val="24"/>
        </w:rPr>
        <w:t xml:space="preserve"> </w:t>
      </w:r>
      <w:r w:rsidR="008A2D0C" w:rsidRPr="00874E28">
        <w:rPr>
          <w:rFonts w:ascii="Times New Roman" w:hAnsi="Times New Roman" w:cs="Times New Roman"/>
          <w:b/>
          <w:i/>
          <w:sz w:val="24"/>
          <w:szCs w:val="24"/>
        </w:rPr>
        <w:t>British Journal of Industrial Relations</w:t>
      </w:r>
      <w:r w:rsidR="00602E26" w:rsidRPr="009F2A77">
        <w:rPr>
          <w:rFonts w:ascii="Times New Roman" w:hAnsi="Times New Roman" w:cs="Times New Roman"/>
          <w:sz w:val="24"/>
          <w:szCs w:val="24"/>
        </w:rPr>
        <w:t>,</w:t>
      </w:r>
      <w:r w:rsidR="008A2D0C" w:rsidRPr="009F2A77">
        <w:rPr>
          <w:rFonts w:ascii="Times New Roman" w:hAnsi="Times New Roman" w:cs="Times New Roman"/>
          <w:sz w:val="24"/>
          <w:szCs w:val="24"/>
        </w:rPr>
        <w:t xml:space="preserve"> </w:t>
      </w:r>
      <w:r w:rsidR="00A851EC">
        <w:rPr>
          <w:rFonts w:ascii="Times New Roman" w:hAnsi="Times New Roman" w:cs="Times New Roman"/>
          <w:sz w:val="24"/>
          <w:szCs w:val="24"/>
        </w:rPr>
        <w:t xml:space="preserve">Vol. </w:t>
      </w:r>
      <w:r w:rsidR="008A2D0C" w:rsidRPr="009F2A77">
        <w:rPr>
          <w:rFonts w:ascii="Times New Roman" w:hAnsi="Times New Roman" w:cs="Times New Roman"/>
          <w:sz w:val="24"/>
          <w:szCs w:val="24"/>
        </w:rPr>
        <w:t>45</w:t>
      </w:r>
      <w:r w:rsidR="00A851EC">
        <w:rPr>
          <w:rFonts w:ascii="Times New Roman" w:hAnsi="Times New Roman" w:cs="Times New Roman"/>
          <w:sz w:val="24"/>
          <w:szCs w:val="24"/>
        </w:rPr>
        <w:t xml:space="preserve">, No. </w:t>
      </w:r>
      <w:r w:rsidR="008A2D0C" w:rsidRPr="009F2A77">
        <w:rPr>
          <w:rFonts w:ascii="Times New Roman" w:hAnsi="Times New Roman" w:cs="Times New Roman"/>
          <w:sz w:val="24"/>
          <w:szCs w:val="24"/>
        </w:rPr>
        <w:t>1</w:t>
      </w:r>
      <w:r w:rsidR="00A851EC">
        <w:rPr>
          <w:rFonts w:ascii="Times New Roman" w:hAnsi="Times New Roman" w:cs="Times New Roman"/>
          <w:sz w:val="24"/>
          <w:szCs w:val="24"/>
        </w:rPr>
        <w:t>, pp.</w:t>
      </w:r>
      <w:r w:rsidR="008A2D0C" w:rsidRPr="009F2A77">
        <w:rPr>
          <w:rFonts w:ascii="Times New Roman" w:hAnsi="Times New Roman" w:cs="Times New Roman"/>
          <w:sz w:val="24"/>
          <w:szCs w:val="24"/>
        </w:rPr>
        <w:t xml:space="preserve"> 155-177</w:t>
      </w:r>
      <w:r w:rsidR="00BA2A11" w:rsidRPr="009F2A77">
        <w:rPr>
          <w:rFonts w:ascii="Times New Roman" w:hAnsi="Times New Roman" w:cs="Times New Roman"/>
          <w:sz w:val="24"/>
          <w:szCs w:val="24"/>
        </w:rPr>
        <w:t>.</w:t>
      </w:r>
    </w:p>
    <w:p w14:paraId="0CBFB539" w14:textId="77777777" w:rsidR="008A2D0C" w:rsidRPr="009F2A77" w:rsidRDefault="008A2D0C" w:rsidP="002C0563">
      <w:pPr>
        <w:spacing w:line="276" w:lineRule="auto"/>
        <w:jc w:val="both"/>
        <w:rPr>
          <w:rFonts w:ascii="Times New Roman" w:hAnsi="Times New Roman" w:cs="Times New Roman"/>
          <w:sz w:val="24"/>
          <w:szCs w:val="24"/>
        </w:rPr>
      </w:pPr>
    </w:p>
    <w:p w14:paraId="3197FAEA" w14:textId="11BA7F8B" w:rsidR="008A2D0C" w:rsidRPr="009F2A77" w:rsidRDefault="00104A61"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Warren</w:t>
      </w:r>
      <w:r w:rsidR="00B13164"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T</w:t>
      </w:r>
      <w:r w:rsidR="00B13164"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008A2D0C" w:rsidRPr="009F2A77">
        <w:rPr>
          <w:rFonts w:ascii="Times New Roman" w:hAnsi="Times New Roman" w:cs="Times New Roman"/>
          <w:sz w:val="24"/>
          <w:szCs w:val="24"/>
        </w:rPr>
        <w:t>2004</w:t>
      </w:r>
      <w:r w:rsidR="00A851EC">
        <w:rPr>
          <w:rFonts w:ascii="Times New Roman" w:hAnsi="Times New Roman" w:cs="Times New Roman"/>
          <w:sz w:val="24"/>
          <w:szCs w:val="24"/>
        </w:rPr>
        <w:t>),</w:t>
      </w:r>
      <w:r w:rsidR="008A2D0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008A2D0C" w:rsidRPr="009F2A77">
        <w:rPr>
          <w:rFonts w:ascii="Times New Roman" w:hAnsi="Times New Roman" w:cs="Times New Roman"/>
          <w:sz w:val="24"/>
          <w:szCs w:val="24"/>
        </w:rPr>
        <w:t>Working part-time: achieving a successful work-life balance?</w:t>
      </w:r>
      <w:r w:rsidR="00A851EC">
        <w:rPr>
          <w:rFonts w:ascii="Times New Roman" w:hAnsi="Times New Roman" w:cs="Times New Roman"/>
          <w:sz w:val="24"/>
          <w:szCs w:val="24"/>
        </w:rPr>
        <w:t>”</w:t>
      </w:r>
      <w:r w:rsidR="008A2D0C" w:rsidRPr="009F2A77">
        <w:rPr>
          <w:rFonts w:ascii="Times New Roman" w:hAnsi="Times New Roman" w:cs="Times New Roman"/>
          <w:sz w:val="24"/>
          <w:szCs w:val="24"/>
        </w:rPr>
        <w:t xml:space="preserve"> </w:t>
      </w:r>
      <w:r w:rsidR="008A2D0C" w:rsidRPr="00874E28">
        <w:rPr>
          <w:rFonts w:ascii="Times New Roman" w:hAnsi="Times New Roman" w:cs="Times New Roman"/>
          <w:b/>
          <w:i/>
          <w:sz w:val="24"/>
          <w:szCs w:val="24"/>
        </w:rPr>
        <w:t>The British Journal of Sociology</w:t>
      </w:r>
      <w:r w:rsidR="00602E26" w:rsidRPr="009F2A77">
        <w:rPr>
          <w:rFonts w:ascii="Times New Roman" w:hAnsi="Times New Roman" w:cs="Times New Roman"/>
          <w:sz w:val="24"/>
          <w:szCs w:val="24"/>
        </w:rPr>
        <w:t>,</w:t>
      </w:r>
      <w:r w:rsidR="008A2D0C" w:rsidRPr="009F2A77">
        <w:rPr>
          <w:rFonts w:ascii="Times New Roman" w:hAnsi="Times New Roman" w:cs="Times New Roman"/>
          <w:sz w:val="24"/>
          <w:szCs w:val="24"/>
        </w:rPr>
        <w:t xml:space="preserve"> </w:t>
      </w:r>
      <w:r w:rsidR="00A851EC">
        <w:rPr>
          <w:rFonts w:ascii="Times New Roman" w:hAnsi="Times New Roman" w:cs="Times New Roman"/>
          <w:sz w:val="24"/>
          <w:szCs w:val="24"/>
        </w:rPr>
        <w:t xml:space="preserve">Vol. </w:t>
      </w:r>
      <w:r w:rsidR="008A2D0C" w:rsidRPr="009F2A77">
        <w:rPr>
          <w:rFonts w:ascii="Times New Roman" w:hAnsi="Times New Roman" w:cs="Times New Roman"/>
          <w:sz w:val="24"/>
          <w:szCs w:val="24"/>
        </w:rPr>
        <w:t>55</w:t>
      </w:r>
      <w:r w:rsidR="00A851EC">
        <w:rPr>
          <w:rFonts w:ascii="Times New Roman" w:hAnsi="Times New Roman" w:cs="Times New Roman"/>
          <w:sz w:val="24"/>
          <w:szCs w:val="24"/>
        </w:rPr>
        <w:t xml:space="preserve">, No. </w:t>
      </w:r>
      <w:r w:rsidR="008A2D0C" w:rsidRPr="009F2A77">
        <w:rPr>
          <w:rFonts w:ascii="Times New Roman" w:hAnsi="Times New Roman" w:cs="Times New Roman"/>
          <w:sz w:val="24"/>
          <w:szCs w:val="24"/>
        </w:rPr>
        <w:t>1</w:t>
      </w:r>
      <w:r w:rsidR="00A851EC">
        <w:rPr>
          <w:rFonts w:ascii="Times New Roman" w:hAnsi="Times New Roman" w:cs="Times New Roman"/>
          <w:sz w:val="24"/>
          <w:szCs w:val="24"/>
        </w:rPr>
        <w:t>, pp.</w:t>
      </w:r>
      <w:r w:rsidR="008A2D0C" w:rsidRPr="009F2A77">
        <w:rPr>
          <w:rFonts w:ascii="Times New Roman" w:hAnsi="Times New Roman" w:cs="Times New Roman"/>
          <w:sz w:val="24"/>
          <w:szCs w:val="24"/>
        </w:rPr>
        <w:t xml:space="preserve"> 99-122</w:t>
      </w:r>
      <w:r w:rsidR="00BA2A11" w:rsidRPr="009F2A77">
        <w:rPr>
          <w:rFonts w:ascii="Times New Roman" w:hAnsi="Times New Roman" w:cs="Times New Roman"/>
          <w:sz w:val="24"/>
          <w:szCs w:val="24"/>
        </w:rPr>
        <w:t>.</w:t>
      </w:r>
    </w:p>
    <w:p w14:paraId="2E81A71E" w14:textId="77777777" w:rsidR="008A2D0C" w:rsidRPr="009F2A77" w:rsidRDefault="008A2D0C" w:rsidP="002C0563">
      <w:pPr>
        <w:spacing w:line="276" w:lineRule="auto"/>
        <w:jc w:val="both"/>
        <w:rPr>
          <w:rFonts w:ascii="Times New Roman" w:hAnsi="Times New Roman" w:cs="Times New Roman"/>
          <w:sz w:val="24"/>
          <w:szCs w:val="24"/>
        </w:rPr>
      </w:pPr>
    </w:p>
    <w:p w14:paraId="3EF50802" w14:textId="34798541" w:rsidR="008A2D0C" w:rsidRPr="009F2A77" w:rsidRDefault="008A2D0C"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Watts</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C</w:t>
      </w:r>
      <w:r w:rsidR="00B13164" w:rsidRPr="009F2A77">
        <w:rPr>
          <w:rFonts w:ascii="Times New Roman" w:hAnsi="Times New Roman" w:cs="Times New Roman"/>
          <w:sz w:val="24"/>
          <w:szCs w:val="24"/>
        </w:rPr>
        <w:t>.</w:t>
      </w:r>
      <w:r w:rsidR="00BA2A11"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Pickering</w:t>
      </w:r>
      <w:r w:rsidR="00091E5A" w:rsidRPr="009F2A77">
        <w:rPr>
          <w:rFonts w:ascii="Times New Roman" w:hAnsi="Times New Roman" w:cs="Times New Roman"/>
          <w:sz w:val="24"/>
          <w:szCs w:val="24"/>
        </w:rPr>
        <w:t>, A.</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2000</w:t>
      </w:r>
      <w:r w:rsidR="00A851EC">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Pay as you learn: student employment and academic progress</w:t>
      </w:r>
      <w:r w:rsidR="00A851EC">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Education + Training</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 xml:space="preserve">Vol. </w:t>
      </w:r>
      <w:r w:rsidRPr="009F2A77">
        <w:rPr>
          <w:rFonts w:ascii="Times New Roman" w:hAnsi="Times New Roman" w:cs="Times New Roman"/>
          <w:sz w:val="24"/>
          <w:szCs w:val="24"/>
        </w:rPr>
        <w:t>42</w:t>
      </w:r>
      <w:r w:rsidR="00A851EC">
        <w:rPr>
          <w:rFonts w:ascii="Times New Roman" w:hAnsi="Times New Roman" w:cs="Times New Roman"/>
          <w:sz w:val="24"/>
          <w:szCs w:val="24"/>
        </w:rPr>
        <w:t xml:space="preserve">, No. </w:t>
      </w:r>
      <w:r w:rsidRPr="009F2A77">
        <w:rPr>
          <w:rFonts w:ascii="Times New Roman" w:hAnsi="Times New Roman" w:cs="Times New Roman"/>
          <w:sz w:val="24"/>
          <w:szCs w:val="24"/>
        </w:rPr>
        <w:t>3</w:t>
      </w:r>
      <w:r w:rsidR="00A851EC">
        <w:rPr>
          <w:rFonts w:ascii="Times New Roman" w:hAnsi="Times New Roman" w:cs="Times New Roman"/>
          <w:sz w:val="24"/>
          <w:szCs w:val="24"/>
        </w:rPr>
        <w:t>, pp.</w:t>
      </w:r>
      <w:r w:rsidRPr="009F2A77">
        <w:rPr>
          <w:rFonts w:ascii="Times New Roman" w:hAnsi="Times New Roman" w:cs="Times New Roman"/>
          <w:sz w:val="24"/>
          <w:szCs w:val="24"/>
        </w:rPr>
        <w:t xml:space="preserve"> 129–134.</w:t>
      </w:r>
    </w:p>
    <w:p w14:paraId="594113F6" w14:textId="77777777" w:rsidR="008A2D0C" w:rsidRPr="009F2A77" w:rsidRDefault="008A2D0C" w:rsidP="002C0563">
      <w:pPr>
        <w:pStyle w:val="NoSpacing"/>
        <w:spacing w:line="276" w:lineRule="auto"/>
        <w:jc w:val="both"/>
        <w:rPr>
          <w:rFonts w:ascii="Times New Roman" w:hAnsi="Times New Roman" w:cs="Times New Roman"/>
          <w:sz w:val="24"/>
          <w:szCs w:val="24"/>
        </w:rPr>
      </w:pPr>
    </w:p>
    <w:p w14:paraId="30A7990A" w14:textId="6B2783C4" w:rsidR="008A2D0C" w:rsidRPr="009F2A77" w:rsidRDefault="008A2D0C" w:rsidP="002C0563">
      <w:pPr>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Webber</w:t>
      </w:r>
      <w:r w:rsidR="00B13164" w:rsidRPr="009F2A77">
        <w:rPr>
          <w:rFonts w:ascii="Times New Roman" w:hAnsi="Times New Roman" w:cs="Times New Roman"/>
          <w:sz w:val="24"/>
          <w:szCs w:val="24"/>
        </w:rPr>
        <w:t>,</w:t>
      </w:r>
      <w:r w:rsidR="00BA2A11" w:rsidRPr="009F2A77">
        <w:rPr>
          <w:rFonts w:ascii="Times New Roman" w:hAnsi="Times New Roman" w:cs="Times New Roman"/>
          <w:sz w:val="24"/>
          <w:szCs w:val="24"/>
        </w:rPr>
        <w:t xml:space="preserve"> G</w:t>
      </w:r>
      <w:r w:rsidR="00B13164"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008414D8"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Williams</w:t>
      </w:r>
      <w:r w:rsidR="008414D8" w:rsidRPr="009F2A77">
        <w:rPr>
          <w:rFonts w:ascii="Times New Roman" w:hAnsi="Times New Roman" w:cs="Times New Roman"/>
          <w:sz w:val="24"/>
          <w:szCs w:val="24"/>
        </w:rPr>
        <w:t>, C</w:t>
      </w:r>
      <w:r w:rsidR="00B13164"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2008</w:t>
      </w:r>
      <w:r w:rsidR="00A851EC">
        <w:rPr>
          <w:rFonts w:ascii="Times New Roman" w:hAnsi="Times New Roman" w:cs="Times New Roman"/>
          <w:sz w:val="24"/>
          <w:szCs w:val="24"/>
        </w:rPr>
        <w:t>),</w:t>
      </w:r>
      <w:r w:rsidR="00091E5A"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Part-time work and the gender division of labour</w:t>
      </w:r>
      <w:r w:rsidR="00A851EC">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Qualitative Sociology</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 xml:space="preserve">Vol. </w:t>
      </w:r>
      <w:r w:rsidRPr="009F2A77">
        <w:rPr>
          <w:rFonts w:ascii="Times New Roman" w:hAnsi="Times New Roman" w:cs="Times New Roman"/>
          <w:sz w:val="24"/>
          <w:szCs w:val="24"/>
        </w:rPr>
        <w:t>31</w:t>
      </w:r>
      <w:r w:rsidR="00A851EC">
        <w:rPr>
          <w:rFonts w:ascii="Times New Roman" w:hAnsi="Times New Roman" w:cs="Times New Roman"/>
          <w:sz w:val="24"/>
          <w:szCs w:val="24"/>
        </w:rPr>
        <w:t>, pp.</w:t>
      </w:r>
      <w:r w:rsidRPr="009F2A77">
        <w:rPr>
          <w:rFonts w:ascii="Times New Roman" w:hAnsi="Times New Roman" w:cs="Times New Roman"/>
          <w:sz w:val="24"/>
          <w:szCs w:val="24"/>
        </w:rPr>
        <w:t xml:space="preserve"> 15-36</w:t>
      </w:r>
      <w:r w:rsidR="00BA2A11" w:rsidRPr="009F2A77">
        <w:rPr>
          <w:rFonts w:ascii="Times New Roman" w:hAnsi="Times New Roman" w:cs="Times New Roman"/>
          <w:sz w:val="24"/>
          <w:szCs w:val="24"/>
        </w:rPr>
        <w:t>.</w:t>
      </w:r>
    </w:p>
    <w:p w14:paraId="1614888B" w14:textId="77777777" w:rsidR="00DC1487" w:rsidRPr="009F2A77" w:rsidRDefault="00DC1487" w:rsidP="002C0563">
      <w:pPr>
        <w:pStyle w:val="NoSpacing"/>
        <w:spacing w:line="276" w:lineRule="auto"/>
        <w:jc w:val="both"/>
        <w:rPr>
          <w:rFonts w:ascii="Times New Roman" w:hAnsi="Times New Roman" w:cs="Times New Roman"/>
          <w:sz w:val="24"/>
          <w:szCs w:val="24"/>
        </w:rPr>
      </w:pPr>
    </w:p>
    <w:p w14:paraId="2CC6F225" w14:textId="288DF301" w:rsidR="00DC1487" w:rsidRPr="009F2A77" w:rsidRDefault="00D46AA8"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World Bank</w:t>
      </w:r>
      <w:r w:rsidR="00B13164"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00DC1487" w:rsidRPr="009F2A77">
        <w:rPr>
          <w:rFonts w:ascii="Times New Roman" w:hAnsi="Times New Roman" w:cs="Times New Roman"/>
          <w:sz w:val="24"/>
          <w:szCs w:val="24"/>
        </w:rPr>
        <w:t>2014</w:t>
      </w:r>
      <w:r w:rsidR="00A851EC">
        <w:rPr>
          <w:rFonts w:ascii="Times New Roman" w:hAnsi="Times New Roman" w:cs="Times New Roman"/>
          <w:sz w:val="24"/>
          <w:szCs w:val="24"/>
        </w:rPr>
        <w:t>),</w:t>
      </w:r>
      <w:r w:rsidR="00DC1487" w:rsidRPr="009F2A77">
        <w:rPr>
          <w:rFonts w:ascii="Times New Roman" w:hAnsi="Times New Roman" w:cs="Times New Roman"/>
          <w:sz w:val="24"/>
          <w:szCs w:val="24"/>
        </w:rPr>
        <w:t xml:space="preserve"> </w:t>
      </w:r>
      <w:r w:rsidR="00DC1487" w:rsidRPr="00874E28">
        <w:rPr>
          <w:rStyle w:val="italic1"/>
          <w:rFonts w:ascii="Times New Roman" w:hAnsi="Times New Roman" w:cs="Times New Roman"/>
          <w:b/>
          <w:sz w:val="24"/>
          <w:szCs w:val="24"/>
        </w:rPr>
        <w:t>Cambodia Economic Update, April 2014 : Coping with Domestic Pressures and Gaining from a Strengthened Global Economy</w:t>
      </w:r>
      <w:r w:rsidR="00DC1487" w:rsidRPr="009F2A77">
        <w:rPr>
          <w:rFonts w:ascii="Times New Roman" w:hAnsi="Times New Roman" w:cs="Times New Roman"/>
          <w:sz w:val="24"/>
          <w:szCs w:val="24"/>
        </w:rPr>
        <w:t>. Phnom Penh. © World Bank. https://openknowledge.worldbank.org/handle/10986/17784 License: CC BY 3.0 IGO.</w:t>
      </w:r>
    </w:p>
    <w:p w14:paraId="67445160" w14:textId="77777777" w:rsidR="000A7B3C" w:rsidRPr="009F2A77" w:rsidRDefault="000A7B3C" w:rsidP="002C0563">
      <w:pPr>
        <w:pStyle w:val="NoSpacing"/>
        <w:spacing w:line="276" w:lineRule="auto"/>
        <w:jc w:val="both"/>
        <w:rPr>
          <w:rFonts w:ascii="Times New Roman" w:hAnsi="Times New Roman" w:cs="Times New Roman"/>
          <w:sz w:val="24"/>
          <w:szCs w:val="24"/>
        </w:rPr>
      </w:pPr>
    </w:p>
    <w:p w14:paraId="79A71432" w14:textId="03FED414" w:rsidR="00F60C35" w:rsidRPr="009F2A77" w:rsidRDefault="00F60C35"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 xml:space="preserve">World Bank </w:t>
      </w:r>
      <w:r w:rsidR="00865E97" w:rsidRPr="009F2A77">
        <w:rPr>
          <w:rFonts w:ascii="Times New Roman" w:hAnsi="Times New Roman" w:cs="Times New Roman"/>
          <w:sz w:val="24"/>
          <w:szCs w:val="24"/>
        </w:rPr>
        <w:t>Data</w:t>
      </w:r>
      <w:r w:rsidR="00B13164"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2014</w:t>
      </w:r>
      <w:r w:rsidR="00A851EC">
        <w:rPr>
          <w:rFonts w:ascii="Times New Roman" w:hAnsi="Times New Roman" w:cs="Times New Roman"/>
          <w:sz w:val="24"/>
          <w:szCs w:val="24"/>
        </w:rPr>
        <w:t>),</w:t>
      </w:r>
      <w:r w:rsidRPr="009F2A77">
        <w:rPr>
          <w:rFonts w:ascii="Times New Roman" w:hAnsi="Times New Roman" w:cs="Times New Roman"/>
          <w:sz w:val="24"/>
          <w:szCs w:val="24"/>
        </w:rPr>
        <w:t xml:space="preserve"> </w:t>
      </w:r>
      <w:hyperlink r:id="rId13" w:history="1">
        <w:r w:rsidRPr="009F2A77">
          <w:rPr>
            <w:rStyle w:val="Hyperlink"/>
            <w:rFonts w:ascii="Times New Roman" w:hAnsi="Times New Roman" w:cs="Times New Roman"/>
            <w:sz w:val="24"/>
            <w:szCs w:val="24"/>
          </w:rPr>
          <w:t>http://data.worldbank.org/country/cambodia</w:t>
        </w:r>
      </w:hyperlink>
      <w:r w:rsidRPr="009F2A77">
        <w:rPr>
          <w:rStyle w:val="Hyperlink"/>
          <w:rFonts w:ascii="Times New Roman" w:hAnsi="Times New Roman" w:cs="Times New Roman"/>
          <w:sz w:val="24"/>
          <w:szCs w:val="24"/>
        </w:rPr>
        <w:t xml:space="preserve"> </w:t>
      </w:r>
      <w:r w:rsidRPr="009F2A77">
        <w:rPr>
          <w:rStyle w:val="Hyperlink"/>
          <w:rFonts w:ascii="Times New Roman" w:hAnsi="Times New Roman" w:cs="Times New Roman"/>
          <w:sz w:val="24"/>
          <w:szCs w:val="24"/>
          <w:u w:val="none"/>
        </w:rPr>
        <w:t xml:space="preserve"> </w:t>
      </w:r>
      <w:r w:rsidRPr="009F2A77">
        <w:rPr>
          <w:rStyle w:val="Hyperlink"/>
          <w:rFonts w:ascii="Times New Roman" w:hAnsi="Times New Roman" w:cs="Times New Roman"/>
          <w:color w:val="auto"/>
          <w:sz w:val="24"/>
          <w:szCs w:val="24"/>
          <w:u w:val="none"/>
        </w:rPr>
        <w:t>(accessed 1 June 2014).</w:t>
      </w:r>
    </w:p>
    <w:p w14:paraId="19BEB4E2" w14:textId="77777777" w:rsidR="00F60C35" w:rsidRPr="009F2A77" w:rsidRDefault="00F60C35" w:rsidP="002C0563">
      <w:pPr>
        <w:pStyle w:val="NoSpacing"/>
        <w:spacing w:line="276" w:lineRule="auto"/>
        <w:jc w:val="both"/>
        <w:rPr>
          <w:rFonts w:ascii="Times New Roman" w:hAnsi="Times New Roman" w:cs="Times New Roman"/>
          <w:sz w:val="24"/>
          <w:szCs w:val="24"/>
        </w:rPr>
      </w:pPr>
    </w:p>
    <w:p w14:paraId="42F2CB35" w14:textId="30F2CD76" w:rsidR="000A7B3C" w:rsidRPr="009F2A77" w:rsidRDefault="000A7B3C"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Yorke</w:t>
      </w:r>
      <w:r w:rsidR="001D7BB1" w:rsidRPr="009F2A77">
        <w:rPr>
          <w:rFonts w:ascii="Times New Roman" w:hAnsi="Times New Roman" w:cs="Times New Roman"/>
          <w:sz w:val="24"/>
          <w:szCs w:val="24"/>
        </w:rPr>
        <w:t>,</w:t>
      </w:r>
      <w:r w:rsidRPr="009F2A77">
        <w:rPr>
          <w:rFonts w:ascii="Times New Roman" w:hAnsi="Times New Roman" w:cs="Times New Roman"/>
          <w:sz w:val="24"/>
          <w:szCs w:val="24"/>
        </w:rPr>
        <w:t xml:space="preserve"> M</w:t>
      </w:r>
      <w:r w:rsidR="001D7BB1" w:rsidRPr="009F2A77">
        <w:rPr>
          <w:rFonts w:ascii="Times New Roman" w:hAnsi="Times New Roman" w:cs="Times New Roman"/>
          <w:sz w:val="24"/>
          <w:szCs w:val="24"/>
        </w:rPr>
        <w:t>.</w:t>
      </w:r>
      <w:r w:rsidR="002247A8"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0067543C" w:rsidRPr="009F2A77">
        <w:rPr>
          <w:rFonts w:ascii="Times New Roman" w:hAnsi="Times New Roman" w:cs="Times New Roman"/>
          <w:sz w:val="24"/>
          <w:szCs w:val="24"/>
        </w:rPr>
        <w:t xml:space="preserve"> Knight</w:t>
      </w:r>
      <w:r w:rsidR="008414D8" w:rsidRPr="009F2A77">
        <w:rPr>
          <w:rFonts w:ascii="Times New Roman" w:hAnsi="Times New Roman" w:cs="Times New Roman"/>
          <w:sz w:val="24"/>
          <w:szCs w:val="24"/>
        </w:rPr>
        <w:t>, P</w:t>
      </w:r>
      <w:r w:rsidR="00B13164"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2004</w:t>
      </w:r>
      <w:r w:rsidR="00A851EC">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w:t>
      </w:r>
      <w:r w:rsidRPr="009F2A77">
        <w:rPr>
          <w:rFonts w:ascii="Times New Roman" w:hAnsi="Times New Roman" w:cs="Times New Roman"/>
          <w:sz w:val="24"/>
          <w:szCs w:val="24"/>
        </w:rPr>
        <w:t>Self-theories: some implications for teaching and learning in higher education</w:t>
      </w:r>
      <w:r w:rsidR="00A851EC">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Studies in Higher Education</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A851EC">
        <w:rPr>
          <w:rFonts w:ascii="Times New Roman" w:hAnsi="Times New Roman" w:cs="Times New Roman"/>
          <w:sz w:val="24"/>
          <w:szCs w:val="24"/>
        </w:rPr>
        <w:t xml:space="preserve">Vol. </w:t>
      </w:r>
      <w:r w:rsidRPr="009F2A77">
        <w:rPr>
          <w:rFonts w:ascii="Times New Roman" w:hAnsi="Times New Roman" w:cs="Times New Roman"/>
          <w:sz w:val="24"/>
          <w:szCs w:val="24"/>
        </w:rPr>
        <w:t>29</w:t>
      </w:r>
      <w:r w:rsidR="00A851EC">
        <w:rPr>
          <w:rFonts w:ascii="Times New Roman" w:hAnsi="Times New Roman" w:cs="Times New Roman"/>
          <w:sz w:val="24"/>
          <w:szCs w:val="24"/>
        </w:rPr>
        <w:t xml:space="preserve">, No. </w:t>
      </w:r>
      <w:r w:rsidRPr="009F2A77">
        <w:rPr>
          <w:rFonts w:ascii="Times New Roman" w:hAnsi="Times New Roman" w:cs="Times New Roman"/>
          <w:sz w:val="24"/>
          <w:szCs w:val="24"/>
        </w:rPr>
        <w:t>1</w:t>
      </w:r>
      <w:r w:rsidR="00A851EC">
        <w:rPr>
          <w:rFonts w:ascii="Times New Roman" w:hAnsi="Times New Roman" w:cs="Times New Roman"/>
          <w:sz w:val="24"/>
          <w:szCs w:val="24"/>
        </w:rPr>
        <w:t>, pp.</w:t>
      </w:r>
      <w:r w:rsidRPr="009F2A77">
        <w:rPr>
          <w:rFonts w:ascii="Times New Roman" w:hAnsi="Times New Roman" w:cs="Times New Roman"/>
          <w:sz w:val="24"/>
          <w:szCs w:val="24"/>
        </w:rPr>
        <w:t xml:space="preserve"> 25-37.</w:t>
      </w:r>
    </w:p>
    <w:p w14:paraId="776A8957" w14:textId="77777777" w:rsidR="00382228" w:rsidRPr="009F2A77" w:rsidRDefault="00382228" w:rsidP="002C0563">
      <w:pPr>
        <w:spacing w:line="276" w:lineRule="auto"/>
        <w:jc w:val="both"/>
        <w:rPr>
          <w:rFonts w:ascii="Times New Roman" w:hAnsi="Times New Roman" w:cs="Times New Roman"/>
          <w:sz w:val="24"/>
          <w:szCs w:val="24"/>
        </w:rPr>
      </w:pPr>
    </w:p>
    <w:p w14:paraId="4377D26E" w14:textId="0E141790" w:rsidR="000A7B3C" w:rsidRPr="009F2A77" w:rsidRDefault="00400DD9" w:rsidP="002C0563">
      <w:pPr>
        <w:pStyle w:val="NoSpacing"/>
        <w:spacing w:line="276" w:lineRule="auto"/>
        <w:jc w:val="both"/>
        <w:rPr>
          <w:rFonts w:ascii="Times New Roman" w:hAnsi="Times New Roman" w:cs="Times New Roman"/>
          <w:sz w:val="24"/>
          <w:szCs w:val="24"/>
        </w:rPr>
      </w:pPr>
      <w:r w:rsidRPr="009F2A77">
        <w:rPr>
          <w:rFonts w:ascii="Times New Roman" w:hAnsi="Times New Roman" w:cs="Times New Roman"/>
          <w:sz w:val="24"/>
          <w:szCs w:val="24"/>
        </w:rPr>
        <w:t>Yorke</w:t>
      </w:r>
      <w:r w:rsidR="001D7BB1" w:rsidRPr="009F2A77">
        <w:rPr>
          <w:rFonts w:ascii="Times New Roman" w:hAnsi="Times New Roman" w:cs="Times New Roman"/>
          <w:sz w:val="24"/>
          <w:szCs w:val="24"/>
        </w:rPr>
        <w:t>,</w:t>
      </w:r>
      <w:r w:rsidR="002247A8" w:rsidRPr="009F2A77">
        <w:rPr>
          <w:rFonts w:ascii="Times New Roman" w:hAnsi="Times New Roman" w:cs="Times New Roman"/>
          <w:sz w:val="24"/>
          <w:szCs w:val="24"/>
        </w:rPr>
        <w:t xml:space="preserve"> M</w:t>
      </w:r>
      <w:r w:rsidR="001D7BB1" w:rsidRPr="009F2A77">
        <w:rPr>
          <w:rFonts w:ascii="Times New Roman" w:hAnsi="Times New Roman" w:cs="Times New Roman"/>
          <w:sz w:val="24"/>
          <w:szCs w:val="24"/>
        </w:rPr>
        <w:t>.</w:t>
      </w:r>
      <w:r w:rsidR="002247A8" w:rsidRPr="009F2A77">
        <w:rPr>
          <w:rFonts w:ascii="Times New Roman" w:hAnsi="Times New Roman" w:cs="Times New Roman"/>
          <w:sz w:val="24"/>
          <w:szCs w:val="24"/>
        </w:rPr>
        <w:t xml:space="preserve"> </w:t>
      </w:r>
      <w:r w:rsidR="001F1B28">
        <w:rPr>
          <w:rFonts w:ascii="Times New Roman" w:hAnsi="Times New Roman" w:cs="Times New Roman"/>
          <w:sz w:val="24"/>
          <w:szCs w:val="24"/>
        </w:rPr>
        <w:t>and</w:t>
      </w:r>
      <w:r w:rsidR="002247A8" w:rsidRPr="009F2A77">
        <w:rPr>
          <w:rFonts w:ascii="Times New Roman" w:hAnsi="Times New Roman" w:cs="Times New Roman"/>
          <w:sz w:val="24"/>
          <w:szCs w:val="24"/>
        </w:rPr>
        <w:t xml:space="preserve"> </w:t>
      </w:r>
      <w:r w:rsidR="0067543C" w:rsidRPr="009F2A77">
        <w:rPr>
          <w:rFonts w:ascii="Times New Roman" w:hAnsi="Times New Roman" w:cs="Times New Roman"/>
          <w:sz w:val="24"/>
          <w:szCs w:val="24"/>
        </w:rPr>
        <w:t>Knight</w:t>
      </w:r>
      <w:r w:rsidR="008414D8" w:rsidRPr="009F2A77">
        <w:rPr>
          <w:rFonts w:ascii="Times New Roman" w:hAnsi="Times New Roman" w:cs="Times New Roman"/>
          <w:sz w:val="24"/>
          <w:szCs w:val="24"/>
        </w:rPr>
        <w:t>, P</w:t>
      </w:r>
      <w:r w:rsidR="00B13164" w:rsidRPr="009F2A77">
        <w:rPr>
          <w:rFonts w:ascii="Times New Roman" w:hAnsi="Times New Roman" w:cs="Times New Roman"/>
          <w:sz w:val="24"/>
          <w:szCs w:val="24"/>
        </w:rPr>
        <w:t>.</w:t>
      </w:r>
      <w:r w:rsidR="0067543C" w:rsidRPr="009F2A77">
        <w:rPr>
          <w:rFonts w:ascii="Times New Roman" w:hAnsi="Times New Roman" w:cs="Times New Roman"/>
          <w:sz w:val="24"/>
          <w:szCs w:val="24"/>
        </w:rPr>
        <w:t xml:space="preserve"> </w:t>
      </w:r>
      <w:r w:rsidR="00C01CEF">
        <w:rPr>
          <w:rFonts w:ascii="Times New Roman" w:hAnsi="Times New Roman" w:cs="Times New Roman"/>
          <w:sz w:val="24"/>
          <w:szCs w:val="24"/>
        </w:rPr>
        <w:t>(</w:t>
      </w:r>
      <w:r w:rsidRPr="009F2A77">
        <w:rPr>
          <w:rFonts w:ascii="Times New Roman" w:hAnsi="Times New Roman" w:cs="Times New Roman"/>
          <w:sz w:val="24"/>
          <w:szCs w:val="24"/>
        </w:rPr>
        <w:t>2007</w:t>
      </w:r>
      <w:r w:rsidR="00C01CEF">
        <w:rPr>
          <w:rFonts w:ascii="Times New Roman" w:hAnsi="Times New Roman" w:cs="Times New Roman"/>
          <w:sz w:val="24"/>
          <w:szCs w:val="24"/>
        </w:rPr>
        <w:t>), “</w:t>
      </w:r>
      <w:r w:rsidRPr="009F2A77">
        <w:rPr>
          <w:rFonts w:ascii="Times New Roman" w:hAnsi="Times New Roman" w:cs="Times New Roman"/>
          <w:sz w:val="24"/>
          <w:szCs w:val="24"/>
        </w:rPr>
        <w:t>Evidence-informed pedagogy and the enhancement of student employability</w:t>
      </w:r>
      <w:r w:rsidR="00C01CEF">
        <w:rPr>
          <w:rFonts w:ascii="Times New Roman" w:hAnsi="Times New Roman" w:cs="Times New Roman"/>
          <w:sz w:val="24"/>
          <w:szCs w:val="24"/>
        </w:rPr>
        <w:t>”</w:t>
      </w:r>
      <w:r w:rsidR="00E24952">
        <w:rPr>
          <w:rFonts w:ascii="Times New Roman" w:hAnsi="Times New Roman" w:cs="Times New Roman"/>
          <w:sz w:val="24"/>
          <w:szCs w:val="24"/>
        </w:rPr>
        <w:t>,</w:t>
      </w:r>
      <w:r w:rsidRPr="009F2A77">
        <w:rPr>
          <w:rFonts w:ascii="Times New Roman" w:hAnsi="Times New Roman" w:cs="Times New Roman"/>
          <w:sz w:val="24"/>
          <w:szCs w:val="24"/>
        </w:rPr>
        <w:t xml:space="preserve"> </w:t>
      </w:r>
      <w:r w:rsidRPr="00874E28">
        <w:rPr>
          <w:rFonts w:ascii="Times New Roman" w:hAnsi="Times New Roman" w:cs="Times New Roman"/>
          <w:b/>
          <w:i/>
          <w:sz w:val="24"/>
          <w:szCs w:val="24"/>
        </w:rPr>
        <w:t>Teaching in Higher Education</w:t>
      </w:r>
      <w:r w:rsidR="00602E26" w:rsidRPr="009F2A77">
        <w:rPr>
          <w:rFonts w:ascii="Times New Roman" w:hAnsi="Times New Roman" w:cs="Times New Roman"/>
          <w:sz w:val="24"/>
          <w:szCs w:val="24"/>
        </w:rPr>
        <w:t>,</w:t>
      </w:r>
      <w:r w:rsidRPr="009F2A77">
        <w:rPr>
          <w:rFonts w:ascii="Times New Roman" w:hAnsi="Times New Roman" w:cs="Times New Roman"/>
          <w:sz w:val="24"/>
          <w:szCs w:val="24"/>
        </w:rPr>
        <w:t xml:space="preserve"> </w:t>
      </w:r>
      <w:r w:rsidR="00C01CEF">
        <w:rPr>
          <w:rFonts w:ascii="Times New Roman" w:hAnsi="Times New Roman" w:cs="Times New Roman"/>
          <w:sz w:val="24"/>
          <w:szCs w:val="24"/>
        </w:rPr>
        <w:t xml:space="preserve">Vol. </w:t>
      </w:r>
      <w:r w:rsidRPr="009F2A77">
        <w:rPr>
          <w:rFonts w:ascii="Times New Roman" w:hAnsi="Times New Roman" w:cs="Times New Roman"/>
          <w:sz w:val="24"/>
          <w:szCs w:val="24"/>
        </w:rPr>
        <w:t>12</w:t>
      </w:r>
      <w:r w:rsidR="00C01CEF">
        <w:rPr>
          <w:rFonts w:ascii="Times New Roman" w:hAnsi="Times New Roman" w:cs="Times New Roman"/>
          <w:sz w:val="24"/>
          <w:szCs w:val="24"/>
        </w:rPr>
        <w:t xml:space="preserve">, No. </w:t>
      </w:r>
      <w:r w:rsidRPr="009F2A77">
        <w:rPr>
          <w:rFonts w:ascii="Times New Roman" w:hAnsi="Times New Roman" w:cs="Times New Roman"/>
          <w:sz w:val="24"/>
          <w:szCs w:val="24"/>
        </w:rPr>
        <w:t>2</w:t>
      </w:r>
      <w:r w:rsidR="00C01CEF">
        <w:rPr>
          <w:rFonts w:ascii="Times New Roman" w:hAnsi="Times New Roman" w:cs="Times New Roman"/>
          <w:sz w:val="24"/>
          <w:szCs w:val="24"/>
        </w:rPr>
        <w:t>, pp.</w:t>
      </w:r>
      <w:r w:rsidRPr="009F2A77">
        <w:rPr>
          <w:rFonts w:ascii="Times New Roman" w:hAnsi="Times New Roman" w:cs="Times New Roman"/>
          <w:sz w:val="24"/>
          <w:szCs w:val="24"/>
        </w:rPr>
        <w:t xml:space="preserve"> 157-170.</w:t>
      </w:r>
      <w:r w:rsidR="00EB5433" w:rsidRPr="009F2A77">
        <w:rPr>
          <w:rFonts w:ascii="Times New Roman" w:hAnsi="Times New Roman" w:cs="Times New Roman"/>
          <w:sz w:val="24"/>
          <w:szCs w:val="24"/>
        </w:rPr>
        <w:t xml:space="preserve"> </w:t>
      </w:r>
    </w:p>
    <w:p w14:paraId="4B616D6C" w14:textId="4EC62B30" w:rsidR="00A65A3C" w:rsidRDefault="00A65A3C" w:rsidP="002C0563">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2971BF48" w14:textId="77777777"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lastRenderedPageBreak/>
        <w:t>Table 1: Why students do not work part-time?</w:t>
      </w:r>
    </w:p>
    <w:tbl>
      <w:tblPr>
        <w:tblStyle w:val="TableGrid"/>
        <w:tblW w:w="0" w:type="auto"/>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16"/>
        <w:gridCol w:w="1269"/>
      </w:tblGrid>
      <w:tr w:rsidR="00A65A3C" w:rsidRPr="002C0563" w14:paraId="072235AB" w14:textId="77777777" w:rsidTr="002258EE">
        <w:tc>
          <w:tcPr>
            <w:tcW w:w="0" w:type="auto"/>
            <w:tcBorders>
              <w:top w:val="single" w:sz="4" w:space="0" w:color="auto"/>
              <w:bottom w:val="single" w:sz="4" w:space="0" w:color="auto"/>
            </w:tcBorders>
          </w:tcPr>
          <w:p w14:paraId="0BC4032D" w14:textId="77777777" w:rsidR="00A65A3C" w:rsidRPr="002C0563" w:rsidRDefault="00A65A3C" w:rsidP="002C0563">
            <w:pPr>
              <w:pStyle w:val="NoSpacing"/>
              <w:rPr>
                <w:rFonts w:ascii="Times New Roman" w:hAnsi="Times New Roman" w:cs="Times New Roman"/>
                <w:sz w:val="24"/>
                <w:szCs w:val="24"/>
              </w:rPr>
            </w:pPr>
          </w:p>
        </w:tc>
        <w:tc>
          <w:tcPr>
            <w:tcW w:w="0" w:type="auto"/>
            <w:tcBorders>
              <w:top w:val="single" w:sz="4" w:space="0" w:color="auto"/>
              <w:bottom w:val="single" w:sz="4" w:space="0" w:color="auto"/>
            </w:tcBorders>
          </w:tcPr>
          <w:p w14:paraId="79BA9CE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Percentage</w:t>
            </w:r>
          </w:p>
        </w:tc>
      </w:tr>
      <w:tr w:rsidR="00A65A3C" w:rsidRPr="002C0563" w14:paraId="4AEC5EDA" w14:textId="77777777" w:rsidTr="002258EE">
        <w:tc>
          <w:tcPr>
            <w:tcW w:w="0" w:type="auto"/>
            <w:tcBorders>
              <w:top w:val="single" w:sz="4" w:space="0" w:color="auto"/>
            </w:tcBorders>
          </w:tcPr>
          <w:p w14:paraId="46719C3D"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Adequate support from family</w:t>
            </w:r>
          </w:p>
        </w:tc>
        <w:tc>
          <w:tcPr>
            <w:tcW w:w="0" w:type="auto"/>
            <w:tcBorders>
              <w:top w:val="single" w:sz="4" w:space="0" w:color="auto"/>
            </w:tcBorders>
          </w:tcPr>
          <w:p w14:paraId="0F83B61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12.9</w:t>
            </w:r>
          </w:p>
        </w:tc>
      </w:tr>
      <w:tr w:rsidR="00A65A3C" w:rsidRPr="002C0563" w14:paraId="2F5F8B1C" w14:textId="77777777" w:rsidTr="002258EE">
        <w:tc>
          <w:tcPr>
            <w:tcW w:w="0" w:type="auto"/>
          </w:tcPr>
          <w:p w14:paraId="68FF9F4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Not enough time</w:t>
            </w:r>
          </w:p>
        </w:tc>
        <w:tc>
          <w:tcPr>
            <w:tcW w:w="0" w:type="auto"/>
          </w:tcPr>
          <w:p w14:paraId="318DFE3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31.4</w:t>
            </w:r>
          </w:p>
        </w:tc>
      </w:tr>
      <w:tr w:rsidR="00A65A3C" w:rsidRPr="002C0563" w14:paraId="760EE006" w14:textId="77777777" w:rsidTr="002258EE">
        <w:tc>
          <w:tcPr>
            <w:tcW w:w="0" w:type="auto"/>
          </w:tcPr>
          <w:p w14:paraId="7F686AF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Don’t want to detract from studies</w:t>
            </w:r>
          </w:p>
        </w:tc>
        <w:tc>
          <w:tcPr>
            <w:tcW w:w="0" w:type="auto"/>
          </w:tcPr>
          <w:p w14:paraId="63DB7B1C"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41.4</w:t>
            </w:r>
          </w:p>
        </w:tc>
      </w:tr>
      <w:tr w:rsidR="00A65A3C" w:rsidRPr="002C0563" w14:paraId="4B4CFED3" w14:textId="77777777" w:rsidTr="002258EE">
        <w:tc>
          <w:tcPr>
            <w:tcW w:w="0" w:type="auto"/>
          </w:tcPr>
          <w:p w14:paraId="33B533E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I’m on sponsorship/bursaries</w:t>
            </w:r>
          </w:p>
        </w:tc>
        <w:tc>
          <w:tcPr>
            <w:tcW w:w="0" w:type="auto"/>
          </w:tcPr>
          <w:p w14:paraId="4993EF3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5.7</w:t>
            </w:r>
          </w:p>
        </w:tc>
      </w:tr>
      <w:tr w:rsidR="00A65A3C" w:rsidRPr="002C0563" w14:paraId="39CF87D7" w14:textId="77777777" w:rsidTr="002258EE">
        <w:tc>
          <w:tcPr>
            <w:tcW w:w="0" w:type="auto"/>
          </w:tcPr>
          <w:p w14:paraId="63D8C96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Health reasons</w:t>
            </w:r>
          </w:p>
        </w:tc>
        <w:tc>
          <w:tcPr>
            <w:tcW w:w="0" w:type="auto"/>
          </w:tcPr>
          <w:p w14:paraId="0EB4669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1.4</w:t>
            </w:r>
          </w:p>
        </w:tc>
      </w:tr>
      <w:tr w:rsidR="00A65A3C" w:rsidRPr="002C0563" w14:paraId="3ADEFFFE" w14:textId="77777777" w:rsidTr="002258EE">
        <w:tc>
          <w:tcPr>
            <w:tcW w:w="0" w:type="auto"/>
            <w:tcBorders>
              <w:bottom w:val="single" w:sz="4" w:space="0" w:color="auto"/>
            </w:tcBorders>
          </w:tcPr>
          <w:p w14:paraId="699B21AA"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Other reasons</w:t>
            </w:r>
          </w:p>
        </w:tc>
        <w:tc>
          <w:tcPr>
            <w:tcW w:w="0" w:type="auto"/>
            <w:tcBorders>
              <w:bottom w:val="single" w:sz="4" w:space="0" w:color="auto"/>
            </w:tcBorders>
          </w:tcPr>
          <w:p w14:paraId="7F67596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7.1</w:t>
            </w:r>
          </w:p>
        </w:tc>
      </w:tr>
      <w:tr w:rsidR="00A65A3C" w:rsidRPr="002C0563" w14:paraId="7ADDF025" w14:textId="77777777" w:rsidTr="002258EE">
        <w:tc>
          <w:tcPr>
            <w:tcW w:w="0" w:type="auto"/>
            <w:tcBorders>
              <w:top w:val="single" w:sz="4" w:space="0" w:color="auto"/>
              <w:bottom w:val="single" w:sz="4" w:space="0" w:color="auto"/>
            </w:tcBorders>
          </w:tcPr>
          <w:p w14:paraId="180F991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Total</w:t>
            </w:r>
          </w:p>
        </w:tc>
        <w:tc>
          <w:tcPr>
            <w:tcW w:w="0" w:type="auto"/>
            <w:tcBorders>
              <w:top w:val="single" w:sz="4" w:space="0" w:color="auto"/>
              <w:bottom w:val="single" w:sz="4" w:space="0" w:color="auto"/>
            </w:tcBorders>
          </w:tcPr>
          <w:p w14:paraId="29714E8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100.0</w:t>
            </w:r>
          </w:p>
        </w:tc>
      </w:tr>
    </w:tbl>
    <w:p w14:paraId="2F52C59C"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 xml:space="preserve">N = 70, Missing data = 130 </w:t>
      </w:r>
    </w:p>
    <w:p w14:paraId="1573C96A" w14:textId="77777777" w:rsidR="00A65A3C" w:rsidRPr="002C0563" w:rsidRDefault="00A65A3C" w:rsidP="002C0563">
      <w:pPr>
        <w:pStyle w:val="NoSpacing"/>
        <w:jc w:val="both"/>
        <w:rPr>
          <w:rFonts w:ascii="Times New Roman" w:hAnsi="Times New Roman" w:cs="Times New Roman"/>
          <w:sz w:val="24"/>
          <w:szCs w:val="24"/>
        </w:rPr>
      </w:pPr>
    </w:p>
    <w:p w14:paraId="1602B5E3" w14:textId="77777777" w:rsidR="00A65A3C" w:rsidRPr="00662AD7" w:rsidRDefault="00A65A3C" w:rsidP="002C0563">
      <w:pPr>
        <w:pStyle w:val="NoSpacing"/>
        <w:jc w:val="both"/>
        <w:rPr>
          <w:rFonts w:ascii="Times New Roman" w:hAnsi="Times New Roman" w:cs="Times New Roman"/>
        </w:rPr>
      </w:pPr>
    </w:p>
    <w:p w14:paraId="010878CB" w14:textId="77777777" w:rsidR="00A65A3C" w:rsidRPr="00662AD7" w:rsidRDefault="00A65A3C" w:rsidP="002C0563">
      <w:pPr>
        <w:pStyle w:val="NoSpacing"/>
        <w:jc w:val="both"/>
        <w:rPr>
          <w:rFonts w:ascii="Times New Roman" w:hAnsi="Times New Roman" w:cs="Times New Roman"/>
        </w:rPr>
      </w:pPr>
    </w:p>
    <w:p w14:paraId="3D0EC77B" w14:textId="77777777" w:rsidR="00A65A3C" w:rsidRPr="00662AD7" w:rsidRDefault="00A65A3C" w:rsidP="002C0563">
      <w:pPr>
        <w:rPr>
          <w:rFonts w:ascii="Times New Roman" w:hAnsi="Times New Roman" w:cs="Times New Roman"/>
        </w:rPr>
      </w:pPr>
      <w:r w:rsidRPr="00662AD7">
        <w:rPr>
          <w:rFonts w:ascii="Times New Roman" w:hAnsi="Times New Roman" w:cs="Times New Roman"/>
        </w:rPr>
        <w:br w:type="page"/>
      </w:r>
    </w:p>
    <w:p w14:paraId="7B079B50" w14:textId="77777777"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lastRenderedPageBreak/>
        <w:t>Table 2: Students’ Response on Part-time work (Work and Study Scale)</w:t>
      </w:r>
    </w:p>
    <w:p w14:paraId="6DDE4B5D" w14:textId="77777777" w:rsidR="00A65A3C" w:rsidRPr="002C0563" w:rsidRDefault="00A65A3C" w:rsidP="002C0563">
      <w:pPr>
        <w:jc w:val="both"/>
        <w:rPr>
          <w:rFonts w:ascii="Times New Roman" w:hAnsi="Times New Roman" w:cs="Times New Roman"/>
          <w:sz w:val="24"/>
          <w:szCs w:val="24"/>
        </w:rPr>
      </w:pPr>
    </w:p>
    <w:tbl>
      <w:tblPr>
        <w:tblStyle w:val="TableGrid"/>
        <w:tblW w:w="93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106"/>
        <w:gridCol w:w="763"/>
        <w:gridCol w:w="636"/>
        <w:gridCol w:w="1603"/>
        <w:gridCol w:w="1603"/>
        <w:gridCol w:w="222"/>
      </w:tblGrid>
      <w:tr w:rsidR="00A65A3C" w:rsidRPr="002C0563" w14:paraId="2DEA1678" w14:textId="77777777" w:rsidTr="002258EE">
        <w:trPr>
          <w:gridAfter w:val="1"/>
        </w:trPr>
        <w:tc>
          <w:tcPr>
            <w:tcW w:w="440" w:type="dxa"/>
            <w:tcBorders>
              <w:top w:val="single" w:sz="4" w:space="0" w:color="auto"/>
              <w:bottom w:val="single" w:sz="4" w:space="0" w:color="auto"/>
            </w:tcBorders>
          </w:tcPr>
          <w:p w14:paraId="03FE2001" w14:textId="77777777" w:rsidR="00A65A3C" w:rsidRPr="002C0563" w:rsidRDefault="00A65A3C" w:rsidP="002C0563">
            <w:pPr>
              <w:pStyle w:val="NoSpacing"/>
              <w:rPr>
                <w:rFonts w:ascii="Times New Roman" w:hAnsi="Times New Roman" w:cs="Times New Roman"/>
                <w:sz w:val="24"/>
                <w:szCs w:val="24"/>
              </w:rPr>
            </w:pPr>
          </w:p>
        </w:tc>
        <w:tc>
          <w:tcPr>
            <w:tcW w:w="5786" w:type="dxa"/>
            <w:tcBorders>
              <w:top w:val="single" w:sz="4" w:space="0" w:color="auto"/>
              <w:bottom w:val="single" w:sz="4" w:space="0" w:color="auto"/>
            </w:tcBorders>
          </w:tcPr>
          <w:p w14:paraId="471E8B86" w14:textId="77777777"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Work and Study Scale</w:t>
            </w:r>
          </w:p>
        </w:tc>
        <w:tc>
          <w:tcPr>
            <w:tcW w:w="0" w:type="auto"/>
            <w:tcBorders>
              <w:top w:val="single" w:sz="4" w:space="0" w:color="auto"/>
              <w:bottom w:val="single" w:sz="4" w:space="0" w:color="auto"/>
            </w:tcBorders>
          </w:tcPr>
          <w:p w14:paraId="79DB604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Mean</w:t>
            </w:r>
          </w:p>
        </w:tc>
        <w:tc>
          <w:tcPr>
            <w:tcW w:w="0" w:type="auto"/>
            <w:tcBorders>
              <w:top w:val="single" w:sz="4" w:space="0" w:color="auto"/>
              <w:bottom w:val="single" w:sz="4" w:space="0" w:color="auto"/>
            </w:tcBorders>
          </w:tcPr>
          <w:p w14:paraId="70088FE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SD</w:t>
            </w:r>
          </w:p>
        </w:tc>
        <w:tc>
          <w:tcPr>
            <w:tcW w:w="0" w:type="auto"/>
            <w:tcBorders>
              <w:top w:val="single" w:sz="4" w:space="0" w:color="auto"/>
              <w:bottom w:val="single" w:sz="4" w:space="0" w:color="auto"/>
            </w:tcBorders>
          </w:tcPr>
          <w:p w14:paraId="138484B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Strongly/Tend to</w:t>
            </w:r>
          </w:p>
          <w:p w14:paraId="5DE4B34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(Agree - %)</w:t>
            </w:r>
          </w:p>
        </w:tc>
        <w:tc>
          <w:tcPr>
            <w:tcW w:w="0" w:type="auto"/>
            <w:tcBorders>
              <w:top w:val="single" w:sz="4" w:space="0" w:color="auto"/>
              <w:bottom w:val="single" w:sz="4" w:space="0" w:color="auto"/>
            </w:tcBorders>
          </w:tcPr>
          <w:p w14:paraId="29BD9CB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 xml:space="preserve">Strongly/Tend to </w:t>
            </w:r>
          </w:p>
          <w:p w14:paraId="6A327CC9"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(Disagree - %)</w:t>
            </w:r>
          </w:p>
        </w:tc>
      </w:tr>
      <w:tr w:rsidR="00A65A3C" w:rsidRPr="002C0563" w14:paraId="67063461" w14:textId="77777777" w:rsidTr="002258EE">
        <w:tc>
          <w:tcPr>
            <w:tcW w:w="6226" w:type="dxa"/>
            <w:gridSpan w:val="2"/>
            <w:tcBorders>
              <w:top w:val="single" w:sz="4" w:space="0" w:color="auto"/>
              <w:bottom w:val="nil"/>
            </w:tcBorders>
          </w:tcPr>
          <w:p w14:paraId="086CBF35" w14:textId="77777777"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Beneficial Work (α = .78)</w:t>
            </w:r>
          </w:p>
        </w:tc>
        <w:tc>
          <w:tcPr>
            <w:tcW w:w="0" w:type="auto"/>
          </w:tcPr>
          <w:p w14:paraId="4EEFFDEA" w14:textId="77777777" w:rsidR="00A65A3C" w:rsidRPr="002C0563" w:rsidRDefault="00A65A3C" w:rsidP="002C0563">
            <w:pPr>
              <w:pStyle w:val="NoSpacing"/>
              <w:rPr>
                <w:rFonts w:ascii="Times New Roman" w:hAnsi="Times New Roman" w:cs="Times New Roman"/>
                <w:sz w:val="24"/>
                <w:szCs w:val="24"/>
              </w:rPr>
            </w:pPr>
          </w:p>
        </w:tc>
        <w:tc>
          <w:tcPr>
            <w:tcW w:w="0" w:type="auto"/>
          </w:tcPr>
          <w:p w14:paraId="67ECD38C" w14:textId="77777777" w:rsidR="00A65A3C" w:rsidRPr="002C0563" w:rsidRDefault="00A65A3C" w:rsidP="002C0563">
            <w:pPr>
              <w:pStyle w:val="NoSpacing"/>
              <w:rPr>
                <w:rFonts w:ascii="Times New Roman" w:hAnsi="Times New Roman" w:cs="Times New Roman"/>
                <w:sz w:val="24"/>
                <w:szCs w:val="24"/>
              </w:rPr>
            </w:pPr>
          </w:p>
        </w:tc>
        <w:tc>
          <w:tcPr>
            <w:tcW w:w="0" w:type="auto"/>
          </w:tcPr>
          <w:p w14:paraId="037C7E06" w14:textId="77777777" w:rsidR="00A65A3C" w:rsidRPr="002C0563" w:rsidRDefault="00A65A3C" w:rsidP="002C0563">
            <w:pPr>
              <w:pStyle w:val="NoSpacing"/>
              <w:rPr>
                <w:rFonts w:ascii="Times New Roman" w:hAnsi="Times New Roman" w:cs="Times New Roman"/>
                <w:sz w:val="24"/>
                <w:szCs w:val="24"/>
              </w:rPr>
            </w:pPr>
          </w:p>
        </w:tc>
        <w:tc>
          <w:tcPr>
            <w:tcW w:w="0" w:type="auto"/>
          </w:tcPr>
          <w:p w14:paraId="59FB6FB0" w14:textId="77777777" w:rsidR="00A65A3C" w:rsidRPr="002C0563" w:rsidRDefault="00A65A3C" w:rsidP="002C0563">
            <w:pPr>
              <w:pStyle w:val="NoSpacing"/>
              <w:rPr>
                <w:rFonts w:ascii="Times New Roman" w:hAnsi="Times New Roman" w:cs="Times New Roman"/>
                <w:sz w:val="24"/>
                <w:szCs w:val="24"/>
              </w:rPr>
            </w:pPr>
          </w:p>
        </w:tc>
        <w:tc>
          <w:tcPr>
            <w:tcW w:w="0" w:type="auto"/>
          </w:tcPr>
          <w:p w14:paraId="1DF8A608" w14:textId="77777777" w:rsidR="00A65A3C" w:rsidRPr="002C0563" w:rsidRDefault="00A65A3C" w:rsidP="002C0563">
            <w:pPr>
              <w:pStyle w:val="NoSpacing"/>
              <w:rPr>
                <w:rFonts w:ascii="Times New Roman" w:hAnsi="Times New Roman" w:cs="Times New Roman"/>
                <w:sz w:val="24"/>
                <w:szCs w:val="24"/>
              </w:rPr>
            </w:pPr>
          </w:p>
        </w:tc>
      </w:tr>
      <w:tr w:rsidR="00A65A3C" w:rsidRPr="002C0563" w14:paraId="213D8ED1" w14:textId="77777777" w:rsidTr="002258EE">
        <w:trPr>
          <w:gridAfter w:val="1"/>
        </w:trPr>
        <w:tc>
          <w:tcPr>
            <w:tcW w:w="440" w:type="dxa"/>
            <w:tcBorders>
              <w:top w:val="nil"/>
            </w:tcBorders>
          </w:tcPr>
          <w:p w14:paraId="7414654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w:t>
            </w:r>
          </w:p>
        </w:tc>
        <w:tc>
          <w:tcPr>
            <w:tcW w:w="5786" w:type="dxa"/>
            <w:tcBorders>
              <w:top w:val="nil"/>
            </w:tcBorders>
          </w:tcPr>
          <w:p w14:paraId="4D7E07D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My job has a beneficial impact on my studies</w:t>
            </w:r>
          </w:p>
        </w:tc>
        <w:tc>
          <w:tcPr>
            <w:tcW w:w="0" w:type="auto"/>
          </w:tcPr>
          <w:p w14:paraId="76FED196"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1.65</w:t>
            </w:r>
          </w:p>
        </w:tc>
        <w:tc>
          <w:tcPr>
            <w:tcW w:w="0" w:type="auto"/>
          </w:tcPr>
          <w:p w14:paraId="28BB6094"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.74</w:t>
            </w:r>
          </w:p>
        </w:tc>
        <w:tc>
          <w:tcPr>
            <w:tcW w:w="0" w:type="auto"/>
          </w:tcPr>
          <w:p w14:paraId="3774D59F"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90.1</w:t>
            </w:r>
          </w:p>
        </w:tc>
        <w:tc>
          <w:tcPr>
            <w:tcW w:w="0" w:type="auto"/>
          </w:tcPr>
          <w:p w14:paraId="18341605"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9.9</w:t>
            </w:r>
          </w:p>
        </w:tc>
      </w:tr>
      <w:tr w:rsidR="00A65A3C" w:rsidRPr="002C0563" w14:paraId="7701BDB1" w14:textId="77777777" w:rsidTr="002258EE">
        <w:trPr>
          <w:gridAfter w:val="1"/>
        </w:trPr>
        <w:tc>
          <w:tcPr>
            <w:tcW w:w="440" w:type="dxa"/>
          </w:tcPr>
          <w:p w14:paraId="519CA8F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w:t>
            </w:r>
          </w:p>
        </w:tc>
        <w:tc>
          <w:tcPr>
            <w:tcW w:w="5786" w:type="dxa"/>
          </w:tcPr>
          <w:p w14:paraId="020AD8B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My part-time employer has a career path that is of interest to me when I graduate</w:t>
            </w:r>
          </w:p>
        </w:tc>
        <w:tc>
          <w:tcPr>
            <w:tcW w:w="0" w:type="auto"/>
          </w:tcPr>
          <w:p w14:paraId="752779F4"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1.99</w:t>
            </w:r>
          </w:p>
        </w:tc>
        <w:tc>
          <w:tcPr>
            <w:tcW w:w="0" w:type="auto"/>
          </w:tcPr>
          <w:p w14:paraId="067E7152"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.99</w:t>
            </w:r>
          </w:p>
        </w:tc>
        <w:tc>
          <w:tcPr>
            <w:tcW w:w="0" w:type="auto"/>
          </w:tcPr>
          <w:p w14:paraId="3BCDFB94"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77.6</w:t>
            </w:r>
          </w:p>
        </w:tc>
        <w:tc>
          <w:tcPr>
            <w:tcW w:w="0" w:type="auto"/>
          </w:tcPr>
          <w:p w14:paraId="68393DB9"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22.4</w:t>
            </w:r>
          </w:p>
        </w:tc>
      </w:tr>
      <w:tr w:rsidR="00A65A3C" w:rsidRPr="002C0563" w14:paraId="0B752AB4" w14:textId="77777777" w:rsidTr="002258EE">
        <w:trPr>
          <w:gridAfter w:val="1"/>
        </w:trPr>
        <w:tc>
          <w:tcPr>
            <w:tcW w:w="440" w:type="dxa"/>
          </w:tcPr>
          <w:p w14:paraId="18D7273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w:t>
            </w:r>
          </w:p>
        </w:tc>
        <w:tc>
          <w:tcPr>
            <w:tcW w:w="5786" w:type="dxa"/>
          </w:tcPr>
          <w:p w14:paraId="110727E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I have already enquired about vacancies with my present employer when I graduate</w:t>
            </w:r>
          </w:p>
        </w:tc>
        <w:tc>
          <w:tcPr>
            <w:tcW w:w="0" w:type="auto"/>
          </w:tcPr>
          <w:p w14:paraId="5A922C4B"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2.55</w:t>
            </w:r>
          </w:p>
        </w:tc>
        <w:tc>
          <w:tcPr>
            <w:tcW w:w="0" w:type="auto"/>
          </w:tcPr>
          <w:p w14:paraId="34BA2A9D"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1.05</w:t>
            </w:r>
          </w:p>
        </w:tc>
        <w:tc>
          <w:tcPr>
            <w:tcW w:w="0" w:type="auto"/>
          </w:tcPr>
          <w:p w14:paraId="65019C0E"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47.4</w:t>
            </w:r>
          </w:p>
        </w:tc>
        <w:tc>
          <w:tcPr>
            <w:tcW w:w="0" w:type="auto"/>
          </w:tcPr>
          <w:p w14:paraId="09CCA8D2"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52.6</w:t>
            </w:r>
          </w:p>
        </w:tc>
      </w:tr>
      <w:tr w:rsidR="00A65A3C" w:rsidRPr="002C0563" w14:paraId="411E2CCA" w14:textId="77777777" w:rsidTr="002258EE">
        <w:trPr>
          <w:gridAfter w:val="1"/>
        </w:trPr>
        <w:tc>
          <w:tcPr>
            <w:tcW w:w="440" w:type="dxa"/>
          </w:tcPr>
          <w:p w14:paraId="28F3E78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4</w:t>
            </w:r>
          </w:p>
        </w:tc>
        <w:tc>
          <w:tcPr>
            <w:tcW w:w="5786" w:type="dxa"/>
          </w:tcPr>
          <w:p w14:paraId="3005D8F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My part-time working is beneficial to my studies</w:t>
            </w:r>
          </w:p>
        </w:tc>
        <w:tc>
          <w:tcPr>
            <w:tcW w:w="0" w:type="auto"/>
          </w:tcPr>
          <w:p w14:paraId="6B6275E4"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1.82</w:t>
            </w:r>
          </w:p>
        </w:tc>
        <w:tc>
          <w:tcPr>
            <w:tcW w:w="0" w:type="auto"/>
          </w:tcPr>
          <w:p w14:paraId="3B51A211"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.75</w:t>
            </w:r>
          </w:p>
        </w:tc>
        <w:tc>
          <w:tcPr>
            <w:tcW w:w="0" w:type="auto"/>
          </w:tcPr>
          <w:p w14:paraId="45C331C7"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84.9</w:t>
            </w:r>
          </w:p>
        </w:tc>
        <w:tc>
          <w:tcPr>
            <w:tcW w:w="0" w:type="auto"/>
          </w:tcPr>
          <w:p w14:paraId="6C5983B2"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15.1</w:t>
            </w:r>
          </w:p>
        </w:tc>
      </w:tr>
      <w:tr w:rsidR="00A65A3C" w:rsidRPr="002C0563" w14:paraId="3195F475" w14:textId="77777777" w:rsidTr="002258EE">
        <w:trPr>
          <w:gridAfter w:val="1"/>
        </w:trPr>
        <w:tc>
          <w:tcPr>
            <w:tcW w:w="440" w:type="dxa"/>
          </w:tcPr>
          <w:p w14:paraId="3DA9153A"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5</w:t>
            </w:r>
          </w:p>
        </w:tc>
        <w:tc>
          <w:tcPr>
            <w:tcW w:w="5786" w:type="dxa"/>
          </w:tcPr>
          <w:p w14:paraId="1AA035BA"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My part-time employer is encouraging me to remain with the company when I graduate</w:t>
            </w:r>
          </w:p>
        </w:tc>
        <w:tc>
          <w:tcPr>
            <w:tcW w:w="0" w:type="auto"/>
          </w:tcPr>
          <w:p w14:paraId="0F39EA61"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2.04</w:t>
            </w:r>
          </w:p>
        </w:tc>
        <w:tc>
          <w:tcPr>
            <w:tcW w:w="0" w:type="auto"/>
          </w:tcPr>
          <w:p w14:paraId="3BE13B7E"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.99</w:t>
            </w:r>
          </w:p>
        </w:tc>
        <w:tc>
          <w:tcPr>
            <w:tcW w:w="0" w:type="auto"/>
          </w:tcPr>
          <w:p w14:paraId="4AB429B7"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74.0</w:t>
            </w:r>
          </w:p>
        </w:tc>
        <w:tc>
          <w:tcPr>
            <w:tcW w:w="0" w:type="auto"/>
          </w:tcPr>
          <w:p w14:paraId="7CB11C41"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26.0</w:t>
            </w:r>
          </w:p>
        </w:tc>
      </w:tr>
      <w:tr w:rsidR="00A65A3C" w:rsidRPr="002C0563" w14:paraId="2DAA85C9" w14:textId="77777777" w:rsidTr="002258EE">
        <w:trPr>
          <w:gridAfter w:val="1"/>
        </w:trPr>
        <w:tc>
          <w:tcPr>
            <w:tcW w:w="440" w:type="dxa"/>
          </w:tcPr>
          <w:p w14:paraId="60CFF64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6</w:t>
            </w:r>
          </w:p>
        </w:tc>
        <w:tc>
          <w:tcPr>
            <w:tcW w:w="5786" w:type="dxa"/>
          </w:tcPr>
          <w:p w14:paraId="25290B5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My job has helped me to clarify my career choice</w:t>
            </w:r>
          </w:p>
        </w:tc>
        <w:tc>
          <w:tcPr>
            <w:tcW w:w="0" w:type="auto"/>
          </w:tcPr>
          <w:p w14:paraId="32A3FB5E"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1.63</w:t>
            </w:r>
          </w:p>
        </w:tc>
        <w:tc>
          <w:tcPr>
            <w:tcW w:w="0" w:type="auto"/>
          </w:tcPr>
          <w:p w14:paraId="57EF0FED"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.86</w:t>
            </w:r>
          </w:p>
        </w:tc>
        <w:tc>
          <w:tcPr>
            <w:tcW w:w="0" w:type="auto"/>
          </w:tcPr>
          <w:p w14:paraId="0942DB95"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86.5</w:t>
            </w:r>
          </w:p>
        </w:tc>
        <w:tc>
          <w:tcPr>
            <w:tcW w:w="0" w:type="auto"/>
          </w:tcPr>
          <w:p w14:paraId="64EE867E"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13.5</w:t>
            </w:r>
          </w:p>
        </w:tc>
      </w:tr>
      <w:tr w:rsidR="00A65A3C" w:rsidRPr="002C0563" w14:paraId="568F537E" w14:textId="77777777" w:rsidTr="002258EE">
        <w:trPr>
          <w:gridAfter w:val="1"/>
        </w:trPr>
        <w:tc>
          <w:tcPr>
            <w:tcW w:w="440" w:type="dxa"/>
          </w:tcPr>
          <w:p w14:paraId="01DB4D1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7</w:t>
            </w:r>
          </w:p>
        </w:tc>
        <w:tc>
          <w:tcPr>
            <w:tcW w:w="5786" w:type="dxa"/>
          </w:tcPr>
          <w:p w14:paraId="5528E908"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I really enjoy my job</w:t>
            </w:r>
          </w:p>
        </w:tc>
        <w:tc>
          <w:tcPr>
            <w:tcW w:w="0" w:type="auto"/>
          </w:tcPr>
          <w:p w14:paraId="1D80BFE9"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1.89</w:t>
            </w:r>
          </w:p>
        </w:tc>
        <w:tc>
          <w:tcPr>
            <w:tcW w:w="0" w:type="auto"/>
          </w:tcPr>
          <w:p w14:paraId="6F4F1C9E"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1.01</w:t>
            </w:r>
          </w:p>
        </w:tc>
        <w:tc>
          <w:tcPr>
            <w:tcW w:w="0" w:type="auto"/>
          </w:tcPr>
          <w:p w14:paraId="4909C479"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72.4</w:t>
            </w:r>
          </w:p>
        </w:tc>
        <w:tc>
          <w:tcPr>
            <w:tcW w:w="0" w:type="auto"/>
          </w:tcPr>
          <w:p w14:paraId="16C31F2A"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27.6</w:t>
            </w:r>
          </w:p>
        </w:tc>
      </w:tr>
      <w:tr w:rsidR="00A65A3C" w:rsidRPr="002C0563" w14:paraId="207CAC9B" w14:textId="77777777" w:rsidTr="002258EE">
        <w:trPr>
          <w:gridAfter w:val="1"/>
        </w:trPr>
        <w:tc>
          <w:tcPr>
            <w:tcW w:w="440" w:type="dxa"/>
          </w:tcPr>
          <w:p w14:paraId="5382DC5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8</w:t>
            </w:r>
          </w:p>
        </w:tc>
        <w:tc>
          <w:tcPr>
            <w:tcW w:w="5786" w:type="dxa"/>
          </w:tcPr>
          <w:p w14:paraId="5E4AFD9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My career choice has been influenced by my part-time work</w:t>
            </w:r>
          </w:p>
        </w:tc>
        <w:tc>
          <w:tcPr>
            <w:tcW w:w="0" w:type="auto"/>
          </w:tcPr>
          <w:p w14:paraId="7DEEA453"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2.22</w:t>
            </w:r>
          </w:p>
        </w:tc>
        <w:tc>
          <w:tcPr>
            <w:tcW w:w="0" w:type="auto"/>
          </w:tcPr>
          <w:p w14:paraId="4722FFA2"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.87</w:t>
            </w:r>
          </w:p>
        </w:tc>
        <w:tc>
          <w:tcPr>
            <w:tcW w:w="0" w:type="auto"/>
          </w:tcPr>
          <w:p w14:paraId="24B5D0E1"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62.5</w:t>
            </w:r>
          </w:p>
        </w:tc>
        <w:tc>
          <w:tcPr>
            <w:tcW w:w="0" w:type="auto"/>
          </w:tcPr>
          <w:p w14:paraId="6E1B1835"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37.5</w:t>
            </w:r>
          </w:p>
        </w:tc>
      </w:tr>
      <w:tr w:rsidR="00A65A3C" w:rsidRPr="002C0563" w14:paraId="3F9C4DEE" w14:textId="77777777" w:rsidTr="002258EE">
        <w:trPr>
          <w:gridAfter w:val="1"/>
        </w:trPr>
        <w:tc>
          <w:tcPr>
            <w:tcW w:w="440" w:type="dxa"/>
          </w:tcPr>
          <w:p w14:paraId="69F679D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9</w:t>
            </w:r>
          </w:p>
        </w:tc>
        <w:tc>
          <w:tcPr>
            <w:tcW w:w="5786" w:type="dxa"/>
          </w:tcPr>
          <w:p w14:paraId="2FAC3A0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The experience I gain from working is more important than the money</w:t>
            </w:r>
          </w:p>
        </w:tc>
        <w:tc>
          <w:tcPr>
            <w:tcW w:w="0" w:type="auto"/>
          </w:tcPr>
          <w:p w14:paraId="7D3A854A"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1.85</w:t>
            </w:r>
          </w:p>
        </w:tc>
        <w:tc>
          <w:tcPr>
            <w:tcW w:w="0" w:type="auto"/>
          </w:tcPr>
          <w:p w14:paraId="49185FEB"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.99</w:t>
            </w:r>
          </w:p>
        </w:tc>
        <w:tc>
          <w:tcPr>
            <w:tcW w:w="0" w:type="auto"/>
          </w:tcPr>
          <w:p w14:paraId="472493C3"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75.0</w:t>
            </w:r>
          </w:p>
        </w:tc>
        <w:tc>
          <w:tcPr>
            <w:tcW w:w="0" w:type="auto"/>
          </w:tcPr>
          <w:p w14:paraId="61456E10"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25.0</w:t>
            </w:r>
          </w:p>
        </w:tc>
      </w:tr>
      <w:tr w:rsidR="00A65A3C" w:rsidRPr="002C0563" w14:paraId="58A5F844" w14:textId="77777777" w:rsidTr="002258EE">
        <w:trPr>
          <w:gridAfter w:val="1"/>
        </w:trPr>
        <w:tc>
          <w:tcPr>
            <w:tcW w:w="440" w:type="dxa"/>
          </w:tcPr>
          <w:p w14:paraId="6A666F7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10</w:t>
            </w:r>
          </w:p>
        </w:tc>
        <w:tc>
          <w:tcPr>
            <w:tcW w:w="5786" w:type="dxa"/>
          </w:tcPr>
          <w:p w14:paraId="76CDFC9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I work to gain experience of employment</w:t>
            </w:r>
          </w:p>
        </w:tc>
        <w:tc>
          <w:tcPr>
            <w:tcW w:w="0" w:type="auto"/>
          </w:tcPr>
          <w:p w14:paraId="575F418F"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1.71</w:t>
            </w:r>
          </w:p>
        </w:tc>
        <w:tc>
          <w:tcPr>
            <w:tcW w:w="0" w:type="auto"/>
          </w:tcPr>
          <w:p w14:paraId="7C62E097"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1.12</w:t>
            </w:r>
          </w:p>
        </w:tc>
        <w:tc>
          <w:tcPr>
            <w:tcW w:w="0" w:type="auto"/>
          </w:tcPr>
          <w:p w14:paraId="784EF24B"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88.0</w:t>
            </w:r>
          </w:p>
        </w:tc>
        <w:tc>
          <w:tcPr>
            <w:tcW w:w="0" w:type="auto"/>
          </w:tcPr>
          <w:p w14:paraId="07B2279A"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12.2</w:t>
            </w:r>
          </w:p>
        </w:tc>
      </w:tr>
      <w:tr w:rsidR="00A65A3C" w:rsidRPr="002C0563" w14:paraId="3CC6CB95" w14:textId="77777777" w:rsidTr="002258EE">
        <w:trPr>
          <w:gridAfter w:val="1"/>
        </w:trPr>
        <w:tc>
          <w:tcPr>
            <w:tcW w:w="440" w:type="dxa"/>
          </w:tcPr>
          <w:p w14:paraId="723220D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11</w:t>
            </w:r>
          </w:p>
        </w:tc>
        <w:tc>
          <w:tcPr>
            <w:tcW w:w="5786" w:type="dxa"/>
          </w:tcPr>
          <w:p w14:paraId="0821E32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I work to improve my CV</w:t>
            </w:r>
          </w:p>
        </w:tc>
        <w:tc>
          <w:tcPr>
            <w:tcW w:w="0" w:type="auto"/>
          </w:tcPr>
          <w:p w14:paraId="1713C79A"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2.50</w:t>
            </w:r>
          </w:p>
        </w:tc>
        <w:tc>
          <w:tcPr>
            <w:tcW w:w="0" w:type="auto"/>
          </w:tcPr>
          <w:p w14:paraId="6CDD2B85"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1.10</w:t>
            </w:r>
          </w:p>
        </w:tc>
        <w:tc>
          <w:tcPr>
            <w:tcW w:w="0" w:type="auto"/>
          </w:tcPr>
          <w:p w14:paraId="7BDB7F94"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53.1</w:t>
            </w:r>
          </w:p>
        </w:tc>
        <w:tc>
          <w:tcPr>
            <w:tcW w:w="0" w:type="auto"/>
          </w:tcPr>
          <w:p w14:paraId="2EBA511F"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46.9</w:t>
            </w:r>
          </w:p>
        </w:tc>
      </w:tr>
      <w:tr w:rsidR="00A65A3C" w:rsidRPr="002C0563" w14:paraId="2F8A68EA" w14:textId="77777777" w:rsidTr="002258EE">
        <w:trPr>
          <w:gridAfter w:val="1"/>
        </w:trPr>
        <w:tc>
          <w:tcPr>
            <w:tcW w:w="440" w:type="dxa"/>
          </w:tcPr>
          <w:p w14:paraId="317CEB3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12</w:t>
            </w:r>
          </w:p>
        </w:tc>
        <w:tc>
          <w:tcPr>
            <w:tcW w:w="5786" w:type="dxa"/>
          </w:tcPr>
          <w:p w14:paraId="20599AB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I try to excel in my job</w:t>
            </w:r>
          </w:p>
        </w:tc>
        <w:tc>
          <w:tcPr>
            <w:tcW w:w="0" w:type="auto"/>
          </w:tcPr>
          <w:p w14:paraId="2892301C"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1.62</w:t>
            </w:r>
          </w:p>
        </w:tc>
        <w:tc>
          <w:tcPr>
            <w:tcW w:w="0" w:type="auto"/>
          </w:tcPr>
          <w:p w14:paraId="0B4C67C9"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.84</w:t>
            </w:r>
          </w:p>
        </w:tc>
        <w:tc>
          <w:tcPr>
            <w:tcW w:w="0" w:type="auto"/>
          </w:tcPr>
          <w:p w14:paraId="0D3633AF"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83.2</w:t>
            </w:r>
          </w:p>
        </w:tc>
        <w:tc>
          <w:tcPr>
            <w:tcW w:w="0" w:type="auto"/>
          </w:tcPr>
          <w:p w14:paraId="736973BF"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16.8</w:t>
            </w:r>
          </w:p>
        </w:tc>
      </w:tr>
      <w:tr w:rsidR="00A65A3C" w:rsidRPr="002C0563" w14:paraId="01638520" w14:textId="77777777" w:rsidTr="002258EE">
        <w:tc>
          <w:tcPr>
            <w:tcW w:w="6226" w:type="dxa"/>
            <w:gridSpan w:val="2"/>
          </w:tcPr>
          <w:p w14:paraId="6BE79C84" w14:textId="77777777" w:rsidR="00A65A3C" w:rsidRPr="002C0563" w:rsidRDefault="00A65A3C" w:rsidP="002C0563">
            <w:pPr>
              <w:pStyle w:val="NoSpacing"/>
              <w:rPr>
                <w:rFonts w:ascii="Times New Roman" w:hAnsi="Times New Roman" w:cs="Times New Roman"/>
                <w:b/>
                <w:sz w:val="24"/>
                <w:szCs w:val="24"/>
              </w:rPr>
            </w:pPr>
          </w:p>
          <w:p w14:paraId="2F6C670B" w14:textId="77777777"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 xml:space="preserve">Career Aspiration Work (α = .77) </w:t>
            </w:r>
          </w:p>
        </w:tc>
        <w:tc>
          <w:tcPr>
            <w:tcW w:w="0" w:type="auto"/>
          </w:tcPr>
          <w:p w14:paraId="6CB9EAD5" w14:textId="77777777" w:rsidR="00A65A3C" w:rsidRPr="002C0563" w:rsidRDefault="00A65A3C" w:rsidP="002C0563">
            <w:pPr>
              <w:pStyle w:val="NoSpacing"/>
              <w:rPr>
                <w:rFonts w:ascii="Times New Roman" w:hAnsi="Times New Roman" w:cs="Times New Roman"/>
                <w:sz w:val="24"/>
                <w:szCs w:val="24"/>
              </w:rPr>
            </w:pPr>
          </w:p>
        </w:tc>
        <w:tc>
          <w:tcPr>
            <w:tcW w:w="0" w:type="auto"/>
          </w:tcPr>
          <w:p w14:paraId="3372E56A" w14:textId="77777777" w:rsidR="00A65A3C" w:rsidRPr="002C0563" w:rsidRDefault="00A65A3C" w:rsidP="002C0563">
            <w:pPr>
              <w:pStyle w:val="NoSpacing"/>
              <w:rPr>
                <w:rFonts w:ascii="Times New Roman" w:hAnsi="Times New Roman" w:cs="Times New Roman"/>
                <w:sz w:val="24"/>
                <w:szCs w:val="24"/>
              </w:rPr>
            </w:pPr>
          </w:p>
        </w:tc>
        <w:tc>
          <w:tcPr>
            <w:tcW w:w="0" w:type="auto"/>
          </w:tcPr>
          <w:p w14:paraId="59D7ECE5" w14:textId="77777777" w:rsidR="00A65A3C" w:rsidRPr="002C0563" w:rsidRDefault="00A65A3C" w:rsidP="002C0563">
            <w:pPr>
              <w:pStyle w:val="NoSpacing"/>
              <w:rPr>
                <w:rFonts w:ascii="Times New Roman" w:hAnsi="Times New Roman" w:cs="Times New Roman"/>
                <w:sz w:val="24"/>
                <w:szCs w:val="24"/>
              </w:rPr>
            </w:pPr>
          </w:p>
        </w:tc>
        <w:tc>
          <w:tcPr>
            <w:tcW w:w="0" w:type="auto"/>
          </w:tcPr>
          <w:p w14:paraId="4BA801C8" w14:textId="77777777" w:rsidR="00A65A3C" w:rsidRPr="002C0563" w:rsidRDefault="00A65A3C" w:rsidP="002C0563">
            <w:pPr>
              <w:pStyle w:val="NoSpacing"/>
              <w:rPr>
                <w:rFonts w:ascii="Times New Roman" w:hAnsi="Times New Roman" w:cs="Times New Roman"/>
                <w:sz w:val="24"/>
                <w:szCs w:val="24"/>
              </w:rPr>
            </w:pPr>
          </w:p>
        </w:tc>
        <w:tc>
          <w:tcPr>
            <w:tcW w:w="0" w:type="auto"/>
          </w:tcPr>
          <w:p w14:paraId="0759216A" w14:textId="77777777" w:rsidR="00A65A3C" w:rsidRPr="002C0563" w:rsidRDefault="00A65A3C" w:rsidP="002C0563">
            <w:pPr>
              <w:pStyle w:val="NoSpacing"/>
              <w:rPr>
                <w:rFonts w:ascii="Times New Roman" w:hAnsi="Times New Roman" w:cs="Times New Roman"/>
                <w:sz w:val="24"/>
                <w:szCs w:val="24"/>
              </w:rPr>
            </w:pPr>
          </w:p>
        </w:tc>
      </w:tr>
      <w:tr w:rsidR="00A65A3C" w:rsidRPr="002C0563" w14:paraId="4343C0C3" w14:textId="77777777" w:rsidTr="002258EE">
        <w:trPr>
          <w:gridAfter w:val="1"/>
        </w:trPr>
        <w:tc>
          <w:tcPr>
            <w:tcW w:w="440" w:type="dxa"/>
          </w:tcPr>
          <w:p w14:paraId="61F6D72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w:t>
            </w:r>
          </w:p>
        </w:tc>
        <w:tc>
          <w:tcPr>
            <w:tcW w:w="5786" w:type="dxa"/>
          </w:tcPr>
          <w:p w14:paraId="55A87AF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The course has helped clarify my career choice</w:t>
            </w:r>
          </w:p>
        </w:tc>
        <w:tc>
          <w:tcPr>
            <w:tcW w:w="0" w:type="auto"/>
          </w:tcPr>
          <w:p w14:paraId="3B82107A"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1.66</w:t>
            </w:r>
          </w:p>
        </w:tc>
        <w:tc>
          <w:tcPr>
            <w:tcW w:w="0" w:type="auto"/>
          </w:tcPr>
          <w:p w14:paraId="07BEDB63"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.68</w:t>
            </w:r>
          </w:p>
        </w:tc>
        <w:tc>
          <w:tcPr>
            <w:tcW w:w="0" w:type="auto"/>
          </w:tcPr>
          <w:p w14:paraId="3FF307E2"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92.2</w:t>
            </w:r>
          </w:p>
        </w:tc>
        <w:tc>
          <w:tcPr>
            <w:tcW w:w="0" w:type="auto"/>
          </w:tcPr>
          <w:p w14:paraId="6982354D"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7.8</w:t>
            </w:r>
          </w:p>
        </w:tc>
      </w:tr>
      <w:tr w:rsidR="00A65A3C" w:rsidRPr="002C0563" w14:paraId="5432B6A8" w14:textId="77777777" w:rsidTr="002258EE">
        <w:trPr>
          <w:gridAfter w:val="1"/>
        </w:trPr>
        <w:tc>
          <w:tcPr>
            <w:tcW w:w="440" w:type="dxa"/>
          </w:tcPr>
          <w:p w14:paraId="1946C10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w:t>
            </w:r>
          </w:p>
        </w:tc>
        <w:tc>
          <w:tcPr>
            <w:tcW w:w="5786" w:type="dxa"/>
          </w:tcPr>
          <w:p w14:paraId="4A66CD6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I really enjoy my course</w:t>
            </w:r>
          </w:p>
        </w:tc>
        <w:tc>
          <w:tcPr>
            <w:tcW w:w="0" w:type="auto"/>
          </w:tcPr>
          <w:p w14:paraId="64E2CF4B"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1.56</w:t>
            </w:r>
          </w:p>
        </w:tc>
        <w:tc>
          <w:tcPr>
            <w:tcW w:w="0" w:type="auto"/>
          </w:tcPr>
          <w:p w14:paraId="6C375925"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.78</w:t>
            </w:r>
          </w:p>
        </w:tc>
        <w:tc>
          <w:tcPr>
            <w:tcW w:w="0" w:type="auto"/>
          </w:tcPr>
          <w:p w14:paraId="2263C5AC"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91.1</w:t>
            </w:r>
          </w:p>
        </w:tc>
        <w:tc>
          <w:tcPr>
            <w:tcW w:w="0" w:type="auto"/>
          </w:tcPr>
          <w:p w14:paraId="68A31A3E"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8.9</w:t>
            </w:r>
          </w:p>
        </w:tc>
      </w:tr>
      <w:tr w:rsidR="00A65A3C" w:rsidRPr="002C0563" w14:paraId="54ADA818" w14:textId="77777777" w:rsidTr="002258EE">
        <w:trPr>
          <w:gridAfter w:val="1"/>
        </w:trPr>
        <w:tc>
          <w:tcPr>
            <w:tcW w:w="440" w:type="dxa"/>
          </w:tcPr>
          <w:p w14:paraId="389627B8"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w:t>
            </w:r>
          </w:p>
        </w:tc>
        <w:tc>
          <w:tcPr>
            <w:tcW w:w="5786" w:type="dxa"/>
          </w:tcPr>
          <w:p w14:paraId="737E8BC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I expect to get an upper second class of degree or better</w:t>
            </w:r>
          </w:p>
        </w:tc>
        <w:tc>
          <w:tcPr>
            <w:tcW w:w="0" w:type="auto"/>
          </w:tcPr>
          <w:p w14:paraId="58C4DACF"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2.01</w:t>
            </w:r>
          </w:p>
        </w:tc>
        <w:tc>
          <w:tcPr>
            <w:tcW w:w="0" w:type="auto"/>
          </w:tcPr>
          <w:p w14:paraId="130B13BD"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1.01</w:t>
            </w:r>
          </w:p>
        </w:tc>
        <w:tc>
          <w:tcPr>
            <w:tcW w:w="0" w:type="auto"/>
          </w:tcPr>
          <w:p w14:paraId="2B00F9A7"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69.3</w:t>
            </w:r>
          </w:p>
        </w:tc>
        <w:tc>
          <w:tcPr>
            <w:tcW w:w="0" w:type="auto"/>
          </w:tcPr>
          <w:p w14:paraId="5F7633CA"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30.7</w:t>
            </w:r>
          </w:p>
        </w:tc>
      </w:tr>
      <w:tr w:rsidR="00A65A3C" w:rsidRPr="002C0563" w14:paraId="77CEA5D3" w14:textId="77777777" w:rsidTr="002258EE">
        <w:trPr>
          <w:gridAfter w:val="1"/>
        </w:trPr>
        <w:tc>
          <w:tcPr>
            <w:tcW w:w="440" w:type="dxa"/>
          </w:tcPr>
          <w:p w14:paraId="2516872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4</w:t>
            </w:r>
          </w:p>
        </w:tc>
        <w:tc>
          <w:tcPr>
            <w:tcW w:w="5786" w:type="dxa"/>
          </w:tcPr>
          <w:p w14:paraId="6C4B7BE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I have a clear idea of career when I leave university</w:t>
            </w:r>
          </w:p>
        </w:tc>
        <w:tc>
          <w:tcPr>
            <w:tcW w:w="0" w:type="auto"/>
          </w:tcPr>
          <w:p w14:paraId="26DCD7C9"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1.49</w:t>
            </w:r>
          </w:p>
        </w:tc>
        <w:tc>
          <w:tcPr>
            <w:tcW w:w="0" w:type="auto"/>
          </w:tcPr>
          <w:p w14:paraId="014EFA89"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.65</w:t>
            </w:r>
          </w:p>
        </w:tc>
        <w:tc>
          <w:tcPr>
            <w:tcW w:w="0" w:type="auto"/>
          </w:tcPr>
          <w:p w14:paraId="4DEE1C4E"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93.8</w:t>
            </w:r>
          </w:p>
        </w:tc>
        <w:tc>
          <w:tcPr>
            <w:tcW w:w="0" w:type="auto"/>
          </w:tcPr>
          <w:p w14:paraId="42C0C191"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6.2</w:t>
            </w:r>
          </w:p>
        </w:tc>
      </w:tr>
      <w:tr w:rsidR="00A65A3C" w:rsidRPr="002C0563" w14:paraId="1F1F193B" w14:textId="77777777" w:rsidTr="002258EE">
        <w:trPr>
          <w:gridAfter w:val="1"/>
        </w:trPr>
        <w:tc>
          <w:tcPr>
            <w:tcW w:w="440" w:type="dxa"/>
          </w:tcPr>
          <w:p w14:paraId="4DBC7ACD"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5</w:t>
            </w:r>
          </w:p>
        </w:tc>
        <w:tc>
          <w:tcPr>
            <w:tcW w:w="5786" w:type="dxa"/>
          </w:tcPr>
          <w:p w14:paraId="52BFDA9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My career choice has been influenced by my course</w:t>
            </w:r>
          </w:p>
        </w:tc>
        <w:tc>
          <w:tcPr>
            <w:tcW w:w="0" w:type="auto"/>
          </w:tcPr>
          <w:p w14:paraId="2530F38C"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1.93</w:t>
            </w:r>
          </w:p>
        </w:tc>
        <w:tc>
          <w:tcPr>
            <w:tcW w:w="0" w:type="auto"/>
          </w:tcPr>
          <w:p w14:paraId="61FC19E6"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.86</w:t>
            </w:r>
          </w:p>
        </w:tc>
        <w:tc>
          <w:tcPr>
            <w:tcW w:w="0" w:type="auto"/>
          </w:tcPr>
          <w:p w14:paraId="1F7A76CE"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83.9</w:t>
            </w:r>
          </w:p>
        </w:tc>
        <w:tc>
          <w:tcPr>
            <w:tcW w:w="0" w:type="auto"/>
          </w:tcPr>
          <w:p w14:paraId="382C860B"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16.1</w:t>
            </w:r>
          </w:p>
        </w:tc>
      </w:tr>
    </w:tbl>
    <w:p w14:paraId="0717BFFC" w14:textId="77777777" w:rsidR="00A65A3C" w:rsidRPr="002C0563" w:rsidRDefault="00A65A3C" w:rsidP="002C0563">
      <w:pPr>
        <w:rPr>
          <w:rFonts w:ascii="Times New Roman" w:hAnsi="Times New Roman" w:cs="Times New Roman"/>
          <w:sz w:val="24"/>
          <w:szCs w:val="24"/>
        </w:rPr>
      </w:pPr>
    </w:p>
    <w:p w14:paraId="352CC7F7" w14:textId="77777777" w:rsidR="00A65A3C" w:rsidRPr="00662AD7" w:rsidRDefault="00A65A3C" w:rsidP="002C0563">
      <w:pPr>
        <w:rPr>
          <w:rFonts w:ascii="Times New Roman" w:hAnsi="Times New Roman" w:cs="Times New Roman"/>
        </w:rPr>
      </w:pPr>
      <w:r w:rsidRPr="00662AD7">
        <w:rPr>
          <w:rFonts w:ascii="Times New Roman" w:hAnsi="Times New Roman" w:cs="Times New Roman"/>
        </w:rPr>
        <w:br w:type="page"/>
      </w:r>
    </w:p>
    <w:p w14:paraId="12002906" w14:textId="77777777"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lastRenderedPageBreak/>
        <w:t>Table 3: Responses to two items relating to self-theories</w:t>
      </w:r>
    </w:p>
    <w:tbl>
      <w:tblPr>
        <w:tblW w:w="0" w:type="auto"/>
        <w:tblBorders>
          <w:top w:val="single" w:sz="4" w:space="0" w:color="auto"/>
          <w:bottom w:val="single" w:sz="4" w:space="0" w:color="auto"/>
        </w:tblBorders>
        <w:tblLook w:val="00A0" w:firstRow="1" w:lastRow="0" w:firstColumn="1" w:lastColumn="0" w:noHBand="0" w:noVBand="0"/>
      </w:tblPr>
      <w:tblGrid>
        <w:gridCol w:w="4694"/>
        <w:gridCol w:w="883"/>
        <w:gridCol w:w="1391"/>
        <w:gridCol w:w="883"/>
        <w:gridCol w:w="1391"/>
      </w:tblGrid>
      <w:tr w:rsidR="00A65A3C" w:rsidRPr="002C0563" w14:paraId="15CD381C" w14:textId="77777777" w:rsidTr="002258EE">
        <w:tc>
          <w:tcPr>
            <w:tcW w:w="0" w:type="auto"/>
            <w:vMerge w:val="restart"/>
            <w:tcBorders>
              <w:top w:val="single" w:sz="4" w:space="0" w:color="auto"/>
              <w:bottom w:val="single" w:sz="4" w:space="0" w:color="auto"/>
            </w:tcBorders>
          </w:tcPr>
          <w:p w14:paraId="2B3279F0" w14:textId="77777777" w:rsidR="00A65A3C" w:rsidRPr="002C0563" w:rsidRDefault="00A65A3C" w:rsidP="002C0563">
            <w:pPr>
              <w:pStyle w:val="NoSpacing"/>
              <w:rPr>
                <w:rFonts w:ascii="Times New Roman" w:hAnsi="Times New Roman" w:cs="Times New Roman"/>
                <w:b/>
                <w:bCs/>
                <w:color w:val="FF0000"/>
                <w:sz w:val="24"/>
                <w:szCs w:val="24"/>
              </w:rPr>
            </w:pPr>
          </w:p>
        </w:tc>
        <w:tc>
          <w:tcPr>
            <w:tcW w:w="0" w:type="auto"/>
            <w:gridSpan w:val="2"/>
            <w:tcBorders>
              <w:top w:val="single" w:sz="4" w:space="0" w:color="auto"/>
              <w:bottom w:val="single" w:sz="4" w:space="0" w:color="auto"/>
            </w:tcBorders>
          </w:tcPr>
          <w:p w14:paraId="4A7CACDA" w14:textId="77777777" w:rsidR="00A65A3C" w:rsidRPr="002C0563" w:rsidRDefault="00A65A3C" w:rsidP="002C0563">
            <w:pPr>
              <w:jc w:val="center"/>
              <w:rPr>
                <w:rFonts w:ascii="Times New Roman" w:hAnsi="Times New Roman" w:cs="Times New Roman"/>
                <w:sz w:val="24"/>
                <w:szCs w:val="24"/>
              </w:rPr>
            </w:pPr>
            <w:r w:rsidRPr="002C0563">
              <w:rPr>
                <w:rFonts w:ascii="Times New Roman" w:hAnsi="Times New Roman" w:cs="Times New Roman"/>
                <w:sz w:val="24"/>
                <w:szCs w:val="24"/>
              </w:rPr>
              <w:t>Tend to Agree (%)</w:t>
            </w:r>
          </w:p>
        </w:tc>
        <w:tc>
          <w:tcPr>
            <w:tcW w:w="0" w:type="auto"/>
            <w:gridSpan w:val="2"/>
            <w:tcBorders>
              <w:top w:val="single" w:sz="4" w:space="0" w:color="auto"/>
              <w:bottom w:val="single" w:sz="4" w:space="0" w:color="auto"/>
            </w:tcBorders>
          </w:tcPr>
          <w:p w14:paraId="2BFFF7AB" w14:textId="77777777" w:rsidR="00A65A3C" w:rsidRPr="002C0563" w:rsidRDefault="00A65A3C" w:rsidP="002C0563">
            <w:pPr>
              <w:jc w:val="center"/>
              <w:rPr>
                <w:rFonts w:ascii="Times New Roman" w:hAnsi="Times New Roman" w:cs="Times New Roman"/>
                <w:sz w:val="24"/>
                <w:szCs w:val="24"/>
              </w:rPr>
            </w:pPr>
            <w:r w:rsidRPr="002C0563">
              <w:rPr>
                <w:rFonts w:ascii="Times New Roman" w:hAnsi="Times New Roman" w:cs="Times New Roman"/>
                <w:sz w:val="24"/>
                <w:szCs w:val="24"/>
              </w:rPr>
              <w:t>Tend to Disagree (%)</w:t>
            </w:r>
          </w:p>
        </w:tc>
      </w:tr>
      <w:tr w:rsidR="00A65A3C" w:rsidRPr="002C0563" w14:paraId="4866EAF5" w14:textId="77777777" w:rsidTr="002258EE">
        <w:tc>
          <w:tcPr>
            <w:tcW w:w="0" w:type="auto"/>
            <w:vMerge/>
            <w:tcBorders>
              <w:top w:val="single" w:sz="4" w:space="0" w:color="auto"/>
            </w:tcBorders>
          </w:tcPr>
          <w:p w14:paraId="7CEE4D9B" w14:textId="77777777" w:rsidR="00A65A3C" w:rsidRPr="002C0563" w:rsidRDefault="00A65A3C" w:rsidP="002C0563">
            <w:pPr>
              <w:pStyle w:val="NoSpacing"/>
              <w:rPr>
                <w:rFonts w:ascii="Times New Roman" w:hAnsi="Times New Roman" w:cs="Times New Roman"/>
                <w:b/>
                <w:color w:val="FF0000"/>
                <w:sz w:val="24"/>
                <w:szCs w:val="24"/>
              </w:rPr>
            </w:pPr>
          </w:p>
        </w:tc>
        <w:tc>
          <w:tcPr>
            <w:tcW w:w="0" w:type="auto"/>
            <w:tcBorders>
              <w:top w:val="single" w:sz="4" w:space="0" w:color="auto"/>
              <w:bottom w:val="single" w:sz="4" w:space="0" w:color="auto"/>
            </w:tcBorders>
          </w:tcPr>
          <w:p w14:paraId="5D241F6E" w14:textId="77777777" w:rsidR="00A65A3C" w:rsidRPr="002C0563" w:rsidRDefault="00A65A3C" w:rsidP="002C0563">
            <w:pPr>
              <w:jc w:val="center"/>
              <w:rPr>
                <w:rFonts w:ascii="Times New Roman" w:hAnsi="Times New Roman" w:cs="Times New Roman"/>
                <w:sz w:val="24"/>
                <w:szCs w:val="24"/>
              </w:rPr>
            </w:pPr>
            <w:r w:rsidRPr="002C0563">
              <w:rPr>
                <w:rFonts w:ascii="Times New Roman" w:hAnsi="Times New Roman" w:cs="Times New Roman"/>
                <w:sz w:val="24"/>
                <w:szCs w:val="24"/>
              </w:rPr>
              <w:t>This study</w:t>
            </w:r>
          </w:p>
        </w:tc>
        <w:tc>
          <w:tcPr>
            <w:tcW w:w="0" w:type="auto"/>
            <w:tcBorders>
              <w:top w:val="single" w:sz="4" w:space="0" w:color="auto"/>
              <w:bottom w:val="single" w:sz="4" w:space="0" w:color="auto"/>
            </w:tcBorders>
          </w:tcPr>
          <w:p w14:paraId="4DD69CFF" w14:textId="77777777" w:rsidR="00A65A3C" w:rsidRPr="002C0563" w:rsidRDefault="00A65A3C" w:rsidP="002C0563">
            <w:pPr>
              <w:jc w:val="center"/>
              <w:rPr>
                <w:rFonts w:ascii="Times New Roman" w:hAnsi="Times New Roman" w:cs="Times New Roman"/>
                <w:sz w:val="24"/>
                <w:szCs w:val="24"/>
              </w:rPr>
            </w:pPr>
            <w:r w:rsidRPr="002C0563">
              <w:rPr>
                <w:rFonts w:ascii="Times New Roman" w:hAnsi="Times New Roman" w:cs="Times New Roman"/>
                <w:sz w:val="24"/>
                <w:szCs w:val="24"/>
              </w:rPr>
              <w:t>Yorke and Knight (2007</w:t>
            </w:r>
          </w:p>
        </w:tc>
        <w:tc>
          <w:tcPr>
            <w:tcW w:w="0" w:type="auto"/>
            <w:tcBorders>
              <w:top w:val="single" w:sz="4" w:space="0" w:color="auto"/>
              <w:bottom w:val="single" w:sz="4" w:space="0" w:color="auto"/>
            </w:tcBorders>
          </w:tcPr>
          <w:p w14:paraId="3D51BAE7" w14:textId="77777777" w:rsidR="00A65A3C" w:rsidRPr="002C0563" w:rsidRDefault="00A65A3C" w:rsidP="002C0563">
            <w:pPr>
              <w:jc w:val="center"/>
              <w:rPr>
                <w:rFonts w:ascii="Times New Roman" w:hAnsi="Times New Roman" w:cs="Times New Roman"/>
                <w:sz w:val="24"/>
                <w:szCs w:val="24"/>
              </w:rPr>
            </w:pPr>
            <w:r w:rsidRPr="002C0563">
              <w:rPr>
                <w:rFonts w:ascii="Times New Roman" w:hAnsi="Times New Roman" w:cs="Times New Roman"/>
                <w:sz w:val="24"/>
                <w:szCs w:val="24"/>
              </w:rPr>
              <w:t>This study</w:t>
            </w:r>
          </w:p>
        </w:tc>
        <w:tc>
          <w:tcPr>
            <w:tcW w:w="0" w:type="auto"/>
            <w:tcBorders>
              <w:top w:val="single" w:sz="4" w:space="0" w:color="auto"/>
              <w:bottom w:val="single" w:sz="4" w:space="0" w:color="auto"/>
            </w:tcBorders>
          </w:tcPr>
          <w:p w14:paraId="037C08B6" w14:textId="77777777" w:rsidR="00A65A3C" w:rsidRPr="002C0563" w:rsidRDefault="00A65A3C" w:rsidP="002C0563">
            <w:pPr>
              <w:jc w:val="center"/>
              <w:rPr>
                <w:rFonts w:ascii="Times New Roman" w:hAnsi="Times New Roman" w:cs="Times New Roman"/>
                <w:sz w:val="24"/>
                <w:szCs w:val="24"/>
              </w:rPr>
            </w:pPr>
            <w:r w:rsidRPr="002C0563">
              <w:rPr>
                <w:rFonts w:ascii="Times New Roman" w:hAnsi="Times New Roman" w:cs="Times New Roman"/>
                <w:sz w:val="24"/>
                <w:szCs w:val="24"/>
              </w:rPr>
              <w:t>Yorke and Knight (2007</w:t>
            </w:r>
          </w:p>
        </w:tc>
      </w:tr>
      <w:tr w:rsidR="00A65A3C" w:rsidRPr="002C0563" w14:paraId="42446366" w14:textId="77777777" w:rsidTr="002258EE">
        <w:tc>
          <w:tcPr>
            <w:tcW w:w="0" w:type="auto"/>
          </w:tcPr>
          <w:p w14:paraId="2F50A5BA"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bCs/>
                <w:sz w:val="24"/>
                <w:szCs w:val="24"/>
              </w:rPr>
              <w:t xml:space="preserve">An individual can’t change their intelligence by much. </w:t>
            </w:r>
            <w:r w:rsidRPr="002C0563">
              <w:rPr>
                <w:rFonts w:ascii="Times New Roman" w:hAnsi="Times New Roman" w:cs="Times New Roman"/>
                <w:bCs/>
                <w:i/>
                <w:sz w:val="24"/>
                <w:szCs w:val="24"/>
              </w:rPr>
              <w:t>(Self-theories – Fixedness)</w:t>
            </w:r>
          </w:p>
        </w:tc>
        <w:tc>
          <w:tcPr>
            <w:tcW w:w="0" w:type="auto"/>
            <w:tcBorders>
              <w:top w:val="single" w:sz="4" w:space="0" w:color="auto"/>
            </w:tcBorders>
          </w:tcPr>
          <w:p w14:paraId="43F2998D"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57.1</w:t>
            </w:r>
          </w:p>
        </w:tc>
        <w:tc>
          <w:tcPr>
            <w:tcW w:w="0" w:type="auto"/>
            <w:tcBorders>
              <w:top w:val="single" w:sz="4" w:space="0" w:color="auto"/>
            </w:tcBorders>
          </w:tcPr>
          <w:p w14:paraId="4CF98CEA"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28.5</w:t>
            </w:r>
          </w:p>
        </w:tc>
        <w:tc>
          <w:tcPr>
            <w:tcW w:w="0" w:type="auto"/>
            <w:tcBorders>
              <w:top w:val="single" w:sz="4" w:space="0" w:color="auto"/>
            </w:tcBorders>
          </w:tcPr>
          <w:p w14:paraId="1C9FCCEB"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42.9</w:t>
            </w:r>
          </w:p>
        </w:tc>
        <w:tc>
          <w:tcPr>
            <w:tcW w:w="0" w:type="auto"/>
            <w:tcBorders>
              <w:top w:val="single" w:sz="4" w:space="0" w:color="auto"/>
            </w:tcBorders>
          </w:tcPr>
          <w:p w14:paraId="39851A07"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71.5</w:t>
            </w:r>
          </w:p>
        </w:tc>
      </w:tr>
      <w:tr w:rsidR="00A65A3C" w:rsidRPr="002C0563" w14:paraId="5E4B87C4" w14:textId="77777777" w:rsidTr="002258EE">
        <w:tc>
          <w:tcPr>
            <w:tcW w:w="0" w:type="auto"/>
          </w:tcPr>
          <w:p w14:paraId="54A60643"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bCs/>
                <w:sz w:val="24"/>
                <w:szCs w:val="24"/>
              </w:rPr>
              <w:t xml:space="preserve">No matter what kind of person someone is, it is always possible for them to change significantly. </w:t>
            </w:r>
            <w:r w:rsidRPr="002C0563">
              <w:rPr>
                <w:rFonts w:ascii="Times New Roman" w:hAnsi="Times New Roman" w:cs="Times New Roman"/>
                <w:bCs/>
                <w:i/>
                <w:sz w:val="24"/>
                <w:szCs w:val="24"/>
              </w:rPr>
              <w:t>(Self-theories – Malleable)</w:t>
            </w:r>
          </w:p>
        </w:tc>
        <w:tc>
          <w:tcPr>
            <w:tcW w:w="0" w:type="auto"/>
          </w:tcPr>
          <w:p w14:paraId="004B19C0"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88.0</w:t>
            </w:r>
          </w:p>
        </w:tc>
        <w:tc>
          <w:tcPr>
            <w:tcW w:w="0" w:type="auto"/>
          </w:tcPr>
          <w:p w14:paraId="5C279352"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70.7</w:t>
            </w:r>
          </w:p>
        </w:tc>
        <w:tc>
          <w:tcPr>
            <w:tcW w:w="0" w:type="auto"/>
          </w:tcPr>
          <w:p w14:paraId="754B8FF2"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12.0</w:t>
            </w:r>
          </w:p>
        </w:tc>
        <w:tc>
          <w:tcPr>
            <w:tcW w:w="0" w:type="auto"/>
          </w:tcPr>
          <w:p w14:paraId="6EDE395D"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29.3</w:t>
            </w:r>
          </w:p>
        </w:tc>
      </w:tr>
    </w:tbl>
    <w:p w14:paraId="12A44219" w14:textId="77777777" w:rsidR="00A65A3C" w:rsidRPr="002C0563" w:rsidRDefault="00A65A3C" w:rsidP="002C0563">
      <w:pPr>
        <w:jc w:val="both"/>
        <w:rPr>
          <w:rFonts w:ascii="Times New Roman" w:hAnsi="Times New Roman" w:cs="Times New Roman"/>
          <w:sz w:val="24"/>
          <w:szCs w:val="24"/>
        </w:rPr>
      </w:pPr>
      <w:r w:rsidRPr="002C0563">
        <w:rPr>
          <w:rFonts w:ascii="Times New Roman" w:hAnsi="Times New Roman" w:cs="Times New Roman"/>
          <w:sz w:val="24"/>
          <w:szCs w:val="24"/>
        </w:rPr>
        <w:t>N = 199</w:t>
      </w:r>
    </w:p>
    <w:p w14:paraId="42886F08" w14:textId="77777777" w:rsidR="00A65A3C" w:rsidRPr="002C0563" w:rsidRDefault="00A65A3C" w:rsidP="002C0563">
      <w:pPr>
        <w:rPr>
          <w:rFonts w:ascii="Times New Roman" w:hAnsi="Times New Roman" w:cs="Times New Roman"/>
          <w:sz w:val="24"/>
          <w:szCs w:val="24"/>
        </w:rPr>
      </w:pPr>
      <w:r w:rsidRPr="002C0563">
        <w:rPr>
          <w:rFonts w:ascii="Times New Roman" w:hAnsi="Times New Roman" w:cs="Times New Roman"/>
          <w:sz w:val="24"/>
          <w:szCs w:val="24"/>
        </w:rPr>
        <w:br w:type="page"/>
      </w:r>
    </w:p>
    <w:p w14:paraId="5667975E" w14:textId="77777777" w:rsidR="002C0563" w:rsidRDefault="002C0563" w:rsidP="002C0563">
      <w:pPr>
        <w:pStyle w:val="NoSpacing"/>
        <w:rPr>
          <w:rFonts w:ascii="Times New Roman" w:hAnsi="Times New Roman" w:cs="Times New Roman"/>
          <w:b/>
        </w:rPr>
        <w:sectPr w:rsidR="002C0563" w:rsidSect="00F76332">
          <w:footerReference w:type="default" r:id="rId14"/>
          <w:pgSz w:w="11906" w:h="16838"/>
          <w:pgMar w:top="1440" w:right="1440" w:bottom="1440" w:left="1440" w:header="709" w:footer="709" w:gutter="0"/>
          <w:cols w:space="708"/>
          <w:docGrid w:linePitch="360"/>
        </w:sectPr>
      </w:pPr>
    </w:p>
    <w:p w14:paraId="0718575B" w14:textId="66F4BF9B"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lastRenderedPageBreak/>
        <w:t>Table 4: Descriptive Statistics: Means, SD and Persons’ Correlations of Study Variables</w:t>
      </w:r>
    </w:p>
    <w:tbl>
      <w:tblPr>
        <w:tblStyle w:val="TableGrid"/>
        <w:tblW w:w="0" w:type="auto"/>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36"/>
        <w:gridCol w:w="3035"/>
        <w:gridCol w:w="763"/>
        <w:gridCol w:w="936"/>
        <w:gridCol w:w="796"/>
        <w:gridCol w:w="796"/>
        <w:gridCol w:w="796"/>
        <w:gridCol w:w="796"/>
        <w:gridCol w:w="716"/>
        <w:gridCol w:w="716"/>
        <w:gridCol w:w="876"/>
        <w:gridCol w:w="876"/>
        <w:gridCol w:w="796"/>
      </w:tblGrid>
      <w:tr w:rsidR="00A65A3C" w:rsidRPr="002C0563" w14:paraId="3AC1FA7D" w14:textId="77777777" w:rsidTr="002258EE">
        <w:tc>
          <w:tcPr>
            <w:tcW w:w="0" w:type="auto"/>
            <w:tcBorders>
              <w:top w:val="single" w:sz="4" w:space="0" w:color="auto"/>
              <w:bottom w:val="single" w:sz="4" w:space="0" w:color="auto"/>
            </w:tcBorders>
          </w:tcPr>
          <w:p w14:paraId="4BDC028B" w14:textId="77777777" w:rsidR="00A65A3C" w:rsidRPr="002C0563" w:rsidRDefault="00A65A3C" w:rsidP="002C0563">
            <w:pPr>
              <w:pStyle w:val="NoSpacing"/>
              <w:rPr>
                <w:rFonts w:ascii="Times New Roman" w:hAnsi="Times New Roman" w:cs="Times New Roman"/>
                <w:sz w:val="24"/>
                <w:szCs w:val="24"/>
              </w:rPr>
            </w:pPr>
          </w:p>
        </w:tc>
        <w:tc>
          <w:tcPr>
            <w:tcW w:w="0" w:type="auto"/>
            <w:tcBorders>
              <w:top w:val="single" w:sz="4" w:space="0" w:color="auto"/>
              <w:bottom w:val="single" w:sz="4" w:space="0" w:color="auto"/>
            </w:tcBorders>
          </w:tcPr>
          <w:p w14:paraId="525A6915" w14:textId="77777777" w:rsidR="00A65A3C" w:rsidRPr="002C0563" w:rsidRDefault="00A65A3C" w:rsidP="002C0563">
            <w:pPr>
              <w:pStyle w:val="NoSpacing"/>
              <w:rPr>
                <w:rFonts w:ascii="Times New Roman" w:hAnsi="Times New Roman" w:cs="Times New Roman"/>
                <w:sz w:val="24"/>
                <w:szCs w:val="24"/>
              </w:rPr>
            </w:pPr>
          </w:p>
        </w:tc>
        <w:tc>
          <w:tcPr>
            <w:tcW w:w="0" w:type="auto"/>
            <w:tcBorders>
              <w:top w:val="single" w:sz="4" w:space="0" w:color="auto"/>
              <w:bottom w:val="single" w:sz="4" w:space="0" w:color="auto"/>
            </w:tcBorders>
          </w:tcPr>
          <w:p w14:paraId="717E3B9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Mean</w:t>
            </w:r>
          </w:p>
        </w:tc>
        <w:tc>
          <w:tcPr>
            <w:tcW w:w="0" w:type="auto"/>
            <w:tcBorders>
              <w:top w:val="single" w:sz="4" w:space="0" w:color="auto"/>
              <w:bottom w:val="single" w:sz="4" w:space="0" w:color="auto"/>
            </w:tcBorders>
          </w:tcPr>
          <w:p w14:paraId="12C2194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St. Dev</w:t>
            </w:r>
          </w:p>
        </w:tc>
        <w:tc>
          <w:tcPr>
            <w:tcW w:w="0" w:type="auto"/>
            <w:tcBorders>
              <w:top w:val="single" w:sz="4" w:space="0" w:color="auto"/>
              <w:bottom w:val="single" w:sz="4" w:space="0" w:color="auto"/>
            </w:tcBorders>
          </w:tcPr>
          <w:p w14:paraId="3B51976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w:t>
            </w:r>
          </w:p>
        </w:tc>
        <w:tc>
          <w:tcPr>
            <w:tcW w:w="0" w:type="auto"/>
            <w:tcBorders>
              <w:top w:val="single" w:sz="4" w:space="0" w:color="auto"/>
              <w:bottom w:val="single" w:sz="4" w:space="0" w:color="auto"/>
            </w:tcBorders>
          </w:tcPr>
          <w:p w14:paraId="44296078"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w:t>
            </w:r>
          </w:p>
        </w:tc>
        <w:tc>
          <w:tcPr>
            <w:tcW w:w="0" w:type="auto"/>
            <w:tcBorders>
              <w:top w:val="single" w:sz="4" w:space="0" w:color="auto"/>
              <w:bottom w:val="single" w:sz="4" w:space="0" w:color="auto"/>
            </w:tcBorders>
          </w:tcPr>
          <w:p w14:paraId="0266BB9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w:t>
            </w:r>
          </w:p>
        </w:tc>
        <w:tc>
          <w:tcPr>
            <w:tcW w:w="0" w:type="auto"/>
            <w:tcBorders>
              <w:top w:val="single" w:sz="4" w:space="0" w:color="auto"/>
              <w:bottom w:val="single" w:sz="4" w:space="0" w:color="auto"/>
            </w:tcBorders>
          </w:tcPr>
          <w:p w14:paraId="3A36EA6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4</w:t>
            </w:r>
          </w:p>
        </w:tc>
        <w:tc>
          <w:tcPr>
            <w:tcW w:w="0" w:type="auto"/>
            <w:tcBorders>
              <w:top w:val="single" w:sz="4" w:space="0" w:color="auto"/>
              <w:bottom w:val="single" w:sz="4" w:space="0" w:color="auto"/>
            </w:tcBorders>
          </w:tcPr>
          <w:p w14:paraId="67CADF1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5</w:t>
            </w:r>
          </w:p>
        </w:tc>
        <w:tc>
          <w:tcPr>
            <w:tcW w:w="0" w:type="auto"/>
            <w:tcBorders>
              <w:top w:val="single" w:sz="4" w:space="0" w:color="auto"/>
              <w:bottom w:val="single" w:sz="4" w:space="0" w:color="auto"/>
            </w:tcBorders>
          </w:tcPr>
          <w:p w14:paraId="6CDC466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6</w:t>
            </w:r>
          </w:p>
        </w:tc>
        <w:tc>
          <w:tcPr>
            <w:tcW w:w="0" w:type="auto"/>
            <w:tcBorders>
              <w:top w:val="single" w:sz="4" w:space="0" w:color="auto"/>
              <w:bottom w:val="single" w:sz="4" w:space="0" w:color="auto"/>
            </w:tcBorders>
          </w:tcPr>
          <w:p w14:paraId="59858BD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7</w:t>
            </w:r>
          </w:p>
        </w:tc>
        <w:tc>
          <w:tcPr>
            <w:tcW w:w="0" w:type="auto"/>
            <w:tcBorders>
              <w:top w:val="single" w:sz="4" w:space="0" w:color="auto"/>
              <w:bottom w:val="single" w:sz="4" w:space="0" w:color="auto"/>
            </w:tcBorders>
          </w:tcPr>
          <w:p w14:paraId="7353DB8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8</w:t>
            </w:r>
          </w:p>
        </w:tc>
        <w:tc>
          <w:tcPr>
            <w:tcW w:w="0" w:type="auto"/>
            <w:tcBorders>
              <w:top w:val="single" w:sz="4" w:space="0" w:color="auto"/>
              <w:bottom w:val="single" w:sz="4" w:space="0" w:color="auto"/>
            </w:tcBorders>
          </w:tcPr>
          <w:p w14:paraId="7319AAF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9</w:t>
            </w:r>
          </w:p>
        </w:tc>
      </w:tr>
      <w:tr w:rsidR="00A65A3C" w:rsidRPr="002C0563" w14:paraId="41AAE56C" w14:textId="77777777" w:rsidTr="002258EE">
        <w:tc>
          <w:tcPr>
            <w:tcW w:w="0" w:type="auto"/>
            <w:tcBorders>
              <w:top w:val="single" w:sz="4" w:space="0" w:color="auto"/>
              <w:bottom w:val="nil"/>
            </w:tcBorders>
          </w:tcPr>
          <w:p w14:paraId="3EB35F0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w:t>
            </w:r>
          </w:p>
        </w:tc>
        <w:tc>
          <w:tcPr>
            <w:tcW w:w="0" w:type="auto"/>
            <w:tcBorders>
              <w:top w:val="single" w:sz="4" w:space="0" w:color="auto"/>
              <w:bottom w:val="nil"/>
            </w:tcBorders>
          </w:tcPr>
          <w:p w14:paraId="0250A22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Beneficial Work</w:t>
            </w:r>
          </w:p>
        </w:tc>
        <w:tc>
          <w:tcPr>
            <w:tcW w:w="0" w:type="auto"/>
            <w:tcBorders>
              <w:top w:val="single" w:sz="4" w:space="0" w:color="auto"/>
              <w:bottom w:val="nil"/>
            </w:tcBorders>
          </w:tcPr>
          <w:p w14:paraId="6A695E2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1.95</w:t>
            </w:r>
          </w:p>
        </w:tc>
        <w:tc>
          <w:tcPr>
            <w:tcW w:w="0" w:type="auto"/>
            <w:tcBorders>
              <w:top w:val="single" w:sz="4" w:space="0" w:color="auto"/>
              <w:bottom w:val="nil"/>
            </w:tcBorders>
          </w:tcPr>
          <w:p w14:paraId="674DC98C"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.45</w:t>
            </w:r>
          </w:p>
        </w:tc>
        <w:tc>
          <w:tcPr>
            <w:tcW w:w="0" w:type="auto"/>
            <w:tcBorders>
              <w:top w:val="single" w:sz="4" w:space="0" w:color="auto"/>
              <w:bottom w:val="nil"/>
            </w:tcBorders>
          </w:tcPr>
          <w:p w14:paraId="2E39E65D"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(0.78)</w:t>
            </w:r>
          </w:p>
        </w:tc>
        <w:tc>
          <w:tcPr>
            <w:tcW w:w="0" w:type="auto"/>
            <w:tcBorders>
              <w:top w:val="single" w:sz="4" w:space="0" w:color="auto"/>
              <w:bottom w:val="nil"/>
            </w:tcBorders>
          </w:tcPr>
          <w:p w14:paraId="7E4743D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.654</w:t>
            </w:r>
            <w:r w:rsidRPr="002C0563">
              <w:rPr>
                <w:rFonts w:ascii="Times New Roman" w:hAnsi="Times New Roman" w:cs="Times New Roman"/>
                <w:sz w:val="24"/>
                <w:szCs w:val="24"/>
                <w:vertAlign w:val="superscript"/>
              </w:rPr>
              <w:t>**</w:t>
            </w:r>
          </w:p>
        </w:tc>
        <w:tc>
          <w:tcPr>
            <w:tcW w:w="0" w:type="auto"/>
            <w:tcBorders>
              <w:top w:val="single" w:sz="4" w:space="0" w:color="auto"/>
              <w:bottom w:val="nil"/>
            </w:tcBorders>
          </w:tcPr>
          <w:p w14:paraId="0F0288F1" w14:textId="77777777"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.204</w:t>
            </w:r>
            <w:r w:rsidRPr="002C0563">
              <w:rPr>
                <w:rFonts w:ascii="Times New Roman" w:hAnsi="Times New Roman" w:cs="Times New Roman"/>
                <w:b/>
                <w:sz w:val="24"/>
                <w:szCs w:val="24"/>
                <w:vertAlign w:val="superscript"/>
              </w:rPr>
              <w:t>**</w:t>
            </w:r>
          </w:p>
        </w:tc>
        <w:tc>
          <w:tcPr>
            <w:tcW w:w="0" w:type="auto"/>
            <w:tcBorders>
              <w:top w:val="single" w:sz="4" w:space="0" w:color="auto"/>
              <w:bottom w:val="nil"/>
            </w:tcBorders>
          </w:tcPr>
          <w:p w14:paraId="6F4C465C"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-.073</w:t>
            </w:r>
          </w:p>
        </w:tc>
        <w:tc>
          <w:tcPr>
            <w:tcW w:w="0" w:type="auto"/>
            <w:tcBorders>
              <w:top w:val="single" w:sz="4" w:space="0" w:color="auto"/>
              <w:bottom w:val="nil"/>
            </w:tcBorders>
          </w:tcPr>
          <w:p w14:paraId="5C343C32" w14:textId="77777777"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.176</w:t>
            </w:r>
            <w:r w:rsidRPr="002C0563">
              <w:rPr>
                <w:rFonts w:ascii="Times New Roman" w:hAnsi="Times New Roman" w:cs="Times New Roman"/>
                <w:b/>
                <w:sz w:val="24"/>
                <w:szCs w:val="24"/>
                <w:vertAlign w:val="superscript"/>
              </w:rPr>
              <w:t>*</w:t>
            </w:r>
          </w:p>
        </w:tc>
        <w:tc>
          <w:tcPr>
            <w:tcW w:w="0" w:type="auto"/>
            <w:tcBorders>
              <w:top w:val="single" w:sz="4" w:space="0" w:color="auto"/>
              <w:bottom w:val="nil"/>
            </w:tcBorders>
          </w:tcPr>
          <w:p w14:paraId="5AF61EE8"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-.059</w:t>
            </w:r>
          </w:p>
        </w:tc>
        <w:tc>
          <w:tcPr>
            <w:tcW w:w="0" w:type="auto"/>
            <w:tcBorders>
              <w:top w:val="single" w:sz="4" w:space="0" w:color="auto"/>
              <w:bottom w:val="nil"/>
            </w:tcBorders>
          </w:tcPr>
          <w:p w14:paraId="2F0C94D5" w14:textId="77777777"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-.150</w:t>
            </w:r>
            <w:r w:rsidRPr="002C0563">
              <w:rPr>
                <w:rFonts w:ascii="Times New Roman" w:hAnsi="Times New Roman" w:cs="Times New Roman"/>
                <w:b/>
                <w:sz w:val="24"/>
                <w:szCs w:val="24"/>
                <w:vertAlign w:val="superscript"/>
              </w:rPr>
              <w:t>*</w:t>
            </w:r>
          </w:p>
        </w:tc>
        <w:tc>
          <w:tcPr>
            <w:tcW w:w="0" w:type="auto"/>
            <w:tcBorders>
              <w:top w:val="single" w:sz="4" w:space="0" w:color="auto"/>
              <w:bottom w:val="nil"/>
            </w:tcBorders>
          </w:tcPr>
          <w:p w14:paraId="10B66E19"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.086</w:t>
            </w:r>
          </w:p>
        </w:tc>
        <w:tc>
          <w:tcPr>
            <w:tcW w:w="0" w:type="auto"/>
            <w:tcBorders>
              <w:top w:val="single" w:sz="4" w:space="0" w:color="auto"/>
              <w:bottom w:val="nil"/>
            </w:tcBorders>
          </w:tcPr>
          <w:p w14:paraId="41AA69D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.128</w:t>
            </w:r>
          </w:p>
        </w:tc>
      </w:tr>
      <w:tr w:rsidR="00A65A3C" w:rsidRPr="002C0563" w14:paraId="273C729F" w14:textId="77777777" w:rsidTr="002258EE">
        <w:tc>
          <w:tcPr>
            <w:tcW w:w="0" w:type="auto"/>
            <w:tcBorders>
              <w:top w:val="nil"/>
            </w:tcBorders>
          </w:tcPr>
          <w:p w14:paraId="5430404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w:t>
            </w:r>
          </w:p>
        </w:tc>
        <w:tc>
          <w:tcPr>
            <w:tcW w:w="0" w:type="auto"/>
            <w:tcBorders>
              <w:top w:val="nil"/>
            </w:tcBorders>
          </w:tcPr>
          <w:p w14:paraId="5A1F51D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Career Aspiration</w:t>
            </w:r>
          </w:p>
        </w:tc>
        <w:tc>
          <w:tcPr>
            <w:tcW w:w="0" w:type="auto"/>
            <w:tcBorders>
              <w:top w:val="nil"/>
            </w:tcBorders>
          </w:tcPr>
          <w:p w14:paraId="7E9381B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1.72</w:t>
            </w:r>
          </w:p>
        </w:tc>
        <w:tc>
          <w:tcPr>
            <w:tcW w:w="0" w:type="auto"/>
            <w:tcBorders>
              <w:top w:val="nil"/>
            </w:tcBorders>
          </w:tcPr>
          <w:p w14:paraId="7BE436CC"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.54</w:t>
            </w:r>
          </w:p>
        </w:tc>
        <w:tc>
          <w:tcPr>
            <w:tcW w:w="0" w:type="auto"/>
            <w:tcBorders>
              <w:top w:val="nil"/>
            </w:tcBorders>
          </w:tcPr>
          <w:p w14:paraId="7D1730E8" w14:textId="77777777" w:rsidR="00A65A3C" w:rsidRPr="002C0563" w:rsidRDefault="00A65A3C" w:rsidP="002C0563">
            <w:pPr>
              <w:pStyle w:val="NoSpacing"/>
              <w:rPr>
                <w:rFonts w:ascii="Times New Roman" w:hAnsi="Times New Roman" w:cs="Times New Roman"/>
                <w:sz w:val="24"/>
                <w:szCs w:val="24"/>
              </w:rPr>
            </w:pPr>
          </w:p>
        </w:tc>
        <w:tc>
          <w:tcPr>
            <w:tcW w:w="0" w:type="auto"/>
            <w:tcBorders>
              <w:top w:val="nil"/>
            </w:tcBorders>
          </w:tcPr>
          <w:p w14:paraId="7DBC3DC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(0.77)</w:t>
            </w:r>
          </w:p>
        </w:tc>
        <w:tc>
          <w:tcPr>
            <w:tcW w:w="0" w:type="auto"/>
            <w:tcBorders>
              <w:top w:val="nil"/>
            </w:tcBorders>
          </w:tcPr>
          <w:p w14:paraId="399ABAC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.113</w:t>
            </w:r>
          </w:p>
        </w:tc>
        <w:tc>
          <w:tcPr>
            <w:tcW w:w="0" w:type="auto"/>
            <w:tcBorders>
              <w:top w:val="nil"/>
            </w:tcBorders>
          </w:tcPr>
          <w:p w14:paraId="7FFB789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.005</w:t>
            </w:r>
          </w:p>
        </w:tc>
        <w:tc>
          <w:tcPr>
            <w:tcW w:w="0" w:type="auto"/>
            <w:tcBorders>
              <w:top w:val="nil"/>
            </w:tcBorders>
          </w:tcPr>
          <w:p w14:paraId="6D4F44ED"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.087</w:t>
            </w:r>
          </w:p>
        </w:tc>
        <w:tc>
          <w:tcPr>
            <w:tcW w:w="0" w:type="auto"/>
            <w:tcBorders>
              <w:top w:val="nil"/>
            </w:tcBorders>
          </w:tcPr>
          <w:p w14:paraId="151417C9"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-.079</w:t>
            </w:r>
          </w:p>
        </w:tc>
        <w:tc>
          <w:tcPr>
            <w:tcW w:w="0" w:type="auto"/>
            <w:tcBorders>
              <w:top w:val="nil"/>
            </w:tcBorders>
          </w:tcPr>
          <w:p w14:paraId="3EE12BD9" w14:textId="77777777"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-.191</w:t>
            </w:r>
            <w:r w:rsidRPr="002C0563">
              <w:rPr>
                <w:rFonts w:ascii="Times New Roman" w:hAnsi="Times New Roman" w:cs="Times New Roman"/>
                <w:b/>
                <w:sz w:val="24"/>
                <w:szCs w:val="24"/>
                <w:vertAlign w:val="superscript"/>
              </w:rPr>
              <w:t>**</w:t>
            </w:r>
          </w:p>
        </w:tc>
        <w:tc>
          <w:tcPr>
            <w:tcW w:w="0" w:type="auto"/>
            <w:tcBorders>
              <w:top w:val="nil"/>
            </w:tcBorders>
          </w:tcPr>
          <w:p w14:paraId="5F5BF5A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-.056</w:t>
            </w:r>
          </w:p>
        </w:tc>
        <w:tc>
          <w:tcPr>
            <w:tcW w:w="0" w:type="auto"/>
            <w:tcBorders>
              <w:top w:val="nil"/>
            </w:tcBorders>
          </w:tcPr>
          <w:p w14:paraId="65EBEEF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.138</w:t>
            </w:r>
          </w:p>
        </w:tc>
      </w:tr>
      <w:tr w:rsidR="00A65A3C" w:rsidRPr="002C0563" w14:paraId="3128DACA" w14:textId="77777777" w:rsidTr="002258EE">
        <w:tc>
          <w:tcPr>
            <w:tcW w:w="0" w:type="auto"/>
          </w:tcPr>
          <w:p w14:paraId="55060A43"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w:t>
            </w:r>
          </w:p>
        </w:tc>
        <w:tc>
          <w:tcPr>
            <w:tcW w:w="0" w:type="auto"/>
          </w:tcPr>
          <w:p w14:paraId="63C497A3"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Self-efficacy in Wider World</w:t>
            </w:r>
          </w:p>
        </w:tc>
        <w:tc>
          <w:tcPr>
            <w:tcW w:w="0" w:type="auto"/>
          </w:tcPr>
          <w:p w14:paraId="07FA264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2.05</w:t>
            </w:r>
          </w:p>
        </w:tc>
        <w:tc>
          <w:tcPr>
            <w:tcW w:w="0" w:type="auto"/>
          </w:tcPr>
          <w:p w14:paraId="229A3D8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.44</w:t>
            </w:r>
          </w:p>
        </w:tc>
        <w:tc>
          <w:tcPr>
            <w:tcW w:w="0" w:type="auto"/>
          </w:tcPr>
          <w:p w14:paraId="1236C9BF" w14:textId="77777777" w:rsidR="00A65A3C" w:rsidRPr="002C0563" w:rsidRDefault="00A65A3C" w:rsidP="002C0563">
            <w:pPr>
              <w:pStyle w:val="NoSpacing"/>
              <w:rPr>
                <w:rFonts w:ascii="Times New Roman" w:hAnsi="Times New Roman" w:cs="Times New Roman"/>
                <w:sz w:val="24"/>
                <w:szCs w:val="24"/>
              </w:rPr>
            </w:pPr>
          </w:p>
        </w:tc>
        <w:tc>
          <w:tcPr>
            <w:tcW w:w="0" w:type="auto"/>
          </w:tcPr>
          <w:p w14:paraId="5AE6613A" w14:textId="77777777" w:rsidR="00A65A3C" w:rsidRPr="002C0563" w:rsidRDefault="00A65A3C" w:rsidP="002C0563">
            <w:pPr>
              <w:pStyle w:val="NoSpacing"/>
              <w:rPr>
                <w:rFonts w:ascii="Times New Roman" w:hAnsi="Times New Roman" w:cs="Times New Roman"/>
                <w:sz w:val="24"/>
                <w:szCs w:val="24"/>
              </w:rPr>
            </w:pPr>
          </w:p>
        </w:tc>
        <w:tc>
          <w:tcPr>
            <w:tcW w:w="0" w:type="auto"/>
          </w:tcPr>
          <w:p w14:paraId="532CDACA"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(0.65)</w:t>
            </w:r>
          </w:p>
        </w:tc>
        <w:tc>
          <w:tcPr>
            <w:tcW w:w="0" w:type="auto"/>
          </w:tcPr>
          <w:p w14:paraId="7AD266B9"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-.177</w:t>
            </w:r>
            <w:r w:rsidRPr="002C0563">
              <w:rPr>
                <w:rFonts w:ascii="Times New Roman" w:hAnsi="Times New Roman" w:cs="Times New Roman"/>
                <w:sz w:val="24"/>
                <w:szCs w:val="24"/>
                <w:vertAlign w:val="superscript"/>
              </w:rPr>
              <w:t>*</w:t>
            </w:r>
          </w:p>
        </w:tc>
        <w:tc>
          <w:tcPr>
            <w:tcW w:w="0" w:type="auto"/>
          </w:tcPr>
          <w:p w14:paraId="74BBC44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.101</w:t>
            </w:r>
          </w:p>
        </w:tc>
        <w:tc>
          <w:tcPr>
            <w:tcW w:w="0" w:type="auto"/>
          </w:tcPr>
          <w:p w14:paraId="62651E5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.055</w:t>
            </w:r>
          </w:p>
        </w:tc>
        <w:tc>
          <w:tcPr>
            <w:tcW w:w="0" w:type="auto"/>
          </w:tcPr>
          <w:p w14:paraId="5C4923DA"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-.001</w:t>
            </w:r>
          </w:p>
        </w:tc>
        <w:tc>
          <w:tcPr>
            <w:tcW w:w="0" w:type="auto"/>
          </w:tcPr>
          <w:p w14:paraId="7CF149E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.162</w:t>
            </w:r>
            <w:r w:rsidRPr="002C0563">
              <w:rPr>
                <w:rFonts w:ascii="Times New Roman" w:hAnsi="Times New Roman" w:cs="Times New Roman"/>
                <w:sz w:val="24"/>
                <w:szCs w:val="24"/>
                <w:vertAlign w:val="superscript"/>
              </w:rPr>
              <w:t>*</w:t>
            </w:r>
          </w:p>
        </w:tc>
        <w:tc>
          <w:tcPr>
            <w:tcW w:w="0" w:type="auto"/>
          </w:tcPr>
          <w:p w14:paraId="4FACBF0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.099</w:t>
            </w:r>
          </w:p>
        </w:tc>
      </w:tr>
      <w:tr w:rsidR="00A65A3C" w:rsidRPr="002C0563" w14:paraId="155EEE39" w14:textId="77777777" w:rsidTr="002258EE">
        <w:tc>
          <w:tcPr>
            <w:tcW w:w="0" w:type="auto"/>
          </w:tcPr>
          <w:p w14:paraId="075E452A"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4</w:t>
            </w:r>
          </w:p>
        </w:tc>
        <w:tc>
          <w:tcPr>
            <w:tcW w:w="0" w:type="auto"/>
          </w:tcPr>
          <w:p w14:paraId="468FFE33"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Self-Theories – Fixedness</w:t>
            </w:r>
          </w:p>
        </w:tc>
        <w:tc>
          <w:tcPr>
            <w:tcW w:w="0" w:type="auto"/>
          </w:tcPr>
          <w:p w14:paraId="1D17CF3C"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2.42</w:t>
            </w:r>
          </w:p>
        </w:tc>
        <w:tc>
          <w:tcPr>
            <w:tcW w:w="0" w:type="auto"/>
          </w:tcPr>
          <w:p w14:paraId="3575E91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1.01</w:t>
            </w:r>
          </w:p>
        </w:tc>
        <w:tc>
          <w:tcPr>
            <w:tcW w:w="0" w:type="auto"/>
          </w:tcPr>
          <w:p w14:paraId="077B1AD4" w14:textId="77777777" w:rsidR="00A65A3C" w:rsidRPr="002C0563" w:rsidRDefault="00A65A3C" w:rsidP="002C0563">
            <w:pPr>
              <w:pStyle w:val="NoSpacing"/>
              <w:rPr>
                <w:rFonts w:ascii="Times New Roman" w:hAnsi="Times New Roman" w:cs="Times New Roman"/>
                <w:sz w:val="24"/>
                <w:szCs w:val="24"/>
              </w:rPr>
            </w:pPr>
          </w:p>
        </w:tc>
        <w:tc>
          <w:tcPr>
            <w:tcW w:w="0" w:type="auto"/>
          </w:tcPr>
          <w:p w14:paraId="18C0EED7" w14:textId="77777777" w:rsidR="00A65A3C" w:rsidRPr="002C0563" w:rsidRDefault="00A65A3C" w:rsidP="002C0563">
            <w:pPr>
              <w:pStyle w:val="NoSpacing"/>
              <w:rPr>
                <w:rFonts w:ascii="Times New Roman" w:hAnsi="Times New Roman" w:cs="Times New Roman"/>
                <w:sz w:val="24"/>
                <w:szCs w:val="24"/>
              </w:rPr>
            </w:pPr>
          </w:p>
        </w:tc>
        <w:tc>
          <w:tcPr>
            <w:tcW w:w="0" w:type="auto"/>
          </w:tcPr>
          <w:p w14:paraId="3C976DF2" w14:textId="77777777" w:rsidR="00A65A3C" w:rsidRPr="002C0563" w:rsidRDefault="00A65A3C" w:rsidP="002C0563">
            <w:pPr>
              <w:pStyle w:val="NoSpacing"/>
              <w:rPr>
                <w:rFonts w:ascii="Times New Roman" w:hAnsi="Times New Roman" w:cs="Times New Roman"/>
                <w:sz w:val="24"/>
                <w:szCs w:val="24"/>
              </w:rPr>
            </w:pPr>
          </w:p>
        </w:tc>
        <w:tc>
          <w:tcPr>
            <w:tcW w:w="0" w:type="auto"/>
          </w:tcPr>
          <w:p w14:paraId="1861AD7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w:t>
            </w:r>
          </w:p>
        </w:tc>
        <w:tc>
          <w:tcPr>
            <w:tcW w:w="0" w:type="auto"/>
          </w:tcPr>
          <w:p w14:paraId="76486BD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.033</w:t>
            </w:r>
          </w:p>
        </w:tc>
        <w:tc>
          <w:tcPr>
            <w:tcW w:w="0" w:type="auto"/>
          </w:tcPr>
          <w:p w14:paraId="535D3CF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-.083</w:t>
            </w:r>
          </w:p>
        </w:tc>
        <w:tc>
          <w:tcPr>
            <w:tcW w:w="0" w:type="auto"/>
          </w:tcPr>
          <w:p w14:paraId="3AF8BC4D"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.015</w:t>
            </w:r>
          </w:p>
        </w:tc>
        <w:tc>
          <w:tcPr>
            <w:tcW w:w="0" w:type="auto"/>
          </w:tcPr>
          <w:p w14:paraId="735CB76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-.248</w:t>
            </w:r>
            <w:r w:rsidRPr="002C0563">
              <w:rPr>
                <w:rFonts w:ascii="Times New Roman" w:hAnsi="Times New Roman" w:cs="Times New Roman"/>
                <w:sz w:val="24"/>
                <w:szCs w:val="24"/>
                <w:vertAlign w:val="superscript"/>
              </w:rPr>
              <w:t>**</w:t>
            </w:r>
          </w:p>
        </w:tc>
        <w:tc>
          <w:tcPr>
            <w:tcW w:w="0" w:type="auto"/>
          </w:tcPr>
          <w:p w14:paraId="46F3E32C"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-.061</w:t>
            </w:r>
          </w:p>
        </w:tc>
      </w:tr>
      <w:tr w:rsidR="00A65A3C" w:rsidRPr="002C0563" w14:paraId="621FDF3B" w14:textId="77777777" w:rsidTr="002258EE">
        <w:tc>
          <w:tcPr>
            <w:tcW w:w="0" w:type="auto"/>
          </w:tcPr>
          <w:p w14:paraId="75E5AF0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5</w:t>
            </w:r>
          </w:p>
        </w:tc>
        <w:tc>
          <w:tcPr>
            <w:tcW w:w="0" w:type="auto"/>
          </w:tcPr>
          <w:p w14:paraId="0777E9AC"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Self-Theories – Malleable</w:t>
            </w:r>
          </w:p>
        </w:tc>
        <w:tc>
          <w:tcPr>
            <w:tcW w:w="0" w:type="auto"/>
          </w:tcPr>
          <w:p w14:paraId="1E4C2E6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1.56</w:t>
            </w:r>
          </w:p>
        </w:tc>
        <w:tc>
          <w:tcPr>
            <w:tcW w:w="0" w:type="auto"/>
          </w:tcPr>
          <w:p w14:paraId="6B9CBA6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0.83</w:t>
            </w:r>
          </w:p>
        </w:tc>
        <w:tc>
          <w:tcPr>
            <w:tcW w:w="0" w:type="auto"/>
          </w:tcPr>
          <w:p w14:paraId="76A7AF7F" w14:textId="77777777" w:rsidR="00A65A3C" w:rsidRPr="002C0563" w:rsidRDefault="00A65A3C" w:rsidP="002C0563">
            <w:pPr>
              <w:pStyle w:val="NoSpacing"/>
              <w:rPr>
                <w:rFonts w:ascii="Times New Roman" w:hAnsi="Times New Roman" w:cs="Times New Roman"/>
                <w:sz w:val="24"/>
                <w:szCs w:val="24"/>
              </w:rPr>
            </w:pPr>
          </w:p>
        </w:tc>
        <w:tc>
          <w:tcPr>
            <w:tcW w:w="0" w:type="auto"/>
          </w:tcPr>
          <w:p w14:paraId="1A049041" w14:textId="77777777" w:rsidR="00A65A3C" w:rsidRPr="002C0563" w:rsidRDefault="00A65A3C" w:rsidP="002C0563">
            <w:pPr>
              <w:pStyle w:val="NoSpacing"/>
              <w:rPr>
                <w:rFonts w:ascii="Times New Roman" w:hAnsi="Times New Roman" w:cs="Times New Roman"/>
                <w:sz w:val="24"/>
                <w:szCs w:val="24"/>
              </w:rPr>
            </w:pPr>
          </w:p>
        </w:tc>
        <w:tc>
          <w:tcPr>
            <w:tcW w:w="0" w:type="auto"/>
          </w:tcPr>
          <w:p w14:paraId="3C1EBD7E" w14:textId="77777777" w:rsidR="00A65A3C" w:rsidRPr="002C0563" w:rsidRDefault="00A65A3C" w:rsidP="002C0563">
            <w:pPr>
              <w:pStyle w:val="NoSpacing"/>
              <w:rPr>
                <w:rFonts w:ascii="Times New Roman" w:hAnsi="Times New Roman" w:cs="Times New Roman"/>
                <w:sz w:val="24"/>
                <w:szCs w:val="24"/>
              </w:rPr>
            </w:pPr>
          </w:p>
        </w:tc>
        <w:tc>
          <w:tcPr>
            <w:tcW w:w="0" w:type="auto"/>
          </w:tcPr>
          <w:p w14:paraId="0258673D" w14:textId="77777777" w:rsidR="00A65A3C" w:rsidRPr="002C0563" w:rsidRDefault="00A65A3C" w:rsidP="002C0563">
            <w:pPr>
              <w:pStyle w:val="NoSpacing"/>
              <w:rPr>
                <w:rFonts w:ascii="Times New Roman" w:hAnsi="Times New Roman" w:cs="Times New Roman"/>
                <w:sz w:val="24"/>
                <w:szCs w:val="24"/>
              </w:rPr>
            </w:pPr>
          </w:p>
        </w:tc>
        <w:tc>
          <w:tcPr>
            <w:tcW w:w="0" w:type="auto"/>
          </w:tcPr>
          <w:p w14:paraId="147D482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w:t>
            </w:r>
          </w:p>
        </w:tc>
        <w:tc>
          <w:tcPr>
            <w:tcW w:w="0" w:type="auto"/>
          </w:tcPr>
          <w:p w14:paraId="2546EF5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-.031</w:t>
            </w:r>
          </w:p>
        </w:tc>
        <w:tc>
          <w:tcPr>
            <w:tcW w:w="0" w:type="auto"/>
          </w:tcPr>
          <w:p w14:paraId="2D57E8C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-.094</w:t>
            </w:r>
          </w:p>
        </w:tc>
        <w:tc>
          <w:tcPr>
            <w:tcW w:w="0" w:type="auto"/>
          </w:tcPr>
          <w:p w14:paraId="2089881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.249</w:t>
            </w:r>
            <w:r w:rsidRPr="002C0563">
              <w:rPr>
                <w:rFonts w:ascii="Times New Roman" w:hAnsi="Times New Roman" w:cs="Times New Roman"/>
                <w:sz w:val="24"/>
                <w:szCs w:val="24"/>
                <w:vertAlign w:val="superscript"/>
              </w:rPr>
              <w:t>**</w:t>
            </w:r>
          </w:p>
        </w:tc>
        <w:tc>
          <w:tcPr>
            <w:tcW w:w="0" w:type="auto"/>
          </w:tcPr>
          <w:p w14:paraId="57368883"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-.125</w:t>
            </w:r>
          </w:p>
        </w:tc>
      </w:tr>
      <w:tr w:rsidR="00A65A3C" w:rsidRPr="002C0563" w14:paraId="6B00A838" w14:textId="77777777" w:rsidTr="002258EE">
        <w:tc>
          <w:tcPr>
            <w:tcW w:w="0" w:type="auto"/>
          </w:tcPr>
          <w:p w14:paraId="7BC3CBD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6</w:t>
            </w:r>
          </w:p>
        </w:tc>
        <w:tc>
          <w:tcPr>
            <w:tcW w:w="0" w:type="auto"/>
          </w:tcPr>
          <w:p w14:paraId="21712A5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Age</w:t>
            </w:r>
          </w:p>
        </w:tc>
        <w:tc>
          <w:tcPr>
            <w:tcW w:w="0" w:type="auto"/>
          </w:tcPr>
          <w:p w14:paraId="0D731179"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2.14</w:t>
            </w:r>
          </w:p>
        </w:tc>
        <w:tc>
          <w:tcPr>
            <w:tcW w:w="0" w:type="auto"/>
          </w:tcPr>
          <w:p w14:paraId="127200B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0.43</w:t>
            </w:r>
          </w:p>
        </w:tc>
        <w:tc>
          <w:tcPr>
            <w:tcW w:w="0" w:type="auto"/>
          </w:tcPr>
          <w:p w14:paraId="3A9210F9" w14:textId="77777777" w:rsidR="00A65A3C" w:rsidRPr="002C0563" w:rsidRDefault="00A65A3C" w:rsidP="002C0563">
            <w:pPr>
              <w:pStyle w:val="NoSpacing"/>
              <w:rPr>
                <w:rFonts w:ascii="Times New Roman" w:hAnsi="Times New Roman" w:cs="Times New Roman"/>
                <w:sz w:val="24"/>
                <w:szCs w:val="24"/>
              </w:rPr>
            </w:pPr>
          </w:p>
        </w:tc>
        <w:tc>
          <w:tcPr>
            <w:tcW w:w="0" w:type="auto"/>
          </w:tcPr>
          <w:p w14:paraId="10A1E58B" w14:textId="77777777" w:rsidR="00A65A3C" w:rsidRPr="002C0563" w:rsidRDefault="00A65A3C" w:rsidP="002C0563">
            <w:pPr>
              <w:pStyle w:val="NoSpacing"/>
              <w:rPr>
                <w:rFonts w:ascii="Times New Roman" w:hAnsi="Times New Roman" w:cs="Times New Roman"/>
                <w:sz w:val="24"/>
                <w:szCs w:val="24"/>
              </w:rPr>
            </w:pPr>
          </w:p>
        </w:tc>
        <w:tc>
          <w:tcPr>
            <w:tcW w:w="0" w:type="auto"/>
          </w:tcPr>
          <w:p w14:paraId="2DEFCB1B" w14:textId="77777777" w:rsidR="00A65A3C" w:rsidRPr="002C0563" w:rsidRDefault="00A65A3C" w:rsidP="002C0563">
            <w:pPr>
              <w:pStyle w:val="NoSpacing"/>
              <w:rPr>
                <w:rFonts w:ascii="Times New Roman" w:hAnsi="Times New Roman" w:cs="Times New Roman"/>
                <w:sz w:val="24"/>
                <w:szCs w:val="24"/>
              </w:rPr>
            </w:pPr>
          </w:p>
        </w:tc>
        <w:tc>
          <w:tcPr>
            <w:tcW w:w="0" w:type="auto"/>
          </w:tcPr>
          <w:p w14:paraId="634F9AD5" w14:textId="77777777" w:rsidR="00A65A3C" w:rsidRPr="002C0563" w:rsidRDefault="00A65A3C" w:rsidP="002C0563">
            <w:pPr>
              <w:pStyle w:val="NoSpacing"/>
              <w:rPr>
                <w:rFonts w:ascii="Times New Roman" w:hAnsi="Times New Roman" w:cs="Times New Roman"/>
                <w:sz w:val="24"/>
                <w:szCs w:val="24"/>
              </w:rPr>
            </w:pPr>
          </w:p>
        </w:tc>
        <w:tc>
          <w:tcPr>
            <w:tcW w:w="0" w:type="auto"/>
          </w:tcPr>
          <w:p w14:paraId="7FF3B6EA" w14:textId="77777777" w:rsidR="00A65A3C" w:rsidRPr="002C0563" w:rsidRDefault="00A65A3C" w:rsidP="002C0563">
            <w:pPr>
              <w:pStyle w:val="NoSpacing"/>
              <w:rPr>
                <w:rFonts w:ascii="Times New Roman" w:hAnsi="Times New Roman" w:cs="Times New Roman"/>
                <w:sz w:val="24"/>
                <w:szCs w:val="24"/>
              </w:rPr>
            </w:pPr>
          </w:p>
        </w:tc>
        <w:tc>
          <w:tcPr>
            <w:tcW w:w="0" w:type="auto"/>
          </w:tcPr>
          <w:p w14:paraId="43BD3188"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w:t>
            </w:r>
          </w:p>
        </w:tc>
        <w:tc>
          <w:tcPr>
            <w:tcW w:w="0" w:type="auto"/>
          </w:tcPr>
          <w:p w14:paraId="4C221848"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.057</w:t>
            </w:r>
          </w:p>
        </w:tc>
        <w:tc>
          <w:tcPr>
            <w:tcW w:w="0" w:type="auto"/>
          </w:tcPr>
          <w:p w14:paraId="530A4EE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.125</w:t>
            </w:r>
          </w:p>
        </w:tc>
        <w:tc>
          <w:tcPr>
            <w:tcW w:w="0" w:type="auto"/>
          </w:tcPr>
          <w:p w14:paraId="4D810DF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.476</w:t>
            </w:r>
            <w:r w:rsidRPr="002C0563">
              <w:rPr>
                <w:rFonts w:ascii="Times New Roman" w:hAnsi="Times New Roman" w:cs="Times New Roman"/>
                <w:sz w:val="24"/>
                <w:szCs w:val="24"/>
                <w:vertAlign w:val="superscript"/>
              </w:rPr>
              <w:t>**</w:t>
            </w:r>
          </w:p>
        </w:tc>
      </w:tr>
      <w:tr w:rsidR="00A65A3C" w:rsidRPr="002C0563" w14:paraId="536B1FBE" w14:textId="77777777" w:rsidTr="002258EE">
        <w:tc>
          <w:tcPr>
            <w:tcW w:w="0" w:type="auto"/>
          </w:tcPr>
          <w:p w14:paraId="13426C19"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7</w:t>
            </w:r>
          </w:p>
        </w:tc>
        <w:tc>
          <w:tcPr>
            <w:tcW w:w="0" w:type="auto"/>
          </w:tcPr>
          <w:p w14:paraId="7639C96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Gender</w:t>
            </w:r>
          </w:p>
        </w:tc>
        <w:tc>
          <w:tcPr>
            <w:tcW w:w="0" w:type="auto"/>
          </w:tcPr>
          <w:p w14:paraId="21EF8753"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0.50</w:t>
            </w:r>
          </w:p>
        </w:tc>
        <w:tc>
          <w:tcPr>
            <w:tcW w:w="0" w:type="auto"/>
          </w:tcPr>
          <w:p w14:paraId="7D27430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0.50</w:t>
            </w:r>
          </w:p>
        </w:tc>
        <w:tc>
          <w:tcPr>
            <w:tcW w:w="0" w:type="auto"/>
          </w:tcPr>
          <w:p w14:paraId="664284FB" w14:textId="77777777" w:rsidR="00A65A3C" w:rsidRPr="002C0563" w:rsidRDefault="00A65A3C" w:rsidP="002C0563">
            <w:pPr>
              <w:pStyle w:val="NoSpacing"/>
              <w:rPr>
                <w:rFonts w:ascii="Times New Roman" w:hAnsi="Times New Roman" w:cs="Times New Roman"/>
                <w:sz w:val="24"/>
                <w:szCs w:val="24"/>
              </w:rPr>
            </w:pPr>
          </w:p>
        </w:tc>
        <w:tc>
          <w:tcPr>
            <w:tcW w:w="0" w:type="auto"/>
          </w:tcPr>
          <w:p w14:paraId="20F4888C" w14:textId="77777777" w:rsidR="00A65A3C" w:rsidRPr="002C0563" w:rsidRDefault="00A65A3C" w:rsidP="002C0563">
            <w:pPr>
              <w:pStyle w:val="NoSpacing"/>
              <w:rPr>
                <w:rFonts w:ascii="Times New Roman" w:hAnsi="Times New Roman" w:cs="Times New Roman"/>
                <w:sz w:val="24"/>
                <w:szCs w:val="24"/>
              </w:rPr>
            </w:pPr>
          </w:p>
        </w:tc>
        <w:tc>
          <w:tcPr>
            <w:tcW w:w="0" w:type="auto"/>
          </w:tcPr>
          <w:p w14:paraId="602723E5" w14:textId="77777777" w:rsidR="00A65A3C" w:rsidRPr="002C0563" w:rsidRDefault="00A65A3C" w:rsidP="002C0563">
            <w:pPr>
              <w:pStyle w:val="NoSpacing"/>
              <w:rPr>
                <w:rFonts w:ascii="Times New Roman" w:hAnsi="Times New Roman" w:cs="Times New Roman"/>
                <w:sz w:val="24"/>
                <w:szCs w:val="24"/>
              </w:rPr>
            </w:pPr>
          </w:p>
        </w:tc>
        <w:tc>
          <w:tcPr>
            <w:tcW w:w="0" w:type="auto"/>
          </w:tcPr>
          <w:p w14:paraId="5898FB81" w14:textId="77777777" w:rsidR="00A65A3C" w:rsidRPr="002C0563" w:rsidRDefault="00A65A3C" w:rsidP="002C0563">
            <w:pPr>
              <w:pStyle w:val="NoSpacing"/>
              <w:rPr>
                <w:rFonts w:ascii="Times New Roman" w:hAnsi="Times New Roman" w:cs="Times New Roman"/>
                <w:sz w:val="24"/>
                <w:szCs w:val="24"/>
              </w:rPr>
            </w:pPr>
          </w:p>
        </w:tc>
        <w:tc>
          <w:tcPr>
            <w:tcW w:w="0" w:type="auto"/>
          </w:tcPr>
          <w:p w14:paraId="7FF5729B" w14:textId="77777777" w:rsidR="00A65A3C" w:rsidRPr="002C0563" w:rsidRDefault="00A65A3C" w:rsidP="002C0563">
            <w:pPr>
              <w:pStyle w:val="NoSpacing"/>
              <w:rPr>
                <w:rFonts w:ascii="Times New Roman" w:hAnsi="Times New Roman" w:cs="Times New Roman"/>
                <w:sz w:val="24"/>
                <w:szCs w:val="24"/>
              </w:rPr>
            </w:pPr>
          </w:p>
        </w:tc>
        <w:tc>
          <w:tcPr>
            <w:tcW w:w="0" w:type="auto"/>
          </w:tcPr>
          <w:p w14:paraId="063A8FFC" w14:textId="77777777" w:rsidR="00A65A3C" w:rsidRPr="002C0563" w:rsidRDefault="00A65A3C" w:rsidP="002C0563">
            <w:pPr>
              <w:pStyle w:val="NoSpacing"/>
              <w:rPr>
                <w:rFonts w:ascii="Times New Roman" w:hAnsi="Times New Roman" w:cs="Times New Roman"/>
                <w:sz w:val="24"/>
                <w:szCs w:val="24"/>
              </w:rPr>
            </w:pPr>
          </w:p>
        </w:tc>
        <w:tc>
          <w:tcPr>
            <w:tcW w:w="0" w:type="auto"/>
          </w:tcPr>
          <w:p w14:paraId="0FB26AC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w:t>
            </w:r>
          </w:p>
        </w:tc>
        <w:tc>
          <w:tcPr>
            <w:tcW w:w="0" w:type="auto"/>
          </w:tcPr>
          <w:p w14:paraId="4AB6F88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.004</w:t>
            </w:r>
          </w:p>
        </w:tc>
        <w:tc>
          <w:tcPr>
            <w:tcW w:w="0" w:type="auto"/>
          </w:tcPr>
          <w:p w14:paraId="686A5C7D"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.013</w:t>
            </w:r>
          </w:p>
        </w:tc>
      </w:tr>
      <w:tr w:rsidR="00A65A3C" w:rsidRPr="002C0563" w14:paraId="215DF8A4" w14:textId="77777777" w:rsidTr="002258EE">
        <w:tc>
          <w:tcPr>
            <w:tcW w:w="0" w:type="auto"/>
          </w:tcPr>
          <w:p w14:paraId="4FADB149"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8</w:t>
            </w:r>
          </w:p>
        </w:tc>
        <w:tc>
          <w:tcPr>
            <w:tcW w:w="0" w:type="auto"/>
          </w:tcPr>
          <w:p w14:paraId="5577219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Level of study</w:t>
            </w:r>
          </w:p>
        </w:tc>
        <w:tc>
          <w:tcPr>
            <w:tcW w:w="0" w:type="auto"/>
          </w:tcPr>
          <w:p w14:paraId="5651C46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2.65</w:t>
            </w:r>
          </w:p>
        </w:tc>
        <w:tc>
          <w:tcPr>
            <w:tcW w:w="0" w:type="auto"/>
          </w:tcPr>
          <w:p w14:paraId="19E77B2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0.49</w:t>
            </w:r>
          </w:p>
        </w:tc>
        <w:tc>
          <w:tcPr>
            <w:tcW w:w="0" w:type="auto"/>
          </w:tcPr>
          <w:p w14:paraId="606B7C2D" w14:textId="77777777" w:rsidR="00A65A3C" w:rsidRPr="002C0563" w:rsidRDefault="00A65A3C" w:rsidP="002C0563">
            <w:pPr>
              <w:pStyle w:val="NoSpacing"/>
              <w:rPr>
                <w:rFonts w:ascii="Times New Roman" w:hAnsi="Times New Roman" w:cs="Times New Roman"/>
                <w:sz w:val="24"/>
                <w:szCs w:val="24"/>
              </w:rPr>
            </w:pPr>
          </w:p>
        </w:tc>
        <w:tc>
          <w:tcPr>
            <w:tcW w:w="0" w:type="auto"/>
          </w:tcPr>
          <w:p w14:paraId="1687A65D" w14:textId="77777777" w:rsidR="00A65A3C" w:rsidRPr="002C0563" w:rsidRDefault="00A65A3C" w:rsidP="002C0563">
            <w:pPr>
              <w:pStyle w:val="NoSpacing"/>
              <w:rPr>
                <w:rFonts w:ascii="Times New Roman" w:hAnsi="Times New Roman" w:cs="Times New Roman"/>
                <w:sz w:val="24"/>
                <w:szCs w:val="24"/>
              </w:rPr>
            </w:pPr>
          </w:p>
        </w:tc>
        <w:tc>
          <w:tcPr>
            <w:tcW w:w="0" w:type="auto"/>
          </w:tcPr>
          <w:p w14:paraId="6D05F35B" w14:textId="77777777" w:rsidR="00A65A3C" w:rsidRPr="002C0563" w:rsidRDefault="00A65A3C" w:rsidP="002C0563">
            <w:pPr>
              <w:pStyle w:val="NoSpacing"/>
              <w:rPr>
                <w:rFonts w:ascii="Times New Roman" w:hAnsi="Times New Roman" w:cs="Times New Roman"/>
                <w:sz w:val="24"/>
                <w:szCs w:val="24"/>
              </w:rPr>
            </w:pPr>
          </w:p>
        </w:tc>
        <w:tc>
          <w:tcPr>
            <w:tcW w:w="0" w:type="auto"/>
          </w:tcPr>
          <w:p w14:paraId="1855E565" w14:textId="77777777" w:rsidR="00A65A3C" w:rsidRPr="002C0563" w:rsidRDefault="00A65A3C" w:rsidP="002C0563">
            <w:pPr>
              <w:pStyle w:val="NoSpacing"/>
              <w:rPr>
                <w:rFonts w:ascii="Times New Roman" w:hAnsi="Times New Roman" w:cs="Times New Roman"/>
                <w:sz w:val="24"/>
                <w:szCs w:val="24"/>
              </w:rPr>
            </w:pPr>
          </w:p>
        </w:tc>
        <w:tc>
          <w:tcPr>
            <w:tcW w:w="0" w:type="auto"/>
          </w:tcPr>
          <w:p w14:paraId="324E066B" w14:textId="77777777" w:rsidR="00A65A3C" w:rsidRPr="002C0563" w:rsidRDefault="00A65A3C" w:rsidP="002C0563">
            <w:pPr>
              <w:pStyle w:val="NoSpacing"/>
              <w:rPr>
                <w:rFonts w:ascii="Times New Roman" w:hAnsi="Times New Roman" w:cs="Times New Roman"/>
                <w:sz w:val="24"/>
                <w:szCs w:val="24"/>
              </w:rPr>
            </w:pPr>
          </w:p>
        </w:tc>
        <w:tc>
          <w:tcPr>
            <w:tcW w:w="0" w:type="auto"/>
          </w:tcPr>
          <w:p w14:paraId="76590F95" w14:textId="77777777" w:rsidR="00A65A3C" w:rsidRPr="002C0563" w:rsidRDefault="00A65A3C" w:rsidP="002C0563">
            <w:pPr>
              <w:pStyle w:val="NoSpacing"/>
              <w:rPr>
                <w:rFonts w:ascii="Times New Roman" w:hAnsi="Times New Roman" w:cs="Times New Roman"/>
                <w:sz w:val="24"/>
                <w:szCs w:val="24"/>
              </w:rPr>
            </w:pPr>
          </w:p>
        </w:tc>
        <w:tc>
          <w:tcPr>
            <w:tcW w:w="0" w:type="auto"/>
          </w:tcPr>
          <w:p w14:paraId="51B7C9BA" w14:textId="77777777" w:rsidR="00A65A3C" w:rsidRPr="002C0563" w:rsidRDefault="00A65A3C" w:rsidP="002C0563">
            <w:pPr>
              <w:pStyle w:val="NoSpacing"/>
              <w:rPr>
                <w:rFonts w:ascii="Times New Roman" w:hAnsi="Times New Roman" w:cs="Times New Roman"/>
                <w:sz w:val="24"/>
                <w:szCs w:val="24"/>
              </w:rPr>
            </w:pPr>
          </w:p>
        </w:tc>
        <w:tc>
          <w:tcPr>
            <w:tcW w:w="0" w:type="auto"/>
          </w:tcPr>
          <w:p w14:paraId="12C2D57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w:t>
            </w:r>
          </w:p>
        </w:tc>
        <w:tc>
          <w:tcPr>
            <w:tcW w:w="0" w:type="auto"/>
          </w:tcPr>
          <w:p w14:paraId="5784EBFC"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.123</w:t>
            </w:r>
          </w:p>
        </w:tc>
      </w:tr>
      <w:tr w:rsidR="00A65A3C" w:rsidRPr="002C0563" w14:paraId="7AE7F116" w14:textId="77777777" w:rsidTr="002258EE">
        <w:tc>
          <w:tcPr>
            <w:tcW w:w="0" w:type="auto"/>
          </w:tcPr>
          <w:p w14:paraId="2D187A1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9</w:t>
            </w:r>
          </w:p>
        </w:tc>
        <w:tc>
          <w:tcPr>
            <w:tcW w:w="0" w:type="auto"/>
          </w:tcPr>
          <w:p w14:paraId="1F111F13"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 xml:space="preserve">Experience </w:t>
            </w:r>
          </w:p>
        </w:tc>
        <w:tc>
          <w:tcPr>
            <w:tcW w:w="0" w:type="auto"/>
          </w:tcPr>
          <w:p w14:paraId="6EE1D76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2.45</w:t>
            </w:r>
          </w:p>
        </w:tc>
        <w:tc>
          <w:tcPr>
            <w:tcW w:w="0" w:type="auto"/>
          </w:tcPr>
          <w:p w14:paraId="6911201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2.11</w:t>
            </w:r>
          </w:p>
        </w:tc>
        <w:tc>
          <w:tcPr>
            <w:tcW w:w="0" w:type="auto"/>
          </w:tcPr>
          <w:p w14:paraId="51083F69" w14:textId="77777777" w:rsidR="00A65A3C" w:rsidRPr="002C0563" w:rsidRDefault="00A65A3C" w:rsidP="002C0563">
            <w:pPr>
              <w:pStyle w:val="NoSpacing"/>
              <w:rPr>
                <w:rFonts w:ascii="Times New Roman" w:hAnsi="Times New Roman" w:cs="Times New Roman"/>
                <w:sz w:val="24"/>
                <w:szCs w:val="24"/>
              </w:rPr>
            </w:pPr>
          </w:p>
        </w:tc>
        <w:tc>
          <w:tcPr>
            <w:tcW w:w="0" w:type="auto"/>
          </w:tcPr>
          <w:p w14:paraId="44757610" w14:textId="77777777" w:rsidR="00A65A3C" w:rsidRPr="002C0563" w:rsidRDefault="00A65A3C" w:rsidP="002C0563">
            <w:pPr>
              <w:pStyle w:val="NoSpacing"/>
              <w:rPr>
                <w:rFonts w:ascii="Times New Roman" w:hAnsi="Times New Roman" w:cs="Times New Roman"/>
                <w:sz w:val="24"/>
                <w:szCs w:val="24"/>
              </w:rPr>
            </w:pPr>
          </w:p>
        </w:tc>
        <w:tc>
          <w:tcPr>
            <w:tcW w:w="0" w:type="auto"/>
          </w:tcPr>
          <w:p w14:paraId="693F1243" w14:textId="77777777" w:rsidR="00A65A3C" w:rsidRPr="002C0563" w:rsidRDefault="00A65A3C" w:rsidP="002C0563">
            <w:pPr>
              <w:pStyle w:val="NoSpacing"/>
              <w:rPr>
                <w:rFonts w:ascii="Times New Roman" w:hAnsi="Times New Roman" w:cs="Times New Roman"/>
                <w:sz w:val="24"/>
                <w:szCs w:val="24"/>
              </w:rPr>
            </w:pPr>
          </w:p>
        </w:tc>
        <w:tc>
          <w:tcPr>
            <w:tcW w:w="0" w:type="auto"/>
          </w:tcPr>
          <w:p w14:paraId="33AC7500" w14:textId="77777777" w:rsidR="00A65A3C" w:rsidRPr="002C0563" w:rsidRDefault="00A65A3C" w:rsidP="002C0563">
            <w:pPr>
              <w:pStyle w:val="NoSpacing"/>
              <w:rPr>
                <w:rFonts w:ascii="Times New Roman" w:hAnsi="Times New Roman" w:cs="Times New Roman"/>
                <w:sz w:val="24"/>
                <w:szCs w:val="24"/>
              </w:rPr>
            </w:pPr>
          </w:p>
        </w:tc>
        <w:tc>
          <w:tcPr>
            <w:tcW w:w="0" w:type="auto"/>
          </w:tcPr>
          <w:p w14:paraId="7A11409C" w14:textId="77777777" w:rsidR="00A65A3C" w:rsidRPr="002C0563" w:rsidRDefault="00A65A3C" w:rsidP="002C0563">
            <w:pPr>
              <w:pStyle w:val="NoSpacing"/>
              <w:rPr>
                <w:rFonts w:ascii="Times New Roman" w:hAnsi="Times New Roman" w:cs="Times New Roman"/>
                <w:sz w:val="24"/>
                <w:szCs w:val="24"/>
              </w:rPr>
            </w:pPr>
          </w:p>
        </w:tc>
        <w:tc>
          <w:tcPr>
            <w:tcW w:w="0" w:type="auto"/>
          </w:tcPr>
          <w:p w14:paraId="02E8A90C" w14:textId="77777777" w:rsidR="00A65A3C" w:rsidRPr="002C0563" w:rsidRDefault="00A65A3C" w:rsidP="002C0563">
            <w:pPr>
              <w:pStyle w:val="NoSpacing"/>
              <w:rPr>
                <w:rFonts w:ascii="Times New Roman" w:hAnsi="Times New Roman" w:cs="Times New Roman"/>
                <w:sz w:val="24"/>
                <w:szCs w:val="24"/>
              </w:rPr>
            </w:pPr>
          </w:p>
        </w:tc>
        <w:tc>
          <w:tcPr>
            <w:tcW w:w="0" w:type="auto"/>
          </w:tcPr>
          <w:p w14:paraId="32A9D4F4" w14:textId="77777777" w:rsidR="00A65A3C" w:rsidRPr="002C0563" w:rsidRDefault="00A65A3C" w:rsidP="002C0563">
            <w:pPr>
              <w:pStyle w:val="NoSpacing"/>
              <w:rPr>
                <w:rFonts w:ascii="Times New Roman" w:hAnsi="Times New Roman" w:cs="Times New Roman"/>
                <w:sz w:val="24"/>
                <w:szCs w:val="24"/>
              </w:rPr>
            </w:pPr>
          </w:p>
        </w:tc>
        <w:tc>
          <w:tcPr>
            <w:tcW w:w="0" w:type="auto"/>
          </w:tcPr>
          <w:p w14:paraId="385B52D6" w14:textId="77777777" w:rsidR="00A65A3C" w:rsidRPr="002C0563" w:rsidRDefault="00A65A3C" w:rsidP="002C0563">
            <w:pPr>
              <w:pStyle w:val="NoSpacing"/>
              <w:rPr>
                <w:rFonts w:ascii="Times New Roman" w:hAnsi="Times New Roman" w:cs="Times New Roman"/>
                <w:sz w:val="24"/>
                <w:szCs w:val="24"/>
              </w:rPr>
            </w:pPr>
          </w:p>
        </w:tc>
        <w:tc>
          <w:tcPr>
            <w:tcW w:w="0" w:type="auto"/>
          </w:tcPr>
          <w:p w14:paraId="22859D1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w:t>
            </w:r>
          </w:p>
        </w:tc>
      </w:tr>
    </w:tbl>
    <w:p w14:paraId="2F18DD9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Note: *p &lt; 0.05, **p &lt; 0.01, ***p &lt; 0.001. Cronbach’s alpha in brackets where available</w:t>
      </w:r>
    </w:p>
    <w:p w14:paraId="67FABD34" w14:textId="77777777" w:rsidR="00A65A3C" w:rsidRPr="002C0563" w:rsidRDefault="00A65A3C" w:rsidP="002C0563">
      <w:pPr>
        <w:rPr>
          <w:rFonts w:ascii="Times New Roman" w:hAnsi="Times New Roman" w:cs="Times New Roman"/>
          <w:sz w:val="24"/>
          <w:szCs w:val="24"/>
        </w:rPr>
      </w:pPr>
      <w:r w:rsidRPr="002C0563">
        <w:rPr>
          <w:rFonts w:ascii="Times New Roman" w:hAnsi="Times New Roman" w:cs="Times New Roman"/>
          <w:sz w:val="24"/>
          <w:szCs w:val="24"/>
        </w:rPr>
        <w:br w:type="page"/>
      </w:r>
    </w:p>
    <w:p w14:paraId="57EA3FB5" w14:textId="77777777" w:rsidR="002C0563" w:rsidRDefault="002C0563" w:rsidP="002C0563">
      <w:pPr>
        <w:rPr>
          <w:rFonts w:ascii="Times New Roman" w:hAnsi="Times New Roman" w:cs="Times New Roman"/>
          <w:b/>
        </w:rPr>
        <w:sectPr w:rsidR="002C0563" w:rsidSect="002C0563">
          <w:pgSz w:w="16838" w:h="11906" w:orient="landscape"/>
          <w:pgMar w:top="1440" w:right="1440" w:bottom="1440" w:left="1440" w:header="709" w:footer="709" w:gutter="0"/>
          <w:cols w:space="708"/>
          <w:docGrid w:linePitch="360"/>
        </w:sectPr>
      </w:pPr>
    </w:p>
    <w:p w14:paraId="193966AF" w14:textId="2FF4A853" w:rsidR="00A65A3C" w:rsidRPr="002C0563" w:rsidRDefault="00A65A3C" w:rsidP="002C0563">
      <w:pPr>
        <w:rPr>
          <w:rFonts w:ascii="Times New Roman" w:hAnsi="Times New Roman" w:cs="Times New Roman"/>
          <w:b/>
          <w:sz w:val="24"/>
          <w:szCs w:val="24"/>
        </w:rPr>
      </w:pPr>
      <w:r w:rsidRPr="002C0563">
        <w:rPr>
          <w:rFonts w:ascii="Times New Roman" w:hAnsi="Times New Roman" w:cs="Times New Roman"/>
          <w:b/>
          <w:sz w:val="24"/>
          <w:szCs w:val="24"/>
        </w:rPr>
        <w:lastRenderedPageBreak/>
        <w:t>Table 5: Multiple OLS Regression Results for Self-efficacy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1116"/>
        <w:gridCol w:w="1116"/>
        <w:gridCol w:w="1023"/>
        <w:gridCol w:w="1116"/>
        <w:gridCol w:w="1116"/>
      </w:tblGrid>
      <w:tr w:rsidR="00A65A3C" w:rsidRPr="002C0563" w14:paraId="027B273F" w14:textId="77777777" w:rsidTr="002258EE">
        <w:tc>
          <w:tcPr>
            <w:tcW w:w="0" w:type="auto"/>
            <w:tcBorders>
              <w:top w:val="single" w:sz="4" w:space="0" w:color="auto"/>
              <w:bottom w:val="single" w:sz="4" w:space="0" w:color="auto"/>
            </w:tcBorders>
          </w:tcPr>
          <w:p w14:paraId="4A25058A" w14:textId="77777777" w:rsidR="00A65A3C" w:rsidRPr="002C0563" w:rsidRDefault="00A65A3C" w:rsidP="002C0563">
            <w:pPr>
              <w:pStyle w:val="NoSpacing"/>
              <w:rPr>
                <w:rFonts w:ascii="Times New Roman" w:hAnsi="Times New Roman" w:cs="Times New Roman"/>
                <w:sz w:val="24"/>
                <w:szCs w:val="24"/>
              </w:rPr>
            </w:pPr>
          </w:p>
        </w:tc>
        <w:tc>
          <w:tcPr>
            <w:tcW w:w="0" w:type="auto"/>
            <w:gridSpan w:val="4"/>
            <w:tcBorders>
              <w:top w:val="single" w:sz="4" w:space="0" w:color="auto"/>
              <w:bottom w:val="single" w:sz="4" w:space="0" w:color="auto"/>
            </w:tcBorders>
          </w:tcPr>
          <w:p w14:paraId="0952614B" w14:textId="77777777" w:rsidR="00A65A3C" w:rsidRPr="002C0563" w:rsidRDefault="00A65A3C" w:rsidP="002C0563">
            <w:pPr>
              <w:pStyle w:val="NoSpacing"/>
              <w:jc w:val="center"/>
              <w:rPr>
                <w:rFonts w:ascii="Times New Roman" w:hAnsi="Times New Roman" w:cs="Times New Roman"/>
                <w:b/>
                <w:sz w:val="24"/>
                <w:szCs w:val="24"/>
              </w:rPr>
            </w:pPr>
            <w:r w:rsidRPr="002C0563">
              <w:rPr>
                <w:rFonts w:ascii="Times New Roman" w:hAnsi="Times New Roman" w:cs="Times New Roman"/>
                <w:b/>
                <w:sz w:val="24"/>
                <w:szCs w:val="24"/>
              </w:rPr>
              <w:t>DV: Self-efficacy</w:t>
            </w:r>
          </w:p>
        </w:tc>
        <w:tc>
          <w:tcPr>
            <w:tcW w:w="0" w:type="auto"/>
            <w:tcBorders>
              <w:top w:val="single" w:sz="4" w:space="0" w:color="auto"/>
              <w:left w:val="nil"/>
              <w:bottom w:val="single" w:sz="4" w:space="0" w:color="auto"/>
            </w:tcBorders>
          </w:tcPr>
          <w:p w14:paraId="386B2BC6" w14:textId="77777777" w:rsidR="00A65A3C" w:rsidRPr="002C0563" w:rsidRDefault="00A65A3C" w:rsidP="002C0563">
            <w:pPr>
              <w:pStyle w:val="NoSpacing"/>
              <w:jc w:val="center"/>
              <w:rPr>
                <w:rFonts w:ascii="Times New Roman" w:hAnsi="Times New Roman" w:cs="Times New Roman"/>
                <w:b/>
                <w:sz w:val="24"/>
                <w:szCs w:val="24"/>
              </w:rPr>
            </w:pPr>
          </w:p>
        </w:tc>
      </w:tr>
      <w:tr w:rsidR="00A65A3C" w:rsidRPr="002C0563" w14:paraId="1DCA8D50" w14:textId="77777777" w:rsidTr="002258EE">
        <w:tc>
          <w:tcPr>
            <w:tcW w:w="0" w:type="auto"/>
            <w:tcBorders>
              <w:top w:val="single" w:sz="4" w:space="0" w:color="auto"/>
              <w:bottom w:val="single" w:sz="4" w:space="0" w:color="auto"/>
            </w:tcBorders>
          </w:tcPr>
          <w:p w14:paraId="499D46F8" w14:textId="77777777" w:rsidR="00A65A3C" w:rsidRPr="002C0563" w:rsidRDefault="00A65A3C" w:rsidP="002C0563">
            <w:pPr>
              <w:pStyle w:val="NoSpacing"/>
              <w:rPr>
                <w:rFonts w:ascii="Times New Roman" w:hAnsi="Times New Roman" w:cs="Times New Roman"/>
                <w:sz w:val="24"/>
                <w:szCs w:val="24"/>
              </w:rPr>
            </w:pPr>
          </w:p>
        </w:tc>
        <w:tc>
          <w:tcPr>
            <w:tcW w:w="0" w:type="auto"/>
            <w:tcBorders>
              <w:top w:val="single" w:sz="4" w:space="0" w:color="auto"/>
              <w:bottom w:val="single" w:sz="4" w:space="0" w:color="auto"/>
            </w:tcBorders>
          </w:tcPr>
          <w:p w14:paraId="31B882F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Model 1</w:t>
            </w:r>
          </w:p>
        </w:tc>
        <w:tc>
          <w:tcPr>
            <w:tcW w:w="0" w:type="auto"/>
            <w:tcBorders>
              <w:top w:val="single" w:sz="4" w:space="0" w:color="auto"/>
              <w:bottom w:val="single" w:sz="4" w:space="0" w:color="auto"/>
            </w:tcBorders>
          </w:tcPr>
          <w:p w14:paraId="0E84492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Model 2</w:t>
            </w:r>
          </w:p>
        </w:tc>
        <w:tc>
          <w:tcPr>
            <w:tcW w:w="0" w:type="auto"/>
            <w:tcBorders>
              <w:top w:val="single" w:sz="4" w:space="0" w:color="auto"/>
              <w:bottom w:val="single" w:sz="4" w:space="0" w:color="auto"/>
            </w:tcBorders>
          </w:tcPr>
          <w:p w14:paraId="03F6D20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Model 3</w:t>
            </w:r>
          </w:p>
        </w:tc>
        <w:tc>
          <w:tcPr>
            <w:tcW w:w="0" w:type="auto"/>
            <w:tcBorders>
              <w:top w:val="single" w:sz="4" w:space="0" w:color="auto"/>
              <w:bottom w:val="single" w:sz="4" w:space="0" w:color="auto"/>
              <w:right w:val="nil"/>
            </w:tcBorders>
          </w:tcPr>
          <w:p w14:paraId="2EE347B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Model 4</w:t>
            </w:r>
          </w:p>
        </w:tc>
        <w:tc>
          <w:tcPr>
            <w:tcW w:w="0" w:type="auto"/>
            <w:tcBorders>
              <w:top w:val="single" w:sz="4" w:space="0" w:color="auto"/>
              <w:left w:val="nil"/>
              <w:bottom w:val="single" w:sz="4" w:space="0" w:color="auto"/>
            </w:tcBorders>
          </w:tcPr>
          <w:p w14:paraId="6043A2D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Model 5</w:t>
            </w:r>
          </w:p>
        </w:tc>
      </w:tr>
      <w:tr w:rsidR="00A65A3C" w:rsidRPr="002C0563" w14:paraId="530F1461" w14:textId="77777777" w:rsidTr="002258EE">
        <w:tc>
          <w:tcPr>
            <w:tcW w:w="0" w:type="auto"/>
            <w:tcBorders>
              <w:top w:val="single" w:sz="4" w:space="0" w:color="auto"/>
            </w:tcBorders>
          </w:tcPr>
          <w:p w14:paraId="7E9BF7EC"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(Intercept)</w:t>
            </w:r>
          </w:p>
        </w:tc>
        <w:tc>
          <w:tcPr>
            <w:tcW w:w="0" w:type="auto"/>
            <w:tcBorders>
              <w:top w:val="single" w:sz="4" w:space="0" w:color="auto"/>
            </w:tcBorders>
          </w:tcPr>
          <w:p w14:paraId="40830BF9"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5.213***</w:t>
            </w:r>
          </w:p>
        </w:tc>
        <w:tc>
          <w:tcPr>
            <w:tcW w:w="0" w:type="auto"/>
            <w:tcBorders>
              <w:top w:val="single" w:sz="4" w:space="0" w:color="auto"/>
            </w:tcBorders>
          </w:tcPr>
          <w:p w14:paraId="7E6F373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3.607***</w:t>
            </w:r>
          </w:p>
        </w:tc>
        <w:tc>
          <w:tcPr>
            <w:tcW w:w="0" w:type="auto"/>
            <w:tcBorders>
              <w:top w:val="single" w:sz="4" w:space="0" w:color="auto"/>
            </w:tcBorders>
          </w:tcPr>
          <w:p w14:paraId="0BA6C23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3.397**</w:t>
            </w:r>
          </w:p>
        </w:tc>
        <w:tc>
          <w:tcPr>
            <w:tcW w:w="0" w:type="auto"/>
            <w:tcBorders>
              <w:top w:val="single" w:sz="4" w:space="0" w:color="auto"/>
              <w:bottom w:val="nil"/>
              <w:right w:val="nil"/>
            </w:tcBorders>
          </w:tcPr>
          <w:p w14:paraId="1776053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3.834***</w:t>
            </w:r>
          </w:p>
        </w:tc>
        <w:tc>
          <w:tcPr>
            <w:tcW w:w="0" w:type="auto"/>
            <w:tcBorders>
              <w:top w:val="single" w:sz="4" w:space="0" w:color="auto"/>
              <w:left w:val="nil"/>
            </w:tcBorders>
          </w:tcPr>
          <w:p w14:paraId="25B2AFCD"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3.962***</w:t>
            </w:r>
          </w:p>
        </w:tc>
      </w:tr>
      <w:tr w:rsidR="00A65A3C" w:rsidRPr="002C0563" w14:paraId="0ADB445A" w14:textId="77777777" w:rsidTr="002258EE">
        <w:tc>
          <w:tcPr>
            <w:tcW w:w="0" w:type="auto"/>
          </w:tcPr>
          <w:p w14:paraId="048D9CF7" w14:textId="77777777" w:rsidR="00A65A3C" w:rsidRPr="002C0563" w:rsidRDefault="00A65A3C" w:rsidP="002C0563">
            <w:pPr>
              <w:pStyle w:val="NoSpacing"/>
              <w:rPr>
                <w:rFonts w:ascii="Times New Roman" w:hAnsi="Times New Roman" w:cs="Times New Roman"/>
                <w:sz w:val="24"/>
                <w:szCs w:val="24"/>
              </w:rPr>
            </w:pPr>
          </w:p>
        </w:tc>
        <w:tc>
          <w:tcPr>
            <w:tcW w:w="0" w:type="auto"/>
          </w:tcPr>
          <w:p w14:paraId="47CB6D6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(.320)</w:t>
            </w:r>
          </w:p>
        </w:tc>
        <w:tc>
          <w:tcPr>
            <w:tcW w:w="0" w:type="auto"/>
          </w:tcPr>
          <w:p w14:paraId="6230A85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(.333)</w:t>
            </w:r>
          </w:p>
        </w:tc>
        <w:tc>
          <w:tcPr>
            <w:tcW w:w="0" w:type="auto"/>
          </w:tcPr>
          <w:p w14:paraId="7FB6D39D"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(.345)</w:t>
            </w:r>
          </w:p>
        </w:tc>
        <w:tc>
          <w:tcPr>
            <w:tcW w:w="0" w:type="auto"/>
            <w:tcBorders>
              <w:top w:val="nil"/>
              <w:bottom w:val="nil"/>
              <w:right w:val="nil"/>
            </w:tcBorders>
          </w:tcPr>
          <w:p w14:paraId="23E12F3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(.400)</w:t>
            </w:r>
          </w:p>
        </w:tc>
        <w:tc>
          <w:tcPr>
            <w:tcW w:w="0" w:type="auto"/>
            <w:tcBorders>
              <w:left w:val="nil"/>
            </w:tcBorders>
          </w:tcPr>
          <w:p w14:paraId="10DD0A2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(.400)</w:t>
            </w:r>
          </w:p>
        </w:tc>
      </w:tr>
      <w:tr w:rsidR="00A65A3C" w:rsidRPr="002C0563" w14:paraId="7B5AD2EA" w14:textId="77777777" w:rsidTr="002258EE">
        <w:tc>
          <w:tcPr>
            <w:tcW w:w="0" w:type="auto"/>
          </w:tcPr>
          <w:p w14:paraId="18D9DD6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Age</w:t>
            </w:r>
          </w:p>
        </w:tc>
        <w:tc>
          <w:tcPr>
            <w:tcW w:w="0" w:type="auto"/>
          </w:tcPr>
          <w:p w14:paraId="7910894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-.452</w:t>
            </w:r>
          </w:p>
        </w:tc>
        <w:tc>
          <w:tcPr>
            <w:tcW w:w="0" w:type="auto"/>
          </w:tcPr>
          <w:p w14:paraId="0A6FF54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-.562</w:t>
            </w:r>
          </w:p>
        </w:tc>
        <w:tc>
          <w:tcPr>
            <w:tcW w:w="0" w:type="auto"/>
          </w:tcPr>
          <w:p w14:paraId="0420DE4A"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-.533</w:t>
            </w:r>
          </w:p>
        </w:tc>
        <w:tc>
          <w:tcPr>
            <w:tcW w:w="0" w:type="auto"/>
            <w:tcBorders>
              <w:top w:val="nil"/>
              <w:bottom w:val="nil"/>
              <w:right w:val="nil"/>
            </w:tcBorders>
          </w:tcPr>
          <w:p w14:paraId="7BFC734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-.634</w:t>
            </w:r>
          </w:p>
        </w:tc>
        <w:tc>
          <w:tcPr>
            <w:tcW w:w="0" w:type="auto"/>
            <w:tcBorders>
              <w:left w:val="nil"/>
            </w:tcBorders>
          </w:tcPr>
          <w:p w14:paraId="1EDF660D"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-.678</w:t>
            </w:r>
          </w:p>
        </w:tc>
      </w:tr>
      <w:tr w:rsidR="00A65A3C" w:rsidRPr="002C0563" w14:paraId="7197A50F" w14:textId="77777777" w:rsidTr="002258EE">
        <w:tc>
          <w:tcPr>
            <w:tcW w:w="0" w:type="auto"/>
          </w:tcPr>
          <w:p w14:paraId="665A652C" w14:textId="77777777" w:rsidR="00A65A3C" w:rsidRPr="002C0563" w:rsidRDefault="00A65A3C" w:rsidP="002C0563">
            <w:pPr>
              <w:pStyle w:val="NoSpacing"/>
              <w:rPr>
                <w:rFonts w:ascii="Times New Roman" w:hAnsi="Times New Roman" w:cs="Times New Roman"/>
                <w:sz w:val="24"/>
                <w:szCs w:val="24"/>
              </w:rPr>
            </w:pPr>
          </w:p>
        </w:tc>
        <w:tc>
          <w:tcPr>
            <w:tcW w:w="0" w:type="auto"/>
          </w:tcPr>
          <w:p w14:paraId="34E8471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(.118)</w:t>
            </w:r>
          </w:p>
        </w:tc>
        <w:tc>
          <w:tcPr>
            <w:tcW w:w="0" w:type="auto"/>
          </w:tcPr>
          <w:p w14:paraId="4DFC0BB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(.113)</w:t>
            </w:r>
          </w:p>
        </w:tc>
        <w:tc>
          <w:tcPr>
            <w:tcW w:w="0" w:type="auto"/>
          </w:tcPr>
          <w:p w14:paraId="595ADE9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(.114)</w:t>
            </w:r>
          </w:p>
        </w:tc>
        <w:tc>
          <w:tcPr>
            <w:tcW w:w="0" w:type="auto"/>
            <w:tcBorders>
              <w:top w:val="nil"/>
              <w:bottom w:val="nil"/>
              <w:right w:val="nil"/>
            </w:tcBorders>
          </w:tcPr>
          <w:p w14:paraId="0E1B63DD"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(.113)</w:t>
            </w:r>
          </w:p>
        </w:tc>
        <w:tc>
          <w:tcPr>
            <w:tcW w:w="0" w:type="auto"/>
            <w:tcBorders>
              <w:left w:val="nil"/>
            </w:tcBorders>
          </w:tcPr>
          <w:p w14:paraId="4BD2D08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(.112)</w:t>
            </w:r>
          </w:p>
        </w:tc>
      </w:tr>
      <w:tr w:rsidR="00A65A3C" w:rsidRPr="002C0563" w14:paraId="0DEE2CF2" w14:textId="77777777" w:rsidTr="002258EE">
        <w:tc>
          <w:tcPr>
            <w:tcW w:w="0" w:type="auto"/>
          </w:tcPr>
          <w:p w14:paraId="61A4299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Gender</w:t>
            </w:r>
          </w:p>
        </w:tc>
        <w:tc>
          <w:tcPr>
            <w:tcW w:w="0" w:type="auto"/>
          </w:tcPr>
          <w:p w14:paraId="71DD149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.027</w:t>
            </w:r>
          </w:p>
        </w:tc>
        <w:tc>
          <w:tcPr>
            <w:tcW w:w="0" w:type="auto"/>
          </w:tcPr>
          <w:p w14:paraId="496B092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.444</w:t>
            </w:r>
          </w:p>
        </w:tc>
        <w:tc>
          <w:tcPr>
            <w:tcW w:w="0" w:type="auto"/>
          </w:tcPr>
          <w:p w14:paraId="2A4A9DB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.483</w:t>
            </w:r>
          </w:p>
        </w:tc>
        <w:tc>
          <w:tcPr>
            <w:tcW w:w="0" w:type="auto"/>
            <w:tcBorders>
              <w:top w:val="nil"/>
              <w:bottom w:val="nil"/>
              <w:right w:val="nil"/>
            </w:tcBorders>
          </w:tcPr>
          <w:p w14:paraId="0B90738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.535</w:t>
            </w:r>
          </w:p>
        </w:tc>
        <w:tc>
          <w:tcPr>
            <w:tcW w:w="0" w:type="auto"/>
            <w:tcBorders>
              <w:left w:val="nil"/>
            </w:tcBorders>
          </w:tcPr>
          <w:p w14:paraId="3FADE9C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.618</w:t>
            </w:r>
          </w:p>
        </w:tc>
      </w:tr>
      <w:tr w:rsidR="00A65A3C" w:rsidRPr="002C0563" w14:paraId="6DF31155" w14:textId="77777777" w:rsidTr="002258EE">
        <w:tc>
          <w:tcPr>
            <w:tcW w:w="0" w:type="auto"/>
          </w:tcPr>
          <w:p w14:paraId="053EF57E" w14:textId="77777777" w:rsidR="00A65A3C" w:rsidRPr="002C0563" w:rsidRDefault="00A65A3C" w:rsidP="002C0563">
            <w:pPr>
              <w:pStyle w:val="NoSpacing"/>
              <w:rPr>
                <w:rFonts w:ascii="Times New Roman" w:hAnsi="Times New Roman" w:cs="Times New Roman"/>
                <w:sz w:val="24"/>
                <w:szCs w:val="24"/>
              </w:rPr>
            </w:pPr>
          </w:p>
        </w:tc>
        <w:tc>
          <w:tcPr>
            <w:tcW w:w="0" w:type="auto"/>
          </w:tcPr>
          <w:p w14:paraId="5B5C916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(.084)</w:t>
            </w:r>
          </w:p>
        </w:tc>
        <w:tc>
          <w:tcPr>
            <w:tcW w:w="0" w:type="auto"/>
          </w:tcPr>
          <w:p w14:paraId="09420F5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(.080)</w:t>
            </w:r>
          </w:p>
        </w:tc>
        <w:tc>
          <w:tcPr>
            <w:tcW w:w="0" w:type="auto"/>
          </w:tcPr>
          <w:p w14:paraId="4652E23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(.081)</w:t>
            </w:r>
          </w:p>
        </w:tc>
        <w:tc>
          <w:tcPr>
            <w:tcW w:w="0" w:type="auto"/>
            <w:tcBorders>
              <w:top w:val="nil"/>
              <w:bottom w:val="nil"/>
              <w:right w:val="nil"/>
            </w:tcBorders>
          </w:tcPr>
          <w:p w14:paraId="74BDCDA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(.081)</w:t>
            </w:r>
          </w:p>
        </w:tc>
        <w:tc>
          <w:tcPr>
            <w:tcW w:w="0" w:type="auto"/>
            <w:tcBorders>
              <w:left w:val="nil"/>
            </w:tcBorders>
          </w:tcPr>
          <w:p w14:paraId="308809F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(.081)</w:t>
            </w:r>
          </w:p>
        </w:tc>
      </w:tr>
      <w:tr w:rsidR="00A65A3C" w:rsidRPr="002C0563" w14:paraId="2177B512" w14:textId="77777777" w:rsidTr="002258EE">
        <w:tc>
          <w:tcPr>
            <w:tcW w:w="0" w:type="auto"/>
          </w:tcPr>
          <w:p w14:paraId="20ECEA7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Level of study</w:t>
            </w:r>
          </w:p>
        </w:tc>
        <w:tc>
          <w:tcPr>
            <w:tcW w:w="0" w:type="auto"/>
          </w:tcPr>
          <w:p w14:paraId="3BEB58A8"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2.081*</w:t>
            </w:r>
          </w:p>
        </w:tc>
        <w:tc>
          <w:tcPr>
            <w:tcW w:w="0" w:type="auto"/>
          </w:tcPr>
          <w:p w14:paraId="4EB4E9D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1.511</w:t>
            </w:r>
          </w:p>
        </w:tc>
        <w:tc>
          <w:tcPr>
            <w:tcW w:w="0" w:type="auto"/>
          </w:tcPr>
          <w:p w14:paraId="0D7AC70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1.542</w:t>
            </w:r>
          </w:p>
        </w:tc>
        <w:tc>
          <w:tcPr>
            <w:tcW w:w="0" w:type="auto"/>
            <w:tcBorders>
              <w:top w:val="nil"/>
              <w:bottom w:val="nil"/>
              <w:right w:val="nil"/>
            </w:tcBorders>
          </w:tcPr>
          <w:p w14:paraId="3A3211B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.886</w:t>
            </w:r>
          </w:p>
        </w:tc>
        <w:tc>
          <w:tcPr>
            <w:tcW w:w="0" w:type="auto"/>
            <w:tcBorders>
              <w:left w:val="nil"/>
            </w:tcBorders>
          </w:tcPr>
          <w:p w14:paraId="2DDD64F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.344</w:t>
            </w:r>
          </w:p>
        </w:tc>
      </w:tr>
      <w:tr w:rsidR="00A65A3C" w:rsidRPr="002C0563" w14:paraId="120C7E86" w14:textId="77777777" w:rsidTr="002258EE">
        <w:tc>
          <w:tcPr>
            <w:tcW w:w="0" w:type="auto"/>
          </w:tcPr>
          <w:p w14:paraId="086A3CBF" w14:textId="77777777" w:rsidR="00A65A3C" w:rsidRPr="002C0563" w:rsidRDefault="00A65A3C" w:rsidP="002C0563">
            <w:pPr>
              <w:pStyle w:val="NoSpacing"/>
              <w:rPr>
                <w:rFonts w:ascii="Times New Roman" w:hAnsi="Times New Roman" w:cs="Times New Roman"/>
                <w:sz w:val="24"/>
                <w:szCs w:val="24"/>
              </w:rPr>
            </w:pPr>
          </w:p>
        </w:tc>
        <w:tc>
          <w:tcPr>
            <w:tcW w:w="0" w:type="auto"/>
          </w:tcPr>
          <w:p w14:paraId="6EA9309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(.082)</w:t>
            </w:r>
          </w:p>
        </w:tc>
        <w:tc>
          <w:tcPr>
            <w:tcW w:w="0" w:type="auto"/>
          </w:tcPr>
          <w:p w14:paraId="6BBB174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(.080)</w:t>
            </w:r>
          </w:p>
        </w:tc>
        <w:tc>
          <w:tcPr>
            <w:tcW w:w="0" w:type="auto"/>
          </w:tcPr>
          <w:p w14:paraId="0379F98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(.082)</w:t>
            </w:r>
          </w:p>
        </w:tc>
        <w:tc>
          <w:tcPr>
            <w:tcW w:w="0" w:type="auto"/>
            <w:tcBorders>
              <w:top w:val="nil"/>
              <w:bottom w:val="nil"/>
              <w:right w:val="nil"/>
            </w:tcBorders>
          </w:tcPr>
          <w:p w14:paraId="79679DEA"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(086)</w:t>
            </w:r>
          </w:p>
        </w:tc>
        <w:tc>
          <w:tcPr>
            <w:tcW w:w="0" w:type="auto"/>
            <w:tcBorders>
              <w:left w:val="nil"/>
            </w:tcBorders>
          </w:tcPr>
          <w:p w14:paraId="1722185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(.092)</w:t>
            </w:r>
          </w:p>
        </w:tc>
      </w:tr>
      <w:tr w:rsidR="00A65A3C" w:rsidRPr="002C0563" w14:paraId="064E5F71" w14:textId="77777777" w:rsidTr="002258EE">
        <w:tc>
          <w:tcPr>
            <w:tcW w:w="0" w:type="auto"/>
          </w:tcPr>
          <w:p w14:paraId="045EA80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Work experience</w:t>
            </w:r>
          </w:p>
        </w:tc>
        <w:tc>
          <w:tcPr>
            <w:tcW w:w="0" w:type="auto"/>
          </w:tcPr>
          <w:p w14:paraId="3E60199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1.030</w:t>
            </w:r>
          </w:p>
        </w:tc>
        <w:tc>
          <w:tcPr>
            <w:tcW w:w="0" w:type="auto"/>
          </w:tcPr>
          <w:p w14:paraId="07C2669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.774</w:t>
            </w:r>
          </w:p>
        </w:tc>
        <w:tc>
          <w:tcPr>
            <w:tcW w:w="0" w:type="auto"/>
          </w:tcPr>
          <w:p w14:paraId="47E5585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.726</w:t>
            </w:r>
          </w:p>
        </w:tc>
        <w:tc>
          <w:tcPr>
            <w:tcW w:w="0" w:type="auto"/>
            <w:tcBorders>
              <w:top w:val="nil"/>
              <w:bottom w:val="nil"/>
              <w:right w:val="nil"/>
            </w:tcBorders>
          </w:tcPr>
          <w:p w14:paraId="447AB3A8"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.707</w:t>
            </w:r>
          </w:p>
        </w:tc>
        <w:tc>
          <w:tcPr>
            <w:tcW w:w="0" w:type="auto"/>
            <w:tcBorders>
              <w:left w:val="nil"/>
            </w:tcBorders>
          </w:tcPr>
          <w:p w14:paraId="324B1AC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.943</w:t>
            </w:r>
          </w:p>
        </w:tc>
      </w:tr>
      <w:tr w:rsidR="00A65A3C" w:rsidRPr="002C0563" w14:paraId="14E40AE6" w14:textId="77777777" w:rsidTr="002258EE">
        <w:tc>
          <w:tcPr>
            <w:tcW w:w="0" w:type="auto"/>
          </w:tcPr>
          <w:p w14:paraId="07B03929" w14:textId="77777777" w:rsidR="00A65A3C" w:rsidRPr="002C0563" w:rsidRDefault="00A65A3C" w:rsidP="002C0563">
            <w:pPr>
              <w:pStyle w:val="NoSpacing"/>
              <w:rPr>
                <w:rFonts w:ascii="Times New Roman" w:hAnsi="Times New Roman" w:cs="Times New Roman"/>
                <w:sz w:val="24"/>
                <w:szCs w:val="24"/>
              </w:rPr>
            </w:pPr>
          </w:p>
        </w:tc>
        <w:tc>
          <w:tcPr>
            <w:tcW w:w="0" w:type="auto"/>
          </w:tcPr>
          <w:p w14:paraId="0E8D9BD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(.023)</w:t>
            </w:r>
          </w:p>
        </w:tc>
        <w:tc>
          <w:tcPr>
            <w:tcW w:w="0" w:type="auto"/>
          </w:tcPr>
          <w:p w14:paraId="69A00E39"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(.022)</w:t>
            </w:r>
          </w:p>
        </w:tc>
        <w:tc>
          <w:tcPr>
            <w:tcW w:w="0" w:type="auto"/>
          </w:tcPr>
          <w:p w14:paraId="3C4E845D"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(.022)</w:t>
            </w:r>
          </w:p>
        </w:tc>
        <w:tc>
          <w:tcPr>
            <w:tcW w:w="0" w:type="auto"/>
            <w:tcBorders>
              <w:top w:val="nil"/>
              <w:bottom w:val="nil"/>
              <w:right w:val="nil"/>
            </w:tcBorders>
          </w:tcPr>
          <w:p w14:paraId="2B38AD9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(.022)</w:t>
            </w:r>
          </w:p>
        </w:tc>
        <w:tc>
          <w:tcPr>
            <w:tcW w:w="0" w:type="auto"/>
            <w:tcBorders>
              <w:left w:val="nil"/>
            </w:tcBorders>
          </w:tcPr>
          <w:p w14:paraId="38685079"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(.022)</w:t>
            </w:r>
          </w:p>
        </w:tc>
      </w:tr>
      <w:tr w:rsidR="00A65A3C" w:rsidRPr="002C0563" w14:paraId="7D8CFE0F" w14:textId="77777777" w:rsidTr="002258EE">
        <w:tc>
          <w:tcPr>
            <w:tcW w:w="0" w:type="auto"/>
          </w:tcPr>
          <w:p w14:paraId="0B82E45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Beneficial Work</w:t>
            </w:r>
          </w:p>
        </w:tc>
        <w:tc>
          <w:tcPr>
            <w:tcW w:w="0" w:type="auto"/>
          </w:tcPr>
          <w:p w14:paraId="377E755C" w14:textId="77777777" w:rsidR="00A65A3C" w:rsidRPr="002C0563" w:rsidRDefault="00A65A3C" w:rsidP="002C0563">
            <w:pPr>
              <w:pStyle w:val="NoSpacing"/>
              <w:rPr>
                <w:rFonts w:ascii="Times New Roman" w:hAnsi="Times New Roman" w:cs="Times New Roman"/>
                <w:sz w:val="24"/>
                <w:szCs w:val="24"/>
              </w:rPr>
            </w:pPr>
          </w:p>
        </w:tc>
        <w:tc>
          <w:tcPr>
            <w:tcW w:w="0" w:type="auto"/>
          </w:tcPr>
          <w:p w14:paraId="09691428" w14:textId="77777777"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3.527**</w:t>
            </w:r>
          </w:p>
        </w:tc>
        <w:tc>
          <w:tcPr>
            <w:tcW w:w="0" w:type="auto"/>
          </w:tcPr>
          <w:p w14:paraId="1F36EBD2" w14:textId="77777777"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2.450*</w:t>
            </w:r>
          </w:p>
        </w:tc>
        <w:tc>
          <w:tcPr>
            <w:tcW w:w="0" w:type="auto"/>
            <w:tcBorders>
              <w:top w:val="nil"/>
              <w:bottom w:val="nil"/>
              <w:right w:val="nil"/>
            </w:tcBorders>
          </w:tcPr>
          <w:p w14:paraId="19018DFD" w14:textId="77777777"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2.243*</w:t>
            </w:r>
          </w:p>
        </w:tc>
        <w:tc>
          <w:tcPr>
            <w:tcW w:w="0" w:type="auto"/>
            <w:tcBorders>
              <w:left w:val="nil"/>
            </w:tcBorders>
          </w:tcPr>
          <w:p w14:paraId="6BB0ED50" w14:textId="77777777"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2.244*</w:t>
            </w:r>
          </w:p>
        </w:tc>
      </w:tr>
      <w:tr w:rsidR="00A65A3C" w:rsidRPr="002C0563" w14:paraId="4A0111BA" w14:textId="77777777" w:rsidTr="002258EE">
        <w:tc>
          <w:tcPr>
            <w:tcW w:w="0" w:type="auto"/>
          </w:tcPr>
          <w:p w14:paraId="24FB8A26" w14:textId="77777777" w:rsidR="00A65A3C" w:rsidRPr="002C0563" w:rsidRDefault="00A65A3C" w:rsidP="002C0563">
            <w:pPr>
              <w:pStyle w:val="NoSpacing"/>
              <w:rPr>
                <w:rFonts w:ascii="Times New Roman" w:hAnsi="Times New Roman" w:cs="Times New Roman"/>
                <w:sz w:val="24"/>
                <w:szCs w:val="24"/>
              </w:rPr>
            </w:pPr>
          </w:p>
        </w:tc>
        <w:tc>
          <w:tcPr>
            <w:tcW w:w="0" w:type="auto"/>
          </w:tcPr>
          <w:p w14:paraId="60EFA1A7" w14:textId="77777777" w:rsidR="00A65A3C" w:rsidRPr="002C0563" w:rsidRDefault="00A65A3C" w:rsidP="002C0563">
            <w:pPr>
              <w:pStyle w:val="NoSpacing"/>
              <w:rPr>
                <w:rFonts w:ascii="Times New Roman" w:hAnsi="Times New Roman" w:cs="Times New Roman"/>
                <w:sz w:val="24"/>
                <w:szCs w:val="24"/>
              </w:rPr>
            </w:pPr>
          </w:p>
        </w:tc>
        <w:tc>
          <w:tcPr>
            <w:tcW w:w="0" w:type="auto"/>
          </w:tcPr>
          <w:p w14:paraId="6419794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(.091)</w:t>
            </w:r>
          </w:p>
        </w:tc>
        <w:tc>
          <w:tcPr>
            <w:tcW w:w="0" w:type="auto"/>
          </w:tcPr>
          <w:p w14:paraId="404F85E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(.121)</w:t>
            </w:r>
          </w:p>
        </w:tc>
        <w:tc>
          <w:tcPr>
            <w:tcW w:w="0" w:type="auto"/>
            <w:tcBorders>
              <w:top w:val="nil"/>
              <w:bottom w:val="nil"/>
              <w:right w:val="nil"/>
            </w:tcBorders>
          </w:tcPr>
          <w:p w14:paraId="45D1676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(.121)</w:t>
            </w:r>
          </w:p>
        </w:tc>
        <w:tc>
          <w:tcPr>
            <w:tcW w:w="0" w:type="auto"/>
            <w:tcBorders>
              <w:left w:val="nil"/>
            </w:tcBorders>
          </w:tcPr>
          <w:p w14:paraId="0D77DA5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(.120)</w:t>
            </w:r>
          </w:p>
        </w:tc>
      </w:tr>
      <w:tr w:rsidR="00A65A3C" w:rsidRPr="002C0563" w14:paraId="28BB75D9" w14:textId="77777777" w:rsidTr="002258EE">
        <w:tc>
          <w:tcPr>
            <w:tcW w:w="0" w:type="auto"/>
          </w:tcPr>
          <w:p w14:paraId="2611F4A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Career Aspiration</w:t>
            </w:r>
          </w:p>
        </w:tc>
        <w:tc>
          <w:tcPr>
            <w:tcW w:w="0" w:type="auto"/>
          </w:tcPr>
          <w:p w14:paraId="19E3433F" w14:textId="77777777" w:rsidR="00A65A3C" w:rsidRPr="002C0563" w:rsidRDefault="00A65A3C" w:rsidP="002C0563">
            <w:pPr>
              <w:pStyle w:val="NoSpacing"/>
              <w:rPr>
                <w:rFonts w:ascii="Times New Roman" w:hAnsi="Times New Roman" w:cs="Times New Roman"/>
                <w:color w:val="000000"/>
                <w:sz w:val="24"/>
                <w:szCs w:val="24"/>
              </w:rPr>
            </w:pPr>
          </w:p>
        </w:tc>
        <w:tc>
          <w:tcPr>
            <w:tcW w:w="0" w:type="auto"/>
          </w:tcPr>
          <w:p w14:paraId="3E97918B" w14:textId="77777777" w:rsidR="00A65A3C" w:rsidRPr="002C0563" w:rsidRDefault="00A65A3C" w:rsidP="002C0563">
            <w:pPr>
              <w:pStyle w:val="NoSpacing"/>
              <w:rPr>
                <w:rFonts w:ascii="Times New Roman" w:hAnsi="Times New Roman" w:cs="Times New Roman"/>
                <w:sz w:val="24"/>
                <w:szCs w:val="24"/>
              </w:rPr>
            </w:pPr>
          </w:p>
        </w:tc>
        <w:tc>
          <w:tcPr>
            <w:tcW w:w="0" w:type="auto"/>
          </w:tcPr>
          <w:p w14:paraId="57B74A2D"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.337</w:t>
            </w:r>
          </w:p>
        </w:tc>
        <w:tc>
          <w:tcPr>
            <w:tcW w:w="0" w:type="auto"/>
            <w:tcBorders>
              <w:top w:val="nil"/>
              <w:bottom w:val="nil"/>
              <w:right w:val="nil"/>
            </w:tcBorders>
          </w:tcPr>
          <w:p w14:paraId="2DA58188"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.537</w:t>
            </w:r>
          </w:p>
        </w:tc>
        <w:tc>
          <w:tcPr>
            <w:tcW w:w="0" w:type="auto"/>
            <w:tcBorders>
              <w:left w:val="nil"/>
            </w:tcBorders>
          </w:tcPr>
          <w:p w14:paraId="4167087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.333</w:t>
            </w:r>
          </w:p>
        </w:tc>
      </w:tr>
      <w:tr w:rsidR="00A65A3C" w:rsidRPr="002C0563" w14:paraId="06ABC4B5" w14:textId="77777777" w:rsidTr="002258EE">
        <w:tc>
          <w:tcPr>
            <w:tcW w:w="0" w:type="auto"/>
          </w:tcPr>
          <w:p w14:paraId="3AA4D269" w14:textId="77777777" w:rsidR="00A65A3C" w:rsidRPr="002C0563" w:rsidRDefault="00A65A3C" w:rsidP="002C0563">
            <w:pPr>
              <w:pStyle w:val="NoSpacing"/>
              <w:rPr>
                <w:rFonts w:ascii="Times New Roman" w:hAnsi="Times New Roman" w:cs="Times New Roman"/>
                <w:sz w:val="24"/>
                <w:szCs w:val="24"/>
              </w:rPr>
            </w:pPr>
          </w:p>
        </w:tc>
        <w:tc>
          <w:tcPr>
            <w:tcW w:w="0" w:type="auto"/>
          </w:tcPr>
          <w:p w14:paraId="6028D20C" w14:textId="77777777" w:rsidR="00A65A3C" w:rsidRPr="002C0563" w:rsidRDefault="00A65A3C" w:rsidP="002C0563">
            <w:pPr>
              <w:pStyle w:val="NoSpacing"/>
              <w:rPr>
                <w:rFonts w:ascii="Times New Roman" w:hAnsi="Times New Roman" w:cs="Times New Roman"/>
                <w:color w:val="000000"/>
                <w:sz w:val="24"/>
                <w:szCs w:val="24"/>
              </w:rPr>
            </w:pPr>
          </w:p>
        </w:tc>
        <w:tc>
          <w:tcPr>
            <w:tcW w:w="0" w:type="auto"/>
          </w:tcPr>
          <w:p w14:paraId="190EF047" w14:textId="77777777" w:rsidR="00A65A3C" w:rsidRPr="002C0563" w:rsidRDefault="00A65A3C" w:rsidP="002C0563">
            <w:pPr>
              <w:pStyle w:val="NoSpacing"/>
              <w:rPr>
                <w:rFonts w:ascii="Times New Roman" w:hAnsi="Times New Roman" w:cs="Times New Roman"/>
                <w:sz w:val="24"/>
                <w:szCs w:val="24"/>
              </w:rPr>
            </w:pPr>
          </w:p>
        </w:tc>
        <w:tc>
          <w:tcPr>
            <w:tcW w:w="0" w:type="auto"/>
          </w:tcPr>
          <w:p w14:paraId="6D24861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(.103)</w:t>
            </w:r>
          </w:p>
        </w:tc>
        <w:tc>
          <w:tcPr>
            <w:tcW w:w="0" w:type="auto"/>
            <w:tcBorders>
              <w:top w:val="nil"/>
              <w:bottom w:val="nil"/>
              <w:right w:val="nil"/>
            </w:tcBorders>
          </w:tcPr>
          <w:p w14:paraId="2D3835C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(.103)</w:t>
            </w:r>
          </w:p>
        </w:tc>
        <w:tc>
          <w:tcPr>
            <w:tcW w:w="0" w:type="auto"/>
            <w:tcBorders>
              <w:left w:val="nil"/>
            </w:tcBorders>
          </w:tcPr>
          <w:p w14:paraId="607514CC"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(.104)</w:t>
            </w:r>
          </w:p>
        </w:tc>
      </w:tr>
      <w:tr w:rsidR="00A65A3C" w:rsidRPr="002C0563" w14:paraId="7DC7B509" w14:textId="77777777" w:rsidTr="002258EE">
        <w:tc>
          <w:tcPr>
            <w:tcW w:w="0" w:type="auto"/>
          </w:tcPr>
          <w:p w14:paraId="06A60B2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 xml:space="preserve">Self-theories – Fixedness </w:t>
            </w:r>
          </w:p>
        </w:tc>
        <w:tc>
          <w:tcPr>
            <w:tcW w:w="0" w:type="auto"/>
          </w:tcPr>
          <w:p w14:paraId="2B05AD62" w14:textId="77777777" w:rsidR="00A65A3C" w:rsidRPr="002C0563" w:rsidRDefault="00A65A3C" w:rsidP="002C0563">
            <w:pPr>
              <w:pStyle w:val="NoSpacing"/>
              <w:rPr>
                <w:rFonts w:ascii="Times New Roman" w:hAnsi="Times New Roman" w:cs="Times New Roman"/>
                <w:color w:val="000000"/>
                <w:sz w:val="24"/>
                <w:szCs w:val="24"/>
              </w:rPr>
            </w:pPr>
          </w:p>
        </w:tc>
        <w:tc>
          <w:tcPr>
            <w:tcW w:w="0" w:type="auto"/>
          </w:tcPr>
          <w:p w14:paraId="13D94B84" w14:textId="77777777" w:rsidR="00A65A3C" w:rsidRPr="002C0563" w:rsidRDefault="00A65A3C" w:rsidP="002C0563">
            <w:pPr>
              <w:pStyle w:val="NoSpacing"/>
              <w:rPr>
                <w:rFonts w:ascii="Times New Roman" w:hAnsi="Times New Roman" w:cs="Times New Roman"/>
                <w:sz w:val="24"/>
                <w:szCs w:val="24"/>
              </w:rPr>
            </w:pPr>
          </w:p>
        </w:tc>
        <w:tc>
          <w:tcPr>
            <w:tcW w:w="0" w:type="auto"/>
          </w:tcPr>
          <w:p w14:paraId="1232C24D" w14:textId="77777777" w:rsidR="00A65A3C" w:rsidRPr="002C0563" w:rsidRDefault="00A65A3C" w:rsidP="002C0563">
            <w:pPr>
              <w:pStyle w:val="NoSpacing"/>
              <w:rPr>
                <w:rFonts w:ascii="Times New Roman" w:hAnsi="Times New Roman" w:cs="Times New Roman"/>
                <w:sz w:val="24"/>
                <w:szCs w:val="24"/>
              </w:rPr>
            </w:pPr>
          </w:p>
        </w:tc>
        <w:tc>
          <w:tcPr>
            <w:tcW w:w="0" w:type="auto"/>
            <w:tcBorders>
              <w:top w:val="nil"/>
              <w:bottom w:val="nil"/>
              <w:right w:val="nil"/>
            </w:tcBorders>
          </w:tcPr>
          <w:p w14:paraId="4054B20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-1.740</w:t>
            </w:r>
          </w:p>
        </w:tc>
        <w:tc>
          <w:tcPr>
            <w:tcW w:w="0" w:type="auto"/>
            <w:tcBorders>
              <w:left w:val="nil"/>
            </w:tcBorders>
          </w:tcPr>
          <w:p w14:paraId="0C3F91C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-1.889</w:t>
            </w:r>
          </w:p>
        </w:tc>
      </w:tr>
      <w:tr w:rsidR="00A65A3C" w:rsidRPr="002C0563" w14:paraId="686884F7" w14:textId="77777777" w:rsidTr="002258EE">
        <w:tc>
          <w:tcPr>
            <w:tcW w:w="0" w:type="auto"/>
          </w:tcPr>
          <w:p w14:paraId="71791A3F" w14:textId="77777777" w:rsidR="00A65A3C" w:rsidRPr="002C0563" w:rsidRDefault="00A65A3C" w:rsidP="002C0563">
            <w:pPr>
              <w:pStyle w:val="NoSpacing"/>
              <w:rPr>
                <w:rFonts w:ascii="Times New Roman" w:hAnsi="Times New Roman" w:cs="Times New Roman"/>
                <w:sz w:val="24"/>
                <w:szCs w:val="24"/>
              </w:rPr>
            </w:pPr>
          </w:p>
        </w:tc>
        <w:tc>
          <w:tcPr>
            <w:tcW w:w="0" w:type="auto"/>
          </w:tcPr>
          <w:p w14:paraId="4DF0C604" w14:textId="77777777" w:rsidR="00A65A3C" w:rsidRPr="002C0563" w:rsidRDefault="00A65A3C" w:rsidP="002C0563">
            <w:pPr>
              <w:pStyle w:val="NoSpacing"/>
              <w:rPr>
                <w:rFonts w:ascii="Times New Roman" w:hAnsi="Times New Roman" w:cs="Times New Roman"/>
                <w:color w:val="000000"/>
                <w:sz w:val="24"/>
                <w:szCs w:val="24"/>
              </w:rPr>
            </w:pPr>
          </w:p>
        </w:tc>
        <w:tc>
          <w:tcPr>
            <w:tcW w:w="0" w:type="auto"/>
          </w:tcPr>
          <w:p w14:paraId="28E96D48" w14:textId="77777777" w:rsidR="00A65A3C" w:rsidRPr="002C0563" w:rsidRDefault="00A65A3C" w:rsidP="002C0563">
            <w:pPr>
              <w:pStyle w:val="NoSpacing"/>
              <w:rPr>
                <w:rFonts w:ascii="Times New Roman" w:hAnsi="Times New Roman" w:cs="Times New Roman"/>
                <w:sz w:val="24"/>
                <w:szCs w:val="24"/>
              </w:rPr>
            </w:pPr>
          </w:p>
        </w:tc>
        <w:tc>
          <w:tcPr>
            <w:tcW w:w="0" w:type="auto"/>
          </w:tcPr>
          <w:p w14:paraId="1E12373A" w14:textId="77777777" w:rsidR="00A65A3C" w:rsidRPr="002C0563" w:rsidRDefault="00A65A3C" w:rsidP="002C0563">
            <w:pPr>
              <w:pStyle w:val="NoSpacing"/>
              <w:rPr>
                <w:rFonts w:ascii="Times New Roman" w:hAnsi="Times New Roman" w:cs="Times New Roman"/>
                <w:sz w:val="24"/>
                <w:szCs w:val="24"/>
              </w:rPr>
            </w:pPr>
          </w:p>
        </w:tc>
        <w:tc>
          <w:tcPr>
            <w:tcW w:w="0" w:type="auto"/>
            <w:tcBorders>
              <w:top w:val="nil"/>
              <w:bottom w:val="nil"/>
              <w:right w:val="nil"/>
            </w:tcBorders>
          </w:tcPr>
          <w:p w14:paraId="3BDD7E4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(.044)</w:t>
            </w:r>
          </w:p>
        </w:tc>
        <w:tc>
          <w:tcPr>
            <w:tcW w:w="0" w:type="auto"/>
            <w:tcBorders>
              <w:left w:val="nil"/>
            </w:tcBorders>
          </w:tcPr>
          <w:p w14:paraId="3B41DA8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(.044)</w:t>
            </w:r>
          </w:p>
        </w:tc>
      </w:tr>
      <w:tr w:rsidR="00A65A3C" w:rsidRPr="002C0563" w14:paraId="37FA9707" w14:textId="77777777" w:rsidTr="002258EE">
        <w:tc>
          <w:tcPr>
            <w:tcW w:w="0" w:type="auto"/>
          </w:tcPr>
          <w:p w14:paraId="0CC1EC79"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 xml:space="preserve">Self-theories – Malleable </w:t>
            </w:r>
          </w:p>
        </w:tc>
        <w:tc>
          <w:tcPr>
            <w:tcW w:w="0" w:type="auto"/>
          </w:tcPr>
          <w:p w14:paraId="06999149" w14:textId="77777777" w:rsidR="00A65A3C" w:rsidRPr="002C0563" w:rsidRDefault="00A65A3C" w:rsidP="002C0563">
            <w:pPr>
              <w:pStyle w:val="NoSpacing"/>
              <w:rPr>
                <w:rFonts w:ascii="Times New Roman" w:hAnsi="Times New Roman" w:cs="Times New Roman"/>
                <w:color w:val="000000"/>
                <w:sz w:val="24"/>
                <w:szCs w:val="24"/>
              </w:rPr>
            </w:pPr>
          </w:p>
        </w:tc>
        <w:tc>
          <w:tcPr>
            <w:tcW w:w="0" w:type="auto"/>
          </w:tcPr>
          <w:p w14:paraId="4C676141" w14:textId="77777777" w:rsidR="00A65A3C" w:rsidRPr="002C0563" w:rsidRDefault="00A65A3C" w:rsidP="002C0563">
            <w:pPr>
              <w:pStyle w:val="NoSpacing"/>
              <w:rPr>
                <w:rFonts w:ascii="Times New Roman" w:hAnsi="Times New Roman" w:cs="Times New Roman"/>
                <w:sz w:val="24"/>
                <w:szCs w:val="24"/>
              </w:rPr>
            </w:pPr>
          </w:p>
        </w:tc>
        <w:tc>
          <w:tcPr>
            <w:tcW w:w="0" w:type="auto"/>
          </w:tcPr>
          <w:p w14:paraId="350ADC3F" w14:textId="77777777" w:rsidR="00A65A3C" w:rsidRPr="002C0563" w:rsidRDefault="00A65A3C" w:rsidP="002C0563">
            <w:pPr>
              <w:pStyle w:val="NoSpacing"/>
              <w:rPr>
                <w:rFonts w:ascii="Times New Roman" w:hAnsi="Times New Roman" w:cs="Times New Roman"/>
                <w:sz w:val="24"/>
                <w:szCs w:val="24"/>
              </w:rPr>
            </w:pPr>
          </w:p>
        </w:tc>
        <w:tc>
          <w:tcPr>
            <w:tcW w:w="0" w:type="auto"/>
            <w:tcBorders>
              <w:top w:val="nil"/>
              <w:bottom w:val="nil"/>
              <w:right w:val="nil"/>
            </w:tcBorders>
          </w:tcPr>
          <w:p w14:paraId="7CB02A5C" w14:textId="77777777" w:rsidR="00A65A3C" w:rsidRPr="002C0563" w:rsidRDefault="00A65A3C" w:rsidP="002C0563">
            <w:pPr>
              <w:pStyle w:val="NoSpacing"/>
              <w:rPr>
                <w:rFonts w:ascii="Times New Roman" w:hAnsi="Times New Roman" w:cs="Times New Roman"/>
                <w:color w:val="000000"/>
                <w:sz w:val="24"/>
                <w:szCs w:val="24"/>
              </w:rPr>
            </w:pPr>
          </w:p>
        </w:tc>
        <w:tc>
          <w:tcPr>
            <w:tcW w:w="0" w:type="auto"/>
            <w:tcBorders>
              <w:left w:val="nil"/>
            </w:tcBorders>
          </w:tcPr>
          <w:p w14:paraId="0D56049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1.343</w:t>
            </w:r>
          </w:p>
        </w:tc>
      </w:tr>
      <w:tr w:rsidR="00A65A3C" w:rsidRPr="002C0563" w14:paraId="1CD0C9DF" w14:textId="77777777" w:rsidTr="002258EE">
        <w:tc>
          <w:tcPr>
            <w:tcW w:w="0" w:type="auto"/>
          </w:tcPr>
          <w:p w14:paraId="2380CBA6" w14:textId="77777777" w:rsidR="00A65A3C" w:rsidRPr="002C0563" w:rsidRDefault="00A65A3C" w:rsidP="002C0563">
            <w:pPr>
              <w:pStyle w:val="NoSpacing"/>
              <w:rPr>
                <w:rFonts w:ascii="Times New Roman" w:hAnsi="Times New Roman" w:cs="Times New Roman"/>
                <w:sz w:val="24"/>
                <w:szCs w:val="24"/>
              </w:rPr>
            </w:pPr>
          </w:p>
        </w:tc>
        <w:tc>
          <w:tcPr>
            <w:tcW w:w="0" w:type="auto"/>
          </w:tcPr>
          <w:p w14:paraId="1F116C8F" w14:textId="77777777" w:rsidR="00A65A3C" w:rsidRPr="002C0563" w:rsidRDefault="00A65A3C" w:rsidP="002C0563">
            <w:pPr>
              <w:pStyle w:val="NoSpacing"/>
              <w:rPr>
                <w:rFonts w:ascii="Times New Roman" w:hAnsi="Times New Roman" w:cs="Times New Roman"/>
                <w:color w:val="000000"/>
                <w:sz w:val="24"/>
                <w:szCs w:val="24"/>
              </w:rPr>
            </w:pPr>
          </w:p>
        </w:tc>
        <w:tc>
          <w:tcPr>
            <w:tcW w:w="0" w:type="auto"/>
          </w:tcPr>
          <w:p w14:paraId="7A7E67D6" w14:textId="77777777" w:rsidR="00A65A3C" w:rsidRPr="002C0563" w:rsidRDefault="00A65A3C" w:rsidP="002C0563">
            <w:pPr>
              <w:pStyle w:val="NoSpacing"/>
              <w:rPr>
                <w:rFonts w:ascii="Times New Roman" w:hAnsi="Times New Roman" w:cs="Times New Roman"/>
                <w:sz w:val="24"/>
                <w:szCs w:val="24"/>
              </w:rPr>
            </w:pPr>
          </w:p>
        </w:tc>
        <w:tc>
          <w:tcPr>
            <w:tcW w:w="0" w:type="auto"/>
          </w:tcPr>
          <w:p w14:paraId="5E627E4B" w14:textId="77777777" w:rsidR="00A65A3C" w:rsidRPr="002C0563" w:rsidRDefault="00A65A3C" w:rsidP="002C0563">
            <w:pPr>
              <w:pStyle w:val="NoSpacing"/>
              <w:rPr>
                <w:rFonts w:ascii="Times New Roman" w:hAnsi="Times New Roman" w:cs="Times New Roman"/>
                <w:sz w:val="24"/>
                <w:szCs w:val="24"/>
              </w:rPr>
            </w:pPr>
          </w:p>
        </w:tc>
        <w:tc>
          <w:tcPr>
            <w:tcW w:w="0" w:type="auto"/>
            <w:tcBorders>
              <w:top w:val="nil"/>
              <w:bottom w:val="nil"/>
              <w:right w:val="nil"/>
            </w:tcBorders>
          </w:tcPr>
          <w:p w14:paraId="0393DF56" w14:textId="77777777" w:rsidR="00A65A3C" w:rsidRPr="002C0563" w:rsidRDefault="00A65A3C" w:rsidP="002C0563">
            <w:pPr>
              <w:pStyle w:val="NoSpacing"/>
              <w:rPr>
                <w:rFonts w:ascii="Times New Roman" w:hAnsi="Times New Roman" w:cs="Times New Roman"/>
                <w:color w:val="000000"/>
                <w:sz w:val="24"/>
                <w:szCs w:val="24"/>
              </w:rPr>
            </w:pPr>
          </w:p>
        </w:tc>
        <w:tc>
          <w:tcPr>
            <w:tcW w:w="0" w:type="auto"/>
            <w:tcBorders>
              <w:left w:val="nil"/>
            </w:tcBorders>
          </w:tcPr>
          <w:p w14:paraId="5AEBA2C8"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(.050)</w:t>
            </w:r>
          </w:p>
        </w:tc>
      </w:tr>
      <w:tr w:rsidR="00A65A3C" w:rsidRPr="002C0563" w14:paraId="22CA4EAF" w14:textId="77777777" w:rsidTr="002258EE">
        <w:tc>
          <w:tcPr>
            <w:tcW w:w="0" w:type="auto"/>
          </w:tcPr>
          <w:p w14:paraId="10DD231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R-square</w:t>
            </w:r>
          </w:p>
        </w:tc>
        <w:tc>
          <w:tcPr>
            <w:tcW w:w="0" w:type="auto"/>
          </w:tcPr>
          <w:p w14:paraId="0E98E4BB" w14:textId="77777777" w:rsidR="00A65A3C" w:rsidRPr="002C0563" w:rsidRDefault="00A65A3C" w:rsidP="002C0563">
            <w:pPr>
              <w:pStyle w:val="NoSpacing"/>
              <w:rPr>
                <w:rFonts w:ascii="Times New Roman" w:hAnsi="Times New Roman" w:cs="Times New Roman"/>
                <w:color w:val="000000"/>
                <w:sz w:val="24"/>
                <w:szCs w:val="24"/>
              </w:rPr>
            </w:pPr>
            <w:r w:rsidRPr="002C0563">
              <w:rPr>
                <w:rFonts w:ascii="Times New Roman" w:hAnsi="Times New Roman" w:cs="Times New Roman"/>
                <w:color w:val="000000"/>
                <w:sz w:val="24"/>
                <w:szCs w:val="24"/>
              </w:rPr>
              <w:t>.050</w:t>
            </w:r>
          </w:p>
        </w:tc>
        <w:tc>
          <w:tcPr>
            <w:tcW w:w="0" w:type="auto"/>
          </w:tcPr>
          <w:p w14:paraId="1A8BA19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.144</w:t>
            </w:r>
          </w:p>
        </w:tc>
        <w:tc>
          <w:tcPr>
            <w:tcW w:w="0" w:type="auto"/>
          </w:tcPr>
          <w:p w14:paraId="79C2040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.145</w:t>
            </w:r>
          </w:p>
        </w:tc>
        <w:tc>
          <w:tcPr>
            <w:tcW w:w="0" w:type="auto"/>
            <w:tcBorders>
              <w:top w:val="nil"/>
              <w:bottom w:val="nil"/>
              <w:right w:val="nil"/>
            </w:tcBorders>
          </w:tcPr>
          <w:p w14:paraId="23215DE8" w14:textId="77777777" w:rsidR="00A65A3C" w:rsidRPr="002C0563" w:rsidRDefault="00A65A3C" w:rsidP="002C0563">
            <w:pPr>
              <w:pStyle w:val="NoSpacing"/>
              <w:rPr>
                <w:rFonts w:ascii="Times New Roman" w:hAnsi="Times New Roman" w:cs="Times New Roman"/>
                <w:color w:val="000000"/>
                <w:sz w:val="24"/>
                <w:szCs w:val="24"/>
              </w:rPr>
            </w:pPr>
            <w:r w:rsidRPr="002C0563">
              <w:rPr>
                <w:rFonts w:ascii="Times New Roman" w:hAnsi="Times New Roman" w:cs="Times New Roman"/>
                <w:color w:val="000000"/>
                <w:sz w:val="24"/>
                <w:szCs w:val="24"/>
              </w:rPr>
              <w:t>.168</w:t>
            </w:r>
          </w:p>
        </w:tc>
        <w:tc>
          <w:tcPr>
            <w:tcW w:w="0" w:type="auto"/>
            <w:tcBorders>
              <w:left w:val="nil"/>
            </w:tcBorders>
          </w:tcPr>
          <w:p w14:paraId="521C4D3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.181</w:t>
            </w:r>
          </w:p>
        </w:tc>
      </w:tr>
      <w:tr w:rsidR="00A65A3C" w:rsidRPr="002C0563" w14:paraId="362230DF" w14:textId="77777777" w:rsidTr="002258EE">
        <w:tc>
          <w:tcPr>
            <w:tcW w:w="0" w:type="auto"/>
          </w:tcPr>
          <w:p w14:paraId="4639490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Adj R-square</w:t>
            </w:r>
          </w:p>
        </w:tc>
        <w:tc>
          <w:tcPr>
            <w:tcW w:w="0" w:type="auto"/>
          </w:tcPr>
          <w:p w14:paraId="1EB4110D" w14:textId="77777777" w:rsidR="00A65A3C" w:rsidRPr="002C0563" w:rsidRDefault="00A65A3C" w:rsidP="002C0563">
            <w:pPr>
              <w:pStyle w:val="NoSpacing"/>
              <w:rPr>
                <w:rFonts w:ascii="Times New Roman" w:hAnsi="Times New Roman" w:cs="Times New Roman"/>
                <w:color w:val="000000"/>
                <w:sz w:val="24"/>
                <w:szCs w:val="24"/>
              </w:rPr>
            </w:pPr>
            <w:r w:rsidRPr="002C0563">
              <w:rPr>
                <w:rFonts w:ascii="Times New Roman" w:hAnsi="Times New Roman" w:cs="Times New Roman"/>
                <w:color w:val="000000"/>
                <w:sz w:val="24"/>
                <w:szCs w:val="24"/>
              </w:rPr>
              <w:t>.016</w:t>
            </w:r>
          </w:p>
        </w:tc>
        <w:tc>
          <w:tcPr>
            <w:tcW w:w="0" w:type="auto"/>
          </w:tcPr>
          <w:p w14:paraId="7CFEE25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.106</w:t>
            </w:r>
          </w:p>
        </w:tc>
        <w:tc>
          <w:tcPr>
            <w:tcW w:w="0" w:type="auto"/>
          </w:tcPr>
          <w:p w14:paraId="593DC313"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.099</w:t>
            </w:r>
          </w:p>
        </w:tc>
        <w:tc>
          <w:tcPr>
            <w:tcW w:w="0" w:type="auto"/>
            <w:tcBorders>
              <w:top w:val="nil"/>
              <w:bottom w:val="nil"/>
              <w:right w:val="nil"/>
            </w:tcBorders>
          </w:tcPr>
          <w:p w14:paraId="317194D5" w14:textId="77777777" w:rsidR="00A65A3C" w:rsidRPr="002C0563" w:rsidRDefault="00A65A3C" w:rsidP="002C0563">
            <w:pPr>
              <w:pStyle w:val="NoSpacing"/>
              <w:rPr>
                <w:rFonts w:ascii="Times New Roman" w:hAnsi="Times New Roman" w:cs="Times New Roman"/>
                <w:color w:val="000000"/>
                <w:sz w:val="24"/>
                <w:szCs w:val="24"/>
              </w:rPr>
            </w:pPr>
            <w:r w:rsidRPr="002C0563">
              <w:rPr>
                <w:rFonts w:ascii="Times New Roman" w:hAnsi="Times New Roman" w:cs="Times New Roman"/>
                <w:color w:val="000000"/>
                <w:sz w:val="24"/>
                <w:szCs w:val="24"/>
              </w:rPr>
              <w:t>.115</w:t>
            </w:r>
          </w:p>
        </w:tc>
        <w:tc>
          <w:tcPr>
            <w:tcW w:w="0" w:type="auto"/>
            <w:tcBorders>
              <w:left w:val="nil"/>
            </w:tcBorders>
          </w:tcPr>
          <w:p w14:paraId="6D677C8D"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.121</w:t>
            </w:r>
          </w:p>
        </w:tc>
      </w:tr>
      <w:tr w:rsidR="00A65A3C" w:rsidRPr="002C0563" w14:paraId="7A285CF6" w14:textId="77777777" w:rsidTr="002258EE">
        <w:tc>
          <w:tcPr>
            <w:tcW w:w="0" w:type="auto"/>
          </w:tcPr>
          <w:p w14:paraId="58B9BA65"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 R-square</w:t>
            </w:r>
          </w:p>
        </w:tc>
        <w:tc>
          <w:tcPr>
            <w:tcW w:w="0" w:type="auto"/>
          </w:tcPr>
          <w:p w14:paraId="6830974B" w14:textId="77777777" w:rsidR="00A65A3C" w:rsidRPr="002C0563" w:rsidRDefault="00A65A3C" w:rsidP="002C0563">
            <w:pPr>
              <w:pStyle w:val="NoSpacing"/>
              <w:rPr>
                <w:rFonts w:ascii="Times New Roman" w:hAnsi="Times New Roman" w:cs="Times New Roman"/>
                <w:color w:val="000000"/>
                <w:sz w:val="24"/>
                <w:szCs w:val="24"/>
              </w:rPr>
            </w:pPr>
            <w:r w:rsidRPr="002C0563">
              <w:rPr>
                <w:rFonts w:ascii="Times New Roman" w:hAnsi="Times New Roman" w:cs="Times New Roman"/>
                <w:color w:val="000000"/>
                <w:sz w:val="24"/>
                <w:szCs w:val="24"/>
              </w:rPr>
              <w:t>.050</w:t>
            </w:r>
          </w:p>
        </w:tc>
        <w:tc>
          <w:tcPr>
            <w:tcW w:w="0" w:type="auto"/>
          </w:tcPr>
          <w:p w14:paraId="2B2919F3"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.094</w:t>
            </w:r>
          </w:p>
        </w:tc>
        <w:tc>
          <w:tcPr>
            <w:tcW w:w="0" w:type="auto"/>
          </w:tcPr>
          <w:p w14:paraId="62D542DC"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.001</w:t>
            </w:r>
          </w:p>
        </w:tc>
        <w:tc>
          <w:tcPr>
            <w:tcW w:w="0" w:type="auto"/>
            <w:tcBorders>
              <w:top w:val="nil"/>
              <w:bottom w:val="nil"/>
              <w:right w:val="nil"/>
            </w:tcBorders>
          </w:tcPr>
          <w:p w14:paraId="2A72EBFB" w14:textId="77777777" w:rsidR="00A65A3C" w:rsidRPr="002C0563" w:rsidRDefault="00A65A3C" w:rsidP="002C0563">
            <w:pPr>
              <w:pStyle w:val="NoSpacing"/>
              <w:rPr>
                <w:rFonts w:ascii="Times New Roman" w:hAnsi="Times New Roman" w:cs="Times New Roman"/>
                <w:color w:val="000000"/>
                <w:sz w:val="24"/>
                <w:szCs w:val="24"/>
              </w:rPr>
            </w:pPr>
            <w:r w:rsidRPr="002C0563">
              <w:rPr>
                <w:rFonts w:ascii="Times New Roman" w:hAnsi="Times New Roman" w:cs="Times New Roman"/>
                <w:color w:val="000000"/>
                <w:sz w:val="24"/>
                <w:szCs w:val="24"/>
              </w:rPr>
              <w:t>.023</w:t>
            </w:r>
          </w:p>
        </w:tc>
        <w:tc>
          <w:tcPr>
            <w:tcW w:w="0" w:type="auto"/>
            <w:tcBorders>
              <w:left w:val="nil"/>
            </w:tcBorders>
          </w:tcPr>
          <w:p w14:paraId="15D3D1E8"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.013</w:t>
            </w:r>
          </w:p>
        </w:tc>
      </w:tr>
      <w:tr w:rsidR="00A65A3C" w:rsidRPr="002C0563" w14:paraId="519AE6AF" w14:textId="77777777" w:rsidTr="002258EE">
        <w:tc>
          <w:tcPr>
            <w:tcW w:w="0" w:type="auto"/>
          </w:tcPr>
          <w:p w14:paraId="79834598"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F</w:t>
            </w:r>
          </w:p>
        </w:tc>
        <w:tc>
          <w:tcPr>
            <w:tcW w:w="0" w:type="auto"/>
          </w:tcPr>
          <w:p w14:paraId="3C11DE91" w14:textId="77777777" w:rsidR="00A65A3C" w:rsidRPr="002C0563" w:rsidRDefault="00A65A3C" w:rsidP="002C0563">
            <w:pPr>
              <w:pStyle w:val="NoSpacing"/>
              <w:rPr>
                <w:rFonts w:ascii="Times New Roman" w:hAnsi="Times New Roman" w:cs="Times New Roman"/>
                <w:color w:val="000000"/>
                <w:sz w:val="24"/>
                <w:szCs w:val="24"/>
              </w:rPr>
            </w:pPr>
            <w:r w:rsidRPr="002C0563">
              <w:rPr>
                <w:rFonts w:ascii="Times New Roman" w:hAnsi="Times New Roman" w:cs="Times New Roman"/>
                <w:color w:val="000000"/>
                <w:sz w:val="24"/>
                <w:szCs w:val="24"/>
              </w:rPr>
              <w:t>1.491</w:t>
            </w:r>
          </w:p>
        </w:tc>
        <w:tc>
          <w:tcPr>
            <w:tcW w:w="0" w:type="auto"/>
          </w:tcPr>
          <w:p w14:paraId="14942E6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3.801</w:t>
            </w:r>
          </w:p>
        </w:tc>
        <w:tc>
          <w:tcPr>
            <w:tcW w:w="0" w:type="auto"/>
          </w:tcPr>
          <w:p w14:paraId="13C4009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3.161</w:t>
            </w:r>
          </w:p>
        </w:tc>
        <w:tc>
          <w:tcPr>
            <w:tcW w:w="0" w:type="auto"/>
            <w:tcBorders>
              <w:top w:val="nil"/>
              <w:bottom w:val="nil"/>
              <w:right w:val="nil"/>
            </w:tcBorders>
          </w:tcPr>
          <w:p w14:paraId="6156F03A" w14:textId="77777777" w:rsidR="00A65A3C" w:rsidRPr="002C0563" w:rsidRDefault="00A65A3C" w:rsidP="002C0563">
            <w:pPr>
              <w:pStyle w:val="NoSpacing"/>
              <w:rPr>
                <w:rFonts w:ascii="Times New Roman" w:hAnsi="Times New Roman" w:cs="Times New Roman"/>
                <w:color w:val="000000"/>
                <w:sz w:val="24"/>
                <w:szCs w:val="24"/>
              </w:rPr>
            </w:pPr>
            <w:r w:rsidRPr="002C0563">
              <w:rPr>
                <w:rFonts w:ascii="Times New Roman" w:hAnsi="Times New Roman" w:cs="Times New Roman"/>
                <w:color w:val="000000"/>
                <w:sz w:val="24"/>
                <w:szCs w:val="24"/>
              </w:rPr>
              <w:t>3.191</w:t>
            </w:r>
          </w:p>
        </w:tc>
        <w:tc>
          <w:tcPr>
            <w:tcW w:w="0" w:type="auto"/>
            <w:tcBorders>
              <w:left w:val="nil"/>
            </w:tcBorders>
          </w:tcPr>
          <w:p w14:paraId="5F4ABF5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3.038</w:t>
            </w:r>
          </w:p>
        </w:tc>
      </w:tr>
      <w:tr w:rsidR="00A65A3C" w:rsidRPr="002C0563" w14:paraId="3928DF08" w14:textId="77777777" w:rsidTr="002258EE">
        <w:tc>
          <w:tcPr>
            <w:tcW w:w="0" w:type="auto"/>
          </w:tcPr>
          <w:p w14:paraId="3E90BA5D"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p-value</w:t>
            </w:r>
          </w:p>
        </w:tc>
        <w:tc>
          <w:tcPr>
            <w:tcW w:w="0" w:type="auto"/>
          </w:tcPr>
          <w:p w14:paraId="514A661D" w14:textId="77777777" w:rsidR="00A65A3C" w:rsidRPr="002C0563" w:rsidRDefault="00A65A3C" w:rsidP="002C0563">
            <w:pPr>
              <w:pStyle w:val="NoSpacing"/>
              <w:rPr>
                <w:rFonts w:ascii="Times New Roman" w:hAnsi="Times New Roman" w:cs="Times New Roman"/>
                <w:color w:val="000000"/>
                <w:sz w:val="24"/>
                <w:szCs w:val="24"/>
              </w:rPr>
            </w:pPr>
            <w:r w:rsidRPr="002C0563">
              <w:rPr>
                <w:rFonts w:ascii="Times New Roman" w:hAnsi="Times New Roman" w:cs="Times New Roman"/>
                <w:color w:val="000000"/>
                <w:sz w:val="24"/>
                <w:szCs w:val="24"/>
              </w:rPr>
              <w:t>.209</w:t>
            </w:r>
          </w:p>
        </w:tc>
        <w:tc>
          <w:tcPr>
            <w:tcW w:w="0" w:type="auto"/>
          </w:tcPr>
          <w:p w14:paraId="2E3C48B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.003</w:t>
            </w:r>
          </w:p>
        </w:tc>
        <w:tc>
          <w:tcPr>
            <w:tcW w:w="0" w:type="auto"/>
          </w:tcPr>
          <w:p w14:paraId="59BD863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.007</w:t>
            </w:r>
          </w:p>
        </w:tc>
        <w:tc>
          <w:tcPr>
            <w:tcW w:w="0" w:type="auto"/>
            <w:tcBorders>
              <w:top w:val="nil"/>
              <w:bottom w:val="nil"/>
              <w:right w:val="nil"/>
            </w:tcBorders>
          </w:tcPr>
          <w:p w14:paraId="56D1E21D"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.004</w:t>
            </w:r>
          </w:p>
        </w:tc>
        <w:tc>
          <w:tcPr>
            <w:tcW w:w="0" w:type="auto"/>
            <w:tcBorders>
              <w:left w:val="nil"/>
            </w:tcBorders>
          </w:tcPr>
          <w:p w14:paraId="4CDC43F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.004</w:t>
            </w:r>
          </w:p>
        </w:tc>
      </w:tr>
      <w:tr w:rsidR="00A65A3C" w:rsidRPr="002C0563" w14:paraId="2D0F93A6" w14:textId="77777777" w:rsidTr="002258EE">
        <w:tc>
          <w:tcPr>
            <w:tcW w:w="0" w:type="auto"/>
          </w:tcPr>
          <w:p w14:paraId="7001107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N</w:t>
            </w:r>
          </w:p>
        </w:tc>
        <w:tc>
          <w:tcPr>
            <w:tcW w:w="0" w:type="auto"/>
          </w:tcPr>
          <w:p w14:paraId="73E2A2C3"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118</w:t>
            </w:r>
          </w:p>
        </w:tc>
        <w:tc>
          <w:tcPr>
            <w:tcW w:w="0" w:type="auto"/>
          </w:tcPr>
          <w:p w14:paraId="588B0FB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118</w:t>
            </w:r>
          </w:p>
        </w:tc>
        <w:tc>
          <w:tcPr>
            <w:tcW w:w="0" w:type="auto"/>
          </w:tcPr>
          <w:p w14:paraId="69E7E46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118</w:t>
            </w:r>
          </w:p>
        </w:tc>
        <w:tc>
          <w:tcPr>
            <w:tcW w:w="0" w:type="auto"/>
            <w:tcBorders>
              <w:top w:val="nil"/>
              <w:bottom w:val="single" w:sz="4" w:space="0" w:color="auto"/>
              <w:right w:val="nil"/>
            </w:tcBorders>
          </w:tcPr>
          <w:p w14:paraId="00334C3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118</w:t>
            </w:r>
          </w:p>
        </w:tc>
        <w:tc>
          <w:tcPr>
            <w:tcW w:w="0" w:type="auto"/>
            <w:tcBorders>
              <w:left w:val="nil"/>
              <w:bottom w:val="single" w:sz="4" w:space="0" w:color="auto"/>
            </w:tcBorders>
          </w:tcPr>
          <w:p w14:paraId="4AFED3C9"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118</w:t>
            </w:r>
          </w:p>
        </w:tc>
      </w:tr>
    </w:tbl>
    <w:p w14:paraId="49A0100F" w14:textId="77777777" w:rsidR="00A65A3C" w:rsidRPr="002C0563" w:rsidRDefault="00A65A3C" w:rsidP="002C0563">
      <w:pPr>
        <w:jc w:val="both"/>
        <w:rPr>
          <w:rFonts w:ascii="Times New Roman" w:hAnsi="Times New Roman" w:cs="Times New Roman"/>
          <w:b/>
          <w:color w:val="FF0000"/>
          <w:sz w:val="24"/>
          <w:szCs w:val="24"/>
        </w:rPr>
      </w:pPr>
      <w:r w:rsidRPr="002C0563">
        <w:rPr>
          <w:rFonts w:ascii="Times New Roman" w:hAnsi="Times New Roman" w:cs="Times New Roman"/>
          <w:sz w:val="24"/>
          <w:szCs w:val="24"/>
        </w:rPr>
        <w:t xml:space="preserve">Note: Regression coefficients are reported and their standard errors in brackets.  Significance code: ***p &lt;.001; **p &lt; .01; *p &lt; .05; DV: dependent variable </w:t>
      </w:r>
    </w:p>
    <w:p w14:paraId="1C94F79A" w14:textId="77777777" w:rsidR="00A65A3C" w:rsidRPr="002C0563" w:rsidRDefault="00A65A3C" w:rsidP="002C0563">
      <w:pPr>
        <w:rPr>
          <w:rFonts w:ascii="Times New Roman" w:hAnsi="Times New Roman" w:cs="Times New Roman"/>
          <w:sz w:val="24"/>
          <w:szCs w:val="24"/>
        </w:rPr>
      </w:pPr>
      <w:r w:rsidRPr="002C0563">
        <w:rPr>
          <w:rFonts w:ascii="Times New Roman" w:hAnsi="Times New Roman" w:cs="Times New Roman"/>
          <w:sz w:val="24"/>
          <w:szCs w:val="24"/>
        </w:rPr>
        <w:br w:type="page"/>
      </w:r>
    </w:p>
    <w:p w14:paraId="19EB94DB" w14:textId="77777777" w:rsidR="00A65A3C" w:rsidRPr="002C0563" w:rsidRDefault="00A65A3C" w:rsidP="002C0563">
      <w:pPr>
        <w:jc w:val="both"/>
        <w:rPr>
          <w:rFonts w:ascii="Times New Roman" w:hAnsi="Times New Roman" w:cs="Times New Roman"/>
          <w:b/>
          <w:sz w:val="24"/>
          <w:szCs w:val="24"/>
        </w:rPr>
      </w:pPr>
      <w:r w:rsidRPr="002C0563">
        <w:rPr>
          <w:rFonts w:ascii="Times New Roman" w:hAnsi="Times New Roman" w:cs="Times New Roman"/>
          <w:b/>
          <w:sz w:val="24"/>
          <w:szCs w:val="24"/>
        </w:rPr>
        <w:lastRenderedPageBreak/>
        <w:t>Table 6: Independent t test (Gender)</w:t>
      </w:r>
    </w:p>
    <w:tbl>
      <w:tblPr>
        <w:tblStyle w:val="TableGrid"/>
        <w:tblW w:w="0" w:type="auto"/>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035"/>
        <w:gridCol w:w="710"/>
        <w:gridCol w:w="923"/>
        <w:gridCol w:w="836"/>
        <w:gridCol w:w="996"/>
        <w:gridCol w:w="1550"/>
      </w:tblGrid>
      <w:tr w:rsidR="00A65A3C" w:rsidRPr="002C0563" w14:paraId="0D251197" w14:textId="77777777" w:rsidTr="002258EE">
        <w:tc>
          <w:tcPr>
            <w:tcW w:w="0" w:type="auto"/>
            <w:vMerge w:val="restart"/>
            <w:tcBorders>
              <w:top w:val="single" w:sz="4" w:space="0" w:color="auto"/>
              <w:bottom w:val="single" w:sz="4" w:space="0" w:color="auto"/>
            </w:tcBorders>
          </w:tcPr>
          <w:p w14:paraId="7DBA5B17" w14:textId="77777777" w:rsidR="00A65A3C" w:rsidRPr="002C0563" w:rsidRDefault="00A65A3C" w:rsidP="002C0563">
            <w:pPr>
              <w:pStyle w:val="NoSpacing"/>
              <w:rPr>
                <w:rFonts w:ascii="Times New Roman" w:hAnsi="Times New Roman" w:cs="Times New Roman"/>
                <w:sz w:val="24"/>
                <w:szCs w:val="24"/>
              </w:rPr>
            </w:pPr>
          </w:p>
        </w:tc>
        <w:tc>
          <w:tcPr>
            <w:tcW w:w="0" w:type="auto"/>
            <w:gridSpan w:val="2"/>
            <w:tcBorders>
              <w:top w:val="single" w:sz="4" w:space="0" w:color="auto"/>
              <w:bottom w:val="single" w:sz="4" w:space="0" w:color="auto"/>
            </w:tcBorders>
          </w:tcPr>
          <w:p w14:paraId="714570C5" w14:textId="77777777" w:rsidR="00A65A3C" w:rsidRPr="002C0563" w:rsidRDefault="00A65A3C"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Mean</w:t>
            </w:r>
          </w:p>
        </w:tc>
        <w:tc>
          <w:tcPr>
            <w:tcW w:w="0" w:type="auto"/>
            <w:gridSpan w:val="3"/>
            <w:tcBorders>
              <w:top w:val="single" w:sz="4" w:space="0" w:color="auto"/>
              <w:bottom w:val="single" w:sz="4" w:space="0" w:color="auto"/>
            </w:tcBorders>
          </w:tcPr>
          <w:p w14:paraId="100439A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t-test for  Equality of Means</w:t>
            </w:r>
          </w:p>
        </w:tc>
      </w:tr>
      <w:tr w:rsidR="00A65A3C" w:rsidRPr="002C0563" w14:paraId="587A27BA" w14:textId="77777777" w:rsidTr="002258EE">
        <w:tc>
          <w:tcPr>
            <w:tcW w:w="0" w:type="auto"/>
            <w:vMerge/>
            <w:tcBorders>
              <w:top w:val="single" w:sz="4" w:space="0" w:color="auto"/>
              <w:bottom w:val="single" w:sz="4" w:space="0" w:color="auto"/>
            </w:tcBorders>
          </w:tcPr>
          <w:p w14:paraId="622097BC" w14:textId="77777777" w:rsidR="00A65A3C" w:rsidRPr="002C0563" w:rsidRDefault="00A65A3C" w:rsidP="002C0563">
            <w:pPr>
              <w:pStyle w:val="NoSpacing"/>
              <w:rPr>
                <w:rFonts w:ascii="Times New Roman" w:hAnsi="Times New Roman" w:cs="Times New Roman"/>
                <w:sz w:val="24"/>
                <w:szCs w:val="24"/>
              </w:rPr>
            </w:pPr>
          </w:p>
        </w:tc>
        <w:tc>
          <w:tcPr>
            <w:tcW w:w="0" w:type="auto"/>
            <w:tcBorders>
              <w:top w:val="single" w:sz="4" w:space="0" w:color="auto"/>
              <w:bottom w:val="single" w:sz="4" w:space="0" w:color="auto"/>
            </w:tcBorders>
          </w:tcPr>
          <w:p w14:paraId="1769E4E3"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Male</w:t>
            </w:r>
          </w:p>
        </w:tc>
        <w:tc>
          <w:tcPr>
            <w:tcW w:w="0" w:type="auto"/>
            <w:tcBorders>
              <w:top w:val="single" w:sz="4" w:space="0" w:color="auto"/>
              <w:bottom w:val="single" w:sz="4" w:space="0" w:color="auto"/>
            </w:tcBorders>
          </w:tcPr>
          <w:p w14:paraId="547E86E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Female</w:t>
            </w:r>
          </w:p>
        </w:tc>
        <w:tc>
          <w:tcPr>
            <w:tcW w:w="0" w:type="auto"/>
            <w:tcBorders>
              <w:top w:val="single" w:sz="4" w:space="0" w:color="auto"/>
              <w:bottom w:val="single" w:sz="4" w:space="0" w:color="auto"/>
            </w:tcBorders>
          </w:tcPr>
          <w:p w14:paraId="150AD6E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t</w:t>
            </w:r>
          </w:p>
        </w:tc>
        <w:tc>
          <w:tcPr>
            <w:tcW w:w="0" w:type="auto"/>
            <w:tcBorders>
              <w:top w:val="single" w:sz="4" w:space="0" w:color="auto"/>
              <w:bottom w:val="single" w:sz="4" w:space="0" w:color="auto"/>
            </w:tcBorders>
          </w:tcPr>
          <w:p w14:paraId="5BE2A36C"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df</w:t>
            </w:r>
          </w:p>
        </w:tc>
        <w:tc>
          <w:tcPr>
            <w:tcW w:w="0" w:type="auto"/>
            <w:tcBorders>
              <w:top w:val="single" w:sz="4" w:space="0" w:color="auto"/>
              <w:bottom w:val="single" w:sz="4" w:space="0" w:color="auto"/>
            </w:tcBorders>
          </w:tcPr>
          <w:p w14:paraId="20A441B9"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Sig. (2-tailed)</w:t>
            </w:r>
          </w:p>
        </w:tc>
      </w:tr>
      <w:tr w:rsidR="00A65A3C" w:rsidRPr="002C0563" w14:paraId="36FDD7ED" w14:textId="77777777" w:rsidTr="002258EE">
        <w:tc>
          <w:tcPr>
            <w:tcW w:w="0" w:type="auto"/>
            <w:tcBorders>
              <w:top w:val="single" w:sz="4" w:space="0" w:color="auto"/>
            </w:tcBorders>
          </w:tcPr>
          <w:p w14:paraId="6152FC62"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Beneficial Work</w:t>
            </w:r>
          </w:p>
        </w:tc>
        <w:tc>
          <w:tcPr>
            <w:tcW w:w="0" w:type="auto"/>
            <w:tcBorders>
              <w:top w:val="single" w:sz="4" w:space="0" w:color="auto"/>
            </w:tcBorders>
          </w:tcPr>
          <w:p w14:paraId="47A9386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1.88</w:t>
            </w:r>
          </w:p>
        </w:tc>
        <w:tc>
          <w:tcPr>
            <w:tcW w:w="0" w:type="auto"/>
            <w:tcBorders>
              <w:top w:val="single" w:sz="4" w:space="0" w:color="auto"/>
            </w:tcBorders>
          </w:tcPr>
          <w:p w14:paraId="41E6C55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2.02</w:t>
            </w:r>
          </w:p>
        </w:tc>
        <w:tc>
          <w:tcPr>
            <w:tcW w:w="0" w:type="auto"/>
            <w:tcBorders>
              <w:top w:val="single" w:sz="4" w:space="0" w:color="auto"/>
            </w:tcBorders>
          </w:tcPr>
          <w:p w14:paraId="4D2CFA89"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-2.089</w:t>
            </w:r>
          </w:p>
        </w:tc>
        <w:tc>
          <w:tcPr>
            <w:tcW w:w="0" w:type="auto"/>
            <w:tcBorders>
              <w:top w:val="single" w:sz="4" w:space="0" w:color="auto"/>
            </w:tcBorders>
          </w:tcPr>
          <w:p w14:paraId="51943D8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189</w:t>
            </w:r>
          </w:p>
        </w:tc>
        <w:tc>
          <w:tcPr>
            <w:tcW w:w="0" w:type="auto"/>
            <w:tcBorders>
              <w:top w:val="single" w:sz="4" w:space="0" w:color="auto"/>
            </w:tcBorders>
          </w:tcPr>
          <w:p w14:paraId="3F082846" w14:textId="77777777"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.038</w:t>
            </w:r>
          </w:p>
        </w:tc>
      </w:tr>
      <w:tr w:rsidR="00A65A3C" w:rsidRPr="002C0563" w14:paraId="2829969B" w14:textId="77777777" w:rsidTr="002258EE">
        <w:tc>
          <w:tcPr>
            <w:tcW w:w="0" w:type="auto"/>
          </w:tcPr>
          <w:p w14:paraId="4351786A"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Career Aspiration Work</w:t>
            </w:r>
          </w:p>
        </w:tc>
        <w:tc>
          <w:tcPr>
            <w:tcW w:w="0" w:type="auto"/>
          </w:tcPr>
          <w:p w14:paraId="278541C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1.62</w:t>
            </w:r>
          </w:p>
        </w:tc>
        <w:tc>
          <w:tcPr>
            <w:tcW w:w="0" w:type="auto"/>
          </w:tcPr>
          <w:p w14:paraId="3E38CC14"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1.82</w:t>
            </w:r>
          </w:p>
        </w:tc>
        <w:tc>
          <w:tcPr>
            <w:tcW w:w="0" w:type="auto"/>
          </w:tcPr>
          <w:p w14:paraId="23F9E6D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-2.684</w:t>
            </w:r>
          </w:p>
        </w:tc>
        <w:tc>
          <w:tcPr>
            <w:tcW w:w="0" w:type="auto"/>
          </w:tcPr>
          <w:p w14:paraId="451AB70D"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191</w:t>
            </w:r>
          </w:p>
        </w:tc>
        <w:tc>
          <w:tcPr>
            <w:tcW w:w="0" w:type="auto"/>
          </w:tcPr>
          <w:p w14:paraId="2CED56D9" w14:textId="77777777" w:rsidR="00A65A3C" w:rsidRPr="002C0563" w:rsidRDefault="00A65A3C"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.008</w:t>
            </w:r>
          </w:p>
        </w:tc>
      </w:tr>
      <w:tr w:rsidR="00A65A3C" w:rsidRPr="002C0563" w14:paraId="2209B4F3" w14:textId="77777777" w:rsidTr="002258EE">
        <w:tc>
          <w:tcPr>
            <w:tcW w:w="0" w:type="auto"/>
          </w:tcPr>
          <w:p w14:paraId="5E836EA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Self-efficacy in Wider World</w:t>
            </w:r>
          </w:p>
        </w:tc>
        <w:tc>
          <w:tcPr>
            <w:tcW w:w="0" w:type="auto"/>
          </w:tcPr>
          <w:p w14:paraId="73380AC6"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2.05</w:t>
            </w:r>
          </w:p>
        </w:tc>
        <w:tc>
          <w:tcPr>
            <w:tcW w:w="0" w:type="auto"/>
          </w:tcPr>
          <w:p w14:paraId="48024A89"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2.05</w:t>
            </w:r>
          </w:p>
        </w:tc>
        <w:tc>
          <w:tcPr>
            <w:tcW w:w="0" w:type="auto"/>
          </w:tcPr>
          <w:p w14:paraId="1AF2464F"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-.008</w:t>
            </w:r>
          </w:p>
        </w:tc>
        <w:tc>
          <w:tcPr>
            <w:tcW w:w="0" w:type="auto"/>
          </w:tcPr>
          <w:p w14:paraId="5B8004B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197</w:t>
            </w:r>
          </w:p>
        </w:tc>
        <w:tc>
          <w:tcPr>
            <w:tcW w:w="0" w:type="auto"/>
          </w:tcPr>
          <w:p w14:paraId="5940B26C"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.994</w:t>
            </w:r>
          </w:p>
        </w:tc>
      </w:tr>
      <w:tr w:rsidR="00A65A3C" w:rsidRPr="002C0563" w14:paraId="0F52EE40" w14:textId="77777777" w:rsidTr="002258EE">
        <w:tc>
          <w:tcPr>
            <w:tcW w:w="0" w:type="auto"/>
          </w:tcPr>
          <w:p w14:paraId="696F8E57"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Self-Theories – Fixedness</w:t>
            </w:r>
          </w:p>
        </w:tc>
        <w:tc>
          <w:tcPr>
            <w:tcW w:w="0" w:type="auto"/>
          </w:tcPr>
          <w:p w14:paraId="77B4850E"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2.43</w:t>
            </w:r>
          </w:p>
        </w:tc>
        <w:tc>
          <w:tcPr>
            <w:tcW w:w="0" w:type="auto"/>
          </w:tcPr>
          <w:p w14:paraId="6361680A"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2.40</w:t>
            </w:r>
          </w:p>
        </w:tc>
        <w:tc>
          <w:tcPr>
            <w:tcW w:w="0" w:type="auto"/>
          </w:tcPr>
          <w:p w14:paraId="2AE12E83"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.211</w:t>
            </w:r>
          </w:p>
        </w:tc>
        <w:tc>
          <w:tcPr>
            <w:tcW w:w="0" w:type="auto"/>
          </w:tcPr>
          <w:p w14:paraId="1BC21A21"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192.109</w:t>
            </w:r>
          </w:p>
        </w:tc>
        <w:tc>
          <w:tcPr>
            <w:tcW w:w="0" w:type="auto"/>
          </w:tcPr>
          <w:p w14:paraId="007122D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.833</w:t>
            </w:r>
          </w:p>
        </w:tc>
      </w:tr>
      <w:tr w:rsidR="00A65A3C" w:rsidRPr="002C0563" w14:paraId="161FE95C" w14:textId="77777777" w:rsidTr="002258EE">
        <w:tc>
          <w:tcPr>
            <w:tcW w:w="0" w:type="auto"/>
          </w:tcPr>
          <w:p w14:paraId="7B8AB3B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Self-Theories – Malleable</w:t>
            </w:r>
          </w:p>
        </w:tc>
        <w:tc>
          <w:tcPr>
            <w:tcW w:w="0" w:type="auto"/>
          </w:tcPr>
          <w:p w14:paraId="131C534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1.48</w:t>
            </w:r>
          </w:p>
        </w:tc>
        <w:tc>
          <w:tcPr>
            <w:tcW w:w="0" w:type="auto"/>
          </w:tcPr>
          <w:p w14:paraId="40B27420"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1.64</w:t>
            </w:r>
          </w:p>
        </w:tc>
        <w:tc>
          <w:tcPr>
            <w:tcW w:w="0" w:type="auto"/>
          </w:tcPr>
          <w:p w14:paraId="191DBA1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-1.326</w:t>
            </w:r>
          </w:p>
        </w:tc>
        <w:tc>
          <w:tcPr>
            <w:tcW w:w="0" w:type="auto"/>
          </w:tcPr>
          <w:p w14:paraId="2479666B"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184.129</w:t>
            </w:r>
          </w:p>
        </w:tc>
        <w:tc>
          <w:tcPr>
            <w:tcW w:w="0" w:type="auto"/>
          </w:tcPr>
          <w:p w14:paraId="605ACAB8" w14:textId="77777777" w:rsidR="00A65A3C" w:rsidRPr="002C0563" w:rsidRDefault="00A65A3C"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.186</w:t>
            </w:r>
          </w:p>
        </w:tc>
      </w:tr>
    </w:tbl>
    <w:p w14:paraId="61483334" w14:textId="77777777" w:rsidR="00A65A3C" w:rsidRPr="002C0563" w:rsidRDefault="00A65A3C" w:rsidP="002C0563">
      <w:pPr>
        <w:jc w:val="both"/>
        <w:rPr>
          <w:rFonts w:ascii="Times New Roman" w:hAnsi="Times New Roman" w:cs="Times New Roman"/>
          <w:sz w:val="24"/>
          <w:szCs w:val="24"/>
        </w:rPr>
      </w:pPr>
    </w:p>
    <w:p w14:paraId="29E1485B" w14:textId="77777777" w:rsidR="00A65A3C" w:rsidRPr="002C0563" w:rsidRDefault="00A65A3C" w:rsidP="002C0563">
      <w:pPr>
        <w:rPr>
          <w:rFonts w:ascii="Times New Roman" w:hAnsi="Times New Roman" w:cs="Times New Roman"/>
          <w:sz w:val="24"/>
          <w:szCs w:val="24"/>
        </w:rPr>
      </w:pPr>
    </w:p>
    <w:p w14:paraId="42A18534" w14:textId="77777777" w:rsidR="00A65A3C" w:rsidRPr="00662AD7" w:rsidRDefault="00A65A3C" w:rsidP="002C0563">
      <w:pPr>
        <w:rPr>
          <w:rFonts w:ascii="Times New Roman" w:hAnsi="Times New Roman" w:cs="Times New Roman"/>
        </w:rPr>
      </w:pPr>
    </w:p>
    <w:p w14:paraId="2373B84A" w14:textId="1B775FA0" w:rsidR="00525BFA" w:rsidRDefault="00525BFA" w:rsidP="002C0563">
      <w:pPr>
        <w:rPr>
          <w:rFonts w:ascii="Times New Roman" w:hAnsi="Times New Roman" w:cs="Times New Roman"/>
          <w:sz w:val="24"/>
          <w:szCs w:val="24"/>
        </w:rPr>
      </w:pPr>
      <w:r>
        <w:rPr>
          <w:rFonts w:ascii="Times New Roman" w:hAnsi="Times New Roman" w:cs="Times New Roman"/>
          <w:sz w:val="24"/>
          <w:szCs w:val="24"/>
        </w:rPr>
        <w:br w:type="page"/>
      </w:r>
    </w:p>
    <w:p w14:paraId="6DA0D35C" w14:textId="77777777" w:rsidR="00525BFA" w:rsidRDefault="00525BFA" w:rsidP="002C0563"/>
    <w:p w14:paraId="4DD97305" w14:textId="77777777" w:rsidR="00525BFA" w:rsidRPr="002C0563" w:rsidRDefault="00525BFA" w:rsidP="002C0563">
      <w:pPr>
        <w:jc w:val="both"/>
        <w:rPr>
          <w:rFonts w:ascii="Times New Roman" w:hAnsi="Times New Roman" w:cs="Times New Roman"/>
          <w:b/>
          <w:sz w:val="24"/>
          <w:szCs w:val="24"/>
        </w:rPr>
      </w:pPr>
      <w:r w:rsidRPr="002C0563">
        <w:rPr>
          <w:rFonts w:ascii="Times New Roman" w:hAnsi="Times New Roman" w:cs="Times New Roman"/>
          <w:b/>
          <w:sz w:val="24"/>
          <w:szCs w:val="24"/>
        </w:rPr>
        <w:t>Table 7: Independent t test (Gender)</w:t>
      </w:r>
    </w:p>
    <w:tbl>
      <w:tblPr>
        <w:tblStyle w:val="TableGrid"/>
        <w:tblW w:w="0" w:type="auto"/>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030"/>
        <w:gridCol w:w="710"/>
        <w:gridCol w:w="923"/>
        <w:gridCol w:w="798"/>
        <w:gridCol w:w="576"/>
        <w:gridCol w:w="1205"/>
      </w:tblGrid>
      <w:tr w:rsidR="00812F74" w:rsidRPr="002C0563" w14:paraId="6690DD68" w14:textId="77777777" w:rsidTr="002258EE">
        <w:tc>
          <w:tcPr>
            <w:tcW w:w="0" w:type="auto"/>
            <w:vMerge w:val="restart"/>
            <w:tcBorders>
              <w:top w:val="single" w:sz="4" w:space="0" w:color="auto"/>
              <w:bottom w:val="single" w:sz="4" w:space="0" w:color="auto"/>
            </w:tcBorders>
          </w:tcPr>
          <w:p w14:paraId="2A1E77BC" w14:textId="77777777" w:rsidR="00525BFA" w:rsidRPr="002C0563" w:rsidRDefault="00525BFA" w:rsidP="002C0563">
            <w:pPr>
              <w:pStyle w:val="NoSpacing"/>
              <w:rPr>
                <w:rFonts w:ascii="Times New Roman" w:hAnsi="Times New Roman" w:cs="Times New Roman"/>
                <w:sz w:val="24"/>
                <w:szCs w:val="24"/>
              </w:rPr>
            </w:pPr>
          </w:p>
        </w:tc>
        <w:tc>
          <w:tcPr>
            <w:tcW w:w="0" w:type="auto"/>
            <w:gridSpan w:val="2"/>
            <w:tcBorders>
              <w:top w:val="single" w:sz="4" w:space="0" w:color="auto"/>
              <w:bottom w:val="single" w:sz="4" w:space="0" w:color="auto"/>
            </w:tcBorders>
          </w:tcPr>
          <w:p w14:paraId="6DE436DE" w14:textId="77777777" w:rsidR="00525BFA" w:rsidRPr="002C0563" w:rsidRDefault="00525BFA" w:rsidP="002C0563">
            <w:pPr>
              <w:pStyle w:val="NoSpacing"/>
              <w:jc w:val="center"/>
              <w:rPr>
                <w:rFonts w:ascii="Times New Roman" w:hAnsi="Times New Roman" w:cs="Times New Roman"/>
                <w:sz w:val="24"/>
                <w:szCs w:val="24"/>
              </w:rPr>
            </w:pPr>
            <w:r w:rsidRPr="002C0563">
              <w:rPr>
                <w:rFonts w:ascii="Times New Roman" w:hAnsi="Times New Roman" w:cs="Times New Roman"/>
                <w:sz w:val="24"/>
                <w:szCs w:val="24"/>
              </w:rPr>
              <w:t>Mean</w:t>
            </w:r>
          </w:p>
        </w:tc>
        <w:tc>
          <w:tcPr>
            <w:tcW w:w="0" w:type="auto"/>
            <w:gridSpan w:val="3"/>
            <w:tcBorders>
              <w:top w:val="single" w:sz="4" w:space="0" w:color="auto"/>
              <w:bottom w:val="single" w:sz="4" w:space="0" w:color="auto"/>
            </w:tcBorders>
          </w:tcPr>
          <w:p w14:paraId="6719DF1A"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t-test for  Equality of Means</w:t>
            </w:r>
          </w:p>
        </w:tc>
      </w:tr>
      <w:tr w:rsidR="00812F74" w:rsidRPr="002C0563" w14:paraId="696F2A8E" w14:textId="77777777" w:rsidTr="002258EE">
        <w:tc>
          <w:tcPr>
            <w:tcW w:w="0" w:type="auto"/>
            <w:vMerge/>
            <w:tcBorders>
              <w:top w:val="single" w:sz="4" w:space="0" w:color="auto"/>
              <w:bottom w:val="single" w:sz="4" w:space="0" w:color="auto"/>
            </w:tcBorders>
          </w:tcPr>
          <w:p w14:paraId="5E8ACD60" w14:textId="77777777" w:rsidR="00525BFA" w:rsidRPr="002C0563" w:rsidRDefault="00525BFA" w:rsidP="002C0563">
            <w:pPr>
              <w:pStyle w:val="NoSpacing"/>
              <w:rPr>
                <w:rFonts w:ascii="Times New Roman" w:hAnsi="Times New Roman" w:cs="Times New Roman"/>
                <w:sz w:val="24"/>
                <w:szCs w:val="24"/>
              </w:rPr>
            </w:pPr>
          </w:p>
        </w:tc>
        <w:tc>
          <w:tcPr>
            <w:tcW w:w="0" w:type="auto"/>
            <w:tcBorders>
              <w:top w:val="single" w:sz="4" w:space="0" w:color="auto"/>
              <w:bottom w:val="single" w:sz="4" w:space="0" w:color="auto"/>
            </w:tcBorders>
          </w:tcPr>
          <w:p w14:paraId="0DF5B99D"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Male</w:t>
            </w:r>
          </w:p>
        </w:tc>
        <w:tc>
          <w:tcPr>
            <w:tcW w:w="0" w:type="auto"/>
            <w:tcBorders>
              <w:top w:val="single" w:sz="4" w:space="0" w:color="auto"/>
              <w:bottom w:val="single" w:sz="4" w:space="0" w:color="auto"/>
            </w:tcBorders>
          </w:tcPr>
          <w:p w14:paraId="26DE786E"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Female</w:t>
            </w:r>
          </w:p>
        </w:tc>
        <w:tc>
          <w:tcPr>
            <w:tcW w:w="0" w:type="auto"/>
            <w:tcBorders>
              <w:top w:val="single" w:sz="4" w:space="0" w:color="auto"/>
              <w:bottom w:val="single" w:sz="4" w:space="0" w:color="auto"/>
            </w:tcBorders>
          </w:tcPr>
          <w:p w14:paraId="3FBED6DF"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t</w:t>
            </w:r>
          </w:p>
        </w:tc>
        <w:tc>
          <w:tcPr>
            <w:tcW w:w="0" w:type="auto"/>
            <w:tcBorders>
              <w:top w:val="single" w:sz="4" w:space="0" w:color="auto"/>
              <w:bottom w:val="single" w:sz="4" w:space="0" w:color="auto"/>
            </w:tcBorders>
          </w:tcPr>
          <w:p w14:paraId="17460AB9"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df</w:t>
            </w:r>
          </w:p>
        </w:tc>
        <w:tc>
          <w:tcPr>
            <w:tcW w:w="0" w:type="auto"/>
            <w:tcBorders>
              <w:top w:val="single" w:sz="4" w:space="0" w:color="auto"/>
              <w:bottom w:val="single" w:sz="4" w:space="0" w:color="auto"/>
            </w:tcBorders>
          </w:tcPr>
          <w:p w14:paraId="75160949"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Sig. (2-tailed)</w:t>
            </w:r>
          </w:p>
        </w:tc>
      </w:tr>
      <w:tr w:rsidR="00812F74" w:rsidRPr="002C0563" w14:paraId="152D875A" w14:textId="77777777" w:rsidTr="002258EE">
        <w:tc>
          <w:tcPr>
            <w:tcW w:w="0" w:type="auto"/>
          </w:tcPr>
          <w:p w14:paraId="68C07F4C" w14:textId="77777777" w:rsidR="00525BFA" w:rsidRPr="002C0563" w:rsidRDefault="00525BFA"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Beneficial Work</w:t>
            </w:r>
          </w:p>
        </w:tc>
        <w:tc>
          <w:tcPr>
            <w:tcW w:w="0" w:type="auto"/>
          </w:tcPr>
          <w:p w14:paraId="3BE06E29" w14:textId="77777777" w:rsidR="00525BFA" w:rsidRPr="002C0563" w:rsidRDefault="00525BFA" w:rsidP="002C0563">
            <w:pPr>
              <w:pStyle w:val="NoSpacing"/>
              <w:rPr>
                <w:rFonts w:ascii="Times New Roman" w:hAnsi="Times New Roman" w:cs="Times New Roman"/>
                <w:sz w:val="24"/>
                <w:szCs w:val="24"/>
              </w:rPr>
            </w:pPr>
          </w:p>
        </w:tc>
        <w:tc>
          <w:tcPr>
            <w:tcW w:w="0" w:type="auto"/>
          </w:tcPr>
          <w:p w14:paraId="2BEEF5C9" w14:textId="77777777" w:rsidR="00525BFA" w:rsidRPr="002C0563" w:rsidRDefault="00525BFA" w:rsidP="002C0563">
            <w:pPr>
              <w:pStyle w:val="NoSpacing"/>
              <w:rPr>
                <w:rFonts w:ascii="Times New Roman" w:hAnsi="Times New Roman" w:cs="Times New Roman"/>
                <w:sz w:val="24"/>
                <w:szCs w:val="24"/>
              </w:rPr>
            </w:pPr>
          </w:p>
        </w:tc>
        <w:tc>
          <w:tcPr>
            <w:tcW w:w="0" w:type="auto"/>
          </w:tcPr>
          <w:p w14:paraId="0957E029" w14:textId="77777777" w:rsidR="00525BFA" w:rsidRPr="002C0563" w:rsidRDefault="00525BFA" w:rsidP="002C0563">
            <w:pPr>
              <w:pStyle w:val="NoSpacing"/>
              <w:rPr>
                <w:rFonts w:ascii="Times New Roman" w:hAnsi="Times New Roman" w:cs="Times New Roman"/>
                <w:sz w:val="24"/>
                <w:szCs w:val="24"/>
              </w:rPr>
            </w:pPr>
          </w:p>
        </w:tc>
        <w:tc>
          <w:tcPr>
            <w:tcW w:w="0" w:type="auto"/>
          </w:tcPr>
          <w:p w14:paraId="0B3F4AF5" w14:textId="77777777" w:rsidR="00525BFA" w:rsidRPr="002C0563" w:rsidRDefault="00525BFA" w:rsidP="002C0563">
            <w:pPr>
              <w:pStyle w:val="NoSpacing"/>
              <w:rPr>
                <w:rFonts w:ascii="Times New Roman" w:hAnsi="Times New Roman" w:cs="Times New Roman"/>
                <w:sz w:val="24"/>
                <w:szCs w:val="24"/>
              </w:rPr>
            </w:pPr>
          </w:p>
        </w:tc>
        <w:tc>
          <w:tcPr>
            <w:tcW w:w="0" w:type="auto"/>
          </w:tcPr>
          <w:p w14:paraId="162B461D" w14:textId="77777777" w:rsidR="00525BFA" w:rsidRPr="002C0563" w:rsidRDefault="00525BFA" w:rsidP="002C0563">
            <w:pPr>
              <w:pStyle w:val="NoSpacing"/>
              <w:rPr>
                <w:rFonts w:ascii="Times New Roman" w:hAnsi="Times New Roman" w:cs="Times New Roman"/>
                <w:sz w:val="24"/>
                <w:szCs w:val="24"/>
              </w:rPr>
            </w:pPr>
          </w:p>
        </w:tc>
      </w:tr>
      <w:tr w:rsidR="00812F74" w:rsidRPr="002C0563" w14:paraId="4CB858F7" w14:textId="77777777" w:rsidTr="002258EE">
        <w:tc>
          <w:tcPr>
            <w:tcW w:w="0" w:type="auto"/>
          </w:tcPr>
          <w:p w14:paraId="0EAE3FBF"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My part-time working is beneficial to my studies</w:t>
            </w:r>
          </w:p>
        </w:tc>
        <w:tc>
          <w:tcPr>
            <w:tcW w:w="0" w:type="auto"/>
          </w:tcPr>
          <w:p w14:paraId="4DD030C4"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1.70</w:t>
            </w:r>
          </w:p>
        </w:tc>
        <w:tc>
          <w:tcPr>
            <w:tcW w:w="0" w:type="auto"/>
          </w:tcPr>
          <w:p w14:paraId="46EBB9C0"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1.94</w:t>
            </w:r>
          </w:p>
        </w:tc>
        <w:tc>
          <w:tcPr>
            <w:tcW w:w="0" w:type="auto"/>
          </w:tcPr>
          <w:p w14:paraId="5C41DFD4"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2.282</w:t>
            </w:r>
          </w:p>
        </w:tc>
        <w:tc>
          <w:tcPr>
            <w:tcW w:w="0" w:type="auto"/>
          </w:tcPr>
          <w:p w14:paraId="6634A320"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190</w:t>
            </w:r>
          </w:p>
        </w:tc>
        <w:tc>
          <w:tcPr>
            <w:tcW w:w="0" w:type="auto"/>
          </w:tcPr>
          <w:p w14:paraId="0C62FE09"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.024</w:t>
            </w:r>
          </w:p>
        </w:tc>
      </w:tr>
      <w:tr w:rsidR="00812F74" w:rsidRPr="002C0563" w14:paraId="532CF8B1" w14:textId="77777777" w:rsidTr="002258EE">
        <w:tc>
          <w:tcPr>
            <w:tcW w:w="0" w:type="auto"/>
          </w:tcPr>
          <w:p w14:paraId="5739D053"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My career choice has been influenced by my part-time work</w:t>
            </w:r>
          </w:p>
        </w:tc>
        <w:tc>
          <w:tcPr>
            <w:tcW w:w="0" w:type="auto"/>
          </w:tcPr>
          <w:p w14:paraId="5FF9DCC3"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2.06</w:t>
            </w:r>
          </w:p>
        </w:tc>
        <w:tc>
          <w:tcPr>
            <w:tcW w:w="0" w:type="auto"/>
          </w:tcPr>
          <w:p w14:paraId="0F97122A"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2.38</w:t>
            </w:r>
          </w:p>
        </w:tc>
        <w:tc>
          <w:tcPr>
            <w:tcW w:w="0" w:type="auto"/>
          </w:tcPr>
          <w:p w14:paraId="31A08942"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2.598</w:t>
            </w:r>
          </w:p>
        </w:tc>
        <w:tc>
          <w:tcPr>
            <w:tcW w:w="0" w:type="auto"/>
          </w:tcPr>
          <w:p w14:paraId="76BE850F"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190</w:t>
            </w:r>
          </w:p>
        </w:tc>
        <w:tc>
          <w:tcPr>
            <w:tcW w:w="0" w:type="auto"/>
          </w:tcPr>
          <w:p w14:paraId="060399B9"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.010</w:t>
            </w:r>
          </w:p>
        </w:tc>
      </w:tr>
      <w:tr w:rsidR="00812F74" w:rsidRPr="002C0563" w14:paraId="45F0FA4E" w14:textId="77777777" w:rsidTr="002258EE">
        <w:tc>
          <w:tcPr>
            <w:tcW w:w="0" w:type="auto"/>
          </w:tcPr>
          <w:p w14:paraId="7F4D77C3" w14:textId="77777777" w:rsidR="00525BFA" w:rsidRPr="002C0563" w:rsidRDefault="00525BFA" w:rsidP="002C0563">
            <w:pPr>
              <w:pStyle w:val="NoSpacing"/>
              <w:rPr>
                <w:rFonts w:ascii="Times New Roman" w:hAnsi="Times New Roman" w:cs="Times New Roman"/>
                <w:sz w:val="24"/>
                <w:szCs w:val="24"/>
              </w:rPr>
            </w:pPr>
          </w:p>
        </w:tc>
        <w:tc>
          <w:tcPr>
            <w:tcW w:w="0" w:type="auto"/>
          </w:tcPr>
          <w:p w14:paraId="59F86F65" w14:textId="77777777" w:rsidR="00525BFA" w:rsidRPr="002C0563" w:rsidRDefault="00525BFA" w:rsidP="002C0563">
            <w:pPr>
              <w:pStyle w:val="NoSpacing"/>
              <w:rPr>
                <w:rFonts w:ascii="Times New Roman" w:hAnsi="Times New Roman" w:cs="Times New Roman"/>
                <w:sz w:val="24"/>
                <w:szCs w:val="24"/>
              </w:rPr>
            </w:pPr>
          </w:p>
        </w:tc>
        <w:tc>
          <w:tcPr>
            <w:tcW w:w="0" w:type="auto"/>
          </w:tcPr>
          <w:p w14:paraId="2AD663C3" w14:textId="77777777" w:rsidR="00525BFA" w:rsidRPr="002C0563" w:rsidRDefault="00525BFA" w:rsidP="002C0563">
            <w:pPr>
              <w:pStyle w:val="NoSpacing"/>
              <w:rPr>
                <w:rFonts w:ascii="Times New Roman" w:hAnsi="Times New Roman" w:cs="Times New Roman"/>
                <w:sz w:val="24"/>
                <w:szCs w:val="24"/>
              </w:rPr>
            </w:pPr>
          </w:p>
        </w:tc>
        <w:tc>
          <w:tcPr>
            <w:tcW w:w="0" w:type="auto"/>
          </w:tcPr>
          <w:p w14:paraId="7DBE0328" w14:textId="77777777" w:rsidR="00525BFA" w:rsidRPr="002C0563" w:rsidRDefault="00525BFA" w:rsidP="002C0563">
            <w:pPr>
              <w:pStyle w:val="NoSpacing"/>
              <w:rPr>
                <w:rFonts w:ascii="Times New Roman" w:hAnsi="Times New Roman" w:cs="Times New Roman"/>
                <w:sz w:val="24"/>
                <w:szCs w:val="24"/>
              </w:rPr>
            </w:pPr>
          </w:p>
        </w:tc>
        <w:tc>
          <w:tcPr>
            <w:tcW w:w="0" w:type="auto"/>
          </w:tcPr>
          <w:p w14:paraId="7D8C1521" w14:textId="77777777" w:rsidR="00525BFA" w:rsidRPr="002C0563" w:rsidRDefault="00525BFA" w:rsidP="002C0563">
            <w:pPr>
              <w:pStyle w:val="NoSpacing"/>
              <w:rPr>
                <w:rFonts w:ascii="Times New Roman" w:hAnsi="Times New Roman" w:cs="Times New Roman"/>
                <w:sz w:val="24"/>
                <w:szCs w:val="24"/>
              </w:rPr>
            </w:pPr>
          </w:p>
        </w:tc>
        <w:tc>
          <w:tcPr>
            <w:tcW w:w="0" w:type="auto"/>
          </w:tcPr>
          <w:p w14:paraId="0213A015" w14:textId="77777777" w:rsidR="00525BFA" w:rsidRPr="002C0563" w:rsidRDefault="00525BFA" w:rsidP="002C0563">
            <w:pPr>
              <w:pStyle w:val="NoSpacing"/>
              <w:rPr>
                <w:rFonts w:ascii="Times New Roman" w:hAnsi="Times New Roman" w:cs="Times New Roman"/>
                <w:sz w:val="24"/>
                <w:szCs w:val="24"/>
              </w:rPr>
            </w:pPr>
          </w:p>
        </w:tc>
      </w:tr>
      <w:tr w:rsidR="00812F74" w:rsidRPr="002C0563" w14:paraId="5AFD4CDE" w14:textId="77777777" w:rsidTr="002258EE">
        <w:tc>
          <w:tcPr>
            <w:tcW w:w="0" w:type="auto"/>
          </w:tcPr>
          <w:p w14:paraId="48BF506A" w14:textId="77777777" w:rsidR="00525BFA" w:rsidRPr="002C0563" w:rsidRDefault="00525BFA"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Career Aspiration work</w:t>
            </w:r>
          </w:p>
        </w:tc>
        <w:tc>
          <w:tcPr>
            <w:tcW w:w="0" w:type="auto"/>
          </w:tcPr>
          <w:p w14:paraId="6E7CC753" w14:textId="77777777" w:rsidR="00525BFA" w:rsidRPr="002C0563" w:rsidRDefault="00525BFA" w:rsidP="002C0563">
            <w:pPr>
              <w:pStyle w:val="NoSpacing"/>
              <w:rPr>
                <w:rFonts w:ascii="Times New Roman" w:hAnsi="Times New Roman" w:cs="Times New Roman"/>
                <w:sz w:val="24"/>
                <w:szCs w:val="24"/>
              </w:rPr>
            </w:pPr>
          </w:p>
        </w:tc>
        <w:tc>
          <w:tcPr>
            <w:tcW w:w="0" w:type="auto"/>
          </w:tcPr>
          <w:p w14:paraId="43F7ACAB" w14:textId="77777777" w:rsidR="00525BFA" w:rsidRPr="002C0563" w:rsidRDefault="00525BFA" w:rsidP="002C0563">
            <w:pPr>
              <w:pStyle w:val="NoSpacing"/>
              <w:rPr>
                <w:rFonts w:ascii="Times New Roman" w:hAnsi="Times New Roman" w:cs="Times New Roman"/>
                <w:sz w:val="24"/>
                <w:szCs w:val="24"/>
              </w:rPr>
            </w:pPr>
          </w:p>
        </w:tc>
        <w:tc>
          <w:tcPr>
            <w:tcW w:w="0" w:type="auto"/>
          </w:tcPr>
          <w:p w14:paraId="0FA7FD28" w14:textId="77777777" w:rsidR="00525BFA" w:rsidRPr="002C0563" w:rsidRDefault="00525BFA" w:rsidP="002C0563">
            <w:pPr>
              <w:pStyle w:val="NoSpacing"/>
              <w:rPr>
                <w:rFonts w:ascii="Times New Roman" w:hAnsi="Times New Roman" w:cs="Times New Roman"/>
                <w:sz w:val="24"/>
                <w:szCs w:val="24"/>
              </w:rPr>
            </w:pPr>
          </w:p>
        </w:tc>
        <w:tc>
          <w:tcPr>
            <w:tcW w:w="0" w:type="auto"/>
          </w:tcPr>
          <w:p w14:paraId="3AA7A3A0" w14:textId="77777777" w:rsidR="00525BFA" w:rsidRPr="002C0563" w:rsidRDefault="00525BFA" w:rsidP="002C0563">
            <w:pPr>
              <w:pStyle w:val="NoSpacing"/>
              <w:rPr>
                <w:rFonts w:ascii="Times New Roman" w:hAnsi="Times New Roman" w:cs="Times New Roman"/>
                <w:sz w:val="24"/>
                <w:szCs w:val="24"/>
              </w:rPr>
            </w:pPr>
          </w:p>
        </w:tc>
        <w:tc>
          <w:tcPr>
            <w:tcW w:w="0" w:type="auto"/>
          </w:tcPr>
          <w:p w14:paraId="4C3CFE87" w14:textId="77777777" w:rsidR="00525BFA" w:rsidRPr="002C0563" w:rsidRDefault="00525BFA" w:rsidP="002C0563">
            <w:pPr>
              <w:pStyle w:val="NoSpacing"/>
              <w:rPr>
                <w:rFonts w:ascii="Times New Roman" w:hAnsi="Times New Roman" w:cs="Times New Roman"/>
                <w:sz w:val="24"/>
                <w:szCs w:val="24"/>
              </w:rPr>
            </w:pPr>
          </w:p>
        </w:tc>
      </w:tr>
      <w:tr w:rsidR="00812F74" w:rsidRPr="002C0563" w14:paraId="519D5F9A" w14:textId="77777777" w:rsidTr="002258EE">
        <w:tc>
          <w:tcPr>
            <w:tcW w:w="0" w:type="auto"/>
          </w:tcPr>
          <w:p w14:paraId="427AD9F5"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I really enjoy my course</w:t>
            </w:r>
          </w:p>
        </w:tc>
        <w:tc>
          <w:tcPr>
            <w:tcW w:w="0" w:type="auto"/>
          </w:tcPr>
          <w:p w14:paraId="7E0868C3"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1.45</w:t>
            </w:r>
          </w:p>
        </w:tc>
        <w:tc>
          <w:tcPr>
            <w:tcW w:w="0" w:type="auto"/>
          </w:tcPr>
          <w:p w14:paraId="23A7FC19"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1.68</w:t>
            </w:r>
          </w:p>
        </w:tc>
        <w:tc>
          <w:tcPr>
            <w:tcW w:w="0" w:type="auto"/>
          </w:tcPr>
          <w:p w14:paraId="7E7F1D46"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2.067</w:t>
            </w:r>
          </w:p>
        </w:tc>
        <w:tc>
          <w:tcPr>
            <w:tcW w:w="0" w:type="auto"/>
          </w:tcPr>
          <w:p w14:paraId="6D931098"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190</w:t>
            </w:r>
          </w:p>
        </w:tc>
        <w:tc>
          <w:tcPr>
            <w:tcW w:w="0" w:type="auto"/>
          </w:tcPr>
          <w:p w14:paraId="3DF09553"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.040</w:t>
            </w:r>
          </w:p>
        </w:tc>
      </w:tr>
      <w:tr w:rsidR="00812F74" w:rsidRPr="002C0563" w14:paraId="3B8FA9EE" w14:textId="77777777" w:rsidTr="002258EE">
        <w:tc>
          <w:tcPr>
            <w:tcW w:w="0" w:type="auto"/>
          </w:tcPr>
          <w:p w14:paraId="1D69779B"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I have a clear idea of career when I leave university</w:t>
            </w:r>
          </w:p>
        </w:tc>
        <w:tc>
          <w:tcPr>
            <w:tcW w:w="0" w:type="auto"/>
          </w:tcPr>
          <w:p w14:paraId="721E34EC"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1.36</w:t>
            </w:r>
          </w:p>
        </w:tc>
        <w:tc>
          <w:tcPr>
            <w:tcW w:w="0" w:type="auto"/>
          </w:tcPr>
          <w:p w14:paraId="0BE123BE"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1.64</w:t>
            </w:r>
          </w:p>
        </w:tc>
        <w:tc>
          <w:tcPr>
            <w:tcW w:w="0" w:type="auto"/>
          </w:tcPr>
          <w:p w14:paraId="5724F9FA"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3.075</w:t>
            </w:r>
          </w:p>
        </w:tc>
        <w:tc>
          <w:tcPr>
            <w:tcW w:w="0" w:type="auto"/>
          </w:tcPr>
          <w:p w14:paraId="4096D060"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190</w:t>
            </w:r>
          </w:p>
        </w:tc>
        <w:tc>
          <w:tcPr>
            <w:tcW w:w="0" w:type="auto"/>
          </w:tcPr>
          <w:p w14:paraId="74C4C392"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.002</w:t>
            </w:r>
          </w:p>
        </w:tc>
      </w:tr>
      <w:tr w:rsidR="00812F74" w:rsidRPr="002C0563" w14:paraId="22E3682F" w14:textId="77777777" w:rsidTr="002258EE">
        <w:tc>
          <w:tcPr>
            <w:tcW w:w="0" w:type="auto"/>
          </w:tcPr>
          <w:p w14:paraId="1176ECE6" w14:textId="77777777" w:rsidR="00525BFA" w:rsidRPr="002C0563" w:rsidRDefault="00525BFA" w:rsidP="002C0563">
            <w:pPr>
              <w:pStyle w:val="NoSpacing"/>
              <w:rPr>
                <w:rFonts w:ascii="Times New Roman" w:hAnsi="Times New Roman" w:cs="Times New Roman"/>
                <w:sz w:val="24"/>
                <w:szCs w:val="24"/>
              </w:rPr>
            </w:pPr>
          </w:p>
        </w:tc>
        <w:tc>
          <w:tcPr>
            <w:tcW w:w="0" w:type="auto"/>
          </w:tcPr>
          <w:p w14:paraId="1A6AFA71" w14:textId="77777777" w:rsidR="00525BFA" w:rsidRPr="002C0563" w:rsidRDefault="00525BFA" w:rsidP="002C0563">
            <w:pPr>
              <w:pStyle w:val="NoSpacing"/>
              <w:rPr>
                <w:rFonts w:ascii="Times New Roman" w:hAnsi="Times New Roman" w:cs="Times New Roman"/>
                <w:sz w:val="24"/>
                <w:szCs w:val="24"/>
              </w:rPr>
            </w:pPr>
          </w:p>
        </w:tc>
        <w:tc>
          <w:tcPr>
            <w:tcW w:w="0" w:type="auto"/>
          </w:tcPr>
          <w:p w14:paraId="15166E16" w14:textId="77777777" w:rsidR="00525BFA" w:rsidRPr="002C0563" w:rsidRDefault="00525BFA" w:rsidP="002C0563">
            <w:pPr>
              <w:pStyle w:val="NoSpacing"/>
              <w:rPr>
                <w:rFonts w:ascii="Times New Roman" w:hAnsi="Times New Roman" w:cs="Times New Roman"/>
                <w:sz w:val="24"/>
                <w:szCs w:val="24"/>
              </w:rPr>
            </w:pPr>
          </w:p>
        </w:tc>
        <w:tc>
          <w:tcPr>
            <w:tcW w:w="0" w:type="auto"/>
          </w:tcPr>
          <w:p w14:paraId="1889FBD7" w14:textId="77777777" w:rsidR="00525BFA" w:rsidRPr="002C0563" w:rsidRDefault="00525BFA" w:rsidP="002C0563">
            <w:pPr>
              <w:pStyle w:val="NoSpacing"/>
              <w:rPr>
                <w:rFonts w:ascii="Times New Roman" w:hAnsi="Times New Roman" w:cs="Times New Roman"/>
                <w:sz w:val="24"/>
                <w:szCs w:val="24"/>
              </w:rPr>
            </w:pPr>
          </w:p>
        </w:tc>
        <w:tc>
          <w:tcPr>
            <w:tcW w:w="0" w:type="auto"/>
          </w:tcPr>
          <w:p w14:paraId="008F2347" w14:textId="77777777" w:rsidR="00525BFA" w:rsidRPr="002C0563" w:rsidRDefault="00525BFA" w:rsidP="002C0563">
            <w:pPr>
              <w:pStyle w:val="NoSpacing"/>
              <w:rPr>
                <w:rFonts w:ascii="Times New Roman" w:hAnsi="Times New Roman" w:cs="Times New Roman"/>
                <w:sz w:val="24"/>
                <w:szCs w:val="24"/>
              </w:rPr>
            </w:pPr>
          </w:p>
        </w:tc>
        <w:tc>
          <w:tcPr>
            <w:tcW w:w="0" w:type="auto"/>
          </w:tcPr>
          <w:p w14:paraId="0E4908CD" w14:textId="77777777" w:rsidR="00525BFA" w:rsidRPr="002C0563" w:rsidRDefault="00525BFA" w:rsidP="002C0563">
            <w:pPr>
              <w:pStyle w:val="NoSpacing"/>
              <w:rPr>
                <w:rFonts w:ascii="Times New Roman" w:hAnsi="Times New Roman" w:cs="Times New Roman"/>
                <w:sz w:val="24"/>
                <w:szCs w:val="24"/>
              </w:rPr>
            </w:pPr>
          </w:p>
        </w:tc>
      </w:tr>
      <w:tr w:rsidR="00812F74" w:rsidRPr="002C0563" w14:paraId="77D17E2F" w14:textId="77777777" w:rsidTr="002258EE">
        <w:tc>
          <w:tcPr>
            <w:tcW w:w="0" w:type="auto"/>
          </w:tcPr>
          <w:p w14:paraId="09208B89" w14:textId="77777777" w:rsidR="00525BFA" w:rsidRPr="002C0563" w:rsidRDefault="00525BFA"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 xml:space="preserve">Functional value work </w:t>
            </w:r>
          </w:p>
        </w:tc>
        <w:tc>
          <w:tcPr>
            <w:tcW w:w="0" w:type="auto"/>
          </w:tcPr>
          <w:p w14:paraId="4095C84B" w14:textId="77777777" w:rsidR="00525BFA" w:rsidRPr="002C0563" w:rsidRDefault="00525BFA" w:rsidP="002C0563">
            <w:pPr>
              <w:pStyle w:val="NoSpacing"/>
              <w:rPr>
                <w:rFonts w:ascii="Times New Roman" w:hAnsi="Times New Roman" w:cs="Times New Roman"/>
                <w:sz w:val="24"/>
                <w:szCs w:val="24"/>
              </w:rPr>
            </w:pPr>
          </w:p>
        </w:tc>
        <w:tc>
          <w:tcPr>
            <w:tcW w:w="0" w:type="auto"/>
          </w:tcPr>
          <w:p w14:paraId="4D31CC4F" w14:textId="77777777" w:rsidR="00525BFA" w:rsidRPr="002C0563" w:rsidRDefault="00525BFA" w:rsidP="002C0563">
            <w:pPr>
              <w:pStyle w:val="NoSpacing"/>
              <w:rPr>
                <w:rFonts w:ascii="Times New Roman" w:hAnsi="Times New Roman" w:cs="Times New Roman"/>
                <w:sz w:val="24"/>
                <w:szCs w:val="24"/>
              </w:rPr>
            </w:pPr>
          </w:p>
        </w:tc>
        <w:tc>
          <w:tcPr>
            <w:tcW w:w="0" w:type="auto"/>
          </w:tcPr>
          <w:p w14:paraId="0A77D9CE" w14:textId="77777777" w:rsidR="00525BFA" w:rsidRPr="002C0563" w:rsidRDefault="00525BFA" w:rsidP="002C0563">
            <w:pPr>
              <w:pStyle w:val="NoSpacing"/>
              <w:rPr>
                <w:rFonts w:ascii="Times New Roman" w:hAnsi="Times New Roman" w:cs="Times New Roman"/>
                <w:sz w:val="24"/>
                <w:szCs w:val="24"/>
              </w:rPr>
            </w:pPr>
          </w:p>
        </w:tc>
        <w:tc>
          <w:tcPr>
            <w:tcW w:w="0" w:type="auto"/>
          </w:tcPr>
          <w:p w14:paraId="32EB64EA" w14:textId="77777777" w:rsidR="00525BFA" w:rsidRPr="002C0563" w:rsidRDefault="00525BFA" w:rsidP="002C0563">
            <w:pPr>
              <w:pStyle w:val="NoSpacing"/>
              <w:rPr>
                <w:rFonts w:ascii="Times New Roman" w:hAnsi="Times New Roman" w:cs="Times New Roman"/>
                <w:sz w:val="24"/>
                <w:szCs w:val="24"/>
              </w:rPr>
            </w:pPr>
          </w:p>
        </w:tc>
        <w:tc>
          <w:tcPr>
            <w:tcW w:w="0" w:type="auto"/>
          </w:tcPr>
          <w:p w14:paraId="0B8B3DE0" w14:textId="77777777" w:rsidR="00525BFA" w:rsidRPr="002C0563" w:rsidRDefault="00525BFA" w:rsidP="002C0563">
            <w:pPr>
              <w:pStyle w:val="NoSpacing"/>
              <w:rPr>
                <w:rFonts w:ascii="Times New Roman" w:hAnsi="Times New Roman" w:cs="Times New Roman"/>
                <w:sz w:val="24"/>
                <w:szCs w:val="24"/>
              </w:rPr>
            </w:pPr>
          </w:p>
        </w:tc>
      </w:tr>
      <w:tr w:rsidR="00812F74" w:rsidRPr="002C0563" w14:paraId="115DB787" w14:textId="77777777" w:rsidTr="002258EE">
        <w:tc>
          <w:tcPr>
            <w:tcW w:w="0" w:type="auto"/>
          </w:tcPr>
          <w:p w14:paraId="3AE2B9AD"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My part-time working reduces my study time</w:t>
            </w:r>
          </w:p>
        </w:tc>
        <w:tc>
          <w:tcPr>
            <w:tcW w:w="0" w:type="auto"/>
          </w:tcPr>
          <w:p w14:paraId="26F9EB34"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1.84</w:t>
            </w:r>
          </w:p>
        </w:tc>
        <w:tc>
          <w:tcPr>
            <w:tcW w:w="0" w:type="auto"/>
          </w:tcPr>
          <w:p w14:paraId="5CC0FD0F"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2.25</w:t>
            </w:r>
          </w:p>
        </w:tc>
        <w:tc>
          <w:tcPr>
            <w:tcW w:w="0" w:type="auto"/>
          </w:tcPr>
          <w:p w14:paraId="72B91A1D"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2.952</w:t>
            </w:r>
          </w:p>
        </w:tc>
        <w:tc>
          <w:tcPr>
            <w:tcW w:w="0" w:type="auto"/>
          </w:tcPr>
          <w:p w14:paraId="422BB96E"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190</w:t>
            </w:r>
          </w:p>
        </w:tc>
        <w:tc>
          <w:tcPr>
            <w:tcW w:w="0" w:type="auto"/>
          </w:tcPr>
          <w:p w14:paraId="22758435"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.004</w:t>
            </w:r>
          </w:p>
        </w:tc>
      </w:tr>
      <w:tr w:rsidR="00812F74" w:rsidRPr="002C0563" w14:paraId="7B6A0923" w14:textId="77777777" w:rsidTr="002258EE">
        <w:tc>
          <w:tcPr>
            <w:tcW w:w="0" w:type="auto"/>
          </w:tcPr>
          <w:p w14:paraId="53567A74"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I work to earn money to fund my social life</w:t>
            </w:r>
          </w:p>
        </w:tc>
        <w:tc>
          <w:tcPr>
            <w:tcW w:w="0" w:type="auto"/>
          </w:tcPr>
          <w:p w14:paraId="37A487C3"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2.62</w:t>
            </w:r>
          </w:p>
        </w:tc>
        <w:tc>
          <w:tcPr>
            <w:tcW w:w="0" w:type="auto"/>
          </w:tcPr>
          <w:p w14:paraId="3DF91297"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3.06</w:t>
            </w:r>
          </w:p>
        </w:tc>
        <w:tc>
          <w:tcPr>
            <w:tcW w:w="0" w:type="auto"/>
          </w:tcPr>
          <w:p w14:paraId="174B0107"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3.171</w:t>
            </w:r>
          </w:p>
        </w:tc>
        <w:tc>
          <w:tcPr>
            <w:tcW w:w="0" w:type="auto"/>
          </w:tcPr>
          <w:p w14:paraId="337318AD"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190</w:t>
            </w:r>
          </w:p>
        </w:tc>
        <w:tc>
          <w:tcPr>
            <w:tcW w:w="0" w:type="auto"/>
          </w:tcPr>
          <w:p w14:paraId="618661FD"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.002</w:t>
            </w:r>
          </w:p>
        </w:tc>
      </w:tr>
      <w:tr w:rsidR="00812F74" w:rsidRPr="002C0563" w14:paraId="3785AA6F" w14:textId="77777777" w:rsidTr="002258EE">
        <w:tc>
          <w:tcPr>
            <w:tcW w:w="0" w:type="auto"/>
          </w:tcPr>
          <w:p w14:paraId="2DED88F0" w14:textId="77777777" w:rsidR="00525BFA" w:rsidRPr="002C0563" w:rsidRDefault="00525BFA" w:rsidP="002C0563">
            <w:pPr>
              <w:pStyle w:val="NoSpacing"/>
              <w:rPr>
                <w:rFonts w:ascii="Times New Roman" w:hAnsi="Times New Roman" w:cs="Times New Roman"/>
                <w:sz w:val="24"/>
                <w:szCs w:val="24"/>
              </w:rPr>
            </w:pPr>
          </w:p>
        </w:tc>
        <w:tc>
          <w:tcPr>
            <w:tcW w:w="0" w:type="auto"/>
          </w:tcPr>
          <w:p w14:paraId="0CAB3788" w14:textId="77777777" w:rsidR="00525BFA" w:rsidRPr="002C0563" w:rsidRDefault="00525BFA" w:rsidP="002C0563">
            <w:pPr>
              <w:pStyle w:val="NoSpacing"/>
              <w:rPr>
                <w:rFonts w:ascii="Times New Roman" w:hAnsi="Times New Roman" w:cs="Times New Roman"/>
                <w:sz w:val="24"/>
                <w:szCs w:val="24"/>
              </w:rPr>
            </w:pPr>
          </w:p>
        </w:tc>
        <w:tc>
          <w:tcPr>
            <w:tcW w:w="0" w:type="auto"/>
          </w:tcPr>
          <w:p w14:paraId="1F7E15CE" w14:textId="77777777" w:rsidR="00525BFA" w:rsidRPr="002C0563" w:rsidRDefault="00525BFA" w:rsidP="002C0563">
            <w:pPr>
              <w:pStyle w:val="NoSpacing"/>
              <w:rPr>
                <w:rFonts w:ascii="Times New Roman" w:hAnsi="Times New Roman" w:cs="Times New Roman"/>
                <w:sz w:val="24"/>
                <w:szCs w:val="24"/>
              </w:rPr>
            </w:pPr>
          </w:p>
        </w:tc>
        <w:tc>
          <w:tcPr>
            <w:tcW w:w="0" w:type="auto"/>
          </w:tcPr>
          <w:p w14:paraId="4317388F" w14:textId="77777777" w:rsidR="00525BFA" w:rsidRPr="002C0563" w:rsidRDefault="00525BFA" w:rsidP="002C0563">
            <w:pPr>
              <w:pStyle w:val="NoSpacing"/>
              <w:rPr>
                <w:rFonts w:ascii="Times New Roman" w:hAnsi="Times New Roman" w:cs="Times New Roman"/>
                <w:sz w:val="24"/>
                <w:szCs w:val="24"/>
              </w:rPr>
            </w:pPr>
          </w:p>
        </w:tc>
        <w:tc>
          <w:tcPr>
            <w:tcW w:w="0" w:type="auto"/>
          </w:tcPr>
          <w:p w14:paraId="6CE18CAE" w14:textId="77777777" w:rsidR="00525BFA" w:rsidRPr="002C0563" w:rsidRDefault="00525BFA" w:rsidP="002C0563">
            <w:pPr>
              <w:pStyle w:val="NoSpacing"/>
              <w:rPr>
                <w:rFonts w:ascii="Times New Roman" w:hAnsi="Times New Roman" w:cs="Times New Roman"/>
                <w:sz w:val="24"/>
                <w:szCs w:val="24"/>
              </w:rPr>
            </w:pPr>
          </w:p>
        </w:tc>
        <w:tc>
          <w:tcPr>
            <w:tcW w:w="0" w:type="auto"/>
          </w:tcPr>
          <w:p w14:paraId="23DEDB09" w14:textId="77777777" w:rsidR="00525BFA" w:rsidRPr="002C0563" w:rsidRDefault="00525BFA" w:rsidP="002C0563">
            <w:pPr>
              <w:pStyle w:val="NoSpacing"/>
              <w:rPr>
                <w:rFonts w:ascii="Times New Roman" w:hAnsi="Times New Roman" w:cs="Times New Roman"/>
                <w:sz w:val="24"/>
                <w:szCs w:val="24"/>
              </w:rPr>
            </w:pPr>
          </w:p>
        </w:tc>
      </w:tr>
      <w:tr w:rsidR="00812F74" w:rsidRPr="002C0563" w14:paraId="11764A01" w14:textId="77777777" w:rsidTr="002258EE">
        <w:tc>
          <w:tcPr>
            <w:tcW w:w="0" w:type="auto"/>
          </w:tcPr>
          <w:p w14:paraId="1DE826B7" w14:textId="77777777" w:rsidR="00525BFA" w:rsidRPr="002C0563" w:rsidRDefault="00525BFA" w:rsidP="002C0563">
            <w:pPr>
              <w:pStyle w:val="NoSpacing"/>
              <w:rPr>
                <w:rFonts w:ascii="Times New Roman" w:hAnsi="Times New Roman" w:cs="Times New Roman"/>
                <w:b/>
                <w:sz w:val="24"/>
                <w:szCs w:val="24"/>
              </w:rPr>
            </w:pPr>
            <w:r w:rsidRPr="002C0563">
              <w:rPr>
                <w:rFonts w:ascii="Times New Roman" w:hAnsi="Times New Roman" w:cs="Times New Roman"/>
                <w:b/>
                <w:sz w:val="24"/>
                <w:szCs w:val="24"/>
              </w:rPr>
              <w:t xml:space="preserve">Self-efficacy </w:t>
            </w:r>
          </w:p>
        </w:tc>
        <w:tc>
          <w:tcPr>
            <w:tcW w:w="0" w:type="auto"/>
          </w:tcPr>
          <w:p w14:paraId="6E21EB68" w14:textId="77777777" w:rsidR="00525BFA" w:rsidRPr="002C0563" w:rsidRDefault="00525BFA" w:rsidP="002C0563">
            <w:pPr>
              <w:pStyle w:val="NoSpacing"/>
              <w:rPr>
                <w:rFonts w:ascii="Times New Roman" w:hAnsi="Times New Roman" w:cs="Times New Roman"/>
                <w:sz w:val="24"/>
                <w:szCs w:val="24"/>
              </w:rPr>
            </w:pPr>
          </w:p>
        </w:tc>
        <w:tc>
          <w:tcPr>
            <w:tcW w:w="0" w:type="auto"/>
          </w:tcPr>
          <w:p w14:paraId="2650E613" w14:textId="77777777" w:rsidR="00525BFA" w:rsidRPr="002C0563" w:rsidRDefault="00525BFA" w:rsidP="002C0563">
            <w:pPr>
              <w:pStyle w:val="NoSpacing"/>
              <w:rPr>
                <w:rFonts w:ascii="Times New Roman" w:hAnsi="Times New Roman" w:cs="Times New Roman"/>
                <w:sz w:val="24"/>
                <w:szCs w:val="24"/>
              </w:rPr>
            </w:pPr>
          </w:p>
        </w:tc>
        <w:tc>
          <w:tcPr>
            <w:tcW w:w="0" w:type="auto"/>
          </w:tcPr>
          <w:p w14:paraId="089732F5" w14:textId="77777777" w:rsidR="00525BFA" w:rsidRPr="002C0563" w:rsidRDefault="00525BFA" w:rsidP="002C0563">
            <w:pPr>
              <w:pStyle w:val="NoSpacing"/>
              <w:rPr>
                <w:rFonts w:ascii="Times New Roman" w:hAnsi="Times New Roman" w:cs="Times New Roman"/>
                <w:sz w:val="24"/>
                <w:szCs w:val="24"/>
              </w:rPr>
            </w:pPr>
          </w:p>
        </w:tc>
        <w:tc>
          <w:tcPr>
            <w:tcW w:w="0" w:type="auto"/>
          </w:tcPr>
          <w:p w14:paraId="2B8AA27E" w14:textId="77777777" w:rsidR="00525BFA" w:rsidRPr="002C0563" w:rsidRDefault="00525BFA" w:rsidP="002C0563">
            <w:pPr>
              <w:pStyle w:val="NoSpacing"/>
              <w:rPr>
                <w:rFonts w:ascii="Times New Roman" w:hAnsi="Times New Roman" w:cs="Times New Roman"/>
                <w:sz w:val="24"/>
                <w:szCs w:val="24"/>
              </w:rPr>
            </w:pPr>
          </w:p>
        </w:tc>
        <w:tc>
          <w:tcPr>
            <w:tcW w:w="0" w:type="auto"/>
          </w:tcPr>
          <w:p w14:paraId="00888C2D" w14:textId="77777777" w:rsidR="00525BFA" w:rsidRPr="002C0563" w:rsidRDefault="00525BFA" w:rsidP="002C0563">
            <w:pPr>
              <w:pStyle w:val="NoSpacing"/>
              <w:rPr>
                <w:rFonts w:ascii="Times New Roman" w:hAnsi="Times New Roman" w:cs="Times New Roman"/>
                <w:sz w:val="24"/>
                <w:szCs w:val="24"/>
              </w:rPr>
            </w:pPr>
          </w:p>
        </w:tc>
      </w:tr>
      <w:tr w:rsidR="00812F74" w:rsidRPr="002C0563" w14:paraId="0E4824DD" w14:textId="77777777" w:rsidTr="002258EE">
        <w:tc>
          <w:tcPr>
            <w:tcW w:w="0" w:type="auto"/>
          </w:tcPr>
          <w:p w14:paraId="0201CFED"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In life in general, I am stimulated by the challenge of difficult problems.</w:t>
            </w:r>
          </w:p>
        </w:tc>
        <w:tc>
          <w:tcPr>
            <w:tcW w:w="0" w:type="auto"/>
          </w:tcPr>
          <w:p w14:paraId="1A92619F"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1.48</w:t>
            </w:r>
          </w:p>
        </w:tc>
        <w:tc>
          <w:tcPr>
            <w:tcW w:w="0" w:type="auto"/>
          </w:tcPr>
          <w:p w14:paraId="7CB7DA87"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1.80</w:t>
            </w:r>
          </w:p>
        </w:tc>
        <w:tc>
          <w:tcPr>
            <w:tcW w:w="0" w:type="auto"/>
          </w:tcPr>
          <w:p w14:paraId="34476A5D"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2.497</w:t>
            </w:r>
          </w:p>
        </w:tc>
        <w:tc>
          <w:tcPr>
            <w:tcW w:w="0" w:type="auto"/>
          </w:tcPr>
          <w:p w14:paraId="32C830A7"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197</w:t>
            </w:r>
          </w:p>
        </w:tc>
        <w:tc>
          <w:tcPr>
            <w:tcW w:w="0" w:type="auto"/>
          </w:tcPr>
          <w:p w14:paraId="44FF395B"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.013</w:t>
            </w:r>
          </w:p>
        </w:tc>
      </w:tr>
      <w:tr w:rsidR="00812F74" w:rsidRPr="002C0563" w14:paraId="4BDCCDD1" w14:textId="77777777" w:rsidTr="002258EE">
        <w:tc>
          <w:tcPr>
            <w:tcW w:w="0" w:type="auto"/>
          </w:tcPr>
          <w:p w14:paraId="00BAECBC"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I don’t like situations in which I, rather than others, am responsible for what happens.</w:t>
            </w:r>
          </w:p>
        </w:tc>
        <w:tc>
          <w:tcPr>
            <w:tcW w:w="0" w:type="auto"/>
          </w:tcPr>
          <w:p w14:paraId="1E188F7D"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2.00</w:t>
            </w:r>
          </w:p>
        </w:tc>
        <w:tc>
          <w:tcPr>
            <w:tcW w:w="0" w:type="auto"/>
          </w:tcPr>
          <w:p w14:paraId="2F4561D0"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1.66</w:t>
            </w:r>
          </w:p>
        </w:tc>
        <w:tc>
          <w:tcPr>
            <w:tcW w:w="0" w:type="auto"/>
          </w:tcPr>
          <w:p w14:paraId="13C63EC5"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-2.149</w:t>
            </w:r>
          </w:p>
        </w:tc>
        <w:tc>
          <w:tcPr>
            <w:tcW w:w="0" w:type="auto"/>
          </w:tcPr>
          <w:p w14:paraId="3762D15D"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197</w:t>
            </w:r>
          </w:p>
        </w:tc>
        <w:tc>
          <w:tcPr>
            <w:tcW w:w="0" w:type="auto"/>
          </w:tcPr>
          <w:p w14:paraId="6506AB0C" w14:textId="77777777" w:rsidR="00525BFA" w:rsidRPr="002C0563" w:rsidRDefault="00525BFA" w:rsidP="002C0563">
            <w:pPr>
              <w:pStyle w:val="NoSpacing"/>
              <w:rPr>
                <w:rFonts w:ascii="Times New Roman" w:hAnsi="Times New Roman" w:cs="Times New Roman"/>
                <w:sz w:val="24"/>
                <w:szCs w:val="24"/>
              </w:rPr>
            </w:pPr>
            <w:r w:rsidRPr="002C0563">
              <w:rPr>
                <w:rFonts w:ascii="Times New Roman" w:hAnsi="Times New Roman" w:cs="Times New Roman"/>
                <w:sz w:val="24"/>
                <w:szCs w:val="24"/>
              </w:rPr>
              <w:t>.033</w:t>
            </w:r>
          </w:p>
        </w:tc>
      </w:tr>
    </w:tbl>
    <w:p w14:paraId="70D09853" w14:textId="77777777" w:rsidR="00525BFA" w:rsidRPr="002C0563" w:rsidRDefault="00525BFA" w:rsidP="002C0563">
      <w:pPr>
        <w:jc w:val="both"/>
        <w:rPr>
          <w:rFonts w:ascii="Times New Roman" w:hAnsi="Times New Roman" w:cs="Times New Roman"/>
          <w:sz w:val="24"/>
          <w:szCs w:val="24"/>
        </w:rPr>
      </w:pPr>
    </w:p>
    <w:p w14:paraId="0D709A59" w14:textId="77777777" w:rsidR="00525BFA" w:rsidRPr="002C0563" w:rsidRDefault="00525BFA" w:rsidP="002C0563">
      <w:pPr>
        <w:rPr>
          <w:sz w:val="24"/>
          <w:szCs w:val="24"/>
        </w:rPr>
      </w:pPr>
    </w:p>
    <w:p w14:paraId="4D9C39D1" w14:textId="77777777" w:rsidR="001517DA" w:rsidRPr="002C0563" w:rsidRDefault="001517DA" w:rsidP="002C0563">
      <w:pPr>
        <w:rPr>
          <w:rFonts w:ascii="Times New Roman" w:hAnsi="Times New Roman" w:cs="Times New Roman"/>
          <w:sz w:val="24"/>
          <w:szCs w:val="24"/>
        </w:rPr>
      </w:pPr>
    </w:p>
    <w:sectPr w:rsidR="001517DA" w:rsidRPr="002C0563" w:rsidSect="002C056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2F96E" w14:textId="77777777" w:rsidR="00C203A7" w:rsidRDefault="00C203A7" w:rsidP="00902533">
      <w:r>
        <w:separator/>
      </w:r>
    </w:p>
  </w:endnote>
  <w:endnote w:type="continuationSeparator" w:id="0">
    <w:p w14:paraId="078FF049" w14:textId="77777777" w:rsidR="00C203A7" w:rsidRDefault="00C203A7" w:rsidP="0090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altName w:val="DaunPenh"/>
    <w:panose1 w:val="01010101010101010101"/>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oolBoran">
    <w:altName w:val="Leelawadee UI"/>
    <w:panose1 w:val="020B0100010101010101"/>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687808"/>
      <w:docPartObj>
        <w:docPartGallery w:val="Page Numbers (Bottom of Page)"/>
        <w:docPartUnique/>
      </w:docPartObj>
    </w:sdtPr>
    <w:sdtEndPr>
      <w:rPr>
        <w:noProof/>
      </w:rPr>
    </w:sdtEndPr>
    <w:sdtContent>
      <w:p w14:paraId="471DEC27" w14:textId="690EDF69" w:rsidR="00A04086" w:rsidRDefault="00A04086">
        <w:pPr>
          <w:pStyle w:val="Footer"/>
          <w:jc w:val="right"/>
        </w:pPr>
        <w:r>
          <w:fldChar w:fldCharType="begin"/>
        </w:r>
        <w:r>
          <w:instrText xml:space="preserve"> PAGE   \* MERGEFORMAT </w:instrText>
        </w:r>
        <w:r>
          <w:fldChar w:fldCharType="separate"/>
        </w:r>
        <w:r w:rsidR="001B68F8">
          <w:rPr>
            <w:noProof/>
          </w:rPr>
          <w:t>1</w:t>
        </w:r>
        <w:r>
          <w:rPr>
            <w:noProof/>
          </w:rPr>
          <w:fldChar w:fldCharType="end"/>
        </w:r>
      </w:p>
    </w:sdtContent>
  </w:sdt>
  <w:p w14:paraId="61F97054" w14:textId="77777777" w:rsidR="00A04086" w:rsidRDefault="00A04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2568E" w14:textId="77777777" w:rsidR="00C203A7" w:rsidRDefault="00C203A7" w:rsidP="00902533">
      <w:r>
        <w:separator/>
      </w:r>
    </w:p>
  </w:footnote>
  <w:footnote w:type="continuationSeparator" w:id="0">
    <w:p w14:paraId="68952EEC" w14:textId="77777777" w:rsidR="00C203A7" w:rsidRDefault="00C203A7" w:rsidP="00902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1015"/>
    <w:multiLevelType w:val="hybridMultilevel"/>
    <w:tmpl w:val="068A503E"/>
    <w:lvl w:ilvl="0" w:tplc="7948649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5A7092"/>
    <w:multiLevelType w:val="hybridMultilevel"/>
    <w:tmpl w:val="DF241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6827C8"/>
    <w:multiLevelType w:val="hybridMultilevel"/>
    <w:tmpl w:val="DB54B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4F131C"/>
    <w:multiLevelType w:val="hybridMultilevel"/>
    <w:tmpl w:val="0BBC9C08"/>
    <w:lvl w:ilvl="0" w:tplc="B89EF55A">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A1114D7"/>
    <w:multiLevelType w:val="hybridMultilevel"/>
    <w:tmpl w:val="76680F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A2C5F7A"/>
    <w:multiLevelType w:val="hybridMultilevel"/>
    <w:tmpl w:val="4828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35A7A"/>
    <w:multiLevelType w:val="hybridMultilevel"/>
    <w:tmpl w:val="7428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FB1C5E"/>
    <w:multiLevelType w:val="hybridMultilevel"/>
    <w:tmpl w:val="0CC2D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BB453F"/>
    <w:multiLevelType w:val="hybridMultilevel"/>
    <w:tmpl w:val="8A4290D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7"/>
  </w:num>
  <w:num w:numId="2">
    <w:abstractNumId w:val="4"/>
  </w:num>
  <w:num w:numId="3">
    <w:abstractNumId w:val="6"/>
  </w:num>
  <w:num w:numId="4">
    <w:abstractNumId w:val="5"/>
  </w:num>
  <w:num w:numId="5">
    <w:abstractNumId w:val="2"/>
  </w:num>
  <w:num w:numId="6">
    <w:abstractNumId w:val="8"/>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DF"/>
    <w:rsid w:val="00000906"/>
    <w:rsid w:val="00000AF2"/>
    <w:rsid w:val="0000111C"/>
    <w:rsid w:val="000012EE"/>
    <w:rsid w:val="0000169A"/>
    <w:rsid w:val="00001852"/>
    <w:rsid w:val="00001DFF"/>
    <w:rsid w:val="00002ED1"/>
    <w:rsid w:val="00003C21"/>
    <w:rsid w:val="0000468B"/>
    <w:rsid w:val="00006ABF"/>
    <w:rsid w:val="00007EA8"/>
    <w:rsid w:val="000127A3"/>
    <w:rsid w:val="000130BC"/>
    <w:rsid w:val="000175F2"/>
    <w:rsid w:val="00020776"/>
    <w:rsid w:val="0002206F"/>
    <w:rsid w:val="00023B49"/>
    <w:rsid w:val="0002470D"/>
    <w:rsid w:val="0003424A"/>
    <w:rsid w:val="00040586"/>
    <w:rsid w:val="00043793"/>
    <w:rsid w:val="0004466F"/>
    <w:rsid w:val="00044CA2"/>
    <w:rsid w:val="000509F3"/>
    <w:rsid w:val="00054672"/>
    <w:rsid w:val="00062012"/>
    <w:rsid w:val="00063D3F"/>
    <w:rsid w:val="00070029"/>
    <w:rsid w:val="00070F2B"/>
    <w:rsid w:val="0007314F"/>
    <w:rsid w:val="00074323"/>
    <w:rsid w:val="00075A59"/>
    <w:rsid w:val="000805AA"/>
    <w:rsid w:val="000824D6"/>
    <w:rsid w:val="0008415F"/>
    <w:rsid w:val="0008634F"/>
    <w:rsid w:val="00087F4F"/>
    <w:rsid w:val="00090F1A"/>
    <w:rsid w:val="00091E5A"/>
    <w:rsid w:val="000931A1"/>
    <w:rsid w:val="0009498E"/>
    <w:rsid w:val="000A388B"/>
    <w:rsid w:val="000A4119"/>
    <w:rsid w:val="000A73BA"/>
    <w:rsid w:val="000A7B3C"/>
    <w:rsid w:val="000B0EC9"/>
    <w:rsid w:val="000B16A1"/>
    <w:rsid w:val="000B6C24"/>
    <w:rsid w:val="000B6DA7"/>
    <w:rsid w:val="000C2D05"/>
    <w:rsid w:val="000C3010"/>
    <w:rsid w:val="000C70D6"/>
    <w:rsid w:val="000C77F5"/>
    <w:rsid w:val="000C7E0F"/>
    <w:rsid w:val="000D4719"/>
    <w:rsid w:val="000D5AB4"/>
    <w:rsid w:val="000D74E0"/>
    <w:rsid w:val="000E36B6"/>
    <w:rsid w:val="000F1F06"/>
    <w:rsid w:val="000F32FC"/>
    <w:rsid w:val="000F46AA"/>
    <w:rsid w:val="000F5862"/>
    <w:rsid w:val="000F6880"/>
    <w:rsid w:val="001049B2"/>
    <w:rsid w:val="00104A61"/>
    <w:rsid w:val="001054FE"/>
    <w:rsid w:val="00105C03"/>
    <w:rsid w:val="00111684"/>
    <w:rsid w:val="00116000"/>
    <w:rsid w:val="0011626E"/>
    <w:rsid w:val="001216A2"/>
    <w:rsid w:val="00126C77"/>
    <w:rsid w:val="00130FEA"/>
    <w:rsid w:val="001368DA"/>
    <w:rsid w:val="00137C4C"/>
    <w:rsid w:val="00140A74"/>
    <w:rsid w:val="001517DA"/>
    <w:rsid w:val="00151B00"/>
    <w:rsid w:val="00154408"/>
    <w:rsid w:val="0015501B"/>
    <w:rsid w:val="001624CD"/>
    <w:rsid w:val="0016689A"/>
    <w:rsid w:val="00166BB4"/>
    <w:rsid w:val="00167B58"/>
    <w:rsid w:val="00170382"/>
    <w:rsid w:val="001730EE"/>
    <w:rsid w:val="00174418"/>
    <w:rsid w:val="001758C2"/>
    <w:rsid w:val="001835B8"/>
    <w:rsid w:val="00194503"/>
    <w:rsid w:val="001964F4"/>
    <w:rsid w:val="001A138C"/>
    <w:rsid w:val="001A405A"/>
    <w:rsid w:val="001A54EA"/>
    <w:rsid w:val="001B33D5"/>
    <w:rsid w:val="001B435D"/>
    <w:rsid w:val="001B5465"/>
    <w:rsid w:val="001B68F8"/>
    <w:rsid w:val="001B69C7"/>
    <w:rsid w:val="001C04D4"/>
    <w:rsid w:val="001D3492"/>
    <w:rsid w:val="001D7BB1"/>
    <w:rsid w:val="001E0CAB"/>
    <w:rsid w:val="001E132A"/>
    <w:rsid w:val="001E177C"/>
    <w:rsid w:val="001E3AEA"/>
    <w:rsid w:val="001E6A3B"/>
    <w:rsid w:val="001F1B28"/>
    <w:rsid w:val="001F4000"/>
    <w:rsid w:val="001F4A76"/>
    <w:rsid w:val="001F51A8"/>
    <w:rsid w:val="001F5B6D"/>
    <w:rsid w:val="001F5B9A"/>
    <w:rsid w:val="00201E16"/>
    <w:rsid w:val="00202146"/>
    <w:rsid w:val="00207729"/>
    <w:rsid w:val="0021001F"/>
    <w:rsid w:val="002117D4"/>
    <w:rsid w:val="00215ADD"/>
    <w:rsid w:val="002247A8"/>
    <w:rsid w:val="002258EE"/>
    <w:rsid w:val="00232AA6"/>
    <w:rsid w:val="00233BE3"/>
    <w:rsid w:val="00233C46"/>
    <w:rsid w:val="002340CE"/>
    <w:rsid w:val="00235731"/>
    <w:rsid w:val="00235B31"/>
    <w:rsid w:val="00247CE1"/>
    <w:rsid w:val="00251F73"/>
    <w:rsid w:val="0025455B"/>
    <w:rsid w:val="00270217"/>
    <w:rsid w:val="0027063A"/>
    <w:rsid w:val="0027141D"/>
    <w:rsid w:val="002735A8"/>
    <w:rsid w:val="00276017"/>
    <w:rsid w:val="002775D7"/>
    <w:rsid w:val="00282625"/>
    <w:rsid w:val="00284393"/>
    <w:rsid w:val="00292102"/>
    <w:rsid w:val="002937AB"/>
    <w:rsid w:val="002A116E"/>
    <w:rsid w:val="002A6208"/>
    <w:rsid w:val="002B00D1"/>
    <w:rsid w:val="002B2814"/>
    <w:rsid w:val="002B6078"/>
    <w:rsid w:val="002B7C78"/>
    <w:rsid w:val="002C0563"/>
    <w:rsid w:val="002C06C4"/>
    <w:rsid w:val="002C1DE8"/>
    <w:rsid w:val="002C573C"/>
    <w:rsid w:val="002D0911"/>
    <w:rsid w:val="002E19FE"/>
    <w:rsid w:val="002E255D"/>
    <w:rsid w:val="002E62DA"/>
    <w:rsid w:val="002E7279"/>
    <w:rsid w:val="002E7D56"/>
    <w:rsid w:val="002F2D34"/>
    <w:rsid w:val="003041BD"/>
    <w:rsid w:val="00312509"/>
    <w:rsid w:val="003130B5"/>
    <w:rsid w:val="00313515"/>
    <w:rsid w:val="00325194"/>
    <w:rsid w:val="0033348F"/>
    <w:rsid w:val="00334163"/>
    <w:rsid w:val="00336CA2"/>
    <w:rsid w:val="003376D6"/>
    <w:rsid w:val="00341002"/>
    <w:rsid w:val="00341B39"/>
    <w:rsid w:val="00342381"/>
    <w:rsid w:val="003425CB"/>
    <w:rsid w:val="00353611"/>
    <w:rsid w:val="0036395A"/>
    <w:rsid w:val="00364899"/>
    <w:rsid w:val="00365BAD"/>
    <w:rsid w:val="0036796D"/>
    <w:rsid w:val="00372217"/>
    <w:rsid w:val="00372FE1"/>
    <w:rsid w:val="00373DCE"/>
    <w:rsid w:val="00376570"/>
    <w:rsid w:val="003769FB"/>
    <w:rsid w:val="00382228"/>
    <w:rsid w:val="003833D4"/>
    <w:rsid w:val="00386246"/>
    <w:rsid w:val="0038760F"/>
    <w:rsid w:val="00392800"/>
    <w:rsid w:val="0039536D"/>
    <w:rsid w:val="00395D8E"/>
    <w:rsid w:val="00397CF2"/>
    <w:rsid w:val="003A46B2"/>
    <w:rsid w:val="003A5E1A"/>
    <w:rsid w:val="003B252E"/>
    <w:rsid w:val="003B3F01"/>
    <w:rsid w:val="003B4584"/>
    <w:rsid w:val="003B4C0C"/>
    <w:rsid w:val="003B7AE3"/>
    <w:rsid w:val="003C2299"/>
    <w:rsid w:val="003C24F6"/>
    <w:rsid w:val="003C5A8B"/>
    <w:rsid w:val="003D0619"/>
    <w:rsid w:val="003D3D78"/>
    <w:rsid w:val="003D4134"/>
    <w:rsid w:val="003D564F"/>
    <w:rsid w:val="003D5F7E"/>
    <w:rsid w:val="003E385A"/>
    <w:rsid w:val="003E50A4"/>
    <w:rsid w:val="003F00C7"/>
    <w:rsid w:val="003F10B1"/>
    <w:rsid w:val="003F36CA"/>
    <w:rsid w:val="003F4697"/>
    <w:rsid w:val="003F494C"/>
    <w:rsid w:val="00400DD9"/>
    <w:rsid w:val="00400E41"/>
    <w:rsid w:val="00402935"/>
    <w:rsid w:val="00403CC6"/>
    <w:rsid w:val="00405331"/>
    <w:rsid w:val="00405C54"/>
    <w:rsid w:val="00405CFC"/>
    <w:rsid w:val="00413363"/>
    <w:rsid w:val="00422372"/>
    <w:rsid w:val="00423A6B"/>
    <w:rsid w:val="00427BCA"/>
    <w:rsid w:val="004303FF"/>
    <w:rsid w:val="00433601"/>
    <w:rsid w:val="004339AD"/>
    <w:rsid w:val="00436215"/>
    <w:rsid w:val="004375A1"/>
    <w:rsid w:val="0044046B"/>
    <w:rsid w:val="004411FE"/>
    <w:rsid w:val="0044259A"/>
    <w:rsid w:val="0044319D"/>
    <w:rsid w:val="004453CE"/>
    <w:rsid w:val="004523A2"/>
    <w:rsid w:val="004616B1"/>
    <w:rsid w:val="00465DAA"/>
    <w:rsid w:val="00466344"/>
    <w:rsid w:val="004674CC"/>
    <w:rsid w:val="0046779B"/>
    <w:rsid w:val="0047166C"/>
    <w:rsid w:val="00471C4E"/>
    <w:rsid w:val="00472252"/>
    <w:rsid w:val="00473367"/>
    <w:rsid w:val="00476F56"/>
    <w:rsid w:val="00485A76"/>
    <w:rsid w:val="00493E90"/>
    <w:rsid w:val="00494CBB"/>
    <w:rsid w:val="004A0450"/>
    <w:rsid w:val="004A362A"/>
    <w:rsid w:val="004A5585"/>
    <w:rsid w:val="004B4FF6"/>
    <w:rsid w:val="004C6034"/>
    <w:rsid w:val="004D19B2"/>
    <w:rsid w:val="004D3405"/>
    <w:rsid w:val="004D63BE"/>
    <w:rsid w:val="004D6CD8"/>
    <w:rsid w:val="004D7473"/>
    <w:rsid w:val="004E148A"/>
    <w:rsid w:val="004E19FB"/>
    <w:rsid w:val="004E71EC"/>
    <w:rsid w:val="004F380B"/>
    <w:rsid w:val="0050318E"/>
    <w:rsid w:val="00504C7B"/>
    <w:rsid w:val="005070F1"/>
    <w:rsid w:val="0051170F"/>
    <w:rsid w:val="00514414"/>
    <w:rsid w:val="00516968"/>
    <w:rsid w:val="00517E14"/>
    <w:rsid w:val="005203C1"/>
    <w:rsid w:val="00524994"/>
    <w:rsid w:val="00524FB8"/>
    <w:rsid w:val="0052521B"/>
    <w:rsid w:val="00525BFA"/>
    <w:rsid w:val="0052683E"/>
    <w:rsid w:val="0053081F"/>
    <w:rsid w:val="00530DAD"/>
    <w:rsid w:val="00532B60"/>
    <w:rsid w:val="00540224"/>
    <w:rsid w:val="0054385F"/>
    <w:rsid w:val="00543E5E"/>
    <w:rsid w:val="00544CE1"/>
    <w:rsid w:val="00545161"/>
    <w:rsid w:val="005458A4"/>
    <w:rsid w:val="00547452"/>
    <w:rsid w:val="00547BAA"/>
    <w:rsid w:val="00547DE3"/>
    <w:rsid w:val="00551001"/>
    <w:rsid w:val="00551AFF"/>
    <w:rsid w:val="00552807"/>
    <w:rsid w:val="005549C3"/>
    <w:rsid w:val="005629A6"/>
    <w:rsid w:val="00563305"/>
    <w:rsid w:val="0056698E"/>
    <w:rsid w:val="00567AB0"/>
    <w:rsid w:val="00567DC7"/>
    <w:rsid w:val="005725C6"/>
    <w:rsid w:val="00576083"/>
    <w:rsid w:val="0057665B"/>
    <w:rsid w:val="00577AD6"/>
    <w:rsid w:val="00581DB6"/>
    <w:rsid w:val="005831BC"/>
    <w:rsid w:val="0058478A"/>
    <w:rsid w:val="00591D53"/>
    <w:rsid w:val="005A1711"/>
    <w:rsid w:val="005C06A4"/>
    <w:rsid w:val="005C3533"/>
    <w:rsid w:val="005C43B0"/>
    <w:rsid w:val="005D2801"/>
    <w:rsid w:val="005D402D"/>
    <w:rsid w:val="005E190B"/>
    <w:rsid w:val="005F4D8F"/>
    <w:rsid w:val="005F66FB"/>
    <w:rsid w:val="0060173E"/>
    <w:rsid w:val="0060174F"/>
    <w:rsid w:val="006025F0"/>
    <w:rsid w:val="00602E26"/>
    <w:rsid w:val="006046DE"/>
    <w:rsid w:val="00605F5F"/>
    <w:rsid w:val="006067F9"/>
    <w:rsid w:val="00607D32"/>
    <w:rsid w:val="00611A50"/>
    <w:rsid w:val="00612A61"/>
    <w:rsid w:val="00614053"/>
    <w:rsid w:val="0062015D"/>
    <w:rsid w:val="006225BB"/>
    <w:rsid w:val="006242A9"/>
    <w:rsid w:val="00624D52"/>
    <w:rsid w:val="00632B07"/>
    <w:rsid w:val="0063377D"/>
    <w:rsid w:val="0063689E"/>
    <w:rsid w:val="00640A16"/>
    <w:rsid w:val="00640F62"/>
    <w:rsid w:val="00652A47"/>
    <w:rsid w:val="006538D2"/>
    <w:rsid w:val="00653DAD"/>
    <w:rsid w:val="00654CA0"/>
    <w:rsid w:val="00657866"/>
    <w:rsid w:val="006608AA"/>
    <w:rsid w:val="0066497E"/>
    <w:rsid w:val="00665AB3"/>
    <w:rsid w:val="006677E1"/>
    <w:rsid w:val="00671FB9"/>
    <w:rsid w:val="006748F2"/>
    <w:rsid w:val="0067543C"/>
    <w:rsid w:val="0067699B"/>
    <w:rsid w:val="006813A8"/>
    <w:rsid w:val="00690D36"/>
    <w:rsid w:val="00692753"/>
    <w:rsid w:val="00692C43"/>
    <w:rsid w:val="00696B92"/>
    <w:rsid w:val="006A2F2C"/>
    <w:rsid w:val="006A410E"/>
    <w:rsid w:val="006A5297"/>
    <w:rsid w:val="006A5EE6"/>
    <w:rsid w:val="006B07E5"/>
    <w:rsid w:val="006B228F"/>
    <w:rsid w:val="006C105D"/>
    <w:rsid w:val="006C1629"/>
    <w:rsid w:val="006C1A09"/>
    <w:rsid w:val="006C568F"/>
    <w:rsid w:val="006C695D"/>
    <w:rsid w:val="006C6D18"/>
    <w:rsid w:val="006C7BBA"/>
    <w:rsid w:val="006D0036"/>
    <w:rsid w:val="006D085F"/>
    <w:rsid w:val="006D4795"/>
    <w:rsid w:val="006D4DC4"/>
    <w:rsid w:val="006D50BD"/>
    <w:rsid w:val="006E0E87"/>
    <w:rsid w:val="006E1235"/>
    <w:rsid w:val="006E4155"/>
    <w:rsid w:val="006E5090"/>
    <w:rsid w:val="006E5BB5"/>
    <w:rsid w:val="00700790"/>
    <w:rsid w:val="00701426"/>
    <w:rsid w:val="00705AD6"/>
    <w:rsid w:val="00710EAA"/>
    <w:rsid w:val="00716650"/>
    <w:rsid w:val="00721203"/>
    <w:rsid w:val="00721B9E"/>
    <w:rsid w:val="007237EC"/>
    <w:rsid w:val="0072479C"/>
    <w:rsid w:val="00725A70"/>
    <w:rsid w:val="00725F07"/>
    <w:rsid w:val="00732646"/>
    <w:rsid w:val="00736EDA"/>
    <w:rsid w:val="00737EAF"/>
    <w:rsid w:val="0074569C"/>
    <w:rsid w:val="00751BB9"/>
    <w:rsid w:val="0075282E"/>
    <w:rsid w:val="00755299"/>
    <w:rsid w:val="0075537E"/>
    <w:rsid w:val="00757F5C"/>
    <w:rsid w:val="00760B1A"/>
    <w:rsid w:val="00770C64"/>
    <w:rsid w:val="0077280E"/>
    <w:rsid w:val="00780322"/>
    <w:rsid w:val="00780482"/>
    <w:rsid w:val="00783725"/>
    <w:rsid w:val="007862DA"/>
    <w:rsid w:val="007870C4"/>
    <w:rsid w:val="00787C26"/>
    <w:rsid w:val="00794EBE"/>
    <w:rsid w:val="00797741"/>
    <w:rsid w:val="007A48DC"/>
    <w:rsid w:val="007A713F"/>
    <w:rsid w:val="007A780B"/>
    <w:rsid w:val="007B1589"/>
    <w:rsid w:val="007B17E0"/>
    <w:rsid w:val="007B2BE1"/>
    <w:rsid w:val="007B590B"/>
    <w:rsid w:val="007C1AF2"/>
    <w:rsid w:val="007C23CD"/>
    <w:rsid w:val="007C3D8C"/>
    <w:rsid w:val="007C4F10"/>
    <w:rsid w:val="007C5B60"/>
    <w:rsid w:val="007C718C"/>
    <w:rsid w:val="007D1459"/>
    <w:rsid w:val="007D35B8"/>
    <w:rsid w:val="007D7DC3"/>
    <w:rsid w:val="007E68E2"/>
    <w:rsid w:val="007F4CD1"/>
    <w:rsid w:val="008002EB"/>
    <w:rsid w:val="00803552"/>
    <w:rsid w:val="008052B4"/>
    <w:rsid w:val="00805619"/>
    <w:rsid w:val="00812F74"/>
    <w:rsid w:val="008136D2"/>
    <w:rsid w:val="00833106"/>
    <w:rsid w:val="008376C9"/>
    <w:rsid w:val="00837DDB"/>
    <w:rsid w:val="008414D8"/>
    <w:rsid w:val="00841F3F"/>
    <w:rsid w:val="00843068"/>
    <w:rsid w:val="00846FB5"/>
    <w:rsid w:val="00847ABC"/>
    <w:rsid w:val="00847D16"/>
    <w:rsid w:val="0085373E"/>
    <w:rsid w:val="0085613F"/>
    <w:rsid w:val="00863330"/>
    <w:rsid w:val="0086393A"/>
    <w:rsid w:val="008639F7"/>
    <w:rsid w:val="008654E8"/>
    <w:rsid w:val="00865E97"/>
    <w:rsid w:val="00871BCA"/>
    <w:rsid w:val="008738F8"/>
    <w:rsid w:val="00874E28"/>
    <w:rsid w:val="0088281B"/>
    <w:rsid w:val="00882CC9"/>
    <w:rsid w:val="00885BA5"/>
    <w:rsid w:val="00886EA0"/>
    <w:rsid w:val="00890E55"/>
    <w:rsid w:val="008A048D"/>
    <w:rsid w:val="008A1D3A"/>
    <w:rsid w:val="008A25E9"/>
    <w:rsid w:val="008A2671"/>
    <w:rsid w:val="008A2D0C"/>
    <w:rsid w:val="008B1175"/>
    <w:rsid w:val="008B4CAA"/>
    <w:rsid w:val="008B632B"/>
    <w:rsid w:val="008B729A"/>
    <w:rsid w:val="008B799D"/>
    <w:rsid w:val="008C467B"/>
    <w:rsid w:val="008C4CA9"/>
    <w:rsid w:val="008C5713"/>
    <w:rsid w:val="008C6906"/>
    <w:rsid w:val="008D0DF6"/>
    <w:rsid w:val="008D4E0F"/>
    <w:rsid w:val="008D70F7"/>
    <w:rsid w:val="008D7A5E"/>
    <w:rsid w:val="008E1326"/>
    <w:rsid w:val="008E5B7B"/>
    <w:rsid w:val="008E77E3"/>
    <w:rsid w:val="008F01D9"/>
    <w:rsid w:val="008F1125"/>
    <w:rsid w:val="008F2DC3"/>
    <w:rsid w:val="008F38BF"/>
    <w:rsid w:val="008F5F9E"/>
    <w:rsid w:val="008F7A68"/>
    <w:rsid w:val="00902533"/>
    <w:rsid w:val="009063DE"/>
    <w:rsid w:val="00914895"/>
    <w:rsid w:val="0092271B"/>
    <w:rsid w:val="00923E8A"/>
    <w:rsid w:val="009250C0"/>
    <w:rsid w:val="00926E6F"/>
    <w:rsid w:val="00927A3C"/>
    <w:rsid w:val="00941E1B"/>
    <w:rsid w:val="00950D8E"/>
    <w:rsid w:val="00954C5A"/>
    <w:rsid w:val="00955463"/>
    <w:rsid w:val="00962243"/>
    <w:rsid w:val="00962EAB"/>
    <w:rsid w:val="00963E33"/>
    <w:rsid w:val="009647FA"/>
    <w:rsid w:val="00967C04"/>
    <w:rsid w:val="00967F0C"/>
    <w:rsid w:val="00972D16"/>
    <w:rsid w:val="009744AC"/>
    <w:rsid w:val="00974664"/>
    <w:rsid w:val="0097518F"/>
    <w:rsid w:val="00976FD1"/>
    <w:rsid w:val="0099301D"/>
    <w:rsid w:val="009A2E23"/>
    <w:rsid w:val="009A6467"/>
    <w:rsid w:val="009B13C6"/>
    <w:rsid w:val="009B3561"/>
    <w:rsid w:val="009C0B8D"/>
    <w:rsid w:val="009C669D"/>
    <w:rsid w:val="009D02E2"/>
    <w:rsid w:val="009D2C00"/>
    <w:rsid w:val="009F0004"/>
    <w:rsid w:val="009F25DF"/>
    <w:rsid w:val="009F2A77"/>
    <w:rsid w:val="009F472C"/>
    <w:rsid w:val="009F778E"/>
    <w:rsid w:val="00A02DC9"/>
    <w:rsid w:val="00A04086"/>
    <w:rsid w:val="00A07519"/>
    <w:rsid w:val="00A1153F"/>
    <w:rsid w:val="00A12A46"/>
    <w:rsid w:val="00A2069F"/>
    <w:rsid w:val="00A23BA0"/>
    <w:rsid w:val="00A24BE1"/>
    <w:rsid w:val="00A3066A"/>
    <w:rsid w:val="00A34667"/>
    <w:rsid w:val="00A4151A"/>
    <w:rsid w:val="00A4564E"/>
    <w:rsid w:val="00A471DF"/>
    <w:rsid w:val="00A526D9"/>
    <w:rsid w:val="00A609DE"/>
    <w:rsid w:val="00A617DF"/>
    <w:rsid w:val="00A649BD"/>
    <w:rsid w:val="00A65A3C"/>
    <w:rsid w:val="00A7265E"/>
    <w:rsid w:val="00A733F7"/>
    <w:rsid w:val="00A738C7"/>
    <w:rsid w:val="00A74978"/>
    <w:rsid w:val="00A77908"/>
    <w:rsid w:val="00A77DFC"/>
    <w:rsid w:val="00A851EC"/>
    <w:rsid w:val="00A867F9"/>
    <w:rsid w:val="00A86ACB"/>
    <w:rsid w:val="00A91B91"/>
    <w:rsid w:val="00A9220B"/>
    <w:rsid w:val="00A94EC6"/>
    <w:rsid w:val="00A95335"/>
    <w:rsid w:val="00AA1C11"/>
    <w:rsid w:val="00AA5589"/>
    <w:rsid w:val="00AB38A7"/>
    <w:rsid w:val="00AB75DA"/>
    <w:rsid w:val="00AC6D53"/>
    <w:rsid w:val="00AD130B"/>
    <w:rsid w:val="00AD1D36"/>
    <w:rsid w:val="00AD47AF"/>
    <w:rsid w:val="00AD512A"/>
    <w:rsid w:val="00AD679C"/>
    <w:rsid w:val="00AD7213"/>
    <w:rsid w:val="00AD7FEA"/>
    <w:rsid w:val="00AE2A72"/>
    <w:rsid w:val="00AF03E0"/>
    <w:rsid w:val="00AF3CEC"/>
    <w:rsid w:val="00AF45FA"/>
    <w:rsid w:val="00B02657"/>
    <w:rsid w:val="00B07B0A"/>
    <w:rsid w:val="00B1025F"/>
    <w:rsid w:val="00B10C29"/>
    <w:rsid w:val="00B112DF"/>
    <w:rsid w:val="00B13164"/>
    <w:rsid w:val="00B144CA"/>
    <w:rsid w:val="00B14B0B"/>
    <w:rsid w:val="00B15A4B"/>
    <w:rsid w:val="00B22E6F"/>
    <w:rsid w:val="00B23F98"/>
    <w:rsid w:val="00B31324"/>
    <w:rsid w:val="00B314EF"/>
    <w:rsid w:val="00B33D16"/>
    <w:rsid w:val="00B34AE2"/>
    <w:rsid w:val="00B34EF4"/>
    <w:rsid w:val="00B36A72"/>
    <w:rsid w:val="00B37541"/>
    <w:rsid w:val="00B417C8"/>
    <w:rsid w:val="00B446E1"/>
    <w:rsid w:val="00B51D86"/>
    <w:rsid w:val="00B5214E"/>
    <w:rsid w:val="00B542ED"/>
    <w:rsid w:val="00B556C7"/>
    <w:rsid w:val="00B569C2"/>
    <w:rsid w:val="00B569E7"/>
    <w:rsid w:val="00B62331"/>
    <w:rsid w:val="00B6434F"/>
    <w:rsid w:val="00B7137B"/>
    <w:rsid w:val="00B74C8B"/>
    <w:rsid w:val="00B803E9"/>
    <w:rsid w:val="00B81777"/>
    <w:rsid w:val="00B87286"/>
    <w:rsid w:val="00B9066B"/>
    <w:rsid w:val="00B92F23"/>
    <w:rsid w:val="00B952BB"/>
    <w:rsid w:val="00BA25E8"/>
    <w:rsid w:val="00BA2A11"/>
    <w:rsid w:val="00BA746B"/>
    <w:rsid w:val="00BB0D75"/>
    <w:rsid w:val="00BB114A"/>
    <w:rsid w:val="00BB3424"/>
    <w:rsid w:val="00BB71D9"/>
    <w:rsid w:val="00BC48B5"/>
    <w:rsid w:val="00BC4924"/>
    <w:rsid w:val="00BC54FE"/>
    <w:rsid w:val="00BC5B0D"/>
    <w:rsid w:val="00BD29D6"/>
    <w:rsid w:val="00BD7DF7"/>
    <w:rsid w:val="00BE2006"/>
    <w:rsid w:val="00BE3190"/>
    <w:rsid w:val="00BF11E6"/>
    <w:rsid w:val="00C01CEF"/>
    <w:rsid w:val="00C05900"/>
    <w:rsid w:val="00C06071"/>
    <w:rsid w:val="00C13840"/>
    <w:rsid w:val="00C1521D"/>
    <w:rsid w:val="00C1525C"/>
    <w:rsid w:val="00C203A7"/>
    <w:rsid w:val="00C253F3"/>
    <w:rsid w:val="00C33BA7"/>
    <w:rsid w:val="00C34927"/>
    <w:rsid w:val="00C430C5"/>
    <w:rsid w:val="00C43B68"/>
    <w:rsid w:val="00C43B78"/>
    <w:rsid w:val="00C50C7F"/>
    <w:rsid w:val="00C558A1"/>
    <w:rsid w:val="00C57ECD"/>
    <w:rsid w:val="00C72C4B"/>
    <w:rsid w:val="00C73CA7"/>
    <w:rsid w:val="00C744FE"/>
    <w:rsid w:val="00C81280"/>
    <w:rsid w:val="00CA3C03"/>
    <w:rsid w:val="00CA7B96"/>
    <w:rsid w:val="00CA7FD8"/>
    <w:rsid w:val="00CB00D7"/>
    <w:rsid w:val="00CB2CC4"/>
    <w:rsid w:val="00CB474A"/>
    <w:rsid w:val="00CB6C13"/>
    <w:rsid w:val="00CC08C0"/>
    <w:rsid w:val="00CC3B28"/>
    <w:rsid w:val="00CC7178"/>
    <w:rsid w:val="00CD293A"/>
    <w:rsid w:val="00CD29AB"/>
    <w:rsid w:val="00CD428F"/>
    <w:rsid w:val="00CD4C4F"/>
    <w:rsid w:val="00CD5BB6"/>
    <w:rsid w:val="00CD6030"/>
    <w:rsid w:val="00CE50F2"/>
    <w:rsid w:val="00CE5282"/>
    <w:rsid w:val="00CE79CF"/>
    <w:rsid w:val="00CF4976"/>
    <w:rsid w:val="00CF6932"/>
    <w:rsid w:val="00CF7AFD"/>
    <w:rsid w:val="00CF7B92"/>
    <w:rsid w:val="00D00A72"/>
    <w:rsid w:val="00D01F19"/>
    <w:rsid w:val="00D0224B"/>
    <w:rsid w:val="00D10BB2"/>
    <w:rsid w:val="00D11C14"/>
    <w:rsid w:val="00D12CB2"/>
    <w:rsid w:val="00D144CA"/>
    <w:rsid w:val="00D14C60"/>
    <w:rsid w:val="00D21088"/>
    <w:rsid w:val="00D22963"/>
    <w:rsid w:val="00D2568E"/>
    <w:rsid w:val="00D25F71"/>
    <w:rsid w:val="00D26BC8"/>
    <w:rsid w:val="00D301D5"/>
    <w:rsid w:val="00D32AA2"/>
    <w:rsid w:val="00D34A8D"/>
    <w:rsid w:val="00D3502D"/>
    <w:rsid w:val="00D35CCE"/>
    <w:rsid w:val="00D35D5A"/>
    <w:rsid w:val="00D43FA9"/>
    <w:rsid w:val="00D46AA8"/>
    <w:rsid w:val="00D5173B"/>
    <w:rsid w:val="00D60A8E"/>
    <w:rsid w:val="00D70BDC"/>
    <w:rsid w:val="00D7332A"/>
    <w:rsid w:val="00D74A9B"/>
    <w:rsid w:val="00D77B39"/>
    <w:rsid w:val="00D80459"/>
    <w:rsid w:val="00D80CA5"/>
    <w:rsid w:val="00D85F55"/>
    <w:rsid w:val="00D9629D"/>
    <w:rsid w:val="00DA096F"/>
    <w:rsid w:val="00DA0F43"/>
    <w:rsid w:val="00DA1C97"/>
    <w:rsid w:val="00DB3CFB"/>
    <w:rsid w:val="00DB598D"/>
    <w:rsid w:val="00DB6483"/>
    <w:rsid w:val="00DC1487"/>
    <w:rsid w:val="00DC24B7"/>
    <w:rsid w:val="00DC30E7"/>
    <w:rsid w:val="00DC4357"/>
    <w:rsid w:val="00DC64A4"/>
    <w:rsid w:val="00DC6B30"/>
    <w:rsid w:val="00DC6E40"/>
    <w:rsid w:val="00DC7F0D"/>
    <w:rsid w:val="00DD1552"/>
    <w:rsid w:val="00DD7211"/>
    <w:rsid w:val="00DE1545"/>
    <w:rsid w:val="00DE25B4"/>
    <w:rsid w:val="00DE2758"/>
    <w:rsid w:val="00DE4AF0"/>
    <w:rsid w:val="00DE5A10"/>
    <w:rsid w:val="00DE5A36"/>
    <w:rsid w:val="00DF3A4C"/>
    <w:rsid w:val="00DF3FF1"/>
    <w:rsid w:val="00DF431E"/>
    <w:rsid w:val="00DF4754"/>
    <w:rsid w:val="00DF650C"/>
    <w:rsid w:val="00E01F4B"/>
    <w:rsid w:val="00E033E4"/>
    <w:rsid w:val="00E11203"/>
    <w:rsid w:val="00E11AFC"/>
    <w:rsid w:val="00E14894"/>
    <w:rsid w:val="00E14B50"/>
    <w:rsid w:val="00E20114"/>
    <w:rsid w:val="00E24952"/>
    <w:rsid w:val="00E25B88"/>
    <w:rsid w:val="00E26671"/>
    <w:rsid w:val="00E2795D"/>
    <w:rsid w:val="00E37C80"/>
    <w:rsid w:val="00E42490"/>
    <w:rsid w:val="00E424AD"/>
    <w:rsid w:val="00E45846"/>
    <w:rsid w:val="00E45D8D"/>
    <w:rsid w:val="00E553D3"/>
    <w:rsid w:val="00E6275B"/>
    <w:rsid w:val="00E65A4F"/>
    <w:rsid w:val="00E7359E"/>
    <w:rsid w:val="00E73F90"/>
    <w:rsid w:val="00E74050"/>
    <w:rsid w:val="00E7634E"/>
    <w:rsid w:val="00E81333"/>
    <w:rsid w:val="00E824C4"/>
    <w:rsid w:val="00E93259"/>
    <w:rsid w:val="00E9790D"/>
    <w:rsid w:val="00EA3794"/>
    <w:rsid w:val="00EA5EB3"/>
    <w:rsid w:val="00EA7CCB"/>
    <w:rsid w:val="00EB0FA2"/>
    <w:rsid w:val="00EB29F7"/>
    <w:rsid w:val="00EB5433"/>
    <w:rsid w:val="00EB6DFB"/>
    <w:rsid w:val="00EB762F"/>
    <w:rsid w:val="00EC2A4A"/>
    <w:rsid w:val="00EC3115"/>
    <w:rsid w:val="00ED0640"/>
    <w:rsid w:val="00ED155F"/>
    <w:rsid w:val="00ED2D6B"/>
    <w:rsid w:val="00EE014D"/>
    <w:rsid w:val="00EE157E"/>
    <w:rsid w:val="00EE2AF0"/>
    <w:rsid w:val="00EE2EAE"/>
    <w:rsid w:val="00EE45DE"/>
    <w:rsid w:val="00EF25C0"/>
    <w:rsid w:val="00F00C31"/>
    <w:rsid w:val="00F04F07"/>
    <w:rsid w:val="00F0730B"/>
    <w:rsid w:val="00F13883"/>
    <w:rsid w:val="00F15011"/>
    <w:rsid w:val="00F177FD"/>
    <w:rsid w:val="00F20C6B"/>
    <w:rsid w:val="00F22BA2"/>
    <w:rsid w:val="00F235C9"/>
    <w:rsid w:val="00F24FB5"/>
    <w:rsid w:val="00F26D54"/>
    <w:rsid w:val="00F31245"/>
    <w:rsid w:val="00F343B7"/>
    <w:rsid w:val="00F34FD3"/>
    <w:rsid w:val="00F35D70"/>
    <w:rsid w:val="00F36876"/>
    <w:rsid w:val="00F376F8"/>
    <w:rsid w:val="00F45D36"/>
    <w:rsid w:val="00F52D13"/>
    <w:rsid w:val="00F541EB"/>
    <w:rsid w:val="00F575C2"/>
    <w:rsid w:val="00F60C35"/>
    <w:rsid w:val="00F63781"/>
    <w:rsid w:val="00F64485"/>
    <w:rsid w:val="00F673CB"/>
    <w:rsid w:val="00F73060"/>
    <w:rsid w:val="00F76332"/>
    <w:rsid w:val="00F809A3"/>
    <w:rsid w:val="00F81495"/>
    <w:rsid w:val="00F84959"/>
    <w:rsid w:val="00F862CC"/>
    <w:rsid w:val="00F94A53"/>
    <w:rsid w:val="00F95791"/>
    <w:rsid w:val="00F96A9B"/>
    <w:rsid w:val="00F9722C"/>
    <w:rsid w:val="00FA2AC9"/>
    <w:rsid w:val="00FA46B3"/>
    <w:rsid w:val="00FA747D"/>
    <w:rsid w:val="00FB4A83"/>
    <w:rsid w:val="00FB5DAB"/>
    <w:rsid w:val="00FB643B"/>
    <w:rsid w:val="00FC3407"/>
    <w:rsid w:val="00FD0E5F"/>
    <w:rsid w:val="00FD21FB"/>
    <w:rsid w:val="00FD366A"/>
    <w:rsid w:val="00FE0A68"/>
    <w:rsid w:val="00FE237C"/>
    <w:rsid w:val="00FE4C58"/>
    <w:rsid w:val="00FE673A"/>
    <w:rsid w:val="00FE7237"/>
    <w:rsid w:val="00FF2E31"/>
  </w:rsids>
  <m:mathPr>
    <m:mathFont m:val="Cambria Math"/>
    <m:brkBin m:val="before"/>
    <m:brkBinSub m:val="--"/>
    <m:smallFrac m:val="0"/>
    <m:dispDef/>
    <m:lMargin m:val="0"/>
    <m:rMargin m:val="0"/>
    <m:defJc m:val="centerGroup"/>
    <m:wrapIndent m:val="1440"/>
    <m:intLim m:val="subSup"/>
    <m:naryLim m:val="undOvr"/>
  </m:mathPr>
  <w:themeFontLang w:val="en-GB"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F400C5"/>
  <w15:docId w15:val="{68B5F4E1-91A7-4973-AB0A-7F51D5AC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A8D"/>
    <w:pPr>
      <w:spacing w:after="200" w:line="276" w:lineRule="auto"/>
      <w:ind w:left="720"/>
      <w:contextualSpacing/>
    </w:pPr>
  </w:style>
  <w:style w:type="paragraph" w:styleId="NoSpacing">
    <w:name w:val="No Spacing"/>
    <w:uiPriority w:val="1"/>
    <w:qFormat/>
    <w:rsid w:val="00D34A8D"/>
  </w:style>
  <w:style w:type="character" w:styleId="Hyperlink">
    <w:name w:val="Hyperlink"/>
    <w:basedOn w:val="DefaultParagraphFont"/>
    <w:uiPriority w:val="99"/>
    <w:unhideWhenUsed/>
    <w:rsid w:val="00C05900"/>
    <w:rPr>
      <w:color w:val="0000FF" w:themeColor="hyperlink"/>
      <w:u w:val="single"/>
    </w:rPr>
  </w:style>
  <w:style w:type="table" w:styleId="TableGrid">
    <w:name w:val="Table Grid"/>
    <w:basedOn w:val="TableNormal"/>
    <w:uiPriority w:val="59"/>
    <w:rsid w:val="00FD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3533"/>
    <w:rPr>
      <w:rFonts w:ascii="Tahoma" w:hAnsi="Tahoma" w:cs="Tahoma"/>
      <w:sz w:val="16"/>
      <w:szCs w:val="16"/>
    </w:rPr>
  </w:style>
  <w:style w:type="character" w:customStyle="1" w:styleId="BalloonTextChar">
    <w:name w:val="Balloon Text Char"/>
    <w:basedOn w:val="DefaultParagraphFont"/>
    <w:link w:val="BalloonText"/>
    <w:uiPriority w:val="99"/>
    <w:semiHidden/>
    <w:rsid w:val="005C3533"/>
    <w:rPr>
      <w:rFonts w:ascii="Tahoma" w:hAnsi="Tahoma" w:cs="Tahoma"/>
      <w:sz w:val="16"/>
      <w:szCs w:val="16"/>
    </w:rPr>
  </w:style>
  <w:style w:type="paragraph" w:styleId="Header">
    <w:name w:val="header"/>
    <w:basedOn w:val="Normal"/>
    <w:link w:val="HeaderChar"/>
    <w:uiPriority w:val="99"/>
    <w:unhideWhenUsed/>
    <w:rsid w:val="00902533"/>
    <w:pPr>
      <w:tabs>
        <w:tab w:val="center" w:pos="4513"/>
        <w:tab w:val="right" w:pos="9026"/>
      </w:tabs>
    </w:pPr>
  </w:style>
  <w:style w:type="character" w:customStyle="1" w:styleId="HeaderChar">
    <w:name w:val="Header Char"/>
    <w:basedOn w:val="DefaultParagraphFont"/>
    <w:link w:val="Header"/>
    <w:uiPriority w:val="99"/>
    <w:rsid w:val="00902533"/>
  </w:style>
  <w:style w:type="paragraph" w:styleId="Footer">
    <w:name w:val="footer"/>
    <w:basedOn w:val="Normal"/>
    <w:link w:val="FooterChar"/>
    <w:uiPriority w:val="99"/>
    <w:unhideWhenUsed/>
    <w:rsid w:val="00902533"/>
    <w:pPr>
      <w:tabs>
        <w:tab w:val="center" w:pos="4513"/>
        <w:tab w:val="right" w:pos="9026"/>
      </w:tabs>
    </w:pPr>
  </w:style>
  <w:style w:type="character" w:customStyle="1" w:styleId="FooterChar">
    <w:name w:val="Footer Char"/>
    <w:basedOn w:val="DefaultParagraphFont"/>
    <w:link w:val="Footer"/>
    <w:uiPriority w:val="99"/>
    <w:rsid w:val="00902533"/>
  </w:style>
  <w:style w:type="character" w:customStyle="1" w:styleId="italic1">
    <w:name w:val="italic1"/>
    <w:basedOn w:val="DefaultParagraphFont"/>
    <w:rsid w:val="00DC1487"/>
    <w:rPr>
      <w:i/>
      <w:iCs/>
    </w:rPr>
  </w:style>
  <w:style w:type="character" w:styleId="FollowedHyperlink">
    <w:name w:val="FollowedHyperlink"/>
    <w:basedOn w:val="DefaultParagraphFont"/>
    <w:uiPriority w:val="99"/>
    <w:semiHidden/>
    <w:unhideWhenUsed/>
    <w:rsid w:val="00576083"/>
    <w:rPr>
      <w:color w:val="800080" w:themeColor="followedHyperlink"/>
      <w:u w:val="single"/>
    </w:rPr>
  </w:style>
  <w:style w:type="character" w:styleId="CommentReference">
    <w:name w:val="annotation reference"/>
    <w:basedOn w:val="DefaultParagraphFont"/>
    <w:uiPriority w:val="99"/>
    <w:semiHidden/>
    <w:unhideWhenUsed/>
    <w:rsid w:val="00116000"/>
    <w:rPr>
      <w:sz w:val="16"/>
      <w:szCs w:val="16"/>
    </w:rPr>
  </w:style>
  <w:style w:type="paragraph" w:styleId="CommentText">
    <w:name w:val="annotation text"/>
    <w:basedOn w:val="Normal"/>
    <w:link w:val="CommentTextChar"/>
    <w:uiPriority w:val="99"/>
    <w:semiHidden/>
    <w:unhideWhenUsed/>
    <w:rsid w:val="00116000"/>
    <w:rPr>
      <w:sz w:val="20"/>
      <w:szCs w:val="20"/>
    </w:rPr>
  </w:style>
  <w:style w:type="character" w:customStyle="1" w:styleId="CommentTextChar">
    <w:name w:val="Comment Text Char"/>
    <w:basedOn w:val="DefaultParagraphFont"/>
    <w:link w:val="CommentText"/>
    <w:uiPriority w:val="99"/>
    <w:semiHidden/>
    <w:rsid w:val="00116000"/>
    <w:rPr>
      <w:sz w:val="20"/>
      <w:szCs w:val="20"/>
    </w:rPr>
  </w:style>
  <w:style w:type="paragraph" w:styleId="CommentSubject">
    <w:name w:val="annotation subject"/>
    <w:basedOn w:val="CommentText"/>
    <w:next w:val="CommentText"/>
    <w:link w:val="CommentSubjectChar"/>
    <w:uiPriority w:val="99"/>
    <w:semiHidden/>
    <w:unhideWhenUsed/>
    <w:rsid w:val="00116000"/>
    <w:rPr>
      <w:b/>
      <w:bCs/>
    </w:rPr>
  </w:style>
  <w:style w:type="character" w:customStyle="1" w:styleId="CommentSubjectChar">
    <w:name w:val="Comment Subject Char"/>
    <w:basedOn w:val="CommentTextChar"/>
    <w:link w:val="CommentSubject"/>
    <w:uiPriority w:val="99"/>
    <w:semiHidden/>
    <w:rsid w:val="00116000"/>
    <w:rPr>
      <w:b/>
      <w:bCs/>
      <w:sz w:val="20"/>
      <w:szCs w:val="20"/>
    </w:rPr>
  </w:style>
  <w:style w:type="character" w:customStyle="1" w:styleId="citation">
    <w:name w:val="citation"/>
    <w:basedOn w:val="DefaultParagraphFont"/>
    <w:rsid w:val="0025455B"/>
  </w:style>
  <w:style w:type="character" w:customStyle="1" w:styleId="apple-converted-space">
    <w:name w:val="apple-converted-space"/>
    <w:basedOn w:val="DefaultParagraphFont"/>
    <w:rsid w:val="007D7DC3"/>
  </w:style>
  <w:style w:type="character" w:styleId="UnresolvedMention">
    <w:name w:val="Unresolved Mention"/>
    <w:basedOn w:val="DefaultParagraphFont"/>
    <w:uiPriority w:val="99"/>
    <w:semiHidden/>
    <w:unhideWhenUsed/>
    <w:rsid w:val="003536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552259">
      <w:bodyDiv w:val="1"/>
      <w:marLeft w:val="0"/>
      <w:marRight w:val="0"/>
      <w:marTop w:val="0"/>
      <w:marBottom w:val="0"/>
      <w:divBdr>
        <w:top w:val="none" w:sz="0" w:space="0" w:color="auto"/>
        <w:left w:val="none" w:sz="0" w:space="0" w:color="auto"/>
        <w:bottom w:val="none" w:sz="0" w:space="0" w:color="auto"/>
        <w:right w:val="none" w:sz="0" w:space="0" w:color="auto"/>
      </w:divBdr>
      <w:divsChild>
        <w:div w:id="482505321">
          <w:marLeft w:val="0"/>
          <w:marRight w:val="0"/>
          <w:marTop w:val="0"/>
          <w:marBottom w:val="0"/>
          <w:divBdr>
            <w:top w:val="none" w:sz="0" w:space="0" w:color="auto"/>
            <w:left w:val="none" w:sz="0" w:space="0" w:color="auto"/>
            <w:bottom w:val="none" w:sz="0" w:space="0" w:color="auto"/>
            <w:right w:val="none" w:sz="0" w:space="0" w:color="auto"/>
          </w:divBdr>
        </w:div>
        <w:div w:id="1337000993">
          <w:marLeft w:val="0"/>
          <w:marRight w:val="0"/>
          <w:marTop w:val="0"/>
          <w:marBottom w:val="0"/>
          <w:divBdr>
            <w:top w:val="none" w:sz="0" w:space="0" w:color="auto"/>
            <w:left w:val="none" w:sz="0" w:space="0" w:color="auto"/>
            <w:bottom w:val="none" w:sz="0" w:space="0" w:color="auto"/>
            <w:right w:val="none" w:sz="0" w:space="0" w:color="auto"/>
          </w:divBdr>
        </w:div>
        <w:div w:id="1711152334">
          <w:marLeft w:val="0"/>
          <w:marRight w:val="0"/>
          <w:marTop w:val="0"/>
          <w:marBottom w:val="0"/>
          <w:divBdr>
            <w:top w:val="none" w:sz="0" w:space="0" w:color="auto"/>
            <w:left w:val="none" w:sz="0" w:space="0" w:color="auto"/>
            <w:bottom w:val="none" w:sz="0" w:space="0" w:color="auto"/>
            <w:right w:val="none" w:sz="0" w:space="0" w:color="auto"/>
          </w:divBdr>
        </w:div>
        <w:div w:id="396513296">
          <w:marLeft w:val="0"/>
          <w:marRight w:val="0"/>
          <w:marTop w:val="0"/>
          <w:marBottom w:val="0"/>
          <w:divBdr>
            <w:top w:val="none" w:sz="0" w:space="0" w:color="auto"/>
            <w:left w:val="none" w:sz="0" w:space="0" w:color="auto"/>
            <w:bottom w:val="none" w:sz="0" w:space="0" w:color="auto"/>
            <w:right w:val="none" w:sz="0" w:space="0" w:color="auto"/>
          </w:divBdr>
        </w:div>
        <w:div w:id="143090616">
          <w:marLeft w:val="0"/>
          <w:marRight w:val="0"/>
          <w:marTop w:val="0"/>
          <w:marBottom w:val="0"/>
          <w:divBdr>
            <w:top w:val="none" w:sz="0" w:space="0" w:color="auto"/>
            <w:left w:val="none" w:sz="0" w:space="0" w:color="auto"/>
            <w:bottom w:val="none" w:sz="0" w:space="0" w:color="auto"/>
            <w:right w:val="none" w:sz="0" w:space="0" w:color="auto"/>
          </w:divBdr>
        </w:div>
      </w:divsChild>
    </w:div>
    <w:div w:id="943225997">
      <w:bodyDiv w:val="1"/>
      <w:marLeft w:val="0"/>
      <w:marRight w:val="0"/>
      <w:marTop w:val="0"/>
      <w:marBottom w:val="0"/>
      <w:divBdr>
        <w:top w:val="none" w:sz="0" w:space="0" w:color="auto"/>
        <w:left w:val="none" w:sz="0" w:space="0" w:color="auto"/>
        <w:bottom w:val="none" w:sz="0" w:space="0" w:color="auto"/>
        <w:right w:val="none" w:sz="0" w:space="0" w:color="auto"/>
      </w:divBdr>
    </w:div>
    <w:div w:id="1441801784">
      <w:bodyDiv w:val="1"/>
      <w:marLeft w:val="0"/>
      <w:marRight w:val="0"/>
      <w:marTop w:val="0"/>
      <w:marBottom w:val="0"/>
      <w:divBdr>
        <w:top w:val="none" w:sz="0" w:space="0" w:color="auto"/>
        <w:left w:val="none" w:sz="0" w:space="0" w:color="auto"/>
        <w:bottom w:val="none" w:sz="0" w:space="0" w:color="auto"/>
        <w:right w:val="none" w:sz="0" w:space="0" w:color="auto"/>
      </w:divBdr>
      <w:divsChild>
        <w:div w:id="1845591144">
          <w:marLeft w:val="0"/>
          <w:marRight w:val="0"/>
          <w:marTop w:val="0"/>
          <w:marBottom w:val="0"/>
          <w:divBdr>
            <w:top w:val="none" w:sz="0" w:space="0" w:color="auto"/>
            <w:left w:val="none" w:sz="0" w:space="0" w:color="auto"/>
            <w:bottom w:val="none" w:sz="0" w:space="0" w:color="auto"/>
            <w:right w:val="none" w:sz="0" w:space="0" w:color="auto"/>
          </w:divBdr>
          <w:divsChild>
            <w:div w:id="160506161">
              <w:marLeft w:val="0"/>
              <w:marRight w:val="0"/>
              <w:marTop w:val="0"/>
              <w:marBottom w:val="0"/>
              <w:divBdr>
                <w:top w:val="none" w:sz="0" w:space="0" w:color="auto"/>
                <w:left w:val="none" w:sz="0" w:space="0" w:color="auto"/>
                <w:bottom w:val="none" w:sz="0" w:space="0" w:color="auto"/>
                <w:right w:val="none" w:sz="0" w:space="0" w:color="auto"/>
              </w:divBdr>
              <w:divsChild>
                <w:div w:id="50540731">
                  <w:marLeft w:val="0"/>
                  <w:marRight w:val="0"/>
                  <w:marTop w:val="0"/>
                  <w:marBottom w:val="0"/>
                  <w:divBdr>
                    <w:top w:val="none" w:sz="0" w:space="0" w:color="auto"/>
                    <w:left w:val="none" w:sz="0" w:space="0" w:color="auto"/>
                    <w:bottom w:val="none" w:sz="0" w:space="0" w:color="auto"/>
                    <w:right w:val="none" w:sz="0" w:space="0" w:color="auto"/>
                  </w:divBdr>
                  <w:divsChild>
                    <w:div w:id="227422325">
                      <w:marLeft w:val="0"/>
                      <w:marRight w:val="0"/>
                      <w:marTop w:val="0"/>
                      <w:marBottom w:val="0"/>
                      <w:divBdr>
                        <w:top w:val="none" w:sz="0" w:space="0" w:color="auto"/>
                        <w:left w:val="none" w:sz="0" w:space="0" w:color="auto"/>
                        <w:bottom w:val="none" w:sz="0" w:space="0" w:color="auto"/>
                        <w:right w:val="none" w:sz="0" w:space="0" w:color="auto"/>
                      </w:divBdr>
                      <w:divsChild>
                        <w:div w:id="1152675718">
                          <w:marLeft w:val="0"/>
                          <w:marRight w:val="0"/>
                          <w:marTop w:val="0"/>
                          <w:marBottom w:val="0"/>
                          <w:divBdr>
                            <w:top w:val="none" w:sz="0" w:space="0" w:color="auto"/>
                            <w:left w:val="none" w:sz="0" w:space="0" w:color="auto"/>
                            <w:bottom w:val="none" w:sz="0" w:space="0" w:color="auto"/>
                            <w:right w:val="none" w:sz="0" w:space="0" w:color="auto"/>
                          </w:divBdr>
                          <w:divsChild>
                            <w:div w:id="10765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knowledge.worldbank.org/handle/10986/8073" TargetMode="External"/><Relationship Id="rId13" Type="http://schemas.openxmlformats.org/officeDocument/2006/relationships/hyperlink" Target="http://data.worldbank.org/country/cambod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agers.org.uk/21CLead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vine.com/myanmar-bangladesh-cambodia-djibouti-have-worlds-lowest-labour-co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ghci.org/amcis02/CR/Gravill.pdf" TargetMode="External"/><Relationship Id="rId4" Type="http://schemas.openxmlformats.org/officeDocument/2006/relationships/settings" Target="settings.xml"/><Relationship Id="rId9" Type="http://schemas.openxmlformats.org/officeDocument/2006/relationships/hyperlink" Target="http://en.wikipedia.org/wiki/David_Krathwoh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C659C-9BF5-4105-970A-46788737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27</Pages>
  <Words>8750</Words>
  <Characters>49877</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58510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Gbolahan Gbadamosi</dc:creator>
  <cp:lastModifiedBy>carl08345@gmail.com</cp:lastModifiedBy>
  <cp:revision>15</cp:revision>
  <cp:lastPrinted>2017-03-19T23:26:00Z</cp:lastPrinted>
  <dcterms:created xsi:type="dcterms:W3CDTF">2017-08-07T09:21:00Z</dcterms:created>
  <dcterms:modified xsi:type="dcterms:W3CDTF">2017-08-07T21:20:00Z</dcterms:modified>
</cp:coreProperties>
</file>