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01A" w:rsidRPr="0070452F" w:rsidRDefault="000E4330" w:rsidP="00FF4072">
      <w:pPr>
        <w:spacing w:line="360" w:lineRule="auto"/>
        <w:rPr>
          <w:rFonts w:ascii="Times New Roman" w:eastAsia="Times New Roman" w:hAnsi="Times New Roman" w:cs="Times New Roman"/>
          <w:b/>
          <w:color w:val="282828"/>
          <w:lang w:val="en-GB"/>
        </w:rPr>
      </w:pPr>
      <w:bookmarkStart w:id="0" w:name="_GoBack"/>
      <w:bookmarkEnd w:id="0"/>
      <w:r w:rsidRPr="0070452F">
        <w:rPr>
          <w:rFonts w:ascii="Times New Roman" w:eastAsia="Times New Roman" w:hAnsi="Times New Roman" w:cs="Times New Roman"/>
          <w:b/>
          <w:color w:val="000000"/>
          <w:lang w:val="en-GB"/>
        </w:rPr>
        <w:t>Ge</w:t>
      </w:r>
      <w:r w:rsidR="000F3AED">
        <w:rPr>
          <w:rFonts w:ascii="Times New Roman" w:eastAsia="Times New Roman" w:hAnsi="Times New Roman" w:cs="Times New Roman"/>
          <w:b/>
          <w:color w:val="000000"/>
          <w:lang w:val="en-GB"/>
        </w:rPr>
        <w:t>nder Equality in Public Services: Chasing the Dream</w:t>
      </w:r>
    </w:p>
    <w:p w:rsidR="00BC201A" w:rsidRPr="0070452F" w:rsidRDefault="00BC201A" w:rsidP="00FF4072">
      <w:pPr>
        <w:spacing w:line="360" w:lineRule="auto"/>
        <w:rPr>
          <w:rFonts w:ascii="Times New Roman" w:eastAsia="Times New Roman" w:hAnsi="Times New Roman" w:cs="Times New Roman"/>
          <w:b/>
          <w:color w:val="282828"/>
          <w:lang w:val="en-GB"/>
        </w:rPr>
      </w:pPr>
    </w:p>
    <w:p w:rsidR="00BC201A" w:rsidRPr="0070452F" w:rsidRDefault="00BC201A" w:rsidP="00FF4072">
      <w:pPr>
        <w:spacing w:line="360" w:lineRule="auto"/>
        <w:rPr>
          <w:rFonts w:ascii="Times New Roman" w:eastAsia="Times New Roman" w:hAnsi="Times New Roman" w:cs="Times New Roman"/>
          <w:b/>
          <w:color w:val="282828"/>
          <w:lang w:val="en-GB"/>
        </w:rPr>
      </w:pPr>
      <w:r w:rsidRPr="0070452F">
        <w:rPr>
          <w:rFonts w:ascii="Times New Roman" w:eastAsia="Times New Roman" w:hAnsi="Times New Roman" w:cs="Times New Roman"/>
          <w:b/>
          <w:color w:val="282828"/>
          <w:lang w:val="en-GB"/>
        </w:rPr>
        <w:t>Hazel Conley</w:t>
      </w:r>
    </w:p>
    <w:p w:rsidR="00BC201A" w:rsidRPr="0070452F" w:rsidRDefault="00BC201A" w:rsidP="00FF4072">
      <w:pPr>
        <w:spacing w:line="360" w:lineRule="auto"/>
        <w:rPr>
          <w:rFonts w:ascii="Times New Roman" w:eastAsia="Times New Roman" w:hAnsi="Times New Roman" w:cs="Times New Roman"/>
          <w:b/>
          <w:color w:val="282828"/>
          <w:lang w:val="en-GB"/>
        </w:rPr>
      </w:pPr>
    </w:p>
    <w:p w:rsidR="00BC201A" w:rsidRDefault="00BC201A" w:rsidP="00FF4072">
      <w:pPr>
        <w:spacing w:line="360" w:lineRule="auto"/>
        <w:rPr>
          <w:rFonts w:ascii="Times New Roman" w:eastAsia="Times New Roman" w:hAnsi="Times New Roman" w:cs="Times New Roman"/>
          <w:b/>
          <w:color w:val="282828"/>
          <w:lang w:val="en-GB"/>
        </w:rPr>
      </w:pPr>
      <w:r w:rsidRPr="0070452F">
        <w:rPr>
          <w:rFonts w:ascii="Times New Roman" w:eastAsia="Times New Roman" w:hAnsi="Times New Roman" w:cs="Times New Roman"/>
          <w:b/>
          <w:color w:val="282828"/>
          <w:lang w:val="en-GB"/>
        </w:rPr>
        <w:t>Margaret Page</w:t>
      </w:r>
    </w:p>
    <w:p w:rsidR="004E187A" w:rsidRDefault="004E187A" w:rsidP="00FF4072">
      <w:pPr>
        <w:spacing w:line="360" w:lineRule="auto"/>
        <w:rPr>
          <w:rFonts w:ascii="Times New Roman" w:eastAsia="Times New Roman" w:hAnsi="Times New Roman" w:cs="Times New Roman"/>
          <w:b/>
          <w:color w:val="282828"/>
          <w:lang w:val="en-GB"/>
        </w:rPr>
      </w:pPr>
    </w:p>
    <w:p w:rsidR="004E187A" w:rsidRDefault="004E187A" w:rsidP="00FF4072">
      <w:pPr>
        <w:spacing w:line="360" w:lineRule="auto"/>
        <w:rPr>
          <w:rFonts w:ascii="Times New Roman" w:eastAsia="Times New Roman" w:hAnsi="Times New Roman" w:cs="Times New Roman"/>
          <w:b/>
          <w:color w:val="282828"/>
          <w:lang w:val="en-GB"/>
        </w:rPr>
      </w:pPr>
    </w:p>
    <w:p w:rsidR="004E187A" w:rsidRDefault="004E187A" w:rsidP="00FF4072">
      <w:pPr>
        <w:spacing w:line="360" w:lineRule="auto"/>
        <w:rPr>
          <w:rFonts w:ascii="Times New Roman" w:eastAsia="Times New Roman" w:hAnsi="Times New Roman" w:cs="Times New Roman"/>
          <w:b/>
          <w:color w:val="282828"/>
          <w:lang w:val="en-GB"/>
        </w:rPr>
      </w:pPr>
    </w:p>
    <w:p w:rsidR="004E187A" w:rsidRDefault="004E187A" w:rsidP="00FF4072">
      <w:pPr>
        <w:spacing w:line="360" w:lineRule="auto"/>
        <w:ind w:left="720"/>
        <w:rPr>
          <w:rFonts w:ascii="Calibri" w:eastAsia="MS Mincho" w:hAnsi="Calibri" w:cs="Times New Roman"/>
        </w:rPr>
      </w:pPr>
      <w:r>
        <w:rPr>
          <w:rFonts w:ascii="Calibri" w:eastAsia="MS Mincho" w:hAnsi="Calibri" w:cs="Times New Roman"/>
        </w:rPr>
        <w:t>“</w:t>
      </w:r>
      <w:r w:rsidRPr="00F920FD">
        <w:rPr>
          <w:rFonts w:ascii="Calibri" w:eastAsia="MS Mincho" w:hAnsi="Calibri" w:cs="Times New Roman"/>
        </w:rPr>
        <w:t>The whole</w:t>
      </w:r>
      <w:r>
        <w:rPr>
          <w:rFonts w:ascii="Calibri" w:eastAsia="MS Mincho" w:hAnsi="Calibri" w:cs="Times New Roman"/>
        </w:rPr>
        <w:t xml:space="preserve"> [of]</w:t>
      </w:r>
      <w:r w:rsidRPr="00F920FD">
        <w:rPr>
          <w:rFonts w:ascii="Calibri" w:eastAsia="MS Mincho" w:hAnsi="Calibri" w:cs="Times New Roman"/>
        </w:rPr>
        <w:t xml:space="preserve"> equalities work is like that really.  Running around with a butterfly net!</w:t>
      </w:r>
      <w:r>
        <w:rPr>
          <w:rFonts w:ascii="Calibri" w:eastAsia="MS Mincho" w:hAnsi="Calibri" w:cs="Times New Roman"/>
        </w:rPr>
        <w:t>”</w:t>
      </w:r>
    </w:p>
    <w:p w:rsidR="004E187A" w:rsidRPr="00F920FD" w:rsidRDefault="004E187A" w:rsidP="00FF4072">
      <w:pPr>
        <w:spacing w:line="360" w:lineRule="auto"/>
        <w:ind w:left="720"/>
        <w:rPr>
          <w:rFonts w:asciiTheme="majorHAnsi" w:hAnsiTheme="majorHAnsi"/>
        </w:rPr>
      </w:pPr>
      <w:r>
        <w:rPr>
          <w:rFonts w:ascii="Calibri" w:eastAsia="MS Mincho" w:hAnsi="Calibri" w:cs="Times New Roman"/>
        </w:rPr>
        <w:tab/>
      </w:r>
      <w:r>
        <w:rPr>
          <w:rFonts w:ascii="Calibri" w:eastAsia="MS Mincho" w:hAnsi="Calibri" w:cs="Times New Roman"/>
        </w:rPr>
        <w:tab/>
      </w:r>
      <w:r>
        <w:rPr>
          <w:rFonts w:ascii="Calibri" w:eastAsia="MS Mincho" w:hAnsi="Calibri" w:cs="Times New Roman"/>
        </w:rPr>
        <w:tab/>
        <w:t>Equality advisor, local government</w:t>
      </w:r>
    </w:p>
    <w:p w:rsidR="00BC201A" w:rsidRPr="0070452F" w:rsidRDefault="00BC201A" w:rsidP="00FF4072">
      <w:pPr>
        <w:spacing w:line="360" w:lineRule="auto"/>
        <w:rPr>
          <w:rFonts w:ascii="Times New Roman" w:eastAsia="Times New Roman" w:hAnsi="Times New Roman" w:cs="Times New Roman"/>
          <w:b/>
          <w:color w:val="282828"/>
          <w:lang w:val="en-GB"/>
        </w:rPr>
      </w:pPr>
    </w:p>
    <w:p w:rsidR="00BC201A" w:rsidRPr="0070452F" w:rsidRDefault="00BC201A" w:rsidP="00FF4072">
      <w:pPr>
        <w:spacing w:line="360" w:lineRule="auto"/>
        <w:rPr>
          <w:rFonts w:ascii="Times New Roman" w:eastAsia="Times New Roman" w:hAnsi="Times New Roman" w:cs="Times New Roman"/>
          <w:b/>
          <w:color w:val="282828"/>
          <w:lang w:val="en-GB"/>
        </w:rPr>
      </w:pPr>
      <w:r w:rsidRPr="0070452F">
        <w:rPr>
          <w:rFonts w:ascii="Times New Roman" w:eastAsia="Times New Roman" w:hAnsi="Times New Roman" w:cs="Times New Roman"/>
          <w:b/>
          <w:color w:val="282828"/>
          <w:lang w:val="en-GB"/>
        </w:rPr>
        <w:br w:type="page"/>
      </w:r>
    </w:p>
    <w:p w:rsidR="00BC201A" w:rsidRPr="0070452F" w:rsidRDefault="000138BA" w:rsidP="00FF4072">
      <w:pPr>
        <w:spacing w:line="360" w:lineRule="auto"/>
        <w:rPr>
          <w:rFonts w:ascii="Times New Roman" w:hAnsi="Times New Roman" w:cs="Times New Roman"/>
          <w:b/>
          <w:lang w:val="en-GB"/>
        </w:rPr>
      </w:pPr>
      <w:r w:rsidRPr="0070452F">
        <w:rPr>
          <w:rFonts w:ascii="Times New Roman" w:hAnsi="Times New Roman" w:cs="Times New Roman"/>
          <w:b/>
          <w:lang w:val="en-GB"/>
        </w:rPr>
        <w:lastRenderedPageBreak/>
        <w:t>DEDICATION</w:t>
      </w:r>
    </w:p>
    <w:p w:rsidR="00BC201A" w:rsidRPr="0070452F" w:rsidRDefault="00BC201A" w:rsidP="00FF4072">
      <w:pPr>
        <w:spacing w:line="360" w:lineRule="auto"/>
        <w:rPr>
          <w:rFonts w:ascii="Times New Roman" w:hAnsi="Times New Roman" w:cs="Times New Roman"/>
          <w:lang w:val="en-GB"/>
        </w:rPr>
      </w:pPr>
    </w:p>
    <w:p w:rsidR="00BC201A" w:rsidRPr="0070452F" w:rsidRDefault="00BC201A" w:rsidP="00FF4072">
      <w:pPr>
        <w:spacing w:line="360" w:lineRule="auto"/>
        <w:rPr>
          <w:rFonts w:ascii="Times New Roman" w:hAnsi="Times New Roman" w:cs="Times New Roman"/>
          <w:lang w:val="en-GB"/>
        </w:rPr>
      </w:pPr>
      <w:r w:rsidRPr="0070452F">
        <w:rPr>
          <w:rFonts w:ascii="Times New Roman" w:hAnsi="Times New Roman" w:cs="Times New Roman"/>
          <w:lang w:val="en-GB"/>
        </w:rPr>
        <w:t>This book is dedicated to practitioners and activists who campaign to protect and to extend the long agenda for women’s equality within local, democratically accountable public services. Without your efforts, things would be much worse.</w:t>
      </w:r>
    </w:p>
    <w:p w:rsidR="00BC201A" w:rsidRPr="0070452F" w:rsidRDefault="00BC201A" w:rsidP="00FF4072">
      <w:pPr>
        <w:spacing w:line="360" w:lineRule="auto"/>
        <w:rPr>
          <w:rFonts w:ascii="Times New Roman" w:hAnsi="Times New Roman" w:cs="Times New Roman"/>
          <w:b/>
          <w:sz w:val="28"/>
          <w:lang w:val="en-GB"/>
        </w:rPr>
      </w:pPr>
      <w:r w:rsidRPr="0070452F">
        <w:rPr>
          <w:rFonts w:ascii="Times New Roman" w:hAnsi="Times New Roman" w:cs="Times New Roman"/>
          <w:b/>
          <w:sz w:val="28"/>
          <w:lang w:val="en-GB"/>
        </w:rPr>
        <w:br w:type="page"/>
      </w:r>
      <w:r w:rsidRPr="0070452F">
        <w:rPr>
          <w:rFonts w:ascii="Times New Roman" w:hAnsi="Times New Roman" w:cs="Times New Roman"/>
          <w:b/>
          <w:sz w:val="28"/>
          <w:lang w:val="en-GB"/>
        </w:rPr>
        <w:lastRenderedPageBreak/>
        <w:t>CONTENTS</w:t>
      </w:r>
    </w:p>
    <w:p w:rsidR="00BC201A" w:rsidRPr="0070452F" w:rsidRDefault="00BC201A" w:rsidP="00FF4072">
      <w:pPr>
        <w:spacing w:line="360" w:lineRule="auto"/>
        <w:rPr>
          <w:rFonts w:ascii="Times New Roman" w:hAnsi="Times New Roman" w:cs="Times New Roman"/>
          <w:b/>
          <w:lang w:val="en-GB"/>
        </w:rPr>
      </w:pPr>
    </w:p>
    <w:p w:rsidR="00BC201A" w:rsidRPr="0070452F" w:rsidRDefault="00BC201A" w:rsidP="00FF4072">
      <w:pPr>
        <w:spacing w:line="360" w:lineRule="auto"/>
        <w:rPr>
          <w:rFonts w:ascii="Times New Roman" w:hAnsi="Times New Roman" w:cs="Times New Roman"/>
          <w:b/>
          <w:lang w:val="en-GB"/>
        </w:rPr>
      </w:pPr>
      <w:r w:rsidRPr="0070452F">
        <w:rPr>
          <w:rFonts w:ascii="Times New Roman" w:hAnsi="Times New Roman" w:cs="Times New Roman"/>
          <w:b/>
          <w:lang w:val="en-GB"/>
        </w:rPr>
        <w:t>CHAPTER 1</w:t>
      </w:r>
    </w:p>
    <w:p w:rsidR="00BC201A" w:rsidRPr="0070452F" w:rsidRDefault="00BC201A" w:rsidP="00FF4072">
      <w:pPr>
        <w:spacing w:line="360" w:lineRule="auto"/>
        <w:rPr>
          <w:rFonts w:ascii="Times New Roman" w:hAnsi="Times New Roman" w:cs="Times New Roman"/>
          <w:lang w:val="en-GB"/>
        </w:rPr>
      </w:pPr>
      <w:r w:rsidRPr="0070452F">
        <w:rPr>
          <w:rFonts w:ascii="Times New Roman" w:hAnsi="Times New Roman" w:cs="Times New Roman"/>
          <w:lang w:val="en-GB"/>
        </w:rPr>
        <w:t>Introduction</w:t>
      </w:r>
    </w:p>
    <w:p w:rsidR="00BC201A" w:rsidRPr="0070452F" w:rsidRDefault="00BC201A" w:rsidP="00FF4072">
      <w:pPr>
        <w:spacing w:line="360" w:lineRule="auto"/>
        <w:rPr>
          <w:rFonts w:ascii="Times New Roman" w:hAnsi="Times New Roman" w:cs="Times New Roman"/>
          <w:lang w:val="en-GB"/>
        </w:rPr>
      </w:pPr>
      <w:r w:rsidRPr="0070452F">
        <w:rPr>
          <w:rFonts w:ascii="Times New Roman" w:hAnsi="Times New Roman" w:cs="Times New Roman"/>
          <w:lang w:val="en-GB"/>
        </w:rPr>
        <w:t>The research</w:t>
      </w:r>
    </w:p>
    <w:p w:rsidR="00BC201A" w:rsidRPr="0070452F" w:rsidRDefault="00BC201A" w:rsidP="00FF4072">
      <w:pPr>
        <w:spacing w:line="360" w:lineRule="auto"/>
        <w:rPr>
          <w:rFonts w:ascii="Times New Roman" w:hAnsi="Times New Roman" w:cs="Times New Roman"/>
          <w:lang w:val="en-GB"/>
        </w:rPr>
      </w:pPr>
      <w:r w:rsidRPr="0070452F">
        <w:rPr>
          <w:rFonts w:ascii="Times New Roman" w:hAnsi="Times New Roman" w:cs="Times New Roman"/>
          <w:lang w:val="en-GB"/>
        </w:rPr>
        <w:t>Research methodology</w:t>
      </w:r>
    </w:p>
    <w:p w:rsidR="00BC201A" w:rsidRPr="0070452F" w:rsidRDefault="00BC201A" w:rsidP="00FF4072">
      <w:pPr>
        <w:spacing w:line="360" w:lineRule="auto"/>
        <w:rPr>
          <w:rFonts w:ascii="Times New Roman" w:hAnsi="Times New Roman" w:cs="Times New Roman"/>
          <w:lang w:val="en-GB"/>
        </w:rPr>
      </w:pPr>
      <w:r w:rsidRPr="0070452F">
        <w:rPr>
          <w:rFonts w:ascii="Times New Roman" w:hAnsi="Times New Roman" w:cs="Times New Roman"/>
          <w:lang w:val="en-GB"/>
        </w:rPr>
        <w:t>The book</w:t>
      </w:r>
    </w:p>
    <w:p w:rsidR="00BC201A" w:rsidRPr="0070452F" w:rsidRDefault="00BC201A" w:rsidP="00FF4072">
      <w:pPr>
        <w:spacing w:line="360" w:lineRule="auto"/>
        <w:rPr>
          <w:rFonts w:ascii="Times New Roman" w:hAnsi="Times New Roman" w:cs="Times New Roman"/>
          <w:lang w:val="en-GB"/>
        </w:rPr>
      </w:pPr>
    </w:p>
    <w:p w:rsidR="0070452F" w:rsidRDefault="00BC201A" w:rsidP="00FF4072">
      <w:pPr>
        <w:spacing w:line="360" w:lineRule="auto"/>
        <w:rPr>
          <w:rFonts w:ascii="Times New Roman" w:hAnsi="Times New Roman" w:cs="Times New Roman"/>
          <w:lang w:val="en-GB"/>
        </w:rPr>
      </w:pPr>
      <w:r w:rsidRPr="0070452F">
        <w:rPr>
          <w:rFonts w:ascii="Times New Roman" w:hAnsi="Times New Roman" w:cs="Times New Roman"/>
          <w:b/>
          <w:lang w:val="en-GB"/>
        </w:rPr>
        <w:t>CHAPTER 2</w:t>
      </w:r>
    </w:p>
    <w:p w:rsidR="0070452F" w:rsidRPr="0070452F" w:rsidRDefault="00864D06" w:rsidP="00FF4072">
      <w:pPr>
        <w:spacing w:line="360" w:lineRule="auto"/>
        <w:rPr>
          <w:rFonts w:ascii="Times New Roman" w:hAnsi="Times New Roman" w:cs="Times New Roman"/>
          <w:b/>
          <w:lang w:val="en-GB"/>
        </w:rPr>
      </w:pPr>
      <w:r>
        <w:rPr>
          <w:rFonts w:ascii="Times New Roman" w:hAnsi="Times New Roman" w:cs="Times New Roman"/>
          <w:b/>
          <w:lang w:val="en-GB"/>
        </w:rPr>
        <w:t xml:space="preserve">Women’s equality and the welfare </w:t>
      </w:r>
      <w:r w:rsidR="00467F00">
        <w:rPr>
          <w:rFonts w:ascii="Times New Roman" w:hAnsi="Times New Roman" w:cs="Times New Roman"/>
          <w:b/>
          <w:lang w:val="en-GB"/>
        </w:rPr>
        <w:t>s</w:t>
      </w:r>
      <w:r>
        <w:rPr>
          <w:rFonts w:ascii="Times New Roman" w:hAnsi="Times New Roman" w:cs="Times New Roman"/>
          <w:b/>
          <w:lang w:val="en-GB"/>
        </w:rPr>
        <w:t>tate – contradictory p</w:t>
      </w:r>
      <w:r w:rsidR="0070452F" w:rsidRPr="0070452F">
        <w:rPr>
          <w:rFonts w:ascii="Times New Roman" w:hAnsi="Times New Roman" w:cs="Times New Roman"/>
          <w:b/>
          <w:lang w:val="en-GB"/>
        </w:rPr>
        <w:t xml:space="preserve">olitical </w:t>
      </w:r>
      <w:r>
        <w:rPr>
          <w:rFonts w:ascii="Times New Roman" w:hAnsi="Times New Roman" w:cs="Times New Roman"/>
          <w:b/>
          <w:lang w:val="en-GB"/>
        </w:rPr>
        <w:t>l</w:t>
      </w:r>
      <w:r w:rsidR="0070452F" w:rsidRPr="0070452F">
        <w:rPr>
          <w:rFonts w:ascii="Times New Roman" w:hAnsi="Times New Roman" w:cs="Times New Roman"/>
          <w:b/>
          <w:lang w:val="en-GB"/>
        </w:rPr>
        <w:t>andscapes</w:t>
      </w:r>
    </w:p>
    <w:p w:rsidR="00BC201A" w:rsidRPr="0070452F" w:rsidRDefault="00BC201A" w:rsidP="00FF4072">
      <w:pPr>
        <w:spacing w:line="360" w:lineRule="auto"/>
        <w:rPr>
          <w:rFonts w:ascii="Times New Roman" w:hAnsi="Times New Roman" w:cs="Times New Roman"/>
          <w:lang w:val="en-GB"/>
        </w:rPr>
      </w:pPr>
      <w:r w:rsidRPr="0070452F">
        <w:rPr>
          <w:rFonts w:ascii="Times New Roman" w:hAnsi="Times New Roman" w:cs="Times New Roman"/>
          <w:lang w:val="en-GB"/>
        </w:rPr>
        <w:t>Introduction</w:t>
      </w:r>
    </w:p>
    <w:p w:rsidR="00BC201A" w:rsidRPr="0070452F" w:rsidRDefault="00BC201A" w:rsidP="00FF4072">
      <w:pPr>
        <w:spacing w:line="360" w:lineRule="auto"/>
        <w:rPr>
          <w:rFonts w:ascii="Times New Roman" w:hAnsi="Times New Roman" w:cs="Times New Roman"/>
          <w:lang w:val="en-GB"/>
        </w:rPr>
      </w:pPr>
      <w:r w:rsidRPr="0070452F">
        <w:rPr>
          <w:rFonts w:ascii="Times New Roman" w:hAnsi="Times New Roman" w:cs="Times New Roman"/>
          <w:lang w:val="en-GB"/>
        </w:rPr>
        <w:t xml:space="preserve">Defining the </w:t>
      </w:r>
      <w:r w:rsidR="00864D06">
        <w:rPr>
          <w:rFonts w:ascii="Times New Roman" w:hAnsi="Times New Roman" w:cs="Times New Roman"/>
          <w:lang w:val="en-GB"/>
        </w:rPr>
        <w:t>welfare s</w:t>
      </w:r>
      <w:r w:rsidRPr="0070452F">
        <w:rPr>
          <w:rFonts w:ascii="Times New Roman" w:hAnsi="Times New Roman" w:cs="Times New Roman"/>
          <w:lang w:val="en-GB"/>
        </w:rPr>
        <w:t>tate</w:t>
      </w:r>
    </w:p>
    <w:p w:rsidR="00BC201A" w:rsidRPr="0070452F" w:rsidRDefault="00864D06" w:rsidP="00FF4072">
      <w:pPr>
        <w:spacing w:line="360" w:lineRule="auto"/>
        <w:rPr>
          <w:rFonts w:ascii="Times New Roman" w:hAnsi="Times New Roman" w:cs="Times New Roman"/>
          <w:lang w:val="en-GB"/>
        </w:rPr>
      </w:pPr>
      <w:r>
        <w:rPr>
          <w:rFonts w:ascii="Times New Roman" w:hAnsi="Times New Roman" w:cs="Times New Roman"/>
          <w:lang w:val="en-GB"/>
        </w:rPr>
        <w:t>The c</w:t>
      </w:r>
      <w:r w:rsidR="00BC201A" w:rsidRPr="0070452F">
        <w:rPr>
          <w:rFonts w:ascii="Times New Roman" w:hAnsi="Times New Roman" w:cs="Times New Roman"/>
          <w:lang w:val="en-GB"/>
        </w:rPr>
        <w:t xml:space="preserve">oercive </w:t>
      </w:r>
      <w:r>
        <w:rPr>
          <w:rFonts w:ascii="Times New Roman" w:hAnsi="Times New Roman" w:cs="Times New Roman"/>
          <w:lang w:val="en-GB"/>
        </w:rPr>
        <w:t>s</w:t>
      </w:r>
      <w:r w:rsidR="00BC201A" w:rsidRPr="0070452F">
        <w:rPr>
          <w:rFonts w:ascii="Times New Roman" w:hAnsi="Times New Roman" w:cs="Times New Roman"/>
          <w:lang w:val="en-GB"/>
        </w:rPr>
        <w:t>tate</w:t>
      </w:r>
    </w:p>
    <w:p w:rsidR="00BC201A" w:rsidRPr="0070452F" w:rsidRDefault="00864D06" w:rsidP="00FF4072">
      <w:pPr>
        <w:spacing w:line="360" w:lineRule="auto"/>
        <w:rPr>
          <w:rFonts w:ascii="Times New Roman" w:hAnsi="Times New Roman" w:cs="Times New Roman"/>
          <w:lang w:val="en-GB"/>
        </w:rPr>
      </w:pPr>
      <w:r>
        <w:rPr>
          <w:rFonts w:ascii="Times New Roman" w:hAnsi="Times New Roman" w:cs="Times New Roman"/>
          <w:lang w:val="en-GB"/>
        </w:rPr>
        <w:t>The liberating s</w:t>
      </w:r>
      <w:r w:rsidR="00BC201A" w:rsidRPr="0070452F">
        <w:rPr>
          <w:rFonts w:ascii="Times New Roman" w:hAnsi="Times New Roman" w:cs="Times New Roman"/>
          <w:lang w:val="en-GB"/>
        </w:rPr>
        <w:t>tate</w:t>
      </w:r>
    </w:p>
    <w:p w:rsidR="00BC201A" w:rsidRPr="0070452F" w:rsidRDefault="00864D06" w:rsidP="00FF4072">
      <w:pPr>
        <w:spacing w:line="360" w:lineRule="auto"/>
        <w:rPr>
          <w:rFonts w:ascii="Times New Roman" w:hAnsi="Times New Roman" w:cs="Times New Roman"/>
          <w:lang w:val="en-GB"/>
        </w:rPr>
      </w:pPr>
      <w:r>
        <w:rPr>
          <w:rFonts w:ascii="Times New Roman" w:hAnsi="Times New Roman" w:cs="Times New Roman"/>
          <w:lang w:val="en-GB"/>
        </w:rPr>
        <w:t>Welfare s</w:t>
      </w:r>
      <w:r w:rsidR="00BC201A" w:rsidRPr="0070452F">
        <w:rPr>
          <w:rFonts w:ascii="Times New Roman" w:hAnsi="Times New Roman" w:cs="Times New Roman"/>
          <w:lang w:val="en-GB"/>
        </w:rPr>
        <w:t xml:space="preserve">tates and the </w:t>
      </w:r>
      <w:r>
        <w:rPr>
          <w:rFonts w:ascii="Times New Roman" w:hAnsi="Times New Roman" w:cs="Times New Roman"/>
          <w:lang w:val="en-GB"/>
        </w:rPr>
        <w:t>p</w:t>
      </w:r>
      <w:r w:rsidR="00BC201A" w:rsidRPr="0070452F">
        <w:rPr>
          <w:rFonts w:ascii="Times New Roman" w:hAnsi="Times New Roman" w:cs="Times New Roman"/>
          <w:lang w:val="en-GB"/>
        </w:rPr>
        <w:t xml:space="preserve">olitics of </w:t>
      </w:r>
      <w:r>
        <w:rPr>
          <w:rFonts w:ascii="Times New Roman" w:hAnsi="Times New Roman" w:cs="Times New Roman"/>
          <w:lang w:val="en-GB"/>
        </w:rPr>
        <w:t>d</w:t>
      </w:r>
      <w:r w:rsidR="00BC201A" w:rsidRPr="0070452F">
        <w:rPr>
          <w:rFonts w:ascii="Times New Roman" w:hAnsi="Times New Roman" w:cs="Times New Roman"/>
          <w:lang w:val="en-GB"/>
        </w:rPr>
        <w:t>ifference</w:t>
      </w:r>
    </w:p>
    <w:p w:rsidR="00BC201A" w:rsidRPr="0070452F" w:rsidRDefault="00BC201A" w:rsidP="00FF4072">
      <w:pPr>
        <w:spacing w:line="360" w:lineRule="auto"/>
        <w:rPr>
          <w:rFonts w:ascii="Times New Roman" w:hAnsi="Times New Roman" w:cs="Times New Roman"/>
          <w:lang w:val="en-GB"/>
        </w:rPr>
      </w:pPr>
      <w:r w:rsidRPr="0070452F">
        <w:rPr>
          <w:rFonts w:ascii="Times New Roman" w:hAnsi="Times New Roman" w:cs="Times New Roman"/>
          <w:lang w:val="en-GB"/>
        </w:rPr>
        <w:t xml:space="preserve">Feminist </w:t>
      </w:r>
      <w:r w:rsidR="00864D06">
        <w:rPr>
          <w:rFonts w:ascii="Times New Roman" w:hAnsi="Times New Roman" w:cs="Times New Roman"/>
          <w:lang w:val="en-GB"/>
        </w:rPr>
        <w:t>a</w:t>
      </w:r>
      <w:r w:rsidR="00FA0B7B">
        <w:rPr>
          <w:rFonts w:ascii="Times New Roman" w:hAnsi="Times New Roman" w:cs="Times New Roman"/>
          <w:lang w:val="en-GB"/>
        </w:rPr>
        <w:t>ctivism(s) and the w</w:t>
      </w:r>
      <w:r w:rsidRPr="0070452F">
        <w:rPr>
          <w:rFonts w:ascii="Times New Roman" w:hAnsi="Times New Roman" w:cs="Times New Roman"/>
          <w:lang w:val="en-GB"/>
        </w:rPr>
        <w:t xml:space="preserve">elfare </w:t>
      </w:r>
      <w:r w:rsidR="00FA0B7B">
        <w:rPr>
          <w:rFonts w:ascii="Times New Roman" w:hAnsi="Times New Roman" w:cs="Times New Roman"/>
          <w:lang w:val="en-GB"/>
        </w:rPr>
        <w:t>s</w:t>
      </w:r>
      <w:r w:rsidRPr="0070452F">
        <w:rPr>
          <w:rFonts w:ascii="Times New Roman" w:hAnsi="Times New Roman" w:cs="Times New Roman"/>
          <w:lang w:val="en-GB"/>
        </w:rPr>
        <w:t>tate</w:t>
      </w:r>
    </w:p>
    <w:p w:rsidR="00BC201A" w:rsidRPr="0070452F" w:rsidRDefault="00BC201A" w:rsidP="00FF4072">
      <w:pPr>
        <w:spacing w:line="360" w:lineRule="auto"/>
        <w:rPr>
          <w:rFonts w:ascii="Times New Roman" w:hAnsi="Times New Roman" w:cs="Times New Roman"/>
          <w:lang w:val="en-GB"/>
        </w:rPr>
      </w:pPr>
      <w:r w:rsidRPr="0070452F">
        <w:rPr>
          <w:rFonts w:ascii="Times New Roman" w:hAnsi="Times New Roman" w:cs="Times New Roman"/>
          <w:lang w:val="en-GB"/>
        </w:rPr>
        <w:t>Transnational feminist activism and the arrival of gender mainstreaming</w:t>
      </w:r>
    </w:p>
    <w:p w:rsidR="00BC201A" w:rsidRPr="0070452F" w:rsidRDefault="00BC201A" w:rsidP="00FF4072">
      <w:pPr>
        <w:spacing w:line="360" w:lineRule="auto"/>
        <w:rPr>
          <w:rFonts w:ascii="Times New Roman" w:hAnsi="Times New Roman" w:cs="Times New Roman"/>
          <w:lang w:val="en-GB"/>
        </w:rPr>
      </w:pPr>
    </w:p>
    <w:p w:rsidR="00BC201A" w:rsidRPr="0070452F" w:rsidRDefault="00BC201A" w:rsidP="00FF4072">
      <w:pPr>
        <w:spacing w:line="360" w:lineRule="auto"/>
        <w:rPr>
          <w:rFonts w:ascii="Times New Roman" w:hAnsi="Times New Roman" w:cs="Times New Roman"/>
          <w:b/>
          <w:lang w:val="en-GB"/>
        </w:rPr>
      </w:pPr>
      <w:r w:rsidRPr="0070452F">
        <w:rPr>
          <w:rFonts w:ascii="Times New Roman" w:hAnsi="Times New Roman" w:cs="Times New Roman"/>
          <w:b/>
          <w:lang w:val="en-GB"/>
        </w:rPr>
        <w:t>CHAPTER 3</w:t>
      </w:r>
    </w:p>
    <w:p w:rsidR="00BC201A" w:rsidRPr="0070452F" w:rsidRDefault="00BC201A" w:rsidP="00FF4072">
      <w:pPr>
        <w:spacing w:line="360" w:lineRule="auto"/>
        <w:rPr>
          <w:rFonts w:ascii="Times New Roman" w:hAnsi="Times New Roman" w:cs="Times New Roman"/>
          <w:b/>
          <w:lang w:val="en-GB"/>
        </w:rPr>
      </w:pPr>
      <w:r w:rsidRPr="0070452F">
        <w:rPr>
          <w:rFonts w:ascii="Times New Roman" w:hAnsi="Times New Roman" w:cs="Times New Roman"/>
          <w:b/>
          <w:lang w:val="en-GB"/>
        </w:rPr>
        <w:t>Dreams and visions of feminist equality in the local state</w:t>
      </w:r>
    </w:p>
    <w:p w:rsidR="00BC201A" w:rsidRPr="0070452F" w:rsidRDefault="00BC201A" w:rsidP="00FF4072">
      <w:pPr>
        <w:spacing w:line="360" w:lineRule="auto"/>
        <w:rPr>
          <w:rFonts w:ascii="Times New Roman" w:hAnsi="Times New Roman" w:cs="Times New Roman"/>
          <w:lang w:val="en-GB"/>
        </w:rPr>
      </w:pPr>
      <w:r w:rsidRPr="0070452F">
        <w:rPr>
          <w:rFonts w:ascii="Times New Roman" w:hAnsi="Times New Roman" w:cs="Times New Roman"/>
          <w:lang w:val="en-GB"/>
        </w:rPr>
        <w:t>Introduction</w:t>
      </w:r>
    </w:p>
    <w:p w:rsidR="00BC201A" w:rsidRPr="0070452F" w:rsidRDefault="00BC201A" w:rsidP="00FF4072">
      <w:pPr>
        <w:spacing w:line="360" w:lineRule="auto"/>
        <w:rPr>
          <w:rFonts w:ascii="Times New Roman" w:hAnsi="Times New Roman" w:cs="Times New Roman"/>
          <w:lang w:val="en-GB"/>
        </w:rPr>
      </w:pPr>
      <w:r w:rsidRPr="0070452F">
        <w:rPr>
          <w:rFonts w:ascii="Times New Roman" w:hAnsi="Times New Roman" w:cs="Times New Roman"/>
          <w:lang w:val="en-GB"/>
        </w:rPr>
        <w:t>Long and short agendas for women’s equality: peaks, troughs and streams</w:t>
      </w:r>
    </w:p>
    <w:p w:rsidR="00BC201A" w:rsidRPr="0070452F" w:rsidRDefault="00864D06" w:rsidP="00FF4072">
      <w:pPr>
        <w:spacing w:line="360" w:lineRule="auto"/>
        <w:rPr>
          <w:rFonts w:ascii="Times New Roman" w:hAnsi="Times New Roman" w:cs="Times New Roman"/>
          <w:lang w:val="en-GB"/>
        </w:rPr>
      </w:pPr>
      <w:r>
        <w:rPr>
          <w:rFonts w:ascii="Times New Roman" w:hAnsi="Times New Roman" w:cs="Times New Roman"/>
          <w:lang w:val="en-GB"/>
        </w:rPr>
        <w:t>Phase 1: i</w:t>
      </w:r>
      <w:r w:rsidR="00BC201A" w:rsidRPr="0070452F">
        <w:rPr>
          <w:rFonts w:ascii="Times New Roman" w:hAnsi="Times New Roman" w:cs="Times New Roman"/>
          <w:lang w:val="en-GB"/>
        </w:rPr>
        <w:t>n and against the state: oppositional politics meets feminist practice: 1978-1997</w:t>
      </w:r>
    </w:p>
    <w:p w:rsidR="00BC201A" w:rsidRPr="0070452F" w:rsidRDefault="00BC201A" w:rsidP="00FF4072">
      <w:pPr>
        <w:spacing w:line="360" w:lineRule="auto"/>
        <w:rPr>
          <w:rFonts w:ascii="Times New Roman" w:hAnsi="Times New Roman" w:cs="Times New Roman"/>
          <w:lang w:val="en-GB"/>
        </w:rPr>
      </w:pPr>
      <w:r w:rsidRPr="0070452F">
        <w:rPr>
          <w:rFonts w:ascii="Times New Roman" w:hAnsi="Times New Roman" w:cs="Times New Roman"/>
          <w:lang w:val="en-GB"/>
        </w:rPr>
        <w:t>Theorising practice: the rise and demise of municipal feminism</w:t>
      </w:r>
    </w:p>
    <w:p w:rsidR="00BC201A" w:rsidRPr="0070452F" w:rsidRDefault="00864D06" w:rsidP="00FF4072">
      <w:pPr>
        <w:spacing w:line="360" w:lineRule="auto"/>
        <w:rPr>
          <w:rFonts w:ascii="Times New Roman" w:hAnsi="Times New Roman" w:cs="Times New Roman"/>
          <w:lang w:val="en-GB"/>
        </w:rPr>
      </w:pPr>
      <w:r>
        <w:rPr>
          <w:rFonts w:ascii="Times New Roman" w:hAnsi="Times New Roman" w:cs="Times New Roman"/>
          <w:lang w:val="en-GB"/>
        </w:rPr>
        <w:t>Phase 2: f</w:t>
      </w:r>
      <w:r w:rsidR="00BC201A" w:rsidRPr="0070452F">
        <w:rPr>
          <w:rFonts w:ascii="Times New Roman" w:hAnsi="Times New Roman" w:cs="Times New Roman"/>
          <w:lang w:val="en-GB"/>
        </w:rPr>
        <w:t>rom political project to business case: gender equality and New Labour: 1997-2010</w:t>
      </w:r>
    </w:p>
    <w:p w:rsidR="00BC201A" w:rsidRPr="0070452F" w:rsidRDefault="00BC201A" w:rsidP="00FF4072">
      <w:pPr>
        <w:spacing w:line="360" w:lineRule="auto"/>
        <w:rPr>
          <w:rFonts w:ascii="Times New Roman" w:hAnsi="Times New Roman" w:cs="Times New Roman"/>
          <w:lang w:val="en-GB"/>
        </w:rPr>
      </w:pPr>
      <w:r w:rsidRPr="0070452F">
        <w:rPr>
          <w:rFonts w:ascii="Times New Roman" w:hAnsi="Times New Roman" w:cs="Times New Roman"/>
          <w:lang w:val="en-GB"/>
        </w:rPr>
        <w:t>Rethinking equality legislation: harnessing the coercive power of the state?</w:t>
      </w:r>
    </w:p>
    <w:p w:rsidR="00C43E2A" w:rsidRPr="0070452F" w:rsidRDefault="00C43E2A" w:rsidP="00FF4072">
      <w:pPr>
        <w:spacing w:line="360" w:lineRule="auto"/>
        <w:rPr>
          <w:rFonts w:ascii="Times New Roman" w:hAnsi="Times New Roman" w:cs="Times New Roman"/>
          <w:lang w:val="en-GB"/>
        </w:rPr>
      </w:pPr>
    </w:p>
    <w:p w:rsidR="00C43E2A" w:rsidRPr="0070452F" w:rsidRDefault="00C43E2A" w:rsidP="00FF4072">
      <w:pPr>
        <w:spacing w:line="360" w:lineRule="auto"/>
        <w:rPr>
          <w:rFonts w:ascii="Times New Roman" w:hAnsi="Times New Roman" w:cs="Times New Roman"/>
          <w:b/>
          <w:lang w:val="en-GB"/>
        </w:rPr>
      </w:pPr>
      <w:r w:rsidRPr="0070452F">
        <w:rPr>
          <w:rFonts w:ascii="Times New Roman" w:hAnsi="Times New Roman" w:cs="Times New Roman"/>
          <w:b/>
          <w:lang w:val="en-GB"/>
        </w:rPr>
        <w:t>CHAPTER 4</w:t>
      </w:r>
    </w:p>
    <w:p w:rsidR="00C43E2A" w:rsidRPr="0070452F" w:rsidRDefault="00C43E2A" w:rsidP="00FF4072">
      <w:pPr>
        <w:spacing w:line="360" w:lineRule="auto"/>
        <w:rPr>
          <w:rFonts w:ascii="Times New Roman" w:hAnsi="Times New Roman" w:cs="Times New Roman"/>
          <w:b/>
          <w:lang w:val="en-GB"/>
        </w:rPr>
      </w:pPr>
      <w:r w:rsidRPr="0070452F">
        <w:rPr>
          <w:rFonts w:ascii="Times New Roman" w:hAnsi="Times New Roman" w:cs="Times New Roman"/>
          <w:b/>
          <w:lang w:val="en-GB"/>
        </w:rPr>
        <w:t>Translating dreams into practice: practitioner reflections</w:t>
      </w:r>
    </w:p>
    <w:p w:rsidR="00C43E2A" w:rsidRPr="0070452F" w:rsidRDefault="00C43E2A" w:rsidP="00FF4072">
      <w:pPr>
        <w:spacing w:line="360" w:lineRule="auto"/>
        <w:rPr>
          <w:rFonts w:ascii="Times New Roman" w:hAnsi="Times New Roman" w:cs="Times New Roman"/>
          <w:lang w:val="en-GB"/>
        </w:rPr>
      </w:pPr>
      <w:r w:rsidRPr="0070452F">
        <w:rPr>
          <w:rFonts w:ascii="Times New Roman" w:hAnsi="Times New Roman" w:cs="Times New Roman"/>
          <w:lang w:val="en-GB"/>
        </w:rPr>
        <w:t>The research participants</w:t>
      </w:r>
    </w:p>
    <w:p w:rsidR="00C43E2A" w:rsidRPr="0070452F" w:rsidRDefault="00C43E2A" w:rsidP="00FF4072">
      <w:pPr>
        <w:spacing w:line="360" w:lineRule="auto"/>
        <w:rPr>
          <w:rFonts w:ascii="Times New Roman" w:hAnsi="Times New Roman" w:cs="Times New Roman"/>
          <w:lang w:val="en-GB"/>
        </w:rPr>
      </w:pPr>
      <w:r w:rsidRPr="0070452F">
        <w:rPr>
          <w:rFonts w:ascii="Times New Roman" w:hAnsi="Times New Roman" w:cs="Times New Roman"/>
          <w:lang w:val="en-GB"/>
        </w:rPr>
        <w:t>The conversations</w:t>
      </w:r>
    </w:p>
    <w:p w:rsidR="00C43E2A" w:rsidRPr="0070452F" w:rsidRDefault="00C43E2A" w:rsidP="00FF4072">
      <w:pPr>
        <w:spacing w:line="360" w:lineRule="auto"/>
        <w:rPr>
          <w:rFonts w:ascii="Times New Roman" w:hAnsi="Times New Roman" w:cs="Times New Roman"/>
          <w:lang w:val="en-GB"/>
        </w:rPr>
      </w:pPr>
      <w:r w:rsidRPr="0070452F">
        <w:rPr>
          <w:rFonts w:ascii="Times New Roman" w:hAnsi="Times New Roman" w:cs="Times New Roman"/>
          <w:lang w:val="en-GB"/>
        </w:rPr>
        <w:lastRenderedPageBreak/>
        <w:t>‘In and against the state’: redistributing power and resources</w:t>
      </w:r>
    </w:p>
    <w:p w:rsidR="00C43E2A" w:rsidRPr="0070452F" w:rsidRDefault="00C43E2A" w:rsidP="00FF4072">
      <w:pPr>
        <w:spacing w:line="360" w:lineRule="auto"/>
        <w:rPr>
          <w:rFonts w:ascii="Times New Roman" w:hAnsi="Times New Roman" w:cs="Times New Roman"/>
          <w:lang w:val="en-GB"/>
        </w:rPr>
      </w:pPr>
      <w:r w:rsidRPr="0070452F">
        <w:rPr>
          <w:rFonts w:ascii="Times New Roman" w:hAnsi="Times New Roman" w:cs="Times New Roman"/>
          <w:lang w:val="en-GB"/>
        </w:rPr>
        <w:t>Power, courage and risk</w:t>
      </w:r>
    </w:p>
    <w:p w:rsidR="00C43E2A" w:rsidRPr="0070452F" w:rsidRDefault="00C43E2A" w:rsidP="00FF4072">
      <w:pPr>
        <w:spacing w:line="360" w:lineRule="auto"/>
        <w:rPr>
          <w:rFonts w:ascii="Times New Roman" w:hAnsi="Times New Roman" w:cs="Times New Roman"/>
          <w:lang w:val="en-GB"/>
        </w:rPr>
      </w:pPr>
      <w:r w:rsidRPr="0070452F">
        <w:rPr>
          <w:rFonts w:ascii="Times New Roman" w:hAnsi="Times New Roman" w:cs="Times New Roman"/>
          <w:lang w:val="en-GB"/>
        </w:rPr>
        <w:t>Working with the politics of difference</w:t>
      </w:r>
    </w:p>
    <w:p w:rsidR="00C43E2A" w:rsidRPr="0070452F" w:rsidRDefault="00864D06" w:rsidP="00FF4072">
      <w:pPr>
        <w:spacing w:line="360" w:lineRule="auto"/>
        <w:rPr>
          <w:rFonts w:ascii="Times New Roman" w:hAnsi="Times New Roman" w:cs="Times New Roman"/>
          <w:lang w:val="en-GB"/>
        </w:rPr>
      </w:pPr>
      <w:r>
        <w:rPr>
          <w:rFonts w:ascii="Times New Roman" w:hAnsi="Times New Roman" w:cs="Times New Roman"/>
          <w:lang w:val="en-GB"/>
        </w:rPr>
        <w:t>Structure and change agency: c</w:t>
      </w:r>
      <w:r w:rsidR="00C43E2A" w:rsidRPr="0070452F">
        <w:rPr>
          <w:rFonts w:ascii="Times New Roman" w:hAnsi="Times New Roman" w:cs="Times New Roman"/>
          <w:lang w:val="en-GB"/>
        </w:rPr>
        <w:t>ompliance and political leadership</w:t>
      </w:r>
    </w:p>
    <w:p w:rsidR="00C43E2A" w:rsidRPr="0070452F" w:rsidRDefault="00C43E2A" w:rsidP="00FF4072">
      <w:pPr>
        <w:spacing w:line="360" w:lineRule="auto"/>
        <w:rPr>
          <w:rFonts w:ascii="Times New Roman" w:hAnsi="Times New Roman" w:cs="Times New Roman"/>
          <w:lang w:val="en-GB"/>
        </w:rPr>
      </w:pPr>
      <w:r w:rsidRPr="0070452F">
        <w:rPr>
          <w:rFonts w:ascii="Times New Roman" w:hAnsi="Times New Roman" w:cs="Times New Roman"/>
          <w:lang w:val="en-GB"/>
        </w:rPr>
        <w:t xml:space="preserve">Sylvia’s story: </w:t>
      </w:r>
      <w:r w:rsidR="00864D06">
        <w:rPr>
          <w:rFonts w:ascii="Times New Roman" w:hAnsi="Times New Roman" w:cs="Times New Roman"/>
          <w:lang w:val="en-GB"/>
        </w:rPr>
        <w:t>g</w:t>
      </w:r>
      <w:r w:rsidRPr="0070452F">
        <w:rPr>
          <w:rFonts w:ascii="Times New Roman" w:hAnsi="Times New Roman" w:cs="Times New Roman"/>
          <w:lang w:val="en-GB"/>
        </w:rPr>
        <w:t>ender equality through enforcement and compliance</w:t>
      </w:r>
    </w:p>
    <w:p w:rsidR="00C43E2A" w:rsidRPr="0070452F" w:rsidRDefault="00864D06" w:rsidP="00FF4072">
      <w:pPr>
        <w:spacing w:line="360" w:lineRule="auto"/>
        <w:rPr>
          <w:rFonts w:ascii="Times New Roman" w:hAnsi="Times New Roman" w:cs="Times New Roman"/>
          <w:lang w:val="en-GB"/>
        </w:rPr>
      </w:pPr>
      <w:r>
        <w:rPr>
          <w:rFonts w:ascii="Times New Roman" w:hAnsi="Times New Roman" w:cs="Times New Roman"/>
          <w:lang w:val="en-GB"/>
        </w:rPr>
        <w:t>Clara’s story: g</w:t>
      </w:r>
      <w:r w:rsidR="00C43E2A" w:rsidRPr="0070452F">
        <w:rPr>
          <w:rFonts w:ascii="Times New Roman" w:hAnsi="Times New Roman" w:cs="Times New Roman"/>
          <w:lang w:val="en-GB"/>
        </w:rPr>
        <w:t>ender equality through political leadership</w:t>
      </w:r>
    </w:p>
    <w:p w:rsidR="00C43E2A" w:rsidRPr="0070452F" w:rsidRDefault="00864D06" w:rsidP="00FF4072">
      <w:pPr>
        <w:spacing w:line="360" w:lineRule="auto"/>
        <w:rPr>
          <w:rFonts w:ascii="Times New Roman" w:hAnsi="Times New Roman" w:cs="Times New Roman"/>
          <w:lang w:val="en-GB"/>
        </w:rPr>
      </w:pPr>
      <w:r>
        <w:rPr>
          <w:rFonts w:ascii="Times New Roman" w:hAnsi="Times New Roman" w:cs="Times New Roman"/>
          <w:lang w:val="en-GB"/>
        </w:rPr>
        <w:t>Changing the world: s</w:t>
      </w:r>
      <w:r w:rsidR="00C43E2A" w:rsidRPr="0070452F">
        <w:rPr>
          <w:rFonts w:ascii="Times New Roman" w:hAnsi="Times New Roman" w:cs="Times New Roman"/>
          <w:lang w:val="en-GB"/>
        </w:rPr>
        <w:t>ustaining momentum</w:t>
      </w:r>
    </w:p>
    <w:p w:rsidR="00C43E2A" w:rsidRPr="0070452F" w:rsidRDefault="00C43E2A" w:rsidP="00FF4072">
      <w:pPr>
        <w:spacing w:line="360" w:lineRule="auto"/>
        <w:rPr>
          <w:rFonts w:ascii="Times New Roman" w:hAnsi="Times New Roman" w:cs="Times New Roman"/>
          <w:lang w:val="en-GB"/>
        </w:rPr>
      </w:pPr>
      <w:r w:rsidRPr="0070452F">
        <w:rPr>
          <w:rFonts w:ascii="Times New Roman" w:hAnsi="Times New Roman" w:cs="Times New Roman"/>
          <w:lang w:val="en-GB"/>
        </w:rPr>
        <w:t>Concluding reflections</w:t>
      </w:r>
    </w:p>
    <w:p w:rsidR="00C43E2A" w:rsidRPr="0070452F" w:rsidRDefault="00C43E2A" w:rsidP="00FF4072">
      <w:pPr>
        <w:spacing w:line="360" w:lineRule="auto"/>
        <w:rPr>
          <w:rFonts w:ascii="Times New Roman" w:hAnsi="Times New Roman" w:cs="Times New Roman"/>
          <w:lang w:val="en-GB"/>
        </w:rPr>
      </w:pPr>
    </w:p>
    <w:p w:rsidR="00C43E2A" w:rsidRPr="0070452F" w:rsidRDefault="00C43E2A" w:rsidP="00FF4072">
      <w:pPr>
        <w:spacing w:line="360" w:lineRule="auto"/>
        <w:rPr>
          <w:rFonts w:ascii="Times New Roman" w:hAnsi="Times New Roman" w:cs="Times New Roman"/>
          <w:b/>
          <w:lang w:val="en-GB"/>
        </w:rPr>
      </w:pPr>
      <w:r w:rsidRPr="0070452F">
        <w:rPr>
          <w:rFonts w:ascii="Times New Roman" w:hAnsi="Times New Roman" w:cs="Times New Roman"/>
          <w:b/>
          <w:lang w:val="en-GB"/>
        </w:rPr>
        <w:t>CHAPTER 5</w:t>
      </w:r>
      <w:r w:rsidRPr="0070452F">
        <w:rPr>
          <w:rFonts w:ascii="Times New Roman" w:hAnsi="Times New Roman" w:cs="Times New Roman"/>
          <w:b/>
          <w:lang w:val="en-GB"/>
        </w:rPr>
        <w:tab/>
      </w:r>
    </w:p>
    <w:p w:rsidR="00C43E2A" w:rsidRPr="0070452F" w:rsidRDefault="00C43E2A" w:rsidP="00FF4072">
      <w:pPr>
        <w:spacing w:line="360" w:lineRule="auto"/>
        <w:rPr>
          <w:rFonts w:ascii="Times New Roman" w:hAnsi="Times New Roman" w:cs="Times New Roman"/>
          <w:b/>
          <w:lang w:val="en-GB"/>
        </w:rPr>
      </w:pPr>
      <w:r w:rsidRPr="0070452F">
        <w:rPr>
          <w:rFonts w:ascii="Times New Roman" w:hAnsi="Times New Roman" w:cs="Times New Roman"/>
          <w:b/>
          <w:lang w:val="en-GB"/>
        </w:rPr>
        <w:t>Implementing the Gender Equality Duty - looking through the window of opportunity</w:t>
      </w:r>
    </w:p>
    <w:p w:rsidR="00C43E2A" w:rsidRPr="0070452F" w:rsidRDefault="00C43E2A" w:rsidP="00FF4072">
      <w:pPr>
        <w:spacing w:line="360" w:lineRule="auto"/>
        <w:rPr>
          <w:rFonts w:ascii="Times New Roman" w:hAnsi="Times New Roman" w:cs="Times New Roman"/>
          <w:lang w:val="en-GB"/>
        </w:rPr>
      </w:pPr>
      <w:r w:rsidRPr="0070452F">
        <w:rPr>
          <w:rFonts w:ascii="Times New Roman" w:hAnsi="Times New Roman" w:cs="Times New Roman"/>
          <w:lang w:val="en-GB"/>
        </w:rPr>
        <w:t>Case</w:t>
      </w:r>
      <w:r w:rsidR="00467F00">
        <w:rPr>
          <w:rFonts w:ascii="Times New Roman" w:hAnsi="Times New Roman" w:cs="Times New Roman"/>
          <w:lang w:val="en-GB"/>
        </w:rPr>
        <w:t xml:space="preserve"> study</w:t>
      </w:r>
      <w:r w:rsidRPr="0070452F">
        <w:rPr>
          <w:rFonts w:ascii="Times New Roman" w:hAnsi="Times New Roman" w:cs="Times New Roman"/>
          <w:lang w:val="en-GB"/>
        </w:rPr>
        <w:t xml:space="preserve"> 1: Mod</w:t>
      </w:r>
      <w:r w:rsidR="00864D06">
        <w:rPr>
          <w:rFonts w:ascii="Times New Roman" w:hAnsi="Times New Roman" w:cs="Times New Roman"/>
          <w:lang w:val="en-GB"/>
        </w:rPr>
        <w:t>ernisation and mainstreaming:  g</w:t>
      </w:r>
      <w:r w:rsidRPr="0070452F">
        <w:rPr>
          <w:rFonts w:ascii="Times New Roman" w:hAnsi="Times New Roman" w:cs="Times New Roman"/>
          <w:lang w:val="en-GB"/>
        </w:rPr>
        <w:t>ender equality by performance management</w:t>
      </w:r>
    </w:p>
    <w:p w:rsidR="00C43E2A" w:rsidRPr="0070452F" w:rsidRDefault="00C43E2A" w:rsidP="00FF4072">
      <w:pPr>
        <w:spacing w:line="360" w:lineRule="auto"/>
        <w:rPr>
          <w:rFonts w:ascii="Times New Roman" w:hAnsi="Times New Roman" w:cs="Times New Roman"/>
          <w:lang w:val="en-GB"/>
        </w:rPr>
      </w:pPr>
      <w:r w:rsidRPr="0070452F">
        <w:rPr>
          <w:rFonts w:ascii="Times New Roman" w:hAnsi="Times New Roman" w:cs="Times New Roman"/>
          <w:lang w:val="en-GB"/>
        </w:rPr>
        <w:t xml:space="preserve">Case </w:t>
      </w:r>
      <w:r w:rsidR="00467F00">
        <w:rPr>
          <w:rFonts w:ascii="Times New Roman" w:hAnsi="Times New Roman" w:cs="Times New Roman"/>
          <w:lang w:val="en-GB"/>
        </w:rPr>
        <w:t xml:space="preserve">study </w:t>
      </w:r>
      <w:r w:rsidRPr="0070452F">
        <w:rPr>
          <w:rFonts w:ascii="Times New Roman" w:hAnsi="Times New Roman" w:cs="Times New Roman"/>
          <w:lang w:val="en-GB"/>
        </w:rPr>
        <w:t>2: Feminist leadership, precarious progress: from feminist social justice to privatisation and outsourcing</w:t>
      </w:r>
    </w:p>
    <w:p w:rsidR="00C43E2A" w:rsidRPr="0070452F" w:rsidRDefault="00C43E2A" w:rsidP="00FF4072">
      <w:pPr>
        <w:spacing w:line="360" w:lineRule="auto"/>
        <w:rPr>
          <w:rFonts w:ascii="Times New Roman" w:hAnsi="Times New Roman" w:cs="Times New Roman"/>
          <w:lang w:val="en-GB"/>
        </w:rPr>
      </w:pPr>
      <w:r w:rsidRPr="0070452F">
        <w:rPr>
          <w:rFonts w:ascii="Times New Roman" w:hAnsi="Times New Roman" w:cs="Times New Roman"/>
          <w:lang w:val="en-GB"/>
        </w:rPr>
        <w:t>Case 3: Belief not duty: leading gender equality and diversity within partnerships and with local communities</w:t>
      </w:r>
    </w:p>
    <w:p w:rsidR="00C43E2A" w:rsidRPr="0070452F" w:rsidRDefault="00C43E2A" w:rsidP="00FF4072">
      <w:pPr>
        <w:spacing w:line="360" w:lineRule="auto"/>
        <w:rPr>
          <w:rFonts w:ascii="Times New Roman" w:hAnsi="Times New Roman" w:cs="Times New Roman"/>
          <w:lang w:val="en-GB"/>
        </w:rPr>
      </w:pPr>
      <w:r w:rsidRPr="0070452F">
        <w:rPr>
          <w:rFonts w:ascii="Times New Roman" w:hAnsi="Times New Roman" w:cs="Times New Roman"/>
          <w:lang w:val="en-GB"/>
        </w:rPr>
        <w:t>Case study 4:  Promoting women’s equality through collaborative feminist leadership</w:t>
      </w:r>
    </w:p>
    <w:p w:rsidR="00C43E2A" w:rsidRPr="0070452F" w:rsidRDefault="00C43E2A" w:rsidP="00FF4072">
      <w:pPr>
        <w:spacing w:line="360" w:lineRule="auto"/>
        <w:rPr>
          <w:rFonts w:ascii="Times New Roman" w:hAnsi="Times New Roman" w:cs="Times New Roman"/>
          <w:lang w:val="en-GB"/>
        </w:rPr>
      </w:pPr>
      <w:r w:rsidRPr="0070452F">
        <w:rPr>
          <w:rFonts w:ascii="Times New Roman" w:hAnsi="Times New Roman" w:cs="Times New Roman"/>
          <w:lang w:val="en-GB"/>
        </w:rPr>
        <w:t>Case Study 5: Balancing intersectionality, ‘cohesion’ and cuts</w:t>
      </w:r>
    </w:p>
    <w:p w:rsidR="00C43E2A" w:rsidRPr="0070452F" w:rsidRDefault="00C43E2A" w:rsidP="00FF4072">
      <w:pPr>
        <w:spacing w:line="360" w:lineRule="auto"/>
        <w:rPr>
          <w:rFonts w:ascii="Times New Roman" w:hAnsi="Times New Roman" w:cs="Times New Roman"/>
          <w:lang w:val="en-GB"/>
        </w:rPr>
      </w:pPr>
      <w:r w:rsidRPr="0070452F">
        <w:rPr>
          <w:rFonts w:ascii="Times New Roman" w:hAnsi="Times New Roman" w:cs="Times New Roman"/>
          <w:lang w:val="en-GB"/>
        </w:rPr>
        <w:t>The Gender Equality Duty: an effective instrument for sustaining the long agenda for women’s and gender equality?</w:t>
      </w:r>
    </w:p>
    <w:p w:rsidR="00C43E2A" w:rsidRPr="0070452F" w:rsidRDefault="00C43E2A" w:rsidP="00FF4072">
      <w:pPr>
        <w:spacing w:line="360" w:lineRule="auto"/>
        <w:rPr>
          <w:rFonts w:ascii="Times New Roman" w:hAnsi="Times New Roman" w:cs="Times New Roman"/>
          <w:lang w:val="en-GB"/>
        </w:rPr>
      </w:pPr>
    </w:p>
    <w:p w:rsidR="00C43E2A" w:rsidRPr="0070452F" w:rsidRDefault="00C43E2A" w:rsidP="00FF4072">
      <w:pPr>
        <w:spacing w:line="360" w:lineRule="auto"/>
        <w:rPr>
          <w:rFonts w:ascii="Times New Roman" w:hAnsi="Times New Roman" w:cs="Times New Roman"/>
          <w:b/>
          <w:lang w:val="en-GB"/>
        </w:rPr>
      </w:pPr>
      <w:r w:rsidRPr="0070452F">
        <w:rPr>
          <w:rFonts w:ascii="Times New Roman" w:hAnsi="Times New Roman" w:cs="Times New Roman"/>
          <w:b/>
          <w:lang w:val="en-GB"/>
        </w:rPr>
        <w:t>CHAPTER 6</w:t>
      </w:r>
    </w:p>
    <w:p w:rsidR="00177DFE" w:rsidRPr="0070452F" w:rsidRDefault="00177DFE" w:rsidP="00FF4072">
      <w:pPr>
        <w:spacing w:line="360" w:lineRule="auto"/>
        <w:rPr>
          <w:rFonts w:ascii="Times New Roman" w:hAnsi="Times New Roman" w:cs="Times New Roman"/>
          <w:b/>
          <w:lang w:val="en-GB"/>
        </w:rPr>
      </w:pPr>
      <w:r w:rsidRPr="0070452F">
        <w:rPr>
          <w:rFonts w:ascii="Times New Roman" w:hAnsi="Times New Roman" w:cs="Times New Roman"/>
          <w:b/>
          <w:lang w:val="en-GB"/>
        </w:rPr>
        <w:t>Chasing the dream: feminists and researchers creating spaces for change</w:t>
      </w:r>
    </w:p>
    <w:p w:rsidR="00177DFE" w:rsidRPr="0070452F" w:rsidRDefault="00177DFE" w:rsidP="00FF4072">
      <w:pPr>
        <w:spacing w:line="360" w:lineRule="auto"/>
        <w:rPr>
          <w:rFonts w:ascii="Times New Roman" w:hAnsi="Times New Roman" w:cs="Times New Roman"/>
          <w:lang w:val="en-GB"/>
        </w:rPr>
      </w:pPr>
      <w:r w:rsidRPr="0070452F">
        <w:rPr>
          <w:rFonts w:ascii="Times New Roman" w:hAnsi="Times New Roman" w:cs="Times New Roman"/>
          <w:lang w:val="en-GB"/>
        </w:rPr>
        <w:t>Can utopian thinking be a resource for sustaining feminist transformational practice within the local state?</w:t>
      </w:r>
    </w:p>
    <w:p w:rsidR="00177DFE" w:rsidRPr="0070452F" w:rsidRDefault="00864D06" w:rsidP="00FF4072">
      <w:pPr>
        <w:spacing w:line="360" w:lineRule="auto"/>
        <w:rPr>
          <w:rFonts w:ascii="Times New Roman" w:hAnsi="Times New Roman" w:cs="Times New Roman"/>
          <w:lang w:val="en-GB"/>
        </w:rPr>
      </w:pPr>
      <w:r>
        <w:rPr>
          <w:rFonts w:ascii="Times New Roman" w:hAnsi="Times New Roman" w:cs="Times New Roman"/>
          <w:lang w:val="en-GB"/>
        </w:rPr>
        <w:t>Beyond single utopias: i</w:t>
      </w:r>
      <w:r w:rsidR="00177DFE" w:rsidRPr="0070452F">
        <w:rPr>
          <w:rFonts w:ascii="Times New Roman" w:hAnsi="Times New Roman" w:cs="Times New Roman"/>
          <w:lang w:val="en-GB"/>
        </w:rPr>
        <w:t>ntersectionality, divisions, dialogue and coalition</w:t>
      </w:r>
    </w:p>
    <w:p w:rsidR="00177DFE" w:rsidRPr="0070452F" w:rsidRDefault="00177DFE" w:rsidP="00FF4072">
      <w:pPr>
        <w:spacing w:line="360" w:lineRule="auto"/>
        <w:rPr>
          <w:rFonts w:ascii="Times New Roman" w:hAnsi="Times New Roman" w:cs="Times New Roman"/>
          <w:lang w:val="en-GB"/>
        </w:rPr>
      </w:pPr>
      <w:r w:rsidRPr="0070452F">
        <w:rPr>
          <w:rFonts w:ascii="Times New Roman" w:hAnsi="Times New Roman" w:cs="Times New Roman"/>
          <w:lang w:val="en-GB"/>
        </w:rPr>
        <w:t>Building utopia in the local state</w:t>
      </w:r>
    </w:p>
    <w:p w:rsidR="00C43E2A" w:rsidRPr="0070452F" w:rsidRDefault="00177DFE" w:rsidP="00FF4072">
      <w:pPr>
        <w:spacing w:line="360" w:lineRule="auto"/>
        <w:rPr>
          <w:rFonts w:ascii="Times New Roman" w:hAnsi="Times New Roman" w:cs="Times New Roman"/>
          <w:lang w:val="en-GB"/>
        </w:rPr>
      </w:pPr>
      <w:r w:rsidRPr="0070452F">
        <w:rPr>
          <w:rFonts w:ascii="Times New Roman" w:hAnsi="Times New Roman" w:cs="Times New Roman"/>
          <w:lang w:val="en-GB"/>
        </w:rPr>
        <w:t>Forward dreaming, current challenges to equality work in the local state</w:t>
      </w:r>
    </w:p>
    <w:p w:rsidR="00C43E2A" w:rsidRPr="0070452F" w:rsidRDefault="00C43E2A" w:rsidP="00FF4072">
      <w:pPr>
        <w:spacing w:line="360" w:lineRule="auto"/>
        <w:rPr>
          <w:rFonts w:ascii="Times New Roman" w:hAnsi="Times New Roman" w:cs="Times New Roman"/>
          <w:lang w:val="en-GB"/>
        </w:rPr>
      </w:pPr>
    </w:p>
    <w:p w:rsidR="00BC201A" w:rsidRPr="0070452F" w:rsidRDefault="00BC201A" w:rsidP="00FF4072">
      <w:pPr>
        <w:spacing w:line="360" w:lineRule="auto"/>
        <w:rPr>
          <w:rFonts w:ascii="Times New Roman" w:hAnsi="Times New Roman" w:cs="Times New Roman"/>
          <w:lang w:val="en-GB"/>
        </w:rPr>
      </w:pPr>
    </w:p>
    <w:p w:rsidR="00610CC7" w:rsidRDefault="00610CC7" w:rsidP="00FF4072">
      <w:pPr>
        <w:spacing w:line="360" w:lineRule="auto"/>
        <w:rPr>
          <w:rFonts w:ascii="Times New Roman" w:hAnsi="Times New Roman" w:cs="Times New Roman"/>
          <w:b/>
          <w:lang w:val="en-GB"/>
        </w:rPr>
      </w:pPr>
      <w:r>
        <w:rPr>
          <w:rFonts w:ascii="Times New Roman" w:hAnsi="Times New Roman" w:cs="Times New Roman"/>
          <w:b/>
          <w:lang w:val="en-GB"/>
        </w:rPr>
        <w:br w:type="page"/>
      </w:r>
    </w:p>
    <w:p w:rsidR="00610CC7" w:rsidRDefault="00610CC7" w:rsidP="00FF4072">
      <w:pPr>
        <w:spacing w:line="360" w:lineRule="auto"/>
        <w:rPr>
          <w:rFonts w:ascii="Times New Roman" w:hAnsi="Times New Roman" w:cs="Times New Roman"/>
          <w:b/>
          <w:lang w:val="en-GB"/>
        </w:rPr>
      </w:pPr>
      <w:r>
        <w:rPr>
          <w:rFonts w:ascii="Times New Roman" w:hAnsi="Times New Roman" w:cs="Times New Roman"/>
          <w:b/>
          <w:lang w:val="en-GB"/>
        </w:rPr>
        <w:lastRenderedPageBreak/>
        <w:t>CASES</w:t>
      </w:r>
    </w:p>
    <w:p w:rsidR="00610CC7" w:rsidRPr="0070452F" w:rsidRDefault="00610CC7" w:rsidP="00FF4072">
      <w:pPr>
        <w:spacing w:line="360" w:lineRule="auto"/>
        <w:rPr>
          <w:rFonts w:ascii="Times New Roman" w:hAnsi="Times New Roman" w:cs="Times New Roman"/>
          <w:lang w:val="en-GB"/>
        </w:rPr>
      </w:pPr>
      <w:r w:rsidRPr="0070452F">
        <w:rPr>
          <w:rFonts w:ascii="Times New Roman" w:hAnsi="Times New Roman" w:cs="Times New Roman"/>
          <w:lang w:val="en-GB"/>
        </w:rPr>
        <w:t xml:space="preserve">Case </w:t>
      </w:r>
      <w:r>
        <w:rPr>
          <w:rFonts w:ascii="Times New Roman" w:hAnsi="Times New Roman" w:cs="Times New Roman"/>
          <w:lang w:val="en-GB"/>
        </w:rPr>
        <w:t xml:space="preserve">study </w:t>
      </w:r>
      <w:r w:rsidRPr="0070452F">
        <w:rPr>
          <w:rFonts w:ascii="Times New Roman" w:hAnsi="Times New Roman" w:cs="Times New Roman"/>
          <w:lang w:val="en-GB"/>
        </w:rPr>
        <w:t>1: Mod</w:t>
      </w:r>
      <w:r w:rsidR="00864D06">
        <w:rPr>
          <w:rFonts w:ascii="Times New Roman" w:hAnsi="Times New Roman" w:cs="Times New Roman"/>
          <w:lang w:val="en-GB"/>
        </w:rPr>
        <w:t>ernisation and mainstreaming:  g</w:t>
      </w:r>
      <w:r w:rsidRPr="0070452F">
        <w:rPr>
          <w:rFonts w:ascii="Times New Roman" w:hAnsi="Times New Roman" w:cs="Times New Roman"/>
          <w:lang w:val="en-GB"/>
        </w:rPr>
        <w:t>ender equality by performance management</w:t>
      </w:r>
    </w:p>
    <w:p w:rsidR="00610CC7" w:rsidRPr="0070452F" w:rsidRDefault="00610CC7" w:rsidP="00FF4072">
      <w:pPr>
        <w:spacing w:line="360" w:lineRule="auto"/>
        <w:rPr>
          <w:rFonts w:ascii="Times New Roman" w:hAnsi="Times New Roman" w:cs="Times New Roman"/>
          <w:lang w:val="en-GB"/>
        </w:rPr>
      </w:pPr>
      <w:r w:rsidRPr="0070452F">
        <w:rPr>
          <w:rFonts w:ascii="Times New Roman" w:hAnsi="Times New Roman" w:cs="Times New Roman"/>
          <w:lang w:val="en-GB"/>
        </w:rPr>
        <w:t xml:space="preserve">Case </w:t>
      </w:r>
      <w:r>
        <w:rPr>
          <w:rFonts w:ascii="Times New Roman" w:hAnsi="Times New Roman" w:cs="Times New Roman"/>
          <w:lang w:val="en-GB"/>
        </w:rPr>
        <w:t xml:space="preserve">study </w:t>
      </w:r>
      <w:r w:rsidRPr="0070452F">
        <w:rPr>
          <w:rFonts w:ascii="Times New Roman" w:hAnsi="Times New Roman" w:cs="Times New Roman"/>
          <w:lang w:val="en-GB"/>
        </w:rPr>
        <w:t>2: Feminist leadership, precarious progress: from feminist social justice to privatisation and outsourcing</w:t>
      </w:r>
    </w:p>
    <w:p w:rsidR="00610CC7" w:rsidRPr="0070452F" w:rsidRDefault="00610CC7" w:rsidP="00FF4072">
      <w:pPr>
        <w:spacing w:line="360" w:lineRule="auto"/>
        <w:rPr>
          <w:rFonts w:ascii="Times New Roman" w:hAnsi="Times New Roman" w:cs="Times New Roman"/>
          <w:lang w:val="en-GB"/>
        </w:rPr>
      </w:pPr>
      <w:r w:rsidRPr="0070452F">
        <w:rPr>
          <w:rFonts w:ascii="Times New Roman" w:hAnsi="Times New Roman" w:cs="Times New Roman"/>
          <w:lang w:val="en-GB"/>
        </w:rPr>
        <w:t xml:space="preserve">Case </w:t>
      </w:r>
      <w:r>
        <w:rPr>
          <w:rFonts w:ascii="Times New Roman" w:hAnsi="Times New Roman" w:cs="Times New Roman"/>
          <w:lang w:val="en-GB"/>
        </w:rPr>
        <w:t xml:space="preserve">study </w:t>
      </w:r>
      <w:r w:rsidRPr="0070452F">
        <w:rPr>
          <w:rFonts w:ascii="Times New Roman" w:hAnsi="Times New Roman" w:cs="Times New Roman"/>
          <w:lang w:val="en-GB"/>
        </w:rPr>
        <w:t>3: Belief not duty: leading gender equality and diversity within partnerships and with local communities</w:t>
      </w:r>
    </w:p>
    <w:p w:rsidR="00610CC7" w:rsidRPr="0070452F" w:rsidRDefault="00610CC7" w:rsidP="00FF4072">
      <w:pPr>
        <w:spacing w:line="360" w:lineRule="auto"/>
        <w:rPr>
          <w:rFonts w:ascii="Times New Roman" w:hAnsi="Times New Roman" w:cs="Times New Roman"/>
          <w:lang w:val="en-GB"/>
        </w:rPr>
      </w:pPr>
      <w:r w:rsidRPr="0070452F">
        <w:rPr>
          <w:rFonts w:ascii="Times New Roman" w:hAnsi="Times New Roman" w:cs="Times New Roman"/>
          <w:lang w:val="en-GB"/>
        </w:rPr>
        <w:t>Case study 4:  Promoting women’s equality through collaborative feminist leadership</w:t>
      </w:r>
    </w:p>
    <w:p w:rsidR="00610CC7" w:rsidRDefault="00610CC7" w:rsidP="00FF4072">
      <w:pPr>
        <w:spacing w:line="360" w:lineRule="auto"/>
        <w:rPr>
          <w:rFonts w:ascii="Times New Roman" w:hAnsi="Times New Roman" w:cs="Times New Roman"/>
          <w:lang w:val="en-GB"/>
        </w:rPr>
      </w:pPr>
      <w:r>
        <w:rPr>
          <w:rFonts w:ascii="Times New Roman" w:hAnsi="Times New Roman" w:cs="Times New Roman"/>
          <w:lang w:val="en-GB"/>
        </w:rPr>
        <w:t>Case s</w:t>
      </w:r>
      <w:r w:rsidRPr="0070452F">
        <w:rPr>
          <w:rFonts w:ascii="Times New Roman" w:hAnsi="Times New Roman" w:cs="Times New Roman"/>
          <w:lang w:val="en-GB"/>
        </w:rPr>
        <w:t>tudy 5: Balancing intersectionality, ‘cohesion’ and cuts</w:t>
      </w:r>
    </w:p>
    <w:p w:rsidR="004E0896" w:rsidRDefault="004E0896" w:rsidP="00FF4072">
      <w:pPr>
        <w:spacing w:line="360" w:lineRule="auto"/>
        <w:rPr>
          <w:rFonts w:ascii="Times New Roman" w:hAnsi="Times New Roman" w:cs="Times New Roman"/>
          <w:lang w:val="en-GB"/>
        </w:rPr>
      </w:pPr>
    </w:p>
    <w:p w:rsidR="004E0896" w:rsidRDefault="004E0896" w:rsidP="00FF4072">
      <w:pPr>
        <w:spacing w:line="360" w:lineRule="auto"/>
        <w:rPr>
          <w:rFonts w:ascii="Times New Roman" w:hAnsi="Times New Roman" w:cs="Times New Roman"/>
          <w:lang w:val="en-GB"/>
        </w:rPr>
      </w:pPr>
      <w:r>
        <w:rPr>
          <w:rFonts w:ascii="Times New Roman" w:hAnsi="Times New Roman" w:cs="Times New Roman"/>
          <w:lang w:val="en-GB"/>
        </w:rPr>
        <w:br w:type="page"/>
      </w:r>
    </w:p>
    <w:p w:rsidR="004E0896" w:rsidRDefault="004E0896" w:rsidP="00FF4072">
      <w:pPr>
        <w:spacing w:line="360" w:lineRule="auto"/>
        <w:rPr>
          <w:rFonts w:ascii="Times New Roman" w:hAnsi="Times New Roman" w:cs="Times New Roman"/>
          <w:b/>
          <w:lang w:val="en-GB"/>
        </w:rPr>
      </w:pPr>
      <w:r w:rsidRPr="004E0896">
        <w:rPr>
          <w:rFonts w:ascii="Times New Roman" w:hAnsi="Times New Roman" w:cs="Times New Roman"/>
          <w:b/>
          <w:lang w:val="en-GB"/>
        </w:rPr>
        <w:lastRenderedPageBreak/>
        <w:t>BOXES</w:t>
      </w:r>
    </w:p>
    <w:p w:rsidR="004E0896" w:rsidRDefault="004E0896" w:rsidP="00FF4072">
      <w:pPr>
        <w:spacing w:line="360" w:lineRule="auto"/>
        <w:rPr>
          <w:rFonts w:ascii="Times New Roman" w:hAnsi="Times New Roman" w:cs="Times New Roman"/>
          <w:b/>
          <w:lang w:val="en-GB"/>
        </w:rPr>
      </w:pPr>
    </w:p>
    <w:p w:rsidR="004B129E" w:rsidRDefault="004E0896" w:rsidP="00FF4072">
      <w:pPr>
        <w:spacing w:line="360" w:lineRule="auto"/>
        <w:rPr>
          <w:rFonts w:ascii="Times New Roman" w:hAnsi="Times New Roman"/>
          <w:color w:val="000000" w:themeColor="text1"/>
        </w:rPr>
      </w:pPr>
      <w:r w:rsidRPr="002C1ABF">
        <w:rPr>
          <w:rFonts w:ascii="Times New Roman" w:hAnsi="Times New Roman"/>
          <w:color w:val="000000" w:themeColor="text1"/>
        </w:rPr>
        <w:t xml:space="preserve">Box </w:t>
      </w:r>
      <w:r w:rsidR="004B129E">
        <w:rPr>
          <w:rFonts w:ascii="Times New Roman" w:hAnsi="Times New Roman"/>
          <w:color w:val="000000" w:themeColor="text1"/>
        </w:rPr>
        <w:t>3.</w:t>
      </w:r>
      <w:r w:rsidRPr="002C1ABF">
        <w:rPr>
          <w:rFonts w:ascii="Times New Roman" w:hAnsi="Times New Roman"/>
          <w:color w:val="000000" w:themeColor="text1"/>
        </w:rPr>
        <w:t xml:space="preserve">1: </w:t>
      </w:r>
      <w:r w:rsidR="004B129E" w:rsidRPr="004B129E">
        <w:rPr>
          <w:rFonts w:ascii="Times New Roman" w:hAnsi="Times New Roman"/>
          <w:color w:val="000000" w:themeColor="text1"/>
        </w:rPr>
        <w:t>Transnational feminism: from the local to the global</w:t>
      </w:r>
    </w:p>
    <w:p w:rsidR="004E0896" w:rsidRPr="004B129E" w:rsidRDefault="004B129E" w:rsidP="00FF4072">
      <w:pPr>
        <w:spacing w:line="360" w:lineRule="auto"/>
        <w:rPr>
          <w:rFonts w:ascii="Times New Roman" w:hAnsi="Times New Roman"/>
          <w:color w:val="000000" w:themeColor="text1"/>
        </w:rPr>
      </w:pPr>
      <w:r>
        <w:rPr>
          <w:rFonts w:ascii="Times New Roman" w:hAnsi="Times New Roman"/>
          <w:color w:val="000000" w:themeColor="text1"/>
        </w:rPr>
        <w:t>Box 4.1: P</w:t>
      </w:r>
      <w:r w:rsidR="004E0896" w:rsidRPr="002C1ABF">
        <w:rPr>
          <w:rFonts w:ascii="Times New Roman" w:hAnsi="Times New Roman"/>
          <w:color w:val="000000" w:themeColor="text1"/>
        </w:rPr>
        <w:t>articipant biographies</w:t>
      </w:r>
    </w:p>
    <w:p w:rsidR="00610CC7" w:rsidRDefault="00610CC7" w:rsidP="00FF4072">
      <w:pPr>
        <w:spacing w:line="360" w:lineRule="auto"/>
        <w:rPr>
          <w:rFonts w:ascii="Times New Roman" w:hAnsi="Times New Roman" w:cs="Times New Roman"/>
          <w:lang w:val="en-GB"/>
        </w:rPr>
      </w:pPr>
      <w:r>
        <w:rPr>
          <w:rFonts w:ascii="Times New Roman" w:hAnsi="Times New Roman" w:cs="Times New Roman"/>
          <w:lang w:val="en-GB"/>
        </w:rPr>
        <w:br w:type="page"/>
      </w:r>
    </w:p>
    <w:p w:rsidR="00505587" w:rsidRPr="0070452F" w:rsidRDefault="000138BA" w:rsidP="00FF4072">
      <w:pPr>
        <w:spacing w:line="360" w:lineRule="auto"/>
        <w:rPr>
          <w:rFonts w:ascii="Times New Roman" w:hAnsi="Times New Roman" w:cs="Times New Roman"/>
          <w:b/>
          <w:lang w:val="en-GB"/>
        </w:rPr>
      </w:pPr>
      <w:r w:rsidRPr="0070452F">
        <w:rPr>
          <w:rFonts w:ascii="Times New Roman" w:hAnsi="Times New Roman" w:cs="Times New Roman"/>
          <w:b/>
          <w:lang w:val="en-GB"/>
        </w:rPr>
        <w:lastRenderedPageBreak/>
        <w:t>ACKNOWLEDGEMENTS</w:t>
      </w:r>
    </w:p>
    <w:p w:rsidR="00D76FE8" w:rsidRPr="0070452F" w:rsidRDefault="00D76FE8" w:rsidP="00FF4072">
      <w:pPr>
        <w:spacing w:line="360" w:lineRule="auto"/>
        <w:rPr>
          <w:rFonts w:ascii="Times New Roman" w:hAnsi="Times New Roman" w:cs="Times New Roman"/>
          <w:lang w:val="en-GB"/>
        </w:rPr>
      </w:pPr>
    </w:p>
    <w:p w:rsidR="00C526F2" w:rsidRPr="0070452F" w:rsidRDefault="00C526F2" w:rsidP="00FF4072">
      <w:pPr>
        <w:spacing w:line="360" w:lineRule="auto"/>
        <w:rPr>
          <w:rFonts w:ascii="Times New Roman" w:hAnsi="Times New Roman" w:cs="Times New Roman"/>
          <w:lang w:val="en-GB"/>
        </w:rPr>
      </w:pPr>
      <w:r w:rsidRPr="0070452F">
        <w:rPr>
          <w:rFonts w:ascii="Times New Roman" w:hAnsi="Times New Roman" w:cs="Times New Roman"/>
          <w:lang w:val="en-GB"/>
        </w:rPr>
        <w:t>This book has its roots in our research</w:t>
      </w:r>
      <w:r w:rsidR="00DC7F53" w:rsidRPr="0070452F">
        <w:rPr>
          <w:rFonts w:ascii="Times New Roman" w:hAnsi="Times New Roman" w:cs="Times New Roman"/>
          <w:lang w:val="en-GB"/>
        </w:rPr>
        <w:t xml:space="preserve"> </w:t>
      </w:r>
      <w:r w:rsidRPr="0070452F">
        <w:rPr>
          <w:rFonts w:ascii="Times New Roman" w:hAnsi="Times New Roman" w:cs="Times New Roman"/>
          <w:lang w:val="en-GB"/>
        </w:rPr>
        <w:t xml:space="preserve">with </w:t>
      </w:r>
      <w:r w:rsidR="00553480" w:rsidRPr="0070452F">
        <w:rPr>
          <w:rFonts w:ascii="Times New Roman" w:hAnsi="Times New Roman" w:cs="Times New Roman"/>
          <w:lang w:val="en-GB"/>
        </w:rPr>
        <w:t xml:space="preserve">gender </w:t>
      </w:r>
      <w:r w:rsidRPr="0070452F">
        <w:rPr>
          <w:rFonts w:ascii="Times New Roman" w:hAnsi="Times New Roman" w:cs="Times New Roman"/>
          <w:lang w:val="en-GB"/>
        </w:rPr>
        <w:t xml:space="preserve">equality practitioners and </w:t>
      </w:r>
      <w:r w:rsidR="00553480" w:rsidRPr="0070452F">
        <w:rPr>
          <w:rFonts w:ascii="Times New Roman" w:hAnsi="Times New Roman" w:cs="Times New Roman"/>
          <w:lang w:val="en-GB"/>
        </w:rPr>
        <w:t xml:space="preserve">women’s equality </w:t>
      </w:r>
      <w:r w:rsidRPr="0070452F">
        <w:rPr>
          <w:rFonts w:ascii="Times New Roman" w:hAnsi="Times New Roman" w:cs="Times New Roman"/>
          <w:lang w:val="en-GB"/>
        </w:rPr>
        <w:t xml:space="preserve">activists in local authorities in England. </w:t>
      </w:r>
      <w:r w:rsidR="00DC7F53" w:rsidRPr="0070452F">
        <w:rPr>
          <w:rFonts w:ascii="Times New Roman" w:hAnsi="Times New Roman" w:cs="Times New Roman"/>
          <w:lang w:val="en-GB"/>
        </w:rPr>
        <w:t>We would like to thank a</w:t>
      </w:r>
      <w:r w:rsidRPr="0070452F">
        <w:rPr>
          <w:rFonts w:ascii="Times New Roman" w:hAnsi="Times New Roman" w:cs="Times New Roman"/>
          <w:lang w:val="en-GB"/>
        </w:rPr>
        <w:t xml:space="preserve">ll those who contributed to our case studies of implementation of the Gender Equality Duty in local authorities, and those who contributed to our inquiry into the politics of local authority women’s and gender equality work in its earlier phases. </w:t>
      </w:r>
    </w:p>
    <w:p w:rsidR="00C526F2" w:rsidRPr="0070452F" w:rsidRDefault="00C526F2" w:rsidP="00FF4072">
      <w:pPr>
        <w:spacing w:line="360" w:lineRule="auto"/>
        <w:rPr>
          <w:rFonts w:ascii="Times New Roman" w:hAnsi="Times New Roman" w:cs="Times New Roman"/>
          <w:lang w:val="en-GB"/>
        </w:rPr>
      </w:pPr>
    </w:p>
    <w:p w:rsidR="00D76FE8" w:rsidRPr="0070452F" w:rsidRDefault="00C526F2" w:rsidP="00FF4072">
      <w:pPr>
        <w:spacing w:line="360" w:lineRule="auto"/>
        <w:rPr>
          <w:rFonts w:ascii="Times New Roman" w:hAnsi="Times New Roman" w:cs="Times New Roman"/>
          <w:lang w:val="en-GB"/>
        </w:rPr>
      </w:pPr>
      <w:r w:rsidRPr="0070452F">
        <w:rPr>
          <w:rFonts w:ascii="Times New Roman" w:hAnsi="Times New Roman" w:cs="Times New Roman"/>
          <w:lang w:val="en-GB"/>
        </w:rPr>
        <w:t xml:space="preserve">In particular we thank the following for their encouragement, practical suggestions and time in contributing to the development of this project: </w:t>
      </w:r>
    </w:p>
    <w:p w:rsidR="00C526F2" w:rsidRPr="0070452F" w:rsidRDefault="00C526F2" w:rsidP="00FF4072">
      <w:pPr>
        <w:spacing w:line="360" w:lineRule="auto"/>
        <w:rPr>
          <w:rFonts w:ascii="Times New Roman" w:hAnsi="Times New Roman" w:cs="Times New Roman"/>
          <w:lang w:val="en-GB"/>
        </w:rPr>
      </w:pPr>
      <w:r w:rsidRPr="0070452F">
        <w:rPr>
          <w:rFonts w:ascii="Times New Roman" w:hAnsi="Times New Roman" w:cs="Times New Roman"/>
          <w:lang w:val="en-GB"/>
        </w:rPr>
        <w:t>Diane Banyon, Helen Brown,</w:t>
      </w:r>
      <w:r w:rsidR="00D35645" w:rsidRPr="0070452F">
        <w:rPr>
          <w:rFonts w:ascii="Times New Roman" w:hAnsi="Times New Roman" w:cs="Times New Roman"/>
          <w:lang w:val="en-GB"/>
        </w:rPr>
        <w:t xml:space="preserve"> Sue Durbin,</w:t>
      </w:r>
      <w:r w:rsidRPr="0070452F">
        <w:rPr>
          <w:rFonts w:ascii="Times New Roman" w:hAnsi="Times New Roman" w:cs="Times New Roman"/>
          <w:lang w:val="en-GB"/>
        </w:rPr>
        <w:t xml:space="preserve"> </w:t>
      </w:r>
      <w:r w:rsidR="00F31912" w:rsidRPr="0070452F">
        <w:rPr>
          <w:rFonts w:ascii="Times New Roman" w:hAnsi="Times New Roman" w:cs="Times New Roman"/>
          <w:lang w:val="en-GB"/>
        </w:rPr>
        <w:t xml:space="preserve">Jane Grant, </w:t>
      </w:r>
      <w:r w:rsidRPr="0070452F">
        <w:rPr>
          <w:rFonts w:ascii="Times New Roman" w:hAnsi="Times New Roman" w:cs="Times New Roman"/>
          <w:lang w:val="en-GB"/>
        </w:rPr>
        <w:t>Sue Ledwith, Di Parkin</w:t>
      </w:r>
      <w:r w:rsidR="004E187A">
        <w:rPr>
          <w:rFonts w:ascii="Times New Roman" w:hAnsi="Times New Roman" w:cs="Times New Roman"/>
          <w:lang w:val="en-GB"/>
        </w:rPr>
        <w:t>, Helen Scadding, Marion Scott,</w:t>
      </w:r>
      <w:r w:rsidR="00EF3405" w:rsidRPr="0070452F">
        <w:rPr>
          <w:rFonts w:ascii="Times New Roman" w:hAnsi="Times New Roman" w:cs="Times New Roman"/>
          <w:lang w:val="en-GB"/>
        </w:rPr>
        <w:t xml:space="preserve"> </w:t>
      </w:r>
      <w:r w:rsidRPr="0070452F">
        <w:rPr>
          <w:rFonts w:ascii="Times New Roman" w:hAnsi="Times New Roman" w:cs="Times New Roman"/>
          <w:lang w:val="en-GB"/>
        </w:rPr>
        <w:t>Josephine Zara.</w:t>
      </w:r>
    </w:p>
    <w:p w:rsidR="00C526F2" w:rsidRPr="0070452F" w:rsidRDefault="00C526F2" w:rsidP="00FF4072">
      <w:pPr>
        <w:spacing w:line="360" w:lineRule="auto"/>
        <w:rPr>
          <w:rFonts w:ascii="Times New Roman" w:hAnsi="Times New Roman" w:cs="Times New Roman"/>
          <w:lang w:val="en-GB"/>
        </w:rPr>
      </w:pPr>
    </w:p>
    <w:p w:rsidR="00C526F2" w:rsidRPr="0070452F" w:rsidRDefault="00C526F2" w:rsidP="00FF4072">
      <w:pPr>
        <w:spacing w:line="360" w:lineRule="auto"/>
        <w:rPr>
          <w:rFonts w:ascii="Times New Roman" w:hAnsi="Times New Roman" w:cs="Times New Roman"/>
          <w:lang w:val="en-GB"/>
        </w:rPr>
      </w:pPr>
      <w:r w:rsidRPr="0070452F">
        <w:rPr>
          <w:rFonts w:ascii="Times New Roman" w:hAnsi="Times New Roman" w:cs="Times New Roman"/>
          <w:lang w:val="en-GB"/>
        </w:rPr>
        <w:t xml:space="preserve">We would also like to thank the </w:t>
      </w:r>
      <w:r w:rsidR="00DC7F53" w:rsidRPr="0070452F">
        <w:rPr>
          <w:rFonts w:ascii="Times New Roman" w:hAnsi="Times New Roman" w:cs="Times New Roman"/>
          <w:lang w:val="en-GB"/>
        </w:rPr>
        <w:t xml:space="preserve">British Academy, who funded our research, </w:t>
      </w:r>
      <w:r w:rsidR="001C693A" w:rsidRPr="0070452F">
        <w:rPr>
          <w:rFonts w:ascii="Times New Roman" w:hAnsi="Times New Roman" w:cs="Times New Roman"/>
          <w:lang w:val="en-GB"/>
        </w:rPr>
        <w:t xml:space="preserve">The </w:t>
      </w:r>
      <w:r w:rsidRPr="0070452F">
        <w:rPr>
          <w:rFonts w:ascii="Times New Roman" w:hAnsi="Times New Roman" w:cs="Times New Roman"/>
          <w:lang w:val="en-GB"/>
        </w:rPr>
        <w:t>University of the West of England</w:t>
      </w:r>
      <w:r w:rsidR="001C693A" w:rsidRPr="0070452F">
        <w:rPr>
          <w:rFonts w:ascii="Times New Roman" w:hAnsi="Times New Roman" w:cs="Times New Roman"/>
          <w:lang w:val="en-GB"/>
        </w:rPr>
        <w:t xml:space="preserve">, Bristol </w:t>
      </w:r>
      <w:r w:rsidR="00D35645" w:rsidRPr="0070452F">
        <w:rPr>
          <w:rFonts w:ascii="Times New Roman" w:hAnsi="Times New Roman" w:cs="Times New Roman"/>
          <w:lang w:val="en-GB"/>
        </w:rPr>
        <w:t xml:space="preserve"> and Queen Mary University of London</w:t>
      </w:r>
      <w:r w:rsidRPr="0070452F">
        <w:rPr>
          <w:rFonts w:ascii="Times New Roman" w:hAnsi="Times New Roman" w:cs="Times New Roman"/>
          <w:lang w:val="en-GB"/>
        </w:rPr>
        <w:t xml:space="preserve"> for allowing sabbatical time for writing the book, and Stella Warren for assisting with preparation of the manuscript. </w:t>
      </w:r>
    </w:p>
    <w:p w:rsidR="000138BA" w:rsidRDefault="000138BA" w:rsidP="00FF4072">
      <w:pPr>
        <w:spacing w:line="360" w:lineRule="auto"/>
        <w:rPr>
          <w:rFonts w:ascii="Times New Roman" w:hAnsi="Times New Roman" w:cs="Times New Roman"/>
          <w:lang w:val="en-GB"/>
        </w:rPr>
      </w:pPr>
      <w:r>
        <w:rPr>
          <w:rFonts w:ascii="Times New Roman" w:hAnsi="Times New Roman" w:cs="Times New Roman"/>
          <w:lang w:val="en-GB"/>
        </w:rPr>
        <w:br w:type="page"/>
      </w:r>
    </w:p>
    <w:p w:rsidR="00553480" w:rsidRPr="000138BA" w:rsidRDefault="000138BA" w:rsidP="00FF4072">
      <w:pPr>
        <w:spacing w:line="360" w:lineRule="auto"/>
        <w:rPr>
          <w:rFonts w:ascii="Times New Roman" w:hAnsi="Times New Roman" w:cs="Times New Roman"/>
          <w:b/>
          <w:lang w:val="en-GB"/>
        </w:rPr>
      </w:pPr>
      <w:r w:rsidRPr="000138BA">
        <w:rPr>
          <w:rFonts w:ascii="Times New Roman" w:hAnsi="Times New Roman" w:cs="Times New Roman"/>
          <w:b/>
          <w:lang w:val="en-GB"/>
        </w:rPr>
        <w:lastRenderedPageBreak/>
        <w:t>ABBREVIATIONS</w:t>
      </w:r>
    </w:p>
    <w:p w:rsidR="000138BA" w:rsidRDefault="000138BA" w:rsidP="00FF4072">
      <w:pPr>
        <w:spacing w:line="360" w:lineRule="auto"/>
        <w:rPr>
          <w:rFonts w:ascii="Times New Roman" w:hAnsi="Times New Roman" w:cs="Times New Roman"/>
          <w:lang w:val="en-GB"/>
        </w:rPr>
      </w:pPr>
    </w:p>
    <w:p w:rsidR="000138BA" w:rsidRPr="000138BA" w:rsidRDefault="000138BA" w:rsidP="00FF4072">
      <w:pPr>
        <w:spacing w:line="360" w:lineRule="auto"/>
        <w:rPr>
          <w:rFonts w:ascii="Times New Roman" w:hAnsi="Times New Roman" w:cs="Times New Roman"/>
          <w:lang w:val="en-GB"/>
        </w:rPr>
      </w:pPr>
      <w:r w:rsidRPr="000138BA">
        <w:rPr>
          <w:rFonts w:ascii="Times New Roman" w:hAnsi="Times New Roman" w:cs="Times New Roman"/>
          <w:lang w:val="en-GB"/>
        </w:rPr>
        <w:t>BTF – Beyond the Fragments</w:t>
      </w:r>
    </w:p>
    <w:p w:rsidR="000138BA" w:rsidRPr="000138BA" w:rsidRDefault="000138BA" w:rsidP="00FF4072">
      <w:pPr>
        <w:spacing w:line="360" w:lineRule="auto"/>
        <w:rPr>
          <w:rFonts w:ascii="Times New Roman" w:hAnsi="Times New Roman" w:cs="Times New Roman"/>
          <w:lang w:val="en-GB"/>
        </w:rPr>
      </w:pPr>
      <w:r w:rsidRPr="000138BA">
        <w:rPr>
          <w:rFonts w:ascii="Times New Roman" w:hAnsi="Times New Roman" w:cs="Times New Roman"/>
          <w:lang w:val="en-GB"/>
        </w:rPr>
        <w:t>CCT – Compulsory Competitive Tendering</w:t>
      </w:r>
    </w:p>
    <w:p w:rsidR="000138BA" w:rsidRPr="000138BA" w:rsidRDefault="000138BA" w:rsidP="00FF4072">
      <w:pPr>
        <w:spacing w:line="360" w:lineRule="auto"/>
        <w:rPr>
          <w:rFonts w:ascii="Times New Roman" w:hAnsi="Times New Roman" w:cs="Times New Roman"/>
          <w:lang w:val="en-GB"/>
        </w:rPr>
      </w:pPr>
      <w:r w:rsidRPr="000138BA">
        <w:rPr>
          <w:rFonts w:ascii="Times New Roman" w:hAnsi="Times New Roman" w:cs="Times New Roman"/>
          <w:lang w:val="en-GB"/>
        </w:rPr>
        <w:t>CEB – Corporate Equalities Board</w:t>
      </w:r>
    </w:p>
    <w:p w:rsidR="000138BA" w:rsidRPr="000138BA" w:rsidRDefault="000138BA" w:rsidP="00FF4072">
      <w:pPr>
        <w:spacing w:line="360" w:lineRule="auto"/>
        <w:rPr>
          <w:rFonts w:ascii="Times New Roman" w:hAnsi="Times New Roman" w:cs="Times New Roman"/>
          <w:lang w:val="en-GB"/>
        </w:rPr>
      </w:pPr>
      <w:r w:rsidRPr="000138BA">
        <w:rPr>
          <w:rFonts w:ascii="Times New Roman" w:hAnsi="Times New Roman" w:cs="Times New Roman"/>
          <w:lang w:val="en-GB"/>
        </w:rPr>
        <w:t>CEDAW – Committee on the Elimination of Discrimination Against Women</w:t>
      </w:r>
    </w:p>
    <w:p w:rsidR="000138BA" w:rsidRPr="000138BA" w:rsidRDefault="000138BA" w:rsidP="00FF4072">
      <w:pPr>
        <w:spacing w:line="360" w:lineRule="auto"/>
        <w:rPr>
          <w:rFonts w:ascii="Times New Roman" w:hAnsi="Times New Roman" w:cs="Times New Roman"/>
          <w:lang w:val="en-GB"/>
        </w:rPr>
      </w:pPr>
      <w:r w:rsidRPr="000138BA">
        <w:rPr>
          <w:rFonts w:ascii="Times New Roman" w:hAnsi="Times New Roman" w:cs="Times New Roman"/>
          <w:lang w:val="en-GB"/>
        </w:rPr>
        <w:t>CMB – Corporate Management Board</w:t>
      </w:r>
    </w:p>
    <w:p w:rsidR="000138BA" w:rsidRPr="000138BA" w:rsidRDefault="000138BA" w:rsidP="00FF4072">
      <w:pPr>
        <w:spacing w:line="360" w:lineRule="auto"/>
        <w:rPr>
          <w:rFonts w:ascii="Times New Roman" w:hAnsi="Times New Roman" w:cs="Times New Roman"/>
          <w:lang w:val="en-GB"/>
        </w:rPr>
      </w:pPr>
      <w:r w:rsidRPr="000138BA">
        <w:rPr>
          <w:rFonts w:ascii="Times New Roman" w:hAnsi="Times New Roman" w:cs="Times New Roman"/>
          <w:lang w:val="en-GB"/>
        </w:rPr>
        <w:t>CMB – Corporate Management Board</w:t>
      </w:r>
    </w:p>
    <w:p w:rsidR="000138BA" w:rsidRPr="000138BA" w:rsidRDefault="000138BA" w:rsidP="00FF4072">
      <w:pPr>
        <w:spacing w:line="360" w:lineRule="auto"/>
        <w:rPr>
          <w:rFonts w:ascii="Times New Roman" w:hAnsi="Times New Roman" w:cs="Times New Roman"/>
          <w:lang w:val="en-GB"/>
        </w:rPr>
      </w:pPr>
      <w:r w:rsidRPr="000138BA">
        <w:rPr>
          <w:rFonts w:ascii="Times New Roman" w:hAnsi="Times New Roman" w:cs="Times New Roman"/>
          <w:lang w:val="en-GB"/>
        </w:rPr>
        <w:t>CRE – Commission for Racial Equality</w:t>
      </w:r>
    </w:p>
    <w:p w:rsidR="000138BA" w:rsidRPr="000138BA" w:rsidRDefault="000138BA" w:rsidP="00FF4072">
      <w:pPr>
        <w:spacing w:line="360" w:lineRule="auto"/>
        <w:rPr>
          <w:rFonts w:ascii="Times New Roman" w:hAnsi="Times New Roman" w:cs="Times New Roman"/>
          <w:lang w:val="en-GB"/>
        </w:rPr>
      </w:pPr>
      <w:r w:rsidRPr="000138BA">
        <w:rPr>
          <w:rFonts w:ascii="Times New Roman" w:hAnsi="Times New Roman" w:cs="Times New Roman"/>
          <w:lang w:val="en-GB"/>
        </w:rPr>
        <w:t>CSW – Commission on the Status of Women</w:t>
      </w:r>
    </w:p>
    <w:p w:rsidR="000138BA" w:rsidRPr="000138BA" w:rsidRDefault="000138BA" w:rsidP="00FF4072">
      <w:pPr>
        <w:spacing w:line="360" w:lineRule="auto"/>
        <w:rPr>
          <w:rFonts w:ascii="Times New Roman" w:hAnsi="Times New Roman" w:cs="Times New Roman"/>
          <w:lang w:val="en-GB"/>
        </w:rPr>
      </w:pPr>
      <w:r w:rsidRPr="000138BA">
        <w:rPr>
          <w:rFonts w:ascii="Times New Roman" w:hAnsi="Times New Roman" w:cs="Times New Roman"/>
          <w:lang w:val="en-GB"/>
        </w:rPr>
        <w:t>DLR – Discrimination Law Review</w:t>
      </w:r>
    </w:p>
    <w:p w:rsidR="000138BA" w:rsidRPr="000138BA" w:rsidRDefault="000138BA" w:rsidP="00FF4072">
      <w:pPr>
        <w:spacing w:line="360" w:lineRule="auto"/>
        <w:rPr>
          <w:rFonts w:ascii="Times New Roman" w:hAnsi="Times New Roman" w:cs="Times New Roman"/>
          <w:lang w:val="en-GB"/>
        </w:rPr>
      </w:pPr>
      <w:r w:rsidRPr="000138BA">
        <w:rPr>
          <w:rFonts w:ascii="Times New Roman" w:hAnsi="Times New Roman" w:cs="Times New Roman"/>
          <w:lang w:val="en-GB"/>
        </w:rPr>
        <w:t>DRC – Disability Rights Commission</w:t>
      </w:r>
    </w:p>
    <w:p w:rsidR="000138BA" w:rsidRPr="000138BA" w:rsidRDefault="000138BA" w:rsidP="00FF4072">
      <w:pPr>
        <w:spacing w:line="360" w:lineRule="auto"/>
        <w:rPr>
          <w:rFonts w:ascii="Times New Roman" w:hAnsi="Times New Roman" w:cs="Times New Roman"/>
          <w:lang w:val="en-GB"/>
        </w:rPr>
      </w:pPr>
      <w:r w:rsidRPr="000138BA">
        <w:rPr>
          <w:rFonts w:ascii="Times New Roman" w:hAnsi="Times New Roman" w:cs="Times New Roman"/>
          <w:lang w:val="en-GB"/>
        </w:rPr>
        <w:t>EHRC – Equalities and Human Rights Commission</w:t>
      </w:r>
    </w:p>
    <w:p w:rsidR="000138BA" w:rsidRPr="000138BA" w:rsidRDefault="000138BA" w:rsidP="00FF4072">
      <w:pPr>
        <w:spacing w:line="360" w:lineRule="auto"/>
        <w:rPr>
          <w:rFonts w:ascii="Times New Roman" w:hAnsi="Times New Roman" w:cs="Times New Roman"/>
          <w:lang w:val="en-GB"/>
        </w:rPr>
      </w:pPr>
      <w:r w:rsidRPr="000138BA">
        <w:rPr>
          <w:rFonts w:ascii="Times New Roman" w:hAnsi="Times New Roman" w:cs="Times New Roman"/>
          <w:lang w:val="en-GB"/>
        </w:rPr>
        <w:t>EIA – Equality Impact Assessment</w:t>
      </w:r>
    </w:p>
    <w:p w:rsidR="000138BA" w:rsidRPr="000138BA" w:rsidRDefault="000138BA" w:rsidP="00FF4072">
      <w:pPr>
        <w:spacing w:line="360" w:lineRule="auto"/>
        <w:rPr>
          <w:rFonts w:ascii="Times New Roman" w:hAnsi="Times New Roman" w:cs="Times New Roman"/>
          <w:lang w:val="en-GB"/>
        </w:rPr>
      </w:pPr>
      <w:r w:rsidRPr="000138BA">
        <w:rPr>
          <w:rFonts w:ascii="Times New Roman" w:hAnsi="Times New Roman" w:cs="Times New Roman"/>
          <w:lang w:val="en-GB"/>
        </w:rPr>
        <w:t>EOC- Equal Opportunities Commission</w:t>
      </w:r>
    </w:p>
    <w:p w:rsidR="000138BA" w:rsidRPr="000138BA" w:rsidRDefault="000138BA" w:rsidP="00FF4072">
      <w:pPr>
        <w:spacing w:line="360" w:lineRule="auto"/>
        <w:rPr>
          <w:rFonts w:ascii="Times New Roman" w:hAnsi="Times New Roman" w:cs="Times New Roman"/>
          <w:lang w:val="en-GB"/>
        </w:rPr>
      </w:pPr>
      <w:r w:rsidRPr="000138BA">
        <w:rPr>
          <w:rFonts w:ascii="Times New Roman" w:hAnsi="Times New Roman" w:cs="Times New Roman"/>
          <w:lang w:val="en-GB"/>
        </w:rPr>
        <w:t>EU – European Union</w:t>
      </w:r>
    </w:p>
    <w:p w:rsidR="000138BA" w:rsidRPr="000138BA" w:rsidRDefault="000138BA" w:rsidP="00FF4072">
      <w:pPr>
        <w:spacing w:line="360" w:lineRule="auto"/>
        <w:rPr>
          <w:rFonts w:ascii="Times New Roman" w:hAnsi="Times New Roman" w:cs="Times New Roman"/>
          <w:lang w:val="en-GB"/>
        </w:rPr>
      </w:pPr>
      <w:r w:rsidRPr="000138BA">
        <w:rPr>
          <w:rFonts w:ascii="Times New Roman" w:hAnsi="Times New Roman" w:cs="Times New Roman"/>
          <w:lang w:val="en-GB"/>
        </w:rPr>
        <w:t>GP – Gross Domestic Product</w:t>
      </w:r>
    </w:p>
    <w:p w:rsidR="000138BA" w:rsidRPr="000138BA" w:rsidRDefault="000138BA" w:rsidP="00FF4072">
      <w:pPr>
        <w:spacing w:line="360" w:lineRule="auto"/>
        <w:rPr>
          <w:rFonts w:ascii="Times New Roman" w:hAnsi="Times New Roman" w:cs="Times New Roman"/>
          <w:lang w:val="en-GB"/>
        </w:rPr>
      </w:pPr>
      <w:r w:rsidRPr="000138BA">
        <w:rPr>
          <w:rFonts w:ascii="Times New Roman" w:hAnsi="Times New Roman" w:cs="Times New Roman"/>
          <w:lang w:val="en-GB"/>
        </w:rPr>
        <w:t>GED – Gender Equality Duty</w:t>
      </w:r>
    </w:p>
    <w:p w:rsidR="000138BA" w:rsidRPr="000138BA" w:rsidRDefault="000138BA" w:rsidP="00FF4072">
      <w:pPr>
        <w:spacing w:line="360" w:lineRule="auto"/>
        <w:rPr>
          <w:rFonts w:ascii="Times New Roman" w:hAnsi="Times New Roman" w:cs="Times New Roman"/>
          <w:lang w:val="en-GB"/>
        </w:rPr>
      </w:pPr>
      <w:r w:rsidRPr="000138BA">
        <w:rPr>
          <w:rFonts w:ascii="Times New Roman" w:hAnsi="Times New Roman" w:cs="Times New Roman"/>
          <w:lang w:val="en-GB"/>
        </w:rPr>
        <w:t>GES – Gender Equality Scheme</w:t>
      </w:r>
    </w:p>
    <w:p w:rsidR="000138BA" w:rsidRPr="000138BA" w:rsidRDefault="000138BA" w:rsidP="00FF4072">
      <w:pPr>
        <w:spacing w:line="360" w:lineRule="auto"/>
        <w:rPr>
          <w:rFonts w:ascii="Times New Roman" w:hAnsi="Times New Roman" w:cs="Times New Roman"/>
          <w:lang w:val="en-GB"/>
        </w:rPr>
      </w:pPr>
      <w:r w:rsidRPr="000138BA">
        <w:rPr>
          <w:rFonts w:ascii="Times New Roman" w:hAnsi="Times New Roman" w:cs="Times New Roman"/>
          <w:lang w:val="en-GB"/>
        </w:rPr>
        <w:t>GEO – Government Equalities Office</w:t>
      </w:r>
    </w:p>
    <w:p w:rsidR="000138BA" w:rsidRPr="000138BA" w:rsidRDefault="000138BA" w:rsidP="00FF4072">
      <w:pPr>
        <w:spacing w:line="360" w:lineRule="auto"/>
        <w:rPr>
          <w:rFonts w:ascii="Times New Roman" w:hAnsi="Times New Roman" w:cs="Times New Roman"/>
          <w:lang w:val="en-GB"/>
        </w:rPr>
      </w:pPr>
      <w:r w:rsidRPr="000138BA">
        <w:rPr>
          <w:rFonts w:ascii="Times New Roman" w:hAnsi="Times New Roman" w:cs="Times New Roman"/>
          <w:lang w:val="en-GB"/>
        </w:rPr>
        <w:t>GLC – Greater London Council</w:t>
      </w:r>
    </w:p>
    <w:p w:rsidR="000138BA" w:rsidRPr="000138BA" w:rsidRDefault="000138BA" w:rsidP="00FF4072">
      <w:pPr>
        <w:spacing w:line="360" w:lineRule="auto"/>
        <w:rPr>
          <w:rFonts w:ascii="Times New Roman" w:hAnsi="Times New Roman" w:cs="Times New Roman"/>
          <w:lang w:val="en-GB"/>
        </w:rPr>
      </w:pPr>
      <w:r w:rsidRPr="000138BA">
        <w:rPr>
          <w:rFonts w:ascii="Times New Roman" w:hAnsi="Times New Roman" w:cs="Times New Roman"/>
          <w:lang w:val="en-GB"/>
        </w:rPr>
        <w:t>GLA – Greater London Authority</w:t>
      </w:r>
    </w:p>
    <w:p w:rsidR="000138BA" w:rsidRPr="000138BA" w:rsidRDefault="000138BA" w:rsidP="00FF4072">
      <w:pPr>
        <w:spacing w:line="360" w:lineRule="auto"/>
        <w:rPr>
          <w:rFonts w:ascii="Times New Roman" w:hAnsi="Times New Roman" w:cs="Times New Roman"/>
          <w:lang w:val="en-GB"/>
        </w:rPr>
      </w:pPr>
      <w:r w:rsidRPr="000138BA">
        <w:rPr>
          <w:rFonts w:ascii="Times New Roman" w:hAnsi="Times New Roman" w:cs="Times New Roman"/>
          <w:lang w:val="en-GB"/>
        </w:rPr>
        <w:t>GPfA - Global Platform for Action</w:t>
      </w:r>
    </w:p>
    <w:p w:rsidR="000138BA" w:rsidRPr="000138BA" w:rsidRDefault="000138BA" w:rsidP="00FF4072">
      <w:pPr>
        <w:spacing w:line="360" w:lineRule="auto"/>
        <w:rPr>
          <w:rFonts w:ascii="Times New Roman" w:hAnsi="Times New Roman" w:cs="Times New Roman"/>
          <w:lang w:val="en-GB"/>
        </w:rPr>
      </w:pPr>
      <w:r w:rsidRPr="000138BA">
        <w:rPr>
          <w:rFonts w:ascii="Times New Roman" w:hAnsi="Times New Roman" w:cs="Times New Roman"/>
          <w:lang w:val="en-GB"/>
        </w:rPr>
        <w:t>IDeA - Improvement and Development Agency</w:t>
      </w:r>
    </w:p>
    <w:p w:rsidR="000138BA" w:rsidRPr="000138BA" w:rsidRDefault="000138BA" w:rsidP="00FF4072">
      <w:pPr>
        <w:spacing w:line="360" w:lineRule="auto"/>
        <w:rPr>
          <w:rFonts w:ascii="Times New Roman" w:hAnsi="Times New Roman" w:cs="Times New Roman"/>
          <w:lang w:val="en-GB"/>
        </w:rPr>
      </w:pPr>
      <w:r w:rsidRPr="000138BA">
        <w:rPr>
          <w:rFonts w:ascii="Times New Roman" w:hAnsi="Times New Roman" w:cs="Times New Roman"/>
          <w:lang w:val="en-GB"/>
        </w:rPr>
        <w:t>LEA – Local Education Authority</w:t>
      </w:r>
    </w:p>
    <w:p w:rsidR="000138BA" w:rsidRPr="000138BA" w:rsidRDefault="000138BA" w:rsidP="00FF4072">
      <w:pPr>
        <w:spacing w:line="360" w:lineRule="auto"/>
        <w:rPr>
          <w:rFonts w:ascii="Times New Roman" w:hAnsi="Times New Roman" w:cs="Times New Roman"/>
          <w:lang w:val="en-GB"/>
        </w:rPr>
      </w:pPr>
      <w:r w:rsidRPr="000138BA">
        <w:rPr>
          <w:rFonts w:ascii="Times New Roman" w:hAnsi="Times New Roman" w:cs="Times New Roman"/>
          <w:lang w:val="en-GB"/>
        </w:rPr>
        <w:t>LGB – Lesbian, Gay and Bisexual</w:t>
      </w:r>
    </w:p>
    <w:p w:rsidR="000138BA" w:rsidRPr="000138BA" w:rsidRDefault="000138BA" w:rsidP="00FF4072">
      <w:pPr>
        <w:spacing w:line="360" w:lineRule="auto"/>
        <w:rPr>
          <w:rFonts w:ascii="Times New Roman" w:hAnsi="Times New Roman" w:cs="Times New Roman"/>
          <w:lang w:val="en-GB"/>
        </w:rPr>
      </w:pPr>
      <w:r w:rsidRPr="000138BA">
        <w:rPr>
          <w:rFonts w:ascii="Times New Roman" w:hAnsi="Times New Roman" w:cs="Times New Roman"/>
          <w:lang w:val="en-GB"/>
        </w:rPr>
        <w:t>LGBT – Lesbian, Gay, Bisexual and Transgender</w:t>
      </w:r>
    </w:p>
    <w:p w:rsidR="000138BA" w:rsidRPr="000138BA" w:rsidRDefault="000138BA" w:rsidP="00FF4072">
      <w:pPr>
        <w:spacing w:line="360" w:lineRule="auto"/>
        <w:rPr>
          <w:rFonts w:ascii="Times New Roman" w:hAnsi="Times New Roman" w:cs="Times New Roman"/>
          <w:lang w:val="en-GB"/>
        </w:rPr>
      </w:pPr>
      <w:r w:rsidRPr="000138BA">
        <w:rPr>
          <w:rFonts w:ascii="Times New Roman" w:hAnsi="Times New Roman" w:cs="Times New Roman"/>
          <w:lang w:val="en-GB"/>
        </w:rPr>
        <w:t>MP – Member of Parliament</w:t>
      </w:r>
    </w:p>
    <w:p w:rsidR="000138BA" w:rsidRPr="000138BA" w:rsidRDefault="000138BA" w:rsidP="00FF4072">
      <w:pPr>
        <w:spacing w:line="360" w:lineRule="auto"/>
        <w:rPr>
          <w:rFonts w:ascii="Times New Roman" w:hAnsi="Times New Roman" w:cs="Times New Roman"/>
          <w:lang w:val="en-GB"/>
        </w:rPr>
      </w:pPr>
      <w:r w:rsidRPr="000138BA">
        <w:rPr>
          <w:rFonts w:ascii="Times New Roman" w:hAnsi="Times New Roman" w:cs="Times New Roman"/>
          <w:lang w:val="en-GB"/>
        </w:rPr>
        <w:t>NAWO – National Alliance of Women’s Organisations</w:t>
      </w:r>
    </w:p>
    <w:p w:rsidR="000138BA" w:rsidRPr="000138BA" w:rsidRDefault="000138BA" w:rsidP="00FF4072">
      <w:pPr>
        <w:spacing w:line="360" w:lineRule="auto"/>
        <w:rPr>
          <w:rFonts w:ascii="Times New Roman" w:hAnsi="Times New Roman" w:cs="Times New Roman"/>
          <w:lang w:val="en-GB"/>
        </w:rPr>
      </w:pPr>
      <w:r w:rsidRPr="000138BA">
        <w:rPr>
          <w:rFonts w:ascii="Times New Roman" w:hAnsi="Times New Roman" w:cs="Times New Roman"/>
          <w:lang w:val="en-GB"/>
        </w:rPr>
        <w:t>NEETS – Not in Education, Employment or Training</w:t>
      </w:r>
    </w:p>
    <w:p w:rsidR="000138BA" w:rsidRPr="000138BA" w:rsidRDefault="000138BA" w:rsidP="00FF4072">
      <w:pPr>
        <w:spacing w:line="360" w:lineRule="auto"/>
        <w:rPr>
          <w:rFonts w:ascii="Times New Roman" w:hAnsi="Times New Roman" w:cs="Times New Roman"/>
          <w:lang w:val="en-GB"/>
        </w:rPr>
      </w:pPr>
      <w:r w:rsidRPr="000138BA">
        <w:rPr>
          <w:rFonts w:ascii="Times New Roman" w:hAnsi="Times New Roman" w:cs="Times New Roman"/>
          <w:lang w:val="en-GB"/>
        </w:rPr>
        <w:t>NGO – Non-Governmental Organisation</w:t>
      </w:r>
    </w:p>
    <w:p w:rsidR="000138BA" w:rsidRPr="000138BA" w:rsidRDefault="000138BA" w:rsidP="00FF4072">
      <w:pPr>
        <w:spacing w:line="360" w:lineRule="auto"/>
        <w:rPr>
          <w:rFonts w:ascii="Times New Roman" w:hAnsi="Times New Roman" w:cs="Times New Roman"/>
          <w:lang w:val="en-GB"/>
        </w:rPr>
      </w:pPr>
      <w:r w:rsidRPr="000138BA">
        <w:rPr>
          <w:rFonts w:ascii="Times New Roman" w:hAnsi="Times New Roman" w:cs="Times New Roman"/>
          <w:lang w:val="en-GB"/>
        </w:rPr>
        <w:t>OWN – Older Women’s Network</w:t>
      </w:r>
    </w:p>
    <w:p w:rsidR="000138BA" w:rsidRPr="000138BA" w:rsidRDefault="000138BA" w:rsidP="00FF4072">
      <w:pPr>
        <w:spacing w:line="360" w:lineRule="auto"/>
        <w:rPr>
          <w:rFonts w:ascii="Times New Roman" w:hAnsi="Times New Roman" w:cs="Times New Roman"/>
          <w:lang w:val="en-GB"/>
        </w:rPr>
      </w:pPr>
      <w:r w:rsidRPr="000138BA">
        <w:rPr>
          <w:rFonts w:ascii="Times New Roman" w:hAnsi="Times New Roman" w:cs="Times New Roman"/>
          <w:lang w:val="en-GB"/>
        </w:rPr>
        <w:t>PSED – Public Sector Equality Duty</w:t>
      </w:r>
    </w:p>
    <w:p w:rsidR="000138BA" w:rsidRPr="000138BA" w:rsidRDefault="000138BA" w:rsidP="00FF4072">
      <w:pPr>
        <w:spacing w:line="360" w:lineRule="auto"/>
        <w:rPr>
          <w:rFonts w:ascii="Times New Roman" w:hAnsi="Times New Roman" w:cs="Times New Roman"/>
          <w:lang w:val="en-GB"/>
        </w:rPr>
      </w:pPr>
      <w:r w:rsidRPr="000138BA">
        <w:rPr>
          <w:rFonts w:ascii="Times New Roman" w:hAnsi="Times New Roman" w:cs="Times New Roman"/>
          <w:lang w:val="en-GB"/>
        </w:rPr>
        <w:t>SBS – Southall Black Sisters</w:t>
      </w:r>
    </w:p>
    <w:p w:rsidR="000138BA" w:rsidRPr="000138BA" w:rsidRDefault="000138BA" w:rsidP="00FF4072">
      <w:pPr>
        <w:spacing w:line="360" w:lineRule="auto"/>
        <w:rPr>
          <w:rFonts w:ascii="Times New Roman" w:hAnsi="Times New Roman" w:cs="Times New Roman"/>
          <w:lang w:val="en-GB"/>
        </w:rPr>
      </w:pPr>
      <w:r w:rsidRPr="000138BA">
        <w:rPr>
          <w:rFonts w:ascii="Times New Roman" w:hAnsi="Times New Roman" w:cs="Times New Roman"/>
          <w:lang w:val="en-GB"/>
        </w:rPr>
        <w:lastRenderedPageBreak/>
        <w:t>TUC – Trades Union Congress</w:t>
      </w:r>
    </w:p>
    <w:p w:rsidR="000138BA" w:rsidRPr="000138BA" w:rsidRDefault="000138BA" w:rsidP="00FF4072">
      <w:pPr>
        <w:spacing w:line="360" w:lineRule="auto"/>
        <w:rPr>
          <w:rFonts w:ascii="Times New Roman" w:hAnsi="Times New Roman" w:cs="Times New Roman"/>
          <w:lang w:val="en-GB"/>
        </w:rPr>
      </w:pPr>
      <w:r w:rsidRPr="000138BA">
        <w:rPr>
          <w:rFonts w:ascii="Times New Roman" w:hAnsi="Times New Roman" w:cs="Times New Roman"/>
          <w:lang w:val="en-GB"/>
        </w:rPr>
        <w:t>UN – United Nations</w:t>
      </w:r>
    </w:p>
    <w:p w:rsidR="000138BA" w:rsidRPr="000138BA" w:rsidRDefault="000138BA" w:rsidP="00FF4072">
      <w:pPr>
        <w:spacing w:line="360" w:lineRule="auto"/>
        <w:rPr>
          <w:rFonts w:ascii="Times New Roman" w:hAnsi="Times New Roman" w:cs="Times New Roman"/>
          <w:lang w:val="en-GB"/>
        </w:rPr>
      </w:pPr>
      <w:r w:rsidRPr="000138BA">
        <w:rPr>
          <w:rFonts w:ascii="Times New Roman" w:hAnsi="Times New Roman" w:cs="Times New Roman"/>
          <w:lang w:val="en-GB"/>
        </w:rPr>
        <w:t>WLM – Women’s Liberation Movement</w:t>
      </w:r>
    </w:p>
    <w:p w:rsidR="000138BA" w:rsidRPr="000138BA" w:rsidRDefault="000138BA" w:rsidP="00FF4072">
      <w:pPr>
        <w:spacing w:line="360" w:lineRule="auto"/>
        <w:rPr>
          <w:rFonts w:ascii="Times New Roman" w:hAnsi="Times New Roman" w:cs="Times New Roman"/>
          <w:lang w:val="en-GB"/>
        </w:rPr>
      </w:pPr>
      <w:r w:rsidRPr="000138BA">
        <w:rPr>
          <w:rFonts w:ascii="Times New Roman" w:hAnsi="Times New Roman" w:cs="Times New Roman"/>
          <w:lang w:val="en-GB"/>
        </w:rPr>
        <w:t>WNC – Women’s National Commission</w:t>
      </w:r>
    </w:p>
    <w:p w:rsidR="000138BA" w:rsidRPr="0070452F" w:rsidRDefault="000138BA" w:rsidP="00FF4072">
      <w:pPr>
        <w:spacing w:line="360" w:lineRule="auto"/>
        <w:rPr>
          <w:rFonts w:ascii="Times New Roman" w:hAnsi="Times New Roman" w:cs="Times New Roman"/>
          <w:lang w:val="en-GB"/>
        </w:rPr>
      </w:pPr>
    </w:p>
    <w:p w:rsidR="00553480" w:rsidRPr="0070452F" w:rsidRDefault="00553480" w:rsidP="00FF4072">
      <w:pPr>
        <w:spacing w:line="360" w:lineRule="auto"/>
        <w:rPr>
          <w:rFonts w:ascii="Times New Roman" w:hAnsi="Times New Roman" w:cs="Times New Roman"/>
          <w:lang w:val="en-GB"/>
        </w:rPr>
      </w:pPr>
    </w:p>
    <w:p w:rsidR="00D76FE8" w:rsidRPr="0070452F" w:rsidRDefault="00D76FE8" w:rsidP="00FF4072">
      <w:pPr>
        <w:spacing w:line="360" w:lineRule="auto"/>
        <w:rPr>
          <w:rFonts w:ascii="Times New Roman" w:hAnsi="Times New Roman" w:cs="Times New Roman"/>
          <w:lang w:val="en-GB"/>
        </w:rPr>
      </w:pPr>
    </w:p>
    <w:sectPr w:rsidR="00D76FE8" w:rsidRPr="0070452F" w:rsidSect="0050558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FE8"/>
    <w:rsid w:val="000138BA"/>
    <w:rsid w:val="000E4330"/>
    <w:rsid w:val="000F3AED"/>
    <w:rsid w:val="00177DFE"/>
    <w:rsid w:val="001C693A"/>
    <w:rsid w:val="00467F00"/>
    <w:rsid w:val="004B129E"/>
    <w:rsid w:val="004E0896"/>
    <w:rsid w:val="004E187A"/>
    <w:rsid w:val="00505587"/>
    <w:rsid w:val="00553480"/>
    <w:rsid w:val="00610CC7"/>
    <w:rsid w:val="006267E3"/>
    <w:rsid w:val="00666D83"/>
    <w:rsid w:val="0070452F"/>
    <w:rsid w:val="00864D06"/>
    <w:rsid w:val="009041D4"/>
    <w:rsid w:val="00A02417"/>
    <w:rsid w:val="00A818FF"/>
    <w:rsid w:val="00AB48BD"/>
    <w:rsid w:val="00B87BB8"/>
    <w:rsid w:val="00BC201A"/>
    <w:rsid w:val="00C43E2A"/>
    <w:rsid w:val="00C526F2"/>
    <w:rsid w:val="00C84F1B"/>
    <w:rsid w:val="00D35645"/>
    <w:rsid w:val="00D76FE8"/>
    <w:rsid w:val="00DC7F53"/>
    <w:rsid w:val="00DF6ACC"/>
    <w:rsid w:val="00EF3405"/>
    <w:rsid w:val="00F31912"/>
    <w:rsid w:val="00FA0B7B"/>
    <w:rsid w:val="00FF4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Page</dc:creator>
  <cp:lastModifiedBy>Ben Jones</cp:lastModifiedBy>
  <cp:revision>2</cp:revision>
  <dcterms:created xsi:type="dcterms:W3CDTF">2016-03-07T09:47:00Z</dcterms:created>
  <dcterms:modified xsi:type="dcterms:W3CDTF">2016-03-07T09:47:00Z</dcterms:modified>
</cp:coreProperties>
</file>