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F063" w14:textId="2D5F0C62" w:rsidR="00407508" w:rsidRDefault="00871198">
      <w:pPr>
        <w:rPr>
          <w:b/>
          <w:bCs/>
        </w:rPr>
      </w:pPr>
      <w:r>
        <w:rPr>
          <w:b/>
          <w:bCs/>
        </w:rPr>
        <w:t xml:space="preserve">Fishing or </w:t>
      </w:r>
      <w:r w:rsidR="003E6FF8">
        <w:rPr>
          <w:b/>
          <w:bCs/>
        </w:rPr>
        <w:t>fish</w:t>
      </w:r>
      <w:r>
        <w:rPr>
          <w:b/>
          <w:bCs/>
        </w:rPr>
        <w:t xml:space="preserve"> farming: </w:t>
      </w:r>
      <w:r w:rsidR="00DE0AFA">
        <w:rPr>
          <w:b/>
          <w:bCs/>
        </w:rPr>
        <w:t>The conflict between a Crown grant of s</w:t>
      </w:r>
      <w:r w:rsidR="001449C0">
        <w:rPr>
          <w:b/>
          <w:bCs/>
        </w:rPr>
        <w:t xml:space="preserve">almon fishings </w:t>
      </w:r>
      <w:r w:rsidR="00DE0AFA">
        <w:rPr>
          <w:b/>
          <w:bCs/>
        </w:rPr>
        <w:t xml:space="preserve">in the sea </w:t>
      </w:r>
      <w:r w:rsidR="001449C0">
        <w:rPr>
          <w:b/>
          <w:bCs/>
        </w:rPr>
        <w:t>&amp; other Crown rights in the sea</w:t>
      </w:r>
      <w:r>
        <w:rPr>
          <w:b/>
          <w:bCs/>
        </w:rPr>
        <w:t xml:space="preserve"> in Scotland</w:t>
      </w:r>
      <w:r w:rsidR="004455C5">
        <w:rPr>
          <w:b/>
          <w:bCs/>
        </w:rPr>
        <w:t>.</w:t>
      </w:r>
    </w:p>
    <w:p w14:paraId="77D3E914" w14:textId="77777777" w:rsidR="0098745C" w:rsidRDefault="0098745C">
      <w:pPr>
        <w:rPr>
          <w:b/>
          <w:bCs/>
        </w:rPr>
      </w:pPr>
    </w:p>
    <w:p w14:paraId="0AE87523" w14:textId="7E89B2BB" w:rsidR="00B71AD7" w:rsidRPr="002B0701" w:rsidRDefault="00B71AD7" w:rsidP="002B0701">
      <w:pPr>
        <w:spacing w:line="240" w:lineRule="auto"/>
      </w:pPr>
      <w:r w:rsidRPr="002B0701">
        <w:t>Sir Crispin Agnew of Lochnaw Bt QC (</w:t>
      </w:r>
      <w:r w:rsidR="00AE5E61">
        <w:t xml:space="preserve">Scotland - </w:t>
      </w:r>
      <w:r w:rsidRPr="002B0701">
        <w:t>non practising)</w:t>
      </w:r>
      <w:r w:rsidR="00D81F5F" w:rsidRPr="002B0701">
        <w:t>,</w:t>
      </w:r>
      <w:r w:rsidRPr="002B0701">
        <w:t xml:space="preserve"> Honorary Research Fellow, University of Dundee</w:t>
      </w:r>
      <w:r w:rsidR="002B0701">
        <w:t>.</w:t>
      </w:r>
      <w:r w:rsidR="00F428F1">
        <w:t xml:space="preserve"> *</w:t>
      </w:r>
    </w:p>
    <w:p w14:paraId="12E28554" w14:textId="3E20F0A7" w:rsidR="00B71AD7" w:rsidRPr="002B0701" w:rsidRDefault="00B71AD7" w:rsidP="002B0701">
      <w:pPr>
        <w:spacing w:line="240" w:lineRule="auto"/>
      </w:pPr>
      <w:r w:rsidRPr="002B0701">
        <w:t>Thomas Appleby, DPhil, Solicitor (non-practising) (qualified in England and Wales), Associate Professor in Property Law, University of the West of England, Bristol</w:t>
      </w:r>
      <w:r w:rsidR="003E66E9">
        <w:t>.</w:t>
      </w:r>
    </w:p>
    <w:p w14:paraId="1721912E" w14:textId="10D46CD0" w:rsidR="00B71AD7" w:rsidRDefault="00B71AD7" w:rsidP="002B0701">
      <w:pPr>
        <w:spacing w:line="240" w:lineRule="auto"/>
      </w:pPr>
      <w:r w:rsidRPr="002B0701">
        <w:t>Emma Bean,</w:t>
      </w:r>
      <w:r w:rsidR="0098745C">
        <w:t xml:space="preserve"> PhD,</w:t>
      </w:r>
      <w:r w:rsidRPr="002B0701">
        <w:t xml:space="preserve"> Solicitor (non-practising) (qualified in England and Wales)</w:t>
      </w:r>
      <w:r w:rsidR="0098745C">
        <w:t>,</w:t>
      </w:r>
      <w:r w:rsidRPr="002B0701">
        <w:t xml:space="preserve"> </w:t>
      </w:r>
      <w:r w:rsidR="007A67CB">
        <w:t xml:space="preserve">Senior Lecturer in Property Law, </w:t>
      </w:r>
      <w:r w:rsidRPr="002B0701">
        <w:t>University of the West of England, Bristol.</w:t>
      </w:r>
    </w:p>
    <w:p w14:paraId="19FF32EE" w14:textId="77777777" w:rsidR="00F428F1" w:rsidRPr="002B0701" w:rsidRDefault="00F428F1" w:rsidP="00F428F1">
      <w:pPr>
        <w:spacing w:line="240" w:lineRule="auto"/>
      </w:pPr>
      <w:r>
        <w:t>Priyal Bunwaree, MSc, LLM, Barrister (Non-practising) (qualified in England), Blue Marine Foundation.</w:t>
      </w:r>
      <w:r w:rsidRPr="002B0701">
        <w:t xml:space="preserve"> </w:t>
      </w:r>
    </w:p>
    <w:p w14:paraId="405F1040" w14:textId="77777777" w:rsidR="00F428F1" w:rsidRPr="002B0701" w:rsidRDefault="00F428F1" w:rsidP="002B0701">
      <w:pPr>
        <w:spacing w:line="240" w:lineRule="auto"/>
      </w:pPr>
    </w:p>
    <w:p w14:paraId="6A39890D" w14:textId="3C4B9DB3" w:rsidR="001449C0" w:rsidRDefault="001449C0" w:rsidP="001449C0"/>
    <w:p w14:paraId="3BEDBE09" w14:textId="36CEEFFD" w:rsidR="001449C0" w:rsidRDefault="001449C0" w:rsidP="001449C0">
      <w:pPr>
        <w:rPr>
          <w:b/>
          <w:bCs/>
        </w:rPr>
      </w:pPr>
      <w:r>
        <w:rPr>
          <w:b/>
          <w:bCs/>
        </w:rPr>
        <w:t>Introduction</w:t>
      </w:r>
    </w:p>
    <w:p w14:paraId="3BD98DD5" w14:textId="36F9E539" w:rsidR="001449C0" w:rsidRDefault="001449C0" w:rsidP="001449C0"/>
    <w:p w14:paraId="64223AA8" w14:textId="3CEAA288" w:rsidR="009F3728" w:rsidRDefault="00F32F96" w:rsidP="009F3728">
      <w:r>
        <w:t>There is a rising concern over the impact of aquaculture, particularly salmon farming, on the aquatic environment.</w:t>
      </w:r>
      <w:r w:rsidR="00B932A0">
        <w:rPr>
          <w:rStyle w:val="FootnoteReference"/>
        </w:rPr>
        <w:footnoteReference w:id="1"/>
      </w:r>
      <w:r>
        <w:t xml:space="preserve"> Two Scottish Parliamentary investigations</w:t>
      </w:r>
      <w:r>
        <w:rPr>
          <w:rStyle w:val="FootnoteReference"/>
        </w:rPr>
        <w:footnoteReference w:id="2"/>
      </w:r>
      <w:r>
        <w:rPr>
          <w:rStyle w:val="FootnoteReference"/>
        </w:rPr>
        <w:footnoteReference w:id="3"/>
      </w:r>
      <w:r>
        <w:t xml:space="preserve"> revealed </w:t>
      </w:r>
      <w:r w:rsidRPr="00F32F96">
        <w:t>concerns over the environmental impacts of the industry, particularly with regard to the potential hazard to wild salmonids</w:t>
      </w:r>
      <w:r>
        <w:t xml:space="preserve">.  </w:t>
      </w:r>
      <w:r w:rsidR="009F3728">
        <w:t>Many pointed to regulatory complexity</w:t>
      </w:r>
      <w:r w:rsidR="009F3728">
        <w:rPr>
          <w:rStyle w:val="FootnoteReference"/>
        </w:rPr>
        <w:footnoteReference w:id="4"/>
      </w:r>
      <w:r w:rsidR="009F3728">
        <w:t xml:space="preserve"> being a cause of the poor regulation. Representatives of the Crown Estate Scotland stated: “</w:t>
      </w:r>
      <w:r w:rsidR="009F3728" w:rsidRPr="00BA49BA">
        <w:rPr>
          <w:i/>
        </w:rPr>
        <w:t>We have the right bits and pieces, but they have not been put together in the right order…</w:t>
      </w:r>
      <w:r w:rsidR="009F3728">
        <w:t>”</w:t>
      </w:r>
      <w:r w:rsidR="009F3728">
        <w:rPr>
          <w:rStyle w:val="FootnoteReference"/>
        </w:rPr>
        <w:footnoteReference w:id="5"/>
      </w:r>
    </w:p>
    <w:p w14:paraId="2AC2FAEE" w14:textId="44B2F609" w:rsidR="00E72104" w:rsidRDefault="009F3728" w:rsidP="00457C60">
      <w:r>
        <w:t>Yet it is the Crown which grants the leases of fish farms</w:t>
      </w:r>
      <w:r w:rsidR="003F4974">
        <w:t xml:space="preserve"> to their operators</w:t>
      </w:r>
      <w:r>
        <w:t xml:space="preserve"> and </w:t>
      </w:r>
      <w:r w:rsidR="003F4974">
        <w:t xml:space="preserve">therefore the Crown is </w:t>
      </w:r>
      <w:r>
        <w:t>where the ultimate responsibility for their impact sits. If changes to public controls are required</w:t>
      </w:r>
      <w:r w:rsidR="003F4974">
        <w:t>,</w:t>
      </w:r>
      <w:r>
        <w:t xml:space="preserve"> we must first fully understand the roles of </w:t>
      </w:r>
      <w:r w:rsidR="003F4974">
        <w:t>the</w:t>
      </w:r>
      <w:r>
        <w:t xml:space="preserve"> public agencies involved. </w:t>
      </w:r>
    </w:p>
    <w:p w14:paraId="3C2DDB2D" w14:textId="77777777" w:rsidR="0028030C" w:rsidRDefault="0028030C" w:rsidP="00457C60"/>
    <w:p w14:paraId="2BDB849D" w14:textId="7A151C47" w:rsidR="001449C0" w:rsidRDefault="0028030C" w:rsidP="001449C0">
      <w:r>
        <w:lastRenderedPageBreak/>
        <w:t xml:space="preserve">In Scotland the matter is complicated by </w:t>
      </w:r>
      <w:r w:rsidR="00231ADC">
        <w:t xml:space="preserve">private rights to fish </w:t>
      </w:r>
      <w:r w:rsidR="005F4075">
        <w:t xml:space="preserve">for </w:t>
      </w:r>
      <w:r w:rsidR="00231ADC">
        <w:t xml:space="preserve">wild salmon, granted </w:t>
      </w:r>
      <w:r w:rsidR="005F4075">
        <w:t xml:space="preserve">historically </w:t>
      </w:r>
      <w:r w:rsidR="00231ADC">
        <w:t>by the Crown</w:t>
      </w:r>
      <w:r w:rsidR="00D04BAC">
        <w:t xml:space="preserve">. </w:t>
      </w:r>
      <w:r w:rsidR="00057A73">
        <w:t>In order to full</w:t>
      </w:r>
      <w:r w:rsidR="006F02E9">
        <w:t>y</w:t>
      </w:r>
      <w:r w:rsidR="00057A73">
        <w:t xml:space="preserve"> understand the role of the Crown in the rise of s</w:t>
      </w:r>
      <w:r w:rsidR="00C7061D">
        <w:t>almon farming in Scotland, t</w:t>
      </w:r>
      <w:r w:rsidR="005F4075">
        <w:t xml:space="preserve">his </w:t>
      </w:r>
      <w:r w:rsidR="001449C0">
        <w:t>article examines</w:t>
      </w:r>
      <w:r w:rsidR="009F3728">
        <w:t xml:space="preserve"> the fundamentally important</w:t>
      </w:r>
      <w:r w:rsidR="003F4974">
        <w:t>,</w:t>
      </w:r>
      <w:r w:rsidR="009F3728">
        <w:t xml:space="preserve"> but little researched</w:t>
      </w:r>
      <w:r w:rsidR="003F4974">
        <w:t>,</w:t>
      </w:r>
      <w:r w:rsidR="001449C0">
        <w:t xml:space="preserve"> situation where the Crown has granted the right to fish for salmon and fish of a salmon kind to one proprietor, but then retains</w:t>
      </w:r>
      <w:r w:rsidR="00457C60">
        <w:t xml:space="preserve"> and uses, </w:t>
      </w:r>
      <w:r w:rsidR="001449C0">
        <w:t>or grants out other rights in the sea or seabed to other users</w:t>
      </w:r>
      <w:r w:rsidR="00D04BAC">
        <w:t xml:space="preserve">, leading to </w:t>
      </w:r>
      <w:r w:rsidR="001449C0">
        <w:t xml:space="preserve">a competition of rights. </w:t>
      </w:r>
      <w:r w:rsidR="00DD26D8">
        <w:t xml:space="preserve">While </w:t>
      </w:r>
      <w:r w:rsidR="00DD26D8">
        <w:rPr>
          <w:lang w:eastAsia="en-GB"/>
        </w:rPr>
        <w:t>t</w:t>
      </w:r>
      <w:r w:rsidR="00457C60">
        <w:rPr>
          <w:lang w:eastAsia="en-GB"/>
        </w:rPr>
        <w:t xml:space="preserve">he rights which the Crown Estate </w:t>
      </w:r>
      <w:r w:rsidR="007A67CB">
        <w:rPr>
          <w:lang w:eastAsia="en-GB"/>
        </w:rPr>
        <w:t>(</w:t>
      </w:r>
      <w:r w:rsidR="00457C60">
        <w:rPr>
          <w:lang w:eastAsia="en-GB"/>
        </w:rPr>
        <w:t>and now Crown Estate Scotland</w:t>
      </w:r>
      <w:r w:rsidR="007A67CB">
        <w:rPr>
          <w:lang w:eastAsia="en-GB"/>
        </w:rPr>
        <w:t>)</w:t>
      </w:r>
      <w:r w:rsidR="00457C60">
        <w:rPr>
          <w:lang w:eastAsia="en-GB"/>
        </w:rPr>
        <w:t xml:space="preserve"> frequently lease out </w:t>
      </w:r>
      <w:r w:rsidR="00DD26D8">
        <w:rPr>
          <w:lang w:eastAsia="en-GB"/>
        </w:rPr>
        <w:t xml:space="preserve">include </w:t>
      </w:r>
      <w:r w:rsidR="00457C60">
        <w:rPr>
          <w:lang w:eastAsia="en-GB"/>
        </w:rPr>
        <w:t>the right to use the sea bed for mussel farming, permanent moorings for shipping or yachts and for windfarm development</w:t>
      </w:r>
      <w:r w:rsidR="004050A2">
        <w:rPr>
          <w:lang w:eastAsia="en-GB"/>
        </w:rPr>
        <w:t xml:space="preserve">, this article focuses on the right to use the sea bed for fish </w:t>
      </w:r>
      <w:r w:rsidR="00212C8E">
        <w:rPr>
          <w:lang w:eastAsia="en-GB"/>
        </w:rPr>
        <w:t>(namely salmon) farming</w:t>
      </w:r>
      <w:r w:rsidR="00875F44">
        <w:rPr>
          <w:lang w:eastAsia="en-GB"/>
        </w:rPr>
        <w:t xml:space="preserve">. </w:t>
      </w:r>
      <w:r w:rsidR="00F77457">
        <w:rPr>
          <w:lang w:eastAsia="en-GB"/>
        </w:rPr>
        <w:t xml:space="preserve">By investigating the </w:t>
      </w:r>
      <w:r w:rsidR="00457C60">
        <w:rPr>
          <w:lang w:eastAsia="en-GB"/>
        </w:rPr>
        <w:t xml:space="preserve">competition between pre-existing salmon fishing rights and leases for </w:t>
      </w:r>
      <w:r w:rsidR="006F02E9">
        <w:rPr>
          <w:lang w:eastAsia="en-GB"/>
        </w:rPr>
        <w:t xml:space="preserve">salmon fish </w:t>
      </w:r>
      <w:r w:rsidR="00457C60">
        <w:rPr>
          <w:lang w:eastAsia="en-GB"/>
        </w:rPr>
        <w:t>farms</w:t>
      </w:r>
      <w:r w:rsidR="002E0B50">
        <w:rPr>
          <w:lang w:eastAsia="en-GB"/>
        </w:rPr>
        <w:t xml:space="preserve">, as well as between </w:t>
      </w:r>
      <w:r w:rsidR="004B4837">
        <w:rPr>
          <w:lang w:eastAsia="en-GB"/>
        </w:rPr>
        <w:t xml:space="preserve">those leases and </w:t>
      </w:r>
      <w:r w:rsidR="001449C0">
        <w:t>the public rights</w:t>
      </w:r>
      <w:r w:rsidR="002B0701">
        <w:t xml:space="preserve"> retained by </w:t>
      </w:r>
      <w:r w:rsidR="002D21E8">
        <w:t>the</w:t>
      </w:r>
      <w:r w:rsidR="002B0701">
        <w:t xml:space="preserve"> Crown </w:t>
      </w:r>
      <w:r w:rsidR="006F02E9">
        <w:t>(</w:t>
      </w:r>
      <w:r w:rsidR="001449C0">
        <w:t>of navigation, white fish fishing and use of the foreshore</w:t>
      </w:r>
      <w:r w:rsidR="006F02E9">
        <w:t>)</w:t>
      </w:r>
      <w:r w:rsidR="004B4837">
        <w:t xml:space="preserve">, the authors consider </w:t>
      </w:r>
      <w:r w:rsidR="001449C0">
        <w:t xml:space="preserve">how </w:t>
      </w:r>
      <w:r w:rsidR="000D0638">
        <w:t xml:space="preserve">the </w:t>
      </w:r>
      <w:r w:rsidR="001449C0">
        <w:t xml:space="preserve">competition </w:t>
      </w:r>
      <w:r w:rsidR="000D0638">
        <w:t xml:space="preserve">between </w:t>
      </w:r>
      <w:r w:rsidR="00826C7C">
        <w:t xml:space="preserve">these </w:t>
      </w:r>
      <w:r w:rsidR="00457C60">
        <w:t xml:space="preserve">public and private </w:t>
      </w:r>
      <w:r w:rsidR="001449C0">
        <w:t xml:space="preserve">rights </w:t>
      </w:r>
      <w:r w:rsidR="00D96AF6">
        <w:t>could</w:t>
      </w:r>
      <w:r w:rsidR="001449C0">
        <w:t xml:space="preserve"> be reconcile</w:t>
      </w:r>
      <w:r w:rsidR="00826C7C">
        <w:t>d</w:t>
      </w:r>
      <w:r w:rsidR="008E44F0">
        <w:t xml:space="preserve">. The benefit of </w:t>
      </w:r>
      <w:r w:rsidR="00C21A31">
        <w:t xml:space="preserve">focusing on </w:t>
      </w:r>
      <w:r w:rsidR="00386ED0">
        <w:t xml:space="preserve">this competition of rights is that </w:t>
      </w:r>
      <w:r w:rsidR="004A3AD1">
        <w:t xml:space="preserve">reconciliation of the competition </w:t>
      </w:r>
      <w:r w:rsidR="009E6BF9">
        <w:t xml:space="preserve">may be able to </w:t>
      </w:r>
      <w:r w:rsidR="005954F1">
        <w:t xml:space="preserve">contribute to addressing the concern over the impact of aquaculture on the </w:t>
      </w:r>
      <w:r w:rsidR="00D44286">
        <w:t>marine environment</w:t>
      </w:r>
      <w:r w:rsidR="001449C0">
        <w:t>.</w:t>
      </w:r>
    </w:p>
    <w:p w14:paraId="18D68945" w14:textId="795CD1DD" w:rsidR="000D0638" w:rsidRDefault="000D0638" w:rsidP="001449C0"/>
    <w:p w14:paraId="78EBF528" w14:textId="54769928" w:rsidR="000D0638" w:rsidRDefault="009B4F18" w:rsidP="001449C0">
      <w:r>
        <w:t xml:space="preserve">Part one </w:t>
      </w:r>
      <w:r w:rsidR="000D0638">
        <w:t>examines the</w:t>
      </w:r>
      <w:r w:rsidR="00BC58A1">
        <w:t xml:space="preserve"> legal</w:t>
      </w:r>
      <w:r w:rsidR="00305F7C">
        <w:t xml:space="preserve"> parameters of private rights of salmon fishing, considering the</w:t>
      </w:r>
      <w:r w:rsidR="000D0638">
        <w:t xml:space="preserve"> definition of “salmon”, the usual terms on which salmon fishing rights are granted in the sea and the legal extent of th</w:t>
      </w:r>
      <w:r w:rsidR="002B0701">
        <w:t>at</w:t>
      </w:r>
      <w:r w:rsidR="000D0638">
        <w:t xml:space="preserve"> right</w:t>
      </w:r>
      <w:r w:rsidR="00305F7C">
        <w:t xml:space="preserve">. </w:t>
      </w:r>
      <w:r w:rsidR="0026222F">
        <w:t xml:space="preserve">Part two then </w:t>
      </w:r>
      <w:r w:rsidR="00AB69DC">
        <w:t>examines</w:t>
      </w:r>
      <w:r w:rsidR="0026222F">
        <w:t xml:space="preserve"> how such rights</w:t>
      </w:r>
      <w:r w:rsidR="000D0638">
        <w:t xml:space="preserve"> operate in competition with other public and private rights in the sea or seabed</w:t>
      </w:r>
      <w:r w:rsidR="006E0B3D">
        <w:t xml:space="preserve"> and foreshore</w:t>
      </w:r>
      <w:r w:rsidR="002B0701">
        <w:t xml:space="preserve"> derived from the Crown</w:t>
      </w:r>
      <w:r w:rsidR="009E6BF9">
        <w:t xml:space="preserve">. Part three finishes with a </w:t>
      </w:r>
      <w:r w:rsidR="00D848C7">
        <w:t>consideration of how to reconcile the competition of rights identified in part two</w:t>
      </w:r>
      <w:r w:rsidR="00592907">
        <w:t xml:space="preserve">. </w:t>
      </w:r>
    </w:p>
    <w:p w14:paraId="24299E16" w14:textId="71175800" w:rsidR="00826C7C" w:rsidRDefault="00826C7C" w:rsidP="001449C0"/>
    <w:p w14:paraId="4E483BC5" w14:textId="77777777" w:rsidR="009B4F18" w:rsidRDefault="009B4F18" w:rsidP="001449C0">
      <w:pPr>
        <w:rPr>
          <w:b/>
          <w:bCs/>
        </w:rPr>
      </w:pPr>
      <w:r>
        <w:rPr>
          <w:b/>
          <w:bCs/>
        </w:rPr>
        <w:t>Part One: The legal elements of a private salmon fishing right</w:t>
      </w:r>
    </w:p>
    <w:p w14:paraId="164A1624" w14:textId="77777777" w:rsidR="009B4F18" w:rsidRDefault="009B4F18" w:rsidP="001449C0">
      <w:pPr>
        <w:rPr>
          <w:b/>
          <w:bCs/>
        </w:rPr>
      </w:pPr>
    </w:p>
    <w:p w14:paraId="2797DAFB" w14:textId="57C3DED8" w:rsidR="00826C7C" w:rsidRPr="00826C7C" w:rsidRDefault="009B4F18" w:rsidP="001449C0">
      <w:pPr>
        <w:rPr>
          <w:b/>
          <w:bCs/>
        </w:rPr>
      </w:pPr>
      <w:r>
        <w:rPr>
          <w:b/>
          <w:bCs/>
        </w:rPr>
        <w:t xml:space="preserve">1.1 </w:t>
      </w:r>
      <w:r w:rsidR="00826C7C" w:rsidRPr="00826C7C">
        <w:rPr>
          <w:b/>
          <w:bCs/>
        </w:rPr>
        <w:t>The definition of “salmon”</w:t>
      </w:r>
    </w:p>
    <w:p w14:paraId="39543B78" w14:textId="6F7A3DE9" w:rsidR="00826C7C" w:rsidRDefault="00826C7C" w:rsidP="001449C0">
      <w:pPr>
        <w:rPr>
          <w:b/>
          <w:bCs/>
        </w:rPr>
      </w:pPr>
    </w:p>
    <w:p w14:paraId="3FA6133F" w14:textId="245CB9D3" w:rsidR="00826C7C" w:rsidRDefault="00826C7C" w:rsidP="00E82FDD">
      <w:pPr>
        <w:pStyle w:val="Default"/>
        <w:spacing w:line="360" w:lineRule="auto"/>
        <w:jc w:val="both"/>
      </w:pPr>
      <w:r>
        <w:t xml:space="preserve">There is no settled definition of salmon at common law, although Lord Johnston in </w:t>
      </w:r>
      <w:r>
        <w:rPr>
          <w:i/>
          <w:iCs/>
        </w:rPr>
        <w:t>Lord Advocate v Balfour</w:t>
      </w:r>
      <w:r>
        <w:rPr>
          <w:rStyle w:val="FootnoteReference"/>
          <w:i/>
          <w:iCs/>
        </w:rPr>
        <w:footnoteReference w:id="6"/>
      </w:r>
      <w:r w:rsidR="00140471">
        <w:rPr>
          <w:i/>
          <w:iCs/>
        </w:rPr>
        <w:t xml:space="preserve"> </w:t>
      </w:r>
      <w:r w:rsidR="00871198">
        <w:t>was of the view</w:t>
      </w:r>
      <w:r w:rsidRPr="00826C7C">
        <w:t xml:space="preserve"> that </w:t>
      </w:r>
      <w:r w:rsidR="00871198">
        <w:t>“</w:t>
      </w:r>
      <w:r w:rsidRPr="00826C7C">
        <w:t>the general practice has been, both by inclusive and exclusive possession, to interpret the Crown's direct and the subject's derivative right of salmon fishing as a right also of sea trout fishing</w:t>
      </w:r>
      <w:r>
        <w:t xml:space="preserve">” but said the matter </w:t>
      </w:r>
      <w:r>
        <w:lastRenderedPageBreak/>
        <w:t>needed proof</w:t>
      </w:r>
      <w:r w:rsidR="0077245A">
        <w:t>; proof was not held because the issue was academic in that case</w:t>
      </w:r>
      <w:r>
        <w:t>. However, “salmon” are defined in the various Salmon Acts for the purposes of those Acts</w:t>
      </w:r>
      <w:r w:rsidR="00ED27D8">
        <w:t xml:space="preserve"> since at least 1828</w:t>
      </w:r>
      <w:r w:rsidR="00B83C6F">
        <w:t>. The Salmon Fisheries (Scotland) Act 1828</w:t>
      </w:r>
      <w:r w:rsidR="00B83C6F">
        <w:rPr>
          <w:rStyle w:val="FootnoteReference"/>
        </w:rPr>
        <w:footnoteReference w:id="7"/>
      </w:r>
      <w:r>
        <w:t xml:space="preserve"> </w:t>
      </w:r>
      <w:r w:rsidR="00B83C6F">
        <w:t>applies a Close Time to “salmon, grilse, sea trout … fish of the salmon kind”</w:t>
      </w:r>
      <w:r w:rsidR="00ED27D8">
        <w:t xml:space="preserve"> and t</w:t>
      </w:r>
      <w:r>
        <w:t xml:space="preserve">he Salmon </w:t>
      </w:r>
      <w:r w:rsidR="0059283A">
        <w:t>and Freshwater Fisheries (</w:t>
      </w:r>
      <w:r w:rsidR="00BE4A11">
        <w:t>C</w:t>
      </w:r>
      <w:r w:rsidR="0059283A">
        <w:t>onsolidation) (Scotland) Act</w:t>
      </w:r>
      <w:r>
        <w:t xml:space="preserve"> 2003</w:t>
      </w:r>
      <w:r w:rsidR="00ED27D8">
        <w:rPr>
          <w:rStyle w:val="FootnoteReference"/>
        </w:rPr>
        <w:footnoteReference w:id="8"/>
      </w:r>
      <w:r w:rsidR="000D7108">
        <w:t xml:space="preserve"> (“Salmon Act 2003”)</w:t>
      </w:r>
      <w:r>
        <w:t xml:space="preserve"> now defines salmon as</w:t>
      </w:r>
      <w:r w:rsidR="0059283A">
        <w:t xml:space="preserve"> “</w:t>
      </w:r>
      <w:r w:rsidR="00B83C6F">
        <w:t>‘</w:t>
      </w:r>
      <w:r w:rsidR="0059283A" w:rsidRPr="0059283A">
        <w:t>salmon</w:t>
      </w:r>
      <w:r w:rsidR="00B83C6F">
        <w:t>’</w:t>
      </w:r>
      <w:r w:rsidR="0059283A" w:rsidRPr="0059283A">
        <w:t xml:space="preserve"> means all fish of the species </w:t>
      </w:r>
      <w:r w:rsidR="0059283A" w:rsidRPr="00424FFF">
        <w:rPr>
          <w:i/>
        </w:rPr>
        <w:t>Salmo salar</w:t>
      </w:r>
      <w:r w:rsidR="0059283A" w:rsidRPr="0059283A">
        <w:t xml:space="preserve"> and migratory fish of the species </w:t>
      </w:r>
      <w:r w:rsidR="0059283A" w:rsidRPr="00424FFF">
        <w:rPr>
          <w:i/>
        </w:rPr>
        <w:t>Salmo trutta</w:t>
      </w:r>
      <w:r w:rsidR="0059283A" w:rsidRPr="0059283A">
        <w:t xml:space="preserve"> and commonly known as salmon and sea trout respectively </w:t>
      </w:r>
      <w:r w:rsidR="0059283A">
        <w:t>…</w:t>
      </w:r>
      <w:r w:rsidR="0059283A" w:rsidRPr="0059283A">
        <w:t>”</w:t>
      </w:r>
      <w:r w:rsidR="00B83C6F">
        <w:rPr>
          <w:rStyle w:val="FootnoteReference"/>
        </w:rPr>
        <w:footnoteReference w:id="9"/>
      </w:r>
      <w:r w:rsidR="00ED27D8">
        <w:t>. However,</w:t>
      </w:r>
      <w:r w:rsidR="009C6DD7">
        <w:t xml:space="preserve"> Lord Johnston commented that </w:t>
      </w:r>
      <w:r w:rsidR="00E82FDD">
        <w:t>“</w:t>
      </w:r>
      <w:r w:rsidR="00E82FDD" w:rsidRPr="00E82FDD">
        <w:t>the whole migratory salmonida</w:t>
      </w:r>
      <w:r w:rsidR="00424FFF">
        <w:t>e</w:t>
      </w:r>
      <w:r w:rsidR="00424FFF">
        <w:rPr>
          <w:rStyle w:val="FootnoteReference"/>
        </w:rPr>
        <w:footnoteReference w:id="10"/>
      </w:r>
      <w:r w:rsidR="00E82FDD" w:rsidRPr="00E82FDD">
        <w:t xml:space="preserve"> are protected by statute (if, as I think, this is the case) is not conclusive, but would be only an element in the proof</w:t>
      </w:r>
      <w:r w:rsidR="0059283A" w:rsidRPr="0059283A">
        <w:t>.</w:t>
      </w:r>
      <w:r w:rsidR="00E82FDD">
        <w:t>”</w:t>
      </w:r>
      <w:r w:rsidR="00E82FDD">
        <w:rPr>
          <w:rStyle w:val="FootnoteReference"/>
        </w:rPr>
        <w:footnoteReference w:id="11"/>
      </w:r>
    </w:p>
    <w:p w14:paraId="761EEA90" w14:textId="1B197E77" w:rsidR="00E82FDD" w:rsidRDefault="00E82FDD" w:rsidP="00E82FDD">
      <w:pPr>
        <w:pStyle w:val="Default"/>
        <w:spacing w:line="360" w:lineRule="auto"/>
        <w:jc w:val="both"/>
      </w:pPr>
    </w:p>
    <w:p w14:paraId="3C15614A" w14:textId="236767E2" w:rsidR="00E82FDD" w:rsidRDefault="00E82FDD" w:rsidP="00E82FDD">
      <w:pPr>
        <w:pStyle w:val="Default"/>
        <w:spacing w:line="360" w:lineRule="auto"/>
        <w:jc w:val="both"/>
      </w:pPr>
      <w:r>
        <w:t>In contrast Charles Stewart (1892)</w:t>
      </w:r>
      <w:r>
        <w:rPr>
          <w:rStyle w:val="FootnoteReference"/>
        </w:rPr>
        <w:footnoteReference w:id="12"/>
      </w:r>
      <w:r>
        <w:t xml:space="preserve"> questions whether sea trout or bull trout are included with salmon. He says:</w:t>
      </w:r>
    </w:p>
    <w:p w14:paraId="51090DA9" w14:textId="635DEDF3" w:rsidR="00E82FDD" w:rsidRDefault="00E82FDD" w:rsidP="00E82FDD">
      <w:pPr>
        <w:pStyle w:val="Default"/>
        <w:spacing w:line="360" w:lineRule="auto"/>
        <w:jc w:val="both"/>
      </w:pPr>
    </w:p>
    <w:p w14:paraId="257E7026" w14:textId="2A06298D" w:rsidR="00E82FDD" w:rsidRDefault="0077245A" w:rsidP="0077245A">
      <w:pPr>
        <w:pStyle w:val="Default"/>
        <w:ind w:left="720"/>
        <w:jc w:val="both"/>
      </w:pPr>
      <w:r>
        <w:t>“</w:t>
      </w:r>
      <w:r w:rsidR="00E82FDD">
        <w:t xml:space="preserve">The Crown holds the right of fishing salmon, but it may be questioned whether the right extends to </w:t>
      </w:r>
      <w:r w:rsidR="00E82FDD">
        <w:rPr>
          <w:i/>
          <w:iCs/>
        </w:rPr>
        <w:t>all fish of the salmon kind</w:t>
      </w:r>
      <w:r w:rsidR="00E82FDD">
        <w:t>. In recent salmon legislation, the word “salmon” is expressly declared to possess the wider significance, but natural history and common interpretation scarcely warrant the construction. Sea trout and bull trout are perhaps ‘fish of a salmon kind’</w:t>
      </w:r>
      <w:r>
        <w:t xml:space="preserve"> and the Salmon Acts expressly declare them to be included in their operation; but in a question of title, can the right to fish for them be hel</w:t>
      </w:r>
      <w:r w:rsidR="00974CF9">
        <w:t>d</w:t>
      </w:r>
      <w:r>
        <w:t xml:space="preserve"> to be </w:t>
      </w:r>
      <w:r>
        <w:rPr>
          <w:i/>
          <w:iCs/>
        </w:rPr>
        <w:t>inter re</w:t>
      </w:r>
      <w:r w:rsidR="00974CF9">
        <w:rPr>
          <w:i/>
          <w:iCs/>
        </w:rPr>
        <w:t>ga</w:t>
      </w:r>
      <w:r>
        <w:rPr>
          <w:i/>
          <w:iCs/>
        </w:rPr>
        <w:t>lia?</w:t>
      </w:r>
      <w:r>
        <w:t>!”</w:t>
      </w:r>
      <w:r>
        <w:rPr>
          <w:rStyle w:val="FootnoteReference"/>
        </w:rPr>
        <w:footnoteReference w:id="13"/>
      </w:r>
    </w:p>
    <w:p w14:paraId="51EC66CD" w14:textId="753097FE" w:rsidR="0077245A" w:rsidRDefault="0077245A" w:rsidP="0077245A"/>
    <w:p w14:paraId="6443DD16" w14:textId="145199F0" w:rsidR="0077245A" w:rsidRPr="0077245A" w:rsidRDefault="0077245A" w:rsidP="0077245A">
      <w:r>
        <w:t>Accordingly, it is not clear that sea trout are included in a grant of fishings, unless specified, which only occurs in more recent crown grants of salmon fishings, but not in historic titles.</w:t>
      </w:r>
      <w:r w:rsidR="00CD4872">
        <w:t xml:space="preserve"> In a Freedom of Information request for Crown Estate styles of </w:t>
      </w:r>
      <w:r w:rsidR="00974CF9">
        <w:t xml:space="preserve">salmon fishing </w:t>
      </w:r>
      <w:r w:rsidR="00CD4872">
        <w:t>dispositions from 1945 onwards the Crown Estate Scotland produced a 1949 style that conveyed “All and Wh</w:t>
      </w:r>
      <w:r w:rsidR="00992354">
        <w:t>o</w:t>
      </w:r>
      <w:r w:rsidR="00CD4872">
        <w:t>le the Fishing for Salmon and Fish of the salmon kind in the sea from the high water mark …”</w:t>
      </w:r>
      <w:r w:rsidR="00140471">
        <w:t>.</w:t>
      </w:r>
      <w:r w:rsidR="00CD4872">
        <w:rPr>
          <w:rStyle w:val="FootnoteReference"/>
        </w:rPr>
        <w:footnoteReference w:id="14"/>
      </w:r>
      <w:r w:rsidR="00394FAE">
        <w:t xml:space="preserve"> Thus, at least from 1949 the Crown Estate was granting salmon </w:t>
      </w:r>
      <w:r w:rsidR="00974CF9">
        <w:t xml:space="preserve">including </w:t>
      </w:r>
      <w:r w:rsidR="00394FAE">
        <w:t>sea trout fishing rights.</w:t>
      </w:r>
    </w:p>
    <w:p w14:paraId="5C7B9701" w14:textId="2778A7D6" w:rsidR="00826C7C" w:rsidRDefault="00826C7C" w:rsidP="00826C7C"/>
    <w:p w14:paraId="4ED589E1" w14:textId="7FA1C8DF" w:rsidR="00826C7C" w:rsidRDefault="00305F7C" w:rsidP="00826C7C">
      <w:pPr>
        <w:rPr>
          <w:b/>
          <w:bCs/>
        </w:rPr>
      </w:pPr>
      <w:r>
        <w:rPr>
          <w:b/>
          <w:bCs/>
        </w:rPr>
        <w:t xml:space="preserve">1.2 </w:t>
      </w:r>
      <w:r w:rsidR="00826C7C">
        <w:rPr>
          <w:b/>
          <w:bCs/>
        </w:rPr>
        <w:t xml:space="preserve">The </w:t>
      </w:r>
      <w:r w:rsidR="00600A24">
        <w:rPr>
          <w:b/>
          <w:bCs/>
        </w:rPr>
        <w:t xml:space="preserve">grant of the </w:t>
      </w:r>
      <w:r w:rsidR="00826C7C">
        <w:rPr>
          <w:b/>
          <w:bCs/>
        </w:rPr>
        <w:t>right to fish for salmon</w:t>
      </w:r>
      <w:r w:rsidR="009650AE">
        <w:rPr>
          <w:b/>
          <w:bCs/>
        </w:rPr>
        <w:t>,</w:t>
      </w:r>
      <w:r w:rsidR="00BF4DB9">
        <w:rPr>
          <w:b/>
          <w:bCs/>
        </w:rPr>
        <w:t xml:space="preserve"> its extent</w:t>
      </w:r>
      <w:r w:rsidR="009650AE">
        <w:rPr>
          <w:b/>
          <w:bCs/>
        </w:rPr>
        <w:t xml:space="preserve"> and statutory control</w:t>
      </w:r>
      <w:r w:rsidR="00BF4DB9">
        <w:rPr>
          <w:b/>
          <w:bCs/>
        </w:rPr>
        <w:t>.</w:t>
      </w:r>
    </w:p>
    <w:p w14:paraId="41A7FF5C" w14:textId="64FC3E51" w:rsidR="00600A24" w:rsidRDefault="00600A24" w:rsidP="00600A24">
      <w:pPr>
        <w:rPr>
          <w:b/>
          <w:bCs/>
        </w:rPr>
      </w:pPr>
    </w:p>
    <w:p w14:paraId="3BEF97B9" w14:textId="73925857" w:rsidR="00600A24" w:rsidRPr="00F54ED2" w:rsidRDefault="00600A24" w:rsidP="00600A24">
      <w:r>
        <w:t xml:space="preserve">Salmon fishings are one of the </w:t>
      </w:r>
      <w:r>
        <w:rPr>
          <w:i/>
          <w:iCs/>
        </w:rPr>
        <w:t>regalia minora</w:t>
      </w:r>
      <w:r>
        <w:t xml:space="preserve"> of the Crown</w:t>
      </w:r>
      <w:r w:rsidR="00323655">
        <w:t xml:space="preserve"> in Scotland</w:t>
      </w:r>
      <w:r>
        <w:t>, meaning that all salmon fishings, whether in the sea</w:t>
      </w:r>
      <w:r w:rsidR="007F0709">
        <w:t xml:space="preserve"> within territorial waters</w:t>
      </w:r>
      <w:r>
        <w:t>, rive</w:t>
      </w:r>
      <w:r w:rsidR="00BE4A11">
        <w:t>r</w:t>
      </w:r>
      <w:r>
        <w:t>s or inland waters belong to the Crown but may be granted out to individuals</w:t>
      </w:r>
      <w:r w:rsidR="00323655">
        <w:t>,</w:t>
      </w:r>
      <w:r>
        <w:t xml:space="preserve"> either as separate tenements or in addition to the grant of land.</w:t>
      </w:r>
      <w:r w:rsidR="00A13A43">
        <w:rPr>
          <w:rStyle w:val="FootnoteReference"/>
        </w:rPr>
        <w:footnoteReference w:id="15"/>
      </w:r>
      <w:r>
        <w:t xml:space="preserve"> This is the grant of the right to fish</w:t>
      </w:r>
      <w:r w:rsidR="00974CF9">
        <w:t xml:space="preserve"> for salmon</w:t>
      </w:r>
      <w:r>
        <w:t>, but not the grant of the fish themselves</w:t>
      </w:r>
      <w:r w:rsidR="00BE4A11">
        <w:t>,</w:t>
      </w:r>
      <w:r>
        <w:t xml:space="preserve"> which remain </w:t>
      </w:r>
      <w:r>
        <w:rPr>
          <w:i/>
          <w:iCs/>
        </w:rPr>
        <w:t>res nullius</w:t>
      </w:r>
      <w:r>
        <w:t xml:space="preserve"> until </w:t>
      </w:r>
      <w:r w:rsidR="00BE4A11">
        <w:t>their</w:t>
      </w:r>
      <w:r>
        <w:t xml:space="preserve"> capture when </w:t>
      </w:r>
      <w:r w:rsidR="00BE4A11">
        <w:t xml:space="preserve">the salmon </w:t>
      </w:r>
      <w:r>
        <w:t>is owned by the capture</w:t>
      </w:r>
      <w:r w:rsidR="00BE4A11">
        <w:t>r</w:t>
      </w:r>
      <w:r>
        <w:t>.</w:t>
      </w:r>
      <w:r>
        <w:rPr>
          <w:rStyle w:val="FootnoteReference"/>
        </w:rPr>
        <w:footnoteReference w:id="16"/>
      </w:r>
      <w:r w:rsidR="0062241C">
        <w:t xml:space="preserve"> </w:t>
      </w:r>
    </w:p>
    <w:p w14:paraId="6126E9D2" w14:textId="77777777" w:rsidR="000011B4" w:rsidRDefault="000011B4" w:rsidP="000011B4">
      <w:pPr>
        <w:pStyle w:val="Default"/>
      </w:pPr>
    </w:p>
    <w:p w14:paraId="2CE4F4F5" w14:textId="77777777" w:rsidR="000011B4" w:rsidRDefault="000011B4" w:rsidP="000011B4">
      <w:pPr>
        <w:pStyle w:val="Default"/>
        <w:rPr>
          <w:color w:val="auto"/>
        </w:rPr>
      </w:pPr>
    </w:p>
    <w:p w14:paraId="0211A493" w14:textId="2F4037E8" w:rsidR="00BE4A11" w:rsidRDefault="005C17A6" w:rsidP="00600A24">
      <w:r>
        <w:t xml:space="preserve">The extent of the </w:t>
      </w:r>
      <w:r w:rsidR="002847A0">
        <w:t xml:space="preserve">salmon </w:t>
      </w:r>
      <w:r>
        <w:t xml:space="preserve">fishings </w:t>
      </w:r>
      <w:r w:rsidR="00863631">
        <w:t xml:space="preserve">held by the Crown </w:t>
      </w:r>
      <w:r>
        <w:t xml:space="preserve">was </w:t>
      </w:r>
      <w:r w:rsidR="006708E4">
        <w:t>considered in</w:t>
      </w:r>
      <w:r w:rsidR="00F6080C">
        <w:t xml:space="preserve"> </w:t>
      </w:r>
      <w:r w:rsidR="00F6080C">
        <w:rPr>
          <w:i/>
          <w:iCs/>
        </w:rPr>
        <w:t>Gammell v HM Commissioners of Woods and Forests</w:t>
      </w:r>
      <w:r w:rsidR="00F6080C">
        <w:rPr>
          <w:rStyle w:val="FootnoteReference"/>
          <w:i/>
          <w:iCs/>
        </w:rPr>
        <w:footnoteReference w:id="17"/>
      </w:r>
      <w:r w:rsidR="00F6080C">
        <w:t xml:space="preserve"> </w:t>
      </w:r>
      <w:r>
        <w:t>and the Lord Chancellor</w:t>
      </w:r>
      <w:r>
        <w:rPr>
          <w:rStyle w:val="FootnoteReference"/>
        </w:rPr>
        <w:footnoteReference w:id="18"/>
      </w:r>
      <w:r>
        <w:t xml:space="preserve"> said:</w:t>
      </w:r>
    </w:p>
    <w:p w14:paraId="070BDEEF" w14:textId="6D743217" w:rsidR="005C17A6" w:rsidRDefault="005C17A6" w:rsidP="00600A24"/>
    <w:p w14:paraId="6AA5BFDA" w14:textId="697F51AA" w:rsidR="005C17A6" w:rsidRDefault="005C17A6" w:rsidP="005C17A6">
      <w:pPr>
        <w:spacing w:line="240" w:lineRule="auto"/>
        <w:ind w:left="720"/>
        <w:rPr>
          <w:lang w:val="en-US"/>
        </w:rPr>
      </w:pPr>
      <w:r>
        <w:rPr>
          <w:lang w:val="en-US"/>
        </w:rPr>
        <w:t xml:space="preserve">“It is unnecessary for the purposes of this case to say more than that I agree with the consulted Judges in their opinion—“That the right of fishing in dispute, the right which is asserted on the part of the Crown and denied to the Defenders in the summons, is the right of fishing in the open sea, when by that term is meant the sea on an open coast, as distinguished from estuaries and inlets; but still by stake nets, bag nets, and by net and coble, and other similiar </w:t>
      </w:r>
      <w:r w:rsidR="003A1132">
        <w:rPr>
          <w:lang w:val="en-US"/>
        </w:rPr>
        <w:t xml:space="preserve">(sic) </w:t>
      </w:r>
      <w:r>
        <w:rPr>
          <w:lang w:val="en-US"/>
        </w:rPr>
        <w:t>modes, all of which it is a matter of notoriety imply either the connexion of the apparatus with the coast, as in the case of stake nets and bag nets, or the use and possession of the coast, as in the case of net and coble. In short, the modes of fishing on the coast which it is the object of the summons to deny to the Defenders, and to claim for the Crown, are those modes of fishing in which the use and possession of the coast is essential to the operation.”</w:t>
      </w:r>
    </w:p>
    <w:p w14:paraId="74D11871" w14:textId="14A3AFB9" w:rsidR="005C17A6" w:rsidRDefault="005C17A6" w:rsidP="005C17A6">
      <w:pPr>
        <w:rPr>
          <w:lang w:val="en-US"/>
        </w:rPr>
      </w:pPr>
    </w:p>
    <w:p w14:paraId="2EA32465" w14:textId="1B370484" w:rsidR="00263E37" w:rsidRDefault="005C17A6" w:rsidP="005C17A6">
      <w:pPr>
        <w:rPr>
          <w:lang w:val="en-US"/>
        </w:rPr>
      </w:pPr>
      <w:r>
        <w:rPr>
          <w:lang w:val="en-US"/>
        </w:rPr>
        <w:t>This suggest</w:t>
      </w:r>
      <w:r w:rsidR="007A67CB">
        <w:rPr>
          <w:lang w:val="en-US"/>
        </w:rPr>
        <w:t>s</w:t>
      </w:r>
      <w:r w:rsidR="00B11D20">
        <w:rPr>
          <w:lang w:val="en-US"/>
        </w:rPr>
        <w:t>, although it is in the context of the facts of the case,</w:t>
      </w:r>
      <w:r>
        <w:rPr>
          <w:lang w:val="en-US"/>
        </w:rPr>
        <w:t xml:space="preserve"> that a grant of salmon fishings in the open sea might be limited to “those modes of fishing in which the use and possession of the coast is essential to the operation” and gives for example </w:t>
      </w:r>
      <w:r w:rsidR="003A1132">
        <w:rPr>
          <w:lang w:val="en-US"/>
        </w:rPr>
        <w:t xml:space="preserve">stake nets, bag nets, and fishing by net and coble. No doubt rod fishing from boats launched </w:t>
      </w:r>
      <w:r w:rsidR="003A1132">
        <w:rPr>
          <w:lang w:val="en-US"/>
        </w:rPr>
        <w:lastRenderedPageBreak/>
        <w:t>from the shore would be included. However, Lord Wensleydale</w:t>
      </w:r>
      <w:r w:rsidR="003A1132">
        <w:rPr>
          <w:rStyle w:val="FootnoteReference"/>
          <w:lang w:val="en-US"/>
        </w:rPr>
        <w:footnoteReference w:id="19"/>
      </w:r>
      <w:r w:rsidR="000D7108">
        <w:rPr>
          <w:lang w:val="en-US"/>
        </w:rPr>
        <w:t xml:space="preserve"> says that “it would be hardly possible to extend it seaward beyond the distance of three miles, which by the acknowledged law of nations belongs to the coast of the country</w:t>
      </w:r>
      <w:r w:rsidR="009C1121">
        <w:rPr>
          <w:lang w:val="en-US"/>
        </w:rPr>
        <w:t>”</w:t>
      </w:r>
      <w:r w:rsidR="000D7108">
        <w:rPr>
          <w:lang w:val="en-US"/>
        </w:rPr>
        <w:t>. Lord Wensleydale was leaving the matter open per the approach taken by the Lord Chancellor</w:t>
      </w:r>
      <w:r w:rsidR="002847A0">
        <w:rPr>
          <w:lang w:val="en-US"/>
        </w:rPr>
        <w:t>,</w:t>
      </w:r>
      <w:r w:rsidR="000D7108">
        <w:rPr>
          <w:lang w:val="en-US"/>
        </w:rPr>
        <w:t xml:space="preserve"> but indicating a maximum extent of the sea salmon fishings.</w:t>
      </w:r>
      <w:r w:rsidR="00A761E5">
        <w:rPr>
          <w:lang w:val="en-US"/>
        </w:rPr>
        <w:t xml:space="preserve"> </w:t>
      </w:r>
    </w:p>
    <w:p w14:paraId="02CFF797" w14:textId="77777777" w:rsidR="00263E37" w:rsidRDefault="00263E37" w:rsidP="005C17A6">
      <w:pPr>
        <w:rPr>
          <w:lang w:val="en-US"/>
        </w:rPr>
      </w:pPr>
    </w:p>
    <w:p w14:paraId="7A140DA8" w14:textId="198B4E34" w:rsidR="003C5481" w:rsidRDefault="00A761E5" w:rsidP="005C17A6">
      <w:pPr>
        <w:rPr>
          <w:lang w:val="en-US"/>
        </w:rPr>
      </w:pPr>
      <w:r>
        <w:rPr>
          <w:lang w:val="en-US"/>
        </w:rPr>
        <w:t xml:space="preserve">The </w:t>
      </w:r>
      <w:r>
        <w:rPr>
          <w:i/>
          <w:iCs/>
          <w:lang w:val="en-US"/>
        </w:rPr>
        <w:t>G</w:t>
      </w:r>
      <w:r w:rsidR="007A67CB">
        <w:rPr>
          <w:i/>
          <w:iCs/>
          <w:lang w:val="en-US"/>
        </w:rPr>
        <w:t>a</w:t>
      </w:r>
      <w:r>
        <w:rPr>
          <w:i/>
          <w:iCs/>
          <w:lang w:val="en-US"/>
        </w:rPr>
        <w:t>mmell</w:t>
      </w:r>
      <w:r>
        <w:rPr>
          <w:lang w:val="en-US"/>
        </w:rPr>
        <w:t xml:space="preserve"> case was considered and </w:t>
      </w:r>
      <w:r w:rsidR="001126DF">
        <w:rPr>
          <w:lang w:val="en-US"/>
        </w:rPr>
        <w:t>analyzed</w:t>
      </w:r>
      <w:r>
        <w:rPr>
          <w:lang w:val="en-US"/>
        </w:rPr>
        <w:t xml:space="preserve"> by Lord Cameron in </w:t>
      </w:r>
      <w:r>
        <w:rPr>
          <w:i/>
          <w:iCs/>
          <w:lang w:val="en-US"/>
        </w:rPr>
        <w:t>Joseph Johnston</w:t>
      </w:r>
      <w:r w:rsidR="001126DF">
        <w:rPr>
          <w:i/>
          <w:iCs/>
          <w:lang w:val="en-US"/>
        </w:rPr>
        <w:t xml:space="preserve"> &amp; Sons Ltd v Morrison</w:t>
      </w:r>
      <w:r w:rsidR="001126DF">
        <w:rPr>
          <w:rStyle w:val="FootnoteReference"/>
          <w:i/>
          <w:iCs/>
          <w:lang w:val="en-US"/>
        </w:rPr>
        <w:footnoteReference w:id="20"/>
      </w:r>
      <w:r w:rsidR="001126DF">
        <w:rPr>
          <w:lang w:val="en-US"/>
        </w:rPr>
        <w:t xml:space="preserve"> in a dispute between </w:t>
      </w:r>
      <w:r w:rsidR="007F0709">
        <w:rPr>
          <w:i/>
          <w:iCs/>
          <w:lang w:val="en-US"/>
        </w:rPr>
        <w:t xml:space="preserve">Joseph </w:t>
      </w:r>
      <w:r w:rsidR="001126DF">
        <w:rPr>
          <w:i/>
          <w:iCs/>
          <w:lang w:val="en-US"/>
        </w:rPr>
        <w:t>Johnson &amp; Sons</w:t>
      </w:r>
      <w:r w:rsidR="002847A0">
        <w:rPr>
          <w:i/>
          <w:iCs/>
          <w:lang w:val="en-US"/>
        </w:rPr>
        <w:t>,</w:t>
      </w:r>
      <w:r w:rsidR="001126DF">
        <w:rPr>
          <w:lang w:val="en-US"/>
        </w:rPr>
        <w:t xml:space="preserve"> who held a lease of the salmon fishings in the sea</w:t>
      </w:r>
      <w:r w:rsidR="002847A0">
        <w:rPr>
          <w:lang w:val="en-US"/>
        </w:rPr>
        <w:t>,</w:t>
      </w:r>
      <w:r w:rsidR="001126DF">
        <w:rPr>
          <w:lang w:val="en-US"/>
        </w:rPr>
        <w:t xml:space="preserve"> and </w:t>
      </w:r>
      <w:r w:rsidR="001126DF">
        <w:rPr>
          <w:i/>
          <w:iCs/>
          <w:lang w:val="en-US"/>
        </w:rPr>
        <w:t>Morrison</w:t>
      </w:r>
      <w:r w:rsidR="001126DF">
        <w:rPr>
          <w:lang w:val="en-US"/>
        </w:rPr>
        <w:t xml:space="preserve"> who fished</w:t>
      </w:r>
      <w:r w:rsidR="006F53D6">
        <w:rPr>
          <w:lang w:val="en-US"/>
        </w:rPr>
        <w:t xml:space="preserve"> for salmon</w:t>
      </w:r>
      <w:r w:rsidR="001126DF">
        <w:rPr>
          <w:lang w:val="en-US"/>
        </w:rPr>
        <w:t xml:space="preserve"> from a fishing boat</w:t>
      </w:r>
      <w:r w:rsidR="009C1121">
        <w:rPr>
          <w:lang w:val="en-US"/>
        </w:rPr>
        <w:t xml:space="preserve"> and argued that salmon fishing from a boat remained a public right</w:t>
      </w:r>
      <w:r w:rsidR="001126DF">
        <w:rPr>
          <w:lang w:val="en-US"/>
        </w:rPr>
        <w:t>. Lord Cameron concluded</w:t>
      </w:r>
      <w:r w:rsidR="003C5481">
        <w:rPr>
          <w:lang w:val="en-US"/>
        </w:rPr>
        <w:t xml:space="preserve"> </w:t>
      </w:r>
      <w:r w:rsidR="001126DF">
        <w:rPr>
          <w:lang w:val="en-US"/>
        </w:rPr>
        <w:t xml:space="preserve">that on a proper understanding of </w:t>
      </w:r>
      <w:r w:rsidR="001126DF">
        <w:rPr>
          <w:i/>
          <w:iCs/>
          <w:lang w:val="en-US"/>
        </w:rPr>
        <w:t>G</w:t>
      </w:r>
      <w:r w:rsidR="00214D1F">
        <w:rPr>
          <w:i/>
          <w:iCs/>
          <w:lang w:val="en-US"/>
        </w:rPr>
        <w:t>a</w:t>
      </w:r>
      <w:r w:rsidR="001126DF">
        <w:rPr>
          <w:i/>
          <w:iCs/>
          <w:lang w:val="en-US"/>
        </w:rPr>
        <w:t>mmell</w:t>
      </w:r>
      <w:r w:rsidR="007A4767">
        <w:rPr>
          <w:i/>
          <w:iCs/>
          <w:lang w:val="en-US"/>
        </w:rPr>
        <w:t>,</w:t>
      </w:r>
      <w:r w:rsidR="001126DF">
        <w:rPr>
          <w:lang w:val="en-US"/>
        </w:rPr>
        <w:t xml:space="preserve"> and other authorities</w:t>
      </w:r>
      <w:r w:rsidR="007F0709">
        <w:rPr>
          <w:lang w:val="en-US"/>
        </w:rPr>
        <w:t xml:space="preserve"> which</w:t>
      </w:r>
      <w:r w:rsidR="001126DF">
        <w:rPr>
          <w:lang w:val="en-US"/>
        </w:rPr>
        <w:t xml:space="preserve"> he reviewed</w:t>
      </w:r>
      <w:r w:rsidR="007A4767">
        <w:rPr>
          <w:lang w:val="en-US"/>
        </w:rPr>
        <w:t>,</w:t>
      </w:r>
      <w:r w:rsidR="001126DF">
        <w:rPr>
          <w:lang w:val="en-US"/>
        </w:rPr>
        <w:t xml:space="preserve"> that the </w:t>
      </w:r>
      <w:r w:rsidR="00607928">
        <w:rPr>
          <w:lang w:val="en-US"/>
        </w:rPr>
        <w:t>C</w:t>
      </w:r>
      <w:r w:rsidR="001126DF">
        <w:rPr>
          <w:lang w:val="en-US"/>
        </w:rPr>
        <w:t>rown’s right to salmon fishings in the sea</w:t>
      </w:r>
      <w:r w:rsidR="00B11D20">
        <w:rPr>
          <w:lang w:val="en-US"/>
        </w:rPr>
        <w:t xml:space="preserve"> “</w:t>
      </w:r>
      <w:r w:rsidR="00B11D20" w:rsidRPr="00B11D20">
        <w:rPr>
          <w:lang w:val="en-US"/>
        </w:rPr>
        <w:t>where a grant of salmon fishing in territorial waters is made by the Crown or a lease given, that is a grant or a lease of an exclusive right to fish by all lawful and legitimate means, unless specifically limited</w:t>
      </w:r>
      <w:r w:rsidR="00B11D20">
        <w:rPr>
          <w:lang w:val="en-US"/>
        </w:rPr>
        <w:t>.”</w:t>
      </w:r>
      <w:r w:rsidR="003C5481">
        <w:rPr>
          <w:rStyle w:val="FootnoteReference"/>
          <w:lang w:val="en-US"/>
        </w:rPr>
        <w:footnoteReference w:id="21"/>
      </w:r>
      <w:r w:rsidR="00B11D20">
        <w:rPr>
          <w:lang w:val="en-US"/>
        </w:rPr>
        <w:t xml:space="preserve"> This confirms that the right extends out to the territorial limit of three miles</w:t>
      </w:r>
      <w:r w:rsidR="007A4767">
        <w:rPr>
          <w:lang w:val="en-US"/>
        </w:rPr>
        <w:t xml:space="preserve"> and is by any means, which would include rod and line</w:t>
      </w:r>
      <w:r w:rsidR="00B11D20">
        <w:rPr>
          <w:lang w:val="en-US"/>
        </w:rPr>
        <w:t xml:space="preserve">. </w:t>
      </w:r>
    </w:p>
    <w:p w14:paraId="7A5E7B8B" w14:textId="77777777" w:rsidR="003C5481" w:rsidRDefault="003C5481" w:rsidP="005C17A6">
      <w:pPr>
        <w:rPr>
          <w:lang w:val="en-US"/>
        </w:rPr>
      </w:pPr>
    </w:p>
    <w:p w14:paraId="66990BAB" w14:textId="46D08079" w:rsidR="005C17A6" w:rsidRPr="001126DF" w:rsidRDefault="003C5481" w:rsidP="005C17A6">
      <w:pPr>
        <w:rPr>
          <w:lang w:val="en-US"/>
        </w:rPr>
      </w:pPr>
      <w:r>
        <w:rPr>
          <w:lang w:val="en-US"/>
        </w:rPr>
        <w:t>Following the statement by Lord Wensleydale that the salmon fishing rights extended to three miles</w:t>
      </w:r>
      <w:r>
        <w:rPr>
          <w:rStyle w:val="FootnoteReference"/>
          <w:lang w:val="en-US"/>
        </w:rPr>
        <w:footnoteReference w:id="22"/>
      </w:r>
      <w:r>
        <w:rPr>
          <w:lang w:val="en-US"/>
        </w:rPr>
        <w:t xml:space="preserve"> this has been the position until the passing of the Territorial Seas Act 1987</w:t>
      </w:r>
      <w:r>
        <w:rPr>
          <w:rStyle w:val="FootnoteReference"/>
          <w:lang w:val="en-US"/>
        </w:rPr>
        <w:footnoteReference w:id="23"/>
      </w:r>
      <w:r>
        <w:rPr>
          <w:lang w:val="en-US"/>
        </w:rPr>
        <w:t xml:space="preserve"> extended the territorial sea out to 12 nautical miles. </w:t>
      </w:r>
      <w:r w:rsidR="00B11D20">
        <w:rPr>
          <w:lang w:val="en-US"/>
        </w:rPr>
        <w:t xml:space="preserve">Scottish Land Law considers that whether the </w:t>
      </w:r>
      <w:r>
        <w:rPr>
          <w:lang w:val="en-US"/>
        </w:rPr>
        <w:t xml:space="preserve">salmon fishing </w:t>
      </w:r>
      <w:r w:rsidR="00B11D20">
        <w:rPr>
          <w:lang w:val="en-US"/>
        </w:rPr>
        <w:t xml:space="preserve">right </w:t>
      </w:r>
      <w:r>
        <w:rPr>
          <w:lang w:val="en-US"/>
        </w:rPr>
        <w:t xml:space="preserve">still </w:t>
      </w:r>
      <w:r w:rsidR="00B11D20">
        <w:rPr>
          <w:lang w:val="en-US"/>
        </w:rPr>
        <w:t xml:space="preserve">extends to the common law </w:t>
      </w:r>
      <w:r w:rsidR="00B2554E">
        <w:rPr>
          <w:lang w:val="en-US"/>
        </w:rPr>
        <w:t>three</w:t>
      </w:r>
      <w:r w:rsidR="00B11D20">
        <w:rPr>
          <w:lang w:val="en-US"/>
        </w:rPr>
        <w:t xml:space="preserve"> miles or has been extended to 12 miles</w:t>
      </w:r>
      <w:r>
        <w:rPr>
          <w:lang w:val="en-US"/>
        </w:rPr>
        <w:t xml:space="preserve"> </w:t>
      </w:r>
      <w:r w:rsidR="00B0561D">
        <w:rPr>
          <w:lang w:val="en-US"/>
        </w:rPr>
        <w:t>“</w:t>
      </w:r>
      <w:r w:rsidR="00B11D20">
        <w:rPr>
          <w:lang w:val="en-US"/>
        </w:rPr>
        <w:t xml:space="preserve">is </w:t>
      </w:r>
      <w:r w:rsidR="00D83A23">
        <w:rPr>
          <w:lang w:val="en-US"/>
        </w:rPr>
        <w:t>debatable</w:t>
      </w:r>
      <w:r w:rsidR="00B0561D">
        <w:rPr>
          <w:lang w:val="en-US"/>
        </w:rPr>
        <w:t>”</w:t>
      </w:r>
      <w:r w:rsidR="00534286">
        <w:rPr>
          <w:lang w:val="en-US"/>
        </w:rPr>
        <w:t>,</w:t>
      </w:r>
      <w:r>
        <w:rPr>
          <w:lang w:val="en-US"/>
        </w:rPr>
        <w:t xml:space="preserve"> saying that the 1987 </w:t>
      </w:r>
      <w:r w:rsidR="003E6FF8">
        <w:rPr>
          <w:lang w:val="en-US"/>
        </w:rPr>
        <w:t xml:space="preserve">Act </w:t>
      </w:r>
      <w:r>
        <w:rPr>
          <w:lang w:val="en-US"/>
        </w:rPr>
        <w:t>“might be read as applying to extend the rights of the Crown but not rights already granted out by the Crown.”</w:t>
      </w:r>
      <w:r w:rsidRPr="003C5481">
        <w:rPr>
          <w:rStyle w:val="FootnoteReference"/>
          <w:lang w:val="en-US"/>
        </w:rPr>
        <w:t xml:space="preserve"> </w:t>
      </w:r>
      <w:r>
        <w:rPr>
          <w:rStyle w:val="FootnoteReference"/>
          <w:lang w:val="en-US"/>
        </w:rPr>
        <w:footnoteReference w:id="24"/>
      </w:r>
      <w:r w:rsidR="00B0561D">
        <w:rPr>
          <w:lang w:val="en-US"/>
        </w:rPr>
        <w:t xml:space="preserve"> This question is academic when considering fish farms which are usually within any </w:t>
      </w:r>
      <w:r w:rsidR="0053292C">
        <w:rPr>
          <w:lang w:val="en-US"/>
        </w:rPr>
        <w:t>three-mile</w:t>
      </w:r>
      <w:r w:rsidR="00B0561D">
        <w:rPr>
          <w:lang w:val="en-US"/>
        </w:rPr>
        <w:t xml:space="preserve"> limit.</w:t>
      </w:r>
    </w:p>
    <w:p w14:paraId="7157E8F1" w14:textId="54906A53" w:rsidR="000D7108" w:rsidRDefault="000D7108" w:rsidP="005C17A6">
      <w:pPr>
        <w:rPr>
          <w:lang w:val="en-US"/>
        </w:rPr>
      </w:pPr>
    </w:p>
    <w:p w14:paraId="26399B5F" w14:textId="37CBFBC7" w:rsidR="001449C0" w:rsidRDefault="007A4767" w:rsidP="00FB2458">
      <w:pPr>
        <w:rPr>
          <w:lang w:eastAsia="en-GB"/>
        </w:rPr>
      </w:pPr>
      <w:r>
        <w:rPr>
          <w:lang w:val="en-US"/>
        </w:rPr>
        <w:t>There is an element of statutory control of salmon fishing rights in the sea by s</w:t>
      </w:r>
      <w:r w:rsidR="000D7108">
        <w:rPr>
          <w:lang w:val="en-US"/>
        </w:rPr>
        <w:t xml:space="preserve">ection 6(1) of the </w:t>
      </w:r>
      <w:r w:rsidR="00961AD0">
        <w:rPr>
          <w:lang w:val="en-US"/>
        </w:rPr>
        <w:t xml:space="preserve">Salmon Act 2003 </w:t>
      </w:r>
      <w:r>
        <w:rPr>
          <w:lang w:val="en-US"/>
        </w:rPr>
        <w:t xml:space="preserve">which </w:t>
      </w:r>
      <w:r w:rsidR="00961AD0">
        <w:rPr>
          <w:lang w:val="en-US"/>
        </w:rPr>
        <w:t xml:space="preserve">makes it an offence to fish for salmon in the sea </w:t>
      </w:r>
      <w:r w:rsidR="00961AD0">
        <w:rPr>
          <w:lang w:val="en-US"/>
        </w:rPr>
        <w:lastRenderedPageBreak/>
        <w:t>without legal right or permission within 1.5 kilometers</w:t>
      </w:r>
      <w:r w:rsidR="00A761E5">
        <w:rPr>
          <w:rStyle w:val="FootnoteReference"/>
          <w:lang w:val="en-US"/>
        </w:rPr>
        <w:footnoteReference w:id="25"/>
      </w:r>
      <w:r w:rsidR="00A761E5">
        <w:rPr>
          <w:lang w:val="en-US"/>
        </w:rPr>
        <w:t xml:space="preserve"> </w:t>
      </w:r>
      <w:r w:rsidR="00961AD0">
        <w:rPr>
          <w:lang w:val="en-US"/>
        </w:rPr>
        <w:t xml:space="preserve">of mean low water springs. </w:t>
      </w:r>
      <w:r>
        <w:rPr>
          <w:lang w:val="en-US"/>
        </w:rPr>
        <w:t>As the</w:t>
      </w:r>
      <w:r w:rsidR="00961AD0">
        <w:rPr>
          <w:lang w:val="en-US"/>
        </w:rPr>
        <w:t xml:space="preserve"> private right extends beyond the 1.5 kilometers i</w:t>
      </w:r>
      <w:r>
        <w:rPr>
          <w:lang w:val="en-US"/>
        </w:rPr>
        <w:t>t</w:t>
      </w:r>
      <w:r w:rsidR="00961AD0">
        <w:rPr>
          <w:lang w:val="en-US"/>
        </w:rPr>
        <w:t xml:space="preserve"> can only be protected under civil law. Similarly</w:t>
      </w:r>
      <w:r w:rsidR="00FB2458">
        <w:rPr>
          <w:lang w:val="en-US"/>
        </w:rPr>
        <w:t>,</w:t>
      </w:r>
      <w:r w:rsidR="00961AD0">
        <w:rPr>
          <w:lang w:val="en-US"/>
        </w:rPr>
        <w:t xml:space="preserve"> </w:t>
      </w:r>
      <w:r w:rsidR="00FB2458">
        <w:rPr>
          <w:lang w:val="en-US"/>
        </w:rPr>
        <w:t xml:space="preserve">Regulation 2(b)(i) of </w:t>
      </w:r>
      <w:r w:rsidR="00961AD0">
        <w:t>The Salmon (Definition of Methods of Net Fishing and Construction of Nets) (Scotland) Regulations 1992</w:t>
      </w:r>
      <w:r w:rsidR="0042522B">
        <w:rPr>
          <w:rStyle w:val="FootnoteReference"/>
        </w:rPr>
        <w:footnoteReference w:id="26"/>
      </w:r>
      <w:r w:rsidR="00FB2458">
        <w:t xml:space="preserve"> refers to “</w:t>
      </w:r>
      <w:r w:rsidR="00FB2458">
        <w:rPr>
          <w:lang w:eastAsia="en-GB"/>
        </w:rPr>
        <w:t>fishing for or taking salmon by bag net, fly net or other stake net” and states that “no part of the bag net, fly net or other stake net, except mooring warps and anchors, shall extend seawards beyond 1300 metres from the mean low water mark”</w:t>
      </w:r>
      <w:r w:rsidR="0097127E">
        <w:rPr>
          <w:rStyle w:val="FootnoteReference"/>
          <w:lang w:eastAsia="en-GB"/>
        </w:rPr>
        <w:footnoteReference w:id="27"/>
      </w:r>
      <w:r w:rsidR="00FB2458">
        <w:rPr>
          <w:lang w:eastAsia="en-GB"/>
        </w:rPr>
        <w:t>. Thus, the law prevents fishing within 1.5 kilometres of low water springs without a legal right or permission and prevents net fishing out beyond 1300 meters from low water springs</w:t>
      </w:r>
      <w:r>
        <w:rPr>
          <w:lang w:eastAsia="en-GB"/>
        </w:rPr>
        <w:t>.</w:t>
      </w:r>
    </w:p>
    <w:p w14:paraId="1C0CF9C4" w14:textId="38D6A820" w:rsidR="007A4767" w:rsidRDefault="007A4767" w:rsidP="00FB2458">
      <w:pPr>
        <w:rPr>
          <w:lang w:eastAsia="en-GB"/>
        </w:rPr>
      </w:pPr>
    </w:p>
    <w:p w14:paraId="4C62FD62" w14:textId="68D6BC34" w:rsidR="0097127E" w:rsidRDefault="007A4767" w:rsidP="00FB2458">
      <w:r>
        <w:rPr>
          <w:lang w:eastAsia="en-GB"/>
        </w:rPr>
        <w:t xml:space="preserve">Salmon fishing rights </w:t>
      </w:r>
      <w:r w:rsidR="00DC7288">
        <w:rPr>
          <w:lang w:eastAsia="en-GB"/>
        </w:rPr>
        <w:t xml:space="preserve">both </w:t>
      </w:r>
      <w:r>
        <w:rPr>
          <w:lang w:eastAsia="en-GB"/>
        </w:rPr>
        <w:t xml:space="preserve">in the </w:t>
      </w:r>
      <w:r w:rsidR="004A195C">
        <w:rPr>
          <w:lang w:eastAsia="en-GB"/>
        </w:rPr>
        <w:t xml:space="preserve">coastal </w:t>
      </w:r>
      <w:r w:rsidR="00DC7288">
        <w:rPr>
          <w:lang w:eastAsia="en-GB"/>
        </w:rPr>
        <w:t xml:space="preserve">and inland waters </w:t>
      </w:r>
      <w:r>
        <w:rPr>
          <w:lang w:eastAsia="en-GB"/>
        </w:rPr>
        <w:t>have been further</w:t>
      </w:r>
      <w:r w:rsidR="00F705DB">
        <w:rPr>
          <w:lang w:eastAsia="en-GB"/>
        </w:rPr>
        <w:t xml:space="preserve"> constrained by the Conservation of Salmon (Scotland) Regulations 2016</w:t>
      </w:r>
      <w:r w:rsidR="00F705DB">
        <w:rPr>
          <w:rStyle w:val="FootnoteReference"/>
          <w:lang w:eastAsia="en-GB"/>
        </w:rPr>
        <w:footnoteReference w:id="28"/>
      </w:r>
      <w:r w:rsidR="00F705DB">
        <w:rPr>
          <w:lang w:eastAsia="en-GB"/>
        </w:rPr>
        <w:t xml:space="preserve"> </w:t>
      </w:r>
      <w:r w:rsidR="001A3FFF">
        <w:rPr>
          <w:lang w:eastAsia="en-GB"/>
        </w:rPr>
        <w:t>(“2016 Regulations”)</w:t>
      </w:r>
      <w:r w:rsidR="00DC7288">
        <w:rPr>
          <w:lang w:eastAsia="en-GB"/>
        </w:rPr>
        <w:t xml:space="preserve">. </w:t>
      </w:r>
      <w:r w:rsidR="00F705DB">
        <w:rPr>
          <w:lang w:eastAsia="en-GB"/>
        </w:rPr>
        <w:t xml:space="preserve"> Regulation 3(1) provides, subject to very limited exceptions mainly for scientific or fish farm purposes, that “no person may retain any salmon </w:t>
      </w:r>
      <w:r w:rsidR="003E6FF8">
        <w:rPr>
          <w:lang w:eastAsia="en-GB"/>
        </w:rPr>
        <w:t>caught in any</w:t>
      </w:r>
      <w:r w:rsidR="00F705DB">
        <w:rPr>
          <w:lang w:eastAsia="en-GB"/>
        </w:rPr>
        <w:t xml:space="preserve"> coastal waters in a salmon fishery district”. Salmon is defined in Regulation 1(2) to mean “the species </w:t>
      </w:r>
      <w:r w:rsidR="00F705DB">
        <w:rPr>
          <w:i/>
          <w:iCs/>
          <w:lang w:eastAsia="en-GB"/>
        </w:rPr>
        <w:t xml:space="preserve">Salmo salar </w:t>
      </w:r>
      <w:r w:rsidR="00F705DB">
        <w:rPr>
          <w:lang w:eastAsia="en-GB"/>
        </w:rPr>
        <w:t xml:space="preserve">(commonly known as salmon)” and “excludes the migratory fish of the species </w:t>
      </w:r>
      <w:r w:rsidR="00F705DB">
        <w:rPr>
          <w:i/>
          <w:iCs/>
          <w:lang w:eastAsia="en-GB"/>
        </w:rPr>
        <w:t xml:space="preserve">Salmo trutta </w:t>
      </w:r>
      <w:r w:rsidR="00F705DB">
        <w:t>(commonly known as sea trout</w:t>
      </w:r>
      <w:r w:rsidR="00607928">
        <w:t>)</w:t>
      </w:r>
      <w:r w:rsidR="00F705DB">
        <w:t>”.</w:t>
      </w:r>
      <w:r w:rsidR="001A3FFF">
        <w:t xml:space="preserve"> </w:t>
      </w:r>
      <w:r w:rsidR="0097127E">
        <w:t>Salmon fishery proprietors who had active salmon fishing netting stations in the sea received compensation for the loss caused by the 2016 Regulations.</w:t>
      </w:r>
      <w:r w:rsidR="0097127E">
        <w:rPr>
          <w:rStyle w:val="FootnoteReference"/>
        </w:rPr>
        <w:footnoteReference w:id="29"/>
      </w:r>
      <w:r w:rsidR="007E07C1">
        <w:t xml:space="preserve"> </w:t>
      </w:r>
      <w:r w:rsidR="007E07C1">
        <w:rPr>
          <w:lang w:eastAsia="en-GB"/>
        </w:rPr>
        <w:t>This Regulation follows on from the recommendations in the Report of the Wild Fisheries Review Panel, October 2014</w:t>
      </w:r>
      <w:r w:rsidR="007E07C1">
        <w:rPr>
          <w:rStyle w:val="FootnoteReference"/>
          <w:lang w:eastAsia="en-GB"/>
        </w:rPr>
        <w:footnoteReference w:id="30"/>
      </w:r>
      <w:r w:rsidR="007E07C1">
        <w:rPr>
          <w:lang w:eastAsia="en-GB"/>
        </w:rPr>
        <w:t xml:space="preserve"> (Wild Fisheries Review), where Chapter 7 and Recommendations 32 to 35 make clear that the ban on retaining salmon in coastal waters is </w:t>
      </w:r>
      <w:r w:rsidR="007E07C1" w:rsidRPr="007E07C1">
        <w:rPr>
          <w:lang w:eastAsia="en-GB"/>
        </w:rPr>
        <w:t>“</w:t>
      </w:r>
      <w:r w:rsidR="007E07C1" w:rsidRPr="0032510A">
        <w:t xml:space="preserve">until further </w:t>
      </w:r>
      <w:r w:rsidR="007E07C1" w:rsidRPr="0032510A">
        <w:lastRenderedPageBreak/>
        <w:t>notice”</w:t>
      </w:r>
      <w:r w:rsidR="004A195C">
        <w:rPr>
          <w:rStyle w:val="FootnoteReference"/>
        </w:rPr>
        <w:footnoteReference w:id="31"/>
      </w:r>
      <w:r w:rsidR="00DE05D8">
        <w:rPr>
          <w:lang w:eastAsia="en-GB"/>
        </w:rPr>
        <w:t>. Thus</w:t>
      </w:r>
      <w:r w:rsidR="00992E65">
        <w:rPr>
          <w:lang w:eastAsia="en-GB"/>
        </w:rPr>
        <w:t>,</w:t>
      </w:r>
      <w:r w:rsidR="00DE05D8">
        <w:rPr>
          <w:lang w:eastAsia="en-GB"/>
        </w:rPr>
        <w:t xml:space="preserve"> the ban could be lifted if salmon stock </w:t>
      </w:r>
      <w:r w:rsidR="00992E65">
        <w:rPr>
          <w:lang w:eastAsia="en-GB"/>
        </w:rPr>
        <w:t xml:space="preserve">again </w:t>
      </w:r>
      <w:r w:rsidR="00DE05D8">
        <w:rPr>
          <w:lang w:eastAsia="en-GB"/>
        </w:rPr>
        <w:t>reach</w:t>
      </w:r>
      <w:r w:rsidR="008918E9">
        <w:rPr>
          <w:lang w:eastAsia="en-GB"/>
        </w:rPr>
        <w:t>es</w:t>
      </w:r>
      <w:r w:rsidR="00DE05D8">
        <w:rPr>
          <w:lang w:eastAsia="en-GB"/>
        </w:rPr>
        <w:t xml:space="preserve"> a sustainable level.</w:t>
      </w:r>
      <w:r w:rsidR="003E6FF8">
        <w:rPr>
          <w:rStyle w:val="FootnoteReference"/>
          <w:lang w:eastAsia="en-GB"/>
        </w:rPr>
        <w:footnoteReference w:id="32"/>
      </w:r>
    </w:p>
    <w:p w14:paraId="5A6E5A9E" w14:textId="155C4A24" w:rsidR="00F705DB" w:rsidRDefault="00607928" w:rsidP="00FB2458">
      <w:r>
        <w:t>As such</w:t>
      </w:r>
      <w:r w:rsidR="00F705DB">
        <w:t xml:space="preserve"> the proprietor with a right to fish for salmon in the sea, still has the right to fish by any legal means for sea trout and if a salmon is caught it will have to be released, because it is only retaining any salmon that is caught that is prohibited. Further, </w:t>
      </w:r>
      <w:r w:rsidR="005B2AEE">
        <w:t xml:space="preserve">fishing by rod and line in the sea with </w:t>
      </w:r>
      <w:r w:rsidR="00F705DB">
        <w:t>a catch and release policy, as exists on salmon rivers, would be a lawful method of salmon fishing in the sea.</w:t>
      </w:r>
      <w:r w:rsidR="001A3FFF">
        <w:t xml:space="preserve"> However, the effect of the 2016 Regulations is to reduce the value of salmon fishings in the sea significantly, particularly where active netting stations have been compensated for the loss.</w:t>
      </w:r>
    </w:p>
    <w:p w14:paraId="1438B36F" w14:textId="5E486F88" w:rsidR="00D83A23" w:rsidRDefault="00D83A23" w:rsidP="00FB2458"/>
    <w:p w14:paraId="1BEB95D1" w14:textId="299383BF" w:rsidR="00D83A23" w:rsidRPr="00BA49BA" w:rsidRDefault="00D83A23" w:rsidP="00BA49BA">
      <w:pPr>
        <w:pStyle w:val="ListParagraph"/>
        <w:numPr>
          <w:ilvl w:val="1"/>
          <w:numId w:val="25"/>
        </w:numPr>
        <w:rPr>
          <w:b/>
          <w:bCs/>
        </w:rPr>
      </w:pPr>
      <w:r w:rsidRPr="00BA49BA">
        <w:rPr>
          <w:b/>
          <w:bCs/>
        </w:rPr>
        <w:t>The grant of salmon fishing rights</w:t>
      </w:r>
    </w:p>
    <w:p w14:paraId="22F91937" w14:textId="49492481" w:rsidR="00D83A23" w:rsidRDefault="00D83A23" w:rsidP="00FB2458">
      <w:pPr>
        <w:rPr>
          <w:b/>
          <w:bCs/>
        </w:rPr>
      </w:pPr>
    </w:p>
    <w:p w14:paraId="160A3452" w14:textId="50377BA0" w:rsidR="00D83A23" w:rsidRDefault="00D83A23" w:rsidP="00FB2458">
      <w:pPr>
        <w:rPr>
          <w:b/>
          <w:bCs/>
          <w:i/>
          <w:iCs/>
        </w:rPr>
      </w:pPr>
      <w:r w:rsidRPr="00D83A23">
        <w:rPr>
          <w:b/>
          <w:bCs/>
          <w:i/>
          <w:iCs/>
        </w:rPr>
        <w:t>Express grant</w:t>
      </w:r>
    </w:p>
    <w:p w14:paraId="7B8E770C" w14:textId="237A03F8" w:rsidR="00D83A23" w:rsidRDefault="00D83A23" w:rsidP="00D83A23"/>
    <w:p w14:paraId="1AF6F745" w14:textId="10951143" w:rsidR="00D83A23" w:rsidRDefault="00D83A23" w:rsidP="00D83A23">
      <w:r>
        <w:t xml:space="preserve">Salmon fishings can be acquired by a direct grant from the </w:t>
      </w:r>
      <w:r w:rsidR="00607928">
        <w:t>C</w:t>
      </w:r>
      <w:r>
        <w:t>rown of either the salmon fishing alone</w:t>
      </w:r>
      <w:r w:rsidR="007F2246">
        <w:rPr>
          <w:rStyle w:val="FootnoteReference"/>
        </w:rPr>
        <w:footnoteReference w:id="33"/>
      </w:r>
      <w:r>
        <w:t xml:space="preserve"> or a grant of land along with the salmon fishing. </w:t>
      </w:r>
      <w:r w:rsidR="00D213C7">
        <w:t>T</w:t>
      </w:r>
      <w:r>
        <w:t xml:space="preserve">he scope </w:t>
      </w:r>
      <w:r w:rsidR="00D213C7">
        <w:t xml:space="preserve">and limits </w:t>
      </w:r>
      <w:r>
        <w:t>of the grant wi</w:t>
      </w:r>
      <w:r w:rsidR="00000FC2">
        <w:t>ll</w:t>
      </w:r>
      <w:r>
        <w:t xml:space="preserve"> depend on the wording of the grant</w:t>
      </w:r>
      <w:r w:rsidR="00000FC2">
        <w:t>.</w:t>
      </w:r>
      <w:r w:rsidR="00B608E4">
        <w:t xml:space="preserve"> </w:t>
      </w:r>
      <w:r w:rsidR="00000FC2">
        <w:t>H</w:t>
      </w:r>
      <w:r>
        <w:t>istorically</w:t>
      </w:r>
      <w:r w:rsidR="007F2246">
        <w:t xml:space="preserve"> the conveyance </w:t>
      </w:r>
      <w:r w:rsidR="00000FC2">
        <w:t xml:space="preserve">of land with salmon fishings </w:t>
      </w:r>
      <w:r w:rsidR="007F2246">
        <w:t xml:space="preserve">was usually </w:t>
      </w:r>
      <w:r w:rsidR="00000FC2">
        <w:t>with</w:t>
      </w:r>
      <w:r w:rsidR="007F2246">
        <w:t xml:space="preserve"> no more than the phrase </w:t>
      </w:r>
      <w:r w:rsidR="007F2246">
        <w:rPr>
          <w:i/>
          <w:iCs/>
        </w:rPr>
        <w:t>cum piscation</w:t>
      </w:r>
      <w:r w:rsidR="00D213C7">
        <w:rPr>
          <w:i/>
          <w:iCs/>
        </w:rPr>
        <w:t>ione (or piscationibus)</w:t>
      </w:r>
      <w:r w:rsidR="007F2246">
        <w:rPr>
          <w:i/>
          <w:iCs/>
        </w:rPr>
        <w:t xml:space="preserve"> salmonum</w:t>
      </w:r>
      <w:r w:rsidR="00A71550">
        <w:rPr>
          <w:i/>
          <w:iCs/>
        </w:rPr>
        <w:t>.</w:t>
      </w:r>
      <w:r w:rsidR="00D213C7">
        <w:rPr>
          <w:rStyle w:val="FootnoteReference"/>
          <w:i/>
          <w:iCs/>
        </w:rPr>
        <w:footnoteReference w:id="34"/>
      </w:r>
      <w:r w:rsidR="00000FC2">
        <w:rPr>
          <w:i/>
          <w:iCs/>
        </w:rPr>
        <w:t xml:space="preserve"> </w:t>
      </w:r>
      <w:r w:rsidR="00000FC2">
        <w:t>Salmon fishings alone were usually granted as “All and Whole the salmon fishing in the sea” between points A and B on the land.</w:t>
      </w:r>
    </w:p>
    <w:p w14:paraId="7E289F1C" w14:textId="776CF48C" w:rsidR="00000FC2" w:rsidRDefault="00000FC2" w:rsidP="00D83A23"/>
    <w:p w14:paraId="797CB4C5" w14:textId="0F7B8E5C" w:rsidR="003E0B74" w:rsidRDefault="00000FC2" w:rsidP="00D83A23">
      <w:r>
        <w:t>Salmon fishings could be acquired by prescriptive possession of the salmon fishings on a habile title</w:t>
      </w:r>
      <w:r w:rsidR="007E654A">
        <w:t xml:space="preserve"> being a title capable of including the salmon fishings</w:t>
      </w:r>
      <w:r>
        <w:t xml:space="preserve">. </w:t>
      </w:r>
      <w:r w:rsidR="00251B81">
        <w:t xml:space="preserve">Prescription against the </w:t>
      </w:r>
      <w:r w:rsidR="00493EA1">
        <w:t>C</w:t>
      </w:r>
      <w:r w:rsidR="00251B81">
        <w:t xml:space="preserve">rown in respect of the foreshore or salmon fishings was 40 years, but is now 20 </w:t>
      </w:r>
      <w:r w:rsidR="00251B81">
        <w:lastRenderedPageBreak/>
        <w:t>years under section 1(4) of the Prescription and Limitation (Scotland) Act 1973</w:t>
      </w:r>
      <w:r w:rsidR="00493EA1">
        <w:rPr>
          <w:rStyle w:val="FootnoteReference"/>
        </w:rPr>
        <w:footnoteReference w:id="35"/>
      </w:r>
      <w:r w:rsidR="00251B81">
        <w:t xml:space="preserve">. </w:t>
      </w:r>
      <w:r>
        <w:t>A Barony title</w:t>
      </w:r>
      <w:r w:rsidR="007E654A">
        <w:rPr>
          <w:rStyle w:val="FootnoteReference"/>
        </w:rPr>
        <w:footnoteReference w:id="36"/>
      </w:r>
      <w:r>
        <w:t xml:space="preserve"> was a habile title and the right to the salmon fishings could be acquired by possession without any mention of fishings in the conveyance </w:t>
      </w:r>
      <w:r w:rsidR="00251B81">
        <w:t xml:space="preserve">of a barony </w:t>
      </w:r>
      <w:r>
        <w:t>or jus</w:t>
      </w:r>
      <w:r w:rsidR="00D213C7">
        <w:t>t</w:t>
      </w:r>
      <w:r>
        <w:t xml:space="preserve"> the mention of </w:t>
      </w:r>
      <w:r>
        <w:rPr>
          <w:i/>
          <w:iCs/>
        </w:rPr>
        <w:t xml:space="preserve">cum </w:t>
      </w:r>
      <w:r w:rsidR="00D213C7">
        <w:rPr>
          <w:i/>
          <w:iCs/>
        </w:rPr>
        <w:t xml:space="preserve">piscariis </w:t>
      </w:r>
      <w:r w:rsidR="00D213C7">
        <w:t xml:space="preserve">or </w:t>
      </w:r>
      <w:r w:rsidR="00D213C7">
        <w:rPr>
          <w:i/>
          <w:iCs/>
        </w:rPr>
        <w:t xml:space="preserve">cum </w:t>
      </w:r>
      <w:r>
        <w:rPr>
          <w:i/>
          <w:iCs/>
        </w:rPr>
        <w:t>piscationibus</w:t>
      </w:r>
      <w:r>
        <w:t>. Likewise, an ordinary conveyance of land</w:t>
      </w:r>
      <w:r w:rsidR="00D213C7">
        <w:t xml:space="preserve"> </w:t>
      </w:r>
      <w:r w:rsidR="00D213C7">
        <w:rPr>
          <w:i/>
          <w:iCs/>
        </w:rPr>
        <w:t xml:space="preserve">cum piscariis </w:t>
      </w:r>
      <w:r w:rsidR="00D213C7">
        <w:t>or</w:t>
      </w:r>
      <w:r>
        <w:t xml:space="preserve"> </w:t>
      </w:r>
      <w:r>
        <w:rPr>
          <w:i/>
          <w:iCs/>
        </w:rPr>
        <w:t>cum piscationibus</w:t>
      </w:r>
      <w:r>
        <w:t xml:space="preserve"> could be a habile title on which to prescribe a right to the salmon fishings.</w:t>
      </w:r>
      <w:r w:rsidR="00D213C7">
        <w:rPr>
          <w:rStyle w:val="FootnoteReference"/>
        </w:rPr>
        <w:footnoteReference w:id="37"/>
      </w:r>
    </w:p>
    <w:p w14:paraId="0958DA0B" w14:textId="77777777" w:rsidR="003E0B74" w:rsidRDefault="003E0B74" w:rsidP="00D83A23"/>
    <w:p w14:paraId="30B191B1" w14:textId="1F31FDD0" w:rsidR="003E0B74" w:rsidRPr="00B71AD7" w:rsidRDefault="003E0B74" w:rsidP="003E0B74">
      <w:pPr>
        <w:rPr>
          <w:lang w:eastAsia="en-GB"/>
        </w:rPr>
      </w:pPr>
      <w:r>
        <w:t xml:space="preserve">The grant of salmon fishings, including the historic grants, will include a grant of warrandice either expressed or implied unless the warrandice is specifically limited. </w:t>
      </w:r>
      <w:r w:rsidR="007E654A">
        <w:t>Warrandice is an obligation in Scottish conveyancing that the person granting the title deed will indemnify the grantee in the event of eviction from the subjects or the discovery of burdens on the subjects such as rights of access and an obligation that the granter will not grant other deeds that prejudice the grant.</w:t>
      </w:r>
      <w:r w:rsidR="007E654A" w:rsidRPr="007E654A">
        <w:rPr>
          <w:rStyle w:val="FootnoteReference"/>
        </w:rPr>
        <w:t xml:space="preserve"> </w:t>
      </w:r>
      <w:r w:rsidR="007E654A">
        <w:rPr>
          <w:rStyle w:val="FootnoteReference"/>
        </w:rPr>
        <w:footnoteReference w:id="38"/>
      </w:r>
      <w:r w:rsidR="007E654A">
        <w:t xml:space="preserve"> </w:t>
      </w:r>
      <w:r>
        <w:t>Simple warrandice can be implied or expressed, or it can be expressed as warrandice from fact and deed only or as absolute warrandice.</w:t>
      </w:r>
      <w:r w:rsidR="007E654A" w:rsidRPr="007E654A">
        <w:rPr>
          <w:rStyle w:val="FootnoteReference"/>
        </w:rPr>
        <w:t xml:space="preserve"> </w:t>
      </w:r>
      <w:r w:rsidR="007E654A">
        <w:rPr>
          <w:rStyle w:val="FootnoteReference"/>
        </w:rPr>
        <w:footnoteReference w:id="39"/>
      </w:r>
      <w:r>
        <w:t xml:space="preserve"> The terms of the warrandice will have to be sought in the deed of conveyance. In the </w:t>
      </w:r>
      <w:r w:rsidR="003E6FF8">
        <w:t>Kilbrannan</w:t>
      </w:r>
      <w:r>
        <w:t xml:space="preserve"> disposition referred to above, t</w:t>
      </w:r>
      <w:r>
        <w:rPr>
          <w:lang w:eastAsia="en-GB"/>
        </w:rPr>
        <w:t xml:space="preserve">he Commissioners granted “warrandice from fact and deed only” which “protects the grantee not only against future deeds of </w:t>
      </w:r>
      <w:r w:rsidR="008918E9">
        <w:rPr>
          <w:lang w:eastAsia="en-GB"/>
        </w:rPr>
        <w:t>the</w:t>
      </w:r>
      <w:r>
        <w:rPr>
          <w:lang w:eastAsia="en-GB"/>
        </w:rPr>
        <w:t xml:space="preserve"> granter but against his former deeds or actings”</w:t>
      </w:r>
      <w:r>
        <w:rPr>
          <w:rStyle w:val="FootnoteReference"/>
          <w:lang w:eastAsia="en-GB"/>
        </w:rPr>
        <w:footnoteReference w:id="40"/>
      </w:r>
      <w:r>
        <w:rPr>
          <w:lang w:eastAsia="en-GB"/>
        </w:rPr>
        <w:t>.</w:t>
      </w:r>
    </w:p>
    <w:p w14:paraId="666CEA72" w14:textId="7B6AFB37" w:rsidR="00000FC2" w:rsidRDefault="00000FC2" w:rsidP="00D83A23"/>
    <w:p w14:paraId="44020D58" w14:textId="5BE2E76F" w:rsidR="00000FC2" w:rsidRDefault="00000FC2" w:rsidP="00D83A23">
      <w:r>
        <w:t xml:space="preserve">Such </w:t>
      </w:r>
      <w:r w:rsidR="00493EA1">
        <w:t xml:space="preserve">historic </w:t>
      </w:r>
      <w:r>
        <w:t xml:space="preserve">titles to salmon fishing, whether by direct grant or acquired by prescription usually included no limitation on the grant beyond that implied by </w:t>
      </w:r>
      <w:r w:rsidR="008918E9">
        <w:t>law as</w:t>
      </w:r>
      <w:r w:rsidR="00251B81">
        <w:t xml:space="preserve"> discussed above</w:t>
      </w:r>
      <w:r>
        <w:t>.</w:t>
      </w:r>
      <w:r w:rsidR="00554008">
        <w:t xml:space="preserve"> </w:t>
      </w:r>
      <w:r>
        <w:t xml:space="preserve">More recently, the authors have come across grants by the Crown Estate (now Crown Estate Scotland) in which the Crown Estates has tried to preserve their right to grant out other rights in the sea or seabed even if those rights might be in </w:t>
      </w:r>
      <w:r>
        <w:lastRenderedPageBreak/>
        <w:t>competition with the grant of the salmons fishings. In one example</w:t>
      </w:r>
      <w:r w:rsidR="007C5EC2">
        <w:t>,</w:t>
      </w:r>
      <w:r w:rsidR="00566CA9">
        <w:rPr>
          <w:rStyle w:val="FootnoteReference"/>
        </w:rPr>
        <w:footnoteReference w:id="41"/>
      </w:r>
      <w:r>
        <w:t xml:space="preserve"> the grant </w:t>
      </w:r>
      <w:r w:rsidR="00566CA9">
        <w:t xml:space="preserve">of </w:t>
      </w:r>
      <w:r w:rsidR="00566CA9" w:rsidRPr="00566CA9">
        <w:t>“ALL and WHOLE the whole right title and interest of Her Majesty in and to the fishings for salmon and fish of the salmon kind in Kilbrannan Sound …”</w:t>
      </w:r>
      <w:r w:rsidR="00566CA9">
        <w:t xml:space="preserve"> </w:t>
      </w:r>
      <w:r>
        <w:t>subject to</w:t>
      </w:r>
      <w:r w:rsidR="00566CA9">
        <w:t>:</w:t>
      </w:r>
    </w:p>
    <w:p w14:paraId="2EA302D6" w14:textId="3EB08DAE" w:rsidR="00566CA9" w:rsidRDefault="00566CA9" w:rsidP="00D83A23"/>
    <w:p w14:paraId="5EEF3F97" w14:textId="2C1E6457" w:rsidR="00566CA9" w:rsidRDefault="00566CA9" w:rsidP="005B2AEE">
      <w:pPr>
        <w:spacing w:line="240" w:lineRule="auto"/>
        <w:ind w:left="720"/>
        <w:rPr>
          <w:i/>
          <w:iCs/>
          <w:lang w:eastAsia="en-GB"/>
        </w:rPr>
      </w:pPr>
      <w:r w:rsidRPr="008918E9">
        <w:rPr>
          <w:sz w:val="23"/>
          <w:szCs w:val="23"/>
          <w:lang w:eastAsia="en-GB"/>
        </w:rPr>
        <w:t xml:space="preserve">“the following conditions and </w:t>
      </w:r>
      <w:r w:rsidRPr="008918E9">
        <w:rPr>
          <w:lang w:eastAsia="en-GB"/>
        </w:rPr>
        <w:t>provisions:- (1) the rights of fishing hereby disponed shall not authorise the disponee to interfere with or object to the exercise of any right of fishing nor to interfere with or object to the exercise of any right attaching to or comprised in the dominium utile of any seabed and foreshore within or without the boundaries of the fishings and belonging to Her Majesty or Her Successors or Her or Their disponees or lessees or to other parties; (2) no nets or other engines shall at any time be placed in such a manner as to obstruct the public navigation and, if they are at any time so placed, they may be immediately removed by any person having proper authority so to do and at the expense of the disponee; and …”</w:t>
      </w:r>
      <w:r w:rsidR="006F108A" w:rsidRPr="008918E9">
        <w:rPr>
          <w:lang w:eastAsia="en-GB"/>
        </w:rPr>
        <w:t>.</w:t>
      </w:r>
    </w:p>
    <w:p w14:paraId="24FC2B75" w14:textId="3A689234" w:rsidR="00CB7F76" w:rsidRDefault="00CB7F76" w:rsidP="00CB7F76">
      <w:pPr>
        <w:rPr>
          <w:lang w:eastAsia="en-GB"/>
        </w:rPr>
      </w:pPr>
    </w:p>
    <w:p w14:paraId="58BDA43D" w14:textId="70AA2A24" w:rsidR="00C74813" w:rsidRDefault="00C74813" w:rsidP="00CB7F76">
      <w:pPr>
        <w:rPr>
          <w:lang w:eastAsia="en-GB"/>
        </w:rPr>
      </w:pPr>
      <w:r>
        <w:rPr>
          <w:lang w:eastAsia="en-GB"/>
        </w:rPr>
        <w:t xml:space="preserve">Having granted out the salmon fishings, condition (1) referring to “the rights of fishing” can only apply to the public right of fishing for white fish in the sea. However, the </w:t>
      </w:r>
      <w:r w:rsidR="00594014">
        <w:rPr>
          <w:lang w:eastAsia="en-GB"/>
        </w:rPr>
        <w:t xml:space="preserve">part of </w:t>
      </w:r>
      <w:r w:rsidRPr="00C74813">
        <w:rPr>
          <w:lang w:eastAsia="en-GB"/>
        </w:rPr>
        <w:t>condition (1) “nor to interfere with or object to the exercise of any right attaching to or comprised in the dominium utile of any seabed and foreshore within or without the boundaries of the fishings</w:t>
      </w:r>
      <w:r>
        <w:rPr>
          <w:lang w:eastAsia="en-GB"/>
        </w:rPr>
        <w:t>” is more difficult</w:t>
      </w:r>
      <w:r w:rsidR="00EB5C8E">
        <w:rPr>
          <w:lang w:eastAsia="en-GB"/>
        </w:rPr>
        <w:t>.</w:t>
      </w:r>
      <w:r>
        <w:rPr>
          <w:lang w:eastAsia="en-GB"/>
        </w:rPr>
        <w:t xml:space="preserve"> </w:t>
      </w:r>
      <w:r w:rsidR="00EB5C8E">
        <w:rPr>
          <w:lang w:eastAsia="en-GB"/>
        </w:rPr>
        <w:t xml:space="preserve">It </w:t>
      </w:r>
      <w:r>
        <w:rPr>
          <w:lang w:eastAsia="en-GB"/>
        </w:rPr>
        <w:t xml:space="preserve">suggests that the proprietor of the salmon fishings granted cannot object </w:t>
      </w:r>
      <w:r w:rsidR="00DE05D8">
        <w:rPr>
          <w:lang w:eastAsia="en-GB"/>
        </w:rPr>
        <w:t xml:space="preserve">to </w:t>
      </w:r>
      <w:r>
        <w:rPr>
          <w:lang w:eastAsia="en-GB"/>
        </w:rPr>
        <w:t xml:space="preserve">any right attaching to the sea bed such as a Crown lease of a fish farm in the area of the salmon fishings. </w:t>
      </w:r>
      <w:r w:rsidR="003E0B74">
        <w:rPr>
          <w:lang w:eastAsia="en-GB"/>
        </w:rPr>
        <w:t xml:space="preserve">However, </w:t>
      </w:r>
      <w:r>
        <w:rPr>
          <w:lang w:eastAsia="en-GB"/>
        </w:rPr>
        <w:t>the authors conten</w:t>
      </w:r>
      <w:r w:rsidR="00594014">
        <w:rPr>
          <w:lang w:eastAsia="en-GB"/>
        </w:rPr>
        <w:t>d</w:t>
      </w:r>
      <w:r w:rsidR="00EB5C8E">
        <w:rPr>
          <w:lang w:eastAsia="en-GB"/>
        </w:rPr>
        <w:t>, having regard to the obligation not to derogate from one’s grant,</w:t>
      </w:r>
      <w:r>
        <w:rPr>
          <w:lang w:eastAsia="en-GB"/>
        </w:rPr>
        <w:t xml:space="preserve"> </w:t>
      </w:r>
      <w:r w:rsidR="003E0B74">
        <w:rPr>
          <w:lang w:eastAsia="en-GB"/>
        </w:rPr>
        <w:t xml:space="preserve">and the warrandice obligation not to grant deeds that prejudice the original grant, </w:t>
      </w:r>
      <w:r>
        <w:rPr>
          <w:lang w:eastAsia="en-GB"/>
        </w:rPr>
        <w:t>that the Crown could not grant a lease for a salmon farm</w:t>
      </w:r>
      <w:r w:rsidR="00D74638">
        <w:rPr>
          <w:lang w:eastAsia="en-GB"/>
        </w:rPr>
        <w:t>, or exercise any other right in the seabed,</w:t>
      </w:r>
      <w:r>
        <w:rPr>
          <w:lang w:eastAsia="en-GB"/>
        </w:rPr>
        <w:t xml:space="preserve"> that had the effect of </w:t>
      </w:r>
      <w:r w:rsidR="00D37CE1">
        <w:rPr>
          <w:lang w:eastAsia="en-GB"/>
        </w:rPr>
        <w:t xml:space="preserve">extinguishing salmon fishing right </w:t>
      </w:r>
      <w:r w:rsidR="00EB5C8E">
        <w:rPr>
          <w:lang w:eastAsia="en-GB"/>
        </w:rPr>
        <w:t>in whole or in part</w:t>
      </w:r>
      <w:r w:rsidR="003E0B74">
        <w:rPr>
          <w:lang w:eastAsia="en-GB"/>
        </w:rPr>
        <w:t>. If that is wrong the</w:t>
      </w:r>
      <w:r w:rsidR="00025443">
        <w:rPr>
          <w:lang w:eastAsia="en-GB"/>
        </w:rPr>
        <w:t>n</w:t>
      </w:r>
      <w:r w:rsidR="003E0B74">
        <w:rPr>
          <w:lang w:eastAsia="en-GB"/>
        </w:rPr>
        <w:t xml:space="preserve">, </w:t>
      </w:r>
      <w:r w:rsidR="00EB5C8E">
        <w:rPr>
          <w:lang w:eastAsia="en-GB"/>
        </w:rPr>
        <w:t>in any event</w:t>
      </w:r>
      <w:r w:rsidR="00D37CE1">
        <w:rPr>
          <w:lang w:eastAsia="en-GB"/>
        </w:rPr>
        <w:t xml:space="preserve"> the courts could regulate the competing rights</w:t>
      </w:r>
      <w:r w:rsidR="00D37CE1">
        <w:rPr>
          <w:rStyle w:val="FootnoteReference"/>
          <w:lang w:eastAsia="en-GB"/>
        </w:rPr>
        <w:footnoteReference w:id="42"/>
      </w:r>
      <w:r w:rsidR="00D37CE1">
        <w:rPr>
          <w:lang w:eastAsia="en-GB"/>
        </w:rPr>
        <w:t>.</w:t>
      </w:r>
    </w:p>
    <w:p w14:paraId="1F988D11" w14:textId="77777777" w:rsidR="00C74813" w:rsidRDefault="00C74813" w:rsidP="00CB7F76">
      <w:pPr>
        <w:rPr>
          <w:lang w:eastAsia="en-GB"/>
        </w:rPr>
      </w:pPr>
    </w:p>
    <w:p w14:paraId="0B5E99F7" w14:textId="57484EEA" w:rsidR="00125170" w:rsidRDefault="00125170" w:rsidP="006F108A">
      <w:pPr>
        <w:rPr>
          <w:lang w:eastAsia="en-GB"/>
        </w:rPr>
      </w:pPr>
      <w:r>
        <w:rPr>
          <w:lang w:eastAsia="en-GB"/>
        </w:rPr>
        <w:t xml:space="preserve">In </w:t>
      </w:r>
      <w:r>
        <w:rPr>
          <w:i/>
          <w:iCs/>
          <w:lang w:eastAsia="en-GB"/>
        </w:rPr>
        <w:t>Walford v Crown Estate Commissioners</w:t>
      </w:r>
      <w:r>
        <w:rPr>
          <w:rStyle w:val="FootnoteReference"/>
          <w:i/>
          <w:iCs/>
          <w:lang w:eastAsia="en-GB"/>
        </w:rPr>
        <w:footnoteReference w:id="43"/>
      </w:r>
      <w:r>
        <w:rPr>
          <w:lang w:eastAsia="en-GB"/>
        </w:rPr>
        <w:t xml:space="preserve"> Lord Clyde noted that a lease of the sea bed for a salmon farm at Clause 3.b. “</w:t>
      </w:r>
      <w:r w:rsidRPr="00125170">
        <w:rPr>
          <w:lang w:eastAsia="en-GB"/>
        </w:rPr>
        <w:t xml:space="preserve">expressly accepted and reserved from the lease full and free right for </w:t>
      </w:r>
      <w:r w:rsidRPr="00E51555">
        <w:rPr>
          <w:i/>
          <w:iCs/>
          <w:lang w:eastAsia="en-GB"/>
        </w:rPr>
        <w:t>inter alia</w:t>
      </w:r>
      <w:r w:rsidRPr="00125170">
        <w:rPr>
          <w:lang w:eastAsia="en-GB"/>
        </w:rPr>
        <w:t xml:space="preserve"> "all members of the public to exercise all rights to which they may be entitled and all privileges which they may enjoy from and over the subjects of let and without prejudice to the foregoing generality such rights of navigation and </w:t>
      </w:r>
      <w:r w:rsidRPr="00125170">
        <w:rPr>
          <w:lang w:eastAsia="en-GB"/>
        </w:rPr>
        <w:lastRenderedPageBreak/>
        <w:t>fishing as exist</w:t>
      </w:r>
      <w:r w:rsidR="001B4680">
        <w:rPr>
          <w:lang w:eastAsia="en-GB"/>
        </w:rPr>
        <w:t>,</w:t>
      </w:r>
      <w:r w:rsidRPr="00125170">
        <w:rPr>
          <w:lang w:eastAsia="en-GB"/>
        </w:rPr>
        <w:t>"</w:t>
      </w:r>
      <w:r>
        <w:rPr>
          <w:lang w:eastAsia="en-GB"/>
        </w:rPr>
        <w:t xml:space="preserve">” which has similarities to the </w:t>
      </w:r>
      <w:r w:rsidR="003E6FF8">
        <w:rPr>
          <w:lang w:eastAsia="en-GB"/>
        </w:rPr>
        <w:t>Kilbra</w:t>
      </w:r>
      <w:r w:rsidR="008918E9">
        <w:rPr>
          <w:lang w:eastAsia="en-GB"/>
        </w:rPr>
        <w:t>n</w:t>
      </w:r>
      <w:r w:rsidR="003E6FF8">
        <w:rPr>
          <w:lang w:eastAsia="en-GB"/>
        </w:rPr>
        <w:t>nan</w:t>
      </w:r>
      <w:r w:rsidR="00C74813">
        <w:rPr>
          <w:lang w:eastAsia="en-GB"/>
        </w:rPr>
        <w:t xml:space="preserve"> </w:t>
      </w:r>
      <w:r>
        <w:rPr>
          <w:lang w:eastAsia="en-GB"/>
        </w:rPr>
        <w:t>disposition of salmon fishings.</w:t>
      </w:r>
    </w:p>
    <w:p w14:paraId="640C0850" w14:textId="77777777" w:rsidR="00125170" w:rsidRPr="00125170" w:rsidRDefault="00125170" w:rsidP="006F108A">
      <w:pPr>
        <w:rPr>
          <w:b/>
          <w:bCs/>
          <w:lang w:eastAsia="en-GB"/>
        </w:rPr>
      </w:pPr>
    </w:p>
    <w:p w14:paraId="56401020" w14:textId="1123DCE4" w:rsidR="00674058" w:rsidRDefault="00674058" w:rsidP="006F108A">
      <w:pPr>
        <w:rPr>
          <w:lang w:eastAsia="en-GB"/>
        </w:rPr>
      </w:pPr>
      <w:r>
        <w:rPr>
          <w:lang w:eastAsia="en-GB"/>
        </w:rPr>
        <w:t>It is not clear when the Crown Estate started introducing such conditions and provisions, because the earl</w:t>
      </w:r>
      <w:r w:rsidR="00C3745D">
        <w:rPr>
          <w:lang w:eastAsia="en-GB"/>
        </w:rPr>
        <w:t>y</w:t>
      </w:r>
      <w:r>
        <w:rPr>
          <w:lang w:eastAsia="en-GB"/>
        </w:rPr>
        <w:t xml:space="preserve"> grants </w:t>
      </w:r>
      <w:r w:rsidR="00125170">
        <w:rPr>
          <w:lang w:eastAsia="en-GB"/>
        </w:rPr>
        <w:t xml:space="preserve">of salmon fishings </w:t>
      </w:r>
      <w:r>
        <w:rPr>
          <w:lang w:eastAsia="en-GB"/>
        </w:rPr>
        <w:t>do not have such conditions</w:t>
      </w:r>
      <w:r w:rsidR="00C3745D">
        <w:rPr>
          <w:lang w:eastAsia="en-GB"/>
        </w:rPr>
        <w:t>. A Freedom of Information request was served on the Crown Estate Scotland to obtain past copies of style dispositions and leases of salmon fishing to ascertain when those conditions and provisions were first introduced. A redacted 1949 disposition of the Auchmeddan Salmon Fishings in the sea</w:t>
      </w:r>
      <w:r w:rsidR="00C3745D">
        <w:rPr>
          <w:rStyle w:val="FootnoteReference"/>
          <w:lang w:eastAsia="en-GB"/>
        </w:rPr>
        <w:footnoteReference w:id="44"/>
      </w:r>
      <w:r w:rsidR="00C3745D">
        <w:rPr>
          <w:lang w:eastAsia="en-GB"/>
        </w:rPr>
        <w:t xml:space="preserve"> had the following conditions</w:t>
      </w:r>
      <w:r w:rsidR="00446788">
        <w:rPr>
          <w:lang w:eastAsia="en-GB"/>
        </w:rPr>
        <w:t>:</w:t>
      </w:r>
    </w:p>
    <w:p w14:paraId="2C60FC0D" w14:textId="2EC8647B" w:rsidR="00C3745D" w:rsidRDefault="00C3745D" w:rsidP="006F108A">
      <w:pPr>
        <w:rPr>
          <w:lang w:eastAsia="en-GB"/>
        </w:rPr>
      </w:pPr>
    </w:p>
    <w:p w14:paraId="58C3812C" w14:textId="75D27E62" w:rsidR="00C3745D" w:rsidRDefault="00C3745D" w:rsidP="00C3745D">
      <w:pPr>
        <w:spacing w:line="240" w:lineRule="auto"/>
        <w:ind w:left="720"/>
        <w:rPr>
          <w:lang w:eastAsia="en-GB"/>
        </w:rPr>
      </w:pPr>
      <w:r>
        <w:rPr>
          <w:lang w:eastAsia="en-GB"/>
        </w:rPr>
        <w:t xml:space="preserve">(FIRST) that it is </w:t>
      </w:r>
      <w:r w:rsidRPr="00C3745D">
        <w:rPr>
          <w:lang w:eastAsia="en-GB"/>
        </w:rPr>
        <w:t xml:space="preserve">provided </w:t>
      </w:r>
      <w:r>
        <w:rPr>
          <w:lang w:eastAsia="en-GB"/>
        </w:rPr>
        <w:t xml:space="preserve">and declared that the right of fishing hereby disponed shall not authorise or entitle the vassals or their </w:t>
      </w:r>
      <w:r w:rsidRPr="00C3745D">
        <w:rPr>
          <w:lang w:eastAsia="en-GB"/>
        </w:rPr>
        <w:t xml:space="preserve">tenants to </w:t>
      </w:r>
      <w:r>
        <w:rPr>
          <w:lang w:eastAsia="en-GB"/>
        </w:rPr>
        <w:t xml:space="preserve">interfere with </w:t>
      </w:r>
      <w:r w:rsidRPr="00C3745D">
        <w:rPr>
          <w:lang w:eastAsia="en-GB"/>
        </w:rPr>
        <w:t xml:space="preserve">any </w:t>
      </w:r>
      <w:r>
        <w:rPr>
          <w:lang w:eastAsia="en-GB"/>
        </w:rPr>
        <w:t xml:space="preserve">right of fishing belonging </w:t>
      </w:r>
      <w:r w:rsidRPr="00C3745D">
        <w:rPr>
          <w:lang w:eastAsia="en-GB"/>
        </w:rPr>
        <w:t xml:space="preserve">to </w:t>
      </w:r>
      <w:r>
        <w:rPr>
          <w:lang w:eastAsia="en-GB"/>
        </w:rPr>
        <w:t xml:space="preserve">His </w:t>
      </w:r>
      <w:r w:rsidRPr="00C3745D">
        <w:rPr>
          <w:lang w:eastAsia="en-GB"/>
        </w:rPr>
        <w:t xml:space="preserve">Majesty, His </w:t>
      </w:r>
      <w:r>
        <w:rPr>
          <w:lang w:eastAsia="en-GB"/>
        </w:rPr>
        <w:t xml:space="preserve">Heirs or </w:t>
      </w:r>
      <w:r w:rsidRPr="00C3745D">
        <w:rPr>
          <w:lang w:eastAsia="en-GB"/>
        </w:rPr>
        <w:t xml:space="preserve">Successors </w:t>
      </w:r>
      <w:r>
        <w:rPr>
          <w:lang w:eastAsia="en-GB"/>
        </w:rPr>
        <w:t xml:space="preserve">or </w:t>
      </w:r>
      <w:r w:rsidRPr="00C3745D">
        <w:rPr>
          <w:lang w:eastAsia="en-GB"/>
        </w:rPr>
        <w:t xml:space="preserve">His or </w:t>
      </w:r>
      <w:r>
        <w:rPr>
          <w:lang w:eastAsia="en-GB"/>
        </w:rPr>
        <w:t xml:space="preserve">Their disponees or lessees or other persons </w:t>
      </w:r>
      <w:r w:rsidRPr="00C3745D">
        <w:rPr>
          <w:u w:val="single"/>
          <w:lang w:eastAsia="en-GB"/>
        </w:rPr>
        <w:t>ex adverso</w:t>
      </w:r>
      <w:r w:rsidRPr="00C3745D">
        <w:rPr>
          <w:lang w:eastAsia="en-GB"/>
        </w:rPr>
        <w:t xml:space="preserve"> other lands, </w:t>
      </w:r>
      <w:r>
        <w:rPr>
          <w:lang w:eastAsia="en-GB"/>
        </w:rPr>
        <w:t xml:space="preserve">(SECOND) that no </w:t>
      </w:r>
      <w:r w:rsidRPr="00C3745D">
        <w:rPr>
          <w:lang w:eastAsia="en-GB"/>
        </w:rPr>
        <w:t xml:space="preserve">nets </w:t>
      </w:r>
      <w:r>
        <w:rPr>
          <w:lang w:eastAsia="en-GB"/>
        </w:rPr>
        <w:t>or other engines shall a</w:t>
      </w:r>
      <w:r w:rsidRPr="00C3745D">
        <w:rPr>
          <w:lang w:eastAsia="en-GB"/>
        </w:rPr>
        <w:t xml:space="preserve">t any </w:t>
      </w:r>
      <w:r>
        <w:rPr>
          <w:lang w:eastAsia="en-GB"/>
        </w:rPr>
        <w:t xml:space="preserve">time be placed or </w:t>
      </w:r>
      <w:r w:rsidRPr="00C3745D">
        <w:rPr>
          <w:lang w:eastAsia="en-GB"/>
        </w:rPr>
        <w:t xml:space="preserve">allowed </w:t>
      </w:r>
      <w:r>
        <w:rPr>
          <w:lang w:eastAsia="en-GB"/>
        </w:rPr>
        <w:t xml:space="preserve">to remain in the sea </w:t>
      </w:r>
      <w:r w:rsidRPr="00C3745D">
        <w:rPr>
          <w:lang w:eastAsia="en-GB"/>
        </w:rPr>
        <w:t>between the said boundaries so as to obstruct or hinder or be a source of danger to public navig</w:t>
      </w:r>
      <w:r>
        <w:rPr>
          <w:lang w:eastAsia="en-GB"/>
        </w:rPr>
        <w:t>a</w:t>
      </w:r>
      <w:r w:rsidRPr="00C3745D">
        <w:rPr>
          <w:lang w:eastAsia="en-GB"/>
        </w:rPr>
        <w:t xml:space="preserve">tion and that in the event of their being so placed or allowed to remain it shall be in the power of the Lords of the Admiralty, the Board of </w:t>
      </w:r>
      <w:r>
        <w:rPr>
          <w:lang w:eastAsia="en-GB"/>
        </w:rPr>
        <w:t>T</w:t>
      </w:r>
      <w:r w:rsidRPr="00C3745D">
        <w:rPr>
          <w:lang w:eastAsia="en-GB"/>
        </w:rPr>
        <w:t xml:space="preserve">rade or the </w:t>
      </w:r>
      <w:r>
        <w:rPr>
          <w:lang w:eastAsia="en-GB"/>
        </w:rPr>
        <w:t>M</w:t>
      </w:r>
      <w:r w:rsidRPr="00C3745D">
        <w:rPr>
          <w:lang w:eastAsia="en-GB"/>
        </w:rPr>
        <w:t>inistry of Transport or their respective officers forthwith to remove the same at the expense of the vassals and without any notice given to them,</w:t>
      </w:r>
      <w:r>
        <w:rPr>
          <w:lang w:eastAsia="en-GB"/>
        </w:rPr>
        <w:t xml:space="preserve"> …”.</w:t>
      </w:r>
    </w:p>
    <w:p w14:paraId="274769E4" w14:textId="79B62611" w:rsidR="00C3745D" w:rsidRDefault="00C3745D" w:rsidP="00C3745D">
      <w:pPr>
        <w:rPr>
          <w:lang w:eastAsia="en-GB"/>
        </w:rPr>
      </w:pPr>
    </w:p>
    <w:p w14:paraId="5BDF5D00" w14:textId="031181E7" w:rsidR="00C3745D" w:rsidRDefault="00C3745D" w:rsidP="00C3745D">
      <w:pPr>
        <w:rPr>
          <w:lang w:eastAsia="en-GB"/>
        </w:rPr>
      </w:pPr>
      <w:r>
        <w:rPr>
          <w:lang w:eastAsia="en-GB"/>
        </w:rPr>
        <w:t>The (First) is similar to</w:t>
      </w:r>
      <w:r w:rsidR="000F0041">
        <w:rPr>
          <w:lang w:eastAsia="en-GB"/>
        </w:rPr>
        <w:t>,</w:t>
      </w:r>
      <w:r>
        <w:rPr>
          <w:lang w:eastAsia="en-GB"/>
        </w:rPr>
        <w:t xml:space="preserve"> but has differences f</w:t>
      </w:r>
      <w:r w:rsidR="000F0041">
        <w:rPr>
          <w:lang w:eastAsia="en-GB"/>
        </w:rPr>
        <w:t>ro</w:t>
      </w:r>
      <w:r>
        <w:rPr>
          <w:lang w:eastAsia="en-GB"/>
        </w:rPr>
        <w:t>m</w:t>
      </w:r>
      <w:r w:rsidR="000F0041">
        <w:rPr>
          <w:lang w:eastAsia="en-GB"/>
        </w:rPr>
        <w:t>,</w:t>
      </w:r>
      <w:r>
        <w:rPr>
          <w:lang w:eastAsia="en-GB"/>
        </w:rPr>
        <w:t xml:space="preserve"> the </w:t>
      </w:r>
      <w:r w:rsidR="003E6FF8">
        <w:rPr>
          <w:lang w:eastAsia="en-GB"/>
        </w:rPr>
        <w:t>Kilbrannan</w:t>
      </w:r>
      <w:r w:rsidR="006C43C9">
        <w:rPr>
          <w:lang w:eastAsia="en-GB"/>
        </w:rPr>
        <w:t xml:space="preserve"> disposition </w:t>
      </w:r>
      <w:r>
        <w:rPr>
          <w:lang w:eastAsia="en-GB"/>
        </w:rPr>
        <w:t>conditions,</w:t>
      </w:r>
      <w:r w:rsidR="00C74813">
        <w:rPr>
          <w:lang w:eastAsia="en-GB"/>
        </w:rPr>
        <w:t xml:space="preserve"> and it is argued applies only to the public right to fish for white fish in the sea and</w:t>
      </w:r>
      <w:r>
        <w:rPr>
          <w:lang w:eastAsia="en-GB"/>
        </w:rPr>
        <w:t xml:space="preserve"> (Second) is effectively the same restriction on obstructions of navigation.</w:t>
      </w:r>
      <w:r w:rsidR="000F0041">
        <w:rPr>
          <w:lang w:eastAsia="en-GB"/>
        </w:rPr>
        <w:t xml:space="preserve"> </w:t>
      </w:r>
    </w:p>
    <w:p w14:paraId="1E7976D9" w14:textId="3891D6CA" w:rsidR="00674058" w:rsidRDefault="00674058" w:rsidP="006F108A">
      <w:pPr>
        <w:rPr>
          <w:lang w:eastAsia="en-GB"/>
        </w:rPr>
      </w:pPr>
    </w:p>
    <w:p w14:paraId="34232B57" w14:textId="28E008AD" w:rsidR="00305EA8" w:rsidRDefault="00691417" w:rsidP="006F108A">
      <w:pPr>
        <w:spacing w:line="240" w:lineRule="auto"/>
        <w:rPr>
          <w:b/>
          <w:bCs/>
          <w:lang w:eastAsia="en-GB"/>
        </w:rPr>
      </w:pPr>
      <w:r>
        <w:rPr>
          <w:b/>
          <w:bCs/>
          <w:lang w:eastAsia="en-GB"/>
        </w:rPr>
        <w:t xml:space="preserve">Part Two: </w:t>
      </w:r>
      <w:r w:rsidR="00305EA8">
        <w:rPr>
          <w:b/>
          <w:bCs/>
          <w:lang w:eastAsia="en-GB"/>
        </w:rPr>
        <w:t xml:space="preserve">Competition </w:t>
      </w:r>
      <w:r w:rsidR="00360F09">
        <w:rPr>
          <w:b/>
          <w:bCs/>
          <w:lang w:eastAsia="en-GB"/>
        </w:rPr>
        <w:t>between</w:t>
      </w:r>
      <w:r w:rsidR="00305EA8">
        <w:rPr>
          <w:b/>
          <w:bCs/>
          <w:lang w:eastAsia="en-GB"/>
        </w:rPr>
        <w:t xml:space="preserve"> Rights</w:t>
      </w:r>
    </w:p>
    <w:p w14:paraId="46EC3D14" w14:textId="77777777" w:rsidR="00305EA8" w:rsidRDefault="00305EA8" w:rsidP="006F108A">
      <w:pPr>
        <w:spacing w:line="240" w:lineRule="auto"/>
        <w:rPr>
          <w:b/>
          <w:bCs/>
          <w:lang w:eastAsia="en-GB"/>
        </w:rPr>
      </w:pPr>
    </w:p>
    <w:p w14:paraId="36DCC2ED" w14:textId="57AD6CEE" w:rsidR="006F108A" w:rsidRDefault="00305EA8" w:rsidP="006F108A">
      <w:pPr>
        <w:spacing w:line="240" w:lineRule="auto"/>
        <w:rPr>
          <w:b/>
          <w:bCs/>
          <w:lang w:eastAsia="en-GB"/>
        </w:rPr>
      </w:pPr>
      <w:r>
        <w:rPr>
          <w:b/>
          <w:bCs/>
          <w:lang w:eastAsia="en-GB"/>
        </w:rPr>
        <w:t xml:space="preserve">2.1 </w:t>
      </w:r>
      <w:r w:rsidR="006F108A" w:rsidRPr="006F108A">
        <w:rPr>
          <w:b/>
          <w:bCs/>
          <w:lang w:eastAsia="en-GB"/>
        </w:rPr>
        <w:t xml:space="preserve">Public rights - The competition between salmon fishing rights and public rights </w:t>
      </w:r>
      <w:r w:rsidR="00274353">
        <w:rPr>
          <w:b/>
          <w:bCs/>
          <w:lang w:eastAsia="en-GB"/>
        </w:rPr>
        <w:t>in the sea and</w:t>
      </w:r>
      <w:r w:rsidR="006F108A" w:rsidRPr="006F108A">
        <w:rPr>
          <w:b/>
          <w:bCs/>
          <w:lang w:eastAsia="en-GB"/>
        </w:rPr>
        <w:t xml:space="preserve"> in the foreshore.</w:t>
      </w:r>
    </w:p>
    <w:p w14:paraId="330F5CA5" w14:textId="6F61E88D" w:rsidR="00274353" w:rsidRDefault="00274353" w:rsidP="00274353">
      <w:pPr>
        <w:rPr>
          <w:lang w:eastAsia="en-GB"/>
        </w:rPr>
      </w:pPr>
    </w:p>
    <w:p w14:paraId="700F51DE" w14:textId="0C0838C2" w:rsidR="00B71AD7" w:rsidRDefault="00274353" w:rsidP="00274353">
      <w:pPr>
        <w:rPr>
          <w:lang w:eastAsia="en-GB"/>
        </w:rPr>
      </w:pPr>
      <w:r>
        <w:rPr>
          <w:lang w:eastAsia="en-GB"/>
        </w:rPr>
        <w:t xml:space="preserve">The </w:t>
      </w:r>
      <w:r w:rsidR="00B71AD7">
        <w:rPr>
          <w:lang w:eastAsia="en-GB"/>
        </w:rPr>
        <w:t>C</w:t>
      </w:r>
      <w:r>
        <w:rPr>
          <w:lang w:eastAsia="en-GB"/>
        </w:rPr>
        <w:t xml:space="preserve">rown holds the public rights to fish for white fish </w:t>
      </w:r>
      <w:r w:rsidR="00B71AD7">
        <w:rPr>
          <w:lang w:eastAsia="en-GB"/>
        </w:rPr>
        <w:t xml:space="preserve">in the sea and to navigate </w:t>
      </w:r>
      <w:r>
        <w:rPr>
          <w:lang w:eastAsia="en-GB"/>
        </w:rPr>
        <w:t>as inalienable public rights</w:t>
      </w:r>
      <w:r w:rsidR="00B71AD7">
        <w:rPr>
          <w:lang w:eastAsia="en-GB"/>
        </w:rPr>
        <w:t xml:space="preserve"> and, f</w:t>
      </w:r>
      <w:r>
        <w:rPr>
          <w:lang w:eastAsia="en-GB"/>
        </w:rPr>
        <w:t xml:space="preserve">urther </w:t>
      </w:r>
      <w:r w:rsidR="00B71AD7">
        <w:rPr>
          <w:lang w:eastAsia="en-GB"/>
        </w:rPr>
        <w:t xml:space="preserve">it </w:t>
      </w:r>
      <w:r>
        <w:rPr>
          <w:lang w:eastAsia="en-GB"/>
        </w:rPr>
        <w:t xml:space="preserve">holds </w:t>
      </w:r>
      <w:r w:rsidR="00B71AD7">
        <w:rPr>
          <w:lang w:eastAsia="en-GB"/>
        </w:rPr>
        <w:t xml:space="preserve">certain </w:t>
      </w:r>
      <w:r>
        <w:rPr>
          <w:lang w:eastAsia="en-GB"/>
        </w:rPr>
        <w:t xml:space="preserve">rights in the foreshore, </w:t>
      </w:r>
      <w:r w:rsidR="00997962">
        <w:rPr>
          <w:lang w:eastAsia="en-GB"/>
        </w:rPr>
        <w:t xml:space="preserve">being </w:t>
      </w:r>
      <w:r w:rsidR="00997962" w:rsidRPr="00997962">
        <w:rPr>
          <w:lang w:eastAsia="en-GB"/>
        </w:rPr>
        <w:t>the area of the shore between the high and low water marks of ordinary spring tides</w:t>
      </w:r>
      <w:r w:rsidR="008E1914">
        <w:rPr>
          <w:lang w:eastAsia="en-GB"/>
        </w:rPr>
        <w:t>,</w:t>
      </w:r>
      <w:r w:rsidR="00E61FFC">
        <w:rPr>
          <w:rStyle w:val="FootnoteReference"/>
          <w:lang w:eastAsia="en-GB"/>
        </w:rPr>
        <w:footnoteReference w:id="45"/>
      </w:r>
      <w:r>
        <w:rPr>
          <w:lang w:eastAsia="en-GB"/>
        </w:rPr>
        <w:t xml:space="preserve"> for the benefit of the public.</w:t>
      </w:r>
      <w:r w:rsidR="00260AE1">
        <w:rPr>
          <w:lang w:eastAsia="en-GB"/>
        </w:rPr>
        <w:t xml:space="preserve"> </w:t>
      </w:r>
      <w:r w:rsidR="00B71AD7">
        <w:rPr>
          <w:lang w:eastAsia="en-GB"/>
        </w:rPr>
        <w:t xml:space="preserve">The precise nature of the public right to fish for white fish in </w:t>
      </w:r>
      <w:r w:rsidR="00B71AD7">
        <w:rPr>
          <w:lang w:eastAsia="en-GB"/>
        </w:rPr>
        <w:lastRenderedPageBreak/>
        <w:t>the territorial sea is unclear, but it is summarised by Stewart</w:t>
      </w:r>
      <w:r w:rsidR="005B2AEE">
        <w:rPr>
          <w:rStyle w:val="FootnoteReference"/>
          <w:lang w:eastAsia="en-GB"/>
        </w:rPr>
        <w:footnoteReference w:id="46"/>
      </w:r>
      <w:r w:rsidR="00AE5345">
        <w:rPr>
          <w:lang w:eastAsia="en-GB"/>
        </w:rPr>
        <w:t xml:space="preserve"> in a manner that is sufficient for the purposes of this article,</w:t>
      </w:r>
      <w:r w:rsidR="00B71AD7">
        <w:rPr>
          <w:lang w:eastAsia="en-GB"/>
        </w:rPr>
        <w:t xml:space="preserve"> as:</w:t>
      </w:r>
    </w:p>
    <w:p w14:paraId="3A5E859F" w14:textId="5738EABE" w:rsidR="00B71AD7" w:rsidRDefault="00B71AD7" w:rsidP="00274353">
      <w:pPr>
        <w:rPr>
          <w:lang w:eastAsia="en-GB"/>
        </w:rPr>
      </w:pPr>
    </w:p>
    <w:p w14:paraId="3D926DE4" w14:textId="6E2E50DE" w:rsidR="00B71AD7" w:rsidRPr="008918E9" w:rsidRDefault="00B71AD7" w:rsidP="005320AB">
      <w:pPr>
        <w:spacing w:line="240" w:lineRule="auto"/>
        <w:ind w:left="720"/>
        <w:rPr>
          <w:lang w:eastAsia="en-GB"/>
        </w:rPr>
      </w:pPr>
      <w:r w:rsidRPr="008918E9">
        <w:rPr>
          <w:lang w:eastAsia="en-GB"/>
        </w:rPr>
        <w:t>“The right of white fishing in the territorial seas of Scotland may be considered, in one sense, as vested in the Crown, but it is held, not as patrimonial property, but, like the right of navigation, for behoof of the public.”</w:t>
      </w:r>
      <w:r w:rsidRPr="008918E9">
        <w:rPr>
          <w:rStyle w:val="FootnoteReference"/>
          <w:lang w:eastAsia="en-GB"/>
        </w:rPr>
        <w:footnoteReference w:id="47"/>
      </w:r>
    </w:p>
    <w:p w14:paraId="01E13DA1" w14:textId="0E5B7C2F" w:rsidR="00997AC4" w:rsidRDefault="00997AC4" w:rsidP="00997AC4"/>
    <w:p w14:paraId="0F86125B" w14:textId="32E93A34" w:rsidR="00274353" w:rsidRDefault="00274353" w:rsidP="00274353">
      <w:pPr>
        <w:rPr>
          <w:lang w:eastAsia="en-GB"/>
        </w:rPr>
      </w:pPr>
      <w:r>
        <w:rPr>
          <w:lang w:eastAsia="en-GB"/>
        </w:rPr>
        <w:t>Therefore</w:t>
      </w:r>
      <w:r w:rsidR="005B2AEE">
        <w:rPr>
          <w:lang w:eastAsia="en-GB"/>
        </w:rPr>
        <w:t>,</w:t>
      </w:r>
      <w:r>
        <w:rPr>
          <w:lang w:eastAsia="en-GB"/>
        </w:rPr>
        <w:t xml:space="preserve"> there is a potential competition between these public rights and any grant of the salmon fishings to an individual. </w:t>
      </w:r>
      <w:r w:rsidR="00260AE1">
        <w:rPr>
          <w:lang w:eastAsia="en-GB"/>
        </w:rPr>
        <w:t>Th</w:t>
      </w:r>
      <w:r w:rsidR="00444847">
        <w:rPr>
          <w:lang w:eastAsia="en-GB"/>
        </w:rPr>
        <w:t xml:space="preserve">is competition is recognised by </w:t>
      </w:r>
      <w:r>
        <w:rPr>
          <w:lang w:eastAsia="en-GB"/>
        </w:rPr>
        <w:t xml:space="preserve">Stewart, </w:t>
      </w:r>
      <w:r w:rsidR="005320AB">
        <w:rPr>
          <w:lang w:eastAsia="en-GB"/>
        </w:rPr>
        <w:t xml:space="preserve">citing </w:t>
      </w:r>
      <w:r w:rsidR="005320AB">
        <w:rPr>
          <w:i/>
          <w:iCs/>
          <w:lang w:eastAsia="en-GB"/>
        </w:rPr>
        <w:t>Brodie v Cadel</w:t>
      </w:r>
      <w:r w:rsidR="00444847">
        <w:rPr>
          <w:i/>
          <w:iCs/>
          <w:lang w:eastAsia="en-GB"/>
        </w:rPr>
        <w:t>,</w:t>
      </w:r>
      <w:r w:rsidR="005320AB">
        <w:rPr>
          <w:rStyle w:val="FootnoteReference"/>
          <w:i/>
          <w:iCs/>
          <w:lang w:eastAsia="en-GB"/>
        </w:rPr>
        <w:footnoteReference w:id="48"/>
      </w:r>
      <w:r w:rsidR="005320AB">
        <w:rPr>
          <w:i/>
          <w:iCs/>
          <w:lang w:eastAsia="en-GB"/>
        </w:rPr>
        <w:t xml:space="preserve"> </w:t>
      </w:r>
      <w:r w:rsidR="00444847">
        <w:rPr>
          <w:lang w:eastAsia="en-GB"/>
        </w:rPr>
        <w:t xml:space="preserve">who </w:t>
      </w:r>
      <w:r>
        <w:rPr>
          <w:lang w:eastAsia="en-GB"/>
        </w:rPr>
        <w:t>states that:</w:t>
      </w:r>
    </w:p>
    <w:p w14:paraId="46201EC6" w14:textId="59496C38" w:rsidR="00274353" w:rsidRPr="008918E9" w:rsidRDefault="00274353" w:rsidP="00274353">
      <w:pPr>
        <w:rPr>
          <w:lang w:eastAsia="en-GB"/>
        </w:rPr>
      </w:pPr>
    </w:p>
    <w:p w14:paraId="70C97576" w14:textId="139898B9" w:rsidR="00274353" w:rsidRPr="008918E9" w:rsidRDefault="00274353" w:rsidP="005320AB">
      <w:pPr>
        <w:spacing w:line="240" w:lineRule="auto"/>
        <w:ind w:left="720"/>
        <w:rPr>
          <w:lang w:eastAsia="en-GB"/>
        </w:rPr>
      </w:pPr>
      <w:r w:rsidRPr="008918E9">
        <w:rPr>
          <w:lang w:eastAsia="en-GB"/>
        </w:rPr>
        <w:t xml:space="preserve">“All rights of fishing, including salmon fishing both in the sea and in rivers must yield to the more important rights of navigation and commerce; but these supereminent rights must be exercised </w:t>
      </w:r>
      <w:r w:rsidRPr="00E51555">
        <w:rPr>
          <w:i/>
          <w:iCs/>
          <w:lang w:eastAsia="en-GB"/>
        </w:rPr>
        <w:t>sine aemulatione vicini</w:t>
      </w:r>
      <w:r w:rsidRPr="008918E9">
        <w:rPr>
          <w:lang w:eastAsia="en-GB"/>
        </w:rPr>
        <w:t>”</w:t>
      </w:r>
      <w:r w:rsidR="00997962" w:rsidRPr="008918E9">
        <w:rPr>
          <w:lang w:eastAsia="en-GB"/>
        </w:rPr>
        <w:t>.</w:t>
      </w:r>
      <w:r w:rsidR="00997962" w:rsidRPr="008918E9">
        <w:rPr>
          <w:rStyle w:val="FootnoteReference"/>
          <w:lang w:eastAsia="en-GB"/>
        </w:rPr>
        <w:footnoteReference w:id="49"/>
      </w:r>
    </w:p>
    <w:p w14:paraId="6000E4DE" w14:textId="1D590632" w:rsidR="00674058" w:rsidRDefault="00674058" w:rsidP="00674058">
      <w:pPr>
        <w:rPr>
          <w:lang w:eastAsia="en-GB"/>
        </w:rPr>
      </w:pPr>
    </w:p>
    <w:p w14:paraId="5CB71C68" w14:textId="4D585936" w:rsidR="00033382" w:rsidRDefault="00444847" w:rsidP="00D55F2C">
      <w:pPr>
        <w:rPr>
          <w:i/>
          <w:iCs/>
        </w:rPr>
      </w:pPr>
      <w:r>
        <w:rPr>
          <w:lang w:eastAsia="en-GB"/>
        </w:rPr>
        <w:t xml:space="preserve">In that case, </w:t>
      </w:r>
      <w:r w:rsidR="00674058">
        <w:rPr>
          <w:i/>
          <w:iCs/>
          <w:lang w:eastAsia="en-GB"/>
        </w:rPr>
        <w:t>Brodie</w:t>
      </w:r>
      <w:r w:rsidR="00674058">
        <w:rPr>
          <w:lang w:eastAsia="en-GB"/>
        </w:rPr>
        <w:t xml:space="preserve"> was infeft</w:t>
      </w:r>
      <w:r w:rsidR="00EB4860">
        <w:rPr>
          <w:rStyle w:val="FootnoteReference"/>
          <w:lang w:eastAsia="en-GB"/>
        </w:rPr>
        <w:footnoteReference w:id="50"/>
      </w:r>
      <w:r w:rsidR="00674058">
        <w:rPr>
          <w:lang w:eastAsia="en-GB"/>
        </w:rPr>
        <w:t xml:space="preserve"> under a barony title with “</w:t>
      </w:r>
      <w:r w:rsidR="00674058">
        <w:t>with five stell</w:t>
      </w:r>
      <w:r w:rsidR="00674058">
        <w:rPr>
          <w:rStyle w:val="FootnoteReference"/>
        </w:rPr>
        <w:footnoteReference w:id="51"/>
      </w:r>
      <w:r w:rsidR="00674058">
        <w:t xml:space="preserve"> salmon fishings in the river of Findhorn”</w:t>
      </w:r>
      <w:r w:rsidR="002D4655">
        <w:t xml:space="preserve"> and complained that </w:t>
      </w:r>
      <w:r w:rsidR="002D4655">
        <w:rPr>
          <w:i/>
          <w:iCs/>
        </w:rPr>
        <w:t>Cadel</w:t>
      </w:r>
      <w:r w:rsidR="00D55F2C">
        <w:t>:</w:t>
      </w:r>
      <w:r w:rsidR="002D4655">
        <w:rPr>
          <w:i/>
          <w:iCs/>
        </w:rPr>
        <w:t xml:space="preserve"> </w:t>
      </w:r>
    </w:p>
    <w:p w14:paraId="47B861E3" w14:textId="77777777" w:rsidR="00D55F2C" w:rsidRPr="00D55F2C" w:rsidRDefault="00D55F2C" w:rsidP="00D55F2C"/>
    <w:p w14:paraId="597C361C" w14:textId="77777777" w:rsidR="00033382" w:rsidRPr="008918E9" w:rsidRDefault="002D4655" w:rsidP="00033382">
      <w:pPr>
        <w:spacing w:line="240" w:lineRule="auto"/>
        <w:ind w:left="720"/>
      </w:pPr>
      <w:r w:rsidRPr="008918E9">
        <w:t>“by many acts of encroachment, such as the floating, sailing, anchoring, and mooring of his boats, ships, and cobles, just upon the place of these stells, the keels and anchors making such furrows in the strand and al</w:t>
      </w:r>
      <w:r w:rsidR="00997AC4" w:rsidRPr="008918E9">
        <w:t>v</w:t>
      </w:r>
      <w:r w:rsidRPr="008918E9">
        <w:t>eus of the river, as wholly chases away the salmon from their former haunts. 2do, By casting in their ballast and fish-guts into these stells, which not only fills them up, but likewise so corrupts and poisons the water that the salmon desert that place</w:t>
      </w:r>
      <w:r w:rsidR="00744105" w:rsidRPr="008918E9">
        <w:t xml:space="preserve"> …”. </w:t>
      </w:r>
    </w:p>
    <w:p w14:paraId="3AC0EBDD" w14:textId="77777777" w:rsidR="00033382" w:rsidRDefault="00033382" w:rsidP="00033382"/>
    <w:p w14:paraId="7B4F7511" w14:textId="0D34B999" w:rsidR="00674058" w:rsidRDefault="00744105" w:rsidP="00033382">
      <w:r>
        <w:t xml:space="preserve">The court found that </w:t>
      </w:r>
      <w:r>
        <w:rPr>
          <w:i/>
          <w:iCs/>
        </w:rPr>
        <w:t>Brodie</w:t>
      </w:r>
      <w:r>
        <w:t xml:space="preserve"> could not object to ships coming up and down the river, but that </w:t>
      </w:r>
      <w:r>
        <w:rPr>
          <w:i/>
          <w:iCs/>
        </w:rPr>
        <w:t xml:space="preserve">Cadell’s </w:t>
      </w:r>
      <w:r>
        <w:t>ships could not anchor in the stells nor cast their ships ballast or fish guts into the stells because they might do these deeds conveniently elsewhere.</w:t>
      </w:r>
    </w:p>
    <w:p w14:paraId="2BF3FDAF" w14:textId="4A58003C" w:rsidR="00997AC4" w:rsidRDefault="00997AC4" w:rsidP="00674058"/>
    <w:p w14:paraId="2D0DD996" w14:textId="2273D648" w:rsidR="00997AC4" w:rsidRDefault="00997AC4" w:rsidP="00674058">
      <w:r>
        <w:t>Similarly, the public right of navigation has to be exercised having regard to the rights of others in the sea or sea bed, such as salmon fishing rights.</w:t>
      </w:r>
      <w:r w:rsidR="00125170">
        <w:t xml:space="preserve"> In </w:t>
      </w:r>
      <w:r w:rsidR="00125170" w:rsidRPr="00125170">
        <w:rPr>
          <w:i/>
          <w:iCs/>
        </w:rPr>
        <w:t>Crown Estate Commissioners v Fairlie Yacht Slip Ltd</w:t>
      </w:r>
      <w:r w:rsidR="00125170">
        <w:rPr>
          <w:rStyle w:val="FootnoteReference"/>
          <w:i/>
          <w:iCs/>
        </w:rPr>
        <w:footnoteReference w:id="52"/>
      </w:r>
      <w:r w:rsidR="00125170">
        <w:t xml:space="preserve"> the Lord President said:</w:t>
      </w:r>
    </w:p>
    <w:p w14:paraId="1E455154" w14:textId="644DD3C3" w:rsidR="00125170" w:rsidRPr="00CA319D" w:rsidRDefault="00125170" w:rsidP="00674058">
      <w:pPr>
        <w:rPr>
          <w:i/>
          <w:iCs/>
        </w:rPr>
      </w:pPr>
    </w:p>
    <w:p w14:paraId="18C1CE49" w14:textId="46D7BAFE" w:rsidR="00125170" w:rsidRPr="008918E9" w:rsidRDefault="008918E9" w:rsidP="00125170">
      <w:pPr>
        <w:spacing w:line="240" w:lineRule="auto"/>
        <w:ind w:left="720"/>
        <w:rPr>
          <w:bCs/>
          <w:lang w:eastAsia="en-GB"/>
        </w:rPr>
      </w:pPr>
      <w:r>
        <w:rPr>
          <w:bCs/>
          <w:lang w:eastAsia="en-GB"/>
        </w:rPr>
        <w:t>“</w:t>
      </w:r>
      <w:r w:rsidR="00125170" w:rsidRPr="008918E9">
        <w:rPr>
          <w:bCs/>
          <w:lang w:eastAsia="en-GB"/>
        </w:rPr>
        <w:t>The true view appears to me to be that the right of navigation is not to be regarded as a right to sail in every square inch of the surface of the sea or to use for casting anchor every square inch of the sea bed. The public right is undoubtedly wide but it should not be regarded as having been infringed save in circumstances in which what is done by or with the consent of the Crown constitutes or is likely to constitute a material interference with its exercise by members of the public exercising their right reasonably.</w:t>
      </w:r>
      <w:r>
        <w:rPr>
          <w:bCs/>
          <w:lang w:eastAsia="en-GB"/>
        </w:rPr>
        <w:t>”</w:t>
      </w:r>
      <w:r w:rsidR="00B123C7" w:rsidRPr="008918E9">
        <w:rPr>
          <w:rStyle w:val="FootnoteReference"/>
          <w:bCs/>
          <w:lang w:eastAsia="en-GB"/>
        </w:rPr>
        <w:footnoteReference w:id="53"/>
      </w:r>
    </w:p>
    <w:p w14:paraId="1BD23304" w14:textId="69FBE9F5" w:rsidR="00125170" w:rsidRDefault="00125170" w:rsidP="00125170">
      <w:pPr>
        <w:rPr>
          <w:lang w:eastAsia="en-GB"/>
        </w:rPr>
      </w:pPr>
    </w:p>
    <w:p w14:paraId="004B3D1D" w14:textId="33A5E2AD" w:rsidR="00125170" w:rsidRDefault="00CA319D" w:rsidP="00125170">
      <w:pPr>
        <w:rPr>
          <w:lang w:eastAsia="en-GB"/>
        </w:rPr>
      </w:pPr>
      <w:r>
        <w:rPr>
          <w:lang w:eastAsia="en-GB"/>
        </w:rPr>
        <w:t xml:space="preserve">In </w:t>
      </w:r>
      <w:r>
        <w:rPr>
          <w:i/>
          <w:iCs/>
          <w:lang w:eastAsia="en-GB"/>
        </w:rPr>
        <w:t>Walford v David</w:t>
      </w:r>
      <w:r>
        <w:rPr>
          <w:rStyle w:val="FootnoteReference"/>
          <w:i/>
          <w:iCs/>
          <w:lang w:eastAsia="en-GB"/>
        </w:rPr>
        <w:footnoteReference w:id="54"/>
      </w:r>
      <w:r>
        <w:rPr>
          <w:lang w:eastAsia="en-GB"/>
        </w:rPr>
        <w:t xml:space="preserve"> the court had to consider whether a fish farm operated under a lease from the Crown Estates constituted a material interference with the public right of navigation. The court held “</w:t>
      </w:r>
      <w:r w:rsidRPr="00CA319D">
        <w:rPr>
          <w:lang w:eastAsia="en-GB"/>
        </w:rPr>
        <w:t>that what amounted to material interference was a question of degree dependent on the circumstances of each case, but that mere inconvenience or nuisance was not enough to satisfy the test of material interference</w:t>
      </w:r>
      <w:r>
        <w:rPr>
          <w:lang w:eastAsia="en-GB"/>
        </w:rPr>
        <w:t>”. The authors consider that this test would be applied to the exercise of salmon fishings rights, particularly by the use of nets strung out from the shore for some 1300 meters from the low water mark</w:t>
      </w:r>
      <w:r w:rsidR="00B123C7">
        <w:rPr>
          <w:lang w:eastAsia="en-GB"/>
        </w:rPr>
        <w:t xml:space="preserve"> and in relation to any interference with public rights on the foreshore</w:t>
      </w:r>
      <w:r>
        <w:rPr>
          <w:lang w:eastAsia="en-GB"/>
        </w:rPr>
        <w:t xml:space="preserve">. </w:t>
      </w:r>
    </w:p>
    <w:p w14:paraId="1CD928E1" w14:textId="5F901D94" w:rsidR="00457C60" w:rsidRDefault="00457C60" w:rsidP="00125170">
      <w:pPr>
        <w:rPr>
          <w:lang w:eastAsia="en-GB"/>
        </w:rPr>
      </w:pPr>
    </w:p>
    <w:p w14:paraId="36CBACB4" w14:textId="6027A6EE" w:rsidR="00457C60" w:rsidRPr="00CA319D" w:rsidRDefault="00457C60" w:rsidP="00125170">
      <w:pPr>
        <w:rPr>
          <w:lang w:eastAsia="en-GB"/>
        </w:rPr>
      </w:pPr>
      <w:r>
        <w:rPr>
          <w:lang w:eastAsia="en-GB"/>
        </w:rPr>
        <w:t>With regard to the foreshore</w:t>
      </w:r>
      <w:r w:rsidR="00B123C7">
        <w:rPr>
          <w:lang w:eastAsia="en-GB"/>
        </w:rPr>
        <w:t>, the common law rights of the public on the foreshore (</w:t>
      </w:r>
      <w:r w:rsidR="002D21E8">
        <w:rPr>
          <w:lang w:eastAsia="en-GB"/>
        </w:rPr>
        <w:t>i.e.,</w:t>
      </w:r>
      <w:r w:rsidR="00B123C7">
        <w:rPr>
          <w:lang w:eastAsia="en-GB"/>
        </w:rPr>
        <w:t xml:space="preserve"> the area between the high and low water marks of ordinary spring tides) are </w:t>
      </w:r>
      <w:r w:rsidR="00AC3041">
        <w:rPr>
          <w:lang w:eastAsia="en-GB"/>
        </w:rPr>
        <w:t>recreation, fishing therefrom, the right to gather shellfish and the right to shoot wildfowl</w:t>
      </w:r>
      <w:r w:rsidR="00F47CD7">
        <w:rPr>
          <w:lang w:eastAsia="en-GB"/>
        </w:rPr>
        <w:t>.</w:t>
      </w:r>
      <w:r w:rsidR="00AC3041">
        <w:rPr>
          <w:rStyle w:val="FootnoteReference"/>
          <w:lang w:eastAsia="en-GB"/>
        </w:rPr>
        <w:footnoteReference w:id="55"/>
      </w:r>
      <w:r w:rsidR="00A85C6D">
        <w:rPr>
          <w:lang w:eastAsia="en-GB"/>
        </w:rPr>
        <w:t xml:space="preserve"> There are now, also, public rights of access and recreation on the foreshore and on the sea give</w:t>
      </w:r>
      <w:r w:rsidR="00EB4860">
        <w:rPr>
          <w:lang w:eastAsia="en-GB"/>
        </w:rPr>
        <w:t>n</w:t>
      </w:r>
      <w:r w:rsidR="00A85C6D">
        <w:rPr>
          <w:lang w:eastAsia="en-GB"/>
        </w:rPr>
        <w:t xml:space="preserve"> by Part 1 of the Land Reform (Scotland) Act 2003</w:t>
      </w:r>
      <w:r w:rsidR="00A85C6D">
        <w:rPr>
          <w:rStyle w:val="FootnoteReference"/>
          <w:lang w:eastAsia="en-GB"/>
        </w:rPr>
        <w:footnoteReference w:id="56"/>
      </w:r>
      <w:r w:rsidR="00EB4860">
        <w:rPr>
          <w:lang w:eastAsia="en-GB"/>
        </w:rPr>
        <w:t>.</w:t>
      </w:r>
    </w:p>
    <w:p w14:paraId="7798378D" w14:textId="259812B0" w:rsidR="006F108A" w:rsidRDefault="006F108A" w:rsidP="006F108A">
      <w:pPr>
        <w:rPr>
          <w:lang w:eastAsia="en-GB"/>
        </w:rPr>
      </w:pPr>
    </w:p>
    <w:p w14:paraId="3121F971" w14:textId="30304783" w:rsidR="00D66A43" w:rsidRDefault="00726118" w:rsidP="00D66A43">
      <w:pPr>
        <w:spacing w:line="240" w:lineRule="auto"/>
        <w:rPr>
          <w:b/>
          <w:bCs/>
          <w:lang w:eastAsia="en-GB"/>
        </w:rPr>
      </w:pPr>
      <w:r>
        <w:rPr>
          <w:b/>
          <w:bCs/>
          <w:lang w:eastAsia="en-GB"/>
        </w:rPr>
        <w:lastRenderedPageBreak/>
        <w:t xml:space="preserve">2.2 </w:t>
      </w:r>
      <w:r w:rsidR="00D66A43">
        <w:rPr>
          <w:b/>
          <w:bCs/>
          <w:lang w:eastAsia="en-GB"/>
        </w:rPr>
        <w:t xml:space="preserve">Private </w:t>
      </w:r>
      <w:r w:rsidR="00D66A43" w:rsidRPr="006F108A">
        <w:rPr>
          <w:b/>
          <w:bCs/>
          <w:lang w:eastAsia="en-GB"/>
        </w:rPr>
        <w:t xml:space="preserve">rights - The competition between salmon fishing rights and </w:t>
      </w:r>
      <w:r w:rsidR="00D66A43">
        <w:rPr>
          <w:b/>
          <w:bCs/>
          <w:lang w:eastAsia="en-GB"/>
        </w:rPr>
        <w:t>private</w:t>
      </w:r>
      <w:r w:rsidR="00D66A43" w:rsidRPr="006F108A">
        <w:rPr>
          <w:b/>
          <w:bCs/>
          <w:lang w:eastAsia="en-GB"/>
        </w:rPr>
        <w:t xml:space="preserve"> rights </w:t>
      </w:r>
      <w:r w:rsidR="00D66A43">
        <w:rPr>
          <w:b/>
          <w:bCs/>
          <w:lang w:eastAsia="en-GB"/>
        </w:rPr>
        <w:t>in the sea and</w:t>
      </w:r>
      <w:r w:rsidR="00D66A43" w:rsidRPr="006F108A">
        <w:rPr>
          <w:b/>
          <w:bCs/>
          <w:lang w:eastAsia="en-GB"/>
        </w:rPr>
        <w:t xml:space="preserve"> in the foreshore</w:t>
      </w:r>
      <w:r w:rsidR="00D66A43">
        <w:rPr>
          <w:b/>
          <w:bCs/>
          <w:lang w:eastAsia="en-GB"/>
        </w:rPr>
        <w:t xml:space="preserve"> granted by the Crown Estates</w:t>
      </w:r>
      <w:r w:rsidR="00533CA7">
        <w:rPr>
          <w:b/>
          <w:bCs/>
          <w:lang w:eastAsia="en-GB"/>
        </w:rPr>
        <w:t xml:space="preserve"> Scotland</w:t>
      </w:r>
    </w:p>
    <w:p w14:paraId="5E50366A" w14:textId="46447193" w:rsidR="00457C60" w:rsidRDefault="00457C60" w:rsidP="00457C60">
      <w:pPr>
        <w:rPr>
          <w:lang w:eastAsia="en-GB"/>
        </w:rPr>
      </w:pPr>
    </w:p>
    <w:p w14:paraId="4D05A630" w14:textId="06CE0E6E" w:rsidR="00D66A43" w:rsidRDefault="00D66A43" w:rsidP="00D66A43">
      <w:pPr>
        <w:rPr>
          <w:lang w:eastAsia="en-GB"/>
        </w:rPr>
      </w:pPr>
      <w:r>
        <w:rPr>
          <w:lang w:eastAsia="en-GB"/>
        </w:rPr>
        <w:t>An example where such competition arises is that between a party with the salmon fishing rights which extend along the shore and at least out to 3 miles</w:t>
      </w:r>
      <w:r w:rsidR="000B7B67">
        <w:rPr>
          <w:lang w:eastAsia="en-GB"/>
        </w:rPr>
        <w:t xml:space="preserve">, </w:t>
      </w:r>
      <w:r>
        <w:rPr>
          <w:lang w:eastAsia="en-GB"/>
        </w:rPr>
        <w:t xml:space="preserve">with netting rights </w:t>
      </w:r>
      <w:r w:rsidR="004671CF">
        <w:rPr>
          <w:lang w:eastAsia="en-GB"/>
        </w:rPr>
        <w:t>(but for the suspension</w:t>
      </w:r>
      <w:r w:rsidR="00D4343C">
        <w:rPr>
          <w:lang w:eastAsia="en-GB"/>
        </w:rPr>
        <w:t xml:space="preserve"> discussed at section </w:t>
      </w:r>
      <w:r w:rsidR="009650AE">
        <w:rPr>
          <w:lang w:eastAsia="en-GB"/>
        </w:rPr>
        <w:t>1.2</w:t>
      </w:r>
      <w:r w:rsidR="004671CF">
        <w:rPr>
          <w:rStyle w:val="FootnoteReference"/>
          <w:lang w:eastAsia="en-GB"/>
        </w:rPr>
        <w:footnoteReference w:id="57"/>
      </w:r>
      <w:r w:rsidR="004671CF">
        <w:rPr>
          <w:lang w:eastAsia="en-GB"/>
        </w:rPr>
        <w:t xml:space="preserve">) </w:t>
      </w:r>
      <w:r>
        <w:rPr>
          <w:lang w:eastAsia="en-GB"/>
        </w:rPr>
        <w:t>that can extend out to 1300 meter</w:t>
      </w:r>
      <w:r w:rsidR="00457C60">
        <w:rPr>
          <w:lang w:eastAsia="en-GB"/>
        </w:rPr>
        <w:t>s</w:t>
      </w:r>
      <w:r>
        <w:rPr>
          <w:lang w:eastAsia="en-GB"/>
        </w:rPr>
        <w:t xml:space="preserve"> + anchor ropes from the mean low water mark and the grant of a salmon farm lease by the crown where the salmon farm cages are to be anchored nearer tha</w:t>
      </w:r>
      <w:r w:rsidR="000B7B67">
        <w:rPr>
          <w:lang w:eastAsia="en-GB"/>
        </w:rPr>
        <w:t>n</w:t>
      </w:r>
      <w:r>
        <w:rPr>
          <w:lang w:eastAsia="en-GB"/>
        </w:rPr>
        <w:t xml:space="preserve"> 1300 meters from the shore.</w:t>
      </w:r>
    </w:p>
    <w:p w14:paraId="72B33503" w14:textId="60059F16" w:rsidR="00CB7F76" w:rsidRDefault="00CB7F76" w:rsidP="00D66A43">
      <w:pPr>
        <w:rPr>
          <w:lang w:eastAsia="en-GB"/>
        </w:rPr>
      </w:pPr>
    </w:p>
    <w:p w14:paraId="52B4F784" w14:textId="29DE89C9" w:rsidR="00CB7F76" w:rsidRDefault="001A1584" w:rsidP="00D66A43">
      <w:pPr>
        <w:rPr>
          <w:lang w:val="en-US"/>
        </w:rPr>
      </w:pPr>
      <w:r>
        <w:rPr>
          <w:lang w:eastAsia="en-GB"/>
        </w:rPr>
        <w:t>Where the Crown Estates has granted out the salmon fishing rights there will be warrandice granted as well. All warrandices include an obligation that the disponer will not do anything voluntarily that will derogate from the grant, which includes granting future deeds</w:t>
      </w:r>
      <w:r>
        <w:rPr>
          <w:rStyle w:val="FootnoteReference"/>
          <w:lang w:eastAsia="en-GB"/>
        </w:rPr>
        <w:footnoteReference w:id="58"/>
      </w:r>
      <w:r w:rsidR="00263E37">
        <w:rPr>
          <w:lang w:eastAsia="en-GB"/>
        </w:rPr>
        <w:t xml:space="preserve">. It is therefore arguable that if the Crown Estates has granted out the sea salmon fishing rights over a specific area of the sea that the grant of a right to anchor a fish farm within the same area is a derogation of the original grant. In </w:t>
      </w:r>
      <w:r w:rsidR="00263E37">
        <w:rPr>
          <w:i/>
          <w:iCs/>
          <w:lang w:val="en-US"/>
        </w:rPr>
        <w:t>Joseph Johnston &amp; Sons Ltd v Morrison</w:t>
      </w:r>
      <w:r w:rsidR="00263E37">
        <w:rPr>
          <w:lang w:val="en-US"/>
        </w:rPr>
        <w:t xml:space="preserve"> </w:t>
      </w:r>
      <w:r w:rsidR="00083121">
        <w:rPr>
          <w:lang w:val="en-US"/>
        </w:rPr>
        <w:t xml:space="preserve">the court </w:t>
      </w:r>
      <w:r w:rsidR="00263E37">
        <w:rPr>
          <w:lang w:val="en-US"/>
        </w:rPr>
        <w:t>referred to the grant of an</w:t>
      </w:r>
      <w:r w:rsidR="00263E37">
        <w:rPr>
          <w:lang w:eastAsia="en-GB"/>
        </w:rPr>
        <w:t xml:space="preserve"> “</w:t>
      </w:r>
      <w:r w:rsidR="00263E37" w:rsidRPr="00B11D20">
        <w:rPr>
          <w:lang w:val="en-US"/>
        </w:rPr>
        <w:t>exclusive right to fish by all lawful and legitimate means</w:t>
      </w:r>
      <w:r w:rsidR="00263E37">
        <w:rPr>
          <w:lang w:val="en-US"/>
        </w:rPr>
        <w:t>”</w:t>
      </w:r>
      <w:r w:rsidR="00A13BC6" w:rsidRPr="00A13BC6">
        <w:rPr>
          <w:rStyle w:val="FootnoteReference"/>
          <w:i/>
          <w:iCs/>
          <w:lang w:val="en-US"/>
        </w:rPr>
        <w:t xml:space="preserve"> </w:t>
      </w:r>
      <w:r w:rsidR="00A13BC6">
        <w:rPr>
          <w:rStyle w:val="FootnoteReference"/>
          <w:i/>
          <w:iCs/>
          <w:lang w:val="en-US"/>
        </w:rPr>
        <w:footnoteReference w:id="59"/>
      </w:r>
      <w:r w:rsidR="00263E37">
        <w:rPr>
          <w:lang w:val="en-US"/>
        </w:rPr>
        <w:t xml:space="preserve"> in the territorial waters. The authors suggest that this must mean an exclusive right to fish for salmon over the whole area of the grant and that if the salmon fishing owner is excluded for part of the area by a subsequent deed or lease, that is a breach of warrandice as a derogation from the grant.</w:t>
      </w:r>
    </w:p>
    <w:p w14:paraId="16E93E57" w14:textId="4B8FDE25" w:rsidR="005C6E82" w:rsidRDefault="005C6E82" w:rsidP="00D66A43">
      <w:pPr>
        <w:rPr>
          <w:lang w:val="en-US"/>
        </w:rPr>
      </w:pPr>
    </w:p>
    <w:p w14:paraId="694A1EFC" w14:textId="0559B590" w:rsidR="005C6E82" w:rsidRDefault="005C6E82" w:rsidP="00D66A43">
      <w:pPr>
        <w:rPr>
          <w:lang w:eastAsia="en-GB"/>
        </w:rPr>
      </w:pPr>
      <w:r>
        <w:rPr>
          <w:lang w:val="en-US"/>
        </w:rPr>
        <w:t>However, the problem under a warrandice clause where there has been a partial eviction</w:t>
      </w:r>
      <w:r w:rsidR="000B7B67">
        <w:rPr>
          <w:lang w:val="en-US"/>
        </w:rPr>
        <w:t xml:space="preserve">, is that </w:t>
      </w:r>
      <w:r>
        <w:rPr>
          <w:lang w:val="en-US"/>
        </w:rPr>
        <w:t>the claim is for damages occasioned by the breach of warrandice.</w:t>
      </w:r>
      <w:r>
        <w:rPr>
          <w:rStyle w:val="FootnoteReference"/>
          <w:lang w:val="en-US"/>
        </w:rPr>
        <w:footnoteReference w:id="60"/>
      </w:r>
      <w:r>
        <w:rPr>
          <w:lang w:val="en-US"/>
        </w:rPr>
        <w:t xml:space="preserve"> If a fish farm only excludes a party from part of his fishing area, the question is what loss have they sustained where the keeping of salmon is prohibited and the salmon fishing right is now limited to sea trout or a catch and release policy fishing in the sea with rod and line.</w:t>
      </w:r>
    </w:p>
    <w:p w14:paraId="2B1E375C" w14:textId="413E8A1B" w:rsidR="00D66A43" w:rsidRDefault="00D66A43" w:rsidP="00D66A43">
      <w:pPr>
        <w:rPr>
          <w:lang w:eastAsia="en-GB"/>
        </w:rPr>
      </w:pPr>
    </w:p>
    <w:p w14:paraId="03F12197" w14:textId="0D0714A5" w:rsidR="00D66A43" w:rsidRDefault="00263E37" w:rsidP="00D66A43">
      <w:r>
        <w:lastRenderedPageBreak/>
        <w:t>Separately, t</w:t>
      </w:r>
      <w:r w:rsidR="00D66A43">
        <w:t xml:space="preserve">here is a principle of Scots Law that </w:t>
      </w:r>
      <w:r w:rsidR="000B7B67">
        <w:t xml:space="preserve">a </w:t>
      </w:r>
      <w:r w:rsidR="001662F4">
        <w:t>person</w:t>
      </w:r>
      <w:r w:rsidR="00D66A43">
        <w:t xml:space="preserve"> cannot derogate from grant</w:t>
      </w:r>
      <w:r w:rsidR="000B7B67">
        <w:t xml:space="preserve">. </w:t>
      </w:r>
      <w:r w:rsidR="00D66A43">
        <w:t xml:space="preserve"> Gloag on Contract</w:t>
      </w:r>
      <w:r w:rsidR="001662F4">
        <w:rPr>
          <w:rStyle w:val="FootnoteReference"/>
        </w:rPr>
        <w:footnoteReference w:id="61"/>
      </w:r>
      <w:r w:rsidR="001662F4">
        <w:t xml:space="preserve"> states under the heading “(3) Rule that Man mu</w:t>
      </w:r>
      <w:r w:rsidR="005C6E82">
        <w:t>s</w:t>
      </w:r>
      <w:r w:rsidR="001662F4">
        <w:t>t not Derogate from his Own Grant” that</w:t>
      </w:r>
      <w:r w:rsidR="00D66A43">
        <w:t xml:space="preserve"> “</w:t>
      </w:r>
      <w:r w:rsidR="001662F4">
        <w:t xml:space="preserve">the general rule that </w:t>
      </w:r>
      <w:r w:rsidR="00D66A43">
        <w:t>when a man has conveyed property</w:t>
      </w:r>
      <w:r w:rsidR="001662F4">
        <w:t xml:space="preserve">, or made a grant in any form, </w:t>
      </w:r>
      <w:r w:rsidR="00D66A43">
        <w:t>for onerous causes, he comes under an implied obligation not to do anything to diminish the advantage which the grantee might reasonably expect to acquire …</w:t>
      </w:r>
      <w:r w:rsidR="001662F4">
        <w:t xml:space="preserve"> The rule is expressed in the maxim that a man must not derogate from his own grant.</w:t>
      </w:r>
      <w:r w:rsidR="00D66A43">
        <w:t xml:space="preserve">”. </w:t>
      </w:r>
      <w:r w:rsidR="00E009C5">
        <w:t xml:space="preserve"> Gloag goes on to qualify this statement by saying “But the rule is one to be applied with great limitation, and in cases on its applications to leases and to contracts for the sale of goodwill of a business shew that the reasonable expectations of the lessee or purchaser are very narrowly construed.</w:t>
      </w:r>
      <w:r w:rsidR="00810816">
        <w:t>”</w:t>
      </w:r>
    </w:p>
    <w:p w14:paraId="081D49E1" w14:textId="66A8038B" w:rsidR="00CB5D37" w:rsidRDefault="00CB5D37" w:rsidP="00D66A43"/>
    <w:p w14:paraId="59151C4E" w14:textId="32762479" w:rsidR="00D273F2" w:rsidRDefault="00CB5D37" w:rsidP="00D66A43">
      <w:r>
        <w:t xml:space="preserve">The rule is explained in </w:t>
      </w:r>
      <w:r>
        <w:rPr>
          <w:i/>
          <w:iCs/>
        </w:rPr>
        <w:t>Huber v Ross</w:t>
      </w:r>
      <w:r w:rsidR="00A13BC6">
        <w:rPr>
          <w:rStyle w:val="FootnoteReference"/>
          <w:i/>
          <w:iCs/>
        </w:rPr>
        <w:footnoteReference w:id="62"/>
      </w:r>
      <w:r w:rsidR="00802F8B">
        <w:t>, with reference to some English authorities, but caution is advised in referring to English authorities because Scotland does not recognise the doctrine of “quiet enjoyment”</w:t>
      </w:r>
      <w:r w:rsidR="001C402B">
        <w:t>. However, the case accepts that there is a common approach to the derogation from grant rule.</w:t>
      </w:r>
      <w:r w:rsidR="008B3E2B">
        <w:t xml:space="preserve"> </w:t>
      </w:r>
      <w:r w:rsidR="00A13BC6">
        <w:t>T</w:t>
      </w:r>
      <w:r w:rsidR="008B3E2B">
        <w:t xml:space="preserve">he </w:t>
      </w:r>
      <w:r w:rsidR="008B3E2B">
        <w:rPr>
          <w:i/>
          <w:iCs/>
        </w:rPr>
        <w:t xml:space="preserve">Huber </w:t>
      </w:r>
      <w:r w:rsidR="008B3E2B">
        <w:t xml:space="preserve">case concerned the lease of a flat for a photographic business. The landlord carried out renovations to the building which caused physical damage to the tenant’s property and also the dust and noise caused damage to his photographic business. </w:t>
      </w:r>
      <w:r w:rsidR="00B10D56">
        <w:t>T</w:t>
      </w:r>
      <w:r w:rsidR="008B3E2B">
        <w:t>here was discussion on the basis on which damages could be claimed and it was accepted that the tenant could claim for the physical damage to the property and to the business. The court discussed quiet enjoyment, which it rejected as not part of the law of Scotland, and derogation from grant. The Lord President said</w:t>
      </w:r>
      <w:r w:rsidR="00D273F2">
        <w:t xml:space="preserve"> “… </w:t>
      </w:r>
      <w:r w:rsidR="00D273F2" w:rsidRPr="00D273F2">
        <w:t>the principle of no derogation from the grant is quite good Scots law,</w:t>
      </w:r>
      <w:r w:rsidR="00D273F2">
        <w:t xml:space="preserve"> …” and goes on the cite a passage from </w:t>
      </w:r>
      <w:r w:rsidR="00D273F2" w:rsidRPr="00D273F2">
        <w:rPr>
          <w:i/>
          <w:iCs/>
        </w:rPr>
        <w:t>Browne v. Flower</w:t>
      </w:r>
      <w:r w:rsidR="00D273F2">
        <w:rPr>
          <w:rStyle w:val="FootnoteReference"/>
          <w:i/>
          <w:iCs/>
        </w:rPr>
        <w:footnoteReference w:id="63"/>
      </w:r>
      <w:r w:rsidR="00D273F2">
        <w:t xml:space="preserve"> with approval:</w:t>
      </w:r>
    </w:p>
    <w:p w14:paraId="06958189" w14:textId="77777777" w:rsidR="00D273F2" w:rsidRDefault="00D273F2" w:rsidP="00D66A43"/>
    <w:p w14:paraId="395BAC71" w14:textId="5614A501" w:rsidR="008B3E2B" w:rsidRDefault="00D273F2" w:rsidP="00D273F2">
      <w:pPr>
        <w:spacing w:line="240" w:lineRule="auto"/>
        <w:ind w:left="720"/>
      </w:pPr>
      <w:r>
        <w:t>“</w:t>
      </w:r>
      <w:r w:rsidRPr="00D273F2">
        <w:t>Thus, if the grant or demise be made for a particular purpose, the grantor or lessor comes under an obligation not to use the land retained by him in such a way as to render the land granted or demised unfit or materially less fit for the particular purpose for which the grant or demise was made</w:t>
      </w:r>
      <w:r w:rsidR="00B067CB">
        <w:t>”.</w:t>
      </w:r>
      <w:r w:rsidR="00A13BC6">
        <w:rPr>
          <w:rStyle w:val="FootnoteReference"/>
        </w:rPr>
        <w:footnoteReference w:id="64"/>
      </w:r>
    </w:p>
    <w:p w14:paraId="11203ACA" w14:textId="1C7C20D1" w:rsidR="00B067CB" w:rsidRDefault="00B067CB" w:rsidP="00D4343C"/>
    <w:p w14:paraId="6103A5B3" w14:textId="667779EE" w:rsidR="00B067CB" w:rsidRPr="00A13BC6" w:rsidRDefault="00B067CB" w:rsidP="00B067CB">
      <w:r>
        <w:t xml:space="preserve">That covers the situation where the Crown grants the salmon fishing rights and then allows a fish farm lease in the same area of water. That subsequent grant of a lease will </w:t>
      </w:r>
      <w:r>
        <w:lastRenderedPageBreak/>
        <w:t>make the salmon fishing area “</w:t>
      </w:r>
      <w:r w:rsidRPr="00D273F2">
        <w:t>materially less fit for the particular purpose for which the grant or demise was made</w:t>
      </w:r>
      <w:r>
        <w:t>”.</w:t>
      </w:r>
      <w:r w:rsidR="00A13BC6">
        <w:t xml:space="preserve"> In </w:t>
      </w:r>
      <w:r w:rsidR="00A13BC6" w:rsidRPr="00A13BC6">
        <w:rPr>
          <w:i/>
          <w:iCs/>
        </w:rPr>
        <w:t>Huber v Ross</w:t>
      </w:r>
      <w:r w:rsidR="002D21E8">
        <w:rPr>
          <w:i/>
          <w:iCs/>
        </w:rPr>
        <w:t xml:space="preserve"> </w:t>
      </w:r>
      <w:r w:rsidR="002D21E8">
        <w:t>t</w:t>
      </w:r>
      <w:r w:rsidR="00A13BC6">
        <w:t xml:space="preserve">he Lord President said of the obligation not to derogate from the grant that </w:t>
      </w:r>
      <w:r w:rsidR="007D7AF0">
        <w:t>“the obligation of warrandice is in some senses analogous”</w:t>
      </w:r>
      <w:r w:rsidR="007D7AF0">
        <w:rPr>
          <w:rStyle w:val="FootnoteReference"/>
        </w:rPr>
        <w:footnoteReference w:id="65"/>
      </w:r>
    </w:p>
    <w:p w14:paraId="4CA4A147" w14:textId="62CC038C" w:rsidR="005C6E82" w:rsidRDefault="005C6E82" w:rsidP="00D66A43"/>
    <w:p w14:paraId="47B0FB22" w14:textId="2612491A" w:rsidR="005C6E82" w:rsidRDefault="005C6E82" w:rsidP="00D66A43">
      <w:r w:rsidRPr="007F77C8">
        <w:t>If the rule is that a person must not derogate from their grant, then it must be competent to seek interdict of the disponer from executing a deed or lease that w</w:t>
      </w:r>
      <w:r w:rsidR="007F77C8">
        <w:t>i</w:t>
      </w:r>
      <w:r w:rsidRPr="007F77C8">
        <w:t>ll have the effect of derogating from the grant.</w:t>
      </w:r>
      <w:r w:rsidR="00B067CB">
        <w:t xml:space="preserve"> However</w:t>
      </w:r>
      <w:r w:rsidR="00DE0AFA">
        <w:t>,</w:t>
      </w:r>
      <w:r w:rsidR="00B067CB">
        <w:t xml:space="preserve"> a possible difficulty is that a court has a discretion to refuse interdict and grant damages in lieu, where in the current situation owners of salmon fishings in the sea are effectively not entitled to retain salmon that have been caught, apart from sea trout, and where they were actually fishing at the time of the Order were granted compensation. A court might well say</w:t>
      </w:r>
      <w:r w:rsidR="00DE0AFA">
        <w:t xml:space="preserve"> in those circumstances that there is no significant damage to the proprietor of the salmon fishings and so authorise a claim for damages rather than grant interdict.</w:t>
      </w:r>
    </w:p>
    <w:p w14:paraId="268B40EA" w14:textId="47461C03" w:rsidR="005E0A9F" w:rsidRDefault="005E0A9F" w:rsidP="00D66A43"/>
    <w:p w14:paraId="54096D9C" w14:textId="47BAB752" w:rsidR="00E17C3B" w:rsidRDefault="00E17C3B" w:rsidP="00D66A43">
      <w:pPr>
        <w:rPr>
          <w:b/>
          <w:bCs/>
        </w:rPr>
      </w:pPr>
      <w:r>
        <w:rPr>
          <w:b/>
          <w:bCs/>
        </w:rPr>
        <w:t>Part Three: Reconciliation of the competition</w:t>
      </w:r>
    </w:p>
    <w:p w14:paraId="1CC4EEC1" w14:textId="77777777" w:rsidR="00E17C3B" w:rsidRDefault="00E17C3B" w:rsidP="00D66A43">
      <w:pPr>
        <w:rPr>
          <w:b/>
          <w:bCs/>
        </w:rPr>
      </w:pPr>
    </w:p>
    <w:p w14:paraId="23CF930F" w14:textId="1B14061D" w:rsidR="00394FAE" w:rsidRDefault="00E17C3B" w:rsidP="00D66A43">
      <w:pPr>
        <w:rPr>
          <w:b/>
          <w:bCs/>
        </w:rPr>
      </w:pPr>
      <w:r>
        <w:rPr>
          <w:b/>
          <w:bCs/>
        </w:rPr>
        <w:t>3.1</w:t>
      </w:r>
      <w:r w:rsidR="00F30C85">
        <w:rPr>
          <w:b/>
          <w:bCs/>
        </w:rPr>
        <w:t xml:space="preserve"> </w:t>
      </w:r>
      <w:r w:rsidR="00394FAE">
        <w:rPr>
          <w:b/>
          <w:bCs/>
        </w:rPr>
        <w:t xml:space="preserve">Rights of the salmon fishings proprietor under </w:t>
      </w:r>
      <w:r w:rsidR="00533CA7">
        <w:rPr>
          <w:b/>
          <w:bCs/>
        </w:rPr>
        <w:t>Article 1 of the 1</w:t>
      </w:r>
      <w:r w:rsidR="00533CA7" w:rsidRPr="00533CA7">
        <w:rPr>
          <w:b/>
          <w:bCs/>
          <w:vertAlign w:val="superscript"/>
        </w:rPr>
        <w:t>st</w:t>
      </w:r>
      <w:r w:rsidR="00533CA7">
        <w:rPr>
          <w:b/>
          <w:bCs/>
        </w:rPr>
        <w:t xml:space="preserve"> Protocol</w:t>
      </w:r>
    </w:p>
    <w:p w14:paraId="6F76E875" w14:textId="5E8DC28D" w:rsidR="00533CA7" w:rsidRDefault="00533CA7" w:rsidP="00533CA7"/>
    <w:p w14:paraId="51A1F549" w14:textId="662EE2DF" w:rsidR="00871198" w:rsidRDefault="00871198" w:rsidP="00871198">
      <w:r>
        <w:t xml:space="preserve">A public authority is bound by section 6 of the Human Rights Act 1998 (the HRA), which provides that “(1) It is unlawful for a public authority to act in a way which is incompatible with a Convention right”. If the Crown Estate Commissioners and Crown Estate Scotland are public authorities for the purposes of the HRA, then it is possible that the grant by them of a fish farming lease in an area where a right to the salmon fishings in the sea has already been granted would prevent the peaceful enjoyment of that right and amount to a deprivation of, or part deprivation of, that right. </w:t>
      </w:r>
    </w:p>
    <w:p w14:paraId="4D4BD28D" w14:textId="77777777" w:rsidR="00871198" w:rsidRDefault="00871198" w:rsidP="00871198"/>
    <w:p w14:paraId="70D94DAD" w14:textId="5FDFB266" w:rsidR="00871198" w:rsidRDefault="00871198" w:rsidP="00871198">
      <w:pPr>
        <w:rPr>
          <w:lang w:eastAsia="en-GB"/>
        </w:rPr>
      </w:pPr>
      <w:r w:rsidRPr="006E554F">
        <w:rPr>
          <w:i/>
          <w:iCs/>
        </w:rPr>
        <w:t>R (on app of Mott) v Environment Agency</w:t>
      </w:r>
      <w:r w:rsidRPr="006E554F">
        <w:rPr>
          <w:i/>
          <w:iCs/>
          <w:vertAlign w:val="superscript"/>
        </w:rPr>
        <w:footnoteReference w:id="66"/>
      </w:r>
      <w:r>
        <w:t xml:space="preserve"> established that salmon fishing rights are possessions for the purposes of the HRA and thus Article 1 of the First Protocol applies to them. </w:t>
      </w:r>
      <w:r w:rsidR="003B4B65">
        <w:t xml:space="preserve">This was accepted in </w:t>
      </w:r>
      <w:r w:rsidR="003B4B65">
        <w:rPr>
          <w:i/>
          <w:iCs/>
        </w:rPr>
        <w:t>The Salmon Net Fishing Association of Scotland</w:t>
      </w:r>
      <w:r w:rsidR="003B4B65" w:rsidRPr="00051608">
        <w:rPr>
          <w:rStyle w:val="FootnoteReference"/>
        </w:rPr>
        <w:footnoteReference w:id="67"/>
      </w:r>
      <w:r w:rsidR="003B4B65">
        <w:t xml:space="preserve">. </w:t>
      </w:r>
      <w:r>
        <w:t>This Article provides that “</w:t>
      </w:r>
      <w:r w:rsidRPr="006E554F">
        <w:t xml:space="preserve">Every natural or legal person is entitled to the peaceful enjoyment </w:t>
      </w:r>
      <w:r w:rsidRPr="006E554F">
        <w:lastRenderedPageBreak/>
        <w:t>of his possessions. No one shall be deprived of his possessions except in the public interest and subject to the conditions provided for by law and by the general principles of international law.”</w:t>
      </w:r>
      <w:r>
        <w:t xml:space="preserve"> </w:t>
      </w:r>
      <w:r>
        <w:rPr>
          <w:lang w:eastAsia="en-GB"/>
        </w:rPr>
        <w:t xml:space="preserve">Thus, a salmon fishings proprietor is entitled to the peaceful enjoyment of his possessions and should not be deprived of them unless it is in the public interest. The imposition of a fish farm lease on an area where the salmon fishing proprietor has the rights to fish for salmon amounts to an interference with the peaceful enjoyment of that right and a deprivation of part of the salmon fishings. </w:t>
      </w:r>
    </w:p>
    <w:p w14:paraId="5B85D99C" w14:textId="77777777" w:rsidR="00871198" w:rsidRDefault="00871198" w:rsidP="00871198">
      <w:pPr>
        <w:rPr>
          <w:lang w:eastAsia="en-GB"/>
        </w:rPr>
      </w:pPr>
    </w:p>
    <w:p w14:paraId="38FA27F0" w14:textId="7962000F" w:rsidR="00871198" w:rsidRDefault="00871198" w:rsidP="00871198">
      <w:pPr>
        <w:rPr>
          <w:lang w:eastAsia="en-GB"/>
        </w:rPr>
      </w:pPr>
      <w:r>
        <w:rPr>
          <w:lang w:eastAsia="en-GB"/>
        </w:rPr>
        <w:t xml:space="preserve">The court in the </w:t>
      </w:r>
      <w:r>
        <w:rPr>
          <w:i/>
          <w:iCs/>
          <w:lang w:eastAsia="en-GB"/>
        </w:rPr>
        <w:t xml:space="preserve">Mott </w:t>
      </w:r>
      <w:r>
        <w:rPr>
          <w:lang w:eastAsia="en-GB"/>
        </w:rPr>
        <w:t xml:space="preserve">case had to determine whether action taken by the Environment Agency, in the public interest to protect salmon, which imposed an annual catch of salmon limit on Mott, was a violation of his Article 1 rights. Despite the </w:t>
      </w:r>
      <w:r w:rsidR="00CA50A6">
        <w:rPr>
          <w:lang w:eastAsia="en-GB"/>
        </w:rPr>
        <w:t>A</w:t>
      </w:r>
      <w:r>
        <w:rPr>
          <w:lang w:eastAsia="en-GB"/>
        </w:rPr>
        <w:t xml:space="preserve">gency’s action being motivated by the public interest, the Supreme Court still took the view that the action taken by the Agency was not proportionate as it had not considered whether the action struck a fair balance between protecting M’s fishing rights and protecting the public interest in environmental protection. </w:t>
      </w:r>
    </w:p>
    <w:p w14:paraId="6FDAFC19" w14:textId="77777777" w:rsidR="00871198" w:rsidRDefault="00871198" w:rsidP="00871198">
      <w:pPr>
        <w:rPr>
          <w:lang w:eastAsia="en-GB"/>
        </w:rPr>
      </w:pPr>
    </w:p>
    <w:p w14:paraId="3F064A16" w14:textId="25CCC3ED" w:rsidR="00871198" w:rsidRDefault="00871198" w:rsidP="00871198">
      <w:pPr>
        <w:rPr>
          <w:lang w:eastAsia="en-GB"/>
        </w:rPr>
      </w:pPr>
      <w:r>
        <w:rPr>
          <w:lang w:eastAsia="en-GB"/>
        </w:rPr>
        <w:t xml:space="preserve">In the present circumstances, a grant by the Crown Estate or Crown Estate Scotland of a lease for a salmon fish farm is not an act in the public interest, such as an act for the conservation of salmon, but is the grant of a private right by the Crown Estate to the fish farm developer in the circumstances where the Crown Estate has already granted out the private right of fishing for salmon in the sea. </w:t>
      </w:r>
      <w:r w:rsidR="008918E9">
        <w:rPr>
          <w:lang w:eastAsia="en-GB"/>
        </w:rPr>
        <w:t>Thus,</w:t>
      </w:r>
      <w:r>
        <w:rPr>
          <w:lang w:eastAsia="en-GB"/>
        </w:rPr>
        <w:t xml:space="preserve"> it seems clear that, subject to the discussion below, such a grant of a fish farm lease may be susceptible to a claim under the HRA by owners of salmon fishings who are adversely affected by the lease. </w:t>
      </w:r>
    </w:p>
    <w:p w14:paraId="6F550355" w14:textId="77777777" w:rsidR="00871198" w:rsidRDefault="00871198" w:rsidP="00871198">
      <w:pPr>
        <w:rPr>
          <w:lang w:eastAsia="en-GB"/>
        </w:rPr>
      </w:pPr>
    </w:p>
    <w:p w14:paraId="2B6DCFD0" w14:textId="77777777" w:rsidR="00871198" w:rsidRDefault="00871198" w:rsidP="00871198">
      <w:pPr>
        <w:rPr>
          <w:lang w:eastAsia="en-GB"/>
        </w:rPr>
      </w:pPr>
      <w:r>
        <w:rPr>
          <w:lang w:eastAsia="en-GB"/>
        </w:rPr>
        <w:t>However, in these circumstances, three questions arise. First, is the Crown Estate or Crown Estate Scotland acting as public authority for the purposes of section 6(1) of the HRA which defines a public authority as “any person certain of whose functions are functions of a public nature”</w:t>
      </w:r>
      <w:r>
        <w:rPr>
          <w:rStyle w:val="FootnoteReference"/>
          <w:lang w:eastAsia="en-GB"/>
        </w:rPr>
        <w:footnoteReference w:id="68"/>
      </w:r>
      <w:r>
        <w:rPr>
          <w:lang w:eastAsia="en-GB"/>
        </w:rPr>
        <w:t>? Secondly, is the grant of a fish farm lease a private act so that, even if Crown Estate Scotland is a public authority, it is not a public authority “(i)n relation to a particular act … if the nature of the act is private”</w:t>
      </w:r>
      <w:r>
        <w:rPr>
          <w:rStyle w:val="FootnoteReference"/>
          <w:lang w:eastAsia="en-GB"/>
        </w:rPr>
        <w:footnoteReference w:id="69"/>
      </w:r>
      <w:r>
        <w:rPr>
          <w:lang w:eastAsia="en-GB"/>
        </w:rPr>
        <w:t xml:space="preserve">? Thirdly, even if the grant of the lease is a private act, whether it remains a private act in relation to the </w:t>
      </w:r>
      <w:r>
        <w:rPr>
          <w:lang w:eastAsia="en-GB"/>
        </w:rPr>
        <w:lastRenderedPageBreak/>
        <w:t>salmon fishings proprietor who was not part of the “private act”, being the grant of the lease to the fish farm developer?</w:t>
      </w:r>
    </w:p>
    <w:p w14:paraId="2ECA22D3" w14:textId="77777777" w:rsidR="00871198" w:rsidRDefault="00871198" w:rsidP="00871198">
      <w:pPr>
        <w:rPr>
          <w:lang w:eastAsia="en-GB"/>
        </w:rPr>
      </w:pPr>
    </w:p>
    <w:p w14:paraId="1BA6BE57" w14:textId="77777777" w:rsidR="00871198" w:rsidRDefault="00871198" w:rsidP="00871198">
      <w:pPr>
        <w:rPr>
          <w:lang w:eastAsia="en-GB"/>
        </w:rPr>
      </w:pPr>
      <w:r>
        <w:rPr>
          <w:lang w:eastAsia="en-GB"/>
        </w:rPr>
        <w:t xml:space="preserve">The authors contend that when granting out the fish farm lease that the Crown Estate is a public authority, particularly in so far as their actions affect the Convention rights of the proprietor of the salmon fishing rights. It is contended that </w:t>
      </w:r>
      <w:r>
        <w:rPr>
          <w:i/>
          <w:iCs/>
          <w:lang w:eastAsia="en-GB"/>
        </w:rPr>
        <w:t>Aston Cantlow PCC v Wallbank</w:t>
      </w:r>
      <w:r>
        <w:rPr>
          <w:rStyle w:val="FootnoteReference"/>
          <w:i/>
          <w:iCs/>
          <w:lang w:eastAsia="en-GB"/>
        </w:rPr>
        <w:footnoteReference w:id="70"/>
      </w:r>
      <w:r>
        <w:rPr>
          <w:lang w:eastAsia="en-GB"/>
        </w:rPr>
        <w:t xml:space="preserve"> (“</w:t>
      </w:r>
      <w:r w:rsidRPr="00B504CD">
        <w:rPr>
          <w:i/>
          <w:iCs/>
          <w:lang w:eastAsia="en-GB"/>
        </w:rPr>
        <w:t>A</w:t>
      </w:r>
      <w:r>
        <w:rPr>
          <w:i/>
          <w:iCs/>
          <w:lang w:eastAsia="en-GB"/>
        </w:rPr>
        <w:t>s</w:t>
      </w:r>
      <w:r w:rsidRPr="00B504CD">
        <w:rPr>
          <w:i/>
          <w:iCs/>
          <w:lang w:eastAsia="en-GB"/>
        </w:rPr>
        <w:t>ton Cantlow</w:t>
      </w:r>
      <w:r>
        <w:rPr>
          <w:lang w:eastAsia="en-GB"/>
        </w:rPr>
        <w:t>”) confirms that the Crown Estate is “</w:t>
      </w:r>
      <w:r w:rsidRPr="00E64D09">
        <w:rPr>
          <w:lang w:eastAsia="en-GB"/>
        </w:rPr>
        <w:t xml:space="preserve">a core public authority which </w:t>
      </w:r>
      <w:r>
        <w:rPr>
          <w:lang w:eastAsia="en-GB"/>
        </w:rPr>
        <w:t>[</w:t>
      </w:r>
      <w:r w:rsidRPr="00E64D09">
        <w:rPr>
          <w:lang w:eastAsia="en-GB"/>
        </w:rPr>
        <w:t>exercise</w:t>
      </w:r>
      <w:r>
        <w:rPr>
          <w:lang w:eastAsia="en-GB"/>
        </w:rPr>
        <w:t>s]</w:t>
      </w:r>
      <w:r w:rsidRPr="00E64D09">
        <w:rPr>
          <w:lang w:eastAsia="en-GB"/>
        </w:rPr>
        <w:t xml:space="preserve"> functions which </w:t>
      </w:r>
      <w:r>
        <w:rPr>
          <w:lang w:eastAsia="en-GB"/>
        </w:rPr>
        <w:t>[are]</w:t>
      </w:r>
      <w:r w:rsidRPr="00E64D09">
        <w:rPr>
          <w:lang w:eastAsia="en-GB"/>
        </w:rPr>
        <w:t xml:space="preserve"> broadly governmental so that they </w:t>
      </w:r>
      <w:r>
        <w:rPr>
          <w:lang w:eastAsia="en-GB"/>
        </w:rPr>
        <w:t>[are]</w:t>
      </w:r>
      <w:r w:rsidRPr="00E64D09">
        <w:rPr>
          <w:lang w:eastAsia="en-GB"/>
        </w:rPr>
        <w:t xml:space="preserve"> all functions of a public nature”</w:t>
      </w:r>
      <w:r>
        <w:rPr>
          <w:rStyle w:val="FootnoteReference"/>
          <w:lang w:eastAsia="en-GB"/>
        </w:rPr>
        <w:footnoteReference w:id="71"/>
      </w:r>
      <w:r>
        <w:rPr>
          <w:lang w:eastAsia="en-GB"/>
        </w:rPr>
        <w:t xml:space="preserve"> for the purposes of section 6 of the HRA. Lord Nicholls of Birkenhead refers to: </w:t>
      </w:r>
    </w:p>
    <w:p w14:paraId="66E0C03B" w14:textId="77777777" w:rsidR="00871198" w:rsidRDefault="00871198" w:rsidP="00871198">
      <w:pPr>
        <w:rPr>
          <w:lang w:eastAsia="en-GB"/>
        </w:rPr>
      </w:pPr>
    </w:p>
    <w:p w14:paraId="573B9337" w14:textId="77777777" w:rsidR="00871198" w:rsidRDefault="00871198" w:rsidP="00871198">
      <w:pPr>
        <w:spacing w:line="240" w:lineRule="auto"/>
        <w:ind w:left="720"/>
        <w:rPr>
          <w:lang w:eastAsia="en-GB"/>
        </w:rPr>
      </w:pPr>
      <w:r>
        <w:rPr>
          <w:lang w:eastAsia="en-GB"/>
        </w:rPr>
        <w:t>“</w:t>
      </w:r>
      <w:r w:rsidRPr="00666B47">
        <w:rPr>
          <w:lang w:eastAsia="en-GB"/>
        </w:rPr>
        <w:t xml:space="preserve">the phrase </w:t>
      </w:r>
      <w:r>
        <w:rPr>
          <w:lang w:eastAsia="en-GB"/>
        </w:rPr>
        <w:t>‘</w:t>
      </w:r>
      <w:r w:rsidRPr="00666B47">
        <w:rPr>
          <w:lang w:eastAsia="en-GB"/>
        </w:rPr>
        <w:t>a public authority</w:t>
      </w:r>
      <w:r>
        <w:rPr>
          <w:lang w:eastAsia="en-GB"/>
        </w:rPr>
        <w:t>’</w:t>
      </w:r>
      <w:r w:rsidRPr="00666B47">
        <w:rPr>
          <w:lang w:eastAsia="en-GB"/>
        </w:rPr>
        <w:t xml:space="preserve"> in section 6(1) is essentially a reference to a body whose nature is governmental in a broad sense of that expression</w:t>
      </w:r>
      <w:r>
        <w:rPr>
          <w:lang w:eastAsia="en-GB"/>
        </w:rPr>
        <w:t xml:space="preserve"> … </w:t>
      </w:r>
      <w:r w:rsidRPr="00666B47">
        <w:rPr>
          <w:lang w:eastAsia="en-GB"/>
        </w:rPr>
        <w:t>Behind the instinctive classification of these organisations as bodies whose nature is governmental lie factors such as the possession of special powers, democratic accountability, public funding in whole or in part, an obligation to act only in the public interest, and a statutory constitution”</w:t>
      </w:r>
      <w:r w:rsidRPr="003C00A3">
        <w:rPr>
          <w:vertAlign w:val="superscript"/>
          <w:lang w:eastAsia="en-GB"/>
        </w:rPr>
        <w:footnoteReference w:id="72"/>
      </w:r>
      <w:r>
        <w:rPr>
          <w:lang w:eastAsia="en-GB"/>
        </w:rPr>
        <w:t xml:space="preserve">. </w:t>
      </w:r>
    </w:p>
    <w:p w14:paraId="39F48B4E" w14:textId="77777777" w:rsidR="00871198" w:rsidRDefault="00871198" w:rsidP="00871198">
      <w:pPr>
        <w:rPr>
          <w:lang w:eastAsia="en-GB"/>
        </w:rPr>
      </w:pPr>
    </w:p>
    <w:p w14:paraId="75910DD1" w14:textId="77777777" w:rsidR="00871198" w:rsidRDefault="00871198" w:rsidP="00871198">
      <w:pPr>
        <w:rPr>
          <w:lang w:eastAsia="en-GB"/>
        </w:rPr>
      </w:pPr>
      <w:r>
        <w:rPr>
          <w:lang w:eastAsia="en-GB"/>
        </w:rPr>
        <w:t>First, under the Crown Estate Act 1961</w:t>
      </w:r>
      <w:r>
        <w:rPr>
          <w:rStyle w:val="FootnoteReference"/>
          <w:lang w:eastAsia="en-GB"/>
        </w:rPr>
        <w:footnoteReference w:id="73"/>
      </w:r>
      <w:r>
        <w:rPr>
          <w:lang w:eastAsia="en-GB"/>
        </w:rPr>
        <w:t xml:space="preserve"> section 1(1) and (3) the Crown Estate Commissioners manage the property, rights and interests of the Crown on behalf of the Crown “</w:t>
      </w:r>
      <w:r w:rsidRPr="00BF1E10">
        <w:rPr>
          <w:lang w:eastAsia="en-GB"/>
        </w:rPr>
        <w:t>to maintain and enhance its value and the return obtained from it</w:t>
      </w:r>
      <w:r>
        <w:rPr>
          <w:lang w:eastAsia="en-GB"/>
        </w:rPr>
        <w:t xml:space="preserve">”; under section 1(4) these functions are carried out under the directions of the </w:t>
      </w:r>
      <w:r w:rsidRPr="00BF1E10">
        <w:rPr>
          <w:lang w:eastAsia="en-GB"/>
        </w:rPr>
        <w:t>Chancellor of the Exchequer or the Secretary of State</w:t>
      </w:r>
      <w:r>
        <w:rPr>
          <w:lang w:eastAsia="en-GB"/>
        </w:rPr>
        <w:t xml:space="preserve"> and under section 2(1) and (6) an annual report has to be made to Her Majesty and laid before Parliament and the annual accounts are certified by the Comptroller and Auditor-General and laid before both Houses of Parliament. The surplus revenue from the estate is paid each year to the treasury for the benefit of the state’s finances.</w:t>
      </w:r>
      <w:r>
        <w:rPr>
          <w:rStyle w:val="FootnoteReference"/>
          <w:lang w:eastAsia="en-GB"/>
        </w:rPr>
        <w:footnoteReference w:id="74"/>
      </w:r>
      <w:r>
        <w:rPr>
          <w:lang w:eastAsia="en-GB"/>
        </w:rPr>
        <w:t xml:space="preserve"> These functions are therefore being carried out for and on behalf of the state. </w:t>
      </w:r>
    </w:p>
    <w:p w14:paraId="58CC0D00" w14:textId="77777777" w:rsidR="00871198" w:rsidRDefault="00871198" w:rsidP="00871198">
      <w:pPr>
        <w:rPr>
          <w:lang w:eastAsia="en-GB"/>
        </w:rPr>
      </w:pPr>
    </w:p>
    <w:p w14:paraId="271B9F6E" w14:textId="77777777" w:rsidR="00871198" w:rsidRDefault="00871198" w:rsidP="00871198">
      <w:pPr>
        <w:rPr>
          <w:lang w:eastAsia="en-GB"/>
        </w:rPr>
      </w:pPr>
      <w:r>
        <w:rPr>
          <w:lang w:eastAsia="en-GB"/>
        </w:rPr>
        <w:t xml:space="preserve">Further, the Crown Estate has a statutory constitution and is democratically accountable in that it acts under the directions of the Chancellor of the Exchequer, the Secretary of </w:t>
      </w:r>
      <w:r>
        <w:rPr>
          <w:lang w:eastAsia="en-GB"/>
        </w:rPr>
        <w:lastRenderedPageBreak/>
        <w:t>State or the Scottish Ministers who are all accountable to parliament. In addition, its funding comes from the state, in that it takes its expenses from the income from the property it is managing for the benefit of the state or the purposes of the state.</w:t>
      </w:r>
    </w:p>
    <w:p w14:paraId="69BFFE0C" w14:textId="77777777" w:rsidR="00871198" w:rsidRDefault="00871198" w:rsidP="00871198">
      <w:pPr>
        <w:rPr>
          <w:lang w:eastAsia="en-GB"/>
        </w:rPr>
      </w:pPr>
    </w:p>
    <w:p w14:paraId="05821051" w14:textId="77777777" w:rsidR="00871198" w:rsidRDefault="00871198" w:rsidP="00871198">
      <w:pPr>
        <w:rPr>
          <w:lang w:eastAsia="en-GB"/>
        </w:rPr>
      </w:pPr>
      <w:r>
        <w:rPr>
          <w:lang w:eastAsia="en-GB"/>
        </w:rPr>
        <w:t>While the Crown Estate in Scotland has now been devolved under section 90B of the Scotland Act 1998,</w:t>
      </w:r>
      <w:r>
        <w:rPr>
          <w:rStyle w:val="FootnoteReference"/>
          <w:lang w:eastAsia="en-GB"/>
        </w:rPr>
        <w:footnoteReference w:id="75"/>
      </w:r>
      <w:r>
        <w:rPr>
          <w:lang w:eastAsia="en-GB"/>
        </w:rPr>
        <w:t xml:space="preserve"> it is only a transfer of “</w:t>
      </w:r>
      <w:r w:rsidRPr="00301966">
        <w:rPr>
          <w:lang w:eastAsia="en-GB"/>
        </w:rPr>
        <w:t>all the existing Scottish functions of the Crown Estate Commissioners</w:t>
      </w:r>
      <w:r>
        <w:rPr>
          <w:lang w:eastAsia="en-GB"/>
        </w:rPr>
        <w:t xml:space="preserve"> … </w:t>
      </w:r>
      <w:r w:rsidRPr="00301966">
        <w:rPr>
          <w:lang w:eastAsia="en-GB"/>
        </w:rPr>
        <w:t>to the Scottish Ministers or a person nominated by the Scottish Ministers”</w:t>
      </w:r>
      <w:r>
        <w:rPr>
          <w:lang w:eastAsia="en-GB"/>
        </w:rPr>
        <w:t>. This does not, therefore, affect the fact that the functions are being carried out for and on behalf of the state and now on behalf of the Scottish Ministers or a person nominated by them</w:t>
      </w:r>
      <w:r w:rsidRPr="00301966">
        <w:rPr>
          <w:lang w:eastAsia="en-GB"/>
        </w:rPr>
        <w:t>.</w:t>
      </w:r>
      <w:r>
        <w:rPr>
          <w:lang w:eastAsia="en-GB"/>
        </w:rPr>
        <w:t xml:space="preserve"> The Scottish Crown Estate Act 2019</w:t>
      </w:r>
      <w:r>
        <w:rPr>
          <w:rStyle w:val="FootnoteReference"/>
          <w:lang w:eastAsia="en-GB"/>
        </w:rPr>
        <w:footnoteReference w:id="76"/>
      </w:r>
      <w:r>
        <w:rPr>
          <w:lang w:eastAsia="en-GB"/>
        </w:rPr>
        <w:t xml:space="preserve"> requires the Scottish Ministers or any manager to keep proper accounts and these must be audited by the Auditor General for Scotland (section 35(2).  The revenue profits are passed to the Scottish Government for public spending</w:t>
      </w:r>
      <w:r>
        <w:rPr>
          <w:rStyle w:val="FootnoteReference"/>
          <w:lang w:eastAsia="en-GB"/>
        </w:rPr>
        <w:footnoteReference w:id="77"/>
      </w:r>
      <w:r>
        <w:rPr>
          <w:lang w:eastAsia="en-GB"/>
        </w:rPr>
        <w:t>. The Scottish Ministers can give directions (section 37) or guidance (section38) to managers. The Scottish assets were transferred to the management of the Scottish Ministers, or the appointed manager, by the Crown Estate Transfer Scheme 2017</w:t>
      </w:r>
      <w:r>
        <w:rPr>
          <w:rStyle w:val="FootnoteReference"/>
          <w:lang w:eastAsia="en-GB"/>
        </w:rPr>
        <w:footnoteReference w:id="78"/>
      </w:r>
      <w:r>
        <w:rPr>
          <w:lang w:eastAsia="en-GB"/>
        </w:rPr>
        <w:t xml:space="preserve"> which under Schedule 1, paragraph 12 included “the seabed of Scottish coastal waters” and paragraph 15 the foreshore.</w:t>
      </w:r>
    </w:p>
    <w:p w14:paraId="69B8B3DD" w14:textId="77777777" w:rsidR="00871198" w:rsidRDefault="00871198" w:rsidP="00871198">
      <w:pPr>
        <w:rPr>
          <w:lang w:eastAsia="en-GB"/>
        </w:rPr>
      </w:pPr>
    </w:p>
    <w:p w14:paraId="6DD90737" w14:textId="77777777" w:rsidR="00871198" w:rsidRDefault="00871198" w:rsidP="00871198">
      <w:pPr>
        <w:rPr>
          <w:lang w:eastAsia="en-GB"/>
        </w:rPr>
      </w:pPr>
      <w:r>
        <w:rPr>
          <w:lang w:eastAsia="en-GB"/>
        </w:rPr>
        <w:t>In addition, the Crown Estate has confirmed, in response to a Freedom of Information request, that “</w:t>
      </w:r>
      <w:r w:rsidRPr="00277C68">
        <w:rPr>
          <w:lang w:eastAsia="en-GB"/>
        </w:rPr>
        <w:t>The Crown Estate is not a government department but is subject to the Human Rights Act.</w:t>
      </w:r>
      <w:r>
        <w:rPr>
          <w:lang w:eastAsia="en-GB"/>
        </w:rPr>
        <w:t>” Although it went on to add that “[w]</w:t>
      </w:r>
      <w:r w:rsidRPr="00277C68">
        <w:rPr>
          <w:lang w:eastAsia="en-GB"/>
        </w:rPr>
        <w:t>e are a real estate business, do not exercise any regulatory or government functions and therefore the actual application is very limited. As a statutory body we are mindful of our duties under this legislation.”</w:t>
      </w:r>
      <w:r w:rsidRPr="00277C68">
        <w:rPr>
          <w:vertAlign w:val="superscript"/>
          <w:lang w:eastAsia="en-GB"/>
        </w:rPr>
        <w:footnoteReference w:id="79"/>
      </w:r>
      <w:r>
        <w:rPr>
          <w:lang w:eastAsia="en-GB"/>
        </w:rPr>
        <w:t xml:space="preserve"> In evidence from the Crown Estate to the Scottish Affairs Committee, the Crown Estate stated that “being a public authority” it was subject to “</w:t>
      </w:r>
      <w:r w:rsidRPr="00872CC6">
        <w:rPr>
          <w:lang w:eastAsia="en-GB"/>
        </w:rPr>
        <w:t>the Human Rights Act 1998, which impose obligations specific to public authorities, although these in general are unlikely to impact on the granting of leases.”</w:t>
      </w:r>
      <w:r w:rsidRPr="00872CC6">
        <w:rPr>
          <w:vertAlign w:val="superscript"/>
          <w:lang w:eastAsia="en-GB"/>
        </w:rPr>
        <w:footnoteReference w:id="80"/>
      </w:r>
    </w:p>
    <w:p w14:paraId="39F6B255" w14:textId="77777777" w:rsidR="00871198" w:rsidRDefault="00871198" w:rsidP="00871198">
      <w:pPr>
        <w:rPr>
          <w:lang w:eastAsia="en-GB"/>
        </w:rPr>
      </w:pPr>
    </w:p>
    <w:p w14:paraId="48242957" w14:textId="3FA931F1" w:rsidR="00871198" w:rsidRDefault="00871198" w:rsidP="00871198">
      <w:pPr>
        <w:rPr>
          <w:lang w:eastAsia="en-GB"/>
        </w:rPr>
      </w:pPr>
      <w:r>
        <w:rPr>
          <w:lang w:eastAsia="en-GB"/>
        </w:rPr>
        <w:t>However, while it is agreed that the HRA obligations are unlikely to impact the granting of leases in much of the Crown Estate portfolio, in the present circumstances it is contended that the Crown Estate Scotland are a public authority as they are</w:t>
      </w:r>
      <w:r w:rsidRPr="00A8591A">
        <w:rPr>
          <w:lang w:eastAsia="en-GB"/>
        </w:rPr>
        <w:t xml:space="preserve"> managing the seabed on behalf of the state.</w:t>
      </w:r>
      <w:r>
        <w:rPr>
          <w:lang w:eastAsia="en-GB"/>
        </w:rPr>
        <w:t xml:space="preserve"> This means that when exercising their powers in relation to the seabed or foreshore, which includes granting leases for fish farms, they owe a duty to the proprietor of any salmon fishings in the sea, not to interfere with </w:t>
      </w:r>
      <w:r w:rsidRPr="00176C24">
        <w:rPr>
          <w:lang w:eastAsia="en-GB"/>
        </w:rPr>
        <w:t xml:space="preserve">the peaceful enjoyment of </w:t>
      </w:r>
      <w:r>
        <w:rPr>
          <w:lang w:eastAsia="en-GB"/>
        </w:rPr>
        <w:t xml:space="preserve">the salmon fishing proprietor’s </w:t>
      </w:r>
      <w:r w:rsidRPr="00176C24">
        <w:rPr>
          <w:lang w:eastAsia="en-GB"/>
        </w:rPr>
        <w:t>possessions</w:t>
      </w:r>
      <w:r>
        <w:rPr>
          <w:lang w:eastAsia="en-GB"/>
        </w:rPr>
        <w:t xml:space="preserve"> and not to</w:t>
      </w:r>
      <w:r w:rsidRPr="00176C24">
        <w:rPr>
          <w:lang w:eastAsia="en-GB"/>
        </w:rPr>
        <w:t xml:space="preserve"> deprive</w:t>
      </w:r>
      <w:r>
        <w:rPr>
          <w:lang w:eastAsia="en-GB"/>
        </w:rPr>
        <w:t xml:space="preserve"> them</w:t>
      </w:r>
      <w:r w:rsidRPr="00176C24">
        <w:rPr>
          <w:lang w:eastAsia="en-GB"/>
        </w:rPr>
        <w:t xml:space="preserve"> of </w:t>
      </w:r>
      <w:r>
        <w:rPr>
          <w:lang w:eastAsia="en-GB"/>
        </w:rPr>
        <w:t xml:space="preserve">their </w:t>
      </w:r>
      <w:r w:rsidRPr="00176C24">
        <w:rPr>
          <w:lang w:eastAsia="en-GB"/>
        </w:rPr>
        <w:t>possessions</w:t>
      </w:r>
      <w:r>
        <w:rPr>
          <w:lang w:eastAsia="en-GB"/>
        </w:rPr>
        <w:t xml:space="preserve"> in whole or in part. </w:t>
      </w:r>
    </w:p>
    <w:p w14:paraId="2E52CCDE" w14:textId="77777777" w:rsidR="00871198" w:rsidRDefault="00871198" w:rsidP="00871198">
      <w:pPr>
        <w:rPr>
          <w:lang w:eastAsia="en-GB"/>
        </w:rPr>
      </w:pPr>
    </w:p>
    <w:p w14:paraId="398A2775" w14:textId="77777777" w:rsidR="00871198" w:rsidRPr="00F547D3" w:rsidRDefault="00871198" w:rsidP="00871198">
      <w:pPr>
        <w:autoSpaceDE w:val="0"/>
        <w:autoSpaceDN w:val="0"/>
        <w:adjustRightInd w:val="0"/>
        <w:rPr>
          <w:lang w:eastAsia="en-GB"/>
        </w:rPr>
      </w:pPr>
      <w:r>
        <w:rPr>
          <w:lang w:eastAsia="en-GB"/>
        </w:rPr>
        <w:t>Alternatively, it is submitted that if the Crown Estate and Crown Estate Scotland are not a core public authority,</w:t>
      </w:r>
      <w:r>
        <w:rPr>
          <w:rStyle w:val="FootnoteReference"/>
          <w:lang w:eastAsia="en-GB"/>
        </w:rPr>
        <w:footnoteReference w:id="81"/>
      </w:r>
      <w:r>
        <w:rPr>
          <w:lang w:eastAsia="en-GB"/>
        </w:rPr>
        <w:t xml:space="preserve"> then when acting in the management of the seabed they are a public authority in relation to third parties affected by their actions and decisions as this management is a “[function] of a public nature” (section 6(3)(b) HRA). It should be noted that s</w:t>
      </w:r>
      <w:r w:rsidRPr="00B504CD">
        <w:rPr>
          <w:lang w:eastAsia="en-GB"/>
        </w:rPr>
        <w:t xml:space="preserve">ection 6(5) </w:t>
      </w:r>
      <w:r>
        <w:rPr>
          <w:lang w:eastAsia="en-GB"/>
        </w:rPr>
        <w:t xml:space="preserve">of the HRA </w:t>
      </w:r>
      <w:r w:rsidRPr="00B504CD">
        <w:rPr>
          <w:lang w:eastAsia="en-GB"/>
        </w:rPr>
        <w:t xml:space="preserve">provides: </w:t>
      </w:r>
      <w:r>
        <w:rPr>
          <w:lang w:eastAsia="en-GB"/>
        </w:rPr>
        <w:t>“</w:t>
      </w:r>
      <w:r w:rsidRPr="00B504CD">
        <w:rPr>
          <w:lang w:eastAsia="en-GB"/>
        </w:rPr>
        <w:t>In relation to a particular act, a person is not a public</w:t>
      </w:r>
      <w:r>
        <w:rPr>
          <w:lang w:eastAsia="en-GB"/>
        </w:rPr>
        <w:t xml:space="preserve"> </w:t>
      </w:r>
      <w:r w:rsidRPr="00B504CD">
        <w:rPr>
          <w:lang w:eastAsia="en-GB"/>
        </w:rPr>
        <w:t>authority by virtue only of subsection (3)(b) if the nature of the act is private.</w:t>
      </w:r>
      <w:r>
        <w:rPr>
          <w:lang w:eastAsia="en-GB"/>
        </w:rPr>
        <w:t>” However, while the grant of a lease to a fish farm developer might be a private act and so raise no Convention right issues between the Crown Estate Scotland and the developer, it is contended that as between the owner of the salmon fishing rights in the sea and the Crown Estate Scotland, that the act of the Crown Estate Scotland in granting the lease is not in the nature of a private act given that t</w:t>
      </w:r>
      <w:r w:rsidRPr="00F547D3">
        <w:rPr>
          <w:lang w:eastAsia="en-GB"/>
        </w:rPr>
        <w:t>he Crown Estate Scotland is managing the seabed on behalf of the state.</w:t>
      </w:r>
    </w:p>
    <w:p w14:paraId="04187FEF" w14:textId="77777777" w:rsidR="00871198" w:rsidRDefault="00871198" w:rsidP="00871198">
      <w:pPr>
        <w:autoSpaceDE w:val="0"/>
        <w:autoSpaceDN w:val="0"/>
        <w:adjustRightInd w:val="0"/>
        <w:rPr>
          <w:lang w:eastAsia="en-GB"/>
        </w:rPr>
      </w:pPr>
    </w:p>
    <w:p w14:paraId="3AF0B1CA" w14:textId="7291F47D" w:rsidR="00871198" w:rsidRDefault="00871198" w:rsidP="00871198">
      <w:pPr>
        <w:rPr>
          <w:lang w:eastAsia="en-GB"/>
        </w:rPr>
      </w:pPr>
      <w:r>
        <w:rPr>
          <w:lang w:eastAsia="en-GB"/>
        </w:rPr>
        <w:t xml:space="preserve">Thus, either as a core public authority, or as a body exercising functions of a public nature, it is contended that the Crown Estate Scotland, </w:t>
      </w:r>
      <w:r w:rsidRPr="002367AD">
        <w:rPr>
          <w:lang w:eastAsia="en-GB"/>
        </w:rPr>
        <w:t>when exercising their powers in relation to the seabed or foreshore</w:t>
      </w:r>
      <w:r>
        <w:rPr>
          <w:lang w:eastAsia="en-GB"/>
        </w:rPr>
        <w:t xml:space="preserve"> (</w:t>
      </w:r>
      <w:r w:rsidRPr="002367AD">
        <w:rPr>
          <w:lang w:eastAsia="en-GB"/>
        </w:rPr>
        <w:t>includ</w:t>
      </w:r>
      <w:r>
        <w:rPr>
          <w:lang w:eastAsia="en-GB"/>
        </w:rPr>
        <w:t>ing</w:t>
      </w:r>
      <w:r w:rsidRPr="002367AD">
        <w:rPr>
          <w:lang w:eastAsia="en-GB"/>
        </w:rPr>
        <w:t xml:space="preserve"> granting leases for fish farms</w:t>
      </w:r>
      <w:r>
        <w:rPr>
          <w:lang w:eastAsia="en-GB"/>
        </w:rPr>
        <w:t>),</w:t>
      </w:r>
      <w:r w:rsidRPr="002367AD" w:rsidDel="002367AD">
        <w:rPr>
          <w:lang w:eastAsia="en-GB"/>
        </w:rPr>
        <w:t xml:space="preserve"> </w:t>
      </w:r>
      <w:r>
        <w:rPr>
          <w:lang w:eastAsia="en-GB"/>
        </w:rPr>
        <w:t xml:space="preserve">owes a duty to the proprietor of any salmon fishings in the sea not to interfere with </w:t>
      </w:r>
      <w:r w:rsidRPr="00176C24">
        <w:rPr>
          <w:lang w:eastAsia="en-GB"/>
        </w:rPr>
        <w:t xml:space="preserve">the peaceful enjoyment of </w:t>
      </w:r>
      <w:r>
        <w:rPr>
          <w:lang w:eastAsia="en-GB"/>
        </w:rPr>
        <w:t xml:space="preserve">the salmon fishing proprietor’s </w:t>
      </w:r>
      <w:r w:rsidRPr="00176C24">
        <w:rPr>
          <w:lang w:eastAsia="en-GB"/>
        </w:rPr>
        <w:t>possessions</w:t>
      </w:r>
      <w:r>
        <w:rPr>
          <w:lang w:eastAsia="en-GB"/>
        </w:rPr>
        <w:t xml:space="preserve"> and not to</w:t>
      </w:r>
      <w:r w:rsidRPr="00176C24">
        <w:rPr>
          <w:lang w:eastAsia="en-GB"/>
        </w:rPr>
        <w:t xml:space="preserve"> deprive</w:t>
      </w:r>
      <w:r>
        <w:rPr>
          <w:lang w:eastAsia="en-GB"/>
        </w:rPr>
        <w:t xml:space="preserve"> them</w:t>
      </w:r>
      <w:r w:rsidRPr="00176C24">
        <w:rPr>
          <w:lang w:eastAsia="en-GB"/>
        </w:rPr>
        <w:t xml:space="preserve"> of </w:t>
      </w:r>
      <w:r>
        <w:rPr>
          <w:lang w:eastAsia="en-GB"/>
        </w:rPr>
        <w:t xml:space="preserve">their </w:t>
      </w:r>
      <w:r w:rsidRPr="00176C24">
        <w:rPr>
          <w:lang w:eastAsia="en-GB"/>
        </w:rPr>
        <w:t>possessions</w:t>
      </w:r>
      <w:r>
        <w:rPr>
          <w:lang w:eastAsia="en-GB"/>
        </w:rPr>
        <w:t xml:space="preserve"> in whole or in part. </w:t>
      </w:r>
    </w:p>
    <w:p w14:paraId="3EE1748A" w14:textId="77777777" w:rsidR="00871198" w:rsidRPr="00772EEF" w:rsidRDefault="00871198" w:rsidP="00871198">
      <w:pPr>
        <w:autoSpaceDE w:val="0"/>
        <w:autoSpaceDN w:val="0"/>
        <w:adjustRightInd w:val="0"/>
        <w:rPr>
          <w:lang w:eastAsia="en-GB"/>
        </w:rPr>
      </w:pPr>
    </w:p>
    <w:p w14:paraId="67AD721C" w14:textId="3826392D" w:rsidR="005E0A9F" w:rsidRDefault="006E4D02" w:rsidP="00D66A43">
      <w:pPr>
        <w:rPr>
          <w:b/>
          <w:bCs/>
        </w:rPr>
      </w:pPr>
      <w:r>
        <w:rPr>
          <w:b/>
          <w:bCs/>
        </w:rPr>
        <w:t>3.2</w:t>
      </w:r>
      <w:r w:rsidR="00F30C85">
        <w:rPr>
          <w:b/>
          <w:bCs/>
        </w:rPr>
        <w:t xml:space="preserve"> </w:t>
      </w:r>
      <w:r w:rsidR="005E0A9F">
        <w:rPr>
          <w:b/>
          <w:bCs/>
        </w:rPr>
        <w:t xml:space="preserve">Private remedies against installing a fish farm in a salmon fishing area granted by the </w:t>
      </w:r>
      <w:r w:rsidR="006120DF">
        <w:rPr>
          <w:b/>
          <w:bCs/>
        </w:rPr>
        <w:t>C</w:t>
      </w:r>
      <w:r w:rsidR="005E0A9F">
        <w:rPr>
          <w:b/>
          <w:bCs/>
        </w:rPr>
        <w:t>rown.</w:t>
      </w:r>
    </w:p>
    <w:p w14:paraId="6F8525DB" w14:textId="620A40D0" w:rsidR="005E0A9F" w:rsidRDefault="005E0A9F" w:rsidP="005E0A9F"/>
    <w:p w14:paraId="01B12E9F" w14:textId="77777777" w:rsidR="00622777" w:rsidRPr="00BA49BA" w:rsidRDefault="0074635E" w:rsidP="005E0A9F">
      <w:pPr>
        <w:rPr>
          <w:b/>
          <w:bCs/>
        </w:rPr>
      </w:pPr>
      <w:r w:rsidRPr="00BA49BA">
        <w:rPr>
          <w:b/>
          <w:bCs/>
        </w:rPr>
        <w:t xml:space="preserve">3.2.1 </w:t>
      </w:r>
      <w:r w:rsidR="00622777" w:rsidRPr="00BA49BA">
        <w:rPr>
          <w:b/>
          <w:bCs/>
        </w:rPr>
        <w:t>Artificial structures</w:t>
      </w:r>
    </w:p>
    <w:p w14:paraId="3E6547F3" w14:textId="0AEEAEB6" w:rsidR="005E0A9F" w:rsidRPr="005E0A9F" w:rsidRDefault="005E0A9F" w:rsidP="005E0A9F">
      <w:r>
        <w:t>In rivers, the erection of artificial structures in the river to the prejudice of the salmon fishings may be objected to by proprietors of these fishings, whether the obstructions be above or below the fishings.</w:t>
      </w:r>
      <w:r>
        <w:rPr>
          <w:rStyle w:val="FootnoteReference"/>
        </w:rPr>
        <w:footnoteReference w:id="82"/>
      </w:r>
      <w:r w:rsidR="004A7DEA">
        <w:t xml:space="preserve"> By analogy, </w:t>
      </w:r>
      <w:r w:rsidR="00DC2577">
        <w:t>the authors suggest</w:t>
      </w:r>
      <w:r w:rsidR="004A7DEA">
        <w:t xml:space="preserve"> that the proprietor of salmon fishings in the sea should be able to object to structures in the sea area over which there is the exclusive right to fish for salmon.</w:t>
      </w:r>
    </w:p>
    <w:p w14:paraId="174504CE" w14:textId="77777777" w:rsidR="00D66A43" w:rsidRDefault="00D66A43" w:rsidP="00D66A43">
      <w:pPr>
        <w:rPr>
          <w:lang w:eastAsia="en-GB"/>
        </w:rPr>
      </w:pPr>
    </w:p>
    <w:p w14:paraId="0479D7E5" w14:textId="31F92001" w:rsidR="00CB6A21" w:rsidRDefault="001940F4" w:rsidP="006F108A">
      <w:pPr>
        <w:rPr>
          <w:lang w:eastAsia="en-GB"/>
        </w:rPr>
      </w:pPr>
      <w:r>
        <w:rPr>
          <w:lang w:eastAsia="en-GB"/>
        </w:rPr>
        <w:t xml:space="preserve">In </w:t>
      </w:r>
      <w:r>
        <w:rPr>
          <w:i/>
          <w:iCs/>
          <w:lang w:eastAsia="en-GB"/>
        </w:rPr>
        <w:t>Lord Forbes v Leys, Masson &amp; Co</w:t>
      </w:r>
      <w:r w:rsidR="00EA7F97">
        <w:rPr>
          <w:i/>
          <w:iCs/>
          <w:lang w:eastAsia="en-GB"/>
        </w:rPr>
        <w:t>,</w:t>
      </w:r>
      <w:r>
        <w:rPr>
          <w:rStyle w:val="FootnoteReference"/>
          <w:i/>
          <w:iCs/>
          <w:lang w:eastAsia="en-GB"/>
        </w:rPr>
        <w:footnoteReference w:id="83"/>
      </w:r>
      <w:r>
        <w:rPr>
          <w:lang w:eastAsia="en-GB"/>
        </w:rPr>
        <w:t xml:space="preserve"> Lord Forbes and others, proprietors of </w:t>
      </w:r>
      <w:r w:rsidR="00093C3E">
        <w:rPr>
          <w:lang w:eastAsia="en-GB"/>
        </w:rPr>
        <w:t>t</w:t>
      </w:r>
      <w:r>
        <w:rPr>
          <w:lang w:eastAsia="en-GB"/>
        </w:rPr>
        <w:t>he salmon-fishings, were held entitled to pursue an action for removing one of several dam-dikes across the river, as an obstruction to the passage of fish.</w:t>
      </w:r>
      <w:r w:rsidR="00093C3E">
        <w:rPr>
          <w:lang w:eastAsia="en-GB"/>
        </w:rPr>
        <w:t xml:space="preserve"> The issue was whether there was interest to raise the action as there were other dam-dikes across the river below that of the defenders and therefore there was no interest to pursue the defenders alone</w:t>
      </w:r>
      <w:r w:rsidR="00DC2577">
        <w:rPr>
          <w:lang w:eastAsia="en-GB"/>
        </w:rPr>
        <w:t>,</w:t>
      </w:r>
      <w:r w:rsidR="00093C3E">
        <w:rPr>
          <w:lang w:eastAsia="en-GB"/>
        </w:rPr>
        <w:t xml:space="preserve"> about their dam-dike</w:t>
      </w:r>
      <w:r w:rsidR="00DC2577">
        <w:rPr>
          <w:lang w:eastAsia="en-GB"/>
        </w:rPr>
        <w:t>,</w:t>
      </w:r>
      <w:r w:rsidR="000C451F">
        <w:rPr>
          <w:lang w:eastAsia="en-GB"/>
        </w:rPr>
        <w:t xml:space="preserve"> because the damage was done by the lower dam-dikes</w:t>
      </w:r>
      <w:r w:rsidR="00093C3E">
        <w:rPr>
          <w:lang w:eastAsia="en-GB"/>
        </w:rPr>
        <w:t>.</w:t>
      </w:r>
      <w:r w:rsidR="000C451F">
        <w:rPr>
          <w:lang w:eastAsia="en-GB"/>
        </w:rPr>
        <w:t xml:space="preserve"> This technical defence was dismissed. In </w:t>
      </w:r>
      <w:r w:rsidR="000C451F">
        <w:rPr>
          <w:i/>
          <w:iCs/>
          <w:lang w:eastAsia="en-GB"/>
        </w:rPr>
        <w:t>Mackenzie v Magistrates of Dingwall</w:t>
      </w:r>
      <w:r w:rsidR="000C451F">
        <w:rPr>
          <w:rStyle w:val="FootnoteReference"/>
          <w:i/>
          <w:iCs/>
          <w:lang w:eastAsia="en-GB"/>
        </w:rPr>
        <w:footnoteReference w:id="84"/>
      </w:r>
      <w:r w:rsidR="000C451F">
        <w:rPr>
          <w:lang w:eastAsia="en-GB"/>
        </w:rPr>
        <w:t xml:space="preserve"> </w:t>
      </w:r>
      <w:r w:rsidR="00185E4A">
        <w:rPr>
          <w:lang w:eastAsia="en-GB"/>
        </w:rPr>
        <w:t xml:space="preserve">M, </w:t>
      </w:r>
      <w:r w:rsidR="000C451F">
        <w:rPr>
          <w:lang w:eastAsia="en-GB"/>
        </w:rPr>
        <w:t>as proprietor of the salmon fishings in the river Conon</w:t>
      </w:r>
      <w:r w:rsidR="00185E4A">
        <w:rPr>
          <w:lang w:eastAsia="en-GB"/>
        </w:rPr>
        <w:t>,</w:t>
      </w:r>
      <w:r w:rsidR="000C451F">
        <w:rPr>
          <w:lang w:eastAsia="en-GB"/>
        </w:rPr>
        <w:t xml:space="preserve"> sought interdict against the Magistrates of Dingwall who were carrying out operations on the river bed. The Magistrates alleged that the </w:t>
      </w:r>
      <w:r w:rsidR="00185E4A">
        <w:rPr>
          <w:lang w:eastAsia="en-GB"/>
        </w:rPr>
        <w:t xml:space="preserve">operations were harmless to M, but the interdict was continued until it was determined whether or not there was likely to be damage. </w:t>
      </w:r>
    </w:p>
    <w:p w14:paraId="5AEAC2A4" w14:textId="7B39EDEC" w:rsidR="00622777" w:rsidRDefault="00622777" w:rsidP="006F108A">
      <w:pPr>
        <w:rPr>
          <w:lang w:eastAsia="en-GB"/>
        </w:rPr>
      </w:pPr>
    </w:p>
    <w:p w14:paraId="78697E47" w14:textId="45B5BD1F" w:rsidR="00622777" w:rsidRPr="00BA49BA" w:rsidRDefault="00622777" w:rsidP="006F108A">
      <w:pPr>
        <w:rPr>
          <w:b/>
          <w:bCs/>
          <w:lang w:eastAsia="en-GB"/>
        </w:rPr>
      </w:pPr>
      <w:r w:rsidRPr="00BA49BA">
        <w:rPr>
          <w:b/>
          <w:bCs/>
          <w:lang w:eastAsia="en-GB"/>
        </w:rPr>
        <w:t>3.2.2 Pollution</w:t>
      </w:r>
    </w:p>
    <w:p w14:paraId="29630422" w14:textId="6604B062" w:rsidR="002C2B1E" w:rsidRPr="002C2B1E" w:rsidRDefault="00CB6A21" w:rsidP="002C2B1E">
      <w:pPr>
        <w:autoSpaceDE w:val="0"/>
        <w:autoSpaceDN w:val="0"/>
        <w:adjustRightInd w:val="0"/>
        <w:rPr>
          <w:lang w:eastAsia="en-GB"/>
        </w:rPr>
      </w:pPr>
      <w:r>
        <w:rPr>
          <w:lang w:eastAsia="en-GB"/>
        </w:rPr>
        <w:t xml:space="preserve">A salmon fishings proprietor can interdict the discharge of pollution for which there is a reasonable apprehension that it might affect the salmon fishings. </w:t>
      </w:r>
      <w:r w:rsidR="002C2B1E">
        <w:rPr>
          <w:lang w:eastAsia="en-GB"/>
        </w:rPr>
        <w:t>It</w:t>
      </w:r>
      <w:r w:rsidR="002C2B1E" w:rsidRPr="002C2B1E">
        <w:rPr>
          <w:lang w:eastAsia="en-GB"/>
        </w:rPr>
        <w:t xml:space="preserve"> is commonly </w:t>
      </w:r>
      <w:r w:rsidR="0066767C">
        <w:rPr>
          <w:lang w:eastAsia="en-GB"/>
        </w:rPr>
        <w:t xml:space="preserve">accepted that fish farms cause an environmental impact including </w:t>
      </w:r>
      <w:r w:rsidR="002C2B1E" w:rsidRPr="002C2B1E">
        <w:rPr>
          <w:lang w:eastAsia="en-GB"/>
        </w:rPr>
        <w:t>pollution of the sea and sea bed</w:t>
      </w:r>
      <w:r w:rsidR="002C2B1E">
        <w:rPr>
          <w:lang w:eastAsia="en-GB"/>
        </w:rPr>
        <w:t>,</w:t>
      </w:r>
      <w:r w:rsidR="002C2B1E" w:rsidRPr="002C2B1E">
        <w:rPr>
          <w:vertAlign w:val="superscript"/>
          <w:lang w:eastAsia="en-GB"/>
        </w:rPr>
        <w:footnoteReference w:id="85"/>
      </w:r>
      <w:r w:rsidR="002C2B1E" w:rsidRPr="002C2B1E">
        <w:rPr>
          <w:lang w:eastAsia="en-GB"/>
        </w:rPr>
        <w:t xml:space="preserve"> notwithstanding th</w:t>
      </w:r>
      <w:r w:rsidR="0066767C">
        <w:rPr>
          <w:lang w:eastAsia="en-GB"/>
        </w:rPr>
        <w:t>at</w:t>
      </w:r>
      <w:r w:rsidR="002C2B1E" w:rsidRPr="002C2B1E">
        <w:rPr>
          <w:lang w:eastAsia="en-GB"/>
        </w:rPr>
        <w:t xml:space="preserve"> SEPA try to regulate discharges from fish farms</w:t>
      </w:r>
      <w:r w:rsidR="002C2B1E" w:rsidRPr="002C2B1E">
        <w:rPr>
          <w:vertAlign w:val="superscript"/>
          <w:lang w:eastAsia="en-GB"/>
        </w:rPr>
        <w:footnoteReference w:id="86"/>
      </w:r>
      <w:r w:rsidR="002C2B1E" w:rsidRPr="002C2B1E">
        <w:rPr>
          <w:lang w:eastAsia="en-GB"/>
        </w:rPr>
        <w:t xml:space="preserve"> under the Water Environment (Controlled Activities) (Scotland) Regulations 2011</w:t>
      </w:r>
      <w:r w:rsidR="002C2B1E">
        <w:rPr>
          <w:lang w:eastAsia="en-GB"/>
        </w:rPr>
        <w:t>.</w:t>
      </w:r>
      <w:r w:rsidR="002C2B1E" w:rsidRPr="002C2B1E">
        <w:rPr>
          <w:vertAlign w:val="superscript"/>
          <w:lang w:eastAsia="en-GB"/>
        </w:rPr>
        <w:footnoteReference w:id="87"/>
      </w:r>
      <w:r w:rsidR="00B547D8">
        <w:rPr>
          <w:lang w:eastAsia="en-GB"/>
        </w:rPr>
        <w:t xml:space="preserve"> The scientific evidence for pollution from salmon farms is limited, but there is </w:t>
      </w:r>
      <w:r w:rsidR="00CC52D2">
        <w:rPr>
          <w:lang w:eastAsia="en-GB"/>
        </w:rPr>
        <w:t xml:space="preserve">evidence </w:t>
      </w:r>
      <w:r w:rsidR="00CC52D2">
        <w:rPr>
          <w:lang w:eastAsia="en-GB"/>
        </w:rPr>
        <w:lastRenderedPageBreak/>
        <w:t xml:space="preserve">of both </w:t>
      </w:r>
      <w:r w:rsidR="00897355">
        <w:rPr>
          <w:lang w:eastAsia="en-GB"/>
        </w:rPr>
        <w:t>significant risk to wild salmonids from farmed salmon,</w:t>
      </w:r>
      <w:r w:rsidR="00897355">
        <w:rPr>
          <w:rStyle w:val="FootnoteReference"/>
          <w:lang w:eastAsia="en-GB"/>
        </w:rPr>
        <w:footnoteReference w:id="88"/>
      </w:r>
      <w:r w:rsidR="00897355">
        <w:rPr>
          <w:lang w:eastAsia="en-GB"/>
        </w:rPr>
        <w:t xml:space="preserve"> and </w:t>
      </w:r>
      <w:r w:rsidR="00CA7A4E">
        <w:rPr>
          <w:lang w:eastAsia="en-GB"/>
        </w:rPr>
        <w:t>of risks to other marine species.</w:t>
      </w:r>
      <w:r w:rsidR="00CA7A4E">
        <w:rPr>
          <w:rStyle w:val="FootnoteReference"/>
          <w:lang w:eastAsia="en-GB"/>
        </w:rPr>
        <w:footnoteReference w:id="89"/>
      </w:r>
    </w:p>
    <w:p w14:paraId="729CFE92" w14:textId="77777777" w:rsidR="00204360" w:rsidRDefault="00204360" w:rsidP="002F6F9B">
      <w:pPr>
        <w:autoSpaceDE w:val="0"/>
        <w:autoSpaceDN w:val="0"/>
        <w:adjustRightInd w:val="0"/>
        <w:rPr>
          <w:lang w:eastAsia="en-GB"/>
        </w:rPr>
      </w:pPr>
    </w:p>
    <w:p w14:paraId="2DD16E08" w14:textId="3D4D9CC2" w:rsidR="00204360" w:rsidRDefault="00CB6A21" w:rsidP="002F6F9B">
      <w:pPr>
        <w:autoSpaceDE w:val="0"/>
        <w:autoSpaceDN w:val="0"/>
        <w:adjustRightInd w:val="0"/>
        <w:rPr>
          <w:lang w:eastAsia="en-GB"/>
        </w:rPr>
      </w:pPr>
      <w:r>
        <w:rPr>
          <w:lang w:eastAsia="en-GB"/>
        </w:rPr>
        <w:t xml:space="preserve">In </w:t>
      </w:r>
      <w:r w:rsidR="002F6F9B" w:rsidRPr="002F6F9B">
        <w:rPr>
          <w:i/>
          <w:iCs/>
          <w:lang w:eastAsia="en-GB"/>
        </w:rPr>
        <w:t>Moncrieff v. Police</w:t>
      </w:r>
      <w:r w:rsidR="002F6F9B">
        <w:rPr>
          <w:i/>
          <w:iCs/>
          <w:lang w:eastAsia="en-GB"/>
        </w:rPr>
        <w:t xml:space="preserve"> </w:t>
      </w:r>
      <w:r w:rsidR="002F6F9B" w:rsidRPr="002F6F9B">
        <w:rPr>
          <w:i/>
          <w:iCs/>
          <w:lang w:eastAsia="en-GB"/>
        </w:rPr>
        <w:t>Commissioners of Perth</w:t>
      </w:r>
      <w:r w:rsidR="002F6F9B" w:rsidRPr="002F6F9B">
        <w:rPr>
          <w:vertAlign w:val="superscript"/>
        </w:rPr>
        <w:footnoteReference w:id="90"/>
      </w:r>
      <w:r w:rsidR="00592C67">
        <w:rPr>
          <w:lang w:eastAsia="en-GB"/>
        </w:rPr>
        <w:t xml:space="preserve"> the court held that whether or not M could seek interdict to prevent sewerage polluting the river Tay, a tidal and publicly navigable river, he had title to sue as owner of the salmon fishings.</w:t>
      </w:r>
      <w:r w:rsidR="002F6F9B" w:rsidRPr="002F6F9B">
        <w:rPr>
          <w:lang w:eastAsia="en-GB"/>
        </w:rPr>
        <w:t xml:space="preserve"> </w:t>
      </w:r>
      <w:r w:rsidR="00592C67">
        <w:rPr>
          <w:lang w:eastAsia="en-GB"/>
        </w:rPr>
        <w:t xml:space="preserve">The court held that the current pollution had existed for over 40 years and so was protected by prescription, but held that M was entitled to a remedy to prevent an extension of the sewerage works where the extra discharge would be “to the probable if not certain injury of </w:t>
      </w:r>
      <w:r w:rsidR="00DC2577">
        <w:rPr>
          <w:lang w:eastAsia="en-GB"/>
        </w:rPr>
        <w:t>t</w:t>
      </w:r>
      <w:r w:rsidR="00592C67">
        <w:rPr>
          <w:lang w:eastAsia="en-GB"/>
        </w:rPr>
        <w:t>he rights of that proprietor</w:t>
      </w:r>
      <w:r w:rsidR="001124F3">
        <w:rPr>
          <w:lang w:eastAsia="en-GB"/>
        </w:rPr>
        <w:t>.</w:t>
      </w:r>
      <w:r w:rsidR="00592C67">
        <w:rPr>
          <w:lang w:eastAsia="en-GB"/>
        </w:rPr>
        <w:t>”</w:t>
      </w:r>
      <w:r w:rsidR="0034589D">
        <w:rPr>
          <w:rStyle w:val="FootnoteReference"/>
          <w:lang w:eastAsia="en-GB"/>
        </w:rPr>
        <w:footnoteReference w:id="91"/>
      </w:r>
    </w:p>
    <w:p w14:paraId="21A36CFD" w14:textId="77777777" w:rsidR="00592C67" w:rsidRDefault="00592C67" w:rsidP="002F6F9B">
      <w:pPr>
        <w:autoSpaceDE w:val="0"/>
        <w:autoSpaceDN w:val="0"/>
        <w:adjustRightInd w:val="0"/>
        <w:rPr>
          <w:lang w:eastAsia="en-GB"/>
        </w:rPr>
      </w:pPr>
    </w:p>
    <w:p w14:paraId="1638200F" w14:textId="456ECCBB" w:rsidR="00566CA9" w:rsidRDefault="002F6F9B" w:rsidP="002F6F9B">
      <w:pPr>
        <w:autoSpaceDE w:val="0"/>
        <w:autoSpaceDN w:val="0"/>
        <w:adjustRightInd w:val="0"/>
        <w:rPr>
          <w:lang w:eastAsia="en-GB"/>
        </w:rPr>
      </w:pPr>
      <w:r>
        <w:rPr>
          <w:lang w:eastAsia="en-GB"/>
        </w:rPr>
        <w:t>Further, i</w:t>
      </w:r>
      <w:r w:rsidR="00185E4A">
        <w:rPr>
          <w:lang w:eastAsia="en-GB"/>
        </w:rPr>
        <w:t xml:space="preserve">n </w:t>
      </w:r>
      <w:r w:rsidR="00185E4A">
        <w:rPr>
          <w:i/>
          <w:iCs/>
          <w:lang w:eastAsia="en-GB"/>
        </w:rPr>
        <w:t>Duke of Richmond v Burgh of Lossiemouth</w:t>
      </w:r>
      <w:r w:rsidR="00185E4A">
        <w:rPr>
          <w:rStyle w:val="FootnoteReference"/>
          <w:i/>
          <w:iCs/>
          <w:lang w:eastAsia="en-GB"/>
        </w:rPr>
        <w:footnoteReference w:id="92"/>
      </w:r>
      <w:r>
        <w:rPr>
          <w:lang w:eastAsia="en-GB"/>
        </w:rPr>
        <w:t xml:space="preserve"> the Duke owned the salmon fishings in the estuary of the river Lossie and along the foreshore</w:t>
      </w:r>
      <w:r w:rsidR="00DC2577">
        <w:rPr>
          <w:lang w:eastAsia="en-GB"/>
        </w:rPr>
        <w:t xml:space="preserve"> and so this case concerns pollution from the land to affect salmon fishings in the sea</w:t>
      </w:r>
      <w:r>
        <w:rPr>
          <w:lang w:eastAsia="en-GB"/>
        </w:rPr>
        <w:t xml:space="preserve">. The Burgh intended to discharge sewage into the estuary. There were issues of whether or not the burgh </w:t>
      </w:r>
      <w:r w:rsidR="00DC2577">
        <w:rPr>
          <w:lang w:eastAsia="en-GB"/>
        </w:rPr>
        <w:t>was</w:t>
      </w:r>
      <w:r>
        <w:rPr>
          <w:lang w:eastAsia="en-GB"/>
        </w:rPr>
        <w:t xml:space="preserve"> entitled to do this at common law or under statute contrary to private rights, but these defences were dismissed.</w:t>
      </w:r>
      <w:r w:rsidR="00F47973">
        <w:rPr>
          <w:lang w:eastAsia="en-GB"/>
        </w:rPr>
        <w:t xml:space="preserve"> The issue for the court, after proof, was whether the Duke had “such reasonable grounds for apprehending injury as t</w:t>
      </w:r>
      <w:r w:rsidR="00DC2577">
        <w:rPr>
          <w:lang w:eastAsia="en-GB"/>
        </w:rPr>
        <w:t>o</w:t>
      </w:r>
      <w:r w:rsidR="00F47973">
        <w:rPr>
          <w:lang w:eastAsia="en-GB"/>
        </w:rPr>
        <w:t xml:space="preserve"> justify his bringing the present action.”</w:t>
      </w:r>
      <w:r w:rsidR="00F47973">
        <w:rPr>
          <w:rStyle w:val="FootnoteReference"/>
          <w:lang w:eastAsia="en-GB"/>
        </w:rPr>
        <w:footnoteReference w:id="93"/>
      </w:r>
      <w:r w:rsidR="00F47973">
        <w:rPr>
          <w:lang w:eastAsia="en-GB"/>
        </w:rPr>
        <w:t xml:space="preserve"> It held that the Duke did have such reasonable grounds, but rather than granting interdict, like in the </w:t>
      </w:r>
      <w:r w:rsidR="00F47973">
        <w:rPr>
          <w:i/>
          <w:iCs/>
          <w:lang w:eastAsia="en-GB"/>
        </w:rPr>
        <w:t>Moncrieffe</w:t>
      </w:r>
      <w:r w:rsidR="00F47973">
        <w:rPr>
          <w:lang w:eastAsia="en-GB"/>
        </w:rPr>
        <w:t xml:space="preserve"> case</w:t>
      </w:r>
      <w:r w:rsidR="00DC2577">
        <w:rPr>
          <w:lang w:eastAsia="en-GB"/>
        </w:rPr>
        <w:t>,</w:t>
      </w:r>
      <w:r w:rsidR="00F47973">
        <w:rPr>
          <w:lang w:eastAsia="en-GB"/>
        </w:rPr>
        <w:t xml:space="preserve"> the court gave the burgh time to modify their scheme so as to meet the Dukes objections.</w:t>
      </w:r>
    </w:p>
    <w:p w14:paraId="46B107C3" w14:textId="108397EA" w:rsidR="008277E1" w:rsidRDefault="008277E1" w:rsidP="002F6F9B">
      <w:pPr>
        <w:autoSpaceDE w:val="0"/>
        <w:autoSpaceDN w:val="0"/>
        <w:adjustRightInd w:val="0"/>
        <w:rPr>
          <w:lang w:eastAsia="en-GB"/>
        </w:rPr>
      </w:pPr>
    </w:p>
    <w:p w14:paraId="220323C1" w14:textId="0132B2BC" w:rsidR="00E71403" w:rsidRDefault="00E71403" w:rsidP="002F6F9B">
      <w:pPr>
        <w:autoSpaceDE w:val="0"/>
        <w:autoSpaceDN w:val="0"/>
        <w:adjustRightInd w:val="0"/>
        <w:rPr>
          <w:lang w:eastAsia="en-GB"/>
        </w:rPr>
      </w:pPr>
      <w:r>
        <w:rPr>
          <w:i/>
          <w:iCs/>
          <w:lang w:eastAsia="en-GB"/>
        </w:rPr>
        <w:t>Mull Shellfish Ltd v Golden Sea Produce Ltd</w:t>
      </w:r>
      <w:r>
        <w:rPr>
          <w:rStyle w:val="FootnoteReference"/>
          <w:i/>
          <w:iCs/>
          <w:lang w:eastAsia="en-GB"/>
        </w:rPr>
        <w:footnoteReference w:id="94"/>
      </w:r>
      <w:r>
        <w:rPr>
          <w:lang w:eastAsia="en-GB"/>
        </w:rPr>
        <w:t xml:space="preserve"> is </w:t>
      </w:r>
      <w:r w:rsidR="00FA5161">
        <w:rPr>
          <w:lang w:eastAsia="en-GB"/>
        </w:rPr>
        <w:t xml:space="preserve">a </w:t>
      </w:r>
      <w:r>
        <w:rPr>
          <w:lang w:eastAsia="en-GB"/>
        </w:rPr>
        <w:t xml:space="preserve">case where Mull Shellfish had a </w:t>
      </w:r>
      <w:r w:rsidR="00CA50A6">
        <w:rPr>
          <w:lang w:eastAsia="en-GB"/>
        </w:rPr>
        <w:t>C</w:t>
      </w:r>
      <w:r>
        <w:rPr>
          <w:lang w:eastAsia="en-GB"/>
        </w:rPr>
        <w:t xml:space="preserve">rown lease to farm mussels by hanging ropes in the sea to which mussel larvae attached themselves. Golden Sea Produce </w:t>
      </w:r>
      <w:r w:rsidR="00BC633E">
        <w:rPr>
          <w:lang w:eastAsia="en-GB"/>
        </w:rPr>
        <w:t>h</w:t>
      </w:r>
      <w:r>
        <w:rPr>
          <w:lang w:eastAsia="en-GB"/>
        </w:rPr>
        <w:t xml:space="preserve">ad a </w:t>
      </w:r>
      <w:r w:rsidR="00BC633E">
        <w:rPr>
          <w:lang w:eastAsia="en-GB"/>
        </w:rPr>
        <w:t xml:space="preserve">neighbouring </w:t>
      </w:r>
      <w:r>
        <w:rPr>
          <w:lang w:eastAsia="en-GB"/>
        </w:rPr>
        <w:t xml:space="preserve">fish farm and used TBT </w:t>
      </w:r>
      <w:r>
        <w:rPr>
          <w:lang w:eastAsia="en-GB"/>
        </w:rPr>
        <w:lastRenderedPageBreak/>
        <w:t>antifouling</w:t>
      </w:r>
      <w:r w:rsidR="00BC633E">
        <w:rPr>
          <w:lang w:eastAsia="en-GB"/>
        </w:rPr>
        <w:t xml:space="preserve"> (now banned)</w:t>
      </w:r>
      <w:r>
        <w:rPr>
          <w:lang w:eastAsia="en-GB"/>
        </w:rPr>
        <w:t xml:space="preserve"> on their nets, which Mull </w:t>
      </w:r>
      <w:r w:rsidR="0034589D">
        <w:rPr>
          <w:lang w:eastAsia="en-GB"/>
        </w:rPr>
        <w:t>Shellfish</w:t>
      </w:r>
      <w:r>
        <w:rPr>
          <w:lang w:eastAsia="en-GB"/>
        </w:rPr>
        <w:t xml:space="preserve"> </w:t>
      </w:r>
      <w:r w:rsidR="00C4192E">
        <w:rPr>
          <w:lang w:eastAsia="en-GB"/>
        </w:rPr>
        <w:t>alleged</w:t>
      </w:r>
      <w:r w:rsidR="00204360">
        <w:rPr>
          <w:lang w:eastAsia="en-GB"/>
        </w:rPr>
        <w:t xml:space="preserve"> </w:t>
      </w:r>
      <w:r w:rsidR="00BC633E">
        <w:rPr>
          <w:lang w:eastAsia="en-GB"/>
        </w:rPr>
        <w:t>damage</w:t>
      </w:r>
      <w:r w:rsidR="00204360">
        <w:rPr>
          <w:lang w:eastAsia="en-GB"/>
        </w:rPr>
        <w:t>d</w:t>
      </w:r>
      <w:r w:rsidR="00BC633E">
        <w:rPr>
          <w:lang w:eastAsia="en-GB"/>
        </w:rPr>
        <w:t xml:space="preserve"> </w:t>
      </w:r>
      <w:r>
        <w:rPr>
          <w:lang w:eastAsia="en-GB"/>
        </w:rPr>
        <w:t>the larvae preventing them settling on the ropes and so caus</w:t>
      </w:r>
      <w:r w:rsidR="00BC633E">
        <w:rPr>
          <w:lang w:eastAsia="en-GB"/>
        </w:rPr>
        <w:t>ing</w:t>
      </w:r>
      <w:r>
        <w:rPr>
          <w:lang w:eastAsia="en-GB"/>
        </w:rPr>
        <w:t xml:space="preserve"> loss and damage. The issue was whether Mull Shellfish had title to sue</w:t>
      </w:r>
      <w:r w:rsidR="00BC633E">
        <w:rPr>
          <w:lang w:eastAsia="en-GB"/>
        </w:rPr>
        <w:t>, but the court held that the lease, by implication</w:t>
      </w:r>
      <w:r w:rsidR="008874BD">
        <w:rPr>
          <w:lang w:eastAsia="en-GB"/>
        </w:rPr>
        <w:t>,</w:t>
      </w:r>
      <w:r w:rsidR="00BC633E">
        <w:rPr>
          <w:lang w:eastAsia="en-GB"/>
        </w:rPr>
        <w:t xml:space="preserve"> included the right to have the larvae settle on the ropes and so they had title to sue for the nuisance caused by the fish farm releasing the chemicals. Assuming chemicals currently released by fish farm</w:t>
      </w:r>
      <w:r w:rsidR="005F7981">
        <w:rPr>
          <w:lang w:eastAsia="en-GB"/>
        </w:rPr>
        <w:t>s</w:t>
      </w:r>
      <w:r w:rsidR="00BC633E">
        <w:rPr>
          <w:lang w:eastAsia="en-GB"/>
        </w:rPr>
        <w:t xml:space="preserve"> can be shown to damage </w:t>
      </w:r>
      <w:r w:rsidR="00204360">
        <w:rPr>
          <w:lang w:eastAsia="en-GB"/>
        </w:rPr>
        <w:t xml:space="preserve">the </w:t>
      </w:r>
      <w:r w:rsidR="00BC633E">
        <w:rPr>
          <w:lang w:eastAsia="en-GB"/>
        </w:rPr>
        <w:t>salmon</w:t>
      </w:r>
      <w:r w:rsidR="00204360">
        <w:rPr>
          <w:lang w:eastAsia="en-GB"/>
        </w:rPr>
        <w:t xml:space="preserve"> fishings</w:t>
      </w:r>
      <w:r w:rsidR="00BC633E">
        <w:rPr>
          <w:lang w:eastAsia="en-GB"/>
        </w:rPr>
        <w:t>,</w:t>
      </w:r>
      <w:r w:rsidR="00414EC4">
        <w:rPr>
          <w:lang w:eastAsia="en-GB"/>
        </w:rPr>
        <w:t xml:space="preserve"> </w:t>
      </w:r>
      <w:r w:rsidR="00BC633E">
        <w:rPr>
          <w:lang w:eastAsia="en-GB"/>
        </w:rPr>
        <w:t>th</w:t>
      </w:r>
      <w:r w:rsidR="0034589D">
        <w:rPr>
          <w:lang w:eastAsia="en-GB"/>
        </w:rPr>
        <w:t>e authors contend that this</w:t>
      </w:r>
      <w:r w:rsidR="00BC633E">
        <w:rPr>
          <w:lang w:eastAsia="en-GB"/>
        </w:rPr>
        <w:t xml:space="preserve"> might found a case in nuisance by the proprietor of the salmon fishings in the sea against a fish farm.</w:t>
      </w:r>
    </w:p>
    <w:p w14:paraId="146FB8CD" w14:textId="77777777" w:rsidR="00A92752" w:rsidRDefault="00A92752" w:rsidP="002F6F9B">
      <w:pPr>
        <w:autoSpaceDE w:val="0"/>
        <w:autoSpaceDN w:val="0"/>
        <w:adjustRightInd w:val="0"/>
        <w:rPr>
          <w:lang w:eastAsia="en-GB"/>
        </w:rPr>
      </w:pPr>
    </w:p>
    <w:p w14:paraId="62F8FA81" w14:textId="697A5084" w:rsidR="00204360" w:rsidRPr="00E71403" w:rsidRDefault="00204360" w:rsidP="002F6F9B">
      <w:pPr>
        <w:autoSpaceDE w:val="0"/>
        <w:autoSpaceDN w:val="0"/>
        <w:adjustRightInd w:val="0"/>
        <w:rPr>
          <w:lang w:eastAsia="en-GB"/>
        </w:rPr>
      </w:pPr>
      <w:r>
        <w:rPr>
          <w:lang w:eastAsia="en-GB"/>
        </w:rPr>
        <w:t xml:space="preserve">Taking these three cases together it is clear that </w:t>
      </w:r>
      <w:r>
        <w:t>a salmon fishery owner can protect their fishery when it is in a river and a fishery owner can protect their fishery in the sea from salmon farm pollution, thus a salmon fishery owner in the sea should be able to protect their fishery from pollution from a salmon farm.</w:t>
      </w:r>
    </w:p>
    <w:p w14:paraId="4F4BD290" w14:textId="22C492EC" w:rsidR="00DC2577" w:rsidRDefault="00DC2577" w:rsidP="002F6F9B">
      <w:pPr>
        <w:autoSpaceDE w:val="0"/>
        <w:autoSpaceDN w:val="0"/>
        <w:adjustRightInd w:val="0"/>
        <w:rPr>
          <w:lang w:eastAsia="en-GB"/>
        </w:rPr>
      </w:pPr>
    </w:p>
    <w:p w14:paraId="6A453B34" w14:textId="469FDAAE" w:rsidR="00DC2577" w:rsidRDefault="00DC2577" w:rsidP="002F6F9B">
      <w:pPr>
        <w:autoSpaceDE w:val="0"/>
        <w:autoSpaceDN w:val="0"/>
        <w:adjustRightInd w:val="0"/>
        <w:rPr>
          <w:lang w:eastAsia="en-GB"/>
        </w:rPr>
      </w:pPr>
      <w:r>
        <w:rPr>
          <w:i/>
          <w:iCs/>
          <w:lang w:eastAsia="en-GB"/>
        </w:rPr>
        <w:t>Gay v Malloch</w:t>
      </w:r>
      <w:r>
        <w:rPr>
          <w:rStyle w:val="FootnoteReference"/>
          <w:i/>
          <w:iCs/>
          <w:lang w:eastAsia="en-GB"/>
        </w:rPr>
        <w:footnoteReference w:id="95"/>
      </w:r>
      <w:r>
        <w:rPr>
          <w:lang w:eastAsia="en-GB"/>
        </w:rPr>
        <w:t xml:space="preserve"> is a case where one proprietor of the lands on a river ba</w:t>
      </w:r>
      <w:r w:rsidR="0034589D">
        <w:rPr>
          <w:lang w:eastAsia="en-GB"/>
        </w:rPr>
        <w:t>n</w:t>
      </w:r>
      <w:r>
        <w:rPr>
          <w:lang w:eastAsia="en-GB"/>
        </w:rPr>
        <w:t>k with the ownership of the salmon fishings</w:t>
      </w:r>
      <w:r w:rsidR="0034589D">
        <w:rPr>
          <w:lang w:eastAsia="en-GB"/>
        </w:rPr>
        <w:t xml:space="preserve"> to the </w:t>
      </w:r>
      <w:r w:rsidR="0034589D">
        <w:rPr>
          <w:i/>
          <w:iCs/>
          <w:lang w:eastAsia="en-GB"/>
        </w:rPr>
        <w:t>medium fil</w:t>
      </w:r>
      <w:r w:rsidR="00610353">
        <w:rPr>
          <w:i/>
          <w:iCs/>
          <w:lang w:eastAsia="en-GB"/>
        </w:rPr>
        <w:t>i</w:t>
      </w:r>
      <w:r w:rsidR="0034589D">
        <w:rPr>
          <w:i/>
          <w:iCs/>
          <w:lang w:eastAsia="en-GB"/>
        </w:rPr>
        <w:t>um</w:t>
      </w:r>
      <w:r>
        <w:rPr>
          <w:lang w:eastAsia="en-GB"/>
        </w:rPr>
        <w:t xml:space="preserve">, removed boulders and other material from the river bed to improve the sweep </w:t>
      </w:r>
      <w:r w:rsidR="009541A0">
        <w:rPr>
          <w:lang w:eastAsia="en-GB"/>
        </w:rPr>
        <w:t>and drawing of</w:t>
      </w:r>
      <w:r>
        <w:rPr>
          <w:lang w:eastAsia="en-GB"/>
        </w:rPr>
        <w:t xml:space="preserve"> his nets</w:t>
      </w:r>
      <w:r w:rsidR="009541A0">
        <w:rPr>
          <w:lang w:eastAsia="en-GB"/>
        </w:rPr>
        <w:t xml:space="preserve"> over the alveus of the river. The Lord President started with the general proposition, under reference to </w:t>
      </w:r>
      <w:r w:rsidR="009541A0">
        <w:rPr>
          <w:i/>
          <w:iCs/>
          <w:lang w:eastAsia="en-GB"/>
        </w:rPr>
        <w:t>Bicket v Morris</w:t>
      </w:r>
      <w:r w:rsidR="009541A0">
        <w:rPr>
          <w:rStyle w:val="FootnoteReference"/>
          <w:i/>
          <w:iCs/>
          <w:lang w:eastAsia="en-GB"/>
        </w:rPr>
        <w:footnoteReference w:id="96"/>
      </w:r>
      <w:r w:rsidR="009541A0">
        <w:rPr>
          <w:lang w:eastAsia="en-GB"/>
        </w:rPr>
        <w:t xml:space="preserve"> that:</w:t>
      </w:r>
    </w:p>
    <w:p w14:paraId="5191000B" w14:textId="77777777" w:rsidR="009541A0" w:rsidRDefault="009541A0" w:rsidP="009541A0">
      <w:pPr>
        <w:pStyle w:val="Default"/>
        <w:rPr>
          <w:color w:val="auto"/>
        </w:rPr>
      </w:pPr>
    </w:p>
    <w:p w14:paraId="57A2CEE1" w14:textId="4AA211D2" w:rsidR="009541A0" w:rsidRDefault="009541A0" w:rsidP="009541A0">
      <w:pPr>
        <w:spacing w:line="240" w:lineRule="auto"/>
        <w:ind w:left="720"/>
      </w:pPr>
      <w:r>
        <w:t xml:space="preserve">“In general, it may be stated that a riparian proprietor can prevent anyone erecting a building or any other encroachment on the bed of a river </w:t>
      </w:r>
      <w:r>
        <w:rPr>
          <w:i/>
          <w:iCs/>
        </w:rPr>
        <w:t xml:space="preserve">ex adverso </w:t>
      </w:r>
      <w:r>
        <w:t>of his bank which may injure his property, unless it can be shown to be something trivial which could have no sensible effect on the flow of the river. The party seeking to prevent such operations need not prove that they will damage his property.”</w:t>
      </w:r>
      <w:r>
        <w:rPr>
          <w:rStyle w:val="FootnoteReference"/>
        </w:rPr>
        <w:footnoteReference w:id="97"/>
      </w:r>
    </w:p>
    <w:p w14:paraId="46927C0E" w14:textId="7CAE0BF6" w:rsidR="009541A0" w:rsidRDefault="009541A0" w:rsidP="009541A0"/>
    <w:p w14:paraId="3C0DC544" w14:textId="1F19EA44" w:rsidR="009541A0" w:rsidRDefault="009541A0" w:rsidP="009541A0">
      <w:r>
        <w:t>and he went on to say that the same principles applied not only to “the construction of something on the bed of the river, but the removal of something from the bed”</w:t>
      </w:r>
      <w:r>
        <w:rPr>
          <w:rStyle w:val="FootnoteReference"/>
        </w:rPr>
        <w:footnoteReference w:id="98"/>
      </w:r>
      <w:r>
        <w:t>.</w:t>
      </w:r>
    </w:p>
    <w:p w14:paraId="403D025A" w14:textId="77777777" w:rsidR="0034589D" w:rsidRDefault="0034589D" w:rsidP="009541A0"/>
    <w:p w14:paraId="5F69C391" w14:textId="37F80F9D" w:rsidR="009541A0" w:rsidRDefault="005C419F" w:rsidP="009541A0">
      <w:pPr>
        <w:rPr>
          <w:i/>
          <w:iCs/>
        </w:rPr>
      </w:pPr>
      <w:r>
        <w:t>T</w:t>
      </w:r>
      <w:r w:rsidR="009541A0">
        <w:t xml:space="preserve">he rule in </w:t>
      </w:r>
      <w:r w:rsidR="009541A0">
        <w:rPr>
          <w:i/>
          <w:iCs/>
        </w:rPr>
        <w:t xml:space="preserve">Gay </w:t>
      </w:r>
      <w:r w:rsidR="009541A0">
        <w:t>is founded upon riparian rights and the risk arising from any works</w:t>
      </w:r>
      <w:r w:rsidR="00BF44DD">
        <w:t xml:space="preserve"> as it might impact on the river. Lord Russell referred to “any operation on the </w:t>
      </w:r>
      <w:r w:rsidR="00BF44DD">
        <w:rPr>
          <w:i/>
          <w:iCs/>
        </w:rPr>
        <w:t xml:space="preserve">alveus </w:t>
      </w:r>
      <w:r w:rsidR="00BF44DD">
        <w:t xml:space="preserve">of a stream which affects the natural flow of the water and which may possibly result in </w:t>
      </w:r>
      <w:r w:rsidR="00BF44DD">
        <w:lastRenderedPageBreak/>
        <w:t>injury or damage (by erosion) to the bank of the opposite proprietor's lands.”</w:t>
      </w:r>
      <w:r w:rsidR="00BF44DD">
        <w:rPr>
          <w:rStyle w:val="FootnoteReference"/>
        </w:rPr>
        <w:footnoteReference w:id="99"/>
      </w:r>
      <w:r w:rsidR="00BF44DD">
        <w:t xml:space="preserve"> </w:t>
      </w:r>
      <w:r w:rsidR="00BB76A2">
        <w:t>The authors contend</w:t>
      </w:r>
      <w:r w:rsidR="00BF44DD">
        <w:t xml:space="preserve"> that, by analogy</w:t>
      </w:r>
      <w:r w:rsidR="00FB0D14">
        <w:t>,</w:t>
      </w:r>
      <w:r w:rsidR="00BF44DD">
        <w:t xml:space="preserve"> the same rule should apply to salmon fishings in the sea, where the erection of any structure, such as a fish farm, could affect the natural flow of the sea and the tides</w:t>
      </w:r>
      <w:r w:rsidR="00FB0D14">
        <w:t>, or it might displace the route of the salmon migration so that instead of being inshore within the 1300 meters for nets to outside the 1300 meters,</w:t>
      </w:r>
      <w:r w:rsidR="00BF44DD">
        <w:t xml:space="preserve"> which may possibly result in injury or damage to the salmon fishings.</w:t>
      </w:r>
      <w:r w:rsidR="00FB0D14">
        <w:t xml:space="preserve"> It is already applied to possible pollution of the sea, where the test is “</w:t>
      </w:r>
      <w:r w:rsidR="00FB0D14">
        <w:rPr>
          <w:lang w:eastAsia="en-GB"/>
        </w:rPr>
        <w:t>such reasonable grounds for apprehending injury”, which transfers the onus onto the fish farm owner to show</w:t>
      </w:r>
      <w:r>
        <w:rPr>
          <w:lang w:eastAsia="en-GB"/>
        </w:rPr>
        <w:t xml:space="preserve"> that any injury to the salmon fishing will be minimal</w:t>
      </w:r>
      <w:r w:rsidR="00FB0D14">
        <w:t xml:space="preserve"> </w:t>
      </w:r>
      <w:r w:rsidR="008A64C7">
        <w:t xml:space="preserve">as in the </w:t>
      </w:r>
      <w:r w:rsidR="00FB0D14">
        <w:rPr>
          <w:i/>
          <w:iCs/>
        </w:rPr>
        <w:t xml:space="preserve">Duke of Richmond </w:t>
      </w:r>
      <w:r w:rsidR="00FB0D14" w:rsidRPr="005C419F">
        <w:t>ca</w:t>
      </w:r>
      <w:r w:rsidRPr="005C419F">
        <w:t>s</w:t>
      </w:r>
      <w:r w:rsidR="00FB0D14" w:rsidRPr="005C419F">
        <w:t>e</w:t>
      </w:r>
      <w:r w:rsidR="00E51555">
        <w:rPr>
          <w:rStyle w:val="FootnoteReference"/>
        </w:rPr>
        <w:footnoteReference w:id="100"/>
      </w:r>
      <w:r w:rsidR="00FB0D14">
        <w:rPr>
          <w:i/>
          <w:iCs/>
        </w:rPr>
        <w:t>.</w:t>
      </w:r>
    </w:p>
    <w:p w14:paraId="72D2A65F" w14:textId="164587CB" w:rsidR="005C419F" w:rsidRDefault="005C419F" w:rsidP="009541A0">
      <w:pPr>
        <w:rPr>
          <w:i/>
          <w:iCs/>
        </w:rPr>
      </w:pPr>
    </w:p>
    <w:p w14:paraId="04774533" w14:textId="119F2BC8" w:rsidR="005C419F" w:rsidRDefault="005C419F" w:rsidP="009541A0">
      <w:pPr>
        <w:rPr>
          <w:i/>
          <w:iCs/>
        </w:rPr>
      </w:pPr>
      <w:r>
        <w:rPr>
          <w:i/>
          <w:iCs/>
        </w:rPr>
        <w:t>Summary of rights against the fish farm developer</w:t>
      </w:r>
    </w:p>
    <w:p w14:paraId="12E7C5FC" w14:textId="60A31AD4" w:rsidR="005C419F" w:rsidRDefault="005C419F" w:rsidP="005C419F"/>
    <w:p w14:paraId="6C491F63" w14:textId="3AF69D7A" w:rsidR="005C419F" w:rsidRDefault="005C419F" w:rsidP="005C419F">
      <w:r>
        <w:t xml:space="preserve">From the above cases </w:t>
      </w:r>
      <w:r w:rsidR="00BB76A2">
        <w:t>the authors contend</w:t>
      </w:r>
      <w:r>
        <w:t xml:space="preserve"> that the owner of salmon fishings in the sea has a right </w:t>
      </w:r>
      <w:r w:rsidR="00203A5E">
        <w:t xml:space="preserve">of action </w:t>
      </w:r>
      <w:r>
        <w:t xml:space="preserve">to proceed against the fish farmer </w:t>
      </w:r>
      <w:r w:rsidR="00203A5E">
        <w:t>develop</w:t>
      </w:r>
      <w:r w:rsidR="00B217D7">
        <w:t>e</w:t>
      </w:r>
      <w:r w:rsidR="00D203F4">
        <w:t>r</w:t>
      </w:r>
      <w:r>
        <w:t xml:space="preserve"> on three main grounds:</w:t>
      </w:r>
    </w:p>
    <w:p w14:paraId="71B327EE" w14:textId="010FBD8A" w:rsidR="005C419F" w:rsidRDefault="005C419F" w:rsidP="005C419F"/>
    <w:p w14:paraId="53E71626" w14:textId="5FFD0B93" w:rsidR="005C419F" w:rsidRDefault="005C419F" w:rsidP="005C419F">
      <w:pPr>
        <w:ind w:left="720"/>
        <w:rPr>
          <w:lang w:val="en-US"/>
        </w:rPr>
      </w:pPr>
      <w:r>
        <w:t xml:space="preserve">1 – </w:t>
      </w:r>
      <w:r w:rsidR="00D203F4">
        <w:t>R</w:t>
      </w:r>
      <w:r>
        <w:t xml:space="preserve">eduction of the area that may be fished over, because of the space taken up by the fish farm, where the right is to fish </w:t>
      </w:r>
      <w:r w:rsidR="00FA5161">
        <w:t xml:space="preserve">for salmon is </w:t>
      </w:r>
      <w:r>
        <w:t xml:space="preserve">over the whole area: </w:t>
      </w:r>
      <w:r>
        <w:rPr>
          <w:i/>
          <w:iCs/>
          <w:lang w:val="en-US"/>
        </w:rPr>
        <w:t>Joseph Johnston &amp; Sons Ltd v Morrison</w:t>
      </w:r>
      <w:r>
        <w:rPr>
          <w:rStyle w:val="FootnoteReference"/>
          <w:i/>
          <w:iCs/>
          <w:lang w:val="en-US"/>
        </w:rPr>
        <w:footnoteReference w:id="101"/>
      </w:r>
      <w:r>
        <w:rPr>
          <w:lang w:val="en-US"/>
        </w:rPr>
        <w:t>.</w:t>
      </w:r>
    </w:p>
    <w:p w14:paraId="746DDA02" w14:textId="09B1EF02" w:rsidR="005C419F" w:rsidRDefault="005C419F" w:rsidP="005C419F">
      <w:pPr>
        <w:ind w:left="720"/>
        <w:rPr>
          <w:lang w:eastAsia="en-GB"/>
        </w:rPr>
      </w:pPr>
      <w:r>
        <w:rPr>
          <w:lang w:val="en-US"/>
        </w:rPr>
        <w:t xml:space="preserve">2 – </w:t>
      </w:r>
      <w:r w:rsidR="00D203F4">
        <w:rPr>
          <w:lang w:val="en-US"/>
        </w:rPr>
        <w:t>T</w:t>
      </w:r>
      <w:r>
        <w:rPr>
          <w:lang w:val="en-US"/>
        </w:rPr>
        <w:t xml:space="preserve">he right to prevent the construction and erection of fish farm in the salmon fishing area, and perhaps either side of it; </w:t>
      </w:r>
      <w:r>
        <w:rPr>
          <w:i/>
          <w:iCs/>
          <w:lang w:eastAsia="en-GB"/>
        </w:rPr>
        <w:t>Gay v Malloch</w:t>
      </w:r>
      <w:r>
        <w:rPr>
          <w:rStyle w:val="FootnoteReference"/>
          <w:i/>
          <w:iCs/>
          <w:lang w:eastAsia="en-GB"/>
        </w:rPr>
        <w:footnoteReference w:id="102"/>
      </w:r>
      <w:r>
        <w:rPr>
          <w:lang w:eastAsia="en-GB"/>
        </w:rPr>
        <w:t>.</w:t>
      </w:r>
    </w:p>
    <w:p w14:paraId="29F38CFF" w14:textId="63D91E62" w:rsidR="005C419F" w:rsidRPr="00203A5E" w:rsidRDefault="005C419F" w:rsidP="005C419F">
      <w:pPr>
        <w:ind w:left="720"/>
        <w:rPr>
          <w:lang w:eastAsia="en-GB"/>
        </w:rPr>
      </w:pPr>
      <w:r>
        <w:rPr>
          <w:lang w:eastAsia="en-GB"/>
        </w:rPr>
        <w:t xml:space="preserve">3 – </w:t>
      </w:r>
      <w:r w:rsidR="00D203F4">
        <w:rPr>
          <w:lang w:eastAsia="en-GB"/>
        </w:rPr>
        <w:t>T</w:t>
      </w:r>
      <w:r>
        <w:rPr>
          <w:lang w:eastAsia="en-GB"/>
        </w:rPr>
        <w:t xml:space="preserve">he right to prevent pollution of sea in the area of the salmon fishings, </w:t>
      </w:r>
      <w:r w:rsidR="00FA5161">
        <w:rPr>
          <w:lang w:eastAsia="en-GB"/>
        </w:rPr>
        <w:t xml:space="preserve">if </w:t>
      </w:r>
      <w:r>
        <w:rPr>
          <w:lang w:eastAsia="en-GB"/>
        </w:rPr>
        <w:t xml:space="preserve">fish farms are considered to pollute the sea; </w:t>
      </w:r>
      <w:r>
        <w:rPr>
          <w:i/>
          <w:iCs/>
          <w:lang w:eastAsia="en-GB"/>
        </w:rPr>
        <w:t>Duke of Richmond v Burgh of Lossiemouth</w:t>
      </w:r>
      <w:r>
        <w:rPr>
          <w:rStyle w:val="FootnoteReference"/>
          <w:i/>
          <w:iCs/>
          <w:lang w:eastAsia="en-GB"/>
        </w:rPr>
        <w:footnoteReference w:id="103"/>
      </w:r>
      <w:r w:rsidR="00FA5161">
        <w:rPr>
          <w:i/>
          <w:iCs/>
          <w:lang w:eastAsia="en-GB"/>
        </w:rPr>
        <w:t>; Mull Shellfish Ltd v Golden Sea Produce Ltd</w:t>
      </w:r>
      <w:r w:rsidR="00203A5E">
        <w:rPr>
          <w:lang w:eastAsia="en-GB"/>
        </w:rPr>
        <w:t>.</w:t>
      </w:r>
      <w:r w:rsidR="00FA5161">
        <w:rPr>
          <w:lang w:eastAsia="en-GB"/>
        </w:rPr>
        <w:t xml:space="preserve"> This, and any action of nuisance, would require scientific evidence from an expert</w:t>
      </w:r>
      <w:r w:rsidR="000B7E93">
        <w:rPr>
          <w:lang w:eastAsia="en-GB"/>
        </w:rPr>
        <w:t xml:space="preserve"> that there were “reasonable grounds for apprehending injury” from the pollution or that in an action of nuisance</w:t>
      </w:r>
      <w:r w:rsidR="00FE67E1">
        <w:rPr>
          <w:lang w:eastAsia="en-GB"/>
        </w:rPr>
        <w:t>,</w:t>
      </w:r>
      <w:r w:rsidR="000B7E93">
        <w:rPr>
          <w:lang w:eastAsia="en-GB"/>
        </w:rPr>
        <w:t xml:space="preserve"> damage was actually caused.</w:t>
      </w:r>
    </w:p>
    <w:p w14:paraId="3E2BE422" w14:textId="17EEB2DB" w:rsidR="005C419F" w:rsidRDefault="005C419F" w:rsidP="00203A5E"/>
    <w:p w14:paraId="3B503B19" w14:textId="293DF1D4" w:rsidR="00203A5E" w:rsidRDefault="00203A5E" w:rsidP="00203A5E">
      <w:pPr>
        <w:rPr>
          <w:i/>
          <w:iCs/>
        </w:rPr>
      </w:pPr>
      <w:r>
        <w:rPr>
          <w:i/>
          <w:iCs/>
        </w:rPr>
        <w:t>Liability of Crown Estates Scotland for acting of their tenant the fish farm developer</w:t>
      </w:r>
    </w:p>
    <w:p w14:paraId="48732CAE" w14:textId="0585E0D0" w:rsidR="00360EB7" w:rsidRDefault="00360EB7" w:rsidP="00203A5E">
      <w:pPr>
        <w:rPr>
          <w:i/>
          <w:iCs/>
        </w:rPr>
      </w:pPr>
    </w:p>
    <w:p w14:paraId="7C0E379E" w14:textId="6624597D" w:rsidR="00360EB7" w:rsidRDefault="00360EB7" w:rsidP="00360EB7">
      <w:r>
        <w:lastRenderedPageBreak/>
        <w:t xml:space="preserve">In the scenario being considered, Crown Estate Scotland has granted a fish farm lease within an area where there is a pre-existing Crown grant of salmon fishing rights. </w:t>
      </w:r>
      <w:r w:rsidR="00CA743F">
        <w:t xml:space="preserve">In law, the landlord can be liable for the </w:t>
      </w:r>
      <w:r w:rsidR="00CF7DB7">
        <w:t xml:space="preserve">actions </w:t>
      </w:r>
      <w:r w:rsidR="00CA743F">
        <w:t xml:space="preserve">of the tenant, where those </w:t>
      </w:r>
      <w:r w:rsidR="00CF7DB7">
        <w:t xml:space="preserve">actions </w:t>
      </w:r>
      <w:r w:rsidR="00CA743F">
        <w:t>are a consequence of the terms of the lease. It is clear that a consequence of a fish farm lease is that the tenant will appropriate an area of the sea for the fish farm and will construct the fish farm in that area. It is therefore considered that the landlord, Crown Estate Scotland, would be liable, along with the tenant, for those actions which affect the salmon fishing right.</w:t>
      </w:r>
    </w:p>
    <w:p w14:paraId="5D90DE07" w14:textId="19A28830" w:rsidR="00CA743F" w:rsidRDefault="00CA743F" w:rsidP="00360EB7"/>
    <w:p w14:paraId="0B4F6485" w14:textId="1B89FC9C" w:rsidR="00CA743F" w:rsidRDefault="00CA743F" w:rsidP="00360EB7">
      <w:r>
        <w:t>It is more difficult to say that Crown Estate Scotland will be liable for any pollution or nuisance emanating from the fish farm, unless there is evidence to show that such pollution and nuisance are an inevitable consequence of the lease of an area for the development and operation of a fish farm.</w:t>
      </w:r>
      <w:r w:rsidR="005524CF">
        <w:t xml:space="preserve"> Having regard to the style for a Crown Estate Lease</w:t>
      </w:r>
      <w:r w:rsidR="00C56C54">
        <w:rPr>
          <w:rStyle w:val="FootnoteReference"/>
        </w:rPr>
        <w:footnoteReference w:id="104"/>
      </w:r>
      <w:r w:rsidR="00C56C54">
        <w:t xml:space="preserve"> Clauses 7.8 (Environmental Care), 7.16 (Concurrent rights) are arguably limiting the rights of the fish farm to cause damage to others</w:t>
      </w:r>
      <w:r w:rsidR="00AD121B">
        <w:t xml:space="preserve">, but it may be that evidence is required to confirm that those clauses are not sufficient to mean that pollution or damage to the salmon fishing are not an inevitable consequence </w:t>
      </w:r>
      <w:r w:rsidR="002D21E8">
        <w:t>of</w:t>
      </w:r>
      <w:r w:rsidR="00AD121B">
        <w:t xml:space="preserve"> the lease.</w:t>
      </w:r>
    </w:p>
    <w:p w14:paraId="34116A2A" w14:textId="1B22975D" w:rsidR="00AD121B" w:rsidRDefault="00AD121B" w:rsidP="00360EB7"/>
    <w:p w14:paraId="021ACAE1" w14:textId="4A46038F" w:rsidR="001A0907" w:rsidRDefault="00AD121B" w:rsidP="001A0907">
      <w:pPr>
        <w:pStyle w:val="Default"/>
        <w:spacing w:line="360" w:lineRule="auto"/>
        <w:jc w:val="both"/>
      </w:pPr>
      <w:r>
        <w:rPr>
          <w:i/>
          <w:iCs/>
        </w:rPr>
        <w:t>Fleming v Gemmill</w:t>
      </w:r>
      <w:r>
        <w:rPr>
          <w:rStyle w:val="FootnoteReference"/>
          <w:i/>
          <w:iCs/>
        </w:rPr>
        <w:footnoteReference w:id="105"/>
      </w:r>
      <w:r>
        <w:t xml:space="preserve"> confirmed that where a landlord lease</w:t>
      </w:r>
      <w:r w:rsidR="00BB76A2">
        <w:t>d</w:t>
      </w:r>
      <w:r>
        <w:t xml:space="preserve"> property from which pollution was discharged, that the landlord was liable because the </w:t>
      </w:r>
      <w:r w:rsidR="009D5CBD">
        <w:t xml:space="preserve">pollution was </w:t>
      </w:r>
      <w:r w:rsidR="001A0907">
        <w:t>t</w:t>
      </w:r>
      <w:r w:rsidR="009D5CBD">
        <w:t>he probable result of the lease.</w:t>
      </w:r>
      <w:r w:rsidR="001A0907">
        <w:t xml:space="preserve"> The Lord President, approving </w:t>
      </w:r>
      <w:r w:rsidR="001A0907" w:rsidRPr="001A0907">
        <w:rPr>
          <w:i/>
          <w:iCs/>
          <w:color w:val="auto"/>
        </w:rPr>
        <w:t xml:space="preserve">Caledonian Railway Co. </w:t>
      </w:r>
      <w:r w:rsidR="001A0907" w:rsidRPr="00E4664C">
        <w:rPr>
          <w:i/>
          <w:iCs/>
          <w:color w:val="auto"/>
        </w:rPr>
        <w:t xml:space="preserve">v </w:t>
      </w:r>
      <w:r w:rsidR="00E4664C" w:rsidRPr="00E4664C">
        <w:rPr>
          <w:i/>
          <w:iCs/>
          <w:color w:val="auto"/>
        </w:rPr>
        <w:t>William</w:t>
      </w:r>
      <w:r w:rsidR="00E4664C">
        <w:rPr>
          <w:color w:val="auto"/>
        </w:rPr>
        <w:t xml:space="preserve"> </w:t>
      </w:r>
      <w:r w:rsidR="001A0907" w:rsidRPr="001A0907">
        <w:rPr>
          <w:i/>
          <w:iCs/>
          <w:color w:val="auto"/>
        </w:rPr>
        <w:t xml:space="preserve">Baird </w:t>
      </w:r>
      <w:r w:rsidR="001A0907">
        <w:rPr>
          <w:i/>
          <w:iCs/>
        </w:rPr>
        <w:t>&amp;</w:t>
      </w:r>
      <w:r w:rsidR="001A0907" w:rsidRPr="001A0907">
        <w:rPr>
          <w:i/>
          <w:iCs/>
          <w:color w:val="auto"/>
        </w:rPr>
        <w:t xml:space="preserve"> Co</w:t>
      </w:r>
      <w:r w:rsidR="001A0907">
        <w:rPr>
          <w:rStyle w:val="FootnoteReference"/>
          <w:i/>
          <w:iCs/>
          <w:color w:val="auto"/>
        </w:rPr>
        <w:footnoteReference w:id="106"/>
      </w:r>
      <w:r w:rsidR="001A0907" w:rsidRPr="001A0907">
        <w:rPr>
          <w:i/>
          <w:iCs/>
          <w:color w:val="auto"/>
        </w:rPr>
        <w:t xml:space="preserve"> </w:t>
      </w:r>
      <w:r w:rsidR="001A0907">
        <w:t>said:</w:t>
      </w:r>
    </w:p>
    <w:p w14:paraId="00A2E3D1" w14:textId="77777777" w:rsidR="001A0907" w:rsidRDefault="001A0907" w:rsidP="001A0907"/>
    <w:p w14:paraId="61E7B208" w14:textId="7C78408B" w:rsidR="001A0907" w:rsidRDefault="001A0907" w:rsidP="001A0907">
      <w:pPr>
        <w:spacing w:line="240" w:lineRule="auto"/>
        <w:ind w:left="720"/>
      </w:pPr>
      <w:r w:rsidRPr="001A0907">
        <w:t xml:space="preserve">“the law was pretty clearly laid down that if a landlord erects his premises in such a way that what may be called the natural result will be pollution, he will be liable, although in one sense he is not the person who personally contributes to the pollution. </w:t>
      </w:r>
      <w:r>
        <w:t xml:space="preserve">… </w:t>
      </w:r>
      <w:r w:rsidRPr="001A0907">
        <w:t>On the other hand, it is quite clear that where the pollution is due to the ultroneous act of the tenant and is not a thing which the landlord could foresee, then the landlord cannot be liable.</w:t>
      </w:r>
      <w:r w:rsidR="003D5F59">
        <w:t>”</w:t>
      </w:r>
      <w:r w:rsidR="003D5F59">
        <w:rPr>
          <w:rStyle w:val="FootnoteReference"/>
        </w:rPr>
        <w:footnoteReference w:id="107"/>
      </w:r>
    </w:p>
    <w:p w14:paraId="2C511586" w14:textId="3DB3876D" w:rsidR="003D5F59" w:rsidRDefault="003D5F59" w:rsidP="003D5F59"/>
    <w:p w14:paraId="5B4D5E96" w14:textId="1AD0CCB5" w:rsidR="003D5F59" w:rsidRDefault="003D5F59" w:rsidP="003D5F59">
      <w:r>
        <w:lastRenderedPageBreak/>
        <w:t xml:space="preserve">In the </w:t>
      </w:r>
      <w:r w:rsidRPr="00BB76A2">
        <w:rPr>
          <w:i/>
          <w:iCs/>
        </w:rPr>
        <w:t>Caledonian Railway</w:t>
      </w:r>
      <w:r>
        <w:t xml:space="preserve"> case, Lord Ormidale summarise</w:t>
      </w:r>
      <w:r w:rsidR="00BB76A2">
        <w:t>d</w:t>
      </w:r>
      <w:r>
        <w:t xml:space="preserve"> the defence open to a landlord thus:</w:t>
      </w:r>
    </w:p>
    <w:p w14:paraId="16D825CC" w14:textId="77777777" w:rsidR="003D5F59" w:rsidRPr="001E3F3A" w:rsidRDefault="003D5F59" w:rsidP="001E3F3A"/>
    <w:p w14:paraId="6AC58FFD" w14:textId="3311B18F" w:rsidR="003D5F59" w:rsidRDefault="003D5F59" w:rsidP="003D5F59">
      <w:pPr>
        <w:spacing w:line="240" w:lineRule="auto"/>
        <w:ind w:left="720"/>
      </w:pPr>
      <w:r>
        <w:t>“</w:t>
      </w:r>
      <w:r w:rsidRPr="003D5F59">
        <w:t>Messrs Baird do not identify themselves with their tenants. They deny, no doubt, that there is any nuisance, but alternatively (and I think they are entitled so to put it) they say if a nuisance has been created they did not authorise it, and it was not the necessary consequence of anything they did.</w:t>
      </w:r>
      <w:r>
        <w:t>”</w:t>
      </w:r>
      <w:r>
        <w:rPr>
          <w:rStyle w:val="FootnoteReference"/>
        </w:rPr>
        <w:footnoteReference w:id="108"/>
      </w:r>
    </w:p>
    <w:p w14:paraId="48D594B7" w14:textId="0C88DC68" w:rsidR="003D5F59" w:rsidRDefault="003D5F59" w:rsidP="003D5F59"/>
    <w:p w14:paraId="797C267E" w14:textId="5749FCA4" w:rsidR="003D5F59" w:rsidRDefault="003D5F59" w:rsidP="003D5F59">
      <w:r>
        <w:t xml:space="preserve">The </w:t>
      </w:r>
      <w:r w:rsidR="001E3F3A">
        <w:t>“</w:t>
      </w:r>
      <w:r>
        <w:t>necessary consequence of anything they did</w:t>
      </w:r>
      <w:r w:rsidR="001E3F3A">
        <w:t>”</w:t>
      </w:r>
      <w:r>
        <w:t xml:space="preserve"> can be applied to Crown Estate Scotland’s lease. Was it a necessary consequence of the </w:t>
      </w:r>
      <w:r w:rsidR="001E3F3A">
        <w:t xml:space="preserve">fish farm </w:t>
      </w:r>
      <w:r>
        <w:t>lease, that the salmon fishings would be damaged?</w:t>
      </w:r>
    </w:p>
    <w:p w14:paraId="4C6E04F5" w14:textId="33C0FBA1" w:rsidR="00BB76A2" w:rsidRDefault="00BB76A2" w:rsidP="003D5F59"/>
    <w:p w14:paraId="0D82140D" w14:textId="42EAB3AB" w:rsidR="00BB76A2" w:rsidRDefault="00BB76A2" w:rsidP="003D5F59">
      <w:pPr>
        <w:rPr>
          <w:b/>
          <w:bCs/>
        </w:rPr>
      </w:pPr>
      <w:r>
        <w:rPr>
          <w:b/>
          <w:bCs/>
        </w:rPr>
        <w:t>Summary</w:t>
      </w:r>
    </w:p>
    <w:p w14:paraId="40FB8BC0" w14:textId="0D2D1C6B" w:rsidR="00BB76A2" w:rsidRDefault="00BB76A2" w:rsidP="00BB76A2"/>
    <w:p w14:paraId="16A7FC48" w14:textId="257CE004" w:rsidR="00BB76A2" w:rsidRDefault="00BB76A2" w:rsidP="00BB76A2">
      <w:r>
        <w:t>Having regard to the foregoing cases, it is contended that where Crown Estate Scotland grant a fish farming lease to a developer in an area where the Crown has already granted the salmon fishing rights to a proprietor</w:t>
      </w:r>
      <w:r w:rsidR="00D76DE7">
        <w:t>,</w:t>
      </w:r>
      <w:r>
        <w:t xml:space="preserve"> that the salmon fishing proprietor may</w:t>
      </w:r>
      <w:r w:rsidR="00A666F8">
        <w:t xml:space="preserve"> be able to</w:t>
      </w:r>
      <w:r>
        <w:t xml:space="preserve"> challenge that grant</w:t>
      </w:r>
      <w:r w:rsidR="00D76DE7">
        <w:t xml:space="preserve"> on the following grounds</w:t>
      </w:r>
      <w:r w:rsidR="00604FC3">
        <w:t>:</w:t>
      </w:r>
      <w:r w:rsidR="00D76DE7">
        <w:t xml:space="preserve"> </w:t>
      </w:r>
    </w:p>
    <w:p w14:paraId="3CF9FE65" w14:textId="5DA135B7" w:rsidR="00BB76A2" w:rsidRDefault="00BB76A2" w:rsidP="00BB76A2"/>
    <w:p w14:paraId="0C96A332" w14:textId="42AAC4C2" w:rsidR="00BB76A2" w:rsidRDefault="00BB76A2" w:rsidP="00BB76A2">
      <w:pPr>
        <w:ind w:left="720"/>
      </w:pPr>
      <w:r>
        <w:t xml:space="preserve">1 – </w:t>
      </w:r>
      <w:r w:rsidR="00D76DE7">
        <w:t>A</w:t>
      </w:r>
      <w:r>
        <w:t>s a breach of warrandice, being the grant of a right in breach of the grant of the salmon fishing rights.</w:t>
      </w:r>
    </w:p>
    <w:p w14:paraId="741FAD18" w14:textId="568B92F9" w:rsidR="00BB76A2" w:rsidRDefault="00BB76A2" w:rsidP="00BB76A2">
      <w:pPr>
        <w:ind w:left="720"/>
      </w:pPr>
      <w:r>
        <w:t xml:space="preserve">2 – </w:t>
      </w:r>
      <w:r w:rsidR="00A666F8">
        <w:t>T</w:t>
      </w:r>
      <w:r>
        <w:t>hat the grant of a fish farm lease would amount to a breach of the obligation not to derogate from the grant</w:t>
      </w:r>
      <w:r w:rsidR="00A666F8">
        <w:t>.</w:t>
      </w:r>
    </w:p>
    <w:p w14:paraId="717D3355" w14:textId="59CAC658" w:rsidR="00AA787B" w:rsidRDefault="00AA787B" w:rsidP="00BB76A2">
      <w:pPr>
        <w:ind w:left="720"/>
      </w:pPr>
      <w:r>
        <w:t xml:space="preserve">3- </w:t>
      </w:r>
      <w:r w:rsidR="00A666F8">
        <w:t>Th</w:t>
      </w:r>
      <w:r>
        <w:t>at the grant by the Crown Estate Scotland, as a public authority, is contrary to the salmon fishings proprietor’s rights under Article 1 of the 1</w:t>
      </w:r>
      <w:r w:rsidRPr="00AA787B">
        <w:rPr>
          <w:vertAlign w:val="superscript"/>
        </w:rPr>
        <w:t>st</w:t>
      </w:r>
      <w:r>
        <w:t xml:space="preserve"> Protocol and so a breach of the Crown Estate Scotland</w:t>
      </w:r>
      <w:r w:rsidR="00860403">
        <w:t>’</w:t>
      </w:r>
      <w:r>
        <w:t>s obligations under section 6(1) of the HRA.</w:t>
      </w:r>
    </w:p>
    <w:p w14:paraId="2EC12233" w14:textId="4FC69C7A" w:rsidR="00BB76A2" w:rsidRDefault="00A666F8" w:rsidP="00BB76A2">
      <w:pPr>
        <w:ind w:left="720"/>
        <w:rPr>
          <w:lang w:eastAsia="en-GB"/>
        </w:rPr>
      </w:pPr>
      <w:r>
        <w:t>4</w:t>
      </w:r>
      <w:r w:rsidR="00BB76A2">
        <w:t xml:space="preserve"> – </w:t>
      </w:r>
      <w:r>
        <w:t>T</w:t>
      </w:r>
      <w:r w:rsidR="00BB76A2">
        <w:t xml:space="preserve">hat the developer could be prevented from erecting structures on the sea bed in the area of the salmon fishing rights and could be prevented from polluting the sea in that area if there are </w:t>
      </w:r>
      <w:r w:rsidR="00BB76A2">
        <w:rPr>
          <w:lang w:eastAsia="en-GB"/>
        </w:rPr>
        <w:t>reasonable grounds for apprehending injury</w:t>
      </w:r>
      <w:r>
        <w:rPr>
          <w:lang w:eastAsia="en-GB"/>
        </w:rPr>
        <w:t>.</w:t>
      </w:r>
    </w:p>
    <w:p w14:paraId="094DBBD2" w14:textId="0EE31EA5" w:rsidR="00BB76A2" w:rsidRDefault="00A666F8" w:rsidP="00BB76A2">
      <w:pPr>
        <w:ind w:left="720"/>
        <w:rPr>
          <w:lang w:eastAsia="en-GB"/>
        </w:rPr>
      </w:pPr>
      <w:r>
        <w:rPr>
          <w:lang w:eastAsia="en-GB"/>
        </w:rPr>
        <w:lastRenderedPageBreak/>
        <w:t>5</w:t>
      </w:r>
      <w:r w:rsidR="00BB76A2">
        <w:rPr>
          <w:lang w:eastAsia="en-GB"/>
        </w:rPr>
        <w:t xml:space="preserve"> – </w:t>
      </w:r>
      <w:r>
        <w:rPr>
          <w:lang w:eastAsia="en-GB"/>
        </w:rPr>
        <w:t>T</w:t>
      </w:r>
      <w:r w:rsidR="00BB76A2">
        <w:rPr>
          <w:lang w:eastAsia="en-GB"/>
        </w:rPr>
        <w:t xml:space="preserve">he Crown Estate Scotland, as landlord, </w:t>
      </w:r>
      <w:r>
        <w:rPr>
          <w:lang w:eastAsia="en-GB"/>
        </w:rPr>
        <w:t xml:space="preserve">may </w:t>
      </w:r>
      <w:r w:rsidR="00BB76A2">
        <w:rPr>
          <w:lang w:eastAsia="en-GB"/>
        </w:rPr>
        <w:t xml:space="preserve">be held liable for the </w:t>
      </w:r>
      <w:r w:rsidR="002B276B">
        <w:rPr>
          <w:lang w:eastAsia="en-GB"/>
        </w:rPr>
        <w:t>actions</w:t>
      </w:r>
      <w:r w:rsidR="00BB76A2">
        <w:rPr>
          <w:lang w:eastAsia="en-GB"/>
        </w:rPr>
        <w:t xml:space="preserve"> of their tenant, as the </w:t>
      </w:r>
      <w:r w:rsidR="002D21E8">
        <w:rPr>
          <w:lang w:eastAsia="en-GB"/>
        </w:rPr>
        <w:t>terms</w:t>
      </w:r>
      <w:r w:rsidR="00BB76A2">
        <w:rPr>
          <w:lang w:eastAsia="en-GB"/>
        </w:rPr>
        <w:t xml:space="preserve"> of the lease would inevitably lead to the wrongs against the salmon fishing right.</w:t>
      </w:r>
    </w:p>
    <w:p w14:paraId="16314350" w14:textId="7AF000DE" w:rsidR="00BB76A2" w:rsidRDefault="00BB76A2" w:rsidP="00BB76A2"/>
    <w:p w14:paraId="2E154AD2" w14:textId="77777777" w:rsidR="00CD1FB0" w:rsidRDefault="00CD1FB0" w:rsidP="00CD1FB0"/>
    <w:p w14:paraId="4D8F8552" w14:textId="268AD24F" w:rsidR="00CD1FB0" w:rsidRDefault="00CD1FB0" w:rsidP="00CD1FB0">
      <w:r>
        <w:t>The problem for the owner of the salmon fishing rights in the sea is that they have been emasculated by the 2016 Regulations</w:t>
      </w:r>
      <w:r w:rsidR="00304598">
        <w:t xml:space="preserve"> which</w:t>
      </w:r>
      <w:r>
        <w:t xml:space="preserve"> prevent</w:t>
      </w:r>
      <w:r w:rsidR="00304598">
        <w:t xml:space="preserve"> t</w:t>
      </w:r>
      <w:r>
        <w:t xml:space="preserve">he keeping of any salmon caught in the sea. However, </w:t>
      </w:r>
      <w:r w:rsidR="002A1654">
        <w:t xml:space="preserve">it is submitted that </w:t>
      </w:r>
      <w:r w:rsidR="00304598">
        <w:t>the existence of the 2016 Regulations</w:t>
      </w:r>
      <w:r w:rsidR="002A1654">
        <w:t xml:space="preserve"> should </w:t>
      </w:r>
      <w:r>
        <w:t xml:space="preserve">not prevent the proprietor from challenging </w:t>
      </w:r>
      <w:r w:rsidR="00304598">
        <w:t>Crown</w:t>
      </w:r>
      <w:r>
        <w:t xml:space="preserve"> grants</w:t>
      </w:r>
      <w:r w:rsidR="00304598">
        <w:t>,</w:t>
      </w:r>
      <w:r>
        <w:t xml:space="preserve"> since at some point in the future stocks may recover</w:t>
      </w:r>
      <w:r w:rsidR="00304598">
        <w:t xml:space="preserve">, at which point </w:t>
      </w:r>
      <w:r>
        <w:t xml:space="preserve">the </w:t>
      </w:r>
      <w:r w:rsidR="00280CFB">
        <w:t xml:space="preserve">purpose of the </w:t>
      </w:r>
      <w:r w:rsidR="00304598">
        <w:t xml:space="preserve">2016 </w:t>
      </w:r>
      <w:r>
        <w:t>Regulations</w:t>
      </w:r>
      <w:r w:rsidR="00280CFB">
        <w:t xml:space="preserve"> (being to restore stocks) would be fulfilled and as such the 2016 Regulations should be lifted. </w:t>
      </w:r>
      <w:r w:rsidRPr="00420D62">
        <w:t xml:space="preserve">Indeed, the continued development of salmon farms makes such restoration </w:t>
      </w:r>
      <w:r w:rsidR="00E629BC" w:rsidRPr="00420D62">
        <w:t xml:space="preserve">of wild salmon stocks </w:t>
      </w:r>
      <w:r w:rsidRPr="00420D62">
        <w:t>significantly more difficult</w:t>
      </w:r>
      <w:r w:rsidR="00304598">
        <w:t xml:space="preserve"> and so </w:t>
      </w:r>
      <w:r w:rsidR="00070196">
        <w:t xml:space="preserve">it is </w:t>
      </w:r>
      <w:r w:rsidR="00A47F98">
        <w:t xml:space="preserve">arguable that now is the time to make the challenges set out above, </w:t>
      </w:r>
      <w:r w:rsidR="00C35C5B">
        <w:t>before</w:t>
      </w:r>
      <w:r w:rsidR="00A47F98">
        <w:t xml:space="preserve"> the </w:t>
      </w:r>
      <w:r w:rsidR="0094182A">
        <w:t xml:space="preserve">negative </w:t>
      </w:r>
      <w:r w:rsidR="00C35C5B">
        <w:t xml:space="preserve">impacts of fish farming on </w:t>
      </w:r>
      <w:r w:rsidR="00A47F98">
        <w:t>wild salmon</w:t>
      </w:r>
      <w:r w:rsidR="00C35C5B">
        <w:t xml:space="preserve">ids and the wider marine environment </w:t>
      </w:r>
      <w:r w:rsidR="0094182A">
        <w:t>grow yet further</w:t>
      </w:r>
      <w:r w:rsidR="00AC6DD2">
        <w:t xml:space="preserve">. </w:t>
      </w:r>
      <w:r w:rsidR="00A47F98">
        <w:t xml:space="preserve"> </w:t>
      </w:r>
    </w:p>
    <w:p w14:paraId="1DD34875" w14:textId="1A51FB74" w:rsidR="00CD1FB0" w:rsidRDefault="00CD1FB0" w:rsidP="00BB76A2"/>
    <w:p w14:paraId="562853C0" w14:textId="242AB2D0" w:rsidR="008A64C7" w:rsidRDefault="008A64C7" w:rsidP="00BB76A2">
      <w:r>
        <w:t>In terms of the Crown Estate Scotland’s position, this study demonstrates that its role is more than a passive, absentee landowner.  In exercising its functions, it must take account of the rights of other proprietors before it permits an activity on its property with such a wide and acknowledged environmental impact. Indeed, the environmental impact of salmon fish farms is not limited to Scotland alone. For example, increased pressure on wrasse fish stocks (a ‘cleaner’ fish used to deal with salmon lice infestations), arising in part from salmon farms in Scotland, has been felt as far away as the south coast of Devon.</w:t>
      </w:r>
      <w:r>
        <w:rPr>
          <w:rStyle w:val="FootnoteReference"/>
        </w:rPr>
        <w:footnoteReference w:id="109"/>
      </w:r>
      <w:r>
        <w:t xml:space="preserve"> The Crown Estate Scotland</w:t>
      </w:r>
      <w:r w:rsidR="00F45FE4">
        <w:t xml:space="preserve"> is</w:t>
      </w:r>
      <w:r w:rsidR="00E51555">
        <w:t xml:space="preserve"> already</w:t>
      </w:r>
      <w:r>
        <w:t xml:space="preserve"> aware of the consequences </w:t>
      </w:r>
      <w:r w:rsidR="00F45FE4">
        <w:t>of its</w:t>
      </w:r>
      <w:r>
        <w:t xml:space="preserve"> tenants</w:t>
      </w:r>
      <w:r w:rsidR="00F45FE4">
        <w:t>’</w:t>
      </w:r>
      <w:r>
        <w:t xml:space="preserve"> actions on other proprietors, the remainder of its </w:t>
      </w:r>
      <w:r w:rsidR="00F45FE4">
        <w:t xml:space="preserve">marine </w:t>
      </w:r>
      <w:r>
        <w:t>own</w:t>
      </w:r>
      <w:r w:rsidR="00E51555">
        <w:t>ed</w:t>
      </w:r>
      <w:r>
        <w:t xml:space="preserve"> estate and the environment itself before it enters into </w:t>
      </w:r>
      <w:r w:rsidR="00F45FE4">
        <w:t>salmon farm leases. As those in charge of salmon farming in Scotland struggle to put the bits of public administration in the right order, the authors submit that the place to start is for Crown Estate Scotland to take proper responsibility for those consequences and take a more active role in the management of salmon farming and its impacts.</w:t>
      </w:r>
    </w:p>
    <w:p w14:paraId="55C13BA9" w14:textId="7FF54C4E" w:rsidR="00BB76A2" w:rsidRPr="00BB76A2" w:rsidRDefault="00BB76A2" w:rsidP="00BB76A2">
      <w:r>
        <w:t>Words</w:t>
      </w:r>
      <w:r w:rsidR="00E629BC">
        <w:t>:</w:t>
      </w:r>
      <w:r>
        <w:t xml:space="preserve"> </w:t>
      </w:r>
      <w:r w:rsidR="00E629BC">
        <w:t>8</w:t>
      </w:r>
      <w:r w:rsidR="00420D62">
        <w:t>984</w:t>
      </w:r>
    </w:p>
    <w:sectPr w:rsidR="00BB76A2" w:rsidRPr="00BB76A2">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472B0" w14:textId="77777777" w:rsidR="00636DC4" w:rsidRDefault="00636DC4" w:rsidP="00826C7C">
      <w:pPr>
        <w:spacing w:line="240" w:lineRule="auto"/>
      </w:pPr>
      <w:r>
        <w:separator/>
      </w:r>
    </w:p>
  </w:endnote>
  <w:endnote w:type="continuationSeparator" w:id="0">
    <w:p w14:paraId="0D681535" w14:textId="77777777" w:rsidR="00636DC4" w:rsidRDefault="00636DC4" w:rsidP="00826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VWSN I+ Palatino">
    <w:altName w:val="Palatino"/>
    <w:panose1 w:val="00000000000000000000"/>
    <w:charset w:val="00"/>
    <w:family w:val="roman"/>
    <w:notTrueType/>
    <w:pitch w:val="default"/>
    <w:sig w:usb0="00000003" w:usb1="00000000" w:usb2="00000000" w:usb3="00000000" w:csb0="00000001" w:csb1="00000000"/>
  </w:font>
  <w:font w:name="RDGTN I+ Palatin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4589" w14:textId="77777777" w:rsidR="005C6E82" w:rsidRDefault="005C6E82" w:rsidP="005C6E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407C9D" w14:textId="77777777" w:rsidR="005C6E82" w:rsidRDefault="005C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AE186" w14:textId="373130F0" w:rsidR="005C6E82" w:rsidRDefault="005C6E82" w:rsidP="005C6E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45FE4">
      <w:rPr>
        <w:rStyle w:val="PageNumber"/>
        <w:noProof/>
      </w:rPr>
      <w:t>27</w:t>
    </w:r>
    <w:r>
      <w:rPr>
        <w:rStyle w:val="PageNumber"/>
      </w:rPr>
      <w:fldChar w:fldCharType="end"/>
    </w:r>
  </w:p>
  <w:p w14:paraId="3AC54027" w14:textId="77777777" w:rsidR="005C6E82" w:rsidRDefault="005C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022E5" w14:textId="77777777" w:rsidR="00636DC4" w:rsidRDefault="00636DC4" w:rsidP="00826C7C">
      <w:pPr>
        <w:spacing w:line="240" w:lineRule="auto"/>
      </w:pPr>
      <w:r>
        <w:separator/>
      </w:r>
    </w:p>
  </w:footnote>
  <w:footnote w:type="continuationSeparator" w:id="0">
    <w:p w14:paraId="0FB46B4F" w14:textId="77777777" w:rsidR="00636DC4" w:rsidRDefault="00636DC4" w:rsidP="00826C7C">
      <w:pPr>
        <w:spacing w:line="240" w:lineRule="auto"/>
      </w:pPr>
      <w:r>
        <w:continuationSeparator/>
      </w:r>
    </w:p>
  </w:footnote>
  <w:footnote w:id="1">
    <w:p w14:paraId="67C23896" w14:textId="3FA57CA3" w:rsidR="00F428F1" w:rsidRDefault="00F428F1" w:rsidP="00F428F1">
      <w:pPr>
        <w:spacing w:line="240" w:lineRule="auto"/>
        <w:rPr>
          <w:rStyle w:val="Hyperlink"/>
          <w:sz w:val="20"/>
          <w:szCs w:val="20"/>
        </w:rPr>
      </w:pPr>
      <w:r>
        <w:rPr>
          <w:sz w:val="20"/>
          <w:szCs w:val="20"/>
        </w:rPr>
        <w:t xml:space="preserve">* </w:t>
      </w:r>
      <w:r w:rsidRPr="00FB2A29">
        <w:rPr>
          <w:sz w:val="20"/>
          <w:szCs w:val="20"/>
        </w:rPr>
        <w:t>Corresponding author: Sir Crispin Agnew of Lochnaw Bt</w:t>
      </w:r>
      <w:r>
        <w:rPr>
          <w:sz w:val="20"/>
          <w:szCs w:val="20"/>
        </w:rPr>
        <w:t>.,</w:t>
      </w:r>
      <w:r w:rsidRPr="00FB2A29">
        <w:rPr>
          <w:sz w:val="20"/>
          <w:szCs w:val="20"/>
        </w:rPr>
        <w:t xml:space="preserve"> QC</w:t>
      </w:r>
      <w:r>
        <w:rPr>
          <w:sz w:val="20"/>
          <w:szCs w:val="20"/>
        </w:rPr>
        <w:t xml:space="preserve">, </w:t>
      </w:r>
      <w:hyperlink r:id="rId1" w:history="1">
        <w:r w:rsidRPr="00EB3E40">
          <w:rPr>
            <w:rStyle w:val="Hyperlink"/>
            <w:sz w:val="20"/>
            <w:szCs w:val="20"/>
          </w:rPr>
          <w:t>CAgnew001@dundee.ac.uk</w:t>
        </w:r>
      </w:hyperlink>
    </w:p>
    <w:p w14:paraId="57303283" w14:textId="34ECBA24" w:rsidR="003E6FF8" w:rsidRDefault="003E6FF8" w:rsidP="003E6FF8">
      <w:pPr>
        <w:spacing w:line="240" w:lineRule="auto"/>
        <w:rPr>
          <w:sz w:val="20"/>
          <w:szCs w:val="20"/>
        </w:rPr>
      </w:pPr>
      <w:r>
        <w:rPr>
          <w:sz w:val="20"/>
          <w:szCs w:val="20"/>
        </w:rPr>
        <w:t xml:space="preserve">Ethical statement: </w:t>
      </w:r>
      <w:r w:rsidRPr="007C208E">
        <w:rPr>
          <w:sz w:val="20"/>
          <w:szCs w:val="20"/>
        </w:rPr>
        <w:t>No funding was provided for this article. The idea for the article arose from informal advice given by the first and second authors to the owners of salmon fishings in the sea</w:t>
      </w:r>
      <w:r w:rsidR="00A92752">
        <w:rPr>
          <w:sz w:val="20"/>
          <w:szCs w:val="20"/>
        </w:rPr>
        <w:t xml:space="preserve"> affected by fish farms</w:t>
      </w:r>
      <w:r w:rsidRPr="007C208E">
        <w:rPr>
          <w:sz w:val="20"/>
          <w:szCs w:val="20"/>
        </w:rPr>
        <w:t>.</w:t>
      </w:r>
    </w:p>
    <w:p w14:paraId="7D7DF37A" w14:textId="77777777" w:rsidR="00F428F1" w:rsidRDefault="00F428F1">
      <w:pPr>
        <w:pStyle w:val="FootnoteText"/>
      </w:pPr>
    </w:p>
    <w:p w14:paraId="091ED80E" w14:textId="15F781D6" w:rsidR="00B932A0" w:rsidRPr="00107D82" w:rsidRDefault="00B932A0">
      <w:pPr>
        <w:pStyle w:val="FootnoteText"/>
      </w:pPr>
      <w:r>
        <w:rPr>
          <w:rStyle w:val="FootnoteReference"/>
        </w:rPr>
        <w:footnoteRef/>
      </w:r>
      <w:r>
        <w:t xml:space="preserve"> </w:t>
      </w:r>
      <w:r w:rsidR="00E131C6">
        <w:t xml:space="preserve">Lucy Adams, ‘Is there a problem with salmon farming?’ </w:t>
      </w:r>
      <w:r w:rsidR="00107D82">
        <w:t>(</w:t>
      </w:r>
      <w:r w:rsidR="00107D82">
        <w:rPr>
          <w:i/>
          <w:iCs/>
        </w:rPr>
        <w:t>BBC</w:t>
      </w:r>
      <w:r w:rsidR="00107D82">
        <w:t xml:space="preserve">, </w:t>
      </w:r>
      <w:r w:rsidR="00DD06DB">
        <w:t xml:space="preserve">20 May 2019) </w:t>
      </w:r>
      <w:hyperlink r:id="rId2" w:history="1">
        <w:r w:rsidR="00DD06DB" w:rsidRPr="00DD06DB">
          <w:rPr>
            <w:rStyle w:val="Hyperlink"/>
          </w:rPr>
          <w:t>https://www.bbc.co.uk/news/uk-scotland-48266480</w:t>
        </w:r>
        <w:r w:rsidR="00DD06DB" w:rsidRPr="00946779">
          <w:rPr>
            <w:rStyle w:val="Hyperlink"/>
          </w:rPr>
          <w:t xml:space="preserve"> accessed 20 January 2021</w:t>
        </w:r>
      </w:hyperlink>
      <w:r w:rsidR="00DD06DB">
        <w:t xml:space="preserve">; </w:t>
      </w:r>
      <w:r w:rsidR="00741935">
        <w:t>L Nippard and C Ciocan, ‘Potential impact of aquaculture effluents in Loch C</w:t>
      </w:r>
      <w:r w:rsidR="0053292C">
        <w:t>r</w:t>
      </w:r>
      <w:r w:rsidR="00741935">
        <w:t>eran, Scotland’ (2019) 69(1) Vie et Mil</w:t>
      </w:r>
      <w:r w:rsidR="00CE10E8">
        <w:t>ieu – Life and Environment 47</w:t>
      </w:r>
      <w:r w:rsidR="0053292C">
        <w:t xml:space="preserve">. </w:t>
      </w:r>
      <w:hyperlink r:id="rId3" w:history="1">
        <w:r w:rsidR="0053292C" w:rsidRPr="00B7700F">
          <w:rPr>
            <w:rStyle w:val="Hyperlink"/>
          </w:rPr>
          <w:t>https://tinyurl.com/lochcreran</w:t>
        </w:r>
      </w:hyperlink>
      <w:r w:rsidR="0053292C">
        <w:t xml:space="preserve"> (accessed 1 February 2021)</w:t>
      </w:r>
      <w:r w:rsidR="00A92752">
        <w:t>.</w:t>
      </w:r>
    </w:p>
  </w:footnote>
  <w:footnote w:id="2">
    <w:p w14:paraId="6866143C" w14:textId="3B82E397" w:rsidR="00F32F96" w:rsidRDefault="00F32F96">
      <w:pPr>
        <w:pStyle w:val="FootnoteText"/>
      </w:pPr>
      <w:r>
        <w:rPr>
          <w:rStyle w:val="FootnoteReference"/>
        </w:rPr>
        <w:footnoteRef/>
      </w:r>
      <w:r>
        <w:t xml:space="preserve"> </w:t>
      </w:r>
      <w:r w:rsidRPr="00F32F96">
        <w:t>Environment, Climate Change and Land Reform Committee</w:t>
      </w:r>
      <w:r>
        <w:t xml:space="preserve"> </w:t>
      </w:r>
      <w:r>
        <w:rPr>
          <w:i/>
        </w:rPr>
        <w:t xml:space="preserve">Report on the Environmental Impacts of Salmon Farming </w:t>
      </w:r>
      <w:r>
        <w:t>(Scottish Parliament: 5 March 2018)</w:t>
      </w:r>
      <w:r w:rsidR="00A92752">
        <w:t>.</w:t>
      </w:r>
    </w:p>
    <w:p w14:paraId="4CE3B510" w14:textId="461D17C2" w:rsidR="00F32F96" w:rsidRDefault="003C3807">
      <w:pPr>
        <w:pStyle w:val="FootnoteText"/>
      </w:pPr>
      <w:hyperlink r:id="rId4" w:history="1">
        <w:r w:rsidR="00F32F96" w:rsidRPr="00CD3399">
          <w:rPr>
            <w:rStyle w:val="Hyperlink"/>
          </w:rPr>
          <w:t>https://www.parliament.scot/S5_Environment/Inquiries/20180305_GD_to_Rec_salmon_farming.pdf</w:t>
        </w:r>
      </w:hyperlink>
      <w:r w:rsidR="00F32F96">
        <w:t xml:space="preserve"> </w:t>
      </w:r>
    </w:p>
  </w:footnote>
  <w:footnote w:id="3">
    <w:p w14:paraId="4FF68A57" w14:textId="2761FE6F" w:rsidR="00F32F96" w:rsidRPr="00F32F96" w:rsidRDefault="00F32F96">
      <w:pPr>
        <w:pStyle w:val="FootnoteText"/>
      </w:pPr>
      <w:r>
        <w:rPr>
          <w:rStyle w:val="FootnoteReference"/>
        </w:rPr>
        <w:footnoteRef/>
      </w:r>
      <w:r>
        <w:t xml:space="preserve"> Rural Economy and Connectivity Committee </w:t>
      </w:r>
      <w:r>
        <w:rPr>
          <w:i/>
        </w:rPr>
        <w:t>Salmon Farming in Scotland</w:t>
      </w:r>
      <w:r>
        <w:t xml:space="preserve"> SP Paper 432 (Scottish Parliament: 27 November 2018)</w:t>
      </w:r>
      <w:r w:rsidR="00A92752">
        <w:t>.</w:t>
      </w:r>
    </w:p>
  </w:footnote>
  <w:footnote w:id="4">
    <w:p w14:paraId="1E53830D" w14:textId="3CCA3FD5" w:rsidR="009F3728" w:rsidRDefault="009F3728">
      <w:pPr>
        <w:pStyle w:val="FootnoteText"/>
      </w:pPr>
      <w:r>
        <w:rPr>
          <w:rStyle w:val="FootnoteReference"/>
        </w:rPr>
        <w:footnoteRef/>
      </w:r>
      <w:r>
        <w:t xml:space="preserve"> Ibid, para 482.</w:t>
      </w:r>
    </w:p>
  </w:footnote>
  <w:footnote w:id="5">
    <w:p w14:paraId="42BF28A3" w14:textId="04B2F7BF" w:rsidR="009F3728" w:rsidRDefault="009F3728">
      <w:pPr>
        <w:pStyle w:val="FootnoteText"/>
      </w:pPr>
      <w:r>
        <w:rPr>
          <w:rStyle w:val="FootnoteReference"/>
        </w:rPr>
        <w:footnoteRef/>
      </w:r>
      <w:r>
        <w:t xml:space="preserve"> Ibid, para 483.</w:t>
      </w:r>
    </w:p>
  </w:footnote>
  <w:footnote w:id="6">
    <w:p w14:paraId="6D4DCFAC" w14:textId="0C7EE934" w:rsidR="005C6E82" w:rsidRDefault="005C6E82">
      <w:pPr>
        <w:pStyle w:val="FootnoteText"/>
      </w:pPr>
      <w:r>
        <w:rPr>
          <w:rStyle w:val="FootnoteReference"/>
        </w:rPr>
        <w:footnoteRef/>
      </w:r>
      <w:r>
        <w:t xml:space="preserve"> 1907 SC 1360 at 1363.</w:t>
      </w:r>
    </w:p>
  </w:footnote>
  <w:footnote w:id="7">
    <w:p w14:paraId="3116768E" w14:textId="0D57A3B5" w:rsidR="00B83C6F" w:rsidRDefault="00B83C6F">
      <w:pPr>
        <w:pStyle w:val="FootnoteText"/>
      </w:pPr>
      <w:r>
        <w:rPr>
          <w:rStyle w:val="FootnoteReference"/>
        </w:rPr>
        <w:footnoteRef/>
      </w:r>
      <w:r>
        <w:t xml:space="preserve"> 9 Geo. 4, c. 39. section 1.</w:t>
      </w:r>
    </w:p>
  </w:footnote>
  <w:footnote w:id="8">
    <w:p w14:paraId="43866E40" w14:textId="66A3EEFF" w:rsidR="00ED27D8" w:rsidRDefault="00ED27D8">
      <w:pPr>
        <w:pStyle w:val="FootnoteText"/>
      </w:pPr>
      <w:r>
        <w:rPr>
          <w:rStyle w:val="FootnoteReference"/>
        </w:rPr>
        <w:footnoteRef/>
      </w:r>
      <w:r>
        <w:t xml:space="preserve"> 2003 asp 15.</w:t>
      </w:r>
    </w:p>
  </w:footnote>
  <w:footnote w:id="9">
    <w:p w14:paraId="682CDF08" w14:textId="25B8E191" w:rsidR="00B83C6F" w:rsidRDefault="00B83C6F">
      <w:pPr>
        <w:pStyle w:val="FootnoteText"/>
      </w:pPr>
      <w:r>
        <w:rPr>
          <w:rStyle w:val="FootnoteReference"/>
        </w:rPr>
        <w:footnoteRef/>
      </w:r>
      <w:r>
        <w:t xml:space="preserve"> Salmon Act 2003 s. 69(1) “salmon”.</w:t>
      </w:r>
    </w:p>
  </w:footnote>
  <w:footnote w:id="10">
    <w:p w14:paraId="61FAF5E7" w14:textId="6C909E6E" w:rsidR="00424FFF" w:rsidRDefault="00424FFF">
      <w:pPr>
        <w:pStyle w:val="FootnoteText"/>
      </w:pPr>
      <w:r>
        <w:rPr>
          <w:rStyle w:val="FootnoteReference"/>
        </w:rPr>
        <w:footnoteRef/>
      </w:r>
      <w:r>
        <w:t xml:space="preserve"> “Salmonidae” in context including salmon, sea trout and other migratory fish.</w:t>
      </w:r>
    </w:p>
  </w:footnote>
  <w:footnote w:id="11">
    <w:p w14:paraId="2AF2F8DC" w14:textId="0AD893B6" w:rsidR="00E82FDD" w:rsidRPr="00E82FDD" w:rsidRDefault="00E82FDD">
      <w:pPr>
        <w:pStyle w:val="FootnoteText"/>
      </w:pPr>
      <w:r>
        <w:rPr>
          <w:rStyle w:val="FootnoteReference"/>
        </w:rPr>
        <w:footnoteRef/>
      </w:r>
      <w:r>
        <w:t xml:space="preserve"> </w:t>
      </w:r>
      <w:r w:rsidR="00424FFF">
        <w:t>1907 SC 1360 at 1363</w:t>
      </w:r>
    </w:p>
  </w:footnote>
  <w:footnote w:id="12">
    <w:p w14:paraId="329EF3AA" w14:textId="7D9640C0" w:rsidR="00E82FDD" w:rsidRDefault="00E82FDD">
      <w:pPr>
        <w:pStyle w:val="FootnoteText"/>
      </w:pPr>
      <w:r>
        <w:rPr>
          <w:rStyle w:val="FootnoteReference"/>
        </w:rPr>
        <w:footnoteRef/>
      </w:r>
      <w:r>
        <w:t xml:space="preserve"> C</w:t>
      </w:r>
      <w:r w:rsidRPr="00274353">
        <w:t xml:space="preserve">harles Stewart </w:t>
      </w:r>
      <w:r w:rsidRPr="00274353">
        <w:rPr>
          <w:i/>
        </w:rPr>
        <w:t>A Treatise On The Law Of Scotland Relating to Rights of Fishing; comprising The Law affecting Sea Fishing, Salmon Fishing, Trout Fishing, Oyster &amp; Mussel Fishing; Etc., Etc.: With An Appendix on Statues and Byelaws</w:t>
      </w:r>
      <w:r w:rsidRPr="00274353">
        <w:t xml:space="preserve"> (2</w:t>
      </w:r>
      <w:r w:rsidRPr="00274353">
        <w:rPr>
          <w:vertAlign w:val="superscript"/>
        </w:rPr>
        <w:t>nd</w:t>
      </w:r>
      <w:r w:rsidRPr="00274353">
        <w:t xml:space="preserve"> Ed by J C Shairp, T &amp; T Clark, Edinburgh: 1892</w:t>
      </w:r>
      <w:r>
        <w:t xml:space="preserve">) (Stewart, </w:t>
      </w:r>
      <w:r w:rsidRPr="00E82FDD">
        <w:rPr>
          <w:i/>
          <w:iCs/>
        </w:rPr>
        <w:t>Fishing</w:t>
      </w:r>
      <w:r>
        <w:t>)</w:t>
      </w:r>
      <w:r w:rsidR="00C3534A">
        <w:t>.</w:t>
      </w:r>
    </w:p>
  </w:footnote>
  <w:footnote w:id="13">
    <w:p w14:paraId="378A2815" w14:textId="4CEF97A3" w:rsidR="0077245A" w:rsidRPr="0077245A" w:rsidRDefault="0077245A">
      <w:pPr>
        <w:pStyle w:val="FootnoteText"/>
      </w:pPr>
      <w:r>
        <w:rPr>
          <w:rStyle w:val="FootnoteReference"/>
        </w:rPr>
        <w:footnoteRef/>
      </w:r>
      <w:r>
        <w:t xml:space="preserve"> </w:t>
      </w:r>
      <w:r>
        <w:rPr>
          <w:i/>
          <w:iCs/>
        </w:rPr>
        <w:t>Ibid.</w:t>
      </w:r>
      <w:r>
        <w:t xml:space="preserve"> p.</w:t>
      </w:r>
      <w:r w:rsidR="00B83C6F">
        <w:t xml:space="preserve"> </w:t>
      </w:r>
      <w:r>
        <w:t>88.</w:t>
      </w:r>
    </w:p>
  </w:footnote>
  <w:footnote w:id="14">
    <w:p w14:paraId="69AFD5DD" w14:textId="3074E9AC" w:rsidR="00CD4872" w:rsidRDefault="00CD4872">
      <w:pPr>
        <w:pStyle w:val="FootnoteText"/>
      </w:pPr>
      <w:r>
        <w:rPr>
          <w:rStyle w:val="FootnoteReference"/>
        </w:rPr>
        <w:footnoteRef/>
      </w:r>
      <w:r>
        <w:t xml:space="preserve"> </w:t>
      </w:r>
      <w:r w:rsidR="00992354">
        <w:t>Crown Estate Reference SDB 20 page 429, File S.3030.</w:t>
      </w:r>
      <w:r w:rsidR="008918E9">
        <w:t xml:space="preserve"> Pre 1945 styles were not sought or recovered.</w:t>
      </w:r>
    </w:p>
  </w:footnote>
  <w:footnote w:id="15">
    <w:p w14:paraId="76FCFFB6" w14:textId="31A765C4" w:rsidR="00A13A43" w:rsidRDefault="00A13A43">
      <w:pPr>
        <w:pStyle w:val="FootnoteText"/>
      </w:pPr>
      <w:r>
        <w:rPr>
          <w:rStyle w:val="FootnoteReference"/>
        </w:rPr>
        <w:footnoteRef/>
      </w:r>
      <w:r>
        <w:t xml:space="preserve"> </w:t>
      </w:r>
      <w:r w:rsidR="00C507F1" w:rsidRPr="00C507F1">
        <w:t xml:space="preserve">It should be noted that salmon fishings are not part of the </w:t>
      </w:r>
      <w:r w:rsidR="00C507F1" w:rsidRPr="00C507F1">
        <w:rPr>
          <w:i/>
          <w:iCs/>
        </w:rPr>
        <w:t>regalia minora</w:t>
      </w:r>
      <w:r w:rsidR="00C507F1" w:rsidRPr="00C507F1">
        <w:t xml:space="preserve"> in Orkney, and therefore probably not also in Shetland, because land law in Orkney and Shetland is based, in part, on udal and not feudal law</w:t>
      </w:r>
      <w:r w:rsidR="00C507F1">
        <w:t xml:space="preserve"> (</w:t>
      </w:r>
      <w:r w:rsidR="00674CC2">
        <w:rPr>
          <w:i/>
          <w:iCs/>
        </w:rPr>
        <w:t>Balfour v Lord Advocate</w:t>
      </w:r>
      <w:r w:rsidR="00674CC2">
        <w:t xml:space="preserve"> 1907 SC 136 (Outer House); Stair Memorial Encyclopaedia, Vol 24 (1989), Udal Law paragraph 315. The territorial sea and fishings)</w:t>
      </w:r>
      <w:r w:rsidR="00C507F1" w:rsidRPr="00C507F1">
        <w:t xml:space="preserve">. However, the sea bed in Orkney and Shetland remains part of the patrimonial property of the </w:t>
      </w:r>
      <w:r w:rsidR="008A64C7">
        <w:t>C</w:t>
      </w:r>
      <w:r w:rsidR="00C507F1" w:rsidRPr="00C507F1">
        <w:t>rown</w:t>
      </w:r>
      <w:r w:rsidR="00FE5693">
        <w:t xml:space="preserve"> (</w:t>
      </w:r>
      <w:r w:rsidR="00FE5693">
        <w:rPr>
          <w:rFonts w:cs="QVWSN I+ Palatino"/>
          <w:i/>
          <w:iCs/>
          <w:color w:val="000000"/>
          <w:sz w:val="18"/>
          <w:szCs w:val="18"/>
        </w:rPr>
        <w:t xml:space="preserve">Shetland Salmon Farmers Assoc v Crown Estate Commissioners </w:t>
      </w:r>
      <w:r w:rsidR="00FE5693">
        <w:rPr>
          <w:rFonts w:ascii="RDGTN I+ Palatino" w:hAnsi="RDGTN I+ Palatino" w:cs="RDGTN I+ Palatino"/>
          <w:color w:val="000000"/>
          <w:sz w:val="18"/>
          <w:szCs w:val="18"/>
        </w:rPr>
        <w:t>1991 SLT 166 (Second Division).</w:t>
      </w:r>
    </w:p>
  </w:footnote>
  <w:footnote w:id="16">
    <w:p w14:paraId="0AC79E68" w14:textId="5B004965" w:rsidR="005C6E82" w:rsidRPr="00600A24" w:rsidRDefault="005C6E82">
      <w:pPr>
        <w:pStyle w:val="FootnoteText"/>
      </w:pPr>
      <w:r>
        <w:rPr>
          <w:rStyle w:val="FootnoteReference"/>
        </w:rPr>
        <w:footnoteRef/>
      </w:r>
      <w:r>
        <w:t xml:space="preserve"> William M Gordon and Stuart Wortley, </w:t>
      </w:r>
      <w:r>
        <w:rPr>
          <w:i/>
          <w:iCs/>
        </w:rPr>
        <w:t xml:space="preserve">Scottish Land Law </w:t>
      </w:r>
      <w:r>
        <w:t>(3</w:t>
      </w:r>
      <w:r w:rsidRPr="00600A24">
        <w:rPr>
          <w:vertAlign w:val="superscript"/>
        </w:rPr>
        <w:t>rd</w:t>
      </w:r>
      <w:r>
        <w:t xml:space="preserve"> Edition, SULI, W Green 2009), Vol. 1 para 8-43 (“Gordon, Scottish Land Law”).</w:t>
      </w:r>
    </w:p>
  </w:footnote>
  <w:footnote w:id="17">
    <w:p w14:paraId="4DB1318B" w14:textId="77777777" w:rsidR="00F6080C" w:rsidRDefault="00F6080C" w:rsidP="00F6080C">
      <w:pPr>
        <w:pStyle w:val="FootnoteText"/>
      </w:pPr>
      <w:r>
        <w:rPr>
          <w:rStyle w:val="FootnoteReference"/>
        </w:rPr>
        <w:footnoteRef/>
      </w:r>
      <w:r>
        <w:t xml:space="preserve"> (1851) 13 D 854: affd (1859) 3 Macqueen 419. The Commissioners for Woods and Forests were the predecessors of the Crown Estates in Scotland.</w:t>
      </w:r>
    </w:p>
  </w:footnote>
  <w:footnote w:id="18">
    <w:p w14:paraId="4C96788B" w14:textId="39A0896C" w:rsidR="005C6E82" w:rsidRDefault="005C6E82">
      <w:pPr>
        <w:pStyle w:val="FootnoteText"/>
      </w:pPr>
      <w:r>
        <w:rPr>
          <w:rStyle w:val="FootnoteReference"/>
        </w:rPr>
        <w:footnoteRef/>
      </w:r>
      <w:r w:rsidR="002847A0">
        <w:t xml:space="preserve"> (1859) 3 Macqueen 419</w:t>
      </w:r>
      <w:r>
        <w:t xml:space="preserve"> p. 444/445.</w:t>
      </w:r>
    </w:p>
  </w:footnote>
  <w:footnote w:id="19">
    <w:p w14:paraId="3332A991" w14:textId="2C842867" w:rsidR="005C6E82" w:rsidRDefault="005C6E82">
      <w:pPr>
        <w:pStyle w:val="FootnoteText"/>
      </w:pPr>
      <w:r>
        <w:rPr>
          <w:rStyle w:val="FootnoteReference"/>
        </w:rPr>
        <w:footnoteRef/>
      </w:r>
      <w:r>
        <w:t xml:space="preserve"> </w:t>
      </w:r>
      <w:r w:rsidR="002847A0">
        <w:t xml:space="preserve">(1859) 3 Macqueen 419, </w:t>
      </w:r>
      <w:r>
        <w:t>p. 465.</w:t>
      </w:r>
    </w:p>
  </w:footnote>
  <w:footnote w:id="20">
    <w:p w14:paraId="66119E7B" w14:textId="60924CFC" w:rsidR="005C6E82" w:rsidRDefault="005C6E82">
      <w:pPr>
        <w:pStyle w:val="FootnoteText"/>
      </w:pPr>
      <w:r>
        <w:rPr>
          <w:rStyle w:val="FootnoteReference"/>
        </w:rPr>
        <w:footnoteRef/>
      </w:r>
      <w:r>
        <w:t xml:space="preserve"> 1962 SLT 322.</w:t>
      </w:r>
    </w:p>
  </w:footnote>
  <w:footnote w:id="21">
    <w:p w14:paraId="09411F5D" w14:textId="4083EEB6" w:rsidR="003C5481" w:rsidRPr="003C5481" w:rsidRDefault="003C5481">
      <w:pPr>
        <w:pStyle w:val="FootnoteText"/>
      </w:pPr>
      <w:r>
        <w:rPr>
          <w:rStyle w:val="FootnoteReference"/>
        </w:rPr>
        <w:footnoteRef/>
      </w:r>
      <w:r>
        <w:t xml:space="preserve"> </w:t>
      </w:r>
      <w:r>
        <w:rPr>
          <w:i/>
          <w:iCs/>
        </w:rPr>
        <w:t xml:space="preserve">Ibid. </w:t>
      </w:r>
      <w:r>
        <w:t>p. 326.</w:t>
      </w:r>
    </w:p>
  </w:footnote>
  <w:footnote w:id="22">
    <w:p w14:paraId="2C6511CD" w14:textId="008FDADA" w:rsidR="003C5481" w:rsidRDefault="003C5481">
      <w:pPr>
        <w:pStyle w:val="FootnoteText"/>
      </w:pPr>
      <w:r>
        <w:rPr>
          <w:rStyle w:val="FootnoteReference"/>
        </w:rPr>
        <w:footnoteRef/>
      </w:r>
      <w:r>
        <w:t xml:space="preserve"> fn. 1</w:t>
      </w:r>
      <w:r w:rsidR="00534286">
        <w:t>9</w:t>
      </w:r>
      <w:r>
        <w:t>.</w:t>
      </w:r>
    </w:p>
  </w:footnote>
  <w:footnote w:id="23">
    <w:p w14:paraId="302451D7" w14:textId="660A52C3" w:rsidR="003C5481" w:rsidRDefault="003C5481" w:rsidP="003C5481">
      <w:pPr>
        <w:pStyle w:val="FootnoteText"/>
      </w:pPr>
      <w:r>
        <w:rPr>
          <w:rStyle w:val="FootnoteReference"/>
        </w:rPr>
        <w:footnoteRef/>
      </w:r>
      <w:r>
        <w:t xml:space="preserve"> c. 49 s. 1(1)(a).</w:t>
      </w:r>
    </w:p>
  </w:footnote>
  <w:footnote w:id="24">
    <w:p w14:paraId="01E1A221" w14:textId="77777777" w:rsidR="003C5481" w:rsidRDefault="003C5481" w:rsidP="003C5481">
      <w:pPr>
        <w:pStyle w:val="FootnoteText"/>
      </w:pPr>
      <w:r>
        <w:rPr>
          <w:rStyle w:val="FootnoteReference"/>
        </w:rPr>
        <w:footnoteRef/>
      </w:r>
      <w:r>
        <w:t xml:space="preserve"> Paragraph 8-45.</w:t>
      </w:r>
    </w:p>
  </w:footnote>
  <w:footnote w:id="25">
    <w:p w14:paraId="79022EC4" w14:textId="0F142AD1" w:rsidR="005C6E82" w:rsidRDefault="005C6E82">
      <w:pPr>
        <w:pStyle w:val="FootnoteText"/>
      </w:pPr>
      <w:r>
        <w:rPr>
          <w:rStyle w:val="FootnoteReference"/>
        </w:rPr>
        <w:footnoteRef/>
      </w:r>
      <w:r>
        <w:t xml:space="preserve"> Originally 1 mile - </w:t>
      </w:r>
      <w:r w:rsidR="00A92752">
        <w:t>s. 1 of the Salmon and Freshwater Fisheries (Protection) (Scotland) Act 1951, 1951 Ch. 26 14 &amp; 15 Geo 6.</w:t>
      </w:r>
    </w:p>
  </w:footnote>
  <w:footnote w:id="26">
    <w:p w14:paraId="29B8C326" w14:textId="1BF1B9FE" w:rsidR="005C6E82" w:rsidRDefault="005C6E82" w:rsidP="0097127E">
      <w:pPr>
        <w:spacing w:line="240" w:lineRule="auto"/>
      </w:pPr>
      <w:r w:rsidRPr="0097127E">
        <w:rPr>
          <w:rStyle w:val="FootnoteReference"/>
          <w:sz w:val="20"/>
          <w:szCs w:val="20"/>
        </w:rPr>
        <w:footnoteRef/>
      </w:r>
      <w:r w:rsidRPr="0097127E">
        <w:rPr>
          <w:sz w:val="20"/>
          <w:szCs w:val="20"/>
        </w:rPr>
        <w:t xml:space="preserve"> SI </w:t>
      </w:r>
      <w:hyperlink r:id="rId5" w:history="1">
        <w:r w:rsidRPr="0097127E">
          <w:rPr>
            <w:sz w:val="20"/>
            <w:szCs w:val="20"/>
          </w:rPr>
          <w:t>1992 No. 1974 (S. 201)</w:t>
        </w:r>
      </w:hyperlink>
      <w:r>
        <w:rPr>
          <w:sz w:val="20"/>
          <w:szCs w:val="20"/>
        </w:rPr>
        <w:t>.</w:t>
      </w:r>
    </w:p>
  </w:footnote>
  <w:footnote w:id="27">
    <w:p w14:paraId="76617AA5" w14:textId="3D3AB5BE" w:rsidR="0097127E" w:rsidRPr="0097127E" w:rsidRDefault="0097127E" w:rsidP="0097127E">
      <w:pPr>
        <w:pStyle w:val="FootnoteText"/>
      </w:pPr>
      <w:r>
        <w:rPr>
          <w:rStyle w:val="FootnoteReference"/>
        </w:rPr>
        <w:footnoteRef/>
      </w:r>
      <w:r>
        <w:t xml:space="preserve"> </w:t>
      </w:r>
      <w:r>
        <w:rPr>
          <w:i/>
          <w:iCs/>
        </w:rPr>
        <w:t>Ibid.</w:t>
      </w:r>
      <w:r>
        <w:t xml:space="preserve"> </w:t>
      </w:r>
      <w:r w:rsidR="00A92752">
        <w:t>R</w:t>
      </w:r>
      <w:r>
        <w:t>egulation 2(b)</w:t>
      </w:r>
      <w:r w:rsidR="00A92752">
        <w:t>.</w:t>
      </w:r>
    </w:p>
  </w:footnote>
  <w:footnote w:id="28">
    <w:p w14:paraId="799517AE" w14:textId="45B6EFB1" w:rsidR="005C6E82" w:rsidRDefault="005C6E82">
      <w:pPr>
        <w:pStyle w:val="FootnoteText"/>
      </w:pPr>
      <w:r>
        <w:rPr>
          <w:rStyle w:val="FootnoteReference"/>
        </w:rPr>
        <w:footnoteRef/>
      </w:r>
      <w:r>
        <w:t xml:space="preserve"> SSI 20</w:t>
      </w:r>
      <w:r w:rsidR="006120DF">
        <w:t>1</w:t>
      </w:r>
      <w:r>
        <w:t>6/115.</w:t>
      </w:r>
    </w:p>
  </w:footnote>
  <w:footnote w:id="29">
    <w:p w14:paraId="762194C8" w14:textId="15F7622E" w:rsidR="0097127E" w:rsidRPr="003B4B65" w:rsidRDefault="0097127E">
      <w:pPr>
        <w:pStyle w:val="FootnoteText"/>
      </w:pPr>
      <w:r>
        <w:rPr>
          <w:rStyle w:val="FootnoteReference"/>
        </w:rPr>
        <w:footnoteRef/>
      </w:r>
      <w:r w:rsidR="001A3FFF">
        <w:t xml:space="preserve"> Scottish Government, Policy, </w:t>
      </w:r>
      <w:r w:rsidR="001A3FFF" w:rsidRPr="001A3FFF">
        <w:rPr>
          <w:i/>
          <w:iCs/>
        </w:rPr>
        <w:t>Salmon and Recreational fisheries</w:t>
      </w:r>
      <w:r w:rsidR="001A3FFF">
        <w:rPr>
          <w:i/>
          <w:iCs/>
        </w:rPr>
        <w:t xml:space="preserve">, </w:t>
      </w:r>
      <w:r w:rsidR="001A3FFF">
        <w:t xml:space="preserve">Salmon in coastal waters. </w:t>
      </w:r>
      <w:hyperlink r:id="rId6" w:history="1">
        <w:r w:rsidR="001A3FFF" w:rsidRPr="005B5DA9">
          <w:rPr>
            <w:rStyle w:val="Hyperlink"/>
          </w:rPr>
          <w:t>https://www.gov.scot/policies/salmon-and-recreational-fisheries/conservation/</w:t>
        </w:r>
      </w:hyperlink>
      <w:r w:rsidR="001A3FFF">
        <w:t xml:space="preserve"> (accessed 13 December 2020).</w:t>
      </w:r>
      <w:r w:rsidR="003B4B65">
        <w:t xml:space="preserve"> See </w:t>
      </w:r>
      <w:r w:rsidR="003B4B65">
        <w:rPr>
          <w:i/>
          <w:iCs/>
        </w:rPr>
        <w:t xml:space="preserve">The Salmon Net Fishing Association of Scotland </w:t>
      </w:r>
      <w:r w:rsidR="003B4B65">
        <w:t>[2020] CSOH 11 (judicial review) where the level of compensation was challenged.</w:t>
      </w:r>
    </w:p>
  </w:footnote>
  <w:footnote w:id="30">
    <w:p w14:paraId="56A029C5" w14:textId="77777777" w:rsidR="007E07C1" w:rsidRPr="00DC7288" w:rsidRDefault="007E07C1" w:rsidP="007E07C1">
      <w:pPr>
        <w:pStyle w:val="FootnoteText"/>
      </w:pPr>
      <w:r>
        <w:rPr>
          <w:rStyle w:val="FootnoteReference"/>
        </w:rPr>
        <w:footnoteRef/>
      </w:r>
      <w:r>
        <w:t xml:space="preserve"> Andrew Thin, Jane Hope and Michelle Francis, </w:t>
      </w:r>
      <w:r>
        <w:rPr>
          <w:i/>
          <w:iCs/>
        </w:rPr>
        <w:t xml:space="preserve">Report of the Wild Fisheries Review Panel, October 2014. </w:t>
      </w:r>
      <w:hyperlink r:id="rId7" w:history="1">
        <w:r w:rsidRPr="00DC7288">
          <w:rPr>
            <w:rStyle w:val="Hyperlink"/>
          </w:rPr>
          <w:t>https://www.gov.scot/publications/wild-fisheries-review-final-report-and-recommendations/</w:t>
        </w:r>
      </w:hyperlink>
      <w:r>
        <w:rPr>
          <w:i/>
          <w:iCs/>
        </w:rPr>
        <w:t xml:space="preserve"> </w:t>
      </w:r>
      <w:r>
        <w:t>(accessed 14 January 2021)</w:t>
      </w:r>
    </w:p>
  </w:footnote>
  <w:footnote w:id="31">
    <w:p w14:paraId="7850F60A" w14:textId="47DD8636" w:rsidR="004A195C" w:rsidRPr="004A195C" w:rsidRDefault="004A195C">
      <w:pPr>
        <w:pStyle w:val="FootnoteText"/>
      </w:pPr>
      <w:r>
        <w:rPr>
          <w:rStyle w:val="FootnoteReference"/>
        </w:rPr>
        <w:footnoteRef/>
      </w:r>
      <w:r>
        <w:t xml:space="preserve"> </w:t>
      </w:r>
      <w:r>
        <w:rPr>
          <w:i/>
          <w:iCs/>
        </w:rPr>
        <w:t xml:space="preserve">Ibid. </w:t>
      </w:r>
      <w:r>
        <w:t xml:space="preserve"> Recommendation 32.</w:t>
      </w:r>
      <w:r w:rsidR="00DE05D8">
        <w:t xml:space="preserve"> Scottish Government, Policy, </w:t>
      </w:r>
      <w:r w:rsidR="00DE05D8" w:rsidRPr="001A3FFF">
        <w:rPr>
          <w:i/>
          <w:iCs/>
        </w:rPr>
        <w:t>Salmon and Recreational fisheries</w:t>
      </w:r>
      <w:r w:rsidR="00DE05D8">
        <w:rPr>
          <w:i/>
          <w:iCs/>
        </w:rPr>
        <w:t xml:space="preserve">, </w:t>
      </w:r>
      <w:r w:rsidR="00DE05D8">
        <w:t xml:space="preserve">Salmon in coastal waters where the </w:t>
      </w:r>
      <w:r w:rsidR="00CF6924">
        <w:t>Scottish</w:t>
      </w:r>
      <w:r w:rsidR="00DE05D8">
        <w:t xml:space="preserve"> Government refers to </w:t>
      </w:r>
      <w:r w:rsidR="00CF6924">
        <w:t>paying</w:t>
      </w:r>
      <w:r w:rsidR="00DE05D8">
        <w:t xml:space="preserve"> compensation for lost fishings in 2016 to 2018 and then to further research from which it was determined that the prohibition on retaining salmon “should remain in place”.</w:t>
      </w:r>
    </w:p>
  </w:footnote>
  <w:footnote w:id="32">
    <w:p w14:paraId="3D9C0B63" w14:textId="533CB0E7" w:rsidR="003E6FF8" w:rsidRDefault="003E6FF8">
      <w:pPr>
        <w:pStyle w:val="FootnoteText"/>
      </w:pPr>
      <w:r>
        <w:rPr>
          <w:rStyle w:val="FootnoteReference"/>
        </w:rPr>
        <w:footnoteRef/>
      </w:r>
      <w:r>
        <w:t xml:space="preserve"> Scottish Parliament, Rural Affairs, </w:t>
      </w:r>
      <w:r w:rsidR="002E26FC">
        <w:t>C</w:t>
      </w:r>
      <w:r>
        <w:t>limate Change</w:t>
      </w:r>
      <w:r w:rsidR="002E26FC">
        <w:t xml:space="preserve"> and Environment Committee, Official Report, Session 4, Wednesday 9 March 2016, </w:t>
      </w:r>
      <w:r w:rsidR="002E26FC">
        <w:rPr>
          <w:i/>
          <w:iCs/>
        </w:rPr>
        <w:t xml:space="preserve">Conservation of Salmon (Scotland) Regulations 2016 (SSI 2016/115), </w:t>
      </w:r>
      <w:r w:rsidR="002E26FC">
        <w:t>p. 2,</w:t>
      </w:r>
      <w:r w:rsidR="002E26FC">
        <w:rPr>
          <w:i/>
          <w:iCs/>
        </w:rPr>
        <w:t xml:space="preserve"> </w:t>
      </w:r>
      <w:r w:rsidR="002E26FC">
        <w:t>Statement by The Cabinet Secretary for Rural Affairs, Food and Environment (Richard Loch</w:t>
      </w:r>
      <w:r w:rsidR="0053292C">
        <w:t>h</w:t>
      </w:r>
      <w:r w:rsidR="002E26FC">
        <w:t>ead).</w:t>
      </w:r>
      <w:r w:rsidR="00CF6924">
        <w:t xml:space="preserve"> </w:t>
      </w:r>
      <w:hyperlink r:id="rId8" w:history="1">
        <w:r w:rsidR="00CF6924" w:rsidRPr="009F6AB2">
          <w:rPr>
            <w:rStyle w:val="Hyperlink"/>
          </w:rPr>
          <w:t>https://www.parliament.scot/parliamentarybusiness/report.aspx?r=10429&amp;mode=pdf</w:t>
        </w:r>
      </w:hyperlink>
      <w:r w:rsidR="00CF6924">
        <w:t xml:space="preserve"> (accessed 21 January 2021)</w:t>
      </w:r>
      <w:r w:rsidR="00A92752">
        <w:t>.</w:t>
      </w:r>
    </w:p>
  </w:footnote>
  <w:footnote w:id="33">
    <w:p w14:paraId="2541C424" w14:textId="0C2F40AE" w:rsidR="005C6E82" w:rsidRPr="00A71550" w:rsidRDefault="005C6E82" w:rsidP="00A71550">
      <w:pPr>
        <w:pStyle w:val="FootnoteText"/>
      </w:pPr>
      <w:r>
        <w:rPr>
          <w:rStyle w:val="FootnoteReference"/>
        </w:rPr>
        <w:footnoteRef/>
      </w:r>
      <w:r>
        <w:t xml:space="preserve"> </w:t>
      </w:r>
      <w:r>
        <w:rPr>
          <w:i/>
          <w:iCs/>
        </w:rPr>
        <w:t>Hogarth v Grant</w:t>
      </w:r>
      <w:r>
        <w:t xml:space="preserve"> (1900) 1 SLT 324 – “</w:t>
      </w:r>
      <w:r w:rsidRPr="007F2246">
        <w:t>The pursuer was not proprietor of any lands on the banks of the Findhorn, but only of salmon fishings as a separate tenement</w:t>
      </w:r>
      <w:r>
        <w:t xml:space="preserve">.”; </w:t>
      </w:r>
      <w:r>
        <w:rPr>
          <w:i/>
          <w:iCs/>
        </w:rPr>
        <w:t>Middletweed Ltd v Murray</w:t>
      </w:r>
      <w:r>
        <w:t xml:space="preserve"> 1989 SLT 11.</w:t>
      </w:r>
    </w:p>
  </w:footnote>
  <w:footnote w:id="34">
    <w:p w14:paraId="60ED209D" w14:textId="503176EE" w:rsidR="005C6E82" w:rsidRPr="00D213C7" w:rsidRDefault="005C6E82">
      <w:pPr>
        <w:pStyle w:val="FootnoteText"/>
        <w:rPr>
          <w:lang w:val="cy-GB"/>
        </w:rPr>
      </w:pPr>
      <w:r>
        <w:rPr>
          <w:rStyle w:val="FootnoteReference"/>
        </w:rPr>
        <w:footnoteRef/>
      </w:r>
      <w:r>
        <w:t xml:space="preserve"> </w:t>
      </w:r>
      <w:r w:rsidRPr="00D55F2C">
        <w:t xml:space="preserve">George Joseph Bell, </w:t>
      </w:r>
      <w:r w:rsidRPr="00D55F2C">
        <w:rPr>
          <w:i/>
        </w:rPr>
        <w:t>Principles of the Law of Scotland</w:t>
      </w:r>
      <w:r w:rsidRPr="00D55F2C">
        <w:t xml:space="preserve"> (10</w:t>
      </w:r>
      <w:r w:rsidRPr="00D55F2C">
        <w:rPr>
          <w:vertAlign w:val="superscript"/>
        </w:rPr>
        <w:t>th</w:t>
      </w:r>
      <w:r w:rsidRPr="00D55F2C">
        <w:t xml:space="preserve"> edition, W Guthrie, 1899) paragraph 1112. (“Bell’s </w:t>
      </w:r>
      <w:r w:rsidRPr="00D55F2C">
        <w:rPr>
          <w:i/>
        </w:rPr>
        <w:t>Principles</w:t>
      </w:r>
      <w:r w:rsidRPr="00D55F2C">
        <w:t>”); Gordon, Scottish Land Law paragraphs 8-50 to 8-55.</w:t>
      </w:r>
    </w:p>
  </w:footnote>
  <w:footnote w:id="35">
    <w:p w14:paraId="33A19D48" w14:textId="02C51FDB" w:rsidR="00493EA1" w:rsidRDefault="00493EA1">
      <w:pPr>
        <w:pStyle w:val="FootnoteText"/>
      </w:pPr>
      <w:r>
        <w:rPr>
          <w:rStyle w:val="FootnoteReference"/>
        </w:rPr>
        <w:footnoteRef/>
      </w:r>
      <w:r>
        <w:t xml:space="preserve"> 1973 c. 52.</w:t>
      </w:r>
    </w:p>
  </w:footnote>
  <w:footnote w:id="36">
    <w:p w14:paraId="121106FD" w14:textId="132E32D8" w:rsidR="007E654A" w:rsidRDefault="007E654A">
      <w:pPr>
        <w:pStyle w:val="FootnoteText"/>
      </w:pPr>
      <w:r>
        <w:rPr>
          <w:rStyle w:val="FootnoteReference"/>
        </w:rPr>
        <w:footnoteRef/>
      </w:r>
      <w:r>
        <w:t xml:space="preserve"> </w:t>
      </w:r>
      <w:r w:rsidRPr="007E654A">
        <w:t xml:space="preserve">The erection of a landed estate into a Barony (a barony title) carried with it certain rights in the land including the right to prescribe a title to fishings; </w:t>
      </w:r>
      <w:r w:rsidRPr="007E654A">
        <w:rPr>
          <w:i/>
        </w:rPr>
        <w:t>cf</w:t>
      </w:r>
      <w:r w:rsidRPr="007E654A">
        <w:t xml:space="preserve"> Green’s Encyclopaedia of the Laws of Scotland (W Green, Edinburgh 1927) Vol 2 “Barony Title”, paragraphs 316 &amp; 318 re fishings.</w:t>
      </w:r>
    </w:p>
  </w:footnote>
  <w:footnote w:id="37">
    <w:p w14:paraId="2AB42396" w14:textId="6BDD01E8" w:rsidR="005C6E82" w:rsidRPr="00D213C7" w:rsidRDefault="005C6E82">
      <w:pPr>
        <w:pStyle w:val="FootnoteText"/>
        <w:rPr>
          <w:lang w:val="cy-GB"/>
        </w:rPr>
      </w:pPr>
      <w:r>
        <w:rPr>
          <w:rStyle w:val="FootnoteReference"/>
        </w:rPr>
        <w:footnoteRef/>
      </w:r>
      <w:r>
        <w:t xml:space="preserve"> Bell’s Principles para 1112; Gordon, Scottish Land Law paragraphs 8-50 to 8-55.</w:t>
      </w:r>
    </w:p>
  </w:footnote>
  <w:footnote w:id="38">
    <w:p w14:paraId="750B0015" w14:textId="334D6DB8" w:rsidR="007E654A" w:rsidRDefault="007E654A" w:rsidP="007E654A">
      <w:pPr>
        <w:pStyle w:val="FootnoteText"/>
      </w:pPr>
      <w:r>
        <w:rPr>
          <w:rStyle w:val="FootnoteReference"/>
        </w:rPr>
        <w:footnoteRef/>
      </w:r>
      <w:r>
        <w:t xml:space="preserve"> </w:t>
      </w:r>
      <w:r>
        <w:rPr>
          <w:rStyle w:val="dttext"/>
          <w:lang w:val="en"/>
        </w:rPr>
        <w:t xml:space="preserve">David M Walker, </w:t>
      </w:r>
      <w:r>
        <w:rPr>
          <w:rStyle w:val="dttext"/>
          <w:i/>
          <w:iCs/>
          <w:lang w:val="en"/>
        </w:rPr>
        <w:t xml:space="preserve">The Oxford Companion to Law </w:t>
      </w:r>
      <w:r>
        <w:rPr>
          <w:rStyle w:val="dttext"/>
          <w:lang w:val="en"/>
        </w:rPr>
        <w:t xml:space="preserve">(Clarendon Press, Oxford 1980) “Warrandice” &amp; see fn. </w:t>
      </w:r>
      <w:r w:rsidR="001D18D4" w:rsidRPr="001D18D4">
        <w:rPr>
          <w:rStyle w:val="dttext"/>
          <w:lang w:val="en"/>
        </w:rPr>
        <w:t>39</w:t>
      </w:r>
      <w:r w:rsidRPr="001D18D4">
        <w:rPr>
          <w:rStyle w:val="dttext"/>
          <w:lang w:val="en"/>
        </w:rPr>
        <w:t xml:space="preserve"> below.</w:t>
      </w:r>
    </w:p>
  </w:footnote>
  <w:footnote w:id="39">
    <w:p w14:paraId="057F813B" w14:textId="77777777" w:rsidR="007E654A" w:rsidRPr="00346E7C" w:rsidRDefault="007E654A" w:rsidP="007E654A">
      <w:pPr>
        <w:pStyle w:val="FootnoteText"/>
      </w:pPr>
      <w:r>
        <w:rPr>
          <w:rStyle w:val="FootnoteReference"/>
        </w:rPr>
        <w:footnoteRef/>
      </w:r>
      <w:r>
        <w:t xml:space="preserve"> John M Halliday, </w:t>
      </w:r>
      <w:r>
        <w:rPr>
          <w:i/>
          <w:iCs/>
        </w:rPr>
        <w:t xml:space="preserve">Conveyancing Law and Practice in Scotland </w:t>
      </w:r>
      <w:r>
        <w:t>(2</w:t>
      </w:r>
      <w:r w:rsidRPr="00346E7C">
        <w:rPr>
          <w:vertAlign w:val="superscript"/>
        </w:rPr>
        <w:t>nd</w:t>
      </w:r>
      <w:r>
        <w:t xml:space="preserve"> edn by Iain J S Talisman, Scottish Universities Law Institute Ltd, W Green, Edinburgh 1996) paragraphs 4-29 to 4-33 for a description of the nature and effect of the different warrandices.</w:t>
      </w:r>
    </w:p>
  </w:footnote>
  <w:footnote w:id="40">
    <w:p w14:paraId="31147DCB" w14:textId="77777777" w:rsidR="003E0B74" w:rsidRPr="003E0B74" w:rsidRDefault="003E0B74" w:rsidP="003E0B74">
      <w:pPr>
        <w:pStyle w:val="FootnoteText"/>
      </w:pPr>
      <w:r>
        <w:rPr>
          <w:rStyle w:val="FootnoteReference"/>
        </w:rPr>
        <w:footnoteRef/>
      </w:r>
      <w:r>
        <w:t xml:space="preserve"> </w:t>
      </w:r>
      <w:r>
        <w:rPr>
          <w:i/>
          <w:iCs/>
        </w:rPr>
        <w:t>Ibid.</w:t>
      </w:r>
      <w:r>
        <w:t xml:space="preserve"> paragraph 4.32.</w:t>
      </w:r>
    </w:p>
  </w:footnote>
  <w:footnote w:id="41">
    <w:p w14:paraId="0257DC2D" w14:textId="16B3CA9D" w:rsidR="005C6E82" w:rsidRPr="00566CA9" w:rsidRDefault="005C6E82">
      <w:pPr>
        <w:pStyle w:val="FootnoteText"/>
        <w:rPr>
          <w:lang w:val="cy-GB"/>
        </w:rPr>
      </w:pPr>
      <w:r>
        <w:rPr>
          <w:rStyle w:val="FootnoteReference"/>
        </w:rPr>
        <w:footnoteRef/>
      </w:r>
      <w:r>
        <w:t xml:space="preserve"> </w:t>
      </w:r>
      <w:bookmarkStart w:id="0" w:name="_Hlk61530812"/>
      <w:r>
        <w:t xml:space="preserve">Feu Disposition by the Crown Estate Commissioners </w:t>
      </w:r>
      <w:r w:rsidR="003E6FF8">
        <w:t>of salmon fishing in Kilbrannan Sound</w:t>
      </w:r>
      <w:r>
        <w:t xml:space="preserve"> dated 4</w:t>
      </w:r>
      <w:r w:rsidRPr="00566CA9">
        <w:rPr>
          <w:vertAlign w:val="superscript"/>
        </w:rPr>
        <w:t>th</w:t>
      </w:r>
      <w:r>
        <w:t xml:space="preserve"> September 1989</w:t>
      </w:r>
      <w:bookmarkEnd w:id="0"/>
      <w:r w:rsidR="003E6FF8">
        <w:t>.</w:t>
      </w:r>
      <w:r w:rsidR="00C74813">
        <w:t xml:space="preserve"> (“</w:t>
      </w:r>
      <w:r w:rsidR="003E6FF8">
        <w:t>Kilbrannan</w:t>
      </w:r>
      <w:r w:rsidR="00C74813">
        <w:t xml:space="preserve"> disposition”)</w:t>
      </w:r>
    </w:p>
  </w:footnote>
  <w:footnote w:id="42">
    <w:p w14:paraId="183CAE2B" w14:textId="6A00E0D7" w:rsidR="00D37CE1" w:rsidRPr="00D37CE1" w:rsidRDefault="00D37CE1">
      <w:pPr>
        <w:pStyle w:val="FootnoteText"/>
      </w:pPr>
      <w:r>
        <w:rPr>
          <w:rStyle w:val="FootnoteReference"/>
        </w:rPr>
        <w:footnoteRef/>
      </w:r>
      <w:r>
        <w:t xml:space="preserve"> </w:t>
      </w:r>
      <w:r>
        <w:rPr>
          <w:i/>
          <w:iCs/>
        </w:rPr>
        <w:t>Fothringham v Passmore</w:t>
      </w:r>
      <w:r>
        <w:t xml:space="preserve"> </w:t>
      </w:r>
      <w:r w:rsidRPr="00D37CE1">
        <w:t>1984 S.C. (H.L.) 96</w:t>
      </w:r>
      <w:r>
        <w:t>,</w:t>
      </w:r>
      <w:r>
        <w:rPr>
          <w:i/>
          <w:iCs/>
        </w:rPr>
        <w:t xml:space="preserve"> </w:t>
      </w:r>
      <w:r w:rsidRPr="00D37CE1">
        <w:t>where competing rights of salmon fishings in a river were said to be subject to regulati</w:t>
      </w:r>
      <w:r>
        <w:t>o</w:t>
      </w:r>
      <w:r w:rsidRPr="00D37CE1">
        <w:t>n by the courts</w:t>
      </w:r>
      <w:r>
        <w:t>.</w:t>
      </w:r>
    </w:p>
  </w:footnote>
  <w:footnote w:id="43">
    <w:p w14:paraId="2CF73118" w14:textId="077C03C0" w:rsidR="005C6E82" w:rsidRDefault="005C6E82">
      <w:pPr>
        <w:pStyle w:val="FootnoteText"/>
      </w:pPr>
      <w:r>
        <w:rPr>
          <w:rStyle w:val="FootnoteReference"/>
        </w:rPr>
        <w:footnoteRef/>
      </w:r>
      <w:r>
        <w:t xml:space="preserve"> 1988 SLT 377 at page 379.</w:t>
      </w:r>
    </w:p>
  </w:footnote>
  <w:footnote w:id="44">
    <w:p w14:paraId="55FEAA3C" w14:textId="77777777" w:rsidR="00C3745D" w:rsidRDefault="00C3745D" w:rsidP="00C3745D">
      <w:pPr>
        <w:pStyle w:val="FootnoteText"/>
      </w:pPr>
      <w:r>
        <w:rPr>
          <w:rStyle w:val="FootnoteReference"/>
        </w:rPr>
        <w:footnoteRef/>
      </w:r>
      <w:r>
        <w:t xml:space="preserve"> Annotated File S.D.B 20 page 429. File S.3030 dated 28 May 1949.</w:t>
      </w:r>
    </w:p>
  </w:footnote>
  <w:footnote w:id="45">
    <w:p w14:paraId="0D5D0FB6" w14:textId="675146DD" w:rsidR="00E61FFC" w:rsidRPr="00997962" w:rsidRDefault="00E61FFC">
      <w:pPr>
        <w:pStyle w:val="FootnoteText"/>
      </w:pPr>
      <w:r>
        <w:rPr>
          <w:rStyle w:val="FootnoteReference"/>
        </w:rPr>
        <w:footnoteRef/>
      </w:r>
      <w:r>
        <w:t xml:space="preserve"> </w:t>
      </w:r>
      <w:r w:rsidR="00997962" w:rsidRPr="00997962">
        <w:rPr>
          <w:i/>
          <w:iCs/>
          <w:color w:val="000000"/>
        </w:rPr>
        <w:t xml:space="preserve">Fisherrow Harbour Commissioners v Musselburgh Real Estate Co Ltd </w:t>
      </w:r>
      <w:r w:rsidR="00997962" w:rsidRPr="00997962">
        <w:rPr>
          <w:color w:val="000000"/>
        </w:rPr>
        <w:t xml:space="preserve">(1903) 5F 387 </w:t>
      </w:r>
      <w:r w:rsidR="00997962" w:rsidRPr="00997962">
        <w:rPr>
          <w:i/>
          <w:iCs/>
          <w:color w:val="000000"/>
        </w:rPr>
        <w:t xml:space="preserve">per </w:t>
      </w:r>
      <w:r w:rsidR="00997962" w:rsidRPr="00997962">
        <w:rPr>
          <w:color w:val="000000"/>
        </w:rPr>
        <w:t>Lord Low at p 393-4.</w:t>
      </w:r>
    </w:p>
  </w:footnote>
  <w:footnote w:id="46">
    <w:p w14:paraId="427FB95C" w14:textId="7AAEA80F" w:rsidR="005C6E82" w:rsidRPr="000B7B67" w:rsidRDefault="005C6E82">
      <w:pPr>
        <w:pStyle w:val="FootnoteText"/>
        <w:rPr>
          <w:lang w:val="cy-GB"/>
        </w:rPr>
      </w:pPr>
      <w:r>
        <w:rPr>
          <w:rStyle w:val="FootnoteReference"/>
        </w:rPr>
        <w:footnoteRef/>
      </w:r>
      <w:r>
        <w:t xml:space="preserve"> </w:t>
      </w:r>
      <w:r w:rsidR="00E82FDD">
        <w:t xml:space="preserve">Stewart </w:t>
      </w:r>
      <w:r w:rsidR="00E82FDD">
        <w:rPr>
          <w:i/>
          <w:iCs/>
        </w:rPr>
        <w:t>Fishing</w:t>
      </w:r>
      <w:r w:rsidR="000B7B67">
        <w:rPr>
          <w:i/>
          <w:iCs/>
        </w:rPr>
        <w:t xml:space="preserve">, </w:t>
      </w:r>
      <w:r w:rsidR="000B7B67">
        <w:t>p. 20.</w:t>
      </w:r>
    </w:p>
  </w:footnote>
  <w:footnote w:id="47">
    <w:p w14:paraId="4FD24370" w14:textId="50F04E23" w:rsidR="005C6E82" w:rsidRPr="00B71AD7" w:rsidRDefault="005C6E82">
      <w:pPr>
        <w:pStyle w:val="FootnoteText"/>
        <w:rPr>
          <w:lang w:val="cy-GB"/>
        </w:rPr>
      </w:pPr>
      <w:r>
        <w:rPr>
          <w:rStyle w:val="FootnoteReference"/>
        </w:rPr>
        <w:footnoteRef/>
      </w:r>
      <w:r>
        <w:t xml:space="preserve"> </w:t>
      </w:r>
      <w:r>
        <w:rPr>
          <w:lang w:val="cy-GB"/>
        </w:rPr>
        <w:t xml:space="preserve">For a fuller discussion of the extent of the right to fish for white fish see , </w:t>
      </w:r>
      <w:r>
        <w:rPr>
          <w:color w:val="222222"/>
        </w:rPr>
        <w:t xml:space="preserve">Agnew, S. C., Appleby, T., &amp; Bean, E. (2018). The ownership of inshore fisheries in Scotland: An opportunity for community ownership? </w:t>
      </w:r>
      <w:r>
        <w:rPr>
          <w:i/>
          <w:iCs/>
          <w:color w:val="222222"/>
        </w:rPr>
        <w:t>Journal of Water Law</w:t>
      </w:r>
      <w:r>
        <w:rPr>
          <w:color w:val="222222"/>
        </w:rPr>
        <w:t xml:space="preserve">, </w:t>
      </w:r>
      <w:r>
        <w:rPr>
          <w:i/>
          <w:iCs/>
          <w:color w:val="222222"/>
        </w:rPr>
        <w:t>26</w:t>
      </w:r>
      <w:r>
        <w:rPr>
          <w:color w:val="222222"/>
        </w:rPr>
        <w:t>(2).</w:t>
      </w:r>
    </w:p>
  </w:footnote>
  <w:footnote w:id="48">
    <w:p w14:paraId="154D8C11" w14:textId="008B349F" w:rsidR="005C6E82" w:rsidRPr="005320AB" w:rsidRDefault="005C6E82">
      <w:pPr>
        <w:pStyle w:val="FootnoteText"/>
        <w:rPr>
          <w:lang w:val="cy-GB"/>
        </w:rPr>
      </w:pPr>
      <w:r>
        <w:rPr>
          <w:rStyle w:val="FootnoteReference"/>
        </w:rPr>
        <w:footnoteRef/>
      </w:r>
      <w:r>
        <w:t xml:space="preserve"> </w:t>
      </w:r>
      <w:r>
        <w:rPr>
          <w:lang w:val="cy-GB"/>
        </w:rPr>
        <w:t>[1707] 4 Brown 660.</w:t>
      </w:r>
    </w:p>
  </w:footnote>
  <w:footnote w:id="49">
    <w:p w14:paraId="4998E29F" w14:textId="161620B6" w:rsidR="00997962" w:rsidRPr="00A14F71" w:rsidRDefault="00997962" w:rsidP="00997962">
      <w:pPr>
        <w:pStyle w:val="FootnoteText"/>
        <w:rPr>
          <w:lang w:val="cy-GB"/>
        </w:rPr>
      </w:pPr>
      <w:r>
        <w:rPr>
          <w:rStyle w:val="FootnoteReference"/>
        </w:rPr>
        <w:footnoteRef/>
      </w:r>
      <w:r>
        <w:t xml:space="preserve"> Stewart, </w:t>
      </w:r>
      <w:r>
        <w:rPr>
          <w:i/>
          <w:iCs/>
        </w:rPr>
        <w:t>F</w:t>
      </w:r>
      <w:r w:rsidRPr="00457C60">
        <w:rPr>
          <w:i/>
          <w:iCs/>
        </w:rPr>
        <w:t>ishing</w:t>
      </w:r>
      <w:r w:rsidRPr="00274353">
        <w:t xml:space="preserve"> page </w:t>
      </w:r>
      <w:r>
        <w:t>129</w:t>
      </w:r>
      <w:r w:rsidR="00762E60">
        <w:t xml:space="preserve">, </w:t>
      </w:r>
      <w:r w:rsidR="00762E60" w:rsidRPr="005320AB">
        <w:rPr>
          <w:i/>
          <w:iCs/>
          <w:lang w:eastAsia="en-GB"/>
        </w:rPr>
        <w:t>sine aemulatione vicini</w:t>
      </w:r>
      <w:r w:rsidR="00762E60">
        <w:rPr>
          <w:i/>
          <w:iCs/>
          <w:lang w:eastAsia="en-GB"/>
        </w:rPr>
        <w:t xml:space="preserve"> </w:t>
      </w:r>
      <w:r w:rsidR="00A14F71">
        <w:rPr>
          <w:i/>
          <w:iCs/>
          <w:lang w:eastAsia="en-GB"/>
        </w:rPr>
        <w:t>–</w:t>
      </w:r>
      <w:r w:rsidR="006C43C9">
        <w:rPr>
          <w:i/>
          <w:iCs/>
          <w:lang w:eastAsia="en-GB"/>
        </w:rPr>
        <w:t xml:space="preserve"> </w:t>
      </w:r>
      <w:r w:rsidR="006C43C9">
        <w:rPr>
          <w:rStyle w:val="dttext"/>
          <w:lang w:val="en"/>
        </w:rPr>
        <w:t>Merriam-Webster on line Dictionary “aemulatio vincini” civil &amp; Scots law,</w:t>
      </w:r>
      <w:r w:rsidR="00762E60">
        <w:rPr>
          <w:i/>
          <w:iCs/>
          <w:lang w:eastAsia="en-GB"/>
        </w:rPr>
        <w:t xml:space="preserve"> </w:t>
      </w:r>
      <w:r w:rsidR="00A14F71">
        <w:rPr>
          <w:i/>
          <w:iCs/>
          <w:lang w:eastAsia="en-GB"/>
        </w:rPr>
        <w:t>“</w:t>
      </w:r>
      <w:r w:rsidR="00A14F71">
        <w:rPr>
          <w:rStyle w:val="dttext"/>
          <w:lang w:val="en"/>
        </w:rPr>
        <w:t xml:space="preserve">the exercise of a legal right only to cause annoyance, harm, or injury to another”. </w:t>
      </w:r>
      <w:hyperlink r:id="rId9" w:history="1">
        <w:r w:rsidR="00A14F71" w:rsidRPr="00015C43">
          <w:rPr>
            <w:rStyle w:val="Hyperlink"/>
            <w:lang w:val="en"/>
          </w:rPr>
          <w:t>https://www.merriam-webster.com/dictionary/aemulatio%20vicini</w:t>
        </w:r>
      </w:hyperlink>
      <w:r w:rsidR="00A14F71">
        <w:rPr>
          <w:rStyle w:val="dttext"/>
          <w:lang w:val="en"/>
        </w:rPr>
        <w:t xml:space="preserve"> (accessed 14 January 2021)</w:t>
      </w:r>
      <w:r w:rsidR="006C43C9">
        <w:rPr>
          <w:rStyle w:val="dttext"/>
          <w:lang w:val="en"/>
        </w:rPr>
        <w:t xml:space="preserve">; David M Walker, </w:t>
      </w:r>
      <w:r w:rsidR="006C43C9">
        <w:rPr>
          <w:rStyle w:val="dttext"/>
          <w:i/>
          <w:iCs/>
          <w:lang w:val="en"/>
        </w:rPr>
        <w:t xml:space="preserve">The Oxford Companion to Law </w:t>
      </w:r>
      <w:r w:rsidR="006C43C9">
        <w:rPr>
          <w:rStyle w:val="dttext"/>
          <w:lang w:val="en"/>
        </w:rPr>
        <w:t>(Clarendon Press, Oxford 1980) “ameliatio vicini. In Scots law …mainly for pure spite or other oblique motives”.</w:t>
      </w:r>
    </w:p>
  </w:footnote>
  <w:footnote w:id="50">
    <w:p w14:paraId="793DA44A" w14:textId="146B1C99" w:rsidR="00EB4860" w:rsidRDefault="00EB4860">
      <w:pPr>
        <w:pStyle w:val="FootnoteText"/>
      </w:pPr>
      <w:r>
        <w:rPr>
          <w:rStyle w:val="FootnoteReference"/>
        </w:rPr>
        <w:footnoteRef/>
      </w:r>
      <w:r>
        <w:t xml:space="preserve"> Under Scots Law a person is “infeft” in the title to their property when it is recorded in the Register of Sasine (now the Land Register) Prior to recording</w:t>
      </w:r>
      <w:r w:rsidR="003954A5">
        <w:t>,</w:t>
      </w:r>
      <w:r>
        <w:t xml:space="preserve"> a person only has a personal right to the property and not a real right.</w:t>
      </w:r>
    </w:p>
  </w:footnote>
  <w:footnote w:id="51">
    <w:p w14:paraId="78372DF7" w14:textId="53640132" w:rsidR="005C6E82" w:rsidRPr="00674058" w:rsidRDefault="005C6E82">
      <w:pPr>
        <w:pStyle w:val="FootnoteText"/>
      </w:pPr>
      <w:r>
        <w:rPr>
          <w:rStyle w:val="FootnoteReference"/>
        </w:rPr>
        <w:footnoteRef/>
      </w:r>
      <w:r>
        <w:t xml:space="preserve"> Stells “are deep ponds, pools, and ditches in the river, where the salmon haunting are taken in nets spread beneath them” per </w:t>
      </w:r>
      <w:r>
        <w:rPr>
          <w:i/>
          <w:iCs/>
        </w:rPr>
        <w:t>Brodie v Cadel</w:t>
      </w:r>
      <w:r w:rsidR="00B123C7">
        <w:rPr>
          <w:i/>
          <w:iCs/>
        </w:rPr>
        <w:t xml:space="preserve"> </w:t>
      </w:r>
      <w:r w:rsidR="00B123C7">
        <w:t>p. 660 line 4</w:t>
      </w:r>
      <w:r>
        <w:t>.</w:t>
      </w:r>
    </w:p>
  </w:footnote>
  <w:footnote w:id="52">
    <w:p w14:paraId="3CD63A87" w14:textId="3E8EB3F4" w:rsidR="005C6E82" w:rsidRPr="00CA319D" w:rsidRDefault="005C6E82">
      <w:pPr>
        <w:pStyle w:val="FootnoteText"/>
        <w:rPr>
          <w:i/>
          <w:iCs/>
        </w:rPr>
      </w:pPr>
      <w:r>
        <w:rPr>
          <w:rStyle w:val="FootnoteReference"/>
        </w:rPr>
        <w:footnoteRef/>
      </w:r>
      <w:r>
        <w:t xml:space="preserve"> </w:t>
      </w:r>
      <w:r w:rsidRPr="00125170">
        <w:t>1979 S</w:t>
      </w:r>
      <w:r>
        <w:t>C</w:t>
      </w:r>
      <w:r w:rsidRPr="00125170">
        <w:t xml:space="preserve"> 156</w:t>
      </w:r>
      <w:r w:rsidR="00B123C7">
        <w:t>.</w:t>
      </w:r>
    </w:p>
  </w:footnote>
  <w:footnote w:id="53">
    <w:p w14:paraId="58679D30" w14:textId="0DE85B8F" w:rsidR="00B123C7" w:rsidRPr="00B123C7" w:rsidRDefault="00B123C7">
      <w:pPr>
        <w:pStyle w:val="FootnoteText"/>
      </w:pPr>
      <w:r>
        <w:rPr>
          <w:rStyle w:val="FootnoteReference"/>
        </w:rPr>
        <w:footnoteRef/>
      </w:r>
      <w:r>
        <w:t xml:space="preserve"> </w:t>
      </w:r>
      <w:r>
        <w:rPr>
          <w:i/>
          <w:iCs/>
        </w:rPr>
        <w:t>Ibid.</w:t>
      </w:r>
      <w:r>
        <w:t xml:space="preserve"> p. 178</w:t>
      </w:r>
      <w:r w:rsidR="00A92752">
        <w:t>.</w:t>
      </w:r>
    </w:p>
  </w:footnote>
  <w:footnote w:id="54">
    <w:p w14:paraId="7DABA063" w14:textId="4B3D1E2C" w:rsidR="005C6E82" w:rsidRDefault="005C6E82">
      <w:pPr>
        <w:pStyle w:val="FootnoteText"/>
      </w:pPr>
      <w:r w:rsidRPr="00CA319D">
        <w:rPr>
          <w:rStyle w:val="FootnoteReference"/>
          <w:i/>
          <w:iCs/>
        </w:rPr>
        <w:footnoteRef/>
      </w:r>
      <w:r w:rsidRPr="00CA319D">
        <w:rPr>
          <w:i/>
          <w:iCs/>
        </w:rPr>
        <w:t xml:space="preserve"> </w:t>
      </w:r>
      <w:r w:rsidRPr="00CA319D">
        <w:t>1989 SLT 876</w:t>
      </w:r>
      <w:r w:rsidRPr="00CA319D">
        <w:rPr>
          <w:i/>
          <w:iCs/>
        </w:rPr>
        <w:t xml:space="preserve"> – see Walford v Crown Estates Commissioners</w:t>
      </w:r>
      <w:r>
        <w:t xml:space="preserve"> 1988 SLT 377 the precursor where there was a challenge to the lawfulness of the lease as it was said to constitute an interference of the right of navigation. the court said this was a matter for evidence.</w:t>
      </w:r>
    </w:p>
  </w:footnote>
  <w:footnote w:id="55">
    <w:p w14:paraId="280DD693" w14:textId="260D3F56" w:rsidR="00AC3041" w:rsidRPr="00360F09" w:rsidRDefault="00AC3041">
      <w:pPr>
        <w:pStyle w:val="FootnoteText"/>
      </w:pPr>
      <w:r>
        <w:rPr>
          <w:rStyle w:val="FootnoteReference"/>
        </w:rPr>
        <w:footnoteRef/>
      </w:r>
      <w:r>
        <w:t xml:space="preserve"> </w:t>
      </w:r>
      <w:r w:rsidRPr="00AC3041">
        <w:t xml:space="preserve">Scottish Law Commission, </w:t>
      </w:r>
      <w:r w:rsidRPr="00AC3041">
        <w:rPr>
          <w:i/>
          <w:iCs/>
        </w:rPr>
        <w:t>Discussion Paper No 113; Discussion Paper on Law of the Foreshore and Seabed</w:t>
      </w:r>
      <w:r w:rsidRPr="00AC3041">
        <w:t xml:space="preserve"> (April 2001), para 3.12.</w:t>
      </w:r>
      <w:r w:rsidR="00186714">
        <w:t xml:space="preserve"> Note that the position in England and Wales is slightly different, where only the public right</w:t>
      </w:r>
      <w:r w:rsidR="006468D0">
        <w:t xml:space="preserve"> of fishing is recognised on the foreshore (</w:t>
      </w:r>
      <w:r w:rsidR="00723B28">
        <w:rPr>
          <w:i/>
          <w:iCs/>
        </w:rPr>
        <w:t xml:space="preserve">Blundell v Catterall </w:t>
      </w:r>
      <w:r w:rsidR="00723B28">
        <w:t>(18</w:t>
      </w:r>
      <w:r w:rsidR="00936E88">
        <w:t>21</w:t>
      </w:r>
      <w:r w:rsidR="00723B28">
        <w:t>)</w:t>
      </w:r>
      <w:r w:rsidR="00F66BB2" w:rsidRPr="00F66BB2">
        <w:rPr>
          <w:rFonts w:asciiTheme="minorHAnsi" w:eastAsiaTheme="minorHAnsi" w:hAnsiTheme="minorHAnsi" w:cstheme="minorBidi"/>
          <w:sz w:val="22"/>
          <w:szCs w:val="22"/>
        </w:rPr>
        <w:t xml:space="preserve"> </w:t>
      </w:r>
      <w:r w:rsidR="00F66BB2" w:rsidRPr="00F66BB2">
        <w:t>[1814-23] All ER Rep 39 (King’s Bench)</w:t>
      </w:r>
      <w:r w:rsidR="00936E88">
        <w:t>)</w:t>
      </w:r>
      <w:r w:rsidR="00A92752">
        <w:t>.</w:t>
      </w:r>
    </w:p>
  </w:footnote>
  <w:footnote w:id="56">
    <w:p w14:paraId="0921F5CC" w14:textId="4796C0B8" w:rsidR="00A85C6D" w:rsidRDefault="00A85C6D">
      <w:pPr>
        <w:pStyle w:val="FootnoteText"/>
      </w:pPr>
      <w:r>
        <w:rPr>
          <w:rStyle w:val="FootnoteReference"/>
        </w:rPr>
        <w:footnoteRef/>
      </w:r>
      <w:r>
        <w:t xml:space="preserve"> 2003 asp 2.</w:t>
      </w:r>
    </w:p>
  </w:footnote>
  <w:footnote w:id="57">
    <w:p w14:paraId="4C270322" w14:textId="38AC575A" w:rsidR="004671CF" w:rsidRDefault="004671CF">
      <w:pPr>
        <w:pStyle w:val="FootnoteText"/>
      </w:pPr>
      <w:r>
        <w:rPr>
          <w:rStyle w:val="FootnoteReference"/>
        </w:rPr>
        <w:footnoteRef/>
      </w:r>
      <w:r>
        <w:t xml:space="preserve"> </w:t>
      </w:r>
      <w:r w:rsidR="009650AE">
        <w:rPr>
          <w:lang w:eastAsia="en-GB"/>
        </w:rPr>
        <w:t>Conservation of Salmon (Scotland) Regulations 2016 (</w:t>
      </w:r>
      <w:r>
        <w:t>SSI 20</w:t>
      </w:r>
      <w:r w:rsidR="00610353">
        <w:t>1</w:t>
      </w:r>
      <w:r>
        <w:t>6/115</w:t>
      </w:r>
      <w:r w:rsidR="009650AE">
        <w:t>).</w:t>
      </w:r>
    </w:p>
  </w:footnote>
  <w:footnote w:id="58">
    <w:p w14:paraId="12638295" w14:textId="77678CB9" w:rsidR="005C6E82" w:rsidRDefault="005C6E82">
      <w:pPr>
        <w:pStyle w:val="FootnoteText"/>
      </w:pPr>
      <w:r>
        <w:rPr>
          <w:rStyle w:val="FootnoteReference"/>
        </w:rPr>
        <w:footnoteRef/>
      </w:r>
      <w:r>
        <w:t xml:space="preserve"> John M Halliday, </w:t>
      </w:r>
      <w:r>
        <w:rPr>
          <w:i/>
          <w:iCs/>
        </w:rPr>
        <w:t xml:space="preserve">Conveyancing Law and Practice in Scotland </w:t>
      </w:r>
      <w:r>
        <w:t>(2</w:t>
      </w:r>
      <w:r w:rsidRPr="00346E7C">
        <w:rPr>
          <w:vertAlign w:val="superscript"/>
        </w:rPr>
        <w:t>nd</w:t>
      </w:r>
      <w:r>
        <w:t xml:space="preserve"> edn by Iain J S Talisman, Scottish Universities Law Institute Ltd, W Green, Edinburgh 1996) paragraphs 4-29 to 4-33.</w:t>
      </w:r>
    </w:p>
  </w:footnote>
  <w:footnote w:id="59">
    <w:p w14:paraId="2CCF5AE3" w14:textId="77777777" w:rsidR="00A13BC6" w:rsidRDefault="00A13BC6" w:rsidP="00A13BC6">
      <w:pPr>
        <w:pStyle w:val="FootnoteText"/>
      </w:pPr>
      <w:r>
        <w:rPr>
          <w:rStyle w:val="FootnoteReference"/>
        </w:rPr>
        <w:footnoteRef/>
      </w:r>
      <w:r>
        <w:t xml:space="preserve"> 1962 SLT 322 p. 326.</w:t>
      </w:r>
    </w:p>
  </w:footnote>
  <w:footnote w:id="60">
    <w:p w14:paraId="52019DBC" w14:textId="63969011" w:rsidR="005C6E82" w:rsidRPr="005C6E82" w:rsidRDefault="005C6E82">
      <w:pPr>
        <w:pStyle w:val="FootnoteText"/>
      </w:pPr>
      <w:r>
        <w:rPr>
          <w:rStyle w:val="FootnoteReference"/>
        </w:rPr>
        <w:footnoteRef/>
      </w:r>
      <w:r>
        <w:t xml:space="preserve"> </w:t>
      </w:r>
      <w:r>
        <w:rPr>
          <w:i/>
          <w:iCs/>
        </w:rPr>
        <w:t xml:space="preserve">Welsh v Russell </w:t>
      </w:r>
      <w:r>
        <w:t>1894 21 R 769.</w:t>
      </w:r>
    </w:p>
  </w:footnote>
  <w:footnote w:id="61">
    <w:p w14:paraId="7098D4CB" w14:textId="101922A2" w:rsidR="005C6E82" w:rsidRDefault="005C6E82">
      <w:pPr>
        <w:pStyle w:val="FootnoteText"/>
      </w:pPr>
      <w:r>
        <w:rPr>
          <w:rStyle w:val="FootnoteReference"/>
        </w:rPr>
        <w:footnoteRef/>
      </w:r>
      <w:r>
        <w:t xml:space="preserve"> (1929) 2</w:t>
      </w:r>
      <w:r>
        <w:rPr>
          <w:vertAlign w:val="superscript"/>
        </w:rPr>
        <w:t>nd</w:t>
      </w:r>
      <w:r>
        <w:t xml:space="preserve"> Ed p. 296 (“Gloag”).</w:t>
      </w:r>
    </w:p>
  </w:footnote>
  <w:footnote w:id="62">
    <w:p w14:paraId="3C6173A1" w14:textId="6D09CD50" w:rsidR="00A13BC6" w:rsidRDefault="00A13BC6">
      <w:pPr>
        <w:pStyle w:val="FootnoteText"/>
      </w:pPr>
      <w:r>
        <w:rPr>
          <w:rStyle w:val="FootnoteReference"/>
        </w:rPr>
        <w:footnoteRef/>
      </w:r>
      <w:r>
        <w:t xml:space="preserve"> 1912 SC 898 (First Division).</w:t>
      </w:r>
    </w:p>
  </w:footnote>
  <w:footnote w:id="63">
    <w:p w14:paraId="5D1204BF" w14:textId="3EA7BF4E" w:rsidR="00D273F2" w:rsidRDefault="00D273F2">
      <w:pPr>
        <w:pStyle w:val="FootnoteText"/>
      </w:pPr>
      <w:r>
        <w:rPr>
          <w:rStyle w:val="FootnoteReference"/>
        </w:rPr>
        <w:footnoteRef/>
      </w:r>
      <w:r>
        <w:t xml:space="preserve"> </w:t>
      </w:r>
      <w:r w:rsidRPr="00D273F2">
        <w:t xml:space="preserve"> [1911] 1 Ch. 219</w:t>
      </w:r>
      <w:r>
        <w:t>.</w:t>
      </w:r>
    </w:p>
  </w:footnote>
  <w:footnote w:id="64">
    <w:p w14:paraId="710AE9A2" w14:textId="692E91E4" w:rsidR="00A13BC6" w:rsidRDefault="00A13BC6">
      <w:pPr>
        <w:pStyle w:val="FootnoteText"/>
      </w:pPr>
      <w:r>
        <w:rPr>
          <w:rStyle w:val="FootnoteReference"/>
        </w:rPr>
        <w:footnoteRef/>
      </w:r>
      <w:r>
        <w:t xml:space="preserve"> </w:t>
      </w:r>
      <w:r w:rsidR="007D7AF0">
        <w:rPr>
          <w:i/>
          <w:iCs/>
        </w:rPr>
        <w:t>Huber v Ross</w:t>
      </w:r>
      <w:r>
        <w:t>, p. 912</w:t>
      </w:r>
    </w:p>
  </w:footnote>
  <w:footnote w:id="65">
    <w:p w14:paraId="666C30BD" w14:textId="38D7A56D" w:rsidR="007D7AF0" w:rsidRPr="007D7AF0" w:rsidRDefault="007D7AF0">
      <w:pPr>
        <w:pStyle w:val="FootnoteText"/>
      </w:pPr>
      <w:r>
        <w:rPr>
          <w:rStyle w:val="FootnoteReference"/>
        </w:rPr>
        <w:footnoteRef/>
      </w:r>
      <w:r>
        <w:t xml:space="preserve"> </w:t>
      </w:r>
      <w:r>
        <w:rPr>
          <w:i/>
          <w:iCs/>
        </w:rPr>
        <w:t>Ibid.</w:t>
      </w:r>
      <w:r>
        <w:t xml:space="preserve"> p. 909</w:t>
      </w:r>
      <w:r w:rsidR="00A92752">
        <w:t>.</w:t>
      </w:r>
    </w:p>
  </w:footnote>
  <w:footnote w:id="66">
    <w:p w14:paraId="6A40AA05" w14:textId="77777777" w:rsidR="00871198" w:rsidRDefault="00871198" w:rsidP="00871198">
      <w:pPr>
        <w:pStyle w:val="FootnoteText"/>
      </w:pPr>
      <w:r>
        <w:rPr>
          <w:rStyle w:val="FootnoteReference"/>
        </w:rPr>
        <w:footnoteRef/>
      </w:r>
      <w:r>
        <w:t xml:space="preserve"> [2018] UKSC 10; [2018] 1 WLR 1022.</w:t>
      </w:r>
    </w:p>
  </w:footnote>
  <w:footnote w:id="67">
    <w:p w14:paraId="23CBD3B7" w14:textId="42E9CEEB" w:rsidR="003B4B65" w:rsidRDefault="003B4B65" w:rsidP="003B4B65">
      <w:pPr>
        <w:pStyle w:val="FootnoteText"/>
      </w:pPr>
      <w:r>
        <w:rPr>
          <w:rStyle w:val="FootnoteReference"/>
        </w:rPr>
        <w:footnoteRef/>
      </w:r>
      <w:r>
        <w:t xml:space="preserve"> [2020] CSOH 11.</w:t>
      </w:r>
    </w:p>
  </w:footnote>
  <w:footnote w:id="68">
    <w:p w14:paraId="4DC7847E" w14:textId="77777777" w:rsidR="00871198" w:rsidRDefault="00871198" w:rsidP="00871198">
      <w:pPr>
        <w:pStyle w:val="FootnoteText"/>
      </w:pPr>
      <w:r>
        <w:rPr>
          <w:rStyle w:val="FootnoteReference"/>
        </w:rPr>
        <w:footnoteRef/>
      </w:r>
      <w:r>
        <w:t xml:space="preserve"> HRA s. 6(3)(b).</w:t>
      </w:r>
    </w:p>
  </w:footnote>
  <w:footnote w:id="69">
    <w:p w14:paraId="7A32A738" w14:textId="77777777" w:rsidR="00871198" w:rsidRPr="0030742C" w:rsidRDefault="00871198" w:rsidP="00871198">
      <w:pPr>
        <w:pStyle w:val="FootnoteText"/>
        <w:rPr>
          <w:i/>
          <w:iCs/>
        </w:rPr>
      </w:pPr>
      <w:r>
        <w:rPr>
          <w:rStyle w:val="FootnoteReference"/>
        </w:rPr>
        <w:footnoteRef/>
      </w:r>
      <w:r>
        <w:t xml:space="preserve"> </w:t>
      </w:r>
      <w:r>
        <w:rPr>
          <w:i/>
          <w:iCs/>
        </w:rPr>
        <w:t xml:space="preserve">Ibid.  </w:t>
      </w:r>
      <w:r w:rsidRPr="00B85540">
        <w:t>s. 6(5).</w:t>
      </w:r>
    </w:p>
  </w:footnote>
  <w:footnote w:id="70">
    <w:p w14:paraId="0445FA32" w14:textId="77777777" w:rsidR="00871198" w:rsidRDefault="00871198" w:rsidP="00871198">
      <w:pPr>
        <w:pStyle w:val="FootnoteText"/>
      </w:pPr>
      <w:r>
        <w:rPr>
          <w:rStyle w:val="FootnoteReference"/>
        </w:rPr>
        <w:footnoteRef/>
      </w:r>
      <w:r>
        <w:t xml:space="preserve"> [2003] UKHL 37; [2004] 1 AC 546.</w:t>
      </w:r>
    </w:p>
  </w:footnote>
  <w:footnote w:id="71">
    <w:p w14:paraId="0B9C048B" w14:textId="77777777" w:rsidR="00871198" w:rsidRPr="00E64D09" w:rsidRDefault="00871198" w:rsidP="00871198">
      <w:pPr>
        <w:pStyle w:val="FootnoteText"/>
      </w:pPr>
      <w:r>
        <w:rPr>
          <w:rStyle w:val="FootnoteReference"/>
        </w:rPr>
        <w:footnoteRef/>
      </w:r>
      <w:r>
        <w:t xml:space="preserve"> </w:t>
      </w:r>
      <w:r>
        <w:rPr>
          <w:i/>
          <w:iCs/>
        </w:rPr>
        <w:t>Ibid.</w:t>
      </w:r>
      <w:r>
        <w:t xml:space="preserve"> p. 546,</w:t>
      </w:r>
      <w:r>
        <w:rPr>
          <w:i/>
          <w:iCs/>
        </w:rPr>
        <w:t xml:space="preserve"> </w:t>
      </w:r>
      <w:r>
        <w:t>held (1).</w:t>
      </w:r>
    </w:p>
  </w:footnote>
  <w:footnote w:id="72">
    <w:p w14:paraId="7B66FAB2" w14:textId="77777777" w:rsidR="00871198" w:rsidRPr="003C00A3" w:rsidRDefault="00871198" w:rsidP="00871198">
      <w:pPr>
        <w:pStyle w:val="FootnoteText"/>
      </w:pPr>
      <w:r>
        <w:rPr>
          <w:rStyle w:val="FootnoteReference"/>
        </w:rPr>
        <w:footnoteRef/>
      </w:r>
      <w:r>
        <w:t xml:space="preserve"> </w:t>
      </w:r>
      <w:r>
        <w:rPr>
          <w:i/>
          <w:iCs/>
        </w:rPr>
        <w:t>Ibid.</w:t>
      </w:r>
      <w:r>
        <w:t xml:space="preserve"> para. 7. </w:t>
      </w:r>
      <w:r w:rsidRPr="003C00A3">
        <w:t xml:space="preserve">See </w:t>
      </w:r>
      <w:r w:rsidRPr="003C00A3">
        <w:rPr>
          <w:color w:val="222222"/>
          <w:shd w:val="clear" w:color="auto" w:fill="FFFFFF"/>
        </w:rPr>
        <w:t>Oliver, D. (2000). The frontiers of the state: public authorities and public functions under the Human Rights Act. </w:t>
      </w:r>
      <w:r w:rsidRPr="003C00A3">
        <w:rPr>
          <w:i/>
          <w:iCs/>
          <w:color w:val="222222"/>
          <w:shd w:val="clear" w:color="auto" w:fill="FFFFFF"/>
        </w:rPr>
        <w:t>Public law</w:t>
      </w:r>
      <w:r w:rsidRPr="003C00A3">
        <w:rPr>
          <w:color w:val="222222"/>
          <w:shd w:val="clear" w:color="auto" w:fill="FFFFFF"/>
        </w:rPr>
        <w:t>, (3), 476-493</w:t>
      </w:r>
      <w:r>
        <w:rPr>
          <w:color w:val="222222"/>
          <w:shd w:val="clear" w:color="auto" w:fill="FFFFFF"/>
        </w:rPr>
        <w:t xml:space="preserve"> referred to by Lord Nicolls at </w:t>
      </w:r>
      <w:r>
        <w:rPr>
          <w:i/>
          <w:iCs/>
          <w:color w:val="222222"/>
          <w:shd w:val="clear" w:color="auto" w:fill="FFFFFF"/>
        </w:rPr>
        <w:t xml:space="preserve">ibid. </w:t>
      </w:r>
      <w:r>
        <w:rPr>
          <w:color w:val="222222"/>
          <w:shd w:val="clear" w:color="auto" w:fill="FFFFFF"/>
        </w:rPr>
        <w:t>para. 7</w:t>
      </w:r>
    </w:p>
  </w:footnote>
  <w:footnote w:id="73">
    <w:p w14:paraId="38AC7354" w14:textId="77777777" w:rsidR="00871198" w:rsidRDefault="00871198" w:rsidP="00871198">
      <w:pPr>
        <w:pStyle w:val="FootnoteText"/>
      </w:pPr>
      <w:r>
        <w:rPr>
          <w:rStyle w:val="FootnoteReference"/>
        </w:rPr>
        <w:footnoteRef/>
      </w:r>
      <w:r>
        <w:t xml:space="preserve"> 1961 c. 55 (Regnal. 9 and 10 Eliz 2).</w:t>
      </w:r>
    </w:p>
  </w:footnote>
  <w:footnote w:id="74">
    <w:p w14:paraId="4AD13050" w14:textId="77777777" w:rsidR="00871198" w:rsidRDefault="00871198" w:rsidP="00871198">
      <w:pPr>
        <w:pStyle w:val="FootnoteText"/>
      </w:pPr>
      <w:r>
        <w:rPr>
          <w:rStyle w:val="FootnoteReference"/>
        </w:rPr>
        <w:footnoteRef/>
      </w:r>
      <w:r>
        <w:t xml:space="preserve"> </w:t>
      </w:r>
      <w:hyperlink r:id="rId10" w:history="1">
        <w:r w:rsidRPr="004010D3">
          <w:rPr>
            <w:rStyle w:val="Hyperlink"/>
          </w:rPr>
          <w:t>https://www.thecrownestate.co.uk/en-gb/resources/faqs/</w:t>
        </w:r>
      </w:hyperlink>
      <w:r>
        <w:t xml:space="preserve"> (accessed 11 January 2021).</w:t>
      </w:r>
    </w:p>
  </w:footnote>
  <w:footnote w:id="75">
    <w:p w14:paraId="56373BE3" w14:textId="77777777" w:rsidR="00871198" w:rsidRDefault="00871198" w:rsidP="00871198">
      <w:pPr>
        <w:pStyle w:val="FootnoteText"/>
      </w:pPr>
      <w:r>
        <w:rPr>
          <w:rStyle w:val="FootnoteReference"/>
        </w:rPr>
        <w:footnoteRef/>
      </w:r>
      <w:r>
        <w:t xml:space="preserve"> </w:t>
      </w:r>
      <w:r w:rsidRPr="00301966">
        <w:t>S. 90B and cross-heading inserted (23.3.2016) by </w:t>
      </w:r>
      <w:hyperlink r:id="rId11" w:tooltip="Scotland Act 2016" w:history="1">
        <w:r w:rsidRPr="00301966">
          <w:t>Scotland Act 2016 (c. 11)</w:t>
        </w:r>
      </w:hyperlink>
      <w:r w:rsidRPr="00301966">
        <w:t>, </w:t>
      </w:r>
      <w:hyperlink r:id="rId12" w:tooltip="Go to Scotland Act 2016 ss. 36(1)" w:history="1">
        <w:r w:rsidRPr="00301966">
          <w:t>ss. 36(1)</w:t>
        </w:r>
      </w:hyperlink>
      <w:r w:rsidRPr="00301966">
        <w:t>, </w:t>
      </w:r>
      <w:hyperlink r:id="rId13" w:tooltip="Go to Scotland Act 2016 72(1)(b)" w:history="1">
        <w:r w:rsidRPr="00301966">
          <w:t>72(1)(b)</w:t>
        </w:r>
      </w:hyperlink>
      <w:r>
        <w:t>.</w:t>
      </w:r>
    </w:p>
  </w:footnote>
  <w:footnote w:id="76">
    <w:p w14:paraId="2001509A" w14:textId="77777777" w:rsidR="00871198" w:rsidRDefault="00871198" w:rsidP="00871198">
      <w:pPr>
        <w:pStyle w:val="FootnoteText"/>
      </w:pPr>
      <w:r>
        <w:rPr>
          <w:rStyle w:val="FootnoteReference"/>
        </w:rPr>
        <w:footnoteRef/>
      </w:r>
      <w:r>
        <w:t xml:space="preserve"> 2019 asp 1.</w:t>
      </w:r>
    </w:p>
  </w:footnote>
  <w:footnote w:id="77">
    <w:p w14:paraId="6D7DF551" w14:textId="77777777" w:rsidR="00871198" w:rsidRDefault="00871198" w:rsidP="00871198">
      <w:pPr>
        <w:pStyle w:val="FootnoteText"/>
      </w:pPr>
      <w:r>
        <w:rPr>
          <w:rStyle w:val="FootnoteReference"/>
        </w:rPr>
        <w:footnoteRef/>
      </w:r>
      <w:r>
        <w:t xml:space="preserve"> Crown Estate Scotland, What is Crown Estate Scotland. </w:t>
      </w:r>
      <w:hyperlink r:id="rId14" w:history="1">
        <w:r w:rsidRPr="004010D3">
          <w:rPr>
            <w:rStyle w:val="Hyperlink"/>
          </w:rPr>
          <w:t>https://www.crownestatescotland.com/about-us/frequently-asked-questions</w:t>
        </w:r>
      </w:hyperlink>
      <w:r>
        <w:t xml:space="preserve"> (Accessed 11 January 2021)</w:t>
      </w:r>
    </w:p>
  </w:footnote>
  <w:footnote w:id="78">
    <w:p w14:paraId="1439084F" w14:textId="77777777" w:rsidR="00871198" w:rsidRDefault="00871198" w:rsidP="00871198">
      <w:pPr>
        <w:pStyle w:val="FootnoteText"/>
      </w:pPr>
      <w:r>
        <w:rPr>
          <w:rStyle w:val="FootnoteReference"/>
        </w:rPr>
        <w:footnoteRef/>
      </w:r>
      <w:r>
        <w:t xml:space="preserve"> SI 2017 No. 524.</w:t>
      </w:r>
    </w:p>
  </w:footnote>
  <w:footnote w:id="79">
    <w:p w14:paraId="6B00771E" w14:textId="77777777" w:rsidR="00871198" w:rsidRDefault="00871198" w:rsidP="00871198">
      <w:pPr>
        <w:pStyle w:val="FootnoteText"/>
      </w:pPr>
      <w:r>
        <w:rPr>
          <w:rStyle w:val="FootnoteReference"/>
        </w:rPr>
        <w:footnoteRef/>
      </w:r>
      <w:r>
        <w:t xml:space="preserve"> </w:t>
      </w:r>
      <w:hyperlink r:id="rId15" w:history="1">
        <w:r w:rsidRPr="00247847">
          <w:rPr>
            <w:rStyle w:val="Hyperlink"/>
          </w:rPr>
          <w:t>https://www.whatdotheyknow.com/request/the_universal_declaration_of_hum_18?unfold=1</w:t>
        </w:r>
      </w:hyperlink>
      <w:r>
        <w:t xml:space="preserve"> (accessed 10 January 2021)</w:t>
      </w:r>
    </w:p>
  </w:footnote>
  <w:footnote w:id="80">
    <w:p w14:paraId="0BE6B17D" w14:textId="77777777" w:rsidR="00871198" w:rsidRDefault="00871198" w:rsidP="00871198">
      <w:pPr>
        <w:pStyle w:val="FootnoteText"/>
      </w:pPr>
      <w:r>
        <w:rPr>
          <w:rStyle w:val="FootnoteReference"/>
        </w:rPr>
        <w:footnoteRef/>
      </w:r>
      <w:r>
        <w:t xml:space="preserve"> Scottish Affairs Committee, Additional written evidence submitted by The Crown Estate, June 2011. </w:t>
      </w:r>
      <w:hyperlink r:id="rId16" w:history="1">
        <w:r w:rsidRPr="004010D3">
          <w:rPr>
            <w:rStyle w:val="Hyperlink"/>
          </w:rPr>
          <w:t>https://publications.parliament.uk/pa/cm201012/cmselect/cmscotaf/1117/1117we19.htm</w:t>
        </w:r>
      </w:hyperlink>
      <w:r>
        <w:t xml:space="preserve"> (accessed 11 January 2021)</w:t>
      </w:r>
    </w:p>
  </w:footnote>
  <w:footnote w:id="81">
    <w:p w14:paraId="2C33B7FE" w14:textId="77777777" w:rsidR="00871198" w:rsidRPr="00B504CD" w:rsidRDefault="00871198" w:rsidP="00871198">
      <w:pPr>
        <w:pStyle w:val="FootnoteText"/>
      </w:pPr>
      <w:r>
        <w:rPr>
          <w:rStyle w:val="FootnoteReference"/>
        </w:rPr>
        <w:footnoteRef/>
      </w:r>
      <w:r>
        <w:t xml:space="preserve"> </w:t>
      </w:r>
      <w:r>
        <w:rPr>
          <w:i/>
          <w:iCs/>
        </w:rPr>
        <w:t xml:space="preserve">Aston Cantlow, </w:t>
      </w:r>
      <w:r>
        <w:t>Lord Hope of Craighead at 35.</w:t>
      </w:r>
    </w:p>
  </w:footnote>
  <w:footnote w:id="82">
    <w:p w14:paraId="745638F3" w14:textId="552A1E60" w:rsidR="005E0A9F" w:rsidRDefault="005E0A9F">
      <w:pPr>
        <w:pStyle w:val="FootnoteText"/>
      </w:pPr>
      <w:r>
        <w:rPr>
          <w:rStyle w:val="FootnoteReference"/>
        </w:rPr>
        <w:footnoteRef/>
      </w:r>
      <w:r>
        <w:t xml:space="preserve"> Gordon, Scottish Land Law paragraph 8-79</w:t>
      </w:r>
      <w:r w:rsidR="004A7DEA">
        <w:t>.</w:t>
      </w:r>
    </w:p>
  </w:footnote>
  <w:footnote w:id="83">
    <w:p w14:paraId="585F94BD" w14:textId="3B183FDE" w:rsidR="001940F4" w:rsidRDefault="001940F4">
      <w:pPr>
        <w:pStyle w:val="FootnoteText"/>
      </w:pPr>
      <w:r>
        <w:rPr>
          <w:rStyle w:val="FootnoteReference"/>
        </w:rPr>
        <w:footnoteRef/>
      </w:r>
      <w:r>
        <w:t xml:space="preserve"> </w:t>
      </w:r>
      <w:r w:rsidR="000C451F">
        <w:t>(1831) 5 W &amp; S 384 &amp; (1831) 9 S 933.</w:t>
      </w:r>
    </w:p>
  </w:footnote>
  <w:footnote w:id="84">
    <w:p w14:paraId="4D47EE72" w14:textId="697CAD22" w:rsidR="000C451F" w:rsidRDefault="000C451F">
      <w:pPr>
        <w:pStyle w:val="FootnoteText"/>
      </w:pPr>
      <w:r>
        <w:rPr>
          <w:rStyle w:val="FootnoteReference"/>
        </w:rPr>
        <w:footnoteRef/>
      </w:r>
      <w:r>
        <w:t xml:space="preserve"> (1834) 13 S 218.</w:t>
      </w:r>
    </w:p>
  </w:footnote>
  <w:footnote w:id="85">
    <w:p w14:paraId="2C0C9BF2" w14:textId="77777777" w:rsidR="002C2B1E" w:rsidRDefault="002C2B1E" w:rsidP="002C2B1E">
      <w:pPr>
        <w:pStyle w:val="FootnoteText"/>
      </w:pPr>
      <w:r>
        <w:rPr>
          <w:rStyle w:val="FootnoteReference"/>
        </w:rPr>
        <w:footnoteRef/>
      </w:r>
      <w:r>
        <w:t xml:space="preserve"> </w:t>
      </w:r>
      <w:r w:rsidRPr="008277E1">
        <w:t xml:space="preserve">Whitmarsh, D., &amp; Wattage, P. (2006). Public attitudes towards the environmental impact of salmon aquaculture in Scotland. </w:t>
      </w:r>
      <w:r w:rsidRPr="008277E1">
        <w:rPr>
          <w:i/>
          <w:iCs/>
        </w:rPr>
        <w:t>European</w:t>
      </w:r>
      <w:r w:rsidRPr="008277E1">
        <w:t xml:space="preserve"> </w:t>
      </w:r>
      <w:r w:rsidRPr="008277E1">
        <w:rPr>
          <w:i/>
          <w:iCs/>
        </w:rPr>
        <w:t>Environment</w:t>
      </w:r>
      <w:r w:rsidRPr="008277E1">
        <w:t>, 16(2), 108-121.</w:t>
      </w:r>
    </w:p>
  </w:footnote>
  <w:footnote w:id="86">
    <w:p w14:paraId="7AC7512D" w14:textId="77777777" w:rsidR="002C2B1E" w:rsidRDefault="002C2B1E" w:rsidP="002C2B1E">
      <w:pPr>
        <w:pStyle w:val="FootnoteText"/>
      </w:pPr>
      <w:r>
        <w:rPr>
          <w:rStyle w:val="FootnoteReference"/>
        </w:rPr>
        <w:footnoteRef/>
      </w:r>
      <w:r>
        <w:t xml:space="preserve"> </w:t>
      </w:r>
      <w:hyperlink r:id="rId17" w:history="1">
        <w:r w:rsidRPr="009E1177">
          <w:rPr>
            <w:rStyle w:val="Hyperlink"/>
          </w:rPr>
          <w:t>https://www.sepa.org.uk/regulations/water/aquaculture/</w:t>
        </w:r>
      </w:hyperlink>
      <w:r>
        <w:t xml:space="preserve"> (accessed 14 December 2020)</w:t>
      </w:r>
    </w:p>
  </w:footnote>
  <w:footnote w:id="87">
    <w:p w14:paraId="4B822960" w14:textId="77777777" w:rsidR="002C2B1E" w:rsidRDefault="002C2B1E" w:rsidP="002C2B1E">
      <w:pPr>
        <w:pStyle w:val="FootnoteText"/>
      </w:pPr>
      <w:r>
        <w:rPr>
          <w:rStyle w:val="FootnoteReference"/>
        </w:rPr>
        <w:footnoteRef/>
      </w:r>
      <w:r>
        <w:t xml:space="preserve"> SSI, 2011 No. 2009.</w:t>
      </w:r>
    </w:p>
  </w:footnote>
  <w:footnote w:id="88">
    <w:p w14:paraId="261ABB91" w14:textId="40BCE4A5" w:rsidR="00897355" w:rsidRPr="00BB0EC6" w:rsidRDefault="00897355">
      <w:pPr>
        <w:pStyle w:val="FootnoteText"/>
      </w:pPr>
      <w:r>
        <w:rPr>
          <w:rStyle w:val="FootnoteReference"/>
        </w:rPr>
        <w:footnoteRef/>
      </w:r>
      <w:r>
        <w:t xml:space="preserve"> </w:t>
      </w:r>
      <w:r w:rsidR="005212A6">
        <w:t>Geir Lasse Taranger, Ø</w:t>
      </w:r>
      <w:r w:rsidR="0054440A">
        <w:t xml:space="preserve">rjan Karlsen, Raymond </w:t>
      </w:r>
      <w:r w:rsidR="008E29E7">
        <w:t>Bannister, Kevin Glover, Vivian Husa, Egil Karlsbakk, Bjørn Kvamme, Karin Bix</w:t>
      </w:r>
      <w:r w:rsidR="00C1438E">
        <w:t>aspen, Pål Bjørn, Bengt Finstad, Abdullah Madhun, H. Craig Morton and Terje Svå</w:t>
      </w:r>
      <w:r w:rsidR="00874847">
        <w:t>sand, ‘Risk assessment of the environmental impact of Norwegian Atlantic salmon farming’ (2015)</w:t>
      </w:r>
      <w:r w:rsidR="00D174D5">
        <w:t xml:space="preserve"> 72(3)</w:t>
      </w:r>
      <w:r w:rsidR="00874847">
        <w:t xml:space="preserve"> ICES Journal of Marine Science</w:t>
      </w:r>
      <w:r w:rsidR="00D174D5">
        <w:t xml:space="preserve"> 997; see also </w:t>
      </w:r>
      <w:r w:rsidR="0094784C">
        <w:t xml:space="preserve">Environment, Climate Change and Land Reform Committee, </w:t>
      </w:r>
      <w:r w:rsidR="0094784C">
        <w:rPr>
          <w:i/>
          <w:iCs/>
        </w:rPr>
        <w:t>Report on the environmental impacts of salmon farming</w:t>
      </w:r>
      <w:r w:rsidR="0094784C">
        <w:t xml:space="preserve"> </w:t>
      </w:r>
      <w:r w:rsidR="006C65B1">
        <w:t xml:space="preserve">(2018) </w:t>
      </w:r>
      <w:r w:rsidR="006C65B1" w:rsidRPr="006C65B1">
        <w:t xml:space="preserve"> </w:t>
      </w:r>
      <w:hyperlink r:id="rId18" w:history="1">
        <w:r w:rsidR="006C65B1" w:rsidRPr="00BB0EC6">
          <w:rPr>
            <w:rStyle w:val="Hyperlink"/>
          </w:rPr>
          <w:t>https://www.parliament.scot/parliamentarybusiness/CurrentCommittees/107588.aspx</w:t>
        </w:r>
      </w:hyperlink>
      <w:r w:rsidR="006C65B1">
        <w:t xml:space="preserve"> </w:t>
      </w:r>
      <w:r w:rsidR="00606A4D">
        <w:t>(</w:t>
      </w:r>
      <w:r w:rsidR="006C65B1">
        <w:t>accessed 20 January 2021</w:t>
      </w:r>
      <w:r w:rsidR="00606A4D">
        <w:t>).</w:t>
      </w:r>
    </w:p>
  </w:footnote>
  <w:footnote w:id="89">
    <w:p w14:paraId="29B66013" w14:textId="798F103D" w:rsidR="00CA7A4E" w:rsidRDefault="00CA7A4E">
      <w:pPr>
        <w:pStyle w:val="FootnoteText"/>
      </w:pPr>
      <w:r>
        <w:rPr>
          <w:rStyle w:val="FootnoteReference"/>
        </w:rPr>
        <w:footnoteRef/>
      </w:r>
      <w:r>
        <w:t xml:space="preserve"> </w:t>
      </w:r>
      <w:r w:rsidR="00EB40AF">
        <w:t xml:space="preserve">L Nippard and C Ciocan, ‘Potential Impact of Aquaculture Effluents in Loch Ceran, Scotland’ (2019) </w:t>
      </w:r>
      <w:r w:rsidR="00A72B93">
        <w:t>69(1) Vie et Milieu – Life and Environment 47</w:t>
      </w:r>
    </w:p>
  </w:footnote>
  <w:footnote w:id="90">
    <w:p w14:paraId="113918E2" w14:textId="102E7378" w:rsidR="002F6F9B" w:rsidRDefault="002F6F9B">
      <w:pPr>
        <w:pStyle w:val="FootnoteText"/>
      </w:pPr>
      <w:r>
        <w:rPr>
          <w:rStyle w:val="FootnoteReference"/>
        </w:rPr>
        <w:footnoteRef/>
      </w:r>
      <w:r>
        <w:t xml:space="preserve"> (</w:t>
      </w:r>
      <w:r w:rsidR="0034589D">
        <w:t>1886</w:t>
      </w:r>
      <w:r>
        <w:t>) 13 R 921.</w:t>
      </w:r>
    </w:p>
  </w:footnote>
  <w:footnote w:id="91">
    <w:p w14:paraId="5137CF12" w14:textId="67E7E1A7" w:rsidR="0034589D" w:rsidRPr="0034589D" w:rsidRDefault="0034589D">
      <w:pPr>
        <w:pStyle w:val="FootnoteText"/>
      </w:pPr>
      <w:r>
        <w:rPr>
          <w:rStyle w:val="FootnoteReference"/>
        </w:rPr>
        <w:footnoteRef/>
      </w:r>
      <w:r>
        <w:t xml:space="preserve"> </w:t>
      </w:r>
      <w:r>
        <w:rPr>
          <w:i/>
          <w:iCs/>
        </w:rPr>
        <w:t>Ibid.</w:t>
      </w:r>
      <w:r>
        <w:t xml:space="preserve"> p. 926.</w:t>
      </w:r>
    </w:p>
  </w:footnote>
  <w:footnote w:id="92">
    <w:p w14:paraId="63D15090" w14:textId="3B71215B" w:rsidR="00185E4A" w:rsidRDefault="00185E4A">
      <w:pPr>
        <w:pStyle w:val="FootnoteText"/>
      </w:pPr>
      <w:r>
        <w:rPr>
          <w:rStyle w:val="FootnoteReference"/>
        </w:rPr>
        <w:footnoteRef/>
      </w:r>
      <w:r>
        <w:t xml:space="preserve"> (1905) 12 SLT 166.</w:t>
      </w:r>
    </w:p>
  </w:footnote>
  <w:footnote w:id="93">
    <w:p w14:paraId="0D67992D" w14:textId="7FC3E894" w:rsidR="00F47973" w:rsidRPr="00F47973" w:rsidRDefault="00F47973">
      <w:pPr>
        <w:pStyle w:val="FootnoteText"/>
      </w:pPr>
      <w:r>
        <w:rPr>
          <w:rStyle w:val="FootnoteReference"/>
        </w:rPr>
        <w:footnoteRef/>
      </w:r>
      <w:r>
        <w:t xml:space="preserve"> </w:t>
      </w:r>
      <w:r>
        <w:rPr>
          <w:i/>
          <w:iCs/>
        </w:rPr>
        <w:t>Ibid.</w:t>
      </w:r>
      <w:r>
        <w:t xml:space="preserve"> p. 169.</w:t>
      </w:r>
    </w:p>
  </w:footnote>
  <w:footnote w:id="94">
    <w:p w14:paraId="08D1A425" w14:textId="71A87B68" w:rsidR="00E71403" w:rsidRDefault="00E71403">
      <w:pPr>
        <w:pStyle w:val="FootnoteText"/>
      </w:pPr>
      <w:r>
        <w:rPr>
          <w:rStyle w:val="FootnoteReference"/>
        </w:rPr>
        <w:footnoteRef/>
      </w:r>
      <w:r>
        <w:t xml:space="preserve"> 1992 SLT 703 (Second Division).</w:t>
      </w:r>
    </w:p>
  </w:footnote>
  <w:footnote w:id="95">
    <w:p w14:paraId="7D686A96" w14:textId="6444A02E" w:rsidR="00DC2577" w:rsidRDefault="00DC2577">
      <w:pPr>
        <w:pStyle w:val="FootnoteText"/>
      </w:pPr>
      <w:r>
        <w:rPr>
          <w:rStyle w:val="FootnoteReference"/>
        </w:rPr>
        <w:footnoteRef/>
      </w:r>
      <w:r>
        <w:t xml:space="preserve"> 1959 SC 110.</w:t>
      </w:r>
    </w:p>
  </w:footnote>
  <w:footnote w:id="96">
    <w:p w14:paraId="669BF667" w14:textId="46E141B2" w:rsidR="009541A0" w:rsidRDefault="009541A0">
      <w:pPr>
        <w:pStyle w:val="FootnoteText"/>
      </w:pPr>
      <w:r>
        <w:rPr>
          <w:rStyle w:val="FootnoteReference"/>
        </w:rPr>
        <w:footnoteRef/>
      </w:r>
      <w:r>
        <w:t xml:space="preserve"> (1866) 4 M (HL) 44.</w:t>
      </w:r>
    </w:p>
  </w:footnote>
  <w:footnote w:id="97">
    <w:p w14:paraId="34DD9C1C" w14:textId="75E8A216" w:rsidR="009541A0" w:rsidRPr="009541A0" w:rsidRDefault="009541A0">
      <w:pPr>
        <w:pStyle w:val="FootnoteText"/>
      </w:pPr>
      <w:r>
        <w:rPr>
          <w:rStyle w:val="FootnoteReference"/>
        </w:rPr>
        <w:footnoteRef/>
      </w:r>
      <w:r>
        <w:t xml:space="preserve"> </w:t>
      </w:r>
      <w:r>
        <w:rPr>
          <w:i/>
          <w:iCs/>
        </w:rPr>
        <w:t>Ibid.</w:t>
      </w:r>
      <w:r>
        <w:t xml:space="preserve"> p. 123.</w:t>
      </w:r>
    </w:p>
  </w:footnote>
  <w:footnote w:id="98">
    <w:p w14:paraId="3BCE176E" w14:textId="1537AC5F" w:rsidR="009541A0" w:rsidRPr="009541A0" w:rsidRDefault="009541A0">
      <w:pPr>
        <w:pStyle w:val="FootnoteText"/>
      </w:pPr>
      <w:r>
        <w:rPr>
          <w:rStyle w:val="FootnoteReference"/>
        </w:rPr>
        <w:footnoteRef/>
      </w:r>
      <w:r>
        <w:t xml:space="preserve"> </w:t>
      </w:r>
      <w:r>
        <w:rPr>
          <w:i/>
          <w:iCs/>
        </w:rPr>
        <w:t>Ibid.</w:t>
      </w:r>
      <w:r>
        <w:t xml:space="preserve"> p. 124.</w:t>
      </w:r>
    </w:p>
  </w:footnote>
  <w:footnote w:id="99">
    <w:p w14:paraId="31BD4980" w14:textId="1782CA22" w:rsidR="00BF44DD" w:rsidRPr="00BF44DD" w:rsidRDefault="00BF44DD">
      <w:pPr>
        <w:pStyle w:val="FootnoteText"/>
      </w:pPr>
      <w:r>
        <w:rPr>
          <w:rStyle w:val="FootnoteReference"/>
        </w:rPr>
        <w:footnoteRef/>
      </w:r>
      <w:r>
        <w:t xml:space="preserve"> </w:t>
      </w:r>
      <w:r>
        <w:rPr>
          <w:i/>
          <w:iCs/>
        </w:rPr>
        <w:t>Ibid.</w:t>
      </w:r>
      <w:r>
        <w:t xml:space="preserve"> p. 129.</w:t>
      </w:r>
    </w:p>
  </w:footnote>
  <w:footnote w:id="100">
    <w:p w14:paraId="074C2F8D" w14:textId="6EF0F0D4" w:rsidR="00E51555" w:rsidRDefault="00E51555">
      <w:pPr>
        <w:pStyle w:val="FootnoteText"/>
      </w:pPr>
      <w:r>
        <w:rPr>
          <w:rStyle w:val="FootnoteReference"/>
        </w:rPr>
        <w:footnoteRef/>
      </w:r>
      <w:r>
        <w:t xml:space="preserve"> (1905) 12 SLT 166.</w:t>
      </w:r>
    </w:p>
  </w:footnote>
  <w:footnote w:id="101">
    <w:p w14:paraId="1C5AC700" w14:textId="77777777" w:rsidR="005C419F" w:rsidRDefault="005C419F" w:rsidP="005C419F">
      <w:pPr>
        <w:pStyle w:val="FootnoteText"/>
      </w:pPr>
      <w:r>
        <w:rPr>
          <w:rStyle w:val="FootnoteReference"/>
        </w:rPr>
        <w:footnoteRef/>
      </w:r>
      <w:r>
        <w:t xml:space="preserve"> 1962 SLT 322.</w:t>
      </w:r>
    </w:p>
  </w:footnote>
  <w:footnote w:id="102">
    <w:p w14:paraId="7E5E9A98" w14:textId="77777777" w:rsidR="005C419F" w:rsidRDefault="005C419F" w:rsidP="005C419F">
      <w:pPr>
        <w:pStyle w:val="FootnoteText"/>
      </w:pPr>
      <w:r>
        <w:rPr>
          <w:rStyle w:val="FootnoteReference"/>
        </w:rPr>
        <w:footnoteRef/>
      </w:r>
      <w:r>
        <w:t xml:space="preserve"> 1959 SC 110.</w:t>
      </w:r>
    </w:p>
  </w:footnote>
  <w:footnote w:id="103">
    <w:p w14:paraId="2FC63177" w14:textId="77777777" w:rsidR="005C419F" w:rsidRDefault="005C419F" w:rsidP="005C419F">
      <w:pPr>
        <w:pStyle w:val="FootnoteText"/>
      </w:pPr>
      <w:r>
        <w:rPr>
          <w:rStyle w:val="FootnoteReference"/>
        </w:rPr>
        <w:footnoteRef/>
      </w:r>
      <w:r>
        <w:t xml:space="preserve"> (1905) 12 SLT 166.</w:t>
      </w:r>
    </w:p>
  </w:footnote>
  <w:footnote w:id="104">
    <w:p w14:paraId="02648516" w14:textId="32C27CB6" w:rsidR="00C56C54" w:rsidRDefault="00C56C54">
      <w:pPr>
        <w:pStyle w:val="FootnoteText"/>
      </w:pPr>
      <w:r>
        <w:rPr>
          <w:rStyle w:val="FootnoteReference"/>
        </w:rPr>
        <w:footnoteRef/>
      </w:r>
      <w:r>
        <w:t xml:space="preserve"> </w:t>
      </w:r>
      <w:r w:rsidR="008C58BD">
        <w:t xml:space="preserve">Crown Estate Scotland (2021) </w:t>
      </w:r>
      <w:r w:rsidR="008C58BD" w:rsidRPr="00E51555">
        <w:rPr>
          <w:i/>
        </w:rPr>
        <w:t>REF: 129 - Copy of Fin Fish standard Lease</w:t>
      </w:r>
      <w:r w:rsidR="008C58BD" w:rsidRPr="00E51555">
        <w:t xml:space="preserve"> </w:t>
      </w:r>
      <w:hyperlink r:id="rId19" w:history="1">
        <w:r w:rsidR="008C58BD" w:rsidRPr="00E51555">
          <w:rPr>
            <w:rStyle w:val="Hyperlink"/>
          </w:rPr>
          <w:t>https://www.crownestatescotland.com/freedom-of-information/ref-129-copy-of-fin-fish-standard-lease</w:t>
        </w:r>
      </w:hyperlink>
      <w:r w:rsidR="008C58BD" w:rsidRPr="00E51555">
        <w:t xml:space="preserve"> </w:t>
      </w:r>
      <w:r w:rsidR="008C58BD">
        <w:t xml:space="preserve">(accessed 31 January 2021) </w:t>
      </w:r>
      <w:r w:rsidR="008C58BD">
        <w:rPr>
          <w:i/>
        </w:rPr>
        <w:t xml:space="preserve"> </w:t>
      </w:r>
    </w:p>
  </w:footnote>
  <w:footnote w:id="105">
    <w:p w14:paraId="1F635FDA" w14:textId="1E6BB7FB" w:rsidR="00AD121B" w:rsidRDefault="00AD121B">
      <w:pPr>
        <w:pStyle w:val="FootnoteText"/>
      </w:pPr>
      <w:r>
        <w:rPr>
          <w:rStyle w:val="FootnoteReference"/>
        </w:rPr>
        <w:footnoteRef/>
      </w:r>
      <w:r>
        <w:t xml:space="preserve"> 1908 SC 340 (First Division).</w:t>
      </w:r>
    </w:p>
  </w:footnote>
  <w:footnote w:id="106">
    <w:p w14:paraId="2F4FAF99" w14:textId="4FCC8DE5" w:rsidR="001A0907" w:rsidRDefault="001A0907">
      <w:pPr>
        <w:pStyle w:val="FootnoteText"/>
      </w:pPr>
      <w:r>
        <w:rPr>
          <w:rStyle w:val="FootnoteReference"/>
        </w:rPr>
        <w:footnoteRef/>
      </w:r>
      <w:r>
        <w:t xml:space="preserve"> (1876) 3 R 839 (Second Division).</w:t>
      </w:r>
    </w:p>
  </w:footnote>
  <w:footnote w:id="107">
    <w:p w14:paraId="45DC297F" w14:textId="1C1A8427" w:rsidR="003D5F59" w:rsidRDefault="003D5F59">
      <w:pPr>
        <w:pStyle w:val="FootnoteText"/>
      </w:pPr>
      <w:r>
        <w:rPr>
          <w:rStyle w:val="FootnoteReference"/>
        </w:rPr>
        <w:footnoteRef/>
      </w:r>
      <w:r>
        <w:t xml:space="preserve"> </w:t>
      </w:r>
      <w:r w:rsidR="00E4664C">
        <w:t xml:space="preserve"> </w:t>
      </w:r>
      <w:r w:rsidR="004141DA">
        <w:t>1908 SC 340 (First Division)</w:t>
      </w:r>
      <w:r w:rsidR="00E4664C">
        <w:t>,</w:t>
      </w:r>
      <w:r>
        <w:t xml:space="preserve"> p. 349.</w:t>
      </w:r>
    </w:p>
  </w:footnote>
  <w:footnote w:id="108">
    <w:p w14:paraId="405EA43F" w14:textId="6F381673" w:rsidR="003D5F59" w:rsidRDefault="003D5F59">
      <w:pPr>
        <w:pStyle w:val="FootnoteText"/>
      </w:pPr>
      <w:r>
        <w:rPr>
          <w:rStyle w:val="FootnoteReference"/>
        </w:rPr>
        <w:footnoteRef/>
      </w:r>
      <w:r>
        <w:t xml:space="preserve"> </w:t>
      </w:r>
      <w:r w:rsidR="004141DA">
        <w:t xml:space="preserve">(1876) 3 R 839 (Second Division), </w:t>
      </w:r>
      <w:r>
        <w:t>p. 846.</w:t>
      </w:r>
    </w:p>
  </w:footnote>
  <w:footnote w:id="109">
    <w:p w14:paraId="6ED9FAC8" w14:textId="77777777" w:rsidR="008A64C7" w:rsidRDefault="008A64C7" w:rsidP="008A64C7">
      <w:pPr>
        <w:pStyle w:val="FootnoteText"/>
      </w:pPr>
      <w:r>
        <w:rPr>
          <w:rStyle w:val="FootnoteReference"/>
        </w:rPr>
        <w:footnoteRef/>
      </w:r>
      <w:r>
        <w:t xml:space="preserve"> Devon and Severn Inshore Fisheries and Conservation Authority, </w:t>
      </w:r>
      <w:r>
        <w:rPr>
          <w:i/>
          <w:iCs/>
        </w:rPr>
        <w:t>Live Wrasse Fishery</w:t>
      </w:r>
      <w:r>
        <w:t xml:space="preserve"> (18 August 2020) </w:t>
      </w:r>
      <w:hyperlink r:id="rId20" w:history="1">
        <w:r w:rsidRPr="009F6AB2">
          <w:rPr>
            <w:rStyle w:val="Hyperlink"/>
          </w:rPr>
          <w:t>https://www.devonandsevernifca.gov.uk/Environment-and-Research/Research/Finfish-Research/Wrasse</w:t>
        </w:r>
      </w:hyperlink>
      <w:r>
        <w:t xml:space="preserve">  (accessed 20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C5038" w14:textId="4AEEC9F6" w:rsidR="009B4C71" w:rsidRPr="009B4C71" w:rsidRDefault="00A92752">
    <w:pPr>
      <w:pStyle w:val="Header"/>
      <w:rPr>
        <w:sz w:val="16"/>
        <w:szCs w:val="16"/>
      </w:rPr>
    </w:pPr>
    <w:r>
      <w:rPr>
        <w:sz w:val="16"/>
        <w:szCs w:val="16"/>
      </w:rPr>
      <w:t>Final</w:t>
    </w:r>
    <w:r w:rsidR="00610353">
      <w:rPr>
        <w:sz w:val="16"/>
        <w:szCs w:val="16"/>
      </w:rPr>
      <w:t xml:space="preserve"> </w:t>
    </w:r>
    <w:r>
      <w:rPr>
        <w:sz w:val="16"/>
        <w:szCs w:val="16"/>
      </w:rPr>
      <w:t xml:space="preserve">- </w:t>
    </w:r>
    <w:r w:rsidR="00610353">
      <w:rPr>
        <w:sz w:val="16"/>
        <w:szCs w:val="16"/>
      </w:rPr>
      <w:t>1 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1662F"/>
    <w:multiLevelType w:val="multilevel"/>
    <w:tmpl w:val="C062EA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832993"/>
    <w:multiLevelType w:val="multilevel"/>
    <w:tmpl w:val="4802D602"/>
    <w:lvl w:ilvl="0">
      <w:start w:val="1"/>
      <w:numFmt w:val="decimal"/>
      <w:pStyle w:val="Heading1"/>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 w15:restartNumberingAfterBreak="0">
    <w:nsid w:val="2BE104B9"/>
    <w:multiLevelType w:val="hybridMultilevel"/>
    <w:tmpl w:val="2592C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B6F63"/>
    <w:multiLevelType w:val="multilevel"/>
    <w:tmpl w:val="F12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3"/>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2A"/>
    <w:rsid w:val="000000FB"/>
    <w:rsid w:val="00000AFF"/>
    <w:rsid w:val="00000E5B"/>
    <w:rsid w:val="00000FC2"/>
    <w:rsid w:val="000011B4"/>
    <w:rsid w:val="000013E5"/>
    <w:rsid w:val="00001617"/>
    <w:rsid w:val="0000176A"/>
    <w:rsid w:val="00001929"/>
    <w:rsid w:val="00001B4A"/>
    <w:rsid w:val="00001FD5"/>
    <w:rsid w:val="000021E3"/>
    <w:rsid w:val="00002590"/>
    <w:rsid w:val="00002898"/>
    <w:rsid w:val="00002A33"/>
    <w:rsid w:val="00002D4C"/>
    <w:rsid w:val="00002DA6"/>
    <w:rsid w:val="00003310"/>
    <w:rsid w:val="00003B68"/>
    <w:rsid w:val="0000410A"/>
    <w:rsid w:val="000043F0"/>
    <w:rsid w:val="0000450C"/>
    <w:rsid w:val="000049F3"/>
    <w:rsid w:val="00004CEB"/>
    <w:rsid w:val="00004D95"/>
    <w:rsid w:val="00004F12"/>
    <w:rsid w:val="00005207"/>
    <w:rsid w:val="00005AF7"/>
    <w:rsid w:val="00005C3A"/>
    <w:rsid w:val="00005FC7"/>
    <w:rsid w:val="0000625D"/>
    <w:rsid w:val="0000626B"/>
    <w:rsid w:val="00006304"/>
    <w:rsid w:val="00006827"/>
    <w:rsid w:val="00006912"/>
    <w:rsid w:val="00006A4C"/>
    <w:rsid w:val="00006B27"/>
    <w:rsid w:val="00006C52"/>
    <w:rsid w:val="00006CBF"/>
    <w:rsid w:val="00006D8C"/>
    <w:rsid w:val="00007029"/>
    <w:rsid w:val="000070A3"/>
    <w:rsid w:val="00007365"/>
    <w:rsid w:val="00007DF3"/>
    <w:rsid w:val="00007E60"/>
    <w:rsid w:val="00010133"/>
    <w:rsid w:val="000102BA"/>
    <w:rsid w:val="000104AA"/>
    <w:rsid w:val="00010580"/>
    <w:rsid w:val="000107F8"/>
    <w:rsid w:val="0001097D"/>
    <w:rsid w:val="00010ACC"/>
    <w:rsid w:val="00010BF2"/>
    <w:rsid w:val="00010F5B"/>
    <w:rsid w:val="00010FEE"/>
    <w:rsid w:val="0001117D"/>
    <w:rsid w:val="000113EA"/>
    <w:rsid w:val="000115F2"/>
    <w:rsid w:val="00011831"/>
    <w:rsid w:val="00011B76"/>
    <w:rsid w:val="00011C93"/>
    <w:rsid w:val="00011E8A"/>
    <w:rsid w:val="0001211C"/>
    <w:rsid w:val="00012195"/>
    <w:rsid w:val="000122D1"/>
    <w:rsid w:val="0001244E"/>
    <w:rsid w:val="00012714"/>
    <w:rsid w:val="0001289F"/>
    <w:rsid w:val="00012CF7"/>
    <w:rsid w:val="00013149"/>
    <w:rsid w:val="00013777"/>
    <w:rsid w:val="000137DD"/>
    <w:rsid w:val="00013D6F"/>
    <w:rsid w:val="00014294"/>
    <w:rsid w:val="000142C1"/>
    <w:rsid w:val="000143B0"/>
    <w:rsid w:val="0001489F"/>
    <w:rsid w:val="000149C3"/>
    <w:rsid w:val="00014C5B"/>
    <w:rsid w:val="00014E1C"/>
    <w:rsid w:val="00014EC3"/>
    <w:rsid w:val="00014FC4"/>
    <w:rsid w:val="00015247"/>
    <w:rsid w:val="0001564B"/>
    <w:rsid w:val="00016089"/>
    <w:rsid w:val="000160CB"/>
    <w:rsid w:val="00016DE5"/>
    <w:rsid w:val="0001701D"/>
    <w:rsid w:val="000171D5"/>
    <w:rsid w:val="000173BD"/>
    <w:rsid w:val="000174D1"/>
    <w:rsid w:val="0001788A"/>
    <w:rsid w:val="00017A90"/>
    <w:rsid w:val="00017AFE"/>
    <w:rsid w:val="00017C7F"/>
    <w:rsid w:val="00017CAE"/>
    <w:rsid w:val="0002011B"/>
    <w:rsid w:val="0002036A"/>
    <w:rsid w:val="000206F3"/>
    <w:rsid w:val="00020786"/>
    <w:rsid w:val="000208FB"/>
    <w:rsid w:val="00020E0F"/>
    <w:rsid w:val="00020E60"/>
    <w:rsid w:val="00021096"/>
    <w:rsid w:val="0002130D"/>
    <w:rsid w:val="0002168A"/>
    <w:rsid w:val="0002175D"/>
    <w:rsid w:val="0002179D"/>
    <w:rsid w:val="000217F6"/>
    <w:rsid w:val="00021C00"/>
    <w:rsid w:val="00022072"/>
    <w:rsid w:val="0002285A"/>
    <w:rsid w:val="00023A5C"/>
    <w:rsid w:val="00023B2E"/>
    <w:rsid w:val="00023C7E"/>
    <w:rsid w:val="00024629"/>
    <w:rsid w:val="00024689"/>
    <w:rsid w:val="000249C8"/>
    <w:rsid w:val="00024CF0"/>
    <w:rsid w:val="00024EC1"/>
    <w:rsid w:val="0002529F"/>
    <w:rsid w:val="000253F8"/>
    <w:rsid w:val="00025443"/>
    <w:rsid w:val="000256EB"/>
    <w:rsid w:val="000258F4"/>
    <w:rsid w:val="00025B83"/>
    <w:rsid w:val="00025DA6"/>
    <w:rsid w:val="00026285"/>
    <w:rsid w:val="00026442"/>
    <w:rsid w:val="000266B9"/>
    <w:rsid w:val="000266F7"/>
    <w:rsid w:val="0002695B"/>
    <w:rsid w:val="00026BA2"/>
    <w:rsid w:val="00026CE9"/>
    <w:rsid w:val="00026D1A"/>
    <w:rsid w:val="00026EA5"/>
    <w:rsid w:val="00027334"/>
    <w:rsid w:val="00027456"/>
    <w:rsid w:val="0002785D"/>
    <w:rsid w:val="00027ABF"/>
    <w:rsid w:val="00027B0E"/>
    <w:rsid w:val="00027C7F"/>
    <w:rsid w:val="00030268"/>
    <w:rsid w:val="0003092B"/>
    <w:rsid w:val="00030B88"/>
    <w:rsid w:val="00030C5A"/>
    <w:rsid w:val="00031381"/>
    <w:rsid w:val="000313D0"/>
    <w:rsid w:val="000317CE"/>
    <w:rsid w:val="00031AAB"/>
    <w:rsid w:val="00031C17"/>
    <w:rsid w:val="00031E4D"/>
    <w:rsid w:val="00031FA5"/>
    <w:rsid w:val="000321E2"/>
    <w:rsid w:val="000323F7"/>
    <w:rsid w:val="00032550"/>
    <w:rsid w:val="00032563"/>
    <w:rsid w:val="000327E4"/>
    <w:rsid w:val="00032D5B"/>
    <w:rsid w:val="0003309C"/>
    <w:rsid w:val="00033104"/>
    <w:rsid w:val="00033201"/>
    <w:rsid w:val="00033345"/>
    <w:rsid w:val="00033382"/>
    <w:rsid w:val="000333BF"/>
    <w:rsid w:val="000334BB"/>
    <w:rsid w:val="00033B04"/>
    <w:rsid w:val="00033E4C"/>
    <w:rsid w:val="00033F7C"/>
    <w:rsid w:val="000340C1"/>
    <w:rsid w:val="000340F3"/>
    <w:rsid w:val="00034532"/>
    <w:rsid w:val="00034907"/>
    <w:rsid w:val="00034920"/>
    <w:rsid w:val="00034E9F"/>
    <w:rsid w:val="00034F85"/>
    <w:rsid w:val="00035586"/>
    <w:rsid w:val="00035802"/>
    <w:rsid w:val="00035BC2"/>
    <w:rsid w:val="00035CEE"/>
    <w:rsid w:val="00035D2F"/>
    <w:rsid w:val="00035FEE"/>
    <w:rsid w:val="000364B7"/>
    <w:rsid w:val="000366F3"/>
    <w:rsid w:val="00036A0E"/>
    <w:rsid w:val="00036A1E"/>
    <w:rsid w:val="00036AF1"/>
    <w:rsid w:val="00036B82"/>
    <w:rsid w:val="00036CF7"/>
    <w:rsid w:val="00036F43"/>
    <w:rsid w:val="00036F74"/>
    <w:rsid w:val="00037148"/>
    <w:rsid w:val="00037292"/>
    <w:rsid w:val="000373B9"/>
    <w:rsid w:val="00037534"/>
    <w:rsid w:val="00037638"/>
    <w:rsid w:val="00037C36"/>
    <w:rsid w:val="00037F80"/>
    <w:rsid w:val="0004000D"/>
    <w:rsid w:val="000402D2"/>
    <w:rsid w:val="00040BBD"/>
    <w:rsid w:val="00040E52"/>
    <w:rsid w:val="00041621"/>
    <w:rsid w:val="0004185C"/>
    <w:rsid w:val="000419B3"/>
    <w:rsid w:val="00041AE2"/>
    <w:rsid w:val="000422C0"/>
    <w:rsid w:val="000422DC"/>
    <w:rsid w:val="0004241C"/>
    <w:rsid w:val="00042420"/>
    <w:rsid w:val="000424A2"/>
    <w:rsid w:val="000428C1"/>
    <w:rsid w:val="00042A27"/>
    <w:rsid w:val="00042AA2"/>
    <w:rsid w:val="00042BAB"/>
    <w:rsid w:val="00042C83"/>
    <w:rsid w:val="00042E8D"/>
    <w:rsid w:val="00042FB3"/>
    <w:rsid w:val="00043086"/>
    <w:rsid w:val="00043262"/>
    <w:rsid w:val="00043D37"/>
    <w:rsid w:val="00043E8B"/>
    <w:rsid w:val="0004420F"/>
    <w:rsid w:val="00044310"/>
    <w:rsid w:val="00044AC4"/>
    <w:rsid w:val="00044D66"/>
    <w:rsid w:val="00044D8C"/>
    <w:rsid w:val="00044DD5"/>
    <w:rsid w:val="00045172"/>
    <w:rsid w:val="00045655"/>
    <w:rsid w:val="000456D2"/>
    <w:rsid w:val="000457DC"/>
    <w:rsid w:val="00045B3A"/>
    <w:rsid w:val="00045B7A"/>
    <w:rsid w:val="00045C4A"/>
    <w:rsid w:val="00045D3A"/>
    <w:rsid w:val="00045FB3"/>
    <w:rsid w:val="000466A7"/>
    <w:rsid w:val="00046C3E"/>
    <w:rsid w:val="00046C4B"/>
    <w:rsid w:val="00046D3F"/>
    <w:rsid w:val="00046D7E"/>
    <w:rsid w:val="000470B9"/>
    <w:rsid w:val="00047196"/>
    <w:rsid w:val="00047218"/>
    <w:rsid w:val="000474D8"/>
    <w:rsid w:val="000474DA"/>
    <w:rsid w:val="0004759B"/>
    <w:rsid w:val="000475B7"/>
    <w:rsid w:val="000475C5"/>
    <w:rsid w:val="000476CD"/>
    <w:rsid w:val="00047D71"/>
    <w:rsid w:val="000502E8"/>
    <w:rsid w:val="0005038F"/>
    <w:rsid w:val="000505D4"/>
    <w:rsid w:val="00050604"/>
    <w:rsid w:val="00050733"/>
    <w:rsid w:val="0005092A"/>
    <w:rsid w:val="00050A7B"/>
    <w:rsid w:val="00050E07"/>
    <w:rsid w:val="00050E6E"/>
    <w:rsid w:val="00050E77"/>
    <w:rsid w:val="00051276"/>
    <w:rsid w:val="0005145A"/>
    <w:rsid w:val="0005148D"/>
    <w:rsid w:val="000515E9"/>
    <w:rsid w:val="00051FDA"/>
    <w:rsid w:val="00052264"/>
    <w:rsid w:val="0005255B"/>
    <w:rsid w:val="00052BE5"/>
    <w:rsid w:val="00052D48"/>
    <w:rsid w:val="00052F0B"/>
    <w:rsid w:val="00053070"/>
    <w:rsid w:val="0005310F"/>
    <w:rsid w:val="000531CA"/>
    <w:rsid w:val="000534DA"/>
    <w:rsid w:val="000535D7"/>
    <w:rsid w:val="000537EB"/>
    <w:rsid w:val="00053A27"/>
    <w:rsid w:val="00053C67"/>
    <w:rsid w:val="00053E9F"/>
    <w:rsid w:val="00054509"/>
    <w:rsid w:val="000546D7"/>
    <w:rsid w:val="00054883"/>
    <w:rsid w:val="000549D8"/>
    <w:rsid w:val="00054A9D"/>
    <w:rsid w:val="00054B54"/>
    <w:rsid w:val="00054D52"/>
    <w:rsid w:val="00054D85"/>
    <w:rsid w:val="00054E23"/>
    <w:rsid w:val="0005519F"/>
    <w:rsid w:val="00055370"/>
    <w:rsid w:val="000553FC"/>
    <w:rsid w:val="0005554C"/>
    <w:rsid w:val="000556E6"/>
    <w:rsid w:val="000558F0"/>
    <w:rsid w:val="00055B9E"/>
    <w:rsid w:val="00055D5F"/>
    <w:rsid w:val="00055F11"/>
    <w:rsid w:val="0005661A"/>
    <w:rsid w:val="00056D78"/>
    <w:rsid w:val="000575B5"/>
    <w:rsid w:val="000577FE"/>
    <w:rsid w:val="00057851"/>
    <w:rsid w:val="00057A2C"/>
    <w:rsid w:val="00057A73"/>
    <w:rsid w:val="0006017E"/>
    <w:rsid w:val="000609E6"/>
    <w:rsid w:val="00060F4A"/>
    <w:rsid w:val="00060FA2"/>
    <w:rsid w:val="00061078"/>
    <w:rsid w:val="0006164D"/>
    <w:rsid w:val="000616A4"/>
    <w:rsid w:val="0006174E"/>
    <w:rsid w:val="00061863"/>
    <w:rsid w:val="00061892"/>
    <w:rsid w:val="00061C54"/>
    <w:rsid w:val="00062558"/>
    <w:rsid w:val="00062702"/>
    <w:rsid w:val="00062AB1"/>
    <w:rsid w:val="00062C2E"/>
    <w:rsid w:val="00062C98"/>
    <w:rsid w:val="00062D65"/>
    <w:rsid w:val="000632F6"/>
    <w:rsid w:val="0006340F"/>
    <w:rsid w:val="00063543"/>
    <w:rsid w:val="00063A7D"/>
    <w:rsid w:val="00063ABB"/>
    <w:rsid w:val="00063C74"/>
    <w:rsid w:val="00063CAB"/>
    <w:rsid w:val="0006417E"/>
    <w:rsid w:val="0006446B"/>
    <w:rsid w:val="00064593"/>
    <w:rsid w:val="00064737"/>
    <w:rsid w:val="00064765"/>
    <w:rsid w:val="000649AD"/>
    <w:rsid w:val="00064A30"/>
    <w:rsid w:val="00064B87"/>
    <w:rsid w:val="00065040"/>
    <w:rsid w:val="0006513C"/>
    <w:rsid w:val="00065317"/>
    <w:rsid w:val="00065504"/>
    <w:rsid w:val="0006561A"/>
    <w:rsid w:val="00065869"/>
    <w:rsid w:val="00066323"/>
    <w:rsid w:val="00066FF9"/>
    <w:rsid w:val="000671EC"/>
    <w:rsid w:val="0006745C"/>
    <w:rsid w:val="00067825"/>
    <w:rsid w:val="00067B2E"/>
    <w:rsid w:val="00067D05"/>
    <w:rsid w:val="00067D12"/>
    <w:rsid w:val="00067EEC"/>
    <w:rsid w:val="00067F33"/>
    <w:rsid w:val="00070196"/>
    <w:rsid w:val="000707A6"/>
    <w:rsid w:val="00070C73"/>
    <w:rsid w:val="00070F7B"/>
    <w:rsid w:val="00071133"/>
    <w:rsid w:val="0007126C"/>
    <w:rsid w:val="0007180E"/>
    <w:rsid w:val="0007183A"/>
    <w:rsid w:val="00071D24"/>
    <w:rsid w:val="00072397"/>
    <w:rsid w:val="000724D1"/>
    <w:rsid w:val="0007275D"/>
    <w:rsid w:val="00072914"/>
    <w:rsid w:val="00072994"/>
    <w:rsid w:val="000731C6"/>
    <w:rsid w:val="00073350"/>
    <w:rsid w:val="0007393D"/>
    <w:rsid w:val="00073A7A"/>
    <w:rsid w:val="00073AB2"/>
    <w:rsid w:val="00073BB6"/>
    <w:rsid w:val="000743CC"/>
    <w:rsid w:val="00074509"/>
    <w:rsid w:val="0007511D"/>
    <w:rsid w:val="00075B4F"/>
    <w:rsid w:val="000760DD"/>
    <w:rsid w:val="00076575"/>
    <w:rsid w:val="0007693D"/>
    <w:rsid w:val="00076B3D"/>
    <w:rsid w:val="00076B89"/>
    <w:rsid w:val="00076DEA"/>
    <w:rsid w:val="00076E77"/>
    <w:rsid w:val="000773E6"/>
    <w:rsid w:val="000774B9"/>
    <w:rsid w:val="000776B5"/>
    <w:rsid w:val="00077A72"/>
    <w:rsid w:val="00077F6B"/>
    <w:rsid w:val="0008001F"/>
    <w:rsid w:val="0008021F"/>
    <w:rsid w:val="00080278"/>
    <w:rsid w:val="000804AC"/>
    <w:rsid w:val="00080598"/>
    <w:rsid w:val="000807D4"/>
    <w:rsid w:val="00080946"/>
    <w:rsid w:val="000810D2"/>
    <w:rsid w:val="000812D7"/>
    <w:rsid w:val="000815EE"/>
    <w:rsid w:val="0008178C"/>
    <w:rsid w:val="00081F6E"/>
    <w:rsid w:val="000822BD"/>
    <w:rsid w:val="00082366"/>
    <w:rsid w:val="000824EC"/>
    <w:rsid w:val="000826F1"/>
    <w:rsid w:val="00082754"/>
    <w:rsid w:val="0008279C"/>
    <w:rsid w:val="0008283C"/>
    <w:rsid w:val="00083121"/>
    <w:rsid w:val="000835DA"/>
    <w:rsid w:val="000838B5"/>
    <w:rsid w:val="00083A22"/>
    <w:rsid w:val="00083BC8"/>
    <w:rsid w:val="00084073"/>
    <w:rsid w:val="000840FB"/>
    <w:rsid w:val="00084710"/>
    <w:rsid w:val="00084A78"/>
    <w:rsid w:val="00084AB0"/>
    <w:rsid w:val="00084AF7"/>
    <w:rsid w:val="0008500B"/>
    <w:rsid w:val="000857FA"/>
    <w:rsid w:val="00085A3D"/>
    <w:rsid w:val="00085B85"/>
    <w:rsid w:val="00086034"/>
    <w:rsid w:val="000869D5"/>
    <w:rsid w:val="000872F0"/>
    <w:rsid w:val="00087337"/>
    <w:rsid w:val="00087623"/>
    <w:rsid w:val="00087F58"/>
    <w:rsid w:val="00090325"/>
    <w:rsid w:val="000904A8"/>
    <w:rsid w:val="000906E7"/>
    <w:rsid w:val="000906EB"/>
    <w:rsid w:val="0009074D"/>
    <w:rsid w:val="000909A5"/>
    <w:rsid w:val="00090A4B"/>
    <w:rsid w:val="00090AC4"/>
    <w:rsid w:val="00090EE2"/>
    <w:rsid w:val="00090FBF"/>
    <w:rsid w:val="00091117"/>
    <w:rsid w:val="000911AA"/>
    <w:rsid w:val="00091245"/>
    <w:rsid w:val="0009129F"/>
    <w:rsid w:val="0009158C"/>
    <w:rsid w:val="0009185C"/>
    <w:rsid w:val="000918C7"/>
    <w:rsid w:val="00091B69"/>
    <w:rsid w:val="00091D0D"/>
    <w:rsid w:val="0009210E"/>
    <w:rsid w:val="000921D0"/>
    <w:rsid w:val="0009235C"/>
    <w:rsid w:val="000924B7"/>
    <w:rsid w:val="000925BF"/>
    <w:rsid w:val="000926D5"/>
    <w:rsid w:val="000928D8"/>
    <w:rsid w:val="000929DE"/>
    <w:rsid w:val="00092A39"/>
    <w:rsid w:val="00093022"/>
    <w:rsid w:val="00093066"/>
    <w:rsid w:val="000933AD"/>
    <w:rsid w:val="000936E1"/>
    <w:rsid w:val="00093C3E"/>
    <w:rsid w:val="00093D22"/>
    <w:rsid w:val="00093E0C"/>
    <w:rsid w:val="0009411F"/>
    <w:rsid w:val="000944D6"/>
    <w:rsid w:val="0009461B"/>
    <w:rsid w:val="000948CF"/>
    <w:rsid w:val="00094D27"/>
    <w:rsid w:val="00094DBA"/>
    <w:rsid w:val="00094F7A"/>
    <w:rsid w:val="000950CB"/>
    <w:rsid w:val="00095824"/>
    <w:rsid w:val="00095AE1"/>
    <w:rsid w:val="00095B88"/>
    <w:rsid w:val="000962F9"/>
    <w:rsid w:val="000965E1"/>
    <w:rsid w:val="00096683"/>
    <w:rsid w:val="0009703C"/>
    <w:rsid w:val="000A050F"/>
    <w:rsid w:val="000A0A90"/>
    <w:rsid w:val="000A0BA9"/>
    <w:rsid w:val="000A0BBA"/>
    <w:rsid w:val="000A0D41"/>
    <w:rsid w:val="000A0F00"/>
    <w:rsid w:val="000A10D5"/>
    <w:rsid w:val="000A17B9"/>
    <w:rsid w:val="000A17DA"/>
    <w:rsid w:val="000A1810"/>
    <w:rsid w:val="000A1832"/>
    <w:rsid w:val="000A1905"/>
    <w:rsid w:val="000A1A11"/>
    <w:rsid w:val="000A1BAF"/>
    <w:rsid w:val="000A23F2"/>
    <w:rsid w:val="000A2470"/>
    <w:rsid w:val="000A261B"/>
    <w:rsid w:val="000A267A"/>
    <w:rsid w:val="000A27EA"/>
    <w:rsid w:val="000A2D1E"/>
    <w:rsid w:val="000A2D7C"/>
    <w:rsid w:val="000A2ED1"/>
    <w:rsid w:val="000A2F3E"/>
    <w:rsid w:val="000A3052"/>
    <w:rsid w:val="000A332C"/>
    <w:rsid w:val="000A34BA"/>
    <w:rsid w:val="000A354A"/>
    <w:rsid w:val="000A35F4"/>
    <w:rsid w:val="000A36F5"/>
    <w:rsid w:val="000A3A9D"/>
    <w:rsid w:val="000A3AED"/>
    <w:rsid w:val="000A4174"/>
    <w:rsid w:val="000A44F8"/>
    <w:rsid w:val="000A467E"/>
    <w:rsid w:val="000A46B0"/>
    <w:rsid w:val="000A472D"/>
    <w:rsid w:val="000A493D"/>
    <w:rsid w:val="000A4A0E"/>
    <w:rsid w:val="000A4EA6"/>
    <w:rsid w:val="000A51B1"/>
    <w:rsid w:val="000A520D"/>
    <w:rsid w:val="000A52F5"/>
    <w:rsid w:val="000A5338"/>
    <w:rsid w:val="000A539D"/>
    <w:rsid w:val="000A53F5"/>
    <w:rsid w:val="000A5532"/>
    <w:rsid w:val="000A5999"/>
    <w:rsid w:val="000A5AAA"/>
    <w:rsid w:val="000A5C89"/>
    <w:rsid w:val="000A5FD6"/>
    <w:rsid w:val="000A62F7"/>
    <w:rsid w:val="000A6781"/>
    <w:rsid w:val="000A68DF"/>
    <w:rsid w:val="000A6909"/>
    <w:rsid w:val="000A6BD9"/>
    <w:rsid w:val="000A6CC9"/>
    <w:rsid w:val="000A6D02"/>
    <w:rsid w:val="000A7040"/>
    <w:rsid w:val="000A709E"/>
    <w:rsid w:val="000A721B"/>
    <w:rsid w:val="000A7775"/>
    <w:rsid w:val="000A7A99"/>
    <w:rsid w:val="000A7FA7"/>
    <w:rsid w:val="000B025E"/>
    <w:rsid w:val="000B0585"/>
    <w:rsid w:val="000B0770"/>
    <w:rsid w:val="000B08DC"/>
    <w:rsid w:val="000B0912"/>
    <w:rsid w:val="000B0D67"/>
    <w:rsid w:val="000B0D8B"/>
    <w:rsid w:val="000B0F42"/>
    <w:rsid w:val="000B1137"/>
    <w:rsid w:val="000B11E1"/>
    <w:rsid w:val="000B15E4"/>
    <w:rsid w:val="000B1695"/>
    <w:rsid w:val="000B1857"/>
    <w:rsid w:val="000B194C"/>
    <w:rsid w:val="000B1AC8"/>
    <w:rsid w:val="000B1D77"/>
    <w:rsid w:val="000B211A"/>
    <w:rsid w:val="000B2146"/>
    <w:rsid w:val="000B242A"/>
    <w:rsid w:val="000B2651"/>
    <w:rsid w:val="000B2990"/>
    <w:rsid w:val="000B2A0A"/>
    <w:rsid w:val="000B2A86"/>
    <w:rsid w:val="000B2DBD"/>
    <w:rsid w:val="000B2F00"/>
    <w:rsid w:val="000B2F9F"/>
    <w:rsid w:val="000B2FF1"/>
    <w:rsid w:val="000B3151"/>
    <w:rsid w:val="000B354A"/>
    <w:rsid w:val="000B36A5"/>
    <w:rsid w:val="000B36FD"/>
    <w:rsid w:val="000B39C9"/>
    <w:rsid w:val="000B3F2D"/>
    <w:rsid w:val="000B4002"/>
    <w:rsid w:val="000B41DB"/>
    <w:rsid w:val="000B441A"/>
    <w:rsid w:val="000B471A"/>
    <w:rsid w:val="000B4928"/>
    <w:rsid w:val="000B4D79"/>
    <w:rsid w:val="000B521E"/>
    <w:rsid w:val="000B525B"/>
    <w:rsid w:val="000B5327"/>
    <w:rsid w:val="000B5DF4"/>
    <w:rsid w:val="000B5EA1"/>
    <w:rsid w:val="000B62A9"/>
    <w:rsid w:val="000B634E"/>
    <w:rsid w:val="000B6468"/>
    <w:rsid w:val="000B66FF"/>
    <w:rsid w:val="000B6951"/>
    <w:rsid w:val="000B6AAB"/>
    <w:rsid w:val="000B6B1E"/>
    <w:rsid w:val="000B6DFF"/>
    <w:rsid w:val="000B6FF8"/>
    <w:rsid w:val="000B7012"/>
    <w:rsid w:val="000B767A"/>
    <w:rsid w:val="000B7B67"/>
    <w:rsid w:val="000B7E93"/>
    <w:rsid w:val="000B7F00"/>
    <w:rsid w:val="000C009D"/>
    <w:rsid w:val="000C01AD"/>
    <w:rsid w:val="000C0374"/>
    <w:rsid w:val="000C05C4"/>
    <w:rsid w:val="000C07DB"/>
    <w:rsid w:val="000C0B1E"/>
    <w:rsid w:val="000C0FE6"/>
    <w:rsid w:val="000C1326"/>
    <w:rsid w:val="000C199C"/>
    <w:rsid w:val="000C1FCA"/>
    <w:rsid w:val="000C209E"/>
    <w:rsid w:val="000C221B"/>
    <w:rsid w:val="000C2333"/>
    <w:rsid w:val="000C2565"/>
    <w:rsid w:val="000C2A91"/>
    <w:rsid w:val="000C2CDC"/>
    <w:rsid w:val="000C2FAB"/>
    <w:rsid w:val="000C2FCD"/>
    <w:rsid w:val="000C3046"/>
    <w:rsid w:val="000C4096"/>
    <w:rsid w:val="000C434E"/>
    <w:rsid w:val="000C4359"/>
    <w:rsid w:val="000C451F"/>
    <w:rsid w:val="000C49DD"/>
    <w:rsid w:val="000C49F5"/>
    <w:rsid w:val="000C4CE9"/>
    <w:rsid w:val="000C5037"/>
    <w:rsid w:val="000C5146"/>
    <w:rsid w:val="000C51A3"/>
    <w:rsid w:val="000C55C4"/>
    <w:rsid w:val="000C590E"/>
    <w:rsid w:val="000C5D78"/>
    <w:rsid w:val="000C60D9"/>
    <w:rsid w:val="000C6277"/>
    <w:rsid w:val="000C652F"/>
    <w:rsid w:val="000C66D3"/>
    <w:rsid w:val="000C6C75"/>
    <w:rsid w:val="000C6F6D"/>
    <w:rsid w:val="000C7038"/>
    <w:rsid w:val="000C723D"/>
    <w:rsid w:val="000C7472"/>
    <w:rsid w:val="000C77B4"/>
    <w:rsid w:val="000C7AEC"/>
    <w:rsid w:val="000D02D8"/>
    <w:rsid w:val="000D02FF"/>
    <w:rsid w:val="000D0638"/>
    <w:rsid w:val="000D0AEC"/>
    <w:rsid w:val="000D0CE3"/>
    <w:rsid w:val="000D0E6C"/>
    <w:rsid w:val="000D0FDC"/>
    <w:rsid w:val="000D1279"/>
    <w:rsid w:val="000D13FF"/>
    <w:rsid w:val="000D16B5"/>
    <w:rsid w:val="000D195D"/>
    <w:rsid w:val="000D1AA9"/>
    <w:rsid w:val="000D1C5A"/>
    <w:rsid w:val="000D1D30"/>
    <w:rsid w:val="000D20E9"/>
    <w:rsid w:val="000D24ED"/>
    <w:rsid w:val="000D2648"/>
    <w:rsid w:val="000D2958"/>
    <w:rsid w:val="000D2A5A"/>
    <w:rsid w:val="000D2D0F"/>
    <w:rsid w:val="000D3560"/>
    <w:rsid w:val="000D3839"/>
    <w:rsid w:val="000D38AF"/>
    <w:rsid w:val="000D3B4E"/>
    <w:rsid w:val="000D3C3A"/>
    <w:rsid w:val="000D3F68"/>
    <w:rsid w:val="000D47A2"/>
    <w:rsid w:val="000D48A6"/>
    <w:rsid w:val="000D4A8D"/>
    <w:rsid w:val="000D4AA9"/>
    <w:rsid w:val="000D4CF7"/>
    <w:rsid w:val="000D4F84"/>
    <w:rsid w:val="000D5115"/>
    <w:rsid w:val="000D5968"/>
    <w:rsid w:val="000D59AD"/>
    <w:rsid w:val="000D5CB6"/>
    <w:rsid w:val="000D5D64"/>
    <w:rsid w:val="000D5E2F"/>
    <w:rsid w:val="000D60DF"/>
    <w:rsid w:val="000D64FE"/>
    <w:rsid w:val="000D66DE"/>
    <w:rsid w:val="000D682D"/>
    <w:rsid w:val="000D697B"/>
    <w:rsid w:val="000D6CF0"/>
    <w:rsid w:val="000D6DB2"/>
    <w:rsid w:val="000D6E6F"/>
    <w:rsid w:val="000D7108"/>
    <w:rsid w:val="000D71FE"/>
    <w:rsid w:val="000D7618"/>
    <w:rsid w:val="000D7639"/>
    <w:rsid w:val="000D76DA"/>
    <w:rsid w:val="000D789C"/>
    <w:rsid w:val="000D7BBE"/>
    <w:rsid w:val="000D7D4F"/>
    <w:rsid w:val="000D7E52"/>
    <w:rsid w:val="000D7EDC"/>
    <w:rsid w:val="000E0118"/>
    <w:rsid w:val="000E033A"/>
    <w:rsid w:val="000E03DF"/>
    <w:rsid w:val="000E077B"/>
    <w:rsid w:val="000E0995"/>
    <w:rsid w:val="000E09E7"/>
    <w:rsid w:val="000E0C0F"/>
    <w:rsid w:val="000E0E79"/>
    <w:rsid w:val="000E1051"/>
    <w:rsid w:val="000E1219"/>
    <w:rsid w:val="000E13FA"/>
    <w:rsid w:val="000E13FB"/>
    <w:rsid w:val="000E19F3"/>
    <w:rsid w:val="000E30D1"/>
    <w:rsid w:val="000E3377"/>
    <w:rsid w:val="000E382F"/>
    <w:rsid w:val="000E39E5"/>
    <w:rsid w:val="000E3A0F"/>
    <w:rsid w:val="000E3C75"/>
    <w:rsid w:val="000E3DF7"/>
    <w:rsid w:val="000E4269"/>
    <w:rsid w:val="000E4A9F"/>
    <w:rsid w:val="000E4DB3"/>
    <w:rsid w:val="000E4DC9"/>
    <w:rsid w:val="000E4FF1"/>
    <w:rsid w:val="000E5014"/>
    <w:rsid w:val="000E5B31"/>
    <w:rsid w:val="000E5E34"/>
    <w:rsid w:val="000E615A"/>
    <w:rsid w:val="000E61E6"/>
    <w:rsid w:val="000E65A3"/>
    <w:rsid w:val="000E65A8"/>
    <w:rsid w:val="000E6677"/>
    <w:rsid w:val="000E66B7"/>
    <w:rsid w:val="000E685A"/>
    <w:rsid w:val="000E6985"/>
    <w:rsid w:val="000E6C26"/>
    <w:rsid w:val="000E6DAE"/>
    <w:rsid w:val="000E6EE1"/>
    <w:rsid w:val="000E750E"/>
    <w:rsid w:val="000E756F"/>
    <w:rsid w:val="000E7C03"/>
    <w:rsid w:val="000E7C17"/>
    <w:rsid w:val="000E7FF6"/>
    <w:rsid w:val="000F0041"/>
    <w:rsid w:val="000F05DE"/>
    <w:rsid w:val="000F0795"/>
    <w:rsid w:val="000F0833"/>
    <w:rsid w:val="000F08A5"/>
    <w:rsid w:val="000F08A7"/>
    <w:rsid w:val="000F08B8"/>
    <w:rsid w:val="000F09F3"/>
    <w:rsid w:val="000F0D8D"/>
    <w:rsid w:val="000F0FA7"/>
    <w:rsid w:val="000F10AB"/>
    <w:rsid w:val="000F1551"/>
    <w:rsid w:val="000F1631"/>
    <w:rsid w:val="000F1D8B"/>
    <w:rsid w:val="000F1F48"/>
    <w:rsid w:val="000F24DC"/>
    <w:rsid w:val="000F2617"/>
    <w:rsid w:val="000F26F8"/>
    <w:rsid w:val="000F2972"/>
    <w:rsid w:val="000F2C58"/>
    <w:rsid w:val="000F3704"/>
    <w:rsid w:val="000F381E"/>
    <w:rsid w:val="000F3947"/>
    <w:rsid w:val="000F3A96"/>
    <w:rsid w:val="000F3AB0"/>
    <w:rsid w:val="000F3AED"/>
    <w:rsid w:val="000F3B0D"/>
    <w:rsid w:val="000F3E3A"/>
    <w:rsid w:val="000F4051"/>
    <w:rsid w:val="000F407D"/>
    <w:rsid w:val="000F40DE"/>
    <w:rsid w:val="000F43A5"/>
    <w:rsid w:val="000F43B7"/>
    <w:rsid w:val="000F441D"/>
    <w:rsid w:val="000F443C"/>
    <w:rsid w:val="000F4814"/>
    <w:rsid w:val="000F4929"/>
    <w:rsid w:val="000F4A05"/>
    <w:rsid w:val="000F4DBC"/>
    <w:rsid w:val="000F4F83"/>
    <w:rsid w:val="000F5005"/>
    <w:rsid w:val="000F5232"/>
    <w:rsid w:val="000F585E"/>
    <w:rsid w:val="000F58CE"/>
    <w:rsid w:val="000F5B5B"/>
    <w:rsid w:val="000F5FF7"/>
    <w:rsid w:val="000F6032"/>
    <w:rsid w:val="000F6076"/>
    <w:rsid w:val="000F6249"/>
    <w:rsid w:val="000F634A"/>
    <w:rsid w:val="000F6629"/>
    <w:rsid w:val="000F6FEC"/>
    <w:rsid w:val="000F7930"/>
    <w:rsid w:val="000F7F44"/>
    <w:rsid w:val="00100115"/>
    <w:rsid w:val="00100284"/>
    <w:rsid w:val="00100455"/>
    <w:rsid w:val="00100469"/>
    <w:rsid w:val="001005CF"/>
    <w:rsid w:val="00100B7F"/>
    <w:rsid w:val="00101A82"/>
    <w:rsid w:val="00101DEF"/>
    <w:rsid w:val="00101E0F"/>
    <w:rsid w:val="00101E66"/>
    <w:rsid w:val="00102022"/>
    <w:rsid w:val="00102536"/>
    <w:rsid w:val="0010253C"/>
    <w:rsid w:val="001025F1"/>
    <w:rsid w:val="001028CF"/>
    <w:rsid w:val="0010293E"/>
    <w:rsid w:val="00102AA6"/>
    <w:rsid w:val="00102FA3"/>
    <w:rsid w:val="00103108"/>
    <w:rsid w:val="001033B9"/>
    <w:rsid w:val="0010351D"/>
    <w:rsid w:val="00103556"/>
    <w:rsid w:val="0010363C"/>
    <w:rsid w:val="001038B4"/>
    <w:rsid w:val="00103901"/>
    <w:rsid w:val="001039C0"/>
    <w:rsid w:val="00103CA3"/>
    <w:rsid w:val="001040F2"/>
    <w:rsid w:val="00104391"/>
    <w:rsid w:val="001043C9"/>
    <w:rsid w:val="00104470"/>
    <w:rsid w:val="001046A4"/>
    <w:rsid w:val="00104705"/>
    <w:rsid w:val="001048B8"/>
    <w:rsid w:val="00104945"/>
    <w:rsid w:val="00104A92"/>
    <w:rsid w:val="00104CCF"/>
    <w:rsid w:val="00104ED5"/>
    <w:rsid w:val="00105169"/>
    <w:rsid w:val="001052D7"/>
    <w:rsid w:val="0010535A"/>
    <w:rsid w:val="001056DA"/>
    <w:rsid w:val="00105767"/>
    <w:rsid w:val="001058E1"/>
    <w:rsid w:val="001059AB"/>
    <w:rsid w:val="00105BCB"/>
    <w:rsid w:val="00105E08"/>
    <w:rsid w:val="00106327"/>
    <w:rsid w:val="001065E9"/>
    <w:rsid w:val="0010698B"/>
    <w:rsid w:val="00106AF4"/>
    <w:rsid w:val="00106B67"/>
    <w:rsid w:val="00106C35"/>
    <w:rsid w:val="00106C61"/>
    <w:rsid w:val="00106E85"/>
    <w:rsid w:val="00106EEE"/>
    <w:rsid w:val="00106FB9"/>
    <w:rsid w:val="00106FD0"/>
    <w:rsid w:val="001072CC"/>
    <w:rsid w:val="00107465"/>
    <w:rsid w:val="00107628"/>
    <w:rsid w:val="00107631"/>
    <w:rsid w:val="00107A50"/>
    <w:rsid w:val="00107AE6"/>
    <w:rsid w:val="00107D82"/>
    <w:rsid w:val="00107EF6"/>
    <w:rsid w:val="00107F5E"/>
    <w:rsid w:val="00107FCF"/>
    <w:rsid w:val="001103A0"/>
    <w:rsid w:val="00110430"/>
    <w:rsid w:val="001104A3"/>
    <w:rsid w:val="00110D8A"/>
    <w:rsid w:val="00110E0D"/>
    <w:rsid w:val="00110FCC"/>
    <w:rsid w:val="00111143"/>
    <w:rsid w:val="00111299"/>
    <w:rsid w:val="001114BD"/>
    <w:rsid w:val="0011166E"/>
    <w:rsid w:val="00111854"/>
    <w:rsid w:val="00111B49"/>
    <w:rsid w:val="00111CFB"/>
    <w:rsid w:val="00111DD8"/>
    <w:rsid w:val="00112064"/>
    <w:rsid w:val="0011246C"/>
    <w:rsid w:val="001124F3"/>
    <w:rsid w:val="001126DF"/>
    <w:rsid w:val="00112931"/>
    <w:rsid w:val="00113327"/>
    <w:rsid w:val="001137E0"/>
    <w:rsid w:val="00113881"/>
    <w:rsid w:val="00113ED8"/>
    <w:rsid w:val="00113F6A"/>
    <w:rsid w:val="00113F7F"/>
    <w:rsid w:val="00113FFD"/>
    <w:rsid w:val="001140E7"/>
    <w:rsid w:val="00114372"/>
    <w:rsid w:val="00114515"/>
    <w:rsid w:val="00114878"/>
    <w:rsid w:val="00114FCD"/>
    <w:rsid w:val="00115AEF"/>
    <w:rsid w:val="00116239"/>
    <w:rsid w:val="0011655F"/>
    <w:rsid w:val="001166EB"/>
    <w:rsid w:val="00116B18"/>
    <w:rsid w:val="00116BC0"/>
    <w:rsid w:val="00116CD6"/>
    <w:rsid w:val="0011710D"/>
    <w:rsid w:val="001174E6"/>
    <w:rsid w:val="00117511"/>
    <w:rsid w:val="0011756E"/>
    <w:rsid w:val="00117651"/>
    <w:rsid w:val="00117717"/>
    <w:rsid w:val="00117C9D"/>
    <w:rsid w:val="00117CD9"/>
    <w:rsid w:val="00117F40"/>
    <w:rsid w:val="00120173"/>
    <w:rsid w:val="0012053B"/>
    <w:rsid w:val="00120641"/>
    <w:rsid w:val="00121124"/>
    <w:rsid w:val="001212F5"/>
    <w:rsid w:val="00121319"/>
    <w:rsid w:val="00121596"/>
    <w:rsid w:val="00121613"/>
    <w:rsid w:val="00121D5C"/>
    <w:rsid w:val="00121EC2"/>
    <w:rsid w:val="001224E7"/>
    <w:rsid w:val="00122542"/>
    <w:rsid w:val="00122895"/>
    <w:rsid w:val="001228C0"/>
    <w:rsid w:val="00122A4F"/>
    <w:rsid w:val="00122A6C"/>
    <w:rsid w:val="00123070"/>
    <w:rsid w:val="001232E9"/>
    <w:rsid w:val="0012347D"/>
    <w:rsid w:val="00123899"/>
    <w:rsid w:val="001238A1"/>
    <w:rsid w:val="00123F25"/>
    <w:rsid w:val="0012404E"/>
    <w:rsid w:val="001241D4"/>
    <w:rsid w:val="0012420A"/>
    <w:rsid w:val="00124454"/>
    <w:rsid w:val="001244DF"/>
    <w:rsid w:val="0012471C"/>
    <w:rsid w:val="0012493B"/>
    <w:rsid w:val="00124D23"/>
    <w:rsid w:val="00124DC9"/>
    <w:rsid w:val="00124DFF"/>
    <w:rsid w:val="00125170"/>
    <w:rsid w:val="00125619"/>
    <w:rsid w:val="00125769"/>
    <w:rsid w:val="00125EDB"/>
    <w:rsid w:val="00126115"/>
    <w:rsid w:val="00126211"/>
    <w:rsid w:val="001264A8"/>
    <w:rsid w:val="001267D6"/>
    <w:rsid w:val="001267E2"/>
    <w:rsid w:val="001269AD"/>
    <w:rsid w:val="00126D9F"/>
    <w:rsid w:val="001270B8"/>
    <w:rsid w:val="00127317"/>
    <w:rsid w:val="0012739E"/>
    <w:rsid w:val="00127636"/>
    <w:rsid w:val="001276C8"/>
    <w:rsid w:val="00127D9C"/>
    <w:rsid w:val="00127E71"/>
    <w:rsid w:val="00127F5E"/>
    <w:rsid w:val="001300FD"/>
    <w:rsid w:val="001303A0"/>
    <w:rsid w:val="0013067F"/>
    <w:rsid w:val="001306F2"/>
    <w:rsid w:val="00130D9E"/>
    <w:rsid w:val="00130EFE"/>
    <w:rsid w:val="00131255"/>
    <w:rsid w:val="00131338"/>
    <w:rsid w:val="00131399"/>
    <w:rsid w:val="001313CA"/>
    <w:rsid w:val="00131635"/>
    <w:rsid w:val="00131987"/>
    <w:rsid w:val="00131B8F"/>
    <w:rsid w:val="00131D93"/>
    <w:rsid w:val="001322FC"/>
    <w:rsid w:val="00132774"/>
    <w:rsid w:val="00132959"/>
    <w:rsid w:val="00132A92"/>
    <w:rsid w:val="00132B9C"/>
    <w:rsid w:val="00133381"/>
    <w:rsid w:val="0013364C"/>
    <w:rsid w:val="001338BC"/>
    <w:rsid w:val="00133AEB"/>
    <w:rsid w:val="00133BCE"/>
    <w:rsid w:val="00133F12"/>
    <w:rsid w:val="00134042"/>
    <w:rsid w:val="001340E3"/>
    <w:rsid w:val="001346AB"/>
    <w:rsid w:val="00134BE9"/>
    <w:rsid w:val="00134C38"/>
    <w:rsid w:val="00134C52"/>
    <w:rsid w:val="00134EEC"/>
    <w:rsid w:val="00135117"/>
    <w:rsid w:val="001351D9"/>
    <w:rsid w:val="00135290"/>
    <w:rsid w:val="00135CCD"/>
    <w:rsid w:val="00135DA3"/>
    <w:rsid w:val="001360A8"/>
    <w:rsid w:val="001360F9"/>
    <w:rsid w:val="00136338"/>
    <w:rsid w:val="001363ED"/>
    <w:rsid w:val="001364C1"/>
    <w:rsid w:val="0013670E"/>
    <w:rsid w:val="0013686B"/>
    <w:rsid w:val="0013686C"/>
    <w:rsid w:val="00136CF7"/>
    <w:rsid w:val="00136FD7"/>
    <w:rsid w:val="0013744C"/>
    <w:rsid w:val="00137464"/>
    <w:rsid w:val="00140196"/>
    <w:rsid w:val="00140252"/>
    <w:rsid w:val="00140471"/>
    <w:rsid w:val="001407D9"/>
    <w:rsid w:val="00140AE6"/>
    <w:rsid w:val="001411C1"/>
    <w:rsid w:val="00141347"/>
    <w:rsid w:val="001414A6"/>
    <w:rsid w:val="0014181B"/>
    <w:rsid w:val="00141868"/>
    <w:rsid w:val="001418CF"/>
    <w:rsid w:val="00141958"/>
    <w:rsid w:val="00141B70"/>
    <w:rsid w:val="00142607"/>
    <w:rsid w:val="00142ED0"/>
    <w:rsid w:val="00143301"/>
    <w:rsid w:val="001433F3"/>
    <w:rsid w:val="0014348A"/>
    <w:rsid w:val="00143825"/>
    <w:rsid w:val="001439C7"/>
    <w:rsid w:val="00143BAA"/>
    <w:rsid w:val="00143D9E"/>
    <w:rsid w:val="00143F63"/>
    <w:rsid w:val="001440BE"/>
    <w:rsid w:val="00144235"/>
    <w:rsid w:val="0014467C"/>
    <w:rsid w:val="001449C0"/>
    <w:rsid w:val="00144F3A"/>
    <w:rsid w:val="001452AA"/>
    <w:rsid w:val="00145726"/>
    <w:rsid w:val="00146084"/>
    <w:rsid w:val="001461B6"/>
    <w:rsid w:val="001462AA"/>
    <w:rsid w:val="00146606"/>
    <w:rsid w:val="00146660"/>
    <w:rsid w:val="001467AE"/>
    <w:rsid w:val="00146C19"/>
    <w:rsid w:val="001470F4"/>
    <w:rsid w:val="00147237"/>
    <w:rsid w:val="0014735A"/>
    <w:rsid w:val="001473A7"/>
    <w:rsid w:val="001475A3"/>
    <w:rsid w:val="00147855"/>
    <w:rsid w:val="00147B6B"/>
    <w:rsid w:val="00147B99"/>
    <w:rsid w:val="00147FE0"/>
    <w:rsid w:val="001502F7"/>
    <w:rsid w:val="0015035A"/>
    <w:rsid w:val="00150508"/>
    <w:rsid w:val="001505C8"/>
    <w:rsid w:val="00150915"/>
    <w:rsid w:val="00150B69"/>
    <w:rsid w:val="0015132A"/>
    <w:rsid w:val="00151671"/>
    <w:rsid w:val="001518F6"/>
    <w:rsid w:val="00151AF5"/>
    <w:rsid w:val="00151BC1"/>
    <w:rsid w:val="00151EB8"/>
    <w:rsid w:val="00151F1F"/>
    <w:rsid w:val="0015211E"/>
    <w:rsid w:val="00152180"/>
    <w:rsid w:val="00152297"/>
    <w:rsid w:val="001524BB"/>
    <w:rsid w:val="001524E2"/>
    <w:rsid w:val="00152547"/>
    <w:rsid w:val="001525D8"/>
    <w:rsid w:val="001526C4"/>
    <w:rsid w:val="001526DB"/>
    <w:rsid w:val="00152BF1"/>
    <w:rsid w:val="00152DBF"/>
    <w:rsid w:val="00152E47"/>
    <w:rsid w:val="00152F9F"/>
    <w:rsid w:val="00153006"/>
    <w:rsid w:val="00153069"/>
    <w:rsid w:val="0015348D"/>
    <w:rsid w:val="00153783"/>
    <w:rsid w:val="0015440E"/>
    <w:rsid w:val="001548EF"/>
    <w:rsid w:val="00154A22"/>
    <w:rsid w:val="00154A4D"/>
    <w:rsid w:val="00154BD7"/>
    <w:rsid w:val="00154C06"/>
    <w:rsid w:val="001552AA"/>
    <w:rsid w:val="00155E5F"/>
    <w:rsid w:val="00155F0B"/>
    <w:rsid w:val="00155FD5"/>
    <w:rsid w:val="00156083"/>
    <w:rsid w:val="001563FE"/>
    <w:rsid w:val="00156522"/>
    <w:rsid w:val="001569E0"/>
    <w:rsid w:val="00156BD5"/>
    <w:rsid w:val="00156C4F"/>
    <w:rsid w:val="00157293"/>
    <w:rsid w:val="00157880"/>
    <w:rsid w:val="00157A8A"/>
    <w:rsid w:val="00157AA8"/>
    <w:rsid w:val="00157AFC"/>
    <w:rsid w:val="00157E3A"/>
    <w:rsid w:val="00160430"/>
    <w:rsid w:val="001606E3"/>
    <w:rsid w:val="00160913"/>
    <w:rsid w:val="00160DFE"/>
    <w:rsid w:val="0016100B"/>
    <w:rsid w:val="00161073"/>
    <w:rsid w:val="00161171"/>
    <w:rsid w:val="0016133D"/>
    <w:rsid w:val="001614BC"/>
    <w:rsid w:val="001616BF"/>
    <w:rsid w:val="001618BA"/>
    <w:rsid w:val="0016199D"/>
    <w:rsid w:val="00161C24"/>
    <w:rsid w:val="00161C7D"/>
    <w:rsid w:val="00161F9F"/>
    <w:rsid w:val="00162368"/>
    <w:rsid w:val="001624E0"/>
    <w:rsid w:val="00162590"/>
    <w:rsid w:val="00162905"/>
    <w:rsid w:val="00162964"/>
    <w:rsid w:val="00162C9B"/>
    <w:rsid w:val="001630AF"/>
    <w:rsid w:val="001633F1"/>
    <w:rsid w:val="00163451"/>
    <w:rsid w:val="00163A1F"/>
    <w:rsid w:val="00163C88"/>
    <w:rsid w:val="00163D6D"/>
    <w:rsid w:val="00164257"/>
    <w:rsid w:val="001645E0"/>
    <w:rsid w:val="00164755"/>
    <w:rsid w:val="00164781"/>
    <w:rsid w:val="00164F69"/>
    <w:rsid w:val="001655C7"/>
    <w:rsid w:val="0016560F"/>
    <w:rsid w:val="00165DD5"/>
    <w:rsid w:val="001660BA"/>
    <w:rsid w:val="001662B7"/>
    <w:rsid w:val="001662F4"/>
    <w:rsid w:val="0016645D"/>
    <w:rsid w:val="00166513"/>
    <w:rsid w:val="00166CC3"/>
    <w:rsid w:val="001671A0"/>
    <w:rsid w:val="00167348"/>
    <w:rsid w:val="00167362"/>
    <w:rsid w:val="00167371"/>
    <w:rsid w:val="001674B5"/>
    <w:rsid w:val="00167FB8"/>
    <w:rsid w:val="00167FCB"/>
    <w:rsid w:val="001702E9"/>
    <w:rsid w:val="001704AC"/>
    <w:rsid w:val="00170BAC"/>
    <w:rsid w:val="00170D5F"/>
    <w:rsid w:val="00170E22"/>
    <w:rsid w:val="00171153"/>
    <w:rsid w:val="00171331"/>
    <w:rsid w:val="001714EA"/>
    <w:rsid w:val="0017152B"/>
    <w:rsid w:val="001715D7"/>
    <w:rsid w:val="001718E3"/>
    <w:rsid w:val="001718EB"/>
    <w:rsid w:val="00171A4A"/>
    <w:rsid w:val="00171C4F"/>
    <w:rsid w:val="00171F68"/>
    <w:rsid w:val="00171FE1"/>
    <w:rsid w:val="00172318"/>
    <w:rsid w:val="001724C6"/>
    <w:rsid w:val="001727CA"/>
    <w:rsid w:val="00172B48"/>
    <w:rsid w:val="00172C58"/>
    <w:rsid w:val="00172D33"/>
    <w:rsid w:val="00172E40"/>
    <w:rsid w:val="001730BA"/>
    <w:rsid w:val="0017321D"/>
    <w:rsid w:val="0017343E"/>
    <w:rsid w:val="00173B4F"/>
    <w:rsid w:val="00173C1F"/>
    <w:rsid w:val="00173C34"/>
    <w:rsid w:val="00173EA1"/>
    <w:rsid w:val="0017411E"/>
    <w:rsid w:val="00174124"/>
    <w:rsid w:val="0017437A"/>
    <w:rsid w:val="001744EF"/>
    <w:rsid w:val="001745C9"/>
    <w:rsid w:val="00174988"/>
    <w:rsid w:val="00174D02"/>
    <w:rsid w:val="001750E4"/>
    <w:rsid w:val="00175370"/>
    <w:rsid w:val="00175382"/>
    <w:rsid w:val="00175BFA"/>
    <w:rsid w:val="00175F21"/>
    <w:rsid w:val="0017636A"/>
    <w:rsid w:val="00176389"/>
    <w:rsid w:val="0017645E"/>
    <w:rsid w:val="001764F6"/>
    <w:rsid w:val="00176714"/>
    <w:rsid w:val="00176798"/>
    <w:rsid w:val="00176B4C"/>
    <w:rsid w:val="00176C24"/>
    <w:rsid w:val="00176E34"/>
    <w:rsid w:val="00176E3B"/>
    <w:rsid w:val="00176F44"/>
    <w:rsid w:val="00176FBC"/>
    <w:rsid w:val="001771DD"/>
    <w:rsid w:val="001773D1"/>
    <w:rsid w:val="0017751B"/>
    <w:rsid w:val="0017769B"/>
    <w:rsid w:val="00177870"/>
    <w:rsid w:val="00177884"/>
    <w:rsid w:val="00177E51"/>
    <w:rsid w:val="0018017E"/>
    <w:rsid w:val="001801A9"/>
    <w:rsid w:val="001802C9"/>
    <w:rsid w:val="0018060C"/>
    <w:rsid w:val="0018068F"/>
    <w:rsid w:val="00180BE3"/>
    <w:rsid w:val="00181065"/>
    <w:rsid w:val="001812F8"/>
    <w:rsid w:val="00181603"/>
    <w:rsid w:val="0018160F"/>
    <w:rsid w:val="00181619"/>
    <w:rsid w:val="00181EC9"/>
    <w:rsid w:val="0018209C"/>
    <w:rsid w:val="001821B5"/>
    <w:rsid w:val="001822C8"/>
    <w:rsid w:val="00182333"/>
    <w:rsid w:val="001824E9"/>
    <w:rsid w:val="00182899"/>
    <w:rsid w:val="0018297D"/>
    <w:rsid w:val="00182F9B"/>
    <w:rsid w:val="0018344E"/>
    <w:rsid w:val="0018389B"/>
    <w:rsid w:val="00183934"/>
    <w:rsid w:val="001839F6"/>
    <w:rsid w:val="00183A41"/>
    <w:rsid w:val="00183A9F"/>
    <w:rsid w:val="00183B74"/>
    <w:rsid w:val="00183BEE"/>
    <w:rsid w:val="00183CFB"/>
    <w:rsid w:val="00183E2D"/>
    <w:rsid w:val="00183F44"/>
    <w:rsid w:val="001846E1"/>
    <w:rsid w:val="001849B2"/>
    <w:rsid w:val="00184AA7"/>
    <w:rsid w:val="00185298"/>
    <w:rsid w:val="00185306"/>
    <w:rsid w:val="001856CB"/>
    <w:rsid w:val="0018570C"/>
    <w:rsid w:val="00185A4A"/>
    <w:rsid w:val="00185E4A"/>
    <w:rsid w:val="00186459"/>
    <w:rsid w:val="001866A6"/>
    <w:rsid w:val="00186714"/>
    <w:rsid w:val="001868E4"/>
    <w:rsid w:val="00186F79"/>
    <w:rsid w:val="001871A6"/>
    <w:rsid w:val="00187592"/>
    <w:rsid w:val="00187666"/>
    <w:rsid w:val="001878E8"/>
    <w:rsid w:val="00187E0D"/>
    <w:rsid w:val="00187E12"/>
    <w:rsid w:val="00187E4E"/>
    <w:rsid w:val="00187EC8"/>
    <w:rsid w:val="00187F3E"/>
    <w:rsid w:val="00187F56"/>
    <w:rsid w:val="00187F96"/>
    <w:rsid w:val="0019003B"/>
    <w:rsid w:val="0019019C"/>
    <w:rsid w:val="001909D7"/>
    <w:rsid w:val="00190A36"/>
    <w:rsid w:val="00190C14"/>
    <w:rsid w:val="00190EAD"/>
    <w:rsid w:val="00191134"/>
    <w:rsid w:val="00191176"/>
    <w:rsid w:val="0019131C"/>
    <w:rsid w:val="001916D1"/>
    <w:rsid w:val="001918FE"/>
    <w:rsid w:val="00191AA9"/>
    <w:rsid w:val="00191AFA"/>
    <w:rsid w:val="00191BA5"/>
    <w:rsid w:val="00191D15"/>
    <w:rsid w:val="00191E01"/>
    <w:rsid w:val="00191E4E"/>
    <w:rsid w:val="00191F71"/>
    <w:rsid w:val="0019219E"/>
    <w:rsid w:val="0019224F"/>
    <w:rsid w:val="00192430"/>
    <w:rsid w:val="00192859"/>
    <w:rsid w:val="00192933"/>
    <w:rsid w:val="001929C4"/>
    <w:rsid w:val="001929F7"/>
    <w:rsid w:val="00192C10"/>
    <w:rsid w:val="00193164"/>
    <w:rsid w:val="0019323F"/>
    <w:rsid w:val="001933E2"/>
    <w:rsid w:val="00193806"/>
    <w:rsid w:val="00193E72"/>
    <w:rsid w:val="00193F21"/>
    <w:rsid w:val="001940F4"/>
    <w:rsid w:val="0019418E"/>
    <w:rsid w:val="001941D2"/>
    <w:rsid w:val="00194445"/>
    <w:rsid w:val="001946C3"/>
    <w:rsid w:val="001948F5"/>
    <w:rsid w:val="00194C5D"/>
    <w:rsid w:val="00194D69"/>
    <w:rsid w:val="00194DF0"/>
    <w:rsid w:val="00194F5C"/>
    <w:rsid w:val="00195348"/>
    <w:rsid w:val="0019541D"/>
    <w:rsid w:val="001956A4"/>
    <w:rsid w:val="001956FA"/>
    <w:rsid w:val="0019577C"/>
    <w:rsid w:val="00195C98"/>
    <w:rsid w:val="00195D8B"/>
    <w:rsid w:val="001962B6"/>
    <w:rsid w:val="001962E9"/>
    <w:rsid w:val="001963B8"/>
    <w:rsid w:val="00196460"/>
    <w:rsid w:val="001964D2"/>
    <w:rsid w:val="0019670E"/>
    <w:rsid w:val="00196893"/>
    <w:rsid w:val="00196A0E"/>
    <w:rsid w:val="00196A9F"/>
    <w:rsid w:val="00196BB1"/>
    <w:rsid w:val="00196BEF"/>
    <w:rsid w:val="00196C1B"/>
    <w:rsid w:val="00196F44"/>
    <w:rsid w:val="00197B0C"/>
    <w:rsid w:val="00197B0F"/>
    <w:rsid w:val="00197B97"/>
    <w:rsid w:val="00197CB5"/>
    <w:rsid w:val="00197F61"/>
    <w:rsid w:val="00197FBB"/>
    <w:rsid w:val="001A0088"/>
    <w:rsid w:val="001A038A"/>
    <w:rsid w:val="001A041D"/>
    <w:rsid w:val="001A0497"/>
    <w:rsid w:val="001A04E2"/>
    <w:rsid w:val="001A0907"/>
    <w:rsid w:val="001A0937"/>
    <w:rsid w:val="001A0AEF"/>
    <w:rsid w:val="001A0CD6"/>
    <w:rsid w:val="001A1584"/>
    <w:rsid w:val="001A1632"/>
    <w:rsid w:val="001A1644"/>
    <w:rsid w:val="001A1648"/>
    <w:rsid w:val="001A1793"/>
    <w:rsid w:val="001A1B1E"/>
    <w:rsid w:val="001A1B3E"/>
    <w:rsid w:val="001A1BBB"/>
    <w:rsid w:val="001A1CCF"/>
    <w:rsid w:val="001A1E06"/>
    <w:rsid w:val="001A1FC5"/>
    <w:rsid w:val="001A203D"/>
    <w:rsid w:val="001A209B"/>
    <w:rsid w:val="001A2203"/>
    <w:rsid w:val="001A226C"/>
    <w:rsid w:val="001A234A"/>
    <w:rsid w:val="001A23CB"/>
    <w:rsid w:val="001A2513"/>
    <w:rsid w:val="001A2941"/>
    <w:rsid w:val="001A2BEF"/>
    <w:rsid w:val="001A3085"/>
    <w:rsid w:val="001A30C2"/>
    <w:rsid w:val="001A3416"/>
    <w:rsid w:val="001A35F2"/>
    <w:rsid w:val="001A378C"/>
    <w:rsid w:val="001A3A31"/>
    <w:rsid w:val="001A3FFF"/>
    <w:rsid w:val="001A4268"/>
    <w:rsid w:val="001A434D"/>
    <w:rsid w:val="001A506D"/>
    <w:rsid w:val="001A52C6"/>
    <w:rsid w:val="001A5902"/>
    <w:rsid w:val="001A6380"/>
    <w:rsid w:val="001A660F"/>
    <w:rsid w:val="001A6620"/>
    <w:rsid w:val="001A67C3"/>
    <w:rsid w:val="001A694A"/>
    <w:rsid w:val="001A6E12"/>
    <w:rsid w:val="001A714C"/>
    <w:rsid w:val="001A760A"/>
    <w:rsid w:val="001A7C85"/>
    <w:rsid w:val="001A7D40"/>
    <w:rsid w:val="001A7DA0"/>
    <w:rsid w:val="001A7E36"/>
    <w:rsid w:val="001B0100"/>
    <w:rsid w:val="001B0F5B"/>
    <w:rsid w:val="001B0FC0"/>
    <w:rsid w:val="001B11C5"/>
    <w:rsid w:val="001B1751"/>
    <w:rsid w:val="001B230D"/>
    <w:rsid w:val="001B2384"/>
    <w:rsid w:val="001B2D8C"/>
    <w:rsid w:val="001B2DF5"/>
    <w:rsid w:val="001B3236"/>
    <w:rsid w:val="001B37F2"/>
    <w:rsid w:val="001B3A1F"/>
    <w:rsid w:val="001B3B19"/>
    <w:rsid w:val="001B3C9A"/>
    <w:rsid w:val="001B3FCA"/>
    <w:rsid w:val="001B4680"/>
    <w:rsid w:val="001B48FD"/>
    <w:rsid w:val="001B498E"/>
    <w:rsid w:val="001B4BE2"/>
    <w:rsid w:val="001B509F"/>
    <w:rsid w:val="001B50BF"/>
    <w:rsid w:val="001B5269"/>
    <w:rsid w:val="001B56CA"/>
    <w:rsid w:val="001B59E0"/>
    <w:rsid w:val="001B5A2D"/>
    <w:rsid w:val="001B5B64"/>
    <w:rsid w:val="001B5C4A"/>
    <w:rsid w:val="001B5FAD"/>
    <w:rsid w:val="001B60C2"/>
    <w:rsid w:val="001B6110"/>
    <w:rsid w:val="001B6384"/>
    <w:rsid w:val="001B6870"/>
    <w:rsid w:val="001B6940"/>
    <w:rsid w:val="001B6A9F"/>
    <w:rsid w:val="001B6F3C"/>
    <w:rsid w:val="001B731E"/>
    <w:rsid w:val="001B73A3"/>
    <w:rsid w:val="001B749D"/>
    <w:rsid w:val="001B7E2A"/>
    <w:rsid w:val="001B7F9A"/>
    <w:rsid w:val="001C0024"/>
    <w:rsid w:val="001C0685"/>
    <w:rsid w:val="001C0780"/>
    <w:rsid w:val="001C0DFC"/>
    <w:rsid w:val="001C0F66"/>
    <w:rsid w:val="001C141A"/>
    <w:rsid w:val="001C14D6"/>
    <w:rsid w:val="001C1589"/>
    <w:rsid w:val="001C159A"/>
    <w:rsid w:val="001C164F"/>
    <w:rsid w:val="001C16DA"/>
    <w:rsid w:val="001C18A0"/>
    <w:rsid w:val="001C1A92"/>
    <w:rsid w:val="001C1C58"/>
    <w:rsid w:val="001C1DDF"/>
    <w:rsid w:val="001C1E1B"/>
    <w:rsid w:val="001C1EE1"/>
    <w:rsid w:val="001C2040"/>
    <w:rsid w:val="001C2074"/>
    <w:rsid w:val="001C2322"/>
    <w:rsid w:val="001C24FF"/>
    <w:rsid w:val="001C2A61"/>
    <w:rsid w:val="001C2CCB"/>
    <w:rsid w:val="001C2D51"/>
    <w:rsid w:val="001C2F3C"/>
    <w:rsid w:val="001C3485"/>
    <w:rsid w:val="001C353A"/>
    <w:rsid w:val="001C36AA"/>
    <w:rsid w:val="001C39C4"/>
    <w:rsid w:val="001C3C1D"/>
    <w:rsid w:val="001C402B"/>
    <w:rsid w:val="001C4421"/>
    <w:rsid w:val="001C4429"/>
    <w:rsid w:val="001C4578"/>
    <w:rsid w:val="001C488F"/>
    <w:rsid w:val="001C4E5B"/>
    <w:rsid w:val="001C4EEA"/>
    <w:rsid w:val="001C516B"/>
    <w:rsid w:val="001C5331"/>
    <w:rsid w:val="001C53A8"/>
    <w:rsid w:val="001C5698"/>
    <w:rsid w:val="001C5A20"/>
    <w:rsid w:val="001C5AD1"/>
    <w:rsid w:val="001C5BE0"/>
    <w:rsid w:val="001C61AC"/>
    <w:rsid w:val="001C64CE"/>
    <w:rsid w:val="001C64E7"/>
    <w:rsid w:val="001C65BD"/>
    <w:rsid w:val="001C6695"/>
    <w:rsid w:val="001C6831"/>
    <w:rsid w:val="001C6873"/>
    <w:rsid w:val="001C6951"/>
    <w:rsid w:val="001C6B31"/>
    <w:rsid w:val="001C6BFE"/>
    <w:rsid w:val="001C716C"/>
    <w:rsid w:val="001C71C2"/>
    <w:rsid w:val="001C71DD"/>
    <w:rsid w:val="001C71E8"/>
    <w:rsid w:val="001C71F5"/>
    <w:rsid w:val="001C7228"/>
    <w:rsid w:val="001C722B"/>
    <w:rsid w:val="001C7382"/>
    <w:rsid w:val="001C754C"/>
    <w:rsid w:val="001C76B7"/>
    <w:rsid w:val="001C76F0"/>
    <w:rsid w:val="001D0830"/>
    <w:rsid w:val="001D0EBC"/>
    <w:rsid w:val="001D1067"/>
    <w:rsid w:val="001D1172"/>
    <w:rsid w:val="001D11D9"/>
    <w:rsid w:val="001D1783"/>
    <w:rsid w:val="001D18D4"/>
    <w:rsid w:val="001D1DC3"/>
    <w:rsid w:val="001D1F37"/>
    <w:rsid w:val="001D2127"/>
    <w:rsid w:val="001D219A"/>
    <w:rsid w:val="001D2224"/>
    <w:rsid w:val="001D22B6"/>
    <w:rsid w:val="001D24D2"/>
    <w:rsid w:val="001D2810"/>
    <w:rsid w:val="001D2996"/>
    <w:rsid w:val="001D29D6"/>
    <w:rsid w:val="001D2A03"/>
    <w:rsid w:val="001D3167"/>
    <w:rsid w:val="001D3199"/>
    <w:rsid w:val="001D32FA"/>
    <w:rsid w:val="001D36C0"/>
    <w:rsid w:val="001D386A"/>
    <w:rsid w:val="001D396D"/>
    <w:rsid w:val="001D405E"/>
    <w:rsid w:val="001D4480"/>
    <w:rsid w:val="001D47ED"/>
    <w:rsid w:val="001D4C77"/>
    <w:rsid w:val="001D4FA7"/>
    <w:rsid w:val="001D5254"/>
    <w:rsid w:val="001D542A"/>
    <w:rsid w:val="001D5A0A"/>
    <w:rsid w:val="001D5B41"/>
    <w:rsid w:val="001D5E9E"/>
    <w:rsid w:val="001D6594"/>
    <w:rsid w:val="001D65C4"/>
    <w:rsid w:val="001D6607"/>
    <w:rsid w:val="001D6918"/>
    <w:rsid w:val="001D6A6A"/>
    <w:rsid w:val="001D6BFF"/>
    <w:rsid w:val="001D6FC6"/>
    <w:rsid w:val="001D7429"/>
    <w:rsid w:val="001D766E"/>
    <w:rsid w:val="001D769A"/>
    <w:rsid w:val="001D7707"/>
    <w:rsid w:val="001D7A0C"/>
    <w:rsid w:val="001D7D54"/>
    <w:rsid w:val="001D7ECC"/>
    <w:rsid w:val="001E020C"/>
    <w:rsid w:val="001E0218"/>
    <w:rsid w:val="001E021C"/>
    <w:rsid w:val="001E06AD"/>
    <w:rsid w:val="001E08FF"/>
    <w:rsid w:val="001E11BB"/>
    <w:rsid w:val="001E1252"/>
    <w:rsid w:val="001E12B9"/>
    <w:rsid w:val="001E12FE"/>
    <w:rsid w:val="001E15E4"/>
    <w:rsid w:val="001E1649"/>
    <w:rsid w:val="001E1664"/>
    <w:rsid w:val="001E16DB"/>
    <w:rsid w:val="001E1A75"/>
    <w:rsid w:val="001E1BCD"/>
    <w:rsid w:val="001E215C"/>
    <w:rsid w:val="001E219D"/>
    <w:rsid w:val="001E2282"/>
    <w:rsid w:val="001E24D8"/>
    <w:rsid w:val="001E2640"/>
    <w:rsid w:val="001E2887"/>
    <w:rsid w:val="001E29C3"/>
    <w:rsid w:val="001E2C77"/>
    <w:rsid w:val="001E2D49"/>
    <w:rsid w:val="001E2DD2"/>
    <w:rsid w:val="001E309B"/>
    <w:rsid w:val="001E3320"/>
    <w:rsid w:val="001E3404"/>
    <w:rsid w:val="001E3444"/>
    <w:rsid w:val="001E346B"/>
    <w:rsid w:val="001E38BB"/>
    <w:rsid w:val="001E3C67"/>
    <w:rsid w:val="001E3F3A"/>
    <w:rsid w:val="001E3F93"/>
    <w:rsid w:val="001E42B3"/>
    <w:rsid w:val="001E47AC"/>
    <w:rsid w:val="001E486A"/>
    <w:rsid w:val="001E4A15"/>
    <w:rsid w:val="001E4A56"/>
    <w:rsid w:val="001E4ED1"/>
    <w:rsid w:val="001E5009"/>
    <w:rsid w:val="001E50C9"/>
    <w:rsid w:val="001E515B"/>
    <w:rsid w:val="001E515F"/>
    <w:rsid w:val="001E5255"/>
    <w:rsid w:val="001E53E7"/>
    <w:rsid w:val="001E586B"/>
    <w:rsid w:val="001E5C3F"/>
    <w:rsid w:val="001E62DA"/>
    <w:rsid w:val="001E6375"/>
    <w:rsid w:val="001E654B"/>
    <w:rsid w:val="001E6704"/>
    <w:rsid w:val="001E6761"/>
    <w:rsid w:val="001E6842"/>
    <w:rsid w:val="001E6A04"/>
    <w:rsid w:val="001E6EFD"/>
    <w:rsid w:val="001E6FD1"/>
    <w:rsid w:val="001E7333"/>
    <w:rsid w:val="001E7341"/>
    <w:rsid w:val="001E7422"/>
    <w:rsid w:val="001E7A93"/>
    <w:rsid w:val="001F0076"/>
    <w:rsid w:val="001F02A5"/>
    <w:rsid w:val="001F02BD"/>
    <w:rsid w:val="001F043E"/>
    <w:rsid w:val="001F0784"/>
    <w:rsid w:val="001F078A"/>
    <w:rsid w:val="001F0946"/>
    <w:rsid w:val="001F09BA"/>
    <w:rsid w:val="001F09D8"/>
    <w:rsid w:val="001F09E0"/>
    <w:rsid w:val="001F0B65"/>
    <w:rsid w:val="001F1165"/>
    <w:rsid w:val="001F131F"/>
    <w:rsid w:val="001F139B"/>
    <w:rsid w:val="001F156E"/>
    <w:rsid w:val="001F1615"/>
    <w:rsid w:val="001F18B3"/>
    <w:rsid w:val="001F1A71"/>
    <w:rsid w:val="001F1AE0"/>
    <w:rsid w:val="001F1B9A"/>
    <w:rsid w:val="001F1C7B"/>
    <w:rsid w:val="001F1E01"/>
    <w:rsid w:val="001F1FD2"/>
    <w:rsid w:val="001F2138"/>
    <w:rsid w:val="001F213C"/>
    <w:rsid w:val="001F235E"/>
    <w:rsid w:val="001F2376"/>
    <w:rsid w:val="001F25E8"/>
    <w:rsid w:val="001F2A2E"/>
    <w:rsid w:val="001F3015"/>
    <w:rsid w:val="001F3017"/>
    <w:rsid w:val="001F303E"/>
    <w:rsid w:val="001F339E"/>
    <w:rsid w:val="001F33EE"/>
    <w:rsid w:val="001F34A3"/>
    <w:rsid w:val="001F3631"/>
    <w:rsid w:val="001F3659"/>
    <w:rsid w:val="001F3A0A"/>
    <w:rsid w:val="001F4317"/>
    <w:rsid w:val="001F4337"/>
    <w:rsid w:val="001F43B6"/>
    <w:rsid w:val="001F440F"/>
    <w:rsid w:val="001F4680"/>
    <w:rsid w:val="001F48E9"/>
    <w:rsid w:val="001F4EAC"/>
    <w:rsid w:val="001F4F22"/>
    <w:rsid w:val="001F5119"/>
    <w:rsid w:val="001F526B"/>
    <w:rsid w:val="001F5685"/>
    <w:rsid w:val="001F56A2"/>
    <w:rsid w:val="001F576F"/>
    <w:rsid w:val="001F58BF"/>
    <w:rsid w:val="001F5969"/>
    <w:rsid w:val="001F5B1F"/>
    <w:rsid w:val="001F5BCD"/>
    <w:rsid w:val="001F5C02"/>
    <w:rsid w:val="001F5DBE"/>
    <w:rsid w:val="001F5FCD"/>
    <w:rsid w:val="001F6581"/>
    <w:rsid w:val="001F65BD"/>
    <w:rsid w:val="001F686B"/>
    <w:rsid w:val="001F68F0"/>
    <w:rsid w:val="001F6C59"/>
    <w:rsid w:val="001F6D8D"/>
    <w:rsid w:val="001F6E41"/>
    <w:rsid w:val="001F6F71"/>
    <w:rsid w:val="001F72C7"/>
    <w:rsid w:val="001F767B"/>
    <w:rsid w:val="001F77F0"/>
    <w:rsid w:val="001F7862"/>
    <w:rsid w:val="001F7A5E"/>
    <w:rsid w:val="001F7B2E"/>
    <w:rsid w:val="001F7CEA"/>
    <w:rsid w:val="001F7D42"/>
    <w:rsid w:val="001F7E13"/>
    <w:rsid w:val="002000D2"/>
    <w:rsid w:val="002002B0"/>
    <w:rsid w:val="0020063F"/>
    <w:rsid w:val="002006EE"/>
    <w:rsid w:val="002009CD"/>
    <w:rsid w:val="00200C37"/>
    <w:rsid w:val="00200E4A"/>
    <w:rsid w:val="002011C6"/>
    <w:rsid w:val="0020125E"/>
    <w:rsid w:val="00201482"/>
    <w:rsid w:val="00201D89"/>
    <w:rsid w:val="00201F62"/>
    <w:rsid w:val="0020233B"/>
    <w:rsid w:val="002023BC"/>
    <w:rsid w:val="002025BD"/>
    <w:rsid w:val="002027B8"/>
    <w:rsid w:val="00202C10"/>
    <w:rsid w:val="002039CB"/>
    <w:rsid w:val="00203A5E"/>
    <w:rsid w:val="00203B03"/>
    <w:rsid w:val="00203CA1"/>
    <w:rsid w:val="00203CEF"/>
    <w:rsid w:val="00203DC5"/>
    <w:rsid w:val="00203E3D"/>
    <w:rsid w:val="00203FE0"/>
    <w:rsid w:val="00204360"/>
    <w:rsid w:val="002047B5"/>
    <w:rsid w:val="00204A3C"/>
    <w:rsid w:val="00204EB3"/>
    <w:rsid w:val="0020504C"/>
    <w:rsid w:val="002052FD"/>
    <w:rsid w:val="00205919"/>
    <w:rsid w:val="00205B28"/>
    <w:rsid w:val="00205B58"/>
    <w:rsid w:val="00205D6E"/>
    <w:rsid w:val="00205E73"/>
    <w:rsid w:val="002060BA"/>
    <w:rsid w:val="00206296"/>
    <w:rsid w:val="00206301"/>
    <w:rsid w:val="0020645D"/>
    <w:rsid w:val="0020646F"/>
    <w:rsid w:val="0020686D"/>
    <w:rsid w:val="0020697C"/>
    <w:rsid w:val="00206A76"/>
    <w:rsid w:val="00206D04"/>
    <w:rsid w:val="00206D34"/>
    <w:rsid w:val="00206D7D"/>
    <w:rsid w:val="0020716D"/>
    <w:rsid w:val="002071C4"/>
    <w:rsid w:val="002075AD"/>
    <w:rsid w:val="00207649"/>
    <w:rsid w:val="00207813"/>
    <w:rsid w:val="00207820"/>
    <w:rsid w:val="002078D5"/>
    <w:rsid w:val="002100FD"/>
    <w:rsid w:val="002103A3"/>
    <w:rsid w:val="002103D9"/>
    <w:rsid w:val="002106E7"/>
    <w:rsid w:val="00210A6B"/>
    <w:rsid w:val="00210B3B"/>
    <w:rsid w:val="002113B5"/>
    <w:rsid w:val="00211659"/>
    <w:rsid w:val="00211A4A"/>
    <w:rsid w:val="00211DB7"/>
    <w:rsid w:val="00211EC2"/>
    <w:rsid w:val="00212036"/>
    <w:rsid w:val="00212202"/>
    <w:rsid w:val="002129BB"/>
    <w:rsid w:val="00212AE0"/>
    <w:rsid w:val="00212C8E"/>
    <w:rsid w:val="00212D59"/>
    <w:rsid w:val="00212F75"/>
    <w:rsid w:val="00212FDB"/>
    <w:rsid w:val="00213259"/>
    <w:rsid w:val="002133D9"/>
    <w:rsid w:val="00213634"/>
    <w:rsid w:val="00213CC3"/>
    <w:rsid w:val="00214026"/>
    <w:rsid w:val="0021404E"/>
    <w:rsid w:val="00214163"/>
    <w:rsid w:val="00214204"/>
    <w:rsid w:val="00214598"/>
    <w:rsid w:val="0021471B"/>
    <w:rsid w:val="0021499C"/>
    <w:rsid w:val="00214A4C"/>
    <w:rsid w:val="00214D1F"/>
    <w:rsid w:val="00214D94"/>
    <w:rsid w:val="00214FD6"/>
    <w:rsid w:val="00215227"/>
    <w:rsid w:val="002154DF"/>
    <w:rsid w:val="00215B9B"/>
    <w:rsid w:val="00215DF7"/>
    <w:rsid w:val="00215FAF"/>
    <w:rsid w:val="002161D5"/>
    <w:rsid w:val="002163D0"/>
    <w:rsid w:val="00216837"/>
    <w:rsid w:val="00216856"/>
    <w:rsid w:val="00216907"/>
    <w:rsid w:val="00216BC6"/>
    <w:rsid w:val="00216F4A"/>
    <w:rsid w:val="00216FC4"/>
    <w:rsid w:val="00216FE4"/>
    <w:rsid w:val="002171AD"/>
    <w:rsid w:val="00217211"/>
    <w:rsid w:val="0021730E"/>
    <w:rsid w:val="0021769E"/>
    <w:rsid w:val="00217A18"/>
    <w:rsid w:val="00217ABF"/>
    <w:rsid w:val="00217C68"/>
    <w:rsid w:val="00217FDC"/>
    <w:rsid w:val="002204F5"/>
    <w:rsid w:val="00220CF7"/>
    <w:rsid w:val="00220D41"/>
    <w:rsid w:val="00220EF4"/>
    <w:rsid w:val="002211AF"/>
    <w:rsid w:val="00221664"/>
    <w:rsid w:val="002216C1"/>
    <w:rsid w:val="002216C4"/>
    <w:rsid w:val="00221788"/>
    <w:rsid w:val="00221A22"/>
    <w:rsid w:val="00221B6A"/>
    <w:rsid w:val="00221C5C"/>
    <w:rsid w:val="00221E1E"/>
    <w:rsid w:val="00221F36"/>
    <w:rsid w:val="0022200A"/>
    <w:rsid w:val="00222113"/>
    <w:rsid w:val="0022215F"/>
    <w:rsid w:val="002221E1"/>
    <w:rsid w:val="00222422"/>
    <w:rsid w:val="00222474"/>
    <w:rsid w:val="0022254C"/>
    <w:rsid w:val="00222605"/>
    <w:rsid w:val="002227B5"/>
    <w:rsid w:val="00222BE2"/>
    <w:rsid w:val="00222FF6"/>
    <w:rsid w:val="00222FF9"/>
    <w:rsid w:val="0022325E"/>
    <w:rsid w:val="0022342B"/>
    <w:rsid w:val="00223459"/>
    <w:rsid w:val="00223701"/>
    <w:rsid w:val="00223706"/>
    <w:rsid w:val="00223843"/>
    <w:rsid w:val="00223960"/>
    <w:rsid w:val="00223A79"/>
    <w:rsid w:val="00223C64"/>
    <w:rsid w:val="00223E7E"/>
    <w:rsid w:val="0022439F"/>
    <w:rsid w:val="002243F4"/>
    <w:rsid w:val="00224675"/>
    <w:rsid w:val="00224686"/>
    <w:rsid w:val="00224972"/>
    <w:rsid w:val="00224C99"/>
    <w:rsid w:val="00224CF3"/>
    <w:rsid w:val="00224FEE"/>
    <w:rsid w:val="0022504F"/>
    <w:rsid w:val="002252EC"/>
    <w:rsid w:val="00225A91"/>
    <w:rsid w:val="00225F04"/>
    <w:rsid w:val="00226510"/>
    <w:rsid w:val="00226551"/>
    <w:rsid w:val="002265C9"/>
    <w:rsid w:val="00226821"/>
    <w:rsid w:val="00226B19"/>
    <w:rsid w:val="00226BE1"/>
    <w:rsid w:val="00226DC8"/>
    <w:rsid w:val="00227038"/>
    <w:rsid w:val="0022707F"/>
    <w:rsid w:val="0022761E"/>
    <w:rsid w:val="0022767D"/>
    <w:rsid w:val="0022783E"/>
    <w:rsid w:val="00227CB5"/>
    <w:rsid w:val="002301F1"/>
    <w:rsid w:val="00230D31"/>
    <w:rsid w:val="0023138D"/>
    <w:rsid w:val="00231ADC"/>
    <w:rsid w:val="002320C3"/>
    <w:rsid w:val="0023214E"/>
    <w:rsid w:val="00232322"/>
    <w:rsid w:val="00232A7B"/>
    <w:rsid w:val="00232C4D"/>
    <w:rsid w:val="00232F63"/>
    <w:rsid w:val="00233214"/>
    <w:rsid w:val="0023366E"/>
    <w:rsid w:val="002336AF"/>
    <w:rsid w:val="00233B65"/>
    <w:rsid w:val="00233BF4"/>
    <w:rsid w:val="00233F70"/>
    <w:rsid w:val="0023441D"/>
    <w:rsid w:val="002344D9"/>
    <w:rsid w:val="002344FB"/>
    <w:rsid w:val="0023459D"/>
    <w:rsid w:val="002346DB"/>
    <w:rsid w:val="00234731"/>
    <w:rsid w:val="002347C3"/>
    <w:rsid w:val="002347CC"/>
    <w:rsid w:val="00234878"/>
    <w:rsid w:val="00234B13"/>
    <w:rsid w:val="00234C2F"/>
    <w:rsid w:val="00234CCC"/>
    <w:rsid w:val="00234E43"/>
    <w:rsid w:val="00234EE7"/>
    <w:rsid w:val="00234F25"/>
    <w:rsid w:val="00234FED"/>
    <w:rsid w:val="0023528D"/>
    <w:rsid w:val="0023529C"/>
    <w:rsid w:val="00235398"/>
    <w:rsid w:val="002353E6"/>
    <w:rsid w:val="00235643"/>
    <w:rsid w:val="00235774"/>
    <w:rsid w:val="00235815"/>
    <w:rsid w:val="0023593E"/>
    <w:rsid w:val="00235C5C"/>
    <w:rsid w:val="002360AA"/>
    <w:rsid w:val="002360F8"/>
    <w:rsid w:val="00236332"/>
    <w:rsid w:val="00236691"/>
    <w:rsid w:val="002369FA"/>
    <w:rsid w:val="00236A66"/>
    <w:rsid w:val="00236C4B"/>
    <w:rsid w:val="00236C97"/>
    <w:rsid w:val="002372D3"/>
    <w:rsid w:val="002374CA"/>
    <w:rsid w:val="00237510"/>
    <w:rsid w:val="0023765B"/>
    <w:rsid w:val="00237729"/>
    <w:rsid w:val="00237962"/>
    <w:rsid w:val="002379B8"/>
    <w:rsid w:val="00237EC8"/>
    <w:rsid w:val="00237F48"/>
    <w:rsid w:val="0024020B"/>
    <w:rsid w:val="00240265"/>
    <w:rsid w:val="0024031C"/>
    <w:rsid w:val="00240465"/>
    <w:rsid w:val="0024063B"/>
    <w:rsid w:val="00240F36"/>
    <w:rsid w:val="00240F9B"/>
    <w:rsid w:val="00241004"/>
    <w:rsid w:val="00241409"/>
    <w:rsid w:val="0024197A"/>
    <w:rsid w:val="00241BDE"/>
    <w:rsid w:val="00241D50"/>
    <w:rsid w:val="002422F6"/>
    <w:rsid w:val="00242B7F"/>
    <w:rsid w:val="00242DD5"/>
    <w:rsid w:val="00242E49"/>
    <w:rsid w:val="00242EBF"/>
    <w:rsid w:val="00243307"/>
    <w:rsid w:val="00243400"/>
    <w:rsid w:val="00243938"/>
    <w:rsid w:val="00243C1B"/>
    <w:rsid w:val="00243CFF"/>
    <w:rsid w:val="00243E2C"/>
    <w:rsid w:val="00243E39"/>
    <w:rsid w:val="00244030"/>
    <w:rsid w:val="00244065"/>
    <w:rsid w:val="002442FC"/>
    <w:rsid w:val="002446E4"/>
    <w:rsid w:val="00244BA0"/>
    <w:rsid w:val="00244D4F"/>
    <w:rsid w:val="00244DC3"/>
    <w:rsid w:val="00244FA8"/>
    <w:rsid w:val="00244FC7"/>
    <w:rsid w:val="00245256"/>
    <w:rsid w:val="00245A36"/>
    <w:rsid w:val="00245A59"/>
    <w:rsid w:val="00245B2F"/>
    <w:rsid w:val="00245DD2"/>
    <w:rsid w:val="00245FA8"/>
    <w:rsid w:val="00245FBB"/>
    <w:rsid w:val="002460DF"/>
    <w:rsid w:val="00246266"/>
    <w:rsid w:val="00246347"/>
    <w:rsid w:val="002466C5"/>
    <w:rsid w:val="00246B6E"/>
    <w:rsid w:val="00247071"/>
    <w:rsid w:val="0024717F"/>
    <w:rsid w:val="0024757E"/>
    <w:rsid w:val="00247CEA"/>
    <w:rsid w:val="00247D00"/>
    <w:rsid w:val="002500BA"/>
    <w:rsid w:val="0025012B"/>
    <w:rsid w:val="0025029D"/>
    <w:rsid w:val="00250330"/>
    <w:rsid w:val="00250905"/>
    <w:rsid w:val="00250B77"/>
    <w:rsid w:val="00251026"/>
    <w:rsid w:val="00251136"/>
    <w:rsid w:val="00251356"/>
    <w:rsid w:val="00251435"/>
    <w:rsid w:val="00251AD3"/>
    <w:rsid w:val="00251B81"/>
    <w:rsid w:val="00251FBA"/>
    <w:rsid w:val="0025210E"/>
    <w:rsid w:val="0025226C"/>
    <w:rsid w:val="00252368"/>
    <w:rsid w:val="002523BD"/>
    <w:rsid w:val="002525DA"/>
    <w:rsid w:val="002527CD"/>
    <w:rsid w:val="00252A55"/>
    <w:rsid w:val="00252E93"/>
    <w:rsid w:val="00252E9C"/>
    <w:rsid w:val="00252F09"/>
    <w:rsid w:val="00253053"/>
    <w:rsid w:val="00253224"/>
    <w:rsid w:val="002536A5"/>
    <w:rsid w:val="0025399C"/>
    <w:rsid w:val="00253EEC"/>
    <w:rsid w:val="0025435C"/>
    <w:rsid w:val="0025439E"/>
    <w:rsid w:val="0025440D"/>
    <w:rsid w:val="00254495"/>
    <w:rsid w:val="002545DE"/>
    <w:rsid w:val="00254716"/>
    <w:rsid w:val="00254A40"/>
    <w:rsid w:val="00254A43"/>
    <w:rsid w:val="00254CF1"/>
    <w:rsid w:val="0025529F"/>
    <w:rsid w:val="002556D9"/>
    <w:rsid w:val="002557C2"/>
    <w:rsid w:val="002557C5"/>
    <w:rsid w:val="00255E36"/>
    <w:rsid w:val="00255E75"/>
    <w:rsid w:val="00255FFC"/>
    <w:rsid w:val="00256353"/>
    <w:rsid w:val="0025653B"/>
    <w:rsid w:val="002566EE"/>
    <w:rsid w:val="00256814"/>
    <w:rsid w:val="00256D9A"/>
    <w:rsid w:val="00256DDC"/>
    <w:rsid w:val="00257024"/>
    <w:rsid w:val="00257BDF"/>
    <w:rsid w:val="00257CEB"/>
    <w:rsid w:val="00257EE0"/>
    <w:rsid w:val="00257F19"/>
    <w:rsid w:val="00257FDD"/>
    <w:rsid w:val="00260635"/>
    <w:rsid w:val="00260AE1"/>
    <w:rsid w:val="00260CBE"/>
    <w:rsid w:val="00260CEE"/>
    <w:rsid w:val="002611A5"/>
    <w:rsid w:val="00261495"/>
    <w:rsid w:val="002617A1"/>
    <w:rsid w:val="00261AA3"/>
    <w:rsid w:val="00261CE6"/>
    <w:rsid w:val="0026222F"/>
    <w:rsid w:val="00262342"/>
    <w:rsid w:val="0026292F"/>
    <w:rsid w:val="00262970"/>
    <w:rsid w:val="00262AC4"/>
    <w:rsid w:val="00262F8B"/>
    <w:rsid w:val="0026301E"/>
    <w:rsid w:val="00263021"/>
    <w:rsid w:val="002631F6"/>
    <w:rsid w:val="002632AD"/>
    <w:rsid w:val="00263322"/>
    <w:rsid w:val="0026351E"/>
    <w:rsid w:val="002637D4"/>
    <w:rsid w:val="00263964"/>
    <w:rsid w:val="00263D6F"/>
    <w:rsid w:val="00263E37"/>
    <w:rsid w:val="00263ED8"/>
    <w:rsid w:val="00264234"/>
    <w:rsid w:val="0026482B"/>
    <w:rsid w:val="002648AE"/>
    <w:rsid w:val="00264AD2"/>
    <w:rsid w:val="00264BAB"/>
    <w:rsid w:val="002652A9"/>
    <w:rsid w:val="002654C7"/>
    <w:rsid w:val="002654CB"/>
    <w:rsid w:val="00265BA1"/>
    <w:rsid w:val="00265C0D"/>
    <w:rsid w:val="002662D3"/>
    <w:rsid w:val="00266459"/>
    <w:rsid w:val="002665A4"/>
    <w:rsid w:val="00266CA5"/>
    <w:rsid w:val="00266FC0"/>
    <w:rsid w:val="00267669"/>
    <w:rsid w:val="00267955"/>
    <w:rsid w:val="00267997"/>
    <w:rsid w:val="002703B1"/>
    <w:rsid w:val="002704CE"/>
    <w:rsid w:val="00270E1A"/>
    <w:rsid w:val="00270FCA"/>
    <w:rsid w:val="002713D5"/>
    <w:rsid w:val="00271509"/>
    <w:rsid w:val="00271999"/>
    <w:rsid w:val="00271A99"/>
    <w:rsid w:val="00271FF6"/>
    <w:rsid w:val="00272105"/>
    <w:rsid w:val="002722C5"/>
    <w:rsid w:val="00272486"/>
    <w:rsid w:val="00272E97"/>
    <w:rsid w:val="0027302F"/>
    <w:rsid w:val="00273162"/>
    <w:rsid w:val="00273324"/>
    <w:rsid w:val="002739B1"/>
    <w:rsid w:val="00274353"/>
    <w:rsid w:val="0027435C"/>
    <w:rsid w:val="0027474A"/>
    <w:rsid w:val="00274D70"/>
    <w:rsid w:val="00275219"/>
    <w:rsid w:val="00275590"/>
    <w:rsid w:val="0027583A"/>
    <w:rsid w:val="00275C0C"/>
    <w:rsid w:val="002761F2"/>
    <w:rsid w:val="00276226"/>
    <w:rsid w:val="0027626A"/>
    <w:rsid w:val="00276369"/>
    <w:rsid w:val="0027637A"/>
    <w:rsid w:val="002763AA"/>
    <w:rsid w:val="002763AC"/>
    <w:rsid w:val="0027694D"/>
    <w:rsid w:val="00276993"/>
    <w:rsid w:val="00276A03"/>
    <w:rsid w:val="00276BF0"/>
    <w:rsid w:val="00276CC9"/>
    <w:rsid w:val="00277018"/>
    <w:rsid w:val="00277059"/>
    <w:rsid w:val="00277392"/>
    <w:rsid w:val="00277AC7"/>
    <w:rsid w:val="00277B94"/>
    <w:rsid w:val="00277D69"/>
    <w:rsid w:val="00277EDA"/>
    <w:rsid w:val="002802F7"/>
    <w:rsid w:val="0028030C"/>
    <w:rsid w:val="002809E1"/>
    <w:rsid w:val="00280CFB"/>
    <w:rsid w:val="00280D9A"/>
    <w:rsid w:val="00280FE4"/>
    <w:rsid w:val="00281167"/>
    <w:rsid w:val="00281178"/>
    <w:rsid w:val="00281367"/>
    <w:rsid w:val="00281394"/>
    <w:rsid w:val="0028177F"/>
    <w:rsid w:val="0028198F"/>
    <w:rsid w:val="00281ACE"/>
    <w:rsid w:val="00281C09"/>
    <w:rsid w:val="00281CF1"/>
    <w:rsid w:val="00282135"/>
    <w:rsid w:val="00282228"/>
    <w:rsid w:val="00282689"/>
    <w:rsid w:val="00282819"/>
    <w:rsid w:val="00282A39"/>
    <w:rsid w:val="00282AB7"/>
    <w:rsid w:val="00282C57"/>
    <w:rsid w:val="0028345C"/>
    <w:rsid w:val="002836A2"/>
    <w:rsid w:val="00283785"/>
    <w:rsid w:val="00283CAB"/>
    <w:rsid w:val="00283CBE"/>
    <w:rsid w:val="00283DAC"/>
    <w:rsid w:val="00283F53"/>
    <w:rsid w:val="0028436D"/>
    <w:rsid w:val="002847A0"/>
    <w:rsid w:val="00284D14"/>
    <w:rsid w:val="00284F5A"/>
    <w:rsid w:val="002853A8"/>
    <w:rsid w:val="002853D7"/>
    <w:rsid w:val="00285BB2"/>
    <w:rsid w:val="00285E3C"/>
    <w:rsid w:val="0028665B"/>
    <w:rsid w:val="00286ABD"/>
    <w:rsid w:val="00287602"/>
    <w:rsid w:val="00287AF4"/>
    <w:rsid w:val="00287CA0"/>
    <w:rsid w:val="00287D6A"/>
    <w:rsid w:val="00287DD7"/>
    <w:rsid w:val="00290563"/>
    <w:rsid w:val="002906B7"/>
    <w:rsid w:val="0029092B"/>
    <w:rsid w:val="00290C2F"/>
    <w:rsid w:val="00290D62"/>
    <w:rsid w:val="002911F2"/>
    <w:rsid w:val="00291236"/>
    <w:rsid w:val="002918B4"/>
    <w:rsid w:val="002919EA"/>
    <w:rsid w:val="00292192"/>
    <w:rsid w:val="002923BF"/>
    <w:rsid w:val="00292694"/>
    <w:rsid w:val="00292A7A"/>
    <w:rsid w:val="00292BB0"/>
    <w:rsid w:val="00292C01"/>
    <w:rsid w:val="00292CD0"/>
    <w:rsid w:val="00292FB5"/>
    <w:rsid w:val="0029312A"/>
    <w:rsid w:val="002934FD"/>
    <w:rsid w:val="00293533"/>
    <w:rsid w:val="0029365E"/>
    <w:rsid w:val="00293D02"/>
    <w:rsid w:val="00293E04"/>
    <w:rsid w:val="00294023"/>
    <w:rsid w:val="0029404E"/>
    <w:rsid w:val="00294101"/>
    <w:rsid w:val="002943CD"/>
    <w:rsid w:val="002944C0"/>
    <w:rsid w:val="002944D0"/>
    <w:rsid w:val="00294589"/>
    <w:rsid w:val="002945FD"/>
    <w:rsid w:val="00294603"/>
    <w:rsid w:val="002949F1"/>
    <w:rsid w:val="00294ED6"/>
    <w:rsid w:val="00294F02"/>
    <w:rsid w:val="0029586E"/>
    <w:rsid w:val="00295910"/>
    <w:rsid w:val="002959E9"/>
    <w:rsid w:val="00295BC0"/>
    <w:rsid w:val="00295E8E"/>
    <w:rsid w:val="00295F16"/>
    <w:rsid w:val="00296475"/>
    <w:rsid w:val="00296530"/>
    <w:rsid w:val="00296B94"/>
    <w:rsid w:val="00296C4F"/>
    <w:rsid w:val="00296E3C"/>
    <w:rsid w:val="0029731D"/>
    <w:rsid w:val="002973D7"/>
    <w:rsid w:val="0029796E"/>
    <w:rsid w:val="00297C2F"/>
    <w:rsid w:val="00297EEA"/>
    <w:rsid w:val="002A0580"/>
    <w:rsid w:val="002A061A"/>
    <w:rsid w:val="002A0AA5"/>
    <w:rsid w:val="002A0CEB"/>
    <w:rsid w:val="002A10AF"/>
    <w:rsid w:val="002A122D"/>
    <w:rsid w:val="002A1289"/>
    <w:rsid w:val="002A12F4"/>
    <w:rsid w:val="002A1398"/>
    <w:rsid w:val="002A1448"/>
    <w:rsid w:val="002A1654"/>
    <w:rsid w:val="002A1811"/>
    <w:rsid w:val="002A186C"/>
    <w:rsid w:val="002A1CD5"/>
    <w:rsid w:val="002A232D"/>
    <w:rsid w:val="002A2386"/>
    <w:rsid w:val="002A2538"/>
    <w:rsid w:val="002A2663"/>
    <w:rsid w:val="002A27B8"/>
    <w:rsid w:val="002A29AE"/>
    <w:rsid w:val="002A2C79"/>
    <w:rsid w:val="002A2DB2"/>
    <w:rsid w:val="002A3082"/>
    <w:rsid w:val="002A308A"/>
    <w:rsid w:val="002A35FA"/>
    <w:rsid w:val="002A369A"/>
    <w:rsid w:val="002A3917"/>
    <w:rsid w:val="002A392B"/>
    <w:rsid w:val="002A3935"/>
    <w:rsid w:val="002A3FC8"/>
    <w:rsid w:val="002A4465"/>
    <w:rsid w:val="002A452D"/>
    <w:rsid w:val="002A4BE2"/>
    <w:rsid w:val="002A4C17"/>
    <w:rsid w:val="002A4D00"/>
    <w:rsid w:val="002A4DC5"/>
    <w:rsid w:val="002A4E5B"/>
    <w:rsid w:val="002A4FC6"/>
    <w:rsid w:val="002A53FA"/>
    <w:rsid w:val="002A55F3"/>
    <w:rsid w:val="002A5879"/>
    <w:rsid w:val="002A58CC"/>
    <w:rsid w:val="002A59D9"/>
    <w:rsid w:val="002A5CE1"/>
    <w:rsid w:val="002A5E19"/>
    <w:rsid w:val="002A5E50"/>
    <w:rsid w:val="002A65C9"/>
    <w:rsid w:val="002A69A7"/>
    <w:rsid w:val="002A6B47"/>
    <w:rsid w:val="002A6CF7"/>
    <w:rsid w:val="002A6D7E"/>
    <w:rsid w:val="002A6ECE"/>
    <w:rsid w:val="002A6ED8"/>
    <w:rsid w:val="002A7276"/>
    <w:rsid w:val="002A77A3"/>
    <w:rsid w:val="002A7992"/>
    <w:rsid w:val="002A7A49"/>
    <w:rsid w:val="002A7CF7"/>
    <w:rsid w:val="002A7D9F"/>
    <w:rsid w:val="002A7E01"/>
    <w:rsid w:val="002B009D"/>
    <w:rsid w:val="002B0145"/>
    <w:rsid w:val="002B021C"/>
    <w:rsid w:val="002B02CD"/>
    <w:rsid w:val="002B037C"/>
    <w:rsid w:val="002B04B0"/>
    <w:rsid w:val="002B0701"/>
    <w:rsid w:val="002B070C"/>
    <w:rsid w:val="002B082D"/>
    <w:rsid w:val="002B089A"/>
    <w:rsid w:val="002B0AD3"/>
    <w:rsid w:val="002B0AE0"/>
    <w:rsid w:val="002B126A"/>
    <w:rsid w:val="002B142E"/>
    <w:rsid w:val="002B1899"/>
    <w:rsid w:val="002B1AE7"/>
    <w:rsid w:val="002B1FE0"/>
    <w:rsid w:val="002B23A5"/>
    <w:rsid w:val="002B241E"/>
    <w:rsid w:val="002B2499"/>
    <w:rsid w:val="002B2713"/>
    <w:rsid w:val="002B276B"/>
    <w:rsid w:val="002B2E7F"/>
    <w:rsid w:val="002B3689"/>
    <w:rsid w:val="002B374F"/>
    <w:rsid w:val="002B3791"/>
    <w:rsid w:val="002B3AF0"/>
    <w:rsid w:val="002B3B66"/>
    <w:rsid w:val="002B3E0B"/>
    <w:rsid w:val="002B4140"/>
    <w:rsid w:val="002B49A7"/>
    <w:rsid w:val="002B4ADC"/>
    <w:rsid w:val="002B4AEF"/>
    <w:rsid w:val="002B4CD3"/>
    <w:rsid w:val="002B5392"/>
    <w:rsid w:val="002B5D16"/>
    <w:rsid w:val="002B5EEB"/>
    <w:rsid w:val="002B61AB"/>
    <w:rsid w:val="002B6267"/>
    <w:rsid w:val="002B629E"/>
    <w:rsid w:val="002B6546"/>
    <w:rsid w:val="002B66BD"/>
    <w:rsid w:val="002B6C4B"/>
    <w:rsid w:val="002B6EFC"/>
    <w:rsid w:val="002B706D"/>
    <w:rsid w:val="002B70D9"/>
    <w:rsid w:val="002B71BE"/>
    <w:rsid w:val="002B7720"/>
    <w:rsid w:val="002B79F2"/>
    <w:rsid w:val="002B7CD3"/>
    <w:rsid w:val="002B7DA1"/>
    <w:rsid w:val="002C0244"/>
    <w:rsid w:val="002C026B"/>
    <w:rsid w:val="002C0512"/>
    <w:rsid w:val="002C09E9"/>
    <w:rsid w:val="002C0C71"/>
    <w:rsid w:val="002C0D47"/>
    <w:rsid w:val="002C0DF2"/>
    <w:rsid w:val="002C0DFE"/>
    <w:rsid w:val="002C0FA9"/>
    <w:rsid w:val="002C1106"/>
    <w:rsid w:val="002C1AC5"/>
    <w:rsid w:val="002C1DB1"/>
    <w:rsid w:val="002C222D"/>
    <w:rsid w:val="002C232D"/>
    <w:rsid w:val="002C270F"/>
    <w:rsid w:val="002C27A4"/>
    <w:rsid w:val="002C2B1E"/>
    <w:rsid w:val="002C2C4B"/>
    <w:rsid w:val="002C318E"/>
    <w:rsid w:val="002C335B"/>
    <w:rsid w:val="002C356C"/>
    <w:rsid w:val="002C35C5"/>
    <w:rsid w:val="002C35CC"/>
    <w:rsid w:val="002C3829"/>
    <w:rsid w:val="002C3B8B"/>
    <w:rsid w:val="002C3C90"/>
    <w:rsid w:val="002C3D44"/>
    <w:rsid w:val="002C4106"/>
    <w:rsid w:val="002C41A2"/>
    <w:rsid w:val="002C4E47"/>
    <w:rsid w:val="002C57DC"/>
    <w:rsid w:val="002C5935"/>
    <w:rsid w:val="002C59C7"/>
    <w:rsid w:val="002C5DFF"/>
    <w:rsid w:val="002C607F"/>
    <w:rsid w:val="002C6303"/>
    <w:rsid w:val="002C6429"/>
    <w:rsid w:val="002C650B"/>
    <w:rsid w:val="002C689B"/>
    <w:rsid w:val="002C6CC5"/>
    <w:rsid w:val="002C6CE8"/>
    <w:rsid w:val="002C7383"/>
    <w:rsid w:val="002C74B3"/>
    <w:rsid w:val="002C74BB"/>
    <w:rsid w:val="002C74D7"/>
    <w:rsid w:val="002C758A"/>
    <w:rsid w:val="002C79E8"/>
    <w:rsid w:val="002C7A73"/>
    <w:rsid w:val="002C7A7E"/>
    <w:rsid w:val="002C7C8E"/>
    <w:rsid w:val="002C7D9B"/>
    <w:rsid w:val="002C7DB7"/>
    <w:rsid w:val="002C7E40"/>
    <w:rsid w:val="002C7EE5"/>
    <w:rsid w:val="002D042E"/>
    <w:rsid w:val="002D0848"/>
    <w:rsid w:val="002D0D7A"/>
    <w:rsid w:val="002D0E06"/>
    <w:rsid w:val="002D129D"/>
    <w:rsid w:val="002D1329"/>
    <w:rsid w:val="002D1347"/>
    <w:rsid w:val="002D15E6"/>
    <w:rsid w:val="002D180C"/>
    <w:rsid w:val="002D186A"/>
    <w:rsid w:val="002D187D"/>
    <w:rsid w:val="002D188A"/>
    <w:rsid w:val="002D1FAA"/>
    <w:rsid w:val="002D21B4"/>
    <w:rsid w:val="002D21E8"/>
    <w:rsid w:val="002D2514"/>
    <w:rsid w:val="002D26ED"/>
    <w:rsid w:val="002D26F3"/>
    <w:rsid w:val="002D2967"/>
    <w:rsid w:val="002D31FD"/>
    <w:rsid w:val="002D3262"/>
    <w:rsid w:val="002D3390"/>
    <w:rsid w:val="002D35CB"/>
    <w:rsid w:val="002D35D4"/>
    <w:rsid w:val="002D417D"/>
    <w:rsid w:val="002D4577"/>
    <w:rsid w:val="002D4655"/>
    <w:rsid w:val="002D46A9"/>
    <w:rsid w:val="002D489C"/>
    <w:rsid w:val="002D4BC1"/>
    <w:rsid w:val="002D4CFA"/>
    <w:rsid w:val="002D4D12"/>
    <w:rsid w:val="002D4E53"/>
    <w:rsid w:val="002D4FBB"/>
    <w:rsid w:val="002D5243"/>
    <w:rsid w:val="002D5251"/>
    <w:rsid w:val="002D52AE"/>
    <w:rsid w:val="002D55F7"/>
    <w:rsid w:val="002D5746"/>
    <w:rsid w:val="002D57FD"/>
    <w:rsid w:val="002D58C5"/>
    <w:rsid w:val="002D5996"/>
    <w:rsid w:val="002D5A86"/>
    <w:rsid w:val="002D63E6"/>
    <w:rsid w:val="002D67BA"/>
    <w:rsid w:val="002D6B33"/>
    <w:rsid w:val="002D6E45"/>
    <w:rsid w:val="002D7247"/>
    <w:rsid w:val="002D72A0"/>
    <w:rsid w:val="002D7648"/>
    <w:rsid w:val="002D76BA"/>
    <w:rsid w:val="002D7F36"/>
    <w:rsid w:val="002E0112"/>
    <w:rsid w:val="002E01A2"/>
    <w:rsid w:val="002E01FC"/>
    <w:rsid w:val="002E0283"/>
    <w:rsid w:val="002E0438"/>
    <w:rsid w:val="002E0538"/>
    <w:rsid w:val="002E0925"/>
    <w:rsid w:val="002E092E"/>
    <w:rsid w:val="002E0B50"/>
    <w:rsid w:val="002E0CFC"/>
    <w:rsid w:val="002E0E79"/>
    <w:rsid w:val="002E1203"/>
    <w:rsid w:val="002E141C"/>
    <w:rsid w:val="002E17B1"/>
    <w:rsid w:val="002E19A3"/>
    <w:rsid w:val="002E1ACD"/>
    <w:rsid w:val="002E1E7E"/>
    <w:rsid w:val="002E1E9E"/>
    <w:rsid w:val="002E1ECE"/>
    <w:rsid w:val="002E2565"/>
    <w:rsid w:val="002E26FC"/>
    <w:rsid w:val="002E2C40"/>
    <w:rsid w:val="002E2EED"/>
    <w:rsid w:val="002E3173"/>
    <w:rsid w:val="002E3188"/>
    <w:rsid w:val="002E32B9"/>
    <w:rsid w:val="002E38DD"/>
    <w:rsid w:val="002E3AF9"/>
    <w:rsid w:val="002E3E79"/>
    <w:rsid w:val="002E4CC5"/>
    <w:rsid w:val="002E4D2E"/>
    <w:rsid w:val="002E5129"/>
    <w:rsid w:val="002E51AD"/>
    <w:rsid w:val="002E537B"/>
    <w:rsid w:val="002E53C0"/>
    <w:rsid w:val="002E53C5"/>
    <w:rsid w:val="002E5409"/>
    <w:rsid w:val="002E5738"/>
    <w:rsid w:val="002E575A"/>
    <w:rsid w:val="002E57B3"/>
    <w:rsid w:val="002E5A6A"/>
    <w:rsid w:val="002E5B55"/>
    <w:rsid w:val="002E5D73"/>
    <w:rsid w:val="002E631A"/>
    <w:rsid w:val="002E656A"/>
    <w:rsid w:val="002E6696"/>
    <w:rsid w:val="002E66B0"/>
    <w:rsid w:val="002E6B45"/>
    <w:rsid w:val="002E6C93"/>
    <w:rsid w:val="002E7224"/>
    <w:rsid w:val="002E73F8"/>
    <w:rsid w:val="002E740D"/>
    <w:rsid w:val="002E7430"/>
    <w:rsid w:val="002E7BF0"/>
    <w:rsid w:val="002E7CDD"/>
    <w:rsid w:val="002E7F65"/>
    <w:rsid w:val="002F046C"/>
    <w:rsid w:val="002F0550"/>
    <w:rsid w:val="002F0C14"/>
    <w:rsid w:val="002F100F"/>
    <w:rsid w:val="002F1093"/>
    <w:rsid w:val="002F10B5"/>
    <w:rsid w:val="002F1228"/>
    <w:rsid w:val="002F134B"/>
    <w:rsid w:val="002F147C"/>
    <w:rsid w:val="002F18CF"/>
    <w:rsid w:val="002F1CCA"/>
    <w:rsid w:val="002F1DAF"/>
    <w:rsid w:val="002F22BC"/>
    <w:rsid w:val="002F2464"/>
    <w:rsid w:val="002F2516"/>
    <w:rsid w:val="002F2633"/>
    <w:rsid w:val="002F2694"/>
    <w:rsid w:val="002F26F0"/>
    <w:rsid w:val="002F3193"/>
    <w:rsid w:val="002F3486"/>
    <w:rsid w:val="002F36D4"/>
    <w:rsid w:val="002F3756"/>
    <w:rsid w:val="002F3808"/>
    <w:rsid w:val="002F388A"/>
    <w:rsid w:val="002F3A78"/>
    <w:rsid w:val="002F3C42"/>
    <w:rsid w:val="002F3E0C"/>
    <w:rsid w:val="002F3F3C"/>
    <w:rsid w:val="002F413A"/>
    <w:rsid w:val="002F414F"/>
    <w:rsid w:val="002F4264"/>
    <w:rsid w:val="002F4280"/>
    <w:rsid w:val="002F463F"/>
    <w:rsid w:val="002F4E06"/>
    <w:rsid w:val="002F4E6D"/>
    <w:rsid w:val="002F4EA2"/>
    <w:rsid w:val="002F51C5"/>
    <w:rsid w:val="002F5CB3"/>
    <w:rsid w:val="002F5F9E"/>
    <w:rsid w:val="002F6073"/>
    <w:rsid w:val="002F65BE"/>
    <w:rsid w:val="002F6A8C"/>
    <w:rsid w:val="002F6B0C"/>
    <w:rsid w:val="002F6F9B"/>
    <w:rsid w:val="002F70EC"/>
    <w:rsid w:val="002F715B"/>
    <w:rsid w:val="002F73CA"/>
    <w:rsid w:val="002F7493"/>
    <w:rsid w:val="002F76B6"/>
    <w:rsid w:val="002F76C9"/>
    <w:rsid w:val="002F77D3"/>
    <w:rsid w:val="002F7A9F"/>
    <w:rsid w:val="002F7BDC"/>
    <w:rsid w:val="003001A3"/>
    <w:rsid w:val="003001AF"/>
    <w:rsid w:val="0030058D"/>
    <w:rsid w:val="003008E3"/>
    <w:rsid w:val="003009BE"/>
    <w:rsid w:val="00300A8E"/>
    <w:rsid w:val="00300EC2"/>
    <w:rsid w:val="0030100B"/>
    <w:rsid w:val="003013A7"/>
    <w:rsid w:val="003013F0"/>
    <w:rsid w:val="003019A5"/>
    <w:rsid w:val="00301BB0"/>
    <w:rsid w:val="00301D81"/>
    <w:rsid w:val="00301F32"/>
    <w:rsid w:val="003021DD"/>
    <w:rsid w:val="0030225A"/>
    <w:rsid w:val="00302292"/>
    <w:rsid w:val="0030237B"/>
    <w:rsid w:val="0030284E"/>
    <w:rsid w:val="00302E6E"/>
    <w:rsid w:val="00303243"/>
    <w:rsid w:val="0030338B"/>
    <w:rsid w:val="003033AC"/>
    <w:rsid w:val="003034E3"/>
    <w:rsid w:val="00303611"/>
    <w:rsid w:val="00303637"/>
    <w:rsid w:val="003037F0"/>
    <w:rsid w:val="003038A1"/>
    <w:rsid w:val="00303A12"/>
    <w:rsid w:val="00303C34"/>
    <w:rsid w:val="00303DA3"/>
    <w:rsid w:val="003040C6"/>
    <w:rsid w:val="00304251"/>
    <w:rsid w:val="00304598"/>
    <w:rsid w:val="00304663"/>
    <w:rsid w:val="00304907"/>
    <w:rsid w:val="00304A56"/>
    <w:rsid w:val="00304BEA"/>
    <w:rsid w:val="00304F5E"/>
    <w:rsid w:val="003052D8"/>
    <w:rsid w:val="003058E1"/>
    <w:rsid w:val="00305B4C"/>
    <w:rsid w:val="00305C10"/>
    <w:rsid w:val="00305CF3"/>
    <w:rsid w:val="00305EA8"/>
    <w:rsid w:val="00305EFE"/>
    <w:rsid w:val="00305F7C"/>
    <w:rsid w:val="00306206"/>
    <w:rsid w:val="003062FD"/>
    <w:rsid w:val="00306681"/>
    <w:rsid w:val="003067EE"/>
    <w:rsid w:val="003069D2"/>
    <w:rsid w:val="00306BB1"/>
    <w:rsid w:val="00306DD7"/>
    <w:rsid w:val="00306DF3"/>
    <w:rsid w:val="0030742C"/>
    <w:rsid w:val="0030757C"/>
    <w:rsid w:val="00307768"/>
    <w:rsid w:val="0030794F"/>
    <w:rsid w:val="00307B14"/>
    <w:rsid w:val="0031070B"/>
    <w:rsid w:val="00310952"/>
    <w:rsid w:val="0031096F"/>
    <w:rsid w:val="003109A5"/>
    <w:rsid w:val="00310CD1"/>
    <w:rsid w:val="00310DEE"/>
    <w:rsid w:val="00311581"/>
    <w:rsid w:val="00311667"/>
    <w:rsid w:val="00311A89"/>
    <w:rsid w:val="00311D3E"/>
    <w:rsid w:val="00312767"/>
    <w:rsid w:val="00312B1D"/>
    <w:rsid w:val="00312F0C"/>
    <w:rsid w:val="0031342E"/>
    <w:rsid w:val="00313618"/>
    <w:rsid w:val="00313A4D"/>
    <w:rsid w:val="00313A5C"/>
    <w:rsid w:val="00313A8C"/>
    <w:rsid w:val="00313D87"/>
    <w:rsid w:val="00314118"/>
    <w:rsid w:val="003142D8"/>
    <w:rsid w:val="00314822"/>
    <w:rsid w:val="00314947"/>
    <w:rsid w:val="00314B7A"/>
    <w:rsid w:val="00314C56"/>
    <w:rsid w:val="00314F3E"/>
    <w:rsid w:val="0031555C"/>
    <w:rsid w:val="003156CE"/>
    <w:rsid w:val="00315FA6"/>
    <w:rsid w:val="003166D3"/>
    <w:rsid w:val="00316EED"/>
    <w:rsid w:val="00317228"/>
    <w:rsid w:val="003173C2"/>
    <w:rsid w:val="003173CC"/>
    <w:rsid w:val="00317578"/>
    <w:rsid w:val="00317588"/>
    <w:rsid w:val="00317B3B"/>
    <w:rsid w:val="00317BAE"/>
    <w:rsid w:val="00317CC3"/>
    <w:rsid w:val="00317E5B"/>
    <w:rsid w:val="00320441"/>
    <w:rsid w:val="0032045D"/>
    <w:rsid w:val="00320460"/>
    <w:rsid w:val="0032059A"/>
    <w:rsid w:val="0032085C"/>
    <w:rsid w:val="00320BBA"/>
    <w:rsid w:val="00320E17"/>
    <w:rsid w:val="00320E67"/>
    <w:rsid w:val="00321247"/>
    <w:rsid w:val="0032142D"/>
    <w:rsid w:val="0032173B"/>
    <w:rsid w:val="00321B8C"/>
    <w:rsid w:val="00321F97"/>
    <w:rsid w:val="003220C0"/>
    <w:rsid w:val="003223AB"/>
    <w:rsid w:val="0032277F"/>
    <w:rsid w:val="003228DC"/>
    <w:rsid w:val="00322AEA"/>
    <w:rsid w:val="0032309D"/>
    <w:rsid w:val="003230B4"/>
    <w:rsid w:val="00323379"/>
    <w:rsid w:val="0032340B"/>
    <w:rsid w:val="00323437"/>
    <w:rsid w:val="003234A2"/>
    <w:rsid w:val="003235E2"/>
    <w:rsid w:val="0032364E"/>
    <w:rsid w:val="00323655"/>
    <w:rsid w:val="003237DC"/>
    <w:rsid w:val="00323CCB"/>
    <w:rsid w:val="0032414F"/>
    <w:rsid w:val="00324158"/>
    <w:rsid w:val="00324751"/>
    <w:rsid w:val="00324961"/>
    <w:rsid w:val="00324A3C"/>
    <w:rsid w:val="00324BA3"/>
    <w:rsid w:val="00324C18"/>
    <w:rsid w:val="00324C91"/>
    <w:rsid w:val="00325394"/>
    <w:rsid w:val="003254FE"/>
    <w:rsid w:val="0032550F"/>
    <w:rsid w:val="00325D94"/>
    <w:rsid w:val="00325E5E"/>
    <w:rsid w:val="00325FD9"/>
    <w:rsid w:val="0032605C"/>
    <w:rsid w:val="003263B1"/>
    <w:rsid w:val="003265D7"/>
    <w:rsid w:val="00326696"/>
    <w:rsid w:val="0032677B"/>
    <w:rsid w:val="003267E8"/>
    <w:rsid w:val="00326B56"/>
    <w:rsid w:val="00326D1D"/>
    <w:rsid w:val="0032727B"/>
    <w:rsid w:val="00327461"/>
    <w:rsid w:val="00327483"/>
    <w:rsid w:val="003274FF"/>
    <w:rsid w:val="00327688"/>
    <w:rsid w:val="00327695"/>
    <w:rsid w:val="003278A0"/>
    <w:rsid w:val="0032796C"/>
    <w:rsid w:val="00327E96"/>
    <w:rsid w:val="00330453"/>
    <w:rsid w:val="003307C4"/>
    <w:rsid w:val="003307FB"/>
    <w:rsid w:val="00330ADE"/>
    <w:rsid w:val="00330BB7"/>
    <w:rsid w:val="00330C44"/>
    <w:rsid w:val="00330C91"/>
    <w:rsid w:val="00331026"/>
    <w:rsid w:val="00331361"/>
    <w:rsid w:val="0033152D"/>
    <w:rsid w:val="00331A39"/>
    <w:rsid w:val="00331DC3"/>
    <w:rsid w:val="00332043"/>
    <w:rsid w:val="003327DE"/>
    <w:rsid w:val="003327ED"/>
    <w:rsid w:val="00332961"/>
    <w:rsid w:val="00333015"/>
    <w:rsid w:val="00333070"/>
    <w:rsid w:val="00333773"/>
    <w:rsid w:val="00333814"/>
    <w:rsid w:val="003338A9"/>
    <w:rsid w:val="003338CD"/>
    <w:rsid w:val="0033397C"/>
    <w:rsid w:val="00333C15"/>
    <w:rsid w:val="00333DE3"/>
    <w:rsid w:val="00333E52"/>
    <w:rsid w:val="00333E93"/>
    <w:rsid w:val="00334197"/>
    <w:rsid w:val="00334231"/>
    <w:rsid w:val="003342EA"/>
    <w:rsid w:val="00334542"/>
    <w:rsid w:val="003345A9"/>
    <w:rsid w:val="00334942"/>
    <w:rsid w:val="00334951"/>
    <w:rsid w:val="00334C9D"/>
    <w:rsid w:val="00334CF0"/>
    <w:rsid w:val="00335368"/>
    <w:rsid w:val="003357EC"/>
    <w:rsid w:val="00335CD1"/>
    <w:rsid w:val="003362B9"/>
    <w:rsid w:val="0033642E"/>
    <w:rsid w:val="0033679A"/>
    <w:rsid w:val="00336E57"/>
    <w:rsid w:val="00337360"/>
    <w:rsid w:val="00337531"/>
    <w:rsid w:val="0033755A"/>
    <w:rsid w:val="003375B0"/>
    <w:rsid w:val="0033765B"/>
    <w:rsid w:val="0033779F"/>
    <w:rsid w:val="00337BCA"/>
    <w:rsid w:val="00337C90"/>
    <w:rsid w:val="00337DC3"/>
    <w:rsid w:val="003402DD"/>
    <w:rsid w:val="003402EC"/>
    <w:rsid w:val="00340300"/>
    <w:rsid w:val="003403FB"/>
    <w:rsid w:val="003408A9"/>
    <w:rsid w:val="00340CE5"/>
    <w:rsid w:val="00340DC6"/>
    <w:rsid w:val="00340EC6"/>
    <w:rsid w:val="00340FC2"/>
    <w:rsid w:val="00341231"/>
    <w:rsid w:val="003415A6"/>
    <w:rsid w:val="003416E0"/>
    <w:rsid w:val="003417A1"/>
    <w:rsid w:val="00341D0C"/>
    <w:rsid w:val="00341E03"/>
    <w:rsid w:val="00341F76"/>
    <w:rsid w:val="00342259"/>
    <w:rsid w:val="00342562"/>
    <w:rsid w:val="00342A1A"/>
    <w:rsid w:val="00342B69"/>
    <w:rsid w:val="00342BE0"/>
    <w:rsid w:val="00342E77"/>
    <w:rsid w:val="00342EC9"/>
    <w:rsid w:val="00342F14"/>
    <w:rsid w:val="00343368"/>
    <w:rsid w:val="00343499"/>
    <w:rsid w:val="00343510"/>
    <w:rsid w:val="00343C9A"/>
    <w:rsid w:val="00344284"/>
    <w:rsid w:val="00344381"/>
    <w:rsid w:val="003445B1"/>
    <w:rsid w:val="00344ACF"/>
    <w:rsid w:val="00344BD0"/>
    <w:rsid w:val="00344CEC"/>
    <w:rsid w:val="00345169"/>
    <w:rsid w:val="0034545F"/>
    <w:rsid w:val="003454D0"/>
    <w:rsid w:val="003454EA"/>
    <w:rsid w:val="003455E8"/>
    <w:rsid w:val="0034581A"/>
    <w:rsid w:val="0034589D"/>
    <w:rsid w:val="00345A1D"/>
    <w:rsid w:val="00345D81"/>
    <w:rsid w:val="00346304"/>
    <w:rsid w:val="003463E4"/>
    <w:rsid w:val="0034649B"/>
    <w:rsid w:val="00346628"/>
    <w:rsid w:val="00346B78"/>
    <w:rsid w:val="00346C20"/>
    <w:rsid w:val="00346E7C"/>
    <w:rsid w:val="00346E87"/>
    <w:rsid w:val="00346EC8"/>
    <w:rsid w:val="00346F2E"/>
    <w:rsid w:val="00347181"/>
    <w:rsid w:val="003476E1"/>
    <w:rsid w:val="00347936"/>
    <w:rsid w:val="00347DDB"/>
    <w:rsid w:val="00347F40"/>
    <w:rsid w:val="00350075"/>
    <w:rsid w:val="0035011C"/>
    <w:rsid w:val="00350399"/>
    <w:rsid w:val="003503E6"/>
    <w:rsid w:val="00350E9C"/>
    <w:rsid w:val="00350FB6"/>
    <w:rsid w:val="00351020"/>
    <w:rsid w:val="003512AC"/>
    <w:rsid w:val="0035148F"/>
    <w:rsid w:val="00351674"/>
    <w:rsid w:val="003518AC"/>
    <w:rsid w:val="00351AB1"/>
    <w:rsid w:val="00351C7B"/>
    <w:rsid w:val="00351E5E"/>
    <w:rsid w:val="003520A9"/>
    <w:rsid w:val="0035239B"/>
    <w:rsid w:val="0035332E"/>
    <w:rsid w:val="00353401"/>
    <w:rsid w:val="00353482"/>
    <w:rsid w:val="003535C6"/>
    <w:rsid w:val="0035365A"/>
    <w:rsid w:val="00353C00"/>
    <w:rsid w:val="00353F13"/>
    <w:rsid w:val="003543E8"/>
    <w:rsid w:val="003550E4"/>
    <w:rsid w:val="003553A3"/>
    <w:rsid w:val="003554CA"/>
    <w:rsid w:val="00355A50"/>
    <w:rsid w:val="00355D47"/>
    <w:rsid w:val="00355F61"/>
    <w:rsid w:val="00355F84"/>
    <w:rsid w:val="003560ED"/>
    <w:rsid w:val="003561D5"/>
    <w:rsid w:val="003563B9"/>
    <w:rsid w:val="0035650A"/>
    <w:rsid w:val="0035679E"/>
    <w:rsid w:val="00357076"/>
    <w:rsid w:val="00357165"/>
    <w:rsid w:val="0035748D"/>
    <w:rsid w:val="003579B0"/>
    <w:rsid w:val="00357C9D"/>
    <w:rsid w:val="00357CF6"/>
    <w:rsid w:val="00357D04"/>
    <w:rsid w:val="00357D23"/>
    <w:rsid w:val="00357E23"/>
    <w:rsid w:val="00357EA7"/>
    <w:rsid w:val="00360529"/>
    <w:rsid w:val="003609CB"/>
    <w:rsid w:val="00360EB7"/>
    <w:rsid w:val="00360F09"/>
    <w:rsid w:val="00361072"/>
    <w:rsid w:val="003610DA"/>
    <w:rsid w:val="0036120A"/>
    <w:rsid w:val="003612EA"/>
    <w:rsid w:val="003614A2"/>
    <w:rsid w:val="00361A67"/>
    <w:rsid w:val="00361B19"/>
    <w:rsid w:val="00361C74"/>
    <w:rsid w:val="00361CCD"/>
    <w:rsid w:val="00362178"/>
    <w:rsid w:val="00362372"/>
    <w:rsid w:val="00362631"/>
    <w:rsid w:val="003628AC"/>
    <w:rsid w:val="00362AC7"/>
    <w:rsid w:val="00362B76"/>
    <w:rsid w:val="00363013"/>
    <w:rsid w:val="00363FFE"/>
    <w:rsid w:val="0036418C"/>
    <w:rsid w:val="0036429F"/>
    <w:rsid w:val="00364341"/>
    <w:rsid w:val="003643F3"/>
    <w:rsid w:val="0036453B"/>
    <w:rsid w:val="00364763"/>
    <w:rsid w:val="003649FD"/>
    <w:rsid w:val="00364AE9"/>
    <w:rsid w:val="00364B46"/>
    <w:rsid w:val="00364DF4"/>
    <w:rsid w:val="00364EF9"/>
    <w:rsid w:val="00365075"/>
    <w:rsid w:val="00365436"/>
    <w:rsid w:val="003657D9"/>
    <w:rsid w:val="00365D50"/>
    <w:rsid w:val="00366713"/>
    <w:rsid w:val="00366714"/>
    <w:rsid w:val="0036736A"/>
    <w:rsid w:val="0036776F"/>
    <w:rsid w:val="003677E3"/>
    <w:rsid w:val="00367D25"/>
    <w:rsid w:val="0037019E"/>
    <w:rsid w:val="00370B6E"/>
    <w:rsid w:val="00371124"/>
    <w:rsid w:val="0037124E"/>
    <w:rsid w:val="0037146D"/>
    <w:rsid w:val="0037182F"/>
    <w:rsid w:val="00371A08"/>
    <w:rsid w:val="00371BD2"/>
    <w:rsid w:val="00371C09"/>
    <w:rsid w:val="00371F0F"/>
    <w:rsid w:val="003720E4"/>
    <w:rsid w:val="00372375"/>
    <w:rsid w:val="00372F48"/>
    <w:rsid w:val="003730F2"/>
    <w:rsid w:val="00373593"/>
    <w:rsid w:val="003737AB"/>
    <w:rsid w:val="0037399F"/>
    <w:rsid w:val="00373BDE"/>
    <w:rsid w:val="00373D2F"/>
    <w:rsid w:val="00373EED"/>
    <w:rsid w:val="00373FBA"/>
    <w:rsid w:val="003741BB"/>
    <w:rsid w:val="003741F8"/>
    <w:rsid w:val="0037444F"/>
    <w:rsid w:val="00374CB8"/>
    <w:rsid w:val="00374DDC"/>
    <w:rsid w:val="00374EBB"/>
    <w:rsid w:val="003750C2"/>
    <w:rsid w:val="003751FB"/>
    <w:rsid w:val="003759C2"/>
    <w:rsid w:val="00375A36"/>
    <w:rsid w:val="00375BAC"/>
    <w:rsid w:val="00375CAE"/>
    <w:rsid w:val="00375E48"/>
    <w:rsid w:val="00375F64"/>
    <w:rsid w:val="003764FC"/>
    <w:rsid w:val="00376A7A"/>
    <w:rsid w:val="00376CAC"/>
    <w:rsid w:val="00377329"/>
    <w:rsid w:val="0037774B"/>
    <w:rsid w:val="00377EB0"/>
    <w:rsid w:val="00377F47"/>
    <w:rsid w:val="003802BC"/>
    <w:rsid w:val="003815C8"/>
    <w:rsid w:val="00381638"/>
    <w:rsid w:val="0038170C"/>
    <w:rsid w:val="00381887"/>
    <w:rsid w:val="0038194D"/>
    <w:rsid w:val="00381DD4"/>
    <w:rsid w:val="0038219B"/>
    <w:rsid w:val="003823DC"/>
    <w:rsid w:val="00382679"/>
    <w:rsid w:val="003827FB"/>
    <w:rsid w:val="0038286F"/>
    <w:rsid w:val="003829DD"/>
    <w:rsid w:val="00382B3E"/>
    <w:rsid w:val="00382EAB"/>
    <w:rsid w:val="003831A2"/>
    <w:rsid w:val="003833B9"/>
    <w:rsid w:val="003833E5"/>
    <w:rsid w:val="00383651"/>
    <w:rsid w:val="003839E1"/>
    <w:rsid w:val="003839FF"/>
    <w:rsid w:val="00383A11"/>
    <w:rsid w:val="00384061"/>
    <w:rsid w:val="00384064"/>
    <w:rsid w:val="00384236"/>
    <w:rsid w:val="003842AE"/>
    <w:rsid w:val="00384343"/>
    <w:rsid w:val="00384D98"/>
    <w:rsid w:val="003850C8"/>
    <w:rsid w:val="003852BE"/>
    <w:rsid w:val="003858D0"/>
    <w:rsid w:val="00385C35"/>
    <w:rsid w:val="00385C45"/>
    <w:rsid w:val="0038603C"/>
    <w:rsid w:val="003861B1"/>
    <w:rsid w:val="00386437"/>
    <w:rsid w:val="00386554"/>
    <w:rsid w:val="003867DD"/>
    <w:rsid w:val="0038699F"/>
    <w:rsid w:val="00386ED0"/>
    <w:rsid w:val="00387031"/>
    <w:rsid w:val="0038704B"/>
    <w:rsid w:val="00387101"/>
    <w:rsid w:val="003876D3"/>
    <w:rsid w:val="00387916"/>
    <w:rsid w:val="00387D1C"/>
    <w:rsid w:val="00387D7C"/>
    <w:rsid w:val="0039003B"/>
    <w:rsid w:val="003905A0"/>
    <w:rsid w:val="003905B6"/>
    <w:rsid w:val="00390792"/>
    <w:rsid w:val="003907DA"/>
    <w:rsid w:val="00390866"/>
    <w:rsid w:val="0039114C"/>
    <w:rsid w:val="00391220"/>
    <w:rsid w:val="003913A4"/>
    <w:rsid w:val="003913F3"/>
    <w:rsid w:val="003914D1"/>
    <w:rsid w:val="00391D0D"/>
    <w:rsid w:val="0039222D"/>
    <w:rsid w:val="00392344"/>
    <w:rsid w:val="0039263E"/>
    <w:rsid w:val="00392893"/>
    <w:rsid w:val="003928A4"/>
    <w:rsid w:val="00392AD0"/>
    <w:rsid w:val="00392B84"/>
    <w:rsid w:val="00392B9B"/>
    <w:rsid w:val="00392F29"/>
    <w:rsid w:val="00392FEC"/>
    <w:rsid w:val="00393171"/>
    <w:rsid w:val="003931A1"/>
    <w:rsid w:val="00393462"/>
    <w:rsid w:val="00393878"/>
    <w:rsid w:val="003938BE"/>
    <w:rsid w:val="00393A45"/>
    <w:rsid w:val="00393BE5"/>
    <w:rsid w:val="00393CA9"/>
    <w:rsid w:val="003940D3"/>
    <w:rsid w:val="00394137"/>
    <w:rsid w:val="0039437D"/>
    <w:rsid w:val="0039441A"/>
    <w:rsid w:val="00394457"/>
    <w:rsid w:val="0039449F"/>
    <w:rsid w:val="00394609"/>
    <w:rsid w:val="003947B0"/>
    <w:rsid w:val="00394B0C"/>
    <w:rsid w:val="00394BFB"/>
    <w:rsid w:val="00394E1A"/>
    <w:rsid w:val="00394FAE"/>
    <w:rsid w:val="003951E8"/>
    <w:rsid w:val="003952F7"/>
    <w:rsid w:val="003954A5"/>
    <w:rsid w:val="0039591D"/>
    <w:rsid w:val="00395C21"/>
    <w:rsid w:val="00395CAD"/>
    <w:rsid w:val="0039607B"/>
    <w:rsid w:val="00396207"/>
    <w:rsid w:val="00396391"/>
    <w:rsid w:val="00396774"/>
    <w:rsid w:val="00396781"/>
    <w:rsid w:val="00396823"/>
    <w:rsid w:val="00396AEF"/>
    <w:rsid w:val="00396C6F"/>
    <w:rsid w:val="00397165"/>
    <w:rsid w:val="00397888"/>
    <w:rsid w:val="00397D16"/>
    <w:rsid w:val="00397D59"/>
    <w:rsid w:val="003A0090"/>
    <w:rsid w:val="003A03FE"/>
    <w:rsid w:val="003A04B3"/>
    <w:rsid w:val="003A072C"/>
    <w:rsid w:val="003A07EC"/>
    <w:rsid w:val="003A09AC"/>
    <w:rsid w:val="003A0B08"/>
    <w:rsid w:val="003A0B8F"/>
    <w:rsid w:val="003A0BBB"/>
    <w:rsid w:val="003A0D67"/>
    <w:rsid w:val="003A0F18"/>
    <w:rsid w:val="003A0F81"/>
    <w:rsid w:val="003A0FAD"/>
    <w:rsid w:val="003A1132"/>
    <w:rsid w:val="003A12BE"/>
    <w:rsid w:val="003A1649"/>
    <w:rsid w:val="003A1D6E"/>
    <w:rsid w:val="003A234A"/>
    <w:rsid w:val="003A24B1"/>
    <w:rsid w:val="003A2677"/>
    <w:rsid w:val="003A2915"/>
    <w:rsid w:val="003A2B99"/>
    <w:rsid w:val="003A2BDC"/>
    <w:rsid w:val="003A3029"/>
    <w:rsid w:val="003A3203"/>
    <w:rsid w:val="003A3688"/>
    <w:rsid w:val="003A3BC1"/>
    <w:rsid w:val="003A3C5B"/>
    <w:rsid w:val="003A4157"/>
    <w:rsid w:val="003A4474"/>
    <w:rsid w:val="003A44BD"/>
    <w:rsid w:val="003A4ACF"/>
    <w:rsid w:val="003A4BAC"/>
    <w:rsid w:val="003A5472"/>
    <w:rsid w:val="003A5A91"/>
    <w:rsid w:val="003A5B8C"/>
    <w:rsid w:val="003A6376"/>
    <w:rsid w:val="003A6450"/>
    <w:rsid w:val="003A6715"/>
    <w:rsid w:val="003A6A5A"/>
    <w:rsid w:val="003A6B4A"/>
    <w:rsid w:val="003A6E0B"/>
    <w:rsid w:val="003A7540"/>
    <w:rsid w:val="003A778F"/>
    <w:rsid w:val="003A7C3C"/>
    <w:rsid w:val="003A7F63"/>
    <w:rsid w:val="003B00C1"/>
    <w:rsid w:val="003B0997"/>
    <w:rsid w:val="003B0B24"/>
    <w:rsid w:val="003B0F76"/>
    <w:rsid w:val="003B1113"/>
    <w:rsid w:val="003B1189"/>
    <w:rsid w:val="003B149D"/>
    <w:rsid w:val="003B16CF"/>
    <w:rsid w:val="003B1ABE"/>
    <w:rsid w:val="003B1E22"/>
    <w:rsid w:val="003B254C"/>
    <w:rsid w:val="003B2637"/>
    <w:rsid w:val="003B320E"/>
    <w:rsid w:val="003B324D"/>
    <w:rsid w:val="003B361A"/>
    <w:rsid w:val="003B3A09"/>
    <w:rsid w:val="003B3AD3"/>
    <w:rsid w:val="003B3FAB"/>
    <w:rsid w:val="003B3FE8"/>
    <w:rsid w:val="003B4093"/>
    <w:rsid w:val="003B414D"/>
    <w:rsid w:val="003B4150"/>
    <w:rsid w:val="003B42F8"/>
    <w:rsid w:val="003B4362"/>
    <w:rsid w:val="003B45D2"/>
    <w:rsid w:val="003B4690"/>
    <w:rsid w:val="003B4B65"/>
    <w:rsid w:val="003B5482"/>
    <w:rsid w:val="003B58B0"/>
    <w:rsid w:val="003B5FC1"/>
    <w:rsid w:val="003B61C5"/>
    <w:rsid w:val="003B61C9"/>
    <w:rsid w:val="003B6274"/>
    <w:rsid w:val="003B698A"/>
    <w:rsid w:val="003B6CF0"/>
    <w:rsid w:val="003B6F53"/>
    <w:rsid w:val="003B7888"/>
    <w:rsid w:val="003B7A93"/>
    <w:rsid w:val="003B7CA8"/>
    <w:rsid w:val="003B7F6B"/>
    <w:rsid w:val="003B7FB6"/>
    <w:rsid w:val="003B7FE3"/>
    <w:rsid w:val="003C05DD"/>
    <w:rsid w:val="003C0665"/>
    <w:rsid w:val="003C06B8"/>
    <w:rsid w:val="003C0AD0"/>
    <w:rsid w:val="003C0EE8"/>
    <w:rsid w:val="003C0F4C"/>
    <w:rsid w:val="003C0FBD"/>
    <w:rsid w:val="003C128B"/>
    <w:rsid w:val="003C140D"/>
    <w:rsid w:val="003C1640"/>
    <w:rsid w:val="003C1649"/>
    <w:rsid w:val="003C1826"/>
    <w:rsid w:val="003C19D0"/>
    <w:rsid w:val="003C1AC1"/>
    <w:rsid w:val="003C1D6F"/>
    <w:rsid w:val="003C1FA1"/>
    <w:rsid w:val="003C2266"/>
    <w:rsid w:val="003C2438"/>
    <w:rsid w:val="003C278E"/>
    <w:rsid w:val="003C2A2A"/>
    <w:rsid w:val="003C2E5E"/>
    <w:rsid w:val="003C3290"/>
    <w:rsid w:val="003C341C"/>
    <w:rsid w:val="003C3807"/>
    <w:rsid w:val="003C3DD9"/>
    <w:rsid w:val="003C464C"/>
    <w:rsid w:val="003C4B0F"/>
    <w:rsid w:val="003C4B6E"/>
    <w:rsid w:val="003C4DA2"/>
    <w:rsid w:val="003C5020"/>
    <w:rsid w:val="003C51D8"/>
    <w:rsid w:val="003C5364"/>
    <w:rsid w:val="003C5481"/>
    <w:rsid w:val="003C5C4B"/>
    <w:rsid w:val="003C5FCB"/>
    <w:rsid w:val="003C61D0"/>
    <w:rsid w:val="003C631B"/>
    <w:rsid w:val="003C66F4"/>
    <w:rsid w:val="003C672E"/>
    <w:rsid w:val="003C68F0"/>
    <w:rsid w:val="003C6BBE"/>
    <w:rsid w:val="003C6CED"/>
    <w:rsid w:val="003C72A1"/>
    <w:rsid w:val="003C72D5"/>
    <w:rsid w:val="003C7339"/>
    <w:rsid w:val="003C73C6"/>
    <w:rsid w:val="003C743C"/>
    <w:rsid w:val="003C75AC"/>
    <w:rsid w:val="003C77E1"/>
    <w:rsid w:val="003C7AB1"/>
    <w:rsid w:val="003C7C01"/>
    <w:rsid w:val="003D08EB"/>
    <w:rsid w:val="003D0942"/>
    <w:rsid w:val="003D0E63"/>
    <w:rsid w:val="003D10AA"/>
    <w:rsid w:val="003D133E"/>
    <w:rsid w:val="003D13AE"/>
    <w:rsid w:val="003D13E7"/>
    <w:rsid w:val="003D152D"/>
    <w:rsid w:val="003D152F"/>
    <w:rsid w:val="003D1668"/>
    <w:rsid w:val="003D19E8"/>
    <w:rsid w:val="003D1AF6"/>
    <w:rsid w:val="003D1E11"/>
    <w:rsid w:val="003D1E90"/>
    <w:rsid w:val="003D1F77"/>
    <w:rsid w:val="003D1FA0"/>
    <w:rsid w:val="003D1FF0"/>
    <w:rsid w:val="003D2176"/>
    <w:rsid w:val="003D269E"/>
    <w:rsid w:val="003D280C"/>
    <w:rsid w:val="003D2A55"/>
    <w:rsid w:val="003D2EFD"/>
    <w:rsid w:val="003D3004"/>
    <w:rsid w:val="003D32A6"/>
    <w:rsid w:val="003D36FB"/>
    <w:rsid w:val="003D3738"/>
    <w:rsid w:val="003D383E"/>
    <w:rsid w:val="003D38D5"/>
    <w:rsid w:val="003D3B64"/>
    <w:rsid w:val="003D4103"/>
    <w:rsid w:val="003D438A"/>
    <w:rsid w:val="003D454A"/>
    <w:rsid w:val="003D4562"/>
    <w:rsid w:val="003D4564"/>
    <w:rsid w:val="003D4628"/>
    <w:rsid w:val="003D49F8"/>
    <w:rsid w:val="003D4A68"/>
    <w:rsid w:val="003D52B8"/>
    <w:rsid w:val="003D5790"/>
    <w:rsid w:val="003D5A20"/>
    <w:rsid w:val="003D5BA3"/>
    <w:rsid w:val="003D5E19"/>
    <w:rsid w:val="003D5EF8"/>
    <w:rsid w:val="003D5F59"/>
    <w:rsid w:val="003D672A"/>
    <w:rsid w:val="003D69ED"/>
    <w:rsid w:val="003D6CE5"/>
    <w:rsid w:val="003D73D0"/>
    <w:rsid w:val="003D759E"/>
    <w:rsid w:val="003D7618"/>
    <w:rsid w:val="003D79EE"/>
    <w:rsid w:val="003D7A7E"/>
    <w:rsid w:val="003D7BFC"/>
    <w:rsid w:val="003E009D"/>
    <w:rsid w:val="003E01B2"/>
    <w:rsid w:val="003E02F1"/>
    <w:rsid w:val="003E0594"/>
    <w:rsid w:val="003E0B74"/>
    <w:rsid w:val="003E0D68"/>
    <w:rsid w:val="003E1315"/>
    <w:rsid w:val="003E13C1"/>
    <w:rsid w:val="003E1B08"/>
    <w:rsid w:val="003E2174"/>
    <w:rsid w:val="003E2CFF"/>
    <w:rsid w:val="003E2D74"/>
    <w:rsid w:val="003E2E37"/>
    <w:rsid w:val="003E2E8A"/>
    <w:rsid w:val="003E30D3"/>
    <w:rsid w:val="003E329D"/>
    <w:rsid w:val="003E32FD"/>
    <w:rsid w:val="003E4101"/>
    <w:rsid w:val="003E45EA"/>
    <w:rsid w:val="003E485D"/>
    <w:rsid w:val="003E4BC2"/>
    <w:rsid w:val="003E4C89"/>
    <w:rsid w:val="003E4FBC"/>
    <w:rsid w:val="003E51B8"/>
    <w:rsid w:val="003E548F"/>
    <w:rsid w:val="003E5599"/>
    <w:rsid w:val="003E5B9C"/>
    <w:rsid w:val="003E5D82"/>
    <w:rsid w:val="003E5EBD"/>
    <w:rsid w:val="003E6047"/>
    <w:rsid w:val="003E618C"/>
    <w:rsid w:val="003E621A"/>
    <w:rsid w:val="003E630C"/>
    <w:rsid w:val="003E6499"/>
    <w:rsid w:val="003E66E9"/>
    <w:rsid w:val="003E680A"/>
    <w:rsid w:val="003E6FF8"/>
    <w:rsid w:val="003E70E3"/>
    <w:rsid w:val="003E7133"/>
    <w:rsid w:val="003E72DF"/>
    <w:rsid w:val="003E7300"/>
    <w:rsid w:val="003E7306"/>
    <w:rsid w:val="003E73E5"/>
    <w:rsid w:val="003E7520"/>
    <w:rsid w:val="003E773A"/>
    <w:rsid w:val="003E791B"/>
    <w:rsid w:val="003F0268"/>
    <w:rsid w:val="003F02A8"/>
    <w:rsid w:val="003F0432"/>
    <w:rsid w:val="003F0480"/>
    <w:rsid w:val="003F04AF"/>
    <w:rsid w:val="003F074E"/>
    <w:rsid w:val="003F094B"/>
    <w:rsid w:val="003F0A21"/>
    <w:rsid w:val="003F0A37"/>
    <w:rsid w:val="003F0DA9"/>
    <w:rsid w:val="003F0E8D"/>
    <w:rsid w:val="003F16E9"/>
    <w:rsid w:val="003F1C65"/>
    <w:rsid w:val="003F1CEF"/>
    <w:rsid w:val="003F1F6C"/>
    <w:rsid w:val="003F2111"/>
    <w:rsid w:val="003F227E"/>
    <w:rsid w:val="003F2314"/>
    <w:rsid w:val="003F2381"/>
    <w:rsid w:val="003F2A3C"/>
    <w:rsid w:val="003F2A4D"/>
    <w:rsid w:val="003F2C27"/>
    <w:rsid w:val="003F2D74"/>
    <w:rsid w:val="003F2EA6"/>
    <w:rsid w:val="003F30EC"/>
    <w:rsid w:val="003F3532"/>
    <w:rsid w:val="003F37D8"/>
    <w:rsid w:val="003F39FC"/>
    <w:rsid w:val="003F3EF2"/>
    <w:rsid w:val="003F400D"/>
    <w:rsid w:val="003F405B"/>
    <w:rsid w:val="003F42F9"/>
    <w:rsid w:val="003F4600"/>
    <w:rsid w:val="003F4755"/>
    <w:rsid w:val="003F483D"/>
    <w:rsid w:val="003F4974"/>
    <w:rsid w:val="003F4A98"/>
    <w:rsid w:val="003F4DC4"/>
    <w:rsid w:val="003F4E4A"/>
    <w:rsid w:val="003F4E6E"/>
    <w:rsid w:val="003F50E8"/>
    <w:rsid w:val="003F51BD"/>
    <w:rsid w:val="003F51DE"/>
    <w:rsid w:val="003F52C2"/>
    <w:rsid w:val="003F5775"/>
    <w:rsid w:val="003F57D0"/>
    <w:rsid w:val="003F57D1"/>
    <w:rsid w:val="003F58B2"/>
    <w:rsid w:val="003F5B71"/>
    <w:rsid w:val="003F5BA2"/>
    <w:rsid w:val="003F605B"/>
    <w:rsid w:val="003F625E"/>
    <w:rsid w:val="003F6879"/>
    <w:rsid w:val="003F6A93"/>
    <w:rsid w:val="003F6AE5"/>
    <w:rsid w:val="003F7186"/>
    <w:rsid w:val="003F73FD"/>
    <w:rsid w:val="003F74AD"/>
    <w:rsid w:val="003F77CF"/>
    <w:rsid w:val="003F788C"/>
    <w:rsid w:val="003F7AA8"/>
    <w:rsid w:val="003F7EB6"/>
    <w:rsid w:val="004000CF"/>
    <w:rsid w:val="004008FD"/>
    <w:rsid w:val="00400DE0"/>
    <w:rsid w:val="00400E7F"/>
    <w:rsid w:val="00400FB9"/>
    <w:rsid w:val="004010EB"/>
    <w:rsid w:val="004010F4"/>
    <w:rsid w:val="00401555"/>
    <w:rsid w:val="004015B0"/>
    <w:rsid w:val="004016D1"/>
    <w:rsid w:val="00401BDF"/>
    <w:rsid w:val="00401DB9"/>
    <w:rsid w:val="00401EF8"/>
    <w:rsid w:val="00402550"/>
    <w:rsid w:val="0040290A"/>
    <w:rsid w:val="00402BA7"/>
    <w:rsid w:val="00402E7C"/>
    <w:rsid w:val="00402F35"/>
    <w:rsid w:val="00403049"/>
    <w:rsid w:val="004032F7"/>
    <w:rsid w:val="004034ED"/>
    <w:rsid w:val="004038F5"/>
    <w:rsid w:val="00403A1F"/>
    <w:rsid w:val="00404206"/>
    <w:rsid w:val="00404253"/>
    <w:rsid w:val="00404298"/>
    <w:rsid w:val="004045F3"/>
    <w:rsid w:val="00404678"/>
    <w:rsid w:val="004046D4"/>
    <w:rsid w:val="00404872"/>
    <w:rsid w:val="00404A69"/>
    <w:rsid w:val="00404D72"/>
    <w:rsid w:val="00404E76"/>
    <w:rsid w:val="004050A2"/>
    <w:rsid w:val="004057B5"/>
    <w:rsid w:val="004057BC"/>
    <w:rsid w:val="004058B4"/>
    <w:rsid w:val="00405F33"/>
    <w:rsid w:val="00406278"/>
    <w:rsid w:val="004064BE"/>
    <w:rsid w:val="00406502"/>
    <w:rsid w:val="0040665B"/>
    <w:rsid w:val="004066B5"/>
    <w:rsid w:val="004067AA"/>
    <w:rsid w:val="00407508"/>
    <w:rsid w:val="00407796"/>
    <w:rsid w:val="004078EC"/>
    <w:rsid w:val="00407DBB"/>
    <w:rsid w:val="0041053C"/>
    <w:rsid w:val="0041091E"/>
    <w:rsid w:val="004109E8"/>
    <w:rsid w:val="00410A7B"/>
    <w:rsid w:val="00411087"/>
    <w:rsid w:val="004118DB"/>
    <w:rsid w:val="00411B3F"/>
    <w:rsid w:val="00411CEB"/>
    <w:rsid w:val="00411F02"/>
    <w:rsid w:val="0041240B"/>
    <w:rsid w:val="00412909"/>
    <w:rsid w:val="00412955"/>
    <w:rsid w:val="00412B71"/>
    <w:rsid w:val="00412BED"/>
    <w:rsid w:val="00412E2A"/>
    <w:rsid w:val="0041310E"/>
    <w:rsid w:val="00413119"/>
    <w:rsid w:val="0041353B"/>
    <w:rsid w:val="00413C69"/>
    <w:rsid w:val="00413D62"/>
    <w:rsid w:val="004141DA"/>
    <w:rsid w:val="0041423C"/>
    <w:rsid w:val="00414910"/>
    <w:rsid w:val="00414A45"/>
    <w:rsid w:val="00414EC4"/>
    <w:rsid w:val="00414F7C"/>
    <w:rsid w:val="00415154"/>
    <w:rsid w:val="00415398"/>
    <w:rsid w:val="004154E5"/>
    <w:rsid w:val="00415591"/>
    <w:rsid w:val="004155E5"/>
    <w:rsid w:val="00415603"/>
    <w:rsid w:val="0041585E"/>
    <w:rsid w:val="00415F0C"/>
    <w:rsid w:val="0041600D"/>
    <w:rsid w:val="004163C9"/>
    <w:rsid w:val="004163D7"/>
    <w:rsid w:val="00416731"/>
    <w:rsid w:val="0041679C"/>
    <w:rsid w:val="00416897"/>
    <w:rsid w:val="004169C9"/>
    <w:rsid w:val="00416D36"/>
    <w:rsid w:val="00416E73"/>
    <w:rsid w:val="00416FAC"/>
    <w:rsid w:val="004170A7"/>
    <w:rsid w:val="004170C5"/>
    <w:rsid w:val="00417191"/>
    <w:rsid w:val="004176D9"/>
    <w:rsid w:val="0041799F"/>
    <w:rsid w:val="00417A96"/>
    <w:rsid w:val="00417B2D"/>
    <w:rsid w:val="00420141"/>
    <w:rsid w:val="0042027D"/>
    <w:rsid w:val="0042039C"/>
    <w:rsid w:val="004204DC"/>
    <w:rsid w:val="004205EA"/>
    <w:rsid w:val="00420745"/>
    <w:rsid w:val="00420D62"/>
    <w:rsid w:val="00420EC6"/>
    <w:rsid w:val="00420F59"/>
    <w:rsid w:val="004211E7"/>
    <w:rsid w:val="00421208"/>
    <w:rsid w:val="0042131D"/>
    <w:rsid w:val="004214DF"/>
    <w:rsid w:val="004216E4"/>
    <w:rsid w:val="004218C8"/>
    <w:rsid w:val="00421C81"/>
    <w:rsid w:val="00421D89"/>
    <w:rsid w:val="00421DBA"/>
    <w:rsid w:val="00422310"/>
    <w:rsid w:val="004223BB"/>
    <w:rsid w:val="004223D2"/>
    <w:rsid w:val="00422A40"/>
    <w:rsid w:val="00422C7F"/>
    <w:rsid w:val="00422D94"/>
    <w:rsid w:val="00422EBA"/>
    <w:rsid w:val="00423140"/>
    <w:rsid w:val="00423189"/>
    <w:rsid w:val="0042320A"/>
    <w:rsid w:val="00423481"/>
    <w:rsid w:val="00423D2B"/>
    <w:rsid w:val="00423E74"/>
    <w:rsid w:val="00424093"/>
    <w:rsid w:val="00424564"/>
    <w:rsid w:val="0042498C"/>
    <w:rsid w:val="00424994"/>
    <w:rsid w:val="00424C67"/>
    <w:rsid w:val="00424DBA"/>
    <w:rsid w:val="00424F5D"/>
    <w:rsid w:val="00424FFF"/>
    <w:rsid w:val="0042522B"/>
    <w:rsid w:val="00425353"/>
    <w:rsid w:val="00425587"/>
    <w:rsid w:val="00425AB5"/>
    <w:rsid w:val="00425BE7"/>
    <w:rsid w:val="00425D10"/>
    <w:rsid w:val="00425E93"/>
    <w:rsid w:val="00425E96"/>
    <w:rsid w:val="0042612B"/>
    <w:rsid w:val="00426278"/>
    <w:rsid w:val="004262E1"/>
    <w:rsid w:val="0042672F"/>
    <w:rsid w:val="004267E2"/>
    <w:rsid w:val="00426A7B"/>
    <w:rsid w:val="0042723B"/>
    <w:rsid w:val="004274D0"/>
    <w:rsid w:val="0042752D"/>
    <w:rsid w:val="00427F11"/>
    <w:rsid w:val="004300A9"/>
    <w:rsid w:val="004305BE"/>
    <w:rsid w:val="00430B0B"/>
    <w:rsid w:val="00430B1E"/>
    <w:rsid w:val="00430B4C"/>
    <w:rsid w:val="00430FBC"/>
    <w:rsid w:val="0043115D"/>
    <w:rsid w:val="00431300"/>
    <w:rsid w:val="00431594"/>
    <w:rsid w:val="00431872"/>
    <w:rsid w:val="00431A5B"/>
    <w:rsid w:val="00432184"/>
    <w:rsid w:val="00432755"/>
    <w:rsid w:val="00432ABE"/>
    <w:rsid w:val="00432C2C"/>
    <w:rsid w:val="0043305E"/>
    <w:rsid w:val="00433697"/>
    <w:rsid w:val="00433BB5"/>
    <w:rsid w:val="00433C3B"/>
    <w:rsid w:val="00433C46"/>
    <w:rsid w:val="00433D34"/>
    <w:rsid w:val="00433E44"/>
    <w:rsid w:val="00433FB3"/>
    <w:rsid w:val="004343E2"/>
    <w:rsid w:val="0043443E"/>
    <w:rsid w:val="00434847"/>
    <w:rsid w:val="004349F1"/>
    <w:rsid w:val="00434A59"/>
    <w:rsid w:val="00434AAE"/>
    <w:rsid w:val="00434B2C"/>
    <w:rsid w:val="00434B5C"/>
    <w:rsid w:val="00434C17"/>
    <w:rsid w:val="00434EC1"/>
    <w:rsid w:val="00434F26"/>
    <w:rsid w:val="00435368"/>
    <w:rsid w:val="004355B3"/>
    <w:rsid w:val="00435675"/>
    <w:rsid w:val="00435AD2"/>
    <w:rsid w:val="00435C32"/>
    <w:rsid w:val="00435D71"/>
    <w:rsid w:val="00435DB1"/>
    <w:rsid w:val="004360BF"/>
    <w:rsid w:val="0043626A"/>
    <w:rsid w:val="004362DB"/>
    <w:rsid w:val="00436313"/>
    <w:rsid w:val="004364BB"/>
    <w:rsid w:val="00436594"/>
    <w:rsid w:val="00436B62"/>
    <w:rsid w:val="00436F6C"/>
    <w:rsid w:val="00436F83"/>
    <w:rsid w:val="00437080"/>
    <w:rsid w:val="00437109"/>
    <w:rsid w:val="00437189"/>
    <w:rsid w:val="004372EB"/>
    <w:rsid w:val="00437546"/>
    <w:rsid w:val="00437A9F"/>
    <w:rsid w:val="00437ACE"/>
    <w:rsid w:val="00437B7A"/>
    <w:rsid w:val="00437B98"/>
    <w:rsid w:val="00437BAF"/>
    <w:rsid w:val="004400B5"/>
    <w:rsid w:val="004400BA"/>
    <w:rsid w:val="0044016D"/>
    <w:rsid w:val="004401CF"/>
    <w:rsid w:val="004401E0"/>
    <w:rsid w:val="00440AE8"/>
    <w:rsid w:val="00440BD5"/>
    <w:rsid w:val="00440BDA"/>
    <w:rsid w:val="00440E4D"/>
    <w:rsid w:val="004416D2"/>
    <w:rsid w:val="00441B62"/>
    <w:rsid w:val="00441DD3"/>
    <w:rsid w:val="00441FC5"/>
    <w:rsid w:val="00441FED"/>
    <w:rsid w:val="004420C0"/>
    <w:rsid w:val="00442307"/>
    <w:rsid w:val="004424C3"/>
    <w:rsid w:val="004425B0"/>
    <w:rsid w:val="0044275A"/>
    <w:rsid w:val="0044280D"/>
    <w:rsid w:val="00442E5C"/>
    <w:rsid w:val="00442F2B"/>
    <w:rsid w:val="0044302B"/>
    <w:rsid w:val="004432F0"/>
    <w:rsid w:val="004434A8"/>
    <w:rsid w:val="00443862"/>
    <w:rsid w:val="004442AE"/>
    <w:rsid w:val="004442D2"/>
    <w:rsid w:val="00444507"/>
    <w:rsid w:val="00444845"/>
    <w:rsid w:val="00444847"/>
    <w:rsid w:val="00445173"/>
    <w:rsid w:val="00445175"/>
    <w:rsid w:val="004455C5"/>
    <w:rsid w:val="004458CC"/>
    <w:rsid w:val="00445A72"/>
    <w:rsid w:val="00445DD3"/>
    <w:rsid w:val="00445FC3"/>
    <w:rsid w:val="004463AE"/>
    <w:rsid w:val="004465BD"/>
    <w:rsid w:val="0044661F"/>
    <w:rsid w:val="00446788"/>
    <w:rsid w:val="00446A5B"/>
    <w:rsid w:val="00446AE0"/>
    <w:rsid w:val="00446D81"/>
    <w:rsid w:val="00447B44"/>
    <w:rsid w:val="00450007"/>
    <w:rsid w:val="00450095"/>
    <w:rsid w:val="004500BF"/>
    <w:rsid w:val="0045051F"/>
    <w:rsid w:val="00450808"/>
    <w:rsid w:val="00450939"/>
    <w:rsid w:val="00450A48"/>
    <w:rsid w:val="00450ADD"/>
    <w:rsid w:val="00450DEE"/>
    <w:rsid w:val="00450E4D"/>
    <w:rsid w:val="0045110C"/>
    <w:rsid w:val="0045129C"/>
    <w:rsid w:val="00451375"/>
    <w:rsid w:val="00451376"/>
    <w:rsid w:val="0045142D"/>
    <w:rsid w:val="00451489"/>
    <w:rsid w:val="00451BC5"/>
    <w:rsid w:val="00451BD9"/>
    <w:rsid w:val="00451BE5"/>
    <w:rsid w:val="00451C4B"/>
    <w:rsid w:val="00451D89"/>
    <w:rsid w:val="0045206F"/>
    <w:rsid w:val="00452082"/>
    <w:rsid w:val="00452227"/>
    <w:rsid w:val="004522CF"/>
    <w:rsid w:val="004527D9"/>
    <w:rsid w:val="00452920"/>
    <w:rsid w:val="004529A5"/>
    <w:rsid w:val="00452FB1"/>
    <w:rsid w:val="00452FC0"/>
    <w:rsid w:val="004530D3"/>
    <w:rsid w:val="00453754"/>
    <w:rsid w:val="00453936"/>
    <w:rsid w:val="00453A4C"/>
    <w:rsid w:val="00453B98"/>
    <w:rsid w:val="00454226"/>
    <w:rsid w:val="004543E6"/>
    <w:rsid w:val="004544A1"/>
    <w:rsid w:val="00454501"/>
    <w:rsid w:val="0045459B"/>
    <w:rsid w:val="0045465A"/>
    <w:rsid w:val="00454894"/>
    <w:rsid w:val="0045498F"/>
    <w:rsid w:val="00454FD2"/>
    <w:rsid w:val="00454FF2"/>
    <w:rsid w:val="00455145"/>
    <w:rsid w:val="0045537F"/>
    <w:rsid w:val="00455968"/>
    <w:rsid w:val="00455AE6"/>
    <w:rsid w:val="00455EBC"/>
    <w:rsid w:val="0045635B"/>
    <w:rsid w:val="004563DC"/>
    <w:rsid w:val="0045647C"/>
    <w:rsid w:val="004565B3"/>
    <w:rsid w:val="004567B6"/>
    <w:rsid w:val="00456C61"/>
    <w:rsid w:val="00457405"/>
    <w:rsid w:val="00457865"/>
    <w:rsid w:val="004578D6"/>
    <w:rsid w:val="00457C60"/>
    <w:rsid w:val="00457EBD"/>
    <w:rsid w:val="00460064"/>
    <w:rsid w:val="004605C1"/>
    <w:rsid w:val="0046098D"/>
    <w:rsid w:val="00460B9E"/>
    <w:rsid w:val="00460CA7"/>
    <w:rsid w:val="0046177F"/>
    <w:rsid w:val="00461864"/>
    <w:rsid w:val="00461EA7"/>
    <w:rsid w:val="0046227C"/>
    <w:rsid w:val="004624A5"/>
    <w:rsid w:val="004624FC"/>
    <w:rsid w:val="0046265F"/>
    <w:rsid w:val="00462759"/>
    <w:rsid w:val="004627CC"/>
    <w:rsid w:val="0046285F"/>
    <w:rsid w:val="00462A1F"/>
    <w:rsid w:val="00462AB8"/>
    <w:rsid w:val="00462B40"/>
    <w:rsid w:val="00462BAC"/>
    <w:rsid w:val="00462C60"/>
    <w:rsid w:val="00462D5F"/>
    <w:rsid w:val="00462EED"/>
    <w:rsid w:val="00463157"/>
    <w:rsid w:val="0046362C"/>
    <w:rsid w:val="004638FF"/>
    <w:rsid w:val="00463A0E"/>
    <w:rsid w:val="00463B6A"/>
    <w:rsid w:val="004644AB"/>
    <w:rsid w:val="0046472F"/>
    <w:rsid w:val="00464AF0"/>
    <w:rsid w:val="00464D22"/>
    <w:rsid w:val="00464D35"/>
    <w:rsid w:val="00464D49"/>
    <w:rsid w:val="004650BF"/>
    <w:rsid w:val="00465197"/>
    <w:rsid w:val="00465482"/>
    <w:rsid w:val="0046575C"/>
    <w:rsid w:val="004657F8"/>
    <w:rsid w:val="00465FB5"/>
    <w:rsid w:val="00466205"/>
    <w:rsid w:val="00466452"/>
    <w:rsid w:val="0046653A"/>
    <w:rsid w:val="00466A42"/>
    <w:rsid w:val="00466A81"/>
    <w:rsid w:val="00466F93"/>
    <w:rsid w:val="00467040"/>
    <w:rsid w:val="004671CF"/>
    <w:rsid w:val="004674B2"/>
    <w:rsid w:val="004677C4"/>
    <w:rsid w:val="004679D3"/>
    <w:rsid w:val="00467B0E"/>
    <w:rsid w:val="00467FF5"/>
    <w:rsid w:val="004702A1"/>
    <w:rsid w:val="0047049E"/>
    <w:rsid w:val="004705E1"/>
    <w:rsid w:val="0047081B"/>
    <w:rsid w:val="00470887"/>
    <w:rsid w:val="004710B9"/>
    <w:rsid w:val="00471632"/>
    <w:rsid w:val="004716F7"/>
    <w:rsid w:val="00471B95"/>
    <w:rsid w:val="00471E19"/>
    <w:rsid w:val="004721F7"/>
    <w:rsid w:val="00472223"/>
    <w:rsid w:val="004725C4"/>
    <w:rsid w:val="00472A66"/>
    <w:rsid w:val="004732C9"/>
    <w:rsid w:val="0047339A"/>
    <w:rsid w:val="0047344A"/>
    <w:rsid w:val="00473555"/>
    <w:rsid w:val="00473B22"/>
    <w:rsid w:val="00473CE6"/>
    <w:rsid w:val="00473CFC"/>
    <w:rsid w:val="00473D46"/>
    <w:rsid w:val="00473E52"/>
    <w:rsid w:val="004743AA"/>
    <w:rsid w:val="004746F1"/>
    <w:rsid w:val="00474973"/>
    <w:rsid w:val="00474DC1"/>
    <w:rsid w:val="00475288"/>
    <w:rsid w:val="004752F3"/>
    <w:rsid w:val="00475840"/>
    <w:rsid w:val="00475C51"/>
    <w:rsid w:val="00475D51"/>
    <w:rsid w:val="00475E75"/>
    <w:rsid w:val="00476015"/>
    <w:rsid w:val="00476085"/>
    <w:rsid w:val="00476385"/>
    <w:rsid w:val="004763FA"/>
    <w:rsid w:val="00476591"/>
    <w:rsid w:val="0047664F"/>
    <w:rsid w:val="004769E6"/>
    <w:rsid w:val="00476C05"/>
    <w:rsid w:val="00477570"/>
    <w:rsid w:val="0047783C"/>
    <w:rsid w:val="0047789A"/>
    <w:rsid w:val="00477A40"/>
    <w:rsid w:val="00477AD7"/>
    <w:rsid w:val="00477C02"/>
    <w:rsid w:val="00477C5C"/>
    <w:rsid w:val="00477D63"/>
    <w:rsid w:val="00477F0C"/>
    <w:rsid w:val="00480073"/>
    <w:rsid w:val="00480113"/>
    <w:rsid w:val="004805D3"/>
    <w:rsid w:val="0048073F"/>
    <w:rsid w:val="004808C6"/>
    <w:rsid w:val="00480DD7"/>
    <w:rsid w:val="00481028"/>
    <w:rsid w:val="004812D5"/>
    <w:rsid w:val="0048136B"/>
    <w:rsid w:val="004818FE"/>
    <w:rsid w:val="00481A27"/>
    <w:rsid w:val="00481AAB"/>
    <w:rsid w:val="00481BF8"/>
    <w:rsid w:val="00482098"/>
    <w:rsid w:val="00482457"/>
    <w:rsid w:val="0048279F"/>
    <w:rsid w:val="0048295B"/>
    <w:rsid w:val="004829F4"/>
    <w:rsid w:val="00482D0D"/>
    <w:rsid w:val="0048366A"/>
    <w:rsid w:val="0048383A"/>
    <w:rsid w:val="00483A79"/>
    <w:rsid w:val="00484119"/>
    <w:rsid w:val="00484489"/>
    <w:rsid w:val="0048450D"/>
    <w:rsid w:val="00484593"/>
    <w:rsid w:val="0048498B"/>
    <w:rsid w:val="00484AB2"/>
    <w:rsid w:val="00484EF7"/>
    <w:rsid w:val="00484F0F"/>
    <w:rsid w:val="004850A6"/>
    <w:rsid w:val="004852BF"/>
    <w:rsid w:val="00485577"/>
    <w:rsid w:val="00485CE8"/>
    <w:rsid w:val="00485E69"/>
    <w:rsid w:val="00485EBF"/>
    <w:rsid w:val="00485FD9"/>
    <w:rsid w:val="0048620F"/>
    <w:rsid w:val="00486302"/>
    <w:rsid w:val="00487765"/>
    <w:rsid w:val="004877B2"/>
    <w:rsid w:val="004877C0"/>
    <w:rsid w:val="004878AA"/>
    <w:rsid w:val="00487A02"/>
    <w:rsid w:val="00487D5B"/>
    <w:rsid w:val="00487DFC"/>
    <w:rsid w:val="00490220"/>
    <w:rsid w:val="004902EB"/>
    <w:rsid w:val="00490320"/>
    <w:rsid w:val="00490340"/>
    <w:rsid w:val="004904F3"/>
    <w:rsid w:val="004907A2"/>
    <w:rsid w:val="00490929"/>
    <w:rsid w:val="00490A13"/>
    <w:rsid w:val="00491279"/>
    <w:rsid w:val="0049133A"/>
    <w:rsid w:val="004915EE"/>
    <w:rsid w:val="00491756"/>
    <w:rsid w:val="00491D79"/>
    <w:rsid w:val="00491F7A"/>
    <w:rsid w:val="0049211B"/>
    <w:rsid w:val="00492CDD"/>
    <w:rsid w:val="00492F6F"/>
    <w:rsid w:val="00492FFB"/>
    <w:rsid w:val="004930A1"/>
    <w:rsid w:val="00493115"/>
    <w:rsid w:val="0049321B"/>
    <w:rsid w:val="0049342E"/>
    <w:rsid w:val="0049359D"/>
    <w:rsid w:val="00493C1D"/>
    <w:rsid w:val="00493EA1"/>
    <w:rsid w:val="00493ECB"/>
    <w:rsid w:val="004942C4"/>
    <w:rsid w:val="00494706"/>
    <w:rsid w:val="00494775"/>
    <w:rsid w:val="00494FE2"/>
    <w:rsid w:val="00495687"/>
    <w:rsid w:val="0049576D"/>
    <w:rsid w:val="00495982"/>
    <w:rsid w:val="00495FE8"/>
    <w:rsid w:val="00496002"/>
    <w:rsid w:val="00496177"/>
    <w:rsid w:val="00496299"/>
    <w:rsid w:val="00496335"/>
    <w:rsid w:val="00496870"/>
    <w:rsid w:val="004968B1"/>
    <w:rsid w:val="00496BC0"/>
    <w:rsid w:val="00496BE9"/>
    <w:rsid w:val="00496C5D"/>
    <w:rsid w:val="00496CA6"/>
    <w:rsid w:val="00496D06"/>
    <w:rsid w:val="00496EBC"/>
    <w:rsid w:val="00496ECF"/>
    <w:rsid w:val="004970CD"/>
    <w:rsid w:val="0049778C"/>
    <w:rsid w:val="004977B2"/>
    <w:rsid w:val="0049799E"/>
    <w:rsid w:val="004A0517"/>
    <w:rsid w:val="004A076E"/>
    <w:rsid w:val="004A1070"/>
    <w:rsid w:val="004A15A8"/>
    <w:rsid w:val="004A1603"/>
    <w:rsid w:val="004A17EA"/>
    <w:rsid w:val="004A17FA"/>
    <w:rsid w:val="004A183F"/>
    <w:rsid w:val="004A18C5"/>
    <w:rsid w:val="004A195C"/>
    <w:rsid w:val="004A1AFE"/>
    <w:rsid w:val="004A1D54"/>
    <w:rsid w:val="004A1E2B"/>
    <w:rsid w:val="004A20D9"/>
    <w:rsid w:val="004A20FE"/>
    <w:rsid w:val="004A227C"/>
    <w:rsid w:val="004A279C"/>
    <w:rsid w:val="004A27F5"/>
    <w:rsid w:val="004A2A1F"/>
    <w:rsid w:val="004A2B80"/>
    <w:rsid w:val="004A2C7C"/>
    <w:rsid w:val="004A2C86"/>
    <w:rsid w:val="004A2E58"/>
    <w:rsid w:val="004A321F"/>
    <w:rsid w:val="004A374C"/>
    <w:rsid w:val="004A381E"/>
    <w:rsid w:val="004A3AD1"/>
    <w:rsid w:val="004A3B8D"/>
    <w:rsid w:val="004A41A4"/>
    <w:rsid w:val="004A4471"/>
    <w:rsid w:val="004A4507"/>
    <w:rsid w:val="004A46D0"/>
    <w:rsid w:val="004A47B8"/>
    <w:rsid w:val="004A4BCC"/>
    <w:rsid w:val="004A4D77"/>
    <w:rsid w:val="004A4E7C"/>
    <w:rsid w:val="004A56A7"/>
    <w:rsid w:val="004A5B05"/>
    <w:rsid w:val="004A5B2C"/>
    <w:rsid w:val="004A5C1A"/>
    <w:rsid w:val="004A5CF2"/>
    <w:rsid w:val="004A5F12"/>
    <w:rsid w:val="004A610D"/>
    <w:rsid w:val="004A6276"/>
    <w:rsid w:val="004A7243"/>
    <w:rsid w:val="004A72B6"/>
    <w:rsid w:val="004A7347"/>
    <w:rsid w:val="004A76E4"/>
    <w:rsid w:val="004A779B"/>
    <w:rsid w:val="004A78A9"/>
    <w:rsid w:val="004A78BC"/>
    <w:rsid w:val="004A7A54"/>
    <w:rsid w:val="004A7D45"/>
    <w:rsid w:val="004A7DC9"/>
    <w:rsid w:val="004A7DEA"/>
    <w:rsid w:val="004A7E15"/>
    <w:rsid w:val="004A7E8E"/>
    <w:rsid w:val="004A7FEB"/>
    <w:rsid w:val="004B036A"/>
    <w:rsid w:val="004B09BD"/>
    <w:rsid w:val="004B18CA"/>
    <w:rsid w:val="004B1B08"/>
    <w:rsid w:val="004B1B8D"/>
    <w:rsid w:val="004B1C6F"/>
    <w:rsid w:val="004B1D4D"/>
    <w:rsid w:val="004B1F87"/>
    <w:rsid w:val="004B2269"/>
    <w:rsid w:val="004B246F"/>
    <w:rsid w:val="004B270C"/>
    <w:rsid w:val="004B28C8"/>
    <w:rsid w:val="004B28D2"/>
    <w:rsid w:val="004B2AD2"/>
    <w:rsid w:val="004B2E28"/>
    <w:rsid w:val="004B2E84"/>
    <w:rsid w:val="004B2E88"/>
    <w:rsid w:val="004B2F7E"/>
    <w:rsid w:val="004B3063"/>
    <w:rsid w:val="004B3340"/>
    <w:rsid w:val="004B3405"/>
    <w:rsid w:val="004B357E"/>
    <w:rsid w:val="004B3683"/>
    <w:rsid w:val="004B3849"/>
    <w:rsid w:val="004B39BA"/>
    <w:rsid w:val="004B3A2F"/>
    <w:rsid w:val="004B3A96"/>
    <w:rsid w:val="004B3F53"/>
    <w:rsid w:val="004B3FFA"/>
    <w:rsid w:val="004B4417"/>
    <w:rsid w:val="004B47ED"/>
    <w:rsid w:val="004B4837"/>
    <w:rsid w:val="004B4B48"/>
    <w:rsid w:val="004B4D41"/>
    <w:rsid w:val="004B4DDC"/>
    <w:rsid w:val="004B4F5B"/>
    <w:rsid w:val="004B5173"/>
    <w:rsid w:val="004B5D2F"/>
    <w:rsid w:val="004B5F43"/>
    <w:rsid w:val="004B6197"/>
    <w:rsid w:val="004B62DD"/>
    <w:rsid w:val="004B62F8"/>
    <w:rsid w:val="004B6511"/>
    <w:rsid w:val="004B670F"/>
    <w:rsid w:val="004B6947"/>
    <w:rsid w:val="004B6B59"/>
    <w:rsid w:val="004B6CC2"/>
    <w:rsid w:val="004B6D1F"/>
    <w:rsid w:val="004B6DD6"/>
    <w:rsid w:val="004B6EE5"/>
    <w:rsid w:val="004B6F2D"/>
    <w:rsid w:val="004B7216"/>
    <w:rsid w:val="004B73FD"/>
    <w:rsid w:val="004B79E0"/>
    <w:rsid w:val="004B7A2C"/>
    <w:rsid w:val="004B7C3C"/>
    <w:rsid w:val="004B7F1A"/>
    <w:rsid w:val="004C0002"/>
    <w:rsid w:val="004C031D"/>
    <w:rsid w:val="004C03AE"/>
    <w:rsid w:val="004C03F5"/>
    <w:rsid w:val="004C0428"/>
    <w:rsid w:val="004C0483"/>
    <w:rsid w:val="004C07A6"/>
    <w:rsid w:val="004C08C0"/>
    <w:rsid w:val="004C0A0C"/>
    <w:rsid w:val="004C1354"/>
    <w:rsid w:val="004C167B"/>
    <w:rsid w:val="004C174D"/>
    <w:rsid w:val="004C1A79"/>
    <w:rsid w:val="004C1CE2"/>
    <w:rsid w:val="004C1EAE"/>
    <w:rsid w:val="004C207F"/>
    <w:rsid w:val="004C2096"/>
    <w:rsid w:val="004C21BB"/>
    <w:rsid w:val="004C26E1"/>
    <w:rsid w:val="004C26F5"/>
    <w:rsid w:val="004C2BC5"/>
    <w:rsid w:val="004C2D31"/>
    <w:rsid w:val="004C2E20"/>
    <w:rsid w:val="004C32AD"/>
    <w:rsid w:val="004C3683"/>
    <w:rsid w:val="004C3EB2"/>
    <w:rsid w:val="004C3F12"/>
    <w:rsid w:val="004C42E1"/>
    <w:rsid w:val="004C49DE"/>
    <w:rsid w:val="004C4A02"/>
    <w:rsid w:val="004C4B0F"/>
    <w:rsid w:val="004C4BC4"/>
    <w:rsid w:val="004C4BCE"/>
    <w:rsid w:val="004C5607"/>
    <w:rsid w:val="004C56FD"/>
    <w:rsid w:val="004C5F6D"/>
    <w:rsid w:val="004C6239"/>
    <w:rsid w:val="004C6519"/>
    <w:rsid w:val="004C6CAC"/>
    <w:rsid w:val="004C6D60"/>
    <w:rsid w:val="004C74A2"/>
    <w:rsid w:val="004C781F"/>
    <w:rsid w:val="004C7B16"/>
    <w:rsid w:val="004C7BD4"/>
    <w:rsid w:val="004C7EEF"/>
    <w:rsid w:val="004D0056"/>
    <w:rsid w:val="004D0315"/>
    <w:rsid w:val="004D05EE"/>
    <w:rsid w:val="004D0C2A"/>
    <w:rsid w:val="004D0C89"/>
    <w:rsid w:val="004D0D10"/>
    <w:rsid w:val="004D1297"/>
    <w:rsid w:val="004D155B"/>
    <w:rsid w:val="004D162C"/>
    <w:rsid w:val="004D16BD"/>
    <w:rsid w:val="004D186F"/>
    <w:rsid w:val="004D1B27"/>
    <w:rsid w:val="004D1CA5"/>
    <w:rsid w:val="004D21E0"/>
    <w:rsid w:val="004D22F4"/>
    <w:rsid w:val="004D237E"/>
    <w:rsid w:val="004D2410"/>
    <w:rsid w:val="004D2545"/>
    <w:rsid w:val="004D2784"/>
    <w:rsid w:val="004D2BDA"/>
    <w:rsid w:val="004D2D05"/>
    <w:rsid w:val="004D2DBD"/>
    <w:rsid w:val="004D2DC4"/>
    <w:rsid w:val="004D342E"/>
    <w:rsid w:val="004D3490"/>
    <w:rsid w:val="004D36BF"/>
    <w:rsid w:val="004D3A36"/>
    <w:rsid w:val="004D3B57"/>
    <w:rsid w:val="004D3B5F"/>
    <w:rsid w:val="004D3E21"/>
    <w:rsid w:val="004D435D"/>
    <w:rsid w:val="004D46A1"/>
    <w:rsid w:val="004D4A0E"/>
    <w:rsid w:val="004D4CA8"/>
    <w:rsid w:val="004D5C18"/>
    <w:rsid w:val="004D5F38"/>
    <w:rsid w:val="004D6093"/>
    <w:rsid w:val="004D6684"/>
    <w:rsid w:val="004D6D7C"/>
    <w:rsid w:val="004D6EEC"/>
    <w:rsid w:val="004D71E2"/>
    <w:rsid w:val="004D7577"/>
    <w:rsid w:val="004D78F3"/>
    <w:rsid w:val="004D7934"/>
    <w:rsid w:val="004D7BF8"/>
    <w:rsid w:val="004D7C6D"/>
    <w:rsid w:val="004E0502"/>
    <w:rsid w:val="004E07C5"/>
    <w:rsid w:val="004E08CD"/>
    <w:rsid w:val="004E0DCD"/>
    <w:rsid w:val="004E0ECD"/>
    <w:rsid w:val="004E15BD"/>
    <w:rsid w:val="004E1917"/>
    <w:rsid w:val="004E1EDE"/>
    <w:rsid w:val="004E202B"/>
    <w:rsid w:val="004E246A"/>
    <w:rsid w:val="004E2D5F"/>
    <w:rsid w:val="004E3082"/>
    <w:rsid w:val="004E3345"/>
    <w:rsid w:val="004E36A6"/>
    <w:rsid w:val="004E38A7"/>
    <w:rsid w:val="004E394A"/>
    <w:rsid w:val="004E3B57"/>
    <w:rsid w:val="004E3C31"/>
    <w:rsid w:val="004E3D7A"/>
    <w:rsid w:val="004E3E6F"/>
    <w:rsid w:val="004E3ECA"/>
    <w:rsid w:val="004E3FC5"/>
    <w:rsid w:val="004E459B"/>
    <w:rsid w:val="004E471C"/>
    <w:rsid w:val="004E4CAC"/>
    <w:rsid w:val="004E50B8"/>
    <w:rsid w:val="004E5123"/>
    <w:rsid w:val="004E5178"/>
    <w:rsid w:val="004E5647"/>
    <w:rsid w:val="004E569D"/>
    <w:rsid w:val="004E582E"/>
    <w:rsid w:val="004E62E7"/>
    <w:rsid w:val="004E666F"/>
    <w:rsid w:val="004E67AF"/>
    <w:rsid w:val="004E6859"/>
    <w:rsid w:val="004E6A19"/>
    <w:rsid w:val="004E6A24"/>
    <w:rsid w:val="004E6AB8"/>
    <w:rsid w:val="004E6CE0"/>
    <w:rsid w:val="004E6F3B"/>
    <w:rsid w:val="004E7076"/>
    <w:rsid w:val="004E70E8"/>
    <w:rsid w:val="004E7135"/>
    <w:rsid w:val="004E7210"/>
    <w:rsid w:val="004E75C5"/>
    <w:rsid w:val="004E7725"/>
    <w:rsid w:val="004E7975"/>
    <w:rsid w:val="004E7B33"/>
    <w:rsid w:val="004E7C2E"/>
    <w:rsid w:val="004F03B7"/>
    <w:rsid w:val="004F0A73"/>
    <w:rsid w:val="004F0C22"/>
    <w:rsid w:val="004F0D64"/>
    <w:rsid w:val="004F0EE0"/>
    <w:rsid w:val="004F0FD1"/>
    <w:rsid w:val="004F1220"/>
    <w:rsid w:val="004F16A9"/>
    <w:rsid w:val="004F16F0"/>
    <w:rsid w:val="004F1759"/>
    <w:rsid w:val="004F19DB"/>
    <w:rsid w:val="004F1C57"/>
    <w:rsid w:val="004F1CF1"/>
    <w:rsid w:val="004F1E11"/>
    <w:rsid w:val="004F2093"/>
    <w:rsid w:val="004F2757"/>
    <w:rsid w:val="004F2820"/>
    <w:rsid w:val="004F2A8F"/>
    <w:rsid w:val="004F2B5C"/>
    <w:rsid w:val="004F2BCA"/>
    <w:rsid w:val="004F2CEF"/>
    <w:rsid w:val="004F3477"/>
    <w:rsid w:val="004F374A"/>
    <w:rsid w:val="004F3801"/>
    <w:rsid w:val="004F3896"/>
    <w:rsid w:val="004F3D0B"/>
    <w:rsid w:val="004F43C3"/>
    <w:rsid w:val="004F4C19"/>
    <w:rsid w:val="004F4E79"/>
    <w:rsid w:val="004F5053"/>
    <w:rsid w:val="004F5065"/>
    <w:rsid w:val="004F5265"/>
    <w:rsid w:val="004F52E8"/>
    <w:rsid w:val="004F577B"/>
    <w:rsid w:val="004F6031"/>
    <w:rsid w:val="004F6105"/>
    <w:rsid w:val="004F61C5"/>
    <w:rsid w:val="004F6212"/>
    <w:rsid w:val="004F6261"/>
    <w:rsid w:val="004F6442"/>
    <w:rsid w:val="004F647E"/>
    <w:rsid w:val="004F66FE"/>
    <w:rsid w:val="004F68B9"/>
    <w:rsid w:val="004F68CE"/>
    <w:rsid w:val="004F69F1"/>
    <w:rsid w:val="004F6B55"/>
    <w:rsid w:val="004F702B"/>
    <w:rsid w:val="004F73CE"/>
    <w:rsid w:val="004F7447"/>
    <w:rsid w:val="004F74AB"/>
    <w:rsid w:val="004F7554"/>
    <w:rsid w:val="004F77BA"/>
    <w:rsid w:val="004F7B39"/>
    <w:rsid w:val="004F7BAB"/>
    <w:rsid w:val="004F7E73"/>
    <w:rsid w:val="004F7F75"/>
    <w:rsid w:val="00500078"/>
    <w:rsid w:val="00500124"/>
    <w:rsid w:val="005001E3"/>
    <w:rsid w:val="0050041D"/>
    <w:rsid w:val="0050055A"/>
    <w:rsid w:val="00500BED"/>
    <w:rsid w:val="00500CCC"/>
    <w:rsid w:val="00500EC2"/>
    <w:rsid w:val="00501119"/>
    <w:rsid w:val="005011C6"/>
    <w:rsid w:val="00501241"/>
    <w:rsid w:val="00501300"/>
    <w:rsid w:val="005018E2"/>
    <w:rsid w:val="00501B0F"/>
    <w:rsid w:val="00502051"/>
    <w:rsid w:val="005022E0"/>
    <w:rsid w:val="00502834"/>
    <w:rsid w:val="00502918"/>
    <w:rsid w:val="00502AE8"/>
    <w:rsid w:val="00502B6B"/>
    <w:rsid w:val="00502ED4"/>
    <w:rsid w:val="00503092"/>
    <w:rsid w:val="005030BC"/>
    <w:rsid w:val="00503185"/>
    <w:rsid w:val="005033FA"/>
    <w:rsid w:val="00503875"/>
    <w:rsid w:val="00503A9F"/>
    <w:rsid w:val="00503B9E"/>
    <w:rsid w:val="0050427D"/>
    <w:rsid w:val="00504493"/>
    <w:rsid w:val="0050473D"/>
    <w:rsid w:val="0050495C"/>
    <w:rsid w:val="00504E1A"/>
    <w:rsid w:val="0050545A"/>
    <w:rsid w:val="005054B7"/>
    <w:rsid w:val="00505799"/>
    <w:rsid w:val="005058A2"/>
    <w:rsid w:val="00505C59"/>
    <w:rsid w:val="00505DBE"/>
    <w:rsid w:val="00506048"/>
    <w:rsid w:val="0050653A"/>
    <w:rsid w:val="0050672D"/>
    <w:rsid w:val="005068D7"/>
    <w:rsid w:val="00506A5C"/>
    <w:rsid w:val="00506A9B"/>
    <w:rsid w:val="00506DE4"/>
    <w:rsid w:val="00506E90"/>
    <w:rsid w:val="005073C4"/>
    <w:rsid w:val="005074A0"/>
    <w:rsid w:val="0050757C"/>
    <w:rsid w:val="005077C4"/>
    <w:rsid w:val="00507D90"/>
    <w:rsid w:val="00507E73"/>
    <w:rsid w:val="00510523"/>
    <w:rsid w:val="00510EF3"/>
    <w:rsid w:val="00511028"/>
    <w:rsid w:val="00511618"/>
    <w:rsid w:val="005116C0"/>
    <w:rsid w:val="005118EB"/>
    <w:rsid w:val="00511A23"/>
    <w:rsid w:val="00511CAD"/>
    <w:rsid w:val="00511D21"/>
    <w:rsid w:val="00511D70"/>
    <w:rsid w:val="00511E20"/>
    <w:rsid w:val="00511F73"/>
    <w:rsid w:val="00512031"/>
    <w:rsid w:val="00512186"/>
    <w:rsid w:val="00512665"/>
    <w:rsid w:val="00512768"/>
    <w:rsid w:val="00512B96"/>
    <w:rsid w:val="005131E2"/>
    <w:rsid w:val="0051337C"/>
    <w:rsid w:val="00513812"/>
    <w:rsid w:val="00513EF9"/>
    <w:rsid w:val="00513FA6"/>
    <w:rsid w:val="00513FD4"/>
    <w:rsid w:val="005141DB"/>
    <w:rsid w:val="0051435E"/>
    <w:rsid w:val="00514377"/>
    <w:rsid w:val="00514782"/>
    <w:rsid w:val="0051489D"/>
    <w:rsid w:val="005148AD"/>
    <w:rsid w:val="005149D6"/>
    <w:rsid w:val="00514A03"/>
    <w:rsid w:val="00514B68"/>
    <w:rsid w:val="00514E5B"/>
    <w:rsid w:val="00514FCB"/>
    <w:rsid w:val="00514FE8"/>
    <w:rsid w:val="0051519E"/>
    <w:rsid w:val="0051522A"/>
    <w:rsid w:val="00515432"/>
    <w:rsid w:val="005155FC"/>
    <w:rsid w:val="005159A7"/>
    <w:rsid w:val="00515BEB"/>
    <w:rsid w:val="00515E58"/>
    <w:rsid w:val="00515F1F"/>
    <w:rsid w:val="00516450"/>
    <w:rsid w:val="005164A9"/>
    <w:rsid w:val="0051692A"/>
    <w:rsid w:val="0051696E"/>
    <w:rsid w:val="005169BD"/>
    <w:rsid w:val="00516CF8"/>
    <w:rsid w:val="00516EF7"/>
    <w:rsid w:val="0051712F"/>
    <w:rsid w:val="0051731A"/>
    <w:rsid w:val="005177D8"/>
    <w:rsid w:val="00517A33"/>
    <w:rsid w:val="00517A7E"/>
    <w:rsid w:val="00517BD5"/>
    <w:rsid w:val="00517D07"/>
    <w:rsid w:val="005201D1"/>
    <w:rsid w:val="0052025B"/>
    <w:rsid w:val="00520741"/>
    <w:rsid w:val="0052102C"/>
    <w:rsid w:val="0052110B"/>
    <w:rsid w:val="00521184"/>
    <w:rsid w:val="00521197"/>
    <w:rsid w:val="005212A6"/>
    <w:rsid w:val="00521686"/>
    <w:rsid w:val="00521965"/>
    <w:rsid w:val="00521FAA"/>
    <w:rsid w:val="005221D7"/>
    <w:rsid w:val="0052232F"/>
    <w:rsid w:val="005225D9"/>
    <w:rsid w:val="00522B1D"/>
    <w:rsid w:val="00522BE2"/>
    <w:rsid w:val="00522C9D"/>
    <w:rsid w:val="005232E9"/>
    <w:rsid w:val="00523334"/>
    <w:rsid w:val="00523778"/>
    <w:rsid w:val="00523AC5"/>
    <w:rsid w:val="00523FF9"/>
    <w:rsid w:val="005240EB"/>
    <w:rsid w:val="00524331"/>
    <w:rsid w:val="00524367"/>
    <w:rsid w:val="005244C0"/>
    <w:rsid w:val="0052461D"/>
    <w:rsid w:val="00524642"/>
    <w:rsid w:val="005246F5"/>
    <w:rsid w:val="0052495C"/>
    <w:rsid w:val="005249FB"/>
    <w:rsid w:val="00524EDC"/>
    <w:rsid w:val="005252E4"/>
    <w:rsid w:val="005261E3"/>
    <w:rsid w:val="005264B8"/>
    <w:rsid w:val="0052650A"/>
    <w:rsid w:val="00526FD1"/>
    <w:rsid w:val="0052781E"/>
    <w:rsid w:val="00527A45"/>
    <w:rsid w:val="00527ABA"/>
    <w:rsid w:val="00527E12"/>
    <w:rsid w:val="00530AE6"/>
    <w:rsid w:val="00531048"/>
    <w:rsid w:val="005314CB"/>
    <w:rsid w:val="00531C83"/>
    <w:rsid w:val="00531C9D"/>
    <w:rsid w:val="00531EA6"/>
    <w:rsid w:val="00531F76"/>
    <w:rsid w:val="00532034"/>
    <w:rsid w:val="005320AB"/>
    <w:rsid w:val="00532159"/>
    <w:rsid w:val="005322E1"/>
    <w:rsid w:val="005324E7"/>
    <w:rsid w:val="005325C9"/>
    <w:rsid w:val="0053292C"/>
    <w:rsid w:val="00532A20"/>
    <w:rsid w:val="00532C91"/>
    <w:rsid w:val="0053340F"/>
    <w:rsid w:val="005336B8"/>
    <w:rsid w:val="00533B40"/>
    <w:rsid w:val="00533B98"/>
    <w:rsid w:val="00533CA7"/>
    <w:rsid w:val="00533DA2"/>
    <w:rsid w:val="00533F1F"/>
    <w:rsid w:val="00533F83"/>
    <w:rsid w:val="00534286"/>
    <w:rsid w:val="00534A5C"/>
    <w:rsid w:val="00534B7E"/>
    <w:rsid w:val="00534C5E"/>
    <w:rsid w:val="00534E4C"/>
    <w:rsid w:val="00534F76"/>
    <w:rsid w:val="00535043"/>
    <w:rsid w:val="005355F3"/>
    <w:rsid w:val="00535C27"/>
    <w:rsid w:val="00535E69"/>
    <w:rsid w:val="00536482"/>
    <w:rsid w:val="005369FA"/>
    <w:rsid w:val="00536B99"/>
    <w:rsid w:val="00536BE1"/>
    <w:rsid w:val="00536C2C"/>
    <w:rsid w:val="00536C77"/>
    <w:rsid w:val="0053717D"/>
    <w:rsid w:val="005373A0"/>
    <w:rsid w:val="005373C1"/>
    <w:rsid w:val="0053765D"/>
    <w:rsid w:val="00537B3D"/>
    <w:rsid w:val="00537B81"/>
    <w:rsid w:val="00537DAC"/>
    <w:rsid w:val="00537DB7"/>
    <w:rsid w:val="00537E9D"/>
    <w:rsid w:val="00540156"/>
    <w:rsid w:val="00540218"/>
    <w:rsid w:val="00540469"/>
    <w:rsid w:val="00540590"/>
    <w:rsid w:val="005408FA"/>
    <w:rsid w:val="00541042"/>
    <w:rsid w:val="00541186"/>
    <w:rsid w:val="00541224"/>
    <w:rsid w:val="00541499"/>
    <w:rsid w:val="0054189E"/>
    <w:rsid w:val="00541A85"/>
    <w:rsid w:val="00541D71"/>
    <w:rsid w:val="00541FBA"/>
    <w:rsid w:val="0054225D"/>
    <w:rsid w:val="00542471"/>
    <w:rsid w:val="00542672"/>
    <w:rsid w:val="00542C65"/>
    <w:rsid w:val="00542E7D"/>
    <w:rsid w:val="00542EB4"/>
    <w:rsid w:val="00543744"/>
    <w:rsid w:val="005439E1"/>
    <w:rsid w:val="00543B99"/>
    <w:rsid w:val="00543BFC"/>
    <w:rsid w:val="00543E83"/>
    <w:rsid w:val="0054440A"/>
    <w:rsid w:val="00544427"/>
    <w:rsid w:val="005444CD"/>
    <w:rsid w:val="00544AA1"/>
    <w:rsid w:val="00544B9F"/>
    <w:rsid w:val="00545092"/>
    <w:rsid w:val="005451AD"/>
    <w:rsid w:val="0054523F"/>
    <w:rsid w:val="0054555E"/>
    <w:rsid w:val="005458F5"/>
    <w:rsid w:val="00545DE4"/>
    <w:rsid w:val="00545F43"/>
    <w:rsid w:val="005461FE"/>
    <w:rsid w:val="0054692B"/>
    <w:rsid w:val="00546A2B"/>
    <w:rsid w:val="00546B96"/>
    <w:rsid w:val="00546CE5"/>
    <w:rsid w:val="00547083"/>
    <w:rsid w:val="0054732A"/>
    <w:rsid w:val="0054769A"/>
    <w:rsid w:val="005476B3"/>
    <w:rsid w:val="00547958"/>
    <w:rsid w:val="00547AC2"/>
    <w:rsid w:val="00547CDD"/>
    <w:rsid w:val="00547FBF"/>
    <w:rsid w:val="00550278"/>
    <w:rsid w:val="005503A7"/>
    <w:rsid w:val="00550BE2"/>
    <w:rsid w:val="00550DAA"/>
    <w:rsid w:val="005513D0"/>
    <w:rsid w:val="0055167B"/>
    <w:rsid w:val="00551B42"/>
    <w:rsid w:val="005521A3"/>
    <w:rsid w:val="005521DA"/>
    <w:rsid w:val="00552344"/>
    <w:rsid w:val="0055234A"/>
    <w:rsid w:val="005524CF"/>
    <w:rsid w:val="0055283A"/>
    <w:rsid w:val="00552927"/>
    <w:rsid w:val="00552CF0"/>
    <w:rsid w:val="00552E02"/>
    <w:rsid w:val="00552F35"/>
    <w:rsid w:val="00553315"/>
    <w:rsid w:val="005534B7"/>
    <w:rsid w:val="005537E5"/>
    <w:rsid w:val="00553B9C"/>
    <w:rsid w:val="00553CA4"/>
    <w:rsid w:val="00553CCB"/>
    <w:rsid w:val="00554008"/>
    <w:rsid w:val="005540FB"/>
    <w:rsid w:val="00554324"/>
    <w:rsid w:val="005543B5"/>
    <w:rsid w:val="00554523"/>
    <w:rsid w:val="0055473F"/>
    <w:rsid w:val="005547F9"/>
    <w:rsid w:val="0055480C"/>
    <w:rsid w:val="00554999"/>
    <w:rsid w:val="00554C3F"/>
    <w:rsid w:val="00554D54"/>
    <w:rsid w:val="00554D7D"/>
    <w:rsid w:val="00554F39"/>
    <w:rsid w:val="0055515D"/>
    <w:rsid w:val="0055523F"/>
    <w:rsid w:val="00555323"/>
    <w:rsid w:val="0055561E"/>
    <w:rsid w:val="00555DFB"/>
    <w:rsid w:val="00555EC7"/>
    <w:rsid w:val="00555F7D"/>
    <w:rsid w:val="005561A1"/>
    <w:rsid w:val="005561AE"/>
    <w:rsid w:val="005561FC"/>
    <w:rsid w:val="0055640A"/>
    <w:rsid w:val="0055652B"/>
    <w:rsid w:val="0055674F"/>
    <w:rsid w:val="005568ED"/>
    <w:rsid w:val="00556907"/>
    <w:rsid w:val="00556A55"/>
    <w:rsid w:val="00556E37"/>
    <w:rsid w:val="00557004"/>
    <w:rsid w:val="0055703F"/>
    <w:rsid w:val="005571B3"/>
    <w:rsid w:val="00557246"/>
    <w:rsid w:val="0055731B"/>
    <w:rsid w:val="0055739A"/>
    <w:rsid w:val="00557521"/>
    <w:rsid w:val="00557A74"/>
    <w:rsid w:val="00557C6B"/>
    <w:rsid w:val="00557D73"/>
    <w:rsid w:val="00560413"/>
    <w:rsid w:val="005608C6"/>
    <w:rsid w:val="00560FE6"/>
    <w:rsid w:val="00561006"/>
    <w:rsid w:val="005611DA"/>
    <w:rsid w:val="005616F6"/>
    <w:rsid w:val="005617FE"/>
    <w:rsid w:val="00561820"/>
    <w:rsid w:val="005619F1"/>
    <w:rsid w:val="00561AD9"/>
    <w:rsid w:val="00561B30"/>
    <w:rsid w:val="00561B63"/>
    <w:rsid w:val="00561BCB"/>
    <w:rsid w:val="00561C20"/>
    <w:rsid w:val="00561C74"/>
    <w:rsid w:val="00561F41"/>
    <w:rsid w:val="005620F1"/>
    <w:rsid w:val="005624B3"/>
    <w:rsid w:val="00562690"/>
    <w:rsid w:val="0056298B"/>
    <w:rsid w:val="00562E75"/>
    <w:rsid w:val="00562F95"/>
    <w:rsid w:val="00563605"/>
    <w:rsid w:val="005636BC"/>
    <w:rsid w:val="00563898"/>
    <w:rsid w:val="0056392D"/>
    <w:rsid w:val="005639FC"/>
    <w:rsid w:val="00563A13"/>
    <w:rsid w:val="00563A47"/>
    <w:rsid w:val="00563CBE"/>
    <w:rsid w:val="00563E1D"/>
    <w:rsid w:val="00564245"/>
    <w:rsid w:val="005649F1"/>
    <w:rsid w:val="00564B66"/>
    <w:rsid w:val="00565097"/>
    <w:rsid w:val="00565661"/>
    <w:rsid w:val="005656A6"/>
    <w:rsid w:val="0056575C"/>
    <w:rsid w:val="00565805"/>
    <w:rsid w:val="00565CC2"/>
    <w:rsid w:val="00565D50"/>
    <w:rsid w:val="00565EE7"/>
    <w:rsid w:val="005663AC"/>
    <w:rsid w:val="0056647F"/>
    <w:rsid w:val="0056662C"/>
    <w:rsid w:val="005666CB"/>
    <w:rsid w:val="00566C36"/>
    <w:rsid w:val="00566CA9"/>
    <w:rsid w:val="00566D46"/>
    <w:rsid w:val="005670DD"/>
    <w:rsid w:val="00567437"/>
    <w:rsid w:val="00567606"/>
    <w:rsid w:val="00567989"/>
    <w:rsid w:val="005679AD"/>
    <w:rsid w:val="00567A2C"/>
    <w:rsid w:val="00567AB3"/>
    <w:rsid w:val="00567C90"/>
    <w:rsid w:val="00567DA5"/>
    <w:rsid w:val="00570424"/>
    <w:rsid w:val="00570439"/>
    <w:rsid w:val="00570461"/>
    <w:rsid w:val="0057061A"/>
    <w:rsid w:val="00570C9C"/>
    <w:rsid w:val="00570D3F"/>
    <w:rsid w:val="00570E88"/>
    <w:rsid w:val="00570F42"/>
    <w:rsid w:val="00570F85"/>
    <w:rsid w:val="00571186"/>
    <w:rsid w:val="0057132E"/>
    <w:rsid w:val="00571418"/>
    <w:rsid w:val="00571464"/>
    <w:rsid w:val="00571474"/>
    <w:rsid w:val="00571531"/>
    <w:rsid w:val="00571545"/>
    <w:rsid w:val="005719C3"/>
    <w:rsid w:val="005723A6"/>
    <w:rsid w:val="005724ED"/>
    <w:rsid w:val="005727AE"/>
    <w:rsid w:val="00572813"/>
    <w:rsid w:val="00573048"/>
    <w:rsid w:val="00573B8B"/>
    <w:rsid w:val="00574223"/>
    <w:rsid w:val="0057437D"/>
    <w:rsid w:val="00574C62"/>
    <w:rsid w:val="00574D31"/>
    <w:rsid w:val="00574F0D"/>
    <w:rsid w:val="00574FB5"/>
    <w:rsid w:val="0057506E"/>
    <w:rsid w:val="00575608"/>
    <w:rsid w:val="005756DF"/>
    <w:rsid w:val="00575F66"/>
    <w:rsid w:val="00575FB3"/>
    <w:rsid w:val="00576374"/>
    <w:rsid w:val="005766C7"/>
    <w:rsid w:val="00576C6D"/>
    <w:rsid w:val="00576D23"/>
    <w:rsid w:val="00576DE9"/>
    <w:rsid w:val="00576F93"/>
    <w:rsid w:val="005773C1"/>
    <w:rsid w:val="00577656"/>
    <w:rsid w:val="00577705"/>
    <w:rsid w:val="00577BB3"/>
    <w:rsid w:val="00577BFC"/>
    <w:rsid w:val="00577CB4"/>
    <w:rsid w:val="00577CB9"/>
    <w:rsid w:val="00577E16"/>
    <w:rsid w:val="00577E18"/>
    <w:rsid w:val="0058025A"/>
    <w:rsid w:val="0058052E"/>
    <w:rsid w:val="005807B1"/>
    <w:rsid w:val="00580B33"/>
    <w:rsid w:val="00580DFC"/>
    <w:rsid w:val="00580FB9"/>
    <w:rsid w:val="00581388"/>
    <w:rsid w:val="00581619"/>
    <w:rsid w:val="00581AD1"/>
    <w:rsid w:val="00581EB0"/>
    <w:rsid w:val="00581FC3"/>
    <w:rsid w:val="00582036"/>
    <w:rsid w:val="0058210D"/>
    <w:rsid w:val="00582151"/>
    <w:rsid w:val="0058245B"/>
    <w:rsid w:val="005825A7"/>
    <w:rsid w:val="0058265E"/>
    <w:rsid w:val="0058281E"/>
    <w:rsid w:val="00582992"/>
    <w:rsid w:val="00582E66"/>
    <w:rsid w:val="00582E88"/>
    <w:rsid w:val="00582EB6"/>
    <w:rsid w:val="00582FF8"/>
    <w:rsid w:val="005832FD"/>
    <w:rsid w:val="00583604"/>
    <w:rsid w:val="00583670"/>
    <w:rsid w:val="005836B6"/>
    <w:rsid w:val="005837AC"/>
    <w:rsid w:val="005837CF"/>
    <w:rsid w:val="00583A4F"/>
    <w:rsid w:val="00583E7C"/>
    <w:rsid w:val="0058406E"/>
    <w:rsid w:val="00584437"/>
    <w:rsid w:val="00584549"/>
    <w:rsid w:val="00584891"/>
    <w:rsid w:val="00584929"/>
    <w:rsid w:val="00584AB4"/>
    <w:rsid w:val="00584F18"/>
    <w:rsid w:val="005850BC"/>
    <w:rsid w:val="00585A73"/>
    <w:rsid w:val="00585BA3"/>
    <w:rsid w:val="00585C17"/>
    <w:rsid w:val="00585E93"/>
    <w:rsid w:val="0058604E"/>
    <w:rsid w:val="005860B8"/>
    <w:rsid w:val="005860BC"/>
    <w:rsid w:val="00586194"/>
    <w:rsid w:val="005861B8"/>
    <w:rsid w:val="005862BB"/>
    <w:rsid w:val="00586C17"/>
    <w:rsid w:val="00586C2F"/>
    <w:rsid w:val="00586D15"/>
    <w:rsid w:val="00586EC4"/>
    <w:rsid w:val="005870B4"/>
    <w:rsid w:val="00587397"/>
    <w:rsid w:val="005876AB"/>
    <w:rsid w:val="005879BA"/>
    <w:rsid w:val="00587CD2"/>
    <w:rsid w:val="00587DEF"/>
    <w:rsid w:val="0059022F"/>
    <w:rsid w:val="00590345"/>
    <w:rsid w:val="005905D2"/>
    <w:rsid w:val="0059078B"/>
    <w:rsid w:val="005908DA"/>
    <w:rsid w:val="005909B5"/>
    <w:rsid w:val="005909C7"/>
    <w:rsid w:val="005909ED"/>
    <w:rsid w:val="00590DF5"/>
    <w:rsid w:val="00591094"/>
    <w:rsid w:val="0059144F"/>
    <w:rsid w:val="005914D9"/>
    <w:rsid w:val="0059166E"/>
    <w:rsid w:val="00591894"/>
    <w:rsid w:val="005919D4"/>
    <w:rsid w:val="00592061"/>
    <w:rsid w:val="00592449"/>
    <w:rsid w:val="005924B5"/>
    <w:rsid w:val="005925BE"/>
    <w:rsid w:val="005925CC"/>
    <w:rsid w:val="0059283A"/>
    <w:rsid w:val="00592907"/>
    <w:rsid w:val="00592C67"/>
    <w:rsid w:val="00592D42"/>
    <w:rsid w:val="005937F3"/>
    <w:rsid w:val="005938D1"/>
    <w:rsid w:val="00593F63"/>
    <w:rsid w:val="00593FB1"/>
    <w:rsid w:val="00594014"/>
    <w:rsid w:val="005940EA"/>
    <w:rsid w:val="00594146"/>
    <w:rsid w:val="0059414C"/>
    <w:rsid w:val="0059449A"/>
    <w:rsid w:val="00594606"/>
    <w:rsid w:val="00594654"/>
    <w:rsid w:val="00594730"/>
    <w:rsid w:val="00594DE4"/>
    <w:rsid w:val="005951E7"/>
    <w:rsid w:val="005954F1"/>
    <w:rsid w:val="00595673"/>
    <w:rsid w:val="0059593F"/>
    <w:rsid w:val="00596013"/>
    <w:rsid w:val="005962C3"/>
    <w:rsid w:val="00596461"/>
    <w:rsid w:val="005969E7"/>
    <w:rsid w:val="005969FD"/>
    <w:rsid w:val="005972DE"/>
    <w:rsid w:val="0059785B"/>
    <w:rsid w:val="005979A5"/>
    <w:rsid w:val="00597E6C"/>
    <w:rsid w:val="005A0016"/>
    <w:rsid w:val="005A04C0"/>
    <w:rsid w:val="005A069B"/>
    <w:rsid w:val="005A10E1"/>
    <w:rsid w:val="005A110C"/>
    <w:rsid w:val="005A1924"/>
    <w:rsid w:val="005A2369"/>
    <w:rsid w:val="005A23FC"/>
    <w:rsid w:val="005A2BD3"/>
    <w:rsid w:val="005A2C5F"/>
    <w:rsid w:val="005A2E12"/>
    <w:rsid w:val="005A2EE4"/>
    <w:rsid w:val="005A33FD"/>
    <w:rsid w:val="005A3489"/>
    <w:rsid w:val="005A395E"/>
    <w:rsid w:val="005A3B02"/>
    <w:rsid w:val="005A3B7D"/>
    <w:rsid w:val="005A3C77"/>
    <w:rsid w:val="005A3DAE"/>
    <w:rsid w:val="005A3E3E"/>
    <w:rsid w:val="005A3FAA"/>
    <w:rsid w:val="005A4196"/>
    <w:rsid w:val="005A43C9"/>
    <w:rsid w:val="005A491E"/>
    <w:rsid w:val="005A4CDE"/>
    <w:rsid w:val="005A4EF8"/>
    <w:rsid w:val="005A4F9B"/>
    <w:rsid w:val="005A51BC"/>
    <w:rsid w:val="005A55BC"/>
    <w:rsid w:val="005A56C9"/>
    <w:rsid w:val="005A5886"/>
    <w:rsid w:val="005A5942"/>
    <w:rsid w:val="005A59B9"/>
    <w:rsid w:val="005A5A18"/>
    <w:rsid w:val="005A5ADE"/>
    <w:rsid w:val="005A5C4D"/>
    <w:rsid w:val="005A6698"/>
    <w:rsid w:val="005A6C0C"/>
    <w:rsid w:val="005A7140"/>
    <w:rsid w:val="005A72B2"/>
    <w:rsid w:val="005A760E"/>
    <w:rsid w:val="005A797A"/>
    <w:rsid w:val="005A7DFF"/>
    <w:rsid w:val="005A7F27"/>
    <w:rsid w:val="005B00CC"/>
    <w:rsid w:val="005B06A6"/>
    <w:rsid w:val="005B08C7"/>
    <w:rsid w:val="005B09FA"/>
    <w:rsid w:val="005B0E3D"/>
    <w:rsid w:val="005B15DC"/>
    <w:rsid w:val="005B16E9"/>
    <w:rsid w:val="005B17E2"/>
    <w:rsid w:val="005B1871"/>
    <w:rsid w:val="005B1B7D"/>
    <w:rsid w:val="005B1EF0"/>
    <w:rsid w:val="005B201D"/>
    <w:rsid w:val="005B21BB"/>
    <w:rsid w:val="005B246E"/>
    <w:rsid w:val="005B2AEE"/>
    <w:rsid w:val="005B2E27"/>
    <w:rsid w:val="005B3093"/>
    <w:rsid w:val="005B328E"/>
    <w:rsid w:val="005B332C"/>
    <w:rsid w:val="005B340B"/>
    <w:rsid w:val="005B3A39"/>
    <w:rsid w:val="005B3C0E"/>
    <w:rsid w:val="005B43FD"/>
    <w:rsid w:val="005B4480"/>
    <w:rsid w:val="005B4709"/>
    <w:rsid w:val="005B4851"/>
    <w:rsid w:val="005B4C6D"/>
    <w:rsid w:val="005B4C96"/>
    <w:rsid w:val="005B579F"/>
    <w:rsid w:val="005B5BBB"/>
    <w:rsid w:val="005B5BDD"/>
    <w:rsid w:val="005B5C35"/>
    <w:rsid w:val="005B5CF7"/>
    <w:rsid w:val="005B5D4E"/>
    <w:rsid w:val="005B7051"/>
    <w:rsid w:val="005B79E1"/>
    <w:rsid w:val="005B7A84"/>
    <w:rsid w:val="005B7C61"/>
    <w:rsid w:val="005B7F11"/>
    <w:rsid w:val="005C0176"/>
    <w:rsid w:val="005C02C7"/>
    <w:rsid w:val="005C0604"/>
    <w:rsid w:val="005C0A06"/>
    <w:rsid w:val="005C0E1F"/>
    <w:rsid w:val="005C0FB5"/>
    <w:rsid w:val="005C117E"/>
    <w:rsid w:val="005C1586"/>
    <w:rsid w:val="005C15BE"/>
    <w:rsid w:val="005C161A"/>
    <w:rsid w:val="005C164E"/>
    <w:rsid w:val="005C17A6"/>
    <w:rsid w:val="005C17D8"/>
    <w:rsid w:val="005C18F4"/>
    <w:rsid w:val="005C1949"/>
    <w:rsid w:val="005C1AF5"/>
    <w:rsid w:val="005C1B67"/>
    <w:rsid w:val="005C1BCD"/>
    <w:rsid w:val="005C1E11"/>
    <w:rsid w:val="005C26C1"/>
    <w:rsid w:val="005C2948"/>
    <w:rsid w:val="005C2BCB"/>
    <w:rsid w:val="005C2F5D"/>
    <w:rsid w:val="005C3217"/>
    <w:rsid w:val="005C3366"/>
    <w:rsid w:val="005C33D6"/>
    <w:rsid w:val="005C3734"/>
    <w:rsid w:val="005C379B"/>
    <w:rsid w:val="005C38D0"/>
    <w:rsid w:val="005C419F"/>
    <w:rsid w:val="005C4408"/>
    <w:rsid w:val="005C4A20"/>
    <w:rsid w:val="005C4BE1"/>
    <w:rsid w:val="005C4E3D"/>
    <w:rsid w:val="005C4FCE"/>
    <w:rsid w:val="005C544E"/>
    <w:rsid w:val="005C5949"/>
    <w:rsid w:val="005C5AAE"/>
    <w:rsid w:val="005C5FA9"/>
    <w:rsid w:val="005C6261"/>
    <w:rsid w:val="005C639A"/>
    <w:rsid w:val="005C64FA"/>
    <w:rsid w:val="005C6969"/>
    <w:rsid w:val="005C6AA6"/>
    <w:rsid w:val="005C6E82"/>
    <w:rsid w:val="005C6E9F"/>
    <w:rsid w:val="005C709B"/>
    <w:rsid w:val="005C729A"/>
    <w:rsid w:val="005C72DD"/>
    <w:rsid w:val="005C7391"/>
    <w:rsid w:val="005C7394"/>
    <w:rsid w:val="005C75BF"/>
    <w:rsid w:val="005C7784"/>
    <w:rsid w:val="005C7812"/>
    <w:rsid w:val="005C7916"/>
    <w:rsid w:val="005C7AC3"/>
    <w:rsid w:val="005C7CBD"/>
    <w:rsid w:val="005C7E34"/>
    <w:rsid w:val="005C7E3F"/>
    <w:rsid w:val="005D01A0"/>
    <w:rsid w:val="005D0208"/>
    <w:rsid w:val="005D0244"/>
    <w:rsid w:val="005D026B"/>
    <w:rsid w:val="005D0517"/>
    <w:rsid w:val="005D0789"/>
    <w:rsid w:val="005D0B1E"/>
    <w:rsid w:val="005D10BC"/>
    <w:rsid w:val="005D1653"/>
    <w:rsid w:val="005D1A0C"/>
    <w:rsid w:val="005D1CA4"/>
    <w:rsid w:val="005D219D"/>
    <w:rsid w:val="005D2374"/>
    <w:rsid w:val="005D27F4"/>
    <w:rsid w:val="005D291B"/>
    <w:rsid w:val="005D2DCF"/>
    <w:rsid w:val="005D3606"/>
    <w:rsid w:val="005D38A2"/>
    <w:rsid w:val="005D38A9"/>
    <w:rsid w:val="005D38DB"/>
    <w:rsid w:val="005D3FFA"/>
    <w:rsid w:val="005D49EA"/>
    <w:rsid w:val="005D4AE6"/>
    <w:rsid w:val="005D4CFF"/>
    <w:rsid w:val="005D5A04"/>
    <w:rsid w:val="005D5ACF"/>
    <w:rsid w:val="005D5B03"/>
    <w:rsid w:val="005D5E20"/>
    <w:rsid w:val="005D60E7"/>
    <w:rsid w:val="005D64BE"/>
    <w:rsid w:val="005D6884"/>
    <w:rsid w:val="005D6A3E"/>
    <w:rsid w:val="005D6DE3"/>
    <w:rsid w:val="005D70B1"/>
    <w:rsid w:val="005D79B0"/>
    <w:rsid w:val="005D79F1"/>
    <w:rsid w:val="005D7E4C"/>
    <w:rsid w:val="005D7EA9"/>
    <w:rsid w:val="005E0255"/>
    <w:rsid w:val="005E0502"/>
    <w:rsid w:val="005E05AF"/>
    <w:rsid w:val="005E0829"/>
    <w:rsid w:val="005E0A9F"/>
    <w:rsid w:val="005E0E77"/>
    <w:rsid w:val="005E1240"/>
    <w:rsid w:val="005E1334"/>
    <w:rsid w:val="005E1880"/>
    <w:rsid w:val="005E1A01"/>
    <w:rsid w:val="005E1B1B"/>
    <w:rsid w:val="005E1B63"/>
    <w:rsid w:val="005E20C4"/>
    <w:rsid w:val="005E2150"/>
    <w:rsid w:val="005E2A05"/>
    <w:rsid w:val="005E2A32"/>
    <w:rsid w:val="005E2B23"/>
    <w:rsid w:val="005E2C57"/>
    <w:rsid w:val="005E2C71"/>
    <w:rsid w:val="005E2DB4"/>
    <w:rsid w:val="005E3006"/>
    <w:rsid w:val="005E30A0"/>
    <w:rsid w:val="005E3240"/>
    <w:rsid w:val="005E3358"/>
    <w:rsid w:val="005E337C"/>
    <w:rsid w:val="005E3786"/>
    <w:rsid w:val="005E3C5D"/>
    <w:rsid w:val="005E4028"/>
    <w:rsid w:val="005E4300"/>
    <w:rsid w:val="005E4452"/>
    <w:rsid w:val="005E4777"/>
    <w:rsid w:val="005E4BFC"/>
    <w:rsid w:val="005E4CEA"/>
    <w:rsid w:val="005E519B"/>
    <w:rsid w:val="005E51BD"/>
    <w:rsid w:val="005E555E"/>
    <w:rsid w:val="005E5562"/>
    <w:rsid w:val="005E5829"/>
    <w:rsid w:val="005E58E5"/>
    <w:rsid w:val="005E5C04"/>
    <w:rsid w:val="005E6061"/>
    <w:rsid w:val="005E62B7"/>
    <w:rsid w:val="005E65DE"/>
    <w:rsid w:val="005E6758"/>
    <w:rsid w:val="005E68E8"/>
    <w:rsid w:val="005E6CF1"/>
    <w:rsid w:val="005E6D8D"/>
    <w:rsid w:val="005E6E68"/>
    <w:rsid w:val="005E6F1B"/>
    <w:rsid w:val="005E7186"/>
    <w:rsid w:val="005E721F"/>
    <w:rsid w:val="005E728B"/>
    <w:rsid w:val="005E7311"/>
    <w:rsid w:val="005E747D"/>
    <w:rsid w:val="005E76F6"/>
    <w:rsid w:val="005E776B"/>
    <w:rsid w:val="005E78DE"/>
    <w:rsid w:val="005E7A9D"/>
    <w:rsid w:val="005E7B92"/>
    <w:rsid w:val="005F00A0"/>
    <w:rsid w:val="005F04AC"/>
    <w:rsid w:val="005F0697"/>
    <w:rsid w:val="005F0987"/>
    <w:rsid w:val="005F0BB5"/>
    <w:rsid w:val="005F1190"/>
    <w:rsid w:val="005F11B7"/>
    <w:rsid w:val="005F19B6"/>
    <w:rsid w:val="005F20C7"/>
    <w:rsid w:val="005F2F66"/>
    <w:rsid w:val="005F30D8"/>
    <w:rsid w:val="005F36BB"/>
    <w:rsid w:val="005F378D"/>
    <w:rsid w:val="005F3791"/>
    <w:rsid w:val="005F3811"/>
    <w:rsid w:val="005F38DA"/>
    <w:rsid w:val="005F3D8B"/>
    <w:rsid w:val="005F4075"/>
    <w:rsid w:val="005F41B9"/>
    <w:rsid w:val="005F474E"/>
    <w:rsid w:val="005F4967"/>
    <w:rsid w:val="005F4992"/>
    <w:rsid w:val="005F4B27"/>
    <w:rsid w:val="005F4B49"/>
    <w:rsid w:val="005F4DC7"/>
    <w:rsid w:val="005F4ECA"/>
    <w:rsid w:val="005F51A7"/>
    <w:rsid w:val="005F561D"/>
    <w:rsid w:val="005F5635"/>
    <w:rsid w:val="005F58A1"/>
    <w:rsid w:val="005F5FF4"/>
    <w:rsid w:val="005F68EE"/>
    <w:rsid w:val="005F6A3D"/>
    <w:rsid w:val="005F6D3E"/>
    <w:rsid w:val="005F7059"/>
    <w:rsid w:val="005F7591"/>
    <w:rsid w:val="005F75C2"/>
    <w:rsid w:val="005F7981"/>
    <w:rsid w:val="005F7C23"/>
    <w:rsid w:val="006000CD"/>
    <w:rsid w:val="006004FC"/>
    <w:rsid w:val="00600510"/>
    <w:rsid w:val="006005D9"/>
    <w:rsid w:val="006009F6"/>
    <w:rsid w:val="00600A24"/>
    <w:rsid w:val="00600B81"/>
    <w:rsid w:val="00600C3A"/>
    <w:rsid w:val="00600F0D"/>
    <w:rsid w:val="00601057"/>
    <w:rsid w:val="00601368"/>
    <w:rsid w:val="0060142E"/>
    <w:rsid w:val="0060171D"/>
    <w:rsid w:val="006018CF"/>
    <w:rsid w:val="00601B9B"/>
    <w:rsid w:val="00601BF9"/>
    <w:rsid w:val="00602570"/>
    <w:rsid w:val="00602596"/>
    <w:rsid w:val="0060292E"/>
    <w:rsid w:val="00602A5E"/>
    <w:rsid w:val="00602B95"/>
    <w:rsid w:val="00602F4D"/>
    <w:rsid w:val="00602F6F"/>
    <w:rsid w:val="00602FF6"/>
    <w:rsid w:val="006031C8"/>
    <w:rsid w:val="00603204"/>
    <w:rsid w:val="00603217"/>
    <w:rsid w:val="00603282"/>
    <w:rsid w:val="0060365E"/>
    <w:rsid w:val="00603AAE"/>
    <w:rsid w:val="00603D04"/>
    <w:rsid w:val="00603E9B"/>
    <w:rsid w:val="00603F8D"/>
    <w:rsid w:val="006040F7"/>
    <w:rsid w:val="00604509"/>
    <w:rsid w:val="006048DE"/>
    <w:rsid w:val="006049EE"/>
    <w:rsid w:val="00604CDE"/>
    <w:rsid w:val="00604E9F"/>
    <w:rsid w:val="00604FC3"/>
    <w:rsid w:val="00604FF2"/>
    <w:rsid w:val="006050E7"/>
    <w:rsid w:val="006052C5"/>
    <w:rsid w:val="00605340"/>
    <w:rsid w:val="006057DC"/>
    <w:rsid w:val="00605840"/>
    <w:rsid w:val="00605B2E"/>
    <w:rsid w:val="00605CAC"/>
    <w:rsid w:val="00605E23"/>
    <w:rsid w:val="00605F18"/>
    <w:rsid w:val="006064A6"/>
    <w:rsid w:val="006066B6"/>
    <w:rsid w:val="00606A23"/>
    <w:rsid w:val="00606A4D"/>
    <w:rsid w:val="00606CAE"/>
    <w:rsid w:val="00606DD1"/>
    <w:rsid w:val="00606E7B"/>
    <w:rsid w:val="00607439"/>
    <w:rsid w:val="0060751F"/>
    <w:rsid w:val="0060771D"/>
    <w:rsid w:val="00607761"/>
    <w:rsid w:val="00607928"/>
    <w:rsid w:val="00607B15"/>
    <w:rsid w:val="00607B48"/>
    <w:rsid w:val="00607D2A"/>
    <w:rsid w:val="00607D85"/>
    <w:rsid w:val="00607F89"/>
    <w:rsid w:val="0061002A"/>
    <w:rsid w:val="006102B6"/>
    <w:rsid w:val="00610339"/>
    <w:rsid w:val="00610353"/>
    <w:rsid w:val="00610862"/>
    <w:rsid w:val="006109F5"/>
    <w:rsid w:val="00610A53"/>
    <w:rsid w:val="00610FA2"/>
    <w:rsid w:val="00610FAC"/>
    <w:rsid w:val="0061110E"/>
    <w:rsid w:val="00611113"/>
    <w:rsid w:val="00611415"/>
    <w:rsid w:val="00611826"/>
    <w:rsid w:val="00611A5D"/>
    <w:rsid w:val="006120DF"/>
    <w:rsid w:val="006122DB"/>
    <w:rsid w:val="006124A2"/>
    <w:rsid w:val="00612B18"/>
    <w:rsid w:val="00612ED2"/>
    <w:rsid w:val="00613063"/>
    <w:rsid w:val="006131CA"/>
    <w:rsid w:val="00613323"/>
    <w:rsid w:val="0061333D"/>
    <w:rsid w:val="00613455"/>
    <w:rsid w:val="006134E4"/>
    <w:rsid w:val="0061379A"/>
    <w:rsid w:val="00613BEC"/>
    <w:rsid w:val="00613F63"/>
    <w:rsid w:val="006143C1"/>
    <w:rsid w:val="00614A63"/>
    <w:rsid w:val="00614BD0"/>
    <w:rsid w:val="00614C28"/>
    <w:rsid w:val="00614E73"/>
    <w:rsid w:val="00615390"/>
    <w:rsid w:val="00615417"/>
    <w:rsid w:val="006154B4"/>
    <w:rsid w:val="0061563F"/>
    <w:rsid w:val="00615C5E"/>
    <w:rsid w:val="00615FAB"/>
    <w:rsid w:val="00616705"/>
    <w:rsid w:val="0061691D"/>
    <w:rsid w:val="00616C00"/>
    <w:rsid w:val="00616C09"/>
    <w:rsid w:val="00616F93"/>
    <w:rsid w:val="0061713B"/>
    <w:rsid w:val="00617902"/>
    <w:rsid w:val="00617939"/>
    <w:rsid w:val="00617C27"/>
    <w:rsid w:val="00617C96"/>
    <w:rsid w:val="00617F91"/>
    <w:rsid w:val="006202DC"/>
    <w:rsid w:val="00620466"/>
    <w:rsid w:val="0062071A"/>
    <w:rsid w:val="00620823"/>
    <w:rsid w:val="006208B7"/>
    <w:rsid w:val="006208C0"/>
    <w:rsid w:val="00620A12"/>
    <w:rsid w:val="00620A4E"/>
    <w:rsid w:val="00620BFD"/>
    <w:rsid w:val="00620C09"/>
    <w:rsid w:val="00620C45"/>
    <w:rsid w:val="00620F3E"/>
    <w:rsid w:val="00620FB2"/>
    <w:rsid w:val="00621008"/>
    <w:rsid w:val="0062127F"/>
    <w:rsid w:val="00621312"/>
    <w:rsid w:val="0062146D"/>
    <w:rsid w:val="00621501"/>
    <w:rsid w:val="006215C7"/>
    <w:rsid w:val="00621818"/>
    <w:rsid w:val="00621EE3"/>
    <w:rsid w:val="006222A2"/>
    <w:rsid w:val="0062234B"/>
    <w:rsid w:val="0062241C"/>
    <w:rsid w:val="00622470"/>
    <w:rsid w:val="00622597"/>
    <w:rsid w:val="006225D2"/>
    <w:rsid w:val="0062270F"/>
    <w:rsid w:val="00622777"/>
    <w:rsid w:val="0062278F"/>
    <w:rsid w:val="00622A3C"/>
    <w:rsid w:val="00622E50"/>
    <w:rsid w:val="0062307F"/>
    <w:rsid w:val="0062320B"/>
    <w:rsid w:val="00623443"/>
    <w:rsid w:val="00623531"/>
    <w:rsid w:val="00623567"/>
    <w:rsid w:val="0062396C"/>
    <w:rsid w:val="00623BD0"/>
    <w:rsid w:val="00623EE3"/>
    <w:rsid w:val="00623F99"/>
    <w:rsid w:val="006240CD"/>
    <w:rsid w:val="00624102"/>
    <w:rsid w:val="0062434F"/>
    <w:rsid w:val="006244A2"/>
    <w:rsid w:val="0062489D"/>
    <w:rsid w:val="00624AE4"/>
    <w:rsid w:val="00624C07"/>
    <w:rsid w:val="00624E4C"/>
    <w:rsid w:val="00624ED6"/>
    <w:rsid w:val="00624F03"/>
    <w:rsid w:val="006258FA"/>
    <w:rsid w:val="00625E4F"/>
    <w:rsid w:val="006262D5"/>
    <w:rsid w:val="006265F8"/>
    <w:rsid w:val="00626688"/>
    <w:rsid w:val="00626694"/>
    <w:rsid w:val="00626940"/>
    <w:rsid w:val="006269D6"/>
    <w:rsid w:val="00626BCD"/>
    <w:rsid w:val="00626C66"/>
    <w:rsid w:val="00626D64"/>
    <w:rsid w:val="00626D6B"/>
    <w:rsid w:val="00626F2B"/>
    <w:rsid w:val="0062712F"/>
    <w:rsid w:val="00627236"/>
    <w:rsid w:val="00627443"/>
    <w:rsid w:val="0062798C"/>
    <w:rsid w:val="006279E6"/>
    <w:rsid w:val="00627B28"/>
    <w:rsid w:val="00627BA9"/>
    <w:rsid w:val="00627CA8"/>
    <w:rsid w:val="00627EAC"/>
    <w:rsid w:val="00627EFB"/>
    <w:rsid w:val="00627F64"/>
    <w:rsid w:val="006304ED"/>
    <w:rsid w:val="00630658"/>
    <w:rsid w:val="006306EA"/>
    <w:rsid w:val="00630865"/>
    <w:rsid w:val="00630BB4"/>
    <w:rsid w:val="00630E7A"/>
    <w:rsid w:val="006315B0"/>
    <w:rsid w:val="00631918"/>
    <w:rsid w:val="00632011"/>
    <w:rsid w:val="0063205C"/>
    <w:rsid w:val="00632209"/>
    <w:rsid w:val="00632362"/>
    <w:rsid w:val="00632A8E"/>
    <w:rsid w:val="00632C6A"/>
    <w:rsid w:val="00632D35"/>
    <w:rsid w:val="00632E89"/>
    <w:rsid w:val="00632EBF"/>
    <w:rsid w:val="00632EEF"/>
    <w:rsid w:val="00633003"/>
    <w:rsid w:val="00633528"/>
    <w:rsid w:val="00633774"/>
    <w:rsid w:val="0063385E"/>
    <w:rsid w:val="00633933"/>
    <w:rsid w:val="006339B8"/>
    <w:rsid w:val="00633CC2"/>
    <w:rsid w:val="00633E15"/>
    <w:rsid w:val="00633EBC"/>
    <w:rsid w:val="00633F03"/>
    <w:rsid w:val="006340F6"/>
    <w:rsid w:val="006341FE"/>
    <w:rsid w:val="006342A1"/>
    <w:rsid w:val="0063435E"/>
    <w:rsid w:val="006343DD"/>
    <w:rsid w:val="00634A5C"/>
    <w:rsid w:val="00634E55"/>
    <w:rsid w:val="00635081"/>
    <w:rsid w:val="0063519C"/>
    <w:rsid w:val="006353DB"/>
    <w:rsid w:val="006357DC"/>
    <w:rsid w:val="006359CD"/>
    <w:rsid w:val="00635A19"/>
    <w:rsid w:val="00635B41"/>
    <w:rsid w:val="00635F8B"/>
    <w:rsid w:val="006364A4"/>
    <w:rsid w:val="00636593"/>
    <w:rsid w:val="0063665D"/>
    <w:rsid w:val="006366C0"/>
    <w:rsid w:val="00636B6B"/>
    <w:rsid w:val="00636DC4"/>
    <w:rsid w:val="006371A0"/>
    <w:rsid w:val="0063720B"/>
    <w:rsid w:val="0063728E"/>
    <w:rsid w:val="0063771D"/>
    <w:rsid w:val="006379F3"/>
    <w:rsid w:val="00637AC3"/>
    <w:rsid w:val="006400C4"/>
    <w:rsid w:val="00640228"/>
    <w:rsid w:val="00640A0D"/>
    <w:rsid w:val="00640C59"/>
    <w:rsid w:val="00640F67"/>
    <w:rsid w:val="00640FF2"/>
    <w:rsid w:val="0064107B"/>
    <w:rsid w:val="00641632"/>
    <w:rsid w:val="00641832"/>
    <w:rsid w:val="0064197B"/>
    <w:rsid w:val="00641B5F"/>
    <w:rsid w:val="00641CC3"/>
    <w:rsid w:val="00641EDC"/>
    <w:rsid w:val="00641F46"/>
    <w:rsid w:val="00642616"/>
    <w:rsid w:val="00642805"/>
    <w:rsid w:val="0064295D"/>
    <w:rsid w:val="006429BE"/>
    <w:rsid w:val="00642B7E"/>
    <w:rsid w:val="00642EFA"/>
    <w:rsid w:val="00643025"/>
    <w:rsid w:val="00643344"/>
    <w:rsid w:val="006436B7"/>
    <w:rsid w:val="0064373D"/>
    <w:rsid w:val="00643D3B"/>
    <w:rsid w:val="006443D2"/>
    <w:rsid w:val="006447D7"/>
    <w:rsid w:val="0064538E"/>
    <w:rsid w:val="006453D6"/>
    <w:rsid w:val="00645676"/>
    <w:rsid w:val="0064582F"/>
    <w:rsid w:val="0064586E"/>
    <w:rsid w:val="0064588E"/>
    <w:rsid w:val="00645ADA"/>
    <w:rsid w:val="00645B97"/>
    <w:rsid w:val="00645D40"/>
    <w:rsid w:val="00645DAA"/>
    <w:rsid w:val="006460DA"/>
    <w:rsid w:val="00646161"/>
    <w:rsid w:val="00646499"/>
    <w:rsid w:val="006465B2"/>
    <w:rsid w:val="00646621"/>
    <w:rsid w:val="006468D0"/>
    <w:rsid w:val="00646987"/>
    <w:rsid w:val="00646AD4"/>
    <w:rsid w:val="00646D62"/>
    <w:rsid w:val="00646F96"/>
    <w:rsid w:val="0064715D"/>
    <w:rsid w:val="00647397"/>
    <w:rsid w:val="0064761F"/>
    <w:rsid w:val="00647953"/>
    <w:rsid w:val="00647B2E"/>
    <w:rsid w:val="00647C24"/>
    <w:rsid w:val="00650037"/>
    <w:rsid w:val="006502A6"/>
    <w:rsid w:val="006502EC"/>
    <w:rsid w:val="00650872"/>
    <w:rsid w:val="00650A5B"/>
    <w:rsid w:val="00650B6B"/>
    <w:rsid w:val="00650F3E"/>
    <w:rsid w:val="00650F7E"/>
    <w:rsid w:val="00650FC5"/>
    <w:rsid w:val="006519C6"/>
    <w:rsid w:val="00651F82"/>
    <w:rsid w:val="00652023"/>
    <w:rsid w:val="0065244D"/>
    <w:rsid w:val="00652591"/>
    <w:rsid w:val="006525B9"/>
    <w:rsid w:val="00652EB6"/>
    <w:rsid w:val="00653197"/>
    <w:rsid w:val="006531A7"/>
    <w:rsid w:val="00653200"/>
    <w:rsid w:val="006536F8"/>
    <w:rsid w:val="00653937"/>
    <w:rsid w:val="00653A9F"/>
    <w:rsid w:val="00653C46"/>
    <w:rsid w:val="00653E6C"/>
    <w:rsid w:val="00654830"/>
    <w:rsid w:val="00654C74"/>
    <w:rsid w:val="00654C8F"/>
    <w:rsid w:val="00654D76"/>
    <w:rsid w:val="0065513C"/>
    <w:rsid w:val="00655200"/>
    <w:rsid w:val="00655315"/>
    <w:rsid w:val="00655481"/>
    <w:rsid w:val="006555E6"/>
    <w:rsid w:val="0065577F"/>
    <w:rsid w:val="006557DD"/>
    <w:rsid w:val="00655857"/>
    <w:rsid w:val="00655900"/>
    <w:rsid w:val="006566E3"/>
    <w:rsid w:val="00656AD5"/>
    <w:rsid w:val="00656AFD"/>
    <w:rsid w:val="00656B75"/>
    <w:rsid w:val="00656C8B"/>
    <w:rsid w:val="00656DAC"/>
    <w:rsid w:val="00656E9D"/>
    <w:rsid w:val="006575A4"/>
    <w:rsid w:val="00657A04"/>
    <w:rsid w:val="00657B71"/>
    <w:rsid w:val="00657BDD"/>
    <w:rsid w:val="00657DA0"/>
    <w:rsid w:val="00657F38"/>
    <w:rsid w:val="00657FB0"/>
    <w:rsid w:val="00657FE1"/>
    <w:rsid w:val="0066041D"/>
    <w:rsid w:val="006604AC"/>
    <w:rsid w:val="006604F8"/>
    <w:rsid w:val="00660529"/>
    <w:rsid w:val="0066065E"/>
    <w:rsid w:val="00660887"/>
    <w:rsid w:val="00660F65"/>
    <w:rsid w:val="00660F82"/>
    <w:rsid w:val="0066101B"/>
    <w:rsid w:val="006613F8"/>
    <w:rsid w:val="00661A7B"/>
    <w:rsid w:val="00661AB7"/>
    <w:rsid w:val="00661DE4"/>
    <w:rsid w:val="00661E41"/>
    <w:rsid w:val="00661E6C"/>
    <w:rsid w:val="0066200B"/>
    <w:rsid w:val="0066218D"/>
    <w:rsid w:val="00662482"/>
    <w:rsid w:val="006626F4"/>
    <w:rsid w:val="00662DD2"/>
    <w:rsid w:val="00662FD4"/>
    <w:rsid w:val="00663039"/>
    <w:rsid w:val="00663910"/>
    <w:rsid w:val="00663AA3"/>
    <w:rsid w:val="00664119"/>
    <w:rsid w:val="0066451B"/>
    <w:rsid w:val="0066469D"/>
    <w:rsid w:val="006648DA"/>
    <w:rsid w:val="00664930"/>
    <w:rsid w:val="00664F4F"/>
    <w:rsid w:val="00665023"/>
    <w:rsid w:val="00665173"/>
    <w:rsid w:val="0066519C"/>
    <w:rsid w:val="006652F7"/>
    <w:rsid w:val="00665376"/>
    <w:rsid w:val="00665B0D"/>
    <w:rsid w:val="00665C23"/>
    <w:rsid w:val="00665DD9"/>
    <w:rsid w:val="00665EAA"/>
    <w:rsid w:val="00665F4C"/>
    <w:rsid w:val="00666264"/>
    <w:rsid w:val="00666CD7"/>
    <w:rsid w:val="00666E5B"/>
    <w:rsid w:val="0066711B"/>
    <w:rsid w:val="00667388"/>
    <w:rsid w:val="006674F8"/>
    <w:rsid w:val="00667529"/>
    <w:rsid w:val="006675F3"/>
    <w:rsid w:val="0066767C"/>
    <w:rsid w:val="0066796D"/>
    <w:rsid w:val="00667BEF"/>
    <w:rsid w:val="006700B7"/>
    <w:rsid w:val="00670400"/>
    <w:rsid w:val="006708E4"/>
    <w:rsid w:val="0067095D"/>
    <w:rsid w:val="00670B0A"/>
    <w:rsid w:val="00670DDD"/>
    <w:rsid w:val="0067131F"/>
    <w:rsid w:val="006714D3"/>
    <w:rsid w:val="00671659"/>
    <w:rsid w:val="00671AC8"/>
    <w:rsid w:val="00671BB6"/>
    <w:rsid w:val="00671C12"/>
    <w:rsid w:val="00671C62"/>
    <w:rsid w:val="00671D2D"/>
    <w:rsid w:val="00672024"/>
    <w:rsid w:val="0067218A"/>
    <w:rsid w:val="006722F8"/>
    <w:rsid w:val="006728B8"/>
    <w:rsid w:val="00672A3B"/>
    <w:rsid w:val="00672F17"/>
    <w:rsid w:val="006735A9"/>
    <w:rsid w:val="00673C75"/>
    <w:rsid w:val="00673D8F"/>
    <w:rsid w:val="00673DD0"/>
    <w:rsid w:val="00673E62"/>
    <w:rsid w:val="0067404E"/>
    <w:rsid w:val="00674058"/>
    <w:rsid w:val="00674262"/>
    <w:rsid w:val="0067432F"/>
    <w:rsid w:val="00674375"/>
    <w:rsid w:val="0067453B"/>
    <w:rsid w:val="006745D4"/>
    <w:rsid w:val="006745F0"/>
    <w:rsid w:val="006747AA"/>
    <w:rsid w:val="00674CC2"/>
    <w:rsid w:val="00674DF7"/>
    <w:rsid w:val="006755E5"/>
    <w:rsid w:val="00675797"/>
    <w:rsid w:val="00675BF7"/>
    <w:rsid w:val="00675C5F"/>
    <w:rsid w:val="00675D25"/>
    <w:rsid w:val="00675E3D"/>
    <w:rsid w:val="00676093"/>
    <w:rsid w:val="006763B3"/>
    <w:rsid w:val="006764E5"/>
    <w:rsid w:val="00676705"/>
    <w:rsid w:val="00676D6C"/>
    <w:rsid w:val="00676F8A"/>
    <w:rsid w:val="00676FEB"/>
    <w:rsid w:val="00677241"/>
    <w:rsid w:val="006775D4"/>
    <w:rsid w:val="006776D8"/>
    <w:rsid w:val="006776E9"/>
    <w:rsid w:val="00677940"/>
    <w:rsid w:val="00677E75"/>
    <w:rsid w:val="00680020"/>
    <w:rsid w:val="006802AD"/>
    <w:rsid w:val="006804D2"/>
    <w:rsid w:val="00680630"/>
    <w:rsid w:val="006807D2"/>
    <w:rsid w:val="00680A01"/>
    <w:rsid w:val="00680DF0"/>
    <w:rsid w:val="00680FF3"/>
    <w:rsid w:val="00681474"/>
    <w:rsid w:val="0068167B"/>
    <w:rsid w:val="006816D7"/>
    <w:rsid w:val="006817E0"/>
    <w:rsid w:val="0068203A"/>
    <w:rsid w:val="006823CA"/>
    <w:rsid w:val="0068255E"/>
    <w:rsid w:val="006825E4"/>
    <w:rsid w:val="00682637"/>
    <w:rsid w:val="00682717"/>
    <w:rsid w:val="006827FC"/>
    <w:rsid w:val="0068295D"/>
    <w:rsid w:val="00682E76"/>
    <w:rsid w:val="0068385F"/>
    <w:rsid w:val="00683A29"/>
    <w:rsid w:val="00683B70"/>
    <w:rsid w:val="0068409B"/>
    <w:rsid w:val="0068467B"/>
    <w:rsid w:val="00684817"/>
    <w:rsid w:val="00684AE1"/>
    <w:rsid w:val="00684B58"/>
    <w:rsid w:val="00684C30"/>
    <w:rsid w:val="00684DB8"/>
    <w:rsid w:val="006850CB"/>
    <w:rsid w:val="006851A2"/>
    <w:rsid w:val="0068533F"/>
    <w:rsid w:val="006853F2"/>
    <w:rsid w:val="006855D6"/>
    <w:rsid w:val="00685647"/>
    <w:rsid w:val="006859D1"/>
    <w:rsid w:val="00685CE2"/>
    <w:rsid w:val="00685DF0"/>
    <w:rsid w:val="00685E6D"/>
    <w:rsid w:val="00685E88"/>
    <w:rsid w:val="00685FE4"/>
    <w:rsid w:val="006860A1"/>
    <w:rsid w:val="0068632C"/>
    <w:rsid w:val="00686498"/>
    <w:rsid w:val="006868C3"/>
    <w:rsid w:val="006869A4"/>
    <w:rsid w:val="00686BF5"/>
    <w:rsid w:val="00686D1D"/>
    <w:rsid w:val="0068704E"/>
    <w:rsid w:val="006875CA"/>
    <w:rsid w:val="0068782B"/>
    <w:rsid w:val="00687A8D"/>
    <w:rsid w:val="00687CE2"/>
    <w:rsid w:val="00687F0D"/>
    <w:rsid w:val="00690366"/>
    <w:rsid w:val="006903B4"/>
    <w:rsid w:val="00690469"/>
    <w:rsid w:val="00690880"/>
    <w:rsid w:val="00690DDB"/>
    <w:rsid w:val="00690E73"/>
    <w:rsid w:val="00690F76"/>
    <w:rsid w:val="00690FAB"/>
    <w:rsid w:val="006910AB"/>
    <w:rsid w:val="006910FE"/>
    <w:rsid w:val="00691417"/>
    <w:rsid w:val="00691AE1"/>
    <w:rsid w:val="00691C34"/>
    <w:rsid w:val="00691C4D"/>
    <w:rsid w:val="00691EDE"/>
    <w:rsid w:val="0069217B"/>
    <w:rsid w:val="006921E5"/>
    <w:rsid w:val="0069221F"/>
    <w:rsid w:val="00692496"/>
    <w:rsid w:val="00692766"/>
    <w:rsid w:val="00692F5F"/>
    <w:rsid w:val="006932D8"/>
    <w:rsid w:val="0069347D"/>
    <w:rsid w:val="006934BA"/>
    <w:rsid w:val="006936DC"/>
    <w:rsid w:val="00693B0F"/>
    <w:rsid w:val="00693B3F"/>
    <w:rsid w:val="00693FB3"/>
    <w:rsid w:val="00694077"/>
    <w:rsid w:val="0069416C"/>
    <w:rsid w:val="006941D9"/>
    <w:rsid w:val="00694691"/>
    <w:rsid w:val="00694A0C"/>
    <w:rsid w:val="006956C0"/>
    <w:rsid w:val="00695A02"/>
    <w:rsid w:val="00695B1E"/>
    <w:rsid w:val="00695DB6"/>
    <w:rsid w:val="0069633B"/>
    <w:rsid w:val="006964E2"/>
    <w:rsid w:val="006967F1"/>
    <w:rsid w:val="006968AD"/>
    <w:rsid w:val="00696953"/>
    <w:rsid w:val="00696A86"/>
    <w:rsid w:val="00696CA5"/>
    <w:rsid w:val="00696F98"/>
    <w:rsid w:val="0069700B"/>
    <w:rsid w:val="00697706"/>
    <w:rsid w:val="00697800"/>
    <w:rsid w:val="00697857"/>
    <w:rsid w:val="006978E4"/>
    <w:rsid w:val="00697D3E"/>
    <w:rsid w:val="00697DEC"/>
    <w:rsid w:val="006A041F"/>
    <w:rsid w:val="006A059C"/>
    <w:rsid w:val="006A0B97"/>
    <w:rsid w:val="006A0C56"/>
    <w:rsid w:val="006A0DC9"/>
    <w:rsid w:val="006A0DE5"/>
    <w:rsid w:val="006A1401"/>
    <w:rsid w:val="006A1416"/>
    <w:rsid w:val="006A1DF6"/>
    <w:rsid w:val="006A27D6"/>
    <w:rsid w:val="006A28A3"/>
    <w:rsid w:val="006A2BA2"/>
    <w:rsid w:val="006A3551"/>
    <w:rsid w:val="006A38F1"/>
    <w:rsid w:val="006A3A27"/>
    <w:rsid w:val="006A3AA2"/>
    <w:rsid w:val="006A3B2A"/>
    <w:rsid w:val="006A3CA5"/>
    <w:rsid w:val="006A42F2"/>
    <w:rsid w:val="006A46A4"/>
    <w:rsid w:val="006A4748"/>
    <w:rsid w:val="006A4A48"/>
    <w:rsid w:val="006A4B53"/>
    <w:rsid w:val="006A4B63"/>
    <w:rsid w:val="006A4DB1"/>
    <w:rsid w:val="006A5190"/>
    <w:rsid w:val="006A5280"/>
    <w:rsid w:val="006A52DC"/>
    <w:rsid w:val="006A535F"/>
    <w:rsid w:val="006A5471"/>
    <w:rsid w:val="006A569A"/>
    <w:rsid w:val="006A5952"/>
    <w:rsid w:val="006A607B"/>
    <w:rsid w:val="006A63D8"/>
    <w:rsid w:val="006A642C"/>
    <w:rsid w:val="006A66ED"/>
    <w:rsid w:val="006A6774"/>
    <w:rsid w:val="006A6833"/>
    <w:rsid w:val="006A6877"/>
    <w:rsid w:val="006A68F4"/>
    <w:rsid w:val="006A6B2D"/>
    <w:rsid w:val="006A6D66"/>
    <w:rsid w:val="006A6E8A"/>
    <w:rsid w:val="006A6EC6"/>
    <w:rsid w:val="006A788F"/>
    <w:rsid w:val="006A7CBC"/>
    <w:rsid w:val="006B01F0"/>
    <w:rsid w:val="006B064A"/>
    <w:rsid w:val="006B064F"/>
    <w:rsid w:val="006B10D4"/>
    <w:rsid w:val="006B11B6"/>
    <w:rsid w:val="006B130D"/>
    <w:rsid w:val="006B1484"/>
    <w:rsid w:val="006B1671"/>
    <w:rsid w:val="006B17AA"/>
    <w:rsid w:val="006B1B1C"/>
    <w:rsid w:val="006B1D45"/>
    <w:rsid w:val="006B1D7A"/>
    <w:rsid w:val="006B1EC1"/>
    <w:rsid w:val="006B227C"/>
    <w:rsid w:val="006B2385"/>
    <w:rsid w:val="006B2419"/>
    <w:rsid w:val="006B24C7"/>
    <w:rsid w:val="006B2CC8"/>
    <w:rsid w:val="006B2D15"/>
    <w:rsid w:val="006B2E68"/>
    <w:rsid w:val="006B2EDB"/>
    <w:rsid w:val="006B2F04"/>
    <w:rsid w:val="006B3191"/>
    <w:rsid w:val="006B3270"/>
    <w:rsid w:val="006B3402"/>
    <w:rsid w:val="006B37E4"/>
    <w:rsid w:val="006B3AD4"/>
    <w:rsid w:val="006B3B4E"/>
    <w:rsid w:val="006B3CFF"/>
    <w:rsid w:val="006B4141"/>
    <w:rsid w:val="006B4173"/>
    <w:rsid w:val="006B424B"/>
    <w:rsid w:val="006B4399"/>
    <w:rsid w:val="006B4446"/>
    <w:rsid w:val="006B46B4"/>
    <w:rsid w:val="006B46F1"/>
    <w:rsid w:val="006B4856"/>
    <w:rsid w:val="006B48CB"/>
    <w:rsid w:val="006B4C0B"/>
    <w:rsid w:val="006B4D0F"/>
    <w:rsid w:val="006B4FC2"/>
    <w:rsid w:val="006B50CD"/>
    <w:rsid w:val="006B53D6"/>
    <w:rsid w:val="006B5509"/>
    <w:rsid w:val="006B550E"/>
    <w:rsid w:val="006B58FF"/>
    <w:rsid w:val="006B59B6"/>
    <w:rsid w:val="006B5AFD"/>
    <w:rsid w:val="006B5B30"/>
    <w:rsid w:val="006B5CB5"/>
    <w:rsid w:val="006B60CB"/>
    <w:rsid w:val="006B6211"/>
    <w:rsid w:val="006B6352"/>
    <w:rsid w:val="006B641B"/>
    <w:rsid w:val="006B642B"/>
    <w:rsid w:val="006B66FE"/>
    <w:rsid w:val="006B67F8"/>
    <w:rsid w:val="006B6CB0"/>
    <w:rsid w:val="006B6D19"/>
    <w:rsid w:val="006B6E39"/>
    <w:rsid w:val="006B6E50"/>
    <w:rsid w:val="006B7110"/>
    <w:rsid w:val="006B7500"/>
    <w:rsid w:val="006B7750"/>
    <w:rsid w:val="006B78F5"/>
    <w:rsid w:val="006B7AF3"/>
    <w:rsid w:val="006B7B22"/>
    <w:rsid w:val="006B7CE4"/>
    <w:rsid w:val="006B7DCC"/>
    <w:rsid w:val="006B7EA0"/>
    <w:rsid w:val="006C003A"/>
    <w:rsid w:val="006C01BD"/>
    <w:rsid w:val="006C075D"/>
    <w:rsid w:val="006C11F6"/>
    <w:rsid w:val="006C13B0"/>
    <w:rsid w:val="006C14AD"/>
    <w:rsid w:val="006C1C1F"/>
    <w:rsid w:val="006C26D2"/>
    <w:rsid w:val="006C26E8"/>
    <w:rsid w:val="006C28A9"/>
    <w:rsid w:val="006C28B3"/>
    <w:rsid w:val="006C2B0B"/>
    <w:rsid w:val="006C2D81"/>
    <w:rsid w:val="006C2EE8"/>
    <w:rsid w:val="006C2FA1"/>
    <w:rsid w:val="006C2FCC"/>
    <w:rsid w:val="006C325F"/>
    <w:rsid w:val="006C342C"/>
    <w:rsid w:val="006C401D"/>
    <w:rsid w:val="006C41E7"/>
    <w:rsid w:val="006C43C9"/>
    <w:rsid w:val="006C46BD"/>
    <w:rsid w:val="006C4A8E"/>
    <w:rsid w:val="006C4C35"/>
    <w:rsid w:val="006C4CF1"/>
    <w:rsid w:val="006C4E46"/>
    <w:rsid w:val="006C4E6D"/>
    <w:rsid w:val="006C4F21"/>
    <w:rsid w:val="006C5168"/>
    <w:rsid w:val="006C5243"/>
    <w:rsid w:val="006C52D2"/>
    <w:rsid w:val="006C547D"/>
    <w:rsid w:val="006C5511"/>
    <w:rsid w:val="006C5660"/>
    <w:rsid w:val="006C56E0"/>
    <w:rsid w:val="006C591B"/>
    <w:rsid w:val="006C5A85"/>
    <w:rsid w:val="006C5ABB"/>
    <w:rsid w:val="006C5C9B"/>
    <w:rsid w:val="006C5E15"/>
    <w:rsid w:val="006C6014"/>
    <w:rsid w:val="006C65B1"/>
    <w:rsid w:val="006C6958"/>
    <w:rsid w:val="006C6AB9"/>
    <w:rsid w:val="006C6C27"/>
    <w:rsid w:val="006C6D44"/>
    <w:rsid w:val="006C718C"/>
    <w:rsid w:val="006C7252"/>
    <w:rsid w:val="006C7681"/>
    <w:rsid w:val="006C785A"/>
    <w:rsid w:val="006C7DFC"/>
    <w:rsid w:val="006D0024"/>
    <w:rsid w:val="006D0357"/>
    <w:rsid w:val="006D040A"/>
    <w:rsid w:val="006D08F1"/>
    <w:rsid w:val="006D0A6C"/>
    <w:rsid w:val="006D0AD8"/>
    <w:rsid w:val="006D10FC"/>
    <w:rsid w:val="006D153D"/>
    <w:rsid w:val="006D1EEA"/>
    <w:rsid w:val="006D22D5"/>
    <w:rsid w:val="006D2B2F"/>
    <w:rsid w:val="006D2DB9"/>
    <w:rsid w:val="006D2ED4"/>
    <w:rsid w:val="006D3179"/>
    <w:rsid w:val="006D3310"/>
    <w:rsid w:val="006D3456"/>
    <w:rsid w:val="006D3657"/>
    <w:rsid w:val="006D3B19"/>
    <w:rsid w:val="006D3CC3"/>
    <w:rsid w:val="006D3F7E"/>
    <w:rsid w:val="006D3F9C"/>
    <w:rsid w:val="006D470E"/>
    <w:rsid w:val="006D53B1"/>
    <w:rsid w:val="006D5619"/>
    <w:rsid w:val="006D59C0"/>
    <w:rsid w:val="006D59C6"/>
    <w:rsid w:val="006D5A61"/>
    <w:rsid w:val="006D5D35"/>
    <w:rsid w:val="006D5E97"/>
    <w:rsid w:val="006D68BE"/>
    <w:rsid w:val="006D6F90"/>
    <w:rsid w:val="006D6FDB"/>
    <w:rsid w:val="006D756C"/>
    <w:rsid w:val="006D75AB"/>
    <w:rsid w:val="006D75C9"/>
    <w:rsid w:val="006D7642"/>
    <w:rsid w:val="006D7716"/>
    <w:rsid w:val="006D7F90"/>
    <w:rsid w:val="006E025D"/>
    <w:rsid w:val="006E030D"/>
    <w:rsid w:val="006E0369"/>
    <w:rsid w:val="006E05D1"/>
    <w:rsid w:val="006E06B5"/>
    <w:rsid w:val="006E073A"/>
    <w:rsid w:val="006E09E8"/>
    <w:rsid w:val="006E0A48"/>
    <w:rsid w:val="006E0B3D"/>
    <w:rsid w:val="006E0D91"/>
    <w:rsid w:val="006E0EB5"/>
    <w:rsid w:val="006E10D2"/>
    <w:rsid w:val="006E1285"/>
    <w:rsid w:val="006E14EA"/>
    <w:rsid w:val="006E15B6"/>
    <w:rsid w:val="006E1B02"/>
    <w:rsid w:val="006E2418"/>
    <w:rsid w:val="006E258F"/>
    <w:rsid w:val="006E25DE"/>
    <w:rsid w:val="006E2635"/>
    <w:rsid w:val="006E2811"/>
    <w:rsid w:val="006E2A35"/>
    <w:rsid w:val="006E2C71"/>
    <w:rsid w:val="006E2D59"/>
    <w:rsid w:val="006E2E05"/>
    <w:rsid w:val="006E2EF0"/>
    <w:rsid w:val="006E30A9"/>
    <w:rsid w:val="006E359C"/>
    <w:rsid w:val="006E35AC"/>
    <w:rsid w:val="006E3614"/>
    <w:rsid w:val="006E37D1"/>
    <w:rsid w:val="006E3820"/>
    <w:rsid w:val="006E3881"/>
    <w:rsid w:val="006E39CC"/>
    <w:rsid w:val="006E3B1C"/>
    <w:rsid w:val="006E3F49"/>
    <w:rsid w:val="006E3F72"/>
    <w:rsid w:val="006E41FB"/>
    <w:rsid w:val="006E42B7"/>
    <w:rsid w:val="006E442E"/>
    <w:rsid w:val="006E49ED"/>
    <w:rsid w:val="006E4C41"/>
    <w:rsid w:val="006E4D02"/>
    <w:rsid w:val="006E5188"/>
    <w:rsid w:val="006E51CE"/>
    <w:rsid w:val="006E5476"/>
    <w:rsid w:val="006E5AC6"/>
    <w:rsid w:val="006E5EEF"/>
    <w:rsid w:val="006E5FB1"/>
    <w:rsid w:val="006E6081"/>
    <w:rsid w:val="006E6446"/>
    <w:rsid w:val="006E6A94"/>
    <w:rsid w:val="006E6B6F"/>
    <w:rsid w:val="006E6CDD"/>
    <w:rsid w:val="006E7000"/>
    <w:rsid w:val="006E76C5"/>
    <w:rsid w:val="006E777B"/>
    <w:rsid w:val="006E778C"/>
    <w:rsid w:val="006E79BC"/>
    <w:rsid w:val="006E7C63"/>
    <w:rsid w:val="006E7DBA"/>
    <w:rsid w:val="006E7F68"/>
    <w:rsid w:val="006F000D"/>
    <w:rsid w:val="006F0051"/>
    <w:rsid w:val="006F025D"/>
    <w:rsid w:val="006F02DB"/>
    <w:rsid w:val="006F02E9"/>
    <w:rsid w:val="006F035B"/>
    <w:rsid w:val="006F086E"/>
    <w:rsid w:val="006F108A"/>
    <w:rsid w:val="006F121A"/>
    <w:rsid w:val="006F12E0"/>
    <w:rsid w:val="006F1577"/>
    <w:rsid w:val="006F1916"/>
    <w:rsid w:val="006F2042"/>
    <w:rsid w:val="006F20EC"/>
    <w:rsid w:val="006F2440"/>
    <w:rsid w:val="006F27AD"/>
    <w:rsid w:val="006F2872"/>
    <w:rsid w:val="006F2AAF"/>
    <w:rsid w:val="006F3576"/>
    <w:rsid w:val="006F3700"/>
    <w:rsid w:val="006F381D"/>
    <w:rsid w:val="006F3976"/>
    <w:rsid w:val="006F3D07"/>
    <w:rsid w:val="006F3EDC"/>
    <w:rsid w:val="006F404A"/>
    <w:rsid w:val="006F490E"/>
    <w:rsid w:val="006F492C"/>
    <w:rsid w:val="006F4A06"/>
    <w:rsid w:val="006F4A3F"/>
    <w:rsid w:val="006F4DDF"/>
    <w:rsid w:val="006F4E1F"/>
    <w:rsid w:val="006F50EF"/>
    <w:rsid w:val="006F53D6"/>
    <w:rsid w:val="006F540F"/>
    <w:rsid w:val="006F5660"/>
    <w:rsid w:val="006F576A"/>
    <w:rsid w:val="006F59A8"/>
    <w:rsid w:val="006F61C4"/>
    <w:rsid w:val="006F628B"/>
    <w:rsid w:val="006F6421"/>
    <w:rsid w:val="006F65EF"/>
    <w:rsid w:val="006F660B"/>
    <w:rsid w:val="006F67B2"/>
    <w:rsid w:val="006F67F8"/>
    <w:rsid w:val="006F69A7"/>
    <w:rsid w:val="006F6B20"/>
    <w:rsid w:val="006F6FA5"/>
    <w:rsid w:val="006F6FFD"/>
    <w:rsid w:val="006F71C3"/>
    <w:rsid w:val="006F7573"/>
    <w:rsid w:val="006F768F"/>
    <w:rsid w:val="006F76F5"/>
    <w:rsid w:val="006F7723"/>
    <w:rsid w:val="006F7BF2"/>
    <w:rsid w:val="006F7DC7"/>
    <w:rsid w:val="00700179"/>
    <w:rsid w:val="00700385"/>
    <w:rsid w:val="007004DB"/>
    <w:rsid w:val="00700667"/>
    <w:rsid w:val="0070067A"/>
    <w:rsid w:val="007007B7"/>
    <w:rsid w:val="00700AD2"/>
    <w:rsid w:val="00700C98"/>
    <w:rsid w:val="00701134"/>
    <w:rsid w:val="007011ED"/>
    <w:rsid w:val="00701506"/>
    <w:rsid w:val="00701569"/>
    <w:rsid w:val="00701608"/>
    <w:rsid w:val="0070173D"/>
    <w:rsid w:val="007019AE"/>
    <w:rsid w:val="007019B2"/>
    <w:rsid w:val="00701A7A"/>
    <w:rsid w:val="00701C1F"/>
    <w:rsid w:val="00701E8C"/>
    <w:rsid w:val="00702301"/>
    <w:rsid w:val="00702392"/>
    <w:rsid w:val="00702A81"/>
    <w:rsid w:val="00702CEF"/>
    <w:rsid w:val="00702EF2"/>
    <w:rsid w:val="00702F48"/>
    <w:rsid w:val="00703286"/>
    <w:rsid w:val="00703318"/>
    <w:rsid w:val="00703865"/>
    <w:rsid w:val="0070390B"/>
    <w:rsid w:val="00703973"/>
    <w:rsid w:val="007039A5"/>
    <w:rsid w:val="00703A3C"/>
    <w:rsid w:val="00703B5B"/>
    <w:rsid w:val="00703FD5"/>
    <w:rsid w:val="007040CF"/>
    <w:rsid w:val="007044EB"/>
    <w:rsid w:val="00704752"/>
    <w:rsid w:val="007047F6"/>
    <w:rsid w:val="007049E6"/>
    <w:rsid w:val="00704D2A"/>
    <w:rsid w:val="007052C5"/>
    <w:rsid w:val="0070535E"/>
    <w:rsid w:val="0070541F"/>
    <w:rsid w:val="0070553D"/>
    <w:rsid w:val="00705603"/>
    <w:rsid w:val="007059AB"/>
    <w:rsid w:val="00705A82"/>
    <w:rsid w:val="00705AF2"/>
    <w:rsid w:val="00705B44"/>
    <w:rsid w:val="00705B6A"/>
    <w:rsid w:val="00705BFD"/>
    <w:rsid w:val="007061AC"/>
    <w:rsid w:val="007062E2"/>
    <w:rsid w:val="0070636B"/>
    <w:rsid w:val="00706843"/>
    <w:rsid w:val="00707374"/>
    <w:rsid w:val="007073E3"/>
    <w:rsid w:val="0070757D"/>
    <w:rsid w:val="00707598"/>
    <w:rsid w:val="007075D0"/>
    <w:rsid w:val="00707ABE"/>
    <w:rsid w:val="00707E3B"/>
    <w:rsid w:val="00710005"/>
    <w:rsid w:val="00710233"/>
    <w:rsid w:val="00710686"/>
    <w:rsid w:val="007107CA"/>
    <w:rsid w:val="00710AE8"/>
    <w:rsid w:val="00710BE2"/>
    <w:rsid w:val="00711A3A"/>
    <w:rsid w:val="00711FCF"/>
    <w:rsid w:val="00712042"/>
    <w:rsid w:val="007125BC"/>
    <w:rsid w:val="00712A16"/>
    <w:rsid w:val="00712B08"/>
    <w:rsid w:val="00712C11"/>
    <w:rsid w:val="00712C69"/>
    <w:rsid w:val="00712D61"/>
    <w:rsid w:val="00713685"/>
    <w:rsid w:val="00714073"/>
    <w:rsid w:val="0071448E"/>
    <w:rsid w:val="0071449B"/>
    <w:rsid w:val="007144F1"/>
    <w:rsid w:val="00714677"/>
    <w:rsid w:val="00714736"/>
    <w:rsid w:val="007149EC"/>
    <w:rsid w:val="00714A80"/>
    <w:rsid w:val="00714C3B"/>
    <w:rsid w:val="007158A9"/>
    <w:rsid w:val="00715AB6"/>
    <w:rsid w:val="00715C2C"/>
    <w:rsid w:val="00715C32"/>
    <w:rsid w:val="00715C72"/>
    <w:rsid w:val="0071621B"/>
    <w:rsid w:val="00716279"/>
    <w:rsid w:val="00716861"/>
    <w:rsid w:val="00716A5E"/>
    <w:rsid w:val="0071707C"/>
    <w:rsid w:val="0071708A"/>
    <w:rsid w:val="0071758A"/>
    <w:rsid w:val="00717973"/>
    <w:rsid w:val="00717CAB"/>
    <w:rsid w:val="00717CB7"/>
    <w:rsid w:val="00720115"/>
    <w:rsid w:val="007201F2"/>
    <w:rsid w:val="0072076B"/>
    <w:rsid w:val="00720940"/>
    <w:rsid w:val="00720E30"/>
    <w:rsid w:val="00720F33"/>
    <w:rsid w:val="00721191"/>
    <w:rsid w:val="007216CC"/>
    <w:rsid w:val="00721791"/>
    <w:rsid w:val="00721E06"/>
    <w:rsid w:val="00722020"/>
    <w:rsid w:val="007221FB"/>
    <w:rsid w:val="00722358"/>
    <w:rsid w:val="007223DD"/>
    <w:rsid w:val="00722742"/>
    <w:rsid w:val="00722919"/>
    <w:rsid w:val="00722BAD"/>
    <w:rsid w:val="00722D75"/>
    <w:rsid w:val="00722EFC"/>
    <w:rsid w:val="00722F29"/>
    <w:rsid w:val="00722F62"/>
    <w:rsid w:val="00722FE2"/>
    <w:rsid w:val="00723066"/>
    <w:rsid w:val="00723089"/>
    <w:rsid w:val="007230BF"/>
    <w:rsid w:val="00723191"/>
    <w:rsid w:val="00723272"/>
    <w:rsid w:val="00723B28"/>
    <w:rsid w:val="00723B67"/>
    <w:rsid w:val="00723BAA"/>
    <w:rsid w:val="00723C54"/>
    <w:rsid w:val="00724120"/>
    <w:rsid w:val="007245AA"/>
    <w:rsid w:val="00724C05"/>
    <w:rsid w:val="00724D15"/>
    <w:rsid w:val="00724E72"/>
    <w:rsid w:val="00725047"/>
    <w:rsid w:val="00725333"/>
    <w:rsid w:val="0072534D"/>
    <w:rsid w:val="00725602"/>
    <w:rsid w:val="007256BD"/>
    <w:rsid w:val="00725A1D"/>
    <w:rsid w:val="00725C40"/>
    <w:rsid w:val="00725CD3"/>
    <w:rsid w:val="007260F3"/>
    <w:rsid w:val="00726118"/>
    <w:rsid w:val="00726397"/>
    <w:rsid w:val="00726758"/>
    <w:rsid w:val="0072677F"/>
    <w:rsid w:val="007268AC"/>
    <w:rsid w:val="007268F3"/>
    <w:rsid w:val="00726918"/>
    <w:rsid w:val="0072692B"/>
    <w:rsid w:val="00726BDB"/>
    <w:rsid w:val="00726E09"/>
    <w:rsid w:val="00726E33"/>
    <w:rsid w:val="0072711C"/>
    <w:rsid w:val="0072744D"/>
    <w:rsid w:val="0072772E"/>
    <w:rsid w:val="00727753"/>
    <w:rsid w:val="00727A8B"/>
    <w:rsid w:val="00727B9C"/>
    <w:rsid w:val="0073018F"/>
    <w:rsid w:val="0073059E"/>
    <w:rsid w:val="00730607"/>
    <w:rsid w:val="00730B84"/>
    <w:rsid w:val="00730E27"/>
    <w:rsid w:val="00730FA3"/>
    <w:rsid w:val="00730FDB"/>
    <w:rsid w:val="007312C3"/>
    <w:rsid w:val="00731738"/>
    <w:rsid w:val="0073184C"/>
    <w:rsid w:val="00731A6D"/>
    <w:rsid w:val="00731BD7"/>
    <w:rsid w:val="00731F3C"/>
    <w:rsid w:val="00732195"/>
    <w:rsid w:val="007321EC"/>
    <w:rsid w:val="00732817"/>
    <w:rsid w:val="00732907"/>
    <w:rsid w:val="00732992"/>
    <w:rsid w:val="007329AF"/>
    <w:rsid w:val="007329F2"/>
    <w:rsid w:val="00732A4C"/>
    <w:rsid w:val="00732B37"/>
    <w:rsid w:val="00732CD4"/>
    <w:rsid w:val="007337C8"/>
    <w:rsid w:val="00733B59"/>
    <w:rsid w:val="00733D74"/>
    <w:rsid w:val="00733DE1"/>
    <w:rsid w:val="00734047"/>
    <w:rsid w:val="007341BD"/>
    <w:rsid w:val="00734590"/>
    <w:rsid w:val="00734650"/>
    <w:rsid w:val="00734913"/>
    <w:rsid w:val="00734A48"/>
    <w:rsid w:val="00734E19"/>
    <w:rsid w:val="0073552F"/>
    <w:rsid w:val="007358BF"/>
    <w:rsid w:val="007358FB"/>
    <w:rsid w:val="007359E7"/>
    <w:rsid w:val="00735FAA"/>
    <w:rsid w:val="0073677E"/>
    <w:rsid w:val="0073681C"/>
    <w:rsid w:val="00736A35"/>
    <w:rsid w:val="00736C38"/>
    <w:rsid w:val="00736D5F"/>
    <w:rsid w:val="00736D99"/>
    <w:rsid w:val="00736EE4"/>
    <w:rsid w:val="00737896"/>
    <w:rsid w:val="00740091"/>
    <w:rsid w:val="007401E5"/>
    <w:rsid w:val="007403E0"/>
    <w:rsid w:val="0074046D"/>
    <w:rsid w:val="00740492"/>
    <w:rsid w:val="00740589"/>
    <w:rsid w:val="00740736"/>
    <w:rsid w:val="0074074F"/>
    <w:rsid w:val="00740948"/>
    <w:rsid w:val="00740B2F"/>
    <w:rsid w:val="00740B3A"/>
    <w:rsid w:val="00740B4D"/>
    <w:rsid w:val="00740C83"/>
    <w:rsid w:val="00740F75"/>
    <w:rsid w:val="007410D7"/>
    <w:rsid w:val="007410F2"/>
    <w:rsid w:val="007413E3"/>
    <w:rsid w:val="00741767"/>
    <w:rsid w:val="00741935"/>
    <w:rsid w:val="00741A07"/>
    <w:rsid w:val="00741A12"/>
    <w:rsid w:val="00741ECB"/>
    <w:rsid w:val="00741F38"/>
    <w:rsid w:val="007420E4"/>
    <w:rsid w:val="007424B6"/>
    <w:rsid w:val="007425F8"/>
    <w:rsid w:val="007427B4"/>
    <w:rsid w:val="0074294E"/>
    <w:rsid w:val="00742A8F"/>
    <w:rsid w:val="00742CEE"/>
    <w:rsid w:val="00743033"/>
    <w:rsid w:val="007430D8"/>
    <w:rsid w:val="0074310C"/>
    <w:rsid w:val="00743669"/>
    <w:rsid w:val="007439AF"/>
    <w:rsid w:val="007439D9"/>
    <w:rsid w:val="00743BE0"/>
    <w:rsid w:val="00743C66"/>
    <w:rsid w:val="00744105"/>
    <w:rsid w:val="007443A9"/>
    <w:rsid w:val="00744657"/>
    <w:rsid w:val="0074469A"/>
    <w:rsid w:val="00744722"/>
    <w:rsid w:val="00744D2A"/>
    <w:rsid w:val="00744DD1"/>
    <w:rsid w:val="00744F04"/>
    <w:rsid w:val="00745C3A"/>
    <w:rsid w:val="00745CF0"/>
    <w:rsid w:val="0074626C"/>
    <w:rsid w:val="0074635E"/>
    <w:rsid w:val="007465E1"/>
    <w:rsid w:val="007467BE"/>
    <w:rsid w:val="00747237"/>
    <w:rsid w:val="0074725F"/>
    <w:rsid w:val="00747400"/>
    <w:rsid w:val="00747421"/>
    <w:rsid w:val="00747D03"/>
    <w:rsid w:val="00747DA6"/>
    <w:rsid w:val="00750408"/>
    <w:rsid w:val="007505EC"/>
    <w:rsid w:val="007507F3"/>
    <w:rsid w:val="0075094B"/>
    <w:rsid w:val="00750D94"/>
    <w:rsid w:val="00750EF6"/>
    <w:rsid w:val="00750F9D"/>
    <w:rsid w:val="0075117E"/>
    <w:rsid w:val="00751876"/>
    <w:rsid w:val="0075194A"/>
    <w:rsid w:val="00751ADA"/>
    <w:rsid w:val="00751D0A"/>
    <w:rsid w:val="00752418"/>
    <w:rsid w:val="00752532"/>
    <w:rsid w:val="00752737"/>
    <w:rsid w:val="007529BC"/>
    <w:rsid w:val="00752D9B"/>
    <w:rsid w:val="00752E02"/>
    <w:rsid w:val="007530AF"/>
    <w:rsid w:val="00753110"/>
    <w:rsid w:val="00753605"/>
    <w:rsid w:val="007539B0"/>
    <w:rsid w:val="00753C38"/>
    <w:rsid w:val="00753C63"/>
    <w:rsid w:val="007544D0"/>
    <w:rsid w:val="007545F8"/>
    <w:rsid w:val="0075479E"/>
    <w:rsid w:val="007548FE"/>
    <w:rsid w:val="0075494E"/>
    <w:rsid w:val="00754AE3"/>
    <w:rsid w:val="00754C35"/>
    <w:rsid w:val="00754C6B"/>
    <w:rsid w:val="00754E7D"/>
    <w:rsid w:val="0075541B"/>
    <w:rsid w:val="00755512"/>
    <w:rsid w:val="00755B8C"/>
    <w:rsid w:val="00755D5B"/>
    <w:rsid w:val="00755E38"/>
    <w:rsid w:val="007561B1"/>
    <w:rsid w:val="007562B4"/>
    <w:rsid w:val="00756482"/>
    <w:rsid w:val="00756542"/>
    <w:rsid w:val="007567A4"/>
    <w:rsid w:val="0075699B"/>
    <w:rsid w:val="00756CBE"/>
    <w:rsid w:val="00756E9F"/>
    <w:rsid w:val="00756F03"/>
    <w:rsid w:val="00757570"/>
    <w:rsid w:val="00757C22"/>
    <w:rsid w:val="00757F25"/>
    <w:rsid w:val="00760110"/>
    <w:rsid w:val="0076012B"/>
    <w:rsid w:val="007603FF"/>
    <w:rsid w:val="0076041E"/>
    <w:rsid w:val="00760540"/>
    <w:rsid w:val="0076068F"/>
    <w:rsid w:val="007606BA"/>
    <w:rsid w:val="007608D5"/>
    <w:rsid w:val="00760AE9"/>
    <w:rsid w:val="00760E1E"/>
    <w:rsid w:val="00760E2B"/>
    <w:rsid w:val="00760F15"/>
    <w:rsid w:val="00760FF1"/>
    <w:rsid w:val="00760FF9"/>
    <w:rsid w:val="00761192"/>
    <w:rsid w:val="0076160B"/>
    <w:rsid w:val="00761636"/>
    <w:rsid w:val="00761930"/>
    <w:rsid w:val="007625EB"/>
    <w:rsid w:val="00762823"/>
    <w:rsid w:val="00762A54"/>
    <w:rsid w:val="00762DF5"/>
    <w:rsid w:val="00762E2F"/>
    <w:rsid w:val="00762E60"/>
    <w:rsid w:val="00763636"/>
    <w:rsid w:val="007637A9"/>
    <w:rsid w:val="007639E8"/>
    <w:rsid w:val="00763B36"/>
    <w:rsid w:val="00764203"/>
    <w:rsid w:val="007644B8"/>
    <w:rsid w:val="00764793"/>
    <w:rsid w:val="00764D22"/>
    <w:rsid w:val="00764E08"/>
    <w:rsid w:val="0076535D"/>
    <w:rsid w:val="007656C1"/>
    <w:rsid w:val="00765B89"/>
    <w:rsid w:val="007660E7"/>
    <w:rsid w:val="00766151"/>
    <w:rsid w:val="007661F0"/>
    <w:rsid w:val="00766303"/>
    <w:rsid w:val="007664A5"/>
    <w:rsid w:val="00766A36"/>
    <w:rsid w:val="00766FE3"/>
    <w:rsid w:val="007672A9"/>
    <w:rsid w:val="0076740E"/>
    <w:rsid w:val="00767597"/>
    <w:rsid w:val="00767785"/>
    <w:rsid w:val="00767D70"/>
    <w:rsid w:val="00767D93"/>
    <w:rsid w:val="00767F8F"/>
    <w:rsid w:val="00770378"/>
    <w:rsid w:val="00770489"/>
    <w:rsid w:val="00770756"/>
    <w:rsid w:val="0077098C"/>
    <w:rsid w:val="00770A2D"/>
    <w:rsid w:val="00770DAF"/>
    <w:rsid w:val="00771065"/>
    <w:rsid w:val="0077117F"/>
    <w:rsid w:val="007711B0"/>
    <w:rsid w:val="007711CE"/>
    <w:rsid w:val="00771329"/>
    <w:rsid w:val="00771CF2"/>
    <w:rsid w:val="0077217B"/>
    <w:rsid w:val="0077245A"/>
    <w:rsid w:val="007726D2"/>
    <w:rsid w:val="007726EA"/>
    <w:rsid w:val="00772915"/>
    <w:rsid w:val="00772E53"/>
    <w:rsid w:val="00772F54"/>
    <w:rsid w:val="0077358D"/>
    <w:rsid w:val="00773896"/>
    <w:rsid w:val="00773C8E"/>
    <w:rsid w:val="00773D6C"/>
    <w:rsid w:val="00774093"/>
    <w:rsid w:val="007744FD"/>
    <w:rsid w:val="007746A7"/>
    <w:rsid w:val="007746E6"/>
    <w:rsid w:val="0077499D"/>
    <w:rsid w:val="00774A43"/>
    <w:rsid w:val="00774C39"/>
    <w:rsid w:val="00774D2E"/>
    <w:rsid w:val="00775027"/>
    <w:rsid w:val="0077522A"/>
    <w:rsid w:val="007754BC"/>
    <w:rsid w:val="0077614C"/>
    <w:rsid w:val="007764DE"/>
    <w:rsid w:val="00776E01"/>
    <w:rsid w:val="00776EF4"/>
    <w:rsid w:val="007772B2"/>
    <w:rsid w:val="007775E0"/>
    <w:rsid w:val="0077774D"/>
    <w:rsid w:val="0077778F"/>
    <w:rsid w:val="00777E37"/>
    <w:rsid w:val="0078015D"/>
    <w:rsid w:val="00780284"/>
    <w:rsid w:val="0078040B"/>
    <w:rsid w:val="0078060F"/>
    <w:rsid w:val="0078089D"/>
    <w:rsid w:val="00780AFB"/>
    <w:rsid w:val="00781107"/>
    <w:rsid w:val="00781490"/>
    <w:rsid w:val="007817A3"/>
    <w:rsid w:val="007819AB"/>
    <w:rsid w:val="00781C1B"/>
    <w:rsid w:val="00781D99"/>
    <w:rsid w:val="00781FC1"/>
    <w:rsid w:val="007821B4"/>
    <w:rsid w:val="00782213"/>
    <w:rsid w:val="007824CE"/>
    <w:rsid w:val="00782745"/>
    <w:rsid w:val="00782824"/>
    <w:rsid w:val="00782D88"/>
    <w:rsid w:val="00782E01"/>
    <w:rsid w:val="0078306C"/>
    <w:rsid w:val="00783350"/>
    <w:rsid w:val="00783F1E"/>
    <w:rsid w:val="00784091"/>
    <w:rsid w:val="007840C1"/>
    <w:rsid w:val="00784324"/>
    <w:rsid w:val="007843B9"/>
    <w:rsid w:val="00785060"/>
    <w:rsid w:val="0078543D"/>
    <w:rsid w:val="007854CA"/>
    <w:rsid w:val="0078560F"/>
    <w:rsid w:val="00785623"/>
    <w:rsid w:val="00785A2B"/>
    <w:rsid w:val="00785A7A"/>
    <w:rsid w:val="00785C70"/>
    <w:rsid w:val="00785F76"/>
    <w:rsid w:val="007864F6"/>
    <w:rsid w:val="00786606"/>
    <w:rsid w:val="00786AE2"/>
    <w:rsid w:val="00786B39"/>
    <w:rsid w:val="00786C47"/>
    <w:rsid w:val="00787067"/>
    <w:rsid w:val="00787215"/>
    <w:rsid w:val="00787322"/>
    <w:rsid w:val="007875A3"/>
    <w:rsid w:val="007875C7"/>
    <w:rsid w:val="007878E9"/>
    <w:rsid w:val="007879A1"/>
    <w:rsid w:val="007900F9"/>
    <w:rsid w:val="00790188"/>
    <w:rsid w:val="007902F9"/>
    <w:rsid w:val="007907F8"/>
    <w:rsid w:val="00790867"/>
    <w:rsid w:val="00790987"/>
    <w:rsid w:val="00790FCB"/>
    <w:rsid w:val="0079140F"/>
    <w:rsid w:val="00791599"/>
    <w:rsid w:val="00791BD4"/>
    <w:rsid w:val="00791CBD"/>
    <w:rsid w:val="00791EF8"/>
    <w:rsid w:val="007920E4"/>
    <w:rsid w:val="00792283"/>
    <w:rsid w:val="00792530"/>
    <w:rsid w:val="00792E72"/>
    <w:rsid w:val="0079307C"/>
    <w:rsid w:val="00793139"/>
    <w:rsid w:val="0079336F"/>
    <w:rsid w:val="00793808"/>
    <w:rsid w:val="0079386D"/>
    <w:rsid w:val="00793996"/>
    <w:rsid w:val="007939D0"/>
    <w:rsid w:val="00794247"/>
    <w:rsid w:val="0079460B"/>
    <w:rsid w:val="00794687"/>
    <w:rsid w:val="00794D50"/>
    <w:rsid w:val="00794DF1"/>
    <w:rsid w:val="00794EA5"/>
    <w:rsid w:val="00795012"/>
    <w:rsid w:val="0079504D"/>
    <w:rsid w:val="00795C4F"/>
    <w:rsid w:val="00795E70"/>
    <w:rsid w:val="00795F6C"/>
    <w:rsid w:val="0079608D"/>
    <w:rsid w:val="0079608F"/>
    <w:rsid w:val="00796175"/>
    <w:rsid w:val="00796281"/>
    <w:rsid w:val="007962E5"/>
    <w:rsid w:val="007962F8"/>
    <w:rsid w:val="00796880"/>
    <w:rsid w:val="007969B4"/>
    <w:rsid w:val="00796AFF"/>
    <w:rsid w:val="00796D87"/>
    <w:rsid w:val="00796DED"/>
    <w:rsid w:val="00796F1A"/>
    <w:rsid w:val="007976CF"/>
    <w:rsid w:val="00797730"/>
    <w:rsid w:val="0079792C"/>
    <w:rsid w:val="00797CEF"/>
    <w:rsid w:val="00797F06"/>
    <w:rsid w:val="007A00BB"/>
    <w:rsid w:val="007A029B"/>
    <w:rsid w:val="007A0479"/>
    <w:rsid w:val="007A0554"/>
    <w:rsid w:val="007A07F6"/>
    <w:rsid w:val="007A0AC8"/>
    <w:rsid w:val="007A0C48"/>
    <w:rsid w:val="007A0F7A"/>
    <w:rsid w:val="007A164B"/>
    <w:rsid w:val="007A178A"/>
    <w:rsid w:val="007A17E9"/>
    <w:rsid w:val="007A1835"/>
    <w:rsid w:val="007A1894"/>
    <w:rsid w:val="007A194C"/>
    <w:rsid w:val="007A2046"/>
    <w:rsid w:val="007A20D0"/>
    <w:rsid w:val="007A2399"/>
    <w:rsid w:val="007A23DE"/>
    <w:rsid w:val="007A243B"/>
    <w:rsid w:val="007A29B6"/>
    <w:rsid w:val="007A326B"/>
    <w:rsid w:val="007A3731"/>
    <w:rsid w:val="007A3985"/>
    <w:rsid w:val="007A3AAB"/>
    <w:rsid w:val="007A3D78"/>
    <w:rsid w:val="007A4025"/>
    <w:rsid w:val="007A4767"/>
    <w:rsid w:val="007A48CB"/>
    <w:rsid w:val="007A4BEA"/>
    <w:rsid w:val="007A4C6A"/>
    <w:rsid w:val="007A4CEF"/>
    <w:rsid w:val="007A4E4E"/>
    <w:rsid w:val="007A4E53"/>
    <w:rsid w:val="007A4F34"/>
    <w:rsid w:val="007A5102"/>
    <w:rsid w:val="007A52F2"/>
    <w:rsid w:val="007A562D"/>
    <w:rsid w:val="007A571B"/>
    <w:rsid w:val="007A5A6D"/>
    <w:rsid w:val="007A5AE2"/>
    <w:rsid w:val="007A5C40"/>
    <w:rsid w:val="007A608D"/>
    <w:rsid w:val="007A660C"/>
    <w:rsid w:val="007A67CB"/>
    <w:rsid w:val="007A67E5"/>
    <w:rsid w:val="007A682E"/>
    <w:rsid w:val="007A69D7"/>
    <w:rsid w:val="007A6A15"/>
    <w:rsid w:val="007A6B8F"/>
    <w:rsid w:val="007A6D67"/>
    <w:rsid w:val="007A6DD8"/>
    <w:rsid w:val="007A7008"/>
    <w:rsid w:val="007A7128"/>
    <w:rsid w:val="007A73FA"/>
    <w:rsid w:val="007A79C1"/>
    <w:rsid w:val="007A7B28"/>
    <w:rsid w:val="007A7C30"/>
    <w:rsid w:val="007A7F47"/>
    <w:rsid w:val="007A7FDB"/>
    <w:rsid w:val="007B005E"/>
    <w:rsid w:val="007B0081"/>
    <w:rsid w:val="007B011B"/>
    <w:rsid w:val="007B01BC"/>
    <w:rsid w:val="007B042D"/>
    <w:rsid w:val="007B07B1"/>
    <w:rsid w:val="007B0A15"/>
    <w:rsid w:val="007B0A9A"/>
    <w:rsid w:val="007B0AAB"/>
    <w:rsid w:val="007B0AC6"/>
    <w:rsid w:val="007B0DB4"/>
    <w:rsid w:val="007B107C"/>
    <w:rsid w:val="007B1465"/>
    <w:rsid w:val="007B14DC"/>
    <w:rsid w:val="007B16C9"/>
    <w:rsid w:val="007B18A0"/>
    <w:rsid w:val="007B18DC"/>
    <w:rsid w:val="007B1960"/>
    <w:rsid w:val="007B19A3"/>
    <w:rsid w:val="007B1A47"/>
    <w:rsid w:val="007B1BF9"/>
    <w:rsid w:val="007B1D1E"/>
    <w:rsid w:val="007B1D55"/>
    <w:rsid w:val="007B252F"/>
    <w:rsid w:val="007B2811"/>
    <w:rsid w:val="007B2C0D"/>
    <w:rsid w:val="007B2CC2"/>
    <w:rsid w:val="007B2DCD"/>
    <w:rsid w:val="007B2FB0"/>
    <w:rsid w:val="007B3C6D"/>
    <w:rsid w:val="007B3D7E"/>
    <w:rsid w:val="007B3F64"/>
    <w:rsid w:val="007B43CB"/>
    <w:rsid w:val="007B43E7"/>
    <w:rsid w:val="007B4AA5"/>
    <w:rsid w:val="007B4F67"/>
    <w:rsid w:val="007B5418"/>
    <w:rsid w:val="007B569F"/>
    <w:rsid w:val="007B58FC"/>
    <w:rsid w:val="007B59CB"/>
    <w:rsid w:val="007B5B7D"/>
    <w:rsid w:val="007B5BAF"/>
    <w:rsid w:val="007B5FBE"/>
    <w:rsid w:val="007B6035"/>
    <w:rsid w:val="007B6248"/>
    <w:rsid w:val="007B657B"/>
    <w:rsid w:val="007B65F6"/>
    <w:rsid w:val="007B6891"/>
    <w:rsid w:val="007B689F"/>
    <w:rsid w:val="007B6930"/>
    <w:rsid w:val="007B69A3"/>
    <w:rsid w:val="007B69B2"/>
    <w:rsid w:val="007B6C00"/>
    <w:rsid w:val="007B6DC7"/>
    <w:rsid w:val="007B6F30"/>
    <w:rsid w:val="007B6F47"/>
    <w:rsid w:val="007B724A"/>
    <w:rsid w:val="007B72A7"/>
    <w:rsid w:val="007B742E"/>
    <w:rsid w:val="007B75DD"/>
    <w:rsid w:val="007B7728"/>
    <w:rsid w:val="007B7762"/>
    <w:rsid w:val="007B77CF"/>
    <w:rsid w:val="007B781B"/>
    <w:rsid w:val="007B7977"/>
    <w:rsid w:val="007C0113"/>
    <w:rsid w:val="007C029C"/>
    <w:rsid w:val="007C078E"/>
    <w:rsid w:val="007C0839"/>
    <w:rsid w:val="007C10D0"/>
    <w:rsid w:val="007C12D3"/>
    <w:rsid w:val="007C1345"/>
    <w:rsid w:val="007C143C"/>
    <w:rsid w:val="007C15AE"/>
    <w:rsid w:val="007C18EE"/>
    <w:rsid w:val="007C1A0B"/>
    <w:rsid w:val="007C1BA6"/>
    <w:rsid w:val="007C1DF0"/>
    <w:rsid w:val="007C1EE0"/>
    <w:rsid w:val="007C24B0"/>
    <w:rsid w:val="007C2660"/>
    <w:rsid w:val="007C267E"/>
    <w:rsid w:val="007C288F"/>
    <w:rsid w:val="007C2A8D"/>
    <w:rsid w:val="007C2B06"/>
    <w:rsid w:val="007C3365"/>
    <w:rsid w:val="007C3877"/>
    <w:rsid w:val="007C388F"/>
    <w:rsid w:val="007C3CCD"/>
    <w:rsid w:val="007C41C1"/>
    <w:rsid w:val="007C4209"/>
    <w:rsid w:val="007C4396"/>
    <w:rsid w:val="007C4520"/>
    <w:rsid w:val="007C46F9"/>
    <w:rsid w:val="007C4715"/>
    <w:rsid w:val="007C4C93"/>
    <w:rsid w:val="007C4FDD"/>
    <w:rsid w:val="007C56EE"/>
    <w:rsid w:val="007C5761"/>
    <w:rsid w:val="007C5A63"/>
    <w:rsid w:val="007C5A80"/>
    <w:rsid w:val="007C5B70"/>
    <w:rsid w:val="007C5C9E"/>
    <w:rsid w:val="007C5E12"/>
    <w:rsid w:val="007C5EC2"/>
    <w:rsid w:val="007C6247"/>
    <w:rsid w:val="007C644C"/>
    <w:rsid w:val="007C67AE"/>
    <w:rsid w:val="007C68AB"/>
    <w:rsid w:val="007C69AE"/>
    <w:rsid w:val="007C6B96"/>
    <w:rsid w:val="007C6C53"/>
    <w:rsid w:val="007C6C83"/>
    <w:rsid w:val="007C6CDA"/>
    <w:rsid w:val="007C6DFB"/>
    <w:rsid w:val="007C6EC0"/>
    <w:rsid w:val="007C6FBA"/>
    <w:rsid w:val="007C7073"/>
    <w:rsid w:val="007C70D3"/>
    <w:rsid w:val="007C71D7"/>
    <w:rsid w:val="007C75A9"/>
    <w:rsid w:val="007C7705"/>
    <w:rsid w:val="007C7819"/>
    <w:rsid w:val="007C78C2"/>
    <w:rsid w:val="007C7A80"/>
    <w:rsid w:val="007C7CC0"/>
    <w:rsid w:val="007C7E9F"/>
    <w:rsid w:val="007C7FA8"/>
    <w:rsid w:val="007D0020"/>
    <w:rsid w:val="007D00EB"/>
    <w:rsid w:val="007D01AB"/>
    <w:rsid w:val="007D0282"/>
    <w:rsid w:val="007D0930"/>
    <w:rsid w:val="007D0BF6"/>
    <w:rsid w:val="007D0D73"/>
    <w:rsid w:val="007D0E23"/>
    <w:rsid w:val="007D0E99"/>
    <w:rsid w:val="007D1358"/>
    <w:rsid w:val="007D1C62"/>
    <w:rsid w:val="007D20C4"/>
    <w:rsid w:val="007D24F7"/>
    <w:rsid w:val="007D2623"/>
    <w:rsid w:val="007D278D"/>
    <w:rsid w:val="007D2B68"/>
    <w:rsid w:val="007D2BD7"/>
    <w:rsid w:val="007D2C35"/>
    <w:rsid w:val="007D2C91"/>
    <w:rsid w:val="007D2CC6"/>
    <w:rsid w:val="007D2F01"/>
    <w:rsid w:val="007D3240"/>
    <w:rsid w:val="007D3466"/>
    <w:rsid w:val="007D34FA"/>
    <w:rsid w:val="007D37EE"/>
    <w:rsid w:val="007D399C"/>
    <w:rsid w:val="007D3DE8"/>
    <w:rsid w:val="007D3F7A"/>
    <w:rsid w:val="007D43D0"/>
    <w:rsid w:val="007D4424"/>
    <w:rsid w:val="007D4596"/>
    <w:rsid w:val="007D470C"/>
    <w:rsid w:val="007D4BBC"/>
    <w:rsid w:val="007D4D37"/>
    <w:rsid w:val="007D4FD7"/>
    <w:rsid w:val="007D5239"/>
    <w:rsid w:val="007D535B"/>
    <w:rsid w:val="007D5431"/>
    <w:rsid w:val="007D552F"/>
    <w:rsid w:val="007D5620"/>
    <w:rsid w:val="007D582E"/>
    <w:rsid w:val="007D59E7"/>
    <w:rsid w:val="007D5C92"/>
    <w:rsid w:val="007D5D61"/>
    <w:rsid w:val="007D5E73"/>
    <w:rsid w:val="007D6639"/>
    <w:rsid w:val="007D6E8B"/>
    <w:rsid w:val="007D7099"/>
    <w:rsid w:val="007D71C8"/>
    <w:rsid w:val="007D7255"/>
    <w:rsid w:val="007D74A5"/>
    <w:rsid w:val="007D762F"/>
    <w:rsid w:val="007D7650"/>
    <w:rsid w:val="007D7921"/>
    <w:rsid w:val="007D79C9"/>
    <w:rsid w:val="007D7ABF"/>
    <w:rsid w:val="007D7AF0"/>
    <w:rsid w:val="007D7E2D"/>
    <w:rsid w:val="007D7E85"/>
    <w:rsid w:val="007D7EAB"/>
    <w:rsid w:val="007E0260"/>
    <w:rsid w:val="007E0700"/>
    <w:rsid w:val="007E07C1"/>
    <w:rsid w:val="007E08C8"/>
    <w:rsid w:val="007E0AA5"/>
    <w:rsid w:val="007E0DA5"/>
    <w:rsid w:val="007E0DAE"/>
    <w:rsid w:val="007E0F74"/>
    <w:rsid w:val="007E14F0"/>
    <w:rsid w:val="007E176D"/>
    <w:rsid w:val="007E1850"/>
    <w:rsid w:val="007E1E39"/>
    <w:rsid w:val="007E1EE0"/>
    <w:rsid w:val="007E211D"/>
    <w:rsid w:val="007E215C"/>
    <w:rsid w:val="007E216F"/>
    <w:rsid w:val="007E21A1"/>
    <w:rsid w:val="007E22A0"/>
    <w:rsid w:val="007E22FF"/>
    <w:rsid w:val="007E2375"/>
    <w:rsid w:val="007E2529"/>
    <w:rsid w:val="007E253E"/>
    <w:rsid w:val="007E268A"/>
    <w:rsid w:val="007E2727"/>
    <w:rsid w:val="007E2E84"/>
    <w:rsid w:val="007E3119"/>
    <w:rsid w:val="007E311E"/>
    <w:rsid w:val="007E325B"/>
    <w:rsid w:val="007E3273"/>
    <w:rsid w:val="007E32C2"/>
    <w:rsid w:val="007E333E"/>
    <w:rsid w:val="007E3464"/>
    <w:rsid w:val="007E3505"/>
    <w:rsid w:val="007E3588"/>
    <w:rsid w:val="007E3622"/>
    <w:rsid w:val="007E46E6"/>
    <w:rsid w:val="007E46FE"/>
    <w:rsid w:val="007E48E0"/>
    <w:rsid w:val="007E4C56"/>
    <w:rsid w:val="007E4D7A"/>
    <w:rsid w:val="007E4DB7"/>
    <w:rsid w:val="007E4F96"/>
    <w:rsid w:val="007E528C"/>
    <w:rsid w:val="007E5EB8"/>
    <w:rsid w:val="007E654A"/>
    <w:rsid w:val="007E6713"/>
    <w:rsid w:val="007E67FE"/>
    <w:rsid w:val="007E6BC4"/>
    <w:rsid w:val="007E6CC5"/>
    <w:rsid w:val="007E71FD"/>
    <w:rsid w:val="007E755A"/>
    <w:rsid w:val="007E796F"/>
    <w:rsid w:val="007E7B27"/>
    <w:rsid w:val="007E7BEE"/>
    <w:rsid w:val="007E7C60"/>
    <w:rsid w:val="007F0103"/>
    <w:rsid w:val="007F02FA"/>
    <w:rsid w:val="007F0305"/>
    <w:rsid w:val="007F0709"/>
    <w:rsid w:val="007F08B5"/>
    <w:rsid w:val="007F1029"/>
    <w:rsid w:val="007F1114"/>
    <w:rsid w:val="007F175B"/>
    <w:rsid w:val="007F1935"/>
    <w:rsid w:val="007F1D0E"/>
    <w:rsid w:val="007F2246"/>
    <w:rsid w:val="007F2673"/>
    <w:rsid w:val="007F26AE"/>
    <w:rsid w:val="007F26B5"/>
    <w:rsid w:val="007F2716"/>
    <w:rsid w:val="007F351F"/>
    <w:rsid w:val="007F3611"/>
    <w:rsid w:val="007F3A31"/>
    <w:rsid w:val="007F3A9D"/>
    <w:rsid w:val="007F3A9E"/>
    <w:rsid w:val="007F3AC2"/>
    <w:rsid w:val="007F3BAE"/>
    <w:rsid w:val="007F45A1"/>
    <w:rsid w:val="007F4701"/>
    <w:rsid w:val="007F476B"/>
    <w:rsid w:val="007F4E89"/>
    <w:rsid w:val="007F4F49"/>
    <w:rsid w:val="007F5194"/>
    <w:rsid w:val="007F5263"/>
    <w:rsid w:val="007F549A"/>
    <w:rsid w:val="007F58BD"/>
    <w:rsid w:val="007F5CA6"/>
    <w:rsid w:val="007F5E79"/>
    <w:rsid w:val="007F672F"/>
    <w:rsid w:val="007F67FD"/>
    <w:rsid w:val="007F6954"/>
    <w:rsid w:val="007F6A9C"/>
    <w:rsid w:val="007F6B56"/>
    <w:rsid w:val="007F6C19"/>
    <w:rsid w:val="007F6C7A"/>
    <w:rsid w:val="007F6D76"/>
    <w:rsid w:val="007F73D7"/>
    <w:rsid w:val="007F74F6"/>
    <w:rsid w:val="007F77C8"/>
    <w:rsid w:val="007F7951"/>
    <w:rsid w:val="007F7AC3"/>
    <w:rsid w:val="007F7AF7"/>
    <w:rsid w:val="007F7B4C"/>
    <w:rsid w:val="007F7C67"/>
    <w:rsid w:val="007F7DB3"/>
    <w:rsid w:val="00800789"/>
    <w:rsid w:val="00800D7A"/>
    <w:rsid w:val="00800EFB"/>
    <w:rsid w:val="00801227"/>
    <w:rsid w:val="008016A0"/>
    <w:rsid w:val="008016AB"/>
    <w:rsid w:val="008017B2"/>
    <w:rsid w:val="00801842"/>
    <w:rsid w:val="00801A9D"/>
    <w:rsid w:val="00801BA8"/>
    <w:rsid w:val="00802089"/>
    <w:rsid w:val="0080219D"/>
    <w:rsid w:val="008021E9"/>
    <w:rsid w:val="008021F9"/>
    <w:rsid w:val="00802216"/>
    <w:rsid w:val="00802262"/>
    <w:rsid w:val="008022D2"/>
    <w:rsid w:val="008025BF"/>
    <w:rsid w:val="00802E53"/>
    <w:rsid w:val="00802F41"/>
    <w:rsid w:val="00802F8B"/>
    <w:rsid w:val="00803094"/>
    <w:rsid w:val="00803173"/>
    <w:rsid w:val="008032E4"/>
    <w:rsid w:val="008033A8"/>
    <w:rsid w:val="008035EE"/>
    <w:rsid w:val="00803605"/>
    <w:rsid w:val="008038E0"/>
    <w:rsid w:val="008039AB"/>
    <w:rsid w:val="00803C8F"/>
    <w:rsid w:val="00804311"/>
    <w:rsid w:val="008048AD"/>
    <w:rsid w:val="00804B4F"/>
    <w:rsid w:val="00805136"/>
    <w:rsid w:val="00805172"/>
    <w:rsid w:val="0080525F"/>
    <w:rsid w:val="00805277"/>
    <w:rsid w:val="00805302"/>
    <w:rsid w:val="008053A5"/>
    <w:rsid w:val="008053E2"/>
    <w:rsid w:val="008055A2"/>
    <w:rsid w:val="008056DE"/>
    <w:rsid w:val="00805CDB"/>
    <w:rsid w:val="00805DC2"/>
    <w:rsid w:val="008060A9"/>
    <w:rsid w:val="00806343"/>
    <w:rsid w:val="00806419"/>
    <w:rsid w:val="0080641B"/>
    <w:rsid w:val="00806468"/>
    <w:rsid w:val="008065EB"/>
    <w:rsid w:val="008067FB"/>
    <w:rsid w:val="00806B44"/>
    <w:rsid w:val="00806DF0"/>
    <w:rsid w:val="00806DFB"/>
    <w:rsid w:val="008071BF"/>
    <w:rsid w:val="0080734E"/>
    <w:rsid w:val="008073AC"/>
    <w:rsid w:val="00807805"/>
    <w:rsid w:val="0080780D"/>
    <w:rsid w:val="00807B7D"/>
    <w:rsid w:val="0081033B"/>
    <w:rsid w:val="00810816"/>
    <w:rsid w:val="00810928"/>
    <w:rsid w:val="0081095D"/>
    <w:rsid w:val="0081098B"/>
    <w:rsid w:val="00811115"/>
    <w:rsid w:val="00811E81"/>
    <w:rsid w:val="00812069"/>
    <w:rsid w:val="008122C4"/>
    <w:rsid w:val="008124CF"/>
    <w:rsid w:val="008125E6"/>
    <w:rsid w:val="008128D1"/>
    <w:rsid w:val="00812C3C"/>
    <w:rsid w:val="00812EE4"/>
    <w:rsid w:val="00813267"/>
    <w:rsid w:val="00813407"/>
    <w:rsid w:val="00813426"/>
    <w:rsid w:val="0081390B"/>
    <w:rsid w:val="00813A73"/>
    <w:rsid w:val="00813D1B"/>
    <w:rsid w:val="00813F8C"/>
    <w:rsid w:val="00813FFA"/>
    <w:rsid w:val="0081417D"/>
    <w:rsid w:val="00814244"/>
    <w:rsid w:val="008142EB"/>
    <w:rsid w:val="008143C1"/>
    <w:rsid w:val="00814A1D"/>
    <w:rsid w:val="00814A62"/>
    <w:rsid w:val="00814D63"/>
    <w:rsid w:val="00814E2B"/>
    <w:rsid w:val="00814EC5"/>
    <w:rsid w:val="0081539B"/>
    <w:rsid w:val="008153D7"/>
    <w:rsid w:val="0081545B"/>
    <w:rsid w:val="008159BE"/>
    <w:rsid w:val="0081608E"/>
    <w:rsid w:val="008163DB"/>
    <w:rsid w:val="008164E5"/>
    <w:rsid w:val="008165CE"/>
    <w:rsid w:val="00816A49"/>
    <w:rsid w:val="008170A1"/>
    <w:rsid w:val="00817231"/>
    <w:rsid w:val="0081729A"/>
    <w:rsid w:val="00817305"/>
    <w:rsid w:val="00817604"/>
    <w:rsid w:val="008176EF"/>
    <w:rsid w:val="0081785F"/>
    <w:rsid w:val="00817A84"/>
    <w:rsid w:val="00817C9F"/>
    <w:rsid w:val="00817E78"/>
    <w:rsid w:val="00817EEC"/>
    <w:rsid w:val="0082021F"/>
    <w:rsid w:val="008203B6"/>
    <w:rsid w:val="0082043A"/>
    <w:rsid w:val="0082043F"/>
    <w:rsid w:val="008205B3"/>
    <w:rsid w:val="0082097D"/>
    <w:rsid w:val="008209CD"/>
    <w:rsid w:val="00820A0D"/>
    <w:rsid w:val="00820A11"/>
    <w:rsid w:val="00820E41"/>
    <w:rsid w:val="00821935"/>
    <w:rsid w:val="00821ACA"/>
    <w:rsid w:val="00821ACB"/>
    <w:rsid w:val="00821C54"/>
    <w:rsid w:val="00821DAD"/>
    <w:rsid w:val="00822121"/>
    <w:rsid w:val="00822FA3"/>
    <w:rsid w:val="00822FD9"/>
    <w:rsid w:val="00823036"/>
    <w:rsid w:val="0082371D"/>
    <w:rsid w:val="0082407F"/>
    <w:rsid w:val="008243EE"/>
    <w:rsid w:val="00824492"/>
    <w:rsid w:val="008248F1"/>
    <w:rsid w:val="00824F3A"/>
    <w:rsid w:val="00825222"/>
    <w:rsid w:val="008255CE"/>
    <w:rsid w:val="0082589C"/>
    <w:rsid w:val="008259B5"/>
    <w:rsid w:val="00825AF3"/>
    <w:rsid w:val="00825B45"/>
    <w:rsid w:val="00825BCB"/>
    <w:rsid w:val="00825FFF"/>
    <w:rsid w:val="0082605F"/>
    <w:rsid w:val="008261D0"/>
    <w:rsid w:val="00826525"/>
    <w:rsid w:val="008269D7"/>
    <w:rsid w:val="00826B8A"/>
    <w:rsid w:val="00826C7C"/>
    <w:rsid w:val="00826CEA"/>
    <w:rsid w:val="00826D2C"/>
    <w:rsid w:val="00826EC9"/>
    <w:rsid w:val="00826FAA"/>
    <w:rsid w:val="00827006"/>
    <w:rsid w:val="008271C8"/>
    <w:rsid w:val="00827293"/>
    <w:rsid w:val="008272E5"/>
    <w:rsid w:val="008277E1"/>
    <w:rsid w:val="008279E2"/>
    <w:rsid w:val="00827ECC"/>
    <w:rsid w:val="00827EE0"/>
    <w:rsid w:val="00830295"/>
    <w:rsid w:val="008305C6"/>
    <w:rsid w:val="00830A67"/>
    <w:rsid w:val="00830B40"/>
    <w:rsid w:val="00830F98"/>
    <w:rsid w:val="00831134"/>
    <w:rsid w:val="008312BA"/>
    <w:rsid w:val="0083164C"/>
    <w:rsid w:val="00831B5E"/>
    <w:rsid w:val="0083210A"/>
    <w:rsid w:val="00832AF9"/>
    <w:rsid w:val="00832C22"/>
    <w:rsid w:val="00832E2C"/>
    <w:rsid w:val="008330E4"/>
    <w:rsid w:val="00833487"/>
    <w:rsid w:val="0083382E"/>
    <w:rsid w:val="00833921"/>
    <w:rsid w:val="00833B0D"/>
    <w:rsid w:val="0083430E"/>
    <w:rsid w:val="008347CF"/>
    <w:rsid w:val="00834A4D"/>
    <w:rsid w:val="00834D91"/>
    <w:rsid w:val="0083514D"/>
    <w:rsid w:val="00835516"/>
    <w:rsid w:val="008356F9"/>
    <w:rsid w:val="00835950"/>
    <w:rsid w:val="00835A48"/>
    <w:rsid w:val="00835A92"/>
    <w:rsid w:val="00835E22"/>
    <w:rsid w:val="00835E94"/>
    <w:rsid w:val="008360BE"/>
    <w:rsid w:val="0083616A"/>
    <w:rsid w:val="008363D8"/>
    <w:rsid w:val="008364F7"/>
    <w:rsid w:val="0083669D"/>
    <w:rsid w:val="0083698D"/>
    <w:rsid w:val="00836B93"/>
    <w:rsid w:val="00836FEA"/>
    <w:rsid w:val="0083702E"/>
    <w:rsid w:val="00837593"/>
    <w:rsid w:val="00837705"/>
    <w:rsid w:val="0083777D"/>
    <w:rsid w:val="00837813"/>
    <w:rsid w:val="00837909"/>
    <w:rsid w:val="00837EE4"/>
    <w:rsid w:val="00837F43"/>
    <w:rsid w:val="0084004E"/>
    <w:rsid w:val="00840254"/>
    <w:rsid w:val="00840334"/>
    <w:rsid w:val="0084040D"/>
    <w:rsid w:val="00840532"/>
    <w:rsid w:val="008407EF"/>
    <w:rsid w:val="0084097D"/>
    <w:rsid w:val="008409CD"/>
    <w:rsid w:val="00840CAD"/>
    <w:rsid w:val="0084184F"/>
    <w:rsid w:val="00841954"/>
    <w:rsid w:val="008419A4"/>
    <w:rsid w:val="00841C45"/>
    <w:rsid w:val="0084209D"/>
    <w:rsid w:val="00842461"/>
    <w:rsid w:val="008426C9"/>
    <w:rsid w:val="00842880"/>
    <w:rsid w:val="0084292C"/>
    <w:rsid w:val="0084294A"/>
    <w:rsid w:val="00842A7E"/>
    <w:rsid w:val="00842BEE"/>
    <w:rsid w:val="00842C00"/>
    <w:rsid w:val="00842C62"/>
    <w:rsid w:val="00842C76"/>
    <w:rsid w:val="00842CE8"/>
    <w:rsid w:val="00842D8C"/>
    <w:rsid w:val="00843010"/>
    <w:rsid w:val="0084309C"/>
    <w:rsid w:val="00843A00"/>
    <w:rsid w:val="00843B8E"/>
    <w:rsid w:val="00843C13"/>
    <w:rsid w:val="00844014"/>
    <w:rsid w:val="008442E8"/>
    <w:rsid w:val="008447DE"/>
    <w:rsid w:val="00844A35"/>
    <w:rsid w:val="00844ABA"/>
    <w:rsid w:val="00844DD0"/>
    <w:rsid w:val="00844F94"/>
    <w:rsid w:val="00845074"/>
    <w:rsid w:val="0084550C"/>
    <w:rsid w:val="008457CB"/>
    <w:rsid w:val="00845ABA"/>
    <w:rsid w:val="00845B1C"/>
    <w:rsid w:val="00845B90"/>
    <w:rsid w:val="00845E77"/>
    <w:rsid w:val="00845ECF"/>
    <w:rsid w:val="008466B3"/>
    <w:rsid w:val="008466BE"/>
    <w:rsid w:val="00846CF7"/>
    <w:rsid w:val="00847031"/>
    <w:rsid w:val="0084711C"/>
    <w:rsid w:val="008472FC"/>
    <w:rsid w:val="0084777C"/>
    <w:rsid w:val="00847A4B"/>
    <w:rsid w:val="00847BDD"/>
    <w:rsid w:val="00847CA4"/>
    <w:rsid w:val="0085002D"/>
    <w:rsid w:val="00850552"/>
    <w:rsid w:val="00850F4C"/>
    <w:rsid w:val="0085167A"/>
    <w:rsid w:val="0085191F"/>
    <w:rsid w:val="00851CB7"/>
    <w:rsid w:val="00852266"/>
    <w:rsid w:val="0085261A"/>
    <w:rsid w:val="0085278E"/>
    <w:rsid w:val="00852879"/>
    <w:rsid w:val="00852A80"/>
    <w:rsid w:val="00852EB8"/>
    <w:rsid w:val="00852F71"/>
    <w:rsid w:val="00853392"/>
    <w:rsid w:val="008536CE"/>
    <w:rsid w:val="00853841"/>
    <w:rsid w:val="008539B9"/>
    <w:rsid w:val="00853A24"/>
    <w:rsid w:val="00853AE9"/>
    <w:rsid w:val="00853AF9"/>
    <w:rsid w:val="00853B31"/>
    <w:rsid w:val="00853C7E"/>
    <w:rsid w:val="00853DE3"/>
    <w:rsid w:val="00854348"/>
    <w:rsid w:val="008543B8"/>
    <w:rsid w:val="0085441C"/>
    <w:rsid w:val="008544A1"/>
    <w:rsid w:val="008545F6"/>
    <w:rsid w:val="008546B5"/>
    <w:rsid w:val="00854858"/>
    <w:rsid w:val="00854D45"/>
    <w:rsid w:val="008552DC"/>
    <w:rsid w:val="008553E8"/>
    <w:rsid w:val="0085557D"/>
    <w:rsid w:val="00855650"/>
    <w:rsid w:val="0085579C"/>
    <w:rsid w:val="00855D6C"/>
    <w:rsid w:val="00855E8C"/>
    <w:rsid w:val="008561F8"/>
    <w:rsid w:val="00856260"/>
    <w:rsid w:val="00856289"/>
    <w:rsid w:val="008562A6"/>
    <w:rsid w:val="0085688F"/>
    <w:rsid w:val="00856A4B"/>
    <w:rsid w:val="00856BC4"/>
    <w:rsid w:val="00856CB6"/>
    <w:rsid w:val="00856DF4"/>
    <w:rsid w:val="00857B40"/>
    <w:rsid w:val="00857CA4"/>
    <w:rsid w:val="00857F98"/>
    <w:rsid w:val="00860161"/>
    <w:rsid w:val="008603FE"/>
    <w:rsid w:val="00860403"/>
    <w:rsid w:val="008605E8"/>
    <w:rsid w:val="0086108F"/>
    <w:rsid w:val="008611C1"/>
    <w:rsid w:val="00861381"/>
    <w:rsid w:val="008613B6"/>
    <w:rsid w:val="008616C7"/>
    <w:rsid w:val="00861A28"/>
    <w:rsid w:val="00861B57"/>
    <w:rsid w:val="00861CE5"/>
    <w:rsid w:val="00862143"/>
    <w:rsid w:val="00862252"/>
    <w:rsid w:val="00862914"/>
    <w:rsid w:val="00862C8E"/>
    <w:rsid w:val="00862CDF"/>
    <w:rsid w:val="00862E84"/>
    <w:rsid w:val="0086356B"/>
    <w:rsid w:val="00863631"/>
    <w:rsid w:val="00863A46"/>
    <w:rsid w:val="00863D41"/>
    <w:rsid w:val="00863E1C"/>
    <w:rsid w:val="00863E95"/>
    <w:rsid w:val="00864008"/>
    <w:rsid w:val="00864087"/>
    <w:rsid w:val="0086478D"/>
    <w:rsid w:val="008647F6"/>
    <w:rsid w:val="008648E0"/>
    <w:rsid w:val="00864B2E"/>
    <w:rsid w:val="00864EE4"/>
    <w:rsid w:val="008655B5"/>
    <w:rsid w:val="008658BD"/>
    <w:rsid w:val="00865A4D"/>
    <w:rsid w:val="00865C72"/>
    <w:rsid w:val="00865EB1"/>
    <w:rsid w:val="00865F2E"/>
    <w:rsid w:val="008663D8"/>
    <w:rsid w:val="008665DE"/>
    <w:rsid w:val="00866736"/>
    <w:rsid w:val="0086682C"/>
    <w:rsid w:val="008669A3"/>
    <w:rsid w:val="00866B36"/>
    <w:rsid w:val="00866E08"/>
    <w:rsid w:val="00866E32"/>
    <w:rsid w:val="00866F16"/>
    <w:rsid w:val="00867174"/>
    <w:rsid w:val="00867904"/>
    <w:rsid w:val="00867B86"/>
    <w:rsid w:val="0087017F"/>
    <w:rsid w:val="00870258"/>
    <w:rsid w:val="00870620"/>
    <w:rsid w:val="0087079E"/>
    <w:rsid w:val="00870D10"/>
    <w:rsid w:val="00870D9A"/>
    <w:rsid w:val="00870F43"/>
    <w:rsid w:val="00871106"/>
    <w:rsid w:val="00871198"/>
    <w:rsid w:val="0087187E"/>
    <w:rsid w:val="00871AE5"/>
    <w:rsid w:val="00871B00"/>
    <w:rsid w:val="00871C2F"/>
    <w:rsid w:val="00872827"/>
    <w:rsid w:val="008729E9"/>
    <w:rsid w:val="00873099"/>
    <w:rsid w:val="0087351E"/>
    <w:rsid w:val="0087380F"/>
    <w:rsid w:val="00873955"/>
    <w:rsid w:val="00873BC6"/>
    <w:rsid w:val="00873C46"/>
    <w:rsid w:val="00873E62"/>
    <w:rsid w:val="00873F62"/>
    <w:rsid w:val="00874028"/>
    <w:rsid w:val="00874037"/>
    <w:rsid w:val="008743EC"/>
    <w:rsid w:val="00874789"/>
    <w:rsid w:val="0087481B"/>
    <w:rsid w:val="00874847"/>
    <w:rsid w:val="00874A4E"/>
    <w:rsid w:val="00874C7A"/>
    <w:rsid w:val="00875477"/>
    <w:rsid w:val="0087567F"/>
    <w:rsid w:val="008756B4"/>
    <w:rsid w:val="00875ADC"/>
    <w:rsid w:val="00875DB6"/>
    <w:rsid w:val="00875E4D"/>
    <w:rsid w:val="00875E4F"/>
    <w:rsid w:val="00875EAE"/>
    <w:rsid w:val="00875F44"/>
    <w:rsid w:val="0087657A"/>
    <w:rsid w:val="0087680E"/>
    <w:rsid w:val="008777C0"/>
    <w:rsid w:val="008778B7"/>
    <w:rsid w:val="00877E0B"/>
    <w:rsid w:val="0088003D"/>
    <w:rsid w:val="00880066"/>
    <w:rsid w:val="0088020F"/>
    <w:rsid w:val="00880641"/>
    <w:rsid w:val="008808B9"/>
    <w:rsid w:val="00880C64"/>
    <w:rsid w:val="00880C8A"/>
    <w:rsid w:val="00880FAD"/>
    <w:rsid w:val="00881316"/>
    <w:rsid w:val="008817AC"/>
    <w:rsid w:val="00881945"/>
    <w:rsid w:val="00881A21"/>
    <w:rsid w:val="00882502"/>
    <w:rsid w:val="0088254C"/>
    <w:rsid w:val="00882582"/>
    <w:rsid w:val="008825F4"/>
    <w:rsid w:val="008826F7"/>
    <w:rsid w:val="0088299A"/>
    <w:rsid w:val="00882AB0"/>
    <w:rsid w:val="00882B06"/>
    <w:rsid w:val="00882C89"/>
    <w:rsid w:val="00883B9E"/>
    <w:rsid w:val="00883BD5"/>
    <w:rsid w:val="00883FD2"/>
    <w:rsid w:val="00884189"/>
    <w:rsid w:val="008842A0"/>
    <w:rsid w:val="0088440A"/>
    <w:rsid w:val="008844DE"/>
    <w:rsid w:val="00884694"/>
    <w:rsid w:val="008846B6"/>
    <w:rsid w:val="0088470A"/>
    <w:rsid w:val="0088472E"/>
    <w:rsid w:val="00884AEE"/>
    <w:rsid w:val="00884DC4"/>
    <w:rsid w:val="00884F3A"/>
    <w:rsid w:val="0088547D"/>
    <w:rsid w:val="00885A8D"/>
    <w:rsid w:val="00885B77"/>
    <w:rsid w:val="008864EC"/>
    <w:rsid w:val="0088670D"/>
    <w:rsid w:val="008868AF"/>
    <w:rsid w:val="00886A2E"/>
    <w:rsid w:val="00887252"/>
    <w:rsid w:val="008872E8"/>
    <w:rsid w:val="008874BD"/>
    <w:rsid w:val="0088760A"/>
    <w:rsid w:val="00887CF1"/>
    <w:rsid w:val="00887D27"/>
    <w:rsid w:val="00887F4E"/>
    <w:rsid w:val="008903A3"/>
    <w:rsid w:val="0089051A"/>
    <w:rsid w:val="00890ACD"/>
    <w:rsid w:val="00890C3B"/>
    <w:rsid w:val="00891409"/>
    <w:rsid w:val="008914F6"/>
    <w:rsid w:val="00891833"/>
    <w:rsid w:val="008918E9"/>
    <w:rsid w:val="0089195B"/>
    <w:rsid w:val="00891A6D"/>
    <w:rsid w:val="00891AFE"/>
    <w:rsid w:val="00891C2D"/>
    <w:rsid w:val="0089216D"/>
    <w:rsid w:val="00892885"/>
    <w:rsid w:val="00892891"/>
    <w:rsid w:val="00892A8B"/>
    <w:rsid w:val="00893254"/>
    <w:rsid w:val="00893371"/>
    <w:rsid w:val="008934E6"/>
    <w:rsid w:val="008936E1"/>
    <w:rsid w:val="008937E3"/>
    <w:rsid w:val="00893AD4"/>
    <w:rsid w:val="00894140"/>
    <w:rsid w:val="008942AC"/>
    <w:rsid w:val="008948D5"/>
    <w:rsid w:val="00894C9A"/>
    <w:rsid w:val="00894CB1"/>
    <w:rsid w:val="00894CF2"/>
    <w:rsid w:val="00894D00"/>
    <w:rsid w:val="00894E95"/>
    <w:rsid w:val="00895119"/>
    <w:rsid w:val="0089596B"/>
    <w:rsid w:val="00895B31"/>
    <w:rsid w:val="00895B87"/>
    <w:rsid w:val="00895CAE"/>
    <w:rsid w:val="00895F79"/>
    <w:rsid w:val="0089600C"/>
    <w:rsid w:val="00896075"/>
    <w:rsid w:val="00896551"/>
    <w:rsid w:val="00896654"/>
    <w:rsid w:val="008967F6"/>
    <w:rsid w:val="00896899"/>
    <w:rsid w:val="00896EC4"/>
    <w:rsid w:val="00897355"/>
    <w:rsid w:val="00897544"/>
    <w:rsid w:val="008975A6"/>
    <w:rsid w:val="0089792E"/>
    <w:rsid w:val="00897B41"/>
    <w:rsid w:val="00897B75"/>
    <w:rsid w:val="00897E70"/>
    <w:rsid w:val="008A0055"/>
    <w:rsid w:val="008A009D"/>
    <w:rsid w:val="008A074D"/>
    <w:rsid w:val="008A11A9"/>
    <w:rsid w:val="008A1493"/>
    <w:rsid w:val="008A1585"/>
    <w:rsid w:val="008A188C"/>
    <w:rsid w:val="008A1931"/>
    <w:rsid w:val="008A1D38"/>
    <w:rsid w:val="008A1D3B"/>
    <w:rsid w:val="008A1E66"/>
    <w:rsid w:val="008A1EDB"/>
    <w:rsid w:val="008A2184"/>
    <w:rsid w:val="008A233C"/>
    <w:rsid w:val="008A2381"/>
    <w:rsid w:val="008A28C5"/>
    <w:rsid w:val="008A2BEB"/>
    <w:rsid w:val="008A2EB7"/>
    <w:rsid w:val="008A30DD"/>
    <w:rsid w:val="008A37A0"/>
    <w:rsid w:val="008A3C24"/>
    <w:rsid w:val="008A3D0F"/>
    <w:rsid w:val="008A44C9"/>
    <w:rsid w:val="008A4887"/>
    <w:rsid w:val="008A4A0F"/>
    <w:rsid w:val="008A4B99"/>
    <w:rsid w:val="008A4C85"/>
    <w:rsid w:val="008A4C91"/>
    <w:rsid w:val="008A4DB5"/>
    <w:rsid w:val="008A51A9"/>
    <w:rsid w:val="008A52AF"/>
    <w:rsid w:val="008A538C"/>
    <w:rsid w:val="008A544B"/>
    <w:rsid w:val="008A589D"/>
    <w:rsid w:val="008A59A5"/>
    <w:rsid w:val="008A59D5"/>
    <w:rsid w:val="008A5E2D"/>
    <w:rsid w:val="008A6353"/>
    <w:rsid w:val="008A64C7"/>
    <w:rsid w:val="008A6B4E"/>
    <w:rsid w:val="008A6B7A"/>
    <w:rsid w:val="008A6D9E"/>
    <w:rsid w:val="008A7169"/>
    <w:rsid w:val="008A78BE"/>
    <w:rsid w:val="008A7B9F"/>
    <w:rsid w:val="008A7E64"/>
    <w:rsid w:val="008B04FC"/>
    <w:rsid w:val="008B056C"/>
    <w:rsid w:val="008B0571"/>
    <w:rsid w:val="008B09B5"/>
    <w:rsid w:val="008B0A29"/>
    <w:rsid w:val="008B0D08"/>
    <w:rsid w:val="008B0D0F"/>
    <w:rsid w:val="008B0DFF"/>
    <w:rsid w:val="008B0F07"/>
    <w:rsid w:val="008B1199"/>
    <w:rsid w:val="008B1658"/>
    <w:rsid w:val="008B16D2"/>
    <w:rsid w:val="008B1977"/>
    <w:rsid w:val="008B1A0D"/>
    <w:rsid w:val="008B1DA1"/>
    <w:rsid w:val="008B2360"/>
    <w:rsid w:val="008B24E9"/>
    <w:rsid w:val="008B2E1C"/>
    <w:rsid w:val="008B2F07"/>
    <w:rsid w:val="008B3006"/>
    <w:rsid w:val="008B3311"/>
    <w:rsid w:val="008B37FF"/>
    <w:rsid w:val="008B38EE"/>
    <w:rsid w:val="008B3928"/>
    <w:rsid w:val="008B3A8E"/>
    <w:rsid w:val="008B3E2B"/>
    <w:rsid w:val="008B3FE6"/>
    <w:rsid w:val="008B40DF"/>
    <w:rsid w:val="008B486E"/>
    <w:rsid w:val="008B48ED"/>
    <w:rsid w:val="008B49BC"/>
    <w:rsid w:val="008B4A28"/>
    <w:rsid w:val="008B4C76"/>
    <w:rsid w:val="008B4DCD"/>
    <w:rsid w:val="008B4E8C"/>
    <w:rsid w:val="008B4FD9"/>
    <w:rsid w:val="008B50B8"/>
    <w:rsid w:val="008B5131"/>
    <w:rsid w:val="008B51ED"/>
    <w:rsid w:val="008B5481"/>
    <w:rsid w:val="008B59D1"/>
    <w:rsid w:val="008B5E0B"/>
    <w:rsid w:val="008B5E32"/>
    <w:rsid w:val="008B6057"/>
    <w:rsid w:val="008B60D9"/>
    <w:rsid w:val="008B61D8"/>
    <w:rsid w:val="008B6235"/>
    <w:rsid w:val="008B6269"/>
    <w:rsid w:val="008B652B"/>
    <w:rsid w:val="008B6803"/>
    <w:rsid w:val="008B6889"/>
    <w:rsid w:val="008B68B1"/>
    <w:rsid w:val="008B6A72"/>
    <w:rsid w:val="008B6DE6"/>
    <w:rsid w:val="008B6F40"/>
    <w:rsid w:val="008B7295"/>
    <w:rsid w:val="008B7633"/>
    <w:rsid w:val="008B7C24"/>
    <w:rsid w:val="008C00BC"/>
    <w:rsid w:val="008C015E"/>
    <w:rsid w:val="008C0446"/>
    <w:rsid w:val="008C0614"/>
    <w:rsid w:val="008C0716"/>
    <w:rsid w:val="008C085A"/>
    <w:rsid w:val="008C094D"/>
    <w:rsid w:val="008C0CD0"/>
    <w:rsid w:val="008C0D30"/>
    <w:rsid w:val="008C1116"/>
    <w:rsid w:val="008C12E3"/>
    <w:rsid w:val="008C1410"/>
    <w:rsid w:val="008C1912"/>
    <w:rsid w:val="008C1C41"/>
    <w:rsid w:val="008C1E47"/>
    <w:rsid w:val="008C268F"/>
    <w:rsid w:val="008C2D7F"/>
    <w:rsid w:val="008C31D0"/>
    <w:rsid w:val="008C38F6"/>
    <w:rsid w:val="008C3B5B"/>
    <w:rsid w:val="008C3EE5"/>
    <w:rsid w:val="008C422D"/>
    <w:rsid w:val="008C43C3"/>
    <w:rsid w:val="008C4514"/>
    <w:rsid w:val="008C4707"/>
    <w:rsid w:val="008C4A7F"/>
    <w:rsid w:val="008C4ACD"/>
    <w:rsid w:val="008C4B7B"/>
    <w:rsid w:val="008C4DA1"/>
    <w:rsid w:val="008C4DE2"/>
    <w:rsid w:val="008C4F5A"/>
    <w:rsid w:val="008C4FB5"/>
    <w:rsid w:val="008C52B3"/>
    <w:rsid w:val="008C55A6"/>
    <w:rsid w:val="008C56CF"/>
    <w:rsid w:val="008C58BD"/>
    <w:rsid w:val="008C5D0D"/>
    <w:rsid w:val="008C622E"/>
    <w:rsid w:val="008C6311"/>
    <w:rsid w:val="008C63AA"/>
    <w:rsid w:val="008C6426"/>
    <w:rsid w:val="008C64F9"/>
    <w:rsid w:val="008C6713"/>
    <w:rsid w:val="008C676D"/>
    <w:rsid w:val="008C69DF"/>
    <w:rsid w:val="008C707A"/>
    <w:rsid w:val="008C727E"/>
    <w:rsid w:val="008C7781"/>
    <w:rsid w:val="008C7DCC"/>
    <w:rsid w:val="008C7F07"/>
    <w:rsid w:val="008D0495"/>
    <w:rsid w:val="008D08EE"/>
    <w:rsid w:val="008D0AC5"/>
    <w:rsid w:val="008D0C15"/>
    <w:rsid w:val="008D0D17"/>
    <w:rsid w:val="008D14B6"/>
    <w:rsid w:val="008D16DB"/>
    <w:rsid w:val="008D1962"/>
    <w:rsid w:val="008D1B41"/>
    <w:rsid w:val="008D1CCE"/>
    <w:rsid w:val="008D1EAE"/>
    <w:rsid w:val="008D21C3"/>
    <w:rsid w:val="008D2490"/>
    <w:rsid w:val="008D263B"/>
    <w:rsid w:val="008D277D"/>
    <w:rsid w:val="008D290E"/>
    <w:rsid w:val="008D2BEA"/>
    <w:rsid w:val="008D2DE4"/>
    <w:rsid w:val="008D32B5"/>
    <w:rsid w:val="008D32F4"/>
    <w:rsid w:val="008D38ED"/>
    <w:rsid w:val="008D3C08"/>
    <w:rsid w:val="008D3D67"/>
    <w:rsid w:val="008D3DAF"/>
    <w:rsid w:val="008D407B"/>
    <w:rsid w:val="008D44EC"/>
    <w:rsid w:val="008D4A84"/>
    <w:rsid w:val="008D527A"/>
    <w:rsid w:val="008D5985"/>
    <w:rsid w:val="008D5C3B"/>
    <w:rsid w:val="008D5DD1"/>
    <w:rsid w:val="008D6144"/>
    <w:rsid w:val="008D6161"/>
    <w:rsid w:val="008D6259"/>
    <w:rsid w:val="008D6BBA"/>
    <w:rsid w:val="008D6C04"/>
    <w:rsid w:val="008D6DB6"/>
    <w:rsid w:val="008D6F38"/>
    <w:rsid w:val="008D7004"/>
    <w:rsid w:val="008D71ED"/>
    <w:rsid w:val="008D7362"/>
    <w:rsid w:val="008D736B"/>
    <w:rsid w:val="008D7462"/>
    <w:rsid w:val="008D773E"/>
    <w:rsid w:val="008D798D"/>
    <w:rsid w:val="008D7999"/>
    <w:rsid w:val="008E05B6"/>
    <w:rsid w:val="008E07A1"/>
    <w:rsid w:val="008E08BB"/>
    <w:rsid w:val="008E0BC7"/>
    <w:rsid w:val="008E0DD4"/>
    <w:rsid w:val="008E0FF6"/>
    <w:rsid w:val="008E11EA"/>
    <w:rsid w:val="008E14CB"/>
    <w:rsid w:val="008E15D0"/>
    <w:rsid w:val="008E187F"/>
    <w:rsid w:val="008E1914"/>
    <w:rsid w:val="008E1D46"/>
    <w:rsid w:val="008E21F9"/>
    <w:rsid w:val="008E254D"/>
    <w:rsid w:val="008E28B8"/>
    <w:rsid w:val="008E29E7"/>
    <w:rsid w:val="008E2BAD"/>
    <w:rsid w:val="008E2E5C"/>
    <w:rsid w:val="008E2EC3"/>
    <w:rsid w:val="008E33D4"/>
    <w:rsid w:val="008E37BB"/>
    <w:rsid w:val="008E38AE"/>
    <w:rsid w:val="008E3974"/>
    <w:rsid w:val="008E3C7C"/>
    <w:rsid w:val="008E44F0"/>
    <w:rsid w:val="008E46EF"/>
    <w:rsid w:val="008E4844"/>
    <w:rsid w:val="008E4BCC"/>
    <w:rsid w:val="008E4E83"/>
    <w:rsid w:val="008E5000"/>
    <w:rsid w:val="008E61CB"/>
    <w:rsid w:val="008E685C"/>
    <w:rsid w:val="008E768A"/>
    <w:rsid w:val="008E7965"/>
    <w:rsid w:val="008E7BD1"/>
    <w:rsid w:val="008F01D0"/>
    <w:rsid w:val="008F0ADC"/>
    <w:rsid w:val="008F0B58"/>
    <w:rsid w:val="008F0EC0"/>
    <w:rsid w:val="008F1026"/>
    <w:rsid w:val="008F19A6"/>
    <w:rsid w:val="008F19CE"/>
    <w:rsid w:val="008F1C81"/>
    <w:rsid w:val="008F1D84"/>
    <w:rsid w:val="008F1E29"/>
    <w:rsid w:val="008F2081"/>
    <w:rsid w:val="008F224A"/>
    <w:rsid w:val="008F2294"/>
    <w:rsid w:val="008F2295"/>
    <w:rsid w:val="008F22CF"/>
    <w:rsid w:val="008F2373"/>
    <w:rsid w:val="008F23EB"/>
    <w:rsid w:val="008F247B"/>
    <w:rsid w:val="008F2667"/>
    <w:rsid w:val="008F269F"/>
    <w:rsid w:val="008F28A0"/>
    <w:rsid w:val="008F2BAD"/>
    <w:rsid w:val="008F2C2F"/>
    <w:rsid w:val="008F3093"/>
    <w:rsid w:val="008F30E8"/>
    <w:rsid w:val="008F33AC"/>
    <w:rsid w:val="008F34EB"/>
    <w:rsid w:val="008F356F"/>
    <w:rsid w:val="008F35C4"/>
    <w:rsid w:val="008F3768"/>
    <w:rsid w:val="008F377C"/>
    <w:rsid w:val="008F3A76"/>
    <w:rsid w:val="008F3A8A"/>
    <w:rsid w:val="008F44A5"/>
    <w:rsid w:val="008F4562"/>
    <w:rsid w:val="008F466C"/>
    <w:rsid w:val="008F49C5"/>
    <w:rsid w:val="008F4A5C"/>
    <w:rsid w:val="008F4DDB"/>
    <w:rsid w:val="008F4EC6"/>
    <w:rsid w:val="008F4FFD"/>
    <w:rsid w:val="008F5199"/>
    <w:rsid w:val="008F5323"/>
    <w:rsid w:val="008F5444"/>
    <w:rsid w:val="008F5595"/>
    <w:rsid w:val="008F55F0"/>
    <w:rsid w:val="008F560D"/>
    <w:rsid w:val="008F5BFE"/>
    <w:rsid w:val="008F5D37"/>
    <w:rsid w:val="008F5D56"/>
    <w:rsid w:val="008F5E2F"/>
    <w:rsid w:val="008F5F0C"/>
    <w:rsid w:val="008F5F3E"/>
    <w:rsid w:val="008F64C0"/>
    <w:rsid w:val="008F6514"/>
    <w:rsid w:val="008F65ED"/>
    <w:rsid w:val="008F6863"/>
    <w:rsid w:val="008F6CAE"/>
    <w:rsid w:val="008F6E50"/>
    <w:rsid w:val="008F6E94"/>
    <w:rsid w:val="008F6EA4"/>
    <w:rsid w:val="008F6FF4"/>
    <w:rsid w:val="008F70A7"/>
    <w:rsid w:val="008F7124"/>
    <w:rsid w:val="008F72D2"/>
    <w:rsid w:val="008F7880"/>
    <w:rsid w:val="008F7A82"/>
    <w:rsid w:val="008F7B37"/>
    <w:rsid w:val="008F7F10"/>
    <w:rsid w:val="008F7F53"/>
    <w:rsid w:val="00900536"/>
    <w:rsid w:val="00900EBD"/>
    <w:rsid w:val="00901391"/>
    <w:rsid w:val="009013DF"/>
    <w:rsid w:val="0090166F"/>
    <w:rsid w:val="00901759"/>
    <w:rsid w:val="00901794"/>
    <w:rsid w:val="00901A9D"/>
    <w:rsid w:val="00901EBC"/>
    <w:rsid w:val="00901F90"/>
    <w:rsid w:val="0090205D"/>
    <w:rsid w:val="0090230F"/>
    <w:rsid w:val="00902488"/>
    <w:rsid w:val="009026EF"/>
    <w:rsid w:val="009028A4"/>
    <w:rsid w:val="00902AAB"/>
    <w:rsid w:val="00902C16"/>
    <w:rsid w:val="00902CDE"/>
    <w:rsid w:val="00902F4D"/>
    <w:rsid w:val="009031CD"/>
    <w:rsid w:val="00903240"/>
    <w:rsid w:val="00903371"/>
    <w:rsid w:val="0090353D"/>
    <w:rsid w:val="00903577"/>
    <w:rsid w:val="00903E71"/>
    <w:rsid w:val="0090484F"/>
    <w:rsid w:val="00904A00"/>
    <w:rsid w:val="00904A9C"/>
    <w:rsid w:val="00904C2C"/>
    <w:rsid w:val="00904CEE"/>
    <w:rsid w:val="00904DE9"/>
    <w:rsid w:val="009053F7"/>
    <w:rsid w:val="0090563A"/>
    <w:rsid w:val="0090564C"/>
    <w:rsid w:val="0090584C"/>
    <w:rsid w:val="00905923"/>
    <w:rsid w:val="00905B58"/>
    <w:rsid w:val="00905E42"/>
    <w:rsid w:val="00905E56"/>
    <w:rsid w:val="00905E8E"/>
    <w:rsid w:val="00906086"/>
    <w:rsid w:val="009064D1"/>
    <w:rsid w:val="009067F6"/>
    <w:rsid w:val="00906862"/>
    <w:rsid w:val="00906DB7"/>
    <w:rsid w:val="00906F92"/>
    <w:rsid w:val="009072B9"/>
    <w:rsid w:val="009072C6"/>
    <w:rsid w:val="009072D5"/>
    <w:rsid w:val="009075A0"/>
    <w:rsid w:val="009076E0"/>
    <w:rsid w:val="00907748"/>
    <w:rsid w:val="009078BB"/>
    <w:rsid w:val="00907B2F"/>
    <w:rsid w:val="00907F3A"/>
    <w:rsid w:val="009101D6"/>
    <w:rsid w:val="009106A2"/>
    <w:rsid w:val="009106DB"/>
    <w:rsid w:val="009109CA"/>
    <w:rsid w:val="009109F9"/>
    <w:rsid w:val="00910F00"/>
    <w:rsid w:val="00911016"/>
    <w:rsid w:val="0091121C"/>
    <w:rsid w:val="0091127E"/>
    <w:rsid w:val="0091159C"/>
    <w:rsid w:val="0091176F"/>
    <w:rsid w:val="00911776"/>
    <w:rsid w:val="00911A5A"/>
    <w:rsid w:val="00911D4B"/>
    <w:rsid w:val="00911F23"/>
    <w:rsid w:val="00911FFF"/>
    <w:rsid w:val="00912238"/>
    <w:rsid w:val="009122FC"/>
    <w:rsid w:val="00912391"/>
    <w:rsid w:val="00912A1E"/>
    <w:rsid w:val="00912B16"/>
    <w:rsid w:val="00913032"/>
    <w:rsid w:val="00913324"/>
    <w:rsid w:val="0091349E"/>
    <w:rsid w:val="00913823"/>
    <w:rsid w:val="009138DC"/>
    <w:rsid w:val="009139CB"/>
    <w:rsid w:val="00914113"/>
    <w:rsid w:val="0091424B"/>
    <w:rsid w:val="00914337"/>
    <w:rsid w:val="00914914"/>
    <w:rsid w:val="00915129"/>
    <w:rsid w:val="009152FC"/>
    <w:rsid w:val="00915574"/>
    <w:rsid w:val="00915599"/>
    <w:rsid w:val="0091561E"/>
    <w:rsid w:val="00915645"/>
    <w:rsid w:val="009156F5"/>
    <w:rsid w:val="00915B1B"/>
    <w:rsid w:val="00915C0B"/>
    <w:rsid w:val="00915ED3"/>
    <w:rsid w:val="00915F66"/>
    <w:rsid w:val="00916236"/>
    <w:rsid w:val="0091638E"/>
    <w:rsid w:val="009165F2"/>
    <w:rsid w:val="009166CF"/>
    <w:rsid w:val="009169BE"/>
    <w:rsid w:val="00916CD4"/>
    <w:rsid w:val="00916E74"/>
    <w:rsid w:val="00917097"/>
    <w:rsid w:val="009174C6"/>
    <w:rsid w:val="009174FE"/>
    <w:rsid w:val="00917528"/>
    <w:rsid w:val="009175D3"/>
    <w:rsid w:val="009175FF"/>
    <w:rsid w:val="00917740"/>
    <w:rsid w:val="00917D73"/>
    <w:rsid w:val="00920266"/>
    <w:rsid w:val="00920270"/>
    <w:rsid w:val="009202D2"/>
    <w:rsid w:val="009203B1"/>
    <w:rsid w:val="009203CE"/>
    <w:rsid w:val="00920664"/>
    <w:rsid w:val="00920A78"/>
    <w:rsid w:val="00920D24"/>
    <w:rsid w:val="00920F25"/>
    <w:rsid w:val="00921362"/>
    <w:rsid w:val="00921762"/>
    <w:rsid w:val="0092189E"/>
    <w:rsid w:val="00921986"/>
    <w:rsid w:val="009219EC"/>
    <w:rsid w:val="00921CD2"/>
    <w:rsid w:val="009221D2"/>
    <w:rsid w:val="009222B0"/>
    <w:rsid w:val="00922552"/>
    <w:rsid w:val="009227D0"/>
    <w:rsid w:val="00922851"/>
    <w:rsid w:val="00922A59"/>
    <w:rsid w:val="00922A65"/>
    <w:rsid w:val="00922E79"/>
    <w:rsid w:val="009230E6"/>
    <w:rsid w:val="00923145"/>
    <w:rsid w:val="0092406F"/>
    <w:rsid w:val="0092440E"/>
    <w:rsid w:val="00924591"/>
    <w:rsid w:val="009245AA"/>
    <w:rsid w:val="00924709"/>
    <w:rsid w:val="009250C3"/>
    <w:rsid w:val="009250E1"/>
    <w:rsid w:val="009251F0"/>
    <w:rsid w:val="009253D9"/>
    <w:rsid w:val="00925637"/>
    <w:rsid w:val="0092588E"/>
    <w:rsid w:val="00925943"/>
    <w:rsid w:val="00925D5F"/>
    <w:rsid w:val="009262CA"/>
    <w:rsid w:val="00926384"/>
    <w:rsid w:val="00926C36"/>
    <w:rsid w:val="00926D58"/>
    <w:rsid w:val="00926ECE"/>
    <w:rsid w:val="009276A9"/>
    <w:rsid w:val="00927827"/>
    <w:rsid w:val="00927A69"/>
    <w:rsid w:val="0093026C"/>
    <w:rsid w:val="00930575"/>
    <w:rsid w:val="00930644"/>
    <w:rsid w:val="00930DAD"/>
    <w:rsid w:val="00930F3A"/>
    <w:rsid w:val="00931295"/>
    <w:rsid w:val="009312BB"/>
    <w:rsid w:val="009315BC"/>
    <w:rsid w:val="0093171E"/>
    <w:rsid w:val="009317AE"/>
    <w:rsid w:val="009319B1"/>
    <w:rsid w:val="009319F5"/>
    <w:rsid w:val="00932034"/>
    <w:rsid w:val="0093203D"/>
    <w:rsid w:val="009321E3"/>
    <w:rsid w:val="00932215"/>
    <w:rsid w:val="009322E0"/>
    <w:rsid w:val="00932459"/>
    <w:rsid w:val="009324B3"/>
    <w:rsid w:val="0093276C"/>
    <w:rsid w:val="00932A33"/>
    <w:rsid w:val="00932E03"/>
    <w:rsid w:val="0093304D"/>
    <w:rsid w:val="0093360A"/>
    <w:rsid w:val="00933705"/>
    <w:rsid w:val="00933909"/>
    <w:rsid w:val="009340CB"/>
    <w:rsid w:val="00934215"/>
    <w:rsid w:val="009342B6"/>
    <w:rsid w:val="00934356"/>
    <w:rsid w:val="00934417"/>
    <w:rsid w:val="0093473E"/>
    <w:rsid w:val="00934806"/>
    <w:rsid w:val="00934852"/>
    <w:rsid w:val="00934B32"/>
    <w:rsid w:val="00934C68"/>
    <w:rsid w:val="00934E47"/>
    <w:rsid w:val="0093504B"/>
    <w:rsid w:val="009351F5"/>
    <w:rsid w:val="0093523F"/>
    <w:rsid w:val="00935295"/>
    <w:rsid w:val="0093562E"/>
    <w:rsid w:val="0093587D"/>
    <w:rsid w:val="00935939"/>
    <w:rsid w:val="009361CE"/>
    <w:rsid w:val="009361E4"/>
    <w:rsid w:val="0093678B"/>
    <w:rsid w:val="009367EE"/>
    <w:rsid w:val="0093699B"/>
    <w:rsid w:val="00936A2A"/>
    <w:rsid w:val="00936BA5"/>
    <w:rsid w:val="00936C46"/>
    <w:rsid w:val="00936E88"/>
    <w:rsid w:val="00936EB7"/>
    <w:rsid w:val="00937069"/>
    <w:rsid w:val="0093706B"/>
    <w:rsid w:val="00937165"/>
    <w:rsid w:val="009371B9"/>
    <w:rsid w:val="00937321"/>
    <w:rsid w:val="0093754A"/>
    <w:rsid w:val="0093764D"/>
    <w:rsid w:val="00937AAC"/>
    <w:rsid w:val="009401EF"/>
    <w:rsid w:val="00940242"/>
    <w:rsid w:val="0094091C"/>
    <w:rsid w:val="00940B82"/>
    <w:rsid w:val="00940E0D"/>
    <w:rsid w:val="00941289"/>
    <w:rsid w:val="009413B5"/>
    <w:rsid w:val="00941799"/>
    <w:rsid w:val="00941804"/>
    <w:rsid w:val="0094182A"/>
    <w:rsid w:val="00941875"/>
    <w:rsid w:val="00941CB5"/>
    <w:rsid w:val="00942083"/>
    <w:rsid w:val="009422BD"/>
    <w:rsid w:val="009423CC"/>
    <w:rsid w:val="0094247A"/>
    <w:rsid w:val="00942C82"/>
    <w:rsid w:val="00942E6F"/>
    <w:rsid w:val="00942EDF"/>
    <w:rsid w:val="00942F33"/>
    <w:rsid w:val="009430CB"/>
    <w:rsid w:val="009434B3"/>
    <w:rsid w:val="009436E7"/>
    <w:rsid w:val="009438E0"/>
    <w:rsid w:val="009438FC"/>
    <w:rsid w:val="0094401C"/>
    <w:rsid w:val="00944984"/>
    <w:rsid w:val="00944B58"/>
    <w:rsid w:val="0094512A"/>
    <w:rsid w:val="0094518F"/>
    <w:rsid w:val="00945249"/>
    <w:rsid w:val="009452E4"/>
    <w:rsid w:val="009453C6"/>
    <w:rsid w:val="009456F1"/>
    <w:rsid w:val="0094598C"/>
    <w:rsid w:val="00945B43"/>
    <w:rsid w:val="00945C6B"/>
    <w:rsid w:val="00945DEE"/>
    <w:rsid w:val="00945E28"/>
    <w:rsid w:val="009461DF"/>
    <w:rsid w:val="009465F4"/>
    <w:rsid w:val="009466EF"/>
    <w:rsid w:val="0094674B"/>
    <w:rsid w:val="0094681A"/>
    <w:rsid w:val="009469F3"/>
    <w:rsid w:val="00946ABE"/>
    <w:rsid w:val="00946B61"/>
    <w:rsid w:val="00946BAC"/>
    <w:rsid w:val="00946CF8"/>
    <w:rsid w:val="00946E59"/>
    <w:rsid w:val="00946EF3"/>
    <w:rsid w:val="00946F64"/>
    <w:rsid w:val="00947222"/>
    <w:rsid w:val="009472DB"/>
    <w:rsid w:val="0094776A"/>
    <w:rsid w:val="0094784C"/>
    <w:rsid w:val="009479CF"/>
    <w:rsid w:val="00947D39"/>
    <w:rsid w:val="00947D68"/>
    <w:rsid w:val="00947DD4"/>
    <w:rsid w:val="00947F24"/>
    <w:rsid w:val="00950550"/>
    <w:rsid w:val="009505AB"/>
    <w:rsid w:val="00950628"/>
    <w:rsid w:val="0095149A"/>
    <w:rsid w:val="00951532"/>
    <w:rsid w:val="009515FA"/>
    <w:rsid w:val="00951AB6"/>
    <w:rsid w:val="00951C90"/>
    <w:rsid w:val="00951D65"/>
    <w:rsid w:val="00952304"/>
    <w:rsid w:val="00952463"/>
    <w:rsid w:val="009527AD"/>
    <w:rsid w:val="00952A0D"/>
    <w:rsid w:val="00952DE8"/>
    <w:rsid w:val="009531C9"/>
    <w:rsid w:val="0095321B"/>
    <w:rsid w:val="009532D6"/>
    <w:rsid w:val="00953388"/>
    <w:rsid w:val="009536DE"/>
    <w:rsid w:val="00953BFC"/>
    <w:rsid w:val="00953C67"/>
    <w:rsid w:val="00953D47"/>
    <w:rsid w:val="00954001"/>
    <w:rsid w:val="009541A0"/>
    <w:rsid w:val="009543D4"/>
    <w:rsid w:val="00954760"/>
    <w:rsid w:val="009547DF"/>
    <w:rsid w:val="009548E1"/>
    <w:rsid w:val="00954E73"/>
    <w:rsid w:val="00955084"/>
    <w:rsid w:val="0095509B"/>
    <w:rsid w:val="00955310"/>
    <w:rsid w:val="009554E8"/>
    <w:rsid w:val="00955638"/>
    <w:rsid w:val="00955A40"/>
    <w:rsid w:val="00955BDA"/>
    <w:rsid w:val="00955C6C"/>
    <w:rsid w:val="00956196"/>
    <w:rsid w:val="009563CC"/>
    <w:rsid w:val="00956643"/>
    <w:rsid w:val="00956727"/>
    <w:rsid w:val="00956C25"/>
    <w:rsid w:val="00956F5E"/>
    <w:rsid w:val="00957115"/>
    <w:rsid w:val="009571A6"/>
    <w:rsid w:val="0095746A"/>
    <w:rsid w:val="0095752E"/>
    <w:rsid w:val="00957752"/>
    <w:rsid w:val="00957AFD"/>
    <w:rsid w:val="00957F0D"/>
    <w:rsid w:val="00957FF8"/>
    <w:rsid w:val="00960069"/>
    <w:rsid w:val="009602F3"/>
    <w:rsid w:val="009604C4"/>
    <w:rsid w:val="00960654"/>
    <w:rsid w:val="009606EF"/>
    <w:rsid w:val="00960C52"/>
    <w:rsid w:val="00960CEB"/>
    <w:rsid w:val="00961A91"/>
    <w:rsid w:val="00961AD0"/>
    <w:rsid w:val="00961DFA"/>
    <w:rsid w:val="00961EC7"/>
    <w:rsid w:val="00961F36"/>
    <w:rsid w:val="00962095"/>
    <w:rsid w:val="00962097"/>
    <w:rsid w:val="009621A7"/>
    <w:rsid w:val="009622DD"/>
    <w:rsid w:val="00962389"/>
    <w:rsid w:val="0096251F"/>
    <w:rsid w:val="0096276F"/>
    <w:rsid w:val="00962860"/>
    <w:rsid w:val="00962AB4"/>
    <w:rsid w:val="00962B6F"/>
    <w:rsid w:val="00962EE1"/>
    <w:rsid w:val="009632E6"/>
    <w:rsid w:val="00963761"/>
    <w:rsid w:val="009637B0"/>
    <w:rsid w:val="0096391B"/>
    <w:rsid w:val="009639F4"/>
    <w:rsid w:val="00963A58"/>
    <w:rsid w:val="00963A64"/>
    <w:rsid w:val="00963FF0"/>
    <w:rsid w:val="00964002"/>
    <w:rsid w:val="00964023"/>
    <w:rsid w:val="009641E3"/>
    <w:rsid w:val="00964AEA"/>
    <w:rsid w:val="00964B19"/>
    <w:rsid w:val="00964C3F"/>
    <w:rsid w:val="00964CE5"/>
    <w:rsid w:val="00965079"/>
    <w:rsid w:val="009650AE"/>
    <w:rsid w:val="00965371"/>
    <w:rsid w:val="009653A6"/>
    <w:rsid w:val="009654E3"/>
    <w:rsid w:val="00965684"/>
    <w:rsid w:val="00965E4D"/>
    <w:rsid w:val="00965EE1"/>
    <w:rsid w:val="00965F0D"/>
    <w:rsid w:val="0096617F"/>
    <w:rsid w:val="009661A9"/>
    <w:rsid w:val="0096640A"/>
    <w:rsid w:val="0096649E"/>
    <w:rsid w:val="009664AC"/>
    <w:rsid w:val="00966879"/>
    <w:rsid w:val="0096730D"/>
    <w:rsid w:val="00967E06"/>
    <w:rsid w:val="00967E27"/>
    <w:rsid w:val="00967FD7"/>
    <w:rsid w:val="009700E8"/>
    <w:rsid w:val="0097021B"/>
    <w:rsid w:val="0097099C"/>
    <w:rsid w:val="00970B9E"/>
    <w:rsid w:val="00970D0D"/>
    <w:rsid w:val="00970D50"/>
    <w:rsid w:val="00970DB4"/>
    <w:rsid w:val="00971002"/>
    <w:rsid w:val="009710EE"/>
    <w:rsid w:val="00971195"/>
    <w:rsid w:val="00971244"/>
    <w:rsid w:val="0097127E"/>
    <w:rsid w:val="009717E6"/>
    <w:rsid w:val="009718B9"/>
    <w:rsid w:val="009719AA"/>
    <w:rsid w:val="00971BEC"/>
    <w:rsid w:val="009720EA"/>
    <w:rsid w:val="009723F1"/>
    <w:rsid w:val="0097242F"/>
    <w:rsid w:val="009726F7"/>
    <w:rsid w:val="0097290C"/>
    <w:rsid w:val="00972F8B"/>
    <w:rsid w:val="009734A3"/>
    <w:rsid w:val="009736DD"/>
    <w:rsid w:val="00973D6F"/>
    <w:rsid w:val="00974342"/>
    <w:rsid w:val="00974603"/>
    <w:rsid w:val="0097482F"/>
    <w:rsid w:val="009749B8"/>
    <w:rsid w:val="00974CF9"/>
    <w:rsid w:val="00974E31"/>
    <w:rsid w:val="00974F98"/>
    <w:rsid w:val="00975042"/>
    <w:rsid w:val="009751EF"/>
    <w:rsid w:val="009754F0"/>
    <w:rsid w:val="00975D6B"/>
    <w:rsid w:val="00975E29"/>
    <w:rsid w:val="0097633C"/>
    <w:rsid w:val="00976BC9"/>
    <w:rsid w:val="00976E75"/>
    <w:rsid w:val="00977000"/>
    <w:rsid w:val="0097725C"/>
    <w:rsid w:val="009773D8"/>
    <w:rsid w:val="00977415"/>
    <w:rsid w:val="00977842"/>
    <w:rsid w:val="009809CC"/>
    <w:rsid w:val="00980B6C"/>
    <w:rsid w:val="00981138"/>
    <w:rsid w:val="009815B8"/>
    <w:rsid w:val="009818CD"/>
    <w:rsid w:val="00981A42"/>
    <w:rsid w:val="00981B4E"/>
    <w:rsid w:val="009821BC"/>
    <w:rsid w:val="009824F4"/>
    <w:rsid w:val="00982598"/>
    <w:rsid w:val="00982601"/>
    <w:rsid w:val="00982A54"/>
    <w:rsid w:val="00982FFB"/>
    <w:rsid w:val="00983033"/>
    <w:rsid w:val="00983516"/>
    <w:rsid w:val="0098395A"/>
    <w:rsid w:val="00983BA9"/>
    <w:rsid w:val="0098403F"/>
    <w:rsid w:val="00984052"/>
    <w:rsid w:val="00984138"/>
    <w:rsid w:val="0098424A"/>
    <w:rsid w:val="00984380"/>
    <w:rsid w:val="009843EC"/>
    <w:rsid w:val="0098480C"/>
    <w:rsid w:val="0098484E"/>
    <w:rsid w:val="00984ABE"/>
    <w:rsid w:val="00984B48"/>
    <w:rsid w:val="00984F39"/>
    <w:rsid w:val="00985093"/>
    <w:rsid w:val="009852B1"/>
    <w:rsid w:val="0098533C"/>
    <w:rsid w:val="009859E0"/>
    <w:rsid w:val="00985D36"/>
    <w:rsid w:val="00985EEF"/>
    <w:rsid w:val="00985FA5"/>
    <w:rsid w:val="00986060"/>
    <w:rsid w:val="00986169"/>
    <w:rsid w:val="00986460"/>
    <w:rsid w:val="0098677F"/>
    <w:rsid w:val="00986A44"/>
    <w:rsid w:val="00986A85"/>
    <w:rsid w:val="00986C17"/>
    <w:rsid w:val="00986D41"/>
    <w:rsid w:val="00986D6C"/>
    <w:rsid w:val="00986EEB"/>
    <w:rsid w:val="009872D0"/>
    <w:rsid w:val="0098745C"/>
    <w:rsid w:val="009877A5"/>
    <w:rsid w:val="00987AA5"/>
    <w:rsid w:val="00987FCF"/>
    <w:rsid w:val="009904B2"/>
    <w:rsid w:val="009904F3"/>
    <w:rsid w:val="00990906"/>
    <w:rsid w:val="009909A5"/>
    <w:rsid w:val="00990A37"/>
    <w:rsid w:val="00990AA0"/>
    <w:rsid w:val="00990AF2"/>
    <w:rsid w:val="009917AC"/>
    <w:rsid w:val="00991A69"/>
    <w:rsid w:val="00991AA4"/>
    <w:rsid w:val="009920E6"/>
    <w:rsid w:val="0099222C"/>
    <w:rsid w:val="009922F4"/>
    <w:rsid w:val="00992354"/>
    <w:rsid w:val="00992684"/>
    <w:rsid w:val="00992BC5"/>
    <w:rsid w:val="00992E65"/>
    <w:rsid w:val="00993086"/>
    <w:rsid w:val="00993156"/>
    <w:rsid w:val="009931BA"/>
    <w:rsid w:val="00993729"/>
    <w:rsid w:val="00993C1C"/>
    <w:rsid w:val="00993C2C"/>
    <w:rsid w:val="0099410E"/>
    <w:rsid w:val="0099428C"/>
    <w:rsid w:val="009947D6"/>
    <w:rsid w:val="00994A95"/>
    <w:rsid w:val="00994B40"/>
    <w:rsid w:val="00994CB1"/>
    <w:rsid w:val="00994EFE"/>
    <w:rsid w:val="00995597"/>
    <w:rsid w:val="009955AD"/>
    <w:rsid w:val="009955AE"/>
    <w:rsid w:val="00995976"/>
    <w:rsid w:val="00995C92"/>
    <w:rsid w:val="0099602D"/>
    <w:rsid w:val="009960BF"/>
    <w:rsid w:val="00996603"/>
    <w:rsid w:val="00996F6F"/>
    <w:rsid w:val="00997052"/>
    <w:rsid w:val="009974AE"/>
    <w:rsid w:val="009974C6"/>
    <w:rsid w:val="00997962"/>
    <w:rsid w:val="00997AC4"/>
    <w:rsid w:val="00997D3B"/>
    <w:rsid w:val="009A01A6"/>
    <w:rsid w:val="009A02D5"/>
    <w:rsid w:val="009A03A1"/>
    <w:rsid w:val="009A0956"/>
    <w:rsid w:val="009A0A63"/>
    <w:rsid w:val="009A0D2E"/>
    <w:rsid w:val="009A0D37"/>
    <w:rsid w:val="009A0D3B"/>
    <w:rsid w:val="009A0F4E"/>
    <w:rsid w:val="009A0FEB"/>
    <w:rsid w:val="009A10F1"/>
    <w:rsid w:val="009A11B4"/>
    <w:rsid w:val="009A12B2"/>
    <w:rsid w:val="009A13A8"/>
    <w:rsid w:val="009A1793"/>
    <w:rsid w:val="009A1CE9"/>
    <w:rsid w:val="009A1E20"/>
    <w:rsid w:val="009A1E32"/>
    <w:rsid w:val="009A20BF"/>
    <w:rsid w:val="009A22B6"/>
    <w:rsid w:val="009A23FC"/>
    <w:rsid w:val="009A2416"/>
    <w:rsid w:val="009A2562"/>
    <w:rsid w:val="009A26F5"/>
    <w:rsid w:val="009A2FB6"/>
    <w:rsid w:val="009A2FCC"/>
    <w:rsid w:val="009A2FEB"/>
    <w:rsid w:val="009A330C"/>
    <w:rsid w:val="009A351A"/>
    <w:rsid w:val="009A379F"/>
    <w:rsid w:val="009A383A"/>
    <w:rsid w:val="009A3E6E"/>
    <w:rsid w:val="009A4366"/>
    <w:rsid w:val="009A4502"/>
    <w:rsid w:val="009A46C2"/>
    <w:rsid w:val="009A47AC"/>
    <w:rsid w:val="009A48C3"/>
    <w:rsid w:val="009A4CE7"/>
    <w:rsid w:val="009A4F60"/>
    <w:rsid w:val="009A508A"/>
    <w:rsid w:val="009A50CA"/>
    <w:rsid w:val="009A53B1"/>
    <w:rsid w:val="009A5717"/>
    <w:rsid w:val="009A57B0"/>
    <w:rsid w:val="009A57B9"/>
    <w:rsid w:val="009A58DE"/>
    <w:rsid w:val="009A5AF0"/>
    <w:rsid w:val="009A62D7"/>
    <w:rsid w:val="009A66B5"/>
    <w:rsid w:val="009A66F8"/>
    <w:rsid w:val="009A676D"/>
    <w:rsid w:val="009A6F02"/>
    <w:rsid w:val="009A7241"/>
    <w:rsid w:val="009A7492"/>
    <w:rsid w:val="009A770B"/>
    <w:rsid w:val="009A7AFD"/>
    <w:rsid w:val="009B0548"/>
    <w:rsid w:val="009B073D"/>
    <w:rsid w:val="009B09D7"/>
    <w:rsid w:val="009B0B14"/>
    <w:rsid w:val="009B0CB1"/>
    <w:rsid w:val="009B0CF0"/>
    <w:rsid w:val="009B0D31"/>
    <w:rsid w:val="009B102B"/>
    <w:rsid w:val="009B10CD"/>
    <w:rsid w:val="009B132A"/>
    <w:rsid w:val="009B1D57"/>
    <w:rsid w:val="009B1E13"/>
    <w:rsid w:val="009B1E88"/>
    <w:rsid w:val="009B1F07"/>
    <w:rsid w:val="009B1F60"/>
    <w:rsid w:val="009B2417"/>
    <w:rsid w:val="009B2508"/>
    <w:rsid w:val="009B28DE"/>
    <w:rsid w:val="009B2CBC"/>
    <w:rsid w:val="009B2E0B"/>
    <w:rsid w:val="009B33DD"/>
    <w:rsid w:val="009B3698"/>
    <w:rsid w:val="009B3733"/>
    <w:rsid w:val="009B3BB1"/>
    <w:rsid w:val="009B3C29"/>
    <w:rsid w:val="009B3D19"/>
    <w:rsid w:val="009B3F47"/>
    <w:rsid w:val="009B3FF6"/>
    <w:rsid w:val="009B442C"/>
    <w:rsid w:val="009B44A1"/>
    <w:rsid w:val="009B4728"/>
    <w:rsid w:val="009B4848"/>
    <w:rsid w:val="009B493D"/>
    <w:rsid w:val="009B4B4B"/>
    <w:rsid w:val="009B4C71"/>
    <w:rsid w:val="009B4CBB"/>
    <w:rsid w:val="009B4E63"/>
    <w:rsid w:val="009B4F18"/>
    <w:rsid w:val="009B53B6"/>
    <w:rsid w:val="009B53BA"/>
    <w:rsid w:val="009B54CE"/>
    <w:rsid w:val="009B595D"/>
    <w:rsid w:val="009B5C0D"/>
    <w:rsid w:val="009B604E"/>
    <w:rsid w:val="009B626D"/>
    <w:rsid w:val="009B6B97"/>
    <w:rsid w:val="009B769A"/>
    <w:rsid w:val="009B77E7"/>
    <w:rsid w:val="009B7A5D"/>
    <w:rsid w:val="009B7BA5"/>
    <w:rsid w:val="009B7CFA"/>
    <w:rsid w:val="009B7E46"/>
    <w:rsid w:val="009C0597"/>
    <w:rsid w:val="009C059F"/>
    <w:rsid w:val="009C086B"/>
    <w:rsid w:val="009C0D95"/>
    <w:rsid w:val="009C0DFE"/>
    <w:rsid w:val="009C0FA4"/>
    <w:rsid w:val="009C1121"/>
    <w:rsid w:val="009C1669"/>
    <w:rsid w:val="009C166E"/>
    <w:rsid w:val="009C1715"/>
    <w:rsid w:val="009C19AE"/>
    <w:rsid w:val="009C1AA0"/>
    <w:rsid w:val="009C1AC5"/>
    <w:rsid w:val="009C1BA2"/>
    <w:rsid w:val="009C1C1D"/>
    <w:rsid w:val="009C21F4"/>
    <w:rsid w:val="009C226A"/>
    <w:rsid w:val="009C22FB"/>
    <w:rsid w:val="009C25DF"/>
    <w:rsid w:val="009C26CB"/>
    <w:rsid w:val="009C274B"/>
    <w:rsid w:val="009C27A3"/>
    <w:rsid w:val="009C28A3"/>
    <w:rsid w:val="009C3192"/>
    <w:rsid w:val="009C3715"/>
    <w:rsid w:val="009C37CE"/>
    <w:rsid w:val="009C396C"/>
    <w:rsid w:val="009C4042"/>
    <w:rsid w:val="009C4941"/>
    <w:rsid w:val="009C49F1"/>
    <w:rsid w:val="009C4A89"/>
    <w:rsid w:val="009C4A9A"/>
    <w:rsid w:val="009C53D6"/>
    <w:rsid w:val="009C5DD9"/>
    <w:rsid w:val="009C5DF8"/>
    <w:rsid w:val="009C5EB4"/>
    <w:rsid w:val="009C6044"/>
    <w:rsid w:val="009C62A1"/>
    <w:rsid w:val="009C62F5"/>
    <w:rsid w:val="009C641D"/>
    <w:rsid w:val="009C646A"/>
    <w:rsid w:val="009C651A"/>
    <w:rsid w:val="009C6644"/>
    <w:rsid w:val="009C6B35"/>
    <w:rsid w:val="009C6CFD"/>
    <w:rsid w:val="009C6D19"/>
    <w:rsid w:val="009C6DD7"/>
    <w:rsid w:val="009C6FE7"/>
    <w:rsid w:val="009C70C8"/>
    <w:rsid w:val="009C721A"/>
    <w:rsid w:val="009C726F"/>
    <w:rsid w:val="009C7399"/>
    <w:rsid w:val="009C7535"/>
    <w:rsid w:val="009C75B6"/>
    <w:rsid w:val="009C7A57"/>
    <w:rsid w:val="009C7EE5"/>
    <w:rsid w:val="009D0204"/>
    <w:rsid w:val="009D06C2"/>
    <w:rsid w:val="009D0F97"/>
    <w:rsid w:val="009D122B"/>
    <w:rsid w:val="009D1533"/>
    <w:rsid w:val="009D17D3"/>
    <w:rsid w:val="009D1B0A"/>
    <w:rsid w:val="009D1BC1"/>
    <w:rsid w:val="009D1E05"/>
    <w:rsid w:val="009D1EDB"/>
    <w:rsid w:val="009D2015"/>
    <w:rsid w:val="009D20AE"/>
    <w:rsid w:val="009D218A"/>
    <w:rsid w:val="009D2421"/>
    <w:rsid w:val="009D2761"/>
    <w:rsid w:val="009D2C30"/>
    <w:rsid w:val="009D2EC9"/>
    <w:rsid w:val="009D2F61"/>
    <w:rsid w:val="009D31D2"/>
    <w:rsid w:val="009D34D3"/>
    <w:rsid w:val="009D3627"/>
    <w:rsid w:val="009D37B2"/>
    <w:rsid w:val="009D3A5B"/>
    <w:rsid w:val="009D417D"/>
    <w:rsid w:val="009D43B3"/>
    <w:rsid w:val="009D4427"/>
    <w:rsid w:val="009D450E"/>
    <w:rsid w:val="009D4790"/>
    <w:rsid w:val="009D4991"/>
    <w:rsid w:val="009D4F9F"/>
    <w:rsid w:val="009D526C"/>
    <w:rsid w:val="009D53BF"/>
    <w:rsid w:val="009D5432"/>
    <w:rsid w:val="009D5620"/>
    <w:rsid w:val="009D5CBD"/>
    <w:rsid w:val="009D5D32"/>
    <w:rsid w:val="009D5E5F"/>
    <w:rsid w:val="009D6206"/>
    <w:rsid w:val="009D625F"/>
    <w:rsid w:val="009D650C"/>
    <w:rsid w:val="009D6767"/>
    <w:rsid w:val="009D6831"/>
    <w:rsid w:val="009D6CC8"/>
    <w:rsid w:val="009D6D2C"/>
    <w:rsid w:val="009D6E57"/>
    <w:rsid w:val="009D70DF"/>
    <w:rsid w:val="009D7202"/>
    <w:rsid w:val="009D7701"/>
    <w:rsid w:val="009D793F"/>
    <w:rsid w:val="009D7A92"/>
    <w:rsid w:val="009D7E16"/>
    <w:rsid w:val="009E0615"/>
    <w:rsid w:val="009E0B1B"/>
    <w:rsid w:val="009E0BF5"/>
    <w:rsid w:val="009E0F71"/>
    <w:rsid w:val="009E1528"/>
    <w:rsid w:val="009E1667"/>
    <w:rsid w:val="009E1759"/>
    <w:rsid w:val="009E2209"/>
    <w:rsid w:val="009E22AA"/>
    <w:rsid w:val="009E22EB"/>
    <w:rsid w:val="009E25A5"/>
    <w:rsid w:val="009E25D5"/>
    <w:rsid w:val="009E2766"/>
    <w:rsid w:val="009E2822"/>
    <w:rsid w:val="009E2869"/>
    <w:rsid w:val="009E28DA"/>
    <w:rsid w:val="009E2975"/>
    <w:rsid w:val="009E2A35"/>
    <w:rsid w:val="009E2AED"/>
    <w:rsid w:val="009E2BC9"/>
    <w:rsid w:val="009E2D79"/>
    <w:rsid w:val="009E2EB9"/>
    <w:rsid w:val="009E2F4D"/>
    <w:rsid w:val="009E3036"/>
    <w:rsid w:val="009E36E6"/>
    <w:rsid w:val="009E3717"/>
    <w:rsid w:val="009E379F"/>
    <w:rsid w:val="009E3898"/>
    <w:rsid w:val="009E3B0E"/>
    <w:rsid w:val="009E3B8A"/>
    <w:rsid w:val="009E3ECF"/>
    <w:rsid w:val="009E444E"/>
    <w:rsid w:val="009E452A"/>
    <w:rsid w:val="009E4E97"/>
    <w:rsid w:val="009E50D7"/>
    <w:rsid w:val="009E54FC"/>
    <w:rsid w:val="009E5580"/>
    <w:rsid w:val="009E58AB"/>
    <w:rsid w:val="009E5950"/>
    <w:rsid w:val="009E5BAB"/>
    <w:rsid w:val="009E5E42"/>
    <w:rsid w:val="009E60C9"/>
    <w:rsid w:val="009E6220"/>
    <w:rsid w:val="009E6319"/>
    <w:rsid w:val="009E6841"/>
    <w:rsid w:val="009E6A00"/>
    <w:rsid w:val="009E6AEC"/>
    <w:rsid w:val="009E6BF9"/>
    <w:rsid w:val="009E6F29"/>
    <w:rsid w:val="009E708E"/>
    <w:rsid w:val="009E7162"/>
    <w:rsid w:val="009E720C"/>
    <w:rsid w:val="009E73B1"/>
    <w:rsid w:val="009E748E"/>
    <w:rsid w:val="009E76D1"/>
    <w:rsid w:val="009E7A2E"/>
    <w:rsid w:val="009E7A43"/>
    <w:rsid w:val="009E7B38"/>
    <w:rsid w:val="009E7C50"/>
    <w:rsid w:val="009E7D89"/>
    <w:rsid w:val="009E7DFB"/>
    <w:rsid w:val="009E7EEB"/>
    <w:rsid w:val="009F0199"/>
    <w:rsid w:val="009F07AF"/>
    <w:rsid w:val="009F07EA"/>
    <w:rsid w:val="009F07FF"/>
    <w:rsid w:val="009F0910"/>
    <w:rsid w:val="009F0A52"/>
    <w:rsid w:val="009F0BD2"/>
    <w:rsid w:val="009F1039"/>
    <w:rsid w:val="009F11D8"/>
    <w:rsid w:val="009F14A2"/>
    <w:rsid w:val="009F1757"/>
    <w:rsid w:val="009F1998"/>
    <w:rsid w:val="009F1E5A"/>
    <w:rsid w:val="009F2002"/>
    <w:rsid w:val="009F22BA"/>
    <w:rsid w:val="009F255C"/>
    <w:rsid w:val="009F25F6"/>
    <w:rsid w:val="009F260B"/>
    <w:rsid w:val="009F2996"/>
    <w:rsid w:val="009F2C6E"/>
    <w:rsid w:val="009F2EA0"/>
    <w:rsid w:val="009F359E"/>
    <w:rsid w:val="009F3728"/>
    <w:rsid w:val="009F390C"/>
    <w:rsid w:val="009F3C95"/>
    <w:rsid w:val="009F3E6E"/>
    <w:rsid w:val="009F3F21"/>
    <w:rsid w:val="009F3F2E"/>
    <w:rsid w:val="009F400C"/>
    <w:rsid w:val="009F436B"/>
    <w:rsid w:val="009F473B"/>
    <w:rsid w:val="009F4757"/>
    <w:rsid w:val="009F4A17"/>
    <w:rsid w:val="009F4ADF"/>
    <w:rsid w:val="009F4B55"/>
    <w:rsid w:val="009F4BE8"/>
    <w:rsid w:val="009F4CE3"/>
    <w:rsid w:val="009F4D19"/>
    <w:rsid w:val="009F520E"/>
    <w:rsid w:val="009F57EB"/>
    <w:rsid w:val="009F580F"/>
    <w:rsid w:val="009F5A7A"/>
    <w:rsid w:val="009F5A92"/>
    <w:rsid w:val="009F5C89"/>
    <w:rsid w:val="009F5E85"/>
    <w:rsid w:val="009F5FCF"/>
    <w:rsid w:val="009F6773"/>
    <w:rsid w:val="009F679B"/>
    <w:rsid w:val="009F6AF9"/>
    <w:rsid w:val="009F6F0D"/>
    <w:rsid w:val="009F6FC0"/>
    <w:rsid w:val="009F706D"/>
    <w:rsid w:val="009F7108"/>
    <w:rsid w:val="009F7413"/>
    <w:rsid w:val="009F74AA"/>
    <w:rsid w:val="009F7552"/>
    <w:rsid w:val="009F7CF5"/>
    <w:rsid w:val="00A0032E"/>
    <w:rsid w:val="00A0036E"/>
    <w:rsid w:val="00A0043B"/>
    <w:rsid w:val="00A00ABE"/>
    <w:rsid w:val="00A00BB3"/>
    <w:rsid w:val="00A00E21"/>
    <w:rsid w:val="00A01149"/>
    <w:rsid w:val="00A0153F"/>
    <w:rsid w:val="00A0158C"/>
    <w:rsid w:val="00A018BD"/>
    <w:rsid w:val="00A021B1"/>
    <w:rsid w:val="00A021F3"/>
    <w:rsid w:val="00A02344"/>
    <w:rsid w:val="00A023B5"/>
    <w:rsid w:val="00A0284D"/>
    <w:rsid w:val="00A02DCF"/>
    <w:rsid w:val="00A02E80"/>
    <w:rsid w:val="00A031C2"/>
    <w:rsid w:val="00A03422"/>
    <w:rsid w:val="00A037F6"/>
    <w:rsid w:val="00A038A4"/>
    <w:rsid w:val="00A03A2B"/>
    <w:rsid w:val="00A03ADE"/>
    <w:rsid w:val="00A043F9"/>
    <w:rsid w:val="00A04826"/>
    <w:rsid w:val="00A0495E"/>
    <w:rsid w:val="00A04B84"/>
    <w:rsid w:val="00A05080"/>
    <w:rsid w:val="00A05474"/>
    <w:rsid w:val="00A05825"/>
    <w:rsid w:val="00A05A21"/>
    <w:rsid w:val="00A05B5C"/>
    <w:rsid w:val="00A05F9D"/>
    <w:rsid w:val="00A0632C"/>
    <w:rsid w:val="00A06466"/>
    <w:rsid w:val="00A064CB"/>
    <w:rsid w:val="00A0696C"/>
    <w:rsid w:val="00A06C33"/>
    <w:rsid w:val="00A06CCB"/>
    <w:rsid w:val="00A072B9"/>
    <w:rsid w:val="00A07373"/>
    <w:rsid w:val="00A077EE"/>
    <w:rsid w:val="00A1030E"/>
    <w:rsid w:val="00A1040A"/>
    <w:rsid w:val="00A10708"/>
    <w:rsid w:val="00A109AA"/>
    <w:rsid w:val="00A10B08"/>
    <w:rsid w:val="00A10D7D"/>
    <w:rsid w:val="00A10DA9"/>
    <w:rsid w:val="00A11142"/>
    <w:rsid w:val="00A11197"/>
    <w:rsid w:val="00A113F6"/>
    <w:rsid w:val="00A11404"/>
    <w:rsid w:val="00A1188D"/>
    <w:rsid w:val="00A11A88"/>
    <w:rsid w:val="00A11E5A"/>
    <w:rsid w:val="00A121C3"/>
    <w:rsid w:val="00A12462"/>
    <w:rsid w:val="00A12637"/>
    <w:rsid w:val="00A127D6"/>
    <w:rsid w:val="00A1281E"/>
    <w:rsid w:val="00A12934"/>
    <w:rsid w:val="00A12AE9"/>
    <w:rsid w:val="00A12B61"/>
    <w:rsid w:val="00A130E0"/>
    <w:rsid w:val="00A13201"/>
    <w:rsid w:val="00A1322F"/>
    <w:rsid w:val="00A13700"/>
    <w:rsid w:val="00A138DC"/>
    <w:rsid w:val="00A13970"/>
    <w:rsid w:val="00A13A1D"/>
    <w:rsid w:val="00A13A43"/>
    <w:rsid w:val="00A13BC6"/>
    <w:rsid w:val="00A14921"/>
    <w:rsid w:val="00A14DC9"/>
    <w:rsid w:val="00A14F71"/>
    <w:rsid w:val="00A150D1"/>
    <w:rsid w:val="00A15F55"/>
    <w:rsid w:val="00A16035"/>
    <w:rsid w:val="00A16381"/>
    <w:rsid w:val="00A16927"/>
    <w:rsid w:val="00A16A68"/>
    <w:rsid w:val="00A16D4F"/>
    <w:rsid w:val="00A16DE8"/>
    <w:rsid w:val="00A17406"/>
    <w:rsid w:val="00A1747D"/>
    <w:rsid w:val="00A178F7"/>
    <w:rsid w:val="00A17D94"/>
    <w:rsid w:val="00A17FAF"/>
    <w:rsid w:val="00A20364"/>
    <w:rsid w:val="00A203C1"/>
    <w:rsid w:val="00A204CE"/>
    <w:rsid w:val="00A205DC"/>
    <w:rsid w:val="00A2070C"/>
    <w:rsid w:val="00A208F7"/>
    <w:rsid w:val="00A20BC1"/>
    <w:rsid w:val="00A20EBF"/>
    <w:rsid w:val="00A2122C"/>
    <w:rsid w:val="00A21389"/>
    <w:rsid w:val="00A21468"/>
    <w:rsid w:val="00A214DA"/>
    <w:rsid w:val="00A214E9"/>
    <w:rsid w:val="00A215BD"/>
    <w:rsid w:val="00A2184C"/>
    <w:rsid w:val="00A2184D"/>
    <w:rsid w:val="00A21BED"/>
    <w:rsid w:val="00A21CF9"/>
    <w:rsid w:val="00A21D0E"/>
    <w:rsid w:val="00A21F40"/>
    <w:rsid w:val="00A21FB5"/>
    <w:rsid w:val="00A21FFD"/>
    <w:rsid w:val="00A22D3B"/>
    <w:rsid w:val="00A22E88"/>
    <w:rsid w:val="00A22F51"/>
    <w:rsid w:val="00A2301C"/>
    <w:rsid w:val="00A230FE"/>
    <w:rsid w:val="00A2360C"/>
    <w:rsid w:val="00A2380E"/>
    <w:rsid w:val="00A23858"/>
    <w:rsid w:val="00A24055"/>
    <w:rsid w:val="00A24328"/>
    <w:rsid w:val="00A2451F"/>
    <w:rsid w:val="00A24ECB"/>
    <w:rsid w:val="00A24F35"/>
    <w:rsid w:val="00A252D3"/>
    <w:rsid w:val="00A25D5C"/>
    <w:rsid w:val="00A26021"/>
    <w:rsid w:val="00A26328"/>
    <w:rsid w:val="00A264C5"/>
    <w:rsid w:val="00A264D5"/>
    <w:rsid w:val="00A2658E"/>
    <w:rsid w:val="00A266BA"/>
    <w:rsid w:val="00A26854"/>
    <w:rsid w:val="00A2690D"/>
    <w:rsid w:val="00A26A27"/>
    <w:rsid w:val="00A26B44"/>
    <w:rsid w:val="00A26B86"/>
    <w:rsid w:val="00A26CDD"/>
    <w:rsid w:val="00A27081"/>
    <w:rsid w:val="00A2752F"/>
    <w:rsid w:val="00A2789A"/>
    <w:rsid w:val="00A27C88"/>
    <w:rsid w:val="00A27E6D"/>
    <w:rsid w:val="00A27F6A"/>
    <w:rsid w:val="00A27F9E"/>
    <w:rsid w:val="00A30438"/>
    <w:rsid w:val="00A3052C"/>
    <w:rsid w:val="00A3064E"/>
    <w:rsid w:val="00A3075F"/>
    <w:rsid w:val="00A308B6"/>
    <w:rsid w:val="00A30931"/>
    <w:rsid w:val="00A30B2D"/>
    <w:rsid w:val="00A30F73"/>
    <w:rsid w:val="00A31025"/>
    <w:rsid w:val="00A31039"/>
    <w:rsid w:val="00A3111A"/>
    <w:rsid w:val="00A3119C"/>
    <w:rsid w:val="00A312E2"/>
    <w:rsid w:val="00A31477"/>
    <w:rsid w:val="00A31662"/>
    <w:rsid w:val="00A31A90"/>
    <w:rsid w:val="00A31B87"/>
    <w:rsid w:val="00A31C51"/>
    <w:rsid w:val="00A31DF3"/>
    <w:rsid w:val="00A31FB9"/>
    <w:rsid w:val="00A32002"/>
    <w:rsid w:val="00A32196"/>
    <w:rsid w:val="00A3226D"/>
    <w:rsid w:val="00A32311"/>
    <w:rsid w:val="00A3241C"/>
    <w:rsid w:val="00A3245F"/>
    <w:rsid w:val="00A3271B"/>
    <w:rsid w:val="00A32939"/>
    <w:rsid w:val="00A3294F"/>
    <w:rsid w:val="00A32AAB"/>
    <w:rsid w:val="00A32BAE"/>
    <w:rsid w:val="00A32DA0"/>
    <w:rsid w:val="00A333CE"/>
    <w:rsid w:val="00A33739"/>
    <w:rsid w:val="00A337AC"/>
    <w:rsid w:val="00A3388C"/>
    <w:rsid w:val="00A33CCD"/>
    <w:rsid w:val="00A33E62"/>
    <w:rsid w:val="00A33EC9"/>
    <w:rsid w:val="00A3412B"/>
    <w:rsid w:val="00A34140"/>
    <w:rsid w:val="00A345AF"/>
    <w:rsid w:val="00A34677"/>
    <w:rsid w:val="00A349B6"/>
    <w:rsid w:val="00A34F09"/>
    <w:rsid w:val="00A352C9"/>
    <w:rsid w:val="00A352D3"/>
    <w:rsid w:val="00A3543F"/>
    <w:rsid w:val="00A357B2"/>
    <w:rsid w:val="00A35A6F"/>
    <w:rsid w:val="00A35F46"/>
    <w:rsid w:val="00A360B6"/>
    <w:rsid w:val="00A362A3"/>
    <w:rsid w:val="00A3653B"/>
    <w:rsid w:val="00A36904"/>
    <w:rsid w:val="00A36A53"/>
    <w:rsid w:val="00A37085"/>
    <w:rsid w:val="00A3719F"/>
    <w:rsid w:val="00A371DA"/>
    <w:rsid w:val="00A37269"/>
    <w:rsid w:val="00A3740B"/>
    <w:rsid w:val="00A37924"/>
    <w:rsid w:val="00A37949"/>
    <w:rsid w:val="00A37A74"/>
    <w:rsid w:val="00A37C16"/>
    <w:rsid w:val="00A37FA8"/>
    <w:rsid w:val="00A40009"/>
    <w:rsid w:val="00A400F3"/>
    <w:rsid w:val="00A4017F"/>
    <w:rsid w:val="00A401FD"/>
    <w:rsid w:val="00A4033A"/>
    <w:rsid w:val="00A405B5"/>
    <w:rsid w:val="00A40630"/>
    <w:rsid w:val="00A4065A"/>
    <w:rsid w:val="00A406A1"/>
    <w:rsid w:val="00A4089B"/>
    <w:rsid w:val="00A40AF6"/>
    <w:rsid w:val="00A40BB8"/>
    <w:rsid w:val="00A40E52"/>
    <w:rsid w:val="00A40F84"/>
    <w:rsid w:val="00A41286"/>
    <w:rsid w:val="00A4140B"/>
    <w:rsid w:val="00A414A0"/>
    <w:rsid w:val="00A41598"/>
    <w:rsid w:val="00A4185F"/>
    <w:rsid w:val="00A41B7D"/>
    <w:rsid w:val="00A41C64"/>
    <w:rsid w:val="00A423CA"/>
    <w:rsid w:val="00A424B8"/>
    <w:rsid w:val="00A426A5"/>
    <w:rsid w:val="00A42730"/>
    <w:rsid w:val="00A4282A"/>
    <w:rsid w:val="00A42F5F"/>
    <w:rsid w:val="00A432BB"/>
    <w:rsid w:val="00A43458"/>
    <w:rsid w:val="00A4356E"/>
    <w:rsid w:val="00A437C6"/>
    <w:rsid w:val="00A43C33"/>
    <w:rsid w:val="00A43DCE"/>
    <w:rsid w:val="00A43F53"/>
    <w:rsid w:val="00A43F66"/>
    <w:rsid w:val="00A445D5"/>
    <w:rsid w:val="00A44C4B"/>
    <w:rsid w:val="00A44CF3"/>
    <w:rsid w:val="00A45798"/>
    <w:rsid w:val="00A4592F"/>
    <w:rsid w:val="00A45988"/>
    <w:rsid w:val="00A45A92"/>
    <w:rsid w:val="00A45C6E"/>
    <w:rsid w:val="00A45DBA"/>
    <w:rsid w:val="00A45E1B"/>
    <w:rsid w:val="00A45FB4"/>
    <w:rsid w:val="00A46B1E"/>
    <w:rsid w:val="00A46C12"/>
    <w:rsid w:val="00A47812"/>
    <w:rsid w:val="00A47838"/>
    <w:rsid w:val="00A47B02"/>
    <w:rsid w:val="00A47C27"/>
    <w:rsid w:val="00A47F97"/>
    <w:rsid w:val="00A47F98"/>
    <w:rsid w:val="00A508B8"/>
    <w:rsid w:val="00A50B27"/>
    <w:rsid w:val="00A50E0E"/>
    <w:rsid w:val="00A511DE"/>
    <w:rsid w:val="00A51242"/>
    <w:rsid w:val="00A514D0"/>
    <w:rsid w:val="00A51A74"/>
    <w:rsid w:val="00A51BBE"/>
    <w:rsid w:val="00A51CB7"/>
    <w:rsid w:val="00A520EE"/>
    <w:rsid w:val="00A523EF"/>
    <w:rsid w:val="00A525A1"/>
    <w:rsid w:val="00A52AFA"/>
    <w:rsid w:val="00A52D8A"/>
    <w:rsid w:val="00A531B1"/>
    <w:rsid w:val="00A537DD"/>
    <w:rsid w:val="00A53818"/>
    <w:rsid w:val="00A538E2"/>
    <w:rsid w:val="00A539FB"/>
    <w:rsid w:val="00A53C4C"/>
    <w:rsid w:val="00A5464B"/>
    <w:rsid w:val="00A5465F"/>
    <w:rsid w:val="00A54685"/>
    <w:rsid w:val="00A5492D"/>
    <w:rsid w:val="00A54A95"/>
    <w:rsid w:val="00A552FA"/>
    <w:rsid w:val="00A553A7"/>
    <w:rsid w:val="00A556C9"/>
    <w:rsid w:val="00A558D4"/>
    <w:rsid w:val="00A55F88"/>
    <w:rsid w:val="00A55FB5"/>
    <w:rsid w:val="00A56855"/>
    <w:rsid w:val="00A568A0"/>
    <w:rsid w:val="00A568FB"/>
    <w:rsid w:val="00A56CA2"/>
    <w:rsid w:val="00A56DB3"/>
    <w:rsid w:val="00A56FFC"/>
    <w:rsid w:val="00A57133"/>
    <w:rsid w:val="00A57A08"/>
    <w:rsid w:val="00A60402"/>
    <w:rsid w:val="00A606D5"/>
    <w:rsid w:val="00A60B2D"/>
    <w:rsid w:val="00A60D4C"/>
    <w:rsid w:val="00A60DFC"/>
    <w:rsid w:val="00A60FB8"/>
    <w:rsid w:val="00A60FE1"/>
    <w:rsid w:val="00A61080"/>
    <w:rsid w:val="00A6110F"/>
    <w:rsid w:val="00A61638"/>
    <w:rsid w:val="00A6178C"/>
    <w:rsid w:val="00A61B78"/>
    <w:rsid w:val="00A61CE3"/>
    <w:rsid w:val="00A61EB1"/>
    <w:rsid w:val="00A6217F"/>
    <w:rsid w:val="00A621AC"/>
    <w:rsid w:val="00A62576"/>
    <w:rsid w:val="00A62762"/>
    <w:rsid w:val="00A627F0"/>
    <w:rsid w:val="00A62A01"/>
    <w:rsid w:val="00A62ACA"/>
    <w:rsid w:val="00A632F8"/>
    <w:rsid w:val="00A63802"/>
    <w:rsid w:val="00A63951"/>
    <w:rsid w:val="00A63B3C"/>
    <w:rsid w:val="00A63C42"/>
    <w:rsid w:val="00A63E87"/>
    <w:rsid w:val="00A645AA"/>
    <w:rsid w:val="00A64B9D"/>
    <w:rsid w:val="00A64FF0"/>
    <w:rsid w:val="00A65025"/>
    <w:rsid w:val="00A6520E"/>
    <w:rsid w:val="00A652B9"/>
    <w:rsid w:val="00A65504"/>
    <w:rsid w:val="00A657DD"/>
    <w:rsid w:val="00A65C0F"/>
    <w:rsid w:val="00A65C4E"/>
    <w:rsid w:val="00A6603D"/>
    <w:rsid w:val="00A6619A"/>
    <w:rsid w:val="00A66235"/>
    <w:rsid w:val="00A662D5"/>
    <w:rsid w:val="00A664C9"/>
    <w:rsid w:val="00A666B3"/>
    <w:rsid w:val="00A666F8"/>
    <w:rsid w:val="00A66749"/>
    <w:rsid w:val="00A66941"/>
    <w:rsid w:val="00A66A46"/>
    <w:rsid w:val="00A66FE6"/>
    <w:rsid w:val="00A67035"/>
    <w:rsid w:val="00A67212"/>
    <w:rsid w:val="00A67835"/>
    <w:rsid w:val="00A67C26"/>
    <w:rsid w:val="00A67C56"/>
    <w:rsid w:val="00A701A5"/>
    <w:rsid w:val="00A70309"/>
    <w:rsid w:val="00A70503"/>
    <w:rsid w:val="00A707E8"/>
    <w:rsid w:val="00A70D7F"/>
    <w:rsid w:val="00A710F8"/>
    <w:rsid w:val="00A71323"/>
    <w:rsid w:val="00A71550"/>
    <w:rsid w:val="00A716F2"/>
    <w:rsid w:val="00A71712"/>
    <w:rsid w:val="00A7186C"/>
    <w:rsid w:val="00A719FA"/>
    <w:rsid w:val="00A71A4C"/>
    <w:rsid w:val="00A71F3D"/>
    <w:rsid w:val="00A72054"/>
    <w:rsid w:val="00A720D2"/>
    <w:rsid w:val="00A72B93"/>
    <w:rsid w:val="00A72C5C"/>
    <w:rsid w:val="00A72E35"/>
    <w:rsid w:val="00A731C0"/>
    <w:rsid w:val="00A73A07"/>
    <w:rsid w:val="00A73D73"/>
    <w:rsid w:val="00A74170"/>
    <w:rsid w:val="00A743A5"/>
    <w:rsid w:val="00A7442D"/>
    <w:rsid w:val="00A744CC"/>
    <w:rsid w:val="00A74672"/>
    <w:rsid w:val="00A7474E"/>
    <w:rsid w:val="00A74C2B"/>
    <w:rsid w:val="00A74ECD"/>
    <w:rsid w:val="00A74F50"/>
    <w:rsid w:val="00A7515E"/>
    <w:rsid w:val="00A753E7"/>
    <w:rsid w:val="00A754A3"/>
    <w:rsid w:val="00A758D1"/>
    <w:rsid w:val="00A75B66"/>
    <w:rsid w:val="00A75D97"/>
    <w:rsid w:val="00A761E5"/>
    <w:rsid w:val="00A761EE"/>
    <w:rsid w:val="00A76455"/>
    <w:rsid w:val="00A7724E"/>
    <w:rsid w:val="00A772D5"/>
    <w:rsid w:val="00A77927"/>
    <w:rsid w:val="00A779E8"/>
    <w:rsid w:val="00A80204"/>
    <w:rsid w:val="00A80472"/>
    <w:rsid w:val="00A8071B"/>
    <w:rsid w:val="00A80985"/>
    <w:rsid w:val="00A81111"/>
    <w:rsid w:val="00A81455"/>
    <w:rsid w:val="00A8149D"/>
    <w:rsid w:val="00A817C7"/>
    <w:rsid w:val="00A8180B"/>
    <w:rsid w:val="00A8180D"/>
    <w:rsid w:val="00A81BB8"/>
    <w:rsid w:val="00A81DFA"/>
    <w:rsid w:val="00A81E4F"/>
    <w:rsid w:val="00A8231D"/>
    <w:rsid w:val="00A82588"/>
    <w:rsid w:val="00A82811"/>
    <w:rsid w:val="00A82E3D"/>
    <w:rsid w:val="00A82E48"/>
    <w:rsid w:val="00A82F16"/>
    <w:rsid w:val="00A83592"/>
    <w:rsid w:val="00A836A0"/>
    <w:rsid w:val="00A838A7"/>
    <w:rsid w:val="00A838BA"/>
    <w:rsid w:val="00A83A35"/>
    <w:rsid w:val="00A83C98"/>
    <w:rsid w:val="00A83ED5"/>
    <w:rsid w:val="00A8450B"/>
    <w:rsid w:val="00A845A8"/>
    <w:rsid w:val="00A8460F"/>
    <w:rsid w:val="00A84973"/>
    <w:rsid w:val="00A84DB5"/>
    <w:rsid w:val="00A85412"/>
    <w:rsid w:val="00A85430"/>
    <w:rsid w:val="00A85810"/>
    <w:rsid w:val="00A85A16"/>
    <w:rsid w:val="00A85ADE"/>
    <w:rsid w:val="00A85AE4"/>
    <w:rsid w:val="00A85C6D"/>
    <w:rsid w:val="00A85CD9"/>
    <w:rsid w:val="00A85DAB"/>
    <w:rsid w:val="00A85F2F"/>
    <w:rsid w:val="00A86329"/>
    <w:rsid w:val="00A86370"/>
    <w:rsid w:val="00A866BB"/>
    <w:rsid w:val="00A86921"/>
    <w:rsid w:val="00A86A7B"/>
    <w:rsid w:val="00A86BAA"/>
    <w:rsid w:val="00A86C7E"/>
    <w:rsid w:val="00A86D58"/>
    <w:rsid w:val="00A871DB"/>
    <w:rsid w:val="00A872A5"/>
    <w:rsid w:val="00A87BEA"/>
    <w:rsid w:val="00A90010"/>
    <w:rsid w:val="00A9072D"/>
    <w:rsid w:val="00A90749"/>
    <w:rsid w:val="00A907D2"/>
    <w:rsid w:val="00A90852"/>
    <w:rsid w:val="00A90902"/>
    <w:rsid w:val="00A90E79"/>
    <w:rsid w:val="00A913F3"/>
    <w:rsid w:val="00A91474"/>
    <w:rsid w:val="00A923DB"/>
    <w:rsid w:val="00A925D3"/>
    <w:rsid w:val="00A92752"/>
    <w:rsid w:val="00A929FC"/>
    <w:rsid w:val="00A92BAC"/>
    <w:rsid w:val="00A93302"/>
    <w:rsid w:val="00A933DE"/>
    <w:rsid w:val="00A9353A"/>
    <w:rsid w:val="00A936C6"/>
    <w:rsid w:val="00A93C13"/>
    <w:rsid w:val="00A93D0E"/>
    <w:rsid w:val="00A93EC2"/>
    <w:rsid w:val="00A94A1A"/>
    <w:rsid w:val="00A94CD8"/>
    <w:rsid w:val="00A94FAC"/>
    <w:rsid w:val="00A94FDB"/>
    <w:rsid w:val="00A950DA"/>
    <w:rsid w:val="00A9579C"/>
    <w:rsid w:val="00A95A5C"/>
    <w:rsid w:val="00A95C40"/>
    <w:rsid w:val="00A95C47"/>
    <w:rsid w:val="00A96724"/>
    <w:rsid w:val="00A96869"/>
    <w:rsid w:val="00A9695B"/>
    <w:rsid w:val="00A96A5E"/>
    <w:rsid w:val="00A970C4"/>
    <w:rsid w:val="00A971DB"/>
    <w:rsid w:val="00A974D1"/>
    <w:rsid w:val="00A9759D"/>
    <w:rsid w:val="00A975AB"/>
    <w:rsid w:val="00A975B3"/>
    <w:rsid w:val="00A9769F"/>
    <w:rsid w:val="00A97893"/>
    <w:rsid w:val="00A97CE5"/>
    <w:rsid w:val="00A97E21"/>
    <w:rsid w:val="00A97FDD"/>
    <w:rsid w:val="00AA0681"/>
    <w:rsid w:val="00AA079D"/>
    <w:rsid w:val="00AA0BB3"/>
    <w:rsid w:val="00AA0D40"/>
    <w:rsid w:val="00AA109D"/>
    <w:rsid w:val="00AA12C3"/>
    <w:rsid w:val="00AA1648"/>
    <w:rsid w:val="00AA193A"/>
    <w:rsid w:val="00AA2184"/>
    <w:rsid w:val="00AA231B"/>
    <w:rsid w:val="00AA2401"/>
    <w:rsid w:val="00AA2446"/>
    <w:rsid w:val="00AA24B6"/>
    <w:rsid w:val="00AA2B8A"/>
    <w:rsid w:val="00AA2D0C"/>
    <w:rsid w:val="00AA34B2"/>
    <w:rsid w:val="00AA355A"/>
    <w:rsid w:val="00AA38FF"/>
    <w:rsid w:val="00AA398A"/>
    <w:rsid w:val="00AA3AE4"/>
    <w:rsid w:val="00AA3CF2"/>
    <w:rsid w:val="00AA3D28"/>
    <w:rsid w:val="00AA4206"/>
    <w:rsid w:val="00AA439A"/>
    <w:rsid w:val="00AA4818"/>
    <w:rsid w:val="00AA4904"/>
    <w:rsid w:val="00AA490D"/>
    <w:rsid w:val="00AA492E"/>
    <w:rsid w:val="00AA4F6D"/>
    <w:rsid w:val="00AA5089"/>
    <w:rsid w:val="00AA5153"/>
    <w:rsid w:val="00AA553F"/>
    <w:rsid w:val="00AA5847"/>
    <w:rsid w:val="00AA5B6D"/>
    <w:rsid w:val="00AA5E75"/>
    <w:rsid w:val="00AA60FF"/>
    <w:rsid w:val="00AA629D"/>
    <w:rsid w:val="00AA62AD"/>
    <w:rsid w:val="00AA636A"/>
    <w:rsid w:val="00AA690F"/>
    <w:rsid w:val="00AA6CC6"/>
    <w:rsid w:val="00AA701A"/>
    <w:rsid w:val="00AA70A5"/>
    <w:rsid w:val="00AA73FE"/>
    <w:rsid w:val="00AA787B"/>
    <w:rsid w:val="00AA78D9"/>
    <w:rsid w:val="00AA7E66"/>
    <w:rsid w:val="00AA7E6D"/>
    <w:rsid w:val="00AB003C"/>
    <w:rsid w:val="00AB0062"/>
    <w:rsid w:val="00AB0555"/>
    <w:rsid w:val="00AB0876"/>
    <w:rsid w:val="00AB0905"/>
    <w:rsid w:val="00AB0B8B"/>
    <w:rsid w:val="00AB10E7"/>
    <w:rsid w:val="00AB1594"/>
    <w:rsid w:val="00AB160E"/>
    <w:rsid w:val="00AB16BE"/>
    <w:rsid w:val="00AB198D"/>
    <w:rsid w:val="00AB1CCA"/>
    <w:rsid w:val="00AB2412"/>
    <w:rsid w:val="00AB24D7"/>
    <w:rsid w:val="00AB2764"/>
    <w:rsid w:val="00AB2930"/>
    <w:rsid w:val="00AB2E2B"/>
    <w:rsid w:val="00AB315C"/>
    <w:rsid w:val="00AB31B5"/>
    <w:rsid w:val="00AB34FA"/>
    <w:rsid w:val="00AB38D5"/>
    <w:rsid w:val="00AB3A60"/>
    <w:rsid w:val="00AB3C83"/>
    <w:rsid w:val="00AB3DA6"/>
    <w:rsid w:val="00AB4031"/>
    <w:rsid w:val="00AB4071"/>
    <w:rsid w:val="00AB4078"/>
    <w:rsid w:val="00AB40BB"/>
    <w:rsid w:val="00AB414B"/>
    <w:rsid w:val="00AB439E"/>
    <w:rsid w:val="00AB4509"/>
    <w:rsid w:val="00AB4586"/>
    <w:rsid w:val="00AB45F9"/>
    <w:rsid w:val="00AB4D0A"/>
    <w:rsid w:val="00AB4EB6"/>
    <w:rsid w:val="00AB51BA"/>
    <w:rsid w:val="00AB53DF"/>
    <w:rsid w:val="00AB591B"/>
    <w:rsid w:val="00AB6100"/>
    <w:rsid w:val="00AB6289"/>
    <w:rsid w:val="00AB63F5"/>
    <w:rsid w:val="00AB6726"/>
    <w:rsid w:val="00AB6757"/>
    <w:rsid w:val="00AB69DC"/>
    <w:rsid w:val="00AB6B5C"/>
    <w:rsid w:val="00AB6ED1"/>
    <w:rsid w:val="00AB7331"/>
    <w:rsid w:val="00AB778D"/>
    <w:rsid w:val="00AB78C8"/>
    <w:rsid w:val="00AB7A7A"/>
    <w:rsid w:val="00AC044C"/>
    <w:rsid w:val="00AC084F"/>
    <w:rsid w:val="00AC0A77"/>
    <w:rsid w:val="00AC0C70"/>
    <w:rsid w:val="00AC13E7"/>
    <w:rsid w:val="00AC1572"/>
    <w:rsid w:val="00AC1B75"/>
    <w:rsid w:val="00AC1E26"/>
    <w:rsid w:val="00AC1F15"/>
    <w:rsid w:val="00AC2182"/>
    <w:rsid w:val="00AC2828"/>
    <w:rsid w:val="00AC296F"/>
    <w:rsid w:val="00AC2A22"/>
    <w:rsid w:val="00AC2B7D"/>
    <w:rsid w:val="00AC2CC2"/>
    <w:rsid w:val="00AC2F87"/>
    <w:rsid w:val="00AC3002"/>
    <w:rsid w:val="00AC3041"/>
    <w:rsid w:val="00AC3147"/>
    <w:rsid w:val="00AC321C"/>
    <w:rsid w:val="00AC35AA"/>
    <w:rsid w:val="00AC3F77"/>
    <w:rsid w:val="00AC42D9"/>
    <w:rsid w:val="00AC4377"/>
    <w:rsid w:val="00AC45F6"/>
    <w:rsid w:val="00AC4992"/>
    <w:rsid w:val="00AC4D6D"/>
    <w:rsid w:val="00AC4F68"/>
    <w:rsid w:val="00AC4FD3"/>
    <w:rsid w:val="00AC511B"/>
    <w:rsid w:val="00AC53D7"/>
    <w:rsid w:val="00AC53EB"/>
    <w:rsid w:val="00AC5607"/>
    <w:rsid w:val="00AC5615"/>
    <w:rsid w:val="00AC57BD"/>
    <w:rsid w:val="00AC5A4C"/>
    <w:rsid w:val="00AC5C12"/>
    <w:rsid w:val="00AC5D92"/>
    <w:rsid w:val="00AC5E4F"/>
    <w:rsid w:val="00AC660D"/>
    <w:rsid w:val="00AC6A38"/>
    <w:rsid w:val="00AC6BB6"/>
    <w:rsid w:val="00AC6DB5"/>
    <w:rsid w:val="00AC6DD2"/>
    <w:rsid w:val="00AC6DD8"/>
    <w:rsid w:val="00AC6E79"/>
    <w:rsid w:val="00AC7928"/>
    <w:rsid w:val="00AC7AAC"/>
    <w:rsid w:val="00AC7CF1"/>
    <w:rsid w:val="00AC7DAE"/>
    <w:rsid w:val="00AC7E46"/>
    <w:rsid w:val="00AC7EEC"/>
    <w:rsid w:val="00AD0267"/>
    <w:rsid w:val="00AD05A8"/>
    <w:rsid w:val="00AD0989"/>
    <w:rsid w:val="00AD0B69"/>
    <w:rsid w:val="00AD0BB6"/>
    <w:rsid w:val="00AD0E86"/>
    <w:rsid w:val="00AD0F59"/>
    <w:rsid w:val="00AD0F8F"/>
    <w:rsid w:val="00AD1042"/>
    <w:rsid w:val="00AD10FD"/>
    <w:rsid w:val="00AD1125"/>
    <w:rsid w:val="00AD121B"/>
    <w:rsid w:val="00AD12D1"/>
    <w:rsid w:val="00AD190B"/>
    <w:rsid w:val="00AD1D6E"/>
    <w:rsid w:val="00AD1F2D"/>
    <w:rsid w:val="00AD2647"/>
    <w:rsid w:val="00AD268A"/>
    <w:rsid w:val="00AD2712"/>
    <w:rsid w:val="00AD273F"/>
    <w:rsid w:val="00AD2750"/>
    <w:rsid w:val="00AD28C0"/>
    <w:rsid w:val="00AD2AA2"/>
    <w:rsid w:val="00AD2AA7"/>
    <w:rsid w:val="00AD2BD3"/>
    <w:rsid w:val="00AD2CE2"/>
    <w:rsid w:val="00AD2F76"/>
    <w:rsid w:val="00AD2F97"/>
    <w:rsid w:val="00AD3028"/>
    <w:rsid w:val="00AD306F"/>
    <w:rsid w:val="00AD318B"/>
    <w:rsid w:val="00AD3197"/>
    <w:rsid w:val="00AD31F1"/>
    <w:rsid w:val="00AD3332"/>
    <w:rsid w:val="00AD350E"/>
    <w:rsid w:val="00AD35B7"/>
    <w:rsid w:val="00AD36D8"/>
    <w:rsid w:val="00AD3716"/>
    <w:rsid w:val="00AD3893"/>
    <w:rsid w:val="00AD3ACB"/>
    <w:rsid w:val="00AD3AF9"/>
    <w:rsid w:val="00AD41A1"/>
    <w:rsid w:val="00AD4449"/>
    <w:rsid w:val="00AD4AAD"/>
    <w:rsid w:val="00AD4B63"/>
    <w:rsid w:val="00AD555E"/>
    <w:rsid w:val="00AD5623"/>
    <w:rsid w:val="00AD57E8"/>
    <w:rsid w:val="00AD5982"/>
    <w:rsid w:val="00AD5D29"/>
    <w:rsid w:val="00AD5D4F"/>
    <w:rsid w:val="00AD5EED"/>
    <w:rsid w:val="00AD5F0C"/>
    <w:rsid w:val="00AD616D"/>
    <w:rsid w:val="00AD6293"/>
    <w:rsid w:val="00AD6452"/>
    <w:rsid w:val="00AD6538"/>
    <w:rsid w:val="00AD65C1"/>
    <w:rsid w:val="00AD65E9"/>
    <w:rsid w:val="00AD69EC"/>
    <w:rsid w:val="00AD6AC2"/>
    <w:rsid w:val="00AD71F4"/>
    <w:rsid w:val="00AD73AC"/>
    <w:rsid w:val="00AD7B0F"/>
    <w:rsid w:val="00AE00F3"/>
    <w:rsid w:val="00AE0346"/>
    <w:rsid w:val="00AE03E6"/>
    <w:rsid w:val="00AE0645"/>
    <w:rsid w:val="00AE08DC"/>
    <w:rsid w:val="00AE09F4"/>
    <w:rsid w:val="00AE0C28"/>
    <w:rsid w:val="00AE0ECE"/>
    <w:rsid w:val="00AE10F2"/>
    <w:rsid w:val="00AE1112"/>
    <w:rsid w:val="00AE13CA"/>
    <w:rsid w:val="00AE1448"/>
    <w:rsid w:val="00AE198A"/>
    <w:rsid w:val="00AE19EA"/>
    <w:rsid w:val="00AE1A1E"/>
    <w:rsid w:val="00AE1A95"/>
    <w:rsid w:val="00AE1C4D"/>
    <w:rsid w:val="00AE1CC6"/>
    <w:rsid w:val="00AE1F31"/>
    <w:rsid w:val="00AE2033"/>
    <w:rsid w:val="00AE20E3"/>
    <w:rsid w:val="00AE23D2"/>
    <w:rsid w:val="00AE24FA"/>
    <w:rsid w:val="00AE2A7C"/>
    <w:rsid w:val="00AE2EC2"/>
    <w:rsid w:val="00AE2F5D"/>
    <w:rsid w:val="00AE3325"/>
    <w:rsid w:val="00AE384A"/>
    <w:rsid w:val="00AE3EBB"/>
    <w:rsid w:val="00AE409E"/>
    <w:rsid w:val="00AE445E"/>
    <w:rsid w:val="00AE49FC"/>
    <w:rsid w:val="00AE4EE6"/>
    <w:rsid w:val="00AE52FB"/>
    <w:rsid w:val="00AE5345"/>
    <w:rsid w:val="00AE558E"/>
    <w:rsid w:val="00AE59AC"/>
    <w:rsid w:val="00AE5A4B"/>
    <w:rsid w:val="00AE5D71"/>
    <w:rsid w:val="00AE5E61"/>
    <w:rsid w:val="00AE6342"/>
    <w:rsid w:val="00AE6727"/>
    <w:rsid w:val="00AE6892"/>
    <w:rsid w:val="00AE6CAF"/>
    <w:rsid w:val="00AE6DB8"/>
    <w:rsid w:val="00AE6E8B"/>
    <w:rsid w:val="00AE71AC"/>
    <w:rsid w:val="00AE71CF"/>
    <w:rsid w:val="00AE72BF"/>
    <w:rsid w:val="00AE7496"/>
    <w:rsid w:val="00AE7644"/>
    <w:rsid w:val="00AE7B81"/>
    <w:rsid w:val="00AF00AC"/>
    <w:rsid w:val="00AF012B"/>
    <w:rsid w:val="00AF0251"/>
    <w:rsid w:val="00AF02BD"/>
    <w:rsid w:val="00AF0443"/>
    <w:rsid w:val="00AF051E"/>
    <w:rsid w:val="00AF07FB"/>
    <w:rsid w:val="00AF0A5E"/>
    <w:rsid w:val="00AF0CC6"/>
    <w:rsid w:val="00AF0EA1"/>
    <w:rsid w:val="00AF0FDB"/>
    <w:rsid w:val="00AF1173"/>
    <w:rsid w:val="00AF143F"/>
    <w:rsid w:val="00AF146F"/>
    <w:rsid w:val="00AF160C"/>
    <w:rsid w:val="00AF16CE"/>
    <w:rsid w:val="00AF18C1"/>
    <w:rsid w:val="00AF1973"/>
    <w:rsid w:val="00AF1A6A"/>
    <w:rsid w:val="00AF1F74"/>
    <w:rsid w:val="00AF23BF"/>
    <w:rsid w:val="00AF2953"/>
    <w:rsid w:val="00AF2AB7"/>
    <w:rsid w:val="00AF2D5B"/>
    <w:rsid w:val="00AF310F"/>
    <w:rsid w:val="00AF3152"/>
    <w:rsid w:val="00AF3280"/>
    <w:rsid w:val="00AF33F9"/>
    <w:rsid w:val="00AF3A15"/>
    <w:rsid w:val="00AF3A56"/>
    <w:rsid w:val="00AF3B11"/>
    <w:rsid w:val="00AF3DE3"/>
    <w:rsid w:val="00AF3EBD"/>
    <w:rsid w:val="00AF3F27"/>
    <w:rsid w:val="00AF3F2A"/>
    <w:rsid w:val="00AF4125"/>
    <w:rsid w:val="00AF413E"/>
    <w:rsid w:val="00AF4324"/>
    <w:rsid w:val="00AF46D6"/>
    <w:rsid w:val="00AF4757"/>
    <w:rsid w:val="00AF47E0"/>
    <w:rsid w:val="00AF4A5C"/>
    <w:rsid w:val="00AF4B94"/>
    <w:rsid w:val="00AF4D73"/>
    <w:rsid w:val="00AF4DB3"/>
    <w:rsid w:val="00AF50E5"/>
    <w:rsid w:val="00AF53F3"/>
    <w:rsid w:val="00AF564C"/>
    <w:rsid w:val="00AF56F1"/>
    <w:rsid w:val="00AF5D63"/>
    <w:rsid w:val="00AF60DA"/>
    <w:rsid w:val="00AF6349"/>
    <w:rsid w:val="00AF63F4"/>
    <w:rsid w:val="00AF6E7A"/>
    <w:rsid w:val="00AF75C9"/>
    <w:rsid w:val="00AF7653"/>
    <w:rsid w:val="00AF7925"/>
    <w:rsid w:val="00AF79D3"/>
    <w:rsid w:val="00AF7A80"/>
    <w:rsid w:val="00AF7AD5"/>
    <w:rsid w:val="00AF7AFA"/>
    <w:rsid w:val="00AF7C78"/>
    <w:rsid w:val="00AF7DB5"/>
    <w:rsid w:val="00AF7E0E"/>
    <w:rsid w:val="00AF7E13"/>
    <w:rsid w:val="00B00031"/>
    <w:rsid w:val="00B0068E"/>
    <w:rsid w:val="00B00700"/>
    <w:rsid w:val="00B00B29"/>
    <w:rsid w:val="00B00BB7"/>
    <w:rsid w:val="00B00D51"/>
    <w:rsid w:val="00B00F4B"/>
    <w:rsid w:val="00B013B9"/>
    <w:rsid w:val="00B013BB"/>
    <w:rsid w:val="00B01983"/>
    <w:rsid w:val="00B01A82"/>
    <w:rsid w:val="00B01D49"/>
    <w:rsid w:val="00B0204E"/>
    <w:rsid w:val="00B02240"/>
    <w:rsid w:val="00B0245C"/>
    <w:rsid w:val="00B02868"/>
    <w:rsid w:val="00B0299E"/>
    <w:rsid w:val="00B02CA4"/>
    <w:rsid w:val="00B02E2C"/>
    <w:rsid w:val="00B036CA"/>
    <w:rsid w:val="00B03F2F"/>
    <w:rsid w:val="00B04123"/>
    <w:rsid w:val="00B04760"/>
    <w:rsid w:val="00B047A6"/>
    <w:rsid w:val="00B047D7"/>
    <w:rsid w:val="00B04AB1"/>
    <w:rsid w:val="00B04CC8"/>
    <w:rsid w:val="00B04F4D"/>
    <w:rsid w:val="00B04F96"/>
    <w:rsid w:val="00B055E9"/>
    <w:rsid w:val="00B0561D"/>
    <w:rsid w:val="00B05730"/>
    <w:rsid w:val="00B0596A"/>
    <w:rsid w:val="00B059B9"/>
    <w:rsid w:val="00B05A16"/>
    <w:rsid w:val="00B05B5F"/>
    <w:rsid w:val="00B0638D"/>
    <w:rsid w:val="00B06461"/>
    <w:rsid w:val="00B067CB"/>
    <w:rsid w:val="00B06B25"/>
    <w:rsid w:val="00B06F2B"/>
    <w:rsid w:val="00B0717E"/>
    <w:rsid w:val="00B07347"/>
    <w:rsid w:val="00B076B4"/>
    <w:rsid w:val="00B0798C"/>
    <w:rsid w:val="00B07B6B"/>
    <w:rsid w:val="00B07C3E"/>
    <w:rsid w:val="00B07F41"/>
    <w:rsid w:val="00B10196"/>
    <w:rsid w:val="00B1036C"/>
    <w:rsid w:val="00B107FD"/>
    <w:rsid w:val="00B10D56"/>
    <w:rsid w:val="00B110D6"/>
    <w:rsid w:val="00B1176C"/>
    <w:rsid w:val="00B11A26"/>
    <w:rsid w:val="00B11B04"/>
    <w:rsid w:val="00B11D20"/>
    <w:rsid w:val="00B11E9F"/>
    <w:rsid w:val="00B11EF4"/>
    <w:rsid w:val="00B11F53"/>
    <w:rsid w:val="00B11F8F"/>
    <w:rsid w:val="00B123C7"/>
    <w:rsid w:val="00B127F9"/>
    <w:rsid w:val="00B128C7"/>
    <w:rsid w:val="00B128F1"/>
    <w:rsid w:val="00B129AF"/>
    <w:rsid w:val="00B129F9"/>
    <w:rsid w:val="00B12AE1"/>
    <w:rsid w:val="00B133E7"/>
    <w:rsid w:val="00B1347C"/>
    <w:rsid w:val="00B135D2"/>
    <w:rsid w:val="00B13AA9"/>
    <w:rsid w:val="00B13F6B"/>
    <w:rsid w:val="00B140B9"/>
    <w:rsid w:val="00B14345"/>
    <w:rsid w:val="00B14810"/>
    <w:rsid w:val="00B14890"/>
    <w:rsid w:val="00B14BCD"/>
    <w:rsid w:val="00B1552D"/>
    <w:rsid w:val="00B155AF"/>
    <w:rsid w:val="00B15773"/>
    <w:rsid w:val="00B157C3"/>
    <w:rsid w:val="00B15E6C"/>
    <w:rsid w:val="00B163F6"/>
    <w:rsid w:val="00B16518"/>
    <w:rsid w:val="00B16625"/>
    <w:rsid w:val="00B16A05"/>
    <w:rsid w:val="00B16F0A"/>
    <w:rsid w:val="00B17531"/>
    <w:rsid w:val="00B175B4"/>
    <w:rsid w:val="00B17665"/>
    <w:rsid w:val="00B17B66"/>
    <w:rsid w:val="00B17CE3"/>
    <w:rsid w:val="00B20362"/>
    <w:rsid w:val="00B20467"/>
    <w:rsid w:val="00B20540"/>
    <w:rsid w:val="00B20C5B"/>
    <w:rsid w:val="00B20DAC"/>
    <w:rsid w:val="00B21486"/>
    <w:rsid w:val="00B21537"/>
    <w:rsid w:val="00B217CF"/>
    <w:rsid w:val="00B217D7"/>
    <w:rsid w:val="00B21D45"/>
    <w:rsid w:val="00B21DB1"/>
    <w:rsid w:val="00B21EF3"/>
    <w:rsid w:val="00B2204B"/>
    <w:rsid w:val="00B22245"/>
    <w:rsid w:val="00B22309"/>
    <w:rsid w:val="00B22466"/>
    <w:rsid w:val="00B22738"/>
    <w:rsid w:val="00B22C37"/>
    <w:rsid w:val="00B22CD3"/>
    <w:rsid w:val="00B22CFB"/>
    <w:rsid w:val="00B22D19"/>
    <w:rsid w:val="00B22D59"/>
    <w:rsid w:val="00B22E73"/>
    <w:rsid w:val="00B22F43"/>
    <w:rsid w:val="00B23030"/>
    <w:rsid w:val="00B23B2E"/>
    <w:rsid w:val="00B23B4C"/>
    <w:rsid w:val="00B23BC1"/>
    <w:rsid w:val="00B23C30"/>
    <w:rsid w:val="00B24037"/>
    <w:rsid w:val="00B240EB"/>
    <w:rsid w:val="00B24A6C"/>
    <w:rsid w:val="00B24D12"/>
    <w:rsid w:val="00B24E23"/>
    <w:rsid w:val="00B25477"/>
    <w:rsid w:val="00B2548A"/>
    <w:rsid w:val="00B2554E"/>
    <w:rsid w:val="00B257F8"/>
    <w:rsid w:val="00B258C1"/>
    <w:rsid w:val="00B25F59"/>
    <w:rsid w:val="00B260AD"/>
    <w:rsid w:val="00B26384"/>
    <w:rsid w:val="00B266AB"/>
    <w:rsid w:val="00B2687A"/>
    <w:rsid w:val="00B26EBE"/>
    <w:rsid w:val="00B272CC"/>
    <w:rsid w:val="00B27645"/>
    <w:rsid w:val="00B278F9"/>
    <w:rsid w:val="00B27A0C"/>
    <w:rsid w:val="00B27FAE"/>
    <w:rsid w:val="00B3006A"/>
    <w:rsid w:val="00B30872"/>
    <w:rsid w:val="00B308F6"/>
    <w:rsid w:val="00B309CF"/>
    <w:rsid w:val="00B30A58"/>
    <w:rsid w:val="00B30B97"/>
    <w:rsid w:val="00B3118F"/>
    <w:rsid w:val="00B3129C"/>
    <w:rsid w:val="00B3133E"/>
    <w:rsid w:val="00B3171F"/>
    <w:rsid w:val="00B31727"/>
    <w:rsid w:val="00B31738"/>
    <w:rsid w:val="00B317EF"/>
    <w:rsid w:val="00B31832"/>
    <w:rsid w:val="00B31B82"/>
    <w:rsid w:val="00B31BA7"/>
    <w:rsid w:val="00B31FCD"/>
    <w:rsid w:val="00B32092"/>
    <w:rsid w:val="00B3220B"/>
    <w:rsid w:val="00B32496"/>
    <w:rsid w:val="00B324C9"/>
    <w:rsid w:val="00B32502"/>
    <w:rsid w:val="00B325FF"/>
    <w:rsid w:val="00B327FF"/>
    <w:rsid w:val="00B328BC"/>
    <w:rsid w:val="00B329D3"/>
    <w:rsid w:val="00B32E50"/>
    <w:rsid w:val="00B32FB3"/>
    <w:rsid w:val="00B332B1"/>
    <w:rsid w:val="00B3362E"/>
    <w:rsid w:val="00B33698"/>
    <w:rsid w:val="00B33835"/>
    <w:rsid w:val="00B33BF1"/>
    <w:rsid w:val="00B33C53"/>
    <w:rsid w:val="00B33D1D"/>
    <w:rsid w:val="00B3430F"/>
    <w:rsid w:val="00B34892"/>
    <w:rsid w:val="00B349CC"/>
    <w:rsid w:val="00B34CD5"/>
    <w:rsid w:val="00B34E22"/>
    <w:rsid w:val="00B34EE9"/>
    <w:rsid w:val="00B35043"/>
    <w:rsid w:val="00B350A5"/>
    <w:rsid w:val="00B3523E"/>
    <w:rsid w:val="00B35298"/>
    <w:rsid w:val="00B3531A"/>
    <w:rsid w:val="00B3569D"/>
    <w:rsid w:val="00B35E8F"/>
    <w:rsid w:val="00B35F8A"/>
    <w:rsid w:val="00B36129"/>
    <w:rsid w:val="00B36232"/>
    <w:rsid w:val="00B362FD"/>
    <w:rsid w:val="00B3635A"/>
    <w:rsid w:val="00B36488"/>
    <w:rsid w:val="00B365CF"/>
    <w:rsid w:val="00B3660D"/>
    <w:rsid w:val="00B36646"/>
    <w:rsid w:val="00B367AB"/>
    <w:rsid w:val="00B36C08"/>
    <w:rsid w:val="00B36CA4"/>
    <w:rsid w:val="00B36D32"/>
    <w:rsid w:val="00B36D65"/>
    <w:rsid w:val="00B3736C"/>
    <w:rsid w:val="00B37398"/>
    <w:rsid w:val="00B374C2"/>
    <w:rsid w:val="00B37B6B"/>
    <w:rsid w:val="00B37C63"/>
    <w:rsid w:val="00B37D4C"/>
    <w:rsid w:val="00B37E27"/>
    <w:rsid w:val="00B40202"/>
    <w:rsid w:val="00B408E4"/>
    <w:rsid w:val="00B410F6"/>
    <w:rsid w:val="00B413FB"/>
    <w:rsid w:val="00B41837"/>
    <w:rsid w:val="00B41A46"/>
    <w:rsid w:val="00B41A67"/>
    <w:rsid w:val="00B41F9B"/>
    <w:rsid w:val="00B4203B"/>
    <w:rsid w:val="00B4272B"/>
    <w:rsid w:val="00B4285A"/>
    <w:rsid w:val="00B428B2"/>
    <w:rsid w:val="00B428D6"/>
    <w:rsid w:val="00B42C4C"/>
    <w:rsid w:val="00B42F9B"/>
    <w:rsid w:val="00B431D5"/>
    <w:rsid w:val="00B43D06"/>
    <w:rsid w:val="00B43EBD"/>
    <w:rsid w:val="00B43F86"/>
    <w:rsid w:val="00B445BB"/>
    <w:rsid w:val="00B4461E"/>
    <w:rsid w:val="00B44720"/>
    <w:rsid w:val="00B44965"/>
    <w:rsid w:val="00B44A7E"/>
    <w:rsid w:val="00B44EF2"/>
    <w:rsid w:val="00B451E7"/>
    <w:rsid w:val="00B45699"/>
    <w:rsid w:val="00B458BE"/>
    <w:rsid w:val="00B45A6D"/>
    <w:rsid w:val="00B45B06"/>
    <w:rsid w:val="00B45D9C"/>
    <w:rsid w:val="00B45ED2"/>
    <w:rsid w:val="00B46669"/>
    <w:rsid w:val="00B46A6D"/>
    <w:rsid w:val="00B46AE5"/>
    <w:rsid w:val="00B46AFC"/>
    <w:rsid w:val="00B46E8E"/>
    <w:rsid w:val="00B46EDE"/>
    <w:rsid w:val="00B46FC7"/>
    <w:rsid w:val="00B47445"/>
    <w:rsid w:val="00B47F0B"/>
    <w:rsid w:val="00B501FA"/>
    <w:rsid w:val="00B5022C"/>
    <w:rsid w:val="00B5038B"/>
    <w:rsid w:val="00B504F3"/>
    <w:rsid w:val="00B5058F"/>
    <w:rsid w:val="00B50618"/>
    <w:rsid w:val="00B5093C"/>
    <w:rsid w:val="00B50EA1"/>
    <w:rsid w:val="00B50F33"/>
    <w:rsid w:val="00B50F49"/>
    <w:rsid w:val="00B50FDD"/>
    <w:rsid w:val="00B5105C"/>
    <w:rsid w:val="00B5111A"/>
    <w:rsid w:val="00B51513"/>
    <w:rsid w:val="00B515D8"/>
    <w:rsid w:val="00B51794"/>
    <w:rsid w:val="00B51C1B"/>
    <w:rsid w:val="00B52255"/>
    <w:rsid w:val="00B524D1"/>
    <w:rsid w:val="00B524E4"/>
    <w:rsid w:val="00B52590"/>
    <w:rsid w:val="00B52A11"/>
    <w:rsid w:val="00B52D81"/>
    <w:rsid w:val="00B52E4D"/>
    <w:rsid w:val="00B532E0"/>
    <w:rsid w:val="00B533F4"/>
    <w:rsid w:val="00B536E2"/>
    <w:rsid w:val="00B53921"/>
    <w:rsid w:val="00B53AE4"/>
    <w:rsid w:val="00B53D07"/>
    <w:rsid w:val="00B5424B"/>
    <w:rsid w:val="00B54782"/>
    <w:rsid w:val="00B547D8"/>
    <w:rsid w:val="00B5492E"/>
    <w:rsid w:val="00B54C8D"/>
    <w:rsid w:val="00B54CBA"/>
    <w:rsid w:val="00B54F43"/>
    <w:rsid w:val="00B5565F"/>
    <w:rsid w:val="00B557D1"/>
    <w:rsid w:val="00B55D10"/>
    <w:rsid w:val="00B55E1B"/>
    <w:rsid w:val="00B55E6B"/>
    <w:rsid w:val="00B55FA3"/>
    <w:rsid w:val="00B563F5"/>
    <w:rsid w:val="00B567C4"/>
    <w:rsid w:val="00B56998"/>
    <w:rsid w:val="00B569C1"/>
    <w:rsid w:val="00B57005"/>
    <w:rsid w:val="00B57111"/>
    <w:rsid w:val="00B577DB"/>
    <w:rsid w:val="00B57C17"/>
    <w:rsid w:val="00B6008C"/>
    <w:rsid w:val="00B60515"/>
    <w:rsid w:val="00B608E4"/>
    <w:rsid w:val="00B60E25"/>
    <w:rsid w:val="00B61129"/>
    <w:rsid w:val="00B615BC"/>
    <w:rsid w:val="00B6194F"/>
    <w:rsid w:val="00B61ABA"/>
    <w:rsid w:val="00B6257E"/>
    <w:rsid w:val="00B628E1"/>
    <w:rsid w:val="00B62D7D"/>
    <w:rsid w:val="00B62EBC"/>
    <w:rsid w:val="00B63198"/>
    <w:rsid w:val="00B63769"/>
    <w:rsid w:val="00B63F4B"/>
    <w:rsid w:val="00B644F7"/>
    <w:rsid w:val="00B646FA"/>
    <w:rsid w:val="00B647A4"/>
    <w:rsid w:val="00B64908"/>
    <w:rsid w:val="00B64DF2"/>
    <w:rsid w:val="00B65362"/>
    <w:rsid w:val="00B6537E"/>
    <w:rsid w:val="00B65408"/>
    <w:rsid w:val="00B6557D"/>
    <w:rsid w:val="00B65696"/>
    <w:rsid w:val="00B6589E"/>
    <w:rsid w:val="00B65C01"/>
    <w:rsid w:val="00B65D73"/>
    <w:rsid w:val="00B6616A"/>
    <w:rsid w:val="00B663C5"/>
    <w:rsid w:val="00B664AB"/>
    <w:rsid w:val="00B664C1"/>
    <w:rsid w:val="00B6682D"/>
    <w:rsid w:val="00B66B39"/>
    <w:rsid w:val="00B66B56"/>
    <w:rsid w:val="00B6702E"/>
    <w:rsid w:val="00B67141"/>
    <w:rsid w:val="00B67369"/>
    <w:rsid w:val="00B6756E"/>
    <w:rsid w:val="00B67C8E"/>
    <w:rsid w:val="00B67CF1"/>
    <w:rsid w:val="00B67F53"/>
    <w:rsid w:val="00B70186"/>
    <w:rsid w:val="00B705DA"/>
    <w:rsid w:val="00B70E5F"/>
    <w:rsid w:val="00B711C5"/>
    <w:rsid w:val="00B71819"/>
    <w:rsid w:val="00B71AD7"/>
    <w:rsid w:val="00B72231"/>
    <w:rsid w:val="00B724EC"/>
    <w:rsid w:val="00B7290E"/>
    <w:rsid w:val="00B72A12"/>
    <w:rsid w:val="00B72C3A"/>
    <w:rsid w:val="00B731FF"/>
    <w:rsid w:val="00B7347C"/>
    <w:rsid w:val="00B735E9"/>
    <w:rsid w:val="00B73732"/>
    <w:rsid w:val="00B73778"/>
    <w:rsid w:val="00B73862"/>
    <w:rsid w:val="00B74018"/>
    <w:rsid w:val="00B744E9"/>
    <w:rsid w:val="00B74669"/>
    <w:rsid w:val="00B74763"/>
    <w:rsid w:val="00B7487C"/>
    <w:rsid w:val="00B74937"/>
    <w:rsid w:val="00B74EB2"/>
    <w:rsid w:val="00B74F3B"/>
    <w:rsid w:val="00B74F9A"/>
    <w:rsid w:val="00B750DB"/>
    <w:rsid w:val="00B75200"/>
    <w:rsid w:val="00B753D3"/>
    <w:rsid w:val="00B75627"/>
    <w:rsid w:val="00B75A0E"/>
    <w:rsid w:val="00B75A84"/>
    <w:rsid w:val="00B75A9D"/>
    <w:rsid w:val="00B76144"/>
    <w:rsid w:val="00B762E8"/>
    <w:rsid w:val="00B764FE"/>
    <w:rsid w:val="00B7658E"/>
    <w:rsid w:val="00B76D44"/>
    <w:rsid w:val="00B76DB4"/>
    <w:rsid w:val="00B76E61"/>
    <w:rsid w:val="00B76FC6"/>
    <w:rsid w:val="00B7725D"/>
    <w:rsid w:val="00B7736C"/>
    <w:rsid w:val="00B773CA"/>
    <w:rsid w:val="00B776EB"/>
    <w:rsid w:val="00B777B4"/>
    <w:rsid w:val="00B779E2"/>
    <w:rsid w:val="00B77A7D"/>
    <w:rsid w:val="00B77B2E"/>
    <w:rsid w:val="00B77B81"/>
    <w:rsid w:val="00B77CFB"/>
    <w:rsid w:val="00B77D43"/>
    <w:rsid w:val="00B77E89"/>
    <w:rsid w:val="00B77F5D"/>
    <w:rsid w:val="00B80207"/>
    <w:rsid w:val="00B803B8"/>
    <w:rsid w:val="00B804DA"/>
    <w:rsid w:val="00B806B0"/>
    <w:rsid w:val="00B80A02"/>
    <w:rsid w:val="00B80C1D"/>
    <w:rsid w:val="00B80C64"/>
    <w:rsid w:val="00B80DA9"/>
    <w:rsid w:val="00B80E88"/>
    <w:rsid w:val="00B80EB0"/>
    <w:rsid w:val="00B81157"/>
    <w:rsid w:val="00B8151C"/>
    <w:rsid w:val="00B81634"/>
    <w:rsid w:val="00B816FC"/>
    <w:rsid w:val="00B81766"/>
    <w:rsid w:val="00B81DF1"/>
    <w:rsid w:val="00B821F9"/>
    <w:rsid w:val="00B82A8B"/>
    <w:rsid w:val="00B82A9B"/>
    <w:rsid w:val="00B82DF1"/>
    <w:rsid w:val="00B82FD0"/>
    <w:rsid w:val="00B83002"/>
    <w:rsid w:val="00B8302A"/>
    <w:rsid w:val="00B83266"/>
    <w:rsid w:val="00B8346E"/>
    <w:rsid w:val="00B8390C"/>
    <w:rsid w:val="00B83B6A"/>
    <w:rsid w:val="00B83C6F"/>
    <w:rsid w:val="00B83FE9"/>
    <w:rsid w:val="00B84069"/>
    <w:rsid w:val="00B840A7"/>
    <w:rsid w:val="00B84104"/>
    <w:rsid w:val="00B84586"/>
    <w:rsid w:val="00B8496C"/>
    <w:rsid w:val="00B849D5"/>
    <w:rsid w:val="00B84BE7"/>
    <w:rsid w:val="00B84D50"/>
    <w:rsid w:val="00B84E9D"/>
    <w:rsid w:val="00B8501F"/>
    <w:rsid w:val="00B8506F"/>
    <w:rsid w:val="00B85246"/>
    <w:rsid w:val="00B85393"/>
    <w:rsid w:val="00B85540"/>
    <w:rsid w:val="00B85C01"/>
    <w:rsid w:val="00B86009"/>
    <w:rsid w:val="00B86035"/>
    <w:rsid w:val="00B8609A"/>
    <w:rsid w:val="00B8645C"/>
    <w:rsid w:val="00B86B65"/>
    <w:rsid w:val="00B86E4B"/>
    <w:rsid w:val="00B870B6"/>
    <w:rsid w:val="00B874FE"/>
    <w:rsid w:val="00B876D6"/>
    <w:rsid w:val="00B87C1D"/>
    <w:rsid w:val="00B87E12"/>
    <w:rsid w:val="00B9030B"/>
    <w:rsid w:val="00B90363"/>
    <w:rsid w:val="00B90422"/>
    <w:rsid w:val="00B905B8"/>
    <w:rsid w:val="00B90782"/>
    <w:rsid w:val="00B90882"/>
    <w:rsid w:val="00B91290"/>
    <w:rsid w:val="00B91318"/>
    <w:rsid w:val="00B918C2"/>
    <w:rsid w:val="00B91928"/>
    <w:rsid w:val="00B9192D"/>
    <w:rsid w:val="00B91BB7"/>
    <w:rsid w:val="00B91C9F"/>
    <w:rsid w:val="00B92139"/>
    <w:rsid w:val="00B9216D"/>
    <w:rsid w:val="00B9225D"/>
    <w:rsid w:val="00B923B0"/>
    <w:rsid w:val="00B92545"/>
    <w:rsid w:val="00B92EB6"/>
    <w:rsid w:val="00B9317A"/>
    <w:rsid w:val="00B932A0"/>
    <w:rsid w:val="00B9332F"/>
    <w:rsid w:val="00B93347"/>
    <w:rsid w:val="00B934B5"/>
    <w:rsid w:val="00B935F6"/>
    <w:rsid w:val="00B93C51"/>
    <w:rsid w:val="00B93E3F"/>
    <w:rsid w:val="00B93F77"/>
    <w:rsid w:val="00B94035"/>
    <w:rsid w:val="00B94156"/>
    <w:rsid w:val="00B942F5"/>
    <w:rsid w:val="00B9448B"/>
    <w:rsid w:val="00B94D75"/>
    <w:rsid w:val="00B94D9C"/>
    <w:rsid w:val="00B94FE0"/>
    <w:rsid w:val="00B95088"/>
    <w:rsid w:val="00B95128"/>
    <w:rsid w:val="00B953A6"/>
    <w:rsid w:val="00B9545E"/>
    <w:rsid w:val="00B9592E"/>
    <w:rsid w:val="00B95A73"/>
    <w:rsid w:val="00B95B5B"/>
    <w:rsid w:val="00B95C49"/>
    <w:rsid w:val="00B960A9"/>
    <w:rsid w:val="00B964C7"/>
    <w:rsid w:val="00B965BE"/>
    <w:rsid w:val="00B96896"/>
    <w:rsid w:val="00B9690E"/>
    <w:rsid w:val="00B96911"/>
    <w:rsid w:val="00B96BEF"/>
    <w:rsid w:val="00B96D53"/>
    <w:rsid w:val="00B96EFA"/>
    <w:rsid w:val="00B97023"/>
    <w:rsid w:val="00B9720D"/>
    <w:rsid w:val="00B97792"/>
    <w:rsid w:val="00B9791C"/>
    <w:rsid w:val="00B9794F"/>
    <w:rsid w:val="00B97F8F"/>
    <w:rsid w:val="00BA027C"/>
    <w:rsid w:val="00BA02E1"/>
    <w:rsid w:val="00BA0401"/>
    <w:rsid w:val="00BA043B"/>
    <w:rsid w:val="00BA048E"/>
    <w:rsid w:val="00BA078E"/>
    <w:rsid w:val="00BA0DB1"/>
    <w:rsid w:val="00BA1067"/>
    <w:rsid w:val="00BA1118"/>
    <w:rsid w:val="00BA1280"/>
    <w:rsid w:val="00BA132E"/>
    <w:rsid w:val="00BA15AE"/>
    <w:rsid w:val="00BA192C"/>
    <w:rsid w:val="00BA1C28"/>
    <w:rsid w:val="00BA1C91"/>
    <w:rsid w:val="00BA1DE8"/>
    <w:rsid w:val="00BA2005"/>
    <w:rsid w:val="00BA229D"/>
    <w:rsid w:val="00BA22B6"/>
    <w:rsid w:val="00BA2451"/>
    <w:rsid w:val="00BA2D96"/>
    <w:rsid w:val="00BA300E"/>
    <w:rsid w:val="00BA3284"/>
    <w:rsid w:val="00BA32C7"/>
    <w:rsid w:val="00BA32E1"/>
    <w:rsid w:val="00BA348F"/>
    <w:rsid w:val="00BA349F"/>
    <w:rsid w:val="00BA388F"/>
    <w:rsid w:val="00BA3AE1"/>
    <w:rsid w:val="00BA3B38"/>
    <w:rsid w:val="00BA3EBA"/>
    <w:rsid w:val="00BA409C"/>
    <w:rsid w:val="00BA438C"/>
    <w:rsid w:val="00BA4658"/>
    <w:rsid w:val="00BA46EF"/>
    <w:rsid w:val="00BA4776"/>
    <w:rsid w:val="00BA48A5"/>
    <w:rsid w:val="00BA4965"/>
    <w:rsid w:val="00BA49BA"/>
    <w:rsid w:val="00BA4B3C"/>
    <w:rsid w:val="00BA4C77"/>
    <w:rsid w:val="00BA4D45"/>
    <w:rsid w:val="00BA5030"/>
    <w:rsid w:val="00BA545E"/>
    <w:rsid w:val="00BA5640"/>
    <w:rsid w:val="00BA57DB"/>
    <w:rsid w:val="00BA583C"/>
    <w:rsid w:val="00BA587C"/>
    <w:rsid w:val="00BA592F"/>
    <w:rsid w:val="00BA5A0B"/>
    <w:rsid w:val="00BA5CCA"/>
    <w:rsid w:val="00BA66CF"/>
    <w:rsid w:val="00BA67D0"/>
    <w:rsid w:val="00BA68F2"/>
    <w:rsid w:val="00BA6AE6"/>
    <w:rsid w:val="00BA6F93"/>
    <w:rsid w:val="00BA740A"/>
    <w:rsid w:val="00BA769D"/>
    <w:rsid w:val="00BA7723"/>
    <w:rsid w:val="00BA773E"/>
    <w:rsid w:val="00BA798F"/>
    <w:rsid w:val="00BA7D70"/>
    <w:rsid w:val="00BA7F61"/>
    <w:rsid w:val="00BB00CF"/>
    <w:rsid w:val="00BB0463"/>
    <w:rsid w:val="00BB0E5B"/>
    <w:rsid w:val="00BB0EC6"/>
    <w:rsid w:val="00BB1060"/>
    <w:rsid w:val="00BB1108"/>
    <w:rsid w:val="00BB1769"/>
    <w:rsid w:val="00BB1875"/>
    <w:rsid w:val="00BB191C"/>
    <w:rsid w:val="00BB1C17"/>
    <w:rsid w:val="00BB2153"/>
    <w:rsid w:val="00BB220A"/>
    <w:rsid w:val="00BB2255"/>
    <w:rsid w:val="00BB2411"/>
    <w:rsid w:val="00BB2417"/>
    <w:rsid w:val="00BB2945"/>
    <w:rsid w:val="00BB300E"/>
    <w:rsid w:val="00BB3050"/>
    <w:rsid w:val="00BB3062"/>
    <w:rsid w:val="00BB3144"/>
    <w:rsid w:val="00BB37A0"/>
    <w:rsid w:val="00BB386E"/>
    <w:rsid w:val="00BB3957"/>
    <w:rsid w:val="00BB3A74"/>
    <w:rsid w:val="00BB3D28"/>
    <w:rsid w:val="00BB3FDA"/>
    <w:rsid w:val="00BB45A8"/>
    <w:rsid w:val="00BB46EE"/>
    <w:rsid w:val="00BB48FB"/>
    <w:rsid w:val="00BB53EA"/>
    <w:rsid w:val="00BB5719"/>
    <w:rsid w:val="00BB59FF"/>
    <w:rsid w:val="00BB69E0"/>
    <w:rsid w:val="00BB6D64"/>
    <w:rsid w:val="00BB6D9A"/>
    <w:rsid w:val="00BB70DE"/>
    <w:rsid w:val="00BB74A2"/>
    <w:rsid w:val="00BB76A2"/>
    <w:rsid w:val="00BB79F8"/>
    <w:rsid w:val="00BB7D51"/>
    <w:rsid w:val="00BB7EE0"/>
    <w:rsid w:val="00BB7F0E"/>
    <w:rsid w:val="00BC040E"/>
    <w:rsid w:val="00BC0511"/>
    <w:rsid w:val="00BC0697"/>
    <w:rsid w:val="00BC0800"/>
    <w:rsid w:val="00BC0AC6"/>
    <w:rsid w:val="00BC0C5C"/>
    <w:rsid w:val="00BC0D3E"/>
    <w:rsid w:val="00BC0D78"/>
    <w:rsid w:val="00BC11C3"/>
    <w:rsid w:val="00BC1582"/>
    <w:rsid w:val="00BC15F6"/>
    <w:rsid w:val="00BC1907"/>
    <w:rsid w:val="00BC1939"/>
    <w:rsid w:val="00BC1B98"/>
    <w:rsid w:val="00BC1BAD"/>
    <w:rsid w:val="00BC1BAE"/>
    <w:rsid w:val="00BC1C22"/>
    <w:rsid w:val="00BC1EA7"/>
    <w:rsid w:val="00BC21DB"/>
    <w:rsid w:val="00BC2284"/>
    <w:rsid w:val="00BC228A"/>
    <w:rsid w:val="00BC22E4"/>
    <w:rsid w:val="00BC246D"/>
    <w:rsid w:val="00BC2833"/>
    <w:rsid w:val="00BC28FA"/>
    <w:rsid w:val="00BC2936"/>
    <w:rsid w:val="00BC2952"/>
    <w:rsid w:val="00BC2BE3"/>
    <w:rsid w:val="00BC2C93"/>
    <w:rsid w:val="00BC2EBD"/>
    <w:rsid w:val="00BC2FCC"/>
    <w:rsid w:val="00BC3039"/>
    <w:rsid w:val="00BC3406"/>
    <w:rsid w:val="00BC3663"/>
    <w:rsid w:val="00BC37D9"/>
    <w:rsid w:val="00BC3B1A"/>
    <w:rsid w:val="00BC3C02"/>
    <w:rsid w:val="00BC3C25"/>
    <w:rsid w:val="00BC3F71"/>
    <w:rsid w:val="00BC3FBA"/>
    <w:rsid w:val="00BC4039"/>
    <w:rsid w:val="00BC4049"/>
    <w:rsid w:val="00BC475F"/>
    <w:rsid w:val="00BC4DAF"/>
    <w:rsid w:val="00BC4FF6"/>
    <w:rsid w:val="00BC5894"/>
    <w:rsid w:val="00BC58A1"/>
    <w:rsid w:val="00BC58B1"/>
    <w:rsid w:val="00BC5FB4"/>
    <w:rsid w:val="00BC622B"/>
    <w:rsid w:val="00BC6296"/>
    <w:rsid w:val="00BC633E"/>
    <w:rsid w:val="00BC64CD"/>
    <w:rsid w:val="00BC6557"/>
    <w:rsid w:val="00BC6877"/>
    <w:rsid w:val="00BC6A41"/>
    <w:rsid w:val="00BC6C13"/>
    <w:rsid w:val="00BC6D46"/>
    <w:rsid w:val="00BC6DC0"/>
    <w:rsid w:val="00BC71B9"/>
    <w:rsid w:val="00BC71C2"/>
    <w:rsid w:val="00BC72D1"/>
    <w:rsid w:val="00BC739F"/>
    <w:rsid w:val="00BC7BB9"/>
    <w:rsid w:val="00BC7CCA"/>
    <w:rsid w:val="00BC7D00"/>
    <w:rsid w:val="00BD0001"/>
    <w:rsid w:val="00BD0079"/>
    <w:rsid w:val="00BD017E"/>
    <w:rsid w:val="00BD019F"/>
    <w:rsid w:val="00BD02DF"/>
    <w:rsid w:val="00BD037B"/>
    <w:rsid w:val="00BD0468"/>
    <w:rsid w:val="00BD04CA"/>
    <w:rsid w:val="00BD06A0"/>
    <w:rsid w:val="00BD0713"/>
    <w:rsid w:val="00BD0772"/>
    <w:rsid w:val="00BD0922"/>
    <w:rsid w:val="00BD11F5"/>
    <w:rsid w:val="00BD15C5"/>
    <w:rsid w:val="00BD16B7"/>
    <w:rsid w:val="00BD2070"/>
    <w:rsid w:val="00BD2525"/>
    <w:rsid w:val="00BD25D8"/>
    <w:rsid w:val="00BD2682"/>
    <w:rsid w:val="00BD27E2"/>
    <w:rsid w:val="00BD2838"/>
    <w:rsid w:val="00BD2B3A"/>
    <w:rsid w:val="00BD2FA0"/>
    <w:rsid w:val="00BD341E"/>
    <w:rsid w:val="00BD348B"/>
    <w:rsid w:val="00BD3783"/>
    <w:rsid w:val="00BD38B4"/>
    <w:rsid w:val="00BD39B1"/>
    <w:rsid w:val="00BD3A9F"/>
    <w:rsid w:val="00BD3F8B"/>
    <w:rsid w:val="00BD3FCA"/>
    <w:rsid w:val="00BD43BE"/>
    <w:rsid w:val="00BD4664"/>
    <w:rsid w:val="00BD4699"/>
    <w:rsid w:val="00BD4840"/>
    <w:rsid w:val="00BD4988"/>
    <w:rsid w:val="00BD4E3F"/>
    <w:rsid w:val="00BD4FD6"/>
    <w:rsid w:val="00BD52D5"/>
    <w:rsid w:val="00BD53EA"/>
    <w:rsid w:val="00BD5819"/>
    <w:rsid w:val="00BD62C1"/>
    <w:rsid w:val="00BD6312"/>
    <w:rsid w:val="00BD65F4"/>
    <w:rsid w:val="00BD6684"/>
    <w:rsid w:val="00BD6927"/>
    <w:rsid w:val="00BD6A50"/>
    <w:rsid w:val="00BD6EDE"/>
    <w:rsid w:val="00BD6FBD"/>
    <w:rsid w:val="00BD7298"/>
    <w:rsid w:val="00BD7508"/>
    <w:rsid w:val="00BD7590"/>
    <w:rsid w:val="00BD760A"/>
    <w:rsid w:val="00BD76A2"/>
    <w:rsid w:val="00BD7AA6"/>
    <w:rsid w:val="00BD7B57"/>
    <w:rsid w:val="00BD7CB3"/>
    <w:rsid w:val="00BE00B8"/>
    <w:rsid w:val="00BE0124"/>
    <w:rsid w:val="00BE0614"/>
    <w:rsid w:val="00BE106E"/>
    <w:rsid w:val="00BE1116"/>
    <w:rsid w:val="00BE1696"/>
    <w:rsid w:val="00BE17A7"/>
    <w:rsid w:val="00BE182B"/>
    <w:rsid w:val="00BE18E1"/>
    <w:rsid w:val="00BE1983"/>
    <w:rsid w:val="00BE228E"/>
    <w:rsid w:val="00BE2AC6"/>
    <w:rsid w:val="00BE2EDA"/>
    <w:rsid w:val="00BE2FC6"/>
    <w:rsid w:val="00BE3508"/>
    <w:rsid w:val="00BE3676"/>
    <w:rsid w:val="00BE36F0"/>
    <w:rsid w:val="00BE39C1"/>
    <w:rsid w:val="00BE3A6F"/>
    <w:rsid w:val="00BE3D33"/>
    <w:rsid w:val="00BE3D51"/>
    <w:rsid w:val="00BE3D89"/>
    <w:rsid w:val="00BE4168"/>
    <w:rsid w:val="00BE44D7"/>
    <w:rsid w:val="00BE4964"/>
    <w:rsid w:val="00BE4A11"/>
    <w:rsid w:val="00BE4C46"/>
    <w:rsid w:val="00BE4D71"/>
    <w:rsid w:val="00BE5171"/>
    <w:rsid w:val="00BE566E"/>
    <w:rsid w:val="00BE5E3B"/>
    <w:rsid w:val="00BE5E91"/>
    <w:rsid w:val="00BE61A4"/>
    <w:rsid w:val="00BE64CC"/>
    <w:rsid w:val="00BE65A6"/>
    <w:rsid w:val="00BE6A65"/>
    <w:rsid w:val="00BE6B26"/>
    <w:rsid w:val="00BE6EC9"/>
    <w:rsid w:val="00BE7367"/>
    <w:rsid w:val="00BE73D9"/>
    <w:rsid w:val="00BE7A04"/>
    <w:rsid w:val="00BE7A80"/>
    <w:rsid w:val="00BE7B82"/>
    <w:rsid w:val="00BE7BA0"/>
    <w:rsid w:val="00BE7E9C"/>
    <w:rsid w:val="00BE7EDD"/>
    <w:rsid w:val="00BF0218"/>
    <w:rsid w:val="00BF048C"/>
    <w:rsid w:val="00BF0497"/>
    <w:rsid w:val="00BF0577"/>
    <w:rsid w:val="00BF067B"/>
    <w:rsid w:val="00BF0703"/>
    <w:rsid w:val="00BF0876"/>
    <w:rsid w:val="00BF0ECD"/>
    <w:rsid w:val="00BF0ED7"/>
    <w:rsid w:val="00BF1D70"/>
    <w:rsid w:val="00BF1F8B"/>
    <w:rsid w:val="00BF1FC0"/>
    <w:rsid w:val="00BF2B94"/>
    <w:rsid w:val="00BF2CD8"/>
    <w:rsid w:val="00BF3057"/>
    <w:rsid w:val="00BF36D7"/>
    <w:rsid w:val="00BF37A4"/>
    <w:rsid w:val="00BF3973"/>
    <w:rsid w:val="00BF3A52"/>
    <w:rsid w:val="00BF3AB3"/>
    <w:rsid w:val="00BF3B41"/>
    <w:rsid w:val="00BF3D48"/>
    <w:rsid w:val="00BF439E"/>
    <w:rsid w:val="00BF44DD"/>
    <w:rsid w:val="00BF4692"/>
    <w:rsid w:val="00BF4796"/>
    <w:rsid w:val="00BF47AE"/>
    <w:rsid w:val="00BF4DB9"/>
    <w:rsid w:val="00BF51DD"/>
    <w:rsid w:val="00BF524E"/>
    <w:rsid w:val="00BF5253"/>
    <w:rsid w:val="00BF53F9"/>
    <w:rsid w:val="00BF54E2"/>
    <w:rsid w:val="00BF5525"/>
    <w:rsid w:val="00BF5636"/>
    <w:rsid w:val="00BF5970"/>
    <w:rsid w:val="00BF5F71"/>
    <w:rsid w:val="00BF6049"/>
    <w:rsid w:val="00BF61D3"/>
    <w:rsid w:val="00BF6334"/>
    <w:rsid w:val="00BF63C8"/>
    <w:rsid w:val="00BF67AB"/>
    <w:rsid w:val="00BF68F8"/>
    <w:rsid w:val="00BF6911"/>
    <w:rsid w:val="00BF6959"/>
    <w:rsid w:val="00BF6AE3"/>
    <w:rsid w:val="00BF6F91"/>
    <w:rsid w:val="00BF72F5"/>
    <w:rsid w:val="00BF74BB"/>
    <w:rsid w:val="00BF768F"/>
    <w:rsid w:val="00BF7B39"/>
    <w:rsid w:val="00BF7CA9"/>
    <w:rsid w:val="00C00131"/>
    <w:rsid w:val="00C001E1"/>
    <w:rsid w:val="00C003E2"/>
    <w:rsid w:val="00C00C85"/>
    <w:rsid w:val="00C00DB6"/>
    <w:rsid w:val="00C00FF5"/>
    <w:rsid w:val="00C010A9"/>
    <w:rsid w:val="00C014CA"/>
    <w:rsid w:val="00C016DC"/>
    <w:rsid w:val="00C01DDD"/>
    <w:rsid w:val="00C0208E"/>
    <w:rsid w:val="00C023B1"/>
    <w:rsid w:val="00C024A5"/>
    <w:rsid w:val="00C024C3"/>
    <w:rsid w:val="00C0277A"/>
    <w:rsid w:val="00C030FD"/>
    <w:rsid w:val="00C03274"/>
    <w:rsid w:val="00C0344F"/>
    <w:rsid w:val="00C0390C"/>
    <w:rsid w:val="00C03CD1"/>
    <w:rsid w:val="00C03EFF"/>
    <w:rsid w:val="00C043AD"/>
    <w:rsid w:val="00C043B3"/>
    <w:rsid w:val="00C0455D"/>
    <w:rsid w:val="00C047BF"/>
    <w:rsid w:val="00C049B4"/>
    <w:rsid w:val="00C049F7"/>
    <w:rsid w:val="00C04E05"/>
    <w:rsid w:val="00C05142"/>
    <w:rsid w:val="00C051B7"/>
    <w:rsid w:val="00C0558D"/>
    <w:rsid w:val="00C05B40"/>
    <w:rsid w:val="00C061E4"/>
    <w:rsid w:val="00C06321"/>
    <w:rsid w:val="00C063F7"/>
    <w:rsid w:val="00C065EE"/>
    <w:rsid w:val="00C06A85"/>
    <w:rsid w:val="00C06E48"/>
    <w:rsid w:val="00C07080"/>
    <w:rsid w:val="00C073AC"/>
    <w:rsid w:val="00C075C2"/>
    <w:rsid w:val="00C076A3"/>
    <w:rsid w:val="00C07732"/>
    <w:rsid w:val="00C07C82"/>
    <w:rsid w:val="00C07D9D"/>
    <w:rsid w:val="00C107E8"/>
    <w:rsid w:val="00C109B7"/>
    <w:rsid w:val="00C10B50"/>
    <w:rsid w:val="00C10B71"/>
    <w:rsid w:val="00C10CF0"/>
    <w:rsid w:val="00C113A4"/>
    <w:rsid w:val="00C114BC"/>
    <w:rsid w:val="00C1157C"/>
    <w:rsid w:val="00C116D0"/>
    <w:rsid w:val="00C117DF"/>
    <w:rsid w:val="00C119AB"/>
    <w:rsid w:val="00C11A65"/>
    <w:rsid w:val="00C11BAC"/>
    <w:rsid w:val="00C11FDB"/>
    <w:rsid w:val="00C122E3"/>
    <w:rsid w:val="00C1270A"/>
    <w:rsid w:val="00C1296E"/>
    <w:rsid w:val="00C12C6F"/>
    <w:rsid w:val="00C12C77"/>
    <w:rsid w:val="00C12E61"/>
    <w:rsid w:val="00C1343A"/>
    <w:rsid w:val="00C135AE"/>
    <w:rsid w:val="00C13A59"/>
    <w:rsid w:val="00C13C06"/>
    <w:rsid w:val="00C1438E"/>
    <w:rsid w:val="00C14414"/>
    <w:rsid w:val="00C14458"/>
    <w:rsid w:val="00C144E1"/>
    <w:rsid w:val="00C14923"/>
    <w:rsid w:val="00C14A2F"/>
    <w:rsid w:val="00C14C87"/>
    <w:rsid w:val="00C14CE9"/>
    <w:rsid w:val="00C1502F"/>
    <w:rsid w:val="00C15520"/>
    <w:rsid w:val="00C15521"/>
    <w:rsid w:val="00C158F2"/>
    <w:rsid w:val="00C15C38"/>
    <w:rsid w:val="00C15D33"/>
    <w:rsid w:val="00C168E0"/>
    <w:rsid w:val="00C16CEA"/>
    <w:rsid w:val="00C16D86"/>
    <w:rsid w:val="00C17241"/>
    <w:rsid w:val="00C175EA"/>
    <w:rsid w:val="00C17633"/>
    <w:rsid w:val="00C17977"/>
    <w:rsid w:val="00C17988"/>
    <w:rsid w:val="00C17A4C"/>
    <w:rsid w:val="00C17AA0"/>
    <w:rsid w:val="00C17BD9"/>
    <w:rsid w:val="00C17C07"/>
    <w:rsid w:val="00C17CBC"/>
    <w:rsid w:val="00C17D58"/>
    <w:rsid w:val="00C20262"/>
    <w:rsid w:val="00C205DB"/>
    <w:rsid w:val="00C2064C"/>
    <w:rsid w:val="00C20CBF"/>
    <w:rsid w:val="00C216E5"/>
    <w:rsid w:val="00C21716"/>
    <w:rsid w:val="00C21A31"/>
    <w:rsid w:val="00C229B2"/>
    <w:rsid w:val="00C22B31"/>
    <w:rsid w:val="00C22E25"/>
    <w:rsid w:val="00C22EC1"/>
    <w:rsid w:val="00C23096"/>
    <w:rsid w:val="00C2366E"/>
    <w:rsid w:val="00C23B27"/>
    <w:rsid w:val="00C23D67"/>
    <w:rsid w:val="00C23EFC"/>
    <w:rsid w:val="00C241AA"/>
    <w:rsid w:val="00C242D9"/>
    <w:rsid w:val="00C24812"/>
    <w:rsid w:val="00C25528"/>
    <w:rsid w:val="00C2569F"/>
    <w:rsid w:val="00C256FF"/>
    <w:rsid w:val="00C25BE0"/>
    <w:rsid w:val="00C25F91"/>
    <w:rsid w:val="00C2641E"/>
    <w:rsid w:val="00C27543"/>
    <w:rsid w:val="00C275EF"/>
    <w:rsid w:val="00C27AE1"/>
    <w:rsid w:val="00C3001B"/>
    <w:rsid w:val="00C3066D"/>
    <w:rsid w:val="00C3081D"/>
    <w:rsid w:val="00C30935"/>
    <w:rsid w:val="00C30ABC"/>
    <w:rsid w:val="00C30BD8"/>
    <w:rsid w:val="00C30F68"/>
    <w:rsid w:val="00C311AC"/>
    <w:rsid w:val="00C316A6"/>
    <w:rsid w:val="00C31A38"/>
    <w:rsid w:val="00C31BB1"/>
    <w:rsid w:val="00C31ED7"/>
    <w:rsid w:val="00C31F6B"/>
    <w:rsid w:val="00C323D9"/>
    <w:rsid w:val="00C326A1"/>
    <w:rsid w:val="00C33251"/>
    <w:rsid w:val="00C33521"/>
    <w:rsid w:val="00C335AE"/>
    <w:rsid w:val="00C33984"/>
    <w:rsid w:val="00C33A2C"/>
    <w:rsid w:val="00C33B3C"/>
    <w:rsid w:val="00C33B50"/>
    <w:rsid w:val="00C33DA6"/>
    <w:rsid w:val="00C33EA8"/>
    <w:rsid w:val="00C34241"/>
    <w:rsid w:val="00C3445F"/>
    <w:rsid w:val="00C3447F"/>
    <w:rsid w:val="00C347D7"/>
    <w:rsid w:val="00C34977"/>
    <w:rsid w:val="00C34B02"/>
    <w:rsid w:val="00C34B54"/>
    <w:rsid w:val="00C34FA7"/>
    <w:rsid w:val="00C35086"/>
    <w:rsid w:val="00C350B2"/>
    <w:rsid w:val="00C35292"/>
    <w:rsid w:val="00C3534A"/>
    <w:rsid w:val="00C35434"/>
    <w:rsid w:val="00C3574C"/>
    <w:rsid w:val="00C35832"/>
    <w:rsid w:val="00C35C5B"/>
    <w:rsid w:val="00C361A6"/>
    <w:rsid w:val="00C3654E"/>
    <w:rsid w:val="00C3658F"/>
    <w:rsid w:val="00C36D4D"/>
    <w:rsid w:val="00C36E51"/>
    <w:rsid w:val="00C3745D"/>
    <w:rsid w:val="00C374CE"/>
    <w:rsid w:val="00C377D8"/>
    <w:rsid w:val="00C37BF9"/>
    <w:rsid w:val="00C37D7F"/>
    <w:rsid w:val="00C40272"/>
    <w:rsid w:val="00C403AE"/>
    <w:rsid w:val="00C405EF"/>
    <w:rsid w:val="00C40920"/>
    <w:rsid w:val="00C40939"/>
    <w:rsid w:val="00C40B52"/>
    <w:rsid w:val="00C40BC0"/>
    <w:rsid w:val="00C40C85"/>
    <w:rsid w:val="00C40D17"/>
    <w:rsid w:val="00C413CD"/>
    <w:rsid w:val="00C41565"/>
    <w:rsid w:val="00C4186E"/>
    <w:rsid w:val="00C41874"/>
    <w:rsid w:val="00C4192E"/>
    <w:rsid w:val="00C41B70"/>
    <w:rsid w:val="00C4217D"/>
    <w:rsid w:val="00C42313"/>
    <w:rsid w:val="00C4246F"/>
    <w:rsid w:val="00C428BA"/>
    <w:rsid w:val="00C428E0"/>
    <w:rsid w:val="00C42C43"/>
    <w:rsid w:val="00C42C9D"/>
    <w:rsid w:val="00C42F01"/>
    <w:rsid w:val="00C42F9D"/>
    <w:rsid w:val="00C43001"/>
    <w:rsid w:val="00C437A1"/>
    <w:rsid w:val="00C4396F"/>
    <w:rsid w:val="00C43A50"/>
    <w:rsid w:val="00C43ABD"/>
    <w:rsid w:val="00C43C46"/>
    <w:rsid w:val="00C43EC6"/>
    <w:rsid w:val="00C44465"/>
    <w:rsid w:val="00C44758"/>
    <w:rsid w:val="00C44AF8"/>
    <w:rsid w:val="00C44E13"/>
    <w:rsid w:val="00C453CB"/>
    <w:rsid w:val="00C45A07"/>
    <w:rsid w:val="00C45A1B"/>
    <w:rsid w:val="00C45C00"/>
    <w:rsid w:val="00C46047"/>
    <w:rsid w:val="00C46364"/>
    <w:rsid w:val="00C4639C"/>
    <w:rsid w:val="00C46528"/>
    <w:rsid w:val="00C46572"/>
    <w:rsid w:val="00C46636"/>
    <w:rsid w:val="00C469FB"/>
    <w:rsid w:val="00C46AE6"/>
    <w:rsid w:val="00C46D00"/>
    <w:rsid w:val="00C46F3B"/>
    <w:rsid w:val="00C4719D"/>
    <w:rsid w:val="00C47357"/>
    <w:rsid w:val="00C476D3"/>
    <w:rsid w:val="00C47905"/>
    <w:rsid w:val="00C47CD0"/>
    <w:rsid w:val="00C47D16"/>
    <w:rsid w:val="00C507BE"/>
    <w:rsid w:val="00C507F1"/>
    <w:rsid w:val="00C50BCA"/>
    <w:rsid w:val="00C50C6F"/>
    <w:rsid w:val="00C50F68"/>
    <w:rsid w:val="00C5100B"/>
    <w:rsid w:val="00C5112B"/>
    <w:rsid w:val="00C51148"/>
    <w:rsid w:val="00C521E5"/>
    <w:rsid w:val="00C525BF"/>
    <w:rsid w:val="00C5263F"/>
    <w:rsid w:val="00C5274E"/>
    <w:rsid w:val="00C5282E"/>
    <w:rsid w:val="00C52913"/>
    <w:rsid w:val="00C52A56"/>
    <w:rsid w:val="00C52AA3"/>
    <w:rsid w:val="00C52AD3"/>
    <w:rsid w:val="00C52CF7"/>
    <w:rsid w:val="00C5311A"/>
    <w:rsid w:val="00C53187"/>
    <w:rsid w:val="00C5321F"/>
    <w:rsid w:val="00C532B4"/>
    <w:rsid w:val="00C535D5"/>
    <w:rsid w:val="00C538D9"/>
    <w:rsid w:val="00C53AFB"/>
    <w:rsid w:val="00C53D6A"/>
    <w:rsid w:val="00C5413E"/>
    <w:rsid w:val="00C54616"/>
    <w:rsid w:val="00C546D0"/>
    <w:rsid w:val="00C54AA5"/>
    <w:rsid w:val="00C54AB9"/>
    <w:rsid w:val="00C54DEF"/>
    <w:rsid w:val="00C54F93"/>
    <w:rsid w:val="00C5503A"/>
    <w:rsid w:val="00C5549E"/>
    <w:rsid w:val="00C557FA"/>
    <w:rsid w:val="00C559B0"/>
    <w:rsid w:val="00C55BA5"/>
    <w:rsid w:val="00C55CD9"/>
    <w:rsid w:val="00C55D73"/>
    <w:rsid w:val="00C56374"/>
    <w:rsid w:val="00C5659B"/>
    <w:rsid w:val="00C5660F"/>
    <w:rsid w:val="00C56C54"/>
    <w:rsid w:val="00C56F11"/>
    <w:rsid w:val="00C570E4"/>
    <w:rsid w:val="00C57522"/>
    <w:rsid w:val="00C575CE"/>
    <w:rsid w:val="00C577B6"/>
    <w:rsid w:val="00C57847"/>
    <w:rsid w:val="00C578A9"/>
    <w:rsid w:val="00C579BE"/>
    <w:rsid w:val="00C57A72"/>
    <w:rsid w:val="00C57B4B"/>
    <w:rsid w:val="00C57BCA"/>
    <w:rsid w:val="00C606CB"/>
    <w:rsid w:val="00C60708"/>
    <w:rsid w:val="00C60E06"/>
    <w:rsid w:val="00C60F2C"/>
    <w:rsid w:val="00C6117A"/>
    <w:rsid w:val="00C611F1"/>
    <w:rsid w:val="00C6146E"/>
    <w:rsid w:val="00C614B1"/>
    <w:rsid w:val="00C61907"/>
    <w:rsid w:val="00C61AA4"/>
    <w:rsid w:val="00C61BC1"/>
    <w:rsid w:val="00C61E13"/>
    <w:rsid w:val="00C626FB"/>
    <w:rsid w:val="00C62875"/>
    <w:rsid w:val="00C628CA"/>
    <w:rsid w:val="00C62981"/>
    <w:rsid w:val="00C62D66"/>
    <w:rsid w:val="00C6329F"/>
    <w:rsid w:val="00C63901"/>
    <w:rsid w:val="00C6394E"/>
    <w:rsid w:val="00C63C08"/>
    <w:rsid w:val="00C63E0B"/>
    <w:rsid w:val="00C64281"/>
    <w:rsid w:val="00C6446A"/>
    <w:rsid w:val="00C64811"/>
    <w:rsid w:val="00C64BD8"/>
    <w:rsid w:val="00C653B3"/>
    <w:rsid w:val="00C65491"/>
    <w:rsid w:val="00C6558F"/>
    <w:rsid w:val="00C65840"/>
    <w:rsid w:val="00C658C7"/>
    <w:rsid w:val="00C6597B"/>
    <w:rsid w:val="00C65A3B"/>
    <w:rsid w:val="00C65C67"/>
    <w:rsid w:val="00C65DC0"/>
    <w:rsid w:val="00C65E3F"/>
    <w:rsid w:val="00C65F28"/>
    <w:rsid w:val="00C65F62"/>
    <w:rsid w:val="00C6642C"/>
    <w:rsid w:val="00C66BBE"/>
    <w:rsid w:val="00C66BDC"/>
    <w:rsid w:val="00C67046"/>
    <w:rsid w:val="00C67177"/>
    <w:rsid w:val="00C6737D"/>
    <w:rsid w:val="00C674BB"/>
    <w:rsid w:val="00C677E5"/>
    <w:rsid w:val="00C6794C"/>
    <w:rsid w:val="00C67958"/>
    <w:rsid w:val="00C67C1A"/>
    <w:rsid w:val="00C67CA0"/>
    <w:rsid w:val="00C67F30"/>
    <w:rsid w:val="00C67FAF"/>
    <w:rsid w:val="00C67FC5"/>
    <w:rsid w:val="00C70143"/>
    <w:rsid w:val="00C7061D"/>
    <w:rsid w:val="00C70794"/>
    <w:rsid w:val="00C7081E"/>
    <w:rsid w:val="00C708C0"/>
    <w:rsid w:val="00C7127B"/>
    <w:rsid w:val="00C7135F"/>
    <w:rsid w:val="00C71431"/>
    <w:rsid w:val="00C71668"/>
    <w:rsid w:val="00C71B89"/>
    <w:rsid w:val="00C71C4C"/>
    <w:rsid w:val="00C72130"/>
    <w:rsid w:val="00C72133"/>
    <w:rsid w:val="00C72215"/>
    <w:rsid w:val="00C725B2"/>
    <w:rsid w:val="00C72807"/>
    <w:rsid w:val="00C72CD1"/>
    <w:rsid w:val="00C72D12"/>
    <w:rsid w:val="00C72E48"/>
    <w:rsid w:val="00C73399"/>
    <w:rsid w:val="00C735DF"/>
    <w:rsid w:val="00C7385D"/>
    <w:rsid w:val="00C73936"/>
    <w:rsid w:val="00C73ACC"/>
    <w:rsid w:val="00C73BBC"/>
    <w:rsid w:val="00C73CB3"/>
    <w:rsid w:val="00C73CC3"/>
    <w:rsid w:val="00C73D9B"/>
    <w:rsid w:val="00C73F76"/>
    <w:rsid w:val="00C740C5"/>
    <w:rsid w:val="00C7453E"/>
    <w:rsid w:val="00C74554"/>
    <w:rsid w:val="00C74798"/>
    <w:rsid w:val="00C74810"/>
    <w:rsid w:val="00C74813"/>
    <w:rsid w:val="00C74ADB"/>
    <w:rsid w:val="00C74B7B"/>
    <w:rsid w:val="00C74BB2"/>
    <w:rsid w:val="00C74C46"/>
    <w:rsid w:val="00C74C8F"/>
    <w:rsid w:val="00C74D82"/>
    <w:rsid w:val="00C75667"/>
    <w:rsid w:val="00C75A4A"/>
    <w:rsid w:val="00C76347"/>
    <w:rsid w:val="00C76550"/>
    <w:rsid w:val="00C76554"/>
    <w:rsid w:val="00C76674"/>
    <w:rsid w:val="00C76679"/>
    <w:rsid w:val="00C76706"/>
    <w:rsid w:val="00C76811"/>
    <w:rsid w:val="00C76B32"/>
    <w:rsid w:val="00C76B59"/>
    <w:rsid w:val="00C771E3"/>
    <w:rsid w:val="00C77485"/>
    <w:rsid w:val="00C776F4"/>
    <w:rsid w:val="00C77AA1"/>
    <w:rsid w:val="00C80335"/>
    <w:rsid w:val="00C804B6"/>
    <w:rsid w:val="00C8095F"/>
    <w:rsid w:val="00C80A9F"/>
    <w:rsid w:val="00C80AAD"/>
    <w:rsid w:val="00C80B8D"/>
    <w:rsid w:val="00C81B4E"/>
    <w:rsid w:val="00C81C9E"/>
    <w:rsid w:val="00C81E03"/>
    <w:rsid w:val="00C82128"/>
    <w:rsid w:val="00C82293"/>
    <w:rsid w:val="00C823C1"/>
    <w:rsid w:val="00C82511"/>
    <w:rsid w:val="00C825E3"/>
    <w:rsid w:val="00C827BE"/>
    <w:rsid w:val="00C82ADB"/>
    <w:rsid w:val="00C835A1"/>
    <w:rsid w:val="00C8363F"/>
    <w:rsid w:val="00C83B16"/>
    <w:rsid w:val="00C83CE9"/>
    <w:rsid w:val="00C83EF7"/>
    <w:rsid w:val="00C84A53"/>
    <w:rsid w:val="00C84B0A"/>
    <w:rsid w:val="00C84B1A"/>
    <w:rsid w:val="00C84CB7"/>
    <w:rsid w:val="00C8548C"/>
    <w:rsid w:val="00C854DB"/>
    <w:rsid w:val="00C85544"/>
    <w:rsid w:val="00C856C9"/>
    <w:rsid w:val="00C85BD4"/>
    <w:rsid w:val="00C85F05"/>
    <w:rsid w:val="00C8640D"/>
    <w:rsid w:val="00C867E8"/>
    <w:rsid w:val="00C86C07"/>
    <w:rsid w:val="00C86C2D"/>
    <w:rsid w:val="00C86C63"/>
    <w:rsid w:val="00C870E8"/>
    <w:rsid w:val="00C871E4"/>
    <w:rsid w:val="00C874D0"/>
    <w:rsid w:val="00C8763E"/>
    <w:rsid w:val="00C87649"/>
    <w:rsid w:val="00C879E9"/>
    <w:rsid w:val="00C87AC7"/>
    <w:rsid w:val="00C900F0"/>
    <w:rsid w:val="00C90173"/>
    <w:rsid w:val="00C90467"/>
    <w:rsid w:val="00C904AB"/>
    <w:rsid w:val="00C90551"/>
    <w:rsid w:val="00C906A3"/>
    <w:rsid w:val="00C90AE8"/>
    <w:rsid w:val="00C90DC4"/>
    <w:rsid w:val="00C90F0C"/>
    <w:rsid w:val="00C910DB"/>
    <w:rsid w:val="00C91416"/>
    <w:rsid w:val="00C91538"/>
    <w:rsid w:val="00C91560"/>
    <w:rsid w:val="00C9159E"/>
    <w:rsid w:val="00C91631"/>
    <w:rsid w:val="00C91787"/>
    <w:rsid w:val="00C91872"/>
    <w:rsid w:val="00C91891"/>
    <w:rsid w:val="00C91977"/>
    <w:rsid w:val="00C91D50"/>
    <w:rsid w:val="00C922AE"/>
    <w:rsid w:val="00C924C5"/>
    <w:rsid w:val="00C92599"/>
    <w:rsid w:val="00C926C8"/>
    <w:rsid w:val="00C929A5"/>
    <w:rsid w:val="00C92AA3"/>
    <w:rsid w:val="00C92AB8"/>
    <w:rsid w:val="00C92B63"/>
    <w:rsid w:val="00C92D6F"/>
    <w:rsid w:val="00C92DDD"/>
    <w:rsid w:val="00C92E03"/>
    <w:rsid w:val="00C93069"/>
    <w:rsid w:val="00C930CD"/>
    <w:rsid w:val="00C932A8"/>
    <w:rsid w:val="00C93882"/>
    <w:rsid w:val="00C93B85"/>
    <w:rsid w:val="00C94110"/>
    <w:rsid w:val="00C941C7"/>
    <w:rsid w:val="00C9429A"/>
    <w:rsid w:val="00C94316"/>
    <w:rsid w:val="00C944CA"/>
    <w:rsid w:val="00C948DF"/>
    <w:rsid w:val="00C94938"/>
    <w:rsid w:val="00C94F63"/>
    <w:rsid w:val="00C94FD6"/>
    <w:rsid w:val="00C95076"/>
    <w:rsid w:val="00C952C9"/>
    <w:rsid w:val="00C95400"/>
    <w:rsid w:val="00C957A2"/>
    <w:rsid w:val="00C95808"/>
    <w:rsid w:val="00C958C1"/>
    <w:rsid w:val="00C9594D"/>
    <w:rsid w:val="00C95A12"/>
    <w:rsid w:val="00C95E05"/>
    <w:rsid w:val="00C95E45"/>
    <w:rsid w:val="00C96129"/>
    <w:rsid w:val="00C96285"/>
    <w:rsid w:val="00C962C3"/>
    <w:rsid w:val="00C963B2"/>
    <w:rsid w:val="00C963D0"/>
    <w:rsid w:val="00C96499"/>
    <w:rsid w:val="00C96516"/>
    <w:rsid w:val="00C9659E"/>
    <w:rsid w:val="00C967AE"/>
    <w:rsid w:val="00C96966"/>
    <w:rsid w:val="00C96B83"/>
    <w:rsid w:val="00C973C8"/>
    <w:rsid w:val="00C9750E"/>
    <w:rsid w:val="00C97C8D"/>
    <w:rsid w:val="00C97DB0"/>
    <w:rsid w:val="00CA0192"/>
    <w:rsid w:val="00CA02E7"/>
    <w:rsid w:val="00CA02F3"/>
    <w:rsid w:val="00CA044B"/>
    <w:rsid w:val="00CA04CA"/>
    <w:rsid w:val="00CA0A75"/>
    <w:rsid w:val="00CA0C5B"/>
    <w:rsid w:val="00CA0C6C"/>
    <w:rsid w:val="00CA0C80"/>
    <w:rsid w:val="00CA0EAA"/>
    <w:rsid w:val="00CA102C"/>
    <w:rsid w:val="00CA103B"/>
    <w:rsid w:val="00CA1085"/>
    <w:rsid w:val="00CA1444"/>
    <w:rsid w:val="00CA149F"/>
    <w:rsid w:val="00CA160A"/>
    <w:rsid w:val="00CA17E3"/>
    <w:rsid w:val="00CA1809"/>
    <w:rsid w:val="00CA2666"/>
    <w:rsid w:val="00CA2882"/>
    <w:rsid w:val="00CA2922"/>
    <w:rsid w:val="00CA29C4"/>
    <w:rsid w:val="00CA2D50"/>
    <w:rsid w:val="00CA2F2E"/>
    <w:rsid w:val="00CA3154"/>
    <w:rsid w:val="00CA319D"/>
    <w:rsid w:val="00CA36E4"/>
    <w:rsid w:val="00CA3A68"/>
    <w:rsid w:val="00CA3C70"/>
    <w:rsid w:val="00CA3FB0"/>
    <w:rsid w:val="00CA4037"/>
    <w:rsid w:val="00CA4398"/>
    <w:rsid w:val="00CA4426"/>
    <w:rsid w:val="00CA4470"/>
    <w:rsid w:val="00CA450B"/>
    <w:rsid w:val="00CA47D7"/>
    <w:rsid w:val="00CA488D"/>
    <w:rsid w:val="00CA48EE"/>
    <w:rsid w:val="00CA4BB1"/>
    <w:rsid w:val="00CA50A6"/>
    <w:rsid w:val="00CA522F"/>
    <w:rsid w:val="00CA5343"/>
    <w:rsid w:val="00CA5351"/>
    <w:rsid w:val="00CA56EA"/>
    <w:rsid w:val="00CA58BA"/>
    <w:rsid w:val="00CA5C46"/>
    <w:rsid w:val="00CA5CDD"/>
    <w:rsid w:val="00CA5E4A"/>
    <w:rsid w:val="00CA5F7B"/>
    <w:rsid w:val="00CA5F97"/>
    <w:rsid w:val="00CA6001"/>
    <w:rsid w:val="00CA6610"/>
    <w:rsid w:val="00CA68DA"/>
    <w:rsid w:val="00CA6CCD"/>
    <w:rsid w:val="00CA71F8"/>
    <w:rsid w:val="00CA743F"/>
    <w:rsid w:val="00CA75CE"/>
    <w:rsid w:val="00CA766C"/>
    <w:rsid w:val="00CA7718"/>
    <w:rsid w:val="00CA7811"/>
    <w:rsid w:val="00CA79B4"/>
    <w:rsid w:val="00CA7A4E"/>
    <w:rsid w:val="00CA7E50"/>
    <w:rsid w:val="00CB0430"/>
    <w:rsid w:val="00CB0537"/>
    <w:rsid w:val="00CB053F"/>
    <w:rsid w:val="00CB0568"/>
    <w:rsid w:val="00CB0595"/>
    <w:rsid w:val="00CB0938"/>
    <w:rsid w:val="00CB1012"/>
    <w:rsid w:val="00CB1015"/>
    <w:rsid w:val="00CB10E8"/>
    <w:rsid w:val="00CB128A"/>
    <w:rsid w:val="00CB12F1"/>
    <w:rsid w:val="00CB12F2"/>
    <w:rsid w:val="00CB1389"/>
    <w:rsid w:val="00CB156A"/>
    <w:rsid w:val="00CB162F"/>
    <w:rsid w:val="00CB17FE"/>
    <w:rsid w:val="00CB19BC"/>
    <w:rsid w:val="00CB1D2D"/>
    <w:rsid w:val="00CB1D30"/>
    <w:rsid w:val="00CB20B8"/>
    <w:rsid w:val="00CB216A"/>
    <w:rsid w:val="00CB21D3"/>
    <w:rsid w:val="00CB220E"/>
    <w:rsid w:val="00CB224C"/>
    <w:rsid w:val="00CB2254"/>
    <w:rsid w:val="00CB2286"/>
    <w:rsid w:val="00CB22AD"/>
    <w:rsid w:val="00CB2861"/>
    <w:rsid w:val="00CB2C2D"/>
    <w:rsid w:val="00CB2C5D"/>
    <w:rsid w:val="00CB2F1B"/>
    <w:rsid w:val="00CB3040"/>
    <w:rsid w:val="00CB334B"/>
    <w:rsid w:val="00CB3457"/>
    <w:rsid w:val="00CB345B"/>
    <w:rsid w:val="00CB34A7"/>
    <w:rsid w:val="00CB3536"/>
    <w:rsid w:val="00CB3579"/>
    <w:rsid w:val="00CB3696"/>
    <w:rsid w:val="00CB37C4"/>
    <w:rsid w:val="00CB3A7C"/>
    <w:rsid w:val="00CB3BB6"/>
    <w:rsid w:val="00CB3BF1"/>
    <w:rsid w:val="00CB41AA"/>
    <w:rsid w:val="00CB41B3"/>
    <w:rsid w:val="00CB4280"/>
    <w:rsid w:val="00CB46B9"/>
    <w:rsid w:val="00CB475B"/>
    <w:rsid w:val="00CB49A8"/>
    <w:rsid w:val="00CB4A60"/>
    <w:rsid w:val="00CB4CE8"/>
    <w:rsid w:val="00CB52E2"/>
    <w:rsid w:val="00CB5435"/>
    <w:rsid w:val="00CB5439"/>
    <w:rsid w:val="00CB5501"/>
    <w:rsid w:val="00CB55A8"/>
    <w:rsid w:val="00CB56CA"/>
    <w:rsid w:val="00CB5D37"/>
    <w:rsid w:val="00CB5ECF"/>
    <w:rsid w:val="00CB5F42"/>
    <w:rsid w:val="00CB6842"/>
    <w:rsid w:val="00CB68FC"/>
    <w:rsid w:val="00CB6A21"/>
    <w:rsid w:val="00CB6C1A"/>
    <w:rsid w:val="00CB70DB"/>
    <w:rsid w:val="00CB7363"/>
    <w:rsid w:val="00CB7951"/>
    <w:rsid w:val="00CB7B5C"/>
    <w:rsid w:val="00CB7F6E"/>
    <w:rsid w:val="00CB7F76"/>
    <w:rsid w:val="00CC0315"/>
    <w:rsid w:val="00CC05CF"/>
    <w:rsid w:val="00CC090B"/>
    <w:rsid w:val="00CC0A2F"/>
    <w:rsid w:val="00CC0B21"/>
    <w:rsid w:val="00CC0B92"/>
    <w:rsid w:val="00CC0CC7"/>
    <w:rsid w:val="00CC0EED"/>
    <w:rsid w:val="00CC10C3"/>
    <w:rsid w:val="00CC1333"/>
    <w:rsid w:val="00CC14EC"/>
    <w:rsid w:val="00CC1973"/>
    <w:rsid w:val="00CC1B2B"/>
    <w:rsid w:val="00CC1C2F"/>
    <w:rsid w:val="00CC1DF7"/>
    <w:rsid w:val="00CC1E63"/>
    <w:rsid w:val="00CC208B"/>
    <w:rsid w:val="00CC2093"/>
    <w:rsid w:val="00CC2232"/>
    <w:rsid w:val="00CC225F"/>
    <w:rsid w:val="00CC233B"/>
    <w:rsid w:val="00CC25E4"/>
    <w:rsid w:val="00CC268E"/>
    <w:rsid w:val="00CC28BF"/>
    <w:rsid w:val="00CC2964"/>
    <w:rsid w:val="00CC2BF6"/>
    <w:rsid w:val="00CC2E89"/>
    <w:rsid w:val="00CC30D9"/>
    <w:rsid w:val="00CC30FC"/>
    <w:rsid w:val="00CC3203"/>
    <w:rsid w:val="00CC32D8"/>
    <w:rsid w:val="00CC33AC"/>
    <w:rsid w:val="00CC35B3"/>
    <w:rsid w:val="00CC3CF9"/>
    <w:rsid w:val="00CC3E3A"/>
    <w:rsid w:val="00CC3E77"/>
    <w:rsid w:val="00CC3FBA"/>
    <w:rsid w:val="00CC412D"/>
    <w:rsid w:val="00CC42BB"/>
    <w:rsid w:val="00CC452C"/>
    <w:rsid w:val="00CC4725"/>
    <w:rsid w:val="00CC47E4"/>
    <w:rsid w:val="00CC4CDF"/>
    <w:rsid w:val="00CC504C"/>
    <w:rsid w:val="00CC52D2"/>
    <w:rsid w:val="00CC548C"/>
    <w:rsid w:val="00CC54B7"/>
    <w:rsid w:val="00CC5A1D"/>
    <w:rsid w:val="00CC5B5B"/>
    <w:rsid w:val="00CC5C53"/>
    <w:rsid w:val="00CC5CA2"/>
    <w:rsid w:val="00CC6298"/>
    <w:rsid w:val="00CC6453"/>
    <w:rsid w:val="00CC70EF"/>
    <w:rsid w:val="00CC74E3"/>
    <w:rsid w:val="00CC74E9"/>
    <w:rsid w:val="00CC79C1"/>
    <w:rsid w:val="00CC7C20"/>
    <w:rsid w:val="00CC7D69"/>
    <w:rsid w:val="00CC7EF3"/>
    <w:rsid w:val="00CC7FB3"/>
    <w:rsid w:val="00CD0154"/>
    <w:rsid w:val="00CD049D"/>
    <w:rsid w:val="00CD0591"/>
    <w:rsid w:val="00CD06D7"/>
    <w:rsid w:val="00CD077B"/>
    <w:rsid w:val="00CD0E80"/>
    <w:rsid w:val="00CD1383"/>
    <w:rsid w:val="00CD16FF"/>
    <w:rsid w:val="00CD1C3C"/>
    <w:rsid w:val="00CD1FB0"/>
    <w:rsid w:val="00CD202A"/>
    <w:rsid w:val="00CD2102"/>
    <w:rsid w:val="00CD2798"/>
    <w:rsid w:val="00CD27D2"/>
    <w:rsid w:val="00CD29A8"/>
    <w:rsid w:val="00CD2A02"/>
    <w:rsid w:val="00CD3113"/>
    <w:rsid w:val="00CD31F9"/>
    <w:rsid w:val="00CD348E"/>
    <w:rsid w:val="00CD35B9"/>
    <w:rsid w:val="00CD3928"/>
    <w:rsid w:val="00CD3941"/>
    <w:rsid w:val="00CD3D02"/>
    <w:rsid w:val="00CD3EDD"/>
    <w:rsid w:val="00CD4095"/>
    <w:rsid w:val="00CD4347"/>
    <w:rsid w:val="00CD4400"/>
    <w:rsid w:val="00CD4636"/>
    <w:rsid w:val="00CD4639"/>
    <w:rsid w:val="00CD4872"/>
    <w:rsid w:val="00CD48B0"/>
    <w:rsid w:val="00CD4A6D"/>
    <w:rsid w:val="00CD4ED2"/>
    <w:rsid w:val="00CD4EE0"/>
    <w:rsid w:val="00CD4F1A"/>
    <w:rsid w:val="00CD4F90"/>
    <w:rsid w:val="00CD4FF7"/>
    <w:rsid w:val="00CD500F"/>
    <w:rsid w:val="00CD51FF"/>
    <w:rsid w:val="00CD54B1"/>
    <w:rsid w:val="00CD5C79"/>
    <w:rsid w:val="00CD5D81"/>
    <w:rsid w:val="00CD6070"/>
    <w:rsid w:val="00CD607B"/>
    <w:rsid w:val="00CD60DB"/>
    <w:rsid w:val="00CD610E"/>
    <w:rsid w:val="00CD62CF"/>
    <w:rsid w:val="00CD686F"/>
    <w:rsid w:val="00CD6C6D"/>
    <w:rsid w:val="00CD6CB1"/>
    <w:rsid w:val="00CD6D35"/>
    <w:rsid w:val="00CD6D8A"/>
    <w:rsid w:val="00CD70A8"/>
    <w:rsid w:val="00CD7116"/>
    <w:rsid w:val="00CD7369"/>
    <w:rsid w:val="00CD769F"/>
    <w:rsid w:val="00CD79FE"/>
    <w:rsid w:val="00CD7F43"/>
    <w:rsid w:val="00CE090D"/>
    <w:rsid w:val="00CE0D4A"/>
    <w:rsid w:val="00CE10E8"/>
    <w:rsid w:val="00CE11A0"/>
    <w:rsid w:val="00CE11AB"/>
    <w:rsid w:val="00CE19C8"/>
    <w:rsid w:val="00CE1A31"/>
    <w:rsid w:val="00CE221E"/>
    <w:rsid w:val="00CE277F"/>
    <w:rsid w:val="00CE27E0"/>
    <w:rsid w:val="00CE2BA6"/>
    <w:rsid w:val="00CE2BD6"/>
    <w:rsid w:val="00CE3181"/>
    <w:rsid w:val="00CE32F7"/>
    <w:rsid w:val="00CE3394"/>
    <w:rsid w:val="00CE3541"/>
    <w:rsid w:val="00CE3A62"/>
    <w:rsid w:val="00CE3A90"/>
    <w:rsid w:val="00CE3AE9"/>
    <w:rsid w:val="00CE3D6C"/>
    <w:rsid w:val="00CE459F"/>
    <w:rsid w:val="00CE46EE"/>
    <w:rsid w:val="00CE489D"/>
    <w:rsid w:val="00CE49A6"/>
    <w:rsid w:val="00CE4BEF"/>
    <w:rsid w:val="00CE4DA7"/>
    <w:rsid w:val="00CE4EC6"/>
    <w:rsid w:val="00CE4F32"/>
    <w:rsid w:val="00CE536B"/>
    <w:rsid w:val="00CE5515"/>
    <w:rsid w:val="00CE56D6"/>
    <w:rsid w:val="00CE5789"/>
    <w:rsid w:val="00CE57C2"/>
    <w:rsid w:val="00CE5925"/>
    <w:rsid w:val="00CE59A0"/>
    <w:rsid w:val="00CE59F2"/>
    <w:rsid w:val="00CE5D27"/>
    <w:rsid w:val="00CE5E11"/>
    <w:rsid w:val="00CE5FBD"/>
    <w:rsid w:val="00CE648C"/>
    <w:rsid w:val="00CE69B8"/>
    <w:rsid w:val="00CE6B27"/>
    <w:rsid w:val="00CE6BD7"/>
    <w:rsid w:val="00CE6C03"/>
    <w:rsid w:val="00CE6D4F"/>
    <w:rsid w:val="00CE6E54"/>
    <w:rsid w:val="00CE752A"/>
    <w:rsid w:val="00CE7EB1"/>
    <w:rsid w:val="00CF0373"/>
    <w:rsid w:val="00CF0978"/>
    <w:rsid w:val="00CF0D3D"/>
    <w:rsid w:val="00CF0DD2"/>
    <w:rsid w:val="00CF0E0C"/>
    <w:rsid w:val="00CF0E90"/>
    <w:rsid w:val="00CF1009"/>
    <w:rsid w:val="00CF1051"/>
    <w:rsid w:val="00CF1213"/>
    <w:rsid w:val="00CF126A"/>
    <w:rsid w:val="00CF14A1"/>
    <w:rsid w:val="00CF165A"/>
    <w:rsid w:val="00CF1765"/>
    <w:rsid w:val="00CF18E1"/>
    <w:rsid w:val="00CF196C"/>
    <w:rsid w:val="00CF19D0"/>
    <w:rsid w:val="00CF1A01"/>
    <w:rsid w:val="00CF1B21"/>
    <w:rsid w:val="00CF1C11"/>
    <w:rsid w:val="00CF1CC1"/>
    <w:rsid w:val="00CF1F7E"/>
    <w:rsid w:val="00CF223D"/>
    <w:rsid w:val="00CF257B"/>
    <w:rsid w:val="00CF2745"/>
    <w:rsid w:val="00CF297E"/>
    <w:rsid w:val="00CF2B34"/>
    <w:rsid w:val="00CF2CBD"/>
    <w:rsid w:val="00CF3225"/>
    <w:rsid w:val="00CF3421"/>
    <w:rsid w:val="00CF38FD"/>
    <w:rsid w:val="00CF3915"/>
    <w:rsid w:val="00CF39F9"/>
    <w:rsid w:val="00CF3D07"/>
    <w:rsid w:val="00CF3E69"/>
    <w:rsid w:val="00CF3E96"/>
    <w:rsid w:val="00CF4067"/>
    <w:rsid w:val="00CF40D2"/>
    <w:rsid w:val="00CF43A6"/>
    <w:rsid w:val="00CF4836"/>
    <w:rsid w:val="00CF50D5"/>
    <w:rsid w:val="00CF51BD"/>
    <w:rsid w:val="00CF5664"/>
    <w:rsid w:val="00CF5A7F"/>
    <w:rsid w:val="00CF6120"/>
    <w:rsid w:val="00CF6924"/>
    <w:rsid w:val="00CF6D6F"/>
    <w:rsid w:val="00CF6E7E"/>
    <w:rsid w:val="00CF6F55"/>
    <w:rsid w:val="00CF70A2"/>
    <w:rsid w:val="00CF7110"/>
    <w:rsid w:val="00CF7750"/>
    <w:rsid w:val="00CF77AB"/>
    <w:rsid w:val="00CF78E0"/>
    <w:rsid w:val="00CF7D07"/>
    <w:rsid w:val="00CF7D4B"/>
    <w:rsid w:val="00CF7DB7"/>
    <w:rsid w:val="00CF7F63"/>
    <w:rsid w:val="00D00253"/>
    <w:rsid w:val="00D0034A"/>
    <w:rsid w:val="00D004F2"/>
    <w:rsid w:val="00D00B28"/>
    <w:rsid w:val="00D00F27"/>
    <w:rsid w:val="00D011D9"/>
    <w:rsid w:val="00D0134D"/>
    <w:rsid w:val="00D01596"/>
    <w:rsid w:val="00D01B9D"/>
    <w:rsid w:val="00D01C48"/>
    <w:rsid w:val="00D01DD7"/>
    <w:rsid w:val="00D01E5F"/>
    <w:rsid w:val="00D01E6F"/>
    <w:rsid w:val="00D022D1"/>
    <w:rsid w:val="00D0261D"/>
    <w:rsid w:val="00D02854"/>
    <w:rsid w:val="00D02932"/>
    <w:rsid w:val="00D02DBA"/>
    <w:rsid w:val="00D02F59"/>
    <w:rsid w:val="00D02FD6"/>
    <w:rsid w:val="00D0332C"/>
    <w:rsid w:val="00D03779"/>
    <w:rsid w:val="00D03A7F"/>
    <w:rsid w:val="00D03DE0"/>
    <w:rsid w:val="00D040A2"/>
    <w:rsid w:val="00D040ED"/>
    <w:rsid w:val="00D04112"/>
    <w:rsid w:val="00D048F7"/>
    <w:rsid w:val="00D04BAC"/>
    <w:rsid w:val="00D04BB6"/>
    <w:rsid w:val="00D04D2F"/>
    <w:rsid w:val="00D04F13"/>
    <w:rsid w:val="00D04FB8"/>
    <w:rsid w:val="00D05150"/>
    <w:rsid w:val="00D056F5"/>
    <w:rsid w:val="00D05855"/>
    <w:rsid w:val="00D05F7F"/>
    <w:rsid w:val="00D063CA"/>
    <w:rsid w:val="00D065ED"/>
    <w:rsid w:val="00D0690E"/>
    <w:rsid w:val="00D0696C"/>
    <w:rsid w:val="00D0699B"/>
    <w:rsid w:val="00D06F3B"/>
    <w:rsid w:val="00D071C8"/>
    <w:rsid w:val="00D0732B"/>
    <w:rsid w:val="00D0743D"/>
    <w:rsid w:val="00D07CB0"/>
    <w:rsid w:val="00D10024"/>
    <w:rsid w:val="00D1019A"/>
    <w:rsid w:val="00D10634"/>
    <w:rsid w:val="00D1089E"/>
    <w:rsid w:val="00D10A98"/>
    <w:rsid w:val="00D10E43"/>
    <w:rsid w:val="00D10E90"/>
    <w:rsid w:val="00D111E7"/>
    <w:rsid w:val="00D113A9"/>
    <w:rsid w:val="00D116A7"/>
    <w:rsid w:val="00D116F9"/>
    <w:rsid w:val="00D11D57"/>
    <w:rsid w:val="00D1258C"/>
    <w:rsid w:val="00D12D53"/>
    <w:rsid w:val="00D12D6E"/>
    <w:rsid w:val="00D12F0E"/>
    <w:rsid w:val="00D136AB"/>
    <w:rsid w:val="00D13A59"/>
    <w:rsid w:val="00D13B48"/>
    <w:rsid w:val="00D13C10"/>
    <w:rsid w:val="00D13FC6"/>
    <w:rsid w:val="00D13FCC"/>
    <w:rsid w:val="00D14013"/>
    <w:rsid w:val="00D140EA"/>
    <w:rsid w:val="00D14783"/>
    <w:rsid w:val="00D148D1"/>
    <w:rsid w:val="00D149A7"/>
    <w:rsid w:val="00D14DD6"/>
    <w:rsid w:val="00D15388"/>
    <w:rsid w:val="00D154AE"/>
    <w:rsid w:val="00D15615"/>
    <w:rsid w:val="00D1573C"/>
    <w:rsid w:val="00D15939"/>
    <w:rsid w:val="00D15CF0"/>
    <w:rsid w:val="00D15E06"/>
    <w:rsid w:val="00D16552"/>
    <w:rsid w:val="00D1684B"/>
    <w:rsid w:val="00D168DC"/>
    <w:rsid w:val="00D1693F"/>
    <w:rsid w:val="00D16A13"/>
    <w:rsid w:val="00D16B68"/>
    <w:rsid w:val="00D16FEC"/>
    <w:rsid w:val="00D17142"/>
    <w:rsid w:val="00D17160"/>
    <w:rsid w:val="00D174C5"/>
    <w:rsid w:val="00D174D5"/>
    <w:rsid w:val="00D179EF"/>
    <w:rsid w:val="00D17A52"/>
    <w:rsid w:val="00D17CBA"/>
    <w:rsid w:val="00D200E3"/>
    <w:rsid w:val="00D202E0"/>
    <w:rsid w:val="00D203C3"/>
    <w:rsid w:val="00D203F4"/>
    <w:rsid w:val="00D20982"/>
    <w:rsid w:val="00D21193"/>
    <w:rsid w:val="00D213C7"/>
    <w:rsid w:val="00D2192D"/>
    <w:rsid w:val="00D21960"/>
    <w:rsid w:val="00D21A19"/>
    <w:rsid w:val="00D21AC5"/>
    <w:rsid w:val="00D21C6A"/>
    <w:rsid w:val="00D21CCF"/>
    <w:rsid w:val="00D224B1"/>
    <w:rsid w:val="00D232B4"/>
    <w:rsid w:val="00D23775"/>
    <w:rsid w:val="00D23A0A"/>
    <w:rsid w:val="00D23A18"/>
    <w:rsid w:val="00D23B52"/>
    <w:rsid w:val="00D23B90"/>
    <w:rsid w:val="00D23FCE"/>
    <w:rsid w:val="00D24919"/>
    <w:rsid w:val="00D24A6B"/>
    <w:rsid w:val="00D24C22"/>
    <w:rsid w:val="00D24C8A"/>
    <w:rsid w:val="00D24E92"/>
    <w:rsid w:val="00D24EAB"/>
    <w:rsid w:val="00D2504A"/>
    <w:rsid w:val="00D25398"/>
    <w:rsid w:val="00D255D8"/>
    <w:rsid w:val="00D25C3F"/>
    <w:rsid w:val="00D26115"/>
    <w:rsid w:val="00D26134"/>
    <w:rsid w:val="00D26252"/>
    <w:rsid w:val="00D26254"/>
    <w:rsid w:val="00D26600"/>
    <w:rsid w:val="00D266FF"/>
    <w:rsid w:val="00D267A5"/>
    <w:rsid w:val="00D268B8"/>
    <w:rsid w:val="00D268DA"/>
    <w:rsid w:val="00D269DF"/>
    <w:rsid w:val="00D26B31"/>
    <w:rsid w:val="00D26E1E"/>
    <w:rsid w:val="00D26F3E"/>
    <w:rsid w:val="00D273F2"/>
    <w:rsid w:val="00D27513"/>
    <w:rsid w:val="00D27B23"/>
    <w:rsid w:val="00D27D51"/>
    <w:rsid w:val="00D27EA3"/>
    <w:rsid w:val="00D30253"/>
    <w:rsid w:val="00D30255"/>
    <w:rsid w:val="00D30435"/>
    <w:rsid w:val="00D305CC"/>
    <w:rsid w:val="00D30750"/>
    <w:rsid w:val="00D307F4"/>
    <w:rsid w:val="00D30A2B"/>
    <w:rsid w:val="00D30B7A"/>
    <w:rsid w:val="00D30BA7"/>
    <w:rsid w:val="00D30D4B"/>
    <w:rsid w:val="00D31164"/>
    <w:rsid w:val="00D31525"/>
    <w:rsid w:val="00D31531"/>
    <w:rsid w:val="00D318F8"/>
    <w:rsid w:val="00D32186"/>
    <w:rsid w:val="00D322A3"/>
    <w:rsid w:val="00D324E7"/>
    <w:rsid w:val="00D325AF"/>
    <w:rsid w:val="00D32B96"/>
    <w:rsid w:val="00D32C2E"/>
    <w:rsid w:val="00D32C88"/>
    <w:rsid w:val="00D32D27"/>
    <w:rsid w:val="00D32F06"/>
    <w:rsid w:val="00D32FA1"/>
    <w:rsid w:val="00D330AB"/>
    <w:rsid w:val="00D33371"/>
    <w:rsid w:val="00D333C1"/>
    <w:rsid w:val="00D33641"/>
    <w:rsid w:val="00D338EE"/>
    <w:rsid w:val="00D33B82"/>
    <w:rsid w:val="00D33DD9"/>
    <w:rsid w:val="00D33DFE"/>
    <w:rsid w:val="00D3432F"/>
    <w:rsid w:val="00D3435E"/>
    <w:rsid w:val="00D344F7"/>
    <w:rsid w:val="00D346BA"/>
    <w:rsid w:val="00D34730"/>
    <w:rsid w:val="00D34775"/>
    <w:rsid w:val="00D347C2"/>
    <w:rsid w:val="00D34906"/>
    <w:rsid w:val="00D34981"/>
    <w:rsid w:val="00D349A4"/>
    <w:rsid w:val="00D34DA8"/>
    <w:rsid w:val="00D35124"/>
    <w:rsid w:val="00D351B1"/>
    <w:rsid w:val="00D35222"/>
    <w:rsid w:val="00D354C6"/>
    <w:rsid w:val="00D35873"/>
    <w:rsid w:val="00D35893"/>
    <w:rsid w:val="00D35C07"/>
    <w:rsid w:val="00D36340"/>
    <w:rsid w:val="00D36593"/>
    <w:rsid w:val="00D36BF6"/>
    <w:rsid w:val="00D370B7"/>
    <w:rsid w:val="00D37228"/>
    <w:rsid w:val="00D3749C"/>
    <w:rsid w:val="00D375C7"/>
    <w:rsid w:val="00D3783F"/>
    <w:rsid w:val="00D37CE1"/>
    <w:rsid w:val="00D37CE3"/>
    <w:rsid w:val="00D37D4A"/>
    <w:rsid w:val="00D40063"/>
    <w:rsid w:val="00D400BC"/>
    <w:rsid w:val="00D40666"/>
    <w:rsid w:val="00D406C2"/>
    <w:rsid w:val="00D40816"/>
    <w:rsid w:val="00D40A57"/>
    <w:rsid w:val="00D40AC1"/>
    <w:rsid w:val="00D40CF1"/>
    <w:rsid w:val="00D411FF"/>
    <w:rsid w:val="00D41554"/>
    <w:rsid w:val="00D41657"/>
    <w:rsid w:val="00D41FEE"/>
    <w:rsid w:val="00D4202B"/>
    <w:rsid w:val="00D42257"/>
    <w:rsid w:val="00D4239F"/>
    <w:rsid w:val="00D424A1"/>
    <w:rsid w:val="00D4265A"/>
    <w:rsid w:val="00D42851"/>
    <w:rsid w:val="00D42880"/>
    <w:rsid w:val="00D42904"/>
    <w:rsid w:val="00D431B9"/>
    <w:rsid w:val="00D43226"/>
    <w:rsid w:val="00D4343C"/>
    <w:rsid w:val="00D43784"/>
    <w:rsid w:val="00D43A39"/>
    <w:rsid w:val="00D43CBD"/>
    <w:rsid w:val="00D440D4"/>
    <w:rsid w:val="00D4414A"/>
    <w:rsid w:val="00D44286"/>
    <w:rsid w:val="00D44923"/>
    <w:rsid w:val="00D44932"/>
    <w:rsid w:val="00D449A6"/>
    <w:rsid w:val="00D44C8E"/>
    <w:rsid w:val="00D44FFB"/>
    <w:rsid w:val="00D45377"/>
    <w:rsid w:val="00D453F7"/>
    <w:rsid w:val="00D45B27"/>
    <w:rsid w:val="00D4600C"/>
    <w:rsid w:val="00D461E6"/>
    <w:rsid w:val="00D463E1"/>
    <w:rsid w:val="00D46594"/>
    <w:rsid w:val="00D46897"/>
    <w:rsid w:val="00D4691E"/>
    <w:rsid w:val="00D469AB"/>
    <w:rsid w:val="00D46C32"/>
    <w:rsid w:val="00D47689"/>
    <w:rsid w:val="00D477C7"/>
    <w:rsid w:val="00D47B77"/>
    <w:rsid w:val="00D50FCB"/>
    <w:rsid w:val="00D51003"/>
    <w:rsid w:val="00D51115"/>
    <w:rsid w:val="00D5118A"/>
    <w:rsid w:val="00D513A1"/>
    <w:rsid w:val="00D51751"/>
    <w:rsid w:val="00D517C4"/>
    <w:rsid w:val="00D517E0"/>
    <w:rsid w:val="00D51814"/>
    <w:rsid w:val="00D51948"/>
    <w:rsid w:val="00D51989"/>
    <w:rsid w:val="00D519C6"/>
    <w:rsid w:val="00D51F0C"/>
    <w:rsid w:val="00D52047"/>
    <w:rsid w:val="00D521D5"/>
    <w:rsid w:val="00D52250"/>
    <w:rsid w:val="00D52D2C"/>
    <w:rsid w:val="00D534B5"/>
    <w:rsid w:val="00D5411B"/>
    <w:rsid w:val="00D542AE"/>
    <w:rsid w:val="00D54332"/>
    <w:rsid w:val="00D543A6"/>
    <w:rsid w:val="00D544DF"/>
    <w:rsid w:val="00D544F0"/>
    <w:rsid w:val="00D54566"/>
    <w:rsid w:val="00D54576"/>
    <w:rsid w:val="00D54ABE"/>
    <w:rsid w:val="00D55239"/>
    <w:rsid w:val="00D5563E"/>
    <w:rsid w:val="00D55713"/>
    <w:rsid w:val="00D55A16"/>
    <w:rsid w:val="00D55A76"/>
    <w:rsid w:val="00D55D7D"/>
    <w:rsid w:val="00D55F2C"/>
    <w:rsid w:val="00D55F98"/>
    <w:rsid w:val="00D564AB"/>
    <w:rsid w:val="00D56652"/>
    <w:rsid w:val="00D56877"/>
    <w:rsid w:val="00D56C39"/>
    <w:rsid w:val="00D56CFD"/>
    <w:rsid w:val="00D56F69"/>
    <w:rsid w:val="00D57144"/>
    <w:rsid w:val="00D571C9"/>
    <w:rsid w:val="00D574C5"/>
    <w:rsid w:val="00D5765A"/>
    <w:rsid w:val="00D577AA"/>
    <w:rsid w:val="00D57C46"/>
    <w:rsid w:val="00D57DCF"/>
    <w:rsid w:val="00D57DD6"/>
    <w:rsid w:val="00D6014C"/>
    <w:rsid w:val="00D6045C"/>
    <w:rsid w:val="00D60488"/>
    <w:rsid w:val="00D60892"/>
    <w:rsid w:val="00D6089D"/>
    <w:rsid w:val="00D60BA6"/>
    <w:rsid w:val="00D60EEF"/>
    <w:rsid w:val="00D61341"/>
    <w:rsid w:val="00D613D3"/>
    <w:rsid w:val="00D6155B"/>
    <w:rsid w:val="00D615DC"/>
    <w:rsid w:val="00D615EC"/>
    <w:rsid w:val="00D61827"/>
    <w:rsid w:val="00D61C10"/>
    <w:rsid w:val="00D62360"/>
    <w:rsid w:val="00D623CC"/>
    <w:rsid w:val="00D6259F"/>
    <w:rsid w:val="00D62DC0"/>
    <w:rsid w:val="00D62DC9"/>
    <w:rsid w:val="00D62E04"/>
    <w:rsid w:val="00D62EC0"/>
    <w:rsid w:val="00D62F5E"/>
    <w:rsid w:val="00D62F86"/>
    <w:rsid w:val="00D630D1"/>
    <w:rsid w:val="00D6322C"/>
    <w:rsid w:val="00D63494"/>
    <w:rsid w:val="00D6358C"/>
    <w:rsid w:val="00D638E4"/>
    <w:rsid w:val="00D63BD5"/>
    <w:rsid w:val="00D63BF9"/>
    <w:rsid w:val="00D63C84"/>
    <w:rsid w:val="00D63EC7"/>
    <w:rsid w:val="00D641A0"/>
    <w:rsid w:val="00D642D5"/>
    <w:rsid w:val="00D647BD"/>
    <w:rsid w:val="00D649B8"/>
    <w:rsid w:val="00D64D96"/>
    <w:rsid w:val="00D64E87"/>
    <w:rsid w:val="00D651C5"/>
    <w:rsid w:val="00D65605"/>
    <w:rsid w:val="00D656B9"/>
    <w:rsid w:val="00D656C6"/>
    <w:rsid w:val="00D65773"/>
    <w:rsid w:val="00D65826"/>
    <w:rsid w:val="00D65B6F"/>
    <w:rsid w:val="00D660DF"/>
    <w:rsid w:val="00D664F4"/>
    <w:rsid w:val="00D66619"/>
    <w:rsid w:val="00D667B1"/>
    <w:rsid w:val="00D66A43"/>
    <w:rsid w:val="00D66DC5"/>
    <w:rsid w:val="00D67021"/>
    <w:rsid w:val="00D67692"/>
    <w:rsid w:val="00D67806"/>
    <w:rsid w:val="00D67BB0"/>
    <w:rsid w:val="00D67C81"/>
    <w:rsid w:val="00D67E07"/>
    <w:rsid w:val="00D70094"/>
    <w:rsid w:val="00D7048B"/>
    <w:rsid w:val="00D7077D"/>
    <w:rsid w:val="00D7080D"/>
    <w:rsid w:val="00D70B99"/>
    <w:rsid w:val="00D70CD9"/>
    <w:rsid w:val="00D71313"/>
    <w:rsid w:val="00D71356"/>
    <w:rsid w:val="00D71368"/>
    <w:rsid w:val="00D7142B"/>
    <w:rsid w:val="00D716A0"/>
    <w:rsid w:val="00D7182D"/>
    <w:rsid w:val="00D71A5E"/>
    <w:rsid w:val="00D71B21"/>
    <w:rsid w:val="00D71C6E"/>
    <w:rsid w:val="00D71C8C"/>
    <w:rsid w:val="00D71CEA"/>
    <w:rsid w:val="00D71CEE"/>
    <w:rsid w:val="00D71DF0"/>
    <w:rsid w:val="00D71F57"/>
    <w:rsid w:val="00D723C2"/>
    <w:rsid w:val="00D7269F"/>
    <w:rsid w:val="00D72A33"/>
    <w:rsid w:val="00D72D53"/>
    <w:rsid w:val="00D72DCD"/>
    <w:rsid w:val="00D72DDF"/>
    <w:rsid w:val="00D73672"/>
    <w:rsid w:val="00D7372E"/>
    <w:rsid w:val="00D7376B"/>
    <w:rsid w:val="00D7382C"/>
    <w:rsid w:val="00D73854"/>
    <w:rsid w:val="00D739BC"/>
    <w:rsid w:val="00D73A36"/>
    <w:rsid w:val="00D73A84"/>
    <w:rsid w:val="00D73BD9"/>
    <w:rsid w:val="00D74025"/>
    <w:rsid w:val="00D7406E"/>
    <w:rsid w:val="00D743E8"/>
    <w:rsid w:val="00D74638"/>
    <w:rsid w:val="00D74701"/>
    <w:rsid w:val="00D7498A"/>
    <w:rsid w:val="00D74DB6"/>
    <w:rsid w:val="00D74E31"/>
    <w:rsid w:val="00D74EF4"/>
    <w:rsid w:val="00D75770"/>
    <w:rsid w:val="00D758DD"/>
    <w:rsid w:val="00D759E8"/>
    <w:rsid w:val="00D75A48"/>
    <w:rsid w:val="00D75B19"/>
    <w:rsid w:val="00D761CB"/>
    <w:rsid w:val="00D761F7"/>
    <w:rsid w:val="00D762FE"/>
    <w:rsid w:val="00D763CC"/>
    <w:rsid w:val="00D764BF"/>
    <w:rsid w:val="00D767F5"/>
    <w:rsid w:val="00D76AF9"/>
    <w:rsid w:val="00D76C15"/>
    <w:rsid w:val="00D76DE7"/>
    <w:rsid w:val="00D76EC6"/>
    <w:rsid w:val="00D772D5"/>
    <w:rsid w:val="00D77316"/>
    <w:rsid w:val="00D77692"/>
    <w:rsid w:val="00D777A5"/>
    <w:rsid w:val="00D77C9D"/>
    <w:rsid w:val="00D800E0"/>
    <w:rsid w:val="00D8035F"/>
    <w:rsid w:val="00D804B6"/>
    <w:rsid w:val="00D808A4"/>
    <w:rsid w:val="00D80A40"/>
    <w:rsid w:val="00D80D32"/>
    <w:rsid w:val="00D80FE8"/>
    <w:rsid w:val="00D8112D"/>
    <w:rsid w:val="00D812D4"/>
    <w:rsid w:val="00D81CE0"/>
    <w:rsid w:val="00D81E78"/>
    <w:rsid w:val="00D81F5F"/>
    <w:rsid w:val="00D8215F"/>
    <w:rsid w:val="00D8227E"/>
    <w:rsid w:val="00D824AF"/>
    <w:rsid w:val="00D82F82"/>
    <w:rsid w:val="00D836B1"/>
    <w:rsid w:val="00D83831"/>
    <w:rsid w:val="00D8387C"/>
    <w:rsid w:val="00D838A7"/>
    <w:rsid w:val="00D83A23"/>
    <w:rsid w:val="00D83AE5"/>
    <w:rsid w:val="00D83B19"/>
    <w:rsid w:val="00D83CCC"/>
    <w:rsid w:val="00D8402E"/>
    <w:rsid w:val="00D840CD"/>
    <w:rsid w:val="00D84172"/>
    <w:rsid w:val="00D843A8"/>
    <w:rsid w:val="00D843F5"/>
    <w:rsid w:val="00D848C7"/>
    <w:rsid w:val="00D84F0A"/>
    <w:rsid w:val="00D852E1"/>
    <w:rsid w:val="00D8548C"/>
    <w:rsid w:val="00D857AA"/>
    <w:rsid w:val="00D85A7C"/>
    <w:rsid w:val="00D85F01"/>
    <w:rsid w:val="00D8696D"/>
    <w:rsid w:val="00D86BC3"/>
    <w:rsid w:val="00D86BD9"/>
    <w:rsid w:val="00D86DE5"/>
    <w:rsid w:val="00D86E7F"/>
    <w:rsid w:val="00D86F54"/>
    <w:rsid w:val="00D870F8"/>
    <w:rsid w:val="00D8723C"/>
    <w:rsid w:val="00D87293"/>
    <w:rsid w:val="00D872AE"/>
    <w:rsid w:val="00D873D2"/>
    <w:rsid w:val="00D8770E"/>
    <w:rsid w:val="00D90296"/>
    <w:rsid w:val="00D904E4"/>
    <w:rsid w:val="00D90AEF"/>
    <w:rsid w:val="00D90B97"/>
    <w:rsid w:val="00D90BB8"/>
    <w:rsid w:val="00D90BCF"/>
    <w:rsid w:val="00D90FD6"/>
    <w:rsid w:val="00D91138"/>
    <w:rsid w:val="00D91423"/>
    <w:rsid w:val="00D91AEA"/>
    <w:rsid w:val="00D91B54"/>
    <w:rsid w:val="00D91D3C"/>
    <w:rsid w:val="00D9224A"/>
    <w:rsid w:val="00D922CD"/>
    <w:rsid w:val="00D924EA"/>
    <w:rsid w:val="00D92553"/>
    <w:rsid w:val="00D92CD8"/>
    <w:rsid w:val="00D93232"/>
    <w:rsid w:val="00D93385"/>
    <w:rsid w:val="00D93771"/>
    <w:rsid w:val="00D9396E"/>
    <w:rsid w:val="00D93A8A"/>
    <w:rsid w:val="00D93BA2"/>
    <w:rsid w:val="00D93C26"/>
    <w:rsid w:val="00D93CD7"/>
    <w:rsid w:val="00D93EAC"/>
    <w:rsid w:val="00D94BC6"/>
    <w:rsid w:val="00D95036"/>
    <w:rsid w:val="00D95287"/>
    <w:rsid w:val="00D953D4"/>
    <w:rsid w:val="00D953EA"/>
    <w:rsid w:val="00D95CC6"/>
    <w:rsid w:val="00D95EBE"/>
    <w:rsid w:val="00D96056"/>
    <w:rsid w:val="00D9652A"/>
    <w:rsid w:val="00D96588"/>
    <w:rsid w:val="00D96AF6"/>
    <w:rsid w:val="00D96BE5"/>
    <w:rsid w:val="00D970A7"/>
    <w:rsid w:val="00D970A9"/>
    <w:rsid w:val="00D9737D"/>
    <w:rsid w:val="00D974F8"/>
    <w:rsid w:val="00D976FE"/>
    <w:rsid w:val="00D97DBE"/>
    <w:rsid w:val="00D97EFA"/>
    <w:rsid w:val="00DA00FA"/>
    <w:rsid w:val="00DA0214"/>
    <w:rsid w:val="00DA04B7"/>
    <w:rsid w:val="00DA04C6"/>
    <w:rsid w:val="00DA06FD"/>
    <w:rsid w:val="00DA082C"/>
    <w:rsid w:val="00DA0D84"/>
    <w:rsid w:val="00DA0F44"/>
    <w:rsid w:val="00DA1190"/>
    <w:rsid w:val="00DA12CE"/>
    <w:rsid w:val="00DA18A4"/>
    <w:rsid w:val="00DA1B09"/>
    <w:rsid w:val="00DA1B24"/>
    <w:rsid w:val="00DA1FFE"/>
    <w:rsid w:val="00DA2494"/>
    <w:rsid w:val="00DA2561"/>
    <w:rsid w:val="00DA272D"/>
    <w:rsid w:val="00DA27E3"/>
    <w:rsid w:val="00DA2B05"/>
    <w:rsid w:val="00DA2B6D"/>
    <w:rsid w:val="00DA2D5E"/>
    <w:rsid w:val="00DA2D8B"/>
    <w:rsid w:val="00DA2EFC"/>
    <w:rsid w:val="00DA2F5A"/>
    <w:rsid w:val="00DA2FA6"/>
    <w:rsid w:val="00DA35D7"/>
    <w:rsid w:val="00DA3B71"/>
    <w:rsid w:val="00DA3DB8"/>
    <w:rsid w:val="00DA3FBD"/>
    <w:rsid w:val="00DA4539"/>
    <w:rsid w:val="00DA4A12"/>
    <w:rsid w:val="00DA4BA5"/>
    <w:rsid w:val="00DA4DDC"/>
    <w:rsid w:val="00DA4FDA"/>
    <w:rsid w:val="00DA4FFE"/>
    <w:rsid w:val="00DA54B3"/>
    <w:rsid w:val="00DA57C4"/>
    <w:rsid w:val="00DA5D28"/>
    <w:rsid w:val="00DA5FFF"/>
    <w:rsid w:val="00DA63B1"/>
    <w:rsid w:val="00DA6511"/>
    <w:rsid w:val="00DA6633"/>
    <w:rsid w:val="00DA66CD"/>
    <w:rsid w:val="00DA6845"/>
    <w:rsid w:val="00DA6A8D"/>
    <w:rsid w:val="00DA6B2E"/>
    <w:rsid w:val="00DA6C7B"/>
    <w:rsid w:val="00DA6D7E"/>
    <w:rsid w:val="00DA6E6E"/>
    <w:rsid w:val="00DA700E"/>
    <w:rsid w:val="00DA71B6"/>
    <w:rsid w:val="00DA7384"/>
    <w:rsid w:val="00DA79D1"/>
    <w:rsid w:val="00DA7A1D"/>
    <w:rsid w:val="00DA7F7D"/>
    <w:rsid w:val="00DB00FD"/>
    <w:rsid w:val="00DB0524"/>
    <w:rsid w:val="00DB0558"/>
    <w:rsid w:val="00DB065A"/>
    <w:rsid w:val="00DB0E04"/>
    <w:rsid w:val="00DB0F00"/>
    <w:rsid w:val="00DB0F0F"/>
    <w:rsid w:val="00DB1375"/>
    <w:rsid w:val="00DB178B"/>
    <w:rsid w:val="00DB185D"/>
    <w:rsid w:val="00DB1C6F"/>
    <w:rsid w:val="00DB1DD8"/>
    <w:rsid w:val="00DB2247"/>
    <w:rsid w:val="00DB2763"/>
    <w:rsid w:val="00DB2AC7"/>
    <w:rsid w:val="00DB2F1B"/>
    <w:rsid w:val="00DB2F3B"/>
    <w:rsid w:val="00DB2FA6"/>
    <w:rsid w:val="00DB3339"/>
    <w:rsid w:val="00DB34A6"/>
    <w:rsid w:val="00DB3A0A"/>
    <w:rsid w:val="00DB3D4B"/>
    <w:rsid w:val="00DB3F67"/>
    <w:rsid w:val="00DB40CE"/>
    <w:rsid w:val="00DB4225"/>
    <w:rsid w:val="00DB448A"/>
    <w:rsid w:val="00DB4541"/>
    <w:rsid w:val="00DB469F"/>
    <w:rsid w:val="00DB47C7"/>
    <w:rsid w:val="00DB4CC4"/>
    <w:rsid w:val="00DB5131"/>
    <w:rsid w:val="00DB51B5"/>
    <w:rsid w:val="00DB5338"/>
    <w:rsid w:val="00DB5672"/>
    <w:rsid w:val="00DB58F2"/>
    <w:rsid w:val="00DB5E53"/>
    <w:rsid w:val="00DB6470"/>
    <w:rsid w:val="00DB6471"/>
    <w:rsid w:val="00DB6847"/>
    <w:rsid w:val="00DB7330"/>
    <w:rsid w:val="00DB7829"/>
    <w:rsid w:val="00DB7A1F"/>
    <w:rsid w:val="00DB7B97"/>
    <w:rsid w:val="00DB7C13"/>
    <w:rsid w:val="00DB7CA4"/>
    <w:rsid w:val="00DC02AB"/>
    <w:rsid w:val="00DC0465"/>
    <w:rsid w:val="00DC0822"/>
    <w:rsid w:val="00DC1063"/>
    <w:rsid w:val="00DC10DC"/>
    <w:rsid w:val="00DC12F4"/>
    <w:rsid w:val="00DC1555"/>
    <w:rsid w:val="00DC1A97"/>
    <w:rsid w:val="00DC1B43"/>
    <w:rsid w:val="00DC1BB8"/>
    <w:rsid w:val="00DC1E6D"/>
    <w:rsid w:val="00DC1F7E"/>
    <w:rsid w:val="00DC2181"/>
    <w:rsid w:val="00DC24B3"/>
    <w:rsid w:val="00DC2577"/>
    <w:rsid w:val="00DC2DDA"/>
    <w:rsid w:val="00DC2F93"/>
    <w:rsid w:val="00DC30B8"/>
    <w:rsid w:val="00DC32AA"/>
    <w:rsid w:val="00DC33F5"/>
    <w:rsid w:val="00DC34BE"/>
    <w:rsid w:val="00DC3732"/>
    <w:rsid w:val="00DC3978"/>
    <w:rsid w:val="00DC3AC4"/>
    <w:rsid w:val="00DC40A3"/>
    <w:rsid w:val="00DC4151"/>
    <w:rsid w:val="00DC41C2"/>
    <w:rsid w:val="00DC4410"/>
    <w:rsid w:val="00DC44E1"/>
    <w:rsid w:val="00DC45A0"/>
    <w:rsid w:val="00DC4AE5"/>
    <w:rsid w:val="00DC4CDF"/>
    <w:rsid w:val="00DC4E9E"/>
    <w:rsid w:val="00DC50C3"/>
    <w:rsid w:val="00DC5192"/>
    <w:rsid w:val="00DC5488"/>
    <w:rsid w:val="00DC5C3C"/>
    <w:rsid w:val="00DC5E78"/>
    <w:rsid w:val="00DC61BD"/>
    <w:rsid w:val="00DC6303"/>
    <w:rsid w:val="00DC6A0D"/>
    <w:rsid w:val="00DC6D34"/>
    <w:rsid w:val="00DC70DC"/>
    <w:rsid w:val="00DC7288"/>
    <w:rsid w:val="00DC74F7"/>
    <w:rsid w:val="00DC76B1"/>
    <w:rsid w:val="00DC76E4"/>
    <w:rsid w:val="00DC79C3"/>
    <w:rsid w:val="00DC7BBF"/>
    <w:rsid w:val="00DC7FD7"/>
    <w:rsid w:val="00DD0125"/>
    <w:rsid w:val="00DD06DB"/>
    <w:rsid w:val="00DD0B4C"/>
    <w:rsid w:val="00DD0B57"/>
    <w:rsid w:val="00DD0F53"/>
    <w:rsid w:val="00DD100E"/>
    <w:rsid w:val="00DD1214"/>
    <w:rsid w:val="00DD13E9"/>
    <w:rsid w:val="00DD14D5"/>
    <w:rsid w:val="00DD18B0"/>
    <w:rsid w:val="00DD191B"/>
    <w:rsid w:val="00DD1AC0"/>
    <w:rsid w:val="00DD1C4E"/>
    <w:rsid w:val="00DD1CDD"/>
    <w:rsid w:val="00DD1D33"/>
    <w:rsid w:val="00DD2241"/>
    <w:rsid w:val="00DD26D8"/>
    <w:rsid w:val="00DD26F2"/>
    <w:rsid w:val="00DD285E"/>
    <w:rsid w:val="00DD28B4"/>
    <w:rsid w:val="00DD2AB6"/>
    <w:rsid w:val="00DD3404"/>
    <w:rsid w:val="00DD3A96"/>
    <w:rsid w:val="00DD3D31"/>
    <w:rsid w:val="00DD3EEA"/>
    <w:rsid w:val="00DD44AA"/>
    <w:rsid w:val="00DD44EF"/>
    <w:rsid w:val="00DD4624"/>
    <w:rsid w:val="00DD4836"/>
    <w:rsid w:val="00DD4C60"/>
    <w:rsid w:val="00DD4D2E"/>
    <w:rsid w:val="00DD50AF"/>
    <w:rsid w:val="00DD5B1D"/>
    <w:rsid w:val="00DD6028"/>
    <w:rsid w:val="00DD6402"/>
    <w:rsid w:val="00DD6A43"/>
    <w:rsid w:val="00DD6A9E"/>
    <w:rsid w:val="00DD6DD3"/>
    <w:rsid w:val="00DD7064"/>
    <w:rsid w:val="00DD74B4"/>
    <w:rsid w:val="00DD7770"/>
    <w:rsid w:val="00DD7955"/>
    <w:rsid w:val="00DD795F"/>
    <w:rsid w:val="00DD7967"/>
    <w:rsid w:val="00DD79A0"/>
    <w:rsid w:val="00DD79BC"/>
    <w:rsid w:val="00DD7CC0"/>
    <w:rsid w:val="00DD7FD4"/>
    <w:rsid w:val="00DE0193"/>
    <w:rsid w:val="00DE02D1"/>
    <w:rsid w:val="00DE0353"/>
    <w:rsid w:val="00DE05D8"/>
    <w:rsid w:val="00DE076B"/>
    <w:rsid w:val="00DE08C2"/>
    <w:rsid w:val="00DE0948"/>
    <w:rsid w:val="00DE0A82"/>
    <w:rsid w:val="00DE0AFA"/>
    <w:rsid w:val="00DE0F68"/>
    <w:rsid w:val="00DE1215"/>
    <w:rsid w:val="00DE124B"/>
    <w:rsid w:val="00DE12CE"/>
    <w:rsid w:val="00DE1451"/>
    <w:rsid w:val="00DE1D5B"/>
    <w:rsid w:val="00DE244F"/>
    <w:rsid w:val="00DE258B"/>
    <w:rsid w:val="00DE2677"/>
    <w:rsid w:val="00DE270E"/>
    <w:rsid w:val="00DE291C"/>
    <w:rsid w:val="00DE2A7F"/>
    <w:rsid w:val="00DE2C6F"/>
    <w:rsid w:val="00DE2CAD"/>
    <w:rsid w:val="00DE2EF5"/>
    <w:rsid w:val="00DE389B"/>
    <w:rsid w:val="00DE3E01"/>
    <w:rsid w:val="00DE3F17"/>
    <w:rsid w:val="00DE4C44"/>
    <w:rsid w:val="00DE535F"/>
    <w:rsid w:val="00DE5889"/>
    <w:rsid w:val="00DE594E"/>
    <w:rsid w:val="00DE59D1"/>
    <w:rsid w:val="00DE5A94"/>
    <w:rsid w:val="00DE5F5E"/>
    <w:rsid w:val="00DE613B"/>
    <w:rsid w:val="00DE61D6"/>
    <w:rsid w:val="00DE6783"/>
    <w:rsid w:val="00DE69BA"/>
    <w:rsid w:val="00DE6F4D"/>
    <w:rsid w:val="00DE702D"/>
    <w:rsid w:val="00DE713C"/>
    <w:rsid w:val="00DE7247"/>
    <w:rsid w:val="00DE745F"/>
    <w:rsid w:val="00DE7C70"/>
    <w:rsid w:val="00DE7DD6"/>
    <w:rsid w:val="00DE7E83"/>
    <w:rsid w:val="00DF00A7"/>
    <w:rsid w:val="00DF02E0"/>
    <w:rsid w:val="00DF04B1"/>
    <w:rsid w:val="00DF04E9"/>
    <w:rsid w:val="00DF0B42"/>
    <w:rsid w:val="00DF0C53"/>
    <w:rsid w:val="00DF1193"/>
    <w:rsid w:val="00DF1234"/>
    <w:rsid w:val="00DF12BD"/>
    <w:rsid w:val="00DF12C0"/>
    <w:rsid w:val="00DF13CA"/>
    <w:rsid w:val="00DF1A0F"/>
    <w:rsid w:val="00DF21FC"/>
    <w:rsid w:val="00DF2464"/>
    <w:rsid w:val="00DF263D"/>
    <w:rsid w:val="00DF2688"/>
    <w:rsid w:val="00DF2774"/>
    <w:rsid w:val="00DF27FB"/>
    <w:rsid w:val="00DF2A71"/>
    <w:rsid w:val="00DF2EBD"/>
    <w:rsid w:val="00DF334E"/>
    <w:rsid w:val="00DF3A42"/>
    <w:rsid w:val="00DF3D89"/>
    <w:rsid w:val="00DF3F19"/>
    <w:rsid w:val="00DF3F60"/>
    <w:rsid w:val="00DF49FA"/>
    <w:rsid w:val="00DF4A25"/>
    <w:rsid w:val="00DF4A86"/>
    <w:rsid w:val="00DF4C6C"/>
    <w:rsid w:val="00DF4F40"/>
    <w:rsid w:val="00DF55F9"/>
    <w:rsid w:val="00DF5680"/>
    <w:rsid w:val="00DF5858"/>
    <w:rsid w:val="00DF5BC6"/>
    <w:rsid w:val="00DF5C04"/>
    <w:rsid w:val="00DF5D24"/>
    <w:rsid w:val="00DF6232"/>
    <w:rsid w:val="00DF6334"/>
    <w:rsid w:val="00DF64BC"/>
    <w:rsid w:val="00DF64EF"/>
    <w:rsid w:val="00DF6E3C"/>
    <w:rsid w:val="00DF72B3"/>
    <w:rsid w:val="00DF771F"/>
    <w:rsid w:val="00DF7985"/>
    <w:rsid w:val="00DF7A93"/>
    <w:rsid w:val="00DF7F93"/>
    <w:rsid w:val="00E009C5"/>
    <w:rsid w:val="00E009D1"/>
    <w:rsid w:val="00E00A0E"/>
    <w:rsid w:val="00E00CF3"/>
    <w:rsid w:val="00E00DBC"/>
    <w:rsid w:val="00E010B2"/>
    <w:rsid w:val="00E013F6"/>
    <w:rsid w:val="00E01525"/>
    <w:rsid w:val="00E01E38"/>
    <w:rsid w:val="00E01FD3"/>
    <w:rsid w:val="00E02563"/>
    <w:rsid w:val="00E02DA0"/>
    <w:rsid w:val="00E033FB"/>
    <w:rsid w:val="00E0352A"/>
    <w:rsid w:val="00E035F7"/>
    <w:rsid w:val="00E035FB"/>
    <w:rsid w:val="00E0371D"/>
    <w:rsid w:val="00E0379E"/>
    <w:rsid w:val="00E03982"/>
    <w:rsid w:val="00E03FCC"/>
    <w:rsid w:val="00E04078"/>
    <w:rsid w:val="00E04149"/>
    <w:rsid w:val="00E04176"/>
    <w:rsid w:val="00E04218"/>
    <w:rsid w:val="00E043FB"/>
    <w:rsid w:val="00E0462C"/>
    <w:rsid w:val="00E0496A"/>
    <w:rsid w:val="00E0496F"/>
    <w:rsid w:val="00E04A2F"/>
    <w:rsid w:val="00E04A4A"/>
    <w:rsid w:val="00E04F8D"/>
    <w:rsid w:val="00E05063"/>
    <w:rsid w:val="00E0507F"/>
    <w:rsid w:val="00E05211"/>
    <w:rsid w:val="00E0564A"/>
    <w:rsid w:val="00E05749"/>
    <w:rsid w:val="00E0576E"/>
    <w:rsid w:val="00E057D2"/>
    <w:rsid w:val="00E060A9"/>
    <w:rsid w:val="00E06251"/>
    <w:rsid w:val="00E06599"/>
    <w:rsid w:val="00E06673"/>
    <w:rsid w:val="00E0679C"/>
    <w:rsid w:val="00E0681A"/>
    <w:rsid w:val="00E06B03"/>
    <w:rsid w:val="00E06C6E"/>
    <w:rsid w:val="00E06E0C"/>
    <w:rsid w:val="00E07025"/>
    <w:rsid w:val="00E07106"/>
    <w:rsid w:val="00E07193"/>
    <w:rsid w:val="00E07313"/>
    <w:rsid w:val="00E074DB"/>
    <w:rsid w:val="00E0750F"/>
    <w:rsid w:val="00E07608"/>
    <w:rsid w:val="00E0764B"/>
    <w:rsid w:val="00E078F6"/>
    <w:rsid w:val="00E07E5B"/>
    <w:rsid w:val="00E107C0"/>
    <w:rsid w:val="00E10A86"/>
    <w:rsid w:val="00E10B87"/>
    <w:rsid w:val="00E10C42"/>
    <w:rsid w:val="00E1101C"/>
    <w:rsid w:val="00E11097"/>
    <w:rsid w:val="00E11232"/>
    <w:rsid w:val="00E112EA"/>
    <w:rsid w:val="00E11800"/>
    <w:rsid w:val="00E11896"/>
    <w:rsid w:val="00E11B7D"/>
    <w:rsid w:val="00E11C72"/>
    <w:rsid w:val="00E11E36"/>
    <w:rsid w:val="00E11F04"/>
    <w:rsid w:val="00E1246E"/>
    <w:rsid w:val="00E125B5"/>
    <w:rsid w:val="00E125F3"/>
    <w:rsid w:val="00E127D6"/>
    <w:rsid w:val="00E127FC"/>
    <w:rsid w:val="00E128DB"/>
    <w:rsid w:val="00E12C1A"/>
    <w:rsid w:val="00E12E21"/>
    <w:rsid w:val="00E131C6"/>
    <w:rsid w:val="00E134C6"/>
    <w:rsid w:val="00E13503"/>
    <w:rsid w:val="00E13680"/>
    <w:rsid w:val="00E13BF0"/>
    <w:rsid w:val="00E13C88"/>
    <w:rsid w:val="00E13D00"/>
    <w:rsid w:val="00E13D02"/>
    <w:rsid w:val="00E13E88"/>
    <w:rsid w:val="00E13FD6"/>
    <w:rsid w:val="00E140B8"/>
    <w:rsid w:val="00E140CF"/>
    <w:rsid w:val="00E14126"/>
    <w:rsid w:val="00E14275"/>
    <w:rsid w:val="00E1430C"/>
    <w:rsid w:val="00E14527"/>
    <w:rsid w:val="00E14C0A"/>
    <w:rsid w:val="00E14C0C"/>
    <w:rsid w:val="00E14C41"/>
    <w:rsid w:val="00E14C96"/>
    <w:rsid w:val="00E14CB7"/>
    <w:rsid w:val="00E15041"/>
    <w:rsid w:val="00E1519F"/>
    <w:rsid w:val="00E1521A"/>
    <w:rsid w:val="00E154EC"/>
    <w:rsid w:val="00E156E5"/>
    <w:rsid w:val="00E15EAE"/>
    <w:rsid w:val="00E16245"/>
    <w:rsid w:val="00E163D6"/>
    <w:rsid w:val="00E1649E"/>
    <w:rsid w:val="00E16ACC"/>
    <w:rsid w:val="00E16C4A"/>
    <w:rsid w:val="00E16CC4"/>
    <w:rsid w:val="00E17246"/>
    <w:rsid w:val="00E174AD"/>
    <w:rsid w:val="00E17690"/>
    <w:rsid w:val="00E17C3B"/>
    <w:rsid w:val="00E17E5E"/>
    <w:rsid w:val="00E20496"/>
    <w:rsid w:val="00E2072A"/>
    <w:rsid w:val="00E20A6E"/>
    <w:rsid w:val="00E20A91"/>
    <w:rsid w:val="00E210EE"/>
    <w:rsid w:val="00E21143"/>
    <w:rsid w:val="00E21451"/>
    <w:rsid w:val="00E21873"/>
    <w:rsid w:val="00E21DDE"/>
    <w:rsid w:val="00E22035"/>
    <w:rsid w:val="00E222B4"/>
    <w:rsid w:val="00E2246E"/>
    <w:rsid w:val="00E22AAF"/>
    <w:rsid w:val="00E22E8A"/>
    <w:rsid w:val="00E22EF6"/>
    <w:rsid w:val="00E23712"/>
    <w:rsid w:val="00E23BA2"/>
    <w:rsid w:val="00E23C23"/>
    <w:rsid w:val="00E23D21"/>
    <w:rsid w:val="00E23D88"/>
    <w:rsid w:val="00E23E4D"/>
    <w:rsid w:val="00E23EEB"/>
    <w:rsid w:val="00E241AA"/>
    <w:rsid w:val="00E24299"/>
    <w:rsid w:val="00E24397"/>
    <w:rsid w:val="00E24B5A"/>
    <w:rsid w:val="00E25059"/>
    <w:rsid w:val="00E250F4"/>
    <w:rsid w:val="00E25342"/>
    <w:rsid w:val="00E2545A"/>
    <w:rsid w:val="00E25633"/>
    <w:rsid w:val="00E25BF0"/>
    <w:rsid w:val="00E25CDB"/>
    <w:rsid w:val="00E25DE4"/>
    <w:rsid w:val="00E26097"/>
    <w:rsid w:val="00E260CD"/>
    <w:rsid w:val="00E2640C"/>
    <w:rsid w:val="00E26474"/>
    <w:rsid w:val="00E267A3"/>
    <w:rsid w:val="00E26AB3"/>
    <w:rsid w:val="00E26C8D"/>
    <w:rsid w:val="00E26CD5"/>
    <w:rsid w:val="00E26D90"/>
    <w:rsid w:val="00E27280"/>
    <w:rsid w:val="00E27424"/>
    <w:rsid w:val="00E2746C"/>
    <w:rsid w:val="00E27F81"/>
    <w:rsid w:val="00E3001F"/>
    <w:rsid w:val="00E3020A"/>
    <w:rsid w:val="00E30299"/>
    <w:rsid w:val="00E30413"/>
    <w:rsid w:val="00E30569"/>
    <w:rsid w:val="00E305A3"/>
    <w:rsid w:val="00E30AB4"/>
    <w:rsid w:val="00E30BE5"/>
    <w:rsid w:val="00E30CE9"/>
    <w:rsid w:val="00E3108A"/>
    <w:rsid w:val="00E310BD"/>
    <w:rsid w:val="00E319C5"/>
    <w:rsid w:val="00E31CDF"/>
    <w:rsid w:val="00E31E06"/>
    <w:rsid w:val="00E32019"/>
    <w:rsid w:val="00E324D1"/>
    <w:rsid w:val="00E327AD"/>
    <w:rsid w:val="00E329FB"/>
    <w:rsid w:val="00E32C1C"/>
    <w:rsid w:val="00E32DE5"/>
    <w:rsid w:val="00E32E7D"/>
    <w:rsid w:val="00E33156"/>
    <w:rsid w:val="00E3335B"/>
    <w:rsid w:val="00E33C14"/>
    <w:rsid w:val="00E33DCC"/>
    <w:rsid w:val="00E33DDA"/>
    <w:rsid w:val="00E34149"/>
    <w:rsid w:val="00E34367"/>
    <w:rsid w:val="00E3437B"/>
    <w:rsid w:val="00E3439B"/>
    <w:rsid w:val="00E344DE"/>
    <w:rsid w:val="00E34864"/>
    <w:rsid w:val="00E34DDE"/>
    <w:rsid w:val="00E34E6A"/>
    <w:rsid w:val="00E35194"/>
    <w:rsid w:val="00E35245"/>
    <w:rsid w:val="00E3534B"/>
    <w:rsid w:val="00E353AD"/>
    <w:rsid w:val="00E35513"/>
    <w:rsid w:val="00E3554F"/>
    <w:rsid w:val="00E35830"/>
    <w:rsid w:val="00E3596B"/>
    <w:rsid w:val="00E35F71"/>
    <w:rsid w:val="00E3600E"/>
    <w:rsid w:val="00E3607F"/>
    <w:rsid w:val="00E3646A"/>
    <w:rsid w:val="00E36667"/>
    <w:rsid w:val="00E36939"/>
    <w:rsid w:val="00E36AD4"/>
    <w:rsid w:val="00E36C68"/>
    <w:rsid w:val="00E37422"/>
    <w:rsid w:val="00E374F8"/>
    <w:rsid w:val="00E37B6F"/>
    <w:rsid w:val="00E37C35"/>
    <w:rsid w:val="00E37F4F"/>
    <w:rsid w:val="00E40028"/>
    <w:rsid w:val="00E401A9"/>
    <w:rsid w:val="00E40278"/>
    <w:rsid w:val="00E4059B"/>
    <w:rsid w:val="00E40AD0"/>
    <w:rsid w:val="00E40BD8"/>
    <w:rsid w:val="00E40D93"/>
    <w:rsid w:val="00E40DD6"/>
    <w:rsid w:val="00E4107C"/>
    <w:rsid w:val="00E4165E"/>
    <w:rsid w:val="00E4168C"/>
    <w:rsid w:val="00E416B6"/>
    <w:rsid w:val="00E41717"/>
    <w:rsid w:val="00E4180F"/>
    <w:rsid w:val="00E41977"/>
    <w:rsid w:val="00E41AF2"/>
    <w:rsid w:val="00E41C36"/>
    <w:rsid w:val="00E41C40"/>
    <w:rsid w:val="00E41CFF"/>
    <w:rsid w:val="00E4212D"/>
    <w:rsid w:val="00E422CE"/>
    <w:rsid w:val="00E428A1"/>
    <w:rsid w:val="00E42B7B"/>
    <w:rsid w:val="00E43499"/>
    <w:rsid w:val="00E434B5"/>
    <w:rsid w:val="00E435D8"/>
    <w:rsid w:val="00E43A57"/>
    <w:rsid w:val="00E43B67"/>
    <w:rsid w:val="00E43D4A"/>
    <w:rsid w:val="00E4468F"/>
    <w:rsid w:val="00E446D7"/>
    <w:rsid w:val="00E44769"/>
    <w:rsid w:val="00E449D7"/>
    <w:rsid w:val="00E44A53"/>
    <w:rsid w:val="00E44E33"/>
    <w:rsid w:val="00E450BA"/>
    <w:rsid w:val="00E451F8"/>
    <w:rsid w:val="00E4529C"/>
    <w:rsid w:val="00E45596"/>
    <w:rsid w:val="00E4566F"/>
    <w:rsid w:val="00E45CAB"/>
    <w:rsid w:val="00E4612A"/>
    <w:rsid w:val="00E4664C"/>
    <w:rsid w:val="00E46848"/>
    <w:rsid w:val="00E46870"/>
    <w:rsid w:val="00E46CD4"/>
    <w:rsid w:val="00E47044"/>
    <w:rsid w:val="00E47235"/>
    <w:rsid w:val="00E47373"/>
    <w:rsid w:val="00E47435"/>
    <w:rsid w:val="00E474E0"/>
    <w:rsid w:val="00E475D6"/>
    <w:rsid w:val="00E4773C"/>
    <w:rsid w:val="00E47A39"/>
    <w:rsid w:val="00E47D91"/>
    <w:rsid w:val="00E47E42"/>
    <w:rsid w:val="00E47E65"/>
    <w:rsid w:val="00E47E73"/>
    <w:rsid w:val="00E50356"/>
    <w:rsid w:val="00E508F9"/>
    <w:rsid w:val="00E50BD2"/>
    <w:rsid w:val="00E50DDC"/>
    <w:rsid w:val="00E50E6F"/>
    <w:rsid w:val="00E51496"/>
    <w:rsid w:val="00E51555"/>
    <w:rsid w:val="00E51658"/>
    <w:rsid w:val="00E516E9"/>
    <w:rsid w:val="00E51836"/>
    <w:rsid w:val="00E51D14"/>
    <w:rsid w:val="00E51DC1"/>
    <w:rsid w:val="00E52924"/>
    <w:rsid w:val="00E529E2"/>
    <w:rsid w:val="00E52DEA"/>
    <w:rsid w:val="00E530B2"/>
    <w:rsid w:val="00E53147"/>
    <w:rsid w:val="00E5334B"/>
    <w:rsid w:val="00E536C2"/>
    <w:rsid w:val="00E53AF7"/>
    <w:rsid w:val="00E53DBA"/>
    <w:rsid w:val="00E53EF0"/>
    <w:rsid w:val="00E5418D"/>
    <w:rsid w:val="00E54513"/>
    <w:rsid w:val="00E54D1C"/>
    <w:rsid w:val="00E555DF"/>
    <w:rsid w:val="00E55754"/>
    <w:rsid w:val="00E55E49"/>
    <w:rsid w:val="00E55F4B"/>
    <w:rsid w:val="00E56145"/>
    <w:rsid w:val="00E566D7"/>
    <w:rsid w:val="00E566F5"/>
    <w:rsid w:val="00E56BFC"/>
    <w:rsid w:val="00E56FF0"/>
    <w:rsid w:val="00E57010"/>
    <w:rsid w:val="00E570FE"/>
    <w:rsid w:val="00E5710B"/>
    <w:rsid w:val="00E57914"/>
    <w:rsid w:val="00E579DB"/>
    <w:rsid w:val="00E57BD3"/>
    <w:rsid w:val="00E57C1A"/>
    <w:rsid w:val="00E60017"/>
    <w:rsid w:val="00E60280"/>
    <w:rsid w:val="00E607D5"/>
    <w:rsid w:val="00E60B32"/>
    <w:rsid w:val="00E60DBC"/>
    <w:rsid w:val="00E60FD6"/>
    <w:rsid w:val="00E6121E"/>
    <w:rsid w:val="00E61555"/>
    <w:rsid w:val="00E61721"/>
    <w:rsid w:val="00E617A7"/>
    <w:rsid w:val="00E619EF"/>
    <w:rsid w:val="00E61DCE"/>
    <w:rsid w:val="00E61FC7"/>
    <w:rsid w:val="00E61FFC"/>
    <w:rsid w:val="00E621D8"/>
    <w:rsid w:val="00E621FD"/>
    <w:rsid w:val="00E62431"/>
    <w:rsid w:val="00E629BC"/>
    <w:rsid w:val="00E62B0A"/>
    <w:rsid w:val="00E63600"/>
    <w:rsid w:val="00E6360E"/>
    <w:rsid w:val="00E636C5"/>
    <w:rsid w:val="00E63784"/>
    <w:rsid w:val="00E63960"/>
    <w:rsid w:val="00E64774"/>
    <w:rsid w:val="00E64904"/>
    <w:rsid w:val="00E64F88"/>
    <w:rsid w:val="00E6510C"/>
    <w:rsid w:val="00E65178"/>
    <w:rsid w:val="00E6582E"/>
    <w:rsid w:val="00E65DC1"/>
    <w:rsid w:val="00E65EAB"/>
    <w:rsid w:val="00E661C2"/>
    <w:rsid w:val="00E6623C"/>
    <w:rsid w:val="00E66272"/>
    <w:rsid w:val="00E6641D"/>
    <w:rsid w:val="00E66662"/>
    <w:rsid w:val="00E6669D"/>
    <w:rsid w:val="00E6694A"/>
    <w:rsid w:val="00E66AF3"/>
    <w:rsid w:val="00E66F11"/>
    <w:rsid w:val="00E67A73"/>
    <w:rsid w:val="00E67AD3"/>
    <w:rsid w:val="00E67D1D"/>
    <w:rsid w:val="00E67E26"/>
    <w:rsid w:val="00E67E8E"/>
    <w:rsid w:val="00E701DF"/>
    <w:rsid w:val="00E70353"/>
    <w:rsid w:val="00E707F1"/>
    <w:rsid w:val="00E708CF"/>
    <w:rsid w:val="00E70CB8"/>
    <w:rsid w:val="00E71403"/>
    <w:rsid w:val="00E71473"/>
    <w:rsid w:val="00E71739"/>
    <w:rsid w:val="00E7190C"/>
    <w:rsid w:val="00E71A73"/>
    <w:rsid w:val="00E71AE4"/>
    <w:rsid w:val="00E71FF1"/>
    <w:rsid w:val="00E72104"/>
    <w:rsid w:val="00E721D9"/>
    <w:rsid w:val="00E72504"/>
    <w:rsid w:val="00E72535"/>
    <w:rsid w:val="00E727A9"/>
    <w:rsid w:val="00E72913"/>
    <w:rsid w:val="00E72BE4"/>
    <w:rsid w:val="00E72F81"/>
    <w:rsid w:val="00E730C9"/>
    <w:rsid w:val="00E73235"/>
    <w:rsid w:val="00E73329"/>
    <w:rsid w:val="00E73C75"/>
    <w:rsid w:val="00E73EC9"/>
    <w:rsid w:val="00E73F59"/>
    <w:rsid w:val="00E741FC"/>
    <w:rsid w:val="00E74373"/>
    <w:rsid w:val="00E74601"/>
    <w:rsid w:val="00E746CA"/>
    <w:rsid w:val="00E749A8"/>
    <w:rsid w:val="00E74B89"/>
    <w:rsid w:val="00E74D18"/>
    <w:rsid w:val="00E74E42"/>
    <w:rsid w:val="00E74E73"/>
    <w:rsid w:val="00E74FC7"/>
    <w:rsid w:val="00E75158"/>
    <w:rsid w:val="00E75286"/>
    <w:rsid w:val="00E752C6"/>
    <w:rsid w:val="00E753F6"/>
    <w:rsid w:val="00E754DB"/>
    <w:rsid w:val="00E756C2"/>
    <w:rsid w:val="00E75EFD"/>
    <w:rsid w:val="00E75F34"/>
    <w:rsid w:val="00E75F67"/>
    <w:rsid w:val="00E7677A"/>
    <w:rsid w:val="00E7680C"/>
    <w:rsid w:val="00E76AF5"/>
    <w:rsid w:val="00E76DC8"/>
    <w:rsid w:val="00E77159"/>
    <w:rsid w:val="00E77246"/>
    <w:rsid w:val="00E776AB"/>
    <w:rsid w:val="00E778C7"/>
    <w:rsid w:val="00E77E6C"/>
    <w:rsid w:val="00E77E71"/>
    <w:rsid w:val="00E77ED7"/>
    <w:rsid w:val="00E8006C"/>
    <w:rsid w:val="00E80893"/>
    <w:rsid w:val="00E80929"/>
    <w:rsid w:val="00E80AE5"/>
    <w:rsid w:val="00E80B22"/>
    <w:rsid w:val="00E80BAA"/>
    <w:rsid w:val="00E80D51"/>
    <w:rsid w:val="00E80E34"/>
    <w:rsid w:val="00E80E7C"/>
    <w:rsid w:val="00E81105"/>
    <w:rsid w:val="00E81465"/>
    <w:rsid w:val="00E815B2"/>
    <w:rsid w:val="00E8160D"/>
    <w:rsid w:val="00E81E65"/>
    <w:rsid w:val="00E81F29"/>
    <w:rsid w:val="00E81FAB"/>
    <w:rsid w:val="00E821F0"/>
    <w:rsid w:val="00E82449"/>
    <w:rsid w:val="00E826D3"/>
    <w:rsid w:val="00E82719"/>
    <w:rsid w:val="00E82782"/>
    <w:rsid w:val="00E828C2"/>
    <w:rsid w:val="00E82A80"/>
    <w:rsid w:val="00E82A8F"/>
    <w:rsid w:val="00E82BD3"/>
    <w:rsid w:val="00E82D87"/>
    <w:rsid w:val="00E82E9F"/>
    <w:rsid w:val="00E82F17"/>
    <w:rsid w:val="00E82FDD"/>
    <w:rsid w:val="00E83053"/>
    <w:rsid w:val="00E83199"/>
    <w:rsid w:val="00E8334F"/>
    <w:rsid w:val="00E8350D"/>
    <w:rsid w:val="00E835AA"/>
    <w:rsid w:val="00E83625"/>
    <w:rsid w:val="00E836EC"/>
    <w:rsid w:val="00E837C4"/>
    <w:rsid w:val="00E83884"/>
    <w:rsid w:val="00E838DC"/>
    <w:rsid w:val="00E83CC8"/>
    <w:rsid w:val="00E83D7D"/>
    <w:rsid w:val="00E842D5"/>
    <w:rsid w:val="00E84685"/>
    <w:rsid w:val="00E84894"/>
    <w:rsid w:val="00E8592A"/>
    <w:rsid w:val="00E85CF7"/>
    <w:rsid w:val="00E865A7"/>
    <w:rsid w:val="00E86765"/>
    <w:rsid w:val="00E86784"/>
    <w:rsid w:val="00E86A68"/>
    <w:rsid w:val="00E874D8"/>
    <w:rsid w:val="00E875F5"/>
    <w:rsid w:val="00E8766C"/>
    <w:rsid w:val="00E877BF"/>
    <w:rsid w:val="00E8783F"/>
    <w:rsid w:val="00E90437"/>
    <w:rsid w:val="00E90584"/>
    <w:rsid w:val="00E9089E"/>
    <w:rsid w:val="00E90A28"/>
    <w:rsid w:val="00E91215"/>
    <w:rsid w:val="00E914AA"/>
    <w:rsid w:val="00E91544"/>
    <w:rsid w:val="00E91722"/>
    <w:rsid w:val="00E920B0"/>
    <w:rsid w:val="00E9221A"/>
    <w:rsid w:val="00E922F1"/>
    <w:rsid w:val="00E9256C"/>
    <w:rsid w:val="00E92761"/>
    <w:rsid w:val="00E928E8"/>
    <w:rsid w:val="00E9296A"/>
    <w:rsid w:val="00E92B4D"/>
    <w:rsid w:val="00E932CD"/>
    <w:rsid w:val="00E936EA"/>
    <w:rsid w:val="00E937ED"/>
    <w:rsid w:val="00E938D7"/>
    <w:rsid w:val="00E93A9F"/>
    <w:rsid w:val="00E93FAC"/>
    <w:rsid w:val="00E94504"/>
    <w:rsid w:val="00E945B9"/>
    <w:rsid w:val="00E9497E"/>
    <w:rsid w:val="00E94A57"/>
    <w:rsid w:val="00E94AA2"/>
    <w:rsid w:val="00E94C86"/>
    <w:rsid w:val="00E94CCF"/>
    <w:rsid w:val="00E94D9D"/>
    <w:rsid w:val="00E94FDD"/>
    <w:rsid w:val="00E9504D"/>
    <w:rsid w:val="00E954EB"/>
    <w:rsid w:val="00E95670"/>
    <w:rsid w:val="00E95A22"/>
    <w:rsid w:val="00E95D65"/>
    <w:rsid w:val="00E95D83"/>
    <w:rsid w:val="00E95DE7"/>
    <w:rsid w:val="00E95E42"/>
    <w:rsid w:val="00E963B3"/>
    <w:rsid w:val="00E963ED"/>
    <w:rsid w:val="00E96502"/>
    <w:rsid w:val="00E96548"/>
    <w:rsid w:val="00E96944"/>
    <w:rsid w:val="00E96D8B"/>
    <w:rsid w:val="00E9721A"/>
    <w:rsid w:val="00E9724D"/>
    <w:rsid w:val="00E97676"/>
    <w:rsid w:val="00E9781E"/>
    <w:rsid w:val="00E979EB"/>
    <w:rsid w:val="00E97A26"/>
    <w:rsid w:val="00E97D92"/>
    <w:rsid w:val="00EA016C"/>
    <w:rsid w:val="00EA0211"/>
    <w:rsid w:val="00EA0338"/>
    <w:rsid w:val="00EA03DF"/>
    <w:rsid w:val="00EA0717"/>
    <w:rsid w:val="00EA07EA"/>
    <w:rsid w:val="00EA0868"/>
    <w:rsid w:val="00EA09F7"/>
    <w:rsid w:val="00EA0B52"/>
    <w:rsid w:val="00EA0E74"/>
    <w:rsid w:val="00EA190B"/>
    <w:rsid w:val="00EA1B10"/>
    <w:rsid w:val="00EA1CC3"/>
    <w:rsid w:val="00EA23EA"/>
    <w:rsid w:val="00EA254D"/>
    <w:rsid w:val="00EA260A"/>
    <w:rsid w:val="00EA2873"/>
    <w:rsid w:val="00EA28FF"/>
    <w:rsid w:val="00EA29D3"/>
    <w:rsid w:val="00EA2A49"/>
    <w:rsid w:val="00EA2FE1"/>
    <w:rsid w:val="00EA31F4"/>
    <w:rsid w:val="00EA3581"/>
    <w:rsid w:val="00EA3827"/>
    <w:rsid w:val="00EA3917"/>
    <w:rsid w:val="00EA396B"/>
    <w:rsid w:val="00EA3CEC"/>
    <w:rsid w:val="00EA3EDE"/>
    <w:rsid w:val="00EA4435"/>
    <w:rsid w:val="00EA44A5"/>
    <w:rsid w:val="00EA4898"/>
    <w:rsid w:val="00EA4BD7"/>
    <w:rsid w:val="00EA50E1"/>
    <w:rsid w:val="00EA513A"/>
    <w:rsid w:val="00EA5354"/>
    <w:rsid w:val="00EA55C7"/>
    <w:rsid w:val="00EA5966"/>
    <w:rsid w:val="00EA5975"/>
    <w:rsid w:val="00EA5BA0"/>
    <w:rsid w:val="00EA5E9E"/>
    <w:rsid w:val="00EA6132"/>
    <w:rsid w:val="00EA622F"/>
    <w:rsid w:val="00EA663F"/>
    <w:rsid w:val="00EA688D"/>
    <w:rsid w:val="00EA697E"/>
    <w:rsid w:val="00EA6A10"/>
    <w:rsid w:val="00EA6DF2"/>
    <w:rsid w:val="00EA70D7"/>
    <w:rsid w:val="00EA70F3"/>
    <w:rsid w:val="00EA7415"/>
    <w:rsid w:val="00EA765E"/>
    <w:rsid w:val="00EA7992"/>
    <w:rsid w:val="00EA79B7"/>
    <w:rsid w:val="00EA7EBE"/>
    <w:rsid w:val="00EA7F97"/>
    <w:rsid w:val="00EB0615"/>
    <w:rsid w:val="00EB084B"/>
    <w:rsid w:val="00EB0A7F"/>
    <w:rsid w:val="00EB11EA"/>
    <w:rsid w:val="00EB1253"/>
    <w:rsid w:val="00EB16AD"/>
    <w:rsid w:val="00EB171F"/>
    <w:rsid w:val="00EB17EE"/>
    <w:rsid w:val="00EB1A78"/>
    <w:rsid w:val="00EB1B01"/>
    <w:rsid w:val="00EB1DDE"/>
    <w:rsid w:val="00EB1DFB"/>
    <w:rsid w:val="00EB1E4A"/>
    <w:rsid w:val="00EB220D"/>
    <w:rsid w:val="00EB227F"/>
    <w:rsid w:val="00EB24EC"/>
    <w:rsid w:val="00EB25A0"/>
    <w:rsid w:val="00EB2B45"/>
    <w:rsid w:val="00EB2BB6"/>
    <w:rsid w:val="00EB2C2D"/>
    <w:rsid w:val="00EB303A"/>
    <w:rsid w:val="00EB330A"/>
    <w:rsid w:val="00EB351F"/>
    <w:rsid w:val="00EB38C4"/>
    <w:rsid w:val="00EB3B20"/>
    <w:rsid w:val="00EB3E00"/>
    <w:rsid w:val="00EB3EC0"/>
    <w:rsid w:val="00EB40AF"/>
    <w:rsid w:val="00EB4860"/>
    <w:rsid w:val="00EB4E80"/>
    <w:rsid w:val="00EB4F3E"/>
    <w:rsid w:val="00EB53B4"/>
    <w:rsid w:val="00EB5B46"/>
    <w:rsid w:val="00EB5C8E"/>
    <w:rsid w:val="00EB5D68"/>
    <w:rsid w:val="00EB6171"/>
    <w:rsid w:val="00EB64F2"/>
    <w:rsid w:val="00EB6B31"/>
    <w:rsid w:val="00EB6C62"/>
    <w:rsid w:val="00EB7049"/>
    <w:rsid w:val="00EB71AF"/>
    <w:rsid w:val="00EB7243"/>
    <w:rsid w:val="00EB733B"/>
    <w:rsid w:val="00EB7883"/>
    <w:rsid w:val="00EB7B00"/>
    <w:rsid w:val="00EC056C"/>
    <w:rsid w:val="00EC0727"/>
    <w:rsid w:val="00EC0B20"/>
    <w:rsid w:val="00EC0E15"/>
    <w:rsid w:val="00EC108E"/>
    <w:rsid w:val="00EC122C"/>
    <w:rsid w:val="00EC1616"/>
    <w:rsid w:val="00EC16E0"/>
    <w:rsid w:val="00EC19E9"/>
    <w:rsid w:val="00EC1DEC"/>
    <w:rsid w:val="00EC1EE9"/>
    <w:rsid w:val="00EC20D5"/>
    <w:rsid w:val="00EC265D"/>
    <w:rsid w:val="00EC2929"/>
    <w:rsid w:val="00EC2B8B"/>
    <w:rsid w:val="00EC2DEC"/>
    <w:rsid w:val="00EC30A6"/>
    <w:rsid w:val="00EC3461"/>
    <w:rsid w:val="00EC36F7"/>
    <w:rsid w:val="00EC37C2"/>
    <w:rsid w:val="00EC3806"/>
    <w:rsid w:val="00EC39F6"/>
    <w:rsid w:val="00EC3BBD"/>
    <w:rsid w:val="00EC3D10"/>
    <w:rsid w:val="00EC3E92"/>
    <w:rsid w:val="00EC3F71"/>
    <w:rsid w:val="00EC3FB9"/>
    <w:rsid w:val="00EC4084"/>
    <w:rsid w:val="00EC4267"/>
    <w:rsid w:val="00EC4B08"/>
    <w:rsid w:val="00EC4B89"/>
    <w:rsid w:val="00EC4C4B"/>
    <w:rsid w:val="00EC4CB7"/>
    <w:rsid w:val="00EC4D93"/>
    <w:rsid w:val="00EC4F62"/>
    <w:rsid w:val="00EC5B1C"/>
    <w:rsid w:val="00EC5CAC"/>
    <w:rsid w:val="00EC5D14"/>
    <w:rsid w:val="00EC5E53"/>
    <w:rsid w:val="00EC5EE6"/>
    <w:rsid w:val="00EC5F25"/>
    <w:rsid w:val="00EC60BF"/>
    <w:rsid w:val="00EC6322"/>
    <w:rsid w:val="00EC6415"/>
    <w:rsid w:val="00EC6AF2"/>
    <w:rsid w:val="00EC6B3B"/>
    <w:rsid w:val="00EC6CEC"/>
    <w:rsid w:val="00EC6E58"/>
    <w:rsid w:val="00EC76B2"/>
    <w:rsid w:val="00EC7C13"/>
    <w:rsid w:val="00EC7CF9"/>
    <w:rsid w:val="00EC7F32"/>
    <w:rsid w:val="00ED00E5"/>
    <w:rsid w:val="00ED0329"/>
    <w:rsid w:val="00ED0535"/>
    <w:rsid w:val="00ED0586"/>
    <w:rsid w:val="00ED14AD"/>
    <w:rsid w:val="00ED1AC0"/>
    <w:rsid w:val="00ED1B03"/>
    <w:rsid w:val="00ED1CC7"/>
    <w:rsid w:val="00ED1CDD"/>
    <w:rsid w:val="00ED1D8D"/>
    <w:rsid w:val="00ED1EF0"/>
    <w:rsid w:val="00ED216C"/>
    <w:rsid w:val="00ED222E"/>
    <w:rsid w:val="00ED230B"/>
    <w:rsid w:val="00ED2553"/>
    <w:rsid w:val="00ED27D8"/>
    <w:rsid w:val="00ED2E5E"/>
    <w:rsid w:val="00ED2FC4"/>
    <w:rsid w:val="00ED3038"/>
    <w:rsid w:val="00ED31AF"/>
    <w:rsid w:val="00ED351C"/>
    <w:rsid w:val="00ED3585"/>
    <w:rsid w:val="00ED401E"/>
    <w:rsid w:val="00ED4555"/>
    <w:rsid w:val="00ED4861"/>
    <w:rsid w:val="00ED493E"/>
    <w:rsid w:val="00ED4C44"/>
    <w:rsid w:val="00ED4C7F"/>
    <w:rsid w:val="00ED4F1A"/>
    <w:rsid w:val="00ED4FDE"/>
    <w:rsid w:val="00ED4FFE"/>
    <w:rsid w:val="00ED5889"/>
    <w:rsid w:val="00ED5939"/>
    <w:rsid w:val="00ED5C0E"/>
    <w:rsid w:val="00ED5F3E"/>
    <w:rsid w:val="00ED5FF5"/>
    <w:rsid w:val="00ED650E"/>
    <w:rsid w:val="00ED66DD"/>
    <w:rsid w:val="00ED6A58"/>
    <w:rsid w:val="00ED6D00"/>
    <w:rsid w:val="00ED75D6"/>
    <w:rsid w:val="00ED78A9"/>
    <w:rsid w:val="00ED7993"/>
    <w:rsid w:val="00ED7BA8"/>
    <w:rsid w:val="00EE0149"/>
    <w:rsid w:val="00EE0188"/>
    <w:rsid w:val="00EE0315"/>
    <w:rsid w:val="00EE06D8"/>
    <w:rsid w:val="00EE07D7"/>
    <w:rsid w:val="00EE112B"/>
    <w:rsid w:val="00EE1520"/>
    <w:rsid w:val="00EE15A7"/>
    <w:rsid w:val="00EE1B41"/>
    <w:rsid w:val="00EE1BFA"/>
    <w:rsid w:val="00EE1BFE"/>
    <w:rsid w:val="00EE1C42"/>
    <w:rsid w:val="00EE1CFA"/>
    <w:rsid w:val="00EE1E52"/>
    <w:rsid w:val="00EE1E83"/>
    <w:rsid w:val="00EE2485"/>
    <w:rsid w:val="00EE24BE"/>
    <w:rsid w:val="00EE2A67"/>
    <w:rsid w:val="00EE2BF3"/>
    <w:rsid w:val="00EE2D08"/>
    <w:rsid w:val="00EE2E65"/>
    <w:rsid w:val="00EE31B2"/>
    <w:rsid w:val="00EE36BA"/>
    <w:rsid w:val="00EE3886"/>
    <w:rsid w:val="00EE3A3B"/>
    <w:rsid w:val="00EE3D7E"/>
    <w:rsid w:val="00EE410C"/>
    <w:rsid w:val="00EE4675"/>
    <w:rsid w:val="00EE4716"/>
    <w:rsid w:val="00EE4C94"/>
    <w:rsid w:val="00EE4EC9"/>
    <w:rsid w:val="00EE5340"/>
    <w:rsid w:val="00EE5507"/>
    <w:rsid w:val="00EE57A0"/>
    <w:rsid w:val="00EE59C4"/>
    <w:rsid w:val="00EE61B2"/>
    <w:rsid w:val="00EE63AA"/>
    <w:rsid w:val="00EE6FA8"/>
    <w:rsid w:val="00EE718A"/>
    <w:rsid w:val="00EE71B6"/>
    <w:rsid w:val="00EE7254"/>
    <w:rsid w:val="00EE7C45"/>
    <w:rsid w:val="00EE7CFF"/>
    <w:rsid w:val="00EE7EAD"/>
    <w:rsid w:val="00EE7F33"/>
    <w:rsid w:val="00EF02F8"/>
    <w:rsid w:val="00EF0434"/>
    <w:rsid w:val="00EF0665"/>
    <w:rsid w:val="00EF08DD"/>
    <w:rsid w:val="00EF095E"/>
    <w:rsid w:val="00EF0BD8"/>
    <w:rsid w:val="00EF0C7B"/>
    <w:rsid w:val="00EF0D32"/>
    <w:rsid w:val="00EF0EF1"/>
    <w:rsid w:val="00EF1116"/>
    <w:rsid w:val="00EF11DC"/>
    <w:rsid w:val="00EF133C"/>
    <w:rsid w:val="00EF1605"/>
    <w:rsid w:val="00EF185C"/>
    <w:rsid w:val="00EF186F"/>
    <w:rsid w:val="00EF19CF"/>
    <w:rsid w:val="00EF1A63"/>
    <w:rsid w:val="00EF1B59"/>
    <w:rsid w:val="00EF23CB"/>
    <w:rsid w:val="00EF2565"/>
    <w:rsid w:val="00EF26FA"/>
    <w:rsid w:val="00EF2747"/>
    <w:rsid w:val="00EF27FD"/>
    <w:rsid w:val="00EF29A8"/>
    <w:rsid w:val="00EF2EE0"/>
    <w:rsid w:val="00EF31F5"/>
    <w:rsid w:val="00EF33D5"/>
    <w:rsid w:val="00EF347F"/>
    <w:rsid w:val="00EF3510"/>
    <w:rsid w:val="00EF40B6"/>
    <w:rsid w:val="00EF449D"/>
    <w:rsid w:val="00EF499C"/>
    <w:rsid w:val="00EF51F8"/>
    <w:rsid w:val="00EF52F4"/>
    <w:rsid w:val="00EF5403"/>
    <w:rsid w:val="00EF5FF7"/>
    <w:rsid w:val="00EF60ED"/>
    <w:rsid w:val="00EF6FAC"/>
    <w:rsid w:val="00EF71FB"/>
    <w:rsid w:val="00EF720C"/>
    <w:rsid w:val="00EF7322"/>
    <w:rsid w:val="00EF734A"/>
    <w:rsid w:val="00EF73CA"/>
    <w:rsid w:val="00EF73E7"/>
    <w:rsid w:val="00EF7505"/>
    <w:rsid w:val="00EF7765"/>
    <w:rsid w:val="00EF78D0"/>
    <w:rsid w:val="00EF7EF7"/>
    <w:rsid w:val="00F00263"/>
    <w:rsid w:val="00F002CF"/>
    <w:rsid w:val="00F0046E"/>
    <w:rsid w:val="00F004D2"/>
    <w:rsid w:val="00F01139"/>
    <w:rsid w:val="00F01249"/>
    <w:rsid w:val="00F01366"/>
    <w:rsid w:val="00F01752"/>
    <w:rsid w:val="00F018E3"/>
    <w:rsid w:val="00F019F3"/>
    <w:rsid w:val="00F01C10"/>
    <w:rsid w:val="00F01DCE"/>
    <w:rsid w:val="00F01F84"/>
    <w:rsid w:val="00F01FE1"/>
    <w:rsid w:val="00F024ED"/>
    <w:rsid w:val="00F02EF8"/>
    <w:rsid w:val="00F0326E"/>
    <w:rsid w:val="00F0335B"/>
    <w:rsid w:val="00F034E3"/>
    <w:rsid w:val="00F03BF9"/>
    <w:rsid w:val="00F03DC3"/>
    <w:rsid w:val="00F04042"/>
    <w:rsid w:val="00F044AE"/>
    <w:rsid w:val="00F044CB"/>
    <w:rsid w:val="00F04761"/>
    <w:rsid w:val="00F047E4"/>
    <w:rsid w:val="00F048BD"/>
    <w:rsid w:val="00F04F3B"/>
    <w:rsid w:val="00F0537B"/>
    <w:rsid w:val="00F054B4"/>
    <w:rsid w:val="00F0552E"/>
    <w:rsid w:val="00F0563D"/>
    <w:rsid w:val="00F056EF"/>
    <w:rsid w:val="00F0574E"/>
    <w:rsid w:val="00F059C1"/>
    <w:rsid w:val="00F05B9C"/>
    <w:rsid w:val="00F05BDB"/>
    <w:rsid w:val="00F05CC0"/>
    <w:rsid w:val="00F05E8C"/>
    <w:rsid w:val="00F05F38"/>
    <w:rsid w:val="00F05FEB"/>
    <w:rsid w:val="00F067A1"/>
    <w:rsid w:val="00F069A6"/>
    <w:rsid w:val="00F06C8C"/>
    <w:rsid w:val="00F06E18"/>
    <w:rsid w:val="00F070CE"/>
    <w:rsid w:val="00F07371"/>
    <w:rsid w:val="00F073A7"/>
    <w:rsid w:val="00F0777C"/>
    <w:rsid w:val="00F078A3"/>
    <w:rsid w:val="00F079C2"/>
    <w:rsid w:val="00F07A23"/>
    <w:rsid w:val="00F07BA8"/>
    <w:rsid w:val="00F07BF0"/>
    <w:rsid w:val="00F07DDF"/>
    <w:rsid w:val="00F07FDB"/>
    <w:rsid w:val="00F10075"/>
    <w:rsid w:val="00F10170"/>
    <w:rsid w:val="00F10272"/>
    <w:rsid w:val="00F1098F"/>
    <w:rsid w:val="00F10AFA"/>
    <w:rsid w:val="00F10C5D"/>
    <w:rsid w:val="00F10D1F"/>
    <w:rsid w:val="00F11473"/>
    <w:rsid w:val="00F117D0"/>
    <w:rsid w:val="00F1186E"/>
    <w:rsid w:val="00F11A07"/>
    <w:rsid w:val="00F11A33"/>
    <w:rsid w:val="00F11A7A"/>
    <w:rsid w:val="00F11DA1"/>
    <w:rsid w:val="00F11DE9"/>
    <w:rsid w:val="00F121E9"/>
    <w:rsid w:val="00F1311E"/>
    <w:rsid w:val="00F1331B"/>
    <w:rsid w:val="00F134B1"/>
    <w:rsid w:val="00F134DE"/>
    <w:rsid w:val="00F13A3D"/>
    <w:rsid w:val="00F13BDD"/>
    <w:rsid w:val="00F13FC8"/>
    <w:rsid w:val="00F14055"/>
    <w:rsid w:val="00F140FA"/>
    <w:rsid w:val="00F1428D"/>
    <w:rsid w:val="00F14426"/>
    <w:rsid w:val="00F146DD"/>
    <w:rsid w:val="00F1471E"/>
    <w:rsid w:val="00F14A23"/>
    <w:rsid w:val="00F15384"/>
    <w:rsid w:val="00F157F9"/>
    <w:rsid w:val="00F15867"/>
    <w:rsid w:val="00F15B02"/>
    <w:rsid w:val="00F15B2F"/>
    <w:rsid w:val="00F15D28"/>
    <w:rsid w:val="00F15E95"/>
    <w:rsid w:val="00F161CE"/>
    <w:rsid w:val="00F163AC"/>
    <w:rsid w:val="00F16493"/>
    <w:rsid w:val="00F166D0"/>
    <w:rsid w:val="00F17003"/>
    <w:rsid w:val="00F1708B"/>
    <w:rsid w:val="00F17315"/>
    <w:rsid w:val="00F17515"/>
    <w:rsid w:val="00F177BA"/>
    <w:rsid w:val="00F17A35"/>
    <w:rsid w:val="00F17AF4"/>
    <w:rsid w:val="00F17FEA"/>
    <w:rsid w:val="00F200FA"/>
    <w:rsid w:val="00F203BB"/>
    <w:rsid w:val="00F203D0"/>
    <w:rsid w:val="00F2043E"/>
    <w:rsid w:val="00F206C8"/>
    <w:rsid w:val="00F20735"/>
    <w:rsid w:val="00F20954"/>
    <w:rsid w:val="00F209F4"/>
    <w:rsid w:val="00F2111C"/>
    <w:rsid w:val="00F21496"/>
    <w:rsid w:val="00F21606"/>
    <w:rsid w:val="00F21677"/>
    <w:rsid w:val="00F21813"/>
    <w:rsid w:val="00F2182E"/>
    <w:rsid w:val="00F21B74"/>
    <w:rsid w:val="00F21CCC"/>
    <w:rsid w:val="00F21D1F"/>
    <w:rsid w:val="00F226A5"/>
    <w:rsid w:val="00F226FA"/>
    <w:rsid w:val="00F2306F"/>
    <w:rsid w:val="00F2326C"/>
    <w:rsid w:val="00F23360"/>
    <w:rsid w:val="00F23468"/>
    <w:rsid w:val="00F23715"/>
    <w:rsid w:val="00F238DF"/>
    <w:rsid w:val="00F23A09"/>
    <w:rsid w:val="00F23C42"/>
    <w:rsid w:val="00F23FAC"/>
    <w:rsid w:val="00F246CD"/>
    <w:rsid w:val="00F2492D"/>
    <w:rsid w:val="00F24A98"/>
    <w:rsid w:val="00F24B33"/>
    <w:rsid w:val="00F24C6A"/>
    <w:rsid w:val="00F24E4F"/>
    <w:rsid w:val="00F2515F"/>
    <w:rsid w:val="00F252E4"/>
    <w:rsid w:val="00F253E0"/>
    <w:rsid w:val="00F25578"/>
    <w:rsid w:val="00F2565C"/>
    <w:rsid w:val="00F25E99"/>
    <w:rsid w:val="00F26383"/>
    <w:rsid w:val="00F26390"/>
    <w:rsid w:val="00F26536"/>
    <w:rsid w:val="00F268AE"/>
    <w:rsid w:val="00F268BA"/>
    <w:rsid w:val="00F26AA8"/>
    <w:rsid w:val="00F26CBF"/>
    <w:rsid w:val="00F2747D"/>
    <w:rsid w:val="00F279DA"/>
    <w:rsid w:val="00F27A3F"/>
    <w:rsid w:val="00F27B96"/>
    <w:rsid w:val="00F27F2D"/>
    <w:rsid w:val="00F27FB4"/>
    <w:rsid w:val="00F30699"/>
    <w:rsid w:val="00F307BF"/>
    <w:rsid w:val="00F30C85"/>
    <w:rsid w:val="00F312C5"/>
    <w:rsid w:val="00F31548"/>
    <w:rsid w:val="00F31581"/>
    <w:rsid w:val="00F318EF"/>
    <w:rsid w:val="00F31A45"/>
    <w:rsid w:val="00F31B53"/>
    <w:rsid w:val="00F31B83"/>
    <w:rsid w:val="00F31C1B"/>
    <w:rsid w:val="00F32321"/>
    <w:rsid w:val="00F3280E"/>
    <w:rsid w:val="00F3286B"/>
    <w:rsid w:val="00F32923"/>
    <w:rsid w:val="00F32A32"/>
    <w:rsid w:val="00F32D30"/>
    <w:rsid w:val="00F32F96"/>
    <w:rsid w:val="00F332D0"/>
    <w:rsid w:val="00F334F8"/>
    <w:rsid w:val="00F334F9"/>
    <w:rsid w:val="00F338AD"/>
    <w:rsid w:val="00F33F1B"/>
    <w:rsid w:val="00F345DD"/>
    <w:rsid w:val="00F346B1"/>
    <w:rsid w:val="00F348CF"/>
    <w:rsid w:val="00F349FF"/>
    <w:rsid w:val="00F34AA5"/>
    <w:rsid w:val="00F34E00"/>
    <w:rsid w:val="00F34F58"/>
    <w:rsid w:val="00F35080"/>
    <w:rsid w:val="00F35475"/>
    <w:rsid w:val="00F357C3"/>
    <w:rsid w:val="00F3591B"/>
    <w:rsid w:val="00F35CA9"/>
    <w:rsid w:val="00F36098"/>
    <w:rsid w:val="00F360A3"/>
    <w:rsid w:val="00F36185"/>
    <w:rsid w:val="00F36318"/>
    <w:rsid w:val="00F3638F"/>
    <w:rsid w:val="00F36406"/>
    <w:rsid w:val="00F3655E"/>
    <w:rsid w:val="00F37642"/>
    <w:rsid w:val="00F376FA"/>
    <w:rsid w:val="00F37A41"/>
    <w:rsid w:val="00F37D88"/>
    <w:rsid w:val="00F37D8C"/>
    <w:rsid w:val="00F37E3B"/>
    <w:rsid w:val="00F37FF1"/>
    <w:rsid w:val="00F400CC"/>
    <w:rsid w:val="00F405E4"/>
    <w:rsid w:val="00F407CF"/>
    <w:rsid w:val="00F407F3"/>
    <w:rsid w:val="00F40A00"/>
    <w:rsid w:val="00F40A76"/>
    <w:rsid w:val="00F40DC4"/>
    <w:rsid w:val="00F40F57"/>
    <w:rsid w:val="00F41128"/>
    <w:rsid w:val="00F411AD"/>
    <w:rsid w:val="00F411B2"/>
    <w:rsid w:val="00F413CC"/>
    <w:rsid w:val="00F4210B"/>
    <w:rsid w:val="00F421DB"/>
    <w:rsid w:val="00F42202"/>
    <w:rsid w:val="00F423BC"/>
    <w:rsid w:val="00F423C3"/>
    <w:rsid w:val="00F424FD"/>
    <w:rsid w:val="00F427D6"/>
    <w:rsid w:val="00F428F1"/>
    <w:rsid w:val="00F42B27"/>
    <w:rsid w:val="00F42C76"/>
    <w:rsid w:val="00F42CEA"/>
    <w:rsid w:val="00F42E17"/>
    <w:rsid w:val="00F42FE2"/>
    <w:rsid w:val="00F431DC"/>
    <w:rsid w:val="00F43275"/>
    <w:rsid w:val="00F43288"/>
    <w:rsid w:val="00F43633"/>
    <w:rsid w:val="00F43650"/>
    <w:rsid w:val="00F4371F"/>
    <w:rsid w:val="00F43979"/>
    <w:rsid w:val="00F43B65"/>
    <w:rsid w:val="00F44307"/>
    <w:rsid w:val="00F4438C"/>
    <w:rsid w:val="00F44752"/>
    <w:rsid w:val="00F44777"/>
    <w:rsid w:val="00F44941"/>
    <w:rsid w:val="00F44C9C"/>
    <w:rsid w:val="00F44DBB"/>
    <w:rsid w:val="00F44EB7"/>
    <w:rsid w:val="00F4557F"/>
    <w:rsid w:val="00F455C3"/>
    <w:rsid w:val="00F458B2"/>
    <w:rsid w:val="00F459C6"/>
    <w:rsid w:val="00F459DE"/>
    <w:rsid w:val="00F45FE4"/>
    <w:rsid w:val="00F463ED"/>
    <w:rsid w:val="00F464E6"/>
    <w:rsid w:val="00F46643"/>
    <w:rsid w:val="00F466B7"/>
    <w:rsid w:val="00F468FD"/>
    <w:rsid w:val="00F475D0"/>
    <w:rsid w:val="00F477AD"/>
    <w:rsid w:val="00F4784A"/>
    <w:rsid w:val="00F478E6"/>
    <w:rsid w:val="00F47973"/>
    <w:rsid w:val="00F47CD7"/>
    <w:rsid w:val="00F47DB9"/>
    <w:rsid w:val="00F500D4"/>
    <w:rsid w:val="00F500FB"/>
    <w:rsid w:val="00F501C2"/>
    <w:rsid w:val="00F505AA"/>
    <w:rsid w:val="00F50C84"/>
    <w:rsid w:val="00F50D6A"/>
    <w:rsid w:val="00F5115D"/>
    <w:rsid w:val="00F51474"/>
    <w:rsid w:val="00F51993"/>
    <w:rsid w:val="00F51CDC"/>
    <w:rsid w:val="00F51CEE"/>
    <w:rsid w:val="00F5221E"/>
    <w:rsid w:val="00F523DA"/>
    <w:rsid w:val="00F524F8"/>
    <w:rsid w:val="00F52736"/>
    <w:rsid w:val="00F529CA"/>
    <w:rsid w:val="00F52D21"/>
    <w:rsid w:val="00F52F25"/>
    <w:rsid w:val="00F52FB1"/>
    <w:rsid w:val="00F53286"/>
    <w:rsid w:val="00F532A1"/>
    <w:rsid w:val="00F533C3"/>
    <w:rsid w:val="00F537B1"/>
    <w:rsid w:val="00F53B90"/>
    <w:rsid w:val="00F53BA4"/>
    <w:rsid w:val="00F53D51"/>
    <w:rsid w:val="00F53F9B"/>
    <w:rsid w:val="00F5436D"/>
    <w:rsid w:val="00F5489A"/>
    <w:rsid w:val="00F548D2"/>
    <w:rsid w:val="00F54B80"/>
    <w:rsid w:val="00F54D42"/>
    <w:rsid w:val="00F54ED2"/>
    <w:rsid w:val="00F54FCB"/>
    <w:rsid w:val="00F55321"/>
    <w:rsid w:val="00F55379"/>
    <w:rsid w:val="00F55EF6"/>
    <w:rsid w:val="00F5602F"/>
    <w:rsid w:val="00F5663C"/>
    <w:rsid w:val="00F56647"/>
    <w:rsid w:val="00F56675"/>
    <w:rsid w:val="00F56677"/>
    <w:rsid w:val="00F56ABA"/>
    <w:rsid w:val="00F56B63"/>
    <w:rsid w:val="00F56B69"/>
    <w:rsid w:val="00F56C7C"/>
    <w:rsid w:val="00F571D7"/>
    <w:rsid w:val="00F57469"/>
    <w:rsid w:val="00F5764B"/>
    <w:rsid w:val="00F5794C"/>
    <w:rsid w:val="00F603E3"/>
    <w:rsid w:val="00F60544"/>
    <w:rsid w:val="00F6080C"/>
    <w:rsid w:val="00F6112E"/>
    <w:rsid w:val="00F61663"/>
    <w:rsid w:val="00F617FA"/>
    <w:rsid w:val="00F61C51"/>
    <w:rsid w:val="00F61C68"/>
    <w:rsid w:val="00F620B0"/>
    <w:rsid w:val="00F625D6"/>
    <w:rsid w:val="00F62A21"/>
    <w:rsid w:val="00F62C2D"/>
    <w:rsid w:val="00F63252"/>
    <w:rsid w:val="00F6338E"/>
    <w:rsid w:val="00F639C1"/>
    <w:rsid w:val="00F63A64"/>
    <w:rsid w:val="00F63A95"/>
    <w:rsid w:val="00F63BE2"/>
    <w:rsid w:val="00F63BED"/>
    <w:rsid w:val="00F63C4E"/>
    <w:rsid w:val="00F63C6E"/>
    <w:rsid w:val="00F63D66"/>
    <w:rsid w:val="00F63E9F"/>
    <w:rsid w:val="00F63EE0"/>
    <w:rsid w:val="00F64639"/>
    <w:rsid w:val="00F64A3C"/>
    <w:rsid w:val="00F64BF5"/>
    <w:rsid w:val="00F64C4C"/>
    <w:rsid w:val="00F64C67"/>
    <w:rsid w:val="00F6514B"/>
    <w:rsid w:val="00F651BA"/>
    <w:rsid w:val="00F65883"/>
    <w:rsid w:val="00F65BC7"/>
    <w:rsid w:val="00F65DFD"/>
    <w:rsid w:val="00F662C9"/>
    <w:rsid w:val="00F662DA"/>
    <w:rsid w:val="00F66409"/>
    <w:rsid w:val="00F668E6"/>
    <w:rsid w:val="00F66BB2"/>
    <w:rsid w:val="00F66CA7"/>
    <w:rsid w:val="00F66FD2"/>
    <w:rsid w:val="00F670AF"/>
    <w:rsid w:val="00F670C2"/>
    <w:rsid w:val="00F67149"/>
    <w:rsid w:val="00F67169"/>
    <w:rsid w:val="00F67256"/>
    <w:rsid w:val="00F6782D"/>
    <w:rsid w:val="00F67931"/>
    <w:rsid w:val="00F67DE4"/>
    <w:rsid w:val="00F67ED1"/>
    <w:rsid w:val="00F67FDC"/>
    <w:rsid w:val="00F70554"/>
    <w:rsid w:val="00F705DB"/>
    <w:rsid w:val="00F707B4"/>
    <w:rsid w:val="00F70C15"/>
    <w:rsid w:val="00F70E8B"/>
    <w:rsid w:val="00F70F65"/>
    <w:rsid w:val="00F70F83"/>
    <w:rsid w:val="00F71153"/>
    <w:rsid w:val="00F711A9"/>
    <w:rsid w:val="00F713FA"/>
    <w:rsid w:val="00F71583"/>
    <w:rsid w:val="00F716B3"/>
    <w:rsid w:val="00F7176D"/>
    <w:rsid w:val="00F719FB"/>
    <w:rsid w:val="00F71F1F"/>
    <w:rsid w:val="00F724F4"/>
    <w:rsid w:val="00F72514"/>
    <w:rsid w:val="00F7288C"/>
    <w:rsid w:val="00F728FD"/>
    <w:rsid w:val="00F72936"/>
    <w:rsid w:val="00F729A1"/>
    <w:rsid w:val="00F729C2"/>
    <w:rsid w:val="00F72D0A"/>
    <w:rsid w:val="00F72EEE"/>
    <w:rsid w:val="00F730A2"/>
    <w:rsid w:val="00F73210"/>
    <w:rsid w:val="00F732CF"/>
    <w:rsid w:val="00F73510"/>
    <w:rsid w:val="00F7366C"/>
    <w:rsid w:val="00F73916"/>
    <w:rsid w:val="00F746E5"/>
    <w:rsid w:val="00F7470B"/>
    <w:rsid w:val="00F74742"/>
    <w:rsid w:val="00F74818"/>
    <w:rsid w:val="00F74B54"/>
    <w:rsid w:val="00F74CCC"/>
    <w:rsid w:val="00F74F46"/>
    <w:rsid w:val="00F750A0"/>
    <w:rsid w:val="00F751B9"/>
    <w:rsid w:val="00F752CA"/>
    <w:rsid w:val="00F752EE"/>
    <w:rsid w:val="00F75655"/>
    <w:rsid w:val="00F75844"/>
    <w:rsid w:val="00F75900"/>
    <w:rsid w:val="00F75C28"/>
    <w:rsid w:val="00F75C9E"/>
    <w:rsid w:val="00F76065"/>
    <w:rsid w:val="00F760F3"/>
    <w:rsid w:val="00F76114"/>
    <w:rsid w:val="00F76245"/>
    <w:rsid w:val="00F76720"/>
    <w:rsid w:val="00F769F9"/>
    <w:rsid w:val="00F76B64"/>
    <w:rsid w:val="00F76BC6"/>
    <w:rsid w:val="00F76E77"/>
    <w:rsid w:val="00F76F9C"/>
    <w:rsid w:val="00F7702F"/>
    <w:rsid w:val="00F771B8"/>
    <w:rsid w:val="00F77457"/>
    <w:rsid w:val="00F7761C"/>
    <w:rsid w:val="00F7774D"/>
    <w:rsid w:val="00F77936"/>
    <w:rsid w:val="00F77A87"/>
    <w:rsid w:val="00F77C76"/>
    <w:rsid w:val="00F77D56"/>
    <w:rsid w:val="00F77E05"/>
    <w:rsid w:val="00F8022F"/>
    <w:rsid w:val="00F80492"/>
    <w:rsid w:val="00F8052B"/>
    <w:rsid w:val="00F806DC"/>
    <w:rsid w:val="00F80CA5"/>
    <w:rsid w:val="00F80D8C"/>
    <w:rsid w:val="00F8116D"/>
    <w:rsid w:val="00F811B5"/>
    <w:rsid w:val="00F811B7"/>
    <w:rsid w:val="00F812D3"/>
    <w:rsid w:val="00F81498"/>
    <w:rsid w:val="00F8153B"/>
    <w:rsid w:val="00F81653"/>
    <w:rsid w:val="00F817A9"/>
    <w:rsid w:val="00F819D2"/>
    <w:rsid w:val="00F81AD7"/>
    <w:rsid w:val="00F81D79"/>
    <w:rsid w:val="00F81FDF"/>
    <w:rsid w:val="00F82812"/>
    <w:rsid w:val="00F82C9E"/>
    <w:rsid w:val="00F831E8"/>
    <w:rsid w:val="00F8352E"/>
    <w:rsid w:val="00F83708"/>
    <w:rsid w:val="00F839E7"/>
    <w:rsid w:val="00F83AC5"/>
    <w:rsid w:val="00F84232"/>
    <w:rsid w:val="00F84260"/>
    <w:rsid w:val="00F84418"/>
    <w:rsid w:val="00F8446C"/>
    <w:rsid w:val="00F84818"/>
    <w:rsid w:val="00F84E1D"/>
    <w:rsid w:val="00F84EAA"/>
    <w:rsid w:val="00F8527D"/>
    <w:rsid w:val="00F85287"/>
    <w:rsid w:val="00F853F8"/>
    <w:rsid w:val="00F85654"/>
    <w:rsid w:val="00F856D2"/>
    <w:rsid w:val="00F858BC"/>
    <w:rsid w:val="00F8599C"/>
    <w:rsid w:val="00F859A0"/>
    <w:rsid w:val="00F867B6"/>
    <w:rsid w:val="00F867D1"/>
    <w:rsid w:val="00F868EF"/>
    <w:rsid w:val="00F868FC"/>
    <w:rsid w:val="00F869A6"/>
    <w:rsid w:val="00F869B5"/>
    <w:rsid w:val="00F86BE5"/>
    <w:rsid w:val="00F870D0"/>
    <w:rsid w:val="00F870E5"/>
    <w:rsid w:val="00F87229"/>
    <w:rsid w:val="00F87252"/>
    <w:rsid w:val="00F874F5"/>
    <w:rsid w:val="00F87545"/>
    <w:rsid w:val="00F876B6"/>
    <w:rsid w:val="00F876EE"/>
    <w:rsid w:val="00F87899"/>
    <w:rsid w:val="00F878B3"/>
    <w:rsid w:val="00F8798B"/>
    <w:rsid w:val="00F879E6"/>
    <w:rsid w:val="00F87A91"/>
    <w:rsid w:val="00F87AC0"/>
    <w:rsid w:val="00F87CA0"/>
    <w:rsid w:val="00F900C2"/>
    <w:rsid w:val="00F90145"/>
    <w:rsid w:val="00F9022C"/>
    <w:rsid w:val="00F90263"/>
    <w:rsid w:val="00F903DD"/>
    <w:rsid w:val="00F906A3"/>
    <w:rsid w:val="00F909A2"/>
    <w:rsid w:val="00F91044"/>
    <w:rsid w:val="00F913C6"/>
    <w:rsid w:val="00F915B9"/>
    <w:rsid w:val="00F916D7"/>
    <w:rsid w:val="00F91C06"/>
    <w:rsid w:val="00F91D4E"/>
    <w:rsid w:val="00F92205"/>
    <w:rsid w:val="00F92229"/>
    <w:rsid w:val="00F92843"/>
    <w:rsid w:val="00F92BD4"/>
    <w:rsid w:val="00F93026"/>
    <w:rsid w:val="00F93195"/>
    <w:rsid w:val="00F9321D"/>
    <w:rsid w:val="00F9331E"/>
    <w:rsid w:val="00F933CD"/>
    <w:rsid w:val="00F938CD"/>
    <w:rsid w:val="00F93B54"/>
    <w:rsid w:val="00F93C32"/>
    <w:rsid w:val="00F93C35"/>
    <w:rsid w:val="00F9429A"/>
    <w:rsid w:val="00F942CA"/>
    <w:rsid w:val="00F94598"/>
    <w:rsid w:val="00F94A6D"/>
    <w:rsid w:val="00F94BA6"/>
    <w:rsid w:val="00F94EA1"/>
    <w:rsid w:val="00F95428"/>
    <w:rsid w:val="00F958BF"/>
    <w:rsid w:val="00F958EC"/>
    <w:rsid w:val="00F95C8C"/>
    <w:rsid w:val="00F95D9D"/>
    <w:rsid w:val="00F9624C"/>
    <w:rsid w:val="00F96528"/>
    <w:rsid w:val="00F9686E"/>
    <w:rsid w:val="00F96C48"/>
    <w:rsid w:val="00F96E88"/>
    <w:rsid w:val="00F96F05"/>
    <w:rsid w:val="00F972DC"/>
    <w:rsid w:val="00F97417"/>
    <w:rsid w:val="00F975F0"/>
    <w:rsid w:val="00F9761F"/>
    <w:rsid w:val="00F9794A"/>
    <w:rsid w:val="00F97E6F"/>
    <w:rsid w:val="00FA0222"/>
    <w:rsid w:val="00FA04DB"/>
    <w:rsid w:val="00FA053B"/>
    <w:rsid w:val="00FA0561"/>
    <w:rsid w:val="00FA05E1"/>
    <w:rsid w:val="00FA07F0"/>
    <w:rsid w:val="00FA0ED1"/>
    <w:rsid w:val="00FA102D"/>
    <w:rsid w:val="00FA121E"/>
    <w:rsid w:val="00FA1A1B"/>
    <w:rsid w:val="00FA1A50"/>
    <w:rsid w:val="00FA1AC2"/>
    <w:rsid w:val="00FA1CF7"/>
    <w:rsid w:val="00FA1FEC"/>
    <w:rsid w:val="00FA236C"/>
    <w:rsid w:val="00FA2512"/>
    <w:rsid w:val="00FA26C5"/>
    <w:rsid w:val="00FA2BC2"/>
    <w:rsid w:val="00FA2D2A"/>
    <w:rsid w:val="00FA2DE2"/>
    <w:rsid w:val="00FA2F02"/>
    <w:rsid w:val="00FA3191"/>
    <w:rsid w:val="00FA3264"/>
    <w:rsid w:val="00FA33EB"/>
    <w:rsid w:val="00FA36B9"/>
    <w:rsid w:val="00FA373F"/>
    <w:rsid w:val="00FA39C0"/>
    <w:rsid w:val="00FA3C82"/>
    <w:rsid w:val="00FA3E1E"/>
    <w:rsid w:val="00FA3F96"/>
    <w:rsid w:val="00FA4059"/>
    <w:rsid w:val="00FA40D5"/>
    <w:rsid w:val="00FA413D"/>
    <w:rsid w:val="00FA41AA"/>
    <w:rsid w:val="00FA4763"/>
    <w:rsid w:val="00FA4994"/>
    <w:rsid w:val="00FA4CC4"/>
    <w:rsid w:val="00FA5100"/>
    <w:rsid w:val="00FA5161"/>
    <w:rsid w:val="00FA5307"/>
    <w:rsid w:val="00FA53A1"/>
    <w:rsid w:val="00FA53A5"/>
    <w:rsid w:val="00FA61A6"/>
    <w:rsid w:val="00FA6D6F"/>
    <w:rsid w:val="00FA6E5B"/>
    <w:rsid w:val="00FA6E9F"/>
    <w:rsid w:val="00FA7158"/>
    <w:rsid w:val="00FA73A7"/>
    <w:rsid w:val="00FA7923"/>
    <w:rsid w:val="00FA79D0"/>
    <w:rsid w:val="00FA7EFA"/>
    <w:rsid w:val="00FA7F1B"/>
    <w:rsid w:val="00FA7F85"/>
    <w:rsid w:val="00FA7F8D"/>
    <w:rsid w:val="00FB01A9"/>
    <w:rsid w:val="00FB02A8"/>
    <w:rsid w:val="00FB04F8"/>
    <w:rsid w:val="00FB0B62"/>
    <w:rsid w:val="00FB0D14"/>
    <w:rsid w:val="00FB1116"/>
    <w:rsid w:val="00FB1451"/>
    <w:rsid w:val="00FB16B3"/>
    <w:rsid w:val="00FB1AE5"/>
    <w:rsid w:val="00FB1CDA"/>
    <w:rsid w:val="00FB1EC0"/>
    <w:rsid w:val="00FB1F1A"/>
    <w:rsid w:val="00FB1F87"/>
    <w:rsid w:val="00FB2274"/>
    <w:rsid w:val="00FB22E8"/>
    <w:rsid w:val="00FB238B"/>
    <w:rsid w:val="00FB2458"/>
    <w:rsid w:val="00FB26AE"/>
    <w:rsid w:val="00FB291E"/>
    <w:rsid w:val="00FB2BA7"/>
    <w:rsid w:val="00FB2CCA"/>
    <w:rsid w:val="00FB320B"/>
    <w:rsid w:val="00FB3251"/>
    <w:rsid w:val="00FB36B0"/>
    <w:rsid w:val="00FB3AD6"/>
    <w:rsid w:val="00FB3D2D"/>
    <w:rsid w:val="00FB431B"/>
    <w:rsid w:val="00FB431C"/>
    <w:rsid w:val="00FB452E"/>
    <w:rsid w:val="00FB479F"/>
    <w:rsid w:val="00FB4943"/>
    <w:rsid w:val="00FB4B5C"/>
    <w:rsid w:val="00FB4D6D"/>
    <w:rsid w:val="00FB4E0A"/>
    <w:rsid w:val="00FB4F7C"/>
    <w:rsid w:val="00FB510F"/>
    <w:rsid w:val="00FB51BB"/>
    <w:rsid w:val="00FB51CC"/>
    <w:rsid w:val="00FB5289"/>
    <w:rsid w:val="00FB5463"/>
    <w:rsid w:val="00FB5494"/>
    <w:rsid w:val="00FB55A6"/>
    <w:rsid w:val="00FB5648"/>
    <w:rsid w:val="00FB5744"/>
    <w:rsid w:val="00FB59E3"/>
    <w:rsid w:val="00FB5AB3"/>
    <w:rsid w:val="00FB5B8A"/>
    <w:rsid w:val="00FB6416"/>
    <w:rsid w:val="00FB68BB"/>
    <w:rsid w:val="00FB69BE"/>
    <w:rsid w:val="00FB69C4"/>
    <w:rsid w:val="00FB7058"/>
    <w:rsid w:val="00FB7142"/>
    <w:rsid w:val="00FB722E"/>
    <w:rsid w:val="00FB7782"/>
    <w:rsid w:val="00FB7873"/>
    <w:rsid w:val="00FB7BD3"/>
    <w:rsid w:val="00FC00E8"/>
    <w:rsid w:val="00FC0412"/>
    <w:rsid w:val="00FC0465"/>
    <w:rsid w:val="00FC04F1"/>
    <w:rsid w:val="00FC09D1"/>
    <w:rsid w:val="00FC0A65"/>
    <w:rsid w:val="00FC0BDC"/>
    <w:rsid w:val="00FC0FFF"/>
    <w:rsid w:val="00FC209A"/>
    <w:rsid w:val="00FC229A"/>
    <w:rsid w:val="00FC25E3"/>
    <w:rsid w:val="00FC2701"/>
    <w:rsid w:val="00FC28CD"/>
    <w:rsid w:val="00FC2966"/>
    <w:rsid w:val="00FC34E0"/>
    <w:rsid w:val="00FC359A"/>
    <w:rsid w:val="00FC35BB"/>
    <w:rsid w:val="00FC373F"/>
    <w:rsid w:val="00FC3753"/>
    <w:rsid w:val="00FC3B2D"/>
    <w:rsid w:val="00FC3F51"/>
    <w:rsid w:val="00FC40DA"/>
    <w:rsid w:val="00FC416C"/>
    <w:rsid w:val="00FC42C4"/>
    <w:rsid w:val="00FC432C"/>
    <w:rsid w:val="00FC43BB"/>
    <w:rsid w:val="00FC4964"/>
    <w:rsid w:val="00FC4BFE"/>
    <w:rsid w:val="00FC4C27"/>
    <w:rsid w:val="00FC4E61"/>
    <w:rsid w:val="00FC4EC1"/>
    <w:rsid w:val="00FC5729"/>
    <w:rsid w:val="00FC5D5C"/>
    <w:rsid w:val="00FC5F99"/>
    <w:rsid w:val="00FC603C"/>
    <w:rsid w:val="00FC6757"/>
    <w:rsid w:val="00FC6A0A"/>
    <w:rsid w:val="00FC6A7C"/>
    <w:rsid w:val="00FC6C23"/>
    <w:rsid w:val="00FC6CC5"/>
    <w:rsid w:val="00FC6DDC"/>
    <w:rsid w:val="00FC6E48"/>
    <w:rsid w:val="00FC704E"/>
    <w:rsid w:val="00FC706B"/>
    <w:rsid w:val="00FC70BB"/>
    <w:rsid w:val="00FC716A"/>
    <w:rsid w:val="00FC7228"/>
    <w:rsid w:val="00FC7335"/>
    <w:rsid w:val="00FC7347"/>
    <w:rsid w:val="00FC738D"/>
    <w:rsid w:val="00FC768E"/>
    <w:rsid w:val="00FC76A5"/>
    <w:rsid w:val="00FC7DDF"/>
    <w:rsid w:val="00FD0081"/>
    <w:rsid w:val="00FD00AD"/>
    <w:rsid w:val="00FD035B"/>
    <w:rsid w:val="00FD0496"/>
    <w:rsid w:val="00FD04E9"/>
    <w:rsid w:val="00FD0703"/>
    <w:rsid w:val="00FD0E40"/>
    <w:rsid w:val="00FD0E78"/>
    <w:rsid w:val="00FD0E9D"/>
    <w:rsid w:val="00FD1101"/>
    <w:rsid w:val="00FD1271"/>
    <w:rsid w:val="00FD13E8"/>
    <w:rsid w:val="00FD13F0"/>
    <w:rsid w:val="00FD143F"/>
    <w:rsid w:val="00FD167F"/>
    <w:rsid w:val="00FD175D"/>
    <w:rsid w:val="00FD17BF"/>
    <w:rsid w:val="00FD18F5"/>
    <w:rsid w:val="00FD1AEB"/>
    <w:rsid w:val="00FD1B69"/>
    <w:rsid w:val="00FD1E31"/>
    <w:rsid w:val="00FD23A7"/>
    <w:rsid w:val="00FD23D4"/>
    <w:rsid w:val="00FD25A4"/>
    <w:rsid w:val="00FD26B0"/>
    <w:rsid w:val="00FD2804"/>
    <w:rsid w:val="00FD2A4B"/>
    <w:rsid w:val="00FD2C56"/>
    <w:rsid w:val="00FD2F7C"/>
    <w:rsid w:val="00FD37F7"/>
    <w:rsid w:val="00FD3F3F"/>
    <w:rsid w:val="00FD44D5"/>
    <w:rsid w:val="00FD4874"/>
    <w:rsid w:val="00FD4939"/>
    <w:rsid w:val="00FD49C9"/>
    <w:rsid w:val="00FD4AAD"/>
    <w:rsid w:val="00FD4FEF"/>
    <w:rsid w:val="00FD5756"/>
    <w:rsid w:val="00FD588B"/>
    <w:rsid w:val="00FD5A74"/>
    <w:rsid w:val="00FD5C52"/>
    <w:rsid w:val="00FD5C95"/>
    <w:rsid w:val="00FD6020"/>
    <w:rsid w:val="00FD63D5"/>
    <w:rsid w:val="00FD6856"/>
    <w:rsid w:val="00FD6976"/>
    <w:rsid w:val="00FD6FC1"/>
    <w:rsid w:val="00FD76E9"/>
    <w:rsid w:val="00FD7703"/>
    <w:rsid w:val="00FD7779"/>
    <w:rsid w:val="00FD787C"/>
    <w:rsid w:val="00FD7A0F"/>
    <w:rsid w:val="00FD7CA4"/>
    <w:rsid w:val="00FD7DCE"/>
    <w:rsid w:val="00FD7E4C"/>
    <w:rsid w:val="00FD7FFC"/>
    <w:rsid w:val="00FE0866"/>
    <w:rsid w:val="00FE1069"/>
    <w:rsid w:val="00FE1098"/>
    <w:rsid w:val="00FE14C5"/>
    <w:rsid w:val="00FE166E"/>
    <w:rsid w:val="00FE199F"/>
    <w:rsid w:val="00FE19D0"/>
    <w:rsid w:val="00FE1C98"/>
    <w:rsid w:val="00FE2216"/>
    <w:rsid w:val="00FE231A"/>
    <w:rsid w:val="00FE2416"/>
    <w:rsid w:val="00FE248D"/>
    <w:rsid w:val="00FE25B7"/>
    <w:rsid w:val="00FE269F"/>
    <w:rsid w:val="00FE27B0"/>
    <w:rsid w:val="00FE2CEB"/>
    <w:rsid w:val="00FE2F2D"/>
    <w:rsid w:val="00FE2F47"/>
    <w:rsid w:val="00FE3136"/>
    <w:rsid w:val="00FE34F6"/>
    <w:rsid w:val="00FE3625"/>
    <w:rsid w:val="00FE363B"/>
    <w:rsid w:val="00FE3760"/>
    <w:rsid w:val="00FE3B19"/>
    <w:rsid w:val="00FE3C83"/>
    <w:rsid w:val="00FE3F7A"/>
    <w:rsid w:val="00FE40B0"/>
    <w:rsid w:val="00FE41D4"/>
    <w:rsid w:val="00FE4293"/>
    <w:rsid w:val="00FE42B0"/>
    <w:rsid w:val="00FE44C5"/>
    <w:rsid w:val="00FE45B8"/>
    <w:rsid w:val="00FE47B7"/>
    <w:rsid w:val="00FE4868"/>
    <w:rsid w:val="00FE4A53"/>
    <w:rsid w:val="00FE4AEA"/>
    <w:rsid w:val="00FE4B9B"/>
    <w:rsid w:val="00FE4C93"/>
    <w:rsid w:val="00FE4CC4"/>
    <w:rsid w:val="00FE4F54"/>
    <w:rsid w:val="00FE4FCB"/>
    <w:rsid w:val="00FE5314"/>
    <w:rsid w:val="00FE5693"/>
    <w:rsid w:val="00FE582B"/>
    <w:rsid w:val="00FE5A88"/>
    <w:rsid w:val="00FE6364"/>
    <w:rsid w:val="00FE637F"/>
    <w:rsid w:val="00FE67E1"/>
    <w:rsid w:val="00FE6815"/>
    <w:rsid w:val="00FE69D4"/>
    <w:rsid w:val="00FE6C83"/>
    <w:rsid w:val="00FE6C9E"/>
    <w:rsid w:val="00FE707A"/>
    <w:rsid w:val="00FE76E9"/>
    <w:rsid w:val="00FE76EC"/>
    <w:rsid w:val="00FE79E9"/>
    <w:rsid w:val="00FE7C30"/>
    <w:rsid w:val="00FE7E38"/>
    <w:rsid w:val="00FE7F03"/>
    <w:rsid w:val="00FE7F5C"/>
    <w:rsid w:val="00FF0341"/>
    <w:rsid w:val="00FF0401"/>
    <w:rsid w:val="00FF07E0"/>
    <w:rsid w:val="00FF099A"/>
    <w:rsid w:val="00FF0B15"/>
    <w:rsid w:val="00FF0D13"/>
    <w:rsid w:val="00FF17FD"/>
    <w:rsid w:val="00FF19DE"/>
    <w:rsid w:val="00FF1F16"/>
    <w:rsid w:val="00FF2003"/>
    <w:rsid w:val="00FF2561"/>
    <w:rsid w:val="00FF2778"/>
    <w:rsid w:val="00FF30AE"/>
    <w:rsid w:val="00FF3216"/>
    <w:rsid w:val="00FF325D"/>
    <w:rsid w:val="00FF3461"/>
    <w:rsid w:val="00FF36C0"/>
    <w:rsid w:val="00FF452E"/>
    <w:rsid w:val="00FF462D"/>
    <w:rsid w:val="00FF47BE"/>
    <w:rsid w:val="00FF49F3"/>
    <w:rsid w:val="00FF4A0F"/>
    <w:rsid w:val="00FF4AA5"/>
    <w:rsid w:val="00FF4FD3"/>
    <w:rsid w:val="00FF51DF"/>
    <w:rsid w:val="00FF53F3"/>
    <w:rsid w:val="00FF54F4"/>
    <w:rsid w:val="00FF5691"/>
    <w:rsid w:val="00FF5748"/>
    <w:rsid w:val="00FF5767"/>
    <w:rsid w:val="00FF5928"/>
    <w:rsid w:val="00FF5BCA"/>
    <w:rsid w:val="00FF5EA7"/>
    <w:rsid w:val="00FF622C"/>
    <w:rsid w:val="00FF62AD"/>
    <w:rsid w:val="00FF63AD"/>
    <w:rsid w:val="00FF6913"/>
    <w:rsid w:val="00FF6B06"/>
    <w:rsid w:val="00FF6E42"/>
    <w:rsid w:val="00FF6E43"/>
    <w:rsid w:val="00FF6EFB"/>
    <w:rsid w:val="00FF75AA"/>
    <w:rsid w:val="00FF79B1"/>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7111"/>
  <w15:docId w15:val="{005C7649-5993-4A71-AF6F-1277537A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572"/>
    <w:pPr>
      <w:spacing w:line="360" w:lineRule="auto"/>
      <w:jc w:val="both"/>
    </w:pPr>
    <w:rPr>
      <w:sz w:val="24"/>
      <w:szCs w:val="24"/>
      <w:lang w:eastAsia="en-US"/>
    </w:rPr>
  </w:style>
  <w:style w:type="paragraph" w:styleId="Heading1">
    <w:name w:val="heading 1"/>
    <w:basedOn w:val="Normal"/>
    <w:next w:val="Normal"/>
    <w:qFormat/>
    <w:rsid w:val="00D84F0A"/>
    <w:pPr>
      <w:keepNext/>
      <w:numPr>
        <w:numId w:val="22"/>
      </w:numPr>
      <w:spacing w:before="240" w:after="60"/>
      <w:outlineLvl w:val="0"/>
    </w:pPr>
    <w:rPr>
      <w:rFonts w:eastAsia="MS Mincho" w:cs="Arial"/>
      <w:bC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nion">
    <w:name w:val="Opinion"/>
    <w:basedOn w:val="Normal"/>
    <w:rsid w:val="00542C65"/>
    <w:pPr>
      <w:ind w:left="3600"/>
      <w:jc w:val="center"/>
    </w:pPr>
    <w:rPr>
      <w:b/>
    </w:rPr>
  </w:style>
  <w:style w:type="character" w:styleId="PageNumber">
    <w:name w:val="page number"/>
    <w:rsid w:val="00216FC4"/>
    <w:rPr>
      <w:rFonts w:ascii="Times New Roman" w:hAnsi="Times New Roman"/>
      <w:sz w:val="20"/>
    </w:rPr>
  </w:style>
  <w:style w:type="paragraph" w:styleId="EnvelopeAddress">
    <w:name w:val="envelope address"/>
    <w:basedOn w:val="Normal"/>
    <w:rsid w:val="007403E0"/>
    <w:pPr>
      <w:framePr w:w="7920" w:h="1980" w:hRule="exact" w:hSpace="180" w:wrap="auto" w:hAnchor="page" w:xAlign="center" w:yAlign="bottom"/>
      <w:spacing w:line="240" w:lineRule="auto"/>
      <w:ind w:left="2880"/>
    </w:pPr>
    <w:rPr>
      <w:rFonts w:cs="Arial"/>
      <w:sz w:val="20"/>
    </w:rPr>
  </w:style>
  <w:style w:type="paragraph" w:styleId="FootnoteText">
    <w:name w:val="footnote text"/>
    <w:basedOn w:val="Normal"/>
    <w:link w:val="FootnoteTextChar"/>
    <w:semiHidden/>
    <w:unhideWhenUsed/>
    <w:rsid w:val="00826C7C"/>
    <w:pPr>
      <w:spacing w:line="240" w:lineRule="auto"/>
    </w:pPr>
    <w:rPr>
      <w:sz w:val="20"/>
      <w:szCs w:val="20"/>
    </w:rPr>
  </w:style>
  <w:style w:type="character" w:customStyle="1" w:styleId="FootnoteTextChar">
    <w:name w:val="Footnote Text Char"/>
    <w:basedOn w:val="DefaultParagraphFont"/>
    <w:link w:val="FootnoteText"/>
    <w:semiHidden/>
    <w:rsid w:val="00826C7C"/>
    <w:rPr>
      <w:lang w:eastAsia="en-US"/>
    </w:rPr>
  </w:style>
  <w:style w:type="character" w:styleId="FootnoteReference">
    <w:name w:val="footnote reference"/>
    <w:basedOn w:val="DefaultParagraphFont"/>
    <w:unhideWhenUsed/>
    <w:rsid w:val="00826C7C"/>
    <w:rPr>
      <w:vertAlign w:val="superscript"/>
    </w:rPr>
  </w:style>
  <w:style w:type="character" w:customStyle="1" w:styleId="legterm">
    <w:name w:val="legterm"/>
    <w:basedOn w:val="DefaultParagraphFont"/>
    <w:rsid w:val="0059283A"/>
  </w:style>
  <w:style w:type="paragraph" w:styleId="NormalWeb">
    <w:name w:val="Normal (Web)"/>
    <w:basedOn w:val="Normal"/>
    <w:uiPriority w:val="99"/>
    <w:semiHidden/>
    <w:unhideWhenUsed/>
    <w:rsid w:val="005C17A6"/>
    <w:pPr>
      <w:spacing w:after="300" w:line="240" w:lineRule="auto"/>
      <w:jc w:val="left"/>
    </w:pPr>
    <w:rPr>
      <w:lang w:eastAsia="en-GB"/>
    </w:rPr>
  </w:style>
  <w:style w:type="character" w:styleId="Hyperlink">
    <w:name w:val="Hyperlink"/>
    <w:basedOn w:val="DefaultParagraphFont"/>
    <w:uiPriority w:val="99"/>
    <w:unhideWhenUsed/>
    <w:rsid w:val="0042522B"/>
    <w:rPr>
      <w:color w:val="0000FF"/>
      <w:u w:val="single"/>
    </w:rPr>
  </w:style>
  <w:style w:type="paragraph" w:styleId="Footer">
    <w:name w:val="footer"/>
    <w:basedOn w:val="Normal"/>
    <w:link w:val="FooterChar"/>
    <w:unhideWhenUsed/>
    <w:rsid w:val="00D66A43"/>
    <w:pPr>
      <w:tabs>
        <w:tab w:val="center" w:pos="4513"/>
        <w:tab w:val="right" w:pos="9026"/>
      </w:tabs>
      <w:spacing w:line="240" w:lineRule="auto"/>
    </w:pPr>
  </w:style>
  <w:style w:type="character" w:customStyle="1" w:styleId="FooterChar">
    <w:name w:val="Footer Char"/>
    <w:basedOn w:val="DefaultParagraphFont"/>
    <w:link w:val="Footer"/>
    <w:rsid w:val="00D66A43"/>
    <w:rPr>
      <w:sz w:val="24"/>
      <w:szCs w:val="24"/>
      <w:lang w:eastAsia="en-US"/>
    </w:rPr>
  </w:style>
  <w:style w:type="paragraph" w:styleId="BalloonText">
    <w:name w:val="Balloon Text"/>
    <w:basedOn w:val="Normal"/>
    <w:link w:val="BalloonTextChar"/>
    <w:semiHidden/>
    <w:unhideWhenUsed/>
    <w:rsid w:val="004D6D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D6D7C"/>
    <w:rPr>
      <w:rFonts w:ascii="Segoe UI" w:hAnsi="Segoe UI" w:cs="Segoe UI"/>
      <w:sz w:val="18"/>
      <w:szCs w:val="18"/>
      <w:lang w:eastAsia="en-US"/>
    </w:rPr>
  </w:style>
  <w:style w:type="paragraph" w:customStyle="1" w:styleId="Default">
    <w:name w:val="Default"/>
    <w:rsid w:val="009541A0"/>
    <w:pPr>
      <w:autoSpaceDE w:val="0"/>
      <w:autoSpaceDN w:val="0"/>
      <w:adjustRightInd w:val="0"/>
    </w:pPr>
    <w:rPr>
      <w:color w:val="000000"/>
      <w:sz w:val="24"/>
      <w:szCs w:val="24"/>
    </w:rPr>
  </w:style>
  <w:style w:type="character" w:styleId="Emphasis">
    <w:name w:val="Emphasis"/>
    <w:basedOn w:val="DefaultParagraphFont"/>
    <w:uiPriority w:val="20"/>
    <w:qFormat/>
    <w:rsid w:val="00176C24"/>
    <w:rPr>
      <w:i/>
      <w:iCs/>
    </w:rPr>
  </w:style>
  <w:style w:type="paragraph" w:customStyle="1" w:styleId="legtext1">
    <w:name w:val="legtext1"/>
    <w:basedOn w:val="Normal"/>
    <w:rsid w:val="00176C24"/>
    <w:pPr>
      <w:shd w:val="clear" w:color="auto" w:fill="FFFFFF"/>
      <w:spacing w:after="120" w:line="360" w:lineRule="atLeast"/>
      <w:ind w:left="1224"/>
    </w:pPr>
    <w:rPr>
      <w:color w:val="000000"/>
      <w:sz w:val="19"/>
      <w:szCs w:val="19"/>
      <w:lang w:eastAsia="en-GB"/>
    </w:rPr>
  </w:style>
  <w:style w:type="character" w:customStyle="1" w:styleId="UnresolvedMention1">
    <w:name w:val="Unresolved Mention1"/>
    <w:basedOn w:val="DefaultParagraphFont"/>
    <w:uiPriority w:val="99"/>
    <w:semiHidden/>
    <w:unhideWhenUsed/>
    <w:rsid w:val="001A3FFF"/>
    <w:rPr>
      <w:color w:val="605E5C"/>
      <w:shd w:val="clear" w:color="auto" w:fill="E1DFDD"/>
    </w:rPr>
  </w:style>
  <w:style w:type="paragraph" w:styleId="Header">
    <w:name w:val="header"/>
    <w:basedOn w:val="Normal"/>
    <w:link w:val="HeaderChar"/>
    <w:unhideWhenUsed/>
    <w:rsid w:val="009B4C71"/>
    <w:pPr>
      <w:tabs>
        <w:tab w:val="center" w:pos="4513"/>
        <w:tab w:val="right" w:pos="9026"/>
      </w:tabs>
      <w:spacing w:line="240" w:lineRule="auto"/>
    </w:pPr>
  </w:style>
  <w:style w:type="character" w:customStyle="1" w:styleId="HeaderChar">
    <w:name w:val="Header Char"/>
    <w:basedOn w:val="DefaultParagraphFont"/>
    <w:link w:val="Header"/>
    <w:rsid w:val="009B4C71"/>
    <w:rPr>
      <w:sz w:val="24"/>
      <w:szCs w:val="24"/>
      <w:lang w:eastAsia="en-US"/>
    </w:rPr>
  </w:style>
  <w:style w:type="character" w:styleId="FollowedHyperlink">
    <w:name w:val="FollowedHyperlink"/>
    <w:basedOn w:val="DefaultParagraphFont"/>
    <w:semiHidden/>
    <w:unhideWhenUsed/>
    <w:rsid w:val="004A195C"/>
    <w:rPr>
      <w:color w:val="800080" w:themeColor="followedHyperlink"/>
      <w:u w:val="single"/>
    </w:rPr>
  </w:style>
  <w:style w:type="character" w:customStyle="1" w:styleId="dttext">
    <w:name w:val="dttext"/>
    <w:basedOn w:val="DefaultParagraphFont"/>
    <w:rsid w:val="00A14F71"/>
  </w:style>
  <w:style w:type="character" w:styleId="CommentReference">
    <w:name w:val="annotation reference"/>
    <w:basedOn w:val="DefaultParagraphFont"/>
    <w:semiHidden/>
    <w:unhideWhenUsed/>
    <w:rsid w:val="00D4343C"/>
    <w:rPr>
      <w:sz w:val="16"/>
      <w:szCs w:val="16"/>
    </w:rPr>
  </w:style>
  <w:style w:type="paragraph" w:styleId="CommentText">
    <w:name w:val="annotation text"/>
    <w:basedOn w:val="Normal"/>
    <w:link w:val="CommentTextChar"/>
    <w:semiHidden/>
    <w:unhideWhenUsed/>
    <w:rsid w:val="00D4343C"/>
    <w:pPr>
      <w:spacing w:line="240" w:lineRule="auto"/>
    </w:pPr>
    <w:rPr>
      <w:sz w:val="20"/>
      <w:szCs w:val="20"/>
    </w:rPr>
  </w:style>
  <w:style w:type="character" w:customStyle="1" w:styleId="CommentTextChar">
    <w:name w:val="Comment Text Char"/>
    <w:basedOn w:val="DefaultParagraphFont"/>
    <w:link w:val="CommentText"/>
    <w:semiHidden/>
    <w:rsid w:val="00D4343C"/>
    <w:rPr>
      <w:lang w:eastAsia="en-US"/>
    </w:rPr>
  </w:style>
  <w:style w:type="paragraph" w:styleId="CommentSubject">
    <w:name w:val="annotation subject"/>
    <w:basedOn w:val="CommentText"/>
    <w:next w:val="CommentText"/>
    <w:link w:val="CommentSubjectChar"/>
    <w:semiHidden/>
    <w:unhideWhenUsed/>
    <w:rsid w:val="00D4343C"/>
    <w:rPr>
      <w:b/>
      <w:bCs/>
    </w:rPr>
  </w:style>
  <w:style w:type="character" w:customStyle="1" w:styleId="CommentSubjectChar">
    <w:name w:val="Comment Subject Char"/>
    <w:basedOn w:val="CommentTextChar"/>
    <w:link w:val="CommentSubject"/>
    <w:semiHidden/>
    <w:rsid w:val="00D4343C"/>
    <w:rPr>
      <w:b/>
      <w:bCs/>
      <w:lang w:eastAsia="en-US"/>
    </w:rPr>
  </w:style>
  <w:style w:type="character" w:customStyle="1" w:styleId="UnresolvedMention2">
    <w:name w:val="Unresolved Mention2"/>
    <w:basedOn w:val="DefaultParagraphFont"/>
    <w:uiPriority w:val="99"/>
    <w:semiHidden/>
    <w:unhideWhenUsed/>
    <w:rsid w:val="00DD06DB"/>
    <w:rPr>
      <w:color w:val="605E5C"/>
      <w:shd w:val="clear" w:color="auto" w:fill="E1DFDD"/>
    </w:rPr>
  </w:style>
  <w:style w:type="paragraph" w:styleId="ListParagraph">
    <w:name w:val="List Paragraph"/>
    <w:basedOn w:val="Normal"/>
    <w:uiPriority w:val="34"/>
    <w:qFormat/>
    <w:rsid w:val="00305F7C"/>
    <w:pPr>
      <w:ind w:left="720"/>
      <w:contextualSpacing/>
    </w:pPr>
  </w:style>
  <w:style w:type="character" w:styleId="UnresolvedMention">
    <w:name w:val="Unresolved Mention"/>
    <w:basedOn w:val="DefaultParagraphFont"/>
    <w:uiPriority w:val="99"/>
    <w:semiHidden/>
    <w:unhideWhenUsed/>
    <w:rsid w:val="00532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9335">
      <w:bodyDiv w:val="1"/>
      <w:marLeft w:val="0"/>
      <w:marRight w:val="0"/>
      <w:marTop w:val="0"/>
      <w:marBottom w:val="0"/>
      <w:divBdr>
        <w:top w:val="none" w:sz="0" w:space="0" w:color="auto"/>
        <w:left w:val="none" w:sz="0" w:space="0" w:color="auto"/>
        <w:bottom w:val="none" w:sz="0" w:space="0" w:color="auto"/>
        <w:right w:val="none" w:sz="0" w:space="0" w:color="auto"/>
      </w:divBdr>
    </w:div>
    <w:div w:id="902833964">
      <w:bodyDiv w:val="1"/>
      <w:marLeft w:val="0"/>
      <w:marRight w:val="0"/>
      <w:marTop w:val="0"/>
      <w:marBottom w:val="0"/>
      <w:divBdr>
        <w:top w:val="none" w:sz="0" w:space="0" w:color="auto"/>
        <w:left w:val="none" w:sz="0" w:space="0" w:color="auto"/>
        <w:bottom w:val="none" w:sz="0" w:space="0" w:color="auto"/>
        <w:right w:val="none" w:sz="0" w:space="0" w:color="auto"/>
      </w:divBdr>
    </w:div>
    <w:div w:id="1097404529">
      <w:bodyDiv w:val="1"/>
      <w:marLeft w:val="0"/>
      <w:marRight w:val="0"/>
      <w:marTop w:val="0"/>
      <w:marBottom w:val="0"/>
      <w:divBdr>
        <w:top w:val="none" w:sz="0" w:space="0" w:color="auto"/>
        <w:left w:val="none" w:sz="0" w:space="0" w:color="auto"/>
        <w:bottom w:val="none" w:sz="0" w:space="0" w:color="auto"/>
        <w:right w:val="none" w:sz="0" w:space="0" w:color="auto"/>
      </w:divBdr>
      <w:divsChild>
        <w:div w:id="1318530029">
          <w:marLeft w:val="0"/>
          <w:marRight w:val="0"/>
          <w:marTop w:val="0"/>
          <w:marBottom w:val="0"/>
          <w:divBdr>
            <w:top w:val="none" w:sz="0" w:space="0" w:color="auto"/>
            <w:left w:val="none" w:sz="0" w:space="0" w:color="auto"/>
            <w:bottom w:val="none" w:sz="0" w:space="0" w:color="auto"/>
            <w:right w:val="none" w:sz="0" w:space="0" w:color="auto"/>
          </w:divBdr>
          <w:divsChild>
            <w:div w:id="373038698">
              <w:marLeft w:val="0"/>
              <w:marRight w:val="0"/>
              <w:marTop w:val="0"/>
              <w:marBottom w:val="0"/>
              <w:divBdr>
                <w:top w:val="single" w:sz="2" w:space="0" w:color="FFFFFF"/>
                <w:left w:val="single" w:sz="6" w:space="0" w:color="FFFFFF"/>
                <w:bottom w:val="single" w:sz="6" w:space="0" w:color="FFFFFF"/>
                <w:right w:val="single" w:sz="6" w:space="0" w:color="FFFFFF"/>
              </w:divBdr>
              <w:divsChild>
                <w:div w:id="282538822">
                  <w:marLeft w:val="0"/>
                  <w:marRight w:val="0"/>
                  <w:marTop w:val="0"/>
                  <w:marBottom w:val="0"/>
                  <w:divBdr>
                    <w:top w:val="single" w:sz="6" w:space="1" w:color="D3D3D3"/>
                    <w:left w:val="none" w:sz="0" w:space="0" w:color="auto"/>
                    <w:bottom w:val="none" w:sz="0" w:space="0" w:color="auto"/>
                    <w:right w:val="none" w:sz="0" w:space="0" w:color="auto"/>
                  </w:divBdr>
                  <w:divsChild>
                    <w:div w:id="859052938">
                      <w:marLeft w:val="0"/>
                      <w:marRight w:val="0"/>
                      <w:marTop w:val="0"/>
                      <w:marBottom w:val="0"/>
                      <w:divBdr>
                        <w:top w:val="none" w:sz="0" w:space="0" w:color="auto"/>
                        <w:left w:val="none" w:sz="0" w:space="0" w:color="auto"/>
                        <w:bottom w:val="none" w:sz="0" w:space="0" w:color="auto"/>
                        <w:right w:val="none" w:sz="0" w:space="0" w:color="auto"/>
                      </w:divBdr>
                      <w:divsChild>
                        <w:div w:id="11327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4691">
      <w:bodyDiv w:val="1"/>
      <w:marLeft w:val="0"/>
      <w:marRight w:val="0"/>
      <w:marTop w:val="0"/>
      <w:marBottom w:val="0"/>
      <w:divBdr>
        <w:top w:val="none" w:sz="0" w:space="0" w:color="auto"/>
        <w:left w:val="none" w:sz="0" w:space="0" w:color="auto"/>
        <w:bottom w:val="none" w:sz="0" w:space="0" w:color="auto"/>
        <w:right w:val="none" w:sz="0" w:space="0" w:color="auto"/>
      </w:divBdr>
    </w:div>
    <w:div w:id="2035419782">
      <w:bodyDiv w:val="1"/>
      <w:marLeft w:val="0"/>
      <w:marRight w:val="0"/>
      <w:marTop w:val="0"/>
      <w:marBottom w:val="0"/>
      <w:divBdr>
        <w:top w:val="none" w:sz="0" w:space="0" w:color="auto"/>
        <w:left w:val="none" w:sz="0" w:space="0" w:color="auto"/>
        <w:bottom w:val="none" w:sz="0" w:space="0" w:color="auto"/>
        <w:right w:val="none" w:sz="0" w:space="0" w:color="auto"/>
      </w:divBdr>
      <w:divsChild>
        <w:div w:id="663975991">
          <w:marLeft w:val="0"/>
          <w:marRight w:val="0"/>
          <w:marTop w:val="0"/>
          <w:marBottom w:val="0"/>
          <w:divBdr>
            <w:top w:val="none" w:sz="0" w:space="0" w:color="auto"/>
            <w:left w:val="none" w:sz="0" w:space="0" w:color="auto"/>
            <w:bottom w:val="none" w:sz="0" w:space="0" w:color="auto"/>
            <w:right w:val="none" w:sz="0" w:space="0" w:color="auto"/>
          </w:divBdr>
          <w:divsChild>
            <w:div w:id="724108990">
              <w:marLeft w:val="0"/>
              <w:marRight w:val="0"/>
              <w:marTop w:val="0"/>
              <w:marBottom w:val="0"/>
              <w:divBdr>
                <w:top w:val="none" w:sz="0" w:space="0" w:color="auto"/>
                <w:left w:val="none" w:sz="0" w:space="0" w:color="auto"/>
                <w:bottom w:val="none" w:sz="0" w:space="0" w:color="auto"/>
                <w:right w:val="none" w:sz="0" w:space="0" w:color="auto"/>
              </w:divBdr>
              <w:divsChild>
                <w:div w:id="1270695688">
                  <w:marLeft w:val="0"/>
                  <w:marRight w:val="0"/>
                  <w:marTop w:val="0"/>
                  <w:marBottom w:val="0"/>
                  <w:divBdr>
                    <w:top w:val="none" w:sz="0" w:space="0" w:color="auto"/>
                    <w:left w:val="none" w:sz="0" w:space="0" w:color="auto"/>
                    <w:bottom w:val="none" w:sz="0" w:space="0" w:color="auto"/>
                    <w:right w:val="none" w:sz="0" w:space="0" w:color="auto"/>
                  </w:divBdr>
                  <w:divsChild>
                    <w:div w:id="729116782">
                      <w:marLeft w:val="0"/>
                      <w:marRight w:val="0"/>
                      <w:marTop w:val="0"/>
                      <w:marBottom w:val="0"/>
                      <w:divBdr>
                        <w:top w:val="single" w:sz="24" w:space="0" w:color="F1F1F1"/>
                        <w:left w:val="single" w:sz="24" w:space="0" w:color="F1F1F1"/>
                        <w:bottom w:val="single" w:sz="24" w:space="0" w:color="F1F1F1"/>
                        <w:right w:val="single" w:sz="6" w:space="23" w:color="F1F1F1"/>
                      </w:divBdr>
                      <w:divsChild>
                        <w:div w:id="574240816">
                          <w:marLeft w:val="0"/>
                          <w:marRight w:val="0"/>
                          <w:marTop w:val="0"/>
                          <w:marBottom w:val="0"/>
                          <w:divBdr>
                            <w:top w:val="none" w:sz="0" w:space="0" w:color="auto"/>
                            <w:left w:val="none" w:sz="0" w:space="0" w:color="auto"/>
                            <w:bottom w:val="none" w:sz="0" w:space="0" w:color="auto"/>
                            <w:right w:val="none" w:sz="0" w:space="0" w:color="auto"/>
                          </w:divBdr>
                          <w:divsChild>
                            <w:div w:id="18656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1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scot/parliamentarybusiness/report.aspx?r=10429&amp;mode=pdf" TargetMode="External"/><Relationship Id="rId13" Type="http://schemas.openxmlformats.org/officeDocument/2006/relationships/hyperlink" Target="https://www.legislation.gov.uk/id/ukpga/2016/11/section/72/1/b" TargetMode="External"/><Relationship Id="rId18" Type="http://schemas.openxmlformats.org/officeDocument/2006/relationships/hyperlink" Target="https://www.parliament.scot/parliamentarybusiness/CurrentCommittees/107588.aspx" TargetMode="External"/><Relationship Id="rId3" Type="http://schemas.openxmlformats.org/officeDocument/2006/relationships/hyperlink" Target="https://tinyurl.com/lochcreran" TargetMode="External"/><Relationship Id="rId7" Type="http://schemas.openxmlformats.org/officeDocument/2006/relationships/hyperlink" Target="https://www.gov.scot/publications/wild-fisheries-review-final-report-and-recommendations/" TargetMode="External"/><Relationship Id="rId12" Type="http://schemas.openxmlformats.org/officeDocument/2006/relationships/hyperlink" Target="https://www.legislation.gov.uk/id/ukpga/2016/11/section/36/1" TargetMode="External"/><Relationship Id="rId17" Type="http://schemas.openxmlformats.org/officeDocument/2006/relationships/hyperlink" Target="https://www.sepa.org.uk/regulations/water/aquaculture/" TargetMode="External"/><Relationship Id="rId2" Type="http://schemas.openxmlformats.org/officeDocument/2006/relationships/hyperlink" Target="https://www.bbc.co.uk/news/uk-scotland-48266480%20accessed%2020%20January%202021" TargetMode="External"/><Relationship Id="rId16" Type="http://schemas.openxmlformats.org/officeDocument/2006/relationships/hyperlink" Target="https://publications.parliament.uk/pa/cm201012/cmselect/cmscotaf/1117/1117we19.htm" TargetMode="External"/><Relationship Id="rId20" Type="http://schemas.openxmlformats.org/officeDocument/2006/relationships/hyperlink" Target="https://www.devonandsevernifca.gov.uk/Environment-and-Research/Research/Finfish-Research/Wrasse" TargetMode="External"/><Relationship Id="rId1" Type="http://schemas.openxmlformats.org/officeDocument/2006/relationships/hyperlink" Target="mailto:CAgnew001@dundee.ac.uk" TargetMode="External"/><Relationship Id="rId6" Type="http://schemas.openxmlformats.org/officeDocument/2006/relationships/hyperlink" Target="https://www.gov.scot/policies/salmon-and-recreational-fisheries/conservation/" TargetMode="External"/><Relationship Id="rId11" Type="http://schemas.openxmlformats.org/officeDocument/2006/relationships/hyperlink" Target="https://www.legislation.gov.uk/id/ukpga/2016/11" TargetMode="External"/><Relationship Id="rId5" Type="http://schemas.openxmlformats.org/officeDocument/2006/relationships/hyperlink" Target="https://www.legislation.gov.uk/uksi/1992/1974/contents/made" TargetMode="External"/><Relationship Id="rId15" Type="http://schemas.openxmlformats.org/officeDocument/2006/relationships/hyperlink" Target="https://www.whatdotheyknow.com/request/the_universal_declaration_of_hum_18?unfold=1" TargetMode="External"/><Relationship Id="rId10" Type="http://schemas.openxmlformats.org/officeDocument/2006/relationships/hyperlink" Target="https://www.thecrownestate.co.uk/en-gb/resources/faqs/" TargetMode="External"/><Relationship Id="rId19" Type="http://schemas.openxmlformats.org/officeDocument/2006/relationships/hyperlink" Target="https://www.crownestatescotland.com/freedom-of-information/ref-129-copy-of-fin-fish-standard-lease" TargetMode="External"/><Relationship Id="rId4" Type="http://schemas.openxmlformats.org/officeDocument/2006/relationships/hyperlink" Target="https://www.parliament.scot/S5_Environment/Inquiries/20180305_GD_to_Rec_salmon_farming.pdf" TargetMode="External"/><Relationship Id="rId9" Type="http://schemas.openxmlformats.org/officeDocument/2006/relationships/hyperlink" Target="https://www.merriam-webster.com/dictionary/aemulatio%20vicini" TargetMode="External"/><Relationship Id="rId14" Type="http://schemas.openxmlformats.org/officeDocument/2006/relationships/hyperlink" Target="https://www.crownestatescotland.com/about-us/frequently-asked-ques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pin\Desktop\Normal%20Jan%202018%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57B6-161E-4E7D-86A4-05556D2F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Jan 2018 - Copy</Template>
  <TotalTime>0</TotalTime>
  <Pages>26</Pages>
  <Words>8984</Words>
  <Characters>43024</Characters>
  <Application>Microsoft Office Word</Application>
  <DocSecurity>4</DocSecurity>
  <Lines>358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Crispin</dc:creator>
  <cp:lastModifiedBy>Emma Bean</cp:lastModifiedBy>
  <cp:revision>2</cp:revision>
  <dcterms:created xsi:type="dcterms:W3CDTF">2021-08-11T14:34:00Z</dcterms:created>
  <dcterms:modified xsi:type="dcterms:W3CDTF">2021-08-11T14:34:00Z</dcterms:modified>
</cp:coreProperties>
</file>