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B0" w:rsidRDefault="003524B0" w:rsidP="003524B0"/>
    <w:p w:rsidR="003524B0" w:rsidRDefault="003524B0" w:rsidP="003524B0"/>
    <w:p w:rsidR="003524B0" w:rsidRDefault="003524B0" w:rsidP="003524B0">
      <w:pPr>
        <w:pStyle w:val="StyleCentered"/>
      </w:pPr>
      <w:r>
        <w:t>GI Joe or Average Joe? The impact of average-size and muscular male fashion models on men’s and women’s body image and advertisement effectiveness</w:t>
      </w:r>
    </w:p>
    <w:p w:rsidR="003524B0" w:rsidRDefault="003524B0" w:rsidP="003524B0">
      <w:pPr>
        <w:pStyle w:val="StyleCentered"/>
        <w:rPr>
          <w:vertAlign w:val="superscript"/>
        </w:rPr>
      </w:pPr>
      <w:r>
        <w:t>Phillippa C. Diedrichs</w:t>
      </w:r>
      <w:r w:rsidRPr="00D430AE">
        <w:rPr>
          <w:vertAlign w:val="superscript"/>
        </w:rPr>
        <w:t>a</w:t>
      </w:r>
      <w:r>
        <w:t xml:space="preserve"> and Christina Lee</w:t>
      </w:r>
      <w:r w:rsidRPr="00D430AE">
        <w:rPr>
          <w:vertAlign w:val="superscript"/>
        </w:rPr>
        <w:t>a</w:t>
      </w:r>
    </w:p>
    <w:p w:rsidR="003524B0" w:rsidRDefault="003524B0" w:rsidP="003524B0">
      <w:pPr>
        <w:pStyle w:val="StyleCentered"/>
      </w:pPr>
    </w:p>
    <w:p w:rsidR="003524B0" w:rsidRDefault="003524B0" w:rsidP="003524B0">
      <w:pPr>
        <w:pStyle w:val="StyleCentered"/>
      </w:pPr>
    </w:p>
    <w:p w:rsidR="003524B0" w:rsidRDefault="003524B0" w:rsidP="003524B0">
      <w:pPr>
        <w:pStyle w:val="StyleCentered"/>
      </w:pPr>
    </w:p>
    <w:p w:rsidR="003524B0" w:rsidRDefault="003524B0" w:rsidP="003524B0">
      <w:pPr>
        <w:pStyle w:val="StyleCentered"/>
      </w:pPr>
    </w:p>
    <w:p w:rsidR="003524B0" w:rsidRDefault="003524B0" w:rsidP="003524B0">
      <w:pPr>
        <w:pStyle w:val="StyleCentered"/>
      </w:pPr>
    </w:p>
    <w:p w:rsidR="003524B0" w:rsidRDefault="003524B0" w:rsidP="003524B0">
      <w:pPr>
        <w:pStyle w:val="StyleCentered"/>
      </w:pPr>
    </w:p>
    <w:p w:rsidR="003524B0" w:rsidRDefault="003524B0" w:rsidP="003524B0">
      <w:pPr>
        <w:pStyle w:val="StyleCentered"/>
      </w:pPr>
    </w:p>
    <w:p w:rsidR="003524B0" w:rsidRDefault="003524B0" w:rsidP="003524B0"/>
    <w:p w:rsidR="003524B0" w:rsidRDefault="003524B0" w:rsidP="003524B0"/>
    <w:p w:rsidR="003524B0" w:rsidRDefault="003524B0" w:rsidP="003524B0"/>
    <w:p w:rsidR="003524B0" w:rsidRPr="003D180B" w:rsidRDefault="003524B0" w:rsidP="003524B0">
      <w:pPr>
        <w:jc w:val="center"/>
        <w:rPr>
          <w:i/>
        </w:rPr>
      </w:pPr>
      <w:r w:rsidRPr="003D180B">
        <w:rPr>
          <w:i/>
        </w:rPr>
        <w:t>Author Note</w:t>
      </w:r>
    </w:p>
    <w:p w:rsidR="003524B0" w:rsidRDefault="003524B0" w:rsidP="003524B0">
      <w:r w:rsidRPr="00D430AE">
        <w:rPr>
          <w:vertAlign w:val="superscript"/>
        </w:rPr>
        <w:t>a</w:t>
      </w:r>
      <w:r>
        <w:t>School of Psychology, The University of Queensland, St Lucia, 4072, Australia.</w:t>
      </w:r>
    </w:p>
    <w:p w:rsidR="003524B0" w:rsidRDefault="003524B0" w:rsidP="003524B0">
      <w:r>
        <w:t>Phillippa C. Diedrichs is now at the Centre for Appearance Research, University of the West of England, Bristol, UK.</w:t>
      </w:r>
    </w:p>
    <w:p w:rsidR="003524B0" w:rsidRDefault="003524B0" w:rsidP="003524B0">
      <w:r>
        <w:t>Correspondence concerning this article should be addressed</w:t>
      </w:r>
      <w:r w:rsidRPr="00BA0CD4">
        <w:t xml:space="preserve"> to Phillippa </w:t>
      </w:r>
      <w:r>
        <w:t xml:space="preserve">C. </w:t>
      </w:r>
      <w:r w:rsidRPr="00BA0CD4">
        <w:t xml:space="preserve">Diedrichs, </w:t>
      </w:r>
      <w:r>
        <w:t>Centre for Appearance Research, University of the West of England, Frenchay Campus, Coldharbour Lane, Bristol, BS16 1QY, United Kingdom</w:t>
      </w:r>
      <w:r w:rsidRPr="00BA0CD4">
        <w:t xml:space="preserve">. E-mail: </w:t>
      </w:r>
      <w:hyperlink r:id="rId8" w:history="1">
        <w:r w:rsidRPr="007F1D52">
          <w:rPr>
            <w:rStyle w:val="Hyperlink"/>
          </w:rPr>
          <w:t>phillippa.diedrichs@uwe.ac.uk</w:t>
        </w:r>
      </w:hyperlink>
      <w:r>
        <w:rPr>
          <w:color w:val="000000"/>
        </w:rPr>
        <w:t xml:space="preserve">, Phone: </w:t>
      </w:r>
      <w:r w:rsidRPr="00F20E0D">
        <w:rPr>
          <w:color w:val="000000"/>
        </w:rPr>
        <w:t>+44 117 328 3939, Facsimile: + +44 117 328 3645.</w:t>
      </w:r>
      <w:r w:rsidRPr="00BA0CD4">
        <w:t xml:space="preserve"> </w:t>
      </w:r>
    </w:p>
    <w:p w:rsidR="003524B0" w:rsidRDefault="003524B0">
      <w:pPr>
        <w:spacing w:line="240" w:lineRule="auto"/>
        <w:rPr>
          <w:szCs w:val="20"/>
        </w:rPr>
      </w:pPr>
    </w:p>
    <w:p w:rsidR="008A6367" w:rsidRDefault="008A6367" w:rsidP="00D75B03">
      <w:pPr>
        <w:pStyle w:val="StyleCentered"/>
      </w:pPr>
    </w:p>
    <w:p w:rsidR="003524B0" w:rsidRDefault="003524B0">
      <w:pPr>
        <w:spacing w:line="240" w:lineRule="auto"/>
        <w:rPr>
          <w:szCs w:val="20"/>
        </w:rPr>
      </w:pPr>
      <w:r>
        <w:br w:type="page"/>
      </w:r>
    </w:p>
    <w:p w:rsidR="008A6367" w:rsidRDefault="008A6367" w:rsidP="005436CA">
      <w:pPr>
        <w:pStyle w:val="StyleCentered"/>
      </w:pPr>
      <w:r>
        <w:lastRenderedPageBreak/>
        <w:t>Abstract</w:t>
      </w:r>
    </w:p>
    <w:p w:rsidR="00A23B8B" w:rsidRPr="00107026" w:rsidRDefault="00D401C0" w:rsidP="00107026">
      <w:pPr>
        <w:autoSpaceDE w:val="0"/>
        <w:autoSpaceDN w:val="0"/>
        <w:adjustRightInd w:val="0"/>
        <w:ind w:left="34"/>
        <w:rPr>
          <w:rFonts w:eastAsia="Arial Unicode MS"/>
          <w:szCs w:val="22"/>
        </w:rPr>
      </w:pPr>
      <w:r>
        <w:rPr>
          <w:szCs w:val="22"/>
        </w:rPr>
        <w:t>Increasing</w:t>
      </w:r>
      <w:r w:rsidR="00051C69">
        <w:rPr>
          <w:szCs w:val="22"/>
        </w:rPr>
        <w:t xml:space="preserve"> </w:t>
      </w:r>
      <w:r w:rsidR="00107026">
        <w:rPr>
          <w:szCs w:val="22"/>
        </w:rPr>
        <w:t>body size and shape diversity in media imagery may promote positive body image.</w:t>
      </w:r>
      <w:r w:rsidR="00A23B8B" w:rsidRPr="00423E96">
        <w:rPr>
          <w:szCs w:val="22"/>
        </w:rPr>
        <w:t xml:space="preserve"> </w:t>
      </w:r>
      <w:r w:rsidR="00051C69">
        <w:rPr>
          <w:szCs w:val="22"/>
        </w:rPr>
        <w:t xml:space="preserve">While research has </w:t>
      </w:r>
      <w:r w:rsidR="00FE7A17">
        <w:rPr>
          <w:szCs w:val="22"/>
        </w:rPr>
        <w:t xml:space="preserve">largely </w:t>
      </w:r>
      <w:r w:rsidR="00051C69">
        <w:rPr>
          <w:szCs w:val="22"/>
        </w:rPr>
        <w:t xml:space="preserve">focused on female models and women’s body image, men may also be affected by unrealistic images. We examined </w:t>
      </w:r>
      <w:r w:rsidR="00107026">
        <w:rPr>
          <w:szCs w:val="22"/>
        </w:rPr>
        <w:t>the impact of average-size</w:t>
      </w:r>
      <w:r w:rsidR="008E5ADB">
        <w:rPr>
          <w:szCs w:val="22"/>
        </w:rPr>
        <w:t xml:space="preserve"> and muscular</w:t>
      </w:r>
      <w:r w:rsidR="00107026">
        <w:rPr>
          <w:szCs w:val="22"/>
        </w:rPr>
        <w:t xml:space="preserve"> male fashion models on men’s and women’s body image and </w:t>
      </w:r>
      <w:r w:rsidR="00051C69">
        <w:rPr>
          <w:szCs w:val="22"/>
        </w:rPr>
        <w:t xml:space="preserve">perceived </w:t>
      </w:r>
      <w:r w:rsidR="00107026">
        <w:rPr>
          <w:szCs w:val="22"/>
        </w:rPr>
        <w:t xml:space="preserve">advertisement effectiveness. </w:t>
      </w:r>
      <w:r w:rsidR="00A23B8B">
        <w:rPr>
          <w:szCs w:val="22"/>
        </w:rPr>
        <w:t xml:space="preserve">A sample of </w:t>
      </w:r>
      <w:r w:rsidR="004E4DCE">
        <w:rPr>
          <w:szCs w:val="22"/>
        </w:rPr>
        <w:t>330</w:t>
      </w:r>
      <w:r w:rsidR="00A23B8B" w:rsidRPr="00423E96">
        <w:rPr>
          <w:szCs w:val="22"/>
        </w:rPr>
        <w:t xml:space="preserve"> men</w:t>
      </w:r>
      <w:r w:rsidR="00107026">
        <w:rPr>
          <w:szCs w:val="22"/>
        </w:rPr>
        <w:t xml:space="preserve"> and </w:t>
      </w:r>
      <w:r w:rsidR="004E4DCE">
        <w:rPr>
          <w:szCs w:val="22"/>
        </w:rPr>
        <w:t xml:space="preserve">289 </w:t>
      </w:r>
      <w:r w:rsidR="00107026">
        <w:rPr>
          <w:szCs w:val="22"/>
        </w:rPr>
        <w:t>women</w:t>
      </w:r>
      <w:r w:rsidR="00A23B8B">
        <w:rPr>
          <w:szCs w:val="22"/>
        </w:rPr>
        <w:t xml:space="preserve"> </w:t>
      </w:r>
      <w:r w:rsidR="00051C69">
        <w:rPr>
          <w:szCs w:val="22"/>
        </w:rPr>
        <w:t xml:space="preserve">viewed </w:t>
      </w:r>
      <w:r w:rsidR="00A23B8B">
        <w:rPr>
          <w:szCs w:val="22"/>
        </w:rPr>
        <w:t xml:space="preserve">one of </w:t>
      </w:r>
      <w:r w:rsidR="00107026">
        <w:rPr>
          <w:szCs w:val="22"/>
        </w:rPr>
        <w:t>four</w:t>
      </w:r>
      <w:r w:rsidR="00A23B8B">
        <w:rPr>
          <w:szCs w:val="22"/>
        </w:rPr>
        <w:t xml:space="preserve"> advertisement conditions:</w:t>
      </w:r>
      <w:r w:rsidR="00A23B8B" w:rsidRPr="00423E96">
        <w:rPr>
          <w:szCs w:val="22"/>
        </w:rPr>
        <w:t xml:space="preserve"> no</w:t>
      </w:r>
      <w:r w:rsidR="002E3EA0">
        <w:rPr>
          <w:szCs w:val="22"/>
        </w:rPr>
        <w:t xml:space="preserve"> </w:t>
      </w:r>
      <w:r w:rsidR="00A23B8B" w:rsidRPr="00423E96">
        <w:rPr>
          <w:szCs w:val="22"/>
        </w:rPr>
        <w:t xml:space="preserve">models, </w:t>
      </w:r>
      <w:r w:rsidR="008E5ADB">
        <w:rPr>
          <w:szCs w:val="22"/>
        </w:rPr>
        <w:t>muscular</w:t>
      </w:r>
      <w:r w:rsidR="00107026">
        <w:rPr>
          <w:szCs w:val="22"/>
        </w:rPr>
        <w:t xml:space="preserve">, average-slim </w:t>
      </w:r>
      <w:r w:rsidR="008E5ADB">
        <w:rPr>
          <w:szCs w:val="22"/>
        </w:rPr>
        <w:t>or</w:t>
      </w:r>
      <w:r w:rsidR="00A23B8B" w:rsidRPr="00423E96">
        <w:rPr>
          <w:szCs w:val="22"/>
        </w:rPr>
        <w:t xml:space="preserve"> average-</w:t>
      </w:r>
      <w:r w:rsidR="00107026">
        <w:rPr>
          <w:szCs w:val="22"/>
        </w:rPr>
        <w:t>large</w:t>
      </w:r>
      <w:r w:rsidR="008E5ADB">
        <w:rPr>
          <w:szCs w:val="22"/>
        </w:rPr>
        <w:t xml:space="preserve"> models</w:t>
      </w:r>
      <w:r w:rsidR="00A23B8B" w:rsidRPr="00423E96">
        <w:rPr>
          <w:szCs w:val="22"/>
        </w:rPr>
        <w:t xml:space="preserve">. </w:t>
      </w:r>
      <w:r w:rsidR="00051C69">
        <w:rPr>
          <w:rFonts w:eastAsia="Arial Unicode MS"/>
          <w:szCs w:val="22"/>
        </w:rPr>
        <w:t>M</w:t>
      </w:r>
      <w:r w:rsidR="00107026">
        <w:rPr>
          <w:rFonts w:eastAsia="Arial Unicode MS"/>
          <w:szCs w:val="22"/>
        </w:rPr>
        <w:t>en and women</w:t>
      </w:r>
      <w:r w:rsidR="00A23B8B">
        <w:rPr>
          <w:rFonts w:eastAsia="Arial Unicode MS"/>
          <w:szCs w:val="22"/>
        </w:rPr>
        <w:t xml:space="preserve"> rated</w:t>
      </w:r>
      <w:r w:rsidR="00A23B8B" w:rsidRPr="00423E96">
        <w:rPr>
          <w:rFonts w:eastAsia="Arial Unicode MS"/>
          <w:szCs w:val="22"/>
        </w:rPr>
        <w:t xml:space="preserve"> average-size models </w:t>
      </w:r>
      <w:r w:rsidR="00A23B8B">
        <w:rPr>
          <w:rFonts w:eastAsia="Arial Unicode MS"/>
          <w:szCs w:val="22"/>
        </w:rPr>
        <w:t>as</w:t>
      </w:r>
      <w:r w:rsidR="00A23B8B" w:rsidRPr="00423E96">
        <w:rPr>
          <w:rFonts w:eastAsia="Arial Unicode MS"/>
          <w:szCs w:val="22"/>
        </w:rPr>
        <w:t xml:space="preserve"> equally effective in advertisements as </w:t>
      </w:r>
      <w:r w:rsidR="00107026">
        <w:rPr>
          <w:rFonts w:eastAsia="Arial Unicode MS"/>
          <w:szCs w:val="22"/>
        </w:rPr>
        <w:t>muscular models</w:t>
      </w:r>
      <w:r w:rsidR="00A23B8B" w:rsidRPr="00423E96">
        <w:rPr>
          <w:rFonts w:eastAsia="Arial Unicode MS"/>
          <w:szCs w:val="22"/>
        </w:rPr>
        <w:t>.</w:t>
      </w:r>
      <w:r w:rsidR="00A23B8B">
        <w:rPr>
          <w:rFonts w:eastAsia="Arial Unicode MS"/>
          <w:szCs w:val="22"/>
        </w:rPr>
        <w:t xml:space="preserve"> </w:t>
      </w:r>
      <w:r>
        <w:rPr>
          <w:rFonts w:eastAsia="Arial Unicode MS"/>
          <w:szCs w:val="22"/>
        </w:rPr>
        <w:t xml:space="preserve">For men, exposure to average-size models was associated with more positive body image in comparison to viewing no models, but no difference was found in comparison to muscular models. </w:t>
      </w:r>
      <w:r w:rsidR="00107026">
        <w:rPr>
          <w:rFonts w:eastAsia="Arial Unicode MS"/>
          <w:szCs w:val="22"/>
        </w:rPr>
        <w:t xml:space="preserve">Similar results were found for women. Internalisation of beauty ideals did not moderate these effects. </w:t>
      </w:r>
      <w:r w:rsidR="00A23B8B" w:rsidRPr="00423E96">
        <w:rPr>
          <w:rFonts w:eastAsia="Arial Unicode MS"/>
          <w:szCs w:val="22"/>
        </w:rPr>
        <w:t>These findings s</w:t>
      </w:r>
      <w:r w:rsidR="00A23B8B">
        <w:rPr>
          <w:rFonts w:eastAsia="Arial Unicode MS"/>
          <w:szCs w:val="22"/>
        </w:rPr>
        <w:t>uggest that average-size male models</w:t>
      </w:r>
      <w:r w:rsidR="00A23B8B" w:rsidRPr="00423E96">
        <w:rPr>
          <w:rFonts w:eastAsia="Arial Unicode MS"/>
          <w:szCs w:val="22"/>
        </w:rPr>
        <w:t xml:space="preserve"> </w:t>
      </w:r>
      <w:r w:rsidR="00A23B8B">
        <w:rPr>
          <w:rFonts w:eastAsia="Arial Unicode MS"/>
          <w:szCs w:val="22"/>
        </w:rPr>
        <w:t>can promote positive body image and appeal to consumers</w:t>
      </w:r>
      <w:r w:rsidR="00A23B8B" w:rsidRPr="00423E96">
        <w:rPr>
          <w:rFonts w:eastAsia="Arial Unicode MS"/>
          <w:szCs w:val="22"/>
        </w:rPr>
        <w:t xml:space="preserve">. </w:t>
      </w:r>
    </w:p>
    <w:p w:rsidR="00A15459" w:rsidRDefault="00A15459" w:rsidP="00A23B8B">
      <w:pPr>
        <w:rPr>
          <w:i/>
        </w:rPr>
      </w:pPr>
    </w:p>
    <w:p w:rsidR="003D180B" w:rsidRDefault="003D180B" w:rsidP="00D75B03">
      <w:pPr>
        <w:pStyle w:val="StyleCentered"/>
      </w:pPr>
      <w:r w:rsidRPr="003D180B">
        <w:rPr>
          <w:i/>
        </w:rPr>
        <w:t>Keywords</w:t>
      </w:r>
      <w:r w:rsidRPr="003D180B">
        <w:rPr>
          <w:b/>
          <w:i/>
        </w:rPr>
        <w:t>:</w:t>
      </w:r>
      <w:r w:rsidRPr="00225743">
        <w:t xml:space="preserve"> </w:t>
      </w:r>
      <w:r>
        <w:t>body image, media, advertising, model size</w:t>
      </w:r>
      <w:r w:rsidR="00D921A7">
        <w:t>, men</w:t>
      </w:r>
    </w:p>
    <w:p w:rsidR="008A6367" w:rsidRDefault="008A6367" w:rsidP="00D75B03">
      <w:pPr>
        <w:pStyle w:val="StyleCentered"/>
      </w:pPr>
    </w:p>
    <w:p w:rsidR="004016DB" w:rsidRPr="008C37D3" w:rsidRDefault="008A6367" w:rsidP="00945168">
      <w:pPr>
        <w:spacing w:after="140"/>
        <w:jc w:val="center"/>
      </w:pPr>
      <w:r>
        <w:br w:type="page"/>
      </w:r>
      <w:r w:rsidR="004016DB" w:rsidRPr="008C37D3">
        <w:lastRenderedPageBreak/>
        <w:t>GI Joe or Average Joe? The impact of average-size and muscular male fashion models on men’s and women’s body image and advertisement effectiveness</w:t>
      </w:r>
    </w:p>
    <w:p w:rsidR="009E1525" w:rsidRPr="0056140B" w:rsidRDefault="007A7586" w:rsidP="00BE1ABB">
      <w:pPr>
        <w:ind w:firstLine="720"/>
      </w:pPr>
      <w:r>
        <w:t xml:space="preserve">Amongst </w:t>
      </w:r>
      <w:r w:rsidR="0021606B">
        <w:t>young women and men, exposure</w:t>
      </w:r>
      <w:r w:rsidR="009E1525" w:rsidRPr="0056140B">
        <w:t xml:space="preserve"> to mass media images depicting</w:t>
      </w:r>
      <w:r w:rsidR="00DE0C23">
        <w:t xml:space="preserve"> ultra-</w:t>
      </w:r>
      <w:r w:rsidR="009E1525" w:rsidRPr="0056140B">
        <w:t>thin women</w:t>
      </w:r>
      <w:r w:rsidR="0021606B">
        <w:t xml:space="preserve"> and muscular men</w:t>
      </w:r>
      <w:r w:rsidR="009E1525" w:rsidRPr="0056140B">
        <w:t xml:space="preserve"> </w:t>
      </w:r>
      <w:r w:rsidR="007C3A9E">
        <w:t>is</w:t>
      </w:r>
      <w:r w:rsidR="009E1525" w:rsidRPr="0056140B">
        <w:t xml:space="preserve"> </w:t>
      </w:r>
      <w:r w:rsidR="0021606B">
        <w:t>associated with poor body image</w:t>
      </w:r>
      <w:r w:rsidR="00A434A2">
        <w:t xml:space="preserve"> </w:t>
      </w:r>
      <w:r w:rsidR="009354DD">
        <w:fldChar w:fldCharType="begin"/>
      </w:r>
      <w:r w:rsidR="00B52BAB">
        <w:instrText xml:space="preserve"> ADDIN EN.CITE &lt;EndNote&gt;&lt;Cite&gt;&lt;Author&gt;Barlett&lt;/Author&gt;&lt;Year&gt;2008&lt;/Year&gt;&lt;RecNum&gt;16&lt;/RecNum&gt;&lt;DisplayText&gt;(Barlett, Vowels, &amp;amp; Saucier, 2008; Grabe, Ward, &amp;amp; Hyde, 2008)&lt;/DisplayText&gt;&lt;record&gt;&lt;rec-number&gt;16&lt;/rec-number&gt;&lt;foreign-keys&gt;&lt;key app="EN" db-id="fxde9e9rq5zsvqees5ypw9egawxer9tp99rp"&gt;16&lt;/key&gt;&lt;/foreign-keys&gt;&lt;ref-type name="Journal Article"&gt;17&lt;/ref-type&gt;&lt;contributors&gt;&lt;authors&gt;&lt;author&gt;Barlett, C.P.&lt;/author&gt;&lt;author&gt;Vowels, C.L.&lt;/author&gt;&lt;author&gt;Saucier, D.A.&lt;/author&gt;&lt;/authors&gt;&lt;/contributors&gt;&lt;titles&gt;&lt;title&gt;Meta-analyses of the effects of media images on men&amp;apos;s body-image concerns&lt;/title&gt;&lt;secondary-title&gt;Journal of Social &amp;amp; Clinical Psychology&lt;/secondary-title&gt;&lt;/titles&gt;&lt;periodical&gt;&lt;full-title&gt;Journal of Social &amp;amp; Clinical Psychology&lt;/full-title&gt;&lt;/periodical&gt;&lt;pages&gt;279-310&lt;/pages&gt;&lt;volume&gt;27&lt;/volume&gt;&lt;dates&gt;&lt;year&gt;2008&lt;/year&gt;&lt;/dates&gt;&lt;urls&gt;&lt;/urls&gt;&lt;/record&gt;&lt;/Cite&gt;&lt;Cite&gt;&lt;Author&gt;Grabe&lt;/Author&gt;&lt;Year&gt;2008&lt;/Year&gt;&lt;RecNum&gt;25&lt;/RecNum&gt;&lt;record&gt;&lt;rec-number&gt;25&lt;/rec-number&gt;&lt;foreign-keys&gt;&lt;key app="EN" db-id="fxde9e9rq5zsvqees5ypw9egawxer9tp99rp"&gt;25&lt;/key&gt;&lt;/foreign-keys&gt;&lt;ref-type name="Journal Article"&gt;17&lt;/ref-type&gt;&lt;contributors&gt;&lt;authors&gt;&lt;author&gt;Grabe, S.&lt;/author&gt;&lt;author&gt;Ward, L.M.&lt;/author&gt;&lt;author&gt;Hyde, J.S.&lt;/author&gt;&lt;/authors&gt;&lt;/contributors&gt;&lt;titles&gt;&lt;title&gt;The role of the media in body image concerns among women: A meta-analysis of experimental and correlational studies.&lt;/title&gt;&lt;secondary-title&gt;Psychological Bulletin&lt;/secondary-title&gt;&lt;/titles&gt;&lt;periodical&gt;&lt;full-title&gt;Psychological Bulletin&lt;/full-title&gt;&lt;/periodical&gt;&lt;pages&gt;460-476&lt;/pages&gt;&lt;volume&gt;134&lt;/volume&gt;&lt;dates&gt;&lt;year&gt;2008&lt;/year&gt;&lt;/dates&gt;&lt;urls&gt;&lt;/urls&gt;&lt;/record&gt;&lt;/Cite&gt;&lt;/EndNote&gt;</w:instrText>
      </w:r>
      <w:r w:rsidR="009354DD">
        <w:fldChar w:fldCharType="separate"/>
      </w:r>
      <w:r w:rsidR="00B52BAB">
        <w:rPr>
          <w:noProof/>
        </w:rPr>
        <w:t>(Barlett, Vowels, &amp; Saucier, 2008; Grabe, Ward, &amp; Hyde, 2008)</w:t>
      </w:r>
      <w:r w:rsidR="009354DD">
        <w:fldChar w:fldCharType="end"/>
      </w:r>
      <w:r w:rsidR="009E1525" w:rsidRPr="0056140B">
        <w:t xml:space="preserve">. </w:t>
      </w:r>
      <w:r w:rsidR="0021606B">
        <w:t>Consequently</w:t>
      </w:r>
      <w:r w:rsidR="009E1525" w:rsidRPr="0056140B">
        <w:t xml:space="preserve">, </w:t>
      </w:r>
      <w:r w:rsidR="00134D55">
        <w:t xml:space="preserve">policy makers and </w:t>
      </w:r>
      <w:r w:rsidR="009E1525" w:rsidRPr="0056140B">
        <w:t>governments</w:t>
      </w:r>
      <w:r w:rsidR="00A434A2">
        <w:t xml:space="preserve"> </w:t>
      </w:r>
      <w:r w:rsidR="009354DD">
        <w:fldChar w:fldCharType="begin"/>
      </w:r>
      <w:r w:rsidR="00B52BAB">
        <w:instrText xml:space="preserve"> ADDIN EN.CITE &lt;EndNote&gt;&lt;Cite&gt;&lt;Author&gt;Australian Federal Office for Youth&lt;/Author&gt;&lt;Year&gt;2008&lt;/Year&gt;&lt;RecNum&gt;18&lt;/RecNum&gt;&lt;Prefix&gt;e.g.`, &lt;/Prefix&gt;&lt;DisplayText&gt;(e.g., Australian Federal Office for Youth, 2008)&lt;/DisplayText&gt;&lt;record&gt;&lt;rec-number&gt;18&lt;/rec-number&gt;&lt;foreign-keys&gt;&lt;key app="EN" db-id="fxde9e9rq5zsvqees5ypw9egawxer9tp99rp"&gt;18&lt;/key&gt;&lt;/foreign-keys&gt;&lt;ref-type name="Web Page"&gt;12&lt;/ref-type&gt;&lt;contributors&gt;&lt;authors&gt;&lt;author&gt;Australian Federal Office for Youth,&lt;/author&gt;&lt;/authors&gt;&lt;/contributors&gt;&lt;titles&gt;&lt;title&gt;National Media and Industry Code of Conduct on Body Image [Press Release]&lt;/title&gt;&lt;/titles&gt;&lt;dates&gt;&lt;year&gt;2008&lt;/year&gt;&lt;pub-dates&gt;&lt;date&gt;5 December&lt;/date&gt;&lt;/pub-dates&gt;&lt;/dates&gt;&lt;urls&gt;&lt;related-urls&gt;&lt;url&gt;http://www.deewr.gov.au/Ministers/Ellis/Media/Releases/Pages/Article_081208_110422.aspx&lt;/url&gt;&lt;/related-urls&gt;&lt;/urls&gt;&lt;/record&gt;&lt;/Cite&gt;&lt;/EndNote&gt;</w:instrText>
      </w:r>
      <w:r w:rsidR="009354DD">
        <w:fldChar w:fldCharType="separate"/>
      </w:r>
      <w:r w:rsidR="00B52BAB">
        <w:rPr>
          <w:noProof/>
        </w:rPr>
        <w:t>(e.g., Australian Federal Office for Youth, 2008)</w:t>
      </w:r>
      <w:r w:rsidR="009354DD">
        <w:fldChar w:fldCharType="end"/>
      </w:r>
      <w:r w:rsidR="009E1525" w:rsidRPr="0056140B">
        <w:t xml:space="preserve"> have suggested that </w:t>
      </w:r>
      <w:r w:rsidR="0021606B">
        <w:t>including</w:t>
      </w:r>
      <w:r w:rsidR="005E6422">
        <w:t xml:space="preserve"> a more diverse range of</w:t>
      </w:r>
      <w:r w:rsidR="007C3A9E">
        <w:t xml:space="preserve"> </w:t>
      </w:r>
      <w:r w:rsidR="009E1525" w:rsidRPr="0056140B">
        <w:t>body siz</w:t>
      </w:r>
      <w:r w:rsidR="00DE0C23">
        <w:t>es and shapes in media imagery may</w:t>
      </w:r>
      <w:r w:rsidR="009E1525" w:rsidRPr="0056140B">
        <w:t xml:space="preserve"> </w:t>
      </w:r>
      <w:r w:rsidR="00DE0C23">
        <w:t>be</w:t>
      </w:r>
      <w:r w:rsidR="009E1525" w:rsidRPr="0056140B">
        <w:t xml:space="preserve"> an effective strategy </w:t>
      </w:r>
      <w:r w:rsidR="00D921A7">
        <w:t>for</w:t>
      </w:r>
      <w:r w:rsidR="009E1525">
        <w:t xml:space="preserve"> </w:t>
      </w:r>
      <w:r w:rsidR="007C3A9E">
        <w:t>promot</w:t>
      </w:r>
      <w:r w:rsidR="00D921A7">
        <w:t>ing</w:t>
      </w:r>
      <w:r w:rsidR="007C3A9E">
        <w:t xml:space="preserve"> positive body image</w:t>
      </w:r>
      <w:r w:rsidR="00BD4781">
        <w:t xml:space="preserve">. Consistent with this, </w:t>
      </w:r>
      <w:r w:rsidR="00AC1C55">
        <w:t xml:space="preserve">several </w:t>
      </w:r>
      <w:r w:rsidR="00DE0C23">
        <w:t>studies</w:t>
      </w:r>
      <w:r w:rsidR="00AC1C55">
        <w:t xml:space="preserve"> </w:t>
      </w:r>
      <w:r w:rsidR="00DE0C23">
        <w:t>have found that</w:t>
      </w:r>
      <w:r w:rsidR="009E1525" w:rsidRPr="0056140B">
        <w:t xml:space="preserve"> </w:t>
      </w:r>
      <w:r w:rsidR="0021606B">
        <w:t>viewing</w:t>
      </w:r>
      <w:r w:rsidR="009E1525" w:rsidRPr="0056140B">
        <w:t xml:space="preserve"> average-size </w:t>
      </w:r>
      <w:r w:rsidR="009E1525" w:rsidRPr="00DE0C23">
        <w:rPr>
          <w:i/>
        </w:rPr>
        <w:t>female</w:t>
      </w:r>
      <w:r w:rsidR="009E1525" w:rsidRPr="0056140B">
        <w:t xml:space="preserve"> fashion models in </w:t>
      </w:r>
      <w:r w:rsidR="0061736A">
        <w:t xml:space="preserve">print </w:t>
      </w:r>
      <w:r w:rsidR="009E1525" w:rsidRPr="0056140B">
        <w:t xml:space="preserve">advertisements </w:t>
      </w:r>
      <w:r w:rsidR="005479E1">
        <w:t xml:space="preserve">is </w:t>
      </w:r>
      <w:r w:rsidR="008A7C75">
        <w:t>associated with more</w:t>
      </w:r>
      <w:r w:rsidR="009E1525" w:rsidRPr="0056140B">
        <w:t xml:space="preserve"> positive body image</w:t>
      </w:r>
      <w:r w:rsidR="00D921A7">
        <w:t>, among</w:t>
      </w:r>
      <w:r w:rsidR="00EA4AF9">
        <w:t xml:space="preserve"> </w:t>
      </w:r>
      <w:r w:rsidR="0010577B">
        <w:t>young women</w:t>
      </w:r>
      <w:r w:rsidR="005129A6">
        <w:t xml:space="preserve"> and </w:t>
      </w:r>
      <w:r w:rsidR="00D921A7">
        <w:t xml:space="preserve">young </w:t>
      </w:r>
      <w:r w:rsidR="005129A6">
        <w:t>men</w:t>
      </w:r>
      <w:r w:rsidR="00D921A7">
        <w:t>,</w:t>
      </w:r>
      <w:r w:rsidR="002A6F30">
        <w:t xml:space="preserve"> </w:t>
      </w:r>
      <w:r w:rsidR="00BE1ABB">
        <w:t>in comparison to</w:t>
      </w:r>
      <w:r w:rsidR="00D921A7">
        <w:t xml:space="preserve"> </w:t>
      </w:r>
      <w:r w:rsidR="002A6F30">
        <w:t>viewing ultra-thin female fashion models</w:t>
      </w:r>
      <w:r w:rsidR="005232FE">
        <w:t xml:space="preserve"> </w:t>
      </w:r>
      <w:r w:rsidR="009354DD">
        <w:fldChar w:fldCharType="begin">
          <w:fldData xml:space="preserve">PEVuZE5vdGU+PENpdGU+PEF1dGhvcj5EaWVkcmljaHM8L0F1dGhvcj48WWVhcj4yMDEwPC9ZZWFy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=
</w:fldData>
        </w:fldChar>
      </w:r>
      <w:r w:rsidR="005232FE">
        <w:instrText xml:space="preserve"> ADDIN EN.CITE </w:instrText>
      </w:r>
      <w:r w:rsidR="009354DD">
        <w:fldChar w:fldCharType="begin">
          <w:fldData xml:space="preserve">PEVuZE5vdGU+PENpdGU+PEF1dGhvcj5EaWVkcmljaHM8L0F1dGhvcj48WWVhcj4yMDEwPC9ZZWFy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=
</w:fldData>
        </w:fldChar>
      </w:r>
      <w:r w:rsidR="005232FE">
        <w:instrText xml:space="preserve"> ADDIN EN.CITE.DATA </w:instrText>
      </w:r>
      <w:r w:rsidR="009354DD">
        <w:fldChar w:fldCharType="end"/>
      </w:r>
      <w:r w:rsidR="009354DD">
        <w:fldChar w:fldCharType="separate"/>
      </w:r>
      <w:r w:rsidR="005232FE">
        <w:rPr>
          <w:noProof/>
        </w:rPr>
        <w:t>(Diedrichs &amp; Lee, 2010; Dittmar &amp; Howard, 2004a, 2004b; Halliwell &amp; Dittmar, 2004; Halliwell, Dittmar, &amp; Howe, 2005)</w:t>
      </w:r>
      <w:r w:rsidR="009354DD">
        <w:fldChar w:fldCharType="end"/>
      </w:r>
      <w:r w:rsidR="009E1525" w:rsidRPr="0056140B">
        <w:t xml:space="preserve">. </w:t>
      </w:r>
      <w:r w:rsidR="00EA5E30">
        <w:t xml:space="preserve">In </w:t>
      </w:r>
      <w:r w:rsidR="00E53A04">
        <w:t>contrast to</w:t>
      </w:r>
      <w:r w:rsidR="0021606B">
        <w:t xml:space="preserve"> industry </w:t>
      </w:r>
      <w:r w:rsidR="008A7C75">
        <w:t>concerns</w:t>
      </w:r>
      <w:r w:rsidR="0021606B">
        <w:t xml:space="preserve"> that </w:t>
      </w:r>
      <w:r w:rsidR="00AC1C55">
        <w:t xml:space="preserve">average-size models do not appeal to consumers </w:t>
      </w:r>
      <w:r w:rsidR="009354DD">
        <w:fldChar w:fldCharType="begin"/>
      </w:r>
      <w:r w:rsidR="00B52BAB">
        <w:instrText xml:space="preserve"> ADDIN EN.CITE &lt;EndNote&gt;&lt;Cite&gt;&lt;Author&gt;Connolly&lt;/Author&gt;&lt;Year&gt;2009&lt;/Year&gt;&lt;RecNum&gt;21&lt;/RecNum&gt;&lt;Prefix&gt;e.g.`, &lt;/Prefix&gt;&lt;DisplayText&gt;(e.g., Connolly, 2009)&lt;/DisplayText&gt;&lt;record&gt;&lt;rec-number&gt;21&lt;/rec-number&gt;&lt;foreign-keys&gt;&lt;key app="EN" db-id="fxde9e9rq5zsvqees5ypw9egawxer9tp99rp"&gt;21&lt;/key&gt;&lt;/foreign-keys&gt;&lt;ref-type name="Newspaper Article"&gt;23&lt;/ref-type&gt;&lt;contributors&gt;&lt;authors&gt;&lt;author&gt;Connolly, K.&lt;/author&gt;&lt;/authors&gt;&lt;/contributors&gt;&lt;titles&gt;&lt;title&gt;Karl Lagerfeld says only &amp;apos;fat mummies&amp;apos; object to thin models&lt;/title&gt;&lt;secondary-title&gt;The Guardian&lt;/secondary-title&gt;&lt;/titles&gt;&lt;dates&gt;&lt;year&gt;2009&lt;/year&gt;&lt;pub-dates&gt;&lt;date&gt;12th October&lt;/date&gt;&lt;/pub-dates&gt;&lt;/dates&gt;&lt;urls&gt;&lt;related-urls&gt;&lt;url&gt;http://www.guardian.co.uk/&lt;/url&gt;&lt;/related-urls&gt;&lt;/urls&gt;&lt;/record&gt;&lt;/Cite&gt;&lt;/EndNote&gt;</w:instrText>
      </w:r>
      <w:r w:rsidR="009354DD">
        <w:fldChar w:fldCharType="separate"/>
      </w:r>
      <w:r w:rsidR="00B52BAB">
        <w:rPr>
          <w:noProof/>
        </w:rPr>
        <w:t>(e.g., Connolly, 2009)</w:t>
      </w:r>
      <w:r w:rsidR="009354DD">
        <w:fldChar w:fldCharType="end"/>
      </w:r>
      <w:r w:rsidR="0021606B">
        <w:t xml:space="preserve">, these studies </w:t>
      </w:r>
      <w:r w:rsidR="008A7C75">
        <w:t xml:space="preserve">also </w:t>
      </w:r>
      <w:r w:rsidR="00AC1C55">
        <w:t xml:space="preserve">found that average-size female </w:t>
      </w:r>
      <w:r w:rsidR="0021606B">
        <w:t xml:space="preserve">models </w:t>
      </w:r>
      <w:r w:rsidR="00AC1C55">
        <w:t>were</w:t>
      </w:r>
      <w:r w:rsidR="0021606B">
        <w:t xml:space="preserve"> </w:t>
      </w:r>
      <w:r w:rsidR="00AC1C55">
        <w:t>rated</w:t>
      </w:r>
      <w:r w:rsidR="00E53A04">
        <w:t xml:space="preserve"> </w:t>
      </w:r>
      <w:r w:rsidR="0021606B">
        <w:t xml:space="preserve">as equally effective </w:t>
      </w:r>
      <w:r w:rsidR="00E53A04">
        <w:t xml:space="preserve">in advertisements </w:t>
      </w:r>
      <w:r w:rsidR="0021606B">
        <w:t xml:space="preserve">as ultra-thin models. </w:t>
      </w:r>
      <w:r w:rsidR="009E1525">
        <w:t>T</w:t>
      </w:r>
      <w:r w:rsidR="009E1525" w:rsidRPr="0056140B">
        <w:t>he potential for using average-</w:t>
      </w:r>
      <w:r w:rsidR="009E1525" w:rsidRPr="003456E0">
        <w:t xml:space="preserve">size </w:t>
      </w:r>
      <w:r w:rsidR="009E1525" w:rsidRPr="003456E0">
        <w:rPr>
          <w:i/>
        </w:rPr>
        <w:t>male</w:t>
      </w:r>
      <w:r w:rsidR="009E1525" w:rsidRPr="003456E0">
        <w:t xml:space="preserve"> fashion models</w:t>
      </w:r>
      <w:r w:rsidR="00DE0C23" w:rsidRPr="003456E0">
        <w:t xml:space="preserve"> to improve body image</w:t>
      </w:r>
      <w:r w:rsidR="00E53A04" w:rsidRPr="003456E0">
        <w:t xml:space="preserve"> and appeal to consumers</w:t>
      </w:r>
      <w:r w:rsidR="009E1525" w:rsidRPr="003456E0">
        <w:t>, however, has not been well examined.</w:t>
      </w:r>
      <w:r w:rsidR="009E1525" w:rsidRPr="0056140B">
        <w:t xml:space="preserve"> </w:t>
      </w:r>
      <w:r w:rsidR="009E1525" w:rsidRPr="000F6047">
        <w:t>The</w:t>
      </w:r>
      <w:r w:rsidR="005E6422">
        <w:t>refore,</w:t>
      </w:r>
      <w:r w:rsidR="009E1525" w:rsidRPr="000F6047">
        <w:t xml:space="preserve"> </w:t>
      </w:r>
      <w:r w:rsidR="00D921A7">
        <w:t xml:space="preserve">we aimed to </w:t>
      </w:r>
      <w:r w:rsidR="009E1525" w:rsidRPr="000F6047">
        <w:t xml:space="preserve">extend the evidence base for the </w:t>
      </w:r>
      <w:r w:rsidR="00D921A7">
        <w:t xml:space="preserve">effects </w:t>
      </w:r>
      <w:r w:rsidR="009E1525" w:rsidRPr="000F6047">
        <w:t>of size diversity in media imagery</w:t>
      </w:r>
      <w:r w:rsidR="00846888">
        <w:t>,</w:t>
      </w:r>
      <w:r w:rsidR="009E1525" w:rsidRPr="000F6047">
        <w:t xml:space="preserve"> by </w:t>
      </w:r>
      <w:r w:rsidR="00FF0604">
        <w:t>exploring</w:t>
      </w:r>
      <w:r w:rsidR="009E1525" w:rsidRPr="000F6047">
        <w:t xml:space="preserve"> </w:t>
      </w:r>
      <w:r w:rsidR="001D67D5">
        <w:t xml:space="preserve">the impact of exposure to </w:t>
      </w:r>
      <w:r w:rsidR="00EB6D3F">
        <w:t xml:space="preserve">advertisements featuring </w:t>
      </w:r>
      <w:r w:rsidR="001D67D5">
        <w:t>average-size</w:t>
      </w:r>
      <w:r w:rsidR="00AC1BD1">
        <w:t xml:space="preserve"> </w:t>
      </w:r>
      <w:r w:rsidR="001D67D5">
        <w:t xml:space="preserve">male </w:t>
      </w:r>
      <w:r w:rsidR="00DE0C23">
        <w:t xml:space="preserve">fashion </w:t>
      </w:r>
      <w:r w:rsidR="001D67D5">
        <w:t>models</w:t>
      </w:r>
      <w:r w:rsidR="00846888">
        <w:t xml:space="preserve"> </w:t>
      </w:r>
      <w:r w:rsidR="001D67D5">
        <w:t>on young men’s</w:t>
      </w:r>
      <w:r w:rsidR="004E52D7">
        <w:t xml:space="preserve"> and women’s</w:t>
      </w:r>
      <w:r w:rsidR="001D67D5">
        <w:t xml:space="preserve"> body image</w:t>
      </w:r>
      <w:r w:rsidR="00E53A04">
        <w:t>,</w:t>
      </w:r>
      <w:r w:rsidR="001D67D5">
        <w:t xml:space="preserve"> and </w:t>
      </w:r>
      <w:r w:rsidR="00D921A7">
        <w:t xml:space="preserve">their </w:t>
      </w:r>
      <w:r w:rsidR="001D67D5">
        <w:t>perce</w:t>
      </w:r>
      <w:r w:rsidR="00D921A7">
        <w:t xml:space="preserve">ptions of </w:t>
      </w:r>
      <w:r w:rsidR="001D67D5">
        <w:t>advertisement effectiveness.</w:t>
      </w:r>
    </w:p>
    <w:p w:rsidR="009E1525" w:rsidRPr="00D23DCD" w:rsidRDefault="009E1525" w:rsidP="009E1525">
      <w:r w:rsidRPr="000F6047">
        <w:rPr>
          <w:i/>
        </w:rPr>
        <w:t>Mass Media Influence on Body Image</w:t>
      </w:r>
    </w:p>
    <w:p w:rsidR="0083325C" w:rsidRDefault="0010577B" w:rsidP="00F04A10">
      <w:pPr>
        <w:ind w:firstLine="720"/>
      </w:pPr>
      <w:r>
        <w:t xml:space="preserve">Media content analyses have documented a cultural shift in </w:t>
      </w:r>
      <w:r w:rsidR="00EF2A9D">
        <w:t xml:space="preserve">beauty </w:t>
      </w:r>
      <w:r>
        <w:t xml:space="preserve">standards </w:t>
      </w:r>
      <w:r w:rsidR="00EF2A9D">
        <w:t>in recent decades</w:t>
      </w:r>
      <w:r>
        <w:t xml:space="preserve">. For women, the ideal body has become synonymous with thinness. </w:t>
      </w:r>
      <w:r w:rsidR="009E1525" w:rsidRPr="00DE0C23">
        <w:t>For example</w:t>
      </w:r>
      <w:r w:rsidR="00DE4767">
        <w:t>,</w:t>
      </w:r>
      <w:r w:rsidR="0043566A">
        <w:t xml:space="preserve"> </w:t>
      </w:r>
      <w:r w:rsidR="0043566A">
        <w:rPr>
          <w:i/>
        </w:rPr>
        <w:t>Playboy</w:t>
      </w:r>
      <w:r w:rsidR="00CE422C">
        <w:t xml:space="preserve"> centrefolds</w:t>
      </w:r>
      <w:r w:rsidR="0083325C">
        <w:t xml:space="preserve"> </w:t>
      </w:r>
      <w:r w:rsidR="0043566A">
        <w:t>became progressively thinner from 1953</w:t>
      </w:r>
      <w:r w:rsidR="003D3AED">
        <w:t xml:space="preserve"> to </w:t>
      </w:r>
      <w:r w:rsidR="0043566A">
        <w:t>2003</w:t>
      </w:r>
      <w:r w:rsidR="00CB4AB3">
        <w:t>, with 69% of</w:t>
      </w:r>
      <w:r w:rsidR="00CB4AB3">
        <w:rPr>
          <w:i/>
        </w:rPr>
        <w:t xml:space="preserve"> </w:t>
      </w:r>
      <w:r w:rsidR="00CB4AB3">
        <w:t>centrefolds from 1979-1988 weighing 15% or more below the expected body weight for women of their age and height</w:t>
      </w:r>
      <w:r w:rsidR="0043566A">
        <w:t xml:space="preserve"> </w:t>
      </w:r>
      <w:r w:rsidR="009354DD">
        <w:fldChar w:fldCharType="begin">
          <w:fldData xml:space="preserve">PEVuZE5vdGU+PENpdGU+PEF1dGhvcj5TZWlmZXJ0PC9BdXRob3I+PFllYXI+MjAwNTwvWWVhcj48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</w:fldData>
        </w:fldChar>
      </w:r>
      <w:r w:rsidR="00B52BAB">
        <w:instrText xml:space="preserve"> ADDIN EN.CITE </w:instrText>
      </w:r>
      <w:r w:rsidR="009354DD">
        <w:fldChar w:fldCharType="begin">
          <w:fldData xml:space="preserve">PEVuZE5vdGU+PENpdGU+PEF1dGhvcj5TZWlmZXJ0PC9BdXRob3I+PFllYXI+MjAwNTwvWWVhcj48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</w:fldData>
        </w:fldChar>
      </w:r>
      <w:r w:rsidR="00B52BAB">
        <w:instrText xml:space="preserve"> ADDIN EN.CITE.DATA </w:instrText>
      </w:r>
      <w:r w:rsidR="009354DD">
        <w:fldChar w:fldCharType="end"/>
      </w:r>
      <w:r w:rsidR="009354DD">
        <w:fldChar w:fldCharType="separate"/>
      </w:r>
      <w:r w:rsidR="00B52BAB">
        <w:rPr>
          <w:noProof/>
        </w:rPr>
        <w:t xml:space="preserve">(Garner, Garfinkel, Schwartz, &amp; Thompson, 1980; Seifert, </w:t>
      </w:r>
      <w:r w:rsidR="00B52BAB">
        <w:rPr>
          <w:noProof/>
        </w:rPr>
        <w:lastRenderedPageBreak/>
        <w:t>2005; Wiseman, Gray, Mosimann, &amp; Ahrens, 1992)</w:t>
      </w:r>
      <w:r w:rsidR="009354DD">
        <w:fldChar w:fldCharType="end"/>
      </w:r>
      <w:r w:rsidR="0043566A">
        <w:t xml:space="preserve">. </w:t>
      </w:r>
      <w:r w:rsidR="00F04A10">
        <w:t>The</w:t>
      </w:r>
      <w:r w:rsidR="00CB4AB3">
        <w:t xml:space="preserve"> ideal</w:t>
      </w:r>
      <w:r w:rsidR="00DC374F">
        <w:t xml:space="preserve"> body</w:t>
      </w:r>
      <w:r w:rsidR="00CB4AB3">
        <w:t xml:space="preserve"> </w:t>
      </w:r>
      <w:r w:rsidR="00AA0617" w:rsidRPr="007D7631">
        <w:t xml:space="preserve">for men </w:t>
      </w:r>
      <w:r w:rsidR="00CB4AB3">
        <w:t xml:space="preserve">has </w:t>
      </w:r>
      <w:r w:rsidR="00EB6D3F">
        <w:t xml:space="preserve">also </w:t>
      </w:r>
      <w:r w:rsidR="00F04A10">
        <w:t>been transformed, and</w:t>
      </w:r>
      <w:r w:rsidR="0007447E">
        <w:t xml:space="preserve"> is</w:t>
      </w:r>
      <w:r w:rsidR="00F04A10">
        <w:t xml:space="preserve"> now characterised by a</w:t>
      </w:r>
      <w:r w:rsidR="00AA0617">
        <w:t xml:space="preserve"> mesomorphic body type</w:t>
      </w:r>
      <w:r w:rsidR="00846888">
        <w:t>,</w:t>
      </w:r>
      <w:r w:rsidR="00AA0617">
        <w:t xml:space="preserve"> </w:t>
      </w:r>
      <w:r w:rsidR="00F04A10">
        <w:t>with</w:t>
      </w:r>
      <w:r w:rsidR="00AA0617">
        <w:t xml:space="preserve"> </w:t>
      </w:r>
      <w:r w:rsidR="00AF6F5B">
        <w:t>large</w:t>
      </w:r>
      <w:r w:rsidR="00AA0617" w:rsidRPr="007D7631">
        <w:t xml:space="preserve"> defined muscles, low body fat and a v-shaped upper body </w:t>
      </w:r>
      <w:r w:rsidR="00AA0617">
        <w:t xml:space="preserve"> </w:t>
      </w:r>
      <w:r w:rsidR="009354DD">
        <w:fldChar w:fldCharType="begin"/>
      </w:r>
      <w:r w:rsidR="00B52BAB">
        <w:instrText xml:space="preserve"> ADDIN EN.CITE &lt;EndNote&gt;&lt;Cite&gt;&lt;Author&gt;Law&lt;/Author&gt;&lt;Year&gt;2002&lt;/Year&gt;&lt;RecNum&gt;43&lt;/RecNum&gt;&lt;DisplayText&gt;(Law &amp;amp; Labre, 2002)&lt;/DisplayText&gt;&lt;record&gt;&lt;rec-number&gt;43&lt;/rec-number&gt;&lt;foreign-keys&gt;&lt;key app="EN" db-id="fxde9e9rq5zsvqees5ypw9egawxer9tp99rp"&gt;43&lt;/key&gt;&lt;/foreign-keys&gt;&lt;ref-type name="Journal Article"&gt;17&lt;/ref-type&gt;&lt;contributors&gt;&lt;authors&gt;&lt;author&gt;Law, C.&lt;/author&gt;&lt;author&gt;Labre, M.P.&lt;/author&gt;&lt;/authors&gt;&lt;/contributors&gt;&lt;titles&gt;&lt;title&gt;Cultural standards of attractiveness: A thirty-year look at changes in male images in magazines.&lt;/title&gt;&lt;secondary-title&gt;Journalism and Mass Communication Quarterly&lt;/secondary-title&gt;&lt;/titles&gt;&lt;periodical&gt;&lt;full-title&gt;Journalism and Mass Communication Quarterly&lt;/full-title&gt;&lt;/periodical&gt;&lt;pages&gt;697-711&lt;/pages&gt;&lt;volume&gt;79&lt;/volume&gt;&lt;dates&gt;&lt;year&gt;2002&lt;/year&gt;&lt;/dates&gt;&lt;urls&gt;&lt;/urls&gt;&lt;/record&gt;&lt;/Cite&gt;&lt;/EndNote&gt;</w:instrText>
      </w:r>
      <w:r w:rsidR="009354DD">
        <w:fldChar w:fldCharType="separate"/>
      </w:r>
      <w:r w:rsidR="00B52BAB">
        <w:rPr>
          <w:noProof/>
        </w:rPr>
        <w:t>(Law &amp; Labre, 2002)</w:t>
      </w:r>
      <w:r w:rsidR="009354DD">
        <w:fldChar w:fldCharType="end"/>
      </w:r>
      <w:r w:rsidR="00AA0617">
        <w:t xml:space="preserve">. </w:t>
      </w:r>
      <w:r w:rsidR="00AA0617" w:rsidRPr="007D7631">
        <w:t xml:space="preserve">As evidence of this, an analysis of </w:t>
      </w:r>
      <w:r w:rsidR="00AA0617" w:rsidRPr="007D7631">
        <w:rPr>
          <w:i/>
        </w:rPr>
        <w:t>Playgirl</w:t>
      </w:r>
      <w:r w:rsidR="00AA0617" w:rsidRPr="007D7631">
        <w:t xml:space="preserve"> centrefolds</w:t>
      </w:r>
      <w:r w:rsidR="00AA0617">
        <w:t xml:space="preserve"> </w:t>
      </w:r>
      <w:r w:rsidR="00AA0617" w:rsidRPr="007D7631">
        <w:t xml:space="preserve">from 1973-1997 found that male centrefolds </w:t>
      </w:r>
      <w:r w:rsidR="0007447E">
        <w:t>became</w:t>
      </w:r>
      <w:r w:rsidR="00AA0617" w:rsidRPr="007D7631">
        <w:t xml:space="preserve"> more muscular and lean over time </w:t>
      </w:r>
      <w:r w:rsidR="009354DD" w:rsidRPr="007D7631">
        <w:fldChar w:fldCharType="begin"/>
      </w:r>
      <w:r w:rsidR="00B52BAB">
        <w:instrText xml:space="preserve"> ADDIN EN.CITE &lt;EndNote&gt;&lt;Cite&gt;&lt;Author&gt;Leit&lt;/Author&gt;&lt;Year&gt;2001&lt;/Year&gt;&lt;RecNum&gt;22&lt;/RecNum&gt;&lt;DisplayText&gt;(Leit, Pope, &amp;amp; Gray, 2001)&lt;/DisplayText&gt;&lt;record&gt;&lt;rec-number&gt;22&lt;/rec-number&gt;&lt;foreign-keys&gt;&lt;key app="EN" db-id="fxde9e9rq5zsvqees5ypw9egawxer9tp99rp"&gt;22&lt;/key&gt;&lt;/foreign-keys&gt;&lt;ref-type name="Journal Article"&gt;17&lt;/ref-type&gt;&lt;contributors&gt;&lt;authors&gt;&lt;author&gt;Leit, R.A.&lt;/author&gt;&lt;author&gt;Pope, H.G.&lt;/author&gt;&lt;author&gt;Gray, J.J.&lt;/author&gt;&lt;/authors&gt;&lt;/contributors&gt;&lt;titles&gt;&lt;title&gt;Cultural expectations of muscularity in men: The evolution of Playgirl centerfolds&lt;/title&gt;&lt;secondary-title&gt;International Journal of Eating Disorders&lt;/secondary-title&gt;&lt;/titles&gt;&lt;periodical&gt;&lt;full-title&gt;International Journal of Eating Disorders&lt;/full-title&gt;&lt;/periodical&gt;&lt;pages&gt;90-93&lt;/pages&gt;&lt;volume&gt;29&lt;/volume&gt;&lt;dates&gt;&lt;year&gt;2001&lt;/year&gt;&lt;/dates&gt;&lt;urls&gt;&lt;/urls&gt;&lt;/record&gt;&lt;/Cite&gt;&lt;/EndNote&gt;</w:instrText>
      </w:r>
      <w:r w:rsidR="009354DD" w:rsidRPr="007D7631">
        <w:fldChar w:fldCharType="separate"/>
      </w:r>
      <w:r w:rsidR="00B52BAB">
        <w:rPr>
          <w:noProof/>
        </w:rPr>
        <w:t>(Leit, Pope, &amp; Gray, 2001)</w:t>
      </w:r>
      <w:r w:rsidR="009354DD" w:rsidRPr="007D7631">
        <w:fldChar w:fldCharType="end"/>
      </w:r>
      <w:r w:rsidR="00AA0617" w:rsidRPr="007D7631">
        <w:t xml:space="preserve">. </w:t>
      </w:r>
      <w:r w:rsidR="00CB4AB3">
        <w:t>Furthermore,</w:t>
      </w:r>
      <w:r w:rsidR="00AA0617" w:rsidRPr="007D7631">
        <w:t xml:space="preserve"> </w:t>
      </w:r>
      <w:r w:rsidR="00CE422C">
        <w:t xml:space="preserve">the presence of </w:t>
      </w:r>
      <w:r w:rsidR="00AA0617" w:rsidRPr="007D7631">
        <w:t>muscular</w:t>
      </w:r>
      <w:r w:rsidR="002A6F30">
        <w:t xml:space="preserve"> male models</w:t>
      </w:r>
      <w:r w:rsidR="00AA0617" w:rsidRPr="007D7631">
        <w:t xml:space="preserve"> </w:t>
      </w:r>
      <w:r w:rsidR="00CE422C">
        <w:t>has also</w:t>
      </w:r>
      <w:r w:rsidR="00AA0617" w:rsidRPr="007D7631">
        <w:t xml:space="preserve"> </w:t>
      </w:r>
      <w:r w:rsidR="00CE422C">
        <w:t>increased</w:t>
      </w:r>
      <w:r w:rsidR="00711A40">
        <w:t xml:space="preserve"> </w:t>
      </w:r>
      <w:r w:rsidR="00AA0617" w:rsidRPr="007D7631">
        <w:t xml:space="preserve">in other popular men’s and women’s magazines, such as </w:t>
      </w:r>
      <w:r w:rsidR="00AA0617" w:rsidRPr="007D7631">
        <w:rPr>
          <w:i/>
        </w:rPr>
        <w:t>Men’s Health</w:t>
      </w:r>
      <w:r w:rsidR="00AA0617" w:rsidRPr="007D7631">
        <w:t xml:space="preserve"> and</w:t>
      </w:r>
      <w:r w:rsidR="00AA0617" w:rsidRPr="007D7631">
        <w:rPr>
          <w:i/>
        </w:rPr>
        <w:t xml:space="preserve"> Cosmopolitan </w:t>
      </w:r>
      <w:r w:rsidR="00AA0617" w:rsidRPr="007D7631">
        <w:t xml:space="preserve"> </w:t>
      </w:r>
      <w:r w:rsidR="009354DD" w:rsidRPr="007D7631">
        <w:fldChar w:fldCharType="begin"/>
      </w:r>
      <w:r w:rsidR="00B52BAB">
        <w:instrText xml:space="preserve"> ADDIN EN.CITE &lt;EndNote&gt;&lt;Cite&gt;&lt;Author&gt;Frederick&lt;/Author&gt;&lt;Year&gt;2005&lt;/Year&gt;&lt;RecNum&gt;23&lt;/RecNum&gt;&lt;DisplayText&gt;(Frederick, Fessler, &amp;amp; Haselton, 2005; Law &amp;amp; Labre, 2002)&lt;/DisplayText&gt;&lt;record&gt;&lt;rec-number&gt;23&lt;/rec-number&gt;&lt;foreign-keys&gt;&lt;key app="EN" db-id="fxde9e9rq5zsvqees5ypw9egawxer9tp99rp"&gt;23&lt;/key&gt;&lt;/foreign-keys&gt;&lt;ref-type name="Journal Article"&gt;17&lt;/ref-type&gt;&lt;contributors&gt;&lt;authors&gt;&lt;author&gt;Frederick, D.A.&lt;/author&gt;&lt;author&gt;Fessler, D.M.T.&lt;/author&gt;&lt;author&gt;Haselton, M.G.&lt;/author&gt;&lt;/authors&gt;&lt;/contributors&gt;&lt;titles&gt;&lt;title&gt;Do representations of male muscularity differ in men&amp;apos;s and women&amp;apos;s magazines?&lt;/title&gt;&lt;secondary-title&gt;Body Image&lt;/secondary-title&gt;&lt;/titles&gt;&lt;periodical&gt;&lt;full-title&gt;Body Image&lt;/full-title&gt;&lt;/periodical&gt;&lt;pages&gt;81-86&lt;/pages&gt;&lt;volume&gt;2&lt;/volume&gt;&lt;dates&gt;&lt;year&gt;2005&lt;/year&gt;&lt;/dates&gt;&lt;urls&gt;&lt;/urls&gt;&lt;/record&gt;&lt;/Cite&gt;&lt;Cite&gt;&lt;Author&gt;Law&lt;/Author&gt;&lt;Year&gt;2002&lt;/Year&gt;&lt;RecNum&gt;43&lt;/RecNum&gt;&lt;record&gt;&lt;rec-number&gt;43&lt;/rec-number&gt;&lt;foreign-keys&gt;&lt;key app="EN" db-id="fxde9e9rq5zsvqees5ypw9egawxer9tp99rp"&gt;43&lt;/key&gt;&lt;/foreign-keys&gt;&lt;ref-type name="Journal Article"&gt;17&lt;/ref-type&gt;&lt;contributors&gt;&lt;authors&gt;&lt;author&gt;Law, C.&lt;/author&gt;&lt;author&gt;Labre, M.P.&lt;/author&gt;&lt;/authors&gt;&lt;/contributors&gt;&lt;titles&gt;&lt;title&gt;Cultural standards of attractiveness: A thirty-year look at changes in male images in magazines.&lt;/title&gt;&lt;secondary-title&gt;Journalism and Mass Communication Quarterly&lt;/secondary-title&gt;&lt;/titles&gt;&lt;periodical&gt;&lt;full-title&gt;Journalism and Mass Communication Quarterly&lt;/full-title&gt;&lt;/periodical&gt;&lt;pages&gt;697-711&lt;/pages&gt;&lt;volume&gt;79&lt;/volume&gt;&lt;dates&gt;&lt;year&gt;2002&lt;/year&gt;&lt;/dates&gt;&lt;urls&gt;&lt;/urls&gt;&lt;/record&gt;&lt;/Cite&gt;&lt;/EndNote&gt;</w:instrText>
      </w:r>
      <w:r w:rsidR="009354DD" w:rsidRPr="007D7631">
        <w:fldChar w:fldCharType="separate"/>
      </w:r>
      <w:r w:rsidR="00B52BAB">
        <w:rPr>
          <w:noProof/>
        </w:rPr>
        <w:t>(Frederick, Fessler, &amp; Haselton, 2005; Law &amp; Labre, 2002)</w:t>
      </w:r>
      <w:r w:rsidR="009354DD" w:rsidRPr="007D7631">
        <w:fldChar w:fldCharType="end"/>
      </w:r>
      <w:r w:rsidR="005129A6">
        <w:t>.</w:t>
      </w:r>
      <w:r w:rsidR="002F5114">
        <w:t xml:space="preserve"> At the same time, women and men in the general population are becoming larger </w:t>
      </w:r>
      <w:r w:rsidR="009354DD">
        <w:fldChar w:fldCharType="begin"/>
      </w:r>
      <w:r w:rsidR="00B52BAB">
        <w:instrText xml:space="preserve"> ADDIN EN.CITE &lt;EndNote&gt;&lt;Cite&gt;&lt;Author&gt;Spitzer&lt;/Author&gt;&lt;Year&gt;1999&lt;/Year&gt;&lt;RecNum&gt;39&lt;/RecNum&gt;&lt;DisplayText&gt;(Spitzer, Henderson, &amp;amp; Zivian, 1999)&lt;/DisplayText&gt;&lt;record&gt;&lt;rec-number&gt;39&lt;/rec-number&gt;&lt;foreign-keys&gt;&lt;key app="EN" db-id="fxde9e9rq5zsvqees5ypw9egawxer9tp99rp"&gt;39&lt;/key&gt;&lt;/foreign-keys&gt;&lt;ref-type name="Journal Article"&gt;17&lt;/ref-type&gt;&lt;contributors&gt;&lt;authors&gt;&lt;author&gt;Spitzer, B.L.&lt;/author&gt;&lt;author&gt;Henderson, K.A.&lt;/author&gt;&lt;author&gt;Zivian, M.T.&lt;/author&gt;&lt;/authors&gt;&lt;/contributors&gt;&lt;titles&gt;&lt;title&gt;Gender differences in population versus media body sizes: A comparison over four decades.&lt;/title&gt;&lt;secondary-title&gt;Adolescence&lt;/secondary-title&gt;&lt;/titles&gt;&lt;periodical&gt;&lt;full-title&gt;Adolescence&lt;/full-title&gt;&lt;/periodical&gt;&lt;pages&gt;677-687&lt;/pages&gt;&lt;volume&gt;24&lt;/volume&gt;&lt;dates&gt;&lt;year&gt;1999&lt;/year&gt;&lt;/dates&gt;&lt;urls&gt;&lt;/urls&gt;&lt;/record&gt;&lt;/Cite&gt;&lt;/EndNote&gt;</w:instrText>
      </w:r>
      <w:r w:rsidR="009354DD">
        <w:fldChar w:fldCharType="separate"/>
      </w:r>
      <w:r w:rsidR="00B52BAB">
        <w:rPr>
          <w:noProof/>
        </w:rPr>
        <w:t>(Spitzer, Henderson, &amp; Zivian, 1999)</w:t>
      </w:r>
      <w:r w:rsidR="009354DD">
        <w:fldChar w:fldCharType="end"/>
      </w:r>
      <w:r w:rsidR="007E1A4B">
        <w:t xml:space="preserve">, </w:t>
      </w:r>
      <w:r w:rsidR="00BE1ABB">
        <w:t>and as a result</w:t>
      </w:r>
      <w:r w:rsidR="007E1A4B">
        <w:t xml:space="preserve"> the ideal</w:t>
      </w:r>
      <w:r w:rsidR="00BE1ABB">
        <w:t>ised</w:t>
      </w:r>
      <w:r w:rsidR="007E1A4B">
        <w:t xml:space="preserve"> body types</w:t>
      </w:r>
      <w:r w:rsidR="00EA5E30">
        <w:t xml:space="preserve"> for women and men </w:t>
      </w:r>
      <w:r w:rsidR="00BE1ABB">
        <w:t xml:space="preserve">as portrayed by the media </w:t>
      </w:r>
      <w:r w:rsidR="007E1A4B">
        <w:t>are becoming less representative of society</w:t>
      </w:r>
      <w:r w:rsidR="002F5114">
        <w:t xml:space="preserve">. </w:t>
      </w:r>
      <w:r w:rsidR="005129A6">
        <w:t xml:space="preserve"> </w:t>
      </w:r>
    </w:p>
    <w:p w:rsidR="004E2241" w:rsidRDefault="00967F52" w:rsidP="00E40A59">
      <w:pPr>
        <w:ind w:firstLine="720"/>
      </w:pPr>
      <w:r>
        <w:t xml:space="preserve">Social comparison theory </w:t>
      </w:r>
      <w:r w:rsidR="009354DD">
        <w:fldChar w:fldCharType="begin"/>
      </w:r>
      <w:r w:rsidR="00B52BAB">
        <w:instrText xml:space="preserve"> ADDIN EN.CITE &lt;EndNote&gt;&lt;Cite&gt;&lt;Author&gt;Festinger&lt;/Author&gt;&lt;Year&gt;1954&lt;/Year&gt;&lt;RecNum&gt;42&lt;/RecNum&gt;&lt;DisplayText&gt;(Festinger, 1954)&lt;/DisplayText&gt;&lt;record&gt;&lt;rec-number&gt;42&lt;/rec-number&gt;&lt;foreign-keys&gt;&lt;key app="EN" db-id="fxde9e9rq5zsvqees5ypw9egawxer9tp99rp"&gt;42&lt;/key&gt;&lt;/foreign-keys&gt;&lt;ref-type name="Journal Article"&gt;17&lt;/ref-type&gt;&lt;contributors&gt;&lt;authors&gt;&lt;author&gt;Festinger, L.&lt;/author&gt;&lt;/authors&gt;&lt;/contributors&gt;&lt;titles&gt;&lt;title&gt;A theory of social comparison processes.&lt;/title&gt;&lt;secondary-title&gt;Human Relations&lt;/secondary-title&gt;&lt;/titles&gt;&lt;periodical&gt;&lt;full-title&gt;Human Relations&lt;/full-title&gt;&lt;/periodical&gt;&lt;pages&gt;117-140&lt;/pages&gt;&lt;volume&gt;7&lt;/volume&gt;&lt;dates&gt;&lt;year&gt;1954&lt;/year&gt;&lt;/dates&gt;&lt;urls&gt;&lt;/urls&gt;&lt;/record&gt;&lt;/Cite&gt;&lt;/EndNote&gt;</w:instrText>
      </w:r>
      <w:r w:rsidR="009354DD">
        <w:fldChar w:fldCharType="separate"/>
      </w:r>
      <w:r w:rsidR="00B52BAB">
        <w:rPr>
          <w:noProof/>
        </w:rPr>
        <w:t>(Festinger, 1954)</w:t>
      </w:r>
      <w:r w:rsidR="009354DD">
        <w:fldChar w:fldCharType="end"/>
      </w:r>
      <w:r>
        <w:t xml:space="preserve"> provides a theoretical explanation for </w:t>
      </w:r>
      <w:r w:rsidR="006B02BE">
        <w:t xml:space="preserve">how </w:t>
      </w:r>
      <w:r w:rsidR="003C341F">
        <w:t>exposure to</w:t>
      </w:r>
      <w:r w:rsidR="00F04A10">
        <w:t xml:space="preserve"> </w:t>
      </w:r>
      <w:r w:rsidR="00AA0617">
        <w:t>idealised ultra-thin and muscular</w:t>
      </w:r>
      <w:r w:rsidR="00786ED2">
        <w:t xml:space="preserve"> models</w:t>
      </w:r>
      <w:r w:rsidR="00BE1ABB">
        <w:t xml:space="preserve"> </w:t>
      </w:r>
      <w:r w:rsidR="005E6422">
        <w:t>may</w:t>
      </w:r>
      <w:r w:rsidR="00AA0617">
        <w:t xml:space="preserve"> </w:t>
      </w:r>
      <w:r w:rsidR="00BE7F45">
        <w:t>affect</w:t>
      </w:r>
      <w:r w:rsidR="00AA0617">
        <w:t xml:space="preserve"> women’s </w:t>
      </w:r>
      <w:r w:rsidR="007B1C45">
        <w:t xml:space="preserve">and men’s </w:t>
      </w:r>
      <w:r w:rsidR="00AA0617">
        <w:t>body image.</w:t>
      </w:r>
      <w:r w:rsidR="0083325C">
        <w:t xml:space="preserve"> </w:t>
      </w:r>
      <w:r w:rsidR="00EB6D3F">
        <w:t>I</w:t>
      </w:r>
      <w:r>
        <w:t>n th</w:t>
      </w:r>
      <w:r w:rsidR="0083325C">
        <w:t xml:space="preserve">is </w:t>
      </w:r>
      <w:r>
        <w:t>context, social comparison theor</w:t>
      </w:r>
      <w:r w:rsidR="0083325C">
        <w:t xml:space="preserve">y </w:t>
      </w:r>
      <w:r>
        <w:t xml:space="preserve">proposes that people will compare </w:t>
      </w:r>
      <w:r w:rsidR="00AA0617">
        <w:t>themselves to others</w:t>
      </w:r>
      <w:r w:rsidR="0083325C">
        <w:t xml:space="preserve"> in order to evaluate their own appearance</w:t>
      </w:r>
      <w:r>
        <w:t xml:space="preserve">. </w:t>
      </w:r>
      <w:r w:rsidR="0083325C">
        <w:t>A</w:t>
      </w:r>
      <w:r>
        <w:t xml:space="preserve">n </w:t>
      </w:r>
      <w:r w:rsidRPr="00D20CA0">
        <w:rPr>
          <w:i/>
        </w:rPr>
        <w:t>upward</w:t>
      </w:r>
      <w:r>
        <w:t xml:space="preserve"> comparison</w:t>
      </w:r>
      <w:r w:rsidR="00C277AE">
        <w:t xml:space="preserve"> </w:t>
      </w:r>
      <w:r w:rsidR="00D20CA0">
        <w:t xml:space="preserve">will </w:t>
      </w:r>
      <w:r>
        <w:t xml:space="preserve">occur </w:t>
      </w:r>
      <w:r w:rsidR="00D20CA0">
        <w:t>if</w:t>
      </w:r>
      <w:r w:rsidR="00B35E19">
        <w:t xml:space="preserve"> </w:t>
      </w:r>
      <w:r>
        <w:t>the comparison target is someone who is thought to be superior in appearance.</w:t>
      </w:r>
      <w:r w:rsidR="00B35E19">
        <w:t xml:space="preserve"> Upward comparisons </w:t>
      </w:r>
      <w:r w:rsidR="00D20CA0">
        <w:t>may</w:t>
      </w:r>
      <w:r w:rsidR="00B35E19">
        <w:t xml:space="preserve"> re</w:t>
      </w:r>
      <w:r w:rsidR="0037786C">
        <w:t>sult in negative self-evaluation</w:t>
      </w:r>
      <w:r w:rsidR="00B35E19">
        <w:t xml:space="preserve"> if the individual feels inferior to the comparison target</w:t>
      </w:r>
      <w:r w:rsidR="00E13334">
        <w:t xml:space="preserve"> </w:t>
      </w:r>
      <w:r w:rsidR="009354DD">
        <w:fldChar w:fldCharType="begin"/>
      </w:r>
      <w:r w:rsidR="00B52BAB">
        <w:instrText xml:space="preserve"> ADDIN EN.CITE &lt;EndNote&gt;&lt;Cite&gt;&lt;Author&gt;Morse&lt;/Author&gt;&lt;Year&gt;1970&lt;/Year&gt;&lt;RecNum&gt;50&lt;/RecNum&gt;&lt;DisplayText&gt;(Morse &amp;amp; Gergen, 1970)&lt;/DisplayText&gt;&lt;record&gt;&lt;rec-number&gt;50&lt;/rec-number&gt;&lt;foreign-keys&gt;&lt;key app="EN" db-id="fxde9e9rq5zsvqees5ypw9egawxer9tp99rp"&gt;50&lt;/key&gt;&lt;/foreign-keys&gt;&lt;ref-type name="Journal Article"&gt;17&lt;/ref-type&gt;&lt;contributors&gt;&lt;authors&gt;&lt;author&gt;Morse, S.&lt;/author&gt;&lt;author&gt;Gergen, K.J.&lt;/author&gt;&lt;/authors&gt;&lt;/contributors&gt;&lt;titles&gt;&lt;title&gt;Social comparison, self-consistency, and the concept of self.&lt;/title&gt;&lt;secondary-title&gt;Journal of Personality and Social Psychology&lt;/secondary-title&gt;&lt;/titles&gt;&lt;periodical&gt;&lt;full-title&gt;Journal of Personality and Social Psychology&lt;/full-title&gt;&lt;/periodical&gt;&lt;pages&gt;148-156&lt;/pages&gt;&lt;volume&gt;16&lt;/volume&gt;&lt;dates&gt;&lt;year&gt;1970&lt;/year&gt;&lt;/dates&gt;&lt;urls&gt;&lt;/urls&gt;&lt;/record&gt;&lt;/Cite&gt;&lt;/EndNote&gt;</w:instrText>
      </w:r>
      <w:r w:rsidR="009354DD">
        <w:fldChar w:fldCharType="separate"/>
      </w:r>
      <w:r w:rsidR="00B52BAB">
        <w:rPr>
          <w:noProof/>
        </w:rPr>
        <w:t>(Morse &amp; Gergen, 1970)</w:t>
      </w:r>
      <w:r w:rsidR="009354DD">
        <w:fldChar w:fldCharType="end"/>
      </w:r>
      <w:r w:rsidR="00B35E19">
        <w:t>.</w:t>
      </w:r>
      <w:r>
        <w:t xml:space="preserve"> </w:t>
      </w:r>
      <w:r w:rsidR="00B35E19">
        <w:t>Alternatively, if an individual feels similar to the superior target</w:t>
      </w:r>
      <w:r w:rsidR="00FF0604">
        <w:t>,</w:t>
      </w:r>
      <w:r w:rsidR="00B35E19">
        <w:t xml:space="preserve"> </w:t>
      </w:r>
      <w:r w:rsidR="00364382">
        <w:t xml:space="preserve">the comparison </w:t>
      </w:r>
      <w:r w:rsidR="00A907CE">
        <w:t>may</w:t>
      </w:r>
      <w:r w:rsidR="00364382">
        <w:t xml:space="preserve"> result in</w:t>
      </w:r>
      <w:r w:rsidR="00B35E19">
        <w:t xml:space="preserve"> improved self-image</w:t>
      </w:r>
      <w:r w:rsidR="00BA787C">
        <w:t>,</w:t>
      </w:r>
      <w:r w:rsidR="00B35E19">
        <w:t xml:space="preserve"> as </w:t>
      </w:r>
      <w:r w:rsidR="00BA787C">
        <w:t>the individual is</w:t>
      </w:r>
      <w:r w:rsidR="00364382">
        <w:t xml:space="preserve"> able to feel</w:t>
      </w:r>
      <w:r w:rsidR="00B35E19">
        <w:t xml:space="preserve"> part of the superior group</w:t>
      </w:r>
      <w:r w:rsidR="002C735D">
        <w:t xml:space="preserve"> </w:t>
      </w:r>
      <w:r w:rsidR="009354DD">
        <w:fldChar w:fldCharType="begin"/>
      </w:r>
      <w:r w:rsidR="00B52BAB">
        <w:instrText xml:space="preserve"> ADDIN EN.CITE &lt;EndNote&gt;&lt;Cite&gt;&lt;Author&gt;Collins&lt;/Author&gt;&lt;Year&gt;1996&lt;/Year&gt;&lt;RecNum&gt;45&lt;/RecNum&gt;&lt;DisplayText&gt;(Collins, 1996)&lt;/DisplayText&gt;&lt;record&gt;&lt;rec-number&gt;45&lt;/rec-number&gt;&lt;foreign-keys&gt;&lt;key app="EN" db-id="fxde9e9rq5zsvqees5ypw9egawxer9tp99rp"&gt;45&lt;/key&gt;&lt;/foreign-keys&gt;&lt;ref-type name="Journal Article"&gt;17&lt;/ref-type&gt;&lt;contributors&gt;&lt;authors&gt;&lt;author&gt;Collins, R.L.&lt;/author&gt;&lt;/authors&gt;&lt;/contributors&gt;&lt;titles&gt;&lt;title&gt;For better or worse: The impact of upward comparisons on self-evaluations.&lt;/title&gt;&lt;secondary-title&gt;Psychological Bulletin&lt;/secondary-title&gt;&lt;/titles&gt;&lt;periodical&gt;&lt;full-title&gt;Psychological Bulletin&lt;/full-title&gt;&lt;/periodical&gt;&lt;pages&gt;51-69&lt;/pages&gt;&lt;volume&gt;119&lt;/volume&gt;&lt;dates&gt;&lt;year&gt;1996&lt;/year&gt;&lt;/dates&gt;&lt;urls&gt;&lt;/urls&gt;&lt;/record&gt;&lt;/Cite&gt;&lt;/EndNote&gt;</w:instrText>
      </w:r>
      <w:r w:rsidR="009354DD">
        <w:fldChar w:fldCharType="separate"/>
      </w:r>
      <w:r w:rsidR="00B52BAB">
        <w:rPr>
          <w:noProof/>
        </w:rPr>
        <w:t>(Collins, 1996)</w:t>
      </w:r>
      <w:r w:rsidR="009354DD">
        <w:fldChar w:fldCharType="end"/>
      </w:r>
      <w:r w:rsidR="002C735D">
        <w:t>. Th</w:t>
      </w:r>
      <w:r w:rsidR="0083325C">
        <w:t>is</w:t>
      </w:r>
      <w:r w:rsidR="002C735D">
        <w:t xml:space="preserve"> process is</w:t>
      </w:r>
      <w:r w:rsidR="00B35E19">
        <w:t xml:space="preserve"> known as</w:t>
      </w:r>
      <w:r w:rsidR="00364382">
        <w:t xml:space="preserve"> </w:t>
      </w:r>
      <w:r w:rsidR="00B35E19">
        <w:t xml:space="preserve">assimilation. </w:t>
      </w:r>
    </w:p>
    <w:p w:rsidR="007E1A4B" w:rsidRDefault="008B1CC3" w:rsidP="00E40A59">
      <w:pPr>
        <w:ind w:firstLine="720"/>
      </w:pPr>
      <w:r>
        <w:t>F</w:t>
      </w:r>
      <w:r w:rsidR="002C735D">
        <w:t xml:space="preserve">ashion models and celebrities </w:t>
      </w:r>
      <w:r>
        <w:t xml:space="preserve">depicted in media images </w:t>
      </w:r>
      <w:r w:rsidR="006D45E1">
        <w:t xml:space="preserve">are </w:t>
      </w:r>
      <w:r w:rsidR="002F5114">
        <w:t xml:space="preserve">assumed to embody </w:t>
      </w:r>
      <w:r w:rsidR="00F544CC">
        <w:t>current ideals</w:t>
      </w:r>
      <w:r w:rsidR="00967F52">
        <w:t xml:space="preserve"> </w:t>
      </w:r>
      <w:r w:rsidR="002F5114">
        <w:t xml:space="preserve">of beauty </w:t>
      </w:r>
      <w:r w:rsidR="00967F52">
        <w:t>and success, and therefore provide likely targets for upward appearance comparisons</w:t>
      </w:r>
      <w:r w:rsidR="002C735D">
        <w:t xml:space="preserve"> </w:t>
      </w:r>
      <w:r w:rsidR="009354DD">
        <w:fldChar w:fldCharType="begin"/>
      </w:r>
      <w:r w:rsidR="00B52BAB">
        <w:instrText xml:space="preserve"> ADDIN EN.CITE &lt;EndNote&gt;&lt;Cite&gt;&lt;Author&gt;Englis&lt;/Author&gt;&lt;Year&gt;1994&lt;/Year&gt;&lt;RecNum&gt;60&lt;/RecNum&gt;&lt;DisplayText&gt;(Englis, Solomon, &amp;amp; Ashmore, 1994)&lt;/DisplayText&gt;&lt;record&gt;&lt;rec-number&gt;60&lt;/rec-number&gt;&lt;foreign-keys&gt;&lt;key app="EN" db-id="fxde9e9rq5zsvqees5ypw9egawxer9tp99rp"&gt;60&lt;/key&gt;&lt;/foreign-keys&gt;&lt;ref-type name="Journal Article"&gt;17&lt;/ref-type&gt;&lt;contributors&gt;&lt;authors&gt;&lt;author&gt;Englis, B.G.&lt;/author&gt;&lt;author&gt;Solomon, M.R.&lt;/author&gt;&lt;author&gt;Ashmore, R.D.&lt;/author&gt;&lt;/authors&gt;&lt;/contributors&gt;&lt;titles&gt;&lt;title&gt;Beauty before the eyes of the beholders: The cultural encoding of beauty types in magazine advertising and music television&lt;/title&gt;&lt;secondary-title&gt;Journal of Advertising&lt;/secondary-title&gt;&lt;/titles&gt;&lt;periodical&gt;&lt;full-title&gt;Journal of Advertising&lt;/full-title&gt;&lt;/periodical&gt;&lt;pages&gt;49-64&lt;/pages&gt;&lt;volume&gt;23&lt;/volume&gt;&lt;dates&gt;&lt;year&gt;1994&lt;/year&gt;&lt;/dates&gt;&lt;urls&gt;&lt;/urls&gt;&lt;/record&gt;&lt;/Cite&gt;&lt;/EndNote&gt;</w:instrText>
      </w:r>
      <w:r w:rsidR="009354DD">
        <w:fldChar w:fldCharType="separate"/>
      </w:r>
      <w:r w:rsidR="00B52BAB">
        <w:rPr>
          <w:noProof/>
        </w:rPr>
        <w:t>(Englis, Solomon, &amp; Ashmore, 1994)</w:t>
      </w:r>
      <w:r w:rsidR="009354DD">
        <w:fldChar w:fldCharType="end"/>
      </w:r>
      <w:r w:rsidR="00967F52">
        <w:t xml:space="preserve">. </w:t>
      </w:r>
      <w:r w:rsidR="002F5114">
        <w:t>Because the</w:t>
      </w:r>
      <w:r w:rsidR="00EB6D3F">
        <w:t>ir</w:t>
      </w:r>
      <w:r w:rsidR="002F5114">
        <w:t xml:space="preserve"> body size</w:t>
      </w:r>
      <w:r w:rsidR="00BE7F45">
        <w:t>s</w:t>
      </w:r>
      <w:r w:rsidR="002F5114">
        <w:t xml:space="preserve"> and appearance</w:t>
      </w:r>
      <w:r w:rsidR="00BE7F45">
        <w:t>s</w:t>
      </w:r>
      <w:r w:rsidR="002F5114">
        <w:t xml:space="preserve"> </w:t>
      </w:r>
      <w:r w:rsidR="00BE7F45">
        <w:t>are often not representative of</w:t>
      </w:r>
      <w:r w:rsidR="002F5114">
        <w:t xml:space="preserve"> the general population </w:t>
      </w:r>
      <w:r w:rsidR="009354DD">
        <w:fldChar w:fldCharType="begin">
          <w:fldData xml:space="preserve">PEVuZE5vdGU+PENpdGU+PEF1dGhvcj5Gb3V0czwvQXV0aG9yPjxZZWFyPjE5OTk8L1llYXI+PFJl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=
</w:fldData>
        </w:fldChar>
      </w:r>
      <w:r w:rsidR="00B52BAB">
        <w:instrText xml:space="preserve"> ADDIN EN.CITE </w:instrText>
      </w:r>
      <w:r w:rsidR="009354DD">
        <w:fldChar w:fldCharType="begin">
          <w:fldData xml:space="preserve">PEVuZE5vdGU+PENpdGU+PEF1dGhvcj5Gb3V0czwvQXV0aG9yPjxZZWFyPjE5OTk8L1llYXI+PFJl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=
</w:fldData>
        </w:fldChar>
      </w:r>
      <w:r w:rsidR="00B52BAB">
        <w:instrText xml:space="preserve"> ADDIN EN.CITE.DATA </w:instrText>
      </w:r>
      <w:r w:rsidR="009354DD">
        <w:fldChar w:fldCharType="end"/>
      </w:r>
      <w:r w:rsidR="009354DD">
        <w:fldChar w:fldCharType="separate"/>
      </w:r>
      <w:r w:rsidR="00B52BAB">
        <w:rPr>
          <w:noProof/>
        </w:rPr>
        <w:t>(Fouts &amp; Burggraf, 1999; Fouts &amp; Vaughan, 2002; Spitzer, et al., 1999)</w:t>
      </w:r>
      <w:r w:rsidR="009354DD">
        <w:fldChar w:fldCharType="end"/>
      </w:r>
      <w:r w:rsidR="002F5114">
        <w:t xml:space="preserve">, </w:t>
      </w:r>
      <w:r w:rsidR="004E2241">
        <w:t>u</w:t>
      </w:r>
      <w:r w:rsidR="00D076AF">
        <w:t>pward a</w:t>
      </w:r>
      <w:r w:rsidR="00967F52">
        <w:t xml:space="preserve">ppearance comparisons </w:t>
      </w:r>
      <w:r w:rsidR="005129A6">
        <w:t xml:space="preserve">to </w:t>
      </w:r>
      <w:r w:rsidR="00B70A47">
        <w:t>m</w:t>
      </w:r>
      <w:r w:rsidR="00D45401">
        <w:t>edia figures</w:t>
      </w:r>
      <w:r w:rsidR="00B70A47">
        <w:t xml:space="preserve"> </w:t>
      </w:r>
      <w:r w:rsidR="005129A6">
        <w:t xml:space="preserve">are likely to result </w:t>
      </w:r>
      <w:r w:rsidR="00967F52">
        <w:t xml:space="preserve">in feelings of inadequacy and </w:t>
      </w:r>
      <w:r w:rsidR="00D076AF">
        <w:t>negative self-evaluation</w:t>
      </w:r>
      <w:r w:rsidR="00967F52">
        <w:t xml:space="preserve">. </w:t>
      </w:r>
      <w:r w:rsidR="00320F9E">
        <w:lastRenderedPageBreak/>
        <w:t>Furthermore,</w:t>
      </w:r>
      <w:r w:rsidR="00E40A59">
        <w:t xml:space="preserve"> media images </w:t>
      </w:r>
      <w:r w:rsidR="00320F9E">
        <w:t>are often digitally airbrushed</w:t>
      </w:r>
      <w:r w:rsidR="00FF0604">
        <w:t>,</w:t>
      </w:r>
      <w:r w:rsidR="005129A6">
        <w:t xml:space="preserve"> so</w:t>
      </w:r>
      <w:r w:rsidR="00320F9E">
        <w:t xml:space="preserve"> that </w:t>
      </w:r>
      <w:r w:rsidR="00F95FF1">
        <w:t xml:space="preserve">the </w:t>
      </w:r>
      <w:r w:rsidR="000A36A4">
        <w:t>models</w:t>
      </w:r>
      <w:r w:rsidR="00F95FF1">
        <w:t xml:space="preserve"> portrayed</w:t>
      </w:r>
      <w:r w:rsidR="000A36A4">
        <w:t xml:space="preserve"> in these images </w:t>
      </w:r>
      <w:r w:rsidR="00D076AF">
        <w:t xml:space="preserve">become </w:t>
      </w:r>
      <w:r w:rsidR="00846888">
        <w:t>removed from</w:t>
      </w:r>
      <w:r w:rsidR="00320F9E">
        <w:t xml:space="preserve"> biological reality</w:t>
      </w:r>
      <w:r w:rsidR="00E40A59">
        <w:t xml:space="preserve"> and</w:t>
      </w:r>
      <w:r w:rsidR="00EA5E30">
        <w:t xml:space="preserve"> </w:t>
      </w:r>
      <w:r w:rsidR="00BE1ABB">
        <w:t xml:space="preserve">do not provide </w:t>
      </w:r>
      <w:r w:rsidR="00E40A59">
        <w:t xml:space="preserve">achievable standards for </w:t>
      </w:r>
      <w:r w:rsidR="00D076AF">
        <w:t xml:space="preserve">appearance </w:t>
      </w:r>
      <w:r w:rsidR="005129A6">
        <w:t>comparison</w:t>
      </w:r>
      <w:r w:rsidR="00723DDC">
        <w:t xml:space="preserve"> </w:t>
      </w:r>
      <w:r w:rsidR="009354DD">
        <w:fldChar w:fldCharType="begin"/>
      </w:r>
      <w:r w:rsidR="00135BEF">
        <w:instrText xml:space="preserve"> ADDIN EN.CITE &lt;EndNote&gt;&lt;Cite&gt;&lt;Author&gt;Reaves&lt;/Author&gt;&lt;Year&gt;2004&lt;/Year&gt;&lt;RecNum&gt;46&lt;/RecNum&gt;&lt;DisplayText&gt;(Reaves, Hitchon, Park, &amp;amp; Yun, 2004)&lt;/DisplayText&gt;&lt;record&gt;&lt;rec-number&gt;46&lt;/rec-number&gt;&lt;foreign-keys&gt;&lt;key app="EN" db-id="fxde9e9rq5zsvqees5ypw9egawxer9tp99rp"&gt;46&lt;/key&gt;&lt;/foreign-keys&gt;&lt;ref-type name="Journal Article"&gt;17&lt;/ref-type&gt;&lt;contributors&gt;&lt;authors&gt;&lt;author&gt;Reaves, S.&lt;/author&gt;&lt;author&gt;Hitchon, J.B.&lt;/author&gt;&lt;author&gt;Park, S-Y.&lt;/author&gt;&lt;author&gt;Yun, G.W.&lt;/author&gt;&lt;/authors&gt;&lt;/contributors&gt;&lt;titles&gt;&lt;title&gt;If looks could kill: Digital manipulation of fashion models.&lt;/title&gt;&lt;secondary-title&gt;Journal of Mass Media Ethics&lt;/secondary-title&gt;&lt;/titles&gt;&lt;periodical&gt;&lt;full-title&gt;Journal of Mass Media Ethics&lt;/full-title&gt;&lt;/periodical&gt;&lt;pages&gt;56-71&lt;/pages&gt;&lt;volume&gt;19&lt;/volume&gt;&lt;dates&gt;&lt;year&gt;2004&lt;/year&gt;&lt;/dates&gt;&lt;urls&gt;&lt;/urls&gt;&lt;/record&gt;&lt;/Cite&gt;&lt;/EndNote&gt;</w:instrText>
      </w:r>
      <w:r w:rsidR="009354DD">
        <w:fldChar w:fldCharType="separate"/>
      </w:r>
      <w:r w:rsidR="00135BEF">
        <w:rPr>
          <w:noProof/>
        </w:rPr>
        <w:t>(Reaves, Hitchon, Park, &amp; Yun, 2004)</w:t>
      </w:r>
      <w:r w:rsidR="009354DD">
        <w:fldChar w:fldCharType="end"/>
      </w:r>
      <w:r w:rsidR="00135BEF">
        <w:t>.</w:t>
      </w:r>
    </w:p>
    <w:p w:rsidR="00EA4AF9" w:rsidRDefault="007E1A4B" w:rsidP="007E1A4B">
      <w:pPr>
        <w:ind w:firstLine="720"/>
      </w:pPr>
      <w:r>
        <w:t xml:space="preserve">Consistent with these arguments, </w:t>
      </w:r>
      <w:r w:rsidR="00E40A59">
        <w:t xml:space="preserve">research investigating the impact of exposure to </w:t>
      </w:r>
      <w:r w:rsidR="00846E53">
        <w:t>ultra-thin and muscular</w:t>
      </w:r>
      <w:r w:rsidR="005129A6">
        <w:t xml:space="preserve"> </w:t>
      </w:r>
      <w:r w:rsidR="00E40A59">
        <w:t>media images on women’s and men’s body image suggests that media exposure</w:t>
      </w:r>
      <w:r w:rsidR="00AC50DD">
        <w:t xml:space="preserve"> is associated with </w:t>
      </w:r>
      <w:r w:rsidR="00546DA4">
        <w:t>increased body dissatisfaction</w:t>
      </w:r>
      <w:r w:rsidR="00E40A59">
        <w:t>.</w:t>
      </w:r>
      <w:r w:rsidR="00DF0122">
        <w:t xml:space="preserve"> </w:t>
      </w:r>
      <w:r>
        <w:t xml:space="preserve"> </w:t>
      </w:r>
      <w:r w:rsidR="00AA0617">
        <w:t xml:space="preserve">A meta-analysis of 77 experimental and correlational studies found that </w:t>
      </w:r>
      <w:r w:rsidR="005129A6">
        <w:t xml:space="preserve">exposure to media images of ultra-thin </w:t>
      </w:r>
      <w:r w:rsidR="00CF575A">
        <w:t xml:space="preserve">female </w:t>
      </w:r>
      <w:r w:rsidR="005129A6">
        <w:t>models</w:t>
      </w:r>
      <w:r w:rsidR="00AA0617">
        <w:t xml:space="preserve"> </w:t>
      </w:r>
      <w:r w:rsidR="00EB6D3F">
        <w:t>wa</w:t>
      </w:r>
      <w:r w:rsidR="00AA0617">
        <w:t xml:space="preserve">s associated with increased body dissatisfaction and disordered eating behaviours </w:t>
      </w:r>
      <w:r>
        <w:t xml:space="preserve">among </w:t>
      </w:r>
      <w:r w:rsidR="00AA0617">
        <w:t xml:space="preserve">women </w:t>
      </w:r>
      <w:r w:rsidR="009354DD">
        <w:fldChar w:fldCharType="begin"/>
      </w:r>
      <w:r w:rsidR="00B52BAB">
        <w:instrText xml:space="preserve"> ADDIN EN.CITE &lt;EndNote&gt;&lt;Cite&gt;&lt;Author&gt;Grabe&lt;/Author&gt;&lt;Year&gt;2008&lt;/Year&gt;&lt;RecNum&gt;25&lt;/RecNum&gt;&lt;DisplayText&gt;(Grabe, et al., 2008)&lt;/DisplayText&gt;&lt;record&gt;&lt;rec-number&gt;25&lt;/rec-number&gt;&lt;foreign-keys&gt;&lt;key app="EN" db-id="fxde9e9rq5zsvqees5ypw9egawxer9tp99rp"&gt;25&lt;/key&gt;&lt;/foreign-keys&gt;&lt;ref-type name="Journal Article"&gt;17&lt;/ref-type&gt;&lt;contributors&gt;&lt;authors&gt;&lt;author&gt;Grabe, S.&lt;/author&gt;&lt;author&gt;Ward, L.M.&lt;/author&gt;&lt;author&gt;Hyde, J.S.&lt;/author&gt;&lt;/authors&gt;&lt;/contributors&gt;&lt;titles&gt;&lt;title&gt;The role of the media in body image concerns among women: A meta-analysis of experimental and correlational studies.&lt;/title&gt;&lt;secondary-title&gt;Psychological Bulletin&lt;/secondary-title&gt;&lt;/titles&gt;&lt;periodical&gt;&lt;full-title&gt;Psychological Bulletin&lt;/full-title&gt;&lt;/periodical&gt;&lt;pages&gt;460-476&lt;/pages&gt;&lt;volume&gt;134&lt;/volume&gt;&lt;dates&gt;&lt;year&gt;2008&lt;/year&gt;&lt;/dates&gt;&lt;urls&gt;&lt;/urls&gt;&lt;/record&gt;&lt;/Cite&gt;&lt;/EndNote&gt;</w:instrText>
      </w:r>
      <w:r w:rsidR="009354DD">
        <w:fldChar w:fldCharType="separate"/>
      </w:r>
      <w:r w:rsidR="00B52BAB">
        <w:rPr>
          <w:noProof/>
        </w:rPr>
        <w:t>(Grabe, et al., 2008)</w:t>
      </w:r>
      <w:r w:rsidR="009354DD">
        <w:fldChar w:fldCharType="end"/>
      </w:r>
      <w:r w:rsidR="00AA0617">
        <w:t xml:space="preserve">. </w:t>
      </w:r>
      <w:r w:rsidR="00AA0617" w:rsidRPr="00DE0C23">
        <w:t xml:space="preserve">Furthermore, there is some evidence that men </w:t>
      </w:r>
      <w:r w:rsidR="00AA0617">
        <w:t xml:space="preserve">also become dissatisfied with their appearance after exposure to </w:t>
      </w:r>
      <w:r w:rsidR="005129A6">
        <w:t xml:space="preserve">media </w:t>
      </w:r>
      <w:r w:rsidR="00AA0617">
        <w:t xml:space="preserve">images of </w:t>
      </w:r>
      <w:r w:rsidR="005129A6">
        <w:t>ult</w:t>
      </w:r>
      <w:r w:rsidR="00CF575A">
        <w:t>r</w:t>
      </w:r>
      <w:r w:rsidR="005129A6">
        <w:t>a-</w:t>
      </w:r>
      <w:r w:rsidR="00AA0617">
        <w:t xml:space="preserve">thin women </w:t>
      </w:r>
      <w:r w:rsidR="009354DD">
        <w:fldChar w:fldCharType="begin"/>
      </w:r>
      <w:r w:rsidR="00B52BAB">
        <w:instrText xml:space="preserve"> ADDIN EN.CITE &lt;EndNote&gt;&lt;Cite&gt;&lt;Author&gt;Lavine&lt;/Author&gt;&lt;Year&gt;1999&lt;/Year&gt;&lt;RecNum&gt;41&lt;/RecNum&gt;&lt;DisplayText&gt;(Aubrey &amp;amp; Taylor, 2009; Lavine, Sweeney, &amp;amp; Wagner, 1999)&lt;/DisplayText&gt;&lt;record&gt;&lt;rec-number&gt;41&lt;/rec-number&gt;&lt;foreign-keys&gt;&lt;key app="EN" db-id="fxde9e9rq5zsvqees5ypw9egawxer9tp99rp"&gt;41&lt;/key&gt;&lt;/foreign-keys&gt;&lt;ref-type name="Journal Article"&gt;17&lt;/ref-type&gt;&lt;contributors&gt;&lt;authors&gt;&lt;author&gt;Lavine, H.&lt;/author&gt;&lt;author&gt;Sweeney, D.&lt;/author&gt;&lt;author&gt;Wagner, S.H.&lt;/author&gt;&lt;/authors&gt;&lt;/contributors&gt;&lt;titles&gt;&lt;title&gt;Depicting women as sex objects in television advertising: Effects on body dissatisfaction.&lt;/title&gt;&lt;secondary-title&gt;Personality and Social Psychology Bulletin&lt;/secondary-title&gt;&lt;/titles&gt;&lt;periodical&gt;&lt;full-title&gt;Personality and Social Psychology Bulletin&lt;/full-title&gt;&lt;/periodical&gt;&lt;pages&gt;1049-1058&lt;/pages&gt;&lt;volume&gt;25&lt;/volume&gt;&lt;dates&gt;&lt;year&gt;1999&lt;/year&gt;&lt;/dates&gt;&lt;urls&gt;&lt;/urls&gt;&lt;/record&gt;&lt;/Cite&gt;&lt;Cite&gt;&lt;Author&gt;Aubrey&lt;/Author&gt;&lt;Year&gt;2009&lt;/Year&gt;&lt;RecNum&gt;17&lt;/RecNum&gt;&lt;record&gt;&lt;rec-number&gt;17&lt;/rec-number&gt;&lt;foreign-keys&gt;&lt;key app="EN" db-id="fxde9e9rq5zsvqees5ypw9egawxer9tp99rp"&gt;17&lt;/key&gt;&lt;/foreign-keys&gt;&lt;ref-type name="Journal Article"&gt;17&lt;/ref-type&gt;&lt;contributors&gt;&lt;authors&gt;&lt;author&gt;Aubrey, J.S.&lt;/author&gt;&lt;author&gt;Taylor, L.D.&lt;/author&gt;&lt;/authors&gt;&lt;/contributors&gt;&lt;titles&gt;&lt;title&gt;The role of lad magazines in priming men&amp;apos;s chronic and temporary appearance-related schemata: An investigation of longitudinal and experimental findings&lt;/title&gt;&lt;secondary-title&gt;Human Communication Research&lt;/secondary-title&gt;&lt;/titles&gt;&lt;periodical&gt;&lt;full-title&gt;Human Communication Research&lt;/full-title&gt;&lt;/periodical&gt;&lt;pages&gt;28-58&lt;/pages&gt;&lt;volume&gt;35&lt;/volume&gt;&lt;dates&gt;&lt;year&gt;2009&lt;/year&gt;&lt;/dates&gt;&lt;urls&gt;&lt;/urls&gt;&lt;/record&gt;&lt;/Cite&gt;&lt;/EndNote&gt;</w:instrText>
      </w:r>
      <w:r w:rsidR="009354DD">
        <w:fldChar w:fldCharType="separate"/>
      </w:r>
      <w:r w:rsidR="00B52BAB">
        <w:rPr>
          <w:noProof/>
        </w:rPr>
        <w:t>(Aubrey &amp; Taylor, 2009; Lavine, Sweeney, &amp; Wagner, 1999)</w:t>
      </w:r>
      <w:r w:rsidR="009354DD">
        <w:fldChar w:fldCharType="end"/>
      </w:r>
      <w:r w:rsidR="00AA0617">
        <w:t xml:space="preserve">. </w:t>
      </w:r>
    </w:p>
    <w:p w:rsidR="009E1525" w:rsidRDefault="007E1A4B" w:rsidP="007E1A4B">
      <w:pPr>
        <w:ind w:firstLine="720"/>
      </w:pPr>
      <w:r>
        <w:t>R</w:t>
      </w:r>
      <w:r w:rsidR="003323CE">
        <w:t>elatively little research has investigated the impact of</w:t>
      </w:r>
      <w:r w:rsidR="00293D2A">
        <w:t xml:space="preserve"> exposure to</w:t>
      </w:r>
      <w:r w:rsidR="003323CE">
        <w:t xml:space="preserve"> muscular </w:t>
      </w:r>
      <w:r w:rsidR="00293D2A">
        <w:t xml:space="preserve">male </w:t>
      </w:r>
      <w:r w:rsidR="003323CE">
        <w:t>media images</w:t>
      </w:r>
      <w:r w:rsidR="003E0239">
        <w:t xml:space="preserve"> on men</w:t>
      </w:r>
      <w:r>
        <w:t>, and none has examined the</w:t>
      </w:r>
      <w:r w:rsidR="00BE1ABB">
        <w:t>ir</w:t>
      </w:r>
      <w:r>
        <w:t xml:space="preserve"> impact on women. While </w:t>
      </w:r>
      <w:r w:rsidR="00FF0604">
        <w:t>s</w:t>
      </w:r>
      <w:r w:rsidR="00E44713">
        <w:t xml:space="preserve">ome studies have found no effect on young men’s weight satisfaction </w:t>
      </w:r>
      <w:r w:rsidR="009354DD">
        <w:fldChar w:fldCharType="begin"/>
      </w:r>
      <w:r w:rsidR="00B52BAB">
        <w:instrText xml:space="preserve"> ADDIN EN.CITE &lt;EndNote&gt;&lt;Cite&gt;&lt;Author&gt;Hargreaves&lt;/Author&gt;&lt;Year&gt;2009&lt;/Year&gt;&lt;RecNum&gt;49&lt;/RecNum&gt;&lt;DisplayText&gt;(Hargreaves &amp;amp; Tiggemann, 2009)&lt;/DisplayText&gt;&lt;record&gt;&lt;rec-number&gt;49&lt;/rec-number&gt;&lt;foreign-keys&gt;&lt;key app="EN" db-id="fxde9e9rq5zsvqees5ypw9egawxer9tp99rp"&gt;49&lt;/key&gt;&lt;/foreign-keys&gt;&lt;ref-type name="Journal Article"&gt;17&lt;/ref-type&gt;&lt;contributors&gt;&lt;authors&gt;&lt;author&gt;Hargreaves, D.A.&lt;/author&gt;&lt;author&gt;Tiggemann, M.&lt;/author&gt;&lt;/authors&gt;&lt;/contributors&gt;&lt;titles&gt;&lt;title&gt;Muscular ideal media images and men&amp;apos;s body image: Social comparison processing and individual vulnerability&lt;/title&gt;&lt;secondary-title&gt;Psychology of Men &amp;amp; Masculinity&lt;/secondary-title&gt;&lt;/titles&gt;&lt;periodical&gt;&lt;full-title&gt;Psychology of Men &amp;amp; Masculinity&lt;/full-title&gt;&lt;/periodical&gt;&lt;pages&gt;109-119&lt;/pages&gt;&lt;volume&gt;10&lt;/volume&gt;&lt;dates&gt;&lt;year&gt;2009&lt;/year&gt;&lt;/dates&gt;&lt;urls&gt;&lt;/urls&gt;&lt;/record&gt;&lt;/Cite&gt;&lt;/EndNote&gt;</w:instrText>
      </w:r>
      <w:r w:rsidR="009354DD">
        <w:fldChar w:fldCharType="separate"/>
      </w:r>
      <w:r w:rsidR="00B52BAB">
        <w:rPr>
          <w:noProof/>
        </w:rPr>
        <w:t>(Hargreaves &amp; Tiggemann, 2009)</w:t>
      </w:r>
      <w:r w:rsidR="009354DD">
        <w:fldChar w:fldCharType="end"/>
      </w:r>
      <w:r w:rsidR="00E44713">
        <w:t>, drive for muscularity</w:t>
      </w:r>
      <w:r w:rsidR="00E44713" w:rsidRPr="00E44713">
        <w:rPr>
          <w:noProof/>
        </w:rPr>
        <w:t xml:space="preserve"> </w:t>
      </w:r>
      <w:r w:rsidR="009354DD">
        <w:rPr>
          <w:noProof/>
        </w:rPr>
        <w:fldChar w:fldCharType="begin"/>
      </w:r>
      <w:r w:rsidR="00B52BAB">
        <w:rPr>
          <w:noProof/>
        </w:rPr>
        <w:instrText xml:space="preserve"> ADDIN EN.CITE &lt;EndNote&gt;&lt;Cite&gt;&lt;Author&gt;Johnson&lt;/Author&gt;&lt;Year&gt;2007&lt;/Year&gt;&lt;RecNum&gt;47&lt;/RecNum&gt;&lt;DisplayText&gt;(Johnson, McCreary, &amp;amp; Mills, 2007)&lt;/DisplayText&gt;&lt;record&gt;&lt;rec-number&gt;47&lt;/rec-number&gt;&lt;foreign-keys&gt;&lt;key app="EN" db-id="fxde9e9rq5zsvqees5ypw9egawxer9tp99rp"&gt;47&lt;/key&gt;&lt;/foreign-keys&gt;&lt;ref-type name="Journal Article"&gt;17&lt;/ref-type&gt;&lt;contributors&gt;&lt;authors&gt;&lt;author&gt;Johnson, P.J.&lt;/author&gt;&lt;author&gt;McCreary, D.R.&lt;/author&gt;&lt;author&gt;Mills, J.S.&lt;/author&gt;&lt;/authors&gt;&lt;/contributors&gt;&lt;titles&gt;&lt;title&gt;Effects of exposure to objectified male and female media images on men&amp;apos;s psychological well-being.&lt;/title&gt;&lt;secondary-title&gt;Psychology of Men &amp;amp; Masculinity&lt;/secondary-title&gt;&lt;/titles&gt;&lt;periodical&gt;&lt;full-title&gt;Psychology of Men &amp;amp; Masculinity&lt;/full-title&gt;&lt;/periodical&gt;&lt;pages&gt;95-102&lt;/pages&gt;&lt;volume&gt;8&lt;/volume&gt;&lt;dates&gt;&lt;year&gt;2007&lt;/year&gt;&lt;/dates&gt;&lt;urls&gt;&lt;/urls&gt;&lt;/record&gt;&lt;/Cite&gt;&lt;/EndNote&gt;</w:instrText>
      </w:r>
      <w:r w:rsidR="009354DD">
        <w:rPr>
          <w:noProof/>
        </w:rPr>
        <w:fldChar w:fldCharType="separate"/>
      </w:r>
      <w:r w:rsidR="00B52BAB">
        <w:rPr>
          <w:noProof/>
        </w:rPr>
        <w:t>(Johnson, McCreary, &amp; Mills, 2007)</w:t>
      </w:r>
      <w:r w:rsidR="009354DD">
        <w:rPr>
          <w:noProof/>
        </w:rPr>
        <w:fldChar w:fldCharType="end"/>
      </w:r>
      <w:r w:rsidR="00F90814">
        <w:rPr>
          <w:noProof/>
        </w:rPr>
        <w:t xml:space="preserve"> </w:t>
      </w:r>
      <w:r>
        <w:rPr>
          <w:noProof/>
        </w:rPr>
        <w:t xml:space="preserve">or </w:t>
      </w:r>
      <w:r w:rsidR="00E44713">
        <w:rPr>
          <w:noProof/>
        </w:rPr>
        <w:t xml:space="preserve">body self-conciousness </w:t>
      </w:r>
      <w:r w:rsidR="009354DD">
        <w:rPr>
          <w:noProof/>
        </w:rPr>
        <w:fldChar w:fldCharType="begin"/>
      </w:r>
      <w:r w:rsidR="00B52BAB">
        <w:rPr>
          <w:noProof/>
        </w:rPr>
        <w:instrText xml:space="preserve"> ADDIN EN.CITE &lt;EndNote&gt;&lt;Cite&gt;&lt;Author&gt;Kalodner&lt;/Author&gt;&lt;Year&gt;1997&lt;/Year&gt;&lt;RecNum&gt;48&lt;/RecNum&gt;&lt;DisplayText&gt;(Kalodner, 1997)&lt;/DisplayText&gt;&lt;record&gt;&lt;rec-number&gt;48&lt;/rec-number&gt;&lt;foreign-keys&gt;&lt;key app="EN" db-id="fxde9e9rq5zsvqees5ypw9egawxer9tp99rp"&gt;48&lt;/key&gt;&lt;/foreign-keys&gt;&lt;ref-type name="Journal Article"&gt;17&lt;/ref-type&gt;&lt;contributors&gt;&lt;authors&gt;&lt;author&gt;Kalodner, C.R.&lt;/author&gt;&lt;/authors&gt;&lt;/contributors&gt;&lt;titles&gt;&lt;title&gt;Media influences on male and female non-eating disordered college students: A significant issue&lt;/title&gt;&lt;secondary-title&gt;Eating Disorders: The Journal of Treatment and Prevention&lt;/secondary-title&gt;&lt;/titles&gt;&lt;periodical&gt;&lt;full-title&gt;Eating Disorders: The Journal of Treatment and Prevention&lt;/full-title&gt;&lt;/periodical&gt;&lt;pages&gt;47-57&lt;/pages&gt;&lt;volume&gt;5&lt;/volume&gt;&lt;dates&gt;&lt;year&gt;1997&lt;/year&gt;&lt;/dates&gt;&lt;urls&gt;&lt;/urls&gt;&lt;/record&gt;&lt;/Cite&gt;&lt;/EndNote&gt;</w:instrText>
      </w:r>
      <w:r w:rsidR="009354DD">
        <w:rPr>
          <w:noProof/>
        </w:rPr>
        <w:fldChar w:fldCharType="separate"/>
      </w:r>
      <w:r w:rsidR="00B52BAB">
        <w:rPr>
          <w:noProof/>
        </w:rPr>
        <w:t>(Kalodner, 1997)</w:t>
      </w:r>
      <w:r w:rsidR="009354DD">
        <w:rPr>
          <w:noProof/>
        </w:rPr>
        <w:fldChar w:fldCharType="end"/>
      </w:r>
      <w:r>
        <w:rPr>
          <w:noProof/>
        </w:rPr>
        <w:t>, a</w:t>
      </w:r>
      <w:r w:rsidR="00293D2A" w:rsidRPr="007D7631">
        <w:t xml:space="preserve"> recent meta-analysis</w:t>
      </w:r>
      <w:r w:rsidR="00293D2A">
        <w:t xml:space="preserve"> of 25 correlational and experimental studies</w:t>
      </w:r>
      <w:r>
        <w:t xml:space="preserve"> </w:t>
      </w:r>
      <w:r w:rsidR="00773A90">
        <w:t>found</w:t>
      </w:r>
      <w:r w:rsidR="00293D2A" w:rsidRPr="007D7631">
        <w:t xml:space="preserve"> that</w:t>
      </w:r>
      <w:r w:rsidR="00293D2A">
        <w:t>,</w:t>
      </w:r>
      <w:r w:rsidR="00293D2A" w:rsidRPr="007D7631">
        <w:t xml:space="preserve"> on average</w:t>
      </w:r>
      <w:r w:rsidR="00293D2A">
        <w:t>,</w:t>
      </w:r>
      <w:r w:rsidR="00293D2A" w:rsidRPr="007D7631">
        <w:t xml:space="preserve"> exposure to muscular models is associated with </w:t>
      </w:r>
      <w:r w:rsidR="00293D2A">
        <w:t>lower body satisfaction and body esteem</w:t>
      </w:r>
      <w:r w:rsidR="00293D2A" w:rsidRPr="007D7631">
        <w:t xml:space="preserve"> </w:t>
      </w:r>
      <w:r w:rsidR="003D3AED">
        <w:t>among</w:t>
      </w:r>
      <w:r w:rsidR="00293D2A" w:rsidRPr="007D7631">
        <w:t xml:space="preserve"> </w:t>
      </w:r>
      <w:r w:rsidR="00293D2A">
        <w:t xml:space="preserve">young </w:t>
      </w:r>
      <w:r w:rsidR="00293D2A" w:rsidRPr="007D7631">
        <w:t>men</w:t>
      </w:r>
      <w:r w:rsidR="00293D2A">
        <w:t xml:space="preserve"> </w:t>
      </w:r>
      <w:r w:rsidR="009354DD">
        <w:fldChar w:fldCharType="begin"/>
      </w:r>
      <w:r w:rsidR="00B52BAB">
        <w:instrText xml:space="preserve"> ADDIN EN.CITE &lt;EndNote&gt;&lt;Cite&gt;&lt;Author&gt;Barlett&lt;/Author&gt;&lt;Year&gt;2008&lt;/Year&gt;&lt;RecNum&gt;16&lt;/RecNum&gt;&lt;DisplayText&gt;(Barlett, et al., 2008)&lt;/DisplayText&gt;&lt;record&gt;&lt;rec-number&gt;16&lt;/rec-number&gt;&lt;foreign-keys&gt;&lt;key app="EN" db-id="fxde9e9rq5zsvqees5ypw9egawxer9tp99rp"&gt;16&lt;/key&gt;&lt;/foreign-keys&gt;&lt;ref-type name="Journal Article"&gt;17&lt;/ref-type&gt;&lt;contributors&gt;&lt;authors&gt;&lt;author&gt;Barlett, C.P.&lt;/author&gt;&lt;author&gt;Vowels, C.L.&lt;/author&gt;&lt;author&gt;Saucier, D.A.&lt;/author&gt;&lt;/authors&gt;&lt;/contributors&gt;&lt;titles&gt;&lt;title&gt;Meta-analyses of the effects of media images on men&amp;apos;s body-image concerns&lt;/title&gt;&lt;secondary-title&gt;Journal of Social &amp;amp; Clinical Psychology&lt;/secondary-title&gt;&lt;/titles&gt;&lt;periodical&gt;&lt;full-title&gt;Journal of Social &amp;amp; Clinical Psychology&lt;/full-title&gt;&lt;/periodical&gt;&lt;pages&gt;279-310&lt;/pages&gt;&lt;volume&gt;27&lt;/volume&gt;&lt;dates&gt;&lt;year&gt;2008&lt;/year&gt;&lt;/dates&gt;&lt;urls&gt;&lt;/urls&gt;&lt;/record&gt;&lt;/Cite&gt;&lt;/EndNote&gt;</w:instrText>
      </w:r>
      <w:r w:rsidR="009354DD">
        <w:fldChar w:fldCharType="separate"/>
      </w:r>
      <w:r w:rsidR="00B52BAB">
        <w:rPr>
          <w:noProof/>
        </w:rPr>
        <w:t>(Barlett, et al., 2008)</w:t>
      </w:r>
      <w:r w:rsidR="009354DD">
        <w:fldChar w:fldCharType="end"/>
      </w:r>
      <w:r w:rsidR="00293D2A" w:rsidRPr="007D7631">
        <w:t>.</w:t>
      </w:r>
      <w:r w:rsidR="00EE6885">
        <w:t xml:space="preserve"> </w:t>
      </w:r>
    </w:p>
    <w:p w:rsidR="009E1525" w:rsidRPr="000F6047" w:rsidRDefault="009E1525" w:rsidP="009E1525">
      <w:pPr>
        <w:rPr>
          <w:i/>
        </w:rPr>
      </w:pPr>
      <w:r w:rsidRPr="000F6047">
        <w:rPr>
          <w:i/>
        </w:rPr>
        <w:t>Promoting Size Diversity in Media Imagery</w:t>
      </w:r>
    </w:p>
    <w:p w:rsidR="00B7758E" w:rsidRDefault="009E1525" w:rsidP="00BE1116">
      <w:r>
        <w:tab/>
      </w:r>
      <w:r w:rsidR="00595339">
        <w:t xml:space="preserve">Governments and politicians in Australia, </w:t>
      </w:r>
      <w:r w:rsidR="00EC0BCC">
        <w:t>France</w:t>
      </w:r>
      <w:r w:rsidR="00595339">
        <w:t xml:space="preserve"> </w:t>
      </w:r>
      <w:r w:rsidR="00CF7131">
        <w:t xml:space="preserve">and the United Kingdom </w:t>
      </w:r>
      <w:r w:rsidR="00595339">
        <w:t xml:space="preserve">have recently called for </w:t>
      </w:r>
      <w:r w:rsidR="00FE40E6">
        <w:t xml:space="preserve">changes in media imagery </w:t>
      </w:r>
      <w:r w:rsidR="00595339">
        <w:t>to promote positive body image</w:t>
      </w:r>
      <w:r w:rsidR="00880D36">
        <w:t xml:space="preserve"> </w:t>
      </w:r>
      <w:r w:rsidR="009354DD">
        <w:fldChar w:fldCharType="begin">
          <w:fldData xml:space="preserve">PEVuZE5vdGU+PENpdGU+PEF1dGhvcj5BdXN0cmFsaWFuIEZlZGVyYWwgT2ZmaWNlIGZvciBZb3V0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=
</w:fldData>
        </w:fldChar>
      </w:r>
      <w:r w:rsidR="00B52BAB">
        <w:instrText xml:space="preserve"> ADDIN EN.CITE </w:instrText>
      </w:r>
      <w:r w:rsidR="009354DD">
        <w:fldChar w:fldCharType="begin">
          <w:fldData xml:space="preserve">PEVuZE5vdGU+PENpdGU+PEF1dGhvcj5BdXN0cmFsaWFuIEZlZGVyYWwgT2ZmaWNlIGZvciBZb3V0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=
</w:fldData>
        </w:fldChar>
      </w:r>
      <w:r w:rsidR="00B52BAB">
        <w:instrText xml:space="preserve"> ADDIN EN.CITE.DATA </w:instrText>
      </w:r>
      <w:r w:rsidR="009354DD">
        <w:fldChar w:fldCharType="end"/>
      </w:r>
      <w:r w:rsidR="009354DD">
        <w:fldChar w:fldCharType="separate"/>
      </w:r>
      <w:r w:rsidR="00B52BAB">
        <w:rPr>
          <w:noProof/>
        </w:rPr>
        <w:t>(Australian Federal Office for Youth, 2008; Boyer et al., 2009; Liberal Democrats, 2009)</w:t>
      </w:r>
      <w:r w:rsidR="009354DD">
        <w:fldChar w:fldCharType="end"/>
      </w:r>
      <w:r w:rsidR="00595339">
        <w:t>. The recommended changes include providing notification of, and a reduction in, digital airbrush</w:t>
      </w:r>
      <w:r w:rsidR="00EB6D3F">
        <w:t xml:space="preserve">ing, </w:t>
      </w:r>
      <w:r w:rsidR="00595339">
        <w:t xml:space="preserve">and </w:t>
      </w:r>
      <w:r w:rsidR="00FE40E6">
        <w:t>greater body size and shape diversity in media imagery</w:t>
      </w:r>
      <w:r w:rsidR="00595339">
        <w:t xml:space="preserve">. </w:t>
      </w:r>
      <w:r>
        <w:t xml:space="preserve">Underlying these </w:t>
      </w:r>
      <w:r w:rsidR="00FE40E6">
        <w:t>recommendations</w:t>
      </w:r>
      <w:r>
        <w:t xml:space="preserve"> is the assumption that </w:t>
      </w:r>
      <w:r w:rsidR="00D255E2">
        <w:t xml:space="preserve">more realistic and representative depictions of men </w:t>
      </w:r>
      <w:r w:rsidR="00D255E2">
        <w:lastRenderedPageBreak/>
        <w:t>and women</w:t>
      </w:r>
      <w:r w:rsidR="00976A03">
        <w:t xml:space="preserve"> </w:t>
      </w:r>
      <w:r>
        <w:t xml:space="preserve">will result in more positive </w:t>
      </w:r>
      <w:r w:rsidR="00FE40E6">
        <w:t>body image.</w:t>
      </w:r>
      <w:r>
        <w:t xml:space="preserve"> </w:t>
      </w:r>
      <w:r w:rsidR="002F7059">
        <w:t xml:space="preserve">Research in the United Kingdom </w:t>
      </w:r>
      <w:r w:rsidR="009354DD">
        <w:fldChar w:fldCharType="begin"/>
      </w:r>
      <w:r w:rsidR="002F7059">
        <w:instrText xml:space="preserve"> ADDIN EN.CITE </w:instrText>
      </w:r>
      <w:r w:rsidR="009354DD">
        <w:fldChar w:fldCharType="begin"/>
      </w:r>
      <w:r w:rsidR="002F7059">
        <w:instrText xml:space="preserve"> ADDIN EN.CITE.DATA </w:instrText>
      </w:r>
      <w:r w:rsidR="009354DD">
        <w:fldChar w:fldCharType="end"/>
      </w:r>
      <w:r w:rsidR="009354DD">
        <w:fldChar w:fldCharType="separate"/>
      </w:r>
      <w:r w:rsidR="002F7059">
        <w:rPr>
          <w:noProof/>
        </w:rPr>
        <w:t>(Dittmar &amp; Howard, 2004a, 2004b; Halliwell &amp; Dittmar, 2004; Halliwell, et al., 2005)</w:t>
      </w:r>
      <w:r w:rsidR="009354DD">
        <w:fldChar w:fldCharType="end"/>
      </w:r>
      <w:r w:rsidR="002F7059">
        <w:t xml:space="preserve"> and Australia</w:t>
      </w:r>
      <w:r w:rsidR="005232FE">
        <w:t xml:space="preserve"> </w:t>
      </w:r>
      <w:r w:rsidR="009354DD">
        <w:fldChar w:fldCharType="begin"/>
      </w:r>
      <w:r w:rsidR="005232FE">
        <w:instrText xml:space="preserve"> ADDIN EN.CITE &lt;EndNote&gt;&lt;Cite&gt;&lt;Author&gt;Diedrichs&lt;/Author&gt;&lt;Year&gt;2010&lt;/Year&gt;&lt;RecNum&gt;20&lt;/RecNum&gt;&lt;DisplayText&gt;(Diedrichs &amp;amp; Lee, 2010)&lt;/DisplayText&gt;&lt;record&gt;&lt;rec-number&gt;20&lt;/rec-number&gt;&lt;foreign-keys&gt;&lt;key app="EN" db-id="fxde9e9rq5zsvqees5ypw9egawxer9tp99rp"&gt;20&lt;/key&gt;&lt;/foreign-keys&gt;&lt;ref-type name="Journal Article"&gt;17&lt;/ref-type&gt;&lt;contributors&gt;&lt;authors&gt;&lt;author&gt;Diedrichs, P.C.&lt;/author&gt;&lt;author&gt;Lee, C.&lt;/author&gt;&lt;/authors&gt;&lt;/contributors&gt;&lt;titles&gt;&lt;title&gt;Waif goodbye! Average-size female models promote positive body image and appeal to consumers.&lt;/title&gt;&lt;secondary-title&gt;Manuscript submitted for publication.&lt;/secondary-title&gt;&lt;/titles&gt;&lt;periodical&gt;&lt;full-title&gt;Manuscript submitted for publication.&lt;/full-title&gt;&lt;/periodical&gt;&lt;dates&gt;&lt;year&gt;2010&lt;/year&gt;&lt;/dates&gt;&lt;urls&gt;&lt;/urls&gt;&lt;/record&gt;&lt;/Cite&gt;&lt;/EndNote&gt;</w:instrText>
      </w:r>
      <w:r w:rsidR="009354DD">
        <w:fldChar w:fldCharType="separate"/>
      </w:r>
      <w:r w:rsidR="005232FE">
        <w:rPr>
          <w:noProof/>
        </w:rPr>
        <w:t>(Diedrichs &amp; Lee, 2010)</w:t>
      </w:r>
      <w:r w:rsidR="009354DD">
        <w:fldChar w:fldCharType="end"/>
      </w:r>
      <w:r w:rsidR="002F7059">
        <w:t xml:space="preserve"> supports this assumption, with findings that young women and men who view print advertisements featuring attractive, average-size female fashion models report more positive body image, compared with those who view attractive, ultra-thin fashion models.</w:t>
      </w:r>
      <w:r w:rsidR="00BE1116">
        <w:t xml:space="preserve"> </w:t>
      </w:r>
      <w:r w:rsidR="00371EE3">
        <w:t>In line with SCT</w:t>
      </w:r>
      <w:r w:rsidR="00124493">
        <w:t xml:space="preserve"> </w:t>
      </w:r>
      <w:r w:rsidR="009354DD">
        <w:fldChar w:fldCharType="begin"/>
      </w:r>
      <w:r w:rsidR="00B52BAB">
        <w:instrText xml:space="preserve"> ADDIN EN.CITE &lt;EndNote&gt;&lt;Cite&gt;&lt;Author&gt;Festinger&lt;/Author&gt;&lt;Year&gt;1954&lt;/Year&gt;&lt;RecNum&gt;42&lt;/RecNum&gt;&lt;DisplayText&gt;(Festinger, 1954)&lt;/DisplayText&gt;&lt;record&gt;&lt;rec-number&gt;42&lt;/rec-number&gt;&lt;foreign-keys&gt;&lt;key app="EN" db-id="fxde9e9rq5zsvqees5ypw9egawxer9tp99rp"&gt;42&lt;/key&gt;&lt;/foreign-keys&gt;&lt;ref-type name="Journal Article"&gt;17&lt;/ref-type&gt;&lt;contributors&gt;&lt;authors&gt;&lt;author&gt;Festinger, L.&lt;/author&gt;&lt;/authors&gt;&lt;/contributors&gt;&lt;titles&gt;&lt;title&gt;A theory of social comparison processes.&lt;/title&gt;&lt;secondary-title&gt;Human Relations&lt;/secondary-title&gt;&lt;/titles&gt;&lt;periodical&gt;&lt;full-title&gt;Human Relations&lt;/full-title&gt;&lt;/periodical&gt;&lt;pages&gt;117-140&lt;/pages&gt;&lt;volume&gt;7&lt;/volume&gt;&lt;dates&gt;&lt;year&gt;1954&lt;/year&gt;&lt;/dates&gt;&lt;urls&gt;&lt;/urls&gt;&lt;/record&gt;&lt;/Cite&gt;&lt;/EndNote&gt;</w:instrText>
      </w:r>
      <w:r w:rsidR="009354DD">
        <w:fldChar w:fldCharType="separate"/>
      </w:r>
      <w:r w:rsidR="00B52BAB">
        <w:rPr>
          <w:noProof/>
        </w:rPr>
        <w:t>(Festinger, 1954)</w:t>
      </w:r>
      <w:r w:rsidR="009354DD">
        <w:fldChar w:fldCharType="end"/>
      </w:r>
      <w:r w:rsidR="00371EE3">
        <w:t>, this would suggest</w:t>
      </w:r>
      <w:r w:rsidR="002B09A2">
        <w:t xml:space="preserve"> that when </w:t>
      </w:r>
      <w:r w:rsidR="00371EE3">
        <w:t>consumers</w:t>
      </w:r>
      <w:r w:rsidR="002B09A2">
        <w:t xml:space="preserve"> view </w:t>
      </w:r>
      <w:r w:rsidR="00124493">
        <w:t xml:space="preserve">media </w:t>
      </w:r>
      <w:r w:rsidR="002B09A2">
        <w:t>images</w:t>
      </w:r>
      <w:r w:rsidR="00371EE3">
        <w:t xml:space="preserve"> </w:t>
      </w:r>
      <w:r w:rsidR="00124493">
        <w:t xml:space="preserve">of </w:t>
      </w:r>
      <w:r w:rsidR="00371EE3">
        <w:t>average-size fashion models,</w:t>
      </w:r>
      <w:r w:rsidR="002B09A2">
        <w:t xml:space="preserve"> they </w:t>
      </w:r>
      <w:r w:rsidR="003D3AED">
        <w:t xml:space="preserve">are </w:t>
      </w:r>
      <w:r w:rsidR="00124493">
        <w:t>able to</w:t>
      </w:r>
      <w:r w:rsidR="00B7758E">
        <w:t xml:space="preserve"> </w:t>
      </w:r>
      <w:r w:rsidR="001B0085">
        <w:t>assimilate with</w:t>
      </w:r>
      <w:r w:rsidR="002B09A2">
        <w:t xml:space="preserve"> the superior group</w:t>
      </w:r>
      <w:r w:rsidR="00371EE3">
        <w:t xml:space="preserve"> and</w:t>
      </w:r>
      <w:r w:rsidR="001B0085">
        <w:t>,</w:t>
      </w:r>
      <w:r w:rsidR="00371EE3">
        <w:t xml:space="preserve"> therefore</w:t>
      </w:r>
      <w:r w:rsidR="001B0085">
        <w:t>,</w:t>
      </w:r>
      <w:r w:rsidR="00371EE3">
        <w:t xml:space="preserve"> </w:t>
      </w:r>
      <w:r w:rsidR="00CE5B49">
        <w:t xml:space="preserve">report </w:t>
      </w:r>
      <w:r w:rsidR="00371EE3">
        <w:t>more</w:t>
      </w:r>
      <w:r w:rsidR="002B09A2">
        <w:t xml:space="preserve"> positive self-evaluations. </w:t>
      </w:r>
      <w:r w:rsidR="00BE1116">
        <w:t xml:space="preserve"> </w:t>
      </w:r>
      <w:r w:rsidR="00BE1116" w:rsidRPr="00081675">
        <w:t xml:space="preserve">A recent study, however, found that exposure to average-size models in </w:t>
      </w:r>
      <w:r w:rsidR="00BE1116" w:rsidRPr="00081675">
        <w:rPr>
          <w:rFonts w:eastAsia="AdvP4DF60E"/>
          <w:lang w:val="en-GB" w:eastAsia="en-GB"/>
        </w:rPr>
        <w:t>Dove</w:t>
      </w:r>
      <w:r w:rsidR="00BE1116" w:rsidRPr="00081675">
        <w:rPr>
          <w:rFonts w:eastAsia="AdvP4DF60E"/>
          <w:vertAlign w:val="superscript"/>
          <w:lang w:val="en-GB" w:eastAsia="en-GB"/>
        </w:rPr>
        <w:t>®</w:t>
      </w:r>
      <w:r w:rsidR="00BE1116" w:rsidRPr="00081675">
        <w:t xml:space="preserve"> television commercials resulted in negative mood and restricted eating </w:t>
      </w:r>
      <w:r w:rsidR="007A7586" w:rsidRPr="00081675">
        <w:t xml:space="preserve">amongst </w:t>
      </w:r>
      <w:r w:rsidR="00BE1116" w:rsidRPr="00081675">
        <w:t>young Dutch women</w:t>
      </w:r>
      <w:r w:rsidR="006E19E5" w:rsidRPr="00081675">
        <w:t xml:space="preserve"> </w:t>
      </w:r>
      <w:r w:rsidR="009354DD" w:rsidRPr="00081675">
        <w:fldChar w:fldCharType="begin"/>
      </w:r>
      <w:r w:rsidR="006E19E5" w:rsidRPr="00081675">
        <w:instrText xml:space="preserve"> ADDIN EN.CITE &lt;EndNote&gt;&lt;Cite&gt;&lt;Author&gt;Anschutz&lt;/Author&gt;&lt;Year&gt;2009&lt;/Year&gt;&lt;RecNum&gt;71&lt;/RecNum&gt;&lt;DisplayText&gt;(Anschutz, Engels, Becker, &amp;amp; Van Strien, 2009)&lt;/DisplayText&gt;&lt;record&gt;&lt;rec-number&gt;71&lt;/rec-number&gt;&lt;foreign-keys&gt;&lt;key app="EN" db-id="fxde9e9rq5zsvqees5ypw9egawxer9tp99rp"&gt;71&lt;/key&gt;&lt;/foreign-keys&gt;&lt;ref-type name="Journal Article"&gt;17&lt;/ref-type&gt;&lt;contributors&gt;&lt;authors&gt;&lt;author&gt;Anschutz, D.J.&lt;/author&gt;&lt;author&gt;Engels, R.C.M.E.&lt;/author&gt;&lt;author&gt;Becker, E.S.&lt;/author&gt;&lt;author&gt;Van Strien, T.&lt;/author&gt;&lt;/authors&gt;&lt;/contributors&gt;&lt;titles&gt;&lt;title&gt;The effects of TV commercials using less thin models on young women&amp;apos;s mood, body image and actual food intake.&lt;/title&gt;&lt;secondary-title&gt;Body Image&lt;/secondary-title&gt;&lt;/titles&gt;&lt;periodical&gt;&lt;full-title&gt;Body Image&lt;/full-title&gt;&lt;/periodical&gt;&lt;pages&gt;270-276&lt;/pages&gt;&lt;volume&gt;6&lt;/volume&gt;&lt;dates&gt;&lt;year&gt;2009&lt;/year&gt;&lt;/dates&gt;&lt;urls&gt;&lt;/urls&gt;&lt;/record&gt;&lt;/Cite&gt;&lt;/EndNote&gt;</w:instrText>
      </w:r>
      <w:r w:rsidR="009354DD" w:rsidRPr="00081675">
        <w:fldChar w:fldCharType="separate"/>
      </w:r>
      <w:r w:rsidR="006E19E5" w:rsidRPr="00081675">
        <w:rPr>
          <w:noProof/>
        </w:rPr>
        <w:t>(Anschutz, Engels, Becker, &amp; Van Strien, 2009)</w:t>
      </w:r>
      <w:r w:rsidR="009354DD" w:rsidRPr="00081675">
        <w:fldChar w:fldCharType="end"/>
      </w:r>
      <w:r w:rsidR="00BE1116" w:rsidRPr="00081675">
        <w:t xml:space="preserve">. It </w:t>
      </w:r>
      <w:r w:rsidR="003520D4" w:rsidRPr="00081675">
        <w:t>was suggested</w:t>
      </w:r>
      <w:r w:rsidR="00BE1116" w:rsidRPr="00081675">
        <w:t xml:space="preserve">, however, that this </w:t>
      </w:r>
      <w:r w:rsidR="003520D4" w:rsidRPr="00081675">
        <w:t>negative effect was due to</w:t>
      </w:r>
      <w:r w:rsidR="00BE1116" w:rsidRPr="00081675">
        <w:t xml:space="preserve"> these commercials </w:t>
      </w:r>
      <w:r w:rsidR="007A7586" w:rsidRPr="00081675">
        <w:t xml:space="preserve">making </w:t>
      </w:r>
      <w:r w:rsidR="00BE1116" w:rsidRPr="00081675">
        <w:t>the</w:t>
      </w:r>
      <w:r w:rsidR="003520D4" w:rsidRPr="00081675">
        <w:t>ir</w:t>
      </w:r>
      <w:r w:rsidR="00BE1116" w:rsidRPr="00081675">
        <w:t xml:space="preserve"> use of more realistic</w:t>
      </w:r>
      <w:r w:rsidR="003520D4" w:rsidRPr="00081675">
        <w:t>ally sized</w:t>
      </w:r>
      <w:r w:rsidR="00BE1116" w:rsidRPr="00081675">
        <w:t xml:space="preserve"> </w:t>
      </w:r>
      <w:r w:rsidR="003520D4" w:rsidRPr="00081675">
        <w:t>models</w:t>
      </w:r>
      <w:r w:rsidR="007A7586" w:rsidRPr="00081675">
        <w:t xml:space="preserve"> a highlighted point of difference in the campaign</w:t>
      </w:r>
      <w:r w:rsidR="003520D4" w:rsidRPr="00081675">
        <w:t>,</w:t>
      </w:r>
      <w:r w:rsidR="00BE1116" w:rsidRPr="00081675">
        <w:t xml:space="preserve"> and</w:t>
      </w:r>
      <w:r w:rsidR="003520D4" w:rsidRPr="00081675">
        <w:t xml:space="preserve"> therefore</w:t>
      </w:r>
      <w:r w:rsidR="00BE1116" w:rsidRPr="00081675">
        <w:t xml:space="preserve"> </w:t>
      </w:r>
      <w:r w:rsidR="007A7586" w:rsidRPr="00081675">
        <w:t xml:space="preserve">emphasising that </w:t>
      </w:r>
      <w:r w:rsidR="003520D4" w:rsidRPr="00081675">
        <w:t>average-size</w:t>
      </w:r>
      <w:r w:rsidR="005232FE" w:rsidRPr="00081675">
        <w:t xml:space="preserve"> women</w:t>
      </w:r>
      <w:r w:rsidR="003520D4" w:rsidRPr="00081675">
        <w:t xml:space="preserve"> are different</w:t>
      </w:r>
      <w:r w:rsidR="00BE1116" w:rsidRPr="00081675">
        <w:t xml:space="preserve"> from the current</w:t>
      </w:r>
      <w:r w:rsidR="003520D4" w:rsidRPr="00081675">
        <w:t>, idealised</w:t>
      </w:r>
      <w:r w:rsidR="00BE1116" w:rsidRPr="00081675">
        <w:t xml:space="preserve"> thin ideal.</w:t>
      </w:r>
      <w:r w:rsidR="00BE1116">
        <w:t xml:space="preserve"> </w:t>
      </w:r>
    </w:p>
    <w:p w:rsidR="00915ECC" w:rsidRDefault="00221423" w:rsidP="00B7758E">
      <w:pPr>
        <w:ind w:firstLine="720"/>
      </w:pPr>
      <w:r>
        <w:t>Consistent with</w:t>
      </w:r>
      <w:r w:rsidR="002B09A2">
        <w:t xml:space="preserve"> </w:t>
      </w:r>
      <w:r>
        <w:t xml:space="preserve">research exploring the impact of exposure to </w:t>
      </w:r>
      <w:r w:rsidR="002B09A2">
        <w:t xml:space="preserve">ultra-thin </w:t>
      </w:r>
      <w:r>
        <w:t>female models</w:t>
      </w:r>
      <w:r w:rsidR="00CE5B49">
        <w:t xml:space="preserve"> </w:t>
      </w:r>
      <w:r w:rsidR="009354DD">
        <w:fldChar w:fldCharType="begin"/>
      </w:r>
      <w:r w:rsidR="00B52BAB">
        <w:instrText xml:space="preserve"> ADDIN EN.CITE &lt;EndNote&gt;&lt;Cite&gt;&lt;Author&gt;Brown&lt;/Author&gt;&lt;Year&gt;2005&lt;/Year&gt;&lt;RecNum&gt;56&lt;/RecNum&gt;&lt;Prefix&gt;e.g.`, &lt;/Prefix&gt;&lt;DisplayText&gt;(e.g., Brown &amp;amp; Dittmar, 2005; Yamamiya, Cash, Melnyk, Posavac, &amp;amp; Posavac, 2005)&lt;/DisplayText&gt;&lt;record&gt;&lt;rec-number&gt;56&lt;/rec-number&gt;&lt;foreign-keys&gt;&lt;key app="EN" db-id="fxde9e9rq5zsvqees5ypw9egawxer9tp99rp"&gt;56&lt;/key&gt;&lt;/foreign-keys&gt;&lt;ref-type name="Journal Article"&gt;17&lt;/ref-type&gt;&lt;contributors&gt;&lt;authors&gt;&lt;author&gt;Brown, A.&lt;/author&gt;&lt;author&gt;Dittmar, H.&lt;/author&gt;&lt;/authors&gt;&lt;/contributors&gt;&lt;titles&gt;&lt;title&gt;Think &amp;quot;thin&amp;quot; and feel bad: The role of appearance schema activation, attention level, and thin-ideal internalization for young women&amp;apos;s responses to ultra-thin media ideals&lt;/title&gt;&lt;secondary-title&gt;Journal of Social &amp;amp; Clinical Psychology&lt;/secondary-title&gt;&lt;/titles&gt;&lt;periodical&gt;&lt;full-title&gt;Journal of Social &amp;amp; Clinical Psychology&lt;/full-title&gt;&lt;/periodical&gt;&lt;pages&gt;1088-1113&lt;/pages&gt;&lt;volume&gt;24&lt;/volume&gt;&lt;dates&gt;&lt;year&gt;2005&lt;/year&gt;&lt;/dates&gt;&lt;urls&gt;&lt;/urls&gt;&lt;/record&gt;&lt;/Cite&gt;&lt;Cite&gt;&lt;Author&gt;Yamamiya&lt;/Author&gt;&lt;Year&gt;2005&lt;/Year&gt;&lt;RecNum&gt;57&lt;/RecNum&gt;&lt;record&gt;&lt;rec-number&gt;57&lt;/rec-number&gt;&lt;foreign-keys&gt;&lt;key app="EN" db-id="fxde9e9rq5zsvqees5ypw9egawxer9tp99rp"&gt;57&lt;/key&gt;&lt;/foreign-keys&gt;&lt;ref-type name="Journal Article"&gt;17&lt;/ref-type&gt;&lt;contributors&gt;&lt;authors&gt;&lt;author&gt;Yamamiya, Y.&lt;/author&gt;&lt;author&gt;Cash, T.F.&lt;/author&gt;&lt;author&gt;Melnyk, S.E.&lt;/author&gt;&lt;author&gt;Posavac, H.D.&lt;/author&gt;&lt;author&gt;Posavac, S.S.&lt;/author&gt;&lt;/authors&gt;&lt;/contributors&gt;&lt;titles&gt;&lt;title&gt;Women&amp;apos;s exposure to thin-and-beautiful media images: Body image effects of media-ideal internalization and impact-reduction interventions.&lt;/title&gt;&lt;secondary-title&gt;Body Image&lt;/secondary-title&gt;&lt;/titles&gt;&lt;periodical&gt;&lt;full-title&gt;Body Image&lt;/full-title&gt;&lt;/periodical&gt;&lt;pages&gt;74-80&lt;/pages&gt;&lt;volume&gt;2&lt;/volume&gt;&lt;dates&gt;&lt;year&gt;2005&lt;/year&gt;&lt;/dates&gt;&lt;urls&gt;&lt;/urls&gt;&lt;/record&gt;&lt;/Cite&gt;&lt;/EndNote&gt;</w:instrText>
      </w:r>
      <w:r w:rsidR="009354DD">
        <w:fldChar w:fldCharType="separate"/>
      </w:r>
      <w:r w:rsidR="00B52BAB">
        <w:rPr>
          <w:noProof/>
        </w:rPr>
        <w:t>(e.g., Brown &amp; Dittmar, 2005; Yamamiya, Cash, Melnyk, Posavac, &amp; Posavac, 2005)</w:t>
      </w:r>
      <w:r w:rsidR="009354DD">
        <w:fldChar w:fldCharType="end"/>
      </w:r>
      <w:r>
        <w:t xml:space="preserve">, </w:t>
      </w:r>
      <w:r w:rsidR="002B09A2">
        <w:t xml:space="preserve">studies </w:t>
      </w:r>
      <w:r w:rsidR="0005169C">
        <w:t xml:space="preserve"> </w:t>
      </w:r>
      <w:r w:rsidR="003520D4" w:rsidRPr="00081675">
        <w:t xml:space="preserve">examining print advertisements </w:t>
      </w:r>
      <w:r w:rsidR="0005169C" w:rsidRPr="00081675">
        <w:t>also</w:t>
      </w:r>
      <w:r w:rsidR="0005169C">
        <w:t xml:space="preserve"> </w:t>
      </w:r>
      <w:r w:rsidR="002B09A2">
        <w:t>found that th</w:t>
      </w:r>
      <w:r w:rsidR="00371EE3">
        <w:t>e</w:t>
      </w:r>
      <w:r w:rsidR="00FF0604">
        <w:t xml:space="preserve"> effect</w:t>
      </w:r>
      <w:r w:rsidR="00371EE3">
        <w:t xml:space="preserve"> for</w:t>
      </w:r>
      <w:r w:rsidR="00730630">
        <w:t xml:space="preserve"> model</w:t>
      </w:r>
      <w:r w:rsidR="00371EE3">
        <w:t xml:space="preserve"> exposure </w:t>
      </w:r>
      <w:r w:rsidR="008C5E6F">
        <w:t xml:space="preserve">on body image </w:t>
      </w:r>
      <w:r w:rsidR="00FF0604">
        <w:t xml:space="preserve">was moderated by </w:t>
      </w:r>
      <w:r w:rsidR="008C5E6F">
        <w:t xml:space="preserve">level of </w:t>
      </w:r>
      <w:r w:rsidR="00FF0604">
        <w:t>internalisation of current c</w:t>
      </w:r>
      <w:r>
        <w:t>ultural beauty ideals</w:t>
      </w:r>
      <w:r w:rsidR="003520D4">
        <w:t xml:space="preserve"> </w:t>
      </w:r>
      <w:r w:rsidR="009354DD">
        <w:fldChar w:fldCharType="begin">
          <w:fldData xml:space="preserve">PEVuZE5vdGU+PENpdGU+PEF1dGhvcj5EaWVkcmljaHM8L0F1dGhvcj48WWVhcj4yMDEwPC9ZZWFy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</w:fldData>
        </w:fldChar>
      </w:r>
      <w:r w:rsidR="003520D4">
        <w:instrText xml:space="preserve"> ADDIN EN.CITE </w:instrText>
      </w:r>
      <w:r w:rsidR="009354DD">
        <w:fldChar w:fldCharType="begin">
          <w:fldData xml:space="preserve">PEVuZE5vdGU+PENpdGU+PEF1dGhvcj5EaWVkcmljaHM8L0F1dGhvcj48WWVhcj4yMDEwPC9ZZWFy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</w:fldData>
        </w:fldChar>
      </w:r>
      <w:r w:rsidR="003520D4">
        <w:instrText xml:space="preserve"> ADDIN EN.CITE.DATA </w:instrText>
      </w:r>
      <w:r w:rsidR="009354DD">
        <w:fldChar w:fldCharType="end"/>
      </w:r>
      <w:r w:rsidR="009354DD">
        <w:fldChar w:fldCharType="separate"/>
      </w:r>
      <w:r w:rsidR="003520D4">
        <w:rPr>
          <w:noProof/>
        </w:rPr>
        <w:t>(Diedrichs &amp; Lee, 2010; Dittmar &amp; Howard, 2004a, 2004b; Halliwell &amp; Dittmar, 2004; Halliwell, et al., 2005)</w:t>
      </w:r>
      <w:r w:rsidR="009354DD">
        <w:fldChar w:fldCharType="end"/>
      </w:r>
      <w:r>
        <w:t xml:space="preserve">. </w:t>
      </w:r>
      <w:r w:rsidR="003D3AED">
        <w:t xml:space="preserve">That is, </w:t>
      </w:r>
      <w:r w:rsidR="00FF0604">
        <w:t xml:space="preserve">only women and men who internalised beauty </w:t>
      </w:r>
      <w:r w:rsidR="00FF0604" w:rsidRPr="00081675">
        <w:t xml:space="preserve">standards portrayed in the media </w:t>
      </w:r>
      <w:r w:rsidR="00DC5379" w:rsidRPr="00081675">
        <w:t>were affected by exposure to</w:t>
      </w:r>
      <w:r w:rsidR="008C5E6F" w:rsidRPr="00081675">
        <w:t xml:space="preserve"> female</w:t>
      </w:r>
      <w:r w:rsidR="00DC5379" w:rsidRPr="00081675">
        <w:t xml:space="preserve"> fashion models</w:t>
      </w:r>
      <w:r w:rsidR="00E62040" w:rsidRPr="00081675">
        <w:t>, regardless of size</w:t>
      </w:r>
      <w:r w:rsidR="009A233A" w:rsidRPr="00081675">
        <w:t>.</w:t>
      </w:r>
      <w:r w:rsidR="003520D4" w:rsidRPr="00081675">
        <w:t xml:space="preserve"> </w:t>
      </w:r>
      <w:r w:rsidR="007A7586" w:rsidRPr="00081675">
        <w:t>However</w:t>
      </w:r>
      <w:r w:rsidR="003520D4" w:rsidRPr="00081675">
        <w:t xml:space="preserve">, there was no moderation effect for internalisation in the study examining television commercials </w:t>
      </w:r>
      <w:r w:rsidR="009354DD" w:rsidRPr="00081675">
        <w:fldChar w:fldCharType="begin"/>
      </w:r>
      <w:r w:rsidR="003520D4" w:rsidRPr="00081675">
        <w:instrText xml:space="preserve"> ADDIN EN.CITE &lt;EndNote&gt;&lt;Cite&gt;&lt;Author&gt;Anschutz&lt;/Author&gt;&lt;Year&gt;2009&lt;/Year&gt;&lt;RecNum&gt;71&lt;/RecNum&gt;&lt;DisplayText&gt;(Anschutz, et al., 2009)&lt;/DisplayText&gt;&lt;record&gt;&lt;rec-number&gt;71&lt;/rec-number&gt;&lt;foreign-keys&gt;&lt;key app="EN" db-id="fxde9e9rq5zsvqees5ypw9egawxer9tp99rp"&gt;71&lt;/key&gt;&lt;/foreign-keys&gt;&lt;ref-type name="Journal Article"&gt;17&lt;/ref-type&gt;&lt;contributors&gt;&lt;authors&gt;&lt;author&gt;Anschutz, D.J.&lt;/author&gt;&lt;author&gt;Engels, R.C.M.E.&lt;/author&gt;&lt;author&gt;Becker, E.S.&lt;/author&gt;&lt;author&gt;Van Strien, T.&lt;/author&gt;&lt;/authors&gt;&lt;/contributors&gt;&lt;titles&gt;&lt;title&gt;The effects of TV commercials using less thin models on young women&amp;apos;s mood, body image and actual food intake.&lt;/title&gt;&lt;secondary-title&gt;Body Image&lt;/secondary-title&gt;&lt;/titles&gt;&lt;periodical&gt;&lt;full-title&gt;Body Image&lt;/full-title&gt;&lt;/periodical&gt;&lt;pages&gt;270-276&lt;/pages&gt;&lt;volume&gt;6&lt;/volume&gt;&lt;dates&gt;&lt;year&gt;2009&lt;/year&gt;&lt;/dates&gt;&lt;urls&gt;&lt;/urls&gt;&lt;/record&gt;&lt;/Cite&gt;&lt;/EndNote&gt;</w:instrText>
      </w:r>
      <w:r w:rsidR="009354DD" w:rsidRPr="00081675">
        <w:fldChar w:fldCharType="separate"/>
      </w:r>
      <w:r w:rsidR="003520D4" w:rsidRPr="00081675">
        <w:rPr>
          <w:noProof/>
        </w:rPr>
        <w:t>(Anschutz, et al., 2009)</w:t>
      </w:r>
      <w:r w:rsidR="009354DD" w:rsidRPr="00081675">
        <w:fldChar w:fldCharType="end"/>
      </w:r>
      <w:r w:rsidR="003520D4" w:rsidRPr="00081675">
        <w:t>.</w:t>
      </w:r>
      <w:r w:rsidR="002B09A2" w:rsidRPr="00081675">
        <w:t xml:space="preserve"> </w:t>
      </w:r>
      <w:r w:rsidR="00DF0122" w:rsidRPr="00081675">
        <w:t>Nevertheless, these findings provide</w:t>
      </w:r>
      <w:r w:rsidR="00796DF3" w:rsidRPr="00081675">
        <w:t xml:space="preserve"> promising</w:t>
      </w:r>
      <w:r w:rsidR="00DF0122">
        <w:t xml:space="preserve"> evidence for the </w:t>
      </w:r>
      <w:r w:rsidR="007A7586">
        <w:t xml:space="preserve">potential </w:t>
      </w:r>
      <w:r w:rsidR="00DF0122">
        <w:t>health benefits of using average-size female models in media imagery.</w:t>
      </w:r>
      <w:r w:rsidR="00B7758E">
        <w:t xml:space="preserve"> </w:t>
      </w:r>
    </w:p>
    <w:p w:rsidR="009E1525" w:rsidRDefault="00796DF3" w:rsidP="00730630">
      <w:pPr>
        <w:ind w:firstLine="720"/>
      </w:pPr>
      <w:r>
        <w:lastRenderedPageBreak/>
        <w:t>The</w:t>
      </w:r>
      <w:r w:rsidR="00730630">
        <w:t xml:space="preserve"> fashion</w:t>
      </w:r>
      <w:r w:rsidR="00F9140E">
        <w:t>, advertising and</w:t>
      </w:r>
      <w:r w:rsidR="00730630">
        <w:t xml:space="preserve"> media industr</w:t>
      </w:r>
      <w:r w:rsidR="003D3AED">
        <w:t>ies</w:t>
      </w:r>
      <w:r w:rsidR="00730630">
        <w:t xml:space="preserve"> have suggested that average-size models </w:t>
      </w:r>
      <w:r w:rsidR="007E1A4B">
        <w:t xml:space="preserve">have been </w:t>
      </w:r>
      <w:r>
        <w:t xml:space="preserve">excluded from media imagery because they </w:t>
      </w:r>
      <w:r w:rsidR="00730630">
        <w:t xml:space="preserve">do not appeal to consumers </w:t>
      </w:r>
      <w:r w:rsidR="009354DD">
        <w:fldChar w:fldCharType="begin"/>
      </w:r>
      <w:r w:rsidR="00B52BAB">
        <w:instrText xml:space="preserve"> ADDIN EN.CITE &lt;EndNote&gt;&lt;Cite&gt;&lt;Author&gt;Connolly&lt;/Author&gt;&lt;Year&gt;2009&lt;/Year&gt;&lt;RecNum&gt;21&lt;/RecNum&gt;&lt;Prefix&gt;e.g.`, &lt;/Prefix&gt;&lt;DisplayText&gt;(e.g., Connolly, 2009)&lt;/DisplayText&gt;&lt;record&gt;&lt;rec-number&gt;21&lt;/rec-number&gt;&lt;foreign-keys&gt;&lt;key app="EN" db-id="fxde9e9rq5zsvqees5ypw9egawxer9tp99rp"&gt;21&lt;/key&gt;&lt;/foreign-keys&gt;&lt;ref-type name="Newspaper Article"&gt;23&lt;/ref-type&gt;&lt;contributors&gt;&lt;authors&gt;&lt;author&gt;Connolly, K.&lt;/author&gt;&lt;/authors&gt;&lt;/contributors&gt;&lt;titles&gt;&lt;title&gt;Karl Lagerfeld says only &amp;apos;fat mummies&amp;apos; object to thin models&lt;/title&gt;&lt;secondary-title&gt;The Guardian&lt;/secondary-title&gt;&lt;/titles&gt;&lt;dates&gt;&lt;year&gt;2009&lt;/year&gt;&lt;pub-dates&gt;&lt;date&gt;12th October&lt;/date&gt;&lt;/pub-dates&gt;&lt;/dates&gt;&lt;urls&gt;&lt;related-urls&gt;&lt;url&gt;http://www.guardian.co.uk/&lt;/url&gt;&lt;/related-urls&gt;&lt;/urls&gt;&lt;/record&gt;&lt;/Cite&gt;&lt;/EndNote&gt;</w:instrText>
      </w:r>
      <w:r w:rsidR="009354DD">
        <w:fldChar w:fldCharType="separate"/>
      </w:r>
      <w:r w:rsidR="00B52BAB">
        <w:rPr>
          <w:noProof/>
        </w:rPr>
        <w:t>(e.g., Connolly, 2009)</w:t>
      </w:r>
      <w:r w:rsidR="009354DD">
        <w:fldChar w:fldCharType="end"/>
      </w:r>
      <w:r w:rsidR="00730630">
        <w:t xml:space="preserve">. </w:t>
      </w:r>
      <w:r w:rsidR="00915ECC">
        <w:t>To</w:t>
      </w:r>
      <w:r w:rsidR="009E1525">
        <w:t xml:space="preserve"> </w:t>
      </w:r>
      <w:r w:rsidR="00730630">
        <w:t xml:space="preserve">address this, </w:t>
      </w:r>
      <w:r w:rsidR="00F130C3">
        <w:t>average-size model researchers</w:t>
      </w:r>
      <w:r w:rsidR="00DA2DF6">
        <w:t xml:space="preserve"> </w:t>
      </w:r>
      <w:r w:rsidR="009354DD">
        <w:fldChar w:fldCharType="begin">
          <w:fldData xml:space="preserve">PEVuZE5vdGU+PENpdGU+PEF1dGhvcj5BbnNjaHV0ejwvQXV0aG9yPjxZZWFyPjIwMDk8L1llYXI+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</w:fldData>
        </w:fldChar>
      </w:r>
      <w:r w:rsidR="00DA2DF6">
        <w:instrText xml:space="preserve"> ADDIN EN.CITE </w:instrText>
      </w:r>
      <w:r w:rsidR="009354DD">
        <w:fldChar w:fldCharType="begin">
          <w:fldData xml:space="preserve">PEVuZE5vdGU+PENpdGU+PEF1dGhvcj5BbnNjaHV0ejwvQXV0aG9yPjxZZWFyPjIwMDk8L1llYXI+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</w:fldData>
        </w:fldChar>
      </w:r>
      <w:r w:rsidR="00DA2DF6">
        <w:instrText xml:space="preserve"> ADDIN EN.CITE.DATA </w:instrText>
      </w:r>
      <w:r w:rsidR="009354DD">
        <w:fldChar w:fldCharType="end"/>
      </w:r>
      <w:r w:rsidR="009354DD">
        <w:fldChar w:fldCharType="separate"/>
      </w:r>
      <w:r w:rsidR="00DA2DF6">
        <w:rPr>
          <w:noProof/>
        </w:rPr>
        <w:t>(Anschutz, et al., 2009; Diedrichs &amp; Lee, 2010; Dittmar &amp; Howard, 2004a; Halliwell &amp; Dittmar, 2004; Halliwell, et al., 2005)</w:t>
      </w:r>
      <w:r w:rsidR="009354DD">
        <w:fldChar w:fldCharType="end"/>
      </w:r>
      <w:r w:rsidR="005232FE">
        <w:t xml:space="preserve"> </w:t>
      </w:r>
      <w:r w:rsidR="00F130C3">
        <w:t xml:space="preserve">have </w:t>
      </w:r>
      <w:r w:rsidR="00221423">
        <w:t>also</w:t>
      </w:r>
      <w:r w:rsidR="009A233A">
        <w:t xml:space="preserve"> </w:t>
      </w:r>
      <w:r w:rsidR="007A7586">
        <w:t xml:space="preserve">assessed </w:t>
      </w:r>
      <w:r w:rsidR="00DC5379">
        <w:t>the perceived effectiveness of advertisements featuring average-size</w:t>
      </w:r>
      <w:r w:rsidR="00F9140E">
        <w:t xml:space="preserve"> and</w:t>
      </w:r>
      <w:r w:rsidR="00DC5379">
        <w:t xml:space="preserve"> ultra-thin</w:t>
      </w:r>
      <w:r w:rsidR="00F9140E">
        <w:t xml:space="preserve"> female models,</w:t>
      </w:r>
      <w:r w:rsidR="00DC5379">
        <w:t xml:space="preserve"> </w:t>
      </w:r>
      <w:r w:rsidR="00F9140E">
        <w:t>and those with</w:t>
      </w:r>
      <w:r w:rsidR="009A233A">
        <w:t xml:space="preserve"> </w:t>
      </w:r>
      <w:r w:rsidR="00DC5379">
        <w:t xml:space="preserve">no models. </w:t>
      </w:r>
      <w:r>
        <w:t xml:space="preserve">Contrary to industry concern, </w:t>
      </w:r>
      <w:r w:rsidR="009A233A">
        <w:t>a</w:t>
      </w:r>
      <w:r w:rsidR="00DC5379">
        <w:t xml:space="preserve">dvertisements featuring </w:t>
      </w:r>
      <w:r w:rsidR="00F76940">
        <w:t xml:space="preserve">attractive, </w:t>
      </w:r>
      <w:r w:rsidR="00DC5379">
        <w:t>a</w:t>
      </w:r>
      <w:r w:rsidR="009E1525">
        <w:t xml:space="preserve">verage-size female models </w:t>
      </w:r>
      <w:r w:rsidR="00221423">
        <w:t>were rated</w:t>
      </w:r>
      <w:r w:rsidR="00D47F2F">
        <w:t>,</w:t>
      </w:r>
      <w:r w:rsidR="00DC5379">
        <w:t xml:space="preserve"> </w:t>
      </w:r>
      <w:r w:rsidR="00221423">
        <w:t>by both female and male consumers</w:t>
      </w:r>
      <w:r w:rsidR="00D47F2F">
        <w:t>,</w:t>
      </w:r>
      <w:r w:rsidR="00221423">
        <w:t xml:space="preserve"> </w:t>
      </w:r>
      <w:r w:rsidR="00DC5379">
        <w:t>as equally effective</w:t>
      </w:r>
      <w:r w:rsidR="00D47F2F">
        <w:t xml:space="preserve"> as </w:t>
      </w:r>
      <w:r w:rsidR="00DC5379">
        <w:t xml:space="preserve">advertisements featuring </w:t>
      </w:r>
      <w:r w:rsidR="00F76940">
        <w:t xml:space="preserve">attractive, </w:t>
      </w:r>
      <w:r w:rsidR="00DC5379">
        <w:t xml:space="preserve">ultra-thin models </w:t>
      </w:r>
      <w:r w:rsidR="009A233A">
        <w:t>and no models</w:t>
      </w:r>
      <w:r w:rsidR="00F845CA">
        <w:t xml:space="preserve"> across all studies</w:t>
      </w:r>
      <w:r w:rsidR="009E1525">
        <w:t>.</w:t>
      </w:r>
      <w:r w:rsidR="00094387" w:rsidRPr="00094387">
        <w:t xml:space="preserve"> </w:t>
      </w:r>
      <w:r w:rsidR="007A7586">
        <w:t xml:space="preserve">Although </w:t>
      </w:r>
      <w:r>
        <w:t xml:space="preserve">research into the health and advertising benefits of average-size female models is burgeoning, </w:t>
      </w:r>
      <w:r w:rsidR="009E1525">
        <w:t xml:space="preserve">the potential </w:t>
      </w:r>
      <w:r w:rsidR="00C172E8">
        <w:t xml:space="preserve">for using </w:t>
      </w:r>
      <w:r w:rsidR="00D47F2F">
        <w:t>average-size</w:t>
      </w:r>
      <w:r w:rsidR="00C172E8">
        <w:t xml:space="preserve"> male fashion models</w:t>
      </w:r>
      <w:r w:rsidR="00540050">
        <w:t xml:space="preserve"> has not been well examined</w:t>
      </w:r>
      <w:r w:rsidR="00A053CA">
        <w:t xml:space="preserve"> until now</w:t>
      </w:r>
      <w:r w:rsidR="009E1525">
        <w:t>.</w:t>
      </w:r>
    </w:p>
    <w:p w:rsidR="00540050" w:rsidRDefault="00DA5E06" w:rsidP="0005169C">
      <w:pPr>
        <w:ind w:firstLine="720"/>
      </w:pPr>
      <w:r>
        <w:t>W</w:t>
      </w:r>
      <w:r w:rsidR="00540050">
        <w:t xml:space="preserve">hile some studies </w:t>
      </w:r>
      <w:r w:rsidR="009354DD">
        <w:fldChar w:fldCharType="begin">
          <w:fldData xml:space="preserve">PEVuZE5vdGU+PENpdGU+PEF1dGhvcj5PZ2RlbjwvQXV0aG9yPjxZZWFyPjE5OTY8L1llYXI+PFJl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</w:fldData>
        </w:fldChar>
      </w:r>
      <w:r w:rsidR="00B52BAB">
        <w:instrText xml:space="preserve"> ADDIN EN.CITE </w:instrText>
      </w:r>
      <w:r w:rsidR="009354DD">
        <w:fldChar w:fldCharType="begin">
          <w:fldData xml:space="preserve">PEVuZE5vdGU+PENpdGU+PEF1dGhvcj5PZ2RlbjwvQXV0aG9yPjxZZWFyPjE5OTY8L1llYXI+PFJl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</w:fldData>
        </w:fldChar>
      </w:r>
      <w:r w:rsidR="00B52BAB">
        <w:instrText xml:space="preserve"> ADDIN EN.CITE.DATA </w:instrText>
      </w:r>
      <w:r w:rsidR="009354DD">
        <w:fldChar w:fldCharType="end"/>
      </w:r>
      <w:r w:rsidR="009354DD">
        <w:fldChar w:fldCharType="separate"/>
      </w:r>
      <w:r w:rsidR="00B52BAB">
        <w:rPr>
          <w:noProof/>
        </w:rPr>
        <w:t>(e.g., Agliata &amp; Tantleff-Dunn, 2004; Hargreaves &amp; Tiggemann, 2009; Kalodner, 1997; Ogden &amp; Mundray, 1996)</w:t>
      </w:r>
      <w:r w:rsidR="009354DD">
        <w:fldChar w:fldCharType="end"/>
      </w:r>
      <w:r w:rsidR="00540050">
        <w:t xml:space="preserve"> have compared the effect of exposure to images of muscular men </w:t>
      </w:r>
      <w:r w:rsidR="00191C03">
        <w:t>with</w:t>
      </w:r>
      <w:r w:rsidR="00540050">
        <w:t xml:space="preserve"> images of more ‘average’ men</w:t>
      </w:r>
      <w:r w:rsidR="001F556B">
        <w:t xml:space="preserve"> on </w:t>
      </w:r>
      <w:r w:rsidR="00A053CA">
        <w:t xml:space="preserve">young </w:t>
      </w:r>
      <w:r w:rsidR="001F556B">
        <w:t>men’s body image</w:t>
      </w:r>
      <w:r w:rsidR="00540050">
        <w:t xml:space="preserve">, </w:t>
      </w:r>
      <w:r w:rsidR="00894967">
        <w:t>they</w:t>
      </w:r>
      <w:r w:rsidR="00540050">
        <w:t xml:space="preserve"> often confounded models’ body size and level of muscularity with</w:t>
      </w:r>
      <w:r w:rsidR="001F556B">
        <w:t xml:space="preserve"> </w:t>
      </w:r>
      <w:r w:rsidR="0005169C">
        <w:t>other characteristics of the model</w:t>
      </w:r>
      <w:r w:rsidR="00022553">
        <w:t>s</w:t>
      </w:r>
      <w:r w:rsidR="0005169C">
        <w:t xml:space="preserve"> and the advertisements</w:t>
      </w:r>
      <w:r w:rsidR="00540050">
        <w:t xml:space="preserve">. </w:t>
      </w:r>
      <w:r w:rsidR="00411379">
        <w:t>Models</w:t>
      </w:r>
      <w:r w:rsidR="00540050">
        <w:t xml:space="preserve"> used in the </w:t>
      </w:r>
      <w:r w:rsidR="008B611E">
        <w:t>muscular and</w:t>
      </w:r>
      <w:r w:rsidR="00CD7780">
        <w:t xml:space="preserve"> in the</w:t>
      </w:r>
      <w:r w:rsidR="008B611E">
        <w:t xml:space="preserve"> </w:t>
      </w:r>
      <w:r w:rsidR="00540050">
        <w:t xml:space="preserve">‘average’ conditions </w:t>
      </w:r>
      <w:r w:rsidR="009D37FF">
        <w:t>often</w:t>
      </w:r>
      <w:r w:rsidR="00540050">
        <w:t xml:space="preserve"> differed </w:t>
      </w:r>
      <w:r w:rsidR="00894967">
        <w:t xml:space="preserve">in </w:t>
      </w:r>
      <w:r w:rsidR="00540050">
        <w:t>clothing style, age</w:t>
      </w:r>
      <w:r w:rsidR="00EA4AF9">
        <w:t>,</w:t>
      </w:r>
      <w:r w:rsidR="00540050">
        <w:t xml:space="preserve"> </w:t>
      </w:r>
      <w:r w:rsidR="00894967">
        <w:t>or</w:t>
      </w:r>
      <w:r w:rsidR="00540050">
        <w:t xml:space="preserve"> perceived attractiveness</w:t>
      </w:r>
      <w:r w:rsidR="00EA4AF9">
        <w:t>.</w:t>
      </w:r>
      <w:r w:rsidR="00540050">
        <w:t xml:space="preserve"> </w:t>
      </w:r>
      <w:r w:rsidR="00784464">
        <w:t xml:space="preserve">The </w:t>
      </w:r>
      <w:r w:rsidR="00411379">
        <w:t xml:space="preserve">advertisements </w:t>
      </w:r>
      <w:r w:rsidR="00894967">
        <w:t>also</w:t>
      </w:r>
      <w:r w:rsidR="00540050">
        <w:t xml:space="preserve"> varied </w:t>
      </w:r>
      <w:r w:rsidR="008B611E">
        <w:t>in the type of products being</w:t>
      </w:r>
      <w:r w:rsidR="00540050">
        <w:t xml:space="preserve"> advertised and </w:t>
      </w:r>
      <w:r w:rsidR="008B611E">
        <w:t xml:space="preserve">in the style or design of the </w:t>
      </w:r>
      <w:r w:rsidR="00A053CA">
        <w:t>image</w:t>
      </w:r>
      <w:r w:rsidR="00894967">
        <w:t>.</w:t>
      </w:r>
      <w:r w:rsidR="00540050">
        <w:t xml:space="preserve"> </w:t>
      </w:r>
      <w:r>
        <w:t>T</w:t>
      </w:r>
      <w:r w:rsidR="008B611E">
        <w:t xml:space="preserve">hese variations </w:t>
      </w:r>
      <w:r w:rsidR="00CD7780">
        <w:t>make</w:t>
      </w:r>
      <w:r w:rsidR="008B611E">
        <w:t xml:space="preserve"> it</w:t>
      </w:r>
      <w:r w:rsidR="00540050">
        <w:t xml:space="preserve"> difficult to </w:t>
      </w:r>
      <w:r w:rsidR="008B611E">
        <w:t>establish</w:t>
      </w:r>
      <w:r w:rsidR="00540050">
        <w:t xml:space="preserve"> whether </w:t>
      </w:r>
      <w:r w:rsidR="001F556B">
        <w:t xml:space="preserve">any </w:t>
      </w:r>
      <w:r w:rsidR="009D37FF">
        <w:t xml:space="preserve">post-exposure </w:t>
      </w:r>
      <w:r w:rsidR="00540050">
        <w:t>differences in</w:t>
      </w:r>
      <w:r w:rsidR="00A053CA">
        <w:t xml:space="preserve"> body image --</w:t>
      </w:r>
      <w:r w:rsidR="009D37FF">
        <w:t xml:space="preserve"> whereby </w:t>
      </w:r>
      <w:r w:rsidR="008B611E">
        <w:t xml:space="preserve">exposure to average men was </w:t>
      </w:r>
      <w:r w:rsidR="001F556B">
        <w:t xml:space="preserve">generally </w:t>
      </w:r>
      <w:r w:rsidR="008B611E">
        <w:t>associated with more positive body image</w:t>
      </w:r>
      <w:r w:rsidR="00A053CA">
        <w:t xml:space="preserve"> --</w:t>
      </w:r>
      <w:r w:rsidR="00540050">
        <w:t xml:space="preserve"> were </w:t>
      </w:r>
      <w:r w:rsidR="001F556B">
        <w:t>due to</w:t>
      </w:r>
      <w:r w:rsidR="00540050">
        <w:t xml:space="preserve"> the models’ body size and </w:t>
      </w:r>
      <w:r w:rsidR="001F556B">
        <w:t xml:space="preserve">level of </w:t>
      </w:r>
      <w:r w:rsidR="00540050">
        <w:t>muscularity</w:t>
      </w:r>
      <w:r w:rsidR="00411379">
        <w:t>,</w:t>
      </w:r>
      <w:r w:rsidR="008B611E">
        <w:t xml:space="preserve"> </w:t>
      </w:r>
      <w:r w:rsidR="00540050">
        <w:t>or some other characteristi</w:t>
      </w:r>
      <w:r w:rsidR="008B611E">
        <w:t>c</w:t>
      </w:r>
      <w:r w:rsidR="00540050">
        <w:t xml:space="preserve"> of </w:t>
      </w:r>
      <w:r w:rsidR="0005169C">
        <w:t>the images.</w:t>
      </w:r>
      <w:r w:rsidR="00540050">
        <w:t xml:space="preserve"> </w:t>
      </w:r>
      <w:r w:rsidR="008F3020">
        <w:t xml:space="preserve">Further, </w:t>
      </w:r>
      <w:r w:rsidR="001F556B">
        <w:t xml:space="preserve">no research has compared the perceived advertising effectiveness of advertisements featuring average-size and muscular </w:t>
      </w:r>
      <w:r w:rsidR="001276A9">
        <w:t xml:space="preserve">male </w:t>
      </w:r>
      <w:r w:rsidR="001F556B">
        <w:t xml:space="preserve">models. Therefore, there is little evidence to </w:t>
      </w:r>
      <w:r w:rsidR="00411379">
        <w:t xml:space="preserve">address the questions raised by </w:t>
      </w:r>
      <w:r w:rsidR="001F556B">
        <w:t xml:space="preserve">the </w:t>
      </w:r>
      <w:r w:rsidR="00A053CA">
        <w:t xml:space="preserve">fashion, </w:t>
      </w:r>
      <w:r w:rsidR="001F556B">
        <w:t>advertising</w:t>
      </w:r>
      <w:r w:rsidR="00A053CA">
        <w:t xml:space="preserve"> and media</w:t>
      </w:r>
      <w:r w:rsidR="001F556B">
        <w:t xml:space="preserve"> industr</w:t>
      </w:r>
      <w:r w:rsidR="003D3AED">
        <w:t>ies</w:t>
      </w:r>
      <w:r w:rsidR="001F556B">
        <w:t xml:space="preserve">, who currently have the greatest capacity to </w:t>
      </w:r>
      <w:r w:rsidR="00634DE3">
        <w:t>e</w:t>
      </w:r>
      <w:r w:rsidR="001F556B">
        <w:t xml:space="preserve">ffect change in media </w:t>
      </w:r>
      <w:r w:rsidR="001F556B">
        <w:lastRenderedPageBreak/>
        <w:t xml:space="preserve">imagery, </w:t>
      </w:r>
      <w:r w:rsidR="00411379">
        <w:t xml:space="preserve">as to whether </w:t>
      </w:r>
      <w:r w:rsidR="001F556B">
        <w:t>average</w:t>
      </w:r>
      <w:r w:rsidR="0014619B">
        <w:t xml:space="preserve">-size male fashion models are an effective </w:t>
      </w:r>
      <w:r w:rsidR="001F556B">
        <w:t xml:space="preserve">alternative to muscular models. </w:t>
      </w:r>
    </w:p>
    <w:p w:rsidR="009E1525" w:rsidRPr="00254520" w:rsidRDefault="009E1525" w:rsidP="00254520">
      <w:r w:rsidRPr="000F6047">
        <w:rPr>
          <w:i/>
        </w:rPr>
        <w:t>The Current Study</w:t>
      </w:r>
    </w:p>
    <w:p w:rsidR="00127691" w:rsidRDefault="008F3020" w:rsidP="00932FC9">
      <w:pPr>
        <w:ind w:firstLine="720"/>
      </w:pPr>
      <w:r>
        <w:t xml:space="preserve">We </w:t>
      </w:r>
      <w:r w:rsidR="008E51F2">
        <w:t>investigate</w:t>
      </w:r>
      <w:r w:rsidR="00411379">
        <w:t>d</w:t>
      </w:r>
      <w:r w:rsidR="008E51F2">
        <w:t xml:space="preserve"> the impact of exposure to average-size male </w:t>
      </w:r>
      <w:r w:rsidR="00172F13">
        <w:t xml:space="preserve">fashion </w:t>
      </w:r>
      <w:r w:rsidR="008E51F2">
        <w:t xml:space="preserve">models on </w:t>
      </w:r>
      <w:r w:rsidR="00E5195F">
        <w:t xml:space="preserve">young men’s and women’s </w:t>
      </w:r>
      <w:r w:rsidR="008E51F2">
        <w:t>body image</w:t>
      </w:r>
      <w:r w:rsidR="0038556C">
        <w:t xml:space="preserve"> and </w:t>
      </w:r>
      <w:r>
        <w:t xml:space="preserve">perceptions of </w:t>
      </w:r>
      <w:r w:rsidR="0038556C">
        <w:t>advertisement effectiven</w:t>
      </w:r>
      <w:r>
        <w:t xml:space="preserve">ess. </w:t>
      </w:r>
      <w:r w:rsidR="00CD7780">
        <w:t>Specifically, w</w:t>
      </w:r>
      <w:r w:rsidR="0038556C">
        <w:t xml:space="preserve">e compared the impact of exposure to advertisements featuring average-size male models, with advertisements featuring muscular </w:t>
      </w:r>
      <w:r w:rsidR="00BB4FA1">
        <w:t xml:space="preserve">male </w:t>
      </w:r>
      <w:r w:rsidR="0038556C">
        <w:t xml:space="preserve">models and </w:t>
      </w:r>
      <w:r>
        <w:t xml:space="preserve">with </w:t>
      </w:r>
      <w:r w:rsidR="0038556C">
        <w:t>no models</w:t>
      </w:r>
      <w:r w:rsidR="00C278B0">
        <w:t xml:space="preserve">. </w:t>
      </w:r>
      <w:r w:rsidR="00BD2EB0">
        <w:t>T</w:t>
      </w:r>
      <w:r w:rsidR="00C278B0">
        <w:t xml:space="preserve">o improve on past research, </w:t>
      </w:r>
      <w:r w:rsidR="00BB4FA1">
        <w:t>we</w:t>
      </w:r>
      <w:r w:rsidR="00894967">
        <w:t xml:space="preserve"> attempted to control for model attractiveness</w:t>
      </w:r>
      <w:r w:rsidR="00CD7780">
        <w:t xml:space="preserve"> and</w:t>
      </w:r>
      <w:r w:rsidR="00894967">
        <w:t xml:space="preserve"> clothing style</w:t>
      </w:r>
      <w:r w:rsidR="003D3AED">
        <w:t>,</w:t>
      </w:r>
      <w:r w:rsidR="00894967">
        <w:t xml:space="preserve"> and advertisement type</w:t>
      </w:r>
      <w:r w:rsidR="00E15E90">
        <w:t xml:space="preserve"> and style</w:t>
      </w:r>
      <w:r w:rsidR="00411379">
        <w:t>,</w:t>
      </w:r>
      <w:r w:rsidR="00894967">
        <w:t xml:space="preserve"> across conditions</w:t>
      </w:r>
      <w:r w:rsidR="0038556C">
        <w:t xml:space="preserve">. </w:t>
      </w:r>
      <w:r w:rsidR="00BD2EB0">
        <w:t xml:space="preserve">Furthermore, to allow for a more comprehensive investigation of the impact of average-size male models in advertisements, we used two average-size </w:t>
      </w:r>
      <w:r w:rsidR="0067168F">
        <w:t xml:space="preserve">male </w:t>
      </w:r>
      <w:r w:rsidR="00BD2EB0">
        <w:t xml:space="preserve">model </w:t>
      </w:r>
      <w:r w:rsidR="00022553">
        <w:t xml:space="preserve">advertisement </w:t>
      </w:r>
      <w:r w:rsidR="00BD2EB0">
        <w:t>conditions</w:t>
      </w:r>
      <w:r w:rsidR="003D3AED">
        <w:t>.</w:t>
      </w:r>
      <w:r w:rsidR="00BD2EB0">
        <w:t xml:space="preserve"> </w:t>
      </w:r>
      <w:r>
        <w:t xml:space="preserve">Men </w:t>
      </w:r>
      <w:r w:rsidR="00894967">
        <w:t>can deviate from the current mesomorphic, muscular body ideal by being slimmer and less muscular (i.e.</w:t>
      </w:r>
      <w:r w:rsidR="00411379">
        <w:t>,</w:t>
      </w:r>
      <w:r w:rsidR="00894967">
        <w:t xml:space="preserve"> more ectomorphic in body type), or larger and less muscular (i.e.,</w:t>
      </w:r>
      <w:r w:rsidR="00E15E90">
        <w:t xml:space="preserve"> more endomorphic in body type). Consequently, </w:t>
      </w:r>
      <w:r w:rsidR="00894967">
        <w:t>we included an average-s</w:t>
      </w:r>
      <w:r w:rsidR="00E550B0">
        <w:t>lim</w:t>
      </w:r>
      <w:r w:rsidR="00894967">
        <w:t xml:space="preserve"> and </w:t>
      </w:r>
      <w:r w:rsidR="00EC7E26">
        <w:t xml:space="preserve">an </w:t>
      </w:r>
      <w:r w:rsidR="00894967">
        <w:t xml:space="preserve">average-large male model </w:t>
      </w:r>
      <w:r w:rsidR="004C35BC">
        <w:t xml:space="preserve">advertisement </w:t>
      </w:r>
      <w:r w:rsidR="00894967">
        <w:t>condition</w:t>
      </w:r>
      <w:r w:rsidR="00BD2EB0">
        <w:t>, and compared both</w:t>
      </w:r>
      <w:r w:rsidR="0067168F">
        <w:t xml:space="preserve"> average-size conditions</w:t>
      </w:r>
      <w:r w:rsidR="00BD2EB0">
        <w:t xml:space="preserve"> </w:t>
      </w:r>
      <w:r w:rsidR="00EC7E26">
        <w:t xml:space="preserve">to </w:t>
      </w:r>
      <w:r w:rsidR="00BF49EA">
        <w:t xml:space="preserve">a muscular model and </w:t>
      </w:r>
      <w:r w:rsidR="003D3AED">
        <w:t xml:space="preserve">a </w:t>
      </w:r>
      <w:r w:rsidR="00BF49EA">
        <w:t>no model</w:t>
      </w:r>
      <w:r w:rsidR="004C35BC">
        <w:t xml:space="preserve"> (control)</w:t>
      </w:r>
      <w:r w:rsidR="00BF49EA">
        <w:t xml:space="preserve"> condition</w:t>
      </w:r>
      <w:r w:rsidR="00894967">
        <w:t xml:space="preserve">. </w:t>
      </w:r>
      <w:r w:rsidR="00E5195F">
        <w:t>We were also interested in investigating the impact of exposure to male models of differing body sizes on women’s body image, as no research has examined this</w:t>
      </w:r>
      <w:r w:rsidR="00E15E90">
        <w:t>,</w:t>
      </w:r>
      <w:r w:rsidR="00EC7E26">
        <w:t xml:space="preserve"> </w:t>
      </w:r>
      <w:r w:rsidR="00E5195F">
        <w:t xml:space="preserve">and past </w:t>
      </w:r>
      <w:r w:rsidR="00EC7E26">
        <w:t>studies have</w:t>
      </w:r>
      <w:r w:rsidR="00E5195F">
        <w:t xml:space="preserve"> found that exposure to average-size and ultra-thin female models can affect men’s body image</w:t>
      </w:r>
      <w:r w:rsidR="007E2E2C">
        <w:t xml:space="preserve"> </w:t>
      </w:r>
      <w:r w:rsidR="009354DD">
        <w:fldChar w:fldCharType="begin">
          <w:fldData xml:space="preserve">PEVuZE5vdGU+PENpdGU+PEF1dGhvcj5BdWJyZXk8L0F1dGhvcj48WWVhcj4yMDA5PC9ZZWFyPjxS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</w:fldData>
        </w:fldChar>
      </w:r>
      <w:r w:rsidR="007E2E2C">
        <w:instrText xml:space="preserve"> ADDIN EN.CITE </w:instrText>
      </w:r>
      <w:r w:rsidR="009354DD">
        <w:fldChar w:fldCharType="begin">
          <w:fldData xml:space="preserve">PEVuZE5vdGU+PENpdGU+PEF1dGhvcj5BdWJyZXk8L0F1dGhvcj48WWVhcj4yMDA5PC9ZZWFyPjxS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</w:fldData>
        </w:fldChar>
      </w:r>
      <w:r w:rsidR="007E2E2C">
        <w:instrText xml:space="preserve"> ADDIN EN.CITE.DATA </w:instrText>
      </w:r>
      <w:r w:rsidR="009354DD">
        <w:fldChar w:fldCharType="end"/>
      </w:r>
      <w:r w:rsidR="009354DD">
        <w:fldChar w:fldCharType="separate"/>
      </w:r>
      <w:r w:rsidR="007E2E2C">
        <w:rPr>
          <w:noProof/>
        </w:rPr>
        <w:t>(Aubrey &amp; Taylor, 2009; Diedrichs &amp; Lee, 2010; Lavine, et al., 1999)</w:t>
      </w:r>
      <w:r w:rsidR="009354DD">
        <w:fldChar w:fldCharType="end"/>
      </w:r>
      <w:r w:rsidR="00E5195F">
        <w:t>.</w:t>
      </w:r>
    </w:p>
    <w:p w:rsidR="008E51F2" w:rsidRDefault="00E5195F" w:rsidP="00BC041E">
      <w:pPr>
        <w:ind w:firstLine="720"/>
      </w:pPr>
      <w:r>
        <w:t xml:space="preserve">Based upon previous research, we predicted that advertisements featuring average-size male models would be rated </w:t>
      </w:r>
      <w:r w:rsidR="00631954">
        <w:t xml:space="preserve">by men and women </w:t>
      </w:r>
      <w:r>
        <w:t xml:space="preserve">as equally effective as advertisements featuring muscular male models and no models. Furthermore, based upon SCT and past research, we predicted that exposure to average-size male models would be associated with a more positive body image state </w:t>
      </w:r>
      <w:r w:rsidR="008F3020">
        <w:t xml:space="preserve">among </w:t>
      </w:r>
      <w:r>
        <w:t xml:space="preserve">men and women, but that this effect would be </w:t>
      </w:r>
      <w:r>
        <w:lastRenderedPageBreak/>
        <w:t>moderated by level of internalisation of cu</w:t>
      </w:r>
      <w:r w:rsidR="00675308">
        <w:t>rrent cu</w:t>
      </w:r>
      <w:r>
        <w:t xml:space="preserve">ltural beauty ideals. Specifically, men and women with high levels of internalisation would report a more positive body image state after exposure to average-size male models, but no effect would be present for those with low levels of internalisation. </w:t>
      </w:r>
    </w:p>
    <w:p w:rsidR="00333F89" w:rsidRDefault="00D50049" w:rsidP="00D75B03">
      <w:pPr>
        <w:pStyle w:val="StyleCentered"/>
      </w:pPr>
      <w:r>
        <w:t>Method</w:t>
      </w:r>
    </w:p>
    <w:p w:rsidR="00D50049" w:rsidRDefault="00D50049" w:rsidP="00D50049">
      <w:pPr>
        <w:rPr>
          <w:i/>
        </w:rPr>
      </w:pPr>
      <w:r w:rsidRPr="00E03B66">
        <w:rPr>
          <w:i/>
        </w:rPr>
        <w:t>Participants</w:t>
      </w:r>
      <w:r w:rsidR="004E7145">
        <w:rPr>
          <w:i/>
        </w:rPr>
        <w:t xml:space="preserve"> </w:t>
      </w:r>
      <w:r w:rsidR="00B26010">
        <w:rPr>
          <w:i/>
        </w:rPr>
        <w:t>and</w:t>
      </w:r>
      <w:r w:rsidR="004E7145">
        <w:rPr>
          <w:i/>
        </w:rPr>
        <w:t xml:space="preserve"> Design</w:t>
      </w:r>
    </w:p>
    <w:p w:rsidR="006A6186" w:rsidRDefault="00A06A74" w:rsidP="00D50049">
      <w:r>
        <w:rPr>
          <w:i/>
        </w:rPr>
        <w:tab/>
      </w:r>
      <w:r>
        <w:t>A total of 619 men (</w:t>
      </w:r>
      <w:r w:rsidRPr="00A06A74">
        <w:rPr>
          <w:i/>
        </w:rPr>
        <w:t>n</w:t>
      </w:r>
      <w:r w:rsidR="004E4DCE">
        <w:rPr>
          <w:i/>
        </w:rPr>
        <w:t xml:space="preserve"> </w:t>
      </w:r>
      <w:r>
        <w:t>=</w:t>
      </w:r>
      <w:r w:rsidR="004E4DCE">
        <w:t xml:space="preserve"> </w:t>
      </w:r>
      <w:r>
        <w:t>330) and women (</w:t>
      </w:r>
      <w:r w:rsidRPr="00A06A74">
        <w:rPr>
          <w:i/>
        </w:rPr>
        <w:t>n</w:t>
      </w:r>
      <w:r w:rsidR="004E4DCE">
        <w:rPr>
          <w:i/>
        </w:rPr>
        <w:t xml:space="preserve"> </w:t>
      </w:r>
      <w:r>
        <w:t>=</w:t>
      </w:r>
      <w:r w:rsidR="004E4DCE">
        <w:t xml:space="preserve"> </w:t>
      </w:r>
      <w:r>
        <w:t>289)</w:t>
      </w:r>
      <w:r w:rsidR="0020546F">
        <w:t>,</w:t>
      </w:r>
      <w:r>
        <w:t xml:space="preserve"> aged 17-25 years</w:t>
      </w:r>
      <w:r w:rsidR="0020546F">
        <w:t>,</w:t>
      </w:r>
      <w:r>
        <w:t xml:space="preserve"> took part in this study. Although they were from diverse academic </w:t>
      </w:r>
      <w:r w:rsidR="00EB14FF">
        <w:t>programs</w:t>
      </w:r>
      <w:r>
        <w:t xml:space="preserve">, all were enrolled in a first-year psychology course and received course credit for participation. The mean age </w:t>
      </w:r>
      <w:r w:rsidR="00867F8F">
        <w:t xml:space="preserve">and </w:t>
      </w:r>
      <w:r w:rsidR="001D5530">
        <w:t>body mass index (BMI)</w:t>
      </w:r>
      <w:r w:rsidR="00867F8F">
        <w:t xml:space="preserve"> for men</w:t>
      </w:r>
      <w:r>
        <w:t xml:space="preserve"> </w:t>
      </w:r>
      <w:r w:rsidR="00055147">
        <w:t>were</w:t>
      </w:r>
      <w:r>
        <w:t xml:space="preserve"> 18.62 years (</w:t>
      </w:r>
      <w:r w:rsidRPr="00867F8F">
        <w:rPr>
          <w:i/>
        </w:rPr>
        <w:t>SD</w:t>
      </w:r>
      <w:r w:rsidR="004E4DCE">
        <w:rPr>
          <w:i/>
        </w:rPr>
        <w:t xml:space="preserve"> </w:t>
      </w:r>
      <w:r>
        <w:t>=</w:t>
      </w:r>
      <w:r w:rsidR="004E4DCE">
        <w:t xml:space="preserve"> </w:t>
      </w:r>
      <w:r w:rsidR="00867F8F">
        <w:t>1.60) and 22.8</w:t>
      </w:r>
      <w:r w:rsidR="00FB0AF3">
        <w:t>1</w:t>
      </w:r>
      <w:r w:rsidR="00867F8F">
        <w:t xml:space="preserve"> (</w:t>
      </w:r>
      <w:r w:rsidR="00867F8F" w:rsidRPr="00867F8F">
        <w:rPr>
          <w:i/>
        </w:rPr>
        <w:t>SD</w:t>
      </w:r>
      <w:r w:rsidR="004E4DCE">
        <w:rPr>
          <w:i/>
        </w:rPr>
        <w:t xml:space="preserve"> </w:t>
      </w:r>
      <w:r w:rsidR="00867F8F">
        <w:t>=</w:t>
      </w:r>
      <w:r w:rsidR="004E4DCE">
        <w:t xml:space="preserve"> </w:t>
      </w:r>
      <w:r w:rsidR="00867F8F">
        <w:t>3.</w:t>
      </w:r>
      <w:r w:rsidR="00FB0AF3">
        <w:t>08</w:t>
      </w:r>
      <w:r w:rsidR="00867F8F">
        <w:t xml:space="preserve">), and for women </w:t>
      </w:r>
      <w:r w:rsidR="003F2BC5">
        <w:t xml:space="preserve">were </w:t>
      </w:r>
      <w:r w:rsidR="00867F8F">
        <w:t>18.82 years (</w:t>
      </w:r>
      <w:r w:rsidR="00867F8F" w:rsidRPr="00867F8F">
        <w:rPr>
          <w:i/>
        </w:rPr>
        <w:t>SD</w:t>
      </w:r>
      <w:r w:rsidR="004E4DCE">
        <w:rPr>
          <w:i/>
        </w:rPr>
        <w:t xml:space="preserve"> </w:t>
      </w:r>
      <w:r w:rsidR="00867F8F">
        <w:t>=</w:t>
      </w:r>
      <w:r w:rsidR="004E4DCE">
        <w:t xml:space="preserve"> </w:t>
      </w:r>
      <w:r w:rsidR="00867F8F">
        <w:t>1.63) and</w:t>
      </w:r>
      <w:r w:rsidR="006077A7">
        <w:t xml:space="preserve"> </w:t>
      </w:r>
      <w:r w:rsidR="00867F8F">
        <w:t>21.6</w:t>
      </w:r>
      <w:r w:rsidR="00FB0AF3">
        <w:t>3</w:t>
      </w:r>
      <w:r w:rsidR="00867F8F">
        <w:t xml:space="preserve"> (</w:t>
      </w:r>
      <w:r w:rsidR="00867F8F" w:rsidRPr="00867F8F">
        <w:rPr>
          <w:i/>
        </w:rPr>
        <w:t>SD</w:t>
      </w:r>
      <w:r w:rsidR="004E4DCE">
        <w:rPr>
          <w:i/>
        </w:rPr>
        <w:t xml:space="preserve"> </w:t>
      </w:r>
      <w:r w:rsidR="00867F8F">
        <w:t>=</w:t>
      </w:r>
      <w:r w:rsidR="004E4DCE">
        <w:t xml:space="preserve"> </w:t>
      </w:r>
      <w:r w:rsidR="00867F8F">
        <w:t xml:space="preserve">3.21). While the majority of the sample described themselves as </w:t>
      </w:r>
      <w:r w:rsidR="003F2BC5">
        <w:t>“</w:t>
      </w:r>
      <w:r w:rsidR="00867F8F">
        <w:t>White Australian</w:t>
      </w:r>
      <w:r w:rsidR="003F2BC5">
        <w:t>”</w:t>
      </w:r>
      <w:r w:rsidR="00867F8F">
        <w:t xml:space="preserve"> (80% men; 82.7% women), 13.3% of men and 11.1% of women identified as </w:t>
      </w:r>
      <w:r w:rsidR="003F2BC5">
        <w:t>“</w:t>
      </w:r>
      <w:r w:rsidR="00867F8F">
        <w:t>Asian Australian</w:t>
      </w:r>
      <w:r w:rsidR="003F2BC5">
        <w:t>”</w:t>
      </w:r>
      <w:r w:rsidR="00867F8F">
        <w:t xml:space="preserve">, and a smaller proportion of the sample as </w:t>
      </w:r>
      <w:r w:rsidR="003F2BC5">
        <w:t>“</w:t>
      </w:r>
      <w:r w:rsidR="00867F8F">
        <w:t>other</w:t>
      </w:r>
      <w:r w:rsidR="003F2BC5">
        <w:t>”</w:t>
      </w:r>
      <w:r w:rsidR="00867F8F">
        <w:t xml:space="preserve"> (6.7% men; 6.2%</w:t>
      </w:r>
      <w:r w:rsidR="00AE77E0">
        <w:t xml:space="preserve"> women</w:t>
      </w:r>
      <w:r w:rsidR="00867F8F">
        <w:t>). This was a convenience sample</w:t>
      </w:r>
      <w:r w:rsidR="005E5BBC">
        <w:t xml:space="preserve">; </w:t>
      </w:r>
      <w:r w:rsidR="00867F8F">
        <w:t xml:space="preserve">however, it also reflects the age group most likely to purchase </w:t>
      </w:r>
      <w:r w:rsidR="006077A7">
        <w:t>Australian</w:t>
      </w:r>
      <w:r w:rsidR="00867F8F">
        <w:t xml:space="preserve"> </w:t>
      </w:r>
      <w:r w:rsidR="00DC47F7">
        <w:t xml:space="preserve">fashion, </w:t>
      </w:r>
      <w:r w:rsidR="006077A7">
        <w:t>lifestyle</w:t>
      </w:r>
      <w:r w:rsidR="00DC47F7">
        <w:t xml:space="preserve"> and fitness</w:t>
      </w:r>
      <w:r w:rsidR="006077A7">
        <w:t xml:space="preserve"> magazines </w:t>
      </w:r>
      <w:r w:rsidR="009354DD">
        <w:fldChar w:fldCharType="begin">
          <w:fldData xml:space="preserve">PEVuZE5vdGU+PENpdGU+PEF1dGhvcj5Sb3kgTW9yZ2FuIFJlc2VhcmNoPC9BdXRob3I+PFllYXI+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</w:fldData>
        </w:fldChar>
      </w:r>
      <w:r w:rsidR="00B52BAB">
        <w:instrText xml:space="preserve"> ADDIN EN.CITE </w:instrText>
      </w:r>
      <w:r w:rsidR="009354DD">
        <w:fldChar w:fldCharType="begin">
          <w:fldData xml:space="preserve">PEVuZE5vdGU+PENpdGU+PEF1dGhvcj5Sb3kgTW9yZ2FuIFJlc2VhcmNoPC9BdXRob3I+PFllYXI+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</w:fldData>
        </w:fldChar>
      </w:r>
      <w:r w:rsidR="00B52BAB">
        <w:instrText xml:space="preserve"> ADDIN EN.CITE.DATA </w:instrText>
      </w:r>
      <w:r w:rsidR="009354DD">
        <w:fldChar w:fldCharType="end"/>
      </w:r>
      <w:r w:rsidR="009354DD">
        <w:fldChar w:fldCharType="separate"/>
      </w:r>
      <w:r w:rsidR="00B52BAB">
        <w:rPr>
          <w:noProof/>
        </w:rPr>
        <w:t>(e.g., Vogue, GQ, Cosmopolitan; Roy Morgan Research, 2007, 2008, 2009)</w:t>
      </w:r>
      <w:r w:rsidR="009354DD">
        <w:fldChar w:fldCharType="end"/>
      </w:r>
      <w:r w:rsidR="00867F8F">
        <w:t xml:space="preserve">. </w:t>
      </w:r>
      <w:r w:rsidR="00CD7780">
        <w:t>Indeed</w:t>
      </w:r>
      <w:r w:rsidR="00314D2D">
        <w:t>,</w:t>
      </w:r>
      <w:r w:rsidR="006077A7">
        <w:t xml:space="preserve"> </w:t>
      </w:r>
      <w:r w:rsidR="00384C3D">
        <w:t>37</w:t>
      </w:r>
      <w:r w:rsidR="006077A7">
        <w:t xml:space="preserve">% of men and </w:t>
      </w:r>
      <w:r w:rsidR="00384C3D">
        <w:t>77</w:t>
      </w:r>
      <w:r w:rsidR="006077A7">
        <w:t xml:space="preserve">% </w:t>
      </w:r>
      <w:r w:rsidR="00314D2D">
        <w:t xml:space="preserve">of </w:t>
      </w:r>
      <w:r w:rsidR="006077A7">
        <w:t xml:space="preserve">women reported that they </w:t>
      </w:r>
      <w:r w:rsidR="000920CF">
        <w:t>“</w:t>
      </w:r>
      <w:r w:rsidR="006077A7">
        <w:t>frequently</w:t>
      </w:r>
      <w:r w:rsidR="000920CF">
        <w:t>”</w:t>
      </w:r>
      <w:r w:rsidR="006077A7">
        <w:t xml:space="preserve"> read these types of magazines.</w:t>
      </w:r>
      <w:r w:rsidR="00055147">
        <w:t xml:space="preserve"> </w:t>
      </w:r>
    </w:p>
    <w:p w:rsidR="0061736A" w:rsidRDefault="000E7944">
      <w:r>
        <w:tab/>
      </w:r>
      <w:r w:rsidR="00055147" w:rsidRPr="008247A9">
        <w:t xml:space="preserve">Participants were assigned to one of four </w:t>
      </w:r>
      <w:r w:rsidR="004C35BC" w:rsidRPr="008247A9">
        <w:t>advertisement</w:t>
      </w:r>
      <w:r w:rsidR="006A6186" w:rsidRPr="008247A9">
        <w:t xml:space="preserve"> </w:t>
      </w:r>
      <w:r w:rsidR="0080501E" w:rsidRPr="008247A9">
        <w:t xml:space="preserve">exposure </w:t>
      </w:r>
      <w:r w:rsidR="006A6186" w:rsidRPr="008247A9">
        <w:t xml:space="preserve">conditions. In the </w:t>
      </w:r>
      <w:r w:rsidR="001515C9" w:rsidRPr="008247A9">
        <w:t xml:space="preserve">no-model </w:t>
      </w:r>
      <w:r w:rsidR="006A6186" w:rsidRPr="008247A9">
        <w:t>condition</w:t>
      </w:r>
      <w:r w:rsidR="009207DC" w:rsidRPr="008247A9">
        <w:t xml:space="preserve"> (85 men, 66 women)</w:t>
      </w:r>
      <w:r w:rsidR="006A6186" w:rsidRPr="008247A9">
        <w:t>, participants viewed advertisements featuring no models</w:t>
      </w:r>
      <w:r w:rsidR="0005722E" w:rsidRPr="008247A9">
        <w:t>,</w:t>
      </w:r>
      <w:r w:rsidR="009207DC" w:rsidRPr="008247A9">
        <w:t xml:space="preserve"> and in the muscular </w:t>
      </w:r>
      <w:r w:rsidR="006A6186" w:rsidRPr="008247A9">
        <w:t xml:space="preserve">condition </w:t>
      </w:r>
      <w:r w:rsidR="009207DC" w:rsidRPr="008247A9">
        <w:t xml:space="preserve">(76 men, 71 women) </w:t>
      </w:r>
      <w:r w:rsidR="006A6186" w:rsidRPr="008247A9">
        <w:t xml:space="preserve">they viewed advertisements featuring </w:t>
      </w:r>
      <w:r w:rsidR="00055147" w:rsidRPr="008247A9">
        <w:t>muscular</w:t>
      </w:r>
      <w:r w:rsidR="00F60E7D" w:rsidRPr="008247A9">
        <w:t xml:space="preserve"> fashion</w:t>
      </w:r>
      <w:r w:rsidR="00055147" w:rsidRPr="008247A9">
        <w:t xml:space="preserve"> models</w:t>
      </w:r>
      <w:r w:rsidR="006A6186" w:rsidRPr="008247A9">
        <w:t>.</w:t>
      </w:r>
      <w:r w:rsidR="00055147" w:rsidRPr="008247A9">
        <w:t xml:space="preserve"> </w:t>
      </w:r>
      <w:r w:rsidR="009207DC" w:rsidRPr="008247A9">
        <w:t xml:space="preserve">In the average-slim </w:t>
      </w:r>
      <w:r w:rsidR="00F07CC7" w:rsidRPr="008247A9">
        <w:t>condition</w:t>
      </w:r>
      <w:r w:rsidR="009207DC" w:rsidRPr="008247A9">
        <w:t xml:space="preserve"> (83 men, 73 women)</w:t>
      </w:r>
      <w:r w:rsidR="00F07CC7" w:rsidRPr="008247A9">
        <w:t xml:space="preserve">, participants viewed models </w:t>
      </w:r>
      <w:r w:rsidR="000920CF" w:rsidRPr="008247A9">
        <w:t xml:space="preserve">who </w:t>
      </w:r>
      <w:r w:rsidR="009207DC" w:rsidRPr="008247A9">
        <w:t>were slimmer and less muscular than the muscular models</w:t>
      </w:r>
      <w:r w:rsidR="00F07CC7" w:rsidRPr="008247A9">
        <w:t xml:space="preserve">, and in the </w:t>
      </w:r>
      <w:r w:rsidR="009207DC" w:rsidRPr="008247A9">
        <w:t>average-large</w:t>
      </w:r>
      <w:r w:rsidR="00060535" w:rsidRPr="008247A9">
        <w:t xml:space="preserve"> </w:t>
      </w:r>
      <w:r w:rsidR="009207DC" w:rsidRPr="008247A9">
        <w:t xml:space="preserve">condition (86 men, 79 women) </w:t>
      </w:r>
      <w:r w:rsidR="00060535" w:rsidRPr="008247A9">
        <w:t xml:space="preserve">they viewed </w:t>
      </w:r>
      <w:r w:rsidR="00F07CC7" w:rsidRPr="008247A9">
        <w:t>models</w:t>
      </w:r>
      <w:r w:rsidR="009207DC" w:rsidRPr="008247A9">
        <w:t xml:space="preserve"> </w:t>
      </w:r>
      <w:r w:rsidR="000920CF" w:rsidRPr="008247A9">
        <w:t xml:space="preserve">who </w:t>
      </w:r>
      <w:r w:rsidR="006F46C7" w:rsidRPr="006F46C7">
        <w:rPr>
          <w:lang w:val="en-GB" w:eastAsia="en-GB"/>
        </w:rPr>
        <w:t>were larger and less muscular than the muscular models.</w:t>
      </w:r>
      <w:r w:rsidR="00F07CC7" w:rsidRPr="008247A9">
        <w:t xml:space="preserve"> </w:t>
      </w:r>
      <w:r w:rsidR="00F07CC7" w:rsidRPr="00381F90">
        <w:rPr>
          <w:sz w:val="28"/>
        </w:rPr>
        <w:t xml:space="preserve"> </w:t>
      </w:r>
      <w:r w:rsidR="00381F90" w:rsidRPr="00381F90">
        <w:t>In an attempt to balance the number of participants in each condition</w:t>
      </w:r>
      <w:r w:rsidR="00381F90">
        <w:t>,</w:t>
      </w:r>
      <w:r w:rsidR="00381F90" w:rsidRPr="00381F90">
        <w:t xml:space="preserve"> a restricted randomisation procedure with minimisation was </w:t>
      </w:r>
      <w:r w:rsidR="00381F90" w:rsidRPr="00381F90">
        <w:lastRenderedPageBreak/>
        <w:t>used</w:t>
      </w:r>
      <w:r w:rsidR="007A7586">
        <w:t>.</w:t>
      </w:r>
      <w:r w:rsidR="00381F90" w:rsidRPr="00381F90">
        <w:t xml:space="preserve"> </w:t>
      </w:r>
      <w:r w:rsidR="00C7157E">
        <w:t>T</w:t>
      </w:r>
      <w:r w:rsidR="00381F90" w:rsidRPr="00381F90">
        <w:t>he first participant was randomly a</w:t>
      </w:r>
      <w:r w:rsidR="00381F90">
        <w:t xml:space="preserve">ssigned </w:t>
      </w:r>
      <w:r w:rsidR="00381F90" w:rsidRPr="00381F90">
        <w:t>to a condition</w:t>
      </w:r>
      <w:r w:rsidR="00A36A8C">
        <w:t>,</w:t>
      </w:r>
      <w:r w:rsidR="00381F90" w:rsidRPr="00381F90">
        <w:t xml:space="preserve"> and subsequent participants were a</w:t>
      </w:r>
      <w:r w:rsidR="00381F90">
        <w:t>ssigned</w:t>
      </w:r>
      <w:r w:rsidR="00381F90" w:rsidRPr="00381F90">
        <w:t xml:space="preserve"> to the condition that had the least number of participants at the time of a</w:t>
      </w:r>
      <w:r w:rsidR="00381F90">
        <w:t>ssignment</w:t>
      </w:r>
      <w:r w:rsidR="00381F90" w:rsidRPr="00381F90">
        <w:t xml:space="preserve">. </w:t>
      </w:r>
      <w:r w:rsidR="00C7157E">
        <w:t xml:space="preserve">This method ensures moderately equal cell sizes and is considered </w:t>
      </w:r>
      <w:r w:rsidR="00C7157E" w:rsidRPr="00A36A8C">
        <w:t xml:space="preserve">methodologically equivalent to </w:t>
      </w:r>
      <w:r w:rsidR="00EF6E79" w:rsidRPr="00A36A8C">
        <w:t>randomi</w:t>
      </w:r>
      <w:r w:rsidR="00EF6E79">
        <w:t>s</w:t>
      </w:r>
      <w:r w:rsidR="00EF6E79" w:rsidRPr="00A36A8C">
        <w:t>ation</w:t>
      </w:r>
      <w:r w:rsidR="00EF6E79">
        <w:t xml:space="preserve"> </w:t>
      </w:r>
      <w:r w:rsidR="009354DD">
        <w:fldChar w:fldCharType="begin"/>
      </w:r>
      <w:r w:rsidR="00AF691C">
        <w:instrText xml:space="preserve"> ADDIN EN.CITE &lt;EndNote&gt;&lt;Cite&gt;&lt;Author&gt;Moher&lt;/Author&gt;&lt;Year&gt;2001&lt;/Year&gt;&lt;RecNum&gt;72&lt;/RecNum&gt;&lt;DisplayText&gt;(Moher, Schulz, &amp;amp; Altman, 2001)&lt;/DisplayText&gt;&lt;record&gt;&lt;rec-number&gt;72&lt;/rec-number&gt;&lt;foreign-keys&gt;&lt;key app="EN" db-id="fxde9e9rq5zsvqees5ypw9egawxer9tp99rp"&gt;72&lt;/key&gt;&lt;/foreign-keys&gt;&lt;ref-type name="Journal Article"&gt;17&lt;/ref-type&gt;&lt;contributors&gt;&lt;authors&gt;&lt;author&gt;Moher, D.&lt;/author&gt;&lt;author&gt;Schulz, K.F.&lt;/author&gt;&lt;author&gt;Altman, D.G.&lt;/author&gt;&lt;/authors&gt;&lt;/contributors&gt;&lt;titles&gt;&lt;title&gt;The CONSORT statement: revised recommendations for improving the quality of reports of parallel-group randomized trials&lt;/title&gt;&lt;secondary-title&gt;Annuls of Internal Medicine&lt;/secondary-title&gt;&lt;/titles&gt;&lt;periodical&gt;&lt;full-title&gt;Annuls of Internal Medicine&lt;/full-title&gt;&lt;/periodical&gt;&lt;pages&gt;657-662&lt;/pages&gt;&lt;volume&gt;134&lt;/volume&gt;&lt;dates&gt;&lt;year&gt;2001&lt;/year&gt;&lt;/dates&gt;&lt;urls&gt;&lt;/urls&gt;&lt;/record&gt;&lt;/Cite&gt;&lt;/EndNote&gt;</w:instrText>
      </w:r>
      <w:r w:rsidR="009354DD">
        <w:fldChar w:fldCharType="separate"/>
      </w:r>
      <w:r w:rsidR="00AF691C">
        <w:rPr>
          <w:noProof/>
        </w:rPr>
        <w:t>(Moher, Schulz, &amp; Altman, 2001)</w:t>
      </w:r>
      <w:r w:rsidR="009354DD">
        <w:fldChar w:fldCharType="end"/>
      </w:r>
      <w:r w:rsidR="00C7157E">
        <w:t xml:space="preserve">. </w:t>
      </w:r>
    </w:p>
    <w:p w:rsidR="0061736A" w:rsidRDefault="006F46C7">
      <w:pPr>
        <w:pStyle w:val="PlainText"/>
        <w:spacing w:line="480" w:lineRule="auto"/>
        <w:rPr>
          <w:i/>
        </w:rPr>
      </w:pPr>
      <w:r w:rsidRPr="006F46C7">
        <w:rPr>
          <w:rFonts w:ascii="Times New Roman" w:hAnsi="Times New Roman"/>
          <w:i/>
        </w:rPr>
        <w:t>Materials</w:t>
      </w:r>
      <w:r w:rsidRPr="006F46C7">
        <w:rPr>
          <w:rFonts w:ascii="Times New Roman" w:hAnsi="Times New Roman"/>
        </w:rPr>
        <w:tab/>
      </w:r>
    </w:p>
    <w:p w:rsidR="00AC6355" w:rsidRDefault="00C477B5" w:rsidP="00AC6355">
      <w:pPr>
        <w:ind w:firstLine="720"/>
      </w:pPr>
      <w:r>
        <w:t>For each condition, a</w:t>
      </w:r>
      <w:r w:rsidR="00C16C57">
        <w:t xml:space="preserve"> set of eight advertisements was constructed using photo editing software (</w:t>
      </w:r>
      <w:r w:rsidR="009025D9">
        <w:t>Photoshop CS3</w:t>
      </w:r>
      <w:r w:rsidR="00C16C57">
        <w:t xml:space="preserve">). </w:t>
      </w:r>
      <w:r w:rsidR="00FB20A6">
        <w:t>T</w:t>
      </w:r>
      <w:r w:rsidR="00C16C57">
        <w:t>he advertisements were for products commonly featured in men’s fashion and lifestyle magazines, with four advertisements for clothing and accessories (</w:t>
      </w:r>
      <w:r w:rsidR="00B52BAB">
        <w:t>e.g.,</w:t>
      </w:r>
      <w:r w:rsidR="00C16C57">
        <w:t xml:space="preserve"> jeans and belts) and four </w:t>
      </w:r>
      <w:r w:rsidR="0020546F">
        <w:t xml:space="preserve">advertisements </w:t>
      </w:r>
      <w:r w:rsidR="00C16C57">
        <w:t>for skincare and fragrance products (</w:t>
      </w:r>
      <w:r w:rsidR="00B52BAB">
        <w:t>e.g.,</w:t>
      </w:r>
      <w:r w:rsidR="00C16C57">
        <w:t xml:space="preserve"> moisturiser and cologne). </w:t>
      </w:r>
      <w:r w:rsidR="00B3712B">
        <w:t>E</w:t>
      </w:r>
      <w:r w:rsidR="00C16C57">
        <w:t xml:space="preserve">ight basic templates of product position, logo and background were used </w:t>
      </w:r>
      <w:r w:rsidR="00EB14FF">
        <w:t>across all conditions</w:t>
      </w:r>
      <w:r w:rsidR="00C16C57">
        <w:t>. Photographs of products (e.g.</w:t>
      </w:r>
      <w:r w:rsidR="00315B55">
        <w:t>,</w:t>
      </w:r>
      <w:r w:rsidR="00C16C57">
        <w:t xml:space="preserve"> cologne bottles, </w:t>
      </w:r>
      <w:r w:rsidR="00F95061">
        <w:t>items of clothing</w:t>
      </w:r>
      <w:r w:rsidR="00C16C57">
        <w:t xml:space="preserve">) were superimposed onto the templates for the </w:t>
      </w:r>
      <w:r w:rsidR="001515C9">
        <w:t xml:space="preserve">no-model </w:t>
      </w:r>
      <w:r w:rsidR="00C16C57">
        <w:t>condition</w:t>
      </w:r>
      <w:r w:rsidR="00A36A8C">
        <w:t>,</w:t>
      </w:r>
      <w:r w:rsidR="00AC6355">
        <w:t xml:space="preserve"> and photographs of male models were superimposed onto the templates</w:t>
      </w:r>
      <w:r w:rsidR="00A36A8C">
        <w:t xml:space="preserve"> for the remaining conditions</w:t>
      </w:r>
      <w:r w:rsidR="00C16C57">
        <w:t xml:space="preserve">. </w:t>
      </w:r>
    </w:p>
    <w:p w:rsidR="00A36A8C" w:rsidRDefault="00C16C57" w:rsidP="00AC6355">
      <w:pPr>
        <w:ind w:firstLine="720"/>
      </w:pPr>
      <w:r>
        <w:t xml:space="preserve">For the muscular condition, photographs of professional, male fashion models were superimposed onto the templates. </w:t>
      </w:r>
      <w:r w:rsidR="00AC6355">
        <w:t xml:space="preserve">These photographs were sourced from the websites of several leading Australian modelling agencies (e.g., </w:t>
      </w:r>
      <w:r w:rsidR="00AC6355" w:rsidRPr="00EB14FF">
        <w:rPr>
          <w:i/>
        </w:rPr>
        <w:t>Chadwick Models</w:t>
      </w:r>
      <w:r w:rsidR="00AC6355">
        <w:t xml:space="preserve"> and </w:t>
      </w:r>
      <w:r w:rsidR="00AC6355" w:rsidRPr="00EB14FF">
        <w:rPr>
          <w:i/>
        </w:rPr>
        <w:t>Chic Model Management</w:t>
      </w:r>
      <w:r w:rsidR="00AC6355">
        <w:t>). The average measurements of the models in the muscular condition (Australian shirt size = medium, chest = 10</w:t>
      </w:r>
      <w:r w:rsidR="007A7586">
        <w:t>2</w:t>
      </w:r>
      <w:r w:rsidR="00AC6355">
        <w:t>cm/40 inches; waist = 81</w:t>
      </w:r>
      <w:r w:rsidR="006C3162">
        <w:t>cm</w:t>
      </w:r>
      <w:r w:rsidR="00AC6355">
        <w:t>/32 inches)</w:t>
      </w:r>
      <w:r w:rsidR="007A7586">
        <w:t>, as listed on the agency websites,</w:t>
      </w:r>
      <w:r w:rsidR="00AC6355">
        <w:t xml:space="preserve"> were comparable to those of the average Australian male fashion model</w:t>
      </w:r>
      <w:r w:rsidR="00AC6355">
        <w:rPr>
          <w:rStyle w:val="FootnoteReference"/>
        </w:rPr>
        <w:footnoteReference w:id="1"/>
      </w:r>
      <w:r w:rsidR="00AC6355">
        <w:t xml:space="preserve">. </w:t>
      </w:r>
    </w:p>
    <w:p w:rsidR="00E07B8A" w:rsidRDefault="00A36A8C" w:rsidP="00AC6355">
      <w:pPr>
        <w:ind w:firstLine="720"/>
      </w:pPr>
      <w:r>
        <w:t xml:space="preserve">As we were unable to find </w:t>
      </w:r>
      <w:r w:rsidR="009207DC">
        <w:t>professional</w:t>
      </w:r>
      <w:r w:rsidR="00EB14FF">
        <w:t xml:space="preserve"> fashion</w:t>
      </w:r>
      <w:r w:rsidR="009207DC">
        <w:t xml:space="preserve"> models </w:t>
      </w:r>
      <w:r>
        <w:t xml:space="preserve">with </w:t>
      </w:r>
      <w:r w:rsidR="00EB14FF">
        <w:t>average-slim and average-large</w:t>
      </w:r>
      <w:r w:rsidR="00616E9F">
        <w:t xml:space="preserve"> </w:t>
      </w:r>
      <w:r>
        <w:t xml:space="preserve">body shapes, </w:t>
      </w:r>
      <w:r w:rsidR="001C656E">
        <w:t>we took</w:t>
      </w:r>
      <w:r w:rsidR="00F95061">
        <w:t xml:space="preserve"> photographs of </w:t>
      </w:r>
      <w:r w:rsidR="009C7C5C">
        <w:t>average</w:t>
      </w:r>
      <w:r w:rsidR="00060535">
        <w:t>-slim and average-large</w:t>
      </w:r>
      <w:r w:rsidR="009C7C5C">
        <w:t xml:space="preserve"> </w:t>
      </w:r>
      <w:r w:rsidR="00F95061">
        <w:t>men for the purpose of this study.  W</w:t>
      </w:r>
      <w:r w:rsidR="00C16C57">
        <w:t>hen styling these photograph</w:t>
      </w:r>
      <w:r w:rsidR="00616E9F">
        <w:t xml:space="preserve">s, an effort was made to match </w:t>
      </w:r>
      <w:r w:rsidR="005505C4">
        <w:t xml:space="preserve">the </w:t>
      </w:r>
      <w:r w:rsidR="00616E9F">
        <w:lastRenderedPageBreak/>
        <w:t>model</w:t>
      </w:r>
      <w:r w:rsidR="005505C4">
        <w:t>s’</w:t>
      </w:r>
      <w:r w:rsidR="00F95061">
        <w:t xml:space="preserve"> pose and clothing </w:t>
      </w:r>
      <w:r w:rsidR="00C477B5">
        <w:t xml:space="preserve">to the images in </w:t>
      </w:r>
      <w:r w:rsidR="00F95061">
        <w:t xml:space="preserve">the </w:t>
      </w:r>
      <w:r w:rsidR="00C477B5">
        <w:t>muscular model advertisement</w:t>
      </w:r>
      <w:r w:rsidR="00B74979">
        <w:t>s</w:t>
      </w:r>
      <w:r w:rsidR="00C16C57">
        <w:t xml:space="preserve">. </w:t>
      </w:r>
      <w:r w:rsidR="001A532A">
        <w:t xml:space="preserve">The average measurements of the men photographed for the average-slim </w:t>
      </w:r>
      <w:r w:rsidR="001C656E">
        <w:t xml:space="preserve">condition </w:t>
      </w:r>
      <w:r w:rsidR="001A532A">
        <w:t>were Australian shirt size</w:t>
      </w:r>
      <w:r w:rsidR="004E4DCE">
        <w:t xml:space="preserve"> </w:t>
      </w:r>
      <w:r w:rsidR="001A532A">
        <w:t>= small, chest</w:t>
      </w:r>
      <w:r w:rsidR="004E4DCE">
        <w:t xml:space="preserve"> </w:t>
      </w:r>
      <w:r w:rsidR="001A532A">
        <w:t>= 9</w:t>
      </w:r>
      <w:r w:rsidR="007A7586">
        <w:t>3</w:t>
      </w:r>
      <w:r w:rsidR="001A532A">
        <w:t>cm/3</w:t>
      </w:r>
      <w:r w:rsidR="007A7586">
        <w:t>7</w:t>
      </w:r>
      <w:r w:rsidR="001A532A">
        <w:t xml:space="preserve"> inches</w:t>
      </w:r>
      <w:r w:rsidR="001C656E">
        <w:t>, waist</w:t>
      </w:r>
      <w:r w:rsidR="004E4DCE">
        <w:t xml:space="preserve"> </w:t>
      </w:r>
      <w:r w:rsidR="001C656E">
        <w:t>=</w:t>
      </w:r>
      <w:r w:rsidR="004E4DCE">
        <w:t xml:space="preserve"> </w:t>
      </w:r>
      <w:r w:rsidR="001A532A">
        <w:t>81cm/32 inches, while the average measure</w:t>
      </w:r>
      <w:r w:rsidR="00B74979">
        <w:t>ment</w:t>
      </w:r>
      <w:r w:rsidR="001A532A">
        <w:t>s f</w:t>
      </w:r>
      <w:r w:rsidR="00060535">
        <w:t>or the men in the average-large</w:t>
      </w:r>
      <w:r w:rsidR="001A532A">
        <w:t xml:space="preserve"> condition were Austr</w:t>
      </w:r>
      <w:r w:rsidR="001C656E">
        <w:t>alian shirt size</w:t>
      </w:r>
      <w:r w:rsidR="004E4DCE">
        <w:t xml:space="preserve"> </w:t>
      </w:r>
      <w:r w:rsidR="001C656E">
        <w:t>= large, chest</w:t>
      </w:r>
      <w:r w:rsidR="004E4DCE">
        <w:t xml:space="preserve"> </w:t>
      </w:r>
      <w:r w:rsidR="001C656E">
        <w:t>=</w:t>
      </w:r>
      <w:r w:rsidR="004E4DCE">
        <w:t xml:space="preserve"> </w:t>
      </w:r>
      <w:r w:rsidR="001C656E">
        <w:t>107</w:t>
      </w:r>
      <w:r w:rsidR="006C3162">
        <w:t>cm</w:t>
      </w:r>
      <w:r w:rsidR="001C656E">
        <w:t>/42 inches,</w:t>
      </w:r>
      <w:r w:rsidR="001A532A">
        <w:t xml:space="preserve"> </w:t>
      </w:r>
      <w:r w:rsidR="001C656E">
        <w:t>waist</w:t>
      </w:r>
      <w:r w:rsidR="004E4DCE">
        <w:t xml:space="preserve"> </w:t>
      </w:r>
      <w:r w:rsidR="001C656E">
        <w:t>=</w:t>
      </w:r>
      <w:r w:rsidR="004E4DCE">
        <w:t xml:space="preserve"> </w:t>
      </w:r>
      <w:r w:rsidR="001A532A">
        <w:t>91cm/36 inches.</w:t>
      </w:r>
      <w:r w:rsidR="00CC2491">
        <w:t xml:space="preserve"> Figure 1 provides an example of the body shape and size of the men included in the average-size model conditions.</w:t>
      </w:r>
      <w:r w:rsidR="001A532A">
        <w:t xml:space="preserve"> </w:t>
      </w:r>
    </w:p>
    <w:p w:rsidR="00AC6381" w:rsidRDefault="00E07B8A" w:rsidP="00AC6355">
      <w:pPr>
        <w:ind w:firstLine="720"/>
      </w:pPr>
      <w:r>
        <w:t xml:space="preserve">In past average-size female model studies, some researchers </w:t>
      </w:r>
      <w:r w:rsidR="009354DD">
        <w:fldChar w:fldCharType="begin"/>
      </w:r>
      <w:r>
        <w:instrText xml:space="preserve"> ADDIN EN.CITE &lt;EndNote&gt;&lt;Cite&gt;&lt;Author&gt;Halliwell&lt;/Author&gt;&lt;Year&gt;2004&lt;/Year&gt;&lt;RecNum&gt;1&lt;/RecNum&gt;&lt;Prefix&gt;e.g.`, &lt;/Prefix&gt;&lt;DisplayText&gt;(e.g., Halliwell &amp;amp; Dittmar, 2004)&lt;/DisplayText&gt;&lt;record&gt;&lt;rec-number&gt;1&lt;/rec-number&gt;&lt;foreign-keys&gt;&lt;key app="EN" db-id="fxde9e9rq5zsvqees5ypw9egawxer9tp99rp"&gt;1&lt;/key&gt;&lt;/foreign-keys&gt;&lt;ref-type name="Journal Article"&gt;17&lt;/ref-type&gt;&lt;contributors&gt;&lt;authors&gt;&lt;author&gt;Halliwell, E.&lt;/author&gt;&lt;author&gt;Dittmar, H.&lt;/author&gt;&lt;/authors&gt;&lt;/contributors&gt;&lt;titles&gt;&lt;title&gt;Does size matter? The impact of model&amp;apos;s body size on women&amp;apos;s body-focused anxiety and advertising effectiveness.&lt;/title&gt;&lt;secondary-title&gt;Journal of Social and Clinical Psychology&lt;/secondary-title&gt;&lt;/titles&gt;&lt;periodical&gt;&lt;full-title&gt;Journal of Social and Clinical Psychology&lt;/full-title&gt;&lt;/periodical&gt;&lt;pages&gt;104-122&lt;/pages&gt;&lt;volume&gt;23&lt;/volume&gt;&lt;dates&gt;&lt;year&gt;2004&lt;/year&gt;&lt;/dates&gt;&lt;urls&gt;&lt;/urls&gt;&lt;/record&gt;&lt;/Cite&gt;&lt;/EndNote&gt;</w:instrText>
      </w:r>
      <w:r w:rsidR="009354DD">
        <w:fldChar w:fldCharType="separate"/>
      </w:r>
      <w:r>
        <w:rPr>
          <w:noProof/>
        </w:rPr>
        <w:t>(e.g., Halliwell &amp; Dittmar, 2004)</w:t>
      </w:r>
      <w:r w:rsidR="009354DD">
        <w:fldChar w:fldCharType="end"/>
      </w:r>
      <w:r>
        <w:t xml:space="preserve"> attempted to control for attractiveness and facial expression by digitally stretching the bodies of ultra-thin, professional female models to create images of average-size models. Using this technique with male models was unsuitable, as simply stretching or reducing the model’s body size would not have allowed for a realistic reduction in muscle tone and definition. Consequently, in an attempt to control </w:t>
      </w:r>
      <w:r w:rsidR="00AF691C">
        <w:t>for</w:t>
      </w:r>
      <w:r>
        <w:t xml:space="preserve"> attractiveness and facial </w:t>
      </w:r>
      <w:r w:rsidR="003F7FF4">
        <w:t>expression</w:t>
      </w:r>
      <w:r w:rsidR="007A7586">
        <w:t>,</w:t>
      </w:r>
      <w:r w:rsidR="003F7FF4">
        <w:t xml:space="preserve"> we</w:t>
      </w:r>
      <w:r w:rsidR="00F95061">
        <w:t xml:space="preserve"> employed a</w:t>
      </w:r>
      <w:r w:rsidR="00C16C57">
        <w:t xml:space="preserve"> professional graphic designer </w:t>
      </w:r>
      <w:r w:rsidR="00F95061">
        <w:t xml:space="preserve">to </w:t>
      </w:r>
      <w:r w:rsidR="009C7C5C">
        <w:t>superimpose</w:t>
      </w:r>
      <w:r w:rsidR="00C16C57">
        <w:t xml:space="preserve"> the head</w:t>
      </w:r>
      <w:r w:rsidR="00F95061">
        <w:t>s</w:t>
      </w:r>
      <w:r w:rsidR="00C16C57">
        <w:t xml:space="preserve"> of the professional </w:t>
      </w:r>
      <w:r w:rsidR="00484EA7">
        <w:t xml:space="preserve">muscular fashion </w:t>
      </w:r>
      <w:r w:rsidR="00C16C57">
        <w:t>models onto the bodies of the</w:t>
      </w:r>
      <w:r w:rsidR="00F95061">
        <w:t xml:space="preserve"> average-size men.</w:t>
      </w:r>
      <w:r w:rsidR="00FD629D">
        <w:t xml:space="preserve"> This technique is similar to the airbrushing and digital retouching techniques often used on models in genuine fashion magazines </w:t>
      </w:r>
      <w:r w:rsidR="009354DD">
        <w:fldChar w:fldCharType="begin"/>
      </w:r>
      <w:r w:rsidR="00B52BAB">
        <w:instrText xml:space="preserve"> ADDIN EN.CITE &lt;EndNote&gt;&lt;Cite&gt;&lt;Author&gt;Robinson&lt;/Author&gt;&lt;Year&gt;2009&lt;/Year&gt;&lt;RecNum&gt;68&lt;/RecNum&gt;&lt;Prefix&gt;e.g.`, &lt;/Prefix&gt;&lt;DisplayText&gt;(e.g., Robinson, 2009)&lt;/DisplayText&gt;&lt;record&gt;&lt;rec-number&gt;68&lt;/rec-number&gt;&lt;foreign-keys&gt;&lt;key app="EN" db-id="fxde9e9rq5zsvqees5ypw9egawxer9tp99rp"&gt;68&lt;/key&gt;&lt;/foreign-keys&gt;&lt;ref-type name="Newspaper Article"&gt;23&lt;/ref-type&gt;&lt;contributors&gt;&lt;authors&gt;&lt;author&gt;Robinson, G.&lt;/author&gt;&lt;/authors&gt;&lt;/contributors&gt;&lt;titles&gt;&lt;title&gt;Too toothy for Vogue: magazine superimposes Sienna pic&lt;/title&gt;&lt;secondary-title&gt;The Sydney Morning Herald&lt;/secondary-title&gt;&lt;/titles&gt;&lt;dates&gt;&lt;year&gt;2009&lt;/year&gt;&lt;pub-dates&gt;&lt;date&gt;29th January&lt;/date&gt;&lt;/pub-dates&gt;&lt;/dates&gt;&lt;pub-location&gt;Sydney, Australia&lt;/pub-location&gt;&lt;urls&gt;&lt;related-urls&gt;&lt;url&gt;http://www.smh.com.au&lt;/url&gt;&lt;/related-urls&gt;&lt;/urls&gt;&lt;/record&gt;&lt;/Cite&gt;&lt;/EndNote&gt;</w:instrText>
      </w:r>
      <w:r w:rsidR="009354DD">
        <w:fldChar w:fldCharType="separate"/>
      </w:r>
      <w:r w:rsidR="00B52BAB">
        <w:rPr>
          <w:noProof/>
        </w:rPr>
        <w:t>(e.g., Robinson, 2009)</w:t>
      </w:r>
      <w:r w:rsidR="009354DD">
        <w:fldChar w:fldCharType="end"/>
      </w:r>
      <w:r w:rsidR="00FD629D">
        <w:t>.</w:t>
      </w:r>
      <w:r w:rsidR="009C7C5C">
        <w:t xml:space="preserve"> </w:t>
      </w:r>
      <w:r w:rsidR="001C656E">
        <w:t>Copies of the advertisements created for this study can be obtained by contacting the first author.</w:t>
      </w:r>
    </w:p>
    <w:p w:rsidR="0061736A" w:rsidRDefault="00D50049">
      <w:pPr>
        <w:ind w:firstLine="720"/>
      </w:pPr>
      <w:r>
        <w:rPr>
          <w:i/>
        </w:rPr>
        <w:t>Pilot Study</w:t>
      </w:r>
      <w:r w:rsidR="007B795C">
        <w:rPr>
          <w:i/>
        </w:rPr>
        <w:t>.</w:t>
      </w:r>
      <w:r w:rsidR="00060535">
        <w:rPr>
          <w:i/>
        </w:rPr>
        <w:t xml:space="preserve"> </w:t>
      </w:r>
      <w:r w:rsidR="007E3944">
        <w:t>We conducted a</w:t>
      </w:r>
      <w:r w:rsidR="00A367BA">
        <w:t>n online</w:t>
      </w:r>
      <w:r w:rsidR="007E3944">
        <w:t xml:space="preserve"> pilot study to check </w:t>
      </w:r>
      <w:r w:rsidR="0005722E">
        <w:t>the manipulation</w:t>
      </w:r>
      <w:r w:rsidR="009207DC">
        <w:t xml:space="preserve"> of model body size and muscularity, the similarity of advertisements to real magazine </w:t>
      </w:r>
      <w:r w:rsidR="006C2B19">
        <w:t>advertisements</w:t>
      </w:r>
      <w:r w:rsidR="00F97F16">
        <w:t>,</w:t>
      </w:r>
      <w:r w:rsidR="00CE298D">
        <w:t xml:space="preserve"> </w:t>
      </w:r>
      <w:r w:rsidR="000342E7">
        <w:t xml:space="preserve">the control </w:t>
      </w:r>
      <w:r w:rsidR="006C2B19">
        <w:t>of model attractiveness</w:t>
      </w:r>
      <w:r w:rsidR="000342E7">
        <w:t xml:space="preserve"> across conditions</w:t>
      </w:r>
      <w:r w:rsidR="00CE298D">
        <w:t xml:space="preserve">, and </w:t>
      </w:r>
      <w:r w:rsidR="004709EE">
        <w:t>whether</w:t>
      </w:r>
      <w:r w:rsidR="00CE298D">
        <w:t xml:space="preserve"> participants believed that the images had been digitally altered</w:t>
      </w:r>
      <w:r w:rsidR="006C2B19">
        <w:t xml:space="preserve">. </w:t>
      </w:r>
      <w:r w:rsidR="007E3944">
        <w:t>A sample of 138 (men</w:t>
      </w:r>
      <w:r w:rsidR="004E4DCE">
        <w:t xml:space="preserve"> </w:t>
      </w:r>
      <w:r w:rsidR="007E3944">
        <w:t>=</w:t>
      </w:r>
      <w:r w:rsidR="004E4DCE">
        <w:t xml:space="preserve"> </w:t>
      </w:r>
      <w:r w:rsidR="007E3944">
        <w:t>22; women</w:t>
      </w:r>
      <w:r w:rsidR="004E4DCE">
        <w:t xml:space="preserve"> </w:t>
      </w:r>
      <w:r w:rsidR="007E3944">
        <w:t>=</w:t>
      </w:r>
      <w:r w:rsidR="004E4DCE">
        <w:t xml:space="preserve"> </w:t>
      </w:r>
      <w:r w:rsidR="007E3944">
        <w:t>116) postgraduate and undergraduate psychology students</w:t>
      </w:r>
      <w:r w:rsidR="00F7436E">
        <w:t>,</w:t>
      </w:r>
      <w:r w:rsidR="007E3944">
        <w:t xml:space="preserve"> aged 1</w:t>
      </w:r>
      <w:r w:rsidR="00761D85">
        <w:t>7</w:t>
      </w:r>
      <w:r w:rsidR="007E3944">
        <w:t>-25 years</w:t>
      </w:r>
      <w:r w:rsidR="00F7436E">
        <w:t>,</w:t>
      </w:r>
      <w:r w:rsidR="007E3944">
        <w:t xml:space="preserve"> were assigned</w:t>
      </w:r>
      <w:r w:rsidR="002F312A">
        <w:t>, using restricted randomisation with minimisation,</w:t>
      </w:r>
      <w:r w:rsidR="007E3944">
        <w:t xml:space="preserve"> to view one of the three</w:t>
      </w:r>
      <w:r w:rsidR="00F7436E">
        <w:t xml:space="preserve"> model</w:t>
      </w:r>
      <w:r w:rsidR="007E3944">
        <w:t xml:space="preserve"> advertisement sets</w:t>
      </w:r>
      <w:r w:rsidR="00616E9F">
        <w:t xml:space="preserve"> </w:t>
      </w:r>
      <w:r w:rsidR="007E3944">
        <w:t xml:space="preserve"> featuring muscular, average-slim or average-large male </w:t>
      </w:r>
      <w:r w:rsidR="00A367BA">
        <w:t>models</w:t>
      </w:r>
      <w:r w:rsidR="007E3944">
        <w:t>.</w:t>
      </w:r>
      <w:r w:rsidR="00F7436E">
        <w:t xml:space="preserve"> </w:t>
      </w:r>
      <w:r w:rsidR="00CE22A7">
        <w:t>For each advertisement, w</w:t>
      </w:r>
      <w:r w:rsidR="00F7436E">
        <w:t>e asked participants to</w:t>
      </w:r>
      <w:r w:rsidR="00BA250B">
        <w:t xml:space="preserve"> complete </w:t>
      </w:r>
      <w:r w:rsidR="00B52BAB">
        <w:t xml:space="preserve">the following </w:t>
      </w:r>
      <w:r w:rsidR="00F97F16">
        <w:t xml:space="preserve">four </w:t>
      </w:r>
      <w:r w:rsidR="00BA250B">
        <w:t>items on a 6-point Likert scale</w:t>
      </w:r>
      <w:r w:rsidR="00B52BAB">
        <w:t xml:space="preserve">, </w:t>
      </w:r>
      <w:r w:rsidR="00BA250B">
        <w:t>“</w:t>
      </w:r>
      <w:r w:rsidR="00F7436E">
        <w:t xml:space="preserve">How </w:t>
      </w:r>
      <w:r w:rsidR="00F7436E">
        <w:lastRenderedPageBreak/>
        <w:t>would you rate the body size of t</w:t>
      </w:r>
      <w:r w:rsidR="00BA250B">
        <w:t xml:space="preserve">he model in the advertisement?” </w:t>
      </w:r>
      <w:r w:rsidR="00F7436E">
        <w:t xml:space="preserve"> </w:t>
      </w:r>
      <w:r w:rsidR="00BA250B">
        <w:t>(</w:t>
      </w:r>
      <w:r w:rsidR="00F7436E">
        <w:t>1</w:t>
      </w:r>
      <w:r w:rsidR="004E4DCE">
        <w:t xml:space="preserve"> </w:t>
      </w:r>
      <w:r w:rsidR="00F7436E">
        <w:t>=</w:t>
      </w:r>
      <w:r w:rsidR="004E4DCE">
        <w:t xml:space="preserve"> </w:t>
      </w:r>
      <w:r w:rsidR="00F7436E">
        <w:t xml:space="preserve">very thin, </w:t>
      </w:r>
      <w:r w:rsidR="00BA250B">
        <w:t>6</w:t>
      </w:r>
      <w:r w:rsidR="004E4DCE">
        <w:t xml:space="preserve"> </w:t>
      </w:r>
      <w:r w:rsidR="00BA250B">
        <w:t>= very large)</w:t>
      </w:r>
      <w:r w:rsidR="00B52BAB">
        <w:t xml:space="preserve">; </w:t>
      </w:r>
      <w:r w:rsidR="00F7436E">
        <w:t>“How would you rate the muscularity of t</w:t>
      </w:r>
      <w:r w:rsidR="00BA250B">
        <w:t>he model in the advertisement?”</w:t>
      </w:r>
      <w:r w:rsidR="003F7FF4">
        <w:t xml:space="preserve"> </w:t>
      </w:r>
      <w:r w:rsidR="00BA250B">
        <w:t>(</w:t>
      </w:r>
      <w:r w:rsidR="00F7436E">
        <w:t>1</w:t>
      </w:r>
      <w:r w:rsidR="004E4DCE">
        <w:t xml:space="preserve"> </w:t>
      </w:r>
      <w:r w:rsidR="00F7436E">
        <w:t>=</w:t>
      </w:r>
      <w:r w:rsidR="004E4DCE">
        <w:t xml:space="preserve"> </w:t>
      </w:r>
      <w:r w:rsidR="00F7436E">
        <w:t>not muscular, 6</w:t>
      </w:r>
      <w:r w:rsidR="004E4DCE">
        <w:t xml:space="preserve"> </w:t>
      </w:r>
      <w:r w:rsidR="00F7436E">
        <w:t>= very muscular)</w:t>
      </w:r>
      <w:r w:rsidR="00B52BAB">
        <w:t xml:space="preserve">; </w:t>
      </w:r>
      <w:r w:rsidR="00060535">
        <w:t>“How similar is this advertisement to those you would find in magazines?”</w:t>
      </w:r>
      <w:r w:rsidR="00BA250B">
        <w:t xml:space="preserve"> (</w:t>
      </w:r>
      <w:r w:rsidR="00060535">
        <w:t>1</w:t>
      </w:r>
      <w:r w:rsidR="004E4DCE">
        <w:t xml:space="preserve"> </w:t>
      </w:r>
      <w:r w:rsidR="00060535">
        <w:t>=</w:t>
      </w:r>
      <w:r w:rsidR="004E4DCE">
        <w:t xml:space="preserve"> </w:t>
      </w:r>
      <w:r w:rsidR="00060535">
        <w:t>very dissimilar, 6</w:t>
      </w:r>
      <w:r w:rsidR="004E4DCE">
        <w:t xml:space="preserve"> </w:t>
      </w:r>
      <w:r w:rsidR="00060535">
        <w:t>= very similar)</w:t>
      </w:r>
      <w:r w:rsidR="00B52BAB">
        <w:t>; and</w:t>
      </w:r>
      <w:r w:rsidR="00060535">
        <w:t xml:space="preserve"> </w:t>
      </w:r>
      <w:r w:rsidR="00BA250B">
        <w:t>“</w:t>
      </w:r>
      <w:r w:rsidR="003C6A7B">
        <w:t xml:space="preserve">How would you rate the attractiveness of the model in the advertisement?” </w:t>
      </w:r>
      <w:r w:rsidR="00BA250B">
        <w:t>(</w:t>
      </w:r>
      <w:r w:rsidR="003C6A7B">
        <w:t>1</w:t>
      </w:r>
      <w:r w:rsidR="004E4DCE">
        <w:t xml:space="preserve"> </w:t>
      </w:r>
      <w:r w:rsidR="003C6A7B">
        <w:t>= very unattractive, 6</w:t>
      </w:r>
      <w:r w:rsidR="004E4DCE">
        <w:t xml:space="preserve"> </w:t>
      </w:r>
      <w:r w:rsidR="003C6A7B">
        <w:t xml:space="preserve">= very attractive). </w:t>
      </w:r>
      <w:r w:rsidR="008A4EF5">
        <w:t xml:space="preserve">We also asked participants if they had noticed any digital </w:t>
      </w:r>
      <w:r w:rsidR="00CE298D">
        <w:t>alteration</w:t>
      </w:r>
      <w:r w:rsidR="008A4EF5">
        <w:t xml:space="preserve"> of the models in the images</w:t>
      </w:r>
      <w:r w:rsidR="00143F24">
        <w:t xml:space="preserve"> (“yes” or “no”)</w:t>
      </w:r>
      <w:r w:rsidR="008A4EF5">
        <w:t xml:space="preserve"> and, if so, to</w:t>
      </w:r>
      <w:r w:rsidR="00143F24">
        <w:t xml:space="preserve"> </w:t>
      </w:r>
      <w:r w:rsidR="008A4EF5">
        <w:t>describe what they had noticed.</w:t>
      </w:r>
      <w:r w:rsidR="00CD7780">
        <w:t xml:space="preserve"> </w:t>
      </w:r>
      <w:r w:rsidR="00060535">
        <w:t xml:space="preserve">Mean ratings of body size, </w:t>
      </w:r>
      <w:r w:rsidR="003C6A7B">
        <w:t>muscularity</w:t>
      </w:r>
      <w:r w:rsidR="00060535">
        <w:t>, ecological validity</w:t>
      </w:r>
      <w:r w:rsidR="003C6A7B">
        <w:t>, and attractiveness</w:t>
      </w:r>
      <w:r w:rsidR="00060535">
        <w:t xml:space="preserve"> were calculated for </w:t>
      </w:r>
      <w:r w:rsidR="003C6A7B">
        <w:t xml:space="preserve">each </w:t>
      </w:r>
      <w:r w:rsidR="006C2B19">
        <w:t>advertisement set</w:t>
      </w:r>
      <w:r w:rsidR="00060535">
        <w:t>.</w:t>
      </w:r>
      <w:r w:rsidR="003C6A7B">
        <w:t xml:space="preserve"> </w:t>
      </w:r>
    </w:p>
    <w:p w:rsidR="00E732BB" w:rsidRDefault="00AC020C" w:rsidP="00E732BB">
      <w:pPr>
        <w:ind w:firstLine="720"/>
      </w:pPr>
      <w:r>
        <w:t>A between</w:t>
      </w:r>
      <w:r w:rsidR="007A7586">
        <w:t>-</w:t>
      </w:r>
      <w:r>
        <w:t xml:space="preserve">groups </w:t>
      </w:r>
      <w:r w:rsidR="00F97F16">
        <w:t xml:space="preserve">multivariate analysis of variance </w:t>
      </w:r>
      <w:r>
        <w:t xml:space="preserve">showed a significant difference between the muscular and average-size model advertisements on </w:t>
      </w:r>
      <w:r w:rsidR="00A5474F">
        <w:t>the combined dependent variables</w:t>
      </w:r>
      <w:r>
        <w:t xml:space="preserve"> </w:t>
      </w:r>
      <w:r w:rsidRPr="00130199">
        <w:rPr>
          <w:i/>
        </w:rPr>
        <w:t>Wilk</w:t>
      </w:r>
      <w:r w:rsidR="00240BA1">
        <w:rPr>
          <w:i/>
        </w:rPr>
        <w:t>s</w:t>
      </w:r>
      <w:r w:rsidRPr="00130199">
        <w:rPr>
          <w:i/>
        </w:rPr>
        <w:t>’</w:t>
      </w:r>
      <w:r w:rsidR="00240BA1">
        <w:rPr>
          <w:i/>
        </w:rPr>
        <w:t xml:space="preserve"> λ</w:t>
      </w:r>
      <w:r w:rsidR="004E4DCE">
        <w:rPr>
          <w:i/>
        </w:rPr>
        <w:t xml:space="preserve"> </w:t>
      </w:r>
      <w:r>
        <w:t>=</w:t>
      </w:r>
      <w:r w:rsidR="004E4DCE">
        <w:t xml:space="preserve"> </w:t>
      </w:r>
      <w:r>
        <w:t>0.50,</w:t>
      </w:r>
      <w:r w:rsidR="00B52BAB">
        <w:t xml:space="preserve"> </w:t>
      </w:r>
      <w:r w:rsidRPr="00130199">
        <w:rPr>
          <w:i/>
        </w:rPr>
        <w:t>F</w:t>
      </w:r>
      <w:r>
        <w:t>(</w:t>
      </w:r>
      <w:r w:rsidR="00B008B9">
        <w:t>8</w:t>
      </w:r>
      <w:r>
        <w:t>,</w:t>
      </w:r>
      <w:r w:rsidR="00B52BAB">
        <w:t xml:space="preserve"> </w:t>
      </w:r>
      <w:r w:rsidR="00B008B9">
        <w:t>264</w:t>
      </w:r>
      <w:r>
        <w:t>)</w:t>
      </w:r>
      <w:r w:rsidR="004E4DCE">
        <w:t xml:space="preserve"> </w:t>
      </w:r>
      <w:r>
        <w:t>=</w:t>
      </w:r>
      <w:r w:rsidR="004E4DCE">
        <w:t xml:space="preserve"> </w:t>
      </w:r>
      <w:r>
        <w:t>13.78</w:t>
      </w:r>
      <w:r w:rsidR="00240BA1">
        <w:t xml:space="preserve">, </w:t>
      </w:r>
      <w:r w:rsidR="004709EE">
        <w:t xml:space="preserve"> </w:t>
      </w:r>
      <w:r w:rsidRPr="00130199">
        <w:rPr>
          <w:i/>
        </w:rPr>
        <w:t>p&lt;.001</w:t>
      </w:r>
      <w:r>
        <w:t xml:space="preserve">, partial </w:t>
      </w:r>
      <w:r w:rsidRPr="00B008B9">
        <w:rPr>
          <w:i/>
        </w:rPr>
        <w:t>η</w:t>
      </w:r>
      <w:r w:rsidRPr="00B008B9">
        <w:rPr>
          <w:i/>
          <w:vertAlign w:val="superscript"/>
        </w:rPr>
        <w:t>2</w:t>
      </w:r>
      <w:r w:rsidR="00240BA1">
        <w:rPr>
          <w:i/>
          <w:vertAlign w:val="superscript"/>
        </w:rPr>
        <w:t xml:space="preserve"> </w:t>
      </w:r>
      <w:r w:rsidR="004E4DCE">
        <w:rPr>
          <w:i/>
          <w:vertAlign w:val="superscript"/>
        </w:rPr>
        <w:t xml:space="preserve"> </w:t>
      </w:r>
      <w:r w:rsidRPr="00130199">
        <w:t>=</w:t>
      </w:r>
      <w:r w:rsidR="004E4DCE">
        <w:t xml:space="preserve"> </w:t>
      </w:r>
      <w:r w:rsidRPr="00130199">
        <w:t>0.</w:t>
      </w:r>
      <w:r>
        <w:t>30</w:t>
      </w:r>
      <w:r w:rsidRPr="00130199">
        <w:t>.</w:t>
      </w:r>
      <w:r w:rsidRPr="00D36052">
        <w:t xml:space="preserve"> </w:t>
      </w:r>
      <w:r w:rsidR="006C2B19">
        <w:t xml:space="preserve">Confirming the successful manipulation of body size, </w:t>
      </w:r>
      <w:r w:rsidR="00CD7780">
        <w:t>there was a significant univariate</w:t>
      </w:r>
      <w:r>
        <w:t xml:space="preserve"> main effect for condition on body size, </w:t>
      </w:r>
      <w:r w:rsidR="00240BA1">
        <w:t xml:space="preserve"> </w:t>
      </w:r>
      <w:r w:rsidRPr="00130199">
        <w:rPr>
          <w:i/>
        </w:rPr>
        <w:t>F</w:t>
      </w:r>
      <w:r>
        <w:t>(2,</w:t>
      </w:r>
      <w:r w:rsidR="00B52BAB">
        <w:t xml:space="preserve"> </w:t>
      </w:r>
      <w:r>
        <w:t>1</w:t>
      </w:r>
      <w:r w:rsidR="00B008B9">
        <w:t>35</w:t>
      </w:r>
      <w:r>
        <w:t>)</w:t>
      </w:r>
      <w:r w:rsidR="00240BA1">
        <w:t xml:space="preserve"> </w:t>
      </w:r>
      <w:r w:rsidR="004E4DCE">
        <w:t xml:space="preserve"> </w:t>
      </w:r>
      <w:r>
        <w:t>=</w:t>
      </w:r>
      <w:r w:rsidR="004E4DCE">
        <w:t xml:space="preserve"> </w:t>
      </w:r>
      <w:r>
        <w:t>29.30,</w:t>
      </w:r>
      <w:r w:rsidR="00B52BAB">
        <w:t xml:space="preserve"> </w:t>
      </w:r>
      <w:r w:rsidR="00240BA1">
        <w:t xml:space="preserve"> </w:t>
      </w:r>
      <w:r w:rsidRPr="00130199">
        <w:rPr>
          <w:i/>
        </w:rPr>
        <w:t>p&lt;.001</w:t>
      </w:r>
      <w:r w:rsidR="00B008B9">
        <w:rPr>
          <w:i/>
        </w:rPr>
        <w:t>,</w:t>
      </w:r>
      <w:r w:rsidR="00240BA1">
        <w:rPr>
          <w:i/>
        </w:rPr>
        <w:t xml:space="preserve"> </w:t>
      </w:r>
      <w:r w:rsidR="00B008B9">
        <w:t xml:space="preserve">partial </w:t>
      </w:r>
      <w:r w:rsidR="00B008B9" w:rsidRPr="00B008B9">
        <w:rPr>
          <w:i/>
        </w:rPr>
        <w:t>η</w:t>
      </w:r>
      <w:r w:rsidR="00B008B9" w:rsidRPr="00B008B9">
        <w:rPr>
          <w:i/>
          <w:vertAlign w:val="superscript"/>
        </w:rPr>
        <w:t>2</w:t>
      </w:r>
      <w:r w:rsidR="00240BA1">
        <w:rPr>
          <w:i/>
          <w:vertAlign w:val="superscript"/>
        </w:rPr>
        <w:t xml:space="preserve"> </w:t>
      </w:r>
      <w:r w:rsidR="004E4DCE">
        <w:rPr>
          <w:i/>
          <w:vertAlign w:val="superscript"/>
        </w:rPr>
        <w:t xml:space="preserve"> </w:t>
      </w:r>
      <w:r w:rsidR="00B008B9" w:rsidRPr="00130199">
        <w:t>=</w:t>
      </w:r>
      <w:r w:rsidR="004E4DCE">
        <w:t xml:space="preserve"> </w:t>
      </w:r>
      <w:r w:rsidR="00B008B9" w:rsidRPr="00130199">
        <w:t>0.</w:t>
      </w:r>
      <w:r w:rsidR="00B008B9">
        <w:t>30</w:t>
      </w:r>
      <w:r>
        <w:t>, whereby</w:t>
      </w:r>
      <w:r w:rsidR="006C2B19">
        <w:t xml:space="preserve"> the</w:t>
      </w:r>
      <w:r>
        <w:t xml:space="preserve"> muscular </w:t>
      </w:r>
      <w:r w:rsidRPr="006B6565">
        <w:t>(</w:t>
      </w:r>
      <w:r w:rsidR="00B008B9" w:rsidRPr="00B008B9">
        <w:rPr>
          <w:i/>
        </w:rPr>
        <w:t>M</w:t>
      </w:r>
      <w:r w:rsidR="006F46C7" w:rsidRPr="006F46C7">
        <w:rPr>
          <w:i/>
          <w:vertAlign w:val="subscript"/>
        </w:rPr>
        <w:t xml:space="preserve">dif </w:t>
      </w:r>
      <w:r w:rsidR="00240BA1">
        <w:rPr>
          <w:i/>
          <w:vertAlign w:val="subscript"/>
        </w:rPr>
        <w:t xml:space="preserve"> </w:t>
      </w:r>
      <w:r w:rsidR="00B008B9">
        <w:t>=</w:t>
      </w:r>
      <w:r w:rsidR="00240BA1">
        <w:t xml:space="preserve"> </w:t>
      </w:r>
      <w:r w:rsidR="00B008B9">
        <w:t>.59,</w:t>
      </w:r>
      <w:r w:rsidR="00B52BAB">
        <w:t xml:space="preserve"> </w:t>
      </w:r>
      <w:r w:rsidR="00240BA1">
        <w:t xml:space="preserve"> </w:t>
      </w:r>
      <w:r w:rsidR="00B008B9" w:rsidRPr="00B008B9">
        <w:rPr>
          <w:i/>
        </w:rPr>
        <w:t>p&lt;.001</w:t>
      </w:r>
      <w:r w:rsidRPr="006B6565">
        <w:t>)</w:t>
      </w:r>
      <w:r w:rsidR="00F9593A">
        <w:t xml:space="preserve"> and average-large</w:t>
      </w:r>
      <w:r>
        <w:t xml:space="preserve"> models </w:t>
      </w:r>
      <w:r w:rsidRPr="006B6565">
        <w:t>(</w:t>
      </w:r>
      <w:r w:rsidR="00B008B9" w:rsidRPr="00B008B9">
        <w:rPr>
          <w:i/>
        </w:rPr>
        <w:t>M</w:t>
      </w:r>
      <w:r w:rsidR="006F46C7" w:rsidRPr="006F46C7">
        <w:rPr>
          <w:i/>
          <w:vertAlign w:val="subscript"/>
        </w:rPr>
        <w:t>dif</w:t>
      </w:r>
      <w:r w:rsidR="004E4DCE">
        <w:rPr>
          <w:i/>
          <w:vertAlign w:val="superscript"/>
        </w:rPr>
        <w:t xml:space="preserve"> </w:t>
      </w:r>
      <w:r w:rsidR="00240BA1">
        <w:rPr>
          <w:i/>
          <w:vertAlign w:val="superscript"/>
        </w:rPr>
        <w:t xml:space="preserve"> </w:t>
      </w:r>
      <w:r w:rsidR="00B008B9">
        <w:t>=</w:t>
      </w:r>
      <w:r w:rsidR="004E4DCE">
        <w:t xml:space="preserve"> </w:t>
      </w:r>
      <w:r w:rsidR="00B008B9">
        <w:t>.74</w:t>
      </w:r>
      <w:r w:rsidR="00240BA1">
        <w:t xml:space="preserve">, </w:t>
      </w:r>
      <w:r w:rsidR="00B008B9" w:rsidRPr="00B008B9">
        <w:rPr>
          <w:i/>
        </w:rPr>
        <w:t>p&lt;.001</w:t>
      </w:r>
      <w:r w:rsidRPr="006B6565">
        <w:t>)</w:t>
      </w:r>
      <w:r>
        <w:t xml:space="preserve"> were rated as significantly larger than the average-slim models</w:t>
      </w:r>
      <w:r w:rsidR="00F97F16">
        <w:t>, but not different from each other</w:t>
      </w:r>
      <w:r>
        <w:t xml:space="preserve"> </w:t>
      </w:r>
      <w:r w:rsidR="00A5474F">
        <w:t>(s</w:t>
      </w:r>
      <w:r w:rsidR="00344461">
        <w:t xml:space="preserve">ee </w:t>
      </w:r>
      <w:r w:rsidR="006712EE">
        <w:t>T</w:t>
      </w:r>
      <w:r w:rsidR="00344461">
        <w:t>able 1 for</w:t>
      </w:r>
      <w:r w:rsidR="00F9593A">
        <w:t xml:space="preserve"> </w:t>
      </w:r>
      <w:r w:rsidR="00344461">
        <w:t xml:space="preserve"> mean scores)</w:t>
      </w:r>
      <w:r>
        <w:t>.</w:t>
      </w:r>
      <w:r w:rsidR="00344461">
        <w:t xml:space="preserve"> </w:t>
      </w:r>
      <w:r>
        <w:t xml:space="preserve"> </w:t>
      </w:r>
      <w:r w:rsidR="006C2B19">
        <w:t>Also indicating the successful manipulation of muscularity between the model conditions, there was</w:t>
      </w:r>
      <w:r>
        <w:t xml:space="preserve"> a </w:t>
      </w:r>
      <w:r w:rsidR="006C2B19">
        <w:t>significant main effect for</w:t>
      </w:r>
      <w:r w:rsidR="00693DAB">
        <w:t xml:space="preserve"> model </w:t>
      </w:r>
      <w:r>
        <w:t>muscularity</w:t>
      </w:r>
      <w:r w:rsidR="00B008B9">
        <w:t xml:space="preserve">, </w:t>
      </w:r>
      <w:r w:rsidRPr="00130199">
        <w:rPr>
          <w:i/>
        </w:rPr>
        <w:t>F</w:t>
      </w:r>
      <w:r>
        <w:t>(2,</w:t>
      </w:r>
      <w:r w:rsidR="00B52BAB">
        <w:t xml:space="preserve"> </w:t>
      </w:r>
      <w:r>
        <w:t>1</w:t>
      </w:r>
      <w:r w:rsidR="00B008B9">
        <w:t>35</w:t>
      </w:r>
      <w:r>
        <w:t>)</w:t>
      </w:r>
      <w:r w:rsidR="004E4DCE">
        <w:t xml:space="preserve"> </w:t>
      </w:r>
      <w:r>
        <w:t>=</w:t>
      </w:r>
      <w:r w:rsidR="004E4DCE">
        <w:t xml:space="preserve"> </w:t>
      </w:r>
      <w:r>
        <w:t>37.86</w:t>
      </w:r>
      <w:r w:rsidR="00B52BAB">
        <w:t xml:space="preserve">, </w:t>
      </w:r>
      <w:r w:rsidR="00240BA1">
        <w:t xml:space="preserve"> </w:t>
      </w:r>
      <w:r w:rsidRPr="00130199">
        <w:rPr>
          <w:i/>
        </w:rPr>
        <w:t>p&lt;.001</w:t>
      </w:r>
      <w:r w:rsidR="00240BA1">
        <w:rPr>
          <w:i/>
        </w:rPr>
        <w:t>,</w:t>
      </w:r>
      <w:r w:rsidR="00240BA1">
        <w:t xml:space="preserve"> </w:t>
      </w:r>
      <w:r w:rsidR="00B008B9">
        <w:t xml:space="preserve">partial </w:t>
      </w:r>
      <w:r w:rsidR="00B008B9" w:rsidRPr="00B008B9">
        <w:rPr>
          <w:i/>
        </w:rPr>
        <w:t>η</w:t>
      </w:r>
      <w:r w:rsidR="00B008B9" w:rsidRPr="00B008B9">
        <w:rPr>
          <w:i/>
          <w:vertAlign w:val="superscript"/>
        </w:rPr>
        <w:t>2</w:t>
      </w:r>
      <w:r w:rsidR="004E4DCE">
        <w:rPr>
          <w:i/>
          <w:vertAlign w:val="superscript"/>
        </w:rPr>
        <w:t xml:space="preserve"> </w:t>
      </w:r>
      <w:r w:rsidR="00B008B9" w:rsidRPr="00130199">
        <w:t>=</w:t>
      </w:r>
      <w:r w:rsidR="004E4DCE">
        <w:t xml:space="preserve"> </w:t>
      </w:r>
      <w:r w:rsidR="00B008B9" w:rsidRPr="00130199">
        <w:t>0.</w:t>
      </w:r>
      <w:r w:rsidR="00B008B9">
        <w:t>36</w:t>
      </w:r>
      <w:r w:rsidR="00F97F16">
        <w:t xml:space="preserve">, with </w:t>
      </w:r>
      <w:r w:rsidR="00693DAB">
        <w:t>the</w:t>
      </w:r>
      <w:r>
        <w:t xml:space="preserve"> muscular models rated as significantly more muscular </w:t>
      </w:r>
      <w:r w:rsidR="00A367BA">
        <w:t xml:space="preserve">than </w:t>
      </w:r>
      <w:r>
        <w:t xml:space="preserve">the average-slim </w:t>
      </w:r>
      <w:r w:rsidRPr="006B6565">
        <w:t>(</w:t>
      </w:r>
      <w:r w:rsidR="00CC0ABD" w:rsidRPr="00B008B9">
        <w:rPr>
          <w:i/>
        </w:rPr>
        <w:t>M</w:t>
      </w:r>
      <w:r w:rsidR="006F46C7" w:rsidRPr="006F46C7">
        <w:rPr>
          <w:i/>
          <w:vertAlign w:val="subscript"/>
        </w:rPr>
        <w:t>dif</w:t>
      </w:r>
      <w:r w:rsidR="00240BA1">
        <w:rPr>
          <w:i/>
          <w:vertAlign w:val="subscript"/>
        </w:rPr>
        <w:t xml:space="preserve"> </w:t>
      </w:r>
      <w:r w:rsidR="004E4DCE">
        <w:rPr>
          <w:i/>
          <w:vertAlign w:val="superscript"/>
        </w:rPr>
        <w:t xml:space="preserve"> </w:t>
      </w:r>
      <w:r w:rsidR="00CC0ABD">
        <w:t>=</w:t>
      </w:r>
      <w:r w:rsidR="004E4DCE">
        <w:t xml:space="preserve"> </w:t>
      </w:r>
      <w:r w:rsidR="00CC0ABD">
        <w:t>1.12,</w:t>
      </w:r>
      <w:r w:rsidR="00240BA1">
        <w:t xml:space="preserve"> </w:t>
      </w:r>
      <w:r w:rsidR="00CC0ABD" w:rsidRPr="00B008B9">
        <w:rPr>
          <w:i/>
        </w:rPr>
        <w:t>p&lt;.001</w:t>
      </w:r>
      <w:r w:rsidRPr="006B6565">
        <w:t>)</w:t>
      </w:r>
      <w:r w:rsidR="00CC0ABD">
        <w:t xml:space="preserve"> </w:t>
      </w:r>
      <w:r w:rsidR="00F9593A">
        <w:t>and average-large</w:t>
      </w:r>
      <w:r>
        <w:t xml:space="preserve"> models </w:t>
      </w:r>
      <w:r w:rsidRPr="006B6565">
        <w:t>(</w:t>
      </w:r>
      <w:r w:rsidR="00CC0ABD" w:rsidRPr="00B008B9">
        <w:rPr>
          <w:i/>
        </w:rPr>
        <w:t>M</w:t>
      </w:r>
      <w:r w:rsidR="006F46C7" w:rsidRPr="006F46C7">
        <w:rPr>
          <w:i/>
          <w:vertAlign w:val="subscript"/>
        </w:rPr>
        <w:t xml:space="preserve">dif </w:t>
      </w:r>
      <w:r w:rsidR="00240BA1">
        <w:rPr>
          <w:i/>
          <w:vertAlign w:val="subscript"/>
        </w:rPr>
        <w:t xml:space="preserve"> </w:t>
      </w:r>
      <w:r w:rsidR="00CC0ABD">
        <w:t>=</w:t>
      </w:r>
      <w:r w:rsidR="004E4DCE">
        <w:t xml:space="preserve"> </w:t>
      </w:r>
      <w:r w:rsidR="00CC0ABD">
        <w:t>.49,</w:t>
      </w:r>
      <w:r w:rsidR="00B52BAB">
        <w:t xml:space="preserve"> </w:t>
      </w:r>
      <w:r w:rsidR="00CC0ABD" w:rsidRPr="00B008B9">
        <w:rPr>
          <w:i/>
        </w:rPr>
        <w:t>p&lt;.001</w:t>
      </w:r>
      <w:r w:rsidRPr="006B6565">
        <w:t>)</w:t>
      </w:r>
      <w:r w:rsidR="00CD7780">
        <w:t>.</w:t>
      </w:r>
      <w:r w:rsidR="00F9593A">
        <w:t xml:space="preserve"> </w:t>
      </w:r>
      <w:r w:rsidR="00CD7780">
        <w:t>The</w:t>
      </w:r>
      <w:r w:rsidR="00F9593A">
        <w:t xml:space="preserve"> average-large</w:t>
      </w:r>
      <w:r>
        <w:t xml:space="preserve"> models were </w:t>
      </w:r>
      <w:r w:rsidR="00CD7780">
        <w:t xml:space="preserve">also </w:t>
      </w:r>
      <w:r>
        <w:t>perceived as more muscular than the average-slim models</w:t>
      </w:r>
      <w:r w:rsidR="00CC0ABD">
        <w:t xml:space="preserve"> (</w:t>
      </w:r>
      <w:r w:rsidR="00CC0ABD" w:rsidRPr="00B008B9">
        <w:rPr>
          <w:i/>
        </w:rPr>
        <w:t>M</w:t>
      </w:r>
      <w:r w:rsidR="006F46C7" w:rsidRPr="006F46C7">
        <w:rPr>
          <w:i/>
          <w:vertAlign w:val="subscript"/>
        </w:rPr>
        <w:t>dif</w:t>
      </w:r>
      <w:r w:rsidR="00240BA1">
        <w:rPr>
          <w:i/>
          <w:vertAlign w:val="subscript"/>
        </w:rPr>
        <w:t xml:space="preserve"> </w:t>
      </w:r>
      <w:r w:rsidR="004E4DCE">
        <w:rPr>
          <w:i/>
          <w:vertAlign w:val="superscript"/>
        </w:rPr>
        <w:t xml:space="preserve"> </w:t>
      </w:r>
      <w:r w:rsidR="00CC0ABD">
        <w:t>=</w:t>
      </w:r>
      <w:r w:rsidR="006C3162">
        <w:t xml:space="preserve"> </w:t>
      </w:r>
      <w:r w:rsidR="00CC0ABD">
        <w:t>.</w:t>
      </w:r>
      <w:r w:rsidR="006C3162">
        <w:t>63</w:t>
      </w:r>
      <w:r w:rsidR="00CC0ABD">
        <w:t>,</w:t>
      </w:r>
      <w:r w:rsidR="00B52BAB">
        <w:t xml:space="preserve"> </w:t>
      </w:r>
      <w:r w:rsidR="00240BA1">
        <w:t xml:space="preserve"> </w:t>
      </w:r>
      <w:r w:rsidR="00CC0ABD" w:rsidRPr="00B008B9">
        <w:rPr>
          <w:i/>
        </w:rPr>
        <w:t>p&lt;.</w:t>
      </w:r>
      <w:r w:rsidR="00CC0ABD">
        <w:rPr>
          <w:i/>
        </w:rPr>
        <w:t>001)</w:t>
      </w:r>
      <w:r>
        <w:t xml:space="preserve">. </w:t>
      </w:r>
      <w:r w:rsidR="00B008B9">
        <w:t xml:space="preserve">While all of the advertisements </w:t>
      </w:r>
      <w:r w:rsidR="003F5A68">
        <w:t>were</w:t>
      </w:r>
      <w:r w:rsidR="006C2B19">
        <w:t xml:space="preserve"> rated</w:t>
      </w:r>
      <w:r w:rsidR="00B008B9">
        <w:t xml:space="preserve"> as moderately similar to real advertisements,</w:t>
      </w:r>
      <w:r w:rsidR="00693DAB">
        <w:t xml:space="preserve"> </w:t>
      </w:r>
      <w:r w:rsidR="00B008B9">
        <w:t>there was</w:t>
      </w:r>
      <w:r w:rsidR="00CD7780">
        <w:t xml:space="preserve"> also</w:t>
      </w:r>
      <w:r w:rsidR="00B008B9">
        <w:t xml:space="preserve"> a</w:t>
      </w:r>
      <w:r>
        <w:t xml:space="preserve"> significant</w:t>
      </w:r>
      <w:r w:rsidR="00CE298D">
        <w:t xml:space="preserve"> univariate</w:t>
      </w:r>
      <w:r>
        <w:t xml:space="preserve"> main effect for similarity</w:t>
      </w:r>
      <w:r w:rsidR="00F97F16">
        <w:t>,</w:t>
      </w:r>
      <w:r w:rsidR="00B008B9">
        <w:t xml:space="preserve"> </w:t>
      </w:r>
      <w:r w:rsidR="00B008B9" w:rsidRPr="00130199">
        <w:rPr>
          <w:i/>
        </w:rPr>
        <w:t>F</w:t>
      </w:r>
      <w:r w:rsidR="00B008B9">
        <w:t>(2,</w:t>
      </w:r>
      <w:r w:rsidR="00B52BAB">
        <w:t xml:space="preserve"> </w:t>
      </w:r>
      <w:r w:rsidR="00B008B9">
        <w:t>138)</w:t>
      </w:r>
      <w:r w:rsidR="004E4DCE">
        <w:t xml:space="preserve"> </w:t>
      </w:r>
      <w:r w:rsidR="00B008B9">
        <w:t>=</w:t>
      </w:r>
      <w:r w:rsidR="004E4DCE">
        <w:t xml:space="preserve"> </w:t>
      </w:r>
      <w:r w:rsidR="00B008B9">
        <w:t>10.23,</w:t>
      </w:r>
      <w:r w:rsidR="004709EE">
        <w:t xml:space="preserve"> </w:t>
      </w:r>
      <w:r w:rsidR="00B008B9" w:rsidRPr="00130199">
        <w:rPr>
          <w:i/>
        </w:rPr>
        <w:t>p&lt;.00</w:t>
      </w:r>
      <w:r w:rsidR="00CE298D">
        <w:rPr>
          <w:i/>
        </w:rPr>
        <w:t>1</w:t>
      </w:r>
      <w:r>
        <w:t>,</w:t>
      </w:r>
      <w:r w:rsidR="00B008B9" w:rsidRPr="00B008B9">
        <w:t xml:space="preserve"> </w:t>
      </w:r>
      <w:r w:rsidR="00B008B9">
        <w:t xml:space="preserve">partial </w:t>
      </w:r>
      <w:r w:rsidR="00B008B9" w:rsidRPr="00B008B9">
        <w:rPr>
          <w:i/>
        </w:rPr>
        <w:t>η</w:t>
      </w:r>
      <w:r w:rsidR="00B008B9" w:rsidRPr="00B008B9">
        <w:rPr>
          <w:i/>
          <w:vertAlign w:val="superscript"/>
        </w:rPr>
        <w:t>2</w:t>
      </w:r>
      <w:r w:rsidR="00240BA1">
        <w:rPr>
          <w:i/>
          <w:vertAlign w:val="superscript"/>
        </w:rPr>
        <w:t xml:space="preserve"> </w:t>
      </w:r>
      <w:r w:rsidR="00B008B9" w:rsidRPr="00130199">
        <w:t>=</w:t>
      </w:r>
      <w:r w:rsidR="004E4DCE">
        <w:t xml:space="preserve"> </w:t>
      </w:r>
      <w:r w:rsidR="00B008B9" w:rsidRPr="00130199">
        <w:t>0.</w:t>
      </w:r>
      <w:r w:rsidR="006C2B19">
        <w:t>13</w:t>
      </w:r>
      <w:r w:rsidR="00CE298D">
        <w:t>, whereby</w:t>
      </w:r>
      <w:r w:rsidR="00F97F16">
        <w:t xml:space="preserve"> </w:t>
      </w:r>
      <w:r>
        <w:t>advertisements featuring muscular models</w:t>
      </w:r>
      <w:r w:rsidR="00CC0ABD">
        <w:t xml:space="preserve"> </w:t>
      </w:r>
      <w:r>
        <w:t xml:space="preserve">were </w:t>
      </w:r>
      <w:r w:rsidR="006C2B19">
        <w:t>rated</w:t>
      </w:r>
      <w:r>
        <w:t xml:space="preserve"> as more similar to real magazine advertisements than those </w:t>
      </w:r>
      <w:r>
        <w:lastRenderedPageBreak/>
        <w:t>featuring average-slim</w:t>
      </w:r>
      <w:r w:rsidR="00CC0ABD">
        <w:t xml:space="preserve"> (</w:t>
      </w:r>
      <w:r w:rsidR="00CC0ABD" w:rsidRPr="00B008B9">
        <w:rPr>
          <w:i/>
        </w:rPr>
        <w:t>M</w:t>
      </w:r>
      <w:r w:rsidR="006F46C7" w:rsidRPr="006F46C7">
        <w:rPr>
          <w:i/>
          <w:vertAlign w:val="subscript"/>
        </w:rPr>
        <w:t xml:space="preserve">dif </w:t>
      </w:r>
      <w:r w:rsidR="00240BA1">
        <w:rPr>
          <w:i/>
          <w:vertAlign w:val="subscript"/>
        </w:rPr>
        <w:t xml:space="preserve"> </w:t>
      </w:r>
      <w:r w:rsidR="00CC0ABD">
        <w:t>=</w:t>
      </w:r>
      <w:r w:rsidR="004E4DCE">
        <w:t xml:space="preserve"> </w:t>
      </w:r>
      <w:r w:rsidR="00CC0ABD">
        <w:t>.64,</w:t>
      </w:r>
      <w:r w:rsidR="00B52BAB">
        <w:t xml:space="preserve"> </w:t>
      </w:r>
      <w:r w:rsidR="00CC0ABD" w:rsidRPr="00B008B9">
        <w:rPr>
          <w:i/>
        </w:rPr>
        <w:t>p&lt;.001</w:t>
      </w:r>
      <w:r w:rsidR="00CC0ABD" w:rsidRPr="006B6565">
        <w:t>)</w:t>
      </w:r>
      <w:r w:rsidR="00F9593A">
        <w:t xml:space="preserve"> and average-large</w:t>
      </w:r>
      <w:r>
        <w:t xml:space="preserve"> models</w:t>
      </w:r>
      <w:r w:rsidR="00CC0ABD">
        <w:t xml:space="preserve"> (</w:t>
      </w:r>
      <w:r w:rsidR="00CC0ABD" w:rsidRPr="00B008B9">
        <w:rPr>
          <w:i/>
        </w:rPr>
        <w:t>M</w:t>
      </w:r>
      <w:r w:rsidR="006F46C7" w:rsidRPr="006F46C7">
        <w:rPr>
          <w:i/>
          <w:vertAlign w:val="subscript"/>
        </w:rPr>
        <w:t>dif</w:t>
      </w:r>
      <w:r w:rsidR="004E4DCE">
        <w:rPr>
          <w:i/>
          <w:vertAlign w:val="superscript"/>
        </w:rPr>
        <w:t xml:space="preserve"> </w:t>
      </w:r>
      <w:r w:rsidR="00240BA1">
        <w:rPr>
          <w:i/>
          <w:vertAlign w:val="superscript"/>
        </w:rPr>
        <w:t xml:space="preserve"> </w:t>
      </w:r>
      <w:r w:rsidR="00CC0ABD">
        <w:t>=</w:t>
      </w:r>
      <w:r w:rsidR="004E4DCE">
        <w:t xml:space="preserve"> </w:t>
      </w:r>
      <w:r w:rsidR="00CC0ABD">
        <w:t>.48,</w:t>
      </w:r>
      <w:r w:rsidR="00B52BAB">
        <w:t xml:space="preserve"> </w:t>
      </w:r>
      <w:r w:rsidR="00CC0ABD" w:rsidRPr="00B008B9">
        <w:rPr>
          <w:i/>
        </w:rPr>
        <w:t>p&lt;.01</w:t>
      </w:r>
      <w:r w:rsidR="00CC0ABD" w:rsidRPr="006B6565">
        <w:t>)</w:t>
      </w:r>
      <w:r w:rsidR="006C2B19">
        <w:t>, with no difference</w:t>
      </w:r>
      <w:r>
        <w:t xml:space="preserve"> between the average-size model conditions.</w:t>
      </w:r>
      <w:r w:rsidR="00F97F16">
        <w:t xml:space="preserve"> </w:t>
      </w:r>
      <w:r w:rsidR="0024197D">
        <w:t>Our attempt to control for attractiveness, however, was not entirely successful</w:t>
      </w:r>
      <w:r w:rsidR="00CE298D">
        <w:t>;</w:t>
      </w:r>
      <w:r w:rsidR="0024197D">
        <w:t xml:space="preserve"> there was a significant difference between the advertisement conditions on ratings of model attractiveness, </w:t>
      </w:r>
      <w:r w:rsidR="0024197D" w:rsidRPr="00130199">
        <w:rPr>
          <w:i/>
        </w:rPr>
        <w:t>F</w:t>
      </w:r>
      <w:r w:rsidR="0024197D">
        <w:t>(2,</w:t>
      </w:r>
      <w:r w:rsidR="00B52BAB">
        <w:t xml:space="preserve"> </w:t>
      </w:r>
      <w:r w:rsidR="0024197D">
        <w:t>135)</w:t>
      </w:r>
      <w:r w:rsidR="004E4DCE">
        <w:t xml:space="preserve"> </w:t>
      </w:r>
      <w:r w:rsidR="0024197D">
        <w:t>=</w:t>
      </w:r>
      <w:r w:rsidR="004E4DCE">
        <w:t xml:space="preserve"> </w:t>
      </w:r>
      <w:r w:rsidR="0024197D">
        <w:t>9.16,</w:t>
      </w:r>
      <w:r w:rsidR="004709EE">
        <w:t xml:space="preserve"> </w:t>
      </w:r>
      <w:r w:rsidR="0024197D" w:rsidRPr="00130199">
        <w:rPr>
          <w:i/>
        </w:rPr>
        <w:t>p&lt;.001</w:t>
      </w:r>
      <w:r w:rsidR="0024197D">
        <w:rPr>
          <w:i/>
        </w:rPr>
        <w:t>,</w:t>
      </w:r>
      <w:r w:rsidR="0024197D" w:rsidRPr="00B008B9">
        <w:t xml:space="preserve"> </w:t>
      </w:r>
      <w:r w:rsidR="0024197D">
        <w:t xml:space="preserve">partial </w:t>
      </w:r>
      <w:r w:rsidR="0024197D" w:rsidRPr="00B008B9">
        <w:rPr>
          <w:i/>
        </w:rPr>
        <w:t>η</w:t>
      </w:r>
      <w:r w:rsidR="0024197D" w:rsidRPr="00B008B9">
        <w:rPr>
          <w:i/>
          <w:vertAlign w:val="superscript"/>
        </w:rPr>
        <w:t>2</w:t>
      </w:r>
      <w:r w:rsidR="00240BA1">
        <w:rPr>
          <w:i/>
          <w:vertAlign w:val="superscript"/>
        </w:rPr>
        <w:t xml:space="preserve"> </w:t>
      </w:r>
      <w:r w:rsidR="0024197D" w:rsidRPr="00130199">
        <w:t>=</w:t>
      </w:r>
      <w:r w:rsidR="004E4DCE">
        <w:t xml:space="preserve"> </w:t>
      </w:r>
      <w:r w:rsidR="0024197D" w:rsidRPr="00130199">
        <w:t>0.</w:t>
      </w:r>
      <w:r w:rsidR="0024197D">
        <w:t>12. Specifically, the muscular models were rated as significantly more attractive than the average-slim (</w:t>
      </w:r>
      <w:r w:rsidR="0024197D" w:rsidRPr="00B008B9">
        <w:rPr>
          <w:i/>
        </w:rPr>
        <w:t>M</w:t>
      </w:r>
      <w:r w:rsidR="006F46C7" w:rsidRPr="006F46C7">
        <w:rPr>
          <w:i/>
          <w:vertAlign w:val="subscript"/>
        </w:rPr>
        <w:t>dif</w:t>
      </w:r>
      <w:r w:rsidR="00240BA1">
        <w:rPr>
          <w:i/>
          <w:vertAlign w:val="subscript"/>
        </w:rPr>
        <w:t xml:space="preserve"> </w:t>
      </w:r>
      <w:r w:rsidR="004E4DCE">
        <w:rPr>
          <w:i/>
          <w:vertAlign w:val="superscript"/>
        </w:rPr>
        <w:t xml:space="preserve"> </w:t>
      </w:r>
      <w:r w:rsidR="0024197D">
        <w:t>=</w:t>
      </w:r>
      <w:r w:rsidR="004E4DCE">
        <w:t xml:space="preserve"> </w:t>
      </w:r>
      <w:r w:rsidR="0024197D">
        <w:t>.47,</w:t>
      </w:r>
      <w:r w:rsidR="00B52BAB">
        <w:t xml:space="preserve"> </w:t>
      </w:r>
      <w:r w:rsidR="0024197D" w:rsidRPr="00B008B9">
        <w:rPr>
          <w:i/>
        </w:rPr>
        <w:t>p&lt;.001</w:t>
      </w:r>
      <w:r w:rsidR="0024197D" w:rsidRPr="006B6565">
        <w:t>)</w:t>
      </w:r>
      <w:r w:rsidR="0024197D">
        <w:t xml:space="preserve"> and average-large models (</w:t>
      </w:r>
      <w:r w:rsidR="0024197D" w:rsidRPr="00B008B9">
        <w:rPr>
          <w:i/>
        </w:rPr>
        <w:t>M</w:t>
      </w:r>
      <w:r w:rsidR="006F46C7" w:rsidRPr="006F46C7">
        <w:rPr>
          <w:i/>
          <w:vertAlign w:val="subscript"/>
        </w:rPr>
        <w:t>dif</w:t>
      </w:r>
      <w:r w:rsidR="004E4DCE">
        <w:rPr>
          <w:i/>
          <w:vertAlign w:val="superscript"/>
        </w:rPr>
        <w:t xml:space="preserve"> </w:t>
      </w:r>
      <w:r w:rsidR="00240BA1">
        <w:rPr>
          <w:i/>
          <w:vertAlign w:val="superscript"/>
        </w:rPr>
        <w:t xml:space="preserve"> </w:t>
      </w:r>
      <w:r w:rsidR="0024197D">
        <w:t>=</w:t>
      </w:r>
      <w:r w:rsidR="004E4DCE">
        <w:t xml:space="preserve"> </w:t>
      </w:r>
      <w:r w:rsidR="0024197D">
        <w:t>.49,</w:t>
      </w:r>
      <w:r w:rsidR="00B52BAB">
        <w:t xml:space="preserve"> </w:t>
      </w:r>
      <w:r w:rsidR="0024197D" w:rsidRPr="00B008B9">
        <w:rPr>
          <w:i/>
        </w:rPr>
        <w:t>p&lt;.001</w:t>
      </w:r>
      <w:r w:rsidR="0024197D" w:rsidRPr="006B6565">
        <w:t>)</w:t>
      </w:r>
      <w:r w:rsidR="0024197D">
        <w:t xml:space="preserve">. </w:t>
      </w:r>
      <w:r w:rsidR="004709EE">
        <w:t xml:space="preserve">However, </w:t>
      </w:r>
      <w:r w:rsidR="0024197D">
        <w:t xml:space="preserve">there was no significant difference in attractiveness ratings between the average-size model conditions. </w:t>
      </w:r>
    </w:p>
    <w:p w:rsidR="0024197D" w:rsidRPr="00693DAB" w:rsidRDefault="0024197D" w:rsidP="00E732BB">
      <w:pPr>
        <w:ind w:firstLine="720"/>
      </w:pPr>
      <w:r>
        <w:t xml:space="preserve">A potential explanation for the difference in attractiveness ratings could be that the average-size models had heads that had been digitally superimposed onto their bodies, whereas the muscular models did not. Indeed, </w:t>
      </w:r>
      <w:r w:rsidR="004709EE">
        <w:t xml:space="preserve">participants in all three conditions </w:t>
      </w:r>
      <w:r w:rsidR="00E732BB">
        <w:t>reported that the</w:t>
      </w:r>
      <w:r w:rsidR="00CE298D">
        <w:t>y thought the</w:t>
      </w:r>
      <w:r w:rsidR="00E732BB">
        <w:t xml:space="preserve"> models had been digitally a</w:t>
      </w:r>
      <w:r w:rsidR="00CE298D">
        <w:t>ltered</w:t>
      </w:r>
      <w:r w:rsidR="004709EE">
        <w:t xml:space="preserve"> (average-slim 76.1%; average-large 59.1%; ultra-muscular 37.5%).</w:t>
      </w:r>
      <w:r w:rsidR="00E732BB">
        <w:t xml:space="preserve"> </w:t>
      </w:r>
      <w:r w:rsidR="004C5DFD">
        <w:t xml:space="preserve">More specifically, </w:t>
      </w:r>
      <w:r>
        <w:t>69.</w:t>
      </w:r>
      <w:r w:rsidR="006B2445">
        <w:t>6</w:t>
      </w:r>
      <w:r>
        <w:t xml:space="preserve">% </w:t>
      </w:r>
      <w:r w:rsidR="004C5DFD">
        <w:t xml:space="preserve">of the average-slim </w:t>
      </w:r>
      <w:r>
        <w:t xml:space="preserve">and 30.0% of </w:t>
      </w:r>
      <w:r w:rsidR="004C5DFD">
        <w:t xml:space="preserve">the average-large </w:t>
      </w:r>
      <w:r>
        <w:t xml:space="preserve">participants </w:t>
      </w:r>
      <w:r w:rsidR="00E732BB">
        <w:t xml:space="preserve">reported </w:t>
      </w:r>
      <w:r>
        <w:t xml:space="preserve">that the models’ heads had been </w:t>
      </w:r>
      <w:r w:rsidR="00CE298D">
        <w:t>digitally altered</w:t>
      </w:r>
      <w:r w:rsidR="004C5DFD">
        <w:t>,</w:t>
      </w:r>
      <w:r>
        <w:t xml:space="preserve"> </w:t>
      </w:r>
      <w:r w:rsidR="004C5DFD">
        <w:t xml:space="preserve">compared with </w:t>
      </w:r>
      <w:r w:rsidR="00D82D67">
        <w:t>only</w:t>
      </w:r>
      <w:r w:rsidR="00CE298D">
        <w:t xml:space="preserve"> 2.1% of participants in the muscular condition</w:t>
      </w:r>
      <w:r w:rsidR="004C5DFD">
        <w:t>.</w:t>
      </w:r>
      <w:r>
        <w:t xml:space="preserve"> </w:t>
      </w:r>
      <w:r w:rsidR="004C5DFD">
        <w:t>H</w:t>
      </w:r>
      <w:r>
        <w:t xml:space="preserve">owever, there was </w:t>
      </w:r>
      <w:r>
        <w:rPr>
          <w:rStyle w:val="prezzasubtitle1"/>
          <w:rFonts w:ascii="Times New Roman" w:hAnsi="Times New Roman" w:cs="Times New Roman"/>
          <w:b w:val="0"/>
          <w:sz w:val="24"/>
          <w:szCs w:val="24"/>
        </w:rPr>
        <w:t xml:space="preserve">no significant difference in the attractiveness ratings of those who </w:t>
      </w:r>
      <w:r w:rsidR="00E732BB">
        <w:rPr>
          <w:rStyle w:val="prezzasubtitle1"/>
          <w:rFonts w:ascii="Times New Roman" w:hAnsi="Times New Roman" w:cs="Times New Roman"/>
          <w:b w:val="0"/>
          <w:sz w:val="24"/>
          <w:szCs w:val="24"/>
        </w:rPr>
        <w:t>did and</w:t>
      </w:r>
      <w:r>
        <w:rPr>
          <w:rStyle w:val="prezzasubtitle1"/>
          <w:rFonts w:ascii="Times New Roman" w:hAnsi="Times New Roman" w:cs="Times New Roman"/>
          <w:b w:val="0"/>
          <w:sz w:val="24"/>
          <w:szCs w:val="24"/>
        </w:rPr>
        <w:t xml:space="preserve"> did not</w:t>
      </w:r>
      <w:r w:rsidR="002F312A">
        <w:rPr>
          <w:rStyle w:val="prezzasubtitle1"/>
          <w:rFonts w:ascii="Times New Roman" w:hAnsi="Times New Roman" w:cs="Times New Roman"/>
          <w:b w:val="0"/>
          <w:sz w:val="24"/>
          <w:szCs w:val="24"/>
        </w:rPr>
        <w:t xml:space="preserve"> believe the images had been digitally altered, nor between those who did and did not</w:t>
      </w:r>
      <w:r>
        <w:rPr>
          <w:rStyle w:val="prezzasubtitle1"/>
          <w:rFonts w:ascii="Times New Roman" w:hAnsi="Times New Roman" w:cs="Times New Roman"/>
          <w:b w:val="0"/>
          <w:sz w:val="24"/>
          <w:szCs w:val="24"/>
        </w:rPr>
        <w:t xml:space="preserve"> mention the </w:t>
      </w:r>
      <w:r w:rsidR="00CE298D">
        <w:rPr>
          <w:rStyle w:val="prezzasubtitle1"/>
          <w:rFonts w:ascii="Times New Roman" w:hAnsi="Times New Roman" w:cs="Times New Roman"/>
          <w:b w:val="0"/>
          <w:sz w:val="24"/>
          <w:szCs w:val="24"/>
        </w:rPr>
        <w:t>alteration</w:t>
      </w:r>
      <w:r>
        <w:rPr>
          <w:rStyle w:val="prezzasubtitle1"/>
          <w:rFonts w:ascii="Times New Roman" w:hAnsi="Times New Roman" w:cs="Times New Roman"/>
          <w:b w:val="0"/>
          <w:sz w:val="24"/>
          <w:szCs w:val="24"/>
        </w:rPr>
        <w:t xml:space="preserve"> of the models’ heads</w:t>
      </w:r>
      <w:r w:rsidR="004C5DFD">
        <w:rPr>
          <w:rStyle w:val="prezzasubtitle1"/>
          <w:rFonts w:ascii="Times New Roman" w:hAnsi="Times New Roman" w:cs="Times New Roman"/>
          <w:b w:val="0"/>
          <w:sz w:val="24"/>
          <w:szCs w:val="24"/>
        </w:rPr>
        <w:t xml:space="preserve"> (results not shown)</w:t>
      </w:r>
      <w:r>
        <w:rPr>
          <w:rStyle w:val="prezzasubtitle1"/>
          <w:rFonts w:ascii="Times New Roman" w:hAnsi="Times New Roman" w:cs="Times New Roman"/>
          <w:b w:val="0"/>
          <w:sz w:val="24"/>
          <w:szCs w:val="24"/>
        </w:rPr>
        <w:t>. This</w:t>
      </w:r>
      <w:r w:rsidRPr="003C6A7B">
        <w:rPr>
          <w:rStyle w:val="prezzasubtitle1"/>
          <w:rFonts w:ascii="Times New Roman" w:hAnsi="Times New Roman" w:cs="Times New Roman"/>
          <w:b w:val="0"/>
          <w:sz w:val="24"/>
          <w:szCs w:val="24"/>
        </w:rPr>
        <w:t xml:space="preserve"> suggest</w:t>
      </w:r>
      <w:r>
        <w:rPr>
          <w:rStyle w:val="prezzasubtitle1"/>
          <w:rFonts w:ascii="Times New Roman" w:hAnsi="Times New Roman" w:cs="Times New Roman"/>
          <w:b w:val="0"/>
          <w:sz w:val="24"/>
          <w:szCs w:val="24"/>
        </w:rPr>
        <w:t>s</w:t>
      </w:r>
      <w:r w:rsidRPr="003C6A7B">
        <w:rPr>
          <w:rStyle w:val="prezzasubtitle1"/>
          <w:rFonts w:ascii="Times New Roman" w:hAnsi="Times New Roman" w:cs="Times New Roman"/>
          <w:b w:val="0"/>
          <w:sz w:val="24"/>
          <w:szCs w:val="24"/>
        </w:rPr>
        <w:t xml:space="preserve"> </w:t>
      </w:r>
      <w:r>
        <w:rPr>
          <w:rStyle w:val="prezzasubtitle1"/>
          <w:rFonts w:ascii="Times New Roman" w:hAnsi="Times New Roman" w:cs="Times New Roman"/>
          <w:b w:val="0"/>
          <w:sz w:val="24"/>
          <w:szCs w:val="24"/>
        </w:rPr>
        <w:t>that t</w:t>
      </w:r>
      <w:r w:rsidRPr="003C6A7B">
        <w:rPr>
          <w:rStyle w:val="prezzasubtitle1"/>
          <w:rFonts w:ascii="Times New Roman" w:hAnsi="Times New Roman" w:cs="Times New Roman"/>
          <w:b w:val="0"/>
          <w:sz w:val="24"/>
          <w:szCs w:val="24"/>
        </w:rPr>
        <w:t xml:space="preserve">he difference in attractiveness </w:t>
      </w:r>
      <w:r>
        <w:rPr>
          <w:rStyle w:val="prezzasubtitle1"/>
          <w:rFonts w:ascii="Times New Roman" w:hAnsi="Times New Roman" w:cs="Times New Roman"/>
          <w:b w:val="0"/>
          <w:sz w:val="24"/>
          <w:szCs w:val="24"/>
        </w:rPr>
        <w:t xml:space="preserve">was not due </w:t>
      </w:r>
      <w:r w:rsidRPr="003C6A7B">
        <w:rPr>
          <w:rStyle w:val="prezzasubtitle1"/>
          <w:rFonts w:ascii="Times New Roman" w:hAnsi="Times New Roman" w:cs="Times New Roman"/>
          <w:b w:val="0"/>
          <w:sz w:val="24"/>
          <w:szCs w:val="24"/>
        </w:rPr>
        <w:t xml:space="preserve">to the digital </w:t>
      </w:r>
      <w:r w:rsidR="00CE298D">
        <w:rPr>
          <w:rStyle w:val="prezzasubtitle1"/>
          <w:rFonts w:ascii="Times New Roman" w:hAnsi="Times New Roman" w:cs="Times New Roman"/>
          <w:b w:val="0"/>
          <w:sz w:val="24"/>
          <w:szCs w:val="24"/>
        </w:rPr>
        <w:t>alteration</w:t>
      </w:r>
      <w:r w:rsidRPr="003C6A7B">
        <w:rPr>
          <w:rStyle w:val="prezzasubtitle1"/>
          <w:rFonts w:ascii="Times New Roman" w:hAnsi="Times New Roman" w:cs="Times New Roman"/>
          <w:b w:val="0"/>
          <w:sz w:val="24"/>
          <w:szCs w:val="24"/>
        </w:rPr>
        <w:t xml:space="preserve"> of the average-size models</w:t>
      </w:r>
      <w:r>
        <w:rPr>
          <w:rStyle w:val="prezzasubtitle1"/>
          <w:rFonts w:ascii="Times New Roman" w:hAnsi="Times New Roman" w:cs="Times New Roman"/>
          <w:b w:val="0"/>
          <w:sz w:val="24"/>
          <w:szCs w:val="24"/>
        </w:rPr>
        <w:t xml:space="preserve">’ heads, but rather that </w:t>
      </w:r>
      <w:r>
        <w:t xml:space="preserve">the difference in muscularity and body size of the models may </w:t>
      </w:r>
      <w:r w:rsidR="00CE298D">
        <w:t>provide a better explanation</w:t>
      </w:r>
      <w:r>
        <w:t xml:space="preserve">. </w:t>
      </w:r>
      <w:r>
        <w:rPr>
          <w:rStyle w:val="prezzasubtitle1"/>
          <w:rFonts w:ascii="Times New Roman" w:hAnsi="Times New Roman" w:cs="Times New Roman"/>
          <w:b w:val="0"/>
          <w:sz w:val="24"/>
          <w:szCs w:val="24"/>
        </w:rPr>
        <w:t xml:space="preserve">Nevertheless, in the final study we controlled for </w:t>
      </w:r>
      <w:r w:rsidR="004C5DFD">
        <w:rPr>
          <w:rStyle w:val="prezzasubtitle1"/>
          <w:rFonts w:ascii="Times New Roman" w:hAnsi="Times New Roman" w:cs="Times New Roman"/>
          <w:b w:val="0"/>
          <w:sz w:val="24"/>
          <w:szCs w:val="24"/>
        </w:rPr>
        <w:t xml:space="preserve">individual </w:t>
      </w:r>
      <w:r>
        <w:rPr>
          <w:rStyle w:val="prezzasubtitle1"/>
          <w:rFonts w:ascii="Times New Roman" w:hAnsi="Times New Roman" w:cs="Times New Roman"/>
          <w:b w:val="0"/>
          <w:sz w:val="24"/>
          <w:szCs w:val="24"/>
        </w:rPr>
        <w:t>ratings of model attractiveness</w:t>
      </w:r>
      <w:r w:rsidR="004C5DFD">
        <w:rPr>
          <w:rStyle w:val="prezzasubtitle1"/>
          <w:rFonts w:ascii="Times New Roman" w:hAnsi="Times New Roman" w:cs="Times New Roman"/>
          <w:b w:val="0"/>
          <w:sz w:val="24"/>
          <w:szCs w:val="24"/>
        </w:rPr>
        <w:t>.</w:t>
      </w:r>
    </w:p>
    <w:p w:rsidR="008505AF" w:rsidRPr="008505AF" w:rsidRDefault="00D50049" w:rsidP="00CC0ABD">
      <w:pPr>
        <w:rPr>
          <w:i/>
        </w:rPr>
      </w:pPr>
      <w:r w:rsidRPr="00471D10">
        <w:rPr>
          <w:i/>
        </w:rPr>
        <w:t>Measures</w:t>
      </w:r>
    </w:p>
    <w:p w:rsidR="00DB1C75" w:rsidRDefault="00DB1C75" w:rsidP="00CC0ABD">
      <w:pPr>
        <w:ind w:firstLine="720"/>
        <w:outlineLvl w:val="4"/>
      </w:pPr>
      <w:r w:rsidRPr="00DB1C75">
        <w:rPr>
          <w:i/>
        </w:rPr>
        <w:t xml:space="preserve">Advertising </w:t>
      </w:r>
      <w:r w:rsidR="001763E9">
        <w:rPr>
          <w:i/>
        </w:rPr>
        <w:t>e</w:t>
      </w:r>
      <w:r w:rsidRPr="00DB1C75">
        <w:rPr>
          <w:i/>
        </w:rPr>
        <w:t xml:space="preserve">ffectiveness. </w:t>
      </w:r>
      <w:r w:rsidR="008A4EF5">
        <w:t>P</w:t>
      </w:r>
      <w:r w:rsidR="000D1FAE">
        <w:t>articipants completed a</w:t>
      </w:r>
      <w:r w:rsidR="001640F0">
        <w:t xml:space="preserve"> </w:t>
      </w:r>
      <w:r w:rsidR="00071A13">
        <w:t>5-</w:t>
      </w:r>
      <w:r>
        <w:t>item</w:t>
      </w:r>
      <w:r w:rsidR="006474AE">
        <w:t xml:space="preserve"> Likert response</w:t>
      </w:r>
      <w:r>
        <w:t xml:space="preserve"> measure </w:t>
      </w:r>
      <w:r w:rsidR="0030136A">
        <w:t xml:space="preserve">(Halliwell &amp; Dittmar, 2004) </w:t>
      </w:r>
      <w:r>
        <w:t xml:space="preserve">of </w:t>
      </w:r>
      <w:r w:rsidR="000D1FAE">
        <w:t xml:space="preserve">their </w:t>
      </w:r>
      <w:r>
        <w:t>reactions to the advertisement</w:t>
      </w:r>
      <w:r w:rsidR="001640F0">
        <w:t>s</w:t>
      </w:r>
      <w:r>
        <w:t xml:space="preserve"> and intention to purchase </w:t>
      </w:r>
      <w:r>
        <w:lastRenderedPageBreak/>
        <w:t>the product</w:t>
      </w:r>
      <w:r w:rsidR="001640F0">
        <w:t>s</w:t>
      </w:r>
      <w:r>
        <w:t xml:space="preserve"> advertised</w:t>
      </w:r>
      <w:r w:rsidR="008A4EF5">
        <w:t xml:space="preserve"> </w:t>
      </w:r>
      <w:r>
        <w:t>after exposure to each advertisement (e.g.</w:t>
      </w:r>
      <w:r w:rsidR="00B54039">
        <w:t>,</w:t>
      </w:r>
      <w:r>
        <w:t xml:space="preserve"> </w:t>
      </w:r>
      <w:r w:rsidR="00B54039">
        <w:t>“</w:t>
      </w:r>
      <w:r>
        <w:t>If this brand cost the same as the brand(s) of clothing that you normally buy, how likely would you be to purchase it on your next shopping trip</w:t>
      </w:r>
      <w:r w:rsidRPr="00DB1C75">
        <w:t>?”</w:t>
      </w:r>
      <w:r w:rsidR="00A20C9D">
        <w:t xml:space="preserve">; </w:t>
      </w:r>
      <w:r w:rsidR="00820B1A">
        <w:t>1 = “</w:t>
      </w:r>
      <w:r w:rsidR="006474AE">
        <w:t>unlikely” to 5 = “likely”)</w:t>
      </w:r>
      <w:r>
        <w:t xml:space="preserve">. An overall advertising effectiveness score </w:t>
      </w:r>
      <w:r w:rsidR="00C41673">
        <w:t>(</w:t>
      </w:r>
      <w:r w:rsidR="00C41673" w:rsidRPr="00373D6A">
        <w:t xml:space="preserve">men </w:t>
      </w:r>
      <w:r w:rsidR="00C41673" w:rsidRPr="00373D6A">
        <w:rPr>
          <w:i/>
        </w:rPr>
        <w:t>α</w:t>
      </w:r>
      <w:r w:rsidR="004E4DCE">
        <w:rPr>
          <w:i/>
        </w:rPr>
        <w:t xml:space="preserve"> </w:t>
      </w:r>
      <w:r w:rsidR="00B02B16" w:rsidRPr="00B02B16">
        <w:t>=</w:t>
      </w:r>
      <w:r w:rsidR="004E4DCE">
        <w:t xml:space="preserve"> </w:t>
      </w:r>
      <w:r w:rsidR="00B02B16" w:rsidRPr="00B02B16">
        <w:t>.92;</w:t>
      </w:r>
      <w:r w:rsidR="00C41673" w:rsidRPr="00373D6A">
        <w:rPr>
          <w:i/>
        </w:rPr>
        <w:t xml:space="preserve"> </w:t>
      </w:r>
      <w:r w:rsidR="00C41673" w:rsidRPr="00373D6A">
        <w:t xml:space="preserve">women </w:t>
      </w:r>
      <w:r w:rsidR="00C41673" w:rsidRPr="00373D6A">
        <w:rPr>
          <w:i/>
        </w:rPr>
        <w:t>α</w:t>
      </w:r>
      <w:r w:rsidR="004E4DCE">
        <w:rPr>
          <w:i/>
        </w:rPr>
        <w:t xml:space="preserve"> </w:t>
      </w:r>
      <w:r w:rsidR="00B02B16" w:rsidRPr="00B02B16">
        <w:t>=</w:t>
      </w:r>
      <w:r w:rsidR="004E4DCE">
        <w:t xml:space="preserve"> </w:t>
      </w:r>
      <w:r w:rsidR="00B02B16" w:rsidRPr="00B02B16">
        <w:t>.90)</w:t>
      </w:r>
      <w:r w:rsidR="00C41673">
        <w:rPr>
          <w:i/>
        </w:rPr>
        <w:t xml:space="preserve"> </w:t>
      </w:r>
      <w:r>
        <w:t xml:space="preserve">was calculated by averaging scores for </w:t>
      </w:r>
      <w:r w:rsidR="00B54039">
        <w:t>the 5 items across the</w:t>
      </w:r>
      <w:r>
        <w:t xml:space="preserve"> </w:t>
      </w:r>
      <w:r w:rsidR="000D1FAE">
        <w:t>eight</w:t>
      </w:r>
      <w:r>
        <w:t xml:space="preserve"> advertisements, with higher scores reflecting greater</w:t>
      </w:r>
      <w:r w:rsidR="005258B1">
        <w:t xml:space="preserve"> perceived</w:t>
      </w:r>
      <w:r>
        <w:t xml:space="preserve"> effectiveness.</w:t>
      </w:r>
    </w:p>
    <w:p w:rsidR="00451516" w:rsidRPr="00451516" w:rsidRDefault="00451516" w:rsidP="00CC0ABD">
      <w:pPr>
        <w:ind w:firstLine="720"/>
        <w:outlineLvl w:val="4"/>
      </w:pPr>
      <w:r>
        <w:rPr>
          <w:i/>
        </w:rPr>
        <w:t xml:space="preserve">Model </w:t>
      </w:r>
      <w:r w:rsidR="00104F65">
        <w:rPr>
          <w:i/>
        </w:rPr>
        <w:t>a</w:t>
      </w:r>
      <w:r>
        <w:rPr>
          <w:i/>
        </w:rPr>
        <w:t xml:space="preserve">ttractiveness. </w:t>
      </w:r>
      <w:r>
        <w:t xml:space="preserve">To measure perceived attractiveness of the models in the advertisements, participants assigned to the muscular or average-size model conditions </w:t>
      </w:r>
      <w:r w:rsidR="008A4EF5">
        <w:t xml:space="preserve">completed </w:t>
      </w:r>
      <w:r w:rsidR="0030136A">
        <w:t>one</w:t>
      </w:r>
      <w:r w:rsidR="008A4EF5">
        <w:t xml:space="preserve"> item</w:t>
      </w:r>
      <w:r w:rsidR="006474AE">
        <w:t xml:space="preserve"> with a Likert response scale</w:t>
      </w:r>
      <w:r w:rsidR="008A4EF5">
        <w:t xml:space="preserve"> </w:t>
      </w:r>
      <w:r>
        <w:t xml:space="preserve">(“How would you rate the attractiveness of the model in the </w:t>
      </w:r>
      <w:r w:rsidRPr="00A345ED">
        <w:t>advertisement?”</w:t>
      </w:r>
      <w:r w:rsidR="006474AE">
        <w:t>; 1 = “very unattractive” to 6 “very attractive”</w:t>
      </w:r>
      <w:r w:rsidR="00B02B16" w:rsidRPr="00B02B16">
        <w:t>).</w:t>
      </w:r>
      <w:r w:rsidDel="008A4EF5">
        <w:t xml:space="preserve"> </w:t>
      </w:r>
      <w:r>
        <w:t xml:space="preserve">An overall model attractiveness score </w:t>
      </w:r>
      <w:r w:rsidR="00A345ED">
        <w:t>(</w:t>
      </w:r>
      <w:r w:rsidR="00A345ED" w:rsidRPr="00104F65" w:rsidDel="008A4EF5">
        <w:t xml:space="preserve">men </w:t>
      </w:r>
      <w:r w:rsidR="00A345ED" w:rsidRPr="00104F65" w:rsidDel="008A4EF5">
        <w:rPr>
          <w:i/>
        </w:rPr>
        <w:t>α</w:t>
      </w:r>
      <w:r w:rsidR="004E4DCE">
        <w:rPr>
          <w:i/>
        </w:rPr>
        <w:t xml:space="preserve"> </w:t>
      </w:r>
      <w:r w:rsidR="00B02B16" w:rsidRPr="00B02B16">
        <w:t>=</w:t>
      </w:r>
      <w:r w:rsidR="004E4DCE">
        <w:t xml:space="preserve"> </w:t>
      </w:r>
      <w:r w:rsidR="00B02B16" w:rsidRPr="00B02B16">
        <w:t>.78;</w:t>
      </w:r>
      <w:r w:rsidR="00A345ED" w:rsidRPr="00104F65" w:rsidDel="008A4EF5">
        <w:rPr>
          <w:i/>
        </w:rPr>
        <w:t xml:space="preserve"> </w:t>
      </w:r>
      <w:r w:rsidR="00A345ED" w:rsidRPr="00104F65" w:rsidDel="008A4EF5">
        <w:t xml:space="preserve">women </w:t>
      </w:r>
      <w:r w:rsidR="00A345ED" w:rsidRPr="00104F65" w:rsidDel="008A4EF5">
        <w:rPr>
          <w:i/>
        </w:rPr>
        <w:t>α</w:t>
      </w:r>
      <w:r w:rsidR="004E4DCE">
        <w:rPr>
          <w:i/>
        </w:rPr>
        <w:t xml:space="preserve"> </w:t>
      </w:r>
      <w:r w:rsidR="00B02B16" w:rsidRPr="00B02B16">
        <w:t>=</w:t>
      </w:r>
      <w:r w:rsidR="004E4DCE">
        <w:t xml:space="preserve"> </w:t>
      </w:r>
      <w:r w:rsidR="00B02B16" w:rsidRPr="00B02B16">
        <w:t>.67)</w:t>
      </w:r>
      <w:r w:rsidR="00A345ED">
        <w:rPr>
          <w:i/>
        </w:rPr>
        <w:t xml:space="preserve"> </w:t>
      </w:r>
      <w:r>
        <w:t>was calculated by averaging scores across the eight advertisements, with higher scores indicating greater</w:t>
      </w:r>
      <w:r w:rsidR="00814ECF">
        <w:t xml:space="preserve"> perceived</w:t>
      </w:r>
      <w:r>
        <w:t xml:space="preserve"> model attractiveness.</w:t>
      </w:r>
    </w:p>
    <w:p w:rsidR="008505AF" w:rsidRDefault="0027769A" w:rsidP="00CC0ABD">
      <w:pPr>
        <w:ind w:firstLine="720"/>
        <w:outlineLvl w:val="4"/>
      </w:pPr>
      <w:r>
        <w:rPr>
          <w:i/>
        </w:rPr>
        <w:t xml:space="preserve">Body </w:t>
      </w:r>
      <w:r w:rsidR="008505AF">
        <w:rPr>
          <w:i/>
        </w:rPr>
        <w:t>image</w:t>
      </w:r>
      <w:r>
        <w:rPr>
          <w:i/>
        </w:rPr>
        <w:t xml:space="preserve"> state</w:t>
      </w:r>
      <w:r w:rsidR="008505AF">
        <w:rPr>
          <w:i/>
        </w:rPr>
        <w:t xml:space="preserve">. </w:t>
      </w:r>
      <w:r w:rsidR="008505AF">
        <w:t xml:space="preserve">To </w:t>
      </w:r>
      <w:r w:rsidR="000D1FAE">
        <w:t>assess</w:t>
      </w:r>
      <w:r w:rsidR="00797231">
        <w:t xml:space="preserve"> </w:t>
      </w:r>
      <w:r w:rsidR="008505AF">
        <w:t>body image</w:t>
      </w:r>
      <w:r w:rsidR="00185F20">
        <w:t xml:space="preserve"> state</w:t>
      </w:r>
      <w:r w:rsidR="00797231">
        <w:t xml:space="preserve"> after exposure to the advertisements</w:t>
      </w:r>
      <w:r w:rsidR="008505AF">
        <w:t>, the Body Image States Scale</w:t>
      </w:r>
      <w:r w:rsidR="00751068">
        <w:t xml:space="preserve"> </w:t>
      </w:r>
      <w:r w:rsidR="009354DD">
        <w:fldChar w:fldCharType="begin"/>
      </w:r>
      <w:r w:rsidR="00135BEF">
        <w:instrText xml:space="preserve"> ADDIN EN.CITE &lt;EndNote&gt;&lt;Cite&gt;&lt;Author&gt;Cash&lt;/Author&gt;&lt;Year&gt;2002&lt;/Year&gt;&lt;RecNum&gt;2&lt;/RecNum&gt;&lt;Prefix&gt;BISS`; &lt;/Prefix&gt;&lt;DisplayText&gt;(BISS; Cash, Fleming, Alindogan, Steadman, &amp;amp; Whitehead, 2002)&lt;/DisplayText&gt;&lt;record&gt;&lt;rec-number&gt;2&lt;/rec-number&gt;&lt;foreign-keys&gt;&lt;key app="EN" db-id="fxde9e9rq5zsvqees5ypw9egawxer9tp99rp"&gt;2&lt;/key&gt;&lt;/foreign-keys&gt;&lt;ref-type name="Journal Article"&gt;17&lt;/ref-type&gt;&lt;contributors&gt;&lt;authors&gt;&lt;author&gt;Cash, T.F.&lt;/author&gt;&lt;author&gt;Fleming, E.C.&lt;/author&gt;&lt;author&gt;Alindogan, J.&lt;/author&gt;&lt;author&gt;Steadman, L.&lt;/author&gt;&lt;author&gt;Whitehead, A.&lt;/author&gt;&lt;/authors&gt;&lt;/contributors&gt;&lt;titles&gt;&lt;title&gt;Beyond body image as a trait: The development and validation of The Body Image States Scale.&lt;/title&gt;&lt;secondary-title&gt;Eating Disorders: The Journal of Treatment and Prevention&lt;/secondary-title&gt;&lt;/titles&gt;&lt;periodical&gt;&lt;full-title&gt;Eating Disorders: The Journal of Treatment and Prevention&lt;/full-title&gt;&lt;/periodical&gt;&lt;pages&gt;103-113&lt;/pages&gt;&lt;volume&gt;10&lt;/volume&gt;&lt;dates&gt;&lt;year&gt;2002&lt;/year&gt;&lt;/dates&gt;&lt;urls&gt;&lt;/urls&gt;&lt;/record&gt;&lt;/Cite&gt;&lt;/EndNote&gt;</w:instrText>
      </w:r>
      <w:r w:rsidR="009354DD">
        <w:fldChar w:fldCharType="separate"/>
      </w:r>
      <w:r w:rsidR="00B52BAB">
        <w:rPr>
          <w:noProof/>
        </w:rPr>
        <w:t>(BISS; Cash, Fleming, Alindogan, Steadman, &amp; Whitehead, 2002)</w:t>
      </w:r>
      <w:r w:rsidR="009354DD">
        <w:fldChar w:fldCharType="end"/>
      </w:r>
      <w:r w:rsidR="00751068">
        <w:t xml:space="preserve"> </w:t>
      </w:r>
      <w:r w:rsidR="00185F20">
        <w:t>was</w:t>
      </w:r>
      <w:r w:rsidR="008505AF">
        <w:t xml:space="preserve"> </w:t>
      </w:r>
      <w:r w:rsidR="00797231">
        <w:t>administered</w:t>
      </w:r>
      <w:r w:rsidR="008505AF">
        <w:t xml:space="preserve">. The BISS </w:t>
      </w:r>
      <w:r w:rsidR="00797231">
        <w:t>(</w:t>
      </w:r>
      <w:r w:rsidR="00A345ED" w:rsidRPr="00373D6A">
        <w:t xml:space="preserve">men </w:t>
      </w:r>
      <w:r w:rsidR="00A345ED" w:rsidRPr="00373D6A">
        <w:rPr>
          <w:i/>
        </w:rPr>
        <w:t>α</w:t>
      </w:r>
      <w:r w:rsidR="004E4DCE">
        <w:rPr>
          <w:i/>
        </w:rPr>
        <w:t xml:space="preserve"> </w:t>
      </w:r>
      <w:r w:rsidR="00B02B16" w:rsidRPr="00B02B16">
        <w:t>=</w:t>
      </w:r>
      <w:r w:rsidR="004E4DCE">
        <w:t xml:space="preserve"> </w:t>
      </w:r>
      <w:r w:rsidR="00B02B16" w:rsidRPr="00B02B16">
        <w:t>.79;</w:t>
      </w:r>
      <w:r w:rsidR="00A345ED" w:rsidRPr="00373D6A">
        <w:rPr>
          <w:i/>
        </w:rPr>
        <w:t xml:space="preserve"> </w:t>
      </w:r>
      <w:r w:rsidR="00A345ED" w:rsidRPr="00373D6A">
        <w:t xml:space="preserve">women </w:t>
      </w:r>
      <w:r w:rsidR="00A345ED" w:rsidRPr="00373D6A">
        <w:rPr>
          <w:i/>
        </w:rPr>
        <w:t>α</w:t>
      </w:r>
      <w:r w:rsidR="004E4DCE">
        <w:rPr>
          <w:i/>
        </w:rPr>
        <w:t xml:space="preserve"> </w:t>
      </w:r>
      <w:r w:rsidR="00B02B16" w:rsidRPr="00B02B16">
        <w:t>=</w:t>
      </w:r>
      <w:r w:rsidR="004E4DCE">
        <w:t xml:space="preserve"> </w:t>
      </w:r>
      <w:r w:rsidR="00B02B16" w:rsidRPr="00B02B16">
        <w:t>.79</w:t>
      </w:r>
      <w:r w:rsidR="00A345ED">
        <w:t xml:space="preserve">; </w:t>
      </w:r>
      <w:r w:rsidR="00797231">
        <w:t xml:space="preserve">6 items; </w:t>
      </w:r>
      <w:r w:rsidR="00B52BAB">
        <w:t>e.g.</w:t>
      </w:r>
      <w:r w:rsidR="006474AE">
        <w:t>,</w:t>
      </w:r>
      <w:r w:rsidR="00797231" w:rsidRPr="00716D6B">
        <w:t xml:space="preserve"> </w:t>
      </w:r>
      <w:r w:rsidR="00C95505">
        <w:t>“R</w:t>
      </w:r>
      <w:r w:rsidR="00797231">
        <w:t>ight now I feel</w:t>
      </w:r>
      <w:r w:rsidR="006474AE">
        <w:t>...”; 1 =</w:t>
      </w:r>
      <w:r w:rsidR="00797231">
        <w:t xml:space="preserve"> </w:t>
      </w:r>
      <w:r w:rsidR="006474AE">
        <w:t>“</w:t>
      </w:r>
      <w:r w:rsidR="00797231">
        <w:t>extremely dissatisfied with my appearance</w:t>
      </w:r>
      <w:r w:rsidR="006474AE">
        <w:t>” to 9 = “</w:t>
      </w:r>
      <w:r w:rsidR="00C95505">
        <w:t>extremely</w:t>
      </w:r>
      <w:r w:rsidR="006474AE">
        <w:t xml:space="preserve"> satisfied with my appearance”</w:t>
      </w:r>
      <w:r w:rsidR="00A345ED">
        <w:t xml:space="preserve">) </w:t>
      </w:r>
      <w:r w:rsidR="00185F20">
        <w:t>is</w:t>
      </w:r>
      <w:r w:rsidR="008505AF">
        <w:t xml:space="preserve"> suitable for </w:t>
      </w:r>
      <w:r w:rsidR="000D1FAE">
        <w:t>research with women and men. H</w:t>
      </w:r>
      <w:r w:rsidR="008505AF">
        <w:t xml:space="preserve">igher scores indicate </w:t>
      </w:r>
      <w:r w:rsidR="007D232F">
        <w:t xml:space="preserve">a </w:t>
      </w:r>
      <w:r w:rsidR="008505AF">
        <w:t>more positive body image</w:t>
      </w:r>
      <w:r w:rsidR="007D232F">
        <w:t xml:space="preserve"> state</w:t>
      </w:r>
      <w:r w:rsidR="008505AF">
        <w:t>.</w:t>
      </w:r>
    </w:p>
    <w:p w:rsidR="008505AF" w:rsidRPr="00F324CE" w:rsidRDefault="0027769A" w:rsidP="00CC0ABD">
      <w:pPr>
        <w:ind w:firstLine="720"/>
        <w:outlineLvl w:val="4"/>
      </w:pPr>
      <w:r w:rsidRPr="0027769A">
        <w:rPr>
          <w:i/>
        </w:rPr>
        <w:t xml:space="preserve">Internalisation </w:t>
      </w:r>
      <w:r w:rsidR="00503A87">
        <w:rPr>
          <w:i/>
        </w:rPr>
        <w:t>of cultural</w:t>
      </w:r>
      <w:r w:rsidRPr="0027769A">
        <w:rPr>
          <w:i/>
        </w:rPr>
        <w:t xml:space="preserve"> </w:t>
      </w:r>
      <w:r w:rsidR="00F324CE" w:rsidRPr="0027769A">
        <w:rPr>
          <w:i/>
        </w:rPr>
        <w:t>beauty i</w:t>
      </w:r>
      <w:r w:rsidR="008505AF" w:rsidRPr="0027769A">
        <w:rPr>
          <w:i/>
        </w:rPr>
        <w:t>deal</w:t>
      </w:r>
      <w:r w:rsidR="00F324CE" w:rsidRPr="0027769A">
        <w:rPr>
          <w:i/>
        </w:rPr>
        <w:t>s</w:t>
      </w:r>
      <w:r w:rsidR="008505AF" w:rsidRPr="0027769A">
        <w:rPr>
          <w:i/>
        </w:rPr>
        <w:t>.</w:t>
      </w:r>
      <w:r w:rsidR="00F324CE">
        <w:rPr>
          <w:i/>
        </w:rPr>
        <w:t xml:space="preserve"> </w:t>
      </w:r>
      <w:r w:rsidR="00F324CE">
        <w:t>To assess participants’ level of internalisation of the current cultural ideals of beauty</w:t>
      </w:r>
      <w:r w:rsidR="0031485F">
        <w:t>,</w:t>
      </w:r>
      <w:r w:rsidR="00F324CE">
        <w:t xml:space="preserve"> the internalisation-general subscale of the Sociocultural Atti</w:t>
      </w:r>
      <w:r w:rsidR="00261D1C">
        <w:t>tudes Towards Appearance Scale-3</w:t>
      </w:r>
      <w:r w:rsidR="00751068">
        <w:t xml:space="preserve"> </w:t>
      </w:r>
      <w:r w:rsidR="009354DD">
        <w:fldChar w:fldCharType="begin"/>
      </w:r>
      <w:r w:rsidR="00135BEF">
        <w:instrText xml:space="preserve"> ADDIN EN.CITE &lt;EndNote&gt;&lt;Cite&gt;&lt;Author&gt;Thompson&lt;/Author&gt;&lt;Year&gt;2004&lt;/Year&gt;&lt;RecNum&gt;3&lt;/RecNum&gt;&lt;Prefix&gt;SATAQ-3`; &lt;/Prefix&gt;&lt;DisplayText&gt;(SATAQ-3; Thompson, van den Berg, Roehrig, Guarda, &amp;amp; Heinberg, 2004)&lt;/DisplayText&gt;&lt;record&gt;&lt;rec-number&gt;3&lt;/rec-number&gt;&lt;foreign-keys&gt;&lt;key app="EN" db-id="fxde9e9rq5zsvqees5ypw9egawxer9tp99rp"&gt;3&lt;/key&gt;&lt;/foreign-keys&gt;&lt;ref-type name="Journal Article"&gt;17&lt;/ref-type&gt;&lt;contributors&gt;&lt;authors&gt;&lt;author&gt;Thompson, J.K.&lt;/author&gt;&lt;author&gt;van den Berg, Patricia&lt;/author&gt;&lt;author&gt;Roehrig, Megan&lt;/author&gt;&lt;author&gt;Guarda, A.S.&lt;/author&gt;&lt;author&gt;Heinberg, L.J.&lt;/author&gt;&lt;/authors&gt;&lt;/contributors&gt;&lt;titles&gt;&lt;title&gt;The Sociocultural Attitudes Towards Appearance Scale-3 (SATAQ-3): Development and validation&lt;/title&gt;&lt;secondary-title&gt;International Journal of Eating Disorders&lt;/secondary-title&gt;&lt;/titles&gt;&lt;periodical&gt;&lt;full-title&gt;International Journal of Eating Disorders&lt;/full-title&gt;&lt;/periodical&gt;&lt;pages&gt;293-304&lt;/pages&gt;&lt;volume&gt;35&lt;/volume&gt;&lt;dates&gt;&lt;year&gt;2004&lt;/year&gt;&lt;/dates&gt;&lt;urls&gt;&lt;/urls&gt;&lt;/record&gt;&lt;/Cite&gt;&lt;/EndNote&gt;</w:instrText>
      </w:r>
      <w:r w:rsidR="009354DD">
        <w:fldChar w:fldCharType="separate"/>
      </w:r>
      <w:r w:rsidR="00B52BAB">
        <w:rPr>
          <w:noProof/>
        </w:rPr>
        <w:t>(SATAQ-3; Thompson, van den Berg, Roehrig, Guarda, &amp; Heinberg, 2004)</w:t>
      </w:r>
      <w:r w:rsidR="009354DD">
        <w:fldChar w:fldCharType="end"/>
      </w:r>
      <w:r w:rsidR="00751068">
        <w:t xml:space="preserve"> </w:t>
      </w:r>
      <w:r w:rsidR="00F324CE">
        <w:t xml:space="preserve">was administered. </w:t>
      </w:r>
      <w:r w:rsidR="008505AF" w:rsidRPr="008505AF">
        <w:rPr>
          <w:i/>
        </w:rPr>
        <w:t xml:space="preserve"> </w:t>
      </w:r>
      <w:r w:rsidR="00B03954">
        <w:t xml:space="preserve">This subscale </w:t>
      </w:r>
      <w:r w:rsidR="00F324CE">
        <w:t>(</w:t>
      </w:r>
      <w:r w:rsidR="00A345ED" w:rsidRPr="00373D6A">
        <w:t xml:space="preserve">men </w:t>
      </w:r>
      <w:r w:rsidR="00A345ED" w:rsidRPr="00373D6A">
        <w:rPr>
          <w:i/>
        </w:rPr>
        <w:t>α</w:t>
      </w:r>
      <w:r w:rsidR="004E4DCE">
        <w:rPr>
          <w:i/>
        </w:rPr>
        <w:t xml:space="preserve"> </w:t>
      </w:r>
      <w:r w:rsidR="00B02B16" w:rsidRPr="00B02B16">
        <w:t>=</w:t>
      </w:r>
      <w:r w:rsidR="004E4DCE">
        <w:t xml:space="preserve"> </w:t>
      </w:r>
      <w:r w:rsidR="00B02B16" w:rsidRPr="00B02B16">
        <w:t>.91;</w:t>
      </w:r>
      <w:r w:rsidR="00A345ED" w:rsidRPr="00373D6A">
        <w:rPr>
          <w:i/>
        </w:rPr>
        <w:t xml:space="preserve"> </w:t>
      </w:r>
      <w:r w:rsidR="00A345ED" w:rsidRPr="00373D6A">
        <w:t xml:space="preserve">women </w:t>
      </w:r>
      <w:r w:rsidR="00A345ED" w:rsidRPr="00373D6A">
        <w:rPr>
          <w:i/>
        </w:rPr>
        <w:t>α</w:t>
      </w:r>
      <w:r w:rsidR="004E4DCE">
        <w:rPr>
          <w:i/>
        </w:rPr>
        <w:t xml:space="preserve"> </w:t>
      </w:r>
      <w:r w:rsidR="00B02B16" w:rsidRPr="00B02B16">
        <w:t>=</w:t>
      </w:r>
      <w:r w:rsidR="004E4DCE">
        <w:t xml:space="preserve"> </w:t>
      </w:r>
      <w:r w:rsidR="00B02B16" w:rsidRPr="00B02B16">
        <w:t>.93</w:t>
      </w:r>
      <w:r w:rsidR="00A345ED">
        <w:t xml:space="preserve">; </w:t>
      </w:r>
      <w:r w:rsidR="00F324CE">
        <w:t xml:space="preserve">9 items; </w:t>
      </w:r>
      <w:r w:rsidR="00B52BAB">
        <w:t>e.g.,</w:t>
      </w:r>
      <w:r w:rsidR="00B36F9F">
        <w:t xml:space="preserve"> “</w:t>
      </w:r>
      <w:r w:rsidR="00261D1C">
        <w:t>I</w:t>
      </w:r>
      <w:r w:rsidR="00B36F9F">
        <w:t xml:space="preserve"> </w:t>
      </w:r>
      <w:r w:rsidR="00261D1C">
        <w:t xml:space="preserve">compare my appearance to the appearance of TV and movie </w:t>
      </w:r>
      <w:r w:rsidR="00C95505">
        <w:t>stars”; 1 = “definitely disagree” to 5 “definitely agree”</w:t>
      </w:r>
      <w:r w:rsidR="00A345ED">
        <w:t>)</w:t>
      </w:r>
      <w:r w:rsidR="00F324CE" w:rsidRPr="006B1A3D">
        <w:t xml:space="preserve"> </w:t>
      </w:r>
      <w:r w:rsidR="00F324CE" w:rsidRPr="00373D6A">
        <w:t>measu</w:t>
      </w:r>
      <w:r w:rsidR="00F324CE">
        <w:t xml:space="preserve">res </w:t>
      </w:r>
      <w:r w:rsidR="00451516">
        <w:t>how much</w:t>
      </w:r>
      <w:r w:rsidR="000D1FAE">
        <w:t xml:space="preserve"> </w:t>
      </w:r>
      <w:r w:rsidR="00F324CE">
        <w:t xml:space="preserve">an individual </w:t>
      </w:r>
      <w:r w:rsidR="00F324CE">
        <w:lastRenderedPageBreak/>
        <w:t>compares their own body to</w:t>
      </w:r>
      <w:r w:rsidR="000D1FAE">
        <w:t>, and wishes to look like,</w:t>
      </w:r>
      <w:r w:rsidR="00F324CE">
        <w:t xml:space="preserve"> people in the media. </w:t>
      </w:r>
      <w:r w:rsidR="00B03954">
        <w:t>It</w:t>
      </w:r>
      <w:r w:rsidR="0031485F">
        <w:t xml:space="preserve"> does not contain gender specific questions, and</w:t>
      </w:r>
      <w:r>
        <w:t xml:space="preserve"> </w:t>
      </w:r>
      <w:r w:rsidR="00B36F9F">
        <w:t xml:space="preserve">has suitable psychometric properties </w:t>
      </w:r>
      <w:r w:rsidR="00EF6DDA">
        <w:t>for</w:t>
      </w:r>
      <w:r w:rsidR="000D1FAE">
        <w:t xml:space="preserve"> women and</w:t>
      </w:r>
      <w:r>
        <w:t xml:space="preserve"> men</w:t>
      </w:r>
      <w:r w:rsidR="00814ECF">
        <w:t xml:space="preserve"> </w:t>
      </w:r>
      <w:r w:rsidR="009354DD">
        <w:fldChar w:fldCharType="begin"/>
      </w:r>
      <w:r w:rsidR="00B52BAB">
        <w:instrText xml:space="preserve"> ADDIN EN.CITE &lt;EndNote&gt;&lt;Cite&gt;&lt;Author&gt;Karazsia&lt;/Author&gt;&lt;Year&gt;2008&lt;/Year&gt;&lt;RecNum&gt;4&lt;/RecNum&gt;&lt;DisplayText&gt;(Karazsia &amp;amp; Crowther, 2008)&lt;/DisplayText&gt;&lt;record&gt;&lt;rec-number&gt;4&lt;/rec-number&gt;&lt;foreign-keys&gt;&lt;key app="EN" db-id="fxde9e9rq5zsvqees5ypw9egawxer9tp99rp"&gt;4&lt;/key&gt;&lt;/foreign-keys&gt;&lt;ref-type name="Journal Article"&gt;17&lt;/ref-type&gt;&lt;contributors&gt;&lt;authors&gt;&lt;author&gt;Karazsia, B.T.&lt;/author&gt;&lt;author&gt;Crowther, J.H.&lt;/author&gt;&lt;/authors&gt;&lt;/contributors&gt;&lt;titles&gt;&lt;title&gt;Psychological and behavioral correlates of the SATAQ-3 with males&lt;/title&gt;&lt;secondary-title&gt;Body Image&lt;/secondary-title&gt;&lt;/titles&gt;&lt;periodical&gt;&lt;full-title&gt;Body Image&lt;/full-title&gt;&lt;/periodical&gt;&lt;pages&gt;109-115&lt;/pages&gt;&lt;volume&gt;5&lt;/volume&gt;&lt;dates&gt;&lt;year&gt;2008&lt;/year&gt;&lt;/dates&gt;&lt;urls&gt;&lt;/urls&gt;&lt;/record&gt;&lt;/Cite&gt;&lt;/EndNote&gt;</w:instrText>
      </w:r>
      <w:r w:rsidR="009354DD">
        <w:fldChar w:fldCharType="separate"/>
      </w:r>
      <w:r w:rsidR="00B52BAB">
        <w:rPr>
          <w:noProof/>
        </w:rPr>
        <w:t>(Karazsia &amp; Crowther, 2008)</w:t>
      </w:r>
      <w:r w:rsidR="009354DD">
        <w:fldChar w:fldCharType="end"/>
      </w:r>
      <w:r w:rsidR="000D1FAE">
        <w:t>,</w:t>
      </w:r>
      <w:r w:rsidR="00751068">
        <w:t xml:space="preserve"> </w:t>
      </w:r>
      <w:r w:rsidR="00EF6DDA">
        <w:t>with</w:t>
      </w:r>
      <w:r>
        <w:t xml:space="preserve"> higher scores</w:t>
      </w:r>
      <w:r w:rsidR="00EF6DDA">
        <w:t xml:space="preserve"> </w:t>
      </w:r>
      <w:r>
        <w:t>indicat</w:t>
      </w:r>
      <w:r w:rsidR="00EF6DDA">
        <w:t>ing</w:t>
      </w:r>
      <w:r>
        <w:t xml:space="preserve"> </w:t>
      </w:r>
      <w:r w:rsidR="00EF6DDA">
        <w:t>greater</w:t>
      </w:r>
      <w:r>
        <w:t xml:space="preserve"> internalisation of current beauty ideals.</w:t>
      </w:r>
    </w:p>
    <w:p w:rsidR="00251B5E" w:rsidRDefault="00251B5E" w:rsidP="00CC0ABD">
      <w:pPr>
        <w:ind w:firstLine="720"/>
        <w:outlineLvl w:val="4"/>
      </w:pPr>
      <w:r>
        <w:rPr>
          <w:i/>
        </w:rPr>
        <w:t xml:space="preserve">Demographic questions. </w:t>
      </w:r>
      <w:r>
        <w:t xml:space="preserve">Participants </w:t>
      </w:r>
      <w:r w:rsidR="008A4EF5">
        <w:t xml:space="preserve">recorded </w:t>
      </w:r>
      <w:r>
        <w:t xml:space="preserve">their age, height, weight, and self-identified ethnic group. </w:t>
      </w:r>
      <w:r w:rsidR="00B12641">
        <w:t>Two q</w:t>
      </w:r>
      <w:r>
        <w:t xml:space="preserve">uestions regarding </w:t>
      </w:r>
      <w:r w:rsidR="00B12641">
        <w:t xml:space="preserve">exposure to of magazines were also included </w:t>
      </w:r>
      <w:r w:rsidR="00C95505">
        <w:t>(“</w:t>
      </w:r>
      <w:r w:rsidR="00143F24">
        <w:t>What types of magazines do you frequently read each month? Tick as many boxes as required”; e.g., women’s lifestyle/fashion, music, fitness</w:t>
      </w:r>
      <w:r w:rsidR="00B12641">
        <w:t xml:space="preserve">; </w:t>
      </w:r>
      <w:r w:rsidR="00C95505">
        <w:t>“How much time do you spending reading magazines each month”;</w:t>
      </w:r>
      <w:r w:rsidR="00143F24">
        <w:t xml:space="preserve"> 1 =</w:t>
      </w:r>
      <w:r w:rsidR="00C95505">
        <w:t xml:space="preserve"> “none” to</w:t>
      </w:r>
      <w:r w:rsidR="00143F24">
        <w:t xml:space="preserve"> 5 =</w:t>
      </w:r>
      <w:r w:rsidR="00C95505">
        <w:t xml:space="preserve"> “5+ hours”)</w:t>
      </w:r>
      <w:r w:rsidR="00B12641">
        <w:t>.</w:t>
      </w:r>
      <w:r>
        <w:t xml:space="preserve"> </w:t>
      </w:r>
    </w:p>
    <w:p w:rsidR="007E529B" w:rsidRDefault="00DD6302" w:rsidP="00CC0ABD">
      <w:pPr>
        <w:outlineLvl w:val="4"/>
      </w:pPr>
      <w:r>
        <w:tab/>
      </w:r>
      <w:r w:rsidR="0001616D">
        <w:rPr>
          <w:i/>
        </w:rPr>
        <w:t xml:space="preserve">Open-ended questions. </w:t>
      </w:r>
      <w:r>
        <w:t>Participants were also invited to respond to open-ended questions about media images</w:t>
      </w:r>
      <w:r w:rsidR="0001616D">
        <w:t xml:space="preserve"> and average-size models</w:t>
      </w:r>
      <w:r>
        <w:t xml:space="preserve">; a qualitative analysis of responses to these questions </w:t>
      </w:r>
      <w:r w:rsidR="000A0543">
        <w:t>is being prepared</w:t>
      </w:r>
      <w:r>
        <w:t xml:space="preserve"> for separate publication.</w:t>
      </w:r>
    </w:p>
    <w:p w:rsidR="00D50049" w:rsidRPr="00873BF0" w:rsidRDefault="00D50049" w:rsidP="00CC0ABD">
      <w:pPr>
        <w:rPr>
          <w:i/>
        </w:rPr>
      </w:pPr>
      <w:r w:rsidRPr="00873BF0">
        <w:rPr>
          <w:i/>
        </w:rPr>
        <w:t>Procedure</w:t>
      </w:r>
    </w:p>
    <w:p w:rsidR="00451516" w:rsidRDefault="00873BF0" w:rsidP="00CC0ABD">
      <w:pPr>
        <w:ind w:firstLine="720"/>
      </w:pPr>
      <w:r>
        <w:t>Participants</w:t>
      </w:r>
      <w:r w:rsidR="008505AF">
        <w:t xml:space="preserve"> </w:t>
      </w:r>
      <w:r w:rsidR="00451516">
        <w:t>were recruited</w:t>
      </w:r>
      <w:r w:rsidR="008505AF">
        <w:t xml:space="preserve"> to</w:t>
      </w:r>
      <w:r w:rsidR="00451516">
        <w:t xml:space="preserve"> an online study called “Models, Advertising and the Media”</w:t>
      </w:r>
      <w:r w:rsidR="00702D02">
        <w:t xml:space="preserve">, and </w:t>
      </w:r>
      <w:r w:rsidR="00451516">
        <w:t>were informed that the study investigated consumer</w:t>
      </w:r>
      <w:r w:rsidR="00C814F7">
        <w:t>s’</w:t>
      </w:r>
      <w:r w:rsidR="00451516">
        <w:t xml:space="preserve"> opinion</w:t>
      </w:r>
      <w:r w:rsidR="00C814F7">
        <w:t>s</w:t>
      </w:r>
      <w:r w:rsidR="00451516">
        <w:t xml:space="preserve"> on advertisements. Upon entering the study website, participants were assigned to one of the four advertisement conditions (</w:t>
      </w:r>
      <w:r w:rsidR="000E4BA4">
        <w:t xml:space="preserve">no-model, </w:t>
      </w:r>
      <w:r w:rsidR="00451516">
        <w:t>muscular model, average-slim model</w:t>
      </w:r>
      <w:r w:rsidR="000E4BA4">
        <w:t>, average</w:t>
      </w:r>
      <w:r w:rsidR="00451516">
        <w:t xml:space="preserve">-large model). Each advertisement was displayed </w:t>
      </w:r>
      <w:r w:rsidR="00B12641">
        <w:t xml:space="preserve">for </w:t>
      </w:r>
      <w:r w:rsidR="00451516">
        <w:t>30 second</w:t>
      </w:r>
      <w:r w:rsidR="00B12641">
        <w:t xml:space="preserve">s, </w:t>
      </w:r>
      <w:r w:rsidR="00451516">
        <w:t>and participants were asked to view the advertisement carefully.</w:t>
      </w:r>
      <w:r w:rsidR="00DB4F0A">
        <w:t xml:space="preserve"> After this time, participants were asked to complete four open ended questions to ensure that they had attended to the advertisement (e.g., “please describe the advertisement”, “please describe the model in the advertisement”). </w:t>
      </w:r>
      <w:r w:rsidR="00451516">
        <w:t xml:space="preserve"> </w:t>
      </w:r>
      <w:r w:rsidR="00DB4F0A">
        <w:t>They then</w:t>
      </w:r>
      <w:r w:rsidR="009F428E">
        <w:t xml:space="preserve"> </w:t>
      </w:r>
      <w:r w:rsidR="00451516">
        <w:t xml:space="preserve">completed the advertising effectiveness </w:t>
      </w:r>
      <w:r w:rsidR="00D975EE">
        <w:t xml:space="preserve">scale </w:t>
      </w:r>
      <w:r w:rsidR="00451516">
        <w:t xml:space="preserve">and, if applicable, the model attractiveness measures. </w:t>
      </w:r>
      <w:r w:rsidR="001A35BE">
        <w:t>Immediately a</w:t>
      </w:r>
      <w:r w:rsidR="00451516">
        <w:t xml:space="preserve">fter viewing and rating </w:t>
      </w:r>
      <w:r w:rsidR="00B12641">
        <w:t xml:space="preserve">all </w:t>
      </w:r>
      <w:r w:rsidR="00451516">
        <w:t xml:space="preserve">eight advertisements, participants completed the body image </w:t>
      </w:r>
      <w:r w:rsidR="00036E83">
        <w:t xml:space="preserve">state </w:t>
      </w:r>
      <w:r w:rsidR="00451516">
        <w:t xml:space="preserve">and internalisation measures, </w:t>
      </w:r>
      <w:r w:rsidR="009F428E">
        <w:t>and</w:t>
      </w:r>
      <w:r w:rsidR="00451516">
        <w:t xml:space="preserve"> enter</w:t>
      </w:r>
      <w:r w:rsidR="009F428E">
        <w:t>ed</w:t>
      </w:r>
      <w:r w:rsidR="00451516">
        <w:t xml:space="preserve"> their demographic information.</w:t>
      </w:r>
    </w:p>
    <w:p w:rsidR="000D624A" w:rsidRPr="007B2606" w:rsidRDefault="00D50049" w:rsidP="00D75B03">
      <w:pPr>
        <w:pStyle w:val="StyleCentered"/>
      </w:pPr>
      <w:r w:rsidRPr="00B14F16">
        <w:lastRenderedPageBreak/>
        <w:t>Results</w:t>
      </w:r>
    </w:p>
    <w:p w:rsidR="00BA44F9" w:rsidRDefault="00BA44F9" w:rsidP="00CC0ABD">
      <w:pPr>
        <w:rPr>
          <w:i/>
        </w:rPr>
      </w:pPr>
      <w:r>
        <w:rPr>
          <w:i/>
        </w:rPr>
        <w:t>Impact of Models</w:t>
      </w:r>
      <w:r w:rsidR="006A72B4">
        <w:rPr>
          <w:i/>
        </w:rPr>
        <w:t>’</w:t>
      </w:r>
      <w:r>
        <w:rPr>
          <w:i/>
        </w:rPr>
        <w:t xml:space="preserve"> Body Size</w:t>
      </w:r>
      <w:r w:rsidR="00B824BE">
        <w:rPr>
          <w:i/>
        </w:rPr>
        <w:t xml:space="preserve"> and </w:t>
      </w:r>
      <w:r w:rsidR="006E37DA">
        <w:rPr>
          <w:i/>
        </w:rPr>
        <w:t>Muscularity</w:t>
      </w:r>
      <w:r>
        <w:rPr>
          <w:i/>
        </w:rPr>
        <w:t xml:space="preserve"> on Men’s Ratings of Advertisement Effectiveness</w:t>
      </w:r>
    </w:p>
    <w:p w:rsidR="00BA44F9" w:rsidRPr="00F17944" w:rsidRDefault="00BA44F9" w:rsidP="00CC0ABD">
      <w:r>
        <w:rPr>
          <w:i/>
        </w:rPr>
        <w:tab/>
      </w:r>
      <w:r>
        <w:t xml:space="preserve"> </w:t>
      </w:r>
      <w:r w:rsidR="00B824BE">
        <w:t>A one-way analysis of covariance was conducted to explore the impact of model</w:t>
      </w:r>
      <w:r w:rsidR="006A72B4">
        <w:t>s</w:t>
      </w:r>
      <w:r w:rsidR="00B824BE">
        <w:t xml:space="preserve">’ body size and </w:t>
      </w:r>
      <w:r w:rsidR="006712EE">
        <w:t>muscularity</w:t>
      </w:r>
      <w:r w:rsidR="00B824BE">
        <w:t xml:space="preserve"> on men’s ratings of advertising effectiveness, after controlling for BMI. Contrary to prediction, </w:t>
      </w:r>
      <w:r w:rsidR="00A06A74">
        <w:t xml:space="preserve">there </w:t>
      </w:r>
      <w:r w:rsidR="00A06A74" w:rsidRPr="00A06A74">
        <w:t>was a significant difference between advertisement conditions on ratings of advertising effectiveness</w:t>
      </w:r>
      <w:r w:rsidR="00173A34">
        <w:t>;</w:t>
      </w:r>
      <w:r w:rsidR="00A06A74" w:rsidRPr="00FE56A1">
        <w:rPr>
          <w:rFonts w:ascii="Calibri" w:hAnsi="Calibri"/>
        </w:rPr>
        <w:t xml:space="preserve"> </w:t>
      </w:r>
      <w:r w:rsidR="00B824BE" w:rsidRPr="00B824BE">
        <w:rPr>
          <w:i/>
        </w:rPr>
        <w:t>F</w:t>
      </w:r>
      <w:r w:rsidR="00B824BE">
        <w:t>(3</w:t>
      </w:r>
      <w:r w:rsidR="00B52BAB">
        <w:t xml:space="preserve">, </w:t>
      </w:r>
      <w:r w:rsidR="00B824BE">
        <w:t>274)</w:t>
      </w:r>
      <w:r w:rsidR="004E4DCE">
        <w:t xml:space="preserve"> </w:t>
      </w:r>
      <w:r w:rsidR="00B824BE">
        <w:t>=</w:t>
      </w:r>
      <w:r w:rsidR="004E4DCE">
        <w:t xml:space="preserve"> </w:t>
      </w:r>
      <w:r w:rsidR="00A06A74">
        <w:t>3.79,</w:t>
      </w:r>
      <w:r w:rsidR="00B52BAB">
        <w:t xml:space="preserve"> </w:t>
      </w:r>
      <w:r w:rsidR="00B824BE" w:rsidRPr="00A06A74">
        <w:rPr>
          <w:i/>
        </w:rPr>
        <w:t>p</w:t>
      </w:r>
      <w:r w:rsidR="00B824BE">
        <w:t>&lt;.01</w:t>
      </w:r>
      <w:r w:rsidR="006077A7">
        <w:t>,</w:t>
      </w:r>
      <w:r w:rsidR="00B52BAB">
        <w:t xml:space="preserve"> </w:t>
      </w:r>
      <w:r w:rsidR="006077A7" w:rsidRPr="006077A7">
        <w:rPr>
          <w:i/>
        </w:rPr>
        <w:t>η</w:t>
      </w:r>
      <w:r w:rsidR="006077A7" w:rsidRPr="006077A7">
        <w:rPr>
          <w:i/>
          <w:vertAlign w:val="superscript"/>
        </w:rPr>
        <w:t>2</w:t>
      </w:r>
      <w:r w:rsidR="004E4DCE">
        <w:rPr>
          <w:i/>
          <w:vertAlign w:val="superscript"/>
        </w:rPr>
        <w:t xml:space="preserve"> </w:t>
      </w:r>
      <w:r w:rsidR="006077A7">
        <w:t>=</w:t>
      </w:r>
      <w:r w:rsidR="004E4DCE">
        <w:t xml:space="preserve"> </w:t>
      </w:r>
      <w:r w:rsidR="006077A7">
        <w:t>.04</w:t>
      </w:r>
      <w:r w:rsidR="00B824BE">
        <w:t>.</w:t>
      </w:r>
      <w:r w:rsidR="00A06A74">
        <w:t xml:space="preserve"> Follow-up pairwise comparisons with Bonferonni adjustments indicated that men rated advertisements featuring no models (</w:t>
      </w:r>
      <w:r w:rsidR="00A06A74" w:rsidRPr="00A06A74">
        <w:rPr>
          <w:i/>
        </w:rPr>
        <w:t>M</w:t>
      </w:r>
      <w:r w:rsidR="004E4DCE">
        <w:rPr>
          <w:i/>
        </w:rPr>
        <w:t xml:space="preserve"> </w:t>
      </w:r>
      <w:r w:rsidR="00A06A74">
        <w:t>=</w:t>
      </w:r>
      <w:r w:rsidR="004E4DCE">
        <w:t xml:space="preserve"> </w:t>
      </w:r>
      <w:r w:rsidR="00A06A74">
        <w:t>15.86</w:t>
      </w:r>
      <w:r w:rsidR="00F02D9A">
        <w:t>,</w:t>
      </w:r>
      <w:r w:rsidR="00F02D9A" w:rsidRPr="00A06A74">
        <w:rPr>
          <w:i/>
        </w:rPr>
        <w:t xml:space="preserve"> SD</w:t>
      </w:r>
      <w:r w:rsidR="004E4DCE">
        <w:rPr>
          <w:i/>
        </w:rPr>
        <w:t xml:space="preserve"> </w:t>
      </w:r>
      <w:r w:rsidR="00A06A74">
        <w:t>=</w:t>
      </w:r>
      <w:r w:rsidR="004E4DCE">
        <w:t xml:space="preserve"> </w:t>
      </w:r>
      <w:r w:rsidR="00A06A74">
        <w:t>2.42) as significantly more effective than advertisements featuring muscular male models (</w:t>
      </w:r>
      <w:r w:rsidR="00A06A74" w:rsidRPr="00A06A74">
        <w:rPr>
          <w:i/>
        </w:rPr>
        <w:t>M</w:t>
      </w:r>
      <w:r w:rsidR="004E4DCE">
        <w:rPr>
          <w:i/>
        </w:rPr>
        <w:t xml:space="preserve"> </w:t>
      </w:r>
      <w:r w:rsidR="00A06A74">
        <w:t>=</w:t>
      </w:r>
      <w:r w:rsidR="004E4DCE">
        <w:t xml:space="preserve"> </w:t>
      </w:r>
      <w:r w:rsidR="00A06A74">
        <w:t>14.40</w:t>
      </w:r>
      <w:r w:rsidR="00F02D9A">
        <w:t>,</w:t>
      </w:r>
      <w:r w:rsidR="00F02D9A" w:rsidRPr="00A06A74">
        <w:rPr>
          <w:i/>
        </w:rPr>
        <w:t xml:space="preserve"> SD</w:t>
      </w:r>
      <w:r w:rsidR="004E4DCE">
        <w:rPr>
          <w:i/>
        </w:rPr>
        <w:t xml:space="preserve"> </w:t>
      </w:r>
      <w:r w:rsidR="00A06A74">
        <w:t>=</w:t>
      </w:r>
      <w:r w:rsidR="004E4DCE">
        <w:t xml:space="preserve"> </w:t>
      </w:r>
      <w:r w:rsidR="00A06A74">
        <w:t>2.88</w:t>
      </w:r>
      <w:r w:rsidR="00F02D9A">
        <w:t>,</w:t>
      </w:r>
      <w:r w:rsidR="00F02D9A" w:rsidRPr="00A06A74">
        <w:rPr>
          <w:i/>
        </w:rPr>
        <w:t xml:space="preserve"> M</w:t>
      </w:r>
      <w:r w:rsidR="006F46C7" w:rsidRPr="006F46C7">
        <w:rPr>
          <w:i/>
          <w:vertAlign w:val="subscript"/>
        </w:rPr>
        <w:t>dif</w:t>
      </w:r>
      <w:r w:rsidR="004E4DCE">
        <w:rPr>
          <w:i/>
        </w:rPr>
        <w:t xml:space="preserve"> </w:t>
      </w:r>
      <w:r w:rsidR="006077A7">
        <w:t>=</w:t>
      </w:r>
      <w:r w:rsidR="004E4DCE">
        <w:t xml:space="preserve"> </w:t>
      </w:r>
      <w:r w:rsidR="006077A7">
        <w:t>1.46,</w:t>
      </w:r>
      <w:r w:rsidR="00B52BAB">
        <w:t xml:space="preserve"> </w:t>
      </w:r>
      <w:r w:rsidR="006077A7" w:rsidRPr="00A06A74">
        <w:rPr>
          <w:i/>
        </w:rPr>
        <w:t>p</w:t>
      </w:r>
      <w:r w:rsidR="006077A7" w:rsidRPr="00A06A74">
        <w:t>&lt;.01</w:t>
      </w:r>
      <w:r w:rsidR="00A06A74">
        <w:t xml:space="preserve">). However, ratings of advertising effectiveness </w:t>
      </w:r>
      <w:r w:rsidR="008D6605">
        <w:t xml:space="preserve">for </w:t>
      </w:r>
      <w:r w:rsidR="0047150A">
        <w:t xml:space="preserve">advertisements </w:t>
      </w:r>
      <w:r w:rsidR="00A06A74">
        <w:t>featuring average-slim (</w:t>
      </w:r>
      <w:r w:rsidR="00A06A74" w:rsidRPr="00A06A74">
        <w:rPr>
          <w:i/>
        </w:rPr>
        <w:t>M</w:t>
      </w:r>
      <w:r w:rsidR="004E4DCE">
        <w:rPr>
          <w:i/>
        </w:rPr>
        <w:t xml:space="preserve"> </w:t>
      </w:r>
      <w:r w:rsidR="00A06A74">
        <w:t>=</w:t>
      </w:r>
      <w:r w:rsidR="004E4DCE">
        <w:t xml:space="preserve"> </w:t>
      </w:r>
      <w:r w:rsidR="00A06A74">
        <w:t>15.00</w:t>
      </w:r>
      <w:r w:rsidR="00F02D9A">
        <w:t>,</w:t>
      </w:r>
      <w:r w:rsidR="00F02D9A" w:rsidRPr="00A06A74">
        <w:rPr>
          <w:i/>
        </w:rPr>
        <w:t xml:space="preserve"> SD</w:t>
      </w:r>
      <w:r w:rsidR="004E4DCE">
        <w:rPr>
          <w:i/>
        </w:rPr>
        <w:t xml:space="preserve"> </w:t>
      </w:r>
      <w:r w:rsidR="008F29E5">
        <w:t>=</w:t>
      </w:r>
      <w:r w:rsidR="004E4DCE">
        <w:t xml:space="preserve"> </w:t>
      </w:r>
      <w:r w:rsidR="008F29E5">
        <w:t xml:space="preserve">2.70) </w:t>
      </w:r>
      <w:r w:rsidR="008D6605">
        <w:t>and average-large (</w:t>
      </w:r>
      <w:r w:rsidR="008D6605" w:rsidRPr="00A06A74">
        <w:rPr>
          <w:i/>
        </w:rPr>
        <w:t>M</w:t>
      </w:r>
      <w:r w:rsidR="008D6605">
        <w:rPr>
          <w:i/>
        </w:rPr>
        <w:t xml:space="preserve"> </w:t>
      </w:r>
      <w:r w:rsidR="008D6605">
        <w:t>= 14.80,</w:t>
      </w:r>
      <w:r w:rsidR="008D6605" w:rsidRPr="00A06A74">
        <w:rPr>
          <w:i/>
        </w:rPr>
        <w:t xml:space="preserve"> SD</w:t>
      </w:r>
      <w:r w:rsidR="008D6605">
        <w:rPr>
          <w:i/>
        </w:rPr>
        <w:t xml:space="preserve"> </w:t>
      </w:r>
      <w:r w:rsidR="008D6605">
        <w:t xml:space="preserve">= 2.69) </w:t>
      </w:r>
      <w:r w:rsidR="00A06A74">
        <w:t xml:space="preserve">models </w:t>
      </w:r>
      <w:r w:rsidR="008D6605">
        <w:t>did not differ from each other or from the other conditions.</w:t>
      </w:r>
    </w:p>
    <w:p w:rsidR="00D50049" w:rsidRDefault="00D50049" w:rsidP="00CC0ABD">
      <w:pPr>
        <w:rPr>
          <w:i/>
        </w:rPr>
      </w:pPr>
      <w:r>
        <w:rPr>
          <w:i/>
        </w:rPr>
        <w:t xml:space="preserve">Impact of </w:t>
      </w:r>
      <w:r w:rsidR="00431BEE">
        <w:rPr>
          <w:i/>
        </w:rPr>
        <w:t>M</w:t>
      </w:r>
      <w:r>
        <w:rPr>
          <w:i/>
        </w:rPr>
        <w:t>ode</w:t>
      </w:r>
      <w:r w:rsidR="00190F39">
        <w:rPr>
          <w:i/>
        </w:rPr>
        <w:t>l</w:t>
      </w:r>
      <w:r w:rsidR="00431BEE">
        <w:rPr>
          <w:i/>
        </w:rPr>
        <w:t>s</w:t>
      </w:r>
      <w:r w:rsidR="006A72B4">
        <w:rPr>
          <w:i/>
        </w:rPr>
        <w:t>’</w:t>
      </w:r>
      <w:r w:rsidR="00431BEE">
        <w:rPr>
          <w:i/>
        </w:rPr>
        <w:t xml:space="preserve"> Body S</w:t>
      </w:r>
      <w:r>
        <w:rPr>
          <w:i/>
        </w:rPr>
        <w:t xml:space="preserve">ize </w:t>
      </w:r>
      <w:r w:rsidR="006E37DA">
        <w:rPr>
          <w:i/>
        </w:rPr>
        <w:t xml:space="preserve">and Muscularity </w:t>
      </w:r>
      <w:r>
        <w:rPr>
          <w:i/>
        </w:rPr>
        <w:t>on</w:t>
      </w:r>
      <w:r w:rsidR="00623FF3">
        <w:rPr>
          <w:i/>
        </w:rPr>
        <w:t xml:space="preserve"> </w:t>
      </w:r>
      <w:r w:rsidR="00431BEE">
        <w:rPr>
          <w:i/>
        </w:rPr>
        <w:t>M</w:t>
      </w:r>
      <w:r w:rsidR="00623FF3">
        <w:rPr>
          <w:i/>
        </w:rPr>
        <w:t>en’s</w:t>
      </w:r>
      <w:r>
        <w:rPr>
          <w:i/>
        </w:rPr>
        <w:t xml:space="preserve"> </w:t>
      </w:r>
      <w:r w:rsidR="00431BEE">
        <w:rPr>
          <w:i/>
        </w:rPr>
        <w:t>B</w:t>
      </w:r>
      <w:r>
        <w:rPr>
          <w:i/>
        </w:rPr>
        <w:t xml:space="preserve">ody </w:t>
      </w:r>
      <w:r w:rsidR="00431BEE">
        <w:rPr>
          <w:i/>
        </w:rPr>
        <w:t>I</w:t>
      </w:r>
      <w:r>
        <w:rPr>
          <w:i/>
        </w:rPr>
        <w:t>mage</w:t>
      </w:r>
      <w:r w:rsidR="00623FF3">
        <w:rPr>
          <w:i/>
        </w:rPr>
        <w:t xml:space="preserve"> </w:t>
      </w:r>
      <w:r w:rsidR="00431BEE">
        <w:rPr>
          <w:i/>
        </w:rPr>
        <w:t>S</w:t>
      </w:r>
      <w:r w:rsidR="00623FF3">
        <w:rPr>
          <w:i/>
        </w:rPr>
        <w:t>tate</w:t>
      </w:r>
      <w:r>
        <w:rPr>
          <w:i/>
        </w:rPr>
        <w:t>.</w:t>
      </w:r>
    </w:p>
    <w:p w:rsidR="007A6BC8" w:rsidRDefault="00623FF3" w:rsidP="009F428E">
      <w:pPr>
        <w:ind w:firstLine="720"/>
      </w:pPr>
      <w:r w:rsidRPr="00623FF3">
        <w:rPr>
          <w:i/>
        </w:rPr>
        <w:t>Regression Analysis Overvie</w:t>
      </w:r>
      <w:r w:rsidRPr="006E37DA">
        <w:rPr>
          <w:i/>
        </w:rPr>
        <w:t>w.</w:t>
      </w:r>
      <w:r w:rsidRPr="006E37DA">
        <w:rPr>
          <w:i/>
          <w:sz w:val="28"/>
        </w:rPr>
        <w:t xml:space="preserve"> </w:t>
      </w:r>
      <w:r w:rsidR="009F428E" w:rsidRPr="006E37DA">
        <w:t xml:space="preserve">To investigate the impact of advertisement condition on body image state, and the potential moderating effects of internalisation of the current beauty ideals, </w:t>
      </w:r>
      <w:r w:rsidR="00C0126E">
        <w:t xml:space="preserve">three </w:t>
      </w:r>
      <w:r w:rsidR="009F428E" w:rsidRPr="006E37DA">
        <w:t>hierarchical moderated multiple regression analys</w:t>
      </w:r>
      <w:r w:rsidR="00C0126E">
        <w:t>e</w:t>
      </w:r>
      <w:r w:rsidR="009F428E" w:rsidRPr="006E37DA">
        <w:t>s w</w:t>
      </w:r>
      <w:r w:rsidR="00C0126E">
        <w:t>ere</w:t>
      </w:r>
      <w:r w:rsidR="009F428E" w:rsidRPr="006E37DA">
        <w:t xml:space="preserve"> conducted.</w:t>
      </w:r>
      <w:r w:rsidR="00C0126E">
        <w:t xml:space="preserve"> </w:t>
      </w:r>
      <w:r w:rsidR="006A72B4">
        <w:t xml:space="preserve">Because </w:t>
      </w:r>
      <w:r w:rsidR="006E37DA" w:rsidRPr="006E37DA">
        <w:t xml:space="preserve">BMI </w:t>
      </w:r>
      <w:r w:rsidR="006A72B4">
        <w:t xml:space="preserve">was significantly correlated with </w:t>
      </w:r>
      <w:r w:rsidR="006E37DA" w:rsidRPr="006E37DA">
        <w:t>body image state</w:t>
      </w:r>
      <w:r w:rsidR="009F428E" w:rsidRPr="006E37DA">
        <w:t>, mean-cent</w:t>
      </w:r>
      <w:r w:rsidR="00FA7325">
        <w:t>e</w:t>
      </w:r>
      <w:r w:rsidR="009F428E" w:rsidRPr="006E37DA">
        <w:t xml:space="preserve">red </w:t>
      </w:r>
      <w:r w:rsidR="00C0126E" w:rsidRPr="006E37DA">
        <w:t>BMI scores</w:t>
      </w:r>
      <w:r w:rsidR="006E37DA" w:rsidRPr="006E37DA">
        <w:t xml:space="preserve"> were</w:t>
      </w:r>
      <w:r w:rsidR="009F428E" w:rsidRPr="006E37DA">
        <w:t xml:space="preserve"> entered as a covariate at Step 1. </w:t>
      </w:r>
      <w:r w:rsidR="007A6BC8">
        <w:t>A</w:t>
      </w:r>
      <w:r w:rsidR="009F428E" w:rsidRPr="006E37DA">
        <w:t>dvertisement condition was dummy coded</w:t>
      </w:r>
      <w:r w:rsidR="00BB2CE8">
        <w:t xml:space="preserve"> into orthogonal contrasts</w:t>
      </w:r>
      <w:r w:rsidR="009F428E" w:rsidRPr="006E37DA">
        <w:t xml:space="preserve"> </w:t>
      </w:r>
      <w:r w:rsidR="006E37DA" w:rsidRPr="006E37DA">
        <w:t>and entered</w:t>
      </w:r>
      <w:r w:rsidR="007A6BC8">
        <w:t xml:space="preserve"> at Step 2</w:t>
      </w:r>
      <w:r w:rsidR="009F428E" w:rsidRPr="006E37DA">
        <w:t>, followed by mean-cent</w:t>
      </w:r>
      <w:r w:rsidR="00FA7325">
        <w:t>e</w:t>
      </w:r>
      <w:r w:rsidR="009F428E" w:rsidRPr="006E37DA">
        <w:t>red scores for internalisation at Step 3. Finally</w:t>
      </w:r>
      <w:r w:rsidR="006E37DA">
        <w:t>,</w:t>
      </w:r>
      <w:r w:rsidR="006E37DA" w:rsidRPr="006E37DA">
        <w:t xml:space="preserve"> </w:t>
      </w:r>
      <w:r w:rsidR="009F428E" w:rsidRPr="006E37DA">
        <w:t xml:space="preserve">interaction terms </w:t>
      </w:r>
      <w:r w:rsidR="006A72B4">
        <w:t xml:space="preserve">between </w:t>
      </w:r>
      <w:r w:rsidR="009F428E" w:rsidRPr="006E37DA">
        <w:t xml:space="preserve">each of the </w:t>
      </w:r>
      <w:r w:rsidR="008F29E5">
        <w:t xml:space="preserve">advertisement </w:t>
      </w:r>
      <w:r w:rsidR="009F428E" w:rsidRPr="006E37DA">
        <w:t>condition contrasts and internalisation were entered</w:t>
      </w:r>
      <w:r w:rsidR="007A6BC8">
        <w:t xml:space="preserve"> at Step 4</w:t>
      </w:r>
      <w:r w:rsidR="009F428E" w:rsidRPr="006E37DA">
        <w:t xml:space="preserve">. </w:t>
      </w:r>
    </w:p>
    <w:p w:rsidR="006A6A78" w:rsidRDefault="00C0126E" w:rsidP="006A6A78">
      <w:pPr>
        <w:ind w:firstLine="720"/>
      </w:pPr>
      <w:r>
        <w:t>Each of the regression analyses w</w:t>
      </w:r>
      <w:r w:rsidR="008F29E5">
        <w:t>as</w:t>
      </w:r>
      <w:r>
        <w:t xml:space="preserve"> structured in th</w:t>
      </w:r>
      <w:r w:rsidR="006712EE">
        <w:t>e same</w:t>
      </w:r>
      <w:r>
        <w:t xml:space="preserve"> way, </w:t>
      </w:r>
      <w:r w:rsidR="006A72B4">
        <w:t>but differed</w:t>
      </w:r>
      <w:r>
        <w:t xml:space="preserve"> at Step</w:t>
      </w:r>
      <w:r w:rsidR="006A72B4">
        <w:t>s</w:t>
      </w:r>
      <w:r>
        <w:t xml:space="preserve"> 2 and 4</w:t>
      </w:r>
      <w:r w:rsidR="006A72B4">
        <w:t>, with</w:t>
      </w:r>
      <w:r>
        <w:t xml:space="preserve"> different advertisement contrasts and corresponding interaction terms entered to allow </w:t>
      </w:r>
      <w:r w:rsidR="00F02D9A">
        <w:t xml:space="preserve">for </w:t>
      </w:r>
      <w:r>
        <w:t>comparison</w:t>
      </w:r>
      <w:r w:rsidR="00E25CFF">
        <w:t>s</w:t>
      </w:r>
      <w:r>
        <w:t xml:space="preserve"> </w:t>
      </w:r>
      <w:r w:rsidR="00803989">
        <w:t>between all of the advertisement conditions</w:t>
      </w:r>
      <w:r>
        <w:t>.</w:t>
      </w:r>
      <w:r w:rsidR="00E732BB">
        <w:t xml:space="preserve"> </w:t>
      </w:r>
      <w:r>
        <w:t xml:space="preserve">In the first regression </w:t>
      </w:r>
      <w:r>
        <w:lastRenderedPageBreak/>
        <w:t xml:space="preserve">analysis, </w:t>
      </w:r>
      <w:r>
        <w:rPr>
          <w:rFonts w:ascii="Calibri" w:hAnsi="Calibri"/>
          <w:color w:val="5F497A"/>
          <w:sz w:val="22"/>
        </w:rPr>
        <w:t>t</w:t>
      </w:r>
      <w:r w:rsidR="009F428E" w:rsidRPr="00C0126E">
        <w:t>he average</w:t>
      </w:r>
      <w:r>
        <w:t>-slim</w:t>
      </w:r>
      <w:r w:rsidR="009F428E" w:rsidRPr="00C0126E">
        <w:t xml:space="preserve"> model condition was nominated as the comparison group</w:t>
      </w:r>
      <w:r w:rsidR="006E26A4">
        <w:t xml:space="preserve"> for the contrasts</w:t>
      </w:r>
      <w:r w:rsidR="009F428E" w:rsidRPr="00C0126E">
        <w:t>, to allow for the examination of differences between exposure to average</w:t>
      </w:r>
      <w:r>
        <w:t>-slim</w:t>
      </w:r>
      <w:r w:rsidR="009F428E" w:rsidRPr="00C0126E">
        <w:t xml:space="preserve"> models </w:t>
      </w:r>
      <w:r w:rsidR="002166F2">
        <w:t>and exposure</w:t>
      </w:r>
      <w:r w:rsidR="009F428E" w:rsidRPr="00C0126E">
        <w:t xml:space="preserve"> to no models, mu</w:t>
      </w:r>
      <w:r>
        <w:t>scular models and average-large</w:t>
      </w:r>
      <w:r w:rsidR="007A6BC8">
        <w:t xml:space="preserve"> models</w:t>
      </w:r>
      <w:r w:rsidR="006712EE">
        <w:t xml:space="preserve"> </w:t>
      </w:r>
      <w:r w:rsidR="006712EE" w:rsidRPr="00C0126E">
        <w:t>on men’s body image</w:t>
      </w:r>
      <w:r w:rsidR="002F312A">
        <w:t xml:space="preserve"> state</w:t>
      </w:r>
      <w:r w:rsidR="007A6BC8">
        <w:t xml:space="preserve">. </w:t>
      </w:r>
      <w:r w:rsidR="008D6605">
        <w:t>Similarly, i</w:t>
      </w:r>
      <w:r>
        <w:t xml:space="preserve">n the second regression analysis, </w:t>
      </w:r>
      <w:r w:rsidR="002166F2">
        <w:t>the contrasts were restructured with the</w:t>
      </w:r>
      <w:r>
        <w:t xml:space="preserve"> average-large condition as</w:t>
      </w:r>
      <w:r w:rsidR="002166F2">
        <w:t xml:space="preserve"> the comparison condition</w:t>
      </w:r>
      <w:r w:rsidR="008D6605">
        <w:t>, and in the third</w:t>
      </w:r>
      <w:r w:rsidR="000516AB">
        <w:t xml:space="preserve">, </w:t>
      </w:r>
      <w:r w:rsidR="000516AB" w:rsidDel="008D6605">
        <w:t>the</w:t>
      </w:r>
      <w:r w:rsidR="002166F2">
        <w:t xml:space="preserve"> contrasts were structured with the muscular condit</w:t>
      </w:r>
      <w:r w:rsidR="00A144AE">
        <w:t>ion as the comparison condition</w:t>
      </w:r>
      <w:r w:rsidR="008D6605">
        <w:t>.</w:t>
      </w:r>
      <w:r w:rsidR="002166F2">
        <w:t xml:space="preserve"> </w:t>
      </w:r>
    </w:p>
    <w:p w:rsidR="007E529B" w:rsidRPr="006A6A78" w:rsidRDefault="000667BE" w:rsidP="006A6A78">
      <w:pPr>
        <w:ind w:firstLine="720"/>
      </w:pPr>
      <w:r w:rsidRPr="000667BE">
        <w:t xml:space="preserve"> </w:t>
      </w:r>
      <w:r>
        <w:t xml:space="preserve">The first regression </w:t>
      </w:r>
      <w:r w:rsidR="008D6605">
        <w:t xml:space="preserve">is reported in full </w:t>
      </w:r>
      <w:r>
        <w:t>below</w:t>
      </w:r>
      <w:r>
        <w:rPr>
          <w:rStyle w:val="FootnoteReference"/>
        </w:rPr>
        <w:footnoteReference w:id="2"/>
      </w:r>
      <w:r>
        <w:t xml:space="preserve">. Only results pertaining to the coefficients and corresponding interaction terms of the additional, unique contrasts in the second and third regression analyses are reported, as the remaining results were identical for each analysis. </w:t>
      </w:r>
      <w:r w:rsidR="00CB765C" w:rsidRPr="00B02C3D">
        <w:rPr>
          <w:lang w:val="en-US" w:eastAsia="en-US"/>
        </w:rPr>
        <w:t>Using G</w:t>
      </w:r>
      <w:r w:rsidR="00CB765C">
        <w:rPr>
          <w:lang w:val="en-US" w:eastAsia="en-US"/>
        </w:rPr>
        <w:t>*</w:t>
      </w:r>
      <w:r w:rsidR="00CB765C" w:rsidRPr="00B02C3D">
        <w:rPr>
          <w:lang w:val="en-US" w:eastAsia="en-US"/>
        </w:rPr>
        <w:t>Power</w:t>
      </w:r>
      <w:r w:rsidR="00CB765C">
        <w:rPr>
          <w:lang w:val="en-US" w:eastAsia="en-US"/>
        </w:rPr>
        <w:t xml:space="preserve"> 3 </w:t>
      </w:r>
      <w:r w:rsidR="009354DD">
        <w:rPr>
          <w:lang w:val="en-US" w:eastAsia="en-US"/>
        </w:rPr>
        <w:fldChar w:fldCharType="begin"/>
      </w:r>
      <w:r w:rsidR="00CB765C">
        <w:rPr>
          <w:lang w:val="en-US" w:eastAsia="en-US"/>
        </w:rPr>
        <w:instrText xml:space="preserve"> ADDIN EN.CITE &lt;EndNote&gt;&lt;Cite&gt;&lt;Author&gt;Faul&lt;/Author&gt;&lt;Year&gt;2007&lt;/Year&gt;&lt;RecNum&gt;69&lt;/RecNum&gt;&lt;DisplayText&gt;(Faul, Erdfelder, Lang, &amp;amp; Buchner, 2007)&lt;/DisplayText&gt;&lt;record&gt;&lt;rec-number&gt;69&lt;/rec-number&gt;&lt;foreign-keys&gt;&lt;key app="EN" db-id="fxde9e9rq5zsvqees5ypw9egawxer9tp99rp"&gt;69&lt;/key&gt;&lt;/foreign-keys&gt;&lt;ref-type name="Journal Article"&gt;17&lt;/ref-type&gt;&lt;contributors&gt;&lt;authors&gt;&lt;author&gt;Faul, F.&lt;/author&gt;&lt;author&gt;Erdfelder, E.&lt;/author&gt;&lt;author&gt;Lang, A-E.&lt;/author&gt;&lt;author&gt;Buchner, A.&lt;/author&gt;&lt;/authors&gt;&lt;/contributors&gt;&lt;titles&gt;&lt;title&gt;G*Power 3: A flexibile statistical power analysis program for the social, behavioral, and biomedical sciences.&lt;/title&gt;&lt;secondary-title&gt;Behavior Research Methods&lt;/secondary-title&gt;&lt;/titles&gt;&lt;periodical&gt;&lt;full-title&gt;Behavior Research Methods&lt;/full-title&gt;&lt;/periodical&gt;&lt;pages&gt;175-191&lt;/pages&gt;&lt;volume&gt;39&lt;/volume&gt;&lt;dates&gt;&lt;year&gt;2007&lt;/year&gt;&lt;/dates&gt;&lt;urls&gt;&lt;/urls&gt;&lt;/record&gt;&lt;/Cite&gt;&lt;/EndNote&gt;</w:instrText>
      </w:r>
      <w:r w:rsidR="009354DD">
        <w:rPr>
          <w:lang w:val="en-US" w:eastAsia="en-US"/>
        </w:rPr>
        <w:fldChar w:fldCharType="separate"/>
      </w:r>
      <w:r w:rsidR="00CB765C">
        <w:rPr>
          <w:noProof/>
          <w:lang w:val="en-US" w:eastAsia="en-US"/>
        </w:rPr>
        <w:t>(Faul, Erdfelder, Lang, &amp; Buchner, 2007)</w:t>
      </w:r>
      <w:r w:rsidR="009354DD">
        <w:rPr>
          <w:lang w:val="en-US" w:eastAsia="en-US"/>
        </w:rPr>
        <w:fldChar w:fldCharType="end"/>
      </w:r>
      <w:r w:rsidR="00CB765C" w:rsidRPr="00B02C3D">
        <w:rPr>
          <w:lang w:val="en-US" w:eastAsia="en-US"/>
        </w:rPr>
        <w:t xml:space="preserve"> we</w:t>
      </w:r>
      <w:r>
        <w:rPr>
          <w:lang w:val="en-US" w:eastAsia="en-US"/>
        </w:rPr>
        <w:t xml:space="preserve"> also</w:t>
      </w:r>
      <w:r w:rsidR="00CB765C" w:rsidRPr="00B02C3D">
        <w:rPr>
          <w:lang w:val="en-US" w:eastAsia="en-US"/>
        </w:rPr>
        <w:t xml:space="preserve"> conducted a post-hoc power analysis, with a sample size of 314, </w:t>
      </w:r>
      <w:r w:rsidR="00CB765C">
        <w:rPr>
          <w:lang w:val="en-US" w:eastAsia="en-US"/>
        </w:rPr>
        <w:t>an eight</w:t>
      </w:r>
      <w:r w:rsidR="00CB765C" w:rsidRPr="00B02C3D">
        <w:rPr>
          <w:lang w:val="en-US" w:eastAsia="en-US"/>
        </w:rPr>
        <w:t xml:space="preserve"> predictor variable equation</w:t>
      </w:r>
      <w:r w:rsidR="00CB765C">
        <w:rPr>
          <w:lang w:val="en-US" w:eastAsia="en-US"/>
        </w:rPr>
        <w:t>,</w:t>
      </w:r>
      <w:r w:rsidR="00CB765C" w:rsidRPr="00B02C3D">
        <w:rPr>
          <w:lang w:val="en-US" w:eastAsia="en-US"/>
        </w:rPr>
        <w:t xml:space="preserve"> and an alpha level of </w:t>
      </w:r>
      <w:r w:rsidR="006F46C7" w:rsidRPr="006F46C7">
        <w:rPr>
          <w:i/>
          <w:lang w:val="en-US" w:eastAsia="en-US"/>
        </w:rPr>
        <w:t>p &lt;</w:t>
      </w:r>
      <w:r w:rsidR="006A6A78">
        <w:rPr>
          <w:lang w:val="en-US" w:eastAsia="en-US"/>
        </w:rPr>
        <w:t xml:space="preserve"> </w:t>
      </w:r>
      <w:r w:rsidR="00CB765C" w:rsidRPr="00B02C3D">
        <w:rPr>
          <w:lang w:val="en-US" w:eastAsia="en-US"/>
        </w:rPr>
        <w:t xml:space="preserve">.05. This analysis indicated that the statistical power </w:t>
      </w:r>
      <w:r w:rsidR="008B3B59">
        <w:rPr>
          <w:lang w:val="en-US" w:eastAsia="en-US"/>
        </w:rPr>
        <w:t xml:space="preserve">was .36 </w:t>
      </w:r>
      <w:r w:rsidR="00CB765C" w:rsidRPr="00B02C3D">
        <w:rPr>
          <w:lang w:val="en-US" w:eastAsia="en-US"/>
        </w:rPr>
        <w:t>for detecting a small effect (</w:t>
      </w:r>
      <w:r w:rsidR="00CB765C" w:rsidRPr="00CB765C">
        <w:rPr>
          <w:i/>
          <w:lang w:val="en-US" w:eastAsia="en-US"/>
        </w:rPr>
        <w:t>f</w:t>
      </w:r>
      <w:r w:rsidR="00CB765C" w:rsidRPr="00CB765C">
        <w:rPr>
          <w:i/>
          <w:vertAlign w:val="superscript"/>
          <w:lang w:val="en-US" w:eastAsia="en-US"/>
        </w:rPr>
        <w:t>2</w:t>
      </w:r>
      <w:r w:rsidR="00CB765C" w:rsidRPr="00B02C3D">
        <w:rPr>
          <w:lang w:val="en-US" w:eastAsia="en-US"/>
        </w:rPr>
        <w:t xml:space="preserve"> = .02)</w:t>
      </w:r>
      <w:r w:rsidR="008B3B59">
        <w:rPr>
          <w:lang w:val="en-US" w:eastAsia="en-US"/>
        </w:rPr>
        <w:t>,</w:t>
      </w:r>
      <w:r w:rsidR="00CB765C" w:rsidRPr="00B02C3D">
        <w:rPr>
          <w:lang w:val="en-US" w:eastAsia="en-US"/>
        </w:rPr>
        <w:t xml:space="preserve"> </w:t>
      </w:r>
      <w:r w:rsidR="00CB765C">
        <w:rPr>
          <w:lang w:val="en-US" w:eastAsia="en-US"/>
        </w:rPr>
        <w:t>and .</w:t>
      </w:r>
      <w:r w:rsidR="00CB765C" w:rsidRPr="00B02C3D">
        <w:rPr>
          <w:lang w:val="en-US" w:eastAsia="en-US"/>
        </w:rPr>
        <w:t>99 for detecting moderate (</w:t>
      </w:r>
      <w:r w:rsidR="00CB765C" w:rsidRPr="00CB765C">
        <w:rPr>
          <w:i/>
          <w:lang w:val="en-US" w:eastAsia="en-US"/>
        </w:rPr>
        <w:t>f</w:t>
      </w:r>
      <w:r w:rsidR="00CB765C" w:rsidRPr="00CB765C">
        <w:rPr>
          <w:i/>
          <w:vertAlign w:val="superscript"/>
          <w:lang w:val="en-US" w:eastAsia="en-US"/>
        </w:rPr>
        <w:t>2</w:t>
      </w:r>
      <w:r w:rsidR="00CB765C" w:rsidRPr="00B02C3D">
        <w:rPr>
          <w:lang w:val="en-US" w:eastAsia="en-US"/>
        </w:rPr>
        <w:t xml:space="preserve"> = .15) and large (</w:t>
      </w:r>
      <w:r w:rsidR="00CB765C" w:rsidRPr="00CB765C">
        <w:rPr>
          <w:i/>
          <w:lang w:val="en-US" w:eastAsia="en-US"/>
        </w:rPr>
        <w:t>f</w:t>
      </w:r>
      <w:r w:rsidR="00CB765C" w:rsidRPr="00CB765C">
        <w:rPr>
          <w:i/>
          <w:vertAlign w:val="superscript"/>
          <w:lang w:val="en-US" w:eastAsia="en-US"/>
        </w:rPr>
        <w:t>2</w:t>
      </w:r>
      <w:r w:rsidR="00CB765C" w:rsidRPr="00B02C3D">
        <w:rPr>
          <w:lang w:val="en-US" w:eastAsia="en-US"/>
        </w:rPr>
        <w:t xml:space="preserve"> = .35)</w:t>
      </w:r>
      <w:r w:rsidR="00CB765C">
        <w:rPr>
          <w:lang w:val="en-US" w:eastAsia="en-US"/>
        </w:rPr>
        <w:t xml:space="preserve"> </w:t>
      </w:r>
      <w:r w:rsidR="00CB765C" w:rsidRPr="00B02C3D">
        <w:rPr>
          <w:lang w:val="en-US" w:eastAsia="en-US"/>
        </w:rPr>
        <w:t>effects</w:t>
      </w:r>
      <w:r w:rsidR="00CB765C">
        <w:rPr>
          <w:lang w:val="en-US" w:eastAsia="en-US"/>
        </w:rPr>
        <w:t xml:space="preserve"> </w:t>
      </w:r>
      <w:r w:rsidR="009354DD">
        <w:rPr>
          <w:lang w:val="en-US" w:eastAsia="en-US"/>
        </w:rPr>
        <w:fldChar w:fldCharType="begin"/>
      </w:r>
      <w:r w:rsidR="00CB765C">
        <w:rPr>
          <w:lang w:val="en-US" w:eastAsia="en-US"/>
        </w:rPr>
        <w:instrText xml:space="preserve"> ADDIN EN.CITE &lt;EndNote&gt;&lt;Cite&gt;&lt;Author&gt;Cohen&lt;/Author&gt;&lt;Year&gt;1992&lt;/Year&gt;&lt;RecNum&gt;70&lt;/RecNum&gt;&lt;DisplayText&gt;(Cohen, 1992)&lt;/DisplayText&gt;&lt;record&gt;&lt;rec-number&gt;70&lt;/rec-number&gt;&lt;foreign-keys&gt;&lt;key app="EN" db-id="fxde9e9rq5zsvqees5ypw9egawxer9tp99rp"&gt;70&lt;/key&gt;&lt;/foreign-keys&gt;&lt;ref-type name="Journal Article"&gt;17&lt;/ref-type&gt;&lt;contributors&gt;&lt;authors&gt;&lt;author&gt;Cohen, J.&lt;/author&gt;&lt;/authors&gt;&lt;/contributors&gt;&lt;titles&gt;&lt;title&gt;A power primer&lt;/title&gt;&lt;secondary-title&gt;Psychological Bulletin&lt;/secondary-title&gt;&lt;/titles&gt;&lt;periodical&gt;&lt;full-title&gt;Psychological Bulletin&lt;/full-title&gt;&lt;/periodical&gt;&lt;pages&gt;155-159&lt;/pages&gt;&lt;volume&gt;112&lt;/volume&gt;&lt;dates&gt;&lt;year&gt;1992&lt;/year&gt;&lt;/dates&gt;&lt;urls&gt;&lt;/urls&gt;&lt;/record&gt;&lt;/Cite&gt;&lt;/EndNote&gt;</w:instrText>
      </w:r>
      <w:r w:rsidR="009354DD">
        <w:rPr>
          <w:lang w:val="en-US" w:eastAsia="en-US"/>
        </w:rPr>
        <w:fldChar w:fldCharType="separate"/>
      </w:r>
      <w:r w:rsidR="00CB765C">
        <w:rPr>
          <w:noProof/>
          <w:lang w:val="en-US" w:eastAsia="en-US"/>
        </w:rPr>
        <w:t>(Cohen, 1992)</w:t>
      </w:r>
      <w:r w:rsidR="009354DD">
        <w:rPr>
          <w:lang w:val="en-US" w:eastAsia="en-US"/>
        </w:rPr>
        <w:fldChar w:fldCharType="end"/>
      </w:r>
      <w:r w:rsidR="00CB765C" w:rsidRPr="00B02C3D">
        <w:rPr>
          <w:lang w:val="en-US" w:eastAsia="en-US"/>
        </w:rPr>
        <w:t xml:space="preserve">. </w:t>
      </w:r>
      <w:r w:rsidR="008D6605">
        <w:rPr>
          <w:lang w:val="en-US" w:eastAsia="en-US"/>
        </w:rPr>
        <w:t xml:space="preserve">Thus, </w:t>
      </w:r>
      <w:r w:rsidR="00CB765C">
        <w:rPr>
          <w:lang w:val="en-US" w:eastAsia="en-US"/>
        </w:rPr>
        <w:t>there was</w:t>
      </w:r>
      <w:r w:rsidR="00CB765C" w:rsidRPr="00B02C3D">
        <w:rPr>
          <w:lang w:val="en-US" w:eastAsia="en-US"/>
        </w:rPr>
        <w:t xml:space="preserve"> sufficient power </w:t>
      </w:r>
      <w:r w:rsidR="0087743C">
        <w:rPr>
          <w:lang w:val="en-US" w:eastAsia="en-US"/>
        </w:rPr>
        <w:t xml:space="preserve">in the regression analyses </w:t>
      </w:r>
      <w:r w:rsidR="00CB765C" w:rsidRPr="00B02C3D">
        <w:rPr>
          <w:lang w:val="en-US" w:eastAsia="en-US"/>
        </w:rPr>
        <w:t xml:space="preserve">to detect moderate and large effects, but </w:t>
      </w:r>
      <w:r w:rsidR="00CB765C">
        <w:rPr>
          <w:lang w:val="en-US" w:eastAsia="en-US"/>
        </w:rPr>
        <w:t>insufficient</w:t>
      </w:r>
      <w:r w:rsidR="00CB765C" w:rsidRPr="00B02C3D">
        <w:rPr>
          <w:lang w:val="en-US" w:eastAsia="en-US"/>
        </w:rPr>
        <w:t xml:space="preserve"> power to detect small effects.</w:t>
      </w:r>
      <w:r w:rsidR="006A6A78">
        <w:rPr>
          <w:lang w:val="en-US" w:eastAsia="en-US"/>
        </w:rPr>
        <w:t xml:space="preserve"> </w:t>
      </w:r>
    </w:p>
    <w:p w:rsidR="0061736A" w:rsidRDefault="00623FF3">
      <w:pPr>
        <w:autoSpaceDE w:val="0"/>
        <w:autoSpaceDN w:val="0"/>
        <w:adjustRightInd w:val="0"/>
        <w:ind w:firstLine="720"/>
      </w:pPr>
      <w:r w:rsidRPr="00623FF3">
        <w:rPr>
          <w:i/>
        </w:rPr>
        <w:t xml:space="preserve">Results of the Regression Analyses. </w:t>
      </w:r>
      <w:r w:rsidR="006712EE">
        <w:rPr>
          <w:sz w:val="23"/>
          <w:szCs w:val="23"/>
        </w:rPr>
        <w:t xml:space="preserve">Table </w:t>
      </w:r>
      <w:r w:rsidR="00120710">
        <w:rPr>
          <w:sz w:val="23"/>
          <w:szCs w:val="23"/>
        </w:rPr>
        <w:t xml:space="preserve">2 </w:t>
      </w:r>
      <w:r w:rsidR="006712EE">
        <w:rPr>
          <w:sz w:val="23"/>
          <w:szCs w:val="23"/>
        </w:rPr>
        <w:t xml:space="preserve">presents a summary of the regression analyses, including change statistics for each step, and beta coefficients for each predictor </w:t>
      </w:r>
      <w:r w:rsidR="00BB2CE8">
        <w:rPr>
          <w:sz w:val="23"/>
          <w:szCs w:val="23"/>
        </w:rPr>
        <w:t>in</w:t>
      </w:r>
      <w:r w:rsidR="006712EE">
        <w:rPr>
          <w:sz w:val="23"/>
          <w:szCs w:val="23"/>
        </w:rPr>
        <w:t xml:space="preserve"> the final model. </w:t>
      </w:r>
      <w:r w:rsidR="009F428E" w:rsidRPr="002630B3">
        <w:t xml:space="preserve">As </w:t>
      </w:r>
      <w:r w:rsidR="002630B3">
        <w:t>predicted</w:t>
      </w:r>
      <w:r w:rsidR="009F428E" w:rsidRPr="002630B3">
        <w:t xml:space="preserve">, BMI </w:t>
      </w:r>
      <w:r w:rsidR="002630B3">
        <w:t>accounted for a significant portion of the variance in</w:t>
      </w:r>
      <w:r w:rsidR="009F428E" w:rsidRPr="002630B3">
        <w:t xml:space="preserve"> men’s body image</w:t>
      </w:r>
      <w:r w:rsidR="002F312A">
        <w:t xml:space="preserve"> state</w:t>
      </w:r>
      <w:r w:rsidR="009F428E" w:rsidRPr="002630B3">
        <w:t xml:space="preserve">. After controlling for BMI, exposure to the advertisements </w:t>
      </w:r>
      <w:r w:rsidR="002630B3">
        <w:t>added</w:t>
      </w:r>
      <w:r w:rsidR="009F428E" w:rsidRPr="002630B3">
        <w:t xml:space="preserve"> to the variance in body image</w:t>
      </w:r>
      <w:r w:rsidR="002F312A">
        <w:t xml:space="preserve"> state</w:t>
      </w:r>
      <w:r w:rsidR="002630B3">
        <w:t>, however, the proportion of additional variance accounted for fell short of significance</w:t>
      </w:r>
      <w:r w:rsidR="009F428E" w:rsidRPr="002630B3">
        <w:t xml:space="preserve"> </w:t>
      </w:r>
      <w:r w:rsidR="002630B3">
        <w:t>(</w:t>
      </w:r>
      <w:r w:rsidR="009F428E" w:rsidRPr="002630B3">
        <w:rPr>
          <w:i/>
        </w:rPr>
        <w:t>p=.</w:t>
      </w:r>
      <w:r w:rsidR="00357D8D" w:rsidRPr="002630B3">
        <w:rPr>
          <w:i/>
        </w:rPr>
        <w:t>0</w:t>
      </w:r>
      <w:r w:rsidR="00357D8D">
        <w:rPr>
          <w:i/>
        </w:rPr>
        <w:t>58</w:t>
      </w:r>
      <w:r w:rsidR="002630B3">
        <w:t>).</w:t>
      </w:r>
      <w:r w:rsidR="00806FAC">
        <w:t xml:space="preserve"> </w:t>
      </w:r>
      <w:r w:rsidR="002630B3">
        <w:t>I</w:t>
      </w:r>
      <w:r w:rsidR="009F428E" w:rsidRPr="002630B3">
        <w:t xml:space="preserve">nternalisation of </w:t>
      </w:r>
      <w:r w:rsidR="002630B3">
        <w:t>cultural beauty ideals</w:t>
      </w:r>
      <w:r w:rsidR="009F428E" w:rsidRPr="002630B3">
        <w:t xml:space="preserve"> </w:t>
      </w:r>
      <w:r w:rsidR="00415A1D">
        <w:t xml:space="preserve">significantly </w:t>
      </w:r>
      <w:r w:rsidR="00415A1D">
        <w:lastRenderedPageBreak/>
        <w:t>accounted for further variance in men’s body image</w:t>
      </w:r>
      <w:r w:rsidR="002F312A">
        <w:t xml:space="preserve"> state</w:t>
      </w:r>
      <w:r w:rsidR="00415A1D">
        <w:t xml:space="preserve">, </w:t>
      </w:r>
      <w:r w:rsidR="006A72B4">
        <w:t xml:space="preserve">but </w:t>
      </w:r>
      <w:r w:rsidR="009F428E" w:rsidRPr="002630B3">
        <w:t>the addition of the</w:t>
      </w:r>
      <w:r w:rsidR="00415A1D">
        <w:t xml:space="preserve"> interaction terms between the </w:t>
      </w:r>
      <w:r w:rsidR="009F428E" w:rsidRPr="002630B3">
        <w:t>advertisement contrasts and internalisation did not</w:t>
      </w:r>
      <w:r w:rsidR="00415A1D">
        <w:t xml:space="preserve">. </w:t>
      </w:r>
      <w:r w:rsidR="009F428E" w:rsidRPr="002630B3">
        <w:t>The final model with all predictors and interaction terms included accounted for a significant proportion of the total variation in men’s body image</w:t>
      </w:r>
      <w:r w:rsidR="002F312A">
        <w:t xml:space="preserve"> state</w:t>
      </w:r>
      <w:r w:rsidR="009F428E" w:rsidRPr="002630B3">
        <w:t xml:space="preserve"> (</w:t>
      </w:r>
      <w:r w:rsidR="009F428E" w:rsidRPr="002630B3">
        <w:rPr>
          <w:i/>
        </w:rPr>
        <w:t>R</w:t>
      </w:r>
      <w:r w:rsidR="009F428E" w:rsidRPr="002630B3">
        <w:rPr>
          <w:i/>
          <w:vertAlign w:val="superscript"/>
        </w:rPr>
        <w:t>2</w:t>
      </w:r>
      <w:r w:rsidR="004E4DCE">
        <w:rPr>
          <w:i/>
          <w:vertAlign w:val="superscript"/>
        </w:rPr>
        <w:t xml:space="preserve"> </w:t>
      </w:r>
      <w:r w:rsidR="009F428E" w:rsidRPr="002630B3">
        <w:t xml:space="preserve">= .13, </w:t>
      </w:r>
      <w:r w:rsidR="009F428E" w:rsidRPr="002630B3">
        <w:rPr>
          <w:i/>
        </w:rPr>
        <w:t>adjusted R</w:t>
      </w:r>
      <w:r w:rsidR="009F428E" w:rsidRPr="002630B3">
        <w:rPr>
          <w:i/>
          <w:vertAlign w:val="superscript"/>
        </w:rPr>
        <w:t>2</w:t>
      </w:r>
      <w:r w:rsidR="009F428E" w:rsidRPr="002630B3">
        <w:t xml:space="preserve"> =</w:t>
      </w:r>
      <w:r w:rsidR="004E4DCE">
        <w:t xml:space="preserve"> </w:t>
      </w:r>
      <w:r w:rsidR="009F428E" w:rsidRPr="002630B3">
        <w:t xml:space="preserve">.11, </w:t>
      </w:r>
      <w:r w:rsidR="009F428E" w:rsidRPr="002630B3">
        <w:rPr>
          <w:i/>
        </w:rPr>
        <w:t>F</w:t>
      </w:r>
      <w:r w:rsidR="00415A1D">
        <w:t>(8, 305)</w:t>
      </w:r>
      <w:r w:rsidR="004E4DCE">
        <w:t xml:space="preserve"> </w:t>
      </w:r>
      <w:r w:rsidR="00415A1D">
        <w:t>= 5.77,</w:t>
      </w:r>
      <w:r w:rsidR="00240BA1">
        <w:t xml:space="preserve"> </w:t>
      </w:r>
      <w:r w:rsidR="009F428E" w:rsidRPr="002630B3">
        <w:rPr>
          <w:i/>
        </w:rPr>
        <w:t>p</w:t>
      </w:r>
      <w:r w:rsidR="009F428E" w:rsidRPr="002630B3">
        <w:t xml:space="preserve">&lt;.001). </w:t>
      </w:r>
    </w:p>
    <w:p w:rsidR="00415A1D" w:rsidRPr="002630B3" w:rsidRDefault="00411CFE" w:rsidP="00491472">
      <w:pPr>
        <w:ind w:firstLine="720"/>
      </w:pPr>
      <w:r>
        <w:t>In the final model</w:t>
      </w:r>
      <w:r w:rsidR="009F428E" w:rsidRPr="002630B3">
        <w:t>, BMI</w:t>
      </w:r>
      <w:r w:rsidR="00D06964">
        <w:t xml:space="preserve"> </w:t>
      </w:r>
      <w:r w:rsidR="009F428E" w:rsidRPr="002630B3">
        <w:t>remained significantly associated with body image</w:t>
      </w:r>
      <w:r w:rsidR="002F312A">
        <w:t xml:space="preserve"> state</w:t>
      </w:r>
      <w:r>
        <w:t xml:space="preserve"> after controlling for all other variables</w:t>
      </w:r>
      <w:r w:rsidR="009F428E" w:rsidRPr="002630B3">
        <w:t xml:space="preserve">, such that increasing BMI </w:t>
      </w:r>
      <w:r w:rsidR="0089002B">
        <w:t xml:space="preserve">was </w:t>
      </w:r>
      <w:r w:rsidR="009F428E" w:rsidRPr="002630B3">
        <w:t xml:space="preserve">associated with </w:t>
      </w:r>
      <w:r w:rsidR="006712EE">
        <w:t>poorer</w:t>
      </w:r>
      <w:r w:rsidR="009F428E" w:rsidRPr="002630B3">
        <w:t xml:space="preserve"> body image</w:t>
      </w:r>
      <w:r w:rsidR="002F312A">
        <w:t xml:space="preserve"> state</w:t>
      </w:r>
      <w:r w:rsidR="009F428E" w:rsidRPr="002630B3">
        <w:t xml:space="preserve">. </w:t>
      </w:r>
      <w:r w:rsidR="0089002B">
        <w:t>Internalisation of cultural beauty ideals was no</w:t>
      </w:r>
      <w:r w:rsidR="006A72B4">
        <w:t xml:space="preserve"> longer </w:t>
      </w:r>
      <w:r w:rsidR="0089002B">
        <w:t xml:space="preserve">a significant </w:t>
      </w:r>
      <w:r w:rsidR="006A72B4">
        <w:t xml:space="preserve">contributor to </w:t>
      </w:r>
      <w:r w:rsidR="00BB2CE8">
        <w:t xml:space="preserve">the </w:t>
      </w:r>
      <w:r w:rsidR="006A72B4">
        <w:t xml:space="preserve">variance </w:t>
      </w:r>
      <w:r w:rsidR="0089002B">
        <w:t xml:space="preserve">in the final model. </w:t>
      </w:r>
      <w:r w:rsidR="009F428E" w:rsidRPr="002630B3">
        <w:t xml:space="preserve">The </w:t>
      </w:r>
      <w:r>
        <w:t xml:space="preserve">significant </w:t>
      </w:r>
      <w:r w:rsidR="009F428E" w:rsidRPr="002630B3">
        <w:t>coefficient</w:t>
      </w:r>
      <w:r w:rsidR="00491472">
        <w:t>s</w:t>
      </w:r>
      <w:r w:rsidR="009F428E" w:rsidRPr="002630B3">
        <w:t xml:space="preserve"> for the </w:t>
      </w:r>
      <w:r>
        <w:t>average-slim</w:t>
      </w:r>
      <w:r w:rsidR="009F428E" w:rsidRPr="002630B3">
        <w:t xml:space="preserve"> vs. no model </w:t>
      </w:r>
      <w:r w:rsidR="00491472">
        <w:t xml:space="preserve">and </w:t>
      </w:r>
      <w:r w:rsidR="009033E0">
        <w:t xml:space="preserve">average-large vs. no model </w:t>
      </w:r>
      <w:r w:rsidRPr="002630B3">
        <w:t>contrast</w:t>
      </w:r>
      <w:r w:rsidR="009033E0">
        <w:t>s</w:t>
      </w:r>
      <w:r w:rsidR="009F428E" w:rsidRPr="002630B3">
        <w:t xml:space="preserve"> indicated that there was a significant difference in body image state between men in the </w:t>
      </w:r>
      <w:r>
        <w:t>average-s</w:t>
      </w:r>
      <w:r w:rsidR="009033E0">
        <w:t>ize model conditions and those in the</w:t>
      </w:r>
      <w:r>
        <w:t xml:space="preserve"> </w:t>
      </w:r>
      <w:r w:rsidR="001515C9">
        <w:t xml:space="preserve">no-model </w:t>
      </w:r>
      <w:r w:rsidR="009033E0">
        <w:t>condition</w:t>
      </w:r>
      <w:r w:rsidR="009F428E" w:rsidRPr="002630B3">
        <w:t xml:space="preserve">. </w:t>
      </w:r>
      <w:r>
        <w:t>Specifically, men exposed to</w:t>
      </w:r>
      <w:r w:rsidR="00491472">
        <w:t xml:space="preserve"> advertisements featuring average-slim </w:t>
      </w:r>
      <w:r>
        <w:t>(</w:t>
      </w:r>
      <w:r w:rsidR="009033E0" w:rsidRPr="009033E0">
        <w:rPr>
          <w:i/>
        </w:rPr>
        <w:t>M</w:t>
      </w:r>
      <w:r w:rsidR="004E4DCE">
        <w:rPr>
          <w:i/>
        </w:rPr>
        <w:t xml:space="preserve"> </w:t>
      </w:r>
      <w:r w:rsidR="009033E0">
        <w:t>=</w:t>
      </w:r>
      <w:r w:rsidR="004E4DCE">
        <w:t xml:space="preserve"> </w:t>
      </w:r>
      <w:r>
        <w:t xml:space="preserve">6.06) </w:t>
      </w:r>
      <w:r w:rsidR="009033E0">
        <w:t>and average-large models (</w:t>
      </w:r>
      <w:r w:rsidR="009033E0" w:rsidRPr="009033E0">
        <w:rPr>
          <w:i/>
        </w:rPr>
        <w:t>M</w:t>
      </w:r>
      <w:r w:rsidR="004E4DCE">
        <w:rPr>
          <w:i/>
        </w:rPr>
        <w:t xml:space="preserve"> </w:t>
      </w:r>
      <w:r w:rsidR="009033E0">
        <w:t>=</w:t>
      </w:r>
      <w:r w:rsidR="004E4DCE">
        <w:t xml:space="preserve"> </w:t>
      </w:r>
      <w:r w:rsidR="009033E0">
        <w:t xml:space="preserve">5.91) </w:t>
      </w:r>
      <w:r>
        <w:t xml:space="preserve">reported </w:t>
      </w:r>
      <w:r w:rsidR="002F312A">
        <w:t xml:space="preserve">a </w:t>
      </w:r>
      <w:r>
        <w:t xml:space="preserve">significantly more positive body image </w:t>
      </w:r>
      <w:r w:rsidR="002F312A">
        <w:t xml:space="preserve">state </w:t>
      </w:r>
      <w:r>
        <w:t xml:space="preserve">in comparison to </w:t>
      </w:r>
      <w:r w:rsidR="009033E0">
        <w:t>men</w:t>
      </w:r>
      <w:r>
        <w:t xml:space="preserve"> who viewed </w:t>
      </w:r>
      <w:r w:rsidR="00491472">
        <w:t xml:space="preserve">advertisements with </w:t>
      </w:r>
      <w:r>
        <w:t>no models (</w:t>
      </w:r>
      <w:r w:rsidR="009033E0" w:rsidRPr="009033E0">
        <w:rPr>
          <w:i/>
        </w:rPr>
        <w:t>M</w:t>
      </w:r>
      <w:r w:rsidR="004E4DCE">
        <w:rPr>
          <w:i/>
        </w:rPr>
        <w:t xml:space="preserve"> </w:t>
      </w:r>
      <w:r w:rsidR="009033E0">
        <w:t>=</w:t>
      </w:r>
      <w:r w:rsidR="004E4DCE">
        <w:t xml:space="preserve"> </w:t>
      </w:r>
      <w:r>
        <w:t xml:space="preserve">5.49). However, </w:t>
      </w:r>
      <w:r w:rsidR="00491472">
        <w:t xml:space="preserve">the </w:t>
      </w:r>
      <w:r w:rsidR="00143F24">
        <w:t>nonsignificant</w:t>
      </w:r>
      <w:r w:rsidR="00491472">
        <w:t xml:space="preserve"> coefficient for the </w:t>
      </w:r>
      <w:r w:rsidR="00D06964">
        <w:t>muscular vs. no model</w:t>
      </w:r>
      <w:r w:rsidR="00491472">
        <w:t xml:space="preserve"> contrast showed that this “relief effect” was not present for men in the muscular condition (</w:t>
      </w:r>
      <w:r w:rsidR="00491472" w:rsidRPr="009033E0">
        <w:rPr>
          <w:i/>
        </w:rPr>
        <w:t>M</w:t>
      </w:r>
      <w:r w:rsidR="004E4DCE">
        <w:rPr>
          <w:i/>
        </w:rPr>
        <w:t xml:space="preserve"> </w:t>
      </w:r>
      <w:r w:rsidR="006712EE">
        <w:t>=</w:t>
      </w:r>
      <w:r w:rsidR="004E4DCE">
        <w:t xml:space="preserve"> </w:t>
      </w:r>
      <w:r w:rsidR="006712EE">
        <w:t>5.75)</w:t>
      </w:r>
      <w:r w:rsidR="00491472">
        <w:t xml:space="preserve">. </w:t>
      </w:r>
      <w:r w:rsidR="00910D6F">
        <w:t xml:space="preserve">Contrary to </w:t>
      </w:r>
      <w:r w:rsidR="006712EE">
        <w:t>prediction, t</w:t>
      </w:r>
      <w:r w:rsidR="00491472">
        <w:t xml:space="preserve">he </w:t>
      </w:r>
      <w:r w:rsidR="00143F24">
        <w:t>nonsignificant</w:t>
      </w:r>
      <w:r w:rsidR="00491472">
        <w:t xml:space="preserve"> co</w:t>
      </w:r>
      <w:r w:rsidR="00D06964">
        <w:t xml:space="preserve">efficients for the average-slim vs. </w:t>
      </w:r>
      <w:r w:rsidR="00491472">
        <w:t>muscular</w:t>
      </w:r>
      <w:r w:rsidR="00D06964">
        <w:t xml:space="preserve"> model,</w:t>
      </w:r>
      <w:r w:rsidR="00491472">
        <w:t xml:space="preserve"> and average-large vs. muscular</w:t>
      </w:r>
      <w:r w:rsidR="00D06964">
        <w:t xml:space="preserve"> model contrasts</w:t>
      </w:r>
      <w:r w:rsidR="00491472">
        <w:t xml:space="preserve"> indicated that </w:t>
      </w:r>
      <w:r w:rsidR="006712EE">
        <w:t xml:space="preserve">there was no difference in body image state between </w:t>
      </w:r>
      <w:r w:rsidR="00D06964">
        <w:t>men exposed to advertisements featuring average-size and muscular models.</w:t>
      </w:r>
      <w:r w:rsidR="00491472">
        <w:t xml:space="preserve"> Finally</w:t>
      </w:r>
      <w:r w:rsidR="009033E0">
        <w:t>, none of the interaction terms w</w:t>
      </w:r>
      <w:r w:rsidR="003B5E4D">
        <w:t>ere</w:t>
      </w:r>
      <w:r w:rsidR="009033E0">
        <w:t xml:space="preserve"> significant, indicating that the</w:t>
      </w:r>
      <w:r w:rsidR="006A72B4">
        <w:t xml:space="preserve">se effects were not moderated by </w:t>
      </w:r>
      <w:r w:rsidR="009033E0">
        <w:t>internalisation</w:t>
      </w:r>
      <w:r w:rsidR="00491472">
        <w:t>.</w:t>
      </w:r>
    </w:p>
    <w:p w:rsidR="00B824BE" w:rsidRDefault="00B824BE" w:rsidP="00CC0ABD">
      <w:pPr>
        <w:rPr>
          <w:i/>
        </w:rPr>
      </w:pPr>
      <w:r>
        <w:rPr>
          <w:i/>
        </w:rPr>
        <w:t>Impact of Models</w:t>
      </w:r>
      <w:r w:rsidR="00E25CFF">
        <w:rPr>
          <w:i/>
        </w:rPr>
        <w:t>’</w:t>
      </w:r>
      <w:r>
        <w:rPr>
          <w:i/>
        </w:rPr>
        <w:t xml:space="preserve"> Body Size </w:t>
      </w:r>
      <w:r w:rsidR="00A74C84">
        <w:rPr>
          <w:i/>
        </w:rPr>
        <w:t xml:space="preserve">and Muscularity </w:t>
      </w:r>
      <w:r>
        <w:rPr>
          <w:i/>
        </w:rPr>
        <w:t>on Women’s Ratings of Advertisement Effectiveness</w:t>
      </w:r>
    </w:p>
    <w:p w:rsidR="00625240" w:rsidRDefault="00A74C84" w:rsidP="00CC0ABD">
      <w:pPr>
        <w:rPr>
          <w:i/>
        </w:rPr>
      </w:pPr>
      <w:r>
        <w:rPr>
          <w:i/>
        </w:rPr>
        <w:tab/>
      </w:r>
      <w:r>
        <w:t>To investigate the impact of models</w:t>
      </w:r>
      <w:r w:rsidR="00E25CFF">
        <w:t>’</w:t>
      </w:r>
      <w:r>
        <w:t xml:space="preserve"> body size and muscularity on women’s perceptions of advertisement effectiveness, a one-way analysis of covariance was conducted</w:t>
      </w:r>
      <w:r w:rsidR="00910D6F">
        <w:t>,</w:t>
      </w:r>
      <w:r>
        <w:t xml:space="preserve"> </w:t>
      </w:r>
      <w:r>
        <w:lastRenderedPageBreak/>
        <w:t xml:space="preserve">with BMI as </w:t>
      </w:r>
      <w:r w:rsidR="00F37D8F">
        <w:t xml:space="preserve">a </w:t>
      </w:r>
      <w:r>
        <w:t xml:space="preserve">covariate. </w:t>
      </w:r>
      <w:r w:rsidR="008D6605">
        <w:t xml:space="preserve">In </w:t>
      </w:r>
      <w:r>
        <w:t xml:space="preserve">contrast to </w:t>
      </w:r>
      <w:r w:rsidR="006A72B4">
        <w:t xml:space="preserve">the </w:t>
      </w:r>
      <w:r>
        <w:t>findings for men</w:t>
      </w:r>
      <w:r w:rsidRPr="00A74C84">
        <w:t>, there was no difference between advertisement conditions on ratings of advertising effectiveness (</w:t>
      </w:r>
      <w:r w:rsidRPr="00A74C84">
        <w:rPr>
          <w:i/>
        </w:rPr>
        <w:t>F</w:t>
      </w:r>
      <w:r w:rsidRPr="00A74C84">
        <w:t>(</w:t>
      </w:r>
      <w:r w:rsidRPr="00A74C84">
        <w:rPr>
          <w:i/>
        </w:rPr>
        <w:t>3,</w:t>
      </w:r>
      <w:r w:rsidR="00B52BAB">
        <w:rPr>
          <w:i/>
        </w:rPr>
        <w:t xml:space="preserve"> </w:t>
      </w:r>
      <w:r w:rsidRPr="00A74C84">
        <w:rPr>
          <w:i/>
        </w:rPr>
        <w:t>220</w:t>
      </w:r>
      <w:r w:rsidRPr="00A74C84">
        <w:t>)</w:t>
      </w:r>
      <w:r w:rsidR="004E4DCE">
        <w:t xml:space="preserve"> </w:t>
      </w:r>
      <w:r w:rsidRPr="00A74C84">
        <w:t>=</w:t>
      </w:r>
      <w:r w:rsidR="004E4DCE">
        <w:t xml:space="preserve"> </w:t>
      </w:r>
      <w:r w:rsidRPr="00A74C84">
        <w:t>1.44,</w:t>
      </w:r>
      <w:r w:rsidR="00625240">
        <w:t xml:space="preserve"> </w:t>
      </w:r>
      <w:r w:rsidRPr="00A74C84">
        <w:rPr>
          <w:i/>
        </w:rPr>
        <w:t>p</w:t>
      </w:r>
      <w:r w:rsidR="004E4DCE">
        <w:rPr>
          <w:i/>
        </w:rPr>
        <w:t xml:space="preserve"> </w:t>
      </w:r>
      <w:r w:rsidRPr="00A74C84">
        <w:rPr>
          <w:i/>
        </w:rPr>
        <w:t>=</w:t>
      </w:r>
      <w:r w:rsidR="004E4DCE">
        <w:rPr>
          <w:i/>
        </w:rPr>
        <w:t xml:space="preserve"> </w:t>
      </w:r>
      <w:r w:rsidRPr="00A74C84">
        <w:rPr>
          <w:i/>
        </w:rPr>
        <w:t>.23</w:t>
      </w:r>
      <w:r w:rsidRPr="00A74C84">
        <w:t xml:space="preserve">). </w:t>
      </w:r>
    </w:p>
    <w:p w:rsidR="00B824BE" w:rsidRPr="00431BEE" w:rsidRDefault="00B824BE" w:rsidP="00CC0ABD">
      <w:pPr>
        <w:rPr>
          <w:i/>
        </w:rPr>
      </w:pPr>
      <w:r w:rsidRPr="00431BEE">
        <w:rPr>
          <w:i/>
        </w:rPr>
        <w:t>Impact of Models</w:t>
      </w:r>
      <w:r w:rsidR="00E25CFF">
        <w:rPr>
          <w:i/>
        </w:rPr>
        <w:t>’</w:t>
      </w:r>
      <w:r w:rsidRPr="00431BEE">
        <w:rPr>
          <w:i/>
        </w:rPr>
        <w:t xml:space="preserve"> Body Size</w:t>
      </w:r>
      <w:r w:rsidR="00A74C84">
        <w:rPr>
          <w:i/>
        </w:rPr>
        <w:t xml:space="preserve"> and Muscularity</w:t>
      </w:r>
      <w:r w:rsidRPr="00431BEE">
        <w:rPr>
          <w:i/>
        </w:rPr>
        <w:t xml:space="preserve"> on Women’s Body Image</w:t>
      </w:r>
      <w:r w:rsidR="002F312A">
        <w:rPr>
          <w:i/>
        </w:rPr>
        <w:t xml:space="preserve"> State</w:t>
      </w:r>
    </w:p>
    <w:p w:rsidR="006A6A78" w:rsidRDefault="00B824BE" w:rsidP="00381E15">
      <w:pPr>
        <w:ind w:firstLine="720"/>
      </w:pPr>
      <w:r w:rsidRPr="00431BEE">
        <w:rPr>
          <w:i/>
        </w:rPr>
        <w:t>Regression Analysis Overview.</w:t>
      </w:r>
      <w:r w:rsidR="009F428E" w:rsidRPr="009F428E">
        <w:rPr>
          <w:rFonts w:ascii="Calibri" w:hAnsi="Calibri"/>
          <w:color w:val="5F497A"/>
          <w:sz w:val="22"/>
        </w:rPr>
        <w:t xml:space="preserve"> </w:t>
      </w:r>
      <w:r w:rsidR="0079428C" w:rsidRPr="00623FF3">
        <w:t xml:space="preserve">To investigate the impact of </w:t>
      </w:r>
      <w:r w:rsidR="0079428C">
        <w:t>models</w:t>
      </w:r>
      <w:r w:rsidR="00625240">
        <w:t>’</w:t>
      </w:r>
      <w:r w:rsidR="0079428C">
        <w:t xml:space="preserve"> body size and muscularity </w:t>
      </w:r>
      <w:r w:rsidR="0079428C" w:rsidRPr="00623FF3">
        <w:t xml:space="preserve">on </w:t>
      </w:r>
      <w:r w:rsidR="00B6365A">
        <w:t>wo</w:t>
      </w:r>
      <w:r w:rsidR="0079428C">
        <w:t xml:space="preserve">men’s </w:t>
      </w:r>
      <w:r w:rsidR="0079428C" w:rsidRPr="00623FF3">
        <w:t>body image state, and the potential moderating</w:t>
      </w:r>
      <w:r w:rsidR="0079428C">
        <w:t xml:space="preserve"> effects of internalisation of current beauty </w:t>
      </w:r>
      <w:r w:rsidR="0079428C" w:rsidRPr="00623FF3">
        <w:t xml:space="preserve"> ideal</w:t>
      </w:r>
      <w:r w:rsidR="0079428C">
        <w:t>s</w:t>
      </w:r>
      <w:r w:rsidR="0079428C" w:rsidRPr="00623FF3">
        <w:t>, a</w:t>
      </w:r>
      <w:r w:rsidR="0079428C">
        <w:t>nother</w:t>
      </w:r>
      <w:r w:rsidR="0079428C" w:rsidRPr="00623FF3">
        <w:t xml:space="preserve"> </w:t>
      </w:r>
      <w:r w:rsidR="0079428C">
        <w:t xml:space="preserve">set of </w:t>
      </w:r>
      <w:r w:rsidR="0079428C" w:rsidRPr="00623FF3">
        <w:t>hierarchical moderated multiple regression analys</w:t>
      </w:r>
      <w:r w:rsidR="0079428C">
        <w:t>e</w:t>
      </w:r>
      <w:r w:rsidR="0079428C" w:rsidRPr="00623FF3">
        <w:t xml:space="preserve">s </w:t>
      </w:r>
      <w:r w:rsidR="0079428C">
        <w:t>w</w:t>
      </w:r>
      <w:r w:rsidR="006A72B4">
        <w:t>as</w:t>
      </w:r>
      <w:r w:rsidR="0079428C">
        <w:t xml:space="preserve"> conducted. The regression models were structured in the same way as the analys</w:t>
      </w:r>
      <w:r w:rsidR="0089002B">
        <w:t>e</w:t>
      </w:r>
      <w:r w:rsidR="0079428C">
        <w:t xml:space="preserve">s for men, and included the same predictors. </w:t>
      </w:r>
      <w:r w:rsidR="006A6A78">
        <w:rPr>
          <w:lang w:val="en-US" w:eastAsia="en-US"/>
        </w:rPr>
        <w:t xml:space="preserve">A </w:t>
      </w:r>
      <w:r w:rsidR="006A6A78" w:rsidRPr="00B02C3D">
        <w:rPr>
          <w:lang w:val="en-US" w:eastAsia="en-US"/>
        </w:rPr>
        <w:t xml:space="preserve">post-hoc power </w:t>
      </w:r>
      <w:r w:rsidR="006A6A78">
        <w:rPr>
          <w:lang w:val="en-US" w:eastAsia="en-US"/>
        </w:rPr>
        <w:t>analysis was again conducted</w:t>
      </w:r>
      <w:r w:rsidR="006A6A78" w:rsidRPr="00B02C3D">
        <w:rPr>
          <w:lang w:val="en-US" w:eastAsia="en-US"/>
        </w:rPr>
        <w:t xml:space="preserve"> with a sample size of </w:t>
      </w:r>
      <w:r w:rsidR="006A6A78">
        <w:rPr>
          <w:lang w:val="en-US" w:eastAsia="en-US"/>
        </w:rPr>
        <w:t>272</w:t>
      </w:r>
      <w:r w:rsidR="006A6A78" w:rsidRPr="00B02C3D">
        <w:rPr>
          <w:lang w:val="en-US" w:eastAsia="en-US"/>
        </w:rPr>
        <w:t xml:space="preserve">, </w:t>
      </w:r>
      <w:r w:rsidR="006A6A78">
        <w:rPr>
          <w:lang w:val="en-US" w:eastAsia="en-US"/>
        </w:rPr>
        <w:t>an eight</w:t>
      </w:r>
      <w:r w:rsidR="006A6A78" w:rsidRPr="00B02C3D">
        <w:rPr>
          <w:lang w:val="en-US" w:eastAsia="en-US"/>
        </w:rPr>
        <w:t xml:space="preserve"> predictor variable equation</w:t>
      </w:r>
      <w:r w:rsidR="006A6A78">
        <w:rPr>
          <w:lang w:val="en-US" w:eastAsia="en-US"/>
        </w:rPr>
        <w:t>,</w:t>
      </w:r>
      <w:r w:rsidR="006A6A78" w:rsidRPr="00B02C3D">
        <w:rPr>
          <w:lang w:val="en-US" w:eastAsia="en-US"/>
        </w:rPr>
        <w:t xml:space="preserve"> and an alpha level of </w:t>
      </w:r>
      <w:r w:rsidR="006A6A78" w:rsidRPr="006A6A78">
        <w:rPr>
          <w:i/>
          <w:lang w:val="en-US" w:eastAsia="en-US"/>
        </w:rPr>
        <w:t>p &lt;</w:t>
      </w:r>
      <w:r w:rsidR="006A6A78">
        <w:rPr>
          <w:lang w:val="en-US" w:eastAsia="en-US"/>
        </w:rPr>
        <w:t xml:space="preserve"> </w:t>
      </w:r>
      <w:r w:rsidR="006A6A78" w:rsidRPr="00B02C3D">
        <w:rPr>
          <w:lang w:val="en-US" w:eastAsia="en-US"/>
        </w:rPr>
        <w:t xml:space="preserve">.05. This analysis indicated that the statistical power </w:t>
      </w:r>
      <w:r w:rsidR="008B3B59">
        <w:rPr>
          <w:lang w:val="en-US" w:eastAsia="en-US"/>
        </w:rPr>
        <w:t xml:space="preserve">was .31 </w:t>
      </w:r>
      <w:r w:rsidR="006A6A78" w:rsidRPr="00B02C3D">
        <w:rPr>
          <w:lang w:val="en-US" w:eastAsia="en-US"/>
        </w:rPr>
        <w:t>for detecting a small effect (</w:t>
      </w:r>
      <w:r w:rsidR="006A6A78" w:rsidRPr="00CB765C">
        <w:rPr>
          <w:i/>
          <w:lang w:val="en-US" w:eastAsia="en-US"/>
        </w:rPr>
        <w:t>f</w:t>
      </w:r>
      <w:r w:rsidR="006A6A78" w:rsidRPr="00CB765C">
        <w:rPr>
          <w:i/>
          <w:vertAlign w:val="superscript"/>
          <w:lang w:val="en-US" w:eastAsia="en-US"/>
        </w:rPr>
        <w:t>2</w:t>
      </w:r>
      <w:r w:rsidR="006A6A78" w:rsidRPr="00B02C3D">
        <w:rPr>
          <w:lang w:val="en-US" w:eastAsia="en-US"/>
        </w:rPr>
        <w:t xml:space="preserve"> = .02), </w:t>
      </w:r>
      <w:r w:rsidR="006A6A78">
        <w:rPr>
          <w:lang w:val="en-US" w:eastAsia="en-US"/>
        </w:rPr>
        <w:t>and .</w:t>
      </w:r>
      <w:r w:rsidR="006A6A78" w:rsidRPr="00B02C3D">
        <w:rPr>
          <w:lang w:val="en-US" w:eastAsia="en-US"/>
        </w:rPr>
        <w:t>99 for detecting moderate (</w:t>
      </w:r>
      <w:r w:rsidR="006A6A78" w:rsidRPr="00CB765C">
        <w:rPr>
          <w:i/>
          <w:lang w:val="en-US" w:eastAsia="en-US"/>
        </w:rPr>
        <w:t>f</w:t>
      </w:r>
      <w:r w:rsidR="006A6A78" w:rsidRPr="00CB765C">
        <w:rPr>
          <w:i/>
          <w:vertAlign w:val="superscript"/>
          <w:lang w:val="en-US" w:eastAsia="en-US"/>
        </w:rPr>
        <w:t>2</w:t>
      </w:r>
      <w:r w:rsidR="006A6A78" w:rsidRPr="00B02C3D">
        <w:rPr>
          <w:lang w:val="en-US" w:eastAsia="en-US"/>
        </w:rPr>
        <w:t xml:space="preserve"> = .15) and large (</w:t>
      </w:r>
      <w:r w:rsidR="006A6A78" w:rsidRPr="00CB765C">
        <w:rPr>
          <w:i/>
          <w:lang w:val="en-US" w:eastAsia="en-US"/>
        </w:rPr>
        <w:t>f</w:t>
      </w:r>
      <w:r w:rsidR="006A6A78" w:rsidRPr="00CB765C">
        <w:rPr>
          <w:i/>
          <w:vertAlign w:val="superscript"/>
          <w:lang w:val="en-US" w:eastAsia="en-US"/>
        </w:rPr>
        <w:t>2</w:t>
      </w:r>
      <w:r w:rsidR="006A6A78" w:rsidRPr="00B02C3D">
        <w:rPr>
          <w:lang w:val="en-US" w:eastAsia="en-US"/>
        </w:rPr>
        <w:t xml:space="preserve"> = .35)</w:t>
      </w:r>
      <w:r w:rsidR="006A6A78">
        <w:rPr>
          <w:lang w:val="en-US" w:eastAsia="en-US"/>
        </w:rPr>
        <w:t xml:space="preserve"> </w:t>
      </w:r>
      <w:r w:rsidR="006A6A78" w:rsidRPr="00B02C3D">
        <w:rPr>
          <w:lang w:val="en-US" w:eastAsia="en-US"/>
        </w:rPr>
        <w:t>effects</w:t>
      </w:r>
      <w:r w:rsidR="006A6A78">
        <w:rPr>
          <w:lang w:val="en-US" w:eastAsia="en-US"/>
        </w:rPr>
        <w:t xml:space="preserve"> </w:t>
      </w:r>
      <w:r w:rsidR="009354DD">
        <w:rPr>
          <w:lang w:val="en-US" w:eastAsia="en-US"/>
        </w:rPr>
        <w:fldChar w:fldCharType="begin"/>
      </w:r>
      <w:r w:rsidR="006A6A78">
        <w:rPr>
          <w:lang w:val="en-US" w:eastAsia="en-US"/>
        </w:rPr>
        <w:instrText xml:space="preserve"> ADDIN EN.CITE &lt;EndNote&gt;&lt;Cite&gt;&lt;Author&gt;Cohen&lt;/Author&gt;&lt;Year&gt;1992&lt;/Year&gt;&lt;RecNum&gt;70&lt;/RecNum&gt;&lt;DisplayText&gt;(Cohen, 1992)&lt;/DisplayText&gt;&lt;record&gt;&lt;rec-number&gt;70&lt;/rec-number&gt;&lt;foreign-keys&gt;&lt;key app="EN" db-id="fxde9e9rq5zsvqees5ypw9egawxer9tp99rp"&gt;70&lt;/key&gt;&lt;/foreign-keys&gt;&lt;ref-type name="Journal Article"&gt;17&lt;/ref-type&gt;&lt;contributors&gt;&lt;authors&gt;&lt;author&gt;Cohen, J.&lt;/author&gt;&lt;/authors&gt;&lt;/contributors&gt;&lt;titles&gt;&lt;title&gt;A power primer&lt;/title&gt;&lt;secondary-title&gt;Psychological Bulletin&lt;/secondary-title&gt;&lt;/titles&gt;&lt;periodical&gt;&lt;full-title&gt;Psychological Bulletin&lt;/full-title&gt;&lt;/periodical&gt;&lt;pages&gt;155-159&lt;/pages&gt;&lt;volume&gt;112&lt;/volume&gt;&lt;dates&gt;&lt;year&gt;1992&lt;/year&gt;&lt;/dates&gt;&lt;urls&gt;&lt;/urls&gt;&lt;/record&gt;&lt;/Cite&gt;&lt;/EndNote&gt;</w:instrText>
      </w:r>
      <w:r w:rsidR="009354DD">
        <w:rPr>
          <w:lang w:val="en-US" w:eastAsia="en-US"/>
        </w:rPr>
        <w:fldChar w:fldCharType="separate"/>
      </w:r>
      <w:r w:rsidR="006A6A78">
        <w:rPr>
          <w:noProof/>
          <w:lang w:val="en-US" w:eastAsia="en-US"/>
        </w:rPr>
        <w:t>(Cohen, 1992)</w:t>
      </w:r>
      <w:r w:rsidR="009354DD">
        <w:rPr>
          <w:lang w:val="en-US" w:eastAsia="en-US"/>
        </w:rPr>
        <w:fldChar w:fldCharType="end"/>
      </w:r>
      <w:r w:rsidR="006A6A78" w:rsidRPr="00B02C3D">
        <w:rPr>
          <w:lang w:val="en-US" w:eastAsia="en-US"/>
        </w:rPr>
        <w:t>. A</w:t>
      </w:r>
      <w:r w:rsidR="008D6605">
        <w:rPr>
          <w:lang w:val="en-US" w:eastAsia="en-US"/>
        </w:rPr>
        <w:t xml:space="preserve">gain, there was </w:t>
      </w:r>
      <w:r w:rsidR="006A6A78" w:rsidRPr="00B02C3D">
        <w:rPr>
          <w:lang w:val="en-US" w:eastAsia="en-US"/>
        </w:rPr>
        <w:t xml:space="preserve">sufficient power to detect moderate and large effects, but </w:t>
      </w:r>
      <w:r w:rsidR="006A6A78">
        <w:rPr>
          <w:lang w:val="en-US" w:eastAsia="en-US"/>
        </w:rPr>
        <w:t>insufficient</w:t>
      </w:r>
      <w:r w:rsidR="006A6A78" w:rsidRPr="00B02C3D">
        <w:rPr>
          <w:lang w:val="en-US" w:eastAsia="en-US"/>
        </w:rPr>
        <w:t xml:space="preserve"> power to detect small effects.</w:t>
      </w:r>
    </w:p>
    <w:p w:rsidR="009F428E" w:rsidRDefault="00B824BE" w:rsidP="00381E15">
      <w:pPr>
        <w:ind w:firstLine="720"/>
      </w:pPr>
      <w:r w:rsidRPr="00431BEE">
        <w:rPr>
          <w:i/>
        </w:rPr>
        <w:t xml:space="preserve">Results of the Regression Analyses. </w:t>
      </w:r>
      <w:r w:rsidR="009F428E" w:rsidRPr="002E786D">
        <w:t xml:space="preserve">Table </w:t>
      </w:r>
      <w:r w:rsidR="00120710">
        <w:t>3</w:t>
      </w:r>
      <w:r w:rsidR="00120710" w:rsidRPr="002E786D">
        <w:t xml:space="preserve"> </w:t>
      </w:r>
      <w:r w:rsidR="00A90117">
        <w:t>provides</w:t>
      </w:r>
      <w:r w:rsidR="009F428E" w:rsidRPr="002E786D">
        <w:t xml:space="preserve"> a summary of the regression analys</w:t>
      </w:r>
      <w:r w:rsidR="006712EE">
        <w:t>e</w:t>
      </w:r>
      <w:r w:rsidR="009F428E" w:rsidRPr="002E786D">
        <w:t>s</w:t>
      </w:r>
      <w:r w:rsidR="006712EE">
        <w:t xml:space="preserve">, </w:t>
      </w:r>
      <w:r w:rsidR="006712EE">
        <w:rPr>
          <w:sz w:val="23"/>
          <w:szCs w:val="23"/>
        </w:rPr>
        <w:t xml:space="preserve">including change statistics for each step, and beta coefficients for each predictor </w:t>
      </w:r>
      <w:r w:rsidR="00910D6F">
        <w:rPr>
          <w:sz w:val="23"/>
          <w:szCs w:val="23"/>
        </w:rPr>
        <w:t>in</w:t>
      </w:r>
      <w:r w:rsidR="006712EE">
        <w:rPr>
          <w:sz w:val="23"/>
          <w:szCs w:val="23"/>
        </w:rPr>
        <w:t xml:space="preserve"> the final model</w:t>
      </w:r>
      <w:r w:rsidR="009F428E" w:rsidRPr="002E786D">
        <w:t xml:space="preserve">. As </w:t>
      </w:r>
      <w:r w:rsidR="002E786D">
        <w:t>predicted</w:t>
      </w:r>
      <w:r w:rsidR="009F428E" w:rsidRPr="002E786D">
        <w:t>, BMI was significantly associated with women’s body image</w:t>
      </w:r>
      <w:r w:rsidR="002F312A">
        <w:t xml:space="preserve"> state</w:t>
      </w:r>
      <w:r w:rsidR="009F428E" w:rsidRPr="002E786D">
        <w:t xml:space="preserve">. After controlling for BMI, exposure to the advertisements did not significantly add to the variance accounted for </w:t>
      </w:r>
      <w:r w:rsidR="0089002B">
        <w:t xml:space="preserve">in </w:t>
      </w:r>
      <w:r w:rsidR="009F428E" w:rsidRPr="002E786D">
        <w:t>body image</w:t>
      </w:r>
      <w:r w:rsidR="002F312A">
        <w:t xml:space="preserve"> state</w:t>
      </w:r>
      <w:r w:rsidR="009F428E" w:rsidRPr="002E786D">
        <w:t xml:space="preserve">, </w:t>
      </w:r>
      <w:r w:rsidR="006A72B4">
        <w:t>but</w:t>
      </w:r>
      <w:r w:rsidR="002E786D">
        <w:t xml:space="preserve"> internalisation did</w:t>
      </w:r>
      <w:r w:rsidR="009F428E" w:rsidRPr="002E786D">
        <w:t xml:space="preserve">. </w:t>
      </w:r>
      <w:r w:rsidR="002E786D">
        <w:t>Finally, t</w:t>
      </w:r>
      <w:r w:rsidR="009F428E" w:rsidRPr="002E786D">
        <w:t>he addition of the interaction terms between the advertisement contrasts and internalisation did not significantly add to the v</w:t>
      </w:r>
      <w:r w:rsidR="002E786D">
        <w:t xml:space="preserve">ariance explained in body image. </w:t>
      </w:r>
      <w:r w:rsidR="009F428E" w:rsidRPr="002E786D">
        <w:t>The final model accounted for a significant proportion of the total variation in women’s body image</w:t>
      </w:r>
      <w:r w:rsidR="002F312A">
        <w:t xml:space="preserve"> state</w:t>
      </w:r>
      <w:r w:rsidR="009F428E" w:rsidRPr="002E786D">
        <w:t xml:space="preserve"> (</w:t>
      </w:r>
      <w:r w:rsidR="009F428E" w:rsidRPr="002E786D">
        <w:rPr>
          <w:i/>
        </w:rPr>
        <w:t>R</w:t>
      </w:r>
      <w:r w:rsidR="009F428E" w:rsidRPr="002E786D">
        <w:rPr>
          <w:i/>
          <w:vertAlign w:val="superscript"/>
        </w:rPr>
        <w:t>2</w:t>
      </w:r>
      <w:r w:rsidR="004E4DCE">
        <w:rPr>
          <w:i/>
          <w:vertAlign w:val="superscript"/>
        </w:rPr>
        <w:t xml:space="preserve"> </w:t>
      </w:r>
      <w:r w:rsidR="009F428E" w:rsidRPr="002E786D">
        <w:t>=</w:t>
      </w:r>
      <w:r w:rsidR="00240BA1">
        <w:t xml:space="preserve"> </w:t>
      </w:r>
      <w:r w:rsidR="009F428E" w:rsidRPr="002E786D">
        <w:t xml:space="preserve">.32, </w:t>
      </w:r>
      <w:r w:rsidR="009F428E" w:rsidRPr="002E786D">
        <w:rPr>
          <w:i/>
        </w:rPr>
        <w:t>adjusted R</w:t>
      </w:r>
      <w:r w:rsidR="009F428E" w:rsidRPr="002E786D">
        <w:rPr>
          <w:i/>
          <w:vertAlign w:val="superscript"/>
        </w:rPr>
        <w:t>2</w:t>
      </w:r>
      <w:r w:rsidR="009F428E" w:rsidRPr="002E786D">
        <w:t xml:space="preserve"> =</w:t>
      </w:r>
      <w:r w:rsidR="004E4DCE">
        <w:t xml:space="preserve"> </w:t>
      </w:r>
      <w:r w:rsidR="009F428E" w:rsidRPr="002E786D">
        <w:t xml:space="preserve">.30, </w:t>
      </w:r>
      <w:r w:rsidR="009F428E" w:rsidRPr="002E786D">
        <w:rPr>
          <w:i/>
        </w:rPr>
        <w:t>F</w:t>
      </w:r>
      <w:r w:rsidR="009F428E" w:rsidRPr="002E786D">
        <w:t>(8, 263)</w:t>
      </w:r>
      <w:r w:rsidR="004E4DCE">
        <w:t xml:space="preserve"> </w:t>
      </w:r>
      <w:r w:rsidR="009F428E" w:rsidRPr="002E786D">
        <w:t xml:space="preserve">= 15.69, </w:t>
      </w:r>
      <w:r w:rsidR="009F428E" w:rsidRPr="002E786D">
        <w:rPr>
          <w:i/>
        </w:rPr>
        <w:t>p</w:t>
      </w:r>
      <w:r w:rsidR="009F428E" w:rsidRPr="002E786D">
        <w:t xml:space="preserve">&lt;.001). </w:t>
      </w:r>
    </w:p>
    <w:p w:rsidR="00FE7A17" w:rsidRDefault="008E0DDB">
      <w:pPr>
        <w:ind w:firstLine="720"/>
      </w:pPr>
      <w:r>
        <w:t xml:space="preserve">In the final model, </w:t>
      </w:r>
      <w:r w:rsidR="009F428E" w:rsidRPr="002E786D">
        <w:t xml:space="preserve">BMI </w:t>
      </w:r>
      <w:r w:rsidR="00476071">
        <w:t xml:space="preserve">and internalisation </w:t>
      </w:r>
      <w:r w:rsidR="006A72B4">
        <w:t xml:space="preserve">continued to explain significant proportions of the variance in </w:t>
      </w:r>
      <w:r w:rsidR="009F428E" w:rsidRPr="002E786D">
        <w:t>body image</w:t>
      </w:r>
      <w:r w:rsidR="002F312A">
        <w:t xml:space="preserve"> state</w:t>
      </w:r>
      <w:r w:rsidR="009F428E" w:rsidRPr="002E786D">
        <w:t xml:space="preserve">, such that increasing BMI </w:t>
      </w:r>
      <w:r w:rsidR="00476071">
        <w:t>and internalisation of cultural beauty ideal</w:t>
      </w:r>
      <w:r w:rsidR="00617323">
        <w:t>s</w:t>
      </w:r>
      <w:r w:rsidR="00476071">
        <w:t xml:space="preserve"> were</w:t>
      </w:r>
      <w:r w:rsidR="009F428E" w:rsidRPr="002E786D">
        <w:t xml:space="preserve"> associated with </w:t>
      </w:r>
      <w:r w:rsidR="002F312A">
        <w:t xml:space="preserve">a </w:t>
      </w:r>
      <w:r w:rsidR="00634B7C">
        <w:t>poo</w:t>
      </w:r>
      <w:r w:rsidR="00EE03FF">
        <w:t>r</w:t>
      </w:r>
      <w:r w:rsidR="00634B7C">
        <w:t>er</w:t>
      </w:r>
      <w:r w:rsidR="007518D9">
        <w:t xml:space="preserve"> body image</w:t>
      </w:r>
      <w:r w:rsidR="002F312A">
        <w:t xml:space="preserve"> state</w:t>
      </w:r>
      <w:r w:rsidR="007518D9">
        <w:t xml:space="preserve">. The significant </w:t>
      </w:r>
      <w:r w:rsidR="007518D9">
        <w:lastRenderedPageBreak/>
        <w:t>c</w:t>
      </w:r>
      <w:r w:rsidR="009F428E" w:rsidRPr="002E786D">
        <w:t>oefficient</w:t>
      </w:r>
      <w:r w:rsidR="00476071">
        <w:t>s</w:t>
      </w:r>
      <w:r w:rsidR="009F428E" w:rsidRPr="002E786D">
        <w:t xml:space="preserve"> for the </w:t>
      </w:r>
      <w:r w:rsidR="00476071">
        <w:t>average-slim</w:t>
      </w:r>
      <w:r w:rsidR="009F428E" w:rsidRPr="002E786D">
        <w:t xml:space="preserve"> vs. no model</w:t>
      </w:r>
      <w:r w:rsidR="00F90C63">
        <w:t>,</w:t>
      </w:r>
      <w:r>
        <w:t xml:space="preserve"> </w:t>
      </w:r>
      <w:r w:rsidR="00476071">
        <w:t>and</w:t>
      </w:r>
      <w:r w:rsidR="00EE03FF">
        <w:t xml:space="preserve"> the</w:t>
      </w:r>
      <w:r w:rsidR="00476071">
        <w:t xml:space="preserve"> muscular vs. no model</w:t>
      </w:r>
      <w:r w:rsidR="009F428E" w:rsidRPr="002E786D">
        <w:t xml:space="preserve"> contrast</w:t>
      </w:r>
      <w:r w:rsidR="00476071">
        <w:t>s</w:t>
      </w:r>
      <w:r w:rsidR="009F428E" w:rsidRPr="002E786D">
        <w:t xml:space="preserve">, indicated that </w:t>
      </w:r>
      <w:r w:rsidR="00476071">
        <w:t>women who were exposed to advertisements featuring average-slim (</w:t>
      </w:r>
      <w:r w:rsidR="00476071" w:rsidRPr="009033E0">
        <w:rPr>
          <w:i/>
        </w:rPr>
        <w:t>M</w:t>
      </w:r>
      <w:r w:rsidR="004E4DCE">
        <w:rPr>
          <w:i/>
        </w:rPr>
        <w:t xml:space="preserve"> </w:t>
      </w:r>
      <w:r w:rsidR="0090345C">
        <w:t>=</w:t>
      </w:r>
      <w:r w:rsidR="004E4DCE">
        <w:t xml:space="preserve"> </w:t>
      </w:r>
      <w:r w:rsidR="0090345C">
        <w:t>5.36) and</w:t>
      </w:r>
      <w:r w:rsidR="00476071">
        <w:t xml:space="preserve"> muscular (</w:t>
      </w:r>
      <w:r w:rsidR="00476071" w:rsidRPr="009033E0">
        <w:rPr>
          <w:i/>
        </w:rPr>
        <w:t>M</w:t>
      </w:r>
      <w:r w:rsidR="004E4DCE">
        <w:rPr>
          <w:i/>
        </w:rPr>
        <w:t xml:space="preserve"> </w:t>
      </w:r>
      <w:r w:rsidR="00476071">
        <w:t>=</w:t>
      </w:r>
      <w:r w:rsidR="004E4DCE">
        <w:t xml:space="preserve"> </w:t>
      </w:r>
      <w:r w:rsidR="00476071">
        <w:t>5.37) models reported a significantly more positive body image state than those exposed to no models (</w:t>
      </w:r>
      <w:r w:rsidR="00476071" w:rsidRPr="009033E0">
        <w:rPr>
          <w:i/>
        </w:rPr>
        <w:t>M</w:t>
      </w:r>
      <w:r w:rsidR="004E4DCE">
        <w:rPr>
          <w:i/>
        </w:rPr>
        <w:t xml:space="preserve"> </w:t>
      </w:r>
      <w:r w:rsidR="00476071">
        <w:t>=</w:t>
      </w:r>
      <w:r w:rsidR="004E4DCE">
        <w:t xml:space="preserve"> </w:t>
      </w:r>
      <w:r w:rsidR="00476071">
        <w:t xml:space="preserve">4.84). </w:t>
      </w:r>
      <w:r w:rsidR="00C74F54">
        <w:t>W</w:t>
      </w:r>
      <w:r w:rsidR="0090345C">
        <w:t>omen in the average-large condition (</w:t>
      </w:r>
      <w:r w:rsidR="0090345C" w:rsidRPr="009033E0">
        <w:rPr>
          <w:i/>
        </w:rPr>
        <w:t>M</w:t>
      </w:r>
      <w:r w:rsidR="004E4DCE">
        <w:rPr>
          <w:i/>
        </w:rPr>
        <w:t xml:space="preserve"> </w:t>
      </w:r>
      <w:r w:rsidR="0090345C">
        <w:t>=</w:t>
      </w:r>
      <w:r w:rsidR="004E4DCE">
        <w:t xml:space="preserve"> </w:t>
      </w:r>
      <w:r w:rsidR="0090345C">
        <w:t xml:space="preserve">5.20) </w:t>
      </w:r>
      <w:r w:rsidR="00C74F54">
        <w:t xml:space="preserve">also </w:t>
      </w:r>
      <w:r w:rsidR="0090345C">
        <w:t>report</w:t>
      </w:r>
      <w:r w:rsidR="00C74F54">
        <w:t>ed</w:t>
      </w:r>
      <w:r w:rsidR="002F312A">
        <w:t xml:space="preserve"> a</w:t>
      </w:r>
      <w:r w:rsidR="0090345C">
        <w:t xml:space="preserve"> </w:t>
      </w:r>
      <w:r w:rsidR="00E732BB">
        <w:t>marginally</w:t>
      </w:r>
      <w:r w:rsidR="0090345C">
        <w:t xml:space="preserve"> more positive body image </w:t>
      </w:r>
      <w:r w:rsidR="002F312A">
        <w:t xml:space="preserve">state </w:t>
      </w:r>
      <w:r w:rsidR="0090345C">
        <w:t xml:space="preserve">than those in the </w:t>
      </w:r>
      <w:r w:rsidR="001515C9">
        <w:t xml:space="preserve">no-model </w:t>
      </w:r>
      <w:r w:rsidR="0090345C">
        <w:t xml:space="preserve">condition, </w:t>
      </w:r>
      <w:r w:rsidR="008B3B59">
        <w:t>but</w:t>
      </w:r>
      <w:r w:rsidR="0090345C">
        <w:t xml:space="preserve"> this</w:t>
      </w:r>
      <w:r w:rsidR="007518D9">
        <w:t xml:space="preserve"> effect </w:t>
      </w:r>
      <w:r w:rsidR="00625240">
        <w:t xml:space="preserve">was not </w:t>
      </w:r>
      <w:r w:rsidR="0090345C">
        <w:t>significan</w:t>
      </w:r>
      <w:r w:rsidR="00625240">
        <w:t>t</w:t>
      </w:r>
      <w:r w:rsidR="0090345C">
        <w:t xml:space="preserve"> (</w:t>
      </w:r>
      <w:r w:rsidR="0090345C" w:rsidRPr="0090345C">
        <w:rPr>
          <w:i/>
        </w:rPr>
        <w:t>p</w:t>
      </w:r>
      <w:r w:rsidR="004E4DCE">
        <w:rPr>
          <w:i/>
        </w:rPr>
        <w:t xml:space="preserve"> </w:t>
      </w:r>
      <w:r w:rsidR="0090345C">
        <w:t>=</w:t>
      </w:r>
      <w:r w:rsidR="004E4DCE">
        <w:t xml:space="preserve"> </w:t>
      </w:r>
      <w:r w:rsidR="0090345C">
        <w:t>.</w:t>
      </w:r>
      <w:r w:rsidR="00357D8D">
        <w:t>059</w:t>
      </w:r>
      <w:r w:rsidR="0090345C">
        <w:t xml:space="preserve">). </w:t>
      </w:r>
      <w:r w:rsidR="00476071">
        <w:t>Contrary to our predictions, the coefficients for the average-slim vs. muscular model and average-large vs. muscular model contrast were not significant</w:t>
      </w:r>
      <w:r w:rsidR="00F90C63">
        <w:t xml:space="preserve">; </w:t>
      </w:r>
      <w:r w:rsidR="00476071">
        <w:t xml:space="preserve">there was no significant difference in body image state between women exposed to </w:t>
      </w:r>
      <w:r w:rsidR="007518D9">
        <w:t>the average-size and muscular model conditions</w:t>
      </w:r>
      <w:r w:rsidR="00476071">
        <w:t xml:space="preserve">. None of the coefficients for the interaction terms were significant, suggesting that </w:t>
      </w:r>
      <w:r w:rsidR="006A72B4">
        <w:t xml:space="preserve">internalisation did not moderate </w:t>
      </w:r>
      <w:r w:rsidR="00910D6F">
        <w:t>these effects</w:t>
      </w:r>
      <w:r w:rsidR="006A72B4">
        <w:t>.</w:t>
      </w:r>
    </w:p>
    <w:p w:rsidR="00FE7A17" w:rsidRDefault="00D50049">
      <w:pPr>
        <w:ind w:firstLine="720"/>
        <w:jc w:val="center"/>
      </w:pPr>
      <w:r>
        <w:t>Discussion</w:t>
      </w:r>
    </w:p>
    <w:p w:rsidR="00F25F01" w:rsidRDefault="00CB1155" w:rsidP="007B7F83">
      <w:pPr>
        <w:pStyle w:val="StyleCentered"/>
        <w:jc w:val="left"/>
      </w:pPr>
      <w:r>
        <w:tab/>
      </w:r>
      <w:r w:rsidR="001B36B0">
        <w:t>T</w:t>
      </w:r>
      <w:r>
        <w:t>h</w:t>
      </w:r>
      <w:r w:rsidR="00983D50">
        <w:t>is</w:t>
      </w:r>
      <w:r>
        <w:t xml:space="preserve"> </w:t>
      </w:r>
      <w:r w:rsidR="00B85B84">
        <w:t xml:space="preserve">study </w:t>
      </w:r>
      <w:r w:rsidR="001B36B0">
        <w:t xml:space="preserve">aimed to </w:t>
      </w:r>
      <w:r>
        <w:t xml:space="preserve">extend the evidence base </w:t>
      </w:r>
      <w:r w:rsidR="004E4EA1">
        <w:t>for</w:t>
      </w:r>
      <w:r w:rsidR="001B36B0">
        <w:t xml:space="preserve"> </w:t>
      </w:r>
      <w:r>
        <w:t xml:space="preserve">the </w:t>
      </w:r>
      <w:r w:rsidR="001B36B0">
        <w:t xml:space="preserve">effects </w:t>
      </w:r>
      <w:r>
        <w:t>of size diversity in media imagery</w:t>
      </w:r>
      <w:r w:rsidR="001515C9">
        <w:t>,</w:t>
      </w:r>
      <w:r>
        <w:t xml:space="preserve"> by investigating </w:t>
      </w:r>
      <w:r w:rsidR="00F25F01">
        <w:t xml:space="preserve">the </w:t>
      </w:r>
      <w:r w:rsidR="00520ECB">
        <w:t xml:space="preserve">potential for using </w:t>
      </w:r>
      <w:r>
        <w:t xml:space="preserve">average-size male fashion models </w:t>
      </w:r>
      <w:r w:rsidR="00520ECB">
        <w:t>to promote</w:t>
      </w:r>
      <w:r>
        <w:t xml:space="preserve"> </w:t>
      </w:r>
      <w:r w:rsidR="00520ECB">
        <w:t>positive</w:t>
      </w:r>
      <w:r>
        <w:t xml:space="preserve"> body image </w:t>
      </w:r>
      <w:r w:rsidR="00B85B84">
        <w:t xml:space="preserve">among </w:t>
      </w:r>
      <w:r w:rsidR="00E10C22">
        <w:t>men and women</w:t>
      </w:r>
      <w:r w:rsidR="00B85B84">
        <w:t>, while</w:t>
      </w:r>
      <w:r w:rsidR="004E4EA1">
        <w:t xml:space="preserve"> still</w:t>
      </w:r>
      <w:r w:rsidR="00B85B84">
        <w:t xml:space="preserve"> appealing </w:t>
      </w:r>
      <w:r w:rsidR="00520ECB">
        <w:t>to consumers</w:t>
      </w:r>
      <w:r>
        <w:t xml:space="preserve">. As hypothesised, </w:t>
      </w:r>
      <w:r w:rsidR="00C22754">
        <w:t>advertisements featuring a</w:t>
      </w:r>
      <w:r>
        <w:t xml:space="preserve">verage-size male fashion models were rated by men and women as equally effective </w:t>
      </w:r>
      <w:r w:rsidR="00C22754">
        <w:t>as</w:t>
      </w:r>
      <w:r>
        <w:t xml:space="preserve"> </w:t>
      </w:r>
      <w:r w:rsidR="00C22754">
        <w:t xml:space="preserve">those featuring </w:t>
      </w:r>
      <w:r>
        <w:t>muscular</w:t>
      </w:r>
      <w:r w:rsidR="00C22754">
        <w:t xml:space="preserve"> male</w:t>
      </w:r>
      <w:r>
        <w:t xml:space="preserve"> models and no models. This finding is consistent with past research</w:t>
      </w:r>
      <w:r w:rsidR="00F9791C">
        <w:t>,</w:t>
      </w:r>
      <w:r>
        <w:t xml:space="preserve"> which</w:t>
      </w:r>
      <w:r w:rsidR="00E10C22">
        <w:t xml:space="preserve"> has</w:t>
      </w:r>
      <w:r>
        <w:t xml:space="preserve"> found that average-size female </w:t>
      </w:r>
      <w:r w:rsidR="00C22754">
        <w:t xml:space="preserve">fashion </w:t>
      </w:r>
      <w:r>
        <w:t xml:space="preserve">models </w:t>
      </w:r>
      <w:r w:rsidR="00E10C22">
        <w:t>are</w:t>
      </w:r>
      <w:r>
        <w:t xml:space="preserve"> perceived</w:t>
      </w:r>
      <w:r w:rsidR="00C959BE">
        <w:t xml:space="preserve"> by consumers</w:t>
      </w:r>
      <w:r>
        <w:t xml:space="preserve"> as equally effective</w:t>
      </w:r>
      <w:r w:rsidR="00F9791C">
        <w:t xml:space="preserve"> in advertisements</w:t>
      </w:r>
      <w:r>
        <w:t xml:space="preserve"> as ultra-thin fashion models</w:t>
      </w:r>
      <w:r w:rsidR="00DA2DF6">
        <w:t xml:space="preserve"> </w:t>
      </w:r>
      <w:r w:rsidR="009354DD">
        <w:fldChar w:fldCharType="begin">
          <w:fldData xml:space="preserve">PEVuZE5vdGU+PENpdGU+PEF1dGhvcj5BbnNjaHV0ejwvQXV0aG9yPjxZZWFyPjIwMDk8L1llYXI+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</w:fldData>
        </w:fldChar>
      </w:r>
      <w:r w:rsidR="00DA2DF6">
        <w:instrText xml:space="preserve"> ADDIN EN.CITE </w:instrText>
      </w:r>
      <w:r w:rsidR="009354DD">
        <w:fldChar w:fldCharType="begin">
          <w:fldData xml:space="preserve">PEVuZE5vdGU+PENpdGU+PEF1dGhvcj5BbnNjaHV0ejwvQXV0aG9yPjxZZWFyPjIwMDk8L1llYXI+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</w:fldData>
        </w:fldChar>
      </w:r>
      <w:r w:rsidR="00DA2DF6">
        <w:instrText xml:space="preserve"> ADDIN EN.CITE.DATA </w:instrText>
      </w:r>
      <w:r w:rsidR="009354DD">
        <w:fldChar w:fldCharType="end"/>
      </w:r>
      <w:r w:rsidR="009354DD">
        <w:fldChar w:fldCharType="separate"/>
      </w:r>
      <w:r w:rsidR="00DA2DF6">
        <w:rPr>
          <w:noProof/>
        </w:rPr>
        <w:t>(Anschutz, et al., 2009; Diedrichs &amp; Lee, 2010; Dittmar &amp; Howard, 2004a; Halliwell &amp; Dittmar, 2004; Halliwell, et al., 2005)</w:t>
      </w:r>
      <w:r w:rsidR="009354DD">
        <w:fldChar w:fldCharType="end"/>
      </w:r>
      <w:r>
        <w:t xml:space="preserve">. </w:t>
      </w:r>
    </w:p>
    <w:p w:rsidR="00CB1155" w:rsidRDefault="00CB1155" w:rsidP="00F25F01">
      <w:pPr>
        <w:pStyle w:val="StyleCentered"/>
        <w:ind w:firstLine="720"/>
        <w:jc w:val="left"/>
      </w:pPr>
      <w:r>
        <w:t>An unexpected finding</w:t>
      </w:r>
      <w:r w:rsidR="00C22754">
        <w:t>, however,</w:t>
      </w:r>
      <w:r>
        <w:t xml:space="preserve"> was that</w:t>
      </w:r>
      <w:r w:rsidR="00F25F01">
        <w:t xml:space="preserve"> the</w:t>
      </w:r>
      <w:r>
        <w:t xml:space="preserve"> advertisements featuring muscular models were rated by men as </w:t>
      </w:r>
      <w:r w:rsidRPr="00C959BE">
        <w:rPr>
          <w:i/>
        </w:rPr>
        <w:t>less</w:t>
      </w:r>
      <w:r>
        <w:t xml:space="preserve"> effective tha</w:t>
      </w:r>
      <w:r w:rsidR="00C959BE">
        <w:t>n</w:t>
      </w:r>
      <w:r w:rsidR="00F25F01">
        <w:t xml:space="preserve"> the</w:t>
      </w:r>
      <w:r>
        <w:t xml:space="preserve"> advertisements featuring no models. </w:t>
      </w:r>
      <w:r w:rsidR="00E33E15">
        <w:t xml:space="preserve">Focus groups with young men have found that some men attribute male models’ muscularity to an over-concern with appearance – a trait which is commonly perceived to be feminine or </w:t>
      </w:r>
      <w:r w:rsidR="00E33E15">
        <w:lastRenderedPageBreak/>
        <w:t xml:space="preserve">homosexual, and therefore unappealing to men who </w:t>
      </w:r>
      <w:r w:rsidR="001515C9">
        <w:t>sub</w:t>
      </w:r>
      <w:r w:rsidR="00E33E15">
        <w:t xml:space="preserve">scribe to hegemonic conceptions of masculinity </w:t>
      </w:r>
      <w:r w:rsidR="009354DD">
        <w:fldChar w:fldCharType="begin"/>
      </w:r>
      <w:r w:rsidR="00B52BAB">
        <w:instrText xml:space="preserve"> ADDIN EN.CITE &lt;EndNote&gt;&lt;Cite&gt;&lt;Author&gt;De Visser&lt;/Author&gt;&lt;Year&gt;2009&lt;/Year&gt;&lt;RecNum&gt;61&lt;/RecNum&gt;&lt;DisplayText&gt;(Bottamini, 2006; De Visser, Smith, &amp;amp; McDonnell, 2009)&lt;/DisplayText&gt;&lt;record&gt;&lt;rec-number&gt;61&lt;/rec-number&gt;&lt;foreign-keys&gt;&lt;key app="EN" db-id="fxde9e9rq5zsvqees5ypw9egawxer9tp99rp"&gt;61&lt;/key&gt;&lt;/foreign-keys&gt;&lt;ref-type name="Journal Article"&gt;17&lt;/ref-type&gt;&lt;contributors&gt;&lt;authors&gt;&lt;author&gt;De Visser, R.O.&lt;/author&gt;&lt;author&gt;Smith, J.A.&lt;/author&gt;&lt;author&gt;McDonnell, E.J.&lt;/author&gt;&lt;/authors&gt;&lt;/contributors&gt;&lt;titles&gt;&lt;title&gt;&amp;apos;That&amp;apos;s not masculine&amp;apos;: Masculine capital and health-related behaviour&lt;/title&gt;&lt;secondary-title&gt;Journal of Health Psychology&lt;/secondary-title&gt;&lt;/titles&gt;&lt;periodical&gt;&lt;full-title&gt;Journal of Health Psychology&lt;/full-title&gt;&lt;/periodical&gt;&lt;pages&gt;1047-1058&lt;/pages&gt;&lt;volume&gt;14&lt;/volume&gt;&lt;dates&gt;&lt;year&gt;2009&lt;/year&gt;&lt;/dates&gt;&lt;urls&gt;&lt;/urls&gt;&lt;/record&gt;&lt;/Cite&gt;&lt;Cite&gt;&lt;Author&gt;Bottamini&lt;/Author&gt;&lt;Year&gt;2006&lt;/Year&gt;&lt;RecNum&gt;62&lt;/RecNum&gt;&lt;record&gt;&lt;rec-number&gt;62&lt;/rec-number&gt;&lt;foreign-keys&gt;&lt;key app="EN" db-id="fxde9e9rq5zsvqees5ypw9egawxer9tp99rp"&gt;62&lt;/key&gt;&lt;/foreign-keys&gt;&lt;ref-type name="Journal Article"&gt;17&lt;/ref-type&gt;&lt;contributors&gt;&lt;authors&gt;&lt;author&gt;Bottamini, G.&lt;/author&gt;&lt;/authors&gt;&lt;/contributors&gt;&lt;titles&gt;&lt;title&gt;Male voices on body image&lt;/title&gt;&lt;secondary-title&gt;International Journal of Men&amp;apos;s Health&lt;/secondary-title&gt;&lt;/titles&gt;&lt;periodical&gt;&lt;full-title&gt;International Journal of Men&amp;apos;s Health&lt;/full-title&gt;&lt;/periodical&gt;&lt;pages&gt;109-132&lt;/pages&gt;&lt;volume&gt;5&lt;/volume&gt;&lt;dates&gt;&lt;year&gt;2006&lt;/year&gt;&lt;/dates&gt;&lt;urls&gt;&lt;/urls&gt;&lt;/record&gt;&lt;/Cite&gt;&lt;/EndNote&gt;</w:instrText>
      </w:r>
      <w:r w:rsidR="009354DD">
        <w:fldChar w:fldCharType="separate"/>
      </w:r>
      <w:r w:rsidR="00B52BAB">
        <w:rPr>
          <w:noProof/>
        </w:rPr>
        <w:t>(Bottamini, 2006; De Visser, Smith, &amp; McDonnell, 2009)</w:t>
      </w:r>
      <w:r w:rsidR="009354DD">
        <w:fldChar w:fldCharType="end"/>
      </w:r>
      <w:r w:rsidR="00E33E15">
        <w:t xml:space="preserve">. Thus, the young men in this study </w:t>
      </w:r>
      <w:r w:rsidR="00EC7861">
        <w:t>may have attributed the models’</w:t>
      </w:r>
      <w:r w:rsidR="001C7C5E">
        <w:t xml:space="preserve"> muscularity </w:t>
      </w:r>
      <w:r w:rsidR="00EC7861">
        <w:t xml:space="preserve">to </w:t>
      </w:r>
      <w:r w:rsidR="00DE2F3E">
        <w:t>vanity</w:t>
      </w:r>
      <w:r w:rsidR="00B85B84">
        <w:t xml:space="preserve"> or homosexuality, characteristics which they </w:t>
      </w:r>
      <w:r w:rsidR="00357D8D">
        <w:t xml:space="preserve">may have </w:t>
      </w:r>
      <w:r w:rsidR="00B85B84">
        <w:t xml:space="preserve">found unpleasant or </w:t>
      </w:r>
      <w:r w:rsidR="00357D8D">
        <w:t>discomforting</w:t>
      </w:r>
      <w:r w:rsidR="00B85B84">
        <w:t xml:space="preserve">. </w:t>
      </w:r>
      <w:r w:rsidR="003E1672">
        <w:t>The average-size male models, on the other hand</w:t>
      </w:r>
      <w:r w:rsidR="006A7203">
        <w:t>,</w:t>
      </w:r>
      <w:r w:rsidR="003E1672">
        <w:t xml:space="preserve"> may have appeared to be less concerned with their appearance. </w:t>
      </w:r>
      <w:r w:rsidR="00DE2F3E">
        <w:t xml:space="preserve">Indeed, </w:t>
      </w:r>
      <w:r w:rsidR="00BB5BF5">
        <w:t xml:space="preserve">there was a trend for ratings of </w:t>
      </w:r>
      <w:r w:rsidR="001C7C5E">
        <w:t xml:space="preserve">advertising effectiveness to </w:t>
      </w:r>
      <w:r w:rsidR="003E1672">
        <w:t>increase</w:t>
      </w:r>
      <w:r w:rsidR="001C7C5E">
        <w:t xml:space="preserve"> with </w:t>
      </w:r>
      <w:r w:rsidR="003E1672">
        <w:t>de</w:t>
      </w:r>
      <w:r w:rsidR="001C7C5E">
        <w:t>creasing muscularity of the model</w:t>
      </w:r>
      <w:r w:rsidR="00C22754">
        <w:t>s presented</w:t>
      </w:r>
      <w:r w:rsidR="003E1672">
        <w:t xml:space="preserve">. </w:t>
      </w:r>
      <w:r w:rsidR="00270E88">
        <w:t xml:space="preserve">These findings directly challenge industry concerns that average-size </w:t>
      </w:r>
      <w:r w:rsidR="00C22754">
        <w:t>m</w:t>
      </w:r>
      <w:r w:rsidR="00270E88">
        <w:t>odels do not appeal to consumers,</w:t>
      </w:r>
      <w:r w:rsidR="00C22754">
        <w:t xml:space="preserve"> and</w:t>
      </w:r>
      <w:r w:rsidR="00BB5BF5">
        <w:t xml:space="preserve"> suggest that average-size male models can provide effective alternative</w:t>
      </w:r>
      <w:r w:rsidR="00692404">
        <w:t>s</w:t>
      </w:r>
      <w:r w:rsidR="00BB5BF5">
        <w:t xml:space="preserve"> to muscular models</w:t>
      </w:r>
      <w:r w:rsidR="00423463">
        <w:t>.</w:t>
      </w:r>
      <w:r>
        <w:t xml:space="preserve"> </w:t>
      </w:r>
    </w:p>
    <w:p w:rsidR="0055153A" w:rsidRDefault="000F334B" w:rsidP="00252B14">
      <w:pPr>
        <w:pStyle w:val="StyleCentered"/>
        <w:jc w:val="left"/>
      </w:pPr>
      <w:r>
        <w:tab/>
        <w:t>Contrary to prediction</w:t>
      </w:r>
      <w:r w:rsidR="00E33E15">
        <w:t xml:space="preserve">, among </w:t>
      </w:r>
      <w:r>
        <w:t xml:space="preserve">men, </w:t>
      </w:r>
      <w:r w:rsidR="00270E88">
        <w:t xml:space="preserve">exposure to average-size male models did not result in a more positive body image state </w:t>
      </w:r>
      <w:r w:rsidR="00F90C63">
        <w:t xml:space="preserve">than </w:t>
      </w:r>
      <w:r w:rsidR="00270E88">
        <w:t xml:space="preserve">exposure to muscular models. </w:t>
      </w:r>
      <w:r w:rsidR="001D5589">
        <w:t>Furthermore</w:t>
      </w:r>
      <w:r w:rsidR="00270E88">
        <w:t>,</w:t>
      </w:r>
      <w:r w:rsidR="00E8474E">
        <w:t xml:space="preserve"> </w:t>
      </w:r>
      <w:r w:rsidR="00270E88">
        <w:t xml:space="preserve">there was no </w:t>
      </w:r>
      <w:r w:rsidR="00F45404">
        <w:t xml:space="preserve">significant </w:t>
      </w:r>
      <w:r w:rsidR="00270E88">
        <w:t xml:space="preserve">difference in body image </w:t>
      </w:r>
      <w:r w:rsidR="00F90D03">
        <w:t>state</w:t>
      </w:r>
      <w:r w:rsidR="007B7F83">
        <w:t xml:space="preserve"> </w:t>
      </w:r>
      <w:r w:rsidR="00E8474E">
        <w:t>between</w:t>
      </w:r>
      <w:r w:rsidR="00270E88">
        <w:t xml:space="preserve"> men</w:t>
      </w:r>
      <w:r w:rsidR="000521C5">
        <w:t xml:space="preserve"> </w:t>
      </w:r>
      <w:r w:rsidR="00270E88">
        <w:t xml:space="preserve">exposed to advertisements featuring muscular models and </w:t>
      </w:r>
      <w:r w:rsidR="006C080C">
        <w:t xml:space="preserve">men exposed to advertisements </w:t>
      </w:r>
      <w:r w:rsidR="00270E88">
        <w:t xml:space="preserve">featuring no models. </w:t>
      </w:r>
      <w:r w:rsidR="004506A3">
        <w:t xml:space="preserve">While some studies have found similar null effects </w:t>
      </w:r>
      <w:r w:rsidR="009354DD">
        <w:fldChar w:fldCharType="begin"/>
      </w:r>
      <w:r w:rsidR="00B52BAB">
        <w:instrText xml:space="preserve"> ADDIN EN.CITE &lt;EndNote&gt;&lt;Cite&gt;&lt;Author&gt;Johnson&lt;/Author&gt;&lt;Year&gt;2007&lt;/Year&gt;&lt;RecNum&gt;47&lt;/RecNum&gt;&lt;Prefix&gt;e.g.`, &lt;/Prefix&gt;&lt;DisplayText&gt;(e.g., Johnson, et al., 2007; Kalodner, 1997)&lt;/DisplayText&gt;&lt;record&gt;&lt;rec-number&gt;47&lt;/rec-number&gt;&lt;foreign-keys&gt;&lt;key app="EN" db-id="fxde9e9rq5zsvqees5ypw9egawxer9tp99rp"&gt;47&lt;/key&gt;&lt;/foreign-keys&gt;&lt;ref-type name="Journal Article"&gt;17&lt;/ref-type&gt;&lt;contributors&gt;&lt;authors&gt;&lt;author&gt;Johnson, P.J.&lt;/author&gt;&lt;author&gt;McCreary, D.R.&lt;/author&gt;&lt;author&gt;Mills, J.S.&lt;/author&gt;&lt;/authors&gt;&lt;/contributors&gt;&lt;titles&gt;&lt;title&gt;Effects of exposure to objectified male and female media images on men&amp;apos;s psychological well-being.&lt;/title&gt;&lt;secondary-title&gt;Psychology of Men &amp;amp; Masculinity&lt;/secondary-title&gt;&lt;/titles&gt;&lt;periodical&gt;&lt;full-title&gt;Psychology of Men &amp;amp; Masculinity&lt;/full-title&gt;&lt;/periodical&gt;&lt;pages&gt;95-102&lt;/pages&gt;&lt;volume&gt;8&lt;/volume&gt;&lt;dates&gt;&lt;year&gt;2007&lt;/year&gt;&lt;/dates&gt;&lt;urls&gt;&lt;/urls&gt;&lt;/record&gt;&lt;/Cite&gt;&lt;Cite&gt;&lt;Author&gt;Kalodner&lt;/Author&gt;&lt;Year&gt;1997&lt;/Year&gt;&lt;RecNum&gt;48&lt;/RecNum&gt;&lt;record&gt;&lt;rec-number&gt;48&lt;/rec-number&gt;&lt;foreign-keys&gt;&lt;key app="EN" db-id="fxde9e9rq5zsvqees5ypw9egawxer9tp99rp"&gt;48&lt;/key&gt;&lt;/foreign-keys&gt;&lt;ref-type name="Journal Article"&gt;17&lt;/ref-type&gt;&lt;contributors&gt;&lt;authors&gt;&lt;author&gt;Kalodner, C.R.&lt;/author&gt;&lt;/authors&gt;&lt;/contributors&gt;&lt;titles&gt;&lt;title&gt;Media influences on male and female non-eating disordered college students: A significant issue&lt;/title&gt;&lt;secondary-title&gt;Eating Disorders: The Journal of Treatment and Prevention&lt;/secondary-title&gt;&lt;/titles&gt;&lt;periodical&gt;&lt;full-title&gt;Eating Disorders: The Journal of Treatment and Prevention&lt;/full-title&gt;&lt;/periodical&gt;&lt;pages&gt;47-57&lt;/pages&gt;&lt;volume&gt;5&lt;/volume&gt;&lt;dates&gt;&lt;year&gt;1997&lt;/year&gt;&lt;/dates&gt;&lt;urls&gt;&lt;/urls&gt;&lt;/record&gt;&lt;/Cite&gt;&lt;/EndNote&gt;</w:instrText>
      </w:r>
      <w:r w:rsidR="009354DD">
        <w:fldChar w:fldCharType="separate"/>
      </w:r>
      <w:r w:rsidR="00B52BAB">
        <w:rPr>
          <w:noProof/>
        </w:rPr>
        <w:t>(e.g., Johnson, et al., 2007; Kalodner, 1997)</w:t>
      </w:r>
      <w:r w:rsidR="009354DD">
        <w:fldChar w:fldCharType="end"/>
      </w:r>
      <w:r w:rsidR="004506A3">
        <w:t>, th</w:t>
      </w:r>
      <w:r w:rsidR="00F90D03">
        <w:t>ese</w:t>
      </w:r>
      <w:r w:rsidR="004506A3">
        <w:t xml:space="preserve"> findings are in contrast to </w:t>
      </w:r>
      <w:r w:rsidR="00F90D03">
        <w:t>the conclusions</w:t>
      </w:r>
      <w:r w:rsidR="004506A3">
        <w:t xml:space="preserve"> of </w:t>
      </w:r>
      <w:r w:rsidR="00F90D03">
        <w:t>recent</w:t>
      </w:r>
      <w:r w:rsidR="004506A3">
        <w:t xml:space="preserve"> meta-analys</w:t>
      </w:r>
      <w:r w:rsidR="00F90D03">
        <w:t>e</w:t>
      </w:r>
      <w:r w:rsidR="004506A3">
        <w:t xml:space="preserve">s </w:t>
      </w:r>
      <w:r w:rsidR="00F90D03">
        <w:t>which found that</w:t>
      </w:r>
      <w:r w:rsidR="00F40B3F">
        <w:t xml:space="preserve"> </w:t>
      </w:r>
      <w:r w:rsidR="00F90D03">
        <w:t>men felt worse about their bodies</w:t>
      </w:r>
      <w:r w:rsidR="00F40B3F">
        <w:t xml:space="preserve"> after exposure to muscular images</w:t>
      </w:r>
      <w:r w:rsidR="00F90D03">
        <w:t xml:space="preserve"> </w:t>
      </w:r>
      <w:r w:rsidR="009354DD">
        <w:fldChar w:fldCharType="begin"/>
      </w:r>
      <w:r w:rsidR="00B52BAB">
        <w:instrText xml:space="preserve"> ADDIN EN.CITE &lt;EndNote&gt;&lt;Cite&gt;&lt;Author&gt;Barlett&lt;/Author&gt;&lt;Year&gt;2008&lt;/Year&gt;&lt;RecNum&gt;16&lt;/RecNum&gt;&lt;DisplayText&gt;(Barlett, et al., 2008)&lt;/DisplayText&gt;&lt;record&gt;&lt;rec-number&gt;16&lt;/rec-number&gt;&lt;foreign-keys&gt;&lt;key app="EN" db-id="fxde9e9rq5zsvqees5ypw9egawxer9tp99rp"&gt;16&lt;/key&gt;&lt;/foreign-keys&gt;&lt;ref-type name="Journal Article"&gt;17&lt;/ref-type&gt;&lt;contributors&gt;&lt;authors&gt;&lt;author&gt;Barlett, C.P.&lt;/author&gt;&lt;author&gt;Vowels, C.L.&lt;/author&gt;&lt;author&gt;Saucier, D.A.&lt;/author&gt;&lt;/authors&gt;&lt;/contributors&gt;&lt;titles&gt;&lt;title&gt;Meta-analyses of the effects of media images on men&amp;apos;s body-image concerns&lt;/title&gt;&lt;secondary-title&gt;Journal of Social &amp;amp; Clinical Psychology&lt;/secondary-title&gt;&lt;/titles&gt;&lt;periodical&gt;&lt;full-title&gt;Journal of Social &amp;amp; Clinical Psychology&lt;/full-title&gt;&lt;/periodical&gt;&lt;pages&gt;279-310&lt;/pages&gt;&lt;volume&gt;27&lt;/volume&gt;&lt;dates&gt;&lt;year&gt;2008&lt;/year&gt;&lt;/dates&gt;&lt;urls&gt;&lt;/urls&gt;&lt;/record&gt;&lt;/Cite&gt;&lt;/EndNote&gt;</w:instrText>
      </w:r>
      <w:r w:rsidR="009354DD">
        <w:fldChar w:fldCharType="separate"/>
      </w:r>
      <w:r w:rsidR="00B52BAB">
        <w:rPr>
          <w:noProof/>
        </w:rPr>
        <w:t>(Barlett, et al., 2008)</w:t>
      </w:r>
      <w:r w:rsidR="009354DD">
        <w:fldChar w:fldCharType="end"/>
      </w:r>
      <w:r w:rsidR="004506A3">
        <w:t xml:space="preserve">. </w:t>
      </w:r>
      <w:r w:rsidR="004E4EA1">
        <w:t>We</w:t>
      </w:r>
      <w:r w:rsidR="003D7276">
        <w:t xml:space="preserve"> propose several possible explanations for these unexpected findings.</w:t>
      </w:r>
    </w:p>
    <w:p w:rsidR="00193C56" w:rsidRDefault="0055153A" w:rsidP="004E4EA1">
      <w:pPr>
        <w:pStyle w:val="StyleCentered"/>
        <w:ind w:firstLine="720"/>
        <w:jc w:val="left"/>
      </w:pPr>
      <w:r>
        <w:t>Firstly,</w:t>
      </w:r>
      <w:r w:rsidR="001D5589">
        <w:t xml:space="preserve"> </w:t>
      </w:r>
      <w:r w:rsidR="000521C5">
        <w:t>the young men</w:t>
      </w:r>
      <w:r w:rsidR="00E8474E">
        <w:t xml:space="preserve"> in this study</w:t>
      </w:r>
      <w:r w:rsidR="000521C5">
        <w:t xml:space="preserve"> </w:t>
      </w:r>
      <w:r w:rsidR="00F40B3F">
        <w:t xml:space="preserve">may not have viewed </w:t>
      </w:r>
      <w:r>
        <w:t xml:space="preserve">the </w:t>
      </w:r>
      <w:r w:rsidR="000521C5">
        <w:t xml:space="preserve">muscular </w:t>
      </w:r>
      <w:r w:rsidR="00E8474E">
        <w:t xml:space="preserve">fashion </w:t>
      </w:r>
      <w:r w:rsidR="000521C5">
        <w:t>models as suitable ta</w:t>
      </w:r>
      <w:r w:rsidR="00E8474E">
        <w:t>rgets for</w:t>
      </w:r>
      <w:r w:rsidR="00B12CEE">
        <w:t xml:space="preserve"> upward</w:t>
      </w:r>
      <w:r w:rsidR="00E8474E">
        <w:t xml:space="preserve"> appearance comparison. </w:t>
      </w:r>
      <w:r w:rsidR="00F40B3F">
        <w:t xml:space="preserve">Rather, </w:t>
      </w:r>
      <w:r w:rsidR="00E8474E">
        <w:t>they may have</w:t>
      </w:r>
      <w:r w:rsidR="000521C5">
        <w:t xml:space="preserve"> associat</w:t>
      </w:r>
      <w:r w:rsidR="00E8474E">
        <w:t>ed the</w:t>
      </w:r>
      <w:r w:rsidR="000521C5">
        <w:t xml:space="preserve"> muscular models with vanity</w:t>
      </w:r>
      <w:r w:rsidR="00122DEE">
        <w:t>, femininity</w:t>
      </w:r>
      <w:r w:rsidR="000521C5">
        <w:t xml:space="preserve"> and homose</w:t>
      </w:r>
      <w:r w:rsidR="008C2D0C">
        <w:t>xuality</w:t>
      </w:r>
      <w:r w:rsidR="00F40B3F">
        <w:t xml:space="preserve">, and </w:t>
      </w:r>
      <w:r w:rsidR="007A597F">
        <w:t xml:space="preserve">dismissed </w:t>
      </w:r>
      <w:r w:rsidR="00122DEE">
        <w:t>the</w:t>
      </w:r>
      <w:r w:rsidR="00F40B3F">
        <w:t>m</w:t>
      </w:r>
      <w:r w:rsidR="00122DEE">
        <w:t xml:space="preserve"> </w:t>
      </w:r>
      <w:r w:rsidR="007B7F83">
        <w:t>as</w:t>
      </w:r>
      <w:r w:rsidR="006C080C">
        <w:t xml:space="preserve"> suitable comparison targets</w:t>
      </w:r>
      <w:r w:rsidR="00E8474E">
        <w:t>.</w:t>
      </w:r>
      <w:r w:rsidR="00122DEE">
        <w:t xml:space="preserve"> </w:t>
      </w:r>
      <w:r>
        <w:t xml:space="preserve">To </w:t>
      </w:r>
      <w:r w:rsidR="0078789B">
        <w:t>explore this further</w:t>
      </w:r>
      <w:r>
        <w:t xml:space="preserve">, future research could compare the perceived suitability of different </w:t>
      </w:r>
      <w:r w:rsidR="0078789B">
        <w:t>representations</w:t>
      </w:r>
      <w:r>
        <w:t xml:space="preserve"> of </w:t>
      </w:r>
      <w:r w:rsidR="0078789B">
        <w:t xml:space="preserve">men in the </w:t>
      </w:r>
      <w:r>
        <w:t>media (e.g., sportsm</w:t>
      </w:r>
      <w:r w:rsidR="0078789B">
        <w:t>e</w:t>
      </w:r>
      <w:r>
        <w:t>n</w:t>
      </w:r>
      <w:r w:rsidR="00F40B3F">
        <w:t xml:space="preserve">, whose muscularity might be attributed to more </w:t>
      </w:r>
      <w:r w:rsidR="003D7276">
        <w:t>traditionally</w:t>
      </w:r>
      <w:r w:rsidR="00F40B3F">
        <w:t xml:space="preserve"> masculine characteristics</w:t>
      </w:r>
      <w:r>
        <w:t>) as targets for appearance comparisons.</w:t>
      </w:r>
      <w:r w:rsidR="003D7276">
        <w:t xml:space="preserve"> </w:t>
      </w:r>
      <w:r>
        <w:t>Secondly,</w:t>
      </w:r>
      <w:r w:rsidR="003D7276">
        <w:t xml:space="preserve"> the level of muscularity presented by the </w:t>
      </w:r>
      <w:r w:rsidR="003D7276">
        <w:lastRenderedPageBreak/>
        <w:t xml:space="preserve">muscular models may not have </w:t>
      </w:r>
      <w:r w:rsidR="003D7276" w:rsidRPr="005436CA">
        <w:t>been great enough</w:t>
      </w:r>
      <w:r w:rsidR="00A0239A" w:rsidRPr="005436CA">
        <w:t>,</w:t>
      </w:r>
      <w:r w:rsidR="004E4EA1" w:rsidRPr="005436CA">
        <w:t xml:space="preserve"> or</w:t>
      </w:r>
      <w:r w:rsidR="004E4EA1">
        <w:t xml:space="preserve"> </w:t>
      </w:r>
      <w:r w:rsidR="008145AD">
        <w:t xml:space="preserve">their bodies not </w:t>
      </w:r>
      <w:r w:rsidR="004E4EA1">
        <w:t xml:space="preserve">sufficiently </w:t>
      </w:r>
      <w:r w:rsidR="00F90C63">
        <w:t>exposed,</w:t>
      </w:r>
      <w:r w:rsidR="003D7276">
        <w:t xml:space="preserve"> for</w:t>
      </w:r>
      <w:r>
        <w:t xml:space="preserve"> the young men</w:t>
      </w:r>
      <w:r w:rsidR="00B12CEE">
        <w:t xml:space="preserve"> may </w:t>
      </w:r>
      <w:r w:rsidR="003D7276">
        <w:t>to experience the</w:t>
      </w:r>
      <w:r w:rsidR="0078789B">
        <w:t xml:space="preserve"> </w:t>
      </w:r>
      <w:r w:rsidR="000D3656">
        <w:t xml:space="preserve">expected </w:t>
      </w:r>
      <w:r w:rsidR="00B12CEE">
        <w:t>feelings of inferiority associated with the upward appearance comparison process</w:t>
      </w:r>
      <w:r w:rsidR="003D7276">
        <w:t xml:space="preserve">. </w:t>
      </w:r>
      <w:r w:rsidR="00B12CEE">
        <w:t>Indeed,</w:t>
      </w:r>
      <w:r w:rsidR="001D5589">
        <w:t xml:space="preserve"> </w:t>
      </w:r>
      <w:r w:rsidR="00F90D03">
        <w:t>the abovementioned</w:t>
      </w:r>
      <w:r w:rsidR="001D5589">
        <w:t xml:space="preserve"> meta-analysis</w:t>
      </w:r>
      <w:r w:rsidR="00F90C63">
        <w:t>,</w:t>
      </w:r>
      <w:r w:rsidR="004E4EA1">
        <w:t xml:space="preserve"> for experimental studies specifically,</w:t>
      </w:r>
      <w:r w:rsidR="00F90D03">
        <w:t xml:space="preserve"> f</w:t>
      </w:r>
      <w:r w:rsidR="001D5589">
        <w:t xml:space="preserve">ound that </w:t>
      </w:r>
      <w:r w:rsidR="004E4EA1">
        <w:t xml:space="preserve">only </w:t>
      </w:r>
      <w:r w:rsidR="001D5589">
        <w:t>exposure to extremely muscular bodies</w:t>
      </w:r>
      <w:r w:rsidR="006C080C">
        <w:t>,</w:t>
      </w:r>
      <w:r w:rsidR="001D5589">
        <w:t xml:space="preserve"> </w:t>
      </w:r>
      <w:r w:rsidR="006C080C">
        <w:t>judged as achievable only through steroid use, was associated with increased body image concerns</w:t>
      </w:r>
      <w:r w:rsidR="00270E88">
        <w:t xml:space="preserve"> </w:t>
      </w:r>
      <w:r w:rsidR="009354DD">
        <w:fldChar w:fldCharType="begin"/>
      </w:r>
      <w:r w:rsidR="00B52BAB">
        <w:instrText xml:space="preserve"> ADDIN EN.CITE &lt;EndNote&gt;&lt;Cite&gt;&lt;Author&gt;Barlett&lt;/Author&gt;&lt;Year&gt;2008&lt;/Year&gt;&lt;RecNum&gt;16&lt;/RecNum&gt;&lt;DisplayText&gt;(Barlett, et al., 2008)&lt;/DisplayText&gt;&lt;record&gt;&lt;rec-number&gt;16&lt;/rec-number&gt;&lt;foreign-keys&gt;&lt;key app="EN" db-id="fxde9e9rq5zsvqees5ypw9egawxer9tp99rp"&gt;16&lt;/key&gt;&lt;/foreign-keys&gt;&lt;ref-type name="Journal Article"&gt;17&lt;/ref-type&gt;&lt;contributors&gt;&lt;authors&gt;&lt;author&gt;Barlett, C.P.&lt;/author&gt;&lt;author&gt;Vowels, C.L.&lt;/author&gt;&lt;author&gt;Saucier, D.A.&lt;/author&gt;&lt;/authors&gt;&lt;/contributors&gt;&lt;titles&gt;&lt;title&gt;Meta-analyses of the effects of media images on men&amp;apos;s body-image concerns&lt;/title&gt;&lt;secondary-title&gt;Journal of Social &amp;amp; Clinical Psychology&lt;/secondary-title&gt;&lt;/titles&gt;&lt;periodical&gt;&lt;full-title&gt;Journal of Social &amp;amp; Clinical Psychology&lt;/full-title&gt;&lt;/periodical&gt;&lt;pages&gt;279-310&lt;/pages&gt;&lt;volume&gt;27&lt;/volume&gt;&lt;dates&gt;&lt;year&gt;2008&lt;/year&gt;&lt;/dates&gt;&lt;urls&gt;&lt;/urls&gt;&lt;/record&gt;&lt;/Cite&gt;&lt;/EndNote&gt;</w:instrText>
      </w:r>
      <w:r w:rsidR="009354DD">
        <w:fldChar w:fldCharType="separate"/>
      </w:r>
      <w:r w:rsidR="00B52BAB">
        <w:rPr>
          <w:noProof/>
        </w:rPr>
        <w:t>(Barlett, et al., 2008)</w:t>
      </w:r>
      <w:r w:rsidR="009354DD">
        <w:fldChar w:fldCharType="end"/>
      </w:r>
      <w:r w:rsidR="00270E88">
        <w:t>.</w:t>
      </w:r>
      <w:r w:rsidR="008145AD">
        <w:t xml:space="preserve"> In future, studies could </w:t>
      </w:r>
      <w:r w:rsidR="004E4EA1">
        <w:t xml:space="preserve">compare average-size models with </w:t>
      </w:r>
      <w:r w:rsidR="008145AD">
        <w:t xml:space="preserve">traditional </w:t>
      </w:r>
      <w:r w:rsidR="004E4EA1">
        <w:t>models of varying levels of muscularity, and increas</w:t>
      </w:r>
      <w:r w:rsidR="008145AD">
        <w:t>e</w:t>
      </w:r>
      <w:r w:rsidR="004E4EA1">
        <w:t xml:space="preserve"> the visibility of models’ muscularity and body shape by using</w:t>
      </w:r>
      <w:r w:rsidR="008145AD">
        <w:t xml:space="preserve"> images of bare-chested men across all conditions</w:t>
      </w:r>
      <w:r w:rsidR="004E4EA1">
        <w:t xml:space="preserve">. </w:t>
      </w:r>
      <w:r w:rsidR="000D3656">
        <w:t xml:space="preserve">Alternatively, </w:t>
      </w:r>
      <w:r w:rsidR="006A7203">
        <w:t xml:space="preserve">our lack of findings </w:t>
      </w:r>
      <w:r w:rsidR="000D3656">
        <w:t xml:space="preserve">may </w:t>
      </w:r>
      <w:r w:rsidR="008145AD">
        <w:t xml:space="preserve">have </w:t>
      </w:r>
      <w:r w:rsidR="000D3656">
        <w:t>arise</w:t>
      </w:r>
      <w:r w:rsidR="008145AD">
        <w:t>n f</w:t>
      </w:r>
      <w:r w:rsidR="000D3656">
        <w:t>r</w:t>
      </w:r>
      <w:r w:rsidR="008145AD">
        <w:t>o</w:t>
      </w:r>
      <w:r w:rsidR="000D3656">
        <w:t>m the fact that we assessed body image state globally, while other research</w:t>
      </w:r>
      <w:r w:rsidR="007B7F83">
        <w:t xml:space="preserve"> has focused on specific body image concerns, such as muscle and body satisfaction</w:t>
      </w:r>
      <w:r w:rsidR="000D3656">
        <w:t xml:space="preserve">, which may be uniquely affected by </w:t>
      </w:r>
      <w:r w:rsidR="00D4570A">
        <w:t xml:space="preserve">exposure to </w:t>
      </w:r>
      <w:r w:rsidR="00894963">
        <w:t>male</w:t>
      </w:r>
      <w:r w:rsidR="00D4570A">
        <w:t xml:space="preserve"> models</w:t>
      </w:r>
      <w:r w:rsidR="000D3656">
        <w:t>.</w:t>
      </w:r>
      <w:r w:rsidR="005537BE">
        <w:t xml:space="preserve"> </w:t>
      </w:r>
    </w:p>
    <w:p w:rsidR="00A0624D" w:rsidRDefault="007D1606" w:rsidP="00270E88">
      <w:pPr>
        <w:pStyle w:val="StyleCentered"/>
        <w:jc w:val="left"/>
      </w:pPr>
      <w:r>
        <w:tab/>
      </w:r>
      <w:r w:rsidR="000D3656">
        <w:t>Although</w:t>
      </w:r>
      <w:r w:rsidR="008145AD">
        <w:t>, among men,</w:t>
      </w:r>
      <w:r w:rsidR="000D3656">
        <w:t xml:space="preserve"> </w:t>
      </w:r>
      <w:r>
        <w:t xml:space="preserve">exposure to </w:t>
      </w:r>
      <w:r w:rsidR="005537BE">
        <w:t xml:space="preserve">average-size models did not result in a more positive body image state </w:t>
      </w:r>
      <w:r w:rsidR="000D3656">
        <w:t xml:space="preserve">than did </w:t>
      </w:r>
      <w:r w:rsidR="005537BE">
        <w:t xml:space="preserve">exposure to </w:t>
      </w:r>
      <w:r>
        <w:t xml:space="preserve">muscular models, </w:t>
      </w:r>
      <w:r w:rsidR="000D3656">
        <w:t xml:space="preserve">viewing average-size male models was associated with a more positive body image state than viewing no models at all. </w:t>
      </w:r>
      <w:r w:rsidR="00783E14">
        <w:t>This “relief effect</w:t>
      </w:r>
      <w:r w:rsidR="00A0624D">
        <w:t>”</w:t>
      </w:r>
      <w:r w:rsidR="00351023">
        <w:t xml:space="preserve"> </w:t>
      </w:r>
      <w:r w:rsidR="00783E14">
        <w:t xml:space="preserve">is </w:t>
      </w:r>
      <w:r w:rsidR="007C7315">
        <w:t xml:space="preserve">consistent with studies </w:t>
      </w:r>
      <w:r w:rsidR="00A0624D">
        <w:t xml:space="preserve">that </w:t>
      </w:r>
      <w:r w:rsidR="008145AD">
        <w:t xml:space="preserve">have </w:t>
      </w:r>
      <w:r w:rsidR="007C7315">
        <w:t>found that</w:t>
      </w:r>
      <w:r w:rsidR="006A7203">
        <w:t>,</w:t>
      </w:r>
      <w:r w:rsidR="00783E14">
        <w:t xml:space="preserve"> for </w:t>
      </w:r>
      <w:r w:rsidR="00F9761C">
        <w:t xml:space="preserve">some </w:t>
      </w:r>
      <w:r w:rsidR="00783E14">
        <w:t>women</w:t>
      </w:r>
      <w:r w:rsidR="006A7203">
        <w:t>,</w:t>
      </w:r>
      <w:r w:rsidR="00783E14">
        <w:t xml:space="preserve"> </w:t>
      </w:r>
      <w:r w:rsidR="007C7315">
        <w:t xml:space="preserve">exposure to average-size </w:t>
      </w:r>
      <w:r w:rsidR="007C7315" w:rsidRPr="008145AD">
        <w:rPr>
          <w:i/>
        </w:rPr>
        <w:t>female</w:t>
      </w:r>
      <w:r w:rsidR="007C7315">
        <w:t xml:space="preserve"> models was associated with more positive body image </w:t>
      </w:r>
      <w:r w:rsidR="000D3656">
        <w:t xml:space="preserve">than </w:t>
      </w:r>
      <w:r w:rsidR="007C7315">
        <w:t>exposure to no models at all</w:t>
      </w:r>
      <w:r w:rsidR="00686270">
        <w:t xml:space="preserve"> </w:t>
      </w:r>
      <w:r w:rsidR="009354DD">
        <w:fldChar w:fldCharType="begin">
          <w:fldData xml:space="preserve">PEVuZE5vdGU+PENpdGU+PEF1dGhvcj5EaWVkcmljaHM8L0F1dGhvcj48WWVhcj4yMDEwPC9ZZWFy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</w:fldData>
        </w:fldChar>
      </w:r>
      <w:r w:rsidR="00686270">
        <w:instrText xml:space="preserve"> ADDIN EN.CITE </w:instrText>
      </w:r>
      <w:r w:rsidR="009354DD">
        <w:fldChar w:fldCharType="begin">
          <w:fldData xml:space="preserve">PEVuZE5vdGU+PENpdGU+PEF1dGhvcj5EaWVkcmljaHM8L0F1dGhvcj48WWVhcj4yMDEwPC9ZZWFy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</w:fldData>
        </w:fldChar>
      </w:r>
      <w:r w:rsidR="00686270">
        <w:instrText xml:space="preserve"> ADDIN EN.CITE.DATA </w:instrText>
      </w:r>
      <w:r w:rsidR="009354DD">
        <w:fldChar w:fldCharType="end"/>
      </w:r>
      <w:r w:rsidR="009354DD">
        <w:fldChar w:fldCharType="separate"/>
      </w:r>
      <w:r w:rsidR="00686270">
        <w:rPr>
          <w:noProof/>
        </w:rPr>
        <w:t>(Diedrichs &amp; Lee, 2010; Dittmar &amp; Howard, 2004a, 2004b; Halliwell &amp; Dittmar, 2004; Halliwell, et al., 2005)</w:t>
      </w:r>
      <w:r w:rsidR="009354DD">
        <w:fldChar w:fldCharType="end"/>
      </w:r>
      <w:r w:rsidR="00783E14">
        <w:t xml:space="preserve">. </w:t>
      </w:r>
      <w:r w:rsidR="00A0624D">
        <w:t xml:space="preserve"> </w:t>
      </w:r>
      <w:r w:rsidR="00784464">
        <w:t xml:space="preserve">Further </w:t>
      </w:r>
      <w:r w:rsidR="00A0624D">
        <w:t>research is needed to determine the underlying mechanisms for this effect</w:t>
      </w:r>
      <w:r w:rsidR="005E5BBC">
        <w:t xml:space="preserve">; </w:t>
      </w:r>
      <w:r w:rsidR="00784464">
        <w:t xml:space="preserve">however, </w:t>
      </w:r>
      <w:r w:rsidR="000D3656">
        <w:t xml:space="preserve">an explanation consistent with SCT is that </w:t>
      </w:r>
      <w:r w:rsidR="00A0624D">
        <w:t xml:space="preserve">men </w:t>
      </w:r>
      <w:r w:rsidR="000D3656">
        <w:t xml:space="preserve">who </w:t>
      </w:r>
      <w:r w:rsidR="00A0624D">
        <w:t xml:space="preserve">view average-size male models in advertisements </w:t>
      </w:r>
      <w:r w:rsidR="000D3656">
        <w:t xml:space="preserve">will </w:t>
      </w:r>
      <w:r w:rsidR="00A0624D">
        <w:t>feel similar in appearance to the models</w:t>
      </w:r>
      <w:r w:rsidR="000D3656">
        <w:t>,</w:t>
      </w:r>
      <w:r w:rsidR="00A0624D">
        <w:t xml:space="preserve"> and therefore </w:t>
      </w:r>
      <w:r w:rsidR="000D3656">
        <w:t xml:space="preserve">may </w:t>
      </w:r>
      <w:r w:rsidR="00A0624D">
        <w:t xml:space="preserve">feel part of a group that is </w:t>
      </w:r>
      <w:r w:rsidR="008145AD">
        <w:t>regarded highly</w:t>
      </w:r>
      <w:r w:rsidR="00A0624D">
        <w:t xml:space="preserve"> for their appearance.</w:t>
      </w:r>
      <w:r w:rsidR="00F71DA2">
        <w:t xml:space="preserve"> The finding of a “relief effect” for young men provides some evidence that increasing size diversity in media imagery can promote positive body image for young men.</w:t>
      </w:r>
    </w:p>
    <w:p w:rsidR="005C34D6" w:rsidRDefault="0019786F" w:rsidP="00A0624D">
      <w:pPr>
        <w:pStyle w:val="StyleCentered"/>
        <w:ind w:firstLine="720"/>
        <w:jc w:val="left"/>
      </w:pPr>
      <w:r>
        <w:t>In contrast to our</w:t>
      </w:r>
      <w:r w:rsidR="00E61A86">
        <w:t xml:space="preserve"> predictions, level of </w:t>
      </w:r>
      <w:r w:rsidR="00783E14">
        <w:t xml:space="preserve">internalisation </w:t>
      </w:r>
      <w:r w:rsidR="00E61A86">
        <w:t xml:space="preserve">of cultural beauty ideals </w:t>
      </w:r>
      <w:r w:rsidR="00783E14">
        <w:t xml:space="preserve">did not moderate </w:t>
      </w:r>
      <w:r w:rsidR="00E61A86">
        <w:t xml:space="preserve">the effect of exposure </w:t>
      </w:r>
      <w:r w:rsidR="00B91ACF">
        <w:t xml:space="preserve">to average-size models </w:t>
      </w:r>
      <w:r w:rsidR="00E61A86">
        <w:t>on body image</w:t>
      </w:r>
      <w:r w:rsidR="00B1722C">
        <w:t xml:space="preserve">, among either men or </w:t>
      </w:r>
      <w:r w:rsidR="00B1722C">
        <w:lastRenderedPageBreak/>
        <w:t>women</w:t>
      </w:r>
      <w:r w:rsidR="008145AD">
        <w:t>.</w:t>
      </w:r>
      <w:r w:rsidR="00B1722C">
        <w:t xml:space="preserve"> </w:t>
      </w:r>
      <w:r w:rsidR="00E61A86">
        <w:t xml:space="preserve">This is </w:t>
      </w:r>
      <w:r w:rsidR="00B1722C">
        <w:t xml:space="preserve">in </w:t>
      </w:r>
      <w:r w:rsidR="00E61A86">
        <w:t xml:space="preserve">contrast to </w:t>
      </w:r>
      <w:r w:rsidR="00B1722C">
        <w:t xml:space="preserve">similar </w:t>
      </w:r>
      <w:r w:rsidR="00E61A86">
        <w:t>research</w:t>
      </w:r>
      <w:r w:rsidR="00686270">
        <w:t xml:space="preserve"> </w:t>
      </w:r>
      <w:r w:rsidR="009354DD">
        <w:fldChar w:fldCharType="begin"/>
      </w:r>
      <w:r w:rsidR="00686270">
        <w:instrText xml:space="preserve"> ADDIN EN.CITE &lt;EndNote&gt;&lt;Cite&gt;&lt;Author&gt;Diedrichs&lt;/Author&gt;&lt;Year&gt;2010&lt;/Year&gt;&lt;RecNum&gt;20&lt;/RecNum&gt;&lt;Prefix&gt;e.g.`, &lt;/Prefix&gt;&lt;DisplayText&gt;(e.g., Diedrichs &amp;amp; Lee, 2010)&lt;/DisplayText&gt;&lt;record&gt;&lt;rec-number&gt;20&lt;/rec-number&gt;&lt;foreign-keys&gt;&lt;key app="EN" db-id="fxde9e9rq5zsvqees5ypw9egawxer9tp99rp"&gt;20&lt;/key&gt;&lt;/foreign-keys&gt;&lt;ref-type name="Journal Article"&gt;17&lt;/ref-type&gt;&lt;contributors&gt;&lt;authors&gt;&lt;author&gt;Diedrichs, P.C.&lt;/author&gt;&lt;author&gt;Lee, C.&lt;/author&gt;&lt;/authors&gt;&lt;/contributors&gt;&lt;titles&gt;&lt;title&gt;Waif goodbye! Average-size female models promote positive body image and appeal to consumers.&lt;/title&gt;&lt;secondary-title&gt;Manuscript submitted for publication.&lt;/secondary-title&gt;&lt;/titles&gt;&lt;periodical&gt;&lt;full-title&gt;Manuscript submitted for publication.&lt;/full-title&gt;&lt;/periodical&gt;&lt;dates&gt;&lt;year&gt;2010&lt;/year&gt;&lt;/dates&gt;&lt;urls&gt;&lt;/urls&gt;&lt;/record&gt;&lt;/Cite&gt;&lt;/EndNote&gt;</w:instrText>
      </w:r>
      <w:r w:rsidR="009354DD">
        <w:fldChar w:fldCharType="separate"/>
      </w:r>
      <w:r w:rsidR="00686270">
        <w:rPr>
          <w:noProof/>
        </w:rPr>
        <w:t>(e.g., Diedrichs &amp; Lee, 2010)</w:t>
      </w:r>
      <w:r w:rsidR="009354DD">
        <w:fldChar w:fldCharType="end"/>
      </w:r>
      <w:r w:rsidR="00E61A86">
        <w:t xml:space="preserve">, which found that </w:t>
      </w:r>
      <w:r w:rsidR="001C2706">
        <w:t xml:space="preserve">the </w:t>
      </w:r>
      <w:r w:rsidR="00E61A86">
        <w:t xml:space="preserve">effect of exposure to average-size </w:t>
      </w:r>
      <w:r w:rsidR="00E61A86" w:rsidRPr="00F71DA2">
        <w:t xml:space="preserve">female </w:t>
      </w:r>
      <w:r w:rsidR="00E61A86">
        <w:t xml:space="preserve">models </w:t>
      </w:r>
      <w:r w:rsidR="00B1722C">
        <w:t xml:space="preserve">was </w:t>
      </w:r>
      <w:r w:rsidR="00E61A86">
        <w:t xml:space="preserve">moderated by </w:t>
      </w:r>
      <w:r w:rsidR="00B91ACF">
        <w:t xml:space="preserve">internalisation </w:t>
      </w:r>
      <w:r w:rsidR="00B1722C">
        <w:t xml:space="preserve">among </w:t>
      </w:r>
      <w:r w:rsidR="00B91ACF">
        <w:t>both men and women</w:t>
      </w:r>
      <w:r w:rsidR="00E61A86">
        <w:t>.</w:t>
      </w:r>
      <w:r w:rsidR="00B51D5B">
        <w:t xml:space="preserve"> </w:t>
      </w:r>
      <w:r w:rsidR="005C34D6">
        <w:t>R</w:t>
      </w:r>
      <w:r w:rsidR="00B51D5B">
        <w:t>esearch into factors th</w:t>
      </w:r>
      <w:r w:rsidR="0041304C">
        <w:t>at</w:t>
      </w:r>
      <w:r w:rsidR="00B51D5B">
        <w:t xml:space="preserve"> moderate the impact of media exposure on men’s body image</w:t>
      </w:r>
      <w:r w:rsidR="00B91ACF">
        <w:t xml:space="preserve"> </w:t>
      </w:r>
      <w:r w:rsidR="00B51D5B">
        <w:t xml:space="preserve">is in </w:t>
      </w:r>
      <w:r w:rsidR="00845499">
        <w:t>its</w:t>
      </w:r>
      <w:r w:rsidR="00B51D5B">
        <w:t xml:space="preserve"> infancy</w:t>
      </w:r>
      <w:r w:rsidR="00845499">
        <w:t xml:space="preserve"> </w:t>
      </w:r>
      <w:r w:rsidR="009354DD">
        <w:fldChar w:fldCharType="begin"/>
      </w:r>
      <w:r w:rsidR="00B52BAB">
        <w:instrText xml:space="preserve"> ADDIN EN.CITE &lt;EndNote&gt;&lt;Cite&gt;&lt;Author&gt;Hargreaves&lt;/Author&gt;&lt;Year&gt;2009&lt;/Year&gt;&lt;RecNum&gt;49&lt;/RecNum&gt;&lt;DisplayText&gt;(Hargreaves &amp;amp; Tiggemann, 2009)&lt;/DisplayText&gt;&lt;record&gt;&lt;rec-number&gt;49&lt;/rec-number&gt;&lt;foreign-keys&gt;&lt;key app="EN" db-id="fxde9e9rq5zsvqees5ypw9egawxer9tp99rp"&gt;49&lt;/key&gt;&lt;/foreign-keys&gt;&lt;ref-type name="Journal Article"&gt;17&lt;/ref-type&gt;&lt;contributors&gt;&lt;authors&gt;&lt;author&gt;Hargreaves, D.A.&lt;/author&gt;&lt;author&gt;Tiggemann, M.&lt;/author&gt;&lt;/authors&gt;&lt;/contributors&gt;&lt;titles&gt;&lt;title&gt;Muscular ideal media images and men&amp;apos;s body image: Social comparison processing and individual vulnerability&lt;/title&gt;&lt;secondary-title&gt;Psychology of Men &amp;amp; Masculinity&lt;/secondary-title&gt;&lt;/titles&gt;&lt;periodical&gt;&lt;full-title&gt;Psychology of Men &amp;amp; Masculinity&lt;/full-title&gt;&lt;/periodical&gt;&lt;pages&gt;109-119&lt;/pages&gt;&lt;volume&gt;10&lt;/volume&gt;&lt;dates&gt;&lt;year&gt;2009&lt;/year&gt;&lt;/dates&gt;&lt;urls&gt;&lt;/urls&gt;&lt;/record&gt;&lt;/Cite&gt;&lt;/EndNote&gt;</w:instrText>
      </w:r>
      <w:r w:rsidR="009354DD">
        <w:fldChar w:fldCharType="separate"/>
      </w:r>
      <w:r w:rsidR="00B52BAB">
        <w:rPr>
          <w:noProof/>
        </w:rPr>
        <w:t>(Hargreaves &amp; Tiggemann, 2009)</w:t>
      </w:r>
      <w:r w:rsidR="009354DD">
        <w:fldChar w:fldCharType="end"/>
      </w:r>
      <w:r w:rsidR="005C34D6">
        <w:t xml:space="preserve">, while </w:t>
      </w:r>
      <w:r w:rsidR="00B91ACF">
        <w:t>the impact of exposure to male media images on women’s body image has not been previously examined</w:t>
      </w:r>
      <w:r w:rsidR="008145AD">
        <w:t xml:space="preserve">. </w:t>
      </w:r>
      <w:r w:rsidR="006A7203">
        <w:t>M</w:t>
      </w:r>
      <w:r w:rsidR="008145AD">
        <w:t>ore research</w:t>
      </w:r>
      <w:r w:rsidR="006A7203">
        <w:t>,</w:t>
      </w:r>
      <w:r w:rsidR="005C34D6">
        <w:t xml:space="preserve"> with a wider range of stimuli and respondents, may clarify this inconsistency</w:t>
      </w:r>
      <w:r w:rsidR="00B91ACF">
        <w:t>.</w:t>
      </w:r>
    </w:p>
    <w:p w:rsidR="00963543" w:rsidRPr="003D7276" w:rsidRDefault="00C02E65" w:rsidP="000F334B">
      <w:pPr>
        <w:pStyle w:val="StyleCentered"/>
        <w:ind w:firstLine="720"/>
        <w:jc w:val="left"/>
      </w:pPr>
      <w:r>
        <w:t>To our knowledge, this is the first study to examine the</w:t>
      </w:r>
      <w:r w:rsidR="00603E3F">
        <w:t xml:space="preserve"> effects</w:t>
      </w:r>
      <w:r>
        <w:t xml:space="preserve"> of exposure to male fashion models </w:t>
      </w:r>
      <w:r w:rsidR="005C34D6">
        <w:t xml:space="preserve">on women’s </w:t>
      </w:r>
      <w:r>
        <w:t>body image. P</w:t>
      </w:r>
      <w:r w:rsidR="005C34D6">
        <w:t xml:space="preserve">revious </w:t>
      </w:r>
      <w:r>
        <w:t xml:space="preserve">research has found that when men are exposed to ultra-thin female fashion models they experience </w:t>
      </w:r>
      <w:r w:rsidR="00797F7C">
        <w:t>poor body image</w:t>
      </w:r>
      <w:r>
        <w:t xml:space="preserve"> </w:t>
      </w:r>
      <w:r w:rsidR="009354DD">
        <w:fldChar w:fldCharType="begin"/>
      </w:r>
      <w:r w:rsidR="00B52BAB">
        <w:instrText xml:space="preserve"> ADDIN EN.CITE &lt;EndNote&gt;&lt;Cite&gt;&lt;Author&gt;Aubrey&lt;/Author&gt;&lt;Year&gt;2009&lt;/Year&gt;&lt;RecNum&gt;17&lt;/RecNum&gt;&lt;DisplayText&gt;(Aubrey &amp;amp; Taylor, 2009; Lavine, et al., 1999)&lt;/DisplayText&gt;&lt;record&gt;&lt;rec-number&gt;17&lt;/rec-number&gt;&lt;foreign-keys&gt;&lt;key app="EN" db-id="fxde9e9rq5zsvqees5ypw9egawxer9tp99rp"&gt;17&lt;/key&gt;&lt;/foreign-keys&gt;&lt;ref-type name="Journal Article"&gt;17&lt;/ref-type&gt;&lt;contributors&gt;&lt;authors&gt;&lt;author&gt;Aubrey, J.S.&lt;/author&gt;&lt;author&gt;Taylor, L.D.&lt;/author&gt;&lt;/authors&gt;&lt;/contributors&gt;&lt;titles&gt;&lt;title&gt;The role of lad magazines in priming men&amp;apos;s chronic and temporary appearance-related schemata: An investigation of longitudinal and experimental findings&lt;/title&gt;&lt;secondary-title&gt;Human Communication Research&lt;/secondary-title&gt;&lt;/titles&gt;&lt;periodical&gt;&lt;full-title&gt;Human Communication Research&lt;/full-title&gt;&lt;/periodical&gt;&lt;pages&gt;28-58&lt;/pages&gt;&lt;volume&gt;35&lt;/volume&gt;&lt;dates&gt;&lt;year&gt;2009&lt;/year&gt;&lt;/dates&gt;&lt;urls&gt;&lt;/urls&gt;&lt;/record&gt;&lt;/Cite&gt;&lt;Cite&gt;&lt;Author&gt;Lavine&lt;/Author&gt;&lt;Year&gt;1999&lt;/Year&gt;&lt;RecNum&gt;41&lt;/RecNum&gt;&lt;record&gt;&lt;rec-number&gt;41&lt;/rec-number&gt;&lt;foreign-keys&gt;&lt;key app="EN" db-id="fxde9e9rq5zsvqees5ypw9egawxer9tp99rp"&gt;41&lt;/key&gt;&lt;/foreign-keys&gt;&lt;ref-type name="Journal Article"&gt;17&lt;/ref-type&gt;&lt;contributors&gt;&lt;authors&gt;&lt;author&gt;Lavine, H.&lt;/author&gt;&lt;author&gt;Sweeney, D.&lt;/author&gt;&lt;author&gt;Wagner, S.H.&lt;/author&gt;&lt;/authors&gt;&lt;/contributors&gt;&lt;titles&gt;&lt;title&gt;Depicting women as sex objects in television advertising: Effects on body dissatisfaction.&lt;/title&gt;&lt;secondary-title&gt;Personality and Social Psychology Bulletin&lt;/secondary-title&gt;&lt;/titles&gt;&lt;periodical&gt;&lt;full-title&gt;Personality and Social Psychology Bulletin&lt;/full-title&gt;&lt;/periodical&gt;&lt;pages&gt;1049-1058&lt;/pages&gt;&lt;volume&gt;25&lt;/volume&gt;&lt;dates&gt;&lt;year&gt;1999&lt;/year&gt;&lt;/dates&gt;&lt;urls&gt;&lt;/urls&gt;&lt;/record&gt;&lt;/Cite&gt;&lt;/EndNote&gt;</w:instrText>
      </w:r>
      <w:r w:rsidR="009354DD">
        <w:fldChar w:fldCharType="separate"/>
      </w:r>
      <w:r w:rsidR="00B52BAB">
        <w:rPr>
          <w:noProof/>
        </w:rPr>
        <w:t>(Aubrey &amp; Taylor, 2009; Lavine, et al., 1999)</w:t>
      </w:r>
      <w:r w:rsidR="009354DD">
        <w:fldChar w:fldCharType="end"/>
      </w:r>
      <w:r>
        <w:t xml:space="preserve">, </w:t>
      </w:r>
      <w:r w:rsidR="005C34D6">
        <w:t xml:space="preserve">and that, </w:t>
      </w:r>
      <w:r>
        <w:t>for some men</w:t>
      </w:r>
      <w:r w:rsidR="00963543">
        <w:t>,</w:t>
      </w:r>
      <w:r>
        <w:t xml:space="preserve"> exposure to average-size female models is associated with more positive body image</w:t>
      </w:r>
      <w:r w:rsidR="00686270">
        <w:t xml:space="preserve"> </w:t>
      </w:r>
      <w:r w:rsidR="009354DD">
        <w:fldChar w:fldCharType="begin"/>
      </w:r>
      <w:r w:rsidR="00686270">
        <w:instrText xml:space="preserve"> ADDIN EN.CITE &lt;EndNote&gt;&lt;Cite&gt;&lt;Author&gt;Diedrichs&lt;/Author&gt;&lt;Year&gt;2010&lt;/Year&gt;&lt;RecNum&gt;20&lt;/RecNum&gt;&lt;DisplayText&gt;(Diedrichs &amp;amp; Lee, 2010)&lt;/DisplayText&gt;&lt;record&gt;&lt;rec-number&gt;20&lt;/rec-number&gt;&lt;foreign-keys&gt;&lt;key app="EN" db-id="fxde9e9rq5zsvqees5ypw9egawxer9tp99rp"&gt;20&lt;/key&gt;&lt;/foreign-keys&gt;&lt;ref-type name="Journal Article"&gt;17&lt;/ref-type&gt;&lt;contributors&gt;&lt;authors&gt;&lt;author&gt;Diedrichs, P.C.&lt;/author&gt;&lt;author&gt;Lee, C.&lt;/author&gt;&lt;/authors&gt;&lt;/contributors&gt;&lt;titles&gt;&lt;title&gt;Waif goodbye! Average-size female models promote positive body image and appeal to consumers.&lt;/title&gt;&lt;secondary-title&gt;Manuscript submitted for publication.&lt;/secondary-title&gt;&lt;/titles&gt;&lt;periodical&gt;&lt;full-title&gt;Manuscript submitted for publication.&lt;/full-title&gt;&lt;/periodical&gt;&lt;dates&gt;&lt;year&gt;2010&lt;/year&gt;&lt;/dates&gt;&lt;urls&gt;&lt;/urls&gt;&lt;/record&gt;&lt;/Cite&gt;&lt;/EndNote&gt;</w:instrText>
      </w:r>
      <w:r w:rsidR="009354DD">
        <w:fldChar w:fldCharType="separate"/>
      </w:r>
      <w:r w:rsidR="00686270">
        <w:rPr>
          <w:noProof/>
        </w:rPr>
        <w:t>(Diedrichs &amp; Lee, 2010)</w:t>
      </w:r>
      <w:r w:rsidR="009354DD">
        <w:fldChar w:fldCharType="end"/>
      </w:r>
      <w:r>
        <w:t xml:space="preserve">. In the current study, however, we found no difference in body image state between women who were exposed to average-size </w:t>
      </w:r>
      <w:r w:rsidR="00797F7C">
        <w:t>and</w:t>
      </w:r>
      <w:r>
        <w:t xml:space="preserve"> muscular male fashion models. </w:t>
      </w:r>
      <w:r w:rsidR="00DF458D" w:rsidRPr="003D7276">
        <w:t>Unexpectedly, however, in comparison to viewing advertisements with no models, women reported a more positive body image state after exposure to male models, regardless of their body size or muscularity</w:t>
      </w:r>
      <w:r w:rsidR="001D62A2">
        <w:t>, a</w:t>
      </w:r>
      <w:r w:rsidR="00DF458D" w:rsidRPr="003D7276">
        <w:t>lthough</w:t>
      </w:r>
      <w:r w:rsidR="001D62A2">
        <w:t xml:space="preserve"> this effect was not significant </w:t>
      </w:r>
      <w:r w:rsidR="00DF458D" w:rsidRPr="003D7276">
        <w:t>for the average-large condition</w:t>
      </w:r>
      <w:r w:rsidR="001D62A2">
        <w:t>.</w:t>
      </w:r>
      <w:r w:rsidR="001D62A2" w:rsidRPr="003D7276" w:rsidDel="001D62A2">
        <w:t xml:space="preserve"> </w:t>
      </w:r>
      <w:r w:rsidR="00DF458D" w:rsidRPr="003D7276">
        <w:t xml:space="preserve">As previously mentioned, level of internalisation of cultural beauty ideals did not moderate these effects. </w:t>
      </w:r>
    </w:p>
    <w:p w:rsidR="001177D0" w:rsidRDefault="00D034E0" w:rsidP="000D6E22">
      <w:pPr>
        <w:pStyle w:val="StyleCentered"/>
        <w:ind w:firstLine="720"/>
        <w:jc w:val="left"/>
      </w:pPr>
      <w:r>
        <w:t>P</w:t>
      </w:r>
      <w:r w:rsidR="00D1747F">
        <w:t xml:space="preserve">ast research </w:t>
      </w:r>
      <w:r w:rsidR="009354DD">
        <w:fldChar w:fldCharType="begin"/>
      </w:r>
      <w:r w:rsidR="00B52BAB">
        <w:instrText xml:space="preserve"> ADDIN EN.CITE &lt;EndNote&gt;&lt;Cite&gt;&lt;Author&gt;Hazlett&lt;/Author&gt;&lt;Year&gt;2000&lt;/Year&gt;&lt;RecNum&gt;65&lt;/RecNum&gt;&lt;Prefix&gt;e.g.`, &lt;/Prefix&gt;&lt;DisplayText&gt;(e.g., Hazlett &amp;amp; Hoehn-Saric, 2000)&lt;/DisplayText&gt;&lt;record&gt;&lt;rec-number&gt;65&lt;/rec-number&gt;&lt;foreign-keys&gt;&lt;key app="EN" db-id="fxde9e9rq5zsvqees5ypw9egawxer9tp99rp"&gt;65&lt;/key&gt;&lt;/foreign-keys&gt;&lt;ref-type name="Journal Article"&gt;17&lt;/ref-type&gt;&lt;contributors&gt;&lt;authors&gt;&lt;author&gt;Hazlett, R.L.&lt;/author&gt;&lt;author&gt;Hoehn-Saric, R.&lt;/author&gt;&lt;/authors&gt;&lt;/contributors&gt;&lt;titles&gt;&lt;title&gt;Effects of perceived physical attractiveness on females&amp;apos; facial displays and affect&lt;/title&gt;&lt;secondary-title&gt;Evolution and Human Behavior&lt;/secondary-title&gt;&lt;/titles&gt;&lt;periodical&gt;&lt;full-title&gt;Evolution and Human Behavior&lt;/full-title&gt;&lt;/periodical&gt;&lt;pages&gt;49-57&lt;/pages&gt;&lt;volume&gt;21&lt;/volume&gt;&lt;dates&gt;&lt;year&gt;2000&lt;/year&gt;&lt;/dates&gt;&lt;urls&gt;&lt;/urls&gt;&lt;/record&gt;&lt;/Cite&gt;&lt;/EndNote&gt;</w:instrText>
      </w:r>
      <w:r w:rsidR="009354DD">
        <w:fldChar w:fldCharType="separate"/>
      </w:r>
      <w:r w:rsidR="00B52BAB">
        <w:rPr>
          <w:noProof/>
        </w:rPr>
        <w:t>(e.g., Hazlett &amp; Hoehn-Saric, 2000)</w:t>
      </w:r>
      <w:r w:rsidR="009354DD">
        <w:fldChar w:fldCharType="end"/>
      </w:r>
      <w:r w:rsidR="00D1747F">
        <w:t xml:space="preserve"> has shown that when women view pictures of attractive males they report increased pleasure and positive affect</w:t>
      </w:r>
      <w:r>
        <w:t xml:space="preserve">. </w:t>
      </w:r>
      <w:r w:rsidR="004801E3">
        <w:t>Th</w:t>
      </w:r>
      <w:r w:rsidR="00F90C63">
        <w:t xml:space="preserve">us, </w:t>
      </w:r>
      <w:r w:rsidR="004801E3">
        <w:t>o</w:t>
      </w:r>
      <w:r>
        <w:t xml:space="preserve">ne possible explanation for the “relief effect” experienced by women after exposure to male fashion </w:t>
      </w:r>
      <w:r w:rsidR="00A0239A">
        <w:t>models</w:t>
      </w:r>
      <w:r w:rsidR="00AF6605">
        <w:t xml:space="preserve"> could be that </w:t>
      </w:r>
      <w:r>
        <w:t>viewing</w:t>
      </w:r>
      <w:r w:rsidR="00AF6605">
        <w:t xml:space="preserve"> attractive </w:t>
      </w:r>
      <w:r w:rsidR="004801E3">
        <w:t>men</w:t>
      </w:r>
      <w:r w:rsidR="00AF6605">
        <w:t xml:space="preserve">, regardless of size, </w:t>
      </w:r>
      <w:r w:rsidR="00D1747F">
        <w:t>resulted in positive feelings</w:t>
      </w:r>
      <w:r w:rsidR="0041304C">
        <w:t>,</w:t>
      </w:r>
      <w:r w:rsidR="004801E3">
        <w:t xml:space="preserve"> </w:t>
      </w:r>
      <w:r w:rsidR="00D1747F">
        <w:t xml:space="preserve">which </w:t>
      </w:r>
      <w:r w:rsidR="0041304C">
        <w:t xml:space="preserve">then </w:t>
      </w:r>
      <w:r w:rsidR="004801E3">
        <w:t>induced</w:t>
      </w:r>
      <w:r w:rsidR="00D1747F">
        <w:t xml:space="preserve"> positive self-evaluation</w:t>
      </w:r>
      <w:r>
        <w:t>s</w:t>
      </w:r>
      <w:r w:rsidR="00C6521F">
        <w:t xml:space="preserve"> of the women’s </w:t>
      </w:r>
      <w:r w:rsidR="00D1747F">
        <w:t>own appearance.</w:t>
      </w:r>
      <w:r>
        <w:t xml:space="preserve"> Alternatively, it could be</w:t>
      </w:r>
      <w:r w:rsidR="0041304C">
        <w:t xml:space="preserve"> that</w:t>
      </w:r>
      <w:r>
        <w:t xml:space="preserve"> male </w:t>
      </w:r>
      <w:r w:rsidR="004801E3">
        <w:t xml:space="preserve">fashion </w:t>
      </w:r>
      <w:r>
        <w:t xml:space="preserve">models </w:t>
      </w:r>
      <w:r w:rsidR="004801E3">
        <w:t xml:space="preserve">do not provide appropriate appearance comparison targets for women. Indeed, SCT suggests that comparisons will have a stronger impact if the target comparison is similar (e.g., same sex) to the person making the </w:t>
      </w:r>
      <w:r w:rsidR="004801E3">
        <w:lastRenderedPageBreak/>
        <w:t>comparison</w:t>
      </w:r>
      <w:r w:rsidR="00C6521F">
        <w:t xml:space="preserve"> </w:t>
      </w:r>
      <w:r w:rsidR="009354DD">
        <w:fldChar w:fldCharType="begin"/>
      </w:r>
      <w:r w:rsidR="00B52BAB">
        <w:instrText xml:space="preserve"> ADDIN EN.CITE &lt;EndNote&gt;&lt;Cite&gt;&lt;Author&gt;Festinger&lt;/Author&gt;&lt;Year&gt;1954&lt;/Year&gt;&lt;RecNum&gt;42&lt;/RecNum&gt;&lt;DisplayText&gt;(Festinger, 1954)&lt;/DisplayText&gt;&lt;record&gt;&lt;rec-number&gt;42&lt;/rec-number&gt;&lt;foreign-keys&gt;&lt;key app="EN" db-id="fxde9e9rq5zsvqees5ypw9egawxer9tp99rp"&gt;42&lt;/key&gt;&lt;/foreign-keys&gt;&lt;ref-type name="Journal Article"&gt;17&lt;/ref-type&gt;&lt;contributors&gt;&lt;authors&gt;&lt;author&gt;Festinger, L.&lt;/author&gt;&lt;/authors&gt;&lt;/contributors&gt;&lt;titles&gt;&lt;title&gt;A theory of social comparison processes.&lt;/title&gt;&lt;secondary-title&gt;Human Relations&lt;/secondary-title&gt;&lt;/titles&gt;&lt;periodical&gt;&lt;full-title&gt;Human Relations&lt;/full-title&gt;&lt;/periodical&gt;&lt;pages&gt;117-140&lt;/pages&gt;&lt;volume&gt;7&lt;/volume&gt;&lt;dates&gt;&lt;year&gt;1954&lt;/year&gt;&lt;/dates&gt;&lt;urls&gt;&lt;/urls&gt;&lt;/record&gt;&lt;/Cite&gt;&lt;/EndNote&gt;</w:instrText>
      </w:r>
      <w:r w:rsidR="009354DD">
        <w:fldChar w:fldCharType="separate"/>
      </w:r>
      <w:r w:rsidR="00B52BAB">
        <w:rPr>
          <w:noProof/>
        </w:rPr>
        <w:t>(Festinger, 1954)</w:t>
      </w:r>
      <w:r w:rsidR="009354DD">
        <w:fldChar w:fldCharType="end"/>
      </w:r>
      <w:r w:rsidR="004801E3">
        <w:t xml:space="preserve">. </w:t>
      </w:r>
      <w:r w:rsidR="004157F2">
        <w:t xml:space="preserve">While the exact mechanisms underlying this effect are not clear, it is evident that promoting size diversity in media imagery </w:t>
      </w:r>
      <w:r w:rsidR="0041304C">
        <w:t>is associated with positive</w:t>
      </w:r>
      <w:r w:rsidR="004157F2">
        <w:t xml:space="preserve"> body image</w:t>
      </w:r>
      <w:r w:rsidR="004801E3">
        <w:t xml:space="preserve"> for men</w:t>
      </w:r>
      <w:r w:rsidR="00351DB7">
        <w:t xml:space="preserve"> and women.</w:t>
      </w:r>
      <w:r w:rsidR="000D1CDD">
        <w:rPr>
          <w:sz w:val="23"/>
          <w:szCs w:val="23"/>
        </w:rPr>
        <w:t xml:space="preserve"> </w:t>
      </w:r>
    </w:p>
    <w:p w:rsidR="00045D6A" w:rsidRDefault="007556A9" w:rsidP="00B824BE">
      <w:r>
        <w:tab/>
      </w:r>
      <w:r w:rsidR="003E4810">
        <w:t xml:space="preserve">A major </w:t>
      </w:r>
      <w:r w:rsidR="005C34D6">
        <w:t xml:space="preserve">strength </w:t>
      </w:r>
      <w:r w:rsidR="003E4810">
        <w:t>of th</w:t>
      </w:r>
      <w:r w:rsidR="005C34D6">
        <w:t xml:space="preserve">is </w:t>
      </w:r>
      <w:r w:rsidR="003E4810">
        <w:t xml:space="preserve">study </w:t>
      </w:r>
      <w:r w:rsidR="00B13D2E">
        <w:t>i</w:t>
      </w:r>
      <w:r w:rsidR="003E4810">
        <w:t>s that it t</w:t>
      </w:r>
      <w:r w:rsidR="00B13D2E">
        <w:t xml:space="preserve">ook </w:t>
      </w:r>
      <w:r w:rsidR="003E4810">
        <w:t>an ecological approach to addressing mass media influence on body image.</w:t>
      </w:r>
      <w:r w:rsidR="005C34D6">
        <w:t xml:space="preserve"> Ra</w:t>
      </w:r>
      <w:r w:rsidR="003E4810">
        <w:t xml:space="preserve">ther than addressing this issue at the individual level by equipping consumers with the skills to resist media images, we focused on the potential effects of changing media images themselves. It has been suggested that the scope for individual-level media interventions to have a substantive and lasting impact on body image </w:t>
      </w:r>
      <w:r w:rsidR="00C6521F">
        <w:t>will remain</w:t>
      </w:r>
      <w:r w:rsidR="003E4810">
        <w:t xml:space="preserve"> limited while media images continue to reinforce a narrow and </w:t>
      </w:r>
      <w:r w:rsidR="00B13D2E">
        <w:t>mostly</w:t>
      </w:r>
      <w:r w:rsidR="003E4810">
        <w:t xml:space="preserve"> unattainable ideal of beauty for men and women </w:t>
      </w:r>
      <w:r w:rsidR="009354DD">
        <w:fldChar w:fldCharType="begin"/>
      </w:r>
      <w:r w:rsidR="00B52BAB">
        <w:instrText xml:space="preserve"> ADDIN EN.CITE &lt;EndNote&gt;&lt;Cite&gt;&lt;Author&gt;Neumark-Sztainer&lt;/Author&gt;&lt;Year&gt;2006&lt;/Year&gt;&lt;RecNum&gt;66&lt;/RecNum&gt;&lt;DisplayText&gt;(Neumark-Sztainer et al., 2006)&lt;/DisplayText&gt;&lt;record&gt;&lt;rec-number&gt;66&lt;/rec-number&gt;&lt;foreign-keys&gt;&lt;key app="EN" db-id="fxde9e9rq5zsvqees5ypw9egawxer9tp99rp"&gt;66&lt;/key&gt;&lt;/foreign-keys&gt;&lt;ref-type name="Journal Article"&gt;17&lt;/ref-type&gt;&lt;contributors&gt;&lt;authors&gt;&lt;author&gt;Neumark-Sztainer, D.&lt;/author&gt;&lt;author&gt;Levine, M.P.&lt;/author&gt;&lt;author&gt;Paxton, S.J.&lt;/author&gt;&lt;author&gt;Smolak, L.&lt;/author&gt;&lt;author&gt;Piran, N.&lt;/author&gt;&lt;author&gt;Wertheim, E.H.&lt;/author&gt;&lt;/authors&gt;&lt;/contributors&gt;&lt;titles&gt;&lt;title&gt;Prevention of body dissatisfaction and disordered eating: What next?&lt;/title&gt;&lt;secondary-title&gt;Eating Disorders: The Journal of Treatment and Prevention&lt;/secondary-title&gt;&lt;/titles&gt;&lt;periodical&gt;&lt;full-title&gt;Eating Disorders: The Journal of Treatment and Prevention&lt;/full-title&gt;&lt;/periodical&gt;&lt;pages&gt;265-285&lt;/pages&gt;&lt;volume&gt;14&lt;/volume&gt;&lt;dates&gt;&lt;year&gt;2006&lt;/year&gt;&lt;/dates&gt;&lt;urls&gt;&lt;/urls&gt;&lt;/record&gt;&lt;/Cite&gt;&lt;/EndNote&gt;</w:instrText>
      </w:r>
      <w:r w:rsidR="009354DD">
        <w:fldChar w:fldCharType="separate"/>
      </w:r>
      <w:r w:rsidR="00B52BAB">
        <w:rPr>
          <w:noProof/>
        </w:rPr>
        <w:t>(Neumark-Sztainer et al., 2006)</w:t>
      </w:r>
      <w:r w:rsidR="009354DD">
        <w:fldChar w:fldCharType="end"/>
      </w:r>
      <w:r w:rsidR="003E4810">
        <w:t>. This highlights the importance</w:t>
      </w:r>
      <w:r w:rsidR="00A0239A">
        <w:t xml:space="preserve"> of</w:t>
      </w:r>
      <w:r w:rsidR="003E4810">
        <w:t xml:space="preserve"> </w:t>
      </w:r>
      <w:r w:rsidR="00C6521F">
        <w:t>the current research, which</w:t>
      </w:r>
      <w:r w:rsidR="003E4810">
        <w:t xml:space="preserve"> has the capacity to provide an evidence base for recommendations for </w:t>
      </w:r>
      <w:r w:rsidR="00B13D2E">
        <w:t>changes to media imagery</w:t>
      </w:r>
      <w:r w:rsidR="003E4810">
        <w:t>.</w:t>
      </w:r>
    </w:p>
    <w:p w:rsidR="000D6E22" w:rsidRDefault="000D6E22" w:rsidP="000D6E22">
      <w:pPr>
        <w:ind w:firstLine="720"/>
        <w:rPr>
          <w:sz w:val="23"/>
          <w:szCs w:val="23"/>
        </w:rPr>
      </w:pPr>
      <w:r>
        <w:t>There are some aspects of th</w:t>
      </w:r>
      <w:r w:rsidR="005C34D6">
        <w:t xml:space="preserve">is </w:t>
      </w:r>
      <w:r>
        <w:t>study, however, which may prevent these findings from translating into more naturalistic set</w:t>
      </w:r>
      <w:r w:rsidR="005C34D6">
        <w:t xml:space="preserve">tings. While we measured perceptions of </w:t>
      </w:r>
      <w:r>
        <w:t>advertising effectiveness</w:t>
      </w:r>
      <w:r w:rsidR="00C6521F">
        <w:t xml:space="preserve"> with </w:t>
      </w:r>
      <w:r w:rsidR="005C34D6">
        <w:t xml:space="preserve">methods </w:t>
      </w:r>
      <w:r w:rsidR="00C6521F">
        <w:t xml:space="preserve">often </w:t>
      </w:r>
      <w:r w:rsidR="005C34D6">
        <w:t xml:space="preserve">used by market researchers </w:t>
      </w:r>
      <w:r w:rsidR="00C6521F">
        <w:t>to</w:t>
      </w:r>
      <w:r w:rsidR="005C34D6">
        <w:t xml:space="preserve"> evaluat</w:t>
      </w:r>
      <w:r w:rsidR="00C6521F">
        <w:t>e</w:t>
      </w:r>
      <w:r w:rsidR="005C34D6">
        <w:rPr>
          <w:sz w:val="23"/>
          <w:szCs w:val="23"/>
        </w:rPr>
        <w:t xml:space="preserve"> advertising campaigns </w:t>
      </w:r>
      <w:r w:rsidR="009354DD">
        <w:rPr>
          <w:sz w:val="23"/>
          <w:szCs w:val="23"/>
        </w:rPr>
        <w:fldChar w:fldCharType="begin"/>
      </w:r>
      <w:r w:rsidR="00B52BAB">
        <w:rPr>
          <w:sz w:val="23"/>
          <w:szCs w:val="23"/>
        </w:rPr>
        <w:instrText xml:space="preserve"> ADDIN EN.CITE &lt;EndNote&gt;&lt;Cite&gt;&lt;Author&gt;Joyce&lt;/Author&gt;&lt;Year&gt;1998&lt;/Year&gt;&lt;RecNum&gt;82&lt;/RecNum&gt;&lt;DisplayText&gt;(Joyce, 1998)&lt;/DisplayText&gt;&lt;record&gt;&lt;rec-number&gt;82&lt;/rec-number&gt;&lt;foreign-keys&gt;&lt;key app="EN" db-id="xvxraettnrvzteesaxavpawetfftvtvs2d0w"&gt;82&lt;/key&gt;&lt;/foreign-keys&gt;&lt;ref-type name="Book Section"&gt;5&lt;/ref-type&gt;&lt;contributors&gt;&lt;authors&gt;&lt;author&gt;Joyce, T.&lt;/author&gt;&lt;/authors&gt;&lt;secondary-authors&gt;&lt;author&gt;Jones, J.P.&lt;/author&gt;&lt;/secondary-authors&gt;&lt;/contributors&gt;&lt;titles&gt;&lt;title&gt;The advertising process&lt;/title&gt;&lt;secondary-title&gt;How advertising works:The role of research&lt;/secondary-title&gt;&lt;/titles&gt;&lt;dates&gt;&lt;year&gt;1998&lt;/year&gt;&lt;/dates&gt;&lt;pub-location&gt;Thousand Oaks, California&lt;/pub-location&gt;&lt;publisher&gt;Sage Publications&lt;/publisher&gt;&lt;urls&gt;&lt;/urls&gt;&lt;/record&gt;&lt;/Cite&gt;&lt;/EndNote&gt;</w:instrText>
      </w:r>
      <w:r w:rsidR="009354DD">
        <w:rPr>
          <w:sz w:val="23"/>
          <w:szCs w:val="23"/>
        </w:rPr>
        <w:fldChar w:fldCharType="separate"/>
      </w:r>
      <w:r w:rsidR="00B52BAB">
        <w:rPr>
          <w:noProof/>
          <w:sz w:val="23"/>
          <w:szCs w:val="23"/>
        </w:rPr>
        <w:t>(Joyce, 1998)</w:t>
      </w:r>
      <w:r w:rsidR="009354DD">
        <w:rPr>
          <w:sz w:val="23"/>
          <w:szCs w:val="23"/>
        </w:rPr>
        <w:fldChar w:fldCharType="end"/>
      </w:r>
      <w:r w:rsidR="005C34D6">
        <w:t xml:space="preserve">, it </w:t>
      </w:r>
      <w:r>
        <w:t>remains unclear as to whether this would translate into purchasing behaviour</w:t>
      </w:r>
      <w:r w:rsidR="005C34D6">
        <w:t>.</w:t>
      </w:r>
      <w:r>
        <w:t xml:space="preserve"> </w:t>
      </w:r>
      <w:r>
        <w:rPr>
          <w:sz w:val="23"/>
          <w:szCs w:val="23"/>
        </w:rPr>
        <w:t>F</w:t>
      </w:r>
      <w:r w:rsidR="005C34D6">
        <w:rPr>
          <w:sz w:val="23"/>
          <w:szCs w:val="23"/>
        </w:rPr>
        <w:t xml:space="preserve">urther, </w:t>
      </w:r>
      <w:r>
        <w:rPr>
          <w:sz w:val="23"/>
          <w:szCs w:val="23"/>
        </w:rPr>
        <w:t>the average-size male model images were digitally created by merging photographs of different heads and bodies. While this allowed for greater control of facial appearance and expression between conditions, and digital manipulation is common practice in media imagery, future studies may produce more ecologically valid findings by using real</w:t>
      </w:r>
      <w:r w:rsidR="00325494">
        <w:rPr>
          <w:sz w:val="23"/>
          <w:szCs w:val="23"/>
        </w:rPr>
        <w:t>, unaltered</w:t>
      </w:r>
      <w:r>
        <w:rPr>
          <w:sz w:val="23"/>
          <w:szCs w:val="23"/>
        </w:rPr>
        <w:t xml:space="preserve"> images of ultra-muscular and average-size men</w:t>
      </w:r>
      <w:r w:rsidR="00747345">
        <w:rPr>
          <w:sz w:val="23"/>
          <w:szCs w:val="23"/>
        </w:rPr>
        <w:t>. It must also be noted that</w:t>
      </w:r>
      <w:r w:rsidR="00451A29">
        <w:rPr>
          <w:sz w:val="23"/>
          <w:szCs w:val="23"/>
        </w:rPr>
        <w:t xml:space="preserve"> while our sample reflects the target age range of major Australian fashion and lifestyle magazines, it primarily consists of White Australian undergraduate psychology students and future research would benefit from recruiting a more diverse sample.</w:t>
      </w:r>
      <w:r w:rsidR="00F90C63">
        <w:rPr>
          <w:sz w:val="23"/>
          <w:szCs w:val="23"/>
        </w:rPr>
        <w:t xml:space="preserve"> </w:t>
      </w:r>
      <w:r w:rsidR="00747345">
        <w:rPr>
          <w:sz w:val="23"/>
          <w:szCs w:val="23"/>
        </w:rPr>
        <w:t>Finally,</w:t>
      </w:r>
      <w:r w:rsidR="00F90C63">
        <w:rPr>
          <w:sz w:val="23"/>
          <w:szCs w:val="23"/>
        </w:rPr>
        <w:t xml:space="preserve"> our sample size, while sufficient to detect moderate </w:t>
      </w:r>
      <w:r w:rsidR="00747345">
        <w:rPr>
          <w:sz w:val="23"/>
          <w:szCs w:val="23"/>
        </w:rPr>
        <w:t xml:space="preserve">and </w:t>
      </w:r>
      <w:r w:rsidR="00F90C63">
        <w:rPr>
          <w:sz w:val="23"/>
          <w:szCs w:val="23"/>
        </w:rPr>
        <w:t>large effect</w:t>
      </w:r>
      <w:r w:rsidR="00747345">
        <w:rPr>
          <w:sz w:val="23"/>
          <w:szCs w:val="23"/>
        </w:rPr>
        <w:t>s</w:t>
      </w:r>
      <w:r w:rsidR="00F90C63">
        <w:rPr>
          <w:sz w:val="23"/>
          <w:szCs w:val="23"/>
        </w:rPr>
        <w:t>, was too small to detect small effects and thus some of our non-significant findings could have changed with a larger sample.</w:t>
      </w:r>
    </w:p>
    <w:p w:rsidR="00045D6A" w:rsidRDefault="00EF40C1" w:rsidP="00A74876">
      <w:pPr>
        <w:ind w:firstLine="720"/>
      </w:pPr>
      <w:r>
        <w:rPr>
          <w:sz w:val="23"/>
          <w:szCs w:val="23"/>
        </w:rPr>
        <w:lastRenderedPageBreak/>
        <w:t>Overall</w:t>
      </w:r>
      <w:r w:rsidR="00282892">
        <w:rPr>
          <w:sz w:val="23"/>
          <w:szCs w:val="23"/>
        </w:rPr>
        <w:t xml:space="preserve">, </w:t>
      </w:r>
      <w:r w:rsidR="00F90C63">
        <w:rPr>
          <w:sz w:val="23"/>
          <w:szCs w:val="23"/>
        </w:rPr>
        <w:t xml:space="preserve">however, </w:t>
      </w:r>
      <w:r w:rsidR="00282892">
        <w:rPr>
          <w:sz w:val="23"/>
          <w:szCs w:val="23"/>
        </w:rPr>
        <w:t>this study presents the first systematic stud</w:t>
      </w:r>
      <w:r w:rsidR="00325494">
        <w:rPr>
          <w:sz w:val="23"/>
          <w:szCs w:val="23"/>
        </w:rPr>
        <w:t>y</w:t>
      </w:r>
      <w:r w:rsidR="00282892">
        <w:rPr>
          <w:sz w:val="23"/>
          <w:szCs w:val="23"/>
        </w:rPr>
        <w:t xml:space="preserve"> of the impact of average-size male fashion models on men’s and women’s body image and advertising effectiveness. The current findings contribute to a growing evidence base for the health and advertising benefits of using average-size models in advertisements</w:t>
      </w:r>
      <w:r w:rsidR="00EB325B">
        <w:rPr>
          <w:sz w:val="23"/>
          <w:szCs w:val="23"/>
        </w:rPr>
        <w:t>. Furthermore, the current findings provide</w:t>
      </w:r>
      <w:r>
        <w:rPr>
          <w:sz w:val="23"/>
          <w:szCs w:val="23"/>
        </w:rPr>
        <w:t xml:space="preserve"> support </w:t>
      </w:r>
      <w:r w:rsidR="00EB325B">
        <w:rPr>
          <w:sz w:val="23"/>
          <w:szCs w:val="23"/>
        </w:rPr>
        <w:t xml:space="preserve">for </w:t>
      </w:r>
      <w:r w:rsidR="0099428E">
        <w:rPr>
          <w:sz w:val="23"/>
          <w:szCs w:val="23"/>
        </w:rPr>
        <w:t>calls</w:t>
      </w:r>
      <w:r>
        <w:rPr>
          <w:sz w:val="23"/>
          <w:szCs w:val="23"/>
        </w:rPr>
        <w:t xml:space="preserve"> for </w:t>
      </w:r>
      <w:r w:rsidR="0099428E">
        <w:rPr>
          <w:sz w:val="23"/>
          <w:szCs w:val="23"/>
        </w:rPr>
        <w:t>increased</w:t>
      </w:r>
      <w:r>
        <w:rPr>
          <w:sz w:val="23"/>
          <w:szCs w:val="23"/>
        </w:rPr>
        <w:t xml:space="preserve"> size diversity in media imagery</w:t>
      </w:r>
      <w:r w:rsidR="0099428E">
        <w:rPr>
          <w:sz w:val="23"/>
          <w:szCs w:val="23"/>
        </w:rPr>
        <w:t>.</w:t>
      </w:r>
    </w:p>
    <w:p w:rsidR="0061736A" w:rsidRDefault="00135BEF" w:rsidP="00DA2DF6">
      <w:pPr>
        <w:jc w:val="center"/>
        <w:rPr>
          <w:i/>
        </w:rPr>
      </w:pPr>
      <w:r>
        <w:rPr>
          <w:i/>
        </w:rPr>
        <w:br w:type="page"/>
      </w:r>
      <w:r>
        <w:rPr>
          <w:i/>
        </w:rPr>
        <w:lastRenderedPageBreak/>
        <w:t>Acknowledgement</w:t>
      </w:r>
    </w:p>
    <w:p w:rsidR="0049555A" w:rsidRDefault="0049555A" w:rsidP="0049555A">
      <w:pPr>
        <w:ind w:firstLine="720"/>
        <w:rPr>
          <w:i/>
        </w:rPr>
      </w:pPr>
      <w:r>
        <w:t>This research was supported in part by The Butterfly Foundation</w:t>
      </w:r>
      <w:r w:rsidR="0076180F">
        <w:t xml:space="preserve">, </w:t>
      </w:r>
      <w:r w:rsidR="0020254D">
        <w:t>a</w:t>
      </w:r>
      <w:r w:rsidR="006F46C7" w:rsidRPr="006F46C7">
        <w:t xml:space="preserve"> charity that provides support for Australians who suffer from eating disorders and negative body image issues and their carers</w:t>
      </w:r>
      <w:r>
        <w:t>. The funding sponsor, however, did not play a role in the study design; in the collection, analysis and interpretation of data; or</w:t>
      </w:r>
      <w:r w:rsidR="006B4278">
        <w:t>,</w:t>
      </w:r>
      <w:r>
        <w:t xml:space="preserve"> in the writing and submission of this article.</w:t>
      </w:r>
    </w:p>
    <w:p w:rsidR="0049555A" w:rsidRDefault="0049555A" w:rsidP="0049555A">
      <w:pPr>
        <w:spacing w:line="240" w:lineRule="auto"/>
        <w:rPr>
          <w:i/>
        </w:rPr>
      </w:pPr>
    </w:p>
    <w:p w:rsidR="007E2E2C" w:rsidRPr="007E2E2C" w:rsidRDefault="0049555A" w:rsidP="007E2E2C">
      <w:pPr>
        <w:pStyle w:val="StyleCentered"/>
      </w:pPr>
      <w:r w:rsidRPr="0049555A">
        <w:rPr>
          <w:i/>
        </w:rPr>
        <w:br w:type="page"/>
      </w:r>
      <w:r w:rsidR="009354DD" w:rsidRPr="009354DD">
        <w:rPr>
          <w:szCs w:val="24"/>
        </w:rPr>
        <w:lastRenderedPageBreak/>
        <w:fldChar w:fldCharType="begin"/>
      </w:r>
      <w:r w:rsidR="007B0992">
        <w:instrText xml:space="preserve"> ADDIN EN.REFLIST </w:instrText>
      </w:r>
      <w:r w:rsidR="009354DD" w:rsidRPr="009354DD">
        <w:rPr>
          <w:szCs w:val="24"/>
        </w:rPr>
        <w:fldChar w:fldCharType="separate"/>
      </w:r>
      <w:r w:rsidR="007E2E2C" w:rsidRPr="007E2E2C">
        <w:t>References</w:t>
      </w:r>
    </w:p>
    <w:p w:rsidR="007E2E2C" w:rsidRDefault="007E2E2C" w:rsidP="007E2E2C">
      <w:pPr>
        <w:pStyle w:val="StyleCentered"/>
        <w:ind w:left="720" w:hanging="720"/>
        <w:jc w:val="left"/>
      </w:pPr>
      <w:r>
        <w:t xml:space="preserve">Agliata, D., &amp; Tantleff-Dunn, S. (2004). The impact of media exposure on males' body image. </w:t>
      </w:r>
      <w:r w:rsidRPr="007E2E2C">
        <w:rPr>
          <w:i/>
        </w:rPr>
        <w:t>Journal of Social &amp; Clinical Psychology, 23</w:t>
      </w:r>
      <w:r>
        <w:t>, 7-22.</w:t>
      </w:r>
    </w:p>
    <w:p w:rsidR="007E2E2C" w:rsidRDefault="007E2E2C" w:rsidP="007E2E2C">
      <w:pPr>
        <w:pStyle w:val="StyleCentered"/>
        <w:ind w:left="720" w:hanging="720"/>
        <w:jc w:val="left"/>
      </w:pPr>
      <w:r>
        <w:t xml:space="preserve">Anschutz, D. J., Engels, R. C. M. E., Becker, E. S., &amp; Van Strien, T. (2009). The effects of TV commercials using less thin models on young women's mood, body image and actual food intake. </w:t>
      </w:r>
      <w:r w:rsidRPr="007E2E2C">
        <w:rPr>
          <w:i/>
        </w:rPr>
        <w:t>Body Image, 6</w:t>
      </w:r>
      <w:r>
        <w:t>, 270-276.</w:t>
      </w:r>
    </w:p>
    <w:p w:rsidR="007E2E2C" w:rsidRDefault="007E2E2C" w:rsidP="007E2E2C">
      <w:pPr>
        <w:pStyle w:val="StyleCentered"/>
        <w:ind w:left="720" w:hanging="720"/>
        <w:jc w:val="left"/>
      </w:pPr>
      <w:r>
        <w:t xml:space="preserve">Aubrey, J. S., &amp; Taylor, L. D. (2009). The role of lad magazines in priming men's chronic and temporary appearance-related schemata: An investigation of longitudinal and experimental findings. </w:t>
      </w:r>
      <w:r w:rsidRPr="007E2E2C">
        <w:rPr>
          <w:i/>
        </w:rPr>
        <w:t>Human Communication Research, 35</w:t>
      </w:r>
      <w:r>
        <w:t>, 28-58.</w:t>
      </w:r>
    </w:p>
    <w:p w:rsidR="007E2E2C" w:rsidRDefault="007E2E2C" w:rsidP="007E2E2C">
      <w:pPr>
        <w:pStyle w:val="StyleCentered"/>
        <w:ind w:left="720" w:hanging="720"/>
        <w:jc w:val="left"/>
      </w:pPr>
      <w:r>
        <w:t xml:space="preserve">Australian Federal Office for Youth. (2008, 5 December). National Media and Industry Code of Conduct on Body Image [Press Release]. from </w:t>
      </w:r>
      <w:hyperlink r:id="rId9" w:history="1">
        <w:r w:rsidRPr="007E2E2C">
          <w:rPr>
            <w:rStyle w:val="Hyperlink"/>
          </w:rPr>
          <w:t>http://www.deewr.gov.au/Ministers/Ellis/Media/Releases/Pages/Article_081208_110422.aspx</w:t>
        </w:r>
      </w:hyperlink>
    </w:p>
    <w:p w:rsidR="007E2E2C" w:rsidRDefault="007E2E2C" w:rsidP="007E2E2C">
      <w:pPr>
        <w:pStyle w:val="StyleCentered"/>
        <w:ind w:left="720" w:hanging="720"/>
        <w:jc w:val="left"/>
      </w:pPr>
      <w:r>
        <w:t xml:space="preserve">Barlett, C. P., Vowels, C. L., &amp; Saucier, D. A. (2008). Meta-analyses of the effects of media images on men's body-image concerns. </w:t>
      </w:r>
      <w:r w:rsidRPr="007E2E2C">
        <w:rPr>
          <w:i/>
        </w:rPr>
        <w:t>Journal of Social &amp; Clinical Psychology, 27</w:t>
      </w:r>
      <w:r>
        <w:t>, 279-310.</w:t>
      </w:r>
    </w:p>
    <w:p w:rsidR="007E2E2C" w:rsidRDefault="007E2E2C" w:rsidP="007E2E2C">
      <w:pPr>
        <w:pStyle w:val="StyleCentered"/>
        <w:ind w:left="720" w:hanging="720"/>
        <w:jc w:val="left"/>
      </w:pPr>
      <w:r>
        <w:t xml:space="preserve">Bottamini, G. (2006). Male voices on body image. </w:t>
      </w:r>
      <w:r w:rsidRPr="007E2E2C">
        <w:rPr>
          <w:i/>
        </w:rPr>
        <w:t>International Journal of Men's Health, 5</w:t>
      </w:r>
      <w:r>
        <w:t>, 109-132.</w:t>
      </w:r>
    </w:p>
    <w:p w:rsidR="007E2E2C" w:rsidRDefault="007E2E2C" w:rsidP="007E2E2C">
      <w:pPr>
        <w:pStyle w:val="StyleCentered"/>
        <w:ind w:left="720" w:hanging="720"/>
        <w:jc w:val="left"/>
      </w:pPr>
      <w:r>
        <w:t xml:space="preserve">Boyer, V., Ameline, N., Beaudouin, P., Bignon, J., Blum, R., Bouchet, J-C., et al. (2009). </w:t>
      </w:r>
      <w:r w:rsidRPr="007E2E2C">
        <w:rPr>
          <w:i/>
        </w:rPr>
        <w:t>Private bill relating to the photographs of improved body images.</w:t>
      </w:r>
      <w:r>
        <w:t xml:space="preserve"> Retrieved from </w:t>
      </w:r>
      <w:hyperlink r:id="rId10" w:history="1">
        <w:r w:rsidRPr="007E2E2C">
          <w:rPr>
            <w:rStyle w:val="Hyperlink"/>
          </w:rPr>
          <w:t>http://www.assemblee-nationale.fr/13/propositions/pion1908.asp</w:t>
        </w:r>
      </w:hyperlink>
      <w:r>
        <w:t>.</w:t>
      </w:r>
    </w:p>
    <w:p w:rsidR="007E2E2C" w:rsidRDefault="007E2E2C" w:rsidP="007E2E2C">
      <w:pPr>
        <w:pStyle w:val="StyleCentered"/>
        <w:ind w:left="720" w:hanging="720"/>
        <w:jc w:val="left"/>
      </w:pPr>
      <w:r>
        <w:t xml:space="preserve">Brown, A., &amp; Dittmar, H. (2005). Think "thin" and feel bad: The role of appearance schema activation, attention level, and thin-ideal internalization for young women's responses to ultra-thin media ideals. </w:t>
      </w:r>
      <w:r w:rsidRPr="007E2E2C">
        <w:rPr>
          <w:i/>
        </w:rPr>
        <w:t>Journal of Social &amp; Clinical Psychology, 24</w:t>
      </w:r>
      <w:r>
        <w:t>, 1088-1113.</w:t>
      </w:r>
    </w:p>
    <w:p w:rsidR="007E2E2C" w:rsidRDefault="007E2E2C" w:rsidP="007E2E2C">
      <w:pPr>
        <w:pStyle w:val="StyleCentered"/>
        <w:ind w:left="720" w:hanging="720"/>
        <w:jc w:val="left"/>
      </w:pPr>
      <w:r>
        <w:lastRenderedPageBreak/>
        <w:t xml:space="preserve">Cash, T. F., Fleming, E. C., Alindogan, J., Steadman, L., &amp; Whitehead, A. (2002). Beyond body image as a trait: The development and validation of The Body Image States Scale. </w:t>
      </w:r>
      <w:r w:rsidRPr="007E2E2C">
        <w:rPr>
          <w:i/>
        </w:rPr>
        <w:t>Eating Disorders: The Journal of Treatment and Prevention, 10</w:t>
      </w:r>
      <w:r>
        <w:t>, 103-113.</w:t>
      </w:r>
    </w:p>
    <w:p w:rsidR="007E2E2C" w:rsidRDefault="007E2E2C" w:rsidP="007E2E2C">
      <w:pPr>
        <w:pStyle w:val="StyleCentered"/>
        <w:ind w:left="720" w:hanging="720"/>
        <w:jc w:val="left"/>
      </w:pPr>
      <w:r>
        <w:t xml:space="preserve">Cohen, J. (1992). A power primer. </w:t>
      </w:r>
      <w:r w:rsidRPr="007E2E2C">
        <w:rPr>
          <w:i/>
        </w:rPr>
        <w:t>Psychological Bulletin, 112</w:t>
      </w:r>
      <w:r>
        <w:t>, 155-159.</w:t>
      </w:r>
    </w:p>
    <w:p w:rsidR="007E2E2C" w:rsidRDefault="007E2E2C" w:rsidP="007E2E2C">
      <w:pPr>
        <w:pStyle w:val="StyleCentered"/>
        <w:ind w:left="720" w:hanging="720"/>
        <w:jc w:val="left"/>
      </w:pPr>
      <w:r>
        <w:t xml:space="preserve">Collins, R. L. (1996). For better or worse: The impact of upward comparisons on self-evaluations. </w:t>
      </w:r>
      <w:r w:rsidRPr="007E2E2C">
        <w:rPr>
          <w:i/>
        </w:rPr>
        <w:t>Psychological Bulletin, 119</w:t>
      </w:r>
      <w:r>
        <w:t>, 51-69.</w:t>
      </w:r>
    </w:p>
    <w:p w:rsidR="007E2E2C" w:rsidRDefault="007E2E2C" w:rsidP="007E2E2C">
      <w:pPr>
        <w:pStyle w:val="StyleCentered"/>
        <w:ind w:left="720" w:hanging="720"/>
        <w:jc w:val="left"/>
      </w:pPr>
      <w:r>
        <w:t>Connolly, K. (2009, 12th October). Karl Lagerfeld says only 'fat mummies' object to thin models</w:t>
      </w:r>
      <w:r w:rsidRPr="007E2E2C">
        <w:rPr>
          <w:i/>
        </w:rPr>
        <w:t>. The Guardian</w:t>
      </w:r>
      <w:r>
        <w:t xml:space="preserve">. Retrieved from </w:t>
      </w:r>
      <w:hyperlink r:id="rId11" w:history="1">
        <w:r w:rsidRPr="007E2E2C">
          <w:rPr>
            <w:rStyle w:val="Hyperlink"/>
          </w:rPr>
          <w:t>http://www.guardian.co.uk/</w:t>
        </w:r>
      </w:hyperlink>
    </w:p>
    <w:p w:rsidR="007E2E2C" w:rsidRDefault="007E2E2C" w:rsidP="007E2E2C">
      <w:pPr>
        <w:pStyle w:val="StyleCentered"/>
        <w:ind w:left="720" w:hanging="720"/>
        <w:jc w:val="left"/>
      </w:pPr>
      <w:r>
        <w:t xml:space="preserve">De Visser, R. O., Smith, J. A., &amp; McDonnell, E. J. (2009). 'That's not masculine': Masculine capital and health-related behaviour. </w:t>
      </w:r>
      <w:r w:rsidRPr="007E2E2C">
        <w:rPr>
          <w:i/>
        </w:rPr>
        <w:t>Journal of Health Psychology, 14</w:t>
      </w:r>
      <w:r>
        <w:t>, 1047-1058.</w:t>
      </w:r>
    </w:p>
    <w:p w:rsidR="007E2E2C" w:rsidRPr="007E2E2C" w:rsidRDefault="007E2E2C" w:rsidP="007E2E2C">
      <w:pPr>
        <w:pStyle w:val="StyleCentered"/>
        <w:ind w:left="720" w:hanging="720"/>
        <w:jc w:val="left"/>
        <w:rPr>
          <w:i/>
        </w:rPr>
      </w:pPr>
      <w:r>
        <w:t xml:space="preserve">Diedrichs, P. C., &amp; Lee, C. (2010). Waif goodbye! Average-size female models promote positive body image and appeal to consumers. </w:t>
      </w:r>
      <w:r w:rsidRPr="007E2E2C">
        <w:rPr>
          <w:i/>
        </w:rPr>
        <w:t>Manuscript submitted for publication.</w:t>
      </w:r>
    </w:p>
    <w:p w:rsidR="007E2E2C" w:rsidRDefault="007E2E2C" w:rsidP="007E2E2C">
      <w:pPr>
        <w:pStyle w:val="StyleCentered"/>
        <w:ind w:left="720" w:hanging="720"/>
        <w:jc w:val="left"/>
      </w:pPr>
      <w:r>
        <w:t xml:space="preserve">Dittmar, H., &amp; Howard, S. (2004a). Professional hazards? The impact of models' body size on advertising effectiveness and women's body-focused anxiety in professions that do and do not emphasise the cultural ideal of thinness. </w:t>
      </w:r>
      <w:r w:rsidRPr="007E2E2C">
        <w:rPr>
          <w:i/>
        </w:rPr>
        <w:t>British Journal of Social Psychology, 43</w:t>
      </w:r>
      <w:r>
        <w:t>, 477-497.</w:t>
      </w:r>
    </w:p>
    <w:p w:rsidR="007E2E2C" w:rsidRDefault="007E2E2C" w:rsidP="007E2E2C">
      <w:pPr>
        <w:pStyle w:val="StyleCentered"/>
        <w:ind w:left="720" w:hanging="720"/>
        <w:jc w:val="left"/>
      </w:pPr>
      <w:r>
        <w:t xml:space="preserve">Dittmar, H., &amp; Howard, S. (2004b). Thin-ideal internalization and social comparison tendency as moderators of media models' impact on women's body-focused anxiety. </w:t>
      </w:r>
      <w:r w:rsidRPr="007E2E2C">
        <w:rPr>
          <w:i/>
        </w:rPr>
        <w:t>Journal of Social &amp; Clinical Psychology, 23</w:t>
      </w:r>
      <w:r>
        <w:t>, 768-791.</w:t>
      </w:r>
    </w:p>
    <w:p w:rsidR="007E2E2C" w:rsidRDefault="007E2E2C" w:rsidP="007E2E2C">
      <w:pPr>
        <w:pStyle w:val="StyleCentered"/>
        <w:ind w:left="720" w:hanging="720"/>
        <w:jc w:val="left"/>
      </w:pPr>
      <w:r>
        <w:t xml:space="preserve">Englis, B. G., Solomon, M. R., &amp; Ashmore, R. D. (1994). Beauty before the eyes of the beholders: The cultural encoding of beauty types in magazine advertising and music television. </w:t>
      </w:r>
      <w:r w:rsidRPr="007E2E2C">
        <w:rPr>
          <w:i/>
        </w:rPr>
        <w:t>Journal of Advertising, 23</w:t>
      </w:r>
      <w:r>
        <w:t>, 49-64.</w:t>
      </w:r>
    </w:p>
    <w:p w:rsidR="007E2E2C" w:rsidRDefault="007E2E2C" w:rsidP="007E2E2C">
      <w:pPr>
        <w:pStyle w:val="StyleCentered"/>
        <w:ind w:left="720" w:hanging="720"/>
        <w:jc w:val="left"/>
      </w:pPr>
      <w:r>
        <w:t xml:space="preserve">Faul, F., Erdfelder, E., Lang, A.-E., &amp; Buchner, A. (2007). G*Power 3: A flexibile statistical power analysis program for the social, behavioral, and biomedical sciences. </w:t>
      </w:r>
      <w:r w:rsidRPr="007E2E2C">
        <w:rPr>
          <w:i/>
        </w:rPr>
        <w:t>Behavior Research Methods, 39</w:t>
      </w:r>
      <w:r>
        <w:t>, 175-191.</w:t>
      </w:r>
    </w:p>
    <w:p w:rsidR="007E2E2C" w:rsidRDefault="007E2E2C" w:rsidP="007E2E2C">
      <w:pPr>
        <w:pStyle w:val="StyleCentered"/>
        <w:ind w:left="720" w:hanging="720"/>
        <w:jc w:val="left"/>
      </w:pPr>
      <w:r>
        <w:lastRenderedPageBreak/>
        <w:t xml:space="preserve">Festinger, L. (1954). A theory of social comparison processes. </w:t>
      </w:r>
      <w:r w:rsidRPr="007E2E2C">
        <w:rPr>
          <w:i/>
        </w:rPr>
        <w:t>Human Relations, 7</w:t>
      </w:r>
      <w:r>
        <w:t>, 117-140.</w:t>
      </w:r>
    </w:p>
    <w:p w:rsidR="007E2E2C" w:rsidRDefault="007E2E2C" w:rsidP="007E2E2C">
      <w:pPr>
        <w:pStyle w:val="StyleCentered"/>
        <w:ind w:left="720" w:hanging="720"/>
        <w:jc w:val="left"/>
      </w:pPr>
      <w:r>
        <w:t xml:space="preserve">Fouts, G., &amp; Burggraf, K. (1999). Television situation comedies: Female body images and verbal reinforcements. </w:t>
      </w:r>
      <w:r w:rsidRPr="007E2E2C">
        <w:rPr>
          <w:i/>
        </w:rPr>
        <w:t>Sex Roles, 40</w:t>
      </w:r>
      <w:r>
        <w:t>, 473-478.</w:t>
      </w:r>
    </w:p>
    <w:p w:rsidR="007E2E2C" w:rsidRDefault="007E2E2C" w:rsidP="007E2E2C">
      <w:pPr>
        <w:pStyle w:val="StyleCentered"/>
        <w:ind w:left="720" w:hanging="720"/>
        <w:jc w:val="left"/>
      </w:pPr>
      <w:r>
        <w:t xml:space="preserve">Fouts, G., &amp; Vaughan, K. (2002). Television situation comedies: Male weight, negative references, and audience reactions. </w:t>
      </w:r>
      <w:r w:rsidRPr="007E2E2C">
        <w:rPr>
          <w:i/>
        </w:rPr>
        <w:t>Sex Roles, 46</w:t>
      </w:r>
      <w:r>
        <w:t>, 439-442.</w:t>
      </w:r>
    </w:p>
    <w:p w:rsidR="007E2E2C" w:rsidRDefault="007E2E2C" w:rsidP="007E2E2C">
      <w:pPr>
        <w:pStyle w:val="StyleCentered"/>
        <w:ind w:left="720" w:hanging="720"/>
        <w:jc w:val="left"/>
      </w:pPr>
      <w:r>
        <w:t xml:space="preserve">Frederick, D. A., Fessler, D. M. T., &amp; Haselton, M. G. (2005). Do representations of male muscularity differ in men's and women's magazines? </w:t>
      </w:r>
      <w:r w:rsidRPr="007E2E2C">
        <w:rPr>
          <w:i/>
        </w:rPr>
        <w:t>Body Image, 2</w:t>
      </w:r>
      <w:r>
        <w:t>, 81-86.</w:t>
      </w:r>
    </w:p>
    <w:p w:rsidR="007E2E2C" w:rsidRDefault="007E2E2C" w:rsidP="007E2E2C">
      <w:pPr>
        <w:pStyle w:val="StyleCentered"/>
        <w:ind w:left="720" w:hanging="720"/>
        <w:jc w:val="left"/>
      </w:pPr>
      <w:r>
        <w:t xml:space="preserve">Garner, D. M., Garfinkel, P. E., Schwartz, D., &amp; Thompson, M. (1980). Cultural expectations of thinness in women. </w:t>
      </w:r>
      <w:r w:rsidRPr="007E2E2C">
        <w:rPr>
          <w:i/>
        </w:rPr>
        <w:t>Psychological Reports, 47</w:t>
      </w:r>
      <w:r>
        <w:t>, 483-491.</w:t>
      </w:r>
    </w:p>
    <w:p w:rsidR="007E2E2C" w:rsidRDefault="007E2E2C" w:rsidP="007E2E2C">
      <w:pPr>
        <w:pStyle w:val="StyleCentered"/>
        <w:ind w:left="720" w:hanging="720"/>
        <w:jc w:val="left"/>
      </w:pPr>
      <w:r>
        <w:t xml:space="preserve">Grabe, S., Ward, L. M., &amp; Hyde, J. S. (2008). The role of the media in body image concerns among women: A meta-analysis of experimental and correlational studies. </w:t>
      </w:r>
      <w:r w:rsidRPr="007E2E2C">
        <w:rPr>
          <w:i/>
        </w:rPr>
        <w:t>Psychological Bulletin, 134</w:t>
      </w:r>
      <w:r>
        <w:t>, 460-476.</w:t>
      </w:r>
    </w:p>
    <w:p w:rsidR="007E2E2C" w:rsidRDefault="007E2E2C" w:rsidP="007E2E2C">
      <w:pPr>
        <w:pStyle w:val="StyleCentered"/>
        <w:ind w:left="720" w:hanging="720"/>
        <w:jc w:val="left"/>
      </w:pPr>
      <w:r>
        <w:t xml:space="preserve">Halliwell, E., &amp; Dittmar, H. (2004). Does size matter? The impact of model's body size on women's body-focused anxiety and advertising effectiveness. </w:t>
      </w:r>
      <w:r w:rsidRPr="007E2E2C">
        <w:rPr>
          <w:i/>
        </w:rPr>
        <w:t>Journal of Social and Clinical Psychology, 23</w:t>
      </w:r>
      <w:r>
        <w:t>, 104-122.</w:t>
      </w:r>
    </w:p>
    <w:p w:rsidR="007E2E2C" w:rsidRDefault="007E2E2C" w:rsidP="007E2E2C">
      <w:pPr>
        <w:pStyle w:val="StyleCentered"/>
        <w:ind w:left="720" w:hanging="720"/>
        <w:jc w:val="left"/>
      </w:pPr>
      <w:r>
        <w:t xml:space="preserve">Halliwell, E., Dittmar, H., &amp; Howe, J. (2005). Short research note: The impact of advertisements featuring ultra-thin or average-size models on women with a history of eating disorders. </w:t>
      </w:r>
      <w:r w:rsidRPr="007E2E2C">
        <w:rPr>
          <w:i/>
        </w:rPr>
        <w:t>Journal of Community &amp; Applied Social Psychology, 15</w:t>
      </w:r>
      <w:r>
        <w:t>, 405-413.</w:t>
      </w:r>
    </w:p>
    <w:p w:rsidR="007E2E2C" w:rsidRDefault="007E2E2C" w:rsidP="007E2E2C">
      <w:pPr>
        <w:pStyle w:val="StyleCentered"/>
        <w:ind w:left="720" w:hanging="720"/>
        <w:jc w:val="left"/>
      </w:pPr>
      <w:r>
        <w:t xml:space="preserve">Hargreaves, D. A., &amp; Tiggemann, M. (2009). Muscular ideal media images and men's body image: Social comparison processing and individual vulnerability. </w:t>
      </w:r>
      <w:r w:rsidRPr="007E2E2C">
        <w:rPr>
          <w:i/>
        </w:rPr>
        <w:t>Psychology of Men &amp; Masculinity, 10</w:t>
      </w:r>
      <w:r>
        <w:t>, 109-119.</w:t>
      </w:r>
    </w:p>
    <w:p w:rsidR="007E2E2C" w:rsidRDefault="007E2E2C" w:rsidP="007E2E2C">
      <w:pPr>
        <w:pStyle w:val="StyleCentered"/>
        <w:ind w:left="720" w:hanging="720"/>
        <w:jc w:val="left"/>
      </w:pPr>
      <w:r>
        <w:t xml:space="preserve">Hazlett, R. L., &amp; Hoehn-Saric, R. (2000). Effects of perceived physical attractiveness on females' facial displays and affect. </w:t>
      </w:r>
      <w:r w:rsidRPr="007E2E2C">
        <w:rPr>
          <w:i/>
        </w:rPr>
        <w:t>Evolution and Human Behavior, 21</w:t>
      </w:r>
      <w:r>
        <w:t>, 49-57.</w:t>
      </w:r>
    </w:p>
    <w:p w:rsidR="007E2E2C" w:rsidRDefault="007E2E2C" w:rsidP="007E2E2C">
      <w:pPr>
        <w:pStyle w:val="StyleCentered"/>
        <w:ind w:left="720" w:hanging="720"/>
        <w:jc w:val="left"/>
      </w:pPr>
      <w:r>
        <w:lastRenderedPageBreak/>
        <w:t xml:space="preserve">Johnson, P. J., McCreary, D. R., &amp; Mills, J. S. (2007). Effects of exposure to objectified male and female media images on men's psychological well-being. </w:t>
      </w:r>
      <w:r w:rsidRPr="007E2E2C">
        <w:rPr>
          <w:i/>
        </w:rPr>
        <w:t>Psychology of Men &amp; Masculinity, 8</w:t>
      </w:r>
      <w:r>
        <w:t>, 95-102.</w:t>
      </w:r>
    </w:p>
    <w:p w:rsidR="007E2E2C" w:rsidRDefault="007E2E2C" w:rsidP="007E2E2C">
      <w:pPr>
        <w:pStyle w:val="StyleCentered"/>
        <w:ind w:left="720" w:hanging="720"/>
        <w:jc w:val="left"/>
      </w:pPr>
      <w:r>
        <w:t xml:space="preserve">Joyce, T. (1998). The advertising process. In J. P. Jones (Ed.), </w:t>
      </w:r>
      <w:r w:rsidRPr="007E2E2C">
        <w:rPr>
          <w:i/>
        </w:rPr>
        <w:t>How advertising works:The role of research</w:t>
      </w:r>
      <w:r>
        <w:t>. Thousand Oaks, California: Sage Publications.</w:t>
      </w:r>
    </w:p>
    <w:p w:rsidR="007E2E2C" w:rsidRDefault="007E2E2C" w:rsidP="007E2E2C">
      <w:pPr>
        <w:pStyle w:val="StyleCentered"/>
        <w:ind w:left="720" w:hanging="720"/>
        <w:jc w:val="left"/>
      </w:pPr>
      <w:r>
        <w:t xml:space="preserve">Kalodner, C. R. (1997). Media influences on male and female non-eating disordered college students: A significant issue. </w:t>
      </w:r>
      <w:r w:rsidRPr="007E2E2C">
        <w:rPr>
          <w:i/>
        </w:rPr>
        <w:t>Eating Disorders: The Journal of Treatment and Prevention, 5</w:t>
      </w:r>
      <w:r>
        <w:t>, 47-57.</w:t>
      </w:r>
    </w:p>
    <w:p w:rsidR="007E2E2C" w:rsidRDefault="007E2E2C" w:rsidP="007E2E2C">
      <w:pPr>
        <w:pStyle w:val="StyleCentered"/>
        <w:ind w:left="720" w:hanging="720"/>
        <w:jc w:val="left"/>
      </w:pPr>
      <w:r>
        <w:t xml:space="preserve">Karazsia, B. T., &amp; Crowther, J. H. (2008). Psychological and behavioral correlates of the SATAQ-3 with males. </w:t>
      </w:r>
      <w:r w:rsidRPr="007E2E2C">
        <w:rPr>
          <w:i/>
        </w:rPr>
        <w:t>Body Image, 5</w:t>
      </w:r>
      <w:r>
        <w:t>, 109-115.</w:t>
      </w:r>
    </w:p>
    <w:p w:rsidR="007E2E2C" w:rsidRDefault="007E2E2C" w:rsidP="007E2E2C">
      <w:pPr>
        <w:pStyle w:val="StyleCentered"/>
        <w:ind w:left="720" w:hanging="720"/>
        <w:jc w:val="left"/>
      </w:pPr>
      <w:r>
        <w:t xml:space="preserve">Lavine, H., Sweeney, D., &amp; Wagner, S. H. (1999). Depicting women as sex objects in television advertising: Effects on body dissatisfaction. </w:t>
      </w:r>
      <w:r w:rsidRPr="007E2E2C">
        <w:rPr>
          <w:i/>
        </w:rPr>
        <w:t>Personality and Social Psychology Bulletin, 25</w:t>
      </w:r>
      <w:r>
        <w:t>, 1049-1058.</w:t>
      </w:r>
    </w:p>
    <w:p w:rsidR="007E2E2C" w:rsidRDefault="007E2E2C" w:rsidP="007E2E2C">
      <w:pPr>
        <w:pStyle w:val="StyleCentered"/>
        <w:ind w:left="720" w:hanging="720"/>
        <w:jc w:val="left"/>
      </w:pPr>
      <w:r>
        <w:t xml:space="preserve">Law, C., &amp; Labre, M. P. (2002). Cultural standards of attractiveness: A thirty-year look at changes in male images in magazines. </w:t>
      </w:r>
      <w:r w:rsidRPr="007E2E2C">
        <w:rPr>
          <w:i/>
        </w:rPr>
        <w:t>Journalism and Mass Communication Quarterly, 79</w:t>
      </w:r>
      <w:r>
        <w:t>, 697-711.</w:t>
      </w:r>
    </w:p>
    <w:p w:rsidR="007E2E2C" w:rsidRDefault="007E2E2C" w:rsidP="007E2E2C">
      <w:pPr>
        <w:pStyle w:val="StyleCentered"/>
        <w:ind w:left="720" w:hanging="720"/>
        <w:jc w:val="left"/>
      </w:pPr>
      <w:r>
        <w:t xml:space="preserve">Leit, R. A., Pope, H. G., &amp; Gray, J. J. (2001). Cultural expectations of muscularity in men: The evolution of Playgirl centerfolds. </w:t>
      </w:r>
      <w:r w:rsidRPr="007E2E2C">
        <w:rPr>
          <w:i/>
        </w:rPr>
        <w:t>International Journal of Eating Disorders, 29</w:t>
      </w:r>
      <w:r>
        <w:t>, 90-93.</w:t>
      </w:r>
    </w:p>
    <w:p w:rsidR="007E2E2C" w:rsidRDefault="007E2E2C" w:rsidP="007E2E2C">
      <w:pPr>
        <w:pStyle w:val="StyleCentered"/>
        <w:ind w:left="720" w:hanging="720"/>
        <w:jc w:val="left"/>
      </w:pPr>
      <w:r>
        <w:t xml:space="preserve">Liberal Democrats. (2009, 9 November). Airbrushed ads damaging a generation of young women says Swinson [Press Release]. from </w:t>
      </w:r>
      <w:hyperlink r:id="rId12" w:history="1">
        <w:r w:rsidRPr="007E2E2C">
          <w:rPr>
            <w:rStyle w:val="Hyperlink"/>
          </w:rPr>
          <w:t>http://www.libdems.org.uk/press_releases_detail.aspx?title=Airbrushed_ads_damaging_a_generation_of_young_women_says_Swinson&amp;pPK=c1f75884-d595-46bb-aee2-70dbf3a38824</w:t>
        </w:r>
      </w:hyperlink>
    </w:p>
    <w:p w:rsidR="007E2E2C" w:rsidRDefault="007E2E2C" w:rsidP="007E2E2C">
      <w:pPr>
        <w:pStyle w:val="StyleCentered"/>
        <w:ind w:left="720" w:hanging="720"/>
        <w:jc w:val="left"/>
      </w:pPr>
      <w:r>
        <w:lastRenderedPageBreak/>
        <w:t xml:space="preserve">Moher, D., Schulz, K. F., &amp; Altman, D. G. (2001). The CONSORT statement: revised recommendations for improving the quality of reports of parallel-group randomized trials. </w:t>
      </w:r>
      <w:r w:rsidRPr="007E2E2C">
        <w:rPr>
          <w:i/>
        </w:rPr>
        <w:t>Annuls of Internal Medicine, 134</w:t>
      </w:r>
      <w:r>
        <w:t>, 657-662.</w:t>
      </w:r>
    </w:p>
    <w:p w:rsidR="007E2E2C" w:rsidRDefault="007E2E2C" w:rsidP="007E2E2C">
      <w:pPr>
        <w:pStyle w:val="StyleCentered"/>
        <w:ind w:left="720" w:hanging="720"/>
        <w:jc w:val="left"/>
      </w:pPr>
      <w:r>
        <w:t xml:space="preserve">Morse, S., &amp; Gergen, K. J. (1970). Social comparison, self-consistency, and the concept of self. </w:t>
      </w:r>
      <w:r w:rsidRPr="007E2E2C">
        <w:rPr>
          <w:i/>
        </w:rPr>
        <w:t>Journal of Personality and Social Psychology, 16</w:t>
      </w:r>
      <w:r>
        <w:t>, 148-156.</w:t>
      </w:r>
    </w:p>
    <w:p w:rsidR="007E2E2C" w:rsidRDefault="007E2E2C" w:rsidP="007E2E2C">
      <w:pPr>
        <w:pStyle w:val="StyleCentered"/>
        <w:ind w:left="720" w:hanging="720"/>
        <w:jc w:val="left"/>
      </w:pPr>
      <w:r>
        <w:t xml:space="preserve">Neumark-Sztainer, D., Levine, M. P., Paxton, S. J., Smolak, L., Piran, N., &amp; Wertheim, E. H. (2006). Prevention of body dissatisfaction and disordered eating: What next? </w:t>
      </w:r>
      <w:r w:rsidRPr="007E2E2C">
        <w:rPr>
          <w:i/>
        </w:rPr>
        <w:t>Eating Disorders: The Journal of Treatment and Prevention, 14</w:t>
      </w:r>
      <w:r>
        <w:t>, 265-285.</w:t>
      </w:r>
    </w:p>
    <w:p w:rsidR="007E2E2C" w:rsidRDefault="007E2E2C" w:rsidP="007E2E2C">
      <w:pPr>
        <w:pStyle w:val="StyleCentered"/>
        <w:ind w:left="720" w:hanging="720"/>
        <w:jc w:val="left"/>
      </w:pPr>
      <w:r>
        <w:t xml:space="preserve">Ogden, J., &amp; Mundray, K. (1996). The effect of the media on body satisfaction: The role of gender and size. </w:t>
      </w:r>
      <w:r w:rsidRPr="007E2E2C">
        <w:rPr>
          <w:i/>
        </w:rPr>
        <w:t>European Eating Disorders Review, 4</w:t>
      </w:r>
      <w:r>
        <w:t>, 171-182.</w:t>
      </w:r>
    </w:p>
    <w:p w:rsidR="007E2E2C" w:rsidRDefault="007E2E2C" w:rsidP="007E2E2C">
      <w:pPr>
        <w:pStyle w:val="StyleCentered"/>
        <w:ind w:left="720" w:hanging="720"/>
        <w:jc w:val="left"/>
      </w:pPr>
      <w:r>
        <w:t xml:space="preserve">Reaves, S., Hitchon, J. B., Park, S.-Y., &amp; Yun, G. W. (2004). If looks could kill: Digital manipulation of fashion models. </w:t>
      </w:r>
      <w:r w:rsidRPr="007E2E2C">
        <w:rPr>
          <w:i/>
        </w:rPr>
        <w:t>Journal of Mass Media Ethics, 19</w:t>
      </w:r>
      <w:r>
        <w:t>, 56-71.</w:t>
      </w:r>
    </w:p>
    <w:p w:rsidR="007E2E2C" w:rsidRDefault="007E2E2C" w:rsidP="007E2E2C">
      <w:pPr>
        <w:pStyle w:val="StyleCentered"/>
        <w:ind w:left="720" w:hanging="720"/>
        <w:jc w:val="left"/>
      </w:pPr>
      <w:r>
        <w:t>Robinson, G. (2009, 29th January). Too toothy for Vogue: magazine superimposes Sienna pic</w:t>
      </w:r>
      <w:r w:rsidRPr="007E2E2C">
        <w:rPr>
          <w:i/>
        </w:rPr>
        <w:t>. The Sydney Morning Herald</w:t>
      </w:r>
      <w:r>
        <w:t xml:space="preserve">. Retrieved from </w:t>
      </w:r>
      <w:hyperlink r:id="rId13" w:history="1">
        <w:r w:rsidRPr="007E2E2C">
          <w:rPr>
            <w:rStyle w:val="Hyperlink"/>
          </w:rPr>
          <w:t>http://www.smh.com.au</w:t>
        </w:r>
      </w:hyperlink>
    </w:p>
    <w:p w:rsidR="007E2E2C" w:rsidRDefault="007E2E2C" w:rsidP="007E2E2C">
      <w:pPr>
        <w:pStyle w:val="StyleCentered"/>
        <w:ind w:left="720" w:hanging="720"/>
        <w:jc w:val="left"/>
      </w:pPr>
      <w:r>
        <w:t xml:space="preserve">Roy Morgan Research. (2007). Vogue Australia Reader Profile January 2007 - December 2007.   Retrieved 19th May, 2009, from </w:t>
      </w:r>
      <w:hyperlink r:id="rId14" w:history="1">
        <w:r w:rsidRPr="007E2E2C">
          <w:rPr>
            <w:rStyle w:val="Hyperlink"/>
          </w:rPr>
          <w:t>http://www.newsspace.com.au/vogue_australia/demographics</w:t>
        </w:r>
      </w:hyperlink>
    </w:p>
    <w:p w:rsidR="007E2E2C" w:rsidRDefault="007E2E2C" w:rsidP="007E2E2C">
      <w:pPr>
        <w:pStyle w:val="StyleCentered"/>
        <w:ind w:left="720" w:hanging="720"/>
        <w:jc w:val="left"/>
      </w:pPr>
      <w:r>
        <w:t xml:space="preserve">Roy Morgan Research. (2008). GQ Reader Profile March 2008.   Retrieved May 19th, 2009, from </w:t>
      </w:r>
      <w:hyperlink r:id="rId15" w:history="1">
        <w:r w:rsidRPr="007E2E2C">
          <w:rPr>
            <w:rStyle w:val="Hyperlink"/>
          </w:rPr>
          <w:t>http://www.newsspace.com.au/gq/demographics</w:t>
        </w:r>
      </w:hyperlink>
    </w:p>
    <w:p w:rsidR="007E2E2C" w:rsidRDefault="007E2E2C" w:rsidP="007E2E2C">
      <w:pPr>
        <w:pStyle w:val="StyleCentered"/>
        <w:ind w:left="720" w:hanging="720"/>
        <w:jc w:val="left"/>
      </w:pPr>
      <w:r>
        <w:t xml:space="preserve">Roy Morgan Research. (2009). Cosmopolitan Reader Profile January 2008 - Dec 2008.   Retrieved 19th May, 2009, from </w:t>
      </w:r>
      <w:r w:rsidR="00496B66" w:rsidRPr="00496B66">
        <w:t>http://www.acp.com.au/cosmopolitan.htm</w:t>
      </w:r>
    </w:p>
    <w:p w:rsidR="007E2E2C" w:rsidRDefault="007E2E2C" w:rsidP="007E2E2C">
      <w:pPr>
        <w:pStyle w:val="StyleCentered"/>
        <w:ind w:left="720" w:hanging="720"/>
        <w:jc w:val="left"/>
      </w:pPr>
      <w:r>
        <w:t xml:space="preserve">Seifert, T. (2005). Anthromorphic characteristics of centrefold models: Trends towards slender figures over time. </w:t>
      </w:r>
      <w:r w:rsidRPr="007E2E2C">
        <w:rPr>
          <w:i/>
        </w:rPr>
        <w:t>International Journal of Eating Disorders, 37</w:t>
      </w:r>
      <w:r>
        <w:t>, 271-274.</w:t>
      </w:r>
    </w:p>
    <w:p w:rsidR="007E2E2C" w:rsidRDefault="007E2E2C" w:rsidP="007E2E2C">
      <w:pPr>
        <w:pStyle w:val="StyleCentered"/>
        <w:ind w:left="720" w:hanging="720"/>
        <w:jc w:val="left"/>
      </w:pPr>
      <w:r>
        <w:t xml:space="preserve">Spitzer, B. L., Henderson, K. A., &amp; Zivian, M. T. (1999). Gender differences in population versus media body sizes: A comparison over four decades. </w:t>
      </w:r>
      <w:r w:rsidRPr="007E2E2C">
        <w:rPr>
          <w:i/>
        </w:rPr>
        <w:t>Adolescence, 24</w:t>
      </w:r>
      <w:r>
        <w:t>, 677-687.</w:t>
      </w:r>
    </w:p>
    <w:p w:rsidR="007E2E2C" w:rsidRDefault="007E2E2C" w:rsidP="007E2E2C">
      <w:pPr>
        <w:pStyle w:val="StyleCentered"/>
        <w:ind w:left="720" w:hanging="720"/>
        <w:jc w:val="left"/>
      </w:pPr>
      <w:r>
        <w:lastRenderedPageBreak/>
        <w:t xml:space="preserve">Thompson, J. K., van den Berg, P., Roehrig, M., Guarda, A. S., &amp; Heinberg, L. J. (2004). The Sociocultural Attitudes Towards Appearance Scale-3 (SATAQ-3): Development and validation. </w:t>
      </w:r>
      <w:r w:rsidRPr="007E2E2C">
        <w:rPr>
          <w:i/>
        </w:rPr>
        <w:t>International Journal of Eating Disorders, 35</w:t>
      </w:r>
      <w:r>
        <w:t>, 293-304.</w:t>
      </w:r>
    </w:p>
    <w:p w:rsidR="007E2E2C" w:rsidRDefault="007E2E2C" w:rsidP="007E2E2C">
      <w:pPr>
        <w:pStyle w:val="StyleCentered"/>
        <w:ind w:left="720" w:hanging="720"/>
        <w:jc w:val="left"/>
      </w:pPr>
      <w:r>
        <w:t xml:space="preserve">Wiseman, C. V., Gray, J. J., Mosimann, J. E., &amp; Ahrens, A. H. (1992). Cultural expectations of thinness in women: An update. </w:t>
      </w:r>
      <w:r w:rsidRPr="007E2E2C">
        <w:rPr>
          <w:i/>
        </w:rPr>
        <w:t>International Journal of Eating Disorders, 11</w:t>
      </w:r>
      <w:r>
        <w:t>, 85-89.</w:t>
      </w:r>
    </w:p>
    <w:p w:rsidR="007E2E2C" w:rsidRDefault="007E2E2C" w:rsidP="007E2E2C">
      <w:pPr>
        <w:pStyle w:val="StyleCentered"/>
        <w:ind w:left="720" w:hanging="720"/>
        <w:jc w:val="left"/>
      </w:pPr>
      <w:r>
        <w:t xml:space="preserve">Yamamiya, Y., Cash, T. F., Melnyk, S. E., Posavac, H. D., &amp; Posavac, S. S. (2005). Women's exposure to thin-and-beautiful media images: Body image effects of media-ideal internalization and impact-reduction interventions. </w:t>
      </w:r>
      <w:r w:rsidRPr="007E2E2C">
        <w:rPr>
          <w:i/>
        </w:rPr>
        <w:t>Body Image, 2</w:t>
      </w:r>
      <w:r>
        <w:t>, 74-80.</w:t>
      </w:r>
    </w:p>
    <w:p w:rsidR="007E2E2C" w:rsidRDefault="007E2E2C" w:rsidP="007E2E2C">
      <w:pPr>
        <w:pStyle w:val="StyleCentered"/>
        <w:ind w:left="720" w:hanging="720"/>
        <w:jc w:val="left"/>
      </w:pPr>
    </w:p>
    <w:p w:rsidR="003524B0" w:rsidRDefault="009354DD">
      <w:pPr>
        <w:pStyle w:val="StyleCentered"/>
        <w:jc w:val="left"/>
      </w:pPr>
      <w:r>
        <w:fldChar w:fldCharType="end"/>
      </w:r>
    </w:p>
    <w:p w:rsidR="003524B0" w:rsidRDefault="003524B0">
      <w:pPr>
        <w:spacing w:line="240" w:lineRule="auto"/>
        <w:rPr>
          <w:szCs w:val="20"/>
        </w:rPr>
      </w:pPr>
      <w:r>
        <w:br w:type="page"/>
      </w:r>
    </w:p>
    <w:p w:rsidR="003524B0" w:rsidRPr="00AE1AAA" w:rsidRDefault="003524B0" w:rsidP="003524B0">
      <w:pPr>
        <w:jc w:val="both"/>
        <w:rPr>
          <w:szCs w:val="20"/>
        </w:rPr>
      </w:pPr>
      <w:r w:rsidRPr="00AE1AAA">
        <w:rPr>
          <w:szCs w:val="20"/>
        </w:rPr>
        <w:lastRenderedPageBreak/>
        <w:t xml:space="preserve">Table </w:t>
      </w:r>
      <w:r>
        <w:rPr>
          <w:szCs w:val="20"/>
        </w:rPr>
        <w:t>1</w:t>
      </w:r>
    </w:p>
    <w:p w:rsidR="003524B0" w:rsidRPr="003A1D79" w:rsidRDefault="003524B0" w:rsidP="003524B0">
      <w:pPr>
        <w:jc w:val="both"/>
        <w:rPr>
          <w:i/>
          <w:szCs w:val="20"/>
        </w:rPr>
      </w:pPr>
      <w:r>
        <w:rPr>
          <w:i/>
          <w:szCs w:val="20"/>
        </w:rPr>
        <w:t>Pilot Study</w:t>
      </w:r>
      <w:r w:rsidRPr="00AE1AAA">
        <w:rPr>
          <w:i/>
          <w:szCs w:val="20"/>
        </w:rPr>
        <w:t xml:space="preserve">: </w:t>
      </w:r>
      <w:r>
        <w:rPr>
          <w:i/>
          <w:szCs w:val="20"/>
        </w:rPr>
        <w:t>Mean scores and standard deviations for ratings of models’ body size, muscularity, attractiveness and advertisement similarity to real magazine advertisements (N=138</w:t>
      </w:r>
      <w:r w:rsidRPr="004B4F71">
        <w:rPr>
          <w:i/>
          <w:szCs w:val="20"/>
        </w:rPr>
        <w:t>).</w:t>
      </w:r>
    </w:p>
    <w:tbl>
      <w:tblPr>
        <w:tblW w:w="8959" w:type="dxa"/>
        <w:tblBorders>
          <w:top w:val="single" w:sz="4" w:space="0" w:color="auto"/>
          <w:bottom w:val="single" w:sz="4" w:space="0" w:color="auto"/>
        </w:tblBorders>
        <w:tblLayout w:type="fixed"/>
        <w:tblCellMar>
          <w:left w:w="28" w:type="dxa"/>
          <w:right w:w="0" w:type="dxa"/>
        </w:tblCellMar>
        <w:tblLook w:val="01E0"/>
      </w:tblPr>
      <w:tblGrid>
        <w:gridCol w:w="1791"/>
        <w:gridCol w:w="896"/>
        <w:gridCol w:w="896"/>
        <w:gridCol w:w="896"/>
        <w:gridCol w:w="896"/>
        <w:gridCol w:w="896"/>
        <w:gridCol w:w="896"/>
        <w:gridCol w:w="896"/>
        <w:gridCol w:w="896"/>
      </w:tblGrid>
      <w:tr w:rsidR="003524B0" w:rsidRPr="00A0239A" w:rsidTr="00040523">
        <w:trPr>
          <w:trHeight w:val="480"/>
        </w:trPr>
        <w:tc>
          <w:tcPr>
            <w:tcW w:w="1791" w:type="dxa"/>
            <w:tcBorders>
              <w:top w:val="single" w:sz="4" w:space="0" w:color="auto"/>
              <w:bottom w:val="nil"/>
            </w:tcBorders>
          </w:tcPr>
          <w:p w:rsidR="003524B0" w:rsidRPr="005436CA" w:rsidRDefault="003524B0" w:rsidP="00040523">
            <w:pPr>
              <w:rPr>
                <w:szCs w:val="20"/>
              </w:rPr>
            </w:pPr>
          </w:p>
        </w:tc>
        <w:tc>
          <w:tcPr>
            <w:tcW w:w="1792" w:type="dxa"/>
            <w:gridSpan w:val="2"/>
            <w:tcBorders>
              <w:top w:val="single" w:sz="4" w:space="0" w:color="auto"/>
              <w:bottom w:val="single" w:sz="4" w:space="0" w:color="auto"/>
            </w:tcBorders>
            <w:vAlign w:val="bottom"/>
          </w:tcPr>
          <w:p w:rsidR="003524B0" w:rsidRPr="005436CA" w:rsidRDefault="003524B0" w:rsidP="00040523">
            <w:pPr>
              <w:rPr>
                <w:szCs w:val="20"/>
              </w:rPr>
            </w:pPr>
            <w:r w:rsidRPr="005436CA">
              <w:rPr>
                <w:szCs w:val="20"/>
              </w:rPr>
              <w:t xml:space="preserve">Body Size </w:t>
            </w:r>
          </w:p>
        </w:tc>
        <w:tc>
          <w:tcPr>
            <w:tcW w:w="1792" w:type="dxa"/>
            <w:gridSpan w:val="2"/>
            <w:tcBorders>
              <w:top w:val="single" w:sz="4" w:space="0" w:color="auto"/>
              <w:bottom w:val="single" w:sz="4" w:space="0" w:color="auto"/>
            </w:tcBorders>
            <w:vAlign w:val="bottom"/>
          </w:tcPr>
          <w:p w:rsidR="003524B0" w:rsidRPr="005436CA" w:rsidRDefault="003524B0" w:rsidP="00040523">
            <w:pPr>
              <w:rPr>
                <w:szCs w:val="20"/>
              </w:rPr>
            </w:pPr>
            <w:r w:rsidRPr="005436CA">
              <w:rPr>
                <w:szCs w:val="20"/>
              </w:rPr>
              <w:t>Muscularity</w:t>
            </w:r>
          </w:p>
        </w:tc>
        <w:tc>
          <w:tcPr>
            <w:tcW w:w="1792" w:type="dxa"/>
            <w:gridSpan w:val="2"/>
            <w:tcBorders>
              <w:top w:val="single" w:sz="4" w:space="0" w:color="auto"/>
              <w:bottom w:val="single" w:sz="4" w:space="0" w:color="auto"/>
            </w:tcBorders>
            <w:vAlign w:val="bottom"/>
          </w:tcPr>
          <w:p w:rsidR="003524B0" w:rsidRPr="005436CA" w:rsidRDefault="003524B0" w:rsidP="00040523">
            <w:pPr>
              <w:rPr>
                <w:szCs w:val="20"/>
              </w:rPr>
            </w:pPr>
            <w:r w:rsidRPr="005436CA">
              <w:rPr>
                <w:szCs w:val="20"/>
              </w:rPr>
              <w:t>Similarity</w:t>
            </w:r>
          </w:p>
        </w:tc>
        <w:tc>
          <w:tcPr>
            <w:tcW w:w="1792" w:type="dxa"/>
            <w:gridSpan w:val="2"/>
            <w:tcBorders>
              <w:top w:val="single" w:sz="4" w:space="0" w:color="auto"/>
              <w:bottom w:val="single" w:sz="4" w:space="0" w:color="auto"/>
            </w:tcBorders>
            <w:vAlign w:val="bottom"/>
          </w:tcPr>
          <w:p w:rsidR="003524B0" w:rsidRPr="005436CA" w:rsidRDefault="003524B0" w:rsidP="00040523">
            <w:pPr>
              <w:rPr>
                <w:szCs w:val="20"/>
              </w:rPr>
            </w:pPr>
            <w:r w:rsidRPr="005436CA">
              <w:rPr>
                <w:szCs w:val="20"/>
              </w:rPr>
              <w:t>Attractiveness</w:t>
            </w:r>
          </w:p>
        </w:tc>
      </w:tr>
      <w:tr w:rsidR="003524B0" w:rsidRPr="00A0239A" w:rsidTr="00040523">
        <w:trPr>
          <w:trHeight w:val="480"/>
        </w:trPr>
        <w:tc>
          <w:tcPr>
            <w:tcW w:w="1791" w:type="dxa"/>
            <w:tcBorders>
              <w:top w:val="nil"/>
              <w:bottom w:val="nil"/>
            </w:tcBorders>
            <w:vAlign w:val="bottom"/>
          </w:tcPr>
          <w:p w:rsidR="003524B0" w:rsidRPr="005436CA" w:rsidRDefault="003524B0" w:rsidP="00040523">
            <w:pPr>
              <w:rPr>
                <w:szCs w:val="20"/>
              </w:rPr>
            </w:pPr>
          </w:p>
        </w:tc>
        <w:tc>
          <w:tcPr>
            <w:tcW w:w="896" w:type="dxa"/>
            <w:tcBorders>
              <w:top w:val="single" w:sz="4" w:space="0" w:color="auto"/>
              <w:bottom w:val="single" w:sz="4" w:space="0" w:color="auto"/>
            </w:tcBorders>
            <w:vAlign w:val="bottom"/>
          </w:tcPr>
          <w:p w:rsidR="003524B0" w:rsidRPr="005436CA" w:rsidRDefault="003524B0" w:rsidP="00040523">
            <w:pPr>
              <w:rPr>
                <w:szCs w:val="20"/>
              </w:rPr>
            </w:pPr>
            <w:r w:rsidRPr="005436CA">
              <w:rPr>
                <w:szCs w:val="20"/>
              </w:rPr>
              <w:t>Mean</w:t>
            </w:r>
          </w:p>
        </w:tc>
        <w:tc>
          <w:tcPr>
            <w:tcW w:w="896" w:type="dxa"/>
            <w:tcBorders>
              <w:top w:val="single" w:sz="4" w:space="0" w:color="auto"/>
              <w:bottom w:val="single" w:sz="4" w:space="0" w:color="auto"/>
            </w:tcBorders>
            <w:vAlign w:val="bottom"/>
          </w:tcPr>
          <w:p w:rsidR="003524B0" w:rsidRPr="00850007" w:rsidRDefault="003524B0" w:rsidP="00040523">
            <w:pPr>
              <w:rPr>
                <w:i/>
                <w:szCs w:val="20"/>
              </w:rPr>
            </w:pPr>
            <w:r w:rsidRPr="00850007">
              <w:rPr>
                <w:i/>
                <w:szCs w:val="20"/>
              </w:rPr>
              <w:t>SD</w:t>
            </w:r>
          </w:p>
        </w:tc>
        <w:tc>
          <w:tcPr>
            <w:tcW w:w="896" w:type="dxa"/>
            <w:tcBorders>
              <w:top w:val="single" w:sz="4" w:space="0" w:color="auto"/>
              <w:bottom w:val="single" w:sz="4" w:space="0" w:color="auto"/>
            </w:tcBorders>
            <w:vAlign w:val="bottom"/>
          </w:tcPr>
          <w:p w:rsidR="003524B0" w:rsidRPr="005436CA" w:rsidRDefault="003524B0" w:rsidP="00040523">
            <w:pPr>
              <w:rPr>
                <w:szCs w:val="20"/>
              </w:rPr>
            </w:pPr>
            <w:r w:rsidRPr="005436CA">
              <w:rPr>
                <w:szCs w:val="20"/>
              </w:rPr>
              <w:t>Mean</w:t>
            </w:r>
          </w:p>
        </w:tc>
        <w:tc>
          <w:tcPr>
            <w:tcW w:w="896" w:type="dxa"/>
            <w:tcBorders>
              <w:top w:val="single" w:sz="4" w:space="0" w:color="auto"/>
              <w:bottom w:val="single" w:sz="4" w:space="0" w:color="auto"/>
            </w:tcBorders>
            <w:vAlign w:val="bottom"/>
          </w:tcPr>
          <w:p w:rsidR="003524B0" w:rsidRPr="00850007" w:rsidRDefault="003524B0" w:rsidP="00040523">
            <w:pPr>
              <w:rPr>
                <w:i/>
                <w:szCs w:val="20"/>
              </w:rPr>
            </w:pPr>
            <w:r w:rsidRPr="00850007">
              <w:rPr>
                <w:i/>
                <w:szCs w:val="20"/>
              </w:rPr>
              <w:t>SD</w:t>
            </w:r>
          </w:p>
        </w:tc>
        <w:tc>
          <w:tcPr>
            <w:tcW w:w="896" w:type="dxa"/>
            <w:tcBorders>
              <w:top w:val="single" w:sz="4" w:space="0" w:color="auto"/>
              <w:bottom w:val="single" w:sz="4" w:space="0" w:color="auto"/>
            </w:tcBorders>
          </w:tcPr>
          <w:p w:rsidR="003524B0" w:rsidRPr="005436CA" w:rsidRDefault="003524B0" w:rsidP="00040523">
            <w:pPr>
              <w:rPr>
                <w:szCs w:val="20"/>
              </w:rPr>
            </w:pPr>
            <w:r w:rsidRPr="005436CA">
              <w:rPr>
                <w:szCs w:val="20"/>
              </w:rPr>
              <w:t>Mean</w:t>
            </w:r>
          </w:p>
        </w:tc>
        <w:tc>
          <w:tcPr>
            <w:tcW w:w="896" w:type="dxa"/>
            <w:tcBorders>
              <w:top w:val="single" w:sz="4" w:space="0" w:color="auto"/>
              <w:bottom w:val="single" w:sz="4" w:space="0" w:color="auto"/>
            </w:tcBorders>
          </w:tcPr>
          <w:p w:rsidR="003524B0" w:rsidRPr="00850007" w:rsidRDefault="003524B0" w:rsidP="00040523">
            <w:pPr>
              <w:rPr>
                <w:i/>
                <w:szCs w:val="20"/>
              </w:rPr>
            </w:pPr>
            <w:r w:rsidRPr="00850007">
              <w:rPr>
                <w:i/>
                <w:szCs w:val="20"/>
              </w:rPr>
              <w:t>SD</w:t>
            </w:r>
          </w:p>
        </w:tc>
        <w:tc>
          <w:tcPr>
            <w:tcW w:w="896" w:type="dxa"/>
            <w:tcBorders>
              <w:top w:val="single" w:sz="4" w:space="0" w:color="auto"/>
              <w:bottom w:val="single" w:sz="4" w:space="0" w:color="auto"/>
            </w:tcBorders>
            <w:vAlign w:val="bottom"/>
          </w:tcPr>
          <w:p w:rsidR="003524B0" w:rsidRPr="005436CA" w:rsidRDefault="003524B0" w:rsidP="00040523">
            <w:pPr>
              <w:rPr>
                <w:szCs w:val="20"/>
              </w:rPr>
            </w:pPr>
            <w:r w:rsidRPr="005436CA">
              <w:rPr>
                <w:szCs w:val="20"/>
              </w:rPr>
              <w:t>M</w:t>
            </w:r>
          </w:p>
        </w:tc>
        <w:tc>
          <w:tcPr>
            <w:tcW w:w="896" w:type="dxa"/>
            <w:tcBorders>
              <w:top w:val="single" w:sz="4" w:space="0" w:color="auto"/>
              <w:bottom w:val="single" w:sz="4" w:space="0" w:color="auto"/>
            </w:tcBorders>
            <w:vAlign w:val="bottom"/>
          </w:tcPr>
          <w:p w:rsidR="003524B0" w:rsidRPr="00850007" w:rsidRDefault="003524B0" w:rsidP="00040523">
            <w:pPr>
              <w:rPr>
                <w:i/>
                <w:szCs w:val="20"/>
              </w:rPr>
            </w:pPr>
            <w:r w:rsidRPr="00850007">
              <w:rPr>
                <w:i/>
                <w:szCs w:val="20"/>
              </w:rPr>
              <w:t>SD</w:t>
            </w:r>
          </w:p>
        </w:tc>
      </w:tr>
      <w:tr w:rsidR="003524B0" w:rsidRPr="00A0239A" w:rsidTr="00040523">
        <w:trPr>
          <w:trHeight w:val="480"/>
        </w:trPr>
        <w:tc>
          <w:tcPr>
            <w:tcW w:w="1791" w:type="dxa"/>
            <w:tcBorders>
              <w:top w:val="nil"/>
              <w:bottom w:val="nil"/>
            </w:tcBorders>
            <w:vAlign w:val="bottom"/>
          </w:tcPr>
          <w:p w:rsidR="003524B0" w:rsidRPr="005436CA" w:rsidRDefault="003524B0" w:rsidP="00040523">
            <w:pPr>
              <w:rPr>
                <w:szCs w:val="20"/>
              </w:rPr>
            </w:pPr>
            <w:r>
              <w:rPr>
                <w:szCs w:val="20"/>
              </w:rPr>
              <w:t>M</w:t>
            </w:r>
            <w:r w:rsidRPr="005436CA">
              <w:rPr>
                <w:szCs w:val="20"/>
              </w:rPr>
              <w:t>uscular</w:t>
            </w:r>
          </w:p>
        </w:tc>
        <w:tc>
          <w:tcPr>
            <w:tcW w:w="896" w:type="dxa"/>
            <w:tcBorders>
              <w:top w:val="single" w:sz="4" w:space="0" w:color="auto"/>
            </w:tcBorders>
            <w:vAlign w:val="bottom"/>
          </w:tcPr>
          <w:p w:rsidR="003524B0" w:rsidRPr="005436CA" w:rsidRDefault="003524B0" w:rsidP="00040523">
            <w:pPr>
              <w:rPr>
                <w:szCs w:val="20"/>
              </w:rPr>
            </w:pPr>
            <w:r w:rsidRPr="005436CA">
              <w:rPr>
                <w:szCs w:val="20"/>
              </w:rPr>
              <w:t>3.46</w:t>
            </w:r>
          </w:p>
        </w:tc>
        <w:tc>
          <w:tcPr>
            <w:tcW w:w="896" w:type="dxa"/>
            <w:tcBorders>
              <w:top w:val="single" w:sz="4" w:space="0" w:color="auto"/>
            </w:tcBorders>
            <w:vAlign w:val="bottom"/>
          </w:tcPr>
          <w:p w:rsidR="003524B0" w:rsidRPr="005436CA" w:rsidRDefault="003524B0" w:rsidP="00040523">
            <w:pPr>
              <w:rPr>
                <w:szCs w:val="20"/>
              </w:rPr>
            </w:pPr>
            <w:r w:rsidRPr="005436CA">
              <w:rPr>
                <w:szCs w:val="20"/>
              </w:rPr>
              <w:t>0.58</w:t>
            </w:r>
          </w:p>
        </w:tc>
        <w:tc>
          <w:tcPr>
            <w:tcW w:w="896" w:type="dxa"/>
            <w:tcBorders>
              <w:top w:val="single" w:sz="4" w:space="0" w:color="auto"/>
            </w:tcBorders>
            <w:vAlign w:val="bottom"/>
          </w:tcPr>
          <w:p w:rsidR="003524B0" w:rsidRPr="005436CA" w:rsidRDefault="003524B0" w:rsidP="00040523">
            <w:pPr>
              <w:rPr>
                <w:szCs w:val="20"/>
              </w:rPr>
            </w:pPr>
            <w:r w:rsidRPr="005436CA">
              <w:rPr>
                <w:szCs w:val="20"/>
              </w:rPr>
              <w:t>4.02</w:t>
            </w:r>
          </w:p>
        </w:tc>
        <w:tc>
          <w:tcPr>
            <w:tcW w:w="896" w:type="dxa"/>
            <w:tcBorders>
              <w:top w:val="single" w:sz="4" w:space="0" w:color="auto"/>
            </w:tcBorders>
            <w:vAlign w:val="bottom"/>
          </w:tcPr>
          <w:p w:rsidR="003524B0" w:rsidRPr="005436CA" w:rsidRDefault="003524B0" w:rsidP="00040523">
            <w:pPr>
              <w:rPr>
                <w:szCs w:val="20"/>
              </w:rPr>
            </w:pPr>
            <w:r w:rsidRPr="005436CA">
              <w:rPr>
                <w:szCs w:val="20"/>
              </w:rPr>
              <w:t>0.57</w:t>
            </w:r>
          </w:p>
        </w:tc>
        <w:tc>
          <w:tcPr>
            <w:tcW w:w="896" w:type="dxa"/>
            <w:tcBorders>
              <w:top w:val="single" w:sz="4" w:space="0" w:color="auto"/>
            </w:tcBorders>
          </w:tcPr>
          <w:p w:rsidR="003524B0" w:rsidRPr="005436CA" w:rsidRDefault="003524B0" w:rsidP="00040523">
            <w:pPr>
              <w:rPr>
                <w:szCs w:val="20"/>
              </w:rPr>
            </w:pPr>
            <w:r w:rsidRPr="005436CA">
              <w:rPr>
                <w:szCs w:val="20"/>
              </w:rPr>
              <w:t>4.33</w:t>
            </w:r>
          </w:p>
        </w:tc>
        <w:tc>
          <w:tcPr>
            <w:tcW w:w="896" w:type="dxa"/>
            <w:tcBorders>
              <w:top w:val="single" w:sz="4" w:space="0" w:color="auto"/>
            </w:tcBorders>
          </w:tcPr>
          <w:p w:rsidR="003524B0" w:rsidRPr="005436CA" w:rsidRDefault="003524B0" w:rsidP="00040523">
            <w:pPr>
              <w:rPr>
                <w:szCs w:val="20"/>
              </w:rPr>
            </w:pPr>
            <w:r w:rsidRPr="005436CA">
              <w:rPr>
                <w:szCs w:val="20"/>
              </w:rPr>
              <w:t>0.73</w:t>
            </w:r>
          </w:p>
        </w:tc>
        <w:tc>
          <w:tcPr>
            <w:tcW w:w="896" w:type="dxa"/>
            <w:tcBorders>
              <w:top w:val="single" w:sz="4" w:space="0" w:color="auto"/>
            </w:tcBorders>
            <w:vAlign w:val="bottom"/>
          </w:tcPr>
          <w:p w:rsidR="003524B0" w:rsidRPr="005436CA" w:rsidRDefault="003524B0" w:rsidP="00040523">
            <w:pPr>
              <w:rPr>
                <w:szCs w:val="20"/>
              </w:rPr>
            </w:pPr>
            <w:r w:rsidRPr="005436CA">
              <w:rPr>
                <w:szCs w:val="20"/>
              </w:rPr>
              <w:t>4.04</w:t>
            </w:r>
          </w:p>
        </w:tc>
        <w:tc>
          <w:tcPr>
            <w:tcW w:w="896" w:type="dxa"/>
            <w:tcBorders>
              <w:top w:val="single" w:sz="4" w:space="0" w:color="auto"/>
            </w:tcBorders>
            <w:vAlign w:val="bottom"/>
          </w:tcPr>
          <w:p w:rsidR="003524B0" w:rsidRPr="005436CA" w:rsidRDefault="003524B0" w:rsidP="00040523">
            <w:pPr>
              <w:rPr>
                <w:szCs w:val="20"/>
              </w:rPr>
            </w:pPr>
            <w:r w:rsidRPr="005436CA">
              <w:rPr>
                <w:szCs w:val="20"/>
              </w:rPr>
              <w:t>0.63</w:t>
            </w:r>
          </w:p>
        </w:tc>
      </w:tr>
      <w:tr w:rsidR="003524B0" w:rsidRPr="00A0239A" w:rsidTr="00040523">
        <w:trPr>
          <w:trHeight w:val="480"/>
        </w:trPr>
        <w:tc>
          <w:tcPr>
            <w:tcW w:w="1791" w:type="dxa"/>
            <w:tcBorders>
              <w:top w:val="nil"/>
              <w:bottom w:val="nil"/>
            </w:tcBorders>
            <w:vAlign w:val="bottom"/>
          </w:tcPr>
          <w:p w:rsidR="003524B0" w:rsidRPr="005436CA" w:rsidRDefault="003524B0" w:rsidP="00040523">
            <w:pPr>
              <w:rPr>
                <w:szCs w:val="20"/>
              </w:rPr>
            </w:pPr>
            <w:r w:rsidRPr="005436CA">
              <w:rPr>
                <w:szCs w:val="20"/>
              </w:rPr>
              <w:t>Average-slim</w:t>
            </w:r>
          </w:p>
        </w:tc>
        <w:tc>
          <w:tcPr>
            <w:tcW w:w="896" w:type="dxa"/>
            <w:tcBorders>
              <w:bottom w:val="nil"/>
            </w:tcBorders>
            <w:vAlign w:val="bottom"/>
          </w:tcPr>
          <w:p w:rsidR="003524B0" w:rsidRPr="005436CA" w:rsidRDefault="003524B0" w:rsidP="00040523">
            <w:pPr>
              <w:rPr>
                <w:szCs w:val="20"/>
              </w:rPr>
            </w:pPr>
            <w:r w:rsidRPr="005436CA">
              <w:rPr>
                <w:szCs w:val="20"/>
              </w:rPr>
              <w:t>2.87</w:t>
            </w:r>
          </w:p>
        </w:tc>
        <w:tc>
          <w:tcPr>
            <w:tcW w:w="896" w:type="dxa"/>
            <w:tcBorders>
              <w:bottom w:val="nil"/>
            </w:tcBorders>
            <w:vAlign w:val="bottom"/>
          </w:tcPr>
          <w:p w:rsidR="003524B0" w:rsidRPr="005436CA" w:rsidRDefault="003524B0" w:rsidP="00040523">
            <w:pPr>
              <w:rPr>
                <w:szCs w:val="20"/>
              </w:rPr>
            </w:pPr>
            <w:r w:rsidRPr="005436CA">
              <w:rPr>
                <w:szCs w:val="20"/>
              </w:rPr>
              <w:t>0.39</w:t>
            </w:r>
          </w:p>
        </w:tc>
        <w:tc>
          <w:tcPr>
            <w:tcW w:w="896" w:type="dxa"/>
            <w:tcBorders>
              <w:bottom w:val="nil"/>
            </w:tcBorders>
            <w:vAlign w:val="bottom"/>
          </w:tcPr>
          <w:p w:rsidR="003524B0" w:rsidRPr="005436CA" w:rsidRDefault="003524B0" w:rsidP="00040523">
            <w:pPr>
              <w:rPr>
                <w:szCs w:val="20"/>
              </w:rPr>
            </w:pPr>
            <w:r w:rsidRPr="005436CA">
              <w:rPr>
                <w:szCs w:val="20"/>
              </w:rPr>
              <w:t>2.90</w:t>
            </w:r>
          </w:p>
        </w:tc>
        <w:tc>
          <w:tcPr>
            <w:tcW w:w="896" w:type="dxa"/>
            <w:tcBorders>
              <w:bottom w:val="nil"/>
            </w:tcBorders>
            <w:vAlign w:val="bottom"/>
          </w:tcPr>
          <w:p w:rsidR="003524B0" w:rsidRPr="005436CA" w:rsidRDefault="003524B0" w:rsidP="00040523">
            <w:pPr>
              <w:rPr>
                <w:szCs w:val="20"/>
              </w:rPr>
            </w:pPr>
            <w:r w:rsidRPr="005436CA">
              <w:rPr>
                <w:szCs w:val="20"/>
              </w:rPr>
              <w:t>0.55</w:t>
            </w:r>
          </w:p>
        </w:tc>
        <w:tc>
          <w:tcPr>
            <w:tcW w:w="896" w:type="dxa"/>
            <w:tcBorders>
              <w:bottom w:val="nil"/>
            </w:tcBorders>
            <w:vAlign w:val="bottom"/>
          </w:tcPr>
          <w:p w:rsidR="003524B0" w:rsidRPr="005436CA" w:rsidRDefault="003524B0" w:rsidP="00040523">
            <w:pPr>
              <w:rPr>
                <w:szCs w:val="20"/>
              </w:rPr>
            </w:pPr>
            <w:r w:rsidRPr="005436CA">
              <w:rPr>
                <w:szCs w:val="20"/>
              </w:rPr>
              <w:t>3.69</w:t>
            </w:r>
          </w:p>
        </w:tc>
        <w:tc>
          <w:tcPr>
            <w:tcW w:w="896" w:type="dxa"/>
            <w:tcBorders>
              <w:bottom w:val="nil"/>
            </w:tcBorders>
            <w:vAlign w:val="bottom"/>
          </w:tcPr>
          <w:p w:rsidR="003524B0" w:rsidRPr="005436CA" w:rsidRDefault="003524B0" w:rsidP="00040523">
            <w:pPr>
              <w:rPr>
                <w:szCs w:val="20"/>
              </w:rPr>
            </w:pPr>
            <w:r w:rsidRPr="005436CA">
              <w:rPr>
                <w:szCs w:val="20"/>
              </w:rPr>
              <w:t>0.62</w:t>
            </w:r>
          </w:p>
        </w:tc>
        <w:tc>
          <w:tcPr>
            <w:tcW w:w="896" w:type="dxa"/>
            <w:tcBorders>
              <w:bottom w:val="nil"/>
            </w:tcBorders>
            <w:vAlign w:val="bottom"/>
          </w:tcPr>
          <w:p w:rsidR="003524B0" w:rsidRPr="005436CA" w:rsidRDefault="003524B0" w:rsidP="00040523">
            <w:pPr>
              <w:rPr>
                <w:szCs w:val="20"/>
              </w:rPr>
            </w:pPr>
            <w:r w:rsidRPr="005436CA">
              <w:rPr>
                <w:szCs w:val="20"/>
              </w:rPr>
              <w:t>3.57</w:t>
            </w:r>
          </w:p>
        </w:tc>
        <w:tc>
          <w:tcPr>
            <w:tcW w:w="896" w:type="dxa"/>
            <w:tcBorders>
              <w:bottom w:val="nil"/>
            </w:tcBorders>
            <w:vAlign w:val="bottom"/>
          </w:tcPr>
          <w:p w:rsidR="003524B0" w:rsidRPr="005436CA" w:rsidRDefault="003524B0" w:rsidP="00040523">
            <w:pPr>
              <w:rPr>
                <w:szCs w:val="20"/>
              </w:rPr>
            </w:pPr>
            <w:r w:rsidRPr="005436CA">
              <w:rPr>
                <w:szCs w:val="20"/>
              </w:rPr>
              <w:t>0.63</w:t>
            </w:r>
          </w:p>
        </w:tc>
      </w:tr>
      <w:tr w:rsidR="003524B0" w:rsidRPr="00A0239A" w:rsidTr="00040523">
        <w:trPr>
          <w:trHeight w:val="480"/>
        </w:trPr>
        <w:tc>
          <w:tcPr>
            <w:tcW w:w="1791" w:type="dxa"/>
            <w:tcBorders>
              <w:top w:val="nil"/>
              <w:bottom w:val="single" w:sz="4" w:space="0" w:color="auto"/>
            </w:tcBorders>
            <w:vAlign w:val="bottom"/>
          </w:tcPr>
          <w:p w:rsidR="003524B0" w:rsidRPr="005436CA" w:rsidRDefault="003524B0" w:rsidP="00040523">
            <w:pPr>
              <w:rPr>
                <w:szCs w:val="20"/>
              </w:rPr>
            </w:pPr>
            <w:r w:rsidRPr="005436CA">
              <w:rPr>
                <w:szCs w:val="20"/>
              </w:rPr>
              <w:t>Average-large</w:t>
            </w:r>
          </w:p>
        </w:tc>
        <w:tc>
          <w:tcPr>
            <w:tcW w:w="896" w:type="dxa"/>
            <w:tcBorders>
              <w:top w:val="nil"/>
              <w:bottom w:val="single" w:sz="4" w:space="0" w:color="auto"/>
            </w:tcBorders>
            <w:vAlign w:val="bottom"/>
          </w:tcPr>
          <w:p w:rsidR="003524B0" w:rsidRPr="005436CA" w:rsidRDefault="003524B0" w:rsidP="00040523">
            <w:pPr>
              <w:rPr>
                <w:szCs w:val="20"/>
              </w:rPr>
            </w:pPr>
            <w:r w:rsidRPr="005436CA">
              <w:rPr>
                <w:szCs w:val="20"/>
              </w:rPr>
              <w:t>3.61</w:t>
            </w:r>
          </w:p>
        </w:tc>
        <w:tc>
          <w:tcPr>
            <w:tcW w:w="896" w:type="dxa"/>
            <w:tcBorders>
              <w:top w:val="nil"/>
              <w:bottom w:val="single" w:sz="4" w:space="0" w:color="auto"/>
            </w:tcBorders>
            <w:vAlign w:val="bottom"/>
          </w:tcPr>
          <w:p w:rsidR="003524B0" w:rsidRPr="005436CA" w:rsidRDefault="003524B0" w:rsidP="00040523">
            <w:pPr>
              <w:rPr>
                <w:szCs w:val="20"/>
              </w:rPr>
            </w:pPr>
            <w:r w:rsidRPr="005436CA">
              <w:rPr>
                <w:szCs w:val="20"/>
              </w:rPr>
              <w:t>0.47</w:t>
            </w:r>
          </w:p>
        </w:tc>
        <w:tc>
          <w:tcPr>
            <w:tcW w:w="896" w:type="dxa"/>
            <w:tcBorders>
              <w:top w:val="nil"/>
              <w:bottom w:val="single" w:sz="4" w:space="0" w:color="auto"/>
            </w:tcBorders>
            <w:vAlign w:val="bottom"/>
          </w:tcPr>
          <w:p w:rsidR="003524B0" w:rsidRPr="005436CA" w:rsidRDefault="003524B0" w:rsidP="00040523">
            <w:pPr>
              <w:rPr>
                <w:szCs w:val="20"/>
              </w:rPr>
            </w:pPr>
            <w:r w:rsidRPr="005436CA">
              <w:rPr>
                <w:szCs w:val="20"/>
              </w:rPr>
              <w:t>3.53</w:t>
            </w:r>
          </w:p>
        </w:tc>
        <w:tc>
          <w:tcPr>
            <w:tcW w:w="896" w:type="dxa"/>
            <w:tcBorders>
              <w:top w:val="nil"/>
              <w:bottom w:val="single" w:sz="4" w:space="0" w:color="auto"/>
            </w:tcBorders>
            <w:vAlign w:val="bottom"/>
          </w:tcPr>
          <w:p w:rsidR="003524B0" w:rsidRPr="005436CA" w:rsidRDefault="003524B0" w:rsidP="00040523">
            <w:pPr>
              <w:rPr>
                <w:szCs w:val="20"/>
              </w:rPr>
            </w:pPr>
            <w:r w:rsidRPr="005436CA">
              <w:rPr>
                <w:szCs w:val="20"/>
              </w:rPr>
              <w:t>0.73</w:t>
            </w:r>
          </w:p>
        </w:tc>
        <w:tc>
          <w:tcPr>
            <w:tcW w:w="896" w:type="dxa"/>
            <w:tcBorders>
              <w:top w:val="nil"/>
              <w:bottom w:val="single" w:sz="4" w:space="0" w:color="auto"/>
            </w:tcBorders>
          </w:tcPr>
          <w:p w:rsidR="003524B0" w:rsidRPr="005436CA" w:rsidRDefault="003524B0" w:rsidP="00040523">
            <w:pPr>
              <w:rPr>
                <w:szCs w:val="20"/>
              </w:rPr>
            </w:pPr>
            <w:r w:rsidRPr="005436CA">
              <w:rPr>
                <w:szCs w:val="20"/>
              </w:rPr>
              <w:t>3.86</w:t>
            </w:r>
          </w:p>
        </w:tc>
        <w:tc>
          <w:tcPr>
            <w:tcW w:w="896" w:type="dxa"/>
            <w:tcBorders>
              <w:top w:val="nil"/>
              <w:bottom w:val="single" w:sz="4" w:space="0" w:color="auto"/>
            </w:tcBorders>
          </w:tcPr>
          <w:p w:rsidR="003524B0" w:rsidRPr="005436CA" w:rsidRDefault="003524B0" w:rsidP="00040523">
            <w:pPr>
              <w:rPr>
                <w:szCs w:val="20"/>
              </w:rPr>
            </w:pPr>
            <w:r w:rsidRPr="005436CA">
              <w:rPr>
                <w:szCs w:val="20"/>
              </w:rPr>
              <w:t>0.78</w:t>
            </w:r>
          </w:p>
        </w:tc>
        <w:tc>
          <w:tcPr>
            <w:tcW w:w="896" w:type="dxa"/>
            <w:tcBorders>
              <w:top w:val="nil"/>
              <w:bottom w:val="single" w:sz="4" w:space="0" w:color="auto"/>
            </w:tcBorders>
            <w:vAlign w:val="bottom"/>
          </w:tcPr>
          <w:p w:rsidR="003524B0" w:rsidRPr="005436CA" w:rsidRDefault="003524B0" w:rsidP="00040523">
            <w:pPr>
              <w:rPr>
                <w:szCs w:val="20"/>
              </w:rPr>
            </w:pPr>
            <w:r w:rsidRPr="005436CA">
              <w:rPr>
                <w:szCs w:val="20"/>
              </w:rPr>
              <w:t>3.56</w:t>
            </w:r>
          </w:p>
        </w:tc>
        <w:tc>
          <w:tcPr>
            <w:tcW w:w="896" w:type="dxa"/>
            <w:tcBorders>
              <w:top w:val="nil"/>
              <w:bottom w:val="single" w:sz="4" w:space="0" w:color="auto"/>
            </w:tcBorders>
            <w:vAlign w:val="bottom"/>
          </w:tcPr>
          <w:p w:rsidR="003524B0" w:rsidRPr="005436CA" w:rsidRDefault="003524B0" w:rsidP="00040523">
            <w:pPr>
              <w:rPr>
                <w:szCs w:val="20"/>
              </w:rPr>
            </w:pPr>
            <w:r w:rsidRPr="005436CA">
              <w:rPr>
                <w:szCs w:val="20"/>
              </w:rPr>
              <w:t>0.61</w:t>
            </w:r>
          </w:p>
        </w:tc>
      </w:tr>
    </w:tbl>
    <w:p w:rsidR="003524B0" w:rsidRDefault="003524B0" w:rsidP="003524B0">
      <w:pPr>
        <w:pStyle w:val="StyleLinespacingsingle"/>
      </w:pPr>
    </w:p>
    <w:p w:rsidR="003524B0" w:rsidRDefault="003524B0" w:rsidP="003524B0"/>
    <w:p w:rsidR="003524B0" w:rsidRDefault="003524B0" w:rsidP="003524B0">
      <w:pPr>
        <w:spacing w:after="200" w:line="276" w:lineRule="auto"/>
      </w:pPr>
      <w:r>
        <w:br w:type="page"/>
      </w:r>
    </w:p>
    <w:p w:rsidR="003524B0" w:rsidRPr="00CA4079" w:rsidRDefault="003524B0" w:rsidP="003524B0">
      <w:r w:rsidRPr="00CA4079">
        <w:lastRenderedPageBreak/>
        <w:t>Table 2</w:t>
      </w:r>
    </w:p>
    <w:p w:rsidR="003524B0" w:rsidRPr="00CA4079" w:rsidRDefault="003524B0" w:rsidP="003524B0">
      <w:pPr>
        <w:jc w:val="both"/>
        <w:rPr>
          <w:i/>
        </w:rPr>
      </w:pPr>
      <w:r w:rsidRPr="00CA4079">
        <w:rPr>
          <w:i/>
        </w:rPr>
        <w:t>Men: Hierarchical moderated regression analyses examining the impact of model size and internalisation on men’s body image state.</w:t>
      </w:r>
    </w:p>
    <w:tbl>
      <w:tblPr>
        <w:tblW w:w="10874" w:type="dxa"/>
        <w:jc w:val="center"/>
        <w:tblBorders>
          <w:top w:val="single" w:sz="12" w:space="0" w:color="auto"/>
          <w:bottom w:val="single" w:sz="12" w:space="0" w:color="auto"/>
        </w:tblBorders>
        <w:tblLayout w:type="fixed"/>
        <w:tblCellMar>
          <w:left w:w="0" w:type="dxa"/>
          <w:right w:w="0" w:type="dxa"/>
        </w:tblCellMar>
        <w:tblLook w:val="01E0"/>
      </w:tblPr>
      <w:tblGrid>
        <w:gridCol w:w="1825"/>
        <w:gridCol w:w="822"/>
        <w:gridCol w:w="823"/>
        <w:gridCol w:w="822"/>
        <w:gridCol w:w="823"/>
        <w:gridCol w:w="823"/>
        <w:gridCol w:w="823"/>
        <w:gridCol w:w="822"/>
        <w:gridCol w:w="823"/>
        <w:gridCol w:w="822"/>
        <w:gridCol w:w="823"/>
        <w:gridCol w:w="823"/>
      </w:tblGrid>
      <w:tr w:rsidR="003524B0" w:rsidRPr="00CA4079" w:rsidTr="00040523">
        <w:trPr>
          <w:trHeight w:val="475"/>
          <w:jc w:val="center"/>
        </w:trPr>
        <w:tc>
          <w:tcPr>
            <w:tcW w:w="1825" w:type="dxa"/>
            <w:vMerge w:val="restart"/>
            <w:tcBorders>
              <w:top w:val="single" w:sz="12" w:space="0" w:color="auto"/>
            </w:tcBorders>
            <w:vAlign w:val="bottom"/>
          </w:tcPr>
          <w:p w:rsidR="003524B0" w:rsidRPr="00CA4079" w:rsidRDefault="003524B0" w:rsidP="00040523">
            <w:pPr>
              <w:spacing w:line="240" w:lineRule="auto"/>
            </w:pPr>
            <w:r w:rsidRPr="00CA4079">
              <w:rPr>
                <w:sz w:val="22"/>
                <w:szCs w:val="22"/>
              </w:rPr>
              <w:t>Step and variable</w:t>
            </w:r>
          </w:p>
        </w:tc>
        <w:tc>
          <w:tcPr>
            <w:tcW w:w="822" w:type="dxa"/>
            <w:vMerge w:val="restart"/>
            <w:tcBorders>
              <w:top w:val="single" w:sz="12" w:space="0" w:color="auto"/>
            </w:tcBorders>
            <w:vAlign w:val="bottom"/>
          </w:tcPr>
          <w:p w:rsidR="003524B0" w:rsidRPr="00CA4079" w:rsidRDefault="003524B0" w:rsidP="00040523">
            <w:pPr>
              <w:spacing w:line="240" w:lineRule="auto"/>
              <w:rPr>
                <w:i/>
              </w:rPr>
            </w:pPr>
            <w:r w:rsidRPr="00CA4079">
              <w:rPr>
                <w:i/>
                <w:sz w:val="22"/>
                <w:szCs w:val="22"/>
              </w:rPr>
              <w:t>b</w:t>
            </w:r>
          </w:p>
        </w:tc>
        <w:tc>
          <w:tcPr>
            <w:tcW w:w="823" w:type="dxa"/>
            <w:vMerge w:val="restart"/>
            <w:tcBorders>
              <w:top w:val="single" w:sz="12" w:space="0" w:color="auto"/>
            </w:tcBorders>
            <w:vAlign w:val="bottom"/>
          </w:tcPr>
          <w:p w:rsidR="003524B0" w:rsidRPr="00CA4079" w:rsidRDefault="003524B0" w:rsidP="00040523">
            <w:pPr>
              <w:spacing w:line="240" w:lineRule="auto"/>
              <w:rPr>
                <w:i/>
              </w:rPr>
            </w:pPr>
            <w:r w:rsidRPr="00CA4079">
              <w:rPr>
                <w:i/>
                <w:sz w:val="22"/>
                <w:szCs w:val="22"/>
              </w:rPr>
              <w:t>β</w:t>
            </w:r>
          </w:p>
        </w:tc>
        <w:tc>
          <w:tcPr>
            <w:tcW w:w="822" w:type="dxa"/>
            <w:vMerge w:val="restart"/>
            <w:tcBorders>
              <w:top w:val="single" w:sz="12" w:space="0" w:color="auto"/>
            </w:tcBorders>
            <w:vAlign w:val="bottom"/>
          </w:tcPr>
          <w:p w:rsidR="003524B0" w:rsidRPr="00CA4079" w:rsidRDefault="003524B0" w:rsidP="00040523">
            <w:pPr>
              <w:spacing w:line="240" w:lineRule="auto"/>
              <w:rPr>
                <w:i/>
              </w:rPr>
            </w:pPr>
            <w:r w:rsidRPr="00CA4079">
              <w:rPr>
                <w:i/>
                <w:sz w:val="22"/>
                <w:szCs w:val="22"/>
              </w:rPr>
              <w:t>t</w:t>
            </w:r>
          </w:p>
        </w:tc>
        <w:tc>
          <w:tcPr>
            <w:tcW w:w="1646" w:type="dxa"/>
            <w:gridSpan w:val="2"/>
            <w:tcBorders>
              <w:top w:val="single" w:sz="12" w:space="0" w:color="auto"/>
              <w:bottom w:val="single" w:sz="12" w:space="0" w:color="auto"/>
            </w:tcBorders>
            <w:vAlign w:val="bottom"/>
          </w:tcPr>
          <w:p w:rsidR="003524B0" w:rsidRPr="00CA4079" w:rsidRDefault="003524B0" w:rsidP="00040523">
            <w:pPr>
              <w:spacing w:line="240" w:lineRule="auto"/>
              <w:jc w:val="center"/>
              <w:rPr>
                <w:i/>
                <w:sz w:val="20"/>
                <w:szCs w:val="20"/>
              </w:rPr>
            </w:pPr>
            <w:r w:rsidRPr="00CA4079">
              <w:rPr>
                <w:i/>
                <w:color w:val="000000"/>
                <w:sz w:val="20"/>
                <w:szCs w:val="20"/>
              </w:rPr>
              <w:t xml:space="preserve">95% Confidence Interval for </w:t>
            </w:r>
            <w:r w:rsidRPr="00CA4079">
              <w:rPr>
                <w:i/>
                <w:sz w:val="20"/>
                <w:szCs w:val="20"/>
              </w:rPr>
              <w:t>b</w:t>
            </w:r>
          </w:p>
        </w:tc>
        <w:tc>
          <w:tcPr>
            <w:tcW w:w="823" w:type="dxa"/>
            <w:vMerge w:val="restart"/>
            <w:tcBorders>
              <w:top w:val="single" w:sz="12" w:space="0" w:color="auto"/>
            </w:tcBorders>
            <w:vAlign w:val="bottom"/>
          </w:tcPr>
          <w:p w:rsidR="003524B0" w:rsidRPr="00CA4079" w:rsidRDefault="003524B0" w:rsidP="00040523">
            <w:pPr>
              <w:spacing w:line="240" w:lineRule="auto"/>
              <w:rPr>
                <w:i/>
              </w:rPr>
            </w:pPr>
            <w:r w:rsidRPr="00CA4079">
              <w:rPr>
                <w:i/>
                <w:sz w:val="22"/>
                <w:szCs w:val="22"/>
              </w:rPr>
              <w:t>sr</w:t>
            </w:r>
            <w:r w:rsidRPr="00CA4079">
              <w:rPr>
                <w:i/>
                <w:sz w:val="22"/>
                <w:szCs w:val="22"/>
                <w:vertAlign w:val="superscript"/>
              </w:rPr>
              <w:t>2</w:t>
            </w:r>
          </w:p>
        </w:tc>
        <w:tc>
          <w:tcPr>
            <w:tcW w:w="822" w:type="dxa"/>
            <w:vMerge w:val="restart"/>
            <w:tcBorders>
              <w:top w:val="single" w:sz="12" w:space="0" w:color="auto"/>
            </w:tcBorders>
            <w:vAlign w:val="bottom"/>
          </w:tcPr>
          <w:p w:rsidR="003524B0" w:rsidRPr="00CA4079" w:rsidRDefault="003524B0" w:rsidP="00040523">
            <w:pPr>
              <w:spacing w:line="240" w:lineRule="auto"/>
              <w:rPr>
                <w:i/>
              </w:rPr>
            </w:pPr>
            <w:r w:rsidRPr="00CA4079">
              <w:rPr>
                <w:i/>
                <w:sz w:val="22"/>
                <w:szCs w:val="22"/>
              </w:rPr>
              <w:t>R</w:t>
            </w:r>
            <w:r w:rsidRPr="00CA4079">
              <w:rPr>
                <w:i/>
                <w:sz w:val="22"/>
                <w:szCs w:val="22"/>
                <w:vertAlign w:val="superscript"/>
              </w:rPr>
              <w:t>2</w:t>
            </w:r>
          </w:p>
        </w:tc>
        <w:tc>
          <w:tcPr>
            <w:tcW w:w="823" w:type="dxa"/>
            <w:vMerge w:val="restart"/>
            <w:tcBorders>
              <w:top w:val="single" w:sz="12" w:space="0" w:color="auto"/>
            </w:tcBorders>
            <w:vAlign w:val="bottom"/>
          </w:tcPr>
          <w:p w:rsidR="003524B0" w:rsidRPr="00CA4079" w:rsidRDefault="003524B0" w:rsidP="00040523">
            <w:pPr>
              <w:spacing w:line="240" w:lineRule="auto"/>
              <w:rPr>
                <w:i/>
              </w:rPr>
            </w:pPr>
            <w:r w:rsidRPr="00CA4079">
              <w:rPr>
                <w:i/>
                <w:sz w:val="22"/>
                <w:szCs w:val="22"/>
              </w:rPr>
              <w:t>AdjR</w:t>
            </w:r>
            <w:r w:rsidRPr="00CA4079">
              <w:rPr>
                <w:i/>
                <w:sz w:val="22"/>
                <w:szCs w:val="22"/>
                <w:vertAlign w:val="superscript"/>
              </w:rPr>
              <w:t>2</w:t>
            </w:r>
          </w:p>
        </w:tc>
        <w:tc>
          <w:tcPr>
            <w:tcW w:w="822" w:type="dxa"/>
            <w:vMerge w:val="restart"/>
            <w:tcBorders>
              <w:top w:val="single" w:sz="12" w:space="0" w:color="auto"/>
            </w:tcBorders>
            <w:vAlign w:val="bottom"/>
          </w:tcPr>
          <w:p w:rsidR="003524B0" w:rsidRPr="00CA4079" w:rsidRDefault="003524B0" w:rsidP="00040523">
            <w:pPr>
              <w:spacing w:line="240" w:lineRule="auto"/>
              <w:rPr>
                <w:i/>
                <w:vertAlign w:val="superscript"/>
              </w:rPr>
            </w:pPr>
            <w:r w:rsidRPr="00CA4079">
              <w:rPr>
                <w:sz w:val="22"/>
              </w:rPr>
              <w:t>∆</w:t>
            </w:r>
            <w:r w:rsidRPr="00CA4079">
              <w:rPr>
                <w:i/>
                <w:sz w:val="22"/>
                <w:szCs w:val="22"/>
              </w:rPr>
              <w:t>R</w:t>
            </w:r>
          </w:p>
        </w:tc>
        <w:tc>
          <w:tcPr>
            <w:tcW w:w="823" w:type="dxa"/>
            <w:vMerge w:val="restart"/>
            <w:tcBorders>
              <w:top w:val="single" w:sz="12" w:space="0" w:color="auto"/>
            </w:tcBorders>
            <w:vAlign w:val="bottom"/>
          </w:tcPr>
          <w:p w:rsidR="003524B0" w:rsidRPr="00CA4079" w:rsidRDefault="003524B0" w:rsidP="00040523">
            <w:pPr>
              <w:spacing w:line="240" w:lineRule="auto"/>
              <w:rPr>
                <w:i/>
              </w:rPr>
            </w:pPr>
            <w:r w:rsidRPr="00CA4079">
              <w:rPr>
                <w:i/>
                <w:sz w:val="22"/>
                <w:szCs w:val="22"/>
              </w:rPr>
              <w:t>df</w:t>
            </w:r>
          </w:p>
        </w:tc>
        <w:tc>
          <w:tcPr>
            <w:tcW w:w="823" w:type="dxa"/>
            <w:vMerge w:val="restart"/>
            <w:tcBorders>
              <w:top w:val="single" w:sz="12" w:space="0" w:color="auto"/>
            </w:tcBorders>
            <w:vAlign w:val="bottom"/>
          </w:tcPr>
          <w:p w:rsidR="003524B0" w:rsidRPr="00CA4079" w:rsidRDefault="003524B0" w:rsidP="00040523">
            <w:pPr>
              <w:spacing w:line="240" w:lineRule="auto"/>
              <w:rPr>
                <w:i/>
              </w:rPr>
            </w:pPr>
            <w:r w:rsidRPr="00CA4079">
              <w:rPr>
                <w:sz w:val="22"/>
              </w:rPr>
              <w:t>∆F</w:t>
            </w:r>
          </w:p>
        </w:tc>
      </w:tr>
      <w:tr w:rsidR="003524B0" w:rsidRPr="00CA4079" w:rsidTr="00040523">
        <w:trPr>
          <w:trHeight w:val="475"/>
          <w:jc w:val="center"/>
        </w:trPr>
        <w:tc>
          <w:tcPr>
            <w:tcW w:w="1825" w:type="dxa"/>
            <w:vMerge/>
            <w:tcBorders>
              <w:bottom w:val="single" w:sz="12" w:space="0" w:color="auto"/>
            </w:tcBorders>
            <w:vAlign w:val="bottom"/>
          </w:tcPr>
          <w:p w:rsidR="003524B0" w:rsidRPr="00CA4079" w:rsidRDefault="003524B0" w:rsidP="00040523">
            <w:pPr>
              <w:spacing w:line="360" w:lineRule="auto"/>
            </w:pPr>
          </w:p>
        </w:tc>
        <w:tc>
          <w:tcPr>
            <w:tcW w:w="822" w:type="dxa"/>
            <w:vMerge/>
            <w:tcBorders>
              <w:bottom w:val="single" w:sz="12" w:space="0" w:color="auto"/>
            </w:tcBorders>
            <w:vAlign w:val="bottom"/>
          </w:tcPr>
          <w:p w:rsidR="003524B0" w:rsidRPr="00CA4079" w:rsidRDefault="003524B0" w:rsidP="00040523">
            <w:pPr>
              <w:spacing w:line="360" w:lineRule="auto"/>
              <w:rPr>
                <w:i/>
              </w:rPr>
            </w:pPr>
          </w:p>
        </w:tc>
        <w:tc>
          <w:tcPr>
            <w:tcW w:w="823" w:type="dxa"/>
            <w:vMerge/>
            <w:tcBorders>
              <w:bottom w:val="single" w:sz="12" w:space="0" w:color="auto"/>
            </w:tcBorders>
            <w:vAlign w:val="bottom"/>
          </w:tcPr>
          <w:p w:rsidR="003524B0" w:rsidRPr="00CA4079" w:rsidRDefault="003524B0" w:rsidP="00040523">
            <w:pPr>
              <w:spacing w:line="360" w:lineRule="auto"/>
              <w:rPr>
                <w:i/>
              </w:rPr>
            </w:pPr>
          </w:p>
        </w:tc>
        <w:tc>
          <w:tcPr>
            <w:tcW w:w="822" w:type="dxa"/>
            <w:vMerge/>
            <w:tcBorders>
              <w:bottom w:val="single" w:sz="12" w:space="0" w:color="auto"/>
            </w:tcBorders>
            <w:vAlign w:val="bottom"/>
          </w:tcPr>
          <w:p w:rsidR="003524B0" w:rsidRPr="00CA4079" w:rsidRDefault="003524B0" w:rsidP="00040523">
            <w:pPr>
              <w:spacing w:line="360" w:lineRule="auto"/>
              <w:rPr>
                <w:i/>
              </w:rPr>
            </w:pPr>
          </w:p>
        </w:tc>
        <w:tc>
          <w:tcPr>
            <w:tcW w:w="823" w:type="dxa"/>
            <w:tcBorders>
              <w:top w:val="single" w:sz="12" w:space="0" w:color="auto"/>
              <w:bottom w:val="single" w:sz="12" w:space="0" w:color="auto"/>
            </w:tcBorders>
            <w:vAlign w:val="bottom"/>
          </w:tcPr>
          <w:p w:rsidR="003524B0" w:rsidRPr="00CA4079" w:rsidRDefault="003524B0" w:rsidP="00040523">
            <w:pPr>
              <w:spacing w:line="240" w:lineRule="auto"/>
              <w:rPr>
                <w:i/>
              </w:rPr>
            </w:pPr>
            <w:r w:rsidRPr="00CA4079">
              <w:rPr>
                <w:i/>
                <w:sz w:val="22"/>
                <w:szCs w:val="22"/>
              </w:rPr>
              <w:t>Lower</w:t>
            </w:r>
          </w:p>
        </w:tc>
        <w:tc>
          <w:tcPr>
            <w:tcW w:w="823" w:type="dxa"/>
            <w:tcBorders>
              <w:top w:val="single" w:sz="12" w:space="0" w:color="auto"/>
              <w:bottom w:val="single" w:sz="12" w:space="0" w:color="auto"/>
            </w:tcBorders>
            <w:vAlign w:val="bottom"/>
          </w:tcPr>
          <w:p w:rsidR="003524B0" w:rsidRPr="00CA4079" w:rsidRDefault="003524B0" w:rsidP="00040523">
            <w:pPr>
              <w:spacing w:line="240" w:lineRule="auto"/>
              <w:rPr>
                <w:i/>
              </w:rPr>
            </w:pPr>
            <w:r w:rsidRPr="00CA4079">
              <w:rPr>
                <w:i/>
                <w:sz w:val="22"/>
                <w:szCs w:val="22"/>
              </w:rPr>
              <w:t>Upper</w:t>
            </w:r>
          </w:p>
        </w:tc>
        <w:tc>
          <w:tcPr>
            <w:tcW w:w="823" w:type="dxa"/>
            <w:vMerge/>
            <w:tcBorders>
              <w:bottom w:val="single" w:sz="12" w:space="0" w:color="auto"/>
            </w:tcBorders>
            <w:vAlign w:val="bottom"/>
          </w:tcPr>
          <w:p w:rsidR="003524B0" w:rsidRPr="00CA4079" w:rsidRDefault="003524B0" w:rsidP="00040523">
            <w:pPr>
              <w:spacing w:line="360" w:lineRule="auto"/>
              <w:rPr>
                <w:i/>
              </w:rPr>
            </w:pPr>
          </w:p>
        </w:tc>
        <w:tc>
          <w:tcPr>
            <w:tcW w:w="822" w:type="dxa"/>
            <w:vMerge/>
            <w:tcBorders>
              <w:bottom w:val="single" w:sz="12" w:space="0" w:color="auto"/>
            </w:tcBorders>
            <w:vAlign w:val="bottom"/>
          </w:tcPr>
          <w:p w:rsidR="003524B0" w:rsidRPr="00CA4079" w:rsidRDefault="003524B0" w:rsidP="00040523">
            <w:pPr>
              <w:spacing w:line="360" w:lineRule="auto"/>
              <w:rPr>
                <w:i/>
              </w:rPr>
            </w:pPr>
          </w:p>
        </w:tc>
        <w:tc>
          <w:tcPr>
            <w:tcW w:w="823" w:type="dxa"/>
            <w:vMerge/>
            <w:vAlign w:val="bottom"/>
          </w:tcPr>
          <w:p w:rsidR="003524B0" w:rsidRPr="00CA4079" w:rsidRDefault="003524B0" w:rsidP="00040523">
            <w:pPr>
              <w:spacing w:line="360" w:lineRule="auto"/>
              <w:rPr>
                <w:i/>
              </w:rPr>
            </w:pPr>
          </w:p>
        </w:tc>
        <w:tc>
          <w:tcPr>
            <w:tcW w:w="822" w:type="dxa"/>
            <w:vMerge/>
            <w:vAlign w:val="bottom"/>
          </w:tcPr>
          <w:p w:rsidR="003524B0" w:rsidRPr="00CA4079" w:rsidRDefault="003524B0" w:rsidP="00040523">
            <w:pPr>
              <w:spacing w:line="360" w:lineRule="auto"/>
            </w:pPr>
          </w:p>
        </w:tc>
        <w:tc>
          <w:tcPr>
            <w:tcW w:w="823" w:type="dxa"/>
            <w:vMerge/>
            <w:vAlign w:val="center"/>
          </w:tcPr>
          <w:p w:rsidR="003524B0" w:rsidRPr="00CA4079" w:rsidRDefault="003524B0" w:rsidP="00040523">
            <w:pPr>
              <w:spacing w:line="360" w:lineRule="auto"/>
              <w:rPr>
                <w:i/>
              </w:rPr>
            </w:pPr>
          </w:p>
        </w:tc>
        <w:tc>
          <w:tcPr>
            <w:tcW w:w="823" w:type="dxa"/>
            <w:vMerge/>
            <w:vAlign w:val="center"/>
          </w:tcPr>
          <w:p w:rsidR="003524B0" w:rsidRPr="00CA4079" w:rsidRDefault="003524B0" w:rsidP="00040523">
            <w:pPr>
              <w:spacing w:line="360" w:lineRule="auto"/>
            </w:pPr>
          </w:p>
        </w:tc>
      </w:tr>
      <w:tr w:rsidR="003524B0" w:rsidRPr="00CA4079" w:rsidTr="00040523">
        <w:trPr>
          <w:trHeight w:val="700"/>
          <w:jc w:val="center"/>
        </w:trPr>
        <w:tc>
          <w:tcPr>
            <w:tcW w:w="1825" w:type="dxa"/>
            <w:tcBorders>
              <w:top w:val="single" w:sz="12" w:space="0" w:color="auto"/>
            </w:tcBorders>
          </w:tcPr>
          <w:p w:rsidR="003524B0" w:rsidRPr="00CA4079" w:rsidRDefault="003524B0" w:rsidP="00040523">
            <w:pPr>
              <w:spacing w:line="360" w:lineRule="auto"/>
              <w:rPr>
                <w:sz w:val="20"/>
                <w:szCs w:val="20"/>
              </w:rPr>
            </w:pPr>
            <w:r w:rsidRPr="00CA4079">
              <w:rPr>
                <w:sz w:val="20"/>
                <w:szCs w:val="20"/>
              </w:rPr>
              <w:t>Step 1</w:t>
            </w:r>
          </w:p>
          <w:p w:rsidR="003524B0" w:rsidRPr="00CA4079" w:rsidRDefault="003524B0" w:rsidP="00040523">
            <w:pPr>
              <w:spacing w:line="360" w:lineRule="auto"/>
              <w:rPr>
                <w:sz w:val="20"/>
                <w:szCs w:val="20"/>
              </w:rPr>
            </w:pPr>
            <w:r w:rsidRPr="00CA4079">
              <w:rPr>
                <w:sz w:val="20"/>
                <w:szCs w:val="20"/>
              </w:rPr>
              <w:t xml:space="preserve">   Body Mass Index</w:t>
            </w:r>
          </w:p>
        </w:tc>
        <w:tc>
          <w:tcPr>
            <w:tcW w:w="822" w:type="dxa"/>
            <w:tcBorders>
              <w:top w:val="single" w:sz="12" w:space="0" w:color="auto"/>
            </w:tcBorders>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-.09</w:t>
            </w:r>
          </w:p>
        </w:tc>
        <w:tc>
          <w:tcPr>
            <w:tcW w:w="823" w:type="dxa"/>
            <w:tcBorders>
              <w:top w:val="single" w:sz="12" w:space="0" w:color="auto"/>
            </w:tcBorders>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-.23</w:t>
            </w:r>
          </w:p>
        </w:tc>
        <w:tc>
          <w:tcPr>
            <w:tcW w:w="822" w:type="dxa"/>
            <w:tcBorders>
              <w:top w:val="single" w:sz="12" w:space="0" w:color="auto"/>
            </w:tcBorders>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-4.26</w:t>
            </w:r>
            <w:r w:rsidRPr="00CA4079">
              <w:rPr>
                <w:sz w:val="14"/>
                <w:szCs w:val="20"/>
              </w:rPr>
              <w:t>***</w:t>
            </w:r>
          </w:p>
        </w:tc>
        <w:tc>
          <w:tcPr>
            <w:tcW w:w="823" w:type="dxa"/>
            <w:tcBorders>
              <w:top w:val="single" w:sz="12" w:space="0" w:color="auto"/>
            </w:tcBorders>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 xml:space="preserve">-.14 </w:t>
            </w:r>
          </w:p>
        </w:tc>
        <w:tc>
          <w:tcPr>
            <w:tcW w:w="823" w:type="dxa"/>
            <w:tcBorders>
              <w:top w:val="single" w:sz="12" w:space="0" w:color="auto"/>
            </w:tcBorders>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-.05</w:t>
            </w:r>
          </w:p>
        </w:tc>
        <w:tc>
          <w:tcPr>
            <w:tcW w:w="823" w:type="dxa"/>
            <w:tcBorders>
              <w:top w:val="single" w:sz="12" w:space="0" w:color="auto"/>
            </w:tcBorders>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.05</w:t>
            </w:r>
          </w:p>
        </w:tc>
        <w:tc>
          <w:tcPr>
            <w:tcW w:w="822" w:type="dxa"/>
            <w:tcBorders>
              <w:top w:val="single" w:sz="12" w:space="0" w:color="auto"/>
            </w:tcBorders>
          </w:tcPr>
          <w:p w:rsidR="003524B0" w:rsidRPr="00CA4079" w:rsidRDefault="003524B0" w:rsidP="00040523">
            <w:pPr>
              <w:spacing w:line="360" w:lineRule="auto"/>
              <w:rPr>
                <w:sz w:val="20"/>
                <w:szCs w:val="20"/>
              </w:rPr>
            </w:pPr>
            <w:r w:rsidRPr="00CA4079">
              <w:rPr>
                <w:sz w:val="20"/>
                <w:szCs w:val="20"/>
              </w:rPr>
              <w:t>.06</w:t>
            </w:r>
          </w:p>
        </w:tc>
        <w:tc>
          <w:tcPr>
            <w:tcW w:w="823" w:type="dxa"/>
            <w:tcBorders>
              <w:top w:val="single" w:sz="12" w:space="0" w:color="auto"/>
            </w:tcBorders>
          </w:tcPr>
          <w:p w:rsidR="003524B0" w:rsidRPr="00CA4079" w:rsidRDefault="003524B0" w:rsidP="00040523">
            <w:pPr>
              <w:spacing w:line="360" w:lineRule="auto"/>
              <w:rPr>
                <w:sz w:val="20"/>
                <w:szCs w:val="20"/>
              </w:rPr>
            </w:pPr>
            <w:r w:rsidRPr="00CA4079">
              <w:rPr>
                <w:sz w:val="20"/>
                <w:szCs w:val="20"/>
              </w:rPr>
              <w:t>.05</w:t>
            </w:r>
          </w:p>
        </w:tc>
        <w:tc>
          <w:tcPr>
            <w:tcW w:w="822" w:type="dxa"/>
            <w:tcBorders>
              <w:top w:val="single" w:sz="12" w:space="0" w:color="auto"/>
            </w:tcBorders>
          </w:tcPr>
          <w:p w:rsidR="003524B0" w:rsidRPr="00CA4079" w:rsidRDefault="003524B0" w:rsidP="00040523">
            <w:pPr>
              <w:spacing w:line="360" w:lineRule="auto"/>
              <w:rPr>
                <w:sz w:val="20"/>
                <w:szCs w:val="20"/>
              </w:rPr>
            </w:pPr>
            <w:r w:rsidRPr="00CA4079">
              <w:rPr>
                <w:sz w:val="20"/>
                <w:szCs w:val="20"/>
              </w:rPr>
              <w:t>.06</w:t>
            </w:r>
          </w:p>
        </w:tc>
        <w:tc>
          <w:tcPr>
            <w:tcW w:w="823" w:type="dxa"/>
            <w:tcBorders>
              <w:top w:val="single" w:sz="12" w:space="0" w:color="auto"/>
            </w:tcBorders>
          </w:tcPr>
          <w:p w:rsidR="003524B0" w:rsidRPr="00CA4079" w:rsidRDefault="003524B0" w:rsidP="00040523">
            <w:pPr>
              <w:spacing w:line="360" w:lineRule="auto"/>
              <w:rPr>
                <w:sz w:val="20"/>
                <w:szCs w:val="20"/>
              </w:rPr>
            </w:pPr>
            <w:r w:rsidRPr="00CA4079">
              <w:rPr>
                <w:sz w:val="20"/>
                <w:szCs w:val="20"/>
              </w:rPr>
              <w:t>1,312</w:t>
            </w:r>
          </w:p>
        </w:tc>
        <w:tc>
          <w:tcPr>
            <w:tcW w:w="823" w:type="dxa"/>
            <w:tcBorders>
              <w:top w:val="single" w:sz="12" w:space="0" w:color="auto"/>
            </w:tcBorders>
          </w:tcPr>
          <w:p w:rsidR="003524B0" w:rsidRPr="00CA4079" w:rsidRDefault="003524B0" w:rsidP="00040523">
            <w:pPr>
              <w:spacing w:line="360" w:lineRule="auto"/>
              <w:rPr>
                <w:sz w:val="20"/>
                <w:szCs w:val="20"/>
              </w:rPr>
            </w:pPr>
            <w:r w:rsidRPr="00CA4079">
              <w:rPr>
                <w:sz w:val="20"/>
                <w:szCs w:val="20"/>
              </w:rPr>
              <w:t>18.99</w:t>
            </w:r>
            <w:r w:rsidRPr="00CA4079">
              <w:rPr>
                <w:sz w:val="14"/>
                <w:szCs w:val="20"/>
              </w:rPr>
              <w:t>***</w:t>
            </w:r>
          </w:p>
        </w:tc>
      </w:tr>
      <w:tr w:rsidR="003524B0" w:rsidRPr="00CA4079" w:rsidTr="00040523">
        <w:trPr>
          <w:trHeight w:val="878"/>
          <w:jc w:val="center"/>
        </w:trPr>
        <w:tc>
          <w:tcPr>
            <w:tcW w:w="1825" w:type="dxa"/>
          </w:tcPr>
          <w:p w:rsidR="003524B0" w:rsidRPr="00CA4079" w:rsidRDefault="003524B0" w:rsidP="00040523">
            <w:pPr>
              <w:spacing w:line="360" w:lineRule="auto"/>
              <w:rPr>
                <w:sz w:val="20"/>
                <w:szCs w:val="20"/>
              </w:rPr>
            </w:pPr>
            <w:r w:rsidRPr="00CA4079">
              <w:rPr>
                <w:sz w:val="20"/>
                <w:szCs w:val="20"/>
              </w:rPr>
              <w:t>Step 2</w:t>
            </w:r>
          </w:p>
          <w:p w:rsidR="003524B0" w:rsidRPr="00CA4079" w:rsidRDefault="003524B0" w:rsidP="00040523">
            <w:pPr>
              <w:spacing w:line="360" w:lineRule="auto"/>
              <w:rPr>
                <w:sz w:val="20"/>
                <w:szCs w:val="20"/>
              </w:rPr>
            </w:pPr>
            <w:r w:rsidRPr="00CA4079">
              <w:rPr>
                <w:sz w:val="20"/>
                <w:szCs w:val="20"/>
              </w:rPr>
              <w:t xml:space="preserve">   Average-slim vs.   </w:t>
            </w:r>
          </w:p>
          <w:p w:rsidR="003524B0" w:rsidRPr="00CA4079" w:rsidRDefault="003524B0" w:rsidP="00040523">
            <w:pPr>
              <w:spacing w:line="360" w:lineRule="auto"/>
              <w:rPr>
                <w:sz w:val="20"/>
                <w:szCs w:val="20"/>
              </w:rPr>
            </w:pPr>
            <w:r w:rsidRPr="00CA4079">
              <w:rPr>
                <w:sz w:val="20"/>
                <w:szCs w:val="20"/>
              </w:rPr>
              <w:t xml:space="preserve">   No Model  Contrast</w:t>
            </w:r>
          </w:p>
          <w:p w:rsidR="003524B0" w:rsidRPr="00CA4079" w:rsidRDefault="003524B0" w:rsidP="00040523">
            <w:pPr>
              <w:spacing w:line="360" w:lineRule="auto"/>
              <w:rPr>
                <w:sz w:val="20"/>
                <w:szCs w:val="20"/>
              </w:rPr>
            </w:pPr>
            <w:r w:rsidRPr="00CA4079">
              <w:rPr>
                <w:sz w:val="20"/>
                <w:szCs w:val="20"/>
              </w:rPr>
              <w:t xml:space="preserve">   (ASNC)</w:t>
            </w:r>
          </w:p>
        </w:tc>
        <w:tc>
          <w:tcPr>
            <w:tcW w:w="822" w:type="dxa"/>
          </w:tcPr>
          <w:p w:rsidR="003524B0" w:rsidRPr="00CA4079" w:rsidRDefault="003524B0" w:rsidP="00040523">
            <w:pPr>
              <w:spacing w:line="360" w:lineRule="auto"/>
              <w:rPr>
                <w:sz w:val="20"/>
                <w:szCs w:val="20"/>
              </w:rPr>
            </w:pPr>
            <w:r w:rsidRPr="00CA4079">
              <w:rPr>
                <w:sz w:val="20"/>
                <w:szCs w:val="20"/>
              </w:rPr>
              <w:t xml:space="preserve"> </w:t>
            </w:r>
          </w:p>
          <w:p w:rsidR="003524B0" w:rsidRPr="00CA4079" w:rsidRDefault="003524B0" w:rsidP="00040523">
            <w:pPr>
              <w:spacing w:line="360" w:lineRule="auto"/>
              <w:rPr>
                <w:sz w:val="20"/>
                <w:szCs w:val="20"/>
              </w:rPr>
            </w:pPr>
            <w:r w:rsidRPr="00CA4079">
              <w:rPr>
                <w:sz w:val="20"/>
                <w:szCs w:val="20"/>
              </w:rPr>
              <w:t>-.57</w:t>
            </w:r>
          </w:p>
        </w:tc>
        <w:tc>
          <w:tcPr>
            <w:tcW w:w="823" w:type="dxa"/>
          </w:tcPr>
          <w:p w:rsidR="003524B0" w:rsidRPr="00CA4079" w:rsidRDefault="003524B0" w:rsidP="00040523">
            <w:pPr>
              <w:spacing w:line="360" w:lineRule="auto"/>
              <w:rPr>
                <w:sz w:val="20"/>
                <w:szCs w:val="20"/>
              </w:rPr>
            </w:pPr>
            <w:r w:rsidRPr="00CA4079">
              <w:rPr>
                <w:sz w:val="20"/>
                <w:szCs w:val="20"/>
              </w:rPr>
              <w:t xml:space="preserve"> </w:t>
            </w:r>
          </w:p>
          <w:p w:rsidR="003524B0" w:rsidRPr="00CA4079" w:rsidRDefault="003524B0" w:rsidP="00040523">
            <w:pPr>
              <w:spacing w:line="360" w:lineRule="auto"/>
              <w:rPr>
                <w:sz w:val="20"/>
                <w:szCs w:val="20"/>
              </w:rPr>
            </w:pPr>
            <w:r w:rsidRPr="00CA4079">
              <w:rPr>
                <w:sz w:val="20"/>
                <w:szCs w:val="20"/>
              </w:rPr>
              <w:t>-.20</w:t>
            </w:r>
          </w:p>
        </w:tc>
        <w:tc>
          <w:tcPr>
            <w:tcW w:w="822" w:type="dxa"/>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-3.01</w:t>
            </w:r>
            <w:r w:rsidRPr="00CA4079">
              <w:rPr>
                <w:sz w:val="14"/>
                <w:szCs w:val="20"/>
              </w:rPr>
              <w:t>**</w:t>
            </w:r>
          </w:p>
        </w:tc>
        <w:tc>
          <w:tcPr>
            <w:tcW w:w="823" w:type="dxa"/>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-.94</w:t>
            </w:r>
          </w:p>
        </w:tc>
        <w:tc>
          <w:tcPr>
            <w:tcW w:w="823" w:type="dxa"/>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-.20</w:t>
            </w:r>
          </w:p>
        </w:tc>
        <w:tc>
          <w:tcPr>
            <w:tcW w:w="823" w:type="dxa"/>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.03</w:t>
            </w:r>
          </w:p>
        </w:tc>
        <w:tc>
          <w:tcPr>
            <w:tcW w:w="822" w:type="dxa"/>
          </w:tcPr>
          <w:p w:rsidR="003524B0" w:rsidRPr="00CA4079" w:rsidRDefault="003524B0" w:rsidP="00040523">
            <w:pPr>
              <w:spacing w:line="360" w:lineRule="auto"/>
              <w:rPr>
                <w:sz w:val="20"/>
                <w:szCs w:val="20"/>
              </w:rPr>
            </w:pPr>
            <w:r w:rsidRPr="00CA4079">
              <w:rPr>
                <w:sz w:val="20"/>
                <w:szCs w:val="20"/>
              </w:rPr>
              <w:t>.08</w:t>
            </w:r>
          </w:p>
          <w:p w:rsidR="003524B0" w:rsidRPr="00CA4079" w:rsidRDefault="003524B0" w:rsidP="00040523">
            <w:pPr>
              <w:spacing w:line="360" w:lineRule="auto"/>
              <w:rPr>
                <w:sz w:val="20"/>
                <w:szCs w:val="20"/>
              </w:rPr>
            </w:pPr>
          </w:p>
        </w:tc>
        <w:tc>
          <w:tcPr>
            <w:tcW w:w="823" w:type="dxa"/>
          </w:tcPr>
          <w:p w:rsidR="003524B0" w:rsidRPr="00CA4079" w:rsidRDefault="003524B0" w:rsidP="00040523">
            <w:pPr>
              <w:spacing w:line="360" w:lineRule="auto"/>
              <w:rPr>
                <w:sz w:val="20"/>
                <w:szCs w:val="20"/>
              </w:rPr>
            </w:pPr>
            <w:r w:rsidRPr="00CA4079">
              <w:rPr>
                <w:sz w:val="20"/>
                <w:szCs w:val="20"/>
              </w:rPr>
              <w:t>.07</w:t>
            </w:r>
          </w:p>
        </w:tc>
        <w:tc>
          <w:tcPr>
            <w:tcW w:w="822" w:type="dxa"/>
          </w:tcPr>
          <w:p w:rsidR="003524B0" w:rsidRPr="00CA4079" w:rsidRDefault="003524B0" w:rsidP="00040523">
            <w:pPr>
              <w:spacing w:line="360" w:lineRule="auto"/>
              <w:rPr>
                <w:sz w:val="20"/>
                <w:szCs w:val="20"/>
              </w:rPr>
            </w:pPr>
            <w:r w:rsidRPr="00CA4079">
              <w:rPr>
                <w:sz w:val="20"/>
                <w:szCs w:val="20"/>
              </w:rPr>
              <w:t>.02</w:t>
            </w:r>
          </w:p>
        </w:tc>
        <w:tc>
          <w:tcPr>
            <w:tcW w:w="823" w:type="dxa"/>
          </w:tcPr>
          <w:p w:rsidR="003524B0" w:rsidRPr="00CA4079" w:rsidRDefault="003524B0" w:rsidP="00040523">
            <w:pPr>
              <w:spacing w:line="360" w:lineRule="auto"/>
              <w:rPr>
                <w:sz w:val="20"/>
                <w:szCs w:val="20"/>
              </w:rPr>
            </w:pPr>
            <w:r w:rsidRPr="00CA4079">
              <w:rPr>
                <w:sz w:val="20"/>
                <w:szCs w:val="20"/>
              </w:rPr>
              <w:t>3, 309</w:t>
            </w:r>
          </w:p>
        </w:tc>
        <w:tc>
          <w:tcPr>
            <w:tcW w:w="823" w:type="dxa"/>
          </w:tcPr>
          <w:p w:rsidR="003524B0" w:rsidRPr="00CA4079" w:rsidRDefault="003524B0" w:rsidP="00040523">
            <w:pPr>
              <w:spacing w:line="360" w:lineRule="auto"/>
              <w:rPr>
                <w:sz w:val="20"/>
                <w:szCs w:val="20"/>
              </w:rPr>
            </w:pPr>
            <w:r w:rsidRPr="00CA4079">
              <w:rPr>
                <w:sz w:val="20"/>
                <w:szCs w:val="20"/>
              </w:rPr>
              <w:t>2.52</w:t>
            </w:r>
          </w:p>
        </w:tc>
      </w:tr>
      <w:tr w:rsidR="003524B0" w:rsidRPr="00CA4079" w:rsidTr="00040523">
        <w:trPr>
          <w:trHeight w:val="395"/>
          <w:jc w:val="center"/>
        </w:trPr>
        <w:tc>
          <w:tcPr>
            <w:tcW w:w="1825" w:type="dxa"/>
          </w:tcPr>
          <w:p w:rsidR="003524B0" w:rsidRPr="00CA4079" w:rsidRDefault="003524B0" w:rsidP="00040523">
            <w:pPr>
              <w:spacing w:line="360" w:lineRule="auto"/>
              <w:rPr>
                <w:sz w:val="20"/>
                <w:szCs w:val="20"/>
              </w:rPr>
            </w:pPr>
            <w:r w:rsidRPr="00CA4079">
              <w:rPr>
                <w:sz w:val="20"/>
                <w:szCs w:val="20"/>
              </w:rPr>
              <w:t xml:space="preserve">   Average-slim vs.   </w:t>
            </w:r>
          </w:p>
          <w:p w:rsidR="003524B0" w:rsidRPr="00CA4079" w:rsidRDefault="003524B0" w:rsidP="00040523">
            <w:pPr>
              <w:spacing w:line="360" w:lineRule="auto"/>
              <w:rPr>
                <w:sz w:val="20"/>
                <w:szCs w:val="20"/>
              </w:rPr>
            </w:pPr>
            <w:r w:rsidRPr="00CA4079">
              <w:rPr>
                <w:sz w:val="20"/>
                <w:szCs w:val="20"/>
              </w:rPr>
              <w:t xml:space="preserve">   Muscular  Contrast  </w:t>
            </w:r>
          </w:p>
          <w:p w:rsidR="003524B0" w:rsidRPr="00CA4079" w:rsidRDefault="003524B0" w:rsidP="00040523">
            <w:pPr>
              <w:spacing w:line="360" w:lineRule="auto"/>
              <w:rPr>
                <w:sz w:val="20"/>
                <w:szCs w:val="20"/>
              </w:rPr>
            </w:pPr>
            <w:r w:rsidRPr="00CA4079">
              <w:rPr>
                <w:sz w:val="20"/>
                <w:szCs w:val="20"/>
              </w:rPr>
              <w:t xml:space="preserve">  (ASMC)</w:t>
            </w:r>
          </w:p>
        </w:tc>
        <w:tc>
          <w:tcPr>
            <w:tcW w:w="822" w:type="dxa"/>
          </w:tcPr>
          <w:p w:rsidR="003524B0" w:rsidRPr="00CA4079" w:rsidRDefault="003524B0" w:rsidP="00040523">
            <w:pPr>
              <w:spacing w:line="360" w:lineRule="auto"/>
              <w:rPr>
                <w:sz w:val="20"/>
                <w:szCs w:val="20"/>
              </w:rPr>
            </w:pPr>
            <w:r w:rsidRPr="00CA4079">
              <w:rPr>
                <w:sz w:val="20"/>
                <w:szCs w:val="20"/>
              </w:rPr>
              <w:t>-.31</w:t>
            </w:r>
          </w:p>
        </w:tc>
        <w:tc>
          <w:tcPr>
            <w:tcW w:w="823" w:type="dxa"/>
          </w:tcPr>
          <w:p w:rsidR="003524B0" w:rsidRPr="00CA4079" w:rsidRDefault="003524B0" w:rsidP="00040523">
            <w:pPr>
              <w:spacing w:line="360" w:lineRule="auto"/>
              <w:rPr>
                <w:sz w:val="20"/>
                <w:szCs w:val="20"/>
              </w:rPr>
            </w:pPr>
            <w:r w:rsidRPr="00CA4079">
              <w:rPr>
                <w:sz w:val="20"/>
                <w:szCs w:val="20"/>
              </w:rPr>
              <w:t>-.10</w:t>
            </w:r>
          </w:p>
        </w:tc>
        <w:tc>
          <w:tcPr>
            <w:tcW w:w="822" w:type="dxa"/>
          </w:tcPr>
          <w:p w:rsidR="003524B0" w:rsidRPr="00CA4079" w:rsidRDefault="003524B0" w:rsidP="00040523">
            <w:pPr>
              <w:spacing w:line="360" w:lineRule="auto"/>
              <w:rPr>
                <w:sz w:val="20"/>
                <w:szCs w:val="20"/>
              </w:rPr>
            </w:pPr>
            <w:r w:rsidRPr="00CA4079">
              <w:rPr>
                <w:sz w:val="20"/>
                <w:szCs w:val="20"/>
              </w:rPr>
              <w:t>-1.57</w:t>
            </w:r>
          </w:p>
        </w:tc>
        <w:tc>
          <w:tcPr>
            <w:tcW w:w="823" w:type="dxa"/>
          </w:tcPr>
          <w:p w:rsidR="003524B0" w:rsidRPr="00CA4079" w:rsidRDefault="003524B0" w:rsidP="00040523">
            <w:pPr>
              <w:spacing w:line="360" w:lineRule="auto"/>
              <w:rPr>
                <w:sz w:val="20"/>
                <w:szCs w:val="20"/>
              </w:rPr>
            </w:pPr>
            <w:r w:rsidRPr="00CA4079">
              <w:rPr>
                <w:sz w:val="20"/>
                <w:szCs w:val="20"/>
              </w:rPr>
              <w:t>-.69</w:t>
            </w:r>
          </w:p>
        </w:tc>
        <w:tc>
          <w:tcPr>
            <w:tcW w:w="823" w:type="dxa"/>
          </w:tcPr>
          <w:p w:rsidR="003524B0" w:rsidRPr="00CA4079" w:rsidRDefault="003524B0" w:rsidP="00040523">
            <w:pPr>
              <w:spacing w:line="360" w:lineRule="auto"/>
              <w:rPr>
                <w:sz w:val="20"/>
                <w:szCs w:val="20"/>
              </w:rPr>
            </w:pPr>
            <w:r w:rsidRPr="00CA4079">
              <w:rPr>
                <w:sz w:val="20"/>
                <w:szCs w:val="20"/>
              </w:rPr>
              <w:t>-.08</w:t>
            </w:r>
          </w:p>
        </w:tc>
        <w:tc>
          <w:tcPr>
            <w:tcW w:w="823" w:type="dxa"/>
          </w:tcPr>
          <w:p w:rsidR="003524B0" w:rsidRPr="00CA4079" w:rsidRDefault="003524B0" w:rsidP="00040523">
            <w:pPr>
              <w:spacing w:line="360" w:lineRule="auto"/>
              <w:rPr>
                <w:sz w:val="20"/>
                <w:szCs w:val="20"/>
              </w:rPr>
            </w:pPr>
            <w:r w:rsidRPr="00CA4079">
              <w:rPr>
                <w:sz w:val="20"/>
                <w:szCs w:val="20"/>
              </w:rPr>
              <w:t>.01</w:t>
            </w:r>
          </w:p>
        </w:tc>
        <w:tc>
          <w:tcPr>
            <w:tcW w:w="822" w:type="dxa"/>
          </w:tcPr>
          <w:p w:rsidR="003524B0" w:rsidRPr="00CA4079" w:rsidRDefault="003524B0" w:rsidP="00040523">
            <w:pPr>
              <w:spacing w:line="360" w:lineRule="auto"/>
              <w:rPr>
                <w:sz w:val="20"/>
                <w:szCs w:val="20"/>
              </w:rPr>
            </w:pPr>
          </w:p>
        </w:tc>
        <w:tc>
          <w:tcPr>
            <w:tcW w:w="823" w:type="dxa"/>
          </w:tcPr>
          <w:p w:rsidR="003524B0" w:rsidRPr="00CA4079" w:rsidRDefault="003524B0" w:rsidP="00040523">
            <w:pPr>
              <w:spacing w:line="360" w:lineRule="auto"/>
              <w:rPr>
                <w:sz w:val="20"/>
                <w:szCs w:val="20"/>
              </w:rPr>
            </w:pPr>
          </w:p>
        </w:tc>
        <w:tc>
          <w:tcPr>
            <w:tcW w:w="822" w:type="dxa"/>
          </w:tcPr>
          <w:p w:rsidR="003524B0" w:rsidRPr="00CA4079" w:rsidRDefault="003524B0" w:rsidP="00040523">
            <w:pPr>
              <w:spacing w:line="360" w:lineRule="auto"/>
              <w:rPr>
                <w:sz w:val="20"/>
                <w:szCs w:val="20"/>
              </w:rPr>
            </w:pPr>
          </w:p>
        </w:tc>
        <w:tc>
          <w:tcPr>
            <w:tcW w:w="823" w:type="dxa"/>
          </w:tcPr>
          <w:p w:rsidR="003524B0" w:rsidRPr="00CA4079" w:rsidRDefault="003524B0" w:rsidP="00040523">
            <w:pPr>
              <w:spacing w:line="360" w:lineRule="auto"/>
              <w:rPr>
                <w:sz w:val="20"/>
                <w:szCs w:val="20"/>
              </w:rPr>
            </w:pPr>
          </w:p>
        </w:tc>
        <w:tc>
          <w:tcPr>
            <w:tcW w:w="823" w:type="dxa"/>
          </w:tcPr>
          <w:p w:rsidR="003524B0" w:rsidRPr="00CA4079" w:rsidRDefault="003524B0" w:rsidP="00040523">
            <w:pPr>
              <w:spacing w:line="360" w:lineRule="auto"/>
              <w:rPr>
                <w:sz w:val="20"/>
                <w:szCs w:val="20"/>
              </w:rPr>
            </w:pPr>
          </w:p>
        </w:tc>
      </w:tr>
      <w:tr w:rsidR="003524B0" w:rsidRPr="00CA4079" w:rsidTr="00040523">
        <w:trPr>
          <w:trHeight w:val="395"/>
          <w:jc w:val="center"/>
        </w:trPr>
        <w:tc>
          <w:tcPr>
            <w:tcW w:w="1825" w:type="dxa"/>
          </w:tcPr>
          <w:p w:rsidR="003524B0" w:rsidRPr="00CA4079" w:rsidRDefault="003524B0" w:rsidP="00040523">
            <w:pPr>
              <w:spacing w:line="360" w:lineRule="auto"/>
              <w:rPr>
                <w:sz w:val="20"/>
                <w:szCs w:val="20"/>
              </w:rPr>
            </w:pPr>
            <w:r w:rsidRPr="00CA4079">
              <w:rPr>
                <w:sz w:val="20"/>
                <w:szCs w:val="20"/>
              </w:rPr>
              <w:t xml:space="preserve">   Average-slim vs.   </w:t>
            </w:r>
          </w:p>
          <w:p w:rsidR="003524B0" w:rsidRPr="00CA4079" w:rsidRDefault="003524B0" w:rsidP="00040523">
            <w:pPr>
              <w:spacing w:line="360" w:lineRule="auto"/>
              <w:rPr>
                <w:sz w:val="20"/>
                <w:szCs w:val="20"/>
              </w:rPr>
            </w:pPr>
            <w:r w:rsidRPr="00CA4079">
              <w:rPr>
                <w:sz w:val="20"/>
                <w:szCs w:val="20"/>
              </w:rPr>
              <w:t xml:space="preserve">   Average-larger  </w:t>
            </w:r>
          </w:p>
          <w:p w:rsidR="003524B0" w:rsidRPr="00CA4079" w:rsidRDefault="003524B0" w:rsidP="00040523">
            <w:pPr>
              <w:spacing w:line="360" w:lineRule="auto"/>
              <w:rPr>
                <w:sz w:val="20"/>
                <w:szCs w:val="20"/>
              </w:rPr>
            </w:pPr>
            <w:r w:rsidRPr="00CA4079">
              <w:rPr>
                <w:sz w:val="20"/>
                <w:szCs w:val="20"/>
              </w:rPr>
              <w:t xml:space="preserve">   Contrast  (ASALC)</w:t>
            </w:r>
          </w:p>
        </w:tc>
        <w:tc>
          <w:tcPr>
            <w:tcW w:w="822" w:type="dxa"/>
          </w:tcPr>
          <w:p w:rsidR="003524B0" w:rsidRPr="00CA4079" w:rsidRDefault="003524B0" w:rsidP="00040523">
            <w:pPr>
              <w:spacing w:line="360" w:lineRule="auto"/>
              <w:rPr>
                <w:sz w:val="20"/>
                <w:szCs w:val="20"/>
              </w:rPr>
            </w:pPr>
            <w:r w:rsidRPr="00CA4079">
              <w:rPr>
                <w:sz w:val="20"/>
                <w:szCs w:val="20"/>
              </w:rPr>
              <w:t>-.15</w:t>
            </w:r>
          </w:p>
          <w:p w:rsidR="003524B0" w:rsidRPr="00CA4079" w:rsidRDefault="003524B0" w:rsidP="00040523">
            <w:pPr>
              <w:rPr>
                <w:sz w:val="20"/>
                <w:szCs w:val="20"/>
              </w:rPr>
            </w:pPr>
          </w:p>
        </w:tc>
        <w:tc>
          <w:tcPr>
            <w:tcW w:w="823" w:type="dxa"/>
          </w:tcPr>
          <w:p w:rsidR="003524B0" w:rsidRPr="00CA4079" w:rsidRDefault="003524B0" w:rsidP="00040523">
            <w:pPr>
              <w:spacing w:line="360" w:lineRule="auto"/>
              <w:rPr>
                <w:sz w:val="20"/>
                <w:szCs w:val="20"/>
              </w:rPr>
            </w:pPr>
            <w:r w:rsidRPr="00CA4079">
              <w:rPr>
                <w:sz w:val="20"/>
                <w:szCs w:val="20"/>
              </w:rPr>
              <w:t>-.05</w:t>
            </w:r>
          </w:p>
        </w:tc>
        <w:tc>
          <w:tcPr>
            <w:tcW w:w="822" w:type="dxa"/>
          </w:tcPr>
          <w:p w:rsidR="003524B0" w:rsidRPr="00CA4079" w:rsidRDefault="003524B0" w:rsidP="00040523">
            <w:pPr>
              <w:spacing w:line="360" w:lineRule="auto"/>
              <w:rPr>
                <w:sz w:val="20"/>
                <w:szCs w:val="20"/>
              </w:rPr>
            </w:pPr>
            <w:r w:rsidRPr="00CA4079">
              <w:rPr>
                <w:sz w:val="20"/>
                <w:szCs w:val="20"/>
              </w:rPr>
              <w:t>-.79</w:t>
            </w:r>
          </w:p>
        </w:tc>
        <w:tc>
          <w:tcPr>
            <w:tcW w:w="823" w:type="dxa"/>
          </w:tcPr>
          <w:p w:rsidR="003524B0" w:rsidRPr="00CA4079" w:rsidRDefault="003524B0" w:rsidP="00040523">
            <w:pPr>
              <w:spacing w:line="360" w:lineRule="auto"/>
              <w:rPr>
                <w:sz w:val="20"/>
                <w:szCs w:val="20"/>
              </w:rPr>
            </w:pPr>
            <w:r w:rsidRPr="00CA4079">
              <w:rPr>
                <w:sz w:val="20"/>
                <w:szCs w:val="20"/>
              </w:rPr>
              <w:t>-.52</w:t>
            </w:r>
          </w:p>
        </w:tc>
        <w:tc>
          <w:tcPr>
            <w:tcW w:w="823" w:type="dxa"/>
          </w:tcPr>
          <w:p w:rsidR="003524B0" w:rsidRPr="00CA4079" w:rsidRDefault="003524B0" w:rsidP="00040523">
            <w:pPr>
              <w:spacing w:line="360" w:lineRule="auto"/>
              <w:rPr>
                <w:sz w:val="20"/>
                <w:szCs w:val="20"/>
              </w:rPr>
            </w:pPr>
            <w:r w:rsidRPr="00CA4079">
              <w:rPr>
                <w:sz w:val="20"/>
                <w:szCs w:val="20"/>
              </w:rPr>
              <w:t>.22</w:t>
            </w:r>
          </w:p>
        </w:tc>
        <w:tc>
          <w:tcPr>
            <w:tcW w:w="823" w:type="dxa"/>
          </w:tcPr>
          <w:p w:rsidR="003524B0" w:rsidRPr="00CA4079" w:rsidRDefault="003524B0" w:rsidP="00040523">
            <w:pPr>
              <w:spacing w:line="360" w:lineRule="auto"/>
              <w:rPr>
                <w:sz w:val="20"/>
                <w:szCs w:val="20"/>
              </w:rPr>
            </w:pPr>
            <w:r w:rsidRPr="00CA4079">
              <w:rPr>
                <w:sz w:val="20"/>
                <w:szCs w:val="20"/>
              </w:rPr>
              <w:t>.00</w:t>
            </w:r>
          </w:p>
        </w:tc>
        <w:tc>
          <w:tcPr>
            <w:tcW w:w="822" w:type="dxa"/>
          </w:tcPr>
          <w:p w:rsidR="003524B0" w:rsidRPr="00CA4079" w:rsidRDefault="003524B0" w:rsidP="00040523">
            <w:pPr>
              <w:spacing w:line="360" w:lineRule="auto"/>
              <w:rPr>
                <w:sz w:val="20"/>
                <w:szCs w:val="20"/>
              </w:rPr>
            </w:pPr>
          </w:p>
        </w:tc>
        <w:tc>
          <w:tcPr>
            <w:tcW w:w="823" w:type="dxa"/>
          </w:tcPr>
          <w:p w:rsidR="003524B0" w:rsidRPr="00CA4079" w:rsidRDefault="003524B0" w:rsidP="00040523">
            <w:pPr>
              <w:spacing w:line="360" w:lineRule="auto"/>
              <w:rPr>
                <w:sz w:val="20"/>
                <w:szCs w:val="20"/>
              </w:rPr>
            </w:pPr>
          </w:p>
        </w:tc>
        <w:tc>
          <w:tcPr>
            <w:tcW w:w="822" w:type="dxa"/>
          </w:tcPr>
          <w:p w:rsidR="003524B0" w:rsidRPr="00CA4079" w:rsidRDefault="003524B0" w:rsidP="00040523">
            <w:pPr>
              <w:spacing w:line="360" w:lineRule="auto"/>
              <w:rPr>
                <w:sz w:val="20"/>
                <w:szCs w:val="20"/>
              </w:rPr>
            </w:pPr>
          </w:p>
        </w:tc>
        <w:tc>
          <w:tcPr>
            <w:tcW w:w="823" w:type="dxa"/>
          </w:tcPr>
          <w:p w:rsidR="003524B0" w:rsidRPr="00CA4079" w:rsidRDefault="003524B0" w:rsidP="00040523">
            <w:pPr>
              <w:spacing w:line="360" w:lineRule="auto"/>
              <w:rPr>
                <w:sz w:val="20"/>
                <w:szCs w:val="20"/>
              </w:rPr>
            </w:pPr>
          </w:p>
        </w:tc>
        <w:tc>
          <w:tcPr>
            <w:tcW w:w="823" w:type="dxa"/>
          </w:tcPr>
          <w:p w:rsidR="003524B0" w:rsidRPr="00CA4079" w:rsidRDefault="003524B0" w:rsidP="00040523">
            <w:pPr>
              <w:spacing w:line="360" w:lineRule="auto"/>
              <w:rPr>
                <w:sz w:val="20"/>
                <w:szCs w:val="20"/>
              </w:rPr>
            </w:pPr>
          </w:p>
        </w:tc>
      </w:tr>
      <w:tr w:rsidR="003524B0" w:rsidRPr="00CA4079" w:rsidTr="00040523">
        <w:trPr>
          <w:trHeight w:val="395"/>
          <w:jc w:val="center"/>
        </w:trPr>
        <w:tc>
          <w:tcPr>
            <w:tcW w:w="1825" w:type="dxa"/>
          </w:tcPr>
          <w:p w:rsidR="003524B0" w:rsidRPr="00CA4079" w:rsidRDefault="003524B0" w:rsidP="00040523">
            <w:pPr>
              <w:spacing w:line="360" w:lineRule="auto"/>
              <w:rPr>
                <w:sz w:val="20"/>
                <w:szCs w:val="20"/>
              </w:rPr>
            </w:pPr>
            <w:r w:rsidRPr="00CA4079">
              <w:rPr>
                <w:sz w:val="20"/>
                <w:szCs w:val="20"/>
              </w:rPr>
              <w:t xml:space="preserve">   Average-larger vs.   </w:t>
            </w:r>
          </w:p>
          <w:p w:rsidR="003524B0" w:rsidRPr="00CA4079" w:rsidRDefault="003524B0" w:rsidP="00040523">
            <w:pPr>
              <w:spacing w:line="360" w:lineRule="auto"/>
              <w:rPr>
                <w:sz w:val="20"/>
                <w:szCs w:val="20"/>
              </w:rPr>
            </w:pPr>
            <w:r w:rsidRPr="00CA4079">
              <w:rPr>
                <w:sz w:val="20"/>
                <w:szCs w:val="20"/>
              </w:rPr>
              <w:t xml:space="preserve">   No Model  Contrast  </w:t>
            </w:r>
          </w:p>
          <w:p w:rsidR="003524B0" w:rsidRPr="00CA4079" w:rsidRDefault="003524B0" w:rsidP="00040523">
            <w:pPr>
              <w:spacing w:line="360" w:lineRule="auto"/>
              <w:rPr>
                <w:sz w:val="20"/>
                <w:szCs w:val="20"/>
              </w:rPr>
            </w:pPr>
            <w:r w:rsidRPr="00CA4079">
              <w:rPr>
                <w:sz w:val="20"/>
                <w:szCs w:val="20"/>
              </w:rPr>
              <w:t xml:space="preserve">  (ALNC)</w:t>
            </w:r>
          </w:p>
        </w:tc>
        <w:tc>
          <w:tcPr>
            <w:tcW w:w="822" w:type="dxa"/>
          </w:tcPr>
          <w:p w:rsidR="003524B0" w:rsidRPr="00CA4079" w:rsidRDefault="003524B0" w:rsidP="00040523">
            <w:pPr>
              <w:spacing w:line="360" w:lineRule="auto"/>
              <w:rPr>
                <w:sz w:val="20"/>
                <w:szCs w:val="20"/>
              </w:rPr>
            </w:pPr>
            <w:r w:rsidRPr="00CA4079">
              <w:rPr>
                <w:sz w:val="20"/>
                <w:szCs w:val="20"/>
              </w:rPr>
              <w:t>-.42</w:t>
            </w:r>
          </w:p>
        </w:tc>
        <w:tc>
          <w:tcPr>
            <w:tcW w:w="823" w:type="dxa"/>
          </w:tcPr>
          <w:p w:rsidR="003524B0" w:rsidRPr="00CA4079" w:rsidRDefault="003524B0" w:rsidP="00040523">
            <w:pPr>
              <w:spacing w:line="360" w:lineRule="auto"/>
              <w:rPr>
                <w:sz w:val="20"/>
                <w:szCs w:val="20"/>
              </w:rPr>
            </w:pPr>
            <w:r w:rsidRPr="00CA4079">
              <w:rPr>
                <w:sz w:val="20"/>
                <w:szCs w:val="20"/>
              </w:rPr>
              <w:t>-.15</w:t>
            </w:r>
          </w:p>
        </w:tc>
        <w:tc>
          <w:tcPr>
            <w:tcW w:w="822" w:type="dxa"/>
          </w:tcPr>
          <w:p w:rsidR="003524B0" w:rsidRPr="00CA4079" w:rsidRDefault="003524B0" w:rsidP="00040523">
            <w:pPr>
              <w:spacing w:line="360" w:lineRule="auto"/>
              <w:rPr>
                <w:sz w:val="20"/>
                <w:szCs w:val="20"/>
              </w:rPr>
            </w:pPr>
            <w:r w:rsidRPr="00CA4079">
              <w:rPr>
                <w:sz w:val="20"/>
                <w:szCs w:val="20"/>
              </w:rPr>
              <w:t>-2.25</w:t>
            </w:r>
            <w:r w:rsidRPr="00CA4079">
              <w:rPr>
                <w:sz w:val="14"/>
                <w:szCs w:val="20"/>
              </w:rPr>
              <w:t>*</w:t>
            </w:r>
          </w:p>
        </w:tc>
        <w:tc>
          <w:tcPr>
            <w:tcW w:w="823" w:type="dxa"/>
          </w:tcPr>
          <w:p w:rsidR="003524B0" w:rsidRPr="00CA4079" w:rsidRDefault="003524B0" w:rsidP="00040523">
            <w:pPr>
              <w:spacing w:line="360" w:lineRule="auto"/>
              <w:rPr>
                <w:sz w:val="20"/>
                <w:szCs w:val="20"/>
              </w:rPr>
            </w:pPr>
            <w:r w:rsidRPr="00CA4079">
              <w:rPr>
                <w:sz w:val="20"/>
                <w:szCs w:val="20"/>
              </w:rPr>
              <w:t>-.78</w:t>
            </w:r>
          </w:p>
        </w:tc>
        <w:tc>
          <w:tcPr>
            <w:tcW w:w="823" w:type="dxa"/>
          </w:tcPr>
          <w:p w:rsidR="003524B0" w:rsidRPr="00CA4079" w:rsidRDefault="003524B0" w:rsidP="00040523">
            <w:pPr>
              <w:spacing w:line="360" w:lineRule="auto"/>
              <w:rPr>
                <w:sz w:val="20"/>
                <w:szCs w:val="20"/>
              </w:rPr>
            </w:pPr>
            <w:r w:rsidRPr="00CA4079">
              <w:rPr>
                <w:sz w:val="20"/>
                <w:szCs w:val="20"/>
              </w:rPr>
              <w:t>-.05</w:t>
            </w:r>
          </w:p>
        </w:tc>
        <w:tc>
          <w:tcPr>
            <w:tcW w:w="823" w:type="dxa"/>
          </w:tcPr>
          <w:p w:rsidR="003524B0" w:rsidRPr="00CA4079" w:rsidRDefault="003524B0" w:rsidP="00040523">
            <w:pPr>
              <w:spacing w:line="360" w:lineRule="auto"/>
              <w:rPr>
                <w:sz w:val="20"/>
                <w:szCs w:val="20"/>
              </w:rPr>
            </w:pPr>
            <w:r w:rsidRPr="00CA4079">
              <w:rPr>
                <w:sz w:val="20"/>
                <w:szCs w:val="20"/>
              </w:rPr>
              <w:t>.01</w:t>
            </w:r>
          </w:p>
        </w:tc>
        <w:tc>
          <w:tcPr>
            <w:tcW w:w="822" w:type="dxa"/>
          </w:tcPr>
          <w:p w:rsidR="003524B0" w:rsidRPr="00CA4079" w:rsidRDefault="003524B0" w:rsidP="00040523">
            <w:pPr>
              <w:spacing w:line="360" w:lineRule="auto"/>
              <w:rPr>
                <w:sz w:val="20"/>
                <w:szCs w:val="20"/>
              </w:rPr>
            </w:pPr>
          </w:p>
        </w:tc>
        <w:tc>
          <w:tcPr>
            <w:tcW w:w="823" w:type="dxa"/>
          </w:tcPr>
          <w:p w:rsidR="003524B0" w:rsidRPr="00CA4079" w:rsidRDefault="003524B0" w:rsidP="00040523">
            <w:pPr>
              <w:spacing w:line="360" w:lineRule="auto"/>
              <w:rPr>
                <w:sz w:val="20"/>
                <w:szCs w:val="20"/>
              </w:rPr>
            </w:pPr>
          </w:p>
        </w:tc>
        <w:tc>
          <w:tcPr>
            <w:tcW w:w="822" w:type="dxa"/>
          </w:tcPr>
          <w:p w:rsidR="003524B0" w:rsidRPr="00CA4079" w:rsidRDefault="003524B0" w:rsidP="00040523">
            <w:pPr>
              <w:spacing w:line="360" w:lineRule="auto"/>
              <w:rPr>
                <w:sz w:val="20"/>
                <w:szCs w:val="20"/>
              </w:rPr>
            </w:pPr>
          </w:p>
        </w:tc>
        <w:tc>
          <w:tcPr>
            <w:tcW w:w="823" w:type="dxa"/>
          </w:tcPr>
          <w:p w:rsidR="003524B0" w:rsidRPr="00CA4079" w:rsidRDefault="003524B0" w:rsidP="00040523">
            <w:pPr>
              <w:spacing w:line="360" w:lineRule="auto"/>
              <w:rPr>
                <w:sz w:val="20"/>
                <w:szCs w:val="20"/>
              </w:rPr>
            </w:pPr>
          </w:p>
        </w:tc>
        <w:tc>
          <w:tcPr>
            <w:tcW w:w="823" w:type="dxa"/>
          </w:tcPr>
          <w:p w:rsidR="003524B0" w:rsidRPr="00CA4079" w:rsidRDefault="003524B0" w:rsidP="00040523">
            <w:pPr>
              <w:spacing w:line="360" w:lineRule="auto"/>
              <w:rPr>
                <w:sz w:val="20"/>
                <w:szCs w:val="20"/>
              </w:rPr>
            </w:pPr>
          </w:p>
        </w:tc>
      </w:tr>
      <w:tr w:rsidR="003524B0" w:rsidRPr="00CA4079" w:rsidTr="00040523">
        <w:trPr>
          <w:trHeight w:val="395"/>
          <w:jc w:val="center"/>
        </w:trPr>
        <w:tc>
          <w:tcPr>
            <w:tcW w:w="1825" w:type="dxa"/>
          </w:tcPr>
          <w:p w:rsidR="003524B0" w:rsidRPr="00CA4079" w:rsidRDefault="003524B0" w:rsidP="00040523">
            <w:pPr>
              <w:spacing w:line="360" w:lineRule="auto"/>
              <w:rPr>
                <w:sz w:val="20"/>
                <w:szCs w:val="20"/>
              </w:rPr>
            </w:pPr>
            <w:r w:rsidRPr="00CA4079">
              <w:rPr>
                <w:sz w:val="20"/>
                <w:szCs w:val="20"/>
              </w:rPr>
              <w:t xml:space="preserve">   Average-larger vs.   </w:t>
            </w:r>
          </w:p>
          <w:p w:rsidR="003524B0" w:rsidRPr="00CA4079" w:rsidRDefault="003524B0" w:rsidP="00040523">
            <w:pPr>
              <w:spacing w:line="360" w:lineRule="auto"/>
              <w:rPr>
                <w:sz w:val="20"/>
                <w:szCs w:val="20"/>
              </w:rPr>
            </w:pPr>
            <w:r w:rsidRPr="00CA4079">
              <w:rPr>
                <w:sz w:val="20"/>
                <w:szCs w:val="20"/>
              </w:rPr>
              <w:t xml:space="preserve">   Muscular  Contrast  </w:t>
            </w:r>
          </w:p>
          <w:p w:rsidR="003524B0" w:rsidRPr="00CA4079" w:rsidRDefault="003524B0" w:rsidP="00040523">
            <w:pPr>
              <w:spacing w:line="360" w:lineRule="auto"/>
              <w:rPr>
                <w:sz w:val="20"/>
                <w:szCs w:val="20"/>
              </w:rPr>
            </w:pPr>
            <w:r w:rsidRPr="00CA4079">
              <w:rPr>
                <w:sz w:val="20"/>
                <w:szCs w:val="20"/>
              </w:rPr>
              <w:t xml:space="preserve">  (ALMC)</w:t>
            </w:r>
          </w:p>
        </w:tc>
        <w:tc>
          <w:tcPr>
            <w:tcW w:w="822" w:type="dxa"/>
          </w:tcPr>
          <w:p w:rsidR="003524B0" w:rsidRPr="00CA4079" w:rsidRDefault="003524B0" w:rsidP="00040523">
            <w:pPr>
              <w:spacing w:line="360" w:lineRule="auto"/>
              <w:rPr>
                <w:sz w:val="20"/>
                <w:szCs w:val="20"/>
              </w:rPr>
            </w:pPr>
            <w:r w:rsidRPr="00CA4079">
              <w:rPr>
                <w:sz w:val="20"/>
                <w:szCs w:val="20"/>
              </w:rPr>
              <w:t>-.16</w:t>
            </w:r>
          </w:p>
        </w:tc>
        <w:tc>
          <w:tcPr>
            <w:tcW w:w="823" w:type="dxa"/>
          </w:tcPr>
          <w:p w:rsidR="003524B0" w:rsidRPr="00CA4079" w:rsidRDefault="003524B0" w:rsidP="00040523">
            <w:pPr>
              <w:spacing w:line="360" w:lineRule="auto"/>
              <w:rPr>
                <w:sz w:val="20"/>
                <w:szCs w:val="20"/>
              </w:rPr>
            </w:pPr>
            <w:r w:rsidRPr="00CA4079">
              <w:rPr>
                <w:sz w:val="20"/>
                <w:szCs w:val="20"/>
              </w:rPr>
              <w:t>-.05</w:t>
            </w:r>
          </w:p>
        </w:tc>
        <w:tc>
          <w:tcPr>
            <w:tcW w:w="822" w:type="dxa"/>
          </w:tcPr>
          <w:p w:rsidR="003524B0" w:rsidRPr="00CA4079" w:rsidRDefault="003524B0" w:rsidP="00040523">
            <w:pPr>
              <w:spacing w:line="360" w:lineRule="auto"/>
              <w:rPr>
                <w:sz w:val="20"/>
                <w:szCs w:val="20"/>
              </w:rPr>
            </w:pPr>
            <w:r w:rsidRPr="00CA4079">
              <w:rPr>
                <w:sz w:val="20"/>
                <w:szCs w:val="20"/>
              </w:rPr>
              <w:t>-.82</w:t>
            </w:r>
          </w:p>
        </w:tc>
        <w:tc>
          <w:tcPr>
            <w:tcW w:w="823" w:type="dxa"/>
          </w:tcPr>
          <w:p w:rsidR="003524B0" w:rsidRPr="00CA4079" w:rsidRDefault="003524B0" w:rsidP="00040523">
            <w:pPr>
              <w:spacing w:line="360" w:lineRule="auto"/>
              <w:rPr>
                <w:sz w:val="20"/>
                <w:szCs w:val="20"/>
              </w:rPr>
            </w:pPr>
            <w:r w:rsidRPr="00CA4079">
              <w:rPr>
                <w:sz w:val="20"/>
                <w:szCs w:val="20"/>
              </w:rPr>
              <w:t>-.53</w:t>
            </w:r>
          </w:p>
        </w:tc>
        <w:tc>
          <w:tcPr>
            <w:tcW w:w="823" w:type="dxa"/>
          </w:tcPr>
          <w:p w:rsidR="003524B0" w:rsidRPr="00CA4079" w:rsidRDefault="003524B0" w:rsidP="00040523">
            <w:pPr>
              <w:spacing w:line="360" w:lineRule="auto"/>
              <w:rPr>
                <w:sz w:val="20"/>
                <w:szCs w:val="20"/>
              </w:rPr>
            </w:pPr>
            <w:r w:rsidRPr="00CA4079">
              <w:rPr>
                <w:sz w:val="20"/>
                <w:szCs w:val="20"/>
              </w:rPr>
              <w:t>.22</w:t>
            </w:r>
          </w:p>
        </w:tc>
        <w:tc>
          <w:tcPr>
            <w:tcW w:w="823" w:type="dxa"/>
          </w:tcPr>
          <w:p w:rsidR="003524B0" w:rsidRPr="00CA4079" w:rsidRDefault="003524B0" w:rsidP="00040523">
            <w:pPr>
              <w:spacing w:line="360" w:lineRule="auto"/>
              <w:rPr>
                <w:sz w:val="20"/>
                <w:szCs w:val="20"/>
              </w:rPr>
            </w:pPr>
            <w:r w:rsidRPr="00CA4079">
              <w:rPr>
                <w:sz w:val="20"/>
                <w:szCs w:val="20"/>
              </w:rPr>
              <w:t>.00</w:t>
            </w:r>
          </w:p>
        </w:tc>
        <w:tc>
          <w:tcPr>
            <w:tcW w:w="822" w:type="dxa"/>
          </w:tcPr>
          <w:p w:rsidR="003524B0" w:rsidRPr="00CA4079" w:rsidRDefault="003524B0" w:rsidP="00040523">
            <w:pPr>
              <w:spacing w:line="360" w:lineRule="auto"/>
              <w:rPr>
                <w:sz w:val="20"/>
                <w:szCs w:val="20"/>
              </w:rPr>
            </w:pPr>
          </w:p>
        </w:tc>
        <w:tc>
          <w:tcPr>
            <w:tcW w:w="823" w:type="dxa"/>
          </w:tcPr>
          <w:p w:rsidR="003524B0" w:rsidRPr="00CA4079" w:rsidRDefault="003524B0" w:rsidP="00040523">
            <w:pPr>
              <w:spacing w:line="360" w:lineRule="auto"/>
              <w:rPr>
                <w:sz w:val="20"/>
                <w:szCs w:val="20"/>
              </w:rPr>
            </w:pPr>
          </w:p>
        </w:tc>
        <w:tc>
          <w:tcPr>
            <w:tcW w:w="822" w:type="dxa"/>
          </w:tcPr>
          <w:p w:rsidR="003524B0" w:rsidRPr="00CA4079" w:rsidRDefault="003524B0" w:rsidP="00040523">
            <w:pPr>
              <w:spacing w:line="360" w:lineRule="auto"/>
              <w:rPr>
                <w:sz w:val="20"/>
                <w:szCs w:val="20"/>
              </w:rPr>
            </w:pPr>
          </w:p>
        </w:tc>
        <w:tc>
          <w:tcPr>
            <w:tcW w:w="823" w:type="dxa"/>
          </w:tcPr>
          <w:p w:rsidR="003524B0" w:rsidRPr="00CA4079" w:rsidRDefault="003524B0" w:rsidP="00040523">
            <w:pPr>
              <w:spacing w:line="360" w:lineRule="auto"/>
              <w:rPr>
                <w:sz w:val="20"/>
                <w:szCs w:val="20"/>
              </w:rPr>
            </w:pPr>
          </w:p>
        </w:tc>
        <w:tc>
          <w:tcPr>
            <w:tcW w:w="823" w:type="dxa"/>
          </w:tcPr>
          <w:p w:rsidR="003524B0" w:rsidRPr="00CA4079" w:rsidRDefault="003524B0" w:rsidP="00040523">
            <w:pPr>
              <w:spacing w:line="360" w:lineRule="auto"/>
              <w:rPr>
                <w:sz w:val="20"/>
                <w:szCs w:val="20"/>
              </w:rPr>
            </w:pPr>
          </w:p>
        </w:tc>
      </w:tr>
      <w:tr w:rsidR="003524B0" w:rsidRPr="00CA4079" w:rsidTr="00040523">
        <w:trPr>
          <w:trHeight w:val="395"/>
          <w:jc w:val="center"/>
        </w:trPr>
        <w:tc>
          <w:tcPr>
            <w:tcW w:w="1825" w:type="dxa"/>
          </w:tcPr>
          <w:p w:rsidR="003524B0" w:rsidRPr="00CA4079" w:rsidRDefault="003524B0" w:rsidP="00040523">
            <w:pPr>
              <w:spacing w:line="360" w:lineRule="auto"/>
              <w:rPr>
                <w:sz w:val="20"/>
                <w:szCs w:val="20"/>
              </w:rPr>
            </w:pPr>
            <w:r w:rsidRPr="00CA4079">
              <w:rPr>
                <w:sz w:val="20"/>
                <w:szCs w:val="20"/>
              </w:rPr>
              <w:t xml:space="preserve">   Muscular vs.   </w:t>
            </w:r>
          </w:p>
          <w:p w:rsidR="003524B0" w:rsidRPr="00CA4079" w:rsidRDefault="003524B0" w:rsidP="00040523">
            <w:pPr>
              <w:spacing w:line="360" w:lineRule="auto"/>
              <w:rPr>
                <w:sz w:val="20"/>
                <w:szCs w:val="20"/>
              </w:rPr>
            </w:pPr>
            <w:r w:rsidRPr="00CA4079">
              <w:rPr>
                <w:sz w:val="20"/>
                <w:szCs w:val="20"/>
              </w:rPr>
              <w:t xml:space="preserve">   No Model  Contrast  </w:t>
            </w:r>
          </w:p>
          <w:p w:rsidR="003524B0" w:rsidRPr="00CA4079" w:rsidRDefault="003524B0" w:rsidP="00040523">
            <w:pPr>
              <w:spacing w:line="360" w:lineRule="auto"/>
              <w:rPr>
                <w:sz w:val="20"/>
                <w:szCs w:val="20"/>
              </w:rPr>
            </w:pPr>
            <w:r w:rsidRPr="00CA4079">
              <w:rPr>
                <w:sz w:val="20"/>
                <w:szCs w:val="20"/>
              </w:rPr>
              <w:t xml:space="preserve">  (MNC)</w:t>
            </w:r>
          </w:p>
        </w:tc>
        <w:tc>
          <w:tcPr>
            <w:tcW w:w="822" w:type="dxa"/>
          </w:tcPr>
          <w:p w:rsidR="003524B0" w:rsidRPr="00CA4079" w:rsidRDefault="003524B0" w:rsidP="00040523">
            <w:pPr>
              <w:spacing w:line="360" w:lineRule="auto"/>
              <w:rPr>
                <w:sz w:val="20"/>
                <w:szCs w:val="20"/>
              </w:rPr>
            </w:pPr>
            <w:r w:rsidRPr="00CA4079">
              <w:rPr>
                <w:sz w:val="20"/>
                <w:szCs w:val="20"/>
              </w:rPr>
              <w:t>-.26</w:t>
            </w:r>
          </w:p>
        </w:tc>
        <w:tc>
          <w:tcPr>
            <w:tcW w:w="823" w:type="dxa"/>
          </w:tcPr>
          <w:p w:rsidR="003524B0" w:rsidRPr="00CA4079" w:rsidRDefault="003524B0" w:rsidP="00040523">
            <w:pPr>
              <w:spacing w:line="360" w:lineRule="auto"/>
              <w:rPr>
                <w:sz w:val="20"/>
                <w:szCs w:val="20"/>
              </w:rPr>
            </w:pPr>
            <w:r w:rsidRPr="00CA4079">
              <w:rPr>
                <w:sz w:val="20"/>
                <w:szCs w:val="20"/>
              </w:rPr>
              <w:t>-.09</w:t>
            </w:r>
          </w:p>
        </w:tc>
        <w:tc>
          <w:tcPr>
            <w:tcW w:w="822" w:type="dxa"/>
          </w:tcPr>
          <w:p w:rsidR="003524B0" w:rsidRPr="00CA4079" w:rsidRDefault="003524B0" w:rsidP="00040523">
            <w:pPr>
              <w:spacing w:line="360" w:lineRule="auto"/>
              <w:rPr>
                <w:sz w:val="20"/>
                <w:szCs w:val="20"/>
              </w:rPr>
            </w:pPr>
            <w:r w:rsidRPr="00CA4079">
              <w:rPr>
                <w:sz w:val="20"/>
                <w:szCs w:val="20"/>
              </w:rPr>
              <w:t>-1.38</w:t>
            </w:r>
          </w:p>
        </w:tc>
        <w:tc>
          <w:tcPr>
            <w:tcW w:w="823" w:type="dxa"/>
          </w:tcPr>
          <w:p w:rsidR="003524B0" w:rsidRPr="00CA4079" w:rsidRDefault="003524B0" w:rsidP="00040523">
            <w:pPr>
              <w:spacing w:line="360" w:lineRule="auto"/>
              <w:rPr>
                <w:sz w:val="20"/>
                <w:szCs w:val="20"/>
              </w:rPr>
            </w:pPr>
            <w:r w:rsidRPr="00CA4079">
              <w:rPr>
                <w:sz w:val="20"/>
                <w:szCs w:val="20"/>
              </w:rPr>
              <w:t>-.64</w:t>
            </w:r>
          </w:p>
        </w:tc>
        <w:tc>
          <w:tcPr>
            <w:tcW w:w="823" w:type="dxa"/>
          </w:tcPr>
          <w:p w:rsidR="003524B0" w:rsidRPr="00CA4079" w:rsidRDefault="003524B0" w:rsidP="00040523">
            <w:pPr>
              <w:spacing w:line="360" w:lineRule="auto"/>
              <w:rPr>
                <w:sz w:val="20"/>
                <w:szCs w:val="20"/>
              </w:rPr>
            </w:pPr>
            <w:r w:rsidRPr="00CA4079">
              <w:rPr>
                <w:sz w:val="20"/>
                <w:szCs w:val="20"/>
              </w:rPr>
              <w:t>.11</w:t>
            </w:r>
          </w:p>
        </w:tc>
        <w:tc>
          <w:tcPr>
            <w:tcW w:w="823" w:type="dxa"/>
          </w:tcPr>
          <w:p w:rsidR="003524B0" w:rsidRPr="00CA4079" w:rsidRDefault="003524B0" w:rsidP="00040523">
            <w:pPr>
              <w:spacing w:line="360" w:lineRule="auto"/>
              <w:rPr>
                <w:sz w:val="20"/>
                <w:szCs w:val="20"/>
              </w:rPr>
            </w:pPr>
            <w:r w:rsidRPr="00CA4079">
              <w:rPr>
                <w:sz w:val="20"/>
                <w:szCs w:val="20"/>
              </w:rPr>
              <w:t>.01</w:t>
            </w:r>
          </w:p>
        </w:tc>
        <w:tc>
          <w:tcPr>
            <w:tcW w:w="822" w:type="dxa"/>
          </w:tcPr>
          <w:p w:rsidR="003524B0" w:rsidRPr="00CA4079" w:rsidRDefault="003524B0" w:rsidP="00040523">
            <w:pPr>
              <w:spacing w:line="360" w:lineRule="auto"/>
              <w:rPr>
                <w:sz w:val="20"/>
                <w:szCs w:val="20"/>
              </w:rPr>
            </w:pPr>
          </w:p>
        </w:tc>
        <w:tc>
          <w:tcPr>
            <w:tcW w:w="823" w:type="dxa"/>
          </w:tcPr>
          <w:p w:rsidR="003524B0" w:rsidRPr="00CA4079" w:rsidRDefault="003524B0" w:rsidP="00040523">
            <w:pPr>
              <w:spacing w:line="360" w:lineRule="auto"/>
              <w:rPr>
                <w:sz w:val="20"/>
                <w:szCs w:val="20"/>
              </w:rPr>
            </w:pPr>
          </w:p>
        </w:tc>
        <w:tc>
          <w:tcPr>
            <w:tcW w:w="822" w:type="dxa"/>
          </w:tcPr>
          <w:p w:rsidR="003524B0" w:rsidRPr="00CA4079" w:rsidRDefault="003524B0" w:rsidP="00040523">
            <w:pPr>
              <w:spacing w:line="360" w:lineRule="auto"/>
              <w:rPr>
                <w:sz w:val="20"/>
                <w:szCs w:val="20"/>
              </w:rPr>
            </w:pPr>
          </w:p>
        </w:tc>
        <w:tc>
          <w:tcPr>
            <w:tcW w:w="823" w:type="dxa"/>
          </w:tcPr>
          <w:p w:rsidR="003524B0" w:rsidRPr="00CA4079" w:rsidRDefault="003524B0" w:rsidP="00040523">
            <w:pPr>
              <w:spacing w:line="360" w:lineRule="auto"/>
              <w:rPr>
                <w:sz w:val="20"/>
                <w:szCs w:val="20"/>
              </w:rPr>
            </w:pPr>
          </w:p>
        </w:tc>
        <w:tc>
          <w:tcPr>
            <w:tcW w:w="823" w:type="dxa"/>
          </w:tcPr>
          <w:p w:rsidR="003524B0" w:rsidRPr="00CA4079" w:rsidRDefault="003524B0" w:rsidP="00040523">
            <w:pPr>
              <w:spacing w:line="360" w:lineRule="auto"/>
              <w:rPr>
                <w:sz w:val="20"/>
                <w:szCs w:val="20"/>
              </w:rPr>
            </w:pPr>
          </w:p>
        </w:tc>
      </w:tr>
      <w:tr w:rsidR="003524B0" w:rsidRPr="00CA4079" w:rsidTr="00040523">
        <w:trPr>
          <w:trHeight w:val="712"/>
          <w:jc w:val="center"/>
        </w:trPr>
        <w:tc>
          <w:tcPr>
            <w:tcW w:w="1825" w:type="dxa"/>
          </w:tcPr>
          <w:p w:rsidR="003524B0" w:rsidRPr="00CA4079" w:rsidRDefault="003524B0" w:rsidP="00040523">
            <w:pPr>
              <w:spacing w:line="360" w:lineRule="auto"/>
              <w:rPr>
                <w:sz w:val="20"/>
                <w:szCs w:val="20"/>
              </w:rPr>
            </w:pPr>
            <w:r w:rsidRPr="00CA4079">
              <w:rPr>
                <w:sz w:val="20"/>
                <w:szCs w:val="20"/>
              </w:rPr>
              <w:t>Step 3</w:t>
            </w:r>
          </w:p>
          <w:p w:rsidR="003524B0" w:rsidRPr="00CA4079" w:rsidRDefault="003524B0" w:rsidP="00040523">
            <w:pPr>
              <w:spacing w:line="360" w:lineRule="auto"/>
              <w:rPr>
                <w:sz w:val="20"/>
                <w:szCs w:val="20"/>
              </w:rPr>
            </w:pPr>
            <w:r w:rsidRPr="00CA4079">
              <w:rPr>
                <w:sz w:val="20"/>
                <w:szCs w:val="20"/>
              </w:rPr>
              <w:t xml:space="preserve">   Internalisation (Int)</w:t>
            </w:r>
          </w:p>
        </w:tc>
        <w:tc>
          <w:tcPr>
            <w:tcW w:w="822" w:type="dxa"/>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-.20</w:t>
            </w:r>
          </w:p>
        </w:tc>
        <w:tc>
          <w:tcPr>
            <w:tcW w:w="823" w:type="dxa"/>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-.15</w:t>
            </w:r>
          </w:p>
        </w:tc>
        <w:tc>
          <w:tcPr>
            <w:tcW w:w="822" w:type="dxa"/>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-1.33</w:t>
            </w:r>
          </w:p>
        </w:tc>
        <w:tc>
          <w:tcPr>
            <w:tcW w:w="823" w:type="dxa"/>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-.48</w:t>
            </w:r>
          </w:p>
        </w:tc>
        <w:tc>
          <w:tcPr>
            <w:tcW w:w="823" w:type="dxa"/>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.09</w:t>
            </w:r>
          </w:p>
        </w:tc>
        <w:tc>
          <w:tcPr>
            <w:tcW w:w="823" w:type="dxa"/>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.01</w:t>
            </w:r>
          </w:p>
        </w:tc>
        <w:tc>
          <w:tcPr>
            <w:tcW w:w="822" w:type="dxa"/>
          </w:tcPr>
          <w:p w:rsidR="003524B0" w:rsidRPr="00CA4079" w:rsidRDefault="003524B0" w:rsidP="00040523">
            <w:pPr>
              <w:spacing w:line="360" w:lineRule="auto"/>
              <w:rPr>
                <w:sz w:val="20"/>
                <w:szCs w:val="20"/>
              </w:rPr>
            </w:pPr>
            <w:r w:rsidRPr="00CA4079">
              <w:rPr>
                <w:sz w:val="20"/>
                <w:szCs w:val="20"/>
              </w:rPr>
              <w:t>.12</w:t>
            </w:r>
          </w:p>
        </w:tc>
        <w:tc>
          <w:tcPr>
            <w:tcW w:w="823" w:type="dxa"/>
          </w:tcPr>
          <w:p w:rsidR="003524B0" w:rsidRPr="00CA4079" w:rsidRDefault="003524B0" w:rsidP="00040523">
            <w:pPr>
              <w:spacing w:line="360" w:lineRule="auto"/>
              <w:rPr>
                <w:sz w:val="20"/>
                <w:szCs w:val="20"/>
              </w:rPr>
            </w:pPr>
            <w:r w:rsidRPr="00CA4079">
              <w:rPr>
                <w:sz w:val="20"/>
                <w:szCs w:val="20"/>
              </w:rPr>
              <w:t>.10</w:t>
            </w:r>
          </w:p>
          <w:p w:rsidR="003524B0" w:rsidRPr="00CA4079" w:rsidRDefault="003524B0" w:rsidP="00040523">
            <w:pPr>
              <w:spacing w:line="360" w:lineRule="auto"/>
              <w:rPr>
                <w:sz w:val="20"/>
                <w:szCs w:val="20"/>
              </w:rPr>
            </w:pPr>
          </w:p>
        </w:tc>
        <w:tc>
          <w:tcPr>
            <w:tcW w:w="822" w:type="dxa"/>
          </w:tcPr>
          <w:p w:rsidR="003524B0" w:rsidRPr="00CA4079" w:rsidRDefault="003524B0" w:rsidP="00040523">
            <w:pPr>
              <w:spacing w:line="360" w:lineRule="auto"/>
              <w:rPr>
                <w:sz w:val="20"/>
                <w:szCs w:val="20"/>
              </w:rPr>
            </w:pPr>
            <w:r w:rsidRPr="00CA4079">
              <w:rPr>
                <w:sz w:val="20"/>
                <w:szCs w:val="20"/>
              </w:rPr>
              <w:t>.04</w:t>
            </w:r>
          </w:p>
          <w:p w:rsidR="003524B0" w:rsidRPr="00CA4079" w:rsidRDefault="003524B0" w:rsidP="00040523">
            <w:pPr>
              <w:spacing w:line="360" w:lineRule="auto"/>
              <w:rPr>
                <w:sz w:val="20"/>
                <w:szCs w:val="20"/>
              </w:rPr>
            </w:pPr>
            <w:r w:rsidRPr="00CA4079">
              <w:rPr>
                <w:sz w:val="20"/>
                <w:szCs w:val="20"/>
              </w:rPr>
              <w:t>.</w:t>
            </w:r>
          </w:p>
        </w:tc>
        <w:tc>
          <w:tcPr>
            <w:tcW w:w="823" w:type="dxa"/>
          </w:tcPr>
          <w:p w:rsidR="003524B0" w:rsidRPr="00CA4079" w:rsidRDefault="003524B0" w:rsidP="00040523">
            <w:pPr>
              <w:spacing w:line="360" w:lineRule="auto"/>
              <w:rPr>
                <w:sz w:val="20"/>
                <w:szCs w:val="20"/>
              </w:rPr>
            </w:pPr>
            <w:r w:rsidRPr="00CA4079">
              <w:rPr>
                <w:sz w:val="20"/>
                <w:szCs w:val="20"/>
              </w:rPr>
              <w:t>1, 308</w:t>
            </w:r>
          </w:p>
        </w:tc>
        <w:tc>
          <w:tcPr>
            <w:tcW w:w="823" w:type="dxa"/>
          </w:tcPr>
          <w:p w:rsidR="003524B0" w:rsidRPr="00CA4079" w:rsidRDefault="003524B0" w:rsidP="00040523">
            <w:pPr>
              <w:spacing w:line="360" w:lineRule="auto"/>
              <w:rPr>
                <w:sz w:val="20"/>
                <w:szCs w:val="20"/>
              </w:rPr>
            </w:pPr>
            <w:r w:rsidRPr="00CA4079">
              <w:rPr>
                <w:sz w:val="20"/>
                <w:szCs w:val="20"/>
              </w:rPr>
              <w:t>12.21</w:t>
            </w:r>
            <w:r w:rsidRPr="00CA4079">
              <w:rPr>
                <w:sz w:val="14"/>
                <w:szCs w:val="20"/>
              </w:rPr>
              <w:t>***</w:t>
            </w:r>
          </w:p>
        </w:tc>
      </w:tr>
      <w:tr w:rsidR="003524B0" w:rsidRPr="00CA4079" w:rsidTr="00040523">
        <w:trPr>
          <w:trHeight w:val="1261"/>
          <w:jc w:val="center"/>
        </w:trPr>
        <w:tc>
          <w:tcPr>
            <w:tcW w:w="1825" w:type="dxa"/>
            <w:tcBorders>
              <w:bottom w:val="single" w:sz="12" w:space="0" w:color="auto"/>
            </w:tcBorders>
          </w:tcPr>
          <w:p w:rsidR="003524B0" w:rsidRPr="00CA4079" w:rsidRDefault="003524B0" w:rsidP="00040523">
            <w:pPr>
              <w:spacing w:line="360" w:lineRule="auto"/>
              <w:rPr>
                <w:sz w:val="20"/>
                <w:szCs w:val="20"/>
              </w:rPr>
            </w:pPr>
            <w:r w:rsidRPr="00CA4079">
              <w:rPr>
                <w:sz w:val="20"/>
                <w:szCs w:val="20"/>
              </w:rPr>
              <w:t>Step 4</w:t>
            </w:r>
          </w:p>
          <w:p w:rsidR="003524B0" w:rsidRPr="00CA4079" w:rsidRDefault="003524B0" w:rsidP="00040523">
            <w:pPr>
              <w:spacing w:line="360" w:lineRule="auto"/>
              <w:rPr>
                <w:sz w:val="20"/>
                <w:szCs w:val="20"/>
              </w:rPr>
            </w:pPr>
            <w:r w:rsidRPr="00CA4079">
              <w:rPr>
                <w:sz w:val="20"/>
                <w:szCs w:val="20"/>
              </w:rPr>
              <w:t xml:space="preserve">   ASNC x Int</w:t>
            </w:r>
          </w:p>
          <w:p w:rsidR="003524B0" w:rsidRPr="00CA4079" w:rsidRDefault="003524B0" w:rsidP="00040523">
            <w:pPr>
              <w:spacing w:line="360" w:lineRule="auto"/>
              <w:rPr>
                <w:sz w:val="20"/>
                <w:szCs w:val="20"/>
              </w:rPr>
            </w:pPr>
            <w:r w:rsidRPr="00CA4079">
              <w:rPr>
                <w:sz w:val="20"/>
                <w:szCs w:val="20"/>
              </w:rPr>
              <w:t xml:space="preserve">   ASMC x Int</w:t>
            </w:r>
          </w:p>
          <w:p w:rsidR="003524B0" w:rsidRPr="00CA4079" w:rsidRDefault="003524B0" w:rsidP="00040523">
            <w:pPr>
              <w:spacing w:line="360" w:lineRule="auto"/>
              <w:rPr>
                <w:sz w:val="20"/>
                <w:szCs w:val="20"/>
              </w:rPr>
            </w:pPr>
            <w:r w:rsidRPr="00CA4079">
              <w:rPr>
                <w:sz w:val="20"/>
                <w:szCs w:val="20"/>
              </w:rPr>
              <w:t xml:space="preserve">   ASALC x Int</w:t>
            </w:r>
          </w:p>
          <w:p w:rsidR="003524B0" w:rsidRPr="00CA4079" w:rsidRDefault="003524B0" w:rsidP="00040523">
            <w:pPr>
              <w:spacing w:line="360" w:lineRule="auto"/>
              <w:rPr>
                <w:sz w:val="20"/>
                <w:szCs w:val="20"/>
              </w:rPr>
            </w:pPr>
            <w:r w:rsidRPr="00CA4079">
              <w:rPr>
                <w:sz w:val="20"/>
                <w:szCs w:val="20"/>
              </w:rPr>
              <w:t xml:space="preserve">   ALNC x Int</w:t>
            </w:r>
          </w:p>
          <w:p w:rsidR="003524B0" w:rsidRPr="00CA4079" w:rsidRDefault="003524B0" w:rsidP="00040523">
            <w:pPr>
              <w:spacing w:line="360" w:lineRule="auto"/>
              <w:rPr>
                <w:sz w:val="20"/>
                <w:szCs w:val="20"/>
              </w:rPr>
            </w:pPr>
            <w:r w:rsidRPr="00CA4079">
              <w:rPr>
                <w:sz w:val="20"/>
                <w:szCs w:val="20"/>
              </w:rPr>
              <w:t xml:space="preserve">   ALMC x Int</w:t>
            </w:r>
          </w:p>
          <w:p w:rsidR="003524B0" w:rsidRPr="00CA4079" w:rsidRDefault="003524B0" w:rsidP="00040523">
            <w:pPr>
              <w:spacing w:line="360" w:lineRule="auto"/>
              <w:rPr>
                <w:sz w:val="20"/>
                <w:szCs w:val="20"/>
              </w:rPr>
            </w:pPr>
            <w:r w:rsidRPr="00CA4079">
              <w:rPr>
                <w:sz w:val="20"/>
                <w:szCs w:val="20"/>
              </w:rPr>
              <w:t xml:space="preserve">   MNC x Int</w:t>
            </w:r>
          </w:p>
        </w:tc>
        <w:tc>
          <w:tcPr>
            <w:tcW w:w="822" w:type="dxa"/>
            <w:tcBorders>
              <w:bottom w:val="single" w:sz="12" w:space="0" w:color="auto"/>
            </w:tcBorders>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 xml:space="preserve"> -.29</w:t>
            </w:r>
          </w:p>
          <w:p w:rsidR="003524B0" w:rsidRPr="00CA4079" w:rsidRDefault="003524B0" w:rsidP="00040523">
            <w:pPr>
              <w:spacing w:line="360" w:lineRule="auto"/>
              <w:rPr>
                <w:sz w:val="20"/>
                <w:szCs w:val="20"/>
              </w:rPr>
            </w:pPr>
            <w:r w:rsidRPr="00CA4079">
              <w:rPr>
                <w:sz w:val="20"/>
                <w:szCs w:val="20"/>
              </w:rPr>
              <w:t xml:space="preserve"> .20</w:t>
            </w:r>
          </w:p>
          <w:p w:rsidR="003524B0" w:rsidRPr="00CA4079" w:rsidRDefault="003524B0" w:rsidP="00040523">
            <w:pPr>
              <w:spacing w:line="360" w:lineRule="auto"/>
              <w:rPr>
                <w:sz w:val="20"/>
                <w:szCs w:val="20"/>
              </w:rPr>
            </w:pPr>
            <w:r w:rsidRPr="00CA4079">
              <w:rPr>
                <w:sz w:val="20"/>
                <w:szCs w:val="20"/>
              </w:rPr>
              <w:t>-.05</w:t>
            </w:r>
          </w:p>
          <w:p w:rsidR="003524B0" w:rsidRPr="00CA4079" w:rsidRDefault="003524B0" w:rsidP="00040523">
            <w:pPr>
              <w:spacing w:line="360" w:lineRule="auto"/>
              <w:rPr>
                <w:sz w:val="20"/>
                <w:szCs w:val="20"/>
              </w:rPr>
            </w:pPr>
            <w:r w:rsidRPr="00CA4079">
              <w:rPr>
                <w:sz w:val="20"/>
                <w:szCs w:val="20"/>
              </w:rPr>
              <w:t>-.24</w:t>
            </w:r>
          </w:p>
          <w:p w:rsidR="003524B0" w:rsidRPr="00CA4079" w:rsidRDefault="003524B0" w:rsidP="00040523">
            <w:pPr>
              <w:spacing w:line="360" w:lineRule="auto"/>
              <w:rPr>
                <w:sz w:val="20"/>
                <w:szCs w:val="20"/>
              </w:rPr>
            </w:pPr>
            <w:r w:rsidRPr="00CA4079">
              <w:rPr>
                <w:sz w:val="20"/>
                <w:szCs w:val="20"/>
              </w:rPr>
              <w:t>.25</w:t>
            </w:r>
          </w:p>
          <w:p w:rsidR="003524B0" w:rsidRPr="00CA4079" w:rsidRDefault="003524B0" w:rsidP="00040523">
            <w:pPr>
              <w:spacing w:line="360" w:lineRule="auto"/>
              <w:rPr>
                <w:sz w:val="20"/>
                <w:szCs w:val="20"/>
              </w:rPr>
            </w:pPr>
            <w:r w:rsidRPr="00CA4079">
              <w:rPr>
                <w:sz w:val="20"/>
                <w:szCs w:val="20"/>
              </w:rPr>
              <w:t>-.26</w:t>
            </w:r>
          </w:p>
        </w:tc>
        <w:tc>
          <w:tcPr>
            <w:tcW w:w="823" w:type="dxa"/>
            <w:tcBorders>
              <w:bottom w:val="single" w:sz="12" w:space="0" w:color="auto"/>
            </w:tcBorders>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-.12</w:t>
            </w:r>
          </w:p>
          <w:p w:rsidR="003524B0" w:rsidRPr="00CA4079" w:rsidRDefault="003524B0" w:rsidP="00040523">
            <w:pPr>
              <w:spacing w:line="360" w:lineRule="auto"/>
              <w:rPr>
                <w:sz w:val="20"/>
                <w:szCs w:val="20"/>
              </w:rPr>
            </w:pPr>
            <w:r w:rsidRPr="00CA4079">
              <w:rPr>
                <w:sz w:val="20"/>
                <w:szCs w:val="20"/>
              </w:rPr>
              <w:t>.07</w:t>
            </w:r>
          </w:p>
          <w:p w:rsidR="003524B0" w:rsidRPr="00CA4079" w:rsidRDefault="003524B0" w:rsidP="00040523">
            <w:pPr>
              <w:spacing w:line="360" w:lineRule="auto"/>
              <w:rPr>
                <w:sz w:val="20"/>
                <w:szCs w:val="20"/>
              </w:rPr>
            </w:pPr>
            <w:r w:rsidRPr="00CA4079">
              <w:rPr>
                <w:sz w:val="20"/>
                <w:szCs w:val="20"/>
              </w:rPr>
              <w:t>-.02</w:t>
            </w:r>
          </w:p>
          <w:p w:rsidR="003524B0" w:rsidRPr="00CA4079" w:rsidRDefault="003524B0" w:rsidP="00040523">
            <w:pPr>
              <w:spacing w:line="360" w:lineRule="auto"/>
              <w:rPr>
                <w:sz w:val="20"/>
                <w:szCs w:val="20"/>
              </w:rPr>
            </w:pPr>
            <w:r w:rsidRPr="00CA4079">
              <w:rPr>
                <w:sz w:val="20"/>
                <w:szCs w:val="20"/>
              </w:rPr>
              <w:t>-.10</w:t>
            </w:r>
          </w:p>
          <w:p w:rsidR="003524B0" w:rsidRPr="00CA4079" w:rsidRDefault="003524B0" w:rsidP="00040523">
            <w:pPr>
              <w:spacing w:line="360" w:lineRule="auto"/>
              <w:rPr>
                <w:sz w:val="20"/>
                <w:szCs w:val="20"/>
              </w:rPr>
            </w:pPr>
            <w:r w:rsidRPr="00CA4079">
              <w:rPr>
                <w:sz w:val="20"/>
                <w:szCs w:val="20"/>
              </w:rPr>
              <w:t>.08</w:t>
            </w:r>
          </w:p>
          <w:p w:rsidR="003524B0" w:rsidRPr="00CA4079" w:rsidRDefault="003524B0" w:rsidP="00040523">
            <w:pPr>
              <w:spacing w:line="360" w:lineRule="auto"/>
              <w:rPr>
                <w:sz w:val="20"/>
                <w:szCs w:val="20"/>
              </w:rPr>
            </w:pPr>
            <w:r w:rsidRPr="00CA4079">
              <w:rPr>
                <w:sz w:val="20"/>
                <w:szCs w:val="20"/>
              </w:rPr>
              <w:t>-.09</w:t>
            </w:r>
          </w:p>
        </w:tc>
        <w:tc>
          <w:tcPr>
            <w:tcW w:w="822" w:type="dxa"/>
            <w:tcBorders>
              <w:bottom w:val="single" w:sz="12" w:space="0" w:color="auto"/>
            </w:tcBorders>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 xml:space="preserve"> -1.46</w:t>
            </w:r>
          </w:p>
          <w:p w:rsidR="003524B0" w:rsidRPr="00CA4079" w:rsidRDefault="003524B0" w:rsidP="00040523">
            <w:pPr>
              <w:spacing w:line="360" w:lineRule="auto"/>
              <w:rPr>
                <w:sz w:val="20"/>
                <w:szCs w:val="20"/>
              </w:rPr>
            </w:pPr>
            <w:r w:rsidRPr="00CA4079">
              <w:rPr>
                <w:sz w:val="20"/>
                <w:szCs w:val="20"/>
              </w:rPr>
              <w:t xml:space="preserve"> .93</w:t>
            </w:r>
          </w:p>
          <w:p w:rsidR="003524B0" w:rsidRPr="00CA4079" w:rsidRDefault="003524B0" w:rsidP="00040523">
            <w:pPr>
              <w:spacing w:line="360" w:lineRule="auto"/>
              <w:rPr>
                <w:sz w:val="20"/>
                <w:szCs w:val="20"/>
              </w:rPr>
            </w:pPr>
            <w:r w:rsidRPr="00CA4079">
              <w:rPr>
                <w:sz w:val="20"/>
                <w:szCs w:val="20"/>
              </w:rPr>
              <w:t>-.25</w:t>
            </w:r>
          </w:p>
          <w:p w:rsidR="003524B0" w:rsidRPr="00CA4079" w:rsidRDefault="003524B0" w:rsidP="00040523">
            <w:pPr>
              <w:spacing w:line="360" w:lineRule="auto"/>
              <w:rPr>
                <w:sz w:val="20"/>
                <w:szCs w:val="20"/>
              </w:rPr>
            </w:pPr>
            <w:r w:rsidRPr="00CA4079">
              <w:rPr>
                <w:sz w:val="20"/>
                <w:szCs w:val="20"/>
              </w:rPr>
              <w:t>-1.22</w:t>
            </w:r>
          </w:p>
          <w:p w:rsidR="003524B0" w:rsidRPr="00CA4079" w:rsidRDefault="003524B0" w:rsidP="00040523">
            <w:pPr>
              <w:spacing w:line="360" w:lineRule="auto"/>
              <w:rPr>
                <w:sz w:val="20"/>
                <w:szCs w:val="20"/>
              </w:rPr>
            </w:pPr>
            <w:r w:rsidRPr="00CA4079">
              <w:rPr>
                <w:sz w:val="20"/>
                <w:szCs w:val="20"/>
              </w:rPr>
              <w:t>1.18</w:t>
            </w:r>
          </w:p>
          <w:p w:rsidR="003524B0" w:rsidRPr="00CA4079" w:rsidRDefault="003524B0" w:rsidP="00040523">
            <w:pPr>
              <w:spacing w:line="360" w:lineRule="auto"/>
              <w:rPr>
                <w:sz w:val="20"/>
                <w:szCs w:val="20"/>
              </w:rPr>
            </w:pPr>
            <w:r w:rsidRPr="00CA4079">
              <w:rPr>
                <w:sz w:val="20"/>
                <w:szCs w:val="20"/>
              </w:rPr>
              <w:t>-1.38</w:t>
            </w:r>
          </w:p>
        </w:tc>
        <w:tc>
          <w:tcPr>
            <w:tcW w:w="823" w:type="dxa"/>
            <w:tcBorders>
              <w:bottom w:val="single" w:sz="12" w:space="0" w:color="auto"/>
            </w:tcBorders>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-.67</w:t>
            </w:r>
          </w:p>
          <w:p w:rsidR="003524B0" w:rsidRPr="00CA4079" w:rsidRDefault="003524B0" w:rsidP="00040523">
            <w:pPr>
              <w:spacing w:line="360" w:lineRule="auto"/>
              <w:rPr>
                <w:sz w:val="20"/>
                <w:szCs w:val="20"/>
              </w:rPr>
            </w:pPr>
            <w:r w:rsidRPr="00CA4079">
              <w:rPr>
                <w:sz w:val="20"/>
                <w:szCs w:val="20"/>
              </w:rPr>
              <w:t>-.23</w:t>
            </w:r>
          </w:p>
          <w:p w:rsidR="003524B0" w:rsidRPr="00CA4079" w:rsidRDefault="003524B0" w:rsidP="00040523">
            <w:pPr>
              <w:spacing w:line="360" w:lineRule="auto"/>
              <w:rPr>
                <w:sz w:val="20"/>
                <w:szCs w:val="20"/>
              </w:rPr>
            </w:pPr>
            <w:r w:rsidRPr="00CA4079">
              <w:rPr>
                <w:sz w:val="20"/>
                <w:szCs w:val="20"/>
              </w:rPr>
              <w:t>-.45</w:t>
            </w:r>
          </w:p>
          <w:p w:rsidR="003524B0" w:rsidRPr="00CA4079" w:rsidRDefault="003524B0" w:rsidP="00040523">
            <w:pPr>
              <w:spacing w:line="360" w:lineRule="auto"/>
              <w:rPr>
                <w:sz w:val="20"/>
                <w:szCs w:val="20"/>
              </w:rPr>
            </w:pPr>
            <w:r w:rsidRPr="00CA4079">
              <w:rPr>
                <w:sz w:val="20"/>
                <w:szCs w:val="20"/>
              </w:rPr>
              <w:t>-.62</w:t>
            </w:r>
          </w:p>
          <w:p w:rsidR="003524B0" w:rsidRPr="00CA4079" w:rsidRDefault="003524B0" w:rsidP="00040523">
            <w:pPr>
              <w:spacing w:line="360" w:lineRule="auto"/>
              <w:rPr>
                <w:sz w:val="20"/>
                <w:szCs w:val="20"/>
              </w:rPr>
            </w:pPr>
            <w:r w:rsidRPr="00CA4079">
              <w:rPr>
                <w:sz w:val="20"/>
                <w:szCs w:val="20"/>
              </w:rPr>
              <w:t>-.17</w:t>
            </w:r>
          </w:p>
          <w:p w:rsidR="003524B0" w:rsidRPr="00CA4079" w:rsidRDefault="003524B0" w:rsidP="00040523">
            <w:pPr>
              <w:spacing w:line="360" w:lineRule="auto"/>
              <w:rPr>
                <w:sz w:val="20"/>
                <w:szCs w:val="20"/>
              </w:rPr>
            </w:pPr>
            <w:r w:rsidRPr="00CA4079">
              <w:rPr>
                <w:sz w:val="20"/>
                <w:szCs w:val="20"/>
              </w:rPr>
              <w:t>-.90</w:t>
            </w:r>
          </w:p>
        </w:tc>
        <w:tc>
          <w:tcPr>
            <w:tcW w:w="823" w:type="dxa"/>
            <w:tcBorders>
              <w:bottom w:val="single" w:sz="12" w:space="0" w:color="auto"/>
            </w:tcBorders>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.10</w:t>
            </w:r>
          </w:p>
          <w:p w:rsidR="003524B0" w:rsidRPr="00CA4079" w:rsidRDefault="003524B0" w:rsidP="00040523">
            <w:pPr>
              <w:spacing w:line="360" w:lineRule="auto"/>
              <w:rPr>
                <w:sz w:val="20"/>
                <w:szCs w:val="20"/>
              </w:rPr>
            </w:pPr>
            <w:r w:rsidRPr="00CA4079">
              <w:rPr>
                <w:sz w:val="20"/>
                <w:szCs w:val="20"/>
              </w:rPr>
              <w:t>.63</w:t>
            </w:r>
          </w:p>
          <w:p w:rsidR="003524B0" w:rsidRPr="00CA4079" w:rsidRDefault="003524B0" w:rsidP="00040523">
            <w:pPr>
              <w:spacing w:line="360" w:lineRule="auto"/>
              <w:rPr>
                <w:sz w:val="20"/>
                <w:szCs w:val="20"/>
              </w:rPr>
            </w:pPr>
            <w:r w:rsidRPr="00CA4079">
              <w:rPr>
                <w:sz w:val="20"/>
                <w:szCs w:val="20"/>
              </w:rPr>
              <w:t>.35</w:t>
            </w:r>
          </w:p>
          <w:p w:rsidR="003524B0" w:rsidRPr="00CA4079" w:rsidRDefault="003524B0" w:rsidP="00040523">
            <w:pPr>
              <w:spacing w:line="360" w:lineRule="auto"/>
              <w:rPr>
                <w:sz w:val="20"/>
                <w:szCs w:val="20"/>
              </w:rPr>
            </w:pPr>
            <w:r w:rsidRPr="00CA4079">
              <w:rPr>
                <w:sz w:val="20"/>
                <w:szCs w:val="20"/>
              </w:rPr>
              <w:t>.15</w:t>
            </w:r>
          </w:p>
          <w:p w:rsidR="003524B0" w:rsidRPr="00CA4079" w:rsidRDefault="003524B0" w:rsidP="00040523">
            <w:pPr>
              <w:spacing w:line="360" w:lineRule="auto"/>
              <w:rPr>
                <w:sz w:val="20"/>
                <w:szCs w:val="20"/>
              </w:rPr>
            </w:pPr>
            <w:r w:rsidRPr="00CA4079">
              <w:rPr>
                <w:sz w:val="20"/>
                <w:szCs w:val="20"/>
              </w:rPr>
              <w:t>.68</w:t>
            </w:r>
          </w:p>
          <w:p w:rsidR="003524B0" w:rsidRPr="00CA4079" w:rsidRDefault="003524B0" w:rsidP="00040523">
            <w:pPr>
              <w:spacing w:line="360" w:lineRule="auto"/>
              <w:rPr>
                <w:sz w:val="20"/>
                <w:szCs w:val="20"/>
              </w:rPr>
            </w:pPr>
            <w:r w:rsidRPr="00CA4079">
              <w:rPr>
                <w:sz w:val="20"/>
                <w:szCs w:val="20"/>
              </w:rPr>
              <w:t>-.08</w:t>
            </w:r>
          </w:p>
        </w:tc>
        <w:tc>
          <w:tcPr>
            <w:tcW w:w="823" w:type="dxa"/>
            <w:tcBorders>
              <w:bottom w:val="single" w:sz="12" w:space="0" w:color="auto"/>
            </w:tcBorders>
          </w:tcPr>
          <w:p w:rsidR="003524B0" w:rsidRPr="00CA4079" w:rsidRDefault="003524B0" w:rsidP="00040523">
            <w:pPr>
              <w:spacing w:line="360" w:lineRule="auto"/>
              <w:rPr>
                <w:sz w:val="20"/>
                <w:szCs w:val="20"/>
              </w:rPr>
            </w:pPr>
          </w:p>
          <w:p w:rsidR="003524B0" w:rsidRPr="00CA4079" w:rsidRDefault="003524B0" w:rsidP="00040523">
            <w:pPr>
              <w:spacing w:line="360" w:lineRule="auto"/>
              <w:rPr>
                <w:sz w:val="20"/>
                <w:szCs w:val="20"/>
              </w:rPr>
            </w:pPr>
            <w:r w:rsidRPr="00CA4079">
              <w:rPr>
                <w:sz w:val="20"/>
                <w:szCs w:val="20"/>
              </w:rPr>
              <w:t>.01</w:t>
            </w:r>
          </w:p>
          <w:p w:rsidR="003524B0" w:rsidRPr="00CA4079" w:rsidRDefault="003524B0" w:rsidP="00040523">
            <w:pPr>
              <w:spacing w:line="360" w:lineRule="auto"/>
              <w:rPr>
                <w:sz w:val="20"/>
                <w:szCs w:val="20"/>
              </w:rPr>
            </w:pPr>
            <w:r w:rsidRPr="00CA4079">
              <w:rPr>
                <w:sz w:val="20"/>
                <w:szCs w:val="20"/>
              </w:rPr>
              <w:t>.00</w:t>
            </w:r>
          </w:p>
          <w:p w:rsidR="003524B0" w:rsidRPr="00CA4079" w:rsidRDefault="003524B0" w:rsidP="00040523">
            <w:pPr>
              <w:spacing w:line="360" w:lineRule="auto"/>
              <w:rPr>
                <w:sz w:val="20"/>
                <w:szCs w:val="20"/>
              </w:rPr>
            </w:pPr>
            <w:r w:rsidRPr="00CA4079">
              <w:rPr>
                <w:sz w:val="20"/>
                <w:szCs w:val="20"/>
              </w:rPr>
              <w:t>.00</w:t>
            </w:r>
          </w:p>
          <w:p w:rsidR="003524B0" w:rsidRPr="00CA4079" w:rsidRDefault="003524B0" w:rsidP="00040523">
            <w:pPr>
              <w:spacing w:line="360" w:lineRule="auto"/>
              <w:rPr>
                <w:sz w:val="20"/>
                <w:szCs w:val="20"/>
              </w:rPr>
            </w:pPr>
            <w:r w:rsidRPr="00CA4079">
              <w:rPr>
                <w:sz w:val="20"/>
                <w:szCs w:val="20"/>
              </w:rPr>
              <w:t>.00</w:t>
            </w:r>
          </w:p>
          <w:p w:rsidR="003524B0" w:rsidRPr="00CA4079" w:rsidRDefault="003524B0" w:rsidP="00040523">
            <w:pPr>
              <w:spacing w:line="360" w:lineRule="auto"/>
              <w:rPr>
                <w:sz w:val="20"/>
                <w:szCs w:val="20"/>
              </w:rPr>
            </w:pPr>
            <w:r w:rsidRPr="00CA4079">
              <w:rPr>
                <w:sz w:val="20"/>
                <w:szCs w:val="20"/>
              </w:rPr>
              <w:t>.00</w:t>
            </w:r>
          </w:p>
          <w:p w:rsidR="003524B0" w:rsidRPr="00CA4079" w:rsidRDefault="003524B0" w:rsidP="00040523">
            <w:pPr>
              <w:spacing w:line="360" w:lineRule="auto"/>
              <w:rPr>
                <w:sz w:val="20"/>
                <w:szCs w:val="20"/>
              </w:rPr>
            </w:pPr>
            <w:r w:rsidRPr="00CA4079">
              <w:rPr>
                <w:sz w:val="20"/>
                <w:szCs w:val="20"/>
              </w:rPr>
              <w:t>.01</w:t>
            </w:r>
          </w:p>
        </w:tc>
        <w:tc>
          <w:tcPr>
            <w:tcW w:w="822" w:type="dxa"/>
            <w:tcBorders>
              <w:bottom w:val="single" w:sz="12" w:space="0" w:color="auto"/>
            </w:tcBorders>
          </w:tcPr>
          <w:p w:rsidR="003524B0" w:rsidRPr="00CA4079" w:rsidRDefault="003524B0" w:rsidP="00040523">
            <w:pPr>
              <w:spacing w:line="360" w:lineRule="auto"/>
              <w:rPr>
                <w:sz w:val="20"/>
                <w:szCs w:val="20"/>
              </w:rPr>
            </w:pPr>
            <w:r w:rsidRPr="00CA4079">
              <w:rPr>
                <w:sz w:val="20"/>
                <w:szCs w:val="20"/>
              </w:rPr>
              <w:t>.13</w:t>
            </w:r>
          </w:p>
          <w:p w:rsidR="003524B0" w:rsidRPr="00CA4079" w:rsidRDefault="003524B0" w:rsidP="00040523">
            <w:pPr>
              <w:spacing w:line="360" w:lineRule="auto"/>
              <w:rPr>
                <w:sz w:val="20"/>
                <w:szCs w:val="20"/>
              </w:rPr>
            </w:pPr>
          </w:p>
        </w:tc>
        <w:tc>
          <w:tcPr>
            <w:tcW w:w="823" w:type="dxa"/>
            <w:tcBorders>
              <w:bottom w:val="single" w:sz="12" w:space="0" w:color="auto"/>
            </w:tcBorders>
          </w:tcPr>
          <w:p w:rsidR="003524B0" w:rsidRPr="00CA4079" w:rsidRDefault="003524B0" w:rsidP="00040523">
            <w:pPr>
              <w:spacing w:line="360" w:lineRule="auto"/>
              <w:rPr>
                <w:sz w:val="20"/>
                <w:szCs w:val="20"/>
              </w:rPr>
            </w:pPr>
            <w:r w:rsidRPr="00CA4079">
              <w:rPr>
                <w:sz w:val="20"/>
                <w:szCs w:val="20"/>
              </w:rPr>
              <w:t>.11</w:t>
            </w:r>
          </w:p>
          <w:p w:rsidR="003524B0" w:rsidRPr="00CA4079" w:rsidRDefault="003524B0" w:rsidP="00040523">
            <w:pPr>
              <w:spacing w:line="360" w:lineRule="auto"/>
              <w:rPr>
                <w:sz w:val="20"/>
                <w:szCs w:val="20"/>
              </w:rPr>
            </w:pPr>
          </w:p>
        </w:tc>
        <w:tc>
          <w:tcPr>
            <w:tcW w:w="822" w:type="dxa"/>
            <w:tcBorders>
              <w:bottom w:val="single" w:sz="12" w:space="0" w:color="auto"/>
            </w:tcBorders>
          </w:tcPr>
          <w:p w:rsidR="003524B0" w:rsidRPr="00CA4079" w:rsidRDefault="003524B0" w:rsidP="00040523">
            <w:pPr>
              <w:spacing w:line="360" w:lineRule="auto"/>
              <w:rPr>
                <w:sz w:val="20"/>
                <w:szCs w:val="20"/>
              </w:rPr>
            </w:pPr>
            <w:r w:rsidRPr="00CA4079">
              <w:rPr>
                <w:sz w:val="20"/>
                <w:szCs w:val="20"/>
              </w:rPr>
              <w:t>.02</w:t>
            </w:r>
          </w:p>
          <w:p w:rsidR="003524B0" w:rsidRPr="00CA4079" w:rsidRDefault="003524B0" w:rsidP="00040523">
            <w:pPr>
              <w:spacing w:line="360" w:lineRule="auto"/>
              <w:rPr>
                <w:sz w:val="20"/>
                <w:szCs w:val="20"/>
              </w:rPr>
            </w:pPr>
          </w:p>
        </w:tc>
        <w:tc>
          <w:tcPr>
            <w:tcW w:w="823" w:type="dxa"/>
            <w:tcBorders>
              <w:bottom w:val="single" w:sz="12" w:space="0" w:color="auto"/>
            </w:tcBorders>
          </w:tcPr>
          <w:p w:rsidR="003524B0" w:rsidRPr="00CA4079" w:rsidRDefault="003524B0" w:rsidP="00040523">
            <w:pPr>
              <w:spacing w:line="360" w:lineRule="auto"/>
              <w:rPr>
                <w:sz w:val="20"/>
                <w:szCs w:val="20"/>
              </w:rPr>
            </w:pPr>
            <w:r w:rsidRPr="00CA4079">
              <w:rPr>
                <w:sz w:val="20"/>
                <w:szCs w:val="20"/>
              </w:rPr>
              <w:t>3,305</w:t>
            </w:r>
          </w:p>
        </w:tc>
        <w:tc>
          <w:tcPr>
            <w:tcW w:w="823" w:type="dxa"/>
            <w:tcBorders>
              <w:bottom w:val="single" w:sz="12" w:space="0" w:color="auto"/>
            </w:tcBorders>
          </w:tcPr>
          <w:p w:rsidR="003524B0" w:rsidRPr="00CA4079" w:rsidRDefault="003524B0" w:rsidP="00040523">
            <w:pPr>
              <w:spacing w:line="360" w:lineRule="auto"/>
              <w:rPr>
                <w:sz w:val="20"/>
                <w:szCs w:val="20"/>
              </w:rPr>
            </w:pPr>
            <w:r w:rsidRPr="00CA4079">
              <w:rPr>
                <w:sz w:val="20"/>
                <w:szCs w:val="20"/>
              </w:rPr>
              <w:t>1.93</w:t>
            </w:r>
          </w:p>
        </w:tc>
      </w:tr>
    </w:tbl>
    <w:p w:rsidR="003524B0" w:rsidRPr="00CA4079" w:rsidRDefault="003524B0" w:rsidP="003524B0">
      <w:pPr>
        <w:spacing w:line="240" w:lineRule="auto"/>
        <w:jc w:val="both"/>
        <w:rPr>
          <w:sz w:val="20"/>
          <w:szCs w:val="20"/>
        </w:rPr>
      </w:pPr>
      <w:r w:rsidRPr="00CA4079">
        <w:rPr>
          <w:sz w:val="14"/>
          <w:szCs w:val="20"/>
        </w:rPr>
        <w:t xml:space="preserve">* </w:t>
      </w:r>
      <w:r w:rsidRPr="00CA4079">
        <w:rPr>
          <w:sz w:val="20"/>
          <w:szCs w:val="20"/>
        </w:rPr>
        <w:t xml:space="preserve">p&lt;.05 </w:t>
      </w:r>
      <w:r w:rsidRPr="00CA4079">
        <w:rPr>
          <w:sz w:val="14"/>
          <w:szCs w:val="20"/>
        </w:rPr>
        <w:t>* *</w:t>
      </w:r>
      <w:r w:rsidRPr="00CA4079">
        <w:rPr>
          <w:sz w:val="20"/>
          <w:szCs w:val="20"/>
        </w:rPr>
        <w:t xml:space="preserve">p&lt;.01 </w:t>
      </w:r>
      <w:r w:rsidRPr="00CA4079">
        <w:rPr>
          <w:sz w:val="14"/>
          <w:szCs w:val="20"/>
        </w:rPr>
        <w:t>***</w:t>
      </w:r>
      <w:r w:rsidRPr="00CA4079">
        <w:rPr>
          <w:i/>
          <w:sz w:val="20"/>
          <w:szCs w:val="20"/>
        </w:rPr>
        <w:t>p</w:t>
      </w:r>
      <w:r w:rsidRPr="00CA4079">
        <w:rPr>
          <w:sz w:val="20"/>
          <w:szCs w:val="20"/>
        </w:rPr>
        <w:t>&lt;.001.</w:t>
      </w:r>
    </w:p>
    <w:p w:rsidR="003524B0" w:rsidRPr="00CA4079" w:rsidRDefault="003524B0" w:rsidP="003524B0">
      <w:pPr>
        <w:spacing w:line="240" w:lineRule="auto"/>
        <w:jc w:val="both"/>
        <w:rPr>
          <w:sz w:val="20"/>
          <w:szCs w:val="20"/>
        </w:rPr>
      </w:pPr>
      <w:r w:rsidRPr="00CA4079">
        <w:rPr>
          <w:sz w:val="20"/>
          <w:szCs w:val="20"/>
          <w:vertAlign w:val="superscript"/>
        </w:rPr>
        <w:t>a</w:t>
      </w:r>
      <w:r w:rsidRPr="00CA4079">
        <w:rPr>
          <w:sz w:val="20"/>
          <w:szCs w:val="20"/>
        </w:rPr>
        <w:t xml:space="preserve">Reported </w:t>
      </w:r>
      <w:r w:rsidRPr="00CA4079">
        <w:rPr>
          <w:i/>
          <w:sz w:val="20"/>
          <w:szCs w:val="20"/>
        </w:rPr>
        <w:t>B</w:t>
      </w:r>
      <w:r w:rsidRPr="00CA4079">
        <w:rPr>
          <w:sz w:val="20"/>
          <w:szCs w:val="20"/>
        </w:rPr>
        <w:t xml:space="preserve">, </w:t>
      </w:r>
      <w:r w:rsidRPr="00CA4079">
        <w:rPr>
          <w:i/>
          <w:sz w:val="20"/>
          <w:szCs w:val="20"/>
        </w:rPr>
        <w:t>β</w:t>
      </w:r>
      <w:r w:rsidRPr="00CA4079">
        <w:rPr>
          <w:sz w:val="20"/>
          <w:szCs w:val="20"/>
        </w:rPr>
        <w:t xml:space="preserve">, </w:t>
      </w:r>
      <w:r w:rsidRPr="00CA4079">
        <w:rPr>
          <w:i/>
          <w:sz w:val="20"/>
          <w:szCs w:val="20"/>
        </w:rPr>
        <w:t>t</w:t>
      </w:r>
      <w:r w:rsidRPr="00CA4079">
        <w:rPr>
          <w:sz w:val="20"/>
          <w:szCs w:val="20"/>
        </w:rPr>
        <w:t xml:space="preserve"> , </w:t>
      </w:r>
      <w:r w:rsidRPr="00CA4079">
        <w:rPr>
          <w:i/>
          <w:sz w:val="20"/>
          <w:szCs w:val="20"/>
        </w:rPr>
        <w:t>sr</w:t>
      </w:r>
      <w:r w:rsidRPr="00CA4079">
        <w:rPr>
          <w:i/>
          <w:sz w:val="20"/>
          <w:szCs w:val="20"/>
          <w:vertAlign w:val="superscript"/>
        </w:rPr>
        <w:t>2</w:t>
      </w:r>
      <w:r w:rsidRPr="00CA4079">
        <w:rPr>
          <w:sz w:val="20"/>
          <w:szCs w:val="20"/>
        </w:rPr>
        <w:t xml:space="preserve"> are from the final model. </w:t>
      </w:r>
    </w:p>
    <w:p w:rsidR="003524B0" w:rsidRDefault="003524B0" w:rsidP="003524B0">
      <w:pPr>
        <w:spacing w:line="240" w:lineRule="auto"/>
        <w:rPr>
          <w:sz w:val="20"/>
          <w:szCs w:val="20"/>
        </w:rPr>
      </w:pPr>
      <w:r w:rsidRPr="00CA4079">
        <w:rPr>
          <w:sz w:val="20"/>
          <w:szCs w:val="20"/>
          <w:vertAlign w:val="superscript"/>
        </w:rPr>
        <w:lastRenderedPageBreak/>
        <w:t>b</w:t>
      </w:r>
      <w:r w:rsidRPr="00CA4079">
        <w:rPr>
          <w:sz w:val="20"/>
          <w:szCs w:val="20"/>
        </w:rPr>
        <w:t>ALNC, ALMC and MNC contrasts and their interaction terms are from separate but identically structured regression analyses, with corresponding dummy codes entered at Step 2 and 4.</w:t>
      </w:r>
    </w:p>
    <w:p w:rsidR="003524B0" w:rsidRDefault="003524B0" w:rsidP="003524B0">
      <w:pPr>
        <w:tabs>
          <w:tab w:val="left" w:pos="5600"/>
        </w:tabs>
      </w:pPr>
      <w:r>
        <w:t>Table 3</w:t>
      </w:r>
      <w:r>
        <w:tab/>
      </w:r>
    </w:p>
    <w:p w:rsidR="003524B0" w:rsidRPr="003F1CD1" w:rsidRDefault="003524B0" w:rsidP="003524B0">
      <w:pPr>
        <w:jc w:val="both"/>
        <w:rPr>
          <w:i/>
        </w:rPr>
      </w:pPr>
      <w:r>
        <w:rPr>
          <w:i/>
        </w:rPr>
        <w:t>Women: Hierarchical moderated regression analyses examining the impact of model size and internalisation on women’s body image state.</w:t>
      </w:r>
    </w:p>
    <w:tbl>
      <w:tblPr>
        <w:tblW w:w="10874" w:type="dxa"/>
        <w:jc w:val="center"/>
        <w:tblBorders>
          <w:top w:val="single" w:sz="12" w:space="0" w:color="auto"/>
          <w:bottom w:val="single" w:sz="12" w:space="0" w:color="auto"/>
        </w:tblBorders>
        <w:tblLayout w:type="fixed"/>
        <w:tblCellMar>
          <w:left w:w="0" w:type="dxa"/>
          <w:right w:w="0" w:type="dxa"/>
        </w:tblCellMar>
        <w:tblLook w:val="01E0"/>
      </w:tblPr>
      <w:tblGrid>
        <w:gridCol w:w="1825"/>
        <w:gridCol w:w="822"/>
        <w:gridCol w:w="823"/>
        <w:gridCol w:w="822"/>
        <w:gridCol w:w="823"/>
        <w:gridCol w:w="823"/>
        <w:gridCol w:w="823"/>
        <w:gridCol w:w="822"/>
        <w:gridCol w:w="823"/>
        <w:gridCol w:w="822"/>
        <w:gridCol w:w="823"/>
        <w:gridCol w:w="823"/>
      </w:tblGrid>
      <w:tr w:rsidR="003524B0" w:rsidRPr="003F1CD1" w:rsidTr="00040523">
        <w:trPr>
          <w:trHeight w:val="475"/>
          <w:jc w:val="center"/>
        </w:trPr>
        <w:tc>
          <w:tcPr>
            <w:tcW w:w="1825" w:type="dxa"/>
            <w:vMerge w:val="restart"/>
            <w:tcBorders>
              <w:top w:val="single" w:sz="12" w:space="0" w:color="auto"/>
            </w:tcBorders>
            <w:vAlign w:val="bottom"/>
          </w:tcPr>
          <w:p w:rsidR="003524B0" w:rsidRPr="005436CA" w:rsidRDefault="003524B0" w:rsidP="00040523">
            <w:pPr>
              <w:spacing w:line="240" w:lineRule="auto"/>
            </w:pPr>
            <w:r w:rsidRPr="005436CA">
              <w:rPr>
                <w:sz w:val="22"/>
                <w:szCs w:val="22"/>
              </w:rPr>
              <w:t>Step and variable</w:t>
            </w:r>
          </w:p>
        </w:tc>
        <w:tc>
          <w:tcPr>
            <w:tcW w:w="822" w:type="dxa"/>
            <w:vMerge w:val="restart"/>
            <w:tcBorders>
              <w:top w:val="single" w:sz="12" w:space="0" w:color="auto"/>
            </w:tcBorders>
            <w:vAlign w:val="bottom"/>
          </w:tcPr>
          <w:p w:rsidR="003524B0" w:rsidRPr="005436CA" w:rsidRDefault="003524B0" w:rsidP="00040523">
            <w:pPr>
              <w:spacing w:line="240" w:lineRule="auto"/>
              <w:rPr>
                <w:i/>
              </w:rPr>
            </w:pPr>
            <w:r w:rsidRPr="005436CA">
              <w:rPr>
                <w:i/>
                <w:sz w:val="22"/>
                <w:szCs w:val="22"/>
              </w:rPr>
              <w:t>b</w:t>
            </w:r>
          </w:p>
        </w:tc>
        <w:tc>
          <w:tcPr>
            <w:tcW w:w="823" w:type="dxa"/>
            <w:vMerge w:val="restart"/>
            <w:tcBorders>
              <w:top w:val="single" w:sz="12" w:space="0" w:color="auto"/>
            </w:tcBorders>
            <w:vAlign w:val="bottom"/>
          </w:tcPr>
          <w:p w:rsidR="003524B0" w:rsidRPr="005436CA" w:rsidRDefault="003524B0" w:rsidP="00040523">
            <w:pPr>
              <w:spacing w:line="240" w:lineRule="auto"/>
              <w:rPr>
                <w:i/>
              </w:rPr>
            </w:pPr>
            <w:r w:rsidRPr="005436CA">
              <w:rPr>
                <w:i/>
                <w:sz w:val="22"/>
                <w:szCs w:val="22"/>
              </w:rPr>
              <w:t>β</w:t>
            </w:r>
          </w:p>
        </w:tc>
        <w:tc>
          <w:tcPr>
            <w:tcW w:w="822" w:type="dxa"/>
            <w:vMerge w:val="restart"/>
            <w:tcBorders>
              <w:top w:val="single" w:sz="12" w:space="0" w:color="auto"/>
            </w:tcBorders>
            <w:vAlign w:val="bottom"/>
          </w:tcPr>
          <w:p w:rsidR="003524B0" w:rsidRPr="005436CA" w:rsidRDefault="003524B0" w:rsidP="00040523">
            <w:pPr>
              <w:spacing w:line="240" w:lineRule="auto"/>
              <w:rPr>
                <w:i/>
              </w:rPr>
            </w:pPr>
            <w:r w:rsidRPr="005436CA">
              <w:rPr>
                <w:i/>
                <w:sz w:val="22"/>
                <w:szCs w:val="22"/>
              </w:rPr>
              <w:t>t</w:t>
            </w:r>
          </w:p>
        </w:tc>
        <w:tc>
          <w:tcPr>
            <w:tcW w:w="1646" w:type="dxa"/>
            <w:gridSpan w:val="2"/>
            <w:tcBorders>
              <w:top w:val="single" w:sz="12" w:space="0" w:color="auto"/>
              <w:bottom w:val="single" w:sz="12" w:space="0" w:color="auto"/>
            </w:tcBorders>
            <w:vAlign w:val="bottom"/>
          </w:tcPr>
          <w:p w:rsidR="003524B0" w:rsidRPr="005436CA" w:rsidRDefault="003524B0" w:rsidP="00040523">
            <w:pPr>
              <w:spacing w:line="240" w:lineRule="auto"/>
              <w:jc w:val="center"/>
              <w:rPr>
                <w:i/>
              </w:rPr>
            </w:pPr>
            <w:r w:rsidRPr="005A7021">
              <w:rPr>
                <w:i/>
                <w:color w:val="000000"/>
                <w:sz w:val="20"/>
                <w:szCs w:val="20"/>
              </w:rPr>
              <w:t>95% Confidence Interva</w:t>
            </w:r>
            <w:r>
              <w:rPr>
                <w:i/>
                <w:color w:val="000000"/>
                <w:sz w:val="20"/>
                <w:szCs w:val="20"/>
              </w:rPr>
              <w:t>l</w:t>
            </w:r>
            <w:r w:rsidRPr="005A7021">
              <w:rPr>
                <w:i/>
                <w:color w:val="000000"/>
                <w:sz w:val="20"/>
                <w:szCs w:val="20"/>
              </w:rPr>
              <w:t xml:space="preserve"> for </w:t>
            </w:r>
            <w:r>
              <w:rPr>
                <w:i/>
                <w:sz w:val="20"/>
                <w:szCs w:val="20"/>
              </w:rPr>
              <w:t>b</w:t>
            </w:r>
          </w:p>
        </w:tc>
        <w:tc>
          <w:tcPr>
            <w:tcW w:w="823" w:type="dxa"/>
            <w:vMerge w:val="restart"/>
            <w:tcBorders>
              <w:top w:val="single" w:sz="12" w:space="0" w:color="auto"/>
            </w:tcBorders>
            <w:vAlign w:val="bottom"/>
          </w:tcPr>
          <w:p w:rsidR="003524B0" w:rsidRPr="005436CA" w:rsidRDefault="003524B0" w:rsidP="00040523">
            <w:pPr>
              <w:spacing w:line="240" w:lineRule="auto"/>
              <w:rPr>
                <w:i/>
              </w:rPr>
            </w:pPr>
            <w:r w:rsidRPr="005436CA">
              <w:rPr>
                <w:i/>
                <w:sz w:val="22"/>
                <w:szCs w:val="22"/>
              </w:rPr>
              <w:t>sr</w:t>
            </w:r>
            <w:r w:rsidRPr="005436CA">
              <w:rPr>
                <w:i/>
                <w:sz w:val="22"/>
                <w:szCs w:val="22"/>
                <w:vertAlign w:val="superscript"/>
              </w:rPr>
              <w:t>2</w:t>
            </w:r>
          </w:p>
        </w:tc>
        <w:tc>
          <w:tcPr>
            <w:tcW w:w="822" w:type="dxa"/>
            <w:vMerge w:val="restart"/>
            <w:tcBorders>
              <w:top w:val="single" w:sz="12" w:space="0" w:color="auto"/>
            </w:tcBorders>
            <w:vAlign w:val="bottom"/>
          </w:tcPr>
          <w:p w:rsidR="003524B0" w:rsidRPr="005436CA" w:rsidRDefault="003524B0" w:rsidP="00040523">
            <w:pPr>
              <w:spacing w:line="240" w:lineRule="auto"/>
              <w:rPr>
                <w:i/>
              </w:rPr>
            </w:pPr>
            <w:r w:rsidRPr="005436CA">
              <w:rPr>
                <w:i/>
                <w:sz w:val="22"/>
                <w:szCs w:val="22"/>
              </w:rPr>
              <w:t>R</w:t>
            </w:r>
            <w:r w:rsidRPr="005436CA">
              <w:rPr>
                <w:i/>
                <w:sz w:val="22"/>
                <w:szCs w:val="22"/>
                <w:vertAlign w:val="superscript"/>
              </w:rPr>
              <w:t>2</w:t>
            </w:r>
          </w:p>
        </w:tc>
        <w:tc>
          <w:tcPr>
            <w:tcW w:w="823" w:type="dxa"/>
            <w:vMerge w:val="restart"/>
            <w:tcBorders>
              <w:top w:val="single" w:sz="12" w:space="0" w:color="auto"/>
            </w:tcBorders>
            <w:vAlign w:val="bottom"/>
          </w:tcPr>
          <w:p w:rsidR="003524B0" w:rsidRPr="005436CA" w:rsidRDefault="003524B0" w:rsidP="00040523">
            <w:pPr>
              <w:spacing w:line="240" w:lineRule="auto"/>
              <w:rPr>
                <w:i/>
              </w:rPr>
            </w:pPr>
            <w:r w:rsidRPr="005436CA">
              <w:rPr>
                <w:i/>
                <w:sz w:val="22"/>
                <w:szCs w:val="22"/>
              </w:rPr>
              <w:t>AdjR</w:t>
            </w:r>
            <w:r w:rsidRPr="005436CA">
              <w:rPr>
                <w:i/>
                <w:sz w:val="22"/>
                <w:szCs w:val="22"/>
                <w:vertAlign w:val="superscript"/>
              </w:rPr>
              <w:t>2</w:t>
            </w:r>
          </w:p>
        </w:tc>
        <w:tc>
          <w:tcPr>
            <w:tcW w:w="822" w:type="dxa"/>
            <w:vMerge w:val="restart"/>
            <w:tcBorders>
              <w:top w:val="single" w:sz="12" w:space="0" w:color="auto"/>
            </w:tcBorders>
            <w:vAlign w:val="bottom"/>
          </w:tcPr>
          <w:p w:rsidR="003524B0" w:rsidRPr="005436CA" w:rsidRDefault="003524B0" w:rsidP="00040523">
            <w:pPr>
              <w:spacing w:line="240" w:lineRule="auto"/>
              <w:rPr>
                <w:i/>
                <w:vertAlign w:val="superscript"/>
              </w:rPr>
            </w:pPr>
            <w:r w:rsidRPr="005436CA">
              <w:rPr>
                <w:sz w:val="22"/>
              </w:rPr>
              <w:t>∆</w:t>
            </w:r>
            <w:r w:rsidRPr="005436CA">
              <w:rPr>
                <w:i/>
                <w:sz w:val="22"/>
                <w:szCs w:val="22"/>
              </w:rPr>
              <w:t>R</w:t>
            </w:r>
          </w:p>
        </w:tc>
        <w:tc>
          <w:tcPr>
            <w:tcW w:w="823" w:type="dxa"/>
            <w:vMerge w:val="restart"/>
            <w:tcBorders>
              <w:top w:val="single" w:sz="12" w:space="0" w:color="auto"/>
            </w:tcBorders>
            <w:vAlign w:val="bottom"/>
          </w:tcPr>
          <w:p w:rsidR="003524B0" w:rsidRPr="005436CA" w:rsidRDefault="003524B0" w:rsidP="00040523">
            <w:pPr>
              <w:spacing w:line="240" w:lineRule="auto"/>
              <w:rPr>
                <w:i/>
              </w:rPr>
            </w:pPr>
            <w:r w:rsidRPr="005436CA">
              <w:rPr>
                <w:i/>
                <w:sz w:val="22"/>
                <w:szCs w:val="22"/>
              </w:rPr>
              <w:t>df</w:t>
            </w:r>
          </w:p>
        </w:tc>
        <w:tc>
          <w:tcPr>
            <w:tcW w:w="823" w:type="dxa"/>
            <w:vMerge w:val="restart"/>
            <w:tcBorders>
              <w:top w:val="single" w:sz="12" w:space="0" w:color="auto"/>
            </w:tcBorders>
            <w:vAlign w:val="bottom"/>
          </w:tcPr>
          <w:p w:rsidR="003524B0" w:rsidRPr="005436CA" w:rsidRDefault="003524B0" w:rsidP="00040523">
            <w:pPr>
              <w:spacing w:line="240" w:lineRule="auto"/>
              <w:rPr>
                <w:i/>
              </w:rPr>
            </w:pPr>
            <w:r w:rsidRPr="005436CA">
              <w:rPr>
                <w:sz w:val="22"/>
              </w:rPr>
              <w:t>∆F</w:t>
            </w:r>
          </w:p>
        </w:tc>
      </w:tr>
      <w:tr w:rsidR="003524B0" w:rsidRPr="003F1CD1" w:rsidTr="00040523">
        <w:trPr>
          <w:trHeight w:val="475"/>
          <w:jc w:val="center"/>
        </w:trPr>
        <w:tc>
          <w:tcPr>
            <w:tcW w:w="1825" w:type="dxa"/>
            <w:vMerge/>
            <w:tcBorders>
              <w:bottom w:val="single" w:sz="12" w:space="0" w:color="auto"/>
            </w:tcBorders>
            <w:vAlign w:val="bottom"/>
          </w:tcPr>
          <w:p w:rsidR="003524B0" w:rsidRPr="005436CA" w:rsidRDefault="003524B0" w:rsidP="00040523">
            <w:pPr>
              <w:spacing w:line="360" w:lineRule="auto"/>
            </w:pPr>
          </w:p>
        </w:tc>
        <w:tc>
          <w:tcPr>
            <w:tcW w:w="822" w:type="dxa"/>
            <w:vMerge/>
            <w:tcBorders>
              <w:bottom w:val="single" w:sz="12" w:space="0" w:color="auto"/>
            </w:tcBorders>
            <w:vAlign w:val="bottom"/>
          </w:tcPr>
          <w:p w:rsidR="003524B0" w:rsidRPr="005436CA" w:rsidRDefault="003524B0" w:rsidP="00040523">
            <w:pPr>
              <w:spacing w:line="360" w:lineRule="auto"/>
              <w:rPr>
                <w:i/>
              </w:rPr>
            </w:pPr>
          </w:p>
        </w:tc>
        <w:tc>
          <w:tcPr>
            <w:tcW w:w="823" w:type="dxa"/>
            <w:vMerge/>
            <w:tcBorders>
              <w:bottom w:val="single" w:sz="12" w:space="0" w:color="auto"/>
            </w:tcBorders>
            <w:vAlign w:val="bottom"/>
          </w:tcPr>
          <w:p w:rsidR="003524B0" w:rsidRPr="005436CA" w:rsidRDefault="003524B0" w:rsidP="00040523">
            <w:pPr>
              <w:spacing w:line="360" w:lineRule="auto"/>
              <w:rPr>
                <w:i/>
              </w:rPr>
            </w:pPr>
          </w:p>
        </w:tc>
        <w:tc>
          <w:tcPr>
            <w:tcW w:w="822" w:type="dxa"/>
            <w:vMerge/>
            <w:tcBorders>
              <w:bottom w:val="single" w:sz="12" w:space="0" w:color="auto"/>
            </w:tcBorders>
            <w:vAlign w:val="bottom"/>
          </w:tcPr>
          <w:p w:rsidR="003524B0" w:rsidRPr="005436CA" w:rsidRDefault="003524B0" w:rsidP="00040523">
            <w:pPr>
              <w:spacing w:line="360" w:lineRule="auto"/>
              <w:rPr>
                <w:i/>
              </w:rPr>
            </w:pPr>
          </w:p>
        </w:tc>
        <w:tc>
          <w:tcPr>
            <w:tcW w:w="823" w:type="dxa"/>
            <w:tcBorders>
              <w:top w:val="single" w:sz="12" w:space="0" w:color="auto"/>
              <w:bottom w:val="single" w:sz="12" w:space="0" w:color="auto"/>
            </w:tcBorders>
            <w:vAlign w:val="bottom"/>
          </w:tcPr>
          <w:p w:rsidR="003524B0" w:rsidRDefault="003524B0" w:rsidP="00040523">
            <w:pPr>
              <w:spacing w:line="240" w:lineRule="auto"/>
              <w:rPr>
                <w:i/>
              </w:rPr>
            </w:pPr>
            <w:r>
              <w:rPr>
                <w:i/>
                <w:sz w:val="22"/>
                <w:szCs w:val="22"/>
              </w:rPr>
              <w:t>Lower</w:t>
            </w:r>
          </w:p>
        </w:tc>
        <w:tc>
          <w:tcPr>
            <w:tcW w:w="823" w:type="dxa"/>
            <w:tcBorders>
              <w:top w:val="single" w:sz="12" w:space="0" w:color="auto"/>
              <w:bottom w:val="single" w:sz="12" w:space="0" w:color="auto"/>
            </w:tcBorders>
            <w:vAlign w:val="bottom"/>
          </w:tcPr>
          <w:p w:rsidR="003524B0" w:rsidRPr="005436CA" w:rsidRDefault="003524B0" w:rsidP="00040523">
            <w:pPr>
              <w:spacing w:line="240" w:lineRule="auto"/>
              <w:rPr>
                <w:i/>
              </w:rPr>
            </w:pPr>
            <w:r>
              <w:rPr>
                <w:i/>
                <w:sz w:val="22"/>
                <w:szCs w:val="22"/>
              </w:rPr>
              <w:t>Upper</w:t>
            </w:r>
          </w:p>
        </w:tc>
        <w:tc>
          <w:tcPr>
            <w:tcW w:w="823" w:type="dxa"/>
            <w:vMerge/>
            <w:tcBorders>
              <w:bottom w:val="single" w:sz="12" w:space="0" w:color="auto"/>
            </w:tcBorders>
            <w:vAlign w:val="bottom"/>
          </w:tcPr>
          <w:p w:rsidR="003524B0" w:rsidRPr="005436CA" w:rsidRDefault="003524B0" w:rsidP="00040523">
            <w:pPr>
              <w:spacing w:line="360" w:lineRule="auto"/>
              <w:rPr>
                <w:i/>
              </w:rPr>
            </w:pPr>
          </w:p>
        </w:tc>
        <w:tc>
          <w:tcPr>
            <w:tcW w:w="822" w:type="dxa"/>
            <w:vMerge/>
            <w:tcBorders>
              <w:bottom w:val="single" w:sz="12" w:space="0" w:color="auto"/>
            </w:tcBorders>
            <w:vAlign w:val="bottom"/>
          </w:tcPr>
          <w:p w:rsidR="003524B0" w:rsidRPr="005436CA" w:rsidRDefault="003524B0" w:rsidP="00040523">
            <w:pPr>
              <w:spacing w:line="360" w:lineRule="auto"/>
              <w:rPr>
                <w:i/>
              </w:rPr>
            </w:pPr>
          </w:p>
        </w:tc>
        <w:tc>
          <w:tcPr>
            <w:tcW w:w="823" w:type="dxa"/>
            <w:vMerge/>
            <w:vAlign w:val="bottom"/>
          </w:tcPr>
          <w:p w:rsidR="003524B0" w:rsidRPr="005436CA" w:rsidRDefault="003524B0" w:rsidP="00040523">
            <w:pPr>
              <w:spacing w:line="360" w:lineRule="auto"/>
              <w:rPr>
                <w:i/>
              </w:rPr>
            </w:pPr>
          </w:p>
        </w:tc>
        <w:tc>
          <w:tcPr>
            <w:tcW w:w="822" w:type="dxa"/>
            <w:vMerge/>
            <w:vAlign w:val="bottom"/>
          </w:tcPr>
          <w:p w:rsidR="003524B0" w:rsidRPr="005436CA" w:rsidRDefault="003524B0" w:rsidP="00040523">
            <w:pPr>
              <w:spacing w:line="360" w:lineRule="auto"/>
            </w:pPr>
          </w:p>
        </w:tc>
        <w:tc>
          <w:tcPr>
            <w:tcW w:w="823" w:type="dxa"/>
            <w:vMerge/>
            <w:vAlign w:val="center"/>
          </w:tcPr>
          <w:p w:rsidR="003524B0" w:rsidRPr="005436CA" w:rsidRDefault="003524B0" w:rsidP="00040523">
            <w:pPr>
              <w:spacing w:line="360" w:lineRule="auto"/>
              <w:rPr>
                <w:i/>
              </w:rPr>
            </w:pPr>
          </w:p>
        </w:tc>
        <w:tc>
          <w:tcPr>
            <w:tcW w:w="823" w:type="dxa"/>
            <w:vMerge/>
            <w:vAlign w:val="center"/>
          </w:tcPr>
          <w:p w:rsidR="003524B0" w:rsidRPr="005436CA" w:rsidRDefault="003524B0" w:rsidP="00040523">
            <w:pPr>
              <w:spacing w:line="360" w:lineRule="auto"/>
            </w:pPr>
          </w:p>
        </w:tc>
      </w:tr>
      <w:tr w:rsidR="003524B0" w:rsidRPr="003F1CD1" w:rsidTr="00040523">
        <w:trPr>
          <w:trHeight w:val="700"/>
          <w:jc w:val="center"/>
        </w:trPr>
        <w:tc>
          <w:tcPr>
            <w:tcW w:w="1825" w:type="dxa"/>
            <w:tcBorders>
              <w:top w:val="single" w:sz="12" w:space="0" w:color="auto"/>
            </w:tcBorders>
          </w:tcPr>
          <w:p w:rsidR="003524B0" w:rsidRPr="005436CA" w:rsidRDefault="003524B0" w:rsidP="00040523">
            <w:pPr>
              <w:spacing w:line="360" w:lineRule="auto"/>
              <w:rPr>
                <w:sz w:val="20"/>
                <w:szCs w:val="20"/>
              </w:rPr>
            </w:pPr>
            <w:r w:rsidRPr="005436CA">
              <w:rPr>
                <w:sz w:val="20"/>
                <w:szCs w:val="20"/>
              </w:rPr>
              <w:t>Step 1</w:t>
            </w:r>
          </w:p>
          <w:p w:rsidR="003524B0" w:rsidRPr="005436CA" w:rsidRDefault="003524B0" w:rsidP="00040523">
            <w:pPr>
              <w:spacing w:line="360" w:lineRule="auto"/>
              <w:rPr>
                <w:sz w:val="20"/>
                <w:szCs w:val="20"/>
              </w:rPr>
            </w:pPr>
            <w:r w:rsidRPr="005436CA">
              <w:rPr>
                <w:sz w:val="20"/>
                <w:szCs w:val="20"/>
              </w:rPr>
              <w:t xml:space="preserve">   Body Mass Index</w:t>
            </w:r>
          </w:p>
        </w:tc>
        <w:tc>
          <w:tcPr>
            <w:tcW w:w="822" w:type="dxa"/>
            <w:tcBorders>
              <w:top w:val="single" w:sz="12" w:space="0" w:color="auto"/>
            </w:tcBorders>
          </w:tcPr>
          <w:p w:rsidR="003524B0" w:rsidRPr="005436CA" w:rsidRDefault="003524B0" w:rsidP="00040523">
            <w:pPr>
              <w:spacing w:line="360" w:lineRule="auto"/>
              <w:rPr>
                <w:sz w:val="20"/>
                <w:szCs w:val="20"/>
              </w:rPr>
            </w:pPr>
          </w:p>
          <w:p w:rsidR="003524B0" w:rsidRPr="005436CA" w:rsidRDefault="003524B0" w:rsidP="00040523">
            <w:pPr>
              <w:spacing w:line="360" w:lineRule="auto"/>
              <w:rPr>
                <w:sz w:val="20"/>
                <w:szCs w:val="20"/>
              </w:rPr>
            </w:pPr>
            <w:r w:rsidRPr="005436CA">
              <w:rPr>
                <w:sz w:val="20"/>
                <w:szCs w:val="20"/>
              </w:rPr>
              <w:t>-.15</w:t>
            </w:r>
          </w:p>
        </w:tc>
        <w:tc>
          <w:tcPr>
            <w:tcW w:w="823" w:type="dxa"/>
            <w:tcBorders>
              <w:top w:val="single" w:sz="12" w:space="0" w:color="auto"/>
            </w:tcBorders>
          </w:tcPr>
          <w:p w:rsidR="003524B0" w:rsidRPr="005436CA" w:rsidRDefault="003524B0" w:rsidP="00040523">
            <w:pPr>
              <w:spacing w:line="360" w:lineRule="auto"/>
              <w:rPr>
                <w:sz w:val="20"/>
                <w:szCs w:val="20"/>
              </w:rPr>
            </w:pPr>
          </w:p>
          <w:p w:rsidR="003524B0" w:rsidRPr="005436CA" w:rsidRDefault="003524B0" w:rsidP="00040523">
            <w:pPr>
              <w:spacing w:line="360" w:lineRule="auto"/>
              <w:rPr>
                <w:sz w:val="20"/>
                <w:szCs w:val="20"/>
              </w:rPr>
            </w:pPr>
            <w:r w:rsidRPr="005436CA">
              <w:rPr>
                <w:sz w:val="20"/>
                <w:szCs w:val="20"/>
              </w:rPr>
              <w:t>-.35</w:t>
            </w:r>
          </w:p>
        </w:tc>
        <w:tc>
          <w:tcPr>
            <w:tcW w:w="822" w:type="dxa"/>
            <w:tcBorders>
              <w:top w:val="single" w:sz="12" w:space="0" w:color="auto"/>
            </w:tcBorders>
          </w:tcPr>
          <w:p w:rsidR="003524B0" w:rsidRPr="005436CA" w:rsidRDefault="003524B0" w:rsidP="00040523">
            <w:pPr>
              <w:spacing w:line="360" w:lineRule="auto"/>
              <w:rPr>
                <w:sz w:val="20"/>
                <w:szCs w:val="20"/>
              </w:rPr>
            </w:pPr>
          </w:p>
          <w:p w:rsidR="003524B0" w:rsidRPr="005436CA" w:rsidRDefault="003524B0" w:rsidP="00040523">
            <w:pPr>
              <w:spacing w:line="360" w:lineRule="auto"/>
              <w:rPr>
                <w:sz w:val="20"/>
                <w:szCs w:val="20"/>
              </w:rPr>
            </w:pPr>
            <w:r w:rsidRPr="005436CA">
              <w:rPr>
                <w:sz w:val="20"/>
                <w:szCs w:val="20"/>
              </w:rPr>
              <w:t>-6.73</w:t>
            </w:r>
            <w:r w:rsidRPr="005436CA">
              <w:rPr>
                <w:sz w:val="14"/>
                <w:szCs w:val="20"/>
              </w:rPr>
              <w:t>***</w:t>
            </w:r>
          </w:p>
        </w:tc>
        <w:tc>
          <w:tcPr>
            <w:tcW w:w="823" w:type="dxa"/>
            <w:tcBorders>
              <w:top w:val="single" w:sz="12" w:space="0" w:color="auto"/>
            </w:tcBorders>
          </w:tcPr>
          <w:p w:rsidR="003524B0" w:rsidRDefault="003524B0" w:rsidP="00040523">
            <w:pPr>
              <w:spacing w:line="360" w:lineRule="auto"/>
              <w:rPr>
                <w:sz w:val="20"/>
                <w:szCs w:val="20"/>
              </w:rPr>
            </w:pPr>
          </w:p>
          <w:p w:rsidR="003524B0" w:rsidRPr="005436CA" w:rsidRDefault="003524B0" w:rsidP="00040523">
            <w:pPr>
              <w:spacing w:line="360" w:lineRule="auto"/>
              <w:rPr>
                <w:sz w:val="20"/>
                <w:szCs w:val="20"/>
              </w:rPr>
            </w:pPr>
            <w:r>
              <w:rPr>
                <w:sz w:val="20"/>
                <w:szCs w:val="20"/>
              </w:rPr>
              <w:t>-.19</w:t>
            </w:r>
          </w:p>
        </w:tc>
        <w:tc>
          <w:tcPr>
            <w:tcW w:w="823" w:type="dxa"/>
            <w:tcBorders>
              <w:top w:val="single" w:sz="12" w:space="0" w:color="auto"/>
            </w:tcBorders>
          </w:tcPr>
          <w:p w:rsidR="003524B0" w:rsidRDefault="003524B0" w:rsidP="00040523">
            <w:pPr>
              <w:spacing w:line="360" w:lineRule="auto"/>
              <w:rPr>
                <w:sz w:val="20"/>
                <w:szCs w:val="20"/>
              </w:rPr>
            </w:pPr>
          </w:p>
          <w:p w:rsidR="003524B0" w:rsidRPr="005436CA" w:rsidRDefault="003524B0" w:rsidP="00040523">
            <w:pPr>
              <w:spacing w:line="360" w:lineRule="auto"/>
              <w:rPr>
                <w:sz w:val="20"/>
                <w:szCs w:val="20"/>
              </w:rPr>
            </w:pPr>
            <w:r>
              <w:rPr>
                <w:sz w:val="20"/>
                <w:szCs w:val="20"/>
              </w:rPr>
              <w:t>-.10</w:t>
            </w:r>
          </w:p>
        </w:tc>
        <w:tc>
          <w:tcPr>
            <w:tcW w:w="823" w:type="dxa"/>
            <w:tcBorders>
              <w:top w:val="single" w:sz="12" w:space="0" w:color="auto"/>
            </w:tcBorders>
          </w:tcPr>
          <w:p w:rsidR="003524B0" w:rsidRPr="005436CA" w:rsidRDefault="003524B0" w:rsidP="00040523">
            <w:pPr>
              <w:spacing w:line="360" w:lineRule="auto"/>
              <w:rPr>
                <w:sz w:val="20"/>
                <w:szCs w:val="20"/>
              </w:rPr>
            </w:pPr>
          </w:p>
          <w:p w:rsidR="003524B0" w:rsidRPr="005436CA" w:rsidRDefault="003524B0" w:rsidP="00040523">
            <w:pPr>
              <w:spacing w:line="360" w:lineRule="auto"/>
              <w:rPr>
                <w:sz w:val="20"/>
                <w:szCs w:val="20"/>
              </w:rPr>
            </w:pPr>
            <w:r w:rsidRPr="005436CA">
              <w:rPr>
                <w:sz w:val="20"/>
                <w:szCs w:val="20"/>
              </w:rPr>
              <w:t>.12</w:t>
            </w:r>
          </w:p>
        </w:tc>
        <w:tc>
          <w:tcPr>
            <w:tcW w:w="822" w:type="dxa"/>
            <w:tcBorders>
              <w:top w:val="single" w:sz="12" w:space="0" w:color="auto"/>
            </w:tcBorders>
          </w:tcPr>
          <w:p w:rsidR="003524B0" w:rsidRPr="005436CA" w:rsidRDefault="003524B0" w:rsidP="00040523">
            <w:pPr>
              <w:spacing w:line="360" w:lineRule="auto"/>
              <w:rPr>
                <w:sz w:val="20"/>
                <w:szCs w:val="20"/>
              </w:rPr>
            </w:pPr>
            <w:r w:rsidRPr="005436CA">
              <w:rPr>
                <w:sz w:val="20"/>
                <w:szCs w:val="20"/>
              </w:rPr>
              <w:t>.13</w:t>
            </w:r>
          </w:p>
        </w:tc>
        <w:tc>
          <w:tcPr>
            <w:tcW w:w="823" w:type="dxa"/>
            <w:tcBorders>
              <w:top w:val="single" w:sz="12" w:space="0" w:color="auto"/>
            </w:tcBorders>
          </w:tcPr>
          <w:p w:rsidR="003524B0" w:rsidRPr="005436CA" w:rsidRDefault="003524B0" w:rsidP="00040523">
            <w:pPr>
              <w:spacing w:line="360" w:lineRule="auto"/>
              <w:rPr>
                <w:sz w:val="20"/>
                <w:szCs w:val="20"/>
              </w:rPr>
            </w:pPr>
            <w:r w:rsidRPr="005436CA">
              <w:rPr>
                <w:sz w:val="20"/>
                <w:szCs w:val="20"/>
              </w:rPr>
              <w:t>.13</w:t>
            </w:r>
          </w:p>
        </w:tc>
        <w:tc>
          <w:tcPr>
            <w:tcW w:w="822" w:type="dxa"/>
            <w:tcBorders>
              <w:top w:val="single" w:sz="12" w:space="0" w:color="auto"/>
            </w:tcBorders>
          </w:tcPr>
          <w:p w:rsidR="003524B0" w:rsidRPr="005436CA" w:rsidRDefault="003524B0" w:rsidP="00040523">
            <w:pPr>
              <w:spacing w:line="360" w:lineRule="auto"/>
              <w:rPr>
                <w:sz w:val="20"/>
                <w:szCs w:val="20"/>
              </w:rPr>
            </w:pPr>
            <w:r w:rsidRPr="005436CA">
              <w:rPr>
                <w:sz w:val="20"/>
                <w:szCs w:val="20"/>
              </w:rPr>
              <w:t>.13</w:t>
            </w:r>
          </w:p>
        </w:tc>
        <w:tc>
          <w:tcPr>
            <w:tcW w:w="823" w:type="dxa"/>
            <w:tcBorders>
              <w:top w:val="single" w:sz="12" w:space="0" w:color="auto"/>
            </w:tcBorders>
          </w:tcPr>
          <w:p w:rsidR="003524B0" w:rsidRPr="005436CA" w:rsidRDefault="003524B0" w:rsidP="00040523">
            <w:pPr>
              <w:spacing w:line="360" w:lineRule="auto"/>
              <w:rPr>
                <w:sz w:val="20"/>
                <w:szCs w:val="20"/>
              </w:rPr>
            </w:pPr>
            <w:r w:rsidRPr="005436CA">
              <w:rPr>
                <w:sz w:val="20"/>
                <w:szCs w:val="20"/>
              </w:rPr>
              <w:t>1,270</w:t>
            </w:r>
          </w:p>
        </w:tc>
        <w:tc>
          <w:tcPr>
            <w:tcW w:w="823" w:type="dxa"/>
            <w:tcBorders>
              <w:top w:val="single" w:sz="12" w:space="0" w:color="auto"/>
            </w:tcBorders>
          </w:tcPr>
          <w:p w:rsidR="003524B0" w:rsidRPr="005436CA" w:rsidRDefault="003524B0" w:rsidP="00040523">
            <w:pPr>
              <w:spacing w:line="360" w:lineRule="auto"/>
              <w:rPr>
                <w:sz w:val="20"/>
                <w:szCs w:val="20"/>
              </w:rPr>
            </w:pPr>
            <w:r w:rsidRPr="005436CA">
              <w:rPr>
                <w:sz w:val="20"/>
                <w:szCs w:val="20"/>
              </w:rPr>
              <w:t>39.98</w:t>
            </w:r>
            <w:r w:rsidRPr="005436CA">
              <w:rPr>
                <w:sz w:val="14"/>
                <w:szCs w:val="20"/>
              </w:rPr>
              <w:t>***</w:t>
            </w:r>
          </w:p>
        </w:tc>
      </w:tr>
      <w:tr w:rsidR="003524B0" w:rsidRPr="003F1CD1" w:rsidTr="00040523">
        <w:trPr>
          <w:trHeight w:val="878"/>
          <w:jc w:val="center"/>
        </w:trPr>
        <w:tc>
          <w:tcPr>
            <w:tcW w:w="1825" w:type="dxa"/>
          </w:tcPr>
          <w:p w:rsidR="003524B0" w:rsidRPr="005436CA" w:rsidRDefault="003524B0" w:rsidP="00040523">
            <w:pPr>
              <w:spacing w:line="360" w:lineRule="auto"/>
              <w:rPr>
                <w:sz w:val="20"/>
                <w:szCs w:val="20"/>
              </w:rPr>
            </w:pPr>
            <w:r w:rsidRPr="005436CA">
              <w:rPr>
                <w:sz w:val="20"/>
                <w:szCs w:val="20"/>
              </w:rPr>
              <w:t>Step 2</w:t>
            </w:r>
          </w:p>
          <w:p w:rsidR="003524B0" w:rsidRPr="005436CA" w:rsidRDefault="003524B0" w:rsidP="00040523">
            <w:pPr>
              <w:spacing w:line="360" w:lineRule="auto"/>
              <w:rPr>
                <w:sz w:val="20"/>
                <w:szCs w:val="20"/>
              </w:rPr>
            </w:pPr>
            <w:r w:rsidRPr="005436CA">
              <w:rPr>
                <w:sz w:val="20"/>
                <w:szCs w:val="20"/>
              </w:rPr>
              <w:t xml:space="preserve">   Average-slim vs.   </w:t>
            </w:r>
          </w:p>
          <w:p w:rsidR="003524B0" w:rsidRPr="005436CA" w:rsidRDefault="003524B0" w:rsidP="00040523">
            <w:pPr>
              <w:spacing w:line="360" w:lineRule="auto"/>
              <w:rPr>
                <w:sz w:val="20"/>
                <w:szCs w:val="20"/>
              </w:rPr>
            </w:pPr>
            <w:r w:rsidRPr="005436CA">
              <w:rPr>
                <w:sz w:val="20"/>
                <w:szCs w:val="20"/>
              </w:rPr>
              <w:t xml:space="preserve">   No Model  Contrast</w:t>
            </w:r>
          </w:p>
          <w:p w:rsidR="003524B0" w:rsidRPr="005436CA" w:rsidRDefault="003524B0" w:rsidP="00040523">
            <w:pPr>
              <w:spacing w:line="360" w:lineRule="auto"/>
              <w:rPr>
                <w:sz w:val="20"/>
                <w:szCs w:val="20"/>
              </w:rPr>
            </w:pPr>
            <w:r w:rsidRPr="005436CA">
              <w:rPr>
                <w:sz w:val="20"/>
                <w:szCs w:val="20"/>
              </w:rPr>
              <w:t xml:space="preserve">   (ASNC)</w:t>
            </w:r>
          </w:p>
        </w:tc>
        <w:tc>
          <w:tcPr>
            <w:tcW w:w="822" w:type="dxa"/>
          </w:tcPr>
          <w:p w:rsidR="003524B0" w:rsidRPr="005436CA" w:rsidRDefault="003524B0" w:rsidP="00040523">
            <w:pPr>
              <w:spacing w:line="360" w:lineRule="auto"/>
              <w:rPr>
                <w:sz w:val="20"/>
                <w:szCs w:val="20"/>
              </w:rPr>
            </w:pPr>
            <w:r w:rsidRPr="005436CA">
              <w:rPr>
                <w:sz w:val="20"/>
                <w:szCs w:val="20"/>
              </w:rPr>
              <w:t xml:space="preserve"> </w:t>
            </w:r>
          </w:p>
          <w:p w:rsidR="003524B0" w:rsidRPr="005436CA" w:rsidRDefault="003524B0" w:rsidP="00040523">
            <w:pPr>
              <w:spacing w:line="360" w:lineRule="auto"/>
              <w:rPr>
                <w:sz w:val="20"/>
                <w:szCs w:val="20"/>
              </w:rPr>
            </w:pPr>
            <w:r w:rsidRPr="005436CA">
              <w:rPr>
                <w:sz w:val="20"/>
                <w:szCs w:val="20"/>
              </w:rPr>
              <w:t>-.52</w:t>
            </w:r>
          </w:p>
        </w:tc>
        <w:tc>
          <w:tcPr>
            <w:tcW w:w="823" w:type="dxa"/>
          </w:tcPr>
          <w:p w:rsidR="003524B0" w:rsidRPr="005436CA" w:rsidRDefault="003524B0" w:rsidP="00040523">
            <w:pPr>
              <w:spacing w:line="360" w:lineRule="auto"/>
              <w:rPr>
                <w:sz w:val="20"/>
                <w:szCs w:val="20"/>
              </w:rPr>
            </w:pPr>
            <w:r w:rsidRPr="005436CA">
              <w:rPr>
                <w:sz w:val="20"/>
                <w:szCs w:val="20"/>
              </w:rPr>
              <w:t xml:space="preserve"> </w:t>
            </w:r>
          </w:p>
          <w:p w:rsidR="003524B0" w:rsidRPr="005436CA" w:rsidRDefault="003524B0" w:rsidP="00040523">
            <w:pPr>
              <w:spacing w:line="360" w:lineRule="auto"/>
              <w:rPr>
                <w:sz w:val="20"/>
                <w:szCs w:val="20"/>
              </w:rPr>
            </w:pPr>
            <w:r w:rsidRPr="005436CA">
              <w:rPr>
                <w:sz w:val="20"/>
                <w:szCs w:val="20"/>
              </w:rPr>
              <w:t>-.17</w:t>
            </w:r>
          </w:p>
        </w:tc>
        <w:tc>
          <w:tcPr>
            <w:tcW w:w="822" w:type="dxa"/>
          </w:tcPr>
          <w:p w:rsidR="003524B0" w:rsidRPr="005436CA" w:rsidRDefault="003524B0" w:rsidP="00040523">
            <w:pPr>
              <w:spacing w:line="360" w:lineRule="auto"/>
              <w:rPr>
                <w:sz w:val="20"/>
                <w:szCs w:val="20"/>
              </w:rPr>
            </w:pPr>
          </w:p>
          <w:p w:rsidR="003524B0" w:rsidRPr="005436CA" w:rsidRDefault="003524B0" w:rsidP="00040523">
            <w:pPr>
              <w:spacing w:line="360" w:lineRule="auto"/>
              <w:rPr>
                <w:sz w:val="20"/>
                <w:szCs w:val="20"/>
              </w:rPr>
            </w:pPr>
            <w:r w:rsidRPr="005436CA">
              <w:rPr>
                <w:sz w:val="20"/>
                <w:szCs w:val="20"/>
              </w:rPr>
              <w:t>-2.65</w:t>
            </w:r>
            <w:r w:rsidRPr="005436CA">
              <w:rPr>
                <w:sz w:val="14"/>
                <w:szCs w:val="20"/>
              </w:rPr>
              <w:t>**</w:t>
            </w:r>
          </w:p>
        </w:tc>
        <w:tc>
          <w:tcPr>
            <w:tcW w:w="823" w:type="dxa"/>
          </w:tcPr>
          <w:p w:rsidR="003524B0" w:rsidRDefault="003524B0" w:rsidP="00040523">
            <w:pPr>
              <w:spacing w:line="360" w:lineRule="auto"/>
              <w:rPr>
                <w:sz w:val="20"/>
                <w:szCs w:val="20"/>
              </w:rPr>
            </w:pPr>
          </w:p>
          <w:p w:rsidR="003524B0" w:rsidRPr="005436CA" w:rsidRDefault="003524B0" w:rsidP="00040523">
            <w:pPr>
              <w:spacing w:line="360" w:lineRule="auto"/>
              <w:rPr>
                <w:sz w:val="20"/>
                <w:szCs w:val="20"/>
              </w:rPr>
            </w:pPr>
            <w:r>
              <w:rPr>
                <w:sz w:val="20"/>
                <w:szCs w:val="20"/>
              </w:rPr>
              <w:t>-.91</w:t>
            </w:r>
          </w:p>
        </w:tc>
        <w:tc>
          <w:tcPr>
            <w:tcW w:w="823" w:type="dxa"/>
          </w:tcPr>
          <w:p w:rsidR="003524B0" w:rsidRDefault="003524B0" w:rsidP="00040523">
            <w:pPr>
              <w:spacing w:line="360" w:lineRule="auto"/>
              <w:rPr>
                <w:sz w:val="20"/>
                <w:szCs w:val="20"/>
              </w:rPr>
            </w:pPr>
          </w:p>
          <w:p w:rsidR="003524B0" w:rsidRPr="005436CA" w:rsidRDefault="003524B0" w:rsidP="00040523">
            <w:pPr>
              <w:spacing w:line="360" w:lineRule="auto"/>
              <w:rPr>
                <w:sz w:val="20"/>
                <w:szCs w:val="20"/>
              </w:rPr>
            </w:pPr>
            <w:r>
              <w:rPr>
                <w:sz w:val="20"/>
                <w:szCs w:val="20"/>
              </w:rPr>
              <w:t>-.14</w:t>
            </w:r>
          </w:p>
        </w:tc>
        <w:tc>
          <w:tcPr>
            <w:tcW w:w="823" w:type="dxa"/>
          </w:tcPr>
          <w:p w:rsidR="003524B0" w:rsidRPr="005436CA" w:rsidRDefault="003524B0" w:rsidP="00040523">
            <w:pPr>
              <w:spacing w:line="360" w:lineRule="auto"/>
              <w:rPr>
                <w:sz w:val="20"/>
                <w:szCs w:val="20"/>
              </w:rPr>
            </w:pPr>
          </w:p>
          <w:p w:rsidR="003524B0" w:rsidRPr="005436CA" w:rsidRDefault="003524B0" w:rsidP="00040523">
            <w:pPr>
              <w:spacing w:line="360" w:lineRule="auto"/>
              <w:rPr>
                <w:sz w:val="20"/>
                <w:szCs w:val="20"/>
              </w:rPr>
            </w:pPr>
            <w:r w:rsidRPr="005436CA">
              <w:rPr>
                <w:sz w:val="20"/>
                <w:szCs w:val="20"/>
              </w:rPr>
              <w:t>.02</w:t>
            </w:r>
          </w:p>
        </w:tc>
        <w:tc>
          <w:tcPr>
            <w:tcW w:w="822" w:type="dxa"/>
          </w:tcPr>
          <w:p w:rsidR="003524B0" w:rsidRPr="005436CA" w:rsidRDefault="003524B0" w:rsidP="00040523">
            <w:pPr>
              <w:spacing w:line="360" w:lineRule="auto"/>
              <w:rPr>
                <w:sz w:val="20"/>
                <w:szCs w:val="20"/>
              </w:rPr>
            </w:pPr>
            <w:r w:rsidRPr="005436CA">
              <w:rPr>
                <w:sz w:val="20"/>
                <w:szCs w:val="20"/>
              </w:rPr>
              <w:t>.15</w:t>
            </w:r>
          </w:p>
          <w:p w:rsidR="003524B0" w:rsidRPr="005436CA" w:rsidRDefault="003524B0" w:rsidP="00040523">
            <w:pPr>
              <w:spacing w:line="360" w:lineRule="auto"/>
              <w:rPr>
                <w:sz w:val="20"/>
                <w:szCs w:val="20"/>
              </w:rPr>
            </w:pPr>
          </w:p>
        </w:tc>
        <w:tc>
          <w:tcPr>
            <w:tcW w:w="823" w:type="dxa"/>
          </w:tcPr>
          <w:p w:rsidR="003524B0" w:rsidRPr="005436CA" w:rsidRDefault="003524B0" w:rsidP="00040523">
            <w:pPr>
              <w:spacing w:line="360" w:lineRule="auto"/>
              <w:rPr>
                <w:sz w:val="20"/>
                <w:szCs w:val="20"/>
              </w:rPr>
            </w:pPr>
            <w:r w:rsidRPr="005436CA">
              <w:rPr>
                <w:sz w:val="20"/>
                <w:szCs w:val="20"/>
              </w:rPr>
              <w:t>.13</w:t>
            </w:r>
          </w:p>
        </w:tc>
        <w:tc>
          <w:tcPr>
            <w:tcW w:w="822" w:type="dxa"/>
          </w:tcPr>
          <w:p w:rsidR="003524B0" w:rsidRPr="005436CA" w:rsidRDefault="003524B0" w:rsidP="00040523">
            <w:pPr>
              <w:spacing w:line="360" w:lineRule="auto"/>
              <w:rPr>
                <w:sz w:val="20"/>
                <w:szCs w:val="20"/>
              </w:rPr>
            </w:pPr>
            <w:r w:rsidRPr="005436CA">
              <w:rPr>
                <w:sz w:val="20"/>
                <w:szCs w:val="20"/>
              </w:rPr>
              <w:t>.02</w:t>
            </w:r>
          </w:p>
        </w:tc>
        <w:tc>
          <w:tcPr>
            <w:tcW w:w="823" w:type="dxa"/>
          </w:tcPr>
          <w:p w:rsidR="003524B0" w:rsidRPr="005436CA" w:rsidRDefault="003524B0" w:rsidP="00040523">
            <w:pPr>
              <w:spacing w:line="360" w:lineRule="auto"/>
              <w:rPr>
                <w:sz w:val="20"/>
                <w:szCs w:val="20"/>
              </w:rPr>
            </w:pPr>
            <w:r w:rsidRPr="005436CA">
              <w:rPr>
                <w:sz w:val="20"/>
                <w:szCs w:val="20"/>
              </w:rPr>
              <w:t>3, 267</w:t>
            </w:r>
          </w:p>
        </w:tc>
        <w:tc>
          <w:tcPr>
            <w:tcW w:w="823" w:type="dxa"/>
          </w:tcPr>
          <w:p w:rsidR="003524B0" w:rsidRPr="005436CA" w:rsidRDefault="003524B0" w:rsidP="00040523">
            <w:pPr>
              <w:spacing w:line="360" w:lineRule="auto"/>
              <w:rPr>
                <w:sz w:val="20"/>
                <w:szCs w:val="20"/>
              </w:rPr>
            </w:pPr>
            <w:r w:rsidRPr="005436CA">
              <w:rPr>
                <w:sz w:val="20"/>
                <w:szCs w:val="20"/>
              </w:rPr>
              <w:t>1.79</w:t>
            </w:r>
          </w:p>
        </w:tc>
      </w:tr>
      <w:tr w:rsidR="003524B0" w:rsidRPr="003F1CD1" w:rsidTr="00040523">
        <w:trPr>
          <w:trHeight w:val="395"/>
          <w:jc w:val="center"/>
        </w:trPr>
        <w:tc>
          <w:tcPr>
            <w:tcW w:w="1825" w:type="dxa"/>
          </w:tcPr>
          <w:p w:rsidR="003524B0" w:rsidRPr="005436CA" w:rsidRDefault="003524B0" w:rsidP="00040523">
            <w:pPr>
              <w:spacing w:line="360" w:lineRule="auto"/>
              <w:rPr>
                <w:sz w:val="20"/>
                <w:szCs w:val="20"/>
              </w:rPr>
            </w:pPr>
            <w:r w:rsidRPr="005436CA">
              <w:rPr>
                <w:sz w:val="20"/>
                <w:szCs w:val="20"/>
              </w:rPr>
              <w:t xml:space="preserve">   Average-slim vs.   </w:t>
            </w:r>
          </w:p>
          <w:p w:rsidR="003524B0" w:rsidRPr="005436CA" w:rsidRDefault="003524B0" w:rsidP="00040523">
            <w:pPr>
              <w:spacing w:line="360" w:lineRule="auto"/>
              <w:rPr>
                <w:sz w:val="20"/>
                <w:szCs w:val="20"/>
              </w:rPr>
            </w:pPr>
            <w:r w:rsidRPr="005436CA">
              <w:rPr>
                <w:sz w:val="20"/>
                <w:szCs w:val="20"/>
              </w:rPr>
              <w:t xml:space="preserve">   Muscular  Contrast  </w:t>
            </w:r>
          </w:p>
          <w:p w:rsidR="003524B0" w:rsidRPr="005436CA" w:rsidRDefault="003524B0" w:rsidP="00040523">
            <w:pPr>
              <w:spacing w:line="360" w:lineRule="auto"/>
              <w:rPr>
                <w:sz w:val="20"/>
                <w:szCs w:val="20"/>
              </w:rPr>
            </w:pPr>
            <w:r w:rsidRPr="005436CA">
              <w:rPr>
                <w:sz w:val="20"/>
                <w:szCs w:val="20"/>
              </w:rPr>
              <w:t xml:space="preserve">  (ASMC)</w:t>
            </w:r>
          </w:p>
        </w:tc>
        <w:tc>
          <w:tcPr>
            <w:tcW w:w="822" w:type="dxa"/>
          </w:tcPr>
          <w:p w:rsidR="003524B0" w:rsidRPr="005436CA" w:rsidRDefault="003524B0" w:rsidP="00040523">
            <w:pPr>
              <w:spacing w:line="360" w:lineRule="auto"/>
              <w:rPr>
                <w:sz w:val="20"/>
                <w:szCs w:val="20"/>
              </w:rPr>
            </w:pPr>
            <w:r w:rsidRPr="005436CA">
              <w:rPr>
                <w:sz w:val="20"/>
                <w:szCs w:val="20"/>
              </w:rPr>
              <w:t>.01</w:t>
            </w:r>
          </w:p>
        </w:tc>
        <w:tc>
          <w:tcPr>
            <w:tcW w:w="823" w:type="dxa"/>
          </w:tcPr>
          <w:p w:rsidR="003524B0" w:rsidRPr="005436CA" w:rsidRDefault="003524B0" w:rsidP="00040523">
            <w:pPr>
              <w:spacing w:line="360" w:lineRule="auto"/>
              <w:rPr>
                <w:sz w:val="20"/>
                <w:szCs w:val="20"/>
              </w:rPr>
            </w:pPr>
            <w:r w:rsidRPr="005436CA">
              <w:rPr>
                <w:sz w:val="20"/>
                <w:szCs w:val="20"/>
              </w:rPr>
              <w:t>.00</w:t>
            </w:r>
          </w:p>
        </w:tc>
        <w:tc>
          <w:tcPr>
            <w:tcW w:w="822" w:type="dxa"/>
          </w:tcPr>
          <w:p w:rsidR="003524B0" w:rsidRPr="005436CA" w:rsidRDefault="003524B0" w:rsidP="00040523">
            <w:pPr>
              <w:spacing w:line="360" w:lineRule="auto"/>
              <w:rPr>
                <w:sz w:val="20"/>
                <w:szCs w:val="20"/>
              </w:rPr>
            </w:pPr>
            <w:r w:rsidRPr="005436CA">
              <w:rPr>
                <w:sz w:val="20"/>
                <w:szCs w:val="20"/>
              </w:rPr>
              <w:t>.03</w:t>
            </w:r>
          </w:p>
        </w:tc>
        <w:tc>
          <w:tcPr>
            <w:tcW w:w="823" w:type="dxa"/>
          </w:tcPr>
          <w:p w:rsidR="003524B0" w:rsidRPr="005436CA" w:rsidRDefault="003524B0" w:rsidP="00040523">
            <w:pPr>
              <w:spacing w:line="360" w:lineRule="auto"/>
              <w:rPr>
                <w:sz w:val="20"/>
                <w:szCs w:val="20"/>
              </w:rPr>
            </w:pPr>
            <w:r>
              <w:rPr>
                <w:sz w:val="20"/>
                <w:szCs w:val="20"/>
              </w:rPr>
              <w:t>-.38</w:t>
            </w:r>
          </w:p>
        </w:tc>
        <w:tc>
          <w:tcPr>
            <w:tcW w:w="823" w:type="dxa"/>
          </w:tcPr>
          <w:p w:rsidR="003524B0" w:rsidRPr="005436CA" w:rsidRDefault="003524B0" w:rsidP="00040523">
            <w:pPr>
              <w:spacing w:line="360" w:lineRule="auto"/>
              <w:rPr>
                <w:sz w:val="20"/>
                <w:szCs w:val="20"/>
              </w:rPr>
            </w:pPr>
            <w:r>
              <w:rPr>
                <w:sz w:val="20"/>
                <w:szCs w:val="20"/>
              </w:rPr>
              <w:t>.39</w:t>
            </w:r>
          </w:p>
        </w:tc>
        <w:tc>
          <w:tcPr>
            <w:tcW w:w="823" w:type="dxa"/>
          </w:tcPr>
          <w:p w:rsidR="003524B0" w:rsidRPr="005436CA" w:rsidRDefault="003524B0" w:rsidP="00040523">
            <w:pPr>
              <w:spacing w:line="360" w:lineRule="auto"/>
              <w:rPr>
                <w:sz w:val="20"/>
                <w:szCs w:val="20"/>
              </w:rPr>
            </w:pPr>
            <w:r w:rsidRPr="005436CA">
              <w:rPr>
                <w:sz w:val="20"/>
                <w:szCs w:val="20"/>
              </w:rPr>
              <w:t>.00</w:t>
            </w:r>
          </w:p>
        </w:tc>
        <w:tc>
          <w:tcPr>
            <w:tcW w:w="822" w:type="dxa"/>
          </w:tcPr>
          <w:p w:rsidR="003524B0" w:rsidRPr="005436CA" w:rsidRDefault="003524B0" w:rsidP="00040523">
            <w:pPr>
              <w:spacing w:line="360" w:lineRule="auto"/>
              <w:rPr>
                <w:sz w:val="20"/>
                <w:szCs w:val="20"/>
              </w:rPr>
            </w:pPr>
          </w:p>
        </w:tc>
        <w:tc>
          <w:tcPr>
            <w:tcW w:w="823" w:type="dxa"/>
          </w:tcPr>
          <w:p w:rsidR="003524B0" w:rsidRPr="005436CA" w:rsidRDefault="003524B0" w:rsidP="00040523">
            <w:pPr>
              <w:spacing w:line="360" w:lineRule="auto"/>
              <w:rPr>
                <w:sz w:val="20"/>
                <w:szCs w:val="20"/>
              </w:rPr>
            </w:pPr>
          </w:p>
        </w:tc>
        <w:tc>
          <w:tcPr>
            <w:tcW w:w="822" w:type="dxa"/>
          </w:tcPr>
          <w:p w:rsidR="003524B0" w:rsidRPr="005436CA" w:rsidRDefault="003524B0" w:rsidP="00040523">
            <w:pPr>
              <w:spacing w:line="360" w:lineRule="auto"/>
              <w:rPr>
                <w:sz w:val="20"/>
                <w:szCs w:val="20"/>
              </w:rPr>
            </w:pPr>
          </w:p>
        </w:tc>
        <w:tc>
          <w:tcPr>
            <w:tcW w:w="823" w:type="dxa"/>
          </w:tcPr>
          <w:p w:rsidR="003524B0" w:rsidRPr="005436CA" w:rsidRDefault="003524B0" w:rsidP="00040523">
            <w:pPr>
              <w:spacing w:line="360" w:lineRule="auto"/>
              <w:rPr>
                <w:sz w:val="20"/>
                <w:szCs w:val="20"/>
              </w:rPr>
            </w:pPr>
          </w:p>
        </w:tc>
        <w:tc>
          <w:tcPr>
            <w:tcW w:w="823" w:type="dxa"/>
          </w:tcPr>
          <w:p w:rsidR="003524B0" w:rsidRPr="005436CA" w:rsidRDefault="003524B0" w:rsidP="00040523">
            <w:pPr>
              <w:spacing w:line="360" w:lineRule="auto"/>
              <w:rPr>
                <w:sz w:val="20"/>
                <w:szCs w:val="20"/>
              </w:rPr>
            </w:pPr>
          </w:p>
        </w:tc>
      </w:tr>
      <w:tr w:rsidR="003524B0" w:rsidRPr="003F1CD1" w:rsidTr="00040523">
        <w:trPr>
          <w:trHeight w:val="395"/>
          <w:jc w:val="center"/>
        </w:trPr>
        <w:tc>
          <w:tcPr>
            <w:tcW w:w="1825" w:type="dxa"/>
          </w:tcPr>
          <w:p w:rsidR="003524B0" w:rsidRPr="005436CA" w:rsidRDefault="003524B0" w:rsidP="00040523">
            <w:pPr>
              <w:spacing w:line="360" w:lineRule="auto"/>
              <w:rPr>
                <w:sz w:val="20"/>
                <w:szCs w:val="20"/>
              </w:rPr>
            </w:pPr>
            <w:r w:rsidRPr="005436CA">
              <w:rPr>
                <w:sz w:val="20"/>
                <w:szCs w:val="20"/>
              </w:rPr>
              <w:t xml:space="preserve">   Average-slim vs.   </w:t>
            </w:r>
          </w:p>
          <w:p w:rsidR="003524B0" w:rsidRPr="005436CA" w:rsidRDefault="003524B0" w:rsidP="00040523">
            <w:pPr>
              <w:spacing w:line="360" w:lineRule="auto"/>
              <w:rPr>
                <w:sz w:val="20"/>
                <w:szCs w:val="20"/>
              </w:rPr>
            </w:pPr>
            <w:r w:rsidRPr="005436CA">
              <w:rPr>
                <w:sz w:val="20"/>
                <w:szCs w:val="20"/>
              </w:rPr>
              <w:t xml:space="preserve">   Average-larger  </w:t>
            </w:r>
          </w:p>
          <w:p w:rsidR="003524B0" w:rsidRPr="005436CA" w:rsidRDefault="003524B0" w:rsidP="00040523">
            <w:pPr>
              <w:spacing w:line="360" w:lineRule="auto"/>
              <w:rPr>
                <w:sz w:val="20"/>
                <w:szCs w:val="20"/>
              </w:rPr>
            </w:pPr>
            <w:r w:rsidRPr="005436CA">
              <w:rPr>
                <w:sz w:val="20"/>
                <w:szCs w:val="20"/>
              </w:rPr>
              <w:t xml:space="preserve">   Contrast  (ASALC)</w:t>
            </w:r>
          </w:p>
        </w:tc>
        <w:tc>
          <w:tcPr>
            <w:tcW w:w="822" w:type="dxa"/>
          </w:tcPr>
          <w:p w:rsidR="003524B0" w:rsidRPr="005436CA" w:rsidRDefault="003524B0" w:rsidP="00040523">
            <w:pPr>
              <w:spacing w:line="360" w:lineRule="auto"/>
              <w:rPr>
                <w:sz w:val="20"/>
                <w:szCs w:val="20"/>
              </w:rPr>
            </w:pPr>
            <w:r w:rsidRPr="005436CA">
              <w:rPr>
                <w:sz w:val="20"/>
                <w:szCs w:val="20"/>
              </w:rPr>
              <w:t>-.16</w:t>
            </w:r>
          </w:p>
        </w:tc>
        <w:tc>
          <w:tcPr>
            <w:tcW w:w="823" w:type="dxa"/>
          </w:tcPr>
          <w:p w:rsidR="003524B0" w:rsidRPr="005436CA" w:rsidRDefault="003524B0" w:rsidP="00040523">
            <w:pPr>
              <w:spacing w:line="360" w:lineRule="auto"/>
              <w:rPr>
                <w:sz w:val="20"/>
                <w:szCs w:val="20"/>
              </w:rPr>
            </w:pPr>
            <w:r w:rsidRPr="005436CA">
              <w:rPr>
                <w:sz w:val="20"/>
                <w:szCs w:val="20"/>
              </w:rPr>
              <w:t>-.06</w:t>
            </w:r>
          </w:p>
        </w:tc>
        <w:tc>
          <w:tcPr>
            <w:tcW w:w="822" w:type="dxa"/>
          </w:tcPr>
          <w:p w:rsidR="003524B0" w:rsidRPr="005436CA" w:rsidRDefault="003524B0" w:rsidP="00040523">
            <w:pPr>
              <w:spacing w:line="360" w:lineRule="auto"/>
              <w:rPr>
                <w:sz w:val="20"/>
                <w:szCs w:val="20"/>
              </w:rPr>
            </w:pPr>
            <w:r w:rsidRPr="005436CA">
              <w:rPr>
                <w:sz w:val="20"/>
                <w:szCs w:val="20"/>
              </w:rPr>
              <w:t>-.87</w:t>
            </w:r>
          </w:p>
        </w:tc>
        <w:tc>
          <w:tcPr>
            <w:tcW w:w="823" w:type="dxa"/>
          </w:tcPr>
          <w:p w:rsidR="003524B0" w:rsidRPr="005436CA" w:rsidRDefault="003524B0" w:rsidP="00040523">
            <w:pPr>
              <w:spacing w:line="360" w:lineRule="auto"/>
              <w:rPr>
                <w:sz w:val="20"/>
                <w:szCs w:val="20"/>
              </w:rPr>
            </w:pPr>
            <w:r>
              <w:rPr>
                <w:sz w:val="20"/>
                <w:szCs w:val="20"/>
              </w:rPr>
              <w:t>-.53</w:t>
            </w:r>
          </w:p>
        </w:tc>
        <w:tc>
          <w:tcPr>
            <w:tcW w:w="823" w:type="dxa"/>
          </w:tcPr>
          <w:p w:rsidR="003524B0" w:rsidRPr="005436CA" w:rsidRDefault="003524B0" w:rsidP="00040523">
            <w:pPr>
              <w:spacing w:line="360" w:lineRule="auto"/>
              <w:rPr>
                <w:sz w:val="20"/>
                <w:szCs w:val="20"/>
              </w:rPr>
            </w:pPr>
            <w:r>
              <w:rPr>
                <w:sz w:val="20"/>
                <w:szCs w:val="20"/>
              </w:rPr>
              <w:t>.21</w:t>
            </w:r>
          </w:p>
        </w:tc>
        <w:tc>
          <w:tcPr>
            <w:tcW w:w="823" w:type="dxa"/>
          </w:tcPr>
          <w:p w:rsidR="003524B0" w:rsidRPr="005436CA" w:rsidRDefault="003524B0" w:rsidP="00040523">
            <w:pPr>
              <w:spacing w:line="360" w:lineRule="auto"/>
              <w:rPr>
                <w:sz w:val="20"/>
                <w:szCs w:val="20"/>
              </w:rPr>
            </w:pPr>
            <w:r w:rsidRPr="005436CA">
              <w:rPr>
                <w:sz w:val="20"/>
                <w:szCs w:val="20"/>
              </w:rPr>
              <w:t>.00</w:t>
            </w:r>
          </w:p>
        </w:tc>
        <w:tc>
          <w:tcPr>
            <w:tcW w:w="822" w:type="dxa"/>
          </w:tcPr>
          <w:p w:rsidR="003524B0" w:rsidRPr="005436CA" w:rsidRDefault="003524B0" w:rsidP="00040523">
            <w:pPr>
              <w:spacing w:line="360" w:lineRule="auto"/>
              <w:rPr>
                <w:sz w:val="20"/>
                <w:szCs w:val="20"/>
              </w:rPr>
            </w:pPr>
          </w:p>
        </w:tc>
        <w:tc>
          <w:tcPr>
            <w:tcW w:w="823" w:type="dxa"/>
          </w:tcPr>
          <w:p w:rsidR="003524B0" w:rsidRPr="005436CA" w:rsidRDefault="003524B0" w:rsidP="00040523">
            <w:pPr>
              <w:spacing w:line="360" w:lineRule="auto"/>
              <w:rPr>
                <w:sz w:val="20"/>
                <w:szCs w:val="20"/>
              </w:rPr>
            </w:pPr>
          </w:p>
        </w:tc>
        <w:tc>
          <w:tcPr>
            <w:tcW w:w="822" w:type="dxa"/>
          </w:tcPr>
          <w:p w:rsidR="003524B0" w:rsidRPr="005436CA" w:rsidRDefault="003524B0" w:rsidP="00040523">
            <w:pPr>
              <w:spacing w:line="360" w:lineRule="auto"/>
              <w:rPr>
                <w:sz w:val="20"/>
                <w:szCs w:val="20"/>
              </w:rPr>
            </w:pPr>
          </w:p>
        </w:tc>
        <w:tc>
          <w:tcPr>
            <w:tcW w:w="823" w:type="dxa"/>
          </w:tcPr>
          <w:p w:rsidR="003524B0" w:rsidRPr="005436CA" w:rsidRDefault="003524B0" w:rsidP="00040523">
            <w:pPr>
              <w:spacing w:line="360" w:lineRule="auto"/>
              <w:rPr>
                <w:sz w:val="20"/>
                <w:szCs w:val="20"/>
              </w:rPr>
            </w:pPr>
          </w:p>
        </w:tc>
        <w:tc>
          <w:tcPr>
            <w:tcW w:w="823" w:type="dxa"/>
          </w:tcPr>
          <w:p w:rsidR="003524B0" w:rsidRPr="005436CA" w:rsidRDefault="003524B0" w:rsidP="00040523">
            <w:pPr>
              <w:spacing w:line="360" w:lineRule="auto"/>
              <w:rPr>
                <w:sz w:val="20"/>
                <w:szCs w:val="20"/>
              </w:rPr>
            </w:pPr>
          </w:p>
        </w:tc>
      </w:tr>
      <w:tr w:rsidR="003524B0" w:rsidRPr="003F1CD1" w:rsidTr="00040523">
        <w:trPr>
          <w:trHeight w:val="395"/>
          <w:jc w:val="center"/>
        </w:trPr>
        <w:tc>
          <w:tcPr>
            <w:tcW w:w="1825" w:type="dxa"/>
          </w:tcPr>
          <w:p w:rsidR="003524B0" w:rsidRPr="005436CA" w:rsidRDefault="003524B0" w:rsidP="00040523">
            <w:pPr>
              <w:spacing w:line="360" w:lineRule="auto"/>
              <w:rPr>
                <w:sz w:val="20"/>
                <w:szCs w:val="20"/>
              </w:rPr>
            </w:pPr>
            <w:r w:rsidRPr="005436CA">
              <w:rPr>
                <w:sz w:val="20"/>
                <w:szCs w:val="20"/>
              </w:rPr>
              <w:t xml:space="preserve">   Average-larger vs.   </w:t>
            </w:r>
          </w:p>
          <w:p w:rsidR="003524B0" w:rsidRPr="005436CA" w:rsidRDefault="003524B0" w:rsidP="00040523">
            <w:pPr>
              <w:spacing w:line="360" w:lineRule="auto"/>
              <w:rPr>
                <w:sz w:val="20"/>
                <w:szCs w:val="20"/>
              </w:rPr>
            </w:pPr>
            <w:r w:rsidRPr="005436CA">
              <w:rPr>
                <w:sz w:val="20"/>
                <w:szCs w:val="20"/>
              </w:rPr>
              <w:t xml:space="preserve">   No Model  Contrast  </w:t>
            </w:r>
          </w:p>
          <w:p w:rsidR="003524B0" w:rsidRPr="005436CA" w:rsidRDefault="003524B0" w:rsidP="00040523">
            <w:pPr>
              <w:spacing w:line="360" w:lineRule="auto"/>
              <w:rPr>
                <w:sz w:val="20"/>
                <w:szCs w:val="20"/>
              </w:rPr>
            </w:pPr>
            <w:r w:rsidRPr="005436CA">
              <w:rPr>
                <w:sz w:val="20"/>
                <w:szCs w:val="20"/>
              </w:rPr>
              <w:t xml:space="preserve">  (ALNC)</w:t>
            </w:r>
          </w:p>
        </w:tc>
        <w:tc>
          <w:tcPr>
            <w:tcW w:w="822" w:type="dxa"/>
          </w:tcPr>
          <w:p w:rsidR="003524B0" w:rsidRPr="005436CA" w:rsidRDefault="003524B0" w:rsidP="00040523">
            <w:pPr>
              <w:spacing w:line="360" w:lineRule="auto"/>
              <w:rPr>
                <w:sz w:val="20"/>
                <w:szCs w:val="20"/>
              </w:rPr>
            </w:pPr>
            <w:r w:rsidRPr="005436CA">
              <w:rPr>
                <w:sz w:val="20"/>
                <w:szCs w:val="20"/>
              </w:rPr>
              <w:t>-.36</w:t>
            </w:r>
          </w:p>
        </w:tc>
        <w:tc>
          <w:tcPr>
            <w:tcW w:w="823" w:type="dxa"/>
          </w:tcPr>
          <w:p w:rsidR="003524B0" w:rsidRPr="005436CA" w:rsidRDefault="003524B0" w:rsidP="00040523">
            <w:pPr>
              <w:spacing w:line="360" w:lineRule="auto"/>
              <w:rPr>
                <w:sz w:val="20"/>
                <w:szCs w:val="20"/>
              </w:rPr>
            </w:pPr>
            <w:r w:rsidRPr="005436CA">
              <w:rPr>
                <w:sz w:val="20"/>
                <w:szCs w:val="20"/>
              </w:rPr>
              <w:t>-.11</w:t>
            </w:r>
          </w:p>
        </w:tc>
        <w:tc>
          <w:tcPr>
            <w:tcW w:w="822" w:type="dxa"/>
          </w:tcPr>
          <w:p w:rsidR="003524B0" w:rsidRPr="005436CA" w:rsidRDefault="003524B0" w:rsidP="00040523">
            <w:pPr>
              <w:spacing w:line="360" w:lineRule="auto"/>
              <w:rPr>
                <w:sz w:val="20"/>
                <w:szCs w:val="20"/>
              </w:rPr>
            </w:pPr>
            <w:r w:rsidRPr="005436CA">
              <w:rPr>
                <w:sz w:val="20"/>
                <w:szCs w:val="20"/>
              </w:rPr>
              <w:t>-1.90</w:t>
            </w:r>
          </w:p>
        </w:tc>
        <w:tc>
          <w:tcPr>
            <w:tcW w:w="823" w:type="dxa"/>
          </w:tcPr>
          <w:p w:rsidR="003524B0" w:rsidRPr="005436CA" w:rsidRDefault="003524B0" w:rsidP="00040523">
            <w:pPr>
              <w:spacing w:line="360" w:lineRule="auto"/>
              <w:rPr>
                <w:sz w:val="20"/>
                <w:szCs w:val="20"/>
              </w:rPr>
            </w:pPr>
            <w:r>
              <w:rPr>
                <w:sz w:val="20"/>
                <w:szCs w:val="20"/>
              </w:rPr>
              <w:t>-.74</w:t>
            </w:r>
          </w:p>
        </w:tc>
        <w:tc>
          <w:tcPr>
            <w:tcW w:w="823" w:type="dxa"/>
          </w:tcPr>
          <w:p w:rsidR="003524B0" w:rsidRPr="005436CA" w:rsidRDefault="003524B0" w:rsidP="00040523">
            <w:pPr>
              <w:spacing w:line="360" w:lineRule="auto"/>
              <w:rPr>
                <w:sz w:val="20"/>
                <w:szCs w:val="20"/>
              </w:rPr>
            </w:pPr>
            <w:r>
              <w:rPr>
                <w:sz w:val="20"/>
                <w:szCs w:val="20"/>
              </w:rPr>
              <w:t>.01</w:t>
            </w:r>
          </w:p>
        </w:tc>
        <w:tc>
          <w:tcPr>
            <w:tcW w:w="823" w:type="dxa"/>
          </w:tcPr>
          <w:p w:rsidR="003524B0" w:rsidRPr="005436CA" w:rsidRDefault="003524B0" w:rsidP="00040523">
            <w:pPr>
              <w:spacing w:line="360" w:lineRule="auto"/>
              <w:rPr>
                <w:sz w:val="20"/>
                <w:szCs w:val="20"/>
              </w:rPr>
            </w:pPr>
            <w:r w:rsidRPr="005436CA">
              <w:rPr>
                <w:sz w:val="20"/>
                <w:szCs w:val="20"/>
              </w:rPr>
              <w:t>.01</w:t>
            </w:r>
          </w:p>
        </w:tc>
        <w:tc>
          <w:tcPr>
            <w:tcW w:w="822" w:type="dxa"/>
          </w:tcPr>
          <w:p w:rsidR="003524B0" w:rsidRPr="005436CA" w:rsidRDefault="003524B0" w:rsidP="00040523">
            <w:pPr>
              <w:spacing w:line="360" w:lineRule="auto"/>
              <w:rPr>
                <w:sz w:val="20"/>
                <w:szCs w:val="20"/>
              </w:rPr>
            </w:pPr>
          </w:p>
        </w:tc>
        <w:tc>
          <w:tcPr>
            <w:tcW w:w="823" w:type="dxa"/>
          </w:tcPr>
          <w:p w:rsidR="003524B0" w:rsidRPr="005436CA" w:rsidRDefault="003524B0" w:rsidP="00040523">
            <w:pPr>
              <w:spacing w:line="360" w:lineRule="auto"/>
              <w:rPr>
                <w:sz w:val="20"/>
                <w:szCs w:val="20"/>
              </w:rPr>
            </w:pPr>
          </w:p>
        </w:tc>
        <w:tc>
          <w:tcPr>
            <w:tcW w:w="822" w:type="dxa"/>
          </w:tcPr>
          <w:p w:rsidR="003524B0" w:rsidRPr="005436CA" w:rsidRDefault="003524B0" w:rsidP="00040523">
            <w:pPr>
              <w:spacing w:line="360" w:lineRule="auto"/>
              <w:rPr>
                <w:sz w:val="20"/>
                <w:szCs w:val="20"/>
              </w:rPr>
            </w:pPr>
          </w:p>
        </w:tc>
        <w:tc>
          <w:tcPr>
            <w:tcW w:w="823" w:type="dxa"/>
          </w:tcPr>
          <w:p w:rsidR="003524B0" w:rsidRPr="005436CA" w:rsidRDefault="003524B0" w:rsidP="00040523">
            <w:pPr>
              <w:spacing w:line="360" w:lineRule="auto"/>
              <w:rPr>
                <w:sz w:val="20"/>
                <w:szCs w:val="20"/>
              </w:rPr>
            </w:pPr>
          </w:p>
        </w:tc>
        <w:tc>
          <w:tcPr>
            <w:tcW w:w="823" w:type="dxa"/>
          </w:tcPr>
          <w:p w:rsidR="003524B0" w:rsidRPr="005436CA" w:rsidRDefault="003524B0" w:rsidP="00040523">
            <w:pPr>
              <w:spacing w:line="360" w:lineRule="auto"/>
              <w:rPr>
                <w:sz w:val="20"/>
                <w:szCs w:val="20"/>
              </w:rPr>
            </w:pPr>
          </w:p>
        </w:tc>
      </w:tr>
      <w:tr w:rsidR="003524B0" w:rsidRPr="003F1CD1" w:rsidTr="00040523">
        <w:trPr>
          <w:trHeight w:val="395"/>
          <w:jc w:val="center"/>
        </w:trPr>
        <w:tc>
          <w:tcPr>
            <w:tcW w:w="1825" w:type="dxa"/>
          </w:tcPr>
          <w:p w:rsidR="003524B0" w:rsidRPr="005436CA" w:rsidRDefault="003524B0" w:rsidP="00040523">
            <w:pPr>
              <w:spacing w:line="360" w:lineRule="auto"/>
              <w:rPr>
                <w:sz w:val="20"/>
                <w:szCs w:val="20"/>
              </w:rPr>
            </w:pPr>
            <w:r w:rsidRPr="005436CA">
              <w:rPr>
                <w:sz w:val="20"/>
                <w:szCs w:val="20"/>
              </w:rPr>
              <w:t xml:space="preserve">   Average-larger vs.   </w:t>
            </w:r>
          </w:p>
          <w:p w:rsidR="003524B0" w:rsidRPr="005436CA" w:rsidRDefault="003524B0" w:rsidP="00040523">
            <w:pPr>
              <w:spacing w:line="360" w:lineRule="auto"/>
              <w:rPr>
                <w:sz w:val="20"/>
                <w:szCs w:val="20"/>
              </w:rPr>
            </w:pPr>
            <w:r w:rsidRPr="005436CA">
              <w:rPr>
                <w:sz w:val="20"/>
                <w:szCs w:val="20"/>
              </w:rPr>
              <w:t xml:space="preserve">   Muscular  Contrast  </w:t>
            </w:r>
          </w:p>
          <w:p w:rsidR="003524B0" w:rsidRPr="005436CA" w:rsidRDefault="003524B0" w:rsidP="00040523">
            <w:pPr>
              <w:spacing w:line="360" w:lineRule="auto"/>
              <w:rPr>
                <w:sz w:val="20"/>
                <w:szCs w:val="20"/>
              </w:rPr>
            </w:pPr>
            <w:r w:rsidRPr="005436CA">
              <w:rPr>
                <w:sz w:val="20"/>
                <w:szCs w:val="20"/>
              </w:rPr>
              <w:t xml:space="preserve">  (ALMC)</w:t>
            </w:r>
          </w:p>
        </w:tc>
        <w:tc>
          <w:tcPr>
            <w:tcW w:w="822" w:type="dxa"/>
          </w:tcPr>
          <w:p w:rsidR="003524B0" w:rsidRPr="005436CA" w:rsidRDefault="003524B0" w:rsidP="00040523">
            <w:pPr>
              <w:spacing w:line="360" w:lineRule="auto"/>
              <w:rPr>
                <w:sz w:val="20"/>
                <w:szCs w:val="20"/>
              </w:rPr>
            </w:pPr>
            <w:r w:rsidRPr="005436CA">
              <w:rPr>
                <w:sz w:val="20"/>
                <w:szCs w:val="20"/>
              </w:rPr>
              <w:t>.17</w:t>
            </w:r>
          </w:p>
        </w:tc>
        <w:tc>
          <w:tcPr>
            <w:tcW w:w="823" w:type="dxa"/>
          </w:tcPr>
          <w:p w:rsidR="003524B0" w:rsidRPr="005436CA" w:rsidRDefault="003524B0" w:rsidP="00040523">
            <w:pPr>
              <w:spacing w:line="360" w:lineRule="auto"/>
              <w:rPr>
                <w:sz w:val="20"/>
                <w:szCs w:val="20"/>
              </w:rPr>
            </w:pPr>
            <w:r w:rsidRPr="005436CA">
              <w:rPr>
                <w:sz w:val="20"/>
                <w:szCs w:val="20"/>
              </w:rPr>
              <w:t>.05</w:t>
            </w:r>
          </w:p>
        </w:tc>
        <w:tc>
          <w:tcPr>
            <w:tcW w:w="822" w:type="dxa"/>
          </w:tcPr>
          <w:p w:rsidR="003524B0" w:rsidRPr="005436CA" w:rsidRDefault="003524B0" w:rsidP="00040523">
            <w:pPr>
              <w:spacing w:line="360" w:lineRule="auto"/>
              <w:rPr>
                <w:sz w:val="20"/>
                <w:szCs w:val="20"/>
              </w:rPr>
            </w:pPr>
            <w:r w:rsidRPr="005436CA">
              <w:rPr>
                <w:sz w:val="20"/>
                <w:szCs w:val="20"/>
              </w:rPr>
              <w:t>.89</w:t>
            </w:r>
          </w:p>
        </w:tc>
        <w:tc>
          <w:tcPr>
            <w:tcW w:w="823" w:type="dxa"/>
          </w:tcPr>
          <w:p w:rsidR="003524B0" w:rsidRPr="005436CA" w:rsidRDefault="003524B0" w:rsidP="00040523">
            <w:pPr>
              <w:spacing w:line="360" w:lineRule="auto"/>
              <w:rPr>
                <w:sz w:val="20"/>
                <w:szCs w:val="20"/>
              </w:rPr>
            </w:pPr>
            <w:r>
              <w:rPr>
                <w:sz w:val="20"/>
                <w:szCs w:val="20"/>
              </w:rPr>
              <w:t>-.20</w:t>
            </w:r>
          </w:p>
        </w:tc>
        <w:tc>
          <w:tcPr>
            <w:tcW w:w="823" w:type="dxa"/>
          </w:tcPr>
          <w:p w:rsidR="003524B0" w:rsidRPr="005436CA" w:rsidRDefault="003524B0" w:rsidP="00040523">
            <w:pPr>
              <w:spacing w:line="360" w:lineRule="auto"/>
              <w:rPr>
                <w:sz w:val="20"/>
                <w:szCs w:val="20"/>
              </w:rPr>
            </w:pPr>
            <w:r>
              <w:rPr>
                <w:sz w:val="20"/>
                <w:szCs w:val="20"/>
              </w:rPr>
              <w:t>.54</w:t>
            </w:r>
          </w:p>
        </w:tc>
        <w:tc>
          <w:tcPr>
            <w:tcW w:w="823" w:type="dxa"/>
          </w:tcPr>
          <w:p w:rsidR="003524B0" w:rsidRPr="005436CA" w:rsidRDefault="003524B0" w:rsidP="00040523">
            <w:pPr>
              <w:spacing w:line="360" w:lineRule="auto"/>
              <w:rPr>
                <w:sz w:val="20"/>
                <w:szCs w:val="20"/>
              </w:rPr>
            </w:pPr>
            <w:r w:rsidRPr="005436CA">
              <w:rPr>
                <w:sz w:val="20"/>
                <w:szCs w:val="20"/>
              </w:rPr>
              <w:t>.00</w:t>
            </w:r>
          </w:p>
        </w:tc>
        <w:tc>
          <w:tcPr>
            <w:tcW w:w="822" w:type="dxa"/>
          </w:tcPr>
          <w:p w:rsidR="003524B0" w:rsidRPr="005436CA" w:rsidRDefault="003524B0" w:rsidP="00040523">
            <w:pPr>
              <w:spacing w:line="360" w:lineRule="auto"/>
              <w:rPr>
                <w:sz w:val="20"/>
                <w:szCs w:val="20"/>
              </w:rPr>
            </w:pPr>
          </w:p>
        </w:tc>
        <w:tc>
          <w:tcPr>
            <w:tcW w:w="823" w:type="dxa"/>
          </w:tcPr>
          <w:p w:rsidR="003524B0" w:rsidRPr="005436CA" w:rsidRDefault="003524B0" w:rsidP="00040523">
            <w:pPr>
              <w:spacing w:line="360" w:lineRule="auto"/>
              <w:rPr>
                <w:sz w:val="20"/>
                <w:szCs w:val="20"/>
              </w:rPr>
            </w:pPr>
          </w:p>
        </w:tc>
        <w:tc>
          <w:tcPr>
            <w:tcW w:w="822" w:type="dxa"/>
          </w:tcPr>
          <w:p w:rsidR="003524B0" w:rsidRPr="005436CA" w:rsidRDefault="003524B0" w:rsidP="00040523">
            <w:pPr>
              <w:spacing w:line="360" w:lineRule="auto"/>
              <w:rPr>
                <w:sz w:val="20"/>
                <w:szCs w:val="20"/>
              </w:rPr>
            </w:pPr>
          </w:p>
        </w:tc>
        <w:tc>
          <w:tcPr>
            <w:tcW w:w="823" w:type="dxa"/>
          </w:tcPr>
          <w:p w:rsidR="003524B0" w:rsidRPr="005436CA" w:rsidRDefault="003524B0" w:rsidP="00040523">
            <w:pPr>
              <w:spacing w:line="360" w:lineRule="auto"/>
              <w:rPr>
                <w:sz w:val="20"/>
                <w:szCs w:val="20"/>
              </w:rPr>
            </w:pPr>
          </w:p>
        </w:tc>
        <w:tc>
          <w:tcPr>
            <w:tcW w:w="823" w:type="dxa"/>
          </w:tcPr>
          <w:p w:rsidR="003524B0" w:rsidRPr="005436CA" w:rsidRDefault="003524B0" w:rsidP="00040523">
            <w:pPr>
              <w:spacing w:line="360" w:lineRule="auto"/>
              <w:rPr>
                <w:sz w:val="20"/>
                <w:szCs w:val="20"/>
              </w:rPr>
            </w:pPr>
          </w:p>
        </w:tc>
      </w:tr>
      <w:tr w:rsidR="003524B0" w:rsidRPr="003F1CD1" w:rsidTr="00040523">
        <w:trPr>
          <w:trHeight w:val="395"/>
          <w:jc w:val="center"/>
        </w:trPr>
        <w:tc>
          <w:tcPr>
            <w:tcW w:w="1825" w:type="dxa"/>
          </w:tcPr>
          <w:p w:rsidR="003524B0" w:rsidRPr="005436CA" w:rsidRDefault="003524B0" w:rsidP="00040523">
            <w:pPr>
              <w:spacing w:line="360" w:lineRule="auto"/>
              <w:rPr>
                <w:sz w:val="20"/>
                <w:szCs w:val="20"/>
              </w:rPr>
            </w:pPr>
            <w:r w:rsidRPr="005436CA">
              <w:rPr>
                <w:sz w:val="20"/>
                <w:szCs w:val="20"/>
              </w:rPr>
              <w:t xml:space="preserve">   Muscular vs.   </w:t>
            </w:r>
          </w:p>
          <w:p w:rsidR="003524B0" w:rsidRPr="005436CA" w:rsidRDefault="003524B0" w:rsidP="00040523">
            <w:pPr>
              <w:spacing w:line="360" w:lineRule="auto"/>
              <w:rPr>
                <w:sz w:val="20"/>
                <w:szCs w:val="20"/>
              </w:rPr>
            </w:pPr>
            <w:r w:rsidRPr="005436CA">
              <w:rPr>
                <w:sz w:val="20"/>
                <w:szCs w:val="20"/>
              </w:rPr>
              <w:t xml:space="preserve">   No Model  Contrast  </w:t>
            </w:r>
          </w:p>
          <w:p w:rsidR="003524B0" w:rsidRPr="005436CA" w:rsidRDefault="003524B0" w:rsidP="00040523">
            <w:pPr>
              <w:spacing w:line="360" w:lineRule="auto"/>
              <w:rPr>
                <w:sz w:val="20"/>
                <w:szCs w:val="20"/>
              </w:rPr>
            </w:pPr>
            <w:r w:rsidRPr="005436CA">
              <w:rPr>
                <w:sz w:val="20"/>
                <w:szCs w:val="20"/>
              </w:rPr>
              <w:t xml:space="preserve">  (MNC)</w:t>
            </w:r>
          </w:p>
        </w:tc>
        <w:tc>
          <w:tcPr>
            <w:tcW w:w="822" w:type="dxa"/>
          </w:tcPr>
          <w:p w:rsidR="003524B0" w:rsidRPr="005436CA" w:rsidRDefault="003524B0" w:rsidP="00040523">
            <w:pPr>
              <w:spacing w:line="360" w:lineRule="auto"/>
              <w:rPr>
                <w:sz w:val="20"/>
                <w:szCs w:val="20"/>
              </w:rPr>
            </w:pPr>
            <w:r w:rsidRPr="005436CA">
              <w:rPr>
                <w:sz w:val="20"/>
                <w:szCs w:val="20"/>
              </w:rPr>
              <w:t>-.53</w:t>
            </w:r>
          </w:p>
          <w:p w:rsidR="003524B0" w:rsidRPr="005436CA" w:rsidRDefault="003524B0" w:rsidP="00040523">
            <w:pPr>
              <w:rPr>
                <w:sz w:val="20"/>
                <w:szCs w:val="20"/>
              </w:rPr>
            </w:pPr>
          </w:p>
        </w:tc>
        <w:tc>
          <w:tcPr>
            <w:tcW w:w="823" w:type="dxa"/>
          </w:tcPr>
          <w:p w:rsidR="003524B0" w:rsidRPr="005436CA" w:rsidRDefault="003524B0" w:rsidP="00040523">
            <w:pPr>
              <w:spacing w:line="360" w:lineRule="auto"/>
              <w:rPr>
                <w:sz w:val="20"/>
                <w:szCs w:val="20"/>
              </w:rPr>
            </w:pPr>
            <w:r w:rsidRPr="005436CA">
              <w:rPr>
                <w:sz w:val="20"/>
                <w:szCs w:val="20"/>
              </w:rPr>
              <w:t>-.17</w:t>
            </w:r>
          </w:p>
          <w:p w:rsidR="003524B0" w:rsidRPr="005436CA" w:rsidRDefault="003524B0" w:rsidP="00040523">
            <w:pPr>
              <w:spacing w:line="360" w:lineRule="auto"/>
              <w:rPr>
                <w:sz w:val="20"/>
                <w:szCs w:val="20"/>
              </w:rPr>
            </w:pPr>
          </w:p>
        </w:tc>
        <w:tc>
          <w:tcPr>
            <w:tcW w:w="822" w:type="dxa"/>
          </w:tcPr>
          <w:p w:rsidR="003524B0" w:rsidRPr="005436CA" w:rsidRDefault="003524B0" w:rsidP="00040523">
            <w:pPr>
              <w:spacing w:line="360" w:lineRule="auto"/>
              <w:rPr>
                <w:sz w:val="20"/>
                <w:szCs w:val="20"/>
              </w:rPr>
            </w:pPr>
            <w:r w:rsidRPr="005436CA">
              <w:rPr>
                <w:sz w:val="20"/>
                <w:szCs w:val="20"/>
              </w:rPr>
              <w:t>-2.66</w:t>
            </w:r>
            <w:r w:rsidRPr="005436CA">
              <w:rPr>
                <w:sz w:val="14"/>
                <w:szCs w:val="20"/>
              </w:rPr>
              <w:t>**</w:t>
            </w:r>
          </w:p>
        </w:tc>
        <w:tc>
          <w:tcPr>
            <w:tcW w:w="823" w:type="dxa"/>
          </w:tcPr>
          <w:p w:rsidR="003524B0" w:rsidRPr="005436CA" w:rsidRDefault="003524B0" w:rsidP="00040523">
            <w:pPr>
              <w:spacing w:line="360" w:lineRule="auto"/>
              <w:rPr>
                <w:sz w:val="20"/>
                <w:szCs w:val="20"/>
              </w:rPr>
            </w:pPr>
            <w:r>
              <w:rPr>
                <w:sz w:val="20"/>
                <w:szCs w:val="20"/>
              </w:rPr>
              <w:t>-.92</w:t>
            </w:r>
          </w:p>
        </w:tc>
        <w:tc>
          <w:tcPr>
            <w:tcW w:w="823" w:type="dxa"/>
          </w:tcPr>
          <w:p w:rsidR="003524B0" w:rsidRPr="005436CA" w:rsidRDefault="003524B0" w:rsidP="00040523">
            <w:pPr>
              <w:spacing w:line="360" w:lineRule="auto"/>
              <w:rPr>
                <w:sz w:val="20"/>
                <w:szCs w:val="20"/>
              </w:rPr>
            </w:pPr>
            <w:r>
              <w:rPr>
                <w:sz w:val="20"/>
                <w:szCs w:val="20"/>
              </w:rPr>
              <w:t>-.14</w:t>
            </w:r>
          </w:p>
        </w:tc>
        <w:tc>
          <w:tcPr>
            <w:tcW w:w="823" w:type="dxa"/>
          </w:tcPr>
          <w:p w:rsidR="003524B0" w:rsidRPr="005436CA" w:rsidRDefault="003524B0" w:rsidP="00040523">
            <w:pPr>
              <w:spacing w:line="360" w:lineRule="auto"/>
              <w:rPr>
                <w:sz w:val="20"/>
                <w:szCs w:val="20"/>
              </w:rPr>
            </w:pPr>
            <w:r w:rsidRPr="005436CA">
              <w:rPr>
                <w:sz w:val="20"/>
                <w:szCs w:val="20"/>
              </w:rPr>
              <w:t>.02</w:t>
            </w:r>
          </w:p>
        </w:tc>
        <w:tc>
          <w:tcPr>
            <w:tcW w:w="822" w:type="dxa"/>
          </w:tcPr>
          <w:p w:rsidR="003524B0" w:rsidRPr="005436CA" w:rsidRDefault="003524B0" w:rsidP="00040523">
            <w:pPr>
              <w:spacing w:line="360" w:lineRule="auto"/>
              <w:rPr>
                <w:sz w:val="20"/>
                <w:szCs w:val="20"/>
              </w:rPr>
            </w:pPr>
          </w:p>
        </w:tc>
        <w:tc>
          <w:tcPr>
            <w:tcW w:w="823" w:type="dxa"/>
          </w:tcPr>
          <w:p w:rsidR="003524B0" w:rsidRPr="005436CA" w:rsidRDefault="003524B0" w:rsidP="00040523">
            <w:pPr>
              <w:spacing w:line="360" w:lineRule="auto"/>
              <w:rPr>
                <w:sz w:val="20"/>
                <w:szCs w:val="20"/>
              </w:rPr>
            </w:pPr>
          </w:p>
        </w:tc>
        <w:tc>
          <w:tcPr>
            <w:tcW w:w="822" w:type="dxa"/>
          </w:tcPr>
          <w:p w:rsidR="003524B0" w:rsidRPr="005436CA" w:rsidRDefault="003524B0" w:rsidP="00040523">
            <w:pPr>
              <w:spacing w:line="360" w:lineRule="auto"/>
              <w:rPr>
                <w:sz w:val="20"/>
                <w:szCs w:val="20"/>
              </w:rPr>
            </w:pPr>
          </w:p>
        </w:tc>
        <w:tc>
          <w:tcPr>
            <w:tcW w:w="823" w:type="dxa"/>
          </w:tcPr>
          <w:p w:rsidR="003524B0" w:rsidRPr="005436CA" w:rsidRDefault="003524B0" w:rsidP="00040523">
            <w:pPr>
              <w:spacing w:line="360" w:lineRule="auto"/>
              <w:rPr>
                <w:sz w:val="20"/>
                <w:szCs w:val="20"/>
              </w:rPr>
            </w:pPr>
          </w:p>
        </w:tc>
        <w:tc>
          <w:tcPr>
            <w:tcW w:w="823" w:type="dxa"/>
          </w:tcPr>
          <w:p w:rsidR="003524B0" w:rsidRPr="005436CA" w:rsidRDefault="003524B0" w:rsidP="00040523">
            <w:pPr>
              <w:spacing w:line="360" w:lineRule="auto"/>
              <w:rPr>
                <w:sz w:val="20"/>
                <w:szCs w:val="20"/>
              </w:rPr>
            </w:pPr>
          </w:p>
        </w:tc>
      </w:tr>
      <w:tr w:rsidR="003524B0" w:rsidRPr="003F1CD1" w:rsidTr="00040523">
        <w:trPr>
          <w:trHeight w:val="712"/>
          <w:jc w:val="center"/>
        </w:trPr>
        <w:tc>
          <w:tcPr>
            <w:tcW w:w="1825" w:type="dxa"/>
          </w:tcPr>
          <w:p w:rsidR="003524B0" w:rsidRPr="005436CA" w:rsidRDefault="003524B0" w:rsidP="00040523">
            <w:pPr>
              <w:spacing w:line="360" w:lineRule="auto"/>
              <w:rPr>
                <w:sz w:val="20"/>
                <w:szCs w:val="20"/>
              </w:rPr>
            </w:pPr>
            <w:r w:rsidRPr="005436CA">
              <w:rPr>
                <w:sz w:val="20"/>
                <w:szCs w:val="20"/>
              </w:rPr>
              <w:t>Step 3</w:t>
            </w:r>
          </w:p>
          <w:p w:rsidR="003524B0" w:rsidRPr="005436CA" w:rsidRDefault="003524B0" w:rsidP="00040523">
            <w:pPr>
              <w:spacing w:line="360" w:lineRule="auto"/>
              <w:rPr>
                <w:sz w:val="20"/>
                <w:szCs w:val="20"/>
              </w:rPr>
            </w:pPr>
            <w:r w:rsidRPr="005436CA">
              <w:rPr>
                <w:sz w:val="20"/>
                <w:szCs w:val="20"/>
              </w:rPr>
              <w:t xml:space="preserve">   Internalisation (Int)</w:t>
            </w:r>
          </w:p>
        </w:tc>
        <w:tc>
          <w:tcPr>
            <w:tcW w:w="822" w:type="dxa"/>
          </w:tcPr>
          <w:p w:rsidR="003524B0" w:rsidRPr="005436CA" w:rsidRDefault="003524B0" w:rsidP="00040523">
            <w:pPr>
              <w:spacing w:line="360" w:lineRule="auto"/>
              <w:rPr>
                <w:sz w:val="20"/>
                <w:szCs w:val="20"/>
              </w:rPr>
            </w:pPr>
          </w:p>
          <w:p w:rsidR="003524B0" w:rsidRPr="005436CA" w:rsidRDefault="003524B0" w:rsidP="00040523">
            <w:pPr>
              <w:spacing w:line="360" w:lineRule="auto"/>
              <w:rPr>
                <w:sz w:val="20"/>
                <w:szCs w:val="20"/>
              </w:rPr>
            </w:pPr>
            <w:r w:rsidRPr="005436CA">
              <w:rPr>
                <w:sz w:val="20"/>
                <w:szCs w:val="20"/>
              </w:rPr>
              <w:t>-.63</w:t>
            </w:r>
          </w:p>
        </w:tc>
        <w:tc>
          <w:tcPr>
            <w:tcW w:w="823" w:type="dxa"/>
          </w:tcPr>
          <w:p w:rsidR="003524B0" w:rsidRPr="005436CA" w:rsidRDefault="003524B0" w:rsidP="00040523">
            <w:pPr>
              <w:spacing w:line="360" w:lineRule="auto"/>
              <w:rPr>
                <w:sz w:val="20"/>
                <w:szCs w:val="20"/>
              </w:rPr>
            </w:pPr>
          </w:p>
          <w:p w:rsidR="003524B0" w:rsidRPr="005436CA" w:rsidRDefault="003524B0" w:rsidP="00040523">
            <w:pPr>
              <w:spacing w:line="360" w:lineRule="auto"/>
              <w:rPr>
                <w:sz w:val="20"/>
                <w:szCs w:val="20"/>
              </w:rPr>
            </w:pPr>
            <w:r w:rsidRPr="005436CA">
              <w:rPr>
                <w:sz w:val="20"/>
                <w:szCs w:val="20"/>
              </w:rPr>
              <w:t>-.44</w:t>
            </w:r>
          </w:p>
        </w:tc>
        <w:tc>
          <w:tcPr>
            <w:tcW w:w="822" w:type="dxa"/>
          </w:tcPr>
          <w:p w:rsidR="003524B0" w:rsidRPr="005436CA" w:rsidRDefault="003524B0" w:rsidP="00040523">
            <w:pPr>
              <w:spacing w:line="360" w:lineRule="auto"/>
              <w:rPr>
                <w:sz w:val="20"/>
                <w:szCs w:val="20"/>
              </w:rPr>
            </w:pPr>
          </w:p>
          <w:p w:rsidR="003524B0" w:rsidRPr="005436CA" w:rsidRDefault="003524B0" w:rsidP="00040523">
            <w:pPr>
              <w:spacing w:line="360" w:lineRule="auto"/>
              <w:rPr>
                <w:sz w:val="20"/>
                <w:szCs w:val="20"/>
              </w:rPr>
            </w:pPr>
            <w:r w:rsidRPr="005436CA">
              <w:rPr>
                <w:sz w:val="20"/>
                <w:szCs w:val="20"/>
              </w:rPr>
              <w:t>-4.23</w:t>
            </w:r>
            <w:r w:rsidRPr="005436CA">
              <w:rPr>
                <w:sz w:val="14"/>
                <w:szCs w:val="20"/>
              </w:rPr>
              <w:t>***</w:t>
            </w:r>
          </w:p>
        </w:tc>
        <w:tc>
          <w:tcPr>
            <w:tcW w:w="823" w:type="dxa"/>
          </w:tcPr>
          <w:p w:rsidR="003524B0" w:rsidRDefault="003524B0" w:rsidP="00040523">
            <w:pPr>
              <w:spacing w:line="360" w:lineRule="auto"/>
              <w:rPr>
                <w:sz w:val="20"/>
                <w:szCs w:val="20"/>
              </w:rPr>
            </w:pPr>
          </w:p>
          <w:p w:rsidR="003524B0" w:rsidRPr="005436CA" w:rsidRDefault="003524B0" w:rsidP="00040523">
            <w:pPr>
              <w:spacing w:line="360" w:lineRule="auto"/>
              <w:rPr>
                <w:sz w:val="20"/>
                <w:szCs w:val="20"/>
              </w:rPr>
            </w:pPr>
            <w:r>
              <w:rPr>
                <w:sz w:val="20"/>
                <w:szCs w:val="20"/>
              </w:rPr>
              <w:t>-.92</w:t>
            </w:r>
          </w:p>
        </w:tc>
        <w:tc>
          <w:tcPr>
            <w:tcW w:w="823" w:type="dxa"/>
          </w:tcPr>
          <w:p w:rsidR="003524B0" w:rsidRDefault="003524B0" w:rsidP="00040523">
            <w:pPr>
              <w:spacing w:line="360" w:lineRule="auto"/>
              <w:rPr>
                <w:sz w:val="20"/>
                <w:szCs w:val="20"/>
              </w:rPr>
            </w:pPr>
          </w:p>
          <w:p w:rsidR="003524B0" w:rsidRPr="005436CA" w:rsidRDefault="003524B0" w:rsidP="00040523">
            <w:pPr>
              <w:spacing w:line="360" w:lineRule="auto"/>
              <w:rPr>
                <w:sz w:val="20"/>
                <w:szCs w:val="20"/>
              </w:rPr>
            </w:pPr>
            <w:r>
              <w:rPr>
                <w:sz w:val="20"/>
                <w:szCs w:val="20"/>
              </w:rPr>
              <w:t>-.34</w:t>
            </w:r>
          </w:p>
        </w:tc>
        <w:tc>
          <w:tcPr>
            <w:tcW w:w="823" w:type="dxa"/>
          </w:tcPr>
          <w:p w:rsidR="003524B0" w:rsidRPr="005436CA" w:rsidRDefault="003524B0" w:rsidP="00040523">
            <w:pPr>
              <w:spacing w:line="360" w:lineRule="auto"/>
              <w:rPr>
                <w:sz w:val="20"/>
                <w:szCs w:val="20"/>
              </w:rPr>
            </w:pPr>
          </w:p>
          <w:p w:rsidR="003524B0" w:rsidRPr="005436CA" w:rsidRDefault="003524B0" w:rsidP="00040523">
            <w:pPr>
              <w:spacing w:line="360" w:lineRule="auto"/>
              <w:rPr>
                <w:sz w:val="20"/>
                <w:szCs w:val="20"/>
              </w:rPr>
            </w:pPr>
            <w:r w:rsidRPr="005436CA">
              <w:rPr>
                <w:sz w:val="20"/>
                <w:szCs w:val="20"/>
              </w:rPr>
              <w:t>.05</w:t>
            </w:r>
          </w:p>
        </w:tc>
        <w:tc>
          <w:tcPr>
            <w:tcW w:w="822" w:type="dxa"/>
          </w:tcPr>
          <w:p w:rsidR="003524B0" w:rsidRPr="005436CA" w:rsidRDefault="003524B0" w:rsidP="00040523">
            <w:pPr>
              <w:spacing w:line="360" w:lineRule="auto"/>
              <w:rPr>
                <w:sz w:val="20"/>
                <w:szCs w:val="20"/>
              </w:rPr>
            </w:pPr>
            <w:r w:rsidRPr="005436CA">
              <w:rPr>
                <w:sz w:val="20"/>
                <w:szCs w:val="20"/>
              </w:rPr>
              <w:t>.32</w:t>
            </w:r>
          </w:p>
        </w:tc>
        <w:tc>
          <w:tcPr>
            <w:tcW w:w="823" w:type="dxa"/>
          </w:tcPr>
          <w:p w:rsidR="003524B0" w:rsidRPr="005436CA" w:rsidRDefault="003524B0" w:rsidP="00040523">
            <w:pPr>
              <w:spacing w:line="360" w:lineRule="auto"/>
              <w:rPr>
                <w:sz w:val="20"/>
                <w:szCs w:val="20"/>
              </w:rPr>
            </w:pPr>
            <w:r w:rsidRPr="005436CA">
              <w:rPr>
                <w:sz w:val="20"/>
                <w:szCs w:val="20"/>
              </w:rPr>
              <w:t>.31</w:t>
            </w:r>
          </w:p>
          <w:p w:rsidR="003524B0" w:rsidRPr="005436CA" w:rsidRDefault="003524B0" w:rsidP="00040523">
            <w:pPr>
              <w:spacing w:line="360" w:lineRule="auto"/>
              <w:rPr>
                <w:sz w:val="20"/>
                <w:szCs w:val="20"/>
              </w:rPr>
            </w:pPr>
          </w:p>
        </w:tc>
        <w:tc>
          <w:tcPr>
            <w:tcW w:w="822" w:type="dxa"/>
          </w:tcPr>
          <w:p w:rsidR="003524B0" w:rsidRPr="005436CA" w:rsidRDefault="003524B0" w:rsidP="00040523">
            <w:pPr>
              <w:spacing w:line="360" w:lineRule="auto"/>
              <w:rPr>
                <w:sz w:val="20"/>
                <w:szCs w:val="20"/>
              </w:rPr>
            </w:pPr>
            <w:r w:rsidRPr="005436CA">
              <w:rPr>
                <w:sz w:val="20"/>
                <w:szCs w:val="20"/>
              </w:rPr>
              <w:t>.18</w:t>
            </w:r>
          </w:p>
          <w:p w:rsidR="003524B0" w:rsidRPr="005436CA" w:rsidRDefault="003524B0" w:rsidP="00040523">
            <w:pPr>
              <w:spacing w:line="360" w:lineRule="auto"/>
              <w:rPr>
                <w:sz w:val="20"/>
                <w:szCs w:val="20"/>
              </w:rPr>
            </w:pPr>
            <w:r w:rsidRPr="005436CA">
              <w:rPr>
                <w:sz w:val="20"/>
                <w:szCs w:val="20"/>
              </w:rPr>
              <w:t>.</w:t>
            </w:r>
          </w:p>
        </w:tc>
        <w:tc>
          <w:tcPr>
            <w:tcW w:w="823" w:type="dxa"/>
          </w:tcPr>
          <w:p w:rsidR="003524B0" w:rsidRPr="005436CA" w:rsidRDefault="003524B0" w:rsidP="00040523">
            <w:pPr>
              <w:spacing w:line="360" w:lineRule="auto"/>
              <w:rPr>
                <w:sz w:val="20"/>
                <w:szCs w:val="20"/>
              </w:rPr>
            </w:pPr>
            <w:r w:rsidRPr="005436CA">
              <w:rPr>
                <w:sz w:val="20"/>
                <w:szCs w:val="20"/>
              </w:rPr>
              <w:t>1, 266</w:t>
            </w:r>
          </w:p>
        </w:tc>
        <w:tc>
          <w:tcPr>
            <w:tcW w:w="823" w:type="dxa"/>
          </w:tcPr>
          <w:p w:rsidR="003524B0" w:rsidRPr="005436CA" w:rsidRDefault="003524B0" w:rsidP="00040523">
            <w:pPr>
              <w:spacing w:line="360" w:lineRule="auto"/>
              <w:rPr>
                <w:sz w:val="20"/>
                <w:szCs w:val="20"/>
              </w:rPr>
            </w:pPr>
            <w:r w:rsidRPr="005436CA">
              <w:rPr>
                <w:sz w:val="20"/>
                <w:szCs w:val="20"/>
              </w:rPr>
              <w:t>68.92</w:t>
            </w:r>
            <w:r w:rsidRPr="005436CA">
              <w:rPr>
                <w:sz w:val="14"/>
                <w:szCs w:val="20"/>
              </w:rPr>
              <w:t>***</w:t>
            </w:r>
          </w:p>
        </w:tc>
      </w:tr>
      <w:tr w:rsidR="003524B0" w:rsidRPr="003F1CD1" w:rsidTr="00040523">
        <w:trPr>
          <w:trHeight w:val="1261"/>
          <w:jc w:val="center"/>
        </w:trPr>
        <w:tc>
          <w:tcPr>
            <w:tcW w:w="1825" w:type="dxa"/>
            <w:tcBorders>
              <w:bottom w:val="single" w:sz="12" w:space="0" w:color="auto"/>
            </w:tcBorders>
          </w:tcPr>
          <w:p w:rsidR="003524B0" w:rsidRPr="005436CA" w:rsidRDefault="003524B0" w:rsidP="00040523">
            <w:pPr>
              <w:spacing w:line="360" w:lineRule="auto"/>
              <w:rPr>
                <w:sz w:val="20"/>
                <w:szCs w:val="20"/>
              </w:rPr>
            </w:pPr>
            <w:r w:rsidRPr="005436CA">
              <w:rPr>
                <w:sz w:val="20"/>
                <w:szCs w:val="20"/>
              </w:rPr>
              <w:t>Step 4</w:t>
            </w:r>
          </w:p>
          <w:p w:rsidR="003524B0" w:rsidRPr="005436CA" w:rsidRDefault="003524B0" w:rsidP="00040523">
            <w:pPr>
              <w:spacing w:line="360" w:lineRule="auto"/>
              <w:rPr>
                <w:sz w:val="20"/>
                <w:szCs w:val="20"/>
              </w:rPr>
            </w:pPr>
            <w:r w:rsidRPr="005436CA">
              <w:rPr>
                <w:sz w:val="20"/>
                <w:szCs w:val="20"/>
              </w:rPr>
              <w:t xml:space="preserve">   ASNC x Int</w:t>
            </w:r>
          </w:p>
          <w:p w:rsidR="003524B0" w:rsidRPr="005436CA" w:rsidRDefault="003524B0" w:rsidP="00040523">
            <w:pPr>
              <w:spacing w:line="360" w:lineRule="auto"/>
              <w:rPr>
                <w:sz w:val="20"/>
                <w:szCs w:val="20"/>
              </w:rPr>
            </w:pPr>
            <w:r w:rsidRPr="005436CA">
              <w:rPr>
                <w:sz w:val="20"/>
                <w:szCs w:val="20"/>
              </w:rPr>
              <w:t xml:space="preserve">   ASMC x Int</w:t>
            </w:r>
          </w:p>
          <w:p w:rsidR="003524B0" w:rsidRPr="005436CA" w:rsidRDefault="003524B0" w:rsidP="00040523">
            <w:pPr>
              <w:spacing w:line="360" w:lineRule="auto"/>
              <w:rPr>
                <w:sz w:val="20"/>
                <w:szCs w:val="20"/>
              </w:rPr>
            </w:pPr>
            <w:r w:rsidRPr="005436CA">
              <w:rPr>
                <w:sz w:val="20"/>
                <w:szCs w:val="20"/>
              </w:rPr>
              <w:t xml:space="preserve">   ASALC x Int</w:t>
            </w:r>
          </w:p>
          <w:p w:rsidR="003524B0" w:rsidRPr="005436CA" w:rsidRDefault="003524B0" w:rsidP="00040523">
            <w:pPr>
              <w:spacing w:line="360" w:lineRule="auto"/>
              <w:rPr>
                <w:sz w:val="20"/>
                <w:szCs w:val="20"/>
              </w:rPr>
            </w:pPr>
            <w:r w:rsidRPr="005436CA">
              <w:rPr>
                <w:sz w:val="20"/>
                <w:szCs w:val="20"/>
              </w:rPr>
              <w:t xml:space="preserve">   ALNC x Int</w:t>
            </w:r>
          </w:p>
          <w:p w:rsidR="003524B0" w:rsidRPr="005436CA" w:rsidRDefault="003524B0" w:rsidP="00040523">
            <w:pPr>
              <w:spacing w:line="360" w:lineRule="auto"/>
              <w:rPr>
                <w:sz w:val="20"/>
                <w:szCs w:val="20"/>
              </w:rPr>
            </w:pPr>
            <w:r w:rsidRPr="005436CA">
              <w:rPr>
                <w:sz w:val="20"/>
                <w:szCs w:val="20"/>
              </w:rPr>
              <w:t xml:space="preserve">   ALMC x Int</w:t>
            </w:r>
          </w:p>
          <w:p w:rsidR="003524B0" w:rsidRPr="005436CA" w:rsidRDefault="003524B0" w:rsidP="00040523">
            <w:pPr>
              <w:spacing w:line="360" w:lineRule="auto"/>
              <w:rPr>
                <w:sz w:val="20"/>
                <w:szCs w:val="20"/>
              </w:rPr>
            </w:pPr>
            <w:r w:rsidRPr="005436CA">
              <w:rPr>
                <w:sz w:val="20"/>
                <w:szCs w:val="20"/>
              </w:rPr>
              <w:t xml:space="preserve">   MNC x Int</w:t>
            </w:r>
          </w:p>
        </w:tc>
        <w:tc>
          <w:tcPr>
            <w:tcW w:w="822" w:type="dxa"/>
            <w:tcBorders>
              <w:bottom w:val="single" w:sz="12" w:space="0" w:color="auto"/>
            </w:tcBorders>
          </w:tcPr>
          <w:p w:rsidR="003524B0" w:rsidRPr="005436CA" w:rsidRDefault="003524B0" w:rsidP="00040523">
            <w:pPr>
              <w:spacing w:line="360" w:lineRule="auto"/>
              <w:rPr>
                <w:sz w:val="20"/>
                <w:szCs w:val="20"/>
              </w:rPr>
            </w:pPr>
          </w:p>
          <w:p w:rsidR="003524B0" w:rsidRPr="005436CA" w:rsidRDefault="003524B0" w:rsidP="00040523">
            <w:pPr>
              <w:spacing w:line="360" w:lineRule="auto"/>
              <w:rPr>
                <w:sz w:val="20"/>
                <w:szCs w:val="20"/>
              </w:rPr>
            </w:pPr>
            <w:r w:rsidRPr="005436CA">
              <w:rPr>
                <w:sz w:val="20"/>
                <w:szCs w:val="20"/>
              </w:rPr>
              <w:t xml:space="preserve"> -.01</w:t>
            </w:r>
          </w:p>
          <w:p w:rsidR="003524B0" w:rsidRPr="005436CA" w:rsidRDefault="003524B0" w:rsidP="00040523">
            <w:pPr>
              <w:spacing w:line="360" w:lineRule="auto"/>
              <w:rPr>
                <w:sz w:val="20"/>
                <w:szCs w:val="20"/>
              </w:rPr>
            </w:pPr>
            <w:r w:rsidRPr="005436CA">
              <w:rPr>
                <w:sz w:val="20"/>
                <w:szCs w:val="20"/>
              </w:rPr>
              <w:t>.12</w:t>
            </w:r>
          </w:p>
          <w:p w:rsidR="003524B0" w:rsidRPr="005436CA" w:rsidRDefault="003524B0" w:rsidP="00040523">
            <w:pPr>
              <w:spacing w:line="360" w:lineRule="auto"/>
              <w:rPr>
                <w:sz w:val="20"/>
                <w:szCs w:val="20"/>
              </w:rPr>
            </w:pPr>
            <w:r w:rsidRPr="005436CA">
              <w:rPr>
                <w:sz w:val="20"/>
                <w:szCs w:val="20"/>
              </w:rPr>
              <w:t>.02</w:t>
            </w:r>
          </w:p>
          <w:p w:rsidR="003524B0" w:rsidRPr="005436CA" w:rsidRDefault="003524B0" w:rsidP="00040523">
            <w:pPr>
              <w:spacing w:line="360" w:lineRule="auto"/>
              <w:rPr>
                <w:sz w:val="20"/>
                <w:szCs w:val="20"/>
              </w:rPr>
            </w:pPr>
            <w:r w:rsidRPr="005436CA">
              <w:rPr>
                <w:sz w:val="20"/>
                <w:szCs w:val="20"/>
              </w:rPr>
              <w:t>-.03</w:t>
            </w:r>
          </w:p>
          <w:p w:rsidR="003524B0" w:rsidRPr="005436CA" w:rsidRDefault="003524B0" w:rsidP="00040523">
            <w:pPr>
              <w:spacing w:line="360" w:lineRule="auto"/>
              <w:rPr>
                <w:sz w:val="20"/>
                <w:szCs w:val="20"/>
              </w:rPr>
            </w:pPr>
            <w:r w:rsidRPr="005436CA">
              <w:rPr>
                <w:sz w:val="20"/>
                <w:szCs w:val="20"/>
              </w:rPr>
              <w:t>.10</w:t>
            </w:r>
          </w:p>
          <w:p w:rsidR="003524B0" w:rsidRPr="005436CA" w:rsidRDefault="003524B0" w:rsidP="00040523">
            <w:pPr>
              <w:spacing w:line="360" w:lineRule="auto"/>
              <w:rPr>
                <w:sz w:val="20"/>
                <w:szCs w:val="20"/>
              </w:rPr>
            </w:pPr>
            <w:r w:rsidRPr="005436CA">
              <w:rPr>
                <w:sz w:val="20"/>
                <w:szCs w:val="20"/>
              </w:rPr>
              <w:t>-.14</w:t>
            </w:r>
          </w:p>
        </w:tc>
        <w:tc>
          <w:tcPr>
            <w:tcW w:w="823" w:type="dxa"/>
            <w:tcBorders>
              <w:bottom w:val="single" w:sz="12" w:space="0" w:color="auto"/>
            </w:tcBorders>
          </w:tcPr>
          <w:p w:rsidR="003524B0" w:rsidRPr="005436CA" w:rsidRDefault="003524B0" w:rsidP="00040523">
            <w:pPr>
              <w:spacing w:line="360" w:lineRule="auto"/>
              <w:rPr>
                <w:sz w:val="20"/>
                <w:szCs w:val="20"/>
              </w:rPr>
            </w:pPr>
          </w:p>
          <w:p w:rsidR="003524B0" w:rsidRPr="005436CA" w:rsidRDefault="003524B0" w:rsidP="00040523">
            <w:pPr>
              <w:spacing w:line="360" w:lineRule="auto"/>
              <w:rPr>
                <w:sz w:val="20"/>
                <w:szCs w:val="20"/>
              </w:rPr>
            </w:pPr>
            <w:r w:rsidRPr="005436CA">
              <w:rPr>
                <w:sz w:val="20"/>
                <w:szCs w:val="20"/>
              </w:rPr>
              <w:t>-.01</w:t>
            </w:r>
          </w:p>
          <w:p w:rsidR="003524B0" w:rsidRPr="005436CA" w:rsidRDefault="003524B0" w:rsidP="00040523">
            <w:pPr>
              <w:spacing w:line="360" w:lineRule="auto"/>
              <w:rPr>
                <w:sz w:val="20"/>
                <w:szCs w:val="20"/>
              </w:rPr>
            </w:pPr>
            <w:r w:rsidRPr="005436CA">
              <w:rPr>
                <w:sz w:val="20"/>
                <w:szCs w:val="20"/>
              </w:rPr>
              <w:t>.04</w:t>
            </w:r>
          </w:p>
          <w:p w:rsidR="003524B0" w:rsidRPr="005436CA" w:rsidRDefault="003524B0" w:rsidP="00040523">
            <w:pPr>
              <w:spacing w:line="360" w:lineRule="auto"/>
              <w:rPr>
                <w:sz w:val="20"/>
                <w:szCs w:val="20"/>
              </w:rPr>
            </w:pPr>
            <w:r w:rsidRPr="005436CA">
              <w:rPr>
                <w:sz w:val="20"/>
                <w:szCs w:val="20"/>
              </w:rPr>
              <w:t>.01</w:t>
            </w:r>
          </w:p>
          <w:p w:rsidR="003524B0" w:rsidRPr="005436CA" w:rsidRDefault="003524B0" w:rsidP="00040523">
            <w:pPr>
              <w:spacing w:line="360" w:lineRule="auto"/>
              <w:rPr>
                <w:sz w:val="20"/>
                <w:szCs w:val="20"/>
              </w:rPr>
            </w:pPr>
            <w:r w:rsidRPr="005436CA">
              <w:rPr>
                <w:sz w:val="20"/>
                <w:szCs w:val="20"/>
              </w:rPr>
              <w:t>-.01</w:t>
            </w:r>
          </w:p>
          <w:p w:rsidR="003524B0" w:rsidRPr="005436CA" w:rsidRDefault="003524B0" w:rsidP="00040523">
            <w:pPr>
              <w:spacing w:line="360" w:lineRule="auto"/>
              <w:rPr>
                <w:sz w:val="20"/>
                <w:szCs w:val="20"/>
              </w:rPr>
            </w:pPr>
            <w:r w:rsidRPr="005436CA">
              <w:rPr>
                <w:sz w:val="20"/>
                <w:szCs w:val="20"/>
              </w:rPr>
              <w:t>.03</w:t>
            </w:r>
          </w:p>
          <w:p w:rsidR="003524B0" w:rsidRPr="005436CA" w:rsidRDefault="003524B0" w:rsidP="00040523">
            <w:pPr>
              <w:spacing w:line="360" w:lineRule="auto"/>
              <w:rPr>
                <w:sz w:val="20"/>
                <w:szCs w:val="20"/>
              </w:rPr>
            </w:pPr>
            <w:r w:rsidRPr="005436CA">
              <w:rPr>
                <w:sz w:val="20"/>
                <w:szCs w:val="20"/>
              </w:rPr>
              <w:t>-.05</w:t>
            </w:r>
          </w:p>
        </w:tc>
        <w:tc>
          <w:tcPr>
            <w:tcW w:w="822" w:type="dxa"/>
            <w:tcBorders>
              <w:bottom w:val="single" w:sz="12" w:space="0" w:color="auto"/>
            </w:tcBorders>
          </w:tcPr>
          <w:p w:rsidR="003524B0" w:rsidRPr="005436CA" w:rsidRDefault="003524B0" w:rsidP="00040523">
            <w:pPr>
              <w:spacing w:line="360" w:lineRule="auto"/>
              <w:rPr>
                <w:sz w:val="20"/>
                <w:szCs w:val="20"/>
              </w:rPr>
            </w:pPr>
          </w:p>
          <w:p w:rsidR="003524B0" w:rsidRPr="005436CA" w:rsidRDefault="003524B0" w:rsidP="00040523">
            <w:pPr>
              <w:spacing w:line="360" w:lineRule="auto"/>
              <w:rPr>
                <w:sz w:val="20"/>
                <w:szCs w:val="20"/>
              </w:rPr>
            </w:pPr>
            <w:r w:rsidRPr="005436CA">
              <w:rPr>
                <w:sz w:val="20"/>
                <w:szCs w:val="20"/>
              </w:rPr>
              <w:t xml:space="preserve"> -.07</w:t>
            </w:r>
          </w:p>
          <w:p w:rsidR="003524B0" w:rsidRPr="005436CA" w:rsidRDefault="003524B0" w:rsidP="00040523">
            <w:pPr>
              <w:spacing w:line="360" w:lineRule="auto"/>
              <w:rPr>
                <w:sz w:val="20"/>
                <w:szCs w:val="20"/>
              </w:rPr>
            </w:pPr>
            <w:r w:rsidRPr="005436CA">
              <w:rPr>
                <w:sz w:val="20"/>
                <w:szCs w:val="20"/>
              </w:rPr>
              <w:t xml:space="preserve"> .57</w:t>
            </w:r>
          </w:p>
          <w:p w:rsidR="003524B0" w:rsidRPr="005436CA" w:rsidRDefault="003524B0" w:rsidP="00040523">
            <w:pPr>
              <w:spacing w:line="360" w:lineRule="auto"/>
              <w:rPr>
                <w:sz w:val="20"/>
                <w:szCs w:val="20"/>
              </w:rPr>
            </w:pPr>
            <w:r w:rsidRPr="005436CA">
              <w:rPr>
                <w:sz w:val="20"/>
                <w:szCs w:val="20"/>
              </w:rPr>
              <w:t>.10</w:t>
            </w:r>
          </w:p>
          <w:p w:rsidR="003524B0" w:rsidRPr="005436CA" w:rsidRDefault="003524B0" w:rsidP="00040523">
            <w:pPr>
              <w:spacing w:line="360" w:lineRule="auto"/>
              <w:rPr>
                <w:sz w:val="20"/>
                <w:szCs w:val="20"/>
              </w:rPr>
            </w:pPr>
            <w:r w:rsidRPr="005436CA">
              <w:rPr>
                <w:sz w:val="20"/>
                <w:szCs w:val="20"/>
              </w:rPr>
              <w:t>-.17</w:t>
            </w:r>
          </w:p>
          <w:p w:rsidR="003524B0" w:rsidRPr="005436CA" w:rsidRDefault="003524B0" w:rsidP="00040523">
            <w:pPr>
              <w:spacing w:line="360" w:lineRule="auto"/>
              <w:rPr>
                <w:sz w:val="20"/>
                <w:szCs w:val="20"/>
              </w:rPr>
            </w:pPr>
            <w:r w:rsidRPr="005436CA">
              <w:rPr>
                <w:sz w:val="20"/>
                <w:szCs w:val="20"/>
              </w:rPr>
              <w:t>.50</w:t>
            </w:r>
          </w:p>
          <w:p w:rsidR="003524B0" w:rsidRPr="005436CA" w:rsidRDefault="003524B0" w:rsidP="00040523">
            <w:pPr>
              <w:spacing w:line="360" w:lineRule="auto"/>
              <w:rPr>
                <w:sz w:val="20"/>
                <w:szCs w:val="20"/>
              </w:rPr>
            </w:pPr>
            <w:r w:rsidRPr="005436CA">
              <w:rPr>
                <w:sz w:val="20"/>
                <w:szCs w:val="20"/>
              </w:rPr>
              <w:t>-.64</w:t>
            </w:r>
          </w:p>
        </w:tc>
        <w:tc>
          <w:tcPr>
            <w:tcW w:w="823" w:type="dxa"/>
            <w:tcBorders>
              <w:bottom w:val="single" w:sz="12" w:space="0" w:color="auto"/>
            </w:tcBorders>
          </w:tcPr>
          <w:p w:rsidR="003524B0" w:rsidRDefault="003524B0" w:rsidP="00040523">
            <w:pPr>
              <w:spacing w:line="360" w:lineRule="auto"/>
              <w:rPr>
                <w:sz w:val="20"/>
                <w:szCs w:val="20"/>
              </w:rPr>
            </w:pPr>
          </w:p>
          <w:p w:rsidR="003524B0" w:rsidRDefault="003524B0" w:rsidP="00040523">
            <w:pPr>
              <w:spacing w:line="360" w:lineRule="auto"/>
              <w:rPr>
                <w:sz w:val="20"/>
                <w:szCs w:val="20"/>
              </w:rPr>
            </w:pPr>
            <w:r>
              <w:rPr>
                <w:sz w:val="20"/>
                <w:szCs w:val="20"/>
              </w:rPr>
              <w:t>-.42</w:t>
            </w:r>
          </w:p>
          <w:p w:rsidR="003524B0" w:rsidRDefault="003524B0" w:rsidP="00040523">
            <w:pPr>
              <w:spacing w:line="360" w:lineRule="auto"/>
              <w:rPr>
                <w:sz w:val="20"/>
                <w:szCs w:val="20"/>
              </w:rPr>
            </w:pPr>
            <w:r>
              <w:rPr>
                <w:sz w:val="20"/>
                <w:szCs w:val="20"/>
              </w:rPr>
              <w:t>-.30</w:t>
            </w:r>
          </w:p>
          <w:p w:rsidR="003524B0" w:rsidRDefault="003524B0" w:rsidP="00040523">
            <w:pPr>
              <w:spacing w:line="360" w:lineRule="auto"/>
              <w:rPr>
                <w:sz w:val="20"/>
                <w:szCs w:val="20"/>
              </w:rPr>
            </w:pPr>
            <w:r>
              <w:rPr>
                <w:sz w:val="20"/>
                <w:szCs w:val="20"/>
              </w:rPr>
              <w:t>-.38</w:t>
            </w:r>
          </w:p>
          <w:p w:rsidR="003524B0" w:rsidRDefault="003524B0" w:rsidP="00040523">
            <w:pPr>
              <w:spacing w:line="360" w:lineRule="auto"/>
              <w:rPr>
                <w:sz w:val="20"/>
                <w:szCs w:val="20"/>
              </w:rPr>
            </w:pPr>
            <w:r>
              <w:rPr>
                <w:sz w:val="20"/>
                <w:szCs w:val="20"/>
              </w:rPr>
              <w:t>-.43</w:t>
            </w:r>
          </w:p>
          <w:p w:rsidR="003524B0" w:rsidRDefault="003524B0" w:rsidP="00040523">
            <w:pPr>
              <w:spacing w:line="360" w:lineRule="auto"/>
              <w:rPr>
                <w:sz w:val="20"/>
                <w:szCs w:val="20"/>
              </w:rPr>
            </w:pPr>
            <w:r>
              <w:rPr>
                <w:sz w:val="20"/>
                <w:szCs w:val="20"/>
              </w:rPr>
              <w:t>-.30</w:t>
            </w:r>
          </w:p>
          <w:p w:rsidR="003524B0" w:rsidRPr="005436CA" w:rsidRDefault="003524B0" w:rsidP="00040523">
            <w:pPr>
              <w:spacing w:line="360" w:lineRule="auto"/>
              <w:rPr>
                <w:sz w:val="20"/>
                <w:szCs w:val="20"/>
              </w:rPr>
            </w:pPr>
            <w:r>
              <w:rPr>
                <w:sz w:val="20"/>
                <w:szCs w:val="20"/>
              </w:rPr>
              <w:t>-.51</w:t>
            </w:r>
          </w:p>
        </w:tc>
        <w:tc>
          <w:tcPr>
            <w:tcW w:w="823" w:type="dxa"/>
            <w:tcBorders>
              <w:bottom w:val="single" w:sz="12" w:space="0" w:color="auto"/>
            </w:tcBorders>
          </w:tcPr>
          <w:p w:rsidR="003524B0" w:rsidRDefault="003524B0" w:rsidP="00040523">
            <w:pPr>
              <w:spacing w:line="360" w:lineRule="auto"/>
              <w:rPr>
                <w:sz w:val="20"/>
                <w:szCs w:val="20"/>
              </w:rPr>
            </w:pPr>
          </w:p>
          <w:p w:rsidR="003524B0" w:rsidRDefault="003524B0" w:rsidP="00040523">
            <w:pPr>
              <w:spacing w:line="360" w:lineRule="auto"/>
              <w:rPr>
                <w:sz w:val="20"/>
                <w:szCs w:val="20"/>
              </w:rPr>
            </w:pPr>
            <w:r>
              <w:rPr>
                <w:sz w:val="20"/>
                <w:szCs w:val="20"/>
              </w:rPr>
              <w:t>.40</w:t>
            </w:r>
          </w:p>
          <w:p w:rsidR="003524B0" w:rsidRDefault="003524B0" w:rsidP="00040523">
            <w:pPr>
              <w:spacing w:line="360" w:lineRule="auto"/>
              <w:rPr>
                <w:sz w:val="20"/>
                <w:szCs w:val="20"/>
              </w:rPr>
            </w:pPr>
            <w:r>
              <w:rPr>
                <w:sz w:val="20"/>
                <w:szCs w:val="20"/>
              </w:rPr>
              <w:t>.55</w:t>
            </w:r>
          </w:p>
          <w:p w:rsidR="003524B0" w:rsidRDefault="003524B0" w:rsidP="00040523">
            <w:pPr>
              <w:spacing w:line="360" w:lineRule="auto"/>
              <w:rPr>
                <w:sz w:val="20"/>
                <w:szCs w:val="20"/>
              </w:rPr>
            </w:pPr>
            <w:r>
              <w:rPr>
                <w:sz w:val="20"/>
                <w:szCs w:val="20"/>
              </w:rPr>
              <w:t>.42</w:t>
            </w:r>
          </w:p>
          <w:p w:rsidR="003524B0" w:rsidRDefault="003524B0" w:rsidP="00040523">
            <w:pPr>
              <w:spacing w:line="360" w:lineRule="auto"/>
              <w:rPr>
                <w:sz w:val="20"/>
                <w:szCs w:val="20"/>
              </w:rPr>
            </w:pPr>
            <w:r>
              <w:rPr>
                <w:sz w:val="20"/>
                <w:szCs w:val="20"/>
              </w:rPr>
              <w:t>.36</w:t>
            </w:r>
          </w:p>
          <w:p w:rsidR="003524B0" w:rsidRDefault="003524B0" w:rsidP="00040523">
            <w:pPr>
              <w:spacing w:line="360" w:lineRule="auto"/>
              <w:rPr>
                <w:sz w:val="20"/>
                <w:szCs w:val="20"/>
              </w:rPr>
            </w:pPr>
            <w:r>
              <w:rPr>
                <w:sz w:val="20"/>
                <w:szCs w:val="20"/>
              </w:rPr>
              <w:t>.51</w:t>
            </w:r>
          </w:p>
          <w:p w:rsidR="003524B0" w:rsidRPr="005436CA" w:rsidRDefault="003524B0" w:rsidP="00040523">
            <w:pPr>
              <w:spacing w:line="360" w:lineRule="auto"/>
              <w:rPr>
                <w:sz w:val="20"/>
                <w:szCs w:val="20"/>
              </w:rPr>
            </w:pPr>
            <w:r>
              <w:rPr>
                <w:sz w:val="20"/>
                <w:szCs w:val="20"/>
              </w:rPr>
              <w:t>.30</w:t>
            </w:r>
          </w:p>
        </w:tc>
        <w:tc>
          <w:tcPr>
            <w:tcW w:w="823" w:type="dxa"/>
            <w:tcBorders>
              <w:bottom w:val="single" w:sz="12" w:space="0" w:color="auto"/>
            </w:tcBorders>
          </w:tcPr>
          <w:p w:rsidR="003524B0" w:rsidRPr="005436CA" w:rsidRDefault="003524B0" w:rsidP="00040523">
            <w:pPr>
              <w:spacing w:line="360" w:lineRule="auto"/>
              <w:rPr>
                <w:sz w:val="20"/>
                <w:szCs w:val="20"/>
              </w:rPr>
            </w:pPr>
          </w:p>
          <w:p w:rsidR="003524B0" w:rsidRPr="005436CA" w:rsidRDefault="003524B0" w:rsidP="00040523">
            <w:pPr>
              <w:spacing w:line="360" w:lineRule="auto"/>
              <w:rPr>
                <w:sz w:val="20"/>
                <w:szCs w:val="20"/>
              </w:rPr>
            </w:pPr>
            <w:r w:rsidRPr="005436CA">
              <w:rPr>
                <w:sz w:val="20"/>
                <w:szCs w:val="20"/>
              </w:rPr>
              <w:t>.00</w:t>
            </w:r>
          </w:p>
          <w:p w:rsidR="003524B0" w:rsidRPr="005436CA" w:rsidRDefault="003524B0" w:rsidP="00040523">
            <w:pPr>
              <w:spacing w:line="360" w:lineRule="auto"/>
              <w:rPr>
                <w:sz w:val="20"/>
                <w:szCs w:val="20"/>
              </w:rPr>
            </w:pPr>
            <w:r w:rsidRPr="005436CA">
              <w:rPr>
                <w:sz w:val="20"/>
                <w:szCs w:val="20"/>
              </w:rPr>
              <w:t>.00</w:t>
            </w:r>
          </w:p>
          <w:p w:rsidR="003524B0" w:rsidRPr="005436CA" w:rsidRDefault="003524B0" w:rsidP="00040523">
            <w:pPr>
              <w:spacing w:line="360" w:lineRule="auto"/>
              <w:rPr>
                <w:sz w:val="20"/>
                <w:szCs w:val="20"/>
              </w:rPr>
            </w:pPr>
            <w:r w:rsidRPr="005436CA">
              <w:rPr>
                <w:sz w:val="20"/>
                <w:szCs w:val="20"/>
              </w:rPr>
              <w:t>.00</w:t>
            </w:r>
          </w:p>
          <w:p w:rsidR="003524B0" w:rsidRPr="005436CA" w:rsidRDefault="003524B0" w:rsidP="00040523">
            <w:pPr>
              <w:spacing w:line="360" w:lineRule="auto"/>
              <w:rPr>
                <w:sz w:val="20"/>
                <w:szCs w:val="20"/>
              </w:rPr>
            </w:pPr>
            <w:r w:rsidRPr="005436CA">
              <w:rPr>
                <w:sz w:val="20"/>
                <w:szCs w:val="20"/>
              </w:rPr>
              <w:t>.00</w:t>
            </w:r>
          </w:p>
          <w:p w:rsidR="003524B0" w:rsidRPr="005436CA" w:rsidRDefault="003524B0" w:rsidP="00040523">
            <w:pPr>
              <w:spacing w:line="360" w:lineRule="auto"/>
              <w:rPr>
                <w:sz w:val="20"/>
                <w:szCs w:val="20"/>
              </w:rPr>
            </w:pPr>
            <w:r w:rsidRPr="005436CA">
              <w:rPr>
                <w:sz w:val="20"/>
                <w:szCs w:val="20"/>
              </w:rPr>
              <w:t>.00</w:t>
            </w:r>
          </w:p>
          <w:p w:rsidR="003524B0" w:rsidRPr="005436CA" w:rsidRDefault="003524B0" w:rsidP="00040523">
            <w:pPr>
              <w:spacing w:line="360" w:lineRule="auto"/>
              <w:rPr>
                <w:sz w:val="20"/>
                <w:szCs w:val="20"/>
              </w:rPr>
            </w:pPr>
            <w:r w:rsidRPr="005436CA">
              <w:rPr>
                <w:sz w:val="20"/>
                <w:szCs w:val="20"/>
              </w:rPr>
              <w:t>.00</w:t>
            </w:r>
          </w:p>
        </w:tc>
        <w:tc>
          <w:tcPr>
            <w:tcW w:w="822" w:type="dxa"/>
            <w:tcBorders>
              <w:bottom w:val="single" w:sz="12" w:space="0" w:color="auto"/>
            </w:tcBorders>
          </w:tcPr>
          <w:p w:rsidR="003524B0" w:rsidRPr="005436CA" w:rsidRDefault="003524B0" w:rsidP="00040523">
            <w:pPr>
              <w:spacing w:line="360" w:lineRule="auto"/>
              <w:rPr>
                <w:sz w:val="20"/>
                <w:szCs w:val="20"/>
              </w:rPr>
            </w:pPr>
            <w:r w:rsidRPr="005436CA">
              <w:rPr>
                <w:sz w:val="20"/>
                <w:szCs w:val="20"/>
              </w:rPr>
              <w:t>.32</w:t>
            </w:r>
          </w:p>
          <w:p w:rsidR="003524B0" w:rsidRPr="005436CA" w:rsidRDefault="003524B0" w:rsidP="00040523">
            <w:pPr>
              <w:spacing w:line="360" w:lineRule="auto"/>
              <w:rPr>
                <w:sz w:val="20"/>
                <w:szCs w:val="20"/>
              </w:rPr>
            </w:pPr>
          </w:p>
        </w:tc>
        <w:tc>
          <w:tcPr>
            <w:tcW w:w="823" w:type="dxa"/>
            <w:tcBorders>
              <w:bottom w:val="single" w:sz="12" w:space="0" w:color="auto"/>
            </w:tcBorders>
          </w:tcPr>
          <w:p w:rsidR="003524B0" w:rsidRPr="005436CA" w:rsidRDefault="003524B0" w:rsidP="00040523">
            <w:pPr>
              <w:spacing w:line="360" w:lineRule="auto"/>
              <w:rPr>
                <w:sz w:val="20"/>
                <w:szCs w:val="20"/>
              </w:rPr>
            </w:pPr>
            <w:r w:rsidRPr="005436CA">
              <w:rPr>
                <w:sz w:val="20"/>
                <w:szCs w:val="20"/>
              </w:rPr>
              <w:t>.30</w:t>
            </w:r>
          </w:p>
          <w:p w:rsidR="003524B0" w:rsidRPr="005436CA" w:rsidRDefault="003524B0" w:rsidP="00040523">
            <w:pPr>
              <w:spacing w:line="360" w:lineRule="auto"/>
              <w:rPr>
                <w:sz w:val="20"/>
                <w:szCs w:val="20"/>
              </w:rPr>
            </w:pPr>
          </w:p>
        </w:tc>
        <w:tc>
          <w:tcPr>
            <w:tcW w:w="822" w:type="dxa"/>
            <w:tcBorders>
              <w:bottom w:val="single" w:sz="12" w:space="0" w:color="auto"/>
            </w:tcBorders>
          </w:tcPr>
          <w:p w:rsidR="003524B0" w:rsidRPr="005436CA" w:rsidRDefault="003524B0" w:rsidP="00040523">
            <w:pPr>
              <w:spacing w:line="360" w:lineRule="auto"/>
              <w:rPr>
                <w:sz w:val="20"/>
                <w:szCs w:val="20"/>
              </w:rPr>
            </w:pPr>
            <w:r w:rsidRPr="005436CA">
              <w:rPr>
                <w:sz w:val="20"/>
                <w:szCs w:val="20"/>
              </w:rPr>
              <w:t>.00</w:t>
            </w:r>
          </w:p>
          <w:p w:rsidR="003524B0" w:rsidRPr="005436CA" w:rsidRDefault="003524B0" w:rsidP="00040523">
            <w:pPr>
              <w:spacing w:line="360" w:lineRule="auto"/>
              <w:rPr>
                <w:sz w:val="20"/>
                <w:szCs w:val="20"/>
              </w:rPr>
            </w:pPr>
          </w:p>
        </w:tc>
        <w:tc>
          <w:tcPr>
            <w:tcW w:w="823" w:type="dxa"/>
            <w:tcBorders>
              <w:bottom w:val="single" w:sz="12" w:space="0" w:color="auto"/>
            </w:tcBorders>
          </w:tcPr>
          <w:p w:rsidR="003524B0" w:rsidRPr="005436CA" w:rsidRDefault="003524B0" w:rsidP="00040523">
            <w:pPr>
              <w:spacing w:line="360" w:lineRule="auto"/>
              <w:rPr>
                <w:sz w:val="20"/>
                <w:szCs w:val="20"/>
              </w:rPr>
            </w:pPr>
            <w:r w:rsidRPr="005436CA">
              <w:rPr>
                <w:sz w:val="20"/>
                <w:szCs w:val="20"/>
              </w:rPr>
              <w:t>3,263</w:t>
            </w:r>
          </w:p>
        </w:tc>
        <w:tc>
          <w:tcPr>
            <w:tcW w:w="823" w:type="dxa"/>
            <w:tcBorders>
              <w:bottom w:val="single" w:sz="12" w:space="0" w:color="auto"/>
            </w:tcBorders>
          </w:tcPr>
          <w:p w:rsidR="003524B0" w:rsidRPr="005436CA" w:rsidRDefault="003524B0" w:rsidP="00040523">
            <w:pPr>
              <w:spacing w:line="360" w:lineRule="auto"/>
              <w:rPr>
                <w:sz w:val="20"/>
                <w:szCs w:val="20"/>
              </w:rPr>
            </w:pPr>
            <w:r w:rsidRPr="005436CA">
              <w:rPr>
                <w:sz w:val="20"/>
                <w:szCs w:val="20"/>
              </w:rPr>
              <w:t>.16</w:t>
            </w:r>
          </w:p>
        </w:tc>
      </w:tr>
    </w:tbl>
    <w:p w:rsidR="003524B0" w:rsidRPr="003F1CD1" w:rsidRDefault="003524B0" w:rsidP="003524B0">
      <w:pPr>
        <w:spacing w:line="240" w:lineRule="auto"/>
        <w:jc w:val="both"/>
        <w:rPr>
          <w:sz w:val="20"/>
          <w:szCs w:val="20"/>
        </w:rPr>
      </w:pPr>
      <w:r w:rsidRPr="005A5B27">
        <w:rPr>
          <w:sz w:val="14"/>
          <w:szCs w:val="20"/>
        </w:rPr>
        <w:t>**</w:t>
      </w:r>
      <w:r w:rsidRPr="005A5B27">
        <w:rPr>
          <w:i/>
          <w:sz w:val="20"/>
          <w:szCs w:val="20"/>
        </w:rPr>
        <w:t>p</w:t>
      </w:r>
      <w:r>
        <w:rPr>
          <w:sz w:val="20"/>
          <w:szCs w:val="20"/>
        </w:rPr>
        <w:t>&lt;.01</w:t>
      </w:r>
      <w:r>
        <w:rPr>
          <w:sz w:val="14"/>
          <w:szCs w:val="20"/>
        </w:rPr>
        <w:t xml:space="preserve"> </w:t>
      </w:r>
      <w:r w:rsidRPr="005A5B27">
        <w:rPr>
          <w:sz w:val="14"/>
          <w:szCs w:val="20"/>
        </w:rPr>
        <w:t>***</w:t>
      </w:r>
      <w:r w:rsidRPr="005A5B27">
        <w:rPr>
          <w:i/>
          <w:sz w:val="20"/>
          <w:szCs w:val="20"/>
        </w:rPr>
        <w:t>p</w:t>
      </w:r>
      <w:r>
        <w:rPr>
          <w:sz w:val="20"/>
          <w:szCs w:val="20"/>
        </w:rPr>
        <w:t>&lt;.001</w:t>
      </w:r>
    </w:p>
    <w:p w:rsidR="003524B0" w:rsidRDefault="003524B0" w:rsidP="003524B0">
      <w:pPr>
        <w:spacing w:line="240" w:lineRule="auto"/>
        <w:jc w:val="both"/>
        <w:rPr>
          <w:sz w:val="20"/>
          <w:szCs w:val="20"/>
        </w:rPr>
      </w:pPr>
      <w:r w:rsidRPr="00926742">
        <w:rPr>
          <w:sz w:val="20"/>
          <w:szCs w:val="20"/>
          <w:vertAlign w:val="superscript"/>
        </w:rPr>
        <w:lastRenderedPageBreak/>
        <w:t>a</w:t>
      </w:r>
      <w:r w:rsidRPr="003F1CD1">
        <w:rPr>
          <w:sz w:val="20"/>
          <w:szCs w:val="20"/>
        </w:rPr>
        <w:t xml:space="preserve">Reported </w:t>
      </w:r>
      <w:r w:rsidRPr="007F6409">
        <w:rPr>
          <w:i/>
          <w:sz w:val="20"/>
          <w:szCs w:val="20"/>
        </w:rPr>
        <w:t>B</w:t>
      </w:r>
      <w:r w:rsidRPr="003F1CD1">
        <w:rPr>
          <w:sz w:val="20"/>
          <w:szCs w:val="20"/>
        </w:rPr>
        <w:t xml:space="preserve">, </w:t>
      </w:r>
      <w:r w:rsidRPr="007F6409">
        <w:rPr>
          <w:i/>
          <w:sz w:val="20"/>
          <w:szCs w:val="20"/>
        </w:rPr>
        <w:t>β</w:t>
      </w:r>
      <w:r w:rsidRPr="003F1CD1">
        <w:rPr>
          <w:sz w:val="20"/>
          <w:szCs w:val="20"/>
        </w:rPr>
        <w:t xml:space="preserve">, </w:t>
      </w:r>
      <w:r w:rsidRPr="007F6409">
        <w:rPr>
          <w:i/>
          <w:sz w:val="20"/>
          <w:szCs w:val="20"/>
        </w:rPr>
        <w:t>t</w:t>
      </w:r>
      <w:r>
        <w:rPr>
          <w:sz w:val="20"/>
          <w:szCs w:val="20"/>
        </w:rPr>
        <w:t xml:space="preserve"> , </w:t>
      </w:r>
      <w:r w:rsidRPr="003046B1">
        <w:rPr>
          <w:i/>
          <w:sz w:val="20"/>
          <w:szCs w:val="20"/>
        </w:rPr>
        <w:t>sr</w:t>
      </w:r>
      <w:r w:rsidRPr="003046B1">
        <w:rPr>
          <w:i/>
          <w:sz w:val="20"/>
          <w:szCs w:val="20"/>
          <w:vertAlign w:val="superscript"/>
        </w:rPr>
        <w:t>2</w:t>
      </w:r>
      <w:r>
        <w:rPr>
          <w:sz w:val="20"/>
          <w:szCs w:val="20"/>
        </w:rPr>
        <w:t xml:space="preserve"> are</w:t>
      </w:r>
      <w:r w:rsidRPr="003F1CD1">
        <w:rPr>
          <w:sz w:val="20"/>
          <w:szCs w:val="20"/>
        </w:rPr>
        <w:t xml:space="preserve"> from the </w:t>
      </w:r>
      <w:r>
        <w:rPr>
          <w:sz w:val="20"/>
          <w:szCs w:val="20"/>
        </w:rPr>
        <w:t>final model</w:t>
      </w:r>
      <w:r w:rsidRPr="003F1CD1">
        <w:rPr>
          <w:sz w:val="20"/>
          <w:szCs w:val="20"/>
        </w:rPr>
        <w:t>.</w:t>
      </w:r>
      <w:r>
        <w:rPr>
          <w:sz w:val="20"/>
          <w:szCs w:val="20"/>
        </w:rPr>
        <w:t xml:space="preserve"> </w:t>
      </w:r>
    </w:p>
    <w:p w:rsidR="003524B0" w:rsidRDefault="003524B0" w:rsidP="003524B0">
      <w:pPr>
        <w:spacing w:line="240" w:lineRule="auto"/>
        <w:jc w:val="both"/>
        <w:rPr>
          <w:sz w:val="20"/>
          <w:szCs w:val="20"/>
        </w:rPr>
      </w:pPr>
      <w:r w:rsidRPr="00392F80">
        <w:rPr>
          <w:sz w:val="20"/>
          <w:szCs w:val="20"/>
          <w:vertAlign w:val="superscript"/>
        </w:rPr>
        <w:t>b</w:t>
      </w:r>
      <w:r>
        <w:rPr>
          <w:sz w:val="20"/>
          <w:szCs w:val="20"/>
        </w:rPr>
        <w:t>ALMC, ALMC and MNC contrasts and their interaction terms are from separate but identically structured regression analyses, with corresponding dummy codes entered at Step 2 and 4.</w:t>
      </w:r>
    </w:p>
    <w:p w:rsidR="00D23E67" w:rsidRDefault="00D23E67">
      <w:pPr>
        <w:pStyle w:val="StyleCentered"/>
        <w:jc w:val="left"/>
      </w:pPr>
    </w:p>
    <w:sectPr w:rsidR="00D23E67" w:rsidSect="00E323A3">
      <w:head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5B9" w:rsidRDefault="001045B9" w:rsidP="00201A28">
      <w:r>
        <w:separator/>
      </w:r>
    </w:p>
  </w:endnote>
  <w:endnote w:type="continuationSeparator" w:id="0">
    <w:p w:rsidR="001045B9" w:rsidRDefault="001045B9" w:rsidP="00201A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dvP4DF60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5B9" w:rsidRDefault="001045B9" w:rsidP="00201A28">
      <w:r>
        <w:separator/>
      </w:r>
    </w:p>
  </w:footnote>
  <w:footnote w:type="continuationSeparator" w:id="0">
    <w:p w:rsidR="001045B9" w:rsidRDefault="001045B9" w:rsidP="00201A28">
      <w:r>
        <w:continuationSeparator/>
      </w:r>
    </w:p>
  </w:footnote>
  <w:footnote w:id="1">
    <w:p w:rsidR="008B3B59" w:rsidRDefault="008B3B59" w:rsidP="00AC6355">
      <w:pPr>
        <w:pStyle w:val="FootnoteText"/>
        <w:spacing w:line="240" w:lineRule="auto"/>
      </w:pPr>
      <w:r w:rsidRPr="0020546F">
        <w:rPr>
          <w:rStyle w:val="FootnoteReference"/>
        </w:rPr>
        <w:footnoteRef/>
      </w:r>
      <w:r w:rsidRPr="0020546F">
        <w:t xml:space="preserve"> </w:t>
      </w:r>
      <w:r>
        <w:t xml:space="preserve">Following </w:t>
      </w:r>
      <w:r w:rsidRPr="0020546F">
        <w:t xml:space="preserve">Halliwell and Dittmar </w:t>
      </w:r>
      <w:r w:rsidR="009354DD" w:rsidRPr="0020546F">
        <w:fldChar w:fldCharType="begin"/>
      </w:r>
      <w:r>
        <w:instrText xml:space="preserve"> ADDIN EN.CITE &lt;EndNote&gt;&lt;Cite ExcludeAuth="1"&gt;&lt;Author&gt;Halliwell&lt;/Author&gt;&lt;Year&gt;2004&lt;/Year&gt;&lt;RecNum&gt;11&lt;/RecNum&gt;&lt;DisplayText&gt;(2004)&lt;/DisplayText&gt;&lt;record&gt;&lt;rec-number&gt;11&lt;/rec-number&gt;&lt;foreign-keys&gt;&lt;key app="EN" db-id="xvxraettnrvzteesaxavpawetfftvtvs2d0w"&gt;11&lt;/key&gt;&lt;/foreign-keys&gt;&lt;ref-type name="Journal Article"&gt;17&lt;/ref-type&gt;&lt;contributors&gt;&lt;authors&gt;&lt;author&gt;Halliwell, E.&lt;/author&gt;&lt;author&gt;Dittmar, H.&lt;/author&gt;&lt;/authors&gt;&lt;/contributors&gt;&lt;titles&gt;&lt;title&gt;Does size matter? The impact of model&amp;apos;s body size on women&amp;apos;s body-focused anxiety and advertising effectiveness.&lt;/title&gt;&lt;secondary-title&gt;Journal of Social and Clinical Psychology&lt;/secondary-title&gt;&lt;/titles&gt;&lt;periodical&gt;&lt;full-title&gt;Journal of Social and Clinical Psychology&lt;/full-title&gt;&lt;/periodical&gt;&lt;pages&gt;104-122&lt;/pages&gt;&lt;volume&gt;23&lt;/volume&gt;&lt;dates&gt;&lt;year&gt;2004&lt;/year&gt;&lt;/dates&gt;&lt;urls&gt;&lt;/urls&gt;&lt;/record&gt;&lt;/Cite&gt;&lt;/EndNote&gt;</w:instrText>
      </w:r>
      <w:r w:rsidR="009354DD" w:rsidRPr="0020546F">
        <w:fldChar w:fldCharType="separate"/>
      </w:r>
      <w:r>
        <w:rPr>
          <w:noProof/>
        </w:rPr>
        <w:t>(2004)</w:t>
      </w:r>
      <w:r w:rsidR="009354DD" w:rsidRPr="0020546F">
        <w:fldChar w:fldCharType="end"/>
      </w:r>
      <w:r w:rsidRPr="0020546F">
        <w:t xml:space="preserve">, measurements of the average Australian </w:t>
      </w:r>
      <w:r>
        <w:t xml:space="preserve">male </w:t>
      </w:r>
      <w:r w:rsidRPr="0020546F">
        <w:t xml:space="preserve">fashion model were calculated by averaging the </w:t>
      </w:r>
      <w:r>
        <w:t xml:space="preserve">chest and </w:t>
      </w:r>
      <w:r w:rsidRPr="0020546F">
        <w:t>waist mea</w:t>
      </w:r>
      <w:r>
        <w:t xml:space="preserve">surements of the first twenty </w:t>
      </w:r>
      <w:r w:rsidRPr="0020546F">
        <w:t xml:space="preserve">male models featured on the website of a leading Australian modelling agency, </w:t>
      </w:r>
      <w:r w:rsidRPr="0020546F">
        <w:rPr>
          <w:i/>
        </w:rPr>
        <w:t>Chadwick Models</w:t>
      </w:r>
      <w:r w:rsidRPr="0020546F">
        <w:t xml:space="preserve">. The average measurements were; </w:t>
      </w:r>
      <w:r>
        <w:t xml:space="preserve">Australian shirt size = medium, chest </w:t>
      </w:r>
      <w:r w:rsidRPr="0020546F">
        <w:t>=</w:t>
      </w:r>
      <w:r>
        <w:t xml:space="preserve"> 100cm/39 inches,</w:t>
      </w:r>
      <w:r w:rsidRPr="0020546F">
        <w:t xml:space="preserve"> </w:t>
      </w:r>
      <w:r>
        <w:t>waist = 81cm/32inches.</w:t>
      </w:r>
    </w:p>
  </w:footnote>
  <w:footnote w:id="2">
    <w:p w:rsidR="008B3B59" w:rsidRDefault="008B3B59" w:rsidP="000667BE">
      <w:pPr>
        <w:pStyle w:val="FootnoteText"/>
        <w:spacing w:line="240" w:lineRule="auto"/>
      </w:pPr>
      <w:r>
        <w:rPr>
          <w:rStyle w:val="FootnoteReference"/>
        </w:rPr>
        <w:footnoteRef/>
      </w:r>
      <w:r>
        <w:t xml:space="preserve"> </w:t>
      </w:r>
      <w:r w:rsidRPr="00411CFE">
        <w:t xml:space="preserve">We also re-ran the analyses for men </w:t>
      </w:r>
      <w:r>
        <w:t xml:space="preserve">and women </w:t>
      </w:r>
      <w:r w:rsidRPr="00411CFE">
        <w:t>controlling for ratings of model attractiveness</w:t>
      </w:r>
      <w:r>
        <w:t>, by entering mean-centered model attractiveness ratings in an additional step after BMI</w:t>
      </w:r>
      <w:r w:rsidRPr="00411CFE">
        <w:t xml:space="preserve">. These analyses only involved participants in the muscular and average-size </w:t>
      </w:r>
      <w:r>
        <w:t xml:space="preserve">model </w:t>
      </w:r>
      <w:r w:rsidRPr="00411CFE">
        <w:t xml:space="preserve">conditions, as there were no attractiveness scores for those in the control condition. Model attractiveness did not account for further variance in body image after </w:t>
      </w:r>
      <w:r>
        <w:t xml:space="preserve">entering </w:t>
      </w:r>
      <w:r w:rsidRPr="00411CFE">
        <w:t>BMI</w:t>
      </w:r>
      <w:r>
        <w:t xml:space="preserve"> for either men or women</w:t>
      </w:r>
      <w:r w:rsidRPr="00411CFE">
        <w:t>, and there were no other substantive changes in the results of the</w:t>
      </w:r>
      <w:r>
        <w:t xml:space="preserve"> regression</w:t>
      </w:r>
      <w:r w:rsidRPr="00411CFE">
        <w:t xml:space="preserve"> analyses.</w:t>
      </w:r>
      <w:r>
        <w:t xml:space="preserve"> This suggests that any significant difference between the advertisement conditions can be attributed to variation in the model’s body size and muscularity, rather than perceived model attractiveness.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59" w:rsidRPr="00952F34" w:rsidRDefault="008B3B59" w:rsidP="00952F34">
    <w:pPr>
      <w:rPr>
        <w:caps/>
      </w:rPr>
    </w:pPr>
    <w:r w:rsidRPr="00952F34">
      <w:t>Running H</w:t>
    </w:r>
    <w:r>
      <w:t>e</w:t>
    </w:r>
    <w:r w:rsidRPr="00952F34">
      <w:t>ad</w:t>
    </w:r>
    <w:r w:rsidRPr="008A6367">
      <w:rPr>
        <w:caps/>
      </w:rPr>
      <w:t xml:space="preserve">: </w:t>
    </w:r>
    <w:r w:rsidRPr="00952F34">
      <w:rPr>
        <w:caps/>
      </w:rPr>
      <w:t>GI joe or average joe</w:t>
    </w:r>
    <w:r>
      <w:t xml:space="preserve">?                                                                        </w:t>
    </w:r>
    <w:fldSimple w:instr=" PAGE   \* MERGEFORMAT ">
      <w:r w:rsidR="003524B0">
        <w:rPr>
          <w:noProof/>
        </w:rPr>
        <w:t>34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E40"/>
    <w:multiLevelType w:val="hybridMultilevel"/>
    <w:tmpl w:val="FB60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F55C1"/>
    <w:multiLevelType w:val="hybridMultilevel"/>
    <w:tmpl w:val="03D6A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3123C"/>
    <w:multiLevelType w:val="hybridMultilevel"/>
    <w:tmpl w:val="69F457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46E061E"/>
    <w:multiLevelType w:val="hybridMultilevel"/>
    <w:tmpl w:val="22A0AF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56917EB"/>
    <w:multiLevelType w:val="hybridMultilevel"/>
    <w:tmpl w:val="8FA4EC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474713"/>
    <w:multiLevelType w:val="hybridMultilevel"/>
    <w:tmpl w:val="CE841780"/>
    <w:lvl w:ilvl="0" w:tplc="97FC4EAE">
      <w:start w:val="1"/>
      <w:numFmt w:val="decimal"/>
      <w:lvlText w:val="H%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57569D"/>
    <w:multiLevelType w:val="hybridMultilevel"/>
    <w:tmpl w:val="8930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2047C"/>
    <w:multiLevelType w:val="hybridMultilevel"/>
    <w:tmpl w:val="76E252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A890015"/>
    <w:multiLevelType w:val="hybridMultilevel"/>
    <w:tmpl w:val="BFB416C0"/>
    <w:lvl w:ilvl="0" w:tplc="1B2485CE">
      <w:start w:val="8"/>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9E1DDD"/>
    <w:multiLevelType w:val="hybridMultilevel"/>
    <w:tmpl w:val="7D50C5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8556585"/>
    <w:multiLevelType w:val="hybridMultilevel"/>
    <w:tmpl w:val="DA8E1A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951299F"/>
    <w:multiLevelType w:val="hybridMultilevel"/>
    <w:tmpl w:val="DAC68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943C8E"/>
    <w:multiLevelType w:val="hybridMultilevel"/>
    <w:tmpl w:val="957AE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471213"/>
    <w:multiLevelType w:val="hybridMultilevel"/>
    <w:tmpl w:val="24BA72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797102"/>
    <w:multiLevelType w:val="hybridMultilevel"/>
    <w:tmpl w:val="6F4C3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752EE3"/>
    <w:multiLevelType w:val="hybridMultilevel"/>
    <w:tmpl w:val="13A61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0A16DF"/>
    <w:multiLevelType w:val="hybridMultilevel"/>
    <w:tmpl w:val="4EB4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F54B0B"/>
    <w:multiLevelType w:val="hybridMultilevel"/>
    <w:tmpl w:val="40C2A93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nsid w:val="4D503B7B"/>
    <w:multiLevelType w:val="hybridMultilevel"/>
    <w:tmpl w:val="8EC243B4"/>
    <w:lvl w:ilvl="0" w:tplc="4782AF82">
      <w:start w:val="1"/>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nsid w:val="55F30068"/>
    <w:multiLevelType w:val="hybridMultilevel"/>
    <w:tmpl w:val="76FC2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CA0E23"/>
    <w:multiLevelType w:val="hybridMultilevel"/>
    <w:tmpl w:val="055031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961282C"/>
    <w:multiLevelType w:val="hybridMultilevel"/>
    <w:tmpl w:val="D2A23AC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59D331C5"/>
    <w:multiLevelType w:val="hybridMultilevel"/>
    <w:tmpl w:val="2E5A8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EE0B50"/>
    <w:multiLevelType w:val="hybridMultilevel"/>
    <w:tmpl w:val="7FA2F9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F977A0A"/>
    <w:multiLevelType w:val="hybridMultilevel"/>
    <w:tmpl w:val="5CE89924"/>
    <w:lvl w:ilvl="0" w:tplc="04090001">
      <w:start w:val="1"/>
      <w:numFmt w:val="bullet"/>
      <w:lvlText w:val=""/>
      <w:lvlJc w:val="left"/>
      <w:pPr>
        <w:ind w:left="6105" w:hanging="360"/>
      </w:pPr>
      <w:rPr>
        <w:rFonts w:ascii="Symbol" w:hAnsi="Symbol" w:hint="default"/>
      </w:rPr>
    </w:lvl>
    <w:lvl w:ilvl="1" w:tplc="04090003" w:tentative="1">
      <w:start w:val="1"/>
      <w:numFmt w:val="bullet"/>
      <w:lvlText w:val="o"/>
      <w:lvlJc w:val="left"/>
      <w:pPr>
        <w:ind w:left="6825" w:hanging="360"/>
      </w:pPr>
      <w:rPr>
        <w:rFonts w:ascii="Courier New" w:hAnsi="Courier New" w:cs="Courier New" w:hint="default"/>
      </w:rPr>
    </w:lvl>
    <w:lvl w:ilvl="2" w:tplc="04090005" w:tentative="1">
      <w:start w:val="1"/>
      <w:numFmt w:val="bullet"/>
      <w:lvlText w:val=""/>
      <w:lvlJc w:val="left"/>
      <w:pPr>
        <w:ind w:left="7545" w:hanging="360"/>
      </w:pPr>
      <w:rPr>
        <w:rFonts w:ascii="Wingdings" w:hAnsi="Wingdings" w:hint="default"/>
      </w:rPr>
    </w:lvl>
    <w:lvl w:ilvl="3" w:tplc="04090001" w:tentative="1">
      <w:start w:val="1"/>
      <w:numFmt w:val="bullet"/>
      <w:lvlText w:val=""/>
      <w:lvlJc w:val="left"/>
      <w:pPr>
        <w:ind w:left="8265" w:hanging="360"/>
      </w:pPr>
      <w:rPr>
        <w:rFonts w:ascii="Symbol" w:hAnsi="Symbol" w:hint="default"/>
      </w:rPr>
    </w:lvl>
    <w:lvl w:ilvl="4" w:tplc="04090003" w:tentative="1">
      <w:start w:val="1"/>
      <w:numFmt w:val="bullet"/>
      <w:lvlText w:val="o"/>
      <w:lvlJc w:val="left"/>
      <w:pPr>
        <w:ind w:left="8985" w:hanging="360"/>
      </w:pPr>
      <w:rPr>
        <w:rFonts w:ascii="Courier New" w:hAnsi="Courier New" w:cs="Courier New" w:hint="default"/>
      </w:rPr>
    </w:lvl>
    <w:lvl w:ilvl="5" w:tplc="04090005" w:tentative="1">
      <w:start w:val="1"/>
      <w:numFmt w:val="bullet"/>
      <w:lvlText w:val=""/>
      <w:lvlJc w:val="left"/>
      <w:pPr>
        <w:ind w:left="9705" w:hanging="360"/>
      </w:pPr>
      <w:rPr>
        <w:rFonts w:ascii="Wingdings" w:hAnsi="Wingdings" w:hint="default"/>
      </w:rPr>
    </w:lvl>
    <w:lvl w:ilvl="6" w:tplc="04090001" w:tentative="1">
      <w:start w:val="1"/>
      <w:numFmt w:val="bullet"/>
      <w:lvlText w:val=""/>
      <w:lvlJc w:val="left"/>
      <w:pPr>
        <w:ind w:left="10425" w:hanging="360"/>
      </w:pPr>
      <w:rPr>
        <w:rFonts w:ascii="Symbol" w:hAnsi="Symbol" w:hint="default"/>
      </w:rPr>
    </w:lvl>
    <w:lvl w:ilvl="7" w:tplc="04090003" w:tentative="1">
      <w:start w:val="1"/>
      <w:numFmt w:val="bullet"/>
      <w:lvlText w:val="o"/>
      <w:lvlJc w:val="left"/>
      <w:pPr>
        <w:ind w:left="11145" w:hanging="360"/>
      </w:pPr>
      <w:rPr>
        <w:rFonts w:ascii="Courier New" w:hAnsi="Courier New" w:cs="Courier New" w:hint="default"/>
      </w:rPr>
    </w:lvl>
    <w:lvl w:ilvl="8" w:tplc="04090005" w:tentative="1">
      <w:start w:val="1"/>
      <w:numFmt w:val="bullet"/>
      <w:lvlText w:val=""/>
      <w:lvlJc w:val="left"/>
      <w:pPr>
        <w:ind w:left="11865" w:hanging="360"/>
      </w:pPr>
      <w:rPr>
        <w:rFonts w:ascii="Wingdings" w:hAnsi="Wingdings" w:hint="default"/>
      </w:rPr>
    </w:lvl>
  </w:abstractNum>
  <w:abstractNum w:abstractNumId="25">
    <w:nsid w:val="662D07E7"/>
    <w:multiLevelType w:val="hybridMultilevel"/>
    <w:tmpl w:val="D66687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3C06AA9"/>
    <w:multiLevelType w:val="hybridMultilevel"/>
    <w:tmpl w:val="350E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C35CE7"/>
    <w:multiLevelType w:val="hybridMultilevel"/>
    <w:tmpl w:val="B86E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5A683D"/>
    <w:multiLevelType w:val="hybridMultilevel"/>
    <w:tmpl w:val="46C2016E"/>
    <w:lvl w:ilvl="0" w:tplc="E48A1A46">
      <w:start w:val="2009"/>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B46753B"/>
    <w:multiLevelType w:val="hybridMultilevel"/>
    <w:tmpl w:val="681EE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B954B97"/>
    <w:multiLevelType w:val="hybridMultilevel"/>
    <w:tmpl w:val="B052D69C"/>
    <w:lvl w:ilvl="0" w:tplc="5138463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5F2AFF"/>
    <w:multiLevelType w:val="hybridMultilevel"/>
    <w:tmpl w:val="69C0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8D7AF9"/>
    <w:multiLevelType w:val="hybridMultilevel"/>
    <w:tmpl w:val="C722D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4"/>
  </w:num>
  <w:num w:numId="3">
    <w:abstractNumId w:val="7"/>
  </w:num>
  <w:num w:numId="4">
    <w:abstractNumId w:val="22"/>
  </w:num>
  <w:num w:numId="5">
    <w:abstractNumId w:val="2"/>
  </w:num>
  <w:num w:numId="6">
    <w:abstractNumId w:val="3"/>
  </w:num>
  <w:num w:numId="7">
    <w:abstractNumId w:val="23"/>
  </w:num>
  <w:num w:numId="8">
    <w:abstractNumId w:val="9"/>
  </w:num>
  <w:num w:numId="9">
    <w:abstractNumId w:val="19"/>
  </w:num>
  <w:num w:numId="10">
    <w:abstractNumId w:val="5"/>
  </w:num>
  <w:num w:numId="11">
    <w:abstractNumId w:val="12"/>
  </w:num>
  <w:num w:numId="12">
    <w:abstractNumId w:val="20"/>
  </w:num>
  <w:num w:numId="13">
    <w:abstractNumId w:val="1"/>
  </w:num>
  <w:num w:numId="14">
    <w:abstractNumId w:val="15"/>
  </w:num>
  <w:num w:numId="15">
    <w:abstractNumId w:val="16"/>
  </w:num>
  <w:num w:numId="16">
    <w:abstractNumId w:val="31"/>
  </w:num>
  <w:num w:numId="17">
    <w:abstractNumId w:val="32"/>
  </w:num>
  <w:num w:numId="18">
    <w:abstractNumId w:val="13"/>
  </w:num>
  <w:num w:numId="19">
    <w:abstractNumId w:val="25"/>
  </w:num>
  <w:num w:numId="20">
    <w:abstractNumId w:val="8"/>
  </w:num>
  <w:num w:numId="21">
    <w:abstractNumId w:val="10"/>
  </w:num>
  <w:num w:numId="22">
    <w:abstractNumId w:val="29"/>
  </w:num>
  <w:num w:numId="23">
    <w:abstractNumId w:val="28"/>
  </w:num>
  <w:num w:numId="24">
    <w:abstractNumId w:val="30"/>
  </w:num>
  <w:num w:numId="25">
    <w:abstractNumId w:val="0"/>
  </w:num>
  <w:num w:numId="26">
    <w:abstractNumId w:val="27"/>
  </w:num>
  <w:num w:numId="27">
    <w:abstractNumId w:val="17"/>
  </w:num>
  <w:num w:numId="28">
    <w:abstractNumId w:val="24"/>
  </w:num>
  <w:num w:numId="29">
    <w:abstractNumId w:val="6"/>
  </w:num>
  <w:num w:numId="30">
    <w:abstractNumId w:val="11"/>
  </w:num>
  <w:num w:numId="31">
    <w:abstractNumId w:val="18"/>
  </w:num>
  <w:num w:numId="32">
    <w:abstractNumId w:val="14"/>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embedSystemFonts/>
  <w:stylePaneFormatFilter w:val="3F01"/>
  <w:defaultTabStop w:val="720"/>
  <w:drawingGridHorizontalSpacing w:val="120"/>
  <w:displayHorizontalDrawingGridEvery w:val="2"/>
  <w:noPunctuationKerning/>
  <w:characterSpacingControl w:val="doNotCompress"/>
  <w:hdrShapeDefaults>
    <o:shapedefaults v:ext="edit" spidmax="52226"/>
  </w:hdrShapeDefaults>
  <w:footnotePr>
    <w:footnote w:id="-1"/>
    <w:footnote w:id="0"/>
  </w:footnotePr>
  <w:endnotePr>
    <w:pos w:val="sectEnd"/>
    <w:endnote w:id="-1"/>
    <w:endnote w:id="0"/>
  </w:endnotePr>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ENLayout&gt;"/>
    <w:docVar w:name="EN.Libraries" w:val="&lt;ENLibraries&gt;&lt;Libraries&gt;&lt;item&gt;Male Model Paper.enl&lt;/item&gt;&lt;/Libraries&gt;&lt;/ENLibraries&gt;"/>
  </w:docVars>
  <w:rsids>
    <w:rsidRoot w:val="00E323A3"/>
    <w:rsid w:val="00001D66"/>
    <w:rsid w:val="00002183"/>
    <w:rsid w:val="000038BF"/>
    <w:rsid w:val="00007E56"/>
    <w:rsid w:val="00013463"/>
    <w:rsid w:val="00013E77"/>
    <w:rsid w:val="00014251"/>
    <w:rsid w:val="0001567D"/>
    <w:rsid w:val="0001616D"/>
    <w:rsid w:val="00020440"/>
    <w:rsid w:val="00022553"/>
    <w:rsid w:val="0002769F"/>
    <w:rsid w:val="0003109E"/>
    <w:rsid w:val="00031FD9"/>
    <w:rsid w:val="00032BB3"/>
    <w:rsid w:val="00033773"/>
    <w:rsid w:val="00034122"/>
    <w:rsid w:val="000342E7"/>
    <w:rsid w:val="00034CF3"/>
    <w:rsid w:val="00036E83"/>
    <w:rsid w:val="00041828"/>
    <w:rsid w:val="00041B49"/>
    <w:rsid w:val="00043389"/>
    <w:rsid w:val="00045D6A"/>
    <w:rsid w:val="000464B5"/>
    <w:rsid w:val="0004656A"/>
    <w:rsid w:val="0005169C"/>
    <w:rsid w:val="000516AB"/>
    <w:rsid w:val="00051C69"/>
    <w:rsid w:val="000521C5"/>
    <w:rsid w:val="00052491"/>
    <w:rsid w:val="000543E6"/>
    <w:rsid w:val="00055147"/>
    <w:rsid w:val="00056B48"/>
    <w:rsid w:val="0005722E"/>
    <w:rsid w:val="00060535"/>
    <w:rsid w:val="000607E4"/>
    <w:rsid w:val="00060B53"/>
    <w:rsid w:val="00063130"/>
    <w:rsid w:val="000649A9"/>
    <w:rsid w:val="00064F09"/>
    <w:rsid w:val="000667BE"/>
    <w:rsid w:val="000707D5"/>
    <w:rsid w:val="0007089A"/>
    <w:rsid w:val="00071423"/>
    <w:rsid w:val="00071633"/>
    <w:rsid w:val="00071A13"/>
    <w:rsid w:val="00073090"/>
    <w:rsid w:val="00073924"/>
    <w:rsid w:val="0007447E"/>
    <w:rsid w:val="0007476B"/>
    <w:rsid w:val="00081675"/>
    <w:rsid w:val="00081C77"/>
    <w:rsid w:val="0008346B"/>
    <w:rsid w:val="0008555D"/>
    <w:rsid w:val="00085C8A"/>
    <w:rsid w:val="00090696"/>
    <w:rsid w:val="00090CA4"/>
    <w:rsid w:val="00090FA3"/>
    <w:rsid w:val="00091F81"/>
    <w:rsid w:val="000920CF"/>
    <w:rsid w:val="00092726"/>
    <w:rsid w:val="00092A74"/>
    <w:rsid w:val="000931CF"/>
    <w:rsid w:val="00094387"/>
    <w:rsid w:val="000A0543"/>
    <w:rsid w:val="000A09D3"/>
    <w:rsid w:val="000A36A4"/>
    <w:rsid w:val="000A5059"/>
    <w:rsid w:val="000B1A59"/>
    <w:rsid w:val="000B1CEB"/>
    <w:rsid w:val="000B1FDC"/>
    <w:rsid w:val="000B73D2"/>
    <w:rsid w:val="000C007A"/>
    <w:rsid w:val="000C1EE7"/>
    <w:rsid w:val="000C228E"/>
    <w:rsid w:val="000C37E5"/>
    <w:rsid w:val="000C3EBE"/>
    <w:rsid w:val="000C61CE"/>
    <w:rsid w:val="000C668B"/>
    <w:rsid w:val="000D1CDD"/>
    <w:rsid w:val="000D1D87"/>
    <w:rsid w:val="000D1FAE"/>
    <w:rsid w:val="000D2643"/>
    <w:rsid w:val="000D2756"/>
    <w:rsid w:val="000D3656"/>
    <w:rsid w:val="000D500C"/>
    <w:rsid w:val="000D6107"/>
    <w:rsid w:val="000D6228"/>
    <w:rsid w:val="000D624A"/>
    <w:rsid w:val="000D632E"/>
    <w:rsid w:val="000D6E22"/>
    <w:rsid w:val="000D6EE9"/>
    <w:rsid w:val="000D729E"/>
    <w:rsid w:val="000E014C"/>
    <w:rsid w:val="000E0497"/>
    <w:rsid w:val="000E4467"/>
    <w:rsid w:val="000E4898"/>
    <w:rsid w:val="000E4BA4"/>
    <w:rsid w:val="000E5582"/>
    <w:rsid w:val="000E7944"/>
    <w:rsid w:val="000F0E34"/>
    <w:rsid w:val="000F1BBF"/>
    <w:rsid w:val="000F2D38"/>
    <w:rsid w:val="000F334B"/>
    <w:rsid w:val="000F33BF"/>
    <w:rsid w:val="0010403A"/>
    <w:rsid w:val="001045B9"/>
    <w:rsid w:val="00104F65"/>
    <w:rsid w:val="0010577B"/>
    <w:rsid w:val="00106DFC"/>
    <w:rsid w:val="00107026"/>
    <w:rsid w:val="001100B2"/>
    <w:rsid w:val="00111C52"/>
    <w:rsid w:val="00112FFE"/>
    <w:rsid w:val="00114305"/>
    <w:rsid w:val="00114F43"/>
    <w:rsid w:val="001177D0"/>
    <w:rsid w:val="00120710"/>
    <w:rsid w:val="0012156D"/>
    <w:rsid w:val="00122021"/>
    <w:rsid w:val="00122DEE"/>
    <w:rsid w:val="00124493"/>
    <w:rsid w:val="001252FA"/>
    <w:rsid w:val="00127691"/>
    <w:rsid w:val="001276A9"/>
    <w:rsid w:val="00130199"/>
    <w:rsid w:val="00130344"/>
    <w:rsid w:val="00133C9B"/>
    <w:rsid w:val="00134D55"/>
    <w:rsid w:val="00135BEF"/>
    <w:rsid w:val="00141A1B"/>
    <w:rsid w:val="00141FBB"/>
    <w:rsid w:val="0014285E"/>
    <w:rsid w:val="00143F24"/>
    <w:rsid w:val="00144081"/>
    <w:rsid w:val="001451ED"/>
    <w:rsid w:val="001455D4"/>
    <w:rsid w:val="0014619B"/>
    <w:rsid w:val="00146D8D"/>
    <w:rsid w:val="00150765"/>
    <w:rsid w:val="00150FAC"/>
    <w:rsid w:val="001515C9"/>
    <w:rsid w:val="00154C75"/>
    <w:rsid w:val="00157CB9"/>
    <w:rsid w:val="001603F1"/>
    <w:rsid w:val="0016059B"/>
    <w:rsid w:val="00162E74"/>
    <w:rsid w:val="0016348D"/>
    <w:rsid w:val="001640F0"/>
    <w:rsid w:val="0016514A"/>
    <w:rsid w:val="0016737F"/>
    <w:rsid w:val="0016771B"/>
    <w:rsid w:val="001701A1"/>
    <w:rsid w:val="00172F13"/>
    <w:rsid w:val="00173A34"/>
    <w:rsid w:val="001753A9"/>
    <w:rsid w:val="0017592D"/>
    <w:rsid w:val="001763E9"/>
    <w:rsid w:val="00176F06"/>
    <w:rsid w:val="001774EE"/>
    <w:rsid w:val="00177FA6"/>
    <w:rsid w:val="0018184F"/>
    <w:rsid w:val="0018326B"/>
    <w:rsid w:val="001847B9"/>
    <w:rsid w:val="00185F20"/>
    <w:rsid w:val="001876FB"/>
    <w:rsid w:val="00190F39"/>
    <w:rsid w:val="00191C03"/>
    <w:rsid w:val="00193C56"/>
    <w:rsid w:val="001959DF"/>
    <w:rsid w:val="00196978"/>
    <w:rsid w:val="0019786F"/>
    <w:rsid w:val="001A1980"/>
    <w:rsid w:val="001A1F13"/>
    <w:rsid w:val="001A35BE"/>
    <w:rsid w:val="001A4081"/>
    <w:rsid w:val="001A532A"/>
    <w:rsid w:val="001B0085"/>
    <w:rsid w:val="001B0EF6"/>
    <w:rsid w:val="001B23AA"/>
    <w:rsid w:val="001B327D"/>
    <w:rsid w:val="001B3403"/>
    <w:rsid w:val="001B36B0"/>
    <w:rsid w:val="001B50D5"/>
    <w:rsid w:val="001B5439"/>
    <w:rsid w:val="001C2706"/>
    <w:rsid w:val="001C406E"/>
    <w:rsid w:val="001C656E"/>
    <w:rsid w:val="001C7C5E"/>
    <w:rsid w:val="001D1F56"/>
    <w:rsid w:val="001D21E9"/>
    <w:rsid w:val="001D21F4"/>
    <w:rsid w:val="001D2E24"/>
    <w:rsid w:val="001D5530"/>
    <w:rsid w:val="001D5589"/>
    <w:rsid w:val="001D62A2"/>
    <w:rsid w:val="001D67D5"/>
    <w:rsid w:val="001D735A"/>
    <w:rsid w:val="001D7649"/>
    <w:rsid w:val="001E0F82"/>
    <w:rsid w:val="001E17CF"/>
    <w:rsid w:val="001E3519"/>
    <w:rsid w:val="001E678A"/>
    <w:rsid w:val="001F1A09"/>
    <w:rsid w:val="001F556B"/>
    <w:rsid w:val="001F6936"/>
    <w:rsid w:val="00201A28"/>
    <w:rsid w:val="0020254D"/>
    <w:rsid w:val="0020546F"/>
    <w:rsid w:val="0021210F"/>
    <w:rsid w:val="00215C98"/>
    <w:rsid w:val="0021606B"/>
    <w:rsid w:val="002166F2"/>
    <w:rsid w:val="00216BBE"/>
    <w:rsid w:val="002172B1"/>
    <w:rsid w:val="00221423"/>
    <w:rsid w:val="002220E7"/>
    <w:rsid w:val="00233F80"/>
    <w:rsid w:val="00236EC9"/>
    <w:rsid w:val="0023737C"/>
    <w:rsid w:val="0023741E"/>
    <w:rsid w:val="00237B8C"/>
    <w:rsid w:val="00240BA1"/>
    <w:rsid w:val="002413D1"/>
    <w:rsid w:val="0024197D"/>
    <w:rsid w:val="00245604"/>
    <w:rsid w:val="00246555"/>
    <w:rsid w:val="00246D01"/>
    <w:rsid w:val="00247933"/>
    <w:rsid w:val="00250357"/>
    <w:rsid w:val="00251B5E"/>
    <w:rsid w:val="00251BCB"/>
    <w:rsid w:val="00251D19"/>
    <w:rsid w:val="00252B14"/>
    <w:rsid w:val="00253FAC"/>
    <w:rsid w:val="00254520"/>
    <w:rsid w:val="00256BB8"/>
    <w:rsid w:val="00261410"/>
    <w:rsid w:val="00261D1C"/>
    <w:rsid w:val="00262D9D"/>
    <w:rsid w:val="002630B3"/>
    <w:rsid w:val="0026473E"/>
    <w:rsid w:val="00264E3F"/>
    <w:rsid w:val="002653F3"/>
    <w:rsid w:val="002658A5"/>
    <w:rsid w:val="0027011E"/>
    <w:rsid w:val="00270E88"/>
    <w:rsid w:val="00272CB7"/>
    <w:rsid w:val="00274EDB"/>
    <w:rsid w:val="00275D85"/>
    <w:rsid w:val="00277311"/>
    <w:rsid w:val="0027769A"/>
    <w:rsid w:val="00281B36"/>
    <w:rsid w:val="00282892"/>
    <w:rsid w:val="002831F2"/>
    <w:rsid w:val="002860BC"/>
    <w:rsid w:val="00286DB7"/>
    <w:rsid w:val="002919DD"/>
    <w:rsid w:val="00293D2A"/>
    <w:rsid w:val="002959CA"/>
    <w:rsid w:val="0029706C"/>
    <w:rsid w:val="002A05F2"/>
    <w:rsid w:val="002A0CA9"/>
    <w:rsid w:val="002A163F"/>
    <w:rsid w:val="002A5AA3"/>
    <w:rsid w:val="002A6F30"/>
    <w:rsid w:val="002A7DE3"/>
    <w:rsid w:val="002B09A2"/>
    <w:rsid w:val="002B0C27"/>
    <w:rsid w:val="002B17A8"/>
    <w:rsid w:val="002B1B1A"/>
    <w:rsid w:val="002B51D3"/>
    <w:rsid w:val="002B560F"/>
    <w:rsid w:val="002B6DE7"/>
    <w:rsid w:val="002C389C"/>
    <w:rsid w:val="002C4642"/>
    <w:rsid w:val="002C6181"/>
    <w:rsid w:val="002C714C"/>
    <w:rsid w:val="002C735D"/>
    <w:rsid w:val="002C771F"/>
    <w:rsid w:val="002D1320"/>
    <w:rsid w:val="002D61C1"/>
    <w:rsid w:val="002E0470"/>
    <w:rsid w:val="002E21F0"/>
    <w:rsid w:val="002E3EA0"/>
    <w:rsid w:val="002E6704"/>
    <w:rsid w:val="002E6DE4"/>
    <w:rsid w:val="002E786D"/>
    <w:rsid w:val="002F0605"/>
    <w:rsid w:val="002F0D1C"/>
    <w:rsid w:val="002F28E3"/>
    <w:rsid w:val="002F312A"/>
    <w:rsid w:val="002F5114"/>
    <w:rsid w:val="002F5FBC"/>
    <w:rsid w:val="002F6574"/>
    <w:rsid w:val="002F7059"/>
    <w:rsid w:val="002F7912"/>
    <w:rsid w:val="002F7EE2"/>
    <w:rsid w:val="00300991"/>
    <w:rsid w:val="003012DF"/>
    <w:rsid w:val="0030136A"/>
    <w:rsid w:val="003041C3"/>
    <w:rsid w:val="00304395"/>
    <w:rsid w:val="003046B1"/>
    <w:rsid w:val="003067C6"/>
    <w:rsid w:val="0031137D"/>
    <w:rsid w:val="00311AA3"/>
    <w:rsid w:val="0031211C"/>
    <w:rsid w:val="0031485F"/>
    <w:rsid w:val="00314D2D"/>
    <w:rsid w:val="00314FAC"/>
    <w:rsid w:val="00315B55"/>
    <w:rsid w:val="00320094"/>
    <w:rsid w:val="003200A0"/>
    <w:rsid w:val="00320F9E"/>
    <w:rsid w:val="00324341"/>
    <w:rsid w:val="00325494"/>
    <w:rsid w:val="00326DA4"/>
    <w:rsid w:val="00327D68"/>
    <w:rsid w:val="00330EF6"/>
    <w:rsid w:val="003323CE"/>
    <w:rsid w:val="00332F83"/>
    <w:rsid w:val="00333F89"/>
    <w:rsid w:val="0033688A"/>
    <w:rsid w:val="00336B77"/>
    <w:rsid w:val="003411F6"/>
    <w:rsid w:val="00343FC3"/>
    <w:rsid w:val="00344461"/>
    <w:rsid w:val="003446D6"/>
    <w:rsid w:val="003456E0"/>
    <w:rsid w:val="00345C77"/>
    <w:rsid w:val="00351023"/>
    <w:rsid w:val="00351DB7"/>
    <w:rsid w:val="003520D4"/>
    <w:rsid w:val="003524B0"/>
    <w:rsid w:val="00354D37"/>
    <w:rsid w:val="003560A3"/>
    <w:rsid w:val="00357D8D"/>
    <w:rsid w:val="00360333"/>
    <w:rsid w:val="00360589"/>
    <w:rsid w:val="0036269C"/>
    <w:rsid w:val="00364382"/>
    <w:rsid w:val="00365432"/>
    <w:rsid w:val="00366BFF"/>
    <w:rsid w:val="00366C56"/>
    <w:rsid w:val="0036779E"/>
    <w:rsid w:val="00367A81"/>
    <w:rsid w:val="00370C5E"/>
    <w:rsid w:val="00371E4C"/>
    <w:rsid w:val="00371EE3"/>
    <w:rsid w:val="0037333E"/>
    <w:rsid w:val="00373D6A"/>
    <w:rsid w:val="003740FE"/>
    <w:rsid w:val="003758E1"/>
    <w:rsid w:val="0037786C"/>
    <w:rsid w:val="00377A0E"/>
    <w:rsid w:val="0038144B"/>
    <w:rsid w:val="00381E15"/>
    <w:rsid w:val="00381F90"/>
    <w:rsid w:val="00382FCD"/>
    <w:rsid w:val="0038469A"/>
    <w:rsid w:val="00384C3D"/>
    <w:rsid w:val="0038538D"/>
    <w:rsid w:val="0038556C"/>
    <w:rsid w:val="00387498"/>
    <w:rsid w:val="00390B39"/>
    <w:rsid w:val="00390FC9"/>
    <w:rsid w:val="00392F80"/>
    <w:rsid w:val="003930E7"/>
    <w:rsid w:val="0039321D"/>
    <w:rsid w:val="00394238"/>
    <w:rsid w:val="00394DAF"/>
    <w:rsid w:val="0039572E"/>
    <w:rsid w:val="003A0490"/>
    <w:rsid w:val="003A1D79"/>
    <w:rsid w:val="003A2B03"/>
    <w:rsid w:val="003A4167"/>
    <w:rsid w:val="003A483D"/>
    <w:rsid w:val="003A751B"/>
    <w:rsid w:val="003B48D5"/>
    <w:rsid w:val="003B5E4D"/>
    <w:rsid w:val="003B726C"/>
    <w:rsid w:val="003C25D6"/>
    <w:rsid w:val="003C341F"/>
    <w:rsid w:val="003C548F"/>
    <w:rsid w:val="003C6A7B"/>
    <w:rsid w:val="003D180B"/>
    <w:rsid w:val="003D3A3D"/>
    <w:rsid w:val="003D3AED"/>
    <w:rsid w:val="003D54E8"/>
    <w:rsid w:val="003D7276"/>
    <w:rsid w:val="003D7EE0"/>
    <w:rsid w:val="003E008B"/>
    <w:rsid w:val="003E0239"/>
    <w:rsid w:val="003E1672"/>
    <w:rsid w:val="003E261D"/>
    <w:rsid w:val="003E471E"/>
    <w:rsid w:val="003E4810"/>
    <w:rsid w:val="003E61EC"/>
    <w:rsid w:val="003F0245"/>
    <w:rsid w:val="003F1CD1"/>
    <w:rsid w:val="003F2068"/>
    <w:rsid w:val="003F2BC5"/>
    <w:rsid w:val="003F500F"/>
    <w:rsid w:val="003F5A68"/>
    <w:rsid w:val="003F65AD"/>
    <w:rsid w:val="003F7A18"/>
    <w:rsid w:val="003F7FF4"/>
    <w:rsid w:val="004000F7"/>
    <w:rsid w:val="004016DB"/>
    <w:rsid w:val="00401F6E"/>
    <w:rsid w:val="00403020"/>
    <w:rsid w:val="00403C87"/>
    <w:rsid w:val="004072C8"/>
    <w:rsid w:val="00407548"/>
    <w:rsid w:val="00411379"/>
    <w:rsid w:val="004115F1"/>
    <w:rsid w:val="00411CFE"/>
    <w:rsid w:val="0041304C"/>
    <w:rsid w:val="004157F2"/>
    <w:rsid w:val="00415A1D"/>
    <w:rsid w:val="0042170F"/>
    <w:rsid w:val="00423463"/>
    <w:rsid w:val="004239B3"/>
    <w:rsid w:val="00423E96"/>
    <w:rsid w:val="00425898"/>
    <w:rsid w:val="00425A97"/>
    <w:rsid w:val="004274DD"/>
    <w:rsid w:val="00431518"/>
    <w:rsid w:val="00431BEE"/>
    <w:rsid w:val="004320C1"/>
    <w:rsid w:val="00434881"/>
    <w:rsid w:val="0043566A"/>
    <w:rsid w:val="00435934"/>
    <w:rsid w:val="00436D3A"/>
    <w:rsid w:val="004425A5"/>
    <w:rsid w:val="00444AA3"/>
    <w:rsid w:val="00445C16"/>
    <w:rsid w:val="00447C0D"/>
    <w:rsid w:val="004506A3"/>
    <w:rsid w:val="004508DF"/>
    <w:rsid w:val="00451516"/>
    <w:rsid w:val="00451A29"/>
    <w:rsid w:val="00453D7E"/>
    <w:rsid w:val="00460478"/>
    <w:rsid w:val="004610CF"/>
    <w:rsid w:val="0046112B"/>
    <w:rsid w:val="00463130"/>
    <w:rsid w:val="0046517D"/>
    <w:rsid w:val="0046721A"/>
    <w:rsid w:val="004709EE"/>
    <w:rsid w:val="00470B0A"/>
    <w:rsid w:val="0047150A"/>
    <w:rsid w:val="00471D10"/>
    <w:rsid w:val="00473A18"/>
    <w:rsid w:val="0047456D"/>
    <w:rsid w:val="00474E6C"/>
    <w:rsid w:val="00475B58"/>
    <w:rsid w:val="00476071"/>
    <w:rsid w:val="004801E3"/>
    <w:rsid w:val="00482668"/>
    <w:rsid w:val="0048325A"/>
    <w:rsid w:val="004834DC"/>
    <w:rsid w:val="00484EA7"/>
    <w:rsid w:val="00487DEC"/>
    <w:rsid w:val="00491472"/>
    <w:rsid w:val="004926A6"/>
    <w:rsid w:val="00493B5C"/>
    <w:rsid w:val="0049555A"/>
    <w:rsid w:val="00496B66"/>
    <w:rsid w:val="004A2EE0"/>
    <w:rsid w:val="004A5D20"/>
    <w:rsid w:val="004A739A"/>
    <w:rsid w:val="004B2890"/>
    <w:rsid w:val="004B39AE"/>
    <w:rsid w:val="004B4625"/>
    <w:rsid w:val="004B4F71"/>
    <w:rsid w:val="004B53FE"/>
    <w:rsid w:val="004B72DE"/>
    <w:rsid w:val="004C0B34"/>
    <w:rsid w:val="004C2397"/>
    <w:rsid w:val="004C27B4"/>
    <w:rsid w:val="004C35BC"/>
    <w:rsid w:val="004C4338"/>
    <w:rsid w:val="004C4626"/>
    <w:rsid w:val="004C541C"/>
    <w:rsid w:val="004C574F"/>
    <w:rsid w:val="004C5DFD"/>
    <w:rsid w:val="004C6550"/>
    <w:rsid w:val="004C6D6D"/>
    <w:rsid w:val="004D28AB"/>
    <w:rsid w:val="004D5312"/>
    <w:rsid w:val="004D6BAE"/>
    <w:rsid w:val="004D7790"/>
    <w:rsid w:val="004E1666"/>
    <w:rsid w:val="004E1CCE"/>
    <w:rsid w:val="004E2241"/>
    <w:rsid w:val="004E4DCE"/>
    <w:rsid w:val="004E4EA1"/>
    <w:rsid w:val="004E52D7"/>
    <w:rsid w:val="004E7145"/>
    <w:rsid w:val="004F10EC"/>
    <w:rsid w:val="004F2DA1"/>
    <w:rsid w:val="004F51E8"/>
    <w:rsid w:val="0050164F"/>
    <w:rsid w:val="00502144"/>
    <w:rsid w:val="00503A87"/>
    <w:rsid w:val="00504F26"/>
    <w:rsid w:val="00506765"/>
    <w:rsid w:val="00506A35"/>
    <w:rsid w:val="00510469"/>
    <w:rsid w:val="00510C43"/>
    <w:rsid w:val="005128BF"/>
    <w:rsid w:val="005129A6"/>
    <w:rsid w:val="005131CC"/>
    <w:rsid w:val="00513B7B"/>
    <w:rsid w:val="00516511"/>
    <w:rsid w:val="005165BC"/>
    <w:rsid w:val="00520ECB"/>
    <w:rsid w:val="00521F61"/>
    <w:rsid w:val="005232FE"/>
    <w:rsid w:val="005258B1"/>
    <w:rsid w:val="0052673F"/>
    <w:rsid w:val="00531937"/>
    <w:rsid w:val="00532B58"/>
    <w:rsid w:val="005348AB"/>
    <w:rsid w:val="005372CA"/>
    <w:rsid w:val="00540050"/>
    <w:rsid w:val="005420CB"/>
    <w:rsid w:val="00542322"/>
    <w:rsid w:val="005436CA"/>
    <w:rsid w:val="00544CEA"/>
    <w:rsid w:val="005464C4"/>
    <w:rsid w:val="00546DA4"/>
    <w:rsid w:val="00546E57"/>
    <w:rsid w:val="005479E1"/>
    <w:rsid w:val="0055027B"/>
    <w:rsid w:val="005505C4"/>
    <w:rsid w:val="0055099F"/>
    <w:rsid w:val="0055153A"/>
    <w:rsid w:val="00552DB0"/>
    <w:rsid w:val="005537BE"/>
    <w:rsid w:val="00554954"/>
    <w:rsid w:val="005551D0"/>
    <w:rsid w:val="0056355F"/>
    <w:rsid w:val="00567E87"/>
    <w:rsid w:val="0057000B"/>
    <w:rsid w:val="00571EF0"/>
    <w:rsid w:val="00572266"/>
    <w:rsid w:val="005738A9"/>
    <w:rsid w:val="005761AE"/>
    <w:rsid w:val="00586008"/>
    <w:rsid w:val="0058653A"/>
    <w:rsid w:val="00587E1F"/>
    <w:rsid w:val="00587E68"/>
    <w:rsid w:val="00590025"/>
    <w:rsid w:val="00590A61"/>
    <w:rsid w:val="00590F33"/>
    <w:rsid w:val="00592463"/>
    <w:rsid w:val="00593E41"/>
    <w:rsid w:val="0059425E"/>
    <w:rsid w:val="00595339"/>
    <w:rsid w:val="005957DF"/>
    <w:rsid w:val="00597474"/>
    <w:rsid w:val="00597978"/>
    <w:rsid w:val="00597F9E"/>
    <w:rsid w:val="005A0C57"/>
    <w:rsid w:val="005A22FF"/>
    <w:rsid w:val="005A3CA5"/>
    <w:rsid w:val="005A4B78"/>
    <w:rsid w:val="005A5663"/>
    <w:rsid w:val="005A5B27"/>
    <w:rsid w:val="005A6384"/>
    <w:rsid w:val="005A6956"/>
    <w:rsid w:val="005A7295"/>
    <w:rsid w:val="005A7FB9"/>
    <w:rsid w:val="005B1B11"/>
    <w:rsid w:val="005B21C2"/>
    <w:rsid w:val="005B2531"/>
    <w:rsid w:val="005B2EB4"/>
    <w:rsid w:val="005B4C94"/>
    <w:rsid w:val="005B6280"/>
    <w:rsid w:val="005B6F1E"/>
    <w:rsid w:val="005B7892"/>
    <w:rsid w:val="005C044A"/>
    <w:rsid w:val="005C0B88"/>
    <w:rsid w:val="005C265C"/>
    <w:rsid w:val="005C34D6"/>
    <w:rsid w:val="005C3826"/>
    <w:rsid w:val="005C3F62"/>
    <w:rsid w:val="005C54CB"/>
    <w:rsid w:val="005C5CED"/>
    <w:rsid w:val="005C60E3"/>
    <w:rsid w:val="005C6A07"/>
    <w:rsid w:val="005D03E0"/>
    <w:rsid w:val="005D1390"/>
    <w:rsid w:val="005D361C"/>
    <w:rsid w:val="005D49E2"/>
    <w:rsid w:val="005D50D2"/>
    <w:rsid w:val="005E0E28"/>
    <w:rsid w:val="005E1A8A"/>
    <w:rsid w:val="005E4C3E"/>
    <w:rsid w:val="005E5BBC"/>
    <w:rsid w:val="005E6422"/>
    <w:rsid w:val="005F3947"/>
    <w:rsid w:val="005F45F5"/>
    <w:rsid w:val="005F7A71"/>
    <w:rsid w:val="0060081F"/>
    <w:rsid w:val="00603E3F"/>
    <w:rsid w:val="006077A7"/>
    <w:rsid w:val="006078E7"/>
    <w:rsid w:val="00610771"/>
    <w:rsid w:val="0061193A"/>
    <w:rsid w:val="006123C4"/>
    <w:rsid w:val="006123D6"/>
    <w:rsid w:val="0061332B"/>
    <w:rsid w:val="00614F14"/>
    <w:rsid w:val="00616046"/>
    <w:rsid w:val="00616E9F"/>
    <w:rsid w:val="006171BD"/>
    <w:rsid w:val="00617323"/>
    <w:rsid w:val="0061736A"/>
    <w:rsid w:val="00620BA8"/>
    <w:rsid w:val="00621DA9"/>
    <w:rsid w:val="0062237A"/>
    <w:rsid w:val="00622F7E"/>
    <w:rsid w:val="00623FF3"/>
    <w:rsid w:val="00625240"/>
    <w:rsid w:val="00626815"/>
    <w:rsid w:val="00627D44"/>
    <w:rsid w:val="006304DD"/>
    <w:rsid w:val="00630CEF"/>
    <w:rsid w:val="00631954"/>
    <w:rsid w:val="00634B7C"/>
    <w:rsid w:val="00634DE3"/>
    <w:rsid w:val="0063767E"/>
    <w:rsid w:val="00642503"/>
    <w:rsid w:val="00644244"/>
    <w:rsid w:val="006474AE"/>
    <w:rsid w:val="0065092F"/>
    <w:rsid w:val="00653A16"/>
    <w:rsid w:val="0065404F"/>
    <w:rsid w:val="006544F7"/>
    <w:rsid w:val="00655C15"/>
    <w:rsid w:val="0066184F"/>
    <w:rsid w:val="006706A8"/>
    <w:rsid w:val="006712EE"/>
    <w:rsid w:val="0067168F"/>
    <w:rsid w:val="00671CBB"/>
    <w:rsid w:val="00671E34"/>
    <w:rsid w:val="00672CF3"/>
    <w:rsid w:val="00675308"/>
    <w:rsid w:val="00676407"/>
    <w:rsid w:val="006806D2"/>
    <w:rsid w:val="00680A37"/>
    <w:rsid w:val="00686270"/>
    <w:rsid w:val="00686C23"/>
    <w:rsid w:val="00692404"/>
    <w:rsid w:val="00693DAB"/>
    <w:rsid w:val="00696644"/>
    <w:rsid w:val="006972CC"/>
    <w:rsid w:val="006A0DE5"/>
    <w:rsid w:val="006A4E56"/>
    <w:rsid w:val="006A6186"/>
    <w:rsid w:val="006A6A78"/>
    <w:rsid w:val="006A7203"/>
    <w:rsid w:val="006A72B4"/>
    <w:rsid w:val="006B02BE"/>
    <w:rsid w:val="006B1811"/>
    <w:rsid w:val="006B2445"/>
    <w:rsid w:val="006B4278"/>
    <w:rsid w:val="006B53F2"/>
    <w:rsid w:val="006C0417"/>
    <w:rsid w:val="006C05CC"/>
    <w:rsid w:val="006C080C"/>
    <w:rsid w:val="006C100C"/>
    <w:rsid w:val="006C16A5"/>
    <w:rsid w:val="006C2B19"/>
    <w:rsid w:val="006C3162"/>
    <w:rsid w:val="006C392F"/>
    <w:rsid w:val="006C3D28"/>
    <w:rsid w:val="006D04E4"/>
    <w:rsid w:val="006D08C3"/>
    <w:rsid w:val="006D45E1"/>
    <w:rsid w:val="006D7115"/>
    <w:rsid w:val="006D7490"/>
    <w:rsid w:val="006E19E5"/>
    <w:rsid w:val="006E26A4"/>
    <w:rsid w:val="006E319C"/>
    <w:rsid w:val="006E3300"/>
    <w:rsid w:val="006E37DA"/>
    <w:rsid w:val="006E4B0E"/>
    <w:rsid w:val="006E4E90"/>
    <w:rsid w:val="006E6998"/>
    <w:rsid w:val="006E711A"/>
    <w:rsid w:val="006F46C7"/>
    <w:rsid w:val="007007EE"/>
    <w:rsid w:val="00700F6D"/>
    <w:rsid w:val="00701DFD"/>
    <w:rsid w:val="00702D02"/>
    <w:rsid w:val="007032B0"/>
    <w:rsid w:val="0070520E"/>
    <w:rsid w:val="00705277"/>
    <w:rsid w:val="00705960"/>
    <w:rsid w:val="00706180"/>
    <w:rsid w:val="00706AA7"/>
    <w:rsid w:val="00711147"/>
    <w:rsid w:val="00711A40"/>
    <w:rsid w:val="00714EC5"/>
    <w:rsid w:val="00717ADE"/>
    <w:rsid w:val="00720AD4"/>
    <w:rsid w:val="00723DDC"/>
    <w:rsid w:val="007250F8"/>
    <w:rsid w:val="007259C0"/>
    <w:rsid w:val="00726972"/>
    <w:rsid w:val="0072794E"/>
    <w:rsid w:val="00730630"/>
    <w:rsid w:val="00731C33"/>
    <w:rsid w:val="00737551"/>
    <w:rsid w:val="007427AC"/>
    <w:rsid w:val="00742A81"/>
    <w:rsid w:val="00745A65"/>
    <w:rsid w:val="00746531"/>
    <w:rsid w:val="007471F2"/>
    <w:rsid w:val="00747345"/>
    <w:rsid w:val="00751068"/>
    <w:rsid w:val="007518D9"/>
    <w:rsid w:val="007556A9"/>
    <w:rsid w:val="00756BB5"/>
    <w:rsid w:val="0076180F"/>
    <w:rsid w:val="007619F4"/>
    <w:rsid w:val="00761D85"/>
    <w:rsid w:val="007636BE"/>
    <w:rsid w:val="00764FBE"/>
    <w:rsid w:val="00766375"/>
    <w:rsid w:val="00766A3F"/>
    <w:rsid w:val="00767725"/>
    <w:rsid w:val="007700EF"/>
    <w:rsid w:val="00770690"/>
    <w:rsid w:val="00771182"/>
    <w:rsid w:val="007726A1"/>
    <w:rsid w:val="0077352E"/>
    <w:rsid w:val="00773A90"/>
    <w:rsid w:val="00774D13"/>
    <w:rsid w:val="00775258"/>
    <w:rsid w:val="00775831"/>
    <w:rsid w:val="00775F17"/>
    <w:rsid w:val="00780AA2"/>
    <w:rsid w:val="007833CC"/>
    <w:rsid w:val="0078368A"/>
    <w:rsid w:val="00783E14"/>
    <w:rsid w:val="00784464"/>
    <w:rsid w:val="00786ED2"/>
    <w:rsid w:val="0078789B"/>
    <w:rsid w:val="00790F28"/>
    <w:rsid w:val="007922A6"/>
    <w:rsid w:val="0079428C"/>
    <w:rsid w:val="0079482E"/>
    <w:rsid w:val="00796DF3"/>
    <w:rsid w:val="00797231"/>
    <w:rsid w:val="00797F7C"/>
    <w:rsid w:val="007A1C67"/>
    <w:rsid w:val="007A3C92"/>
    <w:rsid w:val="007A4637"/>
    <w:rsid w:val="007A5454"/>
    <w:rsid w:val="007A56C1"/>
    <w:rsid w:val="007A597F"/>
    <w:rsid w:val="007A6BC8"/>
    <w:rsid w:val="007A6D56"/>
    <w:rsid w:val="007A6DCA"/>
    <w:rsid w:val="007A7586"/>
    <w:rsid w:val="007B0992"/>
    <w:rsid w:val="007B1C45"/>
    <w:rsid w:val="007B2606"/>
    <w:rsid w:val="007B4C55"/>
    <w:rsid w:val="007B4E93"/>
    <w:rsid w:val="007B74B4"/>
    <w:rsid w:val="007B7732"/>
    <w:rsid w:val="007B795C"/>
    <w:rsid w:val="007B7F83"/>
    <w:rsid w:val="007C13F3"/>
    <w:rsid w:val="007C2EF7"/>
    <w:rsid w:val="007C3A9E"/>
    <w:rsid w:val="007C4FF8"/>
    <w:rsid w:val="007C7315"/>
    <w:rsid w:val="007D01DA"/>
    <w:rsid w:val="007D1606"/>
    <w:rsid w:val="007D1C92"/>
    <w:rsid w:val="007D232F"/>
    <w:rsid w:val="007D5105"/>
    <w:rsid w:val="007D7631"/>
    <w:rsid w:val="007E1A4B"/>
    <w:rsid w:val="007E284B"/>
    <w:rsid w:val="007E2E10"/>
    <w:rsid w:val="007E2E2C"/>
    <w:rsid w:val="007E2F0B"/>
    <w:rsid w:val="007E3944"/>
    <w:rsid w:val="007E4E57"/>
    <w:rsid w:val="007E529B"/>
    <w:rsid w:val="007E7327"/>
    <w:rsid w:val="007F019D"/>
    <w:rsid w:val="007F3A6C"/>
    <w:rsid w:val="007F59E2"/>
    <w:rsid w:val="007F6409"/>
    <w:rsid w:val="007F6AD2"/>
    <w:rsid w:val="007F70AA"/>
    <w:rsid w:val="0080293C"/>
    <w:rsid w:val="00802963"/>
    <w:rsid w:val="00803989"/>
    <w:rsid w:val="0080501E"/>
    <w:rsid w:val="0080596E"/>
    <w:rsid w:val="00805DA4"/>
    <w:rsid w:val="00806FAC"/>
    <w:rsid w:val="00812862"/>
    <w:rsid w:val="00812C02"/>
    <w:rsid w:val="008145AD"/>
    <w:rsid w:val="00814ECF"/>
    <w:rsid w:val="00817FC2"/>
    <w:rsid w:val="0082001B"/>
    <w:rsid w:val="00820911"/>
    <w:rsid w:val="00820B1A"/>
    <w:rsid w:val="00820ECA"/>
    <w:rsid w:val="008219B5"/>
    <w:rsid w:val="008247A9"/>
    <w:rsid w:val="008247D3"/>
    <w:rsid w:val="00825247"/>
    <w:rsid w:val="008264C6"/>
    <w:rsid w:val="008276C4"/>
    <w:rsid w:val="00831D44"/>
    <w:rsid w:val="00832882"/>
    <w:rsid w:val="0083325C"/>
    <w:rsid w:val="00833A8B"/>
    <w:rsid w:val="00842DA6"/>
    <w:rsid w:val="00845499"/>
    <w:rsid w:val="00846888"/>
    <w:rsid w:val="00846E53"/>
    <w:rsid w:val="00850102"/>
    <w:rsid w:val="008505AF"/>
    <w:rsid w:val="008508C6"/>
    <w:rsid w:val="00856293"/>
    <w:rsid w:val="00856F0B"/>
    <w:rsid w:val="00857821"/>
    <w:rsid w:val="00862BBE"/>
    <w:rsid w:val="00863DDD"/>
    <w:rsid w:val="00867F8F"/>
    <w:rsid w:val="00872D54"/>
    <w:rsid w:val="00873BF0"/>
    <w:rsid w:val="008752BE"/>
    <w:rsid w:val="0087743C"/>
    <w:rsid w:val="00880D36"/>
    <w:rsid w:val="00883EF9"/>
    <w:rsid w:val="00886224"/>
    <w:rsid w:val="008869F4"/>
    <w:rsid w:val="0089002B"/>
    <w:rsid w:val="008922BA"/>
    <w:rsid w:val="00894106"/>
    <w:rsid w:val="00894430"/>
    <w:rsid w:val="00894963"/>
    <w:rsid w:val="00894967"/>
    <w:rsid w:val="00894C3E"/>
    <w:rsid w:val="00895715"/>
    <w:rsid w:val="008967E6"/>
    <w:rsid w:val="008A053D"/>
    <w:rsid w:val="008A0739"/>
    <w:rsid w:val="008A3D9A"/>
    <w:rsid w:val="008A4EF5"/>
    <w:rsid w:val="008A6367"/>
    <w:rsid w:val="008A7C75"/>
    <w:rsid w:val="008B1CC3"/>
    <w:rsid w:val="008B30E1"/>
    <w:rsid w:val="008B3B59"/>
    <w:rsid w:val="008B51BD"/>
    <w:rsid w:val="008B611E"/>
    <w:rsid w:val="008B7E27"/>
    <w:rsid w:val="008C06BA"/>
    <w:rsid w:val="008C1AB9"/>
    <w:rsid w:val="008C2D0C"/>
    <w:rsid w:val="008C37D3"/>
    <w:rsid w:val="008C4281"/>
    <w:rsid w:val="008C5503"/>
    <w:rsid w:val="008C57E8"/>
    <w:rsid w:val="008C5E6F"/>
    <w:rsid w:val="008C71A0"/>
    <w:rsid w:val="008D048B"/>
    <w:rsid w:val="008D23BD"/>
    <w:rsid w:val="008D2FA2"/>
    <w:rsid w:val="008D62BE"/>
    <w:rsid w:val="008D6605"/>
    <w:rsid w:val="008E0BBB"/>
    <w:rsid w:val="008E0DDB"/>
    <w:rsid w:val="008E217F"/>
    <w:rsid w:val="008E51F2"/>
    <w:rsid w:val="008E5ADB"/>
    <w:rsid w:val="008E5E91"/>
    <w:rsid w:val="008E6C6D"/>
    <w:rsid w:val="008F29E5"/>
    <w:rsid w:val="008F3020"/>
    <w:rsid w:val="008F6D60"/>
    <w:rsid w:val="008F723A"/>
    <w:rsid w:val="009025D9"/>
    <w:rsid w:val="00903272"/>
    <w:rsid w:val="009033E0"/>
    <w:rsid w:val="0090345C"/>
    <w:rsid w:val="00903C05"/>
    <w:rsid w:val="009054BA"/>
    <w:rsid w:val="00905C9F"/>
    <w:rsid w:val="00906024"/>
    <w:rsid w:val="0090737B"/>
    <w:rsid w:val="00907E93"/>
    <w:rsid w:val="00910D6F"/>
    <w:rsid w:val="0091203D"/>
    <w:rsid w:val="00912F53"/>
    <w:rsid w:val="009159F1"/>
    <w:rsid w:val="00915ECC"/>
    <w:rsid w:val="00915ED1"/>
    <w:rsid w:val="009207DC"/>
    <w:rsid w:val="00921D80"/>
    <w:rsid w:val="00923304"/>
    <w:rsid w:val="00926742"/>
    <w:rsid w:val="00927799"/>
    <w:rsid w:val="00932FC9"/>
    <w:rsid w:val="009354DD"/>
    <w:rsid w:val="00936931"/>
    <w:rsid w:val="0093786A"/>
    <w:rsid w:val="00942ED7"/>
    <w:rsid w:val="00945168"/>
    <w:rsid w:val="00952153"/>
    <w:rsid w:val="00952F34"/>
    <w:rsid w:val="009573B1"/>
    <w:rsid w:val="0096077B"/>
    <w:rsid w:val="00963381"/>
    <w:rsid w:val="00963543"/>
    <w:rsid w:val="00965497"/>
    <w:rsid w:val="00966332"/>
    <w:rsid w:val="00966E07"/>
    <w:rsid w:val="00967F52"/>
    <w:rsid w:val="00973C21"/>
    <w:rsid w:val="00975464"/>
    <w:rsid w:val="00976A03"/>
    <w:rsid w:val="009824C7"/>
    <w:rsid w:val="00983D50"/>
    <w:rsid w:val="009844DD"/>
    <w:rsid w:val="009873E1"/>
    <w:rsid w:val="00990D4C"/>
    <w:rsid w:val="009918B8"/>
    <w:rsid w:val="00992FF3"/>
    <w:rsid w:val="00993E85"/>
    <w:rsid w:val="0099428E"/>
    <w:rsid w:val="0099582E"/>
    <w:rsid w:val="009A0418"/>
    <w:rsid w:val="009A233A"/>
    <w:rsid w:val="009A3F6E"/>
    <w:rsid w:val="009A48D1"/>
    <w:rsid w:val="009B6897"/>
    <w:rsid w:val="009C2FCB"/>
    <w:rsid w:val="009C4E43"/>
    <w:rsid w:val="009C500C"/>
    <w:rsid w:val="009C6D7D"/>
    <w:rsid w:val="009C7BEE"/>
    <w:rsid w:val="009C7C5C"/>
    <w:rsid w:val="009D079B"/>
    <w:rsid w:val="009D2D6D"/>
    <w:rsid w:val="009D37FF"/>
    <w:rsid w:val="009D78F0"/>
    <w:rsid w:val="009E1525"/>
    <w:rsid w:val="009E4BD1"/>
    <w:rsid w:val="009F2EB4"/>
    <w:rsid w:val="009F428E"/>
    <w:rsid w:val="009F6ADB"/>
    <w:rsid w:val="009F6E0D"/>
    <w:rsid w:val="009F76EC"/>
    <w:rsid w:val="00A00E68"/>
    <w:rsid w:val="00A012AF"/>
    <w:rsid w:val="00A0239A"/>
    <w:rsid w:val="00A0329B"/>
    <w:rsid w:val="00A053CA"/>
    <w:rsid w:val="00A056DB"/>
    <w:rsid w:val="00A0624D"/>
    <w:rsid w:val="00A06A74"/>
    <w:rsid w:val="00A06ED7"/>
    <w:rsid w:val="00A122EE"/>
    <w:rsid w:val="00A13AD8"/>
    <w:rsid w:val="00A144AE"/>
    <w:rsid w:val="00A14513"/>
    <w:rsid w:val="00A15459"/>
    <w:rsid w:val="00A158A0"/>
    <w:rsid w:val="00A16437"/>
    <w:rsid w:val="00A20C9D"/>
    <w:rsid w:val="00A22007"/>
    <w:rsid w:val="00A23B8B"/>
    <w:rsid w:val="00A2446D"/>
    <w:rsid w:val="00A2587E"/>
    <w:rsid w:val="00A275C0"/>
    <w:rsid w:val="00A302CB"/>
    <w:rsid w:val="00A3097C"/>
    <w:rsid w:val="00A345ED"/>
    <w:rsid w:val="00A35504"/>
    <w:rsid w:val="00A367BA"/>
    <w:rsid w:val="00A36A8C"/>
    <w:rsid w:val="00A37306"/>
    <w:rsid w:val="00A4145A"/>
    <w:rsid w:val="00A42F03"/>
    <w:rsid w:val="00A434A2"/>
    <w:rsid w:val="00A44C89"/>
    <w:rsid w:val="00A511B8"/>
    <w:rsid w:val="00A51CC3"/>
    <w:rsid w:val="00A526B8"/>
    <w:rsid w:val="00A53F26"/>
    <w:rsid w:val="00A546A0"/>
    <w:rsid w:val="00A5474F"/>
    <w:rsid w:val="00A561BE"/>
    <w:rsid w:val="00A56F4D"/>
    <w:rsid w:val="00A61D7E"/>
    <w:rsid w:val="00A62C60"/>
    <w:rsid w:val="00A710E5"/>
    <w:rsid w:val="00A71895"/>
    <w:rsid w:val="00A73C5E"/>
    <w:rsid w:val="00A74876"/>
    <w:rsid w:val="00A74C84"/>
    <w:rsid w:val="00A75FDF"/>
    <w:rsid w:val="00A8426C"/>
    <w:rsid w:val="00A85508"/>
    <w:rsid w:val="00A85EF6"/>
    <w:rsid w:val="00A90117"/>
    <w:rsid w:val="00A907CE"/>
    <w:rsid w:val="00A91D69"/>
    <w:rsid w:val="00A93969"/>
    <w:rsid w:val="00A9515E"/>
    <w:rsid w:val="00AA0617"/>
    <w:rsid w:val="00AA1094"/>
    <w:rsid w:val="00AA16C2"/>
    <w:rsid w:val="00AA3368"/>
    <w:rsid w:val="00AA77B5"/>
    <w:rsid w:val="00AB03DF"/>
    <w:rsid w:val="00AB0A00"/>
    <w:rsid w:val="00AB0CF9"/>
    <w:rsid w:val="00AB1F72"/>
    <w:rsid w:val="00AB284E"/>
    <w:rsid w:val="00AB53E9"/>
    <w:rsid w:val="00AB5416"/>
    <w:rsid w:val="00AB5BFE"/>
    <w:rsid w:val="00AB6CA5"/>
    <w:rsid w:val="00AB6E59"/>
    <w:rsid w:val="00AB759F"/>
    <w:rsid w:val="00AB7917"/>
    <w:rsid w:val="00AC020C"/>
    <w:rsid w:val="00AC12F0"/>
    <w:rsid w:val="00AC1BD1"/>
    <w:rsid w:val="00AC1C55"/>
    <w:rsid w:val="00AC50DD"/>
    <w:rsid w:val="00AC51BB"/>
    <w:rsid w:val="00AC5484"/>
    <w:rsid w:val="00AC6355"/>
    <w:rsid w:val="00AC6381"/>
    <w:rsid w:val="00AC795F"/>
    <w:rsid w:val="00AD092C"/>
    <w:rsid w:val="00AD29ED"/>
    <w:rsid w:val="00AD46C6"/>
    <w:rsid w:val="00AD5F39"/>
    <w:rsid w:val="00AD67C7"/>
    <w:rsid w:val="00AD7FAA"/>
    <w:rsid w:val="00AE06DF"/>
    <w:rsid w:val="00AE1AAA"/>
    <w:rsid w:val="00AE6F96"/>
    <w:rsid w:val="00AE77E0"/>
    <w:rsid w:val="00AE7AE1"/>
    <w:rsid w:val="00AF05B0"/>
    <w:rsid w:val="00AF06A9"/>
    <w:rsid w:val="00AF0F8E"/>
    <w:rsid w:val="00AF1E99"/>
    <w:rsid w:val="00AF523E"/>
    <w:rsid w:val="00AF6605"/>
    <w:rsid w:val="00AF691C"/>
    <w:rsid w:val="00AF6F5B"/>
    <w:rsid w:val="00AF7835"/>
    <w:rsid w:val="00B008B9"/>
    <w:rsid w:val="00B00D48"/>
    <w:rsid w:val="00B02B16"/>
    <w:rsid w:val="00B02C3D"/>
    <w:rsid w:val="00B03954"/>
    <w:rsid w:val="00B11A68"/>
    <w:rsid w:val="00B12641"/>
    <w:rsid w:val="00B12CEE"/>
    <w:rsid w:val="00B13D2E"/>
    <w:rsid w:val="00B14F16"/>
    <w:rsid w:val="00B1722C"/>
    <w:rsid w:val="00B23A72"/>
    <w:rsid w:val="00B26010"/>
    <w:rsid w:val="00B31785"/>
    <w:rsid w:val="00B33120"/>
    <w:rsid w:val="00B34952"/>
    <w:rsid w:val="00B35534"/>
    <w:rsid w:val="00B35E19"/>
    <w:rsid w:val="00B36F9F"/>
    <w:rsid w:val="00B3712B"/>
    <w:rsid w:val="00B378F2"/>
    <w:rsid w:val="00B401C1"/>
    <w:rsid w:val="00B409AE"/>
    <w:rsid w:val="00B429FB"/>
    <w:rsid w:val="00B42F8C"/>
    <w:rsid w:val="00B44DDE"/>
    <w:rsid w:val="00B50B62"/>
    <w:rsid w:val="00B51262"/>
    <w:rsid w:val="00B51D5B"/>
    <w:rsid w:val="00B52BAB"/>
    <w:rsid w:val="00B52CBC"/>
    <w:rsid w:val="00B54039"/>
    <w:rsid w:val="00B544E1"/>
    <w:rsid w:val="00B56E47"/>
    <w:rsid w:val="00B57269"/>
    <w:rsid w:val="00B577BF"/>
    <w:rsid w:val="00B6043B"/>
    <w:rsid w:val="00B61362"/>
    <w:rsid w:val="00B62590"/>
    <w:rsid w:val="00B6365A"/>
    <w:rsid w:val="00B67339"/>
    <w:rsid w:val="00B70509"/>
    <w:rsid w:val="00B70A47"/>
    <w:rsid w:val="00B73479"/>
    <w:rsid w:val="00B74979"/>
    <w:rsid w:val="00B7634D"/>
    <w:rsid w:val="00B7758E"/>
    <w:rsid w:val="00B80104"/>
    <w:rsid w:val="00B824BE"/>
    <w:rsid w:val="00B83EB0"/>
    <w:rsid w:val="00B85B02"/>
    <w:rsid w:val="00B85B84"/>
    <w:rsid w:val="00B87671"/>
    <w:rsid w:val="00B90DDC"/>
    <w:rsid w:val="00B91ACF"/>
    <w:rsid w:val="00B96F39"/>
    <w:rsid w:val="00BA165E"/>
    <w:rsid w:val="00BA1C8C"/>
    <w:rsid w:val="00BA250B"/>
    <w:rsid w:val="00BA2CA2"/>
    <w:rsid w:val="00BA44F9"/>
    <w:rsid w:val="00BA5714"/>
    <w:rsid w:val="00BA7720"/>
    <w:rsid w:val="00BA787C"/>
    <w:rsid w:val="00BB2CE8"/>
    <w:rsid w:val="00BB4FA1"/>
    <w:rsid w:val="00BB5BF5"/>
    <w:rsid w:val="00BB69D2"/>
    <w:rsid w:val="00BB748C"/>
    <w:rsid w:val="00BC041E"/>
    <w:rsid w:val="00BC0590"/>
    <w:rsid w:val="00BD1647"/>
    <w:rsid w:val="00BD2EB0"/>
    <w:rsid w:val="00BD4781"/>
    <w:rsid w:val="00BD47C0"/>
    <w:rsid w:val="00BE06DA"/>
    <w:rsid w:val="00BE1116"/>
    <w:rsid w:val="00BE170B"/>
    <w:rsid w:val="00BE1ABB"/>
    <w:rsid w:val="00BE1C45"/>
    <w:rsid w:val="00BE3323"/>
    <w:rsid w:val="00BE7726"/>
    <w:rsid w:val="00BE7F45"/>
    <w:rsid w:val="00BF1CA3"/>
    <w:rsid w:val="00BF1D7A"/>
    <w:rsid w:val="00BF1ED4"/>
    <w:rsid w:val="00BF3303"/>
    <w:rsid w:val="00BF33FC"/>
    <w:rsid w:val="00BF3533"/>
    <w:rsid w:val="00BF49EA"/>
    <w:rsid w:val="00BF7756"/>
    <w:rsid w:val="00C00812"/>
    <w:rsid w:val="00C0126E"/>
    <w:rsid w:val="00C0170C"/>
    <w:rsid w:val="00C017CE"/>
    <w:rsid w:val="00C02CA5"/>
    <w:rsid w:val="00C02E65"/>
    <w:rsid w:val="00C04303"/>
    <w:rsid w:val="00C0709B"/>
    <w:rsid w:val="00C10A7D"/>
    <w:rsid w:val="00C11CDB"/>
    <w:rsid w:val="00C124D1"/>
    <w:rsid w:val="00C12E23"/>
    <w:rsid w:val="00C12EAB"/>
    <w:rsid w:val="00C13C83"/>
    <w:rsid w:val="00C15464"/>
    <w:rsid w:val="00C1555A"/>
    <w:rsid w:val="00C16C57"/>
    <w:rsid w:val="00C172E8"/>
    <w:rsid w:val="00C1751B"/>
    <w:rsid w:val="00C22754"/>
    <w:rsid w:val="00C2469F"/>
    <w:rsid w:val="00C25777"/>
    <w:rsid w:val="00C277AE"/>
    <w:rsid w:val="00C278B0"/>
    <w:rsid w:val="00C27E2B"/>
    <w:rsid w:val="00C27E67"/>
    <w:rsid w:val="00C323E2"/>
    <w:rsid w:val="00C33CBD"/>
    <w:rsid w:val="00C3551B"/>
    <w:rsid w:val="00C377D8"/>
    <w:rsid w:val="00C37ACD"/>
    <w:rsid w:val="00C404C2"/>
    <w:rsid w:val="00C40FB0"/>
    <w:rsid w:val="00C41673"/>
    <w:rsid w:val="00C41CA8"/>
    <w:rsid w:val="00C4210E"/>
    <w:rsid w:val="00C43AEB"/>
    <w:rsid w:val="00C46161"/>
    <w:rsid w:val="00C477B5"/>
    <w:rsid w:val="00C478A4"/>
    <w:rsid w:val="00C52A21"/>
    <w:rsid w:val="00C531F2"/>
    <w:rsid w:val="00C53A48"/>
    <w:rsid w:val="00C55E1A"/>
    <w:rsid w:val="00C6023B"/>
    <w:rsid w:val="00C6521F"/>
    <w:rsid w:val="00C66A50"/>
    <w:rsid w:val="00C7157E"/>
    <w:rsid w:val="00C71FD7"/>
    <w:rsid w:val="00C72EDC"/>
    <w:rsid w:val="00C73D81"/>
    <w:rsid w:val="00C73EA6"/>
    <w:rsid w:val="00C73EF1"/>
    <w:rsid w:val="00C744F1"/>
    <w:rsid w:val="00C74F54"/>
    <w:rsid w:val="00C771C7"/>
    <w:rsid w:val="00C7739E"/>
    <w:rsid w:val="00C80A41"/>
    <w:rsid w:val="00C814F7"/>
    <w:rsid w:val="00C827D4"/>
    <w:rsid w:val="00C843F3"/>
    <w:rsid w:val="00C84617"/>
    <w:rsid w:val="00C87BBE"/>
    <w:rsid w:val="00C92346"/>
    <w:rsid w:val="00C93E0A"/>
    <w:rsid w:val="00C940D9"/>
    <w:rsid w:val="00C941D9"/>
    <w:rsid w:val="00C95505"/>
    <w:rsid w:val="00C957F7"/>
    <w:rsid w:val="00C959BE"/>
    <w:rsid w:val="00C96952"/>
    <w:rsid w:val="00CA2210"/>
    <w:rsid w:val="00CA2DD6"/>
    <w:rsid w:val="00CA5252"/>
    <w:rsid w:val="00CA581F"/>
    <w:rsid w:val="00CB07E0"/>
    <w:rsid w:val="00CB1155"/>
    <w:rsid w:val="00CB138B"/>
    <w:rsid w:val="00CB353D"/>
    <w:rsid w:val="00CB35A4"/>
    <w:rsid w:val="00CB3D0F"/>
    <w:rsid w:val="00CB3FFE"/>
    <w:rsid w:val="00CB4AB3"/>
    <w:rsid w:val="00CB6160"/>
    <w:rsid w:val="00CB6FD3"/>
    <w:rsid w:val="00CB765C"/>
    <w:rsid w:val="00CC001B"/>
    <w:rsid w:val="00CC072B"/>
    <w:rsid w:val="00CC0ABD"/>
    <w:rsid w:val="00CC0B7B"/>
    <w:rsid w:val="00CC2157"/>
    <w:rsid w:val="00CC2491"/>
    <w:rsid w:val="00CC2739"/>
    <w:rsid w:val="00CD1C7E"/>
    <w:rsid w:val="00CD26F7"/>
    <w:rsid w:val="00CD41AE"/>
    <w:rsid w:val="00CD44D0"/>
    <w:rsid w:val="00CD75CD"/>
    <w:rsid w:val="00CD7780"/>
    <w:rsid w:val="00CE087B"/>
    <w:rsid w:val="00CE19C5"/>
    <w:rsid w:val="00CE1B44"/>
    <w:rsid w:val="00CE1E62"/>
    <w:rsid w:val="00CE22A7"/>
    <w:rsid w:val="00CE298D"/>
    <w:rsid w:val="00CE35BC"/>
    <w:rsid w:val="00CE3FF5"/>
    <w:rsid w:val="00CE422C"/>
    <w:rsid w:val="00CE5B49"/>
    <w:rsid w:val="00CF2640"/>
    <w:rsid w:val="00CF2D44"/>
    <w:rsid w:val="00CF575A"/>
    <w:rsid w:val="00CF7131"/>
    <w:rsid w:val="00D0097D"/>
    <w:rsid w:val="00D030B3"/>
    <w:rsid w:val="00D034E0"/>
    <w:rsid w:val="00D05023"/>
    <w:rsid w:val="00D06051"/>
    <w:rsid w:val="00D06964"/>
    <w:rsid w:val="00D07241"/>
    <w:rsid w:val="00D0766F"/>
    <w:rsid w:val="00D076AF"/>
    <w:rsid w:val="00D11C6B"/>
    <w:rsid w:val="00D1747F"/>
    <w:rsid w:val="00D179C5"/>
    <w:rsid w:val="00D20BE5"/>
    <w:rsid w:val="00D20CA0"/>
    <w:rsid w:val="00D23DCD"/>
    <w:rsid w:val="00D23E67"/>
    <w:rsid w:val="00D24E27"/>
    <w:rsid w:val="00D255E2"/>
    <w:rsid w:val="00D27CE4"/>
    <w:rsid w:val="00D3551F"/>
    <w:rsid w:val="00D36052"/>
    <w:rsid w:val="00D401C0"/>
    <w:rsid w:val="00D402FB"/>
    <w:rsid w:val="00D45280"/>
    <w:rsid w:val="00D45401"/>
    <w:rsid w:val="00D4570A"/>
    <w:rsid w:val="00D471F3"/>
    <w:rsid w:val="00D4794C"/>
    <w:rsid w:val="00D47C9B"/>
    <w:rsid w:val="00D47D20"/>
    <w:rsid w:val="00D47F2F"/>
    <w:rsid w:val="00D47F73"/>
    <w:rsid w:val="00D50049"/>
    <w:rsid w:val="00D507E2"/>
    <w:rsid w:val="00D526C9"/>
    <w:rsid w:val="00D530AE"/>
    <w:rsid w:val="00D5341A"/>
    <w:rsid w:val="00D55D78"/>
    <w:rsid w:val="00D70D17"/>
    <w:rsid w:val="00D718A6"/>
    <w:rsid w:val="00D737EC"/>
    <w:rsid w:val="00D75525"/>
    <w:rsid w:val="00D75B03"/>
    <w:rsid w:val="00D76226"/>
    <w:rsid w:val="00D77AB1"/>
    <w:rsid w:val="00D807B3"/>
    <w:rsid w:val="00D808CA"/>
    <w:rsid w:val="00D82002"/>
    <w:rsid w:val="00D82131"/>
    <w:rsid w:val="00D8225C"/>
    <w:rsid w:val="00D82D67"/>
    <w:rsid w:val="00D85F22"/>
    <w:rsid w:val="00D8616D"/>
    <w:rsid w:val="00D862BC"/>
    <w:rsid w:val="00D92063"/>
    <w:rsid w:val="00D921A7"/>
    <w:rsid w:val="00D9647B"/>
    <w:rsid w:val="00D975EE"/>
    <w:rsid w:val="00D97B86"/>
    <w:rsid w:val="00DA2DF6"/>
    <w:rsid w:val="00DA5E06"/>
    <w:rsid w:val="00DA6C3D"/>
    <w:rsid w:val="00DB1C75"/>
    <w:rsid w:val="00DB1F0D"/>
    <w:rsid w:val="00DB223D"/>
    <w:rsid w:val="00DB3CE9"/>
    <w:rsid w:val="00DB4F0A"/>
    <w:rsid w:val="00DB581A"/>
    <w:rsid w:val="00DB7B4D"/>
    <w:rsid w:val="00DC0A60"/>
    <w:rsid w:val="00DC1719"/>
    <w:rsid w:val="00DC374F"/>
    <w:rsid w:val="00DC4018"/>
    <w:rsid w:val="00DC47F7"/>
    <w:rsid w:val="00DC4AA1"/>
    <w:rsid w:val="00DC5379"/>
    <w:rsid w:val="00DC5FDE"/>
    <w:rsid w:val="00DC743D"/>
    <w:rsid w:val="00DD24F3"/>
    <w:rsid w:val="00DD2A2C"/>
    <w:rsid w:val="00DD4353"/>
    <w:rsid w:val="00DD5361"/>
    <w:rsid w:val="00DD6302"/>
    <w:rsid w:val="00DD79FC"/>
    <w:rsid w:val="00DE01CC"/>
    <w:rsid w:val="00DE08DA"/>
    <w:rsid w:val="00DE09F3"/>
    <w:rsid w:val="00DE0C23"/>
    <w:rsid w:val="00DE2F3E"/>
    <w:rsid w:val="00DE4767"/>
    <w:rsid w:val="00DE5DEF"/>
    <w:rsid w:val="00DE653C"/>
    <w:rsid w:val="00DE79B1"/>
    <w:rsid w:val="00DE7FD5"/>
    <w:rsid w:val="00DF0122"/>
    <w:rsid w:val="00DF458D"/>
    <w:rsid w:val="00E00E07"/>
    <w:rsid w:val="00E03B66"/>
    <w:rsid w:val="00E0640C"/>
    <w:rsid w:val="00E07B8A"/>
    <w:rsid w:val="00E10A3C"/>
    <w:rsid w:val="00E10C22"/>
    <w:rsid w:val="00E123C3"/>
    <w:rsid w:val="00E13322"/>
    <w:rsid w:val="00E13334"/>
    <w:rsid w:val="00E14DF3"/>
    <w:rsid w:val="00E15E90"/>
    <w:rsid w:val="00E1613F"/>
    <w:rsid w:val="00E17B07"/>
    <w:rsid w:val="00E2322F"/>
    <w:rsid w:val="00E25CFF"/>
    <w:rsid w:val="00E26CBA"/>
    <w:rsid w:val="00E2779F"/>
    <w:rsid w:val="00E31D4E"/>
    <w:rsid w:val="00E323A3"/>
    <w:rsid w:val="00E33510"/>
    <w:rsid w:val="00E33E15"/>
    <w:rsid w:val="00E37225"/>
    <w:rsid w:val="00E376ED"/>
    <w:rsid w:val="00E40A59"/>
    <w:rsid w:val="00E41C66"/>
    <w:rsid w:val="00E42FD4"/>
    <w:rsid w:val="00E44713"/>
    <w:rsid w:val="00E4544F"/>
    <w:rsid w:val="00E46368"/>
    <w:rsid w:val="00E5195F"/>
    <w:rsid w:val="00E53498"/>
    <w:rsid w:val="00E53A04"/>
    <w:rsid w:val="00E53A8D"/>
    <w:rsid w:val="00E54C48"/>
    <w:rsid w:val="00E550B0"/>
    <w:rsid w:val="00E61A86"/>
    <w:rsid w:val="00E62040"/>
    <w:rsid w:val="00E6376B"/>
    <w:rsid w:val="00E64677"/>
    <w:rsid w:val="00E64780"/>
    <w:rsid w:val="00E65AAB"/>
    <w:rsid w:val="00E65DE0"/>
    <w:rsid w:val="00E710F7"/>
    <w:rsid w:val="00E72B1D"/>
    <w:rsid w:val="00E732BB"/>
    <w:rsid w:val="00E74649"/>
    <w:rsid w:val="00E824E6"/>
    <w:rsid w:val="00E8474E"/>
    <w:rsid w:val="00E910B1"/>
    <w:rsid w:val="00E9166E"/>
    <w:rsid w:val="00E92CA1"/>
    <w:rsid w:val="00E930AD"/>
    <w:rsid w:val="00E96DE8"/>
    <w:rsid w:val="00EA3560"/>
    <w:rsid w:val="00EA4AF9"/>
    <w:rsid w:val="00EA5E30"/>
    <w:rsid w:val="00EA6525"/>
    <w:rsid w:val="00EA7439"/>
    <w:rsid w:val="00EB0503"/>
    <w:rsid w:val="00EB0AC0"/>
    <w:rsid w:val="00EB14FF"/>
    <w:rsid w:val="00EB1F7E"/>
    <w:rsid w:val="00EB325B"/>
    <w:rsid w:val="00EB621A"/>
    <w:rsid w:val="00EB6D3F"/>
    <w:rsid w:val="00EC0BCC"/>
    <w:rsid w:val="00EC739B"/>
    <w:rsid w:val="00EC769B"/>
    <w:rsid w:val="00EC7861"/>
    <w:rsid w:val="00EC7A6C"/>
    <w:rsid w:val="00EC7E26"/>
    <w:rsid w:val="00ED12AE"/>
    <w:rsid w:val="00EE03FF"/>
    <w:rsid w:val="00EE0BEC"/>
    <w:rsid w:val="00EE3C01"/>
    <w:rsid w:val="00EE6885"/>
    <w:rsid w:val="00EE6AC8"/>
    <w:rsid w:val="00EF1498"/>
    <w:rsid w:val="00EF2834"/>
    <w:rsid w:val="00EF2A9D"/>
    <w:rsid w:val="00EF40C1"/>
    <w:rsid w:val="00EF410F"/>
    <w:rsid w:val="00EF6DDA"/>
    <w:rsid w:val="00EF6E79"/>
    <w:rsid w:val="00F016FF"/>
    <w:rsid w:val="00F02D9A"/>
    <w:rsid w:val="00F03423"/>
    <w:rsid w:val="00F04A10"/>
    <w:rsid w:val="00F07CC7"/>
    <w:rsid w:val="00F130C3"/>
    <w:rsid w:val="00F1430E"/>
    <w:rsid w:val="00F147D0"/>
    <w:rsid w:val="00F14BDC"/>
    <w:rsid w:val="00F16649"/>
    <w:rsid w:val="00F17944"/>
    <w:rsid w:val="00F2042F"/>
    <w:rsid w:val="00F2268E"/>
    <w:rsid w:val="00F22BBC"/>
    <w:rsid w:val="00F22FAB"/>
    <w:rsid w:val="00F25F01"/>
    <w:rsid w:val="00F271E6"/>
    <w:rsid w:val="00F27E01"/>
    <w:rsid w:val="00F27F51"/>
    <w:rsid w:val="00F324CE"/>
    <w:rsid w:val="00F338DE"/>
    <w:rsid w:val="00F3496D"/>
    <w:rsid w:val="00F34F25"/>
    <w:rsid w:val="00F353D8"/>
    <w:rsid w:val="00F37D8F"/>
    <w:rsid w:val="00F40B3F"/>
    <w:rsid w:val="00F41D6B"/>
    <w:rsid w:val="00F45404"/>
    <w:rsid w:val="00F45A9A"/>
    <w:rsid w:val="00F46E7B"/>
    <w:rsid w:val="00F475F5"/>
    <w:rsid w:val="00F4795E"/>
    <w:rsid w:val="00F47E4E"/>
    <w:rsid w:val="00F47FA2"/>
    <w:rsid w:val="00F54086"/>
    <w:rsid w:val="00F544CC"/>
    <w:rsid w:val="00F5517E"/>
    <w:rsid w:val="00F554DF"/>
    <w:rsid w:val="00F564AD"/>
    <w:rsid w:val="00F60E7D"/>
    <w:rsid w:val="00F6336D"/>
    <w:rsid w:val="00F637F1"/>
    <w:rsid w:val="00F676B6"/>
    <w:rsid w:val="00F7038D"/>
    <w:rsid w:val="00F71DA2"/>
    <w:rsid w:val="00F71EEA"/>
    <w:rsid w:val="00F7373A"/>
    <w:rsid w:val="00F7436E"/>
    <w:rsid w:val="00F75640"/>
    <w:rsid w:val="00F75B7A"/>
    <w:rsid w:val="00F75F13"/>
    <w:rsid w:val="00F76940"/>
    <w:rsid w:val="00F77283"/>
    <w:rsid w:val="00F77F81"/>
    <w:rsid w:val="00F77FCA"/>
    <w:rsid w:val="00F80CFD"/>
    <w:rsid w:val="00F845CA"/>
    <w:rsid w:val="00F84788"/>
    <w:rsid w:val="00F86635"/>
    <w:rsid w:val="00F90814"/>
    <w:rsid w:val="00F90C63"/>
    <w:rsid w:val="00F90D03"/>
    <w:rsid w:val="00F9140E"/>
    <w:rsid w:val="00F935D0"/>
    <w:rsid w:val="00F95061"/>
    <w:rsid w:val="00F9581B"/>
    <w:rsid w:val="00F9593A"/>
    <w:rsid w:val="00F95A60"/>
    <w:rsid w:val="00F95B3E"/>
    <w:rsid w:val="00F95FF1"/>
    <w:rsid w:val="00F9609A"/>
    <w:rsid w:val="00F9761C"/>
    <w:rsid w:val="00F9791C"/>
    <w:rsid w:val="00F97F16"/>
    <w:rsid w:val="00FA0B18"/>
    <w:rsid w:val="00FA1448"/>
    <w:rsid w:val="00FA3B35"/>
    <w:rsid w:val="00FA7325"/>
    <w:rsid w:val="00FB0AF3"/>
    <w:rsid w:val="00FB20A6"/>
    <w:rsid w:val="00FB6B89"/>
    <w:rsid w:val="00FC00BF"/>
    <w:rsid w:val="00FC115E"/>
    <w:rsid w:val="00FD295F"/>
    <w:rsid w:val="00FD384B"/>
    <w:rsid w:val="00FD3934"/>
    <w:rsid w:val="00FD416E"/>
    <w:rsid w:val="00FD629D"/>
    <w:rsid w:val="00FD6956"/>
    <w:rsid w:val="00FD6F22"/>
    <w:rsid w:val="00FE3791"/>
    <w:rsid w:val="00FE40E6"/>
    <w:rsid w:val="00FE5E05"/>
    <w:rsid w:val="00FE6B25"/>
    <w:rsid w:val="00FE7A17"/>
    <w:rsid w:val="00FF0604"/>
    <w:rsid w:val="00FF1919"/>
    <w:rsid w:val="00FF70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4DD"/>
    <w:pPr>
      <w:spacing w:line="480" w:lineRule="auto"/>
    </w:pPr>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1A28"/>
    <w:pPr>
      <w:tabs>
        <w:tab w:val="center" w:pos="4680"/>
        <w:tab w:val="right" w:pos="9360"/>
      </w:tabs>
    </w:pPr>
  </w:style>
  <w:style w:type="character" w:customStyle="1" w:styleId="HeaderChar">
    <w:name w:val="Header Char"/>
    <w:basedOn w:val="DefaultParagraphFont"/>
    <w:link w:val="Header"/>
    <w:uiPriority w:val="99"/>
    <w:rsid w:val="00201A28"/>
    <w:rPr>
      <w:sz w:val="24"/>
      <w:szCs w:val="24"/>
      <w:lang w:val="en-AU" w:eastAsia="en-AU"/>
    </w:rPr>
  </w:style>
  <w:style w:type="paragraph" w:styleId="Footer">
    <w:name w:val="footer"/>
    <w:basedOn w:val="Normal"/>
    <w:link w:val="FooterChar"/>
    <w:rsid w:val="00201A28"/>
    <w:pPr>
      <w:tabs>
        <w:tab w:val="center" w:pos="4680"/>
        <w:tab w:val="right" w:pos="9360"/>
      </w:tabs>
    </w:pPr>
  </w:style>
  <w:style w:type="character" w:customStyle="1" w:styleId="FooterChar">
    <w:name w:val="Footer Char"/>
    <w:basedOn w:val="DefaultParagraphFont"/>
    <w:link w:val="Footer"/>
    <w:rsid w:val="00201A28"/>
    <w:rPr>
      <w:sz w:val="24"/>
      <w:szCs w:val="24"/>
      <w:lang w:val="en-AU" w:eastAsia="en-AU"/>
    </w:rPr>
  </w:style>
  <w:style w:type="table" w:styleId="TableGrid">
    <w:name w:val="Table Grid"/>
    <w:basedOn w:val="TableNormal"/>
    <w:rsid w:val="001673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rsid w:val="00DB3CE9"/>
    <w:pPr>
      <w:contextualSpacing/>
    </w:pPr>
    <w:rPr>
      <w:szCs w:val="20"/>
    </w:rPr>
  </w:style>
  <w:style w:type="character" w:customStyle="1" w:styleId="EndnoteTextChar">
    <w:name w:val="Endnote Text Char"/>
    <w:basedOn w:val="DefaultParagraphFont"/>
    <w:link w:val="EndnoteText"/>
    <w:rsid w:val="00DB3CE9"/>
    <w:rPr>
      <w:sz w:val="24"/>
      <w:lang w:val="en-AU" w:eastAsia="en-AU"/>
    </w:rPr>
  </w:style>
  <w:style w:type="character" w:styleId="EndnoteReference">
    <w:name w:val="endnote reference"/>
    <w:basedOn w:val="DefaultParagraphFont"/>
    <w:rsid w:val="00DC4018"/>
    <w:rPr>
      <w:rFonts w:ascii="Times New Roman" w:hAnsi="Times New Roman"/>
      <w:sz w:val="24"/>
      <w:vertAlign w:val="superscript"/>
    </w:rPr>
  </w:style>
  <w:style w:type="paragraph" w:styleId="FootnoteText">
    <w:name w:val="footnote text"/>
    <w:basedOn w:val="Normal"/>
    <w:link w:val="FootnoteTextChar"/>
    <w:uiPriority w:val="99"/>
    <w:rsid w:val="00D76226"/>
    <w:rPr>
      <w:sz w:val="20"/>
      <w:szCs w:val="20"/>
    </w:rPr>
  </w:style>
  <w:style w:type="character" w:customStyle="1" w:styleId="FootnoteTextChar">
    <w:name w:val="Footnote Text Char"/>
    <w:basedOn w:val="DefaultParagraphFont"/>
    <w:link w:val="FootnoteText"/>
    <w:uiPriority w:val="99"/>
    <w:rsid w:val="00D76226"/>
    <w:rPr>
      <w:lang w:val="en-AU" w:eastAsia="en-AU"/>
    </w:rPr>
  </w:style>
  <w:style w:type="character" w:styleId="FootnoteReference">
    <w:name w:val="footnote reference"/>
    <w:basedOn w:val="DefaultParagraphFont"/>
    <w:rsid w:val="00D76226"/>
    <w:rPr>
      <w:vertAlign w:val="superscript"/>
    </w:rPr>
  </w:style>
  <w:style w:type="character" w:styleId="Hyperlink">
    <w:name w:val="Hyperlink"/>
    <w:basedOn w:val="DefaultParagraphFont"/>
    <w:uiPriority w:val="99"/>
    <w:rsid w:val="002F0D1C"/>
    <w:rPr>
      <w:color w:val="auto"/>
      <w:u w:val="none"/>
    </w:rPr>
  </w:style>
  <w:style w:type="paragraph" w:styleId="BalloonText">
    <w:name w:val="Balloon Text"/>
    <w:basedOn w:val="Normal"/>
    <w:link w:val="BalloonTextChar"/>
    <w:rsid w:val="00C404C2"/>
    <w:rPr>
      <w:rFonts w:ascii="Tahoma" w:hAnsi="Tahoma" w:cs="Tahoma"/>
      <w:sz w:val="16"/>
      <w:szCs w:val="16"/>
    </w:rPr>
  </w:style>
  <w:style w:type="character" w:customStyle="1" w:styleId="BalloonTextChar">
    <w:name w:val="Balloon Text Char"/>
    <w:basedOn w:val="DefaultParagraphFont"/>
    <w:link w:val="BalloonText"/>
    <w:rsid w:val="00C404C2"/>
    <w:rPr>
      <w:rFonts w:ascii="Tahoma" w:hAnsi="Tahoma" w:cs="Tahoma"/>
      <w:sz w:val="16"/>
      <w:szCs w:val="16"/>
      <w:lang w:val="en-AU" w:eastAsia="en-AU"/>
    </w:rPr>
  </w:style>
  <w:style w:type="character" w:styleId="PageNumber">
    <w:name w:val="page number"/>
    <w:basedOn w:val="DefaultParagraphFont"/>
    <w:rsid w:val="00873BF0"/>
  </w:style>
  <w:style w:type="paragraph" w:styleId="ListParagraph">
    <w:name w:val="List Paragraph"/>
    <w:basedOn w:val="Normal"/>
    <w:uiPriority w:val="34"/>
    <w:qFormat/>
    <w:rsid w:val="00BE7726"/>
    <w:pPr>
      <w:ind w:left="720"/>
      <w:contextualSpacing/>
    </w:pPr>
  </w:style>
  <w:style w:type="character" w:styleId="CommentReference">
    <w:name w:val="annotation reference"/>
    <w:basedOn w:val="DefaultParagraphFont"/>
    <w:rsid w:val="00425A97"/>
    <w:rPr>
      <w:sz w:val="16"/>
      <w:szCs w:val="16"/>
    </w:rPr>
  </w:style>
  <w:style w:type="paragraph" w:styleId="CommentText">
    <w:name w:val="annotation text"/>
    <w:basedOn w:val="Normal"/>
    <w:link w:val="CommentTextChar"/>
    <w:rsid w:val="00425A97"/>
    <w:rPr>
      <w:sz w:val="20"/>
      <w:szCs w:val="20"/>
    </w:rPr>
  </w:style>
  <w:style w:type="character" w:customStyle="1" w:styleId="CommentTextChar">
    <w:name w:val="Comment Text Char"/>
    <w:basedOn w:val="DefaultParagraphFont"/>
    <w:link w:val="CommentText"/>
    <w:rsid w:val="00425A97"/>
    <w:rPr>
      <w:lang w:val="en-AU" w:eastAsia="en-AU"/>
    </w:rPr>
  </w:style>
  <w:style w:type="paragraph" w:styleId="CommentSubject">
    <w:name w:val="annotation subject"/>
    <w:basedOn w:val="CommentText"/>
    <w:next w:val="CommentText"/>
    <w:link w:val="CommentSubjectChar"/>
    <w:rsid w:val="00425A97"/>
    <w:rPr>
      <w:b/>
      <w:bCs/>
    </w:rPr>
  </w:style>
  <w:style w:type="character" w:customStyle="1" w:styleId="CommentSubjectChar">
    <w:name w:val="Comment Subject Char"/>
    <w:basedOn w:val="CommentTextChar"/>
    <w:link w:val="CommentSubject"/>
    <w:rsid w:val="00425A97"/>
    <w:rPr>
      <w:b/>
      <w:bCs/>
    </w:rPr>
  </w:style>
  <w:style w:type="paragraph" w:styleId="Revision">
    <w:name w:val="Revision"/>
    <w:hidden/>
    <w:uiPriority w:val="99"/>
    <w:semiHidden/>
    <w:rsid w:val="00090CA4"/>
    <w:rPr>
      <w:sz w:val="24"/>
      <w:szCs w:val="24"/>
      <w:lang w:val="en-AU" w:eastAsia="en-AU"/>
    </w:rPr>
  </w:style>
  <w:style w:type="character" w:customStyle="1" w:styleId="prezzasubtitle1">
    <w:name w:val="prezzasubtitle1"/>
    <w:basedOn w:val="DefaultParagraphFont"/>
    <w:rsid w:val="00F7436E"/>
    <w:rPr>
      <w:rFonts w:ascii="Arial" w:hAnsi="Arial" w:cs="Arial" w:hint="default"/>
      <w:b/>
      <w:bCs/>
      <w:color w:val="000000"/>
      <w:sz w:val="21"/>
      <w:szCs w:val="21"/>
    </w:rPr>
  </w:style>
  <w:style w:type="paragraph" w:customStyle="1" w:styleId="StyleLinespacingsingle">
    <w:name w:val="Style Line spacing:  single"/>
    <w:basedOn w:val="Normal"/>
    <w:rsid w:val="00C827D4"/>
    <w:rPr>
      <w:szCs w:val="20"/>
    </w:rPr>
  </w:style>
  <w:style w:type="paragraph" w:customStyle="1" w:styleId="StyleLeft0cmHanging127cmLinespacingsingle">
    <w:name w:val="Style Left:  0 cm Hanging:  1.27 cm Line spacing:  single"/>
    <w:basedOn w:val="Normal"/>
    <w:rsid w:val="00C827D4"/>
    <w:pPr>
      <w:ind w:left="720" w:hanging="720"/>
    </w:pPr>
    <w:rPr>
      <w:szCs w:val="20"/>
    </w:rPr>
  </w:style>
  <w:style w:type="paragraph" w:customStyle="1" w:styleId="StyleCentered">
    <w:name w:val="Style Centered"/>
    <w:basedOn w:val="Normal"/>
    <w:rsid w:val="00D75B03"/>
    <w:pPr>
      <w:jc w:val="center"/>
    </w:pPr>
    <w:rPr>
      <w:szCs w:val="20"/>
    </w:rPr>
  </w:style>
  <w:style w:type="paragraph" w:customStyle="1" w:styleId="StyleStyleCenteredLeft0cmHanging127cmLinespacing">
    <w:name w:val="Style Style Centered + Left:  0 cm Hanging:  1.27 cm Line spacing..."/>
    <w:basedOn w:val="StyleCentered"/>
    <w:rsid w:val="00D75B03"/>
    <w:pPr>
      <w:ind w:left="720" w:hanging="720"/>
      <w:jc w:val="left"/>
    </w:pPr>
  </w:style>
  <w:style w:type="character" w:styleId="FollowedHyperlink">
    <w:name w:val="FollowedHyperlink"/>
    <w:basedOn w:val="DefaultParagraphFont"/>
    <w:rsid w:val="006C3D28"/>
    <w:rPr>
      <w:color w:val="800080"/>
      <w:u w:val="single"/>
    </w:rPr>
  </w:style>
  <w:style w:type="paragraph" w:styleId="PlainText">
    <w:name w:val="Plain Text"/>
    <w:basedOn w:val="Normal"/>
    <w:link w:val="PlainTextChar"/>
    <w:uiPriority w:val="99"/>
    <w:unhideWhenUsed/>
    <w:rsid w:val="00D8225C"/>
    <w:pPr>
      <w:spacing w:line="240" w:lineRule="auto"/>
    </w:pPr>
    <w:rPr>
      <w:rFonts w:ascii="Calibri" w:hAnsi="Calibri"/>
      <w:sz w:val="22"/>
      <w:szCs w:val="21"/>
      <w:lang w:val="en-GB" w:eastAsia="en-GB"/>
    </w:rPr>
  </w:style>
  <w:style w:type="character" w:customStyle="1" w:styleId="PlainTextChar">
    <w:name w:val="Plain Text Char"/>
    <w:basedOn w:val="DefaultParagraphFont"/>
    <w:link w:val="PlainText"/>
    <w:uiPriority w:val="99"/>
    <w:rsid w:val="00D8225C"/>
    <w:rPr>
      <w:rFonts w:ascii="Calibri" w:hAnsi="Calibri"/>
      <w:sz w:val="22"/>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lippa.diedrichs@uwe.ac.uk" TargetMode="External"/><Relationship Id="rId13" Type="http://schemas.openxmlformats.org/officeDocument/2006/relationships/hyperlink" Target="http://www.smh.com.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dems.org.uk/press_releases_detail.aspx?title=Airbrushed_ads_damaging_a_generation_of_young_women_says_Swinson&amp;pPK=c1f75884-d595-46bb-aee2-70dbf3a388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ardian.co.uk/" TargetMode="External"/><Relationship Id="rId5" Type="http://schemas.openxmlformats.org/officeDocument/2006/relationships/webSettings" Target="webSettings.xml"/><Relationship Id="rId15" Type="http://schemas.openxmlformats.org/officeDocument/2006/relationships/hyperlink" Target="http://www.newsspace.com.au/gq/demographics" TargetMode="External"/><Relationship Id="rId10" Type="http://schemas.openxmlformats.org/officeDocument/2006/relationships/hyperlink" Target="http://www.assemblee-nationale.fr/13/propositions/pion1908.asp" TargetMode="External"/><Relationship Id="rId4" Type="http://schemas.openxmlformats.org/officeDocument/2006/relationships/settings" Target="settings.xml"/><Relationship Id="rId9" Type="http://schemas.openxmlformats.org/officeDocument/2006/relationships/hyperlink" Target="http://www.deewr.gov.au/Ministers/Ellis/Media/Releases/Pages/Article_081208_110422.aspx" TargetMode="External"/><Relationship Id="rId14" Type="http://schemas.openxmlformats.org/officeDocument/2006/relationships/hyperlink" Target="http://www.newsspace.com.au/vogue_australia/demograp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10022-9DFD-4C6B-A3CB-0708FCA0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15665</Words>
  <Characters>89292</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104748</CharactersWithSpaces>
  <SharedDoc>false</SharedDoc>
  <HLinks>
    <vt:vector size="48" baseType="variant">
      <vt:variant>
        <vt:i4>2818102</vt:i4>
      </vt:variant>
      <vt:variant>
        <vt:i4>193</vt:i4>
      </vt:variant>
      <vt:variant>
        <vt:i4>0</vt:i4>
      </vt:variant>
      <vt:variant>
        <vt:i4>5</vt:i4>
      </vt:variant>
      <vt:variant>
        <vt:lpwstr>http://www.acp.com.au/Publication.aspx?id=a7978b44-299f-433b-a714-b1190c7f7446&amp;mag=Cosmopolitan</vt:lpwstr>
      </vt:variant>
      <vt:variant>
        <vt:lpwstr/>
      </vt:variant>
      <vt:variant>
        <vt:i4>7340134</vt:i4>
      </vt:variant>
      <vt:variant>
        <vt:i4>190</vt:i4>
      </vt:variant>
      <vt:variant>
        <vt:i4>0</vt:i4>
      </vt:variant>
      <vt:variant>
        <vt:i4>5</vt:i4>
      </vt:variant>
      <vt:variant>
        <vt:lpwstr>http://www.newsspace.com.au/gq/demographics</vt:lpwstr>
      </vt:variant>
      <vt:variant>
        <vt:lpwstr/>
      </vt:variant>
      <vt:variant>
        <vt:i4>7602258</vt:i4>
      </vt:variant>
      <vt:variant>
        <vt:i4>187</vt:i4>
      </vt:variant>
      <vt:variant>
        <vt:i4>0</vt:i4>
      </vt:variant>
      <vt:variant>
        <vt:i4>5</vt:i4>
      </vt:variant>
      <vt:variant>
        <vt:lpwstr>http://www.newsspace.com.au/vogue_australia/demographics</vt:lpwstr>
      </vt:variant>
      <vt:variant>
        <vt:lpwstr/>
      </vt:variant>
      <vt:variant>
        <vt:i4>7340071</vt:i4>
      </vt:variant>
      <vt:variant>
        <vt:i4>184</vt:i4>
      </vt:variant>
      <vt:variant>
        <vt:i4>0</vt:i4>
      </vt:variant>
      <vt:variant>
        <vt:i4>5</vt:i4>
      </vt:variant>
      <vt:variant>
        <vt:lpwstr>http://www.smh.com.au/</vt:lpwstr>
      </vt:variant>
      <vt:variant>
        <vt:lpwstr/>
      </vt:variant>
      <vt:variant>
        <vt:i4>2949136</vt:i4>
      </vt:variant>
      <vt:variant>
        <vt:i4>181</vt:i4>
      </vt:variant>
      <vt:variant>
        <vt:i4>0</vt:i4>
      </vt:variant>
      <vt:variant>
        <vt:i4>5</vt:i4>
      </vt:variant>
      <vt:variant>
        <vt:lpwstr>http://www.libdems.org.uk/press_releases_detail.aspx?title=Airbrushed_ads_damaging_a_generation_of_young_women_says_Swinson&amp;pPK=c1f75884-d595-46bb-aee2-70dbf3a38824</vt:lpwstr>
      </vt:variant>
      <vt:variant>
        <vt:lpwstr/>
      </vt:variant>
      <vt:variant>
        <vt:i4>3342454</vt:i4>
      </vt:variant>
      <vt:variant>
        <vt:i4>178</vt:i4>
      </vt:variant>
      <vt:variant>
        <vt:i4>0</vt:i4>
      </vt:variant>
      <vt:variant>
        <vt:i4>5</vt:i4>
      </vt:variant>
      <vt:variant>
        <vt:lpwstr>http://www.guardian.co.uk/</vt:lpwstr>
      </vt:variant>
      <vt:variant>
        <vt:lpwstr/>
      </vt:variant>
      <vt:variant>
        <vt:i4>7340158</vt:i4>
      </vt:variant>
      <vt:variant>
        <vt:i4>175</vt:i4>
      </vt:variant>
      <vt:variant>
        <vt:i4>0</vt:i4>
      </vt:variant>
      <vt:variant>
        <vt:i4>5</vt:i4>
      </vt:variant>
      <vt:variant>
        <vt:lpwstr>http://www.assemblee-nationale.fr/13/propositions/pion1908.asp</vt:lpwstr>
      </vt:variant>
      <vt:variant>
        <vt:lpwstr/>
      </vt:variant>
      <vt:variant>
        <vt:i4>1572934</vt:i4>
      </vt:variant>
      <vt:variant>
        <vt:i4>172</vt:i4>
      </vt:variant>
      <vt:variant>
        <vt:i4>0</vt:i4>
      </vt:variant>
      <vt:variant>
        <vt:i4>5</vt:i4>
      </vt:variant>
      <vt:variant>
        <vt:lpwstr>http://www.deewr.gov.au/Ministers/Ellis/Media/Releases/Pages/Article_081208_110422.aspx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dc:creator>
  <cp:lastModifiedBy>Phillippa Diedrichs</cp:lastModifiedBy>
  <cp:revision>2</cp:revision>
  <cp:lastPrinted>2010-03-10T17:09:00Z</cp:lastPrinted>
  <dcterms:created xsi:type="dcterms:W3CDTF">2012-05-23T15:21:00Z</dcterms:created>
  <dcterms:modified xsi:type="dcterms:W3CDTF">2012-05-23T15:21:00Z</dcterms:modified>
</cp:coreProperties>
</file>