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E2" w:rsidRDefault="00910E5C" w:rsidP="00DF5F18">
      <w:pPr>
        <w:widowControl/>
        <w:spacing w:line="240" w:lineRule="auto"/>
        <w:jc w:val="center"/>
        <w:rPr>
          <w:rFonts w:cs="Arial"/>
          <w:b/>
          <w:spacing w:val="-1"/>
          <w:sz w:val="24"/>
          <w:szCs w:val="24"/>
        </w:rPr>
      </w:pPr>
      <w:r>
        <w:rPr>
          <w:rFonts w:cs="Arial"/>
          <w:b/>
          <w:spacing w:val="-1"/>
          <w:sz w:val="24"/>
          <w:szCs w:val="24"/>
        </w:rPr>
        <w:t>THE PROMOTION OF BICYCLE ACCESS TO THE RAIL NETWORK AS A WAY OF MAKING BETTER USE OF THE EXISTING NETWORK AND REDUCING CAR DEPENDENCE</w:t>
      </w:r>
    </w:p>
    <w:p w:rsidR="00910E5C" w:rsidRPr="00910E5C" w:rsidRDefault="00C552E2" w:rsidP="00DF5F18">
      <w:pPr>
        <w:spacing w:after="0" w:line="240" w:lineRule="auto"/>
        <w:jc w:val="center"/>
        <w:rPr>
          <w:sz w:val="24"/>
          <w:szCs w:val="24"/>
        </w:rPr>
      </w:pPr>
      <w:r w:rsidRPr="00910E5C">
        <w:rPr>
          <w:sz w:val="24"/>
          <w:szCs w:val="24"/>
        </w:rPr>
        <w:t>Dr Henrietta Sherwin</w:t>
      </w:r>
    </w:p>
    <w:p w:rsidR="00C552E2" w:rsidRPr="00910E5C" w:rsidRDefault="00C552E2" w:rsidP="00DF5F18">
      <w:pPr>
        <w:spacing w:after="0" w:line="240" w:lineRule="auto"/>
        <w:jc w:val="center"/>
        <w:rPr>
          <w:sz w:val="24"/>
          <w:szCs w:val="24"/>
        </w:rPr>
      </w:pPr>
      <w:r w:rsidRPr="00910E5C">
        <w:rPr>
          <w:sz w:val="24"/>
          <w:szCs w:val="24"/>
        </w:rPr>
        <w:t>Research Fellow</w:t>
      </w:r>
    </w:p>
    <w:p w:rsidR="00910E5C" w:rsidRPr="00910E5C" w:rsidRDefault="00C552E2" w:rsidP="00DF5F18">
      <w:pPr>
        <w:spacing w:after="0" w:line="240" w:lineRule="auto"/>
        <w:jc w:val="center"/>
        <w:rPr>
          <w:sz w:val="24"/>
          <w:szCs w:val="24"/>
        </w:rPr>
      </w:pPr>
      <w:r w:rsidRPr="00910E5C">
        <w:rPr>
          <w:sz w:val="24"/>
          <w:szCs w:val="24"/>
        </w:rPr>
        <w:t>Professor Graham Parkhurst,</w:t>
      </w:r>
    </w:p>
    <w:p w:rsidR="00910E5C" w:rsidRPr="00910E5C" w:rsidRDefault="00C552E2" w:rsidP="00DF5F18">
      <w:pPr>
        <w:spacing w:after="0" w:line="240" w:lineRule="auto"/>
        <w:jc w:val="center"/>
        <w:rPr>
          <w:sz w:val="24"/>
          <w:szCs w:val="24"/>
        </w:rPr>
      </w:pPr>
      <w:r w:rsidRPr="00910E5C">
        <w:rPr>
          <w:sz w:val="24"/>
          <w:szCs w:val="24"/>
        </w:rPr>
        <w:t>Pr</w:t>
      </w:r>
      <w:r w:rsidR="00DF5F18">
        <w:rPr>
          <w:sz w:val="24"/>
          <w:szCs w:val="24"/>
        </w:rPr>
        <w:t>ofessor of Sustainable Mobility</w:t>
      </w:r>
    </w:p>
    <w:p w:rsidR="00910E5C" w:rsidRDefault="00910E5C" w:rsidP="00DF5F18">
      <w:pPr>
        <w:spacing w:after="0" w:line="240" w:lineRule="auto"/>
        <w:jc w:val="center"/>
        <w:rPr>
          <w:sz w:val="24"/>
          <w:szCs w:val="24"/>
        </w:rPr>
      </w:pPr>
    </w:p>
    <w:p w:rsidR="00910E5C" w:rsidRDefault="00C552E2" w:rsidP="00DF5F18">
      <w:pPr>
        <w:spacing w:after="0" w:line="240" w:lineRule="auto"/>
        <w:jc w:val="center"/>
        <w:rPr>
          <w:sz w:val="24"/>
          <w:szCs w:val="24"/>
        </w:rPr>
      </w:pPr>
      <w:r w:rsidRPr="00910E5C">
        <w:rPr>
          <w:sz w:val="24"/>
          <w:szCs w:val="24"/>
        </w:rPr>
        <w:t>Centre for Transport &amp;</w:t>
      </w:r>
      <w:r w:rsidR="00910E5C">
        <w:rPr>
          <w:sz w:val="24"/>
          <w:szCs w:val="24"/>
        </w:rPr>
        <w:t xml:space="preserve"> Society</w:t>
      </w:r>
    </w:p>
    <w:p w:rsidR="005F02D1" w:rsidRDefault="005F02D1" w:rsidP="00DF5F18">
      <w:pPr>
        <w:spacing w:after="0" w:line="240" w:lineRule="auto"/>
        <w:jc w:val="center"/>
        <w:rPr>
          <w:sz w:val="24"/>
          <w:szCs w:val="24"/>
        </w:rPr>
      </w:pPr>
      <w:r>
        <w:rPr>
          <w:sz w:val="24"/>
          <w:szCs w:val="24"/>
        </w:rPr>
        <w:t>Department of Planning &amp; Architecture</w:t>
      </w:r>
    </w:p>
    <w:p w:rsidR="00910E5C" w:rsidRDefault="00C552E2" w:rsidP="00DF5F18">
      <w:pPr>
        <w:spacing w:after="0" w:line="240" w:lineRule="auto"/>
        <w:jc w:val="center"/>
        <w:rPr>
          <w:sz w:val="24"/>
          <w:szCs w:val="24"/>
        </w:rPr>
      </w:pPr>
      <w:r w:rsidRPr="00910E5C">
        <w:rPr>
          <w:sz w:val="24"/>
          <w:szCs w:val="24"/>
        </w:rPr>
        <w:t>Un</w:t>
      </w:r>
      <w:r w:rsidR="00910E5C">
        <w:rPr>
          <w:sz w:val="24"/>
          <w:szCs w:val="24"/>
        </w:rPr>
        <w:t>iversity of the West of England</w:t>
      </w:r>
    </w:p>
    <w:p w:rsidR="00C552E2" w:rsidRPr="00910E5C" w:rsidRDefault="00C552E2" w:rsidP="00DF5F18">
      <w:pPr>
        <w:spacing w:after="0" w:line="240" w:lineRule="auto"/>
        <w:jc w:val="center"/>
        <w:rPr>
          <w:sz w:val="24"/>
          <w:szCs w:val="24"/>
        </w:rPr>
      </w:pPr>
      <w:r w:rsidRPr="00910E5C">
        <w:rPr>
          <w:sz w:val="24"/>
          <w:szCs w:val="24"/>
        </w:rPr>
        <w:t>Bristol</w:t>
      </w:r>
    </w:p>
    <w:p w:rsidR="00C552E2" w:rsidRPr="00910E5C" w:rsidRDefault="00C552E2" w:rsidP="00910E5C">
      <w:pPr>
        <w:spacing w:after="0" w:line="240" w:lineRule="auto"/>
        <w:rPr>
          <w:sz w:val="24"/>
          <w:szCs w:val="24"/>
        </w:rPr>
      </w:pPr>
    </w:p>
    <w:p w:rsidR="00C552E2" w:rsidRPr="00C552E2" w:rsidRDefault="00C552E2" w:rsidP="00910E5C">
      <w:pPr>
        <w:widowControl/>
        <w:spacing w:after="0" w:line="240" w:lineRule="auto"/>
        <w:rPr>
          <w:rFonts w:cs="Arial"/>
          <w:b/>
          <w:spacing w:val="-1"/>
          <w:sz w:val="24"/>
          <w:szCs w:val="24"/>
        </w:rPr>
      </w:pPr>
    </w:p>
    <w:p w:rsidR="00F237B9" w:rsidRPr="00C552E2" w:rsidRDefault="00F237B9" w:rsidP="00C552E2">
      <w:pPr>
        <w:widowControl/>
        <w:spacing w:line="240" w:lineRule="auto"/>
        <w:rPr>
          <w:rFonts w:cs="Arial"/>
          <w:spacing w:val="-1"/>
          <w:sz w:val="24"/>
          <w:szCs w:val="24"/>
        </w:rPr>
      </w:pPr>
      <w:r w:rsidRPr="00C552E2">
        <w:rPr>
          <w:rFonts w:cs="Arial"/>
          <w:spacing w:val="-1"/>
          <w:sz w:val="24"/>
          <w:szCs w:val="24"/>
        </w:rPr>
        <w:t>The level of bike-rail integration (combining cycling with rail) in the UK presents an unrealised sustainable mobility potential: two per cent of rail passengers access the rail network by bicycle, contrasting with 40</w:t>
      </w:r>
      <w:r w:rsidR="000021C8">
        <w:rPr>
          <w:rFonts w:cs="Arial"/>
          <w:spacing w:val="-1"/>
          <w:sz w:val="24"/>
          <w:szCs w:val="24"/>
        </w:rPr>
        <w:t>%</w:t>
      </w:r>
      <w:r w:rsidRPr="00C552E2">
        <w:rPr>
          <w:rFonts w:cs="Arial"/>
          <w:spacing w:val="-1"/>
          <w:sz w:val="24"/>
          <w:szCs w:val="24"/>
        </w:rPr>
        <w:t xml:space="preserve"> in the Netherlands. </w:t>
      </w:r>
      <w:r w:rsidRPr="00C552E2">
        <w:rPr>
          <w:rFonts w:cs="Arial"/>
          <w:sz w:val="24"/>
          <w:szCs w:val="24"/>
        </w:rPr>
        <w:t xml:space="preserve">Cycling on its own has distance limitations but in combination with rail it </w:t>
      </w:r>
      <w:r w:rsidRPr="00C552E2">
        <w:rPr>
          <w:rFonts w:cs="Arial"/>
          <w:spacing w:val="-1"/>
          <w:sz w:val="24"/>
          <w:szCs w:val="24"/>
        </w:rPr>
        <w:t xml:space="preserve">can substitute for longer car journeys and is one means of reducing car dependence. </w:t>
      </w:r>
    </w:p>
    <w:p w:rsidR="00F237B9" w:rsidRPr="00C552E2" w:rsidRDefault="00F237B9" w:rsidP="00C552E2">
      <w:pPr>
        <w:widowControl/>
        <w:spacing w:line="240" w:lineRule="auto"/>
        <w:rPr>
          <w:rFonts w:cs="Arial"/>
          <w:spacing w:val="-1"/>
          <w:sz w:val="24"/>
          <w:szCs w:val="24"/>
        </w:rPr>
      </w:pPr>
      <w:r w:rsidRPr="00C552E2">
        <w:rPr>
          <w:rFonts w:cs="Arial"/>
          <w:spacing w:val="-1"/>
          <w:sz w:val="24"/>
          <w:szCs w:val="24"/>
        </w:rPr>
        <w:t>Th</w:t>
      </w:r>
      <w:r w:rsidR="005B0DF6" w:rsidRPr="00C552E2">
        <w:rPr>
          <w:rFonts w:cs="Arial"/>
          <w:spacing w:val="-1"/>
          <w:sz w:val="24"/>
          <w:szCs w:val="24"/>
        </w:rPr>
        <w:t>is paper reports on the exploratory phase of a</w:t>
      </w:r>
      <w:r w:rsidRPr="00C552E2">
        <w:rPr>
          <w:rFonts w:cs="Arial"/>
          <w:spacing w:val="-1"/>
          <w:sz w:val="24"/>
          <w:szCs w:val="24"/>
        </w:rPr>
        <w:t xml:space="preserve"> research project to </w:t>
      </w:r>
      <w:proofErr w:type="gramStart"/>
      <w:r w:rsidRPr="00C552E2">
        <w:rPr>
          <w:rFonts w:cs="Arial"/>
          <w:spacing w:val="-1"/>
          <w:sz w:val="24"/>
          <w:szCs w:val="24"/>
        </w:rPr>
        <w:t>understand</w:t>
      </w:r>
      <w:proofErr w:type="gramEnd"/>
      <w:r w:rsidRPr="00C552E2">
        <w:rPr>
          <w:rFonts w:cs="Arial"/>
          <w:spacing w:val="-1"/>
          <w:sz w:val="24"/>
          <w:szCs w:val="24"/>
        </w:rPr>
        <w:t xml:space="preserve"> existing bike-rail integration behaviour in the UK to inform the design, development and implementation of initiatives to increase its incidence. The data collection sites were the two busiest stations in the South West of England</w:t>
      </w:r>
      <w:r w:rsidR="005F02D1">
        <w:rPr>
          <w:rFonts w:cs="Arial"/>
          <w:spacing w:val="-1"/>
          <w:sz w:val="24"/>
          <w:szCs w:val="24"/>
        </w:rPr>
        <w:t>:</w:t>
      </w:r>
      <w:r w:rsidRPr="00C552E2">
        <w:rPr>
          <w:rFonts w:cs="Arial"/>
          <w:spacing w:val="-1"/>
          <w:sz w:val="24"/>
          <w:szCs w:val="24"/>
        </w:rPr>
        <w:t xml:space="preserve"> </w:t>
      </w:r>
      <w:r w:rsidRPr="00C552E2">
        <w:rPr>
          <w:rFonts w:cs="Arial"/>
          <w:sz w:val="24"/>
          <w:szCs w:val="24"/>
        </w:rPr>
        <w:t xml:space="preserve">Bristol Temple Meads and Bristol Parkway. </w:t>
      </w:r>
    </w:p>
    <w:p w:rsidR="00F237B9" w:rsidRPr="00C552E2" w:rsidRDefault="00F237B9" w:rsidP="00C552E2">
      <w:pPr>
        <w:spacing w:after="0" w:line="240" w:lineRule="auto"/>
        <w:rPr>
          <w:rFonts w:eastAsia="Times New Roman" w:cs="Arial"/>
          <w:color w:val="000000"/>
          <w:sz w:val="24"/>
          <w:szCs w:val="24"/>
          <w:lang w:val="en-US" w:eastAsia="en-GB"/>
        </w:rPr>
      </w:pPr>
      <w:r w:rsidRPr="00C552E2">
        <w:rPr>
          <w:rFonts w:eastAsia="Times New Roman" w:cs="Arial"/>
          <w:color w:val="000000"/>
          <w:sz w:val="24"/>
          <w:szCs w:val="24"/>
          <w:lang w:eastAsia="en-GB"/>
        </w:rPr>
        <w:t>The exploratory phase included a face-to-face survey of 135 bike-rail integrators</w:t>
      </w:r>
      <w:r w:rsidR="005F02D1">
        <w:rPr>
          <w:rFonts w:eastAsia="Times New Roman" w:cs="Arial"/>
          <w:color w:val="000000"/>
          <w:sz w:val="24"/>
          <w:szCs w:val="24"/>
          <w:lang w:eastAsia="en-GB"/>
        </w:rPr>
        <w:t>,</w:t>
      </w:r>
      <w:r w:rsidRPr="00C552E2">
        <w:rPr>
          <w:rFonts w:eastAsia="Times New Roman" w:cs="Arial"/>
          <w:color w:val="000000"/>
          <w:sz w:val="24"/>
          <w:szCs w:val="24"/>
          <w:lang w:eastAsia="en-GB"/>
        </w:rPr>
        <w:t xml:space="preserve"> which led to the findings that their main motivations were saving time and getting exercise. Two thirds were male, 40% in their thirties, 62% owned a car, </w:t>
      </w:r>
      <w:r w:rsidR="005F02D1">
        <w:rPr>
          <w:rFonts w:eastAsia="Times New Roman" w:cs="Arial"/>
          <w:color w:val="000000"/>
          <w:sz w:val="24"/>
          <w:szCs w:val="24"/>
          <w:lang w:eastAsia="en-GB"/>
        </w:rPr>
        <w:t xml:space="preserve">and </w:t>
      </w:r>
      <w:r w:rsidRPr="00C552E2">
        <w:rPr>
          <w:rFonts w:eastAsia="Times New Roman" w:cs="Arial"/>
          <w:color w:val="000000"/>
          <w:sz w:val="24"/>
          <w:szCs w:val="24"/>
          <w:lang w:eastAsia="en-GB"/>
        </w:rPr>
        <w:t>nearly all were employed and living in households with incomes of between £17,000 and £50,000.</w:t>
      </w:r>
      <w:r w:rsidRPr="00C552E2">
        <w:rPr>
          <w:rFonts w:eastAsia="Times New Roman" w:cs="Arial"/>
          <w:color w:val="000000"/>
          <w:sz w:val="24"/>
          <w:szCs w:val="24"/>
          <w:lang w:val="en-US" w:eastAsia="en-GB"/>
        </w:rPr>
        <w:t xml:space="preserve"> They had cycled on average 3.7 km to or from the station. The 44% who had a car available </w:t>
      </w:r>
      <w:r w:rsidR="00826837" w:rsidRPr="00C552E2">
        <w:rPr>
          <w:rFonts w:eastAsia="Times New Roman" w:cs="Arial"/>
          <w:color w:val="000000"/>
          <w:sz w:val="24"/>
          <w:szCs w:val="24"/>
          <w:lang w:val="en-US" w:eastAsia="en-GB"/>
        </w:rPr>
        <w:t xml:space="preserve">for that journey </w:t>
      </w:r>
      <w:r w:rsidRPr="00C552E2">
        <w:rPr>
          <w:rFonts w:eastAsia="Times New Roman" w:cs="Arial"/>
          <w:color w:val="000000"/>
          <w:sz w:val="24"/>
          <w:szCs w:val="24"/>
          <w:lang w:val="en-US" w:eastAsia="en-GB"/>
        </w:rPr>
        <w:t>reported making an explicit choice to bike-rail integrate rather than use their car</w:t>
      </w:r>
      <w:r w:rsidR="005F02D1">
        <w:rPr>
          <w:rFonts w:eastAsia="Times New Roman" w:cs="Arial"/>
          <w:color w:val="000000"/>
          <w:sz w:val="24"/>
          <w:szCs w:val="24"/>
          <w:lang w:val="en-US" w:eastAsia="en-GB"/>
        </w:rPr>
        <w:t>s</w:t>
      </w:r>
      <w:r w:rsidRPr="00C552E2">
        <w:rPr>
          <w:rFonts w:eastAsia="Times New Roman" w:cs="Arial"/>
          <w:color w:val="000000"/>
          <w:sz w:val="24"/>
          <w:szCs w:val="24"/>
          <w:lang w:val="en-US" w:eastAsia="en-GB"/>
        </w:rPr>
        <w:t xml:space="preserve"> for the whole journey. </w:t>
      </w:r>
    </w:p>
    <w:p w:rsidR="005B0DF6" w:rsidRPr="00C552E2" w:rsidRDefault="005B0DF6" w:rsidP="00C552E2">
      <w:pPr>
        <w:spacing w:after="0" w:line="240" w:lineRule="auto"/>
        <w:rPr>
          <w:rFonts w:eastAsia="Times New Roman" w:cs="Arial"/>
          <w:color w:val="000000"/>
          <w:sz w:val="24"/>
          <w:szCs w:val="24"/>
          <w:lang w:val="en-US" w:eastAsia="en-GB"/>
        </w:rPr>
      </w:pPr>
    </w:p>
    <w:p w:rsidR="00F237B9" w:rsidRPr="00C552E2" w:rsidRDefault="005B0DF6" w:rsidP="00C552E2">
      <w:pPr>
        <w:spacing w:after="0" w:line="240" w:lineRule="auto"/>
        <w:rPr>
          <w:rFonts w:eastAsia="Times New Roman" w:cs="Arial"/>
          <w:color w:val="000000"/>
          <w:sz w:val="24"/>
          <w:szCs w:val="24"/>
          <w:lang w:val="en-US" w:eastAsia="en-GB"/>
        </w:rPr>
      </w:pPr>
      <w:r w:rsidRPr="00C552E2">
        <w:rPr>
          <w:rFonts w:eastAsia="Times New Roman" w:cs="Arial"/>
          <w:color w:val="000000"/>
          <w:sz w:val="24"/>
          <w:szCs w:val="24"/>
          <w:lang w:val="en-US" w:eastAsia="en-GB"/>
        </w:rPr>
        <w:t xml:space="preserve">The implications of these findings </w:t>
      </w:r>
      <w:r w:rsidR="00826837" w:rsidRPr="00C552E2">
        <w:rPr>
          <w:rFonts w:eastAsia="Times New Roman" w:cs="Arial"/>
          <w:color w:val="000000"/>
          <w:sz w:val="24"/>
          <w:szCs w:val="24"/>
          <w:lang w:val="en-US" w:eastAsia="en-GB"/>
        </w:rPr>
        <w:t xml:space="preserve">and the different types of interventions that could be implemented are discussed </w:t>
      </w:r>
      <w:r w:rsidRPr="00C552E2">
        <w:rPr>
          <w:rFonts w:eastAsia="Times New Roman" w:cs="Arial"/>
          <w:color w:val="000000"/>
          <w:sz w:val="24"/>
          <w:szCs w:val="24"/>
          <w:lang w:val="en-US" w:eastAsia="en-GB"/>
        </w:rPr>
        <w:t>in the context of the current UK transport and rail policy context</w:t>
      </w:r>
      <w:r w:rsidR="00826837" w:rsidRPr="00C552E2">
        <w:rPr>
          <w:rFonts w:eastAsia="Times New Roman" w:cs="Arial"/>
          <w:color w:val="000000"/>
          <w:sz w:val="24"/>
          <w:szCs w:val="24"/>
          <w:lang w:val="en-US" w:eastAsia="en-GB"/>
        </w:rPr>
        <w:t>.</w:t>
      </w:r>
      <w:r w:rsidRPr="00C552E2">
        <w:rPr>
          <w:rFonts w:eastAsia="Times New Roman" w:cs="Arial"/>
          <w:color w:val="000000"/>
          <w:sz w:val="24"/>
          <w:szCs w:val="24"/>
          <w:lang w:val="en-US" w:eastAsia="en-GB"/>
        </w:rPr>
        <w:t xml:space="preserve"> </w:t>
      </w:r>
    </w:p>
    <w:p w:rsidR="0069206E" w:rsidRPr="00023CDC" w:rsidRDefault="0069206E" w:rsidP="00023CDC">
      <w:pPr>
        <w:spacing w:after="0" w:line="240" w:lineRule="auto"/>
        <w:rPr>
          <w:rFonts w:eastAsia="Times New Roman" w:cs="Arial"/>
          <w:color w:val="000000"/>
          <w:sz w:val="24"/>
          <w:szCs w:val="24"/>
          <w:lang w:val="en-US" w:eastAsia="en-GB"/>
        </w:rPr>
      </w:pPr>
    </w:p>
    <w:p w:rsidR="0069206E" w:rsidRPr="00DF5F18" w:rsidRDefault="00C552E2" w:rsidP="00DF5F18">
      <w:pPr>
        <w:pStyle w:val="ListParagraph"/>
        <w:widowControl/>
        <w:numPr>
          <w:ilvl w:val="0"/>
          <w:numId w:val="6"/>
        </w:numPr>
        <w:spacing w:line="240" w:lineRule="auto"/>
        <w:jc w:val="left"/>
        <w:rPr>
          <w:rFonts w:cs="Arial"/>
          <w:b/>
          <w:spacing w:val="-1"/>
          <w:sz w:val="24"/>
          <w:szCs w:val="24"/>
        </w:rPr>
      </w:pPr>
      <w:r w:rsidRPr="00DF5F18">
        <w:rPr>
          <w:rFonts w:cs="Arial"/>
          <w:b/>
          <w:spacing w:val="-1"/>
          <w:sz w:val="24"/>
          <w:szCs w:val="24"/>
        </w:rPr>
        <w:t>Introduction</w:t>
      </w:r>
    </w:p>
    <w:p w:rsidR="00106CDA" w:rsidRPr="0014548F" w:rsidRDefault="0069206E" w:rsidP="0014548F">
      <w:pPr>
        <w:widowControl/>
        <w:spacing w:line="240" w:lineRule="auto"/>
        <w:rPr>
          <w:rFonts w:cs="Arial"/>
          <w:spacing w:val="-1"/>
          <w:sz w:val="24"/>
          <w:szCs w:val="24"/>
        </w:rPr>
      </w:pPr>
      <w:r w:rsidRPr="0014548F">
        <w:rPr>
          <w:rFonts w:cs="Arial"/>
          <w:spacing w:val="-1"/>
          <w:sz w:val="24"/>
          <w:szCs w:val="24"/>
        </w:rPr>
        <w:t>The level of bike-rail integration (</w:t>
      </w:r>
      <w:r w:rsidR="001D6977" w:rsidRPr="0014548F">
        <w:rPr>
          <w:rFonts w:cs="Arial"/>
          <w:spacing w:val="-1"/>
          <w:sz w:val="24"/>
          <w:szCs w:val="24"/>
        </w:rPr>
        <w:t xml:space="preserve">BRI) or combining cycling with rail </w:t>
      </w:r>
      <w:r w:rsidRPr="0014548F">
        <w:rPr>
          <w:rFonts w:cs="Arial"/>
          <w:spacing w:val="-1"/>
          <w:sz w:val="24"/>
          <w:szCs w:val="24"/>
        </w:rPr>
        <w:t>in the UK presents an unrealised sustainable mobility potential: two per cent of rail passengers access the rail network by bicycle (</w:t>
      </w:r>
      <w:proofErr w:type="spellStart"/>
      <w:r w:rsidRPr="0014548F">
        <w:rPr>
          <w:rFonts w:cs="Arial"/>
          <w:spacing w:val="-1"/>
          <w:sz w:val="24"/>
          <w:szCs w:val="24"/>
        </w:rPr>
        <w:t>DfT</w:t>
      </w:r>
      <w:proofErr w:type="spellEnd"/>
      <w:r w:rsidRPr="0014548F">
        <w:rPr>
          <w:rFonts w:cs="Arial"/>
          <w:spacing w:val="-1"/>
          <w:sz w:val="24"/>
          <w:szCs w:val="24"/>
        </w:rPr>
        <w:t xml:space="preserve"> 2007a), contrasting with 40</w:t>
      </w:r>
      <w:r w:rsidR="000021C8">
        <w:rPr>
          <w:rFonts w:cs="Arial"/>
          <w:spacing w:val="-1"/>
          <w:sz w:val="24"/>
          <w:szCs w:val="24"/>
        </w:rPr>
        <w:t xml:space="preserve">% </w:t>
      </w:r>
      <w:r w:rsidRPr="0014548F">
        <w:rPr>
          <w:rFonts w:cs="Arial"/>
          <w:spacing w:val="-1"/>
          <w:sz w:val="24"/>
          <w:szCs w:val="24"/>
        </w:rPr>
        <w:t xml:space="preserve">in the Netherlands (NS 2008), where cycle access to the network is an integrated part of rail policy (Parkhurst, Kemp, </w:t>
      </w:r>
      <w:proofErr w:type="spellStart"/>
      <w:r w:rsidRPr="0014548F">
        <w:rPr>
          <w:rFonts w:cs="Arial"/>
          <w:spacing w:val="-1"/>
          <w:sz w:val="24"/>
          <w:szCs w:val="24"/>
        </w:rPr>
        <w:t>Dijk</w:t>
      </w:r>
      <w:proofErr w:type="spellEnd"/>
      <w:r w:rsidRPr="0014548F">
        <w:rPr>
          <w:rFonts w:cs="Arial"/>
          <w:spacing w:val="-1"/>
          <w:sz w:val="24"/>
          <w:szCs w:val="24"/>
        </w:rPr>
        <w:t>, Sherwin, forthcoming).</w:t>
      </w:r>
      <w:r w:rsidR="009D0D96" w:rsidRPr="0014548F">
        <w:rPr>
          <w:rFonts w:cs="Arial"/>
          <w:spacing w:val="-1"/>
          <w:sz w:val="24"/>
          <w:szCs w:val="24"/>
        </w:rPr>
        <w:t xml:space="preserve"> </w:t>
      </w:r>
    </w:p>
    <w:p w:rsidR="009D0D96" w:rsidRPr="0014548F" w:rsidRDefault="009D0D96" w:rsidP="0014548F">
      <w:pPr>
        <w:widowControl/>
        <w:spacing w:line="240" w:lineRule="auto"/>
        <w:rPr>
          <w:rFonts w:cs="Arial"/>
          <w:sz w:val="24"/>
          <w:szCs w:val="24"/>
        </w:rPr>
      </w:pPr>
      <w:r w:rsidRPr="0014548F">
        <w:rPr>
          <w:rFonts w:cs="Arial"/>
          <w:spacing w:val="-1"/>
          <w:sz w:val="24"/>
          <w:szCs w:val="24"/>
        </w:rPr>
        <w:t xml:space="preserve">This situation exists within an overall policy context in the UK of </w:t>
      </w:r>
      <w:r w:rsidR="005F02D1">
        <w:rPr>
          <w:rFonts w:cs="Arial"/>
          <w:spacing w:val="-1"/>
          <w:sz w:val="24"/>
          <w:szCs w:val="24"/>
        </w:rPr>
        <w:t xml:space="preserve">national objectives to </w:t>
      </w:r>
      <w:r w:rsidRPr="0014548F">
        <w:rPr>
          <w:rFonts w:cs="Arial"/>
          <w:spacing w:val="-1"/>
          <w:sz w:val="24"/>
          <w:szCs w:val="24"/>
        </w:rPr>
        <w:t>reduc</w:t>
      </w:r>
      <w:r w:rsidR="005F02D1">
        <w:rPr>
          <w:rFonts w:cs="Arial"/>
          <w:spacing w:val="-1"/>
          <w:sz w:val="24"/>
          <w:szCs w:val="24"/>
        </w:rPr>
        <w:t>e</w:t>
      </w:r>
      <w:r w:rsidRPr="0014548F">
        <w:rPr>
          <w:rFonts w:cs="Arial"/>
          <w:spacing w:val="-1"/>
          <w:sz w:val="24"/>
          <w:szCs w:val="24"/>
        </w:rPr>
        <w:t xml:space="preserve"> CO</w:t>
      </w:r>
      <w:r w:rsidRPr="0014548F">
        <w:rPr>
          <w:rFonts w:cs="Arial"/>
          <w:spacing w:val="-1"/>
          <w:sz w:val="24"/>
          <w:szCs w:val="24"/>
          <w:vertAlign w:val="subscript"/>
        </w:rPr>
        <w:t xml:space="preserve">2 </w:t>
      </w:r>
      <w:r w:rsidRPr="0014548F">
        <w:rPr>
          <w:rFonts w:cs="Arial"/>
          <w:sz w:val="24"/>
          <w:szCs w:val="24"/>
        </w:rPr>
        <w:t xml:space="preserve">emissions set out under the Climate Change Act </w:t>
      </w:r>
      <w:r w:rsidRPr="0014548F">
        <w:rPr>
          <w:rFonts w:cs="Arial"/>
          <w:sz w:val="24"/>
          <w:szCs w:val="24"/>
        </w:rPr>
        <w:lastRenderedPageBreak/>
        <w:t xml:space="preserve">2008 and </w:t>
      </w:r>
      <w:r w:rsidR="00106CDA" w:rsidRPr="0014548F">
        <w:rPr>
          <w:rFonts w:cs="Arial"/>
          <w:sz w:val="24"/>
          <w:szCs w:val="24"/>
        </w:rPr>
        <w:t xml:space="preserve">embedded in transport policy </w:t>
      </w:r>
      <w:r w:rsidR="005F02D1">
        <w:rPr>
          <w:rFonts w:cs="Arial"/>
          <w:sz w:val="24"/>
          <w:szCs w:val="24"/>
        </w:rPr>
        <w:t>through the policy strategy document</w:t>
      </w:r>
      <w:r w:rsidRPr="0014548F">
        <w:rPr>
          <w:rFonts w:cs="Arial"/>
          <w:sz w:val="24"/>
          <w:szCs w:val="24"/>
        </w:rPr>
        <w:t xml:space="preserve"> ‘Low Carbon Transport</w:t>
      </w:r>
      <w:r w:rsidR="006C56C8">
        <w:rPr>
          <w:rFonts w:cs="Arial"/>
          <w:sz w:val="24"/>
          <w:szCs w:val="24"/>
        </w:rPr>
        <w:t xml:space="preserve">: a </w:t>
      </w:r>
      <w:r w:rsidR="005F02D1">
        <w:rPr>
          <w:rFonts w:cs="Arial"/>
          <w:sz w:val="24"/>
          <w:szCs w:val="24"/>
        </w:rPr>
        <w:t xml:space="preserve">Greener Future’ </w:t>
      </w:r>
      <w:r w:rsidR="006C56C8">
        <w:rPr>
          <w:rFonts w:cs="Arial"/>
          <w:sz w:val="24"/>
          <w:szCs w:val="24"/>
        </w:rPr>
        <w:t>(</w:t>
      </w:r>
      <w:proofErr w:type="spellStart"/>
      <w:r w:rsidR="006C56C8">
        <w:rPr>
          <w:rFonts w:cs="Arial"/>
          <w:sz w:val="24"/>
          <w:szCs w:val="24"/>
        </w:rPr>
        <w:t>DfT</w:t>
      </w:r>
      <w:proofErr w:type="spellEnd"/>
      <w:r w:rsidR="006C56C8">
        <w:rPr>
          <w:rFonts w:cs="Arial"/>
          <w:sz w:val="24"/>
          <w:szCs w:val="24"/>
        </w:rPr>
        <w:t xml:space="preserve"> 2009a).</w:t>
      </w:r>
    </w:p>
    <w:p w:rsidR="00106CDA" w:rsidRPr="0014548F" w:rsidRDefault="009D0D96" w:rsidP="0014548F">
      <w:pPr>
        <w:widowControl/>
        <w:spacing w:line="240" w:lineRule="auto"/>
        <w:rPr>
          <w:rFonts w:cs="Arial"/>
          <w:sz w:val="24"/>
          <w:szCs w:val="24"/>
        </w:rPr>
      </w:pPr>
      <w:r w:rsidRPr="0014548F">
        <w:rPr>
          <w:rFonts w:cs="Arial"/>
          <w:sz w:val="24"/>
          <w:szCs w:val="24"/>
        </w:rPr>
        <w:t xml:space="preserve">An increase in BRI has the potential to reduce </w:t>
      </w:r>
      <w:r w:rsidR="00106CDA" w:rsidRPr="0014548F">
        <w:rPr>
          <w:rFonts w:cs="Arial"/>
          <w:spacing w:val="-1"/>
          <w:sz w:val="24"/>
          <w:szCs w:val="24"/>
        </w:rPr>
        <w:t>CO</w:t>
      </w:r>
      <w:r w:rsidR="00106CDA" w:rsidRPr="0014548F">
        <w:rPr>
          <w:rFonts w:cs="Arial"/>
          <w:spacing w:val="-1"/>
          <w:sz w:val="24"/>
          <w:szCs w:val="24"/>
          <w:vertAlign w:val="subscript"/>
        </w:rPr>
        <w:t>2</w:t>
      </w:r>
      <w:r w:rsidRPr="0014548F">
        <w:rPr>
          <w:rFonts w:cs="Arial"/>
          <w:sz w:val="24"/>
          <w:szCs w:val="24"/>
        </w:rPr>
        <w:t xml:space="preserve"> emissions </w:t>
      </w:r>
      <w:r w:rsidR="00004196">
        <w:rPr>
          <w:rFonts w:cs="Arial"/>
          <w:sz w:val="24"/>
          <w:szCs w:val="24"/>
        </w:rPr>
        <w:t>through substituting either car access journeys to the rail network</w:t>
      </w:r>
      <w:r w:rsidR="005F02D1">
        <w:rPr>
          <w:rFonts w:cs="Arial"/>
          <w:sz w:val="24"/>
          <w:szCs w:val="24"/>
        </w:rPr>
        <w:t>,</w:t>
      </w:r>
      <w:r w:rsidR="00004196">
        <w:rPr>
          <w:rFonts w:cs="Arial"/>
          <w:sz w:val="24"/>
          <w:szCs w:val="24"/>
        </w:rPr>
        <w:t xml:space="preserve"> or complete car journeys</w:t>
      </w:r>
      <w:r w:rsidR="005F02D1">
        <w:rPr>
          <w:rFonts w:cs="Arial"/>
          <w:sz w:val="24"/>
          <w:szCs w:val="24"/>
        </w:rPr>
        <w:t>,</w:t>
      </w:r>
      <w:r w:rsidR="00004196">
        <w:rPr>
          <w:rFonts w:cs="Arial"/>
          <w:sz w:val="24"/>
          <w:szCs w:val="24"/>
        </w:rPr>
        <w:t xml:space="preserve"> and </w:t>
      </w:r>
      <w:r w:rsidR="0014548F" w:rsidRPr="0014548F">
        <w:rPr>
          <w:rFonts w:cs="Arial"/>
          <w:sz w:val="24"/>
          <w:szCs w:val="24"/>
        </w:rPr>
        <w:t>d</w:t>
      </w:r>
      <w:r w:rsidR="00106CDA" w:rsidRPr="0014548F">
        <w:rPr>
          <w:rFonts w:cs="Arial"/>
          <w:sz w:val="24"/>
          <w:szCs w:val="24"/>
        </w:rPr>
        <w:t xml:space="preserve">epending on the extent to which there is vacant capacity on existing trains </w:t>
      </w:r>
      <w:r w:rsidR="00004196">
        <w:rPr>
          <w:rFonts w:cs="Arial"/>
          <w:sz w:val="24"/>
          <w:szCs w:val="24"/>
        </w:rPr>
        <w:t>it wo</w:t>
      </w:r>
      <w:r w:rsidR="00106CDA" w:rsidRPr="0014548F">
        <w:rPr>
          <w:rFonts w:cs="Arial"/>
          <w:sz w:val="24"/>
          <w:szCs w:val="24"/>
        </w:rPr>
        <w:t xml:space="preserve">uld not result in any significant increase in overall </w:t>
      </w:r>
      <w:r w:rsidR="00106CDA" w:rsidRPr="0014548F">
        <w:rPr>
          <w:rFonts w:cs="Arial"/>
          <w:spacing w:val="-1"/>
          <w:sz w:val="24"/>
          <w:szCs w:val="24"/>
        </w:rPr>
        <w:t>CO</w:t>
      </w:r>
      <w:r w:rsidR="00106CDA" w:rsidRPr="0014548F">
        <w:rPr>
          <w:rFonts w:cs="Arial"/>
          <w:spacing w:val="-1"/>
          <w:sz w:val="24"/>
          <w:szCs w:val="24"/>
          <w:vertAlign w:val="subscript"/>
        </w:rPr>
        <w:t xml:space="preserve">2 </w:t>
      </w:r>
      <w:r w:rsidR="00106CDA" w:rsidRPr="0014548F">
        <w:rPr>
          <w:rFonts w:cs="Arial"/>
          <w:sz w:val="24"/>
          <w:szCs w:val="24"/>
        </w:rPr>
        <w:t>emissions</w:t>
      </w:r>
      <w:r w:rsidR="000021C8">
        <w:rPr>
          <w:rFonts w:cs="Arial"/>
          <w:sz w:val="24"/>
          <w:szCs w:val="24"/>
        </w:rPr>
        <w:t xml:space="preserve"> from rail (ATOC 2007</w:t>
      </w:r>
      <w:r w:rsidR="00106CDA" w:rsidRPr="0014548F">
        <w:rPr>
          <w:rFonts w:cs="Arial"/>
          <w:sz w:val="24"/>
          <w:szCs w:val="24"/>
        </w:rPr>
        <w:t xml:space="preserve">; Walsh, </w:t>
      </w:r>
      <w:proofErr w:type="spellStart"/>
      <w:r w:rsidR="00106CDA" w:rsidRPr="0014548F">
        <w:rPr>
          <w:rFonts w:cs="Arial"/>
          <w:sz w:val="24"/>
          <w:szCs w:val="24"/>
        </w:rPr>
        <w:t>Jakeman</w:t>
      </w:r>
      <w:proofErr w:type="spellEnd"/>
      <w:r w:rsidR="00106CDA" w:rsidRPr="0014548F">
        <w:rPr>
          <w:rFonts w:cs="Arial"/>
          <w:sz w:val="24"/>
          <w:szCs w:val="24"/>
        </w:rPr>
        <w:t xml:space="preserve">, Moles &amp; </w:t>
      </w:r>
      <w:proofErr w:type="spellStart"/>
      <w:r w:rsidR="00106CDA" w:rsidRPr="0014548F">
        <w:rPr>
          <w:rFonts w:cs="Arial"/>
          <w:sz w:val="24"/>
          <w:szCs w:val="24"/>
        </w:rPr>
        <w:t>O’Reagan</w:t>
      </w:r>
      <w:proofErr w:type="spellEnd"/>
      <w:r w:rsidR="00106CDA" w:rsidRPr="0014548F">
        <w:rPr>
          <w:rFonts w:cs="Arial"/>
          <w:sz w:val="24"/>
          <w:szCs w:val="24"/>
        </w:rPr>
        <w:t xml:space="preserve"> 2008; </w:t>
      </w:r>
      <w:proofErr w:type="spellStart"/>
      <w:r w:rsidR="00106CDA" w:rsidRPr="0014548F">
        <w:rPr>
          <w:rFonts w:cs="Arial"/>
          <w:sz w:val="24"/>
          <w:szCs w:val="24"/>
        </w:rPr>
        <w:t>Bouman</w:t>
      </w:r>
      <w:proofErr w:type="spellEnd"/>
      <w:r w:rsidR="00106CDA" w:rsidRPr="0014548F">
        <w:rPr>
          <w:rFonts w:cs="Arial"/>
          <w:sz w:val="24"/>
          <w:szCs w:val="24"/>
        </w:rPr>
        <w:t xml:space="preserve"> &amp; Moll 2002). </w:t>
      </w:r>
      <w:r w:rsidR="005F02D1">
        <w:rPr>
          <w:rFonts w:cs="Arial"/>
          <w:sz w:val="24"/>
          <w:szCs w:val="24"/>
        </w:rPr>
        <w:t>In particular</w:t>
      </w:r>
      <w:r w:rsidR="006C56C8">
        <w:rPr>
          <w:rFonts w:cs="Arial"/>
          <w:sz w:val="24"/>
          <w:szCs w:val="24"/>
        </w:rPr>
        <w:t xml:space="preserve">, the </w:t>
      </w:r>
      <w:r w:rsidR="005F02D1">
        <w:rPr>
          <w:rFonts w:cs="Arial"/>
          <w:sz w:val="24"/>
          <w:szCs w:val="24"/>
        </w:rPr>
        <w:t xml:space="preserve">trip </w:t>
      </w:r>
      <w:r w:rsidR="006C56C8">
        <w:rPr>
          <w:rFonts w:cs="Arial"/>
          <w:sz w:val="24"/>
          <w:szCs w:val="24"/>
        </w:rPr>
        <w:t xml:space="preserve">distance band between </w:t>
      </w:r>
      <w:r w:rsidRPr="0014548F">
        <w:rPr>
          <w:rFonts w:cs="Arial"/>
          <w:sz w:val="24"/>
          <w:szCs w:val="24"/>
        </w:rPr>
        <w:t xml:space="preserve">10 and 25 miles </w:t>
      </w:r>
      <w:r w:rsidR="00004196">
        <w:rPr>
          <w:rFonts w:cs="Arial"/>
          <w:sz w:val="24"/>
          <w:szCs w:val="24"/>
        </w:rPr>
        <w:t xml:space="preserve">in the UK </w:t>
      </w:r>
      <w:r w:rsidR="006C56C8">
        <w:rPr>
          <w:rFonts w:cs="Arial"/>
          <w:sz w:val="24"/>
          <w:szCs w:val="24"/>
        </w:rPr>
        <w:t xml:space="preserve">is </w:t>
      </w:r>
      <w:r w:rsidRPr="0014548F">
        <w:rPr>
          <w:rFonts w:cs="Arial"/>
          <w:sz w:val="24"/>
          <w:szCs w:val="24"/>
        </w:rPr>
        <w:t xml:space="preserve">responsible for over a third of all </w:t>
      </w:r>
      <w:r w:rsidR="00004196" w:rsidRPr="0014548F">
        <w:rPr>
          <w:rFonts w:cs="Arial"/>
          <w:spacing w:val="-1"/>
          <w:sz w:val="24"/>
          <w:szCs w:val="24"/>
        </w:rPr>
        <w:t>CO</w:t>
      </w:r>
      <w:r w:rsidR="00004196" w:rsidRPr="0014548F">
        <w:rPr>
          <w:rFonts w:cs="Arial"/>
          <w:spacing w:val="-1"/>
          <w:sz w:val="24"/>
          <w:szCs w:val="24"/>
          <w:vertAlign w:val="subscript"/>
        </w:rPr>
        <w:t>2</w:t>
      </w:r>
      <w:r w:rsidR="00004196">
        <w:rPr>
          <w:rFonts w:cs="Arial"/>
          <w:spacing w:val="-1"/>
          <w:sz w:val="24"/>
          <w:szCs w:val="24"/>
          <w:vertAlign w:val="subscript"/>
        </w:rPr>
        <w:t xml:space="preserve"> </w:t>
      </w:r>
      <w:r w:rsidRPr="0014548F">
        <w:rPr>
          <w:rFonts w:cs="Arial"/>
          <w:sz w:val="24"/>
          <w:szCs w:val="24"/>
        </w:rPr>
        <w:t>emissions associated w</w:t>
      </w:r>
      <w:r w:rsidR="006C56C8">
        <w:rPr>
          <w:rFonts w:cs="Arial"/>
          <w:sz w:val="24"/>
          <w:szCs w:val="24"/>
        </w:rPr>
        <w:t>ith commuting by car</w:t>
      </w:r>
      <w:r w:rsidR="004D08F0">
        <w:rPr>
          <w:rFonts w:cs="Arial"/>
          <w:sz w:val="24"/>
          <w:szCs w:val="24"/>
        </w:rPr>
        <w:t xml:space="preserve"> </w:t>
      </w:r>
      <w:r w:rsidR="006C56C8">
        <w:rPr>
          <w:rFonts w:cs="Arial"/>
          <w:sz w:val="24"/>
          <w:szCs w:val="24"/>
        </w:rPr>
        <w:t>(</w:t>
      </w:r>
      <w:proofErr w:type="spellStart"/>
      <w:r w:rsidR="006C56C8">
        <w:rPr>
          <w:rFonts w:cs="Arial"/>
          <w:sz w:val="24"/>
          <w:szCs w:val="24"/>
        </w:rPr>
        <w:t>DfT</w:t>
      </w:r>
      <w:proofErr w:type="spellEnd"/>
      <w:r w:rsidR="006C56C8">
        <w:rPr>
          <w:rFonts w:cs="Arial"/>
          <w:sz w:val="24"/>
          <w:szCs w:val="24"/>
        </w:rPr>
        <w:t xml:space="preserve"> 2008) and represent</w:t>
      </w:r>
      <w:r w:rsidR="005F02D1">
        <w:rPr>
          <w:rFonts w:cs="Arial"/>
          <w:sz w:val="24"/>
          <w:szCs w:val="24"/>
        </w:rPr>
        <w:t>s</w:t>
      </w:r>
      <w:r w:rsidR="006C56C8">
        <w:rPr>
          <w:rFonts w:cs="Arial"/>
          <w:sz w:val="24"/>
          <w:szCs w:val="24"/>
        </w:rPr>
        <w:t xml:space="preserve"> </w:t>
      </w:r>
      <w:r w:rsidR="005F02D1">
        <w:rPr>
          <w:rFonts w:cs="Arial"/>
          <w:sz w:val="24"/>
          <w:szCs w:val="24"/>
        </w:rPr>
        <w:t xml:space="preserve">a length of </w:t>
      </w:r>
      <w:r w:rsidR="006C56C8">
        <w:rPr>
          <w:rFonts w:cs="Arial"/>
          <w:sz w:val="24"/>
          <w:szCs w:val="24"/>
        </w:rPr>
        <w:t xml:space="preserve">journey </w:t>
      </w:r>
      <w:r w:rsidR="005F02D1">
        <w:rPr>
          <w:rFonts w:cs="Arial"/>
          <w:sz w:val="24"/>
          <w:szCs w:val="24"/>
        </w:rPr>
        <w:t>particularly suitable for substitution by</w:t>
      </w:r>
      <w:r w:rsidR="006C56C8">
        <w:rPr>
          <w:rFonts w:cs="Arial"/>
          <w:sz w:val="24"/>
          <w:szCs w:val="24"/>
        </w:rPr>
        <w:t xml:space="preserve"> a combination of cycling with rail.</w:t>
      </w:r>
      <w:r w:rsidRPr="0014548F">
        <w:rPr>
          <w:rFonts w:cs="Arial"/>
          <w:sz w:val="24"/>
          <w:szCs w:val="24"/>
        </w:rPr>
        <w:t xml:space="preserve"> </w:t>
      </w:r>
    </w:p>
    <w:p w:rsidR="009D0D96" w:rsidRPr="0014548F" w:rsidRDefault="009D0D96" w:rsidP="0014548F">
      <w:pPr>
        <w:widowControl/>
        <w:spacing w:line="240" w:lineRule="auto"/>
        <w:rPr>
          <w:rFonts w:cs="Arial"/>
          <w:sz w:val="24"/>
          <w:szCs w:val="24"/>
        </w:rPr>
      </w:pPr>
      <w:r w:rsidRPr="0014548F">
        <w:rPr>
          <w:rFonts w:cs="Arial"/>
          <w:sz w:val="24"/>
          <w:szCs w:val="24"/>
        </w:rPr>
        <w:t xml:space="preserve">BRI can provide </w:t>
      </w:r>
      <w:r w:rsidRPr="0014548F">
        <w:rPr>
          <w:rFonts w:cs="Arial"/>
          <w:spacing w:val="-1"/>
          <w:sz w:val="24"/>
          <w:szCs w:val="24"/>
        </w:rPr>
        <w:t xml:space="preserve">a seamless journey to compete with a car in terms of speed and flexibility (Martens 2004) and in the longer term to offer an important extension of the more sustainable modes of walking and cycling which could enable more individuals to live without a car, or </w:t>
      </w:r>
      <w:r w:rsidRPr="0014548F">
        <w:rPr>
          <w:rFonts w:cs="Arial"/>
          <w:sz w:val="24"/>
          <w:szCs w:val="24"/>
          <w:lang w:eastAsia="en-GB"/>
        </w:rPr>
        <w:t xml:space="preserve">reduce their levels of car ownership (Clark, Lyons and Chatterjee 2009), possibly </w:t>
      </w:r>
      <w:r w:rsidR="005F02D1">
        <w:rPr>
          <w:rFonts w:cs="Arial"/>
          <w:sz w:val="24"/>
          <w:szCs w:val="24"/>
          <w:lang w:eastAsia="en-GB"/>
        </w:rPr>
        <w:t xml:space="preserve">through </w:t>
      </w:r>
      <w:r w:rsidRPr="0014548F">
        <w:rPr>
          <w:rFonts w:cs="Arial"/>
          <w:sz w:val="24"/>
          <w:szCs w:val="24"/>
          <w:lang w:eastAsia="en-GB"/>
        </w:rPr>
        <w:t xml:space="preserve">moving to </w:t>
      </w:r>
      <w:proofErr w:type="spellStart"/>
      <w:r w:rsidRPr="0014548F">
        <w:rPr>
          <w:rFonts w:cs="Arial"/>
          <w:sz w:val="24"/>
          <w:szCs w:val="24"/>
          <w:lang w:eastAsia="en-GB"/>
        </w:rPr>
        <w:t>carfree</w:t>
      </w:r>
      <w:proofErr w:type="spellEnd"/>
      <w:r w:rsidRPr="0014548F">
        <w:rPr>
          <w:rFonts w:cs="Arial"/>
          <w:sz w:val="24"/>
          <w:szCs w:val="24"/>
          <w:lang w:eastAsia="en-GB"/>
        </w:rPr>
        <w:t xml:space="preserve"> developments </w:t>
      </w:r>
      <w:r w:rsidR="005F02D1">
        <w:rPr>
          <w:rFonts w:cs="Arial"/>
          <w:sz w:val="24"/>
          <w:szCs w:val="24"/>
          <w:lang w:eastAsia="en-GB"/>
        </w:rPr>
        <w:t xml:space="preserve">which have been identified as particularly dependent on rail access </w:t>
      </w:r>
      <w:r w:rsidRPr="0014548F">
        <w:rPr>
          <w:rFonts w:cs="Arial"/>
          <w:sz w:val="24"/>
          <w:szCs w:val="24"/>
          <w:lang w:eastAsia="en-GB"/>
        </w:rPr>
        <w:t>(Melia, Barton, Parkhurst, 2010).</w:t>
      </w:r>
      <w:r w:rsidRPr="0014548F">
        <w:rPr>
          <w:rFonts w:cs="Arial"/>
          <w:sz w:val="24"/>
          <w:szCs w:val="24"/>
        </w:rPr>
        <w:t xml:space="preserve"> </w:t>
      </w:r>
    </w:p>
    <w:p w:rsidR="009D0D96" w:rsidRDefault="00004196" w:rsidP="0014548F">
      <w:pPr>
        <w:widowControl/>
        <w:spacing w:line="240" w:lineRule="auto"/>
        <w:rPr>
          <w:rFonts w:cs="Arial"/>
          <w:spacing w:val="-1"/>
          <w:sz w:val="24"/>
          <w:szCs w:val="24"/>
        </w:rPr>
      </w:pPr>
      <w:r>
        <w:rPr>
          <w:rFonts w:cs="Arial"/>
          <w:sz w:val="24"/>
          <w:szCs w:val="24"/>
        </w:rPr>
        <w:t>C</w:t>
      </w:r>
      <w:r w:rsidR="009D0D96" w:rsidRPr="0014548F">
        <w:rPr>
          <w:rFonts w:cs="Arial"/>
          <w:sz w:val="24"/>
          <w:szCs w:val="24"/>
        </w:rPr>
        <w:t xml:space="preserve">ycle access to rail </w:t>
      </w:r>
      <w:r>
        <w:rPr>
          <w:rFonts w:cs="Arial"/>
          <w:sz w:val="24"/>
          <w:szCs w:val="24"/>
        </w:rPr>
        <w:t>provides an opportunity</w:t>
      </w:r>
      <w:r w:rsidR="009D0D96" w:rsidRPr="0014548F">
        <w:rPr>
          <w:rFonts w:cs="Arial"/>
          <w:sz w:val="24"/>
          <w:szCs w:val="24"/>
        </w:rPr>
        <w:t xml:space="preserve"> to bui</w:t>
      </w:r>
      <w:r>
        <w:rPr>
          <w:rFonts w:cs="Arial"/>
          <w:sz w:val="24"/>
          <w:szCs w:val="24"/>
        </w:rPr>
        <w:t xml:space="preserve">ld physical activity into </w:t>
      </w:r>
      <w:r w:rsidR="009D0D96" w:rsidRPr="0014548F">
        <w:rPr>
          <w:rFonts w:cs="Arial"/>
          <w:sz w:val="24"/>
          <w:szCs w:val="24"/>
        </w:rPr>
        <w:t>daily routine</w:t>
      </w:r>
      <w:r w:rsidR="005F02D1">
        <w:rPr>
          <w:rFonts w:cs="Arial"/>
          <w:sz w:val="24"/>
          <w:szCs w:val="24"/>
        </w:rPr>
        <w:t>s</w:t>
      </w:r>
      <w:r w:rsidR="009D0D96" w:rsidRPr="0014548F">
        <w:rPr>
          <w:rFonts w:cs="Arial"/>
          <w:sz w:val="24"/>
          <w:szCs w:val="24"/>
        </w:rPr>
        <w:t xml:space="preserve"> to </w:t>
      </w:r>
      <w:r w:rsidR="009D0D96" w:rsidRPr="0014548F">
        <w:rPr>
          <w:rFonts w:cs="Arial"/>
          <w:spacing w:val="-1"/>
          <w:sz w:val="24"/>
          <w:szCs w:val="24"/>
        </w:rPr>
        <w:t>cou</w:t>
      </w:r>
      <w:r w:rsidR="000021C8">
        <w:rPr>
          <w:rFonts w:cs="Arial"/>
          <w:spacing w:val="-1"/>
          <w:sz w:val="24"/>
          <w:szCs w:val="24"/>
        </w:rPr>
        <w:t>nter the trend to obesity (Davis</w:t>
      </w:r>
      <w:r w:rsidR="009D0D96" w:rsidRPr="0014548F">
        <w:rPr>
          <w:rFonts w:cs="Arial"/>
          <w:spacing w:val="-1"/>
          <w:sz w:val="24"/>
          <w:szCs w:val="24"/>
        </w:rPr>
        <w:t xml:space="preserve">, </w:t>
      </w:r>
      <w:proofErr w:type="spellStart"/>
      <w:r w:rsidR="009D0D96" w:rsidRPr="0014548F">
        <w:rPr>
          <w:rFonts w:cs="Arial"/>
          <w:spacing w:val="-1"/>
          <w:sz w:val="24"/>
          <w:szCs w:val="24"/>
        </w:rPr>
        <w:t>Valsecchi</w:t>
      </w:r>
      <w:proofErr w:type="spellEnd"/>
      <w:r w:rsidR="009D0D96" w:rsidRPr="0014548F">
        <w:rPr>
          <w:rFonts w:cs="Arial"/>
          <w:spacing w:val="-1"/>
          <w:sz w:val="24"/>
          <w:szCs w:val="24"/>
        </w:rPr>
        <w:t xml:space="preserve"> &amp; Fergusson 2007; </w:t>
      </w:r>
      <w:r w:rsidR="000021C8">
        <w:rPr>
          <w:rFonts w:cs="Arial"/>
          <w:spacing w:val="-1"/>
          <w:sz w:val="24"/>
          <w:szCs w:val="24"/>
        </w:rPr>
        <w:t xml:space="preserve">Frank, Andresen and </w:t>
      </w:r>
      <w:proofErr w:type="spellStart"/>
      <w:r w:rsidR="000021C8">
        <w:rPr>
          <w:rFonts w:cs="Arial"/>
          <w:spacing w:val="-1"/>
          <w:sz w:val="24"/>
          <w:szCs w:val="24"/>
        </w:rPr>
        <w:t>Schmid</w:t>
      </w:r>
      <w:proofErr w:type="spellEnd"/>
      <w:r w:rsidR="009D0D96" w:rsidRPr="0014548F">
        <w:rPr>
          <w:rFonts w:cs="Arial"/>
          <w:spacing w:val="-1"/>
          <w:sz w:val="24"/>
          <w:szCs w:val="24"/>
        </w:rPr>
        <w:t xml:space="preserve"> 2004). </w:t>
      </w:r>
      <w:r w:rsidR="00142118">
        <w:rPr>
          <w:rFonts w:cs="Arial"/>
          <w:spacing w:val="-1"/>
          <w:sz w:val="24"/>
          <w:szCs w:val="24"/>
        </w:rPr>
        <w:t xml:space="preserve">BRI increases </w:t>
      </w:r>
      <w:r w:rsidR="00142118" w:rsidRPr="0014548F">
        <w:rPr>
          <w:rFonts w:cs="Arial"/>
          <w:spacing w:val="-1"/>
          <w:sz w:val="24"/>
          <w:szCs w:val="24"/>
        </w:rPr>
        <w:t xml:space="preserve">the area </w:t>
      </w:r>
      <w:r w:rsidR="00142118">
        <w:rPr>
          <w:rFonts w:cs="Arial"/>
          <w:spacing w:val="-1"/>
          <w:sz w:val="24"/>
          <w:szCs w:val="24"/>
        </w:rPr>
        <w:t xml:space="preserve">around </w:t>
      </w:r>
      <w:r w:rsidR="00142118" w:rsidRPr="0014548F">
        <w:rPr>
          <w:rFonts w:cs="Arial"/>
          <w:spacing w:val="-1"/>
          <w:sz w:val="24"/>
          <w:szCs w:val="24"/>
        </w:rPr>
        <w:t xml:space="preserve">a station </w:t>
      </w:r>
      <w:r w:rsidR="00142118">
        <w:rPr>
          <w:rFonts w:cs="Arial"/>
          <w:spacing w:val="-1"/>
          <w:sz w:val="24"/>
          <w:szCs w:val="24"/>
        </w:rPr>
        <w:t xml:space="preserve">which can be accessed within </w:t>
      </w:r>
      <w:r w:rsidR="009D0D96" w:rsidRPr="0014548F">
        <w:rPr>
          <w:rFonts w:cs="Arial"/>
          <w:spacing w:val="-1"/>
          <w:sz w:val="24"/>
          <w:szCs w:val="24"/>
        </w:rPr>
        <w:t xml:space="preserve">a given journey time </w:t>
      </w:r>
      <w:r w:rsidR="00142118">
        <w:rPr>
          <w:rFonts w:cs="Arial"/>
          <w:spacing w:val="-1"/>
          <w:sz w:val="24"/>
          <w:szCs w:val="24"/>
        </w:rPr>
        <w:t xml:space="preserve">by </w:t>
      </w:r>
      <w:r w:rsidR="009D0D96" w:rsidRPr="0014548F">
        <w:rPr>
          <w:rFonts w:cs="Arial"/>
          <w:spacing w:val="-1"/>
          <w:sz w:val="24"/>
          <w:szCs w:val="24"/>
        </w:rPr>
        <w:t>between 10 and 15 times over walking (Countryside Agency 2004; Sherwin 2010). Moreover, as Martens (2007) has argued, access trips to the rail network by car and bus are often slow as a result of congestion and therefore the barriers for changing behaviour towards cycle access may be substantially lower than for trips in general.</w:t>
      </w:r>
    </w:p>
    <w:p w:rsidR="00004196" w:rsidRPr="00DF5F18" w:rsidRDefault="00004196" w:rsidP="00DF5F18">
      <w:pPr>
        <w:pStyle w:val="ListParagraph"/>
        <w:widowControl/>
        <w:numPr>
          <w:ilvl w:val="0"/>
          <w:numId w:val="6"/>
        </w:numPr>
        <w:spacing w:line="240" w:lineRule="auto"/>
        <w:jc w:val="left"/>
        <w:rPr>
          <w:rFonts w:cs="Arial"/>
          <w:b/>
          <w:spacing w:val="-1"/>
          <w:sz w:val="24"/>
          <w:szCs w:val="24"/>
        </w:rPr>
      </w:pPr>
      <w:r w:rsidRPr="00DF5F18">
        <w:rPr>
          <w:rFonts w:cs="Arial"/>
          <w:b/>
          <w:spacing w:val="-1"/>
          <w:sz w:val="24"/>
          <w:szCs w:val="24"/>
        </w:rPr>
        <w:t>The UK policy context for bike-rail integration</w:t>
      </w:r>
    </w:p>
    <w:p w:rsidR="00786F13" w:rsidRPr="0014548F" w:rsidRDefault="00142118" w:rsidP="0014548F">
      <w:pPr>
        <w:widowControl/>
        <w:spacing w:line="240" w:lineRule="auto"/>
        <w:rPr>
          <w:rFonts w:cs="Arial"/>
          <w:sz w:val="24"/>
          <w:szCs w:val="24"/>
        </w:rPr>
      </w:pPr>
      <w:r>
        <w:rPr>
          <w:rFonts w:cs="Arial"/>
          <w:sz w:val="24"/>
          <w:szCs w:val="24"/>
        </w:rPr>
        <w:t>B</w:t>
      </w:r>
      <w:r w:rsidR="00786F13" w:rsidRPr="0014548F">
        <w:rPr>
          <w:rFonts w:cs="Arial"/>
          <w:sz w:val="24"/>
          <w:szCs w:val="24"/>
        </w:rPr>
        <w:t>ehaviour change towards more sustainable mode</w:t>
      </w:r>
      <w:r w:rsidR="00004196">
        <w:rPr>
          <w:rFonts w:cs="Arial"/>
          <w:sz w:val="24"/>
          <w:szCs w:val="24"/>
        </w:rPr>
        <w:t xml:space="preserve">s </w:t>
      </w:r>
      <w:r w:rsidR="00786F13" w:rsidRPr="0014548F">
        <w:rPr>
          <w:rFonts w:cs="Arial"/>
          <w:sz w:val="24"/>
          <w:szCs w:val="24"/>
        </w:rPr>
        <w:t>has</w:t>
      </w:r>
      <w:r>
        <w:rPr>
          <w:rFonts w:cs="Arial"/>
          <w:sz w:val="24"/>
          <w:szCs w:val="24"/>
        </w:rPr>
        <w:t xml:space="preserve">, until recently, </w:t>
      </w:r>
      <w:r w:rsidR="00786F13" w:rsidRPr="0014548F">
        <w:rPr>
          <w:rFonts w:cs="Arial"/>
          <w:sz w:val="24"/>
          <w:szCs w:val="24"/>
        </w:rPr>
        <w:t>rarely been explicitly mentioned</w:t>
      </w:r>
      <w:r w:rsidRPr="00142118">
        <w:rPr>
          <w:rFonts w:cs="Arial"/>
          <w:sz w:val="24"/>
          <w:szCs w:val="24"/>
        </w:rPr>
        <w:t xml:space="preserve"> </w:t>
      </w:r>
      <w:r>
        <w:rPr>
          <w:rFonts w:cs="Arial"/>
          <w:sz w:val="24"/>
          <w:szCs w:val="24"/>
        </w:rPr>
        <w:t>in the context of BRI</w:t>
      </w:r>
      <w:r w:rsidR="00A70EF7">
        <w:rPr>
          <w:rFonts w:cs="Arial"/>
          <w:sz w:val="24"/>
          <w:szCs w:val="24"/>
        </w:rPr>
        <w:t>,</w:t>
      </w:r>
      <w:r w:rsidR="00786F13" w:rsidRPr="0014548F">
        <w:rPr>
          <w:rFonts w:cs="Arial"/>
          <w:sz w:val="24"/>
          <w:szCs w:val="24"/>
        </w:rPr>
        <w:t xml:space="preserve"> </w:t>
      </w:r>
      <w:r>
        <w:rPr>
          <w:rFonts w:cs="Arial"/>
          <w:sz w:val="24"/>
          <w:szCs w:val="24"/>
        </w:rPr>
        <w:t xml:space="preserve">and this is a surprise given that for the reasons identified in Section 1 </w:t>
      </w:r>
      <w:r w:rsidR="00786F13" w:rsidRPr="0014548F">
        <w:rPr>
          <w:rFonts w:cs="Arial"/>
          <w:sz w:val="24"/>
          <w:szCs w:val="24"/>
        </w:rPr>
        <w:t>it is a logical</w:t>
      </w:r>
      <w:r>
        <w:rPr>
          <w:rFonts w:cs="Arial"/>
          <w:sz w:val="24"/>
          <w:szCs w:val="24"/>
        </w:rPr>
        <w:t>ly necessary</w:t>
      </w:r>
      <w:r w:rsidR="00786F13" w:rsidRPr="0014548F">
        <w:rPr>
          <w:rFonts w:cs="Arial"/>
          <w:sz w:val="24"/>
          <w:szCs w:val="24"/>
        </w:rPr>
        <w:t xml:space="preserve"> element </w:t>
      </w:r>
      <w:r>
        <w:rPr>
          <w:rFonts w:cs="Arial"/>
          <w:sz w:val="24"/>
          <w:szCs w:val="24"/>
        </w:rPr>
        <w:t>with</w:t>
      </w:r>
      <w:r w:rsidR="00786F13" w:rsidRPr="0014548F">
        <w:rPr>
          <w:rFonts w:cs="Arial"/>
          <w:sz w:val="24"/>
          <w:szCs w:val="24"/>
        </w:rPr>
        <w:t>in a</w:t>
      </w:r>
      <w:r>
        <w:rPr>
          <w:rFonts w:cs="Arial"/>
          <w:sz w:val="24"/>
          <w:szCs w:val="24"/>
        </w:rPr>
        <w:t xml:space="preserve"> notional </w:t>
      </w:r>
      <w:r w:rsidRPr="0014548F">
        <w:rPr>
          <w:rFonts w:cs="Arial"/>
          <w:sz w:val="24"/>
          <w:szCs w:val="24"/>
        </w:rPr>
        <w:t>transport system</w:t>
      </w:r>
      <w:r>
        <w:rPr>
          <w:rFonts w:cs="Arial"/>
          <w:sz w:val="24"/>
          <w:szCs w:val="24"/>
        </w:rPr>
        <w:t xml:space="preserve"> which is both genuinely </w:t>
      </w:r>
      <w:r w:rsidR="00786F13" w:rsidRPr="0014548F">
        <w:rPr>
          <w:rFonts w:cs="Arial"/>
          <w:sz w:val="24"/>
          <w:szCs w:val="24"/>
        </w:rPr>
        <w:t xml:space="preserve">integrated </w:t>
      </w:r>
      <w:r>
        <w:rPr>
          <w:rFonts w:cs="Arial"/>
          <w:sz w:val="24"/>
          <w:szCs w:val="24"/>
        </w:rPr>
        <w:t>and low carbon.</w:t>
      </w:r>
      <w:r w:rsidR="00786F13" w:rsidRPr="0014548F">
        <w:rPr>
          <w:rFonts w:cs="Arial"/>
          <w:sz w:val="24"/>
          <w:szCs w:val="24"/>
        </w:rPr>
        <w:t xml:space="preserve"> As Buchan (2008) argues, it is only by providing a total package of modal options, including walking, cycling, BRI and public transport</w:t>
      </w:r>
      <w:r w:rsidR="003D62D3">
        <w:rPr>
          <w:rFonts w:cs="Arial"/>
          <w:sz w:val="24"/>
          <w:szCs w:val="24"/>
        </w:rPr>
        <w:t>,</w:t>
      </w:r>
      <w:r w:rsidR="00786F13" w:rsidRPr="0014548F">
        <w:rPr>
          <w:rFonts w:cs="Arial"/>
          <w:sz w:val="24"/>
          <w:szCs w:val="24"/>
        </w:rPr>
        <w:t xml:space="preserve"> that a reduction in car ownership and therefore use in the longer term might be possible.</w:t>
      </w:r>
    </w:p>
    <w:p w:rsidR="00023CDC" w:rsidRPr="0014548F" w:rsidRDefault="003220C7" w:rsidP="0014548F">
      <w:pPr>
        <w:spacing w:line="240" w:lineRule="auto"/>
        <w:rPr>
          <w:rFonts w:cs="Arial"/>
          <w:spacing w:val="-1"/>
          <w:sz w:val="24"/>
          <w:szCs w:val="24"/>
        </w:rPr>
      </w:pPr>
      <w:r w:rsidRPr="0014548F">
        <w:rPr>
          <w:rFonts w:cs="Arial"/>
          <w:spacing w:val="-1"/>
          <w:sz w:val="24"/>
          <w:szCs w:val="24"/>
        </w:rPr>
        <w:t>A numb</w:t>
      </w:r>
      <w:r w:rsidR="00B1530A" w:rsidRPr="0014548F">
        <w:rPr>
          <w:rFonts w:cs="Arial"/>
          <w:spacing w:val="-1"/>
          <w:sz w:val="24"/>
          <w:szCs w:val="24"/>
        </w:rPr>
        <w:t>er of factors contribute to th</w:t>
      </w:r>
      <w:r w:rsidR="00106CDA" w:rsidRPr="0014548F">
        <w:rPr>
          <w:rFonts w:cs="Arial"/>
          <w:spacing w:val="-1"/>
          <w:sz w:val="24"/>
          <w:szCs w:val="24"/>
        </w:rPr>
        <w:t>e</w:t>
      </w:r>
      <w:r w:rsidRPr="0014548F">
        <w:rPr>
          <w:rFonts w:cs="Arial"/>
          <w:spacing w:val="-1"/>
          <w:sz w:val="24"/>
          <w:szCs w:val="24"/>
        </w:rPr>
        <w:t xml:space="preserve"> low </w:t>
      </w:r>
      <w:r w:rsidR="00B1530A" w:rsidRPr="0014548F">
        <w:rPr>
          <w:rFonts w:cs="Arial"/>
          <w:spacing w:val="-1"/>
          <w:sz w:val="24"/>
          <w:szCs w:val="24"/>
        </w:rPr>
        <w:t>level</w:t>
      </w:r>
      <w:r w:rsidRPr="0014548F">
        <w:rPr>
          <w:rFonts w:cs="Arial"/>
          <w:spacing w:val="-1"/>
          <w:sz w:val="24"/>
          <w:szCs w:val="24"/>
        </w:rPr>
        <w:t xml:space="preserve"> </w:t>
      </w:r>
      <w:r w:rsidR="00106CDA" w:rsidRPr="0014548F">
        <w:rPr>
          <w:rFonts w:cs="Arial"/>
          <w:spacing w:val="-1"/>
          <w:sz w:val="24"/>
          <w:szCs w:val="24"/>
        </w:rPr>
        <w:t>of BRI in the UK</w:t>
      </w:r>
      <w:r w:rsidR="003D62D3">
        <w:rPr>
          <w:rFonts w:cs="Arial"/>
          <w:spacing w:val="-1"/>
          <w:sz w:val="24"/>
          <w:szCs w:val="24"/>
        </w:rPr>
        <w:t>,</w:t>
      </w:r>
      <w:r w:rsidR="00106CDA" w:rsidRPr="0014548F">
        <w:rPr>
          <w:rFonts w:cs="Arial"/>
          <w:spacing w:val="-1"/>
          <w:sz w:val="24"/>
          <w:szCs w:val="24"/>
        </w:rPr>
        <w:t xml:space="preserve"> </w:t>
      </w:r>
      <w:r w:rsidRPr="0014548F">
        <w:rPr>
          <w:rFonts w:cs="Arial"/>
          <w:spacing w:val="-1"/>
          <w:sz w:val="24"/>
          <w:szCs w:val="24"/>
        </w:rPr>
        <w:t xml:space="preserve">not least the marginality of cycling </w:t>
      </w:r>
      <w:r w:rsidR="00A70EF7">
        <w:rPr>
          <w:rFonts w:cs="Arial"/>
          <w:spacing w:val="-1"/>
          <w:sz w:val="24"/>
          <w:szCs w:val="24"/>
        </w:rPr>
        <w:t>itself</w:t>
      </w:r>
      <w:r w:rsidR="003D62D3">
        <w:rPr>
          <w:rFonts w:cs="Arial"/>
          <w:spacing w:val="-1"/>
          <w:sz w:val="24"/>
          <w:szCs w:val="24"/>
        </w:rPr>
        <w:t>,</w:t>
      </w:r>
      <w:r w:rsidR="00A70EF7">
        <w:rPr>
          <w:rFonts w:cs="Arial"/>
          <w:spacing w:val="-1"/>
          <w:sz w:val="24"/>
          <w:szCs w:val="24"/>
        </w:rPr>
        <w:t xml:space="preserve"> </w:t>
      </w:r>
      <w:r w:rsidR="004F669E" w:rsidRPr="0014548F">
        <w:rPr>
          <w:rFonts w:cs="Arial"/>
          <w:spacing w:val="-1"/>
          <w:sz w:val="24"/>
          <w:szCs w:val="24"/>
        </w:rPr>
        <w:t xml:space="preserve">with </w:t>
      </w:r>
      <w:r w:rsidR="00004196">
        <w:rPr>
          <w:rFonts w:cs="Arial"/>
          <w:spacing w:val="-1"/>
          <w:sz w:val="24"/>
          <w:szCs w:val="24"/>
        </w:rPr>
        <w:t xml:space="preserve">only </w:t>
      </w:r>
      <w:r w:rsidR="004F669E" w:rsidRPr="0014548F">
        <w:rPr>
          <w:rFonts w:cs="Arial"/>
          <w:spacing w:val="-1"/>
          <w:sz w:val="24"/>
          <w:szCs w:val="24"/>
        </w:rPr>
        <w:t>one per</w:t>
      </w:r>
      <w:r w:rsidR="000021C8">
        <w:rPr>
          <w:rFonts w:cs="Arial"/>
          <w:spacing w:val="-1"/>
          <w:sz w:val="24"/>
          <w:szCs w:val="24"/>
        </w:rPr>
        <w:t xml:space="preserve"> </w:t>
      </w:r>
      <w:r w:rsidR="004F669E" w:rsidRPr="0014548F">
        <w:rPr>
          <w:rFonts w:cs="Arial"/>
          <w:spacing w:val="-1"/>
          <w:sz w:val="24"/>
          <w:szCs w:val="24"/>
        </w:rPr>
        <w:t>cent of all trips cycled and two per cent of all t</w:t>
      </w:r>
      <w:r w:rsidR="00DB5F5C">
        <w:rPr>
          <w:rFonts w:cs="Arial"/>
          <w:spacing w:val="-1"/>
          <w:sz w:val="24"/>
          <w:szCs w:val="24"/>
        </w:rPr>
        <w:t>rips of less than 3km (</w:t>
      </w:r>
      <w:proofErr w:type="spellStart"/>
      <w:r w:rsidR="00DB5F5C">
        <w:rPr>
          <w:rFonts w:cs="Arial"/>
          <w:spacing w:val="-1"/>
          <w:sz w:val="24"/>
          <w:szCs w:val="24"/>
        </w:rPr>
        <w:t>DfT</w:t>
      </w:r>
      <w:proofErr w:type="spellEnd"/>
      <w:r w:rsidR="00DB5F5C">
        <w:rPr>
          <w:rFonts w:cs="Arial"/>
          <w:spacing w:val="-1"/>
          <w:sz w:val="24"/>
          <w:szCs w:val="24"/>
        </w:rPr>
        <w:t xml:space="preserve"> 2007c</w:t>
      </w:r>
      <w:r w:rsidR="004F669E" w:rsidRPr="0014548F">
        <w:rPr>
          <w:rFonts w:cs="Arial"/>
          <w:spacing w:val="-1"/>
          <w:sz w:val="24"/>
          <w:szCs w:val="24"/>
        </w:rPr>
        <w:t>). This compares with 37% of trips below 2.5 km in the Netherlands (</w:t>
      </w:r>
      <w:proofErr w:type="spellStart"/>
      <w:r w:rsidR="004F669E" w:rsidRPr="0014548F">
        <w:rPr>
          <w:rFonts w:cs="Arial"/>
          <w:spacing w:val="-1"/>
          <w:sz w:val="24"/>
          <w:szCs w:val="24"/>
        </w:rPr>
        <w:t>Pucher</w:t>
      </w:r>
      <w:proofErr w:type="spellEnd"/>
      <w:r w:rsidR="004F669E" w:rsidRPr="0014548F">
        <w:rPr>
          <w:rFonts w:cs="Arial"/>
          <w:spacing w:val="-1"/>
          <w:sz w:val="24"/>
          <w:szCs w:val="24"/>
        </w:rPr>
        <w:t xml:space="preserve"> &amp; Buehler 2008</w:t>
      </w:r>
      <w:r w:rsidR="001D6977" w:rsidRPr="0014548F">
        <w:rPr>
          <w:rFonts w:cs="Arial"/>
          <w:spacing w:val="-1"/>
          <w:sz w:val="24"/>
          <w:szCs w:val="24"/>
        </w:rPr>
        <w:t>)</w:t>
      </w:r>
      <w:r w:rsidR="004F669E" w:rsidRPr="0014548F">
        <w:rPr>
          <w:rFonts w:cs="Arial"/>
          <w:spacing w:val="-1"/>
          <w:sz w:val="24"/>
          <w:szCs w:val="24"/>
        </w:rPr>
        <w:t>. In the UK t</w:t>
      </w:r>
      <w:r w:rsidR="00B1530A" w:rsidRPr="0014548F">
        <w:rPr>
          <w:rFonts w:cs="Arial"/>
          <w:spacing w:val="-1"/>
          <w:sz w:val="24"/>
          <w:szCs w:val="24"/>
        </w:rPr>
        <w:t xml:space="preserve">he provision of facilities to promote cycle access </w:t>
      </w:r>
      <w:r w:rsidR="00557B0E">
        <w:rPr>
          <w:rFonts w:cs="Arial"/>
          <w:spacing w:val="-1"/>
          <w:sz w:val="24"/>
          <w:szCs w:val="24"/>
        </w:rPr>
        <w:t xml:space="preserve">at railway stations </w:t>
      </w:r>
      <w:r w:rsidR="003D62D3">
        <w:rPr>
          <w:rFonts w:cs="Arial"/>
          <w:spacing w:val="-1"/>
          <w:sz w:val="24"/>
          <w:szCs w:val="24"/>
        </w:rPr>
        <w:t xml:space="preserve">- </w:t>
      </w:r>
      <w:r w:rsidR="00B1530A" w:rsidRPr="0014548F">
        <w:rPr>
          <w:rFonts w:cs="Arial"/>
          <w:spacing w:val="-1"/>
          <w:sz w:val="24"/>
          <w:szCs w:val="24"/>
        </w:rPr>
        <w:t xml:space="preserve">with a few notable exceptions </w:t>
      </w:r>
      <w:r w:rsidR="003D62D3">
        <w:rPr>
          <w:rFonts w:cs="Arial"/>
          <w:spacing w:val="-1"/>
          <w:sz w:val="24"/>
          <w:szCs w:val="24"/>
        </w:rPr>
        <w:t xml:space="preserve">- </w:t>
      </w:r>
      <w:r w:rsidR="00B1530A" w:rsidRPr="0014548F">
        <w:rPr>
          <w:rFonts w:cs="Arial"/>
          <w:spacing w:val="-1"/>
          <w:sz w:val="24"/>
          <w:szCs w:val="24"/>
        </w:rPr>
        <w:t>has been a low priority</w:t>
      </w:r>
      <w:r w:rsidR="003D62D3">
        <w:rPr>
          <w:rFonts w:cs="Arial"/>
          <w:spacing w:val="-1"/>
          <w:sz w:val="24"/>
          <w:szCs w:val="24"/>
        </w:rPr>
        <w:t xml:space="preserve">. Forty-five </w:t>
      </w:r>
      <w:r w:rsidR="00023CDC" w:rsidRPr="0014548F">
        <w:rPr>
          <w:rFonts w:cs="Arial"/>
          <w:spacing w:val="-1"/>
          <w:sz w:val="24"/>
          <w:szCs w:val="24"/>
        </w:rPr>
        <w:t xml:space="preserve">per cent of the 2,500 UK stations </w:t>
      </w:r>
      <w:r w:rsidR="003D62D3">
        <w:rPr>
          <w:rFonts w:cs="Arial"/>
          <w:spacing w:val="-1"/>
          <w:sz w:val="24"/>
          <w:szCs w:val="24"/>
        </w:rPr>
        <w:t xml:space="preserve">do not even </w:t>
      </w:r>
      <w:r w:rsidR="00023CDC" w:rsidRPr="0014548F">
        <w:rPr>
          <w:rFonts w:cs="Arial"/>
          <w:spacing w:val="-1"/>
          <w:sz w:val="24"/>
          <w:szCs w:val="24"/>
        </w:rPr>
        <w:t>provid</w:t>
      </w:r>
      <w:r w:rsidR="003D62D3">
        <w:rPr>
          <w:rFonts w:cs="Arial"/>
          <w:spacing w:val="-1"/>
          <w:sz w:val="24"/>
          <w:szCs w:val="24"/>
        </w:rPr>
        <w:t>e</w:t>
      </w:r>
      <w:r w:rsidR="00023CDC" w:rsidRPr="0014548F">
        <w:rPr>
          <w:rFonts w:cs="Arial"/>
          <w:spacing w:val="-1"/>
          <w:sz w:val="24"/>
          <w:szCs w:val="24"/>
        </w:rPr>
        <w:t xml:space="preserve"> cycle parking (Green and Hall 2009)</w:t>
      </w:r>
      <w:r w:rsidR="004F669E" w:rsidRPr="0014548F">
        <w:rPr>
          <w:rFonts w:cs="Arial"/>
          <w:spacing w:val="-1"/>
          <w:sz w:val="24"/>
          <w:szCs w:val="24"/>
        </w:rPr>
        <w:t>.</w:t>
      </w:r>
      <w:r w:rsidR="00023CDC" w:rsidRPr="0014548F">
        <w:rPr>
          <w:rFonts w:cs="Arial"/>
          <w:spacing w:val="-1"/>
          <w:sz w:val="24"/>
          <w:szCs w:val="24"/>
        </w:rPr>
        <w:t xml:space="preserve"> </w:t>
      </w:r>
    </w:p>
    <w:p w:rsidR="00B1530A" w:rsidRPr="0014548F" w:rsidRDefault="00B1530A" w:rsidP="0014548F">
      <w:pPr>
        <w:widowControl/>
        <w:spacing w:line="240" w:lineRule="auto"/>
        <w:rPr>
          <w:rFonts w:cs="Arial"/>
          <w:sz w:val="24"/>
          <w:szCs w:val="24"/>
        </w:rPr>
      </w:pPr>
      <w:r w:rsidRPr="0014548F">
        <w:rPr>
          <w:rFonts w:cs="Arial"/>
          <w:spacing w:val="-1"/>
          <w:sz w:val="24"/>
          <w:szCs w:val="24"/>
        </w:rPr>
        <w:t xml:space="preserve">This </w:t>
      </w:r>
      <w:r w:rsidR="00023CDC" w:rsidRPr="0014548F">
        <w:rPr>
          <w:rFonts w:cs="Arial"/>
          <w:spacing w:val="-1"/>
          <w:sz w:val="24"/>
          <w:szCs w:val="24"/>
        </w:rPr>
        <w:t xml:space="preserve">situation </w:t>
      </w:r>
      <w:r w:rsidR="004F669E" w:rsidRPr="0014548F">
        <w:rPr>
          <w:rFonts w:cs="Arial"/>
          <w:spacing w:val="-1"/>
          <w:sz w:val="24"/>
          <w:szCs w:val="24"/>
        </w:rPr>
        <w:t xml:space="preserve">is exacerbated by the complex </w:t>
      </w:r>
      <w:r w:rsidRPr="0014548F">
        <w:rPr>
          <w:rFonts w:cs="Arial"/>
          <w:spacing w:val="-1"/>
          <w:sz w:val="24"/>
          <w:szCs w:val="24"/>
        </w:rPr>
        <w:t xml:space="preserve">structure of a franchised rail industry, which exhibits both horizontal and vertical separation, making the </w:t>
      </w:r>
      <w:r w:rsidRPr="0014548F">
        <w:rPr>
          <w:rFonts w:cs="Arial"/>
          <w:spacing w:val="-1"/>
          <w:sz w:val="24"/>
          <w:szCs w:val="24"/>
        </w:rPr>
        <w:lastRenderedPageBreak/>
        <w:t>implementation of any policy and investment to promote bike-rail integration (or indeed any transport integration) problematic. Currently each train operating company (TOC) has its own cycling policy a</w:t>
      </w:r>
      <w:r w:rsidR="00A70EF7">
        <w:rPr>
          <w:rFonts w:cs="Arial"/>
          <w:spacing w:val="-1"/>
          <w:sz w:val="24"/>
          <w:szCs w:val="24"/>
        </w:rPr>
        <w:t>nd attitude to cycle facilities so that</w:t>
      </w:r>
      <w:r w:rsidR="003D62D3">
        <w:rPr>
          <w:rFonts w:cs="Arial"/>
          <w:spacing w:val="-1"/>
          <w:sz w:val="24"/>
          <w:szCs w:val="24"/>
        </w:rPr>
        <w:t>,</w:t>
      </w:r>
      <w:r w:rsidR="00A70EF7">
        <w:rPr>
          <w:rFonts w:cs="Arial"/>
          <w:spacing w:val="-1"/>
          <w:sz w:val="24"/>
          <w:szCs w:val="24"/>
        </w:rPr>
        <w:t xml:space="preserve"> for example, taking a bicycle on a train journey might involve travelling on trains run by three different operators</w:t>
      </w:r>
      <w:r w:rsidR="003D62D3">
        <w:rPr>
          <w:rFonts w:cs="Arial"/>
          <w:spacing w:val="-1"/>
          <w:sz w:val="24"/>
          <w:szCs w:val="24"/>
        </w:rPr>
        <w:t>,</w:t>
      </w:r>
      <w:r w:rsidR="00A70EF7">
        <w:rPr>
          <w:rFonts w:cs="Arial"/>
          <w:spacing w:val="-1"/>
          <w:sz w:val="24"/>
          <w:szCs w:val="24"/>
        </w:rPr>
        <w:t xml:space="preserve"> all with different rules regarding cycle carriage.</w:t>
      </w:r>
      <w:r w:rsidRPr="0014548F">
        <w:rPr>
          <w:rFonts w:cs="Arial"/>
          <w:spacing w:val="-1"/>
          <w:sz w:val="24"/>
          <w:szCs w:val="24"/>
        </w:rPr>
        <w:t xml:space="preserve"> The ‘permanent way’ infrastructure and some of the larger railway stations are the responsibility of Network Rail, whilst the running of the trains and smaller stations is </w:t>
      </w:r>
      <w:r w:rsidR="003D62D3">
        <w:rPr>
          <w:rFonts w:cs="Arial"/>
          <w:spacing w:val="-1"/>
          <w:sz w:val="24"/>
          <w:szCs w:val="24"/>
        </w:rPr>
        <w:t xml:space="preserve">typically </w:t>
      </w:r>
      <w:r w:rsidRPr="0014548F">
        <w:rPr>
          <w:rFonts w:cs="Arial"/>
          <w:spacing w:val="-1"/>
          <w:sz w:val="24"/>
          <w:szCs w:val="24"/>
        </w:rPr>
        <w:t xml:space="preserve">the responsibility of </w:t>
      </w:r>
      <w:r w:rsidR="003D62D3">
        <w:rPr>
          <w:rFonts w:cs="Arial"/>
          <w:spacing w:val="-1"/>
          <w:sz w:val="24"/>
          <w:szCs w:val="24"/>
        </w:rPr>
        <w:t>a specific TOC</w:t>
      </w:r>
      <w:r w:rsidRPr="0014548F">
        <w:rPr>
          <w:rFonts w:cs="Arial"/>
          <w:spacing w:val="-1"/>
          <w:sz w:val="24"/>
          <w:szCs w:val="24"/>
        </w:rPr>
        <w:t xml:space="preserve">. These governance and finance arrangements at </w:t>
      </w:r>
      <w:r w:rsidR="003D62D3">
        <w:rPr>
          <w:rFonts w:cs="Arial"/>
          <w:spacing w:val="-1"/>
          <w:sz w:val="24"/>
          <w:szCs w:val="24"/>
        </w:rPr>
        <w:t xml:space="preserve">the </w:t>
      </w:r>
      <w:r w:rsidRPr="0014548F">
        <w:rPr>
          <w:rFonts w:cs="Arial"/>
          <w:spacing w:val="-1"/>
          <w:sz w:val="24"/>
          <w:szCs w:val="24"/>
        </w:rPr>
        <w:t xml:space="preserve">station level can act as a barrier </w:t>
      </w:r>
      <w:r w:rsidRPr="0014548F">
        <w:rPr>
          <w:rFonts w:cs="Arial"/>
          <w:sz w:val="24"/>
          <w:szCs w:val="24"/>
        </w:rPr>
        <w:t>to the provision of more cycle parking as car parking revenues accrue directly or indirectly to the station leaseholder, often a specific TOC, but any increased passenger revenue is divided between the operators using a particular station.</w:t>
      </w:r>
    </w:p>
    <w:p w:rsidR="00960655" w:rsidRPr="0014548F" w:rsidRDefault="00960655" w:rsidP="0014548F">
      <w:pPr>
        <w:widowControl/>
        <w:spacing w:line="240" w:lineRule="auto"/>
        <w:rPr>
          <w:rFonts w:cs="Arial"/>
          <w:spacing w:val="-1"/>
          <w:sz w:val="24"/>
          <w:szCs w:val="24"/>
        </w:rPr>
      </w:pPr>
      <w:r w:rsidRPr="0014548F">
        <w:rPr>
          <w:rFonts w:cs="Arial"/>
          <w:spacing w:val="-1"/>
          <w:sz w:val="24"/>
          <w:szCs w:val="24"/>
        </w:rPr>
        <w:t>At the strategic level, i</w:t>
      </w:r>
      <w:r w:rsidR="00FD3D09" w:rsidRPr="0014548F">
        <w:rPr>
          <w:rFonts w:cs="Arial"/>
          <w:spacing w:val="-1"/>
          <w:sz w:val="24"/>
          <w:szCs w:val="24"/>
        </w:rPr>
        <w:t>n 2004, the (then) UK Government Countryside Agency in conjunction with the Department for Transport (</w:t>
      </w:r>
      <w:proofErr w:type="spellStart"/>
      <w:r w:rsidR="00FD3D09" w:rsidRPr="0014548F">
        <w:rPr>
          <w:rFonts w:cs="Arial"/>
          <w:spacing w:val="-1"/>
          <w:sz w:val="24"/>
          <w:szCs w:val="24"/>
        </w:rPr>
        <w:t>DfT</w:t>
      </w:r>
      <w:proofErr w:type="spellEnd"/>
      <w:r w:rsidR="00FD3D09" w:rsidRPr="0014548F">
        <w:rPr>
          <w:rFonts w:cs="Arial"/>
          <w:spacing w:val="-1"/>
          <w:sz w:val="24"/>
          <w:szCs w:val="24"/>
        </w:rPr>
        <w:t xml:space="preserve">) published “Bike and Rail: A good practice guide” (2004). This stated that the </w:t>
      </w:r>
      <w:proofErr w:type="spellStart"/>
      <w:r w:rsidR="00FD3D09" w:rsidRPr="0014548F">
        <w:rPr>
          <w:rFonts w:cs="Arial"/>
          <w:spacing w:val="-1"/>
          <w:sz w:val="24"/>
          <w:szCs w:val="24"/>
        </w:rPr>
        <w:t>DfT</w:t>
      </w:r>
      <w:proofErr w:type="spellEnd"/>
      <w:r w:rsidR="00FD3D09" w:rsidRPr="0014548F">
        <w:rPr>
          <w:rFonts w:cs="Arial"/>
          <w:spacing w:val="-1"/>
          <w:sz w:val="24"/>
          <w:szCs w:val="24"/>
        </w:rPr>
        <w:t xml:space="preserve"> “sees an increase in Bike and Rail journeys as being an important element in the new strategy to increase numbers both of short trips by bike and of longer journeys involving Bike and Rail”. Cycling policy advice and guidance was subsequently published for UK </w:t>
      </w:r>
      <w:proofErr w:type="spellStart"/>
      <w:r w:rsidR="00FD3D09" w:rsidRPr="0014548F">
        <w:rPr>
          <w:rFonts w:cs="Arial"/>
          <w:spacing w:val="-1"/>
          <w:sz w:val="24"/>
          <w:szCs w:val="24"/>
        </w:rPr>
        <w:t>TOCs</w:t>
      </w:r>
      <w:proofErr w:type="spellEnd"/>
      <w:r w:rsidR="00FD3D09" w:rsidRPr="0014548F">
        <w:rPr>
          <w:rFonts w:cs="Arial"/>
          <w:spacing w:val="-1"/>
          <w:sz w:val="24"/>
          <w:szCs w:val="24"/>
        </w:rPr>
        <w:t xml:space="preserve"> by the (then) Strategic Rail Authority (</w:t>
      </w:r>
      <w:smartTag w:uri="urn:schemas-microsoft-com:office:smarttags" w:element="stockticker">
        <w:r w:rsidR="00FD3D09" w:rsidRPr="0014548F">
          <w:rPr>
            <w:rFonts w:cs="Arial"/>
            <w:spacing w:val="-1"/>
            <w:sz w:val="24"/>
            <w:szCs w:val="24"/>
          </w:rPr>
          <w:t>SRA</w:t>
        </w:r>
      </w:smartTag>
      <w:r w:rsidR="00FD3D09" w:rsidRPr="0014548F">
        <w:rPr>
          <w:rFonts w:cs="Arial"/>
          <w:spacing w:val="-1"/>
          <w:sz w:val="24"/>
          <w:szCs w:val="24"/>
        </w:rPr>
        <w:t>) (2004), providing generic advice on a range of activities which could help to better integrate bike and rail journeys including</w:t>
      </w:r>
      <w:r w:rsidR="003D62D3">
        <w:rPr>
          <w:rFonts w:cs="Arial"/>
          <w:spacing w:val="-1"/>
          <w:sz w:val="24"/>
          <w:szCs w:val="24"/>
        </w:rPr>
        <w:t>:</w:t>
      </w:r>
      <w:r w:rsidR="00FD3D09" w:rsidRPr="0014548F">
        <w:rPr>
          <w:rFonts w:cs="Arial"/>
          <w:spacing w:val="-1"/>
          <w:sz w:val="24"/>
          <w:szCs w:val="24"/>
        </w:rPr>
        <w:t xml:space="preserve"> information provision, the carriage of bikes on trains, cycle parking, improved cycle access to stations, cycle hire and cycle centres. However, this initiative was formulated outside other aspects of rail policy: there were no binding TOC franchise clauses, few specific resources were identified (although £0.5 million was provided by the </w:t>
      </w:r>
      <w:proofErr w:type="spellStart"/>
      <w:r w:rsidR="00FD3D09" w:rsidRPr="0014548F">
        <w:rPr>
          <w:rFonts w:cs="Arial"/>
          <w:spacing w:val="-1"/>
          <w:sz w:val="24"/>
          <w:szCs w:val="24"/>
        </w:rPr>
        <w:t>DfT</w:t>
      </w:r>
      <w:proofErr w:type="spellEnd"/>
      <w:r w:rsidR="00FD3D09" w:rsidRPr="0014548F">
        <w:rPr>
          <w:rFonts w:cs="Arial"/>
          <w:spacing w:val="-1"/>
          <w:sz w:val="24"/>
          <w:szCs w:val="24"/>
        </w:rPr>
        <w:t xml:space="preserve"> for cycle parking facilities at around 200 stations), and there were no targets, no </w:t>
      </w:r>
      <w:r w:rsidR="003D62D3">
        <w:rPr>
          <w:rFonts w:cs="Arial"/>
          <w:spacing w:val="-1"/>
          <w:sz w:val="24"/>
          <w:szCs w:val="24"/>
        </w:rPr>
        <w:t xml:space="preserve">requirements for </w:t>
      </w:r>
      <w:r w:rsidR="00FD3D09" w:rsidRPr="0014548F">
        <w:rPr>
          <w:rFonts w:cs="Arial"/>
          <w:spacing w:val="-1"/>
          <w:sz w:val="24"/>
          <w:szCs w:val="24"/>
        </w:rPr>
        <w:t xml:space="preserve">progress monitoring and no effective means of achieving a coherent approach across the rail sector. </w:t>
      </w:r>
    </w:p>
    <w:p w:rsidR="00960655" w:rsidRPr="0014548F" w:rsidRDefault="00960655" w:rsidP="0014548F">
      <w:pPr>
        <w:widowControl/>
        <w:spacing w:line="240" w:lineRule="auto"/>
        <w:rPr>
          <w:rFonts w:cs="Arial"/>
          <w:spacing w:val="-1"/>
          <w:sz w:val="24"/>
          <w:szCs w:val="24"/>
        </w:rPr>
      </w:pPr>
      <w:r w:rsidRPr="0014548F">
        <w:rPr>
          <w:rFonts w:cs="Arial"/>
          <w:spacing w:val="-1"/>
          <w:sz w:val="24"/>
          <w:szCs w:val="24"/>
        </w:rPr>
        <w:t>Moreover, many measures that would facilitate cycle access to the railway go beyond the station forecourt</w:t>
      </w:r>
      <w:r w:rsidR="003D62D3">
        <w:rPr>
          <w:rFonts w:cs="Arial"/>
          <w:spacing w:val="-1"/>
          <w:sz w:val="24"/>
          <w:szCs w:val="24"/>
        </w:rPr>
        <w:t>,</w:t>
      </w:r>
      <w:r w:rsidRPr="0014548F">
        <w:rPr>
          <w:rFonts w:cs="Arial"/>
          <w:spacing w:val="-1"/>
          <w:sz w:val="24"/>
          <w:szCs w:val="24"/>
        </w:rPr>
        <w:t xml:space="preserve"> requiring the c</w:t>
      </w:r>
      <w:r w:rsidR="00C96201" w:rsidRPr="0014548F">
        <w:rPr>
          <w:rFonts w:cs="Arial"/>
          <w:spacing w:val="-1"/>
          <w:sz w:val="24"/>
          <w:szCs w:val="24"/>
        </w:rPr>
        <w:t>ooperation of other insti</w:t>
      </w:r>
      <w:r w:rsidRPr="0014548F">
        <w:rPr>
          <w:rFonts w:cs="Arial"/>
          <w:spacing w:val="-1"/>
          <w:sz w:val="24"/>
          <w:szCs w:val="24"/>
        </w:rPr>
        <w:t xml:space="preserve">tutions, for example, </w:t>
      </w:r>
      <w:proofErr w:type="gramStart"/>
      <w:r w:rsidR="003D62D3">
        <w:rPr>
          <w:rFonts w:cs="Arial"/>
          <w:spacing w:val="-1"/>
          <w:sz w:val="24"/>
          <w:szCs w:val="24"/>
        </w:rPr>
        <w:t>a</w:t>
      </w:r>
      <w:proofErr w:type="gramEnd"/>
      <w:r w:rsidR="003D62D3">
        <w:rPr>
          <w:rFonts w:cs="Arial"/>
          <w:spacing w:val="-1"/>
          <w:sz w:val="24"/>
          <w:szCs w:val="24"/>
        </w:rPr>
        <w:t xml:space="preserve"> </w:t>
      </w:r>
      <w:r w:rsidRPr="0014548F">
        <w:rPr>
          <w:rFonts w:cs="Arial"/>
          <w:spacing w:val="-1"/>
          <w:sz w:val="24"/>
          <w:szCs w:val="24"/>
        </w:rPr>
        <w:t xml:space="preserve">local authority </w:t>
      </w:r>
      <w:r w:rsidR="005E1C55" w:rsidRPr="0014548F">
        <w:rPr>
          <w:rFonts w:cs="Arial"/>
          <w:spacing w:val="-1"/>
          <w:sz w:val="24"/>
          <w:szCs w:val="24"/>
        </w:rPr>
        <w:t xml:space="preserve">with the power to create </w:t>
      </w:r>
      <w:r w:rsidR="00A70EF7">
        <w:rPr>
          <w:rFonts w:cs="Arial"/>
          <w:spacing w:val="-1"/>
          <w:sz w:val="24"/>
          <w:szCs w:val="24"/>
        </w:rPr>
        <w:t xml:space="preserve">safe </w:t>
      </w:r>
      <w:r w:rsidR="005E1C55" w:rsidRPr="0014548F">
        <w:rPr>
          <w:rFonts w:cs="Arial"/>
          <w:spacing w:val="-1"/>
          <w:sz w:val="24"/>
          <w:szCs w:val="24"/>
        </w:rPr>
        <w:t>cycle routes to the station.</w:t>
      </w:r>
      <w:r w:rsidR="00C96201" w:rsidRPr="0014548F">
        <w:rPr>
          <w:rFonts w:cs="Arial"/>
          <w:spacing w:val="-1"/>
          <w:sz w:val="24"/>
          <w:szCs w:val="24"/>
        </w:rPr>
        <w:t xml:space="preserve"> This was recognised in the national government’s</w:t>
      </w:r>
      <w:r w:rsidR="00D215F8" w:rsidRPr="0014548F">
        <w:rPr>
          <w:rFonts w:cs="Arial"/>
          <w:spacing w:val="-1"/>
          <w:sz w:val="24"/>
          <w:szCs w:val="24"/>
        </w:rPr>
        <w:t xml:space="preserve"> white p</w:t>
      </w:r>
      <w:r w:rsidR="00C96201" w:rsidRPr="0014548F">
        <w:rPr>
          <w:rFonts w:cs="Arial"/>
          <w:spacing w:val="-1"/>
          <w:sz w:val="24"/>
          <w:szCs w:val="24"/>
        </w:rPr>
        <w:t>aper ‘Building a Sustainable Railway’ (</w:t>
      </w:r>
      <w:proofErr w:type="spellStart"/>
      <w:r w:rsidR="003D62D3" w:rsidRPr="0014548F">
        <w:rPr>
          <w:rFonts w:cs="Arial"/>
          <w:spacing w:val="-1"/>
          <w:sz w:val="24"/>
          <w:szCs w:val="24"/>
        </w:rPr>
        <w:t>Df</w:t>
      </w:r>
      <w:r w:rsidR="003D62D3">
        <w:rPr>
          <w:rFonts w:cs="Arial"/>
          <w:spacing w:val="-1"/>
          <w:sz w:val="24"/>
          <w:szCs w:val="24"/>
        </w:rPr>
        <w:t>T</w:t>
      </w:r>
      <w:proofErr w:type="spellEnd"/>
      <w:r w:rsidR="003D62D3" w:rsidRPr="0014548F">
        <w:rPr>
          <w:rFonts w:cs="Arial"/>
          <w:spacing w:val="-1"/>
          <w:sz w:val="24"/>
          <w:szCs w:val="24"/>
        </w:rPr>
        <w:t xml:space="preserve"> </w:t>
      </w:r>
      <w:r w:rsidR="00C96201" w:rsidRPr="0014548F">
        <w:rPr>
          <w:rFonts w:cs="Arial"/>
          <w:spacing w:val="-1"/>
          <w:sz w:val="24"/>
          <w:szCs w:val="24"/>
        </w:rPr>
        <w:t>2007</w:t>
      </w:r>
      <w:r w:rsidR="00DB5F5C">
        <w:rPr>
          <w:rFonts w:cs="Arial"/>
          <w:spacing w:val="-1"/>
          <w:sz w:val="24"/>
          <w:szCs w:val="24"/>
        </w:rPr>
        <w:t>b</w:t>
      </w:r>
      <w:r w:rsidR="00C96201" w:rsidRPr="0014548F">
        <w:rPr>
          <w:rFonts w:cs="Arial"/>
          <w:spacing w:val="-1"/>
          <w:sz w:val="24"/>
          <w:szCs w:val="24"/>
        </w:rPr>
        <w:t>)</w:t>
      </w:r>
      <w:r w:rsidR="003D62D3">
        <w:rPr>
          <w:rFonts w:cs="Arial"/>
          <w:spacing w:val="-1"/>
          <w:sz w:val="24"/>
          <w:szCs w:val="24"/>
        </w:rPr>
        <w:t>,</w:t>
      </w:r>
      <w:r w:rsidR="00C96201" w:rsidRPr="0014548F">
        <w:rPr>
          <w:rFonts w:cs="Arial"/>
          <w:spacing w:val="-1"/>
          <w:sz w:val="24"/>
          <w:szCs w:val="24"/>
        </w:rPr>
        <w:t xml:space="preserve"> </w:t>
      </w:r>
      <w:r w:rsidR="00D215F8" w:rsidRPr="0014548F">
        <w:rPr>
          <w:rFonts w:cs="Arial"/>
          <w:spacing w:val="-1"/>
          <w:sz w:val="24"/>
          <w:szCs w:val="24"/>
        </w:rPr>
        <w:t xml:space="preserve">which resulted in the creation of </w:t>
      </w:r>
      <w:r w:rsidR="00C96201" w:rsidRPr="0014548F">
        <w:rPr>
          <w:rFonts w:cs="Arial"/>
          <w:spacing w:val="-1"/>
          <w:sz w:val="24"/>
          <w:szCs w:val="24"/>
        </w:rPr>
        <w:t>a</w:t>
      </w:r>
      <w:r w:rsidRPr="0014548F">
        <w:rPr>
          <w:rFonts w:cs="Arial"/>
          <w:spacing w:val="-1"/>
          <w:sz w:val="24"/>
          <w:szCs w:val="24"/>
        </w:rPr>
        <w:t xml:space="preserve"> ‘Cycle Rail Taskforce’ </w:t>
      </w:r>
      <w:r w:rsidR="00D215F8" w:rsidRPr="0014548F">
        <w:rPr>
          <w:rFonts w:cs="Arial"/>
          <w:spacing w:val="-1"/>
          <w:sz w:val="24"/>
          <w:szCs w:val="24"/>
        </w:rPr>
        <w:t xml:space="preserve">to facilitate the establishment of </w:t>
      </w:r>
      <w:r w:rsidRPr="0014548F">
        <w:rPr>
          <w:rFonts w:cs="Arial"/>
          <w:sz w:val="24"/>
          <w:szCs w:val="24"/>
        </w:rPr>
        <w:t>24 Station Travel Plan</w:t>
      </w:r>
      <w:r w:rsidR="00D215F8" w:rsidRPr="0014548F">
        <w:rPr>
          <w:rFonts w:cs="Arial"/>
          <w:sz w:val="24"/>
          <w:szCs w:val="24"/>
        </w:rPr>
        <w:t>s</w:t>
      </w:r>
      <w:r w:rsidRPr="0014548F">
        <w:rPr>
          <w:rFonts w:cs="Arial"/>
          <w:sz w:val="24"/>
          <w:szCs w:val="24"/>
        </w:rPr>
        <w:t xml:space="preserve"> (</w:t>
      </w:r>
      <w:proofErr w:type="spellStart"/>
      <w:r w:rsidRPr="0014548F">
        <w:rPr>
          <w:rFonts w:cs="Arial"/>
          <w:sz w:val="24"/>
          <w:szCs w:val="24"/>
        </w:rPr>
        <w:t>STP</w:t>
      </w:r>
      <w:r w:rsidR="00D215F8" w:rsidRPr="0014548F">
        <w:rPr>
          <w:rFonts w:cs="Arial"/>
          <w:sz w:val="24"/>
          <w:szCs w:val="24"/>
        </w:rPr>
        <w:t>s</w:t>
      </w:r>
      <w:proofErr w:type="spellEnd"/>
      <w:r w:rsidRPr="0014548F">
        <w:rPr>
          <w:rFonts w:cs="Arial"/>
          <w:sz w:val="24"/>
          <w:szCs w:val="24"/>
        </w:rPr>
        <w:t>) to provide an administrative mechanism for cross-organisational working to promote rail use and more sustainable access to the network including by bicycle (</w:t>
      </w:r>
      <w:r w:rsidRPr="0014548F">
        <w:rPr>
          <w:rFonts w:cs="Arial"/>
          <w:spacing w:val="-1"/>
          <w:sz w:val="24"/>
          <w:szCs w:val="24"/>
        </w:rPr>
        <w:t>Association of Train Operating Companies 2009</w:t>
      </w:r>
      <w:r w:rsidRPr="0014548F">
        <w:rPr>
          <w:rFonts w:cs="Arial"/>
          <w:sz w:val="24"/>
          <w:szCs w:val="24"/>
        </w:rPr>
        <w:t xml:space="preserve">). Targets have also been considered: one independent review for government proposed a doubling of cycle access at particular stations over five years, with an overall national target of 5 per cent of passengers cycling to stations facilitated by the creation of 5,000 new cycle parking spaces each year (Green &amp; Hall 2009). A commitment to invest </w:t>
      </w:r>
      <w:r w:rsidRPr="0014548F">
        <w:rPr>
          <w:rFonts w:cs="Arial"/>
          <w:spacing w:val="-1"/>
          <w:sz w:val="24"/>
          <w:szCs w:val="24"/>
        </w:rPr>
        <w:t>£14m in a package of measures to include 10,000 extra cycle parking facilities across the net</w:t>
      </w:r>
      <w:r w:rsidR="00A146D9">
        <w:rPr>
          <w:rFonts w:cs="Arial"/>
          <w:spacing w:val="-1"/>
          <w:sz w:val="24"/>
          <w:szCs w:val="24"/>
        </w:rPr>
        <w:t>work was made in 2009 (</w:t>
      </w:r>
      <w:proofErr w:type="spellStart"/>
      <w:r w:rsidR="00A146D9">
        <w:rPr>
          <w:rFonts w:cs="Arial"/>
          <w:spacing w:val="-1"/>
          <w:sz w:val="24"/>
          <w:szCs w:val="24"/>
        </w:rPr>
        <w:t>DfT</w:t>
      </w:r>
      <w:proofErr w:type="spellEnd"/>
      <w:r w:rsidR="00A146D9">
        <w:rPr>
          <w:rFonts w:cs="Arial"/>
          <w:spacing w:val="-1"/>
          <w:sz w:val="24"/>
          <w:szCs w:val="24"/>
        </w:rPr>
        <w:t xml:space="preserve"> 2009b</w:t>
      </w:r>
      <w:r w:rsidRPr="0014548F">
        <w:rPr>
          <w:rFonts w:cs="Arial"/>
          <w:spacing w:val="-1"/>
          <w:sz w:val="24"/>
          <w:szCs w:val="24"/>
        </w:rPr>
        <w:t>).</w:t>
      </w:r>
    </w:p>
    <w:p w:rsidR="00A146D9" w:rsidRDefault="00A70EF7" w:rsidP="0014548F">
      <w:pPr>
        <w:widowControl/>
        <w:spacing w:line="240" w:lineRule="auto"/>
        <w:rPr>
          <w:rFonts w:cs="Arial"/>
          <w:sz w:val="24"/>
          <w:szCs w:val="24"/>
        </w:rPr>
      </w:pPr>
      <w:r>
        <w:rPr>
          <w:rFonts w:cs="Arial"/>
          <w:spacing w:val="-1"/>
          <w:sz w:val="24"/>
          <w:szCs w:val="24"/>
        </w:rPr>
        <w:t>Though this does represent an</w:t>
      </w:r>
      <w:r w:rsidR="00D215F8" w:rsidRPr="0014548F">
        <w:rPr>
          <w:rFonts w:cs="Arial"/>
          <w:spacing w:val="-1"/>
          <w:sz w:val="24"/>
          <w:szCs w:val="24"/>
        </w:rPr>
        <w:t xml:space="preserve"> increased commitment towards cycle access, </w:t>
      </w:r>
      <w:r w:rsidR="004F669E" w:rsidRPr="0014548F">
        <w:rPr>
          <w:rFonts w:cs="Arial"/>
          <w:spacing w:val="-1"/>
          <w:sz w:val="24"/>
          <w:szCs w:val="24"/>
        </w:rPr>
        <w:t>the strong rail passenger growth of 40% over the last ten years (</w:t>
      </w:r>
      <w:proofErr w:type="spellStart"/>
      <w:r w:rsidR="004F669E" w:rsidRPr="0014548F">
        <w:rPr>
          <w:rFonts w:cs="Arial"/>
          <w:spacing w:val="-1"/>
          <w:sz w:val="24"/>
          <w:szCs w:val="24"/>
        </w:rPr>
        <w:t>DfT</w:t>
      </w:r>
      <w:proofErr w:type="spellEnd"/>
      <w:r w:rsidR="004F669E" w:rsidRPr="0014548F">
        <w:rPr>
          <w:rFonts w:cs="Arial"/>
          <w:spacing w:val="-1"/>
          <w:sz w:val="24"/>
          <w:szCs w:val="24"/>
        </w:rPr>
        <w:t xml:space="preserve"> 2007</w:t>
      </w:r>
      <w:r w:rsidR="00A146D9">
        <w:rPr>
          <w:rFonts w:cs="Arial"/>
          <w:spacing w:val="-1"/>
          <w:sz w:val="24"/>
          <w:szCs w:val="24"/>
        </w:rPr>
        <w:t>b</w:t>
      </w:r>
      <w:r w:rsidR="004F669E" w:rsidRPr="0014548F">
        <w:rPr>
          <w:rFonts w:cs="Arial"/>
          <w:spacing w:val="-1"/>
          <w:sz w:val="24"/>
          <w:szCs w:val="24"/>
        </w:rPr>
        <w:t>) has prompted demands</w:t>
      </w:r>
      <w:r w:rsidR="001D6977" w:rsidRPr="0014548F">
        <w:rPr>
          <w:rFonts w:cs="Arial"/>
          <w:spacing w:val="-1"/>
          <w:sz w:val="24"/>
          <w:szCs w:val="24"/>
        </w:rPr>
        <w:t xml:space="preserve"> for increased</w:t>
      </w:r>
      <w:r w:rsidR="004F669E" w:rsidRPr="0014548F">
        <w:rPr>
          <w:rFonts w:cs="Arial"/>
          <w:spacing w:val="-1"/>
          <w:sz w:val="24"/>
          <w:szCs w:val="24"/>
        </w:rPr>
        <w:t xml:space="preserve"> car parking at railway stations though it is expensive and land extensive relative to the provision of cycle parking.</w:t>
      </w:r>
      <w:r w:rsidR="00023CDC" w:rsidRPr="0014548F">
        <w:rPr>
          <w:rFonts w:cs="Arial"/>
          <w:sz w:val="24"/>
          <w:szCs w:val="24"/>
        </w:rPr>
        <w:t xml:space="preserve"> </w:t>
      </w:r>
      <w:r w:rsidR="001D6977" w:rsidRPr="0014548F">
        <w:rPr>
          <w:rFonts w:cs="Arial"/>
          <w:sz w:val="24"/>
          <w:szCs w:val="24"/>
        </w:rPr>
        <w:t xml:space="preserve">Some argue that there is </w:t>
      </w:r>
      <w:r w:rsidR="00106CDA" w:rsidRPr="0014548F">
        <w:rPr>
          <w:rFonts w:cs="Arial"/>
          <w:sz w:val="24"/>
          <w:szCs w:val="24"/>
        </w:rPr>
        <w:t xml:space="preserve">still </w:t>
      </w:r>
      <w:r w:rsidR="001D6977" w:rsidRPr="0014548F">
        <w:rPr>
          <w:rFonts w:cs="Arial"/>
          <w:sz w:val="24"/>
          <w:szCs w:val="24"/>
        </w:rPr>
        <w:t xml:space="preserve">an over emphasis on </w:t>
      </w:r>
      <w:r w:rsidR="00FD3D09" w:rsidRPr="0014548F">
        <w:rPr>
          <w:rFonts w:cs="Arial"/>
          <w:sz w:val="24"/>
          <w:szCs w:val="24"/>
        </w:rPr>
        <w:t xml:space="preserve">providing facilities for the </w:t>
      </w:r>
      <w:r w:rsidR="00FD3D09" w:rsidRPr="0014548F">
        <w:rPr>
          <w:rFonts w:cs="Arial"/>
          <w:sz w:val="24"/>
          <w:szCs w:val="24"/>
        </w:rPr>
        <w:lastRenderedPageBreak/>
        <w:t>10% of rail passe</w:t>
      </w:r>
      <w:r>
        <w:rPr>
          <w:rFonts w:cs="Arial"/>
          <w:sz w:val="24"/>
          <w:szCs w:val="24"/>
        </w:rPr>
        <w:t>ngers who currently access and park at a railway station</w:t>
      </w:r>
      <w:r w:rsidR="003D62D3">
        <w:rPr>
          <w:rFonts w:cs="Arial"/>
          <w:sz w:val="24"/>
          <w:szCs w:val="24"/>
        </w:rPr>
        <w:t>,</w:t>
      </w:r>
      <w:r>
        <w:rPr>
          <w:rFonts w:cs="Arial"/>
          <w:sz w:val="24"/>
          <w:szCs w:val="24"/>
        </w:rPr>
        <w:t xml:space="preserve"> as seen in Table 1 below</w:t>
      </w:r>
      <w:r w:rsidR="00FD3D09" w:rsidRPr="0014548F">
        <w:rPr>
          <w:rFonts w:cs="Arial"/>
          <w:sz w:val="24"/>
          <w:szCs w:val="24"/>
        </w:rPr>
        <w:t xml:space="preserve"> (</w:t>
      </w:r>
      <w:proofErr w:type="spellStart"/>
      <w:r w:rsidR="00FD3D09" w:rsidRPr="0014548F">
        <w:rPr>
          <w:rFonts w:cs="Arial"/>
          <w:sz w:val="24"/>
          <w:szCs w:val="24"/>
        </w:rPr>
        <w:t>Lingwood</w:t>
      </w:r>
      <w:proofErr w:type="spellEnd"/>
      <w:r w:rsidR="00FD3D09" w:rsidRPr="0014548F">
        <w:rPr>
          <w:rFonts w:cs="Arial"/>
          <w:sz w:val="24"/>
          <w:szCs w:val="24"/>
        </w:rPr>
        <w:t xml:space="preserve"> 2009, </w:t>
      </w:r>
      <w:proofErr w:type="spellStart"/>
      <w:r w:rsidR="00FD3D09" w:rsidRPr="0014548F">
        <w:rPr>
          <w:rFonts w:cs="Arial"/>
          <w:sz w:val="24"/>
          <w:szCs w:val="24"/>
        </w:rPr>
        <w:t>DfT</w:t>
      </w:r>
      <w:proofErr w:type="spellEnd"/>
      <w:r w:rsidR="00FD3D09" w:rsidRPr="0014548F">
        <w:rPr>
          <w:rFonts w:cs="Arial"/>
          <w:sz w:val="24"/>
          <w:szCs w:val="24"/>
        </w:rPr>
        <w:t xml:space="preserve"> 2007</w:t>
      </w:r>
      <w:r w:rsidR="00A146D9">
        <w:rPr>
          <w:rFonts w:cs="Arial"/>
          <w:sz w:val="24"/>
          <w:szCs w:val="24"/>
        </w:rPr>
        <w:t>a</w:t>
      </w:r>
      <w:r w:rsidR="00FD3D09" w:rsidRPr="0014548F">
        <w:rPr>
          <w:rFonts w:cs="Arial"/>
          <w:sz w:val="24"/>
          <w:szCs w:val="24"/>
        </w:rPr>
        <w:t>).</w:t>
      </w:r>
      <w:r w:rsidR="00D215F8" w:rsidRPr="0014548F">
        <w:rPr>
          <w:rFonts w:cs="Arial"/>
          <w:sz w:val="24"/>
          <w:szCs w:val="24"/>
        </w:rPr>
        <w:t xml:space="preserve"> </w:t>
      </w:r>
    </w:p>
    <w:p w:rsidR="00A70EF7" w:rsidRDefault="00A70EF7" w:rsidP="0014548F">
      <w:pPr>
        <w:widowControl/>
        <w:spacing w:line="240" w:lineRule="auto"/>
        <w:rPr>
          <w:rFonts w:cs="Arial"/>
          <w:sz w:val="24"/>
          <w:szCs w:val="24"/>
        </w:rPr>
      </w:pPr>
      <w:r w:rsidRPr="00DF5F18">
        <w:rPr>
          <w:rFonts w:cs="Arial"/>
          <w:b/>
          <w:sz w:val="24"/>
          <w:szCs w:val="24"/>
        </w:rPr>
        <w:t>Table 1 Mode of Access to the UK rail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2"/>
        <w:gridCol w:w="1052"/>
      </w:tblGrid>
      <w:tr w:rsidR="00A70EF7" w:rsidRPr="005D50D5" w:rsidTr="008E2AE3">
        <w:trPr>
          <w:trHeight w:val="454"/>
        </w:trPr>
        <w:tc>
          <w:tcPr>
            <w:tcW w:w="0" w:type="auto"/>
          </w:tcPr>
          <w:p w:rsidR="00A70EF7" w:rsidRPr="005D50D5" w:rsidRDefault="00A70EF7" w:rsidP="001679FA">
            <w:pPr>
              <w:rPr>
                <w:b/>
                <w:spacing w:val="-1"/>
              </w:rPr>
            </w:pPr>
            <w:r w:rsidRPr="005D50D5">
              <w:rPr>
                <w:b/>
                <w:spacing w:val="-1"/>
              </w:rPr>
              <w:t>Mode of Access %</w:t>
            </w:r>
          </w:p>
        </w:tc>
        <w:tc>
          <w:tcPr>
            <w:tcW w:w="0" w:type="auto"/>
          </w:tcPr>
          <w:p w:rsidR="00A70EF7" w:rsidRPr="005D50D5" w:rsidRDefault="00A70EF7" w:rsidP="001679FA">
            <w:pPr>
              <w:rPr>
                <w:b/>
                <w:spacing w:val="-1"/>
              </w:rPr>
            </w:pPr>
            <w:r w:rsidRPr="005D50D5">
              <w:rPr>
                <w:b/>
                <w:spacing w:val="-1"/>
              </w:rPr>
              <w:t>Total  %</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Walked</w:t>
            </w:r>
          </w:p>
        </w:tc>
        <w:tc>
          <w:tcPr>
            <w:tcW w:w="0" w:type="auto"/>
          </w:tcPr>
          <w:p w:rsidR="00A70EF7" w:rsidRPr="005D50D5" w:rsidRDefault="00A70EF7" w:rsidP="001679FA">
            <w:pPr>
              <w:rPr>
                <w:spacing w:val="-1"/>
              </w:rPr>
            </w:pPr>
            <w:r w:rsidRPr="005D50D5">
              <w:rPr>
                <w:spacing w:val="-1"/>
              </w:rPr>
              <w:t>54</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Bus/coach</w:t>
            </w:r>
          </w:p>
        </w:tc>
        <w:tc>
          <w:tcPr>
            <w:tcW w:w="0" w:type="auto"/>
          </w:tcPr>
          <w:p w:rsidR="00A70EF7" w:rsidRPr="005D50D5" w:rsidRDefault="00A70EF7" w:rsidP="001679FA">
            <w:pPr>
              <w:rPr>
                <w:spacing w:val="-1"/>
              </w:rPr>
            </w:pPr>
            <w:r w:rsidRPr="005D50D5">
              <w:rPr>
                <w:spacing w:val="-1"/>
              </w:rPr>
              <w:t>10</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Car (parked at or near the station)</w:t>
            </w:r>
          </w:p>
        </w:tc>
        <w:tc>
          <w:tcPr>
            <w:tcW w:w="0" w:type="auto"/>
          </w:tcPr>
          <w:p w:rsidR="00A70EF7" w:rsidRPr="005D50D5" w:rsidRDefault="00A70EF7" w:rsidP="001679FA">
            <w:pPr>
              <w:rPr>
                <w:spacing w:val="-1"/>
              </w:rPr>
            </w:pPr>
            <w:r w:rsidRPr="005D50D5">
              <w:rPr>
                <w:spacing w:val="-1"/>
              </w:rPr>
              <w:t>10</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Car (dropped off by someone)</w:t>
            </w:r>
          </w:p>
        </w:tc>
        <w:tc>
          <w:tcPr>
            <w:tcW w:w="0" w:type="auto"/>
          </w:tcPr>
          <w:p w:rsidR="00A70EF7" w:rsidRPr="005D50D5" w:rsidRDefault="00A70EF7" w:rsidP="001679FA">
            <w:pPr>
              <w:rPr>
                <w:spacing w:val="-1"/>
              </w:rPr>
            </w:pPr>
            <w:r w:rsidRPr="005D50D5">
              <w:rPr>
                <w:spacing w:val="-1"/>
              </w:rPr>
              <w:t>7</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Motorcycle</w:t>
            </w:r>
          </w:p>
        </w:tc>
        <w:tc>
          <w:tcPr>
            <w:tcW w:w="0" w:type="auto"/>
          </w:tcPr>
          <w:p w:rsidR="00A70EF7" w:rsidRPr="005D50D5" w:rsidRDefault="00A70EF7" w:rsidP="001679FA">
            <w:pPr>
              <w:rPr>
                <w:spacing w:val="-1"/>
              </w:rPr>
            </w:pPr>
            <w:r w:rsidRPr="005D50D5">
              <w:rPr>
                <w:spacing w:val="-1"/>
              </w:rPr>
              <w:t>0</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Bicycle</w:t>
            </w:r>
          </w:p>
        </w:tc>
        <w:tc>
          <w:tcPr>
            <w:tcW w:w="0" w:type="auto"/>
          </w:tcPr>
          <w:p w:rsidR="00A70EF7" w:rsidRPr="005D50D5" w:rsidRDefault="00A70EF7" w:rsidP="001679FA">
            <w:pPr>
              <w:rPr>
                <w:spacing w:val="-1"/>
              </w:rPr>
            </w:pPr>
            <w:r w:rsidRPr="005D50D5">
              <w:rPr>
                <w:spacing w:val="-1"/>
              </w:rPr>
              <w:t>2</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Taxi/minicab</w:t>
            </w:r>
          </w:p>
        </w:tc>
        <w:tc>
          <w:tcPr>
            <w:tcW w:w="0" w:type="auto"/>
          </w:tcPr>
          <w:p w:rsidR="00A70EF7" w:rsidRPr="005D50D5" w:rsidRDefault="00A70EF7" w:rsidP="001679FA">
            <w:pPr>
              <w:rPr>
                <w:spacing w:val="-1"/>
              </w:rPr>
            </w:pPr>
            <w:r w:rsidRPr="005D50D5">
              <w:rPr>
                <w:spacing w:val="-1"/>
              </w:rPr>
              <w:t>3</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Underground/Light Rail/Metros/Trams</w:t>
            </w:r>
          </w:p>
        </w:tc>
        <w:tc>
          <w:tcPr>
            <w:tcW w:w="0" w:type="auto"/>
          </w:tcPr>
          <w:p w:rsidR="00A70EF7" w:rsidRPr="005D50D5" w:rsidRDefault="00A70EF7" w:rsidP="001679FA">
            <w:pPr>
              <w:rPr>
                <w:spacing w:val="-1"/>
              </w:rPr>
            </w:pPr>
            <w:r w:rsidRPr="005D50D5">
              <w:rPr>
                <w:spacing w:val="-1"/>
              </w:rPr>
              <w:t>14</w:t>
            </w:r>
          </w:p>
        </w:tc>
      </w:tr>
      <w:tr w:rsidR="00A70EF7" w:rsidRPr="005D50D5" w:rsidTr="008E2AE3">
        <w:trPr>
          <w:trHeight w:val="454"/>
        </w:trPr>
        <w:tc>
          <w:tcPr>
            <w:tcW w:w="0" w:type="auto"/>
          </w:tcPr>
          <w:p w:rsidR="00A70EF7" w:rsidRPr="005D50D5" w:rsidRDefault="00A70EF7" w:rsidP="001679FA">
            <w:pPr>
              <w:rPr>
                <w:b/>
                <w:spacing w:val="-1"/>
              </w:rPr>
            </w:pPr>
            <w:r w:rsidRPr="005D50D5">
              <w:rPr>
                <w:b/>
                <w:spacing w:val="-1"/>
              </w:rPr>
              <w:t>Other</w:t>
            </w:r>
          </w:p>
        </w:tc>
        <w:tc>
          <w:tcPr>
            <w:tcW w:w="0" w:type="auto"/>
          </w:tcPr>
          <w:p w:rsidR="00A70EF7" w:rsidRPr="005D50D5" w:rsidRDefault="00A70EF7" w:rsidP="001679FA">
            <w:pPr>
              <w:rPr>
                <w:spacing w:val="-1"/>
              </w:rPr>
            </w:pPr>
            <w:r w:rsidRPr="005D50D5">
              <w:rPr>
                <w:spacing w:val="-1"/>
              </w:rPr>
              <w:t>0</w:t>
            </w:r>
          </w:p>
        </w:tc>
      </w:tr>
    </w:tbl>
    <w:p w:rsidR="00A70EF7" w:rsidRPr="0014548F" w:rsidRDefault="009442EB" w:rsidP="0014548F">
      <w:pPr>
        <w:widowControl/>
        <w:spacing w:line="240" w:lineRule="auto"/>
        <w:rPr>
          <w:rFonts w:cs="Arial"/>
          <w:sz w:val="24"/>
          <w:szCs w:val="24"/>
        </w:rPr>
      </w:pPr>
      <w:r>
        <w:t>S</w:t>
      </w:r>
      <w:r w:rsidRPr="005D50D5">
        <w:t>ource:</w:t>
      </w:r>
      <w:r>
        <w:t xml:space="preserve"> ATOC personal communication using </w:t>
      </w:r>
      <w:proofErr w:type="spellStart"/>
      <w:r>
        <w:t>DfT</w:t>
      </w:r>
      <w:proofErr w:type="spellEnd"/>
      <w:r>
        <w:t xml:space="preserve"> National Rail Travel Survey</w:t>
      </w:r>
      <w:r w:rsidR="00A146D9">
        <w:t xml:space="preserve"> data (</w:t>
      </w:r>
      <w:proofErr w:type="spellStart"/>
      <w:r w:rsidR="00A146D9">
        <w:t>DfT</w:t>
      </w:r>
      <w:proofErr w:type="spellEnd"/>
      <w:r w:rsidR="00A146D9">
        <w:t xml:space="preserve"> 2007a)</w:t>
      </w:r>
    </w:p>
    <w:p w:rsidR="0035066C" w:rsidRDefault="00106CDA" w:rsidP="0014548F">
      <w:pPr>
        <w:spacing w:line="240" w:lineRule="auto"/>
        <w:rPr>
          <w:rFonts w:cs="Arial"/>
          <w:spacing w:val="-1"/>
          <w:sz w:val="24"/>
          <w:szCs w:val="24"/>
        </w:rPr>
      </w:pPr>
      <w:r w:rsidRPr="0014548F">
        <w:rPr>
          <w:rFonts w:cs="Arial"/>
          <w:spacing w:val="-1"/>
          <w:sz w:val="24"/>
          <w:szCs w:val="24"/>
        </w:rPr>
        <w:t xml:space="preserve">One of the barriers to further investment in the promotion of BRI </w:t>
      </w:r>
      <w:r w:rsidR="00CB3E3A" w:rsidRPr="0014548F">
        <w:rPr>
          <w:rFonts w:cs="Arial"/>
          <w:spacing w:val="-1"/>
          <w:sz w:val="24"/>
          <w:szCs w:val="24"/>
        </w:rPr>
        <w:t xml:space="preserve">in the UK has been the </w:t>
      </w:r>
      <w:r w:rsidRPr="0014548F">
        <w:rPr>
          <w:rFonts w:cs="Arial"/>
          <w:spacing w:val="-1"/>
          <w:sz w:val="24"/>
          <w:szCs w:val="24"/>
        </w:rPr>
        <w:t xml:space="preserve">lack of </w:t>
      </w:r>
      <w:r w:rsidR="0061635D" w:rsidRPr="0014548F">
        <w:rPr>
          <w:rFonts w:cs="Arial"/>
          <w:spacing w:val="-1"/>
          <w:sz w:val="24"/>
          <w:szCs w:val="24"/>
        </w:rPr>
        <w:t>research of existing bike-rail integrator behaviour and use of facilities</w:t>
      </w:r>
      <w:r w:rsidR="00CB3E3A" w:rsidRPr="0014548F">
        <w:rPr>
          <w:rFonts w:cs="Arial"/>
          <w:spacing w:val="-1"/>
          <w:sz w:val="24"/>
          <w:szCs w:val="24"/>
        </w:rPr>
        <w:t>.</w:t>
      </w:r>
      <w:r w:rsidR="0019218B" w:rsidRPr="0014548F">
        <w:rPr>
          <w:rFonts w:cs="Arial"/>
          <w:spacing w:val="-1"/>
          <w:sz w:val="24"/>
          <w:szCs w:val="24"/>
        </w:rPr>
        <w:t xml:space="preserve"> As has been explained, BRI has a low priority both at government and rail industry level and t</w:t>
      </w:r>
      <w:r w:rsidR="00CB3E3A" w:rsidRPr="0014548F">
        <w:rPr>
          <w:rFonts w:cs="Arial"/>
          <w:spacing w:val="-1"/>
          <w:sz w:val="24"/>
          <w:szCs w:val="24"/>
        </w:rPr>
        <w:t xml:space="preserve">his paper reports on the findings </w:t>
      </w:r>
      <w:r w:rsidR="0019218B" w:rsidRPr="0014548F">
        <w:rPr>
          <w:rFonts w:cs="Arial"/>
          <w:spacing w:val="-1"/>
          <w:sz w:val="24"/>
          <w:szCs w:val="24"/>
        </w:rPr>
        <w:t xml:space="preserve">within </w:t>
      </w:r>
      <w:r w:rsidR="00CB3E3A" w:rsidRPr="0014548F">
        <w:rPr>
          <w:rFonts w:cs="Arial"/>
          <w:spacing w:val="-1"/>
          <w:sz w:val="24"/>
          <w:szCs w:val="24"/>
        </w:rPr>
        <w:t xml:space="preserve">a </w:t>
      </w:r>
      <w:r w:rsidR="0069206E" w:rsidRPr="0014548F">
        <w:rPr>
          <w:rFonts w:cs="Arial"/>
          <w:spacing w:val="-1"/>
          <w:sz w:val="24"/>
          <w:szCs w:val="24"/>
        </w:rPr>
        <w:t>three-ye</w:t>
      </w:r>
      <w:r w:rsidR="0061635D" w:rsidRPr="0014548F">
        <w:rPr>
          <w:rFonts w:cs="Arial"/>
          <w:spacing w:val="-1"/>
          <w:sz w:val="24"/>
          <w:szCs w:val="24"/>
        </w:rPr>
        <w:t xml:space="preserve">ar study of BRI (Sherwin, 2010) </w:t>
      </w:r>
      <w:r w:rsidR="0019218B" w:rsidRPr="0014548F">
        <w:rPr>
          <w:rFonts w:cs="Arial"/>
          <w:spacing w:val="-1"/>
          <w:sz w:val="24"/>
          <w:szCs w:val="24"/>
        </w:rPr>
        <w:t xml:space="preserve">which </w:t>
      </w:r>
      <w:r w:rsidR="00557B0E">
        <w:rPr>
          <w:rFonts w:cs="Arial"/>
          <w:spacing w:val="-1"/>
          <w:sz w:val="24"/>
          <w:szCs w:val="24"/>
        </w:rPr>
        <w:t xml:space="preserve">illustrate </w:t>
      </w:r>
      <w:r w:rsidR="008119E9" w:rsidRPr="0014548F">
        <w:rPr>
          <w:rFonts w:cs="Arial"/>
          <w:spacing w:val="-1"/>
          <w:sz w:val="24"/>
          <w:szCs w:val="24"/>
        </w:rPr>
        <w:t xml:space="preserve">the potential for the promotion of BRI as well as </w:t>
      </w:r>
      <w:r w:rsidR="00557B0E">
        <w:rPr>
          <w:rFonts w:cs="Arial"/>
          <w:spacing w:val="-1"/>
          <w:sz w:val="24"/>
          <w:szCs w:val="24"/>
        </w:rPr>
        <w:t xml:space="preserve">some of the factors that will need to be considered in </w:t>
      </w:r>
      <w:proofErr w:type="gramStart"/>
      <w:r w:rsidR="00557B0E">
        <w:rPr>
          <w:rFonts w:cs="Arial"/>
          <w:spacing w:val="-1"/>
          <w:sz w:val="24"/>
          <w:szCs w:val="24"/>
        </w:rPr>
        <w:t xml:space="preserve">the </w:t>
      </w:r>
      <w:r w:rsidR="008119E9" w:rsidRPr="0014548F">
        <w:rPr>
          <w:rFonts w:cs="Arial"/>
          <w:spacing w:val="-1"/>
          <w:sz w:val="24"/>
          <w:szCs w:val="24"/>
        </w:rPr>
        <w:t xml:space="preserve"> </w:t>
      </w:r>
      <w:r w:rsidR="0019218B" w:rsidRPr="0014548F">
        <w:rPr>
          <w:rFonts w:cs="Arial"/>
          <w:spacing w:val="-1"/>
          <w:sz w:val="24"/>
          <w:szCs w:val="24"/>
        </w:rPr>
        <w:t>design</w:t>
      </w:r>
      <w:proofErr w:type="gramEnd"/>
      <w:r w:rsidR="0019218B" w:rsidRPr="0014548F">
        <w:rPr>
          <w:rFonts w:cs="Arial"/>
          <w:spacing w:val="-1"/>
          <w:sz w:val="24"/>
          <w:szCs w:val="24"/>
        </w:rPr>
        <w:t xml:space="preserve"> of </w:t>
      </w:r>
      <w:r w:rsidR="008119E9" w:rsidRPr="0014548F">
        <w:rPr>
          <w:rFonts w:cs="Arial"/>
          <w:spacing w:val="-1"/>
          <w:sz w:val="24"/>
          <w:szCs w:val="24"/>
        </w:rPr>
        <w:t xml:space="preserve">effective </w:t>
      </w:r>
      <w:r w:rsidR="0019218B" w:rsidRPr="0014548F">
        <w:rPr>
          <w:rFonts w:cs="Arial"/>
          <w:spacing w:val="-1"/>
          <w:sz w:val="24"/>
          <w:szCs w:val="24"/>
        </w:rPr>
        <w:t>interventions</w:t>
      </w:r>
      <w:r w:rsidR="00557B0E">
        <w:rPr>
          <w:rFonts w:cs="Arial"/>
          <w:spacing w:val="-1"/>
          <w:sz w:val="24"/>
          <w:szCs w:val="24"/>
        </w:rPr>
        <w:t>.</w:t>
      </w:r>
      <w:r w:rsidR="0019218B" w:rsidRPr="0014548F">
        <w:rPr>
          <w:rFonts w:cs="Arial"/>
          <w:spacing w:val="-1"/>
          <w:sz w:val="24"/>
          <w:szCs w:val="24"/>
        </w:rPr>
        <w:t xml:space="preserve"> </w:t>
      </w:r>
      <w:r w:rsidR="000852DA">
        <w:rPr>
          <w:rFonts w:cs="Arial"/>
          <w:spacing w:val="-1"/>
          <w:sz w:val="24"/>
          <w:szCs w:val="24"/>
        </w:rPr>
        <w:t xml:space="preserve"> The next section outlines the methodologies used and the following </w:t>
      </w:r>
      <w:r w:rsidR="0035066C">
        <w:rPr>
          <w:rFonts w:cs="Arial"/>
          <w:spacing w:val="-1"/>
          <w:sz w:val="24"/>
          <w:szCs w:val="24"/>
        </w:rPr>
        <w:t xml:space="preserve">three </w:t>
      </w:r>
      <w:r w:rsidR="000852DA">
        <w:rPr>
          <w:rFonts w:cs="Arial"/>
          <w:spacing w:val="-1"/>
          <w:sz w:val="24"/>
          <w:szCs w:val="24"/>
        </w:rPr>
        <w:t xml:space="preserve">results sections </w:t>
      </w:r>
      <w:r w:rsidR="0035066C">
        <w:rPr>
          <w:rFonts w:cs="Arial"/>
          <w:spacing w:val="-1"/>
          <w:sz w:val="24"/>
          <w:szCs w:val="24"/>
        </w:rPr>
        <w:t xml:space="preserve">illustrate the characteristics of existing bike-rail integrators, their motivations, their behaviour and its relationship to the facilities currently available. </w:t>
      </w:r>
    </w:p>
    <w:p w:rsidR="0069206E" w:rsidRPr="00DF5F18" w:rsidRDefault="0035066C" w:rsidP="00DF5F18">
      <w:pPr>
        <w:pStyle w:val="ListParagraph"/>
        <w:numPr>
          <w:ilvl w:val="0"/>
          <w:numId w:val="6"/>
        </w:numPr>
        <w:spacing w:line="240" w:lineRule="auto"/>
        <w:jc w:val="left"/>
        <w:rPr>
          <w:rFonts w:cs="Arial"/>
          <w:b/>
          <w:sz w:val="24"/>
          <w:szCs w:val="24"/>
        </w:rPr>
      </w:pPr>
      <w:r w:rsidRPr="00DF5F18">
        <w:rPr>
          <w:rFonts w:cs="Arial"/>
          <w:b/>
          <w:spacing w:val="-1"/>
          <w:sz w:val="24"/>
          <w:szCs w:val="24"/>
        </w:rPr>
        <w:t>Me</w:t>
      </w:r>
      <w:r w:rsidR="0069206E" w:rsidRPr="00DF5F18">
        <w:rPr>
          <w:rFonts w:cs="Arial"/>
          <w:b/>
          <w:sz w:val="24"/>
          <w:szCs w:val="24"/>
        </w:rPr>
        <w:t>thodology for identifying existing bike-rail integration behaviour</w:t>
      </w:r>
      <w:r w:rsidR="00CB3E3A" w:rsidRPr="00DF5F18">
        <w:rPr>
          <w:rFonts w:cs="Arial"/>
          <w:b/>
          <w:sz w:val="24"/>
          <w:szCs w:val="24"/>
        </w:rPr>
        <w:t xml:space="preserve"> and the propensity of rail users to consider cycle access </w:t>
      </w:r>
    </w:p>
    <w:p w:rsidR="00B47334" w:rsidRPr="0014548F" w:rsidRDefault="00B47334" w:rsidP="0014548F">
      <w:pPr>
        <w:spacing w:line="240" w:lineRule="auto"/>
        <w:rPr>
          <w:rFonts w:cs="Arial"/>
          <w:spacing w:val="-1"/>
          <w:sz w:val="24"/>
          <w:szCs w:val="24"/>
        </w:rPr>
      </w:pPr>
      <w:r w:rsidRPr="0014548F">
        <w:rPr>
          <w:rFonts w:cs="Arial"/>
          <w:sz w:val="24"/>
          <w:szCs w:val="24"/>
        </w:rPr>
        <w:t>A mixed</w:t>
      </w:r>
      <w:r w:rsidR="00611F72">
        <w:rPr>
          <w:rFonts w:cs="Arial"/>
          <w:sz w:val="24"/>
          <w:szCs w:val="24"/>
        </w:rPr>
        <w:t>-</w:t>
      </w:r>
      <w:r w:rsidRPr="0014548F">
        <w:rPr>
          <w:rFonts w:cs="Arial"/>
          <w:sz w:val="24"/>
          <w:szCs w:val="24"/>
        </w:rPr>
        <w:t>method</w:t>
      </w:r>
      <w:r w:rsidR="00611F72">
        <w:rPr>
          <w:rFonts w:cs="Arial"/>
          <w:sz w:val="24"/>
          <w:szCs w:val="24"/>
        </w:rPr>
        <w:t>s</w:t>
      </w:r>
      <w:r w:rsidRPr="0014548F">
        <w:rPr>
          <w:rFonts w:cs="Arial"/>
          <w:sz w:val="24"/>
          <w:szCs w:val="24"/>
        </w:rPr>
        <w:t xml:space="preserve"> approach was </w:t>
      </w:r>
      <w:r w:rsidR="00611F72">
        <w:rPr>
          <w:rFonts w:cs="Arial"/>
          <w:sz w:val="24"/>
          <w:szCs w:val="24"/>
        </w:rPr>
        <w:t xml:space="preserve">applied to research </w:t>
      </w:r>
      <w:r w:rsidRPr="0014548F">
        <w:rPr>
          <w:rFonts w:cs="Arial"/>
          <w:sz w:val="24"/>
          <w:szCs w:val="24"/>
        </w:rPr>
        <w:t xml:space="preserve">at </w:t>
      </w:r>
      <w:r w:rsidRPr="0014548F">
        <w:rPr>
          <w:rFonts w:cs="Arial"/>
          <w:spacing w:val="-1"/>
          <w:sz w:val="24"/>
          <w:szCs w:val="24"/>
        </w:rPr>
        <w:t>the two railway stations in Bristol (Bristol Temple Meads (</w:t>
      </w:r>
      <w:r w:rsidR="00CB3E3A" w:rsidRPr="0014548F">
        <w:rPr>
          <w:rFonts w:cs="Arial"/>
          <w:spacing w:val="-1"/>
          <w:sz w:val="24"/>
          <w:szCs w:val="24"/>
        </w:rPr>
        <w:t>BTM) and Bristol Parkway (BP)</w:t>
      </w:r>
      <w:r w:rsidR="00611F72">
        <w:rPr>
          <w:rFonts w:cs="Arial"/>
          <w:spacing w:val="-1"/>
          <w:sz w:val="24"/>
          <w:szCs w:val="24"/>
        </w:rPr>
        <w:t>,</w:t>
      </w:r>
      <w:r w:rsidR="00CB3E3A" w:rsidRPr="0014548F">
        <w:rPr>
          <w:rFonts w:cs="Arial"/>
          <w:spacing w:val="-1"/>
          <w:sz w:val="24"/>
          <w:szCs w:val="24"/>
        </w:rPr>
        <w:t xml:space="preserve"> </w:t>
      </w:r>
      <w:r w:rsidRPr="0014548F">
        <w:rPr>
          <w:rFonts w:cs="Arial"/>
          <w:spacing w:val="-1"/>
          <w:sz w:val="24"/>
          <w:szCs w:val="24"/>
        </w:rPr>
        <w:t xml:space="preserve">one of the </w:t>
      </w:r>
      <w:r w:rsidR="00611F72">
        <w:rPr>
          <w:rFonts w:cs="Arial"/>
          <w:spacing w:val="-1"/>
          <w:sz w:val="24"/>
          <w:szCs w:val="24"/>
        </w:rPr>
        <w:t xml:space="preserve">ten </w:t>
      </w:r>
      <w:r w:rsidRPr="0014548F">
        <w:rPr>
          <w:rFonts w:cs="Arial"/>
          <w:spacing w:val="-1"/>
          <w:sz w:val="24"/>
          <w:szCs w:val="24"/>
        </w:rPr>
        <w:t>large</w:t>
      </w:r>
      <w:r w:rsidR="00611F72">
        <w:rPr>
          <w:rFonts w:cs="Arial"/>
          <w:spacing w:val="-1"/>
          <w:sz w:val="24"/>
          <w:szCs w:val="24"/>
        </w:rPr>
        <w:t>st</w:t>
      </w:r>
      <w:r w:rsidRPr="0014548F">
        <w:rPr>
          <w:rFonts w:cs="Arial"/>
          <w:spacing w:val="-1"/>
          <w:sz w:val="24"/>
          <w:szCs w:val="24"/>
        </w:rPr>
        <w:t xml:space="preserve"> </w:t>
      </w:r>
      <w:r w:rsidR="00611F72">
        <w:rPr>
          <w:rFonts w:cs="Arial"/>
          <w:spacing w:val="-1"/>
          <w:sz w:val="24"/>
          <w:szCs w:val="24"/>
        </w:rPr>
        <w:t>urban</w:t>
      </w:r>
      <w:r w:rsidR="00611F72" w:rsidRPr="0014548F">
        <w:rPr>
          <w:rFonts w:cs="Arial"/>
          <w:spacing w:val="-1"/>
          <w:sz w:val="24"/>
          <w:szCs w:val="24"/>
        </w:rPr>
        <w:t xml:space="preserve"> </w:t>
      </w:r>
      <w:r w:rsidRPr="0014548F">
        <w:rPr>
          <w:rFonts w:cs="Arial"/>
          <w:spacing w:val="-1"/>
          <w:sz w:val="24"/>
          <w:szCs w:val="24"/>
        </w:rPr>
        <w:t xml:space="preserve">areas in the UK. </w:t>
      </w:r>
      <w:r w:rsidRPr="0014548F">
        <w:rPr>
          <w:rFonts w:cs="Arial"/>
          <w:sz w:val="24"/>
          <w:szCs w:val="24"/>
        </w:rPr>
        <w:t>As cyclists are relatively rare at most UK stations</w:t>
      </w:r>
      <w:r w:rsidR="00611F72">
        <w:rPr>
          <w:rFonts w:cs="Arial"/>
          <w:sz w:val="24"/>
          <w:szCs w:val="24"/>
        </w:rPr>
        <w:t>,</w:t>
      </w:r>
      <w:r w:rsidRPr="0014548F">
        <w:rPr>
          <w:rFonts w:cs="Arial"/>
          <w:sz w:val="24"/>
          <w:szCs w:val="24"/>
        </w:rPr>
        <w:t xml:space="preserve"> the research had to take place at locations where overall passenger flow</w:t>
      </w:r>
      <w:r w:rsidR="00611F72">
        <w:rPr>
          <w:rFonts w:cs="Arial"/>
          <w:sz w:val="24"/>
          <w:szCs w:val="24"/>
        </w:rPr>
        <w:t>s</w:t>
      </w:r>
      <w:r w:rsidRPr="0014548F">
        <w:rPr>
          <w:rFonts w:cs="Arial"/>
          <w:sz w:val="24"/>
          <w:szCs w:val="24"/>
        </w:rPr>
        <w:t xml:space="preserve"> would enable a </w:t>
      </w:r>
      <w:r w:rsidR="009442EB">
        <w:rPr>
          <w:rFonts w:cs="Arial"/>
          <w:sz w:val="24"/>
          <w:szCs w:val="24"/>
        </w:rPr>
        <w:t>sufficient sample</w:t>
      </w:r>
      <w:r w:rsidRPr="0014548F">
        <w:rPr>
          <w:rFonts w:cs="Arial"/>
          <w:sz w:val="24"/>
          <w:szCs w:val="24"/>
        </w:rPr>
        <w:t xml:space="preserve"> of those accessing by bicycle to be identified. BTM and BP have the highest flows in South West England with over seven million and nearly two million annual journeys respectively (Office of the Rail Regulator, 2009)</w:t>
      </w:r>
      <w:r w:rsidRPr="0014548F">
        <w:rPr>
          <w:rFonts w:cs="Arial"/>
          <w:spacing w:val="-1"/>
          <w:sz w:val="24"/>
          <w:szCs w:val="24"/>
        </w:rPr>
        <w:t xml:space="preserve">. The stations each have </w:t>
      </w:r>
      <w:r w:rsidRPr="0014548F">
        <w:rPr>
          <w:rFonts w:cs="Arial"/>
          <w:spacing w:val="-1"/>
          <w:sz w:val="24"/>
          <w:szCs w:val="24"/>
        </w:rPr>
        <w:lastRenderedPageBreak/>
        <w:t xml:space="preserve">substantial dedicated car parks and are served by a range of local bus services. BTM is on the fringe of </w:t>
      </w:r>
      <w:r w:rsidR="00611F72">
        <w:rPr>
          <w:rFonts w:cs="Arial"/>
          <w:spacing w:val="-1"/>
          <w:sz w:val="24"/>
          <w:szCs w:val="24"/>
        </w:rPr>
        <w:t xml:space="preserve">the </w:t>
      </w:r>
      <w:r w:rsidR="00611F72" w:rsidRPr="0014548F">
        <w:rPr>
          <w:rFonts w:cs="Arial"/>
          <w:spacing w:val="-1"/>
          <w:sz w:val="24"/>
          <w:szCs w:val="24"/>
        </w:rPr>
        <w:t xml:space="preserve">core </w:t>
      </w:r>
      <w:r w:rsidRPr="0014548F">
        <w:rPr>
          <w:rFonts w:cs="Arial"/>
          <w:spacing w:val="-1"/>
          <w:sz w:val="24"/>
          <w:szCs w:val="24"/>
        </w:rPr>
        <w:t>Bristol central business district, but in walking range of a large number of potential destinations. BP is located in a context of modern medium-density residential development and low-density office and retail development, with many origins and destinations being beyond an attractive walk range for many travellers.</w:t>
      </w:r>
    </w:p>
    <w:p w:rsidR="00B47334" w:rsidRPr="0014548F" w:rsidRDefault="00DF5F18" w:rsidP="0014548F">
      <w:pPr>
        <w:spacing w:line="240" w:lineRule="auto"/>
        <w:rPr>
          <w:rFonts w:cs="Arial"/>
          <w:i/>
          <w:sz w:val="24"/>
          <w:szCs w:val="24"/>
        </w:rPr>
      </w:pPr>
      <w:r w:rsidRPr="00AE0891">
        <w:rPr>
          <w:rFonts w:cs="Arial"/>
          <w:sz w:val="24"/>
          <w:szCs w:val="24"/>
        </w:rPr>
        <w:t>3.1</w:t>
      </w:r>
      <w:r>
        <w:rPr>
          <w:rFonts w:cs="Arial"/>
          <w:i/>
          <w:sz w:val="24"/>
          <w:szCs w:val="24"/>
        </w:rPr>
        <w:t xml:space="preserve"> </w:t>
      </w:r>
      <w:r w:rsidR="00B47334" w:rsidRPr="00DF5F18">
        <w:rPr>
          <w:rFonts w:cs="Arial"/>
          <w:sz w:val="24"/>
          <w:szCs w:val="24"/>
        </w:rPr>
        <w:t>Survey of bike-rail integrators</w:t>
      </w:r>
    </w:p>
    <w:p w:rsidR="00B47334" w:rsidRPr="0014548F" w:rsidRDefault="00B47334" w:rsidP="0014548F">
      <w:pPr>
        <w:widowControl/>
        <w:spacing w:line="240" w:lineRule="auto"/>
        <w:rPr>
          <w:rFonts w:cs="Arial"/>
          <w:sz w:val="24"/>
          <w:szCs w:val="24"/>
        </w:rPr>
      </w:pPr>
      <w:r w:rsidRPr="0014548F">
        <w:rPr>
          <w:rFonts w:cs="Arial"/>
          <w:sz w:val="24"/>
          <w:szCs w:val="24"/>
        </w:rPr>
        <w:t>During a three-week period in October 2007 135</w:t>
      </w:r>
      <w:r w:rsidR="00557B0E">
        <w:rPr>
          <w:rFonts w:cs="Arial"/>
          <w:sz w:val="24"/>
          <w:szCs w:val="24"/>
        </w:rPr>
        <w:t xml:space="preserve"> or</w:t>
      </w:r>
      <w:r w:rsidRPr="0014548F">
        <w:rPr>
          <w:rFonts w:cs="Arial"/>
          <w:sz w:val="24"/>
          <w:szCs w:val="24"/>
        </w:rPr>
        <w:t xml:space="preserve"> one-quarter</w:t>
      </w:r>
      <w:r w:rsidR="00A367ED" w:rsidRPr="0014548F">
        <w:rPr>
          <w:rStyle w:val="EndnoteReference"/>
          <w:rFonts w:cs="Arial"/>
          <w:sz w:val="24"/>
          <w:szCs w:val="24"/>
        </w:rPr>
        <w:endnoteReference w:id="1"/>
      </w:r>
      <w:r w:rsidRPr="0014548F">
        <w:rPr>
          <w:rFonts w:cs="Arial"/>
          <w:sz w:val="24"/>
          <w:szCs w:val="24"/>
        </w:rPr>
        <w:t xml:space="preserve"> of the daily BRI population of bike-rail integrators were surveyed.  Individuals with bicycles were opportunistically approached at various locations within the two stations (including in the vicinity of the cycle parking, in the concourse, at the entrance or exit, and on the platform). Surveys were conducted on various days, including weekends, and at different times of day. </w:t>
      </w:r>
    </w:p>
    <w:p w:rsidR="00B47334" w:rsidRDefault="00B47334" w:rsidP="0014548F">
      <w:pPr>
        <w:widowControl/>
        <w:spacing w:line="240" w:lineRule="auto"/>
        <w:rPr>
          <w:rFonts w:cs="Arial"/>
          <w:sz w:val="24"/>
          <w:szCs w:val="24"/>
        </w:rPr>
      </w:pPr>
      <w:r w:rsidRPr="0014548F">
        <w:rPr>
          <w:rFonts w:cs="Arial"/>
          <w:sz w:val="24"/>
          <w:szCs w:val="24"/>
        </w:rPr>
        <w:t xml:space="preserve">As potential respondents were identified by </w:t>
      </w:r>
      <w:r w:rsidR="00611F72">
        <w:rPr>
          <w:rFonts w:cs="Arial"/>
          <w:sz w:val="24"/>
          <w:szCs w:val="24"/>
        </w:rPr>
        <w:t xml:space="preserve">them being in possession of </w:t>
      </w:r>
      <w:r w:rsidRPr="0014548F">
        <w:rPr>
          <w:rFonts w:cs="Arial"/>
          <w:sz w:val="24"/>
          <w:szCs w:val="24"/>
        </w:rPr>
        <w:t>a bicycle, the sample did not include those who had arrived at the stations by train, having parked a cycle at their origin station elsewhere or those who had parked a cycle nearby to BTM or BP but not in the designated parking</w:t>
      </w:r>
      <w:r w:rsidR="00F85682">
        <w:rPr>
          <w:rFonts w:cs="Arial"/>
          <w:sz w:val="24"/>
          <w:szCs w:val="24"/>
        </w:rPr>
        <w:t xml:space="preserve"> facilities</w:t>
      </w:r>
      <w:r w:rsidRPr="0014548F">
        <w:rPr>
          <w:rFonts w:cs="Arial"/>
          <w:sz w:val="24"/>
          <w:szCs w:val="24"/>
        </w:rPr>
        <w:t>. The survey included closed-option questions to be analysed quantitatively and open-ended questions with prompts to be analysed qualitatively. Not all participants completed the open-ended question part in full, due to time constraints.</w:t>
      </w:r>
    </w:p>
    <w:p w:rsidR="00D9212E" w:rsidRPr="0014548F" w:rsidRDefault="00AE0891" w:rsidP="00D9212E">
      <w:pPr>
        <w:spacing w:line="240" w:lineRule="auto"/>
        <w:rPr>
          <w:rFonts w:cs="Arial"/>
          <w:i/>
          <w:sz w:val="24"/>
          <w:szCs w:val="24"/>
        </w:rPr>
      </w:pPr>
      <w:r>
        <w:rPr>
          <w:rFonts w:cs="Arial"/>
          <w:sz w:val="24"/>
          <w:szCs w:val="24"/>
        </w:rPr>
        <w:t xml:space="preserve">3.2 </w:t>
      </w:r>
      <w:r w:rsidR="00D9212E" w:rsidRPr="00AE0891">
        <w:rPr>
          <w:rFonts w:cs="Arial"/>
          <w:sz w:val="24"/>
          <w:szCs w:val="24"/>
        </w:rPr>
        <w:t>Internet survey to sample beyond Bristol stations</w:t>
      </w:r>
    </w:p>
    <w:p w:rsidR="00D9212E" w:rsidRPr="0014548F" w:rsidRDefault="00D9212E" w:rsidP="00D9212E">
      <w:pPr>
        <w:spacing w:line="240" w:lineRule="auto"/>
        <w:rPr>
          <w:rFonts w:cs="Arial"/>
          <w:sz w:val="24"/>
          <w:szCs w:val="24"/>
        </w:rPr>
      </w:pPr>
      <w:r w:rsidRPr="0014548F">
        <w:rPr>
          <w:rFonts w:cs="Arial"/>
          <w:sz w:val="24"/>
          <w:szCs w:val="24"/>
        </w:rPr>
        <w:t xml:space="preserve">In collaboration with First Great Western Trains (FGW) an internet survey was placed on </w:t>
      </w:r>
      <w:proofErr w:type="spellStart"/>
      <w:r w:rsidRPr="0014548F">
        <w:rPr>
          <w:rFonts w:cs="Arial"/>
          <w:sz w:val="24"/>
          <w:szCs w:val="24"/>
        </w:rPr>
        <w:t>FGW’s</w:t>
      </w:r>
      <w:proofErr w:type="spellEnd"/>
      <w:r w:rsidRPr="0014548F">
        <w:rPr>
          <w:rFonts w:cs="Arial"/>
          <w:sz w:val="24"/>
          <w:szCs w:val="24"/>
        </w:rPr>
        <w:t xml:space="preserve"> booking website targeting anyone planning or booking a rail journey to establish </w:t>
      </w:r>
      <w:r w:rsidR="00F85682">
        <w:rPr>
          <w:rFonts w:cs="Arial"/>
          <w:sz w:val="24"/>
          <w:szCs w:val="24"/>
        </w:rPr>
        <w:t xml:space="preserve">their </w:t>
      </w:r>
      <w:r w:rsidRPr="0014548F">
        <w:rPr>
          <w:rFonts w:cs="Arial"/>
          <w:sz w:val="24"/>
          <w:szCs w:val="24"/>
        </w:rPr>
        <w:t xml:space="preserve">attitudes </w:t>
      </w:r>
      <w:r w:rsidR="00F85682">
        <w:rPr>
          <w:rFonts w:cs="Arial"/>
          <w:sz w:val="24"/>
          <w:szCs w:val="24"/>
        </w:rPr>
        <w:t xml:space="preserve">towards, </w:t>
      </w:r>
      <w:r w:rsidRPr="0014548F">
        <w:rPr>
          <w:rFonts w:cs="Arial"/>
          <w:sz w:val="24"/>
          <w:szCs w:val="24"/>
        </w:rPr>
        <w:t>and level</w:t>
      </w:r>
      <w:r w:rsidR="00F85682">
        <w:rPr>
          <w:rFonts w:cs="Arial"/>
          <w:sz w:val="24"/>
          <w:szCs w:val="24"/>
        </w:rPr>
        <w:t xml:space="preserve">s of experience in </w:t>
      </w:r>
      <w:r w:rsidRPr="0014548F">
        <w:rPr>
          <w:rFonts w:cs="Arial"/>
          <w:sz w:val="24"/>
          <w:szCs w:val="24"/>
        </w:rPr>
        <w:t xml:space="preserve"> </w:t>
      </w:r>
      <w:r w:rsidR="00F85682" w:rsidRPr="0014548F">
        <w:rPr>
          <w:rFonts w:cs="Arial"/>
          <w:sz w:val="24"/>
          <w:szCs w:val="24"/>
        </w:rPr>
        <w:t>experiment</w:t>
      </w:r>
      <w:r w:rsidR="00F85682">
        <w:rPr>
          <w:rFonts w:cs="Arial"/>
          <w:sz w:val="24"/>
          <w:szCs w:val="24"/>
        </w:rPr>
        <w:t>ing</w:t>
      </w:r>
      <w:r w:rsidR="00F85682" w:rsidRPr="0014548F">
        <w:rPr>
          <w:rFonts w:cs="Arial"/>
          <w:sz w:val="24"/>
          <w:szCs w:val="24"/>
        </w:rPr>
        <w:t xml:space="preserve"> </w:t>
      </w:r>
      <w:r w:rsidRPr="0014548F">
        <w:rPr>
          <w:rFonts w:cs="Arial"/>
          <w:sz w:val="24"/>
          <w:szCs w:val="24"/>
        </w:rPr>
        <w:t>with</w:t>
      </w:r>
      <w:r w:rsidR="00F85682">
        <w:rPr>
          <w:rFonts w:cs="Arial"/>
          <w:sz w:val="24"/>
          <w:szCs w:val="24"/>
        </w:rPr>
        <w:t>,</w:t>
      </w:r>
      <w:r w:rsidRPr="0014548F">
        <w:rPr>
          <w:rFonts w:cs="Arial"/>
          <w:sz w:val="24"/>
          <w:szCs w:val="24"/>
        </w:rPr>
        <w:t xml:space="preserve"> alternative methods of access to the rail network</w:t>
      </w:r>
      <w:r w:rsidR="00F85682">
        <w:rPr>
          <w:rFonts w:cs="Arial"/>
          <w:sz w:val="24"/>
          <w:szCs w:val="24"/>
        </w:rPr>
        <w:t xml:space="preserve">. A specific motivation for the survey was to </w:t>
      </w:r>
      <w:r w:rsidRPr="0014548F">
        <w:rPr>
          <w:rFonts w:cs="Arial"/>
          <w:sz w:val="24"/>
          <w:szCs w:val="24"/>
        </w:rPr>
        <w:t>includ</w:t>
      </w:r>
      <w:r w:rsidR="00F85682">
        <w:rPr>
          <w:rFonts w:cs="Arial"/>
          <w:sz w:val="24"/>
          <w:szCs w:val="24"/>
        </w:rPr>
        <w:t>e</w:t>
      </w:r>
      <w:r w:rsidRPr="0014548F">
        <w:rPr>
          <w:rFonts w:cs="Arial"/>
          <w:sz w:val="24"/>
          <w:szCs w:val="24"/>
        </w:rPr>
        <w:t xml:space="preserve"> those who do not currently use cycle access </w:t>
      </w:r>
      <w:r w:rsidR="00F85682">
        <w:rPr>
          <w:rFonts w:cs="Arial"/>
          <w:sz w:val="24"/>
          <w:szCs w:val="24"/>
        </w:rPr>
        <w:t xml:space="preserve">to the railway </w:t>
      </w:r>
      <w:r w:rsidRPr="0014548F">
        <w:rPr>
          <w:rFonts w:cs="Arial"/>
          <w:sz w:val="24"/>
          <w:szCs w:val="24"/>
        </w:rPr>
        <w:t xml:space="preserve">and </w:t>
      </w:r>
      <w:r w:rsidR="00F85682">
        <w:rPr>
          <w:rFonts w:cs="Arial"/>
          <w:sz w:val="24"/>
          <w:szCs w:val="24"/>
        </w:rPr>
        <w:t xml:space="preserve">to establish </w:t>
      </w:r>
      <w:r w:rsidRPr="0014548F">
        <w:rPr>
          <w:rFonts w:cs="Arial"/>
          <w:sz w:val="24"/>
          <w:szCs w:val="24"/>
        </w:rPr>
        <w:t xml:space="preserve">their propensity to </w:t>
      </w:r>
      <w:r w:rsidR="00F85682">
        <w:rPr>
          <w:rFonts w:cs="Arial"/>
          <w:sz w:val="24"/>
          <w:szCs w:val="24"/>
        </w:rPr>
        <w:t>trial this method</w:t>
      </w:r>
      <w:r w:rsidRPr="0014548F">
        <w:rPr>
          <w:rFonts w:cs="Arial"/>
          <w:sz w:val="24"/>
          <w:szCs w:val="24"/>
        </w:rPr>
        <w:t xml:space="preserve">. This yielded a sample of 975 returned questionnaires. </w:t>
      </w:r>
    </w:p>
    <w:p w:rsidR="005C1027" w:rsidRDefault="005C1027">
      <w:pPr>
        <w:widowControl/>
        <w:adjustRightInd/>
        <w:spacing w:after="0" w:line="240" w:lineRule="auto"/>
        <w:jc w:val="left"/>
        <w:textAlignment w:val="auto"/>
        <w:rPr>
          <w:rFonts w:cs="Arial"/>
          <w:i/>
          <w:sz w:val="24"/>
          <w:szCs w:val="24"/>
        </w:rPr>
      </w:pPr>
      <w:r>
        <w:rPr>
          <w:rFonts w:cs="Arial"/>
          <w:i/>
          <w:sz w:val="24"/>
          <w:szCs w:val="24"/>
        </w:rPr>
        <w:br w:type="page"/>
      </w:r>
    </w:p>
    <w:p w:rsidR="00A367ED" w:rsidRPr="0014548F" w:rsidRDefault="00AE0891" w:rsidP="0014548F">
      <w:pPr>
        <w:widowControl/>
        <w:spacing w:line="240" w:lineRule="auto"/>
        <w:rPr>
          <w:rFonts w:cs="Arial"/>
          <w:i/>
          <w:sz w:val="24"/>
          <w:szCs w:val="24"/>
        </w:rPr>
      </w:pPr>
      <w:r>
        <w:rPr>
          <w:rFonts w:cs="Arial"/>
          <w:i/>
          <w:sz w:val="24"/>
          <w:szCs w:val="24"/>
        </w:rPr>
        <w:t xml:space="preserve">3.3 </w:t>
      </w:r>
      <w:r w:rsidR="00A367ED" w:rsidRPr="00AE0891">
        <w:rPr>
          <w:rFonts w:cs="Arial"/>
          <w:sz w:val="24"/>
          <w:szCs w:val="24"/>
        </w:rPr>
        <w:t>Monitoring of cycle parking acts</w:t>
      </w:r>
    </w:p>
    <w:p w:rsidR="00A367ED" w:rsidRPr="0014548F" w:rsidRDefault="00A367ED" w:rsidP="0014548F">
      <w:pPr>
        <w:widowControl/>
        <w:spacing w:line="240" w:lineRule="auto"/>
        <w:rPr>
          <w:rFonts w:cs="Arial"/>
          <w:sz w:val="24"/>
          <w:szCs w:val="24"/>
        </w:rPr>
      </w:pPr>
      <w:r w:rsidRPr="0014548F">
        <w:rPr>
          <w:rFonts w:cs="Arial"/>
          <w:sz w:val="24"/>
          <w:szCs w:val="24"/>
        </w:rPr>
        <w:t>Cycle parking at BTM consisted of Sheffield-type stands located ‘</w:t>
      </w:r>
      <w:proofErr w:type="spellStart"/>
      <w:r w:rsidRPr="0014548F">
        <w:rPr>
          <w:rFonts w:cs="Arial"/>
          <w:sz w:val="24"/>
          <w:szCs w:val="24"/>
        </w:rPr>
        <w:t>railside</w:t>
      </w:r>
      <w:proofErr w:type="spellEnd"/>
      <w:r w:rsidRPr="0014548F">
        <w:rPr>
          <w:rFonts w:cs="Arial"/>
          <w:sz w:val="24"/>
          <w:szCs w:val="24"/>
        </w:rPr>
        <w:t>’ under cover on Platform 3 with a capacity of 300 bicycles, monitored by CCTV and only access</w:t>
      </w:r>
      <w:r w:rsidR="00CB3E3A" w:rsidRPr="0014548F">
        <w:rPr>
          <w:rFonts w:cs="Arial"/>
          <w:sz w:val="24"/>
          <w:szCs w:val="24"/>
        </w:rPr>
        <w:t>ible through the ticket barrier</w:t>
      </w:r>
      <w:r w:rsidR="00557B0E">
        <w:rPr>
          <w:rStyle w:val="EndnoteReference"/>
          <w:rFonts w:cs="Arial"/>
          <w:sz w:val="24"/>
          <w:szCs w:val="24"/>
        </w:rPr>
        <w:endnoteReference w:id="2"/>
      </w:r>
      <w:r w:rsidRPr="0014548F">
        <w:rPr>
          <w:rFonts w:cs="Arial"/>
          <w:sz w:val="24"/>
          <w:szCs w:val="24"/>
        </w:rPr>
        <w:t>. At BP there was a covered stand for 48 bicycles outside the station building. In order to ascertain the length of stay of the bicycles in the racks</w:t>
      </w:r>
      <w:r w:rsidR="00F85682">
        <w:rPr>
          <w:rFonts w:cs="Arial"/>
          <w:sz w:val="24"/>
          <w:szCs w:val="24"/>
        </w:rPr>
        <w:t>,</w:t>
      </w:r>
      <w:r w:rsidRPr="0014548F">
        <w:rPr>
          <w:rFonts w:cs="Arial"/>
          <w:sz w:val="24"/>
          <w:szCs w:val="24"/>
        </w:rPr>
        <w:t xml:space="preserve"> laminated labels with unique numbers were attached to all the bicycles parked at BTM on a Wednesday in July </w:t>
      </w:r>
      <w:r w:rsidR="008E2AE3">
        <w:rPr>
          <w:rFonts w:cs="Arial"/>
          <w:sz w:val="24"/>
          <w:szCs w:val="24"/>
        </w:rPr>
        <w:t xml:space="preserve">2007 </w:t>
      </w:r>
      <w:r w:rsidRPr="0014548F">
        <w:rPr>
          <w:rFonts w:cs="Arial"/>
          <w:sz w:val="24"/>
          <w:szCs w:val="24"/>
        </w:rPr>
        <w:t xml:space="preserve">at 06.45, and at BP at 07.30. The bicycles were counted at approximately four-hourly intervals over two weekdays and at three-hourly intervals on a Saturday and Sunday and any untagged new arrivals were tagged. A grid system was used mirroring the layout of the parking so that the location of the numbered bicycles could be checked to avoid </w:t>
      </w:r>
      <w:r w:rsidR="00F85682">
        <w:rPr>
          <w:rFonts w:cs="Arial"/>
          <w:sz w:val="24"/>
          <w:szCs w:val="24"/>
        </w:rPr>
        <w:t xml:space="preserve">double </w:t>
      </w:r>
      <w:r w:rsidRPr="0014548F">
        <w:rPr>
          <w:rFonts w:cs="Arial"/>
          <w:sz w:val="24"/>
          <w:szCs w:val="24"/>
        </w:rPr>
        <w:t xml:space="preserve">counting a bicycle that had been removed and subsequently returned at a later time with the tag still intact </w:t>
      </w:r>
      <w:r w:rsidR="00F85682">
        <w:rPr>
          <w:rFonts w:cs="Arial"/>
          <w:sz w:val="24"/>
          <w:szCs w:val="24"/>
        </w:rPr>
        <w:t xml:space="preserve">(i.e. </w:t>
      </w:r>
      <w:r w:rsidRPr="0014548F">
        <w:rPr>
          <w:rFonts w:cs="Arial"/>
          <w:sz w:val="24"/>
          <w:szCs w:val="24"/>
        </w:rPr>
        <w:t>as if it had not moved</w:t>
      </w:r>
      <w:r w:rsidR="00F85682">
        <w:rPr>
          <w:rFonts w:cs="Arial"/>
          <w:sz w:val="24"/>
          <w:szCs w:val="24"/>
        </w:rPr>
        <w:t>)</w:t>
      </w:r>
      <w:r w:rsidRPr="0014548F">
        <w:rPr>
          <w:rFonts w:cs="Arial"/>
          <w:sz w:val="24"/>
          <w:szCs w:val="24"/>
        </w:rPr>
        <w:t xml:space="preserve">. </w:t>
      </w:r>
    </w:p>
    <w:p w:rsidR="00A367ED" w:rsidRPr="0014548F" w:rsidRDefault="00A367ED" w:rsidP="0014548F">
      <w:pPr>
        <w:widowControl/>
        <w:spacing w:line="240" w:lineRule="auto"/>
        <w:rPr>
          <w:rFonts w:cs="Arial"/>
          <w:sz w:val="24"/>
          <w:szCs w:val="24"/>
        </w:rPr>
      </w:pPr>
      <w:r w:rsidRPr="0014548F">
        <w:rPr>
          <w:rFonts w:cs="Arial"/>
          <w:sz w:val="24"/>
          <w:szCs w:val="24"/>
        </w:rPr>
        <w:lastRenderedPageBreak/>
        <w:t>The tag and count system was laborious but was more applicable to high capacity cycle racks than alternative methodologies by earlier researchers. For example, the methodology used to monitor the UK government’s programme of ‘Cycling Demonstration Towns’ was based on systems used to monitor car parking (</w:t>
      </w:r>
      <w:proofErr w:type="spellStart"/>
      <w:r w:rsidRPr="0014548F">
        <w:rPr>
          <w:rFonts w:cs="Arial"/>
          <w:sz w:val="24"/>
          <w:szCs w:val="24"/>
        </w:rPr>
        <w:t>Parkin</w:t>
      </w:r>
      <w:proofErr w:type="spellEnd"/>
      <w:r w:rsidRPr="0014548F">
        <w:rPr>
          <w:rFonts w:cs="Arial"/>
          <w:sz w:val="24"/>
          <w:szCs w:val="24"/>
        </w:rPr>
        <w:t xml:space="preserve"> 2007 personal communication). </w:t>
      </w:r>
      <w:r w:rsidR="00F85682">
        <w:rPr>
          <w:rFonts w:cs="Arial"/>
          <w:sz w:val="24"/>
          <w:szCs w:val="24"/>
        </w:rPr>
        <w:t xml:space="preserve">Under these procedures </w:t>
      </w:r>
      <w:r w:rsidRPr="0014548F">
        <w:rPr>
          <w:rFonts w:cs="Arial"/>
          <w:sz w:val="24"/>
          <w:szCs w:val="24"/>
        </w:rPr>
        <w:t>a</w:t>
      </w:r>
      <w:r w:rsidR="00F85682">
        <w:rPr>
          <w:rFonts w:cs="Arial"/>
          <w:sz w:val="24"/>
          <w:szCs w:val="24"/>
        </w:rPr>
        <w:t xml:space="preserve"> cycle parking</w:t>
      </w:r>
      <w:r w:rsidRPr="0014548F">
        <w:rPr>
          <w:rFonts w:cs="Arial"/>
          <w:sz w:val="24"/>
          <w:szCs w:val="24"/>
        </w:rPr>
        <w:t xml:space="preserve"> area was divided into ‘beats’ that were revisited at regular intervals to monitor movements. This is appropriate for cars, which have unique registration plates, but is not ideal for bicycles where </w:t>
      </w:r>
      <w:r w:rsidR="00F85682">
        <w:rPr>
          <w:rFonts w:cs="Arial"/>
          <w:sz w:val="24"/>
          <w:szCs w:val="24"/>
        </w:rPr>
        <w:t xml:space="preserve">accurate </w:t>
      </w:r>
      <w:r w:rsidRPr="0014548F">
        <w:rPr>
          <w:rFonts w:cs="Arial"/>
          <w:sz w:val="24"/>
          <w:szCs w:val="24"/>
        </w:rPr>
        <w:t xml:space="preserve">individual identification </w:t>
      </w:r>
      <w:r w:rsidR="00F85682">
        <w:rPr>
          <w:rFonts w:cs="Arial"/>
          <w:sz w:val="24"/>
          <w:szCs w:val="24"/>
        </w:rPr>
        <w:t xml:space="preserve">requires multiple characteristics such as </w:t>
      </w:r>
      <w:r w:rsidRPr="0014548F">
        <w:rPr>
          <w:rFonts w:cs="Arial"/>
          <w:sz w:val="24"/>
          <w:szCs w:val="24"/>
        </w:rPr>
        <w:t>wheel size, handlebar style, frame style and colour</w:t>
      </w:r>
      <w:r w:rsidR="00F85682">
        <w:rPr>
          <w:rFonts w:cs="Arial"/>
          <w:sz w:val="24"/>
          <w:szCs w:val="24"/>
        </w:rPr>
        <w:t xml:space="preserve"> to be recorded and verified</w:t>
      </w:r>
      <w:r w:rsidRPr="0014548F">
        <w:rPr>
          <w:rFonts w:cs="Arial"/>
          <w:sz w:val="24"/>
          <w:szCs w:val="24"/>
        </w:rPr>
        <w:t>. Using CCTV footage was also considered, but in practice framing all the bikes that needed to be monitored in the video footage with sufficient clarity and resolution would not have been possible, and reviewing the footage would have been nearly as time intensive as undertaking direct observations. The tagging approach was chosen for its combination of rigour and practicability.</w:t>
      </w:r>
    </w:p>
    <w:p w:rsidR="00A367ED" w:rsidRPr="00AE0891" w:rsidRDefault="00AE0891" w:rsidP="0014548F">
      <w:pPr>
        <w:spacing w:line="240" w:lineRule="auto"/>
        <w:rPr>
          <w:rFonts w:cs="Arial"/>
          <w:spacing w:val="-1"/>
          <w:sz w:val="24"/>
          <w:szCs w:val="24"/>
        </w:rPr>
      </w:pPr>
      <w:r w:rsidRPr="00AE0891">
        <w:rPr>
          <w:rFonts w:cs="Arial"/>
          <w:spacing w:val="-1"/>
          <w:sz w:val="24"/>
          <w:szCs w:val="24"/>
        </w:rPr>
        <w:t xml:space="preserve">3.4 </w:t>
      </w:r>
      <w:r w:rsidR="00A367ED" w:rsidRPr="00AE0891">
        <w:rPr>
          <w:rFonts w:cs="Arial"/>
          <w:spacing w:val="-1"/>
          <w:sz w:val="24"/>
          <w:szCs w:val="24"/>
        </w:rPr>
        <w:t>Monitoring of flow of bike-rail integrators</w:t>
      </w:r>
    </w:p>
    <w:p w:rsidR="00A367ED" w:rsidRPr="0014548F" w:rsidRDefault="00A367ED" w:rsidP="0014548F">
      <w:pPr>
        <w:spacing w:line="240" w:lineRule="auto"/>
        <w:rPr>
          <w:rFonts w:cs="Arial"/>
          <w:sz w:val="24"/>
          <w:szCs w:val="24"/>
        </w:rPr>
      </w:pPr>
      <w:r w:rsidRPr="0014548F">
        <w:rPr>
          <w:rFonts w:cs="Arial"/>
          <w:spacing w:val="-1"/>
          <w:sz w:val="24"/>
          <w:szCs w:val="24"/>
        </w:rPr>
        <w:t xml:space="preserve">The layout of BTM and </w:t>
      </w:r>
      <w:r w:rsidR="00024EAE">
        <w:rPr>
          <w:rFonts w:cs="Arial"/>
          <w:spacing w:val="-1"/>
          <w:sz w:val="24"/>
          <w:szCs w:val="24"/>
        </w:rPr>
        <w:t>the greater</w:t>
      </w:r>
      <w:r w:rsidRPr="0014548F">
        <w:rPr>
          <w:rFonts w:cs="Arial"/>
          <w:spacing w:val="-1"/>
          <w:sz w:val="24"/>
          <w:szCs w:val="24"/>
        </w:rPr>
        <w:t xml:space="preserve"> flow of passengers with bicycles made it </w:t>
      </w:r>
      <w:r w:rsidR="00952DFE">
        <w:rPr>
          <w:rFonts w:cs="Arial"/>
          <w:spacing w:val="-1"/>
          <w:sz w:val="24"/>
          <w:szCs w:val="24"/>
        </w:rPr>
        <w:t>feasible</w:t>
      </w:r>
      <w:r w:rsidRPr="0014548F">
        <w:rPr>
          <w:rFonts w:cs="Arial"/>
          <w:spacing w:val="-1"/>
          <w:sz w:val="24"/>
          <w:szCs w:val="24"/>
        </w:rPr>
        <w:t xml:space="preserve"> to </w:t>
      </w:r>
      <w:r w:rsidRPr="0014548F">
        <w:rPr>
          <w:rFonts w:cs="Arial"/>
          <w:sz w:val="24"/>
          <w:szCs w:val="24"/>
        </w:rPr>
        <w:t xml:space="preserve">distinguish station parkers from those taking cycles on trains. Counts were undertaken </w:t>
      </w:r>
      <w:r w:rsidR="00024EAE">
        <w:rPr>
          <w:rFonts w:cs="Arial"/>
          <w:sz w:val="24"/>
          <w:szCs w:val="24"/>
        </w:rPr>
        <w:t xml:space="preserve">at </w:t>
      </w:r>
      <w:r w:rsidR="005D57F5">
        <w:rPr>
          <w:rFonts w:cs="Arial"/>
          <w:sz w:val="24"/>
          <w:szCs w:val="24"/>
        </w:rPr>
        <w:t>15</w:t>
      </w:r>
      <w:r w:rsidR="00024EAE">
        <w:rPr>
          <w:rFonts w:cs="Arial"/>
          <w:sz w:val="24"/>
          <w:szCs w:val="24"/>
        </w:rPr>
        <w:t>-</w:t>
      </w:r>
      <w:r w:rsidR="005D57F5">
        <w:rPr>
          <w:rFonts w:cs="Arial"/>
          <w:sz w:val="24"/>
          <w:szCs w:val="24"/>
        </w:rPr>
        <w:t xml:space="preserve">minute intervals </w:t>
      </w:r>
      <w:r w:rsidR="00024EAE" w:rsidRPr="0014548F">
        <w:rPr>
          <w:rFonts w:cs="Arial"/>
          <w:sz w:val="24"/>
          <w:szCs w:val="24"/>
        </w:rPr>
        <w:t>of those bringing fixed frame or folding bicycles in and out of the ticket control barriers</w:t>
      </w:r>
      <w:r w:rsidR="00024EAE">
        <w:rPr>
          <w:rFonts w:cs="Arial"/>
          <w:sz w:val="24"/>
          <w:szCs w:val="24"/>
        </w:rPr>
        <w:t xml:space="preserve"> </w:t>
      </w:r>
      <w:r w:rsidR="005D57F5">
        <w:rPr>
          <w:rFonts w:cs="Arial"/>
          <w:sz w:val="24"/>
          <w:szCs w:val="24"/>
        </w:rPr>
        <w:t xml:space="preserve">at </w:t>
      </w:r>
      <w:r w:rsidRPr="0014548F">
        <w:rPr>
          <w:rFonts w:cs="Arial"/>
          <w:sz w:val="24"/>
          <w:szCs w:val="24"/>
        </w:rPr>
        <w:t>BTM between 07.00 and 10.00 and 16.00.and 19.00 on a Wednesday in October 2008. Four enumerators conducted the counts at the ticket barrier combined with a basic count (without duration tagging on this occasion) at the racks. Th</w:t>
      </w:r>
      <w:r w:rsidR="00A00EC8">
        <w:rPr>
          <w:rFonts w:cs="Arial"/>
          <w:sz w:val="24"/>
          <w:szCs w:val="24"/>
        </w:rPr>
        <w:t>e</w:t>
      </w:r>
      <w:r w:rsidRPr="0014548F">
        <w:rPr>
          <w:rFonts w:cs="Arial"/>
          <w:sz w:val="24"/>
          <w:szCs w:val="24"/>
        </w:rPr>
        <w:t>s</w:t>
      </w:r>
      <w:r w:rsidR="00A00EC8">
        <w:rPr>
          <w:rFonts w:cs="Arial"/>
          <w:sz w:val="24"/>
          <w:szCs w:val="24"/>
        </w:rPr>
        <w:t>e</w:t>
      </w:r>
      <w:r w:rsidRPr="0014548F">
        <w:rPr>
          <w:rFonts w:cs="Arial"/>
          <w:sz w:val="24"/>
          <w:szCs w:val="24"/>
        </w:rPr>
        <w:t xml:space="preserve"> data analysed in combination with the parking counts </w:t>
      </w:r>
      <w:r w:rsidR="00A00EC8">
        <w:rPr>
          <w:rFonts w:cs="Arial"/>
          <w:sz w:val="24"/>
          <w:szCs w:val="24"/>
        </w:rPr>
        <w:t xml:space="preserve">enabled an approximation of </w:t>
      </w:r>
      <w:r w:rsidRPr="0014548F">
        <w:rPr>
          <w:rFonts w:cs="Arial"/>
          <w:sz w:val="24"/>
          <w:szCs w:val="24"/>
        </w:rPr>
        <w:t xml:space="preserve">the </w:t>
      </w:r>
      <w:r w:rsidR="00A00EC8">
        <w:rPr>
          <w:rFonts w:cs="Arial"/>
          <w:sz w:val="24"/>
          <w:szCs w:val="24"/>
        </w:rPr>
        <w:t xml:space="preserve">importance </w:t>
      </w:r>
      <w:r w:rsidRPr="0014548F">
        <w:rPr>
          <w:rFonts w:cs="Arial"/>
          <w:sz w:val="24"/>
          <w:szCs w:val="24"/>
        </w:rPr>
        <w:t>of the different methods of BRI</w:t>
      </w:r>
      <w:r w:rsidR="00A00EC8">
        <w:rPr>
          <w:rFonts w:cs="Arial"/>
          <w:sz w:val="24"/>
          <w:szCs w:val="24"/>
        </w:rPr>
        <w:t xml:space="preserve"> to be established</w:t>
      </w:r>
      <w:r w:rsidRPr="0014548F">
        <w:rPr>
          <w:rFonts w:cs="Arial"/>
          <w:sz w:val="24"/>
          <w:szCs w:val="24"/>
        </w:rPr>
        <w:t>.</w:t>
      </w:r>
      <w:r w:rsidRPr="0014548F" w:rsidDel="00746DA2">
        <w:rPr>
          <w:rFonts w:cs="Arial"/>
          <w:sz w:val="24"/>
          <w:szCs w:val="24"/>
        </w:rPr>
        <w:t xml:space="preserve"> </w:t>
      </w:r>
    </w:p>
    <w:p w:rsidR="00B47334" w:rsidRPr="00AE0891" w:rsidRDefault="00F8264C" w:rsidP="00AE0891">
      <w:pPr>
        <w:pStyle w:val="ListParagraph"/>
        <w:numPr>
          <w:ilvl w:val="0"/>
          <w:numId w:val="6"/>
        </w:numPr>
        <w:spacing w:line="240" w:lineRule="auto"/>
        <w:rPr>
          <w:rFonts w:cs="Arial"/>
          <w:b/>
          <w:sz w:val="24"/>
          <w:szCs w:val="24"/>
        </w:rPr>
      </w:pPr>
      <w:r w:rsidRPr="00AE0891">
        <w:rPr>
          <w:rFonts w:cs="Arial"/>
          <w:b/>
          <w:spacing w:val="-1"/>
          <w:sz w:val="24"/>
          <w:szCs w:val="24"/>
        </w:rPr>
        <w:t>C</w:t>
      </w:r>
      <w:r w:rsidR="00B47334" w:rsidRPr="00AE0891">
        <w:rPr>
          <w:rFonts w:cs="Arial"/>
          <w:b/>
          <w:sz w:val="24"/>
          <w:szCs w:val="24"/>
        </w:rPr>
        <w:t>haracteristics and motivations of bike-rail integrators</w:t>
      </w:r>
      <w:r w:rsidR="00C4133D" w:rsidRPr="00AE0891">
        <w:rPr>
          <w:rFonts w:cs="Arial"/>
          <w:b/>
          <w:sz w:val="24"/>
          <w:szCs w:val="24"/>
        </w:rPr>
        <w:t xml:space="preserve"> as a way of identifying future bike-rail integrators</w:t>
      </w:r>
    </w:p>
    <w:p w:rsidR="00CB75BF" w:rsidRDefault="007A69DB" w:rsidP="0014548F">
      <w:pPr>
        <w:widowControl/>
        <w:spacing w:line="240" w:lineRule="auto"/>
        <w:rPr>
          <w:rFonts w:cs="Arial"/>
          <w:sz w:val="24"/>
          <w:szCs w:val="24"/>
        </w:rPr>
      </w:pPr>
      <w:r w:rsidRPr="0014548F">
        <w:rPr>
          <w:rFonts w:cs="Arial"/>
          <w:sz w:val="24"/>
          <w:szCs w:val="24"/>
        </w:rPr>
        <w:t xml:space="preserve">The </w:t>
      </w:r>
      <w:r w:rsidR="000C5AC5" w:rsidRPr="0014548F">
        <w:rPr>
          <w:rFonts w:cs="Arial"/>
          <w:sz w:val="24"/>
          <w:szCs w:val="24"/>
        </w:rPr>
        <w:t xml:space="preserve">results in this section are placed in the context of applying the information to </w:t>
      </w:r>
      <w:r w:rsidR="0003141F">
        <w:rPr>
          <w:rFonts w:cs="Arial"/>
          <w:sz w:val="24"/>
          <w:szCs w:val="24"/>
        </w:rPr>
        <w:t xml:space="preserve">the </w:t>
      </w:r>
      <w:r w:rsidR="000C5AC5" w:rsidRPr="0014548F">
        <w:rPr>
          <w:rFonts w:cs="Arial"/>
          <w:sz w:val="24"/>
          <w:szCs w:val="24"/>
        </w:rPr>
        <w:t xml:space="preserve">design </w:t>
      </w:r>
      <w:r w:rsidR="0003141F">
        <w:rPr>
          <w:rFonts w:cs="Arial"/>
          <w:sz w:val="24"/>
          <w:szCs w:val="24"/>
        </w:rPr>
        <w:t xml:space="preserve">of </w:t>
      </w:r>
      <w:r w:rsidR="000C5AC5" w:rsidRPr="0014548F">
        <w:rPr>
          <w:rFonts w:cs="Arial"/>
          <w:sz w:val="24"/>
          <w:szCs w:val="24"/>
        </w:rPr>
        <w:t xml:space="preserve">interventions to </w:t>
      </w:r>
      <w:r w:rsidR="00C4133D">
        <w:rPr>
          <w:rFonts w:cs="Arial"/>
          <w:sz w:val="24"/>
          <w:szCs w:val="24"/>
        </w:rPr>
        <w:t xml:space="preserve">attract new bike-rail integrators. </w:t>
      </w:r>
      <w:r w:rsidR="0035066C">
        <w:rPr>
          <w:rFonts w:cs="Arial"/>
          <w:sz w:val="24"/>
          <w:szCs w:val="24"/>
        </w:rPr>
        <w:t xml:space="preserve">The face-to-face survey </w:t>
      </w:r>
      <w:r w:rsidR="000C5AC5" w:rsidRPr="0014548F">
        <w:rPr>
          <w:rFonts w:cs="Arial"/>
          <w:sz w:val="24"/>
          <w:szCs w:val="24"/>
        </w:rPr>
        <w:t xml:space="preserve">showed </w:t>
      </w:r>
      <w:r w:rsidR="009442EB">
        <w:rPr>
          <w:rFonts w:cs="Arial"/>
          <w:sz w:val="24"/>
          <w:szCs w:val="24"/>
        </w:rPr>
        <w:t xml:space="preserve">that </w:t>
      </w:r>
      <w:r w:rsidR="0003141F">
        <w:rPr>
          <w:rFonts w:cs="Arial"/>
          <w:sz w:val="24"/>
          <w:szCs w:val="24"/>
        </w:rPr>
        <w:t xml:space="preserve">existing bike-rail integrators are </w:t>
      </w:r>
      <w:r w:rsidR="00E713ED">
        <w:rPr>
          <w:rFonts w:cs="Arial"/>
          <w:sz w:val="24"/>
          <w:szCs w:val="24"/>
        </w:rPr>
        <w:t xml:space="preserve">mainly </w:t>
      </w:r>
      <w:r w:rsidR="0003141F">
        <w:rPr>
          <w:rFonts w:cs="Arial"/>
          <w:sz w:val="24"/>
          <w:szCs w:val="24"/>
        </w:rPr>
        <w:t xml:space="preserve">from </w:t>
      </w:r>
      <w:r w:rsidR="00B20501" w:rsidRPr="0014548F">
        <w:rPr>
          <w:rFonts w:cs="Arial"/>
          <w:sz w:val="24"/>
          <w:szCs w:val="24"/>
        </w:rPr>
        <w:t xml:space="preserve">a </w:t>
      </w:r>
      <w:r w:rsidR="000C5AC5" w:rsidRPr="0014548F">
        <w:rPr>
          <w:rFonts w:cs="Arial"/>
          <w:sz w:val="24"/>
          <w:szCs w:val="24"/>
        </w:rPr>
        <w:t>relat</w:t>
      </w:r>
      <w:r w:rsidR="0003141F">
        <w:rPr>
          <w:rFonts w:cs="Arial"/>
          <w:sz w:val="24"/>
          <w:szCs w:val="24"/>
        </w:rPr>
        <w:t xml:space="preserve">ively </w:t>
      </w:r>
      <w:r w:rsidR="00E713ED">
        <w:rPr>
          <w:rFonts w:cs="Arial"/>
          <w:sz w:val="24"/>
          <w:szCs w:val="24"/>
        </w:rPr>
        <w:t xml:space="preserve">clearly defined </w:t>
      </w:r>
      <w:r w:rsidR="0003141F">
        <w:rPr>
          <w:rFonts w:cs="Arial"/>
          <w:sz w:val="24"/>
          <w:szCs w:val="24"/>
        </w:rPr>
        <w:t>demographic group;</w:t>
      </w:r>
      <w:r w:rsidR="00E713ED">
        <w:rPr>
          <w:rFonts w:cs="Arial"/>
          <w:sz w:val="24"/>
          <w:szCs w:val="24"/>
        </w:rPr>
        <w:t xml:space="preserve"> </w:t>
      </w:r>
      <w:r w:rsidR="0003141F">
        <w:rPr>
          <w:rFonts w:cs="Arial"/>
          <w:sz w:val="24"/>
          <w:szCs w:val="24"/>
        </w:rPr>
        <w:t xml:space="preserve">males in their thirties. </w:t>
      </w:r>
      <w:r w:rsidR="00E713ED">
        <w:rPr>
          <w:rFonts w:cs="Arial"/>
          <w:sz w:val="24"/>
          <w:szCs w:val="24"/>
        </w:rPr>
        <w:t>More specifically, 71</w:t>
      </w:r>
      <w:r w:rsidR="00A146D9">
        <w:rPr>
          <w:rFonts w:cs="Arial"/>
          <w:sz w:val="24"/>
          <w:szCs w:val="24"/>
        </w:rPr>
        <w:t>%</w:t>
      </w:r>
      <w:r w:rsidR="0003141F">
        <w:rPr>
          <w:rFonts w:cs="Arial"/>
          <w:sz w:val="24"/>
          <w:szCs w:val="24"/>
        </w:rPr>
        <w:t xml:space="preserve"> were male</w:t>
      </w:r>
      <w:r w:rsidR="00E713ED">
        <w:rPr>
          <w:rFonts w:cs="Arial"/>
          <w:sz w:val="24"/>
          <w:szCs w:val="24"/>
        </w:rPr>
        <w:t>,</w:t>
      </w:r>
      <w:r w:rsidR="0003141F">
        <w:rPr>
          <w:rFonts w:cs="Arial"/>
          <w:sz w:val="24"/>
          <w:szCs w:val="24"/>
        </w:rPr>
        <w:t xml:space="preserve"> which is a similar proportion </w:t>
      </w:r>
      <w:r w:rsidR="00F85965">
        <w:rPr>
          <w:rFonts w:cs="Arial"/>
          <w:sz w:val="24"/>
          <w:szCs w:val="24"/>
        </w:rPr>
        <w:t xml:space="preserve">to that </w:t>
      </w:r>
      <w:r w:rsidR="0003141F">
        <w:rPr>
          <w:rFonts w:cs="Arial"/>
          <w:sz w:val="24"/>
          <w:szCs w:val="24"/>
        </w:rPr>
        <w:t xml:space="preserve">within </w:t>
      </w:r>
      <w:r w:rsidR="00CB75BF">
        <w:rPr>
          <w:rFonts w:cs="Arial"/>
          <w:sz w:val="24"/>
          <w:szCs w:val="24"/>
        </w:rPr>
        <w:t>the cyclist population</w:t>
      </w:r>
      <w:r w:rsidR="0003141F">
        <w:rPr>
          <w:rFonts w:cs="Arial"/>
          <w:sz w:val="24"/>
          <w:szCs w:val="24"/>
        </w:rPr>
        <w:t xml:space="preserve"> generally in the UK </w:t>
      </w:r>
      <w:r w:rsidRPr="0003141F">
        <w:rPr>
          <w:rFonts w:cs="Arial"/>
          <w:sz w:val="24"/>
          <w:szCs w:val="24"/>
        </w:rPr>
        <w:t>(</w:t>
      </w:r>
      <w:r w:rsidRPr="0014548F">
        <w:rPr>
          <w:rFonts w:cs="Arial"/>
          <w:sz w:val="24"/>
          <w:szCs w:val="24"/>
          <w:lang w:val="en-US"/>
        </w:rPr>
        <w:t xml:space="preserve">χ² = 0.3, </w:t>
      </w:r>
      <w:proofErr w:type="spellStart"/>
      <w:proofErr w:type="gramStart"/>
      <w:r w:rsidRPr="0014548F">
        <w:rPr>
          <w:rFonts w:cs="Arial"/>
          <w:sz w:val="24"/>
          <w:szCs w:val="24"/>
          <w:lang w:val="en-US"/>
        </w:rPr>
        <w:t>df</w:t>
      </w:r>
      <w:proofErr w:type="spellEnd"/>
      <w:proofErr w:type="gramEnd"/>
      <w:r w:rsidRPr="0014548F">
        <w:rPr>
          <w:rFonts w:cs="Arial"/>
          <w:sz w:val="24"/>
          <w:szCs w:val="24"/>
          <w:lang w:val="en-US"/>
        </w:rPr>
        <w:t xml:space="preserve"> = 1, p &lt; 0.05</w:t>
      </w:r>
      <w:r w:rsidR="00811838" w:rsidRPr="0014548F">
        <w:rPr>
          <w:rFonts w:cs="Arial"/>
          <w:sz w:val="24"/>
          <w:szCs w:val="24"/>
          <w:lang w:val="en-US"/>
        </w:rPr>
        <w:t>)</w:t>
      </w:r>
      <w:r w:rsidR="0019218B" w:rsidRPr="0014548F">
        <w:rPr>
          <w:rFonts w:cs="Arial"/>
          <w:sz w:val="24"/>
          <w:szCs w:val="24"/>
          <w:lang w:val="en-US"/>
        </w:rPr>
        <w:t xml:space="preserve">. </w:t>
      </w:r>
      <w:r w:rsidR="009442EB">
        <w:rPr>
          <w:rFonts w:cs="Arial"/>
          <w:sz w:val="24"/>
          <w:szCs w:val="24"/>
          <w:lang w:val="en-US"/>
        </w:rPr>
        <w:t>However, t</w:t>
      </w:r>
      <w:r w:rsidR="00F85965">
        <w:rPr>
          <w:rFonts w:cs="Arial"/>
          <w:sz w:val="24"/>
          <w:szCs w:val="24"/>
          <w:lang w:val="en-US"/>
        </w:rPr>
        <w:t xml:space="preserve">he predominance of </w:t>
      </w:r>
      <w:r w:rsidR="009442EB">
        <w:rPr>
          <w:rFonts w:cs="Arial"/>
          <w:sz w:val="24"/>
          <w:szCs w:val="24"/>
          <w:lang w:val="en-US"/>
        </w:rPr>
        <w:t>bike-rail integrators</w:t>
      </w:r>
      <w:r w:rsidR="00F85965">
        <w:rPr>
          <w:rFonts w:cs="Arial"/>
          <w:sz w:val="24"/>
          <w:szCs w:val="24"/>
          <w:lang w:val="en-US"/>
        </w:rPr>
        <w:t xml:space="preserve"> in their</w:t>
      </w:r>
      <w:r w:rsidR="0003141F">
        <w:rPr>
          <w:rFonts w:cs="Arial"/>
          <w:sz w:val="24"/>
          <w:szCs w:val="24"/>
          <w:lang w:val="en-US"/>
        </w:rPr>
        <w:t xml:space="preserve"> thirties i</w:t>
      </w:r>
      <w:r w:rsidR="0019218B" w:rsidRPr="0014548F">
        <w:rPr>
          <w:rFonts w:cs="Arial"/>
          <w:sz w:val="24"/>
          <w:szCs w:val="24"/>
          <w:lang w:val="en-US"/>
        </w:rPr>
        <w:t>s</w:t>
      </w:r>
      <w:r w:rsidR="00811838" w:rsidRPr="0014548F">
        <w:rPr>
          <w:rFonts w:cs="Arial"/>
          <w:sz w:val="24"/>
          <w:szCs w:val="24"/>
        </w:rPr>
        <w:t xml:space="preserve"> significant</w:t>
      </w:r>
      <w:r w:rsidR="0019218B" w:rsidRPr="0014548F">
        <w:rPr>
          <w:rFonts w:cs="Arial"/>
          <w:sz w:val="24"/>
          <w:szCs w:val="24"/>
        </w:rPr>
        <w:t>ly</w:t>
      </w:r>
      <w:r w:rsidR="00811838" w:rsidRPr="0014548F">
        <w:rPr>
          <w:rFonts w:cs="Arial"/>
          <w:sz w:val="24"/>
          <w:szCs w:val="24"/>
        </w:rPr>
        <w:t xml:space="preserve"> differen</w:t>
      </w:r>
      <w:r w:rsidR="0019218B" w:rsidRPr="0014548F">
        <w:rPr>
          <w:rFonts w:cs="Arial"/>
          <w:sz w:val="24"/>
          <w:szCs w:val="24"/>
        </w:rPr>
        <w:t>t to</w:t>
      </w:r>
      <w:r w:rsidR="00811838" w:rsidRPr="0014548F">
        <w:rPr>
          <w:rFonts w:cs="Arial"/>
          <w:sz w:val="24"/>
          <w:szCs w:val="24"/>
        </w:rPr>
        <w:t xml:space="preserve"> </w:t>
      </w:r>
      <w:r w:rsidR="00E713ED">
        <w:rPr>
          <w:rFonts w:cs="Arial"/>
          <w:sz w:val="24"/>
          <w:szCs w:val="24"/>
        </w:rPr>
        <w:t xml:space="preserve">the </w:t>
      </w:r>
      <w:r w:rsidR="00811838" w:rsidRPr="0014548F">
        <w:rPr>
          <w:rFonts w:cs="Arial"/>
          <w:sz w:val="24"/>
          <w:szCs w:val="24"/>
        </w:rPr>
        <w:t xml:space="preserve">age breakdown </w:t>
      </w:r>
      <w:r w:rsidR="00D523AE" w:rsidRPr="0014548F">
        <w:rPr>
          <w:rFonts w:cs="Arial"/>
          <w:sz w:val="24"/>
          <w:szCs w:val="24"/>
        </w:rPr>
        <w:t>amongst cyclists</w:t>
      </w:r>
      <w:r w:rsidR="00F85965">
        <w:rPr>
          <w:rFonts w:cs="Arial"/>
          <w:sz w:val="24"/>
          <w:szCs w:val="24"/>
        </w:rPr>
        <w:t xml:space="preserve"> generally</w:t>
      </w:r>
      <w:r w:rsidR="00811838" w:rsidRPr="0014548F">
        <w:rPr>
          <w:rFonts w:cs="Arial"/>
          <w:sz w:val="24"/>
          <w:szCs w:val="24"/>
        </w:rPr>
        <w:t xml:space="preserve"> (</w:t>
      </w:r>
      <w:r w:rsidR="00811838" w:rsidRPr="0014548F">
        <w:rPr>
          <w:rFonts w:cs="Arial"/>
          <w:sz w:val="24"/>
          <w:szCs w:val="24"/>
          <w:lang w:val="en-US"/>
        </w:rPr>
        <w:t xml:space="preserve">χ² = 32.11, </w:t>
      </w:r>
      <w:proofErr w:type="spellStart"/>
      <w:proofErr w:type="gramStart"/>
      <w:r w:rsidR="00811838" w:rsidRPr="0014548F">
        <w:rPr>
          <w:rFonts w:cs="Arial"/>
          <w:sz w:val="24"/>
          <w:szCs w:val="24"/>
          <w:lang w:val="en-US"/>
        </w:rPr>
        <w:t>df</w:t>
      </w:r>
      <w:proofErr w:type="spellEnd"/>
      <w:proofErr w:type="gramEnd"/>
      <w:r w:rsidR="00811838" w:rsidRPr="0014548F">
        <w:rPr>
          <w:rFonts w:cs="Arial"/>
          <w:sz w:val="24"/>
          <w:szCs w:val="24"/>
          <w:lang w:val="en-US"/>
        </w:rPr>
        <w:t xml:space="preserve"> = 5, p &lt; 0.05</w:t>
      </w:r>
      <w:r w:rsidR="00CB75BF">
        <w:rPr>
          <w:rFonts w:cs="Arial"/>
          <w:sz w:val="24"/>
          <w:szCs w:val="24"/>
          <w:lang w:val="en-US"/>
        </w:rPr>
        <w:t>)</w:t>
      </w:r>
      <w:r w:rsidR="00E713ED">
        <w:rPr>
          <w:rFonts w:cs="Arial"/>
          <w:sz w:val="24"/>
          <w:szCs w:val="24"/>
          <w:lang w:val="en-US"/>
        </w:rPr>
        <w:t>. The</w:t>
      </w:r>
      <w:r w:rsidR="009442EB">
        <w:rPr>
          <w:rFonts w:cs="Arial"/>
          <w:sz w:val="24"/>
          <w:szCs w:val="24"/>
          <w:lang w:val="en-US"/>
        </w:rPr>
        <w:t xml:space="preserve"> </w:t>
      </w:r>
      <w:r w:rsidR="00E713ED">
        <w:rPr>
          <w:rFonts w:cs="Arial"/>
          <w:sz w:val="24"/>
          <w:szCs w:val="24"/>
          <w:lang w:val="en-US"/>
        </w:rPr>
        <w:t xml:space="preserve">relatively </w:t>
      </w:r>
      <w:r w:rsidR="009442EB">
        <w:rPr>
          <w:rFonts w:cs="Arial"/>
          <w:sz w:val="24"/>
          <w:szCs w:val="24"/>
          <w:lang w:val="en-US"/>
        </w:rPr>
        <w:t>f</w:t>
      </w:r>
      <w:r w:rsidR="00D523AE" w:rsidRPr="0014548F">
        <w:rPr>
          <w:rFonts w:cs="Arial"/>
          <w:sz w:val="24"/>
          <w:szCs w:val="24"/>
          <w:lang w:val="en-US"/>
        </w:rPr>
        <w:t>ew</w:t>
      </w:r>
      <w:r w:rsidR="00D523AE" w:rsidRPr="0014548F">
        <w:rPr>
          <w:rFonts w:cs="Arial"/>
          <w:sz w:val="24"/>
          <w:szCs w:val="24"/>
        </w:rPr>
        <w:t xml:space="preserve"> </w:t>
      </w:r>
      <w:r w:rsidR="00E713ED">
        <w:rPr>
          <w:rFonts w:cs="Arial"/>
          <w:sz w:val="24"/>
          <w:szCs w:val="24"/>
        </w:rPr>
        <w:t xml:space="preserve">integrators identified </w:t>
      </w:r>
      <w:r w:rsidR="00811838" w:rsidRPr="0014548F">
        <w:rPr>
          <w:rFonts w:cs="Arial"/>
          <w:sz w:val="24"/>
          <w:szCs w:val="24"/>
        </w:rPr>
        <w:t xml:space="preserve">over </w:t>
      </w:r>
      <w:r w:rsidR="00E713ED">
        <w:rPr>
          <w:rFonts w:cs="Arial"/>
          <w:sz w:val="24"/>
          <w:szCs w:val="24"/>
        </w:rPr>
        <w:t xml:space="preserve">the age of 60 </w:t>
      </w:r>
      <w:r w:rsidR="00811838" w:rsidRPr="0014548F">
        <w:rPr>
          <w:rFonts w:cs="Arial"/>
          <w:sz w:val="24"/>
          <w:szCs w:val="24"/>
        </w:rPr>
        <w:t xml:space="preserve">is likely to be a reflection of the fact that the vast majority </w:t>
      </w:r>
      <w:r w:rsidR="00E713ED">
        <w:rPr>
          <w:rFonts w:cs="Arial"/>
          <w:sz w:val="24"/>
          <w:szCs w:val="24"/>
        </w:rPr>
        <w:t xml:space="preserve">of those undertaking BRI </w:t>
      </w:r>
      <w:r w:rsidR="00811838" w:rsidRPr="0014548F">
        <w:rPr>
          <w:rFonts w:cs="Arial"/>
          <w:sz w:val="24"/>
          <w:szCs w:val="24"/>
        </w:rPr>
        <w:t>were employed; 72% full-time, 8% part-time and 9% in self-employment.</w:t>
      </w:r>
      <w:r w:rsidR="00CB75BF">
        <w:rPr>
          <w:rFonts w:cs="Arial"/>
          <w:sz w:val="24"/>
          <w:szCs w:val="24"/>
        </w:rPr>
        <w:t xml:space="preserve"> </w:t>
      </w:r>
      <w:r w:rsidR="00E713ED">
        <w:rPr>
          <w:rFonts w:cs="Arial"/>
          <w:sz w:val="24"/>
          <w:szCs w:val="24"/>
        </w:rPr>
        <w:t xml:space="preserve">Hence, in order to attract more integrators similar to existing integrators policy might </w:t>
      </w:r>
      <w:r w:rsidR="00CB75BF">
        <w:rPr>
          <w:rFonts w:cs="Arial"/>
          <w:sz w:val="24"/>
          <w:szCs w:val="24"/>
        </w:rPr>
        <w:t>target workplace</w:t>
      </w:r>
      <w:r w:rsidR="00E713ED">
        <w:rPr>
          <w:rFonts w:cs="Arial"/>
          <w:sz w:val="24"/>
          <w:szCs w:val="24"/>
        </w:rPr>
        <w:t>s</w:t>
      </w:r>
      <w:r w:rsidR="00CB75BF">
        <w:rPr>
          <w:rFonts w:cs="Arial"/>
          <w:sz w:val="24"/>
          <w:szCs w:val="24"/>
        </w:rPr>
        <w:t xml:space="preserve"> or rail season ticket databases</w:t>
      </w:r>
      <w:r w:rsidR="00E713ED">
        <w:rPr>
          <w:rFonts w:cs="Arial"/>
          <w:sz w:val="24"/>
          <w:szCs w:val="24"/>
        </w:rPr>
        <w:t>. However, the findings</w:t>
      </w:r>
      <w:r w:rsidR="00CB75BF">
        <w:rPr>
          <w:rFonts w:cs="Arial"/>
          <w:sz w:val="24"/>
          <w:szCs w:val="24"/>
        </w:rPr>
        <w:t xml:space="preserve"> also suggest that there may be particular barriers to other group</w:t>
      </w:r>
      <w:r w:rsidR="00F85965">
        <w:rPr>
          <w:rFonts w:cs="Arial"/>
          <w:sz w:val="24"/>
          <w:szCs w:val="24"/>
        </w:rPr>
        <w:t>s</w:t>
      </w:r>
      <w:r w:rsidR="00CB75BF">
        <w:rPr>
          <w:rFonts w:cs="Arial"/>
          <w:sz w:val="24"/>
          <w:szCs w:val="24"/>
        </w:rPr>
        <w:t xml:space="preserve"> </w:t>
      </w:r>
      <w:r w:rsidR="00E713ED">
        <w:rPr>
          <w:rFonts w:cs="Arial"/>
          <w:sz w:val="24"/>
          <w:szCs w:val="24"/>
        </w:rPr>
        <w:t xml:space="preserve">becoming integrators, </w:t>
      </w:r>
      <w:r w:rsidR="00CB75BF">
        <w:rPr>
          <w:rFonts w:cs="Arial"/>
          <w:sz w:val="24"/>
          <w:szCs w:val="24"/>
        </w:rPr>
        <w:t xml:space="preserve">which </w:t>
      </w:r>
      <w:r w:rsidR="00E713ED">
        <w:rPr>
          <w:rFonts w:cs="Arial"/>
          <w:sz w:val="24"/>
          <w:szCs w:val="24"/>
        </w:rPr>
        <w:t xml:space="preserve">might be </w:t>
      </w:r>
      <w:r w:rsidR="00A146D9">
        <w:rPr>
          <w:rFonts w:cs="Arial"/>
          <w:sz w:val="24"/>
          <w:szCs w:val="24"/>
        </w:rPr>
        <w:t>surmountable but need further investigation.</w:t>
      </w:r>
    </w:p>
    <w:p w:rsidR="00D523AE" w:rsidRDefault="00F85965" w:rsidP="0014548F">
      <w:pPr>
        <w:widowControl/>
        <w:spacing w:line="240" w:lineRule="auto"/>
        <w:rPr>
          <w:rFonts w:cs="Arial"/>
          <w:sz w:val="24"/>
          <w:szCs w:val="24"/>
          <w:lang w:val="en-US"/>
        </w:rPr>
      </w:pPr>
      <w:r>
        <w:rPr>
          <w:rFonts w:cs="Arial"/>
          <w:sz w:val="24"/>
          <w:szCs w:val="24"/>
          <w:lang w:val="en-US"/>
        </w:rPr>
        <w:t>A</w:t>
      </w:r>
      <w:r w:rsidR="00811838" w:rsidRPr="0014548F">
        <w:rPr>
          <w:rFonts w:cs="Arial"/>
          <w:sz w:val="24"/>
          <w:szCs w:val="24"/>
          <w:lang w:val="en-US"/>
        </w:rPr>
        <w:t xml:space="preserve">s was explained in the introduction, those who access the rail network </w:t>
      </w:r>
      <w:r w:rsidR="00CB75BF">
        <w:rPr>
          <w:rFonts w:cs="Arial"/>
          <w:sz w:val="24"/>
          <w:szCs w:val="24"/>
          <w:lang w:val="en-US"/>
        </w:rPr>
        <w:t xml:space="preserve">by bicycle </w:t>
      </w:r>
      <w:r w:rsidR="00811838" w:rsidRPr="0014548F">
        <w:rPr>
          <w:rFonts w:cs="Arial"/>
          <w:sz w:val="24"/>
          <w:szCs w:val="24"/>
          <w:lang w:val="en-US"/>
        </w:rPr>
        <w:t xml:space="preserve">are </w:t>
      </w:r>
      <w:r w:rsidR="00CB75BF">
        <w:rPr>
          <w:rFonts w:cs="Arial"/>
          <w:sz w:val="24"/>
          <w:szCs w:val="24"/>
          <w:lang w:val="en-US"/>
        </w:rPr>
        <w:t xml:space="preserve">a small group and </w:t>
      </w:r>
      <w:r>
        <w:rPr>
          <w:rFonts w:cs="Arial"/>
          <w:sz w:val="24"/>
          <w:szCs w:val="24"/>
          <w:lang w:val="en-US"/>
        </w:rPr>
        <w:t xml:space="preserve">are </w:t>
      </w:r>
      <w:r w:rsidR="00811838" w:rsidRPr="0014548F">
        <w:rPr>
          <w:rFonts w:cs="Arial"/>
          <w:sz w:val="24"/>
          <w:szCs w:val="24"/>
          <w:lang w:val="en-US"/>
        </w:rPr>
        <w:t>considered within the rail industry as a low priority (</w:t>
      </w:r>
      <w:proofErr w:type="spellStart"/>
      <w:r w:rsidR="00811838" w:rsidRPr="0014548F">
        <w:rPr>
          <w:rFonts w:cs="Arial"/>
          <w:sz w:val="24"/>
          <w:szCs w:val="24"/>
          <w:lang w:val="en-US"/>
        </w:rPr>
        <w:t>Lingwood</w:t>
      </w:r>
      <w:proofErr w:type="spellEnd"/>
      <w:r w:rsidR="00811838" w:rsidRPr="0014548F">
        <w:rPr>
          <w:rFonts w:cs="Arial"/>
          <w:sz w:val="24"/>
          <w:szCs w:val="24"/>
          <w:lang w:val="en-US"/>
        </w:rPr>
        <w:t xml:space="preserve"> 2009) </w:t>
      </w:r>
      <w:r>
        <w:rPr>
          <w:rFonts w:cs="Arial"/>
          <w:sz w:val="24"/>
          <w:szCs w:val="24"/>
          <w:lang w:val="en-US"/>
        </w:rPr>
        <w:t xml:space="preserve">and </w:t>
      </w:r>
      <w:r w:rsidR="00CB75BF">
        <w:rPr>
          <w:rFonts w:cs="Arial"/>
          <w:sz w:val="24"/>
          <w:szCs w:val="24"/>
          <w:lang w:val="en-US"/>
        </w:rPr>
        <w:t xml:space="preserve">perceived to have </w:t>
      </w:r>
      <w:r w:rsidR="006B56E4">
        <w:rPr>
          <w:rFonts w:cs="Arial"/>
          <w:sz w:val="24"/>
          <w:szCs w:val="24"/>
          <w:lang w:val="en-US"/>
        </w:rPr>
        <w:t xml:space="preserve">less revenue generating </w:t>
      </w:r>
      <w:r w:rsidR="00E713ED">
        <w:rPr>
          <w:rFonts w:cs="Arial"/>
          <w:sz w:val="24"/>
          <w:szCs w:val="24"/>
          <w:lang w:val="en-US"/>
        </w:rPr>
        <w:t>potential. However,</w:t>
      </w:r>
      <w:r w:rsidR="00CB75BF">
        <w:rPr>
          <w:rFonts w:cs="Arial"/>
          <w:sz w:val="24"/>
          <w:szCs w:val="24"/>
          <w:lang w:val="en-US"/>
        </w:rPr>
        <w:t xml:space="preserve"> </w:t>
      </w:r>
      <w:r w:rsidR="00811838" w:rsidRPr="0014548F">
        <w:rPr>
          <w:rFonts w:cs="Arial"/>
          <w:sz w:val="24"/>
          <w:szCs w:val="24"/>
          <w:lang w:val="en-US"/>
        </w:rPr>
        <w:t>th</w:t>
      </w:r>
      <w:r w:rsidR="009442EB">
        <w:rPr>
          <w:rFonts w:cs="Arial"/>
          <w:sz w:val="24"/>
          <w:szCs w:val="24"/>
          <w:lang w:val="en-US"/>
        </w:rPr>
        <w:t>e survey show</w:t>
      </w:r>
      <w:r w:rsidR="00E713ED">
        <w:rPr>
          <w:rFonts w:cs="Arial"/>
          <w:sz w:val="24"/>
          <w:szCs w:val="24"/>
          <w:lang w:val="en-US"/>
        </w:rPr>
        <w:t>ed</w:t>
      </w:r>
      <w:r w:rsidR="00811838" w:rsidRPr="0014548F">
        <w:rPr>
          <w:rFonts w:cs="Arial"/>
          <w:sz w:val="24"/>
          <w:szCs w:val="24"/>
          <w:lang w:val="en-US"/>
        </w:rPr>
        <w:t xml:space="preserve"> that t</w:t>
      </w:r>
      <w:r w:rsidR="007A69DB" w:rsidRPr="0014548F">
        <w:rPr>
          <w:rFonts w:cs="Arial"/>
          <w:sz w:val="24"/>
          <w:szCs w:val="24"/>
        </w:rPr>
        <w:t>heir level</w:t>
      </w:r>
      <w:r w:rsidR="009442EB">
        <w:rPr>
          <w:rFonts w:cs="Arial"/>
          <w:sz w:val="24"/>
          <w:szCs w:val="24"/>
        </w:rPr>
        <w:t>s of income were</w:t>
      </w:r>
      <w:r w:rsidR="007A69DB" w:rsidRPr="0014548F">
        <w:rPr>
          <w:rFonts w:cs="Arial"/>
          <w:sz w:val="24"/>
          <w:szCs w:val="24"/>
        </w:rPr>
        <w:t xml:space="preserve"> similar </w:t>
      </w:r>
      <w:r w:rsidR="007A69DB" w:rsidRPr="0014548F">
        <w:rPr>
          <w:rFonts w:cs="Arial"/>
          <w:sz w:val="24"/>
          <w:szCs w:val="24"/>
        </w:rPr>
        <w:lastRenderedPageBreak/>
        <w:t xml:space="preserve">to those of rail travellers </w:t>
      </w:r>
      <w:r w:rsidR="00B20501" w:rsidRPr="0014548F">
        <w:rPr>
          <w:rFonts w:cs="Arial"/>
          <w:sz w:val="24"/>
          <w:szCs w:val="24"/>
        </w:rPr>
        <w:t xml:space="preserve">generally </w:t>
      </w:r>
      <w:r w:rsidR="00D523AE" w:rsidRPr="0014548F">
        <w:rPr>
          <w:rFonts w:cs="Arial"/>
          <w:sz w:val="24"/>
          <w:szCs w:val="24"/>
        </w:rPr>
        <w:t>(</w:t>
      </w:r>
      <w:r w:rsidR="00D523AE" w:rsidRPr="0014548F">
        <w:rPr>
          <w:rFonts w:cs="Arial"/>
          <w:sz w:val="24"/>
          <w:szCs w:val="24"/>
          <w:lang w:val="en-US"/>
        </w:rPr>
        <w:t xml:space="preserve">χ² = 4.89 </w:t>
      </w:r>
      <w:proofErr w:type="spellStart"/>
      <w:r w:rsidR="00D523AE" w:rsidRPr="0014548F">
        <w:rPr>
          <w:rFonts w:cs="Arial"/>
          <w:sz w:val="24"/>
          <w:szCs w:val="24"/>
          <w:lang w:val="en-US"/>
        </w:rPr>
        <w:t>df</w:t>
      </w:r>
      <w:proofErr w:type="spellEnd"/>
      <w:r w:rsidR="00D523AE" w:rsidRPr="0014548F">
        <w:rPr>
          <w:rFonts w:cs="Arial"/>
          <w:sz w:val="24"/>
          <w:szCs w:val="24"/>
          <w:lang w:val="en-US"/>
        </w:rPr>
        <w:t xml:space="preserve"> = 6, p &lt;</w:t>
      </w:r>
      <w:proofErr w:type="gramStart"/>
      <w:r w:rsidR="00D523AE" w:rsidRPr="0014548F">
        <w:rPr>
          <w:rFonts w:cs="Arial"/>
          <w:sz w:val="24"/>
          <w:szCs w:val="24"/>
          <w:lang w:val="en-US"/>
        </w:rPr>
        <w:t>0.05 )</w:t>
      </w:r>
      <w:proofErr w:type="gramEnd"/>
      <w:r w:rsidR="006B56E4">
        <w:rPr>
          <w:rFonts w:cs="Arial"/>
          <w:sz w:val="24"/>
          <w:szCs w:val="24"/>
          <w:lang w:val="en-US"/>
        </w:rPr>
        <w:t>.</w:t>
      </w:r>
      <w:r w:rsidR="00E713ED">
        <w:rPr>
          <w:rFonts w:cs="Arial"/>
          <w:sz w:val="24"/>
          <w:szCs w:val="24"/>
          <w:lang w:val="en-US"/>
        </w:rPr>
        <w:t xml:space="preserve"> Given the relatively modest cost of providing cycling facilities, this suggests integrators should perhaps be a priority group from the perspective of rail industry economic interests.</w:t>
      </w:r>
    </w:p>
    <w:p w:rsidR="0035066C" w:rsidRPr="0014548F" w:rsidRDefault="0035066C" w:rsidP="0035066C">
      <w:pPr>
        <w:widowControl/>
        <w:spacing w:line="240" w:lineRule="auto"/>
        <w:rPr>
          <w:rFonts w:cs="Arial"/>
          <w:sz w:val="24"/>
          <w:szCs w:val="24"/>
        </w:rPr>
      </w:pPr>
      <w:r>
        <w:rPr>
          <w:rFonts w:cs="Arial"/>
          <w:sz w:val="24"/>
          <w:szCs w:val="24"/>
        </w:rPr>
        <w:t>A</w:t>
      </w:r>
      <w:r w:rsidRPr="0014548F">
        <w:rPr>
          <w:rFonts w:cs="Arial"/>
          <w:sz w:val="24"/>
          <w:szCs w:val="24"/>
        </w:rPr>
        <w:t xml:space="preserve">n open question was asked in the face-to-face survey </w:t>
      </w:r>
      <w:r>
        <w:rPr>
          <w:rFonts w:cs="Arial"/>
          <w:sz w:val="24"/>
          <w:szCs w:val="24"/>
        </w:rPr>
        <w:t xml:space="preserve">of bike-rail integrators to understand the perceptions of the advantages and disadvantages of combining cycling with rail to identify possible promotional messages. </w:t>
      </w:r>
      <w:r w:rsidR="009442EB">
        <w:rPr>
          <w:rFonts w:cs="Arial"/>
          <w:sz w:val="24"/>
          <w:szCs w:val="24"/>
          <w:lang w:val="en-US"/>
        </w:rPr>
        <w:t xml:space="preserve">Chart 1 below </w:t>
      </w:r>
      <w:proofErr w:type="spellStart"/>
      <w:r w:rsidR="009442EB">
        <w:rPr>
          <w:rFonts w:cs="Arial"/>
          <w:sz w:val="24"/>
          <w:szCs w:val="24"/>
          <w:lang w:val="en-US"/>
        </w:rPr>
        <w:t>summaris</w:t>
      </w:r>
      <w:r w:rsidRPr="0014548F">
        <w:rPr>
          <w:rFonts w:cs="Arial"/>
          <w:sz w:val="24"/>
          <w:szCs w:val="24"/>
          <w:lang w:val="en-US"/>
        </w:rPr>
        <w:t>es</w:t>
      </w:r>
      <w:proofErr w:type="spellEnd"/>
      <w:r w:rsidRPr="0014548F">
        <w:rPr>
          <w:rFonts w:cs="Arial"/>
          <w:sz w:val="24"/>
          <w:szCs w:val="24"/>
          <w:lang w:val="en-US"/>
        </w:rPr>
        <w:t xml:space="preserve"> a thematic analysis of</w:t>
      </w:r>
      <w:r>
        <w:rPr>
          <w:rFonts w:cs="Arial"/>
          <w:sz w:val="24"/>
          <w:szCs w:val="24"/>
          <w:lang w:val="en-US"/>
        </w:rPr>
        <w:t xml:space="preserve"> the incidence of factors </w:t>
      </w:r>
      <w:r w:rsidRPr="0014548F">
        <w:rPr>
          <w:rFonts w:cs="Arial"/>
          <w:sz w:val="24"/>
          <w:szCs w:val="24"/>
          <w:lang w:val="en-US"/>
        </w:rPr>
        <w:t xml:space="preserve">identified. Negative or ‘push factors’ were noted by some: high parking charges and traffic congestion; others articulated positive and affective reasons for bike-rail integration. </w:t>
      </w:r>
      <w:r w:rsidRPr="0014548F">
        <w:rPr>
          <w:rFonts w:cs="Arial"/>
          <w:sz w:val="24"/>
          <w:szCs w:val="24"/>
        </w:rPr>
        <w:t xml:space="preserve">Some enjoyed cycling or travelling by train and others disliked driving. The main motivations were saving time or money and taking exercise. </w:t>
      </w:r>
      <w:r>
        <w:rPr>
          <w:rFonts w:cs="Arial"/>
          <w:sz w:val="24"/>
          <w:szCs w:val="24"/>
        </w:rPr>
        <w:t>T</w:t>
      </w:r>
      <w:r w:rsidRPr="0014548F">
        <w:rPr>
          <w:rFonts w:cs="Arial"/>
          <w:sz w:val="24"/>
          <w:szCs w:val="24"/>
        </w:rPr>
        <w:t xml:space="preserve">he qualitative data collected highlighted a range of personal cycling ‘biographies’ and showed that the decision to bike-rail integrate was strongly influenced by the individual’s social and cultural context. </w:t>
      </w:r>
    </w:p>
    <w:p w:rsidR="005C1027" w:rsidRDefault="005C1027">
      <w:pPr>
        <w:widowControl/>
        <w:adjustRightInd/>
        <w:spacing w:after="0" w:line="240" w:lineRule="auto"/>
        <w:jc w:val="left"/>
        <w:textAlignment w:val="auto"/>
        <w:rPr>
          <w:rFonts w:cs="Arial"/>
          <w:b/>
          <w:sz w:val="24"/>
          <w:szCs w:val="24"/>
        </w:rPr>
      </w:pPr>
      <w:r>
        <w:rPr>
          <w:rFonts w:cs="Arial"/>
          <w:b/>
          <w:sz w:val="24"/>
          <w:szCs w:val="24"/>
        </w:rPr>
        <w:br w:type="page"/>
      </w:r>
    </w:p>
    <w:p w:rsidR="0035066C" w:rsidRPr="00AE0891" w:rsidRDefault="0035066C" w:rsidP="0035066C">
      <w:pPr>
        <w:widowControl/>
        <w:spacing w:line="240" w:lineRule="auto"/>
        <w:rPr>
          <w:rFonts w:cs="Arial"/>
          <w:b/>
          <w:sz w:val="24"/>
          <w:szCs w:val="24"/>
        </w:rPr>
      </w:pPr>
      <w:r w:rsidRPr="00AE0891">
        <w:rPr>
          <w:rFonts w:cs="Arial"/>
          <w:b/>
          <w:sz w:val="24"/>
          <w:szCs w:val="24"/>
        </w:rPr>
        <w:t xml:space="preserve">Chart 1 </w:t>
      </w:r>
      <w:proofErr w:type="gramStart"/>
      <w:r w:rsidRPr="00AE0891">
        <w:rPr>
          <w:rFonts w:cs="Arial"/>
          <w:b/>
          <w:sz w:val="24"/>
          <w:szCs w:val="24"/>
        </w:rPr>
        <w:t>What</w:t>
      </w:r>
      <w:proofErr w:type="gramEnd"/>
      <w:r w:rsidRPr="00AE0891">
        <w:rPr>
          <w:rFonts w:cs="Arial"/>
          <w:b/>
          <w:sz w:val="24"/>
          <w:szCs w:val="24"/>
        </w:rPr>
        <w:t xml:space="preserve"> bike-rail integrators considered were the advantages of their behaviour</w:t>
      </w:r>
    </w:p>
    <w:p w:rsidR="0035066C" w:rsidRPr="0014548F" w:rsidRDefault="0035066C" w:rsidP="0035066C">
      <w:pPr>
        <w:widowControl/>
        <w:spacing w:line="240" w:lineRule="auto"/>
        <w:rPr>
          <w:rFonts w:cs="Arial"/>
          <w:i/>
          <w:sz w:val="24"/>
          <w:szCs w:val="24"/>
        </w:rPr>
      </w:pPr>
      <w:r w:rsidRPr="0014548F">
        <w:rPr>
          <w:rFonts w:cs="Arial"/>
          <w:i/>
          <w:noProof/>
          <w:sz w:val="24"/>
          <w:szCs w:val="24"/>
          <w:lang w:eastAsia="en-GB"/>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4548F">
        <w:rPr>
          <w:rFonts w:cs="Arial"/>
          <w:i/>
          <w:sz w:val="24"/>
          <w:szCs w:val="24"/>
        </w:rPr>
        <w:t xml:space="preserve"> </w:t>
      </w:r>
    </w:p>
    <w:p w:rsidR="00E713ED" w:rsidRDefault="00E713ED" w:rsidP="0014548F">
      <w:pPr>
        <w:widowControl/>
        <w:spacing w:line="240" w:lineRule="auto"/>
        <w:rPr>
          <w:rFonts w:cs="Arial"/>
          <w:sz w:val="24"/>
          <w:szCs w:val="24"/>
          <w:lang w:val="en-US"/>
        </w:rPr>
      </w:pPr>
    </w:p>
    <w:p w:rsidR="0035066C" w:rsidRDefault="00E713ED" w:rsidP="0014548F">
      <w:pPr>
        <w:widowControl/>
        <w:spacing w:line="240" w:lineRule="auto"/>
        <w:rPr>
          <w:rFonts w:cs="Arial"/>
          <w:sz w:val="24"/>
          <w:szCs w:val="24"/>
        </w:rPr>
      </w:pPr>
      <w:r>
        <w:rPr>
          <w:rFonts w:cs="Arial"/>
          <w:sz w:val="24"/>
          <w:szCs w:val="24"/>
          <w:lang w:val="en-US"/>
        </w:rPr>
        <w:t>Hence, t</w:t>
      </w:r>
      <w:r w:rsidR="0035066C" w:rsidRPr="0014548F">
        <w:rPr>
          <w:rFonts w:cs="Arial"/>
          <w:sz w:val="24"/>
          <w:szCs w:val="24"/>
          <w:lang w:val="en-US"/>
        </w:rPr>
        <w:t xml:space="preserve">he motivations were </w:t>
      </w:r>
      <w:r w:rsidR="0035066C">
        <w:rPr>
          <w:rFonts w:cs="Arial"/>
          <w:sz w:val="24"/>
          <w:szCs w:val="24"/>
          <w:lang w:val="en-US"/>
        </w:rPr>
        <w:t xml:space="preserve">found to be </w:t>
      </w:r>
      <w:r w:rsidR="0035066C" w:rsidRPr="0014548F">
        <w:rPr>
          <w:rFonts w:cs="Arial"/>
          <w:sz w:val="24"/>
          <w:szCs w:val="24"/>
          <w:lang w:val="en-US"/>
        </w:rPr>
        <w:t xml:space="preserve">diverse, illustrating a complex web of interactions amongst </w:t>
      </w:r>
      <w:r w:rsidR="00071F3A">
        <w:rPr>
          <w:rFonts w:cs="Arial"/>
          <w:sz w:val="24"/>
          <w:szCs w:val="24"/>
          <w:lang w:val="en-US"/>
        </w:rPr>
        <w:t>a number of influencing factors and</w:t>
      </w:r>
      <w:r w:rsidR="0035066C" w:rsidRPr="0014548F">
        <w:rPr>
          <w:rFonts w:cs="Arial"/>
          <w:sz w:val="24"/>
          <w:szCs w:val="24"/>
        </w:rPr>
        <w:t xml:space="preserve"> in th</w:t>
      </w:r>
      <w:r w:rsidR="00071F3A">
        <w:rPr>
          <w:rFonts w:cs="Arial"/>
          <w:sz w:val="24"/>
          <w:szCs w:val="24"/>
        </w:rPr>
        <w:t xml:space="preserve">is case the congestion </w:t>
      </w:r>
      <w:r w:rsidR="0035066C" w:rsidRPr="0014548F">
        <w:rPr>
          <w:rFonts w:cs="Arial"/>
          <w:sz w:val="24"/>
          <w:szCs w:val="24"/>
        </w:rPr>
        <w:t xml:space="preserve">in the environs </w:t>
      </w:r>
      <w:r w:rsidR="00071F3A">
        <w:rPr>
          <w:rFonts w:cs="Arial"/>
          <w:sz w:val="24"/>
          <w:szCs w:val="24"/>
        </w:rPr>
        <w:t xml:space="preserve">of both stations </w:t>
      </w:r>
      <w:r w:rsidR="0035066C" w:rsidRPr="0014548F">
        <w:rPr>
          <w:rFonts w:cs="Arial"/>
          <w:sz w:val="24"/>
          <w:szCs w:val="24"/>
        </w:rPr>
        <w:t xml:space="preserve">and </w:t>
      </w:r>
      <w:r w:rsidR="00071F3A">
        <w:rPr>
          <w:rFonts w:cs="Arial"/>
          <w:sz w:val="24"/>
          <w:szCs w:val="24"/>
        </w:rPr>
        <w:t xml:space="preserve">the </w:t>
      </w:r>
      <w:r w:rsidR="0035066C" w:rsidRPr="0014548F">
        <w:rPr>
          <w:rFonts w:cs="Arial"/>
          <w:sz w:val="24"/>
          <w:szCs w:val="24"/>
        </w:rPr>
        <w:t xml:space="preserve">high occupancy of the (substantial) car parking facilities were deterrents to driving. </w:t>
      </w:r>
      <w:r w:rsidR="00071F3A" w:rsidRPr="0014548F">
        <w:rPr>
          <w:rFonts w:cs="Arial"/>
          <w:sz w:val="24"/>
          <w:szCs w:val="24"/>
        </w:rPr>
        <w:t>The responses are likely to be station</w:t>
      </w:r>
      <w:r>
        <w:rPr>
          <w:rFonts w:cs="Arial"/>
          <w:sz w:val="24"/>
          <w:szCs w:val="24"/>
        </w:rPr>
        <w:t>-</w:t>
      </w:r>
      <w:r w:rsidR="00071F3A" w:rsidRPr="0014548F">
        <w:rPr>
          <w:rFonts w:cs="Arial"/>
          <w:sz w:val="24"/>
          <w:szCs w:val="24"/>
        </w:rPr>
        <w:t xml:space="preserve">context dependent and </w:t>
      </w:r>
      <w:r w:rsidR="0035066C" w:rsidRPr="0014548F">
        <w:rPr>
          <w:rFonts w:cs="Arial"/>
          <w:sz w:val="24"/>
          <w:szCs w:val="24"/>
        </w:rPr>
        <w:t xml:space="preserve">interventions will </w:t>
      </w:r>
      <w:r>
        <w:rPr>
          <w:rFonts w:cs="Arial"/>
          <w:sz w:val="24"/>
          <w:szCs w:val="24"/>
        </w:rPr>
        <w:t xml:space="preserve">therefore </w:t>
      </w:r>
      <w:r w:rsidR="0035066C" w:rsidRPr="0014548F">
        <w:rPr>
          <w:rFonts w:cs="Arial"/>
          <w:sz w:val="24"/>
          <w:szCs w:val="24"/>
        </w:rPr>
        <w:t xml:space="preserve">need to be tailored to </w:t>
      </w:r>
      <w:r>
        <w:rPr>
          <w:rFonts w:cs="Arial"/>
          <w:sz w:val="24"/>
          <w:szCs w:val="24"/>
        </w:rPr>
        <w:t xml:space="preserve">that </w:t>
      </w:r>
      <w:r w:rsidR="0035066C" w:rsidRPr="0014548F">
        <w:rPr>
          <w:rFonts w:cs="Arial"/>
          <w:sz w:val="24"/>
          <w:szCs w:val="24"/>
        </w:rPr>
        <w:t>particular context</w:t>
      </w:r>
      <w:r>
        <w:rPr>
          <w:rFonts w:cs="Arial"/>
          <w:sz w:val="24"/>
          <w:szCs w:val="24"/>
        </w:rPr>
        <w:t>,</w:t>
      </w:r>
      <w:r w:rsidR="0035066C" w:rsidRPr="0014548F">
        <w:rPr>
          <w:rFonts w:cs="Arial"/>
          <w:sz w:val="24"/>
          <w:szCs w:val="24"/>
        </w:rPr>
        <w:t xml:space="preserve"> but th</w:t>
      </w:r>
      <w:r w:rsidR="00071F3A">
        <w:rPr>
          <w:rFonts w:cs="Arial"/>
          <w:sz w:val="24"/>
          <w:szCs w:val="24"/>
        </w:rPr>
        <w:t xml:space="preserve">e results strongly suggest that the </w:t>
      </w:r>
      <w:r w:rsidR="0035066C" w:rsidRPr="0014548F">
        <w:rPr>
          <w:rFonts w:cs="Arial"/>
          <w:sz w:val="24"/>
          <w:szCs w:val="24"/>
        </w:rPr>
        <w:t xml:space="preserve">benefits of speed and exercise </w:t>
      </w:r>
      <w:r w:rsidR="00071F3A">
        <w:rPr>
          <w:rFonts w:cs="Arial"/>
          <w:sz w:val="24"/>
          <w:szCs w:val="24"/>
        </w:rPr>
        <w:t>should be an important element in any promotional exercise.</w:t>
      </w:r>
    </w:p>
    <w:p w:rsidR="00C4556D" w:rsidRPr="00C4556D" w:rsidRDefault="00AE0891" w:rsidP="00C4556D">
      <w:pPr>
        <w:widowControl/>
        <w:spacing w:line="240" w:lineRule="auto"/>
        <w:rPr>
          <w:rFonts w:cs="Arial"/>
          <w:sz w:val="24"/>
          <w:szCs w:val="24"/>
          <w:lang w:val="en-US"/>
        </w:rPr>
      </w:pPr>
      <w:r w:rsidRPr="00C4556D">
        <w:rPr>
          <w:rFonts w:cs="Arial"/>
          <w:sz w:val="24"/>
          <w:szCs w:val="24"/>
          <w:lang w:val="en-US"/>
        </w:rPr>
        <w:t>For 44% of the bike-rail integrators surveyed</w:t>
      </w:r>
      <w:r w:rsidR="00E713ED">
        <w:rPr>
          <w:rFonts w:cs="Arial"/>
          <w:sz w:val="24"/>
          <w:szCs w:val="24"/>
          <w:lang w:val="en-US"/>
        </w:rPr>
        <w:t>,</w:t>
      </w:r>
      <w:r w:rsidRPr="00C4556D">
        <w:rPr>
          <w:rFonts w:cs="Arial"/>
          <w:sz w:val="24"/>
          <w:szCs w:val="24"/>
          <w:lang w:val="en-US"/>
        </w:rPr>
        <w:t xml:space="preserve"> a car was available for their use to access the railway station. A supplementary question was asked; </w:t>
      </w:r>
      <w:r w:rsidR="00E713ED">
        <w:rPr>
          <w:rFonts w:cs="Arial"/>
          <w:sz w:val="24"/>
          <w:szCs w:val="24"/>
          <w:lang w:val="en-US"/>
        </w:rPr>
        <w:t>‘</w:t>
      </w:r>
      <w:r w:rsidRPr="00C4556D">
        <w:rPr>
          <w:rFonts w:cs="Arial"/>
          <w:sz w:val="24"/>
          <w:szCs w:val="24"/>
          <w:lang w:val="en-US"/>
        </w:rPr>
        <w:t>Why didn’t you use your car to get to the station?</w:t>
      </w:r>
      <w:r w:rsidR="00E713ED">
        <w:rPr>
          <w:rFonts w:cs="Arial"/>
          <w:sz w:val="24"/>
          <w:szCs w:val="24"/>
          <w:lang w:val="en-US"/>
        </w:rPr>
        <w:t>’</w:t>
      </w:r>
      <w:r w:rsidRPr="00C4556D">
        <w:rPr>
          <w:rFonts w:cs="Arial"/>
          <w:sz w:val="24"/>
          <w:szCs w:val="24"/>
          <w:lang w:val="en-US"/>
        </w:rPr>
        <w:t xml:space="preserve"> Some gave positive reasons as to why they had cycled, others negative reasons, for example, that they did </w:t>
      </w:r>
      <w:r w:rsidRPr="00C4556D">
        <w:rPr>
          <w:rFonts w:cs="Arial"/>
          <w:sz w:val="24"/>
          <w:szCs w:val="24"/>
          <w:lang w:val="en-US"/>
        </w:rPr>
        <w:lastRenderedPageBreak/>
        <w:t>not want to pay for car parking, and in some cases both positive and negative responses. The push factors were a dislike of traffic, the hassle, the cost and lack of availability of parking.  Several answered “</w:t>
      </w:r>
      <w:r w:rsidRPr="00C4556D">
        <w:rPr>
          <w:rFonts w:cs="Arial"/>
          <w:i/>
          <w:sz w:val="24"/>
          <w:szCs w:val="24"/>
          <w:lang w:val="en-US"/>
        </w:rPr>
        <w:t>it wouldn’t make sense to drive to the station”</w:t>
      </w:r>
      <w:r w:rsidRPr="00C4556D">
        <w:rPr>
          <w:rFonts w:cs="Arial"/>
          <w:sz w:val="24"/>
          <w:szCs w:val="24"/>
          <w:lang w:val="en-US"/>
        </w:rPr>
        <w:t xml:space="preserve"> or </w:t>
      </w:r>
      <w:r w:rsidRPr="00C4556D">
        <w:rPr>
          <w:rFonts w:cs="Arial"/>
          <w:i/>
          <w:sz w:val="24"/>
          <w:szCs w:val="24"/>
          <w:lang w:val="en-US"/>
        </w:rPr>
        <w:t>“I wouldn’t consider it”</w:t>
      </w:r>
      <w:r w:rsidRPr="00C4556D">
        <w:rPr>
          <w:rFonts w:cs="Arial"/>
          <w:sz w:val="24"/>
          <w:szCs w:val="24"/>
          <w:lang w:val="en-US"/>
        </w:rPr>
        <w:t>. Fewer, 17% said that they would consider using the car for the whole journey but had chose</w:t>
      </w:r>
      <w:r w:rsidR="00E713ED">
        <w:rPr>
          <w:rFonts w:cs="Arial"/>
          <w:sz w:val="24"/>
          <w:szCs w:val="24"/>
          <w:lang w:val="en-US"/>
        </w:rPr>
        <w:t>n</w:t>
      </w:r>
      <w:r w:rsidRPr="00C4556D">
        <w:rPr>
          <w:rFonts w:cs="Arial"/>
          <w:sz w:val="24"/>
          <w:szCs w:val="24"/>
          <w:lang w:val="en-US"/>
        </w:rPr>
        <w:t xml:space="preserve"> to bike-rail integrate because they had a preference for train travel</w:t>
      </w:r>
      <w:r w:rsidR="00A146D9">
        <w:rPr>
          <w:rFonts w:cs="Arial"/>
          <w:sz w:val="24"/>
          <w:szCs w:val="24"/>
          <w:lang w:val="en-US"/>
        </w:rPr>
        <w:t>.</w:t>
      </w:r>
      <w:r w:rsidR="00015825">
        <w:rPr>
          <w:rFonts w:cs="Arial"/>
          <w:sz w:val="24"/>
          <w:szCs w:val="24"/>
          <w:lang w:val="en-US"/>
        </w:rPr>
        <w:t xml:space="preserve"> </w:t>
      </w:r>
      <w:r w:rsidR="00C4556D" w:rsidRPr="00C4556D">
        <w:rPr>
          <w:rFonts w:cs="Arial"/>
          <w:sz w:val="24"/>
          <w:szCs w:val="24"/>
          <w:lang w:val="en-US"/>
        </w:rPr>
        <w:t xml:space="preserve">The box below highlights some of the </w:t>
      </w:r>
      <w:r w:rsidR="00C4556D">
        <w:rPr>
          <w:rFonts w:cs="Arial"/>
          <w:sz w:val="24"/>
          <w:szCs w:val="24"/>
          <w:lang w:val="en-US"/>
        </w:rPr>
        <w:t>re</w:t>
      </w:r>
      <w:r w:rsidR="00A146D9">
        <w:rPr>
          <w:rFonts w:cs="Arial"/>
          <w:sz w:val="24"/>
          <w:szCs w:val="24"/>
          <w:lang w:val="en-US"/>
        </w:rPr>
        <w:t>sponses</w:t>
      </w:r>
      <w:r w:rsidR="00C4556D" w:rsidRPr="00C4556D">
        <w:rPr>
          <w:rFonts w:cs="Arial"/>
          <w:sz w:val="24"/>
          <w:szCs w:val="24"/>
          <w:lang w:val="en-US"/>
        </w:rPr>
        <w:t xml:space="preserve"> given for </w:t>
      </w:r>
      <w:r w:rsidRPr="00C4556D">
        <w:rPr>
          <w:rFonts w:cs="Arial"/>
          <w:sz w:val="24"/>
          <w:szCs w:val="24"/>
          <w:lang w:val="en-US"/>
        </w:rPr>
        <w:t>not using the car for the whole journey</w:t>
      </w:r>
      <w:r w:rsidR="00C4556D">
        <w:rPr>
          <w:rFonts w:cs="Arial"/>
          <w:sz w:val="24"/>
          <w:szCs w:val="24"/>
          <w:lang w:val="en-US"/>
        </w:rPr>
        <w:t>.</w:t>
      </w:r>
      <w:r w:rsidRPr="00C4556D">
        <w:rPr>
          <w:rFonts w:cs="Arial"/>
          <w:sz w:val="24"/>
          <w:szCs w:val="24"/>
          <w:lang w:val="en-US"/>
        </w:rPr>
        <w:t xml:space="preserve"> </w:t>
      </w:r>
    </w:p>
    <w:p w:rsidR="00C4556D" w:rsidRDefault="00913BB1" w:rsidP="00AE0891">
      <w:pPr>
        <w:widowControl/>
      </w:pPr>
      <w:r>
        <w:pict>
          <v:shapetype id="_x0000_t202" coordsize="21600,21600" o:spt="202" path="m,l,21600r21600,l21600,xe">
            <v:stroke joinstyle="miter"/>
            <v:path gradientshapeok="t" o:connecttype="rect"/>
          </v:shapetype>
          <v:shape id="_x0000_s1026" type="#_x0000_t202" style="width:430.3pt;height:276.05pt;mso-left-percent:-10001;mso-top-percent:-10001;mso-position-horizontal:absolute;mso-position-horizontal-relative:char;mso-position-vertical:absolute;mso-position-vertical-relative:line;mso-left-percent:-10001;mso-top-percent:-10001;mso-width-relative:margin;mso-height-relative:margin" fillcolor="#f2f2f2 [3052]">
            <v:textbox style="mso-next-textbox:#_x0000_s1026">
              <w:txbxContent>
                <w:p w:rsidR="00A146D9" w:rsidRPr="0095304C" w:rsidRDefault="00A146D9" w:rsidP="00C4556D">
                  <w:pPr>
                    <w:pStyle w:val="Quote"/>
                  </w:pPr>
                  <w:r w:rsidRPr="0095304C">
                    <w:rPr>
                      <w:rFonts w:cs="Arial"/>
                      <w:lang w:val="en-US"/>
                    </w:rPr>
                    <w:t>“I can work on the train, driving is exhausting”</w:t>
                  </w:r>
                  <w:r w:rsidRPr="0095304C">
                    <w:t xml:space="preserve"> </w:t>
                  </w:r>
                </w:p>
                <w:p w:rsidR="00C4556D" w:rsidRPr="0095304C" w:rsidRDefault="00C4556D" w:rsidP="00C4556D">
                  <w:pPr>
                    <w:pStyle w:val="Quote"/>
                  </w:pPr>
                  <w:r w:rsidRPr="0095304C">
                    <w:t>“</w:t>
                  </w:r>
                  <w:r w:rsidRPr="0095304C">
                    <w:rPr>
                      <w:iCs w:val="0"/>
                    </w:rPr>
                    <w:t>M5 commute is unpleasant</w:t>
                  </w:r>
                  <w:r w:rsidRPr="0095304C">
                    <w:t xml:space="preserve">” </w:t>
                  </w:r>
                </w:p>
                <w:p w:rsidR="00C4556D" w:rsidRPr="0095304C" w:rsidRDefault="00C4556D" w:rsidP="00C4556D">
                  <w:pPr>
                    <w:pStyle w:val="Quote"/>
                    <w:rPr>
                      <w:i w:val="0"/>
                    </w:rPr>
                  </w:pPr>
                  <w:proofErr w:type="gramStart"/>
                  <w:r w:rsidRPr="0095304C">
                    <w:rPr>
                      <w:i w:val="0"/>
                    </w:rPr>
                    <w:t>“</w:t>
                  </w:r>
                  <w:r w:rsidRPr="0095304C">
                    <w:rPr>
                      <w:iCs w:val="0"/>
                    </w:rPr>
                    <w:t>M4 and fatigue</w:t>
                  </w:r>
                  <w:r w:rsidRPr="0095304C">
                    <w:rPr>
                      <w:i w:val="0"/>
                    </w:rPr>
                    <w:t>”.</w:t>
                  </w:r>
                  <w:proofErr w:type="gramEnd"/>
                  <w:r w:rsidRPr="0095304C">
                    <w:rPr>
                      <w:i w:val="0"/>
                    </w:rPr>
                    <w:t xml:space="preserve"> </w:t>
                  </w:r>
                </w:p>
                <w:p w:rsidR="00C4556D" w:rsidRPr="0095304C" w:rsidRDefault="00A146D9" w:rsidP="00C4556D">
                  <w:pPr>
                    <w:pStyle w:val="Quote"/>
                  </w:pPr>
                  <w:r w:rsidRPr="0095304C">
                    <w:t xml:space="preserve"> </w:t>
                  </w:r>
                  <w:r w:rsidR="00C4556D" w:rsidRPr="0095304C">
                    <w:t>“</w:t>
                  </w:r>
                  <w:proofErr w:type="gramStart"/>
                  <w:r w:rsidR="00C4556D" w:rsidRPr="0095304C">
                    <w:t>don’t</w:t>
                  </w:r>
                  <w:proofErr w:type="gramEnd"/>
                  <w:r w:rsidR="00C4556D" w:rsidRPr="0095304C">
                    <w:t xml:space="preserve"> like driving and there is a viable alternative”</w:t>
                  </w:r>
                </w:p>
                <w:p w:rsidR="0095304C" w:rsidRPr="0095304C" w:rsidRDefault="00A146D9" w:rsidP="00A146D9">
                  <w:pPr>
                    <w:rPr>
                      <w:rFonts w:cs="Arial"/>
                      <w:i/>
                      <w:lang w:val="en-US"/>
                    </w:rPr>
                  </w:pPr>
                  <w:r w:rsidRPr="0095304C">
                    <w:rPr>
                      <w:rFonts w:cs="Arial"/>
                      <w:lang w:val="en-US"/>
                    </w:rPr>
                    <w:t>“</w:t>
                  </w:r>
                  <w:proofErr w:type="gramStart"/>
                  <w:r w:rsidRPr="0095304C">
                    <w:rPr>
                      <w:rFonts w:cs="Arial"/>
                      <w:i/>
                      <w:lang w:val="en-US"/>
                    </w:rPr>
                    <w:t>so</w:t>
                  </w:r>
                  <w:proofErr w:type="gramEnd"/>
                  <w:r w:rsidRPr="0095304C">
                    <w:rPr>
                      <w:rFonts w:cs="Arial"/>
                      <w:i/>
                      <w:lang w:val="en-US"/>
                    </w:rPr>
                    <w:t xml:space="preserve"> much more pleasurable, a proper outing, exploring” </w:t>
                  </w:r>
                </w:p>
                <w:p w:rsidR="00A146D9" w:rsidRPr="0095304C" w:rsidRDefault="00A146D9" w:rsidP="00A146D9">
                  <w:r w:rsidRPr="0095304C">
                    <w:rPr>
                      <w:rFonts w:cs="Arial"/>
                      <w:i/>
                      <w:lang w:val="en-US"/>
                    </w:rPr>
                    <w:t>“</w:t>
                  </w:r>
                  <w:proofErr w:type="gramStart"/>
                  <w:r w:rsidRPr="0095304C">
                    <w:rPr>
                      <w:rFonts w:cs="Arial"/>
                      <w:i/>
                      <w:lang w:val="en-US"/>
                    </w:rPr>
                    <w:t>time</w:t>
                  </w:r>
                  <w:proofErr w:type="gramEnd"/>
                  <w:r w:rsidRPr="0095304C">
                    <w:rPr>
                      <w:rFonts w:cs="Arial"/>
                      <w:i/>
                      <w:lang w:val="en-US"/>
                    </w:rPr>
                    <w:t xml:space="preserve"> to read and relax”</w:t>
                  </w:r>
                </w:p>
                <w:p w:rsidR="00A146D9" w:rsidRPr="0095304C" w:rsidRDefault="00A146D9" w:rsidP="00A146D9">
                  <w:pPr>
                    <w:pStyle w:val="Quote"/>
                  </w:pPr>
                  <w:r w:rsidRPr="0095304C">
                    <w:rPr>
                      <w:i w:val="0"/>
                      <w:iCs w:val="0"/>
                    </w:rPr>
                    <w:t>“</w:t>
                  </w:r>
                  <w:proofErr w:type="gramStart"/>
                  <w:r w:rsidRPr="0095304C">
                    <w:rPr>
                      <w:iCs w:val="0"/>
                    </w:rPr>
                    <w:t>a</w:t>
                  </w:r>
                  <w:proofErr w:type="gramEnd"/>
                  <w:r w:rsidRPr="0095304C">
                    <w:rPr>
                      <w:iCs w:val="0"/>
                    </w:rPr>
                    <w:t xml:space="preserve"> train</w:t>
                  </w:r>
                  <w:r w:rsidRPr="0095304C">
                    <w:rPr>
                      <w:i w:val="0"/>
                      <w:iCs w:val="0"/>
                    </w:rPr>
                    <w:t xml:space="preserve"> </w:t>
                  </w:r>
                  <w:r w:rsidRPr="0095304C">
                    <w:rPr>
                      <w:iCs w:val="0"/>
                    </w:rPr>
                    <w:t>season [ticket] is £608 and parking would be £1400 in Bristol</w:t>
                  </w:r>
                  <w:r w:rsidRPr="0095304C">
                    <w:t>”.</w:t>
                  </w:r>
                </w:p>
                <w:p w:rsidR="00A146D9" w:rsidRPr="0095304C" w:rsidRDefault="00A146D9" w:rsidP="00A146D9">
                  <w:pPr>
                    <w:pStyle w:val="Quote"/>
                  </w:pPr>
                  <w:r w:rsidRPr="0095304C">
                    <w:t xml:space="preserve"> “</w:t>
                  </w:r>
                  <w:proofErr w:type="gramStart"/>
                  <w:r w:rsidRPr="0095304C">
                    <w:t>used</w:t>
                  </w:r>
                  <w:proofErr w:type="gramEnd"/>
                  <w:r w:rsidRPr="0095304C">
                    <w:t xml:space="preserve"> to drive, started to bike-rail two years ago for fitness, pleasantly surprised”</w:t>
                  </w:r>
                </w:p>
                <w:p w:rsidR="00A146D9" w:rsidRPr="0095304C" w:rsidRDefault="00A146D9" w:rsidP="00A146D9">
                  <w:pPr>
                    <w:pStyle w:val="Quote"/>
                  </w:pPr>
                  <w:r w:rsidRPr="0095304C">
                    <w:t>“I would need a second car, hate traffic jams, the cost and bad for the environment”</w:t>
                  </w:r>
                </w:p>
                <w:p w:rsidR="00C4556D" w:rsidRPr="00E127DE" w:rsidRDefault="00C4556D" w:rsidP="00C4556D">
                  <w:pPr>
                    <w:rPr>
                      <w:i/>
                    </w:rPr>
                  </w:pPr>
                </w:p>
              </w:txbxContent>
            </v:textbox>
            <w10:wrap type="none"/>
            <w10:anchorlock/>
          </v:shape>
        </w:pict>
      </w:r>
    </w:p>
    <w:p w:rsidR="00D523AE" w:rsidRPr="0014548F" w:rsidRDefault="00F8264C" w:rsidP="0014548F">
      <w:pPr>
        <w:spacing w:line="240" w:lineRule="auto"/>
        <w:rPr>
          <w:rFonts w:cs="Arial"/>
          <w:sz w:val="24"/>
          <w:szCs w:val="24"/>
        </w:rPr>
      </w:pPr>
      <w:r>
        <w:rPr>
          <w:rFonts w:cs="Arial"/>
          <w:sz w:val="24"/>
          <w:szCs w:val="24"/>
        </w:rPr>
        <w:t xml:space="preserve">On average </w:t>
      </w:r>
      <w:r w:rsidR="00071F3A">
        <w:rPr>
          <w:rFonts w:cs="Arial"/>
          <w:sz w:val="24"/>
          <w:szCs w:val="24"/>
        </w:rPr>
        <w:t xml:space="preserve">the Bristol bike-rail integrators had cycled a distance of </w:t>
      </w:r>
      <w:r w:rsidR="007A69DB" w:rsidRPr="0014548F">
        <w:rPr>
          <w:rFonts w:cs="Arial"/>
          <w:sz w:val="24"/>
          <w:szCs w:val="24"/>
        </w:rPr>
        <w:t>3.7km</w:t>
      </w:r>
      <w:r w:rsidR="00071F3A">
        <w:rPr>
          <w:rFonts w:cs="Arial"/>
          <w:sz w:val="24"/>
          <w:szCs w:val="24"/>
        </w:rPr>
        <w:t xml:space="preserve"> to the station</w:t>
      </w:r>
      <w:r w:rsidR="008119E9" w:rsidRPr="0014548F">
        <w:rPr>
          <w:rFonts w:cs="Arial"/>
          <w:sz w:val="24"/>
          <w:szCs w:val="24"/>
        </w:rPr>
        <w:t xml:space="preserve">, a distance which few would consider walking. </w:t>
      </w:r>
      <w:r w:rsidR="00D523AE" w:rsidRPr="0014548F">
        <w:rPr>
          <w:rFonts w:cs="Arial"/>
          <w:sz w:val="24"/>
          <w:szCs w:val="24"/>
        </w:rPr>
        <w:t xml:space="preserve"> </w:t>
      </w:r>
      <w:r w:rsidR="00F941EB">
        <w:rPr>
          <w:rFonts w:cs="Arial"/>
          <w:sz w:val="24"/>
          <w:szCs w:val="24"/>
        </w:rPr>
        <w:t>Table 2 below illustrates</w:t>
      </w:r>
      <w:r w:rsidR="00071F3A">
        <w:rPr>
          <w:rFonts w:cs="Arial"/>
          <w:sz w:val="24"/>
          <w:szCs w:val="24"/>
        </w:rPr>
        <w:t xml:space="preserve"> the potential increase in catchment area </w:t>
      </w:r>
      <w:r w:rsidR="00F941EB">
        <w:rPr>
          <w:rFonts w:cs="Arial"/>
          <w:sz w:val="24"/>
          <w:szCs w:val="24"/>
        </w:rPr>
        <w:t xml:space="preserve">over walking </w:t>
      </w:r>
      <w:r w:rsidR="00071F3A">
        <w:rPr>
          <w:rFonts w:cs="Arial"/>
          <w:sz w:val="24"/>
          <w:szCs w:val="24"/>
        </w:rPr>
        <w:t>if the promotion of cycle access was more vigorously promoted</w:t>
      </w:r>
      <w:r w:rsidR="008119E9" w:rsidRPr="0014548F">
        <w:rPr>
          <w:rStyle w:val="EndnoteReference"/>
          <w:rFonts w:cs="Arial"/>
          <w:sz w:val="24"/>
          <w:szCs w:val="24"/>
        </w:rPr>
        <w:endnoteReference w:id="3"/>
      </w:r>
      <w:r w:rsidR="008119E9" w:rsidRPr="0014548F">
        <w:rPr>
          <w:rFonts w:cs="Arial"/>
          <w:sz w:val="24"/>
          <w:szCs w:val="24"/>
        </w:rPr>
        <w:t>.</w:t>
      </w:r>
      <w:r w:rsidR="00D523AE" w:rsidRPr="0014548F">
        <w:rPr>
          <w:rFonts w:cs="Arial"/>
          <w:sz w:val="24"/>
          <w:szCs w:val="24"/>
        </w:rPr>
        <w:t xml:space="preserve"> The </w:t>
      </w:r>
      <w:r w:rsidR="00071F3A">
        <w:rPr>
          <w:rFonts w:cs="Arial"/>
          <w:sz w:val="24"/>
          <w:szCs w:val="24"/>
        </w:rPr>
        <w:t xml:space="preserve">size of the expansion in </w:t>
      </w:r>
      <w:r w:rsidR="00D523AE" w:rsidRPr="0014548F">
        <w:rPr>
          <w:rFonts w:cs="Arial"/>
          <w:sz w:val="24"/>
          <w:szCs w:val="24"/>
        </w:rPr>
        <w:t xml:space="preserve">catchment area </w:t>
      </w:r>
      <w:r w:rsidR="008119E9" w:rsidRPr="0014548F">
        <w:rPr>
          <w:rFonts w:cs="Arial"/>
          <w:sz w:val="24"/>
          <w:szCs w:val="24"/>
        </w:rPr>
        <w:t>of any station would depend</w:t>
      </w:r>
      <w:r w:rsidR="00D523AE" w:rsidRPr="0014548F">
        <w:rPr>
          <w:rFonts w:cs="Arial"/>
          <w:sz w:val="24"/>
          <w:szCs w:val="24"/>
        </w:rPr>
        <w:t xml:space="preserve"> on cycling speeds and for the purposes of this research a 15kmh</w:t>
      </w:r>
      <w:r w:rsidR="00B56B98">
        <w:rPr>
          <w:rFonts w:cs="Arial"/>
          <w:sz w:val="24"/>
          <w:szCs w:val="24"/>
        </w:rPr>
        <w:t xml:space="preserve"> </w:t>
      </w:r>
      <w:r w:rsidR="00D523AE" w:rsidRPr="0014548F">
        <w:rPr>
          <w:rFonts w:cs="Arial"/>
          <w:sz w:val="24"/>
          <w:szCs w:val="24"/>
        </w:rPr>
        <w:t>speed has been used</w:t>
      </w:r>
      <w:r w:rsidR="00B56B98">
        <w:rPr>
          <w:rFonts w:cs="Arial"/>
          <w:sz w:val="24"/>
          <w:szCs w:val="24"/>
        </w:rPr>
        <w:t>,</w:t>
      </w:r>
      <w:r w:rsidR="003F0437" w:rsidRPr="0014548F">
        <w:rPr>
          <w:rFonts w:cs="Arial"/>
          <w:sz w:val="24"/>
          <w:szCs w:val="24"/>
        </w:rPr>
        <w:t xml:space="preserve"> resulting in a</w:t>
      </w:r>
      <w:r w:rsidR="00D523AE" w:rsidRPr="0014548F">
        <w:rPr>
          <w:rFonts w:cs="Arial"/>
          <w:sz w:val="24"/>
          <w:szCs w:val="24"/>
        </w:rPr>
        <w:t xml:space="preserve"> </w:t>
      </w:r>
      <w:r w:rsidR="00B56B98">
        <w:rPr>
          <w:rFonts w:cs="Arial"/>
          <w:sz w:val="24"/>
          <w:szCs w:val="24"/>
        </w:rPr>
        <w:t>ten</w:t>
      </w:r>
      <w:r w:rsidR="00D523AE" w:rsidRPr="0014548F">
        <w:rPr>
          <w:rFonts w:cs="Arial"/>
          <w:sz w:val="24"/>
          <w:szCs w:val="24"/>
        </w:rPr>
        <w:t>fold increase in catchment area o</w:t>
      </w:r>
      <w:r w:rsidR="00071F3A">
        <w:rPr>
          <w:rFonts w:cs="Arial"/>
          <w:sz w:val="24"/>
          <w:szCs w:val="24"/>
        </w:rPr>
        <w:t>ver walking</w:t>
      </w:r>
      <w:r w:rsidR="00AB6071">
        <w:rPr>
          <w:rFonts w:cs="Arial"/>
          <w:sz w:val="24"/>
          <w:szCs w:val="24"/>
        </w:rPr>
        <w:t>.</w:t>
      </w:r>
      <w:r w:rsidR="00071F3A">
        <w:rPr>
          <w:rFonts w:cs="Arial"/>
          <w:sz w:val="24"/>
          <w:szCs w:val="24"/>
        </w:rPr>
        <w:t xml:space="preserve"> </w:t>
      </w:r>
      <w:bookmarkStart w:id="0" w:name="_Toc248486688"/>
      <w:bookmarkStart w:id="1" w:name="_Toc251770861"/>
      <w:bookmarkStart w:id="2" w:name="_Toc252139106"/>
      <w:bookmarkStart w:id="3" w:name="_Toc252286058"/>
    </w:p>
    <w:p w:rsidR="00D523AE" w:rsidRPr="0014548F" w:rsidRDefault="00D523AE" w:rsidP="0014548F">
      <w:pPr>
        <w:pStyle w:val="Caption"/>
      </w:pPr>
      <w:bookmarkStart w:id="4" w:name="_Toc252450996"/>
      <w:r w:rsidRPr="0014548F">
        <w:t xml:space="preserve">Table </w:t>
      </w:r>
      <w:proofErr w:type="gramStart"/>
      <w:r w:rsidR="00071F3A">
        <w:t>2</w:t>
      </w:r>
      <w:r w:rsidRPr="0014548F">
        <w:t xml:space="preserve">  Station</w:t>
      </w:r>
      <w:proofErr w:type="gramEnd"/>
      <w:r w:rsidRPr="0014548F">
        <w:t xml:space="preserve"> Catchment area for walking and cycling</w:t>
      </w:r>
      <w:bookmarkEnd w:id="0"/>
      <w:bookmarkEnd w:id="1"/>
      <w:bookmarkEnd w:id="2"/>
      <w:bookmarkEnd w:id="3"/>
      <w:bookmarkEnd w:id="4"/>
    </w:p>
    <w:p w:rsidR="00D523AE" w:rsidRPr="0014548F" w:rsidRDefault="00D523AE" w:rsidP="0014548F">
      <w:pPr>
        <w:spacing w:line="240" w:lineRule="auto"/>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6"/>
        <w:gridCol w:w="2121"/>
        <w:gridCol w:w="2127"/>
        <w:gridCol w:w="2158"/>
      </w:tblGrid>
      <w:tr w:rsidR="00D523AE" w:rsidRPr="0014548F" w:rsidTr="002B69BF">
        <w:tc>
          <w:tcPr>
            <w:tcW w:w="2116" w:type="dxa"/>
          </w:tcPr>
          <w:p w:rsidR="00D523AE" w:rsidRPr="0014548F" w:rsidRDefault="00D523AE" w:rsidP="0014548F">
            <w:pPr>
              <w:spacing w:line="240" w:lineRule="auto"/>
              <w:rPr>
                <w:rFonts w:cs="Arial"/>
                <w:sz w:val="24"/>
                <w:szCs w:val="24"/>
              </w:rPr>
            </w:pPr>
          </w:p>
        </w:tc>
        <w:tc>
          <w:tcPr>
            <w:tcW w:w="2121" w:type="dxa"/>
          </w:tcPr>
          <w:p w:rsidR="00D523AE" w:rsidRPr="0014548F" w:rsidRDefault="00D523AE" w:rsidP="0014548F">
            <w:pPr>
              <w:spacing w:line="240" w:lineRule="auto"/>
              <w:rPr>
                <w:rFonts w:cs="Arial"/>
                <w:b/>
                <w:sz w:val="24"/>
                <w:szCs w:val="24"/>
              </w:rPr>
            </w:pPr>
            <w:r w:rsidRPr="0014548F">
              <w:rPr>
                <w:rFonts w:cs="Arial"/>
                <w:b/>
                <w:sz w:val="24"/>
                <w:szCs w:val="24"/>
              </w:rPr>
              <w:t>Average speed</w:t>
            </w:r>
          </w:p>
        </w:tc>
        <w:tc>
          <w:tcPr>
            <w:tcW w:w="2127" w:type="dxa"/>
          </w:tcPr>
          <w:p w:rsidR="00D523AE" w:rsidRPr="0014548F" w:rsidRDefault="00D523AE" w:rsidP="0014548F">
            <w:pPr>
              <w:spacing w:line="240" w:lineRule="auto"/>
              <w:rPr>
                <w:rFonts w:cs="Arial"/>
                <w:b/>
                <w:sz w:val="24"/>
                <w:szCs w:val="24"/>
              </w:rPr>
            </w:pPr>
            <w:r w:rsidRPr="0014548F">
              <w:rPr>
                <w:rFonts w:cs="Arial"/>
                <w:b/>
                <w:sz w:val="24"/>
                <w:szCs w:val="24"/>
              </w:rPr>
              <w:t>Distance Covered in 10 minutes</w:t>
            </w:r>
          </w:p>
        </w:tc>
        <w:tc>
          <w:tcPr>
            <w:tcW w:w="2158" w:type="dxa"/>
          </w:tcPr>
          <w:p w:rsidR="00D523AE" w:rsidRPr="0014548F" w:rsidRDefault="00D523AE" w:rsidP="0014548F">
            <w:pPr>
              <w:spacing w:line="240" w:lineRule="auto"/>
              <w:rPr>
                <w:rFonts w:cs="Arial"/>
                <w:b/>
                <w:sz w:val="24"/>
                <w:szCs w:val="24"/>
              </w:rPr>
            </w:pPr>
            <w:r w:rsidRPr="0014548F">
              <w:rPr>
                <w:rFonts w:cs="Arial"/>
                <w:b/>
                <w:sz w:val="24"/>
                <w:szCs w:val="24"/>
              </w:rPr>
              <w:t>Catchment area</w:t>
            </w:r>
          </w:p>
        </w:tc>
      </w:tr>
      <w:tr w:rsidR="00D523AE" w:rsidRPr="0014548F" w:rsidTr="002B69BF">
        <w:tc>
          <w:tcPr>
            <w:tcW w:w="2116" w:type="dxa"/>
          </w:tcPr>
          <w:p w:rsidR="00D523AE" w:rsidRPr="0014548F" w:rsidRDefault="00D523AE" w:rsidP="0014548F">
            <w:pPr>
              <w:spacing w:line="240" w:lineRule="auto"/>
              <w:rPr>
                <w:rFonts w:cs="Arial"/>
                <w:b/>
                <w:sz w:val="24"/>
                <w:szCs w:val="24"/>
              </w:rPr>
            </w:pPr>
            <w:r w:rsidRPr="0014548F">
              <w:rPr>
                <w:rFonts w:cs="Arial"/>
                <w:b/>
                <w:sz w:val="24"/>
                <w:szCs w:val="24"/>
              </w:rPr>
              <w:t>Walking</w:t>
            </w:r>
          </w:p>
        </w:tc>
        <w:tc>
          <w:tcPr>
            <w:tcW w:w="2121" w:type="dxa"/>
          </w:tcPr>
          <w:p w:rsidR="00D523AE" w:rsidRPr="0014548F" w:rsidRDefault="00D523AE" w:rsidP="0014548F">
            <w:pPr>
              <w:spacing w:line="240" w:lineRule="auto"/>
              <w:rPr>
                <w:rFonts w:cs="Arial"/>
                <w:sz w:val="24"/>
                <w:szCs w:val="24"/>
              </w:rPr>
            </w:pPr>
            <w:r w:rsidRPr="0014548F">
              <w:rPr>
                <w:rFonts w:cs="Arial"/>
                <w:sz w:val="24"/>
                <w:szCs w:val="24"/>
              </w:rPr>
              <w:t>5 km per hour</w:t>
            </w:r>
          </w:p>
        </w:tc>
        <w:tc>
          <w:tcPr>
            <w:tcW w:w="2127" w:type="dxa"/>
          </w:tcPr>
          <w:p w:rsidR="00D523AE" w:rsidRPr="0014548F" w:rsidRDefault="00D523AE" w:rsidP="0014548F">
            <w:pPr>
              <w:spacing w:line="240" w:lineRule="auto"/>
              <w:rPr>
                <w:rFonts w:cs="Arial"/>
                <w:sz w:val="24"/>
                <w:szCs w:val="24"/>
              </w:rPr>
            </w:pPr>
            <w:r w:rsidRPr="0014548F">
              <w:rPr>
                <w:rFonts w:cs="Arial"/>
                <w:sz w:val="24"/>
                <w:szCs w:val="24"/>
              </w:rPr>
              <w:t>0.8 km</w:t>
            </w:r>
          </w:p>
        </w:tc>
        <w:tc>
          <w:tcPr>
            <w:tcW w:w="2158" w:type="dxa"/>
          </w:tcPr>
          <w:p w:rsidR="00D523AE" w:rsidRPr="0014548F" w:rsidRDefault="00D523AE" w:rsidP="0014548F">
            <w:pPr>
              <w:spacing w:line="240" w:lineRule="auto"/>
              <w:rPr>
                <w:rFonts w:cs="Arial"/>
                <w:sz w:val="24"/>
                <w:szCs w:val="24"/>
              </w:rPr>
            </w:pPr>
            <w:r w:rsidRPr="0014548F">
              <w:rPr>
                <w:rFonts w:cs="Arial"/>
                <w:sz w:val="24"/>
                <w:szCs w:val="24"/>
              </w:rPr>
              <w:t>2 kms</w:t>
            </w:r>
            <w:r w:rsidRPr="0014548F">
              <w:rPr>
                <w:rFonts w:cs="Arial"/>
                <w:sz w:val="24"/>
                <w:szCs w:val="24"/>
                <w:vertAlign w:val="superscript"/>
              </w:rPr>
              <w:t>2</w:t>
            </w:r>
            <w:r w:rsidRPr="0014548F">
              <w:rPr>
                <w:rFonts w:cs="Arial"/>
                <w:sz w:val="24"/>
                <w:szCs w:val="24"/>
              </w:rPr>
              <w:t xml:space="preserve"> </w:t>
            </w:r>
          </w:p>
        </w:tc>
      </w:tr>
      <w:tr w:rsidR="00D523AE" w:rsidRPr="0014548F" w:rsidTr="002B69BF">
        <w:tc>
          <w:tcPr>
            <w:tcW w:w="2116" w:type="dxa"/>
          </w:tcPr>
          <w:p w:rsidR="00D523AE" w:rsidRPr="0014548F" w:rsidRDefault="00D523AE" w:rsidP="0014548F">
            <w:pPr>
              <w:spacing w:line="240" w:lineRule="auto"/>
              <w:rPr>
                <w:rFonts w:cs="Arial"/>
                <w:b/>
                <w:sz w:val="24"/>
                <w:szCs w:val="24"/>
              </w:rPr>
            </w:pPr>
            <w:r w:rsidRPr="0014548F">
              <w:rPr>
                <w:rFonts w:cs="Arial"/>
                <w:b/>
                <w:sz w:val="24"/>
                <w:szCs w:val="24"/>
              </w:rPr>
              <w:t xml:space="preserve">Cycling </w:t>
            </w:r>
          </w:p>
        </w:tc>
        <w:tc>
          <w:tcPr>
            <w:tcW w:w="2121" w:type="dxa"/>
          </w:tcPr>
          <w:p w:rsidR="00D523AE" w:rsidRPr="0014548F" w:rsidRDefault="00D523AE" w:rsidP="0014548F">
            <w:pPr>
              <w:spacing w:line="240" w:lineRule="auto"/>
              <w:rPr>
                <w:rFonts w:cs="Arial"/>
                <w:sz w:val="24"/>
                <w:szCs w:val="24"/>
              </w:rPr>
            </w:pPr>
            <w:r w:rsidRPr="0014548F">
              <w:rPr>
                <w:rFonts w:cs="Arial"/>
                <w:sz w:val="24"/>
                <w:szCs w:val="24"/>
              </w:rPr>
              <w:t>15 km per hour</w:t>
            </w:r>
          </w:p>
        </w:tc>
        <w:tc>
          <w:tcPr>
            <w:tcW w:w="2127" w:type="dxa"/>
          </w:tcPr>
          <w:p w:rsidR="00D523AE" w:rsidRPr="0014548F" w:rsidRDefault="00D523AE" w:rsidP="0014548F">
            <w:pPr>
              <w:spacing w:line="240" w:lineRule="auto"/>
              <w:rPr>
                <w:rFonts w:cs="Arial"/>
                <w:sz w:val="24"/>
                <w:szCs w:val="24"/>
              </w:rPr>
            </w:pPr>
            <w:r w:rsidRPr="0014548F">
              <w:rPr>
                <w:rFonts w:cs="Arial"/>
                <w:sz w:val="24"/>
                <w:szCs w:val="24"/>
              </w:rPr>
              <w:t>2.5 km</w:t>
            </w:r>
          </w:p>
        </w:tc>
        <w:tc>
          <w:tcPr>
            <w:tcW w:w="2158" w:type="dxa"/>
          </w:tcPr>
          <w:p w:rsidR="00D523AE" w:rsidRPr="0014548F" w:rsidRDefault="00D523AE" w:rsidP="0014548F">
            <w:pPr>
              <w:spacing w:line="240" w:lineRule="auto"/>
              <w:rPr>
                <w:rFonts w:cs="Arial"/>
                <w:sz w:val="24"/>
                <w:szCs w:val="24"/>
                <w:vertAlign w:val="superscript"/>
              </w:rPr>
            </w:pPr>
            <w:r w:rsidRPr="0014548F">
              <w:rPr>
                <w:rFonts w:cs="Arial"/>
                <w:sz w:val="24"/>
                <w:szCs w:val="24"/>
              </w:rPr>
              <w:t>20 kms</w:t>
            </w:r>
            <w:r w:rsidRPr="0014548F">
              <w:rPr>
                <w:rFonts w:cs="Arial"/>
                <w:sz w:val="24"/>
                <w:szCs w:val="24"/>
                <w:vertAlign w:val="superscript"/>
              </w:rPr>
              <w:t>2</w:t>
            </w:r>
          </w:p>
        </w:tc>
      </w:tr>
    </w:tbl>
    <w:p w:rsidR="00D523AE" w:rsidRPr="0014548F" w:rsidRDefault="00D523AE" w:rsidP="0014548F">
      <w:pPr>
        <w:spacing w:line="240" w:lineRule="auto"/>
        <w:rPr>
          <w:rFonts w:cs="Arial"/>
          <w:sz w:val="24"/>
          <w:szCs w:val="24"/>
        </w:rPr>
      </w:pPr>
    </w:p>
    <w:p w:rsidR="006B56E4" w:rsidRDefault="006B56E4" w:rsidP="0014548F">
      <w:pPr>
        <w:widowControl/>
        <w:spacing w:line="240" w:lineRule="auto"/>
        <w:rPr>
          <w:rFonts w:cs="Arial"/>
          <w:sz w:val="24"/>
          <w:szCs w:val="24"/>
        </w:rPr>
      </w:pPr>
      <w:r>
        <w:rPr>
          <w:rFonts w:cs="Arial"/>
          <w:sz w:val="24"/>
          <w:szCs w:val="24"/>
        </w:rPr>
        <w:lastRenderedPageBreak/>
        <w:t>Interventions to promote BRI could initially target two groups; existing rail users who</w:t>
      </w:r>
      <w:r w:rsidR="00F85965">
        <w:rPr>
          <w:rFonts w:cs="Arial"/>
          <w:sz w:val="24"/>
          <w:szCs w:val="24"/>
        </w:rPr>
        <w:t xml:space="preserve"> do not currently access by bicycle</w:t>
      </w:r>
      <w:r>
        <w:rPr>
          <w:rFonts w:cs="Arial"/>
          <w:sz w:val="24"/>
          <w:szCs w:val="24"/>
        </w:rPr>
        <w:t xml:space="preserve"> and those that live within a </w:t>
      </w:r>
      <w:r w:rsidR="00B56B98">
        <w:rPr>
          <w:rFonts w:cs="Arial"/>
          <w:sz w:val="24"/>
          <w:szCs w:val="24"/>
        </w:rPr>
        <w:t xml:space="preserve">particular </w:t>
      </w:r>
      <w:r>
        <w:rPr>
          <w:rFonts w:cs="Arial"/>
          <w:sz w:val="24"/>
          <w:szCs w:val="24"/>
        </w:rPr>
        <w:t xml:space="preserve">cycling distance band of a railway station, a distance that is perhaps perceived to be too far to walk but not far enough to warrant </w:t>
      </w:r>
      <w:r w:rsidR="00C4133D">
        <w:rPr>
          <w:rFonts w:cs="Arial"/>
          <w:sz w:val="24"/>
          <w:szCs w:val="24"/>
        </w:rPr>
        <w:t>using a car or public transport e.g. between 0.8 and 2.5 km.</w:t>
      </w:r>
    </w:p>
    <w:p w:rsidR="00E90F1D" w:rsidRPr="00CB75BF" w:rsidRDefault="006B56E4" w:rsidP="00CB75BF">
      <w:pPr>
        <w:widowControl/>
        <w:spacing w:line="240" w:lineRule="auto"/>
        <w:rPr>
          <w:rFonts w:cs="Arial"/>
          <w:sz w:val="24"/>
          <w:szCs w:val="24"/>
        </w:rPr>
      </w:pPr>
      <w:r w:rsidRPr="00CB75BF">
        <w:rPr>
          <w:rFonts w:cs="Arial"/>
          <w:sz w:val="24"/>
          <w:szCs w:val="24"/>
        </w:rPr>
        <w:t xml:space="preserve">The internet survey </w:t>
      </w:r>
      <w:r w:rsidR="003779BF">
        <w:rPr>
          <w:rFonts w:cs="Arial"/>
          <w:sz w:val="24"/>
          <w:szCs w:val="24"/>
        </w:rPr>
        <w:t>showed that</w:t>
      </w:r>
      <w:r w:rsidR="004E45C1">
        <w:rPr>
          <w:rFonts w:cs="Arial"/>
          <w:sz w:val="24"/>
          <w:szCs w:val="24"/>
        </w:rPr>
        <w:t>,</w:t>
      </w:r>
      <w:r w:rsidR="003779BF">
        <w:rPr>
          <w:rFonts w:cs="Arial"/>
          <w:sz w:val="24"/>
          <w:szCs w:val="24"/>
        </w:rPr>
        <w:t xml:space="preserve"> o</w:t>
      </w:r>
      <w:r w:rsidRPr="00CB75BF">
        <w:rPr>
          <w:rFonts w:cs="Arial"/>
          <w:sz w:val="24"/>
          <w:szCs w:val="24"/>
        </w:rPr>
        <w:t xml:space="preserve">f those planning or booking a rail journey </w:t>
      </w:r>
      <w:r w:rsidR="00E90F1D" w:rsidRPr="00CB75BF">
        <w:rPr>
          <w:rFonts w:cs="Arial"/>
          <w:sz w:val="24"/>
          <w:szCs w:val="24"/>
        </w:rPr>
        <w:t>anywhere on the UK rail network</w:t>
      </w:r>
      <w:r w:rsidR="004E45C1">
        <w:rPr>
          <w:rFonts w:cs="Arial"/>
          <w:sz w:val="24"/>
          <w:szCs w:val="24"/>
        </w:rPr>
        <w:t xml:space="preserve"> </w:t>
      </w:r>
      <w:r w:rsidR="004E45C1" w:rsidRPr="00CB75BF">
        <w:rPr>
          <w:rFonts w:cs="Arial"/>
          <w:sz w:val="24"/>
          <w:szCs w:val="24"/>
        </w:rPr>
        <w:t>(N=975)</w:t>
      </w:r>
      <w:r w:rsidR="00C4133D" w:rsidRPr="00CB75BF">
        <w:rPr>
          <w:rFonts w:cs="Arial"/>
          <w:sz w:val="24"/>
          <w:szCs w:val="24"/>
        </w:rPr>
        <w:t>,</w:t>
      </w:r>
      <w:r w:rsidR="00E90F1D" w:rsidRPr="00CB75BF">
        <w:rPr>
          <w:rFonts w:cs="Arial"/>
          <w:sz w:val="24"/>
          <w:szCs w:val="24"/>
        </w:rPr>
        <w:t xml:space="preserve"> </w:t>
      </w:r>
      <w:r w:rsidRPr="00CB75BF">
        <w:rPr>
          <w:rFonts w:cs="Arial"/>
          <w:sz w:val="24"/>
          <w:szCs w:val="24"/>
        </w:rPr>
        <w:t>61% owned a bicycle</w:t>
      </w:r>
      <w:r w:rsidR="00F85965">
        <w:rPr>
          <w:rFonts w:cs="Arial"/>
          <w:sz w:val="24"/>
          <w:szCs w:val="24"/>
        </w:rPr>
        <w:t>. Th</w:t>
      </w:r>
      <w:r w:rsidR="003779BF">
        <w:rPr>
          <w:rFonts w:cs="Arial"/>
          <w:sz w:val="24"/>
          <w:szCs w:val="24"/>
        </w:rPr>
        <w:t>ese individuals were</w:t>
      </w:r>
      <w:r w:rsidR="00E90F1D" w:rsidRPr="00CB75BF">
        <w:rPr>
          <w:rFonts w:cs="Arial"/>
          <w:sz w:val="24"/>
          <w:szCs w:val="24"/>
        </w:rPr>
        <w:t xml:space="preserve"> asked if they would ever consider accessing the station by bicycle and</w:t>
      </w:r>
      <w:r w:rsidR="00C4133D" w:rsidRPr="00CB75BF">
        <w:rPr>
          <w:rFonts w:cs="Arial"/>
          <w:sz w:val="24"/>
          <w:szCs w:val="24"/>
        </w:rPr>
        <w:t xml:space="preserve"> </w:t>
      </w:r>
      <w:r w:rsidR="00E90F1D" w:rsidRPr="00CB75BF">
        <w:rPr>
          <w:rFonts w:cs="Arial"/>
          <w:sz w:val="24"/>
          <w:szCs w:val="24"/>
        </w:rPr>
        <w:t xml:space="preserve">over half </w:t>
      </w:r>
      <w:r w:rsidR="00F85965">
        <w:rPr>
          <w:rFonts w:cs="Arial"/>
          <w:sz w:val="24"/>
          <w:szCs w:val="24"/>
        </w:rPr>
        <w:t>replied in the affirmative.</w:t>
      </w:r>
      <w:r w:rsidR="00E90F1D" w:rsidRPr="00CB75BF">
        <w:rPr>
          <w:rFonts w:cs="Arial"/>
          <w:sz w:val="24"/>
          <w:szCs w:val="24"/>
        </w:rPr>
        <w:t xml:space="preserve"> Hypothetical questions need to be treated with caution but it does suggest that a reasonable proportion are at least willing to entertain the idea of using their bicycles and this in turn suggests there may not be a distance barrier. </w:t>
      </w:r>
    </w:p>
    <w:p w:rsidR="00E90F1D" w:rsidRPr="00CB75BF" w:rsidRDefault="003779BF" w:rsidP="00CB75BF">
      <w:pPr>
        <w:widowControl/>
        <w:spacing w:line="240" w:lineRule="auto"/>
        <w:rPr>
          <w:rFonts w:cs="Arial"/>
          <w:sz w:val="24"/>
          <w:szCs w:val="24"/>
        </w:rPr>
      </w:pPr>
      <w:r>
        <w:rPr>
          <w:rFonts w:cs="Arial"/>
          <w:sz w:val="24"/>
          <w:szCs w:val="24"/>
        </w:rPr>
        <w:t>A further question was asked of t</w:t>
      </w:r>
      <w:r w:rsidR="00E90F1D" w:rsidRPr="00CB75BF">
        <w:rPr>
          <w:rFonts w:cs="Arial"/>
          <w:sz w:val="24"/>
          <w:szCs w:val="24"/>
        </w:rPr>
        <w:t>hose respondents who owned a bicycle but had said they would not con</w:t>
      </w:r>
      <w:r>
        <w:rPr>
          <w:rFonts w:cs="Arial"/>
          <w:sz w:val="24"/>
          <w:szCs w:val="24"/>
        </w:rPr>
        <w:t xml:space="preserve">sider using it (N=209), </w:t>
      </w:r>
      <w:r w:rsidR="00E90F1D" w:rsidRPr="00CB75BF">
        <w:rPr>
          <w:rFonts w:cs="Arial"/>
          <w:sz w:val="24"/>
          <w:szCs w:val="24"/>
        </w:rPr>
        <w:t>Why would you not consider accessing the station by bicycle?” and the percentage of individuals who gave a particular answer is shown in Chart 2 below. Distance was mentioned most but only slightly less often mentioned was “not safe to leave a bicycle at the station”, which was the actual description in the questionnaire (labelled as “no secure parking” for ease o</w:t>
      </w:r>
      <w:r w:rsidR="00C4133D" w:rsidRPr="00CB75BF">
        <w:rPr>
          <w:rFonts w:cs="Arial"/>
          <w:sz w:val="24"/>
          <w:szCs w:val="24"/>
        </w:rPr>
        <w:t xml:space="preserve">f representation in the Chart 2 </w:t>
      </w:r>
      <w:r w:rsidR="00E90F1D" w:rsidRPr="00CB75BF">
        <w:rPr>
          <w:rFonts w:cs="Arial"/>
          <w:sz w:val="24"/>
          <w:szCs w:val="24"/>
        </w:rPr>
        <w:t xml:space="preserve">below). </w:t>
      </w:r>
      <w:bookmarkStart w:id="5" w:name="_Toc251771222"/>
      <w:bookmarkStart w:id="6" w:name="_Toc252139055"/>
      <w:bookmarkStart w:id="7" w:name="_Toc252286007"/>
    </w:p>
    <w:p w:rsidR="00E90F1D" w:rsidRDefault="00E90F1D" w:rsidP="00C4556D">
      <w:pPr>
        <w:pStyle w:val="Caption"/>
        <w:rPr>
          <w:noProof/>
        </w:rPr>
      </w:pPr>
      <w:bookmarkStart w:id="8" w:name="_Toc252451279"/>
      <w:r>
        <w:t xml:space="preserve">Chart </w:t>
      </w:r>
      <w:proofErr w:type="gramStart"/>
      <w:r w:rsidR="00C4133D">
        <w:t>2</w:t>
      </w:r>
      <w:r>
        <w:t xml:space="preserve">  </w:t>
      </w:r>
      <w:r>
        <w:rPr>
          <w:noProof/>
        </w:rPr>
        <w:t>Reasons</w:t>
      </w:r>
      <w:proofErr w:type="gramEnd"/>
      <w:r>
        <w:rPr>
          <w:noProof/>
        </w:rPr>
        <w:t xml:space="preserve"> for not considering accessing by bicycle (N=209)</w:t>
      </w:r>
      <w:bookmarkEnd w:id="5"/>
      <w:bookmarkEnd w:id="6"/>
      <w:bookmarkEnd w:id="7"/>
      <w:bookmarkEnd w:id="8"/>
    </w:p>
    <w:p w:rsidR="00C4556D" w:rsidRPr="00C4556D" w:rsidRDefault="00C4556D" w:rsidP="00C4556D"/>
    <w:p w:rsidR="00E90F1D" w:rsidRDefault="00E90F1D" w:rsidP="00E90F1D">
      <w:pPr>
        <w:widowControl/>
        <w:rPr>
          <w:noProof/>
        </w:rPr>
      </w:pPr>
      <w:r>
        <w:rPr>
          <w:noProof/>
          <w:lang w:eastAsia="en-GB"/>
        </w:rPr>
        <w:drawing>
          <wp:inline distT="0" distB="0" distL="0" distR="0">
            <wp:extent cx="4572767" cy="3599059"/>
            <wp:effectExtent l="19050" t="0" r="18283" b="1391"/>
            <wp:docPr id="29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50A" w:rsidRDefault="00C4133D" w:rsidP="0014548F">
      <w:pPr>
        <w:widowControl/>
        <w:spacing w:line="240" w:lineRule="auto"/>
        <w:rPr>
          <w:rFonts w:cs="Arial"/>
          <w:sz w:val="24"/>
          <w:szCs w:val="24"/>
        </w:rPr>
      </w:pPr>
      <w:r>
        <w:rPr>
          <w:rFonts w:cs="Arial"/>
          <w:sz w:val="24"/>
          <w:szCs w:val="24"/>
        </w:rPr>
        <w:t xml:space="preserve"> </w:t>
      </w:r>
      <w:r w:rsidR="00CB75BF">
        <w:rPr>
          <w:rFonts w:cs="Arial"/>
          <w:sz w:val="24"/>
          <w:szCs w:val="24"/>
        </w:rPr>
        <w:t xml:space="preserve">As the introduction pointed out there are many railway stations in the UK that do not have any </w:t>
      </w:r>
      <w:r w:rsidR="000852DA">
        <w:rPr>
          <w:rFonts w:cs="Arial"/>
          <w:sz w:val="24"/>
          <w:szCs w:val="24"/>
        </w:rPr>
        <w:t>cycle parking. A</w:t>
      </w:r>
      <w:r w:rsidR="00CB75BF">
        <w:rPr>
          <w:rFonts w:cs="Arial"/>
          <w:sz w:val="24"/>
          <w:szCs w:val="24"/>
        </w:rPr>
        <w:t xml:space="preserve">n obvious first </w:t>
      </w:r>
      <w:r w:rsidR="00C0250A">
        <w:rPr>
          <w:rFonts w:cs="Arial"/>
          <w:sz w:val="24"/>
          <w:szCs w:val="24"/>
        </w:rPr>
        <w:t xml:space="preserve">step </w:t>
      </w:r>
      <w:r w:rsidR="00F85965">
        <w:rPr>
          <w:rFonts w:cs="Arial"/>
          <w:sz w:val="24"/>
          <w:szCs w:val="24"/>
        </w:rPr>
        <w:t xml:space="preserve">to promote bike-rail integration </w:t>
      </w:r>
      <w:r w:rsidR="003779BF">
        <w:rPr>
          <w:rFonts w:cs="Arial"/>
          <w:sz w:val="24"/>
          <w:szCs w:val="24"/>
        </w:rPr>
        <w:t>would be to address this barrier and</w:t>
      </w:r>
      <w:r w:rsidR="000852DA">
        <w:rPr>
          <w:rFonts w:cs="Arial"/>
          <w:sz w:val="24"/>
          <w:szCs w:val="24"/>
        </w:rPr>
        <w:t xml:space="preserve"> provide secure cycle parking </w:t>
      </w:r>
      <w:r w:rsidR="00CB75BF">
        <w:rPr>
          <w:rFonts w:cs="Arial"/>
          <w:sz w:val="24"/>
          <w:szCs w:val="24"/>
        </w:rPr>
        <w:lastRenderedPageBreak/>
        <w:t>but as th</w:t>
      </w:r>
      <w:r w:rsidR="00943278">
        <w:rPr>
          <w:rFonts w:cs="Arial"/>
          <w:sz w:val="24"/>
          <w:szCs w:val="24"/>
        </w:rPr>
        <w:t xml:space="preserve">e next </w:t>
      </w:r>
      <w:r w:rsidR="003779BF">
        <w:rPr>
          <w:rFonts w:cs="Arial"/>
          <w:sz w:val="24"/>
          <w:szCs w:val="24"/>
        </w:rPr>
        <w:t xml:space="preserve">two </w:t>
      </w:r>
      <w:r w:rsidR="00943278">
        <w:rPr>
          <w:rFonts w:cs="Arial"/>
          <w:sz w:val="24"/>
          <w:szCs w:val="24"/>
        </w:rPr>
        <w:t>section</w:t>
      </w:r>
      <w:r w:rsidR="00AB6071">
        <w:rPr>
          <w:rFonts w:cs="Arial"/>
          <w:sz w:val="24"/>
          <w:szCs w:val="24"/>
        </w:rPr>
        <w:t>s</w:t>
      </w:r>
      <w:r w:rsidR="00943278">
        <w:rPr>
          <w:rFonts w:cs="Arial"/>
          <w:sz w:val="24"/>
          <w:szCs w:val="24"/>
        </w:rPr>
        <w:t xml:space="preserve"> </w:t>
      </w:r>
      <w:r w:rsidR="003779BF">
        <w:rPr>
          <w:rFonts w:cs="Arial"/>
          <w:sz w:val="24"/>
          <w:szCs w:val="24"/>
        </w:rPr>
        <w:t>illustrate</w:t>
      </w:r>
      <w:r w:rsidR="00C0250A">
        <w:rPr>
          <w:rFonts w:cs="Arial"/>
          <w:sz w:val="24"/>
          <w:szCs w:val="24"/>
        </w:rPr>
        <w:t xml:space="preserve"> it is </w:t>
      </w:r>
      <w:r w:rsidR="00F85965">
        <w:rPr>
          <w:rFonts w:cs="Arial"/>
          <w:sz w:val="24"/>
          <w:szCs w:val="24"/>
        </w:rPr>
        <w:t xml:space="preserve">not </w:t>
      </w:r>
      <w:r w:rsidR="00C0250A">
        <w:rPr>
          <w:rFonts w:cs="Arial"/>
          <w:sz w:val="24"/>
          <w:szCs w:val="24"/>
        </w:rPr>
        <w:t xml:space="preserve">that straightforward to establish the potential demand or whether </w:t>
      </w:r>
      <w:r w:rsidR="003779BF">
        <w:rPr>
          <w:rFonts w:cs="Arial"/>
          <w:sz w:val="24"/>
          <w:szCs w:val="24"/>
        </w:rPr>
        <w:t xml:space="preserve">the provision of parking </w:t>
      </w:r>
      <w:r w:rsidR="00C0250A">
        <w:rPr>
          <w:rFonts w:cs="Arial"/>
          <w:sz w:val="24"/>
          <w:szCs w:val="24"/>
        </w:rPr>
        <w:t>is the best solution for all those individuals who might wish to bike-rail integrate.</w:t>
      </w:r>
    </w:p>
    <w:p w:rsidR="00F8264C" w:rsidRPr="00C4556D" w:rsidRDefault="006C520A" w:rsidP="00C4556D">
      <w:pPr>
        <w:pStyle w:val="ListParagraph"/>
        <w:widowControl/>
        <w:numPr>
          <w:ilvl w:val="0"/>
          <w:numId w:val="6"/>
        </w:numPr>
        <w:spacing w:line="240" w:lineRule="auto"/>
        <w:rPr>
          <w:rFonts w:cs="Arial"/>
          <w:sz w:val="24"/>
          <w:szCs w:val="24"/>
        </w:rPr>
      </w:pPr>
      <w:r w:rsidRPr="00C4556D">
        <w:rPr>
          <w:rFonts w:cs="Arial"/>
          <w:b/>
          <w:sz w:val="24"/>
          <w:szCs w:val="24"/>
        </w:rPr>
        <w:t xml:space="preserve">The choice of method of </w:t>
      </w:r>
      <w:r w:rsidR="00F8264C" w:rsidRPr="00C4556D">
        <w:rPr>
          <w:rFonts w:cs="Arial"/>
          <w:b/>
          <w:sz w:val="24"/>
          <w:szCs w:val="24"/>
        </w:rPr>
        <w:t>bike-rail integrat</w:t>
      </w:r>
      <w:r w:rsidRPr="00C4556D">
        <w:rPr>
          <w:rFonts w:cs="Arial"/>
          <w:b/>
          <w:sz w:val="24"/>
          <w:szCs w:val="24"/>
        </w:rPr>
        <w:t>ion</w:t>
      </w:r>
    </w:p>
    <w:p w:rsidR="00C4556D" w:rsidRDefault="003779BF" w:rsidP="0014548F">
      <w:pPr>
        <w:widowControl/>
        <w:spacing w:line="240" w:lineRule="auto"/>
        <w:rPr>
          <w:rFonts w:cs="Arial"/>
          <w:sz w:val="24"/>
          <w:szCs w:val="24"/>
        </w:rPr>
      </w:pPr>
      <w:r>
        <w:rPr>
          <w:rFonts w:cs="Arial"/>
          <w:sz w:val="24"/>
          <w:szCs w:val="24"/>
        </w:rPr>
        <w:t>There are several different potential methods of BRI and f</w:t>
      </w:r>
      <w:r w:rsidR="003F0437" w:rsidRPr="0014548F">
        <w:rPr>
          <w:rFonts w:cs="Arial"/>
          <w:sz w:val="24"/>
          <w:szCs w:val="24"/>
        </w:rPr>
        <w:t xml:space="preserve">ive </w:t>
      </w:r>
      <w:r>
        <w:rPr>
          <w:rFonts w:cs="Arial"/>
          <w:sz w:val="24"/>
          <w:szCs w:val="24"/>
        </w:rPr>
        <w:t xml:space="preserve">different had been </w:t>
      </w:r>
      <w:r w:rsidR="003F0437" w:rsidRPr="0014548F">
        <w:rPr>
          <w:rFonts w:cs="Arial"/>
          <w:sz w:val="24"/>
          <w:szCs w:val="24"/>
        </w:rPr>
        <w:t xml:space="preserve">deployed by </w:t>
      </w:r>
      <w:r>
        <w:rPr>
          <w:rFonts w:cs="Arial"/>
          <w:sz w:val="24"/>
          <w:szCs w:val="24"/>
        </w:rPr>
        <w:t xml:space="preserve">the </w:t>
      </w:r>
      <w:r w:rsidR="003F0437" w:rsidRPr="0014548F">
        <w:rPr>
          <w:rFonts w:cs="Arial"/>
          <w:sz w:val="24"/>
          <w:szCs w:val="24"/>
        </w:rPr>
        <w:t xml:space="preserve">survey participants </w:t>
      </w:r>
      <w:r>
        <w:rPr>
          <w:rFonts w:cs="Arial"/>
          <w:sz w:val="24"/>
          <w:szCs w:val="24"/>
        </w:rPr>
        <w:t xml:space="preserve">in Bristol </w:t>
      </w:r>
      <w:r w:rsidR="003F0437" w:rsidRPr="0014548F">
        <w:rPr>
          <w:rFonts w:cs="Arial"/>
          <w:sz w:val="24"/>
          <w:szCs w:val="24"/>
        </w:rPr>
        <w:t xml:space="preserve">as shown in Chart </w:t>
      </w:r>
      <w:proofErr w:type="gramStart"/>
      <w:r w:rsidR="00AB6071">
        <w:rPr>
          <w:rFonts w:cs="Arial"/>
          <w:sz w:val="24"/>
          <w:szCs w:val="24"/>
        </w:rPr>
        <w:t>3</w:t>
      </w:r>
      <w:r>
        <w:rPr>
          <w:rFonts w:cs="Arial"/>
          <w:sz w:val="24"/>
          <w:szCs w:val="24"/>
        </w:rPr>
        <w:t>.</w:t>
      </w:r>
      <w:proofErr w:type="gramEnd"/>
    </w:p>
    <w:p w:rsidR="003F0437" w:rsidRPr="003779BF" w:rsidRDefault="003779BF" w:rsidP="0014548F">
      <w:pPr>
        <w:widowControl/>
        <w:spacing w:line="240" w:lineRule="auto"/>
        <w:rPr>
          <w:rFonts w:cs="Arial"/>
          <w:b/>
          <w:sz w:val="24"/>
          <w:szCs w:val="24"/>
        </w:rPr>
      </w:pPr>
      <w:r w:rsidRPr="003779BF">
        <w:rPr>
          <w:rFonts w:cs="Arial"/>
          <w:b/>
          <w:sz w:val="24"/>
          <w:szCs w:val="24"/>
        </w:rPr>
        <w:t>Chart 3</w:t>
      </w:r>
      <w:r w:rsidR="003F0437" w:rsidRPr="003779BF">
        <w:rPr>
          <w:rFonts w:cs="Arial"/>
          <w:b/>
          <w:sz w:val="24"/>
          <w:szCs w:val="24"/>
        </w:rPr>
        <w:t xml:space="preserve"> Method of bike-rail integration</w:t>
      </w:r>
    </w:p>
    <w:p w:rsidR="003F0437" w:rsidRPr="0014548F" w:rsidRDefault="003F0437" w:rsidP="0014548F">
      <w:pPr>
        <w:widowControl/>
        <w:spacing w:line="240" w:lineRule="auto"/>
        <w:rPr>
          <w:rFonts w:cs="Arial"/>
          <w:sz w:val="24"/>
          <w:szCs w:val="24"/>
        </w:rPr>
      </w:pPr>
      <w:r w:rsidRPr="0014548F">
        <w:rPr>
          <w:rFonts w:cs="Arial"/>
          <w:noProof/>
          <w:sz w:val="24"/>
          <w:szCs w:val="24"/>
          <w:lang w:eastAsia="en-GB"/>
        </w:rPr>
        <w:drawing>
          <wp:inline distT="0" distB="0" distL="0" distR="0">
            <wp:extent cx="4572000" cy="288607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0437" w:rsidRPr="0014548F" w:rsidRDefault="003F0437" w:rsidP="0022002B">
      <w:pPr>
        <w:spacing w:line="240" w:lineRule="auto"/>
        <w:rPr>
          <w:rFonts w:eastAsia="Times New Roman" w:cs="Arial"/>
          <w:color w:val="000000"/>
          <w:sz w:val="24"/>
          <w:szCs w:val="24"/>
          <w:lang w:eastAsia="en-GB"/>
        </w:rPr>
      </w:pPr>
      <w:r w:rsidRPr="0014548F">
        <w:rPr>
          <w:rFonts w:cs="Arial"/>
          <w:sz w:val="24"/>
          <w:szCs w:val="24"/>
        </w:rPr>
        <w:t xml:space="preserve">What became clear </w:t>
      </w:r>
      <w:r w:rsidR="0022002B">
        <w:rPr>
          <w:rFonts w:cs="Arial"/>
          <w:sz w:val="24"/>
          <w:szCs w:val="24"/>
        </w:rPr>
        <w:t xml:space="preserve">through the face-to-face survey </w:t>
      </w:r>
      <w:r w:rsidRPr="0014548F">
        <w:rPr>
          <w:rFonts w:cs="Arial"/>
          <w:sz w:val="24"/>
          <w:szCs w:val="24"/>
        </w:rPr>
        <w:t>was that individua</w:t>
      </w:r>
      <w:r w:rsidR="0022002B">
        <w:rPr>
          <w:rFonts w:cs="Arial"/>
          <w:sz w:val="24"/>
          <w:szCs w:val="24"/>
        </w:rPr>
        <w:t>ls were using more than one method</w:t>
      </w:r>
      <w:r w:rsidRPr="0014548F">
        <w:rPr>
          <w:rFonts w:cs="Arial"/>
          <w:sz w:val="24"/>
          <w:szCs w:val="24"/>
        </w:rPr>
        <w:t xml:space="preserve"> depending on th</w:t>
      </w:r>
      <w:r w:rsidR="0022002B">
        <w:rPr>
          <w:rFonts w:cs="Arial"/>
          <w:sz w:val="24"/>
          <w:szCs w:val="24"/>
        </w:rPr>
        <w:t>e journey purpose and frequency and c</w:t>
      </w:r>
      <w:r w:rsidRPr="0014548F">
        <w:rPr>
          <w:rFonts w:eastAsia="Times New Roman" w:cs="Arial"/>
          <w:color w:val="000000"/>
          <w:sz w:val="24"/>
          <w:szCs w:val="24"/>
          <w:lang w:eastAsia="en-GB"/>
        </w:rPr>
        <w:t xml:space="preserve">onsiderable experimentation </w:t>
      </w:r>
      <w:r w:rsidR="003779BF">
        <w:rPr>
          <w:rFonts w:eastAsia="Times New Roman" w:cs="Arial"/>
          <w:color w:val="000000"/>
          <w:sz w:val="24"/>
          <w:szCs w:val="24"/>
          <w:lang w:eastAsia="en-GB"/>
        </w:rPr>
        <w:t>had taken place to find the most satisfactory method.</w:t>
      </w:r>
      <w:r w:rsidR="0022002B">
        <w:rPr>
          <w:rFonts w:eastAsia="Times New Roman" w:cs="Arial"/>
          <w:color w:val="000000"/>
          <w:sz w:val="24"/>
          <w:szCs w:val="24"/>
          <w:lang w:eastAsia="en-GB"/>
        </w:rPr>
        <w:t xml:space="preserve"> The </w:t>
      </w:r>
      <w:r w:rsidRPr="0014548F">
        <w:rPr>
          <w:rFonts w:eastAsia="Times New Roman" w:cs="Arial"/>
          <w:color w:val="000000"/>
          <w:sz w:val="24"/>
          <w:szCs w:val="24"/>
          <w:lang w:eastAsia="en-GB"/>
        </w:rPr>
        <w:t>decision was influenced by a number of factors:-</w:t>
      </w:r>
    </w:p>
    <w:p w:rsidR="003F0437" w:rsidRPr="0014548F" w:rsidRDefault="003F0437" w:rsidP="0014548F">
      <w:pPr>
        <w:pStyle w:val="ListParagraph"/>
        <w:widowControl/>
        <w:numPr>
          <w:ilvl w:val="0"/>
          <w:numId w:val="1"/>
        </w:numPr>
        <w:adjustRightInd/>
        <w:spacing w:after="0" w:line="240" w:lineRule="auto"/>
        <w:contextualSpacing/>
        <w:jc w:val="left"/>
        <w:textAlignment w:val="auto"/>
        <w:rPr>
          <w:rFonts w:eastAsia="Times New Roman" w:cs="Arial"/>
          <w:color w:val="000000"/>
          <w:sz w:val="24"/>
          <w:szCs w:val="24"/>
          <w:lang w:eastAsia="en-GB"/>
        </w:rPr>
      </w:pPr>
      <w:proofErr w:type="gramStart"/>
      <w:r w:rsidRPr="0014548F">
        <w:rPr>
          <w:rFonts w:eastAsia="Times New Roman" w:cs="Arial"/>
          <w:color w:val="000000"/>
          <w:sz w:val="24"/>
          <w:szCs w:val="24"/>
          <w:lang w:eastAsia="en-GB"/>
        </w:rPr>
        <w:t>the</w:t>
      </w:r>
      <w:proofErr w:type="gramEnd"/>
      <w:r w:rsidRPr="0014548F">
        <w:rPr>
          <w:rFonts w:eastAsia="Times New Roman" w:cs="Arial"/>
          <w:color w:val="000000"/>
          <w:sz w:val="24"/>
          <w:szCs w:val="24"/>
          <w:lang w:eastAsia="en-GB"/>
        </w:rPr>
        <w:t xml:space="preserve"> security of bike parking, </w:t>
      </w:r>
      <w:r w:rsidR="004E45C1">
        <w:rPr>
          <w:rFonts w:eastAsia="Times New Roman" w:cs="Arial"/>
          <w:color w:val="000000"/>
          <w:sz w:val="24"/>
          <w:szCs w:val="24"/>
          <w:lang w:eastAsia="en-GB"/>
        </w:rPr>
        <w:t xml:space="preserve">with security at </w:t>
      </w:r>
      <w:r w:rsidRPr="0014548F">
        <w:rPr>
          <w:rFonts w:eastAsia="Times New Roman" w:cs="Arial"/>
          <w:color w:val="000000"/>
          <w:sz w:val="24"/>
          <w:szCs w:val="24"/>
          <w:lang w:eastAsia="en-GB"/>
        </w:rPr>
        <w:t xml:space="preserve">both ends </w:t>
      </w:r>
      <w:r w:rsidR="004E45C1">
        <w:rPr>
          <w:rFonts w:eastAsia="Times New Roman" w:cs="Arial"/>
          <w:color w:val="000000"/>
          <w:sz w:val="24"/>
          <w:szCs w:val="24"/>
          <w:lang w:eastAsia="en-GB"/>
        </w:rPr>
        <w:t xml:space="preserve">being important </w:t>
      </w:r>
      <w:r w:rsidRPr="0014548F">
        <w:rPr>
          <w:rFonts w:eastAsia="Times New Roman" w:cs="Arial"/>
          <w:color w:val="000000"/>
          <w:sz w:val="24"/>
          <w:szCs w:val="24"/>
          <w:lang w:eastAsia="en-GB"/>
        </w:rPr>
        <w:t xml:space="preserve">for individuals to feel comfortable with storing a bicycle at both ends. </w:t>
      </w:r>
    </w:p>
    <w:p w:rsidR="003F0437" w:rsidRPr="0014548F" w:rsidRDefault="003F0437" w:rsidP="0014548F">
      <w:pPr>
        <w:pStyle w:val="ListParagraph"/>
        <w:widowControl/>
        <w:numPr>
          <w:ilvl w:val="0"/>
          <w:numId w:val="1"/>
        </w:numPr>
        <w:adjustRightInd/>
        <w:spacing w:after="0" w:line="240" w:lineRule="auto"/>
        <w:contextualSpacing/>
        <w:jc w:val="left"/>
        <w:textAlignment w:val="auto"/>
        <w:rPr>
          <w:rFonts w:eastAsia="Times New Roman" w:cs="Arial"/>
          <w:color w:val="000000"/>
          <w:sz w:val="24"/>
          <w:szCs w:val="24"/>
          <w:lang w:eastAsia="en-GB"/>
        </w:rPr>
      </w:pPr>
      <w:proofErr w:type="gramStart"/>
      <w:r w:rsidRPr="0014548F">
        <w:rPr>
          <w:rFonts w:eastAsia="Times New Roman" w:cs="Arial"/>
          <w:color w:val="000000"/>
          <w:sz w:val="24"/>
          <w:szCs w:val="24"/>
          <w:lang w:eastAsia="en-GB"/>
        </w:rPr>
        <w:t>the</w:t>
      </w:r>
      <w:proofErr w:type="gramEnd"/>
      <w:r w:rsidRPr="0014548F">
        <w:rPr>
          <w:rFonts w:eastAsia="Times New Roman" w:cs="Arial"/>
          <w:color w:val="000000"/>
          <w:sz w:val="24"/>
          <w:szCs w:val="24"/>
          <w:lang w:eastAsia="en-GB"/>
        </w:rPr>
        <w:t xml:space="preserve"> ease or difficulty of taking a bicyc</w:t>
      </w:r>
      <w:r w:rsidR="003779BF">
        <w:rPr>
          <w:rFonts w:eastAsia="Times New Roman" w:cs="Arial"/>
          <w:color w:val="000000"/>
          <w:sz w:val="24"/>
          <w:szCs w:val="24"/>
          <w:lang w:eastAsia="en-GB"/>
        </w:rPr>
        <w:t>le on the train which depended</w:t>
      </w:r>
      <w:r w:rsidRPr="0014548F">
        <w:rPr>
          <w:rFonts w:eastAsia="Times New Roman" w:cs="Arial"/>
          <w:color w:val="000000"/>
          <w:sz w:val="24"/>
          <w:szCs w:val="24"/>
          <w:lang w:eastAsia="en-GB"/>
        </w:rPr>
        <w:t xml:space="preserve"> on the route, the carrier, the time of day and the flexibility of the staff.</w:t>
      </w:r>
    </w:p>
    <w:p w:rsidR="003F0437" w:rsidRPr="0014548F" w:rsidRDefault="003F0437" w:rsidP="0014548F">
      <w:pPr>
        <w:pStyle w:val="ListParagraph"/>
        <w:widowControl/>
        <w:numPr>
          <w:ilvl w:val="0"/>
          <w:numId w:val="1"/>
        </w:numPr>
        <w:adjustRightInd/>
        <w:spacing w:after="0" w:line="240" w:lineRule="auto"/>
        <w:contextualSpacing/>
        <w:jc w:val="left"/>
        <w:textAlignment w:val="auto"/>
        <w:rPr>
          <w:rFonts w:eastAsia="Times New Roman" w:cs="Arial"/>
          <w:color w:val="000000"/>
          <w:sz w:val="24"/>
          <w:szCs w:val="24"/>
          <w:lang w:eastAsia="en-GB"/>
        </w:rPr>
      </w:pPr>
      <w:proofErr w:type="gramStart"/>
      <w:r w:rsidRPr="0014548F">
        <w:rPr>
          <w:rFonts w:eastAsia="Times New Roman" w:cs="Arial"/>
          <w:color w:val="000000"/>
          <w:sz w:val="24"/>
          <w:szCs w:val="24"/>
          <w:lang w:eastAsia="en-GB"/>
        </w:rPr>
        <w:t>the</w:t>
      </w:r>
      <w:proofErr w:type="gramEnd"/>
      <w:r w:rsidRPr="0014548F">
        <w:rPr>
          <w:rFonts w:eastAsia="Times New Roman" w:cs="Arial"/>
          <w:color w:val="000000"/>
          <w:sz w:val="24"/>
          <w:szCs w:val="24"/>
          <w:lang w:eastAsia="en-GB"/>
        </w:rPr>
        <w:t xml:space="preserve"> distance at either end of the rail journey. </w:t>
      </w:r>
    </w:p>
    <w:p w:rsidR="003F0437" w:rsidRPr="0014548F" w:rsidRDefault="003F0437" w:rsidP="0014548F">
      <w:pPr>
        <w:pStyle w:val="ListParagraph"/>
        <w:widowControl/>
        <w:numPr>
          <w:ilvl w:val="0"/>
          <w:numId w:val="1"/>
        </w:numPr>
        <w:adjustRightInd/>
        <w:spacing w:after="0" w:line="240" w:lineRule="auto"/>
        <w:contextualSpacing/>
        <w:jc w:val="left"/>
        <w:textAlignment w:val="auto"/>
        <w:rPr>
          <w:rFonts w:eastAsia="Times New Roman" w:cs="Arial"/>
          <w:color w:val="000000"/>
          <w:sz w:val="24"/>
          <w:szCs w:val="24"/>
          <w:lang w:eastAsia="en-GB"/>
        </w:rPr>
      </w:pPr>
      <w:r w:rsidRPr="0014548F">
        <w:rPr>
          <w:rFonts w:eastAsia="Times New Roman" w:cs="Arial"/>
          <w:color w:val="000000"/>
          <w:sz w:val="24"/>
          <w:szCs w:val="24"/>
          <w:lang w:eastAsia="en-GB"/>
        </w:rPr>
        <w:t xml:space="preserve">The journey frequency - it would not be worth investing in a second bike parked at the destination station if the journey is infrequent.  </w:t>
      </w:r>
    </w:p>
    <w:p w:rsidR="003F0437" w:rsidRPr="0014548F" w:rsidRDefault="003F0437" w:rsidP="0014548F">
      <w:pPr>
        <w:pStyle w:val="ListParagraph"/>
        <w:widowControl/>
        <w:numPr>
          <w:ilvl w:val="0"/>
          <w:numId w:val="1"/>
        </w:numPr>
        <w:adjustRightInd/>
        <w:spacing w:after="0" w:line="240" w:lineRule="auto"/>
        <w:contextualSpacing/>
        <w:jc w:val="left"/>
        <w:textAlignment w:val="auto"/>
        <w:rPr>
          <w:rFonts w:eastAsia="Times New Roman" w:cs="Arial"/>
          <w:color w:val="000000"/>
          <w:sz w:val="24"/>
          <w:szCs w:val="24"/>
          <w:lang w:eastAsia="en-GB"/>
        </w:rPr>
      </w:pPr>
      <w:r w:rsidRPr="0014548F">
        <w:rPr>
          <w:rFonts w:eastAsia="Times New Roman" w:cs="Arial"/>
          <w:color w:val="000000"/>
          <w:sz w:val="24"/>
          <w:szCs w:val="24"/>
          <w:lang w:eastAsia="en-GB"/>
        </w:rPr>
        <w:t>Safe or perceived to be safe routes to stations</w:t>
      </w:r>
      <w:r w:rsidR="004E45C1">
        <w:rPr>
          <w:rFonts w:eastAsia="Times New Roman" w:cs="Arial"/>
          <w:color w:val="000000"/>
          <w:sz w:val="24"/>
          <w:szCs w:val="24"/>
          <w:lang w:eastAsia="en-GB"/>
        </w:rPr>
        <w:t>.</w:t>
      </w:r>
    </w:p>
    <w:p w:rsidR="003F0437" w:rsidRPr="0014548F" w:rsidRDefault="003F0437" w:rsidP="0014548F">
      <w:pPr>
        <w:spacing w:after="0" w:line="240" w:lineRule="auto"/>
        <w:rPr>
          <w:rFonts w:eastAsia="Times New Roman" w:cs="Arial"/>
          <w:color w:val="000000"/>
          <w:sz w:val="24"/>
          <w:szCs w:val="24"/>
          <w:lang w:eastAsia="en-GB"/>
        </w:rPr>
      </w:pPr>
    </w:p>
    <w:p w:rsidR="00C55C3E" w:rsidRPr="0014548F" w:rsidRDefault="00C55C3E" w:rsidP="0014548F">
      <w:pPr>
        <w:widowControl/>
        <w:spacing w:line="240" w:lineRule="auto"/>
        <w:rPr>
          <w:rFonts w:cs="Arial"/>
          <w:sz w:val="24"/>
          <w:szCs w:val="24"/>
        </w:rPr>
      </w:pPr>
      <w:r w:rsidRPr="0014548F">
        <w:rPr>
          <w:rFonts w:cs="Arial"/>
          <w:sz w:val="24"/>
          <w:szCs w:val="24"/>
        </w:rPr>
        <w:t xml:space="preserve">Individuals were found to be altering departure time to increase the probability of finding an available bike space on the train; using different rail routes or </w:t>
      </w:r>
      <w:r w:rsidR="00AC4190">
        <w:rPr>
          <w:rFonts w:cs="Arial"/>
          <w:sz w:val="24"/>
          <w:szCs w:val="24"/>
        </w:rPr>
        <w:t xml:space="preserve">choosing a specific </w:t>
      </w:r>
      <w:r w:rsidRPr="0014548F">
        <w:rPr>
          <w:rFonts w:cs="Arial"/>
          <w:sz w:val="24"/>
          <w:szCs w:val="24"/>
        </w:rPr>
        <w:t>TOC</w:t>
      </w:r>
      <w:r w:rsidR="00AC4190">
        <w:rPr>
          <w:rFonts w:cs="Arial"/>
          <w:sz w:val="24"/>
          <w:szCs w:val="24"/>
        </w:rPr>
        <w:t xml:space="preserve"> where a route was served by more than one, </w:t>
      </w:r>
      <w:r w:rsidRPr="0014548F">
        <w:rPr>
          <w:rFonts w:cs="Arial"/>
          <w:sz w:val="24"/>
          <w:szCs w:val="24"/>
        </w:rPr>
        <w:t>according to the varying capacity on different types of rolling stock and regulations on bicycle carriage; buying a folding bike or a second bicycle for the destination station.</w:t>
      </w:r>
    </w:p>
    <w:p w:rsidR="00C4556D" w:rsidRDefault="003779BF" w:rsidP="00015825">
      <w:pPr>
        <w:widowControl/>
        <w:spacing w:line="240" w:lineRule="auto"/>
        <w:rPr>
          <w:rFonts w:cs="Arial"/>
          <w:b/>
          <w:sz w:val="24"/>
          <w:szCs w:val="24"/>
        </w:rPr>
      </w:pPr>
      <w:r w:rsidRPr="00C4556D">
        <w:rPr>
          <w:rFonts w:cs="Arial"/>
          <w:sz w:val="24"/>
          <w:szCs w:val="24"/>
        </w:rPr>
        <w:t>T</w:t>
      </w:r>
      <w:r w:rsidR="00C55C3E" w:rsidRPr="00C4556D">
        <w:rPr>
          <w:rFonts w:cs="Arial"/>
          <w:sz w:val="24"/>
          <w:szCs w:val="24"/>
        </w:rPr>
        <w:t xml:space="preserve">he security of parked cycles at stations was frequently introduced by participants unprompted and in the context of questions on other topics. </w:t>
      </w:r>
      <w:r w:rsidR="005606EF">
        <w:rPr>
          <w:rFonts w:cs="Arial"/>
          <w:sz w:val="24"/>
          <w:szCs w:val="24"/>
        </w:rPr>
        <w:lastRenderedPageBreak/>
        <w:t xml:space="preserve">Nineteen per cent </w:t>
      </w:r>
      <w:r w:rsidR="00C55C3E" w:rsidRPr="00C4556D">
        <w:rPr>
          <w:rFonts w:cs="Arial"/>
          <w:sz w:val="24"/>
          <w:szCs w:val="24"/>
        </w:rPr>
        <w:t>of the quantitative sample had had a bicycle stolen from or vandalised at a railway station</w:t>
      </w:r>
      <w:r w:rsidR="00520235" w:rsidRPr="00C4556D">
        <w:rPr>
          <w:rFonts w:cs="Arial"/>
          <w:sz w:val="24"/>
          <w:szCs w:val="24"/>
        </w:rPr>
        <w:t>. This</w:t>
      </w:r>
      <w:r w:rsidR="00C55C3E" w:rsidRPr="00C4556D">
        <w:rPr>
          <w:rFonts w:cs="Arial"/>
          <w:sz w:val="24"/>
          <w:szCs w:val="24"/>
        </w:rPr>
        <w:t xml:space="preserve"> </w:t>
      </w:r>
      <w:r w:rsidR="0022002B" w:rsidRPr="00C4556D">
        <w:rPr>
          <w:rFonts w:cs="Arial"/>
          <w:sz w:val="24"/>
          <w:szCs w:val="24"/>
        </w:rPr>
        <w:t xml:space="preserve">actual experience of theft as well as </w:t>
      </w:r>
      <w:r w:rsidR="00520235" w:rsidRPr="00C4556D">
        <w:rPr>
          <w:rFonts w:cs="Arial"/>
          <w:sz w:val="24"/>
          <w:szCs w:val="24"/>
        </w:rPr>
        <w:t>the perception of</w:t>
      </w:r>
      <w:r w:rsidR="00C55C3E" w:rsidRPr="00C4556D">
        <w:rPr>
          <w:rFonts w:cs="Arial"/>
          <w:sz w:val="24"/>
          <w:szCs w:val="24"/>
        </w:rPr>
        <w:t xml:space="preserve"> </w:t>
      </w:r>
      <w:r w:rsidR="00520235" w:rsidRPr="00C4556D">
        <w:rPr>
          <w:rFonts w:cs="Arial"/>
          <w:sz w:val="24"/>
          <w:szCs w:val="24"/>
        </w:rPr>
        <w:t>poor security was</w:t>
      </w:r>
      <w:r w:rsidR="0022002B" w:rsidRPr="00C4556D">
        <w:rPr>
          <w:rFonts w:cs="Arial"/>
          <w:sz w:val="24"/>
          <w:szCs w:val="24"/>
        </w:rPr>
        <w:t xml:space="preserve"> </w:t>
      </w:r>
      <w:r w:rsidR="00C55C3E" w:rsidRPr="00C4556D">
        <w:rPr>
          <w:rFonts w:cs="Arial"/>
          <w:sz w:val="24"/>
          <w:szCs w:val="24"/>
        </w:rPr>
        <w:t>influencing decision making: in some cases a bicycle was being taken onto a train rather than parked at a station simply to avoid it being left unattended.</w:t>
      </w:r>
      <w:r w:rsidR="00520235" w:rsidRPr="00C4556D">
        <w:rPr>
          <w:rFonts w:cs="Arial"/>
          <w:sz w:val="24"/>
          <w:szCs w:val="24"/>
        </w:rPr>
        <w:t xml:space="preserve"> </w:t>
      </w:r>
      <w:r w:rsidR="00520235" w:rsidRPr="00C4556D">
        <w:rPr>
          <w:sz w:val="24"/>
          <w:szCs w:val="24"/>
        </w:rPr>
        <w:t>The internet survey result suggested that as many as one in ten of those taking bicycles on trains are doing so for fear of leaving their bicycles at a station.</w:t>
      </w:r>
    </w:p>
    <w:p w:rsidR="006C520A" w:rsidRPr="00C4556D" w:rsidRDefault="006C520A" w:rsidP="00C4556D">
      <w:pPr>
        <w:pStyle w:val="ListParagraph"/>
        <w:widowControl/>
        <w:numPr>
          <w:ilvl w:val="0"/>
          <w:numId w:val="6"/>
        </w:numPr>
        <w:spacing w:line="240" w:lineRule="auto"/>
        <w:rPr>
          <w:rFonts w:cs="Arial"/>
          <w:b/>
          <w:sz w:val="24"/>
          <w:szCs w:val="24"/>
        </w:rPr>
      </w:pPr>
      <w:r w:rsidRPr="00C4556D">
        <w:rPr>
          <w:rFonts w:cs="Arial"/>
          <w:b/>
          <w:sz w:val="24"/>
          <w:szCs w:val="24"/>
        </w:rPr>
        <w:t>Journey frequency and use of facilities</w:t>
      </w:r>
    </w:p>
    <w:p w:rsidR="00185311" w:rsidRPr="0022002B" w:rsidRDefault="0022002B" w:rsidP="0022002B">
      <w:pPr>
        <w:widowControl/>
        <w:spacing w:line="240" w:lineRule="auto"/>
        <w:rPr>
          <w:rFonts w:cs="Arial"/>
          <w:sz w:val="24"/>
          <w:szCs w:val="24"/>
        </w:rPr>
      </w:pPr>
      <w:r>
        <w:rPr>
          <w:rFonts w:cs="Arial"/>
          <w:sz w:val="24"/>
          <w:szCs w:val="24"/>
        </w:rPr>
        <w:t xml:space="preserve">As </w:t>
      </w:r>
      <w:r w:rsidR="008E2AE3">
        <w:rPr>
          <w:rFonts w:cs="Arial"/>
          <w:sz w:val="24"/>
          <w:szCs w:val="24"/>
        </w:rPr>
        <w:t>mentioned above,</w:t>
      </w:r>
      <w:r>
        <w:rPr>
          <w:rFonts w:cs="Arial"/>
          <w:sz w:val="24"/>
          <w:szCs w:val="24"/>
        </w:rPr>
        <w:t xml:space="preserve"> j</w:t>
      </w:r>
      <w:r w:rsidR="0003072B" w:rsidRPr="0022002B">
        <w:rPr>
          <w:rFonts w:cs="Arial"/>
          <w:sz w:val="24"/>
          <w:szCs w:val="24"/>
        </w:rPr>
        <w:t xml:space="preserve">ourney frequency </w:t>
      </w:r>
      <w:r>
        <w:rPr>
          <w:rFonts w:cs="Arial"/>
          <w:sz w:val="24"/>
          <w:szCs w:val="24"/>
        </w:rPr>
        <w:t>was a consideration in the choice of bike-rail integration method so</w:t>
      </w:r>
      <w:r w:rsidR="00AC4190">
        <w:rPr>
          <w:rFonts w:cs="Arial"/>
          <w:sz w:val="24"/>
          <w:szCs w:val="24"/>
        </w:rPr>
        <w:t>,</w:t>
      </w:r>
      <w:r>
        <w:rPr>
          <w:rFonts w:cs="Arial"/>
          <w:sz w:val="24"/>
          <w:szCs w:val="24"/>
        </w:rPr>
        <w:t xml:space="preserve"> for example, </w:t>
      </w:r>
      <w:r w:rsidR="002757CE">
        <w:rPr>
          <w:rFonts w:cs="Arial"/>
          <w:sz w:val="24"/>
          <w:szCs w:val="24"/>
        </w:rPr>
        <w:t xml:space="preserve">for an infrequent journey </w:t>
      </w:r>
      <w:r>
        <w:rPr>
          <w:rFonts w:cs="Arial"/>
          <w:sz w:val="24"/>
          <w:szCs w:val="24"/>
        </w:rPr>
        <w:t xml:space="preserve">an individual </w:t>
      </w:r>
      <w:r w:rsidR="002757CE">
        <w:rPr>
          <w:rFonts w:cs="Arial"/>
          <w:sz w:val="24"/>
          <w:szCs w:val="24"/>
        </w:rPr>
        <w:t>might not</w:t>
      </w:r>
      <w:r>
        <w:rPr>
          <w:rFonts w:cs="Arial"/>
          <w:sz w:val="24"/>
          <w:szCs w:val="24"/>
        </w:rPr>
        <w:t xml:space="preserve"> invest in two bicycles for either end </w:t>
      </w:r>
      <w:r w:rsidR="008E2AE3">
        <w:rPr>
          <w:rFonts w:cs="Arial"/>
          <w:sz w:val="24"/>
          <w:szCs w:val="24"/>
        </w:rPr>
        <w:t xml:space="preserve">of the journey </w:t>
      </w:r>
      <w:r>
        <w:rPr>
          <w:rFonts w:cs="Arial"/>
          <w:sz w:val="24"/>
          <w:szCs w:val="24"/>
        </w:rPr>
        <w:t>or a folding bicycle</w:t>
      </w:r>
      <w:r w:rsidR="002757CE">
        <w:rPr>
          <w:rFonts w:cs="Arial"/>
          <w:sz w:val="24"/>
          <w:szCs w:val="24"/>
        </w:rPr>
        <w:t>.</w:t>
      </w:r>
      <w:r w:rsidR="0003072B" w:rsidRPr="0022002B">
        <w:rPr>
          <w:rFonts w:cs="Arial"/>
          <w:sz w:val="24"/>
          <w:szCs w:val="24"/>
        </w:rPr>
        <w:t xml:space="preserve"> The survey at Bristol found that </w:t>
      </w:r>
      <w:r w:rsidR="00107BDC">
        <w:rPr>
          <w:rFonts w:cs="Arial"/>
          <w:sz w:val="24"/>
          <w:szCs w:val="24"/>
        </w:rPr>
        <w:t>38%</w:t>
      </w:r>
      <w:r w:rsidR="008E2AE3">
        <w:rPr>
          <w:rFonts w:cs="Arial"/>
          <w:sz w:val="24"/>
          <w:szCs w:val="24"/>
        </w:rPr>
        <w:t xml:space="preserve"> </w:t>
      </w:r>
      <w:r w:rsidR="00F8264C" w:rsidRPr="0022002B">
        <w:rPr>
          <w:rFonts w:cs="Arial"/>
          <w:sz w:val="24"/>
          <w:szCs w:val="24"/>
        </w:rPr>
        <w:t xml:space="preserve">of the sample were commuting every weekday but a </w:t>
      </w:r>
      <w:r w:rsidR="00AC4190">
        <w:rPr>
          <w:rFonts w:cs="Arial"/>
          <w:sz w:val="24"/>
          <w:szCs w:val="24"/>
        </w:rPr>
        <w:t>similar</w:t>
      </w:r>
      <w:r w:rsidR="00AC4190" w:rsidRPr="0022002B">
        <w:rPr>
          <w:rFonts w:cs="Arial"/>
          <w:sz w:val="24"/>
          <w:szCs w:val="24"/>
        </w:rPr>
        <w:t xml:space="preserve"> </w:t>
      </w:r>
      <w:r w:rsidR="00F8264C" w:rsidRPr="0022002B">
        <w:rPr>
          <w:rFonts w:cs="Arial"/>
          <w:sz w:val="24"/>
          <w:szCs w:val="24"/>
        </w:rPr>
        <w:t>percentage, 37%, were either making a first-time journey or another pattern of infrequent journeys</w:t>
      </w:r>
      <w:r w:rsidR="0003072B" w:rsidRPr="0022002B">
        <w:rPr>
          <w:rFonts w:cs="Arial"/>
          <w:sz w:val="24"/>
          <w:szCs w:val="24"/>
        </w:rPr>
        <w:t xml:space="preserve">. This is a similar frequency pattern to rail travellers generally (χ² = 4.94, </w:t>
      </w:r>
      <w:proofErr w:type="spellStart"/>
      <w:proofErr w:type="gramStart"/>
      <w:r w:rsidR="0003072B" w:rsidRPr="0022002B">
        <w:rPr>
          <w:rFonts w:cs="Arial"/>
          <w:sz w:val="24"/>
          <w:szCs w:val="24"/>
        </w:rPr>
        <w:t>df</w:t>
      </w:r>
      <w:proofErr w:type="spellEnd"/>
      <w:proofErr w:type="gramEnd"/>
      <w:r w:rsidR="0003072B" w:rsidRPr="0022002B">
        <w:rPr>
          <w:rFonts w:cs="Arial"/>
          <w:sz w:val="24"/>
          <w:szCs w:val="24"/>
        </w:rPr>
        <w:t xml:space="preserve"> = 5, p &lt;0.05). This was supported by </w:t>
      </w:r>
      <w:r w:rsidR="00185311" w:rsidRPr="0022002B">
        <w:rPr>
          <w:rFonts w:cs="Arial"/>
          <w:sz w:val="24"/>
          <w:szCs w:val="24"/>
        </w:rPr>
        <w:t xml:space="preserve">the detailed </w:t>
      </w:r>
      <w:r w:rsidR="0003072B" w:rsidRPr="0022002B">
        <w:rPr>
          <w:rFonts w:cs="Arial"/>
          <w:sz w:val="24"/>
          <w:szCs w:val="24"/>
        </w:rPr>
        <w:t xml:space="preserve">cycle parking counts </w:t>
      </w:r>
      <w:r w:rsidR="00185311" w:rsidRPr="0022002B">
        <w:rPr>
          <w:rFonts w:cs="Arial"/>
          <w:sz w:val="24"/>
          <w:szCs w:val="24"/>
        </w:rPr>
        <w:t xml:space="preserve">which showed that </w:t>
      </w:r>
      <w:r w:rsidR="002757CE">
        <w:rPr>
          <w:rFonts w:cs="Arial"/>
          <w:sz w:val="24"/>
          <w:szCs w:val="24"/>
        </w:rPr>
        <w:t xml:space="preserve">not all </w:t>
      </w:r>
      <w:r w:rsidR="00185311" w:rsidRPr="0022002B">
        <w:rPr>
          <w:rFonts w:cs="Arial"/>
          <w:sz w:val="24"/>
          <w:szCs w:val="24"/>
        </w:rPr>
        <w:t>the parked bicycles were used every</w:t>
      </w:r>
      <w:r w:rsidR="00C4556D">
        <w:rPr>
          <w:rFonts w:cs="Arial"/>
          <w:sz w:val="24"/>
          <w:szCs w:val="24"/>
        </w:rPr>
        <w:t xml:space="preserve"> </w:t>
      </w:r>
      <w:r w:rsidR="00185311" w:rsidRPr="0022002B">
        <w:rPr>
          <w:rFonts w:cs="Arial"/>
          <w:sz w:val="24"/>
          <w:szCs w:val="24"/>
        </w:rPr>
        <w:t>day</w:t>
      </w:r>
      <w:r w:rsidR="008E2AE3">
        <w:rPr>
          <w:rFonts w:cs="Arial"/>
          <w:sz w:val="24"/>
          <w:szCs w:val="24"/>
        </w:rPr>
        <w:t>.</w:t>
      </w:r>
      <w:r w:rsidR="006C520A" w:rsidRPr="0022002B">
        <w:rPr>
          <w:rFonts w:cs="Arial"/>
          <w:sz w:val="24"/>
          <w:szCs w:val="24"/>
        </w:rPr>
        <w:t xml:space="preserve"> </w:t>
      </w:r>
      <w:r w:rsidR="008E2AE3">
        <w:rPr>
          <w:rFonts w:cs="Arial"/>
          <w:sz w:val="24"/>
          <w:szCs w:val="24"/>
        </w:rPr>
        <w:t>Chart 4</w:t>
      </w:r>
      <w:r w:rsidR="00185311" w:rsidRPr="0022002B">
        <w:rPr>
          <w:rFonts w:cs="Arial"/>
          <w:sz w:val="24"/>
          <w:szCs w:val="24"/>
        </w:rPr>
        <w:t xml:space="preserve"> below shows how long it took the 184 bicycles </w:t>
      </w:r>
      <w:r w:rsidR="00812513">
        <w:rPr>
          <w:rFonts w:cs="Arial"/>
          <w:sz w:val="24"/>
          <w:szCs w:val="24"/>
        </w:rPr>
        <w:t xml:space="preserve">found </w:t>
      </w:r>
      <w:r w:rsidR="00AC4190">
        <w:rPr>
          <w:rFonts w:cs="Arial"/>
          <w:sz w:val="24"/>
          <w:szCs w:val="24"/>
        </w:rPr>
        <w:t xml:space="preserve">already </w:t>
      </w:r>
      <w:r w:rsidR="00812513">
        <w:rPr>
          <w:rFonts w:cs="Arial"/>
          <w:sz w:val="24"/>
          <w:szCs w:val="24"/>
        </w:rPr>
        <w:t xml:space="preserve">parked </w:t>
      </w:r>
      <w:r w:rsidR="0095304C">
        <w:rPr>
          <w:rFonts w:cs="Arial"/>
          <w:sz w:val="24"/>
          <w:szCs w:val="24"/>
        </w:rPr>
        <w:t>at 06</w:t>
      </w:r>
      <w:r w:rsidR="00AC4190">
        <w:rPr>
          <w:rFonts w:cs="Arial"/>
          <w:sz w:val="24"/>
          <w:szCs w:val="24"/>
        </w:rPr>
        <w:t>.</w:t>
      </w:r>
      <w:r w:rsidR="0095304C">
        <w:rPr>
          <w:rFonts w:cs="Arial"/>
          <w:sz w:val="24"/>
          <w:szCs w:val="24"/>
        </w:rPr>
        <w:t>45</w:t>
      </w:r>
      <w:r w:rsidR="00AC4190">
        <w:rPr>
          <w:rFonts w:cs="Arial"/>
          <w:sz w:val="24"/>
          <w:szCs w:val="24"/>
        </w:rPr>
        <w:t xml:space="preserve"> </w:t>
      </w:r>
      <w:r w:rsidR="008E2AE3">
        <w:rPr>
          <w:rFonts w:cs="Arial"/>
          <w:sz w:val="24"/>
          <w:szCs w:val="24"/>
        </w:rPr>
        <w:t xml:space="preserve">on a July morning in 2007 </w:t>
      </w:r>
      <w:r w:rsidR="002757CE">
        <w:rPr>
          <w:rFonts w:cs="Arial"/>
          <w:sz w:val="24"/>
          <w:szCs w:val="24"/>
        </w:rPr>
        <w:t>to be removed from the racks.</w:t>
      </w:r>
    </w:p>
    <w:p w:rsidR="00185311" w:rsidRPr="002757CE" w:rsidRDefault="002757CE" w:rsidP="0003072B">
      <w:pPr>
        <w:rPr>
          <w:b/>
          <w:lang w:val="en-US"/>
        </w:rPr>
      </w:pPr>
      <w:r w:rsidRPr="002757CE">
        <w:rPr>
          <w:b/>
        </w:rPr>
        <w:t xml:space="preserve">Chart 4 </w:t>
      </w:r>
      <w:r w:rsidR="00185311" w:rsidRPr="002757CE">
        <w:rPr>
          <w:b/>
        </w:rPr>
        <w:t>Decay of bicycle parking acts at Bristol Temple Meads</w:t>
      </w:r>
    </w:p>
    <w:p w:rsidR="0003072B" w:rsidRPr="00B7265F" w:rsidRDefault="00185311" w:rsidP="0003072B">
      <w:r w:rsidRPr="00185311">
        <w:rPr>
          <w:noProof/>
          <w:lang w:eastAsia="en-GB"/>
        </w:rPr>
        <w:drawing>
          <wp:inline distT="0" distB="0" distL="0" distR="0">
            <wp:extent cx="4160017" cy="2859314"/>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4162425" cy="2860969"/>
                    </a:xfrm>
                    <a:prstGeom prst="rect">
                      <a:avLst/>
                    </a:prstGeom>
                    <a:noFill/>
                    <a:ln w="9525">
                      <a:noFill/>
                      <a:miter lim="800000"/>
                      <a:headEnd/>
                      <a:tailEnd/>
                    </a:ln>
                  </pic:spPr>
                </pic:pic>
              </a:graphicData>
            </a:graphic>
          </wp:inline>
        </w:drawing>
      </w:r>
      <w:r>
        <w:rPr>
          <w:lang w:val="en-US"/>
        </w:rPr>
        <w:t xml:space="preserve"> </w:t>
      </w:r>
      <w:r w:rsidR="0003072B">
        <w:rPr>
          <w:lang w:val="en-US"/>
        </w:rPr>
        <w:t xml:space="preserve"> </w:t>
      </w:r>
    </w:p>
    <w:p w:rsidR="0023639C" w:rsidRPr="002757CE" w:rsidRDefault="00812513" w:rsidP="002757CE">
      <w:pPr>
        <w:widowControl/>
        <w:spacing w:line="240" w:lineRule="auto"/>
        <w:rPr>
          <w:rFonts w:cs="Arial"/>
          <w:sz w:val="24"/>
          <w:szCs w:val="24"/>
        </w:rPr>
      </w:pPr>
      <w:r w:rsidRPr="002757CE">
        <w:rPr>
          <w:rFonts w:cs="Arial"/>
          <w:sz w:val="24"/>
          <w:szCs w:val="24"/>
        </w:rPr>
        <w:t>After two peak rail travel weekdays, a Wednesday and a Thursday, 87 out of the or</w:t>
      </w:r>
      <w:r w:rsidR="002757CE">
        <w:rPr>
          <w:rFonts w:cs="Arial"/>
          <w:sz w:val="24"/>
          <w:szCs w:val="24"/>
        </w:rPr>
        <w:t xml:space="preserve">iginal 184 bikes had not moved and 49 </w:t>
      </w:r>
      <w:r w:rsidR="0023639C" w:rsidRPr="002757CE">
        <w:rPr>
          <w:rFonts w:cs="Arial"/>
          <w:sz w:val="24"/>
          <w:szCs w:val="24"/>
        </w:rPr>
        <w:t>had not moved after a week</w:t>
      </w:r>
      <w:r w:rsidR="002757CE">
        <w:rPr>
          <w:rFonts w:cs="Arial"/>
          <w:sz w:val="24"/>
          <w:szCs w:val="24"/>
        </w:rPr>
        <w:t xml:space="preserve"> and </w:t>
      </w:r>
      <w:r w:rsidR="0023639C" w:rsidRPr="002757CE">
        <w:rPr>
          <w:rFonts w:cs="Arial"/>
          <w:sz w:val="24"/>
          <w:szCs w:val="24"/>
        </w:rPr>
        <w:t>29 did not move for a further six weeks and were removed by FGW as abandoned.  The other 20 bicycles that did not move in a week but were ‘in use’ suggested that either their owners were on holiday, or they were working elsewhere</w:t>
      </w:r>
      <w:r w:rsidR="0023639C" w:rsidRPr="002757CE">
        <w:rPr>
          <w:sz w:val="24"/>
          <w:szCs w:val="24"/>
        </w:rPr>
        <w:t xml:space="preserve"> </w:t>
      </w:r>
      <w:r w:rsidR="0023639C" w:rsidRPr="002757CE">
        <w:rPr>
          <w:rFonts w:cs="Arial"/>
          <w:sz w:val="24"/>
          <w:szCs w:val="24"/>
        </w:rPr>
        <w:t xml:space="preserve">or they used their bicycles very infrequently. This exercise was repeated at Bristol Parkway </w:t>
      </w:r>
      <w:r w:rsidR="002757CE">
        <w:rPr>
          <w:rFonts w:cs="Arial"/>
          <w:sz w:val="24"/>
          <w:szCs w:val="24"/>
        </w:rPr>
        <w:t>with similar results</w:t>
      </w:r>
      <w:r w:rsidR="00AC4190">
        <w:rPr>
          <w:rFonts w:cs="Arial"/>
          <w:sz w:val="24"/>
          <w:szCs w:val="24"/>
        </w:rPr>
        <w:t>. O</w:t>
      </w:r>
      <w:r w:rsidR="0023639C" w:rsidRPr="002757CE">
        <w:rPr>
          <w:rFonts w:cs="Arial"/>
          <w:sz w:val="24"/>
          <w:szCs w:val="24"/>
        </w:rPr>
        <w:t xml:space="preserve">verall 10% of the bicycles at both stations </w:t>
      </w:r>
      <w:r w:rsidR="00AC4190">
        <w:rPr>
          <w:rFonts w:cs="Arial"/>
          <w:sz w:val="24"/>
          <w:szCs w:val="24"/>
        </w:rPr>
        <w:t xml:space="preserve">could be considered </w:t>
      </w:r>
      <w:r w:rsidR="00AC4190" w:rsidRPr="002757CE">
        <w:rPr>
          <w:rFonts w:cs="Arial"/>
          <w:sz w:val="24"/>
          <w:szCs w:val="24"/>
        </w:rPr>
        <w:t>abandoned</w:t>
      </w:r>
      <w:r w:rsidR="00AC4190">
        <w:rPr>
          <w:rFonts w:cs="Arial"/>
          <w:sz w:val="24"/>
          <w:szCs w:val="24"/>
        </w:rPr>
        <w:t>;</w:t>
      </w:r>
      <w:r w:rsidR="0023639C" w:rsidRPr="002757CE">
        <w:rPr>
          <w:rFonts w:cs="Arial"/>
          <w:sz w:val="24"/>
          <w:szCs w:val="24"/>
        </w:rPr>
        <w:t xml:space="preserve"> illustrating that better </w:t>
      </w:r>
      <w:r w:rsidR="0023639C" w:rsidRPr="002757CE">
        <w:rPr>
          <w:rFonts w:cs="Arial"/>
          <w:sz w:val="24"/>
          <w:szCs w:val="24"/>
        </w:rPr>
        <w:lastRenderedPageBreak/>
        <w:t>m</w:t>
      </w:r>
      <w:r w:rsidR="002757CE">
        <w:rPr>
          <w:rFonts w:cs="Arial"/>
          <w:sz w:val="24"/>
          <w:szCs w:val="24"/>
        </w:rPr>
        <w:t xml:space="preserve">anagement could release </w:t>
      </w:r>
      <w:r w:rsidR="0023639C" w:rsidRPr="002757CE">
        <w:rPr>
          <w:rFonts w:cs="Arial"/>
          <w:sz w:val="24"/>
          <w:szCs w:val="24"/>
        </w:rPr>
        <w:t>capacity</w:t>
      </w:r>
      <w:r w:rsidR="00AC4190">
        <w:rPr>
          <w:rFonts w:cs="Arial"/>
          <w:sz w:val="24"/>
          <w:szCs w:val="24"/>
        </w:rPr>
        <w:t>, although also confirming that a 90% of bikes were in active use, even if not frequently in some cases</w:t>
      </w:r>
      <w:r w:rsidR="0023639C" w:rsidRPr="002757CE">
        <w:rPr>
          <w:rFonts w:cs="Arial"/>
          <w:sz w:val="24"/>
          <w:szCs w:val="24"/>
        </w:rPr>
        <w:t>.</w:t>
      </w:r>
    </w:p>
    <w:p w:rsidR="003F5155" w:rsidRDefault="00CB081D" w:rsidP="002757CE">
      <w:pPr>
        <w:widowControl/>
        <w:spacing w:line="240" w:lineRule="auto"/>
        <w:rPr>
          <w:rFonts w:cs="Arial"/>
          <w:sz w:val="24"/>
          <w:szCs w:val="24"/>
        </w:rPr>
      </w:pPr>
      <w:r w:rsidRPr="002757CE">
        <w:rPr>
          <w:rFonts w:cs="Arial"/>
          <w:sz w:val="24"/>
          <w:szCs w:val="24"/>
        </w:rPr>
        <w:t xml:space="preserve">The final parking beats of the survey days </w:t>
      </w:r>
      <w:r w:rsidR="00C575F3" w:rsidRPr="002757CE">
        <w:rPr>
          <w:rFonts w:cs="Arial"/>
          <w:sz w:val="24"/>
          <w:szCs w:val="24"/>
        </w:rPr>
        <w:t>at BTM recorded o</w:t>
      </w:r>
      <w:r w:rsidRPr="002757CE">
        <w:rPr>
          <w:rFonts w:cs="Arial"/>
          <w:sz w:val="24"/>
          <w:szCs w:val="24"/>
        </w:rPr>
        <w:t>n average 214 bicycles still parked</w:t>
      </w:r>
      <w:r w:rsidR="00C575F3" w:rsidRPr="002757CE">
        <w:rPr>
          <w:rFonts w:cs="Arial"/>
          <w:sz w:val="24"/>
          <w:szCs w:val="24"/>
        </w:rPr>
        <w:t xml:space="preserve"> suggesting that t</w:t>
      </w:r>
      <w:r w:rsidR="00185311" w:rsidRPr="002757CE">
        <w:rPr>
          <w:rFonts w:cs="Arial"/>
          <w:sz w:val="24"/>
          <w:szCs w:val="24"/>
        </w:rPr>
        <w:t>wo thirds of the cycle parking spaces were occupied overnight</w:t>
      </w:r>
      <w:r w:rsidR="00C575F3" w:rsidRPr="002757CE">
        <w:rPr>
          <w:rFonts w:cs="Arial"/>
          <w:sz w:val="24"/>
          <w:szCs w:val="24"/>
        </w:rPr>
        <w:t>.</w:t>
      </w:r>
      <w:r w:rsidR="00C00FD6" w:rsidRPr="002757CE">
        <w:rPr>
          <w:rFonts w:cs="Arial"/>
          <w:sz w:val="24"/>
          <w:szCs w:val="24"/>
        </w:rPr>
        <w:t xml:space="preserve"> The </w:t>
      </w:r>
      <w:r w:rsidR="00C575F3" w:rsidRPr="002757CE">
        <w:rPr>
          <w:rFonts w:cs="Arial"/>
          <w:sz w:val="24"/>
          <w:szCs w:val="24"/>
        </w:rPr>
        <w:t xml:space="preserve">simultaneous parking and barrier counts </w:t>
      </w:r>
      <w:r w:rsidR="0023639C" w:rsidRPr="002757CE">
        <w:rPr>
          <w:rFonts w:cs="Arial"/>
          <w:sz w:val="24"/>
          <w:szCs w:val="24"/>
        </w:rPr>
        <w:t>at BTM</w:t>
      </w:r>
      <w:r w:rsidR="00C575F3" w:rsidRPr="002757CE">
        <w:rPr>
          <w:rFonts w:cs="Arial"/>
          <w:sz w:val="24"/>
          <w:szCs w:val="24"/>
        </w:rPr>
        <w:t xml:space="preserve"> </w:t>
      </w:r>
      <w:r w:rsidR="002757CE">
        <w:rPr>
          <w:rFonts w:cs="Arial"/>
          <w:sz w:val="24"/>
          <w:szCs w:val="24"/>
        </w:rPr>
        <w:t xml:space="preserve">tracked the movements of bike-rail integrators in and out of the barriers </w:t>
      </w:r>
      <w:r w:rsidR="0023639C" w:rsidRPr="002757CE">
        <w:rPr>
          <w:rFonts w:cs="Arial"/>
          <w:sz w:val="24"/>
          <w:szCs w:val="24"/>
        </w:rPr>
        <w:t>show</w:t>
      </w:r>
      <w:r w:rsidR="002757CE">
        <w:rPr>
          <w:rFonts w:cs="Arial"/>
          <w:sz w:val="24"/>
          <w:szCs w:val="24"/>
        </w:rPr>
        <w:t>ing</w:t>
      </w:r>
      <w:r w:rsidR="0023639C" w:rsidRPr="002757CE">
        <w:rPr>
          <w:rFonts w:cs="Arial"/>
          <w:sz w:val="24"/>
          <w:szCs w:val="24"/>
        </w:rPr>
        <w:t xml:space="preserve"> that </w:t>
      </w:r>
      <w:r w:rsidR="00C575F3" w:rsidRPr="002757CE">
        <w:rPr>
          <w:rFonts w:cs="Arial"/>
          <w:sz w:val="24"/>
          <w:szCs w:val="24"/>
        </w:rPr>
        <w:t>there were two groups using the cycle parking facilities</w:t>
      </w:r>
      <w:r w:rsidR="008301BD">
        <w:rPr>
          <w:rFonts w:cs="Arial"/>
          <w:sz w:val="24"/>
          <w:szCs w:val="24"/>
        </w:rPr>
        <w:t>:</w:t>
      </w:r>
      <w:r w:rsidR="000E163A" w:rsidRPr="002757CE">
        <w:rPr>
          <w:rFonts w:cs="Arial"/>
          <w:sz w:val="24"/>
          <w:szCs w:val="24"/>
        </w:rPr>
        <w:t xml:space="preserve"> those who live</w:t>
      </w:r>
      <w:r w:rsidR="0023639C" w:rsidRPr="002757CE">
        <w:rPr>
          <w:rFonts w:cs="Arial"/>
          <w:sz w:val="24"/>
          <w:szCs w:val="24"/>
        </w:rPr>
        <w:t>d</w:t>
      </w:r>
      <w:r w:rsidR="000E163A" w:rsidRPr="002757CE">
        <w:rPr>
          <w:rFonts w:cs="Arial"/>
          <w:sz w:val="24"/>
          <w:szCs w:val="24"/>
        </w:rPr>
        <w:t xml:space="preserve"> outside Bristol and park</w:t>
      </w:r>
      <w:r w:rsidR="0023639C" w:rsidRPr="002757CE">
        <w:rPr>
          <w:rFonts w:cs="Arial"/>
          <w:sz w:val="24"/>
          <w:szCs w:val="24"/>
        </w:rPr>
        <w:t>ed</w:t>
      </w:r>
      <w:r w:rsidR="000E163A" w:rsidRPr="002757CE">
        <w:rPr>
          <w:rFonts w:cs="Arial"/>
          <w:sz w:val="24"/>
          <w:szCs w:val="24"/>
        </w:rPr>
        <w:t xml:space="preserve"> overnight, and those that live</w:t>
      </w:r>
      <w:r w:rsidR="0023639C" w:rsidRPr="002757CE">
        <w:rPr>
          <w:rFonts w:cs="Arial"/>
          <w:sz w:val="24"/>
          <w:szCs w:val="24"/>
        </w:rPr>
        <w:t>d</w:t>
      </w:r>
      <w:r w:rsidR="000E163A" w:rsidRPr="002757CE">
        <w:rPr>
          <w:rFonts w:cs="Arial"/>
          <w:sz w:val="24"/>
          <w:szCs w:val="24"/>
        </w:rPr>
        <w:t xml:space="preserve"> in B</w:t>
      </w:r>
      <w:r w:rsidR="002614D7">
        <w:rPr>
          <w:rFonts w:cs="Arial"/>
          <w:sz w:val="24"/>
          <w:szCs w:val="24"/>
        </w:rPr>
        <w:t>ristol and park</w:t>
      </w:r>
      <w:r w:rsidR="008301BD">
        <w:rPr>
          <w:rFonts w:cs="Arial"/>
          <w:sz w:val="24"/>
          <w:szCs w:val="24"/>
        </w:rPr>
        <w:t>ing</w:t>
      </w:r>
      <w:r w:rsidR="002614D7">
        <w:rPr>
          <w:rFonts w:cs="Arial"/>
          <w:sz w:val="24"/>
          <w:szCs w:val="24"/>
        </w:rPr>
        <w:t xml:space="preserve"> during the day</w:t>
      </w:r>
      <w:r w:rsidR="008301BD">
        <w:rPr>
          <w:rFonts w:cs="Arial"/>
          <w:sz w:val="24"/>
          <w:szCs w:val="24"/>
        </w:rPr>
        <w:t>,</w:t>
      </w:r>
      <w:r w:rsidR="002614D7">
        <w:rPr>
          <w:rFonts w:cs="Arial"/>
          <w:sz w:val="24"/>
          <w:szCs w:val="24"/>
        </w:rPr>
        <w:t xml:space="preserve"> who represented the large</w:t>
      </w:r>
      <w:r w:rsidR="003F5155">
        <w:rPr>
          <w:rFonts w:cs="Arial"/>
          <w:sz w:val="24"/>
          <w:szCs w:val="24"/>
        </w:rPr>
        <w:t>r</w:t>
      </w:r>
      <w:r w:rsidR="002614D7">
        <w:rPr>
          <w:rFonts w:cs="Arial"/>
          <w:sz w:val="24"/>
          <w:szCs w:val="24"/>
        </w:rPr>
        <w:t xml:space="preserve"> group. </w:t>
      </w:r>
      <w:r w:rsidR="003F5155">
        <w:rPr>
          <w:rFonts w:cs="Arial"/>
          <w:sz w:val="24"/>
          <w:szCs w:val="24"/>
        </w:rPr>
        <w:t xml:space="preserve"> It was also interesting to note that only 10% of those </w:t>
      </w:r>
      <w:r w:rsidR="008301BD">
        <w:rPr>
          <w:rFonts w:cs="Arial"/>
          <w:sz w:val="24"/>
          <w:szCs w:val="24"/>
        </w:rPr>
        <w:t xml:space="preserve">presumably </w:t>
      </w:r>
      <w:r w:rsidR="003F5155">
        <w:rPr>
          <w:rFonts w:cs="Arial"/>
          <w:sz w:val="24"/>
          <w:szCs w:val="24"/>
        </w:rPr>
        <w:t>living in Bristol coming through the barriers in</w:t>
      </w:r>
      <w:r w:rsidR="005606EF">
        <w:rPr>
          <w:rFonts w:cs="Arial"/>
          <w:sz w:val="24"/>
          <w:szCs w:val="24"/>
        </w:rPr>
        <w:t>to the station in</w:t>
      </w:r>
      <w:r w:rsidR="003F5155">
        <w:rPr>
          <w:rFonts w:cs="Arial"/>
          <w:sz w:val="24"/>
          <w:szCs w:val="24"/>
        </w:rPr>
        <w:t xml:space="preserve"> the morning had folding bicycles whereas </w:t>
      </w:r>
      <w:r w:rsidR="00952DFE">
        <w:rPr>
          <w:rFonts w:cs="Arial"/>
          <w:sz w:val="24"/>
          <w:szCs w:val="24"/>
        </w:rPr>
        <w:t>the proportion was higher at</w:t>
      </w:r>
      <w:r w:rsidR="003F5155">
        <w:rPr>
          <w:rFonts w:cs="Arial"/>
          <w:sz w:val="24"/>
          <w:szCs w:val="24"/>
        </w:rPr>
        <w:t xml:space="preserve"> 25% of those exiting the station in the mornings. </w:t>
      </w:r>
      <w:r w:rsidR="005606EF">
        <w:rPr>
          <w:rFonts w:cs="Arial"/>
          <w:sz w:val="24"/>
          <w:szCs w:val="24"/>
        </w:rPr>
        <w:t>This could be partly explained by the fact that those living outside Bristol who had parked their bicycle at their origin station could not be identified through the sampling method used.</w:t>
      </w:r>
    </w:p>
    <w:p w:rsidR="000E163A" w:rsidRDefault="003F5155" w:rsidP="002757CE">
      <w:pPr>
        <w:widowControl/>
        <w:spacing w:line="240" w:lineRule="auto"/>
        <w:rPr>
          <w:rFonts w:cs="Arial"/>
          <w:sz w:val="24"/>
          <w:szCs w:val="24"/>
        </w:rPr>
      </w:pPr>
      <w:r>
        <w:rPr>
          <w:rFonts w:cs="Arial"/>
          <w:sz w:val="24"/>
          <w:szCs w:val="24"/>
        </w:rPr>
        <w:t>These proportions will vary according to the facilities and context in which bike-rail integrators are operating. In areas</w:t>
      </w:r>
      <w:r w:rsidR="008301BD">
        <w:rPr>
          <w:rFonts w:cs="Arial"/>
          <w:sz w:val="24"/>
          <w:szCs w:val="24"/>
        </w:rPr>
        <w:t xml:space="preserve"> of the network</w:t>
      </w:r>
      <w:r>
        <w:rPr>
          <w:rFonts w:cs="Arial"/>
          <w:sz w:val="24"/>
          <w:szCs w:val="24"/>
        </w:rPr>
        <w:t xml:space="preserve"> with bicycle carriage constraints a greater proportion may invest in a folding bicycle. Not all stations will be catering for two groups</w:t>
      </w:r>
      <w:r w:rsidR="008301BD">
        <w:rPr>
          <w:rFonts w:cs="Arial"/>
          <w:sz w:val="24"/>
          <w:szCs w:val="24"/>
        </w:rPr>
        <w:t xml:space="preserve"> (</w:t>
      </w:r>
      <w:proofErr w:type="spellStart"/>
      <w:r w:rsidR="008301BD">
        <w:rPr>
          <w:rFonts w:cs="Arial"/>
          <w:sz w:val="24"/>
          <w:szCs w:val="24"/>
        </w:rPr>
        <w:t>daytrippers</w:t>
      </w:r>
      <w:proofErr w:type="spellEnd"/>
      <w:r w:rsidR="008301BD">
        <w:rPr>
          <w:rFonts w:cs="Arial"/>
          <w:sz w:val="24"/>
          <w:szCs w:val="24"/>
        </w:rPr>
        <w:t xml:space="preserve"> and overnight parkers);</w:t>
      </w:r>
      <w:r>
        <w:rPr>
          <w:rFonts w:cs="Arial"/>
          <w:sz w:val="24"/>
          <w:szCs w:val="24"/>
        </w:rPr>
        <w:t xml:space="preserve"> it is unlikely at a </w:t>
      </w:r>
      <w:r w:rsidR="008301BD">
        <w:rPr>
          <w:rFonts w:cs="Arial"/>
          <w:sz w:val="24"/>
          <w:szCs w:val="24"/>
        </w:rPr>
        <w:t xml:space="preserve">suburban </w:t>
      </w:r>
      <w:r>
        <w:rPr>
          <w:rFonts w:cs="Arial"/>
          <w:sz w:val="24"/>
          <w:szCs w:val="24"/>
        </w:rPr>
        <w:t>London commuter station that there will be much demand for overnight cycle parking. In the case of Bristol, t</w:t>
      </w:r>
      <w:r w:rsidR="000E163A" w:rsidRPr="002757CE">
        <w:rPr>
          <w:rFonts w:cs="Arial"/>
          <w:sz w:val="24"/>
          <w:szCs w:val="24"/>
        </w:rPr>
        <w:t xml:space="preserve">he </w:t>
      </w:r>
      <w:r w:rsidR="002757CE">
        <w:rPr>
          <w:rFonts w:cs="Arial"/>
          <w:sz w:val="24"/>
          <w:szCs w:val="24"/>
        </w:rPr>
        <w:t>level of detail of</w:t>
      </w:r>
      <w:r w:rsidR="005D57F5" w:rsidRPr="002757CE">
        <w:rPr>
          <w:rFonts w:cs="Arial"/>
          <w:sz w:val="24"/>
          <w:szCs w:val="24"/>
        </w:rPr>
        <w:t xml:space="preserve"> 15 minute interval counts illustrated that the </w:t>
      </w:r>
      <w:r w:rsidR="000E163A" w:rsidRPr="002757CE">
        <w:rPr>
          <w:rFonts w:cs="Arial"/>
          <w:sz w:val="24"/>
          <w:szCs w:val="24"/>
        </w:rPr>
        <w:t>times of travel of the two groups d</w:t>
      </w:r>
      <w:r w:rsidR="005D57F5" w:rsidRPr="002757CE">
        <w:rPr>
          <w:rFonts w:cs="Arial"/>
          <w:sz w:val="24"/>
          <w:szCs w:val="24"/>
        </w:rPr>
        <w:t xml:space="preserve">id not </w:t>
      </w:r>
      <w:r w:rsidR="000E163A" w:rsidRPr="002757CE">
        <w:rPr>
          <w:rFonts w:cs="Arial"/>
          <w:sz w:val="24"/>
          <w:szCs w:val="24"/>
        </w:rPr>
        <w:t xml:space="preserve">coincide </w:t>
      </w:r>
      <w:r w:rsidR="002614D7">
        <w:rPr>
          <w:rFonts w:cs="Arial"/>
          <w:sz w:val="24"/>
          <w:szCs w:val="24"/>
        </w:rPr>
        <w:t>and between 07.30</w:t>
      </w:r>
      <w:r w:rsidR="005D57F5" w:rsidRPr="002757CE">
        <w:rPr>
          <w:rFonts w:cs="Arial"/>
          <w:sz w:val="24"/>
          <w:szCs w:val="24"/>
        </w:rPr>
        <w:t xml:space="preserve"> and 08.30</w:t>
      </w:r>
      <w:r w:rsidR="000E163A" w:rsidRPr="002757CE">
        <w:rPr>
          <w:rFonts w:cs="Arial"/>
          <w:sz w:val="24"/>
          <w:szCs w:val="24"/>
        </w:rPr>
        <w:t xml:space="preserve"> </w:t>
      </w:r>
      <w:r w:rsidR="00C575F3" w:rsidRPr="002757CE">
        <w:rPr>
          <w:rFonts w:cs="Arial"/>
          <w:sz w:val="24"/>
          <w:szCs w:val="24"/>
        </w:rPr>
        <w:t>there w</w:t>
      </w:r>
      <w:r w:rsidR="000E163A" w:rsidRPr="002757CE">
        <w:rPr>
          <w:rFonts w:cs="Arial"/>
          <w:sz w:val="24"/>
          <w:szCs w:val="24"/>
        </w:rPr>
        <w:t xml:space="preserve">as a </w:t>
      </w:r>
      <w:r w:rsidR="00BC4585">
        <w:rPr>
          <w:rFonts w:cs="Arial"/>
          <w:sz w:val="24"/>
          <w:szCs w:val="24"/>
        </w:rPr>
        <w:t>mismatch between supply and demand</w:t>
      </w:r>
      <w:r w:rsidR="008301BD">
        <w:rPr>
          <w:rFonts w:cs="Arial"/>
          <w:sz w:val="24"/>
          <w:szCs w:val="24"/>
        </w:rPr>
        <w:t>,</w:t>
      </w:r>
      <w:r w:rsidR="000E163A" w:rsidRPr="002757CE">
        <w:rPr>
          <w:rFonts w:cs="Arial"/>
          <w:sz w:val="24"/>
          <w:szCs w:val="24"/>
        </w:rPr>
        <w:t xml:space="preserve"> </w:t>
      </w:r>
      <w:r w:rsidR="005D57F5" w:rsidRPr="002757CE">
        <w:rPr>
          <w:rFonts w:cs="Arial"/>
          <w:sz w:val="24"/>
          <w:szCs w:val="24"/>
        </w:rPr>
        <w:t xml:space="preserve">with </w:t>
      </w:r>
      <w:r w:rsidR="008301BD">
        <w:rPr>
          <w:rFonts w:cs="Arial"/>
          <w:sz w:val="24"/>
          <w:szCs w:val="24"/>
        </w:rPr>
        <w:t xml:space="preserve">some of </w:t>
      </w:r>
      <w:r w:rsidR="000E163A" w:rsidRPr="002757CE">
        <w:rPr>
          <w:rFonts w:cs="Arial"/>
          <w:sz w:val="24"/>
          <w:szCs w:val="24"/>
        </w:rPr>
        <w:t xml:space="preserve">those arriving </w:t>
      </w:r>
      <w:r w:rsidR="005606EF">
        <w:rPr>
          <w:rFonts w:cs="Arial"/>
          <w:sz w:val="24"/>
          <w:szCs w:val="24"/>
        </w:rPr>
        <w:t xml:space="preserve">on a bicycle </w:t>
      </w:r>
      <w:r w:rsidR="000E163A" w:rsidRPr="002757CE">
        <w:rPr>
          <w:rFonts w:cs="Arial"/>
          <w:sz w:val="24"/>
          <w:szCs w:val="24"/>
        </w:rPr>
        <w:t xml:space="preserve">at BTM </w:t>
      </w:r>
      <w:r w:rsidR="005D57F5" w:rsidRPr="002757CE">
        <w:rPr>
          <w:rFonts w:cs="Arial"/>
          <w:sz w:val="24"/>
          <w:szCs w:val="24"/>
        </w:rPr>
        <w:t>from Bristol not being able to find a space because th</w:t>
      </w:r>
      <w:r w:rsidR="00FB77A0">
        <w:rPr>
          <w:rFonts w:cs="Arial"/>
          <w:sz w:val="24"/>
          <w:szCs w:val="24"/>
        </w:rPr>
        <w:t xml:space="preserve">ose living outside Bristol arrived </w:t>
      </w:r>
      <w:r w:rsidR="00015825">
        <w:rPr>
          <w:rFonts w:cs="Arial"/>
          <w:sz w:val="24"/>
          <w:szCs w:val="24"/>
        </w:rPr>
        <w:t>at the station later</w:t>
      </w:r>
      <w:r w:rsidR="00FB77A0">
        <w:rPr>
          <w:rFonts w:cs="Arial"/>
          <w:sz w:val="24"/>
          <w:szCs w:val="24"/>
        </w:rPr>
        <w:t xml:space="preserve"> to remove their bicycles from the </w:t>
      </w:r>
      <w:r w:rsidR="005D57F5" w:rsidRPr="002757CE">
        <w:rPr>
          <w:rFonts w:cs="Arial"/>
          <w:sz w:val="24"/>
          <w:szCs w:val="24"/>
        </w:rPr>
        <w:t xml:space="preserve">racks </w:t>
      </w:r>
      <w:r w:rsidR="005606EF">
        <w:rPr>
          <w:rFonts w:cs="Arial"/>
          <w:sz w:val="24"/>
          <w:szCs w:val="24"/>
        </w:rPr>
        <w:t xml:space="preserve">for the onward journey within Bristol </w:t>
      </w:r>
      <w:r w:rsidR="005D57F5" w:rsidRPr="002757CE">
        <w:rPr>
          <w:rFonts w:cs="Arial"/>
          <w:sz w:val="24"/>
          <w:szCs w:val="24"/>
        </w:rPr>
        <w:t xml:space="preserve">to create space.  </w:t>
      </w:r>
      <w:r>
        <w:rPr>
          <w:rFonts w:cs="Arial"/>
          <w:sz w:val="24"/>
          <w:szCs w:val="24"/>
        </w:rPr>
        <w:t xml:space="preserve">This </w:t>
      </w:r>
      <w:r w:rsidR="003A1D7E">
        <w:rPr>
          <w:rFonts w:cs="Arial"/>
          <w:sz w:val="24"/>
          <w:szCs w:val="24"/>
        </w:rPr>
        <w:t>was</w:t>
      </w:r>
      <w:r>
        <w:rPr>
          <w:rFonts w:cs="Arial"/>
          <w:sz w:val="24"/>
          <w:szCs w:val="24"/>
        </w:rPr>
        <w:t xml:space="preserve"> exacerbated by the infrequent journey patterns</w:t>
      </w:r>
      <w:r w:rsidR="003A1D7E">
        <w:rPr>
          <w:rFonts w:cs="Arial"/>
          <w:sz w:val="24"/>
          <w:szCs w:val="24"/>
        </w:rPr>
        <w:t xml:space="preserve">. </w:t>
      </w:r>
      <w:r w:rsidR="005D57F5" w:rsidRPr="002757CE">
        <w:rPr>
          <w:rFonts w:cs="Arial"/>
          <w:sz w:val="24"/>
          <w:szCs w:val="24"/>
        </w:rPr>
        <w:t xml:space="preserve">So, for example, on the day of the </w:t>
      </w:r>
      <w:r w:rsidR="003A1D7E">
        <w:rPr>
          <w:rFonts w:cs="Arial"/>
          <w:sz w:val="24"/>
          <w:szCs w:val="24"/>
        </w:rPr>
        <w:t xml:space="preserve">simultaneous </w:t>
      </w:r>
      <w:r w:rsidR="005D57F5" w:rsidRPr="002757CE">
        <w:rPr>
          <w:rFonts w:cs="Arial"/>
          <w:sz w:val="24"/>
          <w:szCs w:val="24"/>
        </w:rPr>
        <w:t>count,</w:t>
      </w:r>
      <w:r w:rsidR="00C00FD6" w:rsidRPr="002757CE">
        <w:rPr>
          <w:rFonts w:cs="Arial"/>
          <w:sz w:val="24"/>
          <w:szCs w:val="24"/>
        </w:rPr>
        <w:t xml:space="preserve"> of the 200 bicycles parked overnight</w:t>
      </w:r>
      <w:r w:rsidR="008301BD">
        <w:rPr>
          <w:rFonts w:cs="Arial"/>
          <w:sz w:val="24"/>
          <w:szCs w:val="24"/>
        </w:rPr>
        <w:t>,</w:t>
      </w:r>
      <w:r w:rsidR="00C00FD6" w:rsidRPr="002757CE">
        <w:rPr>
          <w:rFonts w:cs="Arial"/>
          <w:sz w:val="24"/>
          <w:szCs w:val="24"/>
        </w:rPr>
        <w:t xml:space="preserve"> less than 50 were removed in the morning</w:t>
      </w:r>
      <w:r w:rsidR="005606EF">
        <w:rPr>
          <w:rFonts w:cs="Arial"/>
          <w:sz w:val="24"/>
          <w:szCs w:val="24"/>
        </w:rPr>
        <w:t xml:space="preserve"> by those living outside Bristol</w:t>
      </w:r>
      <w:r w:rsidR="008301BD">
        <w:rPr>
          <w:rFonts w:cs="Arial"/>
          <w:sz w:val="24"/>
          <w:szCs w:val="24"/>
        </w:rPr>
        <w:t>,</w:t>
      </w:r>
      <w:r w:rsidR="00C575F3" w:rsidRPr="002757CE">
        <w:rPr>
          <w:rFonts w:cs="Arial"/>
          <w:sz w:val="24"/>
          <w:szCs w:val="24"/>
        </w:rPr>
        <w:t xml:space="preserve"> </w:t>
      </w:r>
      <w:r w:rsidR="000E163A" w:rsidRPr="002757CE">
        <w:rPr>
          <w:rFonts w:cs="Arial"/>
          <w:sz w:val="24"/>
          <w:szCs w:val="24"/>
        </w:rPr>
        <w:t xml:space="preserve">leaving a capacity of 150 spaces for those living in Bristol. </w:t>
      </w:r>
    </w:p>
    <w:p w:rsidR="007B218C" w:rsidRDefault="00015825" w:rsidP="00FB77A0">
      <w:pPr>
        <w:widowControl/>
        <w:spacing w:line="240" w:lineRule="auto"/>
        <w:rPr>
          <w:rFonts w:cs="Arial"/>
          <w:sz w:val="24"/>
          <w:szCs w:val="24"/>
        </w:rPr>
      </w:pPr>
      <w:r w:rsidRPr="002757CE">
        <w:rPr>
          <w:rFonts w:cs="Arial"/>
          <w:sz w:val="24"/>
          <w:szCs w:val="24"/>
        </w:rPr>
        <w:t xml:space="preserve">Within the racks </w:t>
      </w:r>
      <w:r>
        <w:rPr>
          <w:rFonts w:cs="Arial"/>
          <w:sz w:val="24"/>
          <w:szCs w:val="24"/>
        </w:rPr>
        <w:t xml:space="preserve">at BTM there were </w:t>
      </w:r>
      <w:r w:rsidRPr="002757CE">
        <w:rPr>
          <w:rFonts w:cs="Arial"/>
          <w:sz w:val="24"/>
          <w:szCs w:val="24"/>
        </w:rPr>
        <w:t>some bicycles that move</w:t>
      </w:r>
      <w:r>
        <w:rPr>
          <w:rFonts w:cs="Arial"/>
          <w:sz w:val="24"/>
          <w:szCs w:val="24"/>
        </w:rPr>
        <w:t>d</w:t>
      </w:r>
      <w:r w:rsidRPr="002757CE">
        <w:rPr>
          <w:rFonts w:cs="Arial"/>
          <w:sz w:val="24"/>
          <w:szCs w:val="24"/>
        </w:rPr>
        <w:t xml:space="preserve"> once a week</w:t>
      </w:r>
      <w:r>
        <w:rPr>
          <w:rFonts w:cs="Arial"/>
          <w:sz w:val="24"/>
          <w:szCs w:val="24"/>
        </w:rPr>
        <w:t xml:space="preserve">, others that moved every day and at different times. Underlying </w:t>
      </w:r>
      <w:r w:rsidR="00C575F3" w:rsidRPr="002757CE">
        <w:rPr>
          <w:rFonts w:cs="Arial"/>
          <w:sz w:val="24"/>
          <w:szCs w:val="24"/>
        </w:rPr>
        <w:t>th</w:t>
      </w:r>
      <w:r w:rsidR="008301BD">
        <w:rPr>
          <w:rFonts w:cs="Arial"/>
          <w:sz w:val="24"/>
          <w:szCs w:val="24"/>
        </w:rPr>
        <w:t>e</w:t>
      </w:r>
      <w:r w:rsidR="00C575F3" w:rsidRPr="002757CE">
        <w:rPr>
          <w:rFonts w:cs="Arial"/>
          <w:sz w:val="24"/>
          <w:szCs w:val="24"/>
        </w:rPr>
        <w:t>s</w:t>
      </w:r>
      <w:r w:rsidR="008301BD">
        <w:rPr>
          <w:rFonts w:cs="Arial"/>
          <w:sz w:val="24"/>
          <w:szCs w:val="24"/>
        </w:rPr>
        <w:t>e</w:t>
      </w:r>
      <w:r w:rsidR="00C575F3" w:rsidRPr="002757CE">
        <w:rPr>
          <w:rFonts w:cs="Arial"/>
          <w:sz w:val="24"/>
          <w:szCs w:val="24"/>
        </w:rPr>
        <w:t xml:space="preserve"> quantitative data</w:t>
      </w:r>
      <w:r>
        <w:rPr>
          <w:rFonts w:cs="Arial"/>
          <w:sz w:val="24"/>
          <w:szCs w:val="24"/>
        </w:rPr>
        <w:t xml:space="preserve"> are complex behaviour patterns revealed through the </w:t>
      </w:r>
      <w:r w:rsidR="00FB77A0">
        <w:rPr>
          <w:rFonts w:cs="Arial"/>
          <w:sz w:val="24"/>
          <w:szCs w:val="24"/>
        </w:rPr>
        <w:t>qualitative data</w:t>
      </w:r>
      <w:r w:rsidR="00C575F3" w:rsidRPr="002757CE">
        <w:rPr>
          <w:rFonts w:cs="Arial"/>
          <w:sz w:val="24"/>
          <w:szCs w:val="24"/>
        </w:rPr>
        <w:t xml:space="preserve">; </w:t>
      </w:r>
      <w:r w:rsidR="008301BD">
        <w:rPr>
          <w:rFonts w:cs="Arial"/>
          <w:sz w:val="24"/>
          <w:szCs w:val="24"/>
        </w:rPr>
        <w:t xml:space="preserve">e.g. a </w:t>
      </w:r>
      <w:r w:rsidR="00C575F3" w:rsidRPr="002757CE">
        <w:rPr>
          <w:rFonts w:cs="Arial"/>
          <w:sz w:val="24"/>
          <w:szCs w:val="24"/>
        </w:rPr>
        <w:t xml:space="preserve">female </w:t>
      </w:r>
      <w:proofErr w:type="spellStart"/>
      <w:r w:rsidR="008301BD">
        <w:rPr>
          <w:rFonts w:cs="Arial"/>
          <w:sz w:val="24"/>
          <w:szCs w:val="24"/>
        </w:rPr>
        <w:t>integrater</w:t>
      </w:r>
      <w:proofErr w:type="spellEnd"/>
      <w:r w:rsidR="008301BD">
        <w:rPr>
          <w:rFonts w:cs="Arial"/>
          <w:sz w:val="24"/>
          <w:szCs w:val="24"/>
        </w:rPr>
        <w:t xml:space="preserve"> </w:t>
      </w:r>
      <w:r w:rsidR="00C575F3" w:rsidRPr="002757CE">
        <w:rPr>
          <w:rFonts w:cs="Arial"/>
          <w:sz w:val="24"/>
          <w:szCs w:val="24"/>
        </w:rPr>
        <w:t>who lived in Cumbria and worked in Bristol 4 days a week; train driver working shifts parking at many different times of day; female who parks her bicycle at BTM for work during the week but takes it on the train at the end of the week for use at home at weekends.</w:t>
      </w:r>
    </w:p>
    <w:p w:rsidR="007B218C" w:rsidRPr="005B5781" w:rsidRDefault="007B218C" w:rsidP="00FB77A0">
      <w:pPr>
        <w:widowControl/>
        <w:spacing w:line="240" w:lineRule="auto"/>
        <w:rPr>
          <w:rFonts w:cs="Arial"/>
          <w:b/>
          <w:sz w:val="24"/>
          <w:szCs w:val="24"/>
        </w:rPr>
      </w:pPr>
      <w:r w:rsidRPr="005B5781">
        <w:rPr>
          <w:rFonts w:cs="Arial"/>
          <w:b/>
          <w:sz w:val="24"/>
          <w:szCs w:val="24"/>
        </w:rPr>
        <w:t>Conclusion</w:t>
      </w:r>
    </w:p>
    <w:p w:rsidR="00BC6BE6" w:rsidRPr="005B5781" w:rsidRDefault="0073522B" w:rsidP="005B5781">
      <w:pPr>
        <w:widowControl/>
        <w:spacing w:line="240" w:lineRule="auto"/>
        <w:rPr>
          <w:rFonts w:cs="Arial"/>
          <w:sz w:val="24"/>
          <w:szCs w:val="24"/>
        </w:rPr>
      </w:pPr>
      <w:r>
        <w:rPr>
          <w:rFonts w:cs="Arial"/>
          <w:sz w:val="24"/>
          <w:szCs w:val="24"/>
        </w:rPr>
        <w:t xml:space="preserve">The </w:t>
      </w:r>
      <w:r w:rsidR="008301BD">
        <w:rPr>
          <w:rFonts w:cs="Arial"/>
          <w:sz w:val="24"/>
          <w:szCs w:val="24"/>
        </w:rPr>
        <w:t xml:space="preserve">study reported in this paper </w:t>
      </w:r>
      <w:r w:rsidR="00C4556D">
        <w:rPr>
          <w:rFonts w:cs="Arial"/>
          <w:sz w:val="24"/>
          <w:szCs w:val="24"/>
        </w:rPr>
        <w:t>suggest</w:t>
      </w:r>
      <w:r w:rsidR="008301BD">
        <w:rPr>
          <w:rFonts w:cs="Arial"/>
          <w:sz w:val="24"/>
          <w:szCs w:val="24"/>
        </w:rPr>
        <w:t>s</w:t>
      </w:r>
      <w:r>
        <w:rPr>
          <w:rFonts w:cs="Arial"/>
          <w:sz w:val="24"/>
          <w:szCs w:val="24"/>
        </w:rPr>
        <w:t xml:space="preserve"> that </w:t>
      </w:r>
      <w:r w:rsidR="002F2F86">
        <w:rPr>
          <w:rFonts w:cs="Arial"/>
          <w:sz w:val="24"/>
          <w:szCs w:val="24"/>
        </w:rPr>
        <w:t xml:space="preserve">existing bike-rail integrators </w:t>
      </w:r>
      <w:r w:rsidR="006D2D1E">
        <w:rPr>
          <w:rFonts w:cs="Arial"/>
          <w:sz w:val="24"/>
          <w:szCs w:val="24"/>
        </w:rPr>
        <w:t xml:space="preserve">have </w:t>
      </w:r>
      <w:r w:rsidR="002F2F86">
        <w:rPr>
          <w:rFonts w:cs="Arial"/>
          <w:sz w:val="24"/>
          <w:szCs w:val="24"/>
        </w:rPr>
        <w:t>invest</w:t>
      </w:r>
      <w:r w:rsidR="006D2D1E">
        <w:rPr>
          <w:rFonts w:cs="Arial"/>
          <w:sz w:val="24"/>
          <w:szCs w:val="24"/>
        </w:rPr>
        <w:t>ed</w:t>
      </w:r>
      <w:r w:rsidR="002F2F86">
        <w:rPr>
          <w:rFonts w:cs="Arial"/>
          <w:sz w:val="24"/>
          <w:szCs w:val="24"/>
        </w:rPr>
        <w:t xml:space="preserve"> considerable time in </w:t>
      </w:r>
      <w:r w:rsidR="008301BD">
        <w:rPr>
          <w:rFonts w:cs="Arial"/>
          <w:sz w:val="24"/>
          <w:szCs w:val="24"/>
        </w:rPr>
        <w:t>developing effective, beneficial mobility practices</w:t>
      </w:r>
      <w:r w:rsidR="002F2F86">
        <w:rPr>
          <w:rFonts w:cs="Arial"/>
          <w:sz w:val="24"/>
          <w:szCs w:val="24"/>
        </w:rPr>
        <w:t xml:space="preserve">. </w:t>
      </w:r>
      <w:r w:rsidR="00EA4090" w:rsidRPr="005B5781">
        <w:rPr>
          <w:rFonts w:cs="Arial"/>
          <w:sz w:val="24"/>
          <w:szCs w:val="24"/>
        </w:rPr>
        <w:t xml:space="preserve">The </w:t>
      </w:r>
      <w:r w:rsidR="00DC17DE">
        <w:rPr>
          <w:rFonts w:cs="Arial"/>
          <w:sz w:val="24"/>
          <w:szCs w:val="24"/>
        </w:rPr>
        <w:t xml:space="preserve">development </w:t>
      </w:r>
      <w:r w:rsidR="00EA4090" w:rsidRPr="005B5781">
        <w:rPr>
          <w:rFonts w:cs="Arial"/>
          <w:sz w:val="24"/>
          <w:szCs w:val="24"/>
        </w:rPr>
        <w:t xml:space="preserve">of bike-rail integration in </w:t>
      </w:r>
      <w:r w:rsidR="00DC17DE">
        <w:rPr>
          <w:rFonts w:cs="Arial"/>
          <w:sz w:val="24"/>
          <w:szCs w:val="24"/>
        </w:rPr>
        <w:t xml:space="preserve">the specific case-study of </w:t>
      </w:r>
      <w:r w:rsidR="00EA4090" w:rsidRPr="005B5781">
        <w:rPr>
          <w:rFonts w:cs="Arial"/>
          <w:sz w:val="24"/>
          <w:szCs w:val="24"/>
        </w:rPr>
        <w:t xml:space="preserve">Bristol appears </w:t>
      </w:r>
      <w:r w:rsidR="00C4556D">
        <w:rPr>
          <w:rFonts w:cs="Arial"/>
          <w:sz w:val="24"/>
          <w:szCs w:val="24"/>
        </w:rPr>
        <w:t xml:space="preserve">to be </w:t>
      </w:r>
      <w:r w:rsidR="00DC17DE">
        <w:rPr>
          <w:rFonts w:cs="Arial"/>
          <w:sz w:val="24"/>
          <w:szCs w:val="24"/>
        </w:rPr>
        <w:t xml:space="preserve">limited by </w:t>
      </w:r>
      <w:r w:rsidR="008301BD">
        <w:rPr>
          <w:rFonts w:cs="Arial"/>
          <w:sz w:val="24"/>
          <w:szCs w:val="24"/>
        </w:rPr>
        <w:t xml:space="preserve">supply constraints set </w:t>
      </w:r>
      <w:r w:rsidR="00C4556D">
        <w:rPr>
          <w:rFonts w:cs="Arial"/>
          <w:sz w:val="24"/>
          <w:szCs w:val="24"/>
        </w:rPr>
        <w:t>by the</w:t>
      </w:r>
      <w:r w:rsidR="00EA4090" w:rsidRPr="005B5781">
        <w:rPr>
          <w:rFonts w:cs="Arial"/>
          <w:sz w:val="24"/>
          <w:szCs w:val="24"/>
        </w:rPr>
        <w:t xml:space="preserve"> current </w:t>
      </w:r>
      <w:r w:rsidR="008301BD">
        <w:rPr>
          <w:rFonts w:cs="Arial"/>
          <w:sz w:val="24"/>
          <w:szCs w:val="24"/>
        </w:rPr>
        <w:t xml:space="preserve">level of </w:t>
      </w:r>
      <w:r w:rsidR="00EA4090" w:rsidRPr="005B5781">
        <w:rPr>
          <w:rFonts w:cs="Arial"/>
          <w:sz w:val="24"/>
          <w:szCs w:val="24"/>
        </w:rPr>
        <w:t>facilities</w:t>
      </w:r>
      <w:r w:rsidR="00C4556D">
        <w:rPr>
          <w:rFonts w:cs="Arial"/>
          <w:sz w:val="24"/>
          <w:szCs w:val="24"/>
        </w:rPr>
        <w:t>.</w:t>
      </w:r>
      <w:r w:rsidR="00EA4090" w:rsidRPr="005B5781">
        <w:rPr>
          <w:rFonts w:cs="Arial"/>
          <w:sz w:val="24"/>
          <w:szCs w:val="24"/>
        </w:rPr>
        <w:t xml:space="preserve"> </w:t>
      </w:r>
      <w:r w:rsidR="00DC17DE" w:rsidRPr="005B5781">
        <w:rPr>
          <w:rFonts w:cs="Arial"/>
          <w:sz w:val="24"/>
          <w:szCs w:val="24"/>
        </w:rPr>
        <w:t xml:space="preserve">The level of suppressed demand has not been measured nor the extent to which other individuals have tried bicycle access, or for that matter rail travel itself, and whose experience has led them to discard it as an option. </w:t>
      </w:r>
      <w:r w:rsidR="00520235">
        <w:rPr>
          <w:rFonts w:cs="Arial"/>
          <w:sz w:val="24"/>
          <w:szCs w:val="24"/>
        </w:rPr>
        <w:lastRenderedPageBreak/>
        <w:t>The relatively restricted</w:t>
      </w:r>
      <w:r>
        <w:rPr>
          <w:rFonts w:cs="Arial"/>
          <w:sz w:val="24"/>
          <w:szCs w:val="24"/>
        </w:rPr>
        <w:t xml:space="preserve"> demographic group </w:t>
      </w:r>
      <w:r w:rsidR="006D2D1E">
        <w:rPr>
          <w:rFonts w:cs="Arial"/>
          <w:sz w:val="24"/>
          <w:szCs w:val="24"/>
        </w:rPr>
        <w:t xml:space="preserve">observed </w:t>
      </w:r>
      <w:r w:rsidR="005B5781">
        <w:rPr>
          <w:rFonts w:cs="Arial"/>
          <w:sz w:val="24"/>
          <w:szCs w:val="24"/>
        </w:rPr>
        <w:t xml:space="preserve">exhibits a </w:t>
      </w:r>
      <w:r w:rsidR="002F2F86">
        <w:rPr>
          <w:rFonts w:cs="Arial"/>
          <w:sz w:val="24"/>
          <w:szCs w:val="24"/>
        </w:rPr>
        <w:t xml:space="preserve">level of commitment and determination to combine cycling with rail </w:t>
      </w:r>
      <w:r w:rsidRPr="005B5781">
        <w:rPr>
          <w:rFonts w:cs="Arial"/>
          <w:sz w:val="24"/>
          <w:szCs w:val="24"/>
        </w:rPr>
        <w:t xml:space="preserve">in spite of, not because of, </w:t>
      </w:r>
      <w:r w:rsidR="00DC17DE">
        <w:rPr>
          <w:rFonts w:cs="Arial"/>
          <w:sz w:val="24"/>
          <w:szCs w:val="24"/>
        </w:rPr>
        <w:t xml:space="preserve">the quality and quantity of </w:t>
      </w:r>
      <w:r w:rsidRPr="005B5781">
        <w:rPr>
          <w:rFonts w:cs="Arial"/>
          <w:sz w:val="24"/>
          <w:szCs w:val="24"/>
        </w:rPr>
        <w:t xml:space="preserve">facilities </w:t>
      </w:r>
      <w:r w:rsidR="00DC17DE">
        <w:rPr>
          <w:rFonts w:cs="Arial"/>
          <w:sz w:val="24"/>
          <w:szCs w:val="24"/>
        </w:rPr>
        <w:t xml:space="preserve">and institutional support which </w:t>
      </w:r>
      <w:r w:rsidR="00520235" w:rsidRPr="005B5781">
        <w:rPr>
          <w:rFonts w:cs="Arial"/>
          <w:sz w:val="24"/>
          <w:szCs w:val="24"/>
        </w:rPr>
        <w:t xml:space="preserve">have been </w:t>
      </w:r>
      <w:r w:rsidRPr="005B5781">
        <w:rPr>
          <w:rFonts w:cs="Arial"/>
          <w:sz w:val="24"/>
          <w:szCs w:val="24"/>
        </w:rPr>
        <w:t xml:space="preserve">provided. </w:t>
      </w:r>
    </w:p>
    <w:p w:rsidR="006D2D1E" w:rsidRPr="005B5781" w:rsidRDefault="00C4556D" w:rsidP="005B5781">
      <w:pPr>
        <w:widowControl/>
        <w:spacing w:line="240" w:lineRule="auto"/>
        <w:rPr>
          <w:rFonts w:cs="Arial"/>
          <w:sz w:val="24"/>
          <w:szCs w:val="24"/>
        </w:rPr>
      </w:pPr>
      <w:r>
        <w:rPr>
          <w:rFonts w:cs="Arial"/>
          <w:sz w:val="24"/>
          <w:szCs w:val="24"/>
        </w:rPr>
        <w:t>However, as outlined in the introduction</w:t>
      </w:r>
      <w:r w:rsidR="00DC17DE">
        <w:rPr>
          <w:rFonts w:cs="Arial"/>
          <w:sz w:val="24"/>
          <w:szCs w:val="24"/>
        </w:rPr>
        <w:t>,</w:t>
      </w:r>
      <w:r>
        <w:rPr>
          <w:rFonts w:cs="Arial"/>
          <w:sz w:val="24"/>
          <w:szCs w:val="24"/>
        </w:rPr>
        <w:t xml:space="preserve"> there is</w:t>
      </w:r>
      <w:r w:rsidR="005B5781" w:rsidRPr="005B5781">
        <w:rPr>
          <w:rFonts w:cs="Arial"/>
          <w:sz w:val="24"/>
          <w:szCs w:val="24"/>
        </w:rPr>
        <w:t xml:space="preserve"> potential </w:t>
      </w:r>
      <w:r w:rsidR="001F3AD1">
        <w:rPr>
          <w:rFonts w:cs="Arial"/>
          <w:sz w:val="24"/>
          <w:szCs w:val="24"/>
        </w:rPr>
        <w:t xml:space="preserve">to increase the level of </w:t>
      </w:r>
      <w:r w:rsidR="005B5781" w:rsidRPr="005B5781">
        <w:rPr>
          <w:rFonts w:cs="Arial"/>
          <w:sz w:val="24"/>
          <w:szCs w:val="24"/>
        </w:rPr>
        <w:t xml:space="preserve">bike-rail integration </w:t>
      </w:r>
      <w:r w:rsidR="001F3AD1">
        <w:rPr>
          <w:rFonts w:cs="Arial"/>
          <w:sz w:val="24"/>
          <w:szCs w:val="24"/>
        </w:rPr>
        <w:t>but</w:t>
      </w:r>
      <w:r w:rsidR="005B5781" w:rsidRPr="005B5781">
        <w:rPr>
          <w:rFonts w:cs="Arial"/>
          <w:sz w:val="24"/>
          <w:szCs w:val="24"/>
        </w:rPr>
        <w:t xml:space="preserve"> </w:t>
      </w:r>
      <w:r w:rsidR="00DC17DE">
        <w:rPr>
          <w:rFonts w:cs="Arial"/>
          <w:sz w:val="24"/>
          <w:szCs w:val="24"/>
        </w:rPr>
        <w:t xml:space="preserve">in order to do so policy and practice will </w:t>
      </w:r>
      <w:r w:rsidR="005B5781" w:rsidRPr="005B5781">
        <w:rPr>
          <w:rFonts w:cs="Arial"/>
          <w:sz w:val="24"/>
          <w:szCs w:val="24"/>
        </w:rPr>
        <w:t>need</w:t>
      </w:r>
      <w:r w:rsidR="006D2D1E" w:rsidRPr="005B5781">
        <w:rPr>
          <w:rFonts w:cs="Arial"/>
          <w:sz w:val="24"/>
          <w:szCs w:val="24"/>
        </w:rPr>
        <w:t xml:space="preserve"> to </w:t>
      </w:r>
      <w:r w:rsidR="00DC17DE">
        <w:rPr>
          <w:rFonts w:cs="Arial"/>
          <w:sz w:val="24"/>
          <w:szCs w:val="24"/>
        </w:rPr>
        <w:t xml:space="preserve">consider different kinds of traveller and </w:t>
      </w:r>
      <w:r w:rsidR="005B5781" w:rsidRPr="005B5781">
        <w:rPr>
          <w:rFonts w:cs="Arial"/>
          <w:sz w:val="24"/>
          <w:szCs w:val="24"/>
        </w:rPr>
        <w:t xml:space="preserve">demographic groups </w:t>
      </w:r>
      <w:r w:rsidR="00DC17DE">
        <w:rPr>
          <w:rFonts w:cs="Arial"/>
          <w:sz w:val="24"/>
          <w:szCs w:val="24"/>
        </w:rPr>
        <w:t xml:space="preserve">and focus on </w:t>
      </w:r>
      <w:r w:rsidR="001F3AD1">
        <w:rPr>
          <w:rFonts w:cs="Arial"/>
          <w:sz w:val="24"/>
          <w:szCs w:val="24"/>
        </w:rPr>
        <w:t xml:space="preserve">a significant reduction in the </w:t>
      </w:r>
      <w:r w:rsidR="00DC17DE">
        <w:rPr>
          <w:rFonts w:cs="Arial"/>
          <w:sz w:val="24"/>
          <w:szCs w:val="24"/>
        </w:rPr>
        <w:t xml:space="preserve">different </w:t>
      </w:r>
      <w:r w:rsidR="0073522B" w:rsidRPr="005B5781">
        <w:rPr>
          <w:rFonts w:cs="Arial"/>
          <w:sz w:val="24"/>
          <w:szCs w:val="24"/>
        </w:rPr>
        <w:t>practical barriers</w:t>
      </w:r>
      <w:r w:rsidR="00DC17DE">
        <w:rPr>
          <w:rFonts w:cs="Arial"/>
          <w:sz w:val="24"/>
          <w:szCs w:val="24"/>
        </w:rPr>
        <w:t xml:space="preserve"> which variously affect different kinds of user</w:t>
      </w:r>
      <w:r w:rsidR="001F3AD1">
        <w:rPr>
          <w:rFonts w:cs="Arial"/>
          <w:sz w:val="24"/>
          <w:szCs w:val="24"/>
        </w:rPr>
        <w:t>.</w:t>
      </w:r>
      <w:r w:rsidR="0073522B" w:rsidRPr="005B5781">
        <w:rPr>
          <w:rFonts w:cs="Arial"/>
          <w:sz w:val="24"/>
          <w:szCs w:val="24"/>
        </w:rPr>
        <w:t xml:space="preserve"> </w:t>
      </w:r>
      <w:r w:rsidR="008418FC" w:rsidRPr="005B5781">
        <w:rPr>
          <w:rFonts w:cs="Arial"/>
          <w:sz w:val="24"/>
          <w:szCs w:val="24"/>
        </w:rPr>
        <w:t>At Bristol it was shown that</w:t>
      </w:r>
      <w:r w:rsidR="006D2D1E" w:rsidRPr="005B5781">
        <w:rPr>
          <w:rFonts w:cs="Arial"/>
          <w:sz w:val="24"/>
          <w:szCs w:val="24"/>
        </w:rPr>
        <w:t xml:space="preserve"> 10% of new parkin</w:t>
      </w:r>
      <w:r w:rsidR="001F3AD1">
        <w:rPr>
          <w:rFonts w:cs="Arial"/>
          <w:sz w:val="24"/>
          <w:szCs w:val="24"/>
        </w:rPr>
        <w:t>g capacity w</w:t>
      </w:r>
      <w:r w:rsidR="006D2D1E" w:rsidRPr="005B5781">
        <w:rPr>
          <w:rFonts w:cs="Arial"/>
          <w:sz w:val="24"/>
          <w:szCs w:val="24"/>
        </w:rPr>
        <w:t xml:space="preserve">ould be created </w:t>
      </w:r>
      <w:r w:rsidR="001F3AD1">
        <w:rPr>
          <w:rFonts w:cs="Arial"/>
          <w:sz w:val="24"/>
          <w:szCs w:val="24"/>
        </w:rPr>
        <w:t>just by</w:t>
      </w:r>
      <w:r w:rsidR="008418FC" w:rsidRPr="005B5781">
        <w:rPr>
          <w:rFonts w:cs="Arial"/>
          <w:sz w:val="24"/>
          <w:szCs w:val="24"/>
        </w:rPr>
        <w:t xml:space="preserve"> better management </w:t>
      </w:r>
      <w:r w:rsidR="006D2D1E" w:rsidRPr="005B5781">
        <w:rPr>
          <w:rFonts w:cs="Arial"/>
          <w:sz w:val="24"/>
          <w:szCs w:val="24"/>
        </w:rPr>
        <w:t xml:space="preserve">of the existing facilities </w:t>
      </w:r>
      <w:r w:rsidR="001F3AD1">
        <w:rPr>
          <w:rFonts w:cs="Arial"/>
          <w:sz w:val="24"/>
          <w:szCs w:val="24"/>
        </w:rPr>
        <w:t>and the results of</w:t>
      </w:r>
      <w:r w:rsidR="008418FC" w:rsidRPr="005B5781">
        <w:rPr>
          <w:rFonts w:cs="Arial"/>
          <w:sz w:val="24"/>
          <w:szCs w:val="24"/>
        </w:rPr>
        <w:t xml:space="preserve"> the internet survey suggest </w:t>
      </w:r>
      <w:r w:rsidR="001F3AD1">
        <w:rPr>
          <w:rFonts w:cs="Arial"/>
          <w:sz w:val="24"/>
          <w:szCs w:val="24"/>
        </w:rPr>
        <w:t>that bicycle carriage capacity w</w:t>
      </w:r>
      <w:r w:rsidR="008418FC" w:rsidRPr="005B5781">
        <w:rPr>
          <w:rFonts w:cs="Arial"/>
          <w:sz w:val="24"/>
          <w:szCs w:val="24"/>
        </w:rPr>
        <w:t xml:space="preserve">ould </w:t>
      </w:r>
      <w:r w:rsidR="006D2D1E" w:rsidRPr="005B5781">
        <w:rPr>
          <w:rFonts w:cs="Arial"/>
          <w:sz w:val="24"/>
          <w:szCs w:val="24"/>
        </w:rPr>
        <w:t xml:space="preserve">also </w:t>
      </w:r>
      <w:r w:rsidR="008418FC" w:rsidRPr="005B5781">
        <w:rPr>
          <w:rFonts w:cs="Arial"/>
          <w:sz w:val="24"/>
          <w:szCs w:val="24"/>
        </w:rPr>
        <w:t xml:space="preserve">be released </w:t>
      </w:r>
      <w:r w:rsidR="001F3AD1">
        <w:rPr>
          <w:rFonts w:cs="Arial"/>
          <w:sz w:val="24"/>
          <w:szCs w:val="24"/>
        </w:rPr>
        <w:t xml:space="preserve">with </w:t>
      </w:r>
      <w:r w:rsidR="008418FC" w:rsidRPr="005B5781">
        <w:rPr>
          <w:rFonts w:cs="Arial"/>
          <w:sz w:val="24"/>
          <w:szCs w:val="24"/>
        </w:rPr>
        <w:t xml:space="preserve">the provision of more secure bicycle parking. </w:t>
      </w:r>
    </w:p>
    <w:p w:rsidR="007B218C" w:rsidRPr="005B5781" w:rsidRDefault="001F3AD1" w:rsidP="005B5781">
      <w:pPr>
        <w:widowControl/>
        <w:spacing w:line="240" w:lineRule="auto"/>
        <w:rPr>
          <w:rFonts w:cs="Arial"/>
          <w:sz w:val="24"/>
          <w:szCs w:val="24"/>
        </w:rPr>
      </w:pPr>
      <w:r>
        <w:rPr>
          <w:rFonts w:cs="Arial"/>
          <w:sz w:val="24"/>
          <w:szCs w:val="24"/>
        </w:rPr>
        <w:t>T</w:t>
      </w:r>
      <w:r w:rsidR="006D2D1E" w:rsidRPr="005B5781">
        <w:rPr>
          <w:rFonts w:cs="Arial"/>
          <w:sz w:val="24"/>
          <w:szCs w:val="24"/>
        </w:rPr>
        <w:t xml:space="preserve">he provision of </w:t>
      </w:r>
      <w:r w:rsidR="005B5781" w:rsidRPr="005B5781">
        <w:rPr>
          <w:rFonts w:cs="Arial"/>
          <w:sz w:val="24"/>
          <w:szCs w:val="24"/>
        </w:rPr>
        <w:t xml:space="preserve">increased </w:t>
      </w:r>
      <w:r>
        <w:rPr>
          <w:rFonts w:cs="Arial"/>
          <w:sz w:val="24"/>
          <w:szCs w:val="24"/>
        </w:rPr>
        <w:t>secure cycle parking</w:t>
      </w:r>
      <w:r w:rsidR="005B5781" w:rsidRPr="005B5781">
        <w:rPr>
          <w:rFonts w:cs="Arial"/>
          <w:sz w:val="24"/>
          <w:szCs w:val="24"/>
        </w:rPr>
        <w:t xml:space="preserve"> is an obvious first step </w:t>
      </w:r>
      <w:r>
        <w:rPr>
          <w:rFonts w:cs="Arial"/>
          <w:sz w:val="24"/>
          <w:szCs w:val="24"/>
        </w:rPr>
        <w:t xml:space="preserve">in the promotion of bike-rail integration </w:t>
      </w:r>
      <w:r w:rsidR="005B5781" w:rsidRPr="005B5781">
        <w:rPr>
          <w:rFonts w:cs="Arial"/>
          <w:sz w:val="24"/>
          <w:szCs w:val="24"/>
        </w:rPr>
        <w:t xml:space="preserve">but it </w:t>
      </w:r>
      <w:r w:rsidR="006D2D1E" w:rsidRPr="005B5781">
        <w:rPr>
          <w:rFonts w:cs="Arial"/>
          <w:sz w:val="24"/>
          <w:szCs w:val="24"/>
        </w:rPr>
        <w:t xml:space="preserve">is not as straightforward as </w:t>
      </w:r>
      <w:r w:rsidR="005B5781" w:rsidRPr="005B5781">
        <w:rPr>
          <w:rFonts w:cs="Arial"/>
          <w:sz w:val="24"/>
          <w:szCs w:val="24"/>
        </w:rPr>
        <w:t xml:space="preserve">it might </w:t>
      </w:r>
      <w:r>
        <w:rPr>
          <w:rFonts w:cs="Arial"/>
          <w:sz w:val="24"/>
          <w:szCs w:val="24"/>
        </w:rPr>
        <w:t xml:space="preserve">first </w:t>
      </w:r>
      <w:r w:rsidR="006D2D1E" w:rsidRPr="005B5781">
        <w:rPr>
          <w:rFonts w:cs="Arial"/>
          <w:sz w:val="24"/>
          <w:szCs w:val="24"/>
        </w:rPr>
        <w:t>appear</w:t>
      </w:r>
      <w:r>
        <w:rPr>
          <w:rFonts w:cs="Arial"/>
          <w:sz w:val="24"/>
          <w:szCs w:val="24"/>
        </w:rPr>
        <w:t>. A</w:t>
      </w:r>
      <w:r w:rsidR="008418FC" w:rsidRPr="005B5781">
        <w:rPr>
          <w:rFonts w:cs="Arial"/>
          <w:sz w:val="24"/>
          <w:szCs w:val="24"/>
        </w:rPr>
        <w:t xml:space="preserve">n important pre-requisite for any intervention </w:t>
      </w:r>
      <w:r>
        <w:rPr>
          <w:rFonts w:cs="Arial"/>
          <w:sz w:val="24"/>
          <w:szCs w:val="24"/>
        </w:rPr>
        <w:t xml:space="preserve">has been shown to be an </w:t>
      </w:r>
      <w:r w:rsidR="008418FC" w:rsidRPr="005B5781">
        <w:rPr>
          <w:rFonts w:cs="Arial"/>
          <w:sz w:val="24"/>
          <w:szCs w:val="24"/>
        </w:rPr>
        <w:t xml:space="preserve">understanding </w:t>
      </w:r>
      <w:r>
        <w:rPr>
          <w:rFonts w:cs="Arial"/>
          <w:sz w:val="24"/>
          <w:szCs w:val="24"/>
        </w:rPr>
        <w:t xml:space="preserve">of </w:t>
      </w:r>
      <w:r w:rsidR="008418FC" w:rsidRPr="005B5781">
        <w:rPr>
          <w:rFonts w:cs="Arial"/>
          <w:sz w:val="24"/>
          <w:szCs w:val="24"/>
        </w:rPr>
        <w:t xml:space="preserve">the </w:t>
      </w:r>
      <w:r w:rsidR="00EA4090" w:rsidRPr="005B5781">
        <w:rPr>
          <w:rFonts w:cs="Arial"/>
          <w:sz w:val="24"/>
          <w:szCs w:val="24"/>
        </w:rPr>
        <w:t xml:space="preserve">likely pattern of demand at any given station. </w:t>
      </w:r>
      <w:r w:rsidR="00FB77A0">
        <w:rPr>
          <w:rFonts w:cs="Arial"/>
          <w:sz w:val="24"/>
          <w:szCs w:val="24"/>
        </w:rPr>
        <w:t xml:space="preserve"> </w:t>
      </w:r>
      <w:r w:rsidR="008418FC">
        <w:rPr>
          <w:rFonts w:cs="Arial"/>
          <w:sz w:val="24"/>
          <w:szCs w:val="24"/>
        </w:rPr>
        <w:t>I</w:t>
      </w:r>
      <w:r w:rsidR="003A1D7E">
        <w:rPr>
          <w:rFonts w:cs="Arial"/>
          <w:sz w:val="24"/>
          <w:szCs w:val="24"/>
        </w:rPr>
        <w:t>n the case of BTM</w:t>
      </w:r>
      <w:r w:rsidR="00DC17DE">
        <w:rPr>
          <w:rFonts w:cs="Arial"/>
          <w:sz w:val="24"/>
          <w:szCs w:val="24"/>
        </w:rPr>
        <w:t>,</w:t>
      </w:r>
      <w:r w:rsidR="003A1D7E">
        <w:rPr>
          <w:rFonts w:cs="Arial"/>
          <w:sz w:val="24"/>
          <w:szCs w:val="24"/>
        </w:rPr>
        <w:t xml:space="preserve"> </w:t>
      </w:r>
      <w:r w:rsidR="00FB77A0">
        <w:rPr>
          <w:rFonts w:cs="Arial"/>
          <w:sz w:val="24"/>
          <w:szCs w:val="24"/>
        </w:rPr>
        <w:t xml:space="preserve">providing an </w:t>
      </w:r>
      <w:r w:rsidR="00C575F3" w:rsidRPr="005B5781">
        <w:rPr>
          <w:rFonts w:cs="Arial"/>
          <w:sz w:val="24"/>
          <w:szCs w:val="24"/>
        </w:rPr>
        <w:t>increase</w:t>
      </w:r>
      <w:r w:rsidR="003A1D7E" w:rsidRPr="005B5781">
        <w:rPr>
          <w:rFonts w:cs="Arial"/>
          <w:sz w:val="24"/>
          <w:szCs w:val="24"/>
        </w:rPr>
        <w:t>d</w:t>
      </w:r>
      <w:r w:rsidR="00C575F3" w:rsidRPr="005B5781">
        <w:rPr>
          <w:rFonts w:cs="Arial"/>
          <w:sz w:val="24"/>
          <w:szCs w:val="24"/>
        </w:rPr>
        <w:t xml:space="preserve"> </w:t>
      </w:r>
      <w:r w:rsidR="003A1D7E" w:rsidRPr="005B5781">
        <w:rPr>
          <w:rFonts w:cs="Arial"/>
          <w:sz w:val="24"/>
          <w:szCs w:val="24"/>
        </w:rPr>
        <w:t xml:space="preserve">supply of cycle </w:t>
      </w:r>
      <w:r w:rsidR="00C575F3" w:rsidRPr="005B5781">
        <w:rPr>
          <w:rFonts w:cs="Arial"/>
          <w:sz w:val="24"/>
          <w:szCs w:val="24"/>
        </w:rPr>
        <w:t xml:space="preserve">parking may </w:t>
      </w:r>
      <w:r w:rsidR="003A1D7E" w:rsidRPr="005B5781">
        <w:rPr>
          <w:rFonts w:cs="Arial"/>
          <w:sz w:val="24"/>
          <w:szCs w:val="24"/>
        </w:rPr>
        <w:t>r</w:t>
      </w:r>
      <w:r w:rsidR="008418FC" w:rsidRPr="005B5781">
        <w:rPr>
          <w:rFonts w:cs="Arial"/>
          <w:sz w:val="24"/>
          <w:szCs w:val="24"/>
        </w:rPr>
        <w:t>elease suppressed demand</w:t>
      </w:r>
      <w:r w:rsidR="00DC17DE">
        <w:rPr>
          <w:rFonts w:cs="Arial"/>
          <w:sz w:val="24"/>
          <w:szCs w:val="24"/>
        </w:rPr>
        <w:t>,</w:t>
      </w:r>
      <w:r w:rsidR="008418FC" w:rsidRPr="005B5781">
        <w:rPr>
          <w:rFonts w:cs="Arial"/>
          <w:sz w:val="24"/>
          <w:szCs w:val="24"/>
        </w:rPr>
        <w:t xml:space="preserve"> </w:t>
      </w:r>
      <w:r>
        <w:rPr>
          <w:rFonts w:cs="Arial"/>
          <w:sz w:val="24"/>
          <w:szCs w:val="24"/>
        </w:rPr>
        <w:t xml:space="preserve">but </w:t>
      </w:r>
      <w:r w:rsidR="008418FC" w:rsidRPr="005B5781">
        <w:rPr>
          <w:rFonts w:cs="Arial"/>
          <w:sz w:val="24"/>
          <w:szCs w:val="24"/>
        </w:rPr>
        <w:t xml:space="preserve">in both </w:t>
      </w:r>
      <w:r w:rsidR="006D2D1E" w:rsidRPr="005B5781">
        <w:rPr>
          <w:rFonts w:cs="Arial"/>
          <w:sz w:val="24"/>
          <w:szCs w:val="24"/>
        </w:rPr>
        <w:t xml:space="preserve">the </w:t>
      </w:r>
      <w:r w:rsidR="008418FC" w:rsidRPr="005B5781">
        <w:rPr>
          <w:rFonts w:cs="Arial"/>
          <w:sz w:val="24"/>
          <w:szCs w:val="24"/>
        </w:rPr>
        <w:t>current user</w:t>
      </w:r>
      <w:r w:rsidR="003A1D7E" w:rsidRPr="005B5781">
        <w:rPr>
          <w:rFonts w:cs="Arial"/>
          <w:sz w:val="24"/>
          <w:szCs w:val="24"/>
        </w:rPr>
        <w:t xml:space="preserve"> groups which may not solve the </w:t>
      </w:r>
      <w:r w:rsidR="008418FC" w:rsidRPr="005B5781">
        <w:rPr>
          <w:rFonts w:cs="Arial"/>
          <w:sz w:val="24"/>
          <w:szCs w:val="24"/>
        </w:rPr>
        <w:t xml:space="preserve">parking </w:t>
      </w:r>
      <w:r w:rsidR="00DC17DE">
        <w:rPr>
          <w:rFonts w:cs="Arial"/>
          <w:sz w:val="24"/>
          <w:szCs w:val="24"/>
        </w:rPr>
        <w:t>demand conflict</w:t>
      </w:r>
      <w:r w:rsidR="00DC17DE" w:rsidRPr="005B5781">
        <w:rPr>
          <w:rFonts w:cs="Arial"/>
          <w:sz w:val="24"/>
          <w:szCs w:val="24"/>
        </w:rPr>
        <w:t xml:space="preserve"> </w:t>
      </w:r>
      <w:r w:rsidR="005B5781" w:rsidRPr="005B5781">
        <w:rPr>
          <w:rFonts w:cs="Arial"/>
          <w:sz w:val="24"/>
          <w:szCs w:val="24"/>
        </w:rPr>
        <w:t>issues</w:t>
      </w:r>
      <w:r w:rsidR="008418FC" w:rsidRPr="005B5781">
        <w:rPr>
          <w:rFonts w:cs="Arial"/>
          <w:sz w:val="24"/>
          <w:szCs w:val="24"/>
        </w:rPr>
        <w:t xml:space="preserve">. </w:t>
      </w:r>
      <w:r w:rsidR="003A1D7E" w:rsidRPr="005B5781">
        <w:rPr>
          <w:rFonts w:cs="Arial"/>
          <w:sz w:val="24"/>
          <w:szCs w:val="24"/>
        </w:rPr>
        <w:t xml:space="preserve"> It </w:t>
      </w:r>
      <w:r w:rsidR="006D2D1E" w:rsidRPr="005B5781">
        <w:rPr>
          <w:rFonts w:cs="Arial"/>
          <w:sz w:val="24"/>
          <w:szCs w:val="24"/>
        </w:rPr>
        <w:t xml:space="preserve">also </w:t>
      </w:r>
      <w:r w:rsidR="003A1D7E" w:rsidRPr="005B5781">
        <w:rPr>
          <w:rFonts w:cs="Arial"/>
          <w:sz w:val="24"/>
          <w:szCs w:val="24"/>
        </w:rPr>
        <w:t xml:space="preserve">raises the question as to whether </w:t>
      </w:r>
      <w:r w:rsidR="006D2D1E" w:rsidRPr="005B5781">
        <w:rPr>
          <w:rFonts w:cs="Arial"/>
          <w:sz w:val="24"/>
          <w:szCs w:val="24"/>
        </w:rPr>
        <w:t xml:space="preserve">it is </w:t>
      </w:r>
      <w:r>
        <w:rPr>
          <w:rFonts w:cs="Arial"/>
          <w:sz w:val="24"/>
          <w:szCs w:val="24"/>
        </w:rPr>
        <w:t xml:space="preserve">an </w:t>
      </w:r>
      <w:r w:rsidR="006D2D1E" w:rsidRPr="005B5781">
        <w:rPr>
          <w:rFonts w:cs="Arial"/>
          <w:sz w:val="24"/>
          <w:szCs w:val="24"/>
        </w:rPr>
        <w:t>efficient use of s</w:t>
      </w:r>
      <w:r w:rsidR="005B5781" w:rsidRPr="005B5781">
        <w:rPr>
          <w:rFonts w:cs="Arial"/>
          <w:sz w:val="24"/>
          <w:szCs w:val="24"/>
        </w:rPr>
        <w:t>tation s</w:t>
      </w:r>
      <w:r w:rsidR="006D2D1E" w:rsidRPr="005B5781">
        <w:rPr>
          <w:rFonts w:cs="Arial"/>
          <w:sz w:val="24"/>
          <w:szCs w:val="24"/>
        </w:rPr>
        <w:t xml:space="preserve">pace to encourage individuals to keep </w:t>
      </w:r>
      <w:r w:rsidR="003A1D7E" w:rsidRPr="005B5781">
        <w:rPr>
          <w:rFonts w:cs="Arial"/>
          <w:sz w:val="24"/>
          <w:szCs w:val="24"/>
        </w:rPr>
        <w:t>a bicycle in a station rac</w:t>
      </w:r>
      <w:r w:rsidR="006D2D1E" w:rsidRPr="005B5781">
        <w:rPr>
          <w:rFonts w:cs="Arial"/>
          <w:sz w:val="24"/>
          <w:szCs w:val="24"/>
        </w:rPr>
        <w:t>k for seven days only to be use</w:t>
      </w:r>
      <w:r w:rsidR="005B5781" w:rsidRPr="005B5781">
        <w:rPr>
          <w:rFonts w:cs="Arial"/>
          <w:sz w:val="24"/>
          <w:szCs w:val="24"/>
        </w:rPr>
        <w:t>d</w:t>
      </w:r>
      <w:r w:rsidR="003A1D7E" w:rsidRPr="005B5781">
        <w:rPr>
          <w:rFonts w:cs="Arial"/>
          <w:sz w:val="24"/>
          <w:szCs w:val="24"/>
        </w:rPr>
        <w:t xml:space="preserve"> once a week</w:t>
      </w:r>
      <w:r>
        <w:rPr>
          <w:rFonts w:cs="Arial"/>
          <w:sz w:val="24"/>
          <w:szCs w:val="24"/>
        </w:rPr>
        <w:t xml:space="preserve">. A </w:t>
      </w:r>
      <w:r w:rsidR="006D2D1E" w:rsidRPr="005B5781">
        <w:rPr>
          <w:rFonts w:cs="Arial"/>
          <w:sz w:val="24"/>
          <w:szCs w:val="24"/>
        </w:rPr>
        <w:t>better solution</w:t>
      </w:r>
      <w:r w:rsidR="003A1D7E" w:rsidRPr="005B5781">
        <w:rPr>
          <w:rFonts w:cs="Arial"/>
          <w:sz w:val="24"/>
          <w:szCs w:val="24"/>
        </w:rPr>
        <w:t xml:space="preserve"> </w:t>
      </w:r>
      <w:r>
        <w:rPr>
          <w:rFonts w:cs="Arial"/>
          <w:sz w:val="24"/>
          <w:szCs w:val="24"/>
        </w:rPr>
        <w:t>might be</w:t>
      </w:r>
      <w:r w:rsidR="003A1D7E" w:rsidRPr="005B5781">
        <w:rPr>
          <w:rFonts w:cs="Arial"/>
          <w:sz w:val="24"/>
          <w:szCs w:val="24"/>
        </w:rPr>
        <w:t xml:space="preserve"> </w:t>
      </w:r>
      <w:r w:rsidR="006D2D1E" w:rsidRPr="005B5781">
        <w:rPr>
          <w:rFonts w:cs="Arial"/>
          <w:sz w:val="24"/>
          <w:szCs w:val="24"/>
        </w:rPr>
        <w:t xml:space="preserve">to </w:t>
      </w:r>
      <w:r w:rsidR="007B218C" w:rsidRPr="005B5781">
        <w:rPr>
          <w:rFonts w:cs="Arial"/>
          <w:sz w:val="24"/>
          <w:szCs w:val="24"/>
        </w:rPr>
        <w:t>provi</w:t>
      </w:r>
      <w:r w:rsidR="006D2D1E" w:rsidRPr="005B5781">
        <w:rPr>
          <w:rFonts w:cs="Arial"/>
          <w:sz w:val="24"/>
          <w:szCs w:val="24"/>
        </w:rPr>
        <w:t>de</w:t>
      </w:r>
      <w:r w:rsidR="007B218C" w:rsidRPr="005B5781">
        <w:rPr>
          <w:rFonts w:cs="Arial"/>
          <w:sz w:val="24"/>
          <w:szCs w:val="24"/>
        </w:rPr>
        <w:t xml:space="preserve"> bicycles fo</w:t>
      </w:r>
      <w:r w:rsidR="006D2D1E" w:rsidRPr="005B5781">
        <w:rPr>
          <w:rFonts w:cs="Arial"/>
          <w:sz w:val="24"/>
          <w:szCs w:val="24"/>
        </w:rPr>
        <w:t xml:space="preserve">r hire for infrequent users </w:t>
      </w:r>
      <w:r w:rsidR="007B218C" w:rsidRPr="005B5781">
        <w:rPr>
          <w:rFonts w:cs="Arial"/>
          <w:sz w:val="24"/>
          <w:szCs w:val="24"/>
        </w:rPr>
        <w:t xml:space="preserve">(Sherwin 2010). In addition, the availability of hire bikes would enable </w:t>
      </w:r>
      <w:r w:rsidR="008418FC" w:rsidRPr="005B5781">
        <w:rPr>
          <w:rFonts w:cs="Arial"/>
          <w:sz w:val="24"/>
          <w:szCs w:val="24"/>
        </w:rPr>
        <w:t>easier trial</w:t>
      </w:r>
      <w:r w:rsidR="006D2D1E" w:rsidRPr="005B5781">
        <w:rPr>
          <w:rFonts w:cs="Arial"/>
          <w:sz w:val="24"/>
          <w:szCs w:val="24"/>
        </w:rPr>
        <w:t>l</w:t>
      </w:r>
      <w:r w:rsidR="008418FC" w:rsidRPr="005B5781">
        <w:rPr>
          <w:rFonts w:cs="Arial"/>
          <w:sz w:val="24"/>
          <w:szCs w:val="24"/>
        </w:rPr>
        <w:t xml:space="preserve">ing and experimentation </w:t>
      </w:r>
      <w:r w:rsidR="006D2D1E" w:rsidRPr="005B5781">
        <w:rPr>
          <w:rFonts w:cs="Arial"/>
          <w:sz w:val="24"/>
          <w:szCs w:val="24"/>
        </w:rPr>
        <w:t xml:space="preserve">of bike-rail integration </w:t>
      </w:r>
      <w:r w:rsidR="008418FC" w:rsidRPr="005B5781">
        <w:rPr>
          <w:rFonts w:cs="Arial"/>
          <w:sz w:val="24"/>
          <w:szCs w:val="24"/>
        </w:rPr>
        <w:t xml:space="preserve">as well as providing a service for </w:t>
      </w:r>
      <w:r w:rsidR="007B218C" w:rsidRPr="005B5781">
        <w:rPr>
          <w:rFonts w:cs="Arial"/>
          <w:sz w:val="24"/>
          <w:szCs w:val="24"/>
        </w:rPr>
        <w:t>tourists and visitors to access Bristol by train and make their journeys within Bristol on a bicycle.</w:t>
      </w:r>
    </w:p>
    <w:p w:rsidR="003D73CB" w:rsidRPr="00DD4C12" w:rsidRDefault="005B5781" w:rsidP="00DD4C12">
      <w:pPr>
        <w:widowControl/>
        <w:spacing w:line="240" w:lineRule="auto"/>
        <w:rPr>
          <w:rFonts w:cs="Arial"/>
          <w:sz w:val="24"/>
          <w:szCs w:val="24"/>
        </w:rPr>
      </w:pPr>
      <w:r w:rsidRPr="005B5781">
        <w:rPr>
          <w:rFonts w:cs="Arial"/>
          <w:sz w:val="24"/>
          <w:szCs w:val="24"/>
        </w:rPr>
        <w:t xml:space="preserve">Apart from the facilities there are clear promotional messages </w:t>
      </w:r>
      <w:r w:rsidR="001F3AD1">
        <w:rPr>
          <w:rFonts w:cs="Arial"/>
          <w:sz w:val="24"/>
          <w:szCs w:val="24"/>
        </w:rPr>
        <w:t xml:space="preserve">suggested by the data; </w:t>
      </w:r>
      <w:r w:rsidRPr="005B5781">
        <w:rPr>
          <w:rFonts w:cs="Arial"/>
          <w:sz w:val="24"/>
          <w:szCs w:val="24"/>
        </w:rPr>
        <w:t>the speed and exercise benefits a</w:t>
      </w:r>
      <w:r w:rsidR="001F3AD1">
        <w:rPr>
          <w:rFonts w:cs="Arial"/>
          <w:sz w:val="24"/>
          <w:szCs w:val="24"/>
        </w:rPr>
        <w:t>s well as the ability to work or relax on the train. There are relatively easy to reach target groups</w:t>
      </w:r>
      <w:r w:rsidR="00DD7372">
        <w:rPr>
          <w:rFonts w:cs="Arial"/>
          <w:sz w:val="24"/>
          <w:szCs w:val="24"/>
        </w:rPr>
        <w:t xml:space="preserve"> within</w:t>
      </w:r>
      <w:r w:rsidR="001F3AD1">
        <w:rPr>
          <w:rFonts w:cs="Arial"/>
          <w:sz w:val="24"/>
          <w:szCs w:val="24"/>
        </w:rPr>
        <w:t xml:space="preserve"> </w:t>
      </w:r>
      <w:r w:rsidRPr="005B5781">
        <w:rPr>
          <w:rFonts w:cs="Arial"/>
          <w:sz w:val="24"/>
          <w:szCs w:val="24"/>
        </w:rPr>
        <w:t>existing rail traveller</w:t>
      </w:r>
      <w:r w:rsidR="001F3AD1">
        <w:rPr>
          <w:rFonts w:cs="Arial"/>
          <w:sz w:val="24"/>
          <w:szCs w:val="24"/>
        </w:rPr>
        <w:t>s</w:t>
      </w:r>
      <w:r w:rsidRPr="005B5781">
        <w:rPr>
          <w:rFonts w:cs="Arial"/>
          <w:sz w:val="24"/>
          <w:szCs w:val="24"/>
        </w:rPr>
        <w:t xml:space="preserve">: rail users who own bicycles but do </w:t>
      </w:r>
      <w:r w:rsidR="00DD7372">
        <w:rPr>
          <w:rFonts w:cs="Arial"/>
          <w:sz w:val="24"/>
          <w:szCs w:val="24"/>
        </w:rPr>
        <w:t>not access the station by bicycles and</w:t>
      </w:r>
      <w:r w:rsidR="001F3AD1">
        <w:rPr>
          <w:rFonts w:cs="Arial"/>
          <w:sz w:val="24"/>
          <w:szCs w:val="24"/>
        </w:rPr>
        <w:t xml:space="preserve"> season ticket </w:t>
      </w:r>
      <w:r w:rsidRPr="005B5781">
        <w:rPr>
          <w:rFonts w:cs="Arial"/>
          <w:sz w:val="24"/>
          <w:szCs w:val="24"/>
        </w:rPr>
        <w:t xml:space="preserve">or car parking permit (regular commuters) holders </w:t>
      </w:r>
      <w:r w:rsidR="001F3AD1">
        <w:rPr>
          <w:rFonts w:cs="Arial"/>
          <w:sz w:val="24"/>
          <w:szCs w:val="24"/>
        </w:rPr>
        <w:t xml:space="preserve">who </w:t>
      </w:r>
      <w:r w:rsidRPr="005B5781">
        <w:rPr>
          <w:rFonts w:cs="Arial"/>
          <w:sz w:val="24"/>
          <w:szCs w:val="24"/>
        </w:rPr>
        <w:t>live within cycling distance of a railway station</w:t>
      </w:r>
      <w:r w:rsidR="001F3AD1">
        <w:rPr>
          <w:rFonts w:cs="Arial"/>
          <w:sz w:val="24"/>
          <w:szCs w:val="24"/>
        </w:rPr>
        <w:t xml:space="preserve">. </w:t>
      </w:r>
    </w:p>
    <w:p w:rsidR="00DD4C12" w:rsidRPr="00DD4C12" w:rsidRDefault="00DD4C12" w:rsidP="00DD4C12">
      <w:pPr>
        <w:widowControl/>
        <w:spacing w:line="240" w:lineRule="auto"/>
        <w:rPr>
          <w:rFonts w:cs="Arial"/>
          <w:b/>
          <w:spacing w:val="-1"/>
          <w:sz w:val="24"/>
          <w:szCs w:val="24"/>
        </w:rPr>
      </w:pPr>
      <w:r w:rsidRPr="00DD4C12">
        <w:rPr>
          <w:rFonts w:cs="Arial"/>
          <w:b/>
          <w:spacing w:val="-1"/>
          <w:sz w:val="24"/>
          <w:szCs w:val="24"/>
        </w:rPr>
        <w:t>Acknowledgements</w:t>
      </w:r>
    </w:p>
    <w:p w:rsidR="00DD4C12" w:rsidRPr="00DD4C12" w:rsidRDefault="00DD4C12" w:rsidP="00DD4C12">
      <w:pPr>
        <w:widowControl/>
        <w:spacing w:line="240" w:lineRule="auto"/>
        <w:rPr>
          <w:rFonts w:cs="Arial"/>
          <w:spacing w:val="-1"/>
          <w:sz w:val="24"/>
          <w:szCs w:val="24"/>
        </w:rPr>
      </w:pPr>
      <w:r w:rsidRPr="00DD4C12">
        <w:rPr>
          <w:rFonts w:cs="Arial"/>
          <w:spacing w:val="-1"/>
          <w:sz w:val="24"/>
          <w:szCs w:val="24"/>
        </w:rPr>
        <w:t>The research reported in this article was conducted as part of a PhD study part-funded and facilitated by First Great Western Trains and the Regional Development Agency for Southwest England as part of the Great Western Research initiative.</w:t>
      </w:r>
    </w:p>
    <w:p w:rsidR="005C1027" w:rsidRDefault="005C1027">
      <w:pPr>
        <w:widowControl/>
        <w:adjustRightInd/>
        <w:spacing w:after="0" w:line="240" w:lineRule="auto"/>
        <w:jc w:val="left"/>
        <w:textAlignment w:val="auto"/>
        <w:rPr>
          <w:rFonts w:cs="Arial"/>
          <w:b/>
          <w:sz w:val="24"/>
          <w:szCs w:val="24"/>
        </w:rPr>
      </w:pPr>
      <w:r>
        <w:rPr>
          <w:rFonts w:cs="Arial"/>
          <w:b/>
          <w:sz w:val="24"/>
          <w:szCs w:val="24"/>
        </w:rPr>
        <w:br w:type="page"/>
      </w:r>
    </w:p>
    <w:p w:rsidR="00DD4C12" w:rsidRPr="0078757E" w:rsidRDefault="00DD4C12" w:rsidP="00DD4C12">
      <w:pPr>
        <w:spacing w:line="240" w:lineRule="auto"/>
        <w:rPr>
          <w:rFonts w:cs="Arial"/>
          <w:sz w:val="24"/>
          <w:szCs w:val="24"/>
        </w:rPr>
      </w:pPr>
      <w:r w:rsidRPr="00DD4C12">
        <w:rPr>
          <w:rFonts w:cs="Arial"/>
          <w:b/>
          <w:sz w:val="24"/>
          <w:szCs w:val="24"/>
        </w:rPr>
        <w:t>References</w:t>
      </w:r>
    </w:p>
    <w:p w:rsidR="00DD4C12" w:rsidRPr="0078757E" w:rsidRDefault="00DD7372" w:rsidP="00DD4C12">
      <w:pPr>
        <w:pStyle w:val="BodyText"/>
        <w:widowControl/>
        <w:spacing w:before="240" w:line="240" w:lineRule="auto"/>
        <w:jc w:val="left"/>
        <w:rPr>
          <w:rFonts w:cs="Arial"/>
          <w:bCs/>
          <w:sz w:val="24"/>
          <w:szCs w:val="24"/>
        </w:rPr>
      </w:pPr>
      <w:r w:rsidRPr="0078757E">
        <w:rPr>
          <w:rFonts w:cs="Arial"/>
          <w:bCs/>
          <w:sz w:val="24"/>
          <w:szCs w:val="24"/>
        </w:rPr>
        <w:t>Association of train o</w:t>
      </w:r>
      <w:r w:rsidR="00DD4C12" w:rsidRPr="0078757E">
        <w:rPr>
          <w:rFonts w:cs="Arial"/>
          <w:bCs/>
          <w:sz w:val="24"/>
          <w:szCs w:val="24"/>
        </w:rPr>
        <w:t xml:space="preserve">perators (ATOC) (2007) Baseline Energy Statement: energy consumption and carbon dioxide emissions on the </w:t>
      </w:r>
      <w:proofErr w:type="gramStart"/>
      <w:r w:rsidR="00DD4C12" w:rsidRPr="0078757E">
        <w:rPr>
          <w:rFonts w:cs="Arial"/>
          <w:bCs/>
          <w:sz w:val="24"/>
          <w:szCs w:val="24"/>
        </w:rPr>
        <w:t>railway  London</w:t>
      </w:r>
      <w:proofErr w:type="gramEnd"/>
      <w:r w:rsidR="00DD4C12" w:rsidRPr="0078757E">
        <w:rPr>
          <w:rFonts w:cs="Arial"/>
          <w:bCs/>
          <w:sz w:val="24"/>
          <w:szCs w:val="24"/>
        </w:rPr>
        <w:t>: ATOC</w:t>
      </w:r>
    </w:p>
    <w:p w:rsidR="00DD4C12" w:rsidRPr="0078757E" w:rsidRDefault="00DD7372" w:rsidP="00DD4C12">
      <w:pPr>
        <w:pStyle w:val="BodyText"/>
        <w:widowControl/>
        <w:spacing w:before="240" w:line="240" w:lineRule="auto"/>
        <w:jc w:val="left"/>
        <w:rPr>
          <w:rFonts w:cs="Arial"/>
          <w:sz w:val="24"/>
          <w:szCs w:val="24"/>
        </w:rPr>
      </w:pPr>
      <w:r w:rsidRPr="0078757E">
        <w:rPr>
          <w:rFonts w:cs="Arial"/>
          <w:bCs/>
          <w:sz w:val="24"/>
          <w:szCs w:val="24"/>
        </w:rPr>
        <w:t xml:space="preserve">ATOC </w:t>
      </w:r>
      <w:r w:rsidR="00DD4C12" w:rsidRPr="0078757E">
        <w:rPr>
          <w:rFonts w:cs="Arial"/>
          <w:bCs/>
          <w:sz w:val="24"/>
          <w:szCs w:val="24"/>
        </w:rPr>
        <w:t>(2009</w:t>
      </w:r>
      <w:proofErr w:type="gramStart"/>
      <w:r w:rsidR="00DD4C12" w:rsidRPr="0078757E">
        <w:rPr>
          <w:rFonts w:cs="Arial"/>
          <w:bCs/>
          <w:sz w:val="24"/>
          <w:szCs w:val="24"/>
        </w:rPr>
        <w:t>)  website</w:t>
      </w:r>
      <w:proofErr w:type="gramEnd"/>
      <w:r w:rsidR="00DD4C12" w:rsidRPr="0078757E">
        <w:rPr>
          <w:rFonts w:cs="Arial"/>
          <w:bCs/>
          <w:sz w:val="24"/>
          <w:szCs w:val="24"/>
        </w:rPr>
        <w:t xml:space="preserve"> for station travel plan pilot info</w:t>
      </w:r>
      <w:r w:rsidR="00DD4C12" w:rsidRPr="0078757E">
        <w:rPr>
          <w:rFonts w:cs="Arial"/>
          <w:sz w:val="24"/>
          <w:szCs w:val="24"/>
        </w:rPr>
        <w:t xml:space="preserve"> </w:t>
      </w:r>
      <w:hyperlink r:id="rId12" w:history="1">
        <w:r w:rsidR="00DD4C12" w:rsidRPr="0078757E">
          <w:rPr>
            <w:rStyle w:val="Hyperlink"/>
            <w:rFonts w:cs="Arial"/>
            <w:bCs/>
            <w:sz w:val="24"/>
            <w:szCs w:val="24"/>
          </w:rPr>
          <w:t>http://www.stationtravelplans.com/</w:t>
        </w:r>
      </w:hyperlink>
    </w:p>
    <w:p w:rsidR="00DD4C12" w:rsidRPr="0078757E" w:rsidRDefault="00DD4C12" w:rsidP="00DD4C12">
      <w:pPr>
        <w:pStyle w:val="BodyText"/>
        <w:widowControl/>
        <w:spacing w:before="240" w:line="240" w:lineRule="auto"/>
        <w:jc w:val="left"/>
        <w:rPr>
          <w:rFonts w:cs="Arial"/>
          <w:color w:val="000000"/>
          <w:sz w:val="24"/>
          <w:szCs w:val="24"/>
        </w:rPr>
      </w:pPr>
      <w:proofErr w:type="spellStart"/>
      <w:r w:rsidRPr="0078757E">
        <w:rPr>
          <w:rFonts w:cs="Arial"/>
          <w:color w:val="000000"/>
          <w:sz w:val="24"/>
          <w:szCs w:val="24"/>
        </w:rPr>
        <w:lastRenderedPageBreak/>
        <w:t>Bouman</w:t>
      </w:r>
      <w:proofErr w:type="spellEnd"/>
      <w:r w:rsidRPr="0078757E">
        <w:rPr>
          <w:rFonts w:cs="Arial"/>
          <w:color w:val="000000"/>
          <w:sz w:val="24"/>
          <w:szCs w:val="24"/>
        </w:rPr>
        <w:t>,</w:t>
      </w:r>
      <w:r w:rsidR="00DD7372" w:rsidRPr="0078757E">
        <w:rPr>
          <w:rFonts w:cs="Arial"/>
          <w:color w:val="000000"/>
          <w:sz w:val="24"/>
          <w:szCs w:val="24"/>
        </w:rPr>
        <w:t xml:space="preserve"> </w:t>
      </w:r>
      <w:r w:rsidRPr="0078757E">
        <w:rPr>
          <w:rFonts w:cs="Arial"/>
          <w:color w:val="000000"/>
          <w:sz w:val="24"/>
          <w:szCs w:val="24"/>
        </w:rPr>
        <w:t>M and Moll, H. (2002</w:t>
      </w:r>
      <w:proofErr w:type="gramStart"/>
      <w:r w:rsidRPr="0078757E">
        <w:rPr>
          <w:rFonts w:cs="Arial"/>
          <w:color w:val="000000"/>
          <w:sz w:val="24"/>
          <w:szCs w:val="24"/>
        </w:rPr>
        <w:t>)  Environmental</w:t>
      </w:r>
      <w:proofErr w:type="gramEnd"/>
      <w:r w:rsidRPr="0078757E">
        <w:rPr>
          <w:rFonts w:cs="Arial"/>
          <w:color w:val="000000"/>
          <w:sz w:val="24"/>
          <w:szCs w:val="24"/>
        </w:rPr>
        <w:t xml:space="preserve"> Analysis of Land Transport Systems in The Netherlands </w:t>
      </w:r>
      <w:r w:rsidRPr="0078757E">
        <w:rPr>
          <w:rFonts w:cs="Arial"/>
          <w:i/>
          <w:color w:val="000000"/>
          <w:sz w:val="24"/>
          <w:szCs w:val="24"/>
        </w:rPr>
        <w:t>Transportation Research Part D Transport and Environment</w:t>
      </w:r>
      <w:r w:rsidRPr="0078757E">
        <w:rPr>
          <w:rFonts w:cs="Arial"/>
          <w:color w:val="000000"/>
          <w:sz w:val="24"/>
          <w:szCs w:val="24"/>
        </w:rPr>
        <w:t xml:space="preserve"> Vol. 7 Issue 5 pp 331-345</w:t>
      </w:r>
    </w:p>
    <w:p w:rsidR="00DB5F5C" w:rsidRPr="0078757E" w:rsidRDefault="00DB5F5C" w:rsidP="00DB5F5C">
      <w:pPr>
        <w:pStyle w:val="BodyText"/>
        <w:widowControl/>
        <w:spacing w:before="240" w:line="240" w:lineRule="auto"/>
        <w:jc w:val="left"/>
        <w:rPr>
          <w:rFonts w:cs="Arial"/>
          <w:color w:val="000000"/>
          <w:sz w:val="24"/>
          <w:szCs w:val="24"/>
        </w:rPr>
      </w:pPr>
      <w:r w:rsidRPr="0078757E">
        <w:rPr>
          <w:rFonts w:cs="Arial"/>
          <w:color w:val="000000"/>
          <w:sz w:val="24"/>
          <w:szCs w:val="24"/>
        </w:rPr>
        <w:t xml:space="preserve">Buchan, K 2008 Low Carbon Transport Policy Phase 2 Final Technical Report </w:t>
      </w:r>
      <w:hyperlink r:id="rId13" w:history="1">
        <w:r w:rsidRPr="0078757E">
          <w:rPr>
            <w:rFonts w:cs="Arial"/>
            <w:color w:val="000000"/>
            <w:sz w:val="24"/>
            <w:szCs w:val="24"/>
          </w:rPr>
          <w:t>www.transportclimate.org</w:t>
        </w:r>
      </w:hyperlink>
    </w:p>
    <w:p w:rsidR="00DD4C12" w:rsidRPr="0078757E" w:rsidRDefault="00DD4C12" w:rsidP="00DD4C12">
      <w:pPr>
        <w:pStyle w:val="NormalWeb"/>
        <w:widowControl/>
        <w:jc w:val="left"/>
        <w:rPr>
          <w:rFonts w:ascii="Arial" w:hAnsi="Arial" w:cs="Arial"/>
        </w:rPr>
      </w:pPr>
      <w:r w:rsidRPr="0078757E">
        <w:rPr>
          <w:rFonts w:ascii="Arial" w:hAnsi="Arial" w:cs="Arial"/>
        </w:rPr>
        <w:t xml:space="preserve">Clark, B, Lyons, G and Chatterjee, K, 2009. Understanding the dynamics or car </w:t>
      </w:r>
      <w:proofErr w:type="spellStart"/>
      <w:r w:rsidRPr="0078757E">
        <w:rPr>
          <w:rFonts w:ascii="Arial" w:hAnsi="Arial" w:cs="Arial"/>
        </w:rPr>
        <w:t>ownership</w:t>
      </w:r>
      <w:proofErr w:type="gramStart"/>
      <w:r w:rsidRPr="0078757E">
        <w:rPr>
          <w:rFonts w:ascii="Arial" w:hAnsi="Arial" w:cs="Arial"/>
        </w:rPr>
        <w:t>:some</w:t>
      </w:r>
      <w:proofErr w:type="spellEnd"/>
      <w:proofErr w:type="gramEnd"/>
      <w:r w:rsidRPr="0078757E">
        <w:rPr>
          <w:rFonts w:ascii="Arial" w:hAnsi="Arial" w:cs="Arial"/>
        </w:rPr>
        <w:t xml:space="preserve"> unanswered questions, </w:t>
      </w:r>
      <w:r w:rsidRPr="0078757E">
        <w:rPr>
          <w:rFonts w:ascii="Arial" w:hAnsi="Arial" w:cs="Arial"/>
          <w:i/>
          <w:iCs/>
        </w:rPr>
        <w:t>Universities Transport Studies Group</w:t>
      </w:r>
      <w:r w:rsidRPr="0078757E">
        <w:rPr>
          <w:rFonts w:ascii="Arial" w:hAnsi="Arial" w:cs="Arial"/>
          <w:iCs/>
        </w:rPr>
        <w:t xml:space="preserve">, </w:t>
      </w:r>
      <w:r w:rsidRPr="0078757E">
        <w:rPr>
          <w:rFonts w:ascii="Arial" w:hAnsi="Arial" w:cs="Arial"/>
        </w:rPr>
        <w:t>2009</w:t>
      </w:r>
    </w:p>
    <w:p w:rsidR="00DD4C12" w:rsidRPr="0078757E" w:rsidRDefault="00DD4C12" w:rsidP="00DD4C12">
      <w:pPr>
        <w:pStyle w:val="BodyText"/>
        <w:widowControl/>
        <w:spacing w:before="240" w:line="240" w:lineRule="auto"/>
        <w:jc w:val="left"/>
        <w:rPr>
          <w:rFonts w:cs="Arial"/>
          <w:bCs/>
          <w:sz w:val="24"/>
          <w:szCs w:val="24"/>
        </w:rPr>
      </w:pPr>
      <w:r w:rsidRPr="0078757E">
        <w:rPr>
          <w:rFonts w:cs="Arial"/>
          <w:bCs/>
          <w:sz w:val="24"/>
          <w:szCs w:val="24"/>
        </w:rPr>
        <w:t xml:space="preserve">Countryside Agency (2004) Bike and Rail Integration A good practice Guide </w:t>
      </w:r>
      <w:proofErr w:type="spellStart"/>
      <w:r w:rsidRPr="0078757E">
        <w:rPr>
          <w:rFonts w:cs="Arial"/>
          <w:bCs/>
          <w:sz w:val="24"/>
          <w:szCs w:val="24"/>
        </w:rPr>
        <w:t>Cheltenhem</w:t>
      </w:r>
      <w:proofErr w:type="gramStart"/>
      <w:r w:rsidRPr="0078757E">
        <w:rPr>
          <w:rFonts w:cs="Arial"/>
          <w:bCs/>
          <w:sz w:val="24"/>
          <w:szCs w:val="24"/>
        </w:rPr>
        <w:t>:The</w:t>
      </w:r>
      <w:proofErr w:type="spellEnd"/>
      <w:proofErr w:type="gramEnd"/>
      <w:r w:rsidRPr="0078757E">
        <w:rPr>
          <w:rFonts w:cs="Arial"/>
          <w:bCs/>
          <w:sz w:val="24"/>
          <w:szCs w:val="24"/>
        </w:rPr>
        <w:t xml:space="preserve"> Countryside Agency</w:t>
      </w:r>
    </w:p>
    <w:p w:rsidR="00DD4C12" w:rsidRPr="0078757E" w:rsidRDefault="00DD4C12" w:rsidP="00DD4C12">
      <w:pPr>
        <w:pStyle w:val="BodyText"/>
        <w:widowControl/>
        <w:spacing w:before="240" w:line="240" w:lineRule="auto"/>
        <w:jc w:val="left"/>
        <w:rPr>
          <w:rFonts w:cs="Arial"/>
          <w:bCs/>
          <w:sz w:val="24"/>
          <w:szCs w:val="24"/>
        </w:rPr>
      </w:pPr>
      <w:proofErr w:type="gramStart"/>
      <w:r w:rsidRPr="0078757E">
        <w:rPr>
          <w:rFonts w:cs="Arial"/>
          <w:bCs/>
          <w:iCs/>
          <w:sz w:val="24"/>
          <w:szCs w:val="24"/>
        </w:rPr>
        <w:t xml:space="preserve">Cyclists’ Touring Club (2003) </w:t>
      </w:r>
      <w:r w:rsidRPr="0078757E">
        <w:rPr>
          <w:rFonts w:cs="Arial"/>
          <w:bCs/>
          <w:i/>
          <w:iCs/>
          <w:sz w:val="24"/>
          <w:szCs w:val="24"/>
        </w:rPr>
        <w:t>Rail good news</w:t>
      </w:r>
      <w:r w:rsidRPr="0078757E">
        <w:rPr>
          <w:rFonts w:cs="Arial"/>
          <w:bCs/>
          <w:iCs/>
          <w:sz w:val="24"/>
          <w:szCs w:val="24"/>
        </w:rPr>
        <w:t xml:space="preserve"> (press release) Cyclists’ Touring Club, </w:t>
      </w:r>
      <w:proofErr w:type="spellStart"/>
      <w:r w:rsidRPr="0078757E">
        <w:rPr>
          <w:rFonts w:cs="Arial"/>
          <w:bCs/>
          <w:iCs/>
          <w:sz w:val="24"/>
          <w:szCs w:val="24"/>
        </w:rPr>
        <w:t>Godalming</w:t>
      </w:r>
      <w:proofErr w:type="spellEnd"/>
      <w:r w:rsidRPr="0078757E">
        <w:rPr>
          <w:rFonts w:cs="Arial"/>
          <w:bCs/>
          <w:iCs/>
          <w:sz w:val="24"/>
          <w:szCs w:val="24"/>
        </w:rPr>
        <w:t>.</w:t>
      </w:r>
      <w:proofErr w:type="gramEnd"/>
      <w:r w:rsidRPr="0078757E">
        <w:rPr>
          <w:rFonts w:cs="Arial"/>
          <w:bCs/>
          <w:iCs/>
          <w:sz w:val="24"/>
          <w:szCs w:val="24"/>
        </w:rPr>
        <w:t xml:space="preserve"> 5 November 2003</w:t>
      </w:r>
    </w:p>
    <w:p w:rsidR="00DD4C12" w:rsidRPr="0078757E" w:rsidRDefault="00DD4C12" w:rsidP="00DD4C12">
      <w:pPr>
        <w:pStyle w:val="BodyText"/>
        <w:widowControl/>
        <w:spacing w:before="240" w:line="240" w:lineRule="auto"/>
        <w:jc w:val="left"/>
        <w:rPr>
          <w:rFonts w:cs="Arial"/>
          <w:bCs/>
          <w:sz w:val="24"/>
          <w:szCs w:val="24"/>
        </w:rPr>
      </w:pPr>
      <w:r w:rsidRPr="0078757E">
        <w:rPr>
          <w:rFonts w:cs="Arial"/>
          <w:bCs/>
          <w:sz w:val="24"/>
          <w:szCs w:val="24"/>
        </w:rPr>
        <w:t xml:space="preserve">Davis, A, </w:t>
      </w:r>
      <w:proofErr w:type="spellStart"/>
      <w:r w:rsidRPr="0078757E">
        <w:rPr>
          <w:rFonts w:cs="Arial"/>
          <w:bCs/>
          <w:sz w:val="24"/>
          <w:szCs w:val="24"/>
        </w:rPr>
        <w:t>Valsecchi</w:t>
      </w:r>
      <w:proofErr w:type="spellEnd"/>
      <w:r w:rsidRPr="0078757E">
        <w:rPr>
          <w:rFonts w:cs="Arial"/>
          <w:bCs/>
          <w:sz w:val="24"/>
          <w:szCs w:val="24"/>
        </w:rPr>
        <w:t xml:space="preserve">, C and Fergusson, M </w:t>
      </w:r>
      <w:proofErr w:type="gramStart"/>
      <w:r w:rsidRPr="0078757E">
        <w:rPr>
          <w:rFonts w:cs="Arial"/>
          <w:bCs/>
          <w:sz w:val="24"/>
          <w:szCs w:val="24"/>
        </w:rPr>
        <w:t>( 2007</w:t>
      </w:r>
      <w:proofErr w:type="gramEnd"/>
      <w:r w:rsidRPr="0078757E">
        <w:rPr>
          <w:rFonts w:cs="Arial"/>
          <w:bCs/>
          <w:sz w:val="24"/>
          <w:szCs w:val="24"/>
        </w:rPr>
        <w:t xml:space="preserve">) </w:t>
      </w:r>
      <w:r w:rsidRPr="0078757E">
        <w:rPr>
          <w:rFonts w:cs="Arial"/>
          <w:bCs/>
          <w:i/>
          <w:sz w:val="24"/>
          <w:szCs w:val="24"/>
        </w:rPr>
        <w:t>Unfit for Purpose: how car use fuels climate change and obesity</w:t>
      </w:r>
      <w:r w:rsidRPr="0078757E">
        <w:rPr>
          <w:rFonts w:cs="Arial"/>
          <w:bCs/>
          <w:sz w:val="24"/>
          <w:szCs w:val="24"/>
        </w:rPr>
        <w:t xml:space="preserve"> Institute of European Environmental Policy: London </w:t>
      </w:r>
      <w:hyperlink r:id="rId14" w:history="1">
        <w:r w:rsidRPr="0078757E">
          <w:rPr>
            <w:rStyle w:val="Hyperlink"/>
            <w:rFonts w:cs="Arial"/>
            <w:bCs/>
            <w:sz w:val="24"/>
            <w:szCs w:val="24"/>
          </w:rPr>
          <w:t>http://www.yale.edu/transportationoptions/choicematters/documents/UnfitforPurposeCarUseObesityandClimateChange.pdf</w:t>
        </w:r>
      </w:hyperlink>
    </w:p>
    <w:p w:rsidR="00DD4C12" w:rsidRPr="0078757E" w:rsidRDefault="00DD4C12" w:rsidP="00DD4C12">
      <w:pPr>
        <w:pStyle w:val="BodyText"/>
        <w:widowControl/>
        <w:spacing w:before="240" w:line="240" w:lineRule="auto"/>
        <w:jc w:val="left"/>
        <w:rPr>
          <w:rFonts w:cs="Arial"/>
          <w:sz w:val="24"/>
          <w:szCs w:val="24"/>
        </w:rPr>
      </w:pPr>
      <w:r w:rsidRPr="0078757E">
        <w:rPr>
          <w:rFonts w:cs="Arial"/>
          <w:sz w:val="24"/>
          <w:szCs w:val="24"/>
        </w:rPr>
        <w:t xml:space="preserve">Department for Transport (2007a) </w:t>
      </w:r>
      <w:r w:rsidRPr="0078757E">
        <w:rPr>
          <w:rFonts w:cs="Arial"/>
          <w:i/>
          <w:iCs/>
          <w:sz w:val="24"/>
          <w:szCs w:val="24"/>
        </w:rPr>
        <w:t>National Rail Travel Survey Provisional Report</w:t>
      </w:r>
      <w:r w:rsidRPr="0078757E">
        <w:rPr>
          <w:rFonts w:cs="Arial"/>
          <w:sz w:val="24"/>
          <w:szCs w:val="24"/>
        </w:rPr>
        <w:t xml:space="preserve"> </w:t>
      </w:r>
      <w:proofErr w:type="gramStart"/>
      <w:r w:rsidRPr="0078757E">
        <w:rPr>
          <w:rFonts w:cs="Arial"/>
          <w:sz w:val="24"/>
          <w:szCs w:val="24"/>
        </w:rPr>
        <w:t>2007  London</w:t>
      </w:r>
      <w:proofErr w:type="gramEnd"/>
      <w:r w:rsidRPr="0078757E">
        <w:rPr>
          <w:rFonts w:cs="Arial"/>
          <w:sz w:val="24"/>
          <w:szCs w:val="24"/>
        </w:rPr>
        <w:t xml:space="preserve">: </w:t>
      </w:r>
      <w:proofErr w:type="spellStart"/>
      <w:r w:rsidRPr="0078757E">
        <w:rPr>
          <w:rFonts w:cs="Arial"/>
          <w:sz w:val="24"/>
          <w:szCs w:val="24"/>
        </w:rPr>
        <w:t>DfT</w:t>
      </w:r>
      <w:proofErr w:type="spellEnd"/>
      <w:r w:rsidRPr="0078757E">
        <w:rPr>
          <w:rFonts w:cs="Arial"/>
          <w:sz w:val="24"/>
          <w:szCs w:val="24"/>
        </w:rPr>
        <w:t xml:space="preserve"> http://www.dft.gov.uk/pgr/statistics/datatablespublications/railways/NRTSProvisional2007 (access mode to stations table p19)</w:t>
      </w:r>
    </w:p>
    <w:p w:rsidR="00DD4C12" w:rsidRPr="0078757E" w:rsidRDefault="00DD4C12" w:rsidP="00DD4C12">
      <w:pPr>
        <w:pStyle w:val="NormalWeb"/>
        <w:widowControl/>
        <w:jc w:val="left"/>
        <w:rPr>
          <w:rFonts w:ascii="Arial" w:hAnsi="Arial" w:cs="Arial"/>
        </w:rPr>
      </w:pPr>
      <w:r w:rsidRPr="0078757E">
        <w:rPr>
          <w:rFonts w:ascii="Arial" w:hAnsi="Arial" w:cs="Arial"/>
        </w:rPr>
        <w:t xml:space="preserve">Department for Transport (2007b) </w:t>
      </w:r>
      <w:r w:rsidRPr="0078757E">
        <w:rPr>
          <w:rFonts w:ascii="Arial" w:hAnsi="Arial" w:cs="Arial"/>
          <w:i/>
        </w:rPr>
        <w:t>Delivering a Sustainable</w:t>
      </w:r>
      <w:r w:rsidRPr="0078757E">
        <w:rPr>
          <w:rFonts w:ascii="Arial" w:hAnsi="Arial" w:cs="Arial"/>
        </w:rPr>
        <w:t xml:space="preserve"> </w:t>
      </w:r>
      <w:proofErr w:type="gramStart"/>
      <w:r w:rsidRPr="0078757E">
        <w:rPr>
          <w:rFonts w:ascii="Arial" w:hAnsi="Arial" w:cs="Arial"/>
        </w:rPr>
        <w:t>Railway  London</w:t>
      </w:r>
      <w:proofErr w:type="gramEnd"/>
      <w:r w:rsidRPr="0078757E">
        <w:rPr>
          <w:rFonts w:ascii="Arial" w:hAnsi="Arial" w:cs="Arial"/>
        </w:rPr>
        <w:t xml:space="preserve">: </w:t>
      </w:r>
      <w:proofErr w:type="spellStart"/>
      <w:r w:rsidRPr="0078757E">
        <w:rPr>
          <w:rFonts w:ascii="Arial" w:hAnsi="Arial" w:cs="Arial"/>
        </w:rPr>
        <w:t>DfT</w:t>
      </w:r>
      <w:proofErr w:type="spellEnd"/>
    </w:p>
    <w:p w:rsidR="00DB5F5C" w:rsidRPr="0078757E" w:rsidRDefault="00DB5F5C" w:rsidP="004D08F0">
      <w:pPr>
        <w:pStyle w:val="BodyText"/>
        <w:widowControl/>
        <w:spacing w:before="240" w:line="240" w:lineRule="auto"/>
        <w:jc w:val="left"/>
        <w:rPr>
          <w:rFonts w:cs="Arial"/>
        </w:rPr>
      </w:pPr>
      <w:r w:rsidRPr="0078757E">
        <w:rPr>
          <w:rFonts w:cs="Arial"/>
          <w:sz w:val="24"/>
          <w:szCs w:val="24"/>
        </w:rPr>
        <w:t xml:space="preserve">Department for Transport (2007c) last update, cycling: personal travel factsheet. Available: </w:t>
      </w:r>
      <w:hyperlink r:id="rId15" w:history="1">
        <w:r w:rsidRPr="0078757E">
          <w:rPr>
            <w:sz w:val="24"/>
            <w:szCs w:val="24"/>
          </w:rPr>
          <w:t>http://www.dft.gov.uk/results?view=Filter&amp;t=cycling+factsheet&amp;pg=1</w:t>
        </w:r>
      </w:hyperlink>
    </w:p>
    <w:p w:rsidR="00DD4C12" w:rsidRPr="0078757E" w:rsidRDefault="00DD4C12" w:rsidP="00DD4C12">
      <w:pPr>
        <w:pStyle w:val="BodyText"/>
        <w:widowControl/>
        <w:spacing w:before="240" w:line="240" w:lineRule="auto"/>
        <w:jc w:val="left"/>
        <w:rPr>
          <w:rFonts w:cs="Arial"/>
          <w:sz w:val="24"/>
          <w:szCs w:val="24"/>
        </w:rPr>
      </w:pPr>
      <w:r w:rsidRPr="0078757E">
        <w:rPr>
          <w:rFonts w:cs="Arial"/>
          <w:sz w:val="24"/>
          <w:szCs w:val="24"/>
        </w:rPr>
        <w:t xml:space="preserve">Department for Transport (2008) Carbon Pathways </w:t>
      </w:r>
      <w:proofErr w:type="gramStart"/>
      <w:r w:rsidRPr="0078757E">
        <w:rPr>
          <w:rFonts w:cs="Arial"/>
          <w:sz w:val="24"/>
          <w:szCs w:val="24"/>
        </w:rPr>
        <w:t>Analysis  Informing</w:t>
      </w:r>
      <w:proofErr w:type="gramEnd"/>
      <w:r w:rsidRPr="0078757E">
        <w:rPr>
          <w:rFonts w:cs="Arial"/>
          <w:sz w:val="24"/>
          <w:szCs w:val="24"/>
        </w:rPr>
        <w:t xml:space="preserve"> Development of Carbon Reduction Strategy for the Transport Sector </w:t>
      </w:r>
      <w:hyperlink r:id="rId16" w:history="1">
        <w:r w:rsidRPr="0078757E">
          <w:rPr>
            <w:rStyle w:val="Hyperlink"/>
            <w:rFonts w:cs="Arial"/>
            <w:sz w:val="24"/>
            <w:szCs w:val="24"/>
          </w:rPr>
          <w:t>http://www.dft.gov.uk/pgr/sustainable/analysis.pdf</w:t>
        </w:r>
      </w:hyperlink>
    </w:p>
    <w:p w:rsidR="00DD4C12" w:rsidRPr="0078757E" w:rsidRDefault="00DD4C12" w:rsidP="00DD4C12">
      <w:pPr>
        <w:pStyle w:val="NormalWeb"/>
        <w:widowControl/>
        <w:jc w:val="left"/>
        <w:rPr>
          <w:rFonts w:ascii="Arial" w:eastAsia="Calibri" w:hAnsi="Arial" w:cs="Arial"/>
          <w:lang w:eastAsia="en-US"/>
        </w:rPr>
      </w:pPr>
      <w:r w:rsidRPr="0078757E">
        <w:rPr>
          <w:rFonts w:ascii="Arial" w:hAnsi="Arial" w:cs="Arial"/>
        </w:rPr>
        <w:t>Department for Transport (20</w:t>
      </w:r>
      <w:r w:rsidRPr="0078757E">
        <w:rPr>
          <w:rFonts w:ascii="Arial" w:eastAsia="Calibri" w:hAnsi="Arial" w:cs="Arial"/>
          <w:lang w:eastAsia="en-US"/>
        </w:rPr>
        <w:t xml:space="preserve">09a) </w:t>
      </w:r>
      <w:r w:rsidRPr="0078757E">
        <w:rPr>
          <w:rFonts w:ascii="Arial" w:eastAsia="Calibri" w:hAnsi="Arial" w:cs="Arial"/>
          <w:i/>
          <w:lang w:eastAsia="en-US"/>
        </w:rPr>
        <w:t xml:space="preserve">Low Carbon Transport </w:t>
      </w:r>
      <w:proofErr w:type="gramStart"/>
      <w:r w:rsidRPr="0078757E">
        <w:rPr>
          <w:rFonts w:ascii="Arial" w:eastAsia="Calibri" w:hAnsi="Arial" w:cs="Arial"/>
          <w:i/>
          <w:lang w:eastAsia="en-US"/>
        </w:rPr>
        <w:t>A</w:t>
      </w:r>
      <w:proofErr w:type="gramEnd"/>
      <w:r w:rsidRPr="0078757E">
        <w:rPr>
          <w:rFonts w:ascii="Arial" w:eastAsia="Calibri" w:hAnsi="Arial" w:cs="Arial"/>
          <w:i/>
          <w:lang w:eastAsia="en-US"/>
        </w:rPr>
        <w:t xml:space="preserve"> Greener Future; a carbon reduction strategy for Transport</w:t>
      </w:r>
      <w:r w:rsidRPr="0078757E">
        <w:rPr>
          <w:rFonts w:ascii="Arial" w:eastAsia="Calibri" w:hAnsi="Arial" w:cs="Arial"/>
          <w:lang w:eastAsia="en-US"/>
        </w:rPr>
        <w:t xml:space="preserve"> London: </w:t>
      </w:r>
      <w:proofErr w:type="spellStart"/>
      <w:r w:rsidRPr="0078757E">
        <w:rPr>
          <w:rFonts w:ascii="Arial" w:eastAsia="Calibri" w:hAnsi="Arial" w:cs="Arial"/>
          <w:lang w:eastAsia="en-US"/>
        </w:rPr>
        <w:t>DfT</w:t>
      </w:r>
      <w:proofErr w:type="spellEnd"/>
      <w:r w:rsidRPr="0078757E">
        <w:rPr>
          <w:rFonts w:ascii="Arial" w:eastAsia="Calibri" w:hAnsi="Arial" w:cs="Arial"/>
          <w:lang w:eastAsia="en-US"/>
        </w:rPr>
        <w:t xml:space="preserve"> 2009</w:t>
      </w:r>
    </w:p>
    <w:p w:rsidR="00DD4C12" w:rsidRPr="0078757E" w:rsidRDefault="00DD4C12" w:rsidP="00DD4C12">
      <w:pPr>
        <w:pStyle w:val="NormalWeb"/>
        <w:widowControl/>
        <w:jc w:val="left"/>
        <w:rPr>
          <w:rFonts w:ascii="Arial" w:hAnsi="Arial" w:cs="Arial"/>
        </w:rPr>
      </w:pPr>
      <w:r w:rsidRPr="0078757E">
        <w:rPr>
          <w:rFonts w:ascii="Arial" w:hAnsi="Arial" w:cs="Arial"/>
        </w:rPr>
        <w:t xml:space="preserve">Department for Transport (2009b) Rail passengers encouraged to get on their bike – press release </w:t>
      </w:r>
      <w:proofErr w:type="spellStart"/>
      <w:r w:rsidRPr="0078757E">
        <w:rPr>
          <w:rFonts w:ascii="Arial" w:hAnsi="Arial" w:cs="Arial"/>
        </w:rPr>
        <w:t>London</w:t>
      </w:r>
      <w:proofErr w:type="gramStart"/>
      <w:r w:rsidRPr="0078757E">
        <w:rPr>
          <w:rFonts w:ascii="Arial" w:hAnsi="Arial" w:cs="Arial"/>
        </w:rPr>
        <w:t>:DfT</w:t>
      </w:r>
      <w:proofErr w:type="spellEnd"/>
      <w:proofErr w:type="gramEnd"/>
      <w:r w:rsidRPr="0078757E">
        <w:rPr>
          <w:rFonts w:ascii="Arial" w:hAnsi="Arial" w:cs="Arial"/>
        </w:rPr>
        <w:t xml:space="preserve">  accessed October 2009 </w:t>
      </w:r>
      <w:hyperlink r:id="rId17" w:history="1">
        <w:r w:rsidRPr="0078757E">
          <w:rPr>
            <w:rStyle w:val="Hyperlink"/>
            <w:rFonts w:ascii="Arial" w:hAnsi="Arial" w:cs="Arial"/>
          </w:rPr>
          <w:t>http://nds.coi.gov.uk/content/detail.aspx?NewsAreaId=2&amp;ReleaseID=407056&amp;SubjectId=2</w:t>
        </w:r>
      </w:hyperlink>
    </w:p>
    <w:p w:rsidR="00DD4C12" w:rsidRPr="0078757E" w:rsidRDefault="00DD4C12" w:rsidP="00DD4C12">
      <w:pPr>
        <w:pStyle w:val="NormalWeb"/>
        <w:widowControl/>
        <w:jc w:val="left"/>
        <w:rPr>
          <w:rFonts w:ascii="Arial" w:hAnsi="Arial" w:cs="Arial"/>
        </w:rPr>
      </w:pPr>
      <w:r w:rsidRPr="0078757E">
        <w:rPr>
          <w:rFonts w:ascii="Arial" w:hAnsi="Arial" w:cs="Arial"/>
        </w:rPr>
        <w:t>Frank, L.D.,</w:t>
      </w:r>
      <w:r w:rsidR="004D08F0" w:rsidRPr="0078757E">
        <w:rPr>
          <w:rFonts w:ascii="Arial" w:hAnsi="Arial" w:cs="Arial"/>
        </w:rPr>
        <w:t xml:space="preserve"> </w:t>
      </w:r>
      <w:r w:rsidRPr="0078757E">
        <w:rPr>
          <w:rFonts w:ascii="Arial" w:hAnsi="Arial" w:cs="Arial"/>
        </w:rPr>
        <w:t xml:space="preserve">Andresen, M. A and </w:t>
      </w:r>
      <w:proofErr w:type="spellStart"/>
      <w:r w:rsidRPr="0078757E">
        <w:rPr>
          <w:rFonts w:ascii="Arial" w:hAnsi="Arial" w:cs="Arial"/>
        </w:rPr>
        <w:t>Schmid</w:t>
      </w:r>
      <w:proofErr w:type="spellEnd"/>
      <w:r w:rsidRPr="0078757E">
        <w:rPr>
          <w:rFonts w:ascii="Arial" w:hAnsi="Arial" w:cs="Arial"/>
        </w:rPr>
        <w:t xml:space="preserve">, T.L. </w:t>
      </w:r>
      <w:proofErr w:type="gramStart"/>
      <w:r w:rsidRPr="0078757E">
        <w:rPr>
          <w:rFonts w:ascii="Arial" w:hAnsi="Arial" w:cs="Arial"/>
        </w:rPr>
        <w:t>( 2004</w:t>
      </w:r>
      <w:proofErr w:type="gramEnd"/>
      <w:r w:rsidRPr="0078757E">
        <w:rPr>
          <w:rFonts w:ascii="Arial" w:hAnsi="Arial" w:cs="Arial"/>
        </w:rPr>
        <w:t xml:space="preserve">) Obesity relationships with community design, physical activity, and time spent in cars. </w:t>
      </w:r>
      <w:r w:rsidRPr="0078757E">
        <w:rPr>
          <w:rFonts w:ascii="Arial" w:hAnsi="Arial" w:cs="Arial"/>
          <w:iCs/>
        </w:rPr>
        <w:t xml:space="preserve">American </w:t>
      </w:r>
      <w:r w:rsidRPr="0078757E">
        <w:rPr>
          <w:rFonts w:ascii="Arial" w:hAnsi="Arial" w:cs="Arial"/>
          <w:i/>
          <w:iCs/>
        </w:rPr>
        <w:t>Journal of Preventive Medicine</w:t>
      </w:r>
      <w:r w:rsidRPr="0078757E">
        <w:rPr>
          <w:rFonts w:ascii="Arial" w:hAnsi="Arial" w:cs="Arial"/>
          <w:iCs/>
        </w:rPr>
        <w:t xml:space="preserve">, </w:t>
      </w:r>
      <w:r w:rsidRPr="0078757E">
        <w:rPr>
          <w:rFonts w:ascii="Arial" w:hAnsi="Arial" w:cs="Arial"/>
          <w:bCs/>
        </w:rPr>
        <w:t>27</w:t>
      </w:r>
      <w:r w:rsidRPr="0078757E">
        <w:rPr>
          <w:rFonts w:ascii="Arial" w:hAnsi="Arial" w:cs="Arial"/>
        </w:rPr>
        <w:t>(2), pp. 87-96.</w:t>
      </w:r>
    </w:p>
    <w:p w:rsidR="00DD4C12" w:rsidRPr="0078757E" w:rsidRDefault="00DD4C12" w:rsidP="00DD4C12">
      <w:pPr>
        <w:pStyle w:val="NormalWeb"/>
        <w:widowControl/>
        <w:jc w:val="left"/>
        <w:rPr>
          <w:rFonts w:ascii="Arial" w:hAnsi="Arial" w:cs="Arial"/>
        </w:rPr>
      </w:pPr>
      <w:proofErr w:type="spellStart"/>
      <w:r w:rsidRPr="0078757E">
        <w:rPr>
          <w:rFonts w:ascii="Arial" w:hAnsi="Arial" w:cs="Arial"/>
        </w:rPr>
        <w:lastRenderedPageBreak/>
        <w:t>Garling</w:t>
      </w:r>
      <w:proofErr w:type="spellEnd"/>
      <w:r w:rsidRPr="0078757E">
        <w:rPr>
          <w:rFonts w:ascii="Arial" w:hAnsi="Arial" w:cs="Arial"/>
        </w:rPr>
        <w:t xml:space="preserve">, T. </w:t>
      </w:r>
      <w:proofErr w:type="gramStart"/>
      <w:r w:rsidRPr="0078757E">
        <w:rPr>
          <w:rFonts w:ascii="Arial" w:hAnsi="Arial" w:cs="Arial"/>
        </w:rPr>
        <w:t xml:space="preserve">And </w:t>
      </w:r>
      <w:proofErr w:type="spellStart"/>
      <w:r w:rsidRPr="0078757E">
        <w:rPr>
          <w:rFonts w:ascii="Arial" w:hAnsi="Arial" w:cs="Arial"/>
        </w:rPr>
        <w:t>Axhausen</w:t>
      </w:r>
      <w:proofErr w:type="spellEnd"/>
      <w:r w:rsidRPr="0078757E">
        <w:rPr>
          <w:rFonts w:ascii="Arial" w:hAnsi="Arial" w:cs="Arial"/>
        </w:rPr>
        <w:t xml:space="preserve"> K.W. (2003) Introduction: Habitual Travel Choice.</w:t>
      </w:r>
      <w:proofErr w:type="gramEnd"/>
      <w:r w:rsidRPr="0078757E">
        <w:rPr>
          <w:rFonts w:ascii="Arial" w:hAnsi="Arial" w:cs="Arial"/>
        </w:rPr>
        <w:t xml:space="preserve"> </w:t>
      </w:r>
      <w:r w:rsidRPr="0078757E">
        <w:rPr>
          <w:rFonts w:ascii="Arial" w:hAnsi="Arial" w:cs="Arial"/>
          <w:i/>
          <w:iCs/>
        </w:rPr>
        <w:t>Transportation</w:t>
      </w:r>
      <w:r w:rsidRPr="0078757E">
        <w:rPr>
          <w:rFonts w:ascii="Arial" w:hAnsi="Arial" w:cs="Arial"/>
          <w:iCs/>
        </w:rPr>
        <w:t xml:space="preserve">, </w:t>
      </w:r>
      <w:r w:rsidRPr="0078757E">
        <w:rPr>
          <w:rFonts w:ascii="Arial" w:hAnsi="Arial" w:cs="Arial"/>
          <w:bCs/>
        </w:rPr>
        <w:t>30</w:t>
      </w:r>
      <w:r w:rsidRPr="0078757E">
        <w:rPr>
          <w:rFonts w:ascii="Arial" w:hAnsi="Arial" w:cs="Arial"/>
        </w:rPr>
        <w:t xml:space="preserve">, pp. 1-11. </w:t>
      </w:r>
    </w:p>
    <w:p w:rsidR="00DD4C12" w:rsidRPr="0078757E" w:rsidRDefault="00DD4C12" w:rsidP="00DD4C12">
      <w:pPr>
        <w:pStyle w:val="BodyText"/>
        <w:widowControl/>
        <w:spacing w:before="240" w:line="240" w:lineRule="auto"/>
        <w:jc w:val="left"/>
        <w:rPr>
          <w:rFonts w:cs="Arial"/>
          <w:sz w:val="24"/>
          <w:szCs w:val="24"/>
        </w:rPr>
      </w:pPr>
      <w:r w:rsidRPr="0078757E">
        <w:rPr>
          <w:rFonts w:cs="Arial"/>
          <w:bCs/>
          <w:sz w:val="24"/>
          <w:szCs w:val="24"/>
        </w:rPr>
        <w:t xml:space="preserve">Green, C. and Hall, P. (2009) Better Rail </w:t>
      </w:r>
      <w:proofErr w:type="spellStart"/>
      <w:r w:rsidRPr="0078757E">
        <w:rPr>
          <w:rFonts w:cs="Arial"/>
          <w:bCs/>
          <w:sz w:val="24"/>
          <w:szCs w:val="24"/>
        </w:rPr>
        <w:t>Stations</w:t>
      </w:r>
      <w:proofErr w:type="gramStart"/>
      <w:r w:rsidRPr="0078757E">
        <w:rPr>
          <w:rFonts w:cs="Arial"/>
          <w:bCs/>
          <w:sz w:val="24"/>
          <w:szCs w:val="24"/>
        </w:rPr>
        <w:t>;an</w:t>
      </w:r>
      <w:proofErr w:type="spellEnd"/>
      <w:proofErr w:type="gramEnd"/>
      <w:r w:rsidRPr="0078757E">
        <w:rPr>
          <w:rFonts w:cs="Arial"/>
          <w:bCs/>
          <w:sz w:val="24"/>
          <w:szCs w:val="24"/>
        </w:rPr>
        <w:t xml:space="preserve"> independent review presented to Lord Adonis, Secretary of State for Transport </w:t>
      </w:r>
      <w:proofErr w:type="spellStart"/>
      <w:r w:rsidRPr="0078757E">
        <w:rPr>
          <w:rFonts w:cs="Arial"/>
          <w:bCs/>
          <w:sz w:val="24"/>
          <w:szCs w:val="24"/>
        </w:rPr>
        <w:t>DfT:London</w:t>
      </w:r>
      <w:proofErr w:type="spellEnd"/>
      <w:r w:rsidRPr="0078757E">
        <w:rPr>
          <w:rFonts w:cs="Arial"/>
          <w:bCs/>
          <w:sz w:val="24"/>
          <w:szCs w:val="24"/>
        </w:rPr>
        <w:t xml:space="preserve"> </w:t>
      </w:r>
    </w:p>
    <w:p w:rsidR="00DD4C12" w:rsidRPr="0078757E" w:rsidRDefault="00DD4C12" w:rsidP="00DD4C12">
      <w:pPr>
        <w:pStyle w:val="BodyText"/>
        <w:widowControl/>
        <w:spacing w:before="240" w:line="240" w:lineRule="auto"/>
        <w:jc w:val="left"/>
        <w:rPr>
          <w:rFonts w:cs="Arial"/>
          <w:bCs/>
          <w:sz w:val="24"/>
          <w:szCs w:val="24"/>
        </w:rPr>
      </w:pPr>
      <w:proofErr w:type="spellStart"/>
      <w:r w:rsidRPr="0078757E">
        <w:rPr>
          <w:rFonts w:cs="Arial"/>
          <w:bCs/>
          <w:sz w:val="24"/>
          <w:szCs w:val="24"/>
        </w:rPr>
        <w:t>Lingwood</w:t>
      </w:r>
      <w:proofErr w:type="spellEnd"/>
      <w:r w:rsidRPr="0078757E">
        <w:rPr>
          <w:rFonts w:cs="Arial"/>
          <w:bCs/>
          <w:sz w:val="24"/>
          <w:szCs w:val="24"/>
        </w:rPr>
        <w:t xml:space="preserve">, P.  (2009) Cycling to the Railway Station </w:t>
      </w:r>
      <w:proofErr w:type="gramStart"/>
      <w:r w:rsidRPr="0078757E">
        <w:rPr>
          <w:rFonts w:cs="Arial"/>
          <w:bCs/>
          <w:i/>
          <w:sz w:val="24"/>
          <w:szCs w:val="24"/>
        </w:rPr>
        <w:t>Surveyor</w:t>
      </w:r>
      <w:r w:rsidRPr="0078757E">
        <w:rPr>
          <w:rFonts w:cs="Arial"/>
          <w:bCs/>
          <w:sz w:val="24"/>
          <w:szCs w:val="24"/>
        </w:rPr>
        <w:t xml:space="preserve">  Volume</w:t>
      </w:r>
      <w:proofErr w:type="gramEnd"/>
      <w:r w:rsidRPr="0078757E">
        <w:rPr>
          <w:rFonts w:cs="Arial"/>
          <w:bCs/>
          <w:sz w:val="24"/>
          <w:szCs w:val="24"/>
        </w:rPr>
        <w:t xml:space="preserve"> 197 (2</w:t>
      </w:r>
      <w:r w:rsidRPr="0078757E">
        <w:rPr>
          <w:rFonts w:cs="Arial"/>
          <w:bCs/>
          <w:sz w:val="24"/>
          <w:szCs w:val="24"/>
          <w:vertAlign w:val="superscript"/>
        </w:rPr>
        <w:t>nd</w:t>
      </w:r>
      <w:r w:rsidRPr="0078757E">
        <w:rPr>
          <w:rFonts w:cs="Arial"/>
          <w:bCs/>
          <w:sz w:val="24"/>
          <w:szCs w:val="24"/>
        </w:rPr>
        <w:t xml:space="preserve"> April 2009)</w:t>
      </w:r>
    </w:p>
    <w:p w:rsidR="00DD4C12" w:rsidRPr="0078757E" w:rsidRDefault="00DD4C12" w:rsidP="00DD4C12">
      <w:pPr>
        <w:pStyle w:val="BodyText"/>
        <w:widowControl/>
        <w:spacing w:before="240" w:line="240" w:lineRule="auto"/>
        <w:jc w:val="left"/>
        <w:rPr>
          <w:rFonts w:cs="Arial"/>
          <w:bCs/>
          <w:sz w:val="24"/>
          <w:szCs w:val="24"/>
        </w:rPr>
      </w:pPr>
      <w:r w:rsidRPr="0078757E">
        <w:rPr>
          <w:rFonts w:cs="Arial"/>
          <w:bCs/>
          <w:sz w:val="24"/>
          <w:szCs w:val="24"/>
        </w:rPr>
        <w:t xml:space="preserve">Martens, K. (2004) </w:t>
      </w:r>
      <w:proofErr w:type="gramStart"/>
      <w:r w:rsidRPr="0078757E">
        <w:rPr>
          <w:rFonts w:cs="Arial"/>
          <w:bCs/>
          <w:sz w:val="24"/>
          <w:szCs w:val="24"/>
        </w:rPr>
        <w:t>The</w:t>
      </w:r>
      <w:proofErr w:type="gramEnd"/>
      <w:r w:rsidRPr="0078757E">
        <w:rPr>
          <w:rFonts w:cs="Arial"/>
          <w:bCs/>
          <w:sz w:val="24"/>
          <w:szCs w:val="24"/>
        </w:rPr>
        <w:t xml:space="preserve"> bicycle as a </w:t>
      </w:r>
      <w:proofErr w:type="spellStart"/>
      <w:r w:rsidRPr="0078757E">
        <w:rPr>
          <w:rFonts w:cs="Arial"/>
          <w:bCs/>
          <w:sz w:val="24"/>
          <w:szCs w:val="24"/>
        </w:rPr>
        <w:t>feedering</w:t>
      </w:r>
      <w:proofErr w:type="spellEnd"/>
      <w:r w:rsidRPr="0078757E">
        <w:rPr>
          <w:rFonts w:cs="Arial"/>
          <w:bCs/>
          <w:sz w:val="24"/>
          <w:szCs w:val="24"/>
        </w:rPr>
        <w:t xml:space="preserve"> mode: experiences from three European countries. </w:t>
      </w:r>
      <w:r w:rsidRPr="0078757E">
        <w:rPr>
          <w:rFonts w:cs="Arial"/>
          <w:bCs/>
          <w:i/>
          <w:sz w:val="24"/>
          <w:szCs w:val="24"/>
        </w:rPr>
        <w:t xml:space="preserve">Transportation Research </w:t>
      </w:r>
      <w:r w:rsidRPr="0078757E">
        <w:rPr>
          <w:rFonts w:cs="Arial"/>
          <w:bCs/>
          <w:sz w:val="24"/>
          <w:szCs w:val="24"/>
        </w:rPr>
        <w:t xml:space="preserve">Part </w:t>
      </w:r>
      <w:proofErr w:type="gramStart"/>
      <w:r w:rsidRPr="0078757E">
        <w:rPr>
          <w:rFonts w:cs="Arial"/>
          <w:bCs/>
          <w:sz w:val="24"/>
          <w:szCs w:val="24"/>
        </w:rPr>
        <w:t>D  pp</w:t>
      </w:r>
      <w:proofErr w:type="gramEnd"/>
      <w:r w:rsidRPr="0078757E">
        <w:rPr>
          <w:rFonts w:cs="Arial"/>
          <w:bCs/>
          <w:sz w:val="24"/>
          <w:szCs w:val="24"/>
        </w:rPr>
        <w:t>. 281-294.</w:t>
      </w:r>
    </w:p>
    <w:p w:rsidR="00DD4C12" w:rsidRPr="0078757E" w:rsidRDefault="00DD4C12" w:rsidP="00DD4C12">
      <w:pPr>
        <w:pStyle w:val="BodyText"/>
        <w:widowControl/>
        <w:spacing w:before="240" w:line="240" w:lineRule="auto"/>
        <w:jc w:val="left"/>
        <w:rPr>
          <w:rFonts w:cs="Arial"/>
          <w:sz w:val="24"/>
          <w:szCs w:val="24"/>
        </w:rPr>
      </w:pPr>
      <w:r w:rsidRPr="0078757E">
        <w:rPr>
          <w:rFonts w:cs="Arial"/>
          <w:bCs/>
          <w:sz w:val="24"/>
          <w:szCs w:val="24"/>
        </w:rPr>
        <w:t xml:space="preserve">Martens, K. </w:t>
      </w:r>
      <w:proofErr w:type="gramStart"/>
      <w:r w:rsidRPr="0078757E">
        <w:rPr>
          <w:rFonts w:cs="Arial"/>
          <w:bCs/>
          <w:sz w:val="24"/>
          <w:szCs w:val="24"/>
        </w:rPr>
        <w:t>( 2007</w:t>
      </w:r>
      <w:proofErr w:type="gramEnd"/>
      <w:r w:rsidRPr="0078757E">
        <w:rPr>
          <w:rFonts w:cs="Arial"/>
          <w:bCs/>
          <w:sz w:val="24"/>
          <w:szCs w:val="24"/>
        </w:rPr>
        <w:t>)  Promoting bike-and-</w:t>
      </w:r>
      <w:proofErr w:type="spellStart"/>
      <w:r w:rsidRPr="0078757E">
        <w:rPr>
          <w:rFonts w:cs="Arial"/>
          <w:bCs/>
          <w:sz w:val="24"/>
          <w:szCs w:val="24"/>
        </w:rPr>
        <w:t>ride;the</w:t>
      </w:r>
      <w:proofErr w:type="spellEnd"/>
      <w:r w:rsidRPr="0078757E">
        <w:rPr>
          <w:rFonts w:cs="Arial"/>
          <w:bCs/>
          <w:sz w:val="24"/>
          <w:szCs w:val="24"/>
        </w:rPr>
        <w:t xml:space="preserve"> Dutch experience                                                            </w:t>
      </w:r>
      <w:r w:rsidRPr="0078757E">
        <w:rPr>
          <w:rFonts w:cs="Arial"/>
          <w:bCs/>
          <w:i/>
          <w:sz w:val="24"/>
          <w:szCs w:val="24"/>
        </w:rPr>
        <w:t>Transportation Research</w:t>
      </w:r>
      <w:r w:rsidRPr="0078757E">
        <w:rPr>
          <w:rFonts w:cs="Arial"/>
          <w:bCs/>
          <w:sz w:val="24"/>
          <w:szCs w:val="24"/>
        </w:rPr>
        <w:t xml:space="preserve"> Part A 41 (2007) p 326-338</w:t>
      </w:r>
    </w:p>
    <w:p w:rsidR="00DD4C12" w:rsidRPr="0078757E" w:rsidRDefault="00DD4C12" w:rsidP="00DD4C12">
      <w:pPr>
        <w:pStyle w:val="List"/>
        <w:rPr>
          <w:rFonts w:ascii="Arial" w:hAnsi="Arial" w:cs="Arial"/>
          <w:sz w:val="24"/>
          <w:szCs w:val="24"/>
        </w:rPr>
      </w:pPr>
      <w:r w:rsidRPr="0078757E">
        <w:rPr>
          <w:rFonts w:ascii="Arial" w:hAnsi="Arial" w:cs="Arial"/>
          <w:sz w:val="24"/>
          <w:szCs w:val="24"/>
        </w:rPr>
        <w:t xml:space="preserve">Melia, S., Barton, H., Parkhurst, G.P., (submitted). Potential for </w:t>
      </w:r>
      <w:proofErr w:type="spellStart"/>
      <w:r w:rsidRPr="0078757E">
        <w:rPr>
          <w:rFonts w:ascii="Arial" w:hAnsi="Arial" w:cs="Arial"/>
          <w:sz w:val="24"/>
          <w:szCs w:val="24"/>
        </w:rPr>
        <w:t>carfree</w:t>
      </w:r>
      <w:proofErr w:type="spellEnd"/>
      <w:r w:rsidRPr="0078757E">
        <w:rPr>
          <w:rFonts w:ascii="Arial" w:hAnsi="Arial" w:cs="Arial"/>
          <w:sz w:val="24"/>
          <w:szCs w:val="24"/>
        </w:rPr>
        <w:t xml:space="preserve"> development in the UK. Submitted to </w:t>
      </w:r>
      <w:r w:rsidRPr="0078757E">
        <w:rPr>
          <w:rFonts w:ascii="Arial" w:hAnsi="Arial" w:cs="Arial"/>
          <w:i/>
          <w:sz w:val="24"/>
          <w:szCs w:val="24"/>
        </w:rPr>
        <w:t>Urban Planning and Design</w:t>
      </w:r>
      <w:r w:rsidRPr="0078757E">
        <w:rPr>
          <w:rFonts w:ascii="Arial" w:hAnsi="Arial" w:cs="Arial"/>
          <w:sz w:val="24"/>
          <w:szCs w:val="24"/>
        </w:rPr>
        <w:t>.</w:t>
      </w:r>
    </w:p>
    <w:p w:rsidR="004D08F0" w:rsidRPr="0078757E" w:rsidRDefault="00DD4C12" w:rsidP="004D08F0">
      <w:pPr>
        <w:widowControl/>
        <w:adjustRightInd/>
        <w:spacing w:before="100" w:beforeAutospacing="1" w:after="100" w:afterAutospacing="1" w:line="240" w:lineRule="auto"/>
        <w:jc w:val="left"/>
        <w:rPr>
          <w:rFonts w:eastAsia="Times New Roman" w:cs="Arial"/>
          <w:color w:val="000000"/>
          <w:sz w:val="24"/>
          <w:szCs w:val="24"/>
          <w:lang w:eastAsia="en-GB"/>
        </w:rPr>
      </w:pPr>
      <w:r w:rsidRPr="0078757E">
        <w:rPr>
          <w:rFonts w:eastAsia="Times New Roman" w:cs="Arial"/>
          <w:color w:val="000000"/>
          <w:sz w:val="24"/>
          <w:szCs w:val="24"/>
          <w:lang w:eastAsia="en-GB"/>
        </w:rPr>
        <w:t>Melia, S</w:t>
      </w:r>
      <w:r w:rsidR="004D08F0" w:rsidRPr="0078757E">
        <w:rPr>
          <w:rFonts w:eastAsia="Times New Roman" w:cs="Arial"/>
          <w:color w:val="000000"/>
          <w:sz w:val="24"/>
          <w:szCs w:val="24"/>
          <w:lang w:eastAsia="en-GB"/>
        </w:rPr>
        <w:t>.</w:t>
      </w:r>
      <w:r w:rsidRPr="0078757E">
        <w:rPr>
          <w:rFonts w:eastAsia="Times New Roman" w:cs="Arial"/>
          <w:color w:val="000000"/>
          <w:sz w:val="24"/>
          <w:szCs w:val="24"/>
          <w:lang w:eastAsia="en-GB"/>
        </w:rPr>
        <w:t xml:space="preserve"> (2010) Potential for </w:t>
      </w:r>
      <w:proofErr w:type="spellStart"/>
      <w:r w:rsidRPr="0078757E">
        <w:rPr>
          <w:rFonts w:eastAsia="Times New Roman" w:cs="Arial"/>
          <w:color w:val="000000"/>
          <w:sz w:val="24"/>
          <w:szCs w:val="24"/>
          <w:lang w:eastAsia="en-GB"/>
        </w:rPr>
        <w:t>Carfree</w:t>
      </w:r>
      <w:proofErr w:type="spellEnd"/>
      <w:r w:rsidRPr="0078757E">
        <w:rPr>
          <w:rFonts w:eastAsia="Times New Roman" w:cs="Arial"/>
          <w:color w:val="000000"/>
          <w:sz w:val="24"/>
          <w:szCs w:val="24"/>
          <w:lang w:eastAsia="en-GB"/>
        </w:rPr>
        <w:t xml:space="preserve"> Development in the UK. </w:t>
      </w:r>
      <w:proofErr w:type="gramStart"/>
      <w:r w:rsidRPr="0078757E">
        <w:rPr>
          <w:rFonts w:eastAsia="Times New Roman" w:cs="Arial"/>
          <w:color w:val="000000"/>
          <w:sz w:val="24"/>
          <w:szCs w:val="24"/>
          <w:lang w:eastAsia="en-GB"/>
        </w:rPr>
        <w:t xml:space="preserve">PhD </w:t>
      </w:r>
      <w:proofErr w:type="spellStart"/>
      <w:r w:rsidRPr="0078757E">
        <w:rPr>
          <w:rFonts w:eastAsia="Times New Roman" w:cs="Arial"/>
          <w:color w:val="000000"/>
          <w:sz w:val="24"/>
          <w:szCs w:val="24"/>
          <w:lang w:eastAsia="en-GB"/>
        </w:rPr>
        <w:t>edn</w:t>
      </w:r>
      <w:proofErr w:type="spellEnd"/>
      <w:r w:rsidRPr="0078757E">
        <w:rPr>
          <w:rFonts w:eastAsia="Times New Roman" w:cs="Arial"/>
          <w:color w:val="000000"/>
          <w:sz w:val="24"/>
          <w:szCs w:val="24"/>
          <w:lang w:eastAsia="en-GB"/>
        </w:rPr>
        <w:t>.</w:t>
      </w:r>
      <w:proofErr w:type="gramEnd"/>
      <w:r w:rsidRPr="0078757E">
        <w:rPr>
          <w:rFonts w:eastAsia="Times New Roman" w:cs="Arial"/>
          <w:color w:val="000000"/>
          <w:sz w:val="24"/>
          <w:szCs w:val="24"/>
          <w:lang w:eastAsia="en-GB"/>
        </w:rPr>
        <w:t xml:space="preserve"> Bristol: University of the West of England.</w:t>
      </w:r>
    </w:p>
    <w:p w:rsidR="00DD4C12" w:rsidRPr="0078757E" w:rsidRDefault="00DD4C12" w:rsidP="004D08F0">
      <w:pPr>
        <w:widowControl/>
        <w:adjustRightInd/>
        <w:spacing w:before="100" w:beforeAutospacing="1" w:after="100" w:afterAutospacing="1" w:line="240" w:lineRule="auto"/>
        <w:jc w:val="left"/>
        <w:rPr>
          <w:rFonts w:cs="Arial"/>
          <w:sz w:val="24"/>
          <w:szCs w:val="24"/>
        </w:rPr>
      </w:pPr>
      <w:proofErr w:type="spellStart"/>
      <w:r w:rsidRPr="0078757E">
        <w:rPr>
          <w:rFonts w:cs="Arial"/>
          <w:bCs/>
          <w:sz w:val="24"/>
          <w:szCs w:val="24"/>
        </w:rPr>
        <w:t>Nederlandse</w:t>
      </w:r>
      <w:proofErr w:type="spellEnd"/>
      <w:r w:rsidRPr="0078757E">
        <w:rPr>
          <w:rFonts w:cs="Arial"/>
          <w:bCs/>
          <w:sz w:val="24"/>
          <w:szCs w:val="24"/>
        </w:rPr>
        <w:t xml:space="preserve"> </w:t>
      </w:r>
      <w:proofErr w:type="spellStart"/>
      <w:r w:rsidRPr="0078757E">
        <w:rPr>
          <w:rFonts w:cs="Arial"/>
          <w:bCs/>
          <w:sz w:val="24"/>
          <w:szCs w:val="24"/>
        </w:rPr>
        <w:t>Spoorwegen</w:t>
      </w:r>
      <w:proofErr w:type="spellEnd"/>
      <w:r w:rsidRPr="0078757E">
        <w:rPr>
          <w:rFonts w:cs="Arial"/>
          <w:bCs/>
          <w:sz w:val="24"/>
          <w:szCs w:val="24"/>
        </w:rPr>
        <w:t xml:space="preserve"> (2008) Annual Report http://www.ns.nl/cs/Satellite/travellers/en-service/annual-reports/year-2008</w:t>
      </w:r>
    </w:p>
    <w:p w:rsidR="00DD4C12" w:rsidRPr="0078757E" w:rsidRDefault="00DD4C12" w:rsidP="00DD4C12">
      <w:pPr>
        <w:widowControl/>
        <w:tabs>
          <w:tab w:val="left" w:pos="2160"/>
        </w:tabs>
        <w:spacing w:line="240" w:lineRule="auto"/>
        <w:jc w:val="left"/>
        <w:rPr>
          <w:rFonts w:cs="Arial"/>
          <w:sz w:val="24"/>
          <w:szCs w:val="24"/>
        </w:rPr>
      </w:pPr>
      <w:r w:rsidRPr="0078757E">
        <w:rPr>
          <w:rFonts w:cs="Arial"/>
          <w:sz w:val="24"/>
          <w:szCs w:val="24"/>
        </w:rPr>
        <w:t xml:space="preserve">Office of the Rail Regulator (2009) Station Usage Data accessed October 2009 </w:t>
      </w:r>
      <w:hyperlink r:id="rId18" w:history="1">
        <w:r w:rsidRPr="0078757E">
          <w:rPr>
            <w:rStyle w:val="Hyperlink"/>
            <w:rFonts w:cs="Arial"/>
            <w:sz w:val="24"/>
            <w:szCs w:val="24"/>
          </w:rPr>
          <w:t>http://www.rail-reg.gov.uk/server/show/nav.1529</w:t>
        </w:r>
      </w:hyperlink>
    </w:p>
    <w:p w:rsidR="00DD4C12" w:rsidRPr="0078757E" w:rsidRDefault="00DD4C12" w:rsidP="00DD4C12">
      <w:pPr>
        <w:widowControl/>
        <w:tabs>
          <w:tab w:val="left" w:pos="2160"/>
        </w:tabs>
        <w:spacing w:line="240" w:lineRule="auto"/>
        <w:jc w:val="left"/>
        <w:rPr>
          <w:rFonts w:cs="Arial"/>
          <w:bCs/>
          <w:sz w:val="24"/>
          <w:szCs w:val="24"/>
        </w:rPr>
      </w:pPr>
      <w:proofErr w:type="gramStart"/>
      <w:r w:rsidRPr="0078757E">
        <w:rPr>
          <w:rFonts w:cs="Arial"/>
          <w:bCs/>
          <w:sz w:val="24"/>
          <w:szCs w:val="24"/>
        </w:rPr>
        <w:t xml:space="preserve">Parkhurst, G., Kemp, R., </w:t>
      </w:r>
      <w:proofErr w:type="spellStart"/>
      <w:r w:rsidRPr="0078757E">
        <w:rPr>
          <w:rFonts w:cs="Arial"/>
          <w:bCs/>
          <w:sz w:val="24"/>
          <w:szCs w:val="24"/>
        </w:rPr>
        <w:t>Dijk</w:t>
      </w:r>
      <w:proofErr w:type="spellEnd"/>
      <w:r w:rsidRPr="0078757E">
        <w:rPr>
          <w:rFonts w:cs="Arial"/>
          <w:bCs/>
          <w:sz w:val="24"/>
          <w:szCs w:val="24"/>
        </w:rPr>
        <w:t>, M., Sherwin, H., (forthcoming).</w:t>
      </w:r>
      <w:proofErr w:type="gramEnd"/>
      <w:r w:rsidRPr="0078757E">
        <w:rPr>
          <w:rFonts w:cs="Arial"/>
          <w:bCs/>
          <w:sz w:val="24"/>
          <w:szCs w:val="24"/>
        </w:rPr>
        <w:t xml:space="preserve"> Intermodal personal mobility: a niche caught between two regimes. </w:t>
      </w:r>
      <w:proofErr w:type="gramStart"/>
      <w:r w:rsidRPr="0078757E">
        <w:rPr>
          <w:rFonts w:cs="Arial"/>
          <w:bCs/>
          <w:sz w:val="24"/>
          <w:szCs w:val="24"/>
        </w:rPr>
        <w:t xml:space="preserve">In </w:t>
      </w:r>
      <w:proofErr w:type="spellStart"/>
      <w:r w:rsidRPr="0078757E">
        <w:rPr>
          <w:rFonts w:cs="Arial"/>
          <w:bCs/>
          <w:sz w:val="24"/>
          <w:szCs w:val="24"/>
        </w:rPr>
        <w:t>Geels</w:t>
      </w:r>
      <w:proofErr w:type="spellEnd"/>
      <w:r w:rsidRPr="0078757E">
        <w:rPr>
          <w:rFonts w:cs="Arial"/>
          <w:bCs/>
          <w:sz w:val="24"/>
          <w:szCs w:val="24"/>
        </w:rPr>
        <w:t>, F., Lyons, G., Kemp, R., Dudley, G., (</w:t>
      </w:r>
      <w:proofErr w:type="spellStart"/>
      <w:r w:rsidRPr="0078757E">
        <w:rPr>
          <w:rFonts w:cs="Arial"/>
          <w:bCs/>
          <w:sz w:val="24"/>
          <w:szCs w:val="24"/>
        </w:rPr>
        <w:t>Eds</w:t>
      </w:r>
      <w:proofErr w:type="spellEnd"/>
      <w:r w:rsidRPr="0078757E">
        <w:rPr>
          <w:rFonts w:cs="Arial"/>
          <w:bCs/>
          <w:sz w:val="24"/>
          <w:szCs w:val="24"/>
        </w:rPr>
        <w:t>).</w:t>
      </w:r>
      <w:proofErr w:type="gramEnd"/>
      <w:r w:rsidRPr="0078757E">
        <w:rPr>
          <w:rFonts w:cs="Arial"/>
          <w:bCs/>
          <w:sz w:val="24"/>
          <w:szCs w:val="24"/>
        </w:rPr>
        <w:t xml:space="preserve"> </w:t>
      </w:r>
      <w:r w:rsidRPr="0078757E">
        <w:rPr>
          <w:rFonts w:cs="Arial"/>
          <w:bCs/>
          <w:i/>
          <w:sz w:val="24"/>
          <w:szCs w:val="24"/>
        </w:rPr>
        <w:t>Passenger Road transport in Transition?</w:t>
      </w:r>
      <w:r w:rsidRPr="0078757E">
        <w:rPr>
          <w:rFonts w:cs="Arial"/>
          <w:bCs/>
          <w:sz w:val="24"/>
          <w:szCs w:val="24"/>
        </w:rPr>
        <w:t xml:space="preserve"> </w:t>
      </w:r>
      <w:proofErr w:type="gramStart"/>
      <w:r w:rsidRPr="0078757E">
        <w:rPr>
          <w:rFonts w:cs="Arial"/>
          <w:bCs/>
          <w:sz w:val="24"/>
          <w:szCs w:val="24"/>
        </w:rPr>
        <w:t>Chapter 15.</w:t>
      </w:r>
      <w:proofErr w:type="gramEnd"/>
      <w:r w:rsidRPr="0078757E">
        <w:rPr>
          <w:rFonts w:cs="Arial"/>
          <w:bCs/>
          <w:sz w:val="24"/>
          <w:szCs w:val="24"/>
        </w:rPr>
        <w:t xml:space="preserve"> KSI Publishing</w:t>
      </w:r>
    </w:p>
    <w:p w:rsidR="00DD4C12" w:rsidRPr="0078757E" w:rsidRDefault="00DD4C12" w:rsidP="00DD4C12">
      <w:pPr>
        <w:pStyle w:val="BodyText"/>
        <w:widowControl/>
        <w:spacing w:before="240" w:line="240" w:lineRule="auto"/>
        <w:jc w:val="left"/>
        <w:rPr>
          <w:rFonts w:cs="Arial"/>
          <w:bCs/>
          <w:sz w:val="24"/>
          <w:szCs w:val="24"/>
        </w:rPr>
      </w:pPr>
      <w:proofErr w:type="spellStart"/>
      <w:proofErr w:type="gramStart"/>
      <w:r w:rsidRPr="0078757E">
        <w:rPr>
          <w:rFonts w:cs="Arial"/>
          <w:bCs/>
          <w:sz w:val="24"/>
          <w:szCs w:val="24"/>
        </w:rPr>
        <w:t>Parkin</w:t>
      </w:r>
      <w:proofErr w:type="spellEnd"/>
      <w:r w:rsidR="00DB5F5C" w:rsidRPr="0078757E">
        <w:rPr>
          <w:rFonts w:cs="Arial"/>
          <w:bCs/>
          <w:sz w:val="24"/>
          <w:szCs w:val="24"/>
        </w:rPr>
        <w:t>,</w:t>
      </w:r>
      <w:r w:rsidRPr="0078757E">
        <w:rPr>
          <w:rFonts w:cs="Arial"/>
          <w:bCs/>
          <w:sz w:val="24"/>
          <w:szCs w:val="24"/>
        </w:rPr>
        <w:t xml:space="preserve"> J. (2007) Personal communication by email on the topic of </w:t>
      </w:r>
      <w:r w:rsidRPr="0078757E">
        <w:rPr>
          <w:rFonts w:cs="Arial"/>
          <w:bCs/>
          <w:iCs/>
          <w:sz w:val="24"/>
          <w:szCs w:val="24"/>
        </w:rPr>
        <w:t>cycle parking count methodology</w:t>
      </w:r>
      <w:r w:rsidRPr="0078757E">
        <w:rPr>
          <w:rFonts w:cs="Arial"/>
          <w:bCs/>
          <w:sz w:val="24"/>
          <w:szCs w:val="24"/>
        </w:rPr>
        <w:t xml:space="preserve"> to Henrietta Sherwin.</w:t>
      </w:r>
      <w:proofErr w:type="gramEnd"/>
    </w:p>
    <w:p w:rsidR="00DB5F5C" w:rsidRPr="0078757E" w:rsidRDefault="00DB5F5C" w:rsidP="00DD4C12">
      <w:pPr>
        <w:pStyle w:val="BodyText"/>
        <w:widowControl/>
        <w:spacing w:before="240" w:line="240" w:lineRule="auto"/>
        <w:jc w:val="left"/>
        <w:rPr>
          <w:rFonts w:cs="Arial"/>
          <w:bCs/>
          <w:sz w:val="24"/>
          <w:szCs w:val="24"/>
        </w:rPr>
      </w:pPr>
      <w:proofErr w:type="spellStart"/>
      <w:r w:rsidRPr="0078757E">
        <w:rPr>
          <w:rFonts w:cs="Arial"/>
          <w:bCs/>
          <w:sz w:val="24"/>
          <w:szCs w:val="24"/>
        </w:rPr>
        <w:t>Pucher</w:t>
      </w:r>
      <w:proofErr w:type="spellEnd"/>
      <w:r w:rsidRPr="0078757E">
        <w:rPr>
          <w:rFonts w:cs="Arial"/>
          <w:bCs/>
          <w:sz w:val="24"/>
          <w:szCs w:val="24"/>
        </w:rPr>
        <w:t>, J. and Buehler, R. (2008</w:t>
      </w:r>
      <w:proofErr w:type="gramStart"/>
      <w:r w:rsidRPr="0078757E">
        <w:rPr>
          <w:rFonts w:cs="Arial"/>
          <w:bCs/>
          <w:sz w:val="24"/>
          <w:szCs w:val="24"/>
        </w:rPr>
        <w:t>)  Making</w:t>
      </w:r>
      <w:proofErr w:type="gramEnd"/>
      <w:r w:rsidRPr="0078757E">
        <w:rPr>
          <w:rFonts w:cs="Arial"/>
          <w:bCs/>
          <w:sz w:val="24"/>
          <w:szCs w:val="24"/>
        </w:rPr>
        <w:t xml:space="preserve"> Cycling Irresistible: Lessons from the Netherlands, Denmark and Germany  </w:t>
      </w:r>
      <w:r w:rsidRPr="0078757E">
        <w:rPr>
          <w:rFonts w:cs="Arial"/>
          <w:bCs/>
          <w:i/>
          <w:sz w:val="24"/>
          <w:szCs w:val="24"/>
        </w:rPr>
        <w:t>Transport Reviews</w:t>
      </w:r>
      <w:r w:rsidRPr="0078757E">
        <w:rPr>
          <w:rFonts w:cs="Arial"/>
          <w:bCs/>
          <w:sz w:val="24"/>
          <w:szCs w:val="24"/>
        </w:rPr>
        <w:t xml:space="preserve"> </w:t>
      </w:r>
      <w:proofErr w:type="spellStart"/>
      <w:r w:rsidRPr="0078757E">
        <w:rPr>
          <w:rFonts w:cs="Arial"/>
          <w:bCs/>
          <w:sz w:val="24"/>
          <w:szCs w:val="24"/>
        </w:rPr>
        <w:t>Vol</w:t>
      </w:r>
      <w:proofErr w:type="spellEnd"/>
      <w:r w:rsidRPr="0078757E">
        <w:rPr>
          <w:rFonts w:cs="Arial"/>
          <w:bCs/>
          <w:sz w:val="24"/>
          <w:szCs w:val="24"/>
        </w:rPr>
        <w:t xml:space="preserve"> 28 pp 1-57</w:t>
      </w:r>
    </w:p>
    <w:p w:rsidR="00DD4C12" w:rsidRPr="0078757E" w:rsidRDefault="00DD4C12" w:rsidP="00DD4C12">
      <w:pPr>
        <w:pStyle w:val="Default"/>
        <w:widowControl/>
        <w:spacing w:line="240" w:lineRule="auto"/>
        <w:jc w:val="left"/>
        <w:rPr>
          <w:rFonts w:ascii="Arial" w:hAnsi="Arial" w:cs="Arial"/>
          <w:bCs/>
          <w:color w:val="auto"/>
          <w:lang w:eastAsia="en-US"/>
        </w:rPr>
      </w:pPr>
      <w:proofErr w:type="spellStart"/>
      <w:r w:rsidRPr="0078757E">
        <w:rPr>
          <w:rFonts w:ascii="Arial" w:hAnsi="Arial" w:cs="Arial"/>
          <w:bCs/>
          <w:color w:val="auto"/>
          <w:lang w:eastAsia="en-US"/>
        </w:rPr>
        <w:t>Pucher</w:t>
      </w:r>
      <w:proofErr w:type="spellEnd"/>
      <w:r w:rsidRPr="0078757E">
        <w:rPr>
          <w:rFonts w:ascii="Arial" w:hAnsi="Arial" w:cs="Arial"/>
          <w:bCs/>
          <w:color w:val="auto"/>
          <w:lang w:eastAsia="en-US"/>
        </w:rPr>
        <w:t xml:space="preserve">, J., Dill, J and Handy, S (2010) Infrastructure, Programs and policies to increase bicycling: an international </w:t>
      </w:r>
      <w:proofErr w:type="gramStart"/>
      <w:r w:rsidRPr="0078757E">
        <w:rPr>
          <w:rFonts w:ascii="Arial" w:hAnsi="Arial" w:cs="Arial"/>
          <w:bCs/>
          <w:color w:val="auto"/>
          <w:lang w:eastAsia="en-US"/>
        </w:rPr>
        <w:t xml:space="preserve">review  </w:t>
      </w:r>
      <w:r w:rsidRPr="0078757E">
        <w:rPr>
          <w:rFonts w:ascii="Arial" w:hAnsi="Arial" w:cs="Arial"/>
          <w:bCs/>
          <w:i/>
          <w:color w:val="auto"/>
          <w:lang w:eastAsia="en-US"/>
        </w:rPr>
        <w:t>Preventative</w:t>
      </w:r>
      <w:proofErr w:type="gramEnd"/>
      <w:r w:rsidRPr="0078757E">
        <w:rPr>
          <w:rFonts w:ascii="Arial" w:hAnsi="Arial" w:cs="Arial"/>
          <w:bCs/>
          <w:i/>
          <w:color w:val="auto"/>
          <w:lang w:eastAsia="en-US"/>
        </w:rPr>
        <w:t xml:space="preserve"> Medicine</w:t>
      </w:r>
      <w:r w:rsidRPr="0078757E">
        <w:rPr>
          <w:rFonts w:ascii="Arial" w:hAnsi="Arial" w:cs="Arial"/>
          <w:bCs/>
          <w:color w:val="auto"/>
          <w:lang w:eastAsia="en-US"/>
        </w:rPr>
        <w:t xml:space="preserve"> Vol. 48 No. 2 </w:t>
      </w:r>
    </w:p>
    <w:p w:rsidR="004D08F0" w:rsidRPr="0078757E" w:rsidRDefault="004D08F0" w:rsidP="00DD4C12">
      <w:pPr>
        <w:pStyle w:val="Default"/>
        <w:widowControl/>
        <w:spacing w:line="240" w:lineRule="auto"/>
        <w:jc w:val="left"/>
        <w:rPr>
          <w:rFonts w:ascii="Arial" w:hAnsi="Arial" w:cs="Arial"/>
          <w:bCs/>
          <w:color w:val="auto"/>
          <w:lang w:eastAsia="en-US"/>
        </w:rPr>
      </w:pPr>
    </w:p>
    <w:p w:rsidR="00DD4C12" w:rsidRPr="0078757E" w:rsidRDefault="00DD4C12" w:rsidP="00DD4C12">
      <w:pPr>
        <w:pStyle w:val="Default"/>
        <w:widowControl/>
        <w:spacing w:line="240" w:lineRule="auto"/>
        <w:jc w:val="left"/>
        <w:rPr>
          <w:rFonts w:ascii="Arial" w:hAnsi="Arial" w:cs="Arial"/>
          <w:bCs/>
          <w:color w:val="auto"/>
          <w:lang w:eastAsia="en-US"/>
        </w:rPr>
      </w:pPr>
      <w:r w:rsidRPr="0078757E">
        <w:rPr>
          <w:rFonts w:ascii="Arial" w:hAnsi="Arial" w:cs="Arial"/>
          <w:bCs/>
          <w:color w:val="auto"/>
          <w:lang w:eastAsia="en-US"/>
        </w:rPr>
        <w:t>Sherwin, H</w:t>
      </w:r>
      <w:r w:rsidR="004D08F0" w:rsidRPr="0078757E">
        <w:rPr>
          <w:rFonts w:ascii="Arial" w:hAnsi="Arial" w:cs="Arial"/>
          <w:bCs/>
          <w:color w:val="auto"/>
          <w:lang w:eastAsia="en-US"/>
        </w:rPr>
        <w:t xml:space="preserve">. </w:t>
      </w:r>
      <w:proofErr w:type="gramStart"/>
      <w:r w:rsidR="004D08F0" w:rsidRPr="0078757E">
        <w:rPr>
          <w:rFonts w:ascii="Arial" w:hAnsi="Arial" w:cs="Arial"/>
          <w:bCs/>
          <w:color w:val="auto"/>
          <w:lang w:eastAsia="en-US"/>
        </w:rPr>
        <w:t>(</w:t>
      </w:r>
      <w:r w:rsidRPr="0078757E">
        <w:rPr>
          <w:rFonts w:ascii="Arial" w:hAnsi="Arial" w:cs="Arial"/>
          <w:bCs/>
          <w:color w:val="auto"/>
          <w:lang w:eastAsia="en-US"/>
        </w:rPr>
        <w:t xml:space="preserve"> 2010</w:t>
      </w:r>
      <w:proofErr w:type="gramEnd"/>
      <w:r w:rsidR="004D08F0" w:rsidRPr="0078757E">
        <w:rPr>
          <w:rFonts w:ascii="Arial" w:hAnsi="Arial" w:cs="Arial"/>
          <w:bCs/>
          <w:color w:val="auto"/>
          <w:lang w:eastAsia="en-US"/>
        </w:rPr>
        <w:t>)</w:t>
      </w:r>
      <w:r w:rsidRPr="0078757E">
        <w:rPr>
          <w:rFonts w:ascii="Arial" w:hAnsi="Arial" w:cs="Arial"/>
          <w:bCs/>
          <w:color w:val="auto"/>
          <w:lang w:eastAsia="en-US"/>
        </w:rPr>
        <w:t xml:space="preserve"> Bike-Rail integration as one sustainable transport solution to reduce car dependence PhD </w:t>
      </w:r>
      <w:proofErr w:type="spellStart"/>
      <w:r w:rsidRPr="0078757E">
        <w:rPr>
          <w:rFonts w:ascii="Arial" w:hAnsi="Arial" w:cs="Arial"/>
          <w:bCs/>
          <w:color w:val="auto"/>
          <w:lang w:eastAsia="en-US"/>
        </w:rPr>
        <w:t>edn</w:t>
      </w:r>
      <w:proofErr w:type="spellEnd"/>
      <w:r w:rsidRPr="0078757E">
        <w:rPr>
          <w:rFonts w:ascii="Arial" w:hAnsi="Arial" w:cs="Arial"/>
          <w:bCs/>
          <w:color w:val="auto"/>
          <w:lang w:eastAsia="en-US"/>
        </w:rPr>
        <w:t xml:space="preserve"> </w:t>
      </w:r>
      <w:proofErr w:type="spellStart"/>
      <w:r w:rsidRPr="0078757E">
        <w:rPr>
          <w:rFonts w:ascii="Arial" w:hAnsi="Arial" w:cs="Arial"/>
          <w:bCs/>
          <w:color w:val="auto"/>
          <w:lang w:eastAsia="en-US"/>
        </w:rPr>
        <w:t>Bristol:University</w:t>
      </w:r>
      <w:proofErr w:type="spellEnd"/>
      <w:r w:rsidRPr="0078757E">
        <w:rPr>
          <w:rFonts w:ascii="Arial" w:hAnsi="Arial" w:cs="Arial"/>
          <w:bCs/>
          <w:color w:val="auto"/>
          <w:lang w:eastAsia="en-US"/>
        </w:rPr>
        <w:t xml:space="preserve"> of the West of England</w:t>
      </w:r>
    </w:p>
    <w:p w:rsidR="00DD4C12" w:rsidRPr="0078757E" w:rsidRDefault="00DD4C12" w:rsidP="00DD4C12">
      <w:pPr>
        <w:pStyle w:val="BodyText"/>
        <w:widowControl/>
        <w:spacing w:before="240" w:line="240" w:lineRule="auto"/>
        <w:jc w:val="left"/>
        <w:rPr>
          <w:rFonts w:cs="Arial"/>
          <w:bCs/>
          <w:sz w:val="24"/>
          <w:szCs w:val="24"/>
        </w:rPr>
      </w:pPr>
      <w:r w:rsidRPr="0078757E">
        <w:rPr>
          <w:rFonts w:cs="Arial"/>
          <w:bCs/>
          <w:sz w:val="24"/>
          <w:szCs w:val="24"/>
        </w:rPr>
        <w:t xml:space="preserve">Smith, A. </w:t>
      </w:r>
      <w:proofErr w:type="gramStart"/>
      <w:r w:rsidRPr="0078757E">
        <w:rPr>
          <w:rFonts w:cs="Arial"/>
          <w:bCs/>
          <w:sz w:val="24"/>
          <w:szCs w:val="24"/>
        </w:rPr>
        <w:t>( 2005</w:t>
      </w:r>
      <w:proofErr w:type="gramEnd"/>
      <w:r w:rsidRPr="0078757E">
        <w:rPr>
          <w:rFonts w:cs="Arial"/>
          <w:bCs/>
          <w:sz w:val="24"/>
          <w:szCs w:val="24"/>
        </w:rPr>
        <w:t xml:space="preserve">) Gender and Critical Mass: do high cycle flows correlate with a high proportion of female cyclists? </w:t>
      </w:r>
      <w:proofErr w:type="spellStart"/>
      <w:r w:rsidRPr="0078757E">
        <w:rPr>
          <w:rFonts w:cs="Arial"/>
          <w:bCs/>
          <w:sz w:val="24"/>
          <w:szCs w:val="24"/>
        </w:rPr>
        <w:t>London</w:t>
      </w:r>
      <w:proofErr w:type="gramStart"/>
      <w:r w:rsidRPr="0078757E">
        <w:rPr>
          <w:rFonts w:cs="Arial"/>
          <w:bCs/>
          <w:sz w:val="24"/>
          <w:szCs w:val="24"/>
        </w:rPr>
        <w:t>:London</w:t>
      </w:r>
      <w:proofErr w:type="spellEnd"/>
      <w:proofErr w:type="gramEnd"/>
      <w:r w:rsidRPr="0078757E">
        <w:rPr>
          <w:rFonts w:cs="Arial"/>
          <w:bCs/>
          <w:sz w:val="24"/>
          <w:szCs w:val="24"/>
        </w:rPr>
        <w:t xml:space="preserve"> Analytics</w:t>
      </w:r>
    </w:p>
    <w:p w:rsidR="00DD4C12" w:rsidRPr="0078757E" w:rsidRDefault="00DD4C12" w:rsidP="00DD4C12">
      <w:pPr>
        <w:pStyle w:val="NormalWeb"/>
        <w:widowControl/>
        <w:jc w:val="left"/>
        <w:rPr>
          <w:rFonts w:ascii="Arial" w:hAnsi="Arial" w:cs="Arial"/>
        </w:rPr>
      </w:pPr>
      <w:r w:rsidRPr="0078757E">
        <w:rPr>
          <w:rFonts w:ascii="Arial" w:hAnsi="Arial" w:cs="Arial"/>
        </w:rPr>
        <w:t xml:space="preserve">Strategic Rail Authority (SRA) (2004) Cycling Policy </w:t>
      </w:r>
      <w:proofErr w:type="gramStart"/>
      <w:r w:rsidRPr="0078757E">
        <w:rPr>
          <w:rFonts w:ascii="Arial" w:hAnsi="Arial" w:cs="Arial"/>
        </w:rPr>
        <w:t>Consultation  Strategic</w:t>
      </w:r>
      <w:proofErr w:type="gramEnd"/>
      <w:r w:rsidRPr="0078757E">
        <w:rPr>
          <w:rFonts w:ascii="Arial" w:hAnsi="Arial" w:cs="Arial"/>
        </w:rPr>
        <w:t xml:space="preserve"> Rail Authority: London</w:t>
      </w:r>
    </w:p>
    <w:p w:rsidR="00DD4C12" w:rsidRPr="0078757E" w:rsidRDefault="00DD4C12" w:rsidP="00DD4C12">
      <w:pPr>
        <w:pStyle w:val="NormalWeb"/>
        <w:widowControl/>
        <w:jc w:val="left"/>
        <w:rPr>
          <w:rFonts w:ascii="Arial" w:hAnsi="Arial" w:cs="Arial"/>
          <w:bCs/>
        </w:rPr>
      </w:pPr>
      <w:r w:rsidRPr="0078757E">
        <w:rPr>
          <w:rFonts w:ascii="Arial" w:hAnsi="Arial" w:cs="Arial"/>
          <w:bCs/>
        </w:rPr>
        <w:lastRenderedPageBreak/>
        <w:t>Transport for London (2004a</w:t>
      </w:r>
      <w:proofErr w:type="gramStart"/>
      <w:r w:rsidRPr="0078757E">
        <w:rPr>
          <w:rFonts w:ascii="Arial" w:hAnsi="Arial" w:cs="Arial"/>
          <w:bCs/>
        </w:rPr>
        <w:t>)  Cycle</w:t>
      </w:r>
      <w:proofErr w:type="gramEnd"/>
      <w:r w:rsidRPr="0078757E">
        <w:rPr>
          <w:rFonts w:ascii="Arial" w:hAnsi="Arial" w:cs="Arial"/>
          <w:bCs/>
        </w:rPr>
        <w:t xml:space="preserve"> Parking facilities at Surbiton Station  London: Accent Marketing and Research</w:t>
      </w:r>
    </w:p>
    <w:p w:rsidR="00DD4C12" w:rsidRPr="0078757E" w:rsidRDefault="00DD4C12" w:rsidP="00DD4C12">
      <w:pPr>
        <w:pStyle w:val="NormalWeb"/>
        <w:widowControl/>
        <w:jc w:val="left"/>
        <w:rPr>
          <w:rFonts w:ascii="Arial" w:hAnsi="Arial" w:cs="Arial"/>
        </w:rPr>
      </w:pPr>
      <w:r w:rsidRPr="0078757E">
        <w:rPr>
          <w:rFonts w:ascii="Arial" w:hAnsi="Arial" w:cs="Arial"/>
          <w:bCs/>
        </w:rPr>
        <w:t xml:space="preserve">Transport for London (2004b) Improved Cycle Parking at South West Trains Stations in Hampshire accessed via </w:t>
      </w:r>
      <w:proofErr w:type="spellStart"/>
      <w:r w:rsidRPr="0078757E">
        <w:rPr>
          <w:rFonts w:ascii="Arial" w:hAnsi="Arial" w:cs="Arial"/>
          <w:bCs/>
        </w:rPr>
        <w:t>DfT</w:t>
      </w:r>
      <w:proofErr w:type="spellEnd"/>
      <w:r w:rsidRPr="0078757E">
        <w:rPr>
          <w:rFonts w:ascii="Arial" w:hAnsi="Arial" w:cs="Arial"/>
          <w:bCs/>
        </w:rPr>
        <w:t xml:space="preserve"> website</w:t>
      </w:r>
    </w:p>
    <w:p w:rsidR="00DD4C12" w:rsidRPr="0078757E" w:rsidRDefault="00DD4C12" w:rsidP="00DD4C12">
      <w:pPr>
        <w:pStyle w:val="BodyText"/>
        <w:widowControl/>
        <w:spacing w:before="240" w:line="240" w:lineRule="auto"/>
        <w:jc w:val="left"/>
        <w:rPr>
          <w:rFonts w:cs="Arial"/>
          <w:bCs/>
          <w:sz w:val="24"/>
          <w:szCs w:val="24"/>
        </w:rPr>
      </w:pPr>
      <w:proofErr w:type="spellStart"/>
      <w:r w:rsidRPr="0078757E">
        <w:rPr>
          <w:rFonts w:cs="Arial"/>
          <w:bCs/>
          <w:sz w:val="24"/>
          <w:szCs w:val="24"/>
        </w:rPr>
        <w:t>Verplanken</w:t>
      </w:r>
      <w:proofErr w:type="spellEnd"/>
      <w:r w:rsidRPr="0078757E">
        <w:rPr>
          <w:rFonts w:cs="Arial"/>
          <w:bCs/>
          <w:sz w:val="24"/>
          <w:szCs w:val="24"/>
        </w:rPr>
        <w:t xml:space="preserve">, B., </w:t>
      </w:r>
      <w:proofErr w:type="spellStart"/>
      <w:r w:rsidRPr="0078757E">
        <w:rPr>
          <w:rFonts w:cs="Arial"/>
          <w:bCs/>
          <w:sz w:val="24"/>
          <w:szCs w:val="24"/>
        </w:rPr>
        <w:t>Walker</w:t>
      </w:r>
      <w:proofErr w:type="gramStart"/>
      <w:r w:rsidRPr="0078757E">
        <w:rPr>
          <w:rFonts w:cs="Arial"/>
          <w:bCs/>
          <w:sz w:val="24"/>
          <w:szCs w:val="24"/>
        </w:rPr>
        <w:t>,I</w:t>
      </w:r>
      <w:proofErr w:type="gramEnd"/>
      <w:r w:rsidRPr="0078757E">
        <w:rPr>
          <w:rFonts w:cs="Arial"/>
          <w:bCs/>
          <w:sz w:val="24"/>
          <w:szCs w:val="24"/>
        </w:rPr>
        <w:t>.,Davis</w:t>
      </w:r>
      <w:proofErr w:type="spellEnd"/>
      <w:r w:rsidRPr="0078757E">
        <w:rPr>
          <w:rFonts w:cs="Arial"/>
          <w:bCs/>
          <w:sz w:val="24"/>
          <w:szCs w:val="24"/>
        </w:rPr>
        <w:t xml:space="preserve">, A. and </w:t>
      </w:r>
      <w:proofErr w:type="spellStart"/>
      <w:r w:rsidRPr="0078757E">
        <w:rPr>
          <w:rFonts w:cs="Arial"/>
          <w:bCs/>
          <w:sz w:val="24"/>
          <w:szCs w:val="24"/>
        </w:rPr>
        <w:t>Jurasek</w:t>
      </w:r>
      <w:proofErr w:type="spellEnd"/>
      <w:r w:rsidRPr="0078757E">
        <w:rPr>
          <w:rFonts w:cs="Arial"/>
          <w:bCs/>
          <w:sz w:val="24"/>
          <w:szCs w:val="24"/>
        </w:rPr>
        <w:t xml:space="preserve"> (2008) Context Change and travel mode </w:t>
      </w:r>
      <w:proofErr w:type="spellStart"/>
      <w:r w:rsidRPr="0078757E">
        <w:rPr>
          <w:rFonts w:cs="Arial"/>
          <w:bCs/>
          <w:sz w:val="24"/>
          <w:szCs w:val="24"/>
        </w:rPr>
        <w:t>choice:combining</w:t>
      </w:r>
      <w:proofErr w:type="spellEnd"/>
      <w:r w:rsidRPr="0078757E">
        <w:rPr>
          <w:rFonts w:cs="Arial"/>
          <w:bCs/>
          <w:sz w:val="24"/>
          <w:szCs w:val="24"/>
        </w:rPr>
        <w:t xml:space="preserve"> the habit discontinuity and self-activation hypothesis  </w:t>
      </w:r>
      <w:r w:rsidRPr="0078757E">
        <w:rPr>
          <w:rFonts w:cs="Arial"/>
          <w:bCs/>
          <w:i/>
          <w:sz w:val="24"/>
          <w:szCs w:val="24"/>
        </w:rPr>
        <w:t>Journal of Environmental Psychology</w:t>
      </w:r>
      <w:r w:rsidRPr="0078757E">
        <w:rPr>
          <w:rFonts w:cs="Arial"/>
          <w:bCs/>
          <w:sz w:val="24"/>
          <w:szCs w:val="24"/>
        </w:rPr>
        <w:t xml:space="preserve">  (in press)</w:t>
      </w:r>
    </w:p>
    <w:p w:rsidR="004D08F0" w:rsidRPr="0078757E" w:rsidRDefault="00DD4C12" w:rsidP="004D08F0">
      <w:pPr>
        <w:pStyle w:val="BodyText"/>
        <w:widowControl/>
        <w:spacing w:before="240" w:line="240" w:lineRule="auto"/>
        <w:jc w:val="left"/>
        <w:rPr>
          <w:rFonts w:eastAsia="Times New Roman" w:cs="Arial"/>
          <w:color w:val="000000"/>
          <w:sz w:val="24"/>
          <w:szCs w:val="24"/>
          <w:lang w:eastAsia="en-GB"/>
        </w:rPr>
      </w:pPr>
      <w:proofErr w:type="spellStart"/>
      <w:r w:rsidRPr="0078757E">
        <w:rPr>
          <w:rFonts w:cs="Arial"/>
          <w:bCs/>
          <w:sz w:val="24"/>
          <w:szCs w:val="24"/>
        </w:rPr>
        <w:t>Walsh</w:t>
      </w:r>
      <w:proofErr w:type="gramStart"/>
      <w:r w:rsidRPr="0078757E">
        <w:rPr>
          <w:rFonts w:cs="Arial"/>
          <w:bCs/>
          <w:sz w:val="24"/>
          <w:szCs w:val="24"/>
        </w:rPr>
        <w:t>,C</w:t>
      </w:r>
      <w:proofErr w:type="gramEnd"/>
      <w:r w:rsidRPr="0078757E">
        <w:rPr>
          <w:rFonts w:cs="Arial"/>
          <w:bCs/>
          <w:sz w:val="24"/>
          <w:szCs w:val="24"/>
        </w:rPr>
        <w:t>.,Jakeman</w:t>
      </w:r>
      <w:proofErr w:type="spellEnd"/>
      <w:r w:rsidRPr="0078757E">
        <w:rPr>
          <w:rFonts w:cs="Arial"/>
          <w:bCs/>
          <w:sz w:val="24"/>
          <w:szCs w:val="24"/>
        </w:rPr>
        <w:t xml:space="preserve"> </w:t>
      </w:r>
      <w:proofErr w:type="spellStart"/>
      <w:r w:rsidRPr="0078757E">
        <w:rPr>
          <w:rFonts w:cs="Arial"/>
          <w:bCs/>
          <w:sz w:val="24"/>
          <w:szCs w:val="24"/>
        </w:rPr>
        <w:t>P.,Moles,R</w:t>
      </w:r>
      <w:proofErr w:type="spellEnd"/>
      <w:r w:rsidRPr="0078757E">
        <w:rPr>
          <w:rFonts w:cs="Arial"/>
          <w:bCs/>
          <w:sz w:val="24"/>
          <w:szCs w:val="24"/>
        </w:rPr>
        <w:t xml:space="preserve">. and </w:t>
      </w:r>
      <w:proofErr w:type="spellStart"/>
      <w:r w:rsidRPr="0078757E">
        <w:rPr>
          <w:rFonts w:cs="Arial"/>
          <w:bCs/>
          <w:sz w:val="24"/>
          <w:szCs w:val="24"/>
        </w:rPr>
        <w:t>O’Regan</w:t>
      </w:r>
      <w:proofErr w:type="spellEnd"/>
      <w:r w:rsidRPr="0078757E">
        <w:rPr>
          <w:rFonts w:cs="Arial"/>
          <w:bCs/>
          <w:sz w:val="24"/>
          <w:szCs w:val="24"/>
        </w:rPr>
        <w:t xml:space="preserve"> B. (2008) A comparison of carbon dioxide emissions associated with motorized transport modes and cycling in Ireland </w:t>
      </w:r>
      <w:r w:rsidRPr="0078757E">
        <w:rPr>
          <w:rFonts w:cs="Arial"/>
          <w:bCs/>
          <w:i/>
          <w:sz w:val="24"/>
          <w:szCs w:val="24"/>
        </w:rPr>
        <w:t>Transportation Research Part D Transport and Environment</w:t>
      </w:r>
      <w:r w:rsidRPr="0078757E">
        <w:rPr>
          <w:rFonts w:cs="Arial"/>
          <w:bCs/>
          <w:sz w:val="24"/>
          <w:szCs w:val="24"/>
        </w:rPr>
        <w:t xml:space="preserve"> Vol. 3 Issue 6 pp 392-399</w:t>
      </w:r>
    </w:p>
    <w:p w:rsidR="004D08F0" w:rsidRDefault="004D08F0" w:rsidP="0014548F">
      <w:pPr>
        <w:spacing w:after="0" w:line="240" w:lineRule="auto"/>
        <w:rPr>
          <w:rFonts w:eastAsia="Times New Roman" w:cs="Arial"/>
          <w:color w:val="000000"/>
          <w:sz w:val="24"/>
          <w:szCs w:val="24"/>
          <w:lang w:eastAsia="en-GB"/>
        </w:rPr>
      </w:pPr>
    </w:p>
    <w:p w:rsidR="004D08F0" w:rsidRDefault="004D08F0" w:rsidP="0014548F">
      <w:pPr>
        <w:spacing w:after="0" w:line="240" w:lineRule="auto"/>
        <w:rPr>
          <w:rFonts w:eastAsia="Times New Roman" w:cs="Arial"/>
          <w:color w:val="000000"/>
          <w:sz w:val="24"/>
          <w:szCs w:val="24"/>
          <w:lang w:eastAsia="en-GB"/>
        </w:rPr>
      </w:pPr>
    </w:p>
    <w:p w:rsidR="004D08F0" w:rsidRDefault="004D08F0" w:rsidP="0014548F">
      <w:pPr>
        <w:spacing w:after="0" w:line="240" w:lineRule="auto"/>
        <w:rPr>
          <w:rFonts w:eastAsia="Times New Roman" w:cs="Arial"/>
          <w:color w:val="000000"/>
          <w:sz w:val="24"/>
          <w:szCs w:val="24"/>
          <w:lang w:eastAsia="en-GB"/>
        </w:rPr>
      </w:pPr>
    </w:p>
    <w:p w:rsidR="004D08F0" w:rsidRDefault="004D08F0" w:rsidP="0014548F">
      <w:pPr>
        <w:spacing w:after="0" w:line="240" w:lineRule="auto"/>
        <w:rPr>
          <w:rFonts w:eastAsia="Times New Roman" w:cs="Arial"/>
          <w:color w:val="000000"/>
          <w:sz w:val="24"/>
          <w:szCs w:val="24"/>
          <w:lang w:eastAsia="en-GB"/>
        </w:rPr>
      </w:pPr>
    </w:p>
    <w:p w:rsidR="004D08F0" w:rsidRDefault="004D08F0" w:rsidP="0014548F">
      <w:pPr>
        <w:spacing w:after="0" w:line="240" w:lineRule="auto"/>
        <w:rPr>
          <w:rFonts w:eastAsia="Times New Roman" w:cs="Arial"/>
          <w:color w:val="000000"/>
          <w:sz w:val="24"/>
          <w:szCs w:val="24"/>
          <w:lang w:eastAsia="en-GB"/>
        </w:rPr>
      </w:pPr>
    </w:p>
    <w:p w:rsidR="004D08F0" w:rsidRDefault="004D08F0" w:rsidP="0014548F">
      <w:pPr>
        <w:spacing w:after="0" w:line="240" w:lineRule="auto"/>
        <w:rPr>
          <w:rFonts w:eastAsia="Times New Roman" w:cs="Arial"/>
          <w:color w:val="000000"/>
          <w:sz w:val="24"/>
          <w:szCs w:val="24"/>
          <w:lang w:eastAsia="en-GB"/>
        </w:rPr>
      </w:pPr>
    </w:p>
    <w:p w:rsidR="004D08F0" w:rsidRPr="0014548F" w:rsidRDefault="0078757E" w:rsidP="0014548F">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NOTES</w:t>
      </w:r>
    </w:p>
    <w:sectPr w:rsidR="004D08F0" w:rsidRPr="0014548F" w:rsidSect="00910E5C">
      <w:headerReference w:type="default" r:id="rId19"/>
      <w:endnotePr>
        <w:numFmt w:val="decimal"/>
      </w:endnotePr>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987" w:rsidRDefault="000C2987" w:rsidP="00F237B9">
      <w:pPr>
        <w:spacing w:after="0" w:line="240" w:lineRule="auto"/>
      </w:pPr>
      <w:r>
        <w:separator/>
      </w:r>
    </w:p>
  </w:endnote>
  <w:endnote w:type="continuationSeparator" w:id="0">
    <w:p w:rsidR="000C2987" w:rsidRDefault="000C2987" w:rsidP="00F237B9">
      <w:pPr>
        <w:spacing w:after="0" w:line="240" w:lineRule="auto"/>
      </w:pPr>
      <w:r>
        <w:continuationSeparator/>
      </w:r>
    </w:p>
  </w:endnote>
  <w:endnote w:id="1">
    <w:p w:rsidR="00A367ED" w:rsidRPr="0078757E" w:rsidRDefault="00A367ED">
      <w:pPr>
        <w:pStyle w:val="EndnoteText"/>
        <w:rPr>
          <w:sz w:val="18"/>
          <w:szCs w:val="18"/>
        </w:rPr>
      </w:pPr>
      <w:r>
        <w:rPr>
          <w:rStyle w:val="EndnoteReference"/>
        </w:rPr>
        <w:endnoteRef/>
      </w:r>
      <w:r>
        <w:t xml:space="preserve"> </w:t>
      </w:r>
      <w:r w:rsidRPr="0078757E">
        <w:rPr>
          <w:rFonts w:cs="Arial"/>
          <w:sz w:val="18"/>
          <w:szCs w:val="18"/>
        </w:rPr>
        <w:t xml:space="preserve">Based on the national ticket sales database and the </w:t>
      </w:r>
      <w:proofErr w:type="spellStart"/>
      <w:r w:rsidRPr="0078757E">
        <w:rPr>
          <w:rFonts w:cs="Arial"/>
          <w:sz w:val="18"/>
          <w:szCs w:val="18"/>
        </w:rPr>
        <w:t>TOC’s</w:t>
      </w:r>
      <w:proofErr w:type="spellEnd"/>
      <w:r w:rsidRPr="0078757E">
        <w:rPr>
          <w:rFonts w:cs="Arial"/>
          <w:sz w:val="18"/>
          <w:szCs w:val="18"/>
        </w:rPr>
        <w:t xml:space="preserve"> automatic barrier counts</w:t>
      </w:r>
    </w:p>
  </w:endnote>
  <w:endnote w:id="2">
    <w:p w:rsidR="00557B0E" w:rsidRPr="0078757E" w:rsidRDefault="00557B0E">
      <w:pPr>
        <w:pStyle w:val="EndnoteText"/>
        <w:rPr>
          <w:sz w:val="18"/>
          <w:szCs w:val="18"/>
        </w:rPr>
      </w:pPr>
      <w:r w:rsidRPr="0078757E">
        <w:rPr>
          <w:rStyle w:val="EndnoteReference"/>
          <w:sz w:val="18"/>
          <w:szCs w:val="18"/>
        </w:rPr>
        <w:endnoteRef/>
      </w:r>
      <w:r w:rsidRPr="0078757E">
        <w:rPr>
          <w:sz w:val="18"/>
          <w:szCs w:val="18"/>
        </w:rPr>
        <w:t xml:space="preserve"> A minority of  bicycles were also parked formally or informally outside BTM and in a neighbouring development but these were not included in the study</w:t>
      </w:r>
    </w:p>
  </w:endnote>
  <w:endnote w:id="3">
    <w:p w:rsidR="008119E9" w:rsidRPr="0078757E" w:rsidRDefault="008119E9" w:rsidP="008119E9">
      <w:pPr>
        <w:spacing w:line="240" w:lineRule="auto"/>
        <w:rPr>
          <w:sz w:val="18"/>
          <w:szCs w:val="18"/>
        </w:rPr>
      </w:pPr>
      <w:r w:rsidRPr="0078757E">
        <w:rPr>
          <w:rStyle w:val="EndnoteReference"/>
          <w:sz w:val="18"/>
          <w:szCs w:val="18"/>
        </w:rPr>
        <w:endnoteRef/>
      </w:r>
      <w:r w:rsidRPr="0078757E">
        <w:rPr>
          <w:sz w:val="18"/>
          <w:szCs w:val="18"/>
        </w:rPr>
        <w:t xml:space="preserve"> If a constant housing density is assumed and does not consider the effort and time costs of cycling which in practice will of course increasingly deter integration via the railway station at the centre of the area</w:t>
      </w:r>
      <w:r w:rsidR="00DC17DE" w:rsidRPr="0078757E">
        <w:rPr>
          <w:sz w:val="18"/>
          <w:szCs w:val="18"/>
        </w:rPr>
        <w:t xml:space="preserve"> </w:t>
      </w:r>
      <w:r w:rsidRPr="0078757E">
        <w:rPr>
          <w:sz w:val="18"/>
          <w:szCs w:val="18"/>
        </w:rPr>
        <w:t>then the potential number of bike-rail integrators will increase according to circle theorem: each unit distance of radius will include a proportionately greater surface area and cyclist population.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987" w:rsidRDefault="000C2987" w:rsidP="00F237B9">
      <w:pPr>
        <w:spacing w:after="0" w:line="240" w:lineRule="auto"/>
      </w:pPr>
      <w:r>
        <w:separator/>
      </w:r>
    </w:p>
  </w:footnote>
  <w:footnote w:type="continuationSeparator" w:id="0">
    <w:p w:rsidR="000C2987" w:rsidRDefault="000C2987" w:rsidP="00F23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reeDEmboss" w:sz="12" w:space="0" w:color="auto"/>
        <w:left w:val="threeDEmboss" w:sz="12" w:space="0" w:color="auto"/>
        <w:bottom w:val="threeDEmboss" w:sz="12" w:space="0" w:color="auto"/>
        <w:right w:val="threeDEmboss" w:sz="12" w:space="0" w:color="auto"/>
      </w:tblBorders>
      <w:tblLook w:val="04A0"/>
    </w:tblPr>
    <w:tblGrid>
      <w:gridCol w:w="1809"/>
      <w:gridCol w:w="4853"/>
      <w:gridCol w:w="1866"/>
    </w:tblGrid>
    <w:tr w:rsidR="005C1027" w:rsidTr="005C1027">
      <w:trPr>
        <w:trHeight w:val="750"/>
      </w:trPr>
      <w:tc>
        <w:tcPr>
          <w:tcW w:w="1809" w:type="dxa"/>
        </w:tcPr>
        <w:p w:rsidR="005C1027" w:rsidRDefault="005C1027" w:rsidP="001B3AFE">
          <w:r>
            <w:rPr>
              <w:noProof/>
              <w:lang w:eastAsia="en-GB"/>
            </w:rPr>
            <w:drawing>
              <wp:inline distT="0" distB="0" distL="0" distR="0">
                <wp:extent cx="992505" cy="52514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2505" cy="525145"/>
                        </a:xfrm>
                        <a:prstGeom prst="rect">
                          <a:avLst/>
                        </a:prstGeom>
                        <a:noFill/>
                        <a:ln w="9525">
                          <a:noFill/>
                          <a:miter lim="800000"/>
                          <a:headEnd/>
                          <a:tailEnd/>
                        </a:ln>
                      </pic:spPr>
                    </pic:pic>
                  </a:graphicData>
                </a:graphic>
              </wp:inline>
            </w:drawing>
          </w:r>
        </w:p>
      </w:tc>
      <w:tc>
        <w:tcPr>
          <w:tcW w:w="4853" w:type="dxa"/>
        </w:tcPr>
        <w:p w:rsidR="005C1027" w:rsidRPr="001B07D3" w:rsidRDefault="005C1027" w:rsidP="001B3AFE">
          <w:pPr>
            <w:spacing w:after="60"/>
            <w:rPr>
              <w:rFonts w:ascii="Trebuchet MS" w:hAnsi="Trebuchet MS"/>
              <w:sz w:val="16"/>
              <w:szCs w:val="16"/>
            </w:rPr>
          </w:pPr>
          <w:r w:rsidRPr="001B07D3">
            <w:rPr>
              <w:rFonts w:ascii="Trebuchet MS" w:hAnsi="Trebuchet MS"/>
              <w:sz w:val="16"/>
              <w:szCs w:val="16"/>
            </w:rPr>
            <w:t>This is a pre-publication version of the following article:</w:t>
          </w:r>
        </w:p>
        <w:p w:rsidR="005C1027" w:rsidRPr="007E21A4" w:rsidRDefault="005C1027" w:rsidP="005C1027">
          <w:pPr>
            <w:spacing w:after="0" w:line="240" w:lineRule="auto"/>
            <w:rPr>
              <w:sz w:val="16"/>
              <w:szCs w:val="16"/>
            </w:rPr>
          </w:pPr>
          <w:r>
            <w:rPr>
              <w:rFonts w:ascii="Trebuchet MS" w:hAnsi="Trebuchet MS"/>
              <w:color w:val="006101"/>
              <w:sz w:val="16"/>
              <w:szCs w:val="16"/>
            </w:rPr>
            <w:t>Sherwin, H. and Parkhurst, G.</w:t>
          </w:r>
          <w:r w:rsidRPr="001B07D3">
            <w:rPr>
              <w:rFonts w:ascii="Trebuchet MS" w:hAnsi="Trebuchet MS"/>
              <w:color w:val="006101"/>
              <w:sz w:val="16"/>
              <w:szCs w:val="16"/>
            </w:rPr>
            <w:t xml:space="preserve"> (2010). </w:t>
          </w:r>
          <w:r>
            <w:rPr>
              <w:rFonts w:ascii="Trebuchet MS" w:hAnsi="Trebuchet MS"/>
              <w:color w:val="006101"/>
              <w:sz w:val="16"/>
              <w:szCs w:val="16"/>
            </w:rPr>
            <w:t>The promotion of bicycle access to the rail network as a way of making better use of the existing network and reducing car dependence</w:t>
          </w:r>
          <w:r w:rsidRPr="001B07D3">
            <w:rPr>
              <w:rFonts w:ascii="Trebuchet MS" w:hAnsi="Trebuchet MS"/>
              <w:color w:val="006101"/>
              <w:sz w:val="16"/>
              <w:szCs w:val="16"/>
            </w:rPr>
            <w:t xml:space="preserve">. </w:t>
          </w:r>
          <w:r w:rsidRPr="003D2DCC">
            <w:rPr>
              <w:rFonts w:ascii="Trebuchet MS" w:hAnsi="Trebuchet MS"/>
              <w:i/>
              <w:color w:val="006101"/>
              <w:sz w:val="16"/>
              <w:szCs w:val="16"/>
            </w:rPr>
            <w:t>European Transport Conference, Glasgow October 2010.</w:t>
          </w:r>
        </w:p>
      </w:tc>
      <w:tc>
        <w:tcPr>
          <w:tcW w:w="1866" w:type="dxa"/>
        </w:tcPr>
        <w:p w:rsidR="005C1027" w:rsidRDefault="005C1027" w:rsidP="001B3AFE">
          <w:pPr>
            <w:jc w:val="right"/>
          </w:pPr>
          <w:r>
            <w:rPr>
              <w:noProof/>
              <w:lang w:eastAsia="en-GB"/>
            </w:rPr>
            <w:drawing>
              <wp:inline distT="0" distB="0" distL="0" distR="0">
                <wp:extent cx="1026160" cy="49149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t="-7973"/>
                        <a:stretch>
                          <a:fillRect/>
                        </a:stretch>
                      </pic:blipFill>
                      <pic:spPr bwMode="auto">
                        <a:xfrm>
                          <a:off x="0" y="0"/>
                          <a:ext cx="1026160" cy="491490"/>
                        </a:xfrm>
                        <a:prstGeom prst="rect">
                          <a:avLst/>
                        </a:prstGeom>
                        <a:noFill/>
                        <a:ln w="9525">
                          <a:noFill/>
                          <a:miter lim="800000"/>
                          <a:headEnd/>
                          <a:tailEnd/>
                        </a:ln>
                      </pic:spPr>
                    </pic:pic>
                  </a:graphicData>
                </a:graphic>
              </wp:inline>
            </w:drawing>
          </w:r>
        </w:p>
      </w:tc>
    </w:tr>
  </w:tbl>
  <w:p w:rsidR="005C1027" w:rsidRDefault="005C1027" w:rsidP="005C1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777D"/>
    <w:multiLevelType w:val="hybridMultilevel"/>
    <w:tmpl w:val="6D0E3B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375887"/>
    <w:multiLevelType w:val="hybridMultilevel"/>
    <w:tmpl w:val="F12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B67102"/>
    <w:multiLevelType w:val="hybridMultilevel"/>
    <w:tmpl w:val="682851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6BEE65C0"/>
    <w:multiLevelType w:val="hybridMultilevel"/>
    <w:tmpl w:val="925C4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460DF2"/>
    <w:multiLevelType w:val="hybridMultilevel"/>
    <w:tmpl w:val="605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985C5F"/>
    <w:multiLevelType w:val="multilevel"/>
    <w:tmpl w:val="A4F03A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1"/>
  </w:hdrShapeDefaults>
  <w:footnotePr>
    <w:footnote w:id="-1"/>
    <w:footnote w:id="0"/>
  </w:footnotePr>
  <w:endnotePr>
    <w:numFmt w:val="decimal"/>
    <w:endnote w:id="-1"/>
    <w:endnote w:id="0"/>
  </w:endnotePr>
  <w:compat/>
  <w:rsids>
    <w:rsidRoot w:val="00F245F8"/>
    <w:rsid w:val="000021C8"/>
    <w:rsid w:val="00004196"/>
    <w:rsid w:val="00013EB0"/>
    <w:rsid w:val="0001469C"/>
    <w:rsid w:val="00015825"/>
    <w:rsid w:val="00023CDC"/>
    <w:rsid w:val="00024EAE"/>
    <w:rsid w:val="0003072B"/>
    <w:rsid w:val="0003141F"/>
    <w:rsid w:val="00062262"/>
    <w:rsid w:val="00071F3A"/>
    <w:rsid w:val="000852DA"/>
    <w:rsid w:val="00087770"/>
    <w:rsid w:val="0009380E"/>
    <w:rsid w:val="000A3FBB"/>
    <w:rsid w:val="000B2164"/>
    <w:rsid w:val="000C2987"/>
    <w:rsid w:val="000C5AC5"/>
    <w:rsid w:val="000E163A"/>
    <w:rsid w:val="000E7777"/>
    <w:rsid w:val="00106CDA"/>
    <w:rsid w:val="00107BDC"/>
    <w:rsid w:val="00116C5B"/>
    <w:rsid w:val="00142118"/>
    <w:rsid w:val="0014335B"/>
    <w:rsid w:val="0014548F"/>
    <w:rsid w:val="00185311"/>
    <w:rsid w:val="0019218B"/>
    <w:rsid w:val="001D68B4"/>
    <w:rsid w:val="001D6977"/>
    <w:rsid w:val="001F3AD1"/>
    <w:rsid w:val="00207210"/>
    <w:rsid w:val="0022002B"/>
    <w:rsid w:val="0023639C"/>
    <w:rsid w:val="002614D7"/>
    <w:rsid w:val="00270956"/>
    <w:rsid w:val="002757CE"/>
    <w:rsid w:val="002A3243"/>
    <w:rsid w:val="002A3FE6"/>
    <w:rsid w:val="002B02F9"/>
    <w:rsid w:val="002F2F86"/>
    <w:rsid w:val="0032191F"/>
    <w:rsid w:val="003220C7"/>
    <w:rsid w:val="00333F05"/>
    <w:rsid w:val="0035066C"/>
    <w:rsid w:val="0035691B"/>
    <w:rsid w:val="003779BF"/>
    <w:rsid w:val="003A1D7E"/>
    <w:rsid w:val="003A1F92"/>
    <w:rsid w:val="003C5FAB"/>
    <w:rsid w:val="003D62D3"/>
    <w:rsid w:val="003D73CB"/>
    <w:rsid w:val="003F0437"/>
    <w:rsid w:val="003F5155"/>
    <w:rsid w:val="004A3700"/>
    <w:rsid w:val="004D08F0"/>
    <w:rsid w:val="004E45C1"/>
    <w:rsid w:val="004F669E"/>
    <w:rsid w:val="005020C4"/>
    <w:rsid w:val="00503C82"/>
    <w:rsid w:val="00506220"/>
    <w:rsid w:val="00507636"/>
    <w:rsid w:val="00520235"/>
    <w:rsid w:val="0052390D"/>
    <w:rsid w:val="00557B0E"/>
    <w:rsid w:val="005606EF"/>
    <w:rsid w:val="005B0DF6"/>
    <w:rsid w:val="005B0F8E"/>
    <w:rsid w:val="005B5781"/>
    <w:rsid w:val="005C1027"/>
    <w:rsid w:val="005D4C9F"/>
    <w:rsid w:val="005D57F5"/>
    <w:rsid w:val="005E1C55"/>
    <w:rsid w:val="005F02D1"/>
    <w:rsid w:val="00611F72"/>
    <w:rsid w:val="0061635D"/>
    <w:rsid w:val="00683F94"/>
    <w:rsid w:val="0069206E"/>
    <w:rsid w:val="006B56E4"/>
    <w:rsid w:val="006C520A"/>
    <w:rsid w:val="006C56C8"/>
    <w:rsid w:val="006D2D1E"/>
    <w:rsid w:val="007037C2"/>
    <w:rsid w:val="00724507"/>
    <w:rsid w:val="0073522B"/>
    <w:rsid w:val="007579D0"/>
    <w:rsid w:val="00763FC4"/>
    <w:rsid w:val="00786F13"/>
    <w:rsid w:val="0078757E"/>
    <w:rsid w:val="007A69DB"/>
    <w:rsid w:val="007B218C"/>
    <w:rsid w:val="007C1477"/>
    <w:rsid w:val="007C3E29"/>
    <w:rsid w:val="007D1BA8"/>
    <w:rsid w:val="007F483A"/>
    <w:rsid w:val="008110A9"/>
    <w:rsid w:val="00811838"/>
    <w:rsid w:val="008119E9"/>
    <w:rsid w:val="00812513"/>
    <w:rsid w:val="00826837"/>
    <w:rsid w:val="008301BD"/>
    <w:rsid w:val="008352CE"/>
    <w:rsid w:val="008418FC"/>
    <w:rsid w:val="00842C73"/>
    <w:rsid w:val="008855C9"/>
    <w:rsid w:val="008E292D"/>
    <w:rsid w:val="008E2AE3"/>
    <w:rsid w:val="00902E88"/>
    <w:rsid w:val="00910E5C"/>
    <w:rsid w:val="00913BB1"/>
    <w:rsid w:val="00943278"/>
    <w:rsid w:val="009442EB"/>
    <w:rsid w:val="0094598A"/>
    <w:rsid w:val="00946CC0"/>
    <w:rsid w:val="00952DFE"/>
    <w:rsid w:val="0095304C"/>
    <w:rsid w:val="00960655"/>
    <w:rsid w:val="0098557A"/>
    <w:rsid w:val="009A7BEA"/>
    <w:rsid w:val="009B2198"/>
    <w:rsid w:val="009B260B"/>
    <w:rsid w:val="009C318E"/>
    <w:rsid w:val="009D0D96"/>
    <w:rsid w:val="009D46C4"/>
    <w:rsid w:val="00A00EC8"/>
    <w:rsid w:val="00A146D9"/>
    <w:rsid w:val="00A367ED"/>
    <w:rsid w:val="00A672D4"/>
    <w:rsid w:val="00A70EF7"/>
    <w:rsid w:val="00A92645"/>
    <w:rsid w:val="00AA2001"/>
    <w:rsid w:val="00AB6071"/>
    <w:rsid w:val="00AC4190"/>
    <w:rsid w:val="00AE0891"/>
    <w:rsid w:val="00B13766"/>
    <w:rsid w:val="00B1530A"/>
    <w:rsid w:val="00B20501"/>
    <w:rsid w:val="00B449CA"/>
    <w:rsid w:val="00B47334"/>
    <w:rsid w:val="00B56B98"/>
    <w:rsid w:val="00B93D60"/>
    <w:rsid w:val="00BA7475"/>
    <w:rsid w:val="00BC4585"/>
    <w:rsid w:val="00BC6BE6"/>
    <w:rsid w:val="00C00FD6"/>
    <w:rsid w:val="00C0250A"/>
    <w:rsid w:val="00C27545"/>
    <w:rsid w:val="00C4133D"/>
    <w:rsid w:val="00C4556D"/>
    <w:rsid w:val="00C50553"/>
    <w:rsid w:val="00C552E2"/>
    <w:rsid w:val="00C55C3E"/>
    <w:rsid w:val="00C575F3"/>
    <w:rsid w:val="00C96201"/>
    <w:rsid w:val="00CA777A"/>
    <w:rsid w:val="00CB081D"/>
    <w:rsid w:val="00CB3E3A"/>
    <w:rsid w:val="00CB75BF"/>
    <w:rsid w:val="00CC4112"/>
    <w:rsid w:val="00D215F8"/>
    <w:rsid w:val="00D4037C"/>
    <w:rsid w:val="00D523AE"/>
    <w:rsid w:val="00D73906"/>
    <w:rsid w:val="00D9212E"/>
    <w:rsid w:val="00DB5F5C"/>
    <w:rsid w:val="00DC17DE"/>
    <w:rsid w:val="00DD2C9F"/>
    <w:rsid w:val="00DD4C12"/>
    <w:rsid w:val="00DD7372"/>
    <w:rsid w:val="00DF5F18"/>
    <w:rsid w:val="00E179D0"/>
    <w:rsid w:val="00E25038"/>
    <w:rsid w:val="00E658CC"/>
    <w:rsid w:val="00E713ED"/>
    <w:rsid w:val="00E90F1D"/>
    <w:rsid w:val="00EA4090"/>
    <w:rsid w:val="00ED730D"/>
    <w:rsid w:val="00EF59F3"/>
    <w:rsid w:val="00F237B9"/>
    <w:rsid w:val="00F245F8"/>
    <w:rsid w:val="00F44A60"/>
    <w:rsid w:val="00F45E14"/>
    <w:rsid w:val="00F50BBB"/>
    <w:rsid w:val="00F8264C"/>
    <w:rsid w:val="00F85682"/>
    <w:rsid w:val="00F85965"/>
    <w:rsid w:val="00F941EB"/>
    <w:rsid w:val="00FB3877"/>
    <w:rsid w:val="00FB77A0"/>
    <w:rsid w:val="00FD3D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F8"/>
    <w:pPr>
      <w:widowControl w:val="0"/>
      <w:adjustRightInd w:val="0"/>
      <w:spacing w:after="200" w:line="360" w:lineRule="auto"/>
      <w:jc w:val="both"/>
      <w:textAlignment w:val="baseline"/>
    </w:pPr>
    <w:rPr>
      <w:rFonts w:ascii="Arial" w:hAnsi="Arial"/>
      <w:sz w:val="22"/>
      <w:szCs w:val="22"/>
      <w:lang w:eastAsia="en-US"/>
    </w:rPr>
  </w:style>
  <w:style w:type="paragraph" w:styleId="Heading1">
    <w:name w:val="heading 1"/>
    <w:basedOn w:val="Normal"/>
    <w:next w:val="Normal"/>
    <w:link w:val="Heading1Char"/>
    <w:qFormat/>
    <w:rsid w:val="00B449C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449CA"/>
    <w:pPr>
      <w:keepNext/>
      <w:spacing w:before="240" w:after="60"/>
      <w:outlineLvl w:val="1"/>
    </w:pPr>
    <w:rPr>
      <w:rFonts w:cs="Arial"/>
      <w:b/>
      <w:bCs/>
      <w:iCs/>
      <w:sz w:val="28"/>
      <w:szCs w:val="28"/>
    </w:rPr>
  </w:style>
  <w:style w:type="paragraph" w:styleId="Heading3">
    <w:name w:val="heading 3"/>
    <w:aliases w:val="heading3"/>
    <w:basedOn w:val="Normal"/>
    <w:next w:val="Normal"/>
    <w:link w:val="Heading3Char"/>
    <w:qFormat/>
    <w:rsid w:val="00B449CA"/>
    <w:pPr>
      <w:keepNext/>
      <w:spacing w:before="240" w:after="60" w:line="240" w:lineRule="auto"/>
      <w:ind w:left="720"/>
      <w:outlineLvl w:val="2"/>
    </w:pPr>
    <w:rPr>
      <w:rFonts w:eastAsia="Times New Roman" w:cs="Arial"/>
      <w:b/>
      <w:bCs/>
      <w:sz w:val="24"/>
      <w:szCs w:val="26"/>
      <w:lang w:eastAsia="en-GB"/>
    </w:rPr>
  </w:style>
  <w:style w:type="paragraph" w:styleId="Heading4">
    <w:name w:val="heading 4"/>
    <w:basedOn w:val="Normal"/>
    <w:next w:val="Normal"/>
    <w:link w:val="Heading4Char"/>
    <w:qFormat/>
    <w:rsid w:val="00B449CA"/>
    <w:pPr>
      <w:keepNext/>
      <w:spacing w:before="240" w:after="60"/>
      <w:jc w:val="center"/>
      <w:outlineLvl w:val="3"/>
    </w:pPr>
    <w:rPr>
      <w:rFonts w:ascii="Calibri" w:eastAsia="Times New Roman" w:hAnsi="Calibri"/>
      <w:b/>
      <w:bCs/>
      <w:sz w:val="28"/>
      <w:szCs w:val="28"/>
    </w:rPr>
  </w:style>
  <w:style w:type="paragraph" w:styleId="Heading5">
    <w:name w:val="heading 5"/>
    <w:basedOn w:val="Normal"/>
    <w:next w:val="Normal"/>
    <w:link w:val="Heading5Char"/>
    <w:qFormat/>
    <w:rsid w:val="00B449C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B449CA"/>
    <w:pPr>
      <w:keepNext/>
      <w:widowControl/>
      <w:adjustRightInd/>
      <w:spacing w:after="0" w:line="240" w:lineRule="auto"/>
      <w:jc w:val="left"/>
      <w:textAlignment w:val="auto"/>
      <w:outlineLvl w:val="5"/>
    </w:pPr>
    <w:rPr>
      <w:rFonts w:eastAsia="Times New Roman"/>
      <w:b/>
      <w:sz w:val="18"/>
      <w:szCs w:val="20"/>
    </w:rPr>
  </w:style>
  <w:style w:type="paragraph" w:styleId="Heading7">
    <w:name w:val="heading 7"/>
    <w:basedOn w:val="Normal"/>
    <w:next w:val="Normal"/>
    <w:link w:val="Heading7Char"/>
    <w:unhideWhenUsed/>
    <w:qFormat/>
    <w:rsid w:val="00B449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B449CA"/>
    <w:pPr>
      <w:keepNext/>
      <w:widowControl/>
      <w:adjustRightInd/>
      <w:spacing w:after="0"/>
      <w:jc w:val="left"/>
      <w:textAlignment w:val="auto"/>
      <w:outlineLvl w:val="7"/>
    </w:pPr>
    <w:rPr>
      <w:rFonts w:eastAsia="Times New Roman"/>
      <w:b/>
      <w:i/>
      <w:sz w:val="24"/>
      <w:szCs w:val="20"/>
    </w:rPr>
  </w:style>
  <w:style w:type="paragraph" w:styleId="Heading9">
    <w:name w:val="heading 9"/>
    <w:basedOn w:val="Normal"/>
    <w:next w:val="Normal"/>
    <w:link w:val="Heading9Char"/>
    <w:qFormat/>
    <w:rsid w:val="00B449C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9CA"/>
    <w:rPr>
      <w:rFonts w:ascii="Arial" w:eastAsia="Calibri" w:hAnsi="Arial" w:cs="Arial"/>
      <w:b/>
      <w:bCs/>
      <w:kern w:val="32"/>
      <w:sz w:val="32"/>
      <w:szCs w:val="32"/>
      <w:lang w:eastAsia="en-US"/>
    </w:rPr>
  </w:style>
  <w:style w:type="character" w:customStyle="1" w:styleId="Heading2Char">
    <w:name w:val="Heading 2 Char"/>
    <w:basedOn w:val="DefaultParagraphFont"/>
    <w:link w:val="Heading2"/>
    <w:rsid w:val="00B449CA"/>
    <w:rPr>
      <w:rFonts w:ascii="Arial" w:eastAsia="Calibri" w:hAnsi="Arial" w:cs="Arial"/>
      <w:b/>
      <w:bCs/>
      <w:iCs/>
      <w:sz w:val="28"/>
      <w:szCs w:val="28"/>
      <w:lang w:eastAsia="en-US"/>
    </w:rPr>
  </w:style>
  <w:style w:type="character" w:customStyle="1" w:styleId="Heading3Char">
    <w:name w:val="Heading 3 Char"/>
    <w:aliases w:val="heading3 Char"/>
    <w:basedOn w:val="DefaultParagraphFont"/>
    <w:link w:val="Heading3"/>
    <w:rsid w:val="00B449CA"/>
    <w:rPr>
      <w:rFonts w:ascii="Arial" w:hAnsi="Arial" w:cs="Arial"/>
      <w:b/>
      <w:bCs/>
      <w:sz w:val="24"/>
      <w:szCs w:val="26"/>
    </w:rPr>
  </w:style>
  <w:style w:type="character" w:customStyle="1" w:styleId="Heading4Char">
    <w:name w:val="Heading 4 Char"/>
    <w:basedOn w:val="DefaultParagraphFont"/>
    <w:link w:val="Heading4"/>
    <w:rsid w:val="00B449CA"/>
    <w:rPr>
      <w:rFonts w:ascii="Calibri" w:hAnsi="Calibri"/>
      <w:b/>
      <w:bCs/>
      <w:sz w:val="28"/>
      <w:szCs w:val="28"/>
      <w:lang w:eastAsia="en-US"/>
    </w:rPr>
  </w:style>
  <w:style w:type="character" w:customStyle="1" w:styleId="Heading5Char">
    <w:name w:val="Heading 5 Char"/>
    <w:basedOn w:val="DefaultParagraphFont"/>
    <w:link w:val="Heading5"/>
    <w:rsid w:val="00B449CA"/>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B449CA"/>
    <w:rPr>
      <w:rFonts w:ascii="Arial" w:hAnsi="Arial"/>
      <w:b/>
      <w:sz w:val="18"/>
      <w:lang w:eastAsia="en-US"/>
    </w:rPr>
  </w:style>
  <w:style w:type="character" w:customStyle="1" w:styleId="Heading7Char">
    <w:name w:val="Heading 7 Char"/>
    <w:basedOn w:val="DefaultParagraphFont"/>
    <w:link w:val="Heading7"/>
    <w:rsid w:val="00B449CA"/>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B449CA"/>
    <w:rPr>
      <w:rFonts w:ascii="Arial" w:hAnsi="Arial"/>
      <w:b/>
      <w:i/>
      <w:sz w:val="24"/>
      <w:lang w:eastAsia="en-US"/>
    </w:rPr>
  </w:style>
  <w:style w:type="character" w:customStyle="1" w:styleId="Heading9Char">
    <w:name w:val="Heading 9 Char"/>
    <w:basedOn w:val="DefaultParagraphFont"/>
    <w:link w:val="Heading9"/>
    <w:rsid w:val="00B449CA"/>
    <w:rPr>
      <w:rFonts w:ascii="Cambria" w:eastAsia="Times New Roman" w:hAnsi="Cambria" w:cs="Times New Roman"/>
      <w:sz w:val="22"/>
      <w:szCs w:val="22"/>
      <w:lang w:eastAsia="en-US"/>
    </w:rPr>
  </w:style>
  <w:style w:type="paragraph" w:styleId="Caption">
    <w:name w:val="caption"/>
    <w:basedOn w:val="Normal"/>
    <w:next w:val="Normal"/>
    <w:uiPriority w:val="35"/>
    <w:qFormat/>
    <w:rsid w:val="00B449CA"/>
    <w:pPr>
      <w:spacing w:after="0" w:line="240" w:lineRule="auto"/>
    </w:pPr>
    <w:rPr>
      <w:rFonts w:eastAsia="Times New Roman" w:cs="Arial"/>
      <w:b/>
      <w:bCs/>
      <w:sz w:val="24"/>
      <w:szCs w:val="24"/>
    </w:rPr>
  </w:style>
  <w:style w:type="paragraph" w:styleId="Title">
    <w:name w:val="Title"/>
    <w:basedOn w:val="Normal"/>
    <w:next w:val="Normal"/>
    <w:link w:val="TitleChar"/>
    <w:qFormat/>
    <w:rsid w:val="00B449CA"/>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rsid w:val="00B449CA"/>
    <w:rPr>
      <w:rFonts w:ascii="Arial" w:hAnsi="Arial"/>
      <w:color w:val="17365D"/>
      <w:spacing w:val="5"/>
      <w:kern w:val="28"/>
      <w:sz w:val="52"/>
      <w:szCs w:val="52"/>
      <w:lang w:eastAsia="en-US"/>
    </w:rPr>
  </w:style>
  <w:style w:type="character" w:styleId="Strong">
    <w:name w:val="Strong"/>
    <w:basedOn w:val="DefaultParagraphFont"/>
    <w:uiPriority w:val="22"/>
    <w:qFormat/>
    <w:rsid w:val="00B449CA"/>
    <w:rPr>
      <w:b/>
      <w:bCs/>
    </w:rPr>
  </w:style>
  <w:style w:type="character" w:styleId="Emphasis">
    <w:name w:val="Emphasis"/>
    <w:basedOn w:val="DefaultParagraphFont"/>
    <w:uiPriority w:val="20"/>
    <w:qFormat/>
    <w:rsid w:val="00B449CA"/>
    <w:rPr>
      <w:i/>
      <w:iCs/>
    </w:rPr>
  </w:style>
  <w:style w:type="paragraph" w:styleId="ListParagraph">
    <w:name w:val="List Paragraph"/>
    <w:basedOn w:val="Normal"/>
    <w:uiPriority w:val="34"/>
    <w:qFormat/>
    <w:rsid w:val="00B449CA"/>
    <w:pPr>
      <w:ind w:left="720"/>
    </w:pPr>
  </w:style>
  <w:style w:type="paragraph" w:styleId="Quote">
    <w:name w:val="Quote"/>
    <w:basedOn w:val="Normal"/>
    <w:next w:val="Normal"/>
    <w:link w:val="QuoteChar"/>
    <w:uiPriority w:val="29"/>
    <w:qFormat/>
    <w:rsid w:val="00B449CA"/>
    <w:rPr>
      <w:i/>
      <w:iCs/>
      <w:color w:val="000000"/>
    </w:rPr>
  </w:style>
  <w:style w:type="character" w:customStyle="1" w:styleId="QuoteChar">
    <w:name w:val="Quote Char"/>
    <w:basedOn w:val="DefaultParagraphFont"/>
    <w:link w:val="Quote"/>
    <w:uiPriority w:val="29"/>
    <w:rsid w:val="00B449CA"/>
    <w:rPr>
      <w:rFonts w:ascii="Arial" w:eastAsia="Calibri" w:hAnsi="Arial"/>
      <w:i/>
      <w:iCs/>
      <w:color w:val="000000"/>
      <w:sz w:val="22"/>
      <w:szCs w:val="22"/>
      <w:lang w:eastAsia="en-US"/>
    </w:rPr>
  </w:style>
  <w:style w:type="paragraph" w:styleId="TOCHeading">
    <w:name w:val="TOC Heading"/>
    <w:basedOn w:val="Heading1"/>
    <w:next w:val="Normal"/>
    <w:uiPriority w:val="39"/>
    <w:qFormat/>
    <w:rsid w:val="00B449CA"/>
    <w:pPr>
      <w:keepLines/>
      <w:spacing w:before="480" w:after="0" w:line="276" w:lineRule="auto"/>
      <w:outlineLvl w:val="9"/>
    </w:pPr>
    <w:rPr>
      <w:rFonts w:ascii="Cambria" w:eastAsia="Times New Roman" w:hAnsi="Cambria" w:cs="Times New Roman"/>
      <w:color w:val="365F91"/>
      <w:kern w:val="0"/>
      <w:sz w:val="28"/>
      <w:szCs w:val="28"/>
      <w:lang w:val="en-US"/>
    </w:rPr>
  </w:style>
  <w:style w:type="paragraph" w:customStyle="1" w:styleId="NoSpacing1">
    <w:name w:val="No Spacing1"/>
    <w:aliases w:val="source"/>
    <w:uiPriority w:val="1"/>
    <w:qFormat/>
    <w:rsid w:val="00B449CA"/>
    <w:pPr>
      <w:widowControl w:val="0"/>
      <w:adjustRightInd w:val="0"/>
      <w:spacing w:line="360" w:lineRule="atLeast"/>
      <w:jc w:val="both"/>
      <w:textAlignment w:val="baseline"/>
    </w:pPr>
    <w:rPr>
      <w:rFonts w:ascii="Arial" w:hAnsi="Arial"/>
      <w:sz w:val="18"/>
      <w:szCs w:val="22"/>
      <w:lang w:eastAsia="en-US"/>
    </w:rPr>
  </w:style>
  <w:style w:type="paragraph" w:customStyle="1" w:styleId="NoSpacing2">
    <w:name w:val="No Spacing2"/>
    <w:aliases w:val="subheading"/>
    <w:uiPriority w:val="1"/>
    <w:qFormat/>
    <w:rsid w:val="00B449CA"/>
    <w:pPr>
      <w:widowControl w:val="0"/>
      <w:adjustRightInd w:val="0"/>
      <w:spacing w:line="360" w:lineRule="atLeast"/>
      <w:jc w:val="both"/>
      <w:textAlignment w:val="baseline"/>
    </w:pPr>
    <w:rPr>
      <w:rFonts w:ascii="Arial" w:hAnsi="Arial"/>
      <w:sz w:val="22"/>
      <w:szCs w:val="22"/>
      <w:lang w:eastAsia="en-US"/>
    </w:rPr>
  </w:style>
  <w:style w:type="paragraph" w:styleId="FootnoteText">
    <w:name w:val="footnote text"/>
    <w:basedOn w:val="Normal"/>
    <w:link w:val="FootnoteTextChar"/>
    <w:unhideWhenUsed/>
    <w:rsid w:val="00F237B9"/>
    <w:pPr>
      <w:widowControl/>
      <w:adjustRightInd/>
      <w:spacing w:line="276" w:lineRule="auto"/>
      <w:jc w:val="left"/>
      <w:textAlignment w:val="auto"/>
    </w:pPr>
    <w:rPr>
      <w:rFonts w:ascii="Calibri" w:hAnsi="Calibri"/>
      <w:sz w:val="20"/>
      <w:szCs w:val="20"/>
    </w:rPr>
  </w:style>
  <w:style w:type="character" w:customStyle="1" w:styleId="FootnoteTextChar">
    <w:name w:val="Footnote Text Char"/>
    <w:basedOn w:val="DefaultParagraphFont"/>
    <w:link w:val="FootnoteText"/>
    <w:rsid w:val="00F237B9"/>
    <w:rPr>
      <w:rFonts w:ascii="Calibri" w:hAnsi="Calibri"/>
      <w:lang w:eastAsia="en-US"/>
    </w:rPr>
  </w:style>
  <w:style w:type="character" w:styleId="FootnoteReference">
    <w:name w:val="footnote reference"/>
    <w:aliases w:val="Footnote Reference/"/>
    <w:basedOn w:val="DefaultParagraphFont"/>
    <w:unhideWhenUsed/>
    <w:rsid w:val="00F237B9"/>
    <w:rPr>
      <w:vertAlign w:val="superscript"/>
    </w:rPr>
  </w:style>
  <w:style w:type="paragraph" w:styleId="EndnoteText">
    <w:name w:val="endnote text"/>
    <w:basedOn w:val="Normal"/>
    <w:link w:val="EndnoteTextChar"/>
    <w:uiPriority w:val="99"/>
    <w:semiHidden/>
    <w:unhideWhenUsed/>
    <w:rsid w:val="00A367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7ED"/>
    <w:rPr>
      <w:rFonts w:ascii="Arial" w:hAnsi="Arial"/>
      <w:lang w:eastAsia="en-US"/>
    </w:rPr>
  </w:style>
  <w:style w:type="character" w:styleId="EndnoteReference">
    <w:name w:val="endnote reference"/>
    <w:basedOn w:val="DefaultParagraphFont"/>
    <w:uiPriority w:val="99"/>
    <w:semiHidden/>
    <w:unhideWhenUsed/>
    <w:rsid w:val="00A367ED"/>
    <w:rPr>
      <w:vertAlign w:val="superscript"/>
    </w:rPr>
  </w:style>
  <w:style w:type="paragraph" w:styleId="BalloonText">
    <w:name w:val="Balloon Text"/>
    <w:basedOn w:val="Normal"/>
    <w:link w:val="BalloonTextChar"/>
    <w:uiPriority w:val="99"/>
    <w:semiHidden/>
    <w:unhideWhenUsed/>
    <w:rsid w:val="000C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C5"/>
    <w:rPr>
      <w:rFonts w:ascii="Tahoma" w:hAnsi="Tahoma" w:cs="Tahoma"/>
      <w:sz w:val="16"/>
      <w:szCs w:val="16"/>
      <w:lang w:eastAsia="en-US"/>
    </w:rPr>
  </w:style>
  <w:style w:type="character" w:styleId="CommentReference">
    <w:name w:val="annotation reference"/>
    <w:basedOn w:val="DefaultParagraphFont"/>
    <w:semiHidden/>
    <w:rsid w:val="0023639C"/>
    <w:rPr>
      <w:sz w:val="16"/>
      <w:szCs w:val="16"/>
    </w:rPr>
  </w:style>
  <w:style w:type="paragraph" w:styleId="CommentText">
    <w:name w:val="annotation text"/>
    <w:basedOn w:val="Normal"/>
    <w:link w:val="CommentTextChar"/>
    <w:uiPriority w:val="99"/>
    <w:semiHidden/>
    <w:unhideWhenUsed/>
    <w:rsid w:val="003D62D3"/>
    <w:pPr>
      <w:spacing w:line="240" w:lineRule="auto"/>
    </w:pPr>
    <w:rPr>
      <w:sz w:val="20"/>
      <w:szCs w:val="20"/>
    </w:rPr>
  </w:style>
  <w:style w:type="character" w:customStyle="1" w:styleId="CommentTextChar">
    <w:name w:val="Comment Text Char"/>
    <w:basedOn w:val="DefaultParagraphFont"/>
    <w:link w:val="CommentText"/>
    <w:uiPriority w:val="99"/>
    <w:semiHidden/>
    <w:rsid w:val="003D62D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62D3"/>
    <w:rPr>
      <w:b/>
      <w:bCs/>
    </w:rPr>
  </w:style>
  <w:style w:type="character" w:customStyle="1" w:styleId="CommentSubjectChar">
    <w:name w:val="Comment Subject Char"/>
    <w:basedOn w:val="CommentTextChar"/>
    <w:link w:val="CommentSubject"/>
    <w:uiPriority w:val="99"/>
    <w:semiHidden/>
    <w:rsid w:val="003D62D3"/>
    <w:rPr>
      <w:b/>
      <w:bCs/>
    </w:rPr>
  </w:style>
  <w:style w:type="paragraph" w:styleId="NormalWeb">
    <w:name w:val="Normal (Web)"/>
    <w:basedOn w:val="Normal"/>
    <w:uiPriority w:val="99"/>
    <w:unhideWhenUsed/>
    <w:rsid w:val="00DD4C12"/>
    <w:pPr>
      <w:spacing w:before="100" w:beforeAutospacing="1" w:after="100" w:afterAutospacing="1" w:line="240" w:lineRule="auto"/>
    </w:pPr>
    <w:rPr>
      <w:rFonts w:ascii="Times New Roman" w:eastAsia="Times New Roman" w:hAnsi="Times New Roman"/>
      <w:sz w:val="24"/>
      <w:szCs w:val="24"/>
      <w:lang w:eastAsia="en-GB"/>
    </w:rPr>
  </w:style>
  <w:style w:type="paragraph" w:styleId="List">
    <w:name w:val="List"/>
    <w:basedOn w:val="Normal"/>
    <w:rsid w:val="00DD4C12"/>
    <w:pPr>
      <w:widowControl/>
      <w:adjustRightInd/>
      <w:spacing w:before="60" w:after="60" w:line="240" w:lineRule="auto"/>
      <w:ind w:left="284" w:hanging="284"/>
      <w:jc w:val="left"/>
      <w:textAlignment w:val="auto"/>
    </w:pPr>
    <w:rPr>
      <w:rFonts w:ascii="Times New Roman" w:eastAsia="Times New Roman" w:hAnsi="Times New Roman"/>
      <w:snapToGrid w:val="0"/>
      <w:sz w:val="23"/>
      <w:szCs w:val="20"/>
    </w:rPr>
  </w:style>
  <w:style w:type="paragraph" w:styleId="BodyText">
    <w:name w:val="Body Text"/>
    <w:basedOn w:val="Normal"/>
    <w:link w:val="BodyTextChar"/>
    <w:uiPriority w:val="99"/>
    <w:unhideWhenUsed/>
    <w:rsid w:val="00DD4C12"/>
    <w:pPr>
      <w:spacing w:after="120"/>
      <w:textAlignment w:val="auto"/>
    </w:pPr>
  </w:style>
  <w:style w:type="character" w:customStyle="1" w:styleId="BodyTextChar">
    <w:name w:val="Body Text Char"/>
    <w:basedOn w:val="DefaultParagraphFont"/>
    <w:link w:val="BodyText"/>
    <w:uiPriority w:val="99"/>
    <w:rsid w:val="00DD4C12"/>
    <w:rPr>
      <w:rFonts w:ascii="Arial" w:hAnsi="Arial"/>
      <w:sz w:val="22"/>
      <w:szCs w:val="22"/>
      <w:lang w:eastAsia="en-US"/>
    </w:rPr>
  </w:style>
  <w:style w:type="paragraph" w:customStyle="1" w:styleId="Default">
    <w:name w:val="Default"/>
    <w:rsid w:val="00DD4C12"/>
    <w:pPr>
      <w:widowControl w:val="0"/>
      <w:autoSpaceDE w:val="0"/>
      <w:autoSpaceDN w:val="0"/>
      <w:adjustRightInd w:val="0"/>
      <w:spacing w:line="360" w:lineRule="atLeast"/>
      <w:jc w:val="both"/>
      <w:textAlignment w:val="baseline"/>
    </w:pPr>
    <w:rPr>
      <w:rFonts w:ascii="Verdana" w:eastAsia="Times New Roman" w:hAnsi="Verdana" w:cs="Verdana"/>
      <w:color w:val="000000"/>
      <w:sz w:val="24"/>
      <w:szCs w:val="24"/>
    </w:rPr>
  </w:style>
  <w:style w:type="character" w:styleId="Hyperlink">
    <w:name w:val="Hyperlink"/>
    <w:basedOn w:val="DefaultParagraphFont"/>
    <w:uiPriority w:val="99"/>
    <w:unhideWhenUsed/>
    <w:rsid w:val="00DD4C12"/>
    <w:rPr>
      <w:color w:val="0000FF"/>
      <w:u w:val="single"/>
    </w:rPr>
  </w:style>
  <w:style w:type="paragraph" w:styleId="Header">
    <w:name w:val="header"/>
    <w:basedOn w:val="Normal"/>
    <w:link w:val="HeaderChar"/>
    <w:uiPriority w:val="99"/>
    <w:unhideWhenUsed/>
    <w:rsid w:val="005C1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027"/>
    <w:rPr>
      <w:rFonts w:ascii="Arial" w:hAnsi="Arial"/>
      <w:sz w:val="22"/>
      <w:szCs w:val="22"/>
      <w:lang w:eastAsia="en-US"/>
    </w:rPr>
  </w:style>
  <w:style w:type="paragraph" w:styleId="Footer">
    <w:name w:val="footer"/>
    <w:basedOn w:val="Normal"/>
    <w:link w:val="FooterChar"/>
    <w:uiPriority w:val="99"/>
    <w:semiHidden/>
    <w:unhideWhenUsed/>
    <w:rsid w:val="005C10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1027"/>
    <w:rPr>
      <w:rFonts w:ascii="Arial"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4857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ransportclimate.org" TargetMode="External"/><Relationship Id="rId18" Type="http://schemas.openxmlformats.org/officeDocument/2006/relationships/hyperlink" Target="http://www.rail-reg.gov.uk/server/show/nav.15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tiontravelplans.com/" TargetMode="External"/><Relationship Id="rId17" Type="http://schemas.openxmlformats.org/officeDocument/2006/relationships/hyperlink" Target="http://nds.coi.gov.uk/content/detail.aspx?NewsAreaId=2&amp;ReleaseID=407056&amp;SubjectId=2" TargetMode="External"/><Relationship Id="rId2" Type="http://schemas.openxmlformats.org/officeDocument/2006/relationships/numbering" Target="numbering.xml"/><Relationship Id="rId16" Type="http://schemas.openxmlformats.org/officeDocument/2006/relationships/hyperlink" Target="http://www.dft.gov.uk/pgr/sustainable/analysi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dft.gov.uk/results?view=Filter&amp;t=cycling+factsheet&amp;pg=1" TargetMode="Externa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yale.edu/transportationoptions/choicematters/documents/UnfitforPurposeCarUseObesityandClimateChang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PHD%20results\advantages-disadvantag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sherwin\Documents\fgwbikerail\access%20survey%20why%20no%20bik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cetransportfigure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plotArea>
      <c:layout/>
      <c:barChart>
        <c:barDir val="col"/>
        <c:grouping val="clustered"/>
        <c:ser>
          <c:idx val="0"/>
          <c:order val="0"/>
          <c:cat>
            <c:strRef>
              <c:f>Sheet4!$F$5:$F$14</c:f>
              <c:strCache>
                <c:ptCount val="10"/>
                <c:pt idx="0">
                  <c:v>Speed</c:v>
                </c:pt>
                <c:pt idx="1">
                  <c:v>Exercise</c:v>
                </c:pt>
                <c:pt idx="2">
                  <c:v>Cost</c:v>
                </c:pt>
                <c:pt idx="3">
                  <c:v>Fun</c:v>
                </c:pt>
                <c:pt idx="4">
                  <c:v>Environment</c:v>
                </c:pt>
                <c:pt idx="5">
                  <c:v>Reliability</c:v>
                </c:pt>
                <c:pt idx="6">
                  <c:v>Convenience</c:v>
                </c:pt>
                <c:pt idx="7">
                  <c:v>Avoid Traffic</c:v>
                </c:pt>
                <c:pt idx="8">
                  <c:v>Parking</c:v>
                </c:pt>
                <c:pt idx="9">
                  <c:v>Negative about buses</c:v>
                </c:pt>
              </c:strCache>
            </c:strRef>
          </c:cat>
          <c:val>
            <c:numRef>
              <c:f>Sheet4!$G$5:$G$14</c:f>
              <c:numCache>
                <c:formatCode>General</c:formatCode>
                <c:ptCount val="10"/>
              </c:numCache>
            </c:numRef>
          </c:val>
        </c:ser>
        <c:ser>
          <c:idx val="1"/>
          <c:order val="1"/>
          <c:cat>
            <c:strRef>
              <c:f>Sheet4!$F$5:$F$14</c:f>
              <c:strCache>
                <c:ptCount val="10"/>
                <c:pt idx="0">
                  <c:v>Speed</c:v>
                </c:pt>
                <c:pt idx="1">
                  <c:v>Exercise</c:v>
                </c:pt>
                <c:pt idx="2">
                  <c:v>Cost</c:v>
                </c:pt>
                <c:pt idx="3">
                  <c:v>Fun</c:v>
                </c:pt>
                <c:pt idx="4">
                  <c:v>Environment</c:v>
                </c:pt>
                <c:pt idx="5">
                  <c:v>Reliability</c:v>
                </c:pt>
                <c:pt idx="6">
                  <c:v>Convenience</c:v>
                </c:pt>
                <c:pt idx="7">
                  <c:v>Avoid Traffic</c:v>
                </c:pt>
                <c:pt idx="8">
                  <c:v>Parking</c:v>
                </c:pt>
                <c:pt idx="9">
                  <c:v>Negative about buses</c:v>
                </c:pt>
              </c:strCache>
            </c:strRef>
          </c:cat>
          <c:val>
            <c:numRef>
              <c:f>Sheet4!$H$5:$H$14</c:f>
              <c:numCache>
                <c:formatCode>General</c:formatCode>
                <c:ptCount val="10"/>
                <c:pt idx="0">
                  <c:v>79</c:v>
                </c:pt>
                <c:pt idx="1">
                  <c:v>63</c:v>
                </c:pt>
                <c:pt idx="2">
                  <c:v>43</c:v>
                </c:pt>
                <c:pt idx="3">
                  <c:v>30</c:v>
                </c:pt>
                <c:pt idx="4">
                  <c:v>26</c:v>
                </c:pt>
                <c:pt idx="5">
                  <c:v>19</c:v>
                </c:pt>
                <c:pt idx="6">
                  <c:v>18</c:v>
                </c:pt>
                <c:pt idx="7">
                  <c:v>13</c:v>
                </c:pt>
                <c:pt idx="8">
                  <c:v>11</c:v>
                </c:pt>
                <c:pt idx="9">
                  <c:v>10</c:v>
                </c:pt>
              </c:numCache>
            </c:numRef>
          </c:val>
        </c:ser>
        <c:ser>
          <c:idx val="2"/>
          <c:order val="2"/>
          <c:cat>
            <c:strRef>
              <c:f>Sheet4!$F$5:$F$14</c:f>
              <c:strCache>
                <c:ptCount val="10"/>
                <c:pt idx="0">
                  <c:v>Speed</c:v>
                </c:pt>
                <c:pt idx="1">
                  <c:v>Exercise</c:v>
                </c:pt>
                <c:pt idx="2">
                  <c:v>Cost</c:v>
                </c:pt>
                <c:pt idx="3">
                  <c:v>Fun</c:v>
                </c:pt>
                <c:pt idx="4">
                  <c:v>Environment</c:v>
                </c:pt>
                <c:pt idx="5">
                  <c:v>Reliability</c:v>
                </c:pt>
                <c:pt idx="6">
                  <c:v>Convenience</c:v>
                </c:pt>
                <c:pt idx="7">
                  <c:v>Avoid Traffic</c:v>
                </c:pt>
                <c:pt idx="8">
                  <c:v>Parking</c:v>
                </c:pt>
                <c:pt idx="9">
                  <c:v>Negative about buses</c:v>
                </c:pt>
              </c:strCache>
            </c:strRef>
          </c:cat>
          <c:val>
            <c:numRef>
              <c:f>Sheet4!$I$5:$I$14</c:f>
              <c:numCache>
                <c:formatCode>0%</c:formatCode>
                <c:ptCount val="10"/>
                <c:pt idx="0">
                  <c:v>0.60305343511450893</c:v>
                </c:pt>
                <c:pt idx="1">
                  <c:v>0.48091603053435317</c:v>
                </c:pt>
                <c:pt idx="2">
                  <c:v>0.32824427480916285</c:v>
                </c:pt>
                <c:pt idx="3">
                  <c:v>0.22900763358778767</c:v>
                </c:pt>
                <c:pt idx="4">
                  <c:v>0.19847328244274964</c:v>
                </c:pt>
                <c:pt idx="5">
                  <c:v>0.14503816793893129</c:v>
                </c:pt>
                <c:pt idx="6">
                  <c:v>0.13740458015267312</c:v>
                </c:pt>
                <c:pt idx="7">
                  <c:v>9.9236641221374045E-2</c:v>
                </c:pt>
                <c:pt idx="8">
                  <c:v>8.3969465648856045E-2</c:v>
                </c:pt>
                <c:pt idx="9">
                  <c:v>7.6335877862595422E-2</c:v>
                </c:pt>
              </c:numCache>
            </c:numRef>
          </c:val>
        </c:ser>
        <c:axId val="118045312"/>
        <c:axId val="107295488"/>
      </c:barChart>
      <c:catAx>
        <c:axId val="118045312"/>
        <c:scaling>
          <c:orientation val="minMax"/>
        </c:scaling>
        <c:axPos val="b"/>
        <c:tickLblPos val="nextTo"/>
        <c:crossAx val="107295488"/>
        <c:crosses val="autoZero"/>
        <c:auto val="1"/>
        <c:lblAlgn val="ctr"/>
        <c:lblOffset val="100"/>
      </c:catAx>
      <c:valAx>
        <c:axId val="107295488"/>
        <c:scaling>
          <c:orientation val="minMax"/>
        </c:scaling>
        <c:axPos val="l"/>
        <c:majorGridlines/>
        <c:title>
          <c:tx>
            <c:rich>
              <a:bodyPr rot="-5400000" vert="horz"/>
              <a:lstStyle/>
              <a:p>
                <a:pPr>
                  <a:defRPr/>
                </a:pPr>
                <a:r>
                  <a:rPr lang="en-US"/>
                  <a:t>No. of  Bristol bike-rail integrators who mentioned each category</a:t>
                </a:r>
              </a:p>
            </c:rich>
          </c:tx>
          <c:layout/>
        </c:title>
        <c:numFmt formatCode="General" sourceLinked="1"/>
        <c:tickLblPos val="nextTo"/>
        <c:crossAx val="1180453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
  <c:chart>
    <c:title>
      <c:tx>
        <c:rich>
          <a:bodyPr/>
          <a:lstStyle/>
          <a:p>
            <a:pPr>
              <a:defRPr/>
            </a:pPr>
            <a:r>
              <a:rPr lang="en-US"/>
              <a:t>Why would you not consider accessing the station by bicycle?</a:t>
            </a:r>
          </a:p>
        </c:rich>
      </c:tx>
      <c:layout/>
    </c:title>
    <c:plotArea>
      <c:layout/>
      <c:barChart>
        <c:barDir val="bar"/>
        <c:grouping val="clustered"/>
        <c:ser>
          <c:idx val="0"/>
          <c:order val="0"/>
          <c:cat>
            <c:strRef>
              <c:f>'[access survey why no bike.xls]Sheet1'!$G$4:$G$12</c:f>
              <c:strCache>
                <c:ptCount val="9"/>
                <c:pt idx="0">
                  <c:v>Other reasons</c:v>
                </c:pt>
                <c:pt idx="1">
                  <c:v>Cycle Carriage Policy</c:v>
                </c:pt>
                <c:pt idx="2">
                  <c:v>Nowhere to park</c:v>
                </c:pt>
                <c:pt idx="3">
                  <c:v>No facilities at work</c:v>
                </c:pt>
                <c:pt idx="4">
                  <c:v>Weather</c:v>
                </c:pt>
                <c:pt idx="5">
                  <c:v>No safe route</c:v>
                </c:pt>
                <c:pt idx="6">
                  <c:v>Smart clothing</c:v>
                </c:pt>
                <c:pt idx="7">
                  <c:v>No secure parking</c:v>
                </c:pt>
                <c:pt idx="8">
                  <c:v>Station too far away</c:v>
                </c:pt>
              </c:strCache>
            </c:strRef>
          </c:cat>
          <c:val>
            <c:numRef>
              <c:f>'[access survey why no bike.xls]Sheet1'!$H$4:$H$12</c:f>
              <c:numCache>
                <c:formatCode>General</c:formatCode>
                <c:ptCount val="9"/>
              </c:numCache>
            </c:numRef>
          </c:val>
        </c:ser>
        <c:ser>
          <c:idx val="1"/>
          <c:order val="1"/>
          <c:cat>
            <c:strRef>
              <c:f>'[access survey why no bike.xls]Sheet1'!$G$4:$G$12</c:f>
              <c:strCache>
                <c:ptCount val="9"/>
                <c:pt idx="0">
                  <c:v>Other reasons</c:v>
                </c:pt>
                <c:pt idx="1">
                  <c:v>Cycle Carriage Policy</c:v>
                </c:pt>
                <c:pt idx="2">
                  <c:v>Nowhere to park</c:v>
                </c:pt>
                <c:pt idx="3">
                  <c:v>No facilities at work</c:v>
                </c:pt>
                <c:pt idx="4">
                  <c:v>Weather</c:v>
                </c:pt>
                <c:pt idx="5">
                  <c:v>No safe route</c:v>
                </c:pt>
                <c:pt idx="6">
                  <c:v>Smart clothing</c:v>
                </c:pt>
                <c:pt idx="7">
                  <c:v>No secure parking</c:v>
                </c:pt>
                <c:pt idx="8">
                  <c:v>Station too far away</c:v>
                </c:pt>
              </c:strCache>
            </c:strRef>
          </c:cat>
          <c:val>
            <c:numRef>
              <c:f>'[access survey why no bike.xls]Sheet1'!$I$4:$I$12</c:f>
              <c:numCache>
                <c:formatCode>General</c:formatCode>
                <c:ptCount val="9"/>
              </c:numCache>
            </c:numRef>
          </c:val>
        </c:ser>
        <c:ser>
          <c:idx val="2"/>
          <c:order val="2"/>
          <c:cat>
            <c:strRef>
              <c:f>'[access survey why no bike.xls]Sheet1'!$G$4:$G$12</c:f>
              <c:strCache>
                <c:ptCount val="9"/>
                <c:pt idx="0">
                  <c:v>Other reasons</c:v>
                </c:pt>
                <c:pt idx="1">
                  <c:v>Cycle Carriage Policy</c:v>
                </c:pt>
                <c:pt idx="2">
                  <c:v>Nowhere to park</c:v>
                </c:pt>
                <c:pt idx="3">
                  <c:v>No facilities at work</c:v>
                </c:pt>
                <c:pt idx="4">
                  <c:v>Weather</c:v>
                </c:pt>
                <c:pt idx="5">
                  <c:v>No safe route</c:v>
                </c:pt>
                <c:pt idx="6">
                  <c:v>Smart clothing</c:v>
                </c:pt>
                <c:pt idx="7">
                  <c:v>No secure parking</c:v>
                </c:pt>
                <c:pt idx="8">
                  <c:v>Station too far away</c:v>
                </c:pt>
              </c:strCache>
            </c:strRef>
          </c:cat>
          <c:val>
            <c:numRef>
              <c:f>'[access survey why no bike.xls]Sheet1'!$J$4:$J$12</c:f>
              <c:numCache>
                <c:formatCode>General</c:formatCode>
                <c:ptCount val="9"/>
                <c:pt idx="0">
                  <c:v>19</c:v>
                </c:pt>
                <c:pt idx="1">
                  <c:v>12</c:v>
                </c:pt>
                <c:pt idx="2">
                  <c:v>12</c:v>
                </c:pt>
                <c:pt idx="3">
                  <c:v>15</c:v>
                </c:pt>
                <c:pt idx="4">
                  <c:v>23</c:v>
                </c:pt>
                <c:pt idx="5">
                  <c:v>23</c:v>
                </c:pt>
                <c:pt idx="6">
                  <c:v>25</c:v>
                </c:pt>
                <c:pt idx="7">
                  <c:v>33</c:v>
                </c:pt>
                <c:pt idx="8">
                  <c:v>36</c:v>
                </c:pt>
              </c:numCache>
            </c:numRef>
          </c:val>
        </c:ser>
        <c:axId val="107338752"/>
        <c:axId val="107459328"/>
      </c:barChart>
      <c:catAx>
        <c:axId val="107338752"/>
        <c:scaling>
          <c:orientation val="minMax"/>
        </c:scaling>
        <c:axPos val="l"/>
        <c:numFmt formatCode="General" sourceLinked="1"/>
        <c:tickLblPos val="nextTo"/>
        <c:crossAx val="107459328"/>
        <c:crosses val="autoZero"/>
        <c:auto val="1"/>
        <c:lblAlgn val="ctr"/>
        <c:lblOffset val="100"/>
      </c:catAx>
      <c:valAx>
        <c:axId val="107459328"/>
        <c:scaling>
          <c:orientation val="minMax"/>
        </c:scaling>
        <c:axPos val="b"/>
        <c:majorGridlines/>
        <c:title>
          <c:tx>
            <c:rich>
              <a:bodyPr/>
              <a:lstStyle/>
              <a:p>
                <a:pPr>
                  <a:defRPr/>
                </a:pPr>
                <a:r>
                  <a:rPr lang="en-GB"/>
                  <a:t>Percentage of  who gave this answer</a:t>
                </a:r>
              </a:p>
            </c:rich>
          </c:tx>
          <c:layout/>
        </c:title>
        <c:numFmt formatCode="General" sourceLinked="1"/>
        <c:tickLblPos val="nextTo"/>
        <c:crossAx val="1073387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1"/>
  <c:chart>
    <c:autoTitleDeleted val="1"/>
    <c:plotArea>
      <c:layout/>
      <c:pieChart>
        <c:varyColors val="1"/>
        <c:ser>
          <c:idx val="0"/>
          <c:order val="0"/>
          <c:dLbls>
            <c:showPercent val="1"/>
            <c:showLeaderLines val="1"/>
          </c:dLbls>
          <c:cat>
            <c:strRef>
              <c:f>[icetransportfigure3.xlsx]Sheet1!$B$5:$B$9</c:f>
              <c:strCache>
                <c:ptCount val="5"/>
                <c:pt idx="0">
                  <c:v>Bicycle parked at origin</c:v>
                </c:pt>
                <c:pt idx="1">
                  <c:v>Bicycle parked at both ends</c:v>
                </c:pt>
                <c:pt idx="2">
                  <c:v>Bicycle parked at egress </c:v>
                </c:pt>
                <c:pt idx="3">
                  <c:v>Folding bicycle on train</c:v>
                </c:pt>
                <c:pt idx="4">
                  <c:v>Fixed  Frame bicycle on train</c:v>
                </c:pt>
              </c:strCache>
            </c:strRef>
          </c:cat>
          <c:val>
            <c:numRef>
              <c:f>[icetransportfigure3.xlsx]Sheet1!$C$5:$C$9</c:f>
              <c:numCache>
                <c:formatCode>General</c:formatCode>
                <c:ptCount val="5"/>
                <c:pt idx="0">
                  <c:v>41</c:v>
                </c:pt>
                <c:pt idx="1">
                  <c:v>5</c:v>
                </c:pt>
                <c:pt idx="2">
                  <c:v>7</c:v>
                </c:pt>
                <c:pt idx="3">
                  <c:v>8</c:v>
                </c:pt>
                <c:pt idx="4">
                  <c:v>38</c:v>
                </c:pt>
              </c:numCache>
            </c:numRef>
          </c:val>
        </c:ser>
        <c:dLbls>
          <c:showPercent val="1"/>
        </c:dLbls>
        <c:firstSliceAng val="0"/>
      </c:pieChart>
    </c:plotArea>
    <c:legend>
      <c:legendPos val="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F35D-5DC7-4D58-8FB7-34D7483A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5731</Words>
  <Characters>32670</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THE PROMOTION OF BICYCLE ACCESS TO THE RAIL NETWORK AS A WAY OF MAKING BETTER USE OF THE EXISTING NETWORK AND REDUCING CAR DEPENDENCE</vt:lpstr>
    </vt:vector>
  </TitlesOfParts>
  <Company>Centre for Transport and Society UWE</Company>
  <LinksUpToDate>false</LinksUpToDate>
  <CharactersWithSpaces>38325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PROMOTION OF BICYCLE ACCESS TO THE RAIL NETWORK AS A WAY OF MAKING BETTER USE OF THE EXISTING NETWORK AND REDUCING CAR DEPENDENCE</dc:title>
  <dc:subject>Cycling</dc:subject>
  <dc:creator>Sherwin, H &amp; Parkhurst, G</dc:creator>
  <cp:lastModifiedBy>Julie Triggle</cp:lastModifiedBy>
  <cp:revision>2</cp:revision>
  <dcterms:created xsi:type="dcterms:W3CDTF">2010-09-29T10:55:00Z</dcterms:created>
  <dcterms:modified xsi:type="dcterms:W3CDTF">2010-09-29T10:55:00Z</dcterms:modified>
</cp:coreProperties>
</file>