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416" w:rsidRPr="00CF7BBA" w:rsidRDefault="00336416" w:rsidP="009F73D7">
      <w:pPr>
        <w:pStyle w:val="Heading1"/>
        <w:spacing w:after="0"/>
        <w:rPr>
          <w:sz w:val="20"/>
        </w:rPr>
      </w:pPr>
    </w:p>
    <w:p w:rsidR="009F73D7" w:rsidRPr="00CF7BBA" w:rsidRDefault="004071A5" w:rsidP="009F73D7">
      <w:pPr>
        <w:pStyle w:val="Signature"/>
        <w:spacing w:before="0"/>
        <w:rPr>
          <w:rFonts w:cs="Arial"/>
          <w:b/>
          <w:bCs/>
          <w:caps/>
          <w:kern w:val="28"/>
          <w:sz w:val="24"/>
          <w:szCs w:val="32"/>
          <w:lang w:bidi="en-US"/>
        </w:rPr>
      </w:pPr>
      <w:r w:rsidRPr="00CF7BBA">
        <w:rPr>
          <w:rFonts w:cs="Arial"/>
          <w:b/>
          <w:bCs/>
          <w:caps/>
          <w:kern w:val="28"/>
          <w:sz w:val="24"/>
          <w:szCs w:val="32"/>
          <w:lang w:bidi="en-US"/>
        </w:rPr>
        <w:t>Rural car dependence: an emerging barrier to community activity for older people?</w:t>
      </w:r>
    </w:p>
    <w:p w:rsidR="00262A60" w:rsidRPr="00CF7BBA" w:rsidRDefault="00262A60" w:rsidP="009F73D7">
      <w:pPr>
        <w:pStyle w:val="Signature"/>
        <w:spacing w:before="0"/>
      </w:pPr>
    </w:p>
    <w:p w:rsidR="00B55D19" w:rsidRPr="00CF7BBA" w:rsidRDefault="00262A60" w:rsidP="009F73D7">
      <w:pPr>
        <w:pStyle w:val="Signature"/>
        <w:spacing w:before="0"/>
      </w:pPr>
      <w:r w:rsidRPr="00CF7BBA">
        <w:t>Mr Ian Shergold</w:t>
      </w:r>
      <w:r w:rsidR="00F92C32" w:rsidRPr="00CF7BBA">
        <w:t xml:space="preserve">, </w:t>
      </w:r>
      <w:r w:rsidRPr="00CF7BBA">
        <w:t>Research Associate</w:t>
      </w:r>
    </w:p>
    <w:p w:rsidR="00B55D19" w:rsidRPr="00CF7BBA" w:rsidRDefault="00262A60" w:rsidP="009F73D7">
      <w:pPr>
        <w:pStyle w:val="Signature"/>
        <w:spacing w:before="0"/>
      </w:pPr>
      <w:r w:rsidRPr="00CF7BBA">
        <w:t>Centre for Transport &amp; Society (CTS), University of the West of England</w:t>
      </w:r>
    </w:p>
    <w:p w:rsidR="009F73D7" w:rsidRPr="00CF7BBA" w:rsidRDefault="009F73D7" w:rsidP="009F73D7">
      <w:pPr>
        <w:pStyle w:val="Signature"/>
        <w:spacing w:before="0"/>
      </w:pPr>
    </w:p>
    <w:p w:rsidR="008B0E54" w:rsidRPr="00CF7BBA" w:rsidRDefault="00262A60" w:rsidP="009F73D7">
      <w:pPr>
        <w:pStyle w:val="Signature"/>
        <w:spacing w:before="0"/>
      </w:pPr>
      <w:r w:rsidRPr="00CF7BBA">
        <w:t>Prof Graham Parkhurst</w:t>
      </w:r>
      <w:r w:rsidR="00F92C32" w:rsidRPr="00CF7BBA">
        <w:t xml:space="preserve">, </w:t>
      </w:r>
      <w:r w:rsidR="0058387D" w:rsidRPr="00CF7BBA">
        <w:t>Professor of Sustainable Mobility</w:t>
      </w:r>
    </w:p>
    <w:p w:rsidR="009F73D7" w:rsidRPr="00CF7BBA" w:rsidRDefault="00262A60" w:rsidP="009F73D7">
      <w:pPr>
        <w:pStyle w:val="Heading1"/>
        <w:spacing w:after="0"/>
        <w:rPr>
          <w:sz w:val="20"/>
          <w:szCs w:val="32"/>
          <w:lang w:eastAsia="en-US"/>
        </w:rPr>
      </w:pPr>
      <w:r w:rsidRPr="00CF7BBA">
        <w:rPr>
          <w:rFonts w:cs="Times New Roman"/>
          <w:b w:val="0"/>
          <w:bCs w:val="0"/>
          <w:sz w:val="20"/>
          <w:szCs w:val="24"/>
          <w:lang w:eastAsia="en-US"/>
        </w:rPr>
        <w:t>Centre for Transport &amp; Society (CTS), University of the West of England</w:t>
      </w:r>
    </w:p>
    <w:p w:rsidR="009F73D7" w:rsidRPr="00CF7BBA" w:rsidRDefault="009F73D7" w:rsidP="009F73D7">
      <w:pPr>
        <w:pStyle w:val="Heading1"/>
        <w:spacing w:after="0"/>
        <w:rPr>
          <w:sz w:val="20"/>
          <w:szCs w:val="32"/>
          <w:lang w:eastAsia="en-US"/>
        </w:rPr>
      </w:pPr>
    </w:p>
    <w:p w:rsidR="00673B14" w:rsidRPr="00CF7BBA" w:rsidRDefault="005D4DE3" w:rsidP="00F92C32">
      <w:pPr>
        <w:pStyle w:val="Signature"/>
        <w:spacing w:before="0"/>
        <w:rPr>
          <w:b/>
          <w:bCs/>
        </w:rPr>
      </w:pPr>
      <w:r w:rsidRPr="00CF7BBA">
        <w:t>Dr Charles Musselwhite</w:t>
      </w:r>
      <w:r w:rsidR="00F92C32" w:rsidRPr="00CF7BBA">
        <w:t xml:space="preserve">, </w:t>
      </w:r>
      <w:r w:rsidR="00673B14" w:rsidRPr="00CF7BBA">
        <w:rPr>
          <w:bCs/>
        </w:rPr>
        <w:t>Senior Lecturer in Traffic and Transport Psychology</w:t>
      </w:r>
      <w:r w:rsidR="00673B14" w:rsidRPr="00CF7BBA">
        <w:rPr>
          <w:b/>
          <w:bCs/>
        </w:rPr>
        <w:t xml:space="preserve"> </w:t>
      </w:r>
    </w:p>
    <w:p w:rsidR="005D4DE3" w:rsidRPr="00CF7BBA" w:rsidRDefault="005D4DE3" w:rsidP="005D4DE3">
      <w:pPr>
        <w:pStyle w:val="Heading1"/>
        <w:spacing w:after="0"/>
        <w:rPr>
          <w:sz w:val="20"/>
          <w:szCs w:val="32"/>
          <w:lang w:eastAsia="en-US"/>
        </w:rPr>
      </w:pPr>
      <w:r w:rsidRPr="00CF7BBA">
        <w:rPr>
          <w:rFonts w:cs="Times New Roman"/>
          <w:b w:val="0"/>
          <w:bCs w:val="0"/>
          <w:sz w:val="20"/>
          <w:szCs w:val="24"/>
          <w:lang w:eastAsia="en-US"/>
        </w:rPr>
        <w:t>Centre for Transport &amp; Society (CTS), University of the West of England</w:t>
      </w:r>
    </w:p>
    <w:p w:rsidR="005D4DE3" w:rsidRPr="00CF7BBA" w:rsidRDefault="005D4DE3" w:rsidP="005D4DE3">
      <w:pPr>
        <w:rPr>
          <w:lang w:eastAsia="en-US"/>
        </w:rPr>
      </w:pPr>
    </w:p>
    <w:p w:rsidR="0013734E" w:rsidRPr="00CF7BBA" w:rsidRDefault="0013734E" w:rsidP="009F73D7">
      <w:pPr>
        <w:pStyle w:val="Heading1"/>
        <w:spacing w:after="0"/>
        <w:rPr>
          <w:sz w:val="20"/>
          <w:szCs w:val="32"/>
          <w:lang w:eastAsia="en-US"/>
        </w:rPr>
      </w:pPr>
      <w:r w:rsidRPr="00CF7BBA">
        <w:rPr>
          <w:sz w:val="20"/>
          <w:szCs w:val="32"/>
          <w:lang w:eastAsia="en-US"/>
        </w:rPr>
        <w:t>Abstract</w:t>
      </w:r>
    </w:p>
    <w:p w:rsidR="0023527F" w:rsidRPr="00CF7BBA" w:rsidRDefault="0023527F" w:rsidP="0023527F">
      <w:pPr>
        <w:spacing w:before="0"/>
      </w:pPr>
      <w:r w:rsidRPr="00CF7BBA">
        <w:t>Community activit</w:t>
      </w:r>
      <w:r w:rsidR="003A0509" w:rsidRPr="00CF7BBA">
        <w:t>y</w:t>
      </w:r>
      <w:r w:rsidRPr="00CF7BBA">
        <w:t xml:space="preserve"> </w:t>
      </w:r>
      <w:r w:rsidR="003A0509" w:rsidRPr="00CF7BBA">
        <w:t>is</w:t>
      </w:r>
      <w:r w:rsidRPr="00CF7BBA">
        <w:t xml:space="preserve"> </w:t>
      </w:r>
      <w:r w:rsidR="003A0509" w:rsidRPr="00CF7BBA">
        <w:t xml:space="preserve">identified as </w:t>
      </w:r>
      <w:r w:rsidRPr="00CF7BBA">
        <w:t xml:space="preserve">a key </w:t>
      </w:r>
      <w:r w:rsidR="003A0509" w:rsidRPr="00CF7BBA">
        <w:t>contributor</w:t>
      </w:r>
      <w:r w:rsidRPr="00CF7BBA">
        <w:t xml:space="preserve"> </w:t>
      </w:r>
      <w:r w:rsidR="003A0509" w:rsidRPr="00CF7BBA">
        <w:t>to</w:t>
      </w:r>
      <w:r w:rsidRPr="00CF7BBA">
        <w:t xml:space="preserve"> quality of life for many </w:t>
      </w:r>
      <w:r w:rsidR="003A0509" w:rsidRPr="00CF7BBA">
        <w:t xml:space="preserve">older </w:t>
      </w:r>
      <w:r w:rsidRPr="00CF7BBA">
        <w:t>people</w:t>
      </w:r>
      <w:r w:rsidR="003A0509" w:rsidRPr="00CF7BBA">
        <w:t xml:space="preserve">, and mobility </w:t>
      </w:r>
      <w:r w:rsidR="00E34D17" w:rsidRPr="00CF7BBA">
        <w:t xml:space="preserve">is </w:t>
      </w:r>
      <w:r w:rsidR="00E32A64" w:rsidRPr="00CF7BBA">
        <w:t>central to</w:t>
      </w:r>
      <w:r w:rsidRPr="00CF7BBA">
        <w:t xml:space="preserve"> </w:t>
      </w:r>
      <w:r w:rsidR="00E32A64" w:rsidRPr="00CF7BBA">
        <w:t>its facilitation</w:t>
      </w:r>
      <w:r w:rsidR="003A0509" w:rsidRPr="00CF7BBA">
        <w:t xml:space="preserve">. Following the premise that </w:t>
      </w:r>
      <w:r w:rsidR="00E32A64" w:rsidRPr="00CF7BBA">
        <w:t>community</w:t>
      </w:r>
      <w:r w:rsidR="003A0509" w:rsidRPr="00CF7BBA">
        <w:t xml:space="preserve"> activity </w:t>
      </w:r>
      <w:r w:rsidR="00E32A64" w:rsidRPr="00CF7BBA">
        <w:t xml:space="preserve">enables </w:t>
      </w:r>
      <w:r w:rsidR="003A0509" w:rsidRPr="00CF7BBA">
        <w:t>th</w:t>
      </w:r>
      <w:r w:rsidRPr="00CF7BBA">
        <w:t>e accumulation of social capital</w:t>
      </w:r>
      <w:r w:rsidR="003A0509" w:rsidRPr="00CF7BBA">
        <w:t xml:space="preserve"> within a community, a link </w:t>
      </w:r>
      <w:r w:rsidR="00E32A64" w:rsidRPr="00CF7BBA">
        <w:t xml:space="preserve">is </w:t>
      </w:r>
      <w:r w:rsidR="003A0509" w:rsidRPr="00CF7BBA">
        <w:t xml:space="preserve">proposed </w:t>
      </w:r>
      <w:r w:rsidR="00E32A64" w:rsidRPr="00CF7BBA">
        <w:t xml:space="preserve">between ‘mobility capital’ and </w:t>
      </w:r>
      <w:r w:rsidR="003A0509" w:rsidRPr="00CF7BBA">
        <w:t>the s</w:t>
      </w:r>
      <w:r w:rsidRPr="00CF7BBA">
        <w:t>ustainab</w:t>
      </w:r>
      <w:r w:rsidR="003A0509" w:rsidRPr="00CF7BBA">
        <w:t>ility of that</w:t>
      </w:r>
      <w:r w:rsidRPr="00CF7BBA">
        <w:t xml:space="preserve"> community. </w:t>
      </w:r>
      <w:r w:rsidR="003A0509" w:rsidRPr="00CF7BBA">
        <w:t>As o</w:t>
      </w:r>
      <w:r w:rsidRPr="00CF7BBA">
        <w:t>lder people comprise a growing share of rural populations</w:t>
      </w:r>
      <w:r w:rsidR="00E32A64" w:rsidRPr="00CF7BBA">
        <w:t>,</w:t>
      </w:r>
      <w:r w:rsidRPr="00CF7BBA">
        <w:t xml:space="preserve"> </w:t>
      </w:r>
      <w:r w:rsidR="0053445E" w:rsidRPr="00CF7BBA">
        <w:t xml:space="preserve">they </w:t>
      </w:r>
      <w:r w:rsidRPr="00CF7BBA">
        <w:t xml:space="preserve">are of increasing importance </w:t>
      </w:r>
      <w:r w:rsidR="00E32A64" w:rsidRPr="00CF7BBA">
        <w:t>to both kinds of capital within</w:t>
      </w:r>
      <w:r w:rsidR="00E34D17" w:rsidRPr="00CF7BBA">
        <w:t xml:space="preserve"> those communities</w:t>
      </w:r>
      <w:r w:rsidRPr="00CF7BBA">
        <w:t>. However, the</w:t>
      </w:r>
      <w:r w:rsidR="0053445E" w:rsidRPr="00CF7BBA">
        <w:t>ir</w:t>
      </w:r>
      <w:r w:rsidRPr="00CF7BBA">
        <w:t xml:space="preserve"> mobility is problematic, due to limitations in physical capacities and access to transport. This paper </w:t>
      </w:r>
      <w:r w:rsidR="0053445E" w:rsidRPr="00CF7BBA">
        <w:t xml:space="preserve">also </w:t>
      </w:r>
      <w:r w:rsidRPr="00CF7BBA">
        <w:t xml:space="preserve">contends that </w:t>
      </w:r>
      <w:r w:rsidR="00E34D17" w:rsidRPr="00CF7BBA">
        <w:t xml:space="preserve">rural </w:t>
      </w:r>
      <w:r w:rsidRPr="00CF7BBA">
        <w:t xml:space="preserve">mobility issues are compounded by </w:t>
      </w:r>
      <w:r w:rsidR="00E34D17" w:rsidRPr="00CF7BBA">
        <w:t xml:space="preserve">an </w:t>
      </w:r>
      <w:r w:rsidRPr="00CF7BBA">
        <w:t xml:space="preserve">increasing </w:t>
      </w:r>
      <w:r w:rsidR="00E32A64" w:rsidRPr="00CF7BBA">
        <w:t xml:space="preserve">focus, in policy and practice, </w:t>
      </w:r>
      <w:r w:rsidRPr="00CF7BBA">
        <w:t xml:space="preserve">on the car </w:t>
      </w:r>
      <w:r w:rsidR="00E32A64" w:rsidRPr="00CF7BBA">
        <w:t>as a mobility solution</w:t>
      </w:r>
      <w:r w:rsidRPr="00CF7BBA">
        <w:t xml:space="preserve">. </w:t>
      </w:r>
      <w:r w:rsidR="00E34D17" w:rsidRPr="00CF7BBA">
        <w:t>To explore this</w:t>
      </w:r>
      <w:r w:rsidR="00E32A64" w:rsidRPr="00CF7BBA">
        <w:t xml:space="preserve"> hypothesis</w:t>
      </w:r>
      <w:r w:rsidR="00E34D17" w:rsidRPr="00CF7BBA">
        <w:t xml:space="preserve">, </w:t>
      </w:r>
      <w:r w:rsidR="00E32A64" w:rsidRPr="00CF7BBA">
        <w:t xml:space="preserve">the </w:t>
      </w:r>
      <w:r w:rsidR="00E34D17" w:rsidRPr="00CF7BBA">
        <w:t>e</w:t>
      </w:r>
      <w:r w:rsidRPr="00CF7BBA">
        <w:t>ngagement with community activity of a sample of rural elders living in Southwest England and Wales</w:t>
      </w:r>
      <w:r w:rsidR="0053445E" w:rsidRPr="00CF7BBA">
        <w:t xml:space="preserve"> is </w:t>
      </w:r>
      <w:r w:rsidR="00E32A64" w:rsidRPr="00CF7BBA">
        <w:t>examined</w:t>
      </w:r>
      <w:r w:rsidRPr="00CF7BBA">
        <w:t xml:space="preserve">, drawing on </w:t>
      </w:r>
      <w:r w:rsidR="00E34D17" w:rsidRPr="00CF7BBA">
        <w:t>a</w:t>
      </w:r>
      <w:r w:rsidR="0053445E" w:rsidRPr="00CF7BBA">
        <w:t xml:space="preserve"> </w:t>
      </w:r>
      <w:r w:rsidRPr="00CF7BBA">
        <w:t xml:space="preserve">survey and semi-structured interviews. Key findings were that car availability was important in seniors achieving ‘connectedness’, although by no means a panacea, and that </w:t>
      </w:r>
      <w:r w:rsidR="00E34D17" w:rsidRPr="00CF7BBA">
        <w:t>most</w:t>
      </w:r>
      <w:r w:rsidRPr="00CF7BBA">
        <w:t xml:space="preserve"> journeys for community activity were </w:t>
      </w:r>
      <w:r w:rsidR="00E32A64" w:rsidRPr="00CF7BBA">
        <w:t xml:space="preserve">shorter </w:t>
      </w:r>
      <w:r w:rsidRPr="00CF7BBA">
        <w:t>than 1</w:t>
      </w:r>
      <w:r w:rsidR="00E32A64" w:rsidRPr="00CF7BBA">
        <w:t xml:space="preserve">.5 </w:t>
      </w:r>
      <w:r w:rsidRPr="00CF7BBA">
        <w:t xml:space="preserve">km. Given the importance of </w:t>
      </w:r>
      <w:r w:rsidR="00E34D17" w:rsidRPr="00CF7BBA">
        <w:t>a</w:t>
      </w:r>
      <w:r w:rsidRPr="00CF7BBA">
        <w:t>ctivit</w:t>
      </w:r>
      <w:r w:rsidR="00E34D17" w:rsidRPr="00CF7BBA">
        <w:t>ies</w:t>
      </w:r>
      <w:r w:rsidRPr="00CF7BBA">
        <w:t xml:space="preserve"> to wellbeing it is therefore concluded that more emphasis should be placed in rural transport policy on facilitating short-range travel for social purposes, </w:t>
      </w:r>
      <w:r w:rsidR="00E34D17" w:rsidRPr="00CF7BBA">
        <w:t xml:space="preserve">including </w:t>
      </w:r>
      <w:r w:rsidRPr="00CF7BBA">
        <w:t>walking, cycling and the use of mobility scooters.</w:t>
      </w:r>
      <w:r w:rsidR="000633FF" w:rsidRPr="00CF7BBA">
        <w:t xml:space="preserve"> </w:t>
      </w:r>
    </w:p>
    <w:p w:rsidR="00776FCB" w:rsidRPr="00CF7BBA" w:rsidRDefault="0058387D" w:rsidP="0058387D">
      <w:pPr>
        <w:pStyle w:val="Heading2"/>
        <w:rPr>
          <w:sz w:val="20"/>
          <w:szCs w:val="20"/>
        </w:rPr>
      </w:pPr>
      <w:r w:rsidRPr="00CF7BBA">
        <w:rPr>
          <w:sz w:val="20"/>
          <w:szCs w:val="20"/>
        </w:rPr>
        <w:t>1. Introduction: Community Activity</w:t>
      </w:r>
      <w:r w:rsidR="00AD67B5" w:rsidRPr="00CF7BBA">
        <w:rPr>
          <w:sz w:val="20"/>
          <w:szCs w:val="20"/>
        </w:rPr>
        <w:t xml:space="preserve">, Mobility and an Ageing Population </w:t>
      </w:r>
    </w:p>
    <w:p w:rsidR="001D0ED5" w:rsidRPr="00CF7BBA" w:rsidRDefault="007759D1" w:rsidP="001D0ED5">
      <w:pPr>
        <w:spacing w:before="0"/>
      </w:pPr>
      <w:r w:rsidRPr="00CF7BBA">
        <w:t xml:space="preserve">The growth in </w:t>
      </w:r>
      <w:r w:rsidR="00E4047C" w:rsidRPr="00CF7BBA">
        <w:t xml:space="preserve">both </w:t>
      </w:r>
      <w:r w:rsidRPr="00CF7BBA">
        <w:t>the number, and proportion, of older people in rural communities</w:t>
      </w:r>
      <w:r w:rsidRPr="00CF7BBA">
        <w:rPr>
          <w:rStyle w:val="FootnoteReference"/>
        </w:rPr>
        <w:footnoteReference w:id="1"/>
      </w:r>
      <w:r w:rsidRPr="00CF7BBA">
        <w:t xml:space="preserve"> </w:t>
      </w:r>
      <w:r w:rsidR="00A97539" w:rsidRPr="00CF7BBA">
        <w:t xml:space="preserve">in the UK </w:t>
      </w:r>
      <w:r w:rsidRPr="00CF7BBA">
        <w:t>may have wider impacts on th</w:t>
      </w:r>
      <w:r w:rsidR="00DA04F5" w:rsidRPr="00CF7BBA">
        <w:t>e sustainability</w:t>
      </w:r>
      <w:r w:rsidR="00035E58" w:rsidRPr="00CF7BBA">
        <w:rPr>
          <w:rStyle w:val="FootnoteReference"/>
        </w:rPr>
        <w:footnoteReference w:id="2"/>
      </w:r>
      <w:r w:rsidR="00DA04F5" w:rsidRPr="00CF7BBA">
        <w:t xml:space="preserve"> of those</w:t>
      </w:r>
      <w:r w:rsidRPr="00CF7BBA">
        <w:t xml:space="preserve"> communities. Th</w:t>
      </w:r>
      <w:r w:rsidR="00A97539" w:rsidRPr="00CF7BBA">
        <w:t>is</w:t>
      </w:r>
      <w:r w:rsidRPr="00CF7BBA">
        <w:t xml:space="preserve"> paper explores th</w:t>
      </w:r>
      <w:r w:rsidR="00A97539" w:rsidRPr="00CF7BBA">
        <w:t>e</w:t>
      </w:r>
      <w:r w:rsidRPr="00CF7BBA">
        <w:t xml:space="preserve"> issue through an examination of rural </w:t>
      </w:r>
      <w:r w:rsidR="00DA04F5" w:rsidRPr="00CF7BBA">
        <w:t>‘</w:t>
      </w:r>
      <w:r w:rsidRPr="00CF7BBA">
        <w:t>community activity</w:t>
      </w:r>
      <w:r w:rsidR="00DA04F5" w:rsidRPr="00CF7BBA">
        <w:t>’</w:t>
      </w:r>
      <w:r w:rsidRPr="00CF7BBA">
        <w:t xml:space="preserve"> as a key driver of quality of life for both individuals and their community. </w:t>
      </w:r>
      <w:r w:rsidR="00E4047C" w:rsidRPr="00CF7BBA">
        <w:t>T</w:t>
      </w:r>
      <w:r w:rsidR="00DA04F5" w:rsidRPr="00CF7BBA">
        <w:t xml:space="preserve">he focus on older citizens </w:t>
      </w:r>
      <w:r w:rsidR="00E4047C" w:rsidRPr="00CF7BBA">
        <w:t xml:space="preserve">is given extra impetus </w:t>
      </w:r>
      <w:r w:rsidR="00CF7BBA">
        <w:t>from evidence</w:t>
      </w:r>
      <w:r w:rsidR="00DA04F5" w:rsidRPr="00CF7BBA">
        <w:t xml:space="preserve"> that they are identified as being over-represented </w:t>
      </w:r>
      <w:r w:rsidR="00A97539" w:rsidRPr="00CF7BBA">
        <w:t xml:space="preserve">as actors </w:t>
      </w:r>
      <w:r w:rsidR="00DA04F5" w:rsidRPr="00CF7BBA">
        <w:t>in this community engagement</w:t>
      </w:r>
      <w:r w:rsidR="00C42E0F" w:rsidRPr="00CF7BBA">
        <w:t>, perhaps reflecting greater capacity for involvement</w:t>
      </w:r>
      <w:r w:rsidR="00DA04F5" w:rsidRPr="00CF7BBA">
        <w:t xml:space="preserve">. The </w:t>
      </w:r>
      <w:r w:rsidR="00D41A58" w:rsidRPr="00CF7BBA">
        <w:t>effects</w:t>
      </w:r>
      <w:r w:rsidR="00DA04F5" w:rsidRPr="00CF7BBA">
        <w:t xml:space="preserve"> of this engagement, to individuals and their communities is considered in more detail in Section 2, with reference to evidence for community activity being central to quality of life, and conceptualised through the popular frame of ‘social capital’</w:t>
      </w:r>
      <w:r w:rsidR="001426A3">
        <w:t xml:space="preserve">. </w:t>
      </w:r>
      <w:r w:rsidR="00086EFA">
        <w:t>N</w:t>
      </w:r>
      <w:r w:rsidR="001426A3">
        <w:t>otwithstanding</w:t>
      </w:r>
      <w:r w:rsidR="000C6635" w:rsidRPr="00CF7BBA">
        <w:t xml:space="preserve"> the rise of telecommunications and ‘virtual presence’</w:t>
      </w:r>
      <w:r w:rsidR="001426A3">
        <w:t>,</w:t>
      </w:r>
      <w:r w:rsidR="000C6635" w:rsidRPr="00CF7BBA">
        <w:t xml:space="preserve"> physical movement remains central to most community activity</w:t>
      </w:r>
      <w:r w:rsidR="00086EFA">
        <w:t>, and</w:t>
      </w:r>
      <w:r w:rsidR="001426A3">
        <w:t xml:space="preserve"> </w:t>
      </w:r>
      <w:r w:rsidR="000C6635" w:rsidRPr="00CF7BBA">
        <w:t xml:space="preserve">Section 3 </w:t>
      </w:r>
      <w:r w:rsidR="001426A3">
        <w:t xml:space="preserve">will </w:t>
      </w:r>
      <w:r w:rsidR="000C6635" w:rsidRPr="00CF7BBA">
        <w:t xml:space="preserve">explore </w:t>
      </w:r>
      <w:r w:rsidR="001426A3">
        <w:t>this, drawing on</w:t>
      </w:r>
      <w:r w:rsidR="000C6635" w:rsidRPr="00CF7BBA">
        <w:t xml:space="preserve"> the concept of ‘motility capital’ from the ‘new </w:t>
      </w:r>
      <w:proofErr w:type="spellStart"/>
      <w:r w:rsidR="000C6635" w:rsidRPr="00CF7BBA">
        <w:t>mobilities</w:t>
      </w:r>
      <w:proofErr w:type="spellEnd"/>
      <w:r w:rsidR="000C6635" w:rsidRPr="00CF7BBA">
        <w:t>’ paradigm</w:t>
      </w:r>
      <w:r w:rsidR="001426A3">
        <w:t>,</w:t>
      </w:r>
      <w:r w:rsidR="000C6635" w:rsidRPr="00CF7BBA">
        <w:t xml:space="preserve"> </w:t>
      </w:r>
      <w:r w:rsidR="001426A3">
        <w:t xml:space="preserve">and </w:t>
      </w:r>
      <w:r w:rsidR="000C6635" w:rsidRPr="00CF7BBA">
        <w:t>p</w:t>
      </w:r>
      <w:r w:rsidR="001426A3">
        <w:t>roposing</w:t>
      </w:r>
      <w:r w:rsidR="000C6635" w:rsidRPr="00CF7BBA">
        <w:t xml:space="preserve"> a conceptual model of community </w:t>
      </w:r>
      <w:r w:rsidR="001426A3">
        <w:t xml:space="preserve">sustainability </w:t>
      </w:r>
      <w:r w:rsidR="000C6635" w:rsidRPr="00CF7BBA">
        <w:t>drawing on the</w:t>
      </w:r>
      <w:r w:rsidR="00D41A58" w:rsidRPr="00CF7BBA">
        <w:t>se</w:t>
      </w:r>
      <w:r w:rsidR="000C6635" w:rsidRPr="00CF7BBA">
        <w:t xml:space="preserve"> two ‘capitals’. Given the importance of mobility for community connectivity on the one hand, and the importance of older citizens for that connectivity on the other, the fact that older citizens experience </w:t>
      </w:r>
      <w:r w:rsidR="001D0ED5" w:rsidRPr="00CF7BBA">
        <w:t>particular constraints</w:t>
      </w:r>
      <w:r w:rsidR="000C6635" w:rsidRPr="00CF7BBA">
        <w:t xml:space="preserve"> on their physical mobility emerges as an important potential </w:t>
      </w:r>
      <w:r w:rsidR="00A97539" w:rsidRPr="00CF7BBA">
        <w:t>issue for</w:t>
      </w:r>
      <w:r w:rsidR="00035E58" w:rsidRPr="00CF7BBA">
        <w:t xml:space="preserve"> the</w:t>
      </w:r>
      <w:r w:rsidR="00A97539" w:rsidRPr="00CF7BBA">
        <w:t xml:space="preserve"> </w:t>
      </w:r>
      <w:r w:rsidR="00035E58" w:rsidRPr="00CF7BBA">
        <w:t>sustainability o</w:t>
      </w:r>
      <w:r w:rsidR="00891EC9" w:rsidRPr="00CF7BBA">
        <w:t xml:space="preserve">f their </w:t>
      </w:r>
      <w:r w:rsidR="000C6635" w:rsidRPr="00CF7BBA">
        <w:t>community</w:t>
      </w:r>
      <w:r w:rsidR="001D0ED5" w:rsidRPr="00CF7BBA">
        <w:t xml:space="preserve">. </w:t>
      </w:r>
      <w:r w:rsidR="00086EFA">
        <w:t xml:space="preserve">Thus </w:t>
      </w:r>
      <w:r w:rsidR="000C6635" w:rsidRPr="00CF7BBA">
        <w:t xml:space="preserve">Section </w:t>
      </w:r>
      <w:r w:rsidR="003F6DEC" w:rsidRPr="00CF7BBA">
        <w:t>4</w:t>
      </w:r>
      <w:r w:rsidR="000C6635" w:rsidRPr="00CF7BBA">
        <w:t xml:space="preserve"> reviews </w:t>
      </w:r>
      <w:r w:rsidR="00AF47A7" w:rsidRPr="00CF7BBA">
        <w:t xml:space="preserve">evidence for these constraints, </w:t>
      </w:r>
      <w:r w:rsidR="00B525E3" w:rsidRPr="00CF7BBA">
        <w:t>with a focu</w:t>
      </w:r>
      <w:r w:rsidR="001D0ED5" w:rsidRPr="00CF7BBA">
        <w:t xml:space="preserve">s on daily travel and more specifically on travel for social purposes. </w:t>
      </w:r>
      <w:r w:rsidR="00D41A58" w:rsidRPr="00CF7BBA">
        <w:t>L</w:t>
      </w:r>
      <w:r w:rsidR="001D0ED5" w:rsidRPr="00CF7BBA">
        <w:t xml:space="preserve">onger-term mobility constructs such as ‘residential mobility’ or ‘migration’ (such as re-location to rural areas) are </w:t>
      </w:r>
      <w:r w:rsidR="00D41A58" w:rsidRPr="00CF7BBA">
        <w:t xml:space="preserve">of course still </w:t>
      </w:r>
      <w:r w:rsidR="001D0ED5" w:rsidRPr="00CF7BBA">
        <w:t xml:space="preserve">relevant and </w:t>
      </w:r>
      <w:r w:rsidR="001D0ED5" w:rsidRPr="00CF7BBA">
        <w:lastRenderedPageBreak/>
        <w:t xml:space="preserve">pertinent as they set the context for which transport choices are available to a household, but here we consider only </w:t>
      </w:r>
      <w:r w:rsidR="00AF47A7" w:rsidRPr="00CF7BBA">
        <w:t xml:space="preserve">the </w:t>
      </w:r>
      <w:r w:rsidR="001D0ED5" w:rsidRPr="00CF7BBA">
        <w:t xml:space="preserve">mobility options </w:t>
      </w:r>
      <w:r w:rsidR="00AF47A7" w:rsidRPr="00CF7BBA">
        <w:t xml:space="preserve">which exist </w:t>
      </w:r>
      <w:r w:rsidR="001D0ED5" w:rsidRPr="00CF7BBA">
        <w:t>once that context has been set.</w:t>
      </w:r>
    </w:p>
    <w:p w:rsidR="001D0ED5" w:rsidRPr="00CF7BBA" w:rsidRDefault="001D0ED5" w:rsidP="00A12ACE">
      <w:pPr>
        <w:spacing w:before="0"/>
      </w:pPr>
    </w:p>
    <w:p w:rsidR="00624E25" w:rsidRDefault="0087516C" w:rsidP="00624E25">
      <w:pPr>
        <w:spacing w:before="0" w:after="120"/>
      </w:pPr>
      <w:r w:rsidRPr="00CF7BBA">
        <w:t>Th</w:t>
      </w:r>
      <w:r w:rsidR="007E2A00" w:rsidRPr="00CF7BBA">
        <w:t xml:space="preserve">e methodology used to collect the data discussed in this paper </w:t>
      </w:r>
      <w:r w:rsidRPr="00CF7BBA">
        <w:t>is</w:t>
      </w:r>
      <w:r w:rsidR="007E2A00" w:rsidRPr="00CF7BBA">
        <w:t xml:space="preserve"> briefly described in Section 5</w:t>
      </w:r>
      <w:r w:rsidRPr="00CF7BBA">
        <w:t>, whilst s</w:t>
      </w:r>
      <w:r w:rsidR="007E2A00" w:rsidRPr="00CF7BBA">
        <w:t xml:space="preserve">ection 6 </w:t>
      </w:r>
      <w:r w:rsidRPr="00CF7BBA">
        <w:t>considers</w:t>
      </w:r>
      <w:r w:rsidR="00891EC9" w:rsidRPr="00CF7BBA">
        <w:t xml:space="preserve"> the contention that the focus on the private car as a mobility solution in rural areas is potentially misplaced. </w:t>
      </w:r>
      <w:r w:rsidR="00457375">
        <w:t>I</w:t>
      </w:r>
      <w:r w:rsidR="00891EC9" w:rsidRPr="00CF7BBA">
        <w:t xml:space="preserve">t </w:t>
      </w:r>
      <w:r w:rsidRPr="00CF7BBA">
        <w:t>reviews</w:t>
      </w:r>
      <w:r w:rsidR="007E2A00" w:rsidRPr="00CF7BBA">
        <w:t xml:space="preserve"> evidence</w:t>
      </w:r>
      <w:r w:rsidR="00891EC9" w:rsidRPr="00CF7BBA">
        <w:t xml:space="preserve"> on the extent of ‘</w:t>
      </w:r>
      <w:proofErr w:type="spellStart"/>
      <w:r w:rsidR="00891EC9" w:rsidRPr="00CF7BBA">
        <w:t>carlessness</w:t>
      </w:r>
      <w:proofErr w:type="spellEnd"/>
      <w:r w:rsidR="00891EC9" w:rsidRPr="00CF7BBA">
        <w:t xml:space="preserve">’ in the rural communities </w:t>
      </w:r>
      <w:proofErr w:type="gramStart"/>
      <w:r w:rsidR="00891EC9" w:rsidRPr="00CF7BBA">
        <w:t>studied,</w:t>
      </w:r>
      <w:proofErr w:type="gramEnd"/>
      <w:r w:rsidR="00891EC9" w:rsidRPr="00CF7BBA">
        <w:t xml:space="preserve"> the mobility options (and multi-modal experience of older people) as well as what activities older people are involved in, and importantly where</w:t>
      </w:r>
      <w:r w:rsidR="00E73FB3" w:rsidRPr="00CF7BBA">
        <w:t>.</w:t>
      </w:r>
      <w:r w:rsidR="007E2A00" w:rsidRPr="00CF7BBA">
        <w:t xml:space="preserve"> </w:t>
      </w:r>
      <w:r w:rsidR="00086EFA">
        <w:t>S</w:t>
      </w:r>
      <w:r w:rsidR="00345E39" w:rsidRPr="00CF7BBA">
        <w:t xml:space="preserve">ection </w:t>
      </w:r>
      <w:r w:rsidR="00086EFA">
        <w:t xml:space="preserve">7 </w:t>
      </w:r>
      <w:r w:rsidR="00891EC9" w:rsidRPr="00CF7BBA">
        <w:t xml:space="preserve">will </w:t>
      </w:r>
      <w:r w:rsidR="00345E39" w:rsidRPr="00CF7BBA">
        <w:t>draw together the</w:t>
      </w:r>
      <w:r w:rsidR="00891EC9" w:rsidRPr="00CF7BBA">
        <w:t>se</w:t>
      </w:r>
      <w:r w:rsidR="00345E39" w:rsidRPr="00CF7BBA">
        <w:t xml:space="preserve"> arguments and presents a series of conclusions.</w:t>
      </w:r>
      <w:r w:rsidR="000F48E7">
        <w:t xml:space="preserve"> </w:t>
      </w:r>
    </w:p>
    <w:p w:rsidR="00592E66" w:rsidRDefault="00D41A58" w:rsidP="000F48E7">
      <w:pPr>
        <w:spacing w:before="0"/>
        <w:rPr>
          <w:b/>
        </w:rPr>
      </w:pPr>
      <w:r w:rsidRPr="00CF7BBA">
        <w:t xml:space="preserve">Although this paper is based on </w:t>
      </w:r>
      <w:r w:rsidR="00A97539" w:rsidRPr="00CF7BBA">
        <w:t xml:space="preserve">a study of rural elders in the UK, </w:t>
      </w:r>
      <w:r w:rsidRPr="00CF7BBA">
        <w:t xml:space="preserve">it is </w:t>
      </w:r>
      <w:r w:rsidR="00A97539" w:rsidRPr="00CF7BBA">
        <w:t>mindful that issues effecting population demographics, including ageing, are reflected globally. In a recent UN report (UN 2009), it is noted that the world’s population is ageing, with those over 60 forecast to make up over 20</w:t>
      </w:r>
      <w:r w:rsidR="00A73E5A" w:rsidRPr="00CF7BBA">
        <w:t>%</w:t>
      </w:r>
      <w:r w:rsidR="00A97539" w:rsidRPr="00CF7BBA">
        <w:t xml:space="preserve"> of the population by 2050 (some 2 billion people), compared to just 8</w:t>
      </w:r>
      <w:r w:rsidR="00A73E5A" w:rsidRPr="00CF7BBA">
        <w:t>%</w:t>
      </w:r>
      <w:r w:rsidR="00A97539" w:rsidRPr="00CF7BBA">
        <w:t xml:space="preserve"> in 1950, and 11</w:t>
      </w:r>
      <w:r w:rsidR="00A73E5A" w:rsidRPr="00CF7BBA">
        <w:t>%</w:t>
      </w:r>
      <w:r w:rsidR="00A97539" w:rsidRPr="00CF7BBA">
        <w:t xml:space="preserve"> currently. In more developed countries the over-60s make up one fifth of the population, and by 2050 this may be a third. In Europe specifically, the forecast is for older people (those 60 and over) to be 35</w:t>
      </w:r>
      <w:r w:rsidR="00A73E5A" w:rsidRPr="00CF7BBA">
        <w:t>%</w:t>
      </w:r>
      <w:r w:rsidR="00A97539" w:rsidRPr="00CF7BBA">
        <w:t xml:space="preserve"> of the population in 2050. The same report also noted that the proportion of older people in rural areas in ‘developed’ nations was growing at a faster rate than in urban areas, up from 17</w:t>
      </w:r>
      <w:r w:rsidR="00A73E5A" w:rsidRPr="00CF7BBA">
        <w:t>%</w:t>
      </w:r>
      <w:r w:rsidR="00A97539" w:rsidRPr="00CF7BBA">
        <w:t xml:space="preserve"> in 1975, to 23</w:t>
      </w:r>
      <w:r w:rsidR="00A73E5A" w:rsidRPr="00CF7BBA">
        <w:t>%</w:t>
      </w:r>
      <w:r w:rsidR="00A97539" w:rsidRPr="00CF7BBA">
        <w:t xml:space="preserve"> in 2005, compared to 15</w:t>
      </w:r>
      <w:r w:rsidR="00A73E5A" w:rsidRPr="00CF7BBA">
        <w:t>%</w:t>
      </w:r>
      <w:r w:rsidR="00A97539" w:rsidRPr="00CF7BBA">
        <w:t xml:space="preserve"> and 19</w:t>
      </w:r>
      <w:r w:rsidR="00A73E5A" w:rsidRPr="00CF7BBA">
        <w:t>%</w:t>
      </w:r>
      <w:r w:rsidR="00A97539" w:rsidRPr="00CF7BBA">
        <w:t xml:space="preserve"> in urban areas. In 1975, Sweden was the only country with more than 25</w:t>
      </w:r>
      <w:r w:rsidR="00A73E5A" w:rsidRPr="00CF7BBA">
        <w:t>%</w:t>
      </w:r>
      <w:r w:rsidR="00A97539" w:rsidRPr="00CF7BBA">
        <w:t xml:space="preserve"> of its rural population 60 and over, but by 2005 ten countries, including the UK had reached this level</w:t>
      </w:r>
      <w:r w:rsidRPr="00CF7BBA">
        <w:t>. These trends suggest that better understanding the effects on the sustainability of rural communities is an important topic to engage with</w:t>
      </w:r>
      <w:r w:rsidR="00592E66">
        <w:t>.</w:t>
      </w:r>
    </w:p>
    <w:p w:rsidR="00004C7B" w:rsidRPr="00CF7BBA" w:rsidRDefault="000C6635" w:rsidP="00AF47A7">
      <w:pPr>
        <w:pStyle w:val="Heading2"/>
        <w:rPr>
          <w:sz w:val="20"/>
          <w:szCs w:val="20"/>
        </w:rPr>
      </w:pPr>
      <w:r w:rsidRPr="00CF7BBA">
        <w:rPr>
          <w:sz w:val="20"/>
          <w:szCs w:val="20"/>
        </w:rPr>
        <w:t xml:space="preserve">2 </w:t>
      </w:r>
      <w:r w:rsidR="00004C7B" w:rsidRPr="00CF7BBA">
        <w:rPr>
          <w:sz w:val="20"/>
          <w:szCs w:val="20"/>
        </w:rPr>
        <w:t xml:space="preserve">Community activity </w:t>
      </w:r>
      <w:r w:rsidR="001D0ED5" w:rsidRPr="00CF7BBA">
        <w:rPr>
          <w:sz w:val="20"/>
          <w:szCs w:val="20"/>
        </w:rPr>
        <w:t>a</w:t>
      </w:r>
      <w:r w:rsidR="00004C7B" w:rsidRPr="00CF7BBA">
        <w:rPr>
          <w:sz w:val="20"/>
          <w:szCs w:val="20"/>
        </w:rPr>
        <w:t xml:space="preserve">s a key factor in quality of life </w:t>
      </w:r>
    </w:p>
    <w:p w:rsidR="0014102D" w:rsidRPr="00CF7BBA" w:rsidRDefault="00D511E8" w:rsidP="00F63275">
      <w:pPr>
        <w:autoSpaceDE w:val="0"/>
        <w:autoSpaceDN w:val="0"/>
        <w:adjustRightInd w:val="0"/>
        <w:spacing w:before="0"/>
      </w:pPr>
      <w:r w:rsidRPr="00CF7BBA">
        <w:t>Quality of life is a term that is inte</w:t>
      </w:r>
      <w:r w:rsidR="00FB598C" w:rsidRPr="00CF7BBA">
        <w:t xml:space="preserve">rpreted in many different ways, </w:t>
      </w:r>
      <w:r w:rsidRPr="00CF7BBA">
        <w:t>but</w:t>
      </w:r>
      <w:r w:rsidR="00FE4D64">
        <w:t xml:space="preserve"> here</w:t>
      </w:r>
      <w:r w:rsidRPr="00CF7BBA">
        <w:t xml:space="preserve"> the focus will not be on issues such as deprivation or poverty (important though they may be), but more on the related concepts of ‘happiness’, </w:t>
      </w:r>
      <w:r w:rsidR="002E3CEB" w:rsidRPr="00CF7BBA">
        <w:t xml:space="preserve">‘life-satisfaction’ </w:t>
      </w:r>
      <w:r w:rsidRPr="00CF7BBA">
        <w:t xml:space="preserve">and ‘well-being’. </w:t>
      </w:r>
      <w:r w:rsidR="00E73FB3" w:rsidRPr="00CF7BBA">
        <w:t>T</w:t>
      </w:r>
      <w:r w:rsidRPr="00CF7BBA">
        <w:t>he intention in this paper is to consider</w:t>
      </w:r>
      <w:r w:rsidR="0054161C" w:rsidRPr="00CF7BBA">
        <w:t xml:space="preserve"> </w:t>
      </w:r>
      <w:r w:rsidRPr="00CF7BBA">
        <w:t>how older people’s involvement in community activities might contribute both to their quality of life, but also through the notion of ‘social capital’, to the quality of life of their communit</w:t>
      </w:r>
      <w:r w:rsidR="00FB598C" w:rsidRPr="00CF7BBA">
        <w:t>ies</w:t>
      </w:r>
      <w:r w:rsidRPr="00CF7BBA">
        <w:t>.</w:t>
      </w:r>
      <w:r w:rsidR="00033A0D" w:rsidRPr="00CF7BBA">
        <w:t xml:space="preserve"> </w:t>
      </w:r>
      <w:r w:rsidR="00CF2BDC" w:rsidRPr="00CF7BBA">
        <w:t>There is e</w:t>
      </w:r>
      <w:r w:rsidR="0032215B" w:rsidRPr="00CF7BBA">
        <w:t xml:space="preserve">vidence </w:t>
      </w:r>
      <w:r w:rsidR="00CF2BDC" w:rsidRPr="00CF7BBA">
        <w:t>from Bri</w:t>
      </w:r>
      <w:r w:rsidR="0032215B" w:rsidRPr="00CF7BBA">
        <w:t>tain</w:t>
      </w:r>
      <w:r w:rsidR="0054161C" w:rsidRPr="00CF7BBA">
        <w:t xml:space="preserve"> (</w:t>
      </w:r>
      <w:r w:rsidR="00CF2BDC" w:rsidRPr="00CF7BBA">
        <w:t>and other developed countries</w:t>
      </w:r>
      <w:r w:rsidR="0054161C" w:rsidRPr="00CF7BBA">
        <w:t>)</w:t>
      </w:r>
      <w:r w:rsidR="00CF2BDC" w:rsidRPr="00CF7BBA">
        <w:t xml:space="preserve"> </w:t>
      </w:r>
      <w:r w:rsidR="008D1109" w:rsidRPr="00CF7BBA">
        <w:t xml:space="preserve">of </w:t>
      </w:r>
      <w:r w:rsidR="002E3CEB" w:rsidRPr="00CF7BBA">
        <w:t>a</w:t>
      </w:r>
      <w:r w:rsidR="00FE4D64">
        <w:t xml:space="preserve"> link</w:t>
      </w:r>
      <w:r w:rsidR="0032215B" w:rsidRPr="00CF7BBA">
        <w:t xml:space="preserve"> between social engagement and </w:t>
      </w:r>
      <w:r w:rsidR="00E012BA" w:rsidRPr="00CF7BBA">
        <w:t>‘</w:t>
      </w:r>
      <w:r w:rsidR="002E3CEB" w:rsidRPr="00CF7BBA">
        <w:t>ha</w:t>
      </w:r>
      <w:r w:rsidR="0032215B" w:rsidRPr="00CF7BBA">
        <w:t>ppiness</w:t>
      </w:r>
      <w:r w:rsidR="00E012BA" w:rsidRPr="00CF7BBA">
        <w:t>’</w:t>
      </w:r>
      <w:r w:rsidR="00FB598C" w:rsidRPr="00CF7BBA">
        <w:t>:</w:t>
      </w:r>
      <w:r w:rsidR="00CF2BDC" w:rsidRPr="00CF7BBA">
        <w:t xml:space="preserve"> those people</w:t>
      </w:r>
      <w:r w:rsidR="00836483" w:rsidRPr="00CF7BBA">
        <w:t xml:space="preserve"> who are very active in the</w:t>
      </w:r>
      <w:r w:rsidR="00CF2BDC" w:rsidRPr="00CF7BBA">
        <w:t>ir</w:t>
      </w:r>
      <w:r w:rsidR="00836483" w:rsidRPr="00CF7BBA">
        <w:t xml:space="preserve"> communit</w:t>
      </w:r>
      <w:r w:rsidR="00FB598C" w:rsidRPr="00CF7BBA">
        <w:t>ies</w:t>
      </w:r>
      <w:r w:rsidR="00836483" w:rsidRPr="00CF7BBA">
        <w:t xml:space="preserve"> </w:t>
      </w:r>
      <w:r w:rsidR="00CF2BDC" w:rsidRPr="00CF7BBA">
        <w:t>report</w:t>
      </w:r>
      <w:r w:rsidR="00FE4D64">
        <w:t>ing</w:t>
      </w:r>
      <w:r w:rsidR="00CF2BDC" w:rsidRPr="00CF7BBA">
        <w:t xml:space="preserve"> </w:t>
      </w:r>
      <w:r w:rsidR="00836483" w:rsidRPr="00CF7BBA">
        <w:t>more satisf</w:t>
      </w:r>
      <w:r w:rsidR="00FE4D64">
        <w:t>action</w:t>
      </w:r>
      <w:r w:rsidR="00836483" w:rsidRPr="00CF7BBA">
        <w:t xml:space="preserve"> than those who never </w:t>
      </w:r>
      <w:r w:rsidR="00CF2BDC" w:rsidRPr="00CF7BBA">
        <w:t xml:space="preserve">engage with </w:t>
      </w:r>
      <w:r w:rsidR="00FB598C" w:rsidRPr="00CF7BBA">
        <w:t>or</w:t>
      </w:r>
      <w:r w:rsidR="00CF2BDC" w:rsidRPr="00CF7BBA">
        <w:t xml:space="preserve"> attend </w:t>
      </w:r>
      <w:r w:rsidR="00836483" w:rsidRPr="00CF7BBA">
        <w:t>local groups</w:t>
      </w:r>
      <w:r w:rsidR="00CF2BDC" w:rsidRPr="00CF7BBA">
        <w:t xml:space="preserve"> (Donovan and </w:t>
      </w:r>
      <w:proofErr w:type="spellStart"/>
      <w:r w:rsidR="00CF2BDC" w:rsidRPr="00CF7BBA">
        <w:t>Halpern</w:t>
      </w:r>
      <w:proofErr w:type="spellEnd"/>
      <w:r w:rsidR="00CF2BDC" w:rsidRPr="00CF7BBA">
        <w:t xml:space="preserve"> 2002). </w:t>
      </w:r>
      <w:r w:rsidR="0087516C" w:rsidRPr="00CF7BBA">
        <w:t xml:space="preserve">Godfrey et al (2005) </w:t>
      </w:r>
      <w:r w:rsidR="00C40A88" w:rsidRPr="00CF7BBA">
        <w:t>identify</w:t>
      </w:r>
      <w:r w:rsidR="0087516C" w:rsidRPr="00CF7BBA">
        <w:t xml:space="preserve"> the positive influence of ‘volunteering’ and belonging to community organisations on factors such as health, depression, morale and self-esteem</w:t>
      </w:r>
      <w:r w:rsidR="00C42E0F" w:rsidRPr="00CF7BBA">
        <w:t xml:space="preserve">, </w:t>
      </w:r>
      <w:r w:rsidR="0087516C" w:rsidRPr="00CF7BBA">
        <w:t xml:space="preserve">with ‘feeling valued’ and </w:t>
      </w:r>
      <w:r w:rsidR="00FB411F" w:rsidRPr="00CF7BBA">
        <w:t xml:space="preserve">being </w:t>
      </w:r>
      <w:r w:rsidR="0087516C" w:rsidRPr="00CF7BBA">
        <w:t xml:space="preserve">‘respected’ in particular seen to contribute to good mental health and wellbeing (Lee 2006). </w:t>
      </w:r>
      <w:r w:rsidR="00FB411F" w:rsidRPr="00CF7BBA">
        <w:t>In addition, h</w:t>
      </w:r>
      <w:r w:rsidR="0087516C" w:rsidRPr="00CF7BBA">
        <w:t xml:space="preserve">aving a ‘role’ outside the home and family appears to </w:t>
      </w:r>
      <w:r w:rsidR="00FB411F" w:rsidRPr="00CF7BBA">
        <w:t>p</w:t>
      </w:r>
      <w:r w:rsidR="0087516C" w:rsidRPr="00CF7BBA">
        <w:t xml:space="preserve">rotect against isolation, depression and dementia (McCormick, 2009). </w:t>
      </w:r>
    </w:p>
    <w:p w:rsidR="0014102D" w:rsidRPr="00CF7BBA" w:rsidRDefault="0014102D" w:rsidP="004A68FB">
      <w:pPr>
        <w:spacing w:before="0"/>
      </w:pPr>
    </w:p>
    <w:p w:rsidR="004462E5" w:rsidRDefault="00C42E0F" w:rsidP="00DF24C8">
      <w:pPr>
        <w:spacing w:before="0"/>
      </w:pPr>
      <w:r w:rsidRPr="00CF7BBA">
        <w:t>I</w:t>
      </w:r>
      <w:r w:rsidR="004A68FB" w:rsidRPr="00CF7BBA">
        <w:t>nvolvement in community activities has potential benefits for the wider community</w:t>
      </w:r>
      <w:r w:rsidRPr="00CF7BBA">
        <w:t xml:space="preserve"> as well</w:t>
      </w:r>
      <w:r w:rsidR="00086EFA">
        <w:t xml:space="preserve">, </w:t>
      </w:r>
      <w:r w:rsidR="00A411FD">
        <w:t>through</w:t>
      </w:r>
      <w:r w:rsidR="00086EFA">
        <w:t xml:space="preserve"> the </w:t>
      </w:r>
      <w:r w:rsidR="00A411FD">
        <w:t>creation</w:t>
      </w:r>
      <w:r w:rsidR="00086EFA">
        <w:t xml:space="preserve"> of </w:t>
      </w:r>
      <w:r w:rsidR="004A68FB" w:rsidRPr="00CF7BBA">
        <w:t xml:space="preserve">social capital. </w:t>
      </w:r>
      <w:r w:rsidR="00FB411F" w:rsidRPr="00CF7BBA">
        <w:t xml:space="preserve">This </w:t>
      </w:r>
      <w:r w:rsidR="004A68FB" w:rsidRPr="00CF7BBA">
        <w:t xml:space="preserve">is seen to </w:t>
      </w:r>
      <w:r w:rsidR="00086EFA">
        <w:t xml:space="preserve">be created </w:t>
      </w:r>
      <w:r w:rsidR="004A68FB" w:rsidRPr="00CF7BBA">
        <w:t>out of ‘</w:t>
      </w:r>
      <w:r w:rsidR="004A68FB" w:rsidRPr="00CF7BBA">
        <w:rPr>
          <w:i/>
        </w:rPr>
        <w:t>repeated social interactions between individuals and groups’</w:t>
      </w:r>
      <w:r w:rsidR="004A68FB" w:rsidRPr="00CF7BBA">
        <w:t>, and these social interactions will ‘</w:t>
      </w:r>
      <w:r w:rsidR="004A68FB" w:rsidRPr="00CF7BBA">
        <w:rPr>
          <w:i/>
        </w:rPr>
        <w:t>develop trust, social norms and strengthen co-operation and reciprocity’</w:t>
      </w:r>
      <w:r w:rsidR="004A68FB" w:rsidRPr="00CF7BBA">
        <w:t xml:space="preserve"> (Lee et al 200</w:t>
      </w:r>
      <w:r w:rsidR="00A647F8" w:rsidRPr="00CF7BBA">
        <w:t>5</w:t>
      </w:r>
      <w:r w:rsidR="004A68FB" w:rsidRPr="00CF7BBA">
        <w:t xml:space="preserve">, after </w:t>
      </w:r>
      <w:proofErr w:type="spellStart"/>
      <w:r w:rsidR="004A68FB" w:rsidRPr="00CF7BBA">
        <w:t>Bordieu</w:t>
      </w:r>
      <w:proofErr w:type="spellEnd"/>
      <w:r w:rsidR="004A68FB" w:rsidRPr="00CF7BBA">
        <w:t xml:space="preserve"> and Putnam). </w:t>
      </w:r>
      <w:r w:rsidRPr="00CF7BBA">
        <w:t>But i</w:t>
      </w:r>
      <w:r w:rsidR="004A68FB" w:rsidRPr="00CF7BBA">
        <w:t>mportantly</w:t>
      </w:r>
      <w:r w:rsidRPr="00CF7BBA">
        <w:t>,</w:t>
      </w:r>
      <w:r w:rsidR="004A68FB" w:rsidRPr="00CF7BBA">
        <w:t xml:space="preserve"> it is only through wider relationships and networks that this capital can </w:t>
      </w:r>
      <w:r w:rsidR="00FB411F" w:rsidRPr="00CF7BBA">
        <w:t xml:space="preserve">then </w:t>
      </w:r>
      <w:r w:rsidR="004A68FB" w:rsidRPr="00CF7BBA">
        <w:t>be used, and made use of (Lee</w:t>
      </w:r>
      <w:r w:rsidR="009050C6" w:rsidRPr="00CF7BBA">
        <w:t xml:space="preserve"> </w:t>
      </w:r>
      <w:proofErr w:type="gramStart"/>
      <w:r w:rsidR="009050C6" w:rsidRPr="00CF7BBA">
        <w:t>et</w:t>
      </w:r>
      <w:proofErr w:type="gramEnd"/>
      <w:r w:rsidR="009050C6" w:rsidRPr="00CF7BBA">
        <w:t xml:space="preserve"> al</w:t>
      </w:r>
      <w:r w:rsidR="004A68FB" w:rsidRPr="00CF7BBA">
        <w:t>l 200</w:t>
      </w:r>
      <w:r w:rsidR="00A647F8" w:rsidRPr="00CF7BBA">
        <w:t>5</w:t>
      </w:r>
      <w:r w:rsidR="004A68FB" w:rsidRPr="00CF7BBA">
        <w:t xml:space="preserve">). </w:t>
      </w:r>
      <w:r w:rsidRPr="00CF7BBA">
        <w:t xml:space="preserve">There are seen to be many social (and economic) benefits for a community from </w:t>
      </w:r>
      <w:r w:rsidR="004B51FF" w:rsidRPr="00CF7BBA">
        <w:t xml:space="preserve">the creation of </w:t>
      </w:r>
      <w:r w:rsidR="00FB411F" w:rsidRPr="00CF7BBA">
        <w:t>such</w:t>
      </w:r>
      <w:r w:rsidR="004B51FF" w:rsidRPr="00CF7BBA">
        <w:t xml:space="preserve"> capital</w:t>
      </w:r>
      <w:r w:rsidRPr="00CF7BBA">
        <w:t xml:space="preserve">, </w:t>
      </w:r>
      <w:r w:rsidR="00A411FD">
        <w:t xml:space="preserve">particularly </w:t>
      </w:r>
      <w:r w:rsidR="00FB411F" w:rsidRPr="00CF7BBA">
        <w:t xml:space="preserve">in </w:t>
      </w:r>
      <w:r w:rsidRPr="00CF7BBA">
        <w:t xml:space="preserve">greater </w:t>
      </w:r>
      <w:r w:rsidR="004B51FF" w:rsidRPr="00CF7BBA">
        <w:t xml:space="preserve">social cohesion and </w:t>
      </w:r>
      <w:r w:rsidR="00A411FD">
        <w:t>reduced</w:t>
      </w:r>
      <w:r w:rsidR="004B51FF" w:rsidRPr="00CF7BBA">
        <w:t xml:space="preserve"> social exclusion. It </w:t>
      </w:r>
      <w:r w:rsidR="00A411FD">
        <w:t>may</w:t>
      </w:r>
      <w:r w:rsidR="004B51FF" w:rsidRPr="00CF7BBA">
        <w:t xml:space="preserve"> help create a stronger sense of </w:t>
      </w:r>
      <w:r w:rsidR="004B51FF" w:rsidRPr="00CF7BBA">
        <w:rPr>
          <w:rFonts w:cs="Sabon-Italic"/>
          <w:iCs/>
          <w:lang w:eastAsia="en-GB"/>
        </w:rPr>
        <w:t xml:space="preserve">identity and ‘place’, </w:t>
      </w:r>
      <w:r w:rsidR="00FB411F" w:rsidRPr="00CF7BBA">
        <w:rPr>
          <w:rFonts w:cs="Sabon-Italic"/>
          <w:iCs/>
          <w:lang w:eastAsia="en-GB"/>
        </w:rPr>
        <w:t xml:space="preserve">an effect which </w:t>
      </w:r>
      <w:r w:rsidR="004B51FF" w:rsidRPr="00CF7BBA">
        <w:rPr>
          <w:rFonts w:cs="Sabon-Italic"/>
          <w:iCs/>
          <w:lang w:eastAsia="en-GB"/>
        </w:rPr>
        <w:t xml:space="preserve">it is suggested can be stronger in </w:t>
      </w:r>
      <w:r w:rsidR="00FB411F" w:rsidRPr="00CF7BBA">
        <w:rPr>
          <w:rFonts w:cs="Sabon-Italic"/>
          <w:iCs/>
          <w:lang w:eastAsia="en-GB"/>
        </w:rPr>
        <w:t xml:space="preserve">rural </w:t>
      </w:r>
      <w:r w:rsidR="004B51FF" w:rsidRPr="00CF7BBA">
        <w:rPr>
          <w:rFonts w:cs="Sabon-Italic"/>
          <w:iCs/>
          <w:lang w:eastAsia="en-GB"/>
        </w:rPr>
        <w:t>locations (Moseley et al</w:t>
      </w:r>
      <w:r w:rsidR="00CE6D9E" w:rsidRPr="00CF7BBA">
        <w:rPr>
          <w:rFonts w:cs="Sabon-Italic"/>
          <w:iCs/>
          <w:lang w:eastAsia="en-GB"/>
        </w:rPr>
        <w:t xml:space="preserve"> 2007</w:t>
      </w:r>
      <w:r w:rsidR="004B51FF" w:rsidRPr="00CF7BBA">
        <w:rPr>
          <w:rFonts w:cs="Sabon-Italic"/>
          <w:iCs/>
          <w:lang w:eastAsia="en-GB"/>
        </w:rPr>
        <w:t>)</w:t>
      </w:r>
      <w:r w:rsidRPr="00CF7BBA">
        <w:rPr>
          <w:rFonts w:cs="Sabon-Italic"/>
          <w:iCs/>
          <w:lang w:eastAsia="en-GB"/>
        </w:rPr>
        <w:t>. It can be beneficial f</w:t>
      </w:r>
      <w:r w:rsidR="004B51FF" w:rsidRPr="00CF7BBA">
        <w:t>or ‘marginalised communities’</w:t>
      </w:r>
      <w:r w:rsidRPr="00CF7BBA">
        <w:t xml:space="preserve"> </w:t>
      </w:r>
      <w:r w:rsidR="004B51FF" w:rsidRPr="00CF7BBA">
        <w:t xml:space="preserve">(Field 2003), and provide individuals and their </w:t>
      </w:r>
      <w:r w:rsidR="00A411FD" w:rsidRPr="00CF7BBA">
        <w:t>community’s</w:t>
      </w:r>
      <w:r w:rsidR="004B51FF" w:rsidRPr="00CF7BBA">
        <w:t xml:space="preserve"> capacity to ‘overcome adversity’ (Stanley et al. 2010). </w:t>
      </w:r>
      <w:r w:rsidR="00A411FD">
        <w:t>As a result, s</w:t>
      </w:r>
      <w:r w:rsidR="004B51FF" w:rsidRPr="00CF7BBA">
        <w:t>ocial capital</w:t>
      </w:r>
      <w:r w:rsidR="004A68FB" w:rsidRPr="00CF7BBA">
        <w:t xml:space="preserve"> </w:t>
      </w:r>
      <w:r w:rsidR="004B51FF" w:rsidRPr="00CF7BBA">
        <w:t>is increasingly recognised by government</w:t>
      </w:r>
      <w:r w:rsidRPr="00CF7BBA">
        <w:t>(s)</w:t>
      </w:r>
      <w:r w:rsidR="004B51FF" w:rsidRPr="00CF7BBA">
        <w:t xml:space="preserve">, and successive rural policy statements in the UK have rural community empowerment </w:t>
      </w:r>
      <w:r w:rsidR="00A411FD">
        <w:t xml:space="preserve">(one manifestation of social capital) </w:t>
      </w:r>
      <w:r w:rsidR="004B51FF" w:rsidRPr="00CF7BBA">
        <w:t>at their core</w:t>
      </w:r>
      <w:r w:rsidR="00FE4D64">
        <w:t xml:space="preserve"> </w:t>
      </w:r>
      <w:r w:rsidR="004B51FF" w:rsidRPr="000F48E7">
        <w:t>(</w:t>
      </w:r>
      <w:r w:rsidR="004B51FF" w:rsidRPr="00CF7BBA">
        <w:t xml:space="preserve">Curry 2009). </w:t>
      </w:r>
    </w:p>
    <w:p w:rsidR="00AF47A7" w:rsidRPr="00CF7BBA" w:rsidRDefault="00AF47A7" w:rsidP="00AF47A7">
      <w:pPr>
        <w:pStyle w:val="Heading2"/>
        <w:rPr>
          <w:sz w:val="20"/>
          <w:szCs w:val="20"/>
        </w:rPr>
      </w:pPr>
      <w:r w:rsidRPr="00CF7BBA">
        <w:rPr>
          <w:sz w:val="20"/>
          <w:szCs w:val="20"/>
        </w:rPr>
        <w:t xml:space="preserve">3. </w:t>
      </w:r>
      <w:r w:rsidR="0014102D" w:rsidRPr="00CF7BBA">
        <w:rPr>
          <w:sz w:val="20"/>
          <w:szCs w:val="20"/>
        </w:rPr>
        <w:t xml:space="preserve">Mobility, Motility </w:t>
      </w:r>
      <w:r w:rsidRPr="00CF7BBA">
        <w:rPr>
          <w:sz w:val="20"/>
          <w:szCs w:val="20"/>
        </w:rPr>
        <w:t>and Community Activity</w:t>
      </w:r>
    </w:p>
    <w:p w:rsidR="00B91DC4" w:rsidRPr="00CF7BBA" w:rsidRDefault="00B91DC4" w:rsidP="00472668">
      <w:pPr>
        <w:spacing w:before="0"/>
      </w:pPr>
      <w:r w:rsidRPr="00CF7BBA">
        <w:t xml:space="preserve">Older people it could be argued are the ideal candidates to be involved in this community activity, having both the time, and potentially the capacity. In fact, </w:t>
      </w:r>
      <w:r w:rsidR="00472668">
        <w:t>in the UK 65-74 year olds</w:t>
      </w:r>
      <w:r w:rsidRPr="00CF7BBA">
        <w:t xml:space="preserve"> have the highest levels of formal and informal volunteering</w:t>
      </w:r>
      <w:r w:rsidRPr="00CF7BBA">
        <w:rPr>
          <w:vertAlign w:val="superscript"/>
        </w:rPr>
        <w:footnoteReference w:id="3"/>
      </w:r>
      <w:r w:rsidRPr="00CF7BBA">
        <w:t xml:space="preserve"> compared to other age groups (DCLG, 2010). Older people also spend </w:t>
      </w:r>
      <w:r w:rsidR="00A411FD">
        <w:t>more</w:t>
      </w:r>
      <w:r w:rsidRPr="00CF7BBA">
        <w:t xml:space="preserve"> time volunteering relative to other age groups and those in rural areas are more likely to volunteer than those in urban areas (</w:t>
      </w:r>
      <w:r w:rsidR="00A647F8" w:rsidRPr="00CF7BBA">
        <w:t>ibid</w:t>
      </w:r>
      <w:r w:rsidRPr="00CF7BBA">
        <w:t xml:space="preserve">). </w:t>
      </w:r>
      <w:r w:rsidR="00FB411F" w:rsidRPr="00CF7BBA">
        <w:t>A</w:t>
      </w:r>
      <w:r w:rsidR="00FE4D64">
        <w:t xml:space="preserve"> key</w:t>
      </w:r>
      <w:r w:rsidR="00DF24C8" w:rsidRPr="00CF7BBA">
        <w:t xml:space="preserve"> enabler </w:t>
      </w:r>
      <w:r w:rsidR="00FB411F" w:rsidRPr="00CF7BBA">
        <w:t xml:space="preserve">for </w:t>
      </w:r>
      <w:r w:rsidR="00DF24C8" w:rsidRPr="00CF7BBA">
        <w:t xml:space="preserve">older people being able to participate in community activity is </w:t>
      </w:r>
      <w:r w:rsidR="0014102D" w:rsidRPr="00CF7BBA">
        <w:t xml:space="preserve">of course </w:t>
      </w:r>
      <w:r w:rsidR="00DF24C8" w:rsidRPr="00CF7BBA">
        <w:t>their ability to access the</w:t>
      </w:r>
      <w:r w:rsidR="0014102D" w:rsidRPr="00CF7BBA">
        <w:t>m</w:t>
      </w:r>
      <w:r w:rsidR="00DF24C8" w:rsidRPr="00CF7BBA">
        <w:t xml:space="preserve">, allowing </w:t>
      </w:r>
      <w:r w:rsidR="00FE4D64">
        <w:t>them</w:t>
      </w:r>
      <w:r w:rsidR="00DF24C8" w:rsidRPr="00CF7BBA">
        <w:t xml:space="preserve"> to ‘</w:t>
      </w:r>
      <w:r w:rsidR="00DF24C8" w:rsidRPr="00CF7BBA">
        <w:rPr>
          <w:i/>
        </w:rPr>
        <w:t>participate in society</w:t>
      </w:r>
      <w:r w:rsidR="00DF24C8" w:rsidRPr="00CF7BBA">
        <w:t xml:space="preserve">’ (Cahill 2010). </w:t>
      </w:r>
      <w:r w:rsidR="009330A2" w:rsidRPr="00CF7BBA">
        <w:t>This</w:t>
      </w:r>
      <w:r w:rsidR="00DF24C8" w:rsidRPr="00CF7BBA">
        <w:t xml:space="preserve"> access usually relies at least in part on an older person’s own personal</w:t>
      </w:r>
      <w:r w:rsidR="00FB411F" w:rsidRPr="00CF7BBA">
        <w:t xml:space="preserve">-mobility (i.e. </w:t>
      </w:r>
      <w:r w:rsidR="00DF24C8" w:rsidRPr="00CF7BBA">
        <w:t>capacity to walk</w:t>
      </w:r>
      <w:r w:rsidR="00FB411F" w:rsidRPr="00CF7BBA">
        <w:t>)</w:t>
      </w:r>
      <w:r w:rsidR="00DF24C8" w:rsidRPr="00CF7BBA">
        <w:t>, combined with various modes of transport</w:t>
      </w:r>
      <w:r w:rsidR="009330A2" w:rsidRPr="00CF7BBA">
        <w:t xml:space="preserve"> to provide </w:t>
      </w:r>
      <w:r w:rsidR="00A411FD">
        <w:t xml:space="preserve">their </w:t>
      </w:r>
      <w:r w:rsidR="009330A2" w:rsidRPr="00CF7BBA">
        <w:t>mobility</w:t>
      </w:r>
      <w:r w:rsidR="0014102D" w:rsidRPr="00CF7BBA">
        <w:t xml:space="preserve">. </w:t>
      </w:r>
    </w:p>
    <w:p w:rsidR="00DF24C8" w:rsidRPr="00CF7BBA" w:rsidRDefault="00DF24C8" w:rsidP="00B91DC4">
      <w:r w:rsidRPr="00CF7BBA">
        <w:t>Following Kaufmann (2002) the extent of mobility options an individual can use reflects his or her ‘motility capital’: the sum</w:t>
      </w:r>
      <w:r w:rsidRPr="00CF7BBA">
        <w:rPr>
          <w:i/>
        </w:rPr>
        <w:t xml:space="preserve"> of “the factors that define a person’s capacity to be mobile” or “potential to travel”. </w:t>
      </w:r>
      <w:r w:rsidRPr="00CF7BBA">
        <w:t xml:space="preserve">This will include not only the </w:t>
      </w:r>
      <w:r w:rsidR="0014102D" w:rsidRPr="00CF7BBA">
        <w:t>physical elements of transport a</w:t>
      </w:r>
      <w:r w:rsidRPr="00CF7BBA">
        <w:t xml:space="preserve">nd communications systems and their accessibility, but also </w:t>
      </w:r>
      <w:r w:rsidR="00A647F8" w:rsidRPr="00CF7BBA">
        <w:t>(</w:t>
      </w:r>
      <w:r w:rsidRPr="00CF7BBA">
        <w:t>older</w:t>
      </w:r>
      <w:r w:rsidR="00A647F8" w:rsidRPr="00CF7BBA">
        <w:t>)</w:t>
      </w:r>
      <w:r w:rsidRPr="00CF7BBA">
        <w:t xml:space="preserve"> pe</w:t>
      </w:r>
      <w:r w:rsidR="0014102D" w:rsidRPr="00CF7BBA">
        <w:t xml:space="preserve">oples </w:t>
      </w:r>
      <w:r w:rsidRPr="00CF7BBA">
        <w:t>aptitude, mobil</w:t>
      </w:r>
      <w:r w:rsidR="0014102D" w:rsidRPr="00CF7BBA">
        <w:t>ity aspirations</w:t>
      </w:r>
      <w:r w:rsidRPr="00CF7BBA">
        <w:t xml:space="preserve">, time constraints and importantly, </w:t>
      </w:r>
      <w:r w:rsidR="0014102D" w:rsidRPr="00CF7BBA">
        <w:t xml:space="preserve">their </w:t>
      </w:r>
      <w:r w:rsidRPr="00CF7BBA">
        <w:t>knowledge of how to use systems (ibid p</w:t>
      </w:r>
      <w:r w:rsidR="00893547" w:rsidRPr="00CF7BBA">
        <w:t>38</w:t>
      </w:r>
      <w:r w:rsidRPr="00CF7BBA">
        <w:t xml:space="preserve">). Kaufmann </w:t>
      </w:r>
      <w:r w:rsidR="00A647F8" w:rsidRPr="00CF7BBA">
        <w:t>proposes</w:t>
      </w:r>
      <w:r w:rsidRPr="00CF7BBA">
        <w:t xml:space="preserve"> that people </w:t>
      </w:r>
      <w:r w:rsidR="0014102D" w:rsidRPr="00CF7BBA">
        <w:t xml:space="preserve">will try to amass the greatest potential mobility through acquiring skills and access to the most systems </w:t>
      </w:r>
      <w:r w:rsidRPr="00CF7BBA">
        <w:rPr>
          <w:i/>
        </w:rPr>
        <w:t>(</w:t>
      </w:r>
      <w:r w:rsidRPr="00CF7BBA">
        <w:t>ibid p</w:t>
      </w:r>
      <w:r w:rsidR="00EC614D" w:rsidRPr="00CF7BBA">
        <w:t>104</w:t>
      </w:r>
      <w:r w:rsidRPr="00CF7BBA">
        <w:rPr>
          <w:i/>
        </w:rPr>
        <w:t>).</w:t>
      </w:r>
      <w:r w:rsidR="0014102D" w:rsidRPr="00CF7BBA">
        <w:rPr>
          <w:i/>
        </w:rPr>
        <w:t xml:space="preserve"> </w:t>
      </w:r>
      <w:r w:rsidR="0014102D" w:rsidRPr="00CF7BBA">
        <w:t>There is though c</w:t>
      </w:r>
      <w:r w:rsidRPr="00CF7BBA">
        <w:t xml:space="preserve">ontradictory evidence for habitual behaviour and </w:t>
      </w:r>
      <w:proofErr w:type="spellStart"/>
      <w:r w:rsidRPr="00CF7BBA">
        <w:t>monomodalism</w:t>
      </w:r>
      <w:proofErr w:type="spellEnd"/>
      <w:r w:rsidRPr="00CF7BBA">
        <w:t xml:space="preserve"> </w:t>
      </w:r>
      <w:r w:rsidR="0014102D" w:rsidRPr="00CF7BBA">
        <w:t xml:space="preserve">which </w:t>
      </w:r>
      <w:r w:rsidRPr="00CF7BBA">
        <w:t>suggests this view can be</w:t>
      </w:r>
      <w:r w:rsidR="0014102D" w:rsidRPr="00CF7BBA">
        <w:t xml:space="preserve"> </w:t>
      </w:r>
      <w:r w:rsidRPr="00CF7BBA">
        <w:t xml:space="preserve">over-stated. A minority of adults in developing countries avoid walking to the extent that they lose the capacity in later life, and in many countries cycling levels are extremely low in older age, although much higher in certain states (See </w:t>
      </w:r>
      <w:proofErr w:type="spellStart"/>
      <w:r w:rsidRPr="00CF7BBA">
        <w:t>Pucher</w:t>
      </w:r>
      <w:proofErr w:type="spellEnd"/>
      <w:r w:rsidRPr="00CF7BBA">
        <w:t xml:space="preserve"> and </w:t>
      </w:r>
      <w:proofErr w:type="spellStart"/>
      <w:r w:rsidRPr="00CF7BBA">
        <w:t>Dijkstra</w:t>
      </w:r>
      <w:proofErr w:type="spellEnd"/>
      <w:r w:rsidRPr="00CF7BBA">
        <w:t xml:space="preserve">, 2003) where there has been </w:t>
      </w:r>
      <w:r w:rsidR="003051FB" w:rsidRPr="00CF7BBA">
        <w:t xml:space="preserve">societal-level </w:t>
      </w:r>
      <w:r w:rsidRPr="00CF7BBA">
        <w:t xml:space="preserve">investment in this </w:t>
      </w:r>
      <w:r w:rsidR="00D90655">
        <w:t>mode</w:t>
      </w:r>
      <w:r w:rsidRPr="00CF7BBA">
        <w:t xml:space="preserve">. </w:t>
      </w:r>
      <w:r w:rsidR="00D90655">
        <w:t xml:space="preserve">Levels </w:t>
      </w:r>
      <w:r w:rsidRPr="00CF7BBA">
        <w:t xml:space="preserve">of car dependence in some developed societies can lead to the rational judgement that investment in and maintenance of the skills to use any other mode is inefficient. </w:t>
      </w:r>
    </w:p>
    <w:p w:rsidR="00DF24C8" w:rsidRPr="00CF7BBA" w:rsidRDefault="0014102D" w:rsidP="00DF24C8">
      <w:pPr>
        <w:spacing w:before="0"/>
      </w:pPr>
      <w:r w:rsidRPr="00CF7BBA">
        <w:t xml:space="preserve"> </w:t>
      </w:r>
    </w:p>
    <w:p w:rsidR="00F63275" w:rsidRPr="00CF7BBA" w:rsidRDefault="00AF47A7" w:rsidP="00FE4D64">
      <w:pPr>
        <w:spacing w:before="0" w:after="60"/>
      </w:pPr>
      <w:r w:rsidRPr="00CF7BBA">
        <w:t xml:space="preserve">Kaufmann </w:t>
      </w:r>
      <w:r w:rsidR="0014102D" w:rsidRPr="00CF7BBA">
        <w:t xml:space="preserve">also </w:t>
      </w:r>
      <w:r w:rsidR="00AC571B" w:rsidRPr="00CF7BBA">
        <w:t>introduces a</w:t>
      </w:r>
      <w:r w:rsidR="0014102D" w:rsidRPr="00CF7BBA">
        <w:t xml:space="preserve"> link between </w:t>
      </w:r>
      <w:r w:rsidR="00AC571B" w:rsidRPr="00CF7BBA">
        <w:t xml:space="preserve">motility and social capital, </w:t>
      </w:r>
      <w:r w:rsidRPr="00CF7BBA">
        <w:t xml:space="preserve">suggesting that </w:t>
      </w:r>
      <w:r w:rsidR="00AC571B" w:rsidRPr="00CF7BBA">
        <w:t>motility is</w:t>
      </w:r>
      <w:r w:rsidRPr="00CF7BBA">
        <w:t xml:space="preserve"> </w:t>
      </w:r>
      <w:r w:rsidR="00AC571B" w:rsidRPr="00CF7BBA">
        <w:t>determined by</w:t>
      </w:r>
      <w:r w:rsidRPr="00CF7BBA">
        <w:t xml:space="preserve"> the ‘</w:t>
      </w:r>
      <w:r w:rsidRPr="00CF7BBA">
        <w:rPr>
          <w:i/>
        </w:rPr>
        <w:t xml:space="preserve">life course of those involved, and by their social, cultural and financial capital, which together define the range of possible specific choices in terms of opportunities and projects’ </w:t>
      </w:r>
      <w:r w:rsidRPr="00CF7BBA">
        <w:t>(Kaufmann 2002 p</w:t>
      </w:r>
      <w:r w:rsidR="00893547" w:rsidRPr="00CF7BBA">
        <w:t>40</w:t>
      </w:r>
      <w:r w:rsidRPr="00CF7BBA">
        <w:t xml:space="preserve">). Thus their capacity and capability to be involved is in turn partly related to and derived from social capital. By focussing then on this concept of social capital, and the connectivity’s this provides both amongst older people and between them and others in their community, it is possible to better understand the well-being of older people in rural areas </w:t>
      </w:r>
      <w:r w:rsidR="00FD362B">
        <w:t>and</w:t>
      </w:r>
      <w:r w:rsidRPr="00CF7BBA">
        <w:t xml:space="preserve"> the generation by older people of well-being within rural communities as a whole (Curry 2009</w:t>
      </w:r>
      <w:r w:rsidR="009330A2" w:rsidRPr="00CF7BBA">
        <w:t>)</w:t>
      </w:r>
      <w:r w:rsidR="00F63275">
        <w:t xml:space="preserve">. </w:t>
      </w:r>
      <w:r w:rsidRPr="00CF7BBA">
        <w:t xml:space="preserve">Figure 1 below further develops the conceptualisation of motility capital in presenting it at the societal level and as existing in a synergetic relationship with social capital, </w:t>
      </w:r>
      <w:r w:rsidR="003F6DEC" w:rsidRPr="00CF7BBA">
        <w:t xml:space="preserve">with </w:t>
      </w:r>
      <w:r w:rsidRPr="00CF7BBA">
        <w:t>older people’s capacity to be mobile (their motility capital)</w:t>
      </w:r>
      <w:r w:rsidR="003F6DEC" w:rsidRPr="00CF7BBA">
        <w:t xml:space="preserve"> in particular potentially </w:t>
      </w:r>
      <w:r w:rsidRPr="00CF7BBA">
        <w:t>underpin</w:t>
      </w:r>
      <w:r w:rsidR="003F6DEC" w:rsidRPr="00CF7BBA">
        <w:t>ning</w:t>
      </w:r>
      <w:r w:rsidRPr="00CF7BBA">
        <w:t xml:space="preserve"> </w:t>
      </w:r>
      <w:r w:rsidR="003F6DEC" w:rsidRPr="00CF7BBA">
        <w:t xml:space="preserve">a </w:t>
      </w:r>
      <w:r w:rsidRPr="00CF7BBA">
        <w:t xml:space="preserve">self-reinforcing process of community sustainability. </w:t>
      </w:r>
      <w:r w:rsidR="003F6DEC" w:rsidRPr="00CF7BBA">
        <w:t xml:space="preserve">The model is </w:t>
      </w:r>
      <w:r w:rsidR="00A647F8" w:rsidRPr="00CF7BBA">
        <w:t>supported</w:t>
      </w:r>
      <w:r w:rsidR="003F6DEC" w:rsidRPr="00CF7BBA">
        <w:t xml:space="preserve"> by </w:t>
      </w:r>
      <w:r w:rsidR="00A647F8" w:rsidRPr="00CF7BBA">
        <w:t>‘</w:t>
      </w:r>
      <w:r w:rsidR="003F6DEC" w:rsidRPr="00CF7BBA">
        <w:t>social capital</w:t>
      </w:r>
      <w:r w:rsidR="00A647F8" w:rsidRPr="00CF7BBA">
        <w:t>’</w:t>
      </w:r>
      <w:r w:rsidR="003F6DEC" w:rsidRPr="00CF7BBA">
        <w:t xml:space="preserve">, both as a facilitator, and a result of community activity and community connectivity. </w:t>
      </w:r>
    </w:p>
    <w:p w:rsidR="001D0ED5" w:rsidRPr="00CF7BBA" w:rsidRDefault="0071283A" w:rsidP="001D0ED5">
      <w:pPr>
        <w:spacing w:before="0"/>
      </w:pPr>
      <w:r w:rsidRPr="00CF7BBA">
        <w:rPr>
          <w:noProof/>
          <w:lang w:eastAsia="en-GB"/>
        </w:rPr>
        <w:drawing>
          <wp:inline distT="0" distB="0" distL="0" distR="0">
            <wp:extent cx="3657600" cy="283602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4604" r="23090" b="3581"/>
                    <a:stretch>
                      <a:fillRect/>
                    </a:stretch>
                  </pic:blipFill>
                  <pic:spPr bwMode="auto">
                    <a:xfrm>
                      <a:off x="0" y="0"/>
                      <a:ext cx="3659384" cy="2837405"/>
                    </a:xfrm>
                    <a:prstGeom prst="rect">
                      <a:avLst/>
                    </a:prstGeom>
                    <a:noFill/>
                    <a:ln w="9525">
                      <a:noFill/>
                      <a:miter lim="800000"/>
                      <a:headEnd/>
                      <a:tailEnd/>
                    </a:ln>
                  </pic:spPr>
                </pic:pic>
              </a:graphicData>
            </a:graphic>
          </wp:inline>
        </w:drawing>
      </w:r>
    </w:p>
    <w:p w:rsidR="001D0ED5" w:rsidRPr="00457375" w:rsidRDefault="00A244A2" w:rsidP="001D0ED5">
      <w:pPr>
        <w:spacing w:before="0"/>
        <w:rPr>
          <w:b/>
        </w:rPr>
      </w:pPr>
      <w:r w:rsidRPr="00457375">
        <w:rPr>
          <w:b/>
        </w:rPr>
        <w:t>Figure1</w:t>
      </w:r>
      <w:r w:rsidR="00B91DC4" w:rsidRPr="00457375">
        <w:rPr>
          <w:b/>
        </w:rPr>
        <w:t>.</w:t>
      </w:r>
      <w:r w:rsidRPr="00457375">
        <w:rPr>
          <w:b/>
        </w:rPr>
        <w:t xml:space="preserve"> </w:t>
      </w:r>
      <w:r w:rsidR="00733B22" w:rsidRPr="00457375">
        <w:rPr>
          <w:b/>
        </w:rPr>
        <w:t>The importance of Motility Capital to a Sustainable Rural Community</w:t>
      </w:r>
    </w:p>
    <w:p w:rsidR="00A647F8" w:rsidRPr="00CF7BBA" w:rsidRDefault="00A647F8" w:rsidP="00A647F8">
      <w:pPr>
        <w:spacing w:before="0"/>
      </w:pPr>
      <w:r w:rsidRPr="00CF7BBA">
        <w:t>As a consequence, social capital can be seen to be a key factor in the sustainability of rural communities, as (older) people not only take part in activity, but may also be engaged in the direction and management of, or decision making for their community, w</w:t>
      </w:r>
      <w:r w:rsidR="00FD362B">
        <w:t>ith</w:t>
      </w:r>
      <w:r w:rsidRPr="00CF7BBA">
        <w:t xml:space="preserve"> </w:t>
      </w:r>
      <w:r w:rsidR="0033230B">
        <w:t xml:space="preserve">their </w:t>
      </w:r>
      <w:r w:rsidRPr="00CF7BBA">
        <w:t xml:space="preserve">motility capital </w:t>
      </w:r>
      <w:r w:rsidR="00FD362B">
        <w:t>a</w:t>
      </w:r>
      <w:r w:rsidRPr="00CF7BBA">
        <w:t xml:space="preserve">s </w:t>
      </w:r>
      <w:r w:rsidR="009E69DD">
        <w:t xml:space="preserve">a </w:t>
      </w:r>
      <w:r w:rsidRPr="00CF7BBA">
        <w:t xml:space="preserve">key facilitator. </w:t>
      </w:r>
    </w:p>
    <w:p w:rsidR="00E61BF0" w:rsidRDefault="00E61BF0" w:rsidP="00E61BF0">
      <w:pPr>
        <w:pStyle w:val="Heading2"/>
        <w:spacing w:before="0" w:after="0"/>
        <w:rPr>
          <w:sz w:val="20"/>
          <w:szCs w:val="20"/>
        </w:rPr>
      </w:pPr>
    </w:p>
    <w:p w:rsidR="0058387D" w:rsidRPr="00CF7BBA" w:rsidRDefault="003F6DEC" w:rsidP="0058387D">
      <w:pPr>
        <w:pStyle w:val="Heading2"/>
        <w:rPr>
          <w:sz w:val="20"/>
          <w:szCs w:val="20"/>
        </w:rPr>
      </w:pPr>
      <w:r w:rsidRPr="00CF7BBA">
        <w:rPr>
          <w:sz w:val="20"/>
          <w:szCs w:val="20"/>
        </w:rPr>
        <w:t xml:space="preserve">4 </w:t>
      </w:r>
      <w:r w:rsidR="0058387D" w:rsidRPr="00CF7BBA">
        <w:rPr>
          <w:sz w:val="20"/>
          <w:szCs w:val="20"/>
        </w:rPr>
        <w:t>Mobility of rural elders</w:t>
      </w:r>
    </w:p>
    <w:p w:rsidR="00BA688E" w:rsidRPr="00CF7BBA" w:rsidRDefault="006337AE" w:rsidP="009330A2">
      <w:pPr>
        <w:spacing w:before="0"/>
      </w:pPr>
      <w:r w:rsidRPr="00CF7BBA">
        <w:t xml:space="preserve">Having </w:t>
      </w:r>
      <w:r w:rsidR="00A647F8" w:rsidRPr="00CF7BBA">
        <w:t>proposed</w:t>
      </w:r>
      <w:r w:rsidRPr="00CF7BBA">
        <w:t xml:space="preserve"> </w:t>
      </w:r>
      <w:r w:rsidR="00AC571B" w:rsidRPr="00CF7BBA">
        <w:t>these c</w:t>
      </w:r>
      <w:r w:rsidRPr="00CF7BBA">
        <w:t xml:space="preserve">onceptual linkages between motility capital, social capital and community activity, and </w:t>
      </w:r>
      <w:r w:rsidR="00AC571B" w:rsidRPr="00CF7BBA">
        <w:t xml:space="preserve">reflected on </w:t>
      </w:r>
      <w:r w:rsidRPr="00CF7BBA">
        <w:t xml:space="preserve">the importance of rural elders to ‘community’, </w:t>
      </w:r>
      <w:r w:rsidR="00AC571B" w:rsidRPr="00CF7BBA">
        <w:t xml:space="preserve">it is </w:t>
      </w:r>
      <w:r w:rsidR="000736D4" w:rsidRPr="00CF7BBA">
        <w:t xml:space="preserve">also </w:t>
      </w:r>
      <w:r w:rsidR="00AC571B" w:rsidRPr="00CF7BBA">
        <w:t xml:space="preserve">important to </w:t>
      </w:r>
      <w:r w:rsidR="000736D4" w:rsidRPr="00CF7BBA">
        <w:t>note</w:t>
      </w:r>
      <w:r w:rsidRPr="00CF7BBA">
        <w:t xml:space="preserve"> th</w:t>
      </w:r>
      <w:r w:rsidR="00341759">
        <w:t>at there ar</w:t>
      </w:r>
      <w:r w:rsidRPr="00CF7BBA">
        <w:t xml:space="preserve">e </w:t>
      </w:r>
      <w:r w:rsidR="00AC571B" w:rsidRPr="00CF7BBA">
        <w:t xml:space="preserve">practical </w:t>
      </w:r>
      <w:r w:rsidRPr="00CF7BBA">
        <w:t xml:space="preserve">constraints on </w:t>
      </w:r>
      <w:r w:rsidR="00AC571B" w:rsidRPr="00CF7BBA">
        <w:t>older people’s mobility</w:t>
      </w:r>
      <w:r w:rsidR="00412C43" w:rsidRPr="00CF7BBA">
        <w:t>.</w:t>
      </w:r>
      <w:r w:rsidR="00AC571B" w:rsidRPr="00CF7BBA">
        <w:t xml:space="preserve"> </w:t>
      </w:r>
      <w:r w:rsidR="000736D4" w:rsidRPr="00CF7BBA">
        <w:t xml:space="preserve">These constraints arise within the </w:t>
      </w:r>
      <w:r w:rsidR="0033230B">
        <w:t xml:space="preserve">wider frame of </w:t>
      </w:r>
      <w:r w:rsidR="009330A2" w:rsidRPr="00CF7BBA">
        <w:t xml:space="preserve">physiological </w:t>
      </w:r>
      <w:r w:rsidR="0033230B">
        <w:t>decline</w:t>
      </w:r>
      <w:r w:rsidR="000736D4" w:rsidRPr="00CF7BBA">
        <w:t xml:space="preserve"> associated with ageing </w:t>
      </w:r>
      <w:r w:rsidR="009330A2" w:rsidRPr="00CF7BBA">
        <w:t xml:space="preserve">coupled with </w:t>
      </w:r>
      <w:r w:rsidR="0033230B">
        <w:t xml:space="preserve">the </w:t>
      </w:r>
      <w:r w:rsidR="009330A2" w:rsidRPr="00CF7BBA">
        <w:t xml:space="preserve">more dispersed </w:t>
      </w:r>
      <w:r w:rsidR="0033230B">
        <w:t xml:space="preserve">nature of </w:t>
      </w:r>
      <w:r w:rsidR="009330A2" w:rsidRPr="00CF7BBA">
        <w:t>se</w:t>
      </w:r>
      <w:r w:rsidR="000736D4" w:rsidRPr="00CF7BBA">
        <w:t>rvices found in rural settings to present a</w:t>
      </w:r>
      <w:r w:rsidR="009330A2" w:rsidRPr="00CF7BBA">
        <w:t xml:space="preserve"> </w:t>
      </w:r>
      <w:r w:rsidR="000736D4" w:rsidRPr="00CF7BBA">
        <w:t>range</w:t>
      </w:r>
      <w:r w:rsidR="009330A2" w:rsidRPr="00CF7BBA">
        <w:t xml:space="preserve"> of </w:t>
      </w:r>
      <w:r w:rsidR="000736D4" w:rsidRPr="00CF7BBA">
        <w:t xml:space="preserve">‘mobility’ </w:t>
      </w:r>
      <w:r w:rsidR="009330A2" w:rsidRPr="00CF7BBA">
        <w:t>barriers for older people when accessing community</w:t>
      </w:r>
      <w:r w:rsidR="00733B22" w:rsidRPr="00CF7BBA">
        <w:t xml:space="preserve"> activities</w:t>
      </w:r>
      <w:r w:rsidR="009330A2" w:rsidRPr="00CF7BBA">
        <w:t xml:space="preserve">. </w:t>
      </w:r>
    </w:p>
    <w:p w:rsidR="00BA688E" w:rsidRPr="00CF7BBA" w:rsidRDefault="00BA688E" w:rsidP="009330A2">
      <w:pPr>
        <w:spacing w:before="0"/>
      </w:pPr>
    </w:p>
    <w:p w:rsidR="009330A2" w:rsidRPr="00CF7BBA" w:rsidRDefault="00BA688E" w:rsidP="009330A2">
      <w:pPr>
        <w:spacing w:before="0"/>
      </w:pPr>
      <w:r w:rsidRPr="00CF7BBA">
        <w:t xml:space="preserve">Active travel </w:t>
      </w:r>
      <w:r w:rsidR="00E91FBC" w:rsidRPr="00CF7BBA">
        <w:t xml:space="preserve">(e.g. </w:t>
      </w:r>
      <w:r w:rsidRPr="00CF7BBA">
        <w:t>walking and cycling</w:t>
      </w:r>
      <w:r w:rsidR="00341759">
        <w:t>)</w:t>
      </w:r>
      <w:r w:rsidRPr="00CF7BBA">
        <w:t xml:space="preserve"> as well as the use of mobility scooters for the less-able could provide mobility </w:t>
      </w:r>
      <w:r w:rsidR="00E91FBC" w:rsidRPr="00CF7BBA">
        <w:t>options</w:t>
      </w:r>
      <w:r w:rsidRPr="00CF7BBA">
        <w:t xml:space="preserve"> for </w:t>
      </w:r>
      <w:r w:rsidR="00E91FBC" w:rsidRPr="00CF7BBA">
        <w:t xml:space="preserve">some </w:t>
      </w:r>
      <w:r w:rsidRPr="00CF7BBA">
        <w:t xml:space="preserve">rural </w:t>
      </w:r>
      <w:r w:rsidR="00E91FBC" w:rsidRPr="00CF7BBA">
        <w:t>elders. There are though</w:t>
      </w:r>
      <w:r w:rsidRPr="00CF7BBA">
        <w:t xml:space="preserve"> potential barriers</w:t>
      </w:r>
      <w:r w:rsidR="00E91FBC" w:rsidRPr="00CF7BBA">
        <w:t xml:space="preserve"> such as</w:t>
      </w:r>
      <w:r w:rsidR="00733B22" w:rsidRPr="00CF7BBA">
        <w:t xml:space="preserve"> being unable to walk or cycle for long periods of time or having difficulty in physically accessing vehicular transport (</w:t>
      </w:r>
      <w:proofErr w:type="spellStart"/>
      <w:r w:rsidR="00733B22" w:rsidRPr="00CF7BBA">
        <w:t>Schlag</w:t>
      </w:r>
      <w:proofErr w:type="spellEnd"/>
      <w:r w:rsidR="00733B22" w:rsidRPr="00CF7BBA">
        <w:t xml:space="preserve"> et al., 1996)</w:t>
      </w:r>
      <w:r w:rsidR="00341759">
        <w:t xml:space="preserve"> or lack of </w:t>
      </w:r>
      <w:r w:rsidR="00341759" w:rsidRPr="00CF7BBA">
        <w:t>confidence in walking ability associated with fear of falling (Avineri et al., in press)</w:t>
      </w:r>
      <w:r w:rsidR="00341759">
        <w:t>. There may be</w:t>
      </w:r>
      <w:r w:rsidR="00E91FBC" w:rsidRPr="00CF7BBA">
        <w:t xml:space="preserve"> i</w:t>
      </w:r>
      <w:r w:rsidRPr="00CF7BBA">
        <w:t>nfrastructure problems</w:t>
      </w:r>
      <w:r w:rsidR="00E91FBC" w:rsidRPr="00CF7BBA">
        <w:t xml:space="preserve"> such as</w:t>
      </w:r>
      <w:r w:rsidR="00341759">
        <w:t xml:space="preserve"> a</w:t>
      </w:r>
      <w:r w:rsidRPr="00CF7BBA">
        <w:t xml:space="preserve"> lack of pavements, or inadequate street lighting (Newton et al., 2010). </w:t>
      </w:r>
      <w:r w:rsidR="00E91FBC" w:rsidRPr="00CF7BBA">
        <w:t xml:space="preserve">In respect of public transport, </w:t>
      </w:r>
      <w:r w:rsidR="009330A2" w:rsidRPr="00CF7BBA">
        <w:t xml:space="preserve">the widespread introduction of free fares for older people </w:t>
      </w:r>
      <w:r w:rsidR="00E91FBC" w:rsidRPr="00CF7BBA">
        <w:t xml:space="preserve">in the UK </w:t>
      </w:r>
      <w:r w:rsidR="009330A2" w:rsidRPr="00CF7BBA">
        <w:t>has reduced financial barriers to bus use</w:t>
      </w:r>
      <w:r w:rsidR="00AD67B5" w:rsidRPr="00CF7BBA">
        <w:t>,</w:t>
      </w:r>
      <w:r w:rsidR="009330A2" w:rsidRPr="00CF7BBA">
        <w:t xml:space="preserve"> </w:t>
      </w:r>
      <w:r w:rsidR="00E91FBC" w:rsidRPr="00CF7BBA">
        <w:t xml:space="preserve">but </w:t>
      </w:r>
      <w:r w:rsidR="009330A2" w:rsidRPr="00CF7BBA">
        <w:t xml:space="preserve">there must be a viable bus service </w:t>
      </w:r>
      <w:r w:rsidR="00AD67B5" w:rsidRPr="00CF7BBA">
        <w:t>available to use</w:t>
      </w:r>
      <w:r w:rsidR="009330A2" w:rsidRPr="00CF7BBA">
        <w:t xml:space="preserve"> which is not often the case in rural areas (</w:t>
      </w:r>
      <w:r w:rsidRPr="00CF7BBA">
        <w:t>Parkhurst and Shergold, 2010</w:t>
      </w:r>
      <w:r w:rsidR="009330A2" w:rsidRPr="00CF7BBA">
        <w:t xml:space="preserve">). There are also psychological or perceived barriers to using alternative transport, including a lack of confidence in knowing the “norms” surrounding bus use (Musselwhite and Haddad, 2010; Musselwhite, in press). </w:t>
      </w:r>
      <w:r w:rsidR="00117554" w:rsidRPr="00CF7BBA">
        <w:t xml:space="preserve">Some modes may also attract a negative stigma, </w:t>
      </w:r>
      <w:r w:rsidR="00E91FBC" w:rsidRPr="00CF7BBA">
        <w:t>deterring</w:t>
      </w:r>
      <w:r w:rsidR="00117554" w:rsidRPr="00CF7BBA">
        <w:t xml:space="preserve"> use.</w:t>
      </w:r>
      <w:r w:rsidR="009330A2" w:rsidRPr="00CF7BBA">
        <w:t xml:space="preserve"> </w:t>
      </w:r>
    </w:p>
    <w:p w:rsidR="00733B22" w:rsidRPr="00CF7BBA" w:rsidRDefault="00733B22" w:rsidP="009330A2">
      <w:pPr>
        <w:spacing w:before="0"/>
      </w:pPr>
    </w:p>
    <w:p w:rsidR="000700BE" w:rsidRPr="00CF7BBA" w:rsidRDefault="009330A2" w:rsidP="009330A2">
      <w:pPr>
        <w:spacing w:before="0"/>
      </w:pPr>
      <w:r w:rsidRPr="00CF7BBA">
        <w:t xml:space="preserve">Although </w:t>
      </w:r>
      <w:r w:rsidR="00AD67B5" w:rsidRPr="00CF7BBA">
        <w:t xml:space="preserve">many </w:t>
      </w:r>
      <w:r w:rsidRPr="00CF7BBA">
        <w:t>older people</w:t>
      </w:r>
      <w:r w:rsidR="00AD67B5" w:rsidRPr="00CF7BBA">
        <w:t xml:space="preserve"> continue to drive, they </w:t>
      </w:r>
      <w:r w:rsidRPr="00CF7BBA">
        <w:t xml:space="preserve">are the group most likely to be giving-up. </w:t>
      </w:r>
      <w:r w:rsidR="00BA688E" w:rsidRPr="00CF7BBA">
        <w:t>Thus t</w:t>
      </w:r>
      <w:r w:rsidR="00AD67B5" w:rsidRPr="00CF7BBA">
        <w:t xml:space="preserve">here are </w:t>
      </w:r>
      <w:r w:rsidR="00BA688E" w:rsidRPr="00CF7BBA">
        <w:t>h</w:t>
      </w:r>
      <w:r w:rsidR="004D2574" w:rsidRPr="00CF7BBA">
        <w:t xml:space="preserve">ouseholds </w:t>
      </w:r>
      <w:r w:rsidR="00AD67B5" w:rsidRPr="00CF7BBA">
        <w:t xml:space="preserve">which </w:t>
      </w:r>
      <w:r w:rsidR="004D2574" w:rsidRPr="00CF7BBA">
        <w:t xml:space="preserve">have no vehicles or resident drivers </w:t>
      </w:r>
      <w:r w:rsidR="00AD67B5" w:rsidRPr="00CF7BBA">
        <w:t xml:space="preserve">(having </w:t>
      </w:r>
      <w:r w:rsidR="00341759">
        <w:t xml:space="preserve">perhaps </w:t>
      </w:r>
      <w:r w:rsidR="00BA688E" w:rsidRPr="00CF7BBA">
        <w:t>r</w:t>
      </w:r>
      <w:r w:rsidR="004D2574" w:rsidRPr="00CF7BBA">
        <w:t xml:space="preserve">elinquished licences or never </w:t>
      </w:r>
      <w:r w:rsidR="00BA688E" w:rsidRPr="00CF7BBA">
        <w:t xml:space="preserve">having </w:t>
      </w:r>
      <w:r w:rsidR="004D2574" w:rsidRPr="00CF7BBA">
        <w:t>had them</w:t>
      </w:r>
      <w:r w:rsidR="00AD67B5" w:rsidRPr="00CF7BBA">
        <w:t xml:space="preserve">) and </w:t>
      </w:r>
      <w:r w:rsidR="00BA688E" w:rsidRPr="00CF7BBA">
        <w:t xml:space="preserve">here </w:t>
      </w:r>
      <w:r w:rsidR="00AD67B5" w:rsidRPr="00CF7BBA">
        <w:t>car-based mobility</w:t>
      </w:r>
      <w:r w:rsidR="00BA688E" w:rsidRPr="00CF7BBA">
        <w:t xml:space="preserve"> </w:t>
      </w:r>
      <w:r w:rsidR="00AD67B5" w:rsidRPr="00CF7BBA">
        <w:t xml:space="preserve">would be </w:t>
      </w:r>
      <w:r w:rsidR="004D2574" w:rsidRPr="00CF7BBA">
        <w:t xml:space="preserve">reliant on </w:t>
      </w:r>
      <w:r w:rsidR="0033230B">
        <w:t xml:space="preserve">(costly) </w:t>
      </w:r>
      <w:r w:rsidR="004D2574" w:rsidRPr="00CF7BBA">
        <w:t>taxis</w:t>
      </w:r>
      <w:r w:rsidR="00AD67B5" w:rsidRPr="00CF7BBA">
        <w:t>,</w:t>
      </w:r>
      <w:r w:rsidR="004D2574" w:rsidRPr="00CF7BBA">
        <w:t xml:space="preserve"> or </w:t>
      </w:r>
      <w:r w:rsidR="0033230B">
        <w:t xml:space="preserve">the availability of </w:t>
      </w:r>
      <w:r w:rsidR="004D2574" w:rsidRPr="00CF7BBA">
        <w:t xml:space="preserve">lifts </w:t>
      </w:r>
      <w:r w:rsidR="0033230B">
        <w:t>from</w:t>
      </w:r>
      <w:r w:rsidR="004D2574" w:rsidRPr="00CF7BBA">
        <w:t xml:space="preserve"> others</w:t>
      </w:r>
      <w:r w:rsidR="00A647F8" w:rsidRPr="00CF7BBA">
        <w:t>.</w:t>
      </w:r>
      <w:r w:rsidR="004D2574" w:rsidRPr="00CF7BBA">
        <w:t xml:space="preserve"> </w:t>
      </w:r>
      <w:r w:rsidRPr="00CF7BBA">
        <w:t xml:space="preserve">Vehicle operating costs </w:t>
      </w:r>
      <w:r w:rsidR="00BA688E" w:rsidRPr="00CF7BBA">
        <w:t xml:space="preserve">also </w:t>
      </w:r>
      <w:r w:rsidRPr="00CF7BBA">
        <w:t xml:space="preserve">represent a rising barrier which some identify as of greater significance in rural areas (Root et al 1996). In this context, those on lower incomes but with cars available may not be able to undertake all of the journeys they would like, with the implication that the more discretionary journeys, for community involvement, may be the ones that are </w:t>
      </w:r>
      <w:r w:rsidR="00A647F8" w:rsidRPr="00CF7BBA">
        <w:t>sacrificed.</w:t>
      </w:r>
    </w:p>
    <w:p w:rsidR="000700BE" w:rsidRPr="00CF7BBA" w:rsidRDefault="00BA688E" w:rsidP="00FF6F8C">
      <w:pPr>
        <w:spacing w:before="0"/>
      </w:pPr>
      <w:r w:rsidRPr="00CF7BBA">
        <w:t xml:space="preserve"> </w:t>
      </w:r>
    </w:p>
    <w:p w:rsidR="00341759" w:rsidRDefault="00BA688E" w:rsidP="00FF6F8C">
      <w:pPr>
        <w:spacing w:before="0"/>
      </w:pPr>
      <w:r w:rsidRPr="00CF7BBA">
        <w:t>T</w:t>
      </w:r>
      <w:r w:rsidR="00007609" w:rsidRPr="00CF7BBA">
        <w:t>here is evidence that volunteering and involvement rates are affected by these barriers</w:t>
      </w:r>
      <w:r w:rsidRPr="00CF7BBA">
        <w:t>, with ‘</w:t>
      </w:r>
      <w:r w:rsidR="00007609" w:rsidRPr="00CF7BBA">
        <w:t xml:space="preserve">physical </w:t>
      </w:r>
      <w:proofErr w:type="gramStart"/>
      <w:r w:rsidR="00007609" w:rsidRPr="00CF7BBA">
        <w:t>access</w:t>
      </w:r>
      <w:r w:rsidRPr="00CF7BBA">
        <w:t>’</w:t>
      </w:r>
      <w:proofErr w:type="gramEnd"/>
      <w:r w:rsidR="00007609" w:rsidRPr="00CF7BBA">
        <w:t xml:space="preserve">, </w:t>
      </w:r>
      <w:r w:rsidRPr="00CF7BBA">
        <w:t>‘</w:t>
      </w:r>
      <w:r w:rsidR="00007609" w:rsidRPr="00CF7BBA">
        <w:t>busy roads</w:t>
      </w:r>
      <w:r w:rsidRPr="00CF7BBA">
        <w:t>’</w:t>
      </w:r>
      <w:r w:rsidR="00007609" w:rsidRPr="00CF7BBA">
        <w:t xml:space="preserve"> and </w:t>
      </w:r>
      <w:r w:rsidRPr="00CF7BBA">
        <w:t>‘</w:t>
      </w:r>
      <w:r w:rsidR="00007609" w:rsidRPr="00CF7BBA">
        <w:t>traffic</w:t>
      </w:r>
      <w:r w:rsidRPr="00CF7BBA">
        <w:t>’ identified specifically (Lee 2006). In addition,</w:t>
      </w:r>
      <w:r w:rsidR="00007609" w:rsidRPr="00CF7BBA">
        <w:t xml:space="preserve"> some organisations put an upper age limit on specific tasks such as driving (</w:t>
      </w:r>
      <w:r w:rsidR="00DF141E" w:rsidRPr="00CF7BBA">
        <w:t>ibid</w:t>
      </w:r>
      <w:r w:rsidR="00007609" w:rsidRPr="00CF7BBA">
        <w:t xml:space="preserve">). </w:t>
      </w:r>
      <w:r w:rsidR="009B36B8" w:rsidRPr="00CF7BBA">
        <w:t xml:space="preserve">Therefore mobility-related issues could be a critical part of disengagement, which suggests that some older people in rural areas may not be fulfilling their capabilities and aspirations. In the context of declining formal state involvement in service provision in the 2010s, this </w:t>
      </w:r>
      <w:r w:rsidR="004D1C30" w:rsidRPr="00CF7BBA">
        <w:t xml:space="preserve">has </w:t>
      </w:r>
      <w:r w:rsidR="009B36B8" w:rsidRPr="00CF7BBA">
        <w:t>important ramif</w:t>
      </w:r>
      <w:r w:rsidR="004D1C30" w:rsidRPr="00CF7BBA">
        <w:t>ications for their communities: b</w:t>
      </w:r>
      <w:r w:rsidR="009B36B8" w:rsidRPr="00CF7BBA">
        <w:t xml:space="preserve">y implication, if </w:t>
      </w:r>
      <w:r w:rsidR="0033230B">
        <w:t>such</w:t>
      </w:r>
      <w:r w:rsidR="009B36B8" w:rsidRPr="00CF7BBA">
        <w:t xml:space="preserve"> barriers could be reduced, then engagement rates for this </w:t>
      </w:r>
      <w:r w:rsidR="0033230B">
        <w:t>key</w:t>
      </w:r>
      <w:r w:rsidR="009B36B8" w:rsidRPr="00CF7BBA">
        <w:t xml:space="preserve"> group may be </w:t>
      </w:r>
      <w:r w:rsidR="000F5584" w:rsidRPr="00CF7BBA">
        <w:t xml:space="preserve">maintained, or even </w:t>
      </w:r>
      <w:r w:rsidR="009B36B8" w:rsidRPr="00CF7BBA">
        <w:t xml:space="preserve">raised. </w:t>
      </w:r>
    </w:p>
    <w:p w:rsidR="00E61BF0" w:rsidRDefault="00E61BF0" w:rsidP="00057DE2">
      <w:pPr>
        <w:pStyle w:val="Heading2"/>
        <w:spacing w:before="0" w:after="0"/>
        <w:rPr>
          <w:sz w:val="20"/>
          <w:szCs w:val="20"/>
        </w:rPr>
      </w:pPr>
    </w:p>
    <w:p w:rsidR="0058387D" w:rsidRPr="00CF7BBA" w:rsidRDefault="003F6DEC" w:rsidP="0058387D">
      <w:pPr>
        <w:pStyle w:val="Heading2"/>
        <w:rPr>
          <w:sz w:val="20"/>
          <w:szCs w:val="20"/>
        </w:rPr>
      </w:pPr>
      <w:r w:rsidRPr="00CF7BBA">
        <w:rPr>
          <w:sz w:val="20"/>
          <w:szCs w:val="20"/>
        </w:rPr>
        <w:t>5</w:t>
      </w:r>
      <w:r w:rsidR="0058387D" w:rsidRPr="00CF7BBA">
        <w:rPr>
          <w:sz w:val="20"/>
          <w:szCs w:val="20"/>
        </w:rPr>
        <w:t xml:space="preserve">. </w:t>
      </w:r>
      <w:r w:rsidR="00DF141E" w:rsidRPr="00CF7BBA">
        <w:rPr>
          <w:sz w:val="20"/>
          <w:szCs w:val="20"/>
        </w:rPr>
        <w:t xml:space="preserve">Data Collection </w:t>
      </w:r>
      <w:r w:rsidR="00B91DC4" w:rsidRPr="00CF7BBA">
        <w:rPr>
          <w:sz w:val="20"/>
          <w:szCs w:val="20"/>
        </w:rPr>
        <w:t>Methodology</w:t>
      </w:r>
    </w:p>
    <w:p w:rsidR="000F5584" w:rsidRPr="00CF7BBA" w:rsidRDefault="009112A3" w:rsidP="00117554">
      <w:pPr>
        <w:spacing w:before="0"/>
        <w:rPr>
          <w:lang w:val="en-US"/>
        </w:rPr>
      </w:pPr>
      <w:r w:rsidRPr="00CF7BBA">
        <w:rPr>
          <w:lang w:val="en-US"/>
        </w:rPr>
        <w:t xml:space="preserve">Data was collected </w:t>
      </w:r>
      <w:r w:rsidR="00117554" w:rsidRPr="00CF7BBA">
        <w:rPr>
          <w:lang w:val="en-US"/>
        </w:rPr>
        <w:t>in</w:t>
      </w:r>
      <w:r w:rsidR="002F6724" w:rsidRPr="00CF7BBA">
        <w:t xml:space="preserve"> rural locations</w:t>
      </w:r>
      <w:r w:rsidR="00117554" w:rsidRPr="00CF7BBA">
        <w:t xml:space="preserve"> in South West England (Cornwall, Dorset and Gloucestershire) and Wales (</w:t>
      </w:r>
      <w:r w:rsidR="002F6724" w:rsidRPr="00CF7BBA">
        <w:t>Dyfed</w:t>
      </w:r>
      <w:r w:rsidR="00117554" w:rsidRPr="00CF7BBA">
        <w:t xml:space="preserve">, </w:t>
      </w:r>
      <w:r w:rsidR="002F6724" w:rsidRPr="00CF7BBA">
        <w:t>Monmouthshire</w:t>
      </w:r>
      <w:r w:rsidR="00117554" w:rsidRPr="00CF7BBA">
        <w:t xml:space="preserve"> and Powys)</w:t>
      </w:r>
      <w:r w:rsidR="002F6724" w:rsidRPr="00CF7BBA">
        <w:t xml:space="preserve">. </w:t>
      </w:r>
      <w:r w:rsidR="00B91DC4" w:rsidRPr="00CF7BBA">
        <w:t>A</w:t>
      </w:r>
      <w:r w:rsidR="00117554" w:rsidRPr="00CF7BBA">
        <w:t xml:space="preserve"> </w:t>
      </w:r>
      <w:r w:rsidR="002F6724" w:rsidRPr="00CF7BBA">
        <w:rPr>
          <w:lang w:val="en-US"/>
        </w:rPr>
        <w:t xml:space="preserve">doorstep </w:t>
      </w:r>
      <w:r w:rsidR="000E0CA4" w:rsidRPr="00CF7BBA">
        <w:rPr>
          <w:lang w:val="en-US"/>
        </w:rPr>
        <w:t xml:space="preserve">questionnaire </w:t>
      </w:r>
      <w:r w:rsidR="00117554" w:rsidRPr="00CF7BBA">
        <w:rPr>
          <w:lang w:val="en-US"/>
        </w:rPr>
        <w:t>provided</w:t>
      </w:r>
      <w:r w:rsidR="002F6724" w:rsidRPr="00CF7BBA">
        <w:rPr>
          <w:lang w:val="en-US"/>
        </w:rPr>
        <w:t xml:space="preserve"> 920 responses </w:t>
      </w:r>
      <w:r w:rsidRPr="00CF7BBA">
        <w:rPr>
          <w:lang w:val="en-US"/>
        </w:rPr>
        <w:t xml:space="preserve">and follow-up semi-structured interviews </w:t>
      </w:r>
      <w:r w:rsidR="000F5584" w:rsidRPr="00CF7BBA">
        <w:rPr>
          <w:lang w:val="en-US"/>
        </w:rPr>
        <w:t xml:space="preserve">were undertaken </w:t>
      </w:r>
      <w:r w:rsidRPr="00CF7BBA">
        <w:rPr>
          <w:lang w:val="en-US"/>
        </w:rPr>
        <w:t xml:space="preserve">with </w:t>
      </w:r>
      <w:r w:rsidR="00E73FB3" w:rsidRPr="00CF7BBA">
        <w:rPr>
          <w:lang w:val="en-US"/>
        </w:rPr>
        <w:t>34</w:t>
      </w:r>
      <w:r w:rsidRPr="00CF7BBA">
        <w:rPr>
          <w:lang w:val="en-US"/>
        </w:rPr>
        <w:t xml:space="preserve"> </w:t>
      </w:r>
      <w:r w:rsidR="002F6724" w:rsidRPr="00CF7BBA">
        <w:rPr>
          <w:lang w:val="en-US"/>
        </w:rPr>
        <w:t xml:space="preserve">of the </w:t>
      </w:r>
      <w:r w:rsidRPr="00CF7BBA">
        <w:rPr>
          <w:lang w:val="en-US"/>
        </w:rPr>
        <w:t>respondents</w:t>
      </w:r>
      <w:r w:rsidR="00117554" w:rsidRPr="00CF7BBA">
        <w:rPr>
          <w:lang w:val="en-US"/>
        </w:rPr>
        <w:t xml:space="preserve">. </w:t>
      </w:r>
      <w:r w:rsidR="000F5584" w:rsidRPr="00CF7BBA">
        <w:rPr>
          <w:lang w:val="en-US"/>
        </w:rPr>
        <w:t>Interviewees</w:t>
      </w:r>
      <w:r w:rsidR="00B91DC4" w:rsidRPr="00CF7BBA">
        <w:rPr>
          <w:lang w:val="en-US"/>
        </w:rPr>
        <w:t xml:space="preserve"> were </w:t>
      </w:r>
      <w:r w:rsidR="000F5584" w:rsidRPr="00CF7BBA">
        <w:rPr>
          <w:lang w:val="en-US"/>
        </w:rPr>
        <w:t>older p</w:t>
      </w:r>
      <w:r w:rsidR="00117554" w:rsidRPr="00CF7BBA">
        <w:rPr>
          <w:lang w:val="en-US"/>
        </w:rPr>
        <w:t xml:space="preserve">eople </w:t>
      </w:r>
      <w:r w:rsidR="002F6724" w:rsidRPr="00CF7BBA">
        <w:rPr>
          <w:lang w:val="en-US"/>
        </w:rPr>
        <w:t xml:space="preserve">who exhibited </w:t>
      </w:r>
      <w:r w:rsidR="000F5584" w:rsidRPr="00CF7BBA">
        <w:rPr>
          <w:lang w:val="en-US"/>
        </w:rPr>
        <w:t>a range of</w:t>
      </w:r>
      <w:r w:rsidR="002F6724" w:rsidRPr="00CF7BBA">
        <w:rPr>
          <w:lang w:val="en-US"/>
        </w:rPr>
        <w:t xml:space="preserve"> characteristics</w:t>
      </w:r>
      <w:r w:rsidR="00117554" w:rsidRPr="00CF7BBA">
        <w:rPr>
          <w:lang w:val="en-US"/>
        </w:rPr>
        <w:t xml:space="preserve"> of interest, </w:t>
      </w:r>
      <w:r w:rsidR="002F6724" w:rsidRPr="00CF7BBA">
        <w:rPr>
          <w:lang w:val="en-US"/>
        </w:rPr>
        <w:t xml:space="preserve">such as </w:t>
      </w:r>
      <w:r w:rsidR="00F541AC" w:rsidRPr="00CF7BBA">
        <w:rPr>
          <w:lang w:val="en-US"/>
        </w:rPr>
        <w:t>being c</w:t>
      </w:r>
      <w:r w:rsidR="002F6724" w:rsidRPr="00CF7BBA">
        <w:rPr>
          <w:lang w:val="en-US"/>
        </w:rPr>
        <w:t>yclists, or mobility scooter users</w:t>
      </w:r>
      <w:r w:rsidR="00E73FB3" w:rsidRPr="00CF7BBA">
        <w:rPr>
          <w:lang w:val="en-US"/>
        </w:rPr>
        <w:t xml:space="preserve"> </w:t>
      </w:r>
      <w:r w:rsidR="002A299C" w:rsidRPr="00CF7BBA">
        <w:rPr>
          <w:lang w:val="en-US"/>
        </w:rPr>
        <w:t>(</w:t>
      </w:r>
      <w:r w:rsidR="00E73FB3" w:rsidRPr="00CF7BBA">
        <w:rPr>
          <w:lang w:val="en-US"/>
        </w:rPr>
        <w:t>along with regular car-users</w:t>
      </w:r>
      <w:r w:rsidR="002A299C" w:rsidRPr="00CF7BBA">
        <w:rPr>
          <w:lang w:val="en-US"/>
        </w:rPr>
        <w:t>)</w:t>
      </w:r>
      <w:r w:rsidR="00F541AC" w:rsidRPr="00CF7BBA">
        <w:rPr>
          <w:lang w:val="en-US"/>
        </w:rPr>
        <w:t xml:space="preserve">. </w:t>
      </w:r>
      <w:r w:rsidR="00E73FB3" w:rsidRPr="00CF7BBA">
        <w:rPr>
          <w:lang w:val="en-US"/>
        </w:rPr>
        <w:t xml:space="preserve">Four extra </w:t>
      </w:r>
      <w:r w:rsidR="00F541AC" w:rsidRPr="00CF7BBA">
        <w:rPr>
          <w:lang w:val="en-US"/>
        </w:rPr>
        <w:t xml:space="preserve">interviews with </w:t>
      </w:r>
      <w:r w:rsidR="00E73FB3" w:rsidRPr="00CF7BBA">
        <w:rPr>
          <w:lang w:val="en-US"/>
        </w:rPr>
        <w:t>older people who had stopped driving</w:t>
      </w:r>
      <w:r w:rsidR="00F541AC" w:rsidRPr="00CF7BBA">
        <w:rPr>
          <w:lang w:val="en-US"/>
        </w:rPr>
        <w:t xml:space="preserve"> were also carried out</w:t>
      </w:r>
      <w:r w:rsidR="00A94A5C" w:rsidRPr="00CF7BBA">
        <w:rPr>
          <w:lang w:val="en-US"/>
        </w:rPr>
        <w:t>.</w:t>
      </w:r>
      <w:r w:rsidR="00F530F6" w:rsidRPr="00CF7BBA">
        <w:rPr>
          <w:lang w:val="en-US"/>
        </w:rPr>
        <w:t xml:space="preserve"> </w:t>
      </w:r>
      <w:r w:rsidR="000F5584" w:rsidRPr="00CF7BBA">
        <w:rPr>
          <w:lang w:val="en-US"/>
        </w:rPr>
        <w:t xml:space="preserve">Findings will be discussed below in the context of the ‘survey’ </w:t>
      </w:r>
      <w:r w:rsidR="00E91C4C">
        <w:rPr>
          <w:lang w:val="en-US"/>
        </w:rPr>
        <w:t xml:space="preserve">and / </w:t>
      </w:r>
      <w:r w:rsidR="000F5584" w:rsidRPr="00CF7BBA">
        <w:rPr>
          <w:lang w:val="en-US"/>
        </w:rPr>
        <w:t xml:space="preserve">or ‘interviews. </w:t>
      </w:r>
    </w:p>
    <w:p w:rsidR="000F5584" w:rsidRPr="00CF7BBA" w:rsidRDefault="000F5584" w:rsidP="00117554">
      <w:pPr>
        <w:spacing w:before="0"/>
        <w:rPr>
          <w:lang w:val="en-US"/>
        </w:rPr>
      </w:pPr>
    </w:p>
    <w:p w:rsidR="00A65436" w:rsidRPr="00CF7BBA" w:rsidRDefault="002F6724" w:rsidP="002A5036">
      <w:pPr>
        <w:spacing w:before="0"/>
      </w:pPr>
      <w:r w:rsidRPr="00CF7BBA">
        <w:rPr>
          <w:lang w:val="en-US"/>
        </w:rPr>
        <w:t>T</w:t>
      </w:r>
      <w:r w:rsidR="009112A3" w:rsidRPr="00CF7BBA">
        <w:rPr>
          <w:lang w:val="en-US"/>
        </w:rPr>
        <w:t xml:space="preserve">he </w:t>
      </w:r>
      <w:r w:rsidRPr="00CF7BBA">
        <w:rPr>
          <w:lang w:val="en-US"/>
        </w:rPr>
        <w:t xml:space="preserve">study </w:t>
      </w:r>
      <w:r w:rsidR="009112A3" w:rsidRPr="00CF7BBA">
        <w:rPr>
          <w:lang w:val="en-US"/>
        </w:rPr>
        <w:t xml:space="preserve">areas represent </w:t>
      </w:r>
      <w:r w:rsidR="00F530F6" w:rsidRPr="00CF7BBA">
        <w:rPr>
          <w:lang w:val="en-US"/>
        </w:rPr>
        <w:t xml:space="preserve">a gradient of rural characteristics </w:t>
      </w:r>
      <w:r w:rsidR="00BD00F1" w:rsidRPr="00CF7BBA">
        <w:rPr>
          <w:lang w:val="en-US"/>
        </w:rPr>
        <w:t xml:space="preserve">following definitions employed by the </w:t>
      </w:r>
      <w:r w:rsidR="00BD00F1" w:rsidRPr="00CF7BBA">
        <w:t>UK Government Department for Food, Agriculture and Rural Affairs (</w:t>
      </w:r>
      <w:proofErr w:type="spellStart"/>
      <w:r w:rsidR="00BD00F1" w:rsidRPr="00CF7BBA">
        <w:t>Defra</w:t>
      </w:r>
      <w:proofErr w:type="spellEnd"/>
      <w:r w:rsidR="00BD00F1" w:rsidRPr="00CF7BBA">
        <w:t>)</w:t>
      </w:r>
      <w:r w:rsidR="000F5584" w:rsidRPr="00CF7BBA">
        <w:rPr>
          <w:lang w:val="en-US"/>
        </w:rPr>
        <w:t>. These were ‘remote and deprived’ (</w:t>
      </w:r>
      <w:proofErr w:type="spellStart"/>
      <w:r w:rsidR="000F5584" w:rsidRPr="00CF7BBA">
        <w:rPr>
          <w:lang w:val="en-US"/>
        </w:rPr>
        <w:t>Defra</w:t>
      </w:r>
      <w:proofErr w:type="spellEnd"/>
      <w:r w:rsidR="000F5584" w:rsidRPr="00CF7BBA">
        <w:rPr>
          <w:lang w:val="en-US"/>
        </w:rPr>
        <w:t xml:space="preserve"> ‘Rural 80’ designation), ‘less remote and deprived (Rural 50), and ‘relatively affluent and accessible’ (Significant Rural). </w:t>
      </w:r>
      <w:r w:rsidR="00500047">
        <w:rPr>
          <w:lang w:val="en-US"/>
        </w:rPr>
        <w:t xml:space="preserve">The ‘study’ </w:t>
      </w:r>
      <w:r w:rsidR="00500047" w:rsidRPr="00CF7BBA">
        <w:rPr>
          <w:rFonts w:eastAsia="+mn-ea"/>
          <w:lang w:eastAsia="en-GB"/>
        </w:rPr>
        <w:t>communities ranged in size; with the largest having a population of several thousand people</w:t>
      </w:r>
      <w:r w:rsidR="00500047">
        <w:rPr>
          <w:rFonts w:eastAsia="+mn-ea"/>
          <w:lang w:eastAsia="en-GB"/>
        </w:rPr>
        <w:t xml:space="preserve">. </w:t>
      </w:r>
      <w:r w:rsidR="00E73FB3" w:rsidRPr="00CF7BBA">
        <w:t>For the survey, s</w:t>
      </w:r>
      <w:r w:rsidR="003D4BE8" w:rsidRPr="00CF7BBA">
        <w:t xml:space="preserve">tratified random sampling was employed, with the outcome </w:t>
      </w:r>
      <w:r w:rsidR="002A5036" w:rsidRPr="00CF7BBA">
        <w:t xml:space="preserve">being </w:t>
      </w:r>
      <w:r w:rsidR="00A65436" w:rsidRPr="00CF7BBA">
        <w:t xml:space="preserve">a slight bias towards </w:t>
      </w:r>
      <w:r w:rsidR="002A5036" w:rsidRPr="00CF7BBA">
        <w:t xml:space="preserve">the </w:t>
      </w:r>
      <w:r w:rsidR="00A65436" w:rsidRPr="00CF7BBA">
        <w:t xml:space="preserve">‘younger old’, but broadly in line with 2008 population projections for split of age-groups (60-100) from the Office for National Statistics (ONS) for England and Wales. There was also a slight bias </w:t>
      </w:r>
      <w:r w:rsidR="002A5036" w:rsidRPr="00CF7BBA">
        <w:t xml:space="preserve">with respect to the </w:t>
      </w:r>
      <w:r w:rsidR="00A65436" w:rsidRPr="00CF7BBA">
        <w:t>gender split in the 2008 projections</w:t>
      </w:r>
      <w:r w:rsidR="005E14B1" w:rsidRPr="00CF7BBA">
        <w:t>,</w:t>
      </w:r>
      <w:r w:rsidR="00A65436" w:rsidRPr="00CF7BBA">
        <w:t xml:space="preserve"> </w:t>
      </w:r>
      <w:r w:rsidR="002A5036" w:rsidRPr="00CF7BBA">
        <w:t xml:space="preserve">the </w:t>
      </w:r>
      <w:r w:rsidR="00A65436" w:rsidRPr="00CF7BBA">
        <w:t>sample having slightly fewer men, and slightly more women.</w:t>
      </w:r>
      <w:r w:rsidR="00500047">
        <w:rPr>
          <w:rFonts w:eastAsia="+mn-ea"/>
          <w:lang w:eastAsia="en-GB"/>
        </w:rPr>
        <w:t xml:space="preserve"> </w:t>
      </w:r>
      <w:r w:rsidR="00500047">
        <w:rPr>
          <w:lang w:val="en-US"/>
        </w:rPr>
        <w:t>B</w:t>
      </w:r>
      <w:r w:rsidR="00500047" w:rsidRPr="00CF7BBA">
        <w:rPr>
          <w:lang w:val="en-US"/>
        </w:rPr>
        <w:t xml:space="preserve">roadly equal numbers of respondents were </w:t>
      </w:r>
      <w:r w:rsidR="00500047">
        <w:rPr>
          <w:lang w:val="en-US"/>
        </w:rPr>
        <w:t>recruited</w:t>
      </w:r>
      <w:r w:rsidR="00500047" w:rsidRPr="00CF7BBA">
        <w:rPr>
          <w:lang w:val="en-US"/>
        </w:rPr>
        <w:t xml:space="preserve"> in each area.</w:t>
      </w:r>
    </w:p>
    <w:p w:rsidR="0058387D" w:rsidRPr="00CF7BBA" w:rsidRDefault="003F6DEC" w:rsidP="0058387D">
      <w:pPr>
        <w:pStyle w:val="Heading2"/>
        <w:rPr>
          <w:sz w:val="20"/>
          <w:szCs w:val="20"/>
        </w:rPr>
      </w:pPr>
      <w:r w:rsidRPr="00CF7BBA">
        <w:rPr>
          <w:sz w:val="20"/>
          <w:szCs w:val="20"/>
        </w:rPr>
        <w:t>6</w:t>
      </w:r>
      <w:r w:rsidR="0058387D" w:rsidRPr="00CF7BBA">
        <w:rPr>
          <w:sz w:val="20"/>
          <w:szCs w:val="20"/>
        </w:rPr>
        <w:t xml:space="preserve">. </w:t>
      </w:r>
      <w:r w:rsidR="00B5618F" w:rsidRPr="00CF7BBA">
        <w:rPr>
          <w:sz w:val="20"/>
          <w:szCs w:val="20"/>
        </w:rPr>
        <w:t xml:space="preserve">Findings - </w:t>
      </w:r>
      <w:r w:rsidR="00C71704" w:rsidRPr="00CF7BBA">
        <w:rPr>
          <w:sz w:val="20"/>
          <w:szCs w:val="20"/>
        </w:rPr>
        <w:t>The Car and Community Involvement</w:t>
      </w:r>
    </w:p>
    <w:p w:rsidR="008A6848" w:rsidRPr="00CF7BBA" w:rsidRDefault="008A6848" w:rsidP="00E0185B">
      <w:pPr>
        <w:pStyle w:val="FFema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Calibri" w:hAnsi="Calibri" w:cs="Calibri"/>
          <w:sz w:val="22"/>
          <w:szCs w:val="22"/>
        </w:rPr>
      </w:pPr>
      <w:r w:rsidRPr="00CF7BBA">
        <w:rPr>
          <w:rFonts w:ascii="Arial" w:hAnsi="Arial" w:cs="Arial"/>
          <w:i/>
          <w:sz w:val="20"/>
          <w:szCs w:val="20"/>
        </w:rPr>
        <w:t>“We’re very active in our religion....it’s nice to get together with a hundred like minded people and sing hymns together and to pray together”</w:t>
      </w:r>
      <w:r w:rsidRPr="00CF7BBA">
        <w:rPr>
          <w:rFonts w:ascii="Arial" w:hAnsi="Arial" w:cs="Arial"/>
          <w:sz w:val="20"/>
          <w:szCs w:val="20"/>
        </w:rPr>
        <w:t xml:space="preserve"> (Male, 64, Dyfed)</w:t>
      </w:r>
    </w:p>
    <w:p w:rsidR="008A6848" w:rsidRPr="00CF7BBA" w:rsidRDefault="003E1CF1" w:rsidP="00E0185B">
      <w:pPr>
        <w:spacing w:before="0" w:after="60"/>
      </w:pPr>
      <w:r w:rsidRPr="00CF7BBA">
        <w:rPr>
          <w:i/>
        </w:rPr>
        <w:t>“...at the moment I’m playing a lot of bowls so I’ve got to be able to get round to matches and places...</w:t>
      </w:r>
      <w:r w:rsidR="007802FB">
        <w:rPr>
          <w:i/>
        </w:rPr>
        <w:t>t</w:t>
      </w:r>
      <w:r w:rsidRPr="00CF7BBA">
        <w:rPr>
          <w:i/>
        </w:rPr>
        <w:t>hat is my social life.”</w:t>
      </w:r>
      <w:r w:rsidRPr="00CF7BBA">
        <w:t xml:space="preserve"> (Female</w:t>
      </w:r>
      <w:r w:rsidR="001566A0" w:rsidRPr="00CF7BBA">
        <w:t>, 88, Monmouthshire)</w:t>
      </w:r>
    </w:p>
    <w:p w:rsidR="001960E1" w:rsidRPr="00CF7BBA" w:rsidRDefault="001566A0" w:rsidP="00F24F68">
      <w:pPr>
        <w:spacing w:before="0"/>
      </w:pPr>
      <w:r w:rsidRPr="00CF7BBA">
        <w:t>It was evident from a number of the interviews that being involved in community activities of one sort or another was important to older people</w:t>
      </w:r>
      <w:r w:rsidR="001960E1" w:rsidRPr="00CF7BBA">
        <w:t>, contributing to their well-being. What this paper now sets out to do is to explore through the survey and interview data the role of the car in facilitating</w:t>
      </w:r>
      <w:r w:rsidR="007802FB">
        <w:t>, or potentially creating barriers to</w:t>
      </w:r>
      <w:r w:rsidR="001960E1" w:rsidRPr="00CF7BBA">
        <w:t xml:space="preserve"> this.</w:t>
      </w:r>
    </w:p>
    <w:p w:rsidR="001960E1" w:rsidRPr="00CF7BBA" w:rsidRDefault="001960E1" w:rsidP="00F24F68">
      <w:pPr>
        <w:spacing w:before="0"/>
      </w:pPr>
      <w:r w:rsidRPr="00CF7BBA">
        <w:t xml:space="preserve"> </w:t>
      </w:r>
    </w:p>
    <w:p w:rsidR="00F24F68" w:rsidRPr="00CF7BBA" w:rsidRDefault="00F9464A" w:rsidP="00F24F68">
      <w:pPr>
        <w:spacing w:before="0"/>
      </w:pPr>
      <w:r w:rsidRPr="00CF7BBA">
        <w:t>W</w:t>
      </w:r>
      <w:r w:rsidR="006D76E1" w:rsidRPr="00CF7BBA">
        <w:t xml:space="preserve">hat was immediately </w:t>
      </w:r>
      <w:r w:rsidR="00F90A73" w:rsidRPr="00CF7BBA">
        <w:t>evident</w:t>
      </w:r>
      <w:r w:rsidR="006D76E1" w:rsidRPr="00CF7BBA">
        <w:t xml:space="preserve"> was that ‘</w:t>
      </w:r>
      <w:proofErr w:type="spellStart"/>
      <w:r w:rsidR="00F90A73" w:rsidRPr="00CF7BBA">
        <w:t>c</w:t>
      </w:r>
      <w:r w:rsidR="005A5565" w:rsidRPr="00CF7BBA">
        <w:t>arlessness</w:t>
      </w:r>
      <w:proofErr w:type="spellEnd"/>
      <w:r w:rsidR="005A5565" w:rsidRPr="00CF7BBA">
        <w:t xml:space="preserve">’ </w:t>
      </w:r>
      <w:r w:rsidR="00BB2336" w:rsidRPr="00CF7BBA">
        <w:t xml:space="preserve">for this sample </w:t>
      </w:r>
      <w:r w:rsidR="006D76E1" w:rsidRPr="00CF7BBA">
        <w:t xml:space="preserve">was </w:t>
      </w:r>
      <w:r w:rsidR="005A5565" w:rsidRPr="00CF7BBA">
        <w:t>now r</w:t>
      </w:r>
      <w:r w:rsidR="006D76E1" w:rsidRPr="00CF7BBA">
        <w:t>are</w:t>
      </w:r>
      <w:r w:rsidRPr="00CF7BBA">
        <w:t xml:space="preserve">, with </w:t>
      </w:r>
      <w:r w:rsidR="00994ABA" w:rsidRPr="00CF7BBA">
        <w:t>87</w:t>
      </w:r>
      <w:r w:rsidR="00A73E5A" w:rsidRPr="00CF7BBA">
        <w:t>%</w:t>
      </w:r>
      <w:r w:rsidR="00F541AC" w:rsidRPr="00CF7BBA">
        <w:t xml:space="preserve"> </w:t>
      </w:r>
      <w:r w:rsidR="00994ABA" w:rsidRPr="00CF7BBA">
        <w:t xml:space="preserve">of </w:t>
      </w:r>
      <w:r w:rsidRPr="00CF7BBA">
        <w:t>respondents</w:t>
      </w:r>
      <w:r w:rsidR="00994ABA" w:rsidRPr="00CF7BBA">
        <w:t xml:space="preserve"> </w:t>
      </w:r>
      <w:r w:rsidR="00A16833" w:rsidRPr="00CF7BBA">
        <w:t>ha</w:t>
      </w:r>
      <w:r w:rsidRPr="00CF7BBA">
        <w:t>ving</w:t>
      </w:r>
      <w:r w:rsidR="00A16833" w:rsidRPr="00CF7BBA">
        <w:t xml:space="preserve"> access to a car in the household</w:t>
      </w:r>
      <w:r w:rsidR="00994ABA" w:rsidRPr="00CF7BBA">
        <w:t xml:space="preserve">: </w:t>
      </w:r>
      <w:r w:rsidR="00500047">
        <w:t xml:space="preserve">for comparison, </w:t>
      </w:r>
      <w:r w:rsidR="00BB2336" w:rsidRPr="00CF7BBA">
        <w:t>the level across all rural households being 91%, and for</w:t>
      </w:r>
      <w:r w:rsidR="00994ABA" w:rsidRPr="00CF7BBA">
        <w:t xml:space="preserve"> all </w:t>
      </w:r>
      <w:r w:rsidR="00BB2336" w:rsidRPr="00CF7BBA">
        <w:t xml:space="preserve">of </w:t>
      </w:r>
      <w:r w:rsidR="00994ABA" w:rsidRPr="00CF7BBA">
        <w:t>Eng</w:t>
      </w:r>
      <w:r w:rsidR="00BB2336" w:rsidRPr="00CF7BBA">
        <w:t>land</w:t>
      </w:r>
      <w:r w:rsidRPr="00CF7BBA">
        <w:t xml:space="preserve"> 75</w:t>
      </w:r>
      <w:r w:rsidR="00A73E5A" w:rsidRPr="00CF7BBA">
        <w:t>%</w:t>
      </w:r>
      <w:r w:rsidR="00994ABA" w:rsidRPr="00CF7BBA">
        <w:t xml:space="preserve"> </w:t>
      </w:r>
      <w:r w:rsidR="008D1F4C" w:rsidRPr="00CF7BBA">
        <w:t>(</w:t>
      </w:r>
      <w:proofErr w:type="spellStart"/>
      <w:r w:rsidR="008D1F4C" w:rsidRPr="00CF7BBA">
        <w:t>DfT</w:t>
      </w:r>
      <w:proofErr w:type="spellEnd"/>
      <w:r w:rsidR="008D1F4C" w:rsidRPr="00CF7BBA">
        <w:t xml:space="preserve"> </w:t>
      </w:r>
      <w:r w:rsidR="00A16833" w:rsidRPr="00CF7BBA">
        <w:t>200</w:t>
      </w:r>
      <w:r w:rsidR="00A147F1" w:rsidRPr="00CF7BBA">
        <w:t>9</w:t>
      </w:r>
      <w:r w:rsidR="008D1F4C" w:rsidRPr="00CF7BBA">
        <w:t>)</w:t>
      </w:r>
      <w:r w:rsidR="00A16833" w:rsidRPr="00CF7BBA">
        <w:t xml:space="preserve">. </w:t>
      </w:r>
      <w:r w:rsidR="00F24F68" w:rsidRPr="00CF7BBA">
        <w:t>There does though appear to be an age effect in relation to car access</w:t>
      </w:r>
      <w:r w:rsidR="00BB2336" w:rsidRPr="00CF7BBA">
        <w:t xml:space="preserve">, with household availability for those over 80 falling to around 60% (see figure </w:t>
      </w:r>
      <w:r w:rsidR="00C47122" w:rsidRPr="00CF7BBA">
        <w:t>2</w:t>
      </w:r>
      <w:r w:rsidR="00BB2336" w:rsidRPr="00CF7BBA">
        <w:t xml:space="preserve"> below).</w:t>
      </w:r>
    </w:p>
    <w:p w:rsidR="00F24F68" w:rsidRPr="00CF7BBA" w:rsidRDefault="00F24F68" w:rsidP="00F24F68">
      <w:pPr>
        <w:jc w:val="left"/>
        <w:rPr>
          <w:b/>
        </w:rPr>
      </w:pPr>
      <w:r w:rsidRPr="00CF7BBA">
        <w:rPr>
          <w:noProof/>
          <w:lang w:eastAsia="en-GB"/>
        </w:rPr>
        <w:drawing>
          <wp:inline distT="0" distB="0" distL="0" distR="0">
            <wp:extent cx="4376560" cy="2781300"/>
            <wp:effectExtent l="19050" t="0" r="49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77055" cy="2786063"/>
                    </a:xfrm>
                    <a:prstGeom prst="rect">
                      <a:avLst/>
                    </a:prstGeom>
                    <a:noFill/>
                    <a:ln w="9525">
                      <a:noFill/>
                      <a:miter lim="800000"/>
                      <a:headEnd/>
                      <a:tailEnd/>
                    </a:ln>
                  </pic:spPr>
                </pic:pic>
              </a:graphicData>
            </a:graphic>
          </wp:inline>
        </w:drawing>
      </w:r>
    </w:p>
    <w:p w:rsidR="00F24F68" w:rsidRPr="000F48E7" w:rsidRDefault="00F24F68" w:rsidP="00F24F68">
      <w:pPr>
        <w:spacing w:before="0"/>
        <w:rPr>
          <w:b/>
        </w:rPr>
      </w:pPr>
      <w:r w:rsidRPr="00CF7BBA">
        <w:rPr>
          <w:b/>
        </w:rPr>
        <w:t xml:space="preserve"> </w:t>
      </w:r>
      <w:proofErr w:type="gramStart"/>
      <w:r w:rsidRPr="000F48E7">
        <w:rPr>
          <w:b/>
        </w:rPr>
        <w:t xml:space="preserve">Figure </w:t>
      </w:r>
      <w:r w:rsidR="00C47122" w:rsidRPr="000F48E7">
        <w:rPr>
          <w:b/>
        </w:rPr>
        <w:t>2.</w:t>
      </w:r>
      <w:proofErr w:type="gramEnd"/>
      <w:r w:rsidR="00C47122" w:rsidRPr="000F48E7">
        <w:rPr>
          <w:b/>
        </w:rPr>
        <w:t xml:space="preserve">  </w:t>
      </w:r>
      <w:r w:rsidRPr="000F48E7">
        <w:rPr>
          <w:b/>
        </w:rPr>
        <w:t>Access to a car in the household by age group</w:t>
      </w:r>
    </w:p>
    <w:p w:rsidR="00F24F68" w:rsidRPr="00CF7BBA" w:rsidRDefault="00F24F68" w:rsidP="00F541AC">
      <w:pPr>
        <w:spacing w:before="0"/>
      </w:pPr>
    </w:p>
    <w:p w:rsidR="0020602F" w:rsidRPr="00CF7BBA" w:rsidRDefault="007802FB" w:rsidP="00F541AC">
      <w:pPr>
        <w:spacing w:before="0"/>
      </w:pPr>
      <w:r>
        <w:t xml:space="preserve">Through the survey, </w:t>
      </w:r>
      <w:r w:rsidR="00F94050">
        <w:t xml:space="preserve">the ability to be involved in community activity </w:t>
      </w:r>
      <w:r w:rsidRPr="00CF7BBA">
        <w:t xml:space="preserve">was </w:t>
      </w:r>
      <w:r>
        <w:t xml:space="preserve">also </w:t>
      </w:r>
      <w:r w:rsidRPr="00CF7BBA">
        <w:t>explored</w:t>
      </w:r>
      <w:r w:rsidR="00F94050">
        <w:t>.</w:t>
      </w:r>
      <w:r w:rsidRPr="00CF7BBA">
        <w:t xml:space="preserve"> </w:t>
      </w:r>
      <w:r w:rsidR="00B5618F" w:rsidRPr="00CF7BBA">
        <w:t xml:space="preserve">In the main, </w:t>
      </w:r>
      <w:r>
        <w:t>the view</w:t>
      </w:r>
      <w:r w:rsidR="00666619" w:rsidRPr="00CF7BBA">
        <w:rPr>
          <w:rFonts w:eastAsia="+mn-ea"/>
          <w:lang w:eastAsia="en-GB"/>
        </w:rPr>
        <w:t xml:space="preserve"> </w:t>
      </w:r>
      <w:r w:rsidR="00B5618F" w:rsidRPr="00CF7BBA">
        <w:rPr>
          <w:rFonts w:eastAsia="+mn-ea"/>
          <w:lang w:eastAsia="en-GB"/>
        </w:rPr>
        <w:t xml:space="preserve">expressed </w:t>
      </w:r>
      <w:r>
        <w:rPr>
          <w:rFonts w:eastAsia="+mn-ea"/>
          <w:lang w:eastAsia="en-GB"/>
        </w:rPr>
        <w:t xml:space="preserve">was that </w:t>
      </w:r>
      <w:r w:rsidR="007A66CF">
        <w:rPr>
          <w:rFonts w:eastAsia="+mn-ea"/>
          <w:lang w:eastAsia="en-GB"/>
        </w:rPr>
        <w:t>older people</w:t>
      </w:r>
      <w:r w:rsidR="00666619" w:rsidRPr="00CF7BBA">
        <w:rPr>
          <w:rFonts w:eastAsia="+mn-ea"/>
          <w:lang w:eastAsia="en-GB"/>
        </w:rPr>
        <w:t xml:space="preserve"> </w:t>
      </w:r>
      <w:r w:rsidR="00500047">
        <w:rPr>
          <w:rFonts w:eastAsia="+mn-ea"/>
          <w:lang w:eastAsia="en-GB"/>
        </w:rPr>
        <w:t xml:space="preserve">were </w:t>
      </w:r>
      <w:r w:rsidR="00B5618F" w:rsidRPr="00CF7BBA">
        <w:rPr>
          <w:rFonts w:eastAsia="+mn-ea"/>
          <w:lang w:eastAsia="en-GB"/>
        </w:rPr>
        <w:t xml:space="preserve">as </w:t>
      </w:r>
      <w:r w:rsidR="00666619" w:rsidRPr="00CF7BBA">
        <w:rPr>
          <w:rFonts w:eastAsia="+mn-ea"/>
          <w:lang w:eastAsia="en-GB"/>
        </w:rPr>
        <w:t>involved as they would like to be in their community</w:t>
      </w:r>
      <w:r w:rsidR="00B5618F" w:rsidRPr="00CF7BBA">
        <w:rPr>
          <w:rFonts w:eastAsia="+mn-ea"/>
          <w:lang w:eastAsia="en-GB"/>
        </w:rPr>
        <w:t xml:space="preserve"> (</w:t>
      </w:r>
      <w:r w:rsidR="00994ABA" w:rsidRPr="00CF7BBA">
        <w:rPr>
          <w:rFonts w:eastAsia="+mn-ea"/>
          <w:lang w:eastAsia="en-GB"/>
        </w:rPr>
        <w:t>83</w:t>
      </w:r>
      <w:r w:rsidR="00F541AC" w:rsidRPr="00CF7BBA">
        <w:rPr>
          <w:rFonts w:eastAsia="+mn-ea"/>
          <w:lang w:eastAsia="en-GB"/>
        </w:rPr>
        <w:t xml:space="preserve"> </w:t>
      </w:r>
      <w:r w:rsidR="00A73E5A" w:rsidRPr="00CF7BBA">
        <w:rPr>
          <w:rFonts w:eastAsia="+mn-ea"/>
          <w:lang w:eastAsia="en-GB"/>
        </w:rPr>
        <w:t>%</w:t>
      </w:r>
      <w:r w:rsidR="00994ABA" w:rsidRPr="00CF7BBA">
        <w:rPr>
          <w:rFonts w:eastAsia="+mn-ea"/>
          <w:lang w:eastAsia="en-GB"/>
        </w:rPr>
        <w:t xml:space="preserve"> repl</w:t>
      </w:r>
      <w:r w:rsidR="00666619" w:rsidRPr="00CF7BBA">
        <w:rPr>
          <w:rFonts w:eastAsia="+mn-ea"/>
          <w:lang w:eastAsia="en-GB"/>
        </w:rPr>
        <w:t xml:space="preserve">ying </w:t>
      </w:r>
      <w:r>
        <w:rPr>
          <w:rFonts w:eastAsia="+mn-ea"/>
          <w:lang w:eastAsia="en-GB"/>
        </w:rPr>
        <w:t>positively</w:t>
      </w:r>
      <w:r w:rsidR="00B5618F" w:rsidRPr="00CF7BBA">
        <w:rPr>
          <w:rFonts w:eastAsia="+mn-ea"/>
          <w:lang w:eastAsia="en-GB"/>
        </w:rPr>
        <w:t>)</w:t>
      </w:r>
      <w:r w:rsidR="007A66CF">
        <w:rPr>
          <w:rFonts w:eastAsia="+mn-ea"/>
          <w:lang w:eastAsia="en-GB"/>
        </w:rPr>
        <w:t xml:space="preserve"> -</w:t>
      </w:r>
      <w:r>
        <w:rPr>
          <w:rFonts w:eastAsia="+mn-ea"/>
          <w:lang w:eastAsia="en-GB"/>
        </w:rPr>
        <w:t xml:space="preserve"> although</w:t>
      </w:r>
      <w:r w:rsidR="00994ABA" w:rsidRPr="00CF7BBA">
        <w:rPr>
          <w:rFonts w:eastAsia="+mn-ea"/>
          <w:lang w:eastAsia="en-GB"/>
        </w:rPr>
        <w:t xml:space="preserve"> i</w:t>
      </w:r>
      <w:r w:rsidR="00A65436" w:rsidRPr="00CF7BBA">
        <w:rPr>
          <w:rFonts w:eastAsia="+mn-ea"/>
          <w:lang w:eastAsia="en-GB"/>
        </w:rPr>
        <w:t xml:space="preserve">t </w:t>
      </w:r>
      <w:r w:rsidR="00994ABA" w:rsidRPr="00CF7BBA">
        <w:rPr>
          <w:rFonts w:eastAsia="+mn-ea"/>
          <w:lang w:eastAsia="en-GB"/>
        </w:rPr>
        <w:t>should be noted</w:t>
      </w:r>
      <w:r w:rsidR="00A65436" w:rsidRPr="00CF7BBA">
        <w:rPr>
          <w:rFonts w:eastAsia="+mn-ea"/>
          <w:lang w:eastAsia="en-GB"/>
        </w:rPr>
        <w:t xml:space="preserve"> </w:t>
      </w:r>
      <w:r w:rsidR="00994ABA" w:rsidRPr="00CF7BBA">
        <w:rPr>
          <w:rFonts w:eastAsia="+mn-ea"/>
          <w:lang w:eastAsia="en-GB"/>
        </w:rPr>
        <w:t>that</w:t>
      </w:r>
      <w:r w:rsidR="00CB1A19" w:rsidRPr="00CF7BBA">
        <w:rPr>
          <w:rFonts w:eastAsia="+mn-ea"/>
          <w:lang w:eastAsia="en-GB"/>
        </w:rPr>
        <w:t xml:space="preserve"> it </w:t>
      </w:r>
      <w:r w:rsidR="00A65436" w:rsidRPr="00CF7BBA">
        <w:rPr>
          <w:rFonts w:eastAsia="+mn-ea"/>
          <w:lang w:eastAsia="en-GB"/>
        </w:rPr>
        <w:t>was</w:t>
      </w:r>
      <w:r w:rsidR="00CB1A19" w:rsidRPr="00CF7BBA">
        <w:rPr>
          <w:rFonts w:eastAsia="+mn-ea"/>
          <w:lang w:eastAsia="en-GB"/>
        </w:rPr>
        <w:t xml:space="preserve"> </w:t>
      </w:r>
      <w:r w:rsidR="00A65436" w:rsidRPr="00CF7BBA">
        <w:rPr>
          <w:rFonts w:eastAsia="+mn-ea"/>
          <w:lang w:eastAsia="en-GB"/>
        </w:rPr>
        <w:t>n</w:t>
      </w:r>
      <w:r w:rsidR="00CB1A19" w:rsidRPr="00CF7BBA">
        <w:rPr>
          <w:rFonts w:eastAsia="+mn-ea"/>
          <w:lang w:eastAsia="en-GB"/>
        </w:rPr>
        <w:t>o</w:t>
      </w:r>
      <w:r w:rsidR="00A65436" w:rsidRPr="00CF7BBA">
        <w:rPr>
          <w:rFonts w:eastAsia="+mn-ea"/>
          <w:lang w:eastAsia="en-GB"/>
        </w:rPr>
        <w:t xml:space="preserve">t possible to </w:t>
      </w:r>
      <w:r w:rsidR="00CB1A19" w:rsidRPr="00CF7BBA">
        <w:rPr>
          <w:rFonts w:eastAsia="+mn-ea"/>
          <w:lang w:eastAsia="en-GB"/>
        </w:rPr>
        <w:t xml:space="preserve">assess from the data whether </w:t>
      </w:r>
      <w:r w:rsidR="00C71704" w:rsidRPr="00CF7BBA">
        <w:rPr>
          <w:rFonts w:eastAsia="+mn-ea"/>
          <w:lang w:eastAsia="en-GB"/>
        </w:rPr>
        <w:t xml:space="preserve">the minority of </w:t>
      </w:r>
      <w:r w:rsidR="00CB1A19" w:rsidRPr="00CF7BBA">
        <w:rPr>
          <w:rFonts w:eastAsia="+mn-ea"/>
          <w:lang w:eastAsia="en-GB"/>
        </w:rPr>
        <w:t xml:space="preserve">dissatisfaction was due to the lack of </w:t>
      </w:r>
      <w:r w:rsidR="00C71704" w:rsidRPr="00CF7BBA">
        <w:rPr>
          <w:rFonts w:eastAsia="+mn-ea"/>
          <w:lang w:eastAsia="en-GB"/>
        </w:rPr>
        <w:t xml:space="preserve">identified </w:t>
      </w:r>
      <w:r w:rsidR="00CB1A19" w:rsidRPr="00CF7BBA">
        <w:rPr>
          <w:rFonts w:eastAsia="+mn-ea"/>
          <w:lang w:eastAsia="en-GB"/>
        </w:rPr>
        <w:t>community to be active within, or difficulty in reaching activity that was</w:t>
      </w:r>
      <w:r w:rsidR="00C71704" w:rsidRPr="00CF7BBA">
        <w:rPr>
          <w:rFonts w:eastAsia="+mn-ea"/>
          <w:lang w:eastAsia="en-GB"/>
        </w:rPr>
        <w:t xml:space="preserve"> known to exist.</w:t>
      </w:r>
      <w:r w:rsidR="00097B94" w:rsidRPr="00CF7BBA">
        <w:rPr>
          <w:rFonts w:eastAsia="+mn-ea"/>
          <w:lang w:eastAsia="en-GB"/>
        </w:rPr>
        <w:t xml:space="preserve"> It was though possible to </w:t>
      </w:r>
      <w:r w:rsidR="0020602F" w:rsidRPr="00CF7BBA">
        <w:rPr>
          <w:rFonts w:eastAsia="+mn-ea"/>
          <w:lang w:eastAsia="en-GB"/>
        </w:rPr>
        <w:t xml:space="preserve">identify a statistically significant </w:t>
      </w:r>
      <w:r w:rsidR="00097B94" w:rsidRPr="00CF7BBA">
        <w:rPr>
          <w:rFonts w:eastAsia="+mn-ea"/>
          <w:lang w:eastAsia="en-GB"/>
        </w:rPr>
        <w:t>relat</w:t>
      </w:r>
      <w:r w:rsidR="0020602F" w:rsidRPr="00CF7BBA">
        <w:rPr>
          <w:rFonts w:eastAsia="+mn-ea"/>
          <w:lang w:eastAsia="en-GB"/>
        </w:rPr>
        <w:t>ionship between</w:t>
      </w:r>
      <w:r w:rsidR="00097B94" w:rsidRPr="00CF7BBA">
        <w:rPr>
          <w:rFonts w:eastAsia="+mn-ea"/>
          <w:lang w:eastAsia="en-GB"/>
        </w:rPr>
        <w:t xml:space="preserve"> </w:t>
      </w:r>
      <w:r w:rsidR="0020602F" w:rsidRPr="00CF7BBA">
        <w:rPr>
          <w:rFonts w:eastAsia="+mn-ea"/>
          <w:lang w:eastAsia="en-GB"/>
        </w:rPr>
        <w:t xml:space="preserve">satisfaction with level of </w:t>
      </w:r>
      <w:r w:rsidR="0020602F" w:rsidRPr="00CF7BBA">
        <w:t xml:space="preserve">community involvement and car access </w:t>
      </w:r>
      <w:r w:rsidR="0020602F" w:rsidRPr="006E3479">
        <w:t>(</w:t>
      </w:r>
      <w:r w:rsidR="00B036A1" w:rsidRPr="006E3479">
        <w:rPr>
          <w:i/>
        </w:rPr>
        <w:t>X</w:t>
      </w:r>
      <w:r w:rsidR="00B036A1" w:rsidRPr="006E3479">
        <w:rPr>
          <w:vertAlign w:val="superscript"/>
        </w:rPr>
        <w:t>2</w:t>
      </w:r>
      <w:r w:rsidR="00B036A1" w:rsidRPr="006E3479">
        <w:t xml:space="preserve"> </w:t>
      </w:r>
      <w:r w:rsidR="00BD6222" w:rsidRPr="006E3479">
        <w:t>8.032</w:t>
      </w:r>
      <w:r w:rsidR="0025674F" w:rsidRPr="006E3479">
        <w:t xml:space="preserve"> </w:t>
      </w:r>
      <w:proofErr w:type="spellStart"/>
      <w:proofErr w:type="gramStart"/>
      <w:r w:rsidR="006E3479">
        <w:t>df</w:t>
      </w:r>
      <w:proofErr w:type="spellEnd"/>
      <w:proofErr w:type="gramEnd"/>
      <w:r w:rsidR="006E3479">
        <w:t xml:space="preserve"> = 1 </w:t>
      </w:r>
      <w:r w:rsidR="00787E1A" w:rsidRPr="006E3479">
        <w:t xml:space="preserve">p </w:t>
      </w:r>
      <w:r w:rsidR="006E3479">
        <w:t>&lt;</w:t>
      </w:r>
      <w:r w:rsidR="00787E1A" w:rsidRPr="006E3479">
        <w:t xml:space="preserve"> 0.0</w:t>
      </w:r>
      <w:r w:rsidR="006E3479">
        <w:t>1</w:t>
      </w:r>
      <w:r w:rsidR="00FA58BA" w:rsidRPr="006E3479">
        <w:t>)</w:t>
      </w:r>
      <w:r w:rsidR="0020602F" w:rsidRPr="006E3479">
        <w:t>.</w:t>
      </w:r>
    </w:p>
    <w:p w:rsidR="001B67E7" w:rsidRPr="00CF7BBA" w:rsidRDefault="00FA58BA" w:rsidP="00CC0DBC">
      <w:pPr>
        <w:spacing w:after="60"/>
        <w:rPr>
          <w:rFonts w:eastAsia="+mn-ea"/>
          <w:lang w:eastAsia="en-GB"/>
        </w:rPr>
      </w:pPr>
      <w:r w:rsidRPr="00CF7BBA">
        <w:t xml:space="preserve">Acceptable levels of access were also found in the depth interviews: people generally saying that they were able to get to what they wanted. Responses </w:t>
      </w:r>
      <w:r w:rsidR="00F94050">
        <w:t>did though s</w:t>
      </w:r>
      <w:r w:rsidR="00E73FB3" w:rsidRPr="00CF7BBA">
        <w:rPr>
          <w:rFonts w:eastAsia="+mn-ea"/>
          <w:lang w:eastAsia="en-GB"/>
        </w:rPr>
        <w:t>uggest</w:t>
      </w:r>
      <w:r w:rsidR="00F94050">
        <w:rPr>
          <w:rFonts w:eastAsia="+mn-ea"/>
          <w:lang w:eastAsia="en-GB"/>
        </w:rPr>
        <w:t xml:space="preserve"> </w:t>
      </w:r>
      <w:r w:rsidR="00E73FB3" w:rsidRPr="00CF7BBA">
        <w:rPr>
          <w:rFonts w:eastAsia="+mn-ea"/>
          <w:lang w:eastAsia="en-GB"/>
        </w:rPr>
        <w:t>that participation</w:t>
      </w:r>
      <w:r w:rsidR="00CB1A19" w:rsidRPr="00CF7BBA">
        <w:rPr>
          <w:rFonts w:eastAsia="+mn-ea"/>
          <w:lang w:eastAsia="en-GB"/>
        </w:rPr>
        <w:t xml:space="preserve"> was contingent on car access: </w:t>
      </w:r>
      <w:r w:rsidR="0000532F" w:rsidRPr="00CF7BBA">
        <w:rPr>
          <w:rFonts w:eastAsia="+mn-ea"/>
          <w:lang w:eastAsia="en-GB"/>
        </w:rPr>
        <w:t xml:space="preserve">there was </w:t>
      </w:r>
      <w:r w:rsidR="00666619" w:rsidRPr="00CF7BBA">
        <w:rPr>
          <w:rFonts w:eastAsia="+mn-ea"/>
          <w:lang w:eastAsia="en-GB"/>
        </w:rPr>
        <w:t>“</w:t>
      </w:r>
      <w:r w:rsidR="00666619" w:rsidRPr="00CF7BBA">
        <w:rPr>
          <w:rFonts w:eastAsia="+mn-ea"/>
          <w:i/>
          <w:lang w:eastAsia="en-GB"/>
        </w:rPr>
        <w:t>no other way of doing it”</w:t>
      </w:r>
      <w:r w:rsidR="0000532F" w:rsidRPr="00CF7BBA">
        <w:rPr>
          <w:rFonts w:eastAsia="+mn-ea"/>
          <w:lang w:eastAsia="en-GB"/>
        </w:rPr>
        <w:t xml:space="preserve">, that they were </w:t>
      </w:r>
      <w:r w:rsidR="00666619" w:rsidRPr="00CF7BBA">
        <w:rPr>
          <w:rFonts w:eastAsia="+mn-ea"/>
          <w:lang w:eastAsia="en-GB"/>
        </w:rPr>
        <w:t>“</w:t>
      </w:r>
      <w:r w:rsidR="00666619" w:rsidRPr="00CF7BBA">
        <w:rPr>
          <w:rFonts w:eastAsia="+mn-ea"/>
          <w:i/>
          <w:lang w:eastAsia="en-GB"/>
        </w:rPr>
        <w:t>entirely dependent on it”</w:t>
      </w:r>
      <w:r w:rsidR="0000532F" w:rsidRPr="00CF7BBA">
        <w:rPr>
          <w:rFonts w:eastAsia="+mn-ea"/>
          <w:lang w:eastAsia="en-GB"/>
        </w:rPr>
        <w:t xml:space="preserve"> or that it was </w:t>
      </w:r>
      <w:r w:rsidR="00666619" w:rsidRPr="00CF7BBA">
        <w:rPr>
          <w:rFonts w:eastAsia="+mn-ea"/>
          <w:lang w:eastAsia="en-GB"/>
        </w:rPr>
        <w:t>“</w:t>
      </w:r>
      <w:r w:rsidR="0000532F" w:rsidRPr="00CF7BBA">
        <w:rPr>
          <w:rFonts w:eastAsia="+mn-ea"/>
          <w:i/>
          <w:lang w:eastAsia="en-GB"/>
        </w:rPr>
        <w:t>essential to be able to participate</w:t>
      </w:r>
      <w:r w:rsidR="00666619" w:rsidRPr="00CF7BBA">
        <w:rPr>
          <w:rFonts w:eastAsia="+mn-ea"/>
          <w:i/>
          <w:lang w:eastAsia="en-GB"/>
        </w:rPr>
        <w:t>”</w:t>
      </w:r>
      <w:r w:rsidR="00CB1A19" w:rsidRPr="00CF7BBA">
        <w:rPr>
          <w:rFonts w:eastAsia="+mn-ea"/>
          <w:i/>
          <w:lang w:eastAsia="en-GB"/>
        </w:rPr>
        <w:t xml:space="preserve"> </w:t>
      </w:r>
      <w:r w:rsidR="00CB1A19" w:rsidRPr="00CF7BBA">
        <w:rPr>
          <w:rFonts w:eastAsia="+mn-ea"/>
          <w:lang w:eastAsia="en-GB"/>
        </w:rPr>
        <w:t xml:space="preserve">and in its absence </w:t>
      </w:r>
      <w:r w:rsidR="00D942BB" w:rsidRPr="00CF7BBA">
        <w:rPr>
          <w:rFonts w:eastAsia="+mn-ea"/>
          <w:lang w:eastAsia="en-GB"/>
        </w:rPr>
        <w:t xml:space="preserve">they would </w:t>
      </w:r>
      <w:r w:rsidR="00666619" w:rsidRPr="00CF7BBA">
        <w:rPr>
          <w:rFonts w:eastAsia="+mn-ea"/>
          <w:lang w:eastAsia="en-GB"/>
        </w:rPr>
        <w:t>“</w:t>
      </w:r>
      <w:r w:rsidR="00D942BB" w:rsidRPr="00CF7BBA">
        <w:rPr>
          <w:rFonts w:eastAsia="+mn-ea"/>
          <w:i/>
          <w:lang w:eastAsia="en-GB"/>
        </w:rPr>
        <w:t>have to cancel social activities</w:t>
      </w:r>
      <w:r w:rsidR="00666619" w:rsidRPr="00CF7BBA">
        <w:rPr>
          <w:rFonts w:eastAsia="+mn-ea"/>
          <w:i/>
          <w:lang w:eastAsia="en-GB"/>
        </w:rPr>
        <w:t>”</w:t>
      </w:r>
      <w:r w:rsidR="00B5618F" w:rsidRPr="00CF7BBA">
        <w:rPr>
          <w:rFonts w:eastAsia="+mn-ea"/>
          <w:i/>
          <w:lang w:eastAsia="en-GB"/>
        </w:rPr>
        <w:t>.</w:t>
      </w:r>
      <w:r w:rsidR="00666619" w:rsidRPr="00CF7BBA">
        <w:rPr>
          <w:rFonts w:eastAsia="+mn-ea"/>
          <w:lang w:eastAsia="en-GB"/>
        </w:rPr>
        <w:t xml:space="preserve"> </w:t>
      </w:r>
      <w:r w:rsidR="001B67E7" w:rsidRPr="00CF7BBA">
        <w:rPr>
          <w:rFonts w:eastAsia="+mn-ea"/>
          <w:lang w:eastAsia="en-GB"/>
        </w:rPr>
        <w:t>Using a car was also seen by several interviewees as an important measure of their independence</w:t>
      </w:r>
      <w:r w:rsidR="00CC0DBC" w:rsidRPr="00CF7BBA">
        <w:rPr>
          <w:rFonts w:eastAsia="+mn-ea"/>
          <w:lang w:eastAsia="en-GB"/>
        </w:rPr>
        <w:t xml:space="preserve">, </w:t>
      </w:r>
      <w:r w:rsidR="00F94050">
        <w:rPr>
          <w:rFonts w:eastAsia="+mn-ea"/>
          <w:lang w:eastAsia="en-GB"/>
        </w:rPr>
        <w:t xml:space="preserve">another </w:t>
      </w:r>
      <w:r w:rsidR="00CC0DBC" w:rsidRPr="00CF7BBA">
        <w:rPr>
          <w:rFonts w:eastAsia="+mn-ea"/>
          <w:lang w:eastAsia="en-GB"/>
        </w:rPr>
        <w:t xml:space="preserve">contribution to their </w:t>
      </w:r>
      <w:r w:rsidR="007A66CF">
        <w:rPr>
          <w:rFonts w:eastAsia="+mn-ea"/>
          <w:lang w:eastAsia="en-GB"/>
        </w:rPr>
        <w:t>well-being</w:t>
      </w:r>
      <w:r w:rsidR="00CC0DBC" w:rsidRPr="00CF7BBA">
        <w:rPr>
          <w:rFonts w:eastAsia="+mn-ea"/>
          <w:lang w:eastAsia="en-GB"/>
        </w:rPr>
        <w:t>.</w:t>
      </w:r>
    </w:p>
    <w:p w:rsidR="00CC0DBC" w:rsidRPr="00CF7BBA" w:rsidRDefault="00CC0DBC" w:rsidP="00E0185B">
      <w:pPr>
        <w:pStyle w:val="FFema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rPr>
          <w:rFonts w:ascii="Arial" w:hAnsi="Arial" w:cs="Arial"/>
          <w:sz w:val="20"/>
          <w:szCs w:val="20"/>
        </w:rPr>
      </w:pPr>
      <w:r w:rsidRPr="00CF7BBA">
        <w:rPr>
          <w:rFonts w:ascii="Arial" w:hAnsi="Arial" w:cs="Arial"/>
          <w:i/>
          <w:sz w:val="20"/>
          <w:szCs w:val="20"/>
        </w:rPr>
        <w:t>“My own car is really important. It’s my independence and although I go with my husband to most places and we then use his car, I really love having my own car, like today if I am on my own I am not stuck so that is really important to me</w:t>
      </w:r>
      <w:r w:rsidRPr="00CF7BBA">
        <w:rPr>
          <w:rFonts w:ascii="Arial" w:hAnsi="Arial" w:cs="Arial"/>
          <w:sz w:val="20"/>
          <w:szCs w:val="20"/>
        </w:rPr>
        <w:t>”. (Female, 71, Cornwall)</w:t>
      </w:r>
    </w:p>
    <w:p w:rsidR="00D942BB" w:rsidRPr="00CF7BBA" w:rsidRDefault="00B62FA4" w:rsidP="00B2150D">
      <w:pPr>
        <w:rPr>
          <w:rFonts w:eastAsia="+mn-ea"/>
          <w:lang w:eastAsia="en-GB"/>
        </w:rPr>
      </w:pPr>
      <w:r w:rsidRPr="00CF7BBA">
        <w:rPr>
          <w:rFonts w:eastAsia="+mn-ea"/>
          <w:lang w:eastAsia="en-GB"/>
        </w:rPr>
        <w:t xml:space="preserve">Even where potential for the use of </w:t>
      </w:r>
      <w:r w:rsidR="007957D5">
        <w:rPr>
          <w:rFonts w:eastAsia="+mn-ea"/>
          <w:lang w:eastAsia="en-GB"/>
        </w:rPr>
        <w:t>alternate</w:t>
      </w:r>
      <w:r w:rsidRPr="00CF7BBA">
        <w:rPr>
          <w:rFonts w:eastAsia="+mn-ea"/>
          <w:lang w:eastAsia="en-GB"/>
        </w:rPr>
        <w:t xml:space="preserve"> modes was identified, mode choice criteria such as the desire to reduce journey time</w:t>
      </w:r>
      <w:r w:rsidR="00B5618F" w:rsidRPr="00CF7BBA">
        <w:rPr>
          <w:rFonts w:eastAsia="+mn-ea"/>
          <w:lang w:eastAsia="en-GB"/>
        </w:rPr>
        <w:t xml:space="preserve">, to avoid the weather, or to counter poor health </w:t>
      </w:r>
      <w:r w:rsidRPr="00CF7BBA">
        <w:rPr>
          <w:rFonts w:eastAsia="+mn-ea"/>
          <w:lang w:eastAsia="en-GB"/>
        </w:rPr>
        <w:t xml:space="preserve">favoured the car: </w:t>
      </w:r>
      <w:r w:rsidR="009052F9" w:rsidRPr="00CF7BBA">
        <w:rPr>
          <w:rFonts w:eastAsia="+mn-ea"/>
          <w:lang w:eastAsia="en-GB"/>
        </w:rPr>
        <w:t xml:space="preserve">with one interviewee </w:t>
      </w:r>
      <w:r w:rsidR="007A66CF">
        <w:rPr>
          <w:rFonts w:eastAsia="+mn-ea"/>
          <w:lang w:eastAsia="en-GB"/>
        </w:rPr>
        <w:t>stating</w:t>
      </w:r>
      <w:r w:rsidR="0000532F" w:rsidRPr="00CF7BBA">
        <w:rPr>
          <w:rFonts w:eastAsia="+mn-ea"/>
          <w:lang w:eastAsia="en-GB"/>
        </w:rPr>
        <w:t xml:space="preserve"> that the</w:t>
      </w:r>
      <w:r w:rsidR="009052F9" w:rsidRPr="00CF7BBA">
        <w:rPr>
          <w:rFonts w:eastAsia="+mn-ea"/>
          <w:lang w:eastAsia="en-GB"/>
        </w:rPr>
        <w:t>ir</w:t>
      </w:r>
      <w:r w:rsidR="0000532F" w:rsidRPr="00CF7BBA">
        <w:rPr>
          <w:rFonts w:eastAsia="+mn-ea"/>
          <w:lang w:eastAsia="en-GB"/>
        </w:rPr>
        <w:t xml:space="preserve"> village was </w:t>
      </w:r>
      <w:r w:rsidRPr="00CF7BBA">
        <w:rPr>
          <w:rFonts w:eastAsia="+mn-ea"/>
          <w:lang w:eastAsia="en-GB"/>
        </w:rPr>
        <w:t>‘</w:t>
      </w:r>
      <w:r w:rsidR="0000532F" w:rsidRPr="00CF7BBA">
        <w:rPr>
          <w:rFonts w:eastAsia="+mn-ea"/>
          <w:lang w:eastAsia="en-GB"/>
        </w:rPr>
        <w:t>too big</w:t>
      </w:r>
      <w:r w:rsidRPr="00CF7BBA">
        <w:rPr>
          <w:rFonts w:eastAsia="+mn-ea"/>
          <w:lang w:eastAsia="en-GB"/>
        </w:rPr>
        <w:t>’</w:t>
      </w:r>
      <w:r w:rsidR="0000532F" w:rsidRPr="00CF7BBA">
        <w:rPr>
          <w:rFonts w:eastAsia="+mn-ea"/>
          <w:lang w:eastAsia="en-GB"/>
        </w:rPr>
        <w:t xml:space="preserve">, and </w:t>
      </w:r>
      <w:r w:rsidR="009052F9" w:rsidRPr="00CF7BBA">
        <w:rPr>
          <w:rFonts w:eastAsia="+mn-ea"/>
          <w:lang w:eastAsia="en-GB"/>
        </w:rPr>
        <w:t>th</w:t>
      </w:r>
      <w:r w:rsidR="0000532F" w:rsidRPr="00CF7BBA">
        <w:rPr>
          <w:rFonts w:eastAsia="+mn-ea"/>
          <w:lang w:eastAsia="en-GB"/>
        </w:rPr>
        <w:t>ere wasn’t always time to walk.</w:t>
      </w:r>
      <w:r w:rsidR="00AB69DF" w:rsidRPr="00CF7BBA">
        <w:t xml:space="preserve"> </w:t>
      </w:r>
      <w:r w:rsidR="00B5618F" w:rsidRPr="00CF7BBA">
        <w:t xml:space="preserve">In other instances, there was perceived to be a lack of </w:t>
      </w:r>
      <w:r w:rsidR="00851F78" w:rsidRPr="00CF7BBA">
        <w:t>‘local’ community</w:t>
      </w:r>
      <w:r w:rsidR="00B5618F" w:rsidRPr="00CF7BBA">
        <w:t xml:space="preserve"> activity, which necessitated </w:t>
      </w:r>
      <w:r w:rsidR="00851F78" w:rsidRPr="00CF7BBA">
        <w:t xml:space="preserve">car </w:t>
      </w:r>
      <w:r w:rsidR="00B5618F" w:rsidRPr="00CF7BBA">
        <w:t>travel further afield.</w:t>
      </w:r>
      <w:r w:rsidR="00664539" w:rsidRPr="00CF7BBA">
        <w:t xml:space="preserve"> </w:t>
      </w:r>
      <w:r w:rsidR="0040259B" w:rsidRPr="00CF7BBA">
        <w:t>L</w:t>
      </w:r>
      <w:r w:rsidR="00FB17C7" w:rsidRPr="00CF7BBA">
        <w:rPr>
          <w:rFonts w:eastAsia="+mn-ea"/>
          <w:lang w:eastAsia="en-GB"/>
        </w:rPr>
        <w:t xml:space="preserve">ack of alternatives was also </w:t>
      </w:r>
      <w:r w:rsidR="007957D5">
        <w:rPr>
          <w:rFonts w:eastAsia="+mn-ea"/>
          <w:lang w:eastAsia="en-GB"/>
        </w:rPr>
        <w:t>seen as</w:t>
      </w:r>
      <w:r w:rsidR="00FB17C7" w:rsidRPr="00CF7BBA">
        <w:rPr>
          <w:rFonts w:eastAsia="+mn-ea"/>
          <w:lang w:eastAsia="en-GB"/>
        </w:rPr>
        <w:t xml:space="preserve"> important</w:t>
      </w:r>
      <w:r w:rsidR="0040259B" w:rsidRPr="00CF7BBA">
        <w:rPr>
          <w:rFonts w:eastAsia="+mn-ea"/>
          <w:lang w:eastAsia="en-GB"/>
        </w:rPr>
        <w:t>, with s</w:t>
      </w:r>
      <w:r w:rsidR="00465EBB" w:rsidRPr="00CF7BBA">
        <w:rPr>
          <w:rFonts w:eastAsia="+mn-ea"/>
          <w:lang w:eastAsia="en-GB"/>
        </w:rPr>
        <w:t>ome people identif</w:t>
      </w:r>
      <w:r w:rsidR="0040259B" w:rsidRPr="00CF7BBA">
        <w:rPr>
          <w:rFonts w:eastAsia="+mn-ea"/>
          <w:lang w:eastAsia="en-GB"/>
        </w:rPr>
        <w:t>ying</w:t>
      </w:r>
      <w:r w:rsidR="00465EBB" w:rsidRPr="00CF7BBA">
        <w:rPr>
          <w:rFonts w:eastAsia="+mn-ea"/>
          <w:lang w:eastAsia="en-GB"/>
        </w:rPr>
        <w:t xml:space="preserve"> specific mechanisms to explain why: o</w:t>
      </w:r>
      <w:r w:rsidR="00C71704" w:rsidRPr="00CF7BBA">
        <w:rPr>
          <w:rFonts w:eastAsia="+mn-ea"/>
          <w:lang w:eastAsia="en-GB"/>
        </w:rPr>
        <w:t xml:space="preserve">ne interviewee, a </w:t>
      </w:r>
      <w:r w:rsidR="00FB17C7" w:rsidRPr="00CF7BBA">
        <w:rPr>
          <w:rFonts w:eastAsia="+mn-ea"/>
          <w:lang w:eastAsia="en-GB"/>
        </w:rPr>
        <w:t xml:space="preserve">treasurer </w:t>
      </w:r>
      <w:r w:rsidR="00C71704" w:rsidRPr="00CF7BBA">
        <w:rPr>
          <w:rFonts w:eastAsia="+mn-ea"/>
          <w:lang w:eastAsia="en-GB"/>
        </w:rPr>
        <w:t xml:space="preserve">for </w:t>
      </w:r>
      <w:r w:rsidR="00FB17C7" w:rsidRPr="00CF7BBA">
        <w:rPr>
          <w:rFonts w:eastAsia="+mn-ea"/>
          <w:lang w:eastAsia="en-GB"/>
        </w:rPr>
        <w:t>a local organisation</w:t>
      </w:r>
      <w:r w:rsidR="00C71704" w:rsidRPr="00CF7BBA">
        <w:rPr>
          <w:rFonts w:eastAsia="+mn-ea"/>
          <w:lang w:eastAsia="en-GB"/>
        </w:rPr>
        <w:t xml:space="preserve">, saw the only theoretical alternative to reach meetings as being </w:t>
      </w:r>
      <w:r w:rsidR="00FB17C7" w:rsidRPr="00CF7BBA">
        <w:rPr>
          <w:rFonts w:eastAsia="+mn-ea"/>
          <w:lang w:eastAsia="en-GB"/>
        </w:rPr>
        <w:t xml:space="preserve">taxis, </w:t>
      </w:r>
      <w:r w:rsidR="00C71704" w:rsidRPr="00CF7BBA">
        <w:rPr>
          <w:rFonts w:eastAsia="+mn-ea"/>
          <w:lang w:eastAsia="en-GB"/>
        </w:rPr>
        <w:t>which was not seen as acceptable</w:t>
      </w:r>
      <w:r w:rsidR="007957D5">
        <w:rPr>
          <w:rFonts w:eastAsia="+mn-ea"/>
          <w:lang w:eastAsia="en-GB"/>
        </w:rPr>
        <w:t>, and</w:t>
      </w:r>
      <w:r w:rsidR="00FB17C7" w:rsidRPr="00CF7BBA">
        <w:rPr>
          <w:rFonts w:eastAsia="+mn-ea"/>
          <w:lang w:eastAsia="en-GB"/>
        </w:rPr>
        <w:t xml:space="preserve"> another </w:t>
      </w:r>
      <w:r w:rsidR="00C71704" w:rsidRPr="00CF7BBA">
        <w:rPr>
          <w:rFonts w:eastAsia="+mn-ea"/>
          <w:lang w:eastAsia="en-GB"/>
        </w:rPr>
        <w:t xml:space="preserve">noted that things happened in </w:t>
      </w:r>
      <w:r w:rsidR="00FB17C7" w:rsidRPr="00CF7BBA">
        <w:rPr>
          <w:rFonts w:eastAsia="+mn-ea"/>
          <w:lang w:eastAsia="en-GB"/>
        </w:rPr>
        <w:t>the next village</w:t>
      </w:r>
      <w:r w:rsidR="00C71704" w:rsidRPr="00CF7BBA">
        <w:rPr>
          <w:rFonts w:eastAsia="+mn-ea"/>
          <w:lang w:eastAsia="en-GB"/>
        </w:rPr>
        <w:t>, to which there were no buses</w:t>
      </w:r>
      <w:r w:rsidR="007957D5">
        <w:rPr>
          <w:rFonts w:eastAsia="+mn-ea"/>
          <w:lang w:eastAsia="en-GB"/>
        </w:rPr>
        <w:t>.</w:t>
      </w:r>
    </w:p>
    <w:p w:rsidR="00F4402B" w:rsidRPr="00CF7BBA" w:rsidRDefault="00EF1180" w:rsidP="00B2150D">
      <w:pPr>
        <w:rPr>
          <w:rFonts w:eastAsia="+mn-ea"/>
          <w:lang w:eastAsia="en-GB"/>
        </w:rPr>
      </w:pPr>
      <w:r w:rsidRPr="00CF7BBA">
        <w:rPr>
          <w:rFonts w:eastAsia="+mn-ea"/>
          <w:lang w:eastAsia="en-GB"/>
        </w:rPr>
        <w:t xml:space="preserve">Whilst many discussions emphasised ‘own needs’, some identified </w:t>
      </w:r>
      <w:r w:rsidR="00F4402B" w:rsidRPr="00CF7BBA">
        <w:rPr>
          <w:rFonts w:eastAsia="+mn-ea"/>
          <w:lang w:eastAsia="en-GB"/>
        </w:rPr>
        <w:t>that the car was important for being able to help</w:t>
      </w:r>
      <w:r w:rsidR="00664539" w:rsidRPr="00CF7BBA">
        <w:rPr>
          <w:rFonts w:eastAsia="+mn-ea"/>
          <w:lang w:eastAsia="en-GB"/>
        </w:rPr>
        <w:t xml:space="preserve"> partners who were less mobile, or</w:t>
      </w:r>
      <w:r w:rsidR="00F4402B" w:rsidRPr="00CF7BBA">
        <w:rPr>
          <w:rFonts w:eastAsia="+mn-ea"/>
          <w:lang w:eastAsia="en-GB"/>
        </w:rPr>
        <w:t xml:space="preserve"> </w:t>
      </w:r>
      <w:r w:rsidR="00F4402B" w:rsidRPr="00CF7BBA">
        <w:rPr>
          <w:rFonts w:eastAsia="+mn-ea"/>
          <w:i/>
          <w:lang w:eastAsia="en-GB"/>
        </w:rPr>
        <w:t>other</w:t>
      </w:r>
      <w:r w:rsidR="00F4402B" w:rsidRPr="00CF7BBA">
        <w:rPr>
          <w:rFonts w:eastAsia="+mn-ea"/>
          <w:lang w:eastAsia="en-GB"/>
        </w:rPr>
        <w:t xml:space="preserve"> people in the community</w:t>
      </w:r>
      <w:r w:rsidRPr="00CF7BBA">
        <w:rPr>
          <w:rFonts w:eastAsia="+mn-ea"/>
          <w:lang w:eastAsia="en-GB"/>
        </w:rPr>
        <w:t xml:space="preserve">, for example, through provision of </w:t>
      </w:r>
      <w:r w:rsidR="00F4402B" w:rsidRPr="00CF7BBA">
        <w:rPr>
          <w:rFonts w:eastAsia="+mn-ea"/>
          <w:lang w:eastAsia="en-GB"/>
        </w:rPr>
        <w:t>‘meals on wheels’</w:t>
      </w:r>
      <w:r w:rsidRPr="00CF7BBA">
        <w:rPr>
          <w:rFonts w:eastAsia="+mn-ea"/>
          <w:lang w:eastAsia="en-GB"/>
        </w:rPr>
        <w:t xml:space="preserve"> and informal </w:t>
      </w:r>
      <w:r w:rsidR="00F4402B" w:rsidRPr="00CF7BBA">
        <w:rPr>
          <w:rFonts w:eastAsia="+mn-ea"/>
          <w:lang w:eastAsia="en-GB"/>
        </w:rPr>
        <w:t>lift</w:t>
      </w:r>
      <w:r w:rsidRPr="00CF7BBA">
        <w:rPr>
          <w:rFonts w:eastAsia="+mn-ea"/>
          <w:lang w:eastAsia="en-GB"/>
        </w:rPr>
        <w:t xml:space="preserve">-giving </w:t>
      </w:r>
      <w:r w:rsidR="00F4402B" w:rsidRPr="00CF7BBA">
        <w:rPr>
          <w:rFonts w:eastAsia="+mn-ea"/>
          <w:lang w:eastAsia="en-GB"/>
        </w:rPr>
        <w:t>to neighbours</w:t>
      </w:r>
      <w:r w:rsidRPr="00CF7BBA">
        <w:rPr>
          <w:rFonts w:eastAsia="+mn-ea"/>
          <w:lang w:eastAsia="en-GB"/>
        </w:rPr>
        <w:t xml:space="preserve"> for accessing healthcare</w:t>
      </w:r>
      <w:r w:rsidR="00F4402B" w:rsidRPr="00CF7BBA">
        <w:rPr>
          <w:rFonts w:eastAsia="+mn-ea"/>
          <w:lang w:eastAsia="en-GB"/>
        </w:rPr>
        <w:t xml:space="preserve">. Whilst this latter activity is not </w:t>
      </w:r>
      <w:r w:rsidRPr="00CF7BBA">
        <w:rPr>
          <w:rFonts w:eastAsia="+mn-ea"/>
          <w:lang w:eastAsia="en-GB"/>
        </w:rPr>
        <w:t xml:space="preserve">directly </w:t>
      </w:r>
      <w:r w:rsidR="00F4402B" w:rsidRPr="00CF7BBA">
        <w:rPr>
          <w:rFonts w:eastAsia="+mn-ea"/>
          <w:lang w:eastAsia="en-GB"/>
        </w:rPr>
        <w:t xml:space="preserve">a ‘community activity’ as such it could be argued that it </w:t>
      </w:r>
      <w:r w:rsidR="00664539" w:rsidRPr="00CF7BBA">
        <w:rPr>
          <w:rFonts w:eastAsia="+mn-ea"/>
          <w:lang w:eastAsia="en-GB"/>
        </w:rPr>
        <w:t xml:space="preserve">is social-interaction, and is thus </w:t>
      </w:r>
      <w:r w:rsidR="00F4402B" w:rsidRPr="00CF7BBA">
        <w:rPr>
          <w:rFonts w:eastAsia="+mn-ea"/>
          <w:lang w:eastAsia="en-GB"/>
        </w:rPr>
        <w:t xml:space="preserve">contributing to social capital. </w:t>
      </w:r>
    </w:p>
    <w:p w:rsidR="00097B94" w:rsidRPr="00D32DE4" w:rsidRDefault="002D7950" w:rsidP="0097485B">
      <w:pPr>
        <w:rPr>
          <w:rFonts w:eastAsia="+mn-ea"/>
          <w:b/>
          <w:i/>
          <w:lang w:eastAsia="en-GB"/>
        </w:rPr>
      </w:pPr>
      <w:r w:rsidRPr="00D32DE4">
        <w:rPr>
          <w:rFonts w:eastAsia="+mn-ea"/>
          <w:b/>
          <w:i/>
          <w:lang w:eastAsia="en-GB"/>
        </w:rPr>
        <w:t>Importance of Transport</w:t>
      </w:r>
    </w:p>
    <w:p w:rsidR="000A4BEA" w:rsidRPr="00CF7BBA" w:rsidRDefault="00664539" w:rsidP="0097485B">
      <w:pPr>
        <w:spacing w:before="0" w:after="60"/>
        <w:rPr>
          <w:rFonts w:eastAsia="+mn-ea"/>
          <w:lang w:eastAsia="en-GB"/>
        </w:rPr>
      </w:pPr>
      <w:r w:rsidRPr="00CF7BBA">
        <w:rPr>
          <w:rFonts w:eastAsia="+mn-ea"/>
          <w:lang w:eastAsia="en-GB"/>
        </w:rPr>
        <w:t>The</w:t>
      </w:r>
      <w:r w:rsidR="00181A93" w:rsidRPr="00CF7BBA">
        <w:rPr>
          <w:rFonts w:eastAsia="+mn-ea"/>
          <w:lang w:eastAsia="en-GB"/>
        </w:rPr>
        <w:t xml:space="preserve"> survey </w:t>
      </w:r>
      <w:r w:rsidRPr="00CF7BBA">
        <w:rPr>
          <w:rFonts w:eastAsia="+mn-ea"/>
          <w:lang w:eastAsia="en-GB"/>
        </w:rPr>
        <w:t xml:space="preserve">also </w:t>
      </w:r>
      <w:r w:rsidR="00E73FB3" w:rsidRPr="00CF7BBA">
        <w:rPr>
          <w:rFonts w:eastAsia="+mn-ea"/>
          <w:lang w:eastAsia="en-GB"/>
        </w:rPr>
        <w:t>investigated</w:t>
      </w:r>
      <w:r w:rsidRPr="00CF7BBA">
        <w:rPr>
          <w:rFonts w:eastAsia="+mn-ea"/>
          <w:lang w:eastAsia="en-GB"/>
        </w:rPr>
        <w:t xml:space="preserve"> </w:t>
      </w:r>
      <w:r w:rsidR="00D25945" w:rsidRPr="00CF7BBA">
        <w:t>barriers to participation</w:t>
      </w:r>
      <w:r w:rsidR="00520A92" w:rsidRPr="00CF7BBA">
        <w:t xml:space="preserve"> in community activity</w:t>
      </w:r>
      <w:r w:rsidR="0040259B" w:rsidRPr="00CF7BBA">
        <w:t xml:space="preserve">, with </w:t>
      </w:r>
      <w:r w:rsidRPr="00CF7BBA">
        <w:t xml:space="preserve">25% </w:t>
      </w:r>
      <w:r w:rsidR="00486DCF">
        <w:t xml:space="preserve">of respondents </w:t>
      </w:r>
      <w:r w:rsidR="0020602F" w:rsidRPr="00CF7BBA">
        <w:t>identif</w:t>
      </w:r>
      <w:r w:rsidR="0040259B" w:rsidRPr="00CF7BBA">
        <w:t>ying</w:t>
      </w:r>
      <w:r w:rsidR="0020602F" w:rsidRPr="00CF7BBA">
        <w:t xml:space="preserve"> </w:t>
      </w:r>
      <w:r w:rsidR="00212EC0" w:rsidRPr="00CF7BBA">
        <w:t>‘</w:t>
      </w:r>
      <w:r w:rsidR="0020602F" w:rsidRPr="00CF7BBA">
        <w:t>transport</w:t>
      </w:r>
      <w:r w:rsidR="0097485B" w:rsidRPr="00CF7BBA">
        <w:t xml:space="preserve">’ </w:t>
      </w:r>
      <w:r w:rsidR="0020602F" w:rsidRPr="00CF7BBA">
        <w:t>as a factor</w:t>
      </w:r>
      <w:r w:rsidR="0040259B" w:rsidRPr="00CF7BBA">
        <w:t xml:space="preserve">. </w:t>
      </w:r>
      <w:r w:rsidRPr="00CF7BBA">
        <w:t>Two-thirds of t</w:t>
      </w:r>
      <w:r w:rsidR="007034D3" w:rsidRPr="00CF7BBA">
        <w:t>hose</w:t>
      </w:r>
      <w:r w:rsidR="002D7950" w:rsidRPr="00CF7BBA">
        <w:t xml:space="preserve"> without car access suggested that they </w:t>
      </w:r>
      <w:r w:rsidR="007034D3" w:rsidRPr="00CF7BBA">
        <w:t>we</w:t>
      </w:r>
      <w:r w:rsidR="002D7950" w:rsidRPr="00CF7BBA">
        <w:t xml:space="preserve">re experiencing some restriction on their participation – with over a quarter responding that they </w:t>
      </w:r>
      <w:r w:rsidR="007034D3" w:rsidRPr="00CF7BBA">
        <w:t>we</w:t>
      </w:r>
      <w:r w:rsidR="002D7950" w:rsidRPr="00CF7BBA">
        <w:t>re prevented from getting involved in these sorts of activities at all</w:t>
      </w:r>
      <w:r w:rsidR="00212EC0" w:rsidRPr="00CF7BBA">
        <w:t xml:space="preserve"> (</w:t>
      </w:r>
      <w:r w:rsidR="0097485B" w:rsidRPr="00CF7BBA">
        <w:t xml:space="preserve">accepting of course that </w:t>
      </w:r>
      <w:r w:rsidR="0040259B" w:rsidRPr="00CF7BBA">
        <w:t>issues that restrict car access</w:t>
      </w:r>
      <w:r w:rsidR="00212EC0" w:rsidRPr="00CF7BBA">
        <w:t>, s</w:t>
      </w:r>
      <w:r w:rsidR="0040259B" w:rsidRPr="00CF7BBA">
        <w:t xml:space="preserve">uch as declining health may in some instances also restrict </w:t>
      </w:r>
      <w:r w:rsidR="00703102" w:rsidRPr="00CF7BBA">
        <w:t>community a</w:t>
      </w:r>
      <w:r w:rsidR="0040259B" w:rsidRPr="00CF7BBA">
        <w:t>ctivities</w:t>
      </w:r>
      <w:r w:rsidR="00212EC0" w:rsidRPr="00CF7BBA">
        <w:t>)</w:t>
      </w:r>
      <w:r w:rsidR="0040259B" w:rsidRPr="00CF7BBA">
        <w:t xml:space="preserve">. </w:t>
      </w:r>
      <w:r w:rsidR="00212EC0" w:rsidRPr="00CF7BBA">
        <w:t xml:space="preserve">However, </w:t>
      </w:r>
      <w:r w:rsidR="00D07142" w:rsidRPr="00CF7BBA">
        <w:t>even those with car access were subject to constraints, with 15%</w:t>
      </w:r>
      <w:r w:rsidR="00212EC0" w:rsidRPr="00CF7BBA">
        <w:t xml:space="preserve"> of th</w:t>
      </w:r>
      <w:r w:rsidR="00D07142" w:rsidRPr="00CF7BBA">
        <w:t xml:space="preserve">is group </w:t>
      </w:r>
      <w:r w:rsidR="00212EC0" w:rsidRPr="00CF7BBA">
        <w:t>report</w:t>
      </w:r>
      <w:r w:rsidR="00D07142" w:rsidRPr="00CF7BBA">
        <w:t>ing</w:t>
      </w:r>
      <w:r w:rsidR="00212EC0" w:rsidRPr="00CF7BBA">
        <w:t xml:space="preserve"> limits on their participation. </w:t>
      </w:r>
      <w:r w:rsidR="00E361B1">
        <w:t>In this respect, t</w:t>
      </w:r>
      <w:r w:rsidR="00212EC0" w:rsidRPr="00CF7BBA">
        <w:t>he interviews</w:t>
      </w:r>
      <w:r w:rsidR="00D07142" w:rsidRPr="00CF7BBA">
        <w:t xml:space="preserve"> uncovered </w:t>
      </w:r>
      <w:r w:rsidR="000662B9" w:rsidRPr="00CF7BBA">
        <w:rPr>
          <w:rFonts w:eastAsia="+mn-ea"/>
          <w:lang w:eastAsia="en-GB"/>
        </w:rPr>
        <w:t xml:space="preserve">evidence of </w:t>
      </w:r>
      <w:r w:rsidR="0097485B" w:rsidRPr="00CF7BBA">
        <w:rPr>
          <w:rFonts w:eastAsia="+mn-ea"/>
          <w:lang w:eastAsia="en-GB"/>
        </w:rPr>
        <w:t>competing</w:t>
      </w:r>
      <w:r w:rsidR="00212EC0" w:rsidRPr="00CF7BBA">
        <w:rPr>
          <w:rFonts w:eastAsia="+mn-ea"/>
          <w:lang w:eastAsia="en-GB"/>
        </w:rPr>
        <w:t xml:space="preserve"> needs for </w:t>
      </w:r>
      <w:r w:rsidR="000662B9" w:rsidRPr="00CF7BBA">
        <w:rPr>
          <w:rFonts w:eastAsia="+mn-ea"/>
          <w:lang w:eastAsia="en-GB"/>
        </w:rPr>
        <w:t>access</w:t>
      </w:r>
      <w:r w:rsidR="00212EC0" w:rsidRPr="00CF7BBA">
        <w:rPr>
          <w:rFonts w:eastAsia="+mn-ea"/>
          <w:lang w:eastAsia="en-GB"/>
        </w:rPr>
        <w:t xml:space="preserve">, as only having </w:t>
      </w:r>
      <w:r w:rsidR="00557BBA" w:rsidRPr="00CF7BBA">
        <w:rPr>
          <w:rFonts w:eastAsia="+mn-ea"/>
          <w:lang w:eastAsia="en-GB"/>
        </w:rPr>
        <w:t>one car</w:t>
      </w:r>
      <w:r w:rsidR="00212EC0" w:rsidRPr="00CF7BBA">
        <w:rPr>
          <w:rFonts w:eastAsia="+mn-ea"/>
          <w:lang w:eastAsia="en-GB"/>
        </w:rPr>
        <w:t xml:space="preserve"> in a household meant that people</w:t>
      </w:r>
      <w:r w:rsidR="00557BBA" w:rsidRPr="00CF7BBA">
        <w:rPr>
          <w:rFonts w:eastAsia="+mn-ea"/>
          <w:lang w:eastAsia="en-GB"/>
        </w:rPr>
        <w:t xml:space="preserve"> relied</w:t>
      </w:r>
      <w:r w:rsidR="000662B9" w:rsidRPr="00CF7BBA">
        <w:rPr>
          <w:rFonts w:eastAsia="+mn-ea"/>
          <w:lang w:eastAsia="en-GB"/>
        </w:rPr>
        <w:t xml:space="preserve"> on either pursuing the same interests as their </w:t>
      </w:r>
      <w:r w:rsidR="00B50B2D" w:rsidRPr="00CF7BBA">
        <w:rPr>
          <w:rFonts w:eastAsia="+mn-ea"/>
          <w:lang w:eastAsia="en-GB"/>
        </w:rPr>
        <w:t>partner</w:t>
      </w:r>
      <w:r w:rsidR="000662B9" w:rsidRPr="00CF7BBA">
        <w:rPr>
          <w:rFonts w:eastAsia="+mn-ea"/>
          <w:lang w:eastAsia="en-GB"/>
        </w:rPr>
        <w:t xml:space="preserve">, or </w:t>
      </w:r>
      <w:r w:rsidR="00D07142" w:rsidRPr="00CF7BBA">
        <w:rPr>
          <w:rFonts w:eastAsia="+mn-ea"/>
          <w:lang w:eastAsia="en-GB"/>
        </w:rPr>
        <w:t>on</w:t>
      </w:r>
      <w:r w:rsidR="000662B9" w:rsidRPr="00CF7BBA">
        <w:rPr>
          <w:rFonts w:eastAsia="+mn-ea"/>
          <w:lang w:eastAsia="en-GB"/>
        </w:rPr>
        <w:t xml:space="preserve"> pick</w:t>
      </w:r>
      <w:r w:rsidR="00D07142" w:rsidRPr="00CF7BBA">
        <w:rPr>
          <w:rFonts w:eastAsia="+mn-ea"/>
          <w:lang w:eastAsia="en-GB"/>
        </w:rPr>
        <w:t>ing</w:t>
      </w:r>
      <w:r w:rsidR="00557BBA" w:rsidRPr="00CF7BBA">
        <w:rPr>
          <w:rFonts w:eastAsia="+mn-ea"/>
          <w:lang w:eastAsia="en-GB"/>
        </w:rPr>
        <w:t xml:space="preserve"> ac</w:t>
      </w:r>
      <w:r w:rsidR="000662B9" w:rsidRPr="00CF7BBA">
        <w:rPr>
          <w:rFonts w:eastAsia="+mn-ea"/>
          <w:lang w:eastAsia="en-GB"/>
        </w:rPr>
        <w:t xml:space="preserve">tivities that </w:t>
      </w:r>
      <w:r w:rsidR="00B50B2D" w:rsidRPr="00CF7BBA">
        <w:rPr>
          <w:rFonts w:eastAsia="+mn-ea"/>
          <w:lang w:eastAsia="en-GB"/>
        </w:rPr>
        <w:t xml:space="preserve">would </w:t>
      </w:r>
      <w:r w:rsidR="000662B9" w:rsidRPr="00CF7BBA">
        <w:rPr>
          <w:rFonts w:eastAsia="+mn-ea"/>
          <w:lang w:eastAsia="en-GB"/>
        </w:rPr>
        <w:t>not clash</w:t>
      </w:r>
      <w:r w:rsidR="00557BBA" w:rsidRPr="00CF7BBA">
        <w:rPr>
          <w:rFonts w:eastAsia="+mn-ea"/>
          <w:lang w:eastAsia="en-GB"/>
        </w:rPr>
        <w:t>,</w:t>
      </w:r>
      <w:r w:rsidR="000662B9" w:rsidRPr="00CF7BBA">
        <w:rPr>
          <w:rFonts w:eastAsia="+mn-ea"/>
          <w:lang w:eastAsia="en-GB"/>
        </w:rPr>
        <w:t xml:space="preserve"> so </w:t>
      </w:r>
      <w:r w:rsidR="00B50B2D" w:rsidRPr="00CF7BBA">
        <w:rPr>
          <w:rFonts w:eastAsia="+mn-ea"/>
          <w:lang w:eastAsia="en-GB"/>
        </w:rPr>
        <w:t xml:space="preserve">that </w:t>
      </w:r>
      <w:r w:rsidR="000662B9" w:rsidRPr="00CF7BBA">
        <w:rPr>
          <w:rFonts w:eastAsia="+mn-ea"/>
          <w:lang w:eastAsia="en-GB"/>
        </w:rPr>
        <w:t xml:space="preserve">both could </w:t>
      </w:r>
      <w:r w:rsidR="00D07142" w:rsidRPr="00CF7BBA">
        <w:rPr>
          <w:rFonts w:eastAsia="+mn-ea"/>
          <w:lang w:eastAsia="en-GB"/>
        </w:rPr>
        <w:t xml:space="preserve">be </w:t>
      </w:r>
      <w:r w:rsidR="00486DCF">
        <w:rPr>
          <w:rFonts w:eastAsia="+mn-ea"/>
          <w:lang w:eastAsia="en-GB"/>
        </w:rPr>
        <w:t>involved</w:t>
      </w:r>
      <w:r w:rsidR="000662B9" w:rsidRPr="00CF7BBA">
        <w:rPr>
          <w:rFonts w:eastAsia="+mn-ea"/>
          <w:lang w:eastAsia="en-GB"/>
        </w:rPr>
        <w:t>.</w:t>
      </w:r>
    </w:p>
    <w:p w:rsidR="000A4BEA" w:rsidRPr="00CF7BBA" w:rsidRDefault="000A4BEA" w:rsidP="00E0185B">
      <w:pPr>
        <w:spacing w:before="0"/>
        <w:rPr>
          <w:rFonts w:eastAsia="+mn-ea"/>
          <w:lang w:eastAsia="en-GB"/>
        </w:rPr>
      </w:pPr>
      <w:r w:rsidRPr="00CF7BBA">
        <w:rPr>
          <w:rFonts w:eastAsia="+mn-ea"/>
          <w:i/>
          <w:lang w:eastAsia="en-GB"/>
        </w:rPr>
        <w:t>“</w:t>
      </w:r>
      <w:r w:rsidR="00B42EEC" w:rsidRPr="00CF7BBA">
        <w:rPr>
          <w:rFonts w:eastAsia="+mn-ea"/>
          <w:i/>
          <w:lang w:eastAsia="en-GB"/>
        </w:rPr>
        <w:t>...</w:t>
      </w:r>
      <w:r w:rsidRPr="00CF7BBA">
        <w:rPr>
          <w:rFonts w:eastAsia="+mn-ea"/>
          <w:i/>
          <w:lang w:eastAsia="en-GB"/>
        </w:rPr>
        <w:t>my husband used the car to go to his Zen Buddhist group on a Friday night, and it was the night there was a Cornish dance club that I really wanted to get to but couldn’t</w:t>
      </w:r>
      <w:r w:rsidR="00B42EEC" w:rsidRPr="00CF7BBA">
        <w:rPr>
          <w:rFonts w:eastAsia="+mn-ea"/>
          <w:i/>
          <w:lang w:eastAsia="en-GB"/>
        </w:rPr>
        <w:t>.</w:t>
      </w:r>
      <w:r w:rsidRPr="00CF7BBA">
        <w:rPr>
          <w:rFonts w:eastAsia="+mn-ea"/>
          <w:i/>
          <w:lang w:eastAsia="en-GB"/>
        </w:rPr>
        <w:t xml:space="preserve">” </w:t>
      </w:r>
      <w:r w:rsidRPr="00CF7BBA">
        <w:rPr>
          <w:rFonts w:eastAsia="+mn-ea"/>
          <w:lang w:eastAsia="en-GB"/>
        </w:rPr>
        <w:t>(Female, 63, Cornwall)</w:t>
      </w:r>
    </w:p>
    <w:p w:rsidR="00F61D10" w:rsidRPr="00CF7BBA" w:rsidRDefault="00F61D10" w:rsidP="00E0185B">
      <w:pPr>
        <w:spacing w:before="60" w:after="60"/>
        <w:rPr>
          <w:rFonts w:eastAsia="+mn-ea"/>
          <w:lang w:eastAsia="en-GB"/>
        </w:rPr>
      </w:pPr>
      <w:r w:rsidRPr="00CF7BBA">
        <w:rPr>
          <w:rFonts w:eastAsia="+mn-ea"/>
          <w:i/>
          <w:lang w:eastAsia="en-GB"/>
        </w:rPr>
        <w:t>“I’ve recently taken up going to Tai Chi but of course I checked it out with him first</w:t>
      </w:r>
      <w:r w:rsidR="00B42EEC" w:rsidRPr="00CF7BBA">
        <w:rPr>
          <w:rFonts w:eastAsia="+mn-ea"/>
          <w:i/>
          <w:lang w:eastAsia="en-GB"/>
        </w:rPr>
        <w:t>:</w:t>
      </w:r>
      <w:r w:rsidRPr="00CF7BBA">
        <w:rPr>
          <w:rFonts w:eastAsia="+mn-ea"/>
          <w:i/>
          <w:lang w:eastAsia="en-GB"/>
        </w:rPr>
        <w:t xml:space="preserve"> if he’s going to be happy to drop me</w:t>
      </w:r>
      <w:r w:rsidR="00B42EEC" w:rsidRPr="00CF7BBA">
        <w:rPr>
          <w:rFonts w:eastAsia="+mn-ea"/>
          <w:i/>
          <w:lang w:eastAsia="en-GB"/>
        </w:rPr>
        <w:t>.</w:t>
      </w:r>
      <w:r w:rsidRPr="00CF7BBA">
        <w:rPr>
          <w:rFonts w:eastAsia="+mn-ea"/>
          <w:i/>
          <w:lang w:eastAsia="en-GB"/>
        </w:rPr>
        <w:t>”</w:t>
      </w:r>
      <w:r w:rsidRPr="00CF7BBA">
        <w:rPr>
          <w:rFonts w:eastAsia="+mn-ea"/>
          <w:lang w:eastAsia="en-GB"/>
        </w:rPr>
        <w:t xml:space="preserve"> (Female, 70, Dorset)</w:t>
      </w:r>
    </w:p>
    <w:p w:rsidR="008777C9" w:rsidRPr="00CF7BBA" w:rsidRDefault="00E361B1" w:rsidP="008777C9">
      <w:pPr>
        <w:spacing w:after="120"/>
        <w:rPr>
          <w:i/>
          <w:lang w:eastAsia="en-GB"/>
        </w:rPr>
      </w:pPr>
      <w:r>
        <w:rPr>
          <w:rFonts w:eastAsia="+mn-ea"/>
          <w:lang w:eastAsia="en-GB"/>
        </w:rPr>
        <w:t>Such</w:t>
      </w:r>
      <w:r w:rsidR="00520A92" w:rsidRPr="00CF7BBA">
        <w:rPr>
          <w:rFonts w:eastAsia="+mn-ea"/>
          <w:lang w:eastAsia="en-GB"/>
        </w:rPr>
        <w:t xml:space="preserve"> issues </w:t>
      </w:r>
      <w:r>
        <w:rPr>
          <w:rFonts w:eastAsia="+mn-ea"/>
          <w:lang w:eastAsia="en-GB"/>
        </w:rPr>
        <w:t>m</w:t>
      </w:r>
      <w:r w:rsidR="007A66CF">
        <w:rPr>
          <w:rFonts w:eastAsia="+mn-ea"/>
          <w:lang w:eastAsia="en-GB"/>
        </w:rPr>
        <w:t>ight</w:t>
      </w:r>
      <w:r w:rsidR="00520A92" w:rsidRPr="00CF7BBA">
        <w:rPr>
          <w:rFonts w:eastAsia="+mn-ea"/>
          <w:lang w:eastAsia="en-GB"/>
        </w:rPr>
        <w:t xml:space="preserve"> encourage some older people to maintain two cars in their household rather than one</w:t>
      </w:r>
      <w:r w:rsidR="00B42EEC" w:rsidRPr="00CF7BBA">
        <w:rPr>
          <w:rFonts w:eastAsia="+mn-ea"/>
          <w:lang w:eastAsia="en-GB"/>
        </w:rPr>
        <w:t xml:space="preserve">, so underlining the level of car dependence and </w:t>
      </w:r>
      <w:r w:rsidR="00D07142" w:rsidRPr="00CF7BBA">
        <w:rPr>
          <w:rFonts w:eastAsia="+mn-ea"/>
          <w:lang w:eastAsia="en-GB"/>
        </w:rPr>
        <w:t xml:space="preserve">making </w:t>
      </w:r>
      <w:r w:rsidR="00B42EEC" w:rsidRPr="00CF7BBA">
        <w:rPr>
          <w:rFonts w:eastAsia="+mn-ea"/>
          <w:lang w:eastAsia="en-GB"/>
        </w:rPr>
        <w:t>implicit assumptions about future health and economic status</w:t>
      </w:r>
      <w:r w:rsidR="008777C9" w:rsidRPr="00CF7BBA">
        <w:rPr>
          <w:rFonts w:eastAsia="+mn-ea"/>
          <w:lang w:eastAsia="en-GB"/>
        </w:rPr>
        <w:t>. This though c</w:t>
      </w:r>
      <w:r w:rsidR="007A66CF">
        <w:rPr>
          <w:rFonts w:eastAsia="+mn-ea"/>
          <w:lang w:eastAsia="en-GB"/>
        </w:rPr>
        <w:t>ould</w:t>
      </w:r>
      <w:r w:rsidR="008777C9" w:rsidRPr="00CF7BBA">
        <w:rPr>
          <w:rFonts w:eastAsia="+mn-ea"/>
          <w:lang w:eastAsia="en-GB"/>
        </w:rPr>
        <w:t xml:space="preserve"> add extra expense to the household budget of older people, many of whom are already concerned by motoring costs.</w:t>
      </w:r>
    </w:p>
    <w:p w:rsidR="008777C9" w:rsidRPr="00CF7BBA" w:rsidRDefault="008777C9" w:rsidP="00E0185B">
      <w:pPr>
        <w:pStyle w:val="FFemale"/>
        <w:spacing w:after="60"/>
        <w:rPr>
          <w:rFonts w:ascii="Arial" w:hAnsi="Arial" w:cs="Arial"/>
          <w:sz w:val="20"/>
          <w:szCs w:val="20"/>
        </w:rPr>
      </w:pPr>
      <w:r w:rsidRPr="00CF7BBA">
        <w:rPr>
          <w:rFonts w:ascii="Arial" w:hAnsi="Arial" w:cs="Arial"/>
          <w:i/>
          <w:sz w:val="20"/>
          <w:szCs w:val="20"/>
        </w:rPr>
        <w:t>“</w:t>
      </w:r>
      <w:r w:rsidR="007E5E6D" w:rsidRPr="00CF7BBA">
        <w:rPr>
          <w:rFonts w:ascii="Arial" w:hAnsi="Arial" w:cs="Arial"/>
          <w:i/>
          <w:sz w:val="20"/>
          <w:szCs w:val="20"/>
        </w:rPr>
        <w:t>...</w:t>
      </w:r>
      <w:r w:rsidRPr="00CF7BBA">
        <w:rPr>
          <w:rFonts w:ascii="Arial" w:hAnsi="Arial" w:cs="Arial"/>
          <w:i/>
          <w:sz w:val="20"/>
          <w:szCs w:val="20"/>
        </w:rPr>
        <w:t>the cost of the car is high because of the petrol prices at the moment. I mean motoring is expensive.... we are limited in our income and so there’s a limit to how much we can get out and about and go places</w:t>
      </w:r>
      <w:r w:rsidR="00A73E5A" w:rsidRPr="00CF7BBA">
        <w:rPr>
          <w:rFonts w:ascii="Arial" w:hAnsi="Arial" w:cs="Arial"/>
          <w:i/>
          <w:sz w:val="20"/>
          <w:szCs w:val="20"/>
        </w:rPr>
        <w:t>.</w:t>
      </w:r>
      <w:r w:rsidRPr="00CF7BBA">
        <w:rPr>
          <w:rFonts w:ascii="Arial" w:hAnsi="Arial" w:cs="Arial"/>
          <w:i/>
          <w:sz w:val="20"/>
          <w:szCs w:val="20"/>
        </w:rPr>
        <w:t xml:space="preserve">” </w:t>
      </w:r>
      <w:r w:rsidRPr="00CF7BBA">
        <w:rPr>
          <w:rFonts w:ascii="Arial" w:hAnsi="Arial" w:cs="Arial"/>
          <w:sz w:val="20"/>
          <w:szCs w:val="20"/>
        </w:rPr>
        <w:t>(Female, 70, Dorset)</w:t>
      </w:r>
    </w:p>
    <w:p w:rsidR="0020509D" w:rsidRPr="00CF7BBA" w:rsidRDefault="0020509D" w:rsidP="00E0185B">
      <w:pPr>
        <w:pStyle w:val="FFema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i/>
          <w:sz w:val="20"/>
          <w:szCs w:val="20"/>
        </w:rPr>
      </w:pPr>
      <w:r w:rsidRPr="00CF7BBA">
        <w:rPr>
          <w:rFonts w:ascii="Arial" w:hAnsi="Arial" w:cs="Arial"/>
          <w:i/>
          <w:sz w:val="20"/>
          <w:szCs w:val="20"/>
        </w:rPr>
        <w:t>“</w:t>
      </w:r>
      <w:r w:rsidR="007E5E6D" w:rsidRPr="00CF7BBA">
        <w:rPr>
          <w:rFonts w:ascii="Arial" w:hAnsi="Arial" w:cs="Arial"/>
          <w:i/>
          <w:sz w:val="20"/>
          <w:szCs w:val="20"/>
        </w:rPr>
        <w:t>W</w:t>
      </w:r>
      <w:r w:rsidRPr="00CF7BBA">
        <w:rPr>
          <w:rFonts w:ascii="Arial" w:hAnsi="Arial" w:cs="Arial"/>
          <w:i/>
          <w:sz w:val="20"/>
          <w:szCs w:val="20"/>
        </w:rPr>
        <w:t>e’re on a grand total of about two hundred pounds a week of which the vehicles take the best part of a hundred and something</w:t>
      </w:r>
      <w:r w:rsidR="00A73E5A" w:rsidRPr="00CF7BBA">
        <w:rPr>
          <w:rFonts w:ascii="Arial" w:hAnsi="Arial" w:cs="Arial"/>
          <w:i/>
          <w:sz w:val="20"/>
          <w:szCs w:val="20"/>
        </w:rPr>
        <w:t>.</w:t>
      </w:r>
      <w:r w:rsidRPr="00CF7BBA">
        <w:rPr>
          <w:rFonts w:ascii="Arial" w:hAnsi="Arial" w:cs="Arial"/>
          <w:i/>
          <w:sz w:val="20"/>
          <w:szCs w:val="20"/>
        </w:rPr>
        <w:t xml:space="preserve">” </w:t>
      </w:r>
      <w:r w:rsidRPr="00CF7BBA">
        <w:rPr>
          <w:rFonts w:ascii="Arial" w:hAnsi="Arial" w:cs="Arial"/>
          <w:sz w:val="20"/>
          <w:szCs w:val="20"/>
        </w:rPr>
        <w:t>(Male, 64, Dyfed)</w:t>
      </w:r>
    </w:p>
    <w:p w:rsidR="00114E1B" w:rsidRPr="00CF7BBA" w:rsidRDefault="00A73E5A" w:rsidP="001F13B1">
      <w:r w:rsidRPr="00CF7BBA">
        <w:t xml:space="preserve">Some </w:t>
      </w:r>
      <w:r w:rsidR="00D07142" w:rsidRPr="00CF7BBA">
        <w:t>interviewees</w:t>
      </w:r>
      <w:r w:rsidR="001B41BE" w:rsidRPr="00CF7BBA">
        <w:t xml:space="preserve"> had given up driving, main</w:t>
      </w:r>
      <w:r w:rsidR="00B50B2D" w:rsidRPr="00CF7BBA">
        <w:t>ly</w:t>
      </w:r>
      <w:r w:rsidR="001B41BE" w:rsidRPr="00CF7BBA">
        <w:t xml:space="preserve"> </w:t>
      </w:r>
      <w:r w:rsidR="00B50B2D" w:rsidRPr="00CF7BBA">
        <w:t xml:space="preserve">as a consequence of declining health, or </w:t>
      </w:r>
      <w:r w:rsidR="00811E74" w:rsidRPr="00CF7BBA">
        <w:t>involvement in an accident</w:t>
      </w:r>
      <w:r w:rsidR="00B50B2D" w:rsidRPr="00CF7BBA">
        <w:t xml:space="preserve">. Others </w:t>
      </w:r>
      <w:r w:rsidRPr="00CF7BBA">
        <w:t xml:space="preserve">referred to self-regulation: </w:t>
      </w:r>
      <w:r w:rsidR="00B50B2D" w:rsidRPr="00CF7BBA">
        <w:t xml:space="preserve">restricting their driving as a consequence of </w:t>
      </w:r>
      <w:r w:rsidR="00C827B7" w:rsidRPr="00CF7BBA">
        <w:t xml:space="preserve">traffic speed, traffic levels, </w:t>
      </w:r>
      <w:r w:rsidR="00B50B2D" w:rsidRPr="00CF7BBA">
        <w:t xml:space="preserve">or </w:t>
      </w:r>
      <w:r w:rsidR="00C827B7" w:rsidRPr="00CF7BBA">
        <w:t>parking</w:t>
      </w:r>
      <w:r w:rsidR="00B50B2D" w:rsidRPr="00CF7BBA">
        <w:t xml:space="preserve"> problems. It was often the case that people would </w:t>
      </w:r>
      <w:r w:rsidR="00C827B7" w:rsidRPr="00CF7BBA">
        <w:t>avoid busy times or motorways</w:t>
      </w:r>
      <w:r w:rsidR="00B50B2D" w:rsidRPr="00CF7BBA">
        <w:t>, or perhaps driving after dark</w:t>
      </w:r>
      <w:r w:rsidR="00D46FDD" w:rsidRPr="00CF7BBA">
        <w:t>, or t</w:t>
      </w:r>
      <w:r w:rsidR="00C827B7" w:rsidRPr="00CF7BBA">
        <w:t xml:space="preserve">hey would visit specific </w:t>
      </w:r>
      <w:r w:rsidR="00B50B2D" w:rsidRPr="00CF7BBA">
        <w:t>shops</w:t>
      </w:r>
      <w:r w:rsidR="00C827B7" w:rsidRPr="00CF7BBA">
        <w:t xml:space="preserve"> because of parking</w:t>
      </w:r>
      <w:r w:rsidR="00B50B2D" w:rsidRPr="00CF7BBA">
        <w:t xml:space="preserve"> availability</w:t>
      </w:r>
      <w:r w:rsidR="00D46FDD" w:rsidRPr="00CF7BBA">
        <w:t xml:space="preserve">. </w:t>
      </w:r>
    </w:p>
    <w:p w:rsidR="00CF1758" w:rsidRPr="00CF7BBA" w:rsidRDefault="00CF1758" w:rsidP="00E0185B">
      <w:pPr>
        <w:rPr>
          <w:i/>
          <w:iCs/>
        </w:rPr>
      </w:pPr>
      <w:r w:rsidRPr="00CF7BBA">
        <w:rPr>
          <w:i/>
          <w:iCs/>
        </w:rPr>
        <w:t>“Well I know</w:t>
      </w:r>
      <w:proofErr w:type="gramStart"/>
      <w:r w:rsidRPr="00CF7BBA">
        <w:rPr>
          <w:i/>
          <w:iCs/>
        </w:rPr>
        <w:t>,</w:t>
      </w:r>
      <w:proofErr w:type="gramEnd"/>
      <w:r w:rsidRPr="00CF7BBA">
        <w:rPr>
          <w:i/>
          <w:iCs/>
        </w:rPr>
        <w:t xml:space="preserve"> I am a nervous... I don’t like driving far I’m afraid</w:t>
      </w:r>
      <w:r w:rsidR="00A73E5A" w:rsidRPr="00CF7BBA">
        <w:rPr>
          <w:i/>
          <w:iCs/>
        </w:rPr>
        <w:t>.</w:t>
      </w:r>
      <w:r w:rsidRPr="00CF7BBA">
        <w:rPr>
          <w:i/>
          <w:iCs/>
        </w:rPr>
        <w:t xml:space="preserve"> I once had a panic attack on a motorway which has worried me ever since. I am happy on minor roads</w:t>
      </w:r>
      <w:r w:rsidR="00A73E5A" w:rsidRPr="00CF7BBA">
        <w:rPr>
          <w:i/>
          <w:iCs/>
        </w:rPr>
        <w:t>:</w:t>
      </w:r>
      <w:r w:rsidRPr="00CF7BBA">
        <w:rPr>
          <w:i/>
          <w:iCs/>
        </w:rPr>
        <w:t xml:space="preserve"> that’s why we don’t go far to be honest.....</w:t>
      </w:r>
      <w:r w:rsidRPr="00CF7BBA">
        <w:rPr>
          <w:rFonts w:ascii="Calibri" w:hAnsi="Calibri" w:cs="Calibri"/>
          <w:i/>
          <w:iCs/>
          <w:sz w:val="22"/>
          <w:szCs w:val="22"/>
          <w:lang w:eastAsia="en-GB"/>
        </w:rPr>
        <w:t xml:space="preserve"> </w:t>
      </w:r>
      <w:r w:rsidRPr="00CF7BBA">
        <w:rPr>
          <w:i/>
          <w:iCs/>
        </w:rPr>
        <w:t xml:space="preserve">It does mean we do tend to cancel things you know, if I feel I can’t cope with it you see” </w:t>
      </w:r>
      <w:r w:rsidRPr="00CF7BBA">
        <w:t xml:space="preserve">(Female, </w:t>
      </w:r>
      <w:r w:rsidR="006279E4" w:rsidRPr="00CF7BBA">
        <w:t>80</w:t>
      </w:r>
      <w:r w:rsidRPr="00CF7BBA">
        <w:t>, Monmouthshire)</w:t>
      </w:r>
    </w:p>
    <w:p w:rsidR="009A157F" w:rsidRPr="00CF7BBA" w:rsidRDefault="00225AB3" w:rsidP="009A157F">
      <w:r w:rsidRPr="00CF7BBA">
        <w:t xml:space="preserve">It was </w:t>
      </w:r>
      <w:r w:rsidR="007A66CF">
        <w:t>also evidenced in</w:t>
      </w:r>
      <w:r w:rsidRPr="00CF7BBA">
        <w:t xml:space="preserve"> the interviews, that the use of lifts from friends and neighbours was </w:t>
      </w:r>
      <w:r w:rsidR="00E361B1">
        <w:t>often</w:t>
      </w:r>
      <w:r w:rsidRPr="00CF7BBA">
        <w:t xml:space="preserve"> limited, as people might feel they were abusing a friendship to </w:t>
      </w:r>
      <w:r w:rsidR="00E361B1">
        <w:t>seek them</w:t>
      </w:r>
      <w:r w:rsidRPr="00CF7BBA">
        <w:t>, or there were limited people available to give a lift when it was needed. The exception to this seemed to be where family lived close by and would readily offer car-based transport – although sometimes again only at a time convenient to the lift-giver</w:t>
      </w:r>
      <w:r w:rsidR="00E61BF0">
        <w:t>.</w:t>
      </w:r>
      <w:r w:rsidRPr="00CF7BBA">
        <w:t xml:space="preserve"> </w:t>
      </w:r>
      <w:r w:rsidR="00E61BF0">
        <w:t>There were perhaps also limits to where lifts might be used, with more of a focus it seems on access to healthcare facilities.</w:t>
      </w:r>
    </w:p>
    <w:p w:rsidR="00D33E45" w:rsidRPr="00CF7BBA" w:rsidRDefault="00D33E45" w:rsidP="00904715">
      <w:pPr>
        <w:spacing w:before="0"/>
      </w:pPr>
    </w:p>
    <w:p w:rsidR="00D33E45" w:rsidRPr="00D32DE4" w:rsidRDefault="00F541AC" w:rsidP="00F541AC">
      <w:pPr>
        <w:spacing w:before="0" w:after="60"/>
        <w:rPr>
          <w:b/>
          <w:i/>
        </w:rPr>
      </w:pPr>
      <w:r w:rsidRPr="00D32DE4">
        <w:rPr>
          <w:b/>
          <w:i/>
        </w:rPr>
        <w:t>Multimodality</w:t>
      </w:r>
    </w:p>
    <w:p w:rsidR="00235497" w:rsidRPr="00CF7BBA" w:rsidRDefault="00E361B1" w:rsidP="00F9464A">
      <w:pPr>
        <w:spacing w:before="0" w:after="120"/>
      </w:pPr>
      <w:r>
        <w:t xml:space="preserve">Access to different modes of travel was also considered. </w:t>
      </w:r>
      <w:r w:rsidR="00B73E8F">
        <w:t xml:space="preserve">In the </w:t>
      </w:r>
      <w:r w:rsidR="00B73E8F" w:rsidRPr="00CF7BBA">
        <w:rPr>
          <w:rFonts w:eastAsia="+mn-ea"/>
          <w:lang w:eastAsia="en-GB"/>
        </w:rPr>
        <w:t>interviews, older people in the same community sometimes g</w:t>
      </w:r>
      <w:r w:rsidR="00B73E8F">
        <w:rPr>
          <w:rFonts w:eastAsia="+mn-ea"/>
          <w:lang w:eastAsia="en-GB"/>
        </w:rPr>
        <w:t>a</w:t>
      </w:r>
      <w:r w:rsidR="00B73E8F" w:rsidRPr="00CF7BBA">
        <w:rPr>
          <w:rFonts w:eastAsia="+mn-ea"/>
          <w:lang w:eastAsia="en-GB"/>
        </w:rPr>
        <w:t>v</w:t>
      </w:r>
      <w:r w:rsidR="00B73E8F">
        <w:rPr>
          <w:rFonts w:eastAsia="+mn-ea"/>
          <w:lang w:eastAsia="en-GB"/>
        </w:rPr>
        <w:t>e</w:t>
      </w:r>
      <w:r w:rsidR="00B73E8F" w:rsidRPr="00CF7BBA">
        <w:rPr>
          <w:rFonts w:eastAsia="+mn-ea"/>
          <w:lang w:eastAsia="en-GB"/>
        </w:rPr>
        <w:t xml:space="preserve"> </w:t>
      </w:r>
      <w:r w:rsidR="00B73E8F">
        <w:rPr>
          <w:rFonts w:eastAsia="+mn-ea"/>
          <w:lang w:eastAsia="en-GB"/>
        </w:rPr>
        <w:t>opposing</w:t>
      </w:r>
      <w:r w:rsidR="00B73E8F" w:rsidRPr="00CF7BBA">
        <w:rPr>
          <w:rFonts w:eastAsia="+mn-ea"/>
          <w:lang w:eastAsia="en-GB"/>
        </w:rPr>
        <w:t xml:space="preserve"> answers when asked about alternatives to the car – some describing public / community transport options for example whilst others reporting there were none. </w:t>
      </w:r>
      <w:r w:rsidR="00E37BF1">
        <w:rPr>
          <w:rFonts w:eastAsia="+mn-ea"/>
          <w:lang w:eastAsia="en-GB"/>
        </w:rPr>
        <w:t>I</w:t>
      </w:r>
      <w:r w:rsidR="00B73E8F" w:rsidRPr="00CF7BBA">
        <w:rPr>
          <w:rFonts w:eastAsia="+mn-ea"/>
          <w:lang w:eastAsia="en-GB"/>
        </w:rPr>
        <w:t xml:space="preserve">n a number of instances, interviewees had </w:t>
      </w:r>
      <w:r w:rsidR="00E37BF1">
        <w:rPr>
          <w:rFonts w:eastAsia="+mn-ea"/>
          <w:lang w:eastAsia="en-GB"/>
        </w:rPr>
        <w:t xml:space="preserve">also </w:t>
      </w:r>
      <w:r w:rsidR="00B73E8F" w:rsidRPr="00CF7BBA">
        <w:rPr>
          <w:rFonts w:eastAsia="+mn-ea"/>
          <w:lang w:eastAsia="en-GB"/>
        </w:rPr>
        <w:t xml:space="preserve">specifically collected information on </w:t>
      </w:r>
      <w:r w:rsidR="00E37BF1">
        <w:rPr>
          <w:rFonts w:eastAsia="+mn-ea"/>
          <w:lang w:eastAsia="en-GB"/>
        </w:rPr>
        <w:t xml:space="preserve">public transport </w:t>
      </w:r>
      <w:r w:rsidR="00B73E8F" w:rsidRPr="00CF7BBA">
        <w:rPr>
          <w:rFonts w:eastAsia="+mn-ea"/>
          <w:lang w:eastAsia="en-GB"/>
        </w:rPr>
        <w:t>alternatives for the interview, although they had never themselves explored their use.</w:t>
      </w:r>
      <w:r w:rsidR="00B73E8F">
        <w:rPr>
          <w:rFonts w:eastAsia="+mn-ea"/>
          <w:lang w:eastAsia="en-GB"/>
        </w:rPr>
        <w:t xml:space="preserve"> </w:t>
      </w:r>
      <w:r w:rsidR="00E37BF1">
        <w:rPr>
          <w:rFonts w:eastAsia="+mn-ea"/>
          <w:lang w:eastAsia="en-GB"/>
        </w:rPr>
        <w:t xml:space="preserve">Both perhaps illustrations of how car-users were not looking beyond that mode? </w:t>
      </w:r>
      <w:r w:rsidR="00B73E8F">
        <w:t>However</w:t>
      </w:r>
      <w:r w:rsidR="00E37BF1">
        <w:t>,</w:t>
      </w:r>
      <w:r w:rsidR="00B73E8F">
        <w:t xml:space="preserve"> t</w:t>
      </w:r>
      <w:r w:rsidR="002A299C" w:rsidRPr="00CF7BBA">
        <w:t xml:space="preserve">he survey </w:t>
      </w:r>
      <w:r w:rsidR="00B73E8F">
        <w:t>did</w:t>
      </w:r>
      <w:r w:rsidR="002A299C" w:rsidRPr="00CF7BBA">
        <w:t xml:space="preserve"> </w:t>
      </w:r>
      <w:r w:rsidR="00B73E8F">
        <w:t xml:space="preserve">seem </w:t>
      </w:r>
      <w:r w:rsidR="00E37BF1">
        <w:t xml:space="preserve">to </w:t>
      </w:r>
      <w:r w:rsidR="002A299C" w:rsidRPr="00CF7BBA">
        <w:t xml:space="preserve">provide evidence </w:t>
      </w:r>
      <w:r w:rsidR="00D60069">
        <w:t xml:space="preserve">of </w:t>
      </w:r>
      <w:r w:rsidR="00B73E8F">
        <w:t xml:space="preserve">some degree of </w:t>
      </w:r>
      <w:r w:rsidR="00D60069">
        <w:t>m</w:t>
      </w:r>
      <w:r w:rsidR="002A299C" w:rsidRPr="00CF7BBA">
        <w:t xml:space="preserve">ulti-modality in the study </w:t>
      </w:r>
      <w:r w:rsidR="00B73E8F">
        <w:t>areas</w:t>
      </w:r>
      <w:r w:rsidR="002A299C" w:rsidRPr="00CF7BBA">
        <w:t>, with b</w:t>
      </w:r>
      <w:r w:rsidR="00283F49" w:rsidRPr="00CF7BBA">
        <w:t>roadly similar numbers of older people record</w:t>
      </w:r>
      <w:r w:rsidR="002A299C" w:rsidRPr="00CF7BBA">
        <w:t>ing</w:t>
      </w:r>
      <w:r w:rsidR="00283F49" w:rsidRPr="00CF7BBA">
        <w:t xml:space="preserve"> that they had walked as </w:t>
      </w:r>
      <w:r w:rsidR="00A73E5A" w:rsidRPr="00CF7BBA">
        <w:t xml:space="preserve">did those who reported they </w:t>
      </w:r>
      <w:r w:rsidR="00283F49" w:rsidRPr="00CF7BBA">
        <w:t>had used a car in the last week</w:t>
      </w:r>
      <w:r w:rsidR="002A299C" w:rsidRPr="00CF7BBA">
        <w:t xml:space="preserve">. </w:t>
      </w:r>
      <w:r w:rsidR="00D60069">
        <w:t>O</w:t>
      </w:r>
      <w:r w:rsidR="00283F49" w:rsidRPr="00CF7BBA">
        <w:t xml:space="preserve">ver half </w:t>
      </w:r>
      <w:r w:rsidR="00D60069">
        <w:t xml:space="preserve">of the respondents </w:t>
      </w:r>
      <w:r w:rsidR="00283F49" w:rsidRPr="00CF7BBA">
        <w:t xml:space="preserve">had used public transport </w:t>
      </w:r>
      <w:r w:rsidR="00261A84" w:rsidRPr="00CF7BBA">
        <w:t>and nearly 20</w:t>
      </w:r>
      <w:r w:rsidR="00A73E5A" w:rsidRPr="00CF7BBA">
        <w:t>%</w:t>
      </w:r>
      <w:r w:rsidR="00261A84" w:rsidRPr="00CF7BBA">
        <w:t xml:space="preserve"> a bicycle</w:t>
      </w:r>
      <w:r w:rsidR="00D60069">
        <w:t xml:space="preserve"> </w:t>
      </w:r>
      <w:r w:rsidR="00D60069" w:rsidRPr="00CF7BBA">
        <w:t>over the preceding year</w:t>
      </w:r>
      <w:r w:rsidR="00261A84" w:rsidRPr="00CF7BBA">
        <w:t>.</w:t>
      </w:r>
      <w:r w:rsidR="0042200E" w:rsidRPr="00CF7BBA">
        <w:t xml:space="preserve"> (See Figure </w:t>
      </w:r>
      <w:r w:rsidR="00C47122" w:rsidRPr="00CF7BBA">
        <w:t>3</w:t>
      </w:r>
      <w:r w:rsidR="0042200E" w:rsidRPr="00CF7BBA">
        <w:t xml:space="preserve"> below)</w:t>
      </w:r>
    </w:p>
    <w:p w:rsidR="00371193" w:rsidRPr="00CF7BBA" w:rsidRDefault="006E3479" w:rsidP="00904715">
      <w:pPr>
        <w:spacing w:before="0"/>
        <w:rPr>
          <w:b/>
        </w:rPr>
      </w:pPr>
      <w:r w:rsidRPr="006E3479">
        <w:rPr>
          <w:noProof/>
          <w:lang w:eastAsia="en-GB"/>
        </w:rPr>
        <w:drawing>
          <wp:inline distT="0" distB="0" distL="0" distR="0">
            <wp:extent cx="5142735" cy="3500438"/>
            <wp:effectExtent l="19050" t="0" r="7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3218" b="4455"/>
                    <a:stretch>
                      <a:fillRect/>
                    </a:stretch>
                  </pic:blipFill>
                  <pic:spPr bwMode="auto">
                    <a:xfrm>
                      <a:off x="0" y="0"/>
                      <a:ext cx="5140433" cy="3498871"/>
                    </a:xfrm>
                    <a:prstGeom prst="rect">
                      <a:avLst/>
                    </a:prstGeom>
                    <a:noFill/>
                    <a:ln w="9525">
                      <a:noFill/>
                      <a:miter lim="800000"/>
                      <a:headEnd/>
                      <a:tailEnd/>
                    </a:ln>
                  </pic:spPr>
                </pic:pic>
              </a:graphicData>
            </a:graphic>
          </wp:inline>
        </w:drawing>
      </w:r>
    </w:p>
    <w:p w:rsidR="00371193" w:rsidRDefault="00371193" w:rsidP="00371193">
      <w:pPr>
        <w:spacing w:before="60"/>
      </w:pPr>
      <w:proofErr w:type="gramStart"/>
      <w:r w:rsidRPr="000F48E7">
        <w:rPr>
          <w:b/>
        </w:rPr>
        <w:t xml:space="preserve">Figure </w:t>
      </w:r>
      <w:r w:rsidR="00C47122" w:rsidRPr="000F48E7">
        <w:rPr>
          <w:b/>
        </w:rPr>
        <w:t>3</w:t>
      </w:r>
      <w:r w:rsidRPr="000F48E7">
        <w:rPr>
          <w:b/>
        </w:rPr>
        <w:t>.</w:t>
      </w:r>
      <w:proofErr w:type="gramEnd"/>
      <w:r w:rsidRPr="000F48E7">
        <w:rPr>
          <w:b/>
        </w:rPr>
        <w:t xml:space="preserve"> </w:t>
      </w:r>
      <w:proofErr w:type="gramStart"/>
      <w:r w:rsidRPr="000F48E7">
        <w:rPr>
          <w:b/>
        </w:rPr>
        <w:t xml:space="preserve">Last use of </w:t>
      </w:r>
      <w:r w:rsidR="00261A84" w:rsidRPr="000F48E7">
        <w:rPr>
          <w:b/>
        </w:rPr>
        <w:t>range of tr</w:t>
      </w:r>
      <w:r w:rsidRPr="000F48E7">
        <w:rPr>
          <w:b/>
        </w:rPr>
        <w:t>ansport modes</w:t>
      </w:r>
      <w:r w:rsidRPr="000F48E7">
        <w:t>.</w:t>
      </w:r>
      <w:proofErr w:type="gramEnd"/>
      <w:r w:rsidRPr="000F48E7">
        <w:t xml:space="preserve"> * Walk for 15 minutes or more for leisure, health or just to get somewhere</w:t>
      </w:r>
      <w:r w:rsidR="00376C00" w:rsidRPr="00CF7BBA">
        <w:t>.</w:t>
      </w:r>
      <w:r w:rsidRPr="00CF7BBA">
        <w:t xml:space="preserve"> </w:t>
      </w:r>
    </w:p>
    <w:p w:rsidR="0042200E" w:rsidRDefault="00D60069" w:rsidP="0042200E">
      <w:pPr>
        <w:spacing w:before="60"/>
      </w:pPr>
      <w:r>
        <w:t>In fact, o</w:t>
      </w:r>
      <w:r w:rsidR="00376C00" w:rsidRPr="00CF7BBA">
        <w:t>ver 90</w:t>
      </w:r>
      <w:r w:rsidR="00583015" w:rsidRPr="00CF7BBA">
        <w:t xml:space="preserve"> </w:t>
      </w:r>
      <w:r w:rsidR="00A73E5A" w:rsidRPr="00CF7BBA">
        <w:t>%</w:t>
      </w:r>
      <w:r w:rsidR="00376C00" w:rsidRPr="00CF7BBA">
        <w:t xml:space="preserve"> of those people who used a bus in the last year had access to a car in the household, as did practically all of the people who had cycled. </w:t>
      </w:r>
      <w:r>
        <w:t>T</w:t>
      </w:r>
      <w:r w:rsidR="00261A84" w:rsidRPr="00CF7BBA">
        <w:t>here is a</w:t>
      </w:r>
      <w:r>
        <w:t>lso a</w:t>
      </w:r>
      <w:r w:rsidR="00261A84" w:rsidRPr="00CF7BBA">
        <w:t xml:space="preserve"> noticeable progression to multi-modality (see Figure </w:t>
      </w:r>
      <w:r w:rsidR="00C47122" w:rsidRPr="00CF7BBA">
        <w:t>4</w:t>
      </w:r>
      <w:r w:rsidR="00261A84" w:rsidRPr="00CF7BBA">
        <w:t xml:space="preserve"> below</w:t>
      </w:r>
      <w:r>
        <w:t xml:space="preserve">) over the </w:t>
      </w:r>
      <w:r w:rsidR="007A66CF">
        <w:t>‘</w:t>
      </w:r>
      <w:r>
        <w:t>last month</w:t>
      </w:r>
      <w:r w:rsidR="007A66CF">
        <w:t>’</w:t>
      </w:r>
      <w:r>
        <w:t xml:space="preserve"> and year</w:t>
      </w:r>
      <w:r w:rsidR="00261A84" w:rsidRPr="00CF7BBA">
        <w:t>.</w:t>
      </w:r>
    </w:p>
    <w:p w:rsidR="00E361B1" w:rsidRPr="00CF7BBA" w:rsidRDefault="00E361B1" w:rsidP="00E361B1">
      <w:r w:rsidRPr="00CF7BBA">
        <w:t>This could then be seen as a partial illustration of the ‘motility capital’ of the older people in the study communities. It does though only show the mobility that older people are using, as opposed to giving an indication of their ‘potential’ for mobility.</w:t>
      </w:r>
      <w:r>
        <w:t xml:space="preserve"> </w:t>
      </w:r>
      <w:r w:rsidRPr="00CF7BBA">
        <w:t>Whilst there will of course be limits on who can walk and cycle and drive, or has a bus nearby, an argument can be made that if these levels are being expressed by some in the community then they could also be appropriate for many others.</w:t>
      </w:r>
    </w:p>
    <w:p w:rsidR="00371193" w:rsidRPr="00CF7BBA" w:rsidRDefault="00371193" w:rsidP="0042200E">
      <w:pPr>
        <w:spacing w:before="60"/>
      </w:pPr>
    </w:p>
    <w:p w:rsidR="006E3479" w:rsidRDefault="006E3479" w:rsidP="00FE3011">
      <w:pPr>
        <w:spacing w:before="60"/>
        <w:rPr>
          <w:b/>
        </w:rPr>
      </w:pPr>
      <w:r w:rsidRPr="006E3479">
        <w:rPr>
          <w:noProof/>
          <w:lang w:eastAsia="en-GB"/>
        </w:rPr>
        <w:drawing>
          <wp:inline distT="0" distB="0" distL="0" distR="0">
            <wp:extent cx="4224337" cy="3043678"/>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2846" r="14280" b="5285"/>
                    <a:stretch>
                      <a:fillRect/>
                    </a:stretch>
                  </pic:blipFill>
                  <pic:spPr bwMode="auto">
                    <a:xfrm>
                      <a:off x="0" y="0"/>
                      <a:ext cx="4224337" cy="3043678"/>
                    </a:xfrm>
                    <a:prstGeom prst="rect">
                      <a:avLst/>
                    </a:prstGeom>
                    <a:noFill/>
                    <a:ln w="9525">
                      <a:noFill/>
                      <a:miter lim="800000"/>
                      <a:headEnd/>
                      <a:tailEnd/>
                    </a:ln>
                  </pic:spPr>
                </pic:pic>
              </a:graphicData>
            </a:graphic>
          </wp:inline>
        </w:drawing>
      </w:r>
    </w:p>
    <w:p w:rsidR="00DD229D" w:rsidRPr="00D32DE4" w:rsidRDefault="00DD229D" w:rsidP="00FE3011">
      <w:pPr>
        <w:spacing w:before="60"/>
        <w:rPr>
          <w:b/>
        </w:rPr>
      </w:pPr>
      <w:proofErr w:type="gramStart"/>
      <w:r w:rsidRPr="00D32DE4">
        <w:rPr>
          <w:b/>
        </w:rPr>
        <w:t xml:space="preserve">Figure </w:t>
      </w:r>
      <w:r w:rsidR="00C47122" w:rsidRPr="00D32DE4">
        <w:rPr>
          <w:b/>
        </w:rPr>
        <w:t>4</w:t>
      </w:r>
      <w:r w:rsidRPr="00D32DE4">
        <w:rPr>
          <w:b/>
        </w:rPr>
        <w:t>.</w:t>
      </w:r>
      <w:proofErr w:type="gramEnd"/>
      <w:r w:rsidRPr="00D32DE4">
        <w:rPr>
          <w:b/>
        </w:rPr>
        <w:t xml:space="preserve"> Number of modes used in </w:t>
      </w:r>
      <w:r w:rsidR="008A5796" w:rsidRPr="00D32DE4">
        <w:rPr>
          <w:b/>
        </w:rPr>
        <w:t xml:space="preserve">previous </w:t>
      </w:r>
      <w:r w:rsidRPr="00D32DE4">
        <w:rPr>
          <w:b/>
        </w:rPr>
        <w:t>year.</w:t>
      </w:r>
    </w:p>
    <w:p w:rsidR="00F541AC" w:rsidRPr="00CF7BBA" w:rsidRDefault="00C75196" w:rsidP="00DD229D">
      <w:r w:rsidRPr="00CF7BBA">
        <w:t>A</w:t>
      </w:r>
      <w:r w:rsidR="00F541AC" w:rsidRPr="00CF7BBA">
        <w:t>dapt</w:t>
      </w:r>
      <w:r w:rsidRPr="00CF7BBA">
        <w:t>ation</w:t>
      </w:r>
      <w:r w:rsidR="00F541AC" w:rsidRPr="00CF7BBA">
        <w:t xml:space="preserve"> to different modes </w:t>
      </w:r>
      <w:r w:rsidR="00F24F68" w:rsidRPr="00CF7BBA">
        <w:t xml:space="preserve">also </w:t>
      </w:r>
      <w:r w:rsidR="008A5796" w:rsidRPr="00CF7BBA">
        <w:t xml:space="preserve">emerged </w:t>
      </w:r>
      <w:r w:rsidR="00F24F68" w:rsidRPr="00CF7BBA">
        <w:t xml:space="preserve">in the interviews with those that had </w:t>
      </w:r>
      <w:r w:rsidRPr="00CF7BBA">
        <w:t>ceased driving</w:t>
      </w:r>
      <w:r w:rsidR="00F24F68" w:rsidRPr="00CF7BBA">
        <w:t xml:space="preserve">. There were instances of older people who were now walking, using public transport, or in one of the study areas </w:t>
      </w:r>
      <w:r w:rsidR="008A5796" w:rsidRPr="00CF7BBA">
        <w:t>c</w:t>
      </w:r>
      <w:r w:rsidR="00F24F68" w:rsidRPr="00CF7BBA">
        <w:t xml:space="preserve">ommunity </w:t>
      </w:r>
      <w:r w:rsidR="008A5796" w:rsidRPr="00CF7BBA">
        <w:t>transport</w:t>
      </w:r>
      <w:r w:rsidR="00F24F68" w:rsidRPr="00CF7BBA">
        <w:rPr>
          <w:rStyle w:val="FootnoteReference"/>
        </w:rPr>
        <w:footnoteReference w:id="4"/>
      </w:r>
      <w:r w:rsidR="00F24F68" w:rsidRPr="00CF7BBA">
        <w:t>, as way</w:t>
      </w:r>
      <w:r w:rsidR="008A5796" w:rsidRPr="00CF7BBA">
        <w:t>s</w:t>
      </w:r>
      <w:r w:rsidR="00F24F68" w:rsidRPr="00CF7BBA">
        <w:t xml:space="preserve"> of continuing social and community activities. It was notable</w:t>
      </w:r>
      <w:r w:rsidR="008A5796" w:rsidRPr="00CF7BBA">
        <w:t>,</w:t>
      </w:r>
      <w:r w:rsidR="00F24F68" w:rsidRPr="00CF7BBA">
        <w:t xml:space="preserve"> though</w:t>
      </w:r>
      <w:r w:rsidR="008A5796" w:rsidRPr="00CF7BBA">
        <w:t>,</w:t>
      </w:r>
      <w:r w:rsidR="00F24F68" w:rsidRPr="00CF7BBA">
        <w:t xml:space="preserve"> that they might have altered the activities they chose to be involved with to reflect the change in travel mode. Although some saw this as a broadly negative change, others found positives, such as the social aspects of using </w:t>
      </w:r>
      <w:r w:rsidR="00C0471C" w:rsidRPr="00CF7BBA">
        <w:t>public</w:t>
      </w:r>
      <w:r w:rsidR="00F24F68" w:rsidRPr="00CF7BBA">
        <w:t xml:space="preserve"> transport</w:t>
      </w:r>
      <w:r w:rsidR="00C0471C" w:rsidRPr="00CF7BBA">
        <w:t xml:space="preserve"> or the fact that it saved them money</w:t>
      </w:r>
      <w:r w:rsidR="00F24F68" w:rsidRPr="00CF7BBA">
        <w:t>.</w:t>
      </w:r>
    </w:p>
    <w:p w:rsidR="00C0471C" w:rsidRPr="00CF7BBA" w:rsidRDefault="00C0471C" w:rsidP="00E0185B">
      <w:pPr>
        <w:widowControl w:val="0"/>
        <w:tabs>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before="60" w:after="60"/>
        <w:rPr>
          <w:lang w:eastAsia="en-GB"/>
        </w:rPr>
      </w:pPr>
      <w:r w:rsidRPr="00CF7BBA">
        <w:rPr>
          <w:i/>
          <w:lang w:eastAsia="en-GB"/>
        </w:rPr>
        <w:t xml:space="preserve"> </w:t>
      </w:r>
      <w:r w:rsidR="00EF6A31" w:rsidRPr="00CF7BBA">
        <w:rPr>
          <w:i/>
          <w:lang w:eastAsia="en-GB"/>
        </w:rPr>
        <w:t>“I enjoy being on the buses with other people, it’s a social thing</w:t>
      </w:r>
      <w:r w:rsidRPr="00CF7BBA">
        <w:rPr>
          <w:i/>
          <w:lang w:eastAsia="en-GB"/>
        </w:rPr>
        <w:t>...</w:t>
      </w:r>
      <w:r w:rsidR="00EF6A31" w:rsidRPr="00CF7BBA">
        <w:rPr>
          <w:i/>
          <w:lang w:eastAsia="en-GB"/>
        </w:rPr>
        <w:t xml:space="preserve"> there’s always somebody I know on the buses...</w:t>
      </w:r>
      <w:r w:rsidRPr="00CF7BBA">
        <w:rPr>
          <w:i/>
          <w:lang w:eastAsia="en-GB"/>
        </w:rPr>
        <w:t>w</w:t>
      </w:r>
      <w:r w:rsidR="00EF6A31" w:rsidRPr="00CF7BBA">
        <w:rPr>
          <w:i/>
          <w:lang w:eastAsia="en-GB"/>
        </w:rPr>
        <w:t xml:space="preserve">hereas driving is a little more enclosed personal thing.” </w:t>
      </w:r>
      <w:r w:rsidR="00EF6A31" w:rsidRPr="00CF7BBA">
        <w:rPr>
          <w:lang w:eastAsia="en-GB"/>
        </w:rPr>
        <w:t>(Female</w:t>
      </w:r>
      <w:r w:rsidR="00D60069">
        <w:rPr>
          <w:lang w:eastAsia="en-GB"/>
        </w:rPr>
        <w:t>1</w:t>
      </w:r>
      <w:r w:rsidR="00EF6A31" w:rsidRPr="00CF7BBA">
        <w:rPr>
          <w:lang w:eastAsia="en-GB"/>
        </w:rPr>
        <w:t>, 70+, Powys)</w:t>
      </w:r>
      <w:r w:rsidRPr="00CF7BBA">
        <w:rPr>
          <w:lang w:eastAsia="en-GB"/>
        </w:rPr>
        <w:t xml:space="preserve"> </w:t>
      </w:r>
    </w:p>
    <w:p w:rsidR="00EF6A31" w:rsidRPr="00CF7BBA" w:rsidRDefault="00C0471C" w:rsidP="00E0185B">
      <w:pPr>
        <w:widowControl w:val="0"/>
        <w:tabs>
          <w:tab w:val="left" w:pos="567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before="60" w:after="60"/>
        <w:rPr>
          <w:lang w:eastAsia="en-GB"/>
        </w:rPr>
      </w:pPr>
      <w:r w:rsidRPr="00CF7BBA">
        <w:rPr>
          <w:i/>
          <w:lang w:eastAsia="en-GB"/>
        </w:rPr>
        <w:t>“I would say yes definitely you have got more money to handle because you haven’t got your insurance, your tax and your fuel and wear and tear, oh yes it makes a lot of difference</w:t>
      </w:r>
      <w:r w:rsidRPr="00CF7BBA">
        <w:rPr>
          <w:lang w:eastAsia="en-GB"/>
        </w:rPr>
        <w:t>” (Female</w:t>
      </w:r>
      <w:r w:rsidR="00D60069">
        <w:rPr>
          <w:lang w:eastAsia="en-GB"/>
        </w:rPr>
        <w:t>2</w:t>
      </w:r>
      <w:r w:rsidRPr="00CF7BBA">
        <w:rPr>
          <w:lang w:eastAsia="en-GB"/>
        </w:rPr>
        <w:t>, 70+, Powys)</w:t>
      </w:r>
    </w:p>
    <w:p w:rsidR="002E301A" w:rsidRPr="00D32DE4" w:rsidRDefault="00D33E45" w:rsidP="005A5565">
      <w:pPr>
        <w:rPr>
          <w:b/>
          <w:i/>
        </w:rPr>
      </w:pPr>
      <w:r w:rsidRPr="00D32DE4">
        <w:rPr>
          <w:b/>
          <w:i/>
        </w:rPr>
        <w:t>Length of j</w:t>
      </w:r>
      <w:r w:rsidR="002E301A" w:rsidRPr="00D32DE4">
        <w:rPr>
          <w:b/>
          <w:i/>
        </w:rPr>
        <w:t xml:space="preserve">ourneys for community activity </w:t>
      </w:r>
    </w:p>
    <w:p w:rsidR="00E361B1" w:rsidRDefault="00D60069" w:rsidP="00D32DE4">
      <w:pPr>
        <w:spacing w:before="0"/>
      </w:pPr>
      <w:r>
        <w:rPr>
          <w:iCs/>
        </w:rPr>
        <w:t>The third area of investigation consider</w:t>
      </w:r>
      <w:r w:rsidR="00A250F8">
        <w:rPr>
          <w:iCs/>
        </w:rPr>
        <w:t>ed</w:t>
      </w:r>
      <w:r>
        <w:rPr>
          <w:iCs/>
        </w:rPr>
        <w:t xml:space="preserve"> the </w:t>
      </w:r>
      <w:r w:rsidR="00901D11">
        <w:rPr>
          <w:iCs/>
        </w:rPr>
        <w:t>range</w:t>
      </w:r>
      <w:r>
        <w:rPr>
          <w:iCs/>
        </w:rPr>
        <w:t xml:space="preserve"> of community activit</w:t>
      </w:r>
      <w:r w:rsidR="00A250F8">
        <w:rPr>
          <w:iCs/>
        </w:rPr>
        <w:t>y</w:t>
      </w:r>
      <w:r>
        <w:rPr>
          <w:iCs/>
        </w:rPr>
        <w:t xml:space="preserve"> </w:t>
      </w:r>
      <w:r w:rsidR="00A250F8">
        <w:rPr>
          <w:iCs/>
        </w:rPr>
        <w:t>being undertaken by older people, and importantly how far they travelled to be involved</w:t>
      </w:r>
      <w:r>
        <w:rPr>
          <w:iCs/>
        </w:rPr>
        <w:t xml:space="preserve">. </w:t>
      </w:r>
      <w:r w:rsidR="00901D11" w:rsidRPr="00CF7BBA">
        <w:t>The responses are summarised in Figure 5 below</w:t>
      </w:r>
      <w:r w:rsidR="00901D11">
        <w:t xml:space="preserve">. </w:t>
      </w:r>
      <w:r w:rsidR="00A250F8" w:rsidRPr="00A250F8">
        <w:t>The most popular activities were those organised by churches or taking place in religious buildings, perhaps not surprising, bearing in mind that most communities still have a church of some form, followed by ‘community groups’ and then voluntary or charity based activities.</w:t>
      </w:r>
      <w:r w:rsidR="00E361B1">
        <w:t xml:space="preserve"> </w:t>
      </w:r>
      <w:r w:rsidR="00901D11">
        <w:t>(It should be noted that r</w:t>
      </w:r>
      <w:r w:rsidR="00901D11" w:rsidRPr="00CF7BBA">
        <w:t xml:space="preserve">espondents could answer more than once against each </w:t>
      </w:r>
      <w:r w:rsidR="00901D11">
        <w:t>choice,</w:t>
      </w:r>
      <w:r w:rsidR="00901D11" w:rsidRPr="00CF7BBA">
        <w:t xml:space="preserve"> for example people attending both a local and a more distant church could respond for ‘place of worship’ in two distance categories</w:t>
      </w:r>
      <w:r w:rsidR="00901D11">
        <w:t xml:space="preserve">, although this ‘double-counting’ happened in just a few instances). </w:t>
      </w:r>
    </w:p>
    <w:p w:rsidR="00247413" w:rsidRDefault="00E361B1" w:rsidP="00247413">
      <w:r w:rsidRPr="00A250F8">
        <w:t>In a few cases the majority of the activities reported were being undertaken more than 16km from home: notably nature conservation, building conservation and activities related to professional associations which are all biased towards longer journeys</w:t>
      </w:r>
      <w:r w:rsidR="00E61BF0">
        <w:t>, although most of these had relatively low participation rates</w:t>
      </w:r>
      <w:r w:rsidRPr="00A250F8">
        <w:t>.</w:t>
      </w:r>
      <w:r>
        <w:t xml:space="preserve"> </w:t>
      </w:r>
      <w:r w:rsidR="00E61BF0" w:rsidRPr="00E61BF0">
        <w:t>From the current research it is not clear whether this simply reflects the deterrent of ‘friction of distance’ or whether specific transport barriers were suppressing participation in those activities</w:t>
      </w:r>
      <w:r w:rsidR="00E61BF0">
        <w:t>.</w:t>
      </w:r>
      <w:r w:rsidR="00E61BF0" w:rsidRPr="00A250F8">
        <w:t xml:space="preserve"> </w:t>
      </w:r>
      <w:r w:rsidRPr="00A250F8">
        <w:t>What is notable, though, is that 83% of all reported journeys for social and voluntary activity were less than 8.1km in length, with 63% under 1.6km</w:t>
      </w:r>
      <w:r>
        <w:t xml:space="preserve"> </w:t>
      </w:r>
      <w:r w:rsidRPr="00CF7BBA">
        <w:t xml:space="preserve"> </w:t>
      </w:r>
    </w:p>
    <w:p w:rsidR="006E3479" w:rsidRDefault="006E3479" w:rsidP="006E3479">
      <w:pPr>
        <w:spacing w:before="0"/>
      </w:pPr>
    </w:p>
    <w:p w:rsidR="00E707A5" w:rsidRPr="00CF7BBA" w:rsidRDefault="006E3479" w:rsidP="00482B06">
      <w:pPr>
        <w:rPr>
          <w:iCs/>
        </w:rPr>
      </w:pPr>
      <w:r w:rsidRPr="006E3479">
        <w:rPr>
          <w:noProof/>
          <w:lang w:eastAsia="en-GB"/>
        </w:rPr>
        <w:drawing>
          <wp:inline distT="0" distB="0" distL="0" distR="0">
            <wp:extent cx="5224462" cy="35433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t="3485" b="10084"/>
                    <a:stretch>
                      <a:fillRect/>
                    </a:stretch>
                  </pic:blipFill>
                  <pic:spPr bwMode="auto">
                    <a:xfrm>
                      <a:off x="0" y="0"/>
                      <a:ext cx="5224462" cy="3543300"/>
                    </a:xfrm>
                    <a:prstGeom prst="rect">
                      <a:avLst/>
                    </a:prstGeom>
                    <a:noFill/>
                    <a:ln w="9525">
                      <a:noFill/>
                      <a:miter lim="800000"/>
                      <a:headEnd/>
                      <a:tailEnd/>
                    </a:ln>
                  </pic:spPr>
                </pic:pic>
              </a:graphicData>
            </a:graphic>
          </wp:inline>
        </w:drawing>
      </w:r>
    </w:p>
    <w:p w:rsidR="00E707A5" w:rsidRPr="000F48E7" w:rsidRDefault="00E707A5" w:rsidP="00E361B1">
      <w:pPr>
        <w:spacing w:before="60" w:after="60"/>
        <w:rPr>
          <w:b/>
        </w:rPr>
      </w:pPr>
      <w:proofErr w:type="gramStart"/>
      <w:r w:rsidRPr="000F48E7">
        <w:rPr>
          <w:b/>
        </w:rPr>
        <w:t xml:space="preserve">Figure </w:t>
      </w:r>
      <w:r w:rsidR="00C47122" w:rsidRPr="000F48E7">
        <w:rPr>
          <w:b/>
        </w:rPr>
        <w:t>5</w:t>
      </w:r>
      <w:r w:rsidR="00B91DC4" w:rsidRPr="000F48E7">
        <w:rPr>
          <w:b/>
        </w:rPr>
        <w:t>.</w:t>
      </w:r>
      <w:proofErr w:type="gramEnd"/>
      <w:r w:rsidR="00B91DC4" w:rsidRPr="000F48E7">
        <w:rPr>
          <w:b/>
        </w:rPr>
        <w:t xml:space="preserve"> </w:t>
      </w:r>
      <w:r w:rsidR="00E03D80" w:rsidRPr="000F48E7">
        <w:rPr>
          <w:b/>
        </w:rPr>
        <w:t xml:space="preserve">Reported Distance Travelled to Different </w:t>
      </w:r>
      <w:r w:rsidRPr="000F48E7">
        <w:rPr>
          <w:b/>
        </w:rPr>
        <w:t xml:space="preserve">Types of </w:t>
      </w:r>
      <w:r w:rsidR="00E03D80" w:rsidRPr="000F48E7">
        <w:rPr>
          <w:b/>
        </w:rPr>
        <w:t xml:space="preserve">Community Activity </w:t>
      </w:r>
      <w:r w:rsidRPr="000F48E7">
        <w:rPr>
          <w:b/>
        </w:rPr>
        <w:t>by older people</w:t>
      </w:r>
      <w:r w:rsidR="00917942" w:rsidRPr="000F48E7">
        <w:rPr>
          <w:rStyle w:val="FootnoteReference"/>
          <w:b/>
        </w:rPr>
        <w:footnoteReference w:id="5"/>
      </w:r>
      <w:r w:rsidRPr="000F48E7">
        <w:rPr>
          <w:b/>
        </w:rPr>
        <w:t xml:space="preserve">  </w:t>
      </w:r>
    </w:p>
    <w:p w:rsidR="00C47122" w:rsidRPr="00CF7BBA" w:rsidRDefault="00E361B1" w:rsidP="00247413">
      <w:pPr>
        <w:spacing w:before="0"/>
      </w:pPr>
      <w:r w:rsidRPr="00CF7BBA">
        <w:t>In fact, in some of the interviews there were strong responses that the car was not important for local involvement because there was so much going on in the village and people could walk to it.</w:t>
      </w:r>
      <w:r>
        <w:t xml:space="preserve"> </w:t>
      </w:r>
    </w:p>
    <w:p w:rsidR="00C47122" w:rsidRPr="00CF7BBA" w:rsidRDefault="00C47122" w:rsidP="00E0185B">
      <w:pPr>
        <w:spacing w:before="60"/>
      </w:pPr>
      <w:r w:rsidRPr="00CF7BBA">
        <w:rPr>
          <w:i/>
        </w:rPr>
        <w:t xml:space="preserve">“We still have a very good centre in </w:t>
      </w:r>
      <w:proofErr w:type="spellStart"/>
      <w:r w:rsidRPr="00CF7BBA">
        <w:rPr>
          <w:i/>
        </w:rPr>
        <w:t>Painswick</w:t>
      </w:r>
      <w:proofErr w:type="spellEnd"/>
      <w:r w:rsidRPr="00CF7BBA">
        <w:rPr>
          <w:i/>
        </w:rPr>
        <w:t xml:space="preserve"> for community life anyway, it's really very strong, </w:t>
      </w:r>
      <w:proofErr w:type="gramStart"/>
      <w:r w:rsidRPr="00CF7BBA">
        <w:rPr>
          <w:i/>
        </w:rPr>
        <w:t>there's</w:t>
      </w:r>
      <w:proofErr w:type="gramEnd"/>
      <w:r w:rsidRPr="00CF7BBA">
        <w:rPr>
          <w:i/>
        </w:rPr>
        <w:t xml:space="preserve"> so many organisations” </w:t>
      </w:r>
      <w:r w:rsidRPr="00CF7BBA">
        <w:t>(Female, 68, Gloucestershire)</w:t>
      </w:r>
    </w:p>
    <w:p w:rsidR="00C47122" w:rsidRPr="00CF7BBA" w:rsidRDefault="00C47122" w:rsidP="00E0185B">
      <w:pPr>
        <w:spacing w:before="60"/>
      </w:pPr>
      <w:r w:rsidRPr="00CF7BBA">
        <w:rPr>
          <w:i/>
        </w:rPr>
        <w:t xml:space="preserve">“....there are loads of clubs in the village ... I could walk to any of the ones that I wanted to go to” </w:t>
      </w:r>
      <w:r w:rsidRPr="00CF7BBA">
        <w:t>(Female, 63, Cornwall)</w:t>
      </w:r>
    </w:p>
    <w:p w:rsidR="00114E1B" w:rsidRPr="00CF7BBA" w:rsidRDefault="00852457" w:rsidP="00852457">
      <w:r w:rsidRPr="00CF7BBA">
        <w:t xml:space="preserve">One implication of this is that many of these trips could be potentially undertaken by modes other than the car – for example by walking, cycling or by using a mobility scooter. </w:t>
      </w:r>
      <w:r w:rsidR="00DB2B30" w:rsidRPr="00CF7BBA">
        <w:t xml:space="preserve">This might also suggest that the focus on mobility being delivered through the car or by bus is misplaced – </w:t>
      </w:r>
      <w:r w:rsidR="005928B1" w:rsidRPr="00CF7BBA">
        <w:t xml:space="preserve">for these </w:t>
      </w:r>
      <w:r w:rsidR="00E361B1" w:rsidRPr="00CF7BBA">
        <w:t>activities</w:t>
      </w:r>
      <w:r w:rsidR="005928B1" w:rsidRPr="00CF7BBA">
        <w:t xml:space="preserve"> and </w:t>
      </w:r>
      <w:r w:rsidR="00DB2B30" w:rsidRPr="00CF7BBA">
        <w:t>in th</w:t>
      </w:r>
      <w:r w:rsidR="00CD7C50" w:rsidRPr="00CF7BBA">
        <w:t>e</w:t>
      </w:r>
      <w:r w:rsidR="00DB2B30" w:rsidRPr="00CF7BBA">
        <w:t>s</w:t>
      </w:r>
      <w:r w:rsidR="00CD7C50" w:rsidRPr="00CF7BBA">
        <w:t xml:space="preserve">e </w:t>
      </w:r>
      <w:r w:rsidR="005928B1" w:rsidRPr="00CF7BBA">
        <w:t xml:space="preserve">areas </w:t>
      </w:r>
      <w:r w:rsidR="00DB2B30" w:rsidRPr="00CF7BBA">
        <w:t xml:space="preserve">at least. </w:t>
      </w:r>
      <w:r w:rsidRPr="00CF7BBA">
        <w:t>However it is apparent from the qualitative interviews that there are other barriers to this happening</w:t>
      </w:r>
      <w:r w:rsidR="008849E5" w:rsidRPr="00CF7BBA">
        <w:t>, including</w:t>
      </w:r>
      <w:r w:rsidRPr="00CF7BBA">
        <w:t xml:space="preserve"> </w:t>
      </w:r>
      <w:r w:rsidR="005928B1" w:rsidRPr="00CF7BBA">
        <w:t xml:space="preserve">the weather and personal </w:t>
      </w:r>
      <w:r w:rsidRPr="00CF7BBA">
        <w:t>safety</w:t>
      </w:r>
      <w:r w:rsidR="008849E5" w:rsidRPr="00CF7BBA">
        <w:t xml:space="preserve"> concerns</w:t>
      </w:r>
      <w:r w:rsidR="005928B1" w:rsidRPr="00CF7BBA">
        <w:t xml:space="preserve"> when walking or cycling</w:t>
      </w:r>
      <w:r w:rsidRPr="00CF7BBA">
        <w:t xml:space="preserve"> </w:t>
      </w:r>
      <w:r w:rsidR="005928B1" w:rsidRPr="00CF7BBA">
        <w:t xml:space="preserve">from traffic levels (particularly traffic speed), </w:t>
      </w:r>
      <w:r w:rsidRPr="00CF7BBA">
        <w:t>lack of pavements</w:t>
      </w:r>
      <w:r w:rsidR="005928B1" w:rsidRPr="00CF7BBA">
        <w:t xml:space="preserve"> and</w:t>
      </w:r>
      <w:r w:rsidRPr="00CF7BBA">
        <w:t xml:space="preserve"> lack of lighting (although </w:t>
      </w:r>
      <w:r w:rsidR="005928B1" w:rsidRPr="00CF7BBA">
        <w:t xml:space="preserve">a number of </w:t>
      </w:r>
      <w:r w:rsidRPr="00CF7BBA">
        <w:t xml:space="preserve">interviewees preferred </w:t>
      </w:r>
      <w:r w:rsidR="006279E4" w:rsidRPr="00CF7BBA">
        <w:t xml:space="preserve">not to have </w:t>
      </w:r>
      <w:r w:rsidR="005928B1" w:rsidRPr="00CF7BBA">
        <w:t xml:space="preserve">rural </w:t>
      </w:r>
      <w:r w:rsidR="006279E4" w:rsidRPr="00CF7BBA">
        <w:t>streetlights</w:t>
      </w:r>
      <w:r w:rsidR="005928B1" w:rsidRPr="00CF7BBA">
        <w:t xml:space="preserve"> </w:t>
      </w:r>
      <w:r w:rsidR="006279E4" w:rsidRPr="00CF7BBA">
        <w:t>to minimise light pollution</w:t>
      </w:r>
      <w:r w:rsidR="005928B1" w:rsidRPr="00CF7BBA">
        <w:t>).</w:t>
      </w:r>
    </w:p>
    <w:p w:rsidR="001C1EEB" w:rsidRPr="00CF7BBA" w:rsidRDefault="001C1EEB" w:rsidP="00E0185B">
      <w:pPr>
        <w:rPr>
          <w:iCs/>
        </w:rPr>
      </w:pPr>
      <w:r w:rsidRPr="00CF7BBA">
        <w:rPr>
          <w:i/>
          <w:iCs/>
        </w:rPr>
        <w:t xml:space="preserve">“we’ve got a </w:t>
      </w:r>
      <w:r w:rsidR="008849E5" w:rsidRPr="00CF7BBA">
        <w:rPr>
          <w:i/>
          <w:iCs/>
        </w:rPr>
        <w:t xml:space="preserve">really </w:t>
      </w:r>
      <w:r w:rsidRPr="00CF7BBA">
        <w:rPr>
          <w:i/>
          <w:iCs/>
        </w:rPr>
        <w:t xml:space="preserve">nice pub, exactly a mile down the road but I can’t walk to it because it’s </w:t>
      </w:r>
      <w:r w:rsidR="008849E5" w:rsidRPr="00CF7BBA">
        <w:rPr>
          <w:i/>
          <w:iCs/>
        </w:rPr>
        <w:t xml:space="preserve">much </w:t>
      </w:r>
      <w:r w:rsidRPr="00CF7BBA">
        <w:rPr>
          <w:i/>
          <w:iCs/>
        </w:rPr>
        <w:t>too</w:t>
      </w:r>
      <w:r w:rsidR="004E3422">
        <w:rPr>
          <w:i/>
          <w:iCs/>
        </w:rPr>
        <w:t xml:space="preserve"> </w:t>
      </w:r>
      <w:r w:rsidRPr="00CF7BBA">
        <w:rPr>
          <w:i/>
          <w:iCs/>
        </w:rPr>
        <w:t>dangerous down the A30....</w:t>
      </w:r>
      <w:r w:rsidRPr="00CF7BBA">
        <w:rPr>
          <w:rFonts w:ascii="Calibri" w:hAnsi="Calibri" w:cs="Calibri"/>
          <w:i/>
          <w:iCs/>
          <w:sz w:val="22"/>
          <w:szCs w:val="22"/>
          <w:lang w:eastAsia="en-GB"/>
        </w:rPr>
        <w:t xml:space="preserve"> </w:t>
      </w:r>
      <w:r w:rsidRPr="00CF7BBA">
        <w:rPr>
          <w:i/>
          <w:iCs/>
        </w:rPr>
        <w:t>this pub up here is exactly half a mile...</w:t>
      </w:r>
      <w:r w:rsidRPr="00CF7BBA">
        <w:rPr>
          <w:rFonts w:ascii="Calibri" w:hAnsi="Calibri" w:cs="Calibri"/>
          <w:i/>
          <w:iCs/>
          <w:sz w:val="22"/>
          <w:szCs w:val="22"/>
          <w:lang w:eastAsia="en-GB"/>
        </w:rPr>
        <w:t xml:space="preserve"> </w:t>
      </w:r>
      <w:r w:rsidRPr="00CF7BBA">
        <w:rPr>
          <w:i/>
          <w:iCs/>
        </w:rPr>
        <w:t xml:space="preserve">if we walk up there in the winter we wear one of those reflector jackets and carry a light because it is dangerous”. </w:t>
      </w:r>
      <w:r w:rsidRPr="00CF7BBA">
        <w:rPr>
          <w:iCs/>
        </w:rPr>
        <w:t>(Male, 65, Dorset)</w:t>
      </w:r>
    </w:p>
    <w:p w:rsidR="001C1EEB" w:rsidRPr="00CF7BBA" w:rsidRDefault="001C1EEB" w:rsidP="00E0185B">
      <w:pPr>
        <w:rPr>
          <w:i/>
          <w:iCs/>
        </w:rPr>
      </w:pPr>
      <w:r w:rsidRPr="00CF7BBA">
        <w:rPr>
          <w:i/>
          <w:iCs/>
        </w:rPr>
        <w:t>“You couldn’t walk</w:t>
      </w:r>
      <w:r w:rsidR="008849E5" w:rsidRPr="00CF7BBA">
        <w:rPr>
          <w:i/>
          <w:iCs/>
        </w:rPr>
        <w:t>;</w:t>
      </w:r>
      <w:r w:rsidRPr="00CF7BBA">
        <w:rPr>
          <w:i/>
          <w:iCs/>
        </w:rPr>
        <w:t xml:space="preserve"> you have got to be very vigilant walking this road because they just come up the road as if they are on a motorway” </w:t>
      </w:r>
      <w:r w:rsidRPr="00CF7BBA">
        <w:rPr>
          <w:iCs/>
        </w:rPr>
        <w:t>(Female, 63, Monmouthshire)</w:t>
      </w:r>
      <w:r w:rsidRPr="00CF7BBA">
        <w:rPr>
          <w:i/>
          <w:iCs/>
        </w:rPr>
        <w:t xml:space="preserve"> </w:t>
      </w:r>
    </w:p>
    <w:p w:rsidR="001C1EEB" w:rsidRPr="00CF7BBA" w:rsidRDefault="002D0613" w:rsidP="00852457">
      <w:r w:rsidRPr="00CF7BBA">
        <w:t>Across the study areas</w:t>
      </w:r>
      <w:r w:rsidR="00E27843" w:rsidRPr="00CF7BBA">
        <w:t xml:space="preserve"> older people who cycled for some journeys also mentioned road safety as a barrier to their use of the mode.</w:t>
      </w:r>
    </w:p>
    <w:p w:rsidR="001C1EEB" w:rsidRPr="00CF7BBA" w:rsidRDefault="001C1EEB" w:rsidP="00E0185B">
      <w:r w:rsidRPr="00CF7BBA">
        <w:rPr>
          <w:i/>
        </w:rPr>
        <w:t>“It’s a shame about the danger of cycling, really. These are narrow roads and they curve all over the place.  We’ve still got two bicycles rusting away there</w:t>
      </w:r>
      <w:r w:rsidRPr="00CF7BBA">
        <w:t>” (Male, 81, Dorset)</w:t>
      </w:r>
    </w:p>
    <w:p w:rsidR="001C1EEB" w:rsidRPr="00CF7BBA" w:rsidRDefault="001C1EEB" w:rsidP="00E0185B">
      <w:r w:rsidRPr="00CF7BBA">
        <w:rPr>
          <w:i/>
        </w:rPr>
        <w:t xml:space="preserve">“More and more traffic in the lanes makes it less pleasant to cycle in the lanes. </w:t>
      </w:r>
      <w:proofErr w:type="gramStart"/>
      <w:r w:rsidRPr="00CF7BBA">
        <w:rPr>
          <w:i/>
        </w:rPr>
        <w:t>As traffic</w:t>
      </w:r>
      <w:r w:rsidR="008849E5" w:rsidRPr="00CF7BBA">
        <w:rPr>
          <w:i/>
        </w:rPr>
        <w:t xml:space="preserve"> -</w:t>
      </w:r>
      <w:r w:rsidRPr="00CF7BBA">
        <w:rPr>
          <w:i/>
        </w:rPr>
        <w:t xml:space="preserve"> as car traffic </w:t>
      </w:r>
      <w:r w:rsidR="008849E5" w:rsidRPr="00CF7BBA">
        <w:rPr>
          <w:i/>
        </w:rPr>
        <w:t xml:space="preserve">– </w:t>
      </w:r>
      <w:r w:rsidRPr="00CF7BBA">
        <w:rPr>
          <w:i/>
        </w:rPr>
        <w:t>increases</w:t>
      </w:r>
      <w:r w:rsidR="008849E5" w:rsidRPr="00CF7BBA">
        <w:rPr>
          <w:i/>
        </w:rPr>
        <w:t>.</w:t>
      </w:r>
      <w:r w:rsidRPr="00CF7BBA">
        <w:rPr>
          <w:i/>
        </w:rPr>
        <w:t>”</w:t>
      </w:r>
      <w:proofErr w:type="gramEnd"/>
      <w:r w:rsidRPr="00CF7BBA">
        <w:rPr>
          <w:i/>
        </w:rPr>
        <w:t xml:space="preserve"> </w:t>
      </w:r>
      <w:r w:rsidRPr="00CF7BBA">
        <w:t>(Female, 80, Glouc</w:t>
      </w:r>
      <w:r w:rsidR="006279E4" w:rsidRPr="00CF7BBA">
        <w:t>ester</w:t>
      </w:r>
      <w:r w:rsidRPr="00CF7BBA">
        <w:t>s</w:t>
      </w:r>
      <w:r w:rsidR="006279E4" w:rsidRPr="00CF7BBA">
        <w:t>hire</w:t>
      </w:r>
      <w:r w:rsidRPr="00CF7BBA">
        <w:t>)</w:t>
      </w:r>
    </w:p>
    <w:p w:rsidR="009307DA" w:rsidRPr="00CF7BBA" w:rsidRDefault="009307DA" w:rsidP="00E0185B">
      <w:r w:rsidRPr="00CF7BBA">
        <w:t>For others though, the wide spatial range of community was seen as a factor that favoured car use, in some cases because there was not perceived to be any local activity, but even interviewees who stated that they lived in communities with high levels of local activity expressed the view that the car was important for the things they wanted to be involved in outside of the village. And for some the concept of community did not relate to the ‘local’. Some interviewees described how they actually returned to communities they had previously lived in to be involved in activities (facilitated by access to a car).</w:t>
      </w:r>
    </w:p>
    <w:p w:rsidR="00114E1B" w:rsidRPr="00CF7BBA" w:rsidRDefault="00E61BF0" w:rsidP="00E0185B">
      <w:r>
        <w:t>Finally, m</w:t>
      </w:r>
      <w:r w:rsidR="002D0613" w:rsidRPr="00CF7BBA">
        <w:t xml:space="preserve">obility </w:t>
      </w:r>
      <w:r>
        <w:t>s</w:t>
      </w:r>
      <w:r w:rsidR="002D0613" w:rsidRPr="00CF7BBA">
        <w:t xml:space="preserve">cooters </w:t>
      </w:r>
      <w:r>
        <w:t>also offer an alternative for</w:t>
      </w:r>
      <w:r w:rsidR="002D0613" w:rsidRPr="00CF7BBA">
        <w:t xml:space="preserve"> </w:t>
      </w:r>
      <w:r w:rsidR="008849E5" w:rsidRPr="00CF7BBA">
        <w:t xml:space="preserve">people with physical movement constraints </w:t>
      </w:r>
      <w:r>
        <w:t>(</w:t>
      </w:r>
      <w:r w:rsidR="008849E5" w:rsidRPr="00CF7BBA">
        <w:t>many of whom are elderly</w:t>
      </w:r>
      <w:r>
        <w:t>)</w:t>
      </w:r>
      <w:r w:rsidR="008849E5" w:rsidRPr="00CF7BBA">
        <w:t xml:space="preserve"> </w:t>
      </w:r>
      <w:r w:rsidR="002D0613" w:rsidRPr="00CF7BBA">
        <w:t xml:space="preserve">the opportunity to regain </w:t>
      </w:r>
      <w:r w:rsidR="008849E5" w:rsidRPr="00CF7BBA">
        <w:t xml:space="preserve">some spatial </w:t>
      </w:r>
      <w:r w:rsidR="002D0613" w:rsidRPr="00CF7BBA">
        <w:t xml:space="preserve">mobility, and were </w:t>
      </w:r>
      <w:r w:rsidR="008849E5" w:rsidRPr="00CF7BBA">
        <w:t xml:space="preserve">observed </w:t>
      </w:r>
      <w:r w:rsidR="002D0613" w:rsidRPr="00CF7BBA">
        <w:t xml:space="preserve">in most of the </w:t>
      </w:r>
      <w:r>
        <w:t>study locations</w:t>
      </w:r>
      <w:r w:rsidR="002D0613" w:rsidRPr="00CF7BBA">
        <w:t xml:space="preserve">. But </w:t>
      </w:r>
      <w:r>
        <w:t>users</w:t>
      </w:r>
      <w:r w:rsidR="008849E5" w:rsidRPr="00CF7BBA">
        <w:t xml:space="preserve"> </w:t>
      </w:r>
      <w:r w:rsidR="002D0613" w:rsidRPr="00CF7BBA">
        <w:t xml:space="preserve">also face barriers in using them to access community activities, road safety being an important issue, particularly in those rural locations where there were no pavements. The type of scooter also seems to impact on their use, with </w:t>
      </w:r>
      <w:r w:rsidR="008156CF" w:rsidRPr="00CF7BBA">
        <w:t>t</w:t>
      </w:r>
      <w:r w:rsidR="002D0613" w:rsidRPr="00CF7BBA">
        <w:t>hose that are designed to be dismantled and carried in a car boot for use at a destination proving less of a benefit in the local community</w:t>
      </w:r>
      <w:r>
        <w:t xml:space="preserve"> </w:t>
      </w:r>
      <w:r w:rsidR="002D0613" w:rsidRPr="00CF7BBA">
        <w:t>for very short local journeys</w:t>
      </w:r>
      <w:r w:rsidR="008849E5" w:rsidRPr="00CF7BBA">
        <w:t>.</w:t>
      </w:r>
      <w:r w:rsidR="002D0613" w:rsidRPr="00CF7BBA">
        <w:t xml:space="preserve"> </w:t>
      </w:r>
    </w:p>
    <w:p w:rsidR="00EB6327" w:rsidRPr="00CF7BBA" w:rsidRDefault="00EB6327" w:rsidP="00E0185B">
      <w:pPr>
        <w:pStyle w:val="Heading2"/>
        <w:spacing w:before="120"/>
        <w:jc w:val="both"/>
        <w:rPr>
          <w:b w:val="0"/>
          <w:sz w:val="20"/>
          <w:szCs w:val="20"/>
        </w:rPr>
      </w:pPr>
      <w:r w:rsidRPr="00CF7BBA">
        <w:rPr>
          <w:b w:val="0"/>
          <w:i/>
          <w:sz w:val="20"/>
          <w:szCs w:val="20"/>
        </w:rPr>
        <w:t>“Yes it’s heavy. And it has to be assembled and disassembled....</w:t>
      </w:r>
      <w:r w:rsidRPr="00CF7BBA">
        <w:rPr>
          <w:rFonts w:ascii="Calibri" w:hAnsi="Calibri" w:cs="Calibri"/>
          <w:sz w:val="22"/>
          <w:szCs w:val="22"/>
          <w:lang w:eastAsia="en-GB"/>
        </w:rPr>
        <w:t xml:space="preserve"> </w:t>
      </w:r>
      <w:r w:rsidRPr="00CF7BBA">
        <w:rPr>
          <w:b w:val="0"/>
          <w:i/>
          <w:sz w:val="20"/>
          <w:szCs w:val="20"/>
        </w:rPr>
        <w:t>To be quite truthful</w:t>
      </w:r>
      <w:r w:rsidR="008849E5" w:rsidRPr="00CF7BBA">
        <w:rPr>
          <w:b w:val="0"/>
          <w:i/>
          <w:sz w:val="20"/>
          <w:szCs w:val="20"/>
        </w:rPr>
        <w:t>,</w:t>
      </w:r>
      <w:r w:rsidRPr="00CF7BBA">
        <w:rPr>
          <w:b w:val="0"/>
          <w:i/>
          <w:sz w:val="20"/>
          <w:szCs w:val="20"/>
        </w:rPr>
        <w:t xml:space="preserve"> with the battery on </w:t>
      </w:r>
      <w:r w:rsidR="00A97696" w:rsidRPr="00CF7BBA">
        <w:rPr>
          <w:b w:val="0"/>
          <w:i/>
          <w:sz w:val="20"/>
          <w:szCs w:val="20"/>
        </w:rPr>
        <w:t xml:space="preserve">charge, </w:t>
      </w:r>
      <w:proofErr w:type="gramStart"/>
      <w:r w:rsidR="00A97696" w:rsidRPr="00CF7BBA">
        <w:rPr>
          <w:b w:val="0"/>
          <w:i/>
          <w:sz w:val="20"/>
          <w:szCs w:val="20"/>
        </w:rPr>
        <w:t>its</w:t>
      </w:r>
      <w:proofErr w:type="gramEnd"/>
      <w:r w:rsidRPr="00CF7BBA">
        <w:rPr>
          <w:b w:val="0"/>
          <w:i/>
          <w:sz w:val="20"/>
          <w:szCs w:val="20"/>
        </w:rPr>
        <w:t xml:space="preserve"> such a</w:t>
      </w:r>
      <w:r w:rsidR="00A97696" w:rsidRPr="00CF7BBA">
        <w:rPr>
          <w:b w:val="0"/>
          <w:i/>
          <w:sz w:val="20"/>
          <w:szCs w:val="20"/>
        </w:rPr>
        <w:t xml:space="preserve"> performance </w:t>
      </w:r>
      <w:r w:rsidRPr="00CF7BBA">
        <w:rPr>
          <w:b w:val="0"/>
          <w:i/>
          <w:sz w:val="20"/>
          <w:szCs w:val="20"/>
        </w:rPr>
        <w:t xml:space="preserve">to go into the garage, get the battery out and put it on the little thing, get the </w:t>
      </w:r>
      <w:r w:rsidR="008849E5" w:rsidRPr="00CF7BBA">
        <w:rPr>
          <w:b w:val="0"/>
          <w:i/>
          <w:sz w:val="20"/>
          <w:szCs w:val="20"/>
        </w:rPr>
        <w:t xml:space="preserve">[scooter] </w:t>
      </w:r>
      <w:r w:rsidRPr="00CF7BBA">
        <w:rPr>
          <w:b w:val="0"/>
          <w:i/>
          <w:sz w:val="20"/>
          <w:szCs w:val="20"/>
        </w:rPr>
        <w:t>out, drive it there, come back, take the battery off.  It’s easy to get in the car</w:t>
      </w:r>
      <w:r w:rsidR="00E03D80" w:rsidRPr="00CF7BBA">
        <w:rPr>
          <w:b w:val="0"/>
          <w:i/>
          <w:sz w:val="20"/>
          <w:szCs w:val="20"/>
        </w:rPr>
        <w:t>: t</w:t>
      </w:r>
      <w:r w:rsidRPr="00CF7BBA">
        <w:rPr>
          <w:b w:val="0"/>
          <w:i/>
          <w:sz w:val="20"/>
          <w:szCs w:val="20"/>
        </w:rPr>
        <w:t xml:space="preserve">urn the key and off you go” </w:t>
      </w:r>
      <w:r w:rsidRPr="00CF7BBA">
        <w:rPr>
          <w:b w:val="0"/>
          <w:sz w:val="20"/>
          <w:szCs w:val="20"/>
        </w:rPr>
        <w:t>(Male, 66, Dorset)</w:t>
      </w:r>
    </w:p>
    <w:p w:rsidR="00D32DE4" w:rsidRDefault="00D32DE4" w:rsidP="0058387D">
      <w:pPr>
        <w:pStyle w:val="Heading2"/>
        <w:rPr>
          <w:sz w:val="20"/>
          <w:szCs w:val="20"/>
        </w:rPr>
      </w:pPr>
    </w:p>
    <w:p w:rsidR="00921BAD" w:rsidRPr="00CF7BBA" w:rsidRDefault="003F6DEC" w:rsidP="0058387D">
      <w:pPr>
        <w:pStyle w:val="Heading2"/>
        <w:rPr>
          <w:sz w:val="20"/>
          <w:szCs w:val="20"/>
        </w:rPr>
      </w:pPr>
      <w:r w:rsidRPr="00CF7BBA">
        <w:rPr>
          <w:sz w:val="20"/>
          <w:szCs w:val="20"/>
        </w:rPr>
        <w:t>7</w:t>
      </w:r>
      <w:r w:rsidR="0058387D" w:rsidRPr="00CF7BBA">
        <w:rPr>
          <w:sz w:val="20"/>
          <w:szCs w:val="20"/>
        </w:rPr>
        <w:t>. Discussion and Conclusions</w:t>
      </w:r>
    </w:p>
    <w:p w:rsidR="00EC47F9" w:rsidRPr="00CF7BBA" w:rsidRDefault="00A15B9E" w:rsidP="00183F52">
      <w:pPr>
        <w:spacing w:before="0"/>
      </w:pPr>
      <w:r w:rsidRPr="00CF7BBA">
        <w:t>The earlier sections of this paper outline the importance of community activity to older people’s well-being</w:t>
      </w:r>
      <w:r w:rsidR="00AB1CBA" w:rsidRPr="00CF7BBA">
        <w:t xml:space="preserve"> (including of course to their health)</w:t>
      </w:r>
      <w:r w:rsidRPr="00CF7BBA">
        <w:t>, and how a link can be made from this individual benefit through to community benefit via the mechanism of social capital. The role that mobility, and potential mobility (motility)</w:t>
      </w:r>
      <w:r w:rsidR="001B348B" w:rsidRPr="00CF7BBA">
        <w:t>,</w:t>
      </w:r>
      <w:r w:rsidRPr="00CF7BBA">
        <w:t xml:space="preserve"> have to play in this </w:t>
      </w:r>
      <w:r w:rsidR="0088153C" w:rsidRPr="00CF7BBA">
        <w:t>ha</w:t>
      </w:r>
      <w:r w:rsidR="001B348B" w:rsidRPr="00CF7BBA">
        <w:t>s</w:t>
      </w:r>
      <w:r w:rsidR="0088153C" w:rsidRPr="00CF7BBA">
        <w:t xml:space="preserve"> also been</w:t>
      </w:r>
      <w:r w:rsidRPr="00CF7BBA">
        <w:t xml:space="preserve"> identified, </w:t>
      </w:r>
      <w:r w:rsidR="001B348B" w:rsidRPr="00CF7BBA">
        <w:t xml:space="preserve">leading to the presentation of </w:t>
      </w:r>
      <w:r w:rsidRPr="00CF7BBA">
        <w:t xml:space="preserve">a </w:t>
      </w:r>
      <w:r w:rsidR="001B348B" w:rsidRPr="00CF7BBA">
        <w:t xml:space="preserve">conceptual </w:t>
      </w:r>
      <w:r w:rsidRPr="00CF7BBA">
        <w:t xml:space="preserve">model </w:t>
      </w:r>
      <w:r w:rsidR="001B348B" w:rsidRPr="00CF7BBA">
        <w:t xml:space="preserve">which posits </w:t>
      </w:r>
      <w:r w:rsidRPr="00CF7BBA">
        <w:t xml:space="preserve">social capital </w:t>
      </w:r>
      <w:r w:rsidR="001B348B" w:rsidRPr="00CF7BBA">
        <w:t>a</w:t>
      </w:r>
      <w:r w:rsidRPr="00CF7BBA">
        <w:t xml:space="preserve">s </w:t>
      </w:r>
      <w:r w:rsidR="001B348B" w:rsidRPr="00CF7BBA">
        <w:t xml:space="preserve">both </w:t>
      </w:r>
      <w:r w:rsidRPr="00CF7BBA">
        <w:t>the result</w:t>
      </w:r>
      <w:r w:rsidR="001B348B" w:rsidRPr="00CF7BBA">
        <w:t xml:space="preserve"> and </w:t>
      </w:r>
      <w:r w:rsidR="00EC47F9" w:rsidRPr="00CF7BBA">
        <w:t xml:space="preserve">facilitator </w:t>
      </w:r>
      <w:r w:rsidR="001B348B" w:rsidRPr="00CF7BBA">
        <w:t xml:space="preserve">of </w:t>
      </w:r>
      <w:r w:rsidR="0088153C" w:rsidRPr="00CF7BBA">
        <w:t>such</w:t>
      </w:r>
      <w:r w:rsidR="00EC47F9" w:rsidRPr="00CF7BBA">
        <w:t xml:space="preserve"> activities. The interactions and links between individual well-being and community well-being, or the social sustainability of a community</w:t>
      </w:r>
      <w:r w:rsidR="001B348B" w:rsidRPr="00CF7BBA">
        <w:t>,</w:t>
      </w:r>
      <w:r w:rsidR="00EC47F9" w:rsidRPr="00CF7BBA">
        <w:t xml:space="preserve"> has also been set in the context of a globally ageing population, where the rural elderly in developed nations such as the UK are seen to be on a growth trend above that of urban areas. </w:t>
      </w:r>
      <w:r w:rsidR="0088153C" w:rsidRPr="00CF7BBA">
        <w:t>It has also been illustrated how</w:t>
      </w:r>
      <w:r w:rsidR="001B348B" w:rsidRPr="00CF7BBA">
        <w:t>,</w:t>
      </w:r>
      <w:r w:rsidR="0088153C" w:rsidRPr="00CF7BBA">
        <w:t xml:space="preserve"> as people age, they can become subject to a range of mobility constraints, across the range of modes available to them</w:t>
      </w:r>
      <w:r w:rsidR="001B348B" w:rsidRPr="00CF7BBA">
        <w:t>; n</w:t>
      </w:r>
      <w:r w:rsidR="0088153C" w:rsidRPr="00CF7BBA">
        <w:t xml:space="preserve">ot helped by the </w:t>
      </w:r>
      <w:r w:rsidR="00A97696" w:rsidRPr="00CF7BBA">
        <w:t xml:space="preserve">potentially </w:t>
      </w:r>
      <w:r w:rsidR="0088153C" w:rsidRPr="00CF7BBA">
        <w:t xml:space="preserve">more dispersed provision of services, </w:t>
      </w:r>
      <w:r w:rsidR="00A97696" w:rsidRPr="00CF7BBA">
        <w:t xml:space="preserve">often </w:t>
      </w:r>
      <w:r w:rsidR="0088153C" w:rsidRPr="00CF7BBA">
        <w:t>experienced in rural environments.</w:t>
      </w:r>
    </w:p>
    <w:p w:rsidR="00183F52" w:rsidRPr="00CF7BBA" w:rsidRDefault="00183F52" w:rsidP="00183F52">
      <w:pPr>
        <w:spacing w:before="0"/>
      </w:pPr>
    </w:p>
    <w:p w:rsidR="00136D56" w:rsidRPr="00CF7BBA" w:rsidRDefault="00BB240A" w:rsidP="00183F52">
      <w:pPr>
        <w:spacing w:before="0"/>
        <w:rPr>
          <w:rFonts w:eastAsia="+mn-ea"/>
          <w:lang w:eastAsia="en-GB"/>
        </w:rPr>
      </w:pPr>
      <w:r w:rsidRPr="00CF7BBA">
        <w:t>F</w:t>
      </w:r>
      <w:r w:rsidR="0088153C" w:rsidRPr="00CF7BBA">
        <w:t xml:space="preserve">rom </w:t>
      </w:r>
      <w:r w:rsidR="004E3422">
        <w:t>the</w:t>
      </w:r>
      <w:r w:rsidRPr="00CF7BBA">
        <w:t xml:space="preserve"> </w:t>
      </w:r>
      <w:r w:rsidR="001B348B" w:rsidRPr="00CF7BBA">
        <w:t xml:space="preserve">study </w:t>
      </w:r>
      <w:r w:rsidR="0088153C" w:rsidRPr="00CF7BBA">
        <w:t xml:space="preserve">data </w:t>
      </w:r>
      <w:r w:rsidRPr="00CF7BBA">
        <w:t xml:space="preserve">at least, </w:t>
      </w:r>
      <w:r w:rsidR="0088153C" w:rsidRPr="00CF7BBA">
        <w:t>there are h</w:t>
      </w:r>
      <w:r w:rsidR="00136D56" w:rsidRPr="00CF7BBA">
        <w:rPr>
          <w:rFonts w:eastAsia="+mn-ea"/>
          <w:lang w:eastAsia="en-GB"/>
        </w:rPr>
        <w:t>igh levels of access to a car across all older people</w:t>
      </w:r>
      <w:r w:rsidRPr="00CF7BBA">
        <w:rPr>
          <w:rFonts w:eastAsia="+mn-ea"/>
          <w:lang w:eastAsia="en-GB"/>
        </w:rPr>
        <w:t>,</w:t>
      </w:r>
      <w:r w:rsidR="00136D56" w:rsidRPr="00CF7BBA">
        <w:rPr>
          <w:rFonts w:eastAsia="+mn-ea"/>
          <w:lang w:eastAsia="en-GB"/>
        </w:rPr>
        <w:t xml:space="preserve"> but particularly </w:t>
      </w:r>
      <w:r w:rsidRPr="00CF7BBA">
        <w:rPr>
          <w:rFonts w:eastAsia="+mn-ea"/>
          <w:lang w:eastAsia="en-GB"/>
        </w:rPr>
        <w:t xml:space="preserve">comprehensive (almost universal) </w:t>
      </w:r>
      <w:r w:rsidR="001B348B" w:rsidRPr="00CF7BBA">
        <w:rPr>
          <w:rFonts w:eastAsia="+mn-ea"/>
          <w:lang w:eastAsia="en-GB"/>
        </w:rPr>
        <w:t xml:space="preserve">amongst the </w:t>
      </w:r>
      <w:r w:rsidR="00136D56" w:rsidRPr="00CF7BBA">
        <w:rPr>
          <w:rFonts w:eastAsia="+mn-ea"/>
          <w:lang w:eastAsia="en-GB"/>
        </w:rPr>
        <w:t>younger-old</w:t>
      </w:r>
      <w:r w:rsidR="0088153C" w:rsidRPr="00CF7BBA">
        <w:rPr>
          <w:rFonts w:eastAsia="+mn-ea"/>
          <w:lang w:eastAsia="en-GB"/>
        </w:rPr>
        <w:t xml:space="preserve">. </w:t>
      </w:r>
      <w:r w:rsidR="00771A3B" w:rsidRPr="00CF7BBA">
        <w:rPr>
          <w:rFonts w:eastAsia="+mn-ea"/>
          <w:lang w:eastAsia="en-GB"/>
        </w:rPr>
        <w:t xml:space="preserve">There </w:t>
      </w:r>
      <w:r w:rsidRPr="00CF7BBA">
        <w:rPr>
          <w:rFonts w:eastAsia="+mn-ea"/>
          <w:lang w:eastAsia="en-GB"/>
        </w:rPr>
        <w:t xml:space="preserve">is </w:t>
      </w:r>
      <w:r w:rsidR="00771A3B" w:rsidRPr="00CF7BBA">
        <w:rPr>
          <w:rFonts w:eastAsia="+mn-ea"/>
          <w:lang w:eastAsia="en-GB"/>
        </w:rPr>
        <w:t>an age-</w:t>
      </w:r>
      <w:r w:rsidRPr="00CF7BBA">
        <w:rPr>
          <w:rFonts w:eastAsia="+mn-ea"/>
          <w:lang w:eastAsia="en-GB"/>
        </w:rPr>
        <w:t xml:space="preserve">related </w:t>
      </w:r>
      <w:r w:rsidR="00771A3B" w:rsidRPr="00CF7BBA">
        <w:rPr>
          <w:rFonts w:eastAsia="+mn-ea"/>
          <w:lang w:eastAsia="en-GB"/>
        </w:rPr>
        <w:t>effect though, and the older-old exhibit lower levels of access</w:t>
      </w:r>
      <w:r w:rsidR="00B73E8F">
        <w:rPr>
          <w:rFonts w:eastAsia="+mn-ea"/>
          <w:lang w:eastAsia="en-GB"/>
        </w:rPr>
        <w:t xml:space="preserve"> </w:t>
      </w:r>
      <w:r w:rsidR="00C210AF">
        <w:rPr>
          <w:rFonts w:eastAsia="+mn-ea"/>
          <w:lang w:eastAsia="en-GB"/>
        </w:rPr>
        <w:t>–</w:t>
      </w:r>
      <w:r w:rsidR="00771A3B" w:rsidRPr="00CF7BBA">
        <w:rPr>
          <w:rFonts w:eastAsia="+mn-ea"/>
          <w:lang w:eastAsia="en-GB"/>
        </w:rPr>
        <w:t xml:space="preserve"> </w:t>
      </w:r>
      <w:r w:rsidR="00C210AF">
        <w:rPr>
          <w:rFonts w:eastAsia="+mn-ea"/>
          <w:lang w:eastAsia="en-GB"/>
        </w:rPr>
        <w:t>offering an</w:t>
      </w:r>
      <w:r w:rsidR="004E3422">
        <w:rPr>
          <w:rFonts w:eastAsia="+mn-ea"/>
          <w:lang w:eastAsia="en-GB"/>
        </w:rPr>
        <w:t xml:space="preserve"> interesting </w:t>
      </w:r>
      <w:r w:rsidR="00C210AF">
        <w:rPr>
          <w:rFonts w:eastAsia="+mn-ea"/>
          <w:lang w:eastAsia="en-GB"/>
        </w:rPr>
        <w:t xml:space="preserve">challenge for the future as to whether </w:t>
      </w:r>
      <w:r w:rsidR="004E3422">
        <w:rPr>
          <w:rFonts w:eastAsia="+mn-ea"/>
          <w:lang w:eastAsia="en-GB"/>
        </w:rPr>
        <w:t xml:space="preserve">the current </w:t>
      </w:r>
      <w:r w:rsidR="00771A3B" w:rsidRPr="00CF7BBA">
        <w:rPr>
          <w:rFonts w:eastAsia="+mn-ea"/>
          <w:lang w:eastAsia="en-GB"/>
        </w:rPr>
        <w:t>younger-old cohort</w:t>
      </w:r>
      <w:r w:rsidR="004E3422" w:rsidRPr="00CF7BBA">
        <w:rPr>
          <w:rFonts w:eastAsia="+mn-ea"/>
          <w:lang w:eastAsia="en-GB"/>
        </w:rPr>
        <w:t>, who</w:t>
      </w:r>
      <w:r w:rsidR="00771A3B" w:rsidRPr="00CF7BBA">
        <w:rPr>
          <w:rFonts w:eastAsia="+mn-ea"/>
          <w:lang w:eastAsia="en-GB"/>
        </w:rPr>
        <w:t xml:space="preserve"> have grown up with the car</w:t>
      </w:r>
      <w:r w:rsidR="00C210AF">
        <w:rPr>
          <w:rFonts w:eastAsia="+mn-ea"/>
          <w:lang w:eastAsia="en-GB"/>
        </w:rPr>
        <w:t xml:space="preserve"> </w:t>
      </w:r>
      <w:r w:rsidR="004E3422">
        <w:rPr>
          <w:rFonts w:eastAsia="+mn-ea"/>
          <w:lang w:eastAsia="en-GB"/>
        </w:rPr>
        <w:t>will maintain such high-levels of access to the car</w:t>
      </w:r>
      <w:r w:rsidR="00B73E8F">
        <w:rPr>
          <w:rFonts w:eastAsia="+mn-ea"/>
          <w:lang w:eastAsia="en-GB"/>
        </w:rPr>
        <w:t xml:space="preserve"> when they </w:t>
      </w:r>
      <w:r w:rsidR="00C210AF">
        <w:rPr>
          <w:rFonts w:eastAsia="+mn-ea"/>
          <w:lang w:eastAsia="en-GB"/>
        </w:rPr>
        <w:t>become the older-old</w:t>
      </w:r>
      <w:r w:rsidR="00771A3B" w:rsidRPr="00CF7BBA">
        <w:rPr>
          <w:rFonts w:eastAsia="+mn-ea"/>
          <w:lang w:eastAsia="en-GB"/>
        </w:rPr>
        <w:t xml:space="preserve">. </w:t>
      </w:r>
      <w:r w:rsidRPr="00CF7BBA">
        <w:rPr>
          <w:rFonts w:eastAsia="+mn-ea"/>
          <w:lang w:eastAsia="en-GB"/>
        </w:rPr>
        <w:t>Nonetheless, t</w:t>
      </w:r>
      <w:r w:rsidRPr="00CF7BBA">
        <w:t xml:space="preserve">he findings suggest that one of the mobility constraints on older people’s ability to continue to contribute to community activity is in fact the increasing reliance in rural areas on the car. </w:t>
      </w:r>
      <w:r w:rsidR="00771A3B" w:rsidRPr="00CF7BBA">
        <w:rPr>
          <w:rFonts w:eastAsia="+mn-ea"/>
          <w:lang w:eastAsia="en-GB"/>
        </w:rPr>
        <w:t>Th</w:t>
      </w:r>
      <w:r w:rsidRPr="00CF7BBA">
        <w:rPr>
          <w:rFonts w:eastAsia="+mn-ea"/>
          <w:lang w:eastAsia="en-GB"/>
        </w:rPr>
        <w:t>e</w:t>
      </w:r>
      <w:r w:rsidR="00771A3B" w:rsidRPr="00CF7BBA">
        <w:rPr>
          <w:rFonts w:eastAsia="+mn-ea"/>
          <w:lang w:eastAsia="en-GB"/>
        </w:rPr>
        <w:t xml:space="preserve"> almost total penetration of the car has perhaps had two particular effects on the rural old in respect of their motility capital. First, it may actually have led to what was earlier termed </w:t>
      </w:r>
      <w:proofErr w:type="spellStart"/>
      <w:r w:rsidR="00771A3B" w:rsidRPr="00CF7BBA">
        <w:rPr>
          <w:rFonts w:eastAsia="+mn-ea"/>
          <w:lang w:eastAsia="en-GB"/>
        </w:rPr>
        <w:t>monomodalism</w:t>
      </w:r>
      <w:proofErr w:type="spellEnd"/>
      <w:r w:rsidRPr="00CF7BBA">
        <w:rPr>
          <w:rFonts w:eastAsia="+mn-ea"/>
          <w:lang w:eastAsia="en-GB"/>
        </w:rPr>
        <w:t xml:space="preserve">; </w:t>
      </w:r>
      <w:r w:rsidR="00771A3B" w:rsidRPr="00CF7BBA">
        <w:rPr>
          <w:rFonts w:eastAsia="+mn-ea"/>
          <w:lang w:eastAsia="en-GB"/>
        </w:rPr>
        <w:t xml:space="preserve">that is the focus purely on a single mode – </w:t>
      </w:r>
      <w:r w:rsidRPr="00CF7BBA">
        <w:rPr>
          <w:rFonts w:eastAsia="+mn-ea"/>
          <w:lang w:eastAsia="en-GB"/>
        </w:rPr>
        <w:t xml:space="preserve">in this case </w:t>
      </w:r>
      <w:r w:rsidR="00771A3B" w:rsidRPr="00CF7BBA">
        <w:rPr>
          <w:rFonts w:eastAsia="+mn-ea"/>
          <w:lang w:eastAsia="en-GB"/>
        </w:rPr>
        <w:t>the car</w:t>
      </w:r>
      <w:r w:rsidRPr="00CF7BBA">
        <w:rPr>
          <w:rFonts w:eastAsia="+mn-ea"/>
          <w:lang w:eastAsia="en-GB"/>
        </w:rPr>
        <w:t xml:space="preserve"> – for all mobility needs</w:t>
      </w:r>
      <w:r w:rsidR="00771A3B" w:rsidRPr="00CF7BBA">
        <w:rPr>
          <w:rFonts w:eastAsia="+mn-ea"/>
          <w:lang w:eastAsia="en-GB"/>
        </w:rPr>
        <w:t xml:space="preserve">. As a consequence, older people do not look for alternatives to add to their motility capital. Second, the widespread use of the car is actually undermining alternatives, whether it </w:t>
      </w:r>
      <w:proofErr w:type="gramStart"/>
      <w:r w:rsidR="00771A3B" w:rsidRPr="00CF7BBA">
        <w:rPr>
          <w:rFonts w:eastAsia="+mn-ea"/>
          <w:lang w:eastAsia="en-GB"/>
        </w:rPr>
        <w:t>be</w:t>
      </w:r>
      <w:proofErr w:type="gramEnd"/>
      <w:r w:rsidR="00771A3B" w:rsidRPr="00CF7BBA">
        <w:rPr>
          <w:rFonts w:eastAsia="+mn-ea"/>
          <w:lang w:eastAsia="en-GB"/>
        </w:rPr>
        <w:t xml:space="preserve"> through traffic levels </w:t>
      </w:r>
      <w:r w:rsidRPr="00CF7BBA">
        <w:rPr>
          <w:rFonts w:eastAsia="+mn-ea"/>
          <w:lang w:eastAsia="en-GB"/>
        </w:rPr>
        <w:t xml:space="preserve">creating unsafe conditions for other forms of travel </w:t>
      </w:r>
      <w:r w:rsidR="00771A3B" w:rsidRPr="00CF7BBA">
        <w:rPr>
          <w:rFonts w:eastAsia="+mn-ea"/>
          <w:lang w:eastAsia="en-GB"/>
        </w:rPr>
        <w:t xml:space="preserve">or lack of patronage on public transport services which were then likely to be withdrawn, increasing the reliance on </w:t>
      </w:r>
      <w:r w:rsidR="00920097" w:rsidRPr="00CF7BBA">
        <w:rPr>
          <w:rFonts w:eastAsia="+mn-ea"/>
          <w:lang w:eastAsia="en-GB"/>
        </w:rPr>
        <w:t xml:space="preserve">scarcer </w:t>
      </w:r>
      <w:r w:rsidR="00771A3B" w:rsidRPr="00CF7BBA">
        <w:rPr>
          <w:rFonts w:eastAsia="+mn-ea"/>
          <w:lang w:eastAsia="en-GB"/>
        </w:rPr>
        <w:t xml:space="preserve">services staffed by volunteers. </w:t>
      </w:r>
      <w:r w:rsidR="00920097" w:rsidRPr="00CF7BBA">
        <w:rPr>
          <w:rFonts w:eastAsia="+mn-ea"/>
          <w:lang w:eastAsia="en-GB"/>
        </w:rPr>
        <w:t xml:space="preserve">But the car is not a panacea, and even those with access are subject to availability issues, </w:t>
      </w:r>
      <w:r w:rsidRPr="00CF7BBA">
        <w:rPr>
          <w:rFonts w:eastAsia="+mn-ea"/>
          <w:lang w:eastAsia="en-GB"/>
        </w:rPr>
        <w:t xml:space="preserve">such as </w:t>
      </w:r>
      <w:r w:rsidR="00920097" w:rsidRPr="00CF7BBA">
        <w:rPr>
          <w:rFonts w:eastAsia="+mn-ea"/>
          <w:lang w:eastAsia="en-GB"/>
        </w:rPr>
        <w:t>the need for those with partners to schedule activities to not clash, or to find shared interests. For some this issue is only overcome by having two cars in the household, but</w:t>
      </w:r>
      <w:r w:rsidRPr="00CF7BBA">
        <w:rPr>
          <w:rFonts w:eastAsia="+mn-ea"/>
          <w:lang w:eastAsia="en-GB"/>
        </w:rPr>
        <w:t>,</w:t>
      </w:r>
      <w:r w:rsidR="00920097" w:rsidRPr="00CF7BBA">
        <w:rPr>
          <w:rFonts w:eastAsia="+mn-ea"/>
          <w:lang w:eastAsia="en-GB"/>
        </w:rPr>
        <w:t xml:space="preserve"> whatever number</w:t>
      </w:r>
      <w:r w:rsidRPr="00CF7BBA">
        <w:rPr>
          <w:rFonts w:eastAsia="+mn-ea"/>
          <w:lang w:eastAsia="en-GB"/>
        </w:rPr>
        <w:t>,</w:t>
      </w:r>
      <w:r w:rsidR="00920097" w:rsidRPr="00CF7BBA">
        <w:rPr>
          <w:rFonts w:eastAsia="+mn-ea"/>
          <w:lang w:eastAsia="en-GB"/>
        </w:rPr>
        <w:t xml:space="preserve"> there are economic costs as a consequence of the dependence on the car. Rising costs in this area can actually mean that although older people have the potential for mobility using the car, they may actually be constrained in its use as a result of the costs involved – particularly for those reliant on (state) pensions.</w:t>
      </w:r>
      <w:r w:rsidR="008E3921" w:rsidRPr="00CF7BBA">
        <w:rPr>
          <w:rFonts w:eastAsia="+mn-ea"/>
          <w:lang w:eastAsia="en-GB"/>
        </w:rPr>
        <w:t xml:space="preserve"> </w:t>
      </w:r>
    </w:p>
    <w:p w:rsidR="00872E0E" w:rsidRPr="00CF7BBA" w:rsidRDefault="00183F52" w:rsidP="00183F52">
      <w:pPr>
        <w:kinsoku w:val="0"/>
        <w:overflowPunct w:val="0"/>
        <w:textAlignment w:val="baseline"/>
        <w:rPr>
          <w:rFonts w:eastAsia="+mn-ea"/>
          <w:lang w:eastAsia="en-GB"/>
        </w:rPr>
      </w:pPr>
      <w:r w:rsidRPr="00CF7BBA">
        <w:rPr>
          <w:rFonts w:eastAsia="+mn-ea"/>
          <w:lang w:eastAsia="en-GB"/>
        </w:rPr>
        <w:t xml:space="preserve">It could be seen then that there is a </w:t>
      </w:r>
      <w:r w:rsidR="00BB240A" w:rsidRPr="00CF7BBA">
        <w:rPr>
          <w:rFonts w:eastAsia="+mn-ea"/>
          <w:lang w:eastAsia="en-GB"/>
        </w:rPr>
        <w:t xml:space="preserve">vicious </w:t>
      </w:r>
      <w:r w:rsidRPr="00CF7BBA">
        <w:rPr>
          <w:rFonts w:eastAsia="+mn-ea"/>
          <w:lang w:eastAsia="en-GB"/>
        </w:rPr>
        <w:t>circle of older people’s reliance on the car which undermines the alternatives - particularly strong in younger-old age groups perhaps</w:t>
      </w:r>
      <w:r w:rsidR="00BB240A" w:rsidRPr="00CF7BBA">
        <w:rPr>
          <w:rFonts w:eastAsia="+mn-ea"/>
          <w:lang w:eastAsia="en-GB"/>
        </w:rPr>
        <w:t>, and reflecting the fact that this group may need the alternatives at a future point, but do not recognise or accept the linkages between current behaviour and future need</w:t>
      </w:r>
      <w:r w:rsidRPr="00CF7BBA">
        <w:rPr>
          <w:rFonts w:eastAsia="+mn-ea"/>
          <w:lang w:eastAsia="en-GB"/>
        </w:rPr>
        <w:t xml:space="preserve">. </w:t>
      </w:r>
      <w:r w:rsidR="008E3921" w:rsidRPr="00CF7BBA">
        <w:rPr>
          <w:rFonts w:eastAsia="+mn-ea"/>
          <w:lang w:eastAsia="en-GB"/>
        </w:rPr>
        <w:t>In spite of this reliance on the car</w:t>
      </w:r>
      <w:r w:rsidRPr="00CF7BBA">
        <w:rPr>
          <w:rFonts w:eastAsia="+mn-ea"/>
          <w:lang w:eastAsia="en-GB"/>
        </w:rPr>
        <w:t xml:space="preserve"> though</w:t>
      </w:r>
      <w:r w:rsidR="008E3921" w:rsidRPr="00CF7BBA">
        <w:rPr>
          <w:rFonts w:eastAsia="+mn-ea"/>
          <w:lang w:eastAsia="en-GB"/>
        </w:rPr>
        <w:t xml:space="preserve">, there are those that have moved to alternatives, and although they may report that they have had to adjust the activities they are involved in, they often find positives in the experience, for example the social aspects of community or public transport, or the health benefits of walking. </w:t>
      </w:r>
      <w:r w:rsidR="00872E0E" w:rsidRPr="00CF7BBA">
        <w:rPr>
          <w:rFonts w:eastAsia="+mn-ea"/>
          <w:lang w:eastAsia="en-GB"/>
        </w:rPr>
        <w:t xml:space="preserve">It was also notable from the data that most community activities are taking place within a relatively short distance from older people’s homes, and that this offers the potential for some of those journeys to be made by other modes, such as active travel. </w:t>
      </w:r>
      <w:r w:rsidR="006118CE" w:rsidRPr="00CF7BBA">
        <w:rPr>
          <w:lang w:eastAsia="en-GB"/>
        </w:rPr>
        <w:t>It is also apparent from the data that many older people are to some extent already multi-modal, using three, four or more modes over the year</w:t>
      </w:r>
      <w:r w:rsidR="00C210AF">
        <w:rPr>
          <w:lang w:eastAsia="en-GB"/>
        </w:rPr>
        <w:t xml:space="preserve">, although </w:t>
      </w:r>
      <w:r w:rsidR="006118CE" w:rsidRPr="00CF7BBA">
        <w:rPr>
          <w:lang w:eastAsia="en-GB"/>
        </w:rPr>
        <w:t xml:space="preserve">for most of the sample using the car and walking were the primary modes of travel. </w:t>
      </w:r>
    </w:p>
    <w:p w:rsidR="00F45C40" w:rsidRPr="00CF7BBA" w:rsidRDefault="00183F52" w:rsidP="00183F52">
      <w:pPr>
        <w:kinsoku w:val="0"/>
        <w:overflowPunct w:val="0"/>
        <w:textAlignment w:val="baseline"/>
        <w:rPr>
          <w:lang w:eastAsia="en-GB"/>
        </w:rPr>
      </w:pPr>
      <w:r w:rsidRPr="00CF7BBA">
        <w:t xml:space="preserve">One </w:t>
      </w:r>
      <w:r w:rsidR="00EB4CA5" w:rsidRPr="00CF7BBA">
        <w:t>policy implication from the study is that more emphasis sh</w:t>
      </w:r>
      <w:r w:rsidRPr="00CF7BBA">
        <w:t>ould be place</w:t>
      </w:r>
      <w:r w:rsidR="00EB4CA5" w:rsidRPr="00CF7BBA">
        <w:t>d</w:t>
      </w:r>
      <w:r w:rsidRPr="00CF7BBA">
        <w:t xml:space="preserve"> </w:t>
      </w:r>
      <w:r w:rsidR="00EB4CA5" w:rsidRPr="00CF7BBA">
        <w:t xml:space="preserve">in </w:t>
      </w:r>
      <w:r w:rsidR="00A1426D" w:rsidRPr="00CF7BBA">
        <w:t xml:space="preserve">rural transport policy on facilitating short-range travel for social </w:t>
      </w:r>
      <w:r w:rsidRPr="00CF7BBA">
        <w:t xml:space="preserve">and community </w:t>
      </w:r>
      <w:r w:rsidR="00A1426D" w:rsidRPr="00CF7BBA">
        <w:t>purposes</w:t>
      </w:r>
      <w:r w:rsidRPr="00CF7BBA">
        <w:t xml:space="preserve">. </w:t>
      </w:r>
      <w:r w:rsidR="00010305">
        <w:t>Yet currently i</w:t>
      </w:r>
      <w:r w:rsidRPr="00CF7BBA">
        <w:t>n many rural areas the solution is seen as greater deployment of public transport – usually in the form of the bus. In three of the study areas there were enhanced bus services in the form of Demand Responsive Transport (DRT). These sorts of service, although potentially an effective tool for delivering mobility, can be very expensive solutions to deliver (</w:t>
      </w:r>
      <w:r w:rsidR="005E6F68" w:rsidRPr="00CF7BBA">
        <w:t>Enoch et al 2004)</w:t>
      </w:r>
      <w:r w:rsidRPr="00CF7BBA">
        <w:t xml:space="preserve">. This is perhaps evidenced in the study areas, as in two instances services were also supported with </w:t>
      </w:r>
      <w:r w:rsidR="00EB4CA5" w:rsidRPr="00CF7BBA">
        <w:t xml:space="preserve">pump-priming </w:t>
      </w:r>
      <w:r w:rsidRPr="00CF7BBA">
        <w:t>funding from the EU. However</w:t>
      </w:r>
      <w:r w:rsidR="00EB4CA5" w:rsidRPr="00CF7BBA">
        <w:t>,</w:t>
      </w:r>
      <w:r w:rsidRPr="00CF7BBA">
        <w:t xml:space="preserve"> services such as these, and the community transport mentioned earlier, are often focussed during the </w:t>
      </w:r>
      <w:r w:rsidR="00EB4CA5" w:rsidRPr="00CF7BBA">
        <w:t>week</w:t>
      </w:r>
      <w:r w:rsidRPr="00CF7BBA">
        <w:t xml:space="preserve">day, helping people to access shopping, or social and healthcare facilities, </w:t>
      </w:r>
      <w:r w:rsidR="00EB4CA5" w:rsidRPr="00CF7BBA">
        <w:t xml:space="preserve">whereas </w:t>
      </w:r>
      <w:r w:rsidRPr="00CF7BBA">
        <w:t>community activities</w:t>
      </w:r>
      <w:r w:rsidR="00EB4CA5" w:rsidRPr="00CF7BBA">
        <w:t xml:space="preserve"> often occur at weekends and evenings in order to be open to all</w:t>
      </w:r>
      <w:r w:rsidRPr="00CF7BBA">
        <w:t>. Com</w:t>
      </w:r>
      <w:r w:rsidR="006D176C" w:rsidRPr="00CF7BBA">
        <w:rPr>
          <w:lang w:eastAsia="en-GB"/>
        </w:rPr>
        <w:t xml:space="preserve">munity transport </w:t>
      </w:r>
      <w:r w:rsidRPr="00CF7BBA">
        <w:rPr>
          <w:lang w:eastAsia="en-GB"/>
        </w:rPr>
        <w:t>could potentially play a greater role, perhaps the sort of response envisaged by the current UK government’s ‘</w:t>
      </w:r>
      <w:r w:rsidR="00EB4CA5" w:rsidRPr="00CF7BBA">
        <w:rPr>
          <w:lang w:eastAsia="en-GB"/>
        </w:rPr>
        <w:t xml:space="preserve">big society’ </w:t>
      </w:r>
      <w:r w:rsidRPr="00CF7BBA">
        <w:rPr>
          <w:lang w:eastAsia="en-GB"/>
        </w:rPr>
        <w:t xml:space="preserve">initiative. But </w:t>
      </w:r>
      <w:r w:rsidR="00EB4CA5" w:rsidRPr="00CF7BBA">
        <w:rPr>
          <w:lang w:eastAsia="en-GB"/>
        </w:rPr>
        <w:t xml:space="preserve">community transport </w:t>
      </w:r>
      <w:r w:rsidRPr="00CF7BBA">
        <w:rPr>
          <w:lang w:eastAsia="en-GB"/>
        </w:rPr>
        <w:t>is currently subject to irregular</w:t>
      </w:r>
      <w:r w:rsidR="00EB4CA5" w:rsidRPr="00CF7BBA">
        <w:rPr>
          <w:lang w:eastAsia="en-GB"/>
        </w:rPr>
        <w:t>, tenuous</w:t>
      </w:r>
      <w:r w:rsidRPr="00CF7BBA">
        <w:rPr>
          <w:lang w:eastAsia="en-GB"/>
        </w:rPr>
        <w:t xml:space="preserve"> funding, and of course would be dependent on ‘volunteers’, perhaps less likely to be available at the times when community activities might be taking place. ‘Active travel’ options are also currently underrated</w:t>
      </w:r>
      <w:r w:rsidR="00EB4CA5" w:rsidRPr="00CF7BBA">
        <w:rPr>
          <w:lang w:eastAsia="en-GB"/>
        </w:rPr>
        <w:t>;</w:t>
      </w:r>
      <w:r w:rsidRPr="00CF7BBA">
        <w:rPr>
          <w:lang w:eastAsia="en-GB"/>
        </w:rPr>
        <w:t xml:space="preserve"> </w:t>
      </w:r>
      <w:r w:rsidR="00EB4CA5" w:rsidRPr="00CF7BBA">
        <w:rPr>
          <w:lang w:eastAsia="en-GB"/>
        </w:rPr>
        <w:t>in the case of cycling due in part to the focus on promoting this mode to younger age groups. M</w:t>
      </w:r>
      <w:r w:rsidRPr="00CF7BBA">
        <w:rPr>
          <w:lang w:eastAsia="en-GB"/>
        </w:rPr>
        <w:t xml:space="preserve">any of the current barriers to local </w:t>
      </w:r>
      <w:r w:rsidR="00EB4CA5" w:rsidRPr="00CF7BBA">
        <w:rPr>
          <w:lang w:eastAsia="en-GB"/>
        </w:rPr>
        <w:t xml:space="preserve">active travel </w:t>
      </w:r>
      <w:r w:rsidRPr="00CF7BBA">
        <w:rPr>
          <w:lang w:eastAsia="en-GB"/>
        </w:rPr>
        <w:t>could be addressed</w:t>
      </w:r>
      <w:r w:rsidR="00EB4CA5" w:rsidRPr="00CF7BBA">
        <w:rPr>
          <w:lang w:eastAsia="en-GB"/>
        </w:rPr>
        <w:t xml:space="preserve"> through basic, practical measures such as </w:t>
      </w:r>
      <w:r w:rsidR="006D176C" w:rsidRPr="00CF7BBA">
        <w:rPr>
          <w:lang w:eastAsia="en-GB"/>
        </w:rPr>
        <w:t xml:space="preserve">improved </w:t>
      </w:r>
      <w:r w:rsidRPr="00CF7BBA">
        <w:rPr>
          <w:lang w:eastAsia="en-GB"/>
        </w:rPr>
        <w:t>p</w:t>
      </w:r>
      <w:r w:rsidR="006D176C" w:rsidRPr="00CF7BBA">
        <w:rPr>
          <w:lang w:eastAsia="en-GB"/>
        </w:rPr>
        <w:t>avements and lighting</w:t>
      </w:r>
      <w:r w:rsidRPr="00CF7BBA">
        <w:rPr>
          <w:lang w:eastAsia="en-GB"/>
        </w:rPr>
        <w:t>. These changes would also benefit those people who use mobility scooters</w:t>
      </w:r>
      <w:r w:rsidR="00EB4CA5" w:rsidRPr="00CF7BBA">
        <w:rPr>
          <w:lang w:eastAsia="en-GB"/>
        </w:rPr>
        <w:t xml:space="preserve"> which the research has confirmed are not solely an urban mode</w:t>
      </w:r>
      <w:r w:rsidRPr="00CF7BBA">
        <w:rPr>
          <w:lang w:eastAsia="en-GB"/>
        </w:rPr>
        <w:t xml:space="preserve">. </w:t>
      </w:r>
    </w:p>
    <w:p w:rsidR="009307DA" w:rsidRPr="00CF7BBA" w:rsidRDefault="00183F52" w:rsidP="00872E0E">
      <w:pPr>
        <w:kinsoku w:val="0"/>
        <w:overflowPunct w:val="0"/>
        <w:textAlignment w:val="baseline"/>
      </w:pPr>
      <w:r w:rsidRPr="00CF7BBA">
        <w:rPr>
          <w:lang w:eastAsia="en-GB"/>
        </w:rPr>
        <w:t xml:space="preserve">With a growing population of older people in rural areas, </w:t>
      </w:r>
      <w:r w:rsidR="00872E0E" w:rsidRPr="00CF7BBA">
        <w:rPr>
          <w:lang w:eastAsia="en-GB"/>
        </w:rPr>
        <w:t>and these people making up a growing proportion of the rural population, it is (and will be) important that this group is able to participate in community activities – both for their own individual well-being, and for the well-being and sustainability of their communit</w:t>
      </w:r>
      <w:r w:rsidR="00EB4CA5" w:rsidRPr="00CF7BBA">
        <w:rPr>
          <w:lang w:eastAsia="en-GB"/>
        </w:rPr>
        <w:t>ies</w:t>
      </w:r>
      <w:r w:rsidR="00872E0E" w:rsidRPr="00CF7BBA">
        <w:rPr>
          <w:lang w:eastAsia="en-GB"/>
        </w:rPr>
        <w:t xml:space="preserve">. </w:t>
      </w:r>
      <w:r w:rsidR="00A244A2" w:rsidRPr="00CF7BBA">
        <w:t xml:space="preserve">Although the car is increasingly seen as perhaps the </w:t>
      </w:r>
      <w:r w:rsidR="00B81655" w:rsidRPr="00CF7BBA">
        <w:rPr>
          <w:i/>
        </w:rPr>
        <w:t>de facto</w:t>
      </w:r>
      <w:r w:rsidR="00A244A2" w:rsidRPr="00CF7BBA">
        <w:t xml:space="preserve"> mode of transport in rural areas, there are a range of modes of travel that are available</w:t>
      </w:r>
      <w:r w:rsidR="00872E0E" w:rsidRPr="00CF7BBA">
        <w:t xml:space="preserve">, and which if properly supported would create both mobility and motility </w:t>
      </w:r>
      <w:r w:rsidR="00EB4CA5" w:rsidRPr="00CF7BBA">
        <w:t xml:space="preserve">plurality </w:t>
      </w:r>
      <w:r w:rsidR="00872E0E" w:rsidRPr="00CF7BBA">
        <w:t xml:space="preserve">for the rural elderly. </w:t>
      </w:r>
      <w:r w:rsidR="009307DA" w:rsidRPr="00CF7BBA">
        <w:t>If</w:t>
      </w:r>
      <w:r w:rsidR="00EB4CA5" w:rsidRPr="00CF7BBA">
        <w:t>,</w:t>
      </w:r>
      <w:r w:rsidR="009307DA" w:rsidRPr="00CF7BBA">
        <w:t xml:space="preserve"> as a society</w:t>
      </w:r>
      <w:r w:rsidR="00EB4CA5" w:rsidRPr="00CF7BBA">
        <w:t>,</w:t>
      </w:r>
      <w:r w:rsidR="009307DA" w:rsidRPr="00CF7BBA">
        <w:t xml:space="preserve"> we merely rely on the car as a solution in these circumstances it may be that we risk undermining the creation of social capital in rural communities, and thus their social sustainability. </w:t>
      </w:r>
    </w:p>
    <w:p w:rsidR="00667368" w:rsidRDefault="00667368" w:rsidP="00345E39">
      <w:pPr>
        <w:spacing w:before="0"/>
        <w:rPr>
          <w:b/>
        </w:rPr>
      </w:pPr>
    </w:p>
    <w:p w:rsidR="00E61BF0" w:rsidRDefault="00E61BF0" w:rsidP="00345E39">
      <w:pPr>
        <w:spacing w:before="0"/>
        <w:rPr>
          <w:b/>
        </w:rPr>
      </w:pPr>
    </w:p>
    <w:p w:rsidR="003D4BE8" w:rsidRPr="00CF7BBA" w:rsidRDefault="003D4BE8" w:rsidP="00345E39">
      <w:pPr>
        <w:spacing w:before="0"/>
        <w:rPr>
          <w:b/>
        </w:rPr>
      </w:pPr>
      <w:r w:rsidRPr="00CF7BBA">
        <w:rPr>
          <w:b/>
        </w:rPr>
        <w:t>Acknowledgement</w:t>
      </w:r>
    </w:p>
    <w:p w:rsidR="003D4BE8" w:rsidRPr="00CF7BBA" w:rsidRDefault="003D4BE8" w:rsidP="003D4BE8">
      <w:pPr>
        <w:spacing w:after="200"/>
      </w:pPr>
      <w:r w:rsidRPr="00CF7BBA">
        <w:t xml:space="preserve">This paper is based on research for the </w:t>
      </w:r>
      <w:r w:rsidR="00667368">
        <w:t>‘</w:t>
      </w:r>
      <w:r w:rsidRPr="00667368">
        <w:rPr>
          <w:i/>
        </w:rPr>
        <w:t>Grey and Pleasant Land</w:t>
      </w:r>
      <w:r w:rsidR="00667368" w:rsidRPr="00667368">
        <w:rPr>
          <w:i/>
        </w:rPr>
        <w:t>?</w:t>
      </w:r>
      <w:r w:rsidR="00667368">
        <w:t>’</w:t>
      </w:r>
      <w:r w:rsidRPr="00CF7BBA">
        <w:t xml:space="preserve"> project, a three-year programme of research on older people in rural areas of South West England and Wales funded </w:t>
      </w:r>
      <w:r w:rsidR="00667368">
        <w:t xml:space="preserve">by </w:t>
      </w:r>
      <w:r w:rsidRPr="00CF7BBA">
        <w:t xml:space="preserve">the UK Research Councils’ </w:t>
      </w:r>
      <w:r w:rsidRPr="00CF7BBA">
        <w:rPr>
          <w:bCs/>
        </w:rPr>
        <w:t>New Dynamics of Ageing programme</w:t>
      </w:r>
      <w:r w:rsidRPr="00CF7BBA">
        <w:t>.</w:t>
      </w:r>
    </w:p>
    <w:p w:rsidR="00F45C40" w:rsidRPr="00E61BF0" w:rsidRDefault="00917209" w:rsidP="00917209">
      <w:pPr>
        <w:pStyle w:val="Heading2"/>
        <w:rPr>
          <w:sz w:val="20"/>
          <w:szCs w:val="20"/>
        </w:rPr>
      </w:pPr>
      <w:r w:rsidRPr="00E61BF0">
        <w:rPr>
          <w:sz w:val="20"/>
          <w:szCs w:val="20"/>
        </w:rPr>
        <w:t>References</w:t>
      </w:r>
    </w:p>
    <w:p w:rsidR="004D2574" w:rsidRPr="00CF7BBA" w:rsidRDefault="00733B22" w:rsidP="00E0185B">
      <w:pPr>
        <w:spacing w:before="0" w:after="60"/>
      </w:pPr>
      <w:r w:rsidRPr="00CF7BBA">
        <w:rPr>
          <w:iCs/>
        </w:rPr>
        <w:t xml:space="preserve">Avineri, E., Shinar, D., and Susilo, Y.O. (in press.) </w:t>
      </w:r>
      <w:r w:rsidRPr="00CF7BBA">
        <w:rPr>
          <w:bCs/>
        </w:rPr>
        <w:t xml:space="preserve">Cross walking behaviour: The effects of fear of falling and age. </w:t>
      </w:r>
      <w:proofErr w:type="gramStart"/>
      <w:r w:rsidRPr="00CF7BBA">
        <w:rPr>
          <w:bCs/>
          <w:i/>
        </w:rPr>
        <w:t>Accident Analysis and Prevention</w:t>
      </w:r>
      <w:r w:rsidRPr="00CF7BBA">
        <w:rPr>
          <w:bCs/>
        </w:rPr>
        <w:t>.</w:t>
      </w:r>
      <w:proofErr w:type="gramEnd"/>
      <w:r w:rsidR="004D2574" w:rsidRPr="00CF7BBA">
        <w:t xml:space="preserve"> </w:t>
      </w:r>
    </w:p>
    <w:p w:rsidR="00772AD0" w:rsidRPr="00CF7BBA" w:rsidRDefault="00772AD0" w:rsidP="00E0185B">
      <w:pPr>
        <w:autoSpaceDE w:val="0"/>
        <w:autoSpaceDN w:val="0"/>
        <w:adjustRightInd w:val="0"/>
        <w:spacing w:before="0" w:after="60"/>
      </w:pPr>
      <w:r w:rsidRPr="00CF7BBA">
        <w:t>Cahill</w:t>
      </w:r>
      <w:r w:rsidR="00630197" w:rsidRPr="00CF7BBA">
        <w:t>, M.,</w:t>
      </w:r>
      <w:r w:rsidRPr="00CF7BBA">
        <w:t xml:space="preserve"> 2010</w:t>
      </w:r>
      <w:r w:rsidR="00630197" w:rsidRPr="00CF7BBA">
        <w:t xml:space="preserve"> Transport, environment and society McGraw-Hill Open University Press.  Maidenhead, England.  </w:t>
      </w:r>
    </w:p>
    <w:p w:rsidR="00872E0E" w:rsidRPr="00CF7BBA" w:rsidRDefault="0097442B" w:rsidP="00E0185B">
      <w:pPr>
        <w:autoSpaceDE w:val="0"/>
        <w:autoSpaceDN w:val="0"/>
        <w:adjustRightInd w:val="0"/>
        <w:spacing w:before="0" w:after="60"/>
      </w:pPr>
      <w:proofErr w:type="gramStart"/>
      <w:r w:rsidRPr="00CF7BBA">
        <w:t>Commission for Rural Communities (CRC).</w:t>
      </w:r>
      <w:proofErr w:type="gramEnd"/>
      <w:r w:rsidRPr="00CF7BBA">
        <w:t xml:space="preserve"> 2005. </w:t>
      </w:r>
      <w:r w:rsidRPr="00CF7BBA">
        <w:rPr>
          <w:bCs/>
        </w:rPr>
        <w:t xml:space="preserve">What are sustainable rural communities? – 5 </w:t>
      </w:r>
      <w:proofErr w:type="spellStart"/>
      <w:r w:rsidRPr="00CF7BBA">
        <w:rPr>
          <w:bCs/>
        </w:rPr>
        <w:t>Thinkpieces</w:t>
      </w:r>
      <w:proofErr w:type="spellEnd"/>
      <w:r w:rsidRPr="00CF7BBA">
        <w:rPr>
          <w:b/>
          <w:bCs/>
        </w:rPr>
        <w:t xml:space="preserve"> </w:t>
      </w:r>
      <w:r w:rsidRPr="00CF7BBA">
        <w:rPr>
          <w:rFonts w:cs="Frutiger-Roman"/>
        </w:rPr>
        <w:t xml:space="preserve">[Online] </w:t>
      </w:r>
      <w:r w:rsidR="004D2574" w:rsidRPr="00CF7BBA">
        <w:rPr>
          <w:rFonts w:cs="Frutiger-Roman"/>
        </w:rPr>
        <w:t xml:space="preserve">[Accessed 18/11/2010] </w:t>
      </w:r>
      <w:r w:rsidRPr="00E361B1">
        <w:t>http://ruralcommunities.gov.uk/2006/10/01/what-are-sustainable-rural-communities-5-</w:t>
      </w:r>
      <w:r w:rsidR="00BF5808">
        <w:t>t</w:t>
      </w:r>
      <w:r w:rsidRPr="00E361B1">
        <w:t>hinkpieces/</w:t>
      </w:r>
      <w:r w:rsidRPr="00CF7BBA">
        <w:t xml:space="preserve"> </w:t>
      </w:r>
      <w:r w:rsidR="00A647F8" w:rsidRPr="00CF7BBA">
        <w:t xml:space="preserve"> </w:t>
      </w:r>
    </w:p>
    <w:p w:rsidR="004077C0" w:rsidRPr="00CF7BBA" w:rsidRDefault="004077C0" w:rsidP="00E0185B">
      <w:pPr>
        <w:autoSpaceDE w:val="0"/>
        <w:autoSpaceDN w:val="0"/>
        <w:adjustRightInd w:val="0"/>
        <w:spacing w:before="0" w:after="60"/>
      </w:pPr>
      <w:proofErr w:type="gramStart"/>
      <w:r w:rsidRPr="00CF7BBA">
        <w:t>Curry, N. 2009 Unpublished internal paper for Grey and Pleasant Land</w:t>
      </w:r>
      <w:r w:rsidR="00772AD0" w:rsidRPr="00CF7BBA">
        <w:t>?</w:t>
      </w:r>
      <w:proofErr w:type="gramEnd"/>
      <w:r w:rsidRPr="00CF7BBA">
        <w:t xml:space="preserve"> </w:t>
      </w:r>
      <w:proofErr w:type="gramStart"/>
      <w:r w:rsidRPr="00CF7BBA">
        <w:t>Project.</w:t>
      </w:r>
      <w:proofErr w:type="gramEnd"/>
    </w:p>
    <w:p w:rsidR="004462E5" w:rsidRPr="00CF7BBA" w:rsidRDefault="004462E5" w:rsidP="00E0185B">
      <w:pPr>
        <w:autoSpaceDE w:val="0"/>
        <w:autoSpaceDN w:val="0"/>
        <w:adjustRightInd w:val="0"/>
        <w:spacing w:before="0" w:after="60"/>
      </w:pPr>
      <w:proofErr w:type="gramStart"/>
      <w:r w:rsidRPr="00CF7BBA">
        <w:rPr>
          <w:rFonts w:asciiTheme="minorHAnsi" w:hAnsiTheme="minorHAnsi" w:cs="Frutiger-Bold"/>
          <w:bCs/>
          <w:sz w:val="22"/>
          <w:szCs w:val="22"/>
        </w:rPr>
        <w:t>DCLG.</w:t>
      </w:r>
      <w:proofErr w:type="gramEnd"/>
      <w:r w:rsidRPr="00CF7BBA">
        <w:rPr>
          <w:rFonts w:asciiTheme="minorHAnsi" w:hAnsiTheme="minorHAnsi" w:cs="Frutiger-Bold"/>
          <w:bCs/>
          <w:sz w:val="22"/>
          <w:szCs w:val="22"/>
        </w:rPr>
        <w:t xml:space="preserve"> 2010. 2008-09 Citizenship Survey</w:t>
      </w:r>
      <w:r w:rsidRPr="00CF7BBA">
        <w:rPr>
          <w:rFonts w:cs="Frutiger-Bold"/>
          <w:bCs/>
        </w:rPr>
        <w:t xml:space="preserve">: </w:t>
      </w:r>
      <w:r w:rsidRPr="00CF7BBA">
        <w:rPr>
          <w:rFonts w:asciiTheme="minorHAnsi" w:hAnsiTheme="minorHAnsi" w:cs="Frutiger-Roman"/>
          <w:sz w:val="22"/>
          <w:szCs w:val="22"/>
        </w:rPr>
        <w:t>Volunteering and Charitable Giving Topic Report</w:t>
      </w:r>
      <w:r w:rsidRPr="00CF7BBA">
        <w:rPr>
          <w:rFonts w:cs="Frutiger-Roman"/>
        </w:rPr>
        <w:t xml:space="preserve">.  </w:t>
      </w:r>
      <w:proofErr w:type="gramStart"/>
      <w:r w:rsidRPr="00CF7BBA">
        <w:rPr>
          <w:rFonts w:cs="Frutiger-Roman"/>
        </w:rPr>
        <w:t>Department for Communities and Local Government.</w:t>
      </w:r>
      <w:proofErr w:type="gramEnd"/>
      <w:r w:rsidRPr="00CF7BBA">
        <w:rPr>
          <w:rFonts w:cs="Frutiger-Roman"/>
        </w:rPr>
        <w:t xml:space="preserve"> [Online] </w:t>
      </w:r>
      <w:r w:rsidR="004D2574" w:rsidRPr="00CF7BBA">
        <w:rPr>
          <w:rFonts w:cs="Frutiger-Roman"/>
        </w:rPr>
        <w:t xml:space="preserve">[Accessed 18/11/2010] </w:t>
      </w:r>
      <w:r w:rsidRPr="00E361B1">
        <w:rPr>
          <w:rFonts w:cs="Frutiger-Roman"/>
        </w:rPr>
        <w:t xml:space="preserve">http://www.communities.gov.uk/documents/statistics/pdf/1547056.pdf </w:t>
      </w:r>
    </w:p>
    <w:p w:rsidR="0097442B" w:rsidRPr="00CF7BBA" w:rsidRDefault="0097442B" w:rsidP="00E0185B">
      <w:pPr>
        <w:autoSpaceDE w:val="0"/>
        <w:autoSpaceDN w:val="0"/>
        <w:adjustRightInd w:val="0"/>
        <w:spacing w:before="0" w:after="60"/>
      </w:pPr>
      <w:proofErr w:type="spellStart"/>
      <w:proofErr w:type="gramStart"/>
      <w:r w:rsidRPr="00CF7BBA">
        <w:t>Defra</w:t>
      </w:r>
      <w:proofErr w:type="spellEnd"/>
      <w:r w:rsidRPr="00CF7BBA">
        <w:t>.</w:t>
      </w:r>
      <w:proofErr w:type="gramEnd"/>
      <w:r w:rsidRPr="00CF7BBA">
        <w:t xml:space="preserve"> 2005. Securing the future </w:t>
      </w:r>
      <w:r w:rsidRPr="00CF7BBA">
        <w:rPr>
          <w:rFonts w:cs="Frutiger-Roman"/>
        </w:rPr>
        <w:t>[Online]</w:t>
      </w:r>
      <w:r w:rsidRPr="00CF7BBA">
        <w:t xml:space="preserve"> </w:t>
      </w:r>
      <w:r w:rsidR="004D2574" w:rsidRPr="00CF7BBA">
        <w:rPr>
          <w:rFonts w:cs="Frutiger-Roman"/>
        </w:rPr>
        <w:t xml:space="preserve">[Accessed 18/11/2010] </w:t>
      </w:r>
      <w:r w:rsidRPr="00E361B1">
        <w:t>http://www.defra.gov.uk/sustainable/government/publications/uk-strategy/index.htm</w:t>
      </w:r>
      <w:r w:rsidRPr="00CF7BBA">
        <w:t xml:space="preserve"> </w:t>
      </w:r>
    </w:p>
    <w:p w:rsidR="009472DB" w:rsidRPr="00CF7BBA" w:rsidRDefault="009472DB" w:rsidP="00E0185B">
      <w:pPr>
        <w:spacing w:before="0" w:after="60"/>
      </w:pPr>
      <w:proofErr w:type="spellStart"/>
      <w:proofErr w:type="gramStart"/>
      <w:r w:rsidRPr="00CF7BBA">
        <w:t>DfT</w:t>
      </w:r>
      <w:proofErr w:type="spellEnd"/>
      <w:r w:rsidRPr="00CF7BBA">
        <w:t>. 200</w:t>
      </w:r>
      <w:r w:rsidR="00BB2336" w:rsidRPr="00CF7BBA">
        <w:t>9</w:t>
      </w:r>
      <w:r w:rsidRPr="00CF7BBA">
        <w:t>.</w:t>
      </w:r>
      <w:proofErr w:type="gramEnd"/>
      <w:r w:rsidRPr="00CF7BBA">
        <w:t xml:space="preserve"> </w:t>
      </w:r>
      <w:proofErr w:type="gramStart"/>
      <w:r w:rsidRPr="00CF7BBA">
        <w:t>National Travel Survey.</w:t>
      </w:r>
      <w:proofErr w:type="gramEnd"/>
      <w:r w:rsidRPr="00CF7BBA">
        <w:t xml:space="preserve"> [Online] [Accessed</w:t>
      </w:r>
      <w:r w:rsidR="00BB2336" w:rsidRPr="00CF7BBA">
        <w:t xml:space="preserve"> 18/11/2010</w:t>
      </w:r>
      <w:r w:rsidRPr="00CF7BBA">
        <w:t>]</w:t>
      </w:r>
    </w:p>
    <w:p w:rsidR="00E5287D" w:rsidRPr="00CF7BBA" w:rsidRDefault="00BB2336" w:rsidP="00E0185B">
      <w:pPr>
        <w:spacing w:before="0" w:after="60"/>
      </w:pPr>
      <w:r w:rsidRPr="00E361B1">
        <w:t>http://www.dft.gov.uk/pgr/statistics/datatablespublications/nts/</w:t>
      </w:r>
      <w:r w:rsidRPr="00CF7BBA">
        <w:t xml:space="preserve"> </w:t>
      </w:r>
      <w:r w:rsidR="00E5287D" w:rsidRPr="00CF7BBA">
        <w:t xml:space="preserve"> </w:t>
      </w:r>
    </w:p>
    <w:p w:rsidR="00182171" w:rsidRPr="00CF7BBA" w:rsidRDefault="00182171" w:rsidP="00E0185B">
      <w:pPr>
        <w:spacing w:before="0" w:after="60"/>
        <w:rPr>
          <w:bCs/>
        </w:rPr>
      </w:pPr>
      <w:proofErr w:type="gramStart"/>
      <w:r w:rsidRPr="00CF7BBA">
        <w:rPr>
          <w:bCs/>
        </w:rPr>
        <w:t xml:space="preserve">Donovan, M. &amp; </w:t>
      </w:r>
      <w:proofErr w:type="spellStart"/>
      <w:r w:rsidRPr="00CF7BBA">
        <w:rPr>
          <w:bCs/>
        </w:rPr>
        <w:t>Halpern</w:t>
      </w:r>
      <w:proofErr w:type="spellEnd"/>
      <w:r w:rsidRPr="00CF7BBA">
        <w:rPr>
          <w:bCs/>
        </w:rPr>
        <w:t>, D. 2002.</w:t>
      </w:r>
      <w:proofErr w:type="gramEnd"/>
      <w:r w:rsidRPr="00CF7BBA">
        <w:rPr>
          <w:bCs/>
        </w:rPr>
        <w:t xml:space="preserve"> Life Satisfaction: the state of knowledge and implications for government. </w:t>
      </w:r>
      <w:proofErr w:type="gramStart"/>
      <w:r w:rsidRPr="00CF7BBA">
        <w:rPr>
          <w:bCs/>
        </w:rPr>
        <w:t>UK Cabinet Office Strategy Unit.</w:t>
      </w:r>
      <w:proofErr w:type="gramEnd"/>
      <w:r w:rsidRPr="00CF7BBA">
        <w:rPr>
          <w:bCs/>
        </w:rPr>
        <w:t xml:space="preserve"> London</w:t>
      </w:r>
    </w:p>
    <w:p w:rsidR="005E6F68" w:rsidRPr="00CF7BBA" w:rsidRDefault="005E6F68" w:rsidP="00E0185B">
      <w:pPr>
        <w:pStyle w:val="List"/>
        <w:ind w:left="0" w:firstLine="0"/>
        <w:jc w:val="both"/>
        <w:rPr>
          <w:rFonts w:ascii="Arial" w:hAnsi="Arial" w:cs="Arial"/>
          <w:sz w:val="20"/>
        </w:rPr>
      </w:pPr>
      <w:r w:rsidRPr="00CF7BBA">
        <w:rPr>
          <w:rFonts w:ascii="Arial" w:hAnsi="Arial" w:cs="Arial"/>
          <w:sz w:val="20"/>
        </w:rPr>
        <w:t xml:space="preserve">Enoch, M., Potter, S., Parkhurst, G., Smith, M., (2004). </w:t>
      </w:r>
      <w:r w:rsidRPr="00CF7BBA">
        <w:rPr>
          <w:rFonts w:ascii="Arial" w:hAnsi="Arial" w:cs="Arial"/>
          <w:i/>
          <w:iCs/>
          <w:sz w:val="20"/>
        </w:rPr>
        <w:t>INTERMODE: Innovations in Demand Responsive Transport</w:t>
      </w:r>
      <w:r w:rsidRPr="00CF7BBA">
        <w:rPr>
          <w:rFonts w:ascii="Arial" w:hAnsi="Arial" w:cs="Arial"/>
          <w:sz w:val="20"/>
        </w:rPr>
        <w:t>. Report to Department for Transport and Greater Manchester Passenger Transport Executive.</w:t>
      </w:r>
    </w:p>
    <w:p w:rsidR="00424924" w:rsidRPr="00CF7BBA" w:rsidRDefault="00424924" w:rsidP="00E0185B">
      <w:pPr>
        <w:spacing w:before="0" w:after="60"/>
      </w:pPr>
      <w:r w:rsidRPr="00CF7BBA">
        <w:t xml:space="preserve">Field, J. (2003) </w:t>
      </w:r>
      <w:r w:rsidRPr="00CF7BBA">
        <w:rPr>
          <w:i/>
        </w:rPr>
        <w:t>Social Capital, Key Ideas</w:t>
      </w:r>
      <w:r w:rsidRPr="00CF7BBA">
        <w:t xml:space="preserve"> (London: </w:t>
      </w:r>
      <w:proofErr w:type="spellStart"/>
      <w:r w:rsidRPr="00CF7BBA">
        <w:t>Routledge</w:t>
      </w:r>
      <w:proofErr w:type="spellEnd"/>
      <w:r w:rsidRPr="00CF7BBA">
        <w:t>)</w:t>
      </w:r>
    </w:p>
    <w:p w:rsidR="009472DB" w:rsidRPr="00CF7BBA" w:rsidRDefault="009472DB" w:rsidP="00E0185B">
      <w:pPr>
        <w:spacing w:before="0" w:after="60"/>
      </w:pPr>
      <w:proofErr w:type="gramStart"/>
      <w:r w:rsidRPr="00CF7BBA">
        <w:t xml:space="preserve">Godfrey, M. Townsend, J. </w:t>
      </w:r>
      <w:proofErr w:type="spellStart"/>
      <w:r w:rsidRPr="00CF7BBA">
        <w:t>Surr</w:t>
      </w:r>
      <w:proofErr w:type="spellEnd"/>
      <w:r w:rsidRPr="00CF7BBA">
        <w:t xml:space="preserve">, C. Boyle, G. &amp; </w:t>
      </w:r>
      <w:proofErr w:type="spellStart"/>
      <w:r w:rsidRPr="00CF7BBA">
        <w:t>Brooker</w:t>
      </w:r>
      <w:proofErr w:type="spellEnd"/>
      <w:r w:rsidRPr="00CF7BBA">
        <w:t xml:space="preserve"> D. 2005.</w:t>
      </w:r>
      <w:proofErr w:type="gramEnd"/>
      <w:r w:rsidRPr="00CF7BBA">
        <w:t xml:space="preserve"> Prevention and Service Provision: Mental Health Problems in Later Life (Final Report). </w:t>
      </w:r>
      <w:proofErr w:type="gramStart"/>
      <w:r w:rsidRPr="00CF7BBA">
        <w:t>Institute of Health Sciences and Public Health Research University of Leeds and Division of Dementia Studies University of Bradford.</w:t>
      </w:r>
      <w:proofErr w:type="gramEnd"/>
      <w:r w:rsidRPr="00CF7BBA">
        <w:t xml:space="preserve"> </w:t>
      </w:r>
    </w:p>
    <w:p w:rsidR="009472DB" w:rsidRPr="00CF7BBA" w:rsidRDefault="008902FA" w:rsidP="00E0185B">
      <w:pPr>
        <w:spacing w:before="0" w:after="60"/>
      </w:pPr>
      <w:proofErr w:type="gramStart"/>
      <w:r w:rsidRPr="00CF7BBA">
        <w:t>Kaufmann, V. 2002.</w:t>
      </w:r>
      <w:proofErr w:type="gramEnd"/>
      <w:r w:rsidRPr="00CF7BBA">
        <w:t xml:space="preserve"> </w:t>
      </w:r>
      <w:proofErr w:type="gramStart"/>
      <w:r w:rsidRPr="00CF7BBA">
        <w:t>Re-Thinking Mobility.</w:t>
      </w:r>
      <w:proofErr w:type="gramEnd"/>
      <w:r w:rsidRPr="00CF7BBA">
        <w:t xml:space="preserve"> </w:t>
      </w:r>
      <w:proofErr w:type="spellStart"/>
      <w:proofErr w:type="gramStart"/>
      <w:r w:rsidR="004077C0" w:rsidRPr="00CF7BBA">
        <w:t>Ashgate</w:t>
      </w:r>
      <w:proofErr w:type="spellEnd"/>
      <w:r w:rsidR="004077C0" w:rsidRPr="00CF7BBA">
        <w:t>.</w:t>
      </w:r>
      <w:proofErr w:type="gramEnd"/>
      <w:r w:rsidR="004077C0" w:rsidRPr="00CF7BBA">
        <w:t xml:space="preserve"> Aldershot, England.</w:t>
      </w:r>
    </w:p>
    <w:p w:rsidR="00A647F8" w:rsidRPr="00CF7BBA" w:rsidRDefault="00A647F8" w:rsidP="00E0185B">
      <w:pPr>
        <w:spacing w:before="0" w:after="60"/>
        <w:rPr>
          <w:bCs/>
        </w:rPr>
      </w:pPr>
      <w:r w:rsidRPr="00CF7BBA">
        <w:t xml:space="preserve">Lee, J., </w:t>
      </w:r>
      <w:proofErr w:type="spellStart"/>
      <w:r w:rsidRPr="00CF7BBA">
        <w:t>Árnason</w:t>
      </w:r>
      <w:proofErr w:type="spellEnd"/>
      <w:r w:rsidRPr="00CF7BBA">
        <w:t xml:space="preserve">, A., Nightingale, A., &amp; </w:t>
      </w:r>
      <w:proofErr w:type="spellStart"/>
      <w:r w:rsidRPr="00CF7BBA">
        <w:t>Shucksmith</w:t>
      </w:r>
      <w:proofErr w:type="spellEnd"/>
      <w:r w:rsidRPr="00CF7BBA">
        <w:t>, M. 2005.</w:t>
      </w:r>
      <w:r w:rsidRPr="00CF7BBA">
        <w:rPr>
          <w:bCs/>
        </w:rPr>
        <w:t xml:space="preserve"> Networking: Social Capital and Identities in European Rural Development. </w:t>
      </w:r>
      <w:proofErr w:type="spellStart"/>
      <w:r w:rsidRPr="00CF7BBA">
        <w:rPr>
          <w:bCs/>
          <w:i/>
        </w:rPr>
        <w:t>Sociologia</w:t>
      </w:r>
      <w:proofErr w:type="spellEnd"/>
      <w:r w:rsidRPr="00CF7BBA">
        <w:rPr>
          <w:bCs/>
          <w:i/>
        </w:rPr>
        <w:t xml:space="preserve"> </w:t>
      </w:r>
      <w:proofErr w:type="spellStart"/>
      <w:r w:rsidRPr="00CF7BBA">
        <w:rPr>
          <w:bCs/>
          <w:i/>
        </w:rPr>
        <w:t>Ruralis</w:t>
      </w:r>
      <w:proofErr w:type="spellEnd"/>
      <w:r w:rsidRPr="00CF7BBA">
        <w:rPr>
          <w:bCs/>
        </w:rPr>
        <w:t xml:space="preserve">, </w:t>
      </w:r>
      <w:proofErr w:type="spellStart"/>
      <w:r w:rsidRPr="00CF7BBA">
        <w:rPr>
          <w:bCs/>
        </w:rPr>
        <w:t>Vol</w:t>
      </w:r>
      <w:proofErr w:type="spellEnd"/>
      <w:r w:rsidRPr="00CF7BBA">
        <w:rPr>
          <w:bCs/>
        </w:rPr>
        <w:t xml:space="preserve"> 45, Number 4. </w:t>
      </w:r>
    </w:p>
    <w:p w:rsidR="00DB2B3A" w:rsidRPr="00CF7BBA" w:rsidRDefault="00A647F8" w:rsidP="00E0185B">
      <w:pPr>
        <w:spacing w:before="0" w:after="60"/>
      </w:pPr>
      <w:r w:rsidRPr="00CF7BBA">
        <w:t>L</w:t>
      </w:r>
      <w:r w:rsidR="009472DB" w:rsidRPr="00CF7BBA">
        <w:t xml:space="preserve">ee, M. </w:t>
      </w:r>
      <w:r w:rsidR="00DB2B3A" w:rsidRPr="00CF7BBA">
        <w:t xml:space="preserve">2006. </w:t>
      </w:r>
      <w:proofErr w:type="gramStart"/>
      <w:r w:rsidR="00DB2B3A" w:rsidRPr="00CF7BBA">
        <w:t>Promoting mental health and well-being in later life</w:t>
      </w:r>
      <w:r w:rsidR="005D7AF0" w:rsidRPr="00CF7BBA">
        <w:t>:</w:t>
      </w:r>
      <w:r w:rsidR="00DB2B3A" w:rsidRPr="00CF7BBA">
        <w:t xml:space="preserve"> A first report from the UK Inquiry into Mental Health and Well-Being in Later Life., </w:t>
      </w:r>
      <w:r w:rsidR="009472DB" w:rsidRPr="00CF7BBA">
        <w:t>A</w:t>
      </w:r>
      <w:r w:rsidR="00DB2B3A" w:rsidRPr="00CF7BBA">
        <w:t>ge Concern and the Mental Health Foundation</w:t>
      </w:r>
      <w:r w:rsidR="009472DB" w:rsidRPr="00CF7BBA">
        <w:t>.</w:t>
      </w:r>
      <w:proofErr w:type="gramEnd"/>
      <w:r w:rsidR="009472DB" w:rsidRPr="00CF7BBA">
        <w:t xml:space="preserve"> London.</w:t>
      </w:r>
    </w:p>
    <w:p w:rsidR="009472DB" w:rsidRPr="00CF7BBA" w:rsidRDefault="009472DB" w:rsidP="00E0185B">
      <w:pPr>
        <w:spacing w:before="0" w:after="60"/>
      </w:pPr>
      <w:r w:rsidRPr="00CF7BBA">
        <w:t xml:space="preserve">McCormick, J. Clifton, J. </w:t>
      </w:r>
      <w:proofErr w:type="spellStart"/>
      <w:r w:rsidRPr="00CF7BBA">
        <w:t>Sachrajda</w:t>
      </w:r>
      <w:proofErr w:type="spellEnd"/>
      <w:r w:rsidRPr="00CF7BBA">
        <w:t xml:space="preserve">, A. </w:t>
      </w:r>
      <w:proofErr w:type="spellStart"/>
      <w:r w:rsidRPr="00CF7BBA">
        <w:t>Cherti</w:t>
      </w:r>
      <w:proofErr w:type="spellEnd"/>
      <w:r w:rsidRPr="00CF7BBA">
        <w:t xml:space="preserve">, M &amp; McDowell, E. 2009. </w:t>
      </w:r>
      <w:proofErr w:type="gramStart"/>
      <w:r w:rsidRPr="00CF7BBA">
        <w:t>Getting On: Well-being in later life.</w:t>
      </w:r>
      <w:proofErr w:type="gramEnd"/>
      <w:r w:rsidRPr="00CF7BBA">
        <w:t xml:space="preserve"> Institute for Public Policy Research (IPPR). London. </w:t>
      </w:r>
    </w:p>
    <w:p w:rsidR="00CF75A6" w:rsidRPr="00CF7BBA" w:rsidRDefault="00CF75A6" w:rsidP="00E0185B">
      <w:pPr>
        <w:spacing w:before="0" w:after="60"/>
        <w:rPr>
          <w:rFonts w:cs="Sabon-Italic"/>
          <w:iCs/>
          <w:lang w:eastAsia="en-GB"/>
        </w:rPr>
      </w:pPr>
      <w:proofErr w:type="gramStart"/>
      <w:r w:rsidRPr="00CF7BBA">
        <w:rPr>
          <w:rFonts w:cs="Sabon-Italic"/>
          <w:iCs/>
          <w:lang w:eastAsia="en-GB"/>
        </w:rPr>
        <w:t xml:space="preserve">Moseley, M. and </w:t>
      </w:r>
      <w:proofErr w:type="spellStart"/>
      <w:r w:rsidRPr="00CF7BBA">
        <w:rPr>
          <w:rFonts w:cs="Sabon-Italic"/>
          <w:iCs/>
          <w:lang w:eastAsia="en-GB"/>
        </w:rPr>
        <w:t>Pahl</w:t>
      </w:r>
      <w:proofErr w:type="spellEnd"/>
      <w:r w:rsidRPr="00CF7BBA">
        <w:rPr>
          <w:rFonts w:cs="Sabon-Italic"/>
          <w:iCs/>
          <w:lang w:eastAsia="en-GB"/>
        </w:rPr>
        <w:t>, R. E. 2007.</w:t>
      </w:r>
      <w:proofErr w:type="gramEnd"/>
      <w:r w:rsidRPr="00CF7BBA">
        <w:rPr>
          <w:rFonts w:cs="Sabon-Italic"/>
          <w:iCs/>
          <w:lang w:eastAsia="en-GB"/>
        </w:rPr>
        <w:t xml:space="preserve"> </w:t>
      </w:r>
      <w:r w:rsidRPr="00CF7BBA">
        <w:rPr>
          <w:rFonts w:cs="Sabon-Italic"/>
          <w:i/>
          <w:iCs/>
          <w:lang w:eastAsia="en-GB"/>
        </w:rPr>
        <w:t>Social Capital in Rural Places</w:t>
      </w:r>
      <w:r w:rsidRPr="00CF7BBA">
        <w:rPr>
          <w:rFonts w:cs="Sabon-Italic"/>
          <w:iCs/>
          <w:lang w:eastAsia="en-GB"/>
        </w:rPr>
        <w:t xml:space="preserve"> a Report to </w:t>
      </w:r>
      <w:proofErr w:type="spellStart"/>
      <w:r w:rsidRPr="00CF7BBA">
        <w:rPr>
          <w:rFonts w:cs="Sabon-Italic"/>
          <w:iCs/>
          <w:lang w:eastAsia="en-GB"/>
        </w:rPr>
        <w:t>Defra</w:t>
      </w:r>
      <w:proofErr w:type="spellEnd"/>
      <w:r w:rsidRPr="00CF7BBA">
        <w:rPr>
          <w:rFonts w:cs="Sabon-Italic"/>
          <w:iCs/>
          <w:lang w:eastAsia="en-GB"/>
        </w:rPr>
        <w:t xml:space="preserve">, Rural Evidence Research Centre, </w:t>
      </w:r>
      <w:proofErr w:type="spellStart"/>
      <w:r w:rsidRPr="00CF7BBA">
        <w:rPr>
          <w:rFonts w:cs="Sabon-Italic"/>
          <w:iCs/>
          <w:lang w:eastAsia="en-GB"/>
        </w:rPr>
        <w:t>Birkbeck</w:t>
      </w:r>
      <w:proofErr w:type="spellEnd"/>
      <w:r w:rsidRPr="00CF7BBA">
        <w:rPr>
          <w:rFonts w:cs="Sabon-Italic"/>
          <w:iCs/>
          <w:lang w:eastAsia="en-GB"/>
        </w:rPr>
        <w:t xml:space="preserve"> College, University of London</w:t>
      </w:r>
    </w:p>
    <w:p w:rsidR="00733B22" w:rsidRPr="00CF7BBA" w:rsidRDefault="00733B22" w:rsidP="00E0185B">
      <w:pPr>
        <w:spacing w:before="0" w:after="60"/>
        <w:rPr>
          <w:rFonts w:cs="Sabon-Italic"/>
          <w:iCs/>
          <w:lang w:eastAsia="en-GB"/>
        </w:rPr>
      </w:pPr>
      <w:r w:rsidRPr="00CF7BBA">
        <w:rPr>
          <w:rFonts w:cs="Sabon-Italic"/>
          <w:iCs/>
          <w:lang w:val="en-US" w:eastAsia="en-GB"/>
        </w:rPr>
        <w:t xml:space="preserve">Musselwhite, C.B.A. (in press). </w:t>
      </w:r>
      <w:proofErr w:type="gramStart"/>
      <w:r w:rsidRPr="00CF7BBA">
        <w:rPr>
          <w:rFonts w:cs="Sabon-Italic"/>
          <w:iCs/>
          <w:lang w:eastAsia="en-GB"/>
        </w:rPr>
        <w:t xml:space="preserve">Re-learning to use alternative travel beyond the car in later life </w:t>
      </w:r>
      <w:r w:rsidRPr="00CF7BBA">
        <w:rPr>
          <w:rFonts w:cs="Sabon-Italic"/>
          <w:i/>
          <w:iCs/>
          <w:lang w:val="en-US" w:eastAsia="en-GB"/>
        </w:rPr>
        <w:t>International Journal of Education and Ageing.</w:t>
      </w:r>
      <w:proofErr w:type="gramEnd"/>
      <w:r w:rsidRPr="00CF7BBA">
        <w:rPr>
          <w:rFonts w:cs="Sabon-Italic"/>
          <w:iCs/>
          <w:lang w:val="en-US" w:eastAsia="en-GB"/>
        </w:rPr>
        <w:t xml:space="preserve"> </w:t>
      </w:r>
    </w:p>
    <w:p w:rsidR="00733B22" w:rsidRPr="00CF7BBA" w:rsidRDefault="00733B22" w:rsidP="00E0185B">
      <w:pPr>
        <w:spacing w:before="0" w:after="60"/>
        <w:rPr>
          <w:rFonts w:cs="Sabon-Italic"/>
          <w:iCs/>
          <w:lang w:eastAsia="en-GB"/>
        </w:rPr>
      </w:pPr>
      <w:proofErr w:type="gramStart"/>
      <w:r w:rsidRPr="00CF7BBA">
        <w:rPr>
          <w:rFonts w:cs="Sabon-Italic"/>
          <w:iCs/>
          <w:lang w:eastAsia="en-GB"/>
        </w:rPr>
        <w:t>Musselwhite, C. and Haddad, H. (2010).</w:t>
      </w:r>
      <w:proofErr w:type="gramEnd"/>
      <w:r w:rsidRPr="00CF7BBA">
        <w:rPr>
          <w:rFonts w:cs="Sabon-Italic"/>
          <w:iCs/>
          <w:lang w:eastAsia="en-GB"/>
        </w:rPr>
        <w:t xml:space="preserve"> </w:t>
      </w:r>
      <w:proofErr w:type="gramStart"/>
      <w:r w:rsidRPr="00CF7BBA">
        <w:rPr>
          <w:rFonts w:cs="Sabon-Italic"/>
          <w:iCs/>
          <w:lang w:eastAsia="en-GB"/>
        </w:rPr>
        <w:t>Mobility, accessibility and quality of later life.</w:t>
      </w:r>
      <w:proofErr w:type="gramEnd"/>
      <w:r w:rsidRPr="00CF7BBA">
        <w:rPr>
          <w:rFonts w:cs="Sabon-Italic"/>
          <w:iCs/>
          <w:lang w:eastAsia="en-GB"/>
        </w:rPr>
        <w:t xml:space="preserve"> Quality in Ageing and Older Adults, 11(1), 25-37.</w:t>
      </w:r>
    </w:p>
    <w:p w:rsidR="00733B22" w:rsidRPr="00CF7BBA" w:rsidRDefault="00733B22" w:rsidP="00E0185B">
      <w:pPr>
        <w:spacing w:before="0" w:after="60"/>
        <w:rPr>
          <w:lang w:eastAsia="en-GB"/>
        </w:rPr>
      </w:pPr>
      <w:r w:rsidRPr="00CF7BBA">
        <w:rPr>
          <w:lang w:eastAsia="en-GB"/>
        </w:rPr>
        <w:t xml:space="preserve">Newton, R, </w:t>
      </w:r>
      <w:proofErr w:type="spellStart"/>
      <w:r w:rsidRPr="00CF7BBA">
        <w:rPr>
          <w:lang w:eastAsia="en-GB"/>
        </w:rPr>
        <w:t>Ormerod</w:t>
      </w:r>
      <w:proofErr w:type="spellEnd"/>
      <w:r w:rsidRPr="00CF7BBA">
        <w:rPr>
          <w:lang w:eastAsia="en-GB"/>
        </w:rPr>
        <w:t xml:space="preserve">, M, Burton, E. Mitchell, L, Ward-Thompson, C (2010), Increasing independence for older people through good street design, Journal of Integrated Care, </w:t>
      </w:r>
      <w:proofErr w:type="spellStart"/>
      <w:r w:rsidRPr="00CF7BBA">
        <w:rPr>
          <w:lang w:eastAsia="en-GB"/>
        </w:rPr>
        <w:t>Vol</w:t>
      </w:r>
      <w:proofErr w:type="spellEnd"/>
      <w:r w:rsidRPr="00CF7BBA">
        <w:rPr>
          <w:lang w:eastAsia="en-GB"/>
        </w:rPr>
        <w:t>, 18, Issue 3, pp 24-29.</w:t>
      </w:r>
    </w:p>
    <w:p w:rsidR="00772AD0" w:rsidRPr="00CF7BBA" w:rsidRDefault="007B41A6" w:rsidP="00E0185B">
      <w:pPr>
        <w:spacing w:before="0" w:after="60"/>
      </w:pPr>
      <w:r w:rsidRPr="00CF7BBA">
        <w:t xml:space="preserve">Shergold, I &amp; Parkhurst, G (2010) </w:t>
      </w:r>
      <w:proofErr w:type="spellStart"/>
      <w:r w:rsidRPr="00CF7BBA">
        <w:t>Operationalising</w:t>
      </w:r>
      <w:proofErr w:type="spellEnd"/>
      <w:r w:rsidRPr="00CF7BBA">
        <w:t xml:space="preserve"> ‘sustainable mobility’: The case of transport policy for older citizens in rural areas. </w:t>
      </w:r>
      <w:proofErr w:type="gramStart"/>
      <w:r w:rsidRPr="00CF7BBA">
        <w:rPr>
          <w:i/>
        </w:rPr>
        <w:t>Journal of Transport Geography</w:t>
      </w:r>
      <w:r w:rsidRPr="00CF7BBA">
        <w:t>, 18 (2).</w:t>
      </w:r>
      <w:proofErr w:type="gramEnd"/>
      <w:r w:rsidRPr="00CF7BBA">
        <w:t xml:space="preserve"> pp. 336-339</w:t>
      </w:r>
    </w:p>
    <w:p w:rsidR="00A244A2" w:rsidRPr="00CF7BBA" w:rsidRDefault="00A244A2" w:rsidP="00E0185B">
      <w:pPr>
        <w:spacing w:before="0"/>
      </w:pPr>
      <w:proofErr w:type="spellStart"/>
      <w:proofErr w:type="gramStart"/>
      <w:r w:rsidRPr="00CF7BBA">
        <w:t>Pucher</w:t>
      </w:r>
      <w:proofErr w:type="spellEnd"/>
      <w:r w:rsidRPr="00CF7BBA">
        <w:t xml:space="preserve">, J. &amp; </w:t>
      </w:r>
      <w:proofErr w:type="spellStart"/>
      <w:r w:rsidRPr="00CF7BBA">
        <w:t>Dijkstra</w:t>
      </w:r>
      <w:proofErr w:type="spellEnd"/>
      <w:r w:rsidRPr="00CF7BBA">
        <w:t>, L. 2003.</w:t>
      </w:r>
      <w:proofErr w:type="gramEnd"/>
      <w:r w:rsidRPr="00CF7BBA">
        <w:t xml:space="preserve"> Promoting Safe Walking and Cycling to Improve</w:t>
      </w:r>
    </w:p>
    <w:p w:rsidR="00A244A2" w:rsidRPr="00CF7BBA" w:rsidRDefault="00A244A2" w:rsidP="00E0185B">
      <w:pPr>
        <w:spacing w:before="0" w:after="60"/>
      </w:pPr>
      <w:r w:rsidRPr="00CF7BBA">
        <w:t xml:space="preserve">Public Health: Lessons </w:t>
      </w:r>
      <w:proofErr w:type="gramStart"/>
      <w:r w:rsidRPr="00CF7BBA">
        <w:t>From</w:t>
      </w:r>
      <w:proofErr w:type="gramEnd"/>
      <w:r w:rsidRPr="00CF7BBA">
        <w:t xml:space="preserve"> The Netherlands and Germany. </w:t>
      </w:r>
      <w:proofErr w:type="gramStart"/>
      <w:r w:rsidRPr="00CF7BBA">
        <w:t>Public Health Matters.</w:t>
      </w:r>
      <w:proofErr w:type="gramEnd"/>
      <w:r w:rsidRPr="00CF7BBA">
        <w:t xml:space="preserve"> </w:t>
      </w:r>
      <w:r w:rsidRPr="00CF7BBA">
        <w:rPr>
          <w:i/>
        </w:rPr>
        <w:t>American Journal of Public Health</w:t>
      </w:r>
      <w:r w:rsidRPr="00CF7BBA">
        <w:t xml:space="preserve"> </w:t>
      </w:r>
      <w:proofErr w:type="spellStart"/>
      <w:r w:rsidRPr="00CF7BBA">
        <w:t>Vol</w:t>
      </w:r>
      <w:proofErr w:type="spellEnd"/>
      <w:r w:rsidRPr="00CF7BBA">
        <w:t xml:space="preserve"> 93, No. 9</w:t>
      </w:r>
    </w:p>
    <w:p w:rsidR="00FC53DC" w:rsidRPr="00CF7BBA" w:rsidRDefault="00FC53DC" w:rsidP="00E0185B">
      <w:pPr>
        <w:spacing w:before="0" w:after="60"/>
      </w:pPr>
      <w:bookmarkStart w:id="0" w:name="bib26"/>
      <w:bookmarkEnd w:id="0"/>
      <w:proofErr w:type="spellStart"/>
      <w:proofErr w:type="gramStart"/>
      <w:r w:rsidRPr="00CF7BBA">
        <w:t>Schlag</w:t>
      </w:r>
      <w:proofErr w:type="spellEnd"/>
      <w:r w:rsidRPr="00CF7BBA">
        <w:t xml:space="preserve">, B., and </w:t>
      </w:r>
      <w:proofErr w:type="spellStart"/>
      <w:r w:rsidRPr="00CF7BBA">
        <w:t>Schwenkhagen</w:t>
      </w:r>
      <w:proofErr w:type="spellEnd"/>
      <w:r w:rsidRPr="00CF7BBA">
        <w:t>, U. (1996) Transportation for the Elderly: Towards a User-Friendly Combination of Private and Public Transport.</w:t>
      </w:r>
      <w:proofErr w:type="gramEnd"/>
      <w:r w:rsidRPr="00CF7BBA">
        <w:t xml:space="preserve"> </w:t>
      </w:r>
      <w:proofErr w:type="spellStart"/>
      <w:r w:rsidRPr="00CF7BBA">
        <w:t>Trankle</w:t>
      </w:r>
      <w:proofErr w:type="spellEnd"/>
      <w:r w:rsidRPr="00CF7BBA">
        <w:t xml:space="preserve">, IATSS Research, Vol. 20: </w:t>
      </w:r>
      <w:r w:rsidR="004A2910" w:rsidRPr="00CF7BBA">
        <w:t>1</w:t>
      </w:r>
      <w:r w:rsidRPr="00CF7BBA">
        <w:t>.</w:t>
      </w:r>
    </w:p>
    <w:p w:rsidR="000A69A8" w:rsidRPr="00CF7BBA" w:rsidRDefault="000A69A8" w:rsidP="00E0185B">
      <w:pPr>
        <w:spacing w:before="0" w:after="60"/>
      </w:pPr>
      <w:proofErr w:type="gramStart"/>
      <w:r w:rsidRPr="00CF7BBA">
        <w:t xml:space="preserve">Stanley, J. Stanley, J. </w:t>
      </w:r>
      <w:proofErr w:type="spellStart"/>
      <w:r w:rsidRPr="00CF7BBA">
        <w:t>Vella-Brodrick</w:t>
      </w:r>
      <w:proofErr w:type="spellEnd"/>
      <w:r w:rsidRPr="00CF7BBA">
        <w:t>, D. &amp; Currie, G. 2010.</w:t>
      </w:r>
      <w:proofErr w:type="gramEnd"/>
      <w:r w:rsidRPr="00CF7BBA">
        <w:t xml:space="preserve"> </w:t>
      </w:r>
      <w:proofErr w:type="gramStart"/>
      <w:r w:rsidRPr="00CF7BBA">
        <w:t>The place of transport in facilitating social exclusion via the mediating influence of social capital.</w:t>
      </w:r>
      <w:proofErr w:type="gramEnd"/>
      <w:r w:rsidRPr="00CF7BBA">
        <w:t xml:space="preserve"> </w:t>
      </w:r>
      <w:proofErr w:type="gramStart"/>
      <w:r w:rsidRPr="00CF7BBA">
        <w:rPr>
          <w:i/>
        </w:rPr>
        <w:t>Research in Transportation Economics</w:t>
      </w:r>
      <w:r w:rsidRPr="00CF7BBA">
        <w:t>.</w:t>
      </w:r>
      <w:proofErr w:type="gramEnd"/>
      <w:r w:rsidRPr="00CF7BBA">
        <w:t xml:space="preserve"> 29, p280-286</w:t>
      </w:r>
    </w:p>
    <w:p w:rsidR="009472DB" w:rsidRPr="00CF7BBA" w:rsidRDefault="009472DB" w:rsidP="00E0185B">
      <w:pPr>
        <w:spacing w:before="0" w:after="60"/>
      </w:pPr>
      <w:proofErr w:type="gramStart"/>
      <w:r w:rsidRPr="00CF7BBA">
        <w:t>UN Department of Economic and Social Affairs (Population Division).</w:t>
      </w:r>
      <w:proofErr w:type="gramEnd"/>
      <w:r w:rsidRPr="00CF7BBA">
        <w:t xml:space="preserve"> 2009. World Population Ageing. </w:t>
      </w:r>
      <w:proofErr w:type="gramStart"/>
      <w:r w:rsidRPr="00CF7BBA">
        <w:t>United Nations.</w:t>
      </w:r>
      <w:proofErr w:type="gramEnd"/>
      <w:r w:rsidRPr="00CF7BBA">
        <w:t xml:space="preserve"> New York</w:t>
      </w:r>
    </w:p>
    <w:sectPr w:rsidR="009472DB" w:rsidRPr="00CF7BBA" w:rsidSect="00EB3350">
      <w:headerReference w:type="even" r:id="rId17"/>
      <w:headerReference w:type="default" r:id="rId18"/>
      <w:footerReference w:type="even" r:id="rId19"/>
      <w:footerReference w:type="default" r:id="rId20"/>
      <w:pgSz w:w="11907" w:h="16840" w:code="9"/>
      <w:pgMar w:top="1418" w:right="1418" w:bottom="1418" w:left="1418" w:header="567" w:footer="851" w:gutter="85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278" w:rsidRDefault="00807278">
      <w:r>
        <w:separator/>
      </w:r>
    </w:p>
  </w:endnote>
  <w:endnote w:type="continuationSeparator" w:id="0">
    <w:p w:rsidR="00807278" w:rsidRDefault="008072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abon-Italic">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Frutiger-Roman">
    <w:panose1 w:val="00000000000000000000"/>
    <w:charset w:val="00"/>
    <w:family w:val="swiss"/>
    <w:notTrueType/>
    <w:pitch w:val="default"/>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5725"/>
      <w:docPartObj>
        <w:docPartGallery w:val="Page Numbers (Bottom of Page)"/>
        <w:docPartUnique/>
      </w:docPartObj>
    </w:sdtPr>
    <w:sdtContent>
      <w:p w:rsidR="00C210AF" w:rsidRDefault="00C210AF" w:rsidP="000354C0">
        <w:pPr>
          <w:pStyle w:val="Footer"/>
          <w:pBdr>
            <w:top w:val="single" w:sz="4" w:space="1" w:color="auto"/>
          </w:pBdr>
          <w:jc w:val="left"/>
          <w:rPr>
            <w:b w:val="0"/>
            <w:bCs w:val="0"/>
            <w:i/>
            <w:iCs/>
            <w:sz w:val="16"/>
            <w:szCs w:val="16"/>
          </w:rPr>
        </w:pPr>
        <w:r>
          <w:rPr>
            <w:b w:val="0"/>
            <w:bCs w:val="0"/>
            <w:i/>
            <w:iCs/>
            <w:sz w:val="16"/>
            <w:szCs w:val="16"/>
          </w:rPr>
          <w:t xml:space="preserve"> </w:t>
        </w:r>
      </w:p>
      <w:p w:rsidR="00C210AF" w:rsidRDefault="00465A36">
        <w:pPr>
          <w:pStyle w:val="Footer"/>
          <w:jc w:val="left"/>
        </w:pPr>
        <w:fldSimple w:instr=" PAGE   \* MERGEFORMAT ">
          <w:r w:rsidR="00116601">
            <w:rPr>
              <w:noProof/>
            </w:rPr>
            <w:t>12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AF" w:rsidRDefault="00C210AF" w:rsidP="00EB3350">
    <w:pPr>
      <w:pStyle w:val="Footer"/>
      <w:pBdr>
        <w:top w:val="single" w:sz="4" w:space="1" w:color="auto"/>
      </w:pBdr>
      <w:jc w:val="left"/>
      <w:rPr>
        <w:b w:val="0"/>
        <w:bCs w:val="0"/>
        <w:i/>
        <w:iCs/>
        <w:sz w:val="16"/>
        <w:szCs w:val="16"/>
      </w:rPr>
    </w:pPr>
    <w:r w:rsidRPr="00E01A6B">
      <w:rPr>
        <w:b w:val="0"/>
        <w:bCs w:val="0"/>
        <w:i/>
        <w:iCs/>
        <w:sz w:val="16"/>
        <w:szCs w:val="16"/>
      </w:rPr>
      <w:t xml:space="preserve">This paper is produced and circulated privately and </w:t>
    </w:r>
    <w:r>
      <w:rPr>
        <w:b w:val="0"/>
        <w:bCs w:val="0"/>
        <w:i/>
        <w:iCs/>
        <w:sz w:val="16"/>
        <w:szCs w:val="16"/>
      </w:rPr>
      <w:t xml:space="preserve">its inclusion </w:t>
    </w:r>
  </w:p>
  <w:p w:rsidR="00C210AF" w:rsidRPr="00EB3350" w:rsidRDefault="00C210AF" w:rsidP="00136D56">
    <w:pPr>
      <w:pStyle w:val="Footer"/>
      <w:jc w:val="left"/>
    </w:pPr>
    <w:proofErr w:type="gramStart"/>
    <w:r>
      <w:rPr>
        <w:b w:val="0"/>
        <w:bCs w:val="0"/>
        <w:i/>
        <w:iCs/>
        <w:sz w:val="16"/>
        <w:szCs w:val="16"/>
      </w:rPr>
      <w:t>in</w:t>
    </w:r>
    <w:proofErr w:type="gramEnd"/>
    <w:r>
      <w:rPr>
        <w:b w:val="0"/>
        <w:bCs w:val="0"/>
        <w:i/>
        <w:iCs/>
        <w:sz w:val="16"/>
        <w:szCs w:val="16"/>
      </w:rPr>
      <w:t xml:space="preserve"> the conference </w:t>
    </w:r>
    <w:r w:rsidRPr="00E01A6B">
      <w:rPr>
        <w:b w:val="0"/>
        <w:bCs w:val="0"/>
        <w:i/>
        <w:iCs/>
        <w:sz w:val="16"/>
        <w:szCs w:val="16"/>
      </w:rPr>
      <w:t>does not constitute publication</w:t>
    </w:r>
    <w:r>
      <w:rPr>
        <w:b w:val="0"/>
        <w:bCs w:val="0"/>
        <w:i/>
        <w:iCs/>
        <w:sz w:val="16"/>
        <w:szCs w:val="16"/>
      </w:rPr>
      <w:t xml:space="preserve">      </w:t>
    </w:r>
    <w:sdt>
      <w:sdtPr>
        <w:id w:val="6415718"/>
        <w:docPartObj>
          <w:docPartGallery w:val="Page Numbers (Bottom of Page)"/>
          <w:docPartUnique/>
        </w:docPartObj>
      </w:sdtPr>
      <w:sdtContent>
        <w:r>
          <w:t xml:space="preserve">                                                                             </w:t>
        </w:r>
        <w:fldSimple w:instr=" PAGE   \* MERGEFORMAT ">
          <w:r w:rsidR="00116601">
            <w:rPr>
              <w:noProof/>
            </w:rPr>
            <w:t>1</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278" w:rsidRDefault="00807278">
      <w:r>
        <w:separator/>
      </w:r>
    </w:p>
  </w:footnote>
  <w:footnote w:type="continuationSeparator" w:id="0">
    <w:p w:rsidR="00807278" w:rsidRDefault="00807278">
      <w:r>
        <w:continuationSeparator/>
      </w:r>
    </w:p>
  </w:footnote>
  <w:footnote w:id="1">
    <w:p w:rsidR="00C210AF" w:rsidRPr="000F48E7" w:rsidRDefault="00C210AF" w:rsidP="00457375">
      <w:pPr>
        <w:spacing w:before="0"/>
        <w:rPr>
          <w:bCs/>
          <w:sz w:val="18"/>
          <w:szCs w:val="18"/>
        </w:rPr>
      </w:pPr>
      <w:r w:rsidRPr="000F48E7">
        <w:rPr>
          <w:rStyle w:val="FootnoteReference"/>
          <w:sz w:val="18"/>
          <w:szCs w:val="18"/>
        </w:rPr>
        <w:footnoteRef/>
      </w:r>
      <w:r w:rsidRPr="000F48E7">
        <w:rPr>
          <w:sz w:val="18"/>
          <w:szCs w:val="18"/>
        </w:rPr>
        <w:t xml:space="preserve"> </w:t>
      </w:r>
      <w:r w:rsidRPr="000F48E7">
        <w:rPr>
          <w:bCs/>
          <w:sz w:val="18"/>
          <w:szCs w:val="18"/>
        </w:rPr>
        <w:t>For the purposes of this discussion, rural communities are interpreted as communities living together in localities, for example in villages.</w:t>
      </w:r>
    </w:p>
  </w:footnote>
  <w:footnote w:id="2">
    <w:p w:rsidR="00C210AF" w:rsidRPr="000F48E7" w:rsidRDefault="00C210AF">
      <w:pPr>
        <w:pStyle w:val="FootnoteText"/>
        <w:rPr>
          <w:sz w:val="18"/>
          <w:szCs w:val="18"/>
        </w:rPr>
      </w:pPr>
      <w:r w:rsidRPr="000F48E7">
        <w:rPr>
          <w:rStyle w:val="FootnoteReference"/>
          <w:sz w:val="18"/>
          <w:szCs w:val="18"/>
        </w:rPr>
        <w:footnoteRef/>
      </w:r>
      <w:r w:rsidRPr="000F48E7">
        <w:rPr>
          <w:sz w:val="18"/>
          <w:szCs w:val="18"/>
        </w:rPr>
        <w:t xml:space="preserve"> Whilst this term may be contested - particularly in respect of a rural community (</w:t>
      </w:r>
      <w:r w:rsidRPr="000F48E7">
        <w:rPr>
          <w:iCs/>
          <w:sz w:val="18"/>
          <w:szCs w:val="18"/>
        </w:rPr>
        <w:t>Levitt-</w:t>
      </w:r>
      <w:proofErr w:type="spellStart"/>
      <w:r w:rsidRPr="000F48E7">
        <w:rPr>
          <w:iCs/>
          <w:sz w:val="18"/>
          <w:szCs w:val="18"/>
        </w:rPr>
        <w:t>Therival</w:t>
      </w:r>
      <w:proofErr w:type="spellEnd"/>
      <w:r w:rsidRPr="000F48E7">
        <w:rPr>
          <w:iCs/>
          <w:sz w:val="18"/>
          <w:szCs w:val="18"/>
        </w:rPr>
        <w:t xml:space="preserve"> in CRC 2005), the </w:t>
      </w:r>
      <w:r w:rsidRPr="000F48E7">
        <w:rPr>
          <w:sz w:val="18"/>
          <w:szCs w:val="18"/>
        </w:rPr>
        <w:t>UK government describes such a place as being: “</w:t>
      </w:r>
      <w:r w:rsidRPr="000F48E7">
        <w:rPr>
          <w:i/>
          <w:iCs/>
          <w:sz w:val="18"/>
          <w:szCs w:val="18"/>
        </w:rPr>
        <w:t>where people will want to live and work now and in the future”</w:t>
      </w:r>
      <w:r w:rsidRPr="000F48E7">
        <w:rPr>
          <w:sz w:val="18"/>
          <w:szCs w:val="18"/>
        </w:rPr>
        <w:t xml:space="preserve"> (</w:t>
      </w:r>
      <w:proofErr w:type="spellStart"/>
      <w:r w:rsidRPr="000F48E7">
        <w:rPr>
          <w:sz w:val="18"/>
          <w:szCs w:val="18"/>
        </w:rPr>
        <w:t>Defra</w:t>
      </w:r>
      <w:proofErr w:type="spellEnd"/>
      <w:r w:rsidRPr="000F48E7">
        <w:rPr>
          <w:sz w:val="18"/>
          <w:szCs w:val="18"/>
        </w:rPr>
        <w:t xml:space="preserve"> 2005 p120)</w:t>
      </w:r>
      <w:r w:rsidRPr="000F48E7">
        <w:rPr>
          <w:iCs/>
          <w:sz w:val="18"/>
          <w:szCs w:val="18"/>
        </w:rPr>
        <w:t>. To this could perhaps be added the notion that such a community will be ‘thriving’, have vitality, and be viable.</w:t>
      </w:r>
    </w:p>
  </w:footnote>
  <w:footnote w:id="3">
    <w:p w:rsidR="00C210AF" w:rsidRPr="00457375" w:rsidRDefault="00C210AF" w:rsidP="00B91DC4">
      <w:pPr>
        <w:pStyle w:val="FootnoteText"/>
      </w:pPr>
      <w:r w:rsidRPr="00457375">
        <w:rPr>
          <w:rStyle w:val="FootnoteReference"/>
        </w:rPr>
        <w:footnoteRef/>
      </w:r>
      <w:r w:rsidRPr="00457375">
        <w:t xml:space="preserve"> </w:t>
      </w:r>
      <w:r w:rsidRPr="000F48E7">
        <w:rPr>
          <w:sz w:val="18"/>
          <w:szCs w:val="18"/>
        </w:rPr>
        <w:t>Formal volunteering is defined as unpaid help given as part of a group, club or organisation to benefit others. Informal volunteering is defined as unpaid help given to someone who is not a relative.</w:t>
      </w:r>
    </w:p>
  </w:footnote>
  <w:footnote w:id="4">
    <w:p w:rsidR="00C210AF" w:rsidRDefault="00C210AF" w:rsidP="00F24F68">
      <w:pPr>
        <w:pStyle w:val="FootnoteText"/>
      </w:pPr>
      <w:r>
        <w:rPr>
          <w:rStyle w:val="FootnoteReference"/>
        </w:rPr>
        <w:footnoteRef/>
      </w:r>
      <w:r>
        <w:t xml:space="preserve"> </w:t>
      </w:r>
      <w:r w:rsidRPr="00465EBB">
        <w:rPr>
          <w:sz w:val="18"/>
          <w:szCs w:val="18"/>
        </w:rPr>
        <w:t xml:space="preserve">Community </w:t>
      </w:r>
      <w:r>
        <w:rPr>
          <w:sz w:val="18"/>
          <w:szCs w:val="18"/>
        </w:rPr>
        <w:t>Transport</w:t>
      </w:r>
      <w:r w:rsidRPr="00465EBB">
        <w:rPr>
          <w:sz w:val="18"/>
          <w:szCs w:val="18"/>
        </w:rPr>
        <w:t xml:space="preserve"> </w:t>
      </w:r>
      <w:r>
        <w:rPr>
          <w:sz w:val="18"/>
          <w:szCs w:val="18"/>
        </w:rPr>
        <w:t>refers to</w:t>
      </w:r>
      <w:r w:rsidRPr="00465EBB">
        <w:rPr>
          <w:sz w:val="18"/>
          <w:szCs w:val="18"/>
        </w:rPr>
        <w:t xml:space="preserve"> registered local bus services run by local organisations on a not-for-profit basis, with all drivers being volunteers. They provide services where there may be no commercial operators, </w:t>
      </w:r>
      <w:r>
        <w:rPr>
          <w:sz w:val="18"/>
          <w:szCs w:val="18"/>
        </w:rPr>
        <w:t xml:space="preserve">and </w:t>
      </w:r>
      <w:r w:rsidRPr="00465EBB">
        <w:rPr>
          <w:sz w:val="18"/>
          <w:szCs w:val="18"/>
        </w:rPr>
        <w:t xml:space="preserve">where </w:t>
      </w:r>
      <w:r>
        <w:rPr>
          <w:sz w:val="18"/>
          <w:szCs w:val="18"/>
        </w:rPr>
        <w:t>there</w:t>
      </w:r>
      <w:r w:rsidRPr="00465EBB">
        <w:rPr>
          <w:sz w:val="18"/>
          <w:szCs w:val="18"/>
        </w:rPr>
        <w:t xml:space="preserve"> would otherwise </w:t>
      </w:r>
      <w:r>
        <w:rPr>
          <w:sz w:val="18"/>
          <w:szCs w:val="18"/>
        </w:rPr>
        <w:t>be</w:t>
      </w:r>
      <w:r w:rsidRPr="00465EBB">
        <w:rPr>
          <w:sz w:val="18"/>
          <w:szCs w:val="18"/>
        </w:rPr>
        <w:t xml:space="preserve"> no service. They are not restricted in who they carry.</w:t>
      </w:r>
    </w:p>
  </w:footnote>
  <w:footnote w:id="5">
    <w:p w:rsidR="00C210AF" w:rsidRPr="00D32DE4" w:rsidRDefault="00C210AF">
      <w:pPr>
        <w:pStyle w:val="FootnoteText"/>
      </w:pPr>
      <w:r w:rsidRPr="00D32DE4">
        <w:rPr>
          <w:rStyle w:val="FootnoteReference"/>
        </w:rPr>
        <w:footnoteRef/>
      </w:r>
      <w:r w:rsidRPr="00D32DE4">
        <w:t xml:space="preserve"> </w:t>
      </w:r>
      <w:r w:rsidRPr="00D32DE4">
        <w:rPr>
          <w:sz w:val="18"/>
          <w:szCs w:val="18"/>
        </w:rPr>
        <w:t>Interviewees were asked to estimate distances in miles, which is the way the most UK citizens express distance. The reported mileage is converted to the nearest kilometres equivalent in the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insideH w:val="single" w:sz="4" w:space="0" w:color="auto"/>
        <w:insideV w:val="single" w:sz="4" w:space="0" w:color="auto"/>
      </w:tblBorders>
      <w:tblLook w:val="01E0"/>
    </w:tblPr>
    <w:tblGrid>
      <w:gridCol w:w="5005"/>
      <w:gridCol w:w="1905"/>
      <w:gridCol w:w="1418"/>
    </w:tblGrid>
    <w:tr w:rsidR="00C210AF" w:rsidTr="007F179B">
      <w:tc>
        <w:tcPr>
          <w:tcW w:w="5387" w:type="dxa"/>
          <w:tcBorders>
            <w:top w:val="nil"/>
            <w:bottom w:val="nil"/>
            <w:right w:val="nil"/>
          </w:tcBorders>
          <w:vAlign w:val="center"/>
        </w:tcPr>
        <w:p w:rsidR="00C210AF" w:rsidRDefault="00C210AF" w:rsidP="00F349AF">
          <w:pPr>
            <w:pStyle w:val="Header"/>
            <w:ind w:left="-113"/>
            <w:jc w:val="left"/>
          </w:pPr>
          <w:r>
            <w:t xml:space="preserve">Shergold, Parkhurst, Musselwhite </w:t>
          </w:r>
        </w:p>
        <w:p w:rsidR="00C210AF" w:rsidRPr="007F179B" w:rsidRDefault="00C210AF" w:rsidP="00F349AF">
          <w:pPr>
            <w:pStyle w:val="Header"/>
            <w:ind w:left="-108"/>
            <w:jc w:val="left"/>
            <w:rPr>
              <w:rFonts w:ascii="Book Antiqua" w:hAnsi="Book Antiqua"/>
              <w:i/>
              <w:iCs/>
              <w:sz w:val="44"/>
              <w:szCs w:val="44"/>
            </w:rPr>
          </w:pPr>
          <w:r>
            <w:t xml:space="preserve">Rural car dependence, a barrier for older people </w:t>
          </w:r>
        </w:p>
      </w:tc>
      <w:tc>
        <w:tcPr>
          <w:tcW w:w="1984" w:type="dxa"/>
          <w:tcBorders>
            <w:top w:val="nil"/>
            <w:left w:val="nil"/>
            <w:bottom w:val="nil"/>
            <w:right w:val="double" w:sz="4" w:space="0" w:color="auto"/>
          </w:tcBorders>
          <w:vAlign w:val="center"/>
        </w:tcPr>
        <w:p w:rsidR="00C210AF" w:rsidRPr="007F179B" w:rsidRDefault="00C210AF" w:rsidP="007F179B">
          <w:pPr>
            <w:pStyle w:val="Header"/>
            <w:spacing w:line="204" w:lineRule="auto"/>
            <w:rPr>
              <w:rFonts w:ascii="Book Antiqua" w:hAnsi="Book Antiqua"/>
              <w:b w:val="0"/>
              <w:bCs w:val="0"/>
              <w:i/>
              <w:iCs/>
            </w:rPr>
          </w:pPr>
          <w:r w:rsidRPr="007F179B">
            <w:rPr>
              <w:rFonts w:ascii="Book Antiqua" w:hAnsi="Book Antiqua"/>
              <w:b w:val="0"/>
              <w:bCs w:val="0"/>
              <w:i/>
              <w:iCs/>
            </w:rPr>
            <w:t>January 201</w:t>
          </w:r>
          <w:r>
            <w:rPr>
              <w:rFonts w:ascii="Book Antiqua" w:hAnsi="Book Antiqua"/>
              <w:b w:val="0"/>
              <w:bCs w:val="0"/>
              <w:i/>
              <w:iCs/>
            </w:rPr>
            <w:t>1</w:t>
          </w:r>
          <w:r w:rsidRPr="007F179B">
            <w:rPr>
              <w:rFonts w:ascii="Book Antiqua" w:hAnsi="Book Antiqua"/>
              <w:b w:val="0"/>
              <w:bCs w:val="0"/>
              <w:i/>
              <w:iCs/>
            </w:rPr>
            <w:t xml:space="preserve"> </w:t>
          </w:r>
          <w:r w:rsidRPr="007F179B">
            <w:rPr>
              <w:rFonts w:ascii="Book Antiqua" w:hAnsi="Book Antiqua"/>
              <w:b w:val="0"/>
              <w:bCs w:val="0"/>
              <w:i/>
              <w:iCs/>
            </w:rPr>
            <w:br/>
          </w:r>
          <w:r>
            <w:rPr>
              <w:rFonts w:ascii="Book Antiqua" w:hAnsi="Book Antiqua"/>
              <w:b w:val="0"/>
              <w:bCs w:val="0"/>
              <w:i/>
              <w:iCs/>
            </w:rPr>
            <w:t xml:space="preserve">Open University, </w:t>
          </w:r>
          <w:smartTag w:uri="urn:schemas-microsoft-com:office:smarttags" w:element="place">
            <w:r>
              <w:rPr>
                <w:rFonts w:ascii="Book Antiqua" w:hAnsi="Book Antiqua"/>
                <w:b w:val="0"/>
                <w:bCs w:val="0"/>
                <w:i/>
                <w:iCs/>
              </w:rPr>
              <w:t>Milton Keynes</w:t>
            </w:r>
          </w:smartTag>
        </w:p>
      </w:tc>
      <w:tc>
        <w:tcPr>
          <w:tcW w:w="1418" w:type="dxa"/>
          <w:tcBorders>
            <w:left w:val="double" w:sz="4" w:space="0" w:color="auto"/>
          </w:tcBorders>
          <w:vAlign w:val="center"/>
        </w:tcPr>
        <w:p w:rsidR="00C210AF" w:rsidRDefault="00C210AF" w:rsidP="00EE5A25">
          <w:pPr>
            <w:pStyle w:val="Header"/>
          </w:pPr>
          <w:r w:rsidRPr="007F179B">
            <w:rPr>
              <w:rFonts w:ascii="Book Antiqua" w:hAnsi="Book Antiqua"/>
              <w:i/>
              <w:iCs/>
              <w:sz w:val="44"/>
              <w:szCs w:val="44"/>
            </w:rPr>
            <w:t>UTSG</w:t>
          </w:r>
          <w:r>
            <w:t xml:space="preserve"> </w:t>
          </w:r>
        </w:p>
      </w:tc>
    </w:tr>
  </w:tbl>
  <w:p w:rsidR="00C210AF" w:rsidRDefault="00CB7339" w:rsidP="00EE5A25">
    <w:pPr>
      <w:pStyle w:val="Header"/>
      <w:pBdr>
        <w:bottom w:val="single" w:sz="4" w:space="1" w:color="auto"/>
      </w:pBdr>
      <w:jc w:val="left"/>
    </w:pPr>
    <w:r>
      <w:t>PRE PRINT COPY</w:t>
    </w:r>
  </w:p>
  <w:p w:rsidR="00C210AF" w:rsidRPr="00EE5A25" w:rsidRDefault="00C210AF" w:rsidP="00EE5A2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insideH w:val="single" w:sz="4" w:space="0" w:color="auto"/>
        <w:insideV w:val="single" w:sz="4" w:space="0" w:color="auto"/>
      </w:tblBorders>
      <w:tblLook w:val="01E0"/>
    </w:tblPr>
    <w:tblGrid>
      <w:gridCol w:w="1414"/>
      <w:gridCol w:w="1907"/>
      <w:gridCol w:w="5007"/>
    </w:tblGrid>
    <w:tr w:rsidR="00C210AF" w:rsidTr="007F179B">
      <w:tc>
        <w:tcPr>
          <w:tcW w:w="1414" w:type="dxa"/>
          <w:tcBorders>
            <w:top w:val="nil"/>
            <w:bottom w:val="nil"/>
            <w:right w:val="double" w:sz="4" w:space="0" w:color="auto"/>
          </w:tcBorders>
          <w:vAlign w:val="center"/>
        </w:tcPr>
        <w:p w:rsidR="00C210AF" w:rsidRPr="007F179B" w:rsidRDefault="00C210AF" w:rsidP="00075C89">
          <w:pPr>
            <w:pStyle w:val="Header"/>
            <w:rPr>
              <w:rFonts w:ascii="Book Antiqua" w:hAnsi="Book Antiqua"/>
              <w:i/>
              <w:iCs/>
              <w:sz w:val="44"/>
              <w:szCs w:val="44"/>
            </w:rPr>
          </w:pPr>
          <w:r w:rsidRPr="007F179B">
            <w:rPr>
              <w:rFonts w:ascii="Book Antiqua" w:hAnsi="Book Antiqua"/>
              <w:i/>
              <w:iCs/>
              <w:sz w:val="44"/>
              <w:szCs w:val="44"/>
            </w:rPr>
            <w:t>UTSG</w:t>
          </w:r>
        </w:p>
      </w:tc>
      <w:tc>
        <w:tcPr>
          <w:tcW w:w="1988" w:type="dxa"/>
          <w:tcBorders>
            <w:top w:val="nil"/>
            <w:left w:val="double" w:sz="4" w:space="0" w:color="auto"/>
            <w:bottom w:val="nil"/>
            <w:right w:val="nil"/>
          </w:tcBorders>
          <w:vAlign w:val="center"/>
        </w:tcPr>
        <w:p w:rsidR="00C210AF" w:rsidRPr="007F179B" w:rsidRDefault="00C210AF" w:rsidP="007F179B">
          <w:pPr>
            <w:pStyle w:val="Header"/>
            <w:spacing w:line="204" w:lineRule="auto"/>
            <w:jc w:val="left"/>
            <w:rPr>
              <w:rFonts w:ascii="Book Antiqua" w:hAnsi="Book Antiqua"/>
              <w:b w:val="0"/>
              <w:bCs w:val="0"/>
              <w:i/>
              <w:iCs/>
            </w:rPr>
          </w:pPr>
          <w:r w:rsidRPr="007F179B">
            <w:rPr>
              <w:rFonts w:ascii="Book Antiqua" w:hAnsi="Book Antiqua"/>
              <w:b w:val="0"/>
              <w:bCs w:val="0"/>
              <w:i/>
              <w:iCs/>
            </w:rPr>
            <w:t>January 201</w:t>
          </w:r>
          <w:r>
            <w:rPr>
              <w:rFonts w:ascii="Book Antiqua" w:hAnsi="Book Antiqua"/>
              <w:b w:val="0"/>
              <w:bCs w:val="0"/>
              <w:i/>
              <w:iCs/>
            </w:rPr>
            <w:t>1</w:t>
          </w:r>
        </w:p>
        <w:p w:rsidR="00C210AF" w:rsidRDefault="00C210AF" w:rsidP="007F179B">
          <w:pPr>
            <w:pStyle w:val="Header"/>
            <w:spacing w:line="204" w:lineRule="auto"/>
            <w:jc w:val="left"/>
          </w:pPr>
          <w:r>
            <w:rPr>
              <w:rFonts w:ascii="Book Antiqua" w:hAnsi="Book Antiqua"/>
              <w:b w:val="0"/>
              <w:bCs w:val="0"/>
              <w:i/>
              <w:iCs/>
            </w:rPr>
            <w:t xml:space="preserve">Open University, </w:t>
          </w:r>
          <w:smartTag w:uri="urn:schemas-microsoft-com:office:smarttags" w:element="place">
            <w:r>
              <w:rPr>
                <w:rFonts w:ascii="Book Antiqua" w:hAnsi="Book Antiqua"/>
                <w:b w:val="0"/>
                <w:bCs w:val="0"/>
                <w:i/>
                <w:iCs/>
              </w:rPr>
              <w:t>Milton Keynes</w:t>
            </w:r>
          </w:smartTag>
        </w:p>
      </w:tc>
      <w:tc>
        <w:tcPr>
          <w:tcW w:w="5387" w:type="dxa"/>
          <w:tcBorders>
            <w:left w:val="nil"/>
          </w:tcBorders>
          <w:vAlign w:val="center"/>
        </w:tcPr>
        <w:p w:rsidR="00C210AF" w:rsidRDefault="00C210AF" w:rsidP="00F349AF">
          <w:pPr>
            <w:pStyle w:val="Header"/>
            <w:jc w:val="left"/>
          </w:pPr>
          <w:r>
            <w:t xml:space="preserve">Shergold, Parkhurst, Musselwhite </w:t>
          </w:r>
        </w:p>
        <w:p w:rsidR="00C210AF" w:rsidRDefault="00C210AF" w:rsidP="00F349AF">
          <w:pPr>
            <w:pStyle w:val="Header"/>
            <w:jc w:val="left"/>
          </w:pPr>
          <w:r>
            <w:t>Rural car dependence, a barrier for older people</w:t>
          </w:r>
        </w:p>
      </w:tc>
    </w:tr>
  </w:tbl>
  <w:p w:rsidR="00C210AF" w:rsidRDefault="00CB7339" w:rsidP="00075C89">
    <w:pPr>
      <w:pStyle w:val="Header"/>
      <w:pBdr>
        <w:bottom w:val="single" w:sz="4" w:space="1" w:color="auto"/>
      </w:pBdr>
      <w:jc w:val="left"/>
    </w:pPr>
    <w:r>
      <w:t>PRE-PRINT COPY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846"/>
    <w:multiLevelType w:val="hybridMultilevel"/>
    <w:tmpl w:val="2D78C2C6"/>
    <w:lvl w:ilvl="0" w:tplc="08090001">
      <w:start w:val="1"/>
      <w:numFmt w:val="bullet"/>
      <w:lvlText w:val=""/>
      <w:lvlJc w:val="left"/>
      <w:pPr>
        <w:tabs>
          <w:tab w:val="num" w:pos="360"/>
        </w:tabs>
        <w:ind w:left="360" w:hanging="360"/>
      </w:pPr>
      <w:rPr>
        <w:rFonts w:ascii="Symbol" w:hAnsi="Symbol" w:hint="default"/>
      </w:rPr>
    </w:lvl>
    <w:lvl w:ilvl="1" w:tplc="3A728114">
      <w:start w:val="1"/>
      <w:numFmt w:val="bullet"/>
      <w:lvlText w:val="•"/>
      <w:lvlJc w:val="left"/>
      <w:pPr>
        <w:tabs>
          <w:tab w:val="num" w:pos="1080"/>
        </w:tabs>
        <w:ind w:left="1080" w:hanging="360"/>
      </w:pPr>
      <w:rPr>
        <w:rFonts w:ascii="Arial" w:hAnsi="Arial" w:hint="default"/>
      </w:rPr>
    </w:lvl>
    <w:lvl w:ilvl="2" w:tplc="727EE908" w:tentative="1">
      <w:start w:val="1"/>
      <w:numFmt w:val="bullet"/>
      <w:lvlText w:val="•"/>
      <w:lvlJc w:val="left"/>
      <w:pPr>
        <w:tabs>
          <w:tab w:val="num" w:pos="1800"/>
        </w:tabs>
        <w:ind w:left="1800" w:hanging="360"/>
      </w:pPr>
      <w:rPr>
        <w:rFonts w:ascii="Arial" w:hAnsi="Arial" w:hint="default"/>
      </w:rPr>
    </w:lvl>
    <w:lvl w:ilvl="3" w:tplc="7918ECFE" w:tentative="1">
      <w:start w:val="1"/>
      <w:numFmt w:val="bullet"/>
      <w:lvlText w:val="•"/>
      <w:lvlJc w:val="left"/>
      <w:pPr>
        <w:tabs>
          <w:tab w:val="num" w:pos="2520"/>
        </w:tabs>
        <w:ind w:left="2520" w:hanging="360"/>
      </w:pPr>
      <w:rPr>
        <w:rFonts w:ascii="Arial" w:hAnsi="Arial" w:hint="default"/>
      </w:rPr>
    </w:lvl>
    <w:lvl w:ilvl="4" w:tplc="4CB8AD72" w:tentative="1">
      <w:start w:val="1"/>
      <w:numFmt w:val="bullet"/>
      <w:lvlText w:val="•"/>
      <w:lvlJc w:val="left"/>
      <w:pPr>
        <w:tabs>
          <w:tab w:val="num" w:pos="3240"/>
        </w:tabs>
        <w:ind w:left="3240" w:hanging="360"/>
      </w:pPr>
      <w:rPr>
        <w:rFonts w:ascii="Arial" w:hAnsi="Arial" w:hint="default"/>
      </w:rPr>
    </w:lvl>
    <w:lvl w:ilvl="5" w:tplc="73FE60DE" w:tentative="1">
      <w:start w:val="1"/>
      <w:numFmt w:val="bullet"/>
      <w:lvlText w:val="•"/>
      <w:lvlJc w:val="left"/>
      <w:pPr>
        <w:tabs>
          <w:tab w:val="num" w:pos="3960"/>
        </w:tabs>
        <w:ind w:left="3960" w:hanging="360"/>
      </w:pPr>
      <w:rPr>
        <w:rFonts w:ascii="Arial" w:hAnsi="Arial" w:hint="default"/>
      </w:rPr>
    </w:lvl>
    <w:lvl w:ilvl="6" w:tplc="BF300EEE" w:tentative="1">
      <w:start w:val="1"/>
      <w:numFmt w:val="bullet"/>
      <w:lvlText w:val="•"/>
      <w:lvlJc w:val="left"/>
      <w:pPr>
        <w:tabs>
          <w:tab w:val="num" w:pos="4680"/>
        </w:tabs>
        <w:ind w:left="4680" w:hanging="360"/>
      </w:pPr>
      <w:rPr>
        <w:rFonts w:ascii="Arial" w:hAnsi="Arial" w:hint="default"/>
      </w:rPr>
    </w:lvl>
    <w:lvl w:ilvl="7" w:tplc="21087C98" w:tentative="1">
      <w:start w:val="1"/>
      <w:numFmt w:val="bullet"/>
      <w:lvlText w:val="•"/>
      <w:lvlJc w:val="left"/>
      <w:pPr>
        <w:tabs>
          <w:tab w:val="num" w:pos="5400"/>
        </w:tabs>
        <w:ind w:left="5400" w:hanging="360"/>
      </w:pPr>
      <w:rPr>
        <w:rFonts w:ascii="Arial" w:hAnsi="Arial" w:hint="default"/>
      </w:rPr>
    </w:lvl>
    <w:lvl w:ilvl="8" w:tplc="66DA0E78" w:tentative="1">
      <w:start w:val="1"/>
      <w:numFmt w:val="bullet"/>
      <w:lvlText w:val="•"/>
      <w:lvlJc w:val="left"/>
      <w:pPr>
        <w:tabs>
          <w:tab w:val="num" w:pos="6120"/>
        </w:tabs>
        <w:ind w:left="6120" w:hanging="360"/>
      </w:pPr>
      <w:rPr>
        <w:rFonts w:ascii="Arial" w:hAnsi="Arial" w:hint="default"/>
      </w:rPr>
    </w:lvl>
  </w:abstractNum>
  <w:abstractNum w:abstractNumId="1">
    <w:nsid w:val="0D32759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
    <w:nsid w:val="0FF8536F"/>
    <w:multiLevelType w:val="hybridMultilevel"/>
    <w:tmpl w:val="07AA4F84"/>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10CA4CE5"/>
    <w:multiLevelType w:val="hybridMultilevel"/>
    <w:tmpl w:val="8834D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DDC2D07"/>
    <w:multiLevelType w:val="hybridMultilevel"/>
    <w:tmpl w:val="4B60EF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A511025"/>
    <w:multiLevelType w:val="hybridMultilevel"/>
    <w:tmpl w:val="29864466"/>
    <w:lvl w:ilvl="0" w:tplc="148E04B0">
      <w:start w:val="1"/>
      <w:numFmt w:val="decimal"/>
      <w:lvlText w:val="%1)"/>
      <w:lvlJc w:val="left"/>
      <w:pPr>
        <w:ind w:left="720" w:hanging="360"/>
      </w:pPr>
      <w:rPr>
        <w:rFonts w:eastAsia="Calibr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B4707F5"/>
    <w:multiLevelType w:val="hybridMultilevel"/>
    <w:tmpl w:val="C1CAE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1A5770"/>
    <w:multiLevelType w:val="hybridMultilevel"/>
    <w:tmpl w:val="4AD2E8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23D1D61"/>
    <w:multiLevelType w:val="hybridMultilevel"/>
    <w:tmpl w:val="6FD6FA4E"/>
    <w:lvl w:ilvl="0" w:tplc="08090001">
      <w:start w:val="1"/>
      <w:numFmt w:val="bullet"/>
      <w:lvlText w:val=""/>
      <w:lvlJc w:val="left"/>
      <w:pPr>
        <w:ind w:left="5358" w:hanging="360"/>
      </w:pPr>
      <w:rPr>
        <w:rFonts w:ascii="Symbol" w:hAnsi="Symbol" w:hint="default"/>
      </w:rPr>
    </w:lvl>
    <w:lvl w:ilvl="1" w:tplc="08090003" w:tentative="1">
      <w:start w:val="1"/>
      <w:numFmt w:val="bullet"/>
      <w:lvlText w:val="o"/>
      <w:lvlJc w:val="left"/>
      <w:pPr>
        <w:ind w:left="6078" w:hanging="360"/>
      </w:pPr>
      <w:rPr>
        <w:rFonts w:ascii="Courier New" w:hAnsi="Courier New" w:cs="Courier New" w:hint="default"/>
      </w:rPr>
    </w:lvl>
    <w:lvl w:ilvl="2" w:tplc="08090005" w:tentative="1">
      <w:start w:val="1"/>
      <w:numFmt w:val="bullet"/>
      <w:lvlText w:val=""/>
      <w:lvlJc w:val="left"/>
      <w:pPr>
        <w:ind w:left="6798" w:hanging="360"/>
      </w:pPr>
      <w:rPr>
        <w:rFonts w:ascii="Wingdings" w:hAnsi="Wingdings" w:hint="default"/>
      </w:rPr>
    </w:lvl>
    <w:lvl w:ilvl="3" w:tplc="08090001" w:tentative="1">
      <w:start w:val="1"/>
      <w:numFmt w:val="bullet"/>
      <w:lvlText w:val=""/>
      <w:lvlJc w:val="left"/>
      <w:pPr>
        <w:ind w:left="7518" w:hanging="360"/>
      </w:pPr>
      <w:rPr>
        <w:rFonts w:ascii="Symbol" w:hAnsi="Symbol" w:hint="default"/>
      </w:rPr>
    </w:lvl>
    <w:lvl w:ilvl="4" w:tplc="08090003" w:tentative="1">
      <w:start w:val="1"/>
      <w:numFmt w:val="bullet"/>
      <w:lvlText w:val="o"/>
      <w:lvlJc w:val="left"/>
      <w:pPr>
        <w:ind w:left="8238" w:hanging="360"/>
      </w:pPr>
      <w:rPr>
        <w:rFonts w:ascii="Courier New" w:hAnsi="Courier New" w:cs="Courier New" w:hint="default"/>
      </w:rPr>
    </w:lvl>
    <w:lvl w:ilvl="5" w:tplc="08090005" w:tentative="1">
      <w:start w:val="1"/>
      <w:numFmt w:val="bullet"/>
      <w:lvlText w:val=""/>
      <w:lvlJc w:val="left"/>
      <w:pPr>
        <w:ind w:left="8958" w:hanging="360"/>
      </w:pPr>
      <w:rPr>
        <w:rFonts w:ascii="Wingdings" w:hAnsi="Wingdings" w:hint="default"/>
      </w:rPr>
    </w:lvl>
    <w:lvl w:ilvl="6" w:tplc="08090001" w:tentative="1">
      <w:start w:val="1"/>
      <w:numFmt w:val="bullet"/>
      <w:lvlText w:val=""/>
      <w:lvlJc w:val="left"/>
      <w:pPr>
        <w:ind w:left="9678" w:hanging="360"/>
      </w:pPr>
      <w:rPr>
        <w:rFonts w:ascii="Symbol" w:hAnsi="Symbol" w:hint="default"/>
      </w:rPr>
    </w:lvl>
    <w:lvl w:ilvl="7" w:tplc="08090003" w:tentative="1">
      <w:start w:val="1"/>
      <w:numFmt w:val="bullet"/>
      <w:lvlText w:val="o"/>
      <w:lvlJc w:val="left"/>
      <w:pPr>
        <w:ind w:left="10398" w:hanging="360"/>
      </w:pPr>
      <w:rPr>
        <w:rFonts w:ascii="Courier New" w:hAnsi="Courier New" w:cs="Courier New" w:hint="default"/>
      </w:rPr>
    </w:lvl>
    <w:lvl w:ilvl="8" w:tplc="08090005" w:tentative="1">
      <w:start w:val="1"/>
      <w:numFmt w:val="bullet"/>
      <w:lvlText w:val=""/>
      <w:lvlJc w:val="left"/>
      <w:pPr>
        <w:ind w:left="11118" w:hanging="360"/>
      </w:pPr>
      <w:rPr>
        <w:rFonts w:ascii="Wingdings" w:hAnsi="Wingdings" w:hint="default"/>
      </w:rPr>
    </w:lvl>
  </w:abstractNum>
  <w:abstractNum w:abstractNumId="9">
    <w:nsid w:val="3A8550A6"/>
    <w:multiLevelType w:val="hybridMultilevel"/>
    <w:tmpl w:val="8EC21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C8C0AD3"/>
    <w:multiLevelType w:val="hybridMultilevel"/>
    <w:tmpl w:val="75B2C85C"/>
    <w:lvl w:ilvl="0" w:tplc="08090019">
      <w:start w:val="1"/>
      <w:numFmt w:val="lowerLetter"/>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0C746C8"/>
    <w:multiLevelType w:val="hybridMultilevel"/>
    <w:tmpl w:val="75B2C85C"/>
    <w:lvl w:ilvl="0" w:tplc="08090019">
      <w:start w:val="1"/>
      <w:numFmt w:val="lowerLetter"/>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1F928B5"/>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3">
    <w:nsid w:val="4AAE3902"/>
    <w:multiLevelType w:val="hybridMultilevel"/>
    <w:tmpl w:val="B672DF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740246"/>
    <w:multiLevelType w:val="hybridMultilevel"/>
    <w:tmpl w:val="AC84B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30384F"/>
    <w:multiLevelType w:val="hybridMultilevel"/>
    <w:tmpl w:val="57F24F48"/>
    <w:lvl w:ilvl="0" w:tplc="D2A6C4CA">
      <w:start w:val="1"/>
      <w:numFmt w:val="bullet"/>
      <w:lvlText w:val="•"/>
      <w:lvlJc w:val="left"/>
      <w:pPr>
        <w:tabs>
          <w:tab w:val="num" w:pos="720"/>
        </w:tabs>
        <w:ind w:left="720" w:hanging="360"/>
      </w:pPr>
      <w:rPr>
        <w:rFonts w:ascii="Arial" w:hAnsi="Arial" w:hint="default"/>
      </w:rPr>
    </w:lvl>
    <w:lvl w:ilvl="1" w:tplc="13A29770">
      <w:start w:val="1139"/>
      <w:numFmt w:val="bullet"/>
      <w:lvlText w:val="•"/>
      <w:lvlJc w:val="left"/>
      <w:pPr>
        <w:tabs>
          <w:tab w:val="num" w:pos="1440"/>
        </w:tabs>
        <w:ind w:left="1440" w:hanging="360"/>
      </w:pPr>
      <w:rPr>
        <w:rFonts w:ascii="Arial" w:hAnsi="Arial" w:hint="default"/>
      </w:rPr>
    </w:lvl>
    <w:lvl w:ilvl="2" w:tplc="0D3E619C" w:tentative="1">
      <w:start w:val="1"/>
      <w:numFmt w:val="bullet"/>
      <w:lvlText w:val="•"/>
      <w:lvlJc w:val="left"/>
      <w:pPr>
        <w:tabs>
          <w:tab w:val="num" w:pos="2160"/>
        </w:tabs>
        <w:ind w:left="2160" w:hanging="360"/>
      </w:pPr>
      <w:rPr>
        <w:rFonts w:ascii="Arial" w:hAnsi="Arial" w:hint="default"/>
      </w:rPr>
    </w:lvl>
    <w:lvl w:ilvl="3" w:tplc="11C644A8" w:tentative="1">
      <w:start w:val="1"/>
      <w:numFmt w:val="bullet"/>
      <w:lvlText w:val="•"/>
      <w:lvlJc w:val="left"/>
      <w:pPr>
        <w:tabs>
          <w:tab w:val="num" w:pos="2880"/>
        </w:tabs>
        <w:ind w:left="2880" w:hanging="360"/>
      </w:pPr>
      <w:rPr>
        <w:rFonts w:ascii="Arial" w:hAnsi="Arial" w:hint="default"/>
      </w:rPr>
    </w:lvl>
    <w:lvl w:ilvl="4" w:tplc="6FF0E0D0" w:tentative="1">
      <w:start w:val="1"/>
      <w:numFmt w:val="bullet"/>
      <w:lvlText w:val="•"/>
      <w:lvlJc w:val="left"/>
      <w:pPr>
        <w:tabs>
          <w:tab w:val="num" w:pos="3600"/>
        </w:tabs>
        <w:ind w:left="3600" w:hanging="360"/>
      </w:pPr>
      <w:rPr>
        <w:rFonts w:ascii="Arial" w:hAnsi="Arial" w:hint="default"/>
      </w:rPr>
    </w:lvl>
    <w:lvl w:ilvl="5" w:tplc="126C28CC" w:tentative="1">
      <w:start w:val="1"/>
      <w:numFmt w:val="bullet"/>
      <w:lvlText w:val="•"/>
      <w:lvlJc w:val="left"/>
      <w:pPr>
        <w:tabs>
          <w:tab w:val="num" w:pos="4320"/>
        </w:tabs>
        <w:ind w:left="4320" w:hanging="360"/>
      </w:pPr>
      <w:rPr>
        <w:rFonts w:ascii="Arial" w:hAnsi="Arial" w:hint="default"/>
      </w:rPr>
    </w:lvl>
    <w:lvl w:ilvl="6" w:tplc="73424ADC" w:tentative="1">
      <w:start w:val="1"/>
      <w:numFmt w:val="bullet"/>
      <w:lvlText w:val="•"/>
      <w:lvlJc w:val="left"/>
      <w:pPr>
        <w:tabs>
          <w:tab w:val="num" w:pos="5040"/>
        </w:tabs>
        <w:ind w:left="5040" w:hanging="360"/>
      </w:pPr>
      <w:rPr>
        <w:rFonts w:ascii="Arial" w:hAnsi="Arial" w:hint="default"/>
      </w:rPr>
    </w:lvl>
    <w:lvl w:ilvl="7" w:tplc="268422C4" w:tentative="1">
      <w:start w:val="1"/>
      <w:numFmt w:val="bullet"/>
      <w:lvlText w:val="•"/>
      <w:lvlJc w:val="left"/>
      <w:pPr>
        <w:tabs>
          <w:tab w:val="num" w:pos="5760"/>
        </w:tabs>
        <w:ind w:left="5760" w:hanging="360"/>
      </w:pPr>
      <w:rPr>
        <w:rFonts w:ascii="Arial" w:hAnsi="Arial" w:hint="default"/>
      </w:rPr>
    </w:lvl>
    <w:lvl w:ilvl="8" w:tplc="FA8EB278" w:tentative="1">
      <w:start w:val="1"/>
      <w:numFmt w:val="bullet"/>
      <w:lvlText w:val="•"/>
      <w:lvlJc w:val="left"/>
      <w:pPr>
        <w:tabs>
          <w:tab w:val="num" w:pos="6480"/>
        </w:tabs>
        <w:ind w:left="6480" w:hanging="360"/>
      </w:pPr>
      <w:rPr>
        <w:rFonts w:ascii="Arial" w:hAnsi="Arial" w:hint="default"/>
      </w:rPr>
    </w:lvl>
  </w:abstractNum>
  <w:abstractNum w:abstractNumId="16">
    <w:nsid w:val="53120F11"/>
    <w:multiLevelType w:val="hybridMultilevel"/>
    <w:tmpl w:val="79A64C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34B3D4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8">
    <w:nsid w:val="55D10564"/>
    <w:multiLevelType w:val="hybridMultilevel"/>
    <w:tmpl w:val="F1BE8ADA"/>
    <w:lvl w:ilvl="0" w:tplc="4B602594">
      <w:start w:val="1"/>
      <w:numFmt w:val="bullet"/>
      <w:lvlText w:val="•"/>
      <w:lvlJc w:val="left"/>
      <w:pPr>
        <w:tabs>
          <w:tab w:val="num" w:pos="720"/>
        </w:tabs>
        <w:ind w:left="720" w:hanging="360"/>
      </w:pPr>
      <w:rPr>
        <w:rFonts w:ascii="Arial" w:hAnsi="Arial" w:hint="default"/>
      </w:rPr>
    </w:lvl>
    <w:lvl w:ilvl="1" w:tplc="14E030CC">
      <w:start w:val="1791"/>
      <w:numFmt w:val="bullet"/>
      <w:lvlText w:val="•"/>
      <w:lvlJc w:val="left"/>
      <w:pPr>
        <w:tabs>
          <w:tab w:val="num" w:pos="1440"/>
        </w:tabs>
        <w:ind w:left="1440" w:hanging="360"/>
      </w:pPr>
      <w:rPr>
        <w:rFonts w:ascii="Arial" w:hAnsi="Arial" w:hint="default"/>
      </w:rPr>
    </w:lvl>
    <w:lvl w:ilvl="2" w:tplc="5A3E8A48" w:tentative="1">
      <w:start w:val="1"/>
      <w:numFmt w:val="bullet"/>
      <w:lvlText w:val="•"/>
      <w:lvlJc w:val="left"/>
      <w:pPr>
        <w:tabs>
          <w:tab w:val="num" w:pos="2160"/>
        </w:tabs>
        <w:ind w:left="2160" w:hanging="360"/>
      </w:pPr>
      <w:rPr>
        <w:rFonts w:ascii="Arial" w:hAnsi="Arial" w:hint="default"/>
      </w:rPr>
    </w:lvl>
    <w:lvl w:ilvl="3" w:tplc="585E85B2" w:tentative="1">
      <w:start w:val="1"/>
      <w:numFmt w:val="bullet"/>
      <w:lvlText w:val="•"/>
      <w:lvlJc w:val="left"/>
      <w:pPr>
        <w:tabs>
          <w:tab w:val="num" w:pos="2880"/>
        </w:tabs>
        <w:ind w:left="2880" w:hanging="360"/>
      </w:pPr>
      <w:rPr>
        <w:rFonts w:ascii="Arial" w:hAnsi="Arial" w:hint="default"/>
      </w:rPr>
    </w:lvl>
    <w:lvl w:ilvl="4" w:tplc="8BC20874" w:tentative="1">
      <w:start w:val="1"/>
      <w:numFmt w:val="bullet"/>
      <w:lvlText w:val="•"/>
      <w:lvlJc w:val="left"/>
      <w:pPr>
        <w:tabs>
          <w:tab w:val="num" w:pos="3600"/>
        </w:tabs>
        <w:ind w:left="3600" w:hanging="360"/>
      </w:pPr>
      <w:rPr>
        <w:rFonts w:ascii="Arial" w:hAnsi="Arial" w:hint="default"/>
      </w:rPr>
    </w:lvl>
    <w:lvl w:ilvl="5" w:tplc="94D07AD0" w:tentative="1">
      <w:start w:val="1"/>
      <w:numFmt w:val="bullet"/>
      <w:lvlText w:val="•"/>
      <w:lvlJc w:val="left"/>
      <w:pPr>
        <w:tabs>
          <w:tab w:val="num" w:pos="4320"/>
        </w:tabs>
        <w:ind w:left="4320" w:hanging="360"/>
      </w:pPr>
      <w:rPr>
        <w:rFonts w:ascii="Arial" w:hAnsi="Arial" w:hint="default"/>
      </w:rPr>
    </w:lvl>
    <w:lvl w:ilvl="6" w:tplc="F8D49DE4" w:tentative="1">
      <w:start w:val="1"/>
      <w:numFmt w:val="bullet"/>
      <w:lvlText w:val="•"/>
      <w:lvlJc w:val="left"/>
      <w:pPr>
        <w:tabs>
          <w:tab w:val="num" w:pos="5040"/>
        </w:tabs>
        <w:ind w:left="5040" w:hanging="360"/>
      </w:pPr>
      <w:rPr>
        <w:rFonts w:ascii="Arial" w:hAnsi="Arial" w:hint="default"/>
      </w:rPr>
    </w:lvl>
    <w:lvl w:ilvl="7" w:tplc="A3CEC544" w:tentative="1">
      <w:start w:val="1"/>
      <w:numFmt w:val="bullet"/>
      <w:lvlText w:val="•"/>
      <w:lvlJc w:val="left"/>
      <w:pPr>
        <w:tabs>
          <w:tab w:val="num" w:pos="5760"/>
        </w:tabs>
        <w:ind w:left="5760" w:hanging="360"/>
      </w:pPr>
      <w:rPr>
        <w:rFonts w:ascii="Arial" w:hAnsi="Arial" w:hint="default"/>
      </w:rPr>
    </w:lvl>
    <w:lvl w:ilvl="8" w:tplc="7B00118A" w:tentative="1">
      <w:start w:val="1"/>
      <w:numFmt w:val="bullet"/>
      <w:lvlText w:val="•"/>
      <w:lvlJc w:val="left"/>
      <w:pPr>
        <w:tabs>
          <w:tab w:val="num" w:pos="6480"/>
        </w:tabs>
        <w:ind w:left="6480" w:hanging="360"/>
      </w:pPr>
      <w:rPr>
        <w:rFonts w:ascii="Arial" w:hAnsi="Arial" w:hint="default"/>
      </w:rPr>
    </w:lvl>
  </w:abstractNum>
  <w:abstractNum w:abstractNumId="19">
    <w:nsid w:val="593214FE"/>
    <w:multiLevelType w:val="hybridMultilevel"/>
    <w:tmpl w:val="81DE9EA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0783762"/>
    <w:multiLevelType w:val="hybridMultilevel"/>
    <w:tmpl w:val="9E9094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08E738C"/>
    <w:multiLevelType w:val="hybridMultilevel"/>
    <w:tmpl w:val="9862838A"/>
    <w:lvl w:ilvl="0" w:tplc="E4BA6AE0">
      <w:numFmt w:val="bullet"/>
      <w:lvlText w:val="•"/>
      <w:lvlJc w:val="left"/>
      <w:pPr>
        <w:ind w:left="570" w:hanging="57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17C139E"/>
    <w:multiLevelType w:val="hybridMultilevel"/>
    <w:tmpl w:val="99F25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BD6433E"/>
    <w:multiLevelType w:val="hybridMultilevel"/>
    <w:tmpl w:val="F71C769C"/>
    <w:lvl w:ilvl="0" w:tplc="9998F51C">
      <w:numFmt w:val="bullet"/>
      <w:lvlText w:val="•"/>
      <w:lvlJc w:val="left"/>
      <w:pPr>
        <w:ind w:left="573" w:hanging="570"/>
      </w:pPr>
      <w:rPr>
        <w:rFonts w:ascii="Arial" w:eastAsia="Times New Roman" w:hAnsi="Arial" w:cs="Aria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4">
    <w:nsid w:val="70E02222"/>
    <w:multiLevelType w:val="hybridMultilevel"/>
    <w:tmpl w:val="4D60B160"/>
    <w:lvl w:ilvl="0" w:tplc="FA5C56B8">
      <w:start w:val="1"/>
      <w:numFmt w:val="decimal"/>
      <w:lvlText w:val="%1)"/>
      <w:lvlJc w:val="left"/>
      <w:pPr>
        <w:ind w:left="720" w:hanging="360"/>
      </w:pPr>
      <w:rPr>
        <w:rFonts w:eastAsia="Calibr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29A4A21"/>
    <w:multiLevelType w:val="singleLevel"/>
    <w:tmpl w:val="EAA0BE68"/>
    <w:lvl w:ilvl="0">
      <w:start w:val="1"/>
      <w:numFmt w:val="decimal"/>
      <w:pStyle w:val="Hangingnumberedreference"/>
      <w:lvlText w:val="%1."/>
      <w:lvlJc w:val="left"/>
      <w:pPr>
        <w:tabs>
          <w:tab w:val="num" w:pos="567"/>
        </w:tabs>
        <w:ind w:left="567" w:hanging="567"/>
      </w:pPr>
    </w:lvl>
  </w:abstractNum>
  <w:num w:numId="1">
    <w:abstractNumId w:val="25"/>
  </w:num>
  <w:num w:numId="2">
    <w:abstractNumId w:val="25"/>
  </w:num>
  <w:num w:numId="3">
    <w:abstractNumId w:val="25"/>
  </w:num>
  <w:num w:numId="4">
    <w:abstractNumId w:val="12"/>
  </w:num>
  <w:num w:numId="5">
    <w:abstractNumId w:val="17"/>
  </w:num>
  <w:num w:numId="6">
    <w:abstractNumId w:val="1"/>
  </w:num>
  <w:num w:numId="7">
    <w:abstractNumId w:val="20"/>
  </w:num>
  <w:num w:numId="8">
    <w:abstractNumId w:val="11"/>
  </w:num>
  <w:num w:numId="9">
    <w:abstractNumId w:val="22"/>
  </w:num>
  <w:num w:numId="10">
    <w:abstractNumId w:val="15"/>
  </w:num>
  <w:num w:numId="11">
    <w:abstractNumId w:val="18"/>
  </w:num>
  <w:num w:numId="12">
    <w:abstractNumId w:val="19"/>
  </w:num>
  <w:num w:numId="13">
    <w:abstractNumId w:val="13"/>
  </w:num>
  <w:num w:numId="14">
    <w:abstractNumId w:val="7"/>
  </w:num>
  <w:num w:numId="15">
    <w:abstractNumId w:val="4"/>
  </w:num>
  <w:num w:numId="16">
    <w:abstractNumId w:val="5"/>
  </w:num>
  <w:num w:numId="17">
    <w:abstractNumId w:val="24"/>
  </w:num>
  <w:num w:numId="18">
    <w:abstractNumId w:val="16"/>
  </w:num>
  <w:num w:numId="19">
    <w:abstractNumId w:val="10"/>
  </w:num>
  <w:num w:numId="20">
    <w:abstractNumId w:val="0"/>
  </w:num>
  <w:num w:numId="21">
    <w:abstractNumId w:val="3"/>
  </w:num>
  <w:num w:numId="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6"/>
  </w:num>
  <w:num w:numId="25">
    <w:abstractNumId w:val="21"/>
  </w:num>
  <w:num w:numId="26">
    <w:abstractNumId w:val="9"/>
  </w:num>
  <w:num w:numId="27">
    <w:abstractNumId w:val="8"/>
  </w:num>
  <w:num w:numId="28">
    <w:abstractNumId w:val="14"/>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567"/>
  <w:evenAndOddHeaders/>
  <w:drawingGridHorizontalSpacing w:val="10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rsids>
    <w:rsidRoot w:val="00213962"/>
    <w:rsid w:val="00004C7B"/>
    <w:rsid w:val="0000532F"/>
    <w:rsid w:val="000054F5"/>
    <w:rsid w:val="00007609"/>
    <w:rsid w:val="00010305"/>
    <w:rsid w:val="00016029"/>
    <w:rsid w:val="00022469"/>
    <w:rsid w:val="0002451D"/>
    <w:rsid w:val="00025D2C"/>
    <w:rsid w:val="00033A0D"/>
    <w:rsid w:val="00033F3C"/>
    <w:rsid w:val="000354C0"/>
    <w:rsid w:val="00035E58"/>
    <w:rsid w:val="00041566"/>
    <w:rsid w:val="00044830"/>
    <w:rsid w:val="00053B56"/>
    <w:rsid w:val="000555AE"/>
    <w:rsid w:val="000577E0"/>
    <w:rsid w:val="00057DE2"/>
    <w:rsid w:val="00062111"/>
    <w:rsid w:val="000630EA"/>
    <w:rsid w:val="000633FF"/>
    <w:rsid w:val="000662B9"/>
    <w:rsid w:val="000671A4"/>
    <w:rsid w:val="000700BE"/>
    <w:rsid w:val="00070205"/>
    <w:rsid w:val="000736D4"/>
    <w:rsid w:val="00073FCA"/>
    <w:rsid w:val="00075C89"/>
    <w:rsid w:val="00076A4C"/>
    <w:rsid w:val="00083240"/>
    <w:rsid w:val="00086EFA"/>
    <w:rsid w:val="00095CA4"/>
    <w:rsid w:val="00097B94"/>
    <w:rsid w:val="000A4BEA"/>
    <w:rsid w:val="000A55AA"/>
    <w:rsid w:val="000A69A8"/>
    <w:rsid w:val="000B67E1"/>
    <w:rsid w:val="000C6635"/>
    <w:rsid w:val="000D601C"/>
    <w:rsid w:val="000E0CA4"/>
    <w:rsid w:val="000F48E7"/>
    <w:rsid w:val="000F5584"/>
    <w:rsid w:val="000F7EFE"/>
    <w:rsid w:val="00101A38"/>
    <w:rsid w:val="00102DA0"/>
    <w:rsid w:val="001070F3"/>
    <w:rsid w:val="001100AE"/>
    <w:rsid w:val="00113D32"/>
    <w:rsid w:val="00114756"/>
    <w:rsid w:val="00114E1B"/>
    <w:rsid w:val="00116601"/>
    <w:rsid w:val="00117554"/>
    <w:rsid w:val="00124A5E"/>
    <w:rsid w:val="00125529"/>
    <w:rsid w:val="001338AE"/>
    <w:rsid w:val="00135772"/>
    <w:rsid w:val="00135C10"/>
    <w:rsid w:val="00136D56"/>
    <w:rsid w:val="0013734E"/>
    <w:rsid w:val="00140306"/>
    <w:rsid w:val="0014102D"/>
    <w:rsid w:val="001426A3"/>
    <w:rsid w:val="001449F4"/>
    <w:rsid w:val="001459BE"/>
    <w:rsid w:val="001566A0"/>
    <w:rsid w:val="00177383"/>
    <w:rsid w:val="00180373"/>
    <w:rsid w:val="00181A93"/>
    <w:rsid w:val="00182171"/>
    <w:rsid w:val="00183F52"/>
    <w:rsid w:val="00194F13"/>
    <w:rsid w:val="00195251"/>
    <w:rsid w:val="001960E1"/>
    <w:rsid w:val="001B348B"/>
    <w:rsid w:val="001B41BE"/>
    <w:rsid w:val="001B6038"/>
    <w:rsid w:val="001B67E7"/>
    <w:rsid w:val="001C1EEB"/>
    <w:rsid w:val="001C2D2C"/>
    <w:rsid w:val="001D0ED5"/>
    <w:rsid w:val="001E001F"/>
    <w:rsid w:val="001E05F1"/>
    <w:rsid w:val="001F13B1"/>
    <w:rsid w:val="001F1C92"/>
    <w:rsid w:val="001F2B93"/>
    <w:rsid w:val="00203198"/>
    <w:rsid w:val="0020509D"/>
    <w:rsid w:val="0020602F"/>
    <w:rsid w:val="00212EC0"/>
    <w:rsid w:val="00213962"/>
    <w:rsid w:val="00220E86"/>
    <w:rsid w:val="00222590"/>
    <w:rsid w:val="002253DB"/>
    <w:rsid w:val="00225AB3"/>
    <w:rsid w:val="002300AF"/>
    <w:rsid w:val="00231EA5"/>
    <w:rsid w:val="002325D1"/>
    <w:rsid w:val="0023527F"/>
    <w:rsid w:val="00235497"/>
    <w:rsid w:val="002357FB"/>
    <w:rsid w:val="00243D0D"/>
    <w:rsid w:val="00247413"/>
    <w:rsid w:val="0025674F"/>
    <w:rsid w:val="00261A84"/>
    <w:rsid w:val="00262A60"/>
    <w:rsid w:val="00265895"/>
    <w:rsid w:val="002742C1"/>
    <w:rsid w:val="00275CC0"/>
    <w:rsid w:val="002837D4"/>
    <w:rsid w:val="00283F49"/>
    <w:rsid w:val="002915B7"/>
    <w:rsid w:val="002A1A5F"/>
    <w:rsid w:val="002A299C"/>
    <w:rsid w:val="002A5036"/>
    <w:rsid w:val="002B7F35"/>
    <w:rsid w:val="002C4AE9"/>
    <w:rsid w:val="002C4C06"/>
    <w:rsid w:val="002D0613"/>
    <w:rsid w:val="002D7950"/>
    <w:rsid w:val="002E2FAF"/>
    <w:rsid w:val="002E301A"/>
    <w:rsid w:val="002E3CEB"/>
    <w:rsid w:val="002F6724"/>
    <w:rsid w:val="003051FB"/>
    <w:rsid w:val="0032215B"/>
    <w:rsid w:val="0033021E"/>
    <w:rsid w:val="003316C3"/>
    <w:rsid w:val="0033230B"/>
    <w:rsid w:val="00332311"/>
    <w:rsid w:val="00336416"/>
    <w:rsid w:val="00341759"/>
    <w:rsid w:val="00345E39"/>
    <w:rsid w:val="00346B25"/>
    <w:rsid w:val="0036557A"/>
    <w:rsid w:val="00371193"/>
    <w:rsid w:val="003735CB"/>
    <w:rsid w:val="00375EA8"/>
    <w:rsid w:val="0037612D"/>
    <w:rsid w:val="0037631A"/>
    <w:rsid w:val="00376C00"/>
    <w:rsid w:val="003771D2"/>
    <w:rsid w:val="00390FD2"/>
    <w:rsid w:val="00394EFC"/>
    <w:rsid w:val="003A0509"/>
    <w:rsid w:val="003A4D60"/>
    <w:rsid w:val="003B713E"/>
    <w:rsid w:val="003C2A58"/>
    <w:rsid w:val="003C5A73"/>
    <w:rsid w:val="003D4BE8"/>
    <w:rsid w:val="003D64AC"/>
    <w:rsid w:val="003E1CF1"/>
    <w:rsid w:val="003E5D93"/>
    <w:rsid w:val="003F017C"/>
    <w:rsid w:val="003F3CD5"/>
    <w:rsid w:val="003F575C"/>
    <w:rsid w:val="003F6DEC"/>
    <w:rsid w:val="004006A6"/>
    <w:rsid w:val="0040259B"/>
    <w:rsid w:val="0040264D"/>
    <w:rsid w:val="00404A59"/>
    <w:rsid w:val="004071A5"/>
    <w:rsid w:val="004077C0"/>
    <w:rsid w:val="00412C43"/>
    <w:rsid w:val="0042200E"/>
    <w:rsid w:val="0042416E"/>
    <w:rsid w:val="00424258"/>
    <w:rsid w:val="00424924"/>
    <w:rsid w:val="0044127B"/>
    <w:rsid w:val="004462E5"/>
    <w:rsid w:val="00457375"/>
    <w:rsid w:val="00465A36"/>
    <w:rsid w:val="00465EBB"/>
    <w:rsid w:val="00472668"/>
    <w:rsid w:val="00474F5E"/>
    <w:rsid w:val="00482B06"/>
    <w:rsid w:val="00483CF3"/>
    <w:rsid w:val="00486DCF"/>
    <w:rsid w:val="00495917"/>
    <w:rsid w:val="00496A6F"/>
    <w:rsid w:val="004A199F"/>
    <w:rsid w:val="004A2910"/>
    <w:rsid w:val="004A400D"/>
    <w:rsid w:val="004A6219"/>
    <w:rsid w:val="004A68FB"/>
    <w:rsid w:val="004A6D0B"/>
    <w:rsid w:val="004B51FF"/>
    <w:rsid w:val="004C23A2"/>
    <w:rsid w:val="004D1C30"/>
    <w:rsid w:val="004D2574"/>
    <w:rsid w:val="004E3422"/>
    <w:rsid w:val="00500047"/>
    <w:rsid w:val="00510CDC"/>
    <w:rsid w:val="00511BD7"/>
    <w:rsid w:val="00511E43"/>
    <w:rsid w:val="00520A92"/>
    <w:rsid w:val="0053445E"/>
    <w:rsid w:val="0054161C"/>
    <w:rsid w:val="005467FE"/>
    <w:rsid w:val="0055279B"/>
    <w:rsid w:val="005534C8"/>
    <w:rsid w:val="00557BBA"/>
    <w:rsid w:val="0056044D"/>
    <w:rsid w:val="00560825"/>
    <w:rsid w:val="00576EE0"/>
    <w:rsid w:val="00583015"/>
    <w:rsid w:val="0058387D"/>
    <w:rsid w:val="0058797C"/>
    <w:rsid w:val="005901A4"/>
    <w:rsid w:val="00590F41"/>
    <w:rsid w:val="005928B1"/>
    <w:rsid w:val="00592E66"/>
    <w:rsid w:val="00595616"/>
    <w:rsid w:val="005972BC"/>
    <w:rsid w:val="005A5565"/>
    <w:rsid w:val="005A6892"/>
    <w:rsid w:val="005B157D"/>
    <w:rsid w:val="005B2F80"/>
    <w:rsid w:val="005C2265"/>
    <w:rsid w:val="005C5077"/>
    <w:rsid w:val="005D4DE3"/>
    <w:rsid w:val="005D7AF0"/>
    <w:rsid w:val="005E14B1"/>
    <w:rsid w:val="005E44F4"/>
    <w:rsid w:val="005E4D9A"/>
    <w:rsid w:val="005E6955"/>
    <w:rsid w:val="005E6F68"/>
    <w:rsid w:val="005F239E"/>
    <w:rsid w:val="005F4300"/>
    <w:rsid w:val="005F53C4"/>
    <w:rsid w:val="00600CE4"/>
    <w:rsid w:val="00606468"/>
    <w:rsid w:val="006118CE"/>
    <w:rsid w:val="00623AF5"/>
    <w:rsid w:val="00624E25"/>
    <w:rsid w:val="00625F35"/>
    <w:rsid w:val="006279E4"/>
    <w:rsid w:val="00627E13"/>
    <w:rsid w:val="00630197"/>
    <w:rsid w:val="006337AE"/>
    <w:rsid w:val="00642C2A"/>
    <w:rsid w:val="0064378A"/>
    <w:rsid w:val="00650E3C"/>
    <w:rsid w:val="006576FF"/>
    <w:rsid w:val="006614DA"/>
    <w:rsid w:val="00664539"/>
    <w:rsid w:val="00666619"/>
    <w:rsid w:val="00667368"/>
    <w:rsid w:val="00673B14"/>
    <w:rsid w:val="00683146"/>
    <w:rsid w:val="00683E25"/>
    <w:rsid w:val="00686E17"/>
    <w:rsid w:val="006939EA"/>
    <w:rsid w:val="00695FDD"/>
    <w:rsid w:val="006B0C91"/>
    <w:rsid w:val="006C4BD4"/>
    <w:rsid w:val="006D10A5"/>
    <w:rsid w:val="006D176C"/>
    <w:rsid w:val="006D76E1"/>
    <w:rsid w:val="006E3479"/>
    <w:rsid w:val="006F4F2B"/>
    <w:rsid w:val="006F7AC6"/>
    <w:rsid w:val="00700B8A"/>
    <w:rsid w:val="00703102"/>
    <w:rsid w:val="007034D3"/>
    <w:rsid w:val="00706B63"/>
    <w:rsid w:val="0071283A"/>
    <w:rsid w:val="007169A2"/>
    <w:rsid w:val="00722996"/>
    <w:rsid w:val="00722ABA"/>
    <w:rsid w:val="00724808"/>
    <w:rsid w:val="00733B22"/>
    <w:rsid w:val="00740AE9"/>
    <w:rsid w:val="00746981"/>
    <w:rsid w:val="0075019D"/>
    <w:rsid w:val="0075264B"/>
    <w:rsid w:val="00755D12"/>
    <w:rsid w:val="0077078E"/>
    <w:rsid w:val="00771A3B"/>
    <w:rsid w:val="00771DEF"/>
    <w:rsid w:val="00772AD0"/>
    <w:rsid w:val="00774FF7"/>
    <w:rsid w:val="007759D1"/>
    <w:rsid w:val="00776FCB"/>
    <w:rsid w:val="00777042"/>
    <w:rsid w:val="007802FB"/>
    <w:rsid w:val="0078393D"/>
    <w:rsid w:val="00787E1A"/>
    <w:rsid w:val="0079362F"/>
    <w:rsid w:val="007957D5"/>
    <w:rsid w:val="007A5209"/>
    <w:rsid w:val="007A66CF"/>
    <w:rsid w:val="007B002A"/>
    <w:rsid w:val="007B41A6"/>
    <w:rsid w:val="007B5A6B"/>
    <w:rsid w:val="007C11A6"/>
    <w:rsid w:val="007C443C"/>
    <w:rsid w:val="007C5C36"/>
    <w:rsid w:val="007D147F"/>
    <w:rsid w:val="007E2A00"/>
    <w:rsid w:val="007E5E6D"/>
    <w:rsid w:val="007F15B8"/>
    <w:rsid w:val="007F179B"/>
    <w:rsid w:val="007F5BC4"/>
    <w:rsid w:val="008006DF"/>
    <w:rsid w:val="00807278"/>
    <w:rsid w:val="00807751"/>
    <w:rsid w:val="00811E74"/>
    <w:rsid w:val="00814F32"/>
    <w:rsid w:val="008156CF"/>
    <w:rsid w:val="008160B3"/>
    <w:rsid w:val="00820808"/>
    <w:rsid w:val="008217BD"/>
    <w:rsid w:val="00833C00"/>
    <w:rsid w:val="00836483"/>
    <w:rsid w:val="00845C2D"/>
    <w:rsid w:val="00851F78"/>
    <w:rsid w:val="00852457"/>
    <w:rsid w:val="00867A88"/>
    <w:rsid w:val="00872E0E"/>
    <w:rsid w:val="0087451F"/>
    <w:rsid w:val="0087516C"/>
    <w:rsid w:val="008777C9"/>
    <w:rsid w:val="00877AB0"/>
    <w:rsid w:val="0088153C"/>
    <w:rsid w:val="008849E5"/>
    <w:rsid w:val="008902FA"/>
    <w:rsid w:val="00891EC9"/>
    <w:rsid w:val="00893547"/>
    <w:rsid w:val="0089423C"/>
    <w:rsid w:val="00894DEB"/>
    <w:rsid w:val="008A5796"/>
    <w:rsid w:val="008A6848"/>
    <w:rsid w:val="008B0E54"/>
    <w:rsid w:val="008B166D"/>
    <w:rsid w:val="008B3BDB"/>
    <w:rsid w:val="008C14BA"/>
    <w:rsid w:val="008C48CD"/>
    <w:rsid w:val="008C4B84"/>
    <w:rsid w:val="008D0EBC"/>
    <w:rsid w:val="008D1109"/>
    <w:rsid w:val="008D1F4C"/>
    <w:rsid w:val="008E253E"/>
    <w:rsid w:val="008E3921"/>
    <w:rsid w:val="008E5580"/>
    <w:rsid w:val="008F5217"/>
    <w:rsid w:val="008F7D44"/>
    <w:rsid w:val="0090044A"/>
    <w:rsid w:val="00901D11"/>
    <w:rsid w:val="00904715"/>
    <w:rsid w:val="009050C6"/>
    <w:rsid w:val="009052F9"/>
    <w:rsid w:val="009057C2"/>
    <w:rsid w:val="009112A3"/>
    <w:rsid w:val="0091282A"/>
    <w:rsid w:val="00917209"/>
    <w:rsid w:val="00917942"/>
    <w:rsid w:val="00920097"/>
    <w:rsid w:val="00921BAD"/>
    <w:rsid w:val="00923FAD"/>
    <w:rsid w:val="009267F4"/>
    <w:rsid w:val="009307DA"/>
    <w:rsid w:val="009330A2"/>
    <w:rsid w:val="009472DB"/>
    <w:rsid w:val="009572C6"/>
    <w:rsid w:val="009637AA"/>
    <w:rsid w:val="0097143E"/>
    <w:rsid w:val="0097216D"/>
    <w:rsid w:val="0097442B"/>
    <w:rsid w:val="0097485B"/>
    <w:rsid w:val="00981E33"/>
    <w:rsid w:val="00982DAF"/>
    <w:rsid w:val="00983C4F"/>
    <w:rsid w:val="00987E70"/>
    <w:rsid w:val="00994ABA"/>
    <w:rsid w:val="0099567D"/>
    <w:rsid w:val="009A0EEF"/>
    <w:rsid w:val="009A157F"/>
    <w:rsid w:val="009A2223"/>
    <w:rsid w:val="009A6A14"/>
    <w:rsid w:val="009B1CE7"/>
    <w:rsid w:val="009B36B8"/>
    <w:rsid w:val="009B41B9"/>
    <w:rsid w:val="009C1A44"/>
    <w:rsid w:val="009C5A20"/>
    <w:rsid w:val="009C625A"/>
    <w:rsid w:val="009D177E"/>
    <w:rsid w:val="009D3C50"/>
    <w:rsid w:val="009D6B28"/>
    <w:rsid w:val="009D7F17"/>
    <w:rsid w:val="009E69DD"/>
    <w:rsid w:val="009F3842"/>
    <w:rsid w:val="009F408E"/>
    <w:rsid w:val="009F4C5B"/>
    <w:rsid w:val="009F727C"/>
    <w:rsid w:val="009F73D7"/>
    <w:rsid w:val="00A12ACE"/>
    <w:rsid w:val="00A1426D"/>
    <w:rsid w:val="00A147F1"/>
    <w:rsid w:val="00A15B9E"/>
    <w:rsid w:val="00A16833"/>
    <w:rsid w:val="00A20FC8"/>
    <w:rsid w:val="00A244A2"/>
    <w:rsid w:val="00A250F8"/>
    <w:rsid w:val="00A266A9"/>
    <w:rsid w:val="00A411FD"/>
    <w:rsid w:val="00A42815"/>
    <w:rsid w:val="00A45BDE"/>
    <w:rsid w:val="00A469B8"/>
    <w:rsid w:val="00A55AE9"/>
    <w:rsid w:val="00A57012"/>
    <w:rsid w:val="00A60736"/>
    <w:rsid w:val="00A64093"/>
    <w:rsid w:val="00A647F8"/>
    <w:rsid w:val="00A65436"/>
    <w:rsid w:val="00A65DA3"/>
    <w:rsid w:val="00A66233"/>
    <w:rsid w:val="00A73E5A"/>
    <w:rsid w:val="00A75454"/>
    <w:rsid w:val="00A83B6D"/>
    <w:rsid w:val="00A93B8B"/>
    <w:rsid w:val="00A94A5C"/>
    <w:rsid w:val="00A95270"/>
    <w:rsid w:val="00A97539"/>
    <w:rsid w:val="00A97696"/>
    <w:rsid w:val="00AA57EB"/>
    <w:rsid w:val="00AB1CBA"/>
    <w:rsid w:val="00AB69DF"/>
    <w:rsid w:val="00AC571B"/>
    <w:rsid w:val="00AD67B5"/>
    <w:rsid w:val="00AF1C86"/>
    <w:rsid w:val="00AF47A7"/>
    <w:rsid w:val="00AF5EBA"/>
    <w:rsid w:val="00AF6813"/>
    <w:rsid w:val="00B011DF"/>
    <w:rsid w:val="00B01F83"/>
    <w:rsid w:val="00B03695"/>
    <w:rsid w:val="00B036A1"/>
    <w:rsid w:val="00B2150D"/>
    <w:rsid w:val="00B23F7B"/>
    <w:rsid w:val="00B36CAB"/>
    <w:rsid w:val="00B42EEC"/>
    <w:rsid w:val="00B47632"/>
    <w:rsid w:val="00B47B6E"/>
    <w:rsid w:val="00B50B2D"/>
    <w:rsid w:val="00B525E3"/>
    <w:rsid w:val="00B531BA"/>
    <w:rsid w:val="00B55D19"/>
    <w:rsid w:val="00B55DB2"/>
    <w:rsid w:val="00B5618F"/>
    <w:rsid w:val="00B57A84"/>
    <w:rsid w:val="00B62FA4"/>
    <w:rsid w:val="00B64813"/>
    <w:rsid w:val="00B71B6C"/>
    <w:rsid w:val="00B73E8F"/>
    <w:rsid w:val="00B81655"/>
    <w:rsid w:val="00B82E12"/>
    <w:rsid w:val="00B918C3"/>
    <w:rsid w:val="00B91DC4"/>
    <w:rsid w:val="00B941E8"/>
    <w:rsid w:val="00B95283"/>
    <w:rsid w:val="00BA2283"/>
    <w:rsid w:val="00BA688E"/>
    <w:rsid w:val="00BA7171"/>
    <w:rsid w:val="00BB12A0"/>
    <w:rsid w:val="00BB2336"/>
    <w:rsid w:val="00BB240A"/>
    <w:rsid w:val="00BC30D0"/>
    <w:rsid w:val="00BC3ED9"/>
    <w:rsid w:val="00BC4B43"/>
    <w:rsid w:val="00BC624D"/>
    <w:rsid w:val="00BD00F1"/>
    <w:rsid w:val="00BD36C1"/>
    <w:rsid w:val="00BD6222"/>
    <w:rsid w:val="00BE4529"/>
    <w:rsid w:val="00BE74E0"/>
    <w:rsid w:val="00BF5808"/>
    <w:rsid w:val="00C03F1B"/>
    <w:rsid w:val="00C0471C"/>
    <w:rsid w:val="00C0494F"/>
    <w:rsid w:val="00C1412B"/>
    <w:rsid w:val="00C16F0B"/>
    <w:rsid w:val="00C210AF"/>
    <w:rsid w:val="00C21620"/>
    <w:rsid w:val="00C21AA0"/>
    <w:rsid w:val="00C31B0E"/>
    <w:rsid w:val="00C327DA"/>
    <w:rsid w:val="00C40A88"/>
    <w:rsid w:val="00C42E0F"/>
    <w:rsid w:val="00C47122"/>
    <w:rsid w:val="00C53BD8"/>
    <w:rsid w:val="00C661B9"/>
    <w:rsid w:val="00C66218"/>
    <w:rsid w:val="00C71704"/>
    <w:rsid w:val="00C75196"/>
    <w:rsid w:val="00C827B7"/>
    <w:rsid w:val="00C92B3B"/>
    <w:rsid w:val="00CA7522"/>
    <w:rsid w:val="00CB1A19"/>
    <w:rsid w:val="00CB36F4"/>
    <w:rsid w:val="00CB4353"/>
    <w:rsid w:val="00CB58B7"/>
    <w:rsid w:val="00CB679E"/>
    <w:rsid w:val="00CB6D0F"/>
    <w:rsid w:val="00CB7339"/>
    <w:rsid w:val="00CB73D9"/>
    <w:rsid w:val="00CC0DBC"/>
    <w:rsid w:val="00CC4F70"/>
    <w:rsid w:val="00CC51A5"/>
    <w:rsid w:val="00CC53BA"/>
    <w:rsid w:val="00CD3C19"/>
    <w:rsid w:val="00CD52DE"/>
    <w:rsid w:val="00CD57E5"/>
    <w:rsid w:val="00CD6B4A"/>
    <w:rsid w:val="00CD7C50"/>
    <w:rsid w:val="00CE6D9E"/>
    <w:rsid w:val="00CF1758"/>
    <w:rsid w:val="00CF1CAC"/>
    <w:rsid w:val="00CF2BDC"/>
    <w:rsid w:val="00CF6309"/>
    <w:rsid w:val="00CF75A6"/>
    <w:rsid w:val="00CF7BBA"/>
    <w:rsid w:val="00D07142"/>
    <w:rsid w:val="00D25945"/>
    <w:rsid w:val="00D32BAA"/>
    <w:rsid w:val="00D32DE4"/>
    <w:rsid w:val="00D33E45"/>
    <w:rsid w:val="00D3520B"/>
    <w:rsid w:val="00D419D8"/>
    <w:rsid w:val="00D41A58"/>
    <w:rsid w:val="00D4238A"/>
    <w:rsid w:val="00D46FDD"/>
    <w:rsid w:val="00D511E8"/>
    <w:rsid w:val="00D60069"/>
    <w:rsid w:val="00D606AC"/>
    <w:rsid w:val="00D618B9"/>
    <w:rsid w:val="00D90655"/>
    <w:rsid w:val="00D93162"/>
    <w:rsid w:val="00D942BB"/>
    <w:rsid w:val="00D96EF4"/>
    <w:rsid w:val="00DA04F5"/>
    <w:rsid w:val="00DA0505"/>
    <w:rsid w:val="00DA050A"/>
    <w:rsid w:val="00DA5FDD"/>
    <w:rsid w:val="00DB214A"/>
    <w:rsid w:val="00DB2B30"/>
    <w:rsid w:val="00DB2B3A"/>
    <w:rsid w:val="00DB5459"/>
    <w:rsid w:val="00DB593D"/>
    <w:rsid w:val="00DD229D"/>
    <w:rsid w:val="00DE75D3"/>
    <w:rsid w:val="00DF141E"/>
    <w:rsid w:val="00DF24C8"/>
    <w:rsid w:val="00DF3056"/>
    <w:rsid w:val="00E00769"/>
    <w:rsid w:val="00E012BA"/>
    <w:rsid w:val="00E0185B"/>
    <w:rsid w:val="00E01A6B"/>
    <w:rsid w:val="00E01F92"/>
    <w:rsid w:val="00E033A0"/>
    <w:rsid w:val="00E034B0"/>
    <w:rsid w:val="00E03D80"/>
    <w:rsid w:val="00E0457B"/>
    <w:rsid w:val="00E07076"/>
    <w:rsid w:val="00E07E91"/>
    <w:rsid w:val="00E1112C"/>
    <w:rsid w:val="00E1172A"/>
    <w:rsid w:val="00E14322"/>
    <w:rsid w:val="00E20158"/>
    <w:rsid w:val="00E21DBB"/>
    <w:rsid w:val="00E22319"/>
    <w:rsid w:val="00E27843"/>
    <w:rsid w:val="00E32A64"/>
    <w:rsid w:val="00E34D17"/>
    <w:rsid w:val="00E361B1"/>
    <w:rsid w:val="00E37BF1"/>
    <w:rsid w:val="00E4047C"/>
    <w:rsid w:val="00E40759"/>
    <w:rsid w:val="00E44631"/>
    <w:rsid w:val="00E45F8E"/>
    <w:rsid w:val="00E5287D"/>
    <w:rsid w:val="00E54465"/>
    <w:rsid w:val="00E549D2"/>
    <w:rsid w:val="00E54B1D"/>
    <w:rsid w:val="00E60779"/>
    <w:rsid w:val="00E61BF0"/>
    <w:rsid w:val="00E61E7C"/>
    <w:rsid w:val="00E63641"/>
    <w:rsid w:val="00E648A4"/>
    <w:rsid w:val="00E679A5"/>
    <w:rsid w:val="00E707A5"/>
    <w:rsid w:val="00E71AAE"/>
    <w:rsid w:val="00E738C5"/>
    <w:rsid w:val="00E73FB3"/>
    <w:rsid w:val="00E7641B"/>
    <w:rsid w:val="00E8030C"/>
    <w:rsid w:val="00E826E6"/>
    <w:rsid w:val="00E87CF8"/>
    <w:rsid w:val="00E91C4C"/>
    <w:rsid w:val="00E91DE7"/>
    <w:rsid w:val="00E91FBC"/>
    <w:rsid w:val="00E925C6"/>
    <w:rsid w:val="00EA2B27"/>
    <w:rsid w:val="00EB3350"/>
    <w:rsid w:val="00EB4587"/>
    <w:rsid w:val="00EB4CA5"/>
    <w:rsid w:val="00EB6327"/>
    <w:rsid w:val="00EC4570"/>
    <w:rsid w:val="00EC47F9"/>
    <w:rsid w:val="00EC614D"/>
    <w:rsid w:val="00ED5AF5"/>
    <w:rsid w:val="00EE0D42"/>
    <w:rsid w:val="00EE1A00"/>
    <w:rsid w:val="00EE45D1"/>
    <w:rsid w:val="00EE5A25"/>
    <w:rsid w:val="00EF1180"/>
    <w:rsid w:val="00EF29F9"/>
    <w:rsid w:val="00EF5F34"/>
    <w:rsid w:val="00EF6A31"/>
    <w:rsid w:val="00F04ABB"/>
    <w:rsid w:val="00F10493"/>
    <w:rsid w:val="00F124C5"/>
    <w:rsid w:val="00F158E6"/>
    <w:rsid w:val="00F20FEA"/>
    <w:rsid w:val="00F24F68"/>
    <w:rsid w:val="00F349AF"/>
    <w:rsid w:val="00F4402B"/>
    <w:rsid w:val="00F45C40"/>
    <w:rsid w:val="00F4784E"/>
    <w:rsid w:val="00F47D2A"/>
    <w:rsid w:val="00F530F6"/>
    <w:rsid w:val="00F5400B"/>
    <w:rsid w:val="00F541AC"/>
    <w:rsid w:val="00F602E4"/>
    <w:rsid w:val="00F612CA"/>
    <w:rsid w:val="00F61D10"/>
    <w:rsid w:val="00F63275"/>
    <w:rsid w:val="00F63544"/>
    <w:rsid w:val="00F736E9"/>
    <w:rsid w:val="00F90A73"/>
    <w:rsid w:val="00F92C32"/>
    <w:rsid w:val="00F94050"/>
    <w:rsid w:val="00F9464A"/>
    <w:rsid w:val="00FA2DDB"/>
    <w:rsid w:val="00FA58BA"/>
    <w:rsid w:val="00FB17BF"/>
    <w:rsid w:val="00FB17C7"/>
    <w:rsid w:val="00FB2E95"/>
    <w:rsid w:val="00FB3EE3"/>
    <w:rsid w:val="00FB411F"/>
    <w:rsid w:val="00FB598C"/>
    <w:rsid w:val="00FC19C9"/>
    <w:rsid w:val="00FC39AD"/>
    <w:rsid w:val="00FC4483"/>
    <w:rsid w:val="00FC53DC"/>
    <w:rsid w:val="00FD362B"/>
    <w:rsid w:val="00FE3011"/>
    <w:rsid w:val="00FE4C20"/>
    <w:rsid w:val="00FE4D64"/>
    <w:rsid w:val="00FF47C1"/>
    <w:rsid w:val="00FF6F8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B4A"/>
    <w:pPr>
      <w:spacing w:before="120"/>
      <w:jc w:val="both"/>
    </w:pPr>
    <w:rPr>
      <w:rFonts w:ascii="Arial" w:hAnsi="Arial" w:cs="Arial"/>
      <w:lang w:eastAsia="zh-CN"/>
    </w:rPr>
  </w:style>
  <w:style w:type="paragraph" w:styleId="Heading1">
    <w:name w:val="heading 1"/>
    <w:basedOn w:val="Normal"/>
    <w:next w:val="Normal"/>
    <w:qFormat/>
    <w:rsid w:val="00070205"/>
    <w:pPr>
      <w:keepNext/>
      <w:spacing w:before="0" w:after="120"/>
      <w:jc w:val="left"/>
      <w:outlineLvl w:val="0"/>
    </w:pPr>
    <w:rPr>
      <w:b/>
      <w:bCs/>
      <w:sz w:val="28"/>
      <w:szCs w:val="28"/>
    </w:rPr>
  </w:style>
  <w:style w:type="paragraph" w:styleId="Heading2">
    <w:name w:val="heading 2"/>
    <w:basedOn w:val="Normal"/>
    <w:next w:val="Normal"/>
    <w:qFormat/>
    <w:rsid w:val="00070205"/>
    <w:pPr>
      <w:keepNext/>
      <w:spacing w:before="240" w:after="60"/>
      <w:jc w:val="left"/>
      <w:outlineLvl w:val="1"/>
    </w:pPr>
    <w:rPr>
      <w:b/>
      <w:bCs/>
      <w:sz w:val="24"/>
      <w:szCs w:val="24"/>
    </w:rPr>
  </w:style>
  <w:style w:type="paragraph" w:styleId="Heading3">
    <w:name w:val="heading 3"/>
    <w:basedOn w:val="Normal"/>
    <w:next w:val="Normal"/>
    <w:qFormat/>
    <w:rsid w:val="00070205"/>
    <w:pPr>
      <w:keepNext/>
      <w:spacing w:before="240" w:after="60"/>
      <w:jc w:val="left"/>
      <w:outlineLvl w:val="2"/>
    </w:pPr>
    <w:rPr>
      <w:b/>
      <w:bCs/>
    </w:rPr>
  </w:style>
  <w:style w:type="paragraph" w:styleId="Heading4">
    <w:name w:val="heading 4"/>
    <w:basedOn w:val="Normal"/>
    <w:next w:val="Normal"/>
    <w:qFormat/>
    <w:rsid w:val="00070205"/>
    <w:pPr>
      <w:keepNext/>
      <w:outlineLvl w:val="3"/>
    </w:pPr>
    <w:rPr>
      <w:b/>
      <w:bCs/>
    </w:rPr>
  </w:style>
  <w:style w:type="paragraph" w:styleId="Heading5">
    <w:name w:val="heading 5"/>
    <w:basedOn w:val="Normal"/>
    <w:next w:val="Normal"/>
    <w:qFormat/>
    <w:rsid w:val="00070205"/>
    <w:pPr>
      <w:keepNext/>
      <w:spacing w:before="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0205"/>
    <w:pPr>
      <w:tabs>
        <w:tab w:val="center" w:pos="4153"/>
        <w:tab w:val="right" w:pos="8306"/>
      </w:tabs>
      <w:spacing w:before="0"/>
      <w:jc w:val="right"/>
    </w:pPr>
    <w:rPr>
      <w:b/>
      <w:bCs/>
    </w:rPr>
  </w:style>
  <w:style w:type="paragraph" w:styleId="Footer">
    <w:name w:val="footer"/>
    <w:basedOn w:val="Normal"/>
    <w:link w:val="FooterChar"/>
    <w:uiPriority w:val="99"/>
    <w:rsid w:val="00070205"/>
    <w:pPr>
      <w:tabs>
        <w:tab w:val="center" w:pos="4153"/>
        <w:tab w:val="right" w:pos="8306"/>
      </w:tabs>
      <w:spacing w:before="0"/>
      <w:jc w:val="right"/>
    </w:pPr>
    <w:rPr>
      <w:b/>
      <w:bCs/>
    </w:rPr>
  </w:style>
  <w:style w:type="character" w:styleId="PageNumber">
    <w:name w:val="page number"/>
    <w:basedOn w:val="DefaultParagraphFont"/>
    <w:rsid w:val="00070205"/>
  </w:style>
  <w:style w:type="paragraph" w:customStyle="1" w:styleId="Bull-1">
    <w:name w:val="Bull-1"/>
    <w:basedOn w:val="Normal"/>
    <w:rsid w:val="00070205"/>
    <w:pPr>
      <w:spacing w:before="0"/>
      <w:ind w:left="681" w:hanging="284"/>
      <w:jc w:val="left"/>
    </w:pPr>
  </w:style>
  <w:style w:type="paragraph" w:customStyle="1" w:styleId="Bull-2">
    <w:name w:val="Bull-2"/>
    <w:basedOn w:val="Bull-1"/>
    <w:rsid w:val="00070205"/>
    <w:pPr>
      <w:ind w:left="1077" w:hanging="283"/>
    </w:pPr>
  </w:style>
  <w:style w:type="paragraph" w:customStyle="1" w:styleId="Hangingnumberedreference">
    <w:name w:val="Hanging numbered reference"/>
    <w:basedOn w:val="Normal"/>
    <w:rsid w:val="00070205"/>
    <w:pPr>
      <w:numPr>
        <w:numId w:val="3"/>
      </w:numPr>
    </w:pPr>
    <w:rPr>
      <w:sz w:val="24"/>
      <w:szCs w:val="24"/>
    </w:rPr>
  </w:style>
  <w:style w:type="paragraph" w:styleId="DocumentMap">
    <w:name w:val="Document Map"/>
    <w:basedOn w:val="Normal"/>
    <w:semiHidden/>
    <w:rsid w:val="00070205"/>
    <w:pPr>
      <w:shd w:val="clear" w:color="auto" w:fill="000080"/>
    </w:pPr>
    <w:rPr>
      <w:rFonts w:ascii="Tahoma" w:hAnsi="Tahoma" w:cs="Tahoma"/>
    </w:rPr>
  </w:style>
  <w:style w:type="paragraph" w:styleId="BodyText">
    <w:name w:val="Body Text"/>
    <w:basedOn w:val="Normal"/>
    <w:rsid w:val="00070205"/>
    <w:rPr>
      <w:b/>
      <w:bCs/>
    </w:rPr>
  </w:style>
  <w:style w:type="table" w:styleId="TableGrid">
    <w:name w:val="Table Grid"/>
    <w:basedOn w:val="TableNormal"/>
    <w:rsid w:val="00243D0D"/>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7B5A6B"/>
    <w:pPr>
      <w:spacing w:after="120" w:line="480" w:lineRule="auto"/>
    </w:pPr>
  </w:style>
  <w:style w:type="paragraph" w:styleId="Title">
    <w:name w:val="Title"/>
    <w:basedOn w:val="Normal"/>
    <w:qFormat/>
    <w:rsid w:val="00B55D19"/>
    <w:pPr>
      <w:spacing w:before="100" w:after="400"/>
      <w:jc w:val="center"/>
      <w:outlineLvl w:val="0"/>
    </w:pPr>
    <w:rPr>
      <w:b/>
      <w:bCs/>
      <w:caps/>
      <w:kern w:val="28"/>
      <w:sz w:val="26"/>
      <w:szCs w:val="32"/>
      <w:lang w:eastAsia="en-US"/>
    </w:rPr>
  </w:style>
  <w:style w:type="paragraph" w:styleId="Signature">
    <w:name w:val="Signature"/>
    <w:basedOn w:val="Normal"/>
    <w:link w:val="SignatureChar"/>
    <w:rsid w:val="00B55D19"/>
    <w:pPr>
      <w:spacing w:before="100"/>
    </w:pPr>
    <w:rPr>
      <w:rFonts w:cs="Times New Roman"/>
      <w:szCs w:val="24"/>
      <w:lang w:eastAsia="en-US"/>
    </w:rPr>
  </w:style>
  <w:style w:type="character" w:styleId="Hyperlink">
    <w:name w:val="Hyperlink"/>
    <w:basedOn w:val="DefaultParagraphFont"/>
    <w:rsid w:val="00B55D19"/>
    <w:rPr>
      <w:color w:val="0000FF"/>
      <w:u w:val="single"/>
    </w:rPr>
  </w:style>
  <w:style w:type="paragraph" w:styleId="BalloonText">
    <w:name w:val="Balloon Text"/>
    <w:basedOn w:val="Normal"/>
    <w:semiHidden/>
    <w:rsid w:val="005F239E"/>
    <w:rPr>
      <w:rFonts w:ascii="Tahoma" w:hAnsi="Tahoma" w:cs="Tahoma"/>
      <w:sz w:val="16"/>
      <w:szCs w:val="16"/>
    </w:rPr>
  </w:style>
  <w:style w:type="paragraph" w:styleId="ListParagraph">
    <w:name w:val="List Paragraph"/>
    <w:basedOn w:val="Normal"/>
    <w:uiPriority w:val="34"/>
    <w:qFormat/>
    <w:rsid w:val="00F63544"/>
    <w:pPr>
      <w:spacing w:before="0" w:after="200" w:line="276" w:lineRule="auto"/>
      <w:ind w:left="720"/>
      <w:contextualSpacing/>
      <w:jc w:val="left"/>
    </w:pPr>
    <w:rPr>
      <w:rFonts w:ascii="Calibri" w:eastAsia="Calibri" w:hAnsi="Calibri" w:cs="Times New Roman"/>
      <w:sz w:val="22"/>
      <w:szCs w:val="22"/>
      <w:lang w:eastAsia="en-US"/>
    </w:rPr>
  </w:style>
  <w:style w:type="paragraph" w:styleId="Subtitle">
    <w:name w:val="Subtitle"/>
    <w:basedOn w:val="Normal"/>
    <w:next w:val="Normal"/>
    <w:link w:val="SubtitleChar"/>
    <w:uiPriority w:val="11"/>
    <w:qFormat/>
    <w:rsid w:val="00D96EF4"/>
    <w:pPr>
      <w:numPr>
        <w:ilvl w:val="1"/>
      </w:numPr>
      <w:spacing w:before="0" w:after="200" w:line="276" w:lineRule="auto"/>
      <w:jc w:val="left"/>
    </w:pPr>
    <w:rPr>
      <w:rFonts w:ascii="Cambria" w:hAnsi="Cambria" w:cs="Times New Roman"/>
      <w:i/>
      <w:iCs/>
      <w:color w:val="4F81BD"/>
      <w:spacing w:val="15"/>
      <w:sz w:val="24"/>
      <w:szCs w:val="24"/>
      <w:lang w:eastAsia="en-US"/>
    </w:rPr>
  </w:style>
  <w:style w:type="character" w:customStyle="1" w:styleId="SubtitleChar">
    <w:name w:val="Subtitle Char"/>
    <w:basedOn w:val="DefaultParagraphFont"/>
    <w:link w:val="Subtitle"/>
    <w:uiPriority w:val="11"/>
    <w:rsid w:val="00D96EF4"/>
    <w:rPr>
      <w:rFonts w:ascii="Cambria" w:eastAsia="Times New Roman" w:hAnsi="Cambria" w:cs="Times New Roman"/>
      <w:i/>
      <w:iCs/>
      <w:color w:val="4F81BD"/>
      <w:spacing w:val="15"/>
      <w:sz w:val="24"/>
      <w:szCs w:val="24"/>
      <w:lang w:eastAsia="en-US"/>
    </w:rPr>
  </w:style>
  <w:style w:type="paragraph" w:styleId="NormalWeb">
    <w:name w:val="Normal (Web)"/>
    <w:basedOn w:val="Normal"/>
    <w:uiPriority w:val="99"/>
    <w:unhideWhenUsed/>
    <w:rsid w:val="00D96EF4"/>
    <w:pPr>
      <w:spacing w:before="0" w:after="200" w:line="276" w:lineRule="auto"/>
      <w:jc w:val="left"/>
    </w:pPr>
    <w:rPr>
      <w:rFonts w:ascii="Times New Roman" w:eastAsia="Calibri" w:hAnsi="Times New Roman" w:cs="Times New Roman"/>
      <w:sz w:val="24"/>
      <w:szCs w:val="24"/>
      <w:lang w:eastAsia="en-US"/>
    </w:rPr>
  </w:style>
  <w:style w:type="character" w:customStyle="1" w:styleId="FooterChar">
    <w:name w:val="Footer Char"/>
    <w:basedOn w:val="DefaultParagraphFont"/>
    <w:link w:val="Footer"/>
    <w:uiPriority w:val="99"/>
    <w:rsid w:val="00B03695"/>
    <w:rPr>
      <w:rFonts w:ascii="Arial" w:hAnsi="Arial" w:cs="Arial"/>
      <w:b/>
      <w:bCs/>
      <w:lang w:eastAsia="zh-CN"/>
    </w:rPr>
  </w:style>
  <w:style w:type="character" w:styleId="CommentReference">
    <w:name w:val="annotation reference"/>
    <w:basedOn w:val="DefaultParagraphFont"/>
    <w:uiPriority w:val="99"/>
    <w:unhideWhenUsed/>
    <w:rsid w:val="0058387D"/>
    <w:rPr>
      <w:sz w:val="16"/>
      <w:szCs w:val="16"/>
    </w:rPr>
  </w:style>
  <w:style w:type="paragraph" w:styleId="CommentText">
    <w:name w:val="annotation text"/>
    <w:basedOn w:val="Normal"/>
    <w:link w:val="CommentTextChar"/>
    <w:uiPriority w:val="99"/>
    <w:unhideWhenUsed/>
    <w:rsid w:val="0058387D"/>
  </w:style>
  <w:style w:type="character" w:customStyle="1" w:styleId="CommentTextChar">
    <w:name w:val="Comment Text Char"/>
    <w:basedOn w:val="DefaultParagraphFont"/>
    <w:link w:val="CommentText"/>
    <w:uiPriority w:val="99"/>
    <w:rsid w:val="0058387D"/>
    <w:rPr>
      <w:rFonts w:ascii="Arial" w:hAnsi="Arial" w:cs="Arial"/>
      <w:lang w:eastAsia="zh-CN"/>
    </w:rPr>
  </w:style>
  <w:style w:type="character" w:customStyle="1" w:styleId="SignatureChar">
    <w:name w:val="Signature Char"/>
    <w:basedOn w:val="DefaultParagraphFont"/>
    <w:link w:val="Signature"/>
    <w:rsid w:val="0058387D"/>
    <w:rPr>
      <w:rFonts w:ascii="Arial" w:hAnsi="Arial"/>
      <w:szCs w:val="24"/>
      <w:lang w:eastAsia="en-US"/>
    </w:rPr>
  </w:style>
  <w:style w:type="paragraph" w:styleId="CommentSubject">
    <w:name w:val="annotation subject"/>
    <w:basedOn w:val="CommentText"/>
    <w:next w:val="CommentText"/>
    <w:link w:val="CommentSubjectChar"/>
    <w:rsid w:val="00A1426D"/>
    <w:rPr>
      <w:b/>
      <w:bCs/>
    </w:rPr>
  </w:style>
  <w:style w:type="character" w:customStyle="1" w:styleId="CommentSubjectChar">
    <w:name w:val="Comment Subject Char"/>
    <w:basedOn w:val="CommentTextChar"/>
    <w:link w:val="CommentSubject"/>
    <w:rsid w:val="00A1426D"/>
    <w:rPr>
      <w:b/>
      <w:bCs/>
    </w:rPr>
  </w:style>
  <w:style w:type="paragraph" w:styleId="FootnoteText">
    <w:name w:val="footnote text"/>
    <w:basedOn w:val="Normal"/>
    <w:link w:val="FootnoteTextChar"/>
    <w:rsid w:val="00520A92"/>
    <w:pPr>
      <w:spacing w:before="0"/>
    </w:pPr>
  </w:style>
  <w:style w:type="character" w:customStyle="1" w:styleId="FootnoteTextChar">
    <w:name w:val="Footnote Text Char"/>
    <w:basedOn w:val="DefaultParagraphFont"/>
    <w:link w:val="FootnoteText"/>
    <w:rsid w:val="00520A92"/>
    <w:rPr>
      <w:rFonts w:ascii="Arial" w:hAnsi="Arial" w:cs="Arial"/>
      <w:lang w:eastAsia="zh-CN"/>
    </w:rPr>
  </w:style>
  <w:style w:type="character" w:styleId="FootnoteReference">
    <w:name w:val="footnote reference"/>
    <w:basedOn w:val="DefaultParagraphFont"/>
    <w:rsid w:val="00520A92"/>
    <w:rPr>
      <w:vertAlign w:val="superscript"/>
    </w:rPr>
  </w:style>
  <w:style w:type="character" w:styleId="FollowedHyperlink">
    <w:name w:val="FollowedHyperlink"/>
    <w:basedOn w:val="DefaultParagraphFont"/>
    <w:rsid w:val="00194F13"/>
    <w:rPr>
      <w:color w:val="800080" w:themeColor="followedHyperlink"/>
      <w:u w:val="single"/>
    </w:rPr>
  </w:style>
  <w:style w:type="paragraph" w:customStyle="1" w:styleId="Default">
    <w:name w:val="Default"/>
    <w:rsid w:val="00CA7522"/>
    <w:pPr>
      <w:autoSpaceDE w:val="0"/>
      <w:autoSpaceDN w:val="0"/>
      <w:adjustRightInd w:val="0"/>
    </w:pPr>
    <w:rPr>
      <w:rFonts w:ascii="Arial" w:hAnsi="Arial" w:cs="Arial"/>
      <w:color w:val="000000"/>
      <w:sz w:val="24"/>
      <w:szCs w:val="24"/>
    </w:rPr>
  </w:style>
  <w:style w:type="paragraph" w:customStyle="1" w:styleId="FFemale">
    <w:name w:val="FFemale"/>
    <w:basedOn w:val="Normal"/>
    <w:uiPriority w:val="99"/>
    <w:rsid w:val="00D618B9"/>
    <w:pPr>
      <w:widowControl w:val="0"/>
      <w:autoSpaceDE w:val="0"/>
      <w:autoSpaceDN w:val="0"/>
      <w:adjustRightInd w:val="0"/>
      <w:spacing w:before="0" w:after="120"/>
    </w:pPr>
    <w:rPr>
      <w:rFonts w:ascii="Times New Roman" w:hAnsi="Times New Roman" w:cs="Times New Roman"/>
      <w:sz w:val="24"/>
      <w:szCs w:val="24"/>
      <w:lang w:eastAsia="en-GB"/>
    </w:rPr>
  </w:style>
  <w:style w:type="paragraph" w:styleId="List">
    <w:name w:val="List"/>
    <w:basedOn w:val="Normal"/>
    <w:rsid w:val="00EB4CA5"/>
    <w:pPr>
      <w:spacing w:before="60" w:after="60"/>
      <w:ind w:left="284" w:hanging="284"/>
      <w:jc w:val="left"/>
    </w:pPr>
    <w:rPr>
      <w:rFonts w:ascii="Times New Roman" w:hAnsi="Times New Roman" w:cs="Times New Roman"/>
      <w:snapToGrid w:val="0"/>
      <w:sz w:val="23"/>
      <w:lang w:eastAsia="en-US"/>
    </w:rPr>
  </w:style>
</w:styles>
</file>

<file path=word/webSettings.xml><?xml version="1.0" encoding="utf-8"?>
<w:webSettings xmlns:r="http://schemas.openxmlformats.org/officeDocument/2006/relationships" xmlns:w="http://schemas.openxmlformats.org/wordprocessingml/2006/main">
  <w:divs>
    <w:div w:id="71970617">
      <w:bodyDiv w:val="1"/>
      <w:marLeft w:val="0"/>
      <w:marRight w:val="0"/>
      <w:marTop w:val="0"/>
      <w:marBottom w:val="0"/>
      <w:divBdr>
        <w:top w:val="none" w:sz="0" w:space="0" w:color="auto"/>
        <w:left w:val="none" w:sz="0" w:space="0" w:color="auto"/>
        <w:bottom w:val="none" w:sz="0" w:space="0" w:color="auto"/>
        <w:right w:val="none" w:sz="0" w:space="0" w:color="auto"/>
      </w:divBdr>
    </w:div>
    <w:div w:id="123626407">
      <w:bodyDiv w:val="1"/>
      <w:marLeft w:val="0"/>
      <w:marRight w:val="0"/>
      <w:marTop w:val="0"/>
      <w:marBottom w:val="0"/>
      <w:divBdr>
        <w:top w:val="none" w:sz="0" w:space="0" w:color="auto"/>
        <w:left w:val="none" w:sz="0" w:space="0" w:color="auto"/>
        <w:bottom w:val="none" w:sz="0" w:space="0" w:color="auto"/>
        <w:right w:val="none" w:sz="0" w:space="0" w:color="auto"/>
      </w:divBdr>
    </w:div>
    <w:div w:id="175078342">
      <w:bodyDiv w:val="1"/>
      <w:marLeft w:val="0"/>
      <w:marRight w:val="0"/>
      <w:marTop w:val="0"/>
      <w:marBottom w:val="0"/>
      <w:divBdr>
        <w:top w:val="none" w:sz="0" w:space="0" w:color="auto"/>
        <w:left w:val="none" w:sz="0" w:space="0" w:color="auto"/>
        <w:bottom w:val="none" w:sz="0" w:space="0" w:color="auto"/>
        <w:right w:val="none" w:sz="0" w:space="0" w:color="auto"/>
      </w:divBdr>
    </w:div>
    <w:div w:id="175390721">
      <w:bodyDiv w:val="1"/>
      <w:marLeft w:val="0"/>
      <w:marRight w:val="0"/>
      <w:marTop w:val="0"/>
      <w:marBottom w:val="0"/>
      <w:divBdr>
        <w:top w:val="none" w:sz="0" w:space="0" w:color="auto"/>
        <w:left w:val="none" w:sz="0" w:space="0" w:color="auto"/>
        <w:bottom w:val="none" w:sz="0" w:space="0" w:color="auto"/>
        <w:right w:val="none" w:sz="0" w:space="0" w:color="auto"/>
      </w:divBdr>
    </w:div>
    <w:div w:id="182600287">
      <w:bodyDiv w:val="1"/>
      <w:marLeft w:val="0"/>
      <w:marRight w:val="0"/>
      <w:marTop w:val="0"/>
      <w:marBottom w:val="0"/>
      <w:divBdr>
        <w:top w:val="none" w:sz="0" w:space="0" w:color="auto"/>
        <w:left w:val="none" w:sz="0" w:space="0" w:color="auto"/>
        <w:bottom w:val="none" w:sz="0" w:space="0" w:color="auto"/>
        <w:right w:val="none" w:sz="0" w:space="0" w:color="auto"/>
      </w:divBdr>
    </w:div>
    <w:div w:id="273027701">
      <w:bodyDiv w:val="1"/>
      <w:marLeft w:val="0"/>
      <w:marRight w:val="0"/>
      <w:marTop w:val="0"/>
      <w:marBottom w:val="0"/>
      <w:divBdr>
        <w:top w:val="none" w:sz="0" w:space="0" w:color="auto"/>
        <w:left w:val="none" w:sz="0" w:space="0" w:color="auto"/>
        <w:bottom w:val="none" w:sz="0" w:space="0" w:color="auto"/>
        <w:right w:val="none" w:sz="0" w:space="0" w:color="auto"/>
      </w:divBdr>
    </w:div>
    <w:div w:id="439960016">
      <w:bodyDiv w:val="1"/>
      <w:marLeft w:val="0"/>
      <w:marRight w:val="0"/>
      <w:marTop w:val="0"/>
      <w:marBottom w:val="0"/>
      <w:divBdr>
        <w:top w:val="none" w:sz="0" w:space="0" w:color="auto"/>
        <w:left w:val="none" w:sz="0" w:space="0" w:color="auto"/>
        <w:bottom w:val="none" w:sz="0" w:space="0" w:color="auto"/>
        <w:right w:val="none" w:sz="0" w:space="0" w:color="auto"/>
      </w:divBdr>
    </w:div>
    <w:div w:id="983050508">
      <w:bodyDiv w:val="1"/>
      <w:marLeft w:val="0"/>
      <w:marRight w:val="0"/>
      <w:marTop w:val="0"/>
      <w:marBottom w:val="0"/>
      <w:divBdr>
        <w:top w:val="none" w:sz="0" w:space="0" w:color="auto"/>
        <w:left w:val="none" w:sz="0" w:space="0" w:color="auto"/>
        <w:bottom w:val="none" w:sz="0" w:space="0" w:color="auto"/>
        <w:right w:val="none" w:sz="0" w:space="0" w:color="auto"/>
      </w:divBdr>
    </w:div>
    <w:div w:id="1129133577">
      <w:bodyDiv w:val="1"/>
      <w:marLeft w:val="0"/>
      <w:marRight w:val="0"/>
      <w:marTop w:val="0"/>
      <w:marBottom w:val="0"/>
      <w:divBdr>
        <w:top w:val="none" w:sz="0" w:space="0" w:color="auto"/>
        <w:left w:val="none" w:sz="0" w:space="0" w:color="auto"/>
        <w:bottom w:val="none" w:sz="0" w:space="0" w:color="auto"/>
        <w:right w:val="none" w:sz="0" w:space="0" w:color="auto"/>
      </w:divBdr>
    </w:div>
    <w:div w:id="1160542484">
      <w:bodyDiv w:val="1"/>
      <w:marLeft w:val="0"/>
      <w:marRight w:val="0"/>
      <w:marTop w:val="0"/>
      <w:marBottom w:val="0"/>
      <w:divBdr>
        <w:top w:val="none" w:sz="0" w:space="0" w:color="auto"/>
        <w:left w:val="none" w:sz="0" w:space="0" w:color="auto"/>
        <w:bottom w:val="none" w:sz="0" w:space="0" w:color="auto"/>
        <w:right w:val="none" w:sz="0" w:space="0" w:color="auto"/>
      </w:divBdr>
    </w:div>
    <w:div w:id="1195509113">
      <w:bodyDiv w:val="1"/>
      <w:marLeft w:val="0"/>
      <w:marRight w:val="0"/>
      <w:marTop w:val="0"/>
      <w:marBottom w:val="0"/>
      <w:divBdr>
        <w:top w:val="none" w:sz="0" w:space="0" w:color="auto"/>
        <w:left w:val="none" w:sz="0" w:space="0" w:color="auto"/>
        <w:bottom w:val="none" w:sz="0" w:space="0" w:color="auto"/>
        <w:right w:val="none" w:sz="0" w:space="0" w:color="auto"/>
      </w:divBdr>
      <w:divsChild>
        <w:div w:id="26108336">
          <w:marLeft w:val="0"/>
          <w:marRight w:val="0"/>
          <w:marTop w:val="0"/>
          <w:marBottom w:val="450"/>
          <w:divBdr>
            <w:top w:val="none" w:sz="0" w:space="0" w:color="auto"/>
            <w:left w:val="none" w:sz="0" w:space="0" w:color="auto"/>
            <w:bottom w:val="none" w:sz="0" w:space="0" w:color="auto"/>
            <w:right w:val="none" w:sz="0" w:space="0" w:color="auto"/>
          </w:divBdr>
          <w:divsChild>
            <w:div w:id="5577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3793">
      <w:bodyDiv w:val="1"/>
      <w:marLeft w:val="0"/>
      <w:marRight w:val="0"/>
      <w:marTop w:val="0"/>
      <w:marBottom w:val="0"/>
      <w:divBdr>
        <w:top w:val="none" w:sz="0" w:space="0" w:color="auto"/>
        <w:left w:val="none" w:sz="0" w:space="0" w:color="auto"/>
        <w:bottom w:val="none" w:sz="0" w:space="0" w:color="auto"/>
        <w:right w:val="none" w:sz="0" w:space="0" w:color="auto"/>
      </w:divBdr>
    </w:div>
    <w:div w:id="1216089092">
      <w:bodyDiv w:val="1"/>
      <w:marLeft w:val="0"/>
      <w:marRight w:val="0"/>
      <w:marTop w:val="0"/>
      <w:marBottom w:val="0"/>
      <w:divBdr>
        <w:top w:val="none" w:sz="0" w:space="0" w:color="auto"/>
        <w:left w:val="none" w:sz="0" w:space="0" w:color="auto"/>
        <w:bottom w:val="none" w:sz="0" w:space="0" w:color="auto"/>
        <w:right w:val="none" w:sz="0" w:space="0" w:color="auto"/>
      </w:divBdr>
      <w:divsChild>
        <w:div w:id="1200782723">
          <w:marLeft w:val="720"/>
          <w:marRight w:val="0"/>
          <w:marTop w:val="0"/>
          <w:marBottom w:val="0"/>
          <w:divBdr>
            <w:top w:val="none" w:sz="0" w:space="0" w:color="auto"/>
            <w:left w:val="none" w:sz="0" w:space="0" w:color="auto"/>
            <w:bottom w:val="none" w:sz="0" w:space="0" w:color="auto"/>
            <w:right w:val="none" w:sz="0" w:space="0" w:color="auto"/>
          </w:divBdr>
        </w:div>
        <w:div w:id="1619949382">
          <w:marLeft w:val="720"/>
          <w:marRight w:val="0"/>
          <w:marTop w:val="0"/>
          <w:marBottom w:val="0"/>
          <w:divBdr>
            <w:top w:val="none" w:sz="0" w:space="0" w:color="auto"/>
            <w:left w:val="none" w:sz="0" w:space="0" w:color="auto"/>
            <w:bottom w:val="none" w:sz="0" w:space="0" w:color="auto"/>
            <w:right w:val="none" w:sz="0" w:space="0" w:color="auto"/>
          </w:divBdr>
        </w:div>
        <w:div w:id="1819423379">
          <w:marLeft w:val="720"/>
          <w:marRight w:val="0"/>
          <w:marTop w:val="0"/>
          <w:marBottom w:val="0"/>
          <w:divBdr>
            <w:top w:val="none" w:sz="0" w:space="0" w:color="auto"/>
            <w:left w:val="none" w:sz="0" w:space="0" w:color="auto"/>
            <w:bottom w:val="none" w:sz="0" w:space="0" w:color="auto"/>
            <w:right w:val="none" w:sz="0" w:space="0" w:color="auto"/>
          </w:divBdr>
        </w:div>
        <w:div w:id="1909148580">
          <w:marLeft w:val="720"/>
          <w:marRight w:val="0"/>
          <w:marTop w:val="0"/>
          <w:marBottom w:val="0"/>
          <w:divBdr>
            <w:top w:val="none" w:sz="0" w:space="0" w:color="auto"/>
            <w:left w:val="none" w:sz="0" w:space="0" w:color="auto"/>
            <w:bottom w:val="none" w:sz="0" w:space="0" w:color="auto"/>
            <w:right w:val="none" w:sz="0" w:space="0" w:color="auto"/>
          </w:divBdr>
        </w:div>
      </w:divsChild>
    </w:div>
    <w:div w:id="1488858295">
      <w:bodyDiv w:val="1"/>
      <w:marLeft w:val="0"/>
      <w:marRight w:val="0"/>
      <w:marTop w:val="0"/>
      <w:marBottom w:val="0"/>
      <w:divBdr>
        <w:top w:val="none" w:sz="0" w:space="0" w:color="auto"/>
        <w:left w:val="none" w:sz="0" w:space="0" w:color="auto"/>
        <w:bottom w:val="none" w:sz="0" w:space="0" w:color="auto"/>
        <w:right w:val="none" w:sz="0" w:space="0" w:color="auto"/>
      </w:divBdr>
    </w:div>
    <w:div w:id="1533835737">
      <w:bodyDiv w:val="1"/>
      <w:marLeft w:val="0"/>
      <w:marRight w:val="0"/>
      <w:marTop w:val="0"/>
      <w:marBottom w:val="0"/>
      <w:divBdr>
        <w:top w:val="none" w:sz="0" w:space="0" w:color="auto"/>
        <w:left w:val="none" w:sz="0" w:space="0" w:color="auto"/>
        <w:bottom w:val="none" w:sz="0" w:space="0" w:color="auto"/>
        <w:right w:val="none" w:sz="0" w:space="0" w:color="auto"/>
      </w:divBdr>
    </w:div>
    <w:div w:id="1571118856">
      <w:bodyDiv w:val="1"/>
      <w:marLeft w:val="0"/>
      <w:marRight w:val="0"/>
      <w:marTop w:val="0"/>
      <w:marBottom w:val="0"/>
      <w:divBdr>
        <w:top w:val="none" w:sz="0" w:space="0" w:color="auto"/>
        <w:left w:val="none" w:sz="0" w:space="0" w:color="auto"/>
        <w:bottom w:val="none" w:sz="0" w:space="0" w:color="auto"/>
        <w:right w:val="none" w:sz="0" w:space="0" w:color="auto"/>
      </w:divBdr>
      <w:divsChild>
        <w:div w:id="55933256">
          <w:marLeft w:val="720"/>
          <w:marRight w:val="0"/>
          <w:marTop w:val="0"/>
          <w:marBottom w:val="0"/>
          <w:divBdr>
            <w:top w:val="none" w:sz="0" w:space="0" w:color="auto"/>
            <w:left w:val="none" w:sz="0" w:space="0" w:color="auto"/>
            <w:bottom w:val="none" w:sz="0" w:space="0" w:color="auto"/>
            <w:right w:val="none" w:sz="0" w:space="0" w:color="auto"/>
          </w:divBdr>
        </w:div>
        <w:div w:id="154959330">
          <w:marLeft w:val="720"/>
          <w:marRight w:val="0"/>
          <w:marTop w:val="0"/>
          <w:marBottom w:val="0"/>
          <w:divBdr>
            <w:top w:val="none" w:sz="0" w:space="0" w:color="auto"/>
            <w:left w:val="none" w:sz="0" w:space="0" w:color="auto"/>
            <w:bottom w:val="none" w:sz="0" w:space="0" w:color="auto"/>
            <w:right w:val="none" w:sz="0" w:space="0" w:color="auto"/>
          </w:divBdr>
        </w:div>
        <w:div w:id="552959660">
          <w:marLeft w:val="720"/>
          <w:marRight w:val="0"/>
          <w:marTop w:val="0"/>
          <w:marBottom w:val="0"/>
          <w:divBdr>
            <w:top w:val="none" w:sz="0" w:space="0" w:color="auto"/>
            <w:left w:val="none" w:sz="0" w:space="0" w:color="auto"/>
            <w:bottom w:val="none" w:sz="0" w:space="0" w:color="auto"/>
            <w:right w:val="none" w:sz="0" w:space="0" w:color="auto"/>
          </w:divBdr>
        </w:div>
        <w:div w:id="742070070">
          <w:marLeft w:val="720"/>
          <w:marRight w:val="0"/>
          <w:marTop w:val="0"/>
          <w:marBottom w:val="0"/>
          <w:divBdr>
            <w:top w:val="none" w:sz="0" w:space="0" w:color="auto"/>
            <w:left w:val="none" w:sz="0" w:space="0" w:color="auto"/>
            <w:bottom w:val="none" w:sz="0" w:space="0" w:color="auto"/>
            <w:right w:val="none" w:sz="0" w:space="0" w:color="auto"/>
          </w:divBdr>
        </w:div>
        <w:div w:id="1357191927">
          <w:marLeft w:val="720"/>
          <w:marRight w:val="0"/>
          <w:marTop w:val="0"/>
          <w:marBottom w:val="0"/>
          <w:divBdr>
            <w:top w:val="none" w:sz="0" w:space="0" w:color="auto"/>
            <w:left w:val="none" w:sz="0" w:space="0" w:color="auto"/>
            <w:bottom w:val="none" w:sz="0" w:space="0" w:color="auto"/>
            <w:right w:val="none" w:sz="0" w:space="0" w:color="auto"/>
          </w:divBdr>
        </w:div>
        <w:div w:id="1679623777">
          <w:marLeft w:val="720"/>
          <w:marRight w:val="0"/>
          <w:marTop w:val="0"/>
          <w:marBottom w:val="0"/>
          <w:divBdr>
            <w:top w:val="none" w:sz="0" w:space="0" w:color="auto"/>
            <w:left w:val="none" w:sz="0" w:space="0" w:color="auto"/>
            <w:bottom w:val="none" w:sz="0" w:space="0" w:color="auto"/>
            <w:right w:val="none" w:sz="0" w:space="0" w:color="auto"/>
          </w:divBdr>
        </w:div>
        <w:div w:id="2130319742">
          <w:marLeft w:val="720"/>
          <w:marRight w:val="0"/>
          <w:marTop w:val="0"/>
          <w:marBottom w:val="0"/>
          <w:divBdr>
            <w:top w:val="none" w:sz="0" w:space="0" w:color="auto"/>
            <w:left w:val="none" w:sz="0" w:space="0" w:color="auto"/>
            <w:bottom w:val="none" w:sz="0" w:space="0" w:color="auto"/>
            <w:right w:val="none" w:sz="0" w:space="0" w:color="auto"/>
          </w:divBdr>
        </w:div>
      </w:divsChild>
    </w:div>
    <w:div w:id="1598751374">
      <w:bodyDiv w:val="1"/>
      <w:marLeft w:val="0"/>
      <w:marRight w:val="0"/>
      <w:marTop w:val="0"/>
      <w:marBottom w:val="0"/>
      <w:divBdr>
        <w:top w:val="none" w:sz="0" w:space="0" w:color="auto"/>
        <w:left w:val="none" w:sz="0" w:space="0" w:color="auto"/>
        <w:bottom w:val="none" w:sz="0" w:space="0" w:color="auto"/>
        <w:right w:val="none" w:sz="0" w:space="0" w:color="auto"/>
      </w:divBdr>
    </w:div>
    <w:div w:id="1633553302">
      <w:bodyDiv w:val="1"/>
      <w:marLeft w:val="0"/>
      <w:marRight w:val="0"/>
      <w:marTop w:val="0"/>
      <w:marBottom w:val="0"/>
      <w:divBdr>
        <w:top w:val="none" w:sz="0" w:space="0" w:color="auto"/>
        <w:left w:val="none" w:sz="0" w:space="0" w:color="auto"/>
        <w:bottom w:val="none" w:sz="0" w:space="0" w:color="auto"/>
        <w:right w:val="none" w:sz="0" w:space="0" w:color="auto"/>
      </w:divBdr>
    </w:div>
    <w:div w:id="1652320608">
      <w:bodyDiv w:val="1"/>
      <w:marLeft w:val="0"/>
      <w:marRight w:val="0"/>
      <w:marTop w:val="0"/>
      <w:marBottom w:val="0"/>
      <w:divBdr>
        <w:top w:val="none" w:sz="0" w:space="0" w:color="auto"/>
        <w:left w:val="none" w:sz="0" w:space="0" w:color="auto"/>
        <w:bottom w:val="none" w:sz="0" w:space="0" w:color="auto"/>
        <w:right w:val="none" w:sz="0" w:space="0" w:color="auto"/>
      </w:divBdr>
      <w:divsChild>
        <w:div w:id="1597591867">
          <w:marLeft w:val="0"/>
          <w:marRight w:val="0"/>
          <w:marTop w:val="0"/>
          <w:marBottom w:val="450"/>
          <w:divBdr>
            <w:top w:val="none" w:sz="0" w:space="0" w:color="auto"/>
            <w:left w:val="none" w:sz="0" w:space="0" w:color="auto"/>
            <w:bottom w:val="none" w:sz="0" w:space="0" w:color="auto"/>
            <w:right w:val="none" w:sz="0" w:space="0" w:color="auto"/>
          </w:divBdr>
          <w:divsChild>
            <w:div w:id="126426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3205">
      <w:bodyDiv w:val="1"/>
      <w:marLeft w:val="0"/>
      <w:marRight w:val="0"/>
      <w:marTop w:val="0"/>
      <w:marBottom w:val="0"/>
      <w:divBdr>
        <w:top w:val="none" w:sz="0" w:space="0" w:color="auto"/>
        <w:left w:val="none" w:sz="0" w:space="0" w:color="auto"/>
        <w:bottom w:val="none" w:sz="0" w:space="0" w:color="auto"/>
        <w:right w:val="none" w:sz="0" w:space="0" w:color="auto"/>
      </w:divBdr>
    </w:div>
    <w:div w:id="1694958683">
      <w:bodyDiv w:val="1"/>
      <w:marLeft w:val="0"/>
      <w:marRight w:val="0"/>
      <w:marTop w:val="0"/>
      <w:marBottom w:val="0"/>
      <w:divBdr>
        <w:top w:val="none" w:sz="0" w:space="0" w:color="auto"/>
        <w:left w:val="none" w:sz="0" w:space="0" w:color="auto"/>
        <w:bottom w:val="none" w:sz="0" w:space="0" w:color="auto"/>
        <w:right w:val="none" w:sz="0" w:space="0" w:color="auto"/>
      </w:divBdr>
      <w:divsChild>
        <w:div w:id="610363722">
          <w:marLeft w:val="720"/>
          <w:marRight w:val="0"/>
          <w:marTop w:val="0"/>
          <w:marBottom w:val="0"/>
          <w:divBdr>
            <w:top w:val="none" w:sz="0" w:space="0" w:color="auto"/>
            <w:left w:val="none" w:sz="0" w:space="0" w:color="auto"/>
            <w:bottom w:val="none" w:sz="0" w:space="0" w:color="auto"/>
            <w:right w:val="none" w:sz="0" w:space="0" w:color="auto"/>
          </w:divBdr>
        </w:div>
        <w:div w:id="1010257415">
          <w:marLeft w:val="720"/>
          <w:marRight w:val="0"/>
          <w:marTop w:val="0"/>
          <w:marBottom w:val="0"/>
          <w:divBdr>
            <w:top w:val="none" w:sz="0" w:space="0" w:color="auto"/>
            <w:left w:val="none" w:sz="0" w:space="0" w:color="auto"/>
            <w:bottom w:val="none" w:sz="0" w:space="0" w:color="auto"/>
            <w:right w:val="none" w:sz="0" w:space="0" w:color="auto"/>
          </w:divBdr>
        </w:div>
        <w:div w:id="1625503079">
          <w:marLeft w:val="720"/>
          <w:marRight w:val="0"/>
          <w:marTop w:val="0"/>
          <w:marBottom w:val="0"/>
          <w:divBdr>
            <w:top w:val="none" w:sz="0" w:space="0" w:color="auto"/>
            <w:left w:val="none" w:sz="0" w:space="0" w:color="auto"/>
            <w:bottom w:val="none" w:sz="0" w:space="0" w:color="auto"/>
            <w:right w:val="none" w:sz="0" w:space="0" w:color="auto"/>
          </w:divBdr>
        </w:div>
        <w:div w:id="1965575249">
          <w:marLeft w:val="720"/>
          <w:marRight w:val="0"/>
          <w:marTop w:val="0"/>
          <w:marBottom w:val="0"/>
          <w:divBdr>
            <w:top w:val="none" w:sz="0" w:space="0" w:color="auto"/>
            <w:left w:val="none" w:sz="0" w:space="0" w:color="auto"/>
            <w:bottom w:val="none" w:sz="0" w:space="0" w:color="auto"/>
            <w:right w:val="none" w:sz="0" w:space="0" w:color="auto"/>
          </w:divBdr>
        </w:div>
      </w:divsChild>
    </w:div>
    <w:div w:id="1706831617">
      <w:bodyDiv w:val="1"/>
      <w:marLeft w:val="0"/>
      <w:marRight w:val="0"/>
      <w:marTop w:val="0"/>
      <w:marBottom w:val="0"/>
      <w:divBdr>
        <w:top w:val="none" w:sz="0" w:space="0" w:color="auto"/>
        <w:left w:val="none" w:sz="0" w:space="0" w:color="auto"/>
        <w:bottom w:val="none" w:sz="0" w:space="0" w:color="auto"/>
        <w:right w:val="none" w:sz="0" w:space="0" w:color="auto"/>
      </w:divBdr>
    </w:div>
    <w:div w:id="1731148737">
      <w:bodyDiv w:val="1"/>
      <w:marLeft w:val="0"/>
      <w:marRight w:val="0"/>
      <w:marTop w:val="0"/>
      <w:marBottom w:val="0"/>
      <w:divBdr>
        <w:top w:val="none" w:sz="0" w:space="0" w:color="auto"/>
        <w:left w:val="none" w:sz="0" w:space="0" w:color="auto"/>
        <w:bottom w:val="none" w:sz="0" w:space="0" w:color="auto"/>
        <w:right w:val="none" w:sz="0" w:space="0" w:color="auto"/>
      </w:divBdr>
      <w:divsChild>
        <w:div w:id="1839733664">
          <w:marLeft w:val="0"/>
          <w:marRight w:val="0"/>
          <w:marTop w:val="0"/>
          <w:marBottom w:val="0"/>
          <w:divBdr>
            <w:top w:val="none" w:sz="0" w:space="0" w:color="auto"/>
            <w:left w:val="none" w:sz="0" w:space="0" w:color="auto"/>
            <w:bottom w:val="none" w:sz="0" w:space="0" w:color="auto"/>
            <w:right w:val="none" w:sz="0" w:space="0" w:color="auto"/>
          </w:divBdr>
          <w:divsChild>
            <w:div w:id="1975925">
              <w:marLeft w:val="0"/>
              <w:marRight w:val="0"/>
              <w:marTop w:val="0"/>
              <w:marBottom w:val="0"/>
              <w:divBdr>
                <w:top w:val="none" w:sz="0" w:space="0" w:color="auto"/>
                <w:left w:val="none" w:sz="0" w:space="0" w:color="auto"/>
                <w:bottom w:val="none" w:sz="0" w:space="0" w:color="auto"/>
                <w:right w:val="none" w:sz="0" w:space="0" w:color="auto"/>
              </w:divBdr>
              <w:divsChild>
                <w:div w:id="459493401">
                  <w:marLeft w:val="0"/>
                  <w:marRight w:val="0"/>
                  <w:marTop w:val="0"/>
                  <w:marBottom w:val="0"/>
                  <w:divBdr>
                    <w:top w:val="none" w:sz="0" w:space="0" w:color="auto"/>
                    <w:left w:val="none" w:sz="0" w:space="0" w:color="auto"/>
                    <w:bottom w:val="none" w:sz="0" w:space="0" w:color="auto"/>
                    <w:right w:val="none" w:sz="0" w:space="0" w:color="auto"/>
                  </w:divBdr>
                  <w:divsChild>
                    <w:div w:id="2095933811">
                      <w:marLeft w:val="0"/>
                      <w:marRight w:val="0"/>
                      <w:marTop w:val="0"/>
                      <w:marBottom w:val="0"/>
                      <w:divBdr>
                        <w:top w:val="none" w:sz="0" w:space="0" w:color="auto"/>
                        <w:left w:val="none" w:sz="0" w:space="0" w:color="auto"/>
                        <w:bottom w:val="none" w:sz="0" w:space="0" w:color="auto"/>
                        <w:right w:val="none" w:sz="0" w:space="0" w:color="auto"/>
                      </w:divBdr>
                      <w:divsChild>
                        <w:div w:id="29112627">
                          <w:marLeft w:val="0"/>
                          <w:marRight w:val="0"/>
                          <w:marTop w:val="0"/>
                          <w:marBottom w:val="0"/>
                          <w:divBdr>
                            <w:top w:val="none" w:sz="0" w:space="0" w:color="auto"/>
                            <w:left w:val="none" w:sz="0" w:space="0" w:color="auto"/>
                            <w:bottom w:val="none" w:sz="0" w:space="0" w:color="auto"/>
                            <w:right w:val="none" w:sz="0" w:space="0" w:color="auto"/>
                          </w:divBdr>
                          <w:divsChild>
                            <w:div w:id="1646816247">
                              <w:marLeft w:val="0"/>
                              <w:marRight w:val="0"/>
                              <w:marTop w:val="0"/>
                              <w:marBottom w:val="0"/>
                              <w:divBdr>
                                <w:top w:val="outset" w:sz="12" w:space="8" w:color="999999"/>
                                <w:left w:val="outset" w:sz="12" w:space="8" w:color="999999"/>
                                <w:bottom w:val="outset" w:sz="12" w:space="8" w:color="999999"/>
                                <w:right w:val="outset" w:sz="12" w:space="8" w:color="999999"/>
                              </w:divBdr>
                            </w:div>
                          </w:divsChild>
                        </w:div>
                      </w:divsChild>
                    </w:div>
                  </w:divsChild>
                </w:div>
              </w:divsChild>
            </w:div>
          </w:divsChild>
        </w:div>
      </w:divsChild>
    </w:div>
    <w:div w:id="1780292383">
      <w:bodyDiv w:val="1"/>
      <w:marLeft w:val="0"/>
      <w:marRight w:val="0"/>
      <w:marTop w:val="0"/>
      <w:marBottom w:val="0"/>
      <w:divBdr>
        <w:top w:val="none" w:sz="0" w:space="0" w:color="auto"/>
        <w:left w:val="none" w:sz="0" w:space="0" w:color="auto"/>
        <w:bottom w:val="none" w:sz="0" w:space="0" w:color="auto"/>
        <w:right w:val="none" w:sz="0" w:space="0" w:color="auto"/>
      </w:divBdr>
    </w:div>
    <w:div w:id="1790394698">
      <w:bodyDiv w:val="1"/>
      <w:marLeft w:val="0"/>
      <w:marRight w:val="0"/>
      <w:marTop w:val="0"/>
      <w:marBottom w:val="0"/>
      <w:divBdr>
        <w:top w:val="none" w:sz="0" w:space="0" w:color="auto"/>
        <w:left w:val="none" w:sz="0" w:space="0" w:color="auto"/>
        <w:bottom w:val="none" w:sz="0" w:space="0" w:color="auto"/>
        <w:right w:val="none" w:sz="0" w:space="0" w:color="auto"/>
      </w:divBdr>
    </w:div>
    <w:div w:id="1934511072">
      <w:bodyDiv w:val="1"/>
      <w:marLeft w:val="0"/>
      <w:marRight w:val="0"/>
      <w:marTop w:val="0"/>
      <w:marBottom w:val="0"/>
      <w:divBdr>
        <w:top w:val="none" w:sz="0" w:space="0" w:color="auto"/>
        <w:left w:val="none" w:sz="0" w:space="0" w:color="auto"/>
        <w:bottom w:val="none" w:sz="0" w:space="0" w:color="auto"/>
        <w:right w:val="none" w:sz="0" w:space="0" w:color="auto"/>
      </w:divBdr>
    </w:div>
    <w:div w:id="1954553114">
      <w:bodyDiv w:val="1"/>
      <w:marLeft w:val="0"/>
      <w:marRight w:val="0"/>
      <w:marTop w:val="0"/>
      <w:marBottom w:val="0"/>
      <w:divBdr>
        <w:top w:val="none" w:sz="0" w:space="0" w:color="auto"/>
        <w:left w:val="none" w:sz="0" w:space="0" w:color="auto"/>
        <w:bottom w:val="none" w:sz="0" w:space="0" w:color="auto"/>
        <w:right w:val="none" w:sz="0" w:space="0" w:color="auto"/>
      </w:divBdr>
    </w:div>
    <w:div w:id="2023706786">
      <w:bodyDiv w:val="1"/>
      <w:marLeft w:val="0"/>
      <w:marRight w:val="0"/>
      <w:marTop w:val="0"/>
      <w:marBottom w:val="0"/>
      <w:divBdr>
        <w:top w:val="none" w:sz="0" w:space="0" w:color="auto"/>
        <w:left w:val="none" w:sz="0" w:space="0" w:color="auto"/>
        <w:bottom w:val="none" w:sz="0" w:space="0" w:color="auto"/>
        <w:right w:val="none" w:sz="0" w:space="0" w:color="auto"/>
      </w:divBdr>
    </w:div>
    <w:div w:id="204008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_Format xmlns="http://schemas.microsoft.com/sharepoint/v3/fields" xsi:nil="true"/>
    <Category xmlns="79b7267b-9172-468e-aadd-0347b5bd9f3a">Draft Papers</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2ABB8B4643054CA924203924C3EBB0" ma:contentTypeVersion="2" ma:contentTypeDescription="Create a new document." ma:contentTypeScope="" ma:versionID="47199a849b2c8fd4e38665f688bcb7ce">
  <xsd:schema xmlns:xsd="http://www.w3.org/2001/XMLSchema" xmlns:p="http://schemas.microsoft.com/office/2006/metadata/properties" xmlns:ns2="79b7267b-9172-468e-aadd-0347b5bd9f3a" xmlns:ns3="http://schemas.microsoft.com/sharepoint/v3/fields" targetNamespace="http://schemas.microsoft.com/office/2006/metadata/properties" ma:root="true" ma:fieldsID="aa33ee8af7529049d39b9278ef862692" ns2:_="" ns3:_="">
    <xsd:import namespace="79b7267b-9172-468e-aadd-0347b5bd9f3a"/>
    <xsd:import namespace="http://schemas.microsoft.com/sharepoint/v3/fields"/>
    <xsd:element name="properties">
      <xsd:complexType>
        <xsd:sequence>
          <xsd:element name="documentManagement">
            <xsd:complexType>
              <xsd:all>
                <xsd:element ref="ns2:Category"/>
                <xsd:element ref="ns3:_Format" minOccurs="0"/>
              </xsd:all>
            </xsd:complexType>
          </xsd:element>
        </xsd:sequence>
      </xsd:complexType>
    </xsd:element>
  </xsd:schema>
  <xsd:schema xmlns:xsd="http://www.w3.org/2001/XMLSchema" xmlns:dms="http://schemas.microsoft.com/office/2006/documentManagement/types" targetNamespace="79b7267b-9172-468e-aadd-0347b5bd9f3a" elementFormDefault="qualified">
    <xsd:import namespace="http://schemas.microsoft.com/office/2006/documentManagement/types"/>
    <xsd:element name="Category" ma:index="8" ma:displayName="Category" ma:default="Project Mgmt" ma:description="Classification of WP3 Project Documents by category" ma:format="Dropdown" ma:internalName="Category">
      <xsd:simpleType>
        <xsd:union memberTypes="dms:Text">
          <xsd:simpleType>
            <xsd:restriction base="dms:Choice">
              <xsd:enumeration value="Project Mgmt"/>
              <xsd:enumeration value="Meetings"/>
              <xsd:enumeration value="Dissemination"/>
              <xsd:enumeration value="Project Output"/>
              <xsd:enumeration value="Interview"/>
              <xsd:enumeration value="Draft Papers"/>
            </xsd:restriction>
          </xsd:simpleType>
        </xsd:un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Format" ma:index="9"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59B1A-6189-4BFB-A279-1CCF72017D5E}">
  <ds:schemaRefs>
    <ds:schemaRef ds:uri="http://schemas.microsoft.com/office/2006/metadata/properties"/>
    <ds:schemaRef ds:uri="http://schemas.microsoft.com/sharepoint/v3/fields"/>
    <ds:schemaRef ds:uri="79b7267b-9172-468e-aadd-0347b5bd9f3a"/>
  </ds:schemaRefs>
</ds:datastoreItem>
</file>

<file path=customXml/itemProps2.xml><?xml version="1.0" encoding="utf-8"?>
<ds:datastoreItem xmlns:ds="http://schemas.openxmlformats.org/officeDocument/2006/customXml" ds:itemID="{1BFBD2DE-EF53-47C4-93CA-8DA586259166}">
  <ds:schemaRefs>
    <ds:schemaRef ds:uri="http://schemas.microsoft.com/sharepoint/v3/contenttype/forms"/>
  </ds:schemaRefs>
</ds:datastoreItem>
</file>

<file path=customXml/itemProps3.xml><?xml version="1.0" encoding="utf-8"?>
<ds:datastoreItem xmlns:ds="http://schemas.openxmlformats.org/officeDocument/2006/customXml" ds:itemID="{402D51BF-CE7F-46A7-A44C-A6EDE018A395}">
  <ds:schemaRefs>
    <ds:schemaRef ds:uri="http://schemas.microsoft.com/office/2006/metadata/longProperties"/>
  </ds:schemaRefs>
</ds:datastoreItem>
</file>

<file path=customXml/itemProps4.xml><?xml version="1.0" encoding="utf-8"?>
<ds:datastoreItem xmlns:ds="http://schemas.openxmlformats.org/officeDocument/2006/customXml" ds:itemID="{DA40F3A8-2C45-4A0F-B81A-2DA4D926E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b7267b-9172-468e-aadd-0347b5bd9f3a"/>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4F0EB435-0E7C-49D9-B169-61384F7A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6905</Words>
  <Characters>36259</Characters>
  <Application>Microsoft Office Word</Application>
  <DocSecurity>4</DocSecurity>
  <Lines>302</Lines>
  <Paragraphs>86</Paragraphs>
  <ScaleCrop>false</ScaleCrop>
  <HeadingPairs>
    <vt:vector size="2" baseType="variant">
      <vt:variant>
        <vt:lpstr>Title</vt:lpstr>
      </vt:variant>
      <vt:variant>
        <vt:i4>1</vt:i4>
      </vt:variant>
    </vt:vector>
  </HeadingPairs>
  <TitlesOfParts>
    <vt:vector size="1" baseType="lpstr">
      <vt:lpstr>UTSG Final</vt:lpstr>
    </vt:vector>
  </TitlesOfParts>
  <Company>University of Newcastle upon Tyne</Company>
  <LinksUpToDate>false</LinksUpToDate>
  <CharactersWithSpaces>43078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UTSG Final</dc:title>
  <dc:creator>R N Bird</dc:creator>
  <cp:lastModifiedBy>Julie Triggle</cp:lastModifiedBy>
  <cp:revision>2</cp:revision>
  <cp:lastPrinted>2010-11-26T17:05:00Z</cp:lastPrinted>
  <dcterms:created xsi:type="dcterms:W3CDTF">2011-03-14T12:18:00Z</dcterms:created>
  <dcterms:modified xsi:type="dcterms:W3CDTF">2011-03-14T12:18:00Z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G&amp;PL</vt:lpwstr>
  </property>
  <property fmtid="{D5CDD505-2E9C-101B-9397-08002B2CF9AE}" pid="3" name="ContentType">
    <vt:lpwstr>Document</vt:lpwstr>
  </property>
  <property fmtid="{D5CDD505-2E9C-101B-9397-08002B2CF9AE}" pid="4" name="_Format">
    <vt:lpwstr/>
  </property>
  <property fmtid="{D5CDD505-2E9C-101B-9397-08002B2CF9AE}" pid="5" name="Category">
    <vt:lpwstr>Draft Papers</vt:lpwstr>
  </property>
  <property fmtid="{D5CDD505-2E9C-101B-9397-08002B2CF9AE}" pid="6" name="ContentTypeId">
    <vt:lpwstr>0x0101009E2ABB8B4643054CA924203924C3EBB0</vt:lpwstr>
  </property>
</Properties>
</file>