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C" w:rsidRDefault="00AA569C" w:rsidP="006E75C7">
      <w:r w:rsidRPr="00AA569C">
        <w:rPr>
          <w:b/>
        </w:rPr>
        <w:t>A</w:t>
      </w:r>
      <w:r w:rsidR="003310D8">
        <w:rPr>
          <w:b/>
        </w:rPr>
        <w:t>uthors</w:t>
      </w:r>
      <w:r w:rsidRPr="00AA569C">
        <w:rPr>
          <w:b/>
        </w:rPr>
        <w:t>:</w:t>
      </w:r>
      <w:r w:rsidR="003310D8">
        <w:rPr>
          <w:b/>
        </w:rPr>
        <w:t xml:space="preserve"> </w:t>
      </w:r>
      <w:r w:rsidR="003310D8" w:rsidRPr="00F553C1">
        <w:rPr>
          <w:vertAlign w:val="superscript"/>
        </w:rPr>
        <w:t>1</w:t>
      </w:r>
      <w:r w:rsidR="003310D8" w:rsidRPr="006E75C7">
        <w:t>Yvette Morey</w:t>
      </w:r>
      <w:r w:rsidR="003310D8">
        <w:t>,</w:t>
      </w:r>
      <w:r w:rsidR="003310D8" w:rsidRPr="006E75C7">
        <w:t xml:space="preserve"> </w:t>
      </w:r>
      <w:r w:rsidRPr="00F553C1">
        <w:rPr>
          <w:vertAlign w:val="superscript"/>
        </w:rPr>
        <w:t>1</w:t>
      </w:r>
      <w:r>
        <w:t xml:space="preserve">Lynne Eagle, </w:t>
      </w:r>
      <w:r w:rsidRPr="00F553C1">
        <w:rPr>
          <w:vertAlign w:val="superscript"/>
        </w:rPr>
        <w:t>1</w:t>
      </w:r>
      <w:r>
        <w:t xml:space="preserve">Gillian Kemp, </w:t>
      </w:r>
      <w:r w:rsidR="00FF1DF3" w:rsidRPr="00EC6E57">
        <w:rPr>
          <w:vertAlign w:val="superscript"/>
        </w:rPr>
        <w:t>1</w:t>
      </w:r>
      <w:r>
        <w:t>Simon</w:t>
      </w:r>
      <w:r w:rsidRPr="00794807">
        <w:t xml:space="preserve"> Jones</w:t>
      </w:r>
      <w:r w:rsidR="00FF1DF3">
        <w:t xml:space="preserve"> </w:t>
      </w:r>
      <w:r>
        <w:t xml:space="preserve">and </w:t>
      </w:r>
      <w:r w:rsidRPr="00F553C1">
        <w:rPr>
          <w:vertAlign w:val="superscript"/>
        </w:rPr>
        <w:t>2</w:t>
      </w:r>
      <w:r>
        <w:t>Julia Verne</w:t>
      </w:r>
    </w:p>
    <w:p w:rsidR="00AA569C" w:rsidRDefault="00AA569C" w:rsidP="00AA569C"/>
    <w:p w:rsidR="00AA569C" w:rsidRPr="003310D8" w:rsidRDefault="003310D8" w:rsidP="00AA569C">
      <w:r>
        <w:rPr>
          <w:b/>
        </w:rPr>
        <w:t xml:space="preserve">Affiliations: </w:t>
      </w:r>
      <w:r w:rsidRPr="00F553C1">
        <w:rPr>
          <w:vertAlign w:val="superscript"/>
        </w:rPr>
        <w:t>1</w:t>
      </w:r>
      <w:r>
        <w:t xml:space="preserve">Bristol Social Marketing Centre, University of the West of England, </w:t>
      </w:r>
      <w:r w:rsidRPr="00F553C1">
        <w:rPr>
          <w:vertAlign w:val="superscript"/>
        </w:rPr>
        <w:t>2</w:t>
      </w:r>
      <w:r>
        <w:t>South West Public Health Observatory</w:t>
      </w:r>
    </w:p>
    <w:p w:rsidR="003310D8" w:rsidRDefault="003310D8" w:rsidP="00AA569C">
      <w:pPr>
        <w:rPr>
          <w:vertAlign w:val="superscript"/>
        </w:rPr>
      </w:pPr>
    </w:p>
    <w:p w:rsidR="00AA569C" w:rsidRPr="003310D8" w:rsidRDefault="00AA569C" w:rsidP="00AA569C">
      <w:pPr>
        <w:rPr>
          <w:b/>
        </w:rPr>
      </w:pPr>
      <w:r w:rsidRPr="00AA569C">
        <w:rPr>
          <w:b/>
        </w:rPr>
        <w:t>C</w:t>
      </w:r>
      <w:r w:rsidR="003310D8">
        <w:rPr>
          <w:b/>
        </w:rPr>
        <w:t xml:space="preserve">orresponding Author: </w:t>
      </w:r>
      <w:r>
        <w:t>Yvette Morey</w:t>
      </w:r>
    </w:p>
    <w:p w:rsidR="00AA569C" w:rsidRDefault="00AA569C" w:rsidP="00AA569C">
      <w:r>
        <w:t>Bristol Business School</w:t>
      </w:r>
    </w:p>
    <w:p w:rsidR="00AA569C" w:rsidRDefault="00AA569C" w:rsidP="00AA569C">
      <w:r>
        <w:t>Frenchay Campus</w:t>
      </w:r>
      <w:r w:rsidR="00647494">
        <w:t xml:space="preserve">, </w:t>
      </w:r>
      <w:proofErr w:type="spellStart"/>
      <w:r>
        <w:t>Coldharbour</w:t>
      </w:r>
      <w:proofErr w:type="spellEnd"/>
      <w:r>
        <w:t xml:space="preserve"> Lane</w:t>
      </w:r>
    </w:p>
    <w:p w:rsidR="00AA569C" w:rsidRDefault="00AA569C" w:rsidP="00AA569C">
      <w:r>
        <w:t>Bristol</w:t>
      </w:r>
      <w:r w:rsidR="00647494">
        <w:t xml:space="preserve"> </w:t>
      </w:r>
      <w:r>
        <w:t>BS16 10Y</w:t>
      </w:r>
    </w:p>
    <w:p w:rsidR="00AA569C" w:rsidRDefault="00AA569C" w:rsidP="00AA569C">
      <w:r>
        <w:t>Telephone +44 32 82317</w:t>
      </w:r>
    </w:p>
    <w:p w:rsidR="00AA569C" w:rsidRDefault="00AA569C" w:rsidP="00AA569C">
      <w:r>
        <w:t xml:space="preserve">Fax </w:t>
      </w:r>
      <w:r w:rsidRPr="00AF7515">
        <w:t xml:space="preserve">+44 (0) 117 32 </w:t>
      </w:r>
      <w:r w:rsidRPr="00F553C1">
        <w:t>82289</w:t>
      </w:r>
    </w:p>
    <w:p w:rsidR="00AA569C" w:rsidRDefault="00AA569C" w:rsidP="00AA569C">
      <w:r>
        <w:t xml:space="preserve">Email </w:t>
      </w:r>
      <w:hyperlink r:id="rId7" w:history="1">
        <w:r w:rsidR="00647494" w:rsidRPr="003C7486">
          <w:rPr>
            <w:rStyle w:val="Hyperlink"/>
          </w:rPr>
          <w:t>Yvette2.morey@uwe.ac.uk</w:t>
        </w:r>
      </w:hyperlink>
    </w:p>
    <w:p w:rsidR="00647494" w:rsidRDefault="00647494" w:rsidP="00AA569C"/>
    <w:p w:rsidR="00A82110" w:rsidRDefault="00A82110" w:rsidP="00A82110">
      <w:pPr>
        <w:rPr>
          <w:b/>
        </w:rPr>
      </w:pPr>
    </w:p>
    <w:p w:rsidR="004167A4" w:rsidRDefault="004167A4" w:rsidP="00A82110">
      <w:pPr>
        <w:rPr>
          <w:b/>
        </w:rPr>
      </w:pPr>
    </w:p>
    <w:p w:rsidR="00A82110" w:rsidRPr="00A82110" w:rsidRDefault="00A82110" w:rsidP="00A82110">
      <w:r>
        <w:rPr>
          <w:b/>
        </w:rPr>
        <w:t xml:space="preserve">Title of Paper: </w:t>
      </w:r>
      <w:r w:rsidRPr="00A82110">
        <w:t>C</w:t>
      </w:r>
      <w:r>
        <w:t xml:space="preserve">elebrities &amp; Celebrity Culture: Role Models for High-Risk Behaviour or Sources of Credibility? </w:t>
      </w:r>
    </w:p>
    <w:p w:rsidR="003310D8" w:rsidRDefault="003310D8" w:rsidP="00AA569C">
      <w:pPr>
        <w:rPr>
          <w:b/>
        </w:rPr>
      </w:pPr>
    </w:p>
    <w:p w:rsidR="004167A4" w:rsidRDefault="004167A4" w:rsidP="00AA569C">
      <w:pPr>
        <w:rPr>
          <w:b/>
        </w:rPr>
      </w:pPr>
    </w:p>
    <w:p w:rsidR="004167A4" w:rsidRDefault="004167A4" w:rsidP="00AA569C">
      <w:pPr>
        <w:rPr>
          <w:b/>
        </w:rPr>
      </w:pPr>
    </w:p>
    <w:p w:rsidR="00647494" w:rsidRPr="00E73F3A" w:rsidRDefault="003310D8" w:rsidP="00AA569C">
      <w:pPr>
        <w:rPr>
          <w:b/>
        </w:rPr>
      </w:pPr>
      <w:r>
        <w:rPr>
          <w:b/>
        </w:rPr>
        <w:t xml:space="preserve">Format: </w:t>
      </w:r>
      <w:r w:rsidR="00E73F3A" w:rsidRPr="003310D8">
        <w:t>Seminar presentation</w:t>
      </w:r>
    </w:p>
    <w:p w:rsidR="00647494" w:rsidRDefault="00647494" w:rsidP="00AA569C"/>
    <w:p w:rsidR="00647494" w:rsidRDefault="00647494" w:rsidP="00AA569C">
      <w:r w:rsidRPr="00E73F3A">
        <w:rPr>
          <w:b/>
        </w:rPr>
        <w:t>General subject area</w:t>
      </w:r>
      <w:r w:rsidR="006E75C7" w:rsidRPr="00E73F3A">
        <w:rPr>
          <w:b/>
        </w:rPr>
        <w:t>:</w:t>
      </w:r>
      <w:r w:rsidR="006E75C7">
        <w:t xml:space="preserve"> </w:t>
      </w:r>
      <w:r w:rsidR="003310D8">
        <w:t xml:space="preserve">Celebrity culture/role models and high risk behaviour </w:t>
      </w:r>
    </w:p>
    <w:p w:rsidR="003310D8" w:rsidRDefault="003310D8" w:rsidP="00AA569C"/>
    <w:p w:rsidR="00647494" w:rsidRPr="00EF45F4" w:rsidRDefault="00647494" w:rsidP="00AA569C">
      <w:r w:rsidRPr="00E73F3A">
        <w:rPr>
          <w:b/>
        </w:rPr>
        <w:t>Method</w:t>
      </w:r>
      <w:r w:rsidR="00EF45F4">
        <w:rPr>
          <w:b/>
        </w:rPr>
        <w:t xml:space="preserve">: </w:t>
      </w:r>
      <w:r w:rsidR="00EF45F4">
        <w:t xml:space="preserve">Content and narrative analysis; readership survey; in-depth interviews and focus groups. </w:t>
      </w:r>
    </w:p>
    <w:p w:rsidR="00647494" w:rsidRDefault="00647494" w:rsidP="00AA569C"/>
    <w:p w:rsidR="00647494" w:rsidRPr="00E73F3A" w:rsidRDefault="003310D8" w:rsidP="00AA569C">
      <w:pPr>
        <w:rPr>
          <w:b/>
        </w:rPr>
      </w:pPr>
      <w:r>
        <w:rPr>
          <w:b/>
        </w:rPr>
        <w:t xml:space="preserve">Reviewers: </w:t>
      </w:r>
      <w:r>
        <w:t>All authors are prepared to act as reviewers</w:t>
      </w:r>
    </w:p>
    <w:p w:rsidR="008E601A" w:rsidRDefault="008E601A" w:rsidP="00AA569C"/>
    <w:p w:rsidR="003310D8" w:rsidRPr="003310D8" w:rsidRDefault="003310D8" w:rsidP="00AA569C">
      <w:r w:rsidRPr="003310D8">
        <w:rPr>
          <w:b/>
        </w:rPr>
        <w:t>Status:</w:t>
      </w:r>
      <w:r>
        <w:rPr>
          <w:b/>
        </w:rPr>
        <w:t xml:space="preserve"> </w:t>
      </w:r>
      <w:r>
        <w:t>None of the authors are student</w:t>
      </w:r>
      <w:r w:rsidR="002137A0">
        <w:t>s</w:t>
      </w:r>
    </w:p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8E601A" w:rsidRDefault="008E601A" w:rsidP="00AA569C"/>
    <w:p w:rsidR="000F4ECF" w:rsidRDefault="000F4ECF" w:rsidP="003144B5">
      <w:pPr>
        <w:jc w:val="center"/>
        <w:rPr>
          <w:b/>
        </w:rPr>
      </w:pPr>
    </w:p>
    <w:p w:rsidR="000F4ECF" w:rsidRDefault="000F4ECF" w:rsidP="003144B5">
      <w:pPr>
        <w:jc w:val="center"/>
        <w:rPr>
          <w:b/>
        </w:rPr>
      </w:pPr>
    </w:p>
    <w:p w:rsidR="000F4ECF" w:rsidRDefault="000F4ECF" w:rsidP="003144B5">
      <w:pPr>
        <w:jc w:val="center"/>
        <w:rPr>
          <w:b/>
        </w:rPr>
      </w:pPr>
    </w:p>
    <w:p w:rsidR="000F4ECF" w:rsidRDefault="000F4ECF" w:rsidP="003144B5">
      <w:pPr>
        <w:jc w:val="center"/>
        <w:rPr>
          <w:b/>
        </w:rPr>
      </w:pPr>
    </w:p>
    <w:p w:rsidR="000F4ECF" w:rsidRDefault="000F4ECF" w:rsidP="003144B5">
      <w:pPr>
        <w:jc w:val="center"/>
        <w:rPr>
          <w:b/>
        </w:rPr>
      </w:pPr>
    </w:p>
    <w:p w:rsidR="003144B5" w:rsidRDefault="008E601A" w:rsidP="008E601A">
      <w:pPr>
        <w:spacing w:line="480" w:lineRule="auto"/>
        <w:rPr>
          <w:b/>
        </w:rPr>
      </w:pPr>
      <w:r w:rsidRPr="008E601A">
        <w:rPr>
          <w:b/>
        </w:rPr>
        <w:lastRenderedPageBreak/>
        <w:t>A</w:t>
      </w:r>
      <w:r w:rsidR="002137A0">
        <w:rPr>
          <w:b/>
        </w:rPr>
        <w:t xml:space="preserve">bstract </w:t>
      </w:r>
    </w:p>
    <w:p w:rsidR="002B2E88" w:rsidRDefault="00461825" w:rsidP="004576DC">
      <w:pPr>
        <w:spacing w:line="480" w:lineRule="auto"/>
        <w:jc w:val="both"/>
      </w:pPr>
      <w:r>
        <w:t>There is a substantive body of work dealing with</w:t>
      </w:r>
      <w:r w:rsidR="002B2E88">
        <w:t xml:space="preserve"> the impact of the media on </w:t>
      </w:r>
      <w:r>
        <w:t>a range of high-risk behav</w:t>
      </w:r>
      <w:r w:rsidR="00A2215B">
        <w:t xml:space="preserve">iours and health-related issues. </w:t>
      </w:r>
      <w:r w:rsidR="00A33FF7">
        <w:t>W</w:t>
      </w:r>
      <w:r w:rsidR="002B2E88">
        <w:t xml:space="preserve">hile this work highlights the undeniable influence of the media on </w:t>
      </w:r>
      <w:r w:rsidR="0091468F">
        <w:t xml:space="preserve">these </w:t>
      </w:r>
      <w:r w:rsidR="002B2E88">
        <w:t xml:space="preserve">behaviours and practices, </w:t>
      </w:r>
      <w:r w:rsidR="004576DC">
        <w:t>there is a</w:t>
      </w:r>
      <w:r w:rsidR="00CA0639">
        <w:t xml:space="preserve"> tendency </w:t>
      </w:r>
      <w:r w:rsidR="002B2E88">
        <w:t xml:space="preserve">to identify causal links between ill-defined and unexplored concepts such as ‘media images’ </w:t>
      </w:r>
      <w:r w:rsidR="00A33FF7">
        <w:t>or media</w:t>
      </w:r>
      <w:r w:rsidR="002B2E88">
        <w:t xml:space="preserve"> ‘role models’ and resulting behaviours</w:t>
      </w:r>
      <w:r w:rsidR="004576DC">
        <w:t xml:space="preserve">, without </w:t>
      </w:r>
      <w:r w:rsidR="002B2E88">
        <w:t>provid</w:t>
      </w:r>
      <w:r w:rsidR="004576DC">
        <w:t xml:space="preserve">ing </w:t>
      </w:r>
      <w:r w:rsidR="002B2E88">
        <w:t xml:space="preserve">insight into the nature of such images, how they are consumed by audiences, how they figure in social networks and peer groups, or how identification with </w:t>
      </w:r>
      <w:r w:rsidR="00A33FF7">
        <w:t>‘</w:t>
      </w:r>
      <w:r w:rsidR="002B2E88">
        <w:t>role model</w:t>
      </w:r>
      <w:r w:rsidR="00CA0639">
        <w:t>s</w:t>
      </w:r>
      <w:r w:rsidR="002B2E88">
        <w:t xml:space="preserve">’ effectively translates into </w:t>
      </w:r>
      <w:r w:rsidR="00CA0639">
        <w:t xml:space="preserve">a set of </w:t>
      </w:r>
      <w:r w:rsidR="002B2E88">
        <w:t>behaviour</w:t>
      </w:r>
      <w:r w:rsidR="00CA0639">
        <w:t>s</w:t>
      </w:r>
      <w:r w:rsidR="002B2E88">
        <w:t>. Th</w:t>
      </w:r>
      <w:r w:rsidR="004576DC">
        <w:t xml:space="preserve">ese questions are </w:t>
      </w:r>
      <w:r w:rsidR="002B2E88">
        <w:t>complicated by</w:t>
      </w:r>
      <w:r w:rsidR="008768D5">
        <w:t xml:space="preserve"> </w:t>
      </w:r>
      <w:r w:rsidR="00A375BE">
        <w:t>contemporary celebrity culture</w:t>
      </w:r>
      <w:r w:rsidR="004576DC">
        <w:t xml:space="preserve"> </w:t>
      </w:r>
      <w:r w:rsidR="00A375BE">
        <w:t xml:space="preserve">in </w:t>
      </w:r>
      <w:r w:rsidR="002B2E88">
        <w:t>which</w:t>
      </w:r>
      <w:r w:rsidR="00A375BE">
        <w:t xml:space="preserve"> both celebrities and celebrity status have become </w:t>
      </w:r>
      <w:r w:rsidR="002B2E88">
        <w:t>pervasive feature</w:t>
      </w:r>
      <w:r w:rsidR="00A375BE">
        <w:t>s</w:t>
      </w:r>
      <w:r w:rsidR="002B2E88">
        <w:t xml:space="preserve"> of social life</w:t>
      </w:r>
      <w:r w:rsidR="00A375BE">
        <w:t xml:space="preserve">. </w:t>
      </w:r>
      <w:r w:rsidR="004576DC">
        <w:t>The paper report</w:t>
      </w:r>
      <w:r w:rsidR="00A375BE">
        <w:t>s</w:t>
      </w:r>
      <w:r w:rsidR="00CA0639">
        <w:t xml:space="preserve"> on findings from </w:t>
      </w:r>
      <w:r w:rsidR="004576DC">
        <w:t>research which</w:t>
      </w:r>
      <w:r w:rsidR="008768D5">
        <w:t xml:space="preserve"> is currently underway and which</w:t>
      </w:r>
      <w:r w:rsidR="004576DC">
        <w:t xml:space="preserve"> includes</w:t>
      </w:r>
      <w:r w:rsidR="00013C1D">
        <w:t>:</w:t>
      </w:r>
      <w:r w:rsidR="004576DC">
        <w:t xml:space="preserve"> </w:t>
      </w:r>
      <w:r w:rsidR="00A33FF7">
        <w:t>content and narrative analysis</w:t>
      </w:r>
      <w:r w:rsidR="004576DC">
        <w:t xml:space="preserve"> of celebrity magazines</w:t>
      </w:r>
      <w:r w:rsidR="00A375BE">
        <w:t xml:space="preserve">, </w:t>
      </w:r>
      <w:r w:rsidR="004576DC">
        <w:t>a readership survey</w:t>
      </w:r>
      <w:r w:rsidR="00A375BE">
        <w:t xml:space="preserve"> to ascertain</w:t>
      </w:r>
      <w:r w:rsidR="00CA0639">
        <w:t xml:space="preserve"> how </w:t>
      </w:r>
      <w:r w:rsidR="004576DC">
        <w:t xml:space="preserve">content is consumed in </w:t>
      </w:r>
      <w:r w:rsidR="00CA0639">
        <w:t>celebrity</w:t>
      </w:r>
      <w:r w:rsidR="00A375BE">
        <w:t xml:space="preserve"> </w:t>
      </w:r>
      <w:r w:rsidR="004576DC">
        <w:t xml:space="preserve">magazines, </w:t>
      </w:r>
      <w:r w:rsidR="00013C1D">
        <w:t xml:space="preserve">and </w:t>
      </w:r>
      <w:r w:rsidR="004576DC">
        <w:t>interviews and focus groups exploring how celebrity and celebrity role models are</w:t>
      </w:r>
      <w:r w:rsidR="008768D5">
        <w:t xml:space="preserve"> meaningful to participants. </w:t>
      </w:r>
      <w:r w:rsidR="00A375BE">
        <w:t>These are crucial questions for social m</w:t>
      </w:r>
      <w:r w:rsidR="00A33FF7">
        <w:t>arketers seeking to target you</w:t>
      </w:r>
      <w:r w:rsidR="00013C1D">
        <w:t>th</w:t>
      </w:r>
      <w:r w:rsidR="00A375BE">
        <w:t xml:space="preserve"> audiences </w:t>
      </w:r>
      <w:r w:rsidR="008768D5">
        <w:t>through the use of credible sources</w:t>
      </w:r>
      <w:r w:rsidR="000E2FB6">
        <w:t>, such as celebrity role models,</w:t>
      </w:r>
      <w:r w:rsidR="008768D5">
        <w:t xml:space="preserve"> in effective </w:t>
      </w:r>
      <w:r w:rsidR="00A375BE">
        <w:t xml:space="preserve">health-related interventions.  </w:t>
      </w:r>
    </w:p>
    <w:p w:rsidR="00A35775" w:rsidRDefault="00A35775" w:rsidP="008E601A">
      <w:pPr>
        <w:spacing w:line="480" w:lineRule="auto"/>
        <w:rPr>
          <w:b/>
        </w:rPr>
      </w:pPr>
    </w:p>
    <w:p w:rsidR="002137A0" w:rsidRDefault="002137A0" w:rsidP="008E601A">
      <w:pPr>
        <w:spacing w:line="480" w:lineRule="auto"/>
        <w:rPr>
          <w:b/>
        </w:rPr>
      </w:pPr>
    </w:p>
    <w:p w:rsidR="002137A0" w:rsidRDefault="002137A0" w:rsidP="008E601A">
      <w:pPr>
        <w:spacing w:line="480" w:lineRule="auto"/>
        <w:rPr>
          <w:b/>
        </w:rPr>
      </w:pPr>
    </w:p>
    <w:p w:rsidR="002137A0" w:rsidRDefault="002137A0" w:rsidP="008E601A">
      <w:pPr>
        <w:spacing w:line="480" w:lineRule="auto"/>
        <w:rPr>
          <w:b/>
        </w:rPr>
      </w:pPr>
    </w:p>
    <w:p w:rsidR="002137A0" w:rsidRDefault="002137A0" w:rsidP="008E601A">
      <w:pPr>
        <w:spacing w:line="480" w:lineRule="auto"/>
        <w:rPr>
          <w:b/>
        </w:rPr>
      </w:pPr>
    </w:p>
    <w:p w:rsidR="002137A0" w:rsidRDefault="002137A0" w:rsidP="008E601A">
      <w:pPr>
        <w:spacing w:line="480" w:lineRule="auto"/>
        <w:rPr>
          <w:b/>
        </w:rPr>
      </w:pPr>
    </w:p>
    <w:p w:rsidR="002137A0" w:rsidRDefault="002137A0" w:rsidP="008E601A">
      <w:pPr>
        <w:spacing w:line="480" w:lineRule="auto"/>
        <w:rPr>
          <w:b/>
        </w:rPr>
      </w:pPr>
    </w:p>
    <w:p w:rsidR="002137A0" w:rsidRDefault="002137A0" w:rsidP="008E601A">
      <w:pPr>
        <w:spacing w:line="480" w:lineRule="auto"/>
        <w:rPr>
          <w:b/>
        </w:rPr>
      </w:pPr>
    </w:p>
    <w:p w:rsidR="002137A0" w:rsidRDefault="002137A0" w:rsidP="008E601A">
      <w:pPr>
        <w:spacing w:line="480" w:lineRule="auto"/>
        <w:rPr>
          <w:b/>
        </w:rPr>
      </w:pPr>
    </w:p>
    <w:p w:rsidR="00427439" w:rsidRDefault="00427439" w:rsidP="008E601A">
      <w:pPr>
        <w:spacing w:line="480" w:lineRule="auto"/>
        <w:rPr>
          <w:b/>
        </w:rPr>
      </w:pPr>
      <w:r>
        <w:rPr>
          <w:b/>
        </w:rPr>
        <w:lastRenderedPageBreak/>
        <w:t>I</w:t>
      </w:r>
      <w:r w:rsidR="002137A0">
        <w:rPr>
          <w:b/>
        </w:rPr>
        <w:t>ntroduction</w:t>
      </w:r>
    </w:p>
    <w:p w:rsidR="002968B5" w:rsidRDefault="00CD3985" w:rsidP="00325B8A">
      <w:pPr>
        <w:spacing w:line="480" w:lineRule="auto"/>
        <w:jc w:val="both"/>
      </w:pPr>
      <w:r>
        <w:t>There is a substantive body of wor</w:t>
      </w:r>
      <w:r w:rsidR="001C2643">
        <w:t>k dealing with</w:t>
      </w:r>
      <w:r w:rsidR="00F30DAE">
        <w:t xml:space="preserve"> how the media impacts on </w:t>
      </w:r>
      <w:r w:rsidR="001C2643">
        <w:t xml:space="preserve">a range of </w:t>
      </w:r>
      <w:r w:rsidR="001B3B94">
        <w:t xml:space="preserve">high-risk </w:t>
      </w:r>
      <w:r w:rsidR="00473E1A">
        <w:t xml:space="preserve">behaviours and health-related issues including </w:t>
      </w:r>
      <w:r w:rsidR="001B3B94">
        <w:t>tobacco</w:t>
      </w:r>
      <w:r w:rsidR="00473E1A">
        <w:t xml:space="preserve"> </w:t>
      </w:r>
      <w:r w:rsidR="00293EDC">
        <w:t xml:space="preserve">use </w:t>
      </w:r>
      <w:r w:rsidR="00473E1A">
        <w:t xml:space="preserve">(Jones &amp; </w:t>
      </w:r>
      <w:proofErr w:type="spellStart"/>
      <w:r w:rsidR="00473E1A">
        <w:t>Rossiter</w:t>
      </w:r>
      <w:proofErr w:type="spellEnd"/>
      <w:r w:rsidR="00473E1A">
        <w:t xml:space="preserve">, 2008), </w:t>
      </w:r>
      <w:r w:rsidR="001B3B94">
        <w:t>alcohol</w:t>
      </w:r>
      <w:r w:rsidR="00293EDC">
        <w:t xml:space="preserve"> </w:t>
      </w:r>
      <w:r w:rsidR="00C16482">
        <w:t xml:space="preserve">and </w:t>
      </w:r>
      <w:r w:rsidR="00473E1A">
        <w:t>recreational drug use (Stern, 2005)</w:t>
      </w:r>
      <w:r w:rsidR="006E75C7">
        <w:t>;</w:t>
      </w:r>
      <w:r w:rsidR="001B3B94">
        <w:t xml:space="preserve"> </w:t>
      </w:r>
      <w:r w:rsidR="00162AE5">
        <w:t xml:space="preserve">and </w:t>
      </w:r>
      <w:r w:rsidR="00F30DAE">
        <w:t xml:space="preserve">increased </w:t>
      </w:r>
      <w:r w:rsidR="001B3B94">
        <w:t>violence and aggression (</w:t>
      </w:r>
      <w:proofErr w:type="spellStart"/>
      <w:r w:rsidR="001B3B94">
        <w:t>Villani</w:t>
      </w:r>
      <w:proofErr w:type="spellEnd"/>
      <w:r w:rsidR="001B3B94">
        <w:t>, 2001)</w:t>
      </w:r>
      <w:r w:rsidR="00293EDC">
        <w:t xml:space="preserve">. </w:t>
      </w:r>
      <w:r w:rsidR="00F30DAE">
        <w:t xml:space="preserve">Additionally, a large section of this </w:t>
      </w:r>
      <w:r w:rsidR="001B3B94">
        <w:t xml:space="preserve">work </w:t>
      </w:r>
      <w:r w:rsidR="00293EDC">
        <w:t xml:space="preserve">focuses on </w:t>
      </w:r>
      <w:r w:rsidR="001B3B94">
        <w:t>the effect</w:t>
      </w:r>
      <w:r w:rsidR="00162AE5">
        <w:t>s</w:t>
      </w:r>
      <w:r w:rsidR="001B3B94">
        <w:t xml:space="preserve"> of the media on </w:t>
      </w:r>
      <w:r w:rsidR="00F30DAE">
        <w:t>women in terms of</w:t>
      </w:r>
      <w:r w:rsidR="00850A9E">
        <w:t xml:space="preserve"> </w:t>
      </w:r>
      <w:r w:rsidR="001B3B94">
        <w:t>body image dissatisfaction</w:t>
      </w:r>
      <w:r w:rsidR="00441444">
        <w:t xml:space="preserve">, </w:t>
      </w:r>
      <w:r w:rsidR="00850A9E">
        <w:t xml:space="preserve">the </w:t>
      </w:r>
      <w:r w:rsidR="001D7FC4">
        <w:t>perpetuation</w:t>
      </w:r>
      <w:r w:rsidR="005F4553">
        <w:t xml:space="preserve"> of normative body ideals which </w:t>
      </w:r>
      <w:r w:rsidR="00850A9E">
        <w:t>associate</w:t>
      </w:r>
      <w:r w:rsidR="001D7FC4">
        <w:t xml:space="preserve"> </w:t>
      </w:r>
      <w:r w:rsidR="00850A9E">
        <w:t>thin</w:t>
      </w:r>
      <w:r w:rsidR="001D7FC4">
        <w:t>ness</w:t>
      </w:r>
      <w:r w:rsidR="00850A9E">
        <w:t xml:space="preserve"> with attractive</w:t>
      </w:r>
      <w:r w:rsidR="001D7FC4">
        <w:t>ness</w:t>
      </w:r>
      <w:r w:rsidR="001B3B94">
        <w:t xml:space="preserve"> </w:t>
      </w:r>
      <w:r w:rsidR="00850A9E">
        <w:t>(</w:t>
      </w:r>
      <w:r w:rsidR="001D7FC4">
        <w:t xml:space="preserve">for example, </w:t>
      </w:r>
      <w:r w:rsidR="00850A9E">
        <w:t xml:space="preserve">Champion &amp; </w:t>
      </w:r>
      <w:proofErr w:type="spellStart"/>
      <w:r w:rsidR="00850A9E">
        <w:t>Furnham</w:t>
      </w:r>
      <w:proofErr w:type="spellEnd"/>
      <w:r w:rsidR="00850A9E">
        <w:t>, 1999</w:t>
      </w:r>
      <w:r w:rsidR="001D7FC4">
        <w:t>;</w:t>
      </w:r>
      <w:r w:rsidR="00850A9E">
        <w:t xml:space="preserve"> </w:t>
      </w:r>
      <w:proofErr w:type="spellStart"/>
      <w:r w:rsidR="001D7FC4">
        <w:t>Bessenoff</w:t>
      </w:r>
      <w:proofErr w:type="spellEnd"/>
      <w:r w:rsidR="001D7FC4">
        <w:t xml:space="preserve">, 2006; </w:t>
      </w:r>
      <w:proofErr w:type="spellStart"/>
      <w:r w:rsidR="00850A9E">
        <w:t>Dohnt</w:t>
      </w:r>
      <w:proofErr w:type="spellEnd"/>
      <w:r w:rsidR="00850A9E">
        <w:t xml:space="preserve"> &amp; </w:t>
      </w:r>
      <w:proofErr w:type="spellStart"/>
      <w:r w:rsidR="00850A9E">
        <w:t>Tiggemann</w:t>
      </w:r>
      <w:proofErr w:type="spellEnd"/>
      <w:r w:rsidR="001D7FC4">
        <w:t>,</w:t>
      </w:r>
      <w:r w:rsidR="00850A9E">
        <w:t xml:space="preserve"> 200</w:t>
      </w:r>
      <w:r w:rsidR="001D7FC4">
        <w:t xml:space="preserve">6; Slater &amp; </w:t>
      </w:r>
      <w:proofErr w:type="spellStart"/>
      <w:r w:rsidR="001D7FC4">
        <w:t>Tiggemann</w:t>
      </w:r>
      <w:proofErr w:type="spellEnd"/>
      <w:r w:rsidR="001D7FC4">
        <w:t>, 2006; Ogden &amp; Sherwood, 2008</w:t>
      </w:r>
      <w:r w:rsidR="00850A9E">
        <w:t>)</w:t>
      </w:r>
      <w:r w:rsidR="00162AE5">
        <w:t xml:space="preserve"> and </w:t>
      </w:r>
      <w:r w:rsidR="005F4553">
        <w:t xml:space="preserve">the reinforcement of </w:t>
      </w:r>
      <w:r w:rsidR="00850A9E">
        <w:t>associated behaviours such as cosmetic surgery</w:t>
      </w:r>
      <w:r w:rsidR="00B16C60">
        <w:t xml:space="preserve"> (</w:t>
      </w:r>
      <w:proofErr w:type="spellStart"/>
      <w:r w:rsidR="00B16C60">
        <w:t>Sarwer</w:t>
      </w:r>
      <w:proofErr w:type="spellEnd"/>
      <w:r w:rsidR="00B16C60">
        <w:t xml:space="preserve"> et al, 2005),</w:t>
      </w:r>
      <w:r w:rsidR="00850A9E">
        <w:t xml:space="preserve"> </w:t>
      </w:r>
      <w:r w:rsidR="00F30DAE">
        <w:t xml:space="preserve">and </w:t>
      </w:r>
      <w:r w:rsidR="00850A9E">
        <w:t>binge-eating and dieting</w:t>
      </w:r>
      <w:r w:rsidR="004C3B6E">
        <w:t xml:space="preserve"> (</w:t>
      </w:r>
      <w:proofErr w:type="spellStart"/>
      <w:r w:rsidR="00411B93">
        <w:t>Andrist</w:t>
      </w:r>
      <w:proofErr w:type="spellEnd"/>
      <w:r w:rsidR="00411B93">
        <w:t>, 2003</w:t>
      </w:r>
      <w:r w:rsidR="004C3B6E">
        <w:t>)</w:t>
      </w:r>
      <w:r w:rsidR="00441444">
        <w:t>.</w:t>
      </w:r>
      <w:r w:rsidR="00850A9E">
        <w:t xml:space="preserve"> </w:t>
      </w:r>
    </w:p>
    <w:p w:rsidR="00441444" w:rsidRDefault="00441444" w:rsidP="00325B8A">
      <w:pPr>
        <w:spacing w:line="480" w:lineRule="auto"/>
        <w:jc w:val="both"/>
      </w:pPr>
    </w:p>
    <w:p w:rsidR="00FC6346" w:rsidRDefault="001738C8" w:rsidP="00B15CCD">
      <w:pPr>
        <w:spacing w:line="480" w:lineRule="auto"/>
        <w:jc w:val="both"/>
      </w:pPr>
      <w:r>
        <w:t>While this</w:t>
      </w:r>
      <w:r w:rsidR="00FE0EE3">
        <w:t xml:space="preserve"> work</w:t>
      </w:r>
      <w:r w:rsidR="00D25B52">
        <w:t xml:space="preserve"> </w:t>
      </w:r>
      <w:r w:rsidR="00B32356">
        <w:t xml:space="preserve">rightly </w:t>
      </w:r>
      <w:r w:rsidR="00FE0EE3">
        <w:t xml:space="preserve">draws attention to </w:t>
      </w:r>
      <w:r w:rsidR="00325B8A">
        <w:t>the influence of a now-global Western media (</w:t>
      </w:r>
      <w:proofErr w:type="spellStart"/>
      <w:r w:rsidR="00325B8A">
        <w:t>Cashmore</w:t>
      </w:r>
      <w:proofErr w:type="spellEnd"/>
      <w:r w:rsidR="00325B8A">
        <w:t>, 2006), it does not provide insight into how</w:t>
      </w:r>
      <w:r w:rsidR="00B32356">
        <w:t xml:space="preserve"> this</w:t>
      </w:r>
      <w:r w:rsidR="00325B8A">
        <w:t xml:space="preserve"> </w:t>
      </w:r>
      <w:r w:rsidR="000D5861">
        <w:t>influence translates into</w:t>
      </w:r>
      <w:r>
        <w:t xml:space="preserve"> actual</w:t>
      </w:r>
      <w:r w:rsidR="000D5861">
        <w:t xml:space="preserve"> behaviou</w:t>
      </w:r>
      <w:r w:rsidR="00260ACF">
        <w:t>r and practice. The articles</w:t>
      </w:r>
      <w:r>
        <w:t xml:space="preserve"> cited above</w:t>
      </w:r>
      <w:r w:rsidR="00260ACF">
        <w:t xml:space="preserve"> </w:t>
      </w:r>
      <w:r w:rsidR="0058398C">
        <w:t xml:space="preserve">all </w:t>
      </w:r>
      <w:r w:rsidR="00333394">
        <w:t xml:space="preserve">make very </w:t>
      </w:r>
      <w:r w:rsidR="006866BE">
        <w:t xml:space="preserve">broad </w:t>
      </w:r>
      <w:r w:rsidR="0058398C">
        <w:t>refer</w:t>
      </w:r>
      <w:r w:rsidR="00333394">
        <w:t>ences</w:t>
      </w:r>
      <w:r w:rsidR="0058398C">
        <w:t xml:space="preserve"> to ‘media images’</w:t>
      </w:r>
      <w:r w:rsidR="00333394">
        <w:t>, ‘media stereotypes’ and ‘media ideals’</w:t>
      </w:r>
      <w:r w:rsidR="00B32356">
        <w:t xml:space="preserve">, and employ quantitative measures to establish a casual relationship between ‘media images’ and body dissatisfaction’ without examining how </w:t>
      </w:r>
      <w:r w:rsidR="00333394">
        <w:t>images</w:t>
      </w:r>
      <w:r w:rsidR="00B32356">
        <w:t xml:space="preserve"> </w:t>
      </w:r>
      <w:r w:rsidR="00196DEC">
        <w:t xml:space="preserve">are </w:t>
      </w:r>
      <w:r w:rsidR="00260ACF">
        <w:t>consumed by</w:t>
      </w:r>
      <w:r w:rsidR="00BA0D02">
        <w:t xml:space="preserve"> and </w:t>
      </w:r>
      <w:r w:rsidR="00501CDC">
        <w:t>meaningful to</w:t>
      </w:r>
      <w:r w:rsidR="00BA0D02">
        <w:t xml:space="preserve"> young women, </w:t>
      </w:r>
      <w:r w:rsidR="00501CDC">
        <w:t xml:space="preserve">and </w:t>
      </w:r>
      <w:r w:rsidR="00196DEC">
        <w:t>how this translates into perceptions and practices</w:t>
      </w:r>
      <w:r w:rsidR="00501CDC">
        <w:t xml:space="preserve"> – including how they figure in social networks and friendships.</w:t>
      </w:r>
      <w:r w:rsidR="002968B5">
        <w:t xml:space="preserve"> </w:t>
      </w:r>
      <w:r w:rsidR="00740FCC">
        <w:t>A</w:t>
      </w:r>
      <w:r w:rsidR="00AB1D18">
        <w:t xml:space="preserve"> concept </w:t>
      </w:r>
      <w:r w:rsidR="00740FCC">
        <w:t xml:space="preserve">that is similarly ill-defined yet </w:t>
      </w:r>
      <w:r w:rsidR="00AB1D18">
        <w:t>often drawn upon to account</w:t>
      </w:r>
      <w:r w:rsidR="00B32356">
        <w:t xml:space="preserve"> for the transmission</w:t>
      </w:r>
      <w:r w:rsidR="00260ACF">
        <w:t xml:space="preserve"> of media </w:t>
      </w:r>
      <w:r w:rsidR="00740FCC">
        <w:t xml:space="preserve">images and </w:t>
      </w:r>
      <w:r w:rsidR="00260ACF">
        <w:t xml:space="preserve">representations </w:t>
      </w:r>
      <w:r w:rsidR="00AB1D18">
        <w:t>is that of the role model</w:t>
      </w:r>
      <w:r w:rsidR="00B32356">
        <w:t xml:space="preserve">. </w:t>
      </w:r>
      <w:proofErr w:type="spellStart"/>
      <w:r w:rsidR="00B32356">
        <w:t>Gauntlett</w:t>
      </w:r>
      <w:proofErr w:type="spellEnd"/>
      <w:r w:rsidR="00B32356">
        <w:t xml:space="preserve"> (2008)</w:t>
      </w:r>
      <w:r w:rsidR="00AB1D18">
        <w:t xml:space="preserve"> observes that </w:t>
      </w:r>
      <w:r w:rsidR="00B32356">
        <w:t xml:space="preserve">while </w:t>
      </w:r>
      <w:r w:rsidR="00AB1D18">
        <w:t>the notion of ‘role models’ is commonpla</w:t>
      </w:r>
      <w:r w:rsidR="00B32356">
        <w:t xml:space="preserve">ce in public discourse, </w:t>
      </w:r>
      <w:r w:rsidR="00AB1D18">
        <w:t xml:space="preserve">it is not always clear what this term means. </w:t>
      </w:r>
      <w:proofErr w:type="spellStart"/>
      <w:r w:rsidR="00AB1D18">
        <w:t>Gauntlett</w:t>
      </w:r>
      <w:proofErr w:type="spellEnd"/>
      <w:r w:rsidR="00AB1D18">
        <w:t xml:space="preserve"> (2008: 1-5) </w:t>
      </w:r>
      <w:r w:rsidR="00B32356">
        <w:t xml:space="preserve">is able to identify and categorise a number of different ways in which people talk about role models </w:t>
      </w:r>
      <w:r w:rsidR="00740FCC">
        <w:t>(such as</w:t>
      </w:r>
      <w:r w:rsidR="00B15CCD">
        <w:t xml:space="preserve"> “the ‘stra</w:t>
      </w:r>
      <w:r w:rsidR="00563335">
        <w:t>igh</w:t>
      </w:r>
      <w:r w:rsidR="00740FCC">
        <w:t>t</w:t>
      </w:r>
      <w:r w:rsidR="00563335">
        <w:t>forward success’ role model” and</w:t>
      </w:r>
      <w:r w:rsidR="00B15CCD">
        <w:t xml:space="preserve"> “the ‘triumph over difficul</w:t>
      </w:r>
      <w:r w:rsidR="00563335">
        <w:t>t circumstances role model”</w:t>
      </w:r>
      <w:r w:rsidR="00740FCC">
        <w:t xml:space="preserve"> etc.</w:t>
      </w:r>
      <w:r w:rsidR="00B32356">
        <w:t>)</w:t>
      </w:r>
      <w:r w:rsidR="00B15CCD">
        <w:t xml:space="preserve"> however he </w:t>
      </w:r>
      <w:r w:rsidR="00B32356">
        <w:t xml:space="preserve">states that it </w:t>
      </w:r>
      <w:r w:rsidR="00B15CCD">
        <w:t xml:space="preserve">“remains unclear … in a psychological sense, how ‘role </w:t>
      </w:r>
      <w:r w:rsidR="00B15CCD">
        <w:lastRenderedPageBreak/>
        <w:t>mo</w:t>
      </w:r>
      <w:r w:rsidR="00916CAE">
        <w:t>delling’ might actually work”</w:t>
      </w:r>
      <w:r w:rsidR="00B32356">
        <w:t xml:space="preserve">. </w:t>
      </w:r>
      <w:r w:rsidR="00916CAE">
        <w:t xml:space="preserve"> </w:t>
      </w:r>
      <w:r w:rsidR="00740FCC">
        <w:t>Again, a set of questions relating to the processes involved in the choice and emulation of a particular role model or role models remain unanswered</w:t>
      </w:r>
      <w:r w:rsidR="001A6FA1">
        <w:t xml:space="preserve">. For example, </w:t>
      </w:r>
      <w:r w:rsidR="00740FCC">
        <w:t>how do role models become meaningful to people</w:t>
      </w:r>
      <w:r w:rsidR="001A6FA1">
        <w:t xml:space="preserve">? Is </w:t>
      </w:r>
      <w:r w:rsidR="00740FCC">
        <w:t>this meaning contained in individual qualities such as appearance, possessions,</w:t>
      </w:r>
      <w:r w:rsidR="001A6FA1">
        <w:t xml:space="preserve"> career, or is meaning contained in a broader realm such as having attai</w:t>
      </w:r>
      <w:r w:rsidR="00043F88">
        <w:t>ned celebrity status?  Do individuals</w:t>
      </w:r>
      <w:r w:rsidR="001A6FA1">
        <w:t xml:space="preserve"> have only one role model or a number of role models according to different contexts and behaviours? What is the process involved </w:t>
      </w:r>
      <w:r w:rsidR="00C56168">
        <w:t>deciding to engage in the kinds of high-risk behaviours that we see celebrities engage in</w:t>
      </w:r>
      <w:r w:rsidR="00FC6346">
        <w:t xml:space="preserve">, and why do we choose to engage in some of these behaviours and not others? </w:t>
      </w:r>
      <w:r w:rsidR="008A2E69">
        <w:t>Y</w:t>
      </w:r>
      <w:r w:rsidR="00FC6346">
        <w:t xml:space="preserve">oung people </w:t>
      </w:r>
      <w:r w:rsidR="0026486F">
        <w:t xml:space="preserve">are most likely to </w:t>
      </w:r>
      <w:r w:rsidR="00FC6346">
        <w:t xml:space="preserve">engage in </w:t>
      </w:r>
      <w:r w:rsidR="0026486F">
        <w:t xml:space="preserve">a host of </w:t>
      </w:r>
      <w:r w:rsidR="00FC6346">
        <w:t>high-risk behaviours</w:t>
      </w:r>
      <w:r w:rsidR="0026486F">
        <w:t xml:space="preserve"> </w:t>
      </w:r>
      <w:r w:rsidR="00B125FB">
        <w:t>(</w:t>
      </w:r>
      <w:r w:rsidR="00063BDD">
        <w:t xml:space="preserve">binge-drinking, use of recreational drugs, disordered eating, </w:t>
      </w:r>
      <w:r w:rsidR="00043F88">
        <w:t xml:space="preserve">and risky sun tanning practices </w:t>
      </w:r>
      <w:r w:rsidR="00B125FB">
        <w:t xml:space="preserve">including </w:t>
      </w:r>
      <w:r w:rsidR="00043F88">
        <w:t>the use of sun beds)</w:t>
      </w:r>
      <w:r w:rsidR="008A2E69">
        <w:t xml:space="preserve">, but </w:t>
      </w:r>
      <w:r w:rsidR="0026486F">
        <w:t xml:space="preserve">are </w:t>
      </w:r>
      <w:r w:rsidR="008A2E69">
        <w:t xml:space="preserve">also </w:t>
      </w:r>
      <w:r w:rsidR="0026486F">
        <w:t>notoriously resist</w:t>
      </w:r>
      <w:r w:rsidR="00B125FB">
        <w:t>ant to fear appeals and message</w:t>
      </w:r>
      <w:r w:rsidR="0026486F">
        <w:t xml:space="preserve"> framing that focuses on the negative consequences of </w:t>
      </w:r>
      <w:r w:rsidR="008A2E69">
        <w:t xml:space="preserve">these </w:t>
      </w:r>
      <w:r w:rsidR="0026486F">
        <w:t>behaviours</w:t>
      </w:r>
      <w:r w:rsidR="00BD5849">
        <w:t xml:space="preserve"> (Hastings &amp; </w:t>
      </w:r>
      <w:proofErr w:type="spellStart"/>
      <w:r w:rsidR="00BD5849">
        <w:t>MacFadyen</w:t>
      </w:r>
      <w:proofErr w:type="spellEnd"/>
      <w:r w:rsidR="00BD5849">
        <w:t>, 2002). The questions outlined above are</w:t>
      </w:r>
      <w:r w:rsidR="003D3752">
        <w:t xml:space="preserve"> therefore</w:t>
      </w:r>
      <w:r w:rsidR="00BD5849">
        <w:t xml:space="preserve"> crucial to social marketers who need to identify what kinds of sources inform young people’s behaviours and who young people regard as credible sources of information.</w:t>
      </w:r>
    </w:p>
    <w:p w:rsidR="00B125FB" w:rsidRDefault="00B125FB" w:rsidP="00B15CCD">
      <w:pPr>
        <w:spacing w:line="480" w:lineRule="auto"/>
        <w:jc w:val="both"/>
      </w:pPr>
    </w:p>
    <w:p w:rsidR="00D1216B" w:rsidRDefault="00A6695C" w:rsidP="004B62B4">
      <w:pPr>
        <w:spacing w:line="480" w:lineRule="auto"/>
        <w:jc w:val="both"/>
      </w:pPr>
      <w:r>
        <w:t>Finally, the use of unsatisfactorily explored concepts such as ‘media images</w:t>
      </w:r>
      <w:r w:rsidR="00B15CCD">
        <w:t xml:space="preserve">’ and ‘role models’ is further complicated by the emergence of </w:t>
      </w:r>
      <w:r>
        <w:t>a</w:t>
      </w:r>
      <w:r w:rsidR="00E95234">
        <w:t xml:space="preserve"> particular kind of celebrity culture that</w:t>
      </w:r>
      <w:r w:rsidR="00B15CCD">
        <w:t xml:space="preserve"> </w:t>
      </w:r>
      <w:r w:rsidR="00021E33">
        <w:t xml:space="preserve">has </w:t>
      </w:r>
      <w:r>
        <w:t xml:space="preserve">become </w:t>
      </w:r>
      <w:r w:rsidR="00021E33">
        <w:t>a</w:t>
      </w:r>
      <w:r w:rsidR="00E60C97">
        <w:t xml:space="preserve"> predominant</w:t>
      </w:r>
      <w:r w:rsidR="00021E33">
        <w:t xml:space="preserve"> feature of contemporary West</w:t>
      </w:r>
      <w:r w:rsidR="00AE48A5">
        <w:t>ern society</w:t>
      </w:r>
      <w:r w:rsidR="00FB5B39">
        <w:t>.</w:t>
      </w:r>
      <w:r w:rsidR="004F22B3">
        <w:t xml:space="preserve"> </w:t>
      </w:r>
      <w:proofErr w:type="spellStart"/>
      <w:r w:rsidR="004F22B3">
        <w:t>Cashmore</w:t>
      </w:r>
      <w:proofErr w:type="spellEnd"/>
      <w:r w:rsidR="004F22B3">
        <w:t xml:space="preserve"> (2006) argues that current celebrity culture started to develop during the late 1980s in conjunction with developments in satellite technology (so that Western media became a global media), developments in photographic technology such as the zoom lens (which allowed unprecedented access into the personal lives and foibles of cel</w:t>
      </w:r>
      <w:r w:rsidR="00EE0251">
        <w:t>ebrities), and the creation of</w:t>
      </w:r>
      <w:r w:rsidR="004F22B3">
        <w:t xml:space="preserve"> new </w:t>
      </w:r>
      <w:r w:rsidR="00B8261B">
        <w:t xml:space="preserve">celebrity-focussed media formats such as </w:t>
      </w:r>
      <w:r w:rsidR="004F22B3" w:rsidRPr="00C16482">
        <w:rPr>
          <w:i/>
        </w:rPr>
        <w:t>MTV</w:t>
      </w:r>
      <w:r w:rsidR="001738E5">
        <w:t xml:space="preserve"> and </w:t>
      </w:r>
      <w:r w:rsidR="001738E5" w:rsidRPr="00C16482">
        <w:rPr>
          <w:i/>
        </w:rPr>
        <w:t>People</w:t>
      </w:r>
      <w:r w:rsidR="001738E5">
        <w:t xml:space="preserve"> maga</w:t>
      </w:r>
      <w:r w:rsidR="005F7EB1">
        <w:t>zine. Several decades later this media has radically expanded and matured</w:t>
      </w:r>
      <w:r w:rsidR="00D1216B">
        <w:t xml:space="preserve">. Currently the highest circulation figures </w:t>
      </w:r>
      <w:r w:rsidR="00FB1815">
        <w:lastRenderedPageBreak/>
        <w:t xml:space="preserve">for magazines read by young women aged 18 – 24 </w:t>
      </w:r>
      <w:r w:rsidR="00D1216B">
        <w:t xml:space="preserve">are achieved by </w:t>
      </w:r>
      <w:r w:rsidR="00FB1815">
        <w:t xml:space="preserve">several </w:t>
      </w:r>
      <w:r w:rsidR="00D1216B">
        <w:t xml:space="preserve">weekly </w:t>
      </w:r>
      <w:r w:rsidR="00FB1815">
        <w:t xml:space="preserve">titles </w:t>
      </w:r>
      <w:r w:rsidR="00D1216B">
        <w:t xml:space="preserve">which </w:t>
      </w:r>
      <w:r w:rsidR="005F7EB1">
        <w:t>focus exclusively on celebrity content</w:t>
      </w:r>
      <w:r w:rsidR="00D1216B">
        <w:t xml:space="preserve"> (A</w:t>
      </w:r>
      <w:r w:rsidR="00C16482">
        <w:t xml:space="preserve">udit </w:t>
      </w:r>
      <w:r w:rsidR="00D1216B">
        <w:t>B</w:t>
      </w:r>
      <w:r w:rsidR="00C16482">
        <w:t xml:space="preserve">ureau of </w:t>
      </w:r>
      <w:r w:rsidR="00D1216B">
        <w:t>C</w:t>
      </w:r>
      <w:r w:rsidR="00C16482">
        <w:t>irculation</w:t>
      </w:r>
      <w:r w:rsidR="00D1216B">
        <w:t xml:space="preserve">). </w:t>
      </w:r>
      <w:r w:rsidR="00370C8B">
        <w:t>While a stock feature of these magazines is the celebrity caugh</w:t>
      </w:r>
      <w:r w:rsidR="00D1216B">
        <w:t>t off-guard (smoking, drinking, taking drugs</w:t>
      </w:r>
      <w:r w:rsidR="00370C8B">
        <w:t>, being over or under-weight, h</w:t>
      </w:r>
      <w:r w:rsidR="00D1216B">
        <w:t xml:space="preserve">aving an ‘orange’ tan etc.) and </w:t>
      </w:r>
      <w:r w:rsidR="00370C8B">
        <w:t>hence</w:t>
      </w:r>
      <w:r w:rsidR="00D1216B">
        <w:t xml:space="preserve"> susceptible to the same problems as us</w:t>
      </w:r>
      <w:r w:rsidR="00370C8B">
        <w:t>, the</w:t>
      </w:r>
      <w:r w:rsidR="00D1216B">
        <w:t>se</w:t>
      </w:r>
      <w:r w:rsidR="00370C8B">
        <w:t xml:space="preserve"> magazines also h</w:t>
      </w:r>
      <w:r w:rsidR="00AE48A5">
        <w:t>ighlight and reproduce celebrities and celebrity</w:t>
      </w:r>
      <w:r w:rsidR="00370C8B">
        <w:t xml:space="preserve"> culture as something for ordinary people to aspire to</w:t>
      </w:r>
      <w:r w:rsidR="00D1216B">
        <w:t>. Similarly, r</w:t>
      </w:r>
      <w:r w:rsidR="005F7EB1">
        <w:t xml:space="preserve">eality television shows like </w:t>
      </w:r>
      <w:r w:rsidR="005F7EB1" w:rsidRPr="00C16482">
        <w:rPr>
          <w:i/>
        </w:rPr>
        <w:t>Big Brother</w:t>
      </w:r>
      <w:r w:rsidR="00370C8B">
        <w:t xml:space="preserve">, </w:t>
      </w:r>
      <w:r w:rsidR="00370C8B" w:rsidRPr="00C16482">
        <w:rPr>
          <w:i/>
        </w:rPr>
        <w:t>The X-Factor</w:t>
      </w:r>
      <w:r w:rsidR="00370C8B">
        <w:t xml:space="preserve">, and </w:t>
      </w:r>
      <w:r w:rsidR="00370C8B" w:rsidRPr="00C16482">
        <w:rPr>
          <w:i/>
        </w:rPr>
        <w:t>Britain’s Got Talent</w:t>
      </w:r>
      <w:r w:rsidR="00370C8B">
        <w:t xml:space="preserve">, teach us all how to become celebrities in our own right. A </w:t>
      </w:r>
      <w:r w:rsidR="004F22B3">
        <w:t>recent survey</w:t>
      </w:r>
      <w:r w:rsidR="00E60C97">
        <w:t xml:space="preserve"> by </w:t>
      </w:r>
      <w:r w:rsidR="000025DA">
        <w:t xml:space="preserve">public relations agency </w:t>
      </w:r>
      <w:r w:rsidR="00E60C97" w:rsidRPr="00C16482">
        <w:t>Taylor Herring</w:t>
      </w:r>
      <w:r w:rsidR="000025DA">
        <w:t xml:space="preserve"> reveal</w:t>
      </w:r>
      <w:r w:rsidR="001738E5">
        <w:t>s</w:t>
      </w:r>
      <w:r w:rsidR="000025DA">
        <w:t xml:space="preserve"> that the “top three career aspirations for 5 – 10yr olds in Britain </w:t>
      </w:r>
      <w:r w:rsidR="001738E5">
        <w:t>are</w:t>
      </w:r>
      <w:r w:rsidR="000025DA">
        <w:t xml:space="preserve"> sports star, pop star and actor, compared with teacher, banker and doctor 25 years ago” (</w:t>
      </w:r>
      <w:proofErr w:type="spellStart"/>
      <w:r w:rsidR="000025DA">
        <w:t>Brockes</w:t>
      </w:r>
      <w:proofErr w:type="spellEnd"/>
      <w:r w:rsidR="000025DA">
        <w:t>, 2010).</w:t>
      </w:r>
      <w:r w:rsidR="00E60C97">
        <w:t xml:space="preserve"> </w:t>
      </w:r>
      <w:r w:rsidR="00582B7E">
        <w:t xml:space="preserve">This aspiration to fame and celebrity status is achievable for only a very small percentage of people, and </w:t>
      </w:r>
      <w:proofErr w:type="spellStart"/>
      <w:r w:rsidR="00582B7E">
        <w:t>Cashmore</w:t>
      </w:r>
      <w:proofErr w:type="spellEnd"/>
      <w:r w:rsidR="00582B7E">
        <w:t xml:space="preserve"> (2006) argues that in the absence of actually becoming celebrities ourselves we aspire to the second best thing – consuming, living and behaving like celebrities. </w:t>
      </w:r>
      <w:r w:rsidR="00D1216B">
        <w:t xml:space="preserve">Contemporary manifestations of celebrity </w:t>
      </w:r>
      <w:r w:rsidR="004B62B4">
        <w:t xml:space="preserve">complicate questions regarding the </w:t>
      </w:r>
      <w:r w:rsidR="00D1216B">
        <w:t>media</w:t>
      </w:r>
      <w:r w:rsidR="004B62B4">
        <w:t xml:space="preserve">’s impact on behaviour and how role models </w:t>
      </w:r>
      <w:r w:rsidR="00D1216B">
        <w:t xml:space="preserve">featured in the media </w:t>
      </w:r>
      <w:r w:rsidR="004B62B4">
        <w:t xml:space="preserve">figure </w:t>
      </w:r>
      <w:r w:rsidR="00FF1DF3">
        <w:t xml:space="preserve">in this. </w:t>
      </w:r>
      <w:r w:rsidR="004B62B4">
        <w:t xml:space="preserve">As social marketers our </w:t>
      </w:r>
      <w:r w:rsidR="00FF1DF3">
        <w:t>examination of these areas needs to</w:t>
      </w:r>
      <w:r w:rsidR="004B62B4">
        <w:t xml:space="preserve"> delve much deeper than identifying causal links between ‘media images’ or ‘role models’ and body ideals. </w:t>
      </w:r>
      <w:r w:rsidR="00AE48A5">
        <w:t>Firstly, w</w:t>
      </w:r>
      <w:r w:rsidR="004B62B4">
        <w:t xml:space="preserve">e need to explore how the audiences we are trying to reach </w:t>
      </w:r>
      <w:r w:rsidR="00AE48A5">
        <w:t xml:space="preserve">both </w:t>
      </w:r>
      <w:r w:rsidR="004B62B4">
        <w:t>engage with</w:t>
      </w:r>
      <w:r w:rsidR="00AE48A5">
        <w:t>,</w:t>
      </w:r>
      <w:r w:rsidR="004B62B4">
        <w:t xml:space="preserve"> and are affected by</w:t>
      </w:r>
      <w:r w:rsidR="00AE48A5">
        <w:t>,</w:t>
      </w:r>
      <w:r w:rsidR="004B62B4">
        <w:t xml:space="preserve"> celebrity culture as a </w:t>
      </w:r>
      <w:r w:rsidR="00AE48A5">
        <w:t>wider ideology of</w:t>
      </w:r>
      <w:r w:rsidR="004B62B4">
        <w:t xml:space="preserve"> </w:t>
      </w:r>
      <w:r w:rsidR="00D1216B">
        <w:t>aspiration</w:t>
      </w:r>
      <w:r w:rsidR="00AE48A5">
        <w:t xml:space="preserve"> in a Western context. Secondly,</w:t>
      </w:r>
      <w:r w:rsidR="004B62B4">
        <w:t xml:space="preserve"> we need to explore the </w:t>
      </w:r>
      <w:r w:rsidR="00D1216B">
        <w:t xml:space="preserve">range of </w:t>
      </w:r>
      <w:r w:rsidR="004B62B4">
        <w:t xml:space="preserve">existing </w:t>
      </w:r>
      <w:r w:rsidR="00D1216B">
        <w:t xml:space="preserve">celebrities </w:t>
      </w:r>
      <w:r w:rsidR="00AE48A5">
        <w:t xml:space="preserve">that </w:t>
      </w:r>
      <w:r w:rsidR="004B62B4">
        <w:t>young people identify with</w:t>
      </w:r>
      <w:r w:rsidR="00D1216B">
        <w:t xml:space="preserve"> or see as c</w:t>
      </w:r>
      <w:r w:rsidR="00AE48A5">
        <w:t xml:space="preserve">redible sources of information </w:t>
      </w:r>
      <w:r w:rsidR="004B62B4">
        <w:t xml:space="preserve">and how this </w:t>
      </w:r>
      <w:r w:rsidR="00060175">
        <w:t xml:space="preserve">identification </w:t>
      </w:r>
      <w:r w:rsidR="004B62B4">
        <w:t xml:space="preserve">translates into </w:t>
      </w:r>
      <w:r w:rsidR="00060175">
        <w:t xml:space="preserve">different </w:t>
      </w:r>
      <w:r w:rsidR="004B62B4">
        <w:t xml:space="preserve">high-risk </w:t>
      </w:r>
      <w:r w:rsidR="00060175">
        <w:t xml:space="preserve">behaviours and </w:t>
      </w:r>
      <w:r w:rsidR="004B62B4">
        <w:t>practices</w:t>
      </w:r>
      <w:r w:rsidR="00060175">
        <w:t xml:space="preserve">. </w:t>
      </w:r>
    </w:p>
    <w:p w:rsidR="00060175" w:rsidRDefault="00060175" w:rsidP="005B1AC0">
      <w:pPr>
        <w:spacing w:line="480" w:lineRule="auto"/>
        <w:rPr>
          <w:b/>
        </w:rPr>
      </w:pPr>
    </w:p>
    <w:p w:rsidR="00060175" w:rsidRDefault="00060175" w:rsidP="005B1AC0">
      <w:pPr>
        <w:spacing w:line="480" w:lineRule="auto"/>
        <w:rPr>
          <w:b/>
        </w:rPr>
      </w:pPr>
    </w:p>
    <w:p w:rsidR="00060175" w:rsidRDefault="00060175" w:rsidP="005B1AC0">
      <w:pPr>
        <w:spacing w:line="480" w:lineRule="auto"/>
        <w:rPr>
          <w:b/>
        </w:rPr>
      </w:pPr>
    </w:p>
    <w:p w:rsidR="00427439" w:rsidRDefault="00394EC5" w:rsidP="005B1AC0">
      <w:pPr>
        <w:spacing w:line="480" w:lineRule="auto"/>
        <w:rPr>
          <w:b/>
        </w:rPr>
      </w:pPr>
      <w:r>
        <w:rPr>
          <w:b/>
        </w:rPr>
        <w:lastRenderedPageBreak/>
        <w:t>Methodology</w:t>
      </w:r>
    </w:p>
    <w:p w:rsidR="00B66BEB" w:rsidRDefault="00BA45CB" w:rsidP="00B66BEB">
      <w:pPr>
        <w:spacing w:line="480" w:lineRule="auto"/>
        <w:jc w:val="both"/>
      </w:pPr>
      <w:r>
        <w:t>In addition to outlining some of the relevant literature around celebrity culture and celebrity role models, t</w:t>
      </w:r>
      <w:r w:rsidR="005B1AC0">
        <w:t>he</w:t>
      </w:r>
      <w:r w:rsidR="007B1354">
        <w:t xml:space="preserve"> </w:t>
      </w:r>
      <w:r w:rsidR="005B1AC0">
        <w:t xml:space="preserve">paper </w:t>
      </w:r>
      <w:r>
        <w:t xml:space="preserve">will </w:t>
      </w:r>
      <w:r w:rsidR="005B1AC0">
        <w:t>report</w:t>
      </w:r>
      <w:r w:rsidR="00D4036F">
        <w:t xml:space="preserve"> </w:t>
      </w:r>
      <w:r w:rsidR="00C650E6">
        <w:t xml:space="preserve">on </w:t>
      </w:r>
      <w:r w:rsidR="00D4036F">
        <w:t>empirical findings from research</w:t>
      </w:r>
      <w:r w:rsidR="00AC734C">
        <w:t>, currently underway,</w:t>
      </w:r>
      <w:r w:rsidR="00D4036F">
        <w:t xml:space="preserve"> </w:t>
      </w:r>
      <w:r w:rsidR="000D5875">
        <w:t xml:space="preserve">into </w:t>
      </w:r>
      <w:r w:rsidR="00D4036F">
        <w:t xml:space="preserve">the ways in which celebrity culture influences </w:t>
      </w:r>
      <w:r w:rsidR="00C650E6">
        <w:t xml:space="preserve">the </w:t>
      </w:r>
      <w:r w:rsidR="00063BDD">
        <w:t>high-risk behaviours and</w:t>
      </w:r>
      <w:r w:rsidR="000D5875">
        <w:t xml:space="preserve"> </w:t>
      </w:r>
      <w:r w:rsidR="00D4036F">
        <w:t>health-related practices</w:t>
      </w:r>
      <w:r w:rsidR="000D5875">
        <w:t xml:space="preserve"> </w:t>
      </w:r>
      <w:r w:rsidR="00D4036F">
        <w:t>of young people. The</w:t>
      </w:r>
      <w:r w:rsidR="00063BDD">
        <w:t xml:space="preserve"> first part of the study involves a </w:t>
      </w:r>
      <w:r w:rsidR="005B1AC0">
        <w:t xml:space="preserve">content and narrative analysis of advertising and editorial content </w:t>
      </w:r>
      <w:r w:rsidR="00600EAE">
        <w:t xml:space="preserve">from 4 weekly </w:t>
      </w:r>
      <w:r w:rsidR="005B1AC0">
        <w:t>magazines aimed at</w:t>
      </w:r>
      <w:r>
        <w:t xml:space="preserve"> teenagers and</w:t>
      </w:r>
      <w:r w:rsidR="005B1AC0">
        <w:t xml:space="preserve"> young women</w:t>
      </w:r>
      <w:r>
        <w:t xml:space="preserve"> over a period of 26 weeks (March – August 2010).</w:t>
      </w:r>
      <w:r w:rsidR="005B1AC0">
        <w:t xml:space="preserve"> </w:t>
      </w:r>
      <w:r w:rsidR="00C44F36">
        <w:t>The magazines –</w:t>
      </w:r>
      <w:r>
        <w:t xml:space="preserve"> </w:t>
      </w:r>
      <w:r w:rsidRPr="00BA45CB">
        <w:rPr>
          <w:i/>
        </w:rPr>
        <w:t>heat</w:t>
      </w:r>
      <w:r>
        <w:t xml:space="preserve">, </w:t>
      </w:r>
      <w:r w:rsidRPr="00BA45CB">
        <w:rPr>
          <w:i/>
        </w:rPr>
        <w:t>Closer</w:t>
      </w:r>
      <w:r>
        <w:t xml:space="preserve">, </w:t>
      </w:r>
      <w:r w:rsidRPr="00BA45CB">
        <w:rPr>
          <w:i/>
        </w:rPr>
        <w:t>OK!</w:t>
      </w:r>
      <w:r>
        <w:t xml:space="preserve"> and </w:t>
      </w:r>
      <w:r w:rsidRPr="00BA45CB">
        <w:rPr>
          <w:i/>
        </w:rPr>
        <w:t>New!</w:t>
      </w:r>
      <w:r>
        <w:t xml:space="preserve"> –</w:t>
      </w:r>
      <w:r w:rsidR="00C650E6">
        <w:t xml:space="preserve"> share a focus on celebrity news and gossip and</w:t>
      </w:r>
      <w:r>
        <w:t xml:space="preserve"> have the largest circulation figures </w:t>
      </w:r>
      <w:r w:rsidR="001117FC">
        <w:t xml:space="preserve">for </w:t>
      </w:r>
      <w:r w:rsidR="006958EB">
        <w:t xml:space="preserve">magazines targeting young women </w:t>
      </w:r>
      <w:r w:rsidR="007B1354">
        <w:t xml:space="preserve">aged 18 </w:t>
      </w:r>
      <w:r w:rsidR="00C650E6">
        <w:t>–</w:t>
      </w:r>
      <w:r w:rsidR="007B1354">
        <w:t xml:space="preserve"> 24 </w:t>
      </w:r>
      <w:r w:rsidR="006958EB">
        <w:t xml:space="preserve">who tend to be </w:t>
      </w:r>
      <w:r w:rsidR="007B1354">
        <w:t>most at risk from suboptimum behaviours due to strong prevailing social norms (</w:t>
      </w:r>
      <w:proofErr w:type="spellStart"/>
      <w:r w:rsidR="007B1354">
        <w:t>Broadstoc</w:t>
      </w:r>
      <w:r w:rsidR="00063BDD">
        <w:t>k</w:t>
      </w:r>
      <w:proofErr w:type="spellEnd"/>
      <w:r w:rsidR="00063BDD">
        <w:t xml:space="preserve"> et al, 1992; Lowe et al, 2000)</w:t>
      </w:r>
      <w:r w:rsidR="00C44F36">
        <w:t>.</w:t>
      </w:r>
      <w:r w:rsidR="00930EF1">
        <w:t xml:space="preserve"> </w:t>
      </w:r>
      <w:r w:rsidR="00C44F36">
        <w:t xml:space="preserve">This study </w:t>
      </w:r>
      <w:r w:rsidR="00E83842">
        <w:t xml:space="preserve">aims to expand upon the ways in which concepts such as ‘role models’ and ‘celebrities’ have been employed in similar studies elsewhere </w:t>
      </w:r>
      <w:r w:rsidR="00C44F36">
        <w:t xml:space="preserve">(Dixon et al, 2007; </w:t>
      </w:r>
      <w:proofErr w:type="spellStart"/>
      <w:r w:rsidR="00C44F36">
        <w:t>Fabrianesi</w:t>
      </w:r>
      <w:proofErr w:type="spellEnd"/>
      <w:r w:rsidR="00C44F36">
        <w:t>, Jones &amp; Reid, 2008)</w:t>
      </w:r>
      <w:r w:rsidR="00B66BEB">
        <w:t xml:space="preserve"> by examining celebrity magazines in order to identify the range of contexts in which celebrities occur, and the kinds of narratives that accompany textual and visual depictions of celebrities.  </w:t>
      </w:r>
    </w:p>
    <w:p w:rsidR="00B66BEB" w:rsidRDefault="00B66BEB" w:rsidP="00AC734C">
      <w:pPr>
        <w:spacing w:line="480" w:lineRule="auto"/>
        <w:jc w:val="both"/>
      </w:pPr>
    </w:p>
    <w:p w:rsidR="00063BDD" w:rsidRPr="002B452C" w:rsidRDefault="00063BDD" w:rsidP="00AC734C">
      <w:pPr>
        <w:spacing w:line="480" w:lineRule="auto"/>
        <w:jc w:val="both"/>
      </w:pPr>
      <w:r>
        <w:rPr>
          <w:color w:val="000000"/>
        </w:rPr>
        <w:t>The second part of the study will involve qua</w:t>
      </w:r>
      <w:r w:rsidR="001170CF">
        <w:rPr>
          <w:color w:val="000000"/>
        </w:rPr>
        <w:t xml:space="preserve">ntitative </w:t>
      </w:r>
      <w:r w:rsidR="00930EF1">
        <w:rPr>
          <w:color w:val="000000"/>
        </w:rPr>
        <w:t xml:space="preserve">and qualitative </w:t>
      </w:r>
      <w:r w:rsidR="00B66BEB">
        <w:rPr>
          <w:color w:val="000000"/>
        </w:rPr>
        <w:t xml:space="preserve">research with </w:t>
      </w:r>
      <w:r w:rsidR="00E87270">
        <w:rPr>
          <w:color w:val="000000"/>
        </w:rPr>
        <w:t>students from the University of the West of England</w:t>
      </w:r>
      <w:r w:rsidR="00B66BEB">
        <w:rPr>
          <w:color w:val="000000"/>
        </w:rPr>
        <w:t xml:space="preserve">. A readership survey will be conducted in order </w:t>
      </w:r>
      <w:r w:rsidR="00636C1A">
        <w:rPr>
          <w:color w:val="000000"/>
        </w:rPr>
        <w:t xml:space="preserve">to ascertain how participants look at and consume celebrity content in </w:t>
      </w:r>
      <w:r w:rsidR="00B66BEB">
        <w:rPr>
          <w:color w:val="000000"/>
        </w:rPr>
        <w:t>magazines, while</w:t>
      </w:r>
      <w:r w:rsidR="00E87270">
        <w:rPr>
          <w:color w:val="000000"/>
        </w:rPr>
        <w:t xml:space="preserve"> in-depth</w:t>
      </w:r>
      <w:r w:rsidR="00B66BEB">
        <w:rPr>
          <w:color w:val="000000"/>
        </w:rPr>
        <w:t>, semi-structured</w:t>
      </w:r>
      <w:r w:rsidR="00E87270">
        <w:rPr>
          <w:color w:val="000000"/>
        </w:rPr>
        <w:t xml:space="preserve"> interviews and focus groups </w:t>
      </w:r>
      <w:r w:rsidR="00B66BEB">
        <w:rPr>
          <w:color w:val="000000"/>
        </w:rPr>
        <w:t xml:space="preserve">will </w:t>
      </w:r>
      <w:r w:rsidR="00636C1A">
        <w:rPr>
          <w:color w:val="000000"/>
        </w:rPr>
        <w:t xml:space="preserve">explore </w:t>
      </w:r>
      <w:r w:rsidR="00B66BEB">
        <w:rPr>
          <w:color w:val="000000"/>
        </w:rPr>
        <w:t xml:space="preserve">whether and </w:t>
      </w:r>
      <w:r w:rsidR="00636C1A">
        <w:rPr>
          <w:color w:val="000000"/>
        </w:rPr>
        <w:t xml:space="preserve">how </w:t>
      </w:r>
      <w:r w:rsidR="00B66BEB">
        <w:rPr>
          <w:color w:val="000000"/>
        </w:rPr>
        <w:t xml:space="preserve">the notion of </w:t>
      </w:r>
      <w:r w:rsidR="00636C1A">
        <w:rPr>
          <w:color w:val="000000"/>
        </w:rPr>
        <w:t>celebrity</w:t>
      </w:r>
      <w:r w:rsidR="00B66BEB">
        <w:rPr>
          <w:color w:val="000000"/>
        </w:rPr>
        <w:t xml:space="preserve"> is meaningful to participants. This part of the study also aims to </w:t>
      </w:r>
      <w:r w:rsidR="00636C1A">
        <w:rPr>
          <w:color w:val="000000"/>
        </w:rPr>
        <w:t>identify</w:t>
      </w:r>
      <w:r w:rsidR="00B66BEB">
        <w:rPr>
          <w:color w:val="000000"/>
        </w:rPr>
        <w:t xml:space="preserve"> which</w:t>
      </w:r>
      <w:r w:rsidR="00636C1A">
        <w:rPr>
          <w:color w:val="000000"/>
        </w:rPr>
        <w:t xml:space="preserve"> </w:t>
      </w:r>
      <w:r w:rsidR="00B66BEB">
        <w:rPr>
          <w:color w:val="000000"/>
        </w:rPr>
        <w:t>celebrities</w:t>
      </w:r>
      <w:r w:rsidR="00636C1A">
        <w:rPr>
          <w:color w:val="000000"/>
        </w:rPr>
        <w:t xml:space="preserve"> </w:t>
      </w:r>
      <w:r w:rsidR="00B66BEB">
        <w:rPr>
          <w:color w:val="000000"/>
        </w:rPr>
        <w:t xml:space="preserve">our participants identify with and view as </w:t>
      </w:r>
      <w:r w:rsidR="00636C1A">
        <w:rPr>
          <w:color w:val="000000"/>
        </w:rPr>
        <w:t>cred</w:t>
      </w:r>
      <w:r w:rsidR="00B66BEB">
        <w:rPr>
          <w:color w:val="000000"/>
        </w:rPr>
        <w:t>ible sources of information</w:t>
      </w:r>
      <w:r w:rsidR="00DF0D73">
        <w:rPr>
          <w:color w:val="000000"/>
        </w:rPr>
        <w:t xml:space="preserve">. </w:t>
      </w:r>
    </w:p>
    <w:p w:rsidR="005217FB" w:rsidRDefault="005217FB" w:rsidP="005B1AC0">
      <w:pPr>
        <w:spacing w:line="480" w:lineRule="auto"/>
        <w:rPr>
          <w:b/>
        </w:rPr>
      </w:pPr>
    </w:p>
    <w:p w:rsidR="00A20C37" w:rsidRDefault="00A20C37" w:rsidP="005D2664">
      <w:pPr>
        <w:spacing w:line="480" w:lineRule="auto"/>
        <w:jc w:val="both"/>
        <w:rPr>
          <w:b/>
        </w:rPr>
      </w:pPr>
    </w:p>
    <w:p w:rsidR="00A20C37" w:rsidRDefault="00A20C37" w:rsidP="005D2664">
      <w:pPr>
        <w:spacing w:line="480" w:lineRule="auto"/>
        <w:jc w:val="both"/>
        <w:rPr>
          <w:b/>
        </w:rPr>
      </w:pPr>
    </w:p>
    <w:p w:rsidR="00427439" w:rsidRDefault="00394EC5" w:rsidP="005D2664">
      <w:pPr>
        <w:spacing w:line="480" w:lineRule="auto"/>
        <w:jc w:val="both"/>
        <w:rPr>
          <w:b/>
        </w:rPr>
      </w:pPr>
      <w:r>
        <w:rPr>
          <w:b/>
        </w:rPr>
        <w:lastRenderedPageBreak/>
        <w:t>Initial Findings</w:t>
      </w:r>
    </w:p>
    <w:p w:rsidR="005D2664" w:rsidRDefault="00394CB0" w:rsidP="005D2664">
      <w:pPr>
        <w:spacing w:line="480" w:lineRule="auto"/>
        <w:jc w:val="both"/>
      </w:pPr>
      <w:r>
        <w:t>A</w:t>
      </w:r>
      <w:r w:rsidR="005D6D6A">
        <w:t xml:space="preserve">n initial examination </w:t>
      </w:r>
      <w:r>
        <w:t xml:space="preserve">of the celebrity magazines outlined above </w:t>
      </w:r>
      <w:r w:rsidR="000C1E3E">
        <w:t>reveals that</w:t>
      </w:r>
      <w:r w:rsidR="005D6D6A">
        <w:t xml:space="preserve"> ce</w:t>
      </w:r>
      <w:r>
        <w:t xml:space="preserve">lebrities are routinely shown to be </w:t>
      </w:r>
      <w:r w:rsidR="005D6D6A">
        <w:t xml:space="preserve">engaging in a range of high-risk </w:t>
      </w:r>
      <w:r>
        <w:t xml:space="preserve">behaviours, </w:t>
      </w:r>
      <w:r w:rsidR="002307F1">
        <w:t xml:space="preserve">and furthermore that while some of these behaviours may be depicted as shameful or embarrassing, </w:t>
      </w:r>
      <w:r w:rsidR="00103DB9">
        <w:t xml:space="preserve">the </w:t>
      </w:r>
      <w:r w:rsidR="002307F1">
        <w:t xml:space="preserve">surrounding content nevertheless depicts the same celebrities, and often the same behaviours, as aspirational. </w:t>
      </w:r>
      <w:r w:rsidR="00DD1887">
        <w:t xml:space="preserve">For example in a “Tanning Disasters Special”, </w:t>
      </w:r>
      <w:r w:rsidR="00DD1887" w:rsidRPr="00394CB0">
        <w:rPr>
          <w:i/>
        </w:rPr>
        <w:t>heat</w:t>
      </w:r>
      <w:r w:rsidR="00A940FD">
        <w:t xml:space="preserve"> </w:t>
      </w:r>
      <w:r w:rsidR="00103DB9">
        <w:t xml:space="preserve">magazine </w:t>
      </w:r>
      <w:r w:rsidR="00A940FD">
        <w:t>(</w:t>
      </w:r>
      <w:r w:rsidR="00101FA9">
        <w:t>Issue 579, 29 May – 4 June, 2010</w:t>
      </w:r>
      <w:r w:rsidR="00DD1887">
        <w:t xml:space="preserve">) takes celebrities </w:t>
      </w:r>
      <w:r w:rsidR="002307F1">
        <w:t>such as</w:t>
      </w:r>
      <w:r w:rsidR="00DD1887">
        <w:t xml:space="preserve"> Sarah Harding, Geri </w:t>
      </w:r>
      <w:proofErr w:type="spellStart"/>
      <w:r w:rsidR="00DD1887">
        <w:t>Halliwell</w:t>
      </w:r>
      <w:proofErr w:type="spellEnd"/>
      <w:r w:rsidR="00DD1887">
        <w:t xml:space="preserve"> and David Furnish to task for</w:t>
      </w:r>
      <w:r w:rsidR="00B75D0B">
        <w:t xml:space="preserve"> getting sunburnt</w:t>
      </w:r>
      <w:r w:rsidR="00DD1887">
        <w:t xml:space="preserve">, while Katie Price, Jodie March and Amy </w:t>
      </w:r>
      <w:proofErr w:type="spellStart"/>
      <w:r w:rsidR="00DD1887">
        <w:t>Wi</w:t>
      </w:r>
      <w:r w:rsidR="00103DB9">
        <w:t>nehouse</w:t>
      </w:r>
      <w:proofErr w:type="spellEnd"/>
      <w:r w:rsidR="00103DB9">
        <w:t xml:space="preserve"> are criticised for having</w:t>
      </w:r>
      <w:r w:rsidR="00DD1887">
        <w:t xml:space="preserve"> unnatural skin colour</w:t>
      </w:r>
      <w:r w:rsidR="00103DB9">
        <w:t>s</w:t>
      </w:r>
      <w:r w:rsidR="00DD1887">
        <w:t xml:space="preserve"> </w:t>
      </w:r>
      <w:r w:rsidR="00103DB9">
        <w:t xml:space="preserve">due to </w:t>
      </w:r>
      <w:r w:rsidR="00DD1887">
        <w:t>the use of fake tan</w:t>
      </w:r>
      <w:r w:rsidR="00103DB9">
        <w:t>ning products</w:t>
      </w:r>
      <w:r w:rsidR="00DD1887">
        <w:t xml:space="preserve">. However the feature concludes with a “How To Fake It Properly” section </w:t>
      </w:r>
      <w:r w:rsidR="007B62F0">
        <w:t xml:space="preserve">in which a tanning expert </w:t>
      </w:r>
      <w:r w:rsidR="007F4776">
        <w:t xml:space="preserve">shows a celebrity from popular soap opera </w:t>
      </w:r>
      <w:proofErr w:type="spellStart"/>
      <w:r w:rsidR="007F4776" w:rsidRPr="00B75D0B">
        <w:rPr>
          <w:i/>
        </w:rPr>
        <w:t>Hollyoaks</w:t>
      </w:r>
      <w:proofErr w:type="spellEnd"/>
      <w:r w:rsidR="007F4776">
        <w:t xml:space="preserve"> </w:t>
      </w:r>
      <w:r w:rsidR="007B62F0">
        <w:t xml:space="preserve">how to achieve a proper ‘glow’ </w:t>
      </w:r>
      <w:r w:rsidR="007F4776">
        <w:t xml:space="preserve">by using a commercial </w:t>
      </w:r>
      <w:r w:rsidR="007B62F0">
        <w:t xml:space="preserve">fake tan </w:t>
      </w:r>
      <w:r w:rsidR="007F4776">
        <w:t xml:space="preserve">brand, thereby reinforcing the </w:t>
      </w:r>
      <w:r w:rsidR="007575A6">
        <w:t xml:space="preserve">desirability of </w:t>
      </w:r>
      <w:r w:rsidR="00B75D0B">
        <w:t>achieving a tanned appearance. O</w:t>
      </w:r>
      <w:r w:rsidR="007F4776">
        <w:t>rganisations</w:t>
      </w:r>
      <w:r w:rsidR="00103DB9">
        <w:t xml:space="preserve"> such as Cancer Research UK, who are</w:t>
      </w:r>
      <w:r w:rsidR="00B75D0B">
        <w:t xml:space="preserve"> concerned with rising skin cancer rates amongst young people in the UK</w:t>
      </w:r>
      <w:r w:rsidR="00103DB9">
        <w:t xml:space="preserve">, </w:t>
      </w:r>
      <w:r w:rsidR="007F4776">
        <w:t>hav</w:t>
      </w:r>
      <w:r w:rsidR="00103DB9">
        <w:t>e stated a</w:t>
      </w:r>
      <w:r w:rsidR="00B75D0B">
        <w:t xml:space="preserve"> concern</w:t>
      </w:r>
      <w:r w:rsidR="007F4776">
        <w:t xml:space="preserve"> that many young women who are financially cut-off from holidaying in sunny destinations</w:t>
      </w:r>
      <w:r w:rsidR="00103DB9">
        <w:t xml:space="preserve"> abroad</w:t>
      </w:r>
      <w:r w:rsidR="007575A6">
        <w:t xml:space="preserve">, and </w:t>
      </w:r>
      <w:r w:rsidR="00103DB9">
        <w:t xml:space="preserve">who </w:t>
      </w:r>
      <w:r w:rsidR="007F4776">
        <w:t>can’t afford expensive self-tan products</w:t>
      </w:r>
      <w:r w:rsidR="00B75D0B">
        <w:t>,</w:t>
      </w:r>
      <w:r w:rsidR="007F4776">
        <w:t xml:space="preserve"> may opt for</w:t>
      </w:r>
      <w:r w:rsidR="007575A6">
        <w:t xml:space="preserve"> the cheaper option of using sunbeds which pose a substantial skin cancer risk</w:t>
      </w:r>
      <w:r w:rsidR="00DE4DA3">
        <w:t xml:space="preserve"> (Thompson et al, 2010)</w:t>
      </w:r>
      <w:r w:rsidR="007575A6">
        <w:t>.</w:t>
      </w:r>
      <w:r w:rsidR="00B75D0B">
        <w:t xml:space="preserve"> An</w:t>
      </w:r>
      <w:r w:rsidR="007575A6">
        <w:t xml:space="preserve"> </w:t>
      </w:r>
      <w:r w:rsidR="00B75D0B">
        <w:t xml:space="preserve">important </w:t>
      </w:r>
      <w:r w:rsidR="007575A6">
        <w:t xml:space="preserve">question is whether young people engage in risky tanning </w:t>
      </w:r>
      <w:r w:rsidR="00FF1DF3">
        <w:t xml:space="preserve">practices </w:t>
      </w:r>
      <w:r w:rsidR="007575A6">
        <w:t>because they</w:t>
      </w:r>
      <w:r w:rsidR="00FF1DF3">
        <w:t xml:space="preserve"> aspir</w:t>
      </w:r>
      <w:r w:rsidR="007575A6">
        <w:t xml:space="preserve">e to a celebrity lifestyle that is out of reach, or because they seek to emulate </w:t>
      </w:r>
      <w:r w:rsidR="00FF1DF3">
        <w:t>certain celebrities</w:t>
      </w:r>
      <w:r w:rsidR="007575A6">
        <w:t xml:space="preserve"> (such as Katie Price) who endorse and engage in poor sun protection</w:t>
      </w:r>
      <w:r w:rsidR="00FF1DF3">
        <w:t xml:space="preserve"> behaviour</w:t>
      </w:r>
      <w:r w:rsidR="007575A6">
        <w:t xml:space="preserve">? </w:t>
      </w:r>
      <w:r w:rsidR="00103DB9">
        <w:t xml:space="preserve"> </w:t>
      </w:r>
      <w:r w:rsidR="005D2664">
        <w:t xml:space="preserve">Here the reference to </w:t>
      </w:r>
      <w:r w:rsidR="00103DB9">
        <w:t xml:space="preserve">celebrity tanning </w:t>
      </w:r>
      <w:r w:rsidR="005D2664">
        <w:t xml:space="preserve">in </w:t>
      </w:r>
      <w:r w:rsidR="005D2664" w:rsidRPr="005D2664">
        <w:rPr>
          <w:i/>
        </w:rPr>
        <w:t>heat</w:t>
      </w:r>
      <w:r w:rsidR="005D2664">
        <w:t xml:space="preserve"> </w:t>
      </w:r>
      <w:r w:rsidR="00103DB9">
        <w:t xml:space="preserve">magazine </w:t>
      </w:r>
      <w:r w:rsidR="005D2664">
        <w:t xml:space="preserve">is just one example of a high-risk </w:t>
      </w:r>
      <w:r w:rsidR="00782293">
        <w:t>behaviour;</w:t>
      </w:r>
      <w:r w:rsidR="005D2664">
        <w:t xml:space="preserve"> however the research</w:t>
      </w:r>
      <w:r w:rsidR="00103DB9">
        <w:t xml:space="preserve"> findings</w:t>
      </w:r>
      <w:r w:rsidR="005D2664">
        <w:t xml:space="preserve"> will have implications for a much wider range of </w:t>
      </w:r>
      <w:r w:rsidR="00782293">
        <w:t xml:space="preserve">behaviours. </w:t>
      </w:r>
    </w:p>
    <w:p w:rsidR="00FF1DF3" w:rsidRPr="00AA569C" w:rsidRDefault="00FF1DF3" w:rsidP="005D2664">
      <w:pPr>
        <w:spacing w:line="480" w:lineRule="auto"/>
        <w:jc w:val="both"/>
      </w:pPr>
    </w:p>
    <w:p w:rsidR="008E601A" w:rsidRPr="008E601A" w:rsidRDefault="00394EC5" w:rsidP="005B1AC0">
      <w:pPr>
        <w:spacing w:line="480" w:lineRule="auto"/>
        <w:rPr>
          <w:b/>
        </w:rPr>
      </w:pPr>
      <w:r>
        <w:rPr>
          <w:b/>
        </w:rPr>
        <w:t>References</w:t>
      </w:r>
    </w:p>
    <w:p w:rsidR="00E84E6C" w:rsidRDefault="00E84E6C" w:rsidP="00E84E6C">
      <w:proofErr w:type="spellStart"/>
      <w:r>
        <w:t>Andrist</w:t>
      </w:r>
      <w:proofErr w:type="spellEnd"/>
      <w:r>
        <w:t xml:space="preserve">, L. C. (2003). Media Images, Body Dissatisfaction, and Disordered Eating in Adolescent Women. </w:t>
      </w:r>
      <w:r w:rsidRPr="00E84E6C">
        <w:rPr>
          <w:i/>
        </w:rPr>
        <w:t>American Journal of Maternal Child Nursing, 28</w:t>
      </w:r>
      <w:r>
        <w:t>(2), 119-124</w:t>
      </w:r>
    </w:p>
    <w:p w:rsidR="00E84E6C" w:rsidRDefault="00E84E6C" w:rsidP="00345F07"/>
    <w:p w:rsidR="00F61FA0" w:rsidRPr="00345F07" w:rsidRDefault="00F61FA0" w:rsidP="00345F07">
      <w:r w:rsidRPr="00345F07">
        <w:t>Audit B</w:t>
      </w:r>
      <w:r w:rsidR="00E84E6C">
        <w:t xml:space="preserve">ureau of Circulations (2010). </w:t>
      </w:r>
      <w:r w:rsidRPr="000D312B">
        <w:rPr>
          <w:i/>
        </w:rPr>
        <w:t>Audited Magazine Readership</w:t>
      </w:r>
      <w:r w:rsidRPr="00345F07">
        <w:t xml:space="preserve">.  London: </w:t>
      </w:r>
      <w:r w:rsidRPr="000D312B">
        <w:t>Audit Bureau of Circulations</w:t>
      </w:r>
      <w:r w:rsidRPr="00345F07">
        <w:t xml:space="preserve">. </w:t>
      </w:r>
    </w:p>
    <w:p w:rsidR="00345F07" w:rsidRDefault="00345F07" w:rsidP="00345F07"/>
    <w:p w:rsidR="008E601A" w:rsidRPr="00345F07" w:rsidRDefault="00F61FA0" w:rsidP="00345F07">
      <w:proofErr w:type="spellStart"/>
      <w:r w:rsidRPr="00345F07">
        <w:t>Bessenoff</w:t>
      </w:r>
      <w:proofErr w:type="spellEnd"/>
      <w:r w:rsidRPr="00345F07">
        <w:t xml:space="preserve">, G. R. (2006). Can the media affect us? Social comparison, self-discrepancy, and the thin ideal. </w:t>
      </w:r>
      <w:r w:rsidRPr="00445BB7">
        <w:rPr>
          <w:i/>
        </w:rPr>
        <w:t>Psychology of Women Quarterly, 30</w:t>
      </w:r>
      <w:r w:rsidRPr="00345F07">
        <w:t>(3), 239-251.</w:t>
      </w:r>
    </w:p>
    <w:p w:rsidR="00A4136D" w:rsidRDefault="00A4136D" w:rsidP="00345F07"/>
    <w:p w:rsidR="00F61FA0" w:rsidRPr="00345F07" w:rsidRDefault="00F61FA0" w:rsidP="00345F07">
      <w:proofErr w:type="spellStart"/>
      <w:r w:rsidRPr="00345F07">
        <w:t>Broadstock</w:t>
      </w:r>
      <w:proofErr w:type="spellEnd"/>
      <w:r w:rsidRPr="00345F07">
        <w:t xml:space="preserve">, M., Borland, R., &amp; </w:t>
      </w:r>
      <w:proofErr w:type="spellStart"/>
      <w:r w:rsidRPr="00345F07">
        <w:t>Gason</w:t>
      </w:r>
      <w:proofErr w:type="spellEnd"/>
      <w:r w:rsidRPr="00345F07">
        <w:t>, R. (1992). Effects of Suntan on Judgements of Healthiness an</w:t>
      </w:r>
      <w:r w:rsidR="00445BB7">
        <w:t>d Attractiveness by Adolescents</w:t>
      </w:r>
      <w:r w:rsidRPr="00345F07">
        <w:t xml:space="preserve">. </w:t>
      </w:r>
      <w:r w:rsidRPr="00345F07">
        <w:rPr>
          <w:i/>
          <w:iCs/>
        </w:rPr>
        <w:t>Journal of Applied Social Psychology, 22</w:t>
      </w:r>
      <w:r w:rsidRPr="00345F07">
        <w:t>(2), 157-172.</w:t>
      </w:r>
    </w:p>
    <w:p w:rsidR="00345F07" w:rsidRDefault="00345F07" w:rsidP="00345F07"/>
    <w:p w:rsidR="009051CC" w:rsidRDefault="009051CC" w:rsidP="00345F07">
      <w:proofErr w:type="spellStart"/>
      <w:r>
        <w:t>Brocke</w:t>
      </w:r>
      <w:r w:rsidR="00A4136D">
        <w:t>s</w:t>
      </w:r>
      <w:proofErr w:type="spellEnd"/>
      <w:r w:rsidR="00A4136D">
        <w:t xml:space="preserve">, E. (2010, April 17). I want to be famous. </w:t>
      </w:r>
      <w:r w:rsidR="00A4136D" w:rsidRPr="00A4136D">
        <w:rPr>
          <w:i/>
        </w:rPr>
        <w:t>The Guardian</w:t>
      </w:r>
      <w:r w:rsidR="00A4136D">
        <w:t xml:space="preserve">. </w:t>
      </w:r>
      <w:r>
        <w:t xml:space="preserve">Retrieved from </w:t>
      </w:r>
      <w:r w:rsidR="00A4136D" w:rsidRPr="00A4136D">
        <w:t>http://www.guardian.co.uk/lifeandstyle/2010/apr/17/i-want-to-be-famous</w:t>
      </w:r>
    </w:p>
    <w:p w:rsidR="00A4136D" w:rsidRDefault="00A4136D" w:rsidP="00345F07"/>
    <w:p w:rsidR="00D54AF2" w:rsidRDefault="00D54AF2" w:rsidP="00345F07">
      <w:proofErr w:type="spellStart"/>
      <w:r>
        <w:t>Cashmore</w:t>
      </w:r>
      <w:proofErr w:type="spellEnd"/>
      <w:r>
        <w:t xml:space="preserve">, E. (2006). </w:t>
      </w:r>
      <w:r w:rsidRPr="00D54AF2">
        <w:rPr>
          <w:i/>
        </w:rPr>
        <w:t>Celebrity/Culture</w:t>
      </w:r>
      <w:r>
        <w:t>. London: Routledge.</w:t>
      </w:r>
    </w:p>
    <w:p w:rsidR="00D54AF2" w:rsidRDefault="00D54AF2" w:rsidP="00345F07"/>
    <w:p w:rsidR="00F61FA0" w:rsidRPr="00345F07" w:rsidRDefault="00F61FA0" w:rsidP="00345F07">
      <w:r w:rsidRPr="00345F07">
        <w:t xml:space="preserve">Champion, H., &amp; </w:t>
      </w:r>
      <w:proofErr w:type="spellStart"/>
      <w:r w:rsidRPr="00345F07">
        <w:t>Furnham</w:t>
      </w:r>
      <w:proofErr w:type="spellEnd"/>
      <w:r w:rsidRPr="00345F07">
        <w:t xml:space="preserve">, A. (1999). The effect of the media on body satisfaction in adolescent girls. </w:t>
      </w:r>
      <w:r w:rsidRPr="00345F07">
        <w:rPr>
          <w:i/>
          <w:iCs/>
        </w:rPr>
        <w:t>European Eating Disorders Review, 7</w:t>
      </w:r>
      <w:r w:rsidRPr="00345F07">
        <w:t>(3), 213-228.</w:t>
      </w:r>
    </w:p>
    <w:p w:rsidR="00345F07" w:rsidRDefault="00345F07" w:rsidP="00345F07"/>
    <w:p w:rsidR="00F61FA0" w:rsidRPr="00345F07" w:rsidRDefault="00F61FA0" w:rsidP="00345F07">
      <w:r w:rsidRPr="00345F07">
        <w:t xml:space="preserve">Dixon, H., </w:t>
      </w:r>
      <w:proofErr w:type="spellStart"/>
      <w:r w:rsidRPr="00345F07">
        <w:t>Dobbinson</w:t>
      </w:r>
      <w:proofErr w:type="spellEnd"/>
      <w:r w:rsidRPr="00345F07">
        <w:t xml:space="preserve">, S., Wakefield, M., </w:t>
      </w:r>
      <w:proofErr w:type="spellStart"/>
      <w:r w:rsidRPr="00345F07">
        <w:t>Jamsen</w:t>
      </w:r>
      <w:proofErr w:type="spellEnd"/>
      <w:r w:rsidRPr="00345F07">
        <w:t xml:space="preserve">, K., &amp; McLeod, K. (2007). Portrayal of Tanning, Clothing Fashion and Shade Use in Australian Women's Magazines, 1987 2005. </w:t>
      </w:r>
      <w:r w:rsidRPr="00345F07">
        <w:rPr>
          <w:i/>
          <w:iCs/>
        </w:rPr>
        <w:t>Health Education Research, 23</w:t>
      </w:r>
      <w:r w:rsidRPr="00345F07">
        <w:t>(5), 791 - 802.</w:t>
      </w:r>
    </w:p>
    <w:p w:rsidR="00345F07" w:rsidRDefault="00345F07" w:rsidP="00345F07"/>
    <w:p w:rsidR="007C3866" w:rsidRPr="00345F07" w:rsidRDefault="00F61FA0" w:rsidP="00345F07">
      <w:proofErr w:type="spellStart"/>
      <w:r w:rsidRPr="00345F07">
        <w:t>Dohnt</w:t>
      </w:r>
      <w:proofErr w:type="spellEnd"/>
      <w:r w:rsidRPr="00345F07">
        <w:t xml:space="preserve">, H., &amp; </w:t>
      </w:r>
      <w:proofErr w:type="spellStart"/>
      <w:r w:rsidRPr="00345F07">
        <w:t>Tiggemann</w:t>
      </w:r>
      <w:proofErr w:type="spellEnd"/>
      <w:r w:rsidRPr="00345F07">
        <w:t xml:space="preserve">, M. (2006). Body Image Concerns in Young Girls: The Role of Peers and Media Prior to Adolescence. </w:t>
      </w:r>
      <w:r w:rsidRPr="00345F07">
        <w:rPr>
          <w:i/>
          <w:iCs/>
        </w:rPr>
        <w:t>Journal of Youth and Adolescence, 35</w:t>
      </w:r>
      <w:r w:rsidRPr="00345F07">
        <w:t>(2), 135-145.</w:t>
      </w:r>
    </w:p>
    <w:p w:rsidR="00345F07" w:rsidRDefault="00345F07" w:rsidP="00345F07"/>
    <w:p w:rsidR="00F61FA0" w:rsidRPr="00345F07" w:rsidRDefault="00F61FA0" w:rsidP="00345F07">
      <w:proofErr w:type="spellStart"/>
      <w:r w:rsidRPr="00345F07">
        <w:t>Fabrianesi</w:t>
      </w:r>
      <w:proofErr w:type="spellEnd"/>
      <w:r w:rsidRPr="00345F07">
        <w:t xml:space="preserve">, B., Jones, S. &amp; Reid, A.  (2008). Are Pre-adolescent Girl’s Magazines Providing Age-Appropriate Role Models?  </w:t>
      </w:r>
      <w:r w:rsidRPr="00345F07">
        <w:rPr>
          <w:i/>
        </w:rPr>
        <w:t>Health Education</w:t>
      </w:r>
      <w:r w:rsidR="00445BB7" w:rsidRPr="00445BB7">
        <w:rPr>
          <w:i/>
        </w:rPr>
        <w:t>, 108</w:t>
      </w:r>
      <w:r w:rsidRPr="00345F07">
        <w:t xml:space="preserve">(6), 437 – 449.  </w:t>
      </w:r>
    </w:p>
    <w:p w:rsidR="00345F07" w:rsidRDefault="00345F07" w:rsidP="00345F07"/>
    <w:p w:rsidR="009051CC" w:rsidRDefault="009051CC" w:rsidP="00345F07">
      <w:proofErr w:type="spellStart"/>
      <w:r>
        <w:t>Gauntlett</w:t>
      </w:r>
      <w:proofErr w:type="spellEnd"/>
      <w:r>
        <w:t xml:space="preserve">, D. (2008). </w:t>
      </w:r>
      <w:r w:rsidRPr="009051CC">
        <w:t>Examples of talk about ‘role models’, and six types of role model</w:t>
      </w:r>
      <w:r>
        <w:t xml:space="preserve">. In </w:t>
      </w:r>
      <w:r w:rsidRPr="009051CC">
        <w:rPr>
          <w:i/>
        </w:rPr>
        <w:t>Media, Gender and Identity</w:t>
      </w:r>
      <w:r>
        <w:t xml:space="preserve">. Retrieved from </w:t>
      </w:r>
      <w:r w:rsidRPr="009051CC">
        <w:t>http://theoryhead.com/gender/MGI2008-extra2.pdf</w:t>
      </w:r>
    </w:p>
    <w:p w:rsidR="009051CC" w:rsidRDefault="009051CC" w:rsidP="00345F07"/>
    <w:p w:rsidR="00DE4DA3" w:rsidRDefault="00DE4DA3" w:rsidP="00345F07">
      <w:r>
        <w:t xml:space="preserve">Hastings, G.B., &amp; </w:t>
      </w:r>
      <w:proofErr w:type="spellStart"/>
      <w:r>
        <w:t>Macfadyen</w:t>
      </w:r>
      <w:proofErr w:type="spellEnd"/>
      <w:r>
        <w:t xml:space="preserve">, L. (2002). The Limitations of fear messages. </w:t>
      </w:r>
      <w:r w:rsidRPr="00DE4DA3">
        <w:rPr>
          <w:i/>
        </w:rPr>
        <w:t>Tobacco Control, 11</w:t>
      </w:r>
      <w:r>
        <w:t>, 73-75</w:t>
      </w:r>
    </w:p>
    <w:p w:rsidR="00DE4DA3" w:rsidRDefault="00DE4DA3" w:rsidP="00345F07"/>
    <w:p w:rsidR="000D312B" w:rsidRDefault="000D312B" w:rsidP="00345F07">
      <w:r>
        <w:t xml:space="preserve">heat, 579, </w:t>
      </w:r>
      <w:r w:rsidRPr="000D312B">
        <w:rPr>
          <w:i/>
        </w:rPr>
        <w:t>Tanning Disasters Special</w:t>
      </w:r>
      <w:r>
        <w:t xml:space="preserve">, 29 May–4 June 2010, 66-71.   </w:t>
      </w:r>
    </w:p>
    <w:p w:rsidR="000D312B" w:rsidRDefault="000D312B" w:rsidP="00345F07"/>
    <w:p w:rsidR="00F61FA0" w:rsidRPr="00345F07" w:rsidRDefault="00F61FA0" w:rsidP="00345F07">
      <w:r w:rsidRPr="00345F07">
        <w:t xml:space="preserve">Jones, S., &amp; </w:t>
      </w:r>
      <w:proofErr w:type="spellStart"/>
      <w:r w:rsidRPr="00345F07">
        <w:t>Rossiter</w:t>
      </w:r>
      <w:proofErr w:type="spellEnd"/>
      <w:r w:rsidRPr="00345F07">
        <w:t xml:space="preserve">, J. (2008). Young adults' perceptions of smoking actors. </w:t>
      </w:r>
      <w:r w:rsidR="00445BB7">
        <w:rPr>
          <w:i/>
          <w:iCs/>
        </w:rPr>
        <w:t>Health Education</w:t>
      </w:r>
      <w:r w:rsidR="00445BB7" w:rsidRPr="005C3BA7">
        <w:rPr>
          <w:i/>
          <w:iCs/>
        </w:rPr>
        <w:t xml:space="preserve">, </w:t>
      </w:r>
      <w:r w:rsidR="005C3BA7" w:rsidRPr="005C3BA7">
        <w:rPr>
          <w:i/>
          <w:iCs/>
        </w:rPr>
        <w:t>108</w:t>
      </w:r>
      <w:r w:rsidR="005C3BA7">
        <w:rPr>
          <w:iCs/>
        </w:rPr>
        <w:t xml:space="preserve">(6), </w:t>
      </w:r>
      <w:r w:rsidRPr="00445BB7">
        <w:rPr>
          <w:iCs/>
        </w:rPr>
        <w:t>450-62</w:t>
      </w:r>
      <w:r w:rsidRPr="00345F07">
        <w:t>.</w:t>
      </w:r>
    </w:p>
    <w:p w:rsidR="00345F07" w:rsidRDefault="00345F07" w:rsidP="00345F07"/>
    <w:p w:rsidR="00345F07" w:rsidRPr="00345F07" w:rsidRDefault="00345F07" w:rsidP="00345F07">
      <w:r w:rsidRPr="00345F07">
        <w:t xml:space="preserve">Lowe, J. B., </w:t>
      </w:r>
      <w:proofErr w:type="spellStart"/>
      <w:r w:rsidRPr="00345F07">
        <w:t>Balanda</w:t>
      </w:r>
      <w:proofErr w:type="spellEnd"/>
      <w:r w:rsidRPr="00345F07">
        <w:t xml:space="preserve">, K. P., Stanton, W. R., &amp; Gillespie, A. (1999). Evaluation of a Three-Year School-Based Intervention to Increase Adolescent Sun Protection. </w:t>
      </w:r>
      <w:r w:rsidRPr="00345F07">
        <w:rPr>
          <w:i/>
          <w:iCs/>
        </w:rPr>
        <w:t>Health Educ</w:t>
      </w:r>
      <w:r w:rsidR="00197CAA">
        <w:rPr>
          <w:i/>
          <w:iCs/>
        </w:rPr>
        <w:t>ation</w:t>
      </w:r>
      <w:r w:rsidRPr="00345F07">
        <w:rPr>
          <w:i/>
          <w:iCs/>
        </w:rPr>
        <w:t xml:space="preserve"> </w:t>
      </w:r>
      <w:r w:rsidR="00197CAA">
        <w:rPr>
          <w:i/>
          <w:iCs/>
        </w:rPr>
        <w:t xml:space="preserve">and </w:t>
      </w:r>
      <w:r w:rsidRPr="00345F07">
        <w:rPr>
          <w:i/>
          <w:iCs/>
        </w:rPr>
        <w:t>Behav</w:t>
      </w:r>
      <w:r w:rsidR="00197CAA">
        <w:rPr>
          <w:i/>
          <w:iCs/>
        </w:rPr>
        <w:t>iour</w:t>
      </w:r>
      <w:r w:rsidRPr="00345F07">
        <w:rPr>
          <w:i/>
          <w:iCs/>
        </w:rPr>
        <w:t>, 26</w:t>
      </w:r>
      <w:r w:rsidRPr="00345F07">
        <w:t>(3), 396-408.</w:t>
      </w:r>
    </w:p>
    <w:p w:rsidR="00345F07" w:rsidRDefault="00345F07" w:rsidP="00345F07"/>
    <w:p w:rsidR="00F61FA0" w:rsidRPr="00345F07" w:rsidRDefault="00F61FA0" w:rsidP="00345F07">
      <w:r w:rsidRPr="00345F07">
        <w:t xml:space="preserve">Ogden, J., &amp; Sherwood, F. (2008). Reducing the impact of media images: an evaluation of the effectiveness of an airbrushing educational intervention on body dissatisfaction. </w:t>
      </w:r>
      <w:r w:rsidRPr="00345F07">
        <w:rPr>
          <w:i/>
          <w:iCs/>
        </w:rPr>
        <w:t>Health Education, p489-500</w:t>
      </w:r>
      <w:r w:rsidRPr="00345F07">
        <w:t>.</w:t>
      </w:r>
    </w:p>
    <w:p w:rsidR="00345F07" w:rsidRDefault="00345F07" w:rsidP="00345F07"/>
    <w:p w:rsidR="00583026" w:rsidRDefault="00583026" w:rsidP="00583026">
      <w:pPr>
        <w:autoSpaceDE w:val="0"/>
        <w:autoSpaceDN w:val="0"/>
        <w:adjustRightInd w:val="0"/>
        <w:spacing w:after="120"/>
      </w:pPr>
      <w:proofErr w:type="spellStart"/>
      <w:r>
        <w:lastRenderedPageBreak/>
        <w:t>Sarwer</w:t>
      </w:r>
      <w:proofErr w:type="spellEnd"/>
      <w:r>
        <w:t xml:space="preserve">, D. B., Cash, T., Magee, L., Williams, E., Thompson, J. K., </w:t>
      </w:r>
      <w:proofErr w:type="spellStart"/>
      <w:r>
        <w:t>Roehrig</w:t>
      </w:r>
      <w:proofErr w:type="spellEnd"/>
      <w:r>
        <w:t xml:space="preserve">, M., </w:t>
      </w:r>
      <w:proofErr w:type="spellStart"/>
      <w:r>
        <w:t>Tantleff</w:t>
      </w:r>
      <w:proofErr w:type="spellEnd"/>
      <w:r>
        <w:t xml:space="preserve">-Dunn, S., </w:t>
      </w:r>
      <w:proofErr w:type="spellStart"/>
      <w:r>
        <w:t>Agliata</w:t>
      </w:r>
      <w:proofErr w:type="spellEnd"/>
      <w:r>
        <w:t xml:space="preserve">, A., </w:t>
      </w:r>
      <w:proofErr w:type="spellStart"/>
      <w:r>
        <w:t>Wilfley</w:t>
      </w:r>
      <w:proofErr w:type="spellEnd"/>
      <w:r>
        <w:t xml:space="preserve">, D., </w:t>
      </w:r>
      <w:proofErr w:type="spellStart"/>
      <w:r>
        <w:t>Amidon</w:t>
      </w:r>
      <w:proofErr w:type="spellEnd"/>
      <w:r>
        <w:t xml:space="preserve">, A. D., Anderson, D. A., &amp; </w:t>
      </w:r>
      <w:proofErr w:type="spellStart"/>
      <w:r>
        <w:t>Romanofski</w:t>
      </w:r>
      <w:proofErr w:type="spellEnd"/>
      <w:r>
        <w:t>, M. (2005). Female College Students and Cosmetic Surgery: An Investigation of Experiences, Attitudes, and Body Image.</w:t>
      </w:r>
      <w:r w:rsidRPr="00583026">
        <w:rPr>
          <w:i/>
        </w:rPr>
        <w:t xml:space="preserve"> Plastic and Reconstructive Surgery, 115</w:t>
      </w:r>
      <w:r>
        <w:t>(3), 931-938</w:t>
      </w:r>
    </w:p>
    <w:p w:rsidR="001166D2" w:rsidRDefault="001166D2" w:rsidP="00345F07"/>
    <w:p w:rsidR="00F61FA0" w:rsidRDefault="00F61FA0" w:rsidP="00345F07">
      <w:r w:rsidRPr="00345F07">
        <w:t xml:space="preserve">Slater, A., &amp; </w:t>
      </w:r>
      <w:proofErr w:type="spellStart"/>
      <w:r w:rsidRPr="00345F07">
        <w:t>Tiggemann</w:t>
      </w:r>
      <w:proofErr w:type="spellEnd"/>
      <w:r w:rsidRPr="00345F07">
        <w:t xml:space="preserve">, M. (2006). The contribution of physical activity and media use during childhood and adolescence to adult women's body image. </w:t>
      </w:r>
      <w:r w:rsidRPr="00345F07">
        <w:rPr>
          <w:i/>
          <w:iCs/>
        </w:rPr>
        <w:t>Journal of health psychology, 11</w:t>
      </w:r>
      <w:r w:rsidRPr="00345F07">
        <w:t>(4), 553-565.</w:t>
      </w:r>
    </w:p>
    <w:p w:rsidR="009B52B7" w:rsidRDefault="009B52B7" w:rsidP="00345F07"/>
    <w:p w:rsidR="009B52B7" w:rsidRPr="00345F07" w:rsidRDefault="009B52B7" w:rsidP="009B52B7">
      <w:r>
        <w:t>Stern, S. R. (2005). Messages from Teens on the Big Screen: Smoking, Drinking, and Drug Use in Teen-</w:t>
      </w:r>
      <w:proofErr w:type="spellStart"/>
      <w:r>
        <w:t>Centered</w:t>
      </w:r>
      <w:proofErr w:type="spellEnd"/>
      <w:r>
        <w:t xml:space="preserve"> Films. </w:t>
      </w:r>
      <w:r w:rsidRPr="009B52B7">
        <w:rPr>
          <w:i/>
        </w:rPr>
        <w:t xml:space="preserve">Journal of Health Communication: International Perspectives, 10 </w:t>
      </w:r>
      <w:r w:rsidRPr="009B52B7">
        <w:t>(4)</w:t>
      </w:r>
      <w:r>
        <w:t>, 331–346</w:t>
      </w:r>
    </w:p>
    <w:p w:rsidR="001166D2" w:rsidRDefault="001166D2" w:rsidP="009B52B7">
      <w:pPr>
        <w:autoSpaceDE w:val="0"/>
        <w:autoSpaceDN w:val="0"/>
        <w:adjustRightInd w:val="0"/>
        <w:spacing w:after="120"/>
      </w:pPr>
    </w:p>
    <w:p w:rsidR="009E7744" w:rsidRDefault="009E7744" w:rsidP="009B52B7">
      <w:pPr>
        <w:autoSpaceDE w:val="0"/>
        <w:autoSpaceDN w:val="0"/>
        <w:adjustRightInd w:val="0"/>
        <w:spacing w:after="120"/>
      </w:pPr>
      <w:r>
        <w:t xml:space="preserve">Thompson, C.S., </w:t>
      </w:r>
      <w:proofErr w:type="spellStart"/>
      <w:r>
        <w:t>Woolnough</w:t>
      </w:r>
      <w:proofErr w:type="spellEnd"/>
      <w:r>
        <w:t xml:space="preserve">, S., </w:t>
      </w:r>
      <w:proofErr w:type="spellStart"/>
      <w:r>
        <w:t>Wickenden</w:t>
      </w:r>
      <w:proofErr w:type="spellEnd"/>
      <w:r>
        <w:t xml:space="preserve">, M., </w:t>
      </w:r>
      <w:proofErr w:type="spellStart"/>
      <w:r>
        <w:t>Hiom</w:t>
      </w:r>
      <w:proofErr w:type="spellEnd"/>
      <w:r>
        <w:t xml:space="preserve">, S., &amp; </w:t>
      </w:r>
      <w:proofErr w:type="spellStart"/>
      <w:r>
        <w:t>Twelves</w:t>
      </w:r>
      <w:proofErr w:type="spellEnd"/>
      <w:r>
        <w:t xml:space="preserve">, C.J. (2010). </w:t>
      </w:r>
      <w:proofErr w:type="spellStart"/>
      <w:r>
        <w:t>Sunbed</w:t>
      </w:r>
      <w:proofErr w:type="spellEnd"/>
      <w:r>
        <w:t xml:space="preserve"> use in children aged 11-17 in England: face to face quota sampling surveys in the National Prevalence Study and Six Cities Study. </w:t>
      </w:r>
      <w:r w:rsidRPr="009E7744">
        <w:rPr>
          <w:i/>
        </w:rPr>
        <w:t>BMJ 2010; 340</w:t>
      </w:r>
      <w:r>
        <w:t xml:space="preserve">: c877. </w:t>
      </w:r>
      <w:r w:rsidR="00197CAA">
        <w:t xml:space="preserve">Online edition. </w:t>
      </w:r>
      <w:r>
        <w:t xml:space="preserve">Retrieved from: </w:t>
      </w:r>
      <w:r w:rsidRPr="009E7744">
        <w:t>http://www.bmj.com/cgi/content/abstract/340/mar18_2/c877</w:t>
      </w:r>
    </w:p>
    <w:p w:rsidR="009E7744" w:rsidRDefault="009E7744" w:rsidP="009B52B7">
      <w:pPr>
        <w:autoSpaceDE w:val="0"/>
        <w:autoSpaceDN w:val="0"/>
        <w:adjustRightInd w:val="0"/>
        <w:spacing w:after="120"/>
      </w:pPr>
    </w:p>
    <w:p w:rsidR="009B52B7" w:rsidRDefault="009B52B7" w:rsidP="009B52B7">
      <w:pPr>
        <w:autoSpaceDE w:val="0"/>
        <w:autoSpaceDN w:val="0"/>
        <w:adjustRightInd w:val="0"/>
        <w:spacing w:after="120"/>
      </w:pPr>
      <w:proofErr w:type="spellStart"/>
      <w:r>
        <w:t>Villani</w:t>
      </w:r>
      <w:proofErr w:type="spellEnd"/>
      <w:r>
        <w:t xml:space="preserve">, S. (2005). Impact of Media on Children and Adolescents: A 10-Year Review of the Research. </w:t>
      </w:r>
      <w:r w:rsidRPr="009B52B7">
        <w:rPr>
          <w:i/>
        </w:rPr>
        <w:t>Journal of American Academy of Child and Adolescent Psychiatry,40</w:t>
      </w:r>
      <w:r>
        <w:t xml:space="preserve">(4), </w:t>
      </w:r>
      <w:r w:rsidR="00583026">
        <w:t>392-401.</w:t>
      </w:r>
    </w:p>
    <w:p w:rsidR="001166D2" w:rsidRDefault="001166D2" w:rsidP="001166D2">
      <w:pPr>
        <w:autoSpaceDE w:val="0"/>
        <w:autoSpaceDN w:val="0"/>
        <w:adjustRightInd w:val="0"/>
        <w:spacing w:after="120"/>
      </w:pPr>
    </w:p>
    <w:p w:rsidR="001166D2" w:rsidRDefault="001166D2" w:rsidP="009B52B7">
      <w:pPr>
        <w:autoSpaceDE w:val="0"/>
        <w:autoSpaceDN w:val="0"/>
        <w:adjustRightInd w:val="0"/>
        <w:spacing w:after="120"/>
      </w:pPr>
    </w:p>
    <w:sectPr w:rsidR="001166D2" w:rsidSect="006949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11" w:rsidRDefault="00135D11" w:rsidP="00647494">
      <w:r>
        <w:separator/>
      </w:r>
    </w:p>
  </w:endnote>
  <w:endnote w:type="continuationSeparator" w:id="0">
    <w:p w:rsidR="00135D11" w:rsidRDefault="00135D11" w:rsidP="0064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152"/>
      <w:docPartObj>
        <w:docPartGallery w:val="Page Numbers (Bottom of Page)"/>
        <w:docPartUnique/>
      </w:docPartObj>
    </w:sdtPr>
    <w:sdtContent>
      <w:p w:rsidR="00445BB7" w:rsidRDefault="003C343B">
        <w:pPr>
          <w:pStyle w:val="Footer"/>
          <w:jc w:val="center"/>
        </w:pPr>
        <w:fldSimple w:instr=" PAGE   \* MERGEFORMAT ">
          <w:r w:rsidR="001E6584">
            <w:rPr>
              <w:noProof/>
            </w:rPr>
            <w:t>9</w:t>
          </w:r>
        </w:fldSimple>
      </w:p>
    </w:sdtContent>
  </w:sdt>
  <w:p w:rsidR="00445BB7" w:rsidRDefault="00445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11" w:rsidRDefault="00135D11" w:rsidP="00647494">
      <w:r>
        <w:separator/>
      </w:r>
    </w:p>
  </w:footnote>
  <w:footnote w:type="continuationSeparator" w:id="0">
    <w:p w:rsidR="00135D11" w:rsidRDefault="00135D11" w:rsidP="00647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053"/>
    <w:rsid w:val="000025DA"/>
    <w:rsid w:val="00002B1B"/>
    <w:rsid w:val="00013C1D"/>
    <w:rsid w:val="00021E33"/>
    <w:rsid w:val="00043F88"/>
    <w:rsid w:val="00060175"/>
    <w:rsid w:val="00063BDD"/>
    <w:rsid w:val="00064F3E"/>
    <w:rsid w:val="00094053"/>
    <w:rsid w:val="000A0DBA"/>
    <w:rsid w:val="000C1E3E"/>
    <w:rsid w:val="000C4FA6"/>
    <w:rsid w:val="000D312B"/>
    <w:rsid w:val="000D5861"/>
    <w:rsid w:val="000D5875"/>
    <w:rsid w:val="000E2FB6"/>
    <w:rsid w:val="000F4ECF"/>
    <w:rsid w:val="00101FA9"/>
    <w:rsid w:val="00103DB9"/>
    <w:rsid w:val="001117FC"/>
    <w:rsid w:val="001166D2"/>
    <w:rsid w:val="001170CF"/>
    <w:rsid w:val="00135D11"/>
    <w:rsid w:val="00143BEC"/>
    <w:rsid w:val="00145E53"/>
    <w:rsid w:val="00157AFC"/>
    <w:rsid w:val="00162AE5"/>
    <w:rsid w:val="001738C8"/>
    <w:rsid w:val="001738E5"/>
    <w:rsid w:val="00175E74"/>
    <w:rsid w:val="00185CE6"/>
    <w:rsid w:val="0019660B"/>
    <w:rsid w:val="00196DEC"/>
    <w:rsid w:val="001971CC"/>
    <w:rsid w:val="00197CAA"/>
    <w:rsid w:val="001A545C"/>
    <w:rsid w:val="001A5DC5"/>
    <w:rsid w:val="001A6FA1"/>
    <w:rsid w:val="001B3B94"/>
    <w:rsid w:val="001C2643"/>
    <w:rsid w:val="001D7C94"/>
    <w:rsid w:val="001D7FC4"/>
    <w:rsid w:val="001E0BAD"/>
    <w:rsid w:val="001E6584"/>
    <w:rsid w:val="002119E4"/>
    <w:rsid w:val="002137A0"/>
    <w:rsid w:val="002307F1"/>
    <w:rsid w:val="00250099"/>
    <w:rsid w:val="00260ACF"/>
    <w:rsid w:val="0026486F"/>
    <w:rsid w:val="00282F03"/>
    <w:rsid w:val="00293EDC"/>
    <w:rsid w:val="002968B5"/>
    <w:rsid w:val="002B2E88"/>
    <w:rsid w:val="002C332D"/>
    <w:rsid w:val="00305451"/>
    <w:rsid w:val="003144B5"/>
    <w:rsid w:val="00325B8A"/>
    <w:rsid w:val="003310D8"/>
    <w:rsid w:val="00333394"/>
    <w:rsid w:val="00335012"/>
    <w:rsid w:val="00345F07"/>
    <w:rsid w:val="00365BF1"/>
    <w:rsid w:val="00370C8B"/>
    <w:rsid w:val="00381FBC"/>
    <w:rsid w:val="00393B92"/>
    <w:rsid w:val="00394CB0"/>
    <w:rsid w:val="00394EC5"/>
    <w:rsid w:val="003A5875"/>
    <w:rsid w:val="003C343B"/>
    <w:rsid w:val="003D04D5"/>
    <w:rsid w:val="003D3752"/>
    <w:rsid w:val="003E685F"/>
    <w:rsid w:val="00411B93"/>
    <w:rsid w:val="00413303"/>
    <w:rsid w:val="004167A4"/>
    <w:rsid w:val="00427439"/>
    <w:rsid w:val="00441444"/>
    <w:rsid w:val="00445BB7"/>
    <w:rsid w:val="004576DC"/>
    <w:rsid w:val="00461825"/>
    <w:rsid w:val="00473E1A"/>
    <w:rsid w:val="004A0440"/>
    <w:rsid w:val="004B62B4"/>
    <w:rsid w:val="004C3B6E"/>
    <w:rsid w:val="004E4419"/>
    <w:rsid w:val="004E7A2B"/>
    <w:rsid w:val="004F22B3"/>
    <w:rsid w:val="00501CDC"/>
    <w:rsid w:val="00502013"/>
    <w:rsid w:val="005217FB"/>
    <w:rsid w:val="00563335"/>
    <w:rsid w:val="00582B7E"/>
    <w:rsid w:val="00583026"/>
    <w:rsid w:val="0058398C"/>
    <w:rsid w:val="005B16E4"/>
    <w:rsid w:val="005B1AC0"/>
    <w:rsid w:val="005C3BA7"/>
    <w:rsid w:val="005D2664"/>
    <w:rsid w:val="005D6D6A"/>
    <w:rsid w:val="005F4553"/>
    <w:rsid w:val="005F7EB1"/>
    <w:rsid w:val="00600EAE"/>
    <w:rsid w:val="006111AE"/>
    <w:rsid w:val="00636C1A"/>
    <w:rsid w:val="00647494"/>
    <w:rsid w:val="006866BE"/>
    <w:rsid w:val="00694926"/>
    <w:rsid w:val="006958EB"/>
    <w:rsid w:val="006E75C7"/>
    <w:rsid w:val="00707C09"/>
    <w:rsid w:val="00725D74"/>
    <w:rsid w:val="00740FCC"/>
    <w:rsid w:val="00743F45"/>
    <w:rsid w:val="007575A6"/>
    <w:rsid w:val="00782293"/>
    <w:rsid w:val="00787AD3"/>
    <w:rsid w:val="00794854"/>
    <w:rsid w:val="007A2BD2"/>
    <w:rsid w:val="007A6B2B"/>
    <w:rsid w:val="007B1354"/>
    <w:rsid w:val="007B62F0"/>
    <w:rsid w:val="007C3866"/>
    <w:rsid w:val="007F4776"/>
    <w:rsid w:val="00803EFF"/>
    <w:rsid w:val="00850A9E"/>
    <w:rsid w:val="00852E66"/>
    <w:rsid w:val="008768D5"/>
    <w:rsid w:val="00886A4A"/>
    <w:rsid w:val="008A2D0D"/>
    <w:rsid w:val="008A2E69"/>
    <w:rsid w:val="008A61A6"/>
    <w:rsid w:val="008E601A"/>
    <w:rsid w:val="008F57DF"/>
    <w:rsid w:val="009051CC"/>
    <w:rsid w:val="0091468F"/>
    <w:rsid w:val="00916CAE"/>
    <w:rsid w:val="00930EF1"/>
    <w:rsid w:val="00983B6C"/>
    <w:rsid w:val="009A356A"/>
    <w:rsid w:val="009A359F"/>
    <w:rsid w:val="009B52B7"/>
    <w:rsid w:val="009C2B48"/>
    <w:rsid w:val="009D0DCE"/>
    <w:rsid w:val="009E7744"/>
    <w:rsid w:val="00A02DAC"/>
    <w:rsid w:val="00A20C37"/>
    <w:rsid w:val="00A2215B"/>
    <w:rsid w:val="00A33FF7"/>
    <w:rsid w:val="00A35775"/>
    <w:rsid w:val="00A35C87"/>
    <w:rsid w:val="00A36448"/>
    <w:rsid w:val="00A375BE"/>
    <w:rsid w:val="00A4136D"/>
    <w:rsid w:val="00A6695C"/>
    <w:rsid w:val="00A82110"/>
    <w:rsid w:val="00A873F6"/>
    <w:rsid w:val="00A87D66"/>
    <w:rsid w:val="00A940FD"/>
    <w:rsid w:val="00AA3391"/>
    <w:rsid w:val="00AA569C"/>
    <w:rsid w:val="00AB1D18"/>
    <w:rsid w:val="00AC734C"/>
    <w:rsid w:val="00AE0441"/>
    <w:rsid w:val="00AE48A5"/>
    <w:rsid w:val="00B125FB"/>
    <w:rsid w:val="00B15CCD"/>
    <w:rsid w:val="00B16C60"/>
    <w:rsid w:val="00B32356"/>
    <w:rsid w:val="00B5141F"/>
    <w:rsid w:val="00B66BEB"/>
    <w:rsid w:val="00B75D0B"/>
    <w:rsid w:val="00B76BB0"/>
    <w:rsid w:val="00B8261B"/>
    <w:rsid w:val="00BA0D02"/>
    <w:rsid w:val="00BA45CB"/>
    <w:rsid w:val="00BD5849"/>
    <w:rsid w:val="00C16482"/>
    <w:rsid w:val="00C205AF"/>
    <w:rsid w:val="00C44F36"/>
    <w:rsid w:val="00C56168"/>
    <w:rsid w:val="00C650E6"/>
    <w:rsid w:val="00C94613"/>
    <w:rsid w:val="00CA0639"/>
    <w:rsid w:val="00CD3985"/>
    <w:rsid w:val="00D023FB"/>
    <w:rsid w:val="00D1216B"/>
    <w:rsid w:val="00D25B52"/>
    <w:rsid w:val="00D335B2"/>
    <w:rsid w:val="00D37635"/>
    <w:rsid w:val="00D4036F"/>
    <w:rsid w:val="00D54AF2"/>
    <w:rsid w:val="00D77748"/>
    <w:rsid w:val="00DD1887"/>
    <w:rsid w:val="00DE4DA3"/>
    <w:rsid w:val="00DF0D73"/>
    <w:rsid w:val="00E56F0F"/>
    <w:rsid w:val="00E60C97"/>
    <w:rsid w:val="00E725B5"/>
    <w:rsid w:val="00E73F3A"/>
    <w:rsid w:val="00E83842"/>
    <w:rsid w:val="00E84E6C"/>
    <w:rsid w:val="00E87270"/>
    <w:rsid w:val="00E95234"/>
    <w:rsid w:val="00EA6DC4"/>
    <w:rsid w:val="00EE0251"/>
    <w:rsid w:val="00EF45F4"/>
    <w:rsid w:val="00EF59A8"/>
    <w:rsid w:val="00F30DAE"/>
    <w:rsid w:val="00F33F75"/>
    <w:rsid w:val="00F52347"/>
    <w:rsid w:val="00F61FA0"/>
    <w:rsid w:val="00F71302"/>
    <w:rsid w:val="00F95655"/>
    <w:rsid w:val="00FB1815"/>
    <w:rsid w:val="00FB5B39"/>
    <w:rsid w:val="00FC6346"/>
    <w:rsid w:val="00FE0EE3"/>
    <w:rsid w:val="00FE6EE7"/>
    <w:rsid w:val="00FF0F8B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4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7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4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7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05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vette2.morey@uw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4515-5AC4-40C6-AF83-88F23AAE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Yvette Morey</dc:creator>
  <cp:lastModifiedBy>Anna Lawson</cp:lastModifiedBy>
  <cp:revision>2</cp:revision>
  <dcterms:created xsi:type="dcterms:W3CDTF">2011-05-31T08:46:00Z</dcterms:created>
  <dcterms:modified xsi:type="dcterms:W3CDTF">2011-05-31T08:46:00Z</dcterms:modified>
</cp:coreProperties>
</file>