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11" w:rsidRPr="006E1C42" w:rsidRDefault="00994911" w:rsidP="00994911">
      <w:pPr>
        <w:spacing w:line="480" w:lineRule="auto"/>
        <w:jc w:val="center"/>
        <w:rPr>
          <w:rFonts w:ascii="Times New Roman" w:hAnsi="Times New Roman" w:cs="Times New Roman"/>
          <w:lang w:val="en-GB"/>
        </w:rPr>
      </w:pPr>
    </w:p>
    <w:p w:rsidR="00994911" w:rsidRPr="006E1C42" w:rsidRDefault="00994911" w:rsidP="00994911">
      <w:pPr>
        <w:spacing w:line="480" w:lineRule="auto"/>
        <w:jc w:val="center"/>
        <w:rPr>
          <w:rFonts w:ascii="Times New Roman" w:hAnsi="Times New Roman" w:cs="Times New Roman"/>
          <w:lang w:val="en-GB"/>
        </w:rPr>
      </w:pPr>
    </w:p>
    <w:p w:rsidR="006E1C42" w:rsidRDefault="006E1C42" w:rsidP="00994911">
      <w:pPr>
        <w:spacing w:line="480" w:lineRule="auto"/>
        <w:jc w:val="center"/>
        <w:rPr>
          <w:rFonts w:ascii="Times New Roman" w:hAnsi="Times New Roman" w:cs="Times New Roman"/>
          <w:lang w:val="en-GB"/>
        </w:rPr>
      </w:pPr>
    </w:p>
    <w:p w:rsidR="006E1C42" w:rsidRDefault="006E1C42" w:rsidP="00994911">
      <w:pPr>
        <w:spacing w:line="480" w:lineRule="auto"/>
        <w:jc w:val="center"/>
        <w:rPr>
          <w:rFonts w:ascii="Times New Roman" w:hAnsi="Times New Roman" w:cs="Times New Roman"/>
          <w:lang w:val="en-GB"/>
        </w:rPr>
      </w:pPr>
    </w:p>
    <w:p w:rsidR="00994911" w:rsidRPr="006E1C42" w:rsidRDefault="009D5275"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Sara Bird M.A.*</w:t>
      </w:r>
      <w:r w:rsidR="00587251">
        <w:rPr>
          <w:rFonts w:ascii="Times New Roman" w:hAnsi="Times New Roman" w:cs="Times New Roman"/>
          <w:lang w:val="en-GB"/>
        </w:rPr>
        <w:t xml:space="preserve"> </w:t>
      </w:r>
      <w:r w:rsidR="00994911" w:rsidRPr="006E1C42">
        <w:rPr>
          <w:rFonts w:ascii="Times New Roman" w:hAnsi="Times New Roman" w:cs="Times New Roman"/>
          <w:lang w:val="en-GB"/>
        </w:rPr>
        <w:t>&amp; Professor Alan Tapp (University of the West of England)</w:t>
      </w:r>
    </w:p>
    <w:p w:rsidR="009D5275" w:rsidRPr="006E1C42" w:rsidRDefault="009D5275"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Helen Lancaster</w:t>
      </w:r>
      <w:r w:rsidR="00994911" w:rsidRPr="006E1C42">
        <w:rPr>
          <w:rFonts w:ascii="Times New Roman" w:hAnsi="Times New Roman" w:cs="Times New Roman"/>
          <w:lang w:val="en-GB"/>
        </w:rPr>
        <w:t xml:space="preserve"> (Helen Lancaster Research Ltd.)</w:t>
      </w:r>
    </w:p>
    <w:p w:rsidR="009D5275" w:rsidRPr="006E1C42" w:rsidRDefault="00994911"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Rosa Clark (A</w:t>
      </w:r>
      <w:r w:rsidR="009D5275" w:rsidRPr="006E1C42">
        <w:rPr>
          <w:rFonts w:ascii="Times New Roman" w:hAnsi="Times New Roman" w:cs="Times New Roman"/>
          <w:lang w:val="en-GB"/>
        </w:rPr>
        <w:t>von Fire &amp; Rescue Service</w:t>
      </w:r>
      <w:r w:rsidRPr="006E1C42">
        <w:rPr>
          <w:rFonts w:ascii="Times New Roman" w:hAnsi="Times New Roman" w:cs="Times New Roman"/>
          <w:lang w:val="en-GB"/>
        </w:rPr>
        <w:t>)</w:t>
      </w:r>
    </w:p>
    <w:p w:rsidR="009D5275" w:rsidRPr="006E1C42" w:rsidRDefault="009D5275" w:rsidP="00994911">
      <w:pPr>
        <w:spacing w:line="480" w:lineRule="auto"/>
        <w:jc w:val="center"/>
        <w:rPr>
          <w:rFonts w:ascii="Times New Roman" w:hAnsi="Times New Roman" w:cs="Times New Roman"/>
          <w:lang w:val="en-GB"/>
        </w:rPr>
      </w:pPr>
    </w:p>
    <w:p w:rsidR="009D5275" w:rsidRPr="006E1C42" w:rsidRDefault="009D5275"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w:t>
      </w:r>
      <w:r w:rsidR="00994911" w:rsidRPr="006E1C42">
        <w:rPr>
          <w:rFonts w:ascii="Times New Roman" w:hAnsi="Times New Roman" w:cs="Times New Roman"/>
          <w:lang w:val="en-GB"/>
        </w:rPr>
        <w:t xml:space="preserve"> Corresponding Author: </w:t>
      </w:r>
      <w:r w:rsidRPr="006E1C42">
        <w:rPr>
          <w:rFonts w:ascii="Times New Roman" w:hAnsi="Times New Roman" w:cs="Times New Roman"/>
          <w:lang w:val="en-GB"/>
        </w:rPr>
        <w:t xml:space="preserve">Bristol Business School, University of the West of England, </w:t>
      </w:r>
      <w:proofErr w:type="spellStart"/>
      <w:r w:rsidRPr="006E1C42">
        <w:rPr>
          <w:rFonts w:ascii="Times New Roman" w:hAnsi="Times New Roman" w:cs="Times New Roman"/>
          <w:lang w:val="en-GB"/>
        </w:rPr>
        <w:t>Frenchay</w:t>
      </w:r>
      <w:proofErr w:type="spellEnd"/>
      <w:r w:rsidRPr="006E1C42">
        <w:rPr>
          <w:rFonts w:ascii="Times New Roman" w:hAnsi="Times New Roman" w:cs="Times New Roman"/>
          <w:lang w:val="en-GB"/>
        </w:rPr>
        <w:t xml:space="preserve"> Campus, </w:t>
      </w:r>
      <w:proofErr w:type="spellStart"/>
      <w:r w:rsidRPr="006E1C42">
        <w:rPr>
          <w:rFonts w:ascii="Times New Roman" w:hAnsi="Times New Roman" w:cs="Times New Roman"/>
          <w:lang w:val="en-GB"/>
        </w:rPr>
        <w:t>Coldharbour</w:t>
      </w:r>
      <w:proofErr w:type="spellEnd"/>
      <w:r w:rsidRPr="006E1C42">
        <w:rPr>
          <w:rFonts w:ascii="Times New Roman" w:hAnsi="Times New Roman" w:cs="Times New Roman"/>
          <w:lang w:val="en-GB"/>
        </w:rPr>
        <w:t xml:space="preserve"> Lane, Bristol, BS16 1QY, UK</w:t>
      </w:r>
    </w:p>
    <w:p w:rsidR="009D5275" w:rsidRPr="006E1C42" w:rsidRDefault="009D5275"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Tel: +44 117 3281538</w:t>
      </w:r>
    </w:p>
    <w:p w:rsidR="009D5275" w:rsidRPr="006E1C42" w:rsidRDefault="009D5275"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Fax:</w:t>
      </w:r>
      <w:r w:rsidR="006E1C42" w:rsidRPr="006E1C42">
        <w:rPr>
          <w:rFonts w:ascii="Times New Roman" w:hAnsi="Times New Roman" w:cs="Times New Roman"/>
          <w:lang w:val="en-GB"/>
        </w:rPr>
        <w:t xml:space="preserve"> </w:t>
      </w:r>
      <w:r w:rsidR="006E1C42" w:rsidRPr="006E1C42">
        <w:rPr>
          <w:rFonts w:ascii="Times New Roman" w:eastAsiaTheme="majorEastAsia" w:hAnsi="Times New Roman" w:cs="Times New Roman"/>
        </w:rPr>
        <w:t>+44 117 3282289</w:t>
      </w:r>
    </w:p>
    <w:p w:rsidR="009D5275" w:rsidRPr="006E1C42" w:rsidRDefault="009D5275"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Email: sara2.bird@uwe.ac.uk</w:t>
      </w:r>
    </w:p>
    <w:p w:rsidR="009D5275" w:rsidRPr="006E1C42" w:rsidRDefault="009D5275" w:rsidP="00994911">
      <w:pPr>
        <w:spacing w:line="480" w:lineRule="auto"/>
        <w:jc w:val="center"/>
        <w:rPr>
          <w:rFonts w:ascii="Times New Roman" w:hAnsi="Times New Roman" w:cs="Times New Roman"/>
          <w:lang w:val="en-GB"/>
        </w:rPr>
      </w:pPr>
    </w:p>
    <w:p w:rsidR="009D5275" w:rsidRDefault="009D5275"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 xml:space="preserve">Title: </w:t>
      </w:r>
    </w:p>
    <w:p w:rsidR="006E1C42" w:rsidRPr="006E1C42" w:rsidRDefault="006E1C42" w:rsidP="00994911">
      <w:pPr>
        <w:spacing w:line="480" w:lineRule="auto"/>
        <w:jc w:val="center"/>
        <w:rPr>
          <w:rFonts w:ascii="Times New Roman" w:hAnsi="Times New Roman" w:cs="Times New Roman"/>
          <w:b/>
          <w:lang w:val="en-GB"/>
        </w:rPr>
      </w:pPr>
      <w:r w:rsidRPr="006E1C42">
        <w:rPr>
          <w:rFonts w:ascii="Times New Roman" w:hAnsi="Times New Roman" w:cs="Times New Roman"/>
          <w:b/>
          <w:lang w:val="en-GB"/>
        </w:rPr>
        <w:t xml:space="preserve">Fear </w:t>
      </w:r>
      <w:r>
        <w:rPr>
          <w:rFonts w:ascii="Times New Roman" w:hAnsi="Times New Roman" w:cs="Times New Roman"/>
          <w:b/>
          <w:lang w:val="en-GB"/>
        </w:rPr>
        <w:t>and</w:t>
      </w:r>
      <w:r w:rsidRPr="006E1C42">
        <w:rPr>
          <w:rFonts w:ascii="Times New Roman" w:hAnsi="Times New Roman" w:cs="Times New Roman"/>
          <w:b/>
          <w:lang w:val="en-GB"/>
        </w:rPr>
        <w:t xml:space="preserve"> Fire: </w:t>
      </w:r>
      <w:r>
        <w:rPr>
          <w:rFonts w:ascii="Times New Roman" w:hAnsi="Times New Roman" w:cs="Times New Roman"/>
          <w:b/>
          <w:lang w:val="en-GB"/>
        </w:rPr>
        <w:t xml:space="preserve">Ethical </w:t>
      </w:r>
      <w:r w:rsidRPr="006E1C42">
        <w:rPr>
          <w:rFonts w:ascii="Times New Roman" w:hAnsi="Times New Roman" w:cs="Times New Roman"/>
          <w:b/>
          <w:lang w:val="en-GB"/>
        </w:rPr>
        <w:t xml:space="preserve">Social Marketing Strategies for </w:t>
      </w:r>
      <w:r>
        <w:rPr>
          <w:rFonts w:ascii="Times New Roman" w:hAnsi="Times New Roman" w:cs="Times New Roman"/>
          <w:b/>
          <w:lang w:val="en-GB"/>
        </w:rPr>
        <w:br/>
      </w:r>
      <w:r w:rsidRPr="006E1C42">
        <w:rPr>
          <w:rFonts w:ascii="Times New Roman" w:hAnsi="Times New Roman" w:cs="Times New Roman"/>
          <w:b/>
          <w:lang w:val="en-GB"/>
        </w:rPr>
        <w:t>Home Fire Safety for Older People</w:t>
      </w:r>
    </w:p>
    <w:p w:rsidR="006E1C42" w:rsidRDefault="006E1C42" w:rsidP="00994911">
      <w:pPr>
        <w:spacing w:line="480" w:lineRule="auto"/>
        <w:jc w:val="center"/>
        <w:rPr>
          <w:rFonts w:ascii="Times New Roman" w:hAnsi="Times New Roman" w:cs="Times New Roman"/>
          <w:lang w:val="en-GB"/>
        </w:rPr>
      </w:pPr>
    </w:p>
    <w:p w:rsidR="009D5275" w:rsidRPr="006E1C42" w:rsidRDefault="009D5275" w:rsidP="00994911">
      <w:pPr>
        <w:spacing w:line="480" w:lineRule="auto"/>
        <w:jc w:val="center"/>
        <w:rPr>
          <w:rFonts w:ascii="Times New Roman" w:hAnsi="Times New Roman" w:cs="Times New Roman"/>
          <w:lang w:val="en-GB"/>
        </w:rPr>
      </w:pPr>
      <w:r w:rsidRPr="006E1C42">
        <w:rPr>
          <w:rFonts w:ascii="Times New Roman" w:hAnsi="Times New Roman" w:cs="Times New Roman"/>
          <w:lang w:val="en-GB"/>
        </w:rPr>
        <w:t>Seminar Presentation</w:t>
      </w:r>
    </w:p>
    <w:p w:rsidR="009D5275" w:rsidRPr="006E1C42" w:rsidRDefault="009D5275" w:rsidP="00743933">
      <w:pPr>
        <w:spacing w:line="480" w:lineRule="auto"/>
        <w:rPr>
          <w:rFonts w:ascii="Times New Roman" w:hAnsi="Times New Roman" w:cs="Times New Roman"/>
          <w:lang w:val="en-GB"/>
        </w:rPr>
      </w:pPr>
    </w:p>
    <w:p w:rsidR="009D5275" w:rsidRPr="006E1C42" w:rsidRDefault="009D5275" w:rsidP="00743933">
      <w:pPr>
        <w:spacing w:line="480" w:lineRule="auto"/>
        <w:rPr>
          <w:rFonts w:ascii="Times New Roman" w:hAnsi="Times New Roman" w:cs="Times New Roman"/>
          <w:lang w:val="en-GB"/>
        </w:rPr>
      </w:pPr>
      <w:r w:rsidRPr="006E1C42">
        <w:rPr>
          <w:rFonts w:ascii="Times New Roman" w:hAnsi="Times New Roman" w:cs="Times New Roman"/>
          <w:lang w:val="en-GB"/>
        </w:rPr>
        <w:t>Topic: Home safety</w:t>
      </w:r>
    </w:p>
    <w:p w:rsidR="009D5275" w:rsidRPr="006E1C42" w:rsidRDefault="009D5275" w:rsidP="00743933">
      <w:pPr>
        <w:spacing w:line="480" w:lineRule="auto"/>
        <w:rPr>
          <w:rFonts w:ascii="Times New Roman" w:hAnsi="Times New Roman" w:cs="Times New Roman"/>
          <w:lang w:val="en-GB"/>
        </w:rPr>
      </w:pPr>
    </w:p>
    <w:p w:rsidR="009D5275" w:rsidRPr="006E1C42" w:rsidRDefault="009D5275" w:rsidP="00743933">
      <w:pPr>
        <w:spacing w:line="480" w:lineRule="auto"/>
        <w:rPr>
          <w:rFonts w:ascii="Times New Roman" w:hAnsi="Times New Roman" w:cs="Times New Roman"/>
          <w:lang w:val="en-GB"/>
        </w:rPr>
      </w:pPr>
      <w:r w:rsidRPr="006E1C42">
        <w:rPr>
          <w:rFonts w:ascii="Times New Roman" w:hAnsi="Times New Roman" w:cs="Times New Roman"/>
          <w:lang w:val="en-GB"/>
        </w:rPr>
        <w:t>Method: Interview research</w:t>
      </w:r>
    </w:p>
    <w:p w:rsidR="009D5275" w:rsidRPr="006E1C42" w:rsidRDefault="009D5275" w:rsidP="00743933">
      <w:pPr>
        <w:spacing w:line="480" w:lineRule="auto"/>
        <w:rPr>
          <w:rFonts w:ascii="Times New Roman" w:hAnsi="Times New Roman" w:cs="Times New Roman"/>
          <w:lang w:val="en-GB"/>
        </w:rPr>
      </w:pPr>
    </w:p>
    <w:p w:rsidR="009D5275" w:rsidRPr="006E1C42" w:rsidRDefault="009D5275" w:rsidP="00743933">
      <w:pPr>
        <w:spacing w:line="480" w:lineRule="auto"/>
        <w:rPr>
          <w:rFonts w:ascii="Times New Roman" w:hAnsi="Times New Roman" w:cs="Times New Roman"/>
          <w:lang w:val="en-GB"/>
        </w:rPr>
      </w:pPr>
      <w:r w:rsidRPr="006E1C42">
        <w:rPr>
          <w:rFonts w:ascii="Times New Roman" w:hAnsi="Times New Roman" w:cs="Times New Roman"/>
          <w:lang w:val="en-GB"/>
        </w:rPr>
        <w:t>Willing to act as reviewer: yes</w:t>
      </w:r>
    </w:p>
    <w:p w:rsidR="009D5275" w:rsidRPr="006E1C42" w:rsidRDefault="006E1C42" w:rsidP="006E1C42">
      <w:pPr>
        <w:pStyle w:val="Heading1"/>
        <w:spacing w:before="0"/>
        <w:rPr>
          <w:rFonts w:ascii="Times New Roman" w:hAnsi="Times New Roman" w:cs="Times New Roman"/>
        </w:rPr>
      </w:pPr>
      <w:r w:rsidRPr="006E1C42">
        <w:rPr>
          <w:rFonts w:ascii="Times New Roman" w:hAnsi="Times New Roman" w:cs="Times New Roman"/>
        </w:rPr>
        <w:br w:type="page"/>
      </w:r>
      <w:r w:rsidR="009D5275" w:rsidRPr="006E1C42">
        <w:rPr>
          <w:rFonts w:ascii="Times New Roman" w:hAnsi="Times New Roman" w:cs="Times New Roman"/>
        </w:rPr>
        <w:lastRenderedPageBreak/>
        <w:t>Abstract</w:t>
      </w:r>
    </w:p>
    <w:p w:rsidR="009D5275" w:rsidRPr="006E1C42" w:rsidRDefault="006E1C42" w:rsidP="006E1C42">
      <w:pPr>
        <w:spacing w:before="240" w:line="480" w:lineRule="auto"/>
        <w:rPr>
          <w:rFonts w:ascii="Times New Roman" w:hAnsi="Times New Roman" w:cs="Times New Roman"/>
        </w:rPr>
      </w:pPr>
      <w:r w:rsidRPr="006E1C42">
        <w:rPr>
          <w:rFonts w:ascii="Times New Roman" w:hAnsi="Times New Roman" w:cs="Times New Roman"/>
        </w:rPr>
        <w:t xml:space="preserve">Avon Fire &amp; Rescue Service </w:t>
      </w:r>
      <w:r>
        <w:rPr>
          <w:rFonts w:ascii="Times New Roman" w:hAnsi="Times New Roman" w:cs="Times New Roman"/>
        </w:rPr>
        <w:t>use</w:t>
      </w:r>
      <w:r w:rsidRPr="006E1C42">
        <w:rPr>
          <w:rFonts w:ascii="Times New Roman" w:hAnsi="Times New Roman" w:cs="Times New Roman"/>
        </w:rPr>
        <w:t xml:space="preserve"> social marketing interventions to improve home fire safety amongst older people (aged 65+) in deprived areas of Bristol, UK, and this research seeks to identify the key triggers and barriers</w:t>
      </w:r>
      <w:r>
        <w:rPr>
          <w:rFonts w:ascii="Times New Roman" w:hAnsi="Times New Roman" w:cs="Times New Roman"/>
        </w:rPr>
        <w:t xml:space="preserve"> </w:t>
      </w:r>
      <w:r w:rsidRPr="006E1C42">
        <w:rPr>
          <w:rFonts w:ascii="Times New Roman" w:hAnsi="Times New Roman" w:cs="Times New Roman"/>
        </w:rPr>
        <w:t xml:space="preserve">to behaviour change. Attitudes to fire and fire safety are explored, as are wider issues of the likelihood of behaviour change, and influential parties and media. We conclude that </w:t>
      </w:r>
      <w:r w:rsidR="00587251">
        <w:rPr>
          <w:rFonts w:ascii="Times New Roman" w:hAnsi="Times New Roman" w:cs="Times New Roman"/>
        </w:rPr>
        <w:t xml:space="preserve">deprived </w:t>
      </w:r>
      <w:r w:rsidRPr="006E1C42">
        <w:rPr>
          <w:rFonts w:ascii="Times New Roman" w:hAnsi="Times New Roman" w:cs="Times New Roman"/>
        </w:rPr>
        <w:t xml:space="preserve">older people present specific challenges to traditional social marketing strategies due to the diversity of the population and lack of research into effective segmentation. Deeply ingrained habits and routines resist behaviour change, with ethical implications for attempting to do so. The likely triggers to behaviour change </w:t>
      </w:r>
      <w:r>
        <w:rPr>
          <w:rFonts w:ascii="Times New Roman" w:hAnsi="Times New Roman" w:cs="Times New Roman"/>
        </w:rPr>
        <w:t>are also</w:t>
      </w:r>
      <w:r w:rsidRPr="006E1C42">
        <w:rPr>
          <w:rFonts w:ascii="Times New Roman" w:hAnsi="Times New Roman" w:cs="Times New Roman"/>
        </w:rPr>
        <w:t xml:space="preserve"> deeply distressing, related to loss </w:t>
      </w:r>
      <w:r w:rsidRPr="006E1C42">
        <w:rPr>
          <w:rFonts w:ascii="Times New Roman" w:hAnsi="Times New Roman" w:cs="Times New Roman"/>
          <w:lang w:val="en-GB"/>
        </w:rPr>
        <w:t>of life, pets, possessions or independence. This suggests that more subtle approaches are required using credible third parties such as daughters/sons, local news media and the Fire &amp; R</w:t>
      </w:r>
      <w:r>
        <w:rPr>
          <w:rFonts w:ascii="Times New Roman" w:hAnsi="Times New Roman" w:cs="Times New Roman"/>
          <w:lang w:val="en-GB"/>
        </w:rPr>
        <w:t xml:space="preserve">escue Service themselves, </w:t>
      </w:r>
      <w:r w:rsidR="00587251">
        <w:rPr>
          <w:rFonts w:ascii="Times New Roman" w:hAnsi="Times New Roman" w:cs="Times New Roman"/>
          <w:lang w:val="en-GB"/>
        </w:rPr>
        <w:t>requiring</w:t>
      </w:r>
      <w:r>
        <w:rPr>
          <w:rFonts w:ascii="Times New Roman" w:hAnsi="Times New Roman" w:cs="Times New Roman"/>
          <w:lang w:val="en-GB"/>
        </w:rPr>
        <w:t xml:space="preserve"> direct, </w:t>
      </w:r>
      <w:r w:rsidRPr="006E1C42">
        <w:rPr>
          <w:rFonts w:ascii="Times New Roman" w:hAnsi="Times New Roman" w:cs="Times New Roman"/>
          <w:lang w:val="en-GB"/>
        </w:rPr>
        <w:t xml:space="preserve">one-off interventions </w:t>
      </w:r>
      <w:r>
        <w:rPr>
          <w:rFonts w:ascii="Times New Roman" w:hAnsi="Times New Roman" w:cs="Times New Roman"/>
          <w:lang w:val="en-GB"/>
        </w:rPr>
        <w:t xml:space="preserve">that </w:t>
      </w:r>
      <w:r w:rsidRPr="006E1C42">
        <w:rPr>
          <w:rFonts w:ascii="Times New Roman" w:hAnsi="Times New Roman" w:cs="Times New Roman"/>
          <w:lang w:val="en-GB"/>
        </w:rPr>
        <w:t>are more likely to be achievable than long-term sustained behaviour change.</w:t>
      </w:r>
    </w:p>
    <w:p w:rsidR="009D5275" w:rsidRPr="006E1C42" w:rsidRDefault="009D5275" w:rsidP="00743933">
      <w:pPr>
        <w:pStyle w:val="Heading1"/>
        <w:spacing w:line="480" w:lineRule="auto"/>
        <w:rPr>
          <w:rFonts w:ascii="Times New Roman" w:hAnsi="Times New Roman" w:cs="Times New Roman"/>
        </w:rPr>
      </w:pPr>
      <w:r w:rsidRPr="006E1C42">
        <w:rPr>
          <w:rFonts w:ascii="Times New Roman" w:hAnsi="Times New Roman" w:cs="Times New Roman"/>
        </w:rPr>
        <w:t>Introduction</w:t>
      </w:r>
    </w:p>
    <w:p w:rsidR="006E1C42" w:rsidRDefault="00D07722" w:rsidP="006E1C42">
      <w:pPr>
        <w:spacing w:line="480" w:lineRule="auto"/>
        <w:rPr>
          <w:rFonts w:ascii="Times New Roman" w:hAnsi="Times New Roman" w:cs="Times New Roman"/>
        </w:rPr>
      </w:pPr>
      <w:r w:rsidRPr="006E1C42">
        <w:rPr>
          <w:rFonts w:ascii="Times New Roman" w:hAnsi="Times New Roman" w:cs="Times New Roman"/>
        </w:rPr>
        <w:t xml:space="preserve">Older people from </w:t>
      </w:r>
      <w:r w:rsidR="006E1C42">
        <w:rPr>
          <w:rFonts w:ascii="Times New Roman" w:hAnsi="Times New Roman" w:cs="Times New Roman"/>
        </w:rPr>
        <w:t xml:space="preserve">UK </w:t>
      </w:r>
      <w:r w:rsidRPr="006E1C42">
        <w:rPr>
          <w:rFonts w:ascii="Times New Roman" w:hAnsi="Times New Roman" w:cs="Times New Roman"/>
        </w:rPr>
        <w:t xml:space="preserve">deprived communities are </w:t>
      </w:r>
      <w:r w:rsidR="006E1C42" w:rsidRPr="006E1C42">
        <w:rPr>
          <w:rFonts w:ascii="Times New Roman" w:hAnsi="Times New Roman" w:cs="Times New Roman"/>
        </w:rPr>
        <w:t>a</w:t>
      </w:r>
      <w:r w:rsidR="006E1C42">
        <w:rPr>
          <w:rFonts w:ascii="Times New Roman" w:hAnsi="Times New Roman" w:cs="Times New Roman"/>
        </w:rPr>
        <w:t>t</w:t>
      </w:r>
      <w:r w:rsidR="006E1C42" w:rsidRPr="006E1C42">
        <w:rPr>
          <w:rFonts w:ascii="Times New Roman" w:hAnsi="Times New Roman" w:cs="Times New Roman"/>
        </w:rPr>
        <w:t xml:space="preserve"> high risk </w:t>
      </w:r>
      <w:r w:rsidR="006E1C42">
        <w:rPr>
          <w:rFonts w:ascii="Times New Roman" w:hAnsi="Times New Roman" w:cs="Times New Roman"/>
        </w:rPr>
        <w:t xml:space="preserve">of </w:t>
      </w:r>
      <w:r w:rsidRPr="006E1C42">
        <w:rPr>
          <w:rFonts w:ascii="Times New Roman" w:hAnsi="Times New Roman" w:cs="Times New Roman"/>
        </w:rPr>
        <w:t>injury</w:t>
      </w:r>
      <w:r w:rsidR="006E1C42" w:rsidRPr="006E1C42">
        <w:rPr>
          <w:rFonts w:ascii="Times New Roman" w:hAnsi="Times New Roman" w:cs="Times New Roman"/>
        </w:rPr>
        <w:t>/</w:t>
      </w:r>
      <w:r w:rsidRPr="006E1C42">
        <w:rPr>
          <w:rFonts w:ascii="Times New Roman" w:hAnsi="Times New Roman" w:cs="Times New Roman"/>
        </w:rPr>
        <w:t>death related to domestic fire.</w:t>
      </w:r>
      <w:r w:rsidR="006E1C42" w:rsidRPr="006E1C42">
        <w:rPr>
          <w:rFonts w:ascii="Times New Roman" w:hAnsi="Times New Roman" w:cs="Times New Roman"/>
        </w:rPr>
        <w:t xml:space="preserve"> </w:t>
      </w:r>
      <w:r w:rsidR="006E1C42">
        <w:rPr>
          <w:rFonts w:ascii="Times New Roman" w:hAnsi="Times New Roman" w:cs="Times New Roman"/>
        </w:rPr>
        <w:t>They</w:t>
      </w:r>
      <w:r w:rsidRPr="006E1C42">
        <w:rPr>
          <w:rFonts w:ascii="Times New Roman" w:hAnsi="Times New Roman" w:cs="Times New Roman"/>
        </w:rPr>
        <w:t xml:space="preserve"> </w:t>
      </w:r>
      <w:r w:rsidR="006E1C42">
        <w:rPr>
          <w:rFonts w:ascii="Times New Roman" w:hAnsi="Times New Roman" w:cs="Times New Roman"/>
        </w:rPr>
        <w:t>tend</w:t>
      </w:r>
      <w:r w:rsidRPr="006E1C42">
        <w:rPr>
          <w:rFonts w:ascii="Times New Roman" w:hAnsi="Times New Roman" w:cs="Times New Roman"/>
        </w:rPr>
        <w:t xml:space="preserve"> to live in older </w:t>
      </w:r>
      <w:r w:rsidR="006E1C42">
        <w:rPr>
          <w:rFonts w:ascii="Times New Roman" w:hAnsi="Times New Roman" w:cs="Times New Roman"/>
        </w:rPr>
        <w:t xml:space="preserve">accommodation </w:t>
      </w:r>
      <w:r w:rsidRPr="006E1C42">
        <w:rPr>
          <w:rFonts w:ascii="Times New Roman" w:hAnsi="Times New Roman" w:cs="Times New Roman"/>
        </w:rPr>
        <w:t>with furniture that does not meet fire regulations</w:t>
      </w:r>
      <w:r w:rsidR="006E1C42">
        <w:rPr>
          <w:rFonts w:ascii="Times New Roman" w:hAnsi="Times New Roman" w:cs="Times New Roman"/>
        </w:rPr>
        <w:t xml:space="preserve">; </w:t>
      </w:r>
      <w:r w:rsidR="006E1C42" w:rsidRPr="006E1C42">
        <w:rPr>
          <w:rFonts w:ascii="Times New Roman" w:hAnsi="Times New Roman" w:cs="Times New Roman"/>
        </w:rPr>
        <w:t>they</w:t>
      </w:r>
      <w:r w:rsidRPr="006E1C42">
        <w:rPr>
          <w:rFonts w:ascii="Times New Roman" w:hAnsi="Times New Roman" w:cs="Times New Roman"/>
        </w:rPr>
        <w:t xml:space="preserve"> may be forgetful or have lost dexterity </w:t>
      </w:r>
      <w:r w:rsidR="006E1C42">
        <w:rPr>
          <w:rFonts w:ascii="Times New Roman" w:hAnsi="Times New Roman" w:cs="Times New Roman"/>
        </w:rPr>
        <w:t>which</w:t>
      </w:r>
      <w:r w:rsidRPr="006E1C42">
        <w:rPr>
          <w:rFonts w:ascii="Times New Roman" w:hAnsi="Times New Roman" w:cs="Times New Roman"/>
        </w:rPr>
        <w:t xml:space="preserve"> </w:t>
      </w:r>
      <w:proofErr w:type="gramStart"/>
      <w:r w:rsidR="006E1C42">
        <w:rPr>
          <w:rFonts w:ascii="Times New Roman" w:hAnsi="Times New Roman" w:cs="Times New Roman"/>
        </w:rPr>
        <w:t>contribute</w:t>
      </w:r>
      <w:proofErr w:type="gramEnd"/>
      <w:r w:rsidRPr="006E1C42">
        <w:rPr>
          <w:rFonts w:ascii="Times New Roman" w:hAnsi="Times New Roman" w:cs="Times New Roman"/>
        </w:rPr>
        <w:t xml:space="preserve"> to starting fires</w:t>
      </w:r>
      <w:r w:rsidR="006E1C42">
        <w:rPr>
          <w:rFonts w:ascii="Times New Roman" w:hAnsi="Times New Roman" w:cs="Times New Roman"/>
        </w:rPr>
        <w:t>;</w:t>
      </w:r>
      <w:r w:rsidR="006E1C42" w:rsidRPr="006E1C42">
        <w:rPr>
          <w:rFonts w:ascii="Times New Roman" w:hAnsi="Times New Roman" w:cs="Times New Roman"/>
        </w:rPr>
        <w:t xml:space="preserve"> they</w:t>
      </w:r>
      <w:r w:rsidRPr="006E1C42">
        <w:rPr>
          <w:rFonts w:ascii="Times New Roman" w:hAnsi="Times New Roman" w:cs="Times New Roman"/>
        </w:rPr>
        <w:t xml:space="preserve"> may not </w:t>
      </w:r>
      <w:r w:rsidR="00743933" w:rsidRPr="006E1C42">
        <w:rPr>
          <w:rFonts w:ascii="Times New Roman" w:hAnsi="Times New Roman" w:cs="Times New Roman"/>
        </w:rPr>
        <w:t>detect fire</w:t>
      </w:r>
      <w:r w:rsidR="006E1C42" w:rsidRPr="006E1C42">
        <w:rPr>
          <w:rFonts w:ascii="Times New Roman" w:hAnsi="Times New Roman" w:cs="Times New Roman"/>
        </w:rPr>
        <w:t xml:space="preserve"> and</w:t>
      </w:r>
      <w:r w:rsidR="006E1C42">
        <w:rPr>
          <w:rFonts w:ascii="Times New Roman" w:hAnsi="Times New Roman" w:cs="Times New Roman"/>
        </w:rPr>
        <w:t xml:space="preserve"> restricted mobility may </w:t>
      </w:r>
      <w:r w:rsidRPr="006E1C42">
        <w:rPr>
          <w:rFonts w:ascii="Times New Roman" w:hAnsi="Times New Roman" w:cs="Times New Roman"/>
        </w:rPr>
        <w:t>prohibit escape.</w:t>
      </w:r>
      <w:r w:rsidR="006E1C42">
        <w:rPr>
          <w:rFonts w:ascii="Times New Roman" w:hAnsi="Times New Roman" w:cs="Times New Roman"/>
        </w:rPr>
        <w:t xml:space="preserve"> </w:t>
      </w:r>
      <w:r w:rsidRPr="006E1C42">
        <w:rPr>
          <w:rFonts w:ascii="Times New Roman" w:hAnsi="Times New Roman" w:cs="Times New Roman"/>
        </w:rPr>
        <w:t>Avon Fire &amp; Rescue Service</w:t>
      </w:r>
      <w:r w:rsidR="006E1C42">
        <w:rPr>
          <w:rFonts w:ascii="Times New Roman" w:hAnsi="Times New Roman" w:cs="Times New Roman"/>
        </w:rPr>
        <w:t xml:space="preserve"> have an ongoing fire safety programme</w:t>
      </w:r>
      <w:r w:rsidR="006E1C42" w:rsidRPr="006E1C42">
        <w:rPr>
          <w:rFonts w:ascii="Times New Roman" w:hAnsi="Times New Roman" w:cs="Times New Roman"/>
        </w:rPr>
        <w:t>, but needed</w:t>
      </w:r>
      <w:r w:rsidR="00743933" w:rsidRPr="006E1C42">
        <w:rPr>
          <w:rFonts w:ascii="Times New Roman" w:hAnsi="Times New Roman" w:cs="Times New Roman"/>
        </w:rPr>
        <w:t xml:space="preserve"> to know more about this </w:t>
      </w:r>
      <w:r w:rsidR="006E1C42" w:rsidRPr="006E1C42">
        <w:rPr>
          <w:rFonts w:ascii="Times New Roman" w:hAnsi="Times New Roman" w:cs="Times New Roman"/>
        </w:rPr>
        <w:t xml:space="preserve">group to </w:t>
      </w:r>
      <w:proofErr w:type="spellStart"/>
      <w:r w:rsidR="006E1C42" w:rsidRPr="006E1C42">
        <w:rPr>
          <w:rFonts w:ascii="Times New Roman" w:hAnsi="Times New Roman" w:cs="Times New Roman"/>
        </w:rPr>
        <w:t>maximis</w:t>
      </w:r>
      <w:r w:rsidR="00743933" w:rsidRPr="006E1C42">
        <w:rPr>
          <w:rFonts w:ascii="Times New Roman" w:hAnsi="Times New Roman" w:cs="Times New Roman"/>
        </w:rPr>
        <w:t>e</w:t>
      </w:r>
      <w:proofErr w:type="spellEnd"/>
      <w:r w:rsidR="00743933" w:rsidRPr="006E1C42">
        <w:rPr>
          <w:rFonts w:ascii="Times New Roman" w:hAnsi="Times New Roman" w:cs="Times New Roman"/>
        </w:rPr>
        <w:t xml:space="preserve"> effectiveness of existing interventions and develop new </w:t>
      </w:r>
      <w:r w:rsidR="006E1C42" w:rsidRPr="006E1C42">
        <w:rPr>
          <w:rFonts w:ascii="Times New Roman" w:hAnsi="Times New Roman" w:cs="Times New Roman"/>
        </w:rPr>
        <w:t>social marketing strategies</w:t>
      </w:r>
      <w:r w:rsidR="006E1C42">
        <w:rPr>
          <w:rFonts w:ascii="Times New Roman" w:hAnsi="Times New Roman" w:cs="Times New Roman"/>
        </w:rPr>
        <w:t>. The key aim is</w:t>
      </w:r>
      <w:r w:rsidR="00743933" w:rsidRPr="006E1C42">
        <w:rPr>
          <w:rFonts w:ascii="Times New Roman" w:hAnsi="Times New Roman" w:cs="Times New Roman"/>
        </w:rPr>
        <w:t xml:space="preserve"> to </w:t>
      </w:r>
      <w:r w:rsidR="006E1C42" w:rsidRPr="006E1C42">
        <w:rPr>
          <w:rFonts w:ascii="Times New Roman" w:hAnsi="Times New Roman" w:cs="Times New Roman"/>
        </w:rPr>
        <w:t>instigate Home Fire Safety Visits (HFSVs), where firefighters install</w:t>
      </w:r>
      <w:r w:rsidR="00743933" w:rsidRPr="006E1C42">
        <w:rPr>
          <w:rFonts w:ascii="Times New Roman" w:hAnsi="Times New Roman" w:cs="Times New Roman"/>
        </w:rPr>
        <w:t xml:space="preserve"> 10-year battery-operated smoke alarms, help occupants develop escape p</w:t>
      </w:r>
      <w:r w:rsidR="006E1C42" w:rsidRPr="006E1C42">
        <w:rPr>
          <w:rFonts w:ascii="Times New Roman" w:hAnsi="Times New Roman" w:cs="Times New Roman"/>
        </w:rPr>
        <w:t xml:space="preserve">lans, and offer </w:t>
      </w:r>
      <w:r w:rsidR="006E1C42">
        <w:rPr>
          <w:rFonts w:ascii="Times New Roman" w:hAnsi="Times New Roman" w:cs="Times New Roman"/>
        </w:rPr>
        <w:t xml:space="preserve">preventative </w:t>
      </w:r>
      <w:r w:rsidR="006E1C42" w:rsidRPr="006E1C42">
        <w:rPr>
          <w:rFonts w:ascii="Times New Roman" w:hAnsi="Times New Roman" w:cs="Times New Roman"/>
        </w:rPr>
        <w:t>advice on</w:t>
      </w:r>
      <w:r w:rsidR="00743933" w:rsidRPr="006E1C42">
        <w:rPr>
          <w:rFonts w:ascii="Times New Roman" w:hAnsi="Times New Roman" w:cs="Times New Roman"/>
        </w:rPr>
        <w:t xml:space="preserve"> </w:t>
      </w:r>
      <w:proofErr w:type="spellStart"/>
      <w:r w:rsidR="006E1C42">
        <w:rPr>
          <w:rFonts w:ascii="Times New Roman" w:hAnsi="Times New Roman" w:cs="Times New Roman"/>
        </w:rPr>
        <w:t>behaviours</w:t>
      </w:r>
      <w:proofErr w:type="spellEnd"/>
      <w:r w:rsidR="006E1C42">
        <w:rPr>
          <w:rFonts w:ascii="Times New Roman" w:hAnsi="Times New Roman" w:cs="Times New Roman"/>
        </w:rPr>
        <w:t xml:space="preserve"> such as </w:t>
      </w:r>
      <w:r w:rsidR="00743933" w:rsidRPr="006E1C42">
        <w:rPr>
          <w:rFonts w:ascii="Times New Roman" w:hAnsi="Times New Roman" w:cs="Times New Roman"/>
        </w:rPr>
        <w:t>smoking, cooking or heating.</w:t>
      </w:r>
      <w:r w:rsidR="006E1C42">
        <w:rPr>
          <w:rFonts w:ascii="Times New Roman" w:hAnsi="Times New Roman" w:cs="Times New Roman"/>
        </w:rPr>
        <w:t xml:space="preserve"> </w:t>
      </w:r>
      <w:r w:rsidR="00743933" w:rsidRPr="006E1C42">
        <w:rPr>
          <w:rFonts w:ascii="Times New Roman" w:hAnsi="Times New Roman" w:cs="Times New Roman"/>
        </w:rPr>
        <w:t>Existing research from commercial marketing focuses on newly retired people with high disposable income</w:t>
      </w:r>
      <w:r w:rsidR="006E1C42">
        <w:rPr>
          <w:rFonts w:ascii="Times New Roman" w:hAnsi="Times New Roman" w:cs="Times New Roman"/>
        </w:rPr>
        <w:t xml:space="preserve"> - </w:t>
      </w:r>
      <w:r w:rsidR="00D57573" w:rsidRPr="006E1C42">
        <w:rPr>
          <w:rFonts w:ascii="Times New Roman" w:hAnsi="Times New Roman" w:cs="Times New Roman"/>
        </w:rPr>
        <w:t xml:space="preserve">a </w:t>
      </w:r>
      <w:r w:rsidR="00743933" w:rsidRPr="006E1C42">
        <w:rPr>
          <w:rFonts w:ascii="Times New Roman" w:hAnsi="Times New Roman" w:cs="Times New Roman"/>
        </w:rPr>
        <w:t xml:space="preserve">lucrative target for </w:t>
      </w:r>
      <w:r w:rsidR="003320E2" w:rsidRPr="006E1C42">
        <w:rPr>
          <w:rFonts w:ascii="Times New Roman" w:hAnsi="Times New Roman" w:cs="Times New Roman"/>
        </w:rPr>
        <w:t xml:space="preserve">private </w:t>
      </w:r>
      <w:r w:rsidR="00743933" w:rsidRPr="006E1C42">
        <w:rPr>
          <w:rFonts w:ascii="Times New Roman" w:hAnsi="Times New Roman" w:cs="Times New Roman"/>
        </w:rPr>
        <w:t>hea</w:t>
      </w:r>
      <w:r w:rsidR="006E1C42" w:rsidRPr="006E1C42">
        <w:rPr>
          <w:rFonts w:ascii="Times New Roman" w:hAnsi="Times New Roman" w:cs="Times New Roman"/>
        </w:rPr>
        <w:t>lthcare and leisure providers.  Little</w:t>
      </w:r>
      <w:r w:rsidR="00D57573" w:rsidRPr="006E1C42">
        <w:rPr>
          <w:rFonts w:ascii="Times New Roman" w:hAnsi="Times New Roman" w:cs="Times New Roman"/>
        </w:rPr>
        <w:t xml:space="preserve"> is known about </w:t>
      </w:r>
      <w:r w:rsidR="006E1C42" w:rsidRPr="006E1C42">
        <w:rPr>
          <w:rFonts w:ascii="Times New Roman" w:hAnsi="Times New Roman" w:cs="Times New Roman"/>
        </w:rPr>
        <w:t xml:space="preserve">less </w:t>
      </w:r>
      <w:r w:rsidR="006E1C42" w:rsidRPr="006E1C42">
        <w:rPr>
          <w:rFonts w:ascii="Times New Roman" w:hAnsi="Times New Roman" w:cs="Times New Roman"/>
        </w:rPr>
        <w:lastRenderedPageBreak/>
        <w:t xml:space="preserve">affluent </w:t>
      </w:r>
      <w:r w:rsidR="00D57573" w:rsidRPr="006E1C42">
        <w:rPr>
          <w:rFonts w:ascii="Times New Roman" w:hAnsi="Times New Roman" w:cs="Times New Roman"/>
        </w:rPr>
        <w:t>o</w:t>
      </w:r>
      <w:r w:rsidR="00743933" w:rsidRPr="006E1C42">
        <w:rPr>
          <w:rFonts w:ascii="Times New Roman" w:hAnsi="Times New Roman" w:cs="Times New Roman"/>
        </w:rPr>
        <w:t>lder people</w:t>
      </w:r>
      <w:r w:rsidR="006E1C42" w:rsidRPr="006E1C42">
        <w:rPr>
          <w:rFonts w:ascii="Times New Roman" w:hAnsi="Times New Roman" w:cs="Times New Roman"/>
        </w:rPr>
        <w:t xml:space="preserve">, </w:t>
      </w:r>
      <w:r w:rsidR="003320E2" w:rsidRPr="006E1C42">
        <w:rPr>
          <w:rFonts w:ascii="Times New Roman" w:hAnsi="Times New Roman" w:cs="Times New Roman"/>
        </w:rPr>
        <w:t>despite their relatively heavy reliance upon state</w:t>
      </w:r>
      <w:r w:rsidR="006E1C42" w:rsidRPr="006E1C42">
        <w:rPr>
          <w:rFonts w:ascii="Times New Roman" w:hAnsi="Times New Roman" w:cs="Times New Roman"/>
        </w:rPr>
        <w:t xml:space="preserve"> healthcare and social support</w:t>
      </w:r>
      <w:r w:rsidR="006E1C42">
        <w:rPr>
          <w:rFonts w:ascii="Times New Roman" w:hAnsi="Times New Roman" w:cs="Times New Roman"/>
        </w:rPr>
        <w:t xml:space="preserve">. </w:t>
      </w:r>
      <w:r w:rsidR="003320E2" w:rsidRPr="006E1C42">
        <w:rPr>
          <w:rFonts w:ascii="Times New Roman" w:hAnsi="Times New Roman" w:cs="Times New Roman"/>
        </w:rPr>
        <w:t xml:space="preserve">This study seeks to establish motivations and barriers to behaviour change for older people in more deprived areas, and likely influencers and media, </w:t>
      </w:r>
      <w:r w:rsidR="006E1C42">
        <w:rPr>
          <w:rFonts w:ascii="Times New Roman" w:hAnsi="Times New Roman" w:cs="Times New Roman"/>
        </w:rPr>
        <w:t>to develop</w:t>
      </w:r>
      <w:r w:rsidR="003320E2" w:rsidRPr="006E1C42">
        <w:rPr>
          <w:rFonts w:ascii="Times New Roman" w:hAnsi="Times New Roman" w:cs="Times New Roman"/>
        </w:rPr>
        <w:t xml:space="preserve"> social marketing strategies and policy implications for </w:t>
      </w:r>
      <w:r w:rsidR="006E1C42">
        <w:rPr>
          <w:rFonts w:ascii="Times New Roman" w:hAnsi="Times New Roman" w:cs="Times New Roman"/>
        </w:rPr>
        <w:t>fire safety for providers such as Fire &amp; Rescue Services.</w:t>
      </w:r>
    </w:p>
    <w:p w:rsidR="006E1C42" w:rsidRDefault="006E1C42" w:rsidP="006E1C42"/>
    <w:p w:rsidR="00540E2D" w:rsidRPr="006E1C42" w:rsidRDefault="00540E2D" w:rsidP="006E1C42">
      <w:pPr>
        <w:pStyle w:val="Heading1"/>
        <w:spacing w:before="0" w:line="480" w:lineRule="auto"/>
        <w:rPr>
          <w:rFonts w:ascii="Times New Roman" w:hAnsi="Times New Roman" w:cs="Times New Roman"/>
        </w:rPr>
      </w:pPr>
      <w:r w:rsidRPr="006E1C42">
        <w:rPr>
          <w:rFonts w:ascii="Times New Roman" w:hAnsi="Times New Roman" w:cs="Times New Roman"/>
        </w:rPr>
        <w:t>Methodology</w:t>
      </w:r>
    </w:p>
    <w:p w:rsidR="00B03D23" w:rsidRPr="006E1C42" w:rsidRDefault="003320E2" w:rsidP="00743933">
      <w:pPr>
        <w:spacing w:line="480" w:lineRule="auto"/>
        <w:rPr>
          <w:rFonts w:ascii="Times New Roman" w:hAnsi="Times New Roman" w:cs="Times New Roman"/>
        </w:rPr>
      </w:pPr>
      <w:r w:rsidRPr="006E1C42">
        <w:rPr>
          <w:rFonts w:ascii="Times New Roman" w:hAnsi="Times New Roman" w:cs="Times New Roman"/>
        </w:rPr>
        <w:t xml:space="preserve">This study </w:t>
      </w:r>
      <w:r w:rsidR="006E1C42" w:rsidRPr="006E1C42">
        <w:rPr>
          <w:rFonts w:ascii="Times New Roman" w:hAnsi="Times New Roman" w:cs="Times New Roman"/>
        </w:rPr>
        <w:t>adopted</w:t>
      </w:r>
      <w:r w:rsidRPr="006E1C42">
        <w:rPr>
          <w:rFonts w:ascii="Times New Roman" w:hAnsi="Times New Roman" w:cs="Times New Roman"/>
        </w:rPr>
        <w:t xml:space="preserve"> a q</w:t>
      </w:r>
      <w:r w:rsidR="00B03D23" w:rsidRPr="006E1C42">
        <w:rPr>
          <w:rFonts w:ascii="Times New Roman" w:hAnsi="Times New Roman" w:cs="Times New Roman"/>
        </w:rPr>
        <w:t xml:space="preserve">ualitative </w:t>
      </w:r>
      <w:r w:rsidR="006E1C42" w:rsidRPr="006E1C42">
        <w:rPr>
          <w:rFonts w:ascii="Times New Roman" w:hAnsi="Times New Roman" w:cs="Times New Roman"/>
        </w:rPr>
        <w:t>methodology</w:t>
      </w:r>
      <w:r w:rsidR="00B03D23" w:rsidRPr="006E1C42">
        <w:rPr>
          <w:rFonts w:ascii="Times New Roman" w:hAnsi="Times New Roman" w:cs="Times New Roman"/>
        </w:rPr>
        <w:t xml:space="preserve">, </w:t>
      </w:r>
      <w:r w:rsidR="006E1C42" w:rsidRPr="006E1C42">
        <w:rPr>
          <w:rFonts w:ascii="Times New Roman" w:hAnsi="Times New Roman" w:cs="Times New Roman"/>
        </w:rPr>
        <w:t>given the need for an exploratory approach regarding</w:t>
      </w:r>
      <w:r w:rsidRPr="006E1C42">
        <w:rPr>
          <w:rFonts w:ascii="Times New Roman" w:hAnsi="Times New Roman" w:cs="Times New Roman"/>
        </w:rPr>
        <w:t xml:space="preserve"> perceptions and meaning</w:t>
      </w:r>
      <w:r w:rsidR="006E1C42" w:rsidRPr="006E1C42">
        <w:rPr>
          <w:rFonts w:ascii="Times New Roman" w:hAnsi="Times New Roman" w:cs="Times New Roman"/>
        </w:rPr>
        <w:t>s associated with</w:t>
      </w:r>
      <w:r w:rsidRPr="006E1C42">
        <w:rPr>
          <w:rFonts w:ascii="Times New Roman" w:hAnsi="Times New Roman" w:cs="Times New Roman"/>
        </w:rPr>
        <w:t xml:space="preserve"> fire, home safety and </w:t>
      </w:r>
      <w:r w:rsidR="006E1C42">
        <w:rPr>
          <w:rFonts w:ascii="Times New Roman" w:hAnsi="Times New Roman" w:cs="Times New Roman"/>
        </w:rPr>
        <w:t>ageing. Participants</w:t>
      </w:r>
      <w:r w:rsidRPr="006E1C42">
        <w:rPr>
          <w:rFonts w:ascii="Times New Roman" w:hAnsi="Times New Roman" w:cs="Times New Roman"/>
        </w:rPr>
        <w:t xml:space="preserve"> aged 64-87 were recr</w:t>
      </w:r>
      <w:r w:rsidR="009F756E" w:rsidRPr="006E1C42">
        <w:rPr>
          <w:rFonts w:ascii="Times New Roman" w:hAnsi="Times New Roman" w:cs="Times New Roman"/>
        </w:rPr>
        <w:t>uited in local shopping centres</w:t>
      </w:r>
      <w:r w:rsidRPr="006E1C42">
        <w:rPr>
          <w:rFonts w:ascii="Times New Roman" w:hAnsi="Times New Roman" w:cs="Times New Roman"/>
        </w:rPr>
        <w:t xml:space="preserve"> and door-to-door in </w:t>
      </w:r>
      <w:r w:rsidR="006E1C42">
        <w:rPr>
          <w:rFonts w:ascii="Times New Roman" w:hAnsi="Times New Roman" w:cs="Times New Roman"/>
        </w:rPr>
        <w:t>3</w:t>
      </w:r>
      <w:r w:rsidRPr="006E1C42">
        <w:rPr>
          <w:rFonts w:ascii="Times New Roman" w:hAnsi="Times New Roman" w:cs="Times New Roman"/>
        </w:rPr>
        <w:t xml:space="preserve"> high-risk areas of Bristol, UK. Quota sampling was used to </w:t>
      </w:r>
      <w:r w:rsidR="006E1C42" w:rsidRPr="006E1C42">
        <w:rPr>
          <w:rFonts w:ascii="Times New Roman" w:hAnsi="Times New Roman" w:cs="Times New Roman"/>
        </w:rPr>
        <w:t>achieve representation of</w:t>
      </w:r>
      <w:r w:rsidR="009F756E" w:rsidRPr="006E1C42">
        <w:rPr>
          <w:rFonts w:ascii="Times New Roman" w:hAnsi="Times New Roman" w:cs="Times New Roman"/>
        </w:rPr>
        <w:t xml:space="preserve"> </w:t>
      </w:r>
      <w:r w:rsidR="006E1C42" w:rsidRPr="006E1C42">
        <w:rPr>
          <w:rFonts w:ascii="Times New Roman" w:hAnsi="Times New Roman" w:cs="Times New Roman"/>
        </w:rPr>
        <w:t>males/females,</w:t>
      </w:r>
      <w:r w:rsidR="009F756E" w:rsidRPr="006E1C42">
        <w:rPr>
          <w:rFonts w:ascii="Times New Roman" w:hAnsi="Times New Roman" w:cs="Times New Roman"/>
        </w:rPr>
        <w:t xml:space="preserve"> smokers/</w:t>
      </w:r>
      <w:r w:rsidR="006E1C42">
        <w:rPr>
          <w:rFonts w:ascii="Times New Roman" w:hAnsi="Times New Roman" w:cs="Times New Roman"/>
        </w:rPr>
        <w:br/>
      </w:r>
      <w:r w:rsidR="009F756E" w:rsidRPr="006E1C42">
        <w:rPr>
          <w:rFonts w:ascii="Times New Roman" w:hAnsi="Times New Roman" w:cs="Times New Roman"/>
        </w:rPr>
        <w:t>non-smokers, users of alcohol, those living alone/couples and states of h</w:t>
      </w:r>
      <w:r w:rsidR="006E1C42">
        <w:rPr>
          <w:rFonts w:ascii="Times New Roman" w:hAnsi="Times New Roman" w:cs="Times New Roman"/>
        </w:rPr>
        <w:t xml:space="preserve">ealth/mobility. </w:t>
      </w:r>
      <w:r w:rsidR="00B03D23" w:rsidRPr="006E1C42">
        <w:rPr>
          <w:rFonts w:ascii="Times New Roman" w:hAnsi="Times New Roman" w:cs="Times New Roman"/>
        </w:rPr>
        <w:t xml:space="preserve">Semi-structured ethnographic interviews </w:t>
      </w:r>
      <w:r w:rsidRPr="006E1C42">
        <w:rPr>
          <w:rFonts w:ascii="Times New Roman" w:hAnsi="Times New Roman" w:cs="Times New Roman"/>
        </w:rPr>
        <w:t xml:space="preserve">were conducted </w:t>
      </w:r>
      <w:r w:rsidR="00B03D23" w:rsidRPr="006E1C42">
        <w:rPr>
          <w:rFonts w:ascii="Times New Roman" w:hAnsi="Times New Roman" w:cs="Times New Roman"/>
        </w:rPr>
        <w:t xml:space="preserve">in participants’ own homes, taking </w:t>
      </w:r>
      <w:r w:rsidRPr="006E1C42">
        <w:rPr>
          <w:rFonts w:ascii="Times New Roman" w:hAnsi="Times New Roman" w:cs="Times New Roman"/>
        </w:rPr>
        <w:t xml:space="preserve">the </w:t>
      </w:r>
      <w:r w:rsidR="00B03D23" w:rsidRPr="006E1C42">
        <w:rPr>
          <w:rFonts w:ascii="Times New Roman" w:hAnsi="Times New Roman" w:cs="Times New Roman"/>
        </w:rPr>
        <w:t>interviewer through cooking, bedtime and other daily routines.</w:t>
      </w:r>
      <w:r w:rsidRPr="006E1C42">
        <w:rPr>
          <w:rFonts w:ascii="Times New Roman" w:hAnsi="Times New Roman" w:cs="Times New Roman"/>
        </w:rPr>
        <w:t xml:space="preserve"> A</w:t>
      </w:r>
      <w:r w:rsidR="00B03D23" w:rsidRPr="006E1C42">
        <w:rPr>
          <w:rFonts w:ascii="Times New Roman" w:hAnsi="Times New Roman" w:cs="Times New Roman"/>
        </w:rPr>
        <w:t xml:space="preserve">udio recordings </w:t>
      </w:r>
      <w:r w:rsidRPr="006E1C42">
        <w:rPr>
          <w:rFonts w:ascii="Times New Roman" w:hAnsi="Times New Roman" w:cs="Times New Roman"/>
        </w:rPr>
        <w:t xml:space="preserve">of each interview were </w:t>
      </w:r>
      <w:r w:rsidR="006E1C42" w:rsidRPr="006E1C42">
        <w:rPr>
          <w:rFonts w:ascii="Times New Roman" w:hAnsi="Times New Roman" w:cs="Times New Roman"/>
        </w:rPr>
        <w:t>made</w:t>
      </w:r>
      <w:r w:rsidRPr="006E1C42">
        <w:rPr>
          <w:rFonts w:ascii="Times New Roman" w:hAnsi="Times New Roman" w:cs="Times New Roman"/>
        </w:rPr>
        <w:t xml:space="preserve">, </w:t>
      </w:r>
      <w:r w:rsidR="00B03D23" w:rsidRPr="006E1C42">
        <w:rPr>
          <w:rFonts w:ascii="Times New Roman" w:hAnsi="Times New Roman" w:cs="Times New Roman"/>
        </w:rPr>
        <w:t xml:space="preserve">and </w:t>
      </w:r>
      <w:r w:rsidRPr="006E1C42">
        <w:rPr>
          <w:rFonts w:ascii="Times New Roman" w:hAnsi="Times New Roman" w:cs="Times New Roman"/>
        </w:rPr>
        <w:t>transcribed into notes</w:t>
      </w:r>
      <w:r w:rsidR="006E1C42">
        <w:rPr>
          <w:rFonts w:ascii="Times New Roman" w:hAnsi="Times New Roman" w:cs="Times New Roman"/>
        </w:rPr>
        <w:t xml:space="preserve"> before drawing out key themes</w:t>
      </w:r>
      <w:r w:rsidRPr="006E1C42">
        <w:rPr>
          <w:rFonts w:ascii="Times New Roman" w:hAnsi="Times New Roman" w:cs="Times New Roman"/>
        </w:rPr>
        <w:t>.</w:t>
      </w:r>
      <w:r w:rsidR="009F756E" w:rsidRPr="006E1C42">
        <w:rPr>
          <w:rFonts w:ascii="Times New Roman" w:hAnsi="Times New Roman" w:cs="Times New Roman"/>
        </w:rPr>
        <w:t xml:space="preserve"> </w:t>
      </w:r>
      <w:r w:rsidR="00587251">
        <w:rPr>
          <w:rFonts w:ascii="Times New Roman" w:hAnsi="Times New Roman" w:cs="Times New Roman"/>
        </w:rPr>
        <w:t>We</w:t>
      </w:r>
      <w:r w:rsidR="00B03D23" w:rsidRPr="006E1C42">
        <w:rPr>
          <w:rFonts w:ascii="Times New Roman" w:hAnsi="Times New Roman" w:cs="Times New Roman"/>
        </w:rPr>
        <w:t xml:space="preserve"> went on to interpret these in light of existing data and theoretical models</w:t>
      </w:r>
      <w:r w:rsidR="009F756E" w:rsidRPr="006E1C42">
        <w:rPr>
          <w:rFonts w:ascii="Times New Roman" w:hAnsi="Times New Roman" w:cs="Times New Roman"/>
        </w:rPr>
        <w:t>.</w:t>
      </w:r>
    </w:p>
    <w:p w:rsidR="006E1C42" w:rsidRDefault="006E1C42" w:rsidP="006E1C42"/>
    <w:p w:rsidR="00D07722" w:rsidRPr="006E1C42" w:rsidRDefault="00D07722" w:rsidP="006E1C42">
      <w:pPr>
        <w:pStyle w:val="Heading1"/>
        <w:spacing w:before="0" w:line="480" w:lineRule="auto"/>
        <w:rPr>
          <w:rFonts w:ascii="Times New Roman" w:hAnsi="Times New Roman" w:cs="Times New Roman"/>
        </w:rPr>
      </w:pPr>
      <w:r w:rsidRPr="006E1C42">
        <w:rPr>
          <w:rFonts w:ascii="Times New Roman" w:hAnsi="Times New Roman" w:cs="Times New Roman"/>
        </w:rPr>
        <w:t>Results</w:t>
      </w:r>
    </w:p>
    <w:p w:rsidR="00D07722" w:rsidRPr="006E1C42" w:rsidRDefault="006E1C42" w:rsidP="006E1C42">
      <w:pPr>
        <w:spacing w:line="480" w:lineRule="auto"/>
        <w:rPr>
          <w:rFonts w:ascii="Times New Roman" w:hAnsi="Times New Roman" w:cs="Times New Roman"/>
        </w:rPr>
      </w:pPr>
      <w:r w:rsidRPr="006E1C42">
        <w:rPr>
          <w:rFonts w:ascii="Times New Roman" w:hAnsi="Times New Roman" w:cs="Times New Roman"/>
        </w:rPr>
        <w:t xml:space="preserve">A total of 21 respondents (6 couples) were included in </w:t>
      </w:r>
      <w:r w:rsidR="009F756E" w:rsidRPr="006E1C42">
        <w:rPr>
          <w:rFonts w:ascii="Times New Roman" w:hAnsi="Times New Roman" w:cs="Times New Roman"/>
        </w:rPr>
        <w:t>15 f</w:t>
      </w:r>
      <w:r w:rsidR="00D07722" w:rsidRPr="006E1C42">
        <w:rPr>
          <w:rFonts w:ascii="Times New Roman" w:hAnsi="Times New Roman" w:cs="Times New Roman"/>
        </w:rPr>
        <w:t xml:space="preserve">ace-to-face interviews </w:t>
      </w:r>
      <w:r w:rsidR="00994911" w:rsidRPr="006E1C42">
        <w:rPr>
          <w:rFonts w:ascii="Times New Roman" w:hAnsi="Times New Roman" w:cs="Times New Roman"/>
        </w:rPr>
        <w:t xml:space="preserve">in </w:t>
      </w:r>
      <w:r w:rsidR="00D07722" w:rsidRPr="006E1C42">
        <w:rPr>
          <w:rFonts w:ascii="Times New Roman" w:hAnsi="Times New Roman" w:cs="Times New Roman"/>
        </w:rPr>
        <w:t>Bristol</w:t>
      </w:r>
      <w:r w:rsidR="00994911" w:rsidRPr="006E1C42">
        <w:rPr>
          <w:rFonts w:ascii="Times New Roman" w:hAnsi="Times New Roman" w:cs="Times New Roman"/>
        </w:rPr>
        <w:t xml:space="preserve"> in spring 2010</w:t>
      </w:r>
      <w:r w:rsidR="009F756E" w:rsidRPr="006E1C42">
        <w:rPr>
          <w:rFonts w:ascii="Times New Roman" w:hAnsi="Times New Roman" w:cs="Times New Roman"/>
        </w:rPr>
        <w:t>. A full sample composition according to gender, age, living status, smoking, alcohol use</w:t>
      </w:r>
      <w:r w:rsidR="00994911" w:rsidRPr="006E1C42">
        <w:rPr>
          <w:rFonts w:ascii="Times New Roman" w:hAnsi="Times New Roman" w:cs="Times New Roman"/>
        </w:rPr>
        <w:t>, mobility, support and housing type is given in</w:t>
      </w:r>
      <w:r w:rsidR="00FD2474" w:rsidRPr="006E1C42">
        <w:rPr>
          <w:rFonts w:ascii="Times New Roman" w:hAnsi="Times New Roman" w:cs="Times New Roman"/>
        </w:rPr>
        <w:t xml:space="preserve"> </w:t>
      </w:r>
      <w:fldSimple w:instr=" REF _Ref138313466 \h  \* MERGEFORMAT ">
        <w:r w:rsidR="00420334" w:rsidRPr="006E1C42">
          <w:rPr>
            <w:rFonts w:ascii="Times New Roman" w:hAnsi="Times New Roman" w:cs="Times New Roman"/>
          </w:rPr>
          <w:t xml:space="preserve">Table </w:t>
        </w:r>
        <w:r w:rsidR="00420334">
          <w:rPr>
            <w:rFonts w:ascii="Times New Roman" w:hAnsi="Times New Roman" w:cs="Times New Roman"/>
            <w:noProof/>
          </w:rPr>
          <w:t>1</w:t>
        </w:r>
      </w:fldSimple>
      <w:r w:rsidR="00994911" w:rsidRPr="006E1C42">
        <w:rPr>
          <w:rFonts w:ascii="Times New Roman" w:hAnsi="Times New Roman" w:cs="Times New Roman"/>
        </w:rPr>
        <w:t>.</w:t>
      </w:r>
    </w:p>
    <w:p w:rsidR="00994911" w:rsidRPr="006E1C42" w:rsidRDefault="00D07722" w:rsidP="00994911">
      <w:pPr>
        <w:pStyle w:val="Heading2"/>
        <w:spacing w:line="480" w:lineRule="auto"/>
        <w:rPr>
          <w:rFonts w:ascii="Times New Roman" w:hAnsi="Times New Roman" w:cs="Times New Roman"/>
        </w:rPr>
      </w:pPr>
      <w:r w:rsidRPr="006E1C42">
        <w:rPr>
          <w:rFonts w:ascii="Times New Roman" w:hAnsi="Times New Roman" w:cs="Times New Roman"/>
        </w:rPr>
        <w:t>Diversity of Older People</w:t>
      </w:r>
    </w:p>
    <w:p w:rsidR="00D07722" w:rsidRPr="006E1C42" w:rsidRDefault="006E1C42" w:rsidP="006E1C42">
      <w:pPr>
        <w:spacing w:line="480" w:lineRule="auto"/>
        <w:rPr>
          <w:rFonts w:ascii="Times New Roman" w:hAnsi="Times New Roman" w:cs="Times New Roman"/>
        </w:rPr>
      </w:pPr>
      <w:r>
        <w:rPr>
          <w:rFonts w:ascii="Times New Roman" w:hAnsi="Times New Roman" w:cs="Times New Roman"/>
        </w:rPr>
        <w:t>R</w:t>
      </w:r>
      <w:r w:rsidRPr="006E1C42">
        <w:rPr>
          <w:rFonts w:ascii="Times New Roman" w:hAnsi="Times New Roman" w:cs="Times New Roman"/>
        </w:rPr>
        <w:t>espondents</w:t>
      </w:r>
      <w:r w:rsidR="00994911" w:rsidRPr="006E1C42">
        <w:rPr>
          <w:rFonts w:ascii="Times New Roman" w:hAnsi="Times New Roman" w:cs="Times New Roman"/>
        </w:rPr>
        <w:t xml:space="preserve"> </w:t>
      </w:r>
      <w:r w:rsidR="00FD2474" w:rsidRPr="006E1C42">
        <w:rPr>
          <w:rFonts w:ascii="Times New Roman" w:hAnsi="Times New Roman" w:cs="Times New Roman"/>
        </w:rPr>
        <w:t>demonstrated</w:t>
      </w:r>
      <w:r w:rsidR="00994911" w:rsidRPr="006E1C42">
        <w:rPr>
          <w:rFonts w:ascii="Times New Roman" w:hAnsi="Times New Roman" w:cs="Times New Roman"/>
        </w:rPr>
        <w:t xml:space="preserve"> the diversity of older people aged 65+, highlighting the need for careful segmentation. </w:t>
      </w:r>
      <w:proofErr w:type="spellStart"/>
      <w:r w:rsidR="00994911" w:rsidRPr="006E1C42">
        <w:rPr>
          <w:rFonts w:ascii="Times New Roman" w:hAnsi="Times New Roman" w:cs="Times New Roman"/>
        </w:rPr>
        <w:t>Behavioural</w:t>
      </w:r>
      <w:proofErr w:type="spellEnd"/>
      <w:r w:rsidR="00994911" w:rsidRPr="006E1C42">
        <w:rPr>
          <w:rFonts w:ascii="Times New Roman" w:hAnsi="Times New Roman" w:cs="Times New Roman"/>
        </w:rPr>
        <w:t xml:space="preserve"> differences were aligned more closely with levels of affluence, mobility/health and living </w:t>
      </w:r>
      <w:r w:rsidRPr="006E1C42">
        <w:rPr>
          <w:rFonts w:ascii="Times New Roman" w:hAnsi="Times New Roman" w:cs="Times New Roman"/>
        </w:rPr>
        <w:t xml:space="preserve">alone or as a couple, </w:t>
      </w:r>
      <w:r w:rsidR="00020681" w:rsidRPr="006E1C42">
        <w:rPr>
          <w:rFonts w:ascii="Times New Roman" w:hAnsi="Times New Roman" w:cs="Times New Roman"/>
        </w:rPr>
        <w:t xml:space="preserve">rather </w:t>
      </w:r>
      <w:r w:rsidR="00994911" w:rsidRPr="006E1C42">
        <w:rPr>
          <w:rFonts w:ascii="Times New Roman" w:hAnsi="Times New Roman" w:cs="Times New Roman"/>
        </w:rPr>
        <w:t>than geodemographic f</w:t>
      </w:r>
      <w:r w:rsidRPr="006E1C42">
        <w:rPr>
          <w:rFonts w:ascii="Times New Roman" w:hAnsi="Times New Roman" w:cs="Times New Roman"/>
        </w:rPr>
        <w:t xml:space="preserve">actors such as age or address e.g. the person in poorest health was aged 68 while a couple in their eighties were active members of the local community. </w:t>
      </w:r>
      <w:r w:rsidR="00994911" w:rsidRPr="006E1C42">
        <w:rPr>
          <w:rFonts w:ascii="Times New Roman" w:hAnsi="Times New Roman" w:cs="Times New Roman"/>
        </w:rPr>
        <w:t xml:space="preserve">This endorses the use of </w:t>
      </w:r>
      <w:proofErr w:type="spellStart"/>
      <w:r w:rsidR="00994911" w:rsidRPr="006E1C42">
        <w:rPr>
          <w:rFonts w:ascii="Times New Roman" w:hAnsi="Times New Roman" w:cs="Times New Roman"/>
        </w:rPr>
        <w:t>Moschis</w:t>
      </w:r>
      <w:proofErr w:type="spellEnd"/>
      <w:r w:rsidR="00994911" w:rsidRPr="006E1C42">
        <w:rPr>
          <w:rFonts w:ascii="Times New Roman" w:hAnsi="Times New Roman" w:cs="Times New Roman"/>
        </w:rPr>
        <w:t xml:space="preserve">’ </w:t>
      </w:r>
      <w:r w:rsidR="00020681" w:rsidRPr="006E1C42">
        <w:rPr>
          <w:rFonts w:ascii="Times New Roman" w:hAnsi="Times New Roman" w:cs="Times New Roman"/>
        </w:rPr>
        <w:lastRenderedPageBreak/>
        <w:t xml:space="preserve">(1996a; 1996b) </w:t>
      </w:r>
      <w:r w:rsidR="00FD2474" w:rsidRPr="006E1C42">
        <w:rPr>
          <w:rFonts w:ascii="Times New Roman" w:hAnsi="Times New Roman" w:cs="Times New Roman"/>
        </w:rPr>
        <w:t>‘</w:t>
      </w:r>
      <w:proofErr w:type="spellStart"/>
      <w:r w:rsidR="00FD2474" w:rsidRPr="006E1C42">
        <w:rPr>
          <w:rFonts w:ascii="Times New Roman" w:hAnsi="Times New Roman" w:cs="Times New Roman"/>
        </w:rPr>
        <w:t>Gerontographics</w:t>
      </w:r>
      <w:proofErr w:type="spellEnd"/>
      <w:r w:rsidR="00FD2474" w:rsidRPr="006E1C42">
        <w:rPr>
          <w:rFonts w:ascii="Times New Roman" w:hAnsi="Times New Roman" w:cs="Times New Roman"/>
        </w:rPr>
        <w:t>’ model of segmentation (</w:t>
      </w:r>
      <w:fldSimple w:instr=" REF _Ref138313495 \h  \* MERGEFORMAT ">
        <w:r w:rsidR="00420334" w:rsidRPr="006E1C42">
          <w:rPr>
            <w:rFonts w:ascii="Times New Roman" w:hAnsi="Times New Roman" w:cs="Times New Roman"/>
          </w:rPr>
          <w:t xml:space="preserve">Figure </w:t>
        </w:r>
        <w:r w:rsidR="00420334">
          <w:rPr>
            <w:rFonts w:ascii="Times New Roman" w:hAnsi="Times New Roman" w:cs="Times New Roman"/>
            <w:noProof/>
          </w:rPr>
          <w:t>1</w:t>
        </w:r>
      </w:fldSimple>
      <w:r w:rsidR="00FD2474" w:rsidRPr="006E1C42">
        <w:rPr>
          <w:rFonts w:ascii="Times New Roman" w:hAnsi="Times New Roman" w:cs="Times New Roman"/>
        </w:rPr>
        <w:t xml:space="preserve">), with most respondents falling into the categories of ‘ailing </w:t>
      </w:r>
      <w:proofErr w:type="spellStart"/>
      <w:r w:rsidR="00FD2474" w:rsidRPr="006E1C42">
        <w:rPr>
          <w:rFonts w:ascii="Times New Roman" w:hAnsi="Times New Roman" w:cs="Times New Roman"/>
        </w:rPr>
        <w:t>outgoers</w:t>
      </w:r>
      <w:proofErr w:type="spellEnd"/>
      <w:r w:rsidR="00FD2474" w:rsidRPr="006E1C42">
        <w:rPr>
          <w:rFonts w:ascii="Times New Roman" w:hAnsi="Times New Roman" w:cs="Times New Roman"/>
        </w:rPr>
        <w:t>’, ‘healthy herm</w:t>
      </w:r>
      <w:r w:rsidRPr="006E1C42">
        <w:rPr>
          <w:rFonts w:ascii="Times New Roman" w:hAnsi="Times New Roman" w:cs="Times New Roman"/>
        </w:rPr>
        <w:t xml:space="preserve">its’ or ‘frail recluses’. </w:t>
      </w:r>
    </w:p>
    <w:p w:rsidR="0087274A" w:rsidRPr="006E1C42" w:rsidRDefault="00D07722" w:rsidP="006E1C42">
      <w:pPr>
        <w:pStyle w:val="Heading2"/>
        <w:spacing w:line="480" w:lineRule="auto"/>
        <w:rPr>
          <w:rFonts w:ascii="Times New Roman" w:hAnsi="Times New Roman" w:cs="Times New Roman"/>
          <w:szCs w:val="24"/>
        </w:rPr>
      </w:pPr>
      <w:r w:rsidRPr="006E1C42">
        <w:rPr>
          <w:rFonts w:ascii="Times New Roman" w:hAnsi="Times New Roman" w:cs="Times New Roman"/>
        </w:rPr>
        <w:t>Habit and Routine</w:t>
      </w:r>
    </w:p>
    <w:p w:rsidR="00432713" w:rsidRPr="006E1C42" w:rsidRDefault="006E1C42" w:rsidP="006E1C42">
      <w:pPr>
        <w:pStyle w:val="ListParagraph"/>
        <w:spacing w:after="0" w:line="480" w:lineRule="auto"/>
        <w:ind w:left="0"/>
        <w:jc w:val="center"/>
        <w:rPr>
          <w:rFonts w:ascii="Times New Roman" w:hAnsi="Times New Roman" w:cs="Times New Roman"/>
          <w:i/>
          <w:sz w:val="24"/>
          <w:szCs w:val="24"/>
        </w:rPr>
      </w:pPr>
      <w:r>
        <w:rPr>
          <w:rFonts w:ascii="Times New Roman" w:hAnsi="Times New Roman" w:cs="Times New Roman"/>
          <w:i/>
          <w:sz w:val="24"/>
          <w:szCs w:val="24"/>
        </w:rPr>
        <w:t>“</w:t>
      </w:r>
      <w:r w:rsidR="00432713" w:rsidRPr="006E1C42">
        <w:rPr>
          <w:rFonts w:ascii="Times New Roman" w:hAnsi="Times New Roman" w:cs="Times New Roman"/>
          <w:i/>
          <w:sz w:val="24"/>
          <w:szCs w:val="24"/>
        </w:rPr>
        <w:t>I’ve always d</w:t>
      </w:r>
      <w:r>
        <w:rPr>
          <w:rFonts w:ascii="Times New Roman" w:hAnsi="Times New Roman" w:cs="Times New Roman"/>
          <w:i/>
          <w:sz w:val="24"/>
          <w:szCs w:val="24"/>
        </w:rPr>
        <w:t>one it that way, don’t know why” Male, 80</w:t>
      </w:r>
    </w:p>
    <w:p w:rsidR="0087274A" w:rsidRPr="006E1C42" w:rsidRDefault="0087274A" w:rsidP="006E1C42">
      <w:pPr>
        <w:autoSpaceDE w:val="0"/>
        <w:autoSpaceDN w:val="0"/>
        <w:adjustRightInd w:val="0"/>
        <w:spacing w:line="480" w:lineRule="auto"/>
        <w:rPr>
          <w:rFonts w:ascii="Times New Roman" w:hAnsi="Times New Roman" w:cs="Times New Roman"/>
        </w:rPr>
      </w:pPr>
      <w:r w:rsidRPr="006E1C42">
        <w:rPr>
          <w:rFonts w:ascii="Times New Roman" w:hAnsi="Times New Roman" w:cs="Times New Roman"/>
        </w:rPr>
        <w:t xml:space="preserve">An overriding theme was the role of habit and routine. Particularly for </w:t>
      </w:r>
      <w:r w:rsidR="00432713" w:rsidRPr="006E1C42">
        <w:rPr>
          <w:rFonts w:ascii="Times New Roman" w:hAnsi="Times New Roman" w:cs="Times New Roman"/>
        </w:rPr>
        <w:t xml:space="preserve">those </w:t>
      </w:r>
      <w:r w:rsidRPr="006E1C42">
        <w:rPr>
          <w:rFonts w:ascii="Times New Roman" w:hAnsi="Times New Roman" w:cs="Times New Roman"/>
        </w:rPr>
        <w:t>living alone</w:t>
      </w:r>
      <w:r w:rsidR="00D57573" w:rsidRPr="006E1C42">
        <w:rPr>
          <w:rFonts w:ascii="Times New Roman" w:hAnsi="Times New Roman" w:cs="Times New Roman"/>
        </w:rPr>
        <w:t xml:space="preserve"> </w:t>
      </w:r>
      <w:r w:rsidR="00432713" w:rsidRPr="006E1C42">
        <w:rPr>
          <w:rFonts w:ascii="Times New Roman" w:hAnsi="Times New Roman" w:cs="Times New Roman"/>
        </w:rPr>
        <w:t>or</w:t>
      </w:r>
      <w:r w:rsidR="00D57573" w:rsidRPr="006E1C42">
        <w:rPr>
          <w:rFonts w:ascii="Times New Roman" w:hAnsi="Times New Roman" w:cs="Times New Roman"/>
        </w:rPr>
        <w:t xml:space="preserve"> less socially active</w:t>
      </w:r>
      <w:r w:rsidRPr="006E1C42">
        <w:rPr>
          <w:rFonts w:ascii="Times New Roman" w:hAnsi="Times New Roman" w:cs="Times New Roman"/>
        </w:rPr>
        <w:t xml:space="preserve">, </w:t>
      </w:r>
      <w:r w:rsidR="00D57573" w:rsidRPr="006E1C42">
        <w:rPr>
          <w:rFonts w:ascii="Times New Roman" w:hAnsi="Times New Roman" w:cs="Times New Roman"/>
        </w:rPr>
        <w:t xml:space="preserve">daily and weekly </w:t>
      </w:r>
      <w:r w:rsidRPr="006E1C42">
        <w:rPr>
          <w:rFonts w:ascii="Times New Roman" w:hAnsi="Times New Roman" w:cs="Times New Roman"/>
        </w:rPr>
        <w:t>routines provide predictable, methodical means of accomplishing tasks.</w:t>
      </w:r>
      <w:r w:rsidR="00D57573" w:rsidRPr="006E1C42">
        <w:rPr>
          <w:rFonts w:ascii="Times New Roman" w:hAnsi="Times New Roman" w:cs="Times New Roman"/>
        </w:rPr>
        <w:t xml:space="preserve"> Disruption to routines causes confusion and even distress.</w:t>
      </w:r>
      <w:r w:rsidR="00432713" w:rsidRPr="006E1C42">
        <w:rPr>
          <w:rFonts w:ascii="Times New Roman" w:hAnsi="Times New Roman" w:cs="Times New Roman"/>
        </w:rPr>
        <w:t xml:space="preserve"> </w:t>
      </w:r>
      <w:r w:rsidR="006E1C42" w:rsidRPr="006E1C42">
        <w:rPr>
          <w:rFonts w:ascii="Times New Roman" w:hAnsi="Times New Roman" w:cs="Times New Roman"/>
        </w:rPr>
        <w:t>The role of h</w:t>
      </w:r>
      <w:r w:rsidR="00810E7B" w:rsidRPr="006E1C42">
        <w:rPr>
          <w:rFonts w:ascii="Times New Roman" w:hAnsi="Times New Roman" w:cs="Times New Roman"/>
        </w:rPr>
        <w:t>abit</w:t>
      </w:r>
      <w:r w:rsidR="006E1C42" w:rsidRPr="006E1C42">
        <w:rPr>
          <w:rFonts w:ascii="Times New Roman" w:hAnsi="Times New Roman" w:cs="Times New Roman"/>
        </w:rPr>
        <w:t xml:space="preserve"> in behaviour change is</w:t>
      </w:r>
      <w:r w:rsidR="00810E7B" w:rsidRPr="006E1C42">
        <w:rPr>
          <w:rFonts w:ascii="Times New Roman" w:hAnsi="Times New Roman" w:cs="Times New Roman"/>
        </w:rPr>
        <w:t xml:space="preserve"> much research</w:t>
      </w:r>
      <w:r w:rsidR="006E1C42" w:rsidRPr="006E1C42">
        <w:rPr>
          <w:rFonts w:ascii="Times New Roman" w:hAnsi="Times New Roman" w:cs="Times New Roman"/>
        </w:rPr>
        <w:t>ed</w:t>
      </w:r>
      <w:r w:rsidR="00810E7B" w:rsidRPr="006E1C42">
        <w:rPr>
          <w:rFonts w:ascii="Times New Roman" w:hAnsi="Times New Roman" w:cs="Times New Roman"/>
        </w:rPr>
        <w:t xml:space="preserve"> in transport (</w:t>
      </w:r>
      <w:proofErr w:type="spellStart"/>
      <w:r w:rsidR="00810E7B" w:rsidRPr="006E1C42">
        <w:rPr>
          <w:rFonts w:ascii="Times New Roman" w:hAnsi="Times New Roman" w:cs="Times New Roman"/>
        </w:rPr>
        <w:t>Verplanken</w:t>
      </w:r>
      <w:proofErr w:type="spellEnd"/>
      <w:r w:rsidR="00810E7B" w:rsidRPr="006E1C42">
        <w:rPr>
          <w:rFonts w:ascii="Times New Roman" w:hAnsi="Times New Roman" w:cs="Times New Roman"/>
        </w:rPr>
        <w:t xml:space="preserve"> et al. 2006), but this older group appear to be </w:t>
      </w:r>
      <w:r w:rsidR="006E1C42">
        <w:rPr>
          <w:rFonts w:ascii="Times New Roman" w:hAnsi="Times New Roman" w:cs="Times New Roman"/>
        </w:rPr>
        <w:t>rely on</w:t>
      </w:r>
      <w:r w:rsidR="006E1C42" w:rsidRPr="006E1C42">
        <w:rPr>
          <w:rFonts w:ascii="Times New Roman" w:hAnsi="Times New Roman" w:cs="Times New Roman"/>
        </w:rPr>
        <w:t xml:space="preserve"> habit </w:t>
      </w:r>
      <w:r w:rsidR="006E1C42">
        <w:rPr>
          <w:rFonts w:ascii="Times New Roman" w:hAnsi="Times New Roman" w:cs="Times New Roman"/>
        </w:rPr>
        <w:t xml:space="preserve">more </w:t>
      </w:r>
      <w:r w:rsidR="006E1C42" w:rsidRPr="006E1C42">
        <w:rPr>
          <w:rFonts w:ascii="Times New Roman" w:hAnsi="Times New Roman" w:cs="Times New Roman"/>
        </w:rPr>
        <w:t>than other groups.</w:t>
      </w:r>
      <w:r w:rsidR="00810E7B" w:rsidRPr="006E1C42">
        <w:rPr>
          <w:rFonts w:ascii="Times New Roman" w:hAnsi="Times New Roman" w:cs="Times New Roman"/>
        </w:rPr>
        <w:t xml:space="preserve"> </w:t>
      </w:r>
      <w:r w:rsidR="006E1C42" w:rsidRPr="006E1C42">
        <w:rPr>
          <w:rFonts w:ascii="Times New Roman" w:hAnsi="Times New Roman" w:cs="Times New Roman"/>
        </w:rPr>
        <w:t>This may be</w:t>
      </w:r>
      <w:r w:rsidR="00810E7B" w:rsidRPr="006E1C42">
        <w:rPr>
          <w:rFonts w:ascii="Times New Roman" w:hAnsi="Times New Roman" w:cs="Times New Roman"/>
        </w:rPr>
        <w:t xml:space="preserve"> because habits </w:t>
      </w:r>
      <w:r w:rsidR="006E1C42" w:rsidRPr="006E1C42">
        <w:rPr>
          <w:rFonts w:ascii="Times New Roman" w:hAnsi="Times New Roman" w:cs="Times New Roman"/>
        </w:rPr>
        <w:t>are long</w:t>
      </w:r>
      <w:r w:rsidR="00810E7B" w:rsidRPr="006E1C42">
        <w:rPr>
          <w:rFonts w:ascii="Times New Roman" w:hAnsi="Times New Roman" w:cs="Times New Roman"/>
        </w:rPr>
        <w:t xml:space="preserve"> established, or because </w:t>
      </w:r>
      <w:r w:rsidR="006E1C42">
        <w:rPr>
          <w:rFonts w:ascii="Times New Roman" w:hAnsi="Times New Roman" w:cs="Times New Roman"/>
        </w:rPr>
        <w:t xml:space="preserve">they offer </w:t>
      </w:r>
      <w:r w:rsidR="00810E7B" w:rsidRPr="006E1C42">
        <w:rPr>
          <w:rFonts w:ascii="Times New Roman" w:hAnsi="Times New Roman" w:cs="Times New Roman"/>
        </w:rPr>
        <w:t xml:space="preserve">cognitive shortcuts for those with </w:t>
      </w:r>
      <w:r w:rsidR="006E1C42" w:rsidRPr="006E1C42">
        <w:rPr>
          <w:rFonts w:ascii="Times New Roman" w:hAnsi="Times New Roman" w:cs="Times New Roman"/>
        </w:rPr>
        <w:t xml:space="preserve">deteriorating memory and cognition. As </w:t>
      </w:r>
      <w:proofErr w:type="spellStart"/>
      <w:r w:rsidR="006E1C42" w:rsidRPr="006E1C42">
        <w:rPr>
          <w:rFonts w:ascii="Times New Roman" w:hAnsi="Times New Roman" w:cs="Times New Roman"/>
        </w:rPr>
        <w:t>Aarts</w:t>
      </w:r>
      <w:proofErr w:type="spellEnd"/>
      <w:r w:rsidR="006E1C42" w:rsidRPr="006E1C42">
        <w:rPr>
          <w:rFonts w:ascii="Times New Roman" w:hAnsi="Times New Roman" w:cs="Times New Roman"/>
        </w:rPr>
        <w:t xml:space="preserve"> et al. </w:t>
      </w:r>
      <w:r w:rsidR="006E1C42">
        <w:rPr>
          <w:rFonts w:ascii="Times New Roman" w:hAnsi="Times New Roman" w:cs="Times New Roman"/>
        </w:rPr>
        <w:t>(</w:t>
      </w:r>
      <w:r w:rsidR="006E1C42" w:rsidRPr="006E1C42">
        <w:rPr>
          <w:rFonts w:ascii="Times New Roman" w:hAnsi="Times New Roman" w:cs="Times New Roman"/>
        </w:rPr>
        <w:t>1998</w:t>
      </w:r>
      <w:r w:rsidR="006E1C42">
        <w:rPr>
          <w:rFonts w:ascii="Times New Roman" w:hAnsi="Times New Roman" w:cs="Times New Roman"/>
        </w:rPr>
        <w:t xml:space="preserve">) </w:t>
      </w:r>
      <w:proofErr w:type="spellStart"/>
      <w:r w:rsidR="006E1C42" w:rsidRPr="006E1C42">
        <w:rPr>
          <w:rFonts w:ascii="Times New Roman" w:hAnsi="Times New Roman" w:cs="Times New Roman"/>
        </w:rPr>
        <w:t>hypothesis</w:t>
      </w:r>
      <w:r w:rsidR="00810E7B" w:rsidRPr="006E1C42">
        <w:rPr>
          <w:rFonts w:ascii="Times New Roman" w:hAnsi="Times New Roman" w:cs="Times New Roman"/>
        </w:rPr>
        <w:t>ed</w:t>
      </w:r>
      <w:proofErr w:type="spellEnd"/>
      <w:r w:rsidR="00810E7B" w:rsidRPr="006E1C42">
        <w:rPr>
          <w:rFonts w:ascii="Times New Roman" w:hAnsi="Times New Roman" w:cs="Times New Roman"/>
        </w:rPr>
        <w:t xml:space="preserve">, habit requires less </w:t>
      </w:r>
      <w:r w:rsidR="006E1C42" w:rsidRPr="006E1C42">
        <w:rPr>
          <w:rFonts w:ascii="Times New Roman" w:hAnsi="Times New Roman" w:cs="Times New Roman"/>
          <w:lang w:val="en-GB"/>
        </w:rPr>
        <w:t xml:space="preserve">mental effort and </w:t>
      </w:r>
      <w:r w:rsidR="00810E7B" w:rsidRPr="006E1C42">
        <w:rPr>
          <w:rFonts w:ascii="Times New Roman" w:hAnsi="Times New Roman" w:cs="Times New Roman"/>
          <w:lang w:val="en-GB"/>
        </w:rPr>
        <w:t>conscious decision making preceded by el</w:t>
      </w:r>
      <w:r w:rsidR="006E1C42">
        <w:rPr>
          <w:rFonts w:ascii="Times New Roman" w:hAnsi="Times New Roman" w:cs="Times New Roman"/>
          <w:lang w:val="en-GB"/>
        </w:rPr>
        <w:t>aborate decision processes</w:t>
      </w:r>
      <w:r w:rsidR="00810E7B" w:rsidRPr="006E1C42">
        <w:rPr>
          <w:rFonts w:ascii="Times New Roman" w:hAnsi="Times New Roman" w:cs="Times New Roman"/>
          <w:lang w:val="en-GB"/>
        </w:rPr>
        <w:t>.</w:t>
      </w:r>
      <w:r w:rsidR="006E1C42" w:rsidRPr="006E1C42">
        <w:rPr>
          <w:rFonts w:ascii="Times New Roman" w:hAnsi="Times New Roman" w:cs="Times New Roman"/>
        </w:rPr>
        <w:t xml:space="preserve"> This effectively sidesteps rational decision making models such as the Theory of Planned Behaviour </w:t>
      </w:r>
      <w:r w:rsidR="006E1C42" w:rsidRPr="006E1C42">
        <w:rPr>
          <w:rStyle w:val="PageNumber"/>
          <w:rFonts w:ascii="Times New Roman" w:hAnsi="Times New Roman" w:cs="Times New Roman"/>
        </w:rPr>
        <w:t>(</w:t>
      </w:r>
      <w:proofErr w:type="spellStart"/>
      <w:r w:rsidR="006E1C42" w:rsidRPr="006E1C42">
        <w:rPr>
          <w:rStyle w:val="PageNumber"/>
          <w:rFonts w:ascii="Times New Roman" w:hAnsi="Times New Roman" w:cs="Times New Roman"/>
        </w:rPr>
        <w:t>Ajzen</w:t>
      </w:r>
      <w:proofErr w:type="spellEnd"/>
      <w:r w:rsidR="006E1C42" w:rsidRPr="006E1C42">
        <w:rPr>
          <w:rStyle w:val="PageNumber"/>
          <w:rFonts w:ascii="Times New Roman" w:hAnsi="Times New Roman" w:cs="Times New Roman"/>
        </w:rPr>
        <w:t xml:space="preserve">, 1991).  </w:t>
      </w:r>
      <w:r w:rsidR="00432713" w:rsidRPr="006E1C42">
        <w:rPr>
          <w:rFonts w:ascii="Times New Roman" w:hAnsi="Times New Roman" w:cs="Times New Roman"/>
        </w:rPr>
        <w:t xml:space="preserve">Social marketers should therefore </w:t>
      </w:r>
      <w:proofErr w:type="spellStart"/>
      <w:r w:rsidR="00432713" w:rsidRPr="006E1C42">
        <w:rPr>
          <w:rFonts w:ascii="Times New Roman" w:hAnsi="Times New Roman" w:cs="Times New Roman"/>
        </w:rPr>
        <w:t>endeavo</w:t>
      </w:r>
      <w:r w:rsidR="006E1C42" w:rsidRPr="006E1C42">
        <w:rPr>
          <w:rFonts w:ascii="Times New Roman" w:hAnsi="Times New Roman" w:cs="Times New Roman"/>
        </w:rPr>
        <w:t>u</w:t>
      </w:r>
      <w:r w:rsidR="00432713" w:rsidRPr="006E1C42">
        <w:rPr>
          <w:rFonts w:ascii="Times New Roman" w:hAnsi="Times New Roman" w:cs="Times New Roman"/>
        </w:rPr>
        <w:t>r</w:t>
      </w:r>
      <w:proofErr w:type="spellEnd"/>
      <w:r w:rsidR="00432713" w:rsidRPr="006E1C42">
        <w:rPr>
          <w:rFonts w:ascii="Times New Roman" w:hAnsi="Times New Roman" w:cs="Times New Roman"/>
        </w:rPr>
        <w:t xml:space="preserve"> to </w:t>
      </w:r>
      <w:proofErr w:type="spellStart"/>
      <w:r w:rsidR="00432713" w:rsidRPr="006E1C42">
        <w:rPr>
          <w:rFonts w:ascii="Times New Roman" w:hAnsi="Times New Roman" w:cs="Times New Roman"/>
        </w:rPr>
        <w:t>minimise</w:t>
      </w:r>
      <w:proofErr w:type="spellEnd"/>
      <w:r w:rsidR="00432713" w:rsidRPr="006E1C42">
        <w:rPr>
          <w:rFonts w:ascii="Times New Roman" w:hAnsi="Times New Roman" w:cs="Times New Roman"/>
        </w:rPr>
        <w:t xml:space="preserve"> disruption or ensure behaviour change becomes part of routine</w:t>
      </w:r>
      <w:r w:rsidR="006E1C42" w:rsidRPr="006E1C42">
        <w:rPr>
          <w:rFonts w:ascii="Times New Roman" w:hAnsi="Times New Roman" w:cs="Times New Roman"/>
        </w:rPr>
        <w:t>s</w:t>
      </w:r>
      <w:r w:rsidR="00432713" w:rsidRPr="006E1C42">
        <w:rPr>
          <w:rFonts w:ascii="Times New Roman" w:hAnsi="Times New Roman" w:cs="Times New Roman"/>
        </w:rPr>
        <w:t xml:space="preserve"> established soon after retirement. </w:t>
      </w:r>
    </w:p>
    <w:p w:rsidR="00432713" w:rsidRPr="006E1C42" w:rsidRDefault="00432713" w:rsidP="006E1C42">
      <w:pPr>
        <w:pStyle w:val="Heading2"/>
        <w:spacing w:line="480" w:lineRule="auto"/>
        <w:rPr>
          <w:rFonts w:ascii="Times New Roman" w:hAnsi="Times New Roman" w:cs="Times New Roman"/>
        </w:rPr>
      </w:pPr>
      <w:r w:rsidRPr="006E1C42">
        <w:rPr>
          <w:rFonts w:ascii="Times New Roman" w:hAnsi="Times New Roman" w:cs="Times New Roman"/>
        </w:rPr>
        <w:t>Independence</w:t>
      </w:r>
    </w:p>
    <w:p w:rsidR="006E1C42" w:rsidRPr="006E1C42" w:rsidRDefault="006E1C42" w:rsidP="006E1C42">
      <w:pPr>
        <w:spacing w:line="480" w:lineRule="auto"/>
        <w:jc w:val="center"/>
        <w:rPr>
          <w:rFonts w:ascii="Times New Roman" w:hAnsi="Times New Roman" w:cs="Times New Roman"/>
          <w:i/>
        </w:rPr>
      </w:pPr>
      <w:r>
        <w:rPr>
          <w:rFonts w:ascii="Times New Roman" w:hAnsi="Times New Roman" w:cs="Times New Roman"/>
          <w:i/>
        </w:rPr>
        <w:t>“S</w:t>
      </w:r>
      <w:r w:rsidRPr="006E1C42">
        <w:rPr>
          <w:rFonts w:ascii="Times New Roman" w:hAnsi="Times New Roman" w:cs="Times New Roman"/>
          <w:i/>
        </w:rPr>
        <w:t xml:space="preserve">hopping, my son goes one way, I go the other. </w:t>
      </w:r>
      <w:r>
        <w:rPr>
          <w:rFonts w:ascii="Times New Roman" w:hAnsi="Times New Roman" w:cs="Times New Roman"/>
          <w:i/>
        </w:rPr>
        <w:br/>
      </w:r>
      <w:r w:rsidRPr="006E1C42">
        <w:rPr>
          <w:rFonts w:ascii="Times New Roman" w:hAnsi="Times New Roman" w:cs="Times New Roman"/>
          <w:i/>
        </w:rPr>
        <w:t>I do my own</w:t>
      </w:r>
      <w:r>
        <w:rPr>
          <w:rFonts w:ascii="Times New Roman" w:hAnsi="Times New Roman" w:cs="Times New Roman"/>
          <w:i/>
        </w:rPr>
        <w:t xml:space="preserve"> shopping, my son just takes me” Female, 87 </w:t>
      </w:r>
    </w:p>
    <w:p w:rsidR="00432713" w:rsidRPr="006E1C42" w:rsidRDefault="006E1C42" w:rsidP="006E1C42">
      <w:pPr>
        <w:spacing w:line="480" w:lineRule="auto"/>
        <w:rPr>
          <w:rFonts w:ascii="Times New Roman" w:hAnsi="Times New Roman" w:cs="Times New Roman"/>
        </w:rPr>
      </w:pPr>
      <w:r w:rsidRPr="006E1C42">
        <w:rPr>
          <w:rFonts w:ascii="Times New Roman" w:hAnsi="Times New Roman" w:cs="Times New Roman"/>
        </w:rPr>
        <w:t>For these respondents, s</w:t>
      </w:r>
      <w:r w:rsidR="00432713" w:rsidRPr="006E1C42">
        <w:rPr>
          <w:rFonts w:ascii="Times New Roman" w:hAnsi="Times New Roman" w:cs="Times New Roman"/>
        </w:rPr>
        <w:t xml:space="preserve">ense of independence is paramount </w:t>
      </w:r>
      <w:r w:rsidRPr="006E1C42">
        <w:rPr>
          <w:rFonts w:ascii="Times New Roman" w:hAnsi="Times New Roman" w:cs="Times New Roman"/>
        </w:rPr>
        <w:t xml:space="preserve">and closely tied to their </w:t>
      </w:r>
      <w:r w:rsidR="00587251">
        <w:rPr>
          <w:rFonts w:ascii="Times New Roman" w:hAnsi="Times New Roman" w:cs="Times New Roman"/>
        </w:rPr>
        <w:t xml:space="preserve">own </w:t>
      </w:r>
      <w:r w:rsidRPr="006E1C42">
        <w:rPr>
          <w:rFonts w:ascii="Times New Roman" w:hAnsi="Times New Roman" w:cs="Times New Roman"/>
        </w:rPr>
        <w:t xml:space="preserve">perceptions of whether they are ‘old’ i.e. dependent on others. </w:t>
      </w:r>
      <w:r>
        <w:rPr>
          <w:rFonts w:ascii="Times New Roman" w:hAnsi="Times New Roman" w:cs="Times New Roman"/>
        </w:rPr>
        <w:t>Many</w:t>
      </w:r>
      <w:r w:rsidRPr="006E1C42">
        <w:rPr>
          <w:rFonts w:ascii="Times New Roman" w:hAnsi="Times New Roman" w:cs="Times New Roman"/>
        </w:rPr>
        <w:t xml:space="preserve"> were fiercely proud of their</w:t>
      </w:r>
      <w:r w:rsidR="00432713" w:rsidRPr="006E1C42">
        <w:rPr>
          <w:rFonts w:ascii="Times New Roman" w:hAnsi="Times New Roman" w:cs="Times New Roman"/>
        </w:rPr>
        <w:t xml:space="preserve"> </w:t>
      </w:r>
      <w:r w:rsidRPr="006E1C42">
        <w:rPr>
          <w:rFonts w:ascii="Times New Roman" w:hAnsi="Times New Roman" w:cs="Times New Roman"/>
        </w:rPr>
        <w:t xml:space="preserve">independence, even if further probing revealed that they may not be as independent as they contended. Few thought themselves old, though many considered others around them of comparable age to be </w:t>
      </w:r>
      <w:r>
        <w:rPr>
          <w:rFonts w:ascii="Times New Roman" w:hAnsi="Times New Roman" w:cs="Times New Roman"/>
        </w:rPr>
        <w:t>‘</w:t>
      </w:r>
      <w:r w:rsidRPr="006E1C42">
        <w:rPr>
          <w:rFonts w:ascii="Times New Roman" w:hAnsi="Times New Roman" w:cs="Times New Roman"/>
        </w:rPr>
        <w:t>old</w:t>
      </w:r>
      <w:r>
        <w:rPr>
          <w:rFonts w:ascii="Times New Roman" w:hAnsi="Times New Roman" w:cs="Times New Roman"/>
        </w:rPr>
        <w:t>’,</w:t>
      </w:r>
      <w:r w:rsidRPr="006E1C42">
        <w:rPr>
          <w:rFonts w:ascii="Times New Roman" w:hAnsi="Times New Roman" w:cs="Times New Roman"/>
        </w:rPr>
        <w:t xml:space="preserve"> impl</w:t>
      </w:r>
      <w:r>
        <w:rPr>
          <w:rFonts w:ascii="Times New Roman" w:hAnsi="Times New Roman" w:cs="Times New Roman"/>
        </w:rPr>
        <w:t>ying</w:t>
      </w:r>
      <w:r w:rsidRPr="006E1C42">
        <w:rPr>
          <w:rFonts w:ascii="Times New Roman" w:hAnsi="Times New Roman" w:cs="Times New Roman"/>
        </w:rPr>
        <w:t xml:space="preserve"> messages directed at ‘old’ </w:t>
      </w:r>
      <w:r>
        <w:rPr>
          <w:rFonts w:ascii="Times New Roman" w:hAnsi="Times New Roman" w:cs="Times New Roman"/>
        </w:rPr>
        <w:t>people will be screened out.</w:t>
      </w:r>
    </w:p>
    <w:p w:rsidR="006E1C42" w:rsidRPr="006E1C42" w:rsidRDefault="006E1C42" w:rsidP="006E1C42">
      <w:pPr>
        <w:spacing w:line="480" w:lineRule="auto"/>
        <w:jc w:val="center"/>
        <w:rPr>
          <w:rFonts w:ascii="Times New Roman" w:hAnsi="Times New Roman" w:cs="Times New Roman"/>
          <w:i/>
        </w:rPr>
      </w:pPr>
      <w:r w:rsidRPr="006E1C42">
        <w:rPr>
          <w:rFonts w:ascii="Times New Roman" w:hAnsi="Times New Roman" w:cs="Times New Roman"/>
          <w:i/>
        </w:rPr>
        <w:t>“</w:t>
      </w:r>
      <w:r w:rsidRPr="006E1C42">
        <w:rPr>
          <w:rFonts w:ascii="Times New Roman" w:eastAsia="Calibri" w:hAnsi="Times New Roman" w:cs="Times New Roman"/>
          <w:i/>
        </w:rPr>
        <w:t xml:space="preserve">A lot of old people – </w:t>
      </w:r>
      <w:r w:rsidRPr="006E1C42">
        <w:rPr>
          <w:rFonts w:ascii="Times New Roman" w:eastAsia="Calibri" w:hAnsi="Times New Roman" w:cs="Times New Roman"/>
        </w:rPr>
        <w:t xml:space="preserve">I </w:t>
      </w:r>
      <w:r w:rsidRPr="006E1C42">
        <w:rPr>
          <w:rFonts w:ascii="Times New Roman" w:eastAsia="Calibri" w:hAnsi="Times New Roman" w:cs="Times New Roman"/>
          <w:i/>
        </w:rPr>
        <w:t xml:space="preserve">don’t feel old - who can’t get out. I feel sorry for them.  </w:t>
      </w:r>
      <w:r>
        <w:rPr>
          <w:rFonts w:ascii="Times New Roman" w:eastAsia="Calibri" w:hAnsi="Times New Roman" w:cs="Times New Roman"/>
          <w:i/>
        </w:rPr>
        <w:br/>
      </w:r>
      <w:r w:rsidRPr="006E1C42">
        <w:rPr>
          <w:rFonts w:ascii="Times New Roman" w:eastAsia="Calibri" w:hAnsi="Times New Roman" w:cs="Times New Roman"/>
          <w:i/>
        </w:rPr>
        <w:t>How will they get out? They’ll burn to death.</w:t>
      </w:r>
      <w:r w:rsidRPr="006E1C42">
        <w:rPr>
          <w:rFonts w:ascii="Times New Roman" w:hAnsi="Times New Roman" w:cs="Times New Roman"/>
          <w:i/>
        </w:rPr>
        <w:t>” Female, 81</w:t>
      </w:r>
    </w:p>
    <w:p w:rsidR="0087274A" w:rsidRPr="006E1C42" w:rsidRDefault="006E1C42" w:rsidP="006E1C42">
      <w:pPr>
        <w:pStyle w:val="Heading2"/>
        <w:spacing w:line="480" w:lineRule="auto"/>
        <w:rPr>
          <w:rFonts w:ascii="Times New Roman" w:hAnsi="Times New Roman" w:cs="Times New Roman"/>
        </w:rPr>
      </w:pPr>
      <w:r w:rsidRPr="006E1C42">
        <w:rPr>
          <w:rFonts w:ascii="Times New Roman" w:hAnsi="Times New Roman" w:cs="Times New Roman"/>
        </w:rPr>
        <w:lastRenderedPageBreak/>
        <w:t>Attitudes to Fire and Fire Safety</w:t>
      </w:r>
    </w:p>
    <w:p w:rsidR="006E1C42" w:rsidRDefault="006E1C42" w:rsidP="006E1C42">
      <w:pPr>
        <w:spacing w:line="480" w:lineRule="auto"/>
        <w:rPr>
          <w:rFonts w:ascii="Times New Roman" w:hAnsi="Times New Roman" w:cs="Times New Roman"/>
        </w:rPr>
      </w:pPr>
      <w:r w:rsidRPr="006E1C42">
        <w:rPr>
          <w:rFonts w:ascii="Times New Roman" w:hAnsi="Times New Roman" w:cs="Times New Roman"/>
        </w:rPr>
        <w:t>Most respondents considered themselves unlikely to be at risk of fire. Using the Health Belief Model (</w:t>
      </w:r>
      <w:proofErr w:type="spellStart"/>
      <w:r w:rsidRPr="006E1C42">
        <w:rPr>
          <w:rFonts w:ascii="Times New Roman" w:hAnsi="Times New Roman" w:cs="Times New Roman"/>
        </w:rPr>
        <w:t>Hochbaum</w:t>
      </w:r>
      <w:proofErr w:type="spellEnd"/>
      <w:r w:rsidRPr="006E1C42">
        <w:rPr>
          <w:rFonts w:ascii="Times New Roman" w:hAnsi="Times New Roman" w:cs="Times New Roman"/>
        </w:rPr>
        <w:t xml:space="preserve"> et al, 1952: </w:t>
      </w:r>
      <w:proofErr w:type="spellStart"/>
      <w:r w:rsidRPr="006E1C42">
        <w:rPr>
          <w:rFonts w:ascii="Times New Roman" w:hAnsi="Times New Roman" w:cs="Times New Roman"/>
        </w:rPr>
        <w:t>Rosenstock</w:t>
      </w:r>
      <w:proofErr w:type="spellEnd"/>
      <w:r w:rsidRPr="006E1C42">
        <w:rPr>
          <w:rFonts w:ascii="Times New Roman" w:hAnsi="Times New Roman" w:cs="Times New Roman"/>
        </w:rPr>
        <w:t xml:space="preserve">, 1966; </w:t>
      </w:r>
      <w:proofErr w:type="spellStart"/>
      <w:r w:rsidRPr="006E1C42">
        <w:rPr>
          <w:rFonts w:ascii="Times New Roman" w:hAnsi="Times New Roman" w:cs="Times New Roman"/>
        </w:rPr>
        <w:t>Rosenstock</w:t>
      </w:r>
      <w:proofErr w:type="spellEnd"/>
      <w:r w:rsidRPr="006E1C42">
        <w:rPr>
          <w:rFonts w:ascii="Times New Roman" w:hAnsi="Times New Roman" w:cs="Times New Roman"/>
        </w:rPr>
        <w:t xml:space="preserve"> et al. </w:t>
      </w:r>
      <w:r w:rsidRPr="00420334">
        <w:rPr>
          <w:rFonts w:ascii="Times New Roman" w:hAnsi="Times New Roman" w:cs="Times New Roman"/>
        </w:rPr>
        <w:t xml:space="preserve">1988) </w:t>
      </w:r>
      <w:r w:rsidR="00420334" w:rsidRPr="00420334">
        <w:rPr>
          <w:rFonts w:ascii="Times New Roman" w:hAnsi="Times New Roman" w:cs="Times New Roman"/>
        </w:rPr>
        <w:t>(</w:t>
      </w:r>
      <w:fldSimple w:instr=" REF _Ref250474127 \h  \* MERGEFORMAT ">
        <w:r w:rsidR="00420334" w:rsidRPr="00420334">
          <w:rPr>
            <w:rFonts w:ascii="Times New Roman" w:hAnsi="Times New Roman" w:cs="Times New Roman"/>
          </w:rPr>
          <w:t xml:space="preserve">Figure </w:t>
        </w:r>
        <w:r w:rsidR="00420334" w:rsidRPr="00420334">
          <w:rPr>
            <w:rFonts w:ascii="Times New Roman" w:hAnsi="Times New Roman" w:cs="Times New Roman"/>
            <w:noProof/>
          </w:rPr>
          <w:t>2</w:t>
        </w:r>
      </w:fldSimple>
      <w:r w:rsidR="00420334" w:rsidRPr="00420334">
        <w:rPr>
          <w:rFonts w:ascii="Times New Roman" w:hAnsi="Times New Roman" w:cs="Times New Roman"/>
        </w:rPr>
        <w:t xml:space="preserve">) </w:t>
      </w:r>
      <w:r w:rsidRPr="00420334">
        <w:rPr>
          <w:rFonts w:ascii="Times New Roman" w:hAnsi="Times New Roman" w:cs="Times New Roman"/>
        </w:rPr>
        <w:t>this is</w:t>
      </w:r>
      <w:r>
        <w:rPr>
          <w:rFonts w:ascii="Times New Roman" w:hAnsi="Times New Roman" w:cs="Times New Roman"/>
        </w:rPr>
        <w:t xml:space="preserve"> attributable</w:t>
      </w:r>
      <w:r w:rsidRPr="006E1C42">
        <w:rPr>
          <w:rFonts w:ascii="Times New Roman" w:hAnsi="Times New Roman" w:cs="Times New Roman"/>
        </w:rPr>
        <w:t xml:space="preserve"> to low perceived susceptibility to fire: few thought there reason fo</w:t>
      </w:r>
      <w:r w:rsidR="00587251">
        <w:rPr>
          <w:rFonts w:ascii="Times New Roman" w:hAnsi="Times New Roman" w:cs="Times New Roman"/>
        </w:rPr>
        <w:t>r a fire to start in their home</w:t>
      </w:r>
      <w:r w:rsidRPr="006E1C42">
        <w:rPr>
          <w:rFonts w:ascii="Times New Roman" w:hAnsi="Times New Roman" w:cs="Times New Roman"/>
        </w:rPr>
        <w:t xml:space="preserve"> unless it was </w:t>
      </w:r>
      <w:r>
        <w:rPr>
          <w:rFonts w:ascii="Times New Roman" w:hAnsi="Times New Roman" w:cs="Times New Roman"/>
        </w:rPr>
        <w:t>something</w:t>
      </w:r>
      <w:r w:rsidRPr="006E1C42">
        <w:rPr>
          <w:rFonts w:ascii="Times New Roman" w:hAnsi="Times New Roman" w:cs="Times New Roman"/>
        </w:rPr>
        <w:t xml:space="preserve"> they had no control over, such as electrical faults.</w:t>
      </w:r>
      <w:r>
        <w:rPr>
          <w:rFonts w:ascii="Times New Roman" w:hAnsi="Times New Roman" w:cs="Times New Roman"/>
        </w:rPr>
        <w:t xml:space="preserve"> </w:t>
      </w:r>
      <w:r w:rsidRPr="006E1C42">
        <w:rPr>
          <w:rFonts w:ascii="Times New Roman" w:hAnsi="Times New Roman" w:cs="Times New Roman"/>
        </w:rPr>
        <w:t>Further probing, however</w:t>
      </w:r>
      <w:r>
        <w:rPr>
          <w:rFonts w:ascii="Times New Roman" w:hAnsi="Times New Roman" w:cs="Times New Roman"/>
        </w:rPr>
        <w:t>,</w:t>
      </w:r>
      <w:r w:rsidRPr="006E1C42">
        <w:rPr>
          <w:rFonts w:ascii="Times New Roman" w:hAnsi="Times New Roman" w:cs="Times New Roman"/>
        </w:rPr>
        <w:t xml:space="preserve"> revealed many had experienced incidents such as small kitchen fires or cigarette burns, or that they knew people </w:t>
      </w:r>
      <w:r>
        <w:rPr>
          <w:rFonts w:ascii="Times New Roman" w:hAnsi="Times New Roman" w:cs="Times New Roman"/>
        </w:rPr>
        <w:t>involved with</w:t>
      </w:r>
      <w:r w:rsidRPr="006E1C42">
        <w:rPr>
          <w:rFonts w:ascii="Times New Roman" w:hAnsi="Times New Roman" w:cs="Times New Roman"/>
        </w:rPr>
        <w:t xml:space="preserve"> significant domestic fires. A sense of denial around</w:t>
      </w:r>
      <w:r>
        <w:rPr>
          <w:rFonts w:ascii="Times New Roman" w:hAnsi="Times New Roman" w:cs="Times New Roman"/>
        </w:rPr>
        <w:t xml:space="preserve"> </w:t>
      </w:r>
      <w:r w:rsidRPr="006E1C42">
        <w:rPr>
          <w:rFonts w:ascii="Times New Roman" w:hAnsi="Times New Roman" w:cs="Times New Roman"/>
        </w:rPr>
        <w:t>loss of cognition or dexterity, and ‘that would never happen to me, I’m too careful’ was detected</w:t>
      </w:r>
      <w:r>
        <w:rPr>
          <w:rFonts w:ascii="Times New Roman" w:hAnsi="Times New Roman" w:cs="Times New Roman"/>
        </w:rPr>
        <w:t xml:space="preserve">, </w:t>
      </w:r>
      <w:r w:rsidR="00587251">
        <w:rPr>
          <w:rFonts w:ascii="Times New Roman" w:hAnsi="Times New Roman" w:cs="Times New Roman"/>
        </w:rPr>
        <w:t>likely</w:t>
      </w:r>
      <w:r>
        <w:rPr>
          <w:rFonts w:ascii="Times New Roman" w:hAnsi="Times New Roman" w:cs="Times New Roman"/>
        </w:rPr>
        <w:t xml:space="preserve"> associated with denying o</w:t>
      </w:r>
      <w:r w:rsidR="00420334">
        <w:rPr>
          <w:rFonts w:ascii="Times New Roman" w:hAnsi="Times New Roman" w:cs="Times New Roman"/>
        </w:rPr>
        <w:t>ld age and loss of independence.</w:t>
      </w:r>
    </w:p>
    <w:p w:rsidR="006E1C42" w:rsidRPr="006E1C42" w:rsidRDefault="006E1C42" w:rsidP="006E1C42">
      <w:pPr>
        <w:spacing w:line="480" w:lineRule="auto"/>
        <w:jc w:val="center"/>
        <w:rPr>
          <w:rFonts w:ascii="Times New Roman" w:hAnsi="Times New Roman" w:cs="Times New Roman"/>
        </w:rPr>
      </w:pPr>
      <w:r w:rsidRPr="006E1C42">
        <w:rPr>
          <w:rFonts w:ascii="Times New Roman" w:hAnsi="Times New Roman" w:cs="Times New Roman"/>
          <w:i/>
        </w:rPr>
        <w:t>“If the firemen found out how it started,</w:t>
      </w:r>
      <w:r>
        <w:rPr>
          <w:rFonts w:ascii="Times New Roman" w:hAnsi="Times New Roman" w:cs="Times New Roman"/>
          <w:i/>
        </w:rPr>
        <w:t xml:space="preserve"> I wouldn’t like to face them. </w:t>
      </w:r>
      <w:r>
        <w:rPr>
          <w:rFonts w:ascii="Times New Roman" w:hAnsi="Times New Roman" w:cs="Times New Roman"/>
          <w:i/>
        </w:rPr>
        <w:br/>
      </w:r>
      <w:r w:rsidRPr="006E1C42">
        <w:rPr>
          <w:rFonts w:ascii="Times New Roman" w:hAnsi="Times New Roman" w:cs="Times New Roman"/>
          <w:i/>
        </w:rPr>
        <w:t>Endangering their lives because of something stupid I’ve done.”</w:t>
      </w:r>
      <w:r>
        <w:rPr>
          <w:rFonts w:ascii="Times New Roman" w:hAnsi="Times New Roman" w:cs="Times New Roman"/>
          <w:i/>
        </w:rPr>
        <w:t>Female, 73</w:t>
      </w:r>
    </w:p>
    <w:p w:rsidR="006E1C42" w:rsidRPr="006E1C42" w:rsidRDefault="006E1C42" w:rsidP="006E1C42">
      <w:pPr>
        <w:spacing w:line="480" w:lineRule="auto"/>
        <w:rPr>
          <w:rFonts w:ascii="Times New Roman" w:hAnsi="Times New Roman" w:cs="Times New Roman"/>
        </w:rPr>
      </w:pPr>
      <w:r w:rsidRPr="006E1C42">
        <w:rPr>
          <w:rFonts w:ascii="Times New Roman" w:hAnsi="Times New Roman" w:cs="Times New Roman"/>
        </w:rPr>
        <w:t xml:space="preserve">Key fears associated with fire were: loss of own life, loss of others’ lives, whether loved ones, </w:t>
      </w:r>
      <w:r w:rsidRPr="006E1C42">
        <w:rPr>
          <w:rFonts w:ascii="Times New Roman" w:hAnsi="Times New Roman" w:cs="Times New Roman"/>
          <w:lang w:val="en-GB"/>
        </w:rPr>
        <w:t>neighbours</w:t>
      </w:r>
      <w:r w:rsidRPr="006E1C42">
        <w:rPr>
          <w:rFonts w:ascii="Times New Roman" w:hAnsi="Times New Roman" w:cs="Times New Roman"/>
        </w:rPr>
        <w:t>, firefighters, or pets; loss of irreplaceable personal possessions e.g. photos of dead relatives; loss of home; loss of independence. Such thoughts were deeply distressing to respondents, and distance</w:t>
      </w:r>
      <w:r>
        <w:rPr>
          <w:rFonts w:ascii="Times New Roman" w:hAnsi="Times New Roman" w:cs="Times New Roman"/>
        </w:rPr>
        <w:t>d</w:t>
      </w:r>
      <w:r w:rsidRPr="006E1C42">
        <w:rPr>
          <w:rFonts w:ascii="Times New Roman" w:hAnsi="Times New Roman" w:cs="Times New Roman"/>
        </w:rPr>
        <w:t xml:space="preserve"> themselves from these thoughts. The use of projective techniques </w:t>
      </w:r>
      <w:r>
        <w:rPr>
          <w:rFonts w:ascii="Times New Roman" w:hAnsi="Times New Roman" w:cs="Times New Roman"/>
        </w:rPr>
        <w:t>was</w:t>
      </w:r>
      <w:r w:rsidRPr="006E1C42">
        <w:rPr>
          <w:rFonts w:ascii="Times New Roman" w:hAnsi="Times New Roman" w:cs="Times New Roman"/>
        </w:rPr>
        <w:t xml:space="preserve"> valuable in eliciting deeper responses about this distressing topic (see </w:t>
      </w:r>
      <w:fldSimple w:instr=" REF _Ref264550986 \h  \* MERGEFORMAT ">
        <w:r w:rsidR="00420334" w:rsidRPr="006E1C42">
          <w:rPr>
            <w:rFonts w:ascii="Times New Roman" w:hAnsi="Times New Roman" w:cs="Times New Roman"/>
          </w:rPr>
          <w:t>Figure</w:t>
        </w:r>
        <w:r w:rsidR="00420334">
          <w:rPr>
            <w:rFonts w:ascii="Times New Roman" w:hAnsi="Times New Roman" w:cs="Times New Roman"/>
          </w:rPr>
          <w:t>s</w:t>
        </w:r>
        <w:r w:rsidR="00420334" w:rsidRPr="006E1C42">
          <w:rPr>
            <w:rFonts w:ascii="Times New Roman" w:hAnsi="Times New Roman" w:cs="Times New Roman"/>
          </w:rPr>
          <w:t xml:space="preserve"> </w:t>
        </w:r>
        <w:r w:rsidR="00420334">
          <w:rPr>
            <w:rFonts w:ascii="Times New Roman" w:hAnsi="Times New Roman" w:cs="Times New Roman"/>
            <w:noProof/>
          </w:rPr>
          <w:t>3</w:t>
        </w:r>
      </w:fldSimple>
      <w:r w:rsidRPr="006E1C42">
        <w:rPr>
          <w:rFonts w:ascii="Times New Roman" w:hAnsi="Times New Roman" w:cs="Times New Roman"/>
        </w:rPr>
        <w:t xml:space="preserve"> and </w:t>
      </w:r>
      <w:fldSimple w:instr=" REF _Ref264550991 \h  \* MERGEFORMAT ">
        <w:r w:rsidR="00420334">
          <w:rPr>
            <w:rFonts w:ascii="Times New Roman" w:hAnsi="Times New Roman" w:cs="Times New Roman"/>
            <w:noProof/>
          </w:rPr>
          <w:t>4</w:t>
        </w:r>
      </w:fldSimple>
      <w:r w:rsidRPr="006E1C42">
        <w:rPr>
          <w:rFonts w:ascii="Times New Roman" w:hAnsi="Times New Roman" w:cs="Times New Roman"/>
        </w:rPr>
        <w:t xml:space="preserve">). </w:t>
      </w:r>
    </w:p>
    <w:p w:rsidR="00587251" w:rsidRPr="006E1C42" w:rsidRDefault="00587251" w:rsidP="00587251">
      <w:pPr>
        <w:spacing w:line="480" w:lineRule="auto"/>
        <w:jc w:val="center"/>
        <w:rPr>
          <w:rFonts w:ascii="Times New Roman" w:hAnsi="Times New Roman" w:cs="Times New Roman"/>
        </w:rPr>
      </w:pPr>
      <w:r w:rsidRPr="006E1C42">
        <w:rPr>
          <w:rFonts w:ascii="Times New Roman" w:hAnsi="Times New Roman" w:cs="Times New Roman"/>
          <w:i/>
        </w:rPr>
        <w:t>“I would top myself rather than go to a home.”</w:t>
      </w:r>
      <w:r>
        <w:rPr>
          <w:rFonts w:ascii="Times New Roman" w:hAnsi="Times New Roman" w:cs="Times New Roman"/>
          <w:i/>
        </w:rPr>
        <w:t>Male, 73</w:t>
      </w:r>
    </w:p>
    <w:p w:rsidR="00432713" w:rsidRPr="006E1C42" w:rsidRDefault="006E1C42" w:rsidP="006E1C42">
      <w:pPr>
        <w:spacing w:line="480" w:lineRule="auto"/>
        <w:jc w:val="center"/>
        <w:rPr>
          <w:rFonts w:ascii="Times New Roman" w:hAnsi="Times New Roman" w:cs="Times New Roman"/>
          <w:i/>
        </w:rPr>
      </w:pPr>
      <w:r w:rsidRPr="006E1C42">
        <w:rPr>
          <w:rFonts w:ascii="Times New Roman" w:hAnsi="Times New Roman" w:cs="Times New Roman"/>
          <w:i/>
        </w:rPr>
        <w:t xml:space="preserve"> </w:t>
      </w:r>
      <w:r w:rsidR="00432713" w:rsidRPr="006E1C42">
        <w:rPr>
          <w:rFonts w:ascii="Times New Roman" w:hAnsi="Times New Roman" w:cs="Times New Roman"/>
          <w:i/>
        </w:rPr>
        <w:t>“</w:t>
      </w:r>
      <w:r w:rsidR="00432713" w:rsidRPr="006E1C42">
        <w:rPr>
          <w:rFonts w:ascii="Times New Roman" w:eastAsia="Calibri" w:hAnsi="Times New Roman" w:cs="Times New Roman"/>
          <w:i/>
        </w:rPr>
        <w:t>It’s the feeling of losing something that has memories, things that have been with you.  Can’t replace your home, it’</w:t>
      </w:r>
      <w:r w:rsidR="00587251">
        <w:rPr>
          <w:rFonts w:ascii="Times New Roman" w:hAnsi="Times New Roman" w:cs="Times New Roman"/>
          <w:i/>
        </w:rPr>
        <w:t>s not the same</w:t>
      </w:r>
      <w:r w:rsidR="00432713" w:rsidRPr="006E1C42">
        <w:rPr>
          <w:rFonts w:ascii="Times New Roman" w:hAnsi="Times New Roman" w:cs="Times New Roman"/>
          <w:i/>
        </w:rPr>
        <w:t>”</w:t>
      </w:r>
      <w:r w:rsidR="00587251">
        <w:rPr>
          <w:rFonts w:ascii="Times New Roman" w:hAnsi="Times New Roman" w:cs="Times New Roman"/>
          <w:i/>
        </w:rPr>
        <w:t xml:space="preserve"> </w:t>
      </w:r>
      <w:r>
        <w:rPr>
          <w:rFonts w:ascii="Times New Roman" w:hAnsi="Times New Roman" w:cs="Times New Roman"/>
          <w:i/>
        </w:rPr>
        <w:t>Female, 81</w:t>
      </w:r>
    </w:p>
    <w:p w:rsidR="00D07722" w:rsidRPr="006E1C42" w:rsidRDefault="00D07722" w:rsidP="00994911">
      <w:pPr>
        <w:pStyle w:val="Heading2"/>
        <w:spacing w:line="480" w:lineRule="auto"/>
        <w:rPr>
          <w:rFonts w:ascii="Times New Roman" w:hAnsi="Times New Roman" w:cs="Times New Roman"/>
        </w:rPr>
      </w:pPr>
      <w:r w:rsidRPr="006E1C42">
        <w:rPr>
          <w:rFonts w:ascii="Times New Roman" w:hAnsi="Times New Roman" w:cs="Times New Roman"/>
        </w:rPr>
        <w:t>Source Access and Credibility: Significant Others and Traditional Media</w:t>
      </w:r>
    </w:p>
    <w:p w:rsidR="006E1C42" w:rsidRDefault="006E1C42" w:rsidP="006E1C42">
      <w:pPr>
        <w:spacing w:line="480" w:lineRule="auto"/>
        <w:rPr>
          <w:rFonts w:ascii="Times New Roman" w:hAnsi="Times New Roman" w:cs="Times New Roman"/>
        </w:rPr>
      </w:pPr>
      <w:r w:rsidRPr="006E1C42">
        <w:rPr>
          <w:rFonts w:ascii="Times New Roman" w:hAnsi="Times New Roman" w:cs="Times New Roman"/>
        </w:rPr>
        <w:t xml:space="preserve">While respondents claimed to be highly independent, </w:t>
      </w:r>
      <w:r>
        <w:rPr>
          <w:rFonts w:ascii="Times New Roman" w:hAnsi="Times New Roman" w:cs="Times New Roman"/>
        </w:rPr>
        <w:t>adult offspring</w:t>
      </w:r>
      <w:r w:rsidRPr="006E1C42">
        <w:rPr>
          <w:rFonts w:ascii="Times New Roman" w:hAnsi="Times New Roman" w:cs="Times New Roman"/>
        </w:rPr>
        <w:t xml:space="preserve"> had a strong</w:t>
      </w:r>
      <w:r>
        <w:rPr>
          <w:rFonts w:ascii="Times New Roman" w:hAnsi="Times New Roman" w:cs="Times New Roman"/>
        </w:rPr>
        <w:t xml:space="preserve"> </w:t>
      </w:r>
      <w:r w:rsidRPr="006E1C42">
        <w:rPr>
          <w:rFonts w:ascii="Times New Roman" w:hAnsi="Times New Roman" w:cs="Times New Roman"/>
        </w:rPr>
        <w:t>role in implementing home safety measures. This was u</w:t>
      </w:r>
      <w:r w:rsidR="00432713" w:rsidRPr="006E1C42">
        <w:rPr>
          <w:rFonts w:ascii="Times New Roman" w:hAnsi="Times New Roman" w:cs="Times New Roman"/>
        </w:rPr>
        <w:t>sually</w:t>
      </w:r>
      <w:r w:rsidRPr="006E1C42">
        <w:rPr>
          <w:rFonts w:ascii="Times New Roman" w:hAnsi="Times New Roman" w:cs="Times New Roman"/>
        </w:rPr>
        <w:t xml:space="preserve"> a local daughter, </w:t>
      </w:r>
      <w:r w:rsidR="00432713" w:rsidRPr="006E1C42">
        <w:rPr>
          <w:rFonts w:ascii="Times New Roman" w:hAnsi="Times New Roman" w:cs="Times New Roman"/>
        </w:rPr>
        <w:t>otherwise a son</w:t>
      </w:r>
      <w:r w:rsidRPr="006E1C42">
        <w:rPr>
          <w:rFonts w:ascii="Times New Roman" w:hAnsi="Times New Roman" w:cs="Times New Roman"/>
        </w:rPr>
        <w:t>,</w:t>
      </w:r>
      <w:r w:rsidR="00432713" w:rsidRPr="006E1C42">
        <w:rPr>
          <w:rFonts w:ascii="Times New Roman" w:hAnsi="Times New Roman" w:cs="Times New Roman"/>
        </w:rPr>
        <w:t xml:space="preserve"> o</w:t>
      </w:r>
      <w:r w:rsidRPr="006E1C42">
        <w:rPr>
          <w:rFonts w:ascii="Times New Roman" w:hAnsi="Times New Roman" w:cs="Times New Roman"/>
        </w:rPr>
        <w:t xml:space="preserve">r possibly friends or </w:t>
      </w:r>
      <w:proofErr w:type="spellStart"/>
      <w:r w:rsidR="00432713" w:rsidRPr="006E1C42">
        <w:rPr>
          <w:rFonts w:ascii="Times New Roman" w:hAnsi="Times New Roman" w:cs="Times New Roman"/>
        </w:rPr>
        <w:t>neighbours</w:t>
      </w:r>
      <w:proofErr w:type="spellEnd"/>
      <w:r w:rsidRPr="006E1C42">
        <w:rPr>
          <w:rFonts w:ascii="Times New Roman" w:hAnsi="Times New Roman" w:cs="Times New Roman"/>
        </w:rPr>
        <w:t>. This provides a useful route for social marketing strategies. Looking at this through the</w:t>
      </w:r>
      <w:r>
        <w:rPr>
          <w:rFonts w:ascii="Times New Roman" w:hAnsi="Times New Roman" w:cs="Times New Roman"/>
        </w:rPr>
        <w:t xml:space="preserve"> </w:t>
      </w:r>
      <w:r w:rsidRPr="006E1C42">
        <w:rPr>
          <w:rFonts w:ascii="Times New Roman" w:hAnsi="Times New Roman" w:cs="Times New Roman"/>
        </w:rPr>
        <w:t>concept of Locus of Control (</w:t>
      </w:r>
      <w:proofErr w:type="spellStart"/>
      <w:r>
        <w:rPr>
          <w:rFonts w:ascii="Times New Roman" w:hAnsi="Times New Roman" w:cs="Times New Roman"/>
        </w:rPr>
        <w:t>Wallston</w:t>
      </w:r>
      <w:proofErr w:type="spellEnd"/>
      <w:r>
        <w:rPr>
          <w:rFonts w:ascii="Times New Roman" w:hAnsi="Times New Roman" w:cs="Times New Roman"/>
        </w:rPr>
        <w:t xml:space="preserve"> </w:t>
      </w:r>
      <w:r w:rsidRPr="006E1C42">
        <w:rPr>
          <w:rFonts w:ascii="Times New Roman" w:hAnsi="Times New Roman" w:cs="Times New Roman"/>
        </w:rPr>
        <w:t xml:space="preserve">et al., 1976) this group </w:t>
      </w:r>
      <w:r>
        <w:rPr>
          <w:rFonts w:ascii="Times New Roman" w:hAnsi="Times New Roman" w:cs="Times New Roman"/>
        </w:rPr>
        <w:t>seem</w:t>
      </w:r>
      <w:r w:rsidR="00420334">
        <w:rPr>
          <w:rFonts w:ascii="Times New Roman" w:hAnsi="Times New Roman" w:cs="Times New Roman"/>
        </w:rPr>
        <w:t>s</w:t>
      </w:r>
      <w:r w:rsidRPr="006E1C42">
        <w:rPr>
          <w:rFonts w:ascii="Times New Roman" w:hAnsi="Times New Roman" w:cs="Times New Roman"/>
        </w:rPr>
        <w:t xml:space="preserve"> highly influenced by powerful others including their own offspring</w:t>
      </w:r>
      <w:r>
        <w:rPr>
          <w:rFonts w:ascii="Times New Roman" w:hAnsi="Times New Roman" w:cs="Times New Roman"/>
        </w:rPr>
        <w:t xml:space="preserve"> </w:t>
      </w:r>
      <w:r w:rsidRPr="006E1C42">
        <w:rPr>
          <w:rFonts w:ascii="Times New Roman" w:hAnsi="Times New Roman" w:cs="Times New Roman"/>
        </w:rPr>
        <w:t>(</w:t>
      </w:r>
      <w:r w:rsidR="007663B2">
        <w:rPr>
          <w:rFonts w:ascii="Times New Roman" w:hAnsi="Times New Roman" w:cs="Times New Roman"/>
        </w:rPr>
        <w:fldChar w:fldCharType="begin"/>
      </w:r>
      <w:r w:rsidR="00420334">
        <w:rPr>
          <w:rFonts w:ascii="Times New Roman" w:hAnsi="Times New Roman" w:cs="Times New Roman"/>
        </w:rPr>
        <w:instrText xml:space="preserve"> REF _Ref264561530 \h </w:instrText>
      </w:r>
      <w:r w:rsidR="007663B2">
        <w:rPr>
          <w:rFonts w:ascii="Times New Roman" w:hAnsi="Times New Roman" w:cs="Times New Roman"/>
        </w:rPr>
      </w:r>
      <w:r w:rsidR="007663B2">
        <w:rPr>
          <w:rFonts w:ascii="Times New Roman" w:hAnsi="Times New Roman" w:cs="Times New Roman"/>
        </w:rPr>
        <w:fldChar w:fldCharType="separate"/>
      </w:r>
      <w:r w:rsidR="00420334" w:rsidRPr="006E1C42">
        <w:rPr>
          <w:rFonts w:ascii="Times New Roman" w:hAnsi="Times New Roman" w:cs="Times New Roman"/>
        </w:rPr>
        <w:t xml:space="preserve">Figure </w:t>
      </w:r>
      <w:r w:rsidR="00420334">
        <w:rPr>
          <w:rFonts w:ascii="Times New Roman" w:hAnsi="Times New Roman" w:cs="Times New Roman"/>
          <w:noProof/>
        </w:rPr>
        <w:t>5</w:t>
      </w:r>
      <w:r w:rsidR="007663B2">
        <w:rPr>
          <w:rFonts w:ascii="Times New Roman" w:hAnsi="Times New Roman" w:cs="Times New Roman"/>
        </w:rPr>
        <w:fldChar w:fldCharType="end"/>
      </w:r>
      <w:r w:rsidR="00420334">
        <w:rPr>
          <w:rFonts w:ascii="Times New Roman" w:hAnsi="Times New Roman" w:cs="Times New Roman"/>
        </w:rPr>
        <w:t>)</w:t>
      </w:r>
      <w:r>
        <w:rPr>
          <w:rFonts w:ascii="Times New Roman" w:hAnsi="Times New Roman" w:cs="Times New Roman"/>
        </w:rPr>
        <w:t>.</w:t>
      </w:r>
    </w:p>
    <w:p w:rsidR="006E1C42" w:rsidRPr="006E1C42" w:rsidRDefault="006E1C42" w:rsidP="006E1C42">
      <w:pPr>
        <w:spacing w:line="480" w:lineRule="auto"/>
        <w:jc w:val="center"/>
        <w:rPr>
          <w:rFonts w:ascii="Times New Roman" w:hAnsi="Times New Roman" w:cs="Times New Roman"/>
          <w:i/>
        </w:rPr>
      </w:pPr>
      <w:r>
        <w:rPr>
          <w:rFonts w:ascii="Times New Roman" w:hAnsi="Times New Roman" w:cs="Times New Roman"/>
          <w:i/>
        </w:rPr>
        <w:lastRenderedPageBreak/>
        <w:t>“My youngest son tells me off</w:t>
      </w:r>
      <w:r w:rsidR="00420334">
        <w:rPr>
          <w:rFonts w:ascii="Times New Roman" w:hAnsi="Times New Roman" w:cs="Times New Roman"/>
          <w:i/>
        </w:rPr>
        <w:t>…</w:t>
      </w:r>
      <w:r w:rsidRPr="006E1C42">
        <w:rPr>
          <w:rFonts w:ascii="Times New Roman" w:hAnsi="Times New Roman" w:cs="Times New Roman"/>
          <w:i/>
        </w:rPr>
        <w:t xml:space="preserve">he said don’t you dare climb on those </w:t>
      </w:r>
      <w:r>
        <w:rPr>
          <w:rFonts w:ascii="Times New Roman" w:hAnsi="Times New Roman" w:cs="Times New Roman"/>
          <w:i/>
        </w:rPr>
        <w:t xml:space="preserve">[steps] </w:t>
      </w:r>
      <w:r w:rsidRPr="006E1C42">
        <w:rPr>
          <w:rFonts w:ascii="Times New Roman" w:hAnsi="Times New Roman" w:cs="Times New Roman"/>
          <w:i/>
        </w:rPr>
        <w:t>again…</w:t>
      </w:r>
      <w:r>
        <w:rPr>
          <w:rFonts w:ascii="Times New Roman" w:hAnsi="Times New Roman" w:cs="Times New Roman"/>
          <w:i/>
        </w:rPr>
        <w:t>I wouldn’t defy him</w:t>
      </w:r>
      <w:r w:rsidRPr="006E1C42">
        <w:rPr>
          <w:rFonts w:ascii="Times New Roman" w:hAnsi="Times New Roman" w:cs="Times New Roman"/>
          <w:i/>
        </w:rPr>
        <w:t>” (</w:t>
      </w:r>
      <w:r w:rsidRPr="006E1C42">
        <w:rPr>
          <w:rFonts w:ascii="Times New Roman" w:hAnsi="Times New Roman" w:cs="Times New Roman"/>
        </w:rPr>
        <w:t>Later</w:t>
      </w:r>
      <w:proofErr w:type="gramStart"/>
      <w:r>
        <w:rPr>
          <w:rFonts w:ascii="Times New Roman" w:hAnsi="Times New Roman" w:cs="Times New Roman"/>
          <w:i/>
        </w:rPr>
        <w:t>)“</w:t>
      </w:r>
      <w:proofErr w:type="gramEnd"/>
      <w:r w:rsidRPr="006E1C42">
        <w:rPr>
          <w:rFonts w:ascii="Times New Roman" w:hAnsi="Times New Roman" w:cs="Times New Roman"/>
          <w:i/>
        </w:rPr>
        <w:t xml:space="preserve">I do what I </w:t>
      </w:r>
      <w:r>
        <w:rPr>
          <w:rFonts w:ascii="Times New Roman" w:hAnsi="Times New Roman" w:cs="Times New Roman"/>
          <w:i/>
        </w:rPr>
        <w:t xml:space="preserve">want. </w:t>
      </w:r>
      <w:r w:rsidRPr="006E1C42">
        <w:rPr>
          <w:rFonts w:ascii="Times New Roman" w:hAnsi="Times New Roman" w:cs="Times New Roman"/>
          <w:i/>
        </w:rPr>
        <w:t xml:space="preserve">My sons give advice and </w:t>
      </w:r>
      <w:r>
        <w:rPr>
          <w:rFonts w:ascii="Times New Roman" w:hAnsi="Times New Roman" w:cs="Times New Roman"/>
          <w:i/>
        </w:rPr>
        <w:t xml:space="preserve">I decide whether to follow it” </w:t>
      </w:r>
      <w:r w:rsidRPr="006E1C42">
        <w:rPr>
          <w:rFonts w:ascii="Times New Roman" w:eastAsia="Calibri" w:hAnsi="Times New Roman" w:cs="Times New Roman"/>
          <w:i/>
        </w:rPr>
        <w:t>(</w:t>
      </w:r>
      <w:r w:rsidRPr="006E1C42">
        <w:rPr>
          <w:rFonts w:ascii="Times New Roman" w:eastAsia="Calibri" w:hAnsi="Times New Roman" w:cs="Times New Roman"/>
        </w:rPr>
        <w:t>Later</w:t>
      </w:r>
      <w:proofErr w:type="gramStart"/>
      <w:r>
        <w:rPr>
          <w:rFonts w:ascii="Times New Roman" w:eastAsia="Calibri" w:hAnsi="Times New Roman" w:cs="Times New Roman"/>
          <w:i/>
        </w:rPr>
        <w:t>)“</w:t>
      </w:r>
      <w:proofErr w:type="gramEnd"/>
      <w:r w:rsidRPr="006E1C42">
        <w:rPr>
          <w:rFonts w:ascii="Times New Roman" w:eastAsia="Calibri" w:hAnsi="Times New Roman" w:cs="Times New Roman"/>
          <w:i/>
        </w:rPr>
        <w:t>If something</w:t>
      </w:r>
      <w:r>
        <w:rPr>
          <w:rFonts w:ascii="Times New Roman" w:eastAsia="Calibri" w:hAnsi="Times New Roman" w:cs="Times New Roman"/>
          <w:i/>
        </w:rPr>
        <w:t>’s</w:t>
      </w:r>
      <w:r w:rsidRPr="006E1C42">
        <w:rPr>
          <w:rFonts w:ascii="Times New Roman" w:eastAsia="Calibri" w:hAnsi="Times New Roman" w:cs="Times New Roman"/>
          <w:i/>
        </w:rPr>
        <w:t xml:space="preserve"> wrong or I’m worried</w:t>
      </w:r>
      <w:r>
        <w:rPr>
          <w:rFonts w:ascii="Times New Roman" w:eastAsia="Calibri" w:hAnsi="Times New Roman" w:cs="Times New Roman"/>
          <w:i/>
        </w:rPr>
        <w:t>...</w:t>
      </w:r>
      <w:r w:rsidRPr="006E1C42">
        <w:rPr>
          <w:rFonts w:ascii="Times New Roman" w:hAnsi="Times New Roman" w:cs="Times New Roman"/>
          <w:i/>
        </w:rPr>
        <w:t xml:space="preserve"> I’d always ask my son.”</w:t>
      </w:r>
      <w:r>
        <w:rPr>
          <w:rFonts w:ascii="Times New Roman" w:hAnsi="Times New Roman" w:cs="Times New Roman"/>
          <w:i/>
        </w:rPr>
        <w:t>Female, 87</w:t>
      </w:r>
    </w:p>
    <w:p w:rsidR="006E1C42" w:rsidRDefault="006E1C42" w:rsidP="006E1C42">
      <w:pPr>
        <w:spacing w:line="480" w:lineRule="auto"/>
        <w:rPr>
          <w:rFonts w:ascii="Times New Roman" w:hAnsi="Times New Roman" w:cs="Times New Roman"/>
          <w:i/>
        </w:rPr>
      </w:pPr>
      <w:r w:rsidRPr="006E1C42">
        <w:rPr>
          <w:rFonts w:ascii="Times New Roman" w:hAnsi="Times New Roman" w:cs="Times New Roman"/>
        </w:rPr>
        <w:t xml:space="preserve">The Fire &amp; Rescue Service </w:t>
      </w:r>
      <w:r>
        <w:rPr>
          <w:rFonts w:ascii="Times New Roman" w:hAnsi="Times New Roman" w:cs="Times New Roman"/>
        </w:rPr>
        <w:t>was</w:t>
      </w:r>
      <w:r w:rsidRPr="006E1C42">
        <w:rPr>
          <w:rFonts w:ascii="Times New Roman" w:hAnsi="Times New Roman" w:cs="Times New Roman"/>
        </w:rPr>
        <w:t xml:space="preserve"> rated as a credible and influential sour</w:t>
      </w:r>
      <w:r>
        <w:rPr>
          <w:rFonts w:ascii="Times New Roman" w:hAnsi="Times New Roman" w:cs="Times New Roman"/>
        </w:rPr>
        <w:t>ce, with their</w:t>
      </w:r>
      <w:r w:rsidRPr="006E1C42">
        <w:rPr>
          <w:rFonts w:ascii="Times New Roman" w:hAnsi="Times New Roman" w:cs="Times New Roman"/>
        </w:rPr>
        <w:t xml:space="preserve"> </w:t>
      </w:r>
      <w:r>
        <w:rPr>
          <w:rFonts w:ascii="Times New Roman" w:hAnsi="Times New Roman" w:cs="Times New Roman"/>
        </w:rPr>
        <w:t>direct mail</w:t>
      </w:r>
      <w:r w:rsidR="00151F34">
        <w:rPr>
          <w:rFonts w:ascii="Times New Roman" w:hAnsi="Times New Roman" w:cs="Times New Roman"/>
        </w:rPr>
        <w:t>/leaflets</w:t>
      </w:r>
      <w:r w:rsidRPr="006E1C42">
        <w:rPr>
          <w:rFonts w:ascii="Times New Roman" w:hAnsi="Times New Roman" w:cs="Times New Roman"/>
        </w:rPr>
        <w:t xml:space="preserve"> likely to be</w:t>
      </w:r>
      <w:r>
        <w:rPr>
          <w:rFonts w:ascii="Times New Roman" w:hAnsi="Times New Roman" w:cs="Times New Roman"/>
        </w:rPr>
        <w:t xml:space="preserve"> read </w:t>
      </w:r>
      <w:r w:rsidRPr="006E1C42">
        <w:rPr>
          <w:rFonts w:ascii="Times New Roman" w:hAnsi="Times New Roman" w:cs="Times New Roman"/>
        </w:rPr>
        <w:t>and firefighters welcomed into their</w:t>
      </w:r>
      <w:r>
        <w:rPr>
          <w:rFonts w:ascii="Times New Roman" w:hAnsi="Times New Roman" w:cs="Times New Roman"/>
        </w:rPr>
        <w:t xml:space="preserve"> homes</w:t>
      </w:r>
      <w:r w:rsidRPr="006E1C42">
        <w:rPr>
          <w:rFonts w:ascii="Times New Roman" w:hAnsi="Times New Roman" w:cs="Times New Roman"/>
        </w:rPr>
        <w:t>.</w:t>
      </w:r>
      <w:r w:rsidRPr="006E1C42">
        <w:rPr>
          <w:rFonts w:ascii="Times New Roman" w:hAnsi="Times New Roman" w:cs="Times New Roman"/>
          <w:i/>
        </w:rPr>
        <w:t xml:space="preserve"> </w:t>
      </w:r>
    </w:p>
    <w:p w:rsidR="006E1C42" w:rsidRDefault="006E1C42" w:rsidP="00151F34">
      <w:pPr>
        <w:spacing w:line="480" w:lineRule="auto"/>
        <w:jc w:val="center"/>
        <w:rPr>
          <w:rFonts w:ascii="Times New Roman" w:hAnsi="Times New Roman" w:cs="Times New Roman"/>
          <w:i/>
        </w:rPr>
      </w:pPr>
      <w:r w:rsidRPr="006E1C42">
        <w:rPr>
          <w:rFonts w:ascii="Times New Roman" w:hAnsi="Times New Roman" w:cs="Times New Roman"/>
          <w:i/>
        </w:rPr>
        <w:t>“I imagine if you have a fireman</w:t>
      </w:r>
      <w:r>
        <w:rPr>
          <w:rFonts w:ascii="Times New Roman" w:hAnsi="Times New Roman" w:cs="Times New Roman"/>
          <w:i/>
        </w:rPr>
        <w:t xml:space="preserve"> talking to you he stands out. </w:t>
      </w:r>
      <w:r w:rsidRPr="006E1C42">
        <w:rPr>
          <w:rFonts w:ascii="Times New Roman" w:hAnsi="Times New Roman" w:cs="Times New Roman"/>
          <w:i/>
        </w:rPr>
        <w:t xml:space="preserve">He’s not like just you or me. </w:t>
      </w:r>
      <w:r>
        <w:rPr>
          <w:rFonts w:ascii="Times New Roman" w:hAnsi="Times New Roman" w:cs="Times New Roman"/>
          <w:i/>
        </w:rPr>
        <w:br/>
      </w:r>
      <w:r w:rsidRPr="006E1C42">
        <w:rPr>
          <w:rFonts w:ascii="Times New Roman" w:hAnsi="Times New Roman" w:cs="Times New Roman"/>
          <w:i/>
        </w:rPr>
        <w:t xml:space="preserve"> It might penetrate someon</w:t>
      </w:r>
      <w:r w:rsidR="00151F34">
        <w:rPr>
          <w:rFonts w:ascii="Times New Roman" w:hAnsi="Times New Roman" w:cs="Times New Roman"/>
          <w:i/>
        </w:rPr>
        <w:t>e whose mind is beginning to go.</w:t>
      </w:r>
      <w:r w:rsidRPr="006E1C42">
        <w:rPr>
          <w:rFonts w:ascii="Times New Roman" w:hAnsi="Times New Roman" w:cs="Times New Roman"/>
          <w:i/>
        </w:rPr>
        <w:t>”</w:t>
      </w:r>
      <w:r w:rsidR="00151F34">
        <w:rPr>
          <w:rFonts w:ascii="Times New Roman" w:hAnsi="Times New Roman" w:cs="Times New Roman"/>
          <w:i/>
        </w:rPr>
        <w:t xml:space="preserve"> </w:t>
      </w:r>
      <w:r>
        <w:rPr>
          <w:rFonts w:ascii="Times New Roman" w:hAnsi="Times New Roman" w:cs="Times New Roman"/>
          <w:i/>
        </w:rPr>
        <w:t>Female, 71</w:t>
      </w:r>
    </w:p>
    <w:p w:rsidR="006E1C42" w:rsidRPr="006E1C42" w:rsidRDefault="006E1C42" w:rsidP="006E1C42">
      <w:pPr>
        <w:spacing w:line="480" w:lineRule="auto"/>
        <w:rPr>
          <w:rFonts w:ascii="Times New Roman" w:hAnsi="Times New Roman" w:cs="Times New Roman"/>
          <w:i/>
        </w:rPr>
      </w:pPr>
      <w:r w:rsidRPr="006E1C42">
        <w:rPr>
          <w:rFonts w:ascii="Times New Roman" w:hAnsi="Times New Roman" w:cs="Times New Roman"/>
        </w:rPr>
        <w:t xml:space="preserve">Local media rated highly as credible sources, with local television news being part of many </w:t>
      </w:r>
      <w:r w:rsidR="00151F34">
        <w:rPr>
          <w:rFonts w:ascii="Times New Roman" w:hAnsi="Times New Roman" w:cs="Times New Roman"/>
        </w:rPr>
        <w:t xml:space="preserve"> </w:t>
      </w:r>
      <w:r w:rsidRPr="006E1C42">
        <w:rPr>
          <w:rFonts w:ascii="Times New Roman" w:hAnsi="Times New Roman" w:cs="Times New Roman"/>
        </w:rPr>
        <w:t xml:space="preserve">daily routines. Radio did not feature highly and local newspapers were often difficult for older people to read due to poor eyesight. This has implications for other printed materials. </w:t>
      </w:r>
    </w:p>
    <w:p w:rsidR="006E1C42" w:rsidRPr="006E1C42" w:rsidRDefault="006E1C42" w:rsidP="006E1C42">
      <w:pPr>
        <w:pStyle w:val="Heading1"/>
        <w:spacing w:line="480" w:lineRule="auto"/>
        <w:rPr>
          <w:rFonts w:ascii="Times New Roman" w:hAnsi="Times New Roman" w:cs="Times New Roman"/>
        </w:rPr>
      </w:pPr>
      <w:r w:rsidRPr="006E1C42">
        <w:rPr>
          <w:rFonts w:ascii="Times New Roman" w:hAnsi="Times New Roman" w:cs="Times New Roman"/>
        </w:rPr>
        <w:t>Implications for Practice and Policy</w:t>
      </w:r>
    </w:p>
    <w:p w:rsidR="006E1C42" w:rsidRPr="006E1C42" w:rsidRDefault="006E1C42" w:rsidP="006E1C42">
      <w:pPr>
        <w:spacing w:line="480" w:lineRule="auto"/>
        <w:rPr>
          <w:rFonts w:ascii="Times New Roman" w:hAnsi="Times New Roman" w:cs="Times New Roman"/>
          <w:lang w:val="en-GB"/>
        </w:rPr>
      </w:pPr>
      <w:r w:rsidRPr="006E1C42">
        <w:rPr>
          <w:rFonts w:ascii="Times New Roman" w:hAnsi="Times New Roman" w:cs="Times New Roman"/>
          <w:lang w:val="en-GB"/>
        </w:rPr>
        <w:t xml:space="preserve">Given the distressing impact of the key triggers to fire safety concerns (loss of life, pets, possessions or independence) there are </w:t>
      </w:r>
      <w:r>
        <w:rPr>
          <w:rFonts w:ascii="Times New Roman" w:hAnsi="Times New Roman" w:cs="Times New Roman"/>
          <w:lang w:val="en-GB"/>
        </w:rPr>
        <w:t>serious</w:t>
      </w:r>
      <w:r w:rsidRPr="006E1C42">
        <w:rPr>
          <w:rFonts w:ascii="Times New Roman" w:hAnsi="Times New Roman" w:cs="Times New Roman"/>
          <w:lang w:val="en-GB"/>
        </w:rPr>
        <w:t xml:space="preserve"> ethical implications for interventions emphasising these. </w:t>
      </w:r>
      <w:r>
        <w:rPr>
          <w:rFonts w:ascii="Times New Roman" w:hAnsi="Times New Roman" w:cs="Times New Roman"/>
          <w:lang w:val="en-GB"/>
        </w:rPr>
        <w:t>D</w:t>
      </w:r>
      <w:r w:rsidRPr="006E1C42">
        <w:rPr>
          <w:rFonts w:ascii="Times New Roman" w:hAnsi="Times New Roman" w:cs="Times New Roman"/>
          <w:lang w:val="en-GB"/>
        </w:rPr>
        <w:t xml:space="preserve">isrupting deeply ingrained routines would also have ethical implications related to distress. </w:t>
      </w:r>
      <w:r>
        <w:rPr>
          <w:rFonts w:ascii="Times New Roman" w:hAnsi="Times New Roman" w:cs="Times New Roman"/>
          <w:lang w:val="en-GB"/>
        </w:rPr>
        <w:t>W</w:t>
      </w:r>
      <w:r w:rsidRPr="006E1C42">
        <w:rPr>
          <w:rFonts w:ascii="Times New Roman" w:hAnsi="Times New Roman" w:cs="Times New Roman"/>
          <w:lang w:val="en-GB"/>
        </w:rPr>
        <w:t>e advise less aggressive routes</w:t>
      </w:r>
      <w:r>
        <w:rPr>
          <w:rFonts w:ascii="Times New Roman" w:hAnsi="Times New Roman" w:cs="Times New Roman"/>
          <w:lang w:val="en-GB"/>
        </w:rPr>
        <w:t xml:space="preserve">, </w:t>
      </w:r>
      <w:r w:rsidRPr="006E1C42">
        <w:rPr>
          <w:rFonts w:ascii="Times New Roman" w:hAnsi="Times New Roman" w:cs="Times New Roman"/>
          <w:lang w:val="en-GB"/>
        </w:rPr>
        <w:t xml:space="preserve">gently </w:t>
      </w:r>
      <w:r>
        <w:rPr>
          <w:rFonts w:ascii="Times New Roman" w:hAnsi="Times New Roman" w:cs="Times New Roman"/>
          <w:lang w:val="en-GB"/>
        </w:rPr>
        <w:t>implying</w:t>
      </w:r>
      <w:r w:rsidRPr="006E1C42">
        <w:rPr>
          <w:rFonts w:ascii="Times New Roman" w:hAnsi="Times New Roman" w:cs="Times New Roman"/>
          <w:lang w:val="en-GB"/>
        </w:rPr>
        <w:t xml:space="preserve"> that being unprotected may expose others</w:t>
      </w:r>
      <w:r>
        <w:rPr>
          <w:rFonts w:ascii="Times New Roman" w:hAnsi="Times New Roman" w:cs="Times New Roman"/>
          <w:lang w:val="en-GB"/>
        </w:rPr>
        <w:t xml:space="preserve"> (e.g. neighbours)</w:t>
      </w:r>
      <w:r w:rsidRPr="006E1C42">
        <w:rPr>
          <w:rFonts w:ascii="Times New Roman" w:hAnsi="Times New Roman" w:cs="Times New Roman"/>
          <w:lang w:val="en-GB"/>
        </w:rPr>
        <w:t xml:space="preserve"> to fire risks,</w:t>
      </w:r>
      <w:r>
        <w:rPr>
          <w:rFonts w:ascii="Times New Roman" w:hAnsi="Times New Roman" w:cs="Times New Roman"/>
          <w:lang w:val="en-GB"/>
        </w:rPr>
        <w:t xml:space="preserve"> and focussing on whole streets </w:t>
      </w:r>
      <w:r w:rsidRPr="006E1C42">
        <w:rPr>
          <w:rFonts w:ascii="Times New Roman" w:hAnsi="Times New Roman" w:cs="Times New Roman"/>
          <w:lang w:val="en-GB"/>
        </w:rPr>
        <w:t>or blocks of flats rather than individuals.</w:t>
      </w:r>
      <w:r>
        <w:rPr>
          <w:rFonts w:ascii="Times New Roman" w:hAnsi="Times New Roman" w:cs="Times New Roman"/>
          <w:lang w:val="en-GB"/>
        </w:rPr>
        <w:t xml:space="preserve"> Images of family photos may convey much that words would make too upsetting. </w:t>
      </w:r>
      <w:r w:rsidRPr="006E1C42">
        <w:rPr>
          <w:rFonts w:ascii="Times New Roman" w:hAnsi="Times New Roman" w:cs="Times New Roman"/>
          <w:lang w:val="en-GB"/>
        </w:rPr>
        <w:t xml:space="preserve"> The current strategy of unannounced </w:t>
      </w:r>
      <w:r>
        <w:rPr>
          <w:rFonts w:ascii="Times New Roman" w:hAnsi="Times New Roman" w:cs="Times New Roman"/>
          <w:lang w:val="en-GB"/>
        </w:rPr>
        <w:t>HFSVs</w:t>
      </w:r>
      <w:r w:rsidRPr="006E1C42">
        <w:rPr>
          <w:rFonts w:ascii="Times New Roman" w:hAnsi="Times New Roman" w:cs="Times New Roman"/>
          <w:lang w:val="en-GB"/>
        </w:rPr>
        <w:t xml:space="preserve"> is likely to be successful with this group </w:t>
      </w:r>
      <w:r>
        <w:rPr>
          <w:rFonts w:ascii="Times New Roman" w:hAnsi="Times New Roman" w:cs="Times New Roman"/>
          <w:lang w:val="en-GB"/>
        </w:rPr>
        <w:t>as</w:t>
      </w:r>
      <w:r w:rsidRPr="006E1C42">
        <w:rPr>
          <w:rFonts w:ascii="Times New Roman" w:hAnsi="Times New Roman" w:cs="Times New Roman"/>
          <w:lang w:val="en-GB"/>
        </w:rPr>
        <w:t xml:space="preserve"> they are often at home and the Fire &amp; Rescue Service</w:t>
      </w:r>
      <w:r>
        <w:rPr>
          <w:rFonts w:ascii="Times New Roman" w:hAnsi="Times New Roman" w:cs="Times New Roman"/>
          <w:lang w:val="en-GB"/>
        </w:rPr>
        <w:t xml:space="preserve"> is highly trusted</w:t>
      </w:r>
      <w:r w:rsidRPr="006E1C42">
        <w:rPr>
          <w:rFonts w:ascii="Times New Roman" w:hAnsi="Times New Roman" w:cs="Times New Roman"/>
          <w:lang w:val="en-GB"/>
        </w:rPr>
        <w:t xml:space="preserve">. </w:t>
      </w:r>
      <w:r>
        <w:rPr>
          <w:rFonts w:ascii="Times New Roman" w:hAnsi="Times New Roman" w:cs="Times New Roman"/>
          <w:lang w:val="en-GB"/>
        </w:rPr>
        <w:t>R</w:t>
      </w:r>
      <w:r w:rsidRPr="006E1C42">
        <w:rPr>
          <w:rFonts w:ascii="Times New Roman" w:hAnsi="Times New Roman" w:cs="Times New Roman"/>
          <w:lang w:val="en-GB"/>
        </w:rPr>
        <w:t xml:space="preserve">aising general awareness </w:t>
      </w:r>
      <w:r>
        <w:rPr>
          <w:rFonts w:ascii="Times New Roman" w:hAnsi="Times New Roman" w:cs="Times New Roman"/>
          <w:lang w:val="en-GB"/>
        </w:rPr>
        <w:t>about</w:t>
      </w:r>
      <w:r w:rsidRPr="006E1C42">
        <w:rPr>
          <w:rFonts w:ascii="Times New Roman" w:hAnsi="Times New Roman" w:cs="Times New Roman"/>
          <w:lang w:val="en-GB"/>
        </w:rPr>
        <w:t xml:space="preserve"> fire safety would </w:t>
      </w:r>
      <w:r>
        <w:rPr>
          <w:rFonts w:ascii="Times New Roman" w:hAnsi="Times New Roman" w:cs="Times New Roman"/>
          <w:lang w:val="en-GB"/>
        </w:rPr>
        <w:t xml:space="preserve">further </w:t>
      </w:r>
      <w:r w:rsidRPr="006E1C42">
        <w:rPr>
          <w:rFonts w:ascii="Times New Roman" w:hAnsi="Times New Roman" w:cs="Times New Roman"/>
          <w:lang w:val="en-GB"/>
        </w:rPr>
        <w:t xml:space="preserve">lower barriers to this, and using local news media as a public relations route to endorse interventions would have high penetration and credibility with this group. Community networks, especially </w:t>
      </w:r>
      <w:r>
        <w:rPr>
          <w:rFonts w:ascii="Times New Roman" w:hAnsi="Times New Roman" w:cs="Times New Roman"/>
          <w:lang w:val="en-GB"/>
        </w:rPr>
        <w:t>sons and daughters</w:t>
      </w:r>
      <w:r w:rsidRPr="006E1C42">
        <w:rPr>
          <w:rFonts w:ascii="Times New Roman" w:hAnsi="Times New Roman" w:cs="Times New Roman"/>
          <w:lang w:val="en-GB"/>
        </w:rPr>
        <w:t>,</w:t>
      </w:r>
      <w:r>
        <w:rPr>
          <w:rFonts w:ascii="Times New Roman" w:hAnsi="Times New Roman" w:cs="Times New Roman"/>
          <w:lang w:val="en-GB"/>
        </w:rPr>
        <w:t xml:space="preserve"> </w:t>
      </w:r>
      <w:r w:rsidRPr="006E1C42">
        <w:rPr>
          <w:rFonts w:ascii="Times New Roman" w:hAnsi="Times New Roman" w:cs="Times New Roman"/>
          <w:lang w:val="en-GB"/>
        </w:rPr>
        <w:t xml:space="preserve">are likely to be a successful means of using word-of-mouth and recommendation to identify and target vulnerable individuals with </w:t>
      </w:r>
      <w:r>
        <w:rPr>
          <w:rFonts w:ascii="Times New Roman" w:hAnsi="Times New Roman" w:cs="Times New Roman"/>
          <w:lang w:val="en-GB"/>
        </w:rPr>
        <w:t>HFSVs</w:t>
      </w:r>
      <w:r w:rsidRPr="006E1C42">
        <w:rPr>
          <w:rFonts w:ascii="Times New Roman" w:hAnsi="Times New Roman" w:cs="Times New Roman"/>
          <w:lang w:val="en-GB"/>
        </w:rPr>
        <w:t xml:space="preserve">. </w:t>
      </w:r>
      <w:r>
        <w:rPr>
          <w:rFonts w:ascii="Times New Roman" w:hAnsi="Times New Roman" w:cs="Times New Roman"/>
          <w:lang w:val="en-GB"/>
        </w:rPr>
        <w:t>In conclusion, in an area where persuasion can be distressing, direct interventions may be the more ethical alternative.</w:t>
      </w:r>
    </w:p>
    <w:p w:rsidR="00810E7B" w:rsidRPr="006E1C42" w:rsidRDefault="00FD2474" w:rsidP="006E1C42">
      <w:pPr>
        <w:pStyle w:val="Heading1"/>
        <w:spacing w:line="480" w:lineRule="auto"/>
        <w:jc w:val="left"/>
        <w:rPr>
          <w:rFonts w:ascii="Times New Roman" w:hAnsi="Times New Roman" w:cs="Times New Roman"/>
        </w:rPr>
      </w:pPr>
      <w:r w:rsidRPr="006E1C42">
        <w:rPr>
          <w:rFonts w:ascii="Times New Roman" w:hAnsi="Times New Roman" w:cs="Times New Roman"/>
        </w:rPr>
        <w:lastRenderedPageBreak/>
        <w:t>References</w:t>
      </w:r>
      <w:bookmarkStart w:id="0" w:name="a1"/>
      <w:r w:rsidR="00810E7B" w:rsidRPr="006E1C42">
        <w:rPr>
          <w:rFonts w:ascii="Times New Roman" w:eastAsia="Times New Roman" w:hAnsi="Times New Roman" w:cs="Times New Roman"/>
          <w:vanish/>
          <w:lang w:eastAsia="en-GB"/>
        </w:rPr>
        <w:t> </w:t>
      </w:r>
      <w:bookmarkEnd w:id="0"/>
    </w:p>
    <w:p w:rsidR="006E1C42" w:rsidRPr="006E1C42" w:rsidRDefault="006E1C42" w:rsidP="006E1C42">
      <w:pPr>
        <w:pStyle w:val="FootnoteText"/>
        <w:spacing w:line="480" w:lineRule="auto"/>
        <w:ind w:left="567" w:hanging="567"/>
        <w:rPr>
          <w:sz w:val="24"/>
          <w:szCs w:val="24"/>
        </w:rPr>
      </w:pPr>
      <w:proofErr w:type="spellStart"/>
      <w:r w:rsidRPr="006E1C42">
        <w:rPr>
          <w:sz w:val="24"/>
          <w:szCs w:val="24"/>
        </w:rPr>
        <w:t>Ajzen</w:t>
      </w:r>
      <w:proofErr w:type="spellEnd"/>
      <w:r w:rsidRPr="006E1C42">
        <w:rPr>
          <w:sz w:val="24"/>
          <w:szCs w:val="24"/>
        </w:rPr>
        <w:t xml:space="preserve">, I. </w:t>
      </w:r>
      <w:r>
        <w:rPr>
          <w:sz w:val="24"/>
          <w:szCs w:val="24"/>
        </w:rPr>
        <w:t>(</w:t>
      </w:r>
      <w:r w:rsidRPr="006E1C42">
        <w:rPr>
          <w:sz w:val="24"/>
          <w:szCs w:val="24"/>
        </w:rPr>
        <w:t>1991</w:t>
      </w:r>
      <w:r>
        <w:rPr>
          <w:sz w:val="24"/>
          <w:szCs w:val="24"/>
        </w:rPr>
        <w:t>)</w:t>
      </w:r>
      <w:r w:rsidRPr="006E1C42">
        <w:rPr>
          <w:sz w:val="24"/>
          <w:szCs w:val="24"/>
        </w:rPr>
        <w:t xml:space="preserve">. </w:t>
      </w:r>
      <w:proofErr w:type="gramStart"/>
      <w:r w:rsidRPr="006E1C42">
        <w:rPr>
          <w:sz w:val="24"/>
          <w:szCs w:val="24"/>
        </w:rPr>
        <w:t>The theory of planned behaviour.</w:t>
      </w:r>
      <w:proofErr w:type="gramEnd"/>
      <w:r w:rsidRPr="006E1C42">
        <w:rPr>
          <w:sz w:val="24"/>
          <w:szCs w:val="24"/>
        </w:rPr>
        <w:t xml:space="preserve"> </w:t>
      </w:r>
      <w:proofErr w:type="gramStart"/>
      <w:r w:rsidRPr="006E1C42">
        <w:rPr>
          <w:i/>
          <w:sz w:val="24"/>
          <w:szCs w:val="24"/>
        </w:rPr>
        <w:t xml:space="preserve">Organizational </w:t>
      </w:r>
      <w:proofErr w:type="spellStart"/>
      <w:r w:rsidRPr="006E1C42">
        <w:rPr>
          <w:i/>
          <w:sz w:val="24"/>
          <w:szCs w:val="24"/>
        </w:rPr>
        <w:t>Behavi</w:t>
      </w:r>
      <w:r>
        <w:rPr>
          <w:i/>
          <w:sz w:val="24"/>
          <w:szCs w:val="24"/>
        </w:rPr>
        <w:t>or</w:t>
      </w:r>
      <w:proofErr w:type="spellEnd"/>
      <w:r>
        <w:rPr>
          <w:i/>
          <w:sz w:val="24"/>
          <w:szCs w:val="24"/>
        </w:rPr>
        <w:t xml:space="preserve"> and Human Decision Processes.</w:t>
      </w:r>
      <w:proofErr w:type="gramEnd"/>
      <w:r w:rsidRPr="006E1C42">
        <w:rPr>
          <w:i/>
          <w:sz w:val="24"/>
          <w:szCs w:val="24"/>
        </w:rPr>
        <w:t xml:space="preserve"> </w:t>
      </w:r>
      <w:r>
        <w:rPr>
          <w:i/>
          <w:sz w:val="24"/>
          <w:szCs w:val="24"/>
        </w:rPr>
        <w:t>50,</w:t>
      </w:r>
      <w:r w:rsidRPr="006E1C42">
        <w:rPr>
          <w:sz w:val="24"/>
          <w:szCs w:val="24"/>
        </w:rPr>
        <w:t xml:space="preserve"> 179-21</w:t>
      </w:r>
    </w:p>
    <w:p w:rsidR="006E1C42" w:rsidRPr="006E1C42" w:rsidRDefault="006E1C42" w:rsidP="006E1C42">
      <w:pPr>
        <w:spacing w:line="480" w:lineRule="auto"/>
        <w:ind w:left="567" w:hanging="567"/>
        <w:rPr>
          <w:rFonts w:ascii="Times New Roman" w:hAnsi="Times New Roman" w:cs="Times New Roman"/>
        </w:rPr>
      </w:pPr>
      <w:proofErr w:type="spellStart"/>
      <w:r w:rsidRPr="006E1C42">
        <w:rPr>
          <w:rFonts w:ascii="Times New Roman" w:hAnsi="Times New Roman" w:cs="Times New Roman"/>
        </w:rPr>
        <w:t>Hochbaum</w:t>
      </w:r>
      <w:proofErr w:type="spellEnd"/>
      <w:r w:rsidRPr="006E1C42">
        <w:rPr>
          <w:rFonts w:ascii="Times New Roman" w:hAnsi="Times New Roman" w:cs="Times New Roman"/>
        </w:rPr>
        <w:t xml:space="preserve">, et al. </w:t>
      </w:r>
      <w:r>
        <w:rPr>
          <w:rFonts w:ascii="Times New Roman" w:hAnsi="Times New Roman" w:cs="Times New Roman"/>
        </w:rPr>
        <w:t>(</w:t>
      </w:r>
      <w:r w:rsidRPr="006E1C42">
        <w:rPr>
          <w:rFonts w:ascii="Times New Roman" w:hAnsi="Times New Roman" w:cs="Times New Roman"/>
        </w:rPr>
        <w:t>1952</w:t>
      </w:r>
      <w:r>
        <w:rPr>
          <w:rFonts w:ascii="Times New Roman" w:hAnsi="Times New Roman" w:cs="Times New Roman"/>
        </w:rPr>
        <w:t>)</w:t>
      </w:r>
      <w:r w:rsidRPr="006E1C42">
        <w:rPr>
          <w:rFonts w:ascii="Times New Roman" w:hAnsi="Times New Roman" w:cs="Times New Roman"/>
        </w:rPr>
        <w:t xml:space="preserve">, cited in Becker, M.H. </w:t>
      </w:r>
      <w:r>
        <w:rPr>
          <w:rFonts w:ascii="Times New Roman" w:hAnsi="Times New Roman" w:cs="Times New Roman"/>
        </w:rPr>
        <w:t>(</w:t>
      </w:r>
      <w:r w:rsidRPr="006E1C42">
        <w:rPr>
          <w:rFonts w:ascii="Times New Roman" w:hAnsi="Times New Roman" w:cs="Times New Roman"/>
        </w:rPr>
        <w:t>1974</w:t>
      </w:r>
      <w:r>
        <w:rPr>
          <w:rFonts w:ascii="Times New Roman" w:hAnsi="Times New Roman" w:cs="Times New Roman"/>
        </w:rPr>
        <w:t>)</w:t>
      </w:r>
      <w:r w:rsidRPr="006E1C42">
        <w:rPr>
          <w:rFonts w:ascii="Times New Roman" w:hAnsi="Times New Roman" w:cs="Times New Roman"/>
        </w:rPr>
        <w:t xml:space="preserve">. </w:t>
      </w:r>
      <w:proofErr w:type="gramStart"/>
      <w:r w:rsidRPr="006E1C42">
        <w:rPr>
          <w:rFonts w:ascii="Times New Roman" w:hAnsi="Times New Roman" w:cs="Times New Roman"/>
        </w:rPr>
        <w:t>The health belief model and personal health behavior.</w:t>
      </w:r>
      <w:proofErr w:type="gramEnd"/>
      <w:r w:rsidRPr="006E1C42">
        <w:rPr>
          <w:rFonts w:ascii="Times New Roman" w:hAnsi="Times New Roman" w:cs="Times New Roman"/>
        </w:rPr>
        <w:t xml:space="preserve"> </w:t>
      </w:r>
      <w:r>
        <w:rPr>
          <w:rFonts w:ascii="Times New Roman" w:hAnsi="Times New Roman" w:cs="Times New Roman"/>
          <w:i/>
        </w:rPr>
        <w:t>Health Education Monographs.</w:t>
      </w:r>
      <w:r w:rsidRPr="006E1C42">
        <w:rPr>
          <w:rFonts w:ascii="Times New Roman" w:hAnsi="Times New Roman" w:cs="Times New Roman"/>
          <w:i/>
        </w:rPr>
        <w:t xml:space="preserve"> 2</w:t>
      </w:r>
      <w:r>
        <w:rPr>
          <w:rFonts w:ascii="Times New Roman" w:hAnsi="Times New Roman" w:cs="Times New Roman"/>
        </w:rPr>
        <w:t xml:space="preserve">, </w:t>
      </w:r>
      <w:r w:rsidRPr="006E1C42">
        <w:rPr>
          <w:rFonts w:ascii="Times New Roman" w:hAnsi="Times New Roman" w:cs="Times New Roman"/>
        </w:rPr>
        <w:t>324-508.</w:t>
      </w:r>
    </w:p>
    <w:p w:rsidR="00FD2474" w:rsidRPr="006E1C42" w:rsidRDefault="00FD2474" w:rsidP="006E1C42">
      <w:pPr>
        <w:spacing w:line="480" w:lineRule="auto"/>
        <w:ind w:left="567" w:hanging="567"/>
        <w:rPr>
          <w:rFonts w:ascii="Times New Roman" w:hAnsi="Times New Roman" w:cs="Times New Roman"/>
        </w:rPr>
      </w:pPr>
      <w:proofErr w:type="spellStart"/>
      <w:r w:rsidRPr="006E1C42">
        <w:rPr>
          <w:rFonts w:ascii="Times New Roman" w:hAnsi="Times New Roman" w:cs="Times New Roman"/>
        </w:rPr>
        <w:t>Moschis</w:t>
      </w:r>
      <w:proofErr w:type="spellEnd"/>
      <w:r w:rsidRPr="006E1C42">
        <w:rPr>
          <w:rFonts w:ascii="Times New Roman" w:hAnsi="Times New Roman" w:cs="Times New Roman"/>
        </w:rPr>
        <w:t xml:space="preserve">, G. </w:t>
      </w:r>
      <w:r w:rsidR="006E1C42">
        <w:rPr>
          <w:rFonts w:ascii="Times New Roman" w:hAnsi="Times New Roman" w:cs="Times New Roman"/>
        </w:rPr>
        <w:t>(</w:t>
      </w:r>
      <w:r w:rsidRPr="006E1C42">
        <w:rPr>
          <w:rFonts w:ascii="Times New Roman" w:hAnsi="Times New Roman" w:cs="Times New Roman"/>
        </w:rPr>
        <w:t>1996a</w:t>
      </w:r>
      <w:r w:rsidR="006E1C42">
        <w:rPr>
          <w:rFonts w:ascii="Times New Roman" w:hAnsi="Times New Roman" w:cs="Times New Roman"/>
        </w:rPr>
        <w:t>)</w:t>
      </w:r>
      <w:r w:rsidRPr="006E1C42">
        <w:rPr>
          <w:rFonts w:ascii="Times New Roman" w:hAnsi="Times New Roman" w:cs="Times New Roman"/>
        </w:rPr>
        <w:t xml:space="preserve">. </w:t>
      </w:r>
      <w:proofErr w:type="spellStart"/>
      <w:proofErr w:type="gramStart"/>
      <w:r w:rsidRPr="006E1C42">
        <w:rPr>
          <w:rFonts w:ascii="Times New Roman" w:hAnsi="Times New Roman" w:cs="Times New Roman"/>
          <w:i/>
        </w:rPr>
        <w:t>Gerontographics</w:t>
      </w:r>
      <w:proofErr w:type="spellEnd"/>
      <w:r w:rsidRPr="006E1C42">
        <w:rPr>
          <w:rFonts w:ascii="Times New Roman" w:hAnsi="Times New Roman" w:cs="Times New Roman"/>
        </w:rPr>
        <w:t>.</w:t>
      </w:r>
      <w:proofErr w:type="gramEnd"/>
      <w:r w:rsidRPr="006E1C42">
        <w:rPr>
          <w:rFonts w:ascii="Times New Roman" w:hAnsi="Times New Roman" w:cs="Times New Roman"/>
        </w:rPr>
        <w:t xml:space="preserve"> Quorum Books: Westport CT.</w:t>
      </w:r>
    </w:p>
    <w:p w:rsidR="00FD2474" w:rsidRPr="006E1C42" w:rsidRDefault="00FD2474" w:rsidP="006E1C42">
      <w:pPr>
        <w:spacing w:line="480" w:lineRule="auto"/>
        <w:ind w:left="567" w:hanging="567"/>
        <w:rPr>
          <w:rFonts w:ascii="Times New Roman" w:hAnsi="Times New Roman" w:cs="Times New Roman"/>
        </w:rPr>
      </w:pPr>
      <w:proofErr w:type="spellStart"/>
      <w:r w:rsidRPr="006E1C42">
        <w:rPr>
          <w:rFonts w:ascii="Times New Roman" w:hAnsi="Times New Roman" w:cs="Times New Roman"/>
        </w:rPr>
        <w:t>Moschis</w:t>
      </w:r>
      <w:proofErr w:type="spellEnd"/>
      <w:r w:rsidRPr="006E1C42">
        <w:rPr>
          <w:rFonts w:ascii="Times New Roman" w:hAnsi="Times New Roman" w:cs="Times New Roman"/>
        </w:rPr>
        <w:t xml:space="preserve">, G. </w:t>
      </w:r>
      <w:r w:rsidR="006E1C42">
        <w:rPr>
          <w:rFonts w:ascii="Times New Roman" w:hAnsi="Times New Roman" w:cs="Times New Roman"/>
        </w:rPr>
        <w:t>(</w:t>
      </w:r>
      <w:r w:rsidRPr="006E1C42">
        <w:rPr>
          <w:rFonts w:ascii="Times New Roman" w:hAnsi="Times New Roman" w:cs="Times New Roman"/>
        </w:rPr>
        <w:t>1996b</w:t>
      </w:r>
      <w:r w:rsidR="006E1C42">
        <w:rPr>
          <w:rFonts w:ascii="Times New Roman" w:hAnsi="Times New Roman" w:cs="Times New Roman"/>
        </w:rPr>
        <w:t>)</w:t>
      </w:r>
      <w:r w:rsidRPr="006E1C42">
        <w:rPr>
          <w:rFonts w:ascii="Times New Roman" w:hAnsi="Times New Roman" w:cs="Times New Roman"/>
        </w:rPr>
        <w:t>. Life stages of the mature market.</w:t>
      </w:r>
      <w:r w:rsidRPr="006E1C42">
        <w:rPr>
          <w:rFonts w:ascii="Times New Roman" w:hAnsi="Times New Roman" w:cs="Times New Roman"/>
          <w:i/>
        </w:rPr>
        <w:t xml:space="preserve"> </w:t>
      </w:r>
      <w:proofErr w:type="gramStart"/>
      <w:r w:rsidRPr="006E1C42">
        <w:rPr>
          <w:rFonts w:ascii="Times New Roman" w:hAnsi="Times New Roman" w:cs="Times New Roman"/>
          <w:i/>
        </w:rPr>
        <w:t>American Demographics</w:t>
      </w:r>
      <w:r w:rsidR="006E1C42">
        <w:rPr>
          <w:rFonts w:ascii="Times New Roman" w:hAnsi="Times New Roman" w:cs="Times New Roman"/>
        </w:rPr>
        <w:t>.</w:t>
      </w:r>
      <w:proofErr w:type="gramEnd"/>
      <w:r w:rsidR="006E1C42">
        <w:rPr>
          <w:rFonts w:ascii="Times New Roman" w:hAnsi="Times New Roman" w:cs="Times New Roman"/>
        </w:rPr>
        <w:t xml:space="preserve"> </w:t>
      </w:r>
      <w:r w:rsidRPr="006E1C42">
        <w:rPr>
          <w:rFonts w:ascii="Times New Roman" w:hAnsi="Times New Roman" w:cs="Times New Roman"/>
          <w:i/>
        </w:rPr>
        <w:t>September</w:t>
      </w:r>
      <w:r w:rsidR="006E1C42">
        <w:rPr>
          <w:rFonts w:ascii="Times New Roman" w:hAnsi="Times New Roman" w:cs="Times New Roman"/>
        </w:rPr>
        <w:t xml:space="preserve">, </w:t>
      </w:r>
      <w:r w:rsidRPr="006E1C42">
        <w:rPr>
          <w:rFonts w:ascii="Times New Roman" w:hAnsi="Times New Roman" w:cs="Times New Roman"/>
        </w:rPr>
        <w:t>44-50</w:t>
      </w:r>
    </w:p>
    <w:p w:rsidR="00020681" w:rsidRPr="006E1C42" w:rsidRDefault="00020681" w:rsidP="006E1C42">
      <w:pPr>
        <w:spacing w:line="480" w:lineRule="auto"/>
        <w:ind w:left="567" w:hanging="567"/>
        <w:rPr>
          <w:rFonts w:ascii="Times New Roman" w:hAnsi="Times New Roman" w:cs="Times New Roman"/>
        </w:rPr>
      </w:pPr>
      <w:proofErr w:type="spellStart"/>
      <w:proofErr w:type="gramStart"/>
      <w:r w:rsidRPr="006E1C42">
        <w:rPr>
          <w:rFonts w:ascii="Times New Roman" w:hAnsi="Times New Roman" w:cs="Times New Roman"/>
        </w:rPr>
        <w:t>Moschis</w:t>
      </w:r>
      <w:proofErr w:type="spellEnd"/>
      <w:r w:rsidRPr="006E1C42">
        <w:rPr>
          <w:rFonts w:ascii="Times New Roman" w:hAnsi="Times New Roman" w:cs="Times New Roman"/>
        </w:rPr>
        <w:t xml:space="preserve">, G.P., Lee, E. &amp; </w:t>
      </w:r>
      <w:proofErr w:type="spellStart"/>
      <w:r w:rsidRPr="006E1C42">
        <w:rPr>
          <w:rFonts w:ascii="Times New Roman" w:hAnsi="Times New Roman" w:cs="Times New Roman"/>
        </w:rPr>
        <w:t>Mathur</w:t>
      </w:r>
      <w:proofErr w:type="spellEnd"/>
      <w:r w:rsidRPr="006E1C42">
        <w:rPr>
          <w:rFonts w:ascii="Times New Roman" w:hAnsi="Times New Roman" w:cs="Times New Roman"/>
        </w:rPr>
        <w:t xml:space="preserve">, A. </w:t>
      </w:r>
      <w:r w:rsidR="006E1C42" w:rsidRPr="006E1C42">
        <w:rPr>
          <w:rFonts w:ascii="Times New Roman" w:hAnsi="Times New Roman" w:cs="Times New Roman"/>
        </w:rPr>
        <w:t>(</w:t>
      </w:r>
      <w:r w:rsidRPr="006E1C42">
        <w:rPr>
          <w:rFonts w:ascii="Times New Roman" w:hAnsi="Times New Roman" w:cs="Times New Roman"/>
        </w:rPr>
        <w:t>1997</w:t>
      </w:r>
      <w:r w:rsidR="006E1C42" w:rsidRPr="006E1C42">
        <w:rPr>
          <w:rFonts w:ascii="Times New Roman" w:hAnsi="Times New Roman" w:cs="Times New Roman"/>
        </w:rPr>
        <w:t>)</w:t>
      </w:r>
      <w:r w:rsidRPr="006E1C42">
        <w:rPr>
          <w:rFonts w:ascii="Times New Roman" w:hAnsi="Times New Roman" w:cs="Times New Roman"/>
        </w:rPr>
        <w:t>.</w:t>
      </w:r>
      <w:proofErr w:type="gramEnd"/>
      <w:r w:rsidRPr="006E1C42">
        <w:rPr>
          <w:rFonts w:ascii="Times New Roman" w:hAnsi="Times New Roman" w:cs="Times New Roman"/>
        </w:rPr>
        <w:t xml:space="preserve"> </w:t>
      </w:r>
      <w:proofErr w:type="gramStart"/>
      <w:r w:rsidRPr="006E1C42">
        <w:rPr>
          <w:rFonts w:ascii="Times New Roman" w:hAnsi="Times New Roman" w:cs="Times New Roman"/>
        </w:rPr>
        <w:t>Targeting the mature market: opportunities and challenges.</w:t>
      </w:r>
      <w:proofErr w:type="gramEnd"/>
      <w:r w:rsidRPr="006E1C42">
        <w:rPr>
          <w:rFonts w:ascii="Times New Roman" w:hAnsi="Times New Roman" w:cs="Times New Roman"/>
        </w:rPr>
        <w:t xml:space="preserve"> </w:t>
      </w:r>
      <w:proofErr w:type="gramStart"/>
      <w:r w:rsidRPr="006E1C42">
        <w:rPr>
          <w:rFonts w:ascii="Times New Roman" w:hAnsi="Times New Roman" w:cs="Times New Roman"/>
          <w:i/>
        </w:rPr>
        <w:t>Journal of Consumer Marketing</w:t>
      </w:r>
      <w:r w:rsidR="006E1C42" w:rsidRPr="006E1C42">
        <w:rPr>
          <w:rFonts w:ascii="Times New Roman" w:hAnsi="Times New Roman" w:cs="Times New Roman"/>
        </w:rPr>
        <w:t>.</w:t>
      </w:r>
      <w:proofErr w:type="gramEnd"/>
      <w:r w:rsidR="006E1C42" w:rsidRPr="006E1C42">
        <w:rPr>
          <w:rFonts w:ascii="Times New Roman" w:hAnsi="Times New Roman" w:cs="Times New Roman"/>
        </w:rPr>
        <w:t xml:space="preserve"> </w:t>
      </w:r>
      <w:r w:rsidRPr="006E1C42">
        <w:rPr>
          <w:rFonts w:ascii="Times New Roman" w:hAnsi="Times New Roman" w:cs="Times New Roman"/>
          <w:i/>
        </w:rPr>
        <w:t>1</w:t>
      </w:r>
      <w:r w:rsidR="006E1C42" w:rsidRPr="006E1C42">
        <w:rPr>
          <w:rFonts w:ascii="Times New Roman" w:hAnsi="Times New Roman" w:cs="Times New Roman"/>
          <w:i/>
        </w:rPr>
        <w:t>4</w:t>
      </w:r>
      <w:r w:rsidR="006E1C42" w:rsidRPr="006E1C42">
        <w:rPr>
          <w:rFonts w:ascii="Times New Roman" w:hAnsi="Times New Roman" w:cs="Times New Roman"/>
        </w:rPr>
        <w:t>,</w:t>
      </w:r>
      <w:r w:rsidRPr="006E1C42">
        <w:rPr>
          <w:rFonts w:ascii="Times New Roman" w:hAnsi="Times New Roman" w:cs="Times New Roman"/>
        </w:rPr>
        <w:t xml:space="preserve"> 283-293</w:t>
      </w:r>
    </w:p>
    <w:p w:rsidR="006E1C42" w:rsidRPr="006E1C42" w:rsidRDefault="006E1C42" w:rsidP="006E1C42">
      <w:pPr>
        <w:pStyle w:val="FootnoteText"/>
        <w:spacing w:line="480" w:lineRule="auto"/>
        <w:ind w:left="567" w:hanging="567"/>
        <w:rPr>
          <w:sz w:val="24"/>
          <w:szCs w:val="24"/>
        </w:rPr>
      </w:pPr>
      <w:proofErr w:type="spellStart"/>
      <w:r w:rsidRPr="006E1C42">
        <w:rPr>
          <w:sz w:val="24"/>
          <w:szCs w:val="24"/>
        </w:rPr>
        <w:t>Rosenstock</w:t>
      </w:r>
      <w:proofErr w:type="spellEnd"/>
      <w:r w:rsidRPr="006E1C42">
        <w:rPr>
          <w:sz w:val="24"/>
          <w:szCs w:val="24"/>
        </w:rPr>
        <w:t xml:space="preserve">, L.M. (1966). Why people use health services, </w:t>
      </w:r>
      <w:proofErr w:type="spellStart"/>
      <w:r w:rsidRPr="006E1C42">
        <w:rPr>
          <w:i/>
          <w:sz w:val="24"/>
          <w:szCs w:val="24"/>
        </w:rPr>
        <w:t>Millbank</w:t>
      </w:r>
      <w:proofErr w:type="spellEnd"/>
      <w:r w:rsidRPr="006E1C42">
        <w:rPr>
          <w:i/>
          <w:sz w:val="24"/>
          <w:szCs w:val="24"/>
        </w:rPr>
        <w:t xml:space="preserve"> Memorial Fund Quarterly</w:t>
      </w:r>
      <w:r>
        <w:rPr>
          <w:sz w:val="24"/>
          <w:szCs w:val="24"/>
        </w:rPr>
        <w:t>.</w:t>
      </w:r>
      <w:r w:rsidRPr="006E1C42">
        <w:rPr>
          <w:sz w:val="24"/>
          <w:szCs w:val="24"/>
        </w:rPr>
        <w:t xml:space="preserve"> </w:t>
      </w:r>
      <w:r w:rsidRPr="006E1C42">
        <w:rPr>
          <w:i/>
          <w:sz w:val="24"/>
          <w:szCs w:val="24"/>
        </w:rPr>
        <w:t>44</w:t>
      </w:r>
      <w:r>
        <w:rPr>
          <w:i/>
          <w:sz w:val="24"/>
          <w:szCs w:val="24"/>
        </w:rPr>
        <w:t xml:space="preserve">, </w:t>
      </w:r>
      <w:r w:rsidRPr="006E1C42">
        <w:rPr>
          <w:sz w:val="24"/>
          <w:szCs w:val="24"/>
        </w:rPr>
        <w:t>94-124</w:t>
      </w:r>
    </w:p>
    <w:p w:rsidR="006E1C42" w:rsidRPr="006E1C42" w:rsidRDefault="006E1C42" w:rsidP="006E1C42">
      <w:pPr>
        <w:spacing w:line="480" w:lineRule="auto"/>
        <w:ind w:left="567" w:hanging="567"/>
        <w:rPr>
          <w:rFonts w:ascii="Times New Roman" w:hAnsi="Times New Roman" w:cs="Times New Roman"/>
        </w:rPr>
      </w:pPr>
      <w:proofErr w:type="spellStart"/>
      <w:proofErr w:type="gramStart"/>
      <w:r w:rsidRPr="006E1C42">
        <w:rPr>
          <w:rFonts w:ascii="Times New Roman" w:hAnsi="Times New Roman" w:cs="Times New Roman"/>
        </w:rPr>
        <w:t>Rosenstock</w:t>
      </w:r>
      <w:proofErr w:type="spellEnd"/>
      <w:r w:rsidRPr="006E1C42">
        <w:rPr>
          <w:rFonts w:ascii="Times New Roman" w:hAnsi="Times New Roman" w:cs="Times New Roman"/>
        </w:rPr>
        <w:t xml:space="preserve">, L.M., </w:t>
      </w:r>
      <w:proofErr w:type="spellStart"/>
      <w:r w:rsidRPr="006E1C42">
        <w:rPr>
          <w:rFonts w:ascii="Times New Roman" w:hAnsi="Times New Roman" w:cs="Times New Roman"/>
        </w:rPr>
        <w:t>Strecher</w:t>
      </w:r>
      <w:proofErr w:type="spellEnd"/>
      <w:r w:rsidRPr="006E1C42">
        <w:rPr>
          <w:rFonts w:ascii="Times New Roman" w:hAnsi="Times New Roman" w:cs="Times New Roman"/>
        </w:rPr>
        <w:t>, V.J. &amp; Becker, M.H. (1988).</w:t>
      </w:r>
      <w:proofErr w:type="gramEnd"/>
      <w:r w:rsidRPr="006E1C42">
        <w:rPr>
          <w:rFonts w:ascii="Times New Roman" w:hAnsi="Times New Roman" w:cs="Times New Roman"/>
        </w:rPr>
        <w:t xml:space="preserve"> </w:t>
      </w:r>
      <w:proofErr w:type="gramStart"/>
      <w:r w:rsidRPr="006E1C42">
        <w:rPr>
          <w:rFonts w:ascii="Times New Roman" w:hAnsi="Times New Roman" w:cs="Times New Roman"/>
        </w:rPr>
        <w:t>Social learning theory and the health belief model.</w:t>
      </w:r>
      <w:proofErr w:type="gramEnd"/>
      <w:r w:rsidRPr="006E1C42">
        <w:rPr>
          <w:rFonts w:ascii="Times New Roman" w:hAnsi="Times New Roman" w:cs="Times New Roman"/>
        </w:rPr>
        <w:t xml:space="preserve"> </w:t>
      </w:r>
      <w:proofErr w:type="gramStart"/>
      <w:r>
        <w:rPr>
          <w:rFonts w:ascii="Times New Roman" w:hAnsi="Times New Roman" w:cs="Times New Roman"/>
          <w:i/>
        </w:rPr>
        <w:t>Health Education Quarterly.</w:t>
      </w:r>
      <w:proofErr w:type="gramEnd"/>
      <w:r w:rsidRPr="006E1C42">
        <w:rPr>
          <w:rFonts w:ascii="Times New Roman" w:hAnsi="Times New Roman" w:cs="Times New Roman"/>
          <w:i/>
        </w:rPr>
        <w:t xml:space="preserve"> 1</w:t>
      </w:r>
      <w:r>
        <w:rPr>
          <w:rFonts w:ascii="Times New Roman" w:hAnsi="Times New Roman" w:cs="Times New Roman"/>
          <w:i/>
        </w:rPr>
        <w:t xml:space="preserve">5, </w:t>
      </w:r>
      <w:r w:rsidRPr="006E1C42">
        <w:rPr>
          <w:rFonts w:ascii="Times New Roman" w:hAnsi="Times New Roman" w:cs="Times New Roman"/>
        </w:rPr>
        <w:t>175-183</w:t>
      </w:r>
    </w:p>
    <w:p w:rsidR="00810E7B" w:rsidRPr="006E1C42" w:rsidRDefault="00810E7B" w:rsidP="006E1C42">
      <w:pPr>
        <w:spacing w:after="72" w:line="480" w:lineRule="auto"/>
        <w:outlineLvl w:val="2"/>
        <w:rPr>
          <w:rFonts w:ascii="Times New Roman" w:hAnsi="Times New Roman" w:cs="Times New Roman"/>
          <w:bCs/>
        </w:rPr>
      </w:pPr>
      <w:proofErr w:type="spellStart"/>
      <w:r w:rsidRPr="006E1C42">
        <w:rPr>
          <w:rFonts w:ascii="Times New Roman" w:eastAsia="Times New Roman" w:hAnsi="Times New Roman" w:cs="Times New Roman"/>
          <w:color w:val="333333"/>
          <w:lang w:val="en-GB" w:eastAsia="en-GB"/>
        </w:rPr>
        <w:t>Verplanken</w:t>
      </w:r>
      <w:proofErr w:type="spellEnd"/>
      <w:r w:rsidRPr="006E1C42">
        <w:rPr>
          <w:rFonts w:ascii="Times New Roman" w:eastAsia="Times New Roman" w:hAnsi="Times New Roman" w:cs="Times New Roman"/>
          <w:color w:val="333333"/>
          <w:lang w:val="en-GB" w:eastAsia="en-GB"/>
        </w:rPr>
        <w:t xml:space="preserve">, B., </w:t>
      </w:r>
      <w:proofErr w:type="spellStart"/>
      <w:r w:rsidRPr="006E1C42">
        <w:rPr>
          <w:rFonts w:ascii="Times New Roman" w:eastAsia="Times New Roman" w:hAnsi="Times New Roman" w:cs="Times New Roman"/>
          <w:color w:val="333333"/>
          <w:lang w:val="en-GB" w:eastAsia="en-GB"/>
        </w:rPr>
        <w:t>Aarts</w:t>
      </w:r>
      <w:proofErr w:type="spellEnd"/>
      <w:r w:rsidRPr="006E1C42">
        <w:rPr>
          <w:rFonts w:ascii="Times New Roman" w:eastAsia="Times New Roman" w:hAnsi="Times New Roman" w:cs="Times New Roman"/>
          <w:color w:val="333333"/>
          <w:lang w:val="en-GB" w:eastAsia="en-GB"/>
        </w:rPr>
        <w:t>, H</w:t>
      </w:r>
      <w:proofErr w:type="gramStart"/>
      <w:r w:rsidRPr="006E1C42">
        <w:rPr>
          <w:rFonts w:ascii="Times New Roman" w:eastAsia="Times New Roman" w:hAnsi="Times New Roman" w:cs="Times New Roman"/>
          <w:color w:val="333333"/>
          <w:lang w:val="en-GB" w:eastAsia="en-GB"/>
        </w:rPr>
        <w:t>. ,</w:t>
      </w:r>
      <w:proofErr w:type="gramEnd"/>
      <w:r w:rsidRPr="006E1C42">
        <w:rPr>
          <w:rFonts w:ascii="Times New Roman" w:eastAsia="Times New Roman" w:hAnsi="Times New Roman" w:cs="Times New Roman"/>
          <w:color w:val="333333"/>
          <w:lang w:val="en-GB" w:eastAsia="en-GB"/>
        </w:rPr>
        <w:t xml:space="preserve"> van </w:t>
      </w:r>
      <w:proofErr w:type="spellStart"/>
      <w:r w:rsidRPr="006E1C42">
        <w:rPr>
          <w:rFonts w:ascii="Times New Roman" w:eastAsia="Times New Roman" w:hAnsi="Times New Roman" w:cs="Times New Roman"/>
          <w:color w:val="333333"/>
          <w:lang w:val="en-GB" w:eastAsia="en-GB"/>
        </w:rPr>
        <w:t>Knippenberg</w:t>
      </w:r>
      <w:proofErr w:type="spellEnd"/>
      <w:r w:rsidRPr="006E1C42">
        <w:rPr>
          <w:rFonts w:ascii="Times New Roman" w:eastAsia="Times New Roman" w:hAnsi="Times New Roman" w:cs="Times New Roman"/>
          <w:color w:val="333333"/>
          <w:lang w:val="en-GB" w:eastAsia="en-GB"/>
        </w:rPr>
        <w:t xml:space="preserve">, A. , &amp; van </w:t>
      </w:r>
      <w:proofErr w:type="spellStart"/>
      <w:r w:rsidRPr="006E1C42">
        <w:rPr>
          <w:rFonts w:ascii="Times New Roman" w:eastAsia="Times New Roman" w:hAnsi="Times New Roman" w:cs="Times New Roman"/>
          <w:color w:val="333333"/>
          <w:lang w:val="en-GB" w:eastAsia="en-GB"/>
        </w:rPr>
        <w:t>Knippenberg</w:t>
      </w:r>
      <w:proofErr w:type="spellEnd"/>
      <w:r w:rsidRPr="006E1C42">
        <w:rPr>
          <w:rFonts w:ascii="Times New Roman" w:eastAsia="Times New Roman" w:hAnsi="Times New Roman" w:cs="Times New Roman"/>
          <w:color w:val="333333"/>
          <w:lang w:val="en-GB" w:eastAsia="en-GB"/>
        </w:rPr>
        <w:t xml:space="preserve">, C. (2006). </w:t>
      </w:r>
      <w:r w:rsidR="006E1C42" w:rsidRPr="006E1C42">
        <w:rPr>
          <w:rFonts w:ascii="Times New Roman" w:eastAsia="Times New Roman" w:hAnsi="Times New Roman" w:cs="Times New Roman"/>
          <w:bCs/>
          <w:color w:val="333333"/>
          <w:lang w:val="en-GB" w:eastAsia="en-GB"/>
        </w:rPr>
        <w:t>Attitude versus general habit: antecedents of travel mode choice</w:t>
      </w:r>
      <w:r w:rsidRPr="006E1C42">
        <w:rPr>
          <w:rFonts w:ascii="Times New Roman" w:eastAsia="Times New Roman" w:hAnsi="Times New Roman" w:cs="Times New Roman"/>
          <w:bCs/>
          <w:color w:val="333333"/>
          <w:lang w:val="en-GB" w:eastAsia="en-GB"/>
        </w:rPr>
        <w:t xml:space="preserve">. </w:t>
      </w:r>
      <w:proofErr w:type="gramStart"/>
      <w:r w:rsidRPr="006E1C42">
        <w:rPr>
          <w:rFonts w:ascii="Times New Roman" w:hAnsi="Times New Roman" w:cs="Times New Roman"/>
          <w:bCs/>
          <w:i/>
        </w:rPr>
        <w:t>Journal of Applied Social Psychology</w:t>
      </w:r>
      <w:r w:rsidR="006E1C42">
        <w:rPr>
          <w:rFonts w:ascii="Times New Roman" w:hAnsi="Times New Roman" w:cs="Times New Roman"/>
          <w:bCs/>
        </w:rPr>
        <w:t>.</w:t>
      </w:r>
      <w:proofErr w:type="gramEnd"/>
      <w:r w:rsidRPr="006E1C42">
        <w:rPr>
          <w:rFonts w:ascii="Times New Roman" w:hAnsi="Times New Roman" w:cs="Times New Roman"/>
          <w:bCs/>
        </w:rPr>
        <w:t xml:space="preserve"> </w:t>
      </w:r>
      <w:r w:rsidRPr="006E1C42">
        <w:rPr>
          <w:rStyle w:val="Strong"/>
          <w:rFonts w:ascii="Times New Roman" w:hAnsi="Times New Roman" w:cs="Times New Roman"/>
          <w:b w:val="0"/>
          <w:i/>
        </w:rPr>
        <w:t>24</w:t>
      </w:r>
      <w:r w:rsidRPr="006E1C42">
        <w:rPr>
          <w:rStyle w:val="Strong"/>
          <w:rFonts w:ascii="Times New Roman" w:hAnsi="Times New Roman" w:cs="Times New Roman"/>
          <w:b w:val="0"/>
        </w:rPr>
        <w:t>(4</w:t>
      </w:r>
      <w:r w:rsidR="006E1C42">
        <w:rPr>
          <w:rStyle w:val="Strong"/>
          <w:rFonts w:ascii="Times New Roman" w:hAnsi="Times New Roman" w:cs="Times New Roman"/>
          <w:b w:val="0"/>
        </w:rPr>
        <w:t>),</w:t>
      </w:r>
      <w:r w:rsidRPr="006E1C42">
        <w:rPr>
          <w:rStyle w:val="Strong"/>
          <w:rFonts w:ascii="Times New Roman" w:hAnsi="Times New Roman" w:cs="Times New Roman"/>
          <w:b w:val="0"/>
        </w:rPr>
        <w:t xml:space="preserve"> 285 - 300</w:t>
      </w:r>
    </w:p>
    <w:p w:rsidR="009F756E" w:rsidRPr="006E1C42" w:rsidRDefault="009F756E" w:rsidP="006E1C42">
      <w:pPr>
        <w:spacing w:line="480" w:lineRule="auto"/>
        <w:rPr>
          <w:rFonts w:ascii="Times New Roman" w:hAnsi="Times New Roman" w:cs="Times New Roman"/>
        </w:rPr>
      </w:pPr>
    </w:p>
    <w:p w:rsidR="00D07722" w:rsidRPr="006E1C42" w:rsidRDefault="00994911" w:rsidP="00994911">
      <w:pPr>
        <w:pStyle w:val="Caption"/>
        <w:spacing w:line="480" w:lineRule="auto"/>
        <w:rPr>
          <w:rFonts w:ascii="Times New Roman" w:hAnsi="Times New Roman" w:cs="Times New Roman"/>
          <w:color w:val="auto"/>
          <w:sz w:val="24"/>
        </w:rPr>
      </w:pPr>
      <w:r w:rsidRPr="006E1C42">
        <w:rPr>
          <w:rFonts w:ascii="Times New Roman" w:hAnsi="Times New Roman" w:cs="Times New Roman"/>
          <w:color w:val="auto"/>
          <w:sz w:val="24"/>
        </w:rPr>
        <w:br w:type="page"/>
      </w:r>
      <w:bookmarkStart w:id="1" w:name="_Ref138313466"/>
      <w:r w:rsidR="009F756E" w:rsidRPr="006E1C42">
        <w:rPr>
          <w:rFonts w:ascii="Times New Roman" w:hAnsi="Times New Roman" w:cs="Times New Roman"/>
          <w:color w:val="auto"/>
          <w:sz w:val="24"/>
        </w:rPr>
        <w:lastRenderedPageBreak/>
        <w:t xml:space="preserve">Table </w:t>
      </w:r>
      <w:r w:rsidR="007663B2" w:rsidRPr="006E1C42">
        <w:rPr>
          <w:rFonts w:ascii="Times New Roman" w:hAnsi="Times New Roman" w:cs="Times New Roman"/>
          <w:color w:val="auto"/>
          <w:sz w:val="24"/>
        </w:rPr>
        <w:fldChar w:fldCharType="begin"/>
      </w:r>
      <w:r w:rsidR="009F756E" w:rsidRPr="006E1C42">
        <w:rPr>
          <w:rFonts w:ascii="Times New Roman" w:hAnsi="Times New Roman" w:cs="Times New Roman"/>
          <w:color w:val="auto"/>
          <w:sz w:val="24"/>
        </w:rPr>
        <w:instrText xml:space="preserve"> SEQ Table \* ARABIC </w:instrText>
      </w:r>
      <w:r w:rsidR="007663B2" w:rsidRPr="006E1C42">
        <w:rPr>
          <w:rFonts w:ascii="Times New Roman" w:hAnsi="Times New Roman" w:cs="Times New Roman"/>
          <w:color w:val="auto"/>
          <w:sz w:val="24"/>
        </w:rPr>
        <w:fldChar w:fldCharType="separate"/>
      </w:r>
      <w:r w:rsidR="00420334">
        <w:rPr>
          <w:rFonts w:ascii="Times New Roman" w:hAnsi="Times New Roman" w:cs="Times New Roman"/>
          <w:noProof/>
          <w:color w:val="auto"/>
          <w:sz w:val="24"/>
        </w:rPr>
        <w:t>1</w:t>
      </w:r>
      <w:r w:rsidR="007663B2" w:rsidRPr="006E1C42">
        <w:rPr>
          <w:rFonts w:ascii="Times New Roman" w:hAnsi="Times New Roman" w:cs="Times New Roman"/>
          <w:color w:val="auto"/>
          <w:sz w:val="24"/>
        </w:rPr>
        <w:fldChar w:fldCharType="end"/>
      </w:r>
      <w:bookmarkEnd w:id="1"/>
      <w:r w:rsidR="009F756E" w:rsidRPr="006E1C42">
        <w:rPr>
          <w:rFonts w:ascii="Times New Roman" w:hAnsi="Times New Roman" w:cs="Times New Roman"/>
          <w:color w:val="auto"/>
          <w:sz w:val="24"/>
        </w:rPr>
        <w:t>: Sample Composition</w:t>
      </w:r>
    </w:p>
    <w:tbl>
      <w:tblPr>
        <w:tblStyle w:val="TableGrid"/>
        <w:tblW w:w="0" w:type="auto"/>
        <w:tblLook w:val="00BF"/>
      </w:tblPr>
      <w:tblGrid>
        <w:gridCol w:w="3936"/>
        <w:gridCol w:w="2126"/>
        <w:gridCol w:w="2126"/>
      </w:tblGrid>
      <w:tr w:rsidR="009F756E" w:rsidRPr="006E1C42">
        <w:tc>
          <w:tcPr>
            <w:tcW w:w="3936" w:type="dxa"/>
          </w:tcPr>
          <w:p w:rsidR="009F756E" w:rsidRPr="006E1C42" w:rsidRDefault="009F756E" w:rsidP="009F756E">
            <w:pPr>
              <w:rPr>
                <w:rFonts w:ascii="Times New Roman" w:hAnsi="Times New Roman" w:cs="Times New Roman"/>
                <w:b/>
              </w:rPr>
            </w:pPr>
          </w:p>
        </w:tc>
        <w:tc>
          <w:tcPr>
            <w:tcW w:w="2126" w:type="dxa"/>
          </w:tcPr>
          <w:p w:rsidR="009F756E" w:rsidRPr="006E1C42" w:rsidRDefault="009F756E" w:rsidP="009F756E">
            <w:pPr>
              <w:jc w:val="center"/>
              <w:rPr>
                <w:rFonts w:ascii="Times New Roman" w:hAnsi="Times New Roman" w:cs="Times New Roman"/>
                <w:b/>
              </w:rPr>
            </w:pPr>
            <w:r w:rsidRPr="006E1C42">
              <w:rPr>
                <w:rFonts w:ascii="Times New Roman" w:hAnsi="Times New Roman" w:cs="Times New Roman"/>
                <w:b/>
              </w:rPr>
              <w:t>Interviews</w:t>
            </w:r>
          </w:p>
        </w:tc>
        <w:tc>
          <w:tcPr>
            <w:tcW w:w="2126" w:type="dxa"/>
          </w:tcPr>
          <w:p w:rsidR="009F756E" w:rsidRPr="006E1C42" w:rsidRDefault="009F756E" w:rsidP="009F756E">
            <w:pPr>
              <w:jc w:val="center"/>
              <w:rPr>
                <w:rFonts w:ascii="Times New Roman" w:hAnsi="Times New Roman" w:cs="Times New Roman"/>
                <w:b/>
              </w:rPr>
            </w:pPr>
            <w:r w:rsidRPr="006E1C42">
              <w:rPr>
                <w:rFonts w:ascii="Times New Roman" w:hAnsi="Times New Roman" w:cs="Times New Roman"/>
                <w:b/>
              </w:rPr>
              <w:t>Respondents</w:t>
            </w:r>
          </w:p>
        </w:tc>
      </w:tr>
      <w:tr w:rsidR="009F756E" w:rsidRPr="006E1C42">
        <w:tc>
          <w:tcPr>
            <w:tcW w:w="3936" w:type="dxa"/>
          </w:tcPr>
          <w:p w:rsidR="009F756E" w:rsidRPr="006E1C42" w:rsidRDefault="009F756E" w:rsidP="009F756E">
            <w:pPr>
              <w:rPr>
                <w:rFonts w:ascii="Times New Roman" w:hAnsi="Times New Roman" w:cs="Times New Roman"/>
              </w:rPr>
            </w:pPr>
            <w:r w:rsidRPr="006E1C42">
              <w:rPr>
                <w:rFonts w:ascii="Times New Roman" w:hAnsi="Times New Roman" w:cs="Times New Roman"/>
              </w:rPr>
              <w:t>Total number</w:t>
            </w:r>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15</w:t>
            </w:r>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21</w:t>
            </w:r>
          </w:p>
        </w:tc>
      </w:tr>
      <w:tr w:rsidR="009F756E" w:rsidRPr="006E1C42">
        <w:tc>
          <w:tcPr>
            <w:tcW w:w="3936" w:type="dxa"/>
          </w:tcPr>
          <w:p w:rsidR="009F756E" w:rsidRPr="006E1C42" w:rsidRDefault="009F756E" w:rsidP="009F756E">
            <w:pPr>
              <w:rPr>
                <w:rFonts w:ascii="Times New Roman" w:hAnsi="Times New Roman" w:cs="Times New Roman"/>
              </w:rPr>
            </w:pPr>
            <w:proofErr w:type="spellStart"/>
            <w:r w:rsidRPr="006E1C42">
              <w:rPr>
                <w:rFonts w:ascii="Times New Roman" w:hAnsi="Times New Roman" w:cs="Times New Roman"/>
              </w:rPr>
              <w:t>Hartcliffe</w:t>
            </w:r>
            <w:proofErr w:type="spellEnd"/>
            <w:r w:rsidRPr="006E1C42">
              <w:rPr>
                <w:rFonts w:ascii="Times New Roman" w:hAnsi="Times New Roman" w:cs="Times New Roman"/>
              </w:rPr>
              <w:t xml:space="preserve"> &amp; </w:t>
            </w:r>
            <w:proofErr w:type="spellStart"/>
            <w:r w:rsidRPr="006E1C42">
              <w:rPr>
                <w:rFonts w:ascii="Times New Roman" w:hAnsi="Times New Roman" w:cs="Times New Roman"/>
              </w:rPr>
              <w:t>Withywood</w:t>
            </w:r>
            <w:proofErr w:type="spellEnd"/>
          </w:p>
          <w:p w:rsidR="009F756E" w:rsidRPr="006E1C42" w:rsidRDefault="009F756E" w:rsidP="009F756E">
            <w:pPr>
              <w:rPr>
                <w:rFonts w:ascii="Times New Roman" w:hAnsi="Times New Roman" w:cs="Times New Roman"/>
              </w:rPr>
            </w:pPr>
            <w:proofErr w:type="spellStart"/>
            <w:r w:rsidRPr="006E1C42">
              <w:rPr>
                <w:rFonts w:ascii="Times New Roman" w:hAnsi="Times New Roman" w:cs="Times New Roman"/>
              </w:rPr>
              <w:t>Southville</w:t>
            </w:r>
            <w:proofErr w:type="spellEnd"/>
          </w:p>
          <w:p w:rsidR="009F756E" w:rsidRPr="006E1C42" w:rsidRDefault="009F756E" w:rsidP="009F756E">
            <w:pPr>
              <w:rPr>
                <w:rFonts w:ascii="Times New Roman" w:hAnsi="Times New Roman" w:cs="Times New Roman"/>
              </w:rPr>
            </w:pPr>
            <w:proofErr w:type="spellStart"/>
            <w:r w:rsidRPr="006E1C42">
              <w:rPr>
                <w:rFonts w:ascii="Times New Roman" w:hAnsi="Times New Roman" w:cs="Times New Roman"/>
              </w:rPr>
              <w:t>Southmead</w:t>
            </w:r>
            <w:proofErr w:type="spellEnd"/>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5</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5</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5</w:t>
            </w:r>
          </w:p>
        </w:tc>
        <w:tc>
          <w:tcPr>
            <w:tcW w:w="2126" w:type="dxa"/>
          </w:tcPr>
          <w:p w:rsidR="009F756E" w:rsidRPr="006E1C42" w:rsidRDefault="009F756E" w:rsidP="009F756E">
            <w:pPr>
              <w:jc w:val="center"/>
              <w:rPr>
                <w:rFonts w:ascii="Times New Roman" w:hAnsi="Times New Roman" w:cs="Times New Roman"/>
              </w:rPr>
            </w:pPr>
          </w:p>
        </w:tc>
      </w:tr>
      <w:tr w:rsidR="009F756E" w:rsidRPr="006E1C42">
        <w:trPr>
          <w:trHeight w:val="632"/>
        </w:trPr>
        <w:tc>
          <w:tcPr>
            <w:tcW w:w="3936" w:type="dxa"/>
            <w:tcBorders>
              <w:bottom w:val="single" w:sz="4" w:space="0" w:color="auto"/>
            </w:tcBorders>
          </w:tcPr>
          <w:p w:rsidR="009F756E" w:rsidRPr="006E1C42" w:rsidRDefault="009F756E" w:rsidP="009F756E">
            <w:pPr>
              <w:rPr>
                <w:rFonts w:ascii="Times New Roman" w:hAnsi="Times New Roman" w:cs="Times New Roman"/>
              </w:rPr>
            </w:pPr>
            <w:r w:rsidRPr="006E1C42">
              <w:rPr>
                <w:rFonts w:ascii="Times New Roman" w:hAnsi="Times New Roman" w:cs="Times New Roman"/>
              </w:rPr>
              <w:t>Female</w:t>
            </w:r>
          </w:p>
          <w:p w:rsidR="009F756E" w:rsidRPr="006E1C42" w:rsidRDefault="009F756E" w:rsidP="009F756E">
            <w:pPr>
              <w:rPr>
                <w:rFonts w:ascii="Times New Roman" w:hAnsi="Times New Roman" w:cs="Times New Roman"/>
              </w:rPr>
            </w:pPr>
            <w:r w:rsidRPr="006E1C42">
              <w:rPr>
                <w:rFonts w:ascii="Times New Roman" w:hAnsi="Times New Roman" w:cs="Times New Roman"/>
              </w:rPr>
              <w:t>Male</w:t>
            </w:r>
          </w:p>
        </w:tc>
        <w:tc>
          <w:tcPr>
            <w:tcW w:w="2126" w:type="dxa"/>
            <w:tcBorders>
              <w:bottom w:val="single" w:sz="4" w:space="0" w:color="auto"/>
            </w:tcBorders>
          </w:tcPr>
          <w:p w:rsidR="009F756E" w:rsidRPr="006E1C42" w:rsidRDefault="009F756E" w:rsidP="009F756E">
            <w:pPr>
              <w:jc w:val="center"/>
              <w:rPr>
                <w:rFonts w:ascii="Times New Roman" w:hAnsi="Times New Roman" w:cs="Times New Roman"/>
              </w:rPr>
            </w:pPr>
          </w:p>
        </w:tc>
        <w:tc>
          <w:tcPr>
            <w:tcW w:w="2126" w:type="dxa"/>
            <w:tcBorders>
              <w:bottom w:val="single" w:sz="4" w:space="0" w:color="auto"/>
            </w:tcBorders>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11</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10</w:t>
            </w:r>
          </w:p>
        </w:tc>
      </w:tr>
      <w:tr w:rsidR="009F756E" w:rsidRPr="006E1C42">
        <w:trPr>
          <w:trHeight w:val="742"/>
        </w:trPr>
        <w:tc>
          <w:tcPr>
            <w:tcW w:w="3936" w:type="dxa"/>
            <w:tcBorders>
              <w:top w:val="single" w:sz="4" w:space="0" w:color="auto"/>
            </w:tcBorders>
          </w:tcPr>
          <w:p w:rsidR="009F756E" w:rsidRPr="006E1C42" w:rsidRDefault="009F756E" w:rsidP="009F756E">
            <w:pPr>
              <w:rPr>
                <w:rFonts w:ascii="Times New Roman" w:hAnsi="Times New Roman" w:cs="Times New Roman"/>
              </w:rPr>
            </w:pPr>
            <w:r w:rsidRPr="006E1C42">
              <w:rPr>
                <w:rFonts w:ascii="Times New Roman" w:hAnsi="Times New Roman" w:cs="Times New Roman"/>
              </w:rPr>
              <w:t>Living alone</w:t>
            </w:r>
          </w:p>
          <w:p w:rsidR="009F756E" w:rsidRPr="006E1C42" w:rsidRDefault="009F756E" w:rsidP="009F756E">
            <w:pPr>
              <w:rPr>
                <w:rFonts w:ascii="Times New Roman" w:hAnsi="Times New Roman" w:cs="Times New Roman"/>
              </w:rPr>
            </w:pPr>
            <w:r w:rsidRPr="006E1C42">
              <w:rPr>
                <w:rFonts w:ascii="Times New Roman" w:hAnsi="Times New Roman" w:cs="Times New Roman"/>
              </w:rPr>
              <w:t>Living with a housemate</w:t>
            </w:r>
          </w:p>
          <w:p w:rsidR="009F756E" w:rsidRPr="006E1C42" w:rsidRDefault="009F756E" w:rsidP="009F756E">
            <w:pPr>
              <w:rPr>
                <w:rFonts w:ascii="Times New Roman" w:hAnsi="Times New Roman" w:cs="Times New Roman"/>
              </w:rPr>
            </w:pPr>
            <w:r w:rsidRPr="006E1C42">
              <w:rPr>
                <w:rFonts w:ascii="Times New Roman" w:hAnsi="Times New Roman" w:cs="Times New Roman"/>
              </w:rPr>
              <w:t>Living as a couple</w:t>
            </w:r>
          </w:p>
        </w:tc>
        <w:tc>
          <w:tcPr>
            <w:tcW w:w="2126" w:type="dxa"/>
            <w:tcBorders>
              <w:top w:val="single" w:sz="4" w:space="0" w:color="auto"/>
            </w:tcBorders>
          </w:tcPr>
          <w:p w:rsidR="009F756E" w:rsidRPr="006E1C42" w:rsidRDefault="009F756E" w:rsidP="009F756E">
            <w:pPr>
              <w:jc w:val="center"/>
              <w:rPr>
                <w:rFonts w:ascii="Times New Roman" w:hAnsi="Times New Roman" w:cs="Times New Roman"/>
              </w:rPr>
            </w:pPr>
          </w:p>
        </w:tc>
        <w:tc>
          <w:tcPr>
            <w:tcW w:w="2126" w:type="dxa"/>
            <w:tcBorders>
              <w:top w:val="single" w:sz="4" w:space="0" w:color="auto"/>
            </w:tcBorders>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8</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12 (= 6 couples)</w:t>
            </w:r>
          </w:p>
        </w:tc>
      </w:tr>
      <w:tr w:rsidR="009F756E" w:rsidRPr="006E1C42">
        <w:tc>
          <w:tcPr>
            <w:tcW w:w="3936" w:type="dxa"/>
          </w:tcPr>
          <w:p w:rsidR="009F756E" w:rsidRPr="006E1C42" w:rsidRDefault="009F756E" w:rsidP="009F756E">
            <w:pPr>
              <w:rPr>
                <w:rFonts w:ascii="Times New Roman" w:hAnsi="Times New Roman" w:cs="Times New Roman"/>
              </w:rPr>
            </w:pPr>
            <w:r w:rsidRPr="006E1C42">
              <w:rPr>
                <w:rFonts w:ascii="Times New Roman" w:hAnsi="Times New Roman" w:cs="Times New Roman"/>
              </w:rPr>
              <w:t>Aged 65-69</w:t>
            </w:r>
          </w:p>
          <w:p w:rsidR="009F756E" w:rsidRPr="006E1C42" w:rsidRDefault="009F756E" w:rsidP="009F756E">
            <w:pPr>
              <w:rPr>
                <w:rFonts w:ascii="Times New Roman" w:hAnsi="Times New Roman" w:cs="Times New Roman"/>
              </w:rPr>
            </w:pPr>
            <w:r w:rsidRPr="006E1C42">
              <w:rPr>
                <w:rFonts w:ascii="Times New Roman" w:hAnsi="Times New Roman" w:cs="Times New Roman"/>
              </w:rPr>
              <w:t>Aged 70-75</w:t>
            </w:r>
          </w:p>
          <w:p w:rsidR="009F756E" w:rsidRPr="006E1C42" w:rsidRDefault="009F756E" w:rsidP="009F756E">
            <w:pPr>
              <w:rPr>
                <w:rFonts w:ascii="Times New Roman" w:hAnsi="Times New Roman" w:cs="Times New Roman"/>
              </w:rPr>
            </w:pPr>
            <w:r w:rsidRPr="006E1C42">
              <w:rPr>
                <w:rFonts w:ascii="Times New Roman" w:hAnsi="Times New Roman" w:cs="Times New Roman"/>
              </w:rPr>
              <w:t>Aged 75-79</w:t>
            </w:r>
          </w:p>
          <w:p w:rsidR="009F756E" w:rsidRPr="006E1C42" w:rsidRDefault="009F756E" w:rsidP="009F756E">
            <w:pPr>
              <w:rPr>
                <w:rFonts w:ascii="Times New Roman" w:hAnsi="Times New Roman" w:cs="Times New Roman"/>
              </w:rPr>
            </w:pPr>
            <w:r w:rsidRPr="006E1C42">
              <w:rPr>
                <w:rFonts w:ascii="Times New Roman" w:hAnsi="Times New Roman" w:cs="Times New Roman"/>
              </w:rPr>
              <w:t>Aged 80-84</w:t>
            </w:r>
          </w:p>
          <w:p w:rsidR="009F756E" w:rsidRPr="006E1C42" w:rsidRDefault="009F756E" w:rsidP="009F756E">
            <w:pPr>
              <w:rPr>
                <w:rFonts w:ascii="Times New Roman" w:hAnsi="Times New Roman" w:cs="Times New Roman"/>
              </w:rPr>
            </w:pPr>
            <w:r w:rsidRPr="006E1C42">
              <w:rPr>
                <w:rFonts w:ascii="Times New Roman" w:hAnsi="Times New Roman" w:cs="Times New Roman"/>
              </w:rPr>
              <w:t>Aged 85+</w:t>
            </w:r>
          </w:p>
        </w:tc>
        <w:tc>
          <w:tcPr>
            <w:tcW w:w="2126" w:type="dxa"/>
          </w:tcPr>
          <w:p w:rsidR="009F756E" w:rsidRPr="006E1C42" w:rsidRDefault="009F756E" w:rsidP="009F756E">
            <w:pPr>
              <w:jc w:val="center"/>
              <w:rPr>
                <w:rFonts w:ascii="Times New Roman" w:hAnsi="Times New Roman" w:cs="Times New Roman"/>
              </w:rPr>
            </w:pPr>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3</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5</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5</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7</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w:t>
            </w:r>
          </w:p>
        </w:tc>
      </w:tr>
      <w:tr w:rsidR="009F756E" w:rsidRPr="006E1C42">
        <w:tc>
          <w:tcPr>
            <w:tcW w:w="3936" w:type="dxa"/>
          </w:tcPr>
          <w:p w:rsidR="009F756E" w:rsidRPr="006E1C42" w:rsidRDefault="009F756E" w:rsidP="009F756E">
            <w:pPr>
              <w:rPr>
                <w:rFonts w:ascii="Times New Roman" w:hAnsi="Times New Roman" w:cs="Times New Roman"/>
              </w:rPr>
            </w:pPr>
            <w:r w:rsidRPr="006E1C42">
              <w:rPr>
                <w:rFonts w:ascii="Times New Roman" w:hAnsi="Times New Roman" w:cs="Times New Roman"/>
              </w:rPr>
              <w:t>Smoker</w:t>
            </w:r>
          </w:p>
        </w:tc>
        <w:tc>
          <w:tcPr>
            <w:tcW w:w="2126" w:type="dxa"/>
          </w:tcPr>
          <w:p w:rsidR="009F756E" w:rsidRPr="006E1C42" w:rsidRDefault="009F756E" w:rsidP="009F756E">
            <w:pPr>
              <w:jc w:val="center"/>
              <w:rPr>
                <w:rFonts w:ascii="Times New Roman" w:hAnsi="Times New Roman" w:cs="Times New Roman"/>
              </w:rPr>
            </w:pPr>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7</w:t>
            </w:r>
          </w:p>
        </w:tc>
      </w:tr>
      <w:tr w:rsidR="009F756E" w:rsidRPr="006E1C42">
        <w:tc>
          <w:tcPr>
            <w:tcW w:w="3936" w:type="dxa"/>
          </w:tcPr>
          <w:p w:rsidR="009F756E" w:rsidRPr="006E1C42" w:rsidRDefault="009F756E" w:rsidP="009F756E">
            <w:pPr>
              <w:rPr>
                <w:rFonts w:ascii="Times New Roman" w:hAnsi="Times New Roman" w:cs="Times New Roman"/>
              </w:rPr>
            </w:pPr>
            <w:r w:rsidRPr="006E1C42">
              <w:rPr>
                <w:rFonts w:ascii="Times New Roman" w:hAnsi="Times New Roman" w:cs="Times New Roman"/>
              </w:rPr>
              <w:t>Drink occasionally</w:t>
            </w:r>
          </w:p>
          <w:p w:rsidR="009F756E" w:rsidRPr="006E1C42" w:rsidRDefault="009F756E" w:rsidP="009F756E">
            <w:pPr>
              <w:rPr>
                <w:rFonts w:ascii="Times New Roman" w:hAnsi="Times New Roman" w:cs="Times New Roman"/>
              </w:rPr>
            </w:pPr>
            <w:r w:rsidRPr="006E1C42">
              <w:rPr>
                <w:rFonts w:ascii="Times New Roman" w:hAnsi="Times New Roman" w:cs="Times New Roman"/>
              </w:rPr>
              <w:t>Drink heavily</w:t>
            </w:r>
          </w:p>
        </w:tc>
        <w:tc>
          <w:tcPr>
            <w:tcW w:w="2126" w:type="dxa"/>
          </w:tcPr>
          <w:p w:rsidR="009F756E" w:rsidRPr="006E1C42" w:rsidRDefault="009F756E" w:rsidP="009F756E">
            <w:pPr>
              <w:jc w:val="center"/>
              <w:rPr>
                <w:rFonts w:ascii="Times New Roman" w:hAnsi="Times New Roman" w:cs="Times New Roman"/>
              </w:rPr>
            </w:pPr>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13</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2</w:t>
            </w:r>
          </w:p>
        </w:tc>
      </w:tr>
      <w:tr w:rsidR="009F756E" w:rsidRPr="006E1C42">
        <w:tc>
          <w:tcPr>
            <w:tcW w:w="3936" w:type="dxa"/>
          </w:tcPr>
          <w:p w:rsidR="009F756E" w:rsidRPr="006E1C42" w:rsidRDefault="009F756E" w:rsidP="009F756E">
            <w:pPr>
              <w:rPr>
                <w:rFonts w:ascii="Times New Roman" w:hAnsi="Times New Roman" w:cs="Times New Roman"/>
              </w:rPr>
            </w:pPr>
            <w:r w:rsidRPr="006E1C42">
              <w:rPr>
                <w:rFonts w:ascii="Times New Roman" w:hAnsi="Times New Roman" w:cs="Times New Roman"/>
              </w:rPr>
              <w:t>Poor mobility</w:t>
            </w:r>
          </w:p>
          <w:p w:rsidR="009F756E" w:rsidRPr="006E1C42" w:rsidRDefault="009F756E" w:rsidP="009F756E">
            <w:pPr>
              <w:rPr>
                <w:rFonts w:ascii="Times New Roman" w:hAnsi="Times New Roman" w:cs="Times New Roman"/>
              </w:rPr>
            </w:pPr>
            <w:r w:rsidRPr="006E1C42">
              <w:rPr>
                <w:rFonts w:ascii="Times New Roman" w:hAnsi="Times New Roman" w:cs="Times New Roman"/>
              </w:rPr>
              <w:t>Moderate mobility</w:t>
            </w:r>
          </w:p>
          <w:p w:rsidR="009F756E" w:rsidRPr="006E1C42" w:rsidRDefault="009F756E" w:rsidP="009F756E">
            <w:pPr>
              <w:rPr>
                <w:rFonts w:ascii="Times New Roman" w:hAnsi="Times New Roman" w:cs="Times New Roman"/>
              </w:rPr>
            </w:pPr>
            <w:r w:rsidRPr="006E1C42">
              <w:rPr>
                <w:rFonts w:ascii="Times New Roman" w:hAnsi="Times New Roman" w:cs="Times New Roman"/>
              </w:rPr>
              <w:t>Good mobility</w:t>
            </w:r>
          </w:p>
        </w:tc>
        <w:tc>
          <w:tcPr>
            <w:tcW w:w="2126" w:type="dxa"/>
          </w:tcPr>
          <w:p w:rsidR="009F756E" w:rsidRPr="006E1C42" w:rsidRDefault="009F756E" w:rsidP="009F756E">
            <w:pPr>
              <w:jc w:val="center"/>
              <w:rPr>
                <w:rFonts w:ascii="Times New Roman" w:hAnsi="Times New Roman" w:cs="Times New Roman"/>
              </w:rPr>
            </w:pPr>
          </w:p>
          <w:p w:rsidR="009F756E" w:rsidRPr="006E1C42" w:rsidRDefault="009F756E" w:rsidP="009F756E">
            <w:pPr>
              <w:jc w:val="center"/>
              <w:rPr>
                <w:rFonts w:ascii="Times New Roman" w:hAnsi="Times New Roman" w:cs="Times New Roman"/>
              </w:rPr>
            </w:pPr>
          </w:p>
          <w:p w:rsidR="009F756E" w:rsidRPr="006E1C42" w:rsidRDefault="009F756E" w:rsidP="009F756E">
            <w:pPr>
              <w:jc w:val="center"/>
              <w:rPr>
                <w:rFonts w:ascii="Times New Roman" w:hAnsi="Times New Roman" w:cs="Times New Roman"/>
              </w:rPr>
            </w:pPr>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5</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6</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10</w:t>
            </w:r>
          </w:p>
        </w:tc>
      </w:tr>
      <w:tr w:rsidR="009F756E" w:rsidRPr="006E1C42">
        <w:tc>
          <w:tcPr>
            <w:tcW w:w="3936" w:type="dxa"/>
          </w:tcPr>
          <w:p w:rsidR="009F756E" w:rsidRPr="006E1C42" w:rsidRDefault="009F756E" w:rsidP="009F756E">
            <w:pPr>
              <w:rPr>
                <w:rFonts w:ascii="Times New Roman" w:hAnsi="Times New Roman" w:cs="Times New Roman"/>
              </w:rPr>
            </w:pPr>
            <w:r w:rsidRPr="006E1C42">
              <w:rPr>
                <w:rFonts w:ascii="Times New Roman" w:hAnsi="Times New Roman" w:cs="Times New Roman"/>
              </w:rPr>
              <w:t>Formal support</w:t>
            </w:r>
          </w:p>
          <w:p w:rsidR="009F756E" w:rsidRPr="006E1C42" w:rsidRDefault="009F756E" w:rsidP="009F756E">
            <w:pPr>
              <w:rPr>
                <w:rFonts w:ascii="Times New Roman" w:hAnsi="Times New Roman" w:cs="Times New Roman"/>
              </w:rPr>
            </w:pPr>
            <w:r w:rsidRPr="006E1C42">
              <w:rPr>
                <w:rFonts w:ascii="Times New Roman" w:hAnsi="Times New Roman" w:cs="Times New Roman"/>
              </w:rPr>
              <w:t>Family/friend/</w:t>
            </w:r>
            <w:proofErr w:type="spellStart"/>
            <w:r w:rsidRPr="006E1C42">
              <w:rPr>
                <w:rFonts w:ascii="Times New Roman" w:hAnsi="Times New Roman" w:cs="Times New Roman"/>
              </w:rPr>
              <w:t>neighbour</w:t>
            </w:r>
            <w:proofErr w:type="spellEnd"/>
            <w:r w:rsidRPr="006E1C42">
              <w:rPr>
                <w:rFonts w:ascii="Times New Roman" w:hAnsi="Times New Roman" w:cs="Times New Roman"/>
              </w:rPr>
              <w:t xml:space="preserve"> support</w:t>
            </w:r>
          </w:p>
          <w:p w:rsidR="009F756E" w:rsidRPr="006E1C42" w:rsidRDefault="009F756E" w:rsidP="009F756E">
            <w:pPr>
              <w:rPr>
                <w:rFonts w:ascii="Times New Roman" w:hAnsi="Times New Roman" w:cs="Times New Roman"/>
              </w:rPr>
            </w:pPr>
            <w:r w:rsidRPr="006E1C42">
              <w:rPr>
                <w:rFonts w:ascii="Times New Roman" w:hAnsi="Times New Roman" w:cs="Times New Roman"/>
              </w:rPr>
              <w:t>No support</w:t>
            </w:r>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2</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6</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7</w:t>
            </w:r>
          </w:p>
        </w:tc>
        <w:tc>
          <w:tcPr>
            <w:tcW w:w="2126" w:type="dxa"/>
          </w:tcPr>
          <w:p w:rsidR="009F756E" w:rsidRPr="006E1C42" w:rsidRDefault="009F756E" w:rsidP="009F756E">
            <w:pPr>
              <w:jc w:val="center"/>
              <w:rPr>
                <w:rFonts w:ascii="Times New Roman" w:hAnsi="Times New Roman" w:cs="Times New Roman"/>
              </w:rPr>
            </w:pPr>
          </w:p>
        </w:tc>
      </w:tr>
      <w:tr w:rsidR="009F756E" w:rsidRPr="006E1C42">
        <w:tc>
          <w:tcPr>
            <w:tcW w:w="3936" w:type="dxa"/>
          </w:tcPr>
          <w:p w:rsidR="009F756E" w:rsidRPr="006E1C42" w:rsidRDefault="009F756E" w:rsidP="009F756E">
            <w:pPr>
              <w:rPr>
                <w:rFonts w:ascii="Times New Roman" w:hAnsi="Times New Roman" w:cs="Times New Roman"/>
              </w:rPr>
            </w:pPr>
            <w:r w:rsidRPr="006E1C42">
              <w:rPr>
                <w:rFonts w:ascii="Times New Roman" w:hAnsi="Times New Roman" w:cs="Times New Roman"/>
              </w:rPr>
              <w:t>Council</w:t>
            </w:r>
          </w:p>
          <w:p w:rsidR="009F756E" w:rsidRPr="006E1C42" w:rsidRDefault="009F756E" w:rsidP="009F756E">
            <w:pPr>
              <w:rPr>
                <w:rFonts w:ascii="Times New Roman" w:hAnsi="Times New Roman" w:cs="Times New Roman"/>
              </w:rPr>
            </w:pPr>
            <w:r w:rsidRPr="006E1C42">
              <w:rPr>
                <w:rFonts w:ascii="Times New Roman" w:hAnsi="Times New Roman" w:cs="Times New Roman"/>
              </w:rPr>
              <w:t>Private</w:t>
            </w:r>
          </w:p>
        </w:tc>
        <w:tc>
          <w:tcPr>
            <w:tcW w:w="2126" w:type="dxa"/>
          </w:tcPr>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10</w:t>
            </w:r>
          </w:p>
          <w:p w:rsidR="009F756E" w:rsidRPr="006E1C42" w:rsidRDefault="009F756E" w:rsidP="009F756E">
            <w:pPr>
              <w:jc w:val="center"/>
              <w:rPr>
                <w:rFonts w:ascii="Times New Roman" w:hAnsi="Times New Roman" w:cs="Times New Roman"/>
              </w:rPr>
            </w:pPr>
            <w:r w:rsidRPr="006E1C42">
              <w:rPr>
                <w:rFonts w:ascii="Times New Roman" w:hAnsi="Times New Roman" w:cs="Times New Roman"/>
              </w:rPr>
              <w:t>5</w:t>
            </w:r>
          </w:p>
        </w:tc>
        <w:tc>
          <w:tcPr>
            <w:tcW w:w="2126" w:type="dxa"/>
          </w:tcPr>
          <w:p w:rsidR="009F756E" w:rsidRPr="006E1C42" w:rsidRDefault="009F756E" w:rsidP="009F756E">
            <w:pPr>
              <w:jc w:val="center"/>
              <w:rPr>
                <w:rFonts w:ascii="Times New Roman" w:hAnsi="Times New Roman" w:cs="Times New Roman"/>
              </w:rPr>
            </w:pPr>
          </w:p>
        </w:tc>
      </w:tr>
    </w:tbl>
    <w:p w:rsidR="00994911" w:rsidRPr="006E1C42" w:rsidRDefault="00994911" w:rsidP="009F756E">
      <w:pPr>
        <w:pStyle w:val="ListParagraph"/>
        <w:spacing w:line="480" w:lineRule="auto"/>
        <w:rPr>
          <w:rFonts w:ascii="Times New Roman" w:hAnsi="Times New Roman" w:cs="Times New Roman"/>
        </w:rPr>
      </w:pPr>
    </w:p>
    <w:p w:rsidR="00994911" w:rsidRPr="006E1C42" w:rsidRDefault="00994911" w:rsidP="00994911">
      <w:pPr>
        <w:pStyle w:val="Caption"/>
        <w:rPr>
          <w:rFonts w:ascii="Times New Roman" w:hAnsi="Times New Roman" w:cs="Times New Roman"/>
          <w:color w:val="auto"/>
          <w:sz w:val="24"/>
          <w:szCs w:val="24"/>
        </w:rPr>
      </w:pPr>
      <w:bookmarkStart w:id="2" w:name="_Ref138313495"/>
      <w:bookmarkStart w:id="3" w:name="_Ref138313488"/>
      <w:r w:rsidRPr="006E1C42">
        <w:rPr>
          <w:rFonts w:ascii="Times New Roman" w:hAnsi="Times New Roman" w:cs="Times New Roman"/>
          <w:color w:val="auto"/>
          <w:sz w:val="24"/>
          <w:szCs w:val="24"/>
        </w:rPr>
        <w:t xml:space="preserve">Figure </w:t>
      </w:r>
      <w:r w:rsidR="007663B2" w:rsidRPr="006E1C42">
        <w:rPr>
          <w:rFonts w:ascii="Times New Roman" w:hAnsi="Times New Roman" w:cs="Times New Roman"/>
          <w:color w:val="auto"/>
          <w:sz w:val="24"/>
          <w:szCs w:val="24"/>
        </w:rPr>
        <w:fldChar w:fldCharType="begin"/>
      </w:r>
      <w:r w:rsidR="002A172E" w:rsidRPr="006E1C42">
        <w:rPr>
          <w:rFonts w:ascii="Times New Roman" w:hAnsi="Times New Roman" w:cs="Times New Roman"/>
          <w:color w:val="auto"/>
          <w:sz w:val="24"/>
          <w:szCs w:val="24"/>
        </w:rPr>
        <w:instrText xml:space="preserve"> SEQ Figure \* ARABIC </w:instrText>
      </w:r>
      <w:r w:rsidR="007663B2" w:rsidRPr="006E1C42">
        <w:rPr>
          <w:rFonts w:ascii="Times New Roman" w:hAnsi="Times New Roman" w:cs="Times New Roman"/>
          <w:color w:val="auto"/>
          <w:sz w:val="24"/>
          <w:szCs w:val="24"/>
        </w:rPr>
        <w:fldChar w:fldCharType="separate"/>
      </w:r>
      <w:r w:rsidR="00420334">
        <w:rPr>
          <w:rFonts w:ascii="Times New Roman" w:hAnsi="Times New Roman" w:cs="Times New Roman"/>
          <w:noProof/>
          <w:color w:val="auto"/>
          <w:sz w:val="24"/>
          <w:szCs w:val="24"/>
        </w:rPr>
        <w:t>1</w:t>
      </w:r>
      <w:r w:rsidR="007663B2" w:rsidRPr="006E1C42">
        <w:rPr>
          <w:rFonts w:ascii="Times New Roman" w:hAnsi="Times New Roman" w:cs="Times New Roman"/>
          <w:color w:val="auto"/>
          <w:sz w:val="24"/>
          <w:szCs w:val="24"/>
        </w:rPr>
        <w:fldChar w:fldCharType="end"/>
      </w:r>
      <w:bookmarkEnd w:id="2"/>
      <w:r w:rsidRPr="006E1C42">
        <w:rPr>
          <w:rFonts w:ascii="Times New Roman" w:hAnsi="Times New Roman" w:cs="Times New Roman"/>
          <w:color w:val="auto"/>
          <w:sz w:val="24"/>
          <w:szCs w:val="24"/>
        </w:rPr>
        <w:t xml:space="preserve">: </w:t>
      </w:r>
      <w:proofErr w:type="spellStart"/>
      <w:r w:rsidRPr="006E1C42">
        <w:rPr>
          <w:rFonts w:ascii="Times New Roman" w:hAnsi="Times New Roman" w:cs="Times New Roman"/>
          <w:color w:val="auto"/>
          <w:sz w:val="24"/>
          <w:szCs w:val="24"/>
        </w:rPr>
        <w:t>Gerontographics</w:t>
      </w:r>
      <w:proofErr w:type="spellEnd"/>
      <w:r w:rsidRPr="006E1C42">
        <w:rPr>
          <w:rFonts w:ascii="Times New Roman" w:hAnsi="Times New Roman" w:cs="Times New Roman"/>
          <w:color w:val="auto"/>
          <w:sz w:val="24"/>
          <w:szCs w:val="24"/>
        </w:rPr>
        <w:t xml:space="preserve"> - Segmentation System for Older People</w:t>
      </w:r>
      <w:bookmarkEnd w:id="3"/>
    </w:p>
    <w:p w:rsidR="00FD2474" w:rsidRPr="006E1C42" w:rsidRDefault="00FD2474" w:rsidP="009F756E">
      <w:pPr>
        <w:pStyle w:val="ListParagraph"/>
        <w:spacing w:line="480" w:lineRule="auto"/>
        <w:rPr>
          <w:rFonts w:ascii="Times New Roman" w:hAnsi="Times New Roman" w:cs="Times New Roman"/>
        </w:rPr>
      </w:pPr>
    </w:p>
    <w:p w:rsidR="00FD2474" w:rsidRPr="006E1C42" w:rsidRDefault="007663B2" w:rsidP="009F756E">
      <w:pPr>
        <w:pStyle w:val="ListParagraph"/>
        <w:spacing w:line="480" w:lineRule="auto"/>
        <w:rPr>
          <w:rFonts w:ascii="Times New Roman" w:hAnsi="Times New Roman" w:cs="Times New Roman"/>
        </w:rPr>
      </w:pPr>
      <w:r w:rsidRPr="007663B2">
        <w:rPr>
          <w:rFonts w:ascii="Times New Roman" w:hAnsi="Times New Roman" w:cs="Times New Roman"/>
          <w:noProof/>
          <w:lang w:val="en-US"/>
        </w:rPr>
        <w:pict>
          <v:shapetype id="_x0000_t202" coordsize="21600,21600" o:spt="202" path="m,l,21600r21600,l21600,xe">
            <v:stroke joinstyle="miter"/>
            <v:path gradientshapeok="t" o:connecttype="rect"/>
          </v:shapetype>
          <v:shape id="_x0000_s1027" type="#_x0000_t202" style="position:absolute;left:0;text-align:left;margin-left:108pt;margin-top:9.7pt;width:101pt;height:35.4pt;z-index:251659264;mso-width-relative:margin;mso-height-relative:margin" filled="f" stroked="f">
            <v:textbox style="mso-next-textbox:#_x0000_s1027">
              <w:txbxContent>
                <w:p w:rsidR="00587251" w:rsidRDefault="00587251" w:rsidP="00FD2474">
                  <w:pPr>
                    <w:jc w:val="center"/>
                  </w:pPr>
                  <w:r>
                    <w:t>Adverse health event</w:t>
                  </w:r>
                </w:p>
              </w:txbxContent>
            </v:textbox>
          </v:shape>
        </w:pict>
      </w:r>
      <w:r w:rsidRPr="007663B2">
        <w:rPr>
          <w:rFonts w:ascii="Times New Roman" w:hAnsi="Times New Roman" w:cs="Times New Roman"/>
          <w:noProof/>
          <w:lang w:val="en-US"/>
        </w:rPr>
        <w:pict>
          <v:shape id="_x0000_s1029" type="#_x0000_t202" style="position:absolute;left:0;text-align:left;margin-left:324.85pt;margin-top:10.3pt;width:125.15pt;height:35.4pt;z-index:251661312;mso-width-relative:margin;mso-height-relative:margin" filled="f" stroked="f">
            <v:textbox style="mso-next-textbox:#_x0000_s1029">
              <w:txbxContent>
                <w:p w:rsidR="00587251" w:rsidRDefault="00587251" w:rsidP="00FD2474">
                  <w:pPr>
                    <w:jc w:val="center"/>
                  </w:pPr>
                  <w:r>
                    <w:t>Adverse life event e.g. death of spouse</w:t>
                  </w:r>
                </w:p>
              </w:txbxContent>
            </v:textbox>
          </v:shape>
        </w:pict>
      </w:r>
      <w:r w:rsidRPr="007663B2">
        <w:rPr>
          <w:rFonts w:ascii="Times New Roman" w:hAnsi="Times New Roman" w:cs="Times New Roman"/>
          <w:noProof/>
          <w:lang w:val="en-US"/>
        </w:rPr>
        <w:pict>
          <v:shape id="_x0000_s1026" type="#_x0000_t202" style="position:absolute;left:0;text-align:left;margin-left:80.8pt;margin-top:123.55pt;width:117.2pt;height:35.4pt;z-index:251658240;mso-width-relative:margin;mso-height-relative:margin" filled="f" stroked="f">
            <v:textbox style="mso-next-textbox:#_x0000_s1026">
              <w:txbxContent>
                <w:p w:rsidR="00587251" w:rsidRDefault="00587251" w:rsidP="00FD2474">
                  <w:pPr>
                    <w:jc w:val="center"/>
                  </w:pPr>
                  <w:r>
                    <w:t>Adverse life event e.g. death of spouse</w:t>
                  </w:r>
                </w:p>
              </w:txbxContent>
            </v:textbox>
          </v:shape>
        </w:pict>
      </w:r>
      <w:r w:rsidRPr="007663B2">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_x0000_s1034" type="#_x0000_t32" style="position:absolute;left:0;text-align:left;margin-left:310.6pt;margin-top:45.7pt;width:48.45pt;height:22.3pt;z-index:251666432" o:connectortype="straight" strokeweight="1.75pt">
            <v:stroke endarrow="block" endarrowwidth="narrow" endarrowlength="short"/>
          </v:shape>
        </w:pict>
      </w:r>
      <w:r w:rsidRPr="007663B2">
        <w:rPr>
          <w:rFonts w:ascii="Times New Roman" w:hAnsi="Times New Roman" w:cs="Times New Roman"/>
          <w:noProof/>
          <w:lang w:val="en-US"/>
        </w:rPr>
        <w:pict>
          <v:shape id="_x0000_s1033" type="#_x0000_t32" style="position:absolute;left:0;text-align:left;margin-left:342.1pt;margin-top:43.6pt;width:13.5pt;height:17.1pt;flip:x;z-index:251665408" o:connectortype="straight">
            <v:stroke endarrow="block"/>
          </v:shape>
        </w:pict>
      </w:r>
      <w:r w:rsidRPr="007663B2">
        <w:rPr>
          <w:rFonts w:ascii="Times New Roman" w:hAnsi="Times New Roman" w:cs="Times New Roman"/>
          <w:noProof/>
          <w:lang w:val="en-US"/>
        </w:rPr>
        <w:pict>
          <v:shape id="_x0000_s1032" type="#_x0000_t32" style="position:absolute;left:0;text-align:left;margin-left:165.85pt;margin-top:104.8pt;width:12pt;height:18.75pt;flip:y;z-index:251664384" o:connectortype="straight">
            <v:stroke endarrow="block"/>
          </v:shape>
        </w:pict>
      </w:r>
      <w:r w:rsidRPr="007663B2">
        <w:rPr>
          <w:rFonts w:ascii="Times New Roman" w:hAnsi="Times New Roman" w:cs="Times New Roman"/>
          <w:noProof/>
          <w:lang w:val="en-US"/>
        </w:rPr>
        <w:pict>
          <v:shape id="_x0000_s1031" type="#_x0000_t32" style="position:absolute;left:0;text-align:left;margin-left:333.85pt;margin-top:100.3pt;width:15.75pt;height:17.25pt;flip:x y;z-index:251663360" o:connectortype="straight">
            <v:stroke endarrow="block"/>
          </v:shape>
        </w:pict>
      </w:r>
      <w:r w:rsidRPr="007663B2">
        <w:rPr>
          <w:rFonts w:ascii="Times New Roman" w:hAnsi="Times New Roman" w:cs="Times New Roman"/>
          <w:noProof/>
          <w:lang w:val="en-US"/>
        </w:rPr>
        <w:pict>
          <v:shape id="_x0000_s1030" type="#_x0000_t32" style="position:absolute;left:0;text-align:left;margin-left:165.85pt;margin-top:44.95pt;width:14.25pt;height:17.1pt;z-index:251662336" o:connectortype="straight">
            <v:stroke endarrow="block"/>
          </v:shape>
        </w:pict>
      </w:r>
      <w:r w:rsidRPr="007663B2">
        <w:rPr>
          <w:rFonts w:ascii="Times New Roman" w:hAnsi="Times New Roman" w:cs="Times New Roman"/>
          <w:noProof/>
          <w:lang w:val="en-US"/>
        </w:rPr>
        <w:pict>
          <v:shape id="_x0000_s1028" type="#_x0000_t202" style="position:absolute;left:0;text-align:left;margin-left:310.6pt;margin-top:117.55pt;width:107.15pt;height:35.4pt;z-index:251660288;mso-width-relative:margin;mso-height-relative:margin" filled="f" stroked="f">
            <v:textbox style="mso-next-textbox:#_x0000_s1028">
              <w:txbxContent>
                <w:p w:rsidR="00587251" w:rsidRDefault="00587251" w:rsidP="00FD2474">
                  <w:pPr>
                    <w:jc w:val="center"/>
                  </w:pPr>
                  <w:r>
                    <w:t>Adverse health event</w:t>
                  </w:r>
                </w:p>
              </w:txbxContent>
            </v:textbox>
          </v:shape>
        </w:pict>
      </w:r>
      <w:r w:rsidR="00994911" w:rsidRPr="006E1C42">
        <w:rPr>
          <w:rFonts w:ascii="Times New Roman" w:hAnsi="Times New Roman" w:cs="Times New Roman"/>
          <w:noProof/>
          <w:lang w:eastAsia="en-GB"/>
        </w:rPr>
        <w:drawing>
          <wp:inline distT="0" distB="0" distL="0" distR="0">
            <wp:extent cx="5486400" cy="2066925"/>
            <wp:effectExtent l="19050" t="0" r="5715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D5275" w:rsidRPr="006E1C42" w:rsidRDefault="00FD2474" w:rsidP="009F756E">
      <w:pPr>
        <w:pStyle w:val="ListParagraph"/>
        <w:spacing w:line="480" w:lineRule="auto"/>
        <w:rPr>
          <w:rFonts w:ascii="Times New Roman" w:hAnsi="Times New Roman" w:cs="Times New Roman"/>
        </w:rPr>
      </w:pPr>
      <w:r w:rsidRPr="006E1C42">
        <w:rPr>
          <w:rFonts w:ascii="Times New Roman" w:hAnsi="Times New Roman" w:cs="Times New Roman"/>
        </w:rPr>
        <w:t xml:space="preserve">Adapted from </w:t>
      </w:r>
      <w:proofErr w:type="spellStart"/>
      <w:r w:rsidRPr="006E1C42">
        <w:rPr>
          <w:rFonts w:ascii="Times New Roman" w:hAnsi="Times New Roman" w:cs="Times New Roman"/>
        </w:rPr>
        <w:t>Moschis</w:t>
      </w:r>
      <w:proofErr w:type="spellEnd"/>
      <w:r w:rsidRPr="006E1C42">
        <w:rPr>
          <w:rFonts w:ascii="Times New Roman" w:hAnsi="Times New Roman" w:cs="Times New Roman"/>
        </w:rPr>
        <w:t>, 1996a, 1996b</w:t>
      </w:r>
    </w:p>
    <w:p w:rsidR="006E1C42" w:rsidRPr="006E1C42" w:rsidRDefault="006E1C42" w:rsidP="009F756E">
      <w:pPr>
        <w:pStyle w:val="ListParagraph"/>
        <w:spacing w:line="480" w:lineRule="auto"/>
        <w:rPr>
          <w:rFonts w:ascii="Times New Roman" w:hAnsi="Times New Roman" w:cs="Times New Roman"/>
        </w:rPr>
      </w:pPr>
    </w:p>
    <w:p w:rsidR="006E1C42" w:rsidRPr="006E1C42" w:rsidRDefault="006E1C42" w:rsidP="006E1C42">
      <w:pPr>
        <w:pStyle w:val="Caption"/>
        <w:ind w:left="-284"/>
        <w:rPr>
          <w:rFonts w:ascii="Times New Roman" w:hAnsi="Times New Roman" w:cs="Times New Roman"/>
          <w:color w:val="auto"/>
          <w:sz w:val="22"/>
          <w:szCs w:val="22"/>
        </w:rPr>
      </w:pPr>
      <w:bookmarkStart w:id="4" w:name="_Ref250474127"/>
      <w:r w:rsidRPr="006E1C42">
        <w:rPr>
          <w:rFonts w:ascii="Times New Roman" w:hAnsi="Times New Roman" w:cs="Times New Roman"/>
          <w:color w:val="auto"/>
          <w:sz w:val="22"/>
          <w:szCs w:val="22"/>
        </w:rPr>
        <w:t xml:space="preserve">Figure </w:t>
      </w:r>
      <w:r w:rsidR="007663B2" w:rsidRPr="006E1C42">
        <w:rPr>
          <w:rFonts w:ascii="Times New Roman" w:hAnsi="Times New Roman" w:cs="Times New Roman"/>
          <w:color w:val="auto"/>
          <w:sz w:val="22"/>
          <w:szCs w:val="22"/>
        </w:rPr>
        <w:fldChar w:fldCharType="begin"/>
      </w:r>
      <w:r w:rsidRPr="006E1C42">
        <w:rPr>
          <w:rFonts w:ascii="Times New Roman" w:hAnsi="Times New Roman" w:cs="Times New Roman"/>
          <w:color w:val="auto"/>
          <w:sz w:val="22"/>
          <w:szCs w:val="22"/>
        </w:rPr>
        <w:instrText xml:space="preserve"> SEQ Figure \* ARABIC </w:instrText>
      </w:r>
      <w:r w:rsidR="007663B2" w:rsidRPr="006E1C42">
        <w:rPr>
          <w:rFonts w:ascii="Times New Roman" w:hAnsi="Times New Roman" w:cs="Times New Roman"/>
          <w:color w:val="auto"/>
          <w:sz w:val="22"/>
          <w:szCs w:val="22"/>
        </w:rPr>
        <w:fldChar w:fldCharType="separate"/>
      </w:r>
      <w:r w:rsidR="00420334">
        <w:rPr>
          <w:rFonts w:ascii="Times New Roman" w:hAnsi="Times New Roman" w:cs="Times New Roman"/>
          <w:noProof/>
          <w:color w:val="auto"/>
          <w:sz w:val="22"/>
          <w:szCs w:val="22"/>
        </w:rPr>
        <w:t>2</w:t>
      </w:r>
      <w:r w:rsidR="007663B2" w:rsidRPr="006E1C42">
        <w:rPr>
          <w:rFonts w:ascii="Times New Roman" w:hAnsi="Times New Roman" w:cs="Times New Roman"/>
          <w:color w:val="auto"/>
          <w:sz w:val="22"/>
          <w:szCs w:val="22"/>
        </w:rPr>
        <w:fldChar w:fldCharType="end"/>
      </w:r>
      <w:bookmarkEnd w:id="4"/>
      <w:r w:rsidRPr="006E1C42">
        <w:rPr>
          <w:rFonts w:ascii="Times New Roman" w:hAnsi="Times New Roman" w:cs="Times New Roman"/>
          <w:color w:val="auto"/>
          <w:sz w:val="22"/>
          <w:szCs w:val="22"/>
        </w:rPr>
        <w:t>: Health Belief Model</w:t>
      </w:r>
    </w:p>
    <w:p w:rsidR="006E1C42" w:rsidRPr="006E1C42" w:rsidRDefault="007663B2" w:rsidP="006E1C42">
      <w:pPr>
        <w:pStyle w:val="ListParagraph"/>
        <w:spacing w:line="480" w:lineRule="auto"/>
        <w:ind w:left="-284"/>
        <w:rPr>
          <w:rFonts w:ascii="Times New Roman" w:hAnsi="Times New Roman" w:cs="Times New Roman"/>
          <w:b/>
          <w:color w:val="8064A2" w:themeColor="accent4"/>
        </w:rPr>
      </w:pPr>
      <w:r>
        <w:rPr>
          <w:rFonts w:ascii="Times New Roman" w:hAnsi="Times New Roman" w:cs="Times New Roman"/>
          <w:b/>
          <w:color w:val="8064A2" w:themeColor="accent4"/>
        </w:rPr>
      </w:r>
      <w:r>
        <w:rPr>
          <w:rFonts w:ascii="Times New Roman" w:hAnsi="Times New Roman" w:cs="Times New Roman"/>
          <w:b/>
          <w:color w:val="8064A2" w:themeColor="accent4"/>
        </w:rPr>
        <w:pict>
          <v:group id="_x0000_s1036" style="width:513.75pt;height:178.2pt;mso-position-horizontal-relative:char;mso-position-vertical-relative:line" coordorigin="1146,7050" coordsize="10275,3564">
            <v:shape id="_x0000_s1037" type="#_x0000_t202" style="position:absolute;left:8541;top:8447;width:2880;height:769" fillcolor="white [3212]" strokecolor="#365f91 [2404]" strokeweight="3pt">
              <v:shadow on="t" type="perspective" color="#243f60 [1604]" opacity=".5" offset="1pt" offset2="-1pt"/>
              <v:textbox style="mso-next-textbox:#_x0000_s1037">
                <w:txbxContent>
                  <w:p w:rsidR="00587251" w:rsidRPr="006E1C42" w:rsidRDefault="00587251" w:rsidP="006E1C42">
                    <w:pPr>
                      <w:jc w:val="center"/>
                      <w:rPr>
                        <w:b/>
                        <w:sz w:val="20"/>
                        <w:szCs w:val="20"/>
                      </w:rPr>
                    </w:pPr>
                    <w:r w:rsidRPr="006E1C42">
                      <w:rPr>
                        <w:b/>
                        <w:sz w:val="20"/>
                        <w:szCs w:val="20"/>
                      </w:rPr>
                      <w:t>LIKELIHOOD OF TAKING RECOMMENDED ACTION</w:t>
                    </w:r>
                  </w:p>
                  <w:p w:rsidR="00587251" w:rsidRPr="006E1C42" w:rsidRDefault="00587251" w:rsidP="006E1C42">
                    <w:pPr>
                      <w:jc w:val="center"/>
                      <w:rPr>
                        <w:color w:val="FFFFFF"/>
                        <w:sz w:val="20"/>
                        <w:szCs w:val="20"/>
                      </w:rPr>
                    </w:pPr>
                  </w:p>
                </w:txbxContent>
              </v:textbox>
            </v:shape>
            <v:shape id="_x0000_s1038" type="#_x0000_t202" style="position:absolute;left:1506;top:7050;width:2880;height:1040" fillcolor="white [3212]" strokecolor="#365f91 [2404]" strokeweight="3pt">
              <v:shadow on="t" type="perspective" color="#243f60 [1604]" opacity=".5" offset="1pt" offset2="-1pt"/>
              <v:textbox style="mso-next-textbox:#_x0000_s1038" inset=".5mm,2mm,.5mm">
                <w:txbxContent>
                  <w:p w:rsidR="00587251" w:rsidRPr="006E1C42" w:rsidRDefault="00587251" w:rsidP="006E1C42">
                    <w:pPr>
                      <w:pStyle w:val="BodyText3"/>
                      <w:rPr>
                        <w:rFonts w:asciiTheme="minorHAnsi" w:hAnsiTheme="minorHAnsi"/>
                        <w:color w:val="auto"/>
                        <w:sz w:val="20"/>
                      </w:rPr>
                    </w:pPr>
                    <w:r w:rsidRPr="006E1C42">
                      <w:rPr>
                        <w:rFonts w:asciiTheme="minorHAnsi" w:hAnsiTheme="minorHAnsi"/>
                        <w:color w:val="auto"/>
                        <w:sz w:val="20"/>
                      </w:rPr>
                      <w:t>DEMOGRAPHIC AND SOCIOPSYCHOLOGICAL FACTORS</w:t>
                    </w:r>
                  </w:p>
                  <w:p w:rsidR="00587251" w:rsidRPr="006E1C42" w:rsidRDefault="00587251" w:rsidP="006E1C42">
                    <w:pPr>
                      <w:jc w:val="center"/>
                      <w:rPr>
                        <w:sz w:val="20"/>
                        <w:szCs w:val="20"/>
                      </w:rPr>
                    </w:pPr>
                  </w:p>
                </w:txbxContent>
              </v:textbox>
            </v:shape>
            <v:shape id="_x0000_s1039" type="#_x0000_t202" style="position:absolute;left:5166;top:9203;width:2880;height:540" fillcolor="white [3212]" strokecolor="#365f91 [2404]" strokeweight="3pt">
              <v:shadow on="t" type="perspective" color="#243f60 [1604]" opacity=".5" offset="1pt" offset2="-1pt"/>
              <v:textbox style="mso-next-textbox:#_x0000_s1039">
                <w:txbxContent>
                  <w:p w:rsidR="00587251" w:rsidRPr="006E1C42" w:rsidRDefault="00587251" w:rsidP="006E1C42">
                    <w:pPr>
                      <w:jc w:val="center"/>
                      <w:rPr>
                        <w:b/>
                        <w:sz w:val="20"/>
                        <w:szCs w:val="20"/>
                      </w:rPr>
                    </w:pPr>
                    <w:r w:rsidRPr="006E1C42">
                      <w:rPr>
                        <w:b/>
                        <w:sz w:val="20"/>
                        <w:szCs w:val="20"/>
                      </w:rPr>
                      <w:t>PERCEIVED THREAT</w:t>
                    </w:r>
                  </w:p>
                  <w:p w:rsidR="00587251" w:rsidRPr="006E1C42" w:rsidRDefault="00587251" w:rsidP="006E1C42">
                    <w:pPr>
                      <w:jc w:val="center"/>
                      <w:rPr>
                        <w:sz w:val="20"/>
                        <w:szCs w:val="20"/>
                      </w:rPr>
                    </w:pPr>
                  </w:p>
                </w:txbxContent>
              </v:textbox>
            </v:shape>
            <v:shape id="_x0000_s1040" type="#_x0000_t202" style="position:absolute;left:5166;top:7943;width:2880;height:1027" fillcolor="white [3212]" strokecolor="#365f91 [2404]" strokeweight="3pt">
              <v:shadow on="t" type="perspective" color="#243f60 [1604]" opacity=".5" offset="1pt" offset2="-1pt"/>
              <v:textbox style="mso-next-textbox:#_x0000_s1040">
                <w:txbxContent>
                  <w:p w:rsidR="00587251" w:rsidRPr="006E1C42" w:rsidRDefault="00587251" w:rsidP="006E1C42">
                    <w:pPr>
                      <w:jc w:val="center"/>
                      <w:rPr>
                        <w:b/>
                        <w:sz w:val="20"/>
                        <w:szCs w:val="20"/>
                      </w:rPr>
                    </w:pPr>
                    <w:r w:rsidRPr="006E1C42">
                      <w:rPr>
                        <w:b/>
                        <w:sz w:val="20"/>
                        <w:szCs w:val="20"/>
                      </w:rPr>
                      <w:t>PERCEIVED BENEFITS</w:t>
                    </w:r>
                    <w:r w:rsidRPr="006E1C42">
                      <w:rPr>
                        <w:b/>
                        <w:sz w:val="20"/>
                        <w:szCs w:val="20"/>
                      </w:rPr>
                      <w:br/>
                      <w:t>MINUS</w:t>
                    </w:r>
                    <w:r w:rsidRPr="006E1C42">
                      <w:rPr>
                        <w:b/>
                        <w:sz w:val="20"/>
                        <w:szCs w:val="20"/>
                      </w:rPr>
                      <w:br/>
                      <w:t>PERCEIVED BARRIERS</w:t>
                    </w:r>
                  </w:p>
                  <w:p w:rsidR="00587251" w:rsidRPr="006E1C42" w:rsidRDefault="00587251" w:rsidP="006E1C42">
                    <w:pPr>
                      <w:jc w:val="center"/>
                      <w:rPr>
                        <w:sz w:val="20"/>
                        <w:szCs w:val="20"/>
                      </w:rPr>
                    </w:pPr>
                  </w:p>
                </w:txbxContent>
              </v:textbox>
            </v:shape>
            <v:shape id="_x0000_s1041" type="#_x0000_t202" style="position:absolute;left:1506;top:8301;width:2880;height:720" fillcolor="white [3212]" strokecolor="#365f91 [2404]" strokeweight="3pt">
              <v:shadow on="t" type="perspective" color="#243f60 [1604]" opacity=".5" offset="1pt" offset2="-1pt"/>
              <v:textbox style="mso-next-textbox:#_x0000_s1041">
                <w:txbxContent>
                  <w:p w:rsidR="00587251" w:rsidRPr="006E1C42" w:rsidRDefault="00587251" w:rsidP="006E1C42">
                    <w:pPr>
                      <w:pStyle w:val="BodyText3"/>
                      <w:rPr>
                        <w:rFonts w:asciiTheme="minorHAnsi" w:hAnsiTheme="minorHAnsi"/>
                        <w:color w:val="auto"/>
                        <w:sz w:val="20"/>
                      </w:rPr>
                    </w:pPr>
                    <w:r w:rsidRPr="006E1C42">
                      <w:rPr>
                        <w:rFonts w:asciiTheme="minorHAnsi" w:hAnsiTheme="minorHAnsi"/>
                        <w:color w:val="auto"/>
                        <w:sz w:val="20"/>
                      </w:rPr>
                      <w:t>PERCEIVED SUSCEPTIBILITY</w:t>
                    </w:r>
                  </w:p>
                  <w:p w:rsidR="00587251" w:rsidRPr="006E1C42" w:rsidRDefault="00587251" w:rsidP="006E1C42">
                    <w:pPr>
                      <w:jc w:val="center"/>
                      <w:rPr>
                        <w:sz w:val="20"/>
                        <w:szCs w:val="20"/>
                      </w:rPr>
                    </w:pPr>
                  </w:p>
                </w:txbxContent>
              </v:textbox>
            </v:shape>
            <v:shape id="_x0000_s1042" type="#_x0000_t202" style="position:absolute;left:1506;top:9173;width:2880;height:720" fillcolor="white [3212]" strokecolor="#365f91 [2404]" strokeweight="3pt">
              <v:shadow on="t" type="perspective" color="#243f60 [1604]" opacity=".5" offset="1pt" offset2="-1pt"/>
              <v:textbox style="mso-next-textbox:#_x0000_s1042">
                <w:txbxContent>
                  <w:p w:rsidR="00587251" w:rsidRPr="006E1C42" w:rsidRDefault="00587251" w:rsidP="006E1C42">
                    <w:pPr>
                      <w:pStyle w:val="BodyText3"/>
                      <w:rPr>
                        <w:rFonts w:asciiTheme="minorHAnsi" w:hAnsiTheme="minorHAnsi"/>
                        <w:color w:val="auto"/>
                        <w:sz w:val="20"/>
                      </w:rPr>
                    </w:pPr>
                    <w:r w:rsidRPr="006E1C42">
                      <w:rPr>
                        <w:rFonts w:asciiTheme="minorHAnsi" w:hAnsiTheme="minorHAnsi"/>
                        <w:color w:val="auto"/>
                        <w:sz w:val="20"/>
                      </w:rPr>
                      <w:t>PERCEIVED SERIOUSNESS</w:t>
                    </w:r>
                  </w:p>
                  <w:p w:rsidR="00587251" w:rsidRPr="006E1C42" w:rsidRDefault="00587251" w:rsidP="006E1C42">
                    <w:pPr>
                      <w:jc w:val="center"/>
                      <w:rPr>
                        <w:sz w:val="20"/>
                        <w:szCs w:val="20"/>
                      </w:rPr>
                    </w:pPr>
                  </w:p>
                </w:txbxContent>
              </v:textbox>
            </v:shape>
            <v:shape id="_x0000_s1043" type="#_x0000_t202" style="position:absolute;left:1506;top:10074;width:2880;height:540" fillcolor="white [3212]" strokecolor="#365f91 [2404]" strokeweight="3pt">
              <v:shadow on="t" type="perspective" color="#243f60 [1604]" opacity=".5" offset="1pt" offset2="-1pt"/>
              <v:textbox style="mso-next-textbox:#_x0000_s1043">
                <w:txbxContent>
                  <w:p w:rsidR="00587251" w:rsidRPr="006E1C42" w:rsidRDefault="00587251" w:rsidP="006E1C42">
                    <w:pPr>
                      <w:jc w:val="center"/>
                      <w:rPr>
                        <w:b/>
                        <w:sz w:val="20"/>
                        <w:szCs w:val="20"/>
                      </w:rPr>
                    </w:pPr>
                    <w:r w:rsidRPr="006E1C42">
                      <w:rPr>
                        <w:b/>
                        <w:sz w:val="20"/>
                        <w:szCs w:val="20"/>
                      </w:rPr>
                      <w:t>CUES TO ACTION</w:t>
                    </w:r>
                  </w:p>
                  <w:p w:rsidR="00587251" w:rsidRPr="006E1C42" w:rsidRDefault="00587251" w:rsidP="006E1C42">
                    <w:pPr>
                      <w:jc w:val="center"/>
                      <w:rPr>
                        <w:sz w:val="20"/>
                        <w:szCs w:val="20"/>
                      </w:rPr>
                    </w:pPr>
                  </w:p>
                </w:txbxContent>
              </v:textbox>
            </v:shape>
            <v:line id="_x0000_s1044" style="position:absolute" from="4386,7650" to="5136,8273" strokecolor="red">
              <v:stroke endarrow="block"/>
            </v:line>
            <v:line id="_x0000_s1045" style="position:absolute" from="4485,7730" to="5136,9173" strokecolor="red">
              <v:stroke endarrow="block"/>
            </v:line>
            <v:line id="_x0000_s1046" style="position:absolute" from="4386,8715" to="5136,9353" strokecolor="red">
              <v:stroke endarrow="block"/>
            </v:line>
            <v:line id="_x0000_s1047" style="position:absolute" from="4386,9530" to="5136,9533" strokecolor="red">
              <v:stroke endarrow="block"/>
            </v:line>
            <v:line id="_x0000_s1048" style="position:absolute;flip:y" from="4386,9713" to="5136,10253" strokecolor="red">
              <v:stroke endarrow="block"/>
            </v:line>
            <v:line id="_x0000_s1049" style="position:absolute" from="1146,8633" to="1506,8633" strokecolor="red">
              <v:stroke endarrow="block"/>
            </v:line>
            <v:line id="_x0000_s1050" style="position:absolute" from="1149,7730" to="1149,9530" strokecolor="red"/>
            <v:line id="_x0000_s1051" style="position:absolute" from="1146,7733" to="1506,7733" strokecolor="red"/>
            <v:line id="_x0000_s1052" style="position:absolute" from="1146,9533" to="1506,9533" strokecolor="red">
              <v:stroke endarrow="block"/>
            </v:line>
            <v:line id="_x0000_s1053" style="position:absolute" from="8085,8565" to="8541,8843" strokecolor="red">
              <v:stroke endarrow="block"/>
            </v:line>
            <v:line id="_x0000_s1054" style="position:absolute;flip:y" from="8085,8843" to="8541,9203" strokecolor="red">
              <v:stroke endarrow="block"/>
            </v:line>
            <w10:wrap type="none"/>
            <w10:anchorlock/>
          </v:group>
        </w:pict>
      </w:r>
    </w:p>
    <w:p w:rsidR="006E1C42" w:rsidRPr="006E1C42" w:rsidRDefault="006E1C42" w:rsidP="006E1C42">
      <w:pPr>
        <w:rPr>
          <w:rFonts w:ascii="Times New Roman" w:hAnsi="Times New Roman" w:cs="Times New Roman"/>
        </w:rPr>
      </w:pPr>
      <w:r w:rsidRPr="006E1C42">
        <w:rPr>
          <w:rFonts w:ascii="Times New Roman" w:hAnsi="Times New Roman" w:cs="Times New Roman"/>
        </w:rPr>
        <w:t xml:space="preserve">Adapted from </w:t>
      </w:r>
      <w:proofErr w:type="spellStart"/>
      <w:r w:rsidRPr="006E1C42">
        <w:rPr>
          <w:rFonts w:ascii="Times New Roman" w:hAnsi="Times New Roman" w:cs="Times New Roman"/>
        </w:rPr>
        <w:t>Hochbaum</w:t>
      </w:r>
      <w:proofErr w:type="spellEnd"/>
      <w:r w:rsidRPr="006E1C42">
        <w:rPr>
          <w:rFonts w:ascii="Times New Roman" w:hAnsi="Times New Roman" w:cs="Times New Roman"/>
        </w:rPr>
        <w:t xml:space="preserve"> et al, 1952; </w:t>
      </w:r>
      <w:proofErr w:type="spellStart"/>
      <w:r w:rsidRPr="006E1C42">
        <w:rPr>
          <w:rFonts w:ascii="Times New Roman" w:hAnsi="Times New Roman" w:cs="Times New Roman"/>
        </w:rPr>
        <w:t>Rosenstock</w:t>
      </w:r>
      <w:proofErr w:type="spellEnd"/>
      <w:r w:rsidRPr="006E1C42">
        <w:rPr>
          <w:rFonts w:ascii="Times New Roman" w:hAnsi="Times New Roman" w:cs="Times New Roman"/>
        </w:rPr>
        <w:t xml:space="preserve">, 196; </w:t>
      </w:r>
      <w:proofErr w:type="spellStart"/>
      <w:r w:rsidRPr="006E1C42">
        <w:rPr>
          <w:rFonts w:ascii="Times New Roman" w:hAnsi="Times New Roman" w:cs="Times New Roman"/>
        </w:rPr>
        <w:t>Rosenstock</w:t>
      </w:r>
      <w:proofErr w:type="spellEnd"/>
      <w:r w:rsidRPr="006E1C42">
        <w:rPr>
          <w:rFonts w:ascii="Times New Roman" w:hAnsi="Times New Roman" w:cs="Times New Roman"/>
        </w:rPr>
        <w:t xml:space="preserve"> et al. 1988</w:t>
      </w:r>
    </w:p>
    <w:p w:rsidR="006E1C42" w:rsidRPr="006E1C42" w:rsidRDefault="006E1C42" w:rsidP="006E1C42">
      <w:pPr>
        <w:rPr>
          <w:rFonts w:ascii="Times New Roman" w:hAnsi="Times New Roman" w:cs="Times New Roman"/>
        </w:rPr>
      </w:pPr>
    </w:p>
    <w:p w:rsidR="006E1C42" w:rsidRPr="006E1C42" w:rsidRDefault="006E1C42" w:rsidP="006E1C42">
      <w:pPr>
        <w:pStyle w:val="Caption"/>
        <w:rPr>
          <w:rFonts w:ascii="Times New Roman" w:hAnsi="Times New Roman" w:cs="Times New Roman"/>
        </w:rPr>
      </w:pPr>
      <w:bookmarkStart w:id="5" w:name="_Ref264550986"/>
      <w:r w:rsidRPr="006E1C42">
        <w:rPr>
          <w:rFonts w:ascii="Times New Roman" w:hAnsi="Times New Roman" w:cs="Times New Roman"/>
          <w:color w:val="auto"/>
          <w:sz w:val="24"/>
          <w:szCs w:val="24"/>
        </w:rPr>
        <w:t xml:space="preserve">Figure </w:t>
      </w:r>
      <w:r w:rsidR="007663B2" w:rsidRPr="006E1C42">
        <w:rPr>
          <w:rFonts w:ascii="Times New Roman" w:hAnsi="Times New Roman" w:cs="Times New Roman"/>
          <w:color w:val="auto"/>
          <w:sz w:val="24"/>
          <w:szCs w:val="24"/>
        </w:rPr>
        <w:fldChar w:fldCharType="begin"/>
      </w:r>
      <w:r w:rsidRPr="006E1C42">
        <w:rPr>
          <w:rFonts w:ascii="Times New Roman" w:hAnsi="Times New Roman" w:cs="Times New Roman"/>
          <w:color w:val="auto"/>
          <w:sz w:val="24"/>
          <w:szCs w:val="24"/>
        </w:rPr>
        <w:instrText xml:space="preserve"> SEQ Figure \* ARABIC </w:instrText>
      </w:r>
      <w:r w:rsidR="007663B2" w:rsidRPr="006E1C42">
        <w:rPr>
          <w:rFonts w:ascii="Times New Roman" w:hAnsi="Times New Roman" w:cs="Times New Roman"/>
          <w:color w:val="auto"/>
          <w:sz w:val="24"/>
          <w:szCs w:val="24"/>
        </w:rPr>
        <w:fldChar w:fldCharType="separate"/>
      </w:r>
      <w:r w:rsidR="00420334">
        <w:rPr>
          <w:rFonts w:ascii="Times New Roman" w:hAnsi="Times New Roman" w:cs="Times New Roman"/>
          <w:noProof/>
          <w:color w:val="auto"/>
          <w:sz w:val="24"/>
          <w:szCs w:val="24"/>
        </w:rPr>
        <w:t>3</w:t>
      </w:r>
      <w:r w:rsidR="007663B2" w:rsidRPr="006E1C42">
        <w:rPr>
          <w:rFonts w:ascii="Times New Roman" w:hAnsi="Times New Roman" w:cs="Times New Roman"/>
          <w:color w:val="auto"/>
          <w:sz w:val="24"/>
          <w:szCs w:val="24"/>
        </w:rPr>
        <w:fldChar w:fldCharType="end"/>
      </w:r>
      <w:bookmarkEnd w:id="5"/>
      <w:r w:rsidRPr="006E1C42">
        <w:rPr>
          <w:rFonts w:ascii="Times New Roman" w:hAnsi="Times New Roman" w:cs="Times New Roman"/>
          <w:color w:val="auto"/>
          <w:sz w:val="24"/>
          <w:szCs w:val="24"/>
        </w:rPr>
        <w:t>: Speech Bubble Cartoon for Immediate Reactions to Fire</w:t>
      </w:r>
      <w:r w:rsidRPr="006E1C42">
        <w:rPr>
          <w:rFonts w:ascii="Times New Roman" w:hAnsi="Times New Roman" w:cs="Times New Roman"/>
          <w:noProof/>
          <w:lang w:val="en-GB" w:eastAsia="en-GB"/>
        </w:rPr>
        <w:drawing>
          <wp:inline distT="0" distB="0" distL="0" distR="0">
            <wp:extent cx="5755640" cy="4187190"/>
            <wp:effectExtent l="19050" t="0" r="0" b="0"/>
            <wp:docPr id="4" name="Picture 2" descr="Mail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0001.JPG"/>
                    <pic:cNvPicPr/>
                  </pic:nvPicPr>
                  <pic:blipFill>
                    <a:blip r:embed="rId11" cstate="print"/>
                    <a:stretch>
                      <a:fillRect/>
                    </a:stretch>
                  </pic:blipFill>
                  <pic:spPr>
                    <a:xfrm>
                      <a:off x="0" y="0"/>
                      <a:ext cx="5755640" cy="4187190"/>
                    </a:xfrm>
                    <a:prstGeom prst="rect">
                      <a:avLst/>
                    </a:prstGeom>
                  </pic:spPr>
                </pic:pic>
              </a:graphicData>
            </a:graphic>
          </wp:inline>
        </w:drawing>
      </w:r>
    </w:p>
    <w:p w:rsidR="006E1C42" w:rsidRPr="006E1C42" w:rsidRDefault="006E1C42" w:rsidP="006E1C42">
      <w:pPr>
        <w:pStyle w:val="Caption"/>
        <w:rPr>
          <w:rFonts w:ascii="Times New Roman" w:hAnsi="Times New Roman" w:cs="Times New Roman"/>
        </w:rPr>
      </w:pPr>
      <w:bookmarkStart w:id="6" w:name="_Ref264550991"/>
      <w:r w:rsidRPr="006E1C42">
        <w:rPr>
          <w:rFonts w:ascii="Times New Roman" w:hAnsi="Times New Roman" w:cs="Times New Roman"/>
          <w:color w:val="auto"/>
          <w:sz w:val="24"/>
          <w:szCs w:val="24"/>
        </w:rPr>
        <w:lastRenderedPageBreak/>
        <w:t xml:space="preserve">Figure </w:t>
      </w:r>
      <w:r w:rsidR="007663B2" w:rsidRPr="006E1C42">
        <w:rPr>
          <w:rFonts w:ascii="Times New Roman" w:hAnsi="Times New Roman" w:cs="Times New Roman"/>
          <w:color w:val="auto"/>
          <w:sz w:val="24"/>
          <w:szCs w:val="24"/>
        </w:rPr>
        <w:fldChar w:fldCharType="begin"/>
      </w:r>
      <w:r w:rsidRPr="006E1C42">
        <w:rPr>
          <w:rFonts w:ascii="Times New Roman" w:hAnsi="Times New Roman" w:cs="Times New Roman"/>
          <w:color w:val="auto"/>
          <w:sz w:val="24"/>
          <w:szCs w:val="24"/>
        </w:rPr>
        <w:instrText xml:space="preserve"> SEQ Figure \* ARABIC </w:instrText>
      </w:r>
      <w:r w:rsidR="007663B2" w:rsidRPr="006E1C42">
        <w:rPr>
          <w:rFonts w:ascii="Times New Roman" w:hAnsi="Times New Roman" w:cs="Times New Roman"/>
          <w:color w:val="auto"/>
          <w:sz w:val="24"/>
          <w:szCs w:val="24"/>
        </w:rPr>
        <w:fldChar w:fldCharType="separate"/>
      </w:r>
      <w:r w:rsidR="00420334">
        <w:rPr>
          <w:rFonts w:ascii="Times New Roman" w:hAnsi="Times New Roman" w:cs="Times New Roman"/>
          <w:noProof/>
          <w:color w:val="auto"/>
          <w:sz w:val="24"/>
          <w:szCs w:val="24"/>
        </w:rPr>
        <w:t>4</w:t>
      </w:r>
      <w:r w:rsidR="007663B2" w:rsidRPr="006E1C42">
        <w:rPr>
          <w:rFonts w:ascii="Times New Roman" w:hAnsi="Times New Roman" w:cs="Times New Roman"/>
          <w:color w:val="auto"/>
          <w:sz w:val="24"/>
          <w:szCs w:val="24"/>
        </w:rPr>
        <w:fldChar w:fldCharType="end"/>
      </w:r>
      <w:bookmarkEnd w:id="6"/>
      <w:r w:rsidRPr="006E1C42">
        <w:rPr>
          <w:rFonts w:ascii="Times New Roman" w:hAnsi="Times New Roman" w:cs="Times New Roman"/>
          <w:color w:val="auto"/>
          <w:sz w:val="24"/>
          <w:szCs w:val="24"/>
        </w:rPr>
        <w:t>: Speech Bubble Cartoon for Long Term Reactions to Fire</w:t>
      </w:r>
      <w:r w:rsidRPr="006E1C42">
        <w:rPr>
          <w:rFonts w:ascii="Times New Roman" w:hAnsi="Times New Roman" w:cs="Times New Roman"/>
          <w:noProof/>
          <w:color w:val="auto"/>
          <w:lang w:val="en-GB" w:eastAsia="en-GB"/>
        </w:rPr>
        <w:t xml:space="preserve"> </w:t>
      </w:r>
      <w:r w:rsidRPr="006E1C42">
        <w:rPr>
          <w:rFonts w:ascii="Times New Roman" w:hAnsi="Times New Roman" w:cs="Times New Roman"/>
          <w:noProof/>
          <w:lang w:val="en-GB" w:eastAsia="en-GB"/>
        </w:rPr>
        <w:drawing>
          <wp:inline distT="0" distB="0" distL="0" distR="0">
            <wp:extent cx="5755640" cy="4187190"/>
            <wp:effectExtent l="19050" t="0" r="0" b="0"/>
            <wp:docPr id="2" name="Picture 1" descr="Mail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0002.JPG"/>
                    <pic:cNvPicPr/>
                  </pic:nvPicPr>
                  <pic:blipFill>
                    <a:blip r:embed="rId12" cstate="print"/>
                    <a:stretch>
                      <a:fillRect/>
                    </a:stretch>
                  </pic:blipFill>
                  <pic:spPr>
                    <a:xfrm>
                      <a:off x="0" y="0"/>
                      <a:ext cx="5755640" cy="4187190"/>
                    </a:xfrm>
                    <a:prstGeom prst="rect">
                      <a:avLst/>
                    </a:prstGeom>
                  </pic:spPr>
                </pic:pic>
              </a:graphicData>
            </a:graphic>
          </wp:inline>
        </w:drawing>
      </w:r>
    </w:p>
    <w:p w:rsidR="006E1C42" w:rsidRPr="006E1C42" w:rsidRDefault="006E1C42" w:rsidP="006E1C42">
      <w:pPr>
        <w:pStyle w:val="Caption"/>
        <w:rPr>
          <w:rFonts w:ascii="Times New Roman" w:hAnsi="Times New Roman" w:cs="Times New Roman"/>
          <w:sz w:val="22"/>
          <w:szCs w:val="22"/>
        </w:rPr>
      </w:pPr>
      <w:bookmarkStart w:id="7" w:name="_Ref250554574"/>
    </w:p>
    <w:p w:rsidR="006E1C42" w:rsidRPr="006E1C42" w:rsidRDefault="006E1C42" w:rsidP="006E1C42">
      <w:pPr>
        <w:pStyle w:val="Caption"/>
        <w:rPr>
          <w:rFonts w:ascii="Times New Roman" w:hAnsi="Times New Roman" w:cs="Times New Roman"/>
          <w:color w:val="auto"/>
          <w:sz w:val="24"/>
          <w:szCs w:val="24"/>
        </w:rPr>
      </w:pPr>
      <w:bookmarkStart w:id="8" w:name="_Ref264561530"/>
      <w:bookmarkStart w:id="9" w:name="_Ref264552280"/>
      <w:r w:rsidRPr="006E1C42">
        <w:rPr>
          <w:rFonts w:ascii="Times New Roman" w:hAnsi="Times New Roman" w:cs="Times New Roman"/>
          <w:color w:val="auto"/>
          <w:sz w:val="24"/>
          <w:szCs w:val="24"/>
        </w:rPr>
        <w:t xml:space="preserve">Figure </w:t>
      </w:r>
      <w:r w:rsidR="007663B2" w:rsidRPr="006E1C42">
        <w:rPr>
          <w:rFonts w:ascii="Times New Roman" w:hAnsi="Times New Roman" w:cs="Times New Roman"/>
          <w:color w:val="auto"/>
          <w:sz w:val="24"/>
          <w:szCs w:val="24"/>
        </w:rPr>
        <w:fldChar w:fldCharType="begin"/>
      </w:r>
      <w:r w:rsidRPr="006E1C42">
        <w:rPr>
          <w:rFonts w:ascii="Times New Roman" w:hAnsi="Times New Roman" w:cs="Times New Roman"/>
          <w:color w:val="auto"/>
          <w:sz w:val="24"/>
          <w:szCs w:val="24"/>
        </w:rPr>
        <w:instrText xml:space="preserve"> SEQ Figure \* ARABIC </w:instrText>
      </w:r>
      <w:r w:rsidR="007663B2" w:rsidRPr="006E1C42">
        <w:rPr>
          <w:rFonts w:ascii="Times New Roman" w:hAnsi="Times New Roman" w:cs="Times New Roman"/>
          <w:color w:val="auto"/>
          <w:sz w:val="24"/>
          <w:szCs w:val="24"/>
        </w:rPr>
        <w:fldChar w:fldCharType="separate"/>
      </w:r>
      <w:r w:rsidR="00420334">
        <w:rPr>
          <w:rFonts w:ascii="Times New Roman" w:hAnsi="Times New Roman" w:cs="Times New Roman"/>
          <w:noProof/>
          <w:color w:val="auto"/>
          <w:sz w:val="24"/>
          <w:szCs w:val="24"/>
        </w:rPr>
        <w:t>5</w:t>
      </w:r>
      <w:r w:rsidR="007663B2" w:rsidRPr="006E1C42">
        <w:rPr>
          <w:rFonts w:ascii="Times New Roman" w:hAnsi="Times New Roman" w:cs="Times New Roman"/>
          <w:color w:val="auto"/>
          <w:sz w:val="24"/>
          <w:szCs w:val="24"/>
        </w:rPr>
        <w:fldChar w:fldCharType="end"/>
      </w:r>
      <w:bookmarkEnd w:id="7"/>
      <w:bookmarkEnd w:id="8"/>
      <w:r w:rsidRPr="006E1C42">
        <w:rPr>
          <w:rFonts w:ascii="Times New Roman" w:hAnsi="Times New Roman" w:cs="Times New Roman"/>
          <w:color w:val="auto"/>
          <w:sz w:val="24"/>
          <w:szCs w:val="24"/>
        </w:rPr>
        <w:t>: Health Locus of Control</w:t>
      </w:r>
      <w:bookmarkEnd w:id="9"/>
    </w:p>
    <w:p w:rsidR="006E1C42" w:rsidRPr="006E1C42" w:rsidRDefault="007663B2" w:rsidP="006E1C42">
      <w:pPr>
        <w:rPr>
          <w:rFonts w:ascii="Times New Roman" w:hAnsi="Times New Roman" w:cs="Times New Roman"/>
        </w:rPr>
      </w:pPr>
      <w:r w:rsidRPr="007663B2">
        <w:rPr>
          <w:rFonts w:ascii="Times New Roman" w:hAnsi="Times New Roman" w:cs="Times New Roman"/>
          <w:noProof/>
          <w:lang w:eastAsia="zh-TW"/>
        </w:rPr>
        <w:pict>
          <v:shape id="_x0000_s1058" type="#_x0000_t202" style="position:absolute;margin-left:307.8pt;margin-top:59.7pt;width:196.35pt;height:35.35pt;z-index:251670528;mso-height-percent:200;mso-height-percent:200;mso-width-relative:margin;mso-height-relative:margin" stroked="f">
            <v:textbox style="mso-fit-shape-to-text:t">
              <w:txbxContent>
                <w:p w:rsidR="00587251" w:rsidRDefault="00587251">
                  <w:r>
                    <w:t xml:space="preserve">Possible position of locus of </w:t>
                  </w:r>
                  <w:r>
                    <w:br/>
                    <w:t>control for older deprived groups</w:t>
                  </w:r>
                </w:p>
              </w:txbxContent>
            </v:textbox>
          </v:shape>
        </w:pict>
      </w:r>
      <w:r>
        <w:rPr>
          <w:rFonts w:ascii="Times New Roman" w:hAnsi="Times New Roman" w:cs="Times New Roman"/>
          <w:noProof/>
          <w:lang w:val="en-GB" w:eastAsia="en-GB"/>
        </w:rPr>
        <w:pict>
          <v:shape id="_x0000_s1056" type="#_x0000_t32" style="position:absolute;margin-left:264.75pt;margin-top:79.8pt;width:78.1pt;height:18.25pt;flip:y;z-index:251668480" o:connectortype="straight"/>
        </w:pict>
      </w:r>
      <w:r>
        <w:rPr>
          <w:rFonts w:ascii="Times New Roman" w:hAnsi="Times New Roman" w:cs="Times New Roman"/>
          <w:noProof/>
          <w:lang w:val="en-GB" w:eastAsia="en-GB"/>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5" type="#_x0000_t11" style="position:absolute;margin-left:233.55pt;margin-top:85.1pt;width:41.5pt;height:40pt;rotation:2940815fd;z-index:251667456" adj="8991" fillcolor="red"/>
        </w:pict>
      </w:r>
      <w:r w:rsidR="006E1C42" w:rsidRPr="006E1C42">
        <w:rPr>
          <w:rFonts w:ascii="Times New Roman" w:hAnsi="Times New Roman" w:cs="Times New Roman"/>
          <w:noProof/>
          <w:lang w:val="en-GB" w:eastAsia="en-GB"/>
        </w:rPr>
        <w:drawing>
          <wp:inline distT="0" distB="0" distL="0" distR="0">
            <wp:extent cx="5876925" cy="2647950"/>
            <wp:effectExtent l="0" t="0" r="0" b="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E1C42" w:rsidRPr="006E1C42" w:rsidRDefault="006E1C42" w:rsidP="006E1C42">
      <w:pPr>
        <w:pStyle w:val="ListParagraph"/>
        <w:spacing w:line="480" w:lineRule="auto"/>
        <w:ind w:left="-284"/>
        <w:rPr>
          <w:rFonts w:ascii="Times New Roman" w:hAnsi="Times New Roman" w:cs="Times New Roman"/>
        </w:rPr>
      </w:pPr>
    </w:p>
    <w:sectPr w:rsidR="006E1C42" w:rsidRPr="006E1C42" w:rsidSect="006E1C42">
      <w:pgSz w:w="11900" w:h="16840"/>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DC1610"/>
    <w:lvl w:ilvl="0">
      <w:start w:val="1"/>
      <w:numFmt w:val="bullet"/>
      <w:lvlText w:val=""/>
      <w:lvlJc w:val="left"/>
      <w:pPr>
        <w:tabs>
          <w:tab w:val="num" w:pos="360"/>
        </w:tabs>
        <w:ind w:left="360" w:hanging="360"/>
      </w:pPr>
      <w:rPr>
        <w:rFonts w:ascii="Symbol" w:hAnsi="Symbol" w:hint="default"/>
      </w:rPr>
    </w:lvl>
  </w:abstractNum>
  <w:abstractNum w:abstractNumId="1">
    <w:nsid w:val="0DE52FA3"/>
    <w:multiLevelType w:val="hybridMultilevel"/>
    <w:tmpl w:val="5F386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852C3C"/>
    <w:multiLevelType w:val="hybridMultilevel"/>
    <w:tmpl w:val="89CCDEB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0449F6"/>
    <w:multiLevelType w:val="hybridMultilevel"/>
    <w:tmpl w:val="AD24B6A0"/>
    <w:lvl w:ilvl="0" w:tplc="D9C641C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B6589"/>
    <w:multiLevelType w:val="hybridMultilevel"/>
    <w:tmpl w:val="D006F130"/>
    <w:lvl w:ilvl="0" w:tplc="272AE3E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46217"/>
    <w:multiLevelType w:val="hybridMultilevel"/>
    <w:tmpl w:val="9C9C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975D7"/>
    <w:multiLevelType w:val="hybridMultilevel"/>
    <w:tmpl w:val="E752DB24"/>
    <w:lvl w:ilvl="0" w:tplc="A2B6B3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E4B7E"/>
    <w:multiLevelType w:val="hybridMultilevel"/>
    <w:tmpl w:val="D1486DE2"/>
    <w:lvl w:ilvl="0" w:tplc="66924AFA">
      <w:start w:val="20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F4241"/>
    <w:multiLevelType w:val="hybridMultilevel"/>
    <w:tmpl w:val="E9F6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B1792"/>
    <w:multiLevelType w:val="hybridMultilevel"/>
    <w:tmpl w:val="BE38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C49"/>
    <w:multiLevelType w:val="hybridMultilevel"/>
    <w:tmpl w:val="9C12FC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9"/>
  </w:num>
  <w:num w:numId="8">
    <w:abstractNumId w:val="1"/>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embedSystemFonts/>
  <w:activeWritingStyle w:appName="MSWord" w:lang="en-US" w:vendorID="64" w:dllVersion="131078" w:nlCheck="1" w:checkStyle="1"/>
  <w:activeWritingStyle w:appName="MSWord" w:lang="en-GB"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D5275"/>
    <w:rsid w:val="00020681"/>
    <w:rsid w:val="000615A0"/>
    <w:rsid w:val="000C1AEE"/>
    <w:rsid w:val="00151F34"/>
    <w:rsid w:val="00236733"/>
    <w:rsid w:val="002A172E"/>
    <w:rsid w:val="003320E2"/>
    <w:rsid w:val="00420334"/>
    <w:rsid w:val="00432713"/>
    <w:rsid w:val="00540E2D"/>
    <w:rsid w:val="00587251"/>
    <w:rsid w:val="005B65B3"/>
    <w:rsid w:val="006E1C42"/>
    <w:rsid w:val="00743933"/>
    <w:rsid w:val="007663B2"/>
    <w:rsid w:val="007F43E0"/>
    <w:rsid w:val="00810E7B"/>
    <w:rsid w:val="0087274A"/>
    <w:rsid w:val="00994911"/>
    <w:rsid w:val="009D5275"/>
    <w:rsid w:val="009F756E"/>
    <w:rsid w:val="00B03D23"/>
    <w:rsid w:val="00D07722"/>
    <w:rsid w:val="00D57573"/>
    <w:rsid w:val="00EE1AA2"/>
    <w:rsid w:val="00FD24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red" strokecolor="none"/>
    </o:shapedefaults>
    <o:shapelayout v:ext="edit">
      <o:idmap v:ext="edit" data="1"/>
      <o:rules v:ext="edit">
        <o:r id="V:Rule7" type="connector" idref="#_x0000_s1033"/>
        <o:r id="V:Rule8" type="connector" idref="#_x0000_s1034"/>
        <o:r id="V:Rule9" type="connector" idref="#_x0000_s1030"/>
        <o:r id="V:Rule10" type="connector" idref="#_x0000_s1056"/>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7C"/>
  </w:style>
  <w:style w:type="paragraph" w:styleId="Heading1">
    <w:name w:val="heading 1"/>
    <w:basedOn w:val="Normal"/>
    <w:next w:val="Normal"/>
    <w:link w:val="Heading1Char"/>
    <w:uiPriority w:val="9"/>
    <w:qFormat/>
    <w:rsid w:val="009D5275"/>
    <w:pPr>
      <w:keepNext/>
      <w:keepLines/>
      <w:spacing w:before="480"/>
      <w:jc w:val="center"/>
      <w:outlineLvl w:val="0"/>
    </w:pPr>
    <w:rPr>
      <w:rFonts w:eastAsiaTheme="majorEastAsia" w:cstheme="majorBidi"/>
      <w:b/>
      <w:bCs/>
      <w:szCs w:val="32"/>
      <w:lang w:val="en-GB"/>
    </w:rPr>
  </w:style>
  <w:style w:type="paragraph" w:styleId="Heading2">
    <w:name w:val="heading 2"/>
    <w:basedOn w:val="Normal"/>
    <w:next w:val="Normal"/>
    <w:link w:val="Heading2Char"/>
    <w:uiPriority w:val="9"/>
    <w:unhideWhenUsed/>
    <w:qFormat/>
    <w:rsid w:val="009D527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5275"/>
    <w:pPr>
      <w:keepNext/>
      <w:keepLines/>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9D5275"/>
    <w:pPr>
      <w:keepNext/>
      <w:keepLines/>
      <w:spacing w:before="200"/>
      <w:ind w:firstLine="284"/>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275"/>
    <w:rPr>
      <w:color w:val="0000FF" w:themeColor="hyperlink"/>
      <w:u w:val="single"/>
    </w:rPr>
  </w:style>
  <w:style w:type="character" w:customStyle="1" w:styleId="Heading1Char">
    <w:name w:val="Heading 1 Char"/>
    <w:basedOn w:val="DefaultParagraphFont"/>
    <w:link w:val="Heading1"/>
    <w:uiPriority w:val="9"/>
    <w:rsid w:val="009D5275"/>
    <w:rPr>
      <w:rFonts w:eastAsiaTheme="majorEastAsia" w:cstheme="majorBidi"/>
      <w:b/>
      <w:bCs/>
      <w:szCs w:val="32"/>
      <w:lang w:val="en-GB"/>
    </w:rPr>
  </w:style>
  <w:style w:type="character" w:customStyle="1" w:styleId="Heading2Char">
    <w:name w:val="Heading 2 Char"/>
    <w:basedOn w:val="DefaultParagraphFont"/>
    <w:link w:val="Heading2"/>
    <w:uiPriority w:val="9"/>
    <w:rsid w:val="009D5275"/>
    <w:rPr>
      <w:rFonts w:eastAsiaTheme="majorEastAsia" w:cstheme="majorBidi"/>
      <w:b/>
      <w:bCs/>
      <w:szCs w:val="26"/>
    </w:rPr>
  </w:style>
  <w:style w:type="character" w:customStyle="1" w:styleId="Heading3Char">
    <w:name w:val="Heading 3 Char"/>
    <w:basedOn w:val="DefaultParagraphFont"/>
    <w:link w:val="Heading3"/>
    <w:uiPriority w:val="9"/>
    <w:rsid w:val="009D5275"/>
    <w:rPr>
      <w:rFonts w:eastAsiaTheme="majorEastAsia" w:cstheme="majorBidi"/>
      <w:bCs/>
      <w:i/>
    </w:rPr>
  </w:style>
  <w:style w:type="character" w:customStyle="1" w:styleId="Heading4Char">
    <w:name w:val="Heading 4 Char"/>
    <w:basedOn w:val="DefaultParagraphFont"/>
    <w:link w:val="Heading4"/>
    <w:uiPriority w:val="9"/>
    <w:rsid w:val="009D5275"/>
    <w:rPr>
      <w:rFonts w:eastAsiaTheme="majorEastAsia" w:cstheme="majorBidi"/>
      <w:bCs/>
      <w:iCs/>
    </w:rPr>
  </w:style>
  <w:style w:type="paragraph" w:styleId="ListParagraph">
    <w:name w:val="List Paragraph"/>
    <w:basedOn w:val="Normal"/>
    <w:uiPriority w:val="34"/>
    <w:qFormat/>
    <w:rsid w:val="00540E2D"/>
    <w:pPr>
      <w:spacing w:after="200" w:line="276" w:lineRule="auto"/>
      <w:ind w:left="720"/>
      <w:contextualSpacing/>
    </w:pPr>
    <w:rPr>
      <w:sz w:val="22"/>
      <w:szCs w:val="22"/>
      <w:lang w:val="en-GB"/>
    </w:rPr>
  </w:style>
  <w:style w:type="table" w:styleId="TableGrid">
    <w:name w:val="Table Grid"/>
    <w:basedOn w:val="TableNormal"/>
    <w:rsid w:val="009F75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756E"/>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D57573"/>
    <w:rPr>
      <w:rFonts w:ascii="Tahoma" w:hAnsi="Tahoma" w:cs="Tahoma"/>
      <w:sz w:val="16"/>
      <w:szCs w:val="16"/>
    </w:rPr>
  </w:style>
  <w:style w:type="character" w:customStyle="1" w:styleId="DocumentMapChar">
    <w:name w:val="Document Map Char"/>
    <w:basedOn w:val="DefaultParagraphFont"/>
    <w:link w:val="DocumentMap"/>
    <w:uiPriority w:val="99"/>
    <w:semiHidden/>
    <w:rsid w:val="00D57573"/>
    <w:rPr>
      <w:rFonts w:ascii="Tahoma" w:hAnsi="Tahoma" w:cs="Tahoma"/>
      <w:sz w:val="16"/>
      <w:szCs w:val="16"/>
    </w:rPr>
  </w:style>
  <w:style w:type="paragraph" w:styleId="BalloonText">
    <w:name w:val="Balloon Text"/>
    <w:basedOn w:val="Normal"/>
    <w:link w:val="BalloonTextChar"/>
    <w:uiPriority w:val="99"/>
    <w:semiHidden/>
    <w:unhideWhenUsed/>
    <w:rsid w:val="00810E7B"/>
    <w:rPr>
      <w:rFonts w:ascii="Tahoma" w:hAnsi="Tahoma" w:cs="Tahoma"/>
      <w:sz w:val="16"/>
      <w:szCs w:val="16"/>
    </w:rPr>
  </w:style>
  <w:style w:type="character" w:customStyle="1" w:styleId="BalloonTextChar">
    <w:name w:val="Balloon Text Char"/>
    <w:basedOn w:val="DefaultParagraphFont"/>
    <w:link w:val="BalloonText"/>
    <w:uiPriority w:val="99"/>
    <w:semiHidden/>
    <w:rsid w:val="00810E7B"/>
    <w:rPr>
      <w:rFonts w:ascii="Tahoma" w:hAnsi="Tahoma" w:cs="Tahoma"/>
      <w:sz w:val="16"/>
      <w:szCs w:val="16"/>
    </w:rPr>
  </w:style>
  <w:style w:type="character" w:customStyle="1" w:styleId="name">
    <w:name w:val="name"/>
    <w:basedOn w:val="DefaultParagraphFont"/>
    <w:rsid w:val="00810E7B"/>
  </w:style>
  <w:style w:type="character" w:customStyle="1" w:styleId="forenames">
    <w:name w:val="forenames"/>
    <w:basedOn w:val="DefaultParagraphFont"/>
    <w:rsid w:val="00810E7B"/>
  </w:style>
  <w:style w:type="character" w:customStyle="1" w:styleId="smallcapitals3">
    <w:name w:val="smallcapitals3"/>
    <w:basedOn w:val="DefaultParagraphFont"/>
    <w:rsid w:val="00810E7B"/>
    <w:rPr>
      <w:smallCaps/>
    </w:rPr>
  </w:style>
  <w:style w:type="character" w:customStyle="1" w:styleId="surname">
    <w:name w:val="surname"/>
    <w:basedOn w:val="DefaultParagraphFont"/>
    <w:rsid w:val="00810E7B"/>
  </w:style>
  <w:style w:type="character" w:customStyle="1" w:styleId="surnameprefix">
    <w:name w:val="surnameprefix"/>
    <w:basedOn w:val="DefaultParagraphFont"/>
    <w:rsid w:val="00810E7B"/>
  </w:style>
  <w:style w:type="character" w:customStyle="1" w:styleId="address">
    <w:name w:val="address"/>
    <w:basedOn w:val="DefaultParagraphFont"/>
    <w:rsid w:val="00810E7B"/>
  </w:style>
  <w:style w:type="character" w:customStyle="1" w:styleId="number3">
    <w:name w:val="number3"/>
    <w:basedOn w:val="DefaultParagraphFont"/>
    <w:rsid w:val="00810E7B"/>
  </w:style>
  <w:style w:type="character" w:styleId="Strong">
    <w:name w:val="Strong"/>
    <w:basedOn w:val="DefaultParagraphFont"/>
    <w:uiPriority w:val="22"/>
    <w:qFormat/>
    <w:rsid w:val="00810E7B"/>
    <w:rPr>
      <w:b/>
      <w:bCs/>
    </w:rPr>
  </w:style>
  <w:style w:type="paragraph" w:styleId="BodyText3">
    <w:name w:val="Body Text 3"/>
    <w:basedOn w:val="Normal"/>
    <w:link w:val="BodyText3Char"/>
    <w:rsid w:val="006E1C42"/>
    <w:pPr>
      <w:jc w:val="center"/>
    </w:pPr>
    <w:rPr>
      <w:rFonts w:ascii="Arial" w:eastAsia="Times" w:hAnsi="Arial" w:cs="Times New Roman"/>
      <w:b/>
      <w:color w:val="008080"/>
      <w:sz w:val="22"/>
      <w:szCs w:val="20"/>
      <w:lang w:val="en-GB" w:eastAsia="en-GB"/>
    </w:rPr>
  </w:style>
  <w:style w:type="character" w:customStyle="1" w:styleId="BodyText3Char">
    <w:name w:val="Body Text 3 Char"/>
    <w:basedOn w:val="DefaultParagraphFont"/>
    <w:link w:val="BodyText3"/>
    <w:rsid w:val="006E1C42"/>
    <w:rPr>
      <w:rFonts w:ascii="Arial" w:eastAsia="Times" w:hAnsi="Arial" w:cs="Times New Roman"/>
      <w:b/>
      <w:color w:val="008080"/>
      <w:sz w:val="22"/>
      <w:szCs w:val="20"/>
      <w:lang w:val="en-GB" w:eastAsia="en-GB"/>
    </w:rPr>
  </w:style>
  <w:style w:type="paragraph" w:styleId="FootnoteText">
    <w:name w:val="footnote text"/>
    <w:basedOn w:val="Normal"/>
    <w:link w:val="FootnoteTextChar"/>
    <w:semiHidden/>
    <w:rsid w:val="006E1C42"/>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6E1C42"/>
    <w:rPr>
      <w:rFonts w:ascii="Times New Roman" w:eastAsia="Times New Roman" w:hAnsi="Times New Roman" w:cs="Times New Roman"/>
      <w:sz w:val="20"/>
      <w:szCs w:val="20"/>
      <w:lang w:val="en-GB" w:eastAsia="en-GB"/>
    </w:rPr>
  </w:style>
  <w:style w:type="character" w:styleId="PageNumber">
    <w:name w:val="page number"/>
    <w:basedOn w:val="DefaultParagraphFont"/>
    <w:rsid w:val="006E1C42"/>
  </w:style>
</w:styles>
</file>

<file path=word/webSettings.xml><?xml version="1.0" encoding="utf-8"?>
<w:webSettings xmlns:r="http://schemas.openxmlformats.org/officeDocument/2006/relationships" xmlns:w="http://schemas.openxmlformats.org/wordprocessingml/2006/main">
  <w:divs>
    <w:div w:id="885993217">
      <w:bodyDiv w:val="1"/>
      <w:marLeft w:val="3"/>
      <w:marRight w:val="3"/>
      <w:marTop w:val="0"/>
      <w:marBottom w:val="0"/>
      <w:divBdr>
        <w:top w:val="none" w:sz="0" w:space="0" w:color="auto"/>
        <w:left w:val="none" w:sz="0" w:space="0" w:color="auto"/>
        <w:bottom w:val="none" w:sz="0" w:space="0" w:color="auto"/>
        <w:right w:val="none" w:sz="0" w:space="0" w:color="auto"/>
      </w:divBdr>
      <w:divsChild>
        <w:div w:id="1546404706">
          <w:marLeft w:val="0"/>
          <w:marRight w:val="0"/>
          <w:marTop w:val="96"/>
          <w:marBottom w:val="0"/>
          <w:divBdr>
            <w:top w:val="none" w:sz="0" w:space="0" w:color="auto"/>
            <w:left w:val="none" w:sz="0" w:space="0" w:color="auto"/>
            <w:bottom w:val="none" w:sz="0" w:space="0" w:color="auto"/>
            <w:right w:val="none" w:sz="0" w:space="0" w:color="auto"/>
          </w:divBdr>
          <w:divsChild>
            <w:div w:id="1673987161">
              <w:marLeft w:val="0"/>
              <w:marRight w:val="0"/>
              <w:marTop w:val="0"/>
              <w:marBottom w:val="0"/>
              <w:divBdr>
                <w:top w:val="none" w:sz="0" w:space="0" w:color="auto"/>
                <w:left w:val="none" w:sz="0" w:space="0" w:color="auto"/>
                <w:bottom w:val="none" w:sz="0" w:space="0" w:color="auto"/>
                <w:right w:val="none" w:sz="0" w:space="0" w:color="auto"/>
              </w:divBdr>
              <w:divsChild>
                <w:div w:id="1406149680">
                  <w:marLeft w:val="0"/>
                  <w:marRight w:val="0"/>
                  <w:marTop w:val="0"/>
                  <w:marBottom w:val="0"/>
                  <w:divBdr>
                    <w:top w:val="none" w:sz="0" w:space="0" w:color="auto"/>
                    <w:left w:val="none" w:sz="0" w:space="0" w:color="auto"/>
                    <w:bottom w:val="none" w:sz="0" w:space="0" w:color="auto"/>
                    <w:right w:val="none" w:sz="0" w:space="0" w:color="auto"/>
                  </w:divBdr>
                  <w:divsChild>
                    <w:div w:id="484972735">
                      <w:marLeft w:val="0"/>
                      <w:marRight w:val="0"/>
                      <w:marTop w:val="0"/>
                      <w:marBottom w:val="0"/>
                      <w:divBdr>
                        <w:top w:val="none" w:sz="0" w:space="0" w:color="auto"/>
                        <w:left w:val="none" w:sz="0" w:space="0" w:color="auto"/>
                        <w:bottom w:val="none" w:sz="0" w:space="0" w:color="auto"/>
                        <w:right w:val="none" w:sz="0" w:space="0" w:color="auto"/>
                      </w:divBdr>
                      <w:divsChild>
                        <w:div w:id="1296981139">
                          <w:marLeft w:val="0"/>
                          <w:marRight w:val="0"/>
                          <w:marTop w:val="0"/>
                          <w:marBottom w:val="0"/>
                          <w:divBdr>
                            <w:top w:val="none" w:sz="0" w:space="0" w:color="auto"/>
                            <w:left w:val="none" w:sz="0" w:space="0" w:color="auto"/>
                            <w:bottom w:val="none" w:sz="0" w:space="0" w:color="auto"/>
                            <w:right w:val="none" w:sz="0" w:space="0" w:color="auto"/>
                          </w:divBdr>
                          <w:divsChild>
                            <w:div w:id="1251352049">
                              <w:marLeft w:val="0"/>
                              <w:marRight w:val="0"/>
                              <w:marTop w:val="0"/>
                              <w:marBottom w:val="240"/>
                              <w:divBdr>
                                <w:top w:val="none" w:sz="0" w:space="0" w:color="auto"/>
                                <w:left w:val="none" w:sz="0" w:space="0" w:color="auto"/>
                                <w:bottom w:val="none" w:sz="0" w:space="0" w:color="auto"/>
                                <w:right w:val="none" w:sz="0" w:space="0" w:color="auto"/>
                              </w:divBdr>
                              <w:divsChild>
                                <w:div w:id="736437349">
                                  <w:marLeft w:val="0"/>
                                  <w:marRight w:val="0"/>
                                  <w:marTop w:val="0"/>
                                  <w:marBottom w:val="0"/>
                                  <w:divBdr>
                                    <w:top w:val="none" w:sz="0" w:space="0" w:color="auto"/>
                                    <w:left w:val="none" w:sz="0" w:space="0" w:color="auto"/>
                                    <w:bottom w:val="none" w:sz="0" w:space="0" w:color="auto"/>
                                    <w:right w:val="none" w:sz="0" w:space="0" w:color="auto"/>
                                  </w:divBdr>
                                </w:div>
                              </w:divsChild>
                            </w:div>
                            <w:div w:id="1592467410">
                              <w:marLeft w:val="0"/>
                              <w:marRight w:val="0"/>
                              <w:marTop w:val="120"/>
                              <w:marBottom w:val="0"/>
                              <w:divBdr>
                                <w:top w:val="none" w:sz="0" w:space="0" w:color="auto"/>
                                <w:left w:val="none" w:sz="0" w:space="0" w:color="auto"/>
                                <w:bottom w:val="none" w:sz="0" w:space="0" w:color="auto"/>
                                <w:right w:val="none" w:sz="0" w:space="0" w:color="auto"/>
                              </w:divBdr>
                              <w:divsChild>
                                <w:div w:id="639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841244">
      <w:bodyDiv w:val="1"/>
      <w:marLeft w:val="3"/>
      <w:marRight w:val="3"/>
      <w:marTop w:val="0"/>
      <w:marBottom w:val="0"/>
      <w:divBdr>
        <w:top w:val="none" w:sz="0" w:space="0" w:color="auto"/>
        <w:left w:val="none" w:sz="0" w:space="0" w:color="auto"/>
        <w:bottom w:val="none" w:sz="0" w:space="0" w:color="auto"/>
        <w:right w:val="none" w:sz="0" w:space="0" w:color="auto"/>
      </w:divBdr>
      <w:divsChild>
        <w:div w:id="1700546737">
          <w:marLeft w:val="0"/>
          <w:marRight w:val="0"/>
          <w:marTop w:val="96"/>
          <w:marBottom w:val="0"/>
          <w:divBdr>
            <w:top w:val="none" w:sz="0" w:space="0" w:color="auto"/>
            <w:left w:val="none" w:sz="0" w:space="0" w:color="auto"/>
            <w:bottom w:val="none" w:sz="0" w:space="0" w:color="auto"/>
            <w:right w:val="none" w:sz="0" w:space="0" w:color="auto"/>
          </w:divBdr>
          <w:divsChild>
            <w:div w:id="288320652">
              <w:marLeft w:val="0"/>
              <w:marRight w:val="0"/>
              <w:marTop w:val="0"/>
              <w:marBottom w:val="0"/>
              <w:divBdr>
                <w:top w:val="none" w:sz="0" w:space="0" w:color="auto"/>
                <w:left w:val="none" w:sz="0" w:space="0" w:color="auto"/>
                <w:bottom w:val="none" w:sz="0" w:space="0" w:color="auto"/>
                <w:right w:val="none" w:sz="0" w:space="0" w:color="auto"/>
              </w:divBdr>
              <w:divsChild>
                <w:div w:id="2079669830">
                  <w:marLeft w:val="0"/>
                  <w:marRight w:val="0"/>
                  <w:marTop w:val="0"/>
                  <w:marBottom w:val="0"/>
                  <w:divBdr>
                    <w:top w:val="none" w:sz="0" w:space="0" w:color="auto"/>
                    <w:left w:val="none" w:sz="0" w:space="0" w:color="auto"/>
                    <w:bottom w:val="none" w:sz="0" w:space="0" w:color="auto"/>
                    <w:right w:val="none" w:sz="0" w:space="0" w:color="auto"/>
                  </w:divBdr>
                  <w:divsChild>
                    <w:div w:id="564533963">
                      <w:marLeft w:val="0"/>
                      <w:marRight w:val="0"/>
                      <w:marTop w:val="0"/>
                      <w:marBottom w:val="0"/>
                      <w:divBdr>
                        <w:top w:val="none" w:sz="0" w:space="0" w:color="auto"/>
                        <w:left w:val="none" w:sz="0" w:space="0" w:color="auto"/>
                        <w:bottom w:val="none" w:sz="0" w:space="0" w:color="auto"/>
                        <w:right w:val="none" w:sz="0" w:space="0" w:color="auto"/>
                      </w:divBdr>
                      <w:divsChild>
                        <w:div w:id="1053887163">
                          <w:marLeft w:val="0"/>
                          <w:marRight w:val="0"/>
                          <w:marTop w:val="0"/>
                          <w:marBottom w:val="0"/>
                          <w:divBdr>
                            <w:top w:val="none" w:sz="0" w:space="0" w:color="auto"/>
                            <w:left w:val="none" w:sz="0" w:space="0" w:color="auto"/>
                            <w:bottom w:val="none" w:sz="0" w:space="0" w:color="auto"/>
                            <w:right w:val="none" w:sz="0" w:space="0" w:color="auto"/>
                          </w:divBdr>
                          <w:divsChild>
                            <w:div w:id="101193661">
                              <w:marLeft w:val="1760"/>
                              <w:marRight w:val="0"/>
                              <w:marTop w:val="0"/>
                              <w:marBottom w:val="0"/>
                              <w:divBdr>
                                <w:top w:val="none" w:sz="0" w:space="0" w:color="auto"/>
                                <w:left w:val="none" w:sz="0" w:space="0" w:color="auto"/>
                                <w:bottom w:val="none" w:sz="0" w:space="0" w:color="auto"/>
                                <w:right w:val="none" w:sz="0" w:space="0" w:color="auto"/>
                              </w:divBdr>
                              <w:divsChild>
                                <w:div w:id="6514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jpeg"/><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4A7B70-D992-46DE-BFBF-1BE043CAA571}"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356EDD74-2637-4342-9C27-BE6A218BDD47}">
      <dgm:prSet phldrT="[Text]"/>
      <dgm:spPr/>
      <dgm:t>
        <a:bodyPr/>
        <a:lstStyle/>
        <a:p>
          <a:r>
            <a:rPr lang="en-US"/>
            <a:t>'Healthy indulgers'</a:t>
          </a:r>
        </a:p>
        <a:p>
          <a:r>
            <a:rPr lang="en-US"/>
            <a:t>- behave like younger consumers</a:t>
          </a:r>
        </a:p>
      </dgm:t>
    </dgm:pt>
    <dgm:pt modelId="{BE29B38F-9091-48D7-9EEA-C1081751676C}" type="parTrans" cxnId="{B2233391-D957-485C-8D2A-CC56233919F7}">
      <dgm:prSet/>
      <dgm:spPr/>
      <dgm:t>
        <a:bodyPr/>
        <a:lstStyle/>
        <a:p>
          <a:endParaRPr lang="en-US"/>
        </a:p>
      </dgm:t>
    </dgm:pt>
    <dgm:pt modelId="{2C53EDA7-0986-4325-A960-9449DDA18F41}" type="sibTrans" cxnId="{B2233391-D957-485C-8D2A-CC56233919F7}">
      <dgm:prSet/>
      <dgm:spPr/>
      <dgm:t>
        <a:bodyPr/>
        <a:lstStyle/>
        <a:p>
          <a:endParaRPr lang="en-US"/>
        </a:p>
      </dgm:t>
    </dgm:pt>
    <dgm:pt modelId="{59F0E396-1E37-438C-9DE6-47BA5918CB67}">
      <dgm:prSet phldrT="[Text]"/>
      <dgm:spPr/>
      <dgm:t>
        <a:bodyPr/>
        <a:lstStyle/>
        <a:p>
          <a:r>
            <a:rPr lang="en-US"/>
            <a:t>'Ailing outgoers'</a:t>
          </a:r>
        </a:p>
        <a:p>
          <a:r>
            <a:rPr lang="en-US"/>
            <a:t>- concerned by health but positive self-esteem</a:t>
          </a:r>
        </a:p>
      </dgm:t>
    </dgm:pt>
    <dgm:pt modelId="{7790167F-02EB-4A09-A4B6-F551D00CB177}" type="parTrans" cxnId="{D9C80065-B514-4CEB-8441-3ACADF1A65E5}">
      <dgm:prSet/>
      <dgm:spPr>
        <a:ln>
          <a:tailEnd type="triangle"/>
        </a:ln>
      </dgm:spPr>
      <dgm:t>
        <a:bodyPr/>
        <a:lstStyle/>
        <a:p>
          <a:endParaRPr lang="en-US"/>
        </a:p>
      </dgm:t>
    </dgm:pt>
    <dgm:pt modelId="{1EF3C3F2-995C-401D-A49D-C381A302DB52}" type="sibTrans" cxnId="{D9C80065-B514-4CEB-8441-3ACADF1A65E5}">
      <dgm:prSet/>
      <dgm:spPr/>
      <dgm:t>
        <a:bodyPr/>
        <a:lstStyle/>
        <a:p>
          <a:endParaRPr lang="en-US"/>
        </a:p>
      </dgm:t>
    </dgm:pt>
    <dgm:pt modelId="{38717C43-DE5D-4035-9450-722D2932F530}">
      <dgm:prSet phldrT="[Text]"/>
      <dgm:spPr/>
      <dgm:t>
        <a:bodyPr/>
        <a:lstStyle/>
        <a:p>
          <a:r>
            <a:rPr lang="en-US"/>
            <a:t>'Frail recluses'</a:t>
          </a:r>
        </a:p>
        <a:p>
          <a:r>
            <a:rPr lang="en-US"/>
            <a:t>- biological and social ageing</a:t>
          </a:r>
        </a:p>
      </dgm:t>
    </dgm:pt>
    <dgm:pt modelId="{07293C0E-AEA6-4BCD-9390-E26C75072526}" type="parTrans" cxnId="{A0AE12AF-FFB1-49C4-9A31-9D9F06FABF21}">
      <dgm:prSet/>
      <dgm:spPr>
        <a:ln>
          <a:tailEnd type="triangle"/>
        </a:ln>
      </dgm:spPr>
      <dgm:t>
        <a:bodyPr/>
        <a:lstStyle/>
        <a:p>
          <a:endParaRPr lang="en-US"/>
        </a:p>
      </dgm:t>
    </dgm:pt>
    <dgm:pt modelId="{C44A626F-FC16-4411-8F73-58ABB74A8BD7}" type="sibTrans" cxnId="{A0AE12AF-FFB1-49C4-9A31-9D9F06FABF21}">
      <dgm:prSet/>
      <dgm:spPr/>
      <dgm:t>
        <a:bodyPr/>
        <a:lstStyle/>
        <a:p>
          <a:endParaRPr lang="en-US"/>
        </a:p>
      </dgm:t>
    </dgm:pt>
    <dgm:pt modelId="{1A5837D0-A135-4FEE-8E6C-A116B9A68E7F}">
      <dgm:prSet phldrT="[Text]"/>
      <dgm:spPr/>
      <dgm:t>
        <a:bodyPr/>
        <a:lstStyle/>
        <a:p>
          <a:r>
            <a:rPr lang="en-US"/>
            <a:t>'Healthy hermits'</a:t>
          </a:r>
        </a:p>
        <a:p>
          <a:r>
            <a:rPr lang="en-US"/>
            <a:t>- social withdrawal</a:t>
          </a:r>
        </a:p>
      </dgm:t>
    </dgm:pt>
    <dgm:pt modelId="{F81386B2-613A-4C97-8D66-2A1F2E33B2A3}" type="parTrans" cxnId="{2B1B40F1-216C-4CF4-9B61-A04A831BFE14}">
      <dgm:prSet/>
      <dgm:spPr>
        <a:ln>
          <a:tailEnd type="triangle"/>
        </a:ln>
      </dgm:spPr>
      <dgm:t>
        <a:bodyPr/>
        <a:lstStyle/>
        <a:p>
          <a:endParaRPr lang="en-US"/>
        </a:p>
      </dgm:t>
    </dgm:pt>
    <dgm:pt modelId="{7E66AD26-EF1B-4D0B-A536-E132C76B6FF2}" type="sibTrans" cxnId="{2B1B40F1-216C-4CF4-9B61-A04A831BFE14}">
      <dgm:prSet/>
      <dgm:spPr/>
      <dgm:t>
        <a:bodyPr/>
        <a:lstStyle/>
        <a:p>
          <a:endParaRPr lang="en-US"/>
        </a:p>
      </dgm:t>
    </dgm:pt>
    <dgm:pt modelId="{985700D4-E533-4701-9F04-45A68B32A382}" type="pres">
      <dgm:prSet presAssocID="{BD4A7B70-D992-46DE-BFBF-1BE043CAA571}" presName="diagram" presStyleCnt="0">
        <dgm:presLayoutVars>
          <dgm:chPref val="1"/>
          <dgm:dir/>
          <dgm:animOne val="branch"/>
          <dgm:animLvl val="lvl"/>
          <dgm:resizeHandles val="exact"/>
        </dgm:presLayoutVars>
      </dgm:prSet>
      <dgm:spPr/>
      <dgm:t>
        <a:bodyPr/>
        <a:lstStyle/>
        <a:p>
          <a:endParaRPr lang="en-US"/>
        </a:p>
      </dgm:t>
    </dgm:pt>
    <dgm:pt modelId="{ED777F3D-F01F-4FA6-9B8E-04EABFABB81D}" type="pres">
      <dgm:prSet presAssocID="{356EDD74-2637-4342-9C27-BE6A218BDD47}" presName="root1" presStyleCnt="0"/>
      <dgm:spPr/>
    </dgm:pt>
    <dgm:pt modelId="{5768C441-7E10-48D5-B33B-3FF9BFD3564C}" type="pres">
      <dgm:prSet presAssocID="{356EDD74-2637-4342-9C27-BE6A218BDD47}" presName="LevelOneTextNode" presStyleLbl="node0" presStyleIdx="0" presStyleCnt="1">
        <dgm:presLayoutVars>
          <dgm:chPref val="3"/>
        </dgm:presLayoutVars>
      </dgm:prSet>
      <dgm:spPr/>
      <dgm:t>
        <a:bodyPr/>
        <a:lstStyle/>
        <a:p>
          <a:endParaRPr lang="en-US"/>
        </a:p>
      </dgm:t>
    </dgm:pt>
    <dgm:pt modelId="{729FD5EE-CEFF-4B86-8A4F-7E63D5ED7E33}" type="pres">
      <dgm:prSet presAssocID="{356EDD74-2637-4342-9C27-BE6A218BDD47}" presName="level2hierChild" presStyleCnt="0"/>
      <dgm:spPr/>
    </dgm:pt>
    <dgm:pt modelId="{5D8001BE-36B6-454B-A180-4CB6A1DAEC56}" type="pres">
      <dgm:prSet presAssocID="{7790167F-02EB-4A09-A4B6-F551D00CB177}" presName="conn2-1" presStyleLbl="parChTrans1D2" presStyleIdx="0" presStyleCnt="2"/>
      <dgm:spPr/>
      <dgm:t>
        <a:bodyPr/>
        <a:lstStyle/>
        <a:p>
          <a:endParaRPr lang="en-US"/>
        </a:p>
      </dgm:t>
    </dgm:pt>
    <dgm:pt modelId="{EFBBF743-171B-4C8E-BF9A-AEFC467B0C39}" type="pres">
      <dgm:prSet presAssocID="{7790167F-02EB-4A09-A4B6-F551D00CB177}" presName="connTx" presStyleLbl="parChTrans1D2" presStyleIdx="0" presStyleCnt="2"/>
      <dgm:spPr/>
      <dgm:t>
        <a:bodyPr/>
        <a:lstStyle/>
        <a:p>
          <a:endParaRPr lang="en-US"/>
        </a:p>
      </dgm:t>
    </dgm:pt>
    <dgm:pt modelId="{15649AA9-E51E-4468-A5F7-90A74A42EA5B}" type="pres">
      <dgm:prSet presAssocID="{59F0E396-1E37-438C-9DE6-47BA5918CB67}" presName="root2" presStyleCnt="0"/>
      <dgm:spPr/>
    </dgm:pt>
    <dgm:pt modelId="{523C293F-FE51-4AAB-A297-DEAC9D85EBCE}" type="pres">
      <dgm:prSet presAssocID="{59F0E396-1E37-438C-9DE6-47BA5918CB67}" presName="LevelTwoTextNode" presStyleLbl="node2" presStyleIdx="0" presStyleCnt="2">
        <dgm:presLayoutVars>
          <dgm:chPref val="3"/>
        </dgm:presLayoutVars>
      </dgm:prSet>
      <dgm:spPr/>
      <dgm:t>
        <a:bodyPr/>
        <a:lstStyle/>
        <a:p>
          <a:endParaRPr lang="en-US"/>
        </a:p>
      </dgm:t>
    </dgm:pt>
    <dgm:pt modelId="{C8799204-D70F-4753-8805-2CC2CADCD833}" type="pres">
      <dgm:prSet presAssocID="{59F0E396-1E37-438C-9DE6-47BA5918CB67}" presName="level3hierChild" presStyleCnt="0"/>
      <dgm:spPr/>
    </dgm:pt>
    <dgm:pt modelId="{D98A07DE-4887-41BA-87BE-90A029C9DEC2}" type="pres">
      <dgm:prSet presAssocID="{F81386B2-613A-4C97-8D66-2A1F2E33B2A3}" presName="conn2-1" presStyleLbl="parChTrans1D2" presStyleIdx="1" presStyleCnt="2"/>
      <dgm:spPr/>
      <dgm:t>
        <a:bodyPr/>
        <a:lstStyle/>
        <a:p>
          <a:endParaRPr lang="en-US"/>
        </a:p>
      </dgm:t>
    </dgm:pt>
    <dgm:pt modelId="{CE1654C7-FEA6-442D-8312-6F577F9A0200}" type="pres">
      <dgm:prSet presAssocID="{F81386B2-613A-4C97-8D66-2A1F2E33B2A3}" presName="connTx" presStyleLbl="parChTrans1D2" presStyleIdx="1" presStyleCnt="2"/>
      <dgm:spPr/>
      <dgm:t>
        <a:bodyPr/>
        <a:lstStyle/>
        <a:p>
          <a:endParaRPr lang="en-US"/>
        </a:p>
      </dgm:t>
    </dgm:pt>
    <dgm:pt modelId="{AF3646DC-568D-4A33-85FF-00B9C8DA9DEA}" type="pres">
      <dgm:prSet presAssocID="{1A5837D0-A135-4FEE-8E6C-A116B9A68E7F}" presName="root2" presStyleCnt="0"/>
      <dgm:spPr/>
    </dgm:pt>
    <dgm:pt modelId="{0E1DBEFA-BA03-48E0-9834-AF0E5593C53E}" type="pres">
      <dgm:prSet presAssocID="{1A5837D0-A135-4FEE-8E6C-A116B9A68E7F}" presName="LevelTwoTextNode" presStyleLbl="node2" presStyleIdx="1" presStyleCnt="2">
        <dgm:presLayoutVars>
          <dgm:chPref val="3"/>
        </dgm:presLayoutVars>
      </dgm:prSet>
      <dgm:spPr/>
      <dgm:t>
        <a:bodyPr/>
        <a:lstStyle/>
        <a:p>
          <a:endParaRPr lang="en-US"/>
        </a:p>
      </dgm:t>
    </dgm:pt>
    <dgm:pt modelId="{EE557FA2-A44C-46C0-972A-4E97669FA543}" type="pres">
      <dgm:prSet presAssocID="{1A5837D0-A135-4FEE-8E6C-A116B9A68E7F}" presName="level3hierChild" presStyleCnt="0"/>
      <dgm:spPr/>
    </dgm:pt>
    <dgm:pt modelId="{1F93A62F-1524-46AA-81B1-F35ACB76D46F}" type="pres">
      <dgm:prSet presAssocID="{07293C0E-AEA6-4BCD-9390-E26C75072526}" presName="conn2-1" presStyleLbl="parChTrans1D3" presStyleIdx="0" presStyleCnt="1"/>
      <dgm:spPr/>
      <dgm:t>
        <a:bodyPr/>
        <a:lstStyle/>
        <a:p>
          <a:endParaRPr lang="en-US"/>
        </a:p>
      </dgm:t>
    </dgm:pt>
    <dgm:pt modelId="{6CA0DB6E-BD8D-48FF-8839-C907F4A8017B}" type="pres">
      <dgm:prSet presAssocID="{07293C0E-AEA6-4BCD-9390-E26C75072526}" presName="connTx" presStyleLbl="parChTrans1D3" presStyleIdx="0" presStyleCnt="1"/>
      <dgm:spPr/>
      <dgm:t>
        <a:bodyPr/>
        <a:lstStyle/>
        <a:p>
          <a:endParaRPr lang="en-US"/>
        </a:p>
      </dgm:t>
    </dgm:pt>
    <dgm:pt modelId="{979CA1AA-9662-475F-B02D-71E60B37A0D5}" type="pres">
      <dgm:prSet presAssocID="{38717C43-DE5D-4035-9450-722D2932F530}" presName="root2" presStyleCnt="0"/>
      <dgm:spPr/>
    </dgm:pt>
    <dgm:pt modelId="{C3E68FD6-19F4-4D35-B372-B5BD3561C211}" type="pres">
      <dgm:prSet presAssocID="{38717C43-DE5D-4035-9450-722D2932F530}" presName="LevelTwoTextNode" presStyleLbl="node3" presStyleIdx="0" presStyleCnt="1" custLinFactNeighborX="187" custLinFactNeighborY="-67361">
        <dgm:presLayoutVars>
          <dgm:chPref val="3"/>
        </dgm:presLayoutVars>
      </dgm:prSet>
      <dgm:spPr/>
      <dgm:t>
        <a:bodyPr/>
        <a:lstStyle/>
        <a:p>
          <a:endParaRPr lang="en-US"/>
        </a:p>
      </dgm:t>
    </dgm:pt>
    <dgm:pt modelId="{3E8EC144-B54D-4811-871A-B97A068C60D5}" type="pres">
      <dgm:prSet presAssocID="{38717C43-DE5D-4035-9450-722D2932F530}" presName="level3hierChild" presStyleCnt="0"/>
      <dgm:spPr/>
    </dgm:pt>
  </dgm:ptLst>
  <dgm:cxnLst>
    <dgm:cxn modelId="{E2628565-9C1F-B44D-A926-4B89E6AF92C2}" type="presOf" srcId="{38717C43-DE5D-4035-9450-722D2932F530}" destId="{C3E68FD6-19F4-4D35-B372-B5BD3561C211}" srcOrd="0" destOrd="0" presId="urn:microsoft.com/office/officeart/2005/8/layout/hierarchy2"/>
    <dgm:cxn modelId="{2B1B40F1-216C-4CF4-9B61-A04A831BFE14}" srcId="{356EDD74-2637-4342-9C27-BE6A218BDD47}" destId="{1A5837D0-A135-4FEE-8E6C-A116B9A68E7F}" srcOrd="1" destOrd="0" parTransId="{F81386B2-613A-4C97-8D66-2A1F2E33B2A3}" sibTransId="{7E66AD26-EF1B-4D0B-A536-E132C76B6FF2}"/>
    <dgm:cxn modelId="{D9AB57AE-34D3-0946-A9F5-BC9326FE6F86}" type="presOf" srcId="{356EDD74-2637-4342-9C27-BE6A218BDD47}" destId="{5768C441-7E10-48D5-B33B-3FF9BFD3564C}" srcOrd="0" destOrd="0" presId="urn:microsoft.com/office/officeart/2005/8/layout/hierarchy2"/>
    <dgm:cxn modelId="{6A6936C5-5D63-6146-B32E-DC9261BB811B}" type="presOf" srcId="{1A5837D0-A135-4FEE-8E6C-A116B9A68E7F}" destId="{0E1DBEFA-BA03-48E0-9834-AF0E5593C53E}" srcOrd="0" destOrd="0" presId="urn:microsoft.com/office/officeart/2005/8/layout/hierarchy2"/>
    <dgm:cxn modelId="{A0AE12AF-FFB1-49C4-9A31-9D9F06FABF21}" srcId="{1A5837D0-A135-4FEE-8E6C-A116B9A68E7F}" destId="{38717C43-DE5D-4035-9450-722D2932F530}" srcOrd="0" destOrd="0" parTransId="{07293C0E-AEA6-4BCD-9390-E26C75072526}" sibTransId="{C44A626F-FC16-4411-8F73-58ABB74A8BD7}"/>
    <dgm:cxn modelId="{4368795A-9B04-1A43-A62F-EC2A08868FFD}" type="presOf" srcId="{7790167F-02EB-4A09-A4B6-F551D00CB177}" destId="{5D8001BE-36B6-454B-A180-4CB6A1DAEC56}" srcOrd="0" destOrd="0" presId="urn:microsoft.com/office/officeart/2005/8/layout/hierarchy2"/>
    <dgm:cxn modelId="{0D2F421D-1510-A840-96B0-2B707B4A0048}" type="presOf" srcId="{F81386B2-613A-4C97-8D66-2A1F2E33B2A3}" destId="{D98A07DE-4887-41BA-87BE-90A029C9DEC2}" srcOrd="0" destOrd="0" presId="urn:microsoft.com/office/officeart/2005/8/layout/hierarchy2"/>
    <dgm:cxn modelId="{AA83A13A-B018-9045-9FBB-E93BD3A7599F}" type="presOf" srcId="{7790167F-02EB-4A09-A4B6-F551D00CB177}" destId="{EFBBF743-171B-4C8E-BF9A-AEFC467B0C39}" srcOrd="1" destOrd="0" presId="urn:microsoft.com/office/officeart/2005/8/layout/hierarchy2"/>
    <dgm:cxn modelId="{D777880A-AE8B-E84C-BE7C-E9C8CFD80170}" type="presOf" srcId="{07293C0E-AEA6-4BCD-9390-E26C75072526}" destId="{6CA0DB6E-BD8D-48FF-8839-C907F4A8017B}" srcOrd="1" destOrd="0" presId="urn:microsoft.com/office/officeart/2005/8/layout/hierarchy2"/>
    <dgm:cxn modelId="{C2D2BE8C-5811-624F-9E19-B77FF5FB982A}" type="presOf" srcId="{BD4A7B70-D992-46DE-BFBF-1BE043CAA571}" destId="{985700D4-E533-4701-9F04-45A68B32A382}" srcOrd="0" destOrd="0" presId="urn:microsoft.com/office/officeart/2005/8/layout/hierarchy2"/>
    <dgm:cxn modelId="{6959E2E5-5115-D243-BA02-23C25B5670E4}" type="presOf" srcId="{F81386B2-613A-4C97-8D66-2A1F2E33B2A3}" destId="{CE1654C7-FEA6-442D-8312-6F577F9A0200}" srcOrd="1" destOrd="0" presId="urn:microsoft.com/office/officeart/2005/8/layout/hierarchy2"/>
    <dgm:cxn modelId="{B2233391-D957-485C-8D2A-CC56233919F7}" srcId="{BD4A7B70-D992-46DE-BFBF-1BE043CAA571}" destId="{356EDD74-2637-4342-9C27-BE6A218BDD47}" srcOrd="0" destOrd="0" parTransId="{BE29B38F-9091-48D7-9EEA-C1081751676C}" sibTransId="{2C53EDA7-0986-4325-A960-9449DDA18F41}"/>
    <dgm:cxn modelId="{550B5463-D245-1244-81F4-60FFB25D4D24}" type="presOf" srcId="{59F0E396-1E37-438C-9DE6-47BA5918CB67}" destId="{523C293F-FE51-4AAB-A297-DEAC9D85EBCE}" srcOrd="0" destOrd="0" presId="urn:microsoft.com/office/officeart/2005/8/layout/hierarchy2"/>
    <dgm:cxn modelId="{D9C80065-B514-4CEB-8441-3ACADF1A65E5}" srcId="{356EDD74-2637-4342-9C27-BE6A218BDD47}" destId="{59F0E396-1E37-438C-9DE6-47BA5918CB67}" srcOrd="0" destOrd="0" parTransId="{7790167F-02EB-4A09-A4B6-F551D00CB177}" sibTransId="{1EF3C3F2-995C-401D-A49D-C381A302DB52}"/>
    <dgm:cxn modelId="{46838999-9714-4647-96DD-70D09B5F20D4}" type="presOf" srcId="{07293C0E-AEA6-4BCD-9390-E26C75072526}" destId="{1F93A62F-1524-46AA-81B1-F35ACB76D46F}" srcOrd="0" destOrd="0" presId="urn:microsoft.com/office/officeart/2005/8/layout/hierarchy2"/>
    <dgm:cxn modelId="{DD524C9C-DA79-D045-8529-FDF84F3E3AB9}" type="presParOf" srcId="{985700D4-E533-4701-9F04-45A68B32A382}" destId="{ED777F3D-F01F-4FA6-9B8E-04EABFABB81D}" srcOrd="0" destOrd="0" presId="urn:microsoft.com/office/officeart/2005/8/layout/hierarchy2"/>
    <dgm:cxn modelId="{A7A567E5-11EB-2842-A2BD-F692AA14009B}" type="presParOf" srcId="{ED777F3D-F01F-4FA6-9B8E-04EABFABB81D}" destId="{5768C441-7E10-48D5-B33B-3FF9BFD3564C}" srcOrd="0" destOrd="0" presId="urn:microsoft.com/office/officeart/2005/8/layout/hierarchy2"/>
    <dgm:cxn modelId="{4FBD333F-02E1-4347-8CA6-B697B0AB8762}" type="presParOf" srcId="{ED777F3D-F01F-4FA6-9B8E-04EABFABB81D}" destId="{729FD5EE-CEFF-4B86-8A4F-7E63D5ED7E33}" srcOrd="1" destOrd="0" presId="urn:microsoft.com/office/officeart/2005/8/layout/hierarchy2"/>
    <dgm:cxn modelId="{7B9C3D34-EE3A-3C49-8345-88DA9DC9EB2E}" type="presParOf" srcId="{729FD5EE-CEFF-4B86-8A4F-7E63D5ED7E33}" destId="{5D8001BE-36B6-454B-A180-4CB6A1DAEC56}" srcOrd="0" destOrd="0" presId="urn:microsoft.com/office/officeart/2005/8/layout/hierarchy2"/>
    <dgm:cxn modelId="{65A55B30-14A6-A94A-804A-01990BBFEB52}" type="presParOf" srcId="{5D8001BE-36B6-454B-A180-4CB6A1DAEC56}" destId="{EFBBF743-171B-4C8E-BF9A-AEFC467B0C39}" srcOrd="0" destOrd="0" presId="urn:microsoft.com/office/officeart/2005/8/layout/hierarchy2"/>
    <dgm:cxn modelId="{217B03C0-1CB7-CD4D-85C4-44D2554FADB2}" type="presParOf" srcId="{729FD5EE-CEFF-4B86-8A4F-7E63D5ED7E33}" destId="{15649AA9-E51E-4468-A5F7-90A74A42EA5B}" srcOrd="1" destOrd="0" presId="urn:microsoft.com/office/officeart/2005/8/layout/hierarchy2"/>
    <dgm:cxn modelId="{09C57348-CBC8-FC4E-B76C-BB6AF78100CB}" type="presParOf" srcId="{15649AA9-E51E-4468-A5F7-90A74A42EA5B}" destId="{523C293F-FE51-4AAB-A297-DEAC9D85EBCE}" srcOrd="0" destOrd="0" presId="urn:microsoft.com/office/officeart/2005/8/layout/hierarchy2"/>
    <dgm:cxn modelId="{A698B356-D247-2F4E-AE98-7DBD7124795C}" type="presParOf" srcId="{15649AA9-E51E-4468-A5F7-90A74A42EA5B}" destId="{C8799204-D70F-4753-8805-2CC2CADCD833}" srcOrd="1" destOrd="0" presId="urn:microsoft.com/office/officeart/2005/8/layout/hierarchy2"/>
    <dgm:cxn modelId="{DE6FA9A1-3C2E-C840-9836-28E35CB65184}" type="presParOf" srcId="{729FD5EE-CEFF-4B86-8A4F-7E63D5ED7E33}" destId="{D98A07DE-4887-41BA-87BE-90A029C9DEC2}" srcOrd="2" destOrd="0" presId="urn:microsoft.com/office/officeart/2005/8/layout/hierarchy2"/>
    <dgm:cxn modelId="{DC7F0EF8-987F-EE46-BFD9-EC6FC5B5638C}" type="presParOf" srcId="{D98A07DE-4887-41BA-87BE-90A029C9DEC2}" destId="{CE1654C7-FEA6-442D-8312-6F577F9A0200}" srcOrd="0" destOrd="0" presId="urn:microsoft.com/office/officeart/2005/8/layout/hierarchy2"/>
    <dgm:cxn modelId="{B92691B2-1D71-F646-9EA7-D912EB928A1C}" type="presParOf" srcId="{729FD5EE-CEFF-4B86-8A4F-7E63D5ED7E33}" destId="{AF3646DC-568D-4A33-85FF-00B9C8DA9DEA}" srcOrd="3" destOrd="0" presId="urn:microsoft.com/office/officeart/2005/8/layout/hierarchy2"/>
    <dgm:cxn modelId="{1DF4968F-BA0C-5442-A1B4-61A687E2EB60}" type="presParOf" srcId="{AF3646DC-568D-4A33-85FF-00B9C8DA9DEA}" destId="{0E1DBEFA-BA03-48E0-9834-AF0E5593C53E}" srcOrd="0" destOrd="0" presId="urn:microsoft.com/office/officeart/2005/8/layout/hierarchy2"/>
    <dgm:cxn modelId="{4F554BA1-94D8-A04D-B645-C516B8286D6E}" type="presParOf" srcId="{AF3646DC-568D-4A33-85FF-00B9C8DA9DEA}" destId="{EE557FA2-A44C-46C0-972A-4E97669FA543}" srcOrd="1" destOrd="0" presId="urn:microsoft.com/office/officeart/2005/8/layout/hierarchy2"/>
    <dgm:cxn modelId="{36F6A446-AA94-094B-B35E-970F4D0D99ED}" type="presParOf" srcId="{EE557FA2-A44C-46C0-972A-4E97669FA543}" destId="{1F93A62F-1524-46AA-81B1-F35ACB76D46F}" srcOrd="0" destOrd="0" presId="urn:microsoft.com/office/officeart/2005/8/layout/hierarchy2"/>
    <dgm:cxn modelId="{F32E0071-AD2B-D347-BCDA-94DF366AE288}" type="presParOf" srcId="{1F93A62F-1524-46AA-81B1-F35ACB76D46F}" destId="{6CA0DB6E-BD8D-48FF-8839-C907F4A8017B}" srcOrd="0" destOrd="0" presId="urn:microsoft.com/office/officeart/2005/8/layout/hierarchy2"/>
    <dgm:cxn modelId="{E2B63057-149F-0947-9D2D-4AB6970AB2D4}" type="presParOf" srcId="{EE557FA2-A44C-46C0-972A-4E97669FA543}" destId="{979CA1AA-9662-475F-B02D-71E60B37A0D5}" srcOrd="1" destOrd="0" presId="urn:microsoft.com/office/officeart/2005/8/layout/hierarchy2"/>
    <dgm:cxn modelId="{70EB1F08-3385-2641-89A0-E861D0B337CC}" type="presParOf" srcId="{979CA1AA-9662-475F-B02D-71E60B37A0D5}" destId="{C3E68FD6-19F4-4D35-B372-B5BD3561C211}" srcOrd="0" destOrd="0" presId="urn:microsoft.com/office/officeart/2005/8/layout/hierarchy2"/>
    <dgm:cxn modelId="{27493370-31C3-0B44-929E-A2F2275A5EA3}" type="presParOf" srcId="{979CA1AA-9662-475F-B02D-71E60B37A0D5}" destId="{3E8EC144-B54D-4811-871A-B97A068C60D5}" srcOrd="1" destOrd="0" presId="urn:microsoft.com/office/officeart/2005/8/layout/hierarchy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79BCF-16F6-4205-A689-19F38D4BD742}" type="doc">
      <dgm:prSet loTypeId="urn:microsoft.com/office/officeart/2005/8/layout/cycle7" loCatId="cycle" qsTypeId="urn:microsoft.com/office/officeart/2005/8/quickstyle/simple1" qsCatId="simple" csTypeId="urn:microsoft.com/office/officeart/2005/8/colors/accent1_1" csCatId="accent1" phldr="1"/>
      <dgm:spPr/>
      <dgm:t>
        <a:bodyPr/>
        <a:lstStyle/>
        <a:p>
          <a:endParaRPr lang="en-GB"/>
        </a:p>
      </dgm:t>
    </dgm:pt>
    <dgm:pt modelId="{663FC087-CE26-48C7-9118-F5F3AC0AF4D3}">
      <dgm:prSet phldrT="[Text]"/>
      <dgm:spPr/>
      <dgm:t>
        <a:bodyPr/>
        <a:lstStyle/>
        <a:p>
          <a:r>
            <a:rPr lang="en-US"/>
            <a:t>Internal locus of control</a:t>
          </a:r>
        </a:p>
      </dgm:t>
    </dgm:pt>
    <dgm:pt modelId="{14663CE8-563D-42E2-904C-BEA399ADC43A}" type="parTrans" cxnId="{5E2B90D3-6279-48BF-BA64-9E52A1B25568}">
      <dgm:prSet/>
      <dgm:spPr/>
      <dgm:t>
        <a:bodyPr/>
        <a:lstStyle/>
        <a:p>
          <a:endParaRPr lang="en-US"/>
        </a:p>
      </dgm:t>
    </dgm:pt>
    <dgm:pt modelId="{169C65E7-526B-419E-8B51-BCA36F75A680}" type="sibTrans" cxnId="{5E2B90D3-6279-48BF-BA64-9E52A1B25568}">
      <dgm:prSet/>
      <dgm:spPr/>
      <dgm:t>
        <a:bodyPr/>
        <a:lstStyle/>
        <a:p>
          <a:endParaRPr lang="en-US"/>
        </a:p>
      </dgm:t>
    </dgm:pt>
    <dgm:pt modelId="{2CC0069A-4613-4BBE-90FB-D69A5159806F}">
      <dgm:prSet phldrT="[Text]"/>
      <dgm:spPr/>
      <dgm:t>
        <a:bodyPr/>
        <a:lstStyle/>
        <a:p>
          <a:r>
            <a:rPr lang="en-US"/>
            <a:t>Powerful others/external locus of control</a:t>
          </a:r>
        </a:p>
      </dgm:t>
    </dgm:pt>
    <dgm:pt modelId="{C51AD90A-A5A4-4C78-B9C6-B9BE27800D7C}" type="parTrans" cxnId="{EEEA643E-C1BF-42C4-B885-EA2B0E609D0A}">
      <dgm:prSet/>
      <dgm:spPr/>
      <dgm:t>
        <a:bodyPr/>
        <a:lstStyle/>
        <a:p>
          <a:endParaRPr lang="en-US"/>
        </a:p>
      </dgm:t>
    </dgm:pt>
    <dgm:pt modelId="{8A487310-726B-436E-A598-23C75A975233}" type="sibTrans" cxnId="{EEEA643E-C1BF-42C4-B885-EA2B0E609D0A}">
      <dgm:prSet/>
      <dgm:spPr/>
      <dgm:t>
        <a:bodyPr/>
        <a:lstStyle/>
        <a:p>
          <a:endParaRPr lang="en-US"/>
        </a:p>
      </dgm:t>
    </dgm:pt>
    <dgm:pt modelId="{D3952D80-0272-40A5-8F50-CD0F2BD09948}">
      <dgm:prSet phldrT="[Text]"/>
      <dgm:spPr/>
      <dgm:t>
        <a:bodyPr/>
        <a:lstStyle/>
        <a:p>
          <a:r>
            <a:rPr lang="en-US"/>
            <a:t>Chance</a:t>
          </a:r>
        </a:p>
      </dgm:t>
    </dgm:pt>
    <dgm:pt modelId="{61276D8E-BDF7-4F65-B9AD-A4432953C9E4}" type="parTrans" cxnId="{628EAB66-181A-4F1A-AE3B-9731699DB681}">
      <dgm:prSet/>
      <dgm:spPr/>
      <dgm:t>
        <a:bodyPr/>
        <a:lstStyle/>
        <a:p>
          <a:endParaRPr lang="en-US"/>
        </a:p>
      </dgm:t>
    </dgm:pt>
    <dgm:pt modelId="{5738C066-AFE4-4023-80AC-C8BACEFF5DBB}" type="sibTrans" cxnId="{628EAB66-181A-4F1A-AE3B-9731699DB681}">
      <dgm:prSet/>
      <dgm:spPr/>
      <dgm:t>
        <a:bodyPr/>
        <a:lstStyle/>
        <a:p>
          <a:endParaRPr lang="en-US"/>
        </a:p>
      </dgm:t>
    </dgm:pt>
    <dgm:pt modelId="{C8DD3D95-F314-4412-AF88-30D856EAE2EA}" type="pres">
      <dgm:prSet presAssocID="{D9779BCF-16F6-4205-A689-19F38D4BD742}" presName="Name0" presStyleCnt="0">
        <dgm:presLayoutVars>
          <dgm:dir/>
          <dgm:resizeHandles val="exact"/>
        </dgm:presLayoutVars>
      </dgm:prSet>
      <dgm:spPr/>
      <dgm:t>
        <a:bodyPr/>
        <a:lstStyle/>
        <a:p>
          <a:endParaRPr lang="en-GB"/>
        </a:p>
      </dgm:t>
    </dgm:pt>
    <dgm:pt modelId="{F268FD8A-9C7A-49A0-BBD2-4C3F849CAF78}" type="pres">
      <dgm:prSet presAssocID="{663FC087-CE26-48C7-9118-F5F3AC0AF4D3}" presName="node" presStyleLbl="node1" presStyleIdx="0" presStyleCnt="3">
        <dgm:presLayoutVars>
          <dgm:bulletEnabled val="1"/>
        </dgm:presLayoutVars>
      </dgm:prSet>
      <dgm:spPr/>
      <dgm:t>
        <a:bodyPr/>
        <a:lstStyle/>
        <a:p>
          <a:endParaRPr lang="en-US"/>
        </a:p>
      </dgm:t>
    </dgm:pt>
    <dgm:pt modelId="{B9CB4F71-C6AA-483A-9F2E-57F886543A68}" type="pres">
      <dgm:prSet presAssocID="{169C65E7-526B-419E-8B51-BCA36F75A680}" presName="sibTrans" presStyleLbl="sibTrans2D1" presStyleIdx="0" presStyleCnt="3" custLinFactNeighborX="-2668" custLinFactNeighborY="15873"/>
      <dgm:spPr/>
      <dgm:t>
        <a:bodyPr/>
        <a:lstStyle/>
        <a:p>
          <a:endParaRPr lang="en-US"/>
        </a:p>
      </dgm:t>
    </dgm:pt>
    <dgm:pt modelId="{44A64733-8177-4E5B-8A0F-94F054F9DC18}" type="pres">
      <dgm:prSet presAssocID="{169C65E7-526B-419E-8B51-BCA36F75A680}" presName="connectorText" presStyleLbl="sibTrans2D1" presStyleIdx="0" presStyleCnt="3"/>
      <dgm:spPr/>
      <dgm:t>
        <a:bodyPr/>
        <a:lstStyle/>
        <a:p>
          <a:endParaRPr lang="en-US"/>
        </a:p>
      </dgm:t>
    </dgm:pt>
    <dgm:pt modelId="{19BF9828-FDEB-4A96-82B5-53D1E59D43F1}" type="pres">
      <dgm:prSet presAssocID="{2CC0069A-4613-4BBE-90FB-D69A5159806F}" presName="node" presStyleLbl="node1" presStyleIdx="1" presStyleCnt="3" custRadScaleRad="92464" custRadScaleInc="-29046">
        <dgm:presLayoutVars>
          <dgm:bulletEnabled val="1"/>
        </dgm:presLayoutVars>
      </dgm:prSet>
      <dgm:spPr/>
      <dgm:t>
        <a:bodyPr/>
        <a:lstStyle/>
        <a:p>
          <a:endParaRPr lang="en-US"/>
        </a:p>
      </dgm:t>
    </dgm:pt>
    <dgm:pt modelId="{7E719BBB-2108-44A6-AE10-53E41B645ADE}" type="pres">
      <dgm:prSet presAssocID="{8A487310-726B-436E-A598-23C75A975233}" presName="sibTrans" presStyleLbl="sibTrans2D1" presStyleIdx="1" presStyleCnt="3"/>
      <dgm:spPr/>
      <dgm:t>
        <a:bodyPr/>
        <a:lstStyle/>
        <a:p>
          <a:endParaRPr lang="en-US"/>
        </a:p>
      </dgm:t>
    </dgm:pt>
    <dgm:pt modelId="{BBC27E15-B137-48B0-AC39-12D1F38F4709}" type="pres">
      <dgm:prSet presAssocID="{8A487310-726B-436E-A598-23C75A975233}" presName="connectorText" presStyleLbl="sibTrans2D1" presStyleIdx="1" presStyleCnt="3"/>
      <dgm:spPr/>
      <dgm:t>
        <a:bodyPr/>
        <a:lstStyle/>
        <a:p>
          <a:endParaRPr lang="en-US"/>
        </a:p>
      </dgm:t>
    </dgm:pt>
    <dgm:pt modelId="{B93002F1-4246-4665-BABB-B8AA42162E33}" type="pres">
      <dgm:prSet presAssocID="{D3952D80-0272-40A5-8F50-CD0F2BD09948}" presName="node" presStyleLbl="node1" presStyleIdx="2" presStyleCnt="3" custRadScaleRad="85367" custRadScaleInc="27272">
        <dgm:presLayoutVars>
          <dgm:bulletEnabled val="1"/>
        </dgm:presLayoutVars>
      </dgm:prSet>
      <dgm:spPr/>
      <dgm:t>
        <a:bodyPr/>
        <a:lstStyle/>
        <a:p>
          <a:endParaRPr lang="en-US"/>
        </a:p>
      </dgm:t>
    </dgm:pt>
    <dgm:pt modelId="{71D08F30-E99F-44F1-B444-3BF7C8D544C0}" type="pres">
      <dgm:prSet presAssocID="{5738C066-AFE4-4023-80AC-C8BACEFF5DBB}" presName="sibTrans" presStyleLbl="sibTrans2D1" presStyleIdx="2" presStyleCnt="3" custLinFactNeighborX="-2668" custLinFactNeighborY="3969"/>
      <dgm:spPr/>
      <dgm:t>
        <a:bodyPr/>
        <a:lstStyle/>
        <a:p>
          <a:endParaRPr lang="en-US"/>
        </a:p>
      </dgm:t>
    </dgm:pt>
    <dgm:pt modelId="{3BCC6B94-6AEF-4F64-8E5A-B58FCCE2F2BD}" type="pres">
      <dgm:prSet presAssocID="{5738C066-AFE4-4023-80AC-C8BACEFF5DBB}" presName="connectorText" presStyleLbl="sibTrans2D1" presStyleIdx="2" presStyleCnt="3"/>
      <dgm:spPr/>
      <dgm:t>
        <a:bodyPr/>
        <a:lstStyle/>
        <a:p>
          <a:endParaRPr lang="en-US"/>
        </a:p>
      </dgm:t>
    </dgm:pt>
  </dgm:ptLst>
  <dgm:cxnLst>
    <dgm:cxn modelId="{3FF83EB6-F009-4114-B72D-4C692D1BBC4A}" type="presOf" srcId="{8A487310-726B-436E-A598-23C75A975233}" destId="{7E719BBB-2108-44A6-AE10-53E41B645ADE}" srcOrd="0" destOrd="0" presId="urn:microsoft.com/office/officeart/2005/8/layout/cycle7"/>
    <dgm:cxn modelId="{5E2B90D3-6279-48BF-BA64-9E52A1B25568}" srcId="{D9779BCF-16F6-4205-A689-19F38D4BD742}" destId="{663FC087-CE26-48C7-9118-F5F3AC0AF4D3}" srcOrd="0" destOrd="0" parTransId="{14663CE8-563D-42E2-904C-BEA399ADC43A}" sibTransId="{169C65E7-526B-419E-8B51-BCA36F75A680}"/>
    <dgm:cxn modelId="{4771E5F7-1F31-402C-A18D-38065DD5222B}" type="presOf" srcId="{2CC0069A-4613-4BBE-90FB-D69A5159806F}" destId="{19BF9828-FDEB-4A96-82B5-53D1E59D43F1}" srcOrd="0" destOrd="0" presId="urn:microsoft.com/office/officeart/2005/8/layout/cycle7"/>
    <dgm:cxn modelId="{BD1688FD-E1B8-4E82-867B-A52CBF280214}" type="presOf" srcId="{D9779BCF-16F6-4205-A689-19F38D4BD742}" destId="{C8DD3D95-F314-4412-AF88-30D856EAE2EA}" srcOrd="0" destOrd="0" presId="urn:microsoft.com/office/officeart/2005/8/layout/cycle7"/>
    <dgm:cxn modelId="{430DF5F3-1350-4708-BF88-0735A4A12CEF}" type="presOf" srcId="{5738C066-AFE4-4023-80AC-C8BACEFF5DBB}" destId="{3BCC6B94-6AEF-4F64-8E5A-B58FCCE2F2BD}" srcOrd="1" destOrd="0" presId="urn:microsoft.com/office/officeart/2005/8/layout/cycle7"/>
    <dgm:cxn modelId="{1DA882DB-EDAD-4552-8588-904C8157D3DE}" type="presOf" srcId="{169C65E7-526B-419E-8B51-BCA36F75A680}" destId="{44A64733-8177-4E5B-8A0F-94F054F9DC18}" srcOrd="1" destOrd="0" presId="urn:microsoft.com/office/officeart/2005/8/layout/cycle7"/>
    <dgm:cxn modelId="{5D211566-1F39-40E2-9F57-A047ED1AE57B}" type="presOf" srcId="{D3952D80-0272-40A5-8F50-CD0F2BD09948}" destId="{B93002F1-4246-4665-BABB-B8AA42162E33}" srcOrd="0" destOrd="0" presId="urn:microsoft.com/office/officeart/2005/8/layout/cycle7"/>
    <dgm:cxn modelId="{628EAB66-181A-4F1A-AE3B-9731699DB681}" srcId="{D9779BCF-16F6-4205-A689-19F38D4BD742}" destId="{D3952D80-0272-40A5-8F50-CD0F2BD09948}" srcOrd="2" destOrd="0" parTransId="{61276D8E-BDF7-4F65-B9AD-A4432953C9E4}" sibTransId="{5738C066-AFE4-4023-80AC-C8BACEFF5DBB}"/>
    <dgm:cxn modelId="{1F37543E-11E7-44CE-B06C-5AD715E644A1}" type="presOf" srcId="{663FC087-CE26-48C7-9118-F5F3AC0AF4D3}" destId="{F268FD8A-9C7A-49A0-BBD2-4C3F849CAF78}" srcOrd="0" destOrd="0" presId="urn:microsoft.com/office/officeart/2005/8/layout/cycle7"/>
    <dgm:cxn modelId="{9CAB1571-8A2C-4633-B05F-F9FA9D6B3B3D}" type="presOf" srcId="{5738C066-AFE4-4023-80AC-C8BACEFF5DBB}" destId="{71D08F30-E99F-44F1-B444-3BF7C8D544C0}" srcOrd="0" destOrd="0" presId="urn:microsoft.com/office/officeart/2005/8/layout/cycle7"/>
    <dgm:cxn modelId="{EEEA643E-C1BF-42C4-B885-EA2B0E609D0A}" srcId="{D9779BCF-16F6-4205-A689-19F38D4BD742}" destId="{2CC0069A-4613-4BBE-90FB-D69A5159806F}" srcOrd="1" destOrd="0" parTransId="{C51AD90A-A5A4-4C78-B9C6-B9BE27800D7C}" sibTransId="{8A487310-726B-436E-A598-23C75A975233}"/>
    <dgm:cxn modelId="{070D2005-0C2D-4BA6-8950-9908B80735C2}" type="presOf" srcId="{169C65E7-526B-419E-8B51-BCA36F75A680}" destId="{B9CB4F71-C6AA-483A-9F2E-57F886543A68}" srcOrd="0" destOrd="0" presId="urn:microsoft.com/office/officeart/2005/8/layout/cycle7"/>
    <dgm:cxn modelId="{C3CC2D36-5726-4392-9EDC-ED5F2E872FCA}" type="presOf" srcId="{8A487310-726B-436E-A598-23C75A975233}" destId="{BBC27E15-B137-48B0-AC39-12D1F38F4709}" srcOrd="1" destOrd="0" presId="urn:microsoft.com/office/officeart/2005/8/layout/cycle7"/>
    <dgm:cxn modelId="{BC30492D-39C7-45D2-A2CB-6A2D44007471}" type="presParOf" srcId="{C8DD3D95-F314-4412-AF88-30D856EAE2EA}" destId="{F268FD8A-9C7A-49A0-BBD2-4C3F849CAF78}" srcOrd="0" destOrd="0" presId="urn:microsoft.com/office/officeart/2005/8/layout/cycle7"/>
    <dgm:cxn modelId="{67AA82D5-C6C6-431F-A2A9-D25452234E3C}" type="presParOf" srcId="{C8DD3D95-F314-4412-AF88-30D856EAE2EA}" destId="{B9CB4F71-C6AA-483A-9F2E-57F886543A68}" srcOrd="1" destOrd="0" presId="urn:microsoft.com/office/officeart/2005/8/layout/cycle7"/>
    <dgm:cxn modelId="{B6E178FF-15D5-4A58-882C-F21E1E93C204}" type="presParOf" srcId="{B9CB4F71-C6AA-483A-9F2E-57F886543A68}" destId="{44A64733-8177-4E5B-8A0F-94F054F9DC18}" srcOrd="0" destOrd="0" presId="urn:microsoft.com/office/officeart/2005/8/layout/cycle7"/>
    <dgm:cxn modelId="{A1E6A724-4578-43F3-B36C-334B54FC5198}" type="presParOf" srcId="{C8DD3D95-F314-4412-AF88-30D856EAE2EA}" destId="{19BF9828-FDEB-4A96-82B5-53D1E59D43F1}" srcOrd="2" destOrd="0" presId="urn:microsoft.com/office/officeart/2005/8/layout/cycle7"/>
    <dgm:cxn modelId="{40821146-D15D-4A90-96FF-AD9BE1094454}" type="presParOf" srcId="{C8DD3D95-F314-4412-AF88-30D856EAE2EA}" destId="{7E719BBB-2108-44A6-AE10-53E41B645ADE}" srcOrd="3" destOrd="0" presId="urn:microsoft.com/office/officeart/2005/8/layout/cycle7"/>
    <dgm:cxn modelId="{5644CE10-4A69-4153-9D23-A926CCC63462}" type="presParOf" srcId="{7E719BBB-2108-44A6-AE10-53E41B645ADE}" destId="{BBC27E15-B137-48B0-AC39-12D1F38F4709}" srcOrd="0" destOrd="0" presId="urn:microsoft.com/office/officeart/2005/8/layout/cycle7"/>
    <dgm:cxn modelId="{50CE1828-7667-4851-B5E1-366AEFCC4597}" type="presParOf" srcId="{C8DD3D95-F314-4412-AF88-30D856EAE2EA}" destId="{B93002F1-4246-4665-BABB-B8AA42162E33}" srcOrd="4" destOrd="0" presId="urn:microsoft.com/office/officeart/2005/8/layout/cycle7"/>
    <dgm:cxn modelId="{DC5D121A-4005-4B38-8E18-FEA4E2E66927}" type="presParOf" srcId="{C8DD3D95-F314-4412-AF88-30D856EAE2EA}" destId="{71D08F30-E99F-44F1-B444-3BF7C8D544C0}" srcOrd="5" destOrd="0" presId="urn:microsoft.com/office/officeart/2005/8/layout/cycle7"/>
    <dgm:cxn modelId="{45389DD5-53A0-4A9D-A4FE-BBF472CB6FA5}" type="presParOf" srcId="{71D08F30-E99F-44F1-B444-3BF7C8D544C0}" destId="{3BCC6B94-6AEF-4F64-8E5A-B58FCCE2F2BD}" srcOrd="0" destOrd="0" presId="urn:microsoft.com/office/officeart/2005/8/layout/cycle7"/>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68C441-7E10-48D5-B33B-3FF9BFD3564C}">
      <dsp:nvSpPr>
        <dsp:cNvPr id="0" name=""/>
        <dsp:cNvSpPr/>
      </dsp:nvSpPr>
      <dsp:spPr>
        <a:xfrm>
          <a:off x="1092" y="672658"/>
          <a:ext cx="1443214" cy="721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'Healthy indulgers'</a:t>
          </a:r>
        </a:p>
        <a:p>
          <a:pPr lvl="0" algn="ctr" defTabSz="488950">
            <a:lnSpc>
              <a:spcPct val="90000"/>
            </a:lnSpc>
            <a:spcBef>
              <a:spcPct val="0"/>
            </a:spcBef>
            <a:spcAft>
              <a:spcPct val="35000"/>
            </a:spcAft>
          </a:pPr>
          <a:r>
            <a:rPr lang="en-US" sz="1100" kern="1200"/>
            <a:t>- behave like younger consumers</a:t>
          </a:r>
        </a:p>
      </dsp:txBody>
      <dsp:txXfrm>
        <a:off x="1092" y="672658"/>
        <a:ext cx="1443214" cy="721607"/>
      </dsp:txXfrm>
    </dsp:sp>
    <dsp:sp modelId="{5D8001BE-36B6-454B-A180-4CB6A1DAEC56}">
      <dsp:nvSpPr>
        <dsp:cNvPr id="0" name=""/>
        <dsp:cNvSpPr/>
      </dsp:nvSpPr>
      <dsp:spPr>
        <a:xfrm rot="19457599">
          <a:off x="1377485" y="794579"/>
          <a:ext cx="710929" cy="62841"/>
        </a:xfrm>
        <a:custGeom>
          <a:avLst/>
          <a:gdLst/>
          <a:ahLst/>
          <a:cxnLst/>
          <a:rect l="0" t="0" r="0" b="0"/>
          <a:pathLst>
            <a:path>
              <a:moveTo>
                <a:pt x="0" y="31420"/>
              </a:moveTo>
              <a:lnTo>
                <a:pt x="710929" y="314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1715176" y="808227"/>
        <a:ext cx="35546" cy="35546"/>
      </dsp:txXfrm>
    </dsp:sp>
    <dsp:sp modelId="{523C293F-FE51-4AAB-A297-DEAC9D85EBCE}">
      <dsp:nvSpPr>
        <dsp:cNvPr id="0" name=""/>
        <dsp:cNvSpPr/>
      </dsp:nvSpPr>
      <dsp:spPr>
        <a:xfrm>
          <a:off x="2021592" y="257734"/>
          <a:ext cx="1443214" cy="721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'Ailing outgoers'</a:t>
          </a:r>
        </a:p>
        <a:p>
          <a:pPr lvl="0" algn="ctr" defTabSz="488950">
            <a:lnSpc>
              <a:spcPct val="90000"/>
            </a:lnSpc>
            <a:spcBef>
              <a:spcPct val="0"/>
            </a:spcBef>
            <a:spcAft>
              <a:spcPct val="35000"/>
            </a:spcAft>
          </a:pPr>
          <a:r>
            <a:rPr lang="en-US" sz="1100" kern="1200"/>
            <a:t>- concerned by health but positive self-esteem</a:t>
          </a:r>
        </a:p>
      </dsp:txBody>
      <dsp:txXfrm>
        <a:off x="2021592" y="257734"/>
        <a:ext cx="1443214" cy="721607"/>
      </dsp:txXfrm>
    </dsp:sp>
    <dsp:sp modelId="{D98A07DE-4887-41BA-87BE-90A029C9DEC2}">
      <dsp:nvSpPr>
        <dsp:cNvPr id="0" name=""/>
        <dsp:cNvSpPr/>
      </dsp:nvSpPr>
      <dsp:spPr>
        <a:xfrm rot="2142401">
          <a:off x="1377485" y="1209503"/>
          <a:ext cx="710929" cy="62841"/>
        </a:xfrm>
        <a:custGeom>
          <a:avLst/>
          <a:gdLst/>
          <a:ahLst/>
          <a:cxnLst/>
          <a:rect l="0" t="0" r="0" b="0"/>
          <a:pathLst>
            <a:path>
              <a:moveTo>
                <a:pt x="0" y="31420"/>
              </a:moveTo>
              <a:lnTo>
                <a:pt x="710929" y="314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1715176" y="1223151"/>
        <a:ext cx="35546" cy="35546"/>
      </dsp:txXfrm>
    </dsp:sp>
    <dsp:sp modelId="{0E1DBEFA-BA03-48E0-9834-AF0E5593C53E}">
      <dsp:nvSpPr>
        <dsp:cNvPr id="0" name=""/>
        <dsp:cNvSpPr/>
      </dsp:nvSpPr>
      <dsp:spPr>
        <a:xfrm>
          <a:off x="2021592" y="1087583"/>
          <a:ext cx="1443214" cy="721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'Healthy hermits'</a:t>
          </a:r>
        </a:p>
        <a:p>
          <a:pPr lvl="0" algn="ctr" defTabSz="488950">
            <a:lnSpc>
              <a:spcPct val="90000"/>
            </a:lnSpc>
            <a:spcBef>
              <a:spcPct val="0"/>
            </a:spcBef>
            <a:spcAft>
              <a:spcPct val="35000"/>
            </a:spcAft>
          </a:pPr>
          <a:r>
            <a:rPr lang="en-US" sz="1100" kern="1200"/>
            <a:t>- social withdrawal</a:t>
          </a:r>
        </a:p>
      </dsp:txBody>
      <dsp:txXfrm>
        <a:off x="2021592" y="1087583"/>
        <a:ext cx="1443214" cy="721607"/>
      </dsp:txXfrm>
    </dsp:sp>
    <dsp:sp modelId="{1F93A62F-1524-46AA-81B1-F35ACB76D46F}">
      <dsp:nvSpPr>
        <dsp:cNvPr id="0" name=""/>
        <dsp:cNvSpPr/>
      </dsp:nvSpPr>
      <dsp:spPr>
        <a:xfrm rot="19197335">
          <a:off x="3376240" y="1173924"/>
          <a:ext cx="755511" cy="62841"/>
        </a:xfrm>
        <a:custGeom>
          <a:avLst/>
          <a:gdLst/>
          <a:ahLst/>
          <a:cxnLst/>
          <a:rect l="0" t="0" r="0" b="0"/>
          <a:pathLst>
            <a:path>
              <a:moveTo>
                <a:pt x="0" y="31420"/>
              </a:moveTo>
              <a:lnTo>
                <a:pt x="755511" y="31420"/>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197335">
        <a:off x="3735108" y="1186457"/>
        <a:ext cx="37775" cy="37775"/>
      </dsp:txXfrm>
    </dsp:sp>
    <dsp:sp modelId="{C3E68FD6-19F4-4D35-B372-B5BD3561C211}">
      <dsp:nvSpPr>
        <dsp:cNvPr id="0" name=""/>
        <dsp:cNvSpPr/>
      </dsp:nvSpPr>
      <dsp:spPr>
        <a:xfrm>
          <a:off x="4043185" y="601501"/>
          <a:ext cx="1443214" cy="721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'Frail recluses'</a:t>
          </a:r>
        </a:p>
        <a:p>
          <a:pPr lvl="0" algn="ctr" defTabSz="488950">
            <a:lnSpc>
              <a:spcPct val="90000"/>
            </a:lnSpc>
            <a:spcBef>
              <a:spcPct val="0"/>
            </a:spcBef>
            <a:spcAft>
              <a:spcPct val="35000"/>
            </a:spcAft>
          </a:pPr>
          <a:r>
            <a:rPr lang="en-US" sz="1100" kern="1200"/>
            <a:t>- biological and social ageing</a:t>
          </a:r>
        </a:p>
      </dsp:txBody>
      <dsp:txXfrm>
        <a:off x="4043185" y="601501"/>
        <a:ext cx="1443214" cy="72160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68FD8A-9C7A-49A0-BBD2-4C3F849CAF78}">
      <dsp:nvSpPr>
        <dsp:cNvPr id="0" name=""/>
        <dsp:cNvSpPr/>
      </dsp:nvSpPr>
      <dsp:spPr>
        <a:xfrm>
          <a:off x="2252629" y="619"/>
          <a:ext cx="1371665" cy="68583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Internal locus of control</a:t>
          </a:r>
        </a:p>
      </dsp:txBody>
      <dsp:txXfrm>
        <a:off x="2252629" y="619"/>
        <a:ext cx="1371665" cy="685832"/>
      </dsp:txXfrm>
    </dsp:sp>
    <dsp:sp modelId="{B9CB4F71-C6AA-483A-9F2E-57F886543A68}">
      <dsp:nvSpPr>
        <dsp:cNvPr id="0" name=""/>
        <dsp:cNvSpPr/>
      </dsp:nvSpPr>
      <dsp:spPr>
        <a:xfrm rot="3185030">
          <a:off x="3152251" y="1046797"/>
          <a:ext cx="714073" cy="24004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3185030">
        <a:off x="3152251" y="1046797"/>
        <a:ext cx="714073" cy="240041"/>
      </dsp:txXfrm>
    </dsp:sp>
    <dsp:sp modelId="{19BF9828-FDEB-4A96-82B5-53D1E59D43F1}">
      <dsp:nvSpPr>
        <dsp:cNvPr id="0" name=""/>
        <dsp:cNvSpPr/>
      </dsp:nvSpPr>
      <dsp:spPr>
        <a:xfrm>
          <a:off x="3432384" y="1570981"/>
          <a:ext cx="1371665" cy="68583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Powerful others/external locus of control</a:t>
          </a:r>
        </a:p>
      </dsp:txBody>
      <dsp:txXfrm>
        <a:off x="3432384" y="1570981"/>
        <a:ext cx="1371665" cy="685832"/>
      </dsp:txXfrm>
    </dsp:sp>
    <dsp:sp modelId="{7E719BBB-2108-44A6-AE10-53E41B645ADE}">
      <dsp:nvSpPr>
        <dsp:cNvPr id="0" name=""/>
        <dsp:cNvSpPr/>
      </dsp:nvSpPr>
      <dsp:spPr>
        <a:xfrm rot="10800005">
          <a:off x="2629051" y="1793875"/>
          <a:ext cx="714073" cy="24004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5">
        <a:off x="2629051" y="1793875"/>
        <a:ext cx="714073" cy="240041"/>
      </dsp:txXfrm>
    </dsp:sp>
    <dsp:sp modelId="{B93002F1-4246-4665-BABB-B8AA42162E33}">
      <dsp:nvSpPr>
        <dsp:cNvPr id="0" name=""/>
        <dsp:cNvSpPr/>
      </dsp:nvSpPr>
      <dsp:spPr>
        <a:xfrm>
          <a:off x="1168127" y="1570978"/>
          <a:ext cx="1371665" cy="68583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Chance</a:t>
          </a:r>
        </a:p>
      </dsp:txBody>
      <dsp:txXfrm>
        <a:off x="1168127" y="1570978"/>
        <a:ext cx="1371665" cy="685832"/>
      </dsp:txXfrm>
    </dsp:sp>
    <dsp:sp modelId="{71D08F30-E99F-44F1-B444-3BF7C8D544C0}">
      <dsp:nvSpPr>
        <dsp:cNvPr id="0" name=""/>
        <dsp:cNvSpPr/>
      </dsp:nvSpPr>
      <dsp:spPr>
        <a:xfrm rot="18277757">
          <a:off x="2020122" y="1018221"/>
          <a:ext cx="714073" cy="24004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8277757">
        <a:off x="2020122" y="1018221"/>
        <a:ext cx="714073" cy="2400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8540-BDE2-4051-A667-CF8E6DF5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10</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 Bird</cp:lastModifiedBy>
  <cp:revision>3</cp:revision>
  <cp:lastPrinted>2010-06-17T17:05:00Z</cp:lastPrinted>
  <dcterms:created xsi:type="dcterms:W3CDTF">2010-06-16T10:43:00Z</dcterms:created>
  <dcterms:modified xsi:type="dcterms:W3CDTF">2010-06-18T09:28:00Z</dcterms:modified>
</cp:coreProperties>
</file>