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D8" w:rsidRPr="00D6433A" w:rsidRDefault="001E5E0B" w:rsidP="00E43DCF">
      <w:pPr>
        <w:rPr>
          <w:rFonts w:ascii="Arial" w:hAnsi="Arial" w:cs="Arial"/>
          <w:b/>
          <w:sz w:val="24"/>
          <w:szCs w:val="24"/>
        </w:rPr>
      </w:pPr>
      <w:r w:rsidRPr="00D6433A">
        <w:rPr>
          <w:rFonts w:ascii="Arial" w:hAnsi="Arial" w:cs="Arial"/>
          <w:b/>
          <w:sz w:val="24"/>
          <w:szCs w:val="24"/>
        </w:rPr>
        <w:t>Report on the UWE Research Repository Survey, June 2011</w:t>
      </w:r>
    </w:p>
    <w:p w:rsidR="001E5E0B" w:rsidRPr="00D6433A" w:rsidRDefault="001E5E0B" w:rsidP="00E43DCF">
      <w:pPr>
        <w:rPr>
          <w:rFonts w:ascii="Arial" w:hAnsi="Arial" w:cs="Arial"/>
          <w:b/>
          <w:color w:val="000000" w:themeColor="text1"/>
          <w:sz w:val="24"/>
          <w:szCs w:val="24"/>
        </w:rPr>
      </w:pPr>
      <w:r w:rsidRPr="00D6433A">
        <w:rPr>
          <w:rFonts w:ascii="Arial" w:hAnsi="Arial" w:cs="Arial"/>
          <w:b/>
          <w:color w:val="000000" w:themeColor="text1"/>
          <w:sz w:val="24"/>
          <w:szCs w:val="24"/>
        </w:rPr>
        <w:t>1</w:t>
      </w:r>
      <w:r w:rsidR="00296B80" w:rsidRPr="00D6433A">
        <w:rPr>
          <w:rFonts w:ascii="Arial" w:hAnsi="Arial" w:cs="Arial"/>
          <w:b/>
          <w:color w:val="000000" w:themeColor="text1"/>
          <w:sz w:val="24"/>
          <w:szCs w:val="24"/>
        </w:rPr>
        <w:t>.0</w:t>
      </w:r>
      <w:r w:rsidR="00296B80" w:rsidRPr="00D6433A">
        <w:rPr>
          <w:rFonts w:ascii="Arial" w:hAnsi="Arial" w:cs="Arial"/>
          <w:b/>
          <w:color w:val="000000" w:themeColor="text1"/>
          <w:sz w:val="24"/>
          <w:szCs w:val="24"/>
        </w:rPr>
        <w:tab/>
      </w:r>
      <w:r w:rsidRPr="00D6433A">
        <w:rPr>
          <w:rFonts w:ascii="Arial" w:hAnsi="Arial" w:cs="Arial"/>
          <w:b/>
          <w:color w:val="000000" w:themeColor="text1"/>
          <w:sz w:val="24"/>
          <w:szCs w:val="24"/>
        </w:rPr>
        <w:t xml:space="preserve"> Background</w:t>
      </w:r>
    </w:p>
    <w:p w:rsidR="00E01E95" w:rsidRDefault="001E5E0B" w:rsidP="00E01E95">
      <w:pPr>
        <w:autoSpaceDE w:val="0"/>
        <w:autoSpaceDN w:val="0"/>
        <w:adjustRightInd w:val="0"/>
        <w:rPr>
          <w:rFonts w:ascii="Arial" w:hAnsi="Arial" w:cs="Arial"/>
          <w:color w:val="000000" w:themeColor="text1"/>
          <w:sz w:val="24"/>
          <w:szCs w:val="24"/>
        </w:rPr>
      </w:pPr>
      <w:r w:rsidRPr="00D6433A">
        <w:rPr>
          <w:rFonts w:ascii="Arial" w:hAnsi="Arial" w:cs="Arial"/>
          <w:sz w:val="24"/>
          <w:szCs w:val="24"/>
        </w:rPr>
        <w:t>The UWE Research Repository was</w:t>
      </w:r>
      <w:r w:rsidR="00770DB1">
        <w:rPr>
          <w:rFonts w:ascii="Arial" w:hAnsi="Arial" w:cs="Arial"/>
          <w:sz w:val="24"/>
          <w:szCs w:val="24"/>
        </w:rPr>
        <w:t xml:space="preserve"> officially </w:t>
      </w:r>
      <w:r w:rsidRPr="00D6433A">
        <w:rPr>
          <w:rFonts w:ascii="Arial" w:hAnsi="Arial" w:cs="Arial"/>
          <w:sz w:val="24"/>
          <w:szCs w:val="24"/>
        </w:rPr>
        <w:t xml:space="preserve">launched in March 2010, and has been running for a year and a half. </w:t>
      </w:r>
      <w:r w:rsidR="00E01E95">
        <w:rPr>
          <w:rFonts w:ascii="Arial" w:hAnsi="Arial" w:cs="Arial"/>
          <w:color w:val="000000" w:themeColor="text1"/>
          <w:sz w:val="24"/>
          <w:szCs w:val="24"/>
        </w:rPr>
        <w:t>In June 2011</w:t>
      </w:r>
      <w:r w:rsidR="00E01E95" w:rsidRPr="00D6433A">
        <w:rPr>
          <w:rFonts w:ascii="Arial" w:hAnsi="Arial" w:cs="Arial"/>
          <w:color w:val="000000" w:themeColor="text1"/>
          <w:sz w:val="24"/>
          <w:szCs w:val="24"/>
        </w:rPr>
        <w:t xml:space="preserve"> the UWE Research Repository team organised a survey on the views of academic staff and researchers to </w:t>
      </w:r>
      <w:r w:rsidR="00E01E95">
        <w:rPr>
          <w:rFonts w:ascii="Arial" w:hAnsi="Arial" w:cs="Arial"/>
          <w:color w:val="000000" w:themeColor="text1"/>
          <w:sz w:val="24"/>
          <w:szCs w:val="24"/>
        </w:rPr>
        <w:t>open access publishing and the r</w:t>
      </w:r>
      <w:r w:rsidR="00E01E95" w:rsidRPr="00D6433A">
        <w:rPr>
          <w:rFonts w:ascii="Arial" w:hAnsi="Arial" w:cs="Arial"/>
          <w:color w:val="000000" w:themeColor="text1"/>
          <w:sz w:val="24"/>
          <w:szCs w:val="24"/>
        </w:rPr>
        <w:t>epository</w:t>
      </w:r>
      <w:r w:rsidR="00E01E95">
        <w:rPr>
          <w:rFonts w:ascii="Arial" w:hAnsi="Arial" w:cs="Arial"/>
          <w:color w:val="000000" w:themeColor="text1"/>
          <w:sz w:val="24"/>
          <w:szCs w:val="24"/>
        </w:rPr>
        <w:t>. The survey was organised</w:t>
      </w:r>
      <w:r w:rsidR="00E01E95" w:rsidRPr="00D6433A">
        <w:rPr>
          <w:rFonts w:ascii="Arial" w:hAnsi="Arial" w:cs="Arial"/>
          <w:color w:val="000000" w:themeColor="text1"/>
          <w:sz w:val="24"/>
          <w:szCs w:val="24"/>
        </w:rPr>
        <w:t xml:space="preserve"> </w:t>
      </w:r>
      <w:r w:rsidR="00E01E95">
        <w:rPr>
          <w:rFonts w:ascii="Arial" w:hAnsi="Arial" w:cs="Arial"/>
          <w:color w:val="000000" w:themeColor="text1"/>
          <w:sz w:val="24"/>
          <w:szCs w:val="24"/>
        </w:rPr>
        <w:t>i</w:t>
      </w:r>
      <w:r w:rsidR="00E01E95" w:rsidRPr="00D6433A">
        <w:rPr>
          <w:rFonts w:ascii="Arial" w:hAnsi="Arial" w:cs="Arial"/>
          <w:color w:val="000000" w:themeColor="text1"/>
          <w:sz w:val="24"/>
          <w:szCs w:val="24"/>
        </w:rPr>
        <w:t xml:space="preserve">n collaboration </w:t>
      </w:r>
      <w:r w:rsidR="00E01E95">
        <w:rPr>
          <w:rFonts w:ascii="Arial" w:hAnsi="Arial" w:cs="Arial"/>
          <w:color w:val="000000" w:themeColor="text1"/>
          <w:sz w:val="24"/>
          <w:szCs w:val="24"/>
        </w:rPr>
        <w:t xml:space="preserve">with the RSP and </w:t>
      </w:r>
      <w:r w:rsidR="00E01E95" w:rsidRPr="00D6433A">
        <w:rPr>
          <w:rFonts w:ascii="Arial" w:hAnsi="Arial" w:cs="Arial"/>
          <w:color w:val="000000" w:themeColor="text1"/>
          <w:sz w:val="24"/>
          <w:szCs w:val="24"/>
        </w:rPr>
        <w:t>other UK university repositories</w:t>
      </w:r>
      <w:r w:rsidR="00E01E95">
        <w:rPr>
          <w:rFonts w:ascii="Arial" w:hAnsi="Arial" w:cs="Arial"/>
          <w:color w:val="000000" w:themeColor="text1"/>
          <w:sz w:val="24"/>
          <w:szCs w:val="24"/>
        </w:rPr>
        <w:t>, and 1</w:t>
      </w:r>
      <w:r w:rsidR="00E01E95" w:rsidRPr="00D6433A">
        <w:rPr>
          <w:rFonts w:ascii="Arial" w:hAnsi="Arial" w:cs="Arial"/>
          <w:color w:val="000000" w:themeColor="text1"/>
          <w:sz w:val="24"/>
          <w:szCs w:val="24"/>
        </w:rPr>
        <w:t>07 responses were received in total.</w:t>
      </w:r>
      <w:r w:rsidR="00E01E95">
        <w:rPr>
          <w:rFonts w:ascii="Arial" w:hAnsi="Arial" w:cs="Arial"/>
          <w:color w:val="000000" w:themeColor="text1"/>
          <w:sz w:val="24"/>
          <w:szCs w:val="24"/>
        </w:rPr>
        <w:t xml:space="preserve"> The </w:t>
      </w:r>
      <w:r w:rsidR="00E01E95" w:rsidRPr="00D6433A">
        <w:rPr>
          <w:rFonts w:ascii="Arial" w:hAnsi="Arial" w:cs="Arial"/>
          <w:color w:val="000000" w:themeColor="text1"/>
          <w:sz w:val="24"/>
          <w:szCs w:val="24"/>
        </w:rPr>
        <w:t>Rep</w:t>
      </w:r>
      <w:r w:rsidR="00E01E95">
        <w:rPr>
          <w:rFonts w:ascii="Arial" w:hAnsi="Arial" w:cs="Arial"/>
          <w:color w:val="000000" w:themeColor="text1"/>
          <w:sz w:val="24"/>
          <w:szCs w:val="24"/>
        </w:rPr>
        <w:t>ositories Support Project (RSP) is</w:t>
      </w:r>
      <w:r w:rsidR="00E01E95" w:rsidRPr="00D6433A">
        <w:rPr>
          <w:rFonts w:ascii="Arial" w:hAnsi="Arial" w:cs="Arial"/>
          <w:color w:val="000000" w:themeColor="text1"/>
          <w:sz w:val="24"/>
          <w:szCs w:val="24"/>
        </w:rPr>
        <w:t xml:space="preserve"> a UK-based initiative that aims to build repository capacity, knowledge and skills with UK HEIs</w:t>
      </w:r>
      <w:r w:rsidR="00E01E95">
        <w:rPr>
          <w:rFonts w:ascii="Arial" w:hAnsi="Arial" w:cs="Arial"/>
          <w:color w:val="000000" w:themeColor="text1"/>
          <w:sz w:val="24"/>
          <w:szCs w:val="24"/>
        </w:rPr>
        <w:t>.</w:t>
      </w:r>
    </w:p>
    <w:p w:rsidR="00965F0E" w:rsidRDefault="001E5E0B" w:rsidP="006561A6">
      <w:pPr>
        <w:rPr>
          <w:rFonts w:ascii="Arial" w:hAnsi="Arial" w:cs="Arial"/>
          <w:sz w:val="24"/>
          <w:szCs w:val="24"/>
        </w:rPr>
      </w:pPr>
      <w:r w:rsidRPr="00D6433A">
        <w:rPr>
          <w:rFonts w:ascii="Arial" w:hAnsi="Arial" w:cs="Arial"/>
          <w:sz w:val="24"/>
          <w:szCs w:val="24"/>
        </w:rPr>
        <w:t>The Repository currently contains over 13,000 bibliographic records. Over 1,600 of thes</w:t>
      </w:r>
      <w:r w:rsidR="00296B80" w:rsidRPr="00D6433A">
        <w:rPr>
          <w:rFonts w:ascii="Arial" w:hAnsi="Arial" w:cs="Arial"/>
          <w:sz w:val="24"/>
          <w:szCs w:val="24"/>
        </w:rPr>
        <w:t>e (approximately 12 per</w:t>
      </w:r>
      <w:r w:rsidRPr="00D6433A">
        <w:rPr>
          <w:rFonts w:ascii="Arial" w:hAnsi="Arial" w:cs="Arial"/>
          <w:sz w:val="24"/>
          <w:szCs w:val="24"/>
        </w:rPr>
        <w:t>cent) have some form of full text attached</w:t>
      </w:r>
      <w:r w:rsidR="00E01E95">
        <w:rPr>
          <w:rFonts w:ascii="Arial" w:hAnsi="Arial" w:cs="Arial"/>
          <w:sz w:val="24"/>
          <w:szCs w:val="24"/>
        </w:rPr>
        <w:t xml:space="preserve">. </w:t>
      </w:r>
      <w:r w:rsidR="006561A6" w:rsidRPr="00D6433A">
        <w:rPr>
          <w:rFonts w:ascii="Arial" w:hAnsi="Arial" w:cs="Arial"/>
          <w:sz w:val="24"/>
          <w:szCs w:val="24"/>
        </w:rPr>
        <w:t>The repository is central to the University's preparations for the upcoming Research Excellence Framework (REF), ensuring that the university holds a central, standardised record of all research output</w:t>
      </w:r>
      <w:r w:rsidR="00E01E95">
        <w:rPr>
          <w:rFonts w:ascii="Arial" w:hAnsi="Arial" w:cs="Arial"/>
          <w:sz w:val="24"/>
          <w:szCs w:val="24"/>
        </w:rPr>
        <w:t xml:space="preserve"> relevant for this purpose</w:t>
      </w:r>
      <w:r w:rsidR="006561A6" w:rsidRPr="00D6433A">
        <w:rPr>
          <w:rFonts w:ascii="Arial" w:hAnsi="Arial" w:cs="Arial"/>
          <w:sz w:val="24"/>
          <w:szCs w:val="24"/>
        </w:rPr>
        <w:t xml:space="preserve">. However, the repository is also ideally placed to make the </w:t>
      </w:r>
      <w:r w:rsidR="00E01E95">
        <w:rPr>
          <w:rFonts w:ascii="Arial" w:hAnsi="Arial" w:cs="Arial"/>
          <w:sz w:val="24"/>
          <w:szCs w:val="24"/>
        </w:rPr>
        <w:t xml:space="preserve">full range of the </w:t>
      </w:r>
      <w:r w:rsidR="006561A6" w:rsidRPr="00D6433A">
        <w:rPr>
          <w:rFonts w:ascii="Arial" w:hAnsi="Arial" w:cs="Arial"/>
          <w:sz w:val="24"/>
          <w:szCs w:val="24"/>
        </w:rPr>
        <w:t xml:space="preserve">university’s research more visible, </w:t>
      </w:r>
      <w:r w:rsidR="00B92B7E" w:rsidRPr="00D6433A">
        <w:rPr>
          <w:rFonts w:ascii="Arial" w:hAnsi="Arial" w:cs="Arial"/>
          <w:sz w:val="24"/>
          <w:szCs w:val="24"/>
        </w:rPr>
        <w:t>by making it</w:t>
      </w:r>
      <w:r w:rsidR="006561A6" w:rsidRPr="00D6433A">
        <w:rPr>
          <w:rFonts w:ascii="Arial" w:hAnsi="Arial" w:cs="Arial"/>
          <w:sz w:val="24"/>
          <w:szCs w:val="24"/>
        </w:rPr>
        <w:t xml:space="preserve"> accessible to the wider research community and the general public. </w:t>
      </w:r>
    </w:p>
    <w:p w:rsidR="00770DB1" w:rsidRDefault="006561A6" w:rsidP="00E43DCF">
      <w:pPr>
        <w:rPr>
          <w:rFonts w:ascii="Arial" w:hAnsi="Arial" w:cs="Arial"/>
          <w:sz w:val="24"/>
          <w:szCs w:val="24"/>
        </w:rPr>
      </w:pPr>
      <w:r w:rsidRPr="00D6433A">
        <w:rPr>
          <w:rFonts w:ascii="Arial" w:hAnsi="Arial" w:cs="Arial"/>
          <w:sz w:val="24"/>
          <w:szCs w:val="24"/>
        </w:rPr>
        <w:t>As</w:t>
      </w:r>
      <w:r w:rsidR="004220A0" w:rsidRPr="00D6433A">
        <w:rPr>
          <w:rFonts w:ascii="Arial" w:hAnsi="Arial" w:cs="Arial"/>
          <w:sz w:val="24"/>
          <w:szCs w:val="24"/>
        </w:rPr>
        <w:t xml:space="preserve"> an open access repository, </w:t>
      </w:r>
      <w:r w:rsidRPr="00D6433A">
        <w:rPr>
          <w:rFonts w:ascii="Arial" w:hAnsi="Arial" w:cs="Arial"/>
          <w:sz w:val="24"/>
          <w:szCs w:val="24"/>
        </w:rPr>
        <w:t xml:space="preserve">the UWE Research Repository can benefit both the university and wider society. </w:t>
      </w:r>
      <w:r w:rsidR="00965F0E" w:rsidRPr="00D6433A">
        <w:rPr>
          <w:rFonts w:ascii="Arial" w:hAnsi="Arial" w:cs="Arial"/>
          <w:color w:val="000000" w:themeColor="text1"/>
          <w:sz w:val="24"/>
          <w:szCs w:val="24"/>
        </w:rPr>
        <w:t>Open Access publishing allows online access to journal articles, and other scholarly publications, via the Internet free for all to read. Where permission is given to do so, it also enables use or reuse to various extents.</w:t>
      </w:r>
      <w:r w:rsidR="00E01E95">
        <w:rPr>
          <w:rFonts w:ascii="Arial" w:hAnsi="Arial" w:cs="Arial"/>
          <w:color w:val="000000" w:themeColor="text1"/>
          <w:sz w:val="24"/>
          <w:szCs w:val="24"/>
        </w:rPr>
        <w:t xml:space="preserve"> </w:t>
      </w:r>
      <w:r w:rsidRPr="00D6433A">
        <w:rPr>
          <w:rFonts w:ascii="Arial" w:hAnsi="Arial" w:cs="Arial"/>
          <w:sz w:val="24"/>
          <w:szCs w:val="24"/>
        </w:rPr>
        <w:t>By ensurin</w:t>
      </w:r>
      <w:r w:rsidR="00855377">
        <w:rPr>
          <w:rFonts w:ascii="Arial" w:hAnsi="Arial" w:cs="Arial"/>
          <w:sz w:val="24"/>
          <w:szCs w:val="24"/>
        </w:rPr>
        <w:t xml:space="preserve">g that the outputs of publicly </w:t>
      </w:r>
      <w:r w:rsidRPr="00D6433A">
        <w:rPr>
          <w:rFonts w:ascii="Arial" w:hAnsi="Arial" w:cs="Arial"/>
          <w:sz w:val="24"/>
          <w:szCs w:val="24"/>
        </w:rPr>
        <w:t>funded research are available to all, the university can improve</w:t>
      </w:r>
      <w:r w:rsidR="00770DB1">
        <w:rPr>
          <w:rFonts w:ascii="Arial" w:hAnsi="Arial" w:cs="Arial"/>
          <w:sz w:val="24"/>
          <w:szCs w:val="24"/>
        </w:rPr>
        <w:t xml:space="preserve"> its</w:t>
      </w:r>
      <w:r w:rsidRPr="00D6433A">
        <w:rPr>
          <w:rFonts w:ascii="Arial" w:hAnsi="Arial" w:cs="Arial"/>
          <w:sz w:val="24"/>
          <w:szCs w:val="24"/>
        </w:rPr>
        <w:t xml:space="preserve"> chances in the competition for government research funding. It also </w:t>
      </w:r>
      <w:r w:rsidR="00770DB1">
        <w:rPr>
          <w:rFonts w:ascii="Arial" w:hAnsi="Arial" w:cs="Arial"/>
          <w:sz w:val="24"/>
          <w:szCs w:val="24"/>
        </w:rPr>
        <w:t>enables</w:t>
      </w:r>
      <w:r w:rsidRPr="00D6433A">
        <w:rPr>
          <w:rFonts w:ascii="Arial" w:hAnsi="Arial" w:cs="Arial"/>
          <w:sz w:val="24"/>
          <w:szCs w:val="24"/>
        </w:rPr>
        <w:t xml:space="preserve"> industry and third sector partners</w:t>
      </w:r>
      <w:r w:rsidR="00770DB1">
        <w:rPr>
          <w:rFonts w:ascii="Arial" w:hAnsi="Arial" w:cs="Arial"/>
          <w:sz w:val="24"/>
          <w:szCs w:val="24"/>
        </w:rPr>
        <w:t xml:space="preserve"> to discover the university’s research more easily</w:t>
      </w:r>
      <w:r w:rsidRPr="00D6433A">
        <w:rPr>
          <w:rFonts w:ascii="Arial" w:hAnsi="Arial" w:cs="Arial"/>
          <w:sz w:val="24"/>
          <w:szCs w:val="24"/>
        </w:rPr>
        <w:t xml:space="preserve"> (JISC 2011). </w:t>
      </w:r>
    </w:p>
    <w:p w:rsidR="008B3CCD" w:rsidRPr="00D6433A" w:rsidRDefault="001E5E0B" w:rsidP="00E43DCF">
      <w:pPr>
        <w:rPr>
          <w:rFonts w:ascii="Arial" w:hAnsi="Arial" w:cs="Arial"/>
          <w:sz w:val="24"/>
          <w:szCs w:val="24"/>
        </w:rPr>
      </w:pPr>
      <w:r w:rsidRPr="00D6433A">
        <w:rPr>
          <w:rFonts w:ascii="Arial" w:hAnsi="Arial" w:cs="Arial"/>
          <w:sz w:val="24"/>
          <w:szCs w:val="24"/>
        </w:rPr>
        <w:t xml:space="preserve">May 2011 saw a record number of unique visitors to the UWE Research Repository – a </w:t>
      </w:r>
      <w:r w:rsidR="00874105" w:rsidRPr="00D6433A">
        <w:rPr>
          <w:rFonts w:ascii="Arial" w:hAnsi="Arial" w:cs="Arial"/>
          <w:sz w:val="24"/>
          <w:szCs w:val="24"/>
        </w:rPr>
        <w:t xml:space="preserve">total of 9,081. Visitors have been rising steadily since </w:t>
      </w:r>
      <w:r w:rsidR="00733594">
        <w:rPr>
          <w:rFonts w:ascii="Arial" w:hAnsi="Arial" w:cs="Arial"/>
          <w:sz w:val="24"/>
          <w:szCs w:val="24"/>
        </w:rPr>
        <w:t>the repository was</w:t>
      </w:r>
      <w:r w:rsidR="008B3CCD" w:rsidRPr="00D6433A">
        <w:rPr>
          <w:rFonts w:ascii="Arial" w:hAnsi="Arial" w:cs="Arial"/>
          <w:sz w:val="24"/>
          <w:szCs w:val="24"/>
        </w:rPr>
        <w:t xml:space="preserve"> launched from approximately 1</w:t>
      </w:r>
      <w:r w:rsidR="00874105" w:rsidRPr="00D6433A">
        <w:rPr>
          <w:rFonts w:ascii="Arial" w:hAnsi="Arial" w:cs="Arial"/>
          <w:sz w:val="24"/>
          <w:szCs w:val="24"/>
        </w:rPr>
        <w:t xml:space="preserve">,000 </w:t>
      </w:r>
      <w:r w:rsidR="008B3CCD" w:rsidRPr="00D6433A">
        <w:rPr>
          <w:rFonts w:ascii="Arial" w:hAnsi="Arial" w:cs="Arial"/>
          <w:sz w:val="24"/>
          <w:szCs w:val="24"/>
        </w:rPr>
        <w:t xml:space="preserve">per week </w:t>
      </w:r>
      <w:r w:rsidR="00874105" w:rsidRPr="00D6433A">
        <w:rPr>
          <w:rFonts w:ascii="Arial" w:hAnsi="Arial" w:cs="Arial"/>
          <w:sz w:val="24"/>
          <w:szCs w:val="24"/>
        </w:rPr>
        <w:t>in Janu</w:t>
      </w:r>
      <w:r w:rsidR="008B3CCD" w:rsidRPr="00D6433A">
        <w:rPr>
          <w:rFonts w:ascii="Arial" w:hAnsi="Arial" w:cs="Arial"/>
          <w:sz w:val="24"/>
          <w:szCs w:val="24"/>
        </w:rPr>
        <w:t>ary 2010 to over 2</w:t>
      </w:r>
      <w:r w:rsidR="00874105" w:rsidRPr="00D6433A">
        <w:rPr>
          <w:rFonts w:ascii="Arial" w:hAnsi="Arial" w:cs="Arial"/>
          <w:sz w:val="24"/>
          <w:szCs w:val="24"/>
        </w:rPr>
        <w:t xml:space="preserve">,000 </w:t>
      </w:r>
      <w:r w:rsidR="008B3CCD" w:rsidRPr="00D6433A">
        <w:rPr>
          <w:rFonts w:ascii="Arial" w:hAnsi="Arial" w:cs="Arial"/>
          <w:sz w:val="24"/>
          <w:szCs w:val="24"/>
        </w:rPr>
        <w:t xml:space="preserve">per week </w:t>
      </w:r>
      <w:r w:rsidR="00874105" w:rsidRPr="00D6433A">
        <w:rPr>
          <w:rFonts w:ascii="Arial" w:hAnsi="Arial" w:cs="Arial"/>
          <w:sz w:val="24"/>
          <w:szCs w:val="24"/>
        </w:rPr>
        <w:t xml:space="preserve">in May 2011. This has resulted in a total of </w:t>
      </w:r>
      <w:r w:rsidR="008B3CCD" w:rsidRPr="00D6433A">
        <w:rPr>
          <w:rFonts w:ascii="Arial" w:hAnsi="Arial" w:cs="Arial"/>
          <w:sz w:val="24"/>
          <w:szCs w:val="24"/>
        </w:rPr>
        <w:t>50, 639</w:t>
      </w:r>
      <w:r w:rsidR="00874105" w:rsidRPr="00D6433A">
        <w:rPr>
          <w:rFonts w:ascii="Arial" w:hAnsi="Arial" w:cs="Arial"/>
          <w:sz w:val="24"/>
          <w:szCs w:val="24"/>
        </w:rPr>
        <w:t xml:space="preserve"> downloads to </w:t>
      </w:r>
      <w:r w:rsidR="00435E36" w:rsidRPr="00D6433A">
        <w:rPr>
          <w:rFonts w:ascii="Arial" w:hAnsi="Arial" w:cs="Arial"/>
          <w:sz w:val="24"/>
          <w:szCs w:val="24"/>
        </w:rPr>
        <w:t>date;</w:t>
      </w:r>
      <w:r w:rsidR="00874105" w:rsidRPr="00D6433A">
        <w:rPr>
          <w:rFonts w:ascii="Arial" w:hAnsi="Arial" w:cs="Arial"/>
          <w:sz w:val="24"/>
          <w:szCs w:val="24"/>
        </w:rPr>
        <w:t xml:space="preserve"> rising from 1,000 </w:t>
      </w:r>
      <w:r w:rsidR="00435E36" w:rsidRPr="00D6433A">
        <w:rPr>
          <w:rFonts w:ascii="Arial" w:hAnsi="Arial" w:cs="Arial"/>
          <w:sz w:val="24"/>
          <w:szCs w:val="24"/>
        </w:rPr>
        <w:t xml:space="preserve">downloads </w:t>
      </w:r>
      <w:r w:rsidR="00874105" w:rsidRPr="00D6433A">
        <w:rPr>
          <w:rFonts w:ascii="Arial" w:hAnsi="Arial" w:cs="Arial"/>
          <w:sz w:val="24"/>
          <w:szCs w:val="24"/>
        </w:rPr>
        <w:t xml:space="preserve">in October 2010 to 7,500 in May 2011. </w:t>
      </w:r>
    </w:p>
    <w:p w:rsidR="008B3CCD" w:rsidRPr="00D6433A" w:rsidRDefault="00D6433A" w:rsidP="00E43DCF">
      <w:pPr>
        <w:rPr>
          <w:rFonts w:ascii="Arial" w:hAnsi="Arial" w:cs="Arial"/>
          <w:sz w:val="24"/>
          <w:szCs w:val="24"/>
        </w:rPr>
      </w:pPr>
      <w:r w:rsidRPr="00D6433A">
        <w:rPr>
          <w:rFonts w:ascii="Arial" w:hAnsi="Arial" w:cs="Arial"/>
          <w:noProof/>
          <w:sz w:val="24"/>
          <w:szCs w:val="24"/>
        </w:rPr>
        <w:lastRenderedPageBreak/>
        <w:drawing>
          <wp:inline distT="0" distB="0" distL="0" distR="0">
            <wp:extent cx="5534026" cy="3190876"/>
            <wp:effectExtent l="19050" t="0" r="28574" b="9524"/>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2B7E" w:rsidRPr="00D6433A" w:rsidRDefault="00D6433A" w:rsidP="00E43DCF">
      <w:pPr>
        <w:rPr>
          <w:rFonts w:ascii="Arial" w:hAnsi="Arial" w:cs="Arial"/>
          <w:sz w:val="24"/>
          <w:szCs w:val="24"/>
        </w:rPr>
      </w:pPr>
      <w:r w:rsidRPr="00D6433A">
        <w:rPr>
          <w:rFonts w:ascii="Arial" w:hAnsi="Arial" w:cs="Arial"/>
          <w:noProof/>
          <w:sz w:val="24"/>
          <w:szCs w:val="24"/>
        </w:rPr>
        <w:drawing>
          <wp:inline distT="0" distB="0" distL="0" distR="0">
            <wp:extent cx="4762500" cy="2857500"/>
            <wp:effectExtent l="19050" t="0" r="0" b="0"/>
            <wp:docPr id="15" name="Picture 1" descr="https://eprints.uwe.ac.uk/cgi/irstats_cache?name=uweresearch_N5a3693ofGxn7X1D0Cgq6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ints.uwe.ac.uk/cgi/irstats_cache?name=uweresearch_N5a3693ofGxn7X1D0Cgq6w.png"/>
                    <pic:cNvPicPr>
                      <a:picLocks noChangeAspect="1" noChangeArrowheads="1"/>
                    </pic:cNvPicPr>
                  </pic:nvPicPr>
                  <pic:blipFill>
                    <a:blip r:embed="rId9"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965F0E" w:rsidRPr="00D6433A" w:rsidRDefault="008B3CCD" w:rsidP="008B3CCD">
      <w:pPr>
        <w:rPr>
          <w:rFonts w:ascii="Arial" w:hAnsi="Arial" w:cs="Arial"/>
          <w:sz w:val="24"/>
          <w:szCs w:val="24"/>
        </w:rPr>
      </w:pPr>
      <w:r w:rsidRPr="00D6433A">
        <w:rPr>
          <w:rFonts w:ascii="Arial" w:hAnsi="Arial" w:cs="Arial"/>
          <w:sz w:val="24"/>
          <w:szCs w:val="24"/>
        </w:rPr>
        <w:t xml:space="preserve">There is still work to do, however. To date only half (6 percent) of full text items are available on open access, often due to publisher’s copyright policies. This figure rises to 16 per cent of content published </w:t>
      </w:r>
      <w:r w:rsidR="00733594">
        <w:rPr>
          <w:rFonts w:ascii="Arial" w:hAnsi="Arial" w:cs="Arial"/>
          <w:sz w:val="24"/>
          <w:szCs w:val="24"/>
        </w:rPr>
        <w:t>since</w:t>
      </w:r>
      <w:r w:rsidRPr="00D6433A">
        <w:rPr>
          <w:rFonts w:ascii="Arial" w:hAnsi="Arial" w:cs="Arial"/>
          <w:sz w:val="24"/>
          <w:szCs w:val="24"/>
        </w:rPr>
        <w:t xml:space="preserve"> 2008.</w:t>
      </w:r>
    </w:p>
    <w:p w:rsidR="008B3CCD" w:rsidRPr="00D6433A" w:rsidRDefault="008B3CCD">
      <w:pPr>
        <w:rPr>
          <w:rFonts w:ascii="Arial" w:hAnsi="Arial" w:cs="Arial"/>
          <w:b/>
          <w:color w:val="000000" w:themeColor="text1"/>
          <w:sz w:val="24"/>
          <w:szCs w:val="24"/>
        </w:rPr>
      </w:pPr>
      <w:r w:rsidRPr="00D6433A">
        <w:rPr>
          <w:rFonts w:ascii="Arial" w:hAnsi="Arial" w:cs="Arial"/>
          <w:b/>
          <w:color w:val="000000" w:themeColor="text1"/>
          <w:sz w:val="24"/>
          <w:szCs w:val="24"/>
        </w:rPr>
        <w:br w:type="page"/>
      </w:r>
    </w:p>
    <w:p w:rsidR="00435E36" w:rsidRPr="00D6433A" w:rsidRDefault="00C06E56" w:rsidP="00E43DCF">
      <w:pPr>
        <w:rPr>
          <w:rFonts w:ascii="Arial" w:hAnsi="Arial" w:cs="Arial"/>
          <w:b/>
          <w:color w:val="000000" w:themeColor="text1"/>
          <w:sz w:val="24"/>
          <w:szCs w:val="24"/>
        </w:rPr>
      </w:pPr>
      <w:r w:rsidRPr="00D6433A">
        <w:rPr>
          <w:rFonts w:ascii="Arial" w:hAnsi="Arial" w:cs="Arial"/>
          <w:b/>
          <w:color w:val="000000" w:themeColor="text1"/>
          <w:sz w:val="24"/>
          <w:szCs w:val="24"/>
        </w:rPr>
        <w:lastRenderedPageBreak/>
        <w:t>2</w:t>
      </w:r>
      <w:r w:rsidR="00296B80" w:rsidRPr="00D6433A">
        <w:rPr>
          <w:rFonts w:ascii="Arial" w:hAnsi="Arial" w:cs="Arial"/>
          <w:b/>
          <w:color w:val="000000" w:themeColor="text1"/>
          <w:sz w:val="24"/>
          <w:szCs w:val="24"/>
        </w:rPr>
        <w:t>.0</w:t>
      </w:r>
      <w:r w:rsidR="00296B80" w:rsidRPr="00D6433A">
        <w:rPr>
          <w:rFonts w:ascii="Arial" w:hAnsi="Arial" w:cs="Arial"/>
          <w:b/>
          <w:color w:val="000000" w:themeColor="text1"/>
          <w:sz w:val="24"/>
          <w:szCs w:val="24"/>
        </w:rPr>
        <w:tab/>
      </w:r>
      <w:r w:rsidRPr="00D6433A">
        <w:rPr>
          <w:rFonts w:ascii="Arial" w:hAnsi="Arial" w:cs="Arial"/>
          <w:b/>
          <w:color w:val="000000" w:themeColor="text1"/>
          <w:sz w:val="24"/>
          <w:szCs w:val="24"/>
        </w:rPr>
        <w:t xml:space="preserve"> General information</w:t>
      </w:r>
    </w:p>
    <w:p w:rsidR="005F6275" w:rsidRPr="00D6433A" w:rsidRDefault="005F6275" w:rsidP="005F6275">
      <w:pPr>
        <w:rPr>
          <w:rFonts w:ascii="Arial" w:hAnsi="Arial" w:cs="Arial"/>
          <w:color w:val="000000" w:themeColor="text1"/>
          <w:sz w:val="24"/>
          <w:szCs w:val="24"/>
        </w:rPr>
      </w:pPr>
      <w:r w:rsidRPr="00D6433A">
        <w:rPr>
          <w:rFonts w:ascii="Arial" w:hAnsi="Arial" w:cs="Arial"/>
          <w:color w:val="000000" w:themeColor="text1"/>
          <w:sz w:val="24"/>
          <w:szCs w:val="24"/>
        </w:rPr>
        <w:t>Questions 1-3 asked for some general information about the background of those answering the survey.</w:t>
      </w:r>
    </w:p>
    <w:p w:rsidR="00435E36" w:rsidRPr="00D6433A" w:rsidRDefault="005F6275" w:rsidP="00296B80">
      <w:pPr>
        <w:jc w:val="center"/>
        <w:rPr>
          <w:rFonts w:ascii="Arial" w:hAnsi="Arial" w:cs="Arial"/>
          <w:color w:val="1F497D"/>
          <w:sz w:val="24"/>
          <w:szCs w:val="24"/>
        </w:rPr>
      </w:pPr>
      <w:r w:rsidRPr="00D6433A">
        <w:rPr>
          <w:rFonts w:ascii="Arial" w:hAnsi="Arial" w:cs="Arial"/>
          <w:noProof/>
          <w:color w:val="1F497D"/>
          <w:sz w:val="24"/>
          <w:szCs w:val="24"/>
        </w:rPr>
        <w:drawing>
          <wp:inline distT="0" distB="0" distL="0" distR="0">
            <wp:extent cx="4772025" cy="3579019"/>
            <wp:effectExtent l="19050" t="0" r="9525" b="0"/>
            <wp:docPr id="4" name="Picture 4" descr="C:\Users\am-lawson\AppData\Local\Microsoft\Windows\Temporary Internet Files\Content.IE5\9QSK4J00\Chart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lawson\AppData\Local\Microsoft\Windows\Temporary Internet Files\Content.IE5\9QSK4J00\ChartExport.png"/>
                    <pic:cNvPicPr>
                      <a:picLocks noChangeAspect="1" noChangeArrowheads="1"/>
                    </pic:cNvPicPr>
                  </pic:nvPicPr>
                  <pic:blipFill>
                    <a:blip r:embed="rId10" cstate="print"/>
                    <a:srcRect/>
                    <a:stretch>
                      <a:fillRect/>
                    </a:stretch>
                  </pic:blipFill>
                  <pic:spPr bwMode="auto">
                    <a:xfrm>
                      <a:off x="0" y="0"/>
                      <a:ext cx="4772025" cy="3579019"/>
                    </a:xfrm>
                    <a:prstGeom prst="rect">
                      <a:avLst/>
                    </a:prstGeom>
                    <a:noFill/>
                    <a:ln w="9525">
                      <a:noFill/>
                      <a:miter lim="800000"/>
                      <a:headEnd/>
                      <a:tailEnd/>
                    </a:ln>
                  </pic:spPr>
                </pic:pic>
              </a:graphicData>
            </a:graphic>
          </wp:inline>
        </w:drawing>
      </w:r>
    </w:p>
    <w:p w:rsidR="00435E36" w:rsidRPr="00D6433A" w:rsidRDefault="005F6275" w:rsidP="00296B80">
      <w:pPr>
        <w:jc w:val="center"/>
        <w:rPr>
          <w:rFonts w:ascii="Arial" w:hAnsi="Arial" w:cs="Arial"/>
          <w:color w:val="7F7F7F" w:themeColor="text1" w:themeTint="80"/>
          <w:sz w:val="24"/>
          <w:szCs w:val="24"/>
        </w:rPr>
      </w:pPr>
      <w:r w:rsidRPr="00D6433A">
        <w:rPr>
          <w:rFonts w:ascii="Arial" w:hAnsi="Arial" w:cs="Arial"/>
          <w:noProof/>
          <w:color w:val="7F7F7F" w:themeColor="text1" w:themeTint="80"/>
          <w:sz w:val="24"/>
          <w:szCs w:val="24"/>
        </w:rPr>
        <w:drawing>
          <wp:inline distT="0" distB="0" distL="0" distR="0">
            <wp:extent cx="4838700" cy="3629025"/>
            <wp:effectExtent l="19050" t="0" r="0" b="0"/>
            <wp:docPr id="5" name="Picture 5" descr="C:\Users\am-lawson\AppData\Local\Microsoft\Windows\Temporary Internet Files\Content.IE5\S3MDFL7V\Chart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lawson\AppData\Local\Microsoft\Windows\Temporary Internet Files\Content.IE5\S3MDFL7V\ChartExport.png"/>
                    <pic:cNvPicPr>
                      <a:picLocks noChangeAspect="1" noChangeArrowheads="1"/>
                    </pic:cNvPicPr>
                  </pic:nvPicPr>
                  <pic:blipFill>
                    <a:blip r:embed="rId11" cstate="print"/>
                    <a:srcRect/>
                    <a:stretch>
                      <a:fillRect/>
                    </a:stretch>
                  </pic:blipFill>
                  <pic:spPr bwMode="auto">
                    <a:xfrm>
                      <a:off x="0" y="0"/>
                      <a:ext cx="4838700" cy="3629025"/>
                    </a:xfrm>
                    <a:prstGeom prst="rect">
                      <a:avLst/>
                    </a:prstGeom>
                    <a:noFill/>
                    <a:ln w="9525">
                      <a:noFill/>
                      <a:miter lim="800000"/>
                      <a:headEnd/>
                      <a:tailEnd/>
                    </a:ln>
                  </pic:spPr>
                </pic:pic>
              </a:graphicData>
            </a:graphic>
          </wp:inline>
        </w:drawing>
      </w:r>
    </w:p>
    <w:p w:rsidR="00F14C63" w:rsidRPr="00D6433A" w:rsidRDefault="008B3CCD" w:rsidP="00E43DCF">
      <w:pPr>
        <w:rPr>
          <w:rFonts w:ascii="Arial" w:hAnsi="Arial" w:cs="Arial"/>
          <w:color w:val="000000" w:themeColor="text1"/>
          <w:sz w:val="24"/>
          <w:szCs w:val="24"/>
        </w:rPr>
      </w:pPr>
      <w:r w:rsidRPr="00D6433A">
        <w:rPr>
          <w:rFonts w:ascii="Arial" w:hAnsi="Arial" w:cs="Arial"/>
          <w:color w:val="000000" w:themeColor="text1"/>
          <w:sz w:val="24"/>
          <w:szCs w:val="24"/>
        </w:rPr>
        <w:lastRenderedPageBreak/>
        <w:t>12.5 per cent</w:t>
      </w:r>
      <w:r w:rsidR="005F6275" w:rsidRPr="00D6433A">
        <w:rPr>
          <w:rFonts w:ascii="Arial" w:hAnsi="Arial" w:cs="Arial"/>
          <w:color w:val="000000" w:themeColor="text1"/>
          <w:sz w:val="24"/>
          <w:szCs w:val="24"/>
        </w:rPr>
        <w:t xml:space="preserve"> of responses came from PhD students, while </w:t>
      </w:r>
      <w:r w:rsidRPr="00D6433A">
        <w:rPr>
          <w:rFonts w:ascii="Arial" w:hAnsi="Arial" w:cs="Arial"/>
          <w:color w:val="000000" w:themeColor="text1"/>
          <w:sz w:val="24"/>
          <w:szCs w:val="24"/>
        </w:rPr>
        <w:t>the majority of responses (44.8 per cent</w:t>
      </w:r>
      <w:r w:rsidR="005F6275" w:rsidRPr="00D6433A">
        <w:rPr>
          <w:rFonts w:ascii="Arial" w:hAnsi="Arial" w:cs="Arial"/>
          <w:color w:val="000000" w:themeColor="text1"/>
          <w:sz w:val="24"/>
          <w:szCs w:val="24"/>
        </w:rPr>
        <w:t>) can from staff with 1-15 years post doctoral experience.</w:t>
      </w:r>
    </w:p>
    <w:p w:rsidR="00F14C63" w:rsidRPr="00D6433A" w:rsidRDefault="00F14C63" w:rsidP="00296B80">
      <w:pPr>
        <w:jc w:val="center"/>
        <w:rPr>
          <w:rFonts w:ascii="Arial" w:hAnsi="Arial" w:cs="Arial"/>
          <w:color w:val="000000" w:themeColor="text1"/>
          <w:sz w:val="24"/>
          <w:szCs w:val="24"/>
        </w:rPr>
      </w:pPr>
      <w:r w:rsidRPr="00D6433A">
        <w:rPr>
          <w:rFonts w:ascii="Arial" w:hAnsi="Arial" w:cs="Arial"/>
          <w:noProof/>
          <w:color w:val="000000" w:themeColor="text1"/>
          <w:sz w:val="24"/>
          <w:szCs w:val="24"/>
        </w:rPr>
        <w:drawing>
          <wp:inline distT="0" distB="0" distL="0" distR="0">
            <wp:extent cx="5549895" cy="4162425"/>
            <wp:effectExtent l="19050" t="0" r="0" b="0"/>
            <wp:docPr id="2" name="Picture 1" descr="C:\Users\am-lawson\AppData\Local\Microsoft\Windows\Temporary Internet Files\Content.IE5\S3MDFL7V\Chart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lawson\AppData\Local\Microsoft\Windows\Temporary Internet Files\Content.IE5\S3MDFL7V\ChartExport.png"/>
                    <pic:cNvPicPr>
                      <a:picLocks noChangeAspect="1" noChangeArrowheads="1"/>
                    </pic:cNvPicPr>
                  </pic:nvPicPr>
                  <pic:blipFill>
                    <a:blip r:embed="rId12" cstate="print"/>
                    <a:srcRect/>
                    <a:stretch>
                      <a:fillRect/>
                    </a:stretch>
                  </pic:blipFill>
                  <pic:spPr bwMode="auto">
                    <a:xfrm>
                      <a:off x="0" y="0"/>
                      <a:ext cx="5549895" cy="4162425"/>
                    </a:xfrm>
                    <a:prstGeom prst="rect">
                      <a:avLst/>
                    </a:prstGeom>
                    <a:noFill/>
                    <a:ln w="9525">
                      <a:noFill/>
                      <a:miter lim="800000"/>
                      <a:headEnd/>
                      <a:tailEnd/>
                    </a:ln>
                  </pic:spPr>
                </pic:pic>
              </a:graphicData>
            </a:graphic>
          </wp:inline>
        </w:drawing>
      </w:r>
    </w:p>
    <w:p w:rsidR="00302D12" w:rsidRDefault="00302D12" w:rsidP="00E43DCF">
      <w:pPr>
        <w:rPr>
          <w:rFonts w:ascii="Arial" w:hAnsi="Arial" w:cs="Arial"/>
          <w:color w:val="000000" w:themeColor="text1"/>
          <w:sz w:val="24"/>
          <w:szCs w:val="24"/>
        </w:rPr>
      </w:pPr>
    </w:p>
    <w:p w:rsidR="00637202" w:rsidRPr="00D6433A" w:rsidRDefault="00F14C63" w:rsidP="00E43DCF">
      <w:pPr>
        <w:rPr>
          <w:rFonts w:ascii="Arial" w:hAnsi="Arial" w:cs="Arial"/>
          <w:color w:val="000000" w:themeColor="text1"/>
          <w:sz w:val="24"/>
          <w:szCs w:val="24"/>
        </w:rPr>
      </w:pPr>
      <w:r w:rsidRPr="00D6433A">
        <w:rPr>
          <w:rFonts w:ascii="Arial" w:hAnsi="Arial" w:cs="Arial"/>
          <w:color w:val="000000" w:themeColor="text1"/>
          <w:sz w:val="24"/>
          <w:szCs w:val="24"/>
        </w:rPr>
        <w:t xml:space="preserve">The survey was publicised by Faculty Research Officers and Subject Librarians in all Faculties over a period of four weeks. This resulted in a fairly even split of responses between the four Faculties, although the Faculty of Environment and Technology and the Faculty of Health and Life Sciences response rates were slightly higher. Table 1 shows the approximate percentages of items in the Repository </w:t>
      </w:r>
      <w:r w:rsidR="007979C2" w:rsidRPr="00D6433A">
        <w:rPr>
          <w:rFonts w:ascii="Arial" w:hAnsi="Arial" w:cs="Arial"/>
          <w:color w:val="000000" w:themeColor="text1"/>
          <w:sz w:val="24"/>
          <w:szCs w:val="24"/>
        </w:rPr>
        <w:t>added by members of</w:t>
      </w:r>
      <w:r w:rsidRPr="00D6433A">
        <w:rPr>
          <w:rFonts w:ascii="Arial" w:hAnsi="Arial" w:cs="Arial"/>
          <w:color w:val="000000" w:themeColor="text1"/>
          <w:sz w:val="24"/>
          <w:szCs w:val="24"/>
        </w:rPr>
        <w:t xml:space="preserve"> each Faculty</w:t>
      </w:r>
      <w:r w:rsidR="007979C2" w:rsidRPr="00D6433A">
        <w:rPr>
          <w:rStyle w:val="FootnoteReference"/>
          <w:rFonts w:ascii="Arial" w:hAnsi="Arial" w:cs="Arial"/>
          <w:color w:val="000000" w:themeColor="text1"/>
          <w:sz w:val="24"/>
          <w:szCs w:val="24"/>
        </w:rPr>
        <w:footnoteReference w:id="1"/>
      </w:r>
      <w:r w:rsidRPr="00D6433A">
        <w:rPr>
          <w:rFonts w:ascii="Arial" w:hAnsi="Arial" w:cs="Arial"/>
          <w:color w:val="000000" w:themeColor="text1"/>
          <w:sz w:val="24"/>
          <w:szCs w:val="24"/>
        </w:rPr>
        <w:t xml:space="preserve">. </w:t>
      </w:r>
      <w:r w:rsidR="00637202" w:rsidRPr="00D6433A">
        <w:rPr>
          <w:rFonts w:ascii="Arial" w:hAnsi="Arial" w:cs="Arial"/>
          <w:color w:val="000000" w:themeColor="text1"/>
          <w:sz w:val="24"/>
          <w:szCs w:val="24"/>
        </w:rPr>
        <w:t>Although there appears to be little correlation between the Faculties with the largest number of items in the Repository and those that returned the questionnaire, it is a positive outcom</w:t>
      </w:r>
      <w:r w:rsidR="00296B80" w:rsidRPr="00D6433A">
        <w:rPr>
          <w:rFonts w:ascii="Arial" w:hAnsi="Arial" w:cs="Arial"/>
          <w:color w:val="000000" w:themeColor="text1"/>
          <w:sz w:val="24"/>
          <w:szCs w:val="24"/>
        </w:rPr>
        <w:t xml:space="preserve">e that all Faculties contributed </w:t>
      </w:r>
      <w:r w:rsidR="00637202" w:rsidRPr="00D6433A">
        <w:rPr>
          <w:rFonts w:ascii="Arial" w:hAnsi="Arial" w:cs="Arial"/>
          <w:color w:val="000000" w:themeColor="text1"/>
          <w:sz w:val="24"/>
          <w:szCs w:val="24"/>
        </w:rPr>
        <w:t>significantly to both.</w:t>
      </w:r>
    </w:p>
    <w:p w:rsidR="008B3CCD" w:rsidRPr="00D6433A" w:rsidRDefault="008B3CCD" w:rsidP="00E43DCF">
      <w:pPr>
        <w:rPr>
          <w:rFonts w:ascii="Arial" w:hAnsi="Arial" w:cs="Arial"/>
          <w:color w:val="000000" w:themeColor="text1"/>
          <w:sz w:val="24"/>
          <w:szCs w:val="24"/>
        </w:rPr>
      </w:pPr>
    </w:p>
    <w:p w:rsidR="008B3CCD" w:rsidRPr="00D6433A" w:rsidRDefault="008B3CCD" w:rsidP="00E43DCF">
      <w:pPr>
        <w:rPr>
          <w:rFonts w:ascii="Arial" w:hAnsi="Arial" w:cs="Arial"/>
          <w:color w:val="000000" w:themeColor="text1"/>
          <w:sz w:val="24"/>
          <w:szCs w:val="24"/>
        </w:rPr>
      </w:pPr>
    </w:p>
    <w:p w:rsidR="00296B80" w:rsidRPr="00D6433A" w:rsidRDefault="00637202" w:rsidP="00E43DCF">
      <w:pPr>
        <w:rPr>
          <w:rFonts w:ascii="Arial" w:hAnsi="Arial" w:cs="Arial"/>
          <w:color w:val="000000" w:themeColor="text1"/>
          <w:sz w:val="24"/>
          <w:szCs w:val="24"/>
        </w:rPr>
      </w:pPr>
      <w:r w:rsidRPr="00D6433A">
        <w:rPr>
          <w:rFonts w:ascii="Arial" w:hAnsi="Arial" w:cs="Arial"/>
          <w:color w:val="000000" w:themeColor="text1"/>
          <w:sz w:val="24"/>
          <w:szCs w:val="24"/>
        </w:rPr>
        <w:lastRenderedPageBreak/>
        <w:t>Table 1</w:t>
      </w:r>
      <w:r w:rsidR="008B3CCD" w:rsidRPr="00D6433A">
        <w:rPr>
          <w:rFonts w:ascii="Arial" w:hAnsi="Arial" w:cs="Arial"/>
          <w:color w:val="000000" w:themeColor="text1"/>
          <w:sz w:val="24"/>
          <w:szCs w:val="24"/>
        </w:rPr>
        <w:t>:</w:t>
      </w:r>
      <w:r w:rsidRPr="00D6433A">
        <w:rPr>
          <w:rFonts w:ascii="Arial" w:hAnsi="Arial" w:cs="Arial"/>
          <w:color w:val="000000" w:themeColor="text1"/>
          <w:sz w:val="24"/>
          <w:szCs w:val="24"/>
        </w:rPr>
        <w:t xml:space="preserve"> Percentage share of Repository items by Faculty</w:t>
      </w:r>
    </w:p>
    <w:tbl>
      <w:tblPr>
        <w:tblStyle w:val="TableGrid"/>
        <w:tblW w:w="0" w:type="auto"/>
        <w:tblLook w:val="04A0"/>
      </w:tblPr>
      <w:tblGrid>
        <w:gridCol w:w="4788"/>
        <w:gridCol w:w="4788"/>
      </w:tblGrid>
      <w:tr w:rsidR="008B3CCD" w:rsidRPr="00D6433A" w:rsidTr="008B3CCD">
        <w:tc>
          <w:tcPr>
            <w:tcW w:w="4788" w:type="dxa"/>
          </w:tcPr>
          <w:p w:rsidR="008B3CCD" w:rsidRPr="00D6433A" w:rsidRDefault="008B3CCD" w:rsidP="008B3CCD">
            <w:pPr>
              <w:rPr>
                <w:rFonts w:ascii="Arial" w:hAnsi="Arial" w:cs="Arial"/>
                <w:b/>
                <w:color w:val="000000" w:themeColor="text1"/>
                <w:sz w:val="24"/>
                <w:szCs w:val="24"/>
              </w:rPr>
            </w:pPr>
            <w:r w:rsidRPr="00D6433A">
              <w:rPr>
                <w:rFonts w:ascii="Arial" w:hAnsi="Arial" w:cs="Arial"/>
                <w:b/>
                <w:color w:val="000000" w:themeColor="text1"/>
                <w:sz w:val="24"/>
                <w:szCs w:val="24"/>
              </w:rPr>
              <w:t>Faculty</w:t>
            </w:r>
          </w:p>
        </w:tc>
        <w:tc>
          <w:tcPr>
            <w:tcW w:w="4788" w:type="dxa"/>
          </w:tcPr>
          <w:p w:rsidR="008B3CCD" w:rsidRPr="00D6433A" w:rsidRDefault="008B3CCD" w:rsidP="008B3CCD">
            <w:pPr>
              <w:rPr>
                <w:rFonts w:ascii="Arial" w:hAnsi="Arial" w:cs="Arial"/>
                <w:b/>
                <w:color w:val="000000" w:themeColor="text1"/>
                <w:sz w:val="24"/>
                <w:szCs w:val="24"/>
              </w:rPr>
            </w:pPr>
            <w:r w:rsidRPr="00D6433A">
              <w:rPr>
                <w:rFonts w:ascii="Arial" w:hAnsi="Arial" w:cs="Arial"/>
                <w:b/>
                <w:color w:val="000000" w:themeColor="text1"/>
                <w:sz w:val="24"/>
                <w:szCs w:val="24"/>
              </w:rPr>
              <w:t>Percentage of items in the Repository</w:t>
            </w:r>
          </w:p>
        </w:tc>
      </w:tr>
      <w:tr w:rsidR="008B3CCD" w:rsidRPr="00D6433A" w:rsidTr="008B3CCD">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Faculty of Business and Law</w:t>
            </w:r>
          </w:p>
        </w:tc>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20%</w:t>
            </w:r>
          </w:p>
        </w:tc>
      </w:tr>
      <w:tr w:rsidR="008B3CCD" w:rsidRPr="00D6433A" w:rsidTr="008B3CCD">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Faculty of Creative Arts, Humanities and Education</w:t>
            </w:r>
            <w:r w:rsidRPr="00D6433A">
              <w:rPr>
                <w:rStyle w:val="FootnoteReference"/>
                <w:rFonts w:ascii="Arial" w:hAnsi="Arial" w:cs="Arial"/>
                <w:color w:val="000000" w:themeColor="text1"/>
                <w:sz w:val="24"/>
                <w:szCs w:val="24"/>
              </w:rPr>
              <w:footnoteReference w:id="2"/>
            </w:r>
          </w:p>
        </w:tc>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25%</w:t>
            </w:r>
          </w:p>
        </w:tc>
      </w:tr>
      <w:tr w:rsidR="008B3CCD" w:rsidRPr="00D6433A" w:rsidTr="008B3CCD">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Faculty of Environment and Technology</w:t>
            </w:r>
          </w:p>
        </w:tc>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37%</w:t>
            </w:r>
          </w:p>
        </w:tc>
      </w:tr>
      <w:tr w:rsidR="008B3CCD" w:rsidRPr="00D6433A" w:rsidTr="008B3CCD">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Faculty of Health and Life Sciences</w:t>
            </w:r>
          </w:p>
        </w:tc>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17%</w:t>
            </w:r>
          </w:p>
        </w:tc>
      </w:tr>
      <w:tr w:rsidR="008B3CCD" w:rsidRPr="00D6433A" w:rsidTr="008B3CCD">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Other (library, cross-faculty Research Institutes etc.)</w:t>
            </w:r>
          </w:p>
        </w:tc>
        <w:tc>
          <w:tcPr>
            <w:tcW w:w="4788" w:type="dxa"/>
          </w:tcPr>
          <w:p w:rsidR="008B3CCD" w:rsidRPr="00D6433A" w:rsidRDefault="008B3CCD" w:rsidP="008B3CCD">
            <w:pPr>
              <w:rPr>
                <w:rFonts w:ascii="Arial" w:hAnsi="Arial" w:cs="Arial"/>
                <w:color w:val="000000" w:themeColor="text1"/>
                <w:sz w:val="24"/>
                <w:szCs w:val="24"/>
              </w:rPr>
            </w:pPr>
            <w:r w:rsidRPr="00D6433A">
              <w:rPr>
                <w:rFonts w:ascii="Arial" w:hAnsi="Arial" w:cs="Arial"/>
                <w:color w:val="000000" w:themeColor="text1"/>
                <w:sz w:val="24"/>
                <w:szCs w:val="24"/>
              </w:rPr>
              <w:t>1%</w:t>
            </w:r>
          </w:p>
        </w:tc>
      </w:tr>
    </w:tbl>
    <w:p w:rsidR="008B3CCD" w:rsidRPr="00D6433A" w:rsidRDefault="008B3CCD" w:rsidP="00E43DCF">
      <w:pPr>
        <w:rPr>
          <w:rFonts w:ascii="Arial" w:hAnsi="Arial" w:cs="Arial"/>
          <w:color w:val="000000" w:themeColor="text1"/>
          <w:sz w:val="24"/>
          <w:szCs w:val="24"/>
        </w:rPr>
      </w:pPr>
    </w:p>
    <w:p w:rsidR="00637202" w:rsidRPr="00D6433A" w:rsidRDefault="00637202" w:rsidP="00E43DCF">
      <w:pPr>
        <w:rPr>
          <w:rFonts w:ascii="Arial" w:hAnsi="Arial" w:cs="Arial"/>
          <w:b/>
          <w:color w:val="000000" w:themeColor="text1"/>
          <w:sz w:val="24"/>
          <w:szCs w:val="24"/>
        </w:rPr>
      </w:pPr>
      <w:r w:rsidRPr="00D6433A">
        <w:rPr>
          <w:rFonts w:ascii="Arial" w:hAnsi="Arial" w:cs="Arial"/>
          <w:b/>
          <w:color w:val="000000" w:themeColor="text1"/>
          <w:sz w:val="24"/>
          <w:szCs w:val="24"/>
        </w:rPr>
        <w:t>3.0</w:t>
      </w:r>
      <w:r w:rsidRPr="00D6433A">
        <w:rPr>
          <w:rFonts w:ascii="Arial" w:hAnsi="Arial" w:cs="Arial"/>
          <w:b/>
          <w:color w:val="000000" w:themeColor="text1"/>
          <w:sz w:val="24"/>
          <w:szCs w:val="24"/>
        </w:rPr>
        <w:tab/>
        <w:t>Views on the Open Access movement</w:t>
      </w:r>
    </w:p>
    <w:p w:rsidR="00090193" w:rsidRPr="00D6433A" w:rsidRDefault="00090193" w:rsidP="00E43DCF">
      <w:pPr>
        <w:rPr>
          <w:rFonts w:ascii="Arial" w:hAnsi="Arial" w:cs="Arial"/>
          <w:color w:val="000000" w:themeColor="text1"/>
          <w:sz w:val="24"/>
          <w:szCs w:val="24"/>
        </w:rPr>
      </w:pPr>
      <w:r w:rsidRPr="00D6433A">
        <w:rPr>
          <w:rFonts w:ascii="Arial" w:hAnsi="Arial" w:cs="Arial"/>
          <w:color w:val="000000" w:themeColor="text1"/>
          <w:sz w:val="24"/>
          <w:szCs w:val="24"/>
        </w:rPr>
        <w:t>The second section of the questionnaire asked a number of general questions regarding the Open Access movement in order to gauge the attitude of staff and researchers at UWE.</w:t>
      </w:r>
    </w:p>
    <w:p w:rsidR="00296B80" w:rsidRPr="00D6433A" w:rsidRDefault="00296B80" w:rsidP="00296B80">
      <w:pPr>
        <w:rPr>
          <w:rFonts w:ascii="Arial" w:hAnsi="Arial" w:cs="Arial"/>
          <w:color w:val="000000" w:themeColor="text1"/>
          <w:sz w:val="24"/>
          <w:szCs w:val="24"/>
        </w:rPr>
      </w:pPr>
      <w:r w:rsidRPr="00D6433A">
        <w:rPr>
          <w:rFonts w:ascii="Arial" w:hAnsi="Arial" w:cs="Arial"/>
          <w:color w:val="000000" w:themeColor="text1"/>
          <w:sz w:val="24"/>
          <w:szCs w:val="24"/>
        </w:rPr>
        <w:t>82</w:t>
      </w:r>
      <w:r w:rsidR="003F0C3A" w:rsidRPr="00D6433A">
        <w:rPr>
          <w:rFonts w:ascii="Arial" w:hAnsi="Arial" w:cs="Arial"/>
          <w:color w:val="000000" w:themeColor="text1"/>
          <w:sz w:val="24"/>
          <w:szCs w:val="24"/>
        </w:rPr>
        <w:t xml:space="preserve"> per</w:t>
      </w:r>
      <w:r w:rsidR="008B3CCD" w:rsidRPr="00D6433A">
        <w:rPr>
          <w:rFonts w:ascii="Arial" w:hAnsi="Arial" w:cs="Arial"/>
          <w:color w:val="000000" w:themeColor="text1"/>
          <w:sz w:val="24"/>
          <w:szCs w:val="24"/>
        </w:rPr>
        <w:t xml:space="preserve"> </w:t>
      </w:r>
      <w:r w:rsidR="003F0C3A" w:rsidRPr="00D6433A">
        <w:rPr>
          <w:rFonts w:ascii="Arial" w:hAnsi="Arial" w:cs="Arial"/>
          <w:color w:val="000000" w:themeColor="text1"/>
          <w:sz w:val="24"/>
          <w:szCs w:val="24"/>
        </w:rPr>
        <w:t>cent</w:t>
      </w:r>
      <w:r w:rsidRPr="00D6433A">
        <w:rPr>
          <w:rFonts w:ascii="Arial" w:hAnsi="Arial" w:cs="Arial"/>
          <w:color w:val="000000" w:themeColor="text1"/>
          <w:sz w:val="24"/>
          <w:szCs w:val="24"/>
        </w:rPr>
        <w:t xml:space="preserve"> of those who responded were in favour of the princi</w:t>
      </w:r>
      <w:r w:rsidR="008B3CCD" w:rsidRPr="00D6433A">
        <w:rPr>
          <w:rFonts w:ascii="Arial" w:hAnsi="Arial" w:cs="Arial"/>
          <w:color w:val="000000" w:themeColor="text1"/>
          <w:sz w:val="24"/>
          <w:szCs w:val="24"/>
        </w:rPr>
        <w:t>ples of Open Access and 78 per cent</w:t>
      </w:r>
      <w:r w:rsidRPr="00D6433A">
        <w:rPr>
          <w:rFonts w:ascii="Arial" w:hAnsi="Arial" w:cs="Arial"/>
          <w:color w:val="000000" w:themeColor="text1"/>
          <w:sz w:val="24"/>
          <w:szCs w:val="24"/>
        </w:rPr>
        <w:t xml:space="preserve"> were in favour of adding their research to an Open Access Repos</w:t>
      </w:r>
      <w:r w:rsidR="008B3CCD" w:rsidRPr="00D6433A">
        <w:rPr>
          <w:rFonts w:ascii="Arial" w:hAnsi="Arial" w:cs="Arial"/>
          <w:color w:val="000000" w:themeColor="text1"/>
          <w:sz w:val="24"/>
          <w:szCs w:val="24"/>
        </w:rPr>
        <w:t>itory. This compares to only 12 per cent of content which</w:t>
      </w:r>
      <w:r w:rsidRPr="00D6433A">
        <w:rPr>
          <w:rFonts w:ascii="Arial" w:hAnsi="Arial" w:cs="Arial"/>
          <w:color w:val="000000" w:themeColor="text1"/>
          <w:sz w:val="24"/>
          <w:szCs w:val="24"/>
        </w:rPr>
        <w:t xml:space="preserve"> is available in full text in the UWE Research Repository.</w:t>
      </w:r>
    </w:p>
    <w:p w:rsidR="003F0C3A" w:rsidRPr="00D6433A" w:rsidRDefault="003F0C3A" w:rsidP="003F0C3A">
      <w:pPr>
        <w:rPr>
          <w:rFonts w:ascii="Arial" w:hAnsi="Arial" w:cs="Arial"/>
          <w:sz w:val="24"/>
          <w:szCs w:val="24"/>
        </w:rPr>
      </w:pPr>
      <w:r w:rsidRPr="00D6433A">
        <w:rPr>
          <w:rFonts w:ascii="Arial" w:hAnsi="Arial" w:cs="Arial"/>
          <w:sz w:val="24"/>
          <w:szCs w:val="24"/>
        </w:rPr>
        <w:t>Three replies stated that they were strongly against using Open Access Repositories, one from the Faculty of Business and Law and two from the Faculty of Health and Life Sciences.</w:t>
      </w:r>
    </w:p>
    <w:p w:rsidR="00296B80" w:rsidRPr="00D6433A" w:rsidRDefault="008B3CCD" w:rsidP="008B3CCD">
      <w:pPr>
        <w:jc w:val="center"/>
        <w:rPr>
          <w:rFonts w:ascii="Arial" w:hAnsi="Arial" w:cs="Arial"/>
          <w:color w:val="000000" w:themeColor="text1"/>
          <w:sz w:val="24"/>
          <w:szCs w:val="24"/>
        </w:rPr>
      </w:pPr>
      <w:r w:rsidRPr="00D6433A">
        <w:rPr>
          <w:rFonts w:ascii="Arial" w:hAnsi="Arial" w:cs="Arial"/>
          <w:noProof/>
          <w:color w:val="000000" w:themeColor="text1"/>
          <w:sz w:val="24"/>
          <w:szCs w:val="24"/>
        </w:rPr>
        <w:lastRenderedPageBreak/>
        <w:drawing>
          <wp:inline distT="0" distB="0" distL="0" distR="0">
            <wp:extent cx="4781550" cy="3586163"/>
            <wp:effectExtent l="19050" t="0" r="0" b="0"/>
            <wp:docPr id="10" name="Picture 2" descr="C:\Users\am-lawson\AppData\Local\Microsoft\Windows\Temporary Internet Files\Content.IE5\GZ2F4G2W\Chart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lawson\AppData\Local\Microsoft\Windows\Temporary Internet Files\Content.IE5\GZ2F4G2W\ChartExport.png"/>
                    <pic:cNvPicPr>
                      <a:picLocks noChangeAspect="1" noChangeArrowheads="1"/>
                    </pic:cNvPicPr>
                  </pic:nvPicPr>
                  <pic:blipFill>
                    <a:blip r:embed="rId13" cstate="print"/>
                    <a:srcRect/>
                    <a:stretch>
                      <a:fillRect/>
                    </a:stretch>
                  </pic:blipFill>
                  <pic:spPr bwMode="auto">
                    <a:xfrm>
                      <a:off x="0" y="0"/>
                      <a:ext cx="4785358" cy="3589019"/>
                    </a:xfrm>
                    <a:prstGeom prst="rect">
                      <a:avLst/>
                    </a:prstGeom>
                    <a:noFill/>
                    <a:ln w="9525">
                      <a:noFill/>
                      <a:miter lim="800000"/>
                      <a:headEnd/>
                      <a:tailEnd/>
                    </a:ln>
                  </pic:spPr>
                </pic:pic>
              </a:graphicData>
            </a:graphic>
          </wp:inline>
        </w:drawing>
      </w:r>
    </w:p>
    <w:p w:rsidR="00090193" w:rsidRPr="00D6433A" w:rsidRDefault="00090193" w:rsidP="003F0C3A">
      <w:pPr>
        <w:jc w:val="center"/>
        <w:rPr>
          <w:rFonts w:ascii="Arial" w:hAnsi="Arial" w:cs="Arial"/>
          <w:color w:val="000000" w:themeColor="text1"/>
          <w:sz w:val="24"/>
          <w:szCs w:val="24"/>
        </w:rPr>
      </w:pPr>
    </w:p>
    <w:p w:rsidR="00F14C63" w:rsidRPr="00D6433A" w:rsidRDefault="00090193" w:rsidP="003F0C3A">
      <w:pPr>
        <w:jc w:val="center"/>
        <w:rPr>
          <w:rFonts w:ascii="Arial" w:hAnsi="Arial" w:cs="Arial"/>
          <w:sz w:val="24"/>
          <w:szCs w:val="24"/>
        </w:rPr>
      </w:pPr>
      <w:r w:rsidRPr="00D6433A">
        <w:rPr>
          <w:rFonts w:ascii="Arial" w:hAnsi="Arial" w:cs="Arial"/>
          <w:noProof/>
          <w:sz w:val="24"/>
          <w:szCs w:val="24"/>
        </w:rPr>
        <w:drawing>
          <wp:inline distT="0" distB="0" distL="0" distR="0">
            <wp:extent cx="5372100" cy="4029076"/>
            <wp:effectExtent l="19050" t="0" r="0" b="0"/>
            <wp:docPr id="6" name="Picture 3" descr="C:\Users\am-lawson\AppData\Local\Microsoft\Windows\Temporary Internet Files\Content.IE5\FXKNJ0RV\Chart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lawson\AppData\Local\Microsoft\Windows\Temporary Internet Files\Content.IE5\FXKNJ0RV\ChartExport.png"/>
                    <pic:cNvPicPr>
                      <a:picLocks noChangeAspect="1" noChangeArrowheads="1"/>
                    </pic:cNvPicPr>
                  </pic:nvPicPr>
                  <pic:blipFill>
                    <a:blip r:embed="rId14" cstate="print"/>
                    <a:srcRect/>
                    <a:stretch>
                      <a:fillRect/>
                    </a:stretch>
                  </pic:blipFill>
                  <pic:spPr bwMode="auto">
                    <a:xfrm>
                      <a:off x="0" y="0"/>
                      <a:ext cx="5372100" cy="4029076"/>
                    </a:xfrm>
                    <a:prstGeom prst="rect">
                      <a:avLst/>
                    </a:prstGeom>
                    <a:noFill/>
                    <a:ln w="9525">
                      <a:noFill/>
                      <a:miter lim="800000"/>
                      <a:headEnd/>
                      <a:tailEnd/>
                    </a:ln>
                  </pic:spPr>
                </pic:pic>
              </a:graphicData>
            </a:graphic>
          </wp:inline>
        </w:drawing>
      </w:r>
    </w:p>
    <w:p w:rsidR="00CC4B27" w:rsidRPr="00D6433A" w:rsidRDefault="00CC4B27" w:rsidP="003F0C3A">
      <w:pPr>
        <w:jc w:val="center"/>
        <w:rPr>
          <w:rFonts w:ascii="Arial" w:hAnsi="Arial" w:cs="Arial"/>
          <w:sz w:val="24"/>
          <w:szCs w:val="24"/>
        </w:rPr>
      </w:pPr>
      <w:r w:rsidRPr="00D6433A">
        <w:rPr>
          <w:rFonts w:ascii="Arial" w:hAnsi="Arial" w:cs="Arial"/>
          <w:noProof/>
          <w:sz w:val="24"/>
          <w:szCs w:val="24"/>
        </w:rPr>
        <w:lastRenderedPageBreak/>
        <w:drawing>
          <wp:inline distT="0" distB="0" distL="0" distR="0">
            <wp:extent cx="5572125" cy="4179094"/>
            <wp:effectExtent l="19050" t="0" r="9525" b="0"/>
            <wp:docPr id="7" name="Picture 4" descr="C:\Users\am-lawson\AppData\Local\Microsoft\Windows\Temporary Internet Files\Content.IE5\S3MDFL7V\ChartExpo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lawson\AppData\Local\Microsoft\Windows\Temporary Internet Files\Content.IE5\S3MDFL7V\ChartExport (1).png"/>
                    <pic:cNvPicPr>
                      <a:picLocks noChangeAspect="1" noChangeArrowheads="1"/>
                    </pic:cNvPicPr>
                  </pic:nvPicPr>
                  <pic:blipFill>
                    <a:blip r:embed="rId15" cstate="print"/>
                    <a:srcRect/>
                    <a:stretch>
                      <a:fillRect/>
                    </a:stretch>
                  </pic:blipFill>
                  <pic:spPr bwMode="auto">
                    <a:xfrm>
                      <a:off x="0" y="0"/>
                      <a:ext cx="5572125" cy="4179094"/>
                    </a:xfrm>
                    <a:prstGeom prst="rect">
                      <a:avLst/>
                    </a:prstGeom>
                    <a:noFill/>
                    <a:ln w="9525">
                      <a:noFill/>
                      <a:miter lim="800000"/>
                      <a:headEnd/>
                      <a:tailEnd/>
                    </a:ln>
                  </pic:spPr>
                </pic:pic>
              </a:graphicData>
            </a:graphic>
          </wp:inline>
        </w:drawing>
      </w:r>
    </w:p>
    <w:p w:rsidR="00090193" w:rsidRPr="00D6433A" w:rsidRDefault="00D6433A" w:rsidP="00E43DCF">
      <w:pPr>
        <w:rPr>
          <w:rFonts w:ascii="Arial" w:hAnsi="Arial" w:cs="Arial"/>
          <w:sz w:val="24"/>
          <w:szCs w:val="24"/>
        </w:rPr>
      </w:pPr>
      <w:r>
        <w:rPr>
          <w:rFonts w:ascii="Arial" w:hAnsi="Arial" w:cs="Arial"/>
          <w:sz w:val="24"/>
          <w:szCs w:val="24"/>
        </w:rPr>
        <w:t>A further 69 per cent</w:t>
      </w:r>
      <w:r w:rsidR="00CC4B27" w:rsidRPr="00D6433A">
        <w:rPr>
          <w:rFonts w:ascii="Arial" w:hAnsi="Arial" w:cs="Arial"/>
          <w:sz w:val="24"/>
          <w:szCs w:val="24"/>
        </w:rPr>
        <w:t xml:space="preserve"> were in favour of publishing in open access journals. However, there were some comments regarding concerns over peer review and the impact factor of open access journals.</w:t>
      </w:r>
    </w:p>
    <w:p w:rsidR="00CC4B27" w:rsidRPr="00D6433A" w:rsidRDefault="00CC4B27" w:rsidP="00E43DCF">
      <w:pPr>
        <w:rPr>
          <w:rFonts w:ascii="Arial" w:hAnsi="Arial" w:cs="Arial"/>
          <w:b/>
          <w:sz w:val="24"/>
          <w:szCs w:val="24"/>
        </w:rPr>
      </w:pPr>
      <w:r w:rsidRPr="00D6433A">
        <w:rPr>
          <w:rFonts w:ascii="Arial" w:hAnsi="Arial" w:cs="Arial"/>
          <w:b/>
          <w:sz w:val="24"/>
          <w:szCs w:val="24"/>
        </w:rPr>
        <w:t>Recommendation</w:t>
      </w:r>
      <w:r w:rsidR="003F0C3A" w:rsidRPr="00D6433A">
        <w:rPr>
          <w:rFonts w:ascii="Arial" w:hAnsi="Arial" w:cs="Arial"/>
          <w:b/>
          <w:sz w:val="24"/>
          <w:szCs w:val="24"/>
        </w:rPr>
        <w:t>s</w:t>
      </w:r>
    </w:p>
    <w:p w:rsidR="00CC4B27" w:rsidRPr="00D6433A" w:rsidRDefault="00CC4B27" w:rsidP="00CC4B27">
      <w:pPr>
        <w:pStyle w:val="ListParagraph"/>
        <w:numPr>
          <w:ilvl w:val="0"/>
          <w:numId w:val="4"/>
        </w:numPr>
        <w:rPr>
          <w:rFonts w:ascii="Arial" w:hAnsi="Arial" w:cs="Arial"/>
          <w:b/>
          <w:sz w:val="24"/>
          <w:szCs w:val="24"/>
        </w:rPr>
      </w:pPr>
      <w:r w:rsidRPr="00D6433A">
        <w:rPr>
          <w:rFonts w:ascii="Arial" w:hAnsi="Arial" w:cs="Arial"/>
          <w:b/>
          <w:sz w:val="24"/>
          <w:szCs w:val="24"/>
        </w:rPr>
        <w:t>In general, advocacy needs to concentrate on how to make research outputs available on open access rather than the arguments for or against</w:t>
      </w:r>
    </w:p>
    <w:p w:rsidR="00CC4B27" w:rsidRPr="00D6433A" w:rsidRDefault="00CC4B27" w:rsidP="00CC4B27">
      <w:pPr>
        <w:pStyle w:val="ListParagraph"/>
        <w:numPr>
          <w:ilvl w:val="0"/>
          <w:numId w:val="4"/>
        </w:numPr>
        <w:rPr>
          <w:rFonts w:ascii="Arial" w:hAnsi="Arial" w:cs="Arial"/>
          <w:b/>
          <w:sz w:val="24"/>
          <w:szCs w:val="24"/>
        </w:rPr>
      </w:pPr>
      <w:r w:rsidRPr="00D6433A">
        <w:rPr>
          <w:rFonts w:ascii="Arial" w:hAnsi="Arial" w:cs="Arial"/>
          <w:b/>
          <w:sz w:val="24"/>
          <w:szCs w:val="24"/>
        </w:rPr>
        <w:t>Work needs to be done on publicising peer reviewed high impact open access journals such as those published by Biomed Central</w:t>
      </w:r>
    </w:p>
    <w:p w:rsidR="00CC4B27" w:rsidRPr="00D6433A" w:rsidRDefault="00CC4B27" w:rsidP="00CC4B27">
      <w:pPr>
        <w:pStyle w:val="ListParagraph"/>
        <w:rPr>
          <w:rFonts w:ascii="Arial" w:hAnsi="Arial" w:cs="Arial"/>
          <w:b/>
          <w:sz w:val="24"/>
          <w:szCs w:val="24"/>
        </w:rPr>
      </w:pPr>
    </w:p>
    <w:p w:rsidR="00CC4B27" w:rsidRPr="00D6433A" w:rsidRDefault="00CC4B27" w:rsidP="00CC4B27">
      <w:pPr>
        <w:rPr>
          <w:rFonts w:ascii="Arial" w:hAnsi="Arial" w:cs="Arial"/>
          <w:b/>
          <w:sz w:val="24"/>
          <w:szCs w:val="24"/>
        </w:rPr>
      </w:pPr>
      <w:r w:rsidRPr="00D6433A">
        <w:rPr>
          <w:rFonts w:ascii="Arial" w:hAnsi="Arial" w:cs="Arial"/>
          <w:b/>
          <w:sz w:val="24"/>
          <w:szCs w:val="24"/>
        </w:rPr>
        <w:t>4.0</w:t>
      </w:r>
      <w:r w:rsidRPr="00D6433A">
        <w:rPr>
          <w:rFonts w:ascii="Arial" w:hAnsi="Arial" w:cs="Arial"/>
          <w:b/>
          <w:sz w:val="24"/>
          <w:szCs w:val="24"/>
        </w:rPr>
        <w:tab/>
        <w:t>Research Funding</w:t>
      </w:r>
    </w:p>
    <w:p w:rsidR="00CC4B27" w:rsidRPr="00D6433A" w:rsidRDefault="00CC4B27" w:rsidP="00E43DCF">
      <w:pPr>
        <w:rPr>
          <w:rFonts w:ascii="Arial" w:hAnsi="Arial" w:cs="Arial"/>
          <w:sz w:val="24"/>
          <w:szCs w:val="24"/>
        </w:rPr>
      </w:pPr>
      <w:r w:rsidRPr="00D6433A">
        <w:rPr>
          <w:rFonts w:ascii="Arial" w:hAnsi="Arial" w:cs="Arial"/>
          <w:sz w:val="24"/>
          <w:szCs w:val="24"/>
        </w:rPr>
        <w:t>This section asked that if researchers were applying for a grant from a funding body (e.g. EPSRC/ NERC/ Wellcome Trust) could they make provision for publication char</w:t>
      </w:r>
      <w:r w:rsidR="00D6433A">
        <w:rPr>
          <w:rFonts w:ascii="Arial" w:hAnsi="Arial" w:cs="Arial"/>
          <w:sz w:val="24"/>
          <w:szCs w:val="24"/>
        </w:rPr>
        <w:t>ges within the funding. Only 60 per cent</w:t>
      </w:r>
      <w:r w:rsidRPr="00D6433A">
        <w:rPr>
          <w:rFonts w:ascii="Arial" w:hAnsi="Arial" w:cs="Arial"/>
          <w:sz w:val="24"/>
          <w:szCs w:val="24"/>
        </w:rPr>
        <w:t xml:space="preserve"> answered the question regardin</w:t>
      </w:r>
      <w:r w:rsidR="00D6433A">
        <w:rPr>
          <w:rFonts w:ascii="Arial" w:hAnsi="Arial" w:cs="Arial"/>
          <w:sz w:val="24"/>
          <w:szCs w:val="24"/>
        </w:rPr>
        <w:t>g research funding, of these 63 per cent</w:t>
      </w:r>
      <w:r w:rsidRPr="00D6433A">
        <w:rPr>
          <w:rFonts w:ascii="Arial" w:hAnsi="Arial" w:cs="Arial"/>
          <w:sz w:val="24"/>
          <w:szCs w:val="24"/>
        </w:rPr>
        <w:t xml:space="preserve"> answered no. </w:t>
      </w:r>
      <w:r w:rsidR="006D77D5" w:rsidRPr="00D6433A">
        <w:rPr>
          <w:rFonts w:ascii="Arial" w:hAnsi="Arial" w:cs="Arial"/>
          <w:sz w:val="24"/>
          <w:szCs w:val="24"/>
        </w:rPr>
        <w:t xml:space="preserve">Some comments show that there is a lack of awareness about what funders require and how to go about budgeting for Open Access publishing in the bid writing process. For example: “I don’t know, as I have never </w:t>
      </w:r>
      <w:r w:rsidR="00D6433A">
        <w:rPr>
          <w:rFonts w:ascii="Arial" w:hAnsi="Arial" w:cs="Arial"/>
          <w:sz w:val="24"/>
          <w:szCs w:val="24"/>
        </w:rPr>
        <w:lastRenderedPageBreak/>
        <w:t>applied personally for funding”;</w:t>
      </w:r>
      <w:r w:rsidR="006D77D5" w:rsidRPr="00D6433A">
        <w:rPr>
          <w:rFonts w:ascii="Arial" w:hAnsi="Arial" w:cs="Arial"/>
          <w:sz w:val="24"/>
          <w:szCs w:val="24"/>
        </w:rPr>
        <w:t xml:space="preserve"> “depends mostly on whether I had thought to include it (and it had been approved) in the original grant application” and “that would depend entirely on the budget and views of funder”. </w:t>
      </w:r>
    </w:p>
    <w:p w:rsidR="006D77D5" w:rsidRPr="00D6433A" w:rsidRDefault="006D77D5" w:rsidP="00E43DCF">
      <w:pPr>
        <w:rPr>
          <w:rFonts w:ascii="Arial" w:hAnsi="Arial" w:cs="Arial"/>
          <w:b/>
          <w:sz w:val="24"/>
          <w:szCs w:val="24"/>
        </w:rPr>
      </w:pPr>
      <w:r w:rsidRPr="00D6433A">
        <w:rPr>
          <w:rFonts w:ascii="Arial" w:hAnsi="Arial" w:cs="Arial"/>
          <w:b/>
          <w:sz w:val="24"/>
          <w:szCs w:val="24"/>
        </w:rPr>
        <w:t>Recommendation</w:t>
      </w:r>
    </w:p>
    <w:p w:rsidR="006D77D5" w:rsidRPr="00D6433A" w:rsidRDefault="006D77D5" w:rsidP="006D77D5">
      <w:pPr>
        <w:pStyle w:val="ListParagraph"/>
        <w:numPr>
          <w:ilvl w:val="0"/>
          <w:numId w:val="4"/>
        </w:numPr>
        <w:rPr>
          <w:rFonts w:ascii="Arial" w:hAnsi="Arial" w:cs="Arial"/>
          <w:b/>
          <w:sz w:val="24"/>
          <w:szCs w:val="24"/>
        </w:rPr>
      </w:pPr>
      <w:r w:rsidRPr="00D6433A">
        <w:rPr>
          <w:rFonts w:ascii="Arial" w:hAnsi="Arial" w:cs="Arial"/>
          <w:b/>
          <w:sz w:val="24"/>
          <w:szCs w:val="24"/>
        </w:rPr>
        <w:t xml:space="preserve">Advocacy </w:t>
      </w:r>
      <w:r w:rsidR="00965F0E">
        <w:rPr>
          <w:rFonts w:ascii="Arial" w:hAnsi="Arial" w:cs="Arial"/>
          <w:b/>
          <w:sz w:val="24"/>
          <w:szCs w:val="24"/>
        </w:rPr>
        <w:t xml:space="preserve">and information is </w:t>
      </w:r>
      <w:r w:rsidRPr="00D6433A">
        <w:rPr>
          <w:rFonts w:ascii="Arial" w:hAnsi="Arial" w:cs="Arial"/>
          <w:b/>
          <w:sz w:val="24"/>
          <w:szCs w:val="24"/>
        </w:rPr>
        <w:t>needed on funder requirements on open access, including advice on how to submit proposals for publishing research on open access at the bidding stage.</w:t>
      </w:r>
    </w:p>
    <w:p w:rsidR="006D77D5" w:rsidRPr="00D6433A" w:rsidRDefault="006D77D5" w:rsidP="00E43DCF">
      <w:pPr>
        <w:rPr>
          <w:rFonts w:ascii="Arial" w:hAnsi="Arial" w:cs="Arial"/>
          <w:b/>
          <w:sz w:val="24"/>
          <w:szCs w:val="24"/>
        </w:rPr>
      </w:pPr>
      <w:r w:rsidRPr="00D6433A">
        <w:rPr>
          <w:rFonts w:ascii="Arial" w:hAnsi="Arial" w:cs="Arial"/>
          <w:b/>
          <w:sz w:val="24"/>
          <w:szCs w:val="24"/>
        </w:rPr>
        <w:t>5.0</w:t>
      </w:r>
      <w:r w:rsidRPr="00D6433A">
        <w:rPr>
          <w:rFonts w:ascii="Arial" w:hAnsi="Arial" w:cs="Arial"/>
          <w:b/>
          <w:sz w:val="24"/>
          <w:szCs w:val="24"/>
        </w:rPr>
        <w:tab/>
        <w:t>UWE Research Repository</w:t>
      </w:r>
    </w:p>
    <w:p w:rsidR="00612FFB" w:rsidRPr="00D6433A" w:rsidRDefault="00D6433A" w:rsidP="00E43DCF">
      <w:pPr>
        <w:rPr>
          <w:rFonts w:ascii="Arial" w:hAnsi="Arial" w:cs="Arial"/>
          <w:sz w:val="24"/>
          <w:szCs w:val="24"/>
        </w:rPr>
      </w:pPr>
      <w:r>
        <w:rPr>
          <w:rFonts w:ascii="Arial" w:hAnsi="Arial" w:cs="Arial"/>
          <w:sz w:val="24"/>
          <w:szCs w:val="24"/>
        </w:rPr>
        <w:t>81 per cent</w:t>
      </w:r>
      <w:r w:rsidR="006D77D5" w:rsidRPr="00D6433A">
        <w:rPr>
          <w:rFonts w:ascii="Arial" w:hAnsi="Arial" w:cs="Arial"/>
          <w:sz w:val="24"/>
          <w:szCs w:val="24"/>
        </w:rPr>
        <w:t xml:space="preserve"> of respondents had heard of the University Repository. Although this is quite reassuring, </w:t>
      </w:r>
      <w:r w:rsidR="00612FFB" w:rsidRPr="00D6433A">
        <w:rPr>
          <w:rFonts w:ascii="Arial" w:hAnsi="Arial" w:cs="Arial"/>
          <w:sz w:val="24"/>
          <w:szCs w:val="24"/>
        </w:rPr>
        <w:t xml:space="preserve">we need </w:t>
      </w:r>
      <w:r>
        <w:rPr>
          <w:rFonts w:ascii="Arial" w:hAnsi="Arial" w:cs="Arial"/>
          <w:sz w:val="24"/>
          <w:szCs w:val="24"/>
        </w:rPr>
        <w:t>to ensure that the remaining 19 per cent</w:t>
      </w:r>
      <w:r w:rsidR="00612FFB" w:rsidRPr="00D6433A">
        <w:rPr>
          <w:rFonts w:ascii="Arial" w:hAnsi="Arial" w:cs="Arial"/>
          <w:sz w:val="24"/>
          <w:szCs w:val="24"/>
        </w:rPr>
        <w:t xml:space="preserve"> become aware of the repository. Of those respondents that </w:t>
      </w:r>
      <w:r w:rsidR="00302D12">
        <w:rPr>
          <w:rFonts w:ascii="Arial" w:hAnsi="Arial" w:cs="Arial"/>
          <w:sz w:val="24"/>
          <w:szCs w:val="24"/>
        </w:rPr>
        <w:t>are not aware</w:t>
      </w:r>
      <w:r>
        <w:rPr>
          <w:rFonts w:ascii="Arial" w:hAnsi="Arial" w:cs="Arial"/>
          <w:sz w:val="24"/>
          <w:szCs w:val="24"/>
        </w:rPr>
        <w:t xml:space="preserve"> of the repository, 58 per cent</w:t>
      </w:r>
      <w:r w:rsidR="00612FFB" w:rsidRPr="00D6433A">
        <w:rPr>
          <w:rFonts w:ascii="Arial" w:hAnsi="Arial" w:cs="Arial"/>
          <w:sz w:val="24"/>
          <w:szCs w:val="24"/>
        </w:rPr>
        <w:t xml:space="preserve"> are based in the Faculty of Health and Life Sciences.</w:t>
      </w:r>
      <w:r w:rsidR="006D77D5" w:rsidRPr="00D6433A">
        <w:rPr>
          <w:rFonts w:ascii="Arial" w:hAnsi="Arial" w:cs="Arial"/>
          <w:sz w:val="24"/>
          <w:szCs w:val="24"/>
        </w:rPr>
        <w:t xml:space="preserve"> </w:t>
      </w:r>
    </w:p>
    <w:p w:rsidR="006D77D5" w:rsidRDefault="00D6433A" w:rsidP="00E43DCF">
      <w:pPr>
        <w:rPr>
          <w:rFonts w:ascii="Arial" w:hAnsi="Arial" w:cs="Arial"/>
          <w:sz w:val="24"/>
          <w:szCs w:val="24"/>
        </w:rPr>
      </w:pPr>
      <w:r>
        <w:rPr>
          <w:rFonts w:ascii="Arial" w:hAnsi="Arial" w:cs="Arial"/>
          <w:sz w:val="24"/>
          <w:szCs w:val="24"/>
        </w:rPr>
        <w:t>71 per cent</w:t>
      </w:r>
      <w:r w:rsidR="006D77D5" w:rsidRPr="00D6433A">
        <w:rPr>
          <w:rFonts w:ascii="Arial" w:hAnsi="Arial" w:cs="Arial"/>
          <w:sz w:val="24"/>
          <w:szCs w:val="24"/>
        </w:rPr>
        <w:t xml:space="preserve"> </w:t>
      </w:r>
      <w:r w:rsidR="00612FFB" w:rsidRPr="00D6433A">
        <w:rPr>
          <w:rFonts w:ascii="Arial" w:hAnsi="Arial" w:cs="Arial"/>
          <w:sz w:val="24"/>
          <w:szCs w:val="24"/>
        </w:rPr>
        <w:t>of respondents a</w:t>
      </w:r>
      <w:r w:rsidR="006D77D5" w:rsidRPr="00D6433A">
        <w:rPr>
          <w:rFonts w:ascii="Arial" w:hAnsi="Arial" w:cs="Arial"/>
          <w:sz w:val="24"/>
          <w:szCs w:val="24"/>
        </w:rPr>
        <w:t xml:space="preserve">re currently making the </w:t>
      </w:r>
      <w:r w:rsidR="0039249F" w:rsidRPr="00D6433A">
        <w:rPr>
          <w:rFonts w:ascii="Arial" w:hAnsi="Arial" w:cs="Arial"/>
          <w:sz w:val="24"/>
          <w:szCs w:val="24"/>
        </w:rPr>
        <w:t>metadata o</w:t>
      </w:r>
      <w:r w:rsidR="006D77D5" w:rsidRPr="00D6433A">
        <w:rPr>
          <w:rFonts w:ascii="Arial" w:hAnsi="Arial" w:cs="Arial"/>
          <w:sz w:val="24"/>
          <w:szCs w:val="24"/>
        </w:rPr>
        <w:t xml:space="preserve">f their research available in </w:t>
      </w:r>
      <w:r>
        <w:rPr>
          <w:rFonts w:ascii="Arial" w:hAnsi="Arial" w:cs="Arial"/>
          <w:sz w:val="24"/>
          <w:szCs w:val="24"/>
        </w:rPr>
        <w:t>the repository as a minimum (29 per cent</w:t>
      </w:r>
      <w:r w:rsidR="006D77D5" w:rsidRPr="00D6433A">
        <w:rPr>
          <w:rFonts w:ascii="Arial" w:hAnsi="Arial" w:cs="Arial"/>
          <w:sz w:val="24"/>
          <w:szCs w:val="24"/>
        </w:rPr>
        <w:t xml:space="preserve"> did not reply to this question). </w:t>
      </w:r>
      <w:r w:rsidR="00612FFB" w:rsidRPr="00D6433A">
        <w:rPr>
          <w:rFonts w:ascii="Arial" w:hAnsi="Arial" w:cs="Arial"/>
          <w:sz w:val="24"/>
          <w:szCs w:val="24"/>
        </w:rPr>
        <w:t>Items being made available are:</w:t>
      </w:r>
    </w:p>
    <w:p w:rsidR="00D6433A" w:rsidRPr="00D6433A" w:rsidRDefault="00D6433A" w:rsidP="00E43DCF">
      <w:pPr>
        <w:rPr>
          <w:rFonts w:ascii="Arial" w:hAnsi="Arial" w:cs="Arial"/>
          <w:sz w:val="24"/>
          <w:szCs w:val="24"/>
        </w:rPr>
      </w:pPr>
      <w:r>
        <w:rPr>
          <w:rFonts w:ascii="Arial" w:hAnsi="Arial" w:cs="Arial"/>
          <w:sz w:val="24"/>
          <w:szCs w:val="24"/>
        </w:rPr>
        <w:t>Table 2: Item types being made available in the UWE Research Repository</w:t>
      </w:r>
    </w:p>
    <w:tbl>
      <w:tblPr>
        <w:tblStyle w:val="TableGrid"/>
        <w:tblW w:w="0" w:type="auto"/>
        <w:tblLook w:val="04A0"/>
      </w:tblPr>
      <w:tblGrid>
        <w:gridCol w:w="4788"/>
        <w:gridCol w:w="4788"/>
      </w:tblGrid>
      <w:tr w:rsidR="00E52105" w:rsidRPr="00D6433A" w:rsidTr="00E52105">
        <w:tc>
          <w:tcPr>
            <w:tcW w:w="4788" w:type="dxa"/>
          </w:tcPr>
          <w:p w:rsidR="00E52105" w:rsidRPr="00D6433A" w:rsidRDefault="00E52105" w:rsidP="00E43DCF">
            <w:pPr>
              <w:rPr>
                <w:rFonts w:ascii="Arial" w:hAnsi="Arial" w:cs="Arial"/>
                <w:b/>
                <w:sz w:val="24"/>
                <w:szCs w:val="24"/>
              </w:rPr>
            </w:pPr>
            <w:r w:rsidRPr="00D6433A">
              <w:rPr>
                <w:rFonts w:ascii="Arial" w:hAnsi="Arial" w:cs="Arial"/>
                <w:b/>
                <w:sz w:val="24"/>
                <w:szCs w:val="24"/>
              </w:rPr>
              <w:t>Item Type</w:t>
            </w:r>
          </w:p>
        </w:tc>
        <w:tc>
          <w:tcPr>
            <w:tcW w:w="4788" w:type="dxa"/>
          </w:tcPr>
          <w:p w:rsidR="00E52105" w:rsidRPr="00D6433A" w:rsidRDefault="00E52105" w:rsidP="00E43DCF">
            <w:pPr>
              <w:rPr>
                <w:rFonts w:ascii="Arial" w:hAnsi="Arial" w:cs="Arial"/>
                <w:b/>
                <w:sz w:val="24"/>
                <w:szCs w:val="24"/>
              </w:rPr>
            </w:pPr>
            <w:r w:rsidRPr="00D6433A">
              <w:rPr>
                <w:rFonts w:ascii="Arial" w:hAnsi="Arial" w:cs="Arial"/>
                <w:b/>
                <w:sz w:val="24"/>
                <w:szCs w:val="24"/>
              </w:rPr>
              <w:t>No. of replies*</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Journal articles</w:t>
            </w:r>
          </w:p>
        </w:tc>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51</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Book chapters</w:t>
            </w:r>
          </w:p>
        </w:tc>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22</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Books</w:t>
            </w:r>
          </w:p>
        </w:tc>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10</w:t>
            </w:r>
          </w:p>
        </w:tc>
      </w:tr>
      <w:tr w:rsidR="00E52105" w:rsidRPr="00D6433A" w:rsidTr="00E52105">
        <w:tc>
          <w:tcPr>
            <w:tcW w:w="4788" w:type="dxa"/>
          </w:tcPr>
          <w:p w:rsidR="00E52105" w:rsidRPr="00D6433A" w:rsidRDefault="00123041" w:rsidP="00E43DCF">
            <w:pPr>
              <w:rPr>
                <w:rFonts w:ascii="Arial" w:hAnsi="Arial" w:cs="Arial"/>
                <w:sz w:val="24"/>
                <w:szCs w:val="24"/>
              </w:rPr>
            </w:pPr>
            <w:r w:rsidRPr="00D6433A">
              <w:rPr>
                <w:rFonts w:ascii="Arial" w:hAnsi="Arial" w:cs="Arial"/>
                <w:sz w:val="24"/>
                <w:szCs w:val="24"/>
              </w:rPr>
              <w:t>W</w:t>
            </w:r>
            <w:r w:rsidR="00E52105" w:rsidRPr="00D6433A">
              <w:rPr>
                <w:rFonts w:ascii="Arial" w:hAnsi="Arial" w:cs="Arial"/>
                <w:sz w:val="24"/>
                <w:szCs w:val="24"/>
              </w:rPr>
              <w:t>orking papers, reports etc.</w:t>
            </w:r>
          </w:p>
        </w:tc>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13</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Conference papers</w:t>
            </w:r>
          </w:p>
        </w:tc>
        <w:tc>
          <w:tcPr>
            <w:tcW w:w="4788" w:type="dxa"/>
          </w:tcPr>
          <w:p w:rsidR="00E52105" w:rsidRPr="00D6433A" w:rsidRDefault="00123041" w:rsidP="00E43DCF">
            <w:pPr>
              <w:rPr>
                <w:rFonts w:ascii="Arial" w:hAnsi="Arial" w:cs="Arial"/>
                <w:sz w:val="24"/>
                <w:szCs w:val="24"/>
              </w:rPr>
            </w:pPr>
            <w:r w:rsidRPr="00D6433A">
              <w:rPr>
                <w:rFonts w:ascii="Arial" w:hAnsi="Arial" w:cs="Arial"/>
                <w:sz w:val="24"/>
                <w:szCs w:val="24"/>
              </w:rPr>
              <w:t>22</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Shows/ exhibitions</w:t>
            </w:r>
          </w:p>
        </w:tc>
        <w:tc>
          <w:tcPr>
            <w:tcW w:w="4788" w:type="dxa"/>
          </w:tcPr>
          <w:p w:rsidR="00E52105" w:rsidRPr="00D6433A" w:rsidRDefault="00123041" w:rsidP="00E43DCF">
            <w:pPr>
              <w:rPr>
                <w:rFonts w:ascii="Arial" w:hAnsi="Arial" w:cs="Arial"/>
                <w:sz w:val="24"/>
                <w:szCs w:val="24"/>
              </w:rPr>
            </w:pPr>
            <w:r w:rsidRPr="00D6433A">
              <w:rPr>
                <w:rFonts w:ascii="Arial" w:hAnsi="Arial" w:cs="Arial"/>
                <w:sz w:val="24"/>
                <w:szCs w:val="24"/>
              </w:rPr>
              <w:t>2</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Performances</w:t>
            </w:r>
          </w:p>
        </w:tc>
        <w:tc>
          <w:tcPr>
            <w:tcW w:w="4788" w:type="dxa"/>
          </w:tcPr>
          <w:p w:rsidR="00E52105" w:rsidRPr="00D6433A" w:rsidRDefault="00123041" w:rsidP="00E43DCF">
            <w:pPr>
              <w:rPr>
                <w:rFonts w:ascii="Arial" w:hAnsi="Arial" w:cs="Arial"/>
                <w:sz w:val="24"/>
                <w:szCs w:val="24"/>
              </w:rPr>
            </w:pPr>
            <w:r w:rsidRPr="00D6433A">
              <w:rPr>
                <w:rFonts w:ascii="Arial" w:hAnsi="Arial" w:cs="Arial"/>
                <w:sz w:val="24"/>
                <w:szCs w:val="24"/>
              </w:rPr>
              <w:t>0</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Art work</w:t>
            </w:r>
          </w:p>
        </w:tc>
        <w:tc>
          <w:tcPr>
            <w:tcW w:w="4788" w:type="dxa"/>
          </w:tcPr>
          <w:p w:rsidR="00E52105" w:rsidRPr="00D6433A" w:rsidRDefault="00123041" w:rsidP="00E43DCF">
            <w:pPr>
              <w:rPr>
                <w:rFonts w:ascii="Arial" w:hAnsi="Arial" w:cs="Arial"/>
                <w:sz w:val="24"/>
                <w:szCs w:val="24"/>
              </w:rPr>
            </w:pPr>
            <w:r w:rsidRPr="00D6433A">
              <w:rPr>
                <w:rFonts w:ascii="Arial" w:hAnsi="Arial" w:cs="Arial"/>
                <w:sz w:val="24"/>
                <w:szCs w:val="24"/>
              </w:rPr>
              <w:t>1</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Sound/ video recordings</w:t>
            </w:r>
          </w:p>
        </w:tc>
        <w:tc>
          <w:tcPr>
            <w:tcW w:w="4788" w:type="dxa"/>
          </w:tcPr>
          <w:p w:rsidR="00E52105" w:rsidRPr="00D6433A" w:rsidRDefault="00123041" w:rsidP="00E43DCF">
            <w:pPr>
              <w:rPr>
                <w:rFonts w:ascii="Arial" w:hAnsi="Arial" w:cs="Arial"/>
                <w:sz w:val="24"/>
                <w:szCs w:val="24"/>
              </w:rPr>
            </w:pPr>
            <w:r w:rsidRPr="00D6433A">
              <w:rPr>
                <w:rFonts w:ascii="Arial" w:hAnsi="Arial" w:cs="Arial"/>
                <w:sz w:val="24"/>
                <w:szCs w:val="24"/>
              </w:rPr>
              <w:t>0</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Data sets</w:t>
            </w:r>
          </w:p>
        </w:tc>
        <w:tc>
          <w:tcPr>
            <w:tcW w:w="4788" w:type="dxa"/>
          </w:tcPr>
          <w:p w:rsidR="00E52105" w:rsidRPr="00D6433A" w:rsidRDefault="00123041" w:rsidP="00E43DCF">
            <w:pPr>
              <w:rPr>
                <w:rFonts w:ascii="Arial" w:hAnsi="Arial" w:cs="Arial"/>
                <w:sz w:val="24"/>
                <w:szCs w:val="24"/>
              </w:rPr>
            </w:pPr>
            <w:r w:rsidRPr="00D6433A">
              <w:rPr>
                <w:rFonts w:ascii="Arial" w:hAnsi="Arial" w:cs="Arial"/>
                <w:sz w:val="24"/>
                <w:szCs w:val="24"/>
              </w:rPr>
              <w:t>0</w:t>
            </w:r>
          </w:p>
        </w:tc>
      </w:tr>
      <w:tr w:rsidR="00E52105" w:rsidRPr="00D6433A" w:rsidTr="00E52105">
        <w:tc>
          <w:tcPr>
            <w:tcW w:w="4788" w:type="dxa"/>
          </w:tcPr>
          <w:p w:rsidR="00E52105" w:rsidRPr="00D6433A" w:rsidRDefault="00E52105" w:rsidP="00E43DCF">
            <w:pPr>
              <w:rPr>
                <w:rFonts w:ascii="Arial" w:hAnsi="Arial" w:cs="Arial"/>
                <w:sz w:val="24"/>
                <w:szCs w:val="24"/>
              </w:rPr>
            </w:pPr>
            <w:r w:rsidRPr="00D6433A">
              <w:rPr>
                <w:rFonts w:ascii="Arial" w:hAnsi="Arial" w:cs="Arial"/>
                <w:sz w:val="24"/>
                <w:szCs w:val="24"/>
              </w:rPr>
              <w:t>Other</w:t>
            </w:r>
          </w:p>
        </w:tc>
        <w:tc>
          <w:tcPr>
            <w:tcW w:w="4788" w:type="dxa"/>
          </w:tcPr>
          <w:p w:rsidR="00E52105" w:rsidRPr="00D6433A" w:rsidRDefault="00123041" w:rsidP="00E43DCF">
            <w:pPr>
              <w:rPr>
                <w:rFonts w:ascii="Arial" w:hAnsi="Arial" w:cs="Arial"/>
                <w:sz w:val="24"/>
                <w:szCs w:val="24"/>
              </w:rPr>
            </w:pPr>
            <w:r w:rsidRPr="00D6433A">
              <w:rPr>
                <w:rFonts w:ascii="Arial" w:hAnsi="Arial" w:cs="Arial"/>
                <w:sz w:val="24"/>
                <w:szCs w:val="24"/>
              </w:rPr>
              <w:t>4</w:t>
            </w:r>
          </w:p>
        </w:tc>
      </w:tr>
    </w:tbl>
    <w:p w:rsidR="00612FFB" w:rsidRPr="00D6433A" w:rsidRDefault="00E52105" w:rsidP="00E43DCF">
      <w:pPr>
        <w:rPr>
          <w:rFonts w:ascii="Arial" w:hAnsi="Arial" w:cs="Arial"/>
        </w:rPr>
      </w:pPr>
      <w:r w:rsidRPr="00D6433A">
        <w:rPr>
          <w:rFonts w:ascii="Arial" w:hAnsi="Arial" w:cs="Arial"/>
        </w:rPr>
        <w:t>*multiple types could be selected for this question</w:t>
      </w:r>
    </w:p>
    <w:p w:rsidR="001C0FB8" w:rsidRPr="00D6433A" w:rsidRDefault="001C0FB8" w:rsidP="00E43DCF">
      <w:pPr>
        <w:rPr>
          <w:rFonts w:ascii="Arial" w:hAnsi="Arial" w:cs="Arial"/>
          <w:i/>
          <w:color w:val="FF0000"/>
          <w:sz w:val="24"/>
          <w:szCs w:val="24"/>
        </w:rPr>
      </w:pPr>
      <w:r w:rsidRPr="00D6433A">
        <w:rPr>
          <w:rFonts w:ascii="Arial" w:hAnsi="Arial" w:cs="Arial"/>
          <w:sz w:val="24"/>
          <w:szCs w:val="24"/>
        </w:rPr>
        <w:t>It is notable that very few</w:t>
      </w:r>
      <w:r w:rsidR="00E01E95">
        <w:rPr>
          <w:rFonts w:ascii="Arial" w:hAnsi="Arial" w:cs="Arial"/>
          <w:sz w:val="24"/>
          <w:szCs w:val="24"/>
        </w:rPr>
        <w:t xml:space="preserve"> </w:t>
      </w:r>
      <w:r w:rsidRPr="00D6433A">
        <w:rPr>
          <w:rFonts w:ascii="Arial" w:hAnsi="Arial" w:cs="Arial"/>
          <w:sz w:val="24"/>
          <w:szCs w:val="24"/>
        </w:rPr>
        <w:t xml:space="preserve">researchers are adding </w:t>
      </w:r>
      <w:r w:rsidR="00E45346" w:rsidRPr="00D6433A">
        <w:rPr>
          <w:rFonts w:ascii="Arial" w:hAnsi="Arial" w:cs="Arial"/>
          <w:sz w:val="24"/>
          <w:szCs w:val="24"/>
        </w:rPr>
        <w:t>non text-based</w:t>
      </w:r>
      <w:r w:rsidRPr="00D6433A">
        <w:rPr>
          <w:rFonts w:ascii="Arial" w:hAnsi="Arial" w:cs="Arial"/>
          <w:sz w:val="24"/>
          <w:szCs w:val="24"/>
        </w:rPr>
        <w:t xml:space="preserve"> material, such as performances and sound and video recordings, to the repository.</w:t>
      </w:r>
      <w:r w:rsidR="00365E5D" w:rsidRPr="00D6433A">
        <w:rPr>
          <w:rFonts w:ascii="Arial" w:hAnsi="Arial" w:cs="Arial"/>
          <w:sz w:val="24"/>
          <w:szCs w:val="24"/>
        </w:rPr>
        <w:t xml:space="preserve"> Only 3 per</w:t>
      </w:r>
      <w:r w:rsidR="00D6433A">
        <w:rPr>
          <w:rFonts w:ascii="Arial" w:hAnsi="Arial" w:cs="Arial"/>
          <w:sz w:val="24"/>
          <w:szCs w:val="24"/>
        </w:rPr>
        <w:t xml:space="preserve"> </w:t>
      </w:r>
      <w:r w:rsidR="00365E5D" w:rsidRPr="00D6433A">
        <w:rPr>
          <w:rFonts w:ascii="Arial" w:hAnsi="Arial" w:cs="Arial"/>
          <w:sz w:val="24"/>
          <w:szCs w:val="24"/>
        </w:rPr>
        <w:t>cent of items in the repository are currently listed as this type of material, whilst less than 1 per</w:t>
      </w:r>
      <w:r w:rsidR="00D6433A">
        <w:rPr>
          <w:rFonts w:ascii="Arial" w:hAnsi="Arial" w:cs="Arial"/>
          <w:sz w:val="24"/>
          <w:szCs w:val="24"/>
        </w:rPr>
        <w:t xml:space="preserve"> </w:t>
      </w:r>
      <w:r w:rsidR="00365E5D" w:rsidRPr="00D6433A">
        <w:rPr>
          <w:rFonts w:ascii="Arial" w:hAnsi="Arial" w:cs="Arial"/>
          <w:sz w:val="24"/>
          <w:szCs w:val="24"/>
        </w:rPr>
        <w:t>cent of items have some form of audio visual full text material attached. Although 25 per</w:t>
      </w:r>
      <w:r w:rsidR="00D6433A">
        <w:rPr>
          <w:rFonts w:ascii="Arial" w:hAnsi="Arial" w:cs="Arial"/>
          <w:sz w:val="24"/>
          <w:szCs w:val="24"/>
        </w:rPr>
        <w:t xml:space="preserve"> </w:t>
      </w:r>
      <w:r w:rsidR="00365E5D" w:rsidRPr="00D6433A">
        <w:rPr>
          <w:rFonts w:ascii="Arial" w:hAnsi="Arial" w:cs="Arial"/>
          <w:sz w:val="24"/>
          <w:szCs w:val="24"/>
        </w:rPr>
        <w:t>cent</w:t>
      </w:r>
      <w:r w:rsidRPr="00D6433A">
        <w:rPr>
          <w:rFonts w:ascii="Arial" w:hAnsi="Arial" w:cs="Arial"/>
          <w:sz w:val="24"/>
          <w:szCs w:val="24"/>
        </w:rPr>
        <w:t xml:space="preserve"> of the material in the repository is added by the Faculty of Arts, Creative Industries and Education, the majority of this </w:t>
      </w:r>
      <w:r w:rsidR="00E45346" w:rsidRPr="00D6433A">
        <w:rPr>
          <w:rFonts w:ascii="Arial" w:hAnsi="Arial" w:cs="Arial"/>
          <w:color w:val="000000" w:themeColor="text1"/>
          <w:sz w:val="24"/>
          <w:szCs w:val="24"/>
        </w:rPr>
        <w:t>(78 per</w:t>
      </w:r>
      <w:r w:rsidR="00D6433A">
        <w:rPr>
          <w:rFonts w:ascii="Arial" w:hAnsi="Arial" w:cs="Arial"/>
          <w:color w:val="000000" w:themeColor="text1"/>
          <w:sz w:val="24"/>
          <w:szCs w:val="24"/>
        </w:rPr>
        <w:t xml:space="preserve"> </w:t>
      </w:r>
      <w:r w:rsidR="00E45346" w:rsidRPr="00D6433A">
        <w:rPr>
          <w:rFonts w:ascii="Arial" w:hAnsi="Arial" w:cs="Arial"/>
          <w:color w:val="000000" w:themeColor="text1"/>
          <w:sz w:val="24"/>
          <w:szCs w:val="24"/>
        </w:rPr>
        <w:t>cent)</w:t>
      </w:r>
      <w:r w:rsidRPr="00D6433A">
        <w:rPr>
          <w:rFonts w:ascii="Arial" w:hAnsi="Arial" w:cs="Arial"/>
          <w:sz w:val="24"/>
          <w:szCs w:val="24"/>
        </w:rPr>
        <w:t xml:space="preserve"> is still </w:t>
      </w:r>
      <w:r w:rsidR="00E45346" w:rsidRPr="00D6433A">
        <w:rPr>
          <w:rFonts w:ascii="Arial" w:hAnsi="Arial" w:cs="Arial"/>
          <w:sz w:val="24"/>
          <w:szCs w:val="24"/>
        </w:rPr>
        <w:t>text-based</w:t>
      </w:r>
      <w:r w:rsidRPr="00D6433A">
        <w:rPr>
          <w:rFonts w:ascii="Arial" w:hAnsi="Arial" w:cs="Arial"/>
          <w:sz w:val="24"/>
          <w:szCs w:val="24"/>
        </w:rPr>
        <w:t>.</w:t>
      </w:r>
      <w:r w:rsidR="00E45346" w:rsidRPr="00D6433A">
        <w:rPr>
          <w:rFonts w:ascii="Arial" w:hAnsi="Arial" w:cs="Arial"/>
          <w:sz w:val="24"/>
          <w:szCs w:val="24"/>
        </w:rPr>
        <w:t xml:space="preserve"> Informal conversations with researchers in this faculty suggest there are two main reasons for </w:t>
      </w:r>
      <w:r w:rsidR="00E45346" w:rsidRPr="00D6433A">
        <w:rPr>
          <w:rFonts w:ascii="Arial" w:hAnsi="Arial" w:cs="Arial"/>
          <w:sz w:val="24"/>
          <w:szCs w:val="24"/>
        </w:rPr>
        <w:lastRenderedPageBreak/>
        <w:t>this - researchers feel they will lose the rights to their work, and they are worried about the quality of the reproduction on the repository.</w:t>
      </w:r>
    </w:p>
    <w:p w:rsidR="00612FFB" w:rsidRPr="00D6433A" w:rsidRDefault="00123041" w:rsidP="00E43DCF">
      <w:pPr>
        <w:rPr>
          <w:rFonts w:ascii="Arial" w:hAnsi="Arial" w:cs="Arial"/>
          <w:sz w:val="24"/>
          <w:szCs w:val="24"/>
        </w:rPr>
      </w:pPr>
      <w:r w:rsidRPr="00D6433A">
        <w:rPr>
          <w:rFonts w:ascii="Arial" w:hAnsi="Arial" w:cs="Arial"/>
          <w:sz w:val="24"/>
          <w:szCs w:val="24"/>
        </w:rPr>
        <w:t>Those that were not making their research available cited the following as reasons why:</w:t>
      </w:r>
    </w:p>
    <w:p w:rsidR="00123041" w:rsidRPr="00D6433A" w:rsidRDefault="00123041" w:rsidP="00123041">
      <w:pPr>
        <w:pStyle w:val="ListParagraph"/>
        <w:numPr>
          <w:ilvl w:val="0"/>
          <w:numId w:val="6"/>
        </w:numPr>
        <w:rPr>
          <w:rFonts w:ascii="Arial" w:hAnsi="Arial" w:cs="Arial"/>
          <w:sz w:val="24"/>
          <w:szCs w:val="24"/>
        </w:rPr>
      </w:pPr>
      <w:r w:rsidRPr="00D6433A">
        <w:rPr>
          <w:rFonts w:ascii="Arial" w:hAnsi="Arial" w:cs="Arial"/>
          <w:sz w:val="24"/>
          <w:szCs w:val="24"/>
        </w:rPr>
        <w:t>Copyright restrictions</w:t>
      </w:r>
      <w:r w:rsidRPr="00D6433A">
        <w:rPr>
          <w:rFonts w:ascii="Arial" w:hAnsi="Arial" w:cs="Arial"/>
          <w:sz w:val="24"/>
          <w:szCs w:val="24"/>
        </w:rPr>
        <w:tab/>
      </w:r>
      <w:r w:rsidRPr="00D6433A">
        <w:rPr>
          <w:rFonts w:ascii="Arial" w:hAnsi="Arial" w:cs="Arial"/>
          <w:sz w:val="24"/>
          <w:szCs w:val="24"/>
        </w:rPr>
        <w:tab/>
        <w:t>5</w:t>
      </w:r>
    </w:p>
    <w:p w:rsidR="00123041" w:rsidRPr="00D6433A" w:rsidRDefault="001C0FB8" w:rsidP="00123041">
      <w:pPr>
        <w:pStyle w:val="ListParagraph"/>
        <w:numPr>
          <w:ilvl w:val="0"/>
          <w:numId w:val="6"/>
        </w:numPr>
        <w:rPr>
          <w:rFonts w:ascii="Arial" w:hAnsi="Arial" w:cs="Arial"/>
          <w:sz w:val="24"/>
          <w:szCs w:val="24"/>
        </w:rPr>
      </w:pPr>
      <w:r w:rsidRPr="00D6433A">
        <w:rPr>
          <w:rFonts w:ascii="Arial" w:hAnsi="Arial" w:cs="Arial"/>
          <w:sz w:val="24"/>
          <w:szCs w:val="24"/>
        </w:rPr>
        <w:t>Not yet published</w:t>
      </w:r>
      <w:r w:rsidRPr="00D6433A">
        <w:rPr>
          <w:rFonts w:ascii="Arial" w:hAnsi="Arial" w:cs="Arial"/>
          <w:sz w:val="24"/>
          <w:szCs w:val="24"/>
        </w:rPr>
        <w:tab/>
      </w:r>
      <w:r w:rsidRPr="00D6433A">
        <w:rPr>
          <w:rFonts w:ascii="Arial" w:hAnsi="Arial" w:cs="Arial"/>
          <w:sz w:val="24"/>
          <w:szCs w:val="24"/>
        </w:rPr>
        <w:tab/>
      </w:r>
      <w:r w:rsidRPr="00D6433A">
        <w:rPr>
          <w:rFonts w:ascii="Arial" w:hAnsi="Arial" w:cs="Arial"/>
          <w:sz w:val="24"/>
          <w:szCs w:val="24"/>
        </w:rPr>
        <w:tab/>
        <w:t>5</w:t>
      </w:r>
    </w:p>
    <w:p w:rsidR="001C0FB8" w:rsidRPr="00D6433A" w:rsidRDefault="001C0FB8" w:rsidP="001C0FB8">
      <w:pPr>
        <w:pStyle w:val="ListParagraph"/>
        <w:numPr>
          <w:ilvl w:val="0"/>
          <w:numId w:val="6"/>
        </w:numPr>
        <w:rPr>
          <w:rFonts w:ascii="Arial" w:hAnsi="Arial" w:cs="Arial"/>
          <w:sz w:val="24"/>
          <w:szCs w:val="24"/>
        </w:rPr>
      </w:pPr>
      <w:r w:rsidRPr="00D6433A">
        <w:rPr>
          <w:rFonts w:ascii="Arial" w:hAnsi="Arial" w:cs="Arial"/>
          <w:sz w:val="24"/>
          <w:szCs w:val="24"/>
        </w:rPr>
        <w:t>Time</w:t>
      </w:r>
      <w:r w:rsidRPr="00D6433A">
        <w:rPr>
          <w:rFonts w:ascii="Arial" w:hAnsi="Arial" w:cs="Arial"/>
          <w:sz w:val="24"/>
          <w:szCs w:val="24"/>
        </w:rPr>
        <w:tab/>
      </w:r>
      <w:r w:rsidRPr="00D6433A">
        <w:rPr>
          <w:rFonts w:ascii="Arial" w:hAnsi="Arial" w:cs="Arial"/>
          <w:sz w:val="24"/>
          <w:szCs w:val="24"/>
        </w:rPr>
        <w:tab/>
      </w:r>
      <w:r w:rsidRPr="00D6433A">
        <w:rPr>
          <w:rFonts w:ascii="Arial" w:hAnsi="Arial" w:cs="Arial"/>
          <w:sz w:val="24"/>
          <w:szCs w:val="24"/>
        </w:rPr>
        <w:tab/>
      </w:r>
      <w:r w:rsidRPr="00D6433A">
        <w:rPr>
          <w:rFonts w:ascii="Arial" w:hAnsi="Arial" w:cs="Arial"/>
          <w:sz w:val="24"/>
          <w:szCs w:val="24"/>
        </w:rPr>
        <w:tab/>
      </w:r>
      <w:r w:rsidRPr="00D6433A">
        <w:rPr>
          <w:rFonts w:ascii="Arial" w:hAnsi="Arial" w:cs="Arial"/>
          <w:sz w:val="24"/>
          <w:szCs w:val="24"/>
        </w:rPr>
        <w:tab/>
        <w:t>4</w:t>
      </w:r>
      <w:r w:rsidRPr="00D6433A">
        <w:rPr>
          <w:rFonts w:ascii="Arial" w:hAnsi="Arial" w:cs="Arial"/>
          <w:sz w:val="24"/>
          <w:szCs w:val="24"/>
        </w:rPr>
        <w:tab/>
      </w:r>
    </w:p>
    <w:p w:rsidR="001C0FB8" w:rsidRPr="00D6433A" w:rsidRDefault="00D6433A" w:rsidP="001C0FB8">
      <w:pPr>
        <w:pStyle w:val="ListParagraph"/>
        <w:numPr>
          <w:ilvl w:val="0"/>
          <w:numId w:val="6"/>
        </w:numPr>
        <w:rPr>
          <w:rFonts w:ascii="Arial" w:hAnsi="Arial" w:cs="Arial"/>
          <w:sz w:val="24"/>
          <w:szCs w:val="24"/>
        </w:rPr>
      </w:pPr>
      <w:r>
        <w:rPr>
          <w:rFonts w:ascii="Arial" w:hAnsi="Arial" w:cs="Arial"/>
          <w:sz w:val="24"/>
          <w:szCs w:val="24"/>
        </w:rPr>
        <w:t>Not aware of the repository</w:t>
      </w:r>
      <w:r>
        <w:rPr>
          <w:rFonts w:ascii="Arial" w:hAnsi="Arial" w:cs="Arial"/>
          <w:sz w:val="24"/>
          <w:szCs w:val="24"/>
        </w:rPr>
        <w:tab/>
      </w:r>
      <w:r w:rsidR="001C0FB8" w:rsidRPr="00D6433A">
        <w:rPr>
          <w:rFonts w:ascii="Arial" w:hAnsi="Arial" w:cs="Arial"/>
          <w:sz w:val="24"/>
          <w:szCs w:val="24"/>
        </w:rPr>
        <w:t>3</w:t>
      </w:r>
    </w:p>
    <w:p w:rsidR="001C0FB8" w:rsidRPr="00D6433A" w:rsidRDefault="001C0FB8" w:rsidP="001C0FB8">
      <w:pPr>
        <w:pStyle w:val="ListParagraph"/>
        <w:numPr>
          <w:ilvl w:val="0"/>
          <w:numId w:val="6"/>
        </w:numPr>
        <w:rPr>
          <w:rFonts w:ascii="Arial" w:hAnsi="Arial" w:cs="Arial"/>
          <w:sz w:val="24"/>
          <w:szCs w:val="24"/>
        </w:rPr>
      </w:pPr>
      <w:r w:rsidRPr="00D6433A">
        <w:rPr>
          <w:rFonts w:ascii="Arial" w:hAnsi="Arial" w:cs="Arial"/>
          <w:sz w:val="24"/>
          <w:szCs w:val="24"/>
        </w:rPr>
        <w:t>System is too complicated</w:t>
      </w:r>
      <w:r w:rsidRPr="00D6433A">
        <w:rPr>
          <w:rFonts w:ascii="Arial" w:hAnsi="Arial" w:cs="Arial"/>
          <w:sz w:val="24"/>
          <w:szCs w:val="24"/>
        </w:rPr>
        <w:tab/>
      </w:r>
      <w:r w:rsidRPr="00D6433A">
        <w:rPr>
          <w:rFonts w:ascii="Arial" w:hAnsi="Arial" w:cs="Arial"/>
          <w:sz w:val="24"/>
          <w:szCs w:val="24"/>
        </w:rPr>
        <w:tab/>
        <w:t>3</w:t>
      </w:r>
    </w:p>
    <w:p w:rsidR="001C0FB8" w:rsidRPr="00D6433A" w:rsidRDefault="001C0FB8" w:rsidP="001C0FB8">
      <w:pPr>
        <w:pStyle w:val="ListParagraph"/>
        <w:numPr>
          <w:ilvl w:val="0"/>
          <w:numId w:val="6"/>
        </w:numPr>
        <w:rPr>
          <w:rFonts w:ascii="Arial" w:hAnsi="Arial" w:cs="Arial"/>
          <w:sz w:val="24"/>
          <w:szCs w:val="24"/>
        </w:rPr>
      </w:pPr>
      <w:r w:rsidRPr="00D6433A">
        <w:rPr>
          <w:rFonts w:ascii="Arial" w:hAnsi="Arial" w:cs="Arial"/>
          <w:sz w:val="24"/>
          <w:szCs w:val="24"/>
        </w:rPr>
        <w:t>Don’t agree with it</w:t>
      </w:r>
      <w:r w:rsidRPr="00D6433A">
        <w:rPr>
          <w:rFonts w:ascii="Arial" w:hAnsi="Arial" w:cs="Arial"/>
          <w:sz w:val="24"/>
          <w:szCs w:val="24"/>
        </w:rPr>
        <w:tab/>
      </w:r>
      <w:r w:rsidRPr="00D6433A">
        <w:rPr>
          <w:rFonts w:ascii="Arial" w:hAnsi="Arial" w:cs="Arial"/>
          <w:sz w:val="24"/>
          <w:szCs w:val="24"/>
        </w:rPr>
        <w:tab/>
      </w:r>
      <w:r w:rsidRPr="00D6433A">
        <w:rPr>
          <w:rFonts w:ascii="Arial" w:hAnsi="Arial" w:cs="Arial"/>
          <w:sz w:val="24"/>
          <w:szCs w:val="24"/>
        </w:rPr>
        <w:tab/>
        <w:t>2</w:t>
      </w:r>
    </w:p>
    <w:p w:rsidR="00123041" w:rsidRPr="00D6433A" w:rsidRDefault="00123041" w:rsidP="00123041">
      <w:pPr>
        <w:pStyle w:val="ListParagraph"/>
        <w:numPr>
          <w:ilvl w:val="0"/>
          <w:numId w:val="6"/>
        </w:numPr>
        <w:rPr>
          <w:rFonts w:ascii="Arial" w:hAnsi="Arial" w:cs="Arial"/>
          <w:sz w:val="24"/>
          <w:szCs w:val="24"/>
        </w:rPr>
      </w:pPr>
      <w:r w:rsidRPr="00D6433A">
        <w:rPr>
          <w:rFonts w:ascii="Arial" w:hAnsi="Arial" w:cs="Arial"/>
          <w:sz w:val="24"/>
          <w:szCs w:val="24"/>
        </w:rPr>
        <w:t>On other websites</w:t>
      </w:r>
      <w:r w:rsidRPr="00D6433A">
        <w:rPr>
          <w:rFonts w:ascii="Arial" w:hAnsi="Arial" w:cs="Arial"/>
          <w:sz w:val="24"/>
          <w:szCs w:val="24"/>
        </w:rPr>
        <w:tab/>
      </w:r>
      <w:r w:rsidRPr="00D6433A">
        <w:rPr>
          <w:rFonts w:ascii="Arial" w:hAnsi="Arial" w:cs="Arial"/>
          <w:sz w:val="24"/>
          <w:szCs w:val="24"/>
        </w:rPr>
        <w:tab/>
      </w:r>
      <w:r w:rsidR="001C0FB8" w:rsidRPr="00D6433A">
        <w:rPr>
          <w:rFonts w:ascii="Arial" w:hAnsi="Arial" w:cs="Arial"/>
          <w:sz w:val="24"/>
          <w:szCs w:val="24"/>
        </w:rPr>
        <w:tab/>
      </w:r>
      <w:r w:rsidRPr="00D6433A">
        <w:rPr>
          <w:rFonts w:ascii="Arial" w:hAnsi="Arial" w:cs="Arial"/>
          <w:sz w:val="24"/>
          <w:szCs w:val="24"/>
        </w:rPr>
        <w:t>1</w:t>
      </w:r>
    </w:p>
    <w:p w:rsidR="00123041" w:rsidRPr="00D6433A" w:rsidRDefault="00123041" w:rsidP="00123041">
      <w:pPr>
        <w:pStyle w:val="ListParagraph"/>
        <w:numPr>
          <w:ilvl w:val="0"/>
          <w:numId w:val="6"/>
        </w:numPr>
        <w:rPr>
          <w:rFonts w:ascii="Arial" w:hAnsi="Arial" w:cs="Arial"/>
          <w:sz w:val="24"/>
          <w:szCs w:val="24"/>
        </w:rPr>
      </w:pPr>
      <w:r w:rsidRPr="00D6433A">
        <w:rPr>
          <w:rFonts w:ascii="Arial" w:hAnsi="Arial" w:cs="Arial"/>
          <w:sz w:val="24"/>
          <w:szCs w:val="24"/>
        </w:rPr>
        <w:t>“Unsuitable” material</w:t>
      </w:r>
      <w:r w:rsidRPr="00D6433A">
        <w:rPr>
          <w:rFonts w:ascii="Arial" w:hAnsi="Arial" w:cs="Arial"/>
          <w:sz w:val="24"/>
          <w:szCs w:val="24"/>
        </w:rPr>
        <w:tab/>
      </w:r>
      <w:r w:rsidRPr="00D6433A">
        <w:rPr>
          <w:rFonts w:ascii="Arial" w:hAnsi="Arial" w:cs="Arial"/>
          <w:sz w:val="24"/>
          <w:szCs w:val="24"/>
        </w:rPr>
        <w:tab/>
        <w:t>1</w:t>
      </w:r>
    </w:p>
    <w:p w:rsidR="00612FFB" w:rsidRPr="00D6433A" w:rsidRDefault="001C0FB8" w:rsidP="00E43DCF">
      <w:pPr>
        <w:rPr>
          <w:rFonts w:ascii="Arial" w:hAnsi="Arial" w:cs="Arial"/>
          <w:sz w:val="24"/>
          <w:szCs w:val="24"/>
        </w:rPr>
      </w:pPr>
      <w:r w:rsidRPr="00D6433A">
        <w:rPr>
          <w:rFonts w:ascii="Arial" w:hAnsi="Arial" w:cs="Arial"/>
          <w:sz w:val="24"/>
          <w:szCs w:val="24"/>
        </w:rPr>
        <w:t xml:space="preserve">It is clear that there is still some </w:t>
      </w:r>
      <w:r w:rsidR="00100D55" w:rsidRPr="00D6433A">
        <w:rPr>
          <w:rFonts w:ascii="Arial" w:hAnsi="Arial" w:cs="Arial"/>
          <w:sz w:val="24"/>
          <w:szCs w:val="24"/>
        </w:rPr>
        <w:t>misunderstanding</w:t>
      </w:r>
      <w:r w:rsidRPr="00D6433A">
        <w:rPr>
          <w:rFonts w:ascii="Arial" w:hAnsi="Arial" w:cs="Arial"/>
          <w:sz w:val="24"/>
          <w:szCs w:val="24"/>
        </w:rPr>
        <w:t xml:space="preserve"> about the copyright implications </w:t>
      </w:r>
      <w:r w:rsidR="00100D55" w:rsidRPr="00D6433A">
        <w:rPr>
          <w:rFonts w:ascii="Arial" w:hAnsi="Arial" w:cs="Arial"/>
          <w:sz w:val="24"/>
          <w:szCs w:val="24"/>
        </w:rPr>
        <w:t>of adding research to the repository. All items can be added to the repository as metadata and a large number can be added in full text on open access. It is useful to know that those who have not yet published are at least aware that their work can be added to the repository.</w:t>
      </w:r>
    </w:p>
    <w:p w:rsidR="00100D55" w:rsidRPr="00D6433A" w:rsidRDefault="00100D55" w:rsidP="00E43DCF">
      <w:pPr>
        <w:rPr>
          <w:rFonts w:ascii="Arial" w:hAnsi="Arial" w:cs="Arial"/>
          <w:sz w:val="24"/>
          <w:szCs w:val="24"/>
        </w:rPr>
      </w:pPr>
      <w:r w:rsidRPr="00D6433A">
        <w:rPr>
          <w:rFonts w:ascii="Arial" w:hAnsi="Arial" w:cs="Arial"/>
          <w:sz w:val="24"/>
          <w:szCs w:val="24"/>
        </w:rPr>
        <w:t xml:space="preserve">A number of </w:t>
      </w:r>
      <w:r w:rsidR="00472948" w:rsidRPr="00D6433A">
        <w:rPr>
          <w:rFonts w:ascii="Arial" w:hAnsi="Arial" w:cs="Arial"/>
          <w:sz w:val="24"/>
          <w:szCs w:val="24"/>
        </w:rPr>
        <w:t>respondents</w:t>
      </w:r>
      <w:r w:rsidRPr="00D6433A">
        <w:rPr>
          <w:rFonts w:ascii="Arial" w:hAnsi="Arial" w:cs="Arial"/>
          <w:sz w:val="24"/>
          <w:szCs w:val="24"/>
        </w:rPr>
        <w:t xml:space="preserve"> also stated that they had not added their work because they were not aware of the repository, or because they found the system complicated and difficult to understand.</w:t>
      </w:r>
    </w:p>
    <w:p w:rsidR="00A02B28" w:rsidRPr="00D6433A" w:rsidRDefault="00D6433A" w:rsidP="00E43DCF">
      <w:pPr>
        <w:rPr>
          <w:rFonts w:ascii="Arial" w:hAnsi="Arial" w:cs="Arial"/>
          <w:sz w:val="24"/>
          <w:szCs w:val="24"/>
        </w:rPr>
      </w:pPr>
      <w:r>
        <w:rPr>
          <w:rFonts w:ascii="Arial" w:hAnsi="Arial" w:cs="Arial"/>
          <w:sz w:val="24"/>
          <w:szCs w:val="24"/>
        </w:rPr>
        <w:t>However, 60 per cent</w:t>
      </w:r>
      <w:r w:rsidR="00A02B28" w:rsidRPr="00D6433A">
        <w:rPr>
          <w:rFonts w:ascii="Arial" w:hAnsi="Arial" w:cs="Arial"/>
          <w:sz w:val="24"/>
          <w:szCs w:val="24"/>
        </w:rPr>
        <w:t xml:space="preserve"> of replies stated that they self deposited items into the UWE Research Reposi</w:t>
      </w:r>
      <w:r w:rsidR="00D46F6C" w:rsidRPr="00D6433A">
        <w:rPr>
          <w:rFonts w:ascii="Arial" w:hAnsi="Arial" w:cs="Arial"/>
          <w:sz w:val="24"/>
          <w:szCs w:val="24"/>
        </w:rPr>
        <w:t>tory, suggesting that for many the system is not too complica</w:t>
      </w:r>
      <w:r>
        <w:rPr>
          <w:rFonts w:ascii="Arial" w:hAnsi="Arial" w:cs="Arial"/>
          <w:sz w:val="24"/>
          <w:szCs w:val="24"/>
        </w:rPr>
        <w:t>ted to use. 40 per cent</w:t>
      </w:r>
      <w:r w:rsidR="00D46F6C" w:rsidRPr="00D6433A">
        <w:rPr>
          <w:rFonts w:ascii="Arial" w:hAnsi="Arial" w:cs="Arial"/>
          <w:sz w:val="24"/>
          <w:szCs w:val="24"/>
        </w:rPr>
        <w:t xml:space="preserve"> did not self deposit, sending their items either directly to the Repository Team or to a Faculty Research Administrator. Anecdotal evidence suggests that </w:t>
      </w:r>
      <w:r>
        <w:rPr>
          <w:rFonts w:ascii="Arial" w:hAnsi="Arial" w:cs="Arial"/>
          <w:sz w:val="24"/>
          <w:szCs w:val="24"/>
        </w:rPr>
        <w:t xml:space="preserve">additional </w:t>
      </w:r>
      <w:r w:rsidR="00D46F6C" w:rsidRPr="00D6433A">
        <w:rPr>
          <w:rFonts w:ascii="Arial" w:hAnsi="Arial" w:cs="Arial"/>
          <w:sz w:val="24"/>
          <w:szCs w:val="24"/>
        </w:rPr>
        <w:t xml:space="preserve">training may help here, as previous attendees have claimed that </w:t>
      </w:r>
      <w:r>
        <w:rPr>
          <w:rFonts w:ascii="Arial" w:hAnsi="Arial" w:cs="Arial"/>
          <w:sz w:val="24"/>
          <w:szCs w:val="24"/>
        </w:rPr>
        <w:t xml:space="preserve">attending a </w:t>
      </w:r>
      <w:r w:rsidR="00D46F6C" w:rsidRPr="00D6433A">
        <w:rPr>
          <w:rFonts w:ascii="Arial" w:hAnsi="Arial" w:cs="Arial"/>
          <w:sz w:val="24"/>
          <w:szCs w:val="24"/>
        </w:rPr>
        <w:t xml:space="preserve">training </w:t>
      </w:r>
      <w:r>
        <w:rPr>
          <w:rFonts w:ascii="Arial" w:hAnsi="Arial" w:cs="Arial"/>
          <w:sz w:val="24"/>
          <w:szCs w:val="24"/>
        </w:rPr>
        <w:t>session</w:t>
      </w:r>
      <w:r w:rsidR="00D46F6C" w:rsidRPr="00D6433A">
        <w:rPr>
          <w:rFonts w:ascii="Arial" w:hAnsi="Arial" w:cs="Arial"/>
          <w:sz w:val="24"/>
          <w:szCs w:val="24"/>
        </w:rPr>
        <w:t xml:space="preserve"> made the self-deposit process much clearer.</w:t>
      </w:r>
    </w:p>
    <w:p w:rsidR="00100D55" w:rsidRPr="00D6433A" w:rsidRDefault="00D46F6C" w:rsidP="00E43DCF">
      <w:pPr>
        <w:rPr>
          <w:rFonts w:ascii="Arial" w:hAnsi="Arial" w:cs="Arial"/>
          <w:sz w:val="24"/>
          <w:szCs w:val="24"/>
        </w:rPr>
      </w:pPr>
      <w:r w:rsidRPr="00D6433A">
        <w:rPr>
          <w:rFonts w:ascii="Arial" w:hAnsi="Arial" w:cs="Arial"/>
          <w:sz w:val="24"/>
          <w:szCs w:val="24"/>
        </w:rPr>
        <w:t>When asked if alterna</w:t>
      </w:r>
      <w:r w:rsidR="00D6433A">
        <w:rPr>
          <w:rFonts w:ascii="Arial" w:hAnsi="Arial" w:cs="Arial"/>
          <w:sz w:val="24"/>
          <w:szCs w:val="24"/>
        </w:rPr>
        <w:t>tive repositories were used, 60 per cent</w:t>
      </w:r>
      <w:r w:rsidRPr="00D6433A">
        <w:rPr>
          <w:rFonts w:ascii="Arial" w:hAnsi="Arial" w:cs="Arial"/>
          <w:sz w:val="24"/>
          <w:szCs w:val="24"/>
        </w:rPr>
        <w:t xml:space="preserve"> of respondents did not use an altern</w:t>
      </w:r>
      <w:r w:rsidR="00D6433A">
        <w:rPr>
          <w:rFonts w:ascii="Arial" w:hAnsi="Arial" w:cs="Arial"/>
          <w:sz w:val="24"/>
          <w:szCs w:val="24"/>
        </w:rPr>
        <w:t>ative and of those that did, 76 per cent</w:t>
      </w:r>
      <w:r w:rsidRPr="00D6433A">
        <w:rPr>
          <w:rFonts w:ascii="Arial" w:hAnsi="Arial" w:cs="Arial"/>
          <w:sz w:val="24"/>
          <w:szCs w:val="24"/>
        </w:rPr>
        <w:t xml:space="preserve"> also deposited in the UWE Research Repository.</w:t>
      </w:r>
    </w:p>
    <w:p w:rsidR="00612FFB" w:rsidRPr="00D6433A" w:rsidRDefault="00612FFB" w:rsidP="00612FFB">
      <w:pPr>
        <w:rPr>
          <w:rFonts w:ascii="Arial" w:hAnsi="Arial" w:cs="Arial"/>
          <w:b/>
          <w:sz w:val="24"/>
          <w:szCs w:val="24"/>
        </w:rPr>
      </w:pPr>
      <w:r w:rsidRPr="00D6433A">
        <w:rPr>
          <w:rFonts w:ascii="Arial" w:hAnsi="Arial" w:cs="Arial"/>
          <w:b/>
          <w:sz w:val="24"/>
          <w:szCs w:val="24"/>
        </w:rPr>
        <w:t>Recommendation</w:t>
      </w:r>
      <w:r w:rsidR="003F0C3A" w:rsidRPr="00D6433A">
        <w:rPr>
          <w:rFonts w:ascii="Arial" w:hAnsi="Arial" w:cs="Arial"/>
          <w:b/>
          <w:sz w:val="24"/>
          <w:szCs w:val="24"/>
        </w:rPr>
        <w:t>s</w:t>
      </w:r>
    </w:p>
    <w:p w:rsidR="00472948" w:rsidRPr="00D6433A" w:rsidRDefault="00E45346" w:rsidP="00A368C4">
      <w:pPr>
        <w:pStyle w:val="ListParagraph"/>
        <w:numPr>
          <w:ilvl w:val="0"/>
          <w:numId w:val="4"/>
        </w:numPr>
        <w:rPr>
          <w:rFonts w:ascii="Arial" w:hAnsi="Arial" w:cs="Arial"/>
          <w:b/>
          <w:color w:val="000000" w:themeColor="text1"/>
          <w:sz w:val="24"/>
          <w:szCs w:val="24"/>
        </w:rPr>
      </w:pPr>
      <w:r w:rsidRPr="00D6433A">
        <w:rPr>
          <w:rFonts w:ascii="Arial" w:hAnsi="Arial" w:cs="Arial"/>
          <w:b/>
          <w:color w:val="000000" w:themeColor="text1"/>
          <w:sz w:val="24"/>
          <w:szCs w:val="24"/>
        </w:rPr>
        <w:t xml:space="preserve">Determine the reasons for non text-based work not being added to the repository, and seek to address this </w:t>
      </w:r>
    </w:p>
    <w:p w:rsidR="00472948" w:rsidRPr="00D6433A" w:rsidRDefault="00472948" w:rsidP="00A368C4">
      <w:pPr>
        <w:pStyle w:val="ListParagraph"/>
        <w:numPr>
          <w:ilvl w:val="0"/>
          <w:numId w:val="4"/>
        </w:numPr>
        <w:rPr>
          <w:rFonts w:ascii="Arial" w:hAnsi="Arial" w:cs="Arial"/>
          <w:b/>
          <w:sz w:val="24"/>
          <w:szCs w:val="24"/>
        </w:rPr>
      </w:pPr>
      <w:r w:rsidRPr="00D6433A">
        <w:rPr>
          <w:rFonts w:ascii="Arial" w:hAnsi="Arial" w:cs="Arial"/>
          <w:b/>
          <w:sz w:val="24"/>
          <w:szCs w:val="24"/>
        </w:rPr>
        <w:t xml:space="preserve">Further advocacy work is required regarding copyright restrictions and the UWE Research Repository </w:t>
      </w:r>
    </w:p>
    <w:p w:rsidR="00100D55" w:rsidRPr="00D6433A" w:rsidRDefault="00612FFB" w:rsidP="00A368C4">
      <w:pPr>
        <w:pStyle w:val="ListParagraph"/>
        <w:numPr>
          <w:ilvl w:val="0"/>
          <w:numId w:val="4"/>
        </w:numPr>
        <w:rPr>
          <w:rFonts w:ascii="Arial" w:hAnsi="Arial" w:cs="Arial"/>
          <w:b/>
          <w:sz w:val="24"/>
          <w:szCs w:val="24"/>
        </w:rPr>
      </w:pPr>
      <w:r w:rsidRPr="00D6433A">
        <w:rPr>
          <w:rFonts w:ascii="Arial" w:hAnsi="Arial" w:cs="Arial"/>
          <w:b/>
          <w:sz w:val="24"/>
          <w:szCs w:val="24"/>
        </w:rPr>
        <w:lastRenderedPageBreak/>
        <w:t xml:space="preserve">Provide </w:t>
      </w:r>
      <w:r w:rsidR="00100D55" w:rsidRPr="00D6433A">
        <w:rPr>
          <w:rFonts w:ascii="Arial" w:hAnsi="Arial" w:cs="Arial"/>
          <w:b/>
          <w:sz w:val="24"/>
          <w:szCs w:val="24"/>
        </w:rPr>
        <w:t xml:space="preserve">a range of </w:t>
      </w:r>
      <w:r w:rsidRPr="00D6433A">
        <w:rPr>
          <w:rFonts w:ascii="Arial" w:hAnsi="Arial" w:cs="Arial"/>
          <w:b/>
          <w:sz w:val="24"/>
          <w:szCs w:val="24"/>
        </w:rPr>
        <w:t>additional</w:t>
      </w:r>
      <w:r w:rsidR="00100D55" w:rsidRPr="00D6433A">
        <w:rPr>
          <w:rFonts w:ascii="Arial" w:hAnsi="Arial" w:cs="Arial"/>
          <w:b/>
          <w:sz w:val="24"/>
          <w:szCs w:val="24"/>
        </w:rPr>
        <w:t xml:space="preserve">, </w:t>
      </w:r>
      <w:r w:rsidRPr="00D6433A">
        <w:rPr>
          <w:rFonts w:ascii="Arial" w:hAnsi="Arial" w:cs="Arial"/>
          <w:b/>
          <w:sz w:val="24"/>
          <w:szCs w:val="24"/>
        </w:rPr>
        <w:t>highly visible promotion</w:t>
      </w:r>
      <w:r w:rsidR="00100D55" w:rsidRPr="00D6433A">
        <w:rPr>
          <w:rFonts w:ascii="Arial" w:hAnsi="Arial" w:cs="Arial"/>
          <w:b/>
          <w:sz w:val="24"/>
          <w:szCs w:val="24"/>
        </w:rPr>
        <w:t xml:space="preserve"> on the UWE Research Repository. Ensure that staff </w:t>
      </w:r>
      <w:r w:rsidRPr="00D6433A">
        <w:rPr>
          <w:rFonts w:ascii="Arial" w:hAnsi="Arial" w:cs="Arial"/>
          <w:b/>
          <w:sz w:val="24"/>
          <w:szCs w:val="24"/>
        </w:rPr>
        <w:t>within the Faculty of Health and Life Sciences</w:t>
      </w:r>
      <w:r w:rsidR="00100D55" w:rsidRPr="00D6433A">
        <w:rPr>
          <w:rFonts w:ascii="Arial" w:hAnsi="Arial" w:cs="Arial"/>
          <w:b/>
          <w:sz w:val="24"/>
          <w:szCs w:val="24"/>
        </w:rPr>
        <w:t xml:space="preserve"> are heavily targeted </w:t>
      </w:r>
    </w:p>
    <w:p w:rsidR="00100D55" w:rsidRPr="00D6433A" w:rsidRDefault="00100D55" w:rsidP="00A368C4">
      <w:pPr>
        <w:pStyle w:val="ListParagraph"/>
        <w:numPr>
          <w:ilvl w:val="0"/>
          <w:numId w:val="4"/>
        </w:numPr>
        <w:rPr>
          <w:rFonts w:ascii="Arial" w:hAnsi="Arial" w:cs="Arial"/>
          <w:b/>
          <w:sz w:val="24"/>
          <w:szCs w:val="24"/>
        </w:rPr>
      </w:pPr>
      <w:r w:rsidRPr="00D6433A">
        <w:rPr>
          <w:rFonts w:ascii="Arial" w:hAnsi="Arial" w:cs="Arial"/>
          <w:b/>
          <w:sz w:val="24"/>
          <w:szCs w:val="24"/>
        </w:rPr>
        <w:t>Provide</w:t>
      </w:r>
      <w:r w:rsidR="00D46F6C" w:rsidRPr="00D6433A">
        <w:rPr>
          <w:rFonts w:ascii="Arial" w:hAnsi="Arial" w:cs="Arial"/>
          <w:b/>
          <w:sz w:val="24"/>
          <w:szCs w:val="24"/>
        </w:rPr>
        <w:t>, and evaluate,</w:t>
      </w:r>
      <w:r w:rsidRPr="00D6433A">
        <w:rPr>
          <w:rFonts w:ascii="Arial" w:hAnsi="Arial" w:cs="Arial"/>
          <w:b/>
          <w:sz w:val="24"/>
          <w:szCs w:val="24"/>
        </w:rPr>
        <w:t xml:space="preserve"> training on the UWE Research Repository to give people an opportunity to use the system</w:t>
      </w:r>
    </w:p>
    <w:p w:rsidR="0039249F" w:rsidRPr="00D6433A" w:rsidRDefault="00100D55" w:rsidP="003F0C3A">
      <w:pPr>
        <w:pStyle w:val="ListParagraph"/>
        <w:numPr>
          <w:ilvl w:val="0"/>
          <w:numId w:val="4"/>
        </w:numPr>
        <w:rPr>
          <w:rFonts w:ascii="Arial" w:hAnsi="Arial" w:cs="Arial"/>
          <w:b/>
          <w:sz w:val="24"/>
          <w:szCs w:val="24"/>
        </w:rPr>
      </w:pPr>
      <w:r w:rsidRPr="00D6433A">
        <w:rPr>
          <w:rFonts w:ascii="Arial" w:hAnsi="Arial" w:cs="Arial"/>
          <w:b/>
          <w:sz w:val="24"/>
          <w:szCs w:val="24"/>
        </w:rPr>
        <w:t>Work with the Library IT team to ensure the UWE Research Repository is as intuitive to use as possible</w:t>
      </w:r>
    </w:p>
    <w:p w:rsidR="00CC4B27" w:rsidRPr="00D6433A" w:rsidRDefault="0039249F" w:rsidP="00E43DCF">
      <w:pPr>
        <w:rPr>
          <w:rFonts w:ascii="Arial" w:hAnsi="Arial" w:cs="Arial"/>
          <w:b/>
          <w:sz w:val="24"/>
          <w:szCs w:val="24"/>
        </w:rPr>
      </w:pPr>
      <w:r w:rsidRPr="00D6433A">
        <w:rPr>
          <w:rFonts w:ascii="Arial" w:hAnsi="Arial" w:cs="Arial"/>
          <w:b/>
          <w:sz w:val="24"/>
          <w:szCs w:val="24"/>
        </w:rPr>
        <w:t>6.0</w:t>
      </w:r>
      <w:r w:rsidRPr="00D6433A">
        <w:rPr>
          <w:rFonts w:ascii="Arial" w:hAnsi="Arial" w:cs="Arial"/>
          <w:b/>
          <w:sz w:val="24"/>
          <w:szCs w:val="24"/>
        </w:rPr>
        <w:tab/>
        <w:t>Copyright</w:t>
      </w:r>
    </w:p>
    <w:p w:rsidR="00E45346" w:rsidRPr="00D6433A" w:rsidRDefault="00E45346" w:rsidP="00E43DCF">
      <w:pPr>
        <w:rPr>
          <w:rFonts w:ascii="Arial" w:hAnsi="Arial" w:cs="Arial"/>
          <w:sz w:val="24"/>
          <w:szCs w:val="24"/>
        </w:rPr>
      </w:pPr>
      <w:r w:rsidRPr="00D6433A">
        <w:rPr>
          <w:rFonts w:ascii="Arial" w:hAnsi="Arial" w:cs="Arial"/>
          <w:sz w:val="24"/>
          <w:szCs w:val="24"/>
        </w:rPr>
        <w:t xml:space="preserve">The section on copyright gave some interesting results. </w:t>
      </w:r>
      <w:r w:rsidR="00A368C4" w:rsidRPr="00D6433A">
        <w:rPr>
          <w:rFonts w:ascii="Arial" w:hAnsi="Arial" w:cs="Arial"/>
          <w:sz w:val="24"/>
          <w:szCs w:val="24"/>
        </w:rPr>
        <w:t>74 per</w:t>
      </w:r>
      <w:r w:rsidR="00D6433A">
        <w:rPr>
          <w:rFonts w:ascii="Arial" w:hAnsi="Arial" w:cs="Arial"/>
          <w:sz w:val="24"/>
          <w:szCs w:val="24"/>
        </w:rPr>
        <w:t xml:space="preserve"> </w:t>
      </w:r>
      <w:r w:rsidR="00A368C4" w:rsidRPr="00D6433A">
        <w:rPr>
          <w:rFonts w:ascii="Arial" w:hAnsi="Arial" w:cs="Arial"/>
          <w:sz w:val="24"/>
          <w:szCs w:val="24"/>
        </w:rPr>
        <w:t>cent of those who responded thought that copyright should stay with the author, employer or funding council. Of those who said ‘other’, the majority thought that copyright should be shared. However, 25 per</w:t>
      </w:r>
      <w:r w:rsidR="00D6433A">
        <w:rPr>
          <w:rFonts w:ascii="Arial" w:hAnsi="Arial" w:cs="Arial"/>
          <w:sz w:val="24"/>
          <w:szCs w:val="24"/>
        </w:rPr>
        <w:t xml:space="preserve"> </w:t>
      </w:r>
      <w:r w:rsidR="00A368C4" w:rsidRPr="00D6433A">
        <w:rPr>
          <w:rFonts w:ascii="Arial" w:hAnsi="Arial" w:cs="Arial"/>
          <w:sz w:val="24"/>
          <w:szCs w:val="24"/>
        </w:rPr>
        <w:t>cent did not read the copyright transfer agreement which usually transfers all copyright to the publisher. Of the 75 per</w:t>
      </w:r>
      <w:r w:rsidR="00D6433A">
        <w:rPr>
          <w:rFonts w:ascii="Arial" w:hAnsi="Arial" w:cs="Arial"/>
          <w:sz w:val="24"/>
          <w:szCs w:val="24"/>
        </w:rPr>
        <w:t xml:space="preserve"> </w:t>
      </w:r>
      <w:r w:rsidR="00A368C4" w:rsidRPr="00D6433A">
        <w:rPr>
          <w:rFonts w:ascii="Arial" w:hAnsi="Arial" w:cs="Arial"/>
          <w:sz w:val="24"/>
          <w:szCs w:val="24"/>
        </w:rPr>
        <w:t>cent who did read the copyright transfer agreements, the results from question 12 imply that they did not necessarily agree with what they were signing.</w:t>
      </w:r>
    </w:p>
    <w:p w:rsidR="00E45346" w:rsidRPr="00D6433A" w:rsidRDefault="00E01E95" w:rsidP="00A368C4">
      <w:pPr>
        <w:jc w:val="center"/>
        <w:rPr>
          <w:rFonts w:ascii="Arial" w:hAnsi="Arial" w:cs="Arial"/>
          <w:sz w:val="24"/>
          <w:szCs w:val="24"/>
        </w:rPr>
      </w:pPr>
      <w:r w:rsidRPr="00D6433A">
        <w:rPr>
          <w:rFonts w:ascii="Arial" w:hAnsi="Arial" w:cs="Arial"/>
          <w:noProof/>
          <w:sz w:val="24"/>
          <w:szCs w:val="24"/>
        </w:rPr>
        <w:drawing>
          <wp:inline distT="0" distB="0" distL="0" distR="0">
            <wp:extent cx="5664200" cy="4248150"/>
            <wp:effectExtent l="19050" t="0" r="0" b="0"/>
            <wp:docPr id="3" name="Picture 2" descr="C:\Users\am-lawson\AppData\Local\Microsoft\Windows\Temporary Internet Files\Content.IE5\9QSK4J00\Chart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lawson\AppData\Local\Microsoft\Windows\Temporary Internet Files\Content.IE5\9QSK4J00\ChartExport.png"/>
                    <pic:cNvPicPr>
                      <a:picLocks noChangeAspect="1" noChangeArrowheads="1"/>
                    </pic:cNvPicPr>
                  </pic:nvPicPr>
                  <pic:blipFill>
                    <a:blip r:embed="rId16" cstate="print"/>
                    <a:srcRect/>
                    <a:stretch>
                      <a:fillRect/>
                    </a:stretch>
                  </pic:blipFill>
                  <pic:spPr bwMode="auto">
                    <a:xfrm>
                      <a:off x="0" y="0"/>
                      <a:ext cx="5664200" cy="4248150"/>
                    </a:xfrm>
                    <a:prstGeom prst="rect">
                      <a:avLst/>
                    </a:prstGeom>
                    <a:noFill/>
                    <a:ln w="9525">
                      <a:noFill/>
                      <a:miter lim="800000"/>
                      <a:headEnd/>
                      <a:tailEnd/>
                    </a:ln>
                  </pic:spPr>
                </pic:pic>
              </a:graphicData>
            </a:graphic>
          </wp:inline>
        </w:drawing>
      </w:r>
    </w:p>
    <w:p w:rsidR="00E01E95" w:rsidRDefault="00E01E95" w:rsidP="00E43DCF">
      <w:pPr>
        <w:rPr>
          <w:rFonts w:ascii="Arial" w:hAnsi="Arial" w:cs="Arial"/>
          <w:sz w:val="24"/>
          <w:szCs w:val="24"/>
        </w:rPr>
      </w:pPr>
    </w:p>
    <w:p w:rsidR="00A923B0" w:rsidRPr="00D6433A" w:rsidRDefault="00A368C4" w:rsidP="00E43DCF">
      <w:pPr>
        <w:rPr>
          <w:rFonts w:ascii="Arial" w:hAnsi="Arial" w:cs="Arial"/>
          <w:sz w:val="24"/>
          <w:szCs w:val="24"/>
        </w:rPr>
      </w:pPr>
      <w:r w:rsidRPr="00D6433A">
        <w:rPr>
          <w:rFonts w:ascii="Arial" w:hAnsi="Arial" w:cs="Arial"/>
          <w:sz w:val="24"/>
          <w:szCs w:val="24"/>
        </w:rPr>
        <w:lastRenderedPageBreak/>
        <w:t xml:space="preserve">Many authors seem unaware that they are transferring their rights. There are </w:t>
      </w:r>
      <w:r w:rsidRPr="00BD2EE9">
        <w:rPr>
          <w:rFonts w:ascii="Arial" w:hAnsi="Arial" w:cs="Arial"/>
          <w:sz w:val="24"/>
          <w:szCs w:val="24"/>
        </w:rPr>
        <w:t xml:space="preserve">alternatives to the copyright transfer agreement and many publishers will accept a ‘licence to publish’ or </w:t>
      </w:r>
      <w:proofErr w:type="gramStart"/>
      <w:r w:rsidRPr="00BD2EE9">
        <w:rPr>
          <w:rFonts w:ascii="Arial" w:hAnsi="Arial" w:cs="Arial"/>
          <w:sz w:val="24"/>
          <w:szCs w:val="24"/>
        </w:rPr>
        <w:t>Creative Commons</w:t>
      </w:r>
      <w:proofErr w:type="gramEnd"/>
      <w:r w:rsidRPr="00BD2EE9">
        <w:rPr>
          <w:rFonts w:ascii="Arial" w:hAnsi="Arial" w:cs="Arial"/>
          <w:sz w:val="24"/>
          <w:szCs w:val="24"/>
        </w:rPr>
        <w:t xml:space="preserve"> licence, which allow the author to retain rights.</w:t>
      </w:r>
      <w:r w:rsidR="00BD2EE9" w:rsidRPr="00BD2EE9">
        <w:rPr>
          <w:rFonts w:ascii="Arial" w:hAnsi="Arial" w:cs="Arial"/>
          <w:sz w:val="24"/>
          <w:szCs w:val="24"/>
        </w:rPr>
        <w:t xml:space="preserve"> </w:t>
      </w:r>
      <w:r w:rsidR="00BD2EE9" w:rsidRPr="00BD2EE9">
        <w:rPr>
          <w:rFonts w:ascii="Arial" w:hAnsi="Arial" w:cs="Arial"/>
          <w:color w:val="000000" w:themeColor="text1"/>
          <w:sz w:val="24"/>
          <w:szCs w:val="24"/>
        </w:rPr>
        <w:t>Creative Commons</w:t>
      </w:r>
      <w:r w:rsidR="00A923B0" w:rsidRPr="00BD2EE9">
        <w:rPr>
          <w:rFonts w:ascii="Arial" w:hAnsi="Arial" w:cs="Arial"/>
          <w:color w:val="000000" w:themeColor="text1"/>
          <w:sz w:val="24"/>
          <w:szCs w:val="24"/>
        </w:rPr>
        <w:t xml:space="preserve"> licenses allow you to express whether or not you are willing to let people copy, distribute, edit, remix or build upon your work.</w:t>
      </w:r>
      <w:r w:rsidR="00BD2EE9" w:rsidRPr="00BD2EE9">
        <w:rPr>
          <w:rFonts w:ascii="Arial" w:hAnsi="Arial" w:cs="Arial"/>
          <w:color w:val="000000" w:themeColor="text1"/>
          <w:sz w:val="24"/>
          <w:szCs w:val="24"/>
        </w:rPr>
        <w:t xml:space="preserve"> There are more details at </w:t>
      </w:r>
      <w:hyperlink r:id="rId17" w:history="1">
        <w:r w:rsidR="00BD2EE9" w:rsidRPr="00BD2EE9">
          <w:rPr>
            <w:rStyle w:val="Hyperlink"/>
            <w:rFonts w:ascii="Arial" w:hAnsi="Arial" w:cs="Arial"/>
            <w:sz w:val="24"/>
            <w:szCs w:val="24"/>
          </w:rPr>
          <w:t>http://creativecommons.org/</w:t>
        </w:r>
      </w:hyperlink>
      <w:r w:rsidR="00BD2EE9" w:rsidRPr="00BD2EE9">
        <w:rPr>
          <w:rFonts w:ascii="Arial" w:hAnsi="Arial" w:cs="Arial"/>
          <w:color w:val="000000" w:themeColor="text1"/>
          <w:sz w:val="24"/>
          <w:szCs w:val="24"/>
        </w:rPr>
        <w:t>.</w:t>
      </w:r>
      <w:r w:rsidR="00BD2EE9">
        <w:rPr>
          <w:rFonts w:ascii="Arial" w:hAnsi="Arial" w:cs="Arial"/>
          <w:color w:val="000000" w:themeColor="text1"/>
        </w:rPr>
        <w:t xml:space="preserve"> </w:t>
      </w:r>
    </w:p>
    <w:p w:rsidR="00A368C4" w:rsidRPr="00D6433A" w:rsidRDefault="00A368C4" w:rsidP="00E43DCF">
      <w:pPr>
        <w:rPr>
          <w:rFonts w:ascii="Arial" w:hAnsi="Arial" w:cs="Arial"/>
          <w:b/>
          <w:sz w:val="24"/>
          <w:szCs w:val="24"/>
        </w:rPr>
      </w:pPr>
      <w:r w:rsidRPr="00D6433A">
        <w:rPr>
          <w:rFonts w:ascii="Arial" w:hAnsi="Arial" w:cs="Arial"/>
          <w:b/>
          <w:sz w:val="24"/>
          <w:szCs w:val="24"/>
        </w:rPr>
        <w:t>Recommendation</w:t>
      </w:r>
    </w:p>
    <w:p w:rsidR="00A368C4" w:rsidRPr="00D6433A" w:rsidRDefault="00A368C4" w:rsidP="00A368C4">
      <w:pPr>
        <w:pStyle w:val="ListParagraph"/>
        <w:numPr>
          <w:ilvl w:val="0"/>
          <w:numId w:val="4"/>
        </w:numPr>
        <w:rPr>
          <w:rFonts w:ascii="Arial" w:hAnsi="Arial" w:cs="Arial"/>
          <w:b/>
          <w:sz w:val="24"/>
          <w:szCs w:val="24"/>
        </w:rPr>
      </w:pPr>
      <w:r w:rsidRPr="00D6433A">
        <w:rPr>
          <w:rFonts w:ascii="Arial" w:hAnsi="Arial" w:cs="Arial"/>
          <w:b/>
          <w:sz w:val="24"/>
          <w:szCs w:val="24"/>
        </w:rPr>
        <w:t>Further advocacy required on author’s rights and alternative copyright agreements</w:t>
      </w:r>
    </w:p>
    <w:p w:rsidR="00A368C4" w:rsidRPr="00D6433A" w:rsidRDefault="00A368C4" w:rsidP="00A368C4">
      <w:pPr>
        <w:rPr>
          <w:rFonts w:ascii="Arial" w:hAnsi="Arial" w:cs="Arial"/>
          <w:b/>
          <w:sz w:val="24"/>
          <w:szCs w:val="24"/>
        </w:rPr>
      </w:pPr>
      <w:r w:rsidRPr="00D6433A">
        <w:rPr>
          <w:rFonts w:ascii="Arial" w:hAnsi="Arial" w:cs="Arial"/>
          <w:b/>
          <w:sz w:val="24"/>
          <w:szCs w:val="24"/>
        </w:rPr>
        <w:t>7.0</w:t>
      </w:r>
      <w:r w:rsidRPr="00D6433A">
        <w:rPr>
          <w:rFonts w:ascii="Arial" w:hAnsi="Arial" w:cs="Arial"/>
          <w:b/>
          <w:sz w:val="24"/>
          <w:szCs w:val="24"/>
        </w:rPr>
        <w:tab/>
        <w:t>Publishing your research</w:t>
      </w:r>
    </w:p>
    <w:p w:rsidR="001811E4" w:rsidRPr="00D6433A" w:rsidRDefault="00A368C4" w:rsidP="00E01E95">
      <w:pPr>
        <w:rPr>
          <w:rFonts w:ascii="Arial" w:hAnsi="Arial" w:cs="Arial"/>
          <w:sz w:val="24"/>
          <w:szCs w:val="24"/>
        </w:rPr>
      </w:pPr>
      <w:r w:rsidRPr="00D6433A">
        <w:rPr>
          <w:rFonts w:ascii="Arial" w:hAnsi="Arial" w:cs="Arial"/>
          <w:sz w:val="24"/>
          <w:szCs w:val="24"/>
        </w:rPr>
        <w:t>Publisher’s copyright conditions often allow repositories to make the</w:t>
      </w:r>
      <w:r w:rsidR="001811E4" w:rsidRPr="00D6433A">
        <w:rPr>
          <w:rFonts w:ascii="Arial" w:hAnsi="Arial" w:cs="Arial"/>
          <w:sz w:val="24"/>
          <w:szCs w:val="24"/>
        </w:rPr>
        <w:t xml:space="preserve"> final draft post-refereeing, or the</w:t>
      </w:r>
      <w:r w:rsidRPr="00D6433A">
        <w:rPr>
          <w:rFonts w:ascii="Arial" w:hAnsi="Arial" w:cs="Arial"/>
          <w:sz w:val="24"/>
          <w:szCs w:val="24"/>
        </w:rPr>
        <w:t xml:space="preserve"> ‘author final version’ of research available. The ‘author final version’ is the author-created version that incorporates referee comments and is the accepted version for publication, but does not contain </w:t>
      </w:r>
      <w:r w:rsidR="001811E4" w:rsidRPr="00D6433A">
        <w:rPr>
          <w:rFonts w:ascii="Arial" w:hAnsi="Arial" w:cs="Arial"/>
          <w:sz w:val="24"/>
          <w:szCs w:val="24"/>
        </w:rPr>
        <w:t xml:space="preserve">any </w:t>
      </w:r>
      <w:r w:rsidRPr="00D6433A">
        <w:rPr>
          <w:rFonts w:ascii="Arial" w:hAnsi="Arial" w:cs="Arial"/>
          <w:sz w:val="24"/>
          <w:szCs w:val="24"/>
        </w:rPr>
        <w:t xml:space="preserve">publisher </w:t>
      </w:r>
      <w:r w:rsidR="001811E4" w:rsidRPr="00D6433A">
        <w:rPr>
          <w:rFonts w:ascii="Arial" w:hAnsi="Arial" w:cs="Arial"/>
          <w:sz w:val="24"/>
          <w:szCs w:val="24"/>
        </w:rPr>
        <w:t>formatting. 88 per</w:t>
      </w:r>
      <w:r w:rsidR="00D6433A">
        <w:rPr>
          <w:rFonts w:ascii="Arial" w:hAnsi="Arial" w:cs="Arial"/>
          <w:sz w:val="24"/>
          <w:szCs w:val="24"/>
        </w:rPr>
        <w:t xml:space="preserve"> </w:t>
      </w:r>
      <w:r w:rsidR="001811E4" w:rsidRPr="00D6433A">
        <w:rPr>
          <w:rFonts w:ascii="Arial" w:hAnsi="Arial" w:cs="Arial"/>
          <w:sz w:val="24"/>
          <w:szCs w:val="24"/>
        </w:rPr>
        <w:t>cent of those surveyed replied that they kept this version of their research. Of those that claimed they did not</w:t>
      </w:r>
      <w:r w:rsidR="00C37403" w:rsidRPr="00D6433A">
        <w:rPr>
          <w:rFonts w:ascii="Arial" w:hAnsi="Arial" w:cs="Arial"/>
          <w:sz w:val="24"/>
          <w:szCs w:val="24"/>
        </w:rPr>
        <w:t xml:space="preserve"> keep this version</w:t>
      </w:r>
      <w:r w:rsidR="001811E4" w:rsidRPr="00D6433A">
        <w:rPr>
          <w:rFonts w:ascii="Arial" w:hAnsi="Arial" w:cs="Arial"/>
          <w:sz w:val="24"/>
          <w:szCs w:val="24"/>
        </w:rPr>
        <w:t>,</w:t>
      </w:r>
      <w:r w:rsidR="009C5674" w:rsidRPr="00D6433A">
        <w:rPr>
          <w:rFonts w:ascii="Arial" w:hAnsi="Arial" w:cs="Arial"/>
          <w:sz w:val="24"/>
          <w:szCs w:val="24"/>
        </w:rPr>
        <w:t xml:space="preserve"> some comments suggest the question was misunderstood and </w:t>
      </w:r>
      <w:r w:rsidR="00C37403" w:rsidRPr="00D6433A">
        <w:rPr>
          <w:rFonts w:ascii="Arial" w:hAnsi="Arial" w:cs="Arial"/>
          <w:sz w:val="24"/>
          <w:szCs w:val="24"/>
        </w:rPr>
        <w:t>this may not necessarily be the case</w:t>
      </w:r>
      <w:r w:rsidR="009C5674" w:rsidRPr="00D6433A">
        <w:rPr>
          <w:rFonts w:ascii="Arial" w:hAnsi="Arial" w:cs="Arial"/>
          <w:sz w:val="24"/>
          <w:szCs w:val="24"/>
        </w:rPr>
        <w:t>. For example, “the content is likely to be the same but not all the formatting/ typesetting”</w:t>
      </w:r>
      <w:r w:rsidR="00C37403" w:rsidRPr="00D6433A">
        <w:rPr>
          <w:rFonts w:ascii="Arial" w:hAnsi="Arial" w:cs="Arial"/>
          <w:sz w:val="24"/>
          <w:szCs w:val="24"/>
        </w:rPr>
        <w:t>. Others were concerned about minor differences between this version and the published version:</w:t>
      </w:r>
      <w:r w:rsidR="009C5674" w:rsidRPr="00D6433A">
        <w:rPr>
          <w:rFonts w:ascii="Arial" w:hAnsi="Arial" w:cs="Arial"/>
          <w:sz w:val="24"/>
          <w:szCs w:val="24"/>
        </w:rPr>
        <w:t xml:space="preserve"> “I don’t bother with last minute minor changes made by the journal itself” and “sometimes late changes are made by the journal at copy-editing stage”.</w:t>
      </w:r>
      <w:r w:rsidR="00E01E95" w:rsidRPr="00D6433A">
        <w:rPr>
          <w:rFonts w:ascii="Arial" w:hAnsi="Arial" w:cs="Arial"/>
          <w:sz w:val="24"/>
          <w:szCs w:val="24"/>
        </w:rPr>
        <w:t xml:space="preserve"> </w:t>
      </w:r>
    </w:p>
    <w:p w:rsidR="00A368C4" w:rsidRPr="00D6433A" w:rsidRDefault="00C37403" w:rsidP="00E01E95">
      <w:pPr>
        <w:rPr>
          <w:rFonts w:ascii="Arial" w:hAnsi="Arial" w:cs="Arial"/>
          <w:sz w:val="24"/>
          <w:szCs w:val="24"/>
        </w:rPr>
      </w:pPr>
      <w:r w:rsidRPr="00D6433A">
        <w:rPr>
          <w:rFonts w:ascii="Arial" w:hAnsi="Arial" w:cs="Arial"/>
          <w:sz w:val="24"/>
          <w:szCs w:val="24"/>
        </w:rPr>
        <w:t>77 per</w:t>
      </w:r>
      <w:r w:rsidR="00D6433A">
        <w:rPr>
          <w:rFonts w:ascii="Arial" w:hAnsi="Arial" w:cs="Arial"/>
          <w:sz w:val="24"/>
          <w:szCs w:val="24"/>
        </w:rPr>
        <w:t xml:space="preserve"> </w:t>
      </w:r>
      <w:r w:rsidRPr="00D6433A">
        <w:rPr>
          <w:rFonts w:ascii="Arial" w:hAnsi="Arial" w:cs="Arial"/>
          <w:sz w:val="24"/>
          <w:szCs w:val="24"/>
        </w:rPr>
        <w:t>cent stated that they would be prepared to deposit the author version i</w:t>
      </w:r>
      <w:r w:rsidR="00D6433A">
        <w:rPr>
          <w:rFonts w:ascii="Arial" w:hAnsi="Arial" w:cs="Arial"/>
          <w:sz w:val="24"/>
          <w:szCs w:val="24"/>
        </w:rPr>
        <w:t>n the UWE Research Repository. I</w:t>
      </w:r>
      <w:r w:rsidR="00F4352E">
        <w:rPr>
          <w:rFonts w:ascii="Arial" w:hAnsi="Arial" w:cs="Arial"/>
          <w:sz w:val="24"/>
          <w:szCs w:val="24"/>
        </w:rPr>
        <w:t xml:space="preserve">t is hoped that the </w:t>
      </w:r>
      <w:r w:rsidRPr="00D6433A">
        <w:rPr>
          <w:rFonts w:ascii="Arial" w:hAnsi="Arial" w:cs="Arial"/>
          <w:sz w:val="24"/>
          <w:szCs w:val="24"/>
        </w:rPr>
        <w:t>positive response to this final question will help to increase the amount of open access research available</w:t>
      </w:r>
      <w:r w:rsidR="00D6433A">
        <w:rPr>
          <w:rFonts w:ascii="Arial" w:hAnsi="Arial" w:cs="Arial"/>
          <w:sz w:val="24"/>
          <w:szCs w:val="24"/>
        </w:rPr>
        <w:t xml:space="preserve"> in the UWE Research Repository</w:t>
      </w:r>
      <w:r w:rsidR="00BD2EE9">
        <w:rPr>
          <w:rFonts w:ascii="Arial" w:hAnsi="Arial" w:cs="Arial"/>
          <w:sz w:val="24"/>
          <w:szCs w:val="24"/>
        </w:rPr>
        <w:t xml:space="preserve"> and </w:t>
      </w:r>
      <w:r w:rsidR="00E01E95">
        <w:rPr>
          <w:rFonts w:ascii="Arial" w:hAnsi="Arial" w:cs="Arial"/>
          <w:sz w:val="24"/>
          <w:szCs w:val="24"/>
        </w:rPr>
        <w:t xml:space="preserve">thereby </w:t>
      </w:r>
      <w:r w:rsidR="00BD2EE9">
        <w:rPr>
          <w:rFonts w:ascii="Arial" w:hAnsi="Arial" w:cs="Arial"/>
          <w:sz w:val="24"/>
          <w:szCs w:val="24"/>
        </w:rPr>
        <w:t>show the impact of the university’s</w:t>
      </w:r>
      <w:r w:rsidR="00E01E95">
        <w:rPr>
          <w:rFonts w:ascii="Arial" w:hAnsi="Arial" w:cs="Arial"/>
          <w:sz w:val="24"/>
          <w:szCs w:val="24"/>
        </w:rPr>
        <w:t xml:space="preserve"> research</w:t>
      </w:r>
      <w:r w:rsidRPr="00D6433A">
        <w:rPr>
          <w:rFonts w:ascii="Arial" w:hAnsi="Arial" w:cs="Arial"/>
          <w:sz w:val="24"/>
          <w:szCs w:val="24"/>
        </w:rPr>
        <w:t>.</w:t>
      </w:r>
    </w:p>
    <w:p w:rsidR="00C37403" w:rsidRPr="00D6433A" w:rsidRDefault="00C37403" w:rsidP="00E43DCF">
      <w:pPr>
        <w:rPr>
          <w:rFonts w:ascii="Arial" w:hAnsi="Arial" w:cs="Arial"/>
          <w:b/>
          <w:sz w:val="24"/>
          <w:szCs w:val="24"/>
        </w:rPr>
      </w:pPr>
      <w:r w:rsidRPr="00D6433A">
        <w:rPr>
          <w:rFonts w:ascii="Arial" w:hAnsi="Arial" w:cs="Arial"/>
          <w:b/>
          <w:sz w:val="24"/>
          <w:szCs w:val="24"/>
        </w:rPr>
        <w:t xml:space="preserve">Recommendation </w:t>
      </w:r>
    </w:p>
    <w:p w:rsidR="00C37403" w:rsidRPr="00D6433A" w:rsidRDefault="006E2530" w:rsidP="00C37403">
      <w:pPr>
        <w:pStyle w:val="ListParagraph"/>
        <w:numPr>
          <w:ilvl w:val="0"/>
          <w:numId w:val="4"/>
        </w:numPr>
        <w:rPr>
          <w:rFonts w:ascii="Arial" w:hAnsi="Arial" w:cs="Arial"/>
          <w:b/>
          <w:sz w:val="24"/>
          <w:szCs w:val="24"/>
        </w:rPr>
      </w:pPr>
      <w:r>
        <w:rPr>
          <w:rFonts w:ascii="Arial" w:hAnsi="Arial" w:cs="Arial"/>
          <w:b/>
          <w:sz w:val="24"/>
          <w:szCs w:val="24"/>
        </w:rPr>
        <w:t xml:space="preserve"> </w:t>
      </w:r>
      <w:r w:rsidR="00C37403" w:rsidRPr="00D6433A">
        <w:rPr>
          <w:rFonts w:ascii="Arial" w:hAnsi="Arial" w:cs="Arial"/>
          <w:b/>
          <w:sz w:val="24"/>
          <w:szCs w:val="24"/>
        </w:rPr>
        <w:t>Advocacy to further embed the depositing of ‘author final versions’ into the UWE Research Repository as part of the research process</w:t>
      </w:r>
    </w:p>
    <w:p w:rsidR="006E2530" w:rsidRDefault="006E2530">
      <w:pPr>
        <w:rPr>
          <w:rFonts w:ascii="Arial" w:hAnsi="Arial" w:cs="Arial"/>
          <w:b/>
          <w:sz w:val="24"/>
          <w:szCs w:val="24"/>
        </w:rPr>
      </w:pPr>
      <w:r>
        <w:rPr>
          <w:rFonts w:ascii="Arial" w:hAnsi="Arial" w:cs="Arial"/>
          <w:b/>
          <w:sz w:val="24"/>
          <w:szCs w:val="24"/>
        </w:rPr>
        <w:br w:type="page"/>
      </w:r>
    </w:p>
    <w:p w:rsidR="00C37403" w:rsidRPr="00D6433A" w:rsidRDefault="00C37403" w:rsidP="00C37403">
      <w:pPr>
        <w:rPr>
          <w:rFonts w:ascii="Arial" w:hAnsi="Arial" w:cs="Arial"/>
          <w:b/>
          <w:sz w:val="24"/>
          <w:szCs w:val="24"/>
        </w:rPr>
      </w:pPr>
      <w:r w:rsidRPr="00D6433A">
        <w:rPr>
          <w:rFonts w:ascii="Arial" w:hAnsi="Arial" w:cs="Arial"/>
          <w:b/>
          <w:sz w:val="24"/>
          <w:szCs w:val="24"/>
        </w:rPr>
        <w:lastRenderedPageBreak/>
        <w:t>8.0</w:t>
      </w:r>
      <w:r w:rsidRPr="00D6433A">
        <w:rPr>
          <w:rFonts w:ascii="Arial" w:hAnsi="Arial" w:cs="Arial"/>
          <w:b/>
          <w:sz w:val="24"/>
          <w:szCs w:val="24"/>
        </w:rPr>
        <w:tab/>
        <w:t>Recommendations</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In general, advocacy needs to concentrate on how to make research outputs available on open access rather than the arguments for or against</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Work needs to be done on publicising peer reviewed high impact open access journals such as those published by Biomed Central</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Advocacy</w:t>
      </w:r>
      <w:r w:rsidR="00BD2EE9">
        <w:rPr>
          <w:rFonts w:ascii="Arial" w:hAnsi="Arial" w:cs="Arial"/>
          <w:b/>
          <w:sz w:val="24"/>
          <w:szCs w:val="24"/>
        </w:rPr>
        <w:t xml:space="preserve"> and information is</w:t>
      </w:r>
      <w:r w:rsidRPr="00D6433A">
        <w:rPr>
          <w:rFonts w:ascii="Arial" w:hAnsi="Arial" w:cs="Arial"/>
          <w:b/>
          <w:sz w:val="24"/>
          <w:szCs w:val="24"/>
        </w:rPr>
        <w:t xml:space="preserve"> needed on funder requirements on open access, including advice on how to submit proposals for publishing research on open access at the bidding stage.</w:t>
      </w:r>
    </w:p>
    <w:p w:rsidR="00C37403" w:rsidRPr="00D6433A" w:rsidRDefault="00C37403" w:rsidP="00C37403">
      <w:pPr>
        <w:pStyle w:val="ListParagraph"/>
        <w:numPr>
          <w:ilvl w:val="0"/>
          <w:numId w:val="8"/>
        </w:numPr>
        <w:rPr>
          <w:rFonts w:ascii="Arial" w:hAnsi="Arial" w:cs="Arial"/>
          <w:b/>
          <w:color w:val="000000" w:themeColor="text1"/>
          <w:sz w:val="24"/>
          <w:szCs w:val="24"/>
        </w:rPr>
      </w:pPr>
      <w:r w:rsidRPr="00D6433A">
        <w:rPr>
          <w:rFonts w:ascii="Arial" w:hAnsi="Arial" w:cs="Arial"/>
          <w:b/>
          <w:color w:val="000000" w:themeColor="text1"/>
          <w:sz w:val="24"/>
          <w:szCs w:val="24"/>
        </w:rPr>
        <w:t xml:space="preserve">Determine the reasons for non text-based work not being added to the repository, and seek to address this </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 xml:space="preserve">Further advocacy work is required regarding copyright restrictions and the UWE Research Repository </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 xml:space="preserve">Provide a range of additional, highly visible promotion on the UWE Research Repository. Ensure that staff within the Faculty of Health and Life Sciences are heavily targeted </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Provide, and evaluate, training on the UWE Research Repository to give people an opportunity to use the system</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Work with the Library IT team to ensure the UWE Research Repository is as intuitive to use as possible</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Further advocacy required on author’s rights and alternative copyright agreements</w:t>
      </w:r>
    </w:p>
    <w:p w:rsidR="00C37403" w:rsidRPr="00D6433A" w:rsidRDefault="00C37403" w:rsidP="00C37403">
      <w:pPr>
        <w:pStyle w:val="ListParagraph"/>
        <w:numPr>
          <w:ilvl w:val="0"/>
          <w:numId w:val="8"/>
        </w:numPr>
        <w:rPr>
          <w:rFonts w:ascii="Arial" w:hAnsi="Arial" w:cs="Arial"/>
          <w:b/>
          <w:sz w:val="24"/>
          <w:szCs w:val="24"/>
        </w:rPr>
      </w:pPr>
      <w:r w:rsidRPr="00D6433A">
        <w:rPr>
          <w:rFonts w:ascii="Arial" w:hAnsi="Arial" w:cs="Arial"/>
          <w:b/>
          <w:sz w:val="24"/>
          <w:szCs w:val="24"/>
        </w:rPr>
        <w:t>Advocacy to further embed the depositing of ‘author final versions’ into the UWE Research Repository as part of the research process</w:t>
      </w:r>
    </w:p>
    <w:p w:rsidR="00C37403" w:rsidRPr="00D6433A" w:rsidRDefault="00C37403" w:rsidP="00C37403">
      <w:pPr>
        <w:rPr>
          <w:rFonts w:ascii="Arial" w:hAnsi="Arial" w:cs="Arial"/>
          <w:b/>
          <w:sz w:val="24"/>
          <w:szCs w:val="24"/>
        </w:rPr>
      </w:pPr>
      <w:r w:rsidRPr="00D6433A">
        <w:rPr>
          <w:rFonts w:ascii="Arial" w:hAnsi="Arial" w:cs="Arial"/>
          <w:b/>
          <w:sz w:val="24"/>
          <w:szCs w:val="24"/>
        </w:rPr>
        <w:t>9.0</w:t>
      </w:r>
      <w:r w:rsidRPr="00D6433A">
        <w:rPr>
          <w:rFonts w:ascii="Arial" w:hAnsi="Arial" w:cs="Arial"/>
          <w:b/>
          <w:sz w:val="24"/>
          <w:szCs w:val="24"/>
        </w:rPr>
        <w:tab/>
        <w:t>Conclusion</w:t>
      </w:r>
    </w:p>
    <w:p w:rsidR="00C37403" w:rsidRPr="00D6433A" w:rsidRDefault="00C37403" w:rsidP="00C37403">
      <w:pPr>
        <w:rPr>
          <w:rFonts w:ascii="Arial" w:hAnsi="Arial" w:cs="Arial"/>
          <w:sz w:val="24"/>
          <w:szCs w:val="24"/>
        </w:rPr>
      </w:pPr>
      <w:r w:rsidRPr="00D6433A">
        <w:rPr>
          <w:rFonts w:ascii="Arial" w:hAnsi="Arial" w:cs="Arial"/>
          <w:sz w:val="24"/>
          <w:szCs w:val="24"/>
        </w:rPr>
        <w:t>These recommendations will be used to form a comprehensive advocacy plan with the aim of further embedding the UWE Research Repository within the research community at UWE.</w:t>
      </w:r>
    </w:p>
    <w:p w:rsidR="00AA07C0" w:rsidRPr="00D6433A" w:rsidRDefault="00AA07C0" w:rsidP="00E43DCF">
      <w:pPr>
        <w:rPr>
          <w:rFonts w:ascii="Arial" w:hAnsi="Arial" w:cs="Arial"/>
          <w:color w:val="000000" w:themeColor="text1"/>
          <w:sz w:val="24"/>
          <w:szCs w:val="24"/>
        </w:rPr>
      </w:pPr>
      <w:r w:rsidRPr="00D6433A">
        <w:rPr>
          <w:rFonts w:ascii="Arial" w:hAnsi="Arial" w:cs="Arial"/>
          <w:sz w:val="24"/>
          <w:szCs w:val="24"/>
        </w:rPr>
        <w:t xml:space="preserve">This survey was carried out in </w:t>
      </w:r>
      <w:r w:rsidRPr="00D6433A">
        <w:rPr>
          <w:rFonts w:ascii="Arial" w:hAnsi="Arial" w:cs="Arial"/>
          <w:color w:val="000000" w:themeColor="text1"/>
          <w:sz w:val="24"/>
          <w:szCs w:val="24"/>
        </w:rPr>
        <w:t xml:space="preserve">collaboration with the Repositories Support Project (RSP), a UK-based initiative that aims to build repository capacity, knowledge and skills with UK HEIs. The results from the UWE survey have been sent to the RSP, who will collate them, along with other institutions surveys, and feedback a comprehensive national picture for institutional use and comparison and national support and policy development. </w:t>
      </w:r>
    </w:p>
    <w:p w:rsidR="003E4B8A" w:rsidRPr="00D6433A" w:rsidRDefault="00AA07C0" w:rsidP="00E43DCF">
      <w:pPr>
        <w:rPr>
          <w:rFonts w:ascii="Arial" w:hAnsi="Arial" w:cs="Arial"/>
          <w:color w:val="000000" w:themeColor="text1"/>
          <w:sz w:val="24"/>
          <w:szCs w:val="24"/>
        </w:rPr>
      </w:pPr>
      <w:r w:rsidRPr="00D6433A">
        <w:rPr>
          <w:rFonts w:ascii="Arial" w:hAnsi="Arial" w:cs="Arial"/>
          <w:sz w:val="24"/>
          <w:szCs w:val="24"/>
        </w:rPr>
        <w:t xml:space="preserve">The </w:t>
      </w:r>
      <w:r w:rsidR="00C37403" w:rsidRPr="00D6433A">
        <w:rPr>
          <w:rFonts w:ascii="Arial" w:hAnsi="Arial" w:cs="Arial"/>
          <w:sz w:val="24"/>
          <w:szCs w:val="24"/>
        </w:rPr>
        <w:t xml:space="preserve">survey was </w:t>
      </w:r>
      <w:r w:rsidR="003E4B8A" w:rsidRPr="00D6433A">
        <w:rPr>
          <w:rFonts w:ascii="Arial" w:hAnsi="Arial" w:cs="Arial"/>
          <w:color w:val="000000" w:themeColor="text1"/>
          <w:sz w:val="24"/>
          <w:szCs w:val="24"/>
        </w:rPr>
        <w:t>based on a survey carried out at Hudde</w:t>
      </w:r>
      <w:r w:rsidRPr="00D6433A">
        <w:rPr>
          <w:rFonts w:ascii="Arial" w:hAnsi="Arial" w:cs="Arial"/>
          <w:color w:val="000000" w:themeColor="text1"/>
          <w:sz w:val="24"/>
          <w:szCs w:val="24"/>
        </w:rPr>
        <w:t xml:space="preserve">rsfield University (Stone 2010), which is available under a Creative Commons Attribution Non- Commercial Share Alike licence. </w:t>
      </w:r>
      <w:r w:rsidR="003E4B8A" w:rsidRPr="00D6433A">
        <w:rPr>
          <w:rFonts w:ascii="Arial" w:hAnsi="Arial" w:cs="Arial"/>
          <w:color w:val="000000" w:themeColor="text1"/>
          <w:sz w:val="24"/>
          <w:szCs w:val="24"/>
        </w:rPr>
        <w:t xml:space="preserve"> A number of the findings </w:t>
      </w:r>
      <w:r w:rsidRPr="00D6433A">
        <w:rPr>
          <w:rFonts w:ascii="Arial" w:hAnsi="Arial" w:cs="Arial"/>
          <w:color w:val="000000" w:themeColor="text1"/>
          <w:sz w:val="24"/>
          <w:szCs w:val="24"/>
        </w:rPr>
        <w:t>were very similar</w:t>
      </w:r>
      <w:r w:rsidR="003E4B8A" w:rsidRPr="00D6433A">
        <w:rPr>
          <w:rFonts w:ascii="Arial" w:hAnsi="Arial" w:cs="Arial"/>
          <w:color w:val="000000" w:themeColor="text1"/>
          <w:sz w:val="24"/>
          <w:szCs w:val="24"/>
        </w:rPr>
        <w:t xml:space="preserve">, and as a result </w:t>
      </w:r>
      <w:r w:rsidRPr="00D6433A">
        <w:rPr>
          <w:rFonts w:ascii="Arial" w:hAnsi="Arial" w:cs="Arial"/>
          <w:color w:val="000000" w:themeColor="text1"/>
          <w:sz w:val="24"/>
          <w:szCs w:val="24"/>
        </w:rPr>
        <w:t xml:space="preserve">this report shares a </w:t>
      </w:r>
      <w:r w:rsidRPr="00D6433A">
        <w:rPr>
          <w:rFonts w:ascii="Arial" w:hAnsi="Arial" w:cs="Arial"/>
          <w:color w:val="000000" w:themeColor="text1"/>
          <w:sz w:val="24"/>
          <w:szCs w:val="24"/>
        </w:rPr>
        <w:lastRenderedPageBreak/>
        <w:t>number of commonalities with Huddersfield University’s report. M</w:t>
      </w:r>
      <w:r w:rsidR="003E4B8A" w:rsidRPr="00D6433A">
        <w:rPr>
          <w:rFonts w:ascii="Arial" w:hAnsi="Arial" w:cs="Arial"/>
          <w:color w:val="000000" w:themeColor="text1"/>
          <w:sz w:val="24"/>
          <w:szCs w:val="24"/>
        </w:rPr>
        <w:t xml:space="preserve">any of the recommendations </w:t>
      </w:r>
      <w:r w:rsidRPr="00D6433A">
        <w:rPr>
          <w:rFonts w:ascii="Arial" w:hAnsi="Arial" w:cs="Arial"/>
          <w:color w:val="000000" w:themeColor="text1"/>
          <w:sz w:val="24"/>
          <w:szCs w:val="24"/>
        </w:rPr>
        <w:t xml:space="preserve">are </w:t>
      </w:r>
      <w:r w:rsidR="003E4B8A" w:rsidRPr="00D6433A">
        <w:rPr>
          <w:rFonts w:ascii="Arial" w:hAnsi="Arial" w:cs="Arial"/>
          <w:color w:val="000000" w:themeColor="text1"/>
          <w:sz w:val="24"/>
          <w:szCs w:val="24"/>
        </w:rPr>
        <w:t xml:space="preserve">proposed in </w:t>
      </w:r>
      <w:r w:rsidRPr="00D6433A">
        <w:rPr>
          <w:rFonts w:ascii="Arial" w:hAnsi="Arial" w:cs="Arial"/>
          <w:color w:val="000000" w:themeColor="text1"/>
          <w:sz w:val="24"/>
          <w:szCs w:val="24"/>
        </w:rPr>
        <w:t>both reports.</w:t>
      </w:r>
    </w:p>
    <w:p w:rsidR="003E4B8A" w:rsidRPr="00D6433A" w:rsidRDefault="003E4B8A" w:rsidP="00E43DCF">
      <w:pPr>
        <w:rPr>
          <w:rFonts w:ascii="Arial" w:hAnsi="Arial" w:cs="Arial"/>
          <w:b/>
          <w:sz w:val="24"/>
          <w:szCs w:val="24"/>
        </w:rPr>
      </w:pPr>
      <w:r w:rsidRPr="00D6433A">
        <w:rPr>
          <w:rFonts w:ascii="Arial" w:hAnsi="Arial" w:cs="Arial"/>
          <w:b/>
          <w:color w:val="000000" w:themeColor="text1"/>
          <w:sz w:val="24"/>
          <w:szCs w:val="24"/>
        </w:rPr>
        <w:t>10.0</w:t>
      </w:r>
      <w:r w:rsidRPr="00D6433A">
        <w:rPr>
          <w:rFonts w:ascii="Arial" w:hAnsi="Arial" w:cs="Arial"/>
          <w:b/>
          <w:color w:val="000000" w:themeColor="text1"/>
          <w:sz w:val="24"/>
          <w:szCs w:val="24"/>
        </w:rPr>
        <w:tab/>
      </w:r>
      <w:r w:rsidR="006561A6" w:rsidRPr="00D6433A">
        <w:rPr>
          <w:rFonts w:ascii="Arial" w:hAnsi="Arial" w:cs="Arial"/>
          <w:b/>
          <w:sz w:val="24"/>
          <w:szCs w:val="24"/>
        </w:rPr>
        <w:t>References</w:t>
      </w:r>
    </w:p>
    <w:p w:rsidR="00BD2EE9" w:rsidRDefault="00BD2EE9" w:rsidP="00E43DCF">
      <w:pPr>
        <w:rPr>
          <w:rFonts w:ascii="Arial" w:hAnsi="Arial" w:cs="Arial"/>
          <w:sz w:val="24"/>
          <w:szCs w:val="24"/>
        </w:rPr>
      </w:pPr>
      <w:r>
        <w:rPr>
          <w:rFonts w:ascii="Arial" w:hAnsi="Arial" w:cs="Arial"/>
          <w:sz w:val="24"/>
          <w:szCs w:val="24"/>
        </w:rPr>
        <w:t xml:space="preserve">Creative Commons (no date) </w:t>
      </w:r>
      <w:r w:rsidRPr="00BD2EE9">
        <w:rPr>
          <w:rFonts w:ascii="Arial" w:hAnsi="Arial" w:cs="Arial"/>
          <w:i/>
          <w:sz w:val="24"/>
          <w:szCs w:val="24"/>
        </w:rPr>
        <w:t>Creative Commons</w:t>
      </w:r>
      <w:r>
        <w:rPr>
          <w:rFonts w:ascii="Arial" w:hAnsi="Arial" w:cs="Arial"/>
          <w:i/>
          <w:sz w:val="24"/>
          <w:szCs w:val="24"/>
        </w:rPr>
        <w:t xml:space="preserve">. </w:t>
      </w:r>
      <w:r w:rsidRPr="00BD2EE9">
        <w:rPr>
          <w:rFonts w:ascii="Arial" w:hAnsi="Arial" w:cs="Arial"/>
          <w:sz w:val="24"/>
          <w:szCs w:val="24"/>
        </w:rPr>
        <w:t>Available from:</w:t>
      </w:r>
      <w:r w:rsidRPr="00BD2EE9">
        <w:t xml:space="preserve"> </w:t>
      </w:r>
      <w:hyperlink r:id="rId18" w:history="1">
        <w:r w:rsidRPr="006B350B">
          <w:rPr>
            <w:rStyle w:val="Hyperlink"/>
            <w:rFonts w:ascii="Arial" w:hAnsi="Arial" w:cs="Arial"/>
            <w:sz w:val="24"/>
            <w:szCs w:val="24"/>
          </w:rPr>
          <w:t>http://creativecommons.org/</w:t>
        </w:r>
      </w:hyperlink>
      <w:r>
        <w:rPr>
          <w:rFonts w:ascii="Arial" w:hAnsi="Arial" w:cs="Arial"/>
          <w:sz w:val="24"/>
          <w:szCs w:val="24"/>
        </w:rPr>
        <w:t xml:space="preserve"> [Accessed 30 September 2011]</w:t>
      </w:r>
    </w:p>
    <w:p w:rsidR="006561A6" w:rsidRPr="00D6433A" w:rsidRDefault="006561A6" w:rsidP="00E43DCF">
      <w:pPr>
        <w:rPr>
          <w:rFonts w:ascii="Arial" w:hAnsi="Arial" w:cs="Arial"/>
          <w:sz w:val="24"/>
          <w:szCs w:val="24"/>
        </w:rPr>
      </w:pPr>
      <w:proofErr w:type="gramStart"/>
      <w:r w:rsidRPr="00D6433A">
        <w:rPr>
          <w:rFonts w:ascii="Arial" w:hAnsi="Arial" w:cs="Arial"/>
          <w:sz w:val="24"/>
          <w:szCs w:val="24"/>
        </w:rPr>
        <w:t>JISC.</w:t>
      </w:r>
      <w:proofErr w:type="gramEnd"/>
      <w:r w:rsidRPr="00D6433A">
        <w:rPr>
          <w:rFonts w:ascii="Arial" w:hAnsi="Arial" w:cs="Arial"/>
          <w:sz w:val="24"/>
          <w:szCs w:val="24"/>
        </w:rPr>
        <w:t xml:space="preserve"> </w:t>
      </w:r>
      <w:proofErr w:type="gramStart"/>
      <w:r w:rsidRPr="00D6433A">
        <w:rPr>
          <w:rFonts w:ascii="Arial" w:hAnsi="Arial" w:cs="Arial"/>
          <w:sz w:val="24"/>
          <w:szCs w:val="24"/>
        </w:rPr>
        <w:t xml:space="preserve">(2011) </w:t>
      </w:r>
      <w:r w:rsidRPr="00D6433A">
        <w:rPr>
          <w:rFonts w:ascii="Arial" w:hAnsi="Arial" w:cs="Arial"/>
          <w:i/>
          <w:sz w:val="24"/>
          <w:szCs w:val="24"/>
        </w:rPr>
        <w:t xml:space="preserve">Increasing the impact and visibility of your research </w:t>
      </w:r>
      <w:r w:rsidRPr="00D6433A">
        <w:rPr>
          <w:rFonts w:ascii="Arial" w:hAnsi="Arial" w:cs="Arial"/>
          <w:sz w:val="24"/>
          <w:szCs w:val="24"/>
        </w:rPr>
        <w:t>[online].</w:t>
      </w:r>
      <w:proofErr w:type="gramEnd"/>
      <w:r w:rsidRPr="00D6433A">
        <w:rPr>
          <w:rFonts w:ascii="Arial" w:hAnsi="Arial" w:cs="Arial"/>
          <w:sz w:val="24"/>
          <w:szCs w:val="24"/>
        </w:rPr>
        <w:t xml:space="preserve"> Available from: </w:t>
      </w:r>
      <w:hyperlink r:id="rId19" w:history="1">
        <w:r w:rsidRPr="00D6433A">
          <w:rPr>
            <w:rStyle w:val="Hyperlink"/>
            <w:rFonts w:ascii="Arial" w:hAnsi="Arial" w:cs="Arial"/>
            <w:sz w:val="24"/>
            <w:szCs w:val="24"/>
          </w:rPr>
          <w:t>http://www.jisc.ac.uk/supportingyourinstitution/researchexcellence/researchvisibility.aspx</w:t>
        </w:r>
      </w:hyperlink>
      <w:r w:rsidRPr="00D6433A">
        <w:rPr>
          <w:rFonts w:ascii="Arial" w:hAnsi="Arial" w:cs="Arial"/>
          <w:sz w:val="24"/>
          <w:szCs w:val="24"/>
        </w:rPr>
        <w:t>. [Accessed 15 August 2011]</w:t>
      </w:r>
    </w:p>
    <w:p w:rsidR="00D80170" w:rsidRDefault="003E4B8A" w:rsidP="006E2530">
      <w:pPr>
        <w:spacing w:after="0"/>
        <w:rPr>
          <w:rFonts w:ascii="Arial" w:hAnsi="Arial" w:cs="Arial"/>
          <w:sz w:val="24"/>
          <w:szCs w:val="24"/>
        </w:rPr>
      </w:pPr>
      <w:r w:rsidRPr="00D6433A">
        <w:rPr>
          <w:rFonts w:ascii="Arial" w:hAnsi="Arial" w:cs="Arial"/>
          <w:sz w:val="24"/>
          <w:szCs w:val="24"/>
        </w:rPr>
        <w:t>Stone, G</w:t>
      </w:r>
      <w:r w:rsidR="00AA07C0" w:rsidRPr="00D6433A">
        <w:rPr>
          <w:rFonts w:ascii="Arial" w:hAnsi="Arial" w:cs="Arial"/>
          <w:sz w:val="24"/>
          <w:szCs w:val="24"/>
        </w:rPr>
        <w:t>.</w:t>
      </w:r>
      <w:r w:rsidRPr="00D6433A">
        <w:rPr>
          <w:rFonts w:ascii="Arial" w:hAnsi="Arial" w:cs="Arial"/>
          <w:sz w:val="24"/>
          <w:szCs w:val="24"/>
        </w:rPr>
        <w:t xml:space="preserve"> (2010) </w:t>
      </w:r>
      <w:r w:rsidR="00AA07C0" w:rsidRPr="00D6433A">
        <w:rPr>
          <w:rFonts w:ascii="Arial" w:hAnsi="Arial" w:cs="Arial"/>
          <w:i/>
          <w:sz w:val="24"/>
          <w:szCs w:val="24"/>
        </w:rPr>
        <w:t>Report on the University Repository Survey, October-November 2010</w:t>
      </w:r>
      <w:r w:rsidR="00D80170" w:rsidRPr="00D6433A">
        <w:rPr>
          <w:rFonts w:ascii="Arial" w:hAnsi="Arial" w:cs="Arial"/>
          <w:sz w:val="24"/>
          <w:szCs w:val="24"/>
        </w:rPr>
        <w:t xml:space="preserve"> [online]</w:t>
      </w:r>
      <w:r w:rsidR="00AA07C0" w:rsidRPr="00D6433A">
        <w:rPr>
          <w:rFonts w:ascii="Arial" w:hAnsi="Arial" w:cs="Arial"/>
          <w:sz w:val="24"/>
          <w:szCs w:val="24"/>
        </w:rPr>
        <w:t>.</w:t>
      </w:r>
      <w:r w:rsidR="00D80170" w:rsidRPr="00D6433A">
        <w:rPr>
          <w:rFonts w:ascii="Arial" w:hAnsi="Arial" w:cs="Arial"/>
          <w:sz w:val="24"/>
          <w:szCs w:val="24"/>
        </w:rPr>
        <w:t xml:space="preserve"> Huddersfield: University of Huddersfield</w:t>
      </w:r>
      <w:r w:rsidR="00AA07C0" w:rsidRPr="00D6433A">
        <w:rPr>
          <w:rFonts w:ascii="Arial" w:hAnsi="Arial" w:cs="Arial"/>
          <w:sz w:val="24"/>
          <w:szCs w:val="24"/>
        </w:rPr>
        <w:t xml:space="preserve">. </w:t>
      </w:r>
      <w:proofErr w:type="gramStart"/>
      <w:r w:rsidR="00AA07C0" w:rsidRPr="00D6433A">
        <w:rPr>
          <w:rFonts w:ascii="Arial" w:hAnsi="Arial" w:cs="Arial"/>
          <w:sz w:val="24"/>
          <w:szCs w:val="24"/>
        </w:rPr>
        <w:t>(Unpublished).</w:t>
      </w:r>
      <w:proofErr w:type="gramEnd"/>
      <w:r w:rsidR="00AA07C0" w:rsidRPr="00D6433A">
        <w:rPr>
          <w:rFonts w:ascii="Arial" w:hAnsi="Arial" w:cs="Arial"/>
          <w:sz w:val="24"/>
          <w:szCs w:val="24"/>
        </w:rPr>
        <w:t xml:space="preserve"> Available from:  </w:t>
      </w:r>
      <w:hyperlink r:id="rId20" w:history="1">
        <w:r w:rsidR="00AA07C0" w:rsidRPr="00D6433A">
          <w:rPr>
            <w:rStyle w:val="Hyperlink"/>
            <w:rFonts w:ascii="Arial" w:hAnsi="Arial" w:cs="Arial"/>
            <w:sz w:val="24"/>
            <w:szCs w:val="24"/>
          </w:rPr>
          <w:t>http://eprints.hud.ac.uk/9257/</w:t>
        </w:r>
      </w:hyperlink>
      <w:r w:rsidR="00AA07C0" w:rsidRPr="00D6433A">
        <w:rPr>
          <w:rFonts w:ascii="Arial" w:hAnsi="Arial" w:cs="Arial"/>
          <w:sz w:val="24"/>
          <w:szCs w:val="24"/>
        </w:rPr>
        <w:t xml:space="preserve"> [Accessed 16 August 2011]</w:t>
      </w:r>
    </w:p>
    <w:p w:rsidR="006E2530" w:rsidRPr="006E2530" w:rsidRDefault="006E2530" w:rsidP="006E2530">
      <w:pPr>
        <w:spacing w:after="0"/>
        <w:rPr>
          <w:rFonts w:ascii="Arial" w:hAnsi="Arial" w:cs="Arial"/>
          <w:sz w:val="24"/>
          <w:szCs w:val="24"/>
        </w:rPr>
      </w:pPr>
    </w:p>
    <w:p w:rsidR="007979C2" w:rsidRPr="00D6433A" w:rsidRDefault="003E4B8A" w:rsidP="00E43DCF">
      <w:pPr>
        <w:rPr>
          <w:rFonts w:ascii="Arial" w:hAnsi="Arial" w:cs="Arial"/>
          <w:b/>
          <w:sz w:val="24"/>
          <w:szCs w:val="24"/>
        </w:rPr>
      </w:pPr>
      <w:r w:rsidRPr="00D6433A">
        <w:rPr>
          <w:rFonts w:ascii="Arial" w:hAnsi="Arial" w:cs="Arial"/>
          <w:b/>
          <w:sz w:val="24"/>
          <w:szCs w:val="24"/>
        </w:rPr>
        <w:t>11.0</w:t>
      </w:r>
      <w:r w:rsidRPr="00D6433A">
        <w:rPr>
          <w:rFonts w:ascii="Arial" w:hAnsi="Arial" w:cs="Arial"/>
          <w:b/>
          <w:sz w:val="24"/>
          <w:szCs w:val="24"/>
        </w:rPr>
        <w:tab/>
      </w:r>
      <w:r w:rsidR="007979C2" w:rsidRPr="00D6433A">
        <w:rPr>
          <w:rFonts w:ascii="Arial" w:hAnsi="Arial" w:cs="Arial"/>
          <w:b/>
          <w:sz w:val="24"/>
          <w:szCs w:val="24"/>
        </w:rPr>
        <w:t>Appendix</w:t>
      </w:r>
    </w:p>
    <w:p w:rsidR="007979C2" w:rsidRPr="00D6433A" w:rsidRDefault="003E4B8A" w:rsidP="00E43DCF">
      <w:pPr>
        <w:rPr>
          <w:rFonts w:ascii="Arial" w:hAnsi="Arial" w:cs="Arial"/>
          <w:sz w:val="24"/>
          <w:szCs w:val="24"/>
        </w:rPr>
      </w:pPr>
      <w:r w:rsidRPr="00D6433A">
        <w:rPr>
          <w:rFonts w:ascii="Arial" w:hAnsi="Arial" w:cs="Arial"/>
          <w:color w:val="000000" w:themeColor="text1"/>
          <w:sz w:val="24"/>
          <w:szCs w:val="24"/>
        </w:rPr>
        <w:t>Table 2</w:t>
      </w:r>
      <w:r w:rsidR="006E2530">
        <w:rPr>
          <w:rFonts w:ascii="Arial" w:hAnsi="Arial" w:cs="Arial"/>
          <w:color w:val="000000" w:themeColor="text1"/>
          <w:sz w:val="24"/>
          <w:szCs w:val="24"/>
        </w:rPr>
        <w:t>:</w:t>
      </w:r>
      <w:r w:rsidRPr="00D6433A">
        <w:rPr>
          <w:rFonts w:ascii="Arial" w:hAnsi="Arial" w:cs="Arial"/>
          <w:color w:val="000000" w:themeColor="text1"/>
          <w:sz w:val="24"/>
          <w:szCs w:val="24"/>
        </w:rPr>
        <w:t xml:space="preserve"> Percentage share of Repository items by Faculty, including items added as part of a faculty publication database upload</w:t>
      </w:r>
    </w:p>
    <w:tbl>
      <w:tblPr>
        <w:tblStyle w:val="TableGrid"/>
        <w:tblW w:w="0" w:type="auto"/>
        <w:tblLook w:val="04A0"/>
      </w:tblPr>
      <w:tblGrid>
        <w:gridCol w:w="4788"/>
        <w:gridCol w:w="4788"/>
      </w:tblGrid>
      <w:tr w:rsidR="007979C2" w:rsidRPr="00D6433A" w:rsidTr="007979C2">
        <w:tc>
          <w:tcPr>
            <w:tcW w:w="4788" w:type="dxa"/>
          </w:tcPr>
          <w:p w:rsidR="007979C2" w:rsidRPr="00D6433A" w:rsidRDefault="007979C2" w:rsidP="007979C2">
            <w:pPr>
              <w:rPr>
                <w:rFonts w:ascii="Arial" w:hAnsi="Arial" w:cs="Arial"/>
                <w:b/>
                <w:color w:val="000000" w:themeColor="text1"/>
                <w:sz w:val="24"/>
                <w:szCs w:val="24"/>
              </w:rPr>
            </w:pPr>
            <w:r w:rsidRPr="00D6433A">
              <w:rPr>
                <w:rFonts w:ascii="Arial" w:hAnsi="Arial" w:cs="Arial"/>
                <w:b/>
                <w:color w:val="000000" w:themeColor="text1"/>
                <w:sz w:val="24"/>
                <w:szCs w:val="24"/>
              </w:rPr>
              <w:t>Faculty</w:t>
            </w:r>
          </w:p>
        </w:tc>
        <w:tc>
          <w:tcPr>
            <w:tcW w:w="4788" w:type="dxa"/>
          </w:tcPr>
          <w:p w:rsidR="007979C2" w:rsidRPr="00D6433A" w:rsidRDefault="007979C2" w:rsidP="007979C2">
            <w:pPr>
              <w:rPr>
                <w:rFonts w:ascii="Arial" w:hAnsi="Arial" w:cs="Arial"/>
                <w:b/>
                <w:color w:val="000000" w:themeColor="text1"/>
                <w:sz w:val="24"/>
                <w:szCs w:val="24"/>
              </w:rPr>
            </w:pPr>
            <w:r w:rsidRPr="00D6433A">
              <w:rPr>
                <w:rFonts w:ascii="Arial" w:hAnsi="Arial" w:cs="Arial"/>
                <w:b/>
                <w:color w:val="000000" w:themeColor="text1"/>
                <w:sz w:val="24"/>
                <w:szCs w:val="24"/>
              </w:rPr>
              <w:t>Percentage of items in the Repository</w:t>
            </w:r>
          </w:p>
        </w:tc>
      </w:tr>
      <w:tr w:rsidR="007979C2" w:rsidRPr="00D6433A" w:rsidTr="007979C2">
        <w:tc>
          <w:tcPr>
            <w:tcW w:w="4788" w:type="dxa"/>
          </w:tcPr>
          <w:p w:rsidR="007979C2" w:rsidRPr="00D6433A" w:rsidRDefault="007979C2" w:rsidP="007979C2">
            <w:pPr>
              <w:rPr>
                <w:rFonts w:ascii="Arial" w:hAnsi="Arial" w:cs="Arial"/>
                <w:color w:val="000000" w:themeColor="text1"/>
                <w:sz w:val="24"/>
                <w:szCs w:val="24"/>
              </w:rPr>
            </w:pPr>
            <w:r w:rsidRPr="00D6433A">
              <w:rPr>
                <w:rFonts w:ascii="Arial" w:hAnsi="Arial" w:cs="Arial"/>
                <w:color w:val="000000" w:themeColor="text1"/>
                <w:sz w:val="24"/>
                <w:szCs w:val="24"/>
              </w:rPr>
              <w:t>Faculty of Business and Law</w:t>
            </w:r>
          </w:p>
        </w:tc>
        <w:tc>
          <w:tcPr>
            <w:tcW w:w="4788" w:type="dxa"/>
          </w:tcPr>
          <w:p w:rsidR="007979C2" w:rsidRPr="00D6433A" w:rsidRDefault="00637202" w:rsidP="007979C2">
            <w:pPr>
              <w:rPr>
                <w:rFonts w:ascii="Arial" w:hAnsi="Arial" w:cs="Arial"/>
                <w:color w:val="000000" w:themeColor="text1"/>
                <w:sz w:val="24"/>
                <w:szCs w:val="24"/>
              </w:rPr>
            </w:pPr>
            <w:r w:rsidRPr="00D6433A">
              <w:rPr>
                <w:rFonts w:ascii="Arial" w:hAnsi="Arial" w:cs="Arial"/>
                <w:color w:val="000000" w:themeColor="text1"/>
                <w:sz w:val="24"/>
                <w:szCs w:val="24"/>
              </w:rPr>
              <w:t>11</w:t>
            </w:r>
            <w:r w:rsidR="007979C2" w:rsidRPr="00D6433A">
              <w:rPr>
                <w:rFonts w:ascii="Arial" w:hAnsi="Arial" w:cs="Arial"/>
                <w:color w:val="000000" w:themeColor="text1"/>
                <w:sz w:val="24"/>
                <w:szCs w:val="24"/>
              </w:rPr>
              <w:t>%</w:t>
            </w:r>
          </w:p>
        </w:tc>
      </w:tr>
      <w:tr w:rsidR="007979C2" w:rsidRPr="00D6433A" w:rsidTr="007979C2">
        <w:tc>
          <w:tcPr>
            <w:tcW w:w="4788" w:type="dxa"/>
          </w:tcPr>
          <w:p w:rsidR="007979C2" w:rsidRPr="00D6433A" w:rsidRDefault="007979C2" w:rsidP="007979C2">
            <w:pPr>
              <w:rPr>
                <w:rFonts w:ascii="Arial" w:hAnsi="Arial" w:cs="Arial"/>
                <w:color w:val="000000" w:themeColor="text1"/>
                <w:sz w:val="24"/>
                <w:szCs w:val="24"/>
              </w:rPr>
            </w:pPr>
            <w:r w:rsidRPr="00D6433A">
              <w:rPr>
                <w:rFonts w:ascii="Arial" w:hAnsi="Arial" w:cs="Arial"/>
                <w:color w:val="000000" w:themeColor="text1"/>
                <w:sz w:val="24"/>
                <w:szCs w:val="24"/>
              </w:rPr>
              <w:t>Faculty of Creative Arts, Humanities and Education</w:t>
            </w:r>
            <w:r w:rsidRPr="00D6433A">
              <w:rPr>
                <w:rStyle w:val="FootnoteReference"/>
                <w:rFonts w:ascii="Arial" w:hAnsi="Arial" w:cs="Arial"/>
                <w:color w:val="000000" w:themeColor="text1"/>
                <w:sz w:val="24"/>
                <w:szCs w:val="24"/>
              </w:rPr>
              <w:footnoteReference w:id="3"/>
            </w:r>
          </w:p>
        </w:tc>
        <w:tc>
          <w:tcPr>
            <w:tcW w:w="4788" w:type="dxa"/>
          </w:tcPr>
          <w:p w:rsidR="007979C2" w:rsidRPr="00D6433A" w:rsidRDefault="00637202" w:rsidP="007979C2">
            <w:pPr>
              <w:rPr>
                <w:rFonts w:ascii="Arial" w:hAnsi="Arial" w:cs="Arial"/>
                <w:color w:val="000000" w:themeColor="text1"/>
                <w:sz w:val="24"/>
                <w:szCs w:val="24"/>
              </w:rPr>
            </w:pPr>
            <w:r w:rsidRPr="00D6433A">
              <w:rPr>
                <w:rFonts w:ascii="Arial" w:hAnsi="Arial" w:cs="Arial"/>
                <w:color w:val="000000" w:themeColor="text1"/>
                <w:sz w:val="24"/>
                <w:szCs w:val="24"/>
              </w:rPr>
              <w:t>13</w:t>
            </w:r>
            <w:r w:rsidR="007979C2" w:rsidRPr="00D6433A">
              <w:rPr>
                <w:rFonts w:ascii="Arial" w:hAnsi="Arial" w:cs="Arial"/>
                <w:color w:val="000000" w:themeColor="text1"/>
                <w:sz w:val="24"/>
                <w:szCs w:val="24"/>
              </w:rPr>
              <w:t>%</w:t>
            </w:r>
          </w:p>
        </w:tc>
      </w:tr>
      <w:tr w:rsidR="007979C2" w:rsidRPr="00D6433A" w:rsidTr="007979C2">
        <w:tc>
          <w:tcPr>
            <w:tcW w:w="4788" w:type="dxa"/>
          </w:tcPr>
          <w:p w:rsidR="007979C2" w:rsidRPr="00D6433A" w:rsidRDefault="007979C2" w:rsidP="007979C2">
            <w:pPr>
              <w:rPr>
                <w:rFonts w:ascii="Arial" w:hAnsi="Arial" w:cs="Arial"/>
                <w:color w:val="000000" w:themeColor="text1"/>
                <w:sz w:val="24"/>
                <w:szCs w:val="24"/>
              </w:rPr>
            </w:pPr>
            <w:r w:rsidRPr="00D6433A">
              <w:rPr>
                <w:rFonts w:ascii="Arial" w:hAnsi="Arial" w:cs="Arial"/>
                <w:color w:val="000000" w:themeColor="text1"/>
                <w:sz w:val="24"/>
                <w:szCs w:val="24"/>
              </w:rPr>
              <w:t>Faculty of Environment and Technology</w:t>
            </w:r>
          </w:p>
        </w:tc>
        <w:tc>
          <w:tcPr>
            <w:tcW w:w="4788" w:type="dxa"/>
          </w:tcPr>
          <w:p w:rsidR="007979C2" w:rsidRPr="00D6433A" w:rsidRDefault="00637202" w:rsidP="007979C2">
            <w:pPr>
              <w:rPr>
                <w:rFonts w:ascii="Arial" w:hAnsi="Arial" w:cs="Arial"/>
                <w:color w:val="000000" w:themeColor="text1"/>
                <w:sz w:val="24"/>
                <w:szCs w:val="24"/>
              </w:rPr>
            </w:pPr>
            <w:r w:rsidRPr="00D6433A">
              <w:rPr>
                <w:rFonts w:ascii="Arial" w:hAnsi="Arial" w:cs="Arial"/>
                <w:color w:val="000000" w:themeColor="text1"/>
                <w:sz w:val="24"/>
                <w:szCs w:val="24"/>
              </w:rPr>
              <w:t>31</w:t>
            </w:r>
            <w:r w:rsidR="007979C2" w:rsidRPr="00D6433A">
              <w:rPr>
                <w:rFonts w:ascii="Arial" w:hAnsi="Arial" w:cs="Arial"/>
                <w:color w:val="000000" w:themeColor="text1"/>
                <w:sz w:val="24"/>
                <w:szCs w:val="24"/>
              </w:rPr>
              <w:t>%</w:t>
            </w:r>
          </w:p>
        </w:tc>
      </w:tr>
      <w:tr w:rsidR="007979C2" w:rsidRPr="00D6433A" w:rsidTr="007979C2">
        <w:tc>
          <w:tcPr>
            <w:tcW w:w="4788" w:type="dxa"/>
          </w:tcPr>
          <w:p w:rsidR="007979C2" w:rsidRPr="00D6433A" w:rsidRDefault="007979C2" w:rsidP="007979C2">
            <w:pPr>
              <w:rPr>
                <w:rFonts w:ascii="Arial" w:hAnsi="Arial" w:cs="Arial"/>
                <w:color w:val="000000" w:themeColor="text1"/>
                <w:sz w:val="24"/>
                <w:szCs w:val="24"/>
              </w:rPr>
            </w:pPr>
            <w:r w:rsidRPr="00D6433A">
              <w:rPr>
                <w:rFonts w:ascii="Arial" w:hAnsi="Arial" w:cs="Arial"/>
                <w:color w:val="000000" w:themeColor="text1"/>
                <w:sz w:val="24"/>
                <w:szCs w:val="24"/>
              </w:rPr>
              <w:t>Faculty of Health and Life Sciences</w:t>
            </w:r>
          </w:p>
        </w:tc>
        <w:tc>
          <w:tcPr>
            <w:tcW w:w="4788" w:type="dxa"/>
          </w:tcPr>
          <w:p w:rsidR="007979C2" w:rsidRPr="00D6433A" w:rsidRDefault="00637202" w:rsidP="007979C2">
            <w:pPr>
              <w:rPr>
                <w:rFonts w:ascii="Arial" w:hAnsi="Arial" w:cs="Arial"/>
                <w:color w:val="000000" w:themeColor="text1"/>
                <w:sz w:val="24"/>
                <w:szCs w:val="24"/>
              </w:rPr>
            </w:pPr>
            <w:r w:rsidRPr="00D6433A">
              <w:rPr>
                <w:rFonts w:ascii="Arial" w:hAnsi="Arial" w:cs="Arial"/>
                <w:color w:val="000000" w:themeColor="text1"/>
                <w:sz w:val="24"/>
                <w:szCs w:val="24"/>
              </w:rPr>
              <w:t>44</w:t>
            </w:r>
            <w:r w:rsidR="007979C2" w:rsidRPr="00D6433A">
              <w:rPr>
                <w:rFonts w:ascii="Arial" w:hAnsi="Arial" w:cs="Arial"/>
                <w:color w:val="000000" w:themeColor="text1"/>
                <w:sz w:val="24"/>
                <w:szCs w:val="24"/>
              </w:rPr>
              <w:t>%</w:t>
            </w:r>
          </w:p>
        </w:tc>
      </w:tr>
      <w:tr w:rsidR="007979C2" w:rsidRPr="00D6433A" w:rsidTr="007979C2">
        <w:tc>
          <w:tcPr>
            <w:tcW w:w="4788" w:type="dxa"/>
          </w:tcPr>
          <w:p w:rsidR="007979C2" w:rsidRPr="00D6433A" w:rsidRDefault="007979C2" w:rsidP="007979C2">
            <w:pPr>
              <w:rPr>
                <w:rFonts w:ascii="Arial" w:hAnsi="Arial" w:cs="Arial"/>
                <w:color w:val="000000" w:themeColor="text1"/>
                <w:sz w:val="24"/>
                <w:szCs w:val="24"/>
              </w:rPr>
            </w:pPr>
            <w:r w:rsidRPr="00D6433A">
              <w:rPr>
                <w:rFonts w:ascii="Arial" w:hAnsi="Arial" w:cs="Arial"/>
                <w:color w:val="000000" w:themeColor="text1"/>
                <w:sz w:val="24"/>
                <w:szCs w:val="24"/>
              </w:rPr>
              <w:t>Other (library, cross-faculty Research Institutes etc.)</w:t>
            </w:r>
          </w:p>
        </w:tc>
        <w:tc>
          <w:tcPr>
            <w:tcW w:w="4788" w:type="dxa"/>
          </w:tcPr>
          <w:p w:rsidR="007979C2" w:rsidRPr="00D6433A" w:rsidRDefault="007979C2" w:rsidP="007979C2">
            <w:pPr>
              <w:rPr>
                <w:rFonts w:ascii="Arial" w:hAnsi="Arial" w:cs="Arial"/>
                <w:color w:val="000000" w:themeColor="text1"/>
                <w:sz w:val="24"/>
                <w:szCs w:val="24"/>
              </w:rPr>
            </w:pPr>
            <w:r w:rsidRPr="00D6433A">
              <w:rPr>
                <w:rFonts w:ascii="Arial" w:hAnsi="Arial" w:cs="Arial"/>
                <w:color w:val="000000" w:themeColor="text1"/>
                <w:sz w:val="24"/>
                <w:szCs w:val="24"/>
              </w:rPr>
              <w:t>1%</w:t>
            </w:r>
          </w:p>
        </w:tc>
      </w:tr>
    </w:tbl>
    <w:p w:rsidR="00637202" w:rsidRPr="00D6433A" w:rsidRDefault="00637202" w:rsidP="00E43DCF">
      <w:pPr>
        <w:rPr>
          <w:rFonts w:ascii="Arial" w:hAnsi="Arial" w:cs="Arial"/>
          <w:color w:val="000000" w:themeColor="text1"/>
          <w:sz w:val="24"/>
          <w:szCs w:val="24"/>
        </w:rPr>
      </w:pPr>
    </w:p>
    <w:p w:rsidR="003E4B8A" w:rsidRPr="00D6433A" w:rsidRDefault="003E4B8A" w:rsidP="003E4B8A">
      <w:pPr>
        <w:spacing w:after="0"/>
        <w:rPr>
          <w:rFonts w:ascii="Arial" w:hAnsi="Arial" w:cs="Arial"/>
          <w:color w:val="000000" w:themeColor="text1"/>
          <w:sz w:val="24"/>
          <w:szCs w:val="24"/>
        </w:rPr>
      </w:pPr>
      <w:r w:rsidRPr="00D6433A">
        <w:rPr>
          <w:rFonts w:ascii="Arial" w:hAnsi="Arial" w:cs="Arial"/>
          <w:color w:val="000000" w:themeColor="text1"/>
          <w:sz w:val="24"/>
          <w:szCs w:val="24"/>
        </w:rPr>
        <w:t>Anna Lawson</w:t>
      </w:r>
    </w:p>
    <w:p w:rsidR="003E4B8A" w:rsidRPr="00D6433A" w:rsidRDefault="003E4B8A" w:rsidP="003E4B8A">
      <w:pPr>
        <w:spacing w:after="0"/>
        <w:rPr>
          <w:rFonts w:ascii="Arial" w:hAnsi="Arial" w:cs="Arial"/>
          <w:color w:val="000000" w:themeColor="text1"/>
          <w:sz w:val="24"/>
          <w:szCs w:val="24"/>
        </w:rPr>
      </w:pPr>
      <w:r w:rsidRPr="00D6433A">
        <w:rPr>
          <w:rFonts w:ascii="Arial" w:hAnsi="Arial" w:cs="Arial"/>
          <w:color w:val="000000" w:themeColor="text1"/>
          <w:sz w:val="24"/>
          <w:szCs w:val="24"/>
        </w:rPr>
        <w:t>Repository Manager</w:t>
      </w:r>
    </w:p>
    <w:p w:rsidR="003E4B8A" w:rsidRPr="00D6433A" w:rsidRDefault="003E4B8A" w:rsidP="003E4B8A">
      <w:pPr>
        <w:spacing w:after="0"/>
        <w:rPr>
          <w:rFonts w:ascii="Arial" w:hAnsi="Arial" w:cs="Arial"/>
          <w:color w:val="000000" w:themeColor="text1"/>
          <w:sz w:val="24"/>
          <w:szCs w:val="24"/>
        </w:rPr>
      </w:pPr>
    </w:p>
    <w:p w:rsidR="003E4B8A" w:rsidRPr="00D6433A" w:rsidRDefault="003E4B8A" w:rsidP="003E4B8A">
      <w:pPr>
        <w:spacing w:after="0"/>
        <w:rPr>
          <w:rFonts w:ascii="Arial" w:hAnsi="Arial" w:cs="Arial"/>
          <w:color w:val="000000" w:themeColor="text1"/>
          <w:sz w:val="24"/>
          <w:szCs w:val="24"/>
        </w:rPr>
      </w:pPr>
      <w:r w:rsidRPr="00D6433A">
        <w:rPr>
          <w:rFonts w:ascii="Arial" w:hAnsi="Arial" w:cs="Arial"/>
          <w:color w:val="000000" w:themeColor="text1"/>
          <w:sz w:val="24"/>
          <w:szCs w:val="24"/>
        </w:rPr>
        <w:t>August 2011</w:t>
      </w:r>
    </w:p>
    <w:sectPr w:rsidR="003E4B8A" w:rsidRPr="00D6433A" w:rsidSect="003950F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FD" w:rsidRDefault="004B01FD" w:rsidP="006561A6">
      <w:pPr>
        <w:spacing w:after="0" w:line="240" w:lineRule="auto"/>
      </w:pPr>
      <w:r>
        <w:separator/>
      </w:r>
    </w:p>
  </w:endnote>
  <w:endnote w:type="continuationSeparator" w:id="0">
    <w:p w:rsidR="004B01FD" w:rsidRDefault="004B01FD" w:rsidP="00656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FD" w:rsidRDefault="004B01FD" w:rsidP="006561A6">
      <w:pPr>
        <w:spacing w:after="0" w:line="240" w:lineRule="auto"/>
      </w:pPr>
      <w:r>
        <w:separator/>
      </w:r>
    </w:p>
  </w:footnote>
  <w:footnote w:type="continuationSeparator" w:id="0">
    <w:p w:rsidR="004B01FD" w:rsidRDefault="004B01FD" w:rsidP="006561A6">
      <w:pPr>
        <w:spacing w:after="0" w:line="240" w:lineRule="auto"/>
      </w:pPr>
      <w:r>
        <w:continuationSeparator/>
      </w:r>
    </w:p>
  </w:footnote>
  <w:footnote w:id="1">
    <w:p w:rsidR="004B01FD" w:rsidRPr="008B3CCD" w:rsidRDefault="004B01FD">
      <w:pPr>
        <w:pStyle w:val="FootnoteText"/>
        <w:rPr>
          <w:rFonts w:ascii="Arial" w:hAnsi="Arial" w:cs="Arial"/>
          <w:color w:val="000000" w:themeColor="text1"/>
        </w:rPr>
      </w:pPr>
      <w:r>
        <w:rPr>
          <w:rStyle w:val="FootnoteReference"/>
        </w:rPr>
        <w:footnoteRef/>
      </w:r>
      <w:r>
        <w:t xml:space="preserve"> </w:t>
      </w:r>
      <w:r>
        <w:rPr>
          <w:rFonts w:ascii="Arial" w:hAnsi="Arial" w:cs="Arial"/>
          <w:color w:val="000000" w:themeColor="text1"/>
        </w:rPr>
        <w:t>Items added to the repository as part of a faculty publication database upload have been excluded for the purposes of this report, as they were not added by an individual from a specific faculty. If included, the percentages change significantly – see Appendix 1: Table 3, which shows percentages with these items included.</w:t>
      </w:r>
    </w:p>
  </w:footnote>
  <w:footnote w:id="2">
    <w:p w:rsidR="004B01FD" w:rsidRPr="00F14C63" w:rsidRDefault="004B01FD" w:rsidP="008B3CCD">
      <w:pPr>
        <w:pStyle w:val="FootnoteText"/>
        <w:rPr>
          <w:rFonts w:ascii="Arial" w:hAnsi="Arial" w:cs="Arial"/>
          <w:lang w:val="en-GB"/>
        </w:rPr>
      </w:pPr>
      <w:r w:rsidRPr="00F14C63">
        <w:rPr>
          <w:rStyle w:val="FootnoteReference"/>
          <w:rFonts w:ascii="Arial" w:hAnsi="Arial" w:cs="Arial"/>
        </w:rPr>
        <w:footnoteRef/>
      </w:r>
      <w:r w:rsidRPr="00F14C63">
        <w:rPr>
          <w:rFonts w:ascii="Arial" w:hAnsi="Arial" w:cs="Arial"/>
        </w:rPr>
        <w:t xml:space="preserve"> </w:t>
      </w:r>
      <w:r w:rsidRPr="00F14C63">
        <w:rPr>
          <w:rFonts w:ascii="Arial" w:hAnsi="Arial" w:cs="Arial"/>
          <w:lang w:val="en-GB"/>
        </w:rPr>
        <w:t xml:space="preserve">At the time of this survey (June 2011), </w:t>
      </w:r>
      <w:r>
        <w:rPr>
          <w:rFonts w:ascii="Arial" w:hAnsi="Arial" w:cs="Arial"/>
          <w:lang w:val="en-GB"/>
        </w:rPr>
        <w:t>this</w:t>
      </w:r>
      <w:r w:rsidRPr="00F14C63">
        <w:rPr>
          <w:rFonts w:ascii="Arial" w:hAnsi="Arial" w:cs="Arial"/>
          <w:lang w:val="en-GB"/>
        </w:rPr>
        <w:t xml:space="preserve"> Faculty was known as the Faculty of Creative Arts, Humanities and Education. It has since changed its name to the Faculty of Arts, Creative Industries and Education</w:t>
      </w:r>
      <w:r>
        <w:rPr>
          <w:rFonts w:ascii="Arial" w:hAnsi="Arial" w:cs="Arial"/>
          <w:lang w:val="en-GB"/>
        </w:rPr>
        <w:t>.</w:t>
      </w:r>
    </w:p>
  </w:footnote>
  <w:footnote w:id="3">
    <w:p w:rsidR="004B01FD" w:rsidRPr="00F14C63" w:rsidRDefault="004B01FD" w:rsidP="007979C2">
      <w:pPr>
        <w:pStyle w:val="FootnoteText"/>
        <w:rPr>
          <w:rFonts w:ascii="Arial" w:hAnsi="Arial" w:cs="Arial"/>
          <w:lang w:val="en-GB"/>
        </w:rPr>
      </w:pPr>
      <w:r w:rsidRPr="00F14C63">
        <w:rPr>
          <w:rStyle w:val="FootnoteReference"/>
          <w:rFonts w:ascii="Arial" w:hAnsi="Arial" w:cs="Arial"/>
        </w:rPr>
        <w:footnoteRef/>
      </w:r>
      <w:r w:rsidRPr="00F14C63">
        <w:rPr>
          <w:rFonts w:ascii="Arial" w:hAnsi="Arial" w:cs="Arial"/>
        </w:rPr>
        <w:t xml:space="preserve"> </w:t>
      </w:r>
      <w:r w:rsidRPr="00F14C63">
        <w:rPr>
          <w:rFonts w:ascii="Arial" w:hAnsi="Arial" w:cs="Arial"/>
          <w:lang w:val="en-GB"/>
        </w:rPr>
        <w:t xml:space="preserve">At the time of this survey (June 2011), </w:t>
      </w:r>
      <w:r>
        <w:rPr>
          <w:rFonts w:ascii="Arial" w:hAnsi="Arial" w:cs="Arial"/>
          <w:lang w:val="en-GB"/>
        </w:rPr>
        <w:t>this</w:t>
      </w:r>
      <w:r w:rsidRPr="00F14C63">
        <w:rPr>
          <w:rFonts w:ascii="Arial" w:hAnsi="Arial" w:cs="Arial"/>
          <w:lang w:val="en-GB"/>
        </w:rPr>
        <w:t xml:space="preserve"> Faculty was known as the Faculty of Creative Arts, Humanities and Education. It has since changed its name to the Faculty of Arts, Creative Industries and Education</w:t>
      </w:r>
      <w:r>
        <w:rPr>
          <w:rFonts w:ascii="Arial" w:hAnsi="Arial" w:cs="Arial"/>
          <w:lang w:val="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298"/>
    <w:multiLevelType w:val="hybridMultilevel"/>
    <w:tmpl w:val="379A8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243143C"/>
    <w:multiLevelType w:val="hybridMultilevel"/>
    <w:tmpl w:val="6590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E6EB7"/>
    <w:multiLevelType w:val="hybridMultilevel"/>
    <w:tmpl w:val="8DC6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D0C26"/>
    <w:multiLevelType w:val="multilevel"/>
    <w:tmpl w:val="74B0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F5E3D"/>
    <w:multiLevelType w:val="hybridMultilevel"/>
    <w:tmpl w:val="6590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255B6D"/>
    <w:multiLevelType w:val="hybridMultilevel"/>
    <w:tmpl w:val="6590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B5791"/>
    <w:multiLevelType w:val="hybridMultilevel"/>
    <w:tmpl w:val="4D2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0768C5"/>
    <w:multiLevelType w:val="hybridMultilevel"/>
    <w:tmpl w:val="6590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39A1"/>
    <w:rsid w:val="00090193"/>
    <w:rsid w:val="000E1E05"/>
    <w:rsid w:val="00100D55"/>
    <w:rsid w:val="00123041"/>
    <w:rsid w:val="001811E4"/>
    <w:rsid w:val="001C0FB8"/>
    <w:rsid w:val="001E5E0B"/>
    <w:rsid w:val="00296B80"/>
    <w:rsid w:val="00302D12"/>
    <w:rsid w:val="00365E5D"/>
    <w:rsid w:val="0039249F"/>
    <w:rsid w:val="003950F9"/>
    <w:rsid w:val="003E4B8A"/>
    <w:rsid w:val="003F0C3A"/>
    <w:rsid w:val="00415F4D"/>
    <w:rsid w:val="004220A0"/>
    <w:rsid w:val="00435E36"/>
    <w:rsid w:val="00472948"/>
    <w:rsid w:val="004B01FD"/>
    <w:rsid w:val="005305BB"/>
    <w:rsid w:val="00561317"/>
    <w:rsid w:val="005F6275"/>
    <w:rsid w:val="00612FFB"/>
    <w:rsid w:val="00637202"/>
    <w:rsid w:val="006561A6"/>
    <w:rsid w:val="006D2EF3"/>
    <w:rsid w:val="006D77D5"/>
    <w:rsid w:val="006E2530"/>
    <w:rsid w:val="00733594"/>
    <w:rsid w:val="00770DB1"/>
    <w:rsid w:val="007710FA"/>
    <w:rsid w:val="007979C2"/>
    <w:rsid w:val="00855377"/>
    <w:rsid w:val="00874105"/>
    <w:rsid w:val="008939A1"/>
    <w:rsid w:val="008B3CCD"/>
    <w:rsid w:val="008F2906"/>
    <w:rsid w:val="00965F0E"/>
    <w:rsid w:val="009879F5"/>
    <w:rsid w:val="009C5674"/>
    <w:rsid w:val="00A02B28"/>
    <w:rsid w:val="00A105B9"/>
    <w:rsid w:val="00A368C4"/>
    <w:rsid w:val="00A5408E"/>
    <w:rsid w:val="00A923B0"/>
    <w:rsid w:val="00AA07C0"/>
    <w:rsid w:val="00B92B7E"/>
    <w:rsid w:val="00BD2EE9"/>
    <w:rsid w:val="00C06E56"/>
    <w:rsid w:val="00C37403"/>
    <w:rsid w:val="00C54405"/>
    <w:rsid w:val="00CA6043"/>
    <w:rsid w:val="00CC2F65"/>
    <w:rsid w:val="00CC4B27"/>
    <w:rsid w:val="00D12876"/>
    <w:rsid w:val="00D46F6C"/>
    <w:rsid w:val="00D6433A"/>
    <w:rsid w:val="00D80170"/>
    <w:rsid w:val="00DE257A"/>
    <w:rsid w:val="00E01E95"/>
    <w:rsid w:val="00E43DCF"/>
    <w:rsid w:val="00E45346"/>
    <w:rsid w:val="00E52105"/>
    <w:rsid w:val="00EB00BA"/>
    <w:rsid w:val="00EC026D"/>
    <w:rsid w:val="00EE5BD8"/>
    <w:rsid w:val="00F14C63"/>
    <w:rsid w:val="00F43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F9"/>
  </w:style>
  <w:style w:type="paragraph" w:styleId="Heading3">
    <w:name w:val="heading 3"/>
    <w:basedOn w:val="Normal"/>
    <w:link w:val="Heading3Char"/>
    <w:uiPriority w:val="9"/>
    <w:qFormat/>
    <w:rsid w:val="00EE5B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9A1"/>
    <w:rPr>
      <w:color w:val="0000FF" w:themeColor="hyperlink"/>
      <w:u w:val="single"/>
    </w:rPr>
  </w:style>
  <w:style w:type="paragraph" w:styleId="ListParagraph">
    <w:name w:val="List Paragraph"/>
    <w:basedOn w:val="Normal"/>
    <w:uiPriority w:val="34"/>
    <w:qFormat/>
    <w:rsid w:val="008939A1"/>
    <w:pPr>
      <w:ind w:left="720"/>
      <w:contextualSpacing/>
    </w:pPr>
    <w:rPr>
      <w:lang w:val="en-GB"/>
    </w:rPr>
  </w:style>
  <w:style w:type="character" w:customStyle="1" w:styleId="Heading3Char">
    <w:name w:val="Heading 3 Char"/>
    <w:basedOn w:val="DefaultParagraphFont"/>
    <w:link w:val="Heading3"/>
    <w:uiPriority w:val="9"/>
    <w:rsid w:val="00EE5BD8"/>
    <w:rPr>
      <w:rFonts w:ascii="Times New Roman" w:eastAsia="Times New Roman" w:hAnsi="Times New Roman" w:cs="Times New Roman"/>
      <w:b/>
      <w:bCs/>
      <w:sz w:val="27"/>
      <w:szCs w:val="27"/>
    </w:rPr>
  </w:style>
  <w:style w:type="character" w:styleId="Strong">
    <w:name w:val="Strong"/>
    <w:basedOn w:val="DefaultParagraphFont"/>
    <w:uiPriority w:val="22"/>
    <w:qFormat/>
    <w:rsid w:val="00EE5BD8"/>
    <w:rPr>
      <w:b/>
      <w:bCs/>
    </w:rPr>
  </w:style>
  <w:style w:type="paragraph" w:styleId="NormalWeb">
    <w:name w:val="Normal (Web)"/>
    <w:basedOn w:val="Normal"/>
    <w:uiPriority w:val="99"/>
    <w:semiHidden/>
    <w:unhideWhenUsed/>
    <w:rsid w:val="001E5E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basedOn w:val="Normal"/>
    <w:uiPriority w:val="99"/>
    <w:rsid w:val="00435E36"/>
    <w:pPr>
      <w:autoSpaceDE w:val="0"/>
      <w:autoSpaceDN w:val="0"/>
      <w:spacing w:after="0" w:line="240" w:lineRule="auto"/>
    </w:pPr>
    <w:rPr>
      <w:rFonts w:ascii="Calibri" w:eastAsia="Calibri" w:hAnsi="Calibri" w:cs="Times New Roman"/>
      <w:color w:val="000000"/>
      <w:sz w:val="24"/>
      <w:szCs w:val="24"/>
    </w:rPr>
  </w:style>
  <w:style w:type="paragraph" w:styleId="BalloonText">
    <w:name w:val="Balloon Text"/>
    <w:basedOn w:val="Normal"/>
    <w:link w:val="BalloonTextChar"/>
    <w:uiPriority w:val="99"/>
    <w:semiHidden/>
    <w:unhideWhenUsed/>
    <w:rsid w:val="00435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E36"/>
    <w:rPr>
      <w:rFonts w:ascii="Tahoma" w:hAnsi="Tahoma" w:cs="Tahoma"/>
      <w:sz w:val="16"/>
      <w:szCs w:val="16"/>
    </w:rPr>
  </w:style>
  <w:style w:type="paragraph" w:styleId="FootnoteText">
    <w:name w:val="footnote text"/>
    <w:basedOn w:val="Normal"/>
    <w:link w:val="FootnoteTextChar"/>
    <w:uiPriority w:val="99"/>
    <w:semiHidden/>
    <w:unhideWhenUsed/>
    <w:rsid w:val="00656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1A6"/>
    <w:rPr>
      <w:sz w:val="20"/>
      <w:szCs w:val="20"/>
    </w:rPr>
  </w:style>
  <w:style w:type="character" w:styleId="FootnoteReference">
    <w:name w:val="footnote reference"/>
    <w:basedOn w:val="DefaultParagraphFont"/>
    <w:uiPriority w:val="99"/>
    <w:semiHidden/>
    <w:unhideWhenUsed/>
    <w:rsid w:val="006561A6"/>
    <w:rPr>
      <w:vertAlign w:val="superscript"/>
    </w:rPr>
  </w:style>
  <w:style w:type="table" w:styleId="TableGrid">
    <w:name w:val="Table Grid"/>
    <w:basedOn w:val="TableNormal"/>
    <w:uiPriority w:val="59"/>
    <w:rsid w:val="00F14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5377"/>
    <w:rPr>
      <w:sz w:val="16"/>
      <w:szCs w:val="16"/>
    </w:rPr>
  </w:style>
  <w:style w:type="paragraph" w:styleId="CommentText">
    <w:name w:val="annotation text"/>
    <w:basedOn w:val="Normal"/>
    <w:link w:val="CommentTextChar"/>
    <w:uiPriority w:val="99"/>
    <w:semiHidden/>
    <w:unhideWhenUsed/>
    <w:rsid w:val="00855377"/>
    <w:pPr>
      <w:spacing w:line="240" w:lineRule="auto"/>
    </w:pPr>
    <w:rPr>
      <w:sz w:val="20"/>
      <w:szCs w:val="20"/>
    </w:rPr>
  </w:style>
  <w:style w:type="character" w:customStyle="1" w:styleId="CommentTextChar">
    <w:name w:val="Comment Text Char"/>
    <w:basedOn w:val="DefaultParagraphFont"/>
    <w:link w:val="CommentText"/>
    <w:uiPriority w:val="99"/>
    <w:semiHidden/>
    <w:rsid w:val="00855377"/>
    <w:rPr>
      <w:sz w:val="20"/>
      <w:szCs w:val="20"/>
    </w:rPr>
  </w:style>
  <w:style w:type="paragraph" w:styleId="CommentSubject">
    <w:name w:val="annotation subject"/>
    <w:basedOn w:val="CommentText"/>
    <w:next w:val="CommentText"/>
    <w:link w:val="CommentSubjectChar"/>
    <w:uiPriority w:val="99"/>
    <w:semiHidden/>
    <w:unhideWhenUsed/>
    <w:rsid w:val="00855377"/>
    <w:rPr>
      <w:b/>
      <w:bCs/>
    </w:rPr>
  </w:style>
  <w:style w:type="character" w:customStyle="1" w:styleId="CommentSubjectChar">
    <w:name w:val="Comment Subject Char"/>
    <w:basedOn w:val="CommentTextChar"/>
    <w:link w:val="CommentSubject"/>
    <w:uiPriority w:val="99"/>
    <w:semiHidden/>
    <w:rsid w:val="00855377"/>
    <w:rPr>
      <w:b/>
      <w:bCs/>
    </w:rPr>
  </w:style>
  <w:style w:type="character" w:styleId="FollowedHyperlink">
    <w:name w:val="FollowedHyperlink"/>
    <w:basedOn w:val="DefaultParagraphFont"/>
    <w:uiPriority w:val="99"/>
    <w:semiHidden/>
    <w:unhideWhenUsed/>
    <w:rsid w:val="00770DB1"/>
    <w:rPr>
      <w:color w:val="800080" w:themeColor="followedHyperlink"/>
      <w:u w:val="single"/>
    </w:rPr>
  </w:style>
  <w:style w:type="paragraph" w:styleId="Revision">
    <w:name w:val="Revision"/>
    <w:hidden/>
    <w:uiPriority w:val="99"/>
    <w:semiHidden/>
    <w:rsid w:val="00E01E9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700091">
      <w:bodyDiv w:val="1"/>
      <w:marLeft w:val="0"/>
      <w:marRight w:val="0"/>
      <w:marTop w:val="0"/>
      <w:marBottom w:val="0"/>
      <w:divBdr>
        <w:top w:val="none" w:sz="0" w:space="0" w:color="auto"/>
        <w:left w:val="none" w:sz="0" w:space="0" w:color="auto"/>
        <w:bottom w:val="none" w:sz="0" w:space="0" w:color="auto"/>
        <w:right w:val="none" w:sz="0" w:space="0" w:color="auto"/>
      </w:divBdr>
    </w:div>
    <w:div w:id="474298894">
      <w:bodyDiv w:val="1"/>
      <w:marLeft w:val="0"/>
      <w:marRight w:val="0"/>
      <w:marTop w:val="0"/>
      <w:marBottom w:val="0"/>
      <w:divBdr>
        <w:top w:val="none" w:sz="0" w:space="0" w:color="auto"/>
        <w:left w:val="none" w:sz="0" w:space="0" w:color="auto"/>
        <w:bottom w:val="none" w:sz="0" w:space="0" w:color="auto"/>
        <w:right w:val="none" w:sz="0" w:space="0" w:color="auto"/>
      </w:divBdr>
    </w:div>
    <w:div w:id="600335836">
      <w:bodyDiv w:val="1"/>
      <w:marLeft w:val="0"/>
      <w:marRight w:val="0"/>
      <w:marTop w:val="0"/>
      <w:marBottom w:val="0"/>
      <w:divBdr>
        <w:top w:val="none" w:sz="0" w:space="0" w:color="auto"/>
        <w:left w:val="none" w:sz="0" w:space="0" w:color="auto"/>
        <w:bottom w:val="none" w:sz="0" w:space="0" w:color="auto"/>
        <w:right w:val="none" w:sz="0" w:space="0" w:color="auto"/>
      </w:divBdr>
      <w:divsChild>
        <w:div w:id="1545487185">
          <w:marLeft w:val="0"/>
          <w:marRight w:val="0"/>
          <w:marTop w:val="0"/>
          <w:marBottom w:val="0"/>
          <w:divBdr>
            <w:top w:val="none" w:sz="0" w:space="0" w:color="auto"/>
            <w:left w:val="none" w:sz="0" w:space="0" w:color="auto"/>
            <w:bottom w:val="none" w:sz="0" w:space="0" w:color="auto"/>
            <w:right w:val="none" w:sz="0" w:space="0" w:color="auto"/>
          </w:divBdr>
          <w:divsChild>
            <w:div w:id="1832325961">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33496876">
                      <w:marLeft w:val="0"/>
                      <w:marRight w:val="0"/>
                      <w:marTop w:val="0"/>
                      <w:marBottom w:val="0"/>
                      <w:divBdr>
                        <w:top w:val="none" w:sz="0" w:space="0" w:color="auto"/>
                        <w:left w:val="none" w:sz="0" w:space="0" w:color="auto"/>
                        <w:bottom w:val="none" w:sz="0" w:space="0" w:color="auto"/>
                        <w:right w:val="none" w:sz="0" w:space="0" w:color="auto"/>
                      </w:divBdr>
                      <w:divsChild>
                        <w:div w:id="1843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6874">
      <w:bodyDiv w:val="1"/>
      <w:marLeft w:val="0"/>
      <w:marRight w:val="0"/>
      <w:marTop w:val="0"/>
      <w:marBottom w:val="0"/>
      <w:divBdr>
        <w:top w:val="none" w:sz="0" w:space="0" w:color="auto"/>
        <w:left w:val="none" w:sz="0" w:space="0" w:color="auto"/>
        <w:bottom w:val="none" w:sz="0" w:space="0" w:color="auto"/>
        <w:right w:val="none" w:sz="0" w:space="0" w:color="auto"/>
      </w:divBdr>
      <w:divsChild>
        <w:div w:id="1473063837">
          <w:marLeft w:val="0"/>
          <w:marRight w:val="0"/>
          <w:marTop w:val="0"/>
          <w:marBottom w:val="0"/>
          <w:divBdr>
            <w:top w:val="none" w:sz="0" w:space="0" w:color="auto"/>
            <w:left w:val="none" w:sz="0" w:space="0" w:color="auto"/>
            <w:bottom w:val="none" w:sz="0" w:space="0" w:color="auto"/>
            <w:right w:val="none" w:sz="0" w:space="0" w:color="auto"/>
          </w:divBdr>
          <w:divsChild>
            <w:div w:id="616840929">
              <w:marLeft w:val="0"/>
              <w:marRight w:val="0"/>
              <w:marTop w:val="0"/>
              <w:marBottom w:val="0"/>
              <w:divBdr>
                <w:top w:val="none" w:sz="0" w:space="0" w:color="auto"/>
                <w:left w:val="none" w:sz="0" w:space="0" w:color="auto"/>
                <w:bottom w:val="none" w:sz="0" w:space="0" w:color="auto"/>
                <w:right w:val="none" w:sz="0" w:space="0" w:color="auto"/>
              </w:divBdr>
              <w:divsChild>
                <w:div w:id="9413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4942">
      <w:bodyDiv w:val="1"/>
      <w:marLeft w:val="0"/>
      <w:marRight w:val="0"/>
      <w:marTop w:val="0"/>
      <w:marBottom w:val="0"/>
      <w:divBdr>
        <w:top w:val="none" w:sz="0" w:space="0" w:color="auto"/>
        <w:left w:val="none" w:sz="0" w:space="0" w:color="auto"/>
        <w:bottom w:val="none" w:sz="0" w:space="0" w:color="auto"/>
        <w:right w:val="none" w:sz="0" w:space="0" w:color="auto"/>
      </w:divBdr>
    </w:div>
    <w:div w:id="1591543742">
      <w:bodyDiv w:val="1"/>
      <w:marLeft w:val="0"/>
      <w:marRight w:val="0"/>
      <w:marTop w:val="0"/>
      <w:marBottom w:val="0"/>
      <w:divBdr>
        <w:top w:val="none" w:sz="0" w:space="0" w:color="auto"/>
        <w:left w:val="none" w:sz="0" w:space="0" w:color="auto"/>
        <w:bottom w:val="none" w:sz="0" w:space="0" w:color="auto"/>
        <w:right w:val="none" w:sz="0" w:space="0" w:color="auto"/>
      </w:divBdr>
    </w:div>
    <w:div w:id="2023586338">
      <w:bodyDiv w:val="1"/>
      <w:marLeft w:val="0"/>
      <w:marRight w:val="0"/>
      <w:marTop w:val="0"/>
      <w:marBottom w:val="0"/>
      <w:divBdr>
        <w:top w:val="none" w:sz="0" w:space="0" w:color="auto"/>
        <w:left w:val="none" w:sz="0" w:space="0" w:color="auto"/>
        <w:bottom w:val="none" w:sz="0" w:space="0" w:color="auto"/>
        <w:right w:val="none" w:sz="0" w:space="0" w:color="auto"/>
      </w:divBdr>
      <w:divsChild>
        <w:div w:id="1503857878">
          <w:marLeft w:val="0"/>
          <w:marRight w:val="0"/>
          <w:marTop w:val="0"/>
          <w:marBottom w:val="0"/>
          <w:divBdr>
            <w:top w:val="none" w:sz="0" w:space="0" w:color="auto"/>
            <w:left w:val="none" w:sz="0" w:space="0" w:color="auto"/>
            <w:bottom w:val="none" w:sz="0" w:space="0" w:color="auto"/>
            <w:right w:val="none" w:sz="0" w:space="0" w:color="auto"/>
          </w:divBdr>
          <w:divsChild>
            <w:div w:id="1319922891">
              <w:marLeft w:val="0"/>
              <w:marRight w:val="0"/>
              <w:marTop w:val="0"/>
              <w:marBottom w:val="0"/>
              <w:divBdr>
                <w:top w:val="none" w:sz="0" w:space="0" w:color="auto"/>
                <w:left w:val="none" w:sz="0" w:space="0" w:color="auto"/>
                <w:bottom w:val="none" w:sz="0" w:space="0" w:color="auto"/>
                <w:right w:val="none" w:sz="0" w:space="0" w:color="auto"/>
              </w:divBdr>
              <w:divsChild>
                <w:div w:id="41833820">
                  <w:marLeft w:val="0"/>
                  <w:marRight w:val="0"/>
                  <w:marTop w:val="0"/>
                  <w:marBottom w:val="0"/>
                  <w:divBdr>
                    <w:top w:val="none" w:sz="0" w:space="0" w:color="auto"/>
                    <w:left w:val="none" w:sz="0" w:space="0" w:color="auto"/>
                    <w:bottom w:val="none" w:sz="0" w:space="0" w:color="auto"/>
                    <w:right w:val="none" w:sz="0" w:space="0" w:color="auto"/>
                  </w:divBdr>
                  <w:divsChild>
                    <w:div w:id="704184517">
                      <w:marLeft w:val="0"/>
                      <w:marRight w:val="0"/>
                      <w:marTop w:val="0"/>
                      <w:marBottom w:val="0"/>
                      <w:divBdr>
                        <w:top w:val="none" w:sz="0" w:space="0" w:color="auto"/>
                        <w:left w:val="none" w:sz="0" w:space="0" w:color="auto"/>
                        <w:bottom w:val="none" w:sz="0" w:space="0" w:color="auto"/>
                        <w:right w:val="none" w:sz="0" w:space="0" w:color="auto"/>
                      </w:divBdr>
                      <w:divsChild>
                        <w:div w:id="630792342">
                          <w:marLeft w:val="0"/>
                          <w:marRight w:val="0"/>
                          <w:marTop w:val="0"/>
                          <w:marBottom w:val="0"/>
                          <w:divBdr>
                            <w:top w:val="none" w:sz="0" w:space="0" w:color="auto"/>
                            <w:left w:val="none" w:sz="0" w:space="0" w:color="auto"/>
                            <w:bottom w:val="none" w:sz="0" w:space="0" w:color="auto"/>
                            <w:right w:val="none" w:sz="0" w:space="0" w:color="auto"/>
                          </w:divBdr>
                          <w:divsChild>
                            <w:div w:id="1709376500">
                              <w:marLeft w:val="0"/>
                              <w:marRight w:val="0"/>
                              <w:marTop w:val="0"/>
                              <w:marBottom w:val="0"/>
                              <w:divBdr>
                                <w:top w:val="none" w:sz="0" w:space="0" w:color="auto"/>
                                <w:left w:val="none" w:sz="0" w:space="0" w:color="auto"/>
                                <w:bottom w:val="none" w:sz="0" w:space="0" w:color="auto"/>
                                <w:right w:val="none" w:sz="0" w:space="0" w:color="auto"/>
                              </w:divBdr>
                              <w:divsChild>
                                <w:div w:id="1776050629">
                                  <w:marLeft w:val="0"/>
                                  <w:marRight w:val="0"/>
                                  <w:marTop w:val="0"/>
                                  <w:marBottom w:val="0"/>
                                  <w:divBdr>
                                    <w:top w:val="none" w:sz="0" w:space="0" w:color="auto"/>
                                    <w:left w:val="none" w:sz="0" w:space="0" w:color="auto"/>
                                    <w:bottom w:val="none" w:sz="0" w:space="0" w:color="auto"/>
                                    <w:right w:val="none" w:sz="0" w:space="0" w:color="auto"/>
                                  </w:divBdr>
                                  <w:divsChild>
                                    <w:div w:id="223948529">
                                      <w:marLeft w:val="0"/>
                                      <w:marRight w:val="0"/>
                                      <w:marTop w:val="0"/>
                                      <w:marBottom w:val="0"/>
                                      <w:divBdr>
                                        <w:top w:val="none" w:sz="0" w:space="0" w:color="auto"/>
                                        <w:left w:val="none" w:sz="0" w:space="0" w:color="auto"/>
                                        <w:bottom w:val="none" w:sz="0" w:space="0" w:color="auto"/>
                                        <w:right w:val="none" w:sz="0" w:space="0" w:color="auto"/>
                                      </w:divBdr>
                                      <w:divsChild>
                                        <w:div w:id="1918516203">
                                          <w:marLeft w:val="0"/>
                                          <w:marRight w:val="0"/>
                                          <w:marTop w:val="0"/>
                                          <w:marBottom w:val="0"/>
                                          <w:divBdr>
                                            <w:top w:val="none" w:sz="0" w:space="0" w:color="auto"/>
                                            <w:left w:val="none" w:sz="0" w:space="0" w:color="auto"/>
                                            <w:bottom w:val="none" w:sz="0" w:space="0" w:color="auto"/>
                                            <w:right w:val="none" w:sz="0" w:space="0" w:color="auto"/>
                                          </w:divBdr>
                                          <w:divsChild>
                                            <w:div w:id="646011303">
                                              <w:marLeft w:val="0"/>
                                              <w:marRight w:val="0"/>
                                              <w:marTop w:val="0"/>
                                              <w:marBottom w:val="0"/>
                                              <w:divBdr>
                                                <w:top w:val="none" w:sz="0" w:space="0" w:color="auto"/>
                                                <w:left w:val="none" w:sz="0" w:space="0" w:color="auto"/>
                                                <w:bottom w:val="none" w:sz="0" w:space="0" w:color="auto"/>
                                                <w:right w:val="none" w:sz="0" w:space="0" w:color="auto"/>
                                              </w:divBdr>
                                            </w:div>
                                          </w:divsChild>
                                        </w:div>
                                        <w:div w:id="267397682">
                                          <w:marLeft w:val="0"/>
                                          <w:marRight w:val="0"/>
                                          <w:marTop w:val="0"/>
                                          <w:marBottom w:val="0"/>
                                          <w:divBdr>
                                            <w:top w:val="none" w:sz="0" w:space="0" w:color="auto"/>
                                            <w:left w:val="none" w:sz="0" w:space="0" w:color="auto"/>
                                            <w:bottom w:val="none" w:sz="0" w:space="0" w:color="auto"/>
                                            <w:right w:val="none" w:sz="0" w:space="0" w:color="auto"/>
                                          </w:divBdr>
                                          <w:divsChild>
                                            <w:div w:id="1279918539">
                                              <w:marLeft w:val="0"/>
                                              <w:marRight w:val="0"/>
                                              <w:marTop w:val="0"/>
                                              <w:marBottom w:val="0"/>
                                              <w:divBdr>
                                                <w:top w:val="none" w:sz="0" w:space="0" w:color="auto"/>
                                                <w:left w:val="none" w:sz="0" w:space="0" w:color="auto"/>
                                                <w:bottom w:val="none" w:sz="0" w:space="0" w:color="auto"/>
                                                <w:right w:val="none" w:sz="0" w:space="0" w:color="auto"/>
                                              </w:divBdr>
                                            </w:div>
                                            <w:div w:id="1552425480">
                                              <w:marLeft w:val="0"/>
                                              <w:marRight w:val="0"/>
                                              <w:marTop w:val="0"/>
                                              <w:marBottom w:val="0"/>
                                              <w:divBdr>
                                                <w:top w:val="none" w:sz="0" w:space="0" w:color="auto"/>
                                                <w:left w:val="none" w:sz="0" w:space="0" w:color="auto"/>
                                                <w:bottom w:val="none" w:sz="0" w:space="0" w:color="auto"/>
                                                <w:right w:val="none" w:sz="0" w:space="0" w:color="auto"/>
                                              </w:divBdr>
                                            </w:div>
                                          </w:divsChild>
                                        </w:div>
                                        <w:div w:id="672881894">
                                          <w:marLeft w:val="0"/>
                                          <w:marRight w:val="0"/>
                                          <w:marTop w:val="0"/>
                                          <w:marBottom w:val="0"/>
                                          <w:divBdr>
                                            <w:top w:val="none" w:sz="0" w:space="0" w:color="auto"/>
                                            <w:left w:val="none" w:sz="0" w:space="0" w:color="auto"/>
                                            <w:bottom w:val="none" w:sz="0" w:space="0" w:color="auto"/>
                                            <w:right w:val="none" w:sz="0" w:space="0" w:color="auto"/>
                                          </w:divBdr>
                                          <w:divsChild>
                                            <w:div w:id="1189416802">
                                              <w:marLeft w:val="0"/>
                                              <w:marRight w:val="0"/>
                                              <w:marTop w:val="0"/>
                                              <w:marBottom w:val="0"/>
                                              <w:divBdr>
                                                <w:top w:val="none" w:sz="0" w:space="0" w:color="auto"/>
                                                <w:left w:val="none" w:sz="0" w:space="0" w:color="auto"/>
                                                <w:bottom w:val="none" w:sz="0" w:space="0" w:color="auto"/>
                                                <w:right w:val="none" w:sz="0" w:space="0" w:color="auto"/>
                                              </w:divBdr>
                                            </w:div>
                                            <w:div w:id="1648977838">
                                              <w:marLeft w:val="0"/>
                                              <w:marRight w:val="0"/>
                                              <w:marTop w:val="0"/>
                                              <w:marBottom w:val="0"/>
                                              <w:divBdr>
                                                <w:top w:val="none" w:sz="0" w:space="0" w:color="auto"/>
                                                <w:left w:val="none" w:sz="0" w:space="0" w:color="auto"/>
                                                <w:bottom w:val="none" w:sz="0" w:space="0" w:color="auto"/>
                                                <w:right w:val="none" w:sz="0" w:space="0" w:color="auto"/>
                                              </w:divBdr>
                                              <w:divsChild>
                                                <w:div w:id="15495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365560">
      <w:bodyDiv w:val="1"/>
      <w:marLeft w:val="0"/>
      <w:marRight w:val="0"/>
      <w:marTop w:val="0"/>
      <w:marBottom w:val="0"/>
      <w:divBdr>
        <w:top w:val="none" w:sz="0" w:space="0" w:color="auto"/>
        <w:left w:val="none" w:sz="0" w:space="0" w:color="auto"/>
        <w:bottom w:val="none" w:sz="0" w:space="0" w:color="auto"/>
        <w:right w:val="none" w:sz="0" w:space="0" w:color="auto"/>
      </w:divBdr>
      <w:divsChild>
        <w:div w:id="1092362539">
          <w:marLeft w:val="0"/>
          <w:marRight w:val="0"/>
          <w:marTop w:val="0"/>
          <w:marBottom w:val="0"/>
          <w:divBdr>
            <w:top w:val="none" w:sz="0" w:space="0" w:color="auto"/>
            <w:left w:val="none" w:sz="0" w:space="0" w:color="auto"/>
            <w:bottom w:val="none" w:sz="0" w:space="0" w:color="auto"/>
            <w:right w:val="none" w:sz="0" w:space="0" w:color="auto"/>
          </w:divBdr>
          <w:divsChild>
            <w:div w:id="842939681">
              <w:marLeft w:val="0"/>
              <w:marRight w:val="0"/>
              <w:marTop w:val="0"/>
              <w:marBottom w:val="0"/>
              <w:divBdr>
                <w:top w:val="none" w:sz="0" w:space="0" w:color="auto"/>
                <w:left w:val="none" w:sz="0" w:space="0" w:color="auto"/>
                <w:bottom w:val="none" w:sz="0" w:space="0" w:color="auto"/>
                <w:right w:val="none" w:sz="0" w:space="0" w:color="auto"/>
              </w:divBdr>
              <w:divsChild>
                <w:div w:id="1253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hyperlink" Target="http://creativecommon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creativecommons.or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eprints.hud.ac.uk/9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jisc.ac.uk/supportingyourinstitution/researchexcellence/researchvisibility.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STA-UWE10\FACULTY\LIB\Library%20-%20Groups\Repository%20Project\Stats\Graphs%20for%20newslett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Unique visitors per week</a:t>
            </a:r>
          </a:p>
        </c:rich>
      </c:tx>
      <c:layout/>
    </c:title>
    <c:plotArea>
      <c:layout/>
      <c:lineChart>
        <c:grouping val="standard"/>
        <c:ser>
          <c:idx val="0"/>
          <c:order val="0"/>
          <c:marker>
            <c:symbol val="none"/>
          </c:marker>
          <c:cat>
            <c:strRef>
              <c:f>'Unique visitors overall'!$A$1:$A$56</c:f>
              <c:strCache>
                <c:ptCount val="56"/>
                <c:pt idx="0">
                  <c:v>Aug 2010</c:v>
                </c:pt>
                <c:pt idx="1">
                  <c:v>Aug 2010</c:v>
                </c:pt>
                <c:pt idx="2">
                  <c:v>Aug 2010</c:v>
                </c:pt>
                <c:pt idx="3">
                  <c:v>Aug 2010</c:v>
                </c:pt>
                <c:pt idx="4">
                  <c:v>Aug 2010</c:v>
                </c:pt>
                <c:pt idx="5">
                  <c:v>Sept 2010</c:v>
                </c:pt>
                <c:pt idx="6">
                  <c:v>Sept 2010</c:v>
                </c:pt>
                <c:pt idx="7">
                  <c:v>Sept 2010</c:v>
                </c:pt>
                <c:pt idx="8">
                  <c:v>Sept 2010</c:v>
                </c:pt>
                <c:pt idx="9">
                  <c:v>Oct 2010</c:v>
                </c:pt>
                <c:pt idx="10">
                  <c:v>Oct 2010</c:v>
                </c:pt>
                <c:pt idx="11">
                  <c:v>Oct 2010</c:v>
                </c:pt>
                <c:pt idx="12">
                  <c:v>Oct 2010</c:v>
                </c:pt>
                <c:pt idx="13">
                  <c:v>Nov 2010</c:v>
                </c:pt>
                <c:pt idx="14">
                  <c:v>Nov 2010</c:v>
                </c:pt>
                <c:pt idx="15">
                  <c:v>Nov 2010</c:v>
                </c:pt>
                <c:pt idx="16">
                  <c:v>Nov 2010</c:v>
                </c:pt>
                <c:pt idx="17">
                  <c:v>Nov 2010</c:v>
                </c:pt>
                <c:pt idx="18">
                  <c:v>Dec 2010</c:v>
                </c:pt>
                <c:pt idx="19">
                  <c:v>Dec 2010</c:v>
                </c:pt>
                <c:pt idx="20">
                  <c:v>Dec 2010</c:v>
                </c:pt>
                <c:pt idx="21">
                  <c:v>Dec 2010</c:v>
                </c:pt>
                <c:pt idx="22">
                  <c:v>Jan 2011</c:v>
                </c:pt>
                <c:pt idx="23">
                  <c:v>Jan 2011</c:v>
                </c:pt>
                <c:pt idx="24">
                  <c:v>Jan 2011</c:v>
                </c:pt>
                <c:pt idx="25">
                  <c:v>Jan 2011</c:v>
                </c:pt>
                <c:pt idx="26">
                  <c:v>Jan 2011</c:v>
                </c:pt>
                <c:pt idx="27">
                  <c:v>Feb 2011</c:v>
                </c:pt>
                <c:pt idx="28">
                  <c:v>Feb 2011</c:v>
                </c:pt>
                <c:pt idx="29">
                  <c:v>Feb 2011</c:v>
                </c:pt>
                <c:pt idx="30">
                  <c:v>Feb 2011</c:v>
                </c:pt>
                <c:pt idx="31">
                  <c:v>Mar 2011</c:v>
                </c:pt>
                <c:pt idx="32">
                  <c:v>Mar 2011</c:v>
                </c:pt>
                <c:pt idx="33">
                  <c:v>Mar 2011</c:v>
                </c:pt>
                <c:pt idx="34">
                  <c:v>Mar 2011</c:v>
                </c:pt>
                <c:pt idx="35">
                  <c:v>Apr 2011</c:v>
                </c:pt>
                <c:pt idx="36">
                  <c:v>Apr 2011</c:v>
                </c:pt>
                <c:pt idx="37">
                  <c:v>Apr 2011</c:v>
                </c:pt>
                <c:pt idx="38">
                  <c:v>Apr 2011</c:v>
                </c:pt>
                <c:pt idx="39">
                  <c:v>May 2011</c:v>
                </c:pt>
                <c:pt idx="40">
                  <c:v>May 2011</c:v>
                </c:pt>
                <c:pt idx="41">
                  <c:v>May 2011</c:v>
                </c:pt>
                <c:pt idx="42">
                  <c:v>May 2011</c:v>
                </c:pt>
                <c:pt idx="43">
                  <c:v>May 2011</c:v>
                </c:pt>
                <c:pt idx="44">
                  <c:v>June 2011</c:v>
                </c:pt>
                <c:pt idx="45">
                  <c:v>June 2011</c:v>
                </c:pt>
                <c:pt idx="46">
                  <c:v>June 2011</c:v>
                </c:pt>
                <c:pt idx="47">
                  <c:v>June 2011</c:v>
                </c:pt>
                <c:pt idx="48">
                  <c:v>July 2011</c:v>
                </c:pt>
                <c:pt idx="49">
                  <c:v>July 2011</c:v>
                </c:pt>
                <c:pt idx="50">
                  <c:v>July 2011</c:v>
                </c:pt>
                <c:pt idx="51">
                  <c:v>July 2011</c:v>
                </c:pt>
                <c:pt idx="52">
                  <c:v>Aug 2011</c:v>
                </c:pt>
                <c:pt idx="53">
                  <c:v>Aug 2011</c:v>
                </c:pt>
                <c:pt idx="54">
                  <c:v>Aug 2011</c:v>
                </c:pt>
                <c:pt idx="55">
                  <c:v>Aug 2011</c:v>
                </c:pt>
              </c:strCache>
            </c:strRef>
          </c:cat>
          <c:val>
            <c:numRef>
              <c:f>'Unique visitors overall'!$B$1:$B$56</c:f>
              <c:numCache>
                <c:formatCode>General</c:formatCode>
                <c:ptCount val="56"/>
                <c:pt idx="0">
                  <c:v>414</c:v>
                </c:pt>
                <c:pt idx="1">
                  <c:v>440</c:v>
                </c:pt>
                <c:pt idx="2">
                  <c:v>466</c:v>
                </c:pt>
                <c:pt idx="3">
                  <c:v>516</c:v>
                </c:pt>
                <c:pt idx="4">
                  <c:v>517</c:v>
                </c:pt>
                <c:pt idx="5">
                  <c:v>621</c:v>
                </c:pt>
                <c:pt idx="6">
                  <c:v>698</c:v>
                </c:pt>
                <c:pt idx="7">
                  <c:v>785</c:v>
                </c:pt>
                <c:pt idx="8">
                  <c:v>1079</c:v>
                </c:pt>
                <c:pt idx="9">
                  <c:v>949</c:v>
                </c:pt>
                <c:pt idx="10">
                  <c:v>927</c:v>
                </c:pt>
                <c:pt idx="11">
                  <c:v>914</c:v>
                </c:pt>
                <c:pt idx="12">
                  <c:v>933</c:v>
                </c:pt>
                <c:pt idx="13">
                  <c:v>1137</c:v>
                </c:pt>
                <c:pt idx="14">
                  <c:v>1075</c:v>
                </c:pt>
                <c:pt idx="15">
                  <c:v>1281</c:v>
                </c:pt>
                <c:pt idx="16">
                  <c:v>1322</c:v>
                </c:pt>
                <c:pt idx="17">
                  <c:v>879</c:v>
                </c:pt>
                <c:pt idx="18">
                  <c:v>1283</c:v>
                </c:pt>
                <c:pt idx="19">
                  <c:v>1137</c:v>
                </c:pt>
                <c:pt idx="20">
                  <c:v>687</c:v>
                </c:pt>
                <c:pt idx="21">
                  <c:v>699</c:v>
                </c:pt>
                <c:pt idx="22">
                  <c:v>1274</c:v>
                </c:pt>
                <c:pt idx="23">
                  <c:v>1354</c:v>
                </c:pt>
                <c:pt idx="24">
                  <c:v>1321</c:v>
                </c:pt>
                <c:pt idx="25">
                  <c:v>1414</c:v>
                </c:pt>
                <c:pt idx="26">
                  <c:v>1454</c:v>
                </c:pt>
                <c:pt idx="27">
                  <c:v>1378</c:v>
                </c:pt>
                <c:pt idx="28">
                  <c:v>1616</c:v>
                </c:pt>
                <c:pt idx="29">
                  <c:v>1556</c:v>
                </c:pt>
                <c:pt idx="30">
                  <c:v>1610</c:v>
                </c:pt>
                <c:pt idx="31">
                  <c:v>1718</c:v>
                </c:pt>
                <c:pt idx="32">
                  <c:v>2029</c:v>
                </c:pt>
                <c:pt idx="33">
                  <c:v>2193</c:v>
                </c:pt>
                <c:pt idx="34">
                  <c:v>2194</c:v>
                </c:pt>
                <c:pt idx="35">
                  <c:v>2171</c:v>
                </c:pt>
                <c:pt idx="36">
                  <c:v>1946</c:v>
                </c:pt>
                <c:pt idx="37">
                  <c:v>1694</c:v>
                </c:pt>
                <c:pt idx="38">
                  <c:v>1609</c:v>
                </c:pt>
                <c:pt idx="39">
                  <c:v>2144</c:v>
                </c:pt>
                <c:pt idx="40">
                  <c:v>2118</c:v>
                </c:pt>
                <c:pt idx="41">
                  <c:v>2203</c:v>
                </c:pt>
                <c:pt idx="42">
                  <c:v>1832</c:v>
                </c:pt>
                <c:pt idx="43">
                  <c:v>1647</c:v>
                </c:pt>
                <c:pt idx="44">
                  <c:v>1819</c:v>
                </c:pt>
                <c:pt idx="45">
                  <c:v>1504</c:v>
                </c:pt>
                <c:pt idx="46">
                  <c:v>1412</c:v>
                </c:pt>
                <c:pt idx="47">
                  <c:v>1200</c:v>
                </c:pt>
                <c:pt idx="48">
                  <c:v>1274</c:v>
                </c:pt>
                <c:pt idx="49">
                  <c:v>1206</c:v>
                </c:pt>
                <c:pt idx="50">
                  <c:v>1249</c:v>
                </c:pt>
                <c:pt idx="51">
                  <c:v>1272</c:v>
                </c:pt>
                <c:pt idx="52">
                  <c:v>1258</c:v>
                </c:pt>
                <c:pt idx="53">
                  <c:v>1026</c:v>
                </c:pt>
                <c:pt idx="54">
                  <c:v>1223</c:v>
                </c:pt>
                <c:pt idx="55">
                  <c:v>1140</c:v>
                </c:pt>
              </c:numCache>
            </c:numRef>
          </c:val>
        </c:ser>
        <c:marker val="1"/>
        <c:axId val="99220096"/>
        <c:axId val="99488128"/>
      </c:lineChart>
      <c:dateAx>
        <c:axId val="99220096"/>
        <c:scaling>
          <c:orientation val="minMax"/>
        </c:scaling>
        <c:axPos val="b"/>
        <c:tickLblPos val="nextTo"/>
        <c:crossAx val="99488128"/>
        <c:crosses val="autoZero"/>
        <c:lblOffset val="100"/>
        <c:baseTimeUnit val="days"/>
        <c:majorUnit val="5"/>
      </c:dateAx>
      <c:valAx>
        <c:axId val="99488128"/>
        <c:scaling>
          <c:orientation val="minMax"/>
        </c:scaling>
        <c:axPos val="l"/>
        <c:majorGridlines/>
        <c:numFmt formatCode="General" sourceLinked="1"/>
        <c:tickLblPos val="nextTo"/>
        <c:crossAx val="9922009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33C2-AC7A-4D42-A96E-13A544E2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2337</Words>
  <Characters>13326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Lawson</dc:creator>
  <cp:lastModifiedBy>Anna Lawson</cp:lastModifiedBy>
  <cp:revision>2</cp:revision>
  <dcterms:created xsi:type="dcterms:W3CDTF">2011-10-06T11:25:00Z</dcterms:created>
  <dcterms:modified xsi:type="dcterms:W3CDTF">2011-10-06T11:25:00Z</dcterms:modified>
</cp:coreProperties>
</file>